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5C553" w14:textId="77777777" w:rsidR="00752B1B" w:rsidRPr="004E4411" w:rsidRDefault="00752B1B" w:rsidP="00752B1B">
      <w:pPr>
        <w:rPr>
          <w:sz w:val="20"/>
          <w:szCs w:val="20"/>
        </w:rPr>
      </w:pPr>
    </w:p>
    <w:p w14:paraId="5FAFA9B0" w14:textId="77777777" w:rsidR="00752B1B" w:rsidRPr="0041717F" w:rsidRDefault="00752B1B" w:rsidP="00752B1B">
      <w:pPr>
        <w:widowControl w:val="0"/>
        <w:autoSpaceDE w:val="0"/>
        <w:jc w:val="center"/>
        <w:rPr>
          <w:b/>
          <w:bCs/>
          <w:sz w:val="32"/>
          <w:szCs w:val="32"/>
        </w:rPr>
      </w:pPr>
    </w:p>
    <w:p w14:paraId="710DA90A" w14:textId="77777777" w:rsidR="00752B1B" w:rsidRDefault="00752B1B" w:rsidP="00752B1B">
      <w:pPr>
        <w:widowControl w:val="0"/>
        <w:autoSpaceDE w:val="0"/>
        <w:jc w:val="center"/>
        <w:rPr>
          <w:b/>
          <w:bCs/>
        </w:rPr>
      </w:pPr>
      <w:r>
        <w:rPr>
          <w:b/>
          <w:bCs/>
          <w:sz w:val="40"/>
          <w:szCs w:val="40"/>
        </w:rPr>
        <w:t xml:space="preserve">KUPNÍ SMLOUVA </w:t>
      </w:r>
    </w:p>
    <w:p w14:paraId="341AD840" w14:textId="77777777" w:rsidR="00752B1B" w:rsidRPr="001D0B5A" w:rsidRDefault="00752B1B" w:rsidP="00752B1B">
      <w:pPr>
        <w:widowControl w:val="0"/>
        <w:autoSpaceDE w:val="0"/>
        <w:jc w:val="center"/>
        <w:rPr>
          <w:bCs/>
          <w:sz w:val="32"/>
          <w:szCs w:val="32"/>
        </w:rPr>
      </w:pPr>
    </w:p>
    <w:p w14:paraId="04E6CD38" w14:textId="77777777" w:rsidR="00752B1B" w:rsidRDefault="00752B1B" w:rsidP="00752B1B">
      <w:pPr>
        <w:widowControl w:val="0"/>
        <w:autoSpaceDE w:val="0"/>
        <w:jc w:val="center"/>
        <w:rPr>
          <w:b/>
          <w:bCs/>
        </w:rPr>
      </w:pPr>
    </w:p>
    <w:p w14:paraId="255B9923" w14:textId="77777777" w:rsidR="00752B1B" w:rsidRDefault="00752B1B" w:rsidP="00752B1B">
      <w:pPr>
        <w:widowControl w:val="0"/>
        <w:autoSpaceDE w:val="0"/>
        <w:jc w:val="center"/>
        <w:rPr>
          <w:sz w:val="22"/>
          <w:szCs w:val="22"/>
        </w:rPr>
      </w:pPr>
    </w:p>
    <w:p w14:paraId="460EAB9B" w14:textId="77777777" w:rsidR="00752B1B" w:rsidRDefault="00752B1B" w:rsidP="00752B1B">
      <w:pPr>
        <w:widowControl w:val="0"/>
        <w:autoSpaceDE w:val="0"/>
        <w:jc w:val="center"/>
        <w:rPr>
          <w:sz w:val="22"/>
          <w:szCs w:val="22"/>
        </w:rPr>
      </w:pPr>
    </w:p>
    <w:p w14:paraId="3BDA359F" w14:textId="77777777" w:rsidR="00752B1B" w:rsidRDefault="00752B1B" w:rsidP="00752B1B">
      <w:pPr>
        <w:tabs>
          <w:tab w:val="left" w:pos="0"/>
        </w:tabs>
        <w:rPr>
          <w:b/>
          <w:sz w:val="22"/>
          <w:szCs w:val="22"/>
        </w:rPr>
      </w:pPr>
      <w:r>
        <w:rPr>
          <w:sz w:val="22"/>
          <w:szCs w:val="22"/>
        </w:rPr>
        <w:t xml:space="preserve">   1.  </w:t>
      </w:r>
      <w:r>
        <w:rPr>
          <w:sz w:val="22"/>
          <w:szCs w:val="22"/>
        </w:rPr>
        <w:tab/>
        <w:t>Kupující:</w:t>
      </w:r>
      <w:r>
        <w:rPr>
          <w:sz w:val="22"/>
          <w:szCs w:val="22"/>
        </w:rPr>
        <w:tab/>
      </w:r>
      <w:r>
        <w:rPr>
          <w:sz w:val="22"/>
          <w:szCs w:val="22"/>
        </w:rPr>
        <w:tab/>
      </w:r>
      <w:r>
        <w:rPr>
          <w:b/>
          <w:sz w:val="22"/>
          <w:szCs w:val="22"/>
        </w:rPr>
        <w:t>město Dobruška</w:t>
      </w:r>
    </w:p>
    <w:p w14:paraId="3D47E636" w14:textId="77777777" w:rsidR="00752B1B" w:rsidRDefault="00752B1B" w:rsidP="00752B1B">
      <w:pPr>
        <w:tabs>
          <w:tab w:val="left" w:pos="0"/>
        </w:tabs>
        <w:rPr>
          <w:b/>
          <w:sz w:val="22"/>
          <w:szCs w:val="22"/>
        </w:rPr>
      </w:pPr>
      <w:r>
        <w:rPr>
          <w:sz w:val="22"/>
          <w:szCs w:val="22"/>
        </w:rPr>
        <w:t xml:space="preserve">    </w:t>
      </w:r>
      <w:r>
        <w:rPr>
          <w:sz w:val="22"/>
          <w:szCs w:val="22"/>
        </w:rPr>
        <w:tab/>
        <w:t xml:space="preserve">Se sídlem: </w:t>
      </w:r>
      <w:r>
        <w:rPr>
          <w:sz w:val="22"/>
          <w:szCs w:val="22"/>
        </w:rPr>
        <w:tab/>
      </w:r>
      <w:r>
        <w:rPr>
          <w:sz w:val="22"/>
          <w:szCs w:val="22"/>
        </w:rPr>
        <w:tab/>
      </w:r>
      <w:r>
        <w:rPr>
          <w:b/>
          <w:sz w:val="22"/>
          <w:szCs w:val="22"/>
        </w:rPr>
        <w:t xml:space="preserve">nám. F. L. </w:t>
      </w:r>
      <w:proofErr w:type="spellStart"/>
      <w:r>
        <w:rPr>
          <w:b/>
          <w:sz w:val="22"/>
          <w:szCs w:val="22"/>
        </w:rPr>
        <w:t>Věka</w:t>
      </w:r>
      <w:proofErr w:type="spellEnd"/>
      <w:r>
        <w:rPr>
          <w:b/>
          <w:sz w:val="22"/>
          <w:szCs w:val="22"/>
        </w:rPr>
        <w:t xml:space="preserve"> 11, 518 01 Dobruška</w:t>
      </w:r>
    </w:p>
    <w:p w14:paraId="0A576A1B" w14:textId="77777777" w:rsidR="00752B1B" w:rsidRDefault="00752B1B" w:rsidP="00752B1B">
      <w:pPr>
        <w:tabs>
          <w:tab w:val="left" w:pos="0"/>
        </w:tabs>
        <w:rPr>
          <w:b/>
          <w:sz w:val="22"/>
          <w:szCs w:val="22"/>
        </w:rPr>
      </w:pPr>
      <w:r>
        <w:rPr>
          <w:sz w:val="22"/>
          <w:szCs w:val="22"/>
        </w:rPr>
        <w:t xml:space="preserve">       </w:t>
      </w:r>
      <w:r>
        <w:rPr>
          <w:sz w:val="22"/>
          <w:szCs w:val="22"/>
        </w:rPr>
        <w:tab/>
        <w:t xml:space="preserve">IČO: </w:t>
      </w:r>
      <w:r>
        <w:rPr>
          <w:sz w:val="22"/>
          <w:szCs w:val="22"/>
        </w:rPr>
        <w:tab/>
      </w:r>
      <w:r>
        <w:rPr>
          <w:sz w:val="22"/>
          <w:szCs w:val="22"/>
        </w:rPr>
        <w:tab/>
      </w:r>
      <w:r>
        <w:rPr>
          <w:sz w:val="22"/>
          <w:szCs w:val="22"/>
        </w:rPr>
        <w:tab/>
      </w:r>
      <w:r>
        <w:rPr>
          <w:b/>
          <w:sz w:val="22"/>
          <w:szCs w:val="22"/>
        </w:rPr>
        <w:t>00274879</w:t>
      </w:r>
    </w:p>
    <w:p w14:paraId="568E4208" w14:textId="77777777" w:rsidR="00752B1B" w:rsidRDefault="00752B1B" w:rsidP="00752B1B">
      <w:pPr>
        <w:pStyle w:val="Nadpis7"/>
        <w:tabs>
          <w:tab w:val="clear" w:pos="1296"/>
          <w:tab w:val="clear" w:pos="1985"/>
        </w:tabs>
        <w:ind w:left="426" w:hanging="426"/>
        <w:rPr>
          <w:b/>
          <w:sz w:val="22"/>
          <w:szCs w:val="22"/>
        </w:rPr>
      </w:pPr>
      <w:r>
        <w:rPr>
          <w:sz w:val="22"/>
          <w:szCs w:val="22"/>
        </w:rPr>
        <w:t xml:space="preserve">       </w:t>
      </w:r>
      <w:r>
        <w:rPr>
          <w:sz w:val="22"/>
          <w:szCs w:val="22"/>
        </w:rPr>
        <w:tab/>
      </w:r>
      <w:r>
        <w:rPr>
          <w:sz w:val="22"/>
          <w:szCs w:val="22"/>
        </w:rPr>
        <w:tab/>
        <w:t xml:space="preserve">DIČ: </w:t>
      </w:r>
      <w:r>
        <w:rPr>
          <w:sz w:val="22"/>
          <w:szCs w:val="22"/>
        </w:rPr>
        <w:tab/>
      </w:r>
      <w:r>
        <w:rPr>
          <w:sz w:val="22"/>
          <w:szCs w:val="22"/>
        </w:rPr>
        <w:tab/>
      </w:r>
      <w:r>
        <w:rPr>
          <w:sz w:val="22"/>
          <w:szCs w:val="22"/>
        </w:rPr>
        <w:tab/>
      </w:r>
      <w:r>
        <w:rPr>
          <w:b/>
          <w:sz w:val="22"/>
          <w:szCs w:val="22"/>
        </w:rPr>
        <w:t>CZ00274879</w:t>
      </w:r>
    </w:p>
    <w:p w14:paraId="2A881DE6" w14:textId="77777777" w:rsidR="00752B1B" w:rsidRDefault="00752B1B" w:rsidP="00752B1B">
      <w:pPr>
        <w:tabs>
          <w:tab w:val="left" w:pos="0"/>
        </w:tabs>
        <w:rPr>
          <w:b/>
          <w:sz w:val="22"/>
          <w:szCs w:val="22"/>
        </w:rPr>
      </w:pPr>
      <w:r>
        <w:rPr>
          <w:sz w:val="22"/>
          <w:szCs w:val="22"/>
        </w:rPr>
        <w:t xml:space="preserve">       </w:t>
      </w:r>
      <w:r>
        <w:rPr>
          <w:sz w:val="22"/>
          <w:szCs w:val="22"/>
        </w:rPr>
        <w:tab/>
        <w:t xml:space="preserve">Bankovní spojení: </w:t>
      </w:r>
      <w:r>
        <w:rPr>
          <w:sz w:val="22"/>
          <w:szCs w:val="22"/>
        </w:rPr>
        <w:tab/>
      </w:r>
      <w:r>
        <w:rPr>
          <w:b/>
          <w:sz w:val="22"/>
          <w:szCs w:val="22"/>
        </w:rPr>
        <w:t>1721571/0100</w:t>
      </w:r>
    </w:p>
    <w:p w14:paraId="42EFD719" w14:textId="77777777" w:rsidR="00752B1B" w:rsidRDefault="00752B1B" w:rsidP="00752B1B">
      <w:pPr>
        <w:pStyle w:val="Styl"/>
        <w:spacing w:line="273" w:lineRule="exact"/>
        <w:ind w:right="4" w:firstLine="1"/>
        <w:jc w:val="both"/>
        <w:rPr>
          <w:sz w:val="23"/>
          <w:szCs w:val="23"/>
        </w:rPr>
      </w:pPr>
      <w:r>
        <w:rPr>
          <w:sz w:val="22"/>
          <w:szCs w:val="22"/>
        </w:rPr>
        <w:t xml:space="preserve">  </w:t>
      </w:r>
      <w:r>
        <w:rPr>
          <w:sz w:val="22"/>
          <w:szCs w:val="22"/>
        </w:rPr>
        <w:tab/>
        <w:t xml:space="preserve">Zastoupený: </w:t>
      </w:r>
      <w:r>
        <w:rPr>
          <w:sz w:val="22"/>
          <w:szCs w:val="22"/>
        </w:rPr>
        <w:tab/>
      </w:r>
      <w:r>
        <w:rPr>
          <w:sz w:val="22"/>
          <w:szCs w:val="22"/>
        </w:rPr>
        <w:tab/>
      </w:r>
      <w:r>
        <w:rPr>
          <w:b/>
          <w:sz w:val="22"/>
          <w:szCs w:val="22"/>
        </w:rPr>
        <w:t xml:space="preserve">Ing. Petrem </w:t>
      </w:r>
      <w:proofErr w:type="spellStart"/>
      <w:r>
        <w:rPr>
          <w:b/>
          <w:sz w:val="22"/>
          <w:szCs w:val="22"/>
        </w:rPr>
        <w:t>Lžíčařem</w:t>
      </w:r>
      <w:proofErr w:type="spellEnd"/>
      <w:r>
        <w:rPr>
          <w:b/>
          <w:sz w:val="22"/>
          <w:szCs w:val="22"/>
        </w:rPr>
        <w:t>, starostou města</w:t>
      </w:r>
      <w:r>
        <w:rPr>
          <w:sz w:val="22"/>
          <w:szCs w:val="22"/>
        </w:rPr>
        <w:tab/>
      </w:r>
    </w:p>
    <w:p w14:paraId="061BAC0F" w14:textId="77777777" w:rsidR="00752B1B" w:rsidRDefault="00752B1B" w:rsidP="00752B1B">
      <w:pPr>
        <w:ind w:left="426" w:hanging="426"/>
        <w:jc w:val="both"/>
        <w:rPr>
          <w:sz w:val="22"/>
          <w:szCs w:val="22"/>
          <w:lang w:eastAsia="cs-CZ"/>
        </w:rPr>
      </w:pPr>
    </w:p>
    <w:p w14:paraId="6EA463FC" w14:textId="77777777" w:rsidR="00752B1B" w:rsidRDefault="00752B1B" w:rsidP="00752B1B">
      <w:pPr>
        <w:widowControl w:val="0"/>
        <w:autoSpaceDE w:val="0"/>
        <w:rPr>
          <w:sz w:val="22"/>
          <w:szCs w:val="22"/>
        </w:rPr>
      </w:pPr>
      <w:r>
        <w:rPr>
          <w:sz w:val="22"/>
          <w:szCs w:val="22"/>
        </w:rPr>
        <w:t xml:space="preserve">       </w:t>
      </w:r>
      <w:r>
        <w:rPr>
          <w:sz w:val="22"/>
          <w:szCs w:val="22"/>
        </w:rPr>
        <w:tab/>
        <w:t xml:space="preserve">(dále jen „kupující“) na straně jedné </w:t>
      </w:r>
    </w:p>
    <w:p w14:paraId="339C9EA7" w14:textId="77777777" w:rsidR="00752B1B" w:rsidRDefault="00752B1B" w:rsidP="00752B1B">
      <w:pPr>
        <w:widowControl w:val="0"/>
        <w:autoSpaceDE w:val="0"/>
        <w:rPr>
          <w:sz w:val="22"/>
          <w:szCs w:val="22"/>
        </w:rPr>
      </w:pPr>
    </w:p>
    <w:p w14:paraId="1A7F39EC" w14:textId="77777777" w:rsidR="00752B1B" w:rsidRDefault="00752B1B" w:rsidP="00752B1B">
      <w:pPr>
        <w:tabs>
          <w:tab w:val="left" w:pos="426"/>
        </w:tabs>
        <w:jc w:val="center"/>
        <w:rPr>
          <w:sz w:val="22"/>
          <w:szCs w:val="22"/>
        </w:rPr>
      </w:pPr>
      <w:r>
        <w:rPr>
          <w:sz w:val="22"/>
          <w:szCs w:val="22"/>
        </w:rPr>
        <w:t>a</w:t>
      </w:r>
    </w:p>
    <w:p w14:paraId="1DDDD0A1" w14:textId="77777777" w:rsidR="00752B1B" w:rsidRDefault="00752B1B" w:rsidP="00752B1B">
      <w:pPr>
        <w:tabs>
          <w:tab w:val="left" w:pos="426"/>
        </w:tabs>
        <w:rPr>
          <w:sz w:val="22"/>
          <w:szCs w:val="22"/>
        </w:rPr>
      </w:pPr>
    </w:p>
    <w:p w14:paraId="61996550" w14:textId="77777777" w:rsidR="001D0B5A" w:rsidRPr="0041717F" w:rsidRDefault="001D0B5A" w:rsidP="001D0B5A">
      <w:pPr>
        <w:tabs>
          <w:tab w:val="left" w:pos="0"/>
        </w:tabs>
        <w:rPr>
          <w:b/>
          <w:sz w:val="22"/>
          <w:szCs w:val="22"/>
        </w:rPr>
      </w:pPr>
      <w:r>
        <w:rPr>
          <w:sz w:val="22"/>
          <w:szCs w:val="22"/>
        </w:rPr>
        <w:t xml:space="preserve">   2. </w:t>
      </w:r>
      <w:r>
        <w:rPr>
          <w:sz w:val="22"/>
          <w:szCs w:val="22"/>
        </w:rPr>
        <w:tab/>
        <w:t xml:space="preserve">Prodávající:  </w:t>
      </w:r>
      <w:r>
        <w:rPr>
          <w:sz w:val="22"/>
          <w:szCs w:val="22"/>
        </w:rPr>
        <w:tab/>
      </w:r>
      <w:r>
        <w:rPr>
          <w:sz w:val="22"/>
          <w:szCs w:val="22"/>
        </w:rPr>
        <w:tab/>
      </w:r>
      <w:r>
        <w:rPr>
          <w:b/>
          <w:sz w:val="22"/>
          <w:szCs w:val="22"/>
        </w:rPr>
        <w:t xml:space="preserve">XC </w:t>
      </w:r>
      <w:proofErr w:type="spellStart"/>
      <w:r>
        <w:rPr>
          <w:b/>
          <w:sz w:val="22"/>
          <w:szCs w:val="22"/>
        </w:rPr>
        <w:t>tech</w:t>
      </w:r>
      <w:proofErr w:type="spellEnd"/>
      <w:r>
        <w:rPr>
          <w:b/>
          <w:sz w:val="22"/>
          <w:szCs w:val="22"/>
        </w:rPr>
        <w:t>, s. r. o.</w:t>
      </w:r>
      <w:r w:rsidRPr="0041717F">
        <w:rPr>
          <w:b/>
          <w:sz w:val="22"/>
          <w:szCs w:val="22"/>
        </w:rPr>
        <w:t xml:space="preserve"> </w:t>
      </w:r>
    </w:p>
    <w:p w14:paraId="54D08A13" w14:textId="77777777" w:rsidR="001D0B5A" w:rsidRPr="00A91657" w:rsidRDefault="001D0B5A" w:rsidP="001D0B5A">
      <w:pPr>
        <w:tabs>
          <w:tab w:val="left" w:pos="0"/>
        </w:tabs>
        <w:rPr>
          <w:sz w:val="22"/>
          <w:szCs w:val="22"/>
        </w:rPr>
      </w:pPr>
      <w:r w:rsidRPr="00A67D32">
        <w:rPr>
          <w:sz w:val="22"/>
          <w:szCs w:val="22"/>
        </w:rPr>
        <w:t xml:space="preserve">       </w:t>
      </w:r>
      <w:r w:rsidRPr="0041717F">
        <w:rPr>
          <w:sz w:val="22"/>
          <w:szCs w:val="22"/>
        </w:rPr>
        <w:tab/>
        <w:t>Se sídlem:</w:t>
      </w:r>
      <w:r w:rsidRPr="0041717F">
        <w:rPr>
          <w:b/>
          <w:sz w:val="22"/>
          <w:szCs w:val="22"/>
        </w:rPr>
        <w:tab/>
      </w:r>
      <w:r w:rsidRPr="0041717F">
        <w:rPr>
          <w:b/>
          <w:sz w:val="22"/>
          <w:szCs w:val="22"/>
        </w:rPr>
        <w:tab/>
      </w:r>
      <w:r>
        <w:rPr>
          <w:b/>
          <w:sz w:val="22"/>
          <w:szCs w:val="22"/>
        </w:rPr>
        <w:t>Na Folimance 2155/15, 120 00 Praha</w:t>
      </w:r>
    </w:p>
    <w:p w14:paraId="5F4DD6D6" w14:textId="77777777" w:rsidR="001D0B5A" w:rsidRPr="002B4686" w:rsidRDefault="001D0B5A" w:rsidP="001D0B5A">
      <w:pPr>
        <w:tabs>
          <w:tab w:val="left" w:pos="0"/>
        </w:tabs>
        <w:rPr>
          <w:b/>
          <w:sz w:val="22"/>
          <w:szCs w:val="22"/>
        </w:rPr>
      </w:pPr>
      <w:r w:rsidRPr="00A91657">
        <w:rPr>
          <w:sz w:val="22"/>
          <w:szCs w:val="22"/>
        </w:rPr>
        <w:t xml:space="preserve">       </w:t>
      </w:r>
      <w:r w:rsidRPr="00A91657">
        <w:rPr>
          <w:sz w:val="22"/>
          <w:szCs w:val="22"/>
        </w:rPr>
        <w:tab/>
        <w:t xml:space="preserve">IČO: </w:t>
      </w:r>
      <w:r w:rsidRPr="00A91657">
        <w:rPr>
          <w:sz w:val="22"/>
          <w:szCs w:val="22"/>
        </w:rPr>
        <w:tab/>
      </w:r>
      <w:r w:rsidRPr="00A91657">
        <w:rPr>
          <w:sz w:val="22"/>
          <w:szCs w:val="22"/>
        </w:rPr>
        <w:tab/>
      </w:r>
      <w:r w:rsidRPr="00A91657">
        <w:rPr>
          <w:sz w:val="22"/>
          <w:szCs w:val="22"/>
        </w:rPr>
        <w:tab/>
      </w:r>
      <w:r>
        <w:rPr>
          <w:b/>
          <w:sz w:val="22"/>
          <w:szCs w:val="22"/>
        </w:rPr>
        <w:t>05529778</w:t>
      </w:r>
    </w:p>
    <w:p w14:paraId="4837CB13" w14:textId="77777777" w:rsidR="001D0B5A" w:rsidRPr="00D40E43" w:rsidRDefault="001D0B5A" w:rsidP="001D0B5A">
      <w:pPr>
        <w:tabs>
          <w:tab w:val="left" w:pos="0"/>
        </w:tabs>
        <w:rPr>
          <w:sz w:val="22"/>
          <w:szCs w:val="22"/>
        </w:rPr>
      </w:pPr>
      <w:r w:rsidRPr="00A91657">
        <w:rPr>
          <w:sz w:val="22"/>
          <w:szCs w:val="22"/>
        </w:rPr>
        <w:t xml:space="preserve">       </w:t>
      </w:r>
      <w:r w:rsidRPr="00A91657">
        <w:rPr>
          <w:sz w:val="22"/>
          <w:szCs w:val="22"/>
        </w:rPr>
        <w:tab/>
        <w:t xml:space="preserve">DIČ:                           </w:t>
      </w:r>
      <w:r w:rsidRPr="00A91657">
        <w:rPr>
          <w:sz w:val="22"/>
          <w:szCs w:val="22"/>
        </w:rPr>
        <w:tab/>
      </w:r>
      <w:r>
        <w:rPr>
          <w:b/>
          <w:sz w:val="22"/>
          <w:szCs w:val="22"/>
        </w:rPr>
        <w:t>CZ05529778</w:t>
      </w:r>
    </w:p>
    <w:p w14:paraId="1F7670FF" w14:textId="77777777" w:rsidR="001D0B5A" w:rsidRPr="00D40E43" w:rsidRDefault="001D0B5A" w:rsidP="001D0B5A">
      <w:pPr>
        <w:tabs>
          <w:tab w:val="left" w:pos="0"/>
        </w:tabs>
        <w:rPr>
          <w:sz w:val="22"/>
          <w:szCs w:val="22"/>
        </w:rPr>
      </w:pPr>
      <w:r w:rsidRPr="00A91657">
        <w:rPr>
          <w:sz w:val="22"/>
          <w:szCs w:val="22"/>
        </w:rPr>
        <w:t xml:space="preserve">       </w:t>
      </w:r>
      <w:r w:rsidRPr="00A91657">
        <w:rPr>
          <w:sz w:val="22"/>
          <w:szCs w:val="22"/>
        </w:rPr>
        <w:tab/>
        <w:t>Bankovní spojení:</w:t>
      </w:r>
      <w:r w:rsidRPr="00A91657">
        <w:rPr>
          <w:sz w:val="22"/>
          <w:szCs w:val="22"/>
        </w:rPr>
        <w:tab/>
      </w:r>
      <w:r>
        <w:rPr>
          <w:b/>
          <w:sz w:val="22"/>
          <w:szCs w:val="22"/>
        </w:rPr>
        <w:t>4554554003/5500</w:t>
      </w:r>
    </w:p>
    <w:p w14:paraId="1DD998FE" w14:textId="77777777" w:rsidR="001D0B5A" w:rsidRPr="00D40E43" w:rsidRDefault="001D0B5A" w:rsidP="001D0B5A">
      <w:pPr>
        <w:tabs>
          <w:tab w:val="left" w:pos="0"/>
        </w:tabs>
        <w:rPr>
          <w:sz w:val="22"/>
          <w:szCs w:val="22"/>
        </w:rPr>
      </w:pPr>
      <w:r w:rsidRPr="00D40E43">
        <w:rPr>
          <w:sz w:val="22"/>
          <w:szCs w:val="22"/>
        </w:rPr>
        <w:t xml:space="preserve">       </w:t>
      </w:r>
      <w:r w:rsidRPr="00D40E43">
        <w:rPr>
          <w:sz w:val="22"/>
          <w:szCs w:val="22"/>
        </w:rPr>
        <w:tab/>
      </w:r>
      <w:r w:rsidRPr="00A91657">
        <w:rPr>
          <w:bCs/>
          <w:sz w:val="22"/>
          <w:szCs w:val="22"/>
        </w:rPr>
        <w:t>Zastoupená:</w:t>
      </w:r>
      <w:r w:rsidRPr="00D40E43">
        <w:rPr>
          <w:sz w:val="22"/>
          <w:szCs w:val="22"/>
        </w:rPr>
        <w:tab/>
      </w:r>
      <w:r w:rsidRPr="00D40E43">
        <w:rPr>
          <w:sz w:val="22"/>
          <w:szCs w:val="22"/>
        </w:rPr>
        <w:tab/>
      </w:r>
      <w:r>
        <w:rPr>
          <w:b/>
          <w:sz w:val="22"/>
          <w:szCs w:val="22"/>
        </w:rPr>
        <w:t>Ondřejem Vláškem, jednatelem</w:t>
      </w:r>
    </w:p>
    <w:p w14:paraId="3FCEFE26" w14:textId="77777777" w:rsidR="001D0B5A" w:rsidRDefault="001D0B5A" w:rsidP="001D0B5A">
      <w:pPr>
        <w:tabs>
          <w:tab w:val="left" w:pos="0"/>
        </w:tabs>
        <w:ind w:left="708" w:hanging="708"/>
        <w:rPr>
          <w:b/>
          <w:sz w:val="22"/>
          <w:szCs w:val="22"/>
        </w:rPr>
      </w:pPr>
      <w:r w:rsidRPr="00A91657">
        <w:rPr>
          <w:sz w:val="22"/>
          <w:szCs w:val="22"/>
        </w:rPr>
        <w:t xml:space="preserve">       </w:t>
      </w:r>
      <w:r w:rsidRPr="00A91657">
        <w:rPr>
          <w:sz w:val="22"/>
          <w:szCs w:val="22"/>
        </w:rPr>
        <w:tab/>
        <w:t xml:space="preserve">Zapsaná v:               </w:t>
      </w:r>
      <w:r w:rsidRPr="00A91657">
        <w:rPr>
          <w:sz w:val="22"/>
          <w:szCs w:val="22"/>
        </w:rPr>
        <w:tab/>
      </w:r>
      <w:r w:rsidRPr="00D40E43">
        <w:rPr>
          <w:b/>
          <w:sz w:val="22"/>
          <w:szCs w:val="22"/>
        </w:rPr>
        <w:t xml:space="preserve">Obchodním rejstříku </w:t>
      </w:r>
      <w:proofErr w:type="gramStart"/>
      <w:r w:rsidRPr="002B4686">
        <w:rPr>
          <w:b/>
          <w:sz w:val="22"/>
          <w:szCs w:val="22"/>
        </w:rPr>
        <w:t>vedeném</w:t>
      </w:r>
      <w:proofErr w:type="gramEnd"/>
      <w:r w:rsidRPr="002B4686">
        <w:rPr>
          <w:b/>
          <w:sz w:val="22"/>
          <w:szCs w:val="22"/>
        </w:rPr>
        <w:t xml:space="preserve"> </w:t>
      </w:r>
      <w:r>
        <w:rPr>
          <w:b/>
          <w:sz w:val="22"/>
          <w:szCs w:val="22"/>
        </w:rPr>
        <w:t>Městským</w:t>
      </w:r>
      <w:r w:rsidRPr="002B4686">
        <w:rPr>
          <w:b/>
          <w:sz w:val="22"/>
          <w:szCs w:val="22"/>
        </w:rPr>
        <w:t xml:space="preserve"> soudem v </w:t>
      </w:r>
      <w:r>
        <w:rPr>
          <w:b/>
          <w:sz w:val="22"/>
          <w:szCs w:val="22"/>
        </w:rPr>
        <w:t>Praze</w:t>
      </w:r>
      <w:r w:rsidRPr="002B4686">
        <w:rPr>
          <w:b/>
          <w:sz w:val="22"/>
          <w:szCs w:val="22"/>
        </w:rPr>
        <w:t>, spis.</w:t>
      </w:r>
    </w:p>
    <w:p w14:paraId="02F8C24A" w14:textId="77777777" w:rsidR="00752B1B" w:rsidRPr="00A91657" w:rsidRDefault="001D0B5A" w:rsidP="001D0B5A">
      <w:pPr>
        <w:tabs>
          <w:tab w:val="left" w:pos="0"/>
        </w:tabs>
        <w:ind w:left="708" w:hanging="708"/>
        <w:rPr>
          <w:sz w:val="22"/>
          <w:szCs w:val="22"/>
        </w:rPr>
      </w:pPr>
      <w:r>
        <w:rPr>
          <w:b/>
          <w:sz w:val="22"/>
          <w:szCs w:val="22"/>
        </w:rPr>
        <w:tab/>
      </w:r>
      <w:r>
        <w:rPr>
          <w:b/>
          <w:sz w:val="22"/>
          <w:szCs w:val="22"/>
        </w:rPr>
        <w:tab/>
      </w:r>
      <w:r>
        <w:rPr>
          <w:b/>
          <w:sz w:val="22"/>
          <w:szCs w:val="22"/>
        </w:rPr>
        <w:tab/>
      </w:r>
      <w:r>
        <w:rPr>
          <w:b/>
          <w:sz w:val="22"/>
          <w:szCs w:val="22"/>
        </w:rPr>
        <w:tab/>
      </w:r>
      <w:r w:rsidRPr="002B4686">
        <w:rPr>
          <w:b/>
          <w:sz w:val="22"/>
          <w:szCs w:val="22"/>
        </w:rPr>
        <w:t xml:space="preserve">zn. </w:t>
      </w:r>
      <w:r>
        <w:rPr>
          <w:b/>
          <w:sz w:val="22"/>
          <w:szCs w:val="22"/>
        </w:rPr>
        <w:t>C 265209</w:t>
      </w:r>
      <w:r w:rsidR="00752B1B" w:rsidRPr="00A91657">
        <w:rPr>
          <w:sz w:val="22"/>
          <w:szCs w:val="22"/>
        </w:rPr>
        <w:t xml:space="preserve"> </w:t>
      </w:r>
    </w:p>
    <w:p w14:paraId="1C423321" w14:textId="77777777" w:rsidR="00752B1B" w:rsidRPr="0041717F" w:rsidRDefault="00752B1B" w:rsidP="00752B1B">
      <w:pPr>
        <w:tabs>
          <w:tab w:val="left" w:pos="1985"/>
        </w:tabs>
        <w:rPr>
          <w:sz w:val="22"/>
          <w:szCs w:val="22"/>
        </w:rPr>
      </w:pPr>
      <w:r w:rsidRPr="0041717F">
        <w:rPr>
          <w:sz w:val="22"/>
          <w:szCs w:val="22"/>
        </w:rPr>
        <w:t xml:space="preserve">     </w:t>
      </w:r>
    </w:p>
    <w:p w14:paraId="32B02CD8" w14:textId="77777777" w:rsidR="00752B1B" w:rsidRDefault="00752B1B" w:rsidP="00752B1B">
      <w:pPr>
        <w:tabs>
          <w:tab w:val="left" w:pos="1985"/>
        </w:tabs>
        <w:rPr>
          <w:sz w:val="22"/>
          <w:szCs w:val="22"/>
        </w:rPr>
      </w:pPr>
      <w:r>
        <w:rPr>
          <w:sz w:val="22"/>
          <w:szCs w:val="22"/>
        </w:rPr>
        <w:t xml:space="preserve">             </w:t>
      </w:r>
      <w:r w:rsidRPr="0041717F">
        <w:rPr>
          <w:sz w:val="22"/>
          <w:szCs w:val="22"/>
        </w:rPr>
        <w:t>(dále jen „prodávající“) na straně druhé</w:t>
      </w:r>
    </w:p>
    <w:p w14:paraId="2BB51943" w14:textId="77777777" w:rsidR="00752B1B" w:rsidRDefault="00752B1B" w:rsidP="00752B1B">
      <w:pPr>
        <w:tabs>
          <w:tab w:val="left" w:pos="1985"/>
        </w:tabs>
        <w:rPr>
          <w:sz w:val="22"/>
          <w:szCs w:val="22"/>
        </w:rPr>
      </w:pPr>
    </w:p>
    <w:p w14:paraId="5D96DB0E" w14:textId="77777777" w:rsidR="00752B1B" w:rsidRDefault="00752B1B" w:rsidP="00752B1B">
      <w:pPr>
        <w:widowControl w:val="0"/>
        <w:autoSpaceDE w:val="0"/>
        <w:ind w:firstLine="708"/>
        <w:rPr>
          <w:sz w:val="22"/>
          <w:szCs w:val="22"/>
        </w:rPr>
      </w:pPr>
      <w:r>
        <w:rPr>
          <w:sz w:val="22"/>
          <w:szCs w:val="22"/>
        </w:rPr>
        <w:t>(kupující a prodávající dále společně také jako „smluvní strany“)</w:t>
      </w:r>
    </w:p>
    <w:p w14:paraId="7F5E9F5E" w14:textId="77777777" w:rsidR="00752B1B" w:rsidRDefault="00752B1B" w:rsidP="00752B1B">
      <w:pPr>
        <w:widowControl w:val="0"/>
        <w:autoSpaceDE w:val="0"/>
        <w:rPr>
          <w:sz w:val="22"/>
          <w:szCs w:val="22"/>
        </w:rPr>
      </w:pPr>
    </w:p>
    <w:p w14:paraId="6C14DFF1" w14:textId="77777777" w:rsidR="00752B1B" w:rsidRDefault="00752B1B" w:rsidP="00752B1B">
      <w:pPr>
        <w:widowControl w:val="0"/>
        <w:autoSpaceDE w:val="0"/>
        <w:rPr>
          <w:sz w:val="22"/>
          <w:szCs w:val="22"/>
        </w:rPr>
      </w:pPr>
    </w:p>
    <w:p w14:paraId="77E0180F" w14:textId="77777777" w:rsidR="00516DC4" w:rsidRDefault="00752B1B" w:rsidP="00A513D3">
      <w:pPr>
        <w:jc w:val="both"/>
        <w:rPr>
          <w:sz w:val="22"/>
          <w:szCs w:val="22"/>
        </w:rPr>
      </w:pPr>
      <w:r>
        <w:rPr>
          <w:sz w:val="22"/>
          <w:szCs w:val="22"/>
        </w:rPr>
        <w:t>uzavírají níže uvedeného dne, měsíce a roku dle ustanovení § 2079 a násl. zákona č. 89/2012 Sb., občanský zákoník, ve znění pozdějších předpisů, tuto</w:t>
      </w:r>
      <w:r>
        <w:rPr>
          <w:b/>
          <w:sz w:val="22"/>
          <w:szCs w:val="22"/>
        </w:rPr>
        <w:t xml:space="preserve"> kupní smlouvu </w:t>
      </w:r>
      <w:r>
        <w:rPr>
          <w:sz w:val="22"/>
          <w:szCs w:val="22"/>
        </w:rPr>
        <w:t>(dále jen „smlouva“)</w:t>
      </w:r>
      <w:r w:rsidRPr="00BE43EC">
        <w:rPr>
          <w:sz w:val="22"/>
          <w:szCs w:val="22"/>
        </w:rPr>
        <w:t>:</w:t>
      </w:r>
    </w:p>
    <w:p w14:paraId="6B07ECDC" w14:textId="77777777" w:rsidR="00A80588" w:rsidRDefault="00A80588" w:rsidP="00752B1B">
      <w:pPr>
        <w:rPr>
          <w:sz w:val="22"/>
          <w:szCs w:val="22"/>
        </w:rPr>
      </w:pPr>
    </w:p>
    <w:p w14:paraId="2A16A60A" w14:textId="77777777" w:rsidR="00A80588" w:rsidRDefault="00A80588" w:rsidP="00752B1B">
      <w:pPr>
        <w:rPr>
          <w:sz w:val="22"/>
          <w:szCs w:val="22"/>
        </w:rPr>
      </w:pPr>
    </w:p>
    <w:p w14:paraId="41EC99AF" w14:textId="77777777" w:rsidR="00A80588" w:rsidRDefault="00A80588" w:rsidP="00A80588">
      <w:pPr>
        <w:widowControl w:val="0"/>
        <w:autoSpaceDE w:val="0"/>
        <w:jc w:val="center"/>
        <w:rPr>
          <w:b/>
          <w:bCs/>
          <w:sz w:val="22"/>
          <w:szCs w:val="22"/>
        </w:rPr>
      </w:pPr>
      <w:r>
        <w:rPr>
          <w:b/>
          <w:bCs/>
          <w:sz w:val="22"/>
          <w:szCs w:val="22"/>
        </w:rPr>
        <w:t>Článek I.</w:t>
      </w:r>
    </w:p>
    <w:p w14:paraId="2CD0B66D" w14:textId="77777777" w:rsidR="00A80588" w:rsidRDefault="00A80588" w:rsidP="00A80588">
      <w:pPr>
        <w:jc w:val="center"/>
        <w:rPr>
          <w:sz w:val="22"/>
          <w:szCs w:val="22"/>
        </w:rPr>
      </w:pPr>
      <w:r>
        <w:rPr>
          <w:b/>
          <w:bCs/>
          <w:sz w:val="22"/>
          <w:szCs w:val="22"/>
        </w:rPr>
        <w:t>Účel a předmět smlouvy</w:t>
      </w:r>
    </w:p>
    <w:p w14:paraId="5DF343FF" w14:textId="77777777" w:rsidR="00A80588" w:rsidRDefault="00A80588" w:rsidP="00752B1B">
      <w:pPr>
        <w:rPr>
          <w:sz w:val="22"/>
          <w:szCs w:val="22"/>
        </w:rPr>
      </w:pPr>
    </w:p>
    <w:p w14:paraId="588463A7" w14:textId="77777777" w:rsidR="00A80588" w:rsidRDefault="00A80588" w:rsidP="00A80588">
      <w:pPr>
        <w:jc w:val="both"/>
        <w:rPr>
          <w:sz w:val="22"/>
          <w:szCs w:val="22"/>
        </w:rPr>
      </w:pPr>
      <w:r>
        <w:rPr>
          <w:sz w:val="22"/>
          <w:szCs w:val="22"/>
        </w:rPr>
        <w:t>1.</w:t>
      </w:r>
      <w:r>
        <w:rPr>
          <w:sz w:val="22"/>
          <w:szCs w:val="22"/>
        </w:rPr>
        <w:tab/>
        <w:t>Prodávající se touto smlouvou zavazuje dodat kupujícímu řádně a včas, na svůj náklad a nebezpečí věci a služby dle Článku II. této smlouvy (dále také jen „předmět dodávky“) a umožnit mu nabýt vlastnické právo k dodaným věcem a kupující se zavazuje zaplatit prodávajícímu kupní cenu ve výši a za podmínek sjednaných v této smlouvě.</w:t>
      </w:r>
    </w:p>
    <w:p w14:paraId="69EFEB96" w14:textId="77777777" w:rsidR="00AC0964" w:rsidRDefault="00AC0964" w:rsidP="00A80588">
      <w:pPr>
        <w:jc w:val="both"/>
        <w:rPr>
          <w:sz w:val="22"/>
          <w:szCs w:val="22"/>
        </w:rPr>
      </w:pPr>
    </w:p>
    <w:p w14:paraId="342DC53D" w14:textId="77777777" w:rsidR="00AC0964" w:rsidRDefault="00AC0964" w:rsidP="00A80588">
      <w:pPr>
        <w:jc w:val="both"/>
        <w:rPr>
          <w:sz w:val="22"/>
          <w:szCs w:val="22"/>
        </w:rPr>
      </w:pPr>
      <w:r>
        <w:rPr>
          <w:sz w:val="22"/>
          <w:szCs w:val="22"/>
        </w:rPr>
        <w:t>2.</w:t>
      </w:r>
      <w:r>
        <w:rPr>
          <w:sz w:val="22"/>
          <w:szCs w:val="22"/>
        </w:rPr>
        <w:tab/>
        <w:t>Prodávající touto smlouvou a za podmínek v ní uvedených věci specifikované v čl. II. této smlouvy prodávajícímu prodává, kupující touto smlouvou a za podmínek v ní uvedených tyto věci od prodávajícího kupuje.</w:t>
      </w:r>
    </w:p>
    <w:p w14:paraId="5AF496A4" w14:textId="77777777" w:rsidR="00AC0964" w:rsidRDefault="00AC0964" w:rsidP="00A80588">
      <w:pPr>
        <w:jc w:val="both"/>
        <w:rPr>
          <w:sz w:val="22"/>
          <w:szCs w:val="22"/>
        </w:rPr>
      </w:pPr>
    </w:p>
    <w:p w14:paraId="7443F77A" w14:textId="77777777" w:rsidR="00C779F2" w:rsidRDefault="00C779F2" w:rsidP="00A80588">
      <w:pPr>
        <w:jc w:val="both"/>
        <w:rPr>
          <w:sz w:val="22"/>
          <w:szCs w:val="22"/>
        </w:rPr>
      </w:pPr>
    </w:p>
    <w:p w14:paraId="6E7A04B8" w14:textId="77777777" w:rsidR="00C779F2" w:rsidRDefault="00C779F2" w:rsidP="00A80588">
      <w:pPr>
        <w:jc w:val="both"/>
        <w:rPr>
          <w:sz w:val="22"/>
          <w:szCs w:val="22"/>
        </w:rPr>
      </w:pPr>
    </w:p>
    <w:p w14:paraId="5A13FB5B" w14:textId="77777777" w:rsidR="00AC0964" w:rsidRDefault="00AC0964" w:rsidP="00A80588">
      <w:pPr>
        <w:jc w:val="both"/>
        <w:rPr>
          <w:sz w:val="22"/>
          <w:szCs w:val="22"/>
        </w:rPr>
      </w:pPr>
    </w:p>
    <w:p w14:paraId="4B9EBD48" w14:textId="77777777" w:rsidR="00AC0964" w:rsidRDefault="00AC0964" w:rsidP="00AC0964">
      <w:pPr>
        <w:pStyle w:val="Nadpis4"/>
        <w:spacing w:before="0" w:after="0"/>
        <w:jc w:val="center"/>
        <w:rPr>
          <w:sz w:val="22"/>
          <w:szCs w:val="22"/>
        </w:rPr>
      </w:pPr>
      <w:r>
        <w:rPr>
          <w:sz w:val="22"/>
          <w:szCs w:val="22"/>
        </w:rPr>
        <w:lastRenderedPageBreak/>
        <w:t>Článek II.</w:t>
      </w:r>
    </w:p>
    <w:p w14:paraId="23D04A3A" w14:textId="77777777" w:rsidR="00AC0964" w:rsidRDefault="00AC0964" w:rsidP="00AC0964">
      <w:pPr>
        <w:pStyle w:val="Nadpis4"/>
        <w:spacing w:before="0" w:after="0"/>
        <w:jc w:val="center"/>
        <w:rPr>
          <w:sz w:val="22"/>
          <w:szCs w:val="22"/>
        </w:rPr>
      </w:pPr>
      <w:r>
        <w:rPr>
          <w:sz w:val="22"/>
          <w:szCs w:val="22"/>
        </w:rPr>
        <w:t xml:space="preserve">Specifikace předmětu dodávky </w:t>
      </w:r>
    </w:p>
    <w:p w14:paraId="08BC4919" w14:textId="77777777" w:rsidR="00AC0964" w:rsidRDefault="00AC0964" w:rsidP="00AC0964">
      <w:pPr>
        <w:pStyle w:val="smluvnitext"/>
        <w:widowControl/>
        <w:tabs>
          <w:tab w:val="left" w:pos="284"/>
        </w:tabs>
        <w:spacing w:after="0"/>
      </w:pPr>
    </w:p>
    <w:p w14:paraId="3A4CF623" w14:textId="77777777" w:rsidR="00AC0964" w:rsidRDefault="00AC0964" w:rsidP="00AC0964">
      <w:pPr>
        <w:jc w:val="both"/>
        <w:rPr>
          <w:b/>
          <w:sz w:val="22"/>
          <w:szCs w:val="22"/>
        </w:rPr>
      </w:pPr>
      <w:r>
        <w:rPr>
          <w:sz w:val="22"/>
          <w:szCs w:val="22"/>
        </w:rPr>
        <w:t xml:space="preserve">1. </w:t>
      </w:r>
      <w:r>
        <w:rPr>
          <w:sz w:val="22"/>
          <w:szCs w:val="22"/>
        </w:rPr>
        <w:tab/>
      </w:r>
      <w:r w:rsidRPr="002879FB">
        <w:rPr>
          <w:sz w:val="22"/>
          <w:szCs w:val="22"/>
        </w:rPr>
        <w:t xml:space="preserve">Předmětem dodávky dle této smlouvy </w:t>
      </w:r>
      <w:r>
        <w:rPr>
          <w:sz w:val="22"/>
          <w:szCs w:val="22"/>
        </w:rPr>
        <w:t>jsou tato</w:t>
      </w:r>
      <w:r>
        <w:rPr>
          <w:b/>
          <w:sz w:val="22"/>
          <w:szCs w:val="22"/>
        </w:rPr>
        <w:t xml:space="preserve"> zařízení</w:t>
      </w:r>
      <w:r w:rsidRPr="00D40E43">
        <w:rPr>
          <w:b/>
          <w:sz w:val="22"/>
          <w:szCs w:val="22"/>
        </w:rPr>
        <w:t xml:space="preserve"> projekční technologie a související zařízení</w:t>
      </w:r>
      <w:r w:rsidRPr="003724B3">
        <w:rPr>
          <w:b/>
          <w:sz w:val="22"/>
          <w:szCs w:val="22"/>
        </w:rPr>
        <w:t>:</w:t>
      </w:r>
    </w:p>
    <w:p w14:paraId="358B5D14" w14:textId="77777777" w:rsidR="00B20CCB" w:rsidRPr="00B20CCB" w:rsidRDefault="00B20CCB" w:rsidP="00B20CCB">
      <w:pPr>
        <w:pStyle w:val="Default"/>
        <w:jc w:val="both"/>
        <w:rPr>
          <w:rFonts w:ascii="Times New Roman" w:hAnsi="Times New Roman" w:cs="Times New Roman"/>
          <w:b/>
          <w:sz w:val="22"/>
          <w:szCs w:val="22"/>
        </w:rPr>
      </w:pPr>
    </w:p>
    <w:p w14:paraId="3E7EA33B" w14:textId="77777777" w:rsidR="00AC0964" w:rsidRPr="00025539" w:rsidRDefault="00B20CCB" w:rsidP="00AC0964">
      <w:pPr>
        <w:pStyle w:val="Odstavecseseznamem"/>
        <w:widowControl w:val="0"/>
        <w:numPr>
          <w:ilvl w:val="0"/>
          <w:numId w:val="2"/>
        </w:numPr>
        <w:ind w:left="426" w:hanging="426"/>
        <w:jc w:val="both"/>
        <w:rPr>
          <w:sz w:val="22"/>
          <w:szCs w:val="22"/>
        </w:rPr>
      </w:pPr>
      <w:r w:rsidRPr="00B20CCB">
        <w:rPr>
          <w:b/>
          <w:sz w:val="22"/>
          <w:szCs w:val="22"/>
        </w:rPr>
        <w:t>Laserový projektor PANASONIC PT-MZ880</w:t>
      </w:r>
      <w:r w:rsidR="00025539">
        <w:rPr>
          <w:b/>
          <w:sz w:val="22"/>
          <w:szCs w:val="22"/>
        </w:rPr>
        <w:t xml:space="preserve">, </w:t>
      </w:r>
      <w:r>
        <w:rPr>
          <w:b/>
          <w:sz w:val="22"/>
          <w:szCs w:val="22"/>
        </w:rPr>
        <w:t>box na projektor, kompletní kabeláž</w:t>
      </w:r>
      <w:r w:rsidR="00025539">
        <w:rPr>
          <w:b/>
          <w:sz w:val="22"/>
          <w:szCs w:val="22"/>
        </w:rPr>
        <w:t xml:space="preserve">, </w:t>
      </w:r>
      <w:r>
        <w:rPr>
          <w:b/>
          <w:sz w:val="22"/>
          <w:szCs w:val="22"/>
        </w:rPr>
        <w:t>výsuvný stožár a zahrazovací sloupek</w:t>
      </w:r>
      <w:r w:rsidR="00BF4E50">
        <w:rPr>
          <w:b/>
          <w:sz w:val="22"/>
          <w:szCs w:val="22"/>
        </w:rPr>
        <w:t>;</w:t>
      </w:r>
    </w:p>
    <w:p w14:paraId="1B48D58B" w14:textId="77777777" w:rsidR="00025539" w:rsidRPr="00025539" w:rsidRDefault="00025539" w:rsidP="00025539">
      <w:pPr>
        <w:pStyle w:val="Odstavecseseznamem"/>
        <w:widowControl w:val="0"/>
        <w:ind w:left="426"/>
        <w:jc w:val="both"/>
        <w:rPr>
          <w:sz w:val="22"/>
          <w:szCs w:val="22"/>
        </w:rPr>
      </w:pPr>
    </w:p>
    <w:p w14:paraId="5434F76F" w14:textId="77777777" w:rsidR="00025539" w:rsidRPr="00B20CCB" w:rsidRDefault="00B20CCB" w:rsidP="00B20CCB">
      <w:pPr>
        <w:pStyle w:val="Odstavecseseznamem"/>
        <w:widowControl w:val="0"/>
        <w:numPr>
          <w:ilvl w:val="0"/>
          <w:numId w:val="2"/>
        </w:numPr>
        <w:ind w:left="426" w:hanging="426"/>
        <w:jc w:val="both"/>
        <w:rPr>
          <w:b/>
          <w:sz w:val="22"/>
          <w:szCs w:val="22"/>
        </w:rPr>
      </w:pPr>
      <w:r w:rsidRPr="00B20CCB">
        <w:rPr>
          <w:b/>
          <w:sz w:val="22"/>
          <w:szCs w:val="22"/>
        </w:rPr>
        <w:t>Nafukovací plátno, elektrický fukar</w:t>
      </w:r>
      <w:r w:rsidR="00025539" w:rsidRPr="00B20CCB">
        <w:rPr>
          <w:b/>
          <w:sz w:val="22"/>
          <w:szCs w:val="22"/>
        </w:rPr>
        <w:t>.</w:t>
      </w:r>
    </w:p>
    <w:p w14:paraId="0F05312C" w14:textId="77777777" w:rsidR="00AC0964" w:rsidRDefault="00AC0964" w:rsidP="00AC0964">
      <w:pPr>
        <w:jc w:val="both"/>
      </w:pPr>
    </w:p>
    <w:p w14:paraId="553C2246" w14:textId="77777777" w:rsidR="00EB783F" w:rsidRDefault="00EB783F" w:rsidP="00AC0964">
      <w:pPr>
        <w:jc w:val="both"/>
      </w:pPr>
      <w:r>
        <w:rPr>
          <w:sz w:val="22"/>
          <w:szCs w:val="22"/>
        </w:rPr>
        <w:t xml:space="preserve">(dále vše společně jen </w:t>
      </w:r>
      <w:r w:rsidRPr="0041717F">
        <w:rPr>
          <w:b/>
          <w:sz w:val="22"/>
          <w:szCs w:val="22"/>
        </w:rPr>
        <w:t>„</w:t>
      </w:r>
      <w:r>
        <w:rPr>
          <w:b/>
          <w:sz w:val="22"/>
          <w:szCs w:val="22"/>
        </w:rPr>
        <w:t>zařízení</w:t>
      </w:r>
      <w:r w:rsidRPr="0041717F">
        <w:rPr>
          <w:b/>
          <w:sz w:val="22"/>
          <w:szCs w:val="22"/>
        </w:rPr>
        <w:t>“</w:t>
      </w:r>
      <w:r>
        <w:rPr>
          <w:sz w:val="22"/>
          <w:szCs w:val="22"/>
        </w:rPr>
        <w:t>).</w:t>
      </w:r>
    </w:p>
    <w:p w14:paraId="7EFBC798" w14:textId="77777777" w:rsidR="00EB783F" w:rsidRDefault="00EB783F" w:rsidP="00AC0964">
      <w:pPr>
        <w:jc w:val="both"/>
      </w:pPr>
    </w:p>
    <w:p w14:paraId="1C250F34" w14:textId="77777777" w:rsidR="00EB783F" w:rsidRDefault="00EB783F" w:rsidP="00EB783F">
      <w:pPr>
        <w:jc w:val="both"/>
        <w:rPr>
          <w:sz w:val="22"/>
          <w:szCs w:val="22"/>
        </w:rPr>
      </w:pPr>
      <w:r w:rsidRPr="00D40E43">
        <w:rPr>
          <w:b/>
          <w:sz w:val="22"/>
          <w:szCs w:val="22"/>
        </w:rPr>
        <w:t xml:space="preserve">Součástí </w:t>
      </w:r>
      <w:proofErr w:type="spellStart"/>
      <w:r w:rsidRPr="00D40E43">
        <w:rPr>
          <w:b/>
          <w:sz w:val="22"/>
          <w:szCs w:val="22"/>
        </w:rPr>
        <w:t>předmětu</w:t>
      </w:r>
      <w:proofErr w:type="spellEnd"/>
      <w:r w:rsidRPr="00D40E43">
        <w:rPr>
          <w:b/>
          <w:sz w:val="22"/>
          <w:szCs w:val="22"/>
        </w:rPr>
        <w:t xml:space="preserve"> dodávky </w:t>
      </w:r>
      <w:r>
        <w:rPr>
          <w:b/>
          <w:sz w:val="22"/>
          <w:szCs w:val="22"/>
        </w:rPr>
        <w:t xml:space="preserve">je </w:t>
      </w:r>
      <w:proofErr w:type="spellStart"/>
      <w:r w:rsidRPr="00D40E43">
        <w:rPr>
          <w:b/>
          <w:sz w:val="22"/>
          <w:szCs w:val="22"/>
        </w:rPr>
        <w:t>rovněz</w:t>
      </w:r>
      <w:proofErr w:type="spellEnd"/>
      <w:r w:rsidRPr="00D40E43">
        <w:rPr>
          <w:b/>
          <w:sz w:val="22"/>
          <w:szCs w:val="22"/>
        </w:rPr>
        <w:t>̌</w:t>
      </w:r>
      <w:r w:rsidRPr="00D57037">
        <w:rPr>
          <w:b/>
          <w:sz w:val="22"/>
          <w:szCs w:val="22"/>
        </w:rPr>
        <w:t>:</w:t>
      </w:r>
      <w:r>
        <w:rPr>
          <w:sz w:val="22"/>
          <w:szCs w:val="22"/>
        </w:rPr>
        <w:t xml:space="preserve"> </w:t>
      </w:r>
    </w:p>
    <w:p w14:paraId="54C4F077" w14:textId="77777777" w:rsidR="00D63BB7" w:rsidRDefault="00EB783F" w:rsidP="00D63BB7">
      <w:pPr>
        <w:pStyle w:val="Normlnweb"/>
        <w:numPr>
          <w:ilvl w:val="0"/>
          <w:numId w:val="3"/>
        </w:numPr>
        <w:jc w:val="both"/>
        <w:rPr>
          <w:sz w:val="22"/>
          <w:szCs w:val="22"/>
        </w:rPr>
      </w:pPr>
      <w:r>
        <w:rPr>
          <w:sz w:val="22"/>
          <w:szCs w:val="22"/>
        </w:rPr>
        <w:t>komplet</w:t>
      </w:r>
      <w:r w:rsidR="00B20CCB">
        <w:rPr>
          <w:sz w:val="22"/>
          <w:szCs w:val="22"/>
        </w:rPr>
        <w:t>ace,</w:t>
      </w:r>
      <w:r>
        <w:rPr>
          <w:sz w:val="22"/>
          <w:szCs w:val="22"/>
        </w:rPr>
        <w:t xml:space="preserve"> instalace</w:t>
      </w:r>
      <w:r w:rsidR="00B20CCB">
        <w:rPr>
          <w:sz w:val="22"/>
          <w:szCs w:val="22"/>
        </w:rPr>
        <w:t>, oživení systému,</w:t>
      </w:r>
    </w:p>
    <w:p w14:paraId="2249F660" w14:textId="77777777" w:rsidR="00B5610B" w:rsidRPr="00D63BB7" w:rsidRDefault="00EB783F" w:rsidP="00E76870">
      <w:pPr>
        <w:pStyle w:val="Normlnweb"/>
        <w:numPr>
          <w:ilvl w:val="0"/>
          <w:numId w:val="3"/>
        </w:numPr>
        <w:jc w:val="both"/>
        <w:rPr>
          <w:sz w:val="22"/>
          <w:szCs w:val="22"/>
        </w:rPr>
      </w:pPr>
      <w:r w:rsidRPr="00D63BB7">
        <w:rPr>
          <w:sz w:val="22"/>
          <w:szCs w:val="22"/>
        </w:rPr>
        <w:t xml:space="preserve">proškolení, </w:t>
      </w:r>
    </w:p>
    <w:p w14:paraId="0A7D7EFF" w14:textId="77777777" w:rsidR="00EB783F" w:rsidRPr="00B5610B" w:rsidRDefault="00D63BB7" w:rsidP="00EB783F">
      <w:pPr>
        <w:pStyle w:val="Normlnweb"/>
        <w:numPr>
          <w:ilvl w:val="0"/>
          <w:numId w:val="3"/>
        </w:numPr>
        <w:jc w:val="both"/>
        <w:rPr>
          <w:sz w:val="22"/>
          <w:szCs w:val="22"/>
        </w:rPr>
      </w:pPr>
      <w:r>
        <w:rPr>
          <w:rFonts w:cs="Calibri"/>
          <w:sz w:val="22"/>
        </w:rPr>
        <w:t>doprava</w:t>
      </w:r>
      <w:r w:rsidR="00EB783F" w:rsidRPr="00B5610B">
        <w:rPr>
          <w:rFonts w:cs="Calibri"/>
          <w:sz w:val="22"/>
        </w:rPr>
        <w:t>.</w:t>
      </w:r>
    </w:p>
    <w:p w14:paraId="0B7DA002" w14:textId="638DFEB1" w:rsidR="00B5610B" w:rsidRDefault="00B5610B" w:rsidP="00B5610B">
      <w:pPr>
        <w:pStyle w:val="Normlnweb"/>
        <w:jc w:val="both"/>
        <w:rPr>
          <w:sz w:val="22"/>
          <w:szCs w:val="22"/>
        </w:rPr>
      </w:pPr>
      <w:r w:rsidRPr="00D40E43">
        <w:rPr>
          <w:b/>
          <w:sz w:val="22"/>
          <w:szCs w:val="22"/>
        </w:rPr>
        <w:t xml:space="preserve">Blíže je předmět dodávky specifikován v příloze č. 1 této </w:t>
      </w:r>
      <w:r>
        <w:rPr>
          <w:b/>
          <w:sz w:val="22"/>
          <w:szCs w:val="22"/>
        </w:rPr>
        <w:t>smlouvy</w:t>
      </w:r>
      <w:r w:rsidRPr="00D40E43">
        <w:rPr>
          <w:b/>
          <w:sz w:val="22"/>
          <w:szCs w:val="22"/>
        </w:rPr>
        <w:t xml:space="preserve"> „</w:t>
      </w:r>
      <w:r w:rsidR="00D63BB7">
        <w:rPr>
          <w:b/>
          <w:sz w:val="22"/>
          <w:szCs w:val="22"/>
        </w:rPr>
        <w:t>Nabídka – letní kino v</w:t>
      </w:r>
      <w:r w:rsidR="00C3311D">
        <w:rPr>
          <w:b/>
          <w:sz w:val="22"/>
          <w:szCs w:val="22"/>
        </w:rPr>
        <w:t> </w:t>
      </w:r>
      <w:r w:rsidR="00D63BB7">
        <w:rPr>
          <w:b/>
          <w:sz w:val="22"/>
          <w:szCs w:val="22"/>
        </w:rPr>
        <w:t>Dobrušce</w:t>
      </w:r>
      <w:r w:rsidR="00C3311D">
        <w:rPr>
          <w:b/>
          <w:sz w:val="22"/>
          <w:szCs w:val="22"/>
        </w:rPr>
        <w:t xml:space="preserve"> ze dne </w:t>
      </w:r>
      <w:proofErr w:type="gramStart"/>
      <w:r w:rsidR="00E755E1">
        <w:rPr>
          <w:b/>
          <w:sz w:val="22"/>
          <w:szCs w:val="22"/>
        </w:rPr>
        <w:t>07.06.</w:t>
      </w:r>
      <w:r w:rsidR="00C3311D">
        <w:rPr>
          <w:b/>
          <w:sz w:val="22"/>
          <w:szCs w:val="22"/>
        </w:rPr>
        <w:t>2022</w:t>
      </w:r>
      <w:proofErr w:type="gramEnd"/>
      <w:r w:rsidRPr="00D40E43">
        <w:rPr>
          <w:b/>
          <w:sz w:val="22"/>
          <w:szCs w:val="22"/>
        </w:rPr>
        <w:t>“.</w:t>
      </w:r>
    </w:p>
    <w:p w14:paraId="6D701602" w14:textId="77777777" w:rsidR="00B5610B" w:rsidRDefault="00B5610B" w:rsidP="008342AA">
      <w:pPr>
        <w:pStyle w:val="Normlnweb"/>
        <w:spacing w:before="0" w:beforeAutospacing="0" w:after="0" w:afterAutospacing="0"/>
        <w:jc w:val="both"/>
        <w:rPr>
          <w:sz w:val="22"/>
          <w:szCs w:val="22"/>
        </w:rPr>
      </w:pPr>
      <w:r w:rsidRPr="0041717F">
        <w:rPr>
          <w:sz w:val="22"/>
          <w:szCs w:val="22"/>
        </w:rPr>
        <w:t xml:space="preserve">Zařízení musí splňovat minimální technické požadavky uvedené v příloze č. 1 této smlouvy a </w:t>
      </w:r>
      <w:r>
        <w:rPr>
          <w:sz w:val="22"/>
          <w:szCs w:val="22"/>
        </w:rPr>
        <w:t>zároveň požadavky stanovené v tomto článku smlouvy</w:t>
      </w:r>
      <w:r w:rsidRPr="0041717F">
        <w:rPr>
          <w:sz w:val="22"/>
          <w:szCs w:val="22"/>
        </w:rPr>
        <w:t>. Zařízení musí být v době předání nové, nerepasované a nepoužité a musí být bez jakýchkoliv faktických či právních vad. Zařízení bude splňovat veškeré podmínky stanovené platnými právními předpisy pro jeho užívání v České republice. Při instalaci a nastavení zařízení budou dodrženy v České republice platné obecně závazné právní předpisy</w:t>
      </w:r>
      <w:r>
        <w:rPr>
          <w:sz w:val="22"/>
          <w:szCs w:val="22"/>
        </w:rPr>
        <w:t xml:space="preserve"> a</w:t>
      </w:r>
      <w:r w:rsidRPr="0041717F">
        <w:rPr>
          <w:sz w:val="22"/>
          <w:szCs w:val="22"/>
        </w:rPr>
        <w:t xml:space="preserve"> technické normy, doporučení výrobců zařízení a obecné zásady a postupy týkající se instalace příslušných zařízení. </w:t>
      </w:r>
      <w:r>
        <w:rPr>
          <w:sz w:val="22"/>
          <w:szCs w:val="22"/>
        </w:rPr>
        <w:t>Instalace a nastavení zařízení musí být provedeny s potřebnou odbornou péčí.</w:t>
      </w:r>
    </w:p>
    <w:p w14:paraId="00094E28" w14:textId="77777777" w:rsidR="008342AA" w:rsidRDefault="008342AA" w:rsidP="008342AA">
      <w:pPr>
        <w:widowControl w:val="0"/>
        <w:tabs>
          <w:tab w:val="left" w:pos="0"/>
        </w:tabs>
        <w:autoSpaceDE w:val="0"/>
        <w:autoSpaceDN w:val="0"/>
        <w:adjustRightInd w:val="0"/>
        <w:jc w:val="both"/>
        <w:rPr>
          <w:sz w:val="22"/>
          <w:szCs w:val="22"/>
        </w:rPr>
      </w:pPr>
    </w:p>
    <w:p w14:paraId="0007F8BA" w14:textId="77777777" w:rsidR="000B5785" w:rsidRDefault="000B5785" w:rsidP="008342AA">
      <w:pPr>
        <w:widowControl w:val="0"/>
        <w:tabs>
          <w:tab w:val="left" w:pos="0"/>
        </w:tabs>
        <w:autoSpaceDE w:val="0"/>
        <w:autoSpaceDN w:val="0"/>
        <w:adjustRightInd w:val="0"/>
        <w:jc w:val="both"/>
        <w:rPr>
          <w:sz w:val="22"/>
          <w:szCs w:val="22"/>
        </w:rPr>
      </w:pPr>
      <w:r>
        <w:rPr>
          <w:sz w:val="22"/>
          <w:szCs w:val="22"/>
        </w:rPr>
        <w:t>2.</w:t>
      </w:r>
      <w:r>
        <w:rPr>
          <w:sz w:val="22"/>
          <w:szCs w:val="22"/>
        </w:rPr>
        <w:tab/>
      </w:r>
      <w:r w:rsidRPr="000B5785">
        <w:rPr>
          <w:sz w:val="22"/>
          <w:szCs w:val="22"/>
        </w:rPr>
        <w:t>Místem plnění je kino kupujícího ve Společenském centru</w:t>
      </w:r>
      <w:r w:rsidR="009F0E05">
        <w:rPr>
          <w:sz w:val="22"/>
          <w:szCs w:val="22"/>
        </w:rPr>
        <w:t>-</w:t>
      </w:r>
      <w:r w:rsidRPr="000B5785">
        <w:rPr>
          <w:sz w:val="22"/>
          <w:szCs w:val="22"/>
        </w:rPr>
        <w:t xml:space="preserve">Kinu 70 v Dobrušce, Komenského 70, Dobruška. </w:t>
      </w:r>
    </w:p>
    <w:p w14:paraId="4CDDA0C8" w14:textId="77777777" w:rsidR="00331FB3" w:rsidRPr="000B5785" w:rsidRDefault="00331FB3" w:rsidP="008342AA">
      <w:pPr>
        <w:widowControl w:val="0"/>
        <w:tabs>
          <w:tab w:val="left" w:pos="0"/>
        </w:tabs>
        <w:autoSpaceDE w:val="0"/>
        <w:autoSpaceDN w:val="0"/>
        <w:adjustRightInd w:val="0"/>
        <w:jc w:val="both"/>
        <w:rPr>
          <w:sz w:val="22"/>
          <w:szCs w:val="22"/>
        </w:rPr>
      </w:pPr>
    </w:p>
    <w:p w14:paraId="6D6DFC67" w14:textId="77777777" w:rsidR="000B5785" w:rsidRDefault="000B5785" w:rsidP="000B5785">
      <w:pPr>
        <w:pStyle w:val="Normlnweb"/>
        <w:spacing w:before="0" w:beforeAutospacing="0" w:after="0" w:afterAutospacing="0"/>
        <w:jc w:val="both"/>
        <w:rPr>
          <w:sz w:val="22"/>
          <w:szCs w:val="22"/>
        </w:rPr>
      </w:pPr>
      <w:r>
        <w:rPr>
          <w:sz w:val="22"/>
          <w:szCs w:val="22"/>
        </w:rPr>
        <w:t xml:space="preserve">3. </w:t>
      </w:r>
      <w:r>
        <w:rPr>
          <w:sz w:val="22"/>
          <w:szCs w:val="22"/>
        </w:rPr>
        <w:tab/>
      </w:r>
      <w:r w:rsidRPr="0041717F">
        <w:rPr>
          <w:sz w:val="22"/>
          <w:szCs w:val="22"/>
        </w:rPr>
        <w:t>Prodávající prohlašuje, že má pro plnění předmětu smlouvy potřebná oprávnění a potřebné zkušenosti, odborníky a kvalifikaci. Prodávající dále prohlašuje, že se před uzavřením této smlouvy seznámil se stávající technologií kina kupujícího a místními podmínkami v místě plnění a shledává je zcela vyhovujícími pro plnění této smlouvy.</w:t>
      </w:r>
    </w:p>
    <w:p w14:paraId="2F78E66B" w14:textId="77777777" w:rsidR="000B5785" w:rsidRDefault="000B5785" w:rsidP="000B5785">
      <w:pPr>
        <w:pStyle w:val="Normlnweb"/>
        <w:spacing w:before="0" w:beforeAutospacing="0" w:after="0" w:afterAutospacing="0"/>
        <w:jc w:val="both"/>
        <w:rPr>
          <w:sz w:val="22"/>
          <w:szCs w:val="22"/>
        </w:rPr>
      </w:pPr>
    </w:p>
    <w:p w14:paraId="4C2C5908" w14:textId="77777777" w:rsidR="000B5785" w:rsidRDefault="000B5785" w:rsidP="000B5785">
      <w:pPr>
        <w:pStyle w:val="Normlnweb"/>
        <w:spacing w:before="0" w:beforeAutospacing="0" w:after="0" w:afterAutospacing="0"/>
        <w:jc w:val="both"/>
        <w:rPr>
          <w:sz w:val="22"/>
          <w:szCs w:val="22"/>
        </w:rPr>
      </w:pPr>
    </w:p>
    <w:p w14:paraId="5C6070A8" w14:textId="77777777" w:rsidR="000B5785" w:rsidRDefault="000B5785" w:rsidP="000B5785">
      <w:pPr>
        <w:ind w:left="284" w:hanging="284"/>
        <w:jc w:val="center"/>
        <w:rPr>
          <w:b/>
          <w:sz w:val="22"/>
          <w:szCs w:val="22"/>
        </w:rPr>
      </w:pPr>
      <w:r>
        <w:rPr>
          <w:b/>
          <w:sz w:val="22"/>
          <w:szCs w:val="22"/>
        </w:rPr>
        <w:t>Článek III.</w:t>
      </w:r>
    </w:p>
    <w:p w14:paraId="7ACEB452" w14:textId="77777777" w:rsidR="000B5785" w:rsidRDefault="000B5785" w:rsidP="000B5785">
      <w:pPr>
        <w:ind w:left="284" w:hanging="284"/>
        <w:jc w:val="center"/>
        <w:rPr>
          <w:b/>
          <w:sz w:val="22"/>
          <w:szCs w:val="22"/>
        </w:rPr>
      </w:pPr>
      <w:r>
        <w:rPr>
          <w:b/>
          <w:sz w:val="22"/>
          <w:szCs w:val="22"/>
        </w:rPr>
        <w:t>Doba plnění, dodací podmínky, nabytí vlastnického práva, nebezpečí škody na předmětu dodávky</w:t>
      </w:r>
    </w:p>
    <w:p w14:paraId="66E89F14" w14:textId="77777777" w:rsidR="000B5785" w:rsidRDefault="000B5785" w:rsidP="000B5785">
      <w:pPr>
        <w:ind w:left="284" w:hanging="284"/>
        <w:jc w:val="center"/>
        <w:rPr>
          <w:b/>
          <w:sz w:val="22"/>
          <w:szCs w:val="22"/>
        </w:rPr>
      </w:pPr>
    </w:p>
    <w:p w14:paraId="052BB4AF" w14:textId="5C27BC3E" w:rsidR="000B5785" w:rsidRPr="00F3674C" w:rsidRDefault="000B5785" w:rsidP="000B5785">
      <w:pPr>
        <w:jc w:val="both"/>
        <w:rPr>
          <w:b/>
          <w:sz w:val="22"/>
          <w:szCs w:val="22"/>
        </w:rPr>
      </w:pPr>
      <w:r>
        <w:rPr>
          <w:sz w:val="22"/>
          <w:szCs w:val="22"/>
        </w:rPr>
        <w:t>1.</w:t>
      </w:r>
      <w:r>
        <w:rPr>
          <w:sz w:val="22"/>
          <w:szCs w:val="22"/>
        </w:rPr>
        <w:tab/>
      </w:r>
      <w:r w:rsidRPr="00F3674C">
        <w:rPr>
          <w:sz w:val="22"/>
          <w:szCs w:val="22"/>
        </w:rPr>
        <w:t xml:space="preserve">Prodávající se zavazuje předat předmět dodávky bez jakýchkoliv vad kupujícímu </w:t>
      </w:r>
      <w:r w:rsidRPr="00F3674C">
        <w:rPr>
          <w:b/>
          <w:sz w:val="22"/>
          <w:szCs w:val="22"/>
        </w:rPr>
        <w:t xml:space="preserve">nejpozději do </w:t>
      </w:r>
      <w:r w:rsidR="00E755E1">
        <w:rPr>
          <w:b/>
          <w:sz w:val="22"/>
          <w:szCs w:val="22"/>
        </w:rPr>
        <w:t>2</w:t>
      </w:r>
      <w:r w:rsidR="00AB3140">
        <w:rPr>
          <w:b/>
          <w:sz w:val="22"/>
          <w:szCs w:val="22"/>
        </w:rPr>
        <w:t>8</w:t>
      </w:r>
      <w:r w:rsidR="00E755E1" w:rsidRPr="00F3674C">
        <w:rPr>
          <w:b/>
          <w:sz w:val="22"/>
          <w:szCs w:val="22"/>
        </w:rPr>
        <w:t xml:space="preserve"> </w:t>
      </w:r>
      <w:r w:rsidRPr="00F3674C">
        <w:rPr>
          <w:b/>
          <w:sz w:val="22"/>
          <w:szCs w:val="22"/>
        </w:rPr>
        <w:t xml:space="preserve">dnů ode dne nabytí účinnosti této smlouvy. </w:t>
      </w:r>
    </w:p>
    <w:p w14:paraId="78BF5F0F" w14:textId="77777777" w:rsidR="000B5785" w:rsidRDefault="000B5785" w:rsidP="000B5785">
      <w:pPr>
        <w:pStyle w:val="Normlnweb"/>
        <w:spacing w:before="0" w:beforeAutospacing="0" w:after="0" w:afterAutospacing="0"/>
        <w:jc w:val="both"/>
        <w:rPr>
          <w:sz w:val="22"/>
          <w:szCs w:val="22"/>
        </w:rPr>
      </w:pPr>
    </w:p>
    <w:p w14:paraId="60AEB935" w14:textId="77777777" w:rsidR="000B5785" w:rsidRDefault="000B5785" w:rsidP="000B5785">
      <w:pPr>
        <w:pStyle w:val="Normlnweb"/>
        <w:spacing w:before="0" w:beforeAutospacing="0" w:after="0" w:afterAutospacing="0"/>
        <w:jc w:val="both"/>
        <w:rPr>
          <w:sz w:val="22"/>
          <w:szCs w:val="22"/>
        </w:rPr>
      </w:pPr>
      <w:r>
        <w:rPr>
          <w:sz w:val="22"/>
          <w:szCs w:val="22"/>
        </w:rPr>
        <w:t xml:space="preserve">2. </w:t>
      </w:r>
      <w:r>
        <w:rPr>
          <w:sz w:val="22"/>
          <w:szCs w:val="22"/>
        </w:rPr>
        <w:tab/>
      </w:r>
      <w:r w:rsidRPr="00F3674C">
        <w:rPr>
          <w:sz w:val="22"/>
          <w:szCs w:val="22"/>
        </w:rPr>
        <w:t>Přesný termín prodávající dohodne se zástupcem kupujícího tak, aby byla dodržena v odst. 1 sjednaná maximální doba dodání.</w:t>
      </w:r>
    </w:p>
    <w:p w14:paraId="2A0422B6" w14:textId="77777777" w:rsidR="000B5785" w:rsidRDefault="000B5785" w:rsidP="000B5785">
      <w:pPr>
        <w:pStyle w:val="Normlnweb"/>
        <w:spacing w:before="0" w:beforeAutospacing="0" w:after="0" w:afterAutospacing="0"/>
        <w:jc w:val="both"/>
        <w:rPr>
          <w:sz w:val="22"/>
          <w:szCs w:val="22"/>
        </w:rPr>
      </w:pPr>
    </w:p>
    <w:p w14:paraId="7BB46EA4" w14:textId="77777777" w:rsidR="000B5785" w:rsidRDefault="000B5785" w:rsidP="000B5785">
      <w:pPr>
        <w:pStyle w:val="Normlnweb"/>
        <w:spacing w:before="0" w:beforeAutospacing="0" w:after="0" w:afterAutospacing="0"/>
        <w:jc w:val="both"/>
        <w:rPr>
          <w:sz w:val="22"/>
          <w:szCs w:val="22"/>
        </w:rPr>
      </w:pPr>
      <w:r>
        <w:rPr>
          <w:sz w:val="22"/>
          <w:szCs w:val="22"/>
        </w:rPr>
        <w:t xml:space="preserve">3. </w:t>
      </w:r>
      <w:r>
        <w:rPr>
          <w:sz w:val="22"/>
          <w:szCs w:val="22"/>
        </w:rPr>
        <w:tab/>
        <w:t>Kupující je povinen umožnit ve sjednaném termínu instalace zařízení a provádění navazujících služeb prodávajícímu v potřebném rozsahu přístup na místo plnění.</w:t>
      </w:r>
    </w:p>
    <w:p w14:paraId="54057134" w14:textId="77777777" w:rsidR="000B5785" w:rsidRDefault="000B5785" w:rsidP="000B5785">
      <w:pPr>
        <w:pStyle w:val="Normlnweb"/>
        <w:spacing w:before="0" w:beforeAutospacing="0" w:after="0" w:afterAutospacing="0"/>
        <w:jc w:val="both"/>
        <w:rPr>
          <w:sz w:val="22"/>
          <w:szCs w:val="22"/>
        </w:rPr>
      </w:pPr>
    </w:p>
    <w:p w14:paraId="6FD4B9D2" w14:textId="77777777" w:rsidR="000B5785" w:rsidRDefault="000B5785" w:rsidP="000B5785">
      <w:pPr>
        <w:pStyle w:val="Normlnweb"/>
        <w:spacing w:before="0" w:beforeAutospacing="0" w:after="0" w:afterAutospacing="0"/>
        <w:jc w:val="both"/>
        <w:rPr>
          <w:sz w:val="22"/>
          <w:szCs w:val="22"/>
        </w:rPr>
      </w:pPr>
      <w:r>
        <w:rPr>
          <w:sz w:val="22"/>
          <w:szCs w:val="22"/>
        </w:rPr>
        <w:t>4.</w:t>
      </w:r>
      <w:r>
        <w:rPr>
          <w:sz w:val="22"/>
          <w:szCs w:val="22"/>
        </w:rPr>
        <w:tab/>
        <w:t xml:space="preserve">Při provádění jakýchkoliv činností v místě plnění je prodávající povinen dodržovat veškeré relevantní protipožární předpisy, předpisy na úseku bezpečnosti a ochrany zdraví při práci a předpisy na </w:t>
      </w:r>
      <w:r>
        <w:rPr>
          <w:sz w:val="22"/>
          <w:szCs w:val="22"/>
        </w:rPr>
        <w:lastRenderedPageBreak/>
        <w:t>úseku ochrany životního prostředí a respektovat v tomto směru relevantní pokyny zástupce kupujícího vztahující se k místu plnění. Prodávající je povinen dbát, aby při výkonu jakékoliv činnosti v místě plnění nezpůsobil škodu prodávajícímu či třetím osobám. Prodávající odpovídá za dodržování těchto povinností i všemi osobami, které použije ke splnění svého závazku dle této smlouvy, a za škodu způsobenou těmito osobami při plnění této smlouvy.</w:t>
      </w:r>
    </w:p>
    <w:p w14:paraId="4EE996A3" w14:textId="77777777" w:rsidR="000B5785" w:rsidRDefault="000B5785" w:rsidP="000B5785">
      <w:pPr>
        <w:pStyle w:val="Normlnweb"/>
        <w:spacing w:before="0" w:beforeAutospacing="0" w:after="0" w:afterAutospacing="0"/>
        <w:jc w:val="both"/>
        <w:rPr>
          <w:sz w:val="22"/>
          <w:szCs w:val="22"/>
        </w:rPr>
      </w:pPr>
    </w:p>
    <w:p w14:paraId="7244D409" w14:textId="490B9A61" w:rsidR="000B5785" w:rsidRDefault="000B5785" w:rsidP="000B5785">
      <w:pPr>
        <w:pStyle w:val="Normlnweb"/>
        <w:spacing w:before="0" w:beforeAutospacing="0" w:after="0" w:afterAutospacing="0"/>
        <w:jc w:val="both"/>
        <w:rPr>
          <w:sz w:val="22"/>
          <w:szCs w:val="22"/>
        </w:rPr>
      </w:pPr>
      <w:r>
        <w:rPr>
          <w:sz w:val="22"/>
          <w:szCs w:val="22"/>
        </w:rPr>
        <w:t>5.</w:t>
      </w:r>
      <w:r>
        <w:rPr>
          <w:sz w:val="22"/>
          <w:szCs w:val="22"/>
        </w:rPr>
        <w:tab/>
        <w:t>Před předáním předmětu dodávky kupujícímu prodávající provede zaškolení obsluhy zařízení, a to v místě plnění. V rámci předávacího řízení bude provedeno komplexní předvedení funkčnosti předmětu dodávky. V rámci předání předmětu dodávky budou předány veškeré sjednané doklady.</w:t>
      </w:r>
    </w:p>
    <w:p w14:paraId="558761E4" w14:textId="77777777" w:rsidR="000B5785" w:rsidRDefault="000B5785" w:rsidP="000B5785">
      <w:pPr>
        <w:pStyle w:val="Normlnweb"/>
        <w:spacing w:before="0" w:beforeAutospacing="0" w:after="0" w:afterAutospacing="0"/>
        <w:jc w:val="both"/>
        <w:rPr>
          <w:sz w:val="22"/>
          <w:szCs w:val="22"/>
        </w:rPr>
      </w:pPr>
    </w:p>
    <w:p w14:paraId="45C35526" w14:textId="77777777" w:rsidR="000B5785" w:rsidRDefault="000B5785" w:rsidP="000B5785">
      <w:pPr>
        <w:pStyle w:val="Normlnweb"/>
        <w:spacing w:before="0" w:beforeAutospacing="0" w:after="0" w:afterAutospacing="0"/>
        <w:jc w:val="both"/>
        <w:rPr>
          <w:sz w:val="22"/>
          <w:szCs w:val="22"/>
        </w:rPr>
      </w:pPr>
      <w:r>
        <w:rPr>
          <w:sz w:val="22"/>
          <w:szCs w:val="22"/>
        </w:rPr>
        <w:t>6.</w:t>
      </w:r>
      <w:r>
        <w:rPr>
          <w:sz w:val="22"/>
          <w:szCs w:val="22"/>
        </w:rPr>
        <w:tab/>
      </w:r>
      <w:r w:rsidRPr="00343000">
        <w:rPr>
          <w:sz w:val="22"/>
          <w:szCs w:val="22"/>
        </w:rPr>
        <w:t>Místem předání předmětu dodávky je místo plnění.</w:t>
      </w:r>
    </w:p>
    <w:p w14:paraId="71A66D2A" w14:textId="77777777" w:rsidR="000B5785" w:rsidRDefault="000B5785" w:rsidP="000B5785">
      <w:pPr>
        <w:pStyle w:val="Normlnweb"/>
        <w:spacing w:before="0" w:beforeAutospacing="0" w:after="0" w:afterAutospacing="0"/>
        <w:jc w:val="both"/>
        <w:rPr>
          <w:sz w:val="22"/>
          <w:szCs w:val="22"/>
        </w:rPr>
      </w:pPr>
    </w:p>
    <w:p w14:paraId="18B6E6B6" w14:textId="77777777" w:rsidR="000B5785" w:rsidRDefault="000B5785" w:rsidP="000B5785">
      <w:pPr>
        <w:pStyle w:val="Normlnweb"/>
        <w:spacing w:before="0" w:beforeAutospacing="0" w:after="0" w:afterAutospacing="0"/>
        <w:jc w:val="both"/>
        <w:rPr>
          <w:sz w:val="22"/>
          <w:szCs w:val="22"/>
        </w:rPr>
      </w:pPr>
      <w:r>
        <w:rPr>
          <w:sz w:val="22"/>
          <w:szCs w:val="22"/>
        </w:rPr>
        <w:t>7.</w:t>
      </w:r>
      <w:r>
        <w:rPr>
          <w:sz w:val="22"/>
          <w:szCs w:val="22"/>
        </w:rPr>
        <w:tab/>
      </w:r>
      <w:r w:rsidRPr="00EB273D">
        <w:rPr>
          <w:sz w:val="22"/>
          <w:szCs w:val="22"/>
        </w:rPr>
        <w:t xml:space="preserve">Předmět </w:t>
      </w:r>
      <w:r>
        <w:rPr>
          <w:sz w:val="22"/>
          <w:szCs w:val="22"/>
        </w:rPr>
        <w:t xml:space="preserve">dodávky </w:t>
      </w:r>
      <w:r w:rsidRPr="00EB273D">
        <w:rPr>
          <w:sz w:val="22"/>
          <w:szCs w:val="22"/>
        </w:rPr>
        <w:t xml:space="preserve">bude prodávajícím předán a kupujícím převzat na základě shodných prohlášení stran v předávacím protokolu. O průběhu předání a převzetí </w:t>
      </w:r>
      <w:r>
        <w:rPr>
          <w:sz w:val="22"/>
          <w:szCs w:val="22"/>
        </w:rPr>
        <w:t>předmětu dodávky</w:t>
      </w:r>
      <w:r w:rsidRPr="00EB273D">
        <w:rPr>
          <w:sz w:val="22"/>
          <w:szCs w:val="22"/>
        </w:rPr>
        <w:t xml:space="preserve"> smluvní strany vyhotoví předávací protokol, který bude obsahovat minimálně specifikaci </w:t>
      </w:r>
      <w:r>
        <w:rPr>
          <w:sz w:val="22"/>
          <w:szCs w:val="22"/>
        </w:rPr>
        <w:t xml:space="preserve">dodaného zařízení </w:t>
      </w:r>
      <w:r w:rsidRPr="00EB273D">
        <w:rPr>
          <w:sz w:val="22"/>
          <w:szCs w:val="22"/>
        </w:rPr>
        <w:t xml:space="preserve">a předaných dokladů, údaj o </w:t>
      </w:r>
      <w:r>
        <w:rPr>
          <w:sz w:val="22"/>
          <w:szCs w:val="22"/>
        </w:rPr>
        <w:t>komplexním vyzkoušení</w:t>
      </w:r>
      <w:r w:rsidRPr="00EB273D">
        <w:rPr>
          <w:sz w:val="22"/>
          <w:szCs w:val="22"/>
        </w:rPr>
        <w:t xml:space="preserve"> předmětu </w:t>
      </w:r>
      <w:r>
        <w:rPr>
          <w:sz w:val="22"/>
          <w:szCs w:val="22"/>
        </w:rPr>
        <w:t xml:space="preserve">dodávky </w:t>
      </w:r>
      <w:r w:rsidRPr="00EB273D">
        <w:rPr>
          <w:sz w:val="22"/>
          <w:szCs w:val="22"/>
        </w:rPr>
        <w:t xml:space="preserve">a o proškolení pracovníků kupujícího, místo a datum předání. V závěru bude uvedeno, zda kupující předmět </w:t>
      </w:r>
      <w:r>
        <w:rPr>
          <w:sz w:val="22"/>
          <w:szCs w:val="22"/>
        </w:rPr>
        <w:t xml:space="preserve">dodávky </w:t>
      </w:r>
      <w:r w:rsidRPr="00EB273D">
        <w:rPr>
          <w:sz w:val="22"/>
          <w:szCs w:val="22"/>
        </w:rPr>
        <w:t xml:space="preserve">přebírá či nikoliv, a pokud ne, z jakého důvodu. Předmět </w:t>
      </w:r>
      <w:r>
        <w:rPr>
          <w:sz w:val="22"/>
          <w:szCs w:val="22"/>
        </w:rPr>
        <w:t xml:space="preserve">dodávky </w:t>
      </w:r>
      <w:r w:rsidRPr="00EB273D">
        <w:rPr>
          <w:sz w:val="22"/>
          <w:szCs w:val="22"/>
        </w:rPr>
        <w:t>se považuje za předaný a převzatý okamžikem podpisu předávacího protokolu, v němž bude konstatováno převzetí předmětu koupě kupujícím, poslední ze smluvních stran.</w:t>
      </w:r>
    </w:p>
    <w:p w14:paraId="3BBD90BC" w14:textId="77777777" w:rsidR="000B5785" w:rsidRDefault="000B5785" w:rsidP="000B5785">
      <w:pPr>
        <w:pStyle w:val="Normlnweb"/>
        <w:spacing w:before="0" w:beforeAutospacing="0" w:after="0" w:afterAutospacing="0"/>
        <w:jc w:val="both"/>
        <w:rPr>
          <w:sz w:val="22"/>
          <w:szCs w:val="22"/>
        </w:rPr>
      </w:pPr>
    </w:p>
    <w:p w14:paraId="7266541C" w14:textId="77777777" w:rsidR="000B5785" w:rsidRDefault="000B5785" w:rsidP="000B5785">
      <w:pPr>
        <w:pStyle w:val="Normlnweb"/>
        <w:spacing w:before="0" w:beforeAutospacing="0" w:after="0" w:afterAutospacing="0"/>
        <w:jc w:val="both"/>
        <w:rPr>
          <w:sz w:val="22"/>
          <w:szCs w:val="22"/>
        </w:rPr>
      </w:pPr>
      <w:r>
        <w:rPr>
          <w:sz w:val="22"/>
          <w:szCs w:val="22"/>
        </w:rPr>
        <w:t>8.</w:t>
      </w:r>
      <w:r>
        <w:rPr>
          <w:sz w:val="22"/>
          <w:szCs w:val="22"/>
        </w:rPr>
        <w:tab/>
        <w:t>Kupující je oprávněn odmítnout předmět dodávky převzít, bude-li mít jakoukoliv vadu. I v případě, že se na něm či na jeho části bude vyskytovat v okamžiku předání vada či více vad, je kupující oprávněn, nikoli však povinen, předmět dodávky převzít, přičemž uvede, že předmět dodávky přebírá s vadami, tyto do zápisu konkretizuje a stanoví prodávajícímu lhůtu k jejich odstranění.</w:t>
      </w:r>
    </w:p>
    <w:p w14:paraId="5AB5B1E1" w14:textId="77777777" w:rsidR="001B09A6" w:rsidRDefault="001B09A6" w:rsidP="000B5785">
      <w:pPr>
        <w:pStyle w:val="Normlnweb"/>
        <w:spacing w:before="0" w:beforeAutospacing="0" w:after="0" w:afterAutospacing="0"/>
        <w:jc w:val="both"/>
        <w:rPr>
          <w:sz w:val="22"/>
          <w:szCs w:val="22"/>
        </w:rPr>
      </w:pPr>
    </w:p>
    <w:p w14:paraId="0775DA63" w14:textId="77777777" w:rsidR="001B09A6" w:rsidRDefault="001B09A6" w:rsidP="000B5785">
      <w:pPr>
        <w:pStyle w:val="Normlnweb"/>
        <w:spacing w:before="0" w:beforeAutospacing="0" w:after="0" w:afterAutospacing="0"/>
        <w:jc w:val="both"/>
        <w:rPr>
          <w:sz w:val="22"/>
          <w:szCs w:val="22"/>
        </w:rPr>
      </w:pPr>
      <w:r>
        <w:rPr>
          <w:sz w:val="22"/>
          <w:szCs w:val="22"/>
        </w:rPr>
        <w:t>9.</w:t>
      </w:r>
      <w:r>
        <w:rPr>
          <w:sz w:val="22"/>
          <w:szCs w:val="22"/>
        </w:rPr>
        <w:tab/>
        <w:t>Vlastníkem zařízení se kupující stává převzetím předmětu dodávky od prodávajícího. Nebezpečí škody na předmětu dodávky přechází na kupujícího jeho převzetím kupujícím. Týž účinek má, nepřevezme-li kupující předmět dodávky bez vad, ačkoliv mu prodávající umožnil s ním nakládat.</w:t>
      </w:r>
    </w:p>
    <w:p w14:paraId="4F47ACAE" w14:textId="77777777" w:rsidR="001B09A6" w:rsidRDefault="001B09A6" w:rsidP="000B5785">
      <w:pPr>
        <w:pStyle w:val="Normlnweb"/>
        <w:spacing w:before="0" w:beforeAutospacing="0" w:after="0" w:afterAutospacing="0"/>
        <w:jc w:val="both"/>
        <w:rPr>
          <w:sz w:val="22"/>
          <w:szCs w:val="22"/>
        </w:rPr>
      </w:pPr>
    </w:p>
    <w:p w14:paraId="0BB86934" w14:textId="77777777" w:rsidR="001B09A6" w:rsidRDefault="001B09A6" w:rsidP="000B5785">
      <w:pPr>
        <w:pStyle w:val="Normlnweb"/>
        <w:spacing w:before="0" w:beforeAutospacing="0" w:after="0" w:afterAutospacing="0"/>
        <w:jc w:val="both"/>
        <w:rPr>
          <w:sz w:val="22"/>
          <w:szCs w:val="22"/>
        </w:rPr>
      </w:pPr>
    </w:p>
    <w:p w14:paraId="3CA8A923" w14:textId="77777777" w:rsidR="001B09A6" w:rsidRDefault="001B09A6" w:rsidP="001B09A6">
      <w:pPr>
        <w:widowControl w:val="0"/>
        <w:autoSpaceDE w:val="0"/>
        <w:jc w:val="center"/>
        <w:rPr>
          <w:b/>
          <w:bCs/>
          <w:sz w:val="22"/>
          <w:szCs w:val="22"/>
        </w:rPr>
      </w:pPr>
      <w:r>
        <w:rPr>
          <w:b/>
          <w:bCs/>
          <w:sz w:val="22"/>
          <w:szCs w:val="22"/>
        </w:rPr>
        <w:t>Článek IV.</w:t>
      </w:r>
    </w:p>
    <w:p w14:paraId="2D6D74DD" w14:textId="77777777" w:rsidR="001B09A6" w:rsidRDefault="001B09A6" w:rsidP="001B09A6">
      <w:pPr>
        <w:widowControl w:val="0"/>
        <w:autoSpaceDE w:val="0"/>
        <w:jc w:val="center"/>
        <w:rPr>
          <w:b/>
          <w:bCs/>
          <w:sz w:val="22"/>
          <w:szCs w:val="22"/>
        </w:rPr>
      </w:pPr>
      <w:r>
        <w:rPr>
          <w:b/>
          <w:bCs/>
          <w:sz w:val="22"/>
          <w:szCs w:val="22"/>
        </w:rPr>
        <w:t>Kupní cena a platební podmínky</w:t>
      </w:r>
    </w:p>
    <w:p w14:paraId="5B291142" w14:textId="77777777" w:rsidR="001B09A6" w:rsidRDefault="001B09A6" w:rsidP="001B09A6">
      <w:pPr>
        <w:widowControl w:val="0"/>
        <w:autoSpaceDE w:val="0"/>
        <w:rPr>
          <w:b/>
          <w:bCs/>
          <w:sz w:val="22"/>
          <w:szCs w:val="22"/>
        </w:rPr>
      </w:pPr>
    </w:p>
    <w:p w14:paraId="5187FC0C" w14:textId="77777777" w:rsidR="001B09A6" w:rsidRDefault="001B09A6" w:rsidP="001B09A6">
      <w:pPr>
        <w:jc w:val="both"/>
        <w:rPr>
          <w:b/>
          <w:sz w:val="22"/>
          <w:szCs w:val="22"/>
        </w:rPr>
      </w:pPr>
      <w:r>
        <w:rPr>
          <w:sz w:val="22"/>
          <w:szCs w:val="22"/>
        </w:rPr>
        <w:t>1.</w:t>
      </w:r>
      <w:r>
        <w:rPr>
          <w:sz w:val="22"/>
          <w:szCs w:val="22"/>
        </w:rPr>
        <w:tab/>
        <w:t>Smluvní strany se dohodly na kupní ceně za předmět dodávky ve výši:</w:t>
      </w:r>
      <w:r>
        <w:rPr>
          <w:b/>
          <w:sz w:val="22"/>
          <w:szCs w:val="22"/>
        </w:rPr>
        <w:t xml:space="preserve">  </w:t>
      </w:r>
    </w:p>
    <w:p w14:paraId="68DD47DA" w14:textId="77777777" w:rsidR="001B09A6" w:rsidRDefault="001B09A6" w:rsidP="001B09A6">
      <w:pPr>
        <w:ind w:left="360"/>
        <w:rPr>
          <w:b/>
          <w:sz w:val="22"/>
          <w:szCs w:val="22"/>
        </w:rPr>
      </w:pPr>
    </w:p>
    <w:p w14:paraId="0C1A5AD4" w14:textId="77777777" w:rsidR="001B09A6" w:rsidRDefault="001B09A6" w:rsidP="00C779F2">
      <w:pPr>
        <w:ind w:left="3540" w:hanging="2820"/>
        <w:rPr>
          <w:b/>
          <w:sz w:val="22"/>
          <w:szCs w:val="22"/>
        </w:rPr>
      </w:pPr>
      <w:r>
        <w:rPr>
          <w:b/>
          <w:sz w:val="22"/>
          <w:szCs w:val="22"/>
        </w:rPr>
        <w:t>Cena celkem bez DPH</w:t>
      </w:r>
      <w:r>
        <w:rPr>
          <w:b/>
          <w:sz w:val="22"/>
          <w:szCs w:val="22"/>
        </w:rPr>
        <w:tab/>
      </w:r>
      <w:r w:rsidR="00A4026B">
        <w:rPr>
          <w:b/>
          <w:sz w:val="22"/>
          <w:szCs w:val="22"/>
        </w:rPr>
        <w:t>331</w:t>
      </w:r>
      <w:r w:rsidR="00C779F2">
        <w:rPr>
          <w:b/>
          <w:sz w:val="22"/>
          <w:szCs w:val="22"/>
        </w:rPr>
        <w:t>.0</w:t>
      </w:r>
      <w:r w:rsidR="00A4026B">
        <w:rPr>
          <w:b/>
          <w:sz w:val="22"/>
          <w:szCs w:val="22"/>
        </w:rPr>
        <w:t>1</w:t>
      </w:r>
      <w:r w:rsidR="00C779F2">
        <w:rPr>
          <w:b/>
          <w:sz w:val="22"/>
          <w:szCs w:val="22"/>
        </w:rPr>
        <w:t>0</w:t>
      </w:r>
      <w:r>
        <w:rPr>
          <w:b/>
          <w:sz w:val="22"/>
          <w:szCs w:val="22"/>
        </w:rPr>
        <w:t xml:space="preserve"> Kč (slovy: </w:t>
      </w:r>
      <w:proofErr w:type="spellStart"/>
      <w:r w:rsidR="00A4026B">
        <w:rPr>
          <w:b/>
          <w:sz w:val="22"/>
          <w:szCs w:val="22"/>
        </w:rPr>
        <w:t>tři</w:t>
      </w:r>
      <w:r w:rsidR="00C779F2">
        <w:rPr>
          <w:b/>
          <w:sz w:val="22"/>
          <w:szCs w:val="22"/>
        </w:rPr>
        <w:t>s</w:t>
      </w:r>
      <w:r w:rsidR="00A4026B">
        <w:rPr>
          <w:b/>
          <w:sz w:val="22"/>
          <w:szCs w:val="22"/>
        </w:rPr>
        <w:t>ta</w:t>
      </w:r>
      <w:r w:rsidR="00C779F2">
        <w:rPr>
          <w:b/>
          <w:sz w:val="22"/>
          <w:szCs w:val="22"/>
        </w:rPr>
        <w:t>t</w:t>
      </w:r>
      <w:r w:rsidR="00A4026B">
        <w:rPr>
          <w:b/>
          <w:sz w:val="22"/>
          <w:szCs w:val="22"/>
        </w:rPr>
        <w:t>řicetjeden</w:t>
      </w:r>
      <w:r w:rsidR="00C779F2">
        <w:rPr>
          <w:b/>
          <w:sz w:val="22"/>
          <w:szCs w:val="22"/>
        </w:rPr>
        <w:t>tisíc</w:t>
      </w:r>
      <w:r w:rsidR="00A4026B">
        <w:rPr>
          <w:b/>
          <w:sz w:val="22"/>
          <w:szCs w:val="22"/>
        </w:rPr>
        <w:t>deset</w:t>
      </w:r>
      <w:proofErr w:type="spellEnd"/>
      <w:r w:rsidR="00C10958">
        <w:rPr>
          <w:b/>
          <w:sz w:val="22"/>
          <w:szCs w:val="22"/>
        </w:rPr>
        <w:t xml:space="preserve"> </w:t>
      </w:r>
      <w:r>
        <w:rPr>
          <w:b/>
          <w:sz w:val="22"/>
          <w:szCs w:val="22"/>
        </w:rPr>
        <w:t xml:space="preserve">korun českých) </w:t>
      </w:r>
    </w:p>
    <w:p w14:paraId="6A1B2851" w14:textId="77777777" w:rsidR="001B09A6" w:rsidRDefault="001B09A6" w:rsidP="00C779F2">
      <w:pPr>
        <w:ind w:left="3540" w:hanging="2820"/>
        <w:rPr>
          <w:b/>
          <w:sz w:val="22"/>
          <w:szCs w:val="22"/>
        </w:rPr>
      </w:pPr>
      <w:r>
        <w:rPr>
          <w:b/>
          <w:color w:val="000000"/>
          <w:lang w:eastAsia="cs-CZ"/>
        </w:rPr>
        <w:t>DPH 21 %</w:t>
      </w:r>
      <w:r>
        <w:t xml:space="preserve">     </w:t>
      </w:r>
      <w:r>
        <w:tab/>
      </w:r>
      <w:r w:rsidR="00A4026B">
        <w:rPr>
          <w:b/>
          <w:sz w:val="22"/>
          <w:szCs w:val="22"/>
        </w:rPr>
        <w:t>69</w:t>
      </w:r>
      <w:r w:rsidR="00C779F2">
        <w:rPr>
          <w:b/>
          <w:sz w:val="22"/>
          <w:szCs w:val="22"/>
        </w:rPr>
        <w:t>.</w:t>
      </w:r>
      <w:r w:rsidR="00A4026B">
        <w:rPr>
          <w:b/>
          <w:sz w:val="22"/>
          <w:szCs w:val="22"/>
        </w:rPr>
        <w:t>51</w:t>
      </w:r>
      <w:r w:rsidR="00C779F2">
        <w:rPr>
          <w:b/>
          <w:sz w:val="22"/>
          <w:szCs w:val="22"/>
        </w:rPr>
        <w:t>2</w:t>
      </w:r>
      <w:r>
        <w:rPr>
          <w:b/>
          <w:sz w:val="22"/>
          <w:szCs w:val="22"/>
        </w:rPr>
        <w:t xml:space="preserve"> Kč (slovy: </w:t>
      </w:r>
      <w:proofErr w:type="spellStart"/>
      <w:r w:rsidR="00C10958">
        <w:rPr>
          <w:b/>
          <w:sz w:val="22"/>
          <w:szCs w:val="22"/>
        </w:rPr>
        <w:t>šedesátdevět</w:t>
      </w:r>
      <w:r w:rsidR="00C779F2">
        <w:rPr>
          <w:b/>
          <w:sz w:val="22"/>
          <w:szCs w:val="22"/>
        </w:rPr>
        <w:t>tisíc</w:t>
      </w:r>
      <w:r w:rsidR="00C10958">
        <w:rPr>
          <w:b/>
          <w:sz w:val="22"/>
          <w:szCs w:val="22"/>
        </w:rPr>
        <w:t>pětsetdvanáct</w:t>
      </w:r>
      <w:proofErr w:type="spellEnd"/>
      <w:r w:rsidR="00C10958">
        <w:rPr>
          <w:b/>
          <w:sz w:val="22"/>
          <w:szCs w:val="22"/>
        </w:rPr>
        <w:t xml:space="preserve"> </w:t>
      </w:r>
      <w:r>
        <w:rPr>
          <w:b/>
          <w:sz w:val="22"/>
          <w:szCs w:val="22"/>
        </w:rPr>
        <w:t xml:space="preserve">korun českých) </w:t>
      </w:r>
    </w:p>
    <w:p w14:paraId="2EE69932" w14:textId="77777777" w:rsidR="001B09A6" w:rsidRDefault="001B09A6" w:rsidP="00C779F2">
      <w:pPr>
        <w:ind w:left="3540" w:hanging="2820"/>
        <w:rPr>
          <w:b/>
          <w:sz w:val="22"/>
          <w:szCs w:val="22"/>
        </w:rPr>
      </w:pPr>
      <w:r w:rsidRPr="00693313">
        <w:rPr>
          <w:b/>
        </w:rPr>
        <w:t>Cena</w:t>
      </w:r>
      <w:r>
        <w:rPr>
          <w:b/>
        </w:rPr>
        <w:t xml:space="preserve"> celkem </w:t>
      </w:r>
      <w:r w:rsidRPr="00693313">
        <w:rPr>
          <w:b/>
        </w:rPr>
        <w:t>včetně DPH</w:t>
      </w:r>
      <w:r w:rsidRPr="00693313">
        <w:rPr>
          <w:b/>
        </w:rPr>
        <w:tab/>
      </w:r>
      <w:r w:rsidR="00C10958">
        <w:rPr>
          <w:b/>
          <w:sz w:val="22"/>
          <w:szCs w:val="22"/>
        </w:rPr>
        <w:t>400</w:t>
      </w:r>
      <w:r w:rsidR="00C779F2">
        <w:rPr>
          <w:b/>
          <w:sz w:val="22"/>
          <w:szCs w:val="22"/>
        </w:rPr>
        <w:t>.</w:t>
      </w:r>
      <w:r w:rsidR="00C10958">
        <w:rPr>
          <w:b/>
          <w:sz w:val="22"/>
          <w:szCs w:val="22"/>
        </w:rPr>
        <w:t>522</w:t>
      </w:r>
      <w:r>
        <w:rPr>
          <w:b/>
          <w:sz w:val="22"/>
          <w:szCs w:val="22"/>
        </w:rPr>
        <w:t xml:space="preserve"> Kč</w:t>
      </w:r>
      <w:r w:rsidRPr="00693313">
        <w:rPr>
          <w:b/>
        </w:rPr>
        <w:t xml:space="preserve"> </w:t>
      </w:r>
      <w:r>
        <w:rPr>
          <w:b/>
          <w:sz w:val="22"/>
          <w:szCs w:val="22"/>
        </w:rPr>
        <w:t xml:space="preserve">(slovy: </w:t>
      </w:r>
      <w:proofErr w:type="spellStart"/>
      <w:r w:rsidR="00C10958">
        <w:rPr>
          <w:b/>
          <w:sz w:val="22"/>
          <w:szCs w:val="22"/>
        </w:rPr>
        <w:t>čtyřista</w:t>
      </w:r>
      <w:r w:rsidR="00C779F2">
        <w:rPr>
          <w:b/>
          <w:sz w:val="22"/>
          <w:szCs w:val="22"/>
        </w:rPr>
        <w:t>tisíc</w:t>
      </w:r>
      <w:r w:rsidR="00C10958">
        <w:rPr>
          <w:b/>
          <w:sz w:val="22"/>
          <w:szCs w:val="22"/>
        </w:rPr>
        <w:t>pětsetdvacetdva</w:t>
      </w:r>
      <w:proofErr w:type="spellEnd"/>
      <w:r w:rsidR="00C10958">
        <w:rPr>
          <w:b/>
          <w:sz w:val="22"/>
          <w:szCs w:val="22"/>
        </w:rPr>
        <w:t xml:space="preserve"> </w:t>
      </w:r>
      <w:r>
        <w:rPr>
          <w:b/>
          <w:sz w:val="22"/>
          <w:szCs w:val="22"/>
        </w:rPr>
        <w:t xml:space="preserve">korun českých) </w:t>
      </w:r>
    </w:p>
    <w:p w14:paraId="5F8FF0F9" w14:textId="77777777" w:rsidR="001B09A6" w:rsidRDefault="001B09A6" w:rsidP="000B5785">
      <w:pPr>
        <w:pStyle w:val="Normlnweb"/>
        <w:spacing w:before="0" w:beforeAutospacing="0" w:after="0" w:afterAutospacing="0"/>
        <w:jc w:val="both"/>
        <w:rPr>
          <w:sz w:val="22"/>
          <w:szCs w:val="22"/>
        </w:rPr>
      </w:pPr>
    </w:p>
    <w:p w14:paraId="301C6A2F" w14:textId="77777777" w:rsidR="001B09A6" w:rsidRDefault="001B09A6" w:rsidP="000B5785">
      <w:pPr>
        <w:pStyle w:val="Normlnweb"/>
        <w:spacing w:before="0" w:beforeAutospacing="0" w:after="0" w:afterAutospacing="0"/>
        <w:jc w:val="both"/>
        <w:rPr>
          <w:sz w:val="22"/>
          <w:szCs w:val="22"/>
        </w:rPr>
      </w:pPr>
      <w:r>
        <w:rPr>
          <w:sz w:val="22"/>
          <w:szCs w:val="22"/>
        </w:rPr>
        <w:t>2.</w:t>
      </w:r>
      <w:r>
        <w:rPr>
          <w:sz w:val="22"/>
          <w:szCs w:val="22"/>
        </w:rPr>
        <w:tab/>
        <w:t>Kupní cena je položkově rozepsána v příloze č. 1 této smlouvy.</w:t>
      </w:r>
    </w:p>
    <w:p w14:paraId="4D224BDD" w14:textId="77777777" w:rsidR="001B09A6" w:rsidRDefault="001B09A6" w:rsidP="000B5785">
      <w:pPr>
        <w:pStyle w:val="Normlnweb"/>
        <w:spacing w:before="0" w:beforeAutospacing="0" w:after="0" w:afterAutospacing="0"/>
        <w:jc w:val="both"/>
        <w:rPr>
          <w:sz w:val="22"/>
          <w:szCs w:val="22"/>
        </w:rPr>
      </w:pPr>
    </w:p>
    <w:p w14:paraId="37C53F5E" w14:textId="77777777" w:rsidR="001B09A6" w:rsidRDefault="001B09A6" w:rsidP="000B5785">
      <w:pPr>
        <w:pStyle w:val="Normlnweb"/>
        <w:spacing w:before="0" w:beforeAutospacing="0" w:after="0" w:afterAutospacing="0"/>
        <w:jc w:val="both"/>
        <w:rPr>
          <w:sz w:val="22"/>
          <w:szCs w:val="22"/>
        </w:rPr>
      </w:pPr>
      <w:r>
        <w:rPr>
          <w:sz w:val="22"/>
          <w:szCs w:val="22"/>
        </w:rPr>
        <w:t>3.</w:t>
      </w:r>
      <w:r>
        <w:rPr>
          <w:sz w:val="22"/>
          <w:szCs w:val="22"/>
        </w:rPr>
        <w:tab/>
        <w:t>Kupní cena je pevná a neměnná.</w:t>
      </w:r>
    </w:p>
    <w:p w14:paraId="251CCA13" w14:textId="77777777" w:rsidR="001B09A6" w:rsidRDefault="001B09A6" w:rsidP="000B5785">
      <w:pPr>
        <w:pStyle w:val="Normlnweb"/>
        <w:spacing w:before="0" w:beforeAutospacing="0" w:after="0" w:afterAutospacing="0"/>
        <w:jc w:val="both"/>
        <w:rPr>
          <w:sz w:val="22"/>
          <w:szCs w:val="22"/>
        </w:rPr>
      </w:pPr>
    </w:p>
    <w:p w14:paraId="5C80F4F8" w14:textId="77777777" w:rsidR="001B09A6" w:rsidRDefault="001B09A6" w:rsidP="000B5785">
      <w:pPr>
        <w:pStyle w:val="Normlnweb"/>
        <w:spacing w:before="0" w:beforeAutospacing="0" w:after="0" w:afterAutospacing="0"/>
        <w:jc w:val="both"/>
        <w:rPr>
          <w:sz w:val="22"/>
          <w:szCs w:val="22"/>
        </w:rPr>
      </w:pPr>
      <w:r>
        <w:rPr>
          <w:sz w:val="22"/>
          <w:szCs w:val="22"/>
        </w:rPr>
        <w:t>4.</w:t>
      </w:r>
      <w:r>
        <w:rPr>
          <w:sz w:val="22"/>
          <w:szCs w:val="22"/>
        </w:rPr>
        <w:tab/>
      </w:r>
      <w:r w:rsidRPr="0050656F">
        <w:rPr>
          <w:sz w:val="22"/>
          <w:szCs w:val="22"/>
        </w:rPr>
        <w:t>V kupní ceně jsou zahrnuty veškeré náklady prodávajícího na plnění této smlouvy. Prodávající prohlašuje, že do kupní ceny zahrnul všechny technické, finanční, věcné a ostatní podmínky plnění této smlouvy a že kupní cena obsahuje i jeho přiměřený zisk.</w:t>
      </w:r>
    </w:p>
    <w:p w14:paraId="5A42C587" w14:textId="77777777" w:rsidR="001B09A6" w:rsidRDefault="001B09A6" w:rsidP="000B5785">
      <w:pPr>
        <w:pStyle w:val="Normlnweb"/>
        <w:spacing w:before="0" w:beforeAutospacing="0" w:after="0" w:afterAutospacing="0"/>
        <w:jc w:val="both"/>
        <w:rPr>
          <w:sz w:val="22"/>
          <w:szCs w:val="22"/>
        </w:rPr>
      </w:pPr>
    </w:p>
    <w:p w14:paraId="4EA0BA69" w14:textId="77777777" w:rsidR="001B09A6" w:rsidRDefault="001B09A6" w:rsidP="000B5785">
      <w:pPr>
        <w:pStyle w:val="Normlnweb"/>
        <w:spacing w:before="0" w:beforeAutospacing="0" w:after="0" w:afterAutospacing="0"/>
        <w:jc w:val="both"/>
        <w:rPr>
          <w:sz w:val="22"/>
          <w:szCs w:val="22"/>
        </w:rPr>
      </w:pPr>
      <w:r>
        <w:rPr>
          <w:sz w:val="22"/>
          <w:szCs w:val="22"/>
        </w:rPr>
        <w:t>5.</w:t>
      </w:r>
      <w:r>
        <w:rPr>
          <w:sz w:val="22"/>
          <w:szCs w:val="22"/>
        </w:rPr>
        <w:tab/>
        <w:t xml:space="preserve">Kupující neposkytuje zálohy ani závdavek. Kupní cena bude kupujícím prodávajícímu uhrazena na základě daňového dokladu (faktury) vystaveného prodávajícím po protokolárním převzetí předmětu dodávky kupujícím. Splatnost faktury bude minimálně 21 dnů. Pokud do termínu splatnosti faktury nebudou odstraněny případné vady, s nimiž byl předmět dodávky kupujícím případně převzat, </w:t>
      </w:r>
      <w:r>
        <w:rPr>
          <w:sz w:val="22"/>
          <w:szCs w:val="22"/>
        </w:rPr>
        <w:lastRenderedPageBreak/>
        <w:t>prodlužuje se splatnost faktury o dalších 30 dnů od termínu odstranění poslední vady uvedené v předávacím protokolu.</w:t>
      </w:r>
    </w:p>
    <w:p w14:paraId="071C3D58" w14:textId="77777777" w:rsidR="001B09A6" w:rsidRDefault="001B09A6" w:rsidP="000B5785">
      <w:pPr>
        <w:pStyle w:val="Normlnweb"/>
        <w:spacing w:before="0" w:beforeAutospacing="0" w:after="0" w:afterAutospacing="0"/>
        <w:jc w:val="both"/>
        <w:rPr>
          <w:sz w:val="22"/>
          <w:szCs w:val="22"/>
        </w:rPr>
      </w:pPr>
    </w:p>
    <w:p w14:paraId="6169FB5C" w14:textId="77777777" w:rsidR="001B09A6" w:rsidRDefault="001B09A6" w:rsidP="000B5785">
      <w:pPr>
        <w:pStyle w:val="Normlnweb"/>
        <w:spacing w:before="0" w:beforeAutospacing="0" w:after="0" w:afterAutospacing="0"/>
        <w:jc w:val="both"/>
        <w:rPr>
          <w:sz w:val="22"/>
          <w:szCs w:val="22"/>
        </w:rPr>
      </w:pPr>
      <w:r>
        <w:rPr>
          <w:sz w:val="22"/>
          <w:szCs w:val="22"/>
        </w:rPr>
        <w:t>6.</w:t>
      </w:r>
      <w:r>
        <w:rPr>
          <w:sz w:val="22"/>
          <w:szCs w:val="22"/>
        </w:rPr>
        <w:tab/>
        <w:t>Daňový doklad (faktura) bude obsahovat veškeré náležitosti stanovené zákonem č. 235/2004 Sb., ve znění pozdějších předpisů. V případě, že daňový doklad (faktura) nebude obsahovat předepsané náležitosti, je kupující oprávněn doklad vrátit ve lhůtě do data splatnosti. Prodávající je povinen takový doklad opravit, aby splňoval náležitosti dané zákonem. Lhůta pro zaplacení začíná běžet dnem doručení opraveného dokladu kupujícímu.</w:t>
      </w:r>
    </w:p>
    <w:p w14:paraId="39DCE093" w14:textId="77777777" w:rsidR="001B09A6" w:rsidRDefault="001B09A6" w:rsidP="000B5785">
      <w:pPr>
        <w:pStyle w:val="Normlnweb"/>
        <w:spacing w:before="0" w:beforeAutospacing="0" w:after="0" w:afterAutospacing="0"/>
        <w:jc w:val="both"/>
        <w:rPr>
          <w:sz w:val="22"/>
          <w:szCs w:val="22"/>
        </w:rPr>
      </w:pPr>
    </w:p>
    <w:p w14:paraId="69A02D4F" w14:textId="77777777" w:rsidR="001B09A6" w:rsidRDefault="001B09A6" w:rsidP="000B5785">
      <w:pPr>
        <w:pStyle w:val="Normlnweb"/>
        <w:spacing w:before="0" w:beforeAutospacing="0" w:after="0" w:afterAutospacing="0"/>
        <w:jc w:val="both"/>
        <w:rPr>
          <w:sz w:val="22"/>
          <w:szCs w:val="22"/>
        </w:rPr>
      </w:pPr>
    </w:p>
    <w:p w14:paraId="40F71B99" w14:textId="77777777" w:rsidR="001B09A6" w:rsidRDefault="001B09A6" w:rsidP="001B09A6">
      <w:pPr>
        <w:widowControl w:val="0"/>
        <w:autoSpaceDE w:val="0"/>
        <w:jc w:val="center"/>
        <w:rPr>
          <w:b/>
          <w:bCs/>
          <w:sz w:val="22"/>
          <w:szCs w:val="22"/>
        </w:rPr>
      </w:pPr>
      <w:r>
        <w:rPr>
          <w:b/>
          <w:bCs/>
          <w:sz w:val="22"/>
          <w:szCs w:val="22"/>
        </w:rPr>
        <w:t>Článek V.</w:t>
      </w:r>
    </w:p>
    <w:p w14:paraId="62EA85A3" w14:textId="77777777" w:rsidR="001B09A6" w:rsidRDefault="001B09A6" w:rsidP="001B09A6">
      <w:pPr>
        <w:widowControl w:val="0"/>
        <w:autoSpaceDE w:val="0"/>
        <w:jc w:val="center"/>
        <w:rPr>
          <w:b/>
          <w:bCs/>
          <w:sz w:val="22"/>
          <w:szCs w:val="22"/>
        </w:rPr>
      </w:pPr>
      <w:r>
        <w:rPr>
          <w:b/>
          <w:bCs/>
          <w:sz w:val="22"/>
          <w:szCs w:val="22"/>
        </w:rPr>
        <w:t>Odpovědnost za vady, záruka za jakost</w:t>
      </w:r>
    </w:p>
    <w:p w14:paraId="5A159BE0" w14:textId="77777777" w:rsidR="001B09A6" w:rsidRDefault="001B09A6" w:rsidP="001B09A6">
      <w:pPr>
        <w:widowControl w:val="0"/>
        <w:autoSpaceDE w:val="0"/>
        <w:rPr>
          <w:b/>
          <w:bCs/>
          <w:sz w:val="22"/>
          <w:szCs w:val="22"/>
        </w:rPr>
      </w:pPr>
    </w:p>
    <w:p w14:paraId="0A09BC2A" w14:textId="77777777" w:rsidR="001B09A6" w:rsidRDefault="001B09A6" w:rsidP="001B09A6">
      <w:pPr>
        <w:pStyle w:val="Normlnweb"/>
        <w:spacing w:before="0" w:beforeAutospacing="0" w:after="0" w:afterAutospacing="0"/>
        <w:jc w:val="both"/>
        <w:rPr>
          <w:sz w:val="22"/>
          <w:szCs w:val="22"/>
        </w:rPr>
      </w:pPr>
      <w:r>
        <w:rPr>
          <w:sz w:val="22"/>
        </w:rPr>
        <w:t>1.</w:t>
      </w:r>
      <w:r>
        <w:rPr>
          <w:sz w:val="22"/>
        </w:rPr>
        <w:tab/>
      </w:r>
      <w:r w:rsidRPr="007D67E1">
        <w:rPr>
          <w:sz w:val="22"/>
        </w:rPr>
        <w:t>Prodávající odpovídá za veškeré vady, které má předmět dodávky v době přechodu nebezpečí škody na kupujícího, a za vady, které se na předmětu dodávky vyskytnou v</w:t>
      </w:r>
      <w:r>
        <w:rPr>
          <w:sz w:val="22"/>
        </w:rPr>
        <w:t>e sjednané</w:t>
      </w:r>
      <w:r w:rsidRPr="007D67E1">
        <w:rPr>
          <w:sz w:val="22"/>
        </w:rPr>
        <w:t xml:space="preserve"> záruční době.</w:t>
      </w:r>
    </w:p>
    <w:p w14:paraId="32845E4A" w14:textId="77777777" w:rsidR="001B09A6" w:rsidRDefault="001B09A6" w:rsidP="000B5785">
      <w:pPr>
        <w:pStyle w:val="Normlnweb"/>
        <w:spacing w:before="0" w:beforeAutospacing="0" w:after="0" w:afterAutospacing="0"/>
        <w:jc w:val="both"/>
        <w:rPr>
          <w:sz w:val="22"/>
          <w:szCs w:val="22"/>
        </w:rPr>
      </w:pPr>
    </w:p>
    <w:p w14:paraId="1B221E38" w14:textId="77777777" w:rsidR="001B09A6" w:rsidRDefault="001B09A6" w:rsidP="000B5785">
      <w:pPr>
        <w:pStyle w:val="Normlnweb"/>
        <w:spacing w:before="0" w:beforeAutospacing="0" w:after="0" w:afterAutospacing="0"/>
        <w:jc w:val="both"/>
        <w:rPr>
          <w:sz w:val="22"/>
        </w:rPr>
      </w:pPr>
      <w:r>
        <w:rPr>
          <w:sz w:val="22"/>
          <w:szCs w:val="22"/>
        </w:rPr>
        <w:t>2.</w:t>
      </w:r>
      <w:r>
        <w:rPr>
          <w:sz w:val="22"/>
          <w:szCs w:val="22"/>
        </w:rPr>
        <w:tab/>
      </w:r>
      <w:r w:rsidRPr="007D67E1">
        <w:rPr>
          <w:sz w:val="22"/>
        </w:rPr>
        <w:t>Prodávající poskytuje ve smyslu § 2113 občanského zákoníku</w:t>
      </w:r>
      <w:r>
        <w:rPr>
          <w:sz w:val="22"/>
        </w:rPr>
        <w:t xml:space="preserve"> kupujícímu záruku za jakost předmětu dodávky spočívající v tom, že předmět dodávky bude po záruční dobu, která činí </w:t>
      </w:r>
      <w:r w:rsidRPr="00D40E43">
        <w:rPr>
          <w:b/>
          <w:sz w:val="22"/>
        </w:rPr>
        <w:t>24 měsíců</w:t>
      </w:r>
      <w:r>
        <w:rPr>
          <w:sz w:val="22"/>
        </w:rPr>
        <w:t xml:space="preserve"> ode dne přechodu nebezpečí škody na předmětu dodávky na kupujícího, způsobilý pro použití k obvyklým účelům a zachová si obvyklé, resp. sjednané vlastnosti.</w:t>
      </w:r>
    </w:p>
    <w:p w14:paraId="06EDFBF3" w14:textId="77777777" w:rsidR="001B09A6" w:rsidRDefault="001B09A6" w:rsidP="000B5785">
      <w:pPr>
        <w:pStyle w:val="Normlnweb"/>
        <w:spacing w:before="0" w:beforeAutospacing="0" w:after="0" w:afterAutospacing="0"/>
        <w:jc w:val="both"/>
        <w:rPr>
          <w:sz w:val="22"/>
        </w:rPr>
      </w:pPr>
    </w:p>
    <w:p w14:paraId="72E75631" w14:textId="77777777" w:rsidR="001B09A6" w:rsidRDefault="001B09A6" w:rsidP="001B09A6">
      <w:pPr>
        <w:pStyle w:val="Bezmezer1"/>
        <w:rPr>
          <w:rFonts w:ascii="Times New Roman" w:hAnsi="Times New Roman"/>
          <w:sz w:val="22"/>
        </w:rPr>
      </w:pPr>
      <w:proofErr w:type="gramStart"/>
      <w:r w:rsidRPr="001B09A6">
        <w:rPr>
          <w:rFonts w:ascii="Times New Roman" w:hAnsi="Times New Roman"/>
          <w:sz w:val="22"/>
        </w:rPr>
        <w:t>3.</w:t>
      </w:r>
      <w:r w:rsidRPr="001B09A6">
        <w:rPr>
          <w:rFonts w:ascii="Times New Roman" w:hAnsi="Times New Roman"/>
          <w:sz w:val="22"/>
        </w:rPr>
        <w:tab/>
      </w:r>
      <w:r>
        <w:rPr>
          <w:rFonts w:ascii="Times New Roman" w:hAnsi="Times New Roman"/>
          <w:sz w:val="22"/>
        </w:rPr>
        <w:t>Záruka</w:t>
      </w:r>
      <w:proofErr w:type="gramEnd"/>
      <w:r>
        <w:rPr>
          <w:rFonts w:ascii="Times New Roman" w:hAnsi="Times New Roman"/>
          <w:sz w:val="22"/>
        </w:rPr>
        <w:t xml:space="preserve"> se nevztahuje na vady, </w:t>
      </w:r>
      <w:proofErr w:type="gramStart"/>
      <w:r>
        <w:rPr>
          <w:rFonts w:ascii="Times New Roman" w:hAnsi="Times New Roman"/>
          <w:sz w:val="22"/>
        </w:rPr>
        <w:t>které:</w:t>
      </w:r>
      <w:proofErr w:type="gramEnd"/>
    </w:p>
    <w:p w14:paraId="2FE2897E" w14:textId="77777777" w:rsidR="001B09A6" w:rsidRDefault="001B09A6" w:rsidP="001B09A6">
      <w:pPr>
        <w:pStyle w:val="Odstavecseseznamem1"/>
        <w:numPr>
          <w:ilvl w:val="0"/>
          <w:numId w:val="8"/>
        </w:numPr>
        <w:tabs>
          <w:tab w:val="left" w:pos="284"/>
        </w:tabs>
        <w:overflowPunct w:val="0"/>
        <w:autoSpaceDE w:val="0"/>
        <w:autoSpaceDN w:val="0"/>
        <w:adjustRightInd w:val="0"/>
        <w:spacing w:after="0" w:line="240" w:lineRule="auto"/>
        <w:ind w:left="284" w:hanging="283"/>
        <w:jc w:val="both"/>
        <w:rPr>
          <w:rFonts w:ascii="Times New Roman" w:hAnsi="Times New Roman"/>
        </w:rPr>
      </w:pPr>
      <w:r>
        <w:rPr>
          <w:rFonts w:ascii="Times New Roman" w:hAnsi="Times New Roman"/>
        </w:rPr>
        <w:t>vznikly užíváním předmětu dodávky v rozporu s předanými návody k obsluze a údržbě a s další uživatelskou dokumentací;</w:t>
      </w:r>
    </w:p>
    <w:p w14:paraId="20C16BA3" w14:textId="77777777" w:rsidR="001B09A6" w:rsidRDefault="001B09A6" w:rsidP="001B09A6">
      <w:pPr>
        <w:pStyle w:val="Odstavecseseznamem1"/>
        <w:numPr>
          <w:ilvl w:val="0"/>
          <w:numId w:val="8"/>
        </w:numPr>
        <w:tabs>
          <w:tab w:val="left" w:pos="284"/>
        </w:tabs>
        <w:overflowPunct w:val="0"/>
        <w:autoSpaceDE w:val="0"/>
        <w:autoSpaceDN w:val="0"/>
        <w:adjustRightInd w:val="0"/>
        <w:spacing w:after="0" w:line="240" w:lineRule="auto"/>
        <w:ind w:left="284" w:hanging="283"/>
        <w:jc w:val="both"/>
        <w:rPr>
          <w:rFonts w:ascii="Times New Roman" w:hAnsi="Times New Roman"/>
        </w:rPr>
      </w:pPr>
      <w:r>
        <w:rPr>
          <w:rFonts w:ascii="Times New Roman" w:hAnsi="Times New Roman"/>
        </w:rPr>
        <w:t xml:space="preserve">vznikly po přechodu nebezpečí škody na předmětu dodávky na kupujícího vnějším zásahem kupujícího či třetí osoby; </w:t>
      </w:r>
    </w:p>
    <w:p w14:paraId="374AFCEB" w14:textId="77777777" w:rsidR="001B09A6" w:rsidRPr="001B09A6" w:rsidRDefault="001B09A6" w:rsidP="001B09A6">
      <w:pPr>
        <w:pStyle w:val="Odstavecseseznamem1"/>
        <w:numPr>
          <w:ilvl w:val="0"/>
          <w:numId w:val="8"/>
        </w:numPr>
        <w:tabs>
          <w:tab w:val="left" w:pos="284"/>
        </w:tabs>
        <w:overflowPunct w:val="0"/>
        <w:autoSpaceDE w:val="0"/>
        <w:autoSpaceDN w:val="0"/>
        <w:adjustRightInd w:val="0"/>
        <w:spacing w:after="0" w:line="240" w:lineRule="auto"/>
        <w:ind w:left="284" w:hanging="283"/>
        <w:jc w:val="both"/>
        <w:rPr>
          <w:rFonts w:ascii="Times New Roman" w:hAnsi="Times New Roman"/>
        </w:rPr>
      </w:pPr>
      <w:r>
        <w:rPr>
          <w:rFonts w:ascii="Times New Roman" w:hAnsi="Times New Roman"/>
        </w:rPr>
        <w:t>vznikly po přechodu nebezpečí škody na předmětu dodávky na kupujícího vyšší mocí.</w:t>
      </w:r>
    </w:p>
    <w:p w14:paraId="52D59FC2" w14:textId="77777777" w:rsidR="001B09A6" w:rsidRDefault="001B09A6" w:rsidP="000B5785">
      <w:pPr>
        <w:pStyle w:val="Normlnweb"/>
        <w:spacing w:before="0" w:beforeAutospacing="0" w:after="0" w:afterAutospacing="0"/>
        <w:jc w:val="both"/>
        <w:rPr>
          <w:sz w:val="22"/>
          <w:szCs w:val="22"/>
        </w:rPr>
      </w:pPr>
    </w:p>
    <w:p w14:paraId="685EADE4" w14:textId="77777777" w:rsidR="001B09A6" w:rsidRPr="001B09A6" w:rsidRDefault="001B09A6" w:rsidP="001B09A6">
      <w:pPr>
        <w:widowControl w:val="0"/>
        <w:suppressAutoHyphens w:val="0"/>
        <w:jc w:val="both"/>
        <w:rPr>
          <w:sz w:val="22"/>
          <w:szCs w:val="22"/>
          <w:lang w:eastAsia="en-US"/>
        </w:rPr>
      </w:pPr>
      <w:r w:rsidRPr="001B09A6">
        <w:rPr>
          <w:sz w:val="22"/>
          <w:szCs w:val="22"/>
        </w:rPr>
        <w:t>4.</w:t>
      </w:r>
      <w:r w:rsidRPr="001B09A6">
        <w:rPr>
          <w:sz w:val="22"/>
          <w:szCs w:val="22"/>
        </w:rPr>
        <w:tab/>
        <w:t xml:space="preserve">Kupující bude vady předmětu dodávky oznamovat prodávajícímu písemně. Za písemné oznámení vad prodávajícímu se považuje i jejich oznámení zaslané emailem na emailovou adresu prodávajícího: </w:t>
      </w:r>
      <w:r w:rsidR="006409E6">
        <w:t xml:space="preserve">obchod@xctech.cz </w:t>
      </w:r>
      <w:r w:rsidRPr="001B09A6">
        <w:rPr>
          <w:sz w:val="22"/>
          <w:szCs w:val="22"/>
        </w:rPr>
        <w:t xml:space="preserve">či oznámení zaslané do datové schránky prodávajícího: </w:t>
      </w:r>
      <w:r w:rsidR="006409E6">
        <w:t>8i45uvi</w:t>
      </w:r>
      <w:r w:rsidRPr="001B09A6">
        <w:rPr>
          <w:spacing w:val="17"/>
          <w:sz w:val="22"/>
          <w:szCs w:val="22"/>
        </w:rPr>
        <w:t>.</w:t>
      </w:r>
      <w:r w:rsidRPr="001B09A6">
        <w:rPr>
          <w:sz w:val="22"/>
          <w:szCs w:val="22"/>
        </w:rPr>
        <w:t xml:space="preserve"> V pochybnostech se oznámení vady zaslané kupujícím emailem má za doručené prodávajícímu dnem a hodinou odeslání emailové zprávy s tímto obsahem, oznámení odeslané doporučenou poštou třetím dnem od data razítka poštovního úřadu na podacím lístku. Smluvní strany se dohodly, že oznámení vady zaslané kupujícím do datové schránky prodávajícího se má vždy za doručené okamžikem jeho dodání do datové schránky prodávajícího (nikoliv tedy až přihlášením kupujícího do datové schránky). </w:t>
      </w:r>
    </w:p>
    <w:p w14:paraId="1341EA8F" w14:textId="77777777" w:rsidR="001B09A6" w:rsidRDefault="001B09A6" w:rsidP="000B5785">
      <w:pPr>
        <w:pStyle w:val="Normlnweb"/>
        <w:spacing w:before="0" w:beforeAutospacing="0" w:after="0" w:afterAutospacing="0"/>
        <w:jc w:val="both"/>
        <w:rPr>
          <w:sz w:val="22"/>
          <w:szCs w:val="22"/>
        </w:rPr>
      </w:pPr>
    </w:p>
    <w:p w14:paraId="62D0248C" w14:textId="77777777" w:rsidR="008342AA" w:rsidRDefault="007021F5" w:rsidP="00C10958">
      <w:pPr>
        <w:pStyle w:val="Normlnweb"/>
        <w:spacing w:before="0" w:beforeAutospacing="0" w:after="0" w:afterAutospacing="0"/>
        <w:jc w:val="both"/>
        <w:rPr>
          <w:sz w:val="22"/>
          <w:szCs w:val="22"/>
        </w:rPr>
      </w:pPr>
      <w:r>
        <w:rPr>
          <w:sz w:val="22"/>
          <w:szCs w:val="22"/>
        </w:rPr>
        <w:t>5.</w:t>
      </w:r>
      <w:r>
        <w:rPr>
          <w:sz w:val="22"/>
          <w:szCs w:val="22"/>
        </w:rPr>
        <w:tab/>
      </w:r>
      <w:r w:rsidRPr="007D67E1">
        <w:rPr>
          <w:sz w:val="22"/>
          <w:szCs w:val="22"/>
        </w:rPr>
        <w:t xml:space="preserve">Smluvní strany se dohodly, že práva kupujícího z veškerých vad předmětu dodávky, tj. z vad existujících v době přechodu nebezpečí škody na předmětu dodávky na kupujícího i z vad, které se vyskytnou ve sjednané záruční době, se řídí </w:t>
      </w:r>
      <w:proofErr w:type="spellStart"/>
      <w:r w:rsidRPr="007D67E1">
        <w:rPr>
          <w:sz w:val="22"/>
          <w:szCs w:val="22"/>
        </w:rPr>
        <w:t>ust</w:t>
      </w:r>
      <w:proofErr w:type="spellEnd"/>
      <w:r w:rsidRPr="007D67E1">
        <w:rPr>
          <w:sz w:val="22"/>
          <w:szCs w:val="22"/>
        </w:rPr>
        <w:t>. § 2106 a násl. občanského zákoníku.</w:t>
      </w:r>
    </w:p>
    <w:p w14:paraId="6616FC54" w14:textId="77777777" w:rsidR="008342AA" w:rsidRDefault="008342AA" w:rsidP="000B5785">
      <w:pPr>
        <w:pStyle w:val="Normlnweb"/>
        <w:spacing w:before="0" w:beforeAutospacing="0" w:after="0" w:afterAutospacing="0"/>
        <w:jc w:val="both"/>
        <w:rPr>
          <w:sz w:val="22"/>
          <w:szCs w:val="22"/>
        </w:rPr>
      </w:pPr>
    </w:p>
    <w:p w14:paraId="1ADB0AD2" w14:textId="77777777" w:rsidR="007021F5" w:rsidRPr="009F4D7F" w:rsidRDefault="00C10958" w:rsidP="000B5785">
      <w:pPr>
        <w:pStyle w:val="Normlnweb"/>
        <w:spacing w:before="0" w:beforeAutospacing="0" w:after="0" w:afterAutospacing="0"/>
        <w:jc w:val="both"/>
        <w:rPr>
          <w:b/>
          <w:sz w:val="22"/>
          <w:szCs w:val="22"/>
        </w:rPr>
      </w:pPr>
      <w:r>
        <w:rPr>
          <w:sz w:val="22"/>
          <w:szCs w:val="22"/>
        </w:rPr>
        <w:t>6</w:t>
      </w:r>
      <w:r w:rsidR="007021F5">
        <w:rPr>
          <w:sz w:val="22"/>
          <w:szCs w:val="22"/>
        </w:rPr>
        <w:t>.</w:t>
      </w:r>
      <w:r w:rsidR="007021F5">
        <w:rPr>
          <w:sz w:val="22"/>
          <w:szCs w:val="22"/>
        </w:rPr>
        <w:tab/>
      </w:r>
      <w:r w:rsidR="007021F5" w:rsidRPr="007D67E1">
        <w:rPr>
          <w:sz w:val="22"/>
        </w:rPr>
        <w:t>V případě, že kupující nesdělí při oznámení vady prodávajícímu, že uplatňuje jiné právo z odpovědnosti za vady plynoucí kupujícímu z </w:t>
      </w:r>
      <w:proofErr w:type="spellStart"/>
      <w:r w:rsidR="007021F5" w:rsidRPr="007D67E1">
        <w:rPr>
          <w:sz w:val="22"/>
        </w:rPr>
        <w:t>ust</w:t>
      </w:r>
      <w:proofErr w:type="spellEnd"/>
      <w:r w:rsidR="007021F5" w:rsidRPr="007D67E1">
        <w:rPr>
          <w:sz w:val="22"/>
        </w:rPr>
        <w:t>. § 2106 a násl. občanského zákoníku, je prodávající povinen oznámenou vadu odstranit.</w:t>
      </w:r>
      <w:r w:rsidR="009F4D7F">
        <w:rPr>
          <w:sz w:val="22"/>
        </w:rPr>
        <w:t xml:space="preserve"> </w:t>
      </w:r>
    </w:p>
    <w:p w14:paraId="603AC7C5" w14:textId="77777777" w:rsidR="007021F5" w:rsidRDefault="007021F5" w:rsidP="000B5785">
      <w:pPr>
        <w:pStyle w:val="Normlnweb"/>
        <w:spacing w:before="0" w:beforeAutospacing="0" w:after="0" w:afterAutospacing="0"/>
        <w:jc w:val="both"/>
        <w:rPr>
          <w:sz w:val="22"/>
          <w:szCs w:val="22"/>
        </w:rPr>
      </w:pPr>
    </w:p>
    <w:p w14:paraId="4A0EB439" w14:textId="77777777" w:rsidR="009F4D7F" w:rsidRDefault="00C10958" w:rsidP="000B5785">
      <w:pPr>
        <w:pStyle w:val="Normlnweb"/>
        <w:spacing w:before="0" w:beforeAutospacing="0" w:after="0" w:afterAutospacing="0"/>
        <w:jc w:val="both"/>
        <w:rPr>
          <w:sz w:val="22"/>
        </w:rPr>
      </w:pPr>
      <w:r>
        <w:rPr>
          <w:sz w:val="22"/>
          <w:szCs w:val="22"/>
        </w:rPr>
        <w:t>7</w:t>
      </w:r>
      <w:r w:rsidR="009F4D7F">
        <w:rPr>
          <w:sz w:val="22"/>
          <w:szCs w:val="22"/>
        </w:rPr>
        <w:t>.</w:t>
      </w:r>
      <w:r w:rsidR="009F4D7F">
        <w:rPr>
          <w:sz w:val="22"/>
          <w:szCs w:val="22"/>
        </w:rPr>
        <w:tab/>
      </w:r>
      <w:r w:rsidR="009F4D7F" w:rsidRPr="007D67E1">
        <w:rPr>
          <w:sz w:val="22"/>
        </w:rPr>
        <w:t>Prodávající</w:t>
      </w:r>
      <w:r w:rsidR="009F4D7F">
        <w:rPr>
          <w:sz w:val="22"/>
        </w:rPr>
        <w:t xml:space="preserve"> se zavazuje </w:t>
      </w:r>
      <w:r w:rsidR="009F4D7F" w:rsidRPr="00D40E43">
        <w:rPr>
          <w:b/>
          <w:sz w:val="22"/>
        </w:rPr>
        <w:t>zahájit odstraňování</w:t>
      </w:r>
      <w:r w:rsidR="009F4D7F">
        <w:rPr>
          <w:sz w:val="22"/>
        </w:rPr>
        <w:t xml:space="preserve"> oznámené vady předmětu dodávky:</w:t>
      </w:r>
    </w:p>
    <w:p w14:paraId="3124B883" w14:textId="77777777" w:rsidR="009F4D7F" w:rsidRDefault="009F4D7F" w:rsidP="000B5785">
      <w:pPr>
        <w:pStyle w:val="Normlnweb"/>
        <w:spacing w:before="0" w:beforeAutospacing="0" w:after="0" w:afterAutospacing="0"/>
        <w:jc w:val="both"/>
        <w:rPr>
          <w:sz w:val="22"/>
        </w:rPr>
      </w:pPr>
    </w:p>
    <w:p w14:paraId="68C75034" w14:textId="77777777" w:rsidR="009F4D7F" w:rsidRPr="00F3674C" w:rsidRDefault="009F4D7F" w:rsidP="009F4D7F">
      <w:pPr>
        <w:pStyle w:val="Odstavecseseznamem"/>
        <w:widowControl w:val="0"/>
        <w:numPr>
          <w:ilvl w:val="0"/>
          <w:numId w:val="9"/>
        </w:numPr>
        <w:tabs>
          <w:tab w:val="left" w:pos="360"/>
        </w:tabs>
        <w:ind w:left="426" w:hanging="426"/>
        <w:contextualSpacing w:val="0"/>
        <w:jc w:val="both"/>
        <w:rPr>
          <w:sz w:val="22"/>
          <w:szCs w:val="22"/>
        </w:rPr>
      </w:pPr>
      <w:r w:rsidRPr="00F3674C">
        <w:rPr>
          <w:sz w:val="22"/>
          <w:szCs w:val="22"/>
        </w:rPr>
        <w:t>jde</w:t>
      </w:r>
      <w:r>
        <w:rPr>
          <w:sz w:val="22"/>
          <w:szCs w:val="22"/>
        </w:rPr>
        <w:t>-</w:t>
      </w:r>
      <w:r w:rsidRPr="00F3674C">
        <w:rPr>
          <w:sz w:val="22"/>
          <w:szCs w:val="22"/>
        </w:rPr>
        <w:t xml:space="preserve">li o </w:t>
      </w:r>
      <w:r w:rsidRPr="00F3674C">
        <w:rPr>
          <w:sz w:val="22"/>
          <w:szCs w:val="22"/>
          <w:u w:val="single"/>
        </w:rPr>
        <w:t>vadu bránící provozu kina kupujícího</w:t>
      </w:r>
      <w:r w:rsidRPr="00F3674C">
        <w:rPr>
          <w:sz w:val="22"/>
          <w:szCs w:val="22"/>
        </w:rPr>
        <w:t xml:space="preserve"> – do 2 dnů od oznámení vady, </w:t>
      </w:r>
    </w:p>
    <w:p w14:paraId="415CDA32" w14:textId="77777777" w:rsidR="009F4D7F" w:rsidRPr="00F3674C" w:rsidRDefault="009F4D7F" w:rsidP="009F4D7F">
      <w:pPr>
        <w:tabs>
          <w:tab w:val="left" w:pos="360"/>
        </w:tabs>
        <w:ind w:left="426" w:hanging="426"/>
        <w:jc w:val="both"/>
        <w:rPr>
          <w:sz w:val="22"/>
          <w:szCs w:val="22"/>
        </w:rPr>
      </w:pPr>
    </w:p>
    <w:p w14:paraId="222B7AF2" w14:textId="77777777" w:rsidR="009F4D7F" w:rsidRPr="00F3674C" w:rsidRDefault="009F4D7F" w:rsidP="009F4D7F">
      <w:pPr>
        <w:pStyle w:val="Odstavecseseznamem"/>
        <w:widowControl w:val="0"/>
        <w:numPr>
          <w:ilvl w:val="0"/>
          <w:numId w:val="9"/>
        </w:numPr>
        <w:tabs>
          <w:tab w:val="left" w:pos="360"/>
        </w:tabs>
        <w:ind w:left="426" w:hanging="426"/>
        <w:contextualSpacing w:val="0"/>
        <w:jc w:val="both"/>
        <w:rPr>
          <w:sz w:val="22"/>
          <w:szCs w:val="22"/>
        </w:rPr>
      </w:pPr>
      <w:r w:rsidRPr="00F3674C">
        <w:rPr>
          <w:sz w:val="22"/>
          <w:szCs w:val="22"/>
        </w:rPr>
        <w:t xml:space="preserve">jde-li o </w:t>
      </w:r>
      <w:r w:rsidRPr="00F3674C">
        <w:rPr>
          <w:sz w:val="22"/>
          <w:szCs w:val="22"/>
          <w:u w:val="single"/>
        </w:rPr>
        <w:t>vadu nebránící provozu kina kupujícího</w:t>
      </w:r>
      <w:r w:rsidRPr="00F3674C">
        <w:rPr>
          <w:sz w:val="22"/>
          <w:szCs w:val="22"/>
        </w:rPr>
        <w:t xml:space="preserve"> – do 5 dnů od oznámení vady.</w:t>
      </w:r>
    </w:p>
    <w:p w14:paraId="79185407" w14:textId="77777777" w:rsidR="009F4D7F" w:rsidRDefault="009F4D7F" w:rsidP="000B5785">
      <w:pPr>
        <w:pStyle w:val="Normlnweb"/>
        <w:spacing w:before="0" w:beforeAutospacing="0" w:after="0" w:afterAutospacing="0"/>
        <w:jc w:val="both"/>
        <w:rPr>
          <w:sz w:val="22"/>
        </w:rPr>
      </w:pPr>
    </w:p>
    <w:p w14:paraId="355C80A3" w14:textId="77777777" w:rsidR="009F4D7F" w:rsidRDefault="00C10958" w:rsidP="000B5785">
      <w:pPr>
        <w:pStyle w:val="Normlnweb"/>
        <w:spacing w:before="0" w:beforeAutospacing="0" w:after="0" w:afterAutospacing="0"/>
        <w:jc w:val="both"/>
        <w:rPr>
          <w:sz w:val="22"/>
          <w:szCs w:val="22"/>
        </w:rPr>
      </w:pPr>
      <w:r>
        <w:rPr>
          <w:sz w:val="22"/>
          <w:szCs w:val="22"/>
        </w:rPr>
        <w:t>8</w:t>
      </w:r>
      <w:r w:rsidR="009F4D7F">
        <w:rPr>
          <w:sz w:val="22"/>
          <w:szCs w:val="22"/>
        </w:rPr>
        <w:t>.</w:t>
      </w:r>
      <w:r w:rsidR="009F4D7F">
        <w:rPr>
          <w:sz w:val="22"/>
          <w:szCs w:val="22"/>
        </w:rPr>
        <w:tab/>
      </w:r>
      <w:r w:rsidR="009F4D7F" w:rsidRPr="00BD492A">
        <w:rPr>
          <w:sz w:val="22"/>
          <w:szCs w:val="22"/>
        </w:rPr>
        <w:t xml:space="preserve">Prodávající se zavazuje oznámenou vadu předmětu dodávky </w:t>
      </w:r>
      <w:r w:rsidR="009F4D7F" w:rsidRPr="00D40E43">
        <w:rPr>
          <w:b/>
          <w:sz w:val="22"/>
          <w:szCs w:val="22"/>
        </w:rPr>
        <w:t>odstranit</w:t>
      </w:r>
      <w:r w:rsidR="009F4D7F" w:rsidRPr="00D57037">
        <w:rPr>
          <w:b/>
          <w:sz w:val="22"/>
          <w:szCs w:val="22"/>
        </w:rPr>
        <w:t>:</w:t>
      </w:r>
    </w:p>
    <w:p w14:paraId="38BFBCDD" w14:textId="77777777" w:rsidR="009F4D7F" w:rsidRDefault="009F4D7F" w:rsidP="000B5785">
      <w:pPr>
        <w:pStyle w:val="Normlnweb"/>
        <w:spacing w:before="0" w:beforeAutospacing="0" w:after="0" w:afterAutospacing="0"/>
        <w:jc w:val="both"/>
        <w:rPr>
          <w:sz w:val="22"/>
          <w:szCs w:val="22"/>
        </w:rPr>
      </w:pPr>
    </w:p>
    <w:p w14:paraId="2EBD4759" w14:textId="77777777" w:rsidR="009F4D7F" w:rsidRPr="009F4D7F" w:rsidRDefault="009F4D7F" w:rsidP="00F776F9">
      <w:pPr>
        <w:pStyle w:val="Odstavecseseznamem"/>
        <w:numPr>
          <w:ilvl w:val="1"/>
          <w:numId w:val="15"/>
        </w:numPr>
        <w:tabs>
          <w:tab w:val="left" w:pos="360"/>
        </w:tabs>
        <w:ind w:left="426" w:hanging="426"/>
        <w:jc w:val="both"/>
        <w:rPr>
          <w:sz w:val="22"/>
          <w:szCs w:val="22"/>
          <w:u w:val="single"/>
        </w:rPr>
      </w:pPr>
      <w:r w:rsidRPr="009F4D7F">
        <w:rPr>
          <w:sz w:val="22"/>
          <w:szCs w:val="22"/>
        </w:rPr>
        <w:t xml:space="preserve">jde-li o </w:t>
      </w:r>
      <w:r w:rsidRPr="009F4D7F">
        <w:rPr>
          <w:sz w:val="22"/>
          <w:szCs w:val="22"/>
          <w:u w:val="single"/>
        </w:rPr>
        <w:t>vadu bránící provozu kina kupujícího:</w:t>
      </w:r>
    </w:p>
    <w:p w14:paraId="2E66EBBD" w14:textId="77777777" w:rsidR="009F4D7F" w:rsidRPr="00D57037" w:rsidRDefault="009F4D7F" w:rsidP="00F776F9">
      <w:pPr>
        <w:pStyle w:val="Odstavecseseznamem"/>
        <w:numPr>
          <w:ilvl w:val="2"/>
          <w:numId w:val="16"/>
        </w:numPr>
        <w:tabs>
          <w:tab w:val="left" w:pos="360"/>
        </w:tabs>
        <w:ind w:left="709" w:hanging="383"/>
        <w:jc w:val="both"/>
        <w:rPr>
          <w:sz w:val="22"/>
          <w:szCs w:val="22"/>
        </w:rPr>
      </w:pPr>
      <w:r w:rsidRPr="00F3674C">
        <w:rPr>
          <w:sz w:val="22"/>
          <w:szCs w:val="22"/>
        </w:rPr>
        <w:t xml:space="preserve">odstranění alespoň v rozsahu umožňujícím provoz </w:t>
      </w:r>
      <w:r w:rsidRPr="00D57037">
        <w:rPr>
          <w:sz w:val="22"/>
          <w:szCs w:val="22"/>
        </w:rPr>
        <w:t>kina - do 4 dnů od oznámení vady</w:t>
      </w:r>
      <w:r>
        <w:rPr>
          <w:sz w:val="22"/>
          <w:szCs w:val="22"/>
        </w:rPr>
        <w:t>,</w:t>
      </w:r>
    </w:p>
    <w:p w14:paraId="3D6E734C" w14:textId="77777777" w:rsidR="009F4D7F" w:rsidRPr="00F3674C" w:rsidRDefault="009F4D7F" w:rsidP="00F776F9">
      <w:pPr>
        <w:pStyle w:val="Odstavecseseznamem"/>
        <w:numPr>
          <w:ilvl w:val="2"/>
          <w:numId w:val="16"/>
        </w:numPr>
        <w:tabs>
          <w:tab w:val="left" w:pos="360"/>
        </w:tabs>
        <w:ind w:left="709" w:hanging="383"/>
        <w:jc w:val="both"/>
        <w:rPr>
          <w:sz w:val="22"/>
          <w:szCs w:val="22"/>
        </w:rPr>
      </w:pPr>
      <w:r w:rsidRPr="00D57037">
        <w:rPr>
          <w:sz w:val="22"/>
          <w:szCs w:val="22"/>
        </w:rPr>
        <w:lastRenderedPageBreak/>
        <w:t>úplné odstranění - do 14 dnů od oznámení vady;</w:t>
      </w:r>
    </w:p>
    <w:p w14:paraId="514A08F2" w14:textId="77777777" w:rsidR="009F4D7F" w:rsidRPr="00D40E43" w:rsidRDefault="009F4D7F" w:rsidP="00F776F9">
      <w:pPr>
        <w:pStyle w:val="Odstavecseseznamem"/>
        <w:ind w:left="426" w:hanging="426"/>
        <w:rPr>
          <w:sz w:val="22"/>
          <w:szCs w:val="22"/>
          <w:highlight w:val="cyan"/>
        </w:rPr>
      </w:pPr>
    </w:p>
    <w:p w14:paraId="2045F9B1" w14:textId="77777777" w:rsidR="009F4D7F" w:rsidRPr="009F4D7F" w:rsidRDefault="009F4D7F" w:rsidP="00F776F9">
      <w:pPr>
        <w:pStyle w:val="Odstavecseseznamem"/>
        <w:numPr>
          <w:ilvl w:val="1"/>
          <w:numId w:val="15"/>
        </w:numPr>
        <w:tabs>
          <w:tab w:val="left" w:pos="360"/>
        </w:tabs>
        <w:ind w:left="426" w:hanging="426"/>
        <w:jc w:val="both"/>
        <w:rPr>
          <w:sz w:val="22"/>
          <w:szCs w:val="22"/>
        </w:rPr>
      </w:pPr>
      <w:r w:rsidRPr="009F4D7F">
        <w:rPr>
          <w:sz w:val="22"/>
          <w:szCs w:val="22"/>
          <w:u w:val="single"/>
        </w:rPr>
        <w:t>jde-li o vadu nebránící provozu kina kupujícího</w:t>
      </w:r>
      <w:r w:rsidRPr="009F4D7F">
        <w:rPr>
          <w:sz w:val="22"/>
          <w:szCs w:val="22"/>
        </w:rPr>
        <w:t>:</w:t>
      </w:r>
    </w:p>
    <w:p w14:paraId="3788C39C" w14:textId="77777777" w:rsidR="009F4D7F" w:rsidRPr="009F4D7F" w:rsidRDefault="009F4D7F" w:rsidP="00F776F9">
      <w:pPr>
        <w:pStyle w:val="Odstavecseseznamem"/>
        <w:numPr>
          <w:ilvl w:val="2"/>
          <w:numId w:val="15"/>
        </w:numPr>
        <w:tabs>
          <w:tab w:val="left" w:pos="709"/>
        </w:tabs>
        <w:ind w:left="709" w:hanging="425"/>
        <w:jc w:val="both"/>
        <w:rPr>
          <w:sz w:val="22"/>
          <w:szCs w:val="22"/>
        </w:rPr>
      </w:pPr>
      <w:r w:rsidRPr="009F4D7F">
        <w:rPr>
          <w:sz w:val="22"/>
          <w:szCs w:val="22"/>
        </w:rPr>
        <w:t>úplné odstranění - do 14 dnů od oznámení vady.</w:t>
      </w:r>
    </w:p>
    <w:p w14:paraId="14C4F604" w14:textId="77777777" w:rsidR="009F4D7F" w:rsidRDefault="009F4D7F" w:rsidP="000B5785">
      <w:pPr>
        <w:pStyle w:val="Normlnweb"/>
        <w:spacing w:before="0" w:beforeAutospacing="0" w:after="0" w:afterAutospacing="0"/>
        <w:jc w:val="both"/>
        <w:rPr>
          <w:sz w:val="22"/>
          <w:szCs w:val="22"/>
        </w:rPr>
      </w:pPr>
    </w:p>
    <w:p w14:paraId="631EAFB9" w14:textId="77777777" w:rsidR="009F4D7F" w:rsidRDefault="009F4D7F" w:rsidP="000B5785">
      <w:pPr>
        <w:pStyle w:val="Normlnweb"/>
        <w:spacing w:before="0" w:beforeAutospacing="0" w:after="0" w:afterAutospacing="0"/>
        <w:jc w:val="both"/>
        <w:rPr>
          <w:sz w:val="22"/>
          <w:szCs w:val="22"/>
        </w:rPr>
      </w:pPr>
      <w:r w:rsidRPr="00F3674C">
        <w:rPr>
          <w:sz w:val="22"/>
          <w:szCs w:val="22"/>
        </w:rPr>
        <w:t>V</w:t>
      </w:r>
      <w:r w:rsidRPr="00F3674C">
        <w:rPr>
          <w:color w:val="000000"/>
          <w:sz w:val="22"/>
          <w:szCs w:val="22"/>
        </w:rPr>
        <w:t> případě, že prodávající není z objektivních důvodů schopen zajistit zařízení či materiál nezbytný k úplnému odstranění oznámené vady tak, aby vada mohla být odstraněna ve shora stanovené době, dohodnou se smluvní strany na nezbytném prodloužení doby pro úplné odstranění vady.</w:t>
      </w:r>
    </w:p>
    <w:p w14:paraId="2B4835DC" w14:textId="77777777" w:rsidR="009F4D7F" w:rsidRDefault="009F4D7F" w:rsidP="000B5785">
      <w:pPr>
        <w:pStyle w:val="Normlnweb"/>
        <w:spacing w:before="0" w:beforeAutospacing="0" w:after="0" w:afterAutospacing="0"/>
        <w:jc w:val="both"/>
        <w:rPr>
          <w:sz w:val="22"/>
          <w:szCs w:val="22"/>
        </w:rPr>
      </w:pPr>
    </w:p>
    <w:p w14:paraId="0C46F0BF" w14:textId="535AE1C5" w:rsidR="00F776F9" w:rsidRDefault="00C10958" w:rsidP="000B5785">
      <w:pPr>
        <w:pStyle w:val="Normlnweb"/>
        <w:spacing w:before="0" w:beforeAutospacing="0" w:after="0" w:afterAutospacing="0"/>
        <w:jc w:val="both"/>
        <w:rPr>
          <w:sz w:val="22"/>
          <w:szCs w:val="22"/>
        </w:rPr>
      </w:pPr>
      <w:r>
        <w:rPr>
          <w:sz w:val="22"/>
          <w:szCs w:val="22"/>
        </w:rPr>
        <w:t>9</w:t>
      </w:r>
      <w:r w:rsidR="00F776F9">
        <w:rPr>
          <w:sz w:val="22"/>
          <w:szCs w:val="22"/>
        </w:rPr>
        <w:t>.</w:t>
      </w:r>
      <w:r w:rsidR="00F776F9">
        <w:rPr>
          <w:sz w:val="22"/>
          <w:szCs w:val="22"/>
        </w:rPr>
        <w:tab/>
      </w:r>
      <w:r w:rsidR="00F776F9" w:rsidRPr="005B42A3">
        <w:rPr>
          <w:sz w:val="22"/>
          <w:szCs w:val="22"/>
        </w:rPr>
        <w:t>Prodávající je v případě, že vadu bránící provozu kina kupujícího</w:t>
      </w:r>
      <w:r w:rsidR="00F776F9">
        <w:rPr>
          <w:sz w:val="22"/>
          <w:szCs w:val="22"/>
        </w:rPr>
        <w:t xml:space="preserve"> </w:t>
      </w:r>
      <w:r w:rsidR="00F776F9" w:rsidRPr="00D57037">
        <w:rPr>
          <w:sz w:val="22"/>
          <w:szCs w:val="22"/>
        </w:rPr>
        <w:t xml:space="preserve">neodstraní alespoň v rozsahu umožňujícím provoz kina ve lhůtě uvedené v odst. </w:t>
      </w:r>
      <w:r w:rsidR="005A002F">
        <w:rPr>
          <w:sz w:val="22"/>
          <w:szCs w:val="22"/>
        </w:rPr>
        <w:t>8</w:t>
      </w:r>
      <w:r w:rsidR="005A002F" w:rsidRPr="00D57037">
        <w:rPr>
          <w:sz w:val="22"/>
          <w:szCs w:val="22"/>
        </w:rPr>
        <w:t xml:space="preserve"> </w:t>
      </w:r>
      <w:r w:rsidR="00F776F9" w:rsidRPr="00D57037">
        <w:rPr>
          <w:sz w:val="22"/>
          <w:szCs w:val="22"/>
        </w:rPr>
        <w:t>písm. a) tohoto článku smlouvy, povinen provést svým nákladem náhradní zprovoznění kina kupujícího (např. dočasnou náhradní instalací vlastního vhodného zařízení prodávajícího v kině kupujícího) tak, aby mohl být nejpozději počínaje pátým dnem</w:t>
      </w:r>
      <w:r w:rsidR="00F776F9" w:rsidRPr="005B42A3">
        <w:rPr>
          <w:sz w:val="22"/>
          <w:szCs w:val="22"/>
        </w:rPr>
        <w:t xml:space="preserve"> po oznámení příslušné vady obnoven provoz kina kupujícího, a toto náhradní zprovoznění kina kupujícího svým nákladem udržovat až do doby odstranění příslušné vady předmětu dodávky. Smluvní strany se dohodly, že za případné poškození, zničení či odcizení prodávajícím takto v kině kupujícího případně náhradně instalovaných zařízení kupující odpovídá pouze v případě, že k němu došlo z důvodu porušení právních povinností kupujícího či jednáním osob, kterým kupující umožnil k těmto zařízením přístup.</w:t>
      </w:r>
    </w:p>
    <w:p w14:paraId="188E8F3A" w14:textId="77777777" w:rsidR="00F776F9" w:rsidRDefault="00F776F9" w:rsidP="000B5785">
      <w:pPr>
        <w:pStyle w:val="Normlnweb"/>
        <w:spacing w:before="0" w:beforeAutospacing="0" w:after="0" w:afterAutospacing="0"/>
        <w:jc w:val="both"/>
        <w:rPr>
          <w:sz w:val="22"/>
          <w:szCs w:val="22"/>
        </w:rPr>
      </w:pPr>
    </w:p>
    <w:p w14:paraId="3019749F" w14:textId="77777777" w:rsidR="0008194D" w:rsidRDefault="0008194D" w:rsidP="000B5785">
      <w:pPr>
        <w:pStyle w:val="Normlnweb"/>
        <w:spacing w:before="0" w:beforeAutospacing="0" w:after="0" w:afterAutospacing="0"/>
        <w:jc w:val="both"/>
        <w:rPr>
          <w:sz w:val="22"/>
          <w:szCs w:val="22"/>
        </w:rPr>
      </w:pPr>
      <w:r>
        <w:rPr>
          <w:sz w:val="22"/>
          <w:szCs w:val="22"/>
        </w:rPr>
        <w:t>1</w:t>
      </w:r>
      <w:r w:rsidR="00C10958">
        <w:rPr>
          <w:sz w:val="22"/>
          <w:szCs w:val="22"/>
        </w:rPr>
        <w:t>0</w:t>
      </w:r>
      <w:r>
        <w:rPr>
          <w:sz w:val="22"/>
          <w:szCs w:val="22"/>
        </w:rPr>
        <w:t>.</w:t>
      </w:r>
      <w:r>
        <w:rPr>
          <w:sz w:val="22"/>
          <w:szCs w:val="22"/>
        </w:rPr>
        <w:tab/>
      </w:r>
      <w:r w:rsidRPr="00881C93">
        <w:rPr>
          <w:sz w:val="22"/>
          <w:szCs w:val="22"/>
        </w:rPr>
        <w:t>Kupující není povinen dopravovat jakoukoliv část předmětu dodávky k prodávajícímu za účelem prověření a odstranění oznámených vad</w:t>
      </w:r>
      <w:r>
        <w:rPr>
          <w:sz w:val="22"/>
          <w:szCs w:val="22"/>
        </w:rPr>
        <w:t xml:space="preserve"> předmětu dodávky</w:t>
      </w:r>
      <w:r w:rsidRPr="00881C93">
        <w:rPr>
          <w:sz w:val="22"/>
          <w:szCs w:val="22"/>
        </w:rPr>
        <w:t xml:space="preserve">. Prodávající provede či zajistí prověření a odstranění oznámené vady fyzicky </w:t>
      </w:r>
      <w:r>
        <w:rPr>
          <w:sz w:val="22"/>
          <w:szCs w:val="22"/>
        </w:rPr>
        <w:t xml:space="preserve">v místě plnění </w:t>
      </w:r>
      <w:r w:rsidRPr="00881C93">
        <w:rPr>
          <w:sz w:val="22"/>
          <w:szCs w:val="22"/>
        </w:rPr>
        <w:t>a v případě potřeby zajistí svým nákladem dopravu příslušné vadné části předmětu dodávky do servisního místa a po odstranění vady její dopravu zpět ke kupujícímu a její opětovnou instalaci a zprovoznění.</w:t>
      </w:r>
    </w:p>
    <w:p w14:paraId="5B9BB55A" w14:textId="77777777" w:rsidR="0008194D" w:rsidRDefault="0008194D" w:rsidP="000B5785">
      <w:pPr>
        <w:pStyle w:val="Normlnweb"/>
        <w:spacing w:before="0" w:beforeAutospacing="0" w:after="0" w:afterAutospacing="0"/>
        <w:jc w:val="both"/>
        <w:rPr>
          <w:sz w:val="22"/>
          <w:szCs w:val="22"/>
        </w:rPr>
      </w:pPr>
    </w:p>
    <w:p w14:paraId="7F89235F" w14:textId="77777777" w:rsidR="0008194D" w:rsidRDefault="0008194D" w:rsidP="000B5785">
      <w:pPr>
        <w:pStyle w:val="Normlnweb"/>
        <w:spacing w:before="0" w:beforeAutospacing="0" w:after="0" w:afterAutospacing="0"/>
        <w:jc w:val="both"/>
        <w:rPr>
          <w:sz w:val="22"/>
          <w:szCs w:val="22"/>
        </w:rPr>
      </w:pPr>
      <w:r>
        <w:rPr>
          <w:sz w:val="22"/>
          <w:szCs w:val="22"/>
        </w:rPr>
        <w:t>1</w:t>
      </w:r>
      <w:r w:rsidR="00C10958">
        <w:rPr>
          <w:sz w:val="22"/>
          <w:szCs w:val="22"/>
        </w:rPr>
        <w:t>1</w:t>
      </w:r>
      <w:r>
        <w:rPr>
          <w:sz w:val="22"/>
          <w:szCs w:val="22"/>
        </w:rPr>
        <w:t>.</w:t>
      </w:r>
      <w:r>
        <w:rPr>
          <w:sz w:val="22"/>
          <w:szCs w:val="22"/>
        </w:rPr>
        <w:tab/>
      </w:r>
      <w:r w:rsidRPr="006F3FC4">
        <w:rPr>
          <w:sz w:val="22"/>
          <w:szCs w:val="22"/>
        </w:rPr>
        <w:t xml:space="preserve">Prodávající je povinen odstranit </w:t>
      </w:r>
      <w:r>
        <w:rPr>
          <w:sz w:val="22"/>
          <w:szCs w:val="22"/>
        </w:rPr>
        <w:t xml:space="preserve">oznámenou </w:t>
      </w:r>
      <w:r w:rsidRPr="006F3FC4">
        <w:rPr>
          <w:sz w:val="22"/>
          <w:szCs w:val="22"/>
        </w:rPr>
        <w:t>vadu</w:t>
      </w:r>
      <w:r>
        <w:rPr>
          <w:sz w:val="22"/>
          <w:szCs w:val="22"/>
        </w:rPr>
        <w:t xml:space="preserve"> </w:t>
      </w:r>
      <w:r w:rsidRPr="006F3FC4">
        <w:rPr>
          <w:sz w:val="22"/>
          <w:szCs w:val="22"/>
        </w:rPr>
        <w:t>i v případě, kdy neuznává, že za vadu odpovídá</w:t>
      </w:r>
      <w:r>
        <w:rPr>
          <w:sz w:val="22"/>
          <w:szCs w:val="22"/>
        </w:rPr>
        <w:t>. P</w:t>
      </w:r>
      <w:r w:rsidRPr="006F3FC4">
        <w:rPr>
          <w:sz w:val="22"/>
          <w:szCs w:val="22"/>
        </w:rPr>
        <w:t xml:space="preserve">rodávající </w:t>
      </w:r>
      <w:r>
        <w:rPr>
          <w:sz w:val="22"/>
          <w:szCs w:val="22"/>
        </w:rPr>
        <w:t xml:space="preserve">nese </w:t>
      </w:r>
      <w:r w:rsidRPr="006F3FC4">
        <w:rPr>
          <w:sz w:val="22"/>
          <w:szCs w:val="22"/>
        </w:rPr>
        <w:t xml:space="preserve">náklady </w:t>
      </w:r>
      <w:r>
        <w:rPr>
          <w:sz w:val="22"/>
          <w:szCs w:val="22"/>
        </w:rPr>
        <w:t xml:space="preserve">na odstranění této vady </w:t>
      </w:r>
      <w:r w:rsidRPr="006F3FC4">
        <w:rPr>
          <w:sz w:val="22"/>
          <w:szCs w:val="22"/>
        </w:rPr>
        <w:t xml:space="preserve">až do </w:t>
      </w:r>
      <w:r>
        <w:rPr>
          <w:sz w:val="22"/>
          <w:szCs w:val="22"/>
        </w:rPr>
        <w:t>případného rozhodnutí soudu o tom, kdo za vadu odpovídá.</w:t>
      </w:r>
    </w:p>
    <w:p w14:paraId="4B1EE002" w14:textId="77777777" w:rsidR="0008194D" w:rsidRDefault="0008194D" w:rsidP="000B5785">
      <w:pPr>
        <w:pStyle w:val="Normlnweb"/>
        <w:spacing w:before="0" w:beforeAutospacing="0" w:after="0" w:afterAutospacing="0"/>
        <w:jc w:val="both"/>
        <w:rPr>
          <w:sz w:val="22"/>
          <w:szCs w:val="22"/>
        </w:rPr>
      </w:pPr>
    </w:p>
    <w:p w14:paraId="7A848729" w14:textId="77777777" w:rsidR="0008194D" w:rsidRPr="0008194D" w:rsidRDefault="0008194D" w:rsidP="0008194D">
      <w:pPr>
        <w:widowControl w:val="0"/>
        <w:autoSpaceDE w:val="0"/>
        <w:jc w:val="both"/>
        <w:rPr>
          <w:sz w:val="22"/>
          <w:szCs w:val="22"/>
        </w:rPr>
      </w:pPr>
      <w:r>
        <w:rPr>
          <w:sz w:val="22"/>
          <w:szCs w:val="22"/>
        </w:rPr>
        <w:t>1</w:t>
      </w:r>
      <w:r w:rsidR="00C10958">
        <w:rPr>
          <w:sz w:val="22"/>
          <w:szCs w:val="22"/>
        </w:rPr>
        <w:t>2</w:t>
      </w:r>
      <w:r>
        <w:rPr>
          <w:sz w:val="22"/>
          <w:szCs w:val="22"/>
        </w:rPr>
        <w:t>.</w:t>
      </w:r>
      <w:r>
        <w:rPr>
          <w:sz w:val="22"/>
          <w:szCs w:val="22"/>
        </w:rPr>
        <w:tab/>
      </w:r>
      <w:r w:rsidRPr="0008194D">
        <w:rPr>
          <w:sz w:val="22"/>
          <w:szCs w:val="22"/>
        </w:rPr>
        <w:t xml:space="preserve">V případě, že </w:t>
      </w:r>
    </w:p>
    <w:p w14:paraId="49423950" w14:textId="77777777" w:rsidR="0008194D" w:rsidRPr="005B42A3" w:rsidRDefault="0008194D" w:rsidP="0008194D">
      <w:pPr>
        <w:pStyle w:val="Odstavecseseznamem"/>
        <w:ind w:left="502" w:hanging="502"/>
        <w:rPr>
          <w:sz w:val="22"/>
          <w:szCs w:val="22"/>
        </w:rPr>
      </w:pPr>
    </w:p>
    <w:p w14:paraId="0C9D9100" w14:textId="77777777" w:rsidR="0008194D" w:rsidRPr="005B42A3" w:rsidRDefault="0008194D" w:rsidP="0008194D">
      <w:pPr>
        <w:pStyle w:val="Odstavecseseznamem"/>
        <w:widowControl w:val="0"/>
        <w:numPr>
          <w:ilvl w:val="0"/>
          <w:numId w:val="13"/>
        </w:numPr>
        <w:ind w:left="426" w:hanging="425"/>
        <w:contextualSpacing w:val="0"/>
        <w:jc w:val="both"/>
        <w:rPr>
          <w:sz w:val="22"/>
          <w:szCs w:val="22"/>
        </w:rPr>
      </w:pPr>
      <w:r w:rsidRPr="005B42A3">
        <w:rPr>
          <w:sz w:val="22"/>
          <w:szCs w:val="22"/>
        </w:rPr>
        <w:t>prodávající včas neodstraní vadu bránící provozu kina kupujícího alespoň v rozsahu umožňujícím provoz kina, nebo</w:t>
      </w:r>
    </w:p>
    <w:p w14:paraId="13D065CC" w14:textId="77777777" w:rsidR="0008194D" w:rsidRPr="005B42A3" w:rsidRDefault="0008194D" w:rsidP="0008194D">
      <w:pPr>
        <w:pStyle w:val="Odstavecseseznamem"/>
        <w:widowControl w:val="0"/>
        <w:numPr>
          <w:ilvl w:val="0"/>
          <w:numId w:val="13"/>
        </w:numPr>
        <w:ind w:left="426" w:hanging="425"/>
        <w:contextualSpacing w:val="0"/>
        <w:rPr>
          <w:sz w:val="22"/>
          <w:szCs w:val="22"/>
        </w:rPr>
      </w:pPr>
      <w:r w:rsidRPr="005B42A3">
        <w:rPr>
          <w:sz w:val="22"/>
          <w:szCs w:val="22"/>
        </w:rPr>
        <w:t xml:space="preserve">prodávající včas úplně neodstraní oznámenou vadu ani do 14 dnů po sjednaném termínu, </w:t>
      </w:r>
    </w:p>
    <w:p w14:paraId="3CDE10CF" w14:textId="77777777" w:rsidR="0008194D" w:rsidRPr="005B42A3" w:rsidRDefault="0008194D" w:rsidP="0008194D">
      <w:pPr>
        <w:pStyle w:val="Odstavecseseznamem"/>
        <w:ind w:left="709" w:hanging="502"/>
        <w:jc w:val="both"/>
        <w:rPr>
          <w:sz w:val="22"/>
          <w:szCs w:val="22"/>
        </w:rPr>
      </w:pPr>
    </w:p>
    <w:p w14:paraId="2E37BCE7" w14:textId="77777777" w:rsidR="0008194D" w:rsidRDefault="0008194D" w:rsidP="0008194D">
      <w:pPr>
        <w:pStyle w:val="Normlnweb"/>
        <w:spacing w:before="0" w:beforeAutospacing="0" w:after="0" w:afterAutospacing="0"/>
        <w:jc w:val="both"/>
        <w:rPr>
          <w:sz w:val="22"/>
          <w:szCs w:val="22"/>
        </w:rPr>
      </w:pPr>
      <w:r w:rsidRPr="005B42A3">
        <w:rPr>
          <w:sz w:val="22"/>
          <w:szCs w:val="22"/>
        </w:rPr>
        <w:t>je kupující oprávněn, nevyužije-li v takovém případě své jiné právo z vad předmětu dodávky, nechat vadu odstranit odborně způsobilou osobou na náklady prodávajícího. Tyto náklady je prodávající povinen kupujícímu uhradit nejpozději do 14 dnů po doručení jejich písemného vyúčtování kupujícím. Smluvní strany sjednávají, že tímto odborně provedeným odstraněním vad třetí osobou není dotčena záruka za jakost za předmět dodávky dle této smlouvy.</w:t>
      </w:r>
    </w:p>
    <w:p w14:paraId="2B56AC62" w14:textId="77777777" w:rsidR="0008194D" w:rsidRDefault="0008194D" w:rsidP="0008194D">
      <w:pPr>
        <w:pStyle w:val="Normlnweb"/>
        <w:spacing w:before="0" w:beforeAutospacing="0" w:after="0" w:afterAutospacing="0"/>
        <w:jc w:val="both"/>
        <w:rPr>
          <w:sz w:val="22"/>
          <w:szCs w:val="22"/>
        </w:rPr>
      </w:pPr>
    </w:p>
    <w:p w14:paraId="371FE380" w14:textId="77777777" w:rsidR="0008194D" w:rsidRDefault="0008194D" w:rsidP="0008194D">
      <w:pPr>
        <w:pStyle w:val="Normlnweb"/>
        <w:spacing w:before="0" w:beforeAutospacing="0" w:after="0" w:afterAutospacing="0"/>
        <w:jc w:val="both"/>
        <w:rPr>
          <w:sz w:val="22"/>
          <w:szCs w:val="22"/>
        </w:rPr>
      </w:pPr>
      <w:r>
        <w:rPr>
          <w:sz w:val="22"/>
          <w:szCs w:val="22"/>
        </w:rPr>
        <w:t>1</w:t>
      </w:r>
      <w:r w:rsidR="00C10958">
        <w:rPr>
          <w:sz w:val="22"/>
          <w:szCs w:val="22"/>
        </w:rPr>
        <w:t>3</w:t>
      </w:r>
      <w:r>
        <w:rPr>
          <w:sz w:val="22"/>
          <w:szCs w:val="22"/>
        </w:rPr>
        <w:t>.</w:t>
      </w:r>
      <w:r>
        <w:rPr>
          <w:sz w:val="22"/>
          <w:szCs w:val="22"/>
        </w:rPr>
        <w:tab/>
      </w:r>
      <w:r w:rsidRPr="00D40E43">
        <w:rPr>
          <w:sz w:val="22"/>
          <w:szCs w:val="22"/>
        </w:rPr>
        <w:t>Po dobu od oznámení vady předmětu dodávky prodávajícímu až do jejího řádného odstranění neběží záruční lhůta s tím, že doba přerušení běhu záruční lhůty bude počítána na celé dny.</w:t>
      </w:r>
    </w:p>
    <w:p w14:paraId="5D676C4E" w14:textId="77777777" w:rsidR="0008194D" w:rsidRDefault="0008194D" w:rsidP="0008194D">
      <w:pPr>
        <w:pStyle w:val="Normlnweb"/>
        <w:spacing w:before="0" w:beforeAutospacing="0" w:after="0" w:afterAutospacing="0"/>
        <w:jc w:val="both"/>
        <w:rPr>
          <w:sz w:val="22"/>
          <w:szCs w:val="22"/>
        </w:rPr>
      </w:pPr>
    </w:p>
    <w:p w14:paraId="63B2DF20" w14:textId="77777777" w:rsidR="0008194D" w:rsidRDefault="0008194D" w:rsidP="0008194D">
      <w:pPr>
        <w:pStyle w:val="Normlnweb"/>
        <w:spacing w:before="0" w:beforeAutospacing="0" w:after="0" w:afterAutospacing="0"/>
        <w:jc w:val="both"/>
        <w:rPr>
          <w:sz w:val="22"/>
          <w:szCs w:val="22"/>
        </w:rPr>
      </w:pPr>
      <w:r>
        <w:rPr>
          <w:sz w:val="22"/>
          <w:szCs w:val="22"/>
        </w:rPr>
        <w:t>1</w:t>
      </w:r>
      <w:r w:rsidR="00C10958">
        <w:rPr>
          <w:sz w:val="22"/>
          <w:szCs w:val="22"/>
        </w:rPr>
        <w:t>4</w:t>
      </w:r>
      <w:r>
        <w:rPr>
          <w:sz w:val="22"/>
          <w:szCs w:val="22"/>
        </w:rPr>
        <w:t>.</w:t>
      </w:r>
      <w:r>
        <w:rPr>
          <w:sz w:val="22"/>
          <w:szCs w:val="22"/>
        </w:rPr>
        <w:tab/>
      </w:r>
      <w:r w:rsidRPr="00D40E43">
        <w:rPr>
          <w:sz w:val="22"/>
          <w:szCs w:val="22"/>
        </w:rPr>
        <w:t>Uplatněním práv z vad předmětu dodávky není dotčeno právo kupujícího na náhradu škody.</w:t>
      </w:r>
    </w:p>
    <w:p w14:paraId="6026B2F4" w14:textId="77777777" w:rsidR="0008194D" w:rsidRDefault="0008194D" w:rsidP="0008194D">
      <w:pPr>
        <w:pStyle w:val="Normlnweb"/>
        <w:spacing w:before="0" w:beforeAutospacing="0" w:after="0" w:afterAutospacing="0"/>
        <w:jc w:val="both"/>
        <w:rPr>
          <w:sz w:val="22"/>
          <w:szCs w:val="22"/>
        </w:rPr>
      </w:pPr>
    </w:p>
    <w:p w14:paraId="47AC1CCC" w14:textId="77777777" w:rsidR="00DF1849" w:rsidRDefault="00DF1849" w:rsidP="0008194D">
      <w:pPr>
        <w:pStyle w:val="Normlnweb"/>
        <w:spacing w:before="0" w:beforeAutospacing="0" w:after="0" w:afterAutospacing="0"/>
        <w:jc w:val="both"/>
        <w:rPr>
          <w:sz w:val="22"/>
          <w:szCs w:val="22"/>
        </w:rPr>
      </w:pPr>
    </w:p>
    <w:p w14:paraId="30D99600" w14:textId="77777777" w:rsidR="00DF1849" w:rsidRDefault="00DF1849" w:rsidP="00DF1849">
      <w:pPr>
        <w:widowControl w:val="0"/>
        <w:autoSpaceDE w:val="0"/>
        <w:jc w:val="center"/>
        <w:rPr>
          <w:b/>
          <w:bCs/>
          <w:sz w:val="22"/>
          <w:szCs w:val="22"/>
        </w:rPr>
      </w:pPr>
      <w:r>
        <w:rPr>
          <w:b/>
          <w:bCs/>
          <w:sz w:val="22"/>
          <w:szCs w:val="22"/>
        </w:rPr>
        <w:t>Článek VI.</w:t>
      </w:r>
    </w:p>
    <w:p w14:paraId="265C5A50" w14:textId="77777777" w:rsidR="00DF1849" w:rsidRDefault="00DF1849" w:rsidP="00DF1849">
      <w:pPr>
        <w:pStyle w:val="Normlnweb"/>
        <w:spacing w:before="0" w:beforeAutospacing="0" w:after="0" w:afterAutospacing="0"/>
        <w:jc w:val="center"/>
        <w:rPr>
          <w:sz w:val="22"/>
          <w:szCs w:val="22"/>
        </w:rPr>
      </w:pPr>
      <w:r>
        <w:rPr>
          <w:b/>
          <w:bCs/>
          <w:sz w:val="22"/>
          <w:szCs w:val="22"/>
        </w:rPr>
        <w:t>Mimozáruční servis</w:t>
      </w:r>
    </w:p>
    <w:p w14:paraId="40018083" w14:textId="77777777" w:rsidR="00DF1849" w:rsidRPr="00DF1849" w:rsidRDefault="00DF1849" w:rsidP="0008194D">
      <w:pPr>
        <w:pStyle w:val="Normlnweb"/>
        <w:spacing w:before="0" w:beforeAutospacing="0" w:after="0" w:afterAutospacing="0"/>
        <w:jc w:val="both"/>
        <w:rPr>
          <w:sz w:val="22"/>
          <w:szCs w:val="22"/>
        </w:rPr>
      </w:pPr>
    </w:p>
    <w:p w14:paraId="14ABE614" w14:textId="77777777" w:rsidR="00DF1849" w:rsidRPr="00DF1849" w:rsidRDefault="00DF1849" w:rsidP="00DF1849">
      <w:pPr>
        <w:widowControl w:val="0"/>
        <w:autoSpaceDE w:val="0"/>
        <w:autoSpaceDN w:val="0"/>
        <w:adjustRightInd w:val="0"/>
        <w:ind w:firstLine="1"/>
        <w:jc w:val="both"/>
        <w:rPr>
          <w:color w:val="000000"/>
          <w:sz w:val="22"/>
          <w:szCs w:val="22"/>
        </w:rPr>
      </w:pPr>
      <w:r w:rsidRPr="00DF1849">
        <w:rPr>
          <w:bCs/>
          <w:color w:val="000000"/>
          <w:sz w:val="22"/>
          <w:szCs w:val="22"/>
        </w:rPr>
        <w:t>1.</w:t>
      </w:r>
      <w:r w:rsidRPr="00DF1849">
        <w:rPr>
          <w:bCs/>
          <w:color w:val="000000"/>
          <w:sz w:val="22"/>
          <w:szCs w:val="22"/>
        </w:rPr>
        <w:tab/>
        <w:t xml:space="preserve">Mimozáručním servisem </w:t>
      </w:r>
      <w:r w:rsidRPr="00DF1849">
        <w:rPr>
          <w:color w:val="000000"/>
          <w:sz w:val="22"/>
          <w:szCs w:val="22"/>
        </w:rPr>
        <w:t xml:space="preserve">se rozumí odstraňování všech </w:t>
      </w:r>
      <w:r w:rsidR="00F82FB2">
        <w:rPr>
          <w:color w:val="000000"/>
          <w:sz w:val="22"/>
          <w:szCs w:val="22"/>
        </w:rPr>
        <w:t>vad</w:t>
      </w:r>
      <w:r w:rsidRPr="00DF1849">
        <w:rPr>
          <w:color w:val="000000"/>
          <w:sz w:val="22"/>
          <w:szCs w:val="22"/>
        </w:rPr>
        <w:t xml:space="preserve"> </w:t>
      </w:r>
      <w:r>
        <w:rPr>
          <w:color w:val="000000"/>
          <w:sz w:val="22"/>
          <w:szCs w:val="22"/>
        </w:rPr>
        <w:t>zařízení</w:t>
      </w:r>
      <w:r w:rsidRPr="00DF1849">
        <w:rPr>
          <w:color w:val="000000"/>
          <w:sz w:val="22"/>
          <w:szCs w:val="22"/>
        </w:rPr>
        <w:t xml:space="preserve">, na něž se nevztahuje záruka za jakost poskytnutá </w:t>
      </w:r>
      <w:r>
        <w:rPr>
          <w:color w:val="000000"/>
          <w:sz w:val="22"/>
          <w:szCs w:val="22"/>
        </w:rPr>
        <w:t>prodávajícím kupujícímu</w:t>
      </w:r>
      <w:r w:rsidRPr="00DF1849">
        <w:rPr>
          <w:color w:val="000000"/>
          <w:sz w:val="22"/>
          <w:szCs w:val="22"/>
        </w:rPr>
        <w:t xml:space="preserve"> na </w:t>
      </w:r>
      <w:r>
        <w:rPr>
          <w:color w:val="000000"/>
          <w:sz w:val="22"/>
          <w:szCs w:val="22"/>
        </w:rPr>
        <w:t>tato</w:t>
      </w:r>
      <w:r w:rsidRPr="00DF1849">
        <w:rPr>
          <w:color w:val="000000"/>
          <w:sz w:val="22"/>
          <w:szCs w:val="22"/>
        </w:rPr>
        <w:t xml:space="preserve"> zařízení a služby dle </w:t>
      </w:r>
      <w:r>
        <w:rPr>
          <w:color w:val="000000"/>
          <w:sz w:val="22"/>
          <w:szCs w:val="22"/>
        </w:rPr>
        <w:t>této</w:t>
      </w:r>
      <w:r w:rsidRPr="00DF1849">
        <w:rPr>
          <w:color w:val="000000"/>
          <w:sz w:val="22"/>
          <w:szCs w:val="22"/>
        </w:rPr>
        <w:t xml:space="preserve"> smlouvy, pokud tyto </w:t>
      </w:r>
      <w:r w:rsidR="00F82FB2">
        <w:rPr>
          <w:color w:val="000000"/>
          <w:sz w:val="22"/>
          <w:szCs w:val="22"/>
        </w:rPr>
        <w:t>vady</w:t>
      </w:r>
      <w:r w:rsidRPr="00DF1849">
        <w:rPr>
          <w:color w:val="000000"/>
          <w:sz w:val="22"/>
          <w:szCs w:val="22"/>
        </w:rPr>
        <w:t xml:space="preserve"> nelze odstranit cestou </w:t>
      </w:r>
      <w:r>
        <w:rPr>
          <w:color w:val="000000"/>
          <w:sz w:val="22"/>
          <w:szCs w:val="22"/>
        </w:rPr>
        <w:t>V</w:t>
      </w:r>
      <w:r w:rsidRPr="00DF1849">
        <w:rPr>
          <w:color w:val="000000"/>
          <w:sz w:val="22"/>
          <w:szCs w:val="22"/>
        </w:rPr>
        <w:t xml:space="preserve">zdálené správy. </w:t>
      </w:r>
    </w:p>
    <w:p w14:paraId="022B4968" w14:textId="77777777" w:rsidR="00DF1849" w:rsidRDefault="00DF1849" w:rsidP="00DF1849">
      <w:pPr>
        <w:widowControl w:val="0"/>
        <w:autoSpaceDE w:val="0"/>
        <w:autoSpaceDN w:val="0"/>
        <w:adjustRightInd w:val="0"/>
        <w:ind w:firstLine="1"/>
        <w:jc w:val="both"/>
        <w:rPr>
          <w:color w:val="000000"/>
          <w:sz w:val="22"/>
          <w:szCs w:val="22"/>
        </w:rPr>
      </w:pPr>
      <w:r>
        <w:rPr>
          <w:color w:val="000000"/>
          <w:sz w:val="22"/>
          <w:szCs w:val="22"/>
        </w:rPr>
        <w:t>2.</w:t>
      </w:r>
      <w:r>
        <w:rPr>
          <w:color w:val="000000"/>
          <w:sz w:val="22"/>
          <w:szCs w:val="22"/>
        </w:rPr>
        <w:tab/>
      </w:r>
      <w:r w:rsidRPr="00DF1849">
        <w:rPr>
          <w:color w:val="000000"/>
          <w:sz w:val="22"/>
          <w:szCs w:val="22"/>
        </w:rPr>
        <w:t xml:space="preserve">Mimozáruční servis bude </w:t>
      </w:r>
      <w:r>
        <w:rPr>
          <w:color w:val="000000"/>
          <w:sz w:val="22"/>
          <w:szCs w:val="22"/>
        </w:rPr>
        <w:t>prodávajícím kupujícímu</w:t>
      </w:r>
      <w:r w:rsidRPr="00DF1849">
        <w:rPr>
          <w:color w:val="000000"/>
          <w:sz w:val="22"/>
          <w:szCs w:val="22"/>
        </w:rPr>
        <w:t xml:space="preserve"> poskytován pouze na základě jednotlivých </w:t>
      </w:r>
      <w:r w:rsidRPr="00DF1849">
        <w:rPr>
          <w:color w:val="000000"/>
          <w:sz w:val="22"/>
          <w:szCs w:val="22"/>
        </w:rPr>
        <w:lastRenderedPageBreak/>
        <w:t xml:space="preserve">písemných objednávek objednatele potvrzených </w:t>
      </w:r>
      <w:r>
        <w:rPr>
          <w:color w:val="000000"/>
          <w:sz w:val="22"/>
          <w:szCs w:val="22"/>
        </w:rPr>
        <w:t>prodávajícím</w:t>
      </w:r>
      <w:r w:rsidRPr="00DF1849">
        <w:rPr>
          <w:color w:val="000000"/>
          <w:sz w:val="22"/>
          <w:szCs w:val="22"/>
        </w:rPr>
        <w:t xml:space="preserve"> s dohodnutým termínem plnění a cenou mimozáručního zásahu. </w:t>
      </w:r>
    </w:p>
    <w:p w14:paraId="51ABCAF6" w14:textId="77777777" w:rsidR="00DF1849" w:rsidRPr="00DF1849" w:rsidRDefault="00DF1849" w:rsidP="00DF1849">
      <w:pPr>
        <w:widowControl w:val="0"/>
        <w:autoSpaceDE w:val="0"/>
        <w:autoSpaceDN w:val="0"/>
        <w:adjustRightInd w:val="0"/>
        <w:ind w:firstLine="1"/>
        <w:jc w:val="both"/>
        <w:rPr>
          <w:color w:val="000000"/>
          <w:sz w:val="22"/>
          <w:szCs w:val="22"/>
        </w:rPr>
      </w:pPr>
    </w:p>
    <w:p w14:paraId="46961157" w14:textId="77777777" w:rsidR="00DF1849" w:rsidRPr="00F776F9" w:rsidRDefault="00DF1849" w:rsidP="00DF1849">
      <w:pPr>
        <w:pStyle w:val="Normlnweb"/>
        <w:spacing w:before="0" w:beforeAutospacing="0" w:after="0" w:afterAutospacing="0"/>
        <w:ind w:firstLine="1"/>
        <w:jc w:val="both"/>
        <w:rPr>
          <w:sz w:val="22"/>
          <w:szCs w:val="22"/>
        </w:rPr>
      </w:pPr>
      <w:r>
        <w:rPr>
          <w:sz w:val="22"/>
          <w:szCs w:val="22"/>
        </w:rPr>
        <w:t>3.</w:t>
      </w:r>
      <w:r>
        <w:rPr>
          <w:sz w:val="22"/>
          <w:szCs w:val="22"/>
        </w:rPr>
        <w:tab/>
      </w:r>
      <w:r w:rsidRPr="00F776F9">
        <w:rPr>
          <w:bCs/>
          <w:color w:val="000000"/>
          <w:sz w:val="22"/>
          <w:szCs w:val="22"/>
        </w:rPr>
        <w:t>Cena za mimozáruční servis bude smluvními stranami dohodnuta vždy</w:t>
      </w:r>
      <w:r w:rsidRPr="00F776F9">
        <w:rPr>
          <w:b/>
          <w:bCs/>
          <w:color w:val="000000"/>
          <w:sz w:val="22"/>
          <w:szCs w:val="22"/>
        </w:rPr>
        <w:t xml:space="preserve"> </w:t>
      </w:r>
      <w:r w:rsidRPr="00F776F9">
        <w:rPr>
          <w:color w:val="000000"/>
          <w:sz w:val="22"/>
          <w:szCs w:val="22"/>
        </w:rPr>
        <w:t>v rámci jeho objednávky.</w:t>
      </w:r>
    </w:p>
    <w:p w14:paraId="06241C83" w14:textId="77777777" w:rsidR="00DF1849" w:rsidRDefault="00DF1849" w:rsidP="00DF1849">
      <w:pPr>
        <w:pStyle w:val="Normlnweb"/>
        <w:spacing w:before="0" w:beforeAutospacing="0" w:after="0" w:afterAutospacing="0"/>
        <w:ind w:firstLine="1"/>
        <w:jc w:val="both"/>
        <w:rPr>
          <w:sz w:val="22"/>
          <w:szCs w:val="22"/>
        </w:rPr>
      </w:pPr>
    </w:p>
    <w:p w14:paraId="32668244" w14:textId="77777777" w:rsidR="00F776F9" w:rsidRDefault="00F776F9" w:rsidP="00DF1849">
      <w:pPr>
        <w:pStyle w:val="Normlnweb"/>
        <w:spacing w:before="0" w:beforeAutospacing="0" w:after="0" w:afterAutospacing="0"/>
        <w:ind w:firstLine="1"/>
        <w:jc w:val="both"/>
        <w:rPr>
          <w:sz w:val="22"/>
          <w:szCs w:val="22"/>
        </w:rPr>
      </w:pPr>
    </w:p>
    <w:p w14:paraId="21A038C8" w14:textId="77777777" w:rsidR="00F776F9" w:rsidRDefault="00F776F9" w:rsidP="00F776F9">
      <w:pPr>
        <w:widowControl w:val="0"/>
        <w:autoSpaceDE w:val="0"/>
        <w:jc w:val="center"/>
        <w:rPr>
          <w:b/>
          <w:bCs/>
          <w:sz w:val="22"/>
          <w:szCs w:val="22"/>
        </w:rPr>
      </w:pPr>
      <w:r>
        <w:rPr>
          <w:b/>
          <w:bCs/>
          <w:sz w:val="22"/>
          <w:szCs w:val="22"/>
        </w:rPr>
        <w:t>Článek VII.</w:t>
      </w:r>
    </w:p>
    <w:p w14:paraId="1AAF0E7A" w14:textId="77777777" w:rsidR="00F776F9" w:rsidRDefault="00F776F9" w:rsidP="00F776F9">
      <w:pPr>
        <w:pStyle w:val="Nadpis5"/>
        <w:spacing w:before="0" w:after="0"/>
        <w:jc w:val="center"/>
        <w:rPr>
          <w:i w:val="0"/>
          <w:sz w:val="22"/>
          <w:szCs w:val="22"/>
        </w:rPr>
      </w:pPr>
      <w:r>
        <w:rPr>
          <w:i w:val="0"/>
          <w:sz w:val="22"/>
          <w:szCs w:val="22"/>
        </w:rPr>
        <w:t>Smluvní sankce</w:t>
      </w:r>
    </w:p>
    <w:p w14:paraId="48CB0C2D" w14:textId="77777777" w:rsidR="00F776F9" w:rsidRDefault="00F776F9" w:rsidP="00F776F9">
      <w:pPr>
        <w:rPr>
          <w:sz w:val="22"/>
          <w:szCs w:val="22"/>
        </w:rPr>
      </w:pPr>
    </w:p>
    <w:p w14:paraId="309EFA7B" w14:textId="77777777" w:rsidR="00F776F9" w:rsidRDefault="00F776F9" w:rsidP="00F776F9">
      <w:pPr>
        <w:pStyle w:val="Normlnweb"/>
        <w:spacing w:before="0" w:beforeAutospacing="0" w:after="0" w:afterAutospacing="0"/>
        <w:ind w:firstLine="1"/>
        <w:jc w:val="both"/>
        <w:rPr>
          <w:sz w:val="22"/>
          <w:szCs w:val="22"/>
        </w:rPr>
      </w:pPr>
      <w:r>
        <w:rPr>
          <w:snapToGrid w:val="0"/>
          <w:sz w:val="22"/>
          <w:szCs w:val="22"/>
        </w:rPr>
        <w:t>1.</w:t>
      </w:r>
      <w:r>
        <w:rPr>
          <w:snapToGrid w:val="0"/>
          <w:sz w:val="22"/>
          <w:szCs w:val="22"/>
        </w:rPr>
        <w:tab/>
      </w:r>
      <w:r w:rsidRPr="00E60B8F">
        <w:rPr>
          <w:snapToGrid w:val="0"/>
          <w:sz w:val="22"/>
          <w:szCs w:val="22"/>
        </w:rPr>
        <w:t>V případě</w:t>
      </w:r>
      <w:r w:rsidRPr="00AC3683">
        <w:rPr>
          <w:snapToGrid w:val="0"/>
          <w:sz w:val="22"/>
          <w:szCs w:val="22"/>
        </w:rPr>
        <w:t xml:space="preserve"> prodlení prodávajícího s předáním předmětu dodávky kupujícímu je prodávající povinen zaplatit kupujícímu smluvní pokutu ve výši </w:t>
      </w:r>
      <w:r>
        <w:rPr>
          <w:snapToGrid w:val="0"/>
          <w:sz w:val="22"/>
          <w:szCs w:val="22"/>
        </w:rPr>
        <w:t>5</w:t>
      </w:r>
      <w:r w:rsidRPr="00D40E43">
        <w:rPr>
          <w:snapToGrid w:val="0"/>
          <w:sz w:val="22"/>
          <w:szCs w:val="22"/>
        </w:rPr>
        <w:t>00</w:t>
      </w:r>
      <w:r w:rsidRPr="00E60B8F">
        <w:rPr>
          <w:sz w:val="22"/>
          <w:szCs w:val="22"/>
        </w:rPr>
        <w:t xml:space="preserve"> Kč </w:t>
      </w:r>
      <w:r w:rsidRPr="00AC3683">
        <w:rPr>
          <w:snapToGrid w:val="0"/>
          <w:sz w:val="22"/>
          <w:szCs w:val="22"/>
        </w:rPr>
        <w:t>za každý i započatý den prodlení.</w:t>
      </w:r>
    </w:p>
    <w:p w14:paraId="5DFC1C3F" w14:textId="77777777" w:rsidR="00F776F9" w:rsidRDefault="00F776F9" w:rsidP="00DF1849">
      <w:pPr>
        <w:pStyle w:val="Normlnweb"/>
        <w:spacing w:before="0" w:beforeAutospacing="0" w:after="0" w:afterAutospacing="0"/>
        <w:ind w:firstLine="1"/>
        <w:jc w:val="both"/>
        <w:rPr>
          <w:sz w:val="22"/>
          <w:szCs w:val="22"/>
        </w:rPr>
      </w:pPr>
    </w:p>
    <w:p w14:paraId="2BD47561" w14:textId="77777777" w:rsidR="00F776F9" w:rsidRDefault="00F776F9" w:rsidP="00DF1849">
      <w:pPr>
        <w:pStyle w:val="Normlnweb"/>
        <w:spacing w:before="0" w:beforeAutospacing="0" w:after="0" w:afterAutospacing="0"/>
        <w:ind w:firstLine="1"/>
        <w:jc w:val="both"/>
        <w:rPr>
          <w:sz w:val="22"/>
          <w:szCs w:val="22"/>
        </w:rPr>
      </w:pPr>
      <w:r>
        <w:rPr>
          <w:sz w:val="22"/>
          <w:szCs w:val="22"/>
        </w:rPr>
        <w:t>2.</w:t>
      </w:r>
      <w:r>
        <w:rPr>
          <w:sz w:val="22"/>
          <w:szCs w:val="22"/>
        </w:rPr>
        <w:tab/>
      </w:r>
      <w:r w:rsidRPr="00AC3683">
        <w:rPr>
          <w:rStyle w:val="FontStyle75"/>
        </w:rPr>
        <w:t>V případě prodlení prodávajícího se zahájením odstraňování oznámené vady předmětu dodávky je prodávající povinen zaplatit kupujícímu smluvní pokutu</w:t>
      </w:r>
      <w:r>
        <w:rPr>
          <w:rStyle w:val="FontStyle75"/>
        </w:rPr>
        <w:t xml:space="preserve"> </w:t>
      </w:r>
      <w:r w:rsidRPr="00AC3683">
        <w:rPr>
          <w:sz w:val="22"/>
          <w:szCs w:val="22"/>
        </w:rPr>
        <w:t xml:space="preserve">ve výši </w:t>
      </w:r>
      <w:r>
        <w:rPr>
          <w:sz w:val="22"/>
          <w:szCs w:val="22"/>
        </w:rPr>
        <w:t>5</w:t>
      </w:r>
      <w:r w:rsidRPr="00D40E43">
        <w:rPr>
          <w:sz w:val="22"/>
          <w:szCs w:val="22"/>
        </w:rPr>
        <w:t>00</w:t>
      </w:r>
      <w:r w:rsidRPr="00E60B8F">
        <w:rPr>
          <w:sz w:val="22"/>
          <w:szCs w:val="22"/>
        </w:rPr>
        <w:t xml:space="preserve"> Kč za každý i započatý den prodlení se zahájením odst</w:t>
      </w:r>
      <w:r w:rsidRPr="00AC3683">
        <w:rPr>
          <w:sz w:val="22"/>
          <w:szCs w:val="22"/>
        </w:rPr>
        <w:t>raňování vady</w:t>
      </w:r>
      <w:r>
        <w:rPr>
          <w:sz w:val="22"/>
          <w:szCs w:val="22"/>
        </w:rPr>
        <w:t>.</w:t>
      </w:r>
    </w:p>
    <w:p w14:paraId="10A7D193" w14:textId="77777777" w:rsidR="00F776F9" w:rsidRDefault="00F776F9" w:rsidP="00DF1849">
      <w:pPr>
        <w:pStyle w:val="Normlnweb"/>
        <w:spacing w:before="0" w:beforeAutospacing="0" w:after="0" w:afterAutospacing="0"/>
        <w:ind w:firstLine="1"/>
        <w:jc w:val="both"/>
        <w:rPr>
          <w:sz w:val="22"/>
          <w:szCs w:val="22"/>
        </w:rPr>
      </w:pPr>
    </w:p>
    <w:p w14:paraId="111FA4E2" w14:textId="77777777" w:rsidR="00F776F9" w:rsidRDefault="00F776F9" w:rsidP="00DF1849">
      <w:pPr>
        <w:pStyle w:val="Normlnweb"/>
        <w:spacing w:before="0" w:beforeAutospacing="0" w:after="0" w:afterAutospacing="0"/>
        <w:ind w:firstLine="1"/>
        <w:jc w:val="both"/>
        <w:rPr>
          <w:sz w:val="22"/>
          <w:szCs w:val="22"/>
        </w:rPr>
      </w:pPr>
      <w:r>
        <w:rPr>
          <w:sz w:val="22"/>
          <w:szCs w:val="22"/>
        </w:rPr>
        <w:t>3.</w:t>
      </w:r>
      <w:r>
        <w:rPr>
          <w:sz w:val="22"/>
          <w:szCs w:val="22"/>
        </w:rPr>
        <w:tab/>
      </w:r>
      <w:r w:rsidRPr="00AC3683">
        <w:rPr>
          <w:rStyle w:val="FontStyle75"/>
        </w:rPr>
        <w:t>V případě prodlení prodávajícího s</w:t>
      </w:r>
      <w:r>
        <w:rPr>
          <w:rStyle w:val="FontStyle75"/>
        </w:rPr>
        <w:t> </w:t>
      </w:r>
      <w:r w:rsidRPr="00AC3683">
        <w:rPr>
          <w:rStyle w:val="FontStyle75"/>
        </w:rPr>
        <w:t xml:space="preserve">odstraněním </w:t>
      </w:r>
      <w:r>
        <w:rPr>
          <w:rStyle w:val="FontStyle75"/>
        </w:rPr>
        <w:t xml:space="preserve">(ať již částečným umožňujícím provoz kina či úplným) </w:t>
      </w:r>
      <w:r w:rsidRPr="00055079">
        <w:rPr>
          <w:rStyle w:val="FontStyle75"/>
        </w:rPr>
        <w:t>oznámené vady předmětu dodávky</w:t>
      </w:r>
      <w:r>
        <w:rPr>
          <w:rStyle w:val="FontStyle75"/>
        </w:rPr>
        <w:t xml:space="preserve"> je prodávající </w:t>
      </w:r>
      <w:r w:rsidRPr="00AC3683">
        <w:rPr>
          <w:rStyle w:val="FontStyle75"/>
        </w:rPr>
        <w:t>povinen zaplatit kupujícímu smluvní pokutu</w:t>
      </w:r>
      <w:r>
        <w:rPr>
          <w:rStyle w:val="FontStyle75"/>
        </w:rPr>
        <w:t xml:space="preserve"> </w:t>
      </w:r>
      <w:r w:rsidRPr="00AC3683">
        <w:rPr>
          <w:sz w:val="22"/>
          <w:szCs w:val="22"/>
        </w:rPr>
        <w:t xml:space="preserve">ve výši </w:t>
      </w:r>
      <w:r>
        <w:rPr>
          <w:sz w:val="22"/>
          <w:szCs w:val="22"/>
        </w:rPr>
        <w:t>5</w:t>
      </w:r>
      <w:r w:rsidRPr="00D40E43">
        <w:rPr>
          <w:sz w:val="22"/>
          <w:szCs w:val="22"/>
        </w:rPr>
        <w:t>00</w:t>
      </w:r>
      <w:r w:rsidRPr="00E60B8F">
        <w:rPr>
          <w:sz w:val="22"/>
          <w:szCs w:val="22"/>
        </w:rPr>
        <w:t xml:space="preserve"> Kč za každý i započatý den prodlení </w:t>
      </w:r>
      <w:r w:rsidRPr="00AC3683">
        <w:rPr>
          <w:sz w:val="22"/>
          <w:szCs w:val="22"/>
        </w:rPr>
        <w:t>s odstraněním vady</w:t>
      </w:r>
      <w:r>
        <w:rPr>
          <w:sz w:val="22"/>
          <w:szCs w:val="22"/>
        </w:rPr>
        <w:t>.</w:t>
      </w:r>
    </w:p>
    <w:p w14:paraId="06053996" w14:textId="77777777" w:rsidR="00F776F9" w:rsidRDefault="00F776F9" w:rsidP="00DF1849">
      <w:pPr>
        <w:pStyle w:val="Normlnweb"/>
        <w:spacing w:before="0" w:beforeAutospacing="0" w:after="0" w:afterAutospacing="0"/>
        <w:ind w:firstLine="1"/>
        <w:jc w:val="both"/>
        <w:rPr>
          <w:sz w:val="22"/>
          <w:szCs w:val="22"/>
        </w:rPr>
      </w:pPr>
    </w:p>
    <w:p w14:paraId="117EEDE9" w14:textId="5FC5776D" w:rsidR="00A748F4" w:rsidRDefault="00A748F4" w:rsidP="00DF1849">
      <w:pPr>
        <w:pStyle w:val="Normlnweb"/>
        <w:spacing w:before="0" w:beforeAutospacing="0" w:after="0" w:afterAutospacing="0"/>
        <w:ind w:firstLine="1"/>
        <w:jc w:val="both"/>
        <w:rPr>
          <w:sz w:val="22"/>
          <w:szCs w:val="22"/>
        </w:rPr>
      </w:pPr>
      <w:r>
        <w:rPr>
          <w:sz w:val="22"/>
          <w:szCs w:val="22"/>
        </w:rPr>
        <w:t>4.</w:t>
      </w:r>
      <w:r>
        <w:rPr>
          <w:sz w:val="22"/>
          <w:szCs w:val="22"/>
        </w:rPr>
        <w:tab/>
      </w:r>
      <w:r w:rsidRPr="005B42A3">
        <w:rPr>
          <w:rStyle w:val="FontStyle75"/>
        </w:rPr>
        <w:t xml:space="preserve">Nárok na zaplacení smluvní pokuty dle odst. 3 tohoto článku smlouvy </w:t>
      </w:r>
      <w:r>
        <w:rPr>
          <w:rStyle w:val="FontStyle75"/>
        </w:rPr>
        <w:t>kupujícímu</w:t>
      </w:r>
      <w:r w:rsidRPr="005B42A3">
        <w:rPr>
          <w:rStyle w:val="FontStyle75"/>
        </w:rPr>
        <w:t xml:space="preserve"> nevzniká </w:t>
      </w:r>
      <w:r w:rsidRPr="008843BD">
        <w:rPr>
          <w:rStyle w:val="FontStyle75"/>
        </w:rPr>
        <w:t xml:space="preserve">za prvních deset dnů, po které bylo kino kupujícího prodávajícím v souladu </w:t>
      </w:r>
      <w:r w:rsidR="00502978">
        <w:rPr>
          <w:rStyle w:val="FontStyle75"/>
        </w:rPr>
        <w:t xml:space="preserve">s </w:t>
      </w:r>
      <w:r w:rsidRPr="008843BD">
        <w:rPr>
          <w:rStyle w:val="FontStyle75"/>
        </w:rPr>
        <w:t xml:space="preserve">odst. </w:t>
      </w:r>
      <w:r w:rsidR="00F17171">
        <w:rPr>
          <w:rStyle w:val="FontStyle75"/>
        </w:rPr>
        <w:t>9</w:t>
      </w:r>
      <w:r w:rsidR="00F17171" w:rsidRPr="008843BD">
        <w:rPr>
          <w:rStyle w:val="FontStyle75"/>
        </w:rPr>
        <w:t xml:space="preserve"> </w:t>
      </w:r>
      <w:r w:rsidRPr="008843BD">
        <w:rPr>
          <w:rStyle w:val="FontStyle75"/>
        </w:rPr>
        <w:t>Článku V této smlouvy náhradně zprovozněno.</w:t>
      </w:r>
    </w:p>
    <w:p w14:paraId="4D79C2E2" w14:textId="77777777" w:rsidR="00A748F4" w:rsidRDefault="00A748F4" w:rsidP="00DF1849">
      <w:pPr>
        <w:pStyle w:val="Normlnweb"/>
        <w:spacing w:before="0" w:beforeAutospacing="0" w:after="0" w:afterAutospacing="0"/>
        <w:ind w:firstLine="1"/>
        <w:jc w:val="both"/>
        <w:rPr>
          <w:sz w:val="22"/>
          <w:szCs w:val="22"/>
        </w:rPr>
      </w:pPr>
    </w:p>
    <w:p w14:paraId="53363DA1" w14:textId="77777777" w:rsidR="00F776F9" w:rsidRDefault="00A748F4" w:rsidP="00DF1849">
      <w:pPr>
        <w:pStyle w:val="Normlnweb"/>
        <w:spacing w:before="0" w:beforeAutospacing="0" w:after="0" w:afterAutospacing="0"/>
        <w:ind w:firstLine="1"/>
        <w:jc w:val="both"/>
        <w:rPr>
          <w:sz w:val="22"/>
          <w:szCs w:val="22"/>
        </w:rPr>
      </w:pPr>
      <w:r>
        <w:rPr>
          <w:sz w:val="22"/>
          <w:szCs w:val="22"/>
        </w:rPr>
        <w:t>5</w:t>
      </w:r>
      <w:r w:rsidR="00F776F9">
        <w:rPr>
          <w:sz w:val="22"/>
          <w:szCs w:val="22"/>
        </w:rPr>
        <w:t>.</w:t>
      </w:r>
      <w:r w:rsidR="00F776F9">
        <w:rPr>
          <w:sz w:val="22"/>
          <w:szCs w:val="22"/>
        </w:rPr>
        <w:tab/>
      </w:r>
      <w:r w:rsidR="00F776F9" w:rsidRPr="00066741">
        <w:rPr>
          <w:sz w:val="22"/>
          <w:szCs w:val="22"/>
        </w:rPr>
        <w:t>V případě prodlení kupujícího se zaplacením kupní ceny je kupující povinen zaplatit prodávajícímu smluvní úrok z prodlení ve výši 0,05 % z dlužné částky včetně DPH za každý i započatý den prodlení.</w:t>
      </w:r>
    </w:p>
    <w:p w14:paraId="62E7280C" w14:textId="77777777" w:rsidR="00F776F9" w:rsidRDefault="00F776F9" w:rsidP="00DF1849">
      <w:pPr>
        <w:pStyle w:val="Normlnweb"/>
        <w:spacing w:before="0" w:beforeAutospacing="0" w:after="0" w:afterAutospacing="0"/>
        <w:ind w:firstLine="1"/>
        <w:jc w:val="both"/>
        <w:rPr>
          <w:sz w:val="22"/>
          <w:szCs w:val="22"/>
        </w:rPr>
      </w:pPr>
    </w:p>
    <w:p w14:paraId="58F8370A" w14:textId="77777777" w:rsidR="00A748F4" w:rsidRDefault="00A748F4" w:rsidP="00DF1849">
      <w:pPr>
        <w:pStyle w:val="Normlnweb"/>
        <w:spacing w:before="0" w:beforeAutospacing="0" w:after="0" w:afterAutospacing="0"/>
        <w:ind w:firstLine="1"/>
        <w:jc w:val="both"/>
        <w:rPr>
          <w:sz w:val="22"/>
          <w:szCs w:val="22"/>
        </w:rPr>
      </w:pPr>
      <w:r>
        <w:rPr>
          <w:sz w:val="22"/>
          <w:szCs w:val="22"/>
        </w:rPr>
        <w:t>6.</w:t>
      </w:r>
      <w:r>
        <w:rPr>
          <w:sz w:val="22"/>
          <w:szCs w:val="22"/>
        </w:rPr>
        <w:tab/>
      </w:r>
      <w:r w:rsidRPr="00066741">
        <w:rPr>
          <w:sz w:val="22"/>
          <w:szCs w:val="22"/>
        </w:rPr>
        <w:t>Sankce dle tohoto článku smlouvy budou uhrazeny na základě faktury vystavené ze sankce oprávněnou smluvní stranou. Splatnost této faktury je minimálně 21 dnů ode dne jejího doručení ze sankce povinné smluvní straně.</w:t>
      </w:r>
    </w:p>
    <w:p w14:paraId="45645CF0" w14:textId="77777777" w:rsidR="00A748F4" w:rsidRDefault="00A748F4" w:rsidP="00DF1849">
      <w:pPr>
        <w:pStyle w:val="Normlnweb"/>
        <w:spacing w:before="0" w:beforeAutospacing="0" w:after="0" w:afterAutospacing="0"/>
        <w:ind w:firstLine="1"/>
        <w:jc w:val="both"/>
        <w:rPr>
          <w:sz w:val="22"/>
          <w:szCs w:val="22"/>
        </w:rPr>
      </w:pPr>
    </w:p>
    <w:p w14:paraId="364E4904" w14:textId="77777777" w:rsidR="00A748F4" w:rsidRDefault="00A748F4" w:rsidP="00DF1849">
      <w:pPr>
        <w:pStyle w:val="Normlnweb"/>
        <w:spacing w:before="0" w:beforeAutospacing="0" w:after="0" w:afterAutospacing="0"/>
        <w:ind w:firstLine="1"/>
        <w:jc w:val="both"/>
        <w:rPr>
          <w:sz w:val="22"/>
          <w:szCs w:val="22"/>
        </w:rPr>
      </w:pPr>
      <w:r>
        <w:rPr>
          <w:sz w:val="22"/>
          <w:szCs w:val="22"/>
        </w:rPr>
        <w:t>7.</w:t>
      </w:r>
      <w:r>
        <w:rPr>
          <w:sz w:val="22"/>
          <w:szCs w:val="22"/>
        </w:rPr>
        <w:tab/>
      </w:r>
      <w:r w:rsidRPr="00066741">
        <w:rPr>
          <w:rStyle w:val="FontStyle75"/>
        </w:rPr>
        <w:t xml:space="preserve">Zaplacením jakékoliv sankce podle tohoto článku smlouvy </w:t>
      </w:r>
      <w:r w:rsidRPr="00066741">
        <w:rPr>
          <w:sz w:val="22"/>
          <w:szCs w:val="22"/>
        </w:rPr>
        <w:t>není dotčen ani limitován nárok ze sankce oprávněné smluvní strany na náhradu vzniklé újmy v její plné výši.</w:t>
      </w:r>
    </w:p>
    <w:p w14:paraId="7453F285" w14:textId="77777777" w:rsidR="00A748F4" w:rsidRDefault="00A748F4" w:rsidP="00DF1849">
      <w:pPr>
        <w:pStyle w:val="Normlnweb"/>
        <w:spacing w:before="0" w:beforeAutospacing="0" w:after="0" w:afterAutospacing="0"/>
        <w:ind w:firstLine="1"/>
        <w:jc w:val="both"/>
        <w:rPr>
          <w:sz w:val="22"/>
          <w:szCs w:val="22"/>
        </w:rPr>
      </w:pPr>
    </w:p>
    <w:p w14:paraId="538BD0E0" w14:textId="77777777" w:rsidR="00A748F4" w:rsidRDefault="00A748F4" w:rsidP="00DF1849">
      <w:pPr>
        <w:pStyle w:val="Normlnweb"/>
        <w:spacing w:before="0" w:beforeAutospacing="0" w:after="0" w:afterAutospacing="0"/>
        <w:ind w:firstLine="1"/>
        <w:jc w:val="both"/>
        <w:rPr>
          <w:sz w:val="22"/>
          <w:szCs w:val="22"/>
        </w:rPr>
      </w:pPr>
    </w:p>
    <w:p w14:paraId="35D90541" w14:textId="77777777" w:rsidR="00A748F4" w:rsidRDefault="00A748F4" w:rsidP="00A748F4">
      <w:pPr>
        <w:widowControl w:val="0"/>
        <w:autoSpaceDE w:val="0"/>
        <w:jc w:val="center"/>
        <w:rPr>
          <w:b/>
          <w:bCs/>
          <w:sz w:val="22"/>
          <w:szCs w:val="22"/>
        </w:rPr>
      </w:pPr>
      <w:r>
        <w:rPr>
          <w:b/>
          <w:bCs/>
          <w:sz w:val="22"/>
          <w:szCs w:val="22"/>
        </w:rPr>
        <w:t>Článek VII.</w:t>
      </w:r>
    </w:p>
    <w:p w14:paraId="61AB6D52" w14:textId="77777777" w:rsidR="00A748F4" w:rsidRDefault="00A748F4" w:rsidP="00A748F4">
      <w:pPr>
        <w:widowControl w:val="0"/>
        <w:autoSpaceDE w:val="0"/>
        <w:jc w:val="center"/>
        <w:rPr>
          <w:b/>
          <w:bCs/>
          <w:sz w:val="22"/>
          <w:szCs w:val="22"/>
        </w:rPr>
      </w:pPr>
      <w:r>
        <w:rPr>
          <w:b/>
          <w:bCs/>
          <w:sz w:val="22"/>
          <w:szCs w:val="22"/>
        </w:rPr>
        <w:t xml:space="preserve">Odstoupení od smlouvy </w:t>
      </w:r>
    </w:p>
    <w:p w14:paraId="088DD369" w14:textId="77777777" w:rsidR="00A748F4" w:rsidRDefault="00A748F4" w:rsidP="00E826EC">
      <w:pPr>
        <w:pStyle w:val="Bezmezer1"/>
        <w:jc w:val="center"/>
        <w:rPr>
          <w:rFonts w:cs="Calibri"/>
          <w:b/>
          <w:sz w:val="22"/>
        </w:rPr>
      </w:pPr>
    </w:p>
    <w:p w14:paraId="43F416D8" w14:textId="77777777" w:rsidR="00A748F4" w:rsidRDefault="00C87B3C" w:rsidP="00A748F4">
      <w:pPr>
        <w:pStyle w:val="Normlnweb"/>
        <w:spacing w:before="0" w:beforeAutospacing="0" w:after="0" w:afterAutospacing="0"/>
        <w:ind w:firstLine="1"/>
        <w:jc w:val="both"/>
        <w:rPr>
          <w:sz w:val="22"/>
          <w:szCs w:val="22"/>
        </w:rPr>
      </w:pPr>
      <w:r>
        <w:rPr>
          <w:sz w:val="22"/>
          <w:szCs w:val="22"/>
        </w:rPr>
        <w:t>1.</w:t>
      </w:r>
      <w:r>
        <w:rPr>
          <w:sz w:val="22"/>
          <w:szCs w:val="22"/>
        </w:rPr>
        <w:tab/>
      </w:r>
      <w:r w:rsidR="00A748F4" w:rsidRPr="00443950">
        <w:rPr>
          <w:sz w:val="22"/>
          <w:szCs w:val="22"/>
        </w:rPr>
        <w:t xml:space="preserve">Od této smlouvy může kterákoli smluvní strana </w:t>
      </w:r>
      <w:r w:rsidR="00A748F4">
        <w:rPr>
          <w:sz w:val="22"/>
          <w:szCs w:val="22"/>
        </w:rPr>
        <w:t xml:space="preserve">písemně </w:t>
      </w:r>
      <w:r w:rsidR="00A748F4" w:rsidRPr="00443950">
        <w:rPr>
          <w:sz w:val="22"/>
          <w:szCs w:val="22"/>
        </w:rPr>
        <w:t>odstoupit v případě podstatného porušení smlouvy druhou smluvní stranou a v dalších případech výslovně stanovených občanským zákoníkem a touto smlouvou.</w:t>
      </w:r>
    </w:p>
    <w:p w14:paraId="061D430D" w14:textId="77777777" w:rsidR="00A748F4" w:rsidRDefault="00A748F4" w:rsidP="00DF1849">
      <w:pPr>
        <w:pStyle w:val="Normlnweb"/>
        <w:spacing w:before="0" w:beforeAutospacing="0" w:after="0" w:afterAutospacing="0"/>
        <w:ind w:firstLine="1"/>
        <w:jc w:val="both"/>
        <w:rPr>
          <w:sz w:val="22"/>
          <w:szCs w:val="22"/>
        </w:rPr>
      </w:pPr>
    </w:p>
    <w:p w14:paraId="2BA1F063" w14:textId="77777777" w:rsidR="00C87B3C" w:rsidRDefault="00C87B3C" w:rsidP="00C87B3C">
      <w:pPr>
        <w:pStyle w:val="Zkladntextodsazen21"/>
        <w:widowControl w:val="0"/>
        <w:spacing w:after="0" w:line="240" w:lineRule="auto"/>
        <w:ind w:left="0"/>
        <w:jc w:val="both"/>
        <w:rPr>
          <w:sz w:val="22"/>
          <w:szCs w:val="22"/>
          <w:lang w:eastAsia="en-US"/>
        </w:rPr>
      </w:pPr>
      <w:r>
        <w:rPr>
          <w:sz w:val="22"/>
          <w:szCs w:val="22"/>
        </w:rPr>
        <w:t>2.</w:t>
      </w:r>
      <w:r>
        <w:rPr>
          <w:sz w:val="22"/>
          <w:szCs w:val="22"/>
        </w:rPr>
        <w:tab/>
        <w:t>Za podstatné porušení této smlouvy prodávajícím se považuje zejména:</w:t>
      </w:r>
    </w:p>
    <w:p w14:paraId="7E8FD54F" w14:textId="77777777" w:rsidR="00C87B3C" w:rsidRDefault="00C87B3C" w:rsidP="00C87B3C">
      <w:pPr>
        <w:pStyle w:val="Zkladntextodsazen21"/>
        <w:spacing w:after="0" w:line="240" w:lineRule="auto"/>
        <w:ind w:left="284" w:hanging="284"/>
        <w:jc w:val="both"/>
        <w:rPr>
          <w:sz w:val="22"/>
          <w:szCs w:val="22"/>
        </w:rPr>
      </w:pPr>
    </w:p>
    <w:p w14:paraId="6EF7459C" w14:textId="77777777" w:rsidR="00C87B3C" w:rsidRDefault="00C87B3C" w:rsidP="00C87B3C">
      <w:pPr>
        <w:widowControl w:val="0"/>
        <w:numPr>
          <w:ilvl w:val="0"/>
          <w:numId w:val="18"/>
        </w:numPr>
        <w:tabs>
          <w:tab w:val="clear" w:pos="720"/>
          <w:tab w:val="left" w:pos="567"/>
          <w:tab w:val="num" w:pos="1134"/>
        </w:tabs>
        <w:ind w:left="284" w:firstLine="0"/>
        <w:jc w:val="both"/>
        <w:rPr>
          <w:sz w:val="22"/>
          <w:szCs w:val="22"/>
        </w:rPr>
      </w:pPr>
      <w:r>
        <w:rPr>
          <w:sz w:val="22"/>
          <w:szCs w:val="22"/>
        </w:rPr>
        <w:t>prodlení prodávajícího s </w:t>
      </w:r>
      <w:r w:rsidRPr="006F3FC4">
        <w:rPr>
          <w:sz w:val="22"/>
          <w:szCs w:val="22"/>
        </w:rPr>
        <w:t>předáním předmětu dodávky</w:t>
      </w:r>
      <w:r>
        <w:rPr>
          <w:sz w:val="22"/>
          <w:szCs w:val="22"/>
        </w:rPr>
        <w:t xml:space="preserve"> kupujícímu delší než 30 dnů; </w:t>
      </w:r>
    </w:p>
    <w:p w14:paraId="1F367313" w14:textId="77777777" w:rsidR="00C87B3C" w:rsidRDefault="00C87B3C" w:rsidP="00C87B3C">
      <w:pPr>
        <w:widowControl w:val="0"/>
        <w:numPr>
          <w:ilvl w:val="0"/>
          <w:numId w:val="18"/>
        </w:numPr>
        <w:tabs>
          <w:tab w:val="clear" w:pos="720"/>
          <w:tab w:val="left" w:pos="567"/>
          <w:tab w:val="num" w:pos="1134"/>
        </w:tabs>
        <w:ind w:left="284" w:firstLine="0"/>
        <w:jc w:val="both"/>
        <w:rPr>
          <w:sz w:val="22"/>
          <w:szCs w:val="22"/>
        </w:rPr>
      </w:pPr>
      <w:r>
        <w:rPr>
          <w:sz w:val="22"/>
          <w:szCs w:val="22"/>
        </w:rPr>
        <w:t>překročení doby sjednané v odst. 2 Článku III. této smlouvy o více než 3 dny;</w:t>
      </w:r>
    </w:p>
    <w:p w14:paraId="06E96E0E" w14:textId="77777777" w:rsidR="00C87B3C" w:rsidRDefault="00C87B3C" w:rsidP="00C87B3C">
      <w:pPr>
        <w:widowControl w:val="0"/>
        <w:numPr>
          <w:ilvl w:val="0"/>
          <w:numId w:val="18"/>
        </w:numPr>
        <w:tabs>
          <w:tab w:val="left" w:pos="567"/>
        </w:tabs>
        <w:ind w:left="284" w:firstLine="0"/>
        <w:jc w:val="both"/>
        <w:rPr>
          <w:sz w:val="22"/>
          <w:szCs w:val="22"/>
        </w:rPr>
      </w:pPr>
      <w:r>
        <w:rPr>
          <w:sz w:val="22"/>
          <w:szCs w:val="22"/>
        </w:rPr>
        <w:t>opakované porušení povinností dle odst. 4 Článku III. této smlouvy prodávajícím.</w:t>
      </w:r>
    </w:p>
    <w:p w14:paraId="442FD3DF" w14:textId="77777777" w:rsidR="00C87B3C" w:rsidRDefault="00C87B3C" w:rsidP="00DF1849">
      <w:pPr>
        <w:pStyle w:val="Normlnweb"/>
        <w:spacing w:before="0" w:beforeAutospacing="0" w:after="0" w:afterAutospacing="0"/>
        <w:ind w:firstLine="1"/>
        <w:jc w:val="both"/>
        <w:rPr>
          <w:sz w:val="22"/>
          <w:szCs w:val="22"/>
        </w:rPr>
      </w:pPr>
    </w:p>
    <w:p w14:paraId="79DFE21B" w14:textId="77777777" w:rsidR="00C87B3C" w:rsidRDefault="00C87B3C" w:rsidP="00DF1849">
      <w:pPr>
        <w:pStyle w:val="Normlnweb"/>
        <w:spacing w:before="0" w:beforeAutospacing="0" w:after="0" w:afterAutospacing="0"/>
        <w:ind w:firstLine="1"/>
        <w:jc w:val="both"/>
        <w:rPr>
          <w:sz w:val="22"/>
          <w:szCs w:val="22"/>
        </w:rPr>
      </w:pPr>
      <w:r>
        <w:rPr>
          <w:sz w:val="22"/>
          <w:szCs w:val="22"/>
        </w:rPr>
        <w:t>3.</w:t>
      </w:r>
      <w:r>
        <w:rPr>
          <w:sz w:val="22"/>
          <w:szCs w:val="22"/>
        </w:rPr>
        <w:tab/>
      </w:r>
      <w:r w:rsidRPr="0041717F">
        <w:rPr>
          <w:sz w:val="22"/>
          <w:szCs w:val="22"/>
        </w:rPr>
        <w:t>Za podstatné porušení smlouvy kupujícím se považuje zejména prodlení kupujícího s úplným zaplacením kupní ceny dle této smlouvy delší než 30 dnů.</w:t>
      </w:r>
    </w:p>
    <w:p w14:paraId="1CF22CAF" w14:textId="77777777" w:rsidR="00C87B3C" w:rsidRDefault="00C87B3C" w:rsidP="00DF1849">
      <w:pPr>
        <w:pStyle w:val="Normlnweb"/>
        <w:spacing w:before="0" w:beforeAutospacing="0" w:after="0" w:afterAutospacing="0"/>
        <w:ind w:firstLine="1"/>
        <w:jc w:val="both"/>
        <w:rPr>
          <w:sz w:val="22"/>
          <w:szCs w:val="22"/>
        </w:rPr>
      </w:pPr>
    </w:p>
    <w:p w14:paraId="11A8E741" w14:textId="77777777" w:rsidR="00C87B3C" w:rsidRDefault="00C87B3C" w:rsidP="00DF1849">
      <w:pPr>
        <w:pStyle w:val="Normlnweb"/>
        <w:spacing w:before="0" w:beforeAutospacing="0" w:after="0" w:afterAutospacing="0"/>
        <w:ind w:firstLine="1"/>
        <w:jc w:val="both"/>
        <w:rPr>
          <w:sz w:val="22"/>
          <w:szCs w:val="22"/>
        </w:rPr>
      </w:pPr>
      <w:r>
        <w:rPr>
          <w:sz w:val="22"/>
          <w:szCs w:val="22"/>
        </w:rPr>
        <w:lastRenderedPageBreak/>
        <w:t>4.</w:t>
      </w:r>
      <w:r>
        <w:rPr>
          <w:sz w:val="22"/>
          <w:szCs w:val="22"/>
        </w:rPr>
        <w:tab/>
      </w:r>
      <w:r w:rsidRPr="0041717F">
        <w:rPr>
          <w:sz w:val="22"/>
          <w:szCs w:val="22"/>
        </w:rPr>
        <w:t>Kupující je dále oprávněn od smlouvy odstoupit, bylo-li insolvenčním soudem pravomocně  rozhodnuto o úpadku prodávajícího či byl-li návrh na zahájení insolvenčního řízení zamítnut pro nedostatek majetku prodávajícího či vstoupil-li prodávající do likvidace nebo zanikl.</w:t>
      </w:r>
    </w:p>
    <w:p w14:paraId="17BC6C80" w14:textId="77777777" w:rsidR="00C87B3C" w:rsidRDefault="00C87B3C" w:rsidP="00DF1849">
      <w:pPr>
        <w:pStyle w:val="Normlnweb"/>
        <w:spacing w:before="0" w:beforeAutospacing="0" w:after="0" w:afterAutospacing="0"/>
        <w:ind w:firstLine="1"/>
        <w:jc w:val="both"/>
        <w:rPr>
          <w:sz w:val="22"/>
          <w:szCs w:val="22"/>
        </w:rPr>
      </w:pPr>
    </w:p>
    <w:p w14:paraId="329B33B5" w14:textId="77777777" w:rsidR="00C87B3C" w:rsidRDefault="00C87B3C" w:rsidP="00DF1849">
      <w:pPr>
        <w:pStyle w:val="Normlnweb"/>
        <w:spacing w:before="0" w:beforeAutospacing="0" w:after="0" w:afterAutospacing="0"/>
        <w:ind w:firstLine="1"/>
        <w:jc w:val="both"/>
        <w:rPr>
          <w:sz w:val="22"/>
          <w:szCs w:val="22"/>
        </w:rPr>
      </w:pPr>
      <w:r>
        <w:rPr>
          <w:sz w:val="22"/>
          <w:szCs w:val="22"/>
        </w:rPr>
        <w:t>5.</w:t>
      </w:r>
      <w:r>
        <w:rPr>
          <w:sz w:val="22"/>
          <w:szCs w:val="22"/>
        </w:rPr>
        <w:tab/>
      </w:r>
      <w:r w:rsidRPr="009C50BB">
        <w:rPr>
          <w:sz w:val="22"/>
          <w:szCs w:val="22"/>
        </w:rPr>
        <w:t>Odstoupením od smlouvy kteroukoliv smluvní stranou se smlouva od počátku ruší a smluvní strany si vrátí již poskytnutá plnění.</w:t>
      </w:r>
    </w:p>
    <w:p w14:paraId="071B6BFE" w14:textId="77777777" w:rsidR="00C87B3C" w:rsidRDefault="00C87B3C" w:rsidP="00DF1849">
      <w:pPr>
        <w:pStyle w:val="Normlnweb"/>
        <w:spacing w:before="0" w:beforeAutospacing="0" w:after="0" w:afterAutospacing="0"/>
        <w:ind w:firstLine="1"/>
        <w:jc w:val="both"/>
        <w:rPr>
          <w:sz w:val="22"/>
          <w:szCs w:val="22"/>
        </w:rPr>
      </w:pPr>
    </w:p>
    <w:p w14:paraId="420A9C75" w14:textId="77777777" w:rsidR="00C87B3C" w:rsidRDefault="00C87B3C" w:rsidP="00DF1849">
      <w:pPr>
        <w:pStyle w:val="Normlnweb"/>
        <w:spacing w:before="0" w:beforeAutospacing="0" w:after="0" w:afterAutospacing="0"/>
        <w:ind w:firstLine="1"/>
        <w:jc w:val="both"/>
        <w:rPr>
          <w:sz w:val="22"/>
          <w:szCs w:val="22"/>
        </w:rPr>
      </w:pPr>
      <w:r>
        <w:rPr>
          <w:sz w:val="22"/>
          <w:szCs w:val="22"/>
        </w:rPr>
        <w:t>6.</w:t>
      </w:r>
      <w:r>
        <w:rPr>
          <w:sz w:val="22"/>
          <w:szCs w:val="22"/>
        </w:rPr>
        <w:tab/>
      </w:r>
      <w:r w:rsidRPr="0041717F">
        <w:rPr>
          <w:sz w:val="22"/>
          <w:szCs w:val="22"/>
        </w:rPr>
        <w:t>Odstoupením od smlouvy nejsou dotčeny nároky smluvních stran na náhradu škody a na smluvní pokutu či smluvní úrok z prodlení.</w:t>
      </w:r>
    </w:p>
    <w:p w14:paraId="6DABACB0" w14:textId="77777777" w:rsidR="006409E6" w:rsidRDefault="006409E6" w:rsidP="00DF1849">
      <w:pPr>
        <w:pStyle w:val="Normlnweb"/>
        <w:spacing w:before="0" w:beforeAutospacing="0" w:after="0" w:afterAutospacing="0"/>
        <w:ind w:firstLine="1"/>
        <w:jc w:val="both"/>
        <w:rPr>
          <w:sz w:val="22"/>
          <w:szCs w:val="22"/>
        </w:rPr>
      </w:pPr>
    </w:p>
    <w:p w14:paraId="6E0CBFE4" w14:textId="77777777" w:rsidR="00C87B3C" w:rsidRDefault="00C87B3C" w:rsidP="00DF1849">
      <w:pPr>
        <w:pStyle w:val="Normlnweb"/>
        <w:spacing w:before="0" w:beforeAutospacing="0" w:after="0" w:afterAutospacing="0"/>
        <w:ind w:firstLine="1"/>
        <w:jc w:val="both"/>
        <w:rPr>
          <w:sz w:val="22"/>
          <w:szCs w:val="22"/>
        </w:rPr>
      </w:pPr>
    </w:p>
    <w:p w14:paraId="7A2A73A7" w14:textId="77777777" w:rsidR="00C87B3C" w:rsidRDefault="00C87B3C" w:rsidP="00C87B3C">
      <w:pPr>
        <w:widowControl w:val="0"/>
        <w:autoSpaceDE w:val="0"/>
        <w:jc w:val="center"/>
        <w:rPr>
          <w:b/>
          <w:bCs/>
          <w:sz w:val="22"/>
          <w:szCs w:val="22"/>
        </w:rPr>
      </w:pPr>
      <w:r>
        <w:rPr>
          <w:b/>
          <w:bCs/>
          <w:sz w:val="22"/>
          <w:szCs w:val="22"/>
        </w:rPr>
        <w:t>Článek VIII.</w:t>
      </w:r>
    </w:p>
    <w:p w14:paraId="49A3C82D" w14:textId="77777777" w:rsidR="00C87B3C" w:rsidRDefault="00C87B3C" w:rsidP="00C87B3C">
      <w:pPr>
        <w:pStyle w:val="Nadpis9"/>
        <w:spacing w:before="0" w:after="0"/>
        <w:jc w:val="center"/>
        <w:rPr>
          <w:rFonts w:ascii="Times New Roman" w:hAnsi="Times New Roman" w:cs="Times New Roman"/>
          <w:b/>
        </w:rPr>
      </w:pPr>
      <w:r>
        <w:rPr>
          <w:rFonts w:ascii="Times New Roman" w:hAnsi="Times New Roman" w:cs="Times New Roman"/>
          <w:b/>
        </w:rPr>
        <w:t xml:space="preserve">Zástupci smluvních stran </w:t>
      </w:r>
    </w:p>
    <w:p w14:paraId="2B433F97" w14:textId="77777777" w:rsidR="00C87B3C" w:rsidRDefault="00C87B3C" w:rsidP="00C87B3C">
      <w:pPr>
        <w:ind w:left="284" w:hanging="284"/>
        <w:jc w:val="center"/>
        <w:rPr>
          <w:i/>
          <w:sz w:val="22"/>
          <w:szCs w:val="22"/>
        </w:rPr>
      </w:pPr>
    </w:p>
    <w:p w14:paraId="4DEB4425" w14:textId="77777777" w:rsidR="00C87B3C" w:rsidRDefault="00C87B3C" w:rsidP="00C87B3C">
      <w:pPr>
        <w:pStyle w:val="Normlnweb"/>
        <w:spacing w:before="0" w:beforeAutospacing="0" w:after="0" w:afterAutospacing="0"/>
        <w:ind w:firstLine="1"/>
        <w:jc w:val="both"/>
        <w:rPr>
          <w:sz w:val="22"/>
          <w:szCs w:val="22"/>
        </w:rPr>
      </w:pPr>
      <w:r>
        <w:rPr>
          <w:sz w:val="22"/>
          <w:szCs w:val="22"/>
        </w:rPr>
        <w:t>1.</w:t>
      </w:r>
      <w:r>
        <w:rPr>
          <w:sz w:val="22"/>
          <w:szCs w:val="22"/>
        </w:rPr>
        <w:tab/>
      </w:r>
      <w:r w:rsidRPr="0041717F">
        <w:rPr>
          <w:sz w:val="22"/>
          <w:szCs w:val="22"/>
        </w:rPr>
        <w:t>Zástupci smluvních stran ve věcech technického plnění této smlouvy, včetně předání a převzetí předmětu dodávky, jsou:</w:t>
      </w:r>
    </w:p>
    <w:p w14:paraId="55A2136F" w14:textId="77777777" w:rsidR="00C87B3C" w:rsidRDefault="00C87B3C" w:rsidP="00DF1849">
      <w:pPr>
        <w:pStyle w:val="Normlnweb"/>
        <w:spacing w:before="0" w:beforeAutospacing="0" w:after="0" w:afterAutospacing="0"/>
        <w:ind w:firstLine="1"/>
        <w:jc w:val="both"/>
        <w:rPr>
          <w:sz w:val="22"/>
          <w:szCs w:val="22"/>
        </w:rPr>
      </w:pPr>
    </w:p>
    <w:p w14:paraId="45D07AEA" w14:textId="77777777" w:rsidR="005D20D6" w:rsidRPr="00D40E43" w:rsidRDefault="005D20D6" w:rsidP="005D20D6">
      <w:pPr>
        <w:pStyle w:val="Odstavecseseznamem"/>
        <w:widowControl w:val="0"/>
        <w:numPr>
          <w:ilvl w:val="3"/>
          <w:numId w:val="17"/>
        </w:numPr>
        <w:suppressAutoHyphens w:val="0"/>
        <w:ind w:left="1134" w:hanging="283"/>
        <w:jc w:val="both"/>
        <w:rPr>
          <w:sz w:val="22"/>
          <w:szCs w:val="22"/>
        </w:rPr>
      </w:pPr>
      <w:r w:rsidRPr="00D40E43">
        <w:rPr>
          <w:sz w:val="22"/>
          <w:szCs w:val="22"/>
        </w:rPr>
        <w:t>na straně kupujícího:</w:t>
      </w:r>
    </w:p>
    <w:p w14:paraId="6A084AEE" w14:textId="77777777" w:rsidR="005D20D6" w:rsidRDefault="005D20D6" w:rsidP="005D20D6">
      <w:pPr>
        <w:ind w:left="851"/>
        <w:rPr>
          <w:sz w:val="22"/>
          <w:szCs w:val="22"/>
        </w:rPr>
      </w:pPr>
      <w:r>
        <w:rPr>
          <w:sz w:val="22"/>
          <w:szCs w:val="22"/>
        </w:rPr>
        <w:t>Pavel Štěpán, správce Společenského centra – Kina 70</w:t>
      </w:r>
    </w:p>
    <w:p w14:paraId="5B2F8A30" w14:textId="77777777" w:rsidR="005D20D6" w:rsidRDefault="005D20D6" w:rsidP="005D20D6">
      <w:pPr>
        <w:ind w:left="851"/>
        <w:jc w:val="both"/>
        <w:rPr>
          <w:sz w:val="22"/>
          <w:szCs w:val="22"/>
        </w:rPr>
      </w:pPr>
      <w:r>
        <w:rPr>
          <w:sz w:val="22"/>
          <w:szCs w:val="22"/>
        </w:rPr>
        <w:t>mobil: +420</w:t>
      </w:r>
      <w:r w:rsidR="00466A82">
        <w:rPr>
          <w:sz w:val="22"/>
          <w:szCs w:val="22"/>
        </w:rPr>
        <w:t> </w:t>
      </w:r>
      <w:r>
        <w:rPr>
          <w:sz w:val="22"/>
          <w:szCs w:val="22"/>
        </w:rPr>
        <w:t>603</w:t>
      </w:r>
      <w:r w:rsidR="00466A82">
        <w:rPr>
          <w:sz w:val="22"/>
          <w:szCs w:val="22"/>
        </w:rPr>
        <w:t> </w:t>
      </w:r>
      <w:r>
        <w:rPr>
          <w:sz w:val="22"/>
          <w:szCs w:val="22"/>
        </w:rPr>
        <w:t>720</w:t>
      </w:r>
      <w:r w:rsidR="00466A82">
        <w:rPr>
          <w:sz w:val="22"/>
          <w:szCs w:val="22"/>
        </w:rPr>
        <w:t xml:space="preserve"> </w:t>
      </w:r>
      <w:r>
        <w:rPr>
          <w:sz w:val="22"/>
          <w:szCs w:val="22"/>
        </w:rPr>
        <w:t>499, e-mail:p.stepan@mestodobruska.cz</w:t>
      </w:r>
    </w:p>
    <w:p w14:paraId="49D54BB2" w14:textId="77777777" w:rsidR="005D20D6" w:rsidRDefault="005D20D6" w:rsidP="005D20D6">
      <w:pPr>
        <w:ind w:left="851"/>
        <w:rPr>
          <w:sz w:val="22"/>
          <w:szCs w:val="22"/>
        </w:rPr>
      </w:pPr>
      <w:r>
        <w:rPr>
          <w:sz w:val="22"/>
          <w:szCs w:val="22"/>
        </w:rPr>
        <w:t xml:space="preserve">oprávněn rovněž k oznámení vad zařízení prodávajícímu s uplatněním práva </w:t>
      </w:r>
      <w:r w:rsidR="00A86D53">
        <w:rPr>
          <w:sz w:val="22"/>
          <w:szCs w:val="22"/>
        </w:rPr>
        <w:t>kupujícího</w:t>
      </w:r>
      <w:r>
        <w:rPr>
          <w:sz w:val="22"/>
          <w:szCs w:val="22"/>
        </w:rPr>
        <w:t xml:space="preserve"> na jejich odstranění;</w:t>
      </w:r>
    </w:p>
    <w:p w14:paraId="16C5D9F6" w14:textId="77777777" w:rsidR="005D20D6" w:rsidRDefault="005D20D6" w:rsidP="005D20D6">
      <w:pPr>
        <w:ind w:left="851"/>
        <w:rPr>
          <w:sz w:val="22"/>
          <w:szCs w:val="22"/>
        </w:rPr>
      </w:pPr>
    </w:p>
    <w:p w14:paraId="3F47743B" w14:textId="77777777" w:rsidR="005D20D6" w:rsidRDefault="005D20D6" w:rsidP="005D20D6">
      <w:pPr>
        <w:pStyle w:val="Odstavecseseznamem"/>
        <w:numPr>
          <w:ilvl w:val="3"/>
          <w:numId w:val="17"/>
        </w:numPr>
        <w:suppressAutoHyphens w:val="0"/>
        <w:ind w:left="1134" w:hanging="283"/>
        <w:jc w:val="both"/>
        <w:rPr>
          <w:sz w:val="22"/>
          <w:szCs w:val="22"/>
        </w:rPr>
      </w:pPr>
      <w:r>
        <w:rPr>
          <w:sz w:val="22"/>
          <w:szCs w:val="22"/>
        </w:rPr>
        <w:t>na straně prodávajícího:</w:t>
      </w:r>
    </w:p>
    <w:p w14:paraId="3342C850" w14:textId="77777777" w:rsidR="005D20D6" w:rsidRPr="006409E6" w:rsidRDefault="006409E6" w:rsidP="005D20D6">
      <w:pPr>
        <w:ind w:left="851"/>
        <w:jc w:val="both"/>
        <w:outlineLvl w:val="0"/>
        <w:rPr>
          <w:sz w:val="22"/>
          <w:szCs w:val="22"/>
        </w:rPr>
      </w:pPr>
      <w:r w:rsidRPr="006409E6">
        <w:rPr>
          <w:sz w:val="22"/>
          <w:szCs w:val="22"/>
        </w:rPr>
        <w:t>Ondřej Vlášek</w:t>
      </w:r>
      <w:r w:rsidR="005D20D6" w:rsidRPr="006409E6">
        <w:rPr>
          <w:sz w:val="22"/>
          <w:szCs w:val="22"/>
        </w:rPr>
        <w:t xml:space="preserve">, </w:t>
      </w:r>
      <w:r w:rsidRPr="006409E6">
        <w:rPr>
          <w:sz w:val="22"/>
          <w:szCs w:val="22"/>
        </w:rPr>
        <w:t>jednatel</w:t>
      </w:r>
    </w:p>
    <w:p w14:paraId="64671FC0" w14:textId="33B786DC" w:rsidR="005D20D6" w:rsidRDefault="005D20D6" w:rsidP="002244B7">
      <w:pPr>
        <w:ind w:left="851"/>
        <w:jc w:val="both"/>
        <w:rPr>
          <w:sz w:val="22"/>
          <w:szCs w:val="22"/>
        </w:rPr>
      </w:pPr>
      <w:r w:rsidRPr="006409E6">
        <w:rPr>
          <w:sz w:val="22"/>
          <w:szCs w:val="22"/>
        </w:rPr>
        <w:t xml:space="preserve">mobil:, e-mail: </w:t>
      </w:r>
    </w:p>
    <w:p w14:paraId="22BD7533" w14:textId="77777777" w:rsidR="002244B7" w:rsidRDefault="002244B7" w:rsidP="002244B7">
      <w:pPr>
        <w:ind w:left="851"/>
        <w:jc w:val="both"/>
        <w:rPr>
          <w:sz w:val="22"/>
          <w:szCs w:val="22"/>
        </w:rPr>
      </w:pPr>
    </w:p>
    <w:p w14:paraId="6339E2E3" w14:textId="77777777" w:rsidR="005D20D6" w:rsidRPr="005D20D6" w:rsidRDefault="005D20D6" w:rsidP="005D20D6">
      <w:pPr>
        <w:widowControl w:val="0"/>
        <w:suppressAutoHyphens w:val="0"/>
        <w:jc w:val="both"/>
        <w:rPr>
          <w:sz w:val="22"/>
          <w:szCs w:val="22"/>
        </w:rPr>
      </w:pPr>
      <w:r>
        <w:rPr>
          <w:sz w:val="22"/>
          <w:szCs w:val="22"/>
        </w:rPr>
        <w:t>2.</w:t>
      </w:r>
      <w:r>
        <w:rPr>
          <w:sz w:val="22"/>
          <w:szCs w:val="22"/>
        </w:rPr>
        <w:tab/>
      </w:r>
      <w:r w:rsidRPr="005D20D6">
        <w:rPr>
          <w:sz w:val="22"/>
          <w:szCs w:val="22"/>
        </w:rPr>
        <w:t xml:space="preserve">Případné změny v osobách svých zástupců si smluvní strany sdělí bez zbytečného odkladu. </w:t>
      </w:r>
    </w:p>
    <w:p w14:paraId="3EC20C03" w14:textId="77777777" w:rsidR="005D20D6" w:rsidRDefault="005D20D6" w:rsidP="005D20D6">
      <w:pPr>
        <w:pStyle w:val="Zkladntext"/>
        <w:tabs>
          <w:tab w:val="left" w:pos="360"/>
        </w:tabs>
        <w:ind w:left="360" w:hanging="360"/>
        <w:jc w:val="center"/>
        <w:rPr>
          <w:b/>
          <w:sz w:val="22"/>
          <w:szCs w:val="22"/>
        </w:rPr>
      </w:pPr>
    </w:p>
    <w:p w14:paraId="355397FF" w14:textId="77777777" w:rsidR="005D20D6" w:rsidRDefault="005D20D6" w:rsidP="005D20D6">
      <w:pPr>
        <w:pStyle w:val="Zkladntext"/>
        <w:tabs>
          <w:tab w:val="left" w:pos="360"/>
        </w:tabs>
        <w:ind w:left="360" w:hanging="360"/>
        <w:jc w:val="center"/>
        <w:rPr>
          <w:b/>
          <w:sz w:val="22"/>
          <w:szCs w:val="22"/>
        </w:rPr>
      </w:pPr>
    </w:p>
    <w:p w14:paraId="62FAE15C" w14:textId="77777777" w:rsidR="005D20D6" w:rsidRDefault="005D20D6" w:rsidP="005D20D6">
      <w:pPr>
        <w:pStyle w:val="Zkladntext"/>
        <w:tabs>
          <w:tab w:val="left" w:pos="360"/>
        </w:tabs>
        <w:ind w:left="360" w:hanging="360"/>
        <w:jc w:val="center"/>
        <w:rPr>
          <w:b/>
          <w:sz w:val="22"/>
          <w:szCs w:val="22"/>
        </w:rPr>
      </w:pPr>
      <w:r>
        <w:rPr>
          <w:b/>
          <w:sz w:val="22"/>
          <w:szCs w:val="22"/>
        </w:rPr>
        <w:t>Článek IX.</w:t>
      </w:r>
    </w:p>
    <w:p w14:paraId="4DA46A73" w14:textId="77777777" w:rsidR="005D20D6" w:rsidRDefault="005D20D6" w:rsidP="005D20D6">
      <w:pPr>
        <w:pStyle w:val="Nadpis1"/>
        <w:spacing w:before="0" w:after="0"/>
        <w:jc w:val="center"/>
        <w:rPr>
          <w:rFonts w:ascii="Times New Roman" w:hAnsi="Times New Roman" w:cs="Times New Roman"/>
          <w:sz w:val="22"/>
          <w:szCs w:val="22"/>
        </w:rPr>
      </w:pPr>
      <w:r>
        <w:rPr>
          <w:rFonts w:ascii="Times New Roman" w:hAnsi="Times New Roman" w:cs="Times New Roman"/>
          <w:sz w:val="22"/>
          <w:szCs w:val="22"/>
        </w:rPr>
        <w:t>Závěrečná ustanovení</w:t>
      </w:r>
    </w:p>
    <w:p w14:paraId="3794AA6D" w14:textId="77777777" w:rsidR="005D20D6" w:rsidRDefault="005D20D6" w:rsidP="005D20D6">
      <w:pPr>
        <w:jc w:val="both"/>
        <w:rPr>
          <w:sz w:val="22"/>
          <w:szCs w:val="22"/>
        </w:rPr>
      </w:pPr>
    </w:p>
    <w:p w14:paraId="5D5AD99C" w14:textId="77777777" w:rsidR="005D20D6" w:rsidRDefault="005D20D6" w:rsidP="005D20D6">
      <w:pPr>
        <w:pStyle w:val="Normlnweb"/>
        <w:spacing w:before="0" w:beforeAutospacing="0" w:after="0" w:afterAutospacing="0"/>
        <w:ind w:firstLine="1"/>
        <w:jc w:val="both"/>
        <w:rPr>
          <w:sz w:val="22"/>
          <w:szCs w:val="22"/>
        </w:rPr>
      </w:pPr>
      <w:r>
        <w:rPr>
          <w:sz w:val="22"/>
          <w:szCs w:val="22"/>
        </w:rPr>
        <w:t>1.</w:t>
      </w:r>
      <w:r>
        <w:rPr>
          <w:sz w:val="22"/>
          <w:szCs w:val="22"/>
        </w:rPr>
        <w:tab/>
        <w:t>Tato smlouva nabývá platnosti dnem podpisu oprávněnými zástupci obou smluvních stran. Účinnosti smlouva nabývá dnem jejího uveřejnění v registru smluv dle zákona č. 340/2015 Sb., o zvláštních podmínkách účinnosti některých smluv, uveřejňování těchto smluv a o registru smluv, v platném znění. Smluvní strany se dohodly, že smlouvu v registru smluv uveřejní kupující.</w:t>
      </w:r>
    </w:p>
    <w:p w14:paraId="015B107D" w14:textId="77777777" w:rsidR="005D20D6" w:rsidRDefault="005D20D6" w:rsidP="00DF1849">
      <w:pPr>
        <w:pStyle w:val="Normlnweb"/>
        <w:spacing w:before="0" w:beforeAutospacing="0" w:after="0" w:afterAutospacing="0"/>
        <w:ind w:firstLine="1"/>
        <w:jc w:val="both"/>
        <w:rPr>
          <w:sz w:val="22"/>
          <w:szCs w:val="22"/>
        </w:rPr>
      </w:pPr>
    </w:p>
    <w:p w14:paraId="1D944495" w14:textId="77777777" w:rsidR="005D20D6" w:rsidRPr="00E02F98" w:rsidRDefault="005D20D6" w:rsidP="005D20D6">
      <w:pPr>
        <w:tabs>
          <w:tab w:val="left" w:pos="0"/>
        </w:tabs>
        <w:jc w:val="both"/>
        <w:rPr>
          <w:sz w:val="22"/>
          <w:szCs w:val="22"/>
        </w:rPr>
      </w:pPr>
      <w:r>
        <w:rPr>
          <w:sz w:val="22"/>
          <w:szCs w:val="22"/>
        </w:rPr>
        <w:t>2.</w:t>
      </w:r>
      <w:r>
        <w:rPr>
          <w:sz w:val="22"/>
          <w:szCs w:val="22"/>
        </w:rPr>
        <w:tab/>
      </w:r>
      <w:r w:rsidRPr="00E02F98">
        <w:rPr>
          <w:sz w:val="22"/>
          <w:szCs w:val="22"/>
        </w:rPr>
        <w:t>Tato smlouva je vyhotovena ve třech stejnopisech, z nichž dva obdrží kupující a jeden prodávající. Každý stejnopis má právní sílu originálu.</w:t>
      </w:r>
    </w:p>
    <w:p w14:paraId="5C17D24F" w14:textId="77777777" w:rsidR="005D20D6" w:rsidRDefault="005D20D6" w:rsidP="005D20D6">
      <w:pPr>
        <w:tabs>
          <w:tab w:val="left" w:pos="360"/>
        </w:tabs>
        <w:ind w:left="360"/>
        <w:jc w:val="both"/>
        <w:rPr>
          <w:sz w:val="22"/>
          <w:szCs w:val="22"/>
        </w:rPr>
      </w:pPr>
    </w:p>
    <w:p w14:paraId="18EBFF4D" w14:textId="77777777" w:rsidR="005D20D6" w:rsidRDefault="005D20D6" w:rsidP="005D20D6">
      <w:pPr>
        <w:tabs>
          <w:tab w:val="left" w:pos="0"/>
        </w:tabs>
        <w:jc w:val="both"/>
        <w:rPr>
          <w:sz w:val="22"/>
          <w:szCs w:val="22"/>
        </w:rPr>
      </w:pPr>
      <w:r>
        <w:rPr>
          <w:sz w:val="22"/>
          <w:szCs w:val="22"/>
        </w:rPr>
        <w:t>3.</w:t>
      </w:r>
      <w:r>
        <w:rPr>
          <w:sz w:val="22"/>
          <w:szCs w:val="22"/>
        </w:rPr>
        <w:tab/>
        <w:t>Pokud 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účelu neúčinného nebo neproveditelného ustanovení.</w:t>
      </w:r>
    </w:p>
    <w:p w14:paraId="30ADD9A2" w14:textId="77777777" w:rsidR="005D20D6" w:rsidRDefault="005D20D6" w:rsidP="005D20D6">
      <w:pPr>
        <w:pStyle w:val="Odstavecseseznamem"/>
        <w:rPr>
          <w:sz w:val="22"/>
          <w:szCs w:val="22"/>
        </w:rPr>
      </w:pPr>
    </w:p>
    <w:p w14:paraId="1882D938" w14:textId="77777777" w:rsidR="005D20D6" w:rsidRDefault="005D20D6" w:rsidP="005D20D6">
      <w:pPr>
        <w:tabs>
          <w:tab w:val="left" w:pos="0"/>
        </w:tabs>
        <w:jc w:val="both"/>
        <w:rPr>
          <w:sz w:val="22"/>
          <w:szCs w:val="22"/>
        </w:rPr>
      </w:pPr>
      <w:r>
        <w:rPr>
          <w:sz w:val="22"/>
          <w:szCs w:val="22"/>
        </w:rPr>
        <w:t>4.</w:t>
      </w:r>
      <w:r>
        <w:rPr>
          <w:sz w:val="22"/>
          <w:szCs w:val="22"/>
        </w:rPr>
        <w:tab/>
        <w:t>Tuto smlouvu lze měnit, doplňovat a upřesňovat pouze oboustranně odsouhlasenými, písemnými a průběžně číslovanými dodatky, podepsanými oprávněnými zástupci obou smluvních stran.</w:t>
      </w:r>
    </w:p>
    <w:p w14:paraId="6ED40A1D" w14:textId="77777777" w:rsidR="005D20D6" w:rsidRDefault="005D20D6" w:rsidP="005D20D6">
      <w:pPr>
        <w:ind w:left="360"/>
        <w:jc w:val="both"/>
        <w:rPr>
          <w:sz w:val="22"/>
          <w:szCs w:val="22"/>
        </w:rPr>
      </w:pPr>
    </w:p>
    <w:p w14:paraId="5794F365" w14:textId="77777777" w:rsidR="005D20D6" w:rsidRDefault="005D20D6" w:rsidP="005D20D6">
      <w:pPr>
        <w:tabs>
          <w:tab w:val="left" w:pos="0"/>
        </w:tabs>
        <w:jc w:val="both"/>
        <w:rPr>
          <w:sz w:val="22"/>
          <w:szCs w:val="22"/>
        </w:rPr>
      </w:pPr>
      <w:r>
        <w:rPr>
          <w:sz w:val="22"/>
          <w:szCs w:val="22"/>
        </w:rPr>
        <w:t xml:space="preserve">5. </w:t>
      </w:r>
      <w:r>
        <w:rPr>
          <w:sz w:val="22"/>
          <w:szCs w:val="22"/>
        </w:rPr>
        <w:tab/>
        <w:t>Smluvní strany výslovně prohlašují, že jsou k právnímu jednání zcela způsobilé, že tato smlouva je projevem jejich pravé, určité a svobodné vůle a že si tuto smlouvu podrobně přečetly, zcela jednoznačně porozuměly jejímu obsahu, proti kterému nemají žádných výhrad, uzavírají ji dobrovolně, nikoli v tísni, pod nátlakem nebo za nápadně jednostranně nevýhodných podmínek a takto ji podepisují.</w:t>
      </w:r>
    </w:p>
    <w:p w14:paraId="084A4316" w14:textId="77777777" w:rsidR="005D20D6" w:rsidRDefault="005D20D6" w:rsidP="005D20D6">
      <w:pPr>
        <w:ind w:left="360"/>
        <w:jc w:val="both"/>
        <w:rPr>
          <w:sz w:val="22"/>
          <w:szCs w:val="22"/>
        </w:rPr>
      </w:pPr>
    </w:p>
    <w:p w14:paraId="23FC4ADB" w14:textId="77777777" w:rsidR="005D20D6" w:rsidRDefault="005D20D6" w:rsidP="005D20D6">
      <w:pPr>
        <w:tabs>
          <w:tab w:val="left" w:pos="0"/>
        </w:tabs>
        <w:suppressAutoHyphens w:val="0"/>
        <w:jc w:val="both"/>
        <w:rPr>
          <w:sz w:val="22"/>
          <w:szCs w:val="22"/>
        </w:rPr>
      </w:pPr>
      <w:r>
        <w:rPr>
          <w:sz w:val="22"/>
          <w:szCs w:val="22"/>
        </w:rPr>
        <w:lastRenderedPageBreak/>
        <w:t>6.</w:t>
      </w:r>
      <w:r>
        <w:rPr>
          <w:sz w:val="22"/>
          <w:szCs w:val="22"/>
        </w:rPr>
        <w:tab/>
        <w:t>V otázkách, které nejsou touto smlouvou výslovně upraveny, se řídí právní vztahy smluvních stran ustanoveními občanského zákoníku, ve znění pozdějších předpisů a dalšími obecně závaznými předpisy České republiky v platném znění.</w:t>
      </w:r>
    </w:p>
    <w:p w14:paraId="20D07F50" w14:textId="77777777" w:rsidR="005D20D6" w:rsidRDefault="005D20D6" w:rsidP="005D20D6">
      <w:pPr>
        <w:suppressAutoHyphens w:val="0"/>
        <w:ind w:left="360"/>
        <w:jc w:val="both"/>
        <w:rPr>
          <w:sz w:val="22"/>
          <w:szCs w:val="22"/>
        </w:rPr>
      </w:pPr>
    </w:p>
    <w:p w14:paraId="79B0EC09" w14:textId="77777777" w:rsidR="005D20D6" w:rsidRDefault="005D20D6" w:rsidP="005D20D6">
      <w:pPr>
        <w:tabs>
          <w:tab w:val="left" w:pos="0"/>
        </w:tabs>
        <w:suppressAutoHyphens w:val="0"/>
        <w:jc w:val="both"/>
        <w:rPr>
          <w:sz w:val="22"/>
          <w:szCs w:val="22"/>
        </w:rPr>
      </w:pPr>
      <w:r>
        <w:rPr>
          <w:rFonts w:eastAsia="Calibri"/>
          <w:sz w:val="22"/>
          <w:szCs w:val="22"/>
          <w:lang w:eastAsia="en-US"/>
        </w:rPr>
        <w:t>7.</w:t>
      </w:r>
      <w:r>
        <w:rPr>
          <w:rFonts w:eastAsia="Calibri"/>
          <w:sz w:val="22"/>
          <w:szCs w:val="22"/>
          <w:lang w:eastAsia="en-US"/>
        </w:rPr>
        <w:tab/>
        <w:t>Smluvní strany ujednaly, v souladu s ustanovením § 89a zákona č. 99/1963 Sb., občanský soudní řád, v platném znění, že v případě jejich sporu, který by byl řešen soudní cestou, je místně příslušným soudem místně příslušný soud kupujícího.</w:t>
      </w:r>
    </w:p>
    <w:p w14:paraId="135C1C85" w14:textId="77777777" w:rsidR="005D20D6" w:rsidRDefault="005D20D6" w:rsidP="005D20D6">
      <w:pPr>
        <w:pStyle w:val="Odstavecseseznamem"/>
        <w:rPr>
          <w:sz w:val="22"/>
          <w:szCs w:val="22"/>
        </w:rPr>
      </w:pPr>
    </w:p>
    <w:p w14:paraId="4FBEC88C" w14:textId="15FA8F26" w:rsidR="005D20D6" w:rsidRDefault="005D20D6" w:rsidP="005D20D6">
      <w:pPr>
        <w:tabs>
          <w:tab w:val="left" w:pos="0"/>
        </w:tabs>
        <w:suppressAutoHyphens w:val="0"/>
        <w:jc w:val="both"/>
        <w:rPr>
          <w:sz w:val="22"/>
          <w:szCs w:val="22"/>
        </w:rPr>
      </w:pPr>
      <w:r>
        <w:rPr>
          <w:sz w:val="22"/>
          <w:szCs w:val="22"/>
        </w:rPr>
        <w:t>8.</w:t>
      </w:r>
      <w:r>
        <w:rPr>
          <w:sz w:val="22"/>
          <w:szCs w:val="22"/>
        </w:rPr>
        <w:tab/>
        <w:t>Nedílnou součástí této smlouvy je její příloha č. 1 – „</w:t>
      </w:r>
      <w:r w:rsidR="00C3311D" w:rsidRPr="00E755E1">
        <w:rPr>
          <w:sz w:val="22"/>
          <w:szCs w:val="22"/>
        </w:rPr>
        <w:t>Nabídka – letní kino v</w:t>
      </w:r>
      <w:r w:rsidR="00C3311D">
        <w:rPr>
          <w:sz w:val="22"/>
          <w:szCs w:val="22"/>
        </w:rPr>
        <w:t> </w:t>
      </w:r>
      <w:r w:rsidR="00C3311D" w:rsidRPr="00E755E1">
        <w:rPr>
          <w:sz w:val="22"/>
          <w:szCs w:val="22"/>
        </w:rPr>
        <w:t>Dobrušce</w:t>
      </w:r>
      <w:r w:rsidR="00C3311D">
        <w:rPr>
          <w:sz w:val="22"/>
          <w:szCs w:val="22"/>
        </w:rPr>
        <w:t xml:space="preserve"> ze dne </w:t>
      </w:r>
      <w:proofErr w:type="gramStart"/>
      <w:r w:rsidR="00DF7CD1">
        <w:rPr>
          <w:sz w:val="22"/>
          <w:szCs w:val="22"/>
        </w:rPr>
        <w:t>07.06.</w:t>
      </w:r>
      <w:r w:rsidR="00C3311D">
        <w:rPr>
          <w:sz w:val="22"/>
          <w:szCs w:val="22"/>
        </w:rPr>
        <w:t>2022</w:t>
      </w:r>
      <w:proofErr w:type="gramEnd"/>
      <w:r>
        <w:rPr>
          <w:sz w:val="22"/>
          <w:szCs w:val="22"/>
        </w:rPr>
        <w:t>“.</w:t>
      </w:r>
    </w:p>
    <w:p w14:paraId="3120EA5F" w14:textId="77777777" w:rsidR="005D20D6" w:rsidRDefault="005D20D6" w:rsidP="005D20D6">
      <w:pPr>
        <w:suppressAutoHyphens w:val="0"/>
        <w:ind w:left="360"/>
        <w:jc w:val="both"/>
        <w:rPr>
          <w:sz w:val="22"/>
          <w:szCs w:val="22"/>
        </w:rPr>
      </w:pPr>
    </w:p>
    <w:p w14:paraId="56CC1A99" w14:textId="3FEF6148" w:rsidR="005D20D6" w:rsidRPr="008843BD" w:rsidRDefault="005D20D6" w:rsidP="005D20D6">
      <w:pPr>
        <w:tabs>
          <w:tab w:val="left" w:pos="0"/>
        </w:tabs>
        <w:suppressAutoHyphens w:val="0"/>
        <w:jc w:val="both"/>
        <w:rPr>
          <w:sz w:val="22"/>
          <w:szCs w:val="22"/>
        </w:rPr>
      </w:pPr>
      <w:r>
        <w:rPr>
          <w:sz w:val="22"/>
          <w:szCs w:val="22"/>
        </w:rPr>
        <w:t>9.</w:t>
      </w:r>
      <w:r>
        <w:rPr>
          <w:sz w:val="22"/>
          <w:szCs w:val="22"/>
        </w:rPr>
        <w:tab/>
        <w:t>Uzavření této smlouvy schválila Rada města Dobrušky na své schůzi konané dne</w:t>
      </w:r>
      <w:r w:rsidR="00DF7CD1">
        <w:rPr>
          <w:sz w:val="22"/>
          <w:szCs w:val="22"/>
        </w:rPr>
        <w:t xml:space="preserve"> </w:t>
      </w:r>
      <w:proofErr w:type="gramStart"/>
      <w:r w:rsidR="00DF7CD1">
        <w:rPr>
          <w:sz w:val="22"/>
          <w:szCs w:val="22"/>
        </w:rPr>
        <w:t>16</w:t>
      </w:r>
      <w:r w:rsidR="00DF7CD1" w:rsidRPr="00DF7CD1">
        <w:rPr>
          <w:sz w:val="22"/>
          <w:szCs w:val="22"/>
        </w:rPr>
        <w:t>.</w:t>
      </w:r>
      <w:r w:rsidR="00A101CF" w:rsidRPr="00DF7CD1">
        <w:rPr>
          <w:sz w:val="22"/>
          <w:szCs w:val="22"/>
        </w:rPr>
        <w:t>0</w:t>
      </w:r>
      <w:r w:rsidR="00602BE3" w:rsidRPr="00DF7CD1">
        <w:rPr>
          <w:sz w:val="22"/>
          <w:szCs w:val="22"/>
        </w:rPr>
        <w:t>6</w:t>
      </w:r>
      <w:r w:rsidR="00A101CF" w:rsidRPr="00DF7CD1">
        <w:rPr>
          <w:sz w:val="22"/>
          <w:szCs w:val="22"/>
        </w:rPr>
        <w:t>.</w:t>
      </w:r>
      <w:r w:rsidRPr="00DF7CD1">
        <w:rPr>
          <w:sz w:val="22"/>
          <w:szCs w:val="22"/>
        </w:rPr>
        <w:t>2022</w:t>
      </w:r>
      <w:proofErr w:type="gramEnd"/>
      <w:r w:rsidRPr="00DF7CD1">
        <w:rPr>
          <w:sz w:val="22"/>
          <w:szCs w:val="22"/>
        </w:rPr>
        <w:t>.</w:t>
      </w:r>
    </w:p>
    <w:p w14:paraId="6F25427C" w14:textId="77777777" w:rsidR="005D20D6" w:rsidRDefault="005D20D6" w:rsidP="005D20D6">
      <w:pPr>
        <w:tabs>
          <w:tab w:val="left" w:pos="0"/>
          <w:tab w:val="left" w:pos="360"/>
        </w:tabs>
        <w:jc w:val="both"/>
        <w:rPr>
          <w:sz w:val="22"/>
          <w:szCs w:val="22"/>
        </w:rPr>
      </w:pPr>
    </w:p>
    <w:p w14:paraId="03748643" w14:textId="77777777" w:rsidR="005D20D6" w:rsidRDefault="005D20D6" w:rsidP="005D20D6">
      <w:pPr>
        <w:tabs>
          <w:tab w:val="left" w:pos="0"/>
          <w:tab w:val="left" w:pos="360"/>
        </w:tabs>
        <w:jc w:val="both"/>
        <w:rPr>
          <w:sz w:val="22"/>
          <w:szCs w:val="22"/>
        </w:rPr>
      </w:pPr>
    </w:p>
    <w:p w14:paraId="284F6B85" w14:textId="77777777" w:rsidR="005D20D6" w:rsidRDefault="005D20D6" w:rsidP="005D20D6">
      <w:pPr>
        <w:tabs>
          <w:tab w:val="left" w:pos="0"/>
          <w:tab w:val="left" w:pos="360"/>
        </w:tabs>
        <w:jc w:val="both"/>
        <w:rPr>
          <w:sz w:val="22"/>
          <w:szCs w:val="22"/>
        </w:rPr>
      </w:pPr>
    </w:p>
    <w:p w14:paraId="09DC831E" w14:textId="77777777" w:rsidR="005D20D6" w:rsidRDefault="005D20D6" w:rsidP="005D20D6">
      <w:pPr>
        <w:tabs>
          <w:tab w:val="left" w:pos="0"/>
          <w:tab w:val="left" w:pos="360"/>
        </w:tabs>
        <w:jc w:val="both"/>
        <w:rPr>
          <w:sz w:val="22"/>
          <w:szCs w:val="22"/>
        </w:rPr>
      </w:pPr>
    </w:p>
    <w:p w14:paraId="6B9ED968" w14:textId="4D38E0F2" w:rsidR="005D20D6" w:rsidRDefault="005D20D6" w:rsidP="005D20D6">
      <w:pPr>
        <w:tabs>
          <w:tab w:val="left" w:pos="0"/>
          <w:tab w:val="left" w:pos="360"/>
        </w:tabs>
        <w:jc w:val="both"/>
        <w:rPr>
          <w:sz w:val="22"/>
          <w:szCs w:val="22"/>
        </w:rPr>
      </w:pPr>
      <w:r>
        <w:rPr>
          <w:sz w:val="22"/>
          <w:szCs w:val="22"/>
        </w:rPr>
        <w:t>V Dobrušce dne:</w:t>
      </w:r>
      <w:r w:rsidR="00DF7CD1">
        <w:rPr>
          <w:sz w:val="22"/>
          <w:szCs w:val="22"/>
        </w:rPr>
        <w:t xml:space="preserve">   </w:t>
      </w:r>
      <w:r>
        <w:rPr>
          <w:sz w:val="22"/>
          <w:szCs w:val="22"/>
        </w:rPr>
        <w:tab/>
      </w:r>
      <w:r w:rsidR="00602BE3">
        <w:rPr>
          <w:sz w:val="22"/>
          <w:szCs w:val="22"/>
        </w:rPr>
        <w:tab/>
      </w:r>
      <w:r>
        <w:rPr>
          <w:sz w:val="22"/>
          <w:szCs w:val="22"/>
        </w:rPr>
        <w:tab/>
      </w:r>
      <w:r>
        <w:rPr>
          <w:sz w:val="22"/>
          <w:szCs w:val="22"/>
        </w:rPr>
        <w:tab/>
        <w:t xml:space="preserve">                 </w:t>
      </w:r>
      <w:r>
        <w:rPr>
          <w:sz w:val="22"/>
          <w:szCs w:val="22"/>
        </w:rPr>
        <w:tab/>
        <w:t xml:space="preserve">V </w:t>
      </w:r>
      <w:r w:rsidR="00A101CF">
        <w:rPr>
          <w:sz w:val="22"/>
          <w:szCs w:val="22"/>
        </w:rPr>
        <w:t>Praze</w:t>
      </w:r>
      <w:r>
        <w:rPr>
          <w:sz w:val="22"/>
          <w:szCs w:val="22"/>
        </w:rPr>
        <w:t xml:space="preserve"> dne:</w:t>
      </w:r>
      <w:r w:rsidR="00DF7CD1">
        <w:rPr>
          <w:sz w:val="22"/>
          <w:szCs w:val="22"/>
        </w:rPr>
        <w:t xml:space="preserve"> </w:t>
      </w:r>
      <w:bookmarkStart w:id="0" w:name="_GoBack"/>
      <w:bookmarkEnd w:id="0"/>
    </w:p>
    <w:p w14:paraId="48075DDF" w14:textId="77777777" w:rsidR="005D20D6" w:rsidRDefault="005D20D6" w:rsidP="005D20D6">
      <w:pPr>
        <w:tabs>
          <w:tab w:val="left" w:pos="426"/>
          <w:tab w:val="left" w:pos="1985"/>
        </w:tabs>
        <w:rPr>
          <w:sz w:val="22"/>
          <w:szCs w:val="22"/>
        </w:rPr>
      </w:pPr>
    </w:p>
    <w:p w14:paraId="5DA90DD9" w14:textId="77777777" w:rsidR="005D20D6" w:rsidRDefault="005D20D6" w:rsidP="005D20D6">
      <w:pPr>
        <w:tabs>
          <w:tab w:val="left" w:pos="426"/>
          <w:tab w:val="left" w:pos="1985"/>
        </w:tabs>
        <w:rPr>
          <w:sz w:val="22"/>
          <w:szCs w:val="22"/>
        </w:rPr>
      </w:pPr>
    </w:p>
    <w:p w14:paraId="398535DE" w14:textId="77777777" w:rsidR="005D20D6" w:rsidRDefault="005D20D6" w:rsidP="005D20D6">
      <w:pPr>
        <w:tabs>
          <w:tab w:val="left" w:pos="426"/>
          <w:tab w:val="left" w:pos="1985"/>
        </w:tabs>
        <w:rPr>
          <w:sz w:val="22"/>
          <w:szCs w:val="22"/>
        </w:rPr>
      </w:pPr>
    </w:p>
    <w:p w14:paraId="46705F0A" w14:textId="77777777" w:rsidR="005D20D6" w:rsidRDefault="005D20D6" w:rsidP="005D20D6">
      <w:pPr>
        <w:tabs>
          <w:tab w:val="left" w:pos="426"/>
          <w:tab w:val="left" w:pos="1985"/>
        </w:tabs>
        <w:rPr>
          <w:sz w:val="22"/>
          <w:szCs w:val="22"/>
        </w:rPr>
      </w:pPr>
    </w:p>
    <w:p w14:paraId="5FFAD0DB" w14:textId="77777777" w:rsidR="005D20D6" w:rsidRDefault="005D20D6" w:rsidP="005D20D6">
      <w:pPr>
        <w:tabs>
          <w:tab w:val="left" w:pos="426"/>
          <w:tab w:val="left" w:pos="1985"/>
        </w:tabs>
        <w:rPr>
          <w:sz w:val="22"/>
          <w:szCs w:val="22"/>
        </w:rPr>
      </w:pPr>
      <w:r>
        <w:rPr>
          <w:sz w:val="22"/>
          <w:szCs w:val="22"/>
        </w:rPr>
        <w:t>Za kupujícího:</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Za prodávajícího:</w:t>
      </w:r>
    </w:p>
    <w:p w14:paraId="342B53AD" w14:textId="77777777" w:rsidR="005D20D6" w:rsidRDefault="005D20D6" w:rsidP="005D20D6">
      <w:pPr>
        <w:tabs>
          <w:tab w:val="left" w:pos="0"/>
          <w:tab w:val="left" w:pos="360"/>
        </w:tabs>
        <w:ind w:left="851" w:hanging="851"/>
        <w:jc w:val="both"/>
        <w:rPr>
          <w:sz w:val="22"/>
          <w:szCs w:val="22"/>
        </w:rPr>
      </w:pPr>
    </w:p>
    <w:p w14:paraId="7D35DFD2" w14:textId="77777777" w:rsidR="005D20D6" w:rsidRDefault="005D20D6" w:rsidP="005D20D6">
      <w:pPr>
        <w:tabs>
          <w:tab w:val="left" w:pos="0"/>
          <w:tab w:val="left" w:pos="360"/>
        </w:tabs>
        <w:ind w:left="851" w:hanging="851"/>
        <w:jc w:val="both"/>
        <w:rPr>
          <w:sz w:val="22"/>
          <w:szCs w:val="22"/>
        </w:rPr>
      </w:pPr>
    </w:p>
    <w:p w14:paraId="16D8828A" w14:textId="77777777" w:rsidR="005D20D6" w:rsidRDefault="005D20D6" w:rsidP="005D20D6">
      <w:pPr>
        <w:tabs>
          <w:tab w:val="left" w:pos="0"/>
          <w:tab w:val="left" w:pos="360"/>
        </w:tabs>
        <w:ind w:left="851" w:hanging="851"/>
        <w:jc w:val="both"/>
        <w:rPr>
          <w:sz w:val="22"/>
          <w:szCs w:val="22"/>
        </w:rPr>
      </w:pPr>
    </w:p>
    <w:p w14:paraId="0B14965E" w14:textId="77777777" w:rsidR="005D20D6" w:rsidRDefault="005D20D6" w:rsidP="005D20D6">
      <w:pPr>
        <w:tabs>
          <w:tab w:val="left" w:pos="0"/>
          <w:tab w:val="left" w:pos="360"/>
        </w:tabs>
        <w:ind w:left="851" w:hanging="851"/>
        <w:jc w:val="both"/>
        <w:rPr>
          <w:sz w:val="22"/>
          <w:szCs w:val="22"/>
        </w:rPr>
      </w:pPr>
    </w:p>
    <w:p w14:paraId="2FD94A66" w14:textId="77777777" w:rsidR="005D20D6" w:rsidRDefault="005D20D6" w:rsidP="005D20D6">
      <w:pPr>
        <w:tabs>
          <w:tab w:val="left" w:pos="0"/>
          <w:tab w:val="left" w:pos="360"/>
        </w:tabs>
        <w:ind w:left="851" w:hanging="851"/>
        <w:jc w:val="both"/>
        <w:rPr>
          <w:sz w:val="22"/>
          <w:szCs w:val="22"/>
        </w:rPr>
      </w:pPr>
    </w:p>
    <w:p w14:paraId="3E07F203" w14:textId="77777777" w:rsidR="005D20D6" w:rsidRDefault="005D20D6" w:rsidP="005D20D6">
      <w:pPr>
        <w:tabs>
          <w:tab w:val="left" w:pos="0"/>
          <w:tab w:val="left" w:pos="360"/>
        </w:tabs>
        <w:jc w:val="both"/>
        <w:rPr>
          <w:sz w:val="22"/>
          <w:szCs w:val="22"/>
        </w:rPr>
      </w:pPr>
    </w:p>
    <w:p w14:paraId="51DC3774" w14:textId="77777777" w:rsidR="005D20D6" w:rsidRDefault="005D20D6" w:rsidP="005D20D6">
      <w:pPr>
        <w:tabs>
          <w:tab w:val="left" w:pos="0"/>
          <w:tab w:val="left" w:pos="360"/>
        </w:tabs>
        <w:jc w:val="both"/>
        <w:rPr>
          <w:sz w:val="22"/>
          <w:szCs w:val="22"/>
        </w:rPr>
      </w:pPr>
    </w:p>
    <w:p w14:paraId="0848393B" w14:textId="77777777" w:rsidR="005D20D6" w:rsidRDefault="005D20D6" w:rsidP="005D20D6">
      <w:pPr>
        <w:tabs>
          <w:tab w:val="left" w:pos="0"/>
          <w:tab w:val="left" w:pos="360"/>
        </w:tabs>
        <w:jc w:val="both"/>
        <w:rPr>
          <w:sz w:val="22"/>
          <w:szCs w:val="22"/>
        </w:rPr>
      </w:pPr>
    </w:p>
    <w:p w14:paraId="55C848FA" w14:textId="77777777" w:rsidR="005D20D6" w:rsidRDefault="005D20D6" w:rsidP="005D20D6">
      <w:pPr>
        <w:tabs>
          <w:tab w:val="left" w:pos="0"/>
          <w:tab w:val="left" w:pos="360"/>
        </w:tabs>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t>……………………………..</w:t>
      </w:r>
    </w:p>
    <w:p w14:paraId="7FA46FAA" w14:textId="77777777" w:rsidR="005D20D6" w:rsidRDefault="005D20D6" w:rsidP="005D20D6">
      <w:pPr>
        <w:tabs>
          <w:tab w:val="left" w:pos="426"/>
          <w:tab w:val="left" w:pos="1985"/>
        </w:tabs>
        <w:rPr>
          <w:sz w:val="22"/>
          <w:szCs w:val="22"/>
        </w:rPr>
      </w:pPr>
      <w:r>
        <w:rPr>
          <w:b/>
          <w:bCs/>
          <w:sz w:val="22"/>
          <w:szCs w:val="22"/>
        </w:rPr>
        <w:t>Ing.</w:t>
      </w:r>
      <w:r>
        <w:rPr>
          <w:b/>
          <w:sz w:val="22"/>
          <w:szCs w:val="22"/>
        </w:rPr>
        <w:t xml:space="preserve"> Petr Lžíčař</w:t>
      </w:r>
      <w:r>
        <w:rPr>
          <w:b/>
          <w:sz w:val="22"/>
          <w:szCs w:val="22"/>
        </w:rPr>
        <w:tab/>
        <w:t xml:space="preserve">                                                             </w:t>
      </w:r>
      <w:r>
        <w:rPr>
          <w:b/>
          <w:sz w:val="22"/>
          <w:szCs w:val="22"/>
        </w:rPr>
        <w:tab/>
      </w:r>
      <w:r w:rsidR="00A101CF">
        <w:rPr>
          <w:b/>
          <w:sz w:val="22"/>
          <w:szCs w:val="22"/>
        </w:rPr>
        <w:t>Ondřej Vlášek</w:t>
      </w:r>
    </w:p>
    <w:p w14:paraId="625CCC95" w14:textId="77777777" w:rsidR="005D20D6" w:rsidRDefault="005D20D6" w:rsidP="005D20D6">
      <w:pPr>
        <w:tabs>
          <w:tab w:val="left" w:pos="426"/>
        </w:tabs>
        <w:rPr>
          <w:sz w:val="22"/>
          <w:szCs w:val="22"/>
          <w:lang w:eastAsia="cs-CZ"/>
        </w:rPr>
      </w:pPr>
      <w:r>
        <w:rPr>
          <w:b/>
          <w:sz w:val="22"/>
          <w:szCs w:val="22"/>
        </w:rPr>
        <w:t xml:space="preserve">starosta                                                                                      </w:t>
      </w:r>
      <w:r>
        <w:rPr>
          <w:sz w:val="22"/>
          <w:szCs w:val="22"/>
          <w:lang w:eastAsia="cs-CZ"/>
        </w:rPr>
        <w:tab/>
      </w:r>
      <w:r w:rsidR="00A101CF">
        <w:rPr>
          <w:b/>
          <w:sz w:val="22"/>
          <w:szCs w:val="22"/>
        </w:rPr>
        <w:t>jednatel</w:t>
      </w:r>
    </w:p>
    <w:p w14:paraId="1D216BD7" w14:textId="77777777" w:rsidR="005D20D6" w:rsidRDefault="005D20D6" w:rsidP="005D20D6">
      <w:pPr>
        <w:tabs>
          <w:tab w:val="left" w:pos="426"/>
          <w:tab w:val="left" w:pos="1985"/>
        </w:tabs>
        <w:jc w:val="both"/>
      </w:pPr>
    </w:p>
    <w:p w14:paraId="2632C650" w14:textId="77777777" w:rsidR="005D20D6" w:rsidRPr="00F776F9" w:rsidRDefault="005D20D6" w:rsidP="00DF1849">
      <w:pPr>
        <w:pStyle w:val="Normlnweb"/>
        <w:spacing w:before="0" w:beforeAutospacing="0" w:after="0" w:afterAutospacing="0"/>
        <w:ind w:firstLine="1"/>
        <w:jc w:val="both"/>
        <w:rPr>
          <w:sz w:val="22"/>
          <w:szCs w:val="22"/>
        </w:rPr>
      </w:pPr>
    </w:p>
    <w:sectPr w:rsidR="005D20D6" w:rsidRPr="00F776F9" w:rsidSect="00A80588">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3A3EA" w14:textId="77777777" w:rsidR="00847E3C" w:rsidRDefault="00847E3C" w:rsidP="00A80588">
      <w:r>
        <w:separator/>
      </w:r>
    </w:p>
  </w:endnote>
  <w:endnote w:type="continuationSeparator" w:id="0">
    <w:p w14:paraId="5F1FAC89" w14:textId="77777777" w:rsidR="00847E3C" w:rsidRDefault="00847E3C" w:rsidP="00A8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594307"/>
      <w:docPartObj>
        <w:docPartGallery w:val="Page Numbers (Bottom of Page)"/>
        <w:docPartUnique/>
      </w:docPartObj>
    </w:sdtPr>
    <w:sdtEndPr/>
    <w:sdtContent>
      <w:p w14:paraId="06CE87C9" w14:textId="4D545C39" w:rsidR="00A80588" w:rsidRDefault="00A80588">
        <w:pPr>
          <w:pStyle w:val="Zpat"/>
          <w:jc w:val="center"/>
        </w:pPr>
        <w:r w:rsidRPr="00A80588">
          <w:rPr>
            <w:sz w:val="22"/>
            <w:szCs w:val="22"/>
          </w:rPr>
          <w:fldChar w:fldCharType="begin"/>
        </w:r>
        <w:r w:rsidRPr="00A80588">
          <w:rPr>
            <w:sz w:val="22"/>
            <w:szCs w:val="22"/>
          </w:rPr>
          <w:instrText>PAGE   \* MERGEFORMAT</w:instrText>
        </w:r>
        <w:r w:rsidRPr="00A80588">
          <w:rPr>
            <w:sz w:val="22"/>
            <w:szCs w:val="22"/>
          </w:rPr>
          <w:fldChar w:fldCharType="separate"/>
        </w:r>
        <w:r w:rsidR="002244B7">
          <w:rPr>
            <w:noProof/>
            <w:sz w:val="22"/>
            <w:szCs w:val="22"/>
          </w:rPr>
          <w:t>- 8 -</w:t>
        </w:r>
        <w:r w:rsidRPr="00A80588">
          <w:rPr>
            <w:sz w:val="22"/>
            <w:szCs w:val="22"/>
          </w:rPr>
          <w:fldChar w:fldCharType="end"/>
        </w:r>
      </w:p>
    </w:sdtContent>
  </w:sdt>
  <w:p w14:paraId="3C3BDFD2" w14:textId="77777777" w:rsidR="00A80588" w:rsidRDefault="00A8058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3D220" w14:textId="77777777" w:rsidR="00847E3C" w:rsidRDefault="00847E3C" w:rsidP="00A80588">
      <w:r>
        <w:separator/>
      </w:r>
    </w:p>
  </w:footnote>
  <w:footnote w:type="continuationSeparator" w:id="0">
    <w:p w14:paraId="7BB120B2" w14:textId="77777777" w:rsidR="00847E3C" w:rsidRDefault="00847E3C" w:rsidP="00A805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3"/>
    <w:lvl w:ilvl="0">
      <w:start w:val="1"/>
      <w:numFmt w:val="decimal"/>
      <w:lvlText w:val="%1."/>
      <w:lvlJc w:val="left"/>
      <w:pPr>
        <w:tabs>
          <w:tab w:val="num" w:pos="0"/>
        </w:tabs>
        <w:ind w:left="360" w:hanging="360"/>
      </w:pPr>
    </w:lvl>
  </w:abstractNum>
  <w:abstractNum w:abstractNumId="2" w15:restartNumberingAfterBreak="0">
    <w:nsid w:val="00000006"/>
    <w:multiLevelType w:val="multilevel"/>
    <w:tmpl w:val="96D8522C"/>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000009"/>
    <w:multiLevelType w:val="singleLevel"/>
    <w:tmpl w:val="6CDEF868"/>
    <w:lvl w:ilvl="0">
      <w:start w:val="1"/>
      <w:numFmt w:val="decimal"/>
      <w:lvlText w:val="%1."/>
      <w:lvlJc w:val="left"/>
      <w:pPr>
        <w:tabs>
          <w:tab w:val="num" w:pos="360"/>
        </w:tabs>
        <w:ind w:left="360" w:hanging="360"/>
      </w:pPr>
      <w:rPr>
        <w:b w:val="0"/>
        <w:color w:val="auto"/>
      </w:rPr>
    </w:lvl>
  </w:abstractNum>
  <w:abstractNum w:abstractNumId="4" w15:restartNumberingAfterBreak="0">
    <w:nsid w:val="0A7B408D"/>
    <w:multiLevelType w:val="multilevel"/>
    <w:tmpl w:val="42B4624E"/>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1752C"/>
    <w:multiLevelType w:val="multilevel"/>
    <w:tmpl w:val="2CB21282"/>
    <w:lvl w:ilvl="0">
      <w:start w:val="1"/>
      <w:numFmt w:val="lowerLetter"/>
      <w:lvlText w:val="%1)"/>
      <w:lvlJc w:val="left"/>
      <w:pPr>
        <w:tabs>
          <w:tab w:val="num" w:pos="720"/>
        </w:tabs>
        <w:ind w:left="720" w:hanging="360"/>
      </w:pPr>
    </w:lvl>
    <w:lvl w:ilvl="1">
      <w:start w:val="11"/>
      <w:numFmt w:val="upperRoman"/>
      <w:lvlText w:val="%2."/>
      <w:lvlJc w:val="left"/>
      <w:pPr>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E1D3BA2"/>
    <w:multiLevelType w:val="hybridMultilevel"/>
    <w:tmpl w:val="C17E71AA"/>
    <w:lvl w:ilvl="0" w:tplc="01BE1350">
      <w:start w:val="1"/>
      <w:numFmt w:val="bullet"/>
      <w:lvlText w:val=""/>
      <w:lvlJc w:val="left"/>
      <w:pPr>
        <w:ind w:left="720" w:hanging="360"/>
      </w:pPr>
      <w:rPr>
        <w:rFonts w:ascii="Wingdings" w:hAnsi="Wingdings"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7755C5"/>
    <w:multiLevelType w:val="hybridMultilevel"/>
    <w:tmpl w:val="76669ECE"/>
    <w:lvl w:ilvl="0" w:tplc="E22EBB30">
      <w:start w:val="1"/>
      <w:numFmt w:val="decimal"/>
      <w:lvlText w:val="%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6E11A5D"/>
    <w:multiLevelType w:val="hybridMultilevel"/>
    <w:tmpl w:val="8B9E9E28"/>
    <w:lvl w:ilvl="0" w:tplc="CD4684A0">
      <w:start w:val="1"/>
      <w:numFmt w:val="decimal"/>
      <w:lvlText w:val="%1."/>
      <w:lvlJc w:val="left"/>
      <w:pPr>
        <w:ind w:left="502" w:hanging="360"/>
      </w:pPr>
      <w:rPr>
        <w:rFonts w:ascii="Times New Roman" w:hAnsi="Times New Roman" w:cs="Times New Roman" w:hint="default"/>
        <w:sz w:val="22"/>
        <w:szCs w:val="22"/>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9" w15:restartNumberingAfterBreak="0">
    <w:nsid w:val="479B573D"/>
    <w:multiLevelType w:val="hybridMultilevel"/>
    <w:tmpl w:val="DB3633DA"/>
    <w:lvl w:ilvl="0" w:tplc="C0DAF292">
      <w:start w:val="1"/>
      <w:numFmt w:val="lowerLetter"/>
      <w:lvlText w:val="%1)"/>
      <w:lvlJc w:val="left"/>
      <w:pPr>
        <w:ind w:left="928" w:hanging="360"/>
      </w:pPr>
      <w:rPr>
        <w:rFonts w:cs="Times New Roman"/>
      </w:rPr>
    </w:lvl>
    <w:lvl w:ilvl="1" w:tplc="04050019">
      <w:start w:val="1"/>
      <w:numFmt w:val="lowerLetter"/>
      <w:lvlText w:val="%2."/>
      <w:lvlJc w:val="left"/>
      <w:pPr>
        <w:ind w:left="1648" w:hanging="360"/>
      </w:pPr>
      <w:rPr>
        <w:rFonts w:cs="Times New Roman"/>
      </w:rPr>
    </w:lvl>
    <w:lvl w:ilvl="2" w:tplc="0405001B">
      <w:start w:val="1"/>
      <w:numFmt w:val="lowerRoman"/>
      <w:lvlText w:val="%3."/>
      <w:lvlJc w:val="right"/>
      <w:pPr>
        <w:ind w:left="2368" w:hanging="180"/>
      </w:pPr>
      <w:rPr>
        <w:rFonts w:cs="Times New Roman"/>
      </w:rPr>
    </w:lvl>
    <w:lvl w:ilvl="3" w:tplc="0405000F">
      <w:start w:val="1"/>
      <w:numFmt w:val="decimal"/>
      <w:lvlText w:val="%4."/>
      <w:lvlJc w:val="left"/>
      <w:pPr>
        <w:ind w:left="3088" w:hanging="360"/>
      </w:pPr>
      <w:rPr>
        <w:rFonts w:cs="Times New Roman"/>
      </w:rPr>
    </w:lvl>
    <w:lvl w:ilvl="4" w:tplc="04050019">
      <w:start w:val="1"/>
      <w:numFmt w:val="lowerLetter"/>
      <w:lvlText w:val="%5."/>
      <w:lvlJc w:val="left"/>
      <w:pPr>
        <w:ind w:left="3808" w:hanging="360"/>
      </w:pPr>
      <w:rPr>
        <w:rFonts w:cs="Times New Roman"/>
      </w:rPr>
    </w:lvl>
    <w:lvl w:ilvl="5" w:tplc="0405001B">
      <w:start w:val="1"/>
      <w:numFmt w:val="lowerRoman"/>
      <w:lvlText w:val="%6."/>
      <w:lvlJc w:val="right"/>
      <w:pPr>
        <w:ind w:left="4528" w:hanging="180"/>
      </w:pPr>
      <w:rPr>
        <w:rFonts w:cs="Times New Roman"/>
      </w:rPr>
    </w:lvl>
    <w:lvl w:ilvl="6" w:tplc="0405000F">
      <w:start w:val="1"/>
      <w:numFmt w:val="decimal"/>
      <w:lvlText w:val="%7."/>
      <w:lvlJc w:val="left"/>
      <w:pPr>
        <w:ind w:left="5248" w:hanging="360"/>
      </w:pPr>
      <w:rPr>
        <w:rFonts w:cs="Times New Roman"/>
      </w:rPr>
    </w:lvl>
    <w:lvl w:ilvl="7" w:tplc="04050019">
      <w:start w:val="1"/>
      <w:numFmt w:val="lowerLetter"/>
      <w:lvlText w:val="%8."/>
      <w:lvlJc w:val="left"/>
      <w:pPr>
        <w:ind w:left="5968" w:hanging="360"/>
      </w:pPr>
      <w:rPr>
        <w:rFonts w:cs="Times New Roman"/>
      </w:rPr>
    </w:lvl>
    <w:lvl w:ilvl="8" w:tplc="0405001B">
      <w:start w:val="1"/>
      <w:numFmt w:val="lowerRoman"/>
      <w:lvlText w:val="%9."/>
      <w:lvlJc w:val="right"/>
      <w:pPr>
        <w:ind w:left="6688" w:hanging="180"/>
      </w:pPr>
      <w:rPr>
        <w:rFonts w:cs="Times New Roman"/>
      </w:rPr>
    </w:lvl>
  </w:abstractNum>
  <w:abstractNum w:abstractNumId="10" w15:restartNumberingAfterBreak="0">
    <w:nsid w:val="4FAF314F"/>
    <w:multiLevelType w:val="hybridMultilevel"/>
    <w:tmpl w:val="BA7E01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89B0E06"/>
    <w:multiLevelType w:val="hybridMultilevel"/>
    <w:tmpl w:val="7A6AB972"/>
    <w:lvl w:ilvl="0" w:tplc="4B404266">
      <w:start w:val="1"/>
      <w:numFmt w:val="bullet"/>
      <w:lvlText w:val="-"/>
      <w:lvlJc w:val="left"/>
      <w:pPr>
        <w:ind w:left="928" w:hanging="360"/>
      </w:pPr>
      <w:rPr>
        <w:rFonts w:ascii="Times New Roman" w:eastAsia="Times New Roman" w:hAnsi="Times New Roman" w:cs="Times New Roman" w:hint="default"/>
      </w:rPr>
    </w:lvl>
    <w:lvl w:ilvl="1" w:tplc="04050003">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2" w15:restartNumberingAfterBreak="0">
    <w:nsid w:val="648A52F0"/>
    <w:multiLevelType w:val="hybridMultilevel"/>
    <w:tmpl w:val="EDB84158"/>
    <w:lvl w:ilvl="0" w:tplc="C0DAF292">
      <w:start w:val="1"/>
      <w:numFmt w:val="lowerLetter"/>
      <w:lvlText w:val="%1)"/>
      <w:lvlJc w:val="left"/>
      <w:pPr>
        <w:ind w:left="928" w:hanging="360"/>
      </w:pPr>
      <w:rPr>
        <w:rFonts w:cs="Times New Roman"/>
      </w:rPr>
    </w:lvl>
    <w:lvl w:ilvl="1" w:tplc="04050019">
      <w:start w:val="1"/>
      <w:numFmt w:val="lowerLetter"/>
      <w:lvlText w:val="%2."/>
      <w:lvlJc w:val="left"/>
      <w:pPr>
        <w:ind w:left="1648" w:hanging="360"/>
      </w:pPr>
    </w:lvl>
    <w:lvl w:ilvl="2" w:tplc="4B404266">
      <w:start w:val="1"/>
      <w:numFmt w:val="bullet"/>
      <w:lvlText w:val="-"/>
      <w:lvlJc w:val="left"/>
      <w:pPr>
        <w:ind w:left="2368" w:hanging="180"/>
      </w:pPr>
      <w:rPr>
        <w:rFonts w:ascii="Times New Roman" w:eastAsia="Times New Roman" w:hAnsi="Times New Roman" w:cs="Times New Roman" w:hint="default"/>
      </w:r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3" w15:restartNumberingAfterBreak="0">
    <w:nsid w:val="6A226910"/>
    <w:multiLevelType w:val="hybridMultilevel"/>
    <w:tmpl w:val="15745830"/>
    <w:lvl w:ilvl="0" w:tplc="C0DAF292">
      <w:start w:val="1"/>
      <w:numFmt w:val="lowerLetter"/>
      <w:lvlText w:val="%1)"/>
      <w:lvlJc w:val="left"/>
      <w:pPr>
        <w:ind w:left="928" w:hanging="360"/>
      </w:pPr>
      <w:rPr>
        <w:rFonts w:cs="Times New Roman"/>
      </w:rPr>
    </w:lvl>
    <w:lvl w:ilvl="1" w:tplc="04050017">
      <w:start w:val="1"/>
      <w:numFmt w:val="lowerLetter"/>
      <w:lvlText w:val="%2)"/>
      <w:lvlJc w:val="left"/>
      <w:pPr>
        <w:ind w:left="1648" w:hanging="360"/>
      </w:pPr>
    </w:lvl>
    <w:lvl w:ilvl="2" w:tplc="4B404266">
      <w:start w:val="1"/>
      <w:numFmt w:val="bullet"/>
      <w:lvlText w:val="-"/>
      <w:lvlJc w:val="left"/>
      <w:pPr>
        <w:ind w:left="2368" w:hanging="180"/>
      </w:pPr>
      <w:rPr>
        <w:rFonts w:ascii="Times New Roman" w:eastAsia="Times New Roman" w:hAnsi="Times New Roman" w:cs="Times New Roman" w:hint="default"/>
      </w:r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6B2E05FC"/>
    <w:multiLevelType w:val="hybridMultilevel"/>
    <w:tmpl w:val="4BC056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DB05902"/>
    <w:multiLevelType w:val="hybridMultilevel"/>
    <w:tmpl w:val="7B04E882"/>
    <w:lvl w:ilvl="0" w:tplc="4B404266">
      <w:start w:val="1"/>
      <w:numFmt w:val="bullet"/>
      <w:lvlText w:val="-"/>
      <w:lvlJc w:val="left"/>
      <w:pPr>
        <w:ind w:left="928" w:hanging="360"/>
      </w:pPr>
      <w:rPr>
        <w:rFonts w:ascii="Times New Roman" w:eastAsia="Times New Roman" w:hAnsi="Times New Roman" w:cs="Times New Roman" w:hint="default"/>
      </w:rPr>
    </w:lvl>
    <w:lvl w:ilvl="1" w:tplc="4B404266">
      <w:start w:val="1"/>
      <w:numFmt w:val="bullet"/>
      <w:lvlText w:val="-"/>
      <w:lvlJc w:val="left"/>
      <w:pPr>
        <w:ind w:left="1648" w:hanging="360"/>
      </w:pPr>
      <w:rPr>
        <w:rFonts w:ascii="Times New Roman" w:eastAsia="Times New Roman" w:hAnsi="Times New Roman" w:cs="Times New Roman" w:hint="default"/>
      </w:rPr>
    </w:lvl>
    <w:lvl w:ilvl="2" w:tplc="04050005">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6" w15:restartNumberingAfterBreak="0">
    <w:nsid w:val="74F7677A"/>
    <w:multiLevelType w:val="hybridMultilevel"/>
    <w:tmpl w:val="3B6E6628"/>
    <w:lvl w:ilvl="0" w:tplc="A19425DE">
      <w:start w:val="1"/>
      <w:numFmt w:val="decimal"/>
      <w:lvlText w:val="%1."/>
      <w:lvlJc w:val="left"/>
      <w:pPr>
        <w:ind w:left="4968" w:hanging="720"/>
      </w:pPr>
      <w:rPr>
        <w:sz w:val="22"/>
        <w:szCs w:val="22"/>
      </w:rPr>
    </w:lvl>
    <w:lvl w:ilvl="1" w:tplc="04050019">
      <w:start w:val="1"/>
      <w:numFmt w:val="lowerLetter"/>
      <w:lvlText w:val="%2."/>
      <w:lvlJc w:val="left"/>
      <w:pPr>
        <w:ind w:left="5328" w:hanging="360"/>
      </w:pPr>
    </w:lvl>
    <w:lvl w:ilvl="2" w:tplc="52862F64">
      <w:start w:val="1"/>
      <w:numFmt w:val="decimal"/>
      <w:lvlText w:val="%3."/>
      <w:lvlJc w:val="left"/>
      <w:pPr>
        <w:ind w:left="6228" w:hanging="360"/>
      </w:pPr>
      <w:rPr>
        <w:rFonts w:ascii="Times New Roman" w:hAnsi="Times New Roman" w:cs="Times New Roman" w:hint="default"/>
      </w:rPr>
    </w:lvl>
    <w:lvl w:ilvl="3" w:tplc="029695D8">
      <w:start w:val="1"/>
      <w:numFmt w:val="lowerLetter"/>
      <w:lvlText w:val="%4)"/>
      <w:lvlJc w:val="left"/>
      <w:pPr>
        <w:ind w:left="6768" w:hanging="360"/>
      </w:pPr>
    </w:lvl>
    <w:lvl w:ilvl="4" w:tplc="04050019">
      <w:start w:val="1"/>
      <w:numFmt w:val="lowerLetter"/>
      <w:lvlText w:val="%5."/>
      <w:lvlJc w:val="left"/>
      <w:pPr>
        <w:ind w:left="7488" w:hanging="360"/>
      </w:pPr>
    </w:lvl>
    <w:lvl w:ilvl="5" w:tplc="0405001B">
      <w:start w:val="1"/>
      <w:numFmt w:val="lowerRoman"/>
      <w:lvlText w:val="%6."/>
      <w:lvlJc w:val="right"/>
      <w:pPr>
        <w:ind w:left="8208" w:hanging="180"/>
      </w:pPr>
    </w:lvl>
    <w:lvl w:ilvl="6" w:tplc="0405000F">
      <w:start w:val="1"/>
      <w:numFmt w:val="decimal"/>
      <w:lvlText w:val="%7."/>
      <w:lvlJc w:val="left"/>
      <w:pPr>
        <w:ind w:left="8928" w:hanging="360"/>
      </w:pPr>
    </w:lvl>
    <w:lvl w:ilvl="7" w:tplc="04050019">
      <w:start w:val="1"/>
      <w:numFmt w:val="lowerLetter"/>
      <w:lvlText w:val="%8."/>
      <w:lvlJc w:val="left"/>
      <w:pPr>
        <w:ind w:left="9648" w:hanging="360"/>
      </w:pPr>
    </w:lvl>
    <w:lvl w:ilvl="8" w:tplc="0405001B">
      <w:start w:val="1"/>
      <w:numFmt w:val="lowerRoman"/>
      <w:lvlText w:val="%9."/>
      <w:lvlJc w:val="right"/>
      <w:pPr>
        <w:ind w:left="10368" w:hanging="180"/>
      </w:pPr>
    </w:lvl>
  </w:abstractNum>
  <w:abstractNum w:abstractNumId="17" w15:restartNumberingAfterBreak="0">
    <w:nsid w:val="75A93746"/>
    <w:multiLevelType w:val="hybridMultilevel"/>
    <w:tmpl w:val="AB764770"/>
    <w:lvl w:ilvl="0" w:tplc="04050017">
      <w:start w:val="1"/>
      <w:numFmt w:val="lowerLetter"/>
      <w:lvlText w:val="%1)"/>
      <w:lvlJc w:val="left"/>
      <w:pPr>
        <w:ind w:left="928"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3"/>
    <w:lvlOverride w:ilvl="0">
      <w:startOverride w:val="1"/>
    </w:lvlOverride>
  </w:num>
  <w:num w:numId="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11"/>
  </w:num>
  <w:num w:numId="12">
    <w:abstractNumId w:val="15"/>
  </w:num>
  <w:num w:numId="13">
    <w:abstractNumId w:val="14"/>
  </w:num>
  <w:num w:numId="14">
    <w:abstractNumId w:val="9"/>
  </w:num>
  <w:num w:numId="15">
    <w:abstractNumId w:val="13"/>
  </w:num>
  <w:num w:numId="16">
    <w:abstractNumId w:val="1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1B"/>
    <w:rsid w:val="00025539"/>
    <w:rsid w:val="00054486"/>
    <w:rsid w:val="0008194D"/>
    <w:rsid w:val="000B5785"/>
    <w:rsid w:val="00150480"/>
    <w:rsid w:val="001B09A6"/>
    <w:rsid w:val="001D0B5A"/>
    <w:rsid w:val="002244B7"/>
    <w:rsid w:val="002E7015"/>
    <w:rsid w:val="00331FB3"/>
    <w:rsid w:val="00390753"/>
    <w:rsid w:val="003A3DBB"/>
    <w:rsid w:val="003E2042"/>
    <w:rsid w:val="00466A82"/>
    <w:rsid w:val="00492C19"/>
    <w:rsid w:val="00502978"/>
    <w:rsid w:val="00516DC4"/>
    <w:rsid w:val="00526234"/>
    <w:rsid w:val="005460F1"/>
    <w:rsid w:val="005A002F"/>
    <w:rsid w:val="005D20D6"/>
    <w:rsid w:val="005D35FB"/>
    <w:rsid w:val="00602BE3"/>
    <w:rsid w:val="006409E6"/>
    <w:rsid w:val="006D76B4"/>
    <w:rsid w:val="006E0F7E"/>
    <w:rsid w:val="007021F5"/>
    <w:rsid w:val="00717BE5"/>
    <w:rsid w:val="00752B1B"/>
    <w:rsid w:val="007D3A55"/>
    <w:rsid w:val="007E4FCA"/>
    <w:rsid w:val="00801CE8"/>
    <w:rsid w:val="00827CCB"/>
    <w:rsid w:val="008342AA"/>
    <w:rsid w:val="00847E3C"/>
    <w:rsid w:val="00911481"/>
    <w:rsid w:val="009F0E05"/>
    <w:rsid w:val="009F4D7F"/>
    <w:rsid w:val="00A101CF"/>
    <w:rsid w:val="00A4026B"/>
    <w:rsid w:val="00A44B8B"/>
    <w:rsid w:val="00A513D3"/>
    <w:rsid w:val="00A5318C"/>
    <w:rsid w:val="00A748F4"/>
    <w:rsid w:val="00A80588"/>
    <w:rsid w:val="00A86D53"/>
    <w:rsid w:val="00AB3140"/>
    <w:rsid w:val="00AC0964"/>
    <w:rsid w:val="00B035BB"/>
    <w:rsid w:val="00B20CCB"/>
    <w:rsid w:val="00B5610B"/>
    <w:rsid w:val="00B628EE"/>
    <w:rsid w:val="00B95664"/>
    <w:rsid w:val="00BF4E50"/>
    <w:rsid w:val="00C10958"/>
    <w:rsid w:val="00C229E2"/>
    <w:rsid w:val="00C251D1"/>
    <w:rsid w:val="00C3311D"/>
    <w:rsid w:val="00C779F2"/>
    <w:rsid w:val="00C87B3C"/>
    <w:rsid w:val="00D0077E"/>
    <w:rsid w:val="00D30624"/>
    <w:rsid w:val="00D63BB7"/>
    <w:rsid w:val="00D6400E"/>
    <w:rsid w:val="00D8443A"/>
    <w:rsid w:val="00DF1849"/>
    <w:rsid w:val="00DF1F97"/>
    <w:rsid w:val="00DF7CD1"/>
    <w:rsid w:val="00E50827"/>
    <w:rsid w:val="00E55276"/>
    <w:rsid w:val="00E57894"/>
    <w:rsid w:val="00E755E1"/>
    <w:rsid w:val="00E826EC"/>
    <w:rsid w:val="00EB783F"/>
    <w:rsid w:val="00F17171"/>
    <w:rsid w:val="00F776F9"/>
    <w:rsid w:val="00F82FB2"/>
    <w:rsid w:val="00F9569F"/>
    <w:rsid w:val="00FA0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50D3"/>
  <w15:chartTrackingRefBased/>
  <w15:docId w15:val="{DB102989-D8C9-495D-98C2-A11EF2D1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2B1B"/>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752B1B"/>
    <w:pPr>
      <w:keepNext/>
      <w:numPr>
        <w:numId w:val="1"/>
      </w:numPr>
      <w:spacing w:before="240" w:after="60"/>
      <w:outlineLvl w:val="0"/>
    </w:pPr>
    <w:rPr>
      <w:rFonts w:ascii="Arial" w:hAnsi="Arial" w:cs="Arial"/>
      <w:b/>
      <w:bCs/>
      <w:kern w:val="2"/>
      <w:sz w:val="32"/>
      <w:szCs w:val="32"/>
    </w:rPr>
  </w:style>
  <w:style w:type="paragraph" w:styleId="Nadpis4">
    <w:name w:val="heading 4"/>
    <w:basedOn w:val="Normln"/>
    <w:next w:val="Normln"/>
    <w:link w:val="Nadpis4Char"/>
    <w:semiHidden/>
    <w:unhideWhenUsed/>
    <w:qFormat/>
    <w:rsid w:val="00752B1B"/>
    <w:pPr>
      <w:keepNext/>
      <w:numPr>
        <w:ilvl w:val="3"/>
        <w:numId w:val="1"/>
      </w:numPr>
      <w:spacing w:before="240" w:after="60"/>
      <w:outlineLvl w:val="3"/>
    </w:pPr>
    <w:rPr>
      <w:b/>
      <w:bCs/>
      <w:sz w:val="28"/>
      <w:szCs w:val="28"/>
    </w:rPr>
  </w:style>
  <w:style w:type="paragraph" w:styleId="Nadpis5">
    <w:name w:val="heading 5"/>
    <w:basedOn w:val="Normln"/>
    <w:next w:val="Normln"/>
    <w:link w:val="Nadpis5Char"/>
    <w:semiHidden/>
    <w:unhideWhenUsed/>
    <w:qFormat/>
    <w:rsid w:val="00752B1B"/>
    <w:pPr>
      <w:numPr>
        <w:ilvl w:val="4"/>
        <w:numId w:val="1"/>
      </w:numPr>
      <w:spacing w:before="240" w:after="60"/>
      <w:outlineLvl w:val="4"/>
    </w:pPr>
    <w:rPr>
      <w:b/>
      <w:bCs/>
      <w:i/>
      <w:iCs/>
      <w:sz w:val="26"/>
      <w:szCs w:val="26"/>
    </w:rPr>
  </w:style>
  <w:style w:type="paragraph" w:styleId="Nadpis7">
    <w:name w:val="heading 7"/>
    <w:basedOn w:val="Normln"/>
    <w:next w:val="Normln"/>
    <w:link w:val="Nadpis7Char"/>
    <w:uiPriority w:val="99"/>
    <w:semiHidden/>
    <w:unhideWhenUsed/>
    <w:qFormat/>
    <w:rsid w:val="00752B1B"/>
    <w:pPr>
      <w:keepNext/>
      <w:numPr>
        <w:ilvl w:val="6"/>
        <w:numId w:val="1"/>
      </w:numPr>
      <w:tabs>
        <w:tab w:val="left" w:pos="426"/>
        <w:tab w:val="left" w:pos="1985"/>
      </w:tabs>
      <w:outlineLvl w:val="6"/>
    </w:pPr>
    <w:rPr>
      <w:szCs w:val="20"/>
    </w:rPr>
  </w:style>
  <w:style w:type="paragraph" w:styleId="Nadpis9">
    <w:name w:val="heading 9"/>
    <w:basedOn w:val="Normln"/>
    <w:next w:val="Normln"/>
    <w:link w:val="Nadpis9Char"/>
    <w:uiPriority w:val="99"/>
    <w:semiHidden/>
    <w:unhideWhenUsed/>
    <w:qFormat/>
    <w:rsid w:val="00752B1B"/>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2B1B"/>
    <w:rPr>
      <w:rFonts w:ascii="Arial" w:eastAsia="Times New Roman" w:hAnsi="Arial" w:cs="Arial"/>
      <w:b/>
      <w:bCs/>
      <w:kern w:val="2"/>
      <w:sz w:val="32"/>
      <w:szCs w:val="32"/>
      <w:lang w:eastAsia="ar-SA"/>
    </w:rPr>
  </w:style>
  <w:style w:type="character" w:customStyle="1" w:styleId="Nadpis4Char">
    <w:name w:val="Nadpis 4 Char"/>
    <w:basedOn w:val="Standardnpsmoodstavce"/>
    <w:link w:val="Nadpis4"/>
    <w:semiHidden/>
    <w:rsid w:val="00752B1B"/>
    <w:rPr>
      <w:rFonts w:ascii="Times New Roman" w:eastAsia="Times New Roman" w:hAnsi="Times New Roman" w:cs="Times New Roman"/>
      <w:b/>
      <w:bCs/>
      <w:sz w:val="28"/>
      <w:szCs w:val="28"/>
      <w:lang w:eastAsia="ar-SA"/>
    </w:rPr>
  </w:style>
  <w:style w:type="character" w:customStyle="1" w:styleId="Nadpis5Char">
    <w:name w:val="Nadpis 5 Char"/>
    <w:basedOn w:val="Standardnpsmoodstavce"/>
    <w:link w:val="Nadpis5"/>
    <w:semiHidden/>
    <w:rsid w:val="00752B1B"/>
    <w:rPr>
      <w:rFonts w:ascii="Times New Roman" w:eastAsia="Times New Roman" w:hAnsi="Times New Roman" w:cs="Times New Roman"/>
      <w:b/>
      <w:bCs/>
      <w:i/>
      <w:iCs/>
      <w:sz w:val="26"/>
      <w:szCs w:val="26"/>
      <w:lang w:eastAsia="ar-SA"/>
    </w:rPr>
  </w:style>
  <w:style w:type="character" w:customStyle="1" w:styleId="Nadpis7Char">
    <w:name w:val="Nadpis 7 Char"/>
    <w:basedOn w:val="Standardnpsmoodstavce"/>
    <w:link w:val="Nadpis7"/>
    <w:uiPriority w:val="99"/>
    <w:semiHidden/>
    <w:rsid w:val="00752B1B"/>
    <w:rPr>
      <w:rFonts w:ascii="Times New Roman" w:eastAsia="Times New Roman" w:hAnsi="Times New Roman" w:cs="Times New Roman"/>
      <w:sz w:val="24"/>
      <w:szCs w:val="20"/>
      <w:lang w:eastAsia="ar-SA"/>
    </w:rPr>
  </w:style>
  <w:style w:type="character" w:customStyle="1" w:styleId="Nadpis9Char">
    <w:name w:val="Nadpis 9 Char"/>
    <w:basedOn w:val="Standardnpsmoodstavce"/>
    <w:link w:val="Nadpis9"/>
    <w:uiPriority w:val="99"/>
    <w:semiHidden/>
    <w:rsid w:val="00752B1B"/>
    <w:rPr>
      <w:rFonts w:ascii="Arial" w:eastAsia="Times New Roman" w:hAnsi="Arial" w:cs="Arial"/>
      <w:lang w:eastAsia="ar-SA"/>
    </w:rPr>
  </w:style>
  <w:style w:type="paragraph" w:customStyle="1" w:styleId="Styl">
    <w:name w:val="Styl"/>
    <w:uiPriority w:val="99"/>
    <w:rsid w:val="00752B1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80588"/>
    <w:pPr>
      <w:ind w:left="720"/>
      <w:contextualSpacing/>
    </w:pPr>
  </w:style>
  <w:style w:type="paragraph" w:styleId="Zhlav">
    <w:name w:val="header"/>
    <w:basedOn w:val="Normln"/>
    <w:link w:val="ZhlavChar"/>
    <w:uiPriority w:val="99"/>
    <w:unhideWhenUsed/>
    <w:rsid w:val="00A80588"/>
    <w:pPr>
      <w:tabs>
        <w:tab w:val="center" w:pos="4536"/>
        <w:tab w:val="right" w:pos="9072"/>
      </w:tabs>
    </w:pPr>
  </w:style>
  <w:style w:type="character" w:customStyle="1" w:styleId="ZhlavChar">
    <w:name w:val="Záhlaví Char"/>
    <w:basedOn w:val="Standardnpsmoodstavce"/>
    <w:link w:val="Zhlav"/>
    <w:uiPriority w:val="99"/>
    <w:rsid w:val="00A80588"/>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A80588"/>
    <w:pPr>
      <w:tabs>
        <w:tab w:val="center" w:pos="4536"/>
        <w:tab w:val="right" w:pos="9072"/>
      </w:tabs>
    </w:pPr>
  </w:style>
  <w:style w:type="character" w:customStyle="1" w:styleId="ZpatChar">
    <w:name w:val="Zápatí Char"/>
    <w:basedOn w:val="Standardnpsmoodstavce"/>
    <w:link w:val="Zpat"/>
    <w:uiPriority w:val="99"/>
    <w:rsid w:val="00A80588"/>
    <w:rPr>
      <w:rFonts w:ascii="Times New Roman" w:eastAsia="Times New Roman" w:hAnsi="Times New Roman" w:cs="Times New Roman"/>
      <w:sz w:val="24"/>
      <w:szCs w:val="24"/>
      <w:lang w:eastAsia="ar-SA"/>
    </w:rPr>
  </w:style>
  <w:style w:type="paragraph" w:customStyle="1" w:styleId="smluvnitext">
    <w:name w:val="smluvni text"/>
    <w:basedOn w:val="Normln"/>
    <w:uiPriority w:val="99"/>
    <w:rsid w:val="00AC0964"/>
    <w:pPr>
      <w:widowControl w:val="0"/>
      <w:spacing w:after="240"/>
      <w:jc w:val="both"/>
    </w:pPr>
    <w:rPr>
      <w:szCs w:val="20"/>
    </w:rPr>
  </w:style>
  <w:style w:type="paragraph" w:styleId="Normlnweb">
    <w:name w:val="Normal (Web)"/>
    <w:basedOn w:val="Normln"/>
    <w:uiPriority w:val="99"/>
    <w:unhideWhenUsed/>
    <w:rsid w:val="00EB783F"/>
    <w:pPr>
      <w:suppressAutoHyphens w:val="0"/>
      <w:spacing w:before="100" w:beforeAutospacing="1" w:after="100" w:afterAutospacing="1"/>
    </w:pPr>
    <w:rPr>
      <w:lang w:eastAsia="cs-CZ"/>
    </w:rPr>
  </w:style>
  <w:style w:type="character" w:customStyle="1" w:styleId="ListParagraphChar">
    <w:name w:val="List Paragraph Char"/>
    <w:aliases w:val="Nad Char,Odstavec cíl se seznamem Char,Odstavec se seznamem5 Char,Odstavec_muj Char,Odrážky Char,Odstavec Char,Odstavec se seznamem a odrážkou Char,1 úroveň Odstavec se seznamem Char"/>
    <w:link w:val="Odstavecseseznamem1"/>
    <w:locked/>
    <w:rsid w:val="001B09A6"/>
    <w:rPr>
      <w:rFonts w:ascii="Calibri" w:eastAsia="Times New Roman" w:hAnsi="Calibri" w:cs="Times New Roman"/>
    </w:rPr>
  </w:style>
  <w:style w:type="paragraph" w:customStyle="1" w:styleId="Odstavecseseznamem1">
    <w:name w:val="Odstavec se seznamem1"/>
    <w:aliases w:val="Nad,Odstavec cíl se seznamem,Odstavec se seznamem5,Odstavec_muj,Odstavec,Odstavec se seznamem a odrážkou,1 úroveň Odstavec se seznamem"/>
    <w:basedOn w:val="Normln"/>
    <w:link w:val="ListParagraphChar"/>
    <w:rsid w:val="001B09A6"/>
    <w:pPr>
      <w:suppressAutoHyphens w:val="0"/>
      <w:spacing w:after="200" w:line="276" w:lineRule="auto"/>
      <w:ind w:left="720"/>
      <w:contextualSpacing/>
    </w:pPr>
    <w:rPr>
      <w:rFonts w:ascii="Calibri" w:hAnsi="Calibri"/>
      <w:sz w:val="22"/>
      <w:szCs w:val="22"/>
      <w:lang w:eastAsia="en-US"/>
    </w:rPr>
  </w:style>
  <w:style w:type="character" w:customStyle="1" w:styleId="NoSpacingChar">
    <w:name w:val="No Spacing Char"/>
    <w:aliases w:val="Text 1 Char"/>
    <w:link w:val="Bezmezer1"/>
    <w:locked/>
    <w:rsid w:val="001B09A6"/>
    <w:rPr>
      <w:rFonts w:ascii="Calibri" w:eastAsia="Times New Roman" w:hAnsi="Calibri" w:cs="Times New Roman"/>
      <w:sz w:val="24"/>
      <w:lang w:eastAsia="cs-CZ"/>
    </w:rPr>
  </w:style>
  <w:style w:type="paragraph" w:customStyle="1" w:styleId="Bezmezer1">
    <w:name w:val="Bez mezer1"/>
    <w:aliases w:val="Text 1,No Spacing"/>
    <w:link w:val="NoSpacingChar"/>
    <w:rsid w:val="001B09A6"/>
    <w:pPr>
      <w:spacing w:after="0" w:line="240" w:lineRule="auto"/>
      <w:jc w:val="both"/>
    </w:pPr>
    <w:rPr>
      <w:rFonts w:ascii="Calibri" w:eastAsia="Times New Roman" w:hAnsi="Calibri" w:cs="Times New Roman"/>
      <w:sz w:val="24"/>
      <w:lang w:eastAsia="cs-CZ"/>
    </w:rPr>
  </w:style>
  <w:style w:type="character" w:styleId="Odkaznakoment">
    <w:name w:val="annotation reference"/>
    <w:uiPriority w:val="99"/>
    <w:semiHidden/>
    <w:rsid w:val="00DF1849"/>
    <w:rPr>
      <w:sz w:val="16"/>
      <w:szCs w:val="16"/>
    </w:rPr>
  </w:style>
  <w:style w:type="character" w:customStyle="1" w:styleId="FontStyle75">
    <w:name w:val="Font Style75"/>
    <w:rsid w:val="00F776F9"/>
    <w:rPr>
      <w:rFonts w:ascii="Times New Roman" w:hAnsi="Times New Roman" w:cs="Times New Roman" w:hint="default"/>
      <w:sz w:val="22"/>
      <w:szCs w:val="22"/>
    </w:rPr>
  </w:style>
  <w:style w:type="paragraph" w:customStyle="1" w:styleId="Zkladntextodsazen21">
    <w:name w:val="Základní text odsazený 21"/>
    <w:basedOn w:val="Normln"/>
    <w:rsid w:val="00C87B3C"/>
    <w:pPr>
      <w:spacing w:after="120" w:line="480" w:lineRule="auto"/>
      <w:ind w:left="283"/>
    </w:pPr>
  </w:style>
  <w:style w:type="paragraph" w:styleId="Zkladntext">
    <w:name w:val="Body Text"/>
    <w:basedOn w:val="Normln"/>
    <w:link w:val="ZkladntextChar"/>
    <w:uiPriority w:val="99"/>
    <w:semiHidden/>
    <w:unhideWhenUsed/>
    <w:rsid w:val="005D20D6"/>
    <w:pPr>
      <w:tabs>
        <w:tab w:val="left" w:pos="1985"/>
      </w:tabs>
    </w:pPr>
    <w:rPr>
      <w:szCs w:val="20"/>
    </w:rPr>
  </w:style>
  <w:style w:type="character" w:customStyle="1" w:styleId="ZkladntextChar">
    <w:name w:val="Základní text Char"/>
    <w:basedOn w:val="Standardnpsmoodstavce"/>
    <w:link w:val="Zkladntext"/>
    <w:uiPriority w:val="99"/>
    <w:semiHidden/>
    <w:rsid w:val="005D20D6"/>
    <w:rPr>
      <w:rFonts w:ascii="Times New Roman" w:eastAsia="Times New Roman" w:hAnsi="Times New Roman" w:cs="Times New Roman"/>
      <w:sz w:val="24"/>
      <w:szCs w:val="20"/>
      <w:lang w:eastAsia="ar-SA"/>
    </w:rPr>
  </w:style>
  <w:style w:type="paragraph" w:styleId="Textbubliny">
    <w:name w:val="Balloon Text"/>
    <w:basedOn w:val="Normln"/>
    <w:link w:val="TextbublinyChar"/>
    <w:uiPriority w:val="99"/>
    <w:semiHidden/>
    <w:unhideWhenUsed/>
    <w:rsid w:val="00C251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51D1"/>
    <w:rPr>
      <w:rFonts w:ascii="Segoe UI" w:eastAsia="Times New Roman" w:hAnsi="Segoe UI" w:cs="Segoe UI"/>
      <w:sz w:val="18"/>
      <w:szCs w:val="18"/>
      <w:lang w:eastAsia="ar-SA"/>
    </w:rPr>
  </w:style>
  <w:style w:type="paragraph" w:customStyle="1" w:styleId="Default">
    <w:name w:val="Default"/>
    <w:rsid w:val="00B20CCB"/>
    <w:pPr>
      <w:autoSpaceDE w:val="0"/>
      <w:autoSpaceDN w:val="0"/>
      <w:adjustRightInd w:val="0"/>
      <w:spacing w:after="0" w:line="240" w:lineRule="auto"/>
    </w:pPr>
    <w:rPr>
      <w:rFonts w:ascii="Calibri" w:hAnsi="Calibri" w:cs="Calibri"/>
      <w:color w:val="000000"/>
      <w:sz w:val="24"/>
      <w:szCs w:val="24"/>
    </w:rPr>
  </w:style>
  <w:style w:type="paragraph" w:styleId="Textkomente">
    <w:name w:val="annotation text"/>
    <w:basedOn w:val="Normln"/>
    <w:link w:val="TextkomenteChar"/>
    <w:uiPriority w:val="99"/>
    <w:semiHidden/>
    <w:unhideWhenUsed/>
    <w:rsid w:val="005A002F"/>
    <w:rPr>
      <w:sz w:val="20"/>
      <w:szCs w:val="20"/>
    </w:rPr>
  </w:style>
  <w:style w:type="character" w:customStyle="1" w:styleId="TextkomenteChar">
    <w:name w:val="Text komentáře Char"/>
    <w:basedOn w:val="Standardnpsmoodstavce"/>
    <w:link w:val="Textkomente"/>
    <w:uiPriority w:val="99"/>
    <w:semiHidden/>
    <w:rsid w:val="005A002F"/>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5A002F"/>
    <w:rPr>
      <w:b/>
      <w:bCs/>
    </w:rPr>
  </w:style>
  <w:style w:type="character" w:customStyle="1" w:styleId="PedmtkomenteChar">
    <w:name w:val="Předmět komentáře Char"/>
    <w:basedOn w:val="TextkomenteChar"/>
    <w:link w:val="Pedmtkomente"/>
    <w:uiPriority w:val="99"/>
    <w:semiHidden/>
    <w:rsid w:val="005A002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4F3CE-E735-4720-B769-AB5BD45F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2868</Words>
  <Characters>16922</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Pošvář Martin</dc:creator>
  <cp:keywords/>
  <dc:description/>
  <cp:lastModifiedBy>Ešpandr Ivan</cp:lastModifiedBy>
  <cp:revision>3</cp:revision>
  <cp:lastPrinted>2022-06-27T13:26:00Z</cp:lastPrinted>
  <dcterms:created xsi:type="dcterms:W3CDTF">2022-07-26T08:35:00Z</dcterms:created>
  <dcterms:modified xsi:type="dcterms:W3CDTF">2022-07-26T08:38:00Z</dcterms:modified>
</cp:coreProperties>
</file>