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8.0.0 -->
  <w:body>
    <w:p w:rsidR="00FB05B5">
      <w:pPr>
        <w:jc w:val="both"/>
        <w:rPr>
          <w:b/>
        </w:rPr>
      </w:pPr>
    </w:p>
    <w:p w:rsidR="00FB05B5" w:rsidP="00601CE3">
      <w:pPr>
        <w:jc w:val="center"/>
        <w:rPr>
          <w:b/>
          <w:sz w:val="26"/>
        </w:rPr>
      </w:pPr>
      <w:r>
        <w:rPr>
          <w:b/>
          <w:sz w:val="26"/>
        </w:rPr>
        <w:t>S M L O U V A</w:t>
      </w:r>
    </w:p>
    <w:p w:rsidR="00FB05B5" w:rsidP="00601CE3">
      <w:pPr>
        <w:jc w:val="center"/>
        <w:rPr>
          <w:b/>
          <w:sz w:val="26"/>
        </w:rPr>
      </w:pPr>
      <w:r>
        <w:rPr>
          <w:b/>
          <w:sz w:val="26"/>
        </w:rPr>
        <w:t>O    V Ý K O N U    A U T O R S K É H O    D O Z O R U</w:t>
      </w:r>
    </w:p>
    <w:p w:rsidR="007D519B">
      <w:pPr>
        <w:jc w:val="both"/>
        <w:rPr>
          <w:b/>
        </w:rPr>
      </w:pPr>
      <w:r>
        <w:rPr>
          <w:b/>
        </w:rPr>
        <w:t xml:space="preserve">Uzavřená </w:t>
      </w:r>
      <w:r w:rsidR="00FB05B5">
        <w:rPr>
          <w:b/>
        </w:rPr>
        <w:t>podle</w:t>
      </w:r>
      <w:r>
        <w:rPr>
          <w:b/>
        </w:rPr>
        <w:t xml:space="preserve"> </w:t>
      </w:r>
      <w:r w:rsidR="00FB05B5">
        <w:rPr>
          <w:b/>
        </w:rPr>
        <w:t>§</w:t>
      </w:r>
      <w:r>
        <w:rPr>
          <w:b/>
        </w:rPr>
        <w:t xml:space="preserve"> </w:t>
      </w:r>
      <w:r w:rsidR="001148D5">
        <w:rPr>
          <w:b/>
        </w:rPr>
        <w:t>1746</w:t>
      </w:r>
      <w:r w:rsidR="00FB05B5">
        <w:rPr>
          <w:b/>
        </w:rPr>
        <w:t xml:space="preserve"> odst. 2),  zákona  č. </w:t>
      </w:r>
      <w:r w:rsidR="001148D5">
        <w:rPr>
          <w:b/>
        </w:rPr>
        <w:t>89</w:t>
      </w:r>
      <w:r w:rsidR="00FB05B5">
        <w:rPr>
          <w:b/>
        </w:rPr>
        <w:t>/</w:t>
      </w:r>
      <w:r w:rsidR="001148D5">
        <w:rPr>
          <w:b/>
        </w:rPr>
        <w:t>2012  Sb.  Občanského</w:t>
      </w:r>
      <w:r w:rsidR="00FB05B5">
        <w:rPr>
          <w:b/>
        </w:rPr>
        <w:t xml:space="preserve">   zákoníku,  </w:t>
      </w:r>
    </w:p>
    <w:p w:rsidR="00081EFF">
      <w:pPr>
        <w:jc w:val="both"/>
        <w:rPr>
          <w:b/>
        </w:rPr>
      </w:pPr>
    </w:p>
    <w:p w:rsidR="00FB05B5">
      <w:pPr>
        <w:jc w:val="both"/>
        <w:rPr>
          <w:b/>
        </w:rPr>
      </w:pPr>
      <w:r>
        <w:rPr>
          <w:b/>
        </w:rPr>
        <w:t xml:space="preserve">číslo smlouvy:   </w:t>
      </w:r>
      <w:r w:rsidRPr="00081EFF" w:rsidR="00081EFF">
        <w:t>ORM/17/2017/Ko</w:t>
      </w:r>
    </w:p>
    <w:p w:rsidR="00FB05B5">
      <w:pPr>
        <w:jc w:val="both"/>
        <w:rPr>
          <w:b/>
        </w:rPr>
      </w:pPr>
    </w:p>
    <w:p w:rsidR="00FB05B5" w:rsidP="00DC0901">
      <w:pPr>
        <w:jc w:val="center"/>
        <w:rPr>
          <w:b/>
        </w:rPr>
      </w:pPr>
      <w:r>
        <w:rPr>
          <w:b/>
        </w:rPr>
        <w:t>1</w:t>
      </w:r>
      <w:r>
        <w:rPr>
          <w:b/>
        </w:rPr>
        <w:t>.</w:t>
      </w:r>
    </w:p>
    <w:p w:rsidR="00FB05B5" w:rsidRPr="00DC0901" w:rsidP="00DC0901">
      <w:pPr>
        <w:jc w:val="center"/>
        <w:rPr>
          <w:b/>
        </w:rPr>
      </w:pPr>
      <w:r>
        <w:rPr>
          <w:b/>
        </w:rPr>
        <w:t>Smluvní strany</w:t>
      </w:r>
    </w:p>
    <w:p w:rsidR="00FB05B5">
      <w:pPr>
        <w:jc w:val="both"/>
      </w:pPr>
      <w:r>
        <w:rPr>
          <w:b/>
        </w:rPr>
        <w:t>1.1.   Objednatel</w:t>
      </w:r>
      <w:r w:rsidR="00DC0901">
        <w:tab/>
        <w:t xml:space="preserve">: Město Klatovy, náměstí Míru čp. 62, </w:t>
      </w:r>
      <w:r>
        <w:t>339 20 Klatovy</w:t>
      </w:r>
    </w:p>
    <w:p w:rsidR="00FB05B5">
      <w:pPr>
        <w:jc w:val="both"/>
        <w:rPr>
          <w:b/>
        </w:rPr>
      </w:pPr>
      <w:r>
        <w:rPr>
          <w:b/>
        </w:rPr>
        <w:t>Zástupce pověřený jednáním ve věcech:</w:t>
      </w:r>
    </w:p>
    <w:p w:rsidR="00FB05B5">
      <w:pPr>
        <w:jc w:val="both"/>
      </w:pPr>
      <w:r>
        <w:rPr>
          <w:b/>
        </w:rPr>
        <w:t>a) technických</w:t>
      </w:r>
      <w:r>
        <w:tab/>
        <w:t>:</w:t>
      </w:r>
      <w:r w:rsidR="00365AE6">
        <w:t xml:space="preserve"> xxx</w:t>
      </w:r>
      <w:r w:rsidR="00C018ED">
        <w:t>,</w:t>
      </w:r>
      <w:r w:rsidR="001B749A">
        <w:t xml:space="preserve"> investiční referent objednatele</w:t>
      </w:r>
      <w:r w:rsidR="00365AE6">
        <w:t>,  tel.: xxx</w:t>
      </w:r>
    </w:p>
    <w:p w:rsidR="00FB05B5">
      <w:pPr>
        <w:jc w:val="both"/>
      </w:pPr>
      <w:r>
        <w:rPr>
          <w:b/>
        </w:rPr>
        <w:t>b) smluvních</w:t>
      </w:r>
      <w:r>
        <w:tab/>
        <w:t xml:space="preserve">     </w:t>
      </w:r>
      <w:r w:rsidR="005016DC">
        <w:t xml:space="preserve">      : Mgr. Rudolfem Salvetrem, starostou města</w:t>
      </w:r>
    </w:p>
    <w:p w:rsidR="00FB05B5">
      <w:pPr>
        <w:jc w:val="both"/>
      </w:pPr>
      <w:r>
        <w:rPr>
          <w:sz w:val="26"/>
        </w:rPr>
        <w:t>IČO</w:t>
      </w:r>
      <w:r>
        <w:rPr>
          <w:sz w:val="26"/>
        </w:rPr>
        <w:tab/>
        <w:t xml:space="preserve">                     </w:t>
      </w:r>
      <w:r>
        <w:t xml:space="preserve"> :</w:t>
      </w:r>
      <w:r>
        <w:rPr>
          <w:sz w:val="22"/>
        </w:rPr>
        <w:t xml:space="preserve"> </w:t>
      </w:r>
      <w:r w:rsidR="00365AE6">
        <w:t xml:space="preserve"> </w:t>
      </w:r>
      <w:r>
        <w:t>00255661</w:t>
      </w:r>
    </w:p>
    <w:p w:rsidR="00E54E83" w:rsidP="00E54E83">
      <w:r>
        <w:rPr>
          <w:b/>
        </w:rPr>
        <w:t xml:space="preserve">Bankovní spojení      </w:t>
      </w:r>
      <w:r>
        <w:t xml:space="preserve">: </w:t>
      </w:r>
      <w:r>
        <w:t>Česká spořitelna a.s., číslo účtu</w:t>
      </w:r>
      <w:r>
        <w:rPr>
          <w:b/>
        </w:rPr>
        <w:t xml:space="preserve">  </w:t>
      </w:r>
      <w:r w:rsidR="00365AE6">
        <w:t>xxx</w:t>
      </w:r>
      <w:r>
        <w:t xml:space="preserve"> nebo </w:t>
      </w:r>
    </w:p>
    <w:p w:rsidR="00E54E83" w:rsidP="00E54E83">
      <w:r>
        <w:t xml:space="preserve">                                     </w:t>
      </w:r>
      <w:r w:rsidR="00C018ED">
        <w:t xml:space="preserve"> </w:t>
      </w:r>
      <w:r w:rsidR="00365AE6">
        <w:t>xxx</w:t>
      </w:r>
      <w:r>
        <w:t>,</w:t>
      </w:r>
    </w:p>
    <w:p w:rsidR="00E54E83" w:rsidP="00E54E83">
      <w:r>
        <w:t xml:space="preserve">                                      Komerční banka, a.</w:t>
      </w:r>
      <w:r w:rsidR="00365AE6">
        <w:t>s., číslo účtu xxx</w:t>
      </w:r>
    </w:p>
    <w:p w:rsidR="00FB05B5" w:rsidP="00E54E83">
      <w:pPr>
        <w:jc w:val="both"/>
      </w:pPr>
    </w:p>
    <w:p w:rsidR="00FB05B5">
      <w:pPr>
        <w:jc w:val="both"/>
      </w:pPr>
    </w:p>
    <w:p w:rsidR="00FB05B5" w:rsidRPr="001929C6">
      <w:pPr>
        <w:jc w:val="both"/>
      </w:pPr>
      <w:r w:rsidRPr="001929C6">
        <w:rPr>
          <w:b/>
        </w:rPr>
        <w:t xml:space="preserve">1.2. Zhotovitel           </w:t>
      </w:r>
      <w:r w:rsidRPr="001929C6" w:rsidR="00DC0901">
        <w:t xml:space="preserve">: </w:t>
      </w:r>
      <w:r w:rsidRPr="001929C6">
        <w:t xml:space="preserve"> </w:t>
      </w:r>
      <w:r w:rsidR="001929C6">
        <w:tab/>
      </w:r>
      <w:r w:rsidRPr="001929C6" w:rsidR="0038634A">
        <w:rPr>
          <w:b/>
        </w:rPr>
        <w:t>AREA group s.r.o.</w:t>
      </w:r>
      <w:r w:rsidRPr="001929C6" w:rsidR="0038634A">
        <w:t>, Šafaříkovy sady 5, 301 00 Plzeň</w:t>
      </w:r>
      <w:r w:rsidRPr="001929C6">
        <w:t xml:space="preserve">                                    </w:t>
      </w:r>
      <w:r w:rsidRPr="001929C6" w:rsidR="00DC0901">
        <w:t xml:space="preserve">                               </w:t>
      </w:r>
    </w:p>
    <w:p w:rsidR="00FB05B5" w:rsidRPr="001929C6">
      <w:pPr>
        <w:jc w:val="both"/>
        <w:rPr>
          <w:b/>
          <w:u w:val="single"/>
        </w:rPr>
      </w:pPr>
    </w:p>
    <w:p w:rsidR="00FB05B5" w:rsidRPr="001929C6">
      <w:pPr>
        <w:jc w:val="both"/>
        <w:rPr>
          <w:b/>
          <w:u w:val="single"/>
        </w:rPr>
      </w:pPr>
      <w:r w:rsidRPr="001929C6">
        <w:rPr>
          <w:b/>
          <w:u w:val="single"/>
        </w:rPr>
        <w:t>Zástupce pověřený jednáním ve věcech:</w:t>
      </w:r>
    </w:p>
    <w:p w:rsidR="001929C6" w:rsidP="00255E5A">
      <w:pPr>
        <w:jc w:val="both"/>
      </w:pPr>
      <w:r w:rsidRPr="001929C6">
        <w:t xml:space="preserve">Ve věcech smluvních  : </w:t>
      </w:r>
      <w:r>
        <w:tab/>
      </w:r>
      <w:r w:rsidRPr="001929C6" w:rsidR="0038634A">
        <w:t>Ing.arch. Pavel Bořík – jednatel společnos</w:t>
      </w:r>
      <w:r>
        <w:t>ti, t</w:t>
      </w:r>
      <w:r w:rsidRPr="001929C6">
        <w:t>el</w:t>
      </w:r>
      <w:r w:rsidR="00365AE6">
        <w:t>. xxx</w:t>
      </w:r>
      <w:r w:rsidRPr="001929C6">
        <w:t xml:space="preserve">, </w:t>
      </w:r>
    </w:p>
    <w:p w:rsidR="00255E5A" w:rsidRPr="001929C6" w:rsidP="00255E5A">
      <w:pPr>
        <w:jc w:val="both"/>
      </w:pPr>
      <w:r>
        <w:tab/>
      </w:r>
      <w:r>
        <w:tab/>
      </w:r>
      <w:r>
        <w:tab/>
      </w:r>
      <w:r>
        <w:tab/>
      </w:r>
      <w:r w:rsidRPr="001929C6">
        <w:t xml:space="preserve">e-mail: </w:t>
      </w:r>
      <w:r w:rsidR="00365AE6">
        <w:t>xxx</w:t>
      </w:r>
    </w:p>
    <w:p w:rsidR="00255E5A" w:rsidRPr="001929C6" w:rsidP="00255E5A">
      <w:pPr>
        <w:jc w:val="both"/>
      </w:pPr>
      <w:r w:rsidRPr="001929C6">
        <w:t>Ve věcech technických:</w:t>
      </w:r>
      <w:r w:rsidRPr="001929C6" w:rsidR="0038634A">
        <w:t xml:space="preserve"> </w:t>
      </w:r>
      <w:r w:rsidR="001929C6">
        <w:tab/>
      </w:r>
      <w:r w:rsidR="00365AE6">
        <w:t>xxx</w:t>
      </w:r>
      <w:r w:rsidRPr="001929C6" w:rsidR="0038634A">
        <w:t xml:space="preserve"> – vedoucí zakázky</w:t>
      </w:r>
      <w:r w:rsidR="001929C6">
        <w:t xml:space="preserve">, tel. </w:t>
      </w:r>
      <w:r w:rsidR="00365AE6">
        <w:t>xxx</w:t>
      </w:r>
    </w:p>
    <w:p w:rsidR="00255E5A" w:rsidRPr="001929C6" w:rsidP="00255E5A">
      <w:pPr>
        <w:jc w:val="both"/>
      </w:pPr>
      <w:r w:rsidRPr="001929C6">
        <w:t xml:space="preserve">                                       </w:t>
      </w:r>
      <w:r w:rsidR="001929C6">
        <w:tab/>
      </w:r>
      <w:r w:rsidRPr="001929C6">
        <w:t xml:space="preserve">e-mail: </w:t>
      </w:r>
      <w:r w:rsidR="00365AE6">
        <w:t>xxx</w:t>
      </w:r>
    </w:p>
    <w:p w:rsidR="00FB05B5" w:rsidRPr="001929C6">
      <w:pPr>
        <w:jc w:val="both"/>
      </w:pPr>
      <w:r w:rsidRPr="001929C6">
        <w:rPr>
          <w:b/>
        </w:rPr>
        <w:t xml:space="preserve">IČO                            </w:t>
      </w:r>
      <w:r w:rsidRPr="001929C6">
        <w:t xml:space="preserve">: </w:t>
      </w:r>
      <w:r w:rsidR="001929C6">
        <w:tab/>
      </w:r>
      <w:r w:rsidRPr="001929C6" w:rsidR="0038634A">
        <w:t>25203231</w:t>
      </w:r>
    </w:p>
    <w:p w:rsidR="00FB05B5" w:rsidRPr="001929C6">
      <w:pPr>
        <w:jc w:val="both"/>
        <w:rPr>
          <w:b/>
        </w:rPr>
      </w:pPr>
      <w:r w:rsidRPr="001929C6">
        <w:rPr>
          <w:b/>
        </w:rPr>
        <w:t xml:space="preserve">DIČ                            </w:t>
      </w:r>
      <w:r w:rsidRPr="001929C6">
        <w:t>:</w:t>
      </w:r>
      <w:r w:rsidRPr="001929C6" w:rsidR="0038634A">
        <w:rPr>
          <w:b/>
        </w:rPr>
        <w:t xml:space="preserve"> </w:t>
      </w:r>
      <w:r w:rsidR="001929C6">
        <w:rPr>
          <w:b/>
        </w:rPr>
        <w:tab/>
      </w:r>
      <w:r w:rsidRPr="001929C6" w:rsidR="0038634A">
        <w:rPr>
          <w:b/>
        </w:rPr>
        <w:t>CZ25203231</w:t>
      </w:r>
    </w:p>
    <w:p w:rsidR="00FB05B5" w:rsidRPr="001929C6">
      <w:pPr>
        <w:jc w:val="both"/>
      </w:pPr>
      <w:r w:rsidRPr="001929C6">
        <w:rPr>
          <w:b/>
        </w:rPr>
        <w:t xml:space="preserve">Bankovní spojení      </w:t>
      </w:r>
      <w:r w:rsidRPr="001929C6">
        <w:t xml:space="preserve">: </w:t>
      </w:r>
      <w:r w:rsidR="001929C6">
        <w:tab/>
      </w:r>
      <w:r w:rsidRPr="001929C6" w:rsidR="0038634A">
        <w:t>Reiffaisenbank a.s.</w:t>
      </w:r>
    </w:p>
    <w:p w:rsidR="00FB05B5" w:rsidRPr="001929C6">
      <w:pPr>
        <w:jc w:val="both"/>
      </w:pPr>
      <w:r w:rsidRPr="001929C6">
        <w:rPr>
          <w:b/>
        </w:rPr>
        <w:t>Číslo účtu</w:t>
      </w:r>
      <w:r w:rsidRPr="001929C6">
        <w:tab/>
        <w:t xml:space="preserve">            : </w:t>
      </w:r>
      <w:r w:rsidR="001929C6">
        <w:tab/>
      </w:r>
      <w:r w:rsidR="00365AE6">
        <w:t>xxx</w:t>
      </w:r>
      <w:bookmarkStart w:id="0" w:name="_GoBack"/>
      <w:bookmarkEnd w:id="0"/>
    </w:p>
    <w:p w:rsidR="00FB05B5">
      <w:pPr>
        <w:jc w:val="both"/>
      </w:pPr>
      <w:r w:rsidRPr="001929C6">
        <w:t>Zapsáno v obchodním re</w:t>
      </w:r>
      <w:r w:rsidRPr="001929C6" w:rsidR="00E40EFB">
        <w:t>j</w:t>
      </w:r>
      <w:r w:rsidRPr="001929C6">
        <w:t>stříku vedeném u Krajského soudu v</w:t>
      </w:r>
      <w:r w:rsidRPr="001929C6" w:rsidR="0038634A">
        <w:t xml:space="preserve"> Plzni, </w:t>
      </w:r>
      <w:r w:rsidRPr="001929C6">
        <w:t xml:space="preserve">odd. </w:t>
      </w:r>
      <w:r w:rsidRPr="001929C6" w:rsidR="0038634A">
        <w:t>C</w:t>
      </w:r>
      <w:r w:rsidRPr="001929C6">
        <w:t xml:space="preserve">, </w:t>
      </w:r>
      <w:r w:rsidRPr="001929C6" w:rsidR="0038634A">
        <w:t>v</w:t>
      </w:r>
      <w:r w:rsidRPr="001929C6">
        <w:t xml:space="preserve">ložka </w:t>
      </w:r>
      <w:r w:rsidRPr="001929C6" w:rsidR="0038634A">
        <w:t>8137</w:t>
      </w:r>
      <w:r w:rsidRPr="001929C6">
        <w:t>.</w:t>
      </w:r>
      <w:r>
        <w:t xml:space="preserve"> </w:t>
      </w:r>
    </w:p>
    <w:p w:rsidR="00DC0901">
      <w:pPr>
        <w:jc w:val="both"/>
      </w:pPr>
    </w:p>
    <w:p w:rsidR="00FB05B5">
      <w:pPr>
        <w:jc w:val="both"/>
        <w:rPr>
          <w:b/>
        </w:rPr>
      </w:pPr>
      <w:r>
        <w:t xml:space="preserve">                                                          </w:t>
      </w:r>
      <w:r>
        <w:rPr>
          <w:b/>
        </w:rPr>
        <w:t xml:space="preserve">                   </w:t>
      </w:r>
      <w:r w:rsidR="00DC0901">
        <w:rPr>
          <w:b/>
        </w:rPr>
        <w:t>2</w:t>
      </w:r>
      <w:r>
        <w:rPr>
          <w:b/>
        </w:rPr>
        <w:t>.</w:t>
      </w:r>
    </w:p>
    <w:p w:rsidR="00FB05B5">
      <w:pPr>
        <w:jc w:val="center"/>
        <w:rPr>
          <w:b/>
        </w:rPr>
      </w:pPr>
      <w:r>
        <w:rPr>
          <w:b/>
        </w:rPr>
        <w:t>Výchozí podklady a údaje</w:t>
      </w:r>
    </w:p>
    <w:p w:rsidR="00FB05B5">
      <w:pPr>
        <w:jc w:val="both"/>
      </w:pPr>
      <w:r>
        <w:rPr>
          <w:b/>
        </w:rPr>
        <w:t>2.1.</w:t>
      </w:r>
      <w:r>
        <w:t xml:space="preserve"> </w:t>
      </w:r>
    </w:p>
    <w:p w:rsidR="00FB05B5">
      <w:pPr>
        <w:jc w:val="both"/>
      </w:pPr>
      <w:r>
        <w:t xml:space="preserve">Podkladem pro uzavření této smlouvy je </w:t>
      </w:r>
      <w:r w:rsidR="001B749A">
        <w:t>ce</w:t>
      </w:r>
      <w:r w:rsidR="0038634A">
        <w:t xml:space="preserve">nová nabídka zhotovitele ze dne </w:t>
      </w:r>
      <w:r w:rsidR="00CC7B9F">
        <w:t>21.3</w:t>
      </w:r>
      <w:r w:rsidR="0038634A">
        <w:t>.201</w:t>
      </w:r>
      <w:r w:rsidR="00CC7B9F">
        <w:t>7</w:t>
      </w:r>
      <w:r w:rsidR="0038634A">
        <w:t>.</w:t>
      </w:r>
    </w:p>
    <w:p w:rsidR="00FB05B5">
      <w:pPr>
        <w:jc w:val="both"/>
        <w:rPr>
          <w:b/>
        </w:rPr>
      </w:pPr>
    </w:p>
    <w:p w:rsidR="00FB05B5" w:rsidRPr="00DC0901" w:rsidP="00DC0901">
      <w:pPr>
        <w:jc w:val="both"/>
      </w:pPr>
      <w:r>
        <w:rPr>
          <w:b/>
        </w:rPr>
        <w:t xml:space="preserve">2.2. Místo díla </w:t>
      </w:r>
      <w:r w:rsidR="00DC0901">
        <w:tab/>
        <w:t xml:space="preserve">: </w:t>
      </w:r>
      <w:r w:rsidR="00C018ED">
        <w:t xml:space="preserve"> </w:t>
      </w:r>
      <w:r w:rsidR="001279F2">
        <w:t xml:space="preserve">Klatovy </w:t>
      </w:r>
    </w:p>
    <w:p w:rsidR="00FB05B5" w:rsidRPr="001279F2">
      <w:pPr>
        <w:jc w:val="both"/>
        <w:rPr>
          <w:b/>
        </w:rPr>
      </w:pPr>
      <w:r>
        <w:rPr>
          <w:b/>
        </w:rPr>
        <w:t>2.3. Název stavby</w:t>
      </w:r>
      <w:r w:rsidR="00DC0901">
        <w:tab/>
        <w:t>:</w:t>
      </w:r>
      <w:r w:rsidR="00E02E72">
        <w:t xml:space="preserve"> </w:t>
      </w:r>
      <w:r w:rsidR="001279F2">
        <w:t xml:space="preserve"> </w:t>
      </w:r>
      <w:r w:rsidRPr="00C018ED" w:rsidR="00C018ED">
        <w:rPr>
          <w:b/>
        </w:rPr>
        <w:t>Stavební úpravy technologie</w:t>
      </w:r>
      <w:r w:rsidR="00C018ED">
        <w:t xml:space="preserve"> </w:t>
      </w:r>
      <w:r w:rsidRPr="001929C6" w:rsidR="001929C6">
        <w:rPr>
          <w:b/>
        </w:rPr>
        <w:t>SCZT Pod</w:t>
      </w:r>
      <w:r w:rsidR="00F04652">
        <w:rPr>
          <w:b/>
        </w:rPr>
        <w:t xml:space="preserve"> Hůrkou,</w:t>
      </w:r>
      <w:r w:rsidRPr="001929C6" w:rsidR="001929C6">
        <w:rPr>
          <w:b/>
        </w:rPr>
        <w:t xml:space="preserve"> Klatovy - II.etapa</w:t>
      </w:r>
    </w:p>
    <w:p w:rsidR="00FB05B5">
      <w:r>
        <w:rPr>
          <w:b/>
        </w:rPr>
        <w:t xml:space="preserve">2.4. Investor              </w:t>
      </w:r>
      <w:r w:rsidR="00DC0901">
        <w:tab/>
        <w:t>:  Město Klatovy, N</w:t>
      </w:r>
      <w:r>
        <w:t>áměstí Míru č</w:t>
      </w:r>
      <w:r w:rsidR="00DC0901">
        <w:t xml:space="preserve">p. 62/I, 339 01 </w:t>
      </w:r>
      <w:r>
        <w:t>Klatovy</w:t>
      </w:r>
    </w:p>
    <w:p w:rsidR="00DC0901" w:rsidRPr="00DC0901" w:rsidP="00DC0901">
      <w:r>
        <w:t xml:space="preserve">             </w:t>
      </w:r>
      <w:r>
        <w:t xml:space="preserve">                         </w:t>
      </w:r>
    </w:p>
    <w:p w:rsidR="00FB05B5">
      <w:pPr>
        <w:jc w:val="center"/>
        <w:rPr>
          <w:b/>
        </w:rPr>
      </w:pPr>
      <w:r>
        <w:rPr>
          <w:b/>
        </w:rPr>
        <w:t>3</w:t>
      </w:r>
      <w:r>
        <w:rPr>
          <w:b/>
        </w:rPr>
        <w:t>.</w:t>
      </w:r>
    </w:p>
    <w:p w:rsidR="00FB05B5" w:rsidRPr="00DC0901" w:rsidP="00DC0901">
      <w:pPr>
        <w:jc w:val="center"/>
        <w:rPr>
          <w:b/>
        </w:rPr>
      </w:pPr>
      <w:r>
        <w:rPr>
          <w:b/>
        </w:rPr>
        <w:t>Předmět plnění</w:t>
      </w:r>
    </w:p>
    <w:p w:rsidR="00FB05B5">
      <w:pPr>
        <w:rPr>
          <w:b/>
        </w:rPr>
      </w:pPr>
      <w:r>
        <w:rPr>
          <w:b/>
        </w:rPr>
        <w:t>3.1.</w:t>
      </w:r>
    </w:p>
    <w:p w:rsidR="00FB05B5">
      <w:pPr>
        <w:jc w:val="both"/>
      </w:pPr>
      <w:r>
        <w:t xml:space="preserve">Předmětem této smlouvy je výkon autorského dozoru při provádění díla </w:t>
      </w:r>
      <w:r w:rsidRPr="00C018ED" w:rsidR="00C018ED">
        <w:rPr>
          <w:b/>
        </w:rPr>
        <w:t xml:space="preserve">Stavební úpravy </w:t>
      </w:r>
      <w:r w:rsidRPr="00C018ED" w:rsidR="00C018ED">
        <w:rPr>
          <w:b/>
        </w:rPr>
        <w:t>technologie</w:t>
      </w:r>
      <w:r w:rsidR="00C018ED">
        <w:t xml:space="preserve"> </w:t>
      </w:r>
      <w:r w:rsidRPr="001929C6" w:rsidR="001929C6">
        <w:rPr>
          <w:b/>
        </w:rPr>
        <w:t>SCZT Pod</w:t>
      </w:r>
      <w:r w:rsidR="00F04652">
        <w:rPr>
          <w:b/>
        </w:rPr>
        <w:t xml:space="preserve"> Hůrkou, </w:t>
      </w:r>
      <w:r w:rsidRPr="001929C6" w:rsidR="001929C6">
        <w:rPr>
          <w:b/>
        </w:rPr>
        <w:t>Klatovy - II.etapa</w:t>
      </w:r>
      <w:r w:rsidR="001279F2">
        <w:rPr>
          <w:b/>
        </w:rPr>
        <w:t xml:space="preserve"> </w:t>
      </w:r>
      <w:r>
        <w:t>dle vypracované</w:t>
      </w:r>
      <w:r w:rsidR="001279F2">
        <w:t xml:space="preserve"> projektové dokumentace vypracované AREA group s.r.o. Plzeň, zak.č. 150</w:t>
      </w:r>
      <w:r w:rsidR="001929C6">
        <w:t>16</w:t>
      </w:r>
      <w:r w:rsidR="001279F2">
        <w:t>.</w:t>
      </w:r>
    </w:p>
    <w:p w:rsidR="00FB05B5">
      <w:r>
        <w:rPr>
          <w:b/>
        </w:rPr>
        <w:t>3.2</w:t>
      </w:r>
      <w:r>
        <w:t>.</w:t>
      </w:r>
    </w:p>
    <w:p w:rsidR="00FB05B5">
      <w:r>
        <w:t xml:space="preserve">Zhotovitel je autorem PD </w:t>
      </w:r>
      <w:r w:rsidRPr="001279F2">
        <w:t xml:space="preserve">pro </w:t>
      </w:r>
      <w:r w:rsidRPr="001279F2" w:rsidR="001B749A">
        <w:t xml:space="preserve"> provádění stavby </w:t>
      </w:r>
      <w:r>
        <w:t>pro tuto smluvní akci.</w:t>
      </w:r>
      <w:r w:rsidR="001929C6">
        <w:t xml:space="preserve"> </w:t>
      </w:r>
      <w:r>
        <w:t>Zhotovitel se zavazuje vykonat autorský dozor  svým jménem a na vlastní zodpovědnost.</w:t>
      </w:r>
    </w:p>
    <w:p w:rsidR="00FB05B5">
      <w:pPr>
        <w:rPr>
          <w:b/>
        </w:rPr>
      </w:pPr>
      <w:r>
        <w:rPr>
          <w:b/>
        </w:rPr>
        <w:t>3.3.</w:t>
      </w:r>
    </w:p>
    <w:p w:rsidR="00FB05B5">
      <w:pPr>
        <w:jc w:val="both"/>
      </w:pPr>
      <w:r>
        <w:t xml:space="preserve">Provedením autorského dozoru se rozumí uskutečnění činností předpokládaných obecně závaznými právními předpisy a vyžadovaných objektivní stavebně-technickou situací jakož součinnost autora při realizaci stavby podle jím zpracovaného projektu. V rámci výkonu autorského dozoru je zhotovitel povinen zejména provádět pravidelnou kontrolu stavby-realizace podle jím zpracovaného projektu, podávat vysvětlení a pokyny  pro realizaci stavby, v případě potřeby provést přepracování nebo doplnění projektové dokumentace. Zhotovitel je povinen při plnění autorského dozoru poskytnout svoji součinnost vždy bezodkladně poté, kdy bude k tomu objednatelem nebo dodavatelem stavby vyzván nebo poté, kdy takovou potřebu sám zajistí. </w:t>
      </w:r>
    </w:p>
    <w:p w:rsidR="00FB05B5">
      <w:pPr>
        <w:jc w:val="both"/>
        <w:rPr>
          <w:b/>
        </w:rPr>
      </w:pPr>
      <w:r>
        <w:rPr>
          <w:b/>
        </w:rPr>
        <w:t>3.4.</w:t>
      </w:r>
    </w:p>
    <w:p w:rsidR="00FB05B5" w:rsidRPr="00DC0901">
      <w:pPr>
        <w:jc w:val="both"/>
        <w:rPr>
          <w:u w:val="single"/>
        </w:rPr>
      </w:pPr>
      <w:r w:rsidRPr="00DC0901">
        <w:rPr>
          <w:u w:val="single"/>
        </w:rPr>
        <w:t>Zhotovitel  je  povinen:</w:t>
      </w:r>
    </w:p>
    <w:p w:rsidR="00FB05B5" w:rsidRPr="00DC0901" w:rsidP="005016DC">
      <w:pPr>
        <w:numPr>
          <w:ilvl w:val="0"/>
          <w:numId w:val="1"/>
        </w:numPr>
        <w:jc w:val="both"/>
      </w:pPr>
      <w:r w:rsidRPr="00DC0901">
        <w:t>účastnit se předání staveniště dodavateli,</w:t>
      </w:r>
    </w:p>
    <w:p w:rsidR="00FB05B5" w:rsidP="005016DC">
      <w:pPr>
        <w:numPr>
          <w:ilvl w:val="0"/>
          <w:numId w:val="1"/>
        </w:numPr>
        <w:jc w:val="both"/>
      </w:pPr>
      <w:r>
        <w:t xml:space="preserve">kontrolovat </w:t>
      </w:r>
      <w:r>
        <w:t xml:space="preserve">dodržení projektu s přihlédnutím na podmínky určené stavebním povolením, </w:t>
      </w:r>
    </w:p>
    <w:p w:rsidR="00FB05B5" w:rsidP="005016DC">
      <w:pPr>
        <w:numPr>
          <w:ilvl w:val="0"/>
          <w:numId w:val="1"/>
        </w:numPr>
        <w:ind w:left="227" w:hanging="227"/>
        <w:jc w:val="both"/>
      </w:pPr>
      <w:r>
        <w:t>řešit  při  výkonu AD  drobné  odchylky  od  projektu,  které  nebudou  vyžadovat   zpracování nového  projektu, případně jeho části  nebo dodatku PD,</w:t>
      </w:r>
    </w:p>
    <w:p w:rsidR="00FB05B5" w:rsidP="005016DC">
      <w:pPr>
        <w:numPr>
          <w:ilvl w:val="0"/>
          <w:numId w:val="1"/>
        </w:numPr>
        <w:jc w:val="both"/>
      </w:pPr>
      <w:r>
        <w:t>sledovat  postup výstavby z technického hlediska a z hlediska časového plánu výstavby,</w:t>
      </w:r>
    </w:p>
    <w:p w:rsidR="00FB05B5" w:rsidP="005016DC">
      <w:pPr>
        <w:numPr>
          <w:ilvl w:val="0"/>
          <w:numId w:val="1"/>
        </w:numPr>
        <w:ind w:left="227" w:hanging="227"/>
        <w:jc w:val="both"/>
      </w:pPr>
      <w:r>
        <w:t>posuzovat  návrhy  zhotovitelů  na  změny  a  odchylky  v  částech  pro</w:t>
      </w:r>
      <w:r w:rsidR="003B6D1D">
        <w:t>jektů zpracovávaných zhotovitelem</w:t>
      </w:r>
      <w:r>
        <w:t xml:space="preserve">  z  pohledu  dodržení  technicko-ekonomických  parametrů  stavby,  dodržení lhůt výstavby, případně dalších údajů a ukazatelů,</w:t>
      </w:r>
    </w:p>
    <w:p w:rsidR="00FB05B5" w:rsidP="005016DC">
      <w:pPr>
        <w:numPr>
          <w:ilvl w:val="0"/>
          <w:numId w:val="1"/>
        </w:numPr>
        <w:ind w:left="227" w:hanging="227"/>
        <w:jc w:val="both"/>
      </w:pPr>
      <w:r>
        <w:t>vyjadřovat  se  k požadavkům  na  větší  množství  výrobků  a  výkonů   oproti projednávané dokumentaci,</w:t>
      </w:r>
    </w:p>
    <w:p w:rsidR="00FB05B5" w:rsidP="005016DC">
      <w:pPr>
        <w:numPr>
          <w:ilvl w:val="0"/>
          <w:numId w:val="1"/>
        </w:numPr>
        <w:jc w:val="both"/>
      </w:pPr>
      <w:r>
        <w:t>poskytovat  technické konzultace  potřebné  pro plynulost výstavby,</w:t>
      </w:r>
    </w:p>
    <w:p w:rsidR="00FB05B5" w:rsidP="005016DC">
      <w:pPr>
        <w:numPr>
          <w:ilvl w:val="0"/>
          <w:numId w:val="1"/>
        </w:numPr>
        <w:jc w:val="both"/>
      </w:pPr>
      <w:r>
        <w:t>konzultovat  a podávat upřesnění při vypracování dodavatelské dokumentace,</w:t>
      </w:r>
    </w:p>
    <w:p w:rsidR="00FB05B5" w:rsidP="005016DC">
      <w:pPr>
        <w:numPr>
          <w:ilvl w:val="0"/>
          <w:numId w:val="1"/>
        </w:numPr>
        <w:ind w:left="227" w:hanging="227"/>
        <w:jc w:val="both"/>
      </w:pPr>
      <w:r>
        <w:t>zapisovat   své  návštěvy,  prohlídky a   posouzení  stavby  ve   stavebním  deníku, kam  bude také  uvádět jím zjištěné nedostatky a navržená opatření, pokud není výše dohodnuto jinak,</w:t>
      </w:r>
    </w:p>
    <w:p w:rsidR="00FB05B5" w:rsidP="005016DC">
      <w:pPr>
        <w:numPr>
          <w:ilvl w:val="0"/>
          <w:numId w:val="1"/>
        </w:numPr>
        <w:ind w:left="227" w:hanging="227"/>
        <w:jc w:val="both"/>
      </w:pPr>
      <w:r>
        <w:t>účastnit se kontrolních dnů staveb</w:t>
      </w:r>
      <w:r w:rsidR="00DA2CA4">
        <w:t xml:space="preserve"> cca každý týden</w:t>
      </w:r>
    </w:p>
    <w:p w:rsidR="003B6D1D" w:rsidP="003B6D1D">
      <w:pPr>
        <w:numPr>
          <w:ilvl w:val="0"/>
          <w:numId w:val="1"/>
        </w:numPr>
        <w:ind w:left="227" w:hanging="227"/>
        <w:jc w:val="both"/>
      </w:pPr>
      <w:r>
        <w:t>účastnit  se  kolaudačního řízení či jiného způsobu předání díla do užívání a spolupracovat                                                                         při těchto řízeních ,</w:t>
      </w:r>
    </w:p>
    <w:p w:rsidR="00FB05B5" w:rsidP="005016DC">
      <w:pPr>
        <w:numPr>
          <w:ilvl w:val="0"/>
          <w:numId w:val="1"/>
        </w:numPr>
        <w:ind w:left="227" w:hanging="227"/>
        <w:jc w:val="both"/>
      </w:pPr>
      <w:r>
        <w:t>účastnit se předání a převzetí stavby nebo její části včetně komplexního vyzkoušení</w:t>
      </w:r>
      <w:r w:rsidR="003B6D1D">
        <w:t>,</w:t>
      </w:r>
    </w:p>
    <w:p w:rsidR="003B6D1D" w:rsidP="003B6D1D">
      <w:pPr>
        <w:numPr>
          <w:ilvl w:val="0"/>
          <w:numId w:val="1"/>
        </w:numPr>
        <w:jc w:val="both"/>
      </w:pPr>
      <w:r>
        <w:t>zjišťovat závady na díle před uplynutím záruční lhůty sjednané s dodavatelem díla.</w:t>
      </w:r>
    </w:p>
    <w:p w:rsidR="001E1F09">
      <w:pPr>
        <w:jc w:val="center"/>
        <w:rPr>
          <w:b/>
        </w:rPr>
      </w:pPr>
    </w:p>
    <w:p w:rsidR="001E1F09">
      <w:pPr>
        <w:jc w:val="center"/>
        <w:rPr>
          <w:b/>
        </w:rPr>
      </w:pPr>
    </w:p>
    <w:p w:rsidR="00FB05B5">
      <w:pPr>
        <w:jc w:val="center"/>
        <w:rPr>
          <w:b/>
        </w:rPr>
      </w:pPr>
      <w:r>
        <w:rPr>
          <w:b/>
        </w:rPr>
        <w:t>4</w:t>
      </w:r>
      <w:r>
        <w:rPr>
          <w:b/>
        </w:rPr>
        <w:t>.</w:t>
      </w:r>
    </w:p>
    <w:p w:rsidR="00FB05B5" w:rsidRPr="00DC0901" w:rsidP="00DC0901">
      <w:pPr>
        <w:jc w:val="center"/>
        <w:rPr>
          <w:b/>
        </w:rPr>
      </w:pPr>
      <w:r>
        <w:rPr>
          <w:b/>
        </w:rPr>
        <w:t>Doba plnění</w:t>
      </w:r>
    </w:p>
    <w:p w:rsidR="00FB05B5">
      <w:pPr>
        <w:rPr>
          <w:b/>
        </w:rPr>
      </w:pPr>
      <w:r>
        <w:rPr>
          <w:b/>
        </w:rPr>
        <w:t xml:space="preserve">4.1. </w:t>
      </w:r>
    </w:p>
    <w:p w:rsidR="00FB05B5" w:rsidP="00DC0901">
      <w:pPr>
        <w:jc w:val="both"/>
      </w:pPr>
      <w:r>
        <w:t>Zhotovitel bude poskytovat výkon autorského dozoru po celou dobu realizace</w:t>
      </w:r>
      <w:r w:rsidR="001279F2">
        <w:t xml:space="preserve"> stavby (termín realizace stavby od 15. </w:t>
      </w:r>
      <w:r w:rsidR="001929C6">
        <w:t>4</w:t>
      </w:r>
      <w:r w:rsidR="001279F2">
        <w:t xml:space="preserve">. – 31. </w:t>
      </w:r>
      <w:r w:rsidR="001929C6">
        <w:t>10</w:t>
      </w:r>
      <w:r w:rsidR="001279F2">
        <w:t>. 201</w:t>
      </w:r>
      <w:r w:rsidR="001929C6">
        <w:t>7</w:t>
      </w:r>
      <w:r w:rsidR="00C018ED">
        <w:t>)</w:t>
      </w:r>
      <w:r w:rsidR="001929C6">
        <w:t xml:space="preserve">, nebo do </w:t>
      </w:r>
      <w:r>
        <w:t>vydání pravom</w:t>
      </w:r>
      <w:r w:rsidR="00A47242">
        <w:t>ocného kolaudačního souhlasu</w:t>
      </w:r>
      <w:r w:rsidR="00DC0901">
        <w:t>.</w:t>
      </w:r>
    </w:p>
    <w:p w:rsidR="00797C81" w:rsidRPr="00C96BA1" w:rsidP="00797C81">
      <w:pPr>
        <w:jc w:val="both"/>
      </w:pPr>
      <w:r w:rsidRPr="00C96BA1">
        <w:t>Zhotovitel zahájí plnění dle této Smlouvy až na základě písemné výzvy objednatele.</w:t>
      </w:r>
    </w:p>
    <w:p w:rsidR="00797C81" w:rsidRPr="00C96BA1" w:rsidP="00797C81">
      <w:pPr>
        <w:jc w:val="both"/>
      </w:pPr>
      <w:r w:rsidRPr="00C96BA1">
        <w:t xml:space="preserve">Délka realizace je stanovena předběžně na </w:t>
      </w:r>
      <w:r>
        <w:t>7</w:t>
      </w:r>
      <w:r w:rsidRPr="00C96BA1">
        <w:t xml:space="preserve"> měsíců.</w:t>
      </w:r>
    </w:p>
    <w:p w:rsidR="001E1F09" w:rsidP="001E1F09">
      <w:pPr>
        <w:rPr>
          <w:b/>
        </w:rPr>
      </w:pPr>
      <w:r>
        <w:rPr>
          <w:b/>
        </w:rPr>
        <w:t>4.2.</w:t>
      </w:r>
    </w:p>
    <w:p w:rsidR="00FB05B5" w:rsidP="001E1F09">
      <w:r>
        <w:t>Objednatel se zavazuje, že za výkon autorského dozoru zaplatí dohodnutou cenu (honorář).</w:t>
      </w:r>
    </w:p>
    <w:p w:rsidR="001E1F09" w:rsidP="00797C81">
      <w:pPr>
        <w:rPr>
          <w:b/>
        </w:rPr>
      </w:pPr>
      <w:r w:rsidRPr="00C96BA1">
        <w:rPr>
          <w:b/>
        </w:rPr>
        <w:t xml:space="preserve">4.3. </w:t>
      </w:r>
    </w:p>
    <w:p w:rsidR="00797C81" w:rsidRPr="00C96BA1" w:rsidP="00797C81">
      <w:r w:rsidRPr="00C96BA1">
        <w:t>Rozvazovací podmínka:</w:t>
      </w:r>
    </w:p>
    <w:p w:rsidR="00797C81" w:rsidRPr="00C96BA1" w:rsidP="00797C81">
      <w:pPr>
        <w:jc w:val="both"/>
      </w:pPr>
      <w:r w:rsidRPr="00C96BA1">
        <w:t xml:space="preserve">Smluvní strany se dohodly na ukončení platnosti této Smlouvy (rozvazovací podmínce) v případě, že nejpozději v termínu do </w:t>
      </w:r>
      <w:r>
        <w:t>16.5.2017</w:t>
      </w:r>
      <w:r w:rsidRPr="00C96BA1">
        <w:t xml:space="preserve"> neobdrží zhotovitel od objednatele písemnou výzvu k zahájení plnění – viz čl. 4. 1. této Smlouvy.</w:t>
      </w:r>
    </w:p>
    <w:p w:rsidR="00797C81" w:rsidRPr="00C96BA1" w:rsidP="00797C81">
      <w:pPr>
        <w:jc w:val="both"/>
      </w:pPr>
      <w:r w:rsidRPr="00C96BA1">
        <w:t xml:space="preserve">Doručením oznámení o ukončení platnosti této Smlouvy objednatelem zhotoviteli v termínu do </w:t>
      </w:r>
      <w:r>
        <w:t>16.5.2017</w:t>
      </w:r>
      <w:r w:rsidRPr="00C96BA1">
        <w:t xml:space="preserve"> se tato smlouva ruší od samého počátku a žádná ze smluvních stran nemá vůči straně druhé žádné nároky, vyplývající ze zrušení Smlouvy.</w:t>
      </w:r>
    </w:p>
    <w:p w:rsidR="00FB05B5">
      <w:pPr>
        <w:rPr>
          <w:b/>
        </w:rPr>
      </w:pPr>
    </w:p>
    <w:p w:rsidR="00FB05B5">
      <w:pPr>
        <w:jc w:val="center"/>
        <w:rPr>
          <w:b/>
        </w:rPr>
      </w:pPr>
      <w:r>
        <w:rPr>
          <w:b/>
        </w:rPr>
        <w:t>5</w:t>
      </w:r>
      <w:r>
        <w:rPr>
          <w:b/>
        </w:rPr>
        <w:t>.</w:t>
      </w:r>
    </w:p>
    <w:p w:rsidR="00FB05B5">
      <w:pPr>
        <w:jc w:val="center"/>
        <w:rPr>
          <w:b/>
        </w:rPr>
      </w:pPr>
      <w:r>
        <w:rPr>
          <w:b/>
        </w:rPr>
        <w:t>Cena díla</w:t>
      </w:r>
    </w:p>
    <w:p w:rsidR="00FB05B5">
      <w:pPr>
        <w:rPr>
          <w:b/>
        </w:rPr>
      </w:pPr>
      <w:r>
        <w:rPr>
          <w:b/>
        </w:rPr>
        <w:t>5.1.</w:t>
      </w:r>
    </w:p>
    <w:p w:rsidR="00FB05B5">
      <w:pPr>
        <w:jc w:val="both"/>
      </w:pPr>
      <w:r>
        <w:t>Cena nejvýše přípustná za výkon autorského dozoru v rozsahu uvedeném v článku III. a IV. této smlouvy je stanovená dohodou</w:t>
      </w:r>
      <w:r w:rsidR="001279F2">
        <w:t xml:space="preserve"> smluvních stran.</w:t>
      </w:r>
    </w:p>
    <w:p w:rsidR="00FB05B5">
      <w:pPr>
        <w:jc w:val="both"/>
      </w:pPr>
      <w:r>
        <w:t>Sjednaný honorář je smluvní cenou ve smyslu platných právních předpisů. Smluvní strany sjednávají honorář jako cenu nejvýše přípustnou, která nebude valorizována, ledaže roční míra inflace, ověřená Českou národní bankou, přesáhne výši dvanácti procent. V této  ceně jsou zapo</w:t>
      </w:r>
      <w:r w:rsidR="00DC0901">
        <w:t>čteny veškeré vedlejší náklady.</w:t>
      </w:r>
    </w:p>
    <w:p w:rsidR="00FB05B5">
      <w:pPr>
        <w:jc w:val="both"/>
        <w:rPr>
          <w:b/>
        </w:rPr>
      </w:pPr>
      <w:r>
        <w:rPr>
          <w:b/>
        </w:rPr>
        <w:t xml:space="preserve">5.2. </w:t>
      </w:r>
    </w:p>
    <w:p w:rsidR="00FB05B5" w:rsidRPr="00DC0901" w:rsidP="00DC0901">
      <w:pPr>
        <w:jc w:val="both"/>
      </w:pPr>
      <w:r>
        <w:t xml:space="preserve">Cena za výkon autorského dozoru činí  </w:t>
      </w:r>
      <w:r w:rsidR="001929C6">
        <w:t>15.000,- Kč bez DPH (18.150,- Kč včetně DPH) za měsíc, tj. při trvání zakázky v termínu dle čl.4 odst.1 celková cena 97.500,- Kč bez DPH (117.975 vč.DPH).</w:t>
      </w:r>
      <w:r w:rsidR="00DC0901">
        <w:t xml:space="preserve"> </w:t>
      </w:r>
    </w:p>
    <w:p w:rsidR="00FB05B5">
      <w:pPr>
        <w:rPr>
          <w:b/>
        </w:rPr>
      </w:pPr>
      <w:r>
        <w:rPr>
          <w:b/>
        </w:rPr>
        <w:t xml:space="preserve">5.3. </w:t>
      </w:r>
    </w:p>
    <w:p w:rsidR="00FB05B5">
      <w:pPr>
        <w:jc w:val="both"/>
      </w:pPr>
      <w:r>
        <w:t>Tato cena  autorského dozoru se může změnit pouze dohodou obou smluvních stran v případě, že v průběhu realizace dojde k podstatné změně předmětu smlouvy. Tato změna bude dohodnuta dodatkem k této smlou</w:t>
      </w:r>
      <w:r w:rsidR="00DC0901">
        <w:t>vě neprodleně po zjištění změn.</w:t>
      </w:r>
    </w:p>
    <w:p w:rsidR="00FB05B5">
      <w:pPr>
        <w:rPr>
          <w:b/>
        </w:rPr>
      </w:pPr>
      <w:r>
        <w:rPr>
          <w:b/>
        </w:rPr>
        <w:t xml:space="preserve">5.4. </w:t>
      </w:r>
    </w:p>
    <w:p w:rsidR="00FB05B5">
      <w:pPr>
        <w:jc w:val="both"/>
      </w:pPr>
      <w:r>
        <w:t>V ceně za autorský dozor  jsou obsaženy veškeré náklady spojené s  výkonem autorského dozoru včetně dopravného,  hovorn</w:t>
      </w:r>
      <w:r w:rsidR="00DC0901">
        <w:t>ého, materiálových nákladů, atd.</w:t>
      </w:r>
    </w:p>
    <w:p w:rsidR="00FB05B5">
      <w:pPr>
        <w:rPr>
          <w:b/>
        </w:rPr>
      </w:pPr>
      <w:r>
        <w:rPr>
          <w:b/>
        </w:rPr>
        <w:t>5.5.</w:t>
      </w:r>
    </w:p>
    <w:p w:rsidR="00FB05B5">
      <w:pPr>
        <w:jc w:val="both"/>
      </w:pPr>
      <w:r>
        <w:t>Provede-li zhotovitel přepracování nebo doplnění projektové dokumentace z důvodů nesouladu původní dokumentace s požadavky objednatele nebo s obecně závaznými právními a technickými normami nebo v případě, že se původní dokumentace ukáže objektivně technicky nerealizovatelnou, provede zhotovitel doplnění či přepracování bezplatně a ponese i veškeré náklady s tím spojené.</w:t>
      </w:r>
    </w:p>
    <w:p w:rsidR="001E1F09">
      <w:pPr>
        <w:jc w:val="center"/>
        <w:rPr>
          <w:b/>
        </w:rPr>
      </w:pPr>
    </w:p>
    <w:p w:rsidR="00FB05B5">
      <w:pPr>
        <w:jc w:val="center"/>
        <w:rPr>
          <w:b/>
        </w:rPr>
      </w:pPr>
      <w:r>
        <w:rPr>
          <w:b/>
        </w:rPr>
        <w:t>6</w:t>
      </w:r>
      <w:r>
        <w:rPr>
          <w:b/>
        </w:rPr>
        <w:t>.</w:t>
      </w:r>
    </w:p>
    <w:p w:rsidR="00FB05B5" w:rsidP="00DC0901">
      <w:pPr>
        <w:jc w:val="center"/>
        <w:rPr>
          <w:b/>
        </w:rPr>
      </w:pPr>
      <w:r>
        <w:rPr>
          <w:b/>
        </w:rPr>
        <w:t>Platební podmínky</w:t>
      </w:r>
      <w:r>
        <w:rPr>
          <w:b/>
        </w:rPr>
        <w:t xml:space="preserve">                                                   </w:t>
      </w:r>
    </w:p>
    <w:p w:rsidR="00FB05B5">
      <w:pPr>
        <w:rPr>
          <w:b/>
        </w:rPr>
      </w:pPr>
      <w:r>
        <w:rPr>
          <w:b/>
        </w:rPr>
        <w:t>6.1.</w:t>
      </w:r>
    </w:p>
    <w:p w:rsidR="00FB05B5">
      <w:r w:rsidRPr="001929C6">
        <w:t>Platba honoráře bude uskuteč</w:t>
      </w:r>
      <w:r w:rsidR="001929C6">
        <w:t>ňována na základě měsíčních faktur zhotovitele.</w:t>
      </w:r>
    </w:p>
    <w:p w:rsidR="00FB05B5">
      <w:pPr>
        <w:rPr>
          <w:b/>
        </w:rPr>
      </w:pPr>
      <w:r>
        <w:rPr>
          <w:b/>
        </w:rPr>
        <w:t>6.2.</w:t>
      </w:r>
    </w:p>
    <w:p w:rsidR="00FB05B5" w:rsidP="00DC0901">
      <w:pPr>
        <w:jc w:val="both"/>
      </w:pPr>
      <w:r>
        <w:t xml:space="preserve">Platební doklady (faktury) jako daňové a účetní doklady musí obsahovat zákonem předepsané údaje, jinak jsou neplatné a budou vráceny zhotoviteli k doplnění či opravě. O čas nutný k opravě a </w:t>
      </w:r>
      <w:r>
        <w:t>doplnění platebních dokladů se posouvá i termín splatnosti. Platební doklady budou předány ve dvou vyhotoveních a budou obsahovat tyto údaje:</w:t>
      </w:r>
    </w:p>
    <w:p w:rsidR="00FB05B5">
      <w:r>
        <w:tab/>
        <w:t>- název a sídlo oprávněné a povinné osoby,</w:t>
      </w:r>
    </w:p>
    <w:p w:rsidR="00FB05B5">
      <w:r>
        <w:tab/>
        <w:t>- IČO a DIČ oprávněné a povinné osoby,</w:t>
      </w:r>
    </w:p>
    <w:p w:rsidR="00FB05B5">
      <w:r>
        <w:tab/>
        <w:t>- číslo smlouvy,</w:t>
      </w:r>
    </w:p>
    <w:p w:rsidR="00FB05B5">
      <w:r>
        <w:tab/>
        <w:t>- číslo platebního dokladu,</w:t>
      </w:r>
    </w:p>
    <w:p w:rsidR="00FB05B5">
      <w:r>
        <w:tab/>
        <w:t>- den odeslání, den splatnosti a datum zdanitelného plnění,</w:t>
      </w:r>
    </w:p>
    <w:p w:rsidR="00FB05B5">
      <w:r>
        <w:tab/>
        <w:t>- označení peněžního ústavu a číslo účtu, na který má objednatel platit,</w:t>
      </w:r>
    </w:p>
    <w:p w:rsidR="00FB05B5">
      <w:r>
        <w:tab/>
        <w:t>- fakturovanou  částku  bez  daně,  sazbu  daně,  daň  a celkovou  částku, včetně</w:t>
      </w:r>
      <w:r w:rsidR="00DC0901">
        <w:t xml:space="preserve"> DPH</w:t>
      </w:r>
      <w:r>
        <w:t>,</w:t>
      </w:r>
    </w:p>
    <w:p w:rsidR="00853175" w:rsidRPr="001279F2" w:rsidP="001279F2">
      <w:pPr>
        <w:jc w:val="both"/>
        <w:rPr>
          <w:b/>
        </w:rPr>
      </w:pPr>
      <w:r>
        <w:tab/>
        <w:t>- označení díla</w:t>
      </w:r>
      <w:r w:rsidR="001279F2">
        <w:t xml:space="preserve"> </w:t>
      </w:r>
      <w:r w:rsidRPr="00C018ED" w:rsidR="00C018ED">
        <w:rPr>
          <w:b/>
        </w:rPr>
        <w:t>Stavební úpravy technologie</w:t>
      </w:r>
      <w:r w:rsidR="00C018ED">
        <w:t xml:space="preserve"> </w:t>
      </w:r>
      <w:r w:rsidRPr="001929C6" w:rsidR="001929C6">
        <w:rPr>
          <w:b/>
        </w:rPr>
        <w:t>SCZT Pod</w:t>
      </w:r>
      <w:r w:rsidR="00F04652">
        <w:rPr>
          <w:b/>
        </w:rPr>
        <w:t xml:space="preserve"> Hůrkou, </w:t>
      </w:r>
      <w:r w:rsidRPr="001929C6" w:rsidR="001929C6">
        <w:rPr>
          <w:b/>
        </w:rPr>
        <w:t>Klatovy - II.etapa</w:t>
      </w:r>
      <w:r>
        <w:tab/>
      </w:r>
      <w:r w:rsidR="00CC41B6">
        <w:t xml:space="preserve">  </w:t>
      </w:r>
    </w:p>
    <w:p w:rsidR="00CC41B6">
      <w:r>
        <w:tab/>
        <w:t>- číslo telefonu zhotovitele</w:t>
      </w:r>
      <w:r>
        <w:t xml:space="preserve">             </w:t>
      </w:r>
    </w:p>
    <w:p w:rsidR="00FB05B5">
      <w:r>
        <w:t xml:space="preserve">          </w:t>
      </w:r>
      <w:r w:rsidR="00DC0901">
        <w:t xml:space="preserve">  </w:t>
      </w:r>
      <w:r>
        <w:t xml:space="preserve">- razítko a podpis zhotovitele.                                                       </w:t>
      </w:r>
    </w:p>
    <w:p w:rsidR="00FB05B5">
      <w:pPr>
        <w:jc w:val="both"/>
        <w:rPr>
          <w:b/>
        </w:rPr>
      </w:pPr>
      <w:r>
        <w:rPr>
          <w:b/>
        </w:rPr>
        <w:t>6.3.</w:t>
      </w:r>
    </w:p>
    <w:p w:rsidR="00FB05B5" w:rsidP="003B6D1D">
      <w:pPr>
        <w:jc w:val="both"/>
      </w:pPr>
      <w:r>
        <w:t xml:space="preserve">Objednatel bude platit honoráře a případné zúčtovatelné náklady zhotovitele  na základě zhotovitelem řádně vystavených platebních dokladů a v souladu s touto smlouvou. Splatnost zhotovitelem vystaveného platebního dokladu je </w:t>
      </w:r>
      <w:r w:rsidR="001929C6">
        <w:t>čtrnáct</w:t>
      </w:r>
      <w:r w:rsidR="00DA2CA4">
        <w:t xml:space="preserve"> (</w:t>
      </w:r>
      <w:r w:rsidR="001929C6">
        <w:t>14</w:t>
      </w:r>
      <w:r w:rsidR="00DA2CA4">
        <w:t>)</w:t>
      </w:r>
      <w:r>
        <w:t xml:space="preserve"> dnů od doručení objednateli a úhrada se bude provádět převodem účtované částky z účtu objednatele  na účet zhotovitele.</w:t>
      </w:r>
    </w:p>
    <w:p w:rsidR="00FB05B5">
      <w:pPr>
        <w:rPr>
          <w:b/>
        </w:rPr>
      </w:pPr>
      <w:r>
        <w:rPr>
          <w:b/>
        </w:rPr>
        <w:t>6.4.</w:t>
      </w:r>
    </w:p>
    <w:p w:rsidR="00FB05B5" w:rsidP="003B6D1D">
      <w:pPr>
        <w:jc w:val="both"/>
      </w:pPr>
      <w:r>
        <w:t>Zjistí-li objednatel ve lhůtě splatnosti u provedeného autorského dozoru nebo předaných dokladů vady plnění, je oprávněn zhotoviteli platebních doklad vrátit a platbu pozastavit až do data odstranění vady nebo nedodělku.</w:t>
      </w:r>
    </w:p>
    <w:p w:rsidR="001929C6">
      <w:pPr>
        <w:jc w:val="center"/>
        <w:rPr>
          <w:b/>
        </w:rPr>
      </w:pPr>
    </w:p>
    <w:p w:rsidR="00FB05B5">
      <w:pPr>
        <w:jc w:val="center"/>
        <w:rPr>
          <w:b/>
        </w:rPr>
      </w:pPr>
      <w:r>
        <w:rPr>
          <w:b/>
        </w:rPr>
        <w:t>7</w:t>
      </w:r>
      <w:r>
        <w:rPr>
          <w:b/>
        </w:rPr>
        <w:t>.</w:t>
      </w:r>
    </w:p>
    <w:p w:rsidR="00FB05B5" w:rsidRPr="003B6D1D" w:rsidP="003B6D1D">
      <w:pPr>
        <w:jc w:val="center"/>
        <w:rPr>
          <w:b/>
        </w:rPr>
      </w:pPr>
      <w:r>
        <w:rPr>
          <w:b/>
        </w:rPr>
        <w:t>Smluvní  sankce  a  pokuty</w:t>
      </w:r>
    </w:p>
    <w:p w:rsidR="00FB05B5">
      <w:pPr>
        <w:rPr>
          <w:b/>
        </w:rPr>
      </w:pPr>
      <w:r>
        <w:rPr>
          <w:b/>
        </w:rPr>
        <w:t>7.1.</w:t>
      </w:r>
    </w:p>
    <w:p w:rsidR="00FB05B5">
      <w:pPr>
        <w:jc w:val="both"/>
      </w:pPr>
      <w:r>
        <w:t>Nedodrží-li zhotovitel zaviněně termín provedení činností nebo předání dokladů, je povinen zaplatit objednateli smluvní pokutu ve výši 0,5 % za každý započatý den z prodlení z honoráře, který se vztahuje k příslušné části plnění.</w:t>
      </w:r>
    </w:p>
    <w:p w:rsidR="00FB05B5">
      <w:pPr>
        <w:jc w:val="both"/>
        <w:rPr>
          <w:b/>
        </w:rPr>
      </w:pPr>
      <w:r>
        <w:rPr>
          <w:b/>
        </w:rPr>
        <w:t>7.2.</w:t>
      </w:r>
    </w:p>
    <w:p w:rsidR="00FB05B5">
      <w:pPr>
        <w:jc w:val="both"/>
      </w:pPr>
      <w:r>
        <w:t>Neuhradí-li objednatel řádně a v souladu s touto smlouvu zhotovitelem požadované platby ve lhůtě jejich splatnosti včas, budou jeho platby zatěžovány smluvní pokutou ve výši 0,5 % z dlužné částky za každý den prodlení. Za den rozhodný pro splatnost je považován den připsání fakturované částky na účet zhotovitele.</w:t>
      </w:r>
    </w:p>
    <w:p w:rsidR="00FB05B5">
      <w:pPr>
        <w:jc w:val="both"/>
      </w:pPr>
      <w:r>
        <w:rPr>
          <w:b/>
        </w:rPr>
        <w:t>7.3.</w:t>
      </w:r>
      <w:r>
        <w:t xml:space="preserve"> </w:t>
      </w:r>
    </w:p>
    <w:p w:rsidR="001755F2">
      <w:pPr>
        <w:jc w:val="both"/>
      </w:pPr>
      <w:r>
        <w:t xml:space="preserve">V případ ukončení  smlouvy z důvodu porušení podstatných ustanovení této smlouvy, jak jsou ve smlouvě výslovně uvedena, zhotovitelem, je zhotovitel povinen uhradit objednateli jednorázově smluvní </w:t>
      </w:r>
      <w:r>
        <w:t>pokutu ve výši 10% z celkové výše honoráře sjednané v této smlouvě.</w:t>
      </w:r>
    </w:p>
    <w:p w:rsidR="00EB54B6" w:rsidRPr="00CF7AAC">
      <w:pPr>
        <w:jc w:val="both"/>
        <w:rPr>
          <w:b/>
        </w:rPr>
      </w:pPr>
      <w:r w:rsidRPr="00CF7AAC">
        <w:rPr>
          <w:b/>
        </w:rPr>
        <w:t>7.4.</w:t>
      </w:r>
    </w:p>
    <w:p w:rsidR="007C70C2" w:rsidRPr="00CF7AAC" w:rsidP="00EB54B6">
      <w:pPr>
        <w:spacing w:line="240" w:lineRule="auto"/>
        <w:jc w:val="both"/>
      </w:pPr>
      <w:r w:rsidRPr="00CF7AAC">
        <w:t xml:space="preserve">Smluvní pokuta je splatná uplynutím pátého kalendářního dne  po porušení povinnosti, jejíž dodržení sankcionuje. </w:t>
      </w:r>
    </w:p>
    <w:p w:rsidR="00EB54B6" w:rsidRPr="00CF7AAC" w:rsidP="00EB54B6">
      <w:pPr>
        <w:spacing w:line="240" w:lineRule="auto"/>
        <w:jc w:val="both"/>
      </w:pPr>
      <w:r w:rsidRPr="00CF7AAC">
        <w:t>Zaplacení smluvní pokuty nemá vliv na právo na náhradu případné škody.</w:t>
      </w:r>
    </w:p>
    <w:p w:rsidR="00EB54B6" w:rsidRPr="00CF7AAC" w:rsidP="00EB54B6">
      <w:pPr>
        <w:spacing w:line="240" w:lineRule="auto"/>
        <w:jc w:val="both"/>
      </w:pPr>
      <w:r w:rsidRPr="00CF7AAC">
        <w:t>Nárok na zaplacení kterékoliv smluvní pokuty je započitatelný oproti povinnosti k úhradě ceny díla podle této smlouvy. K zápočtu dojde doručením jednostranného oznámení objednatele zhotoviteli.</w:t>
      </w:r>
    </w:p>
    <w:p w:rsidR="001E1F09">
      <w:pPr>
        <w:jc w:val="center"/>
        <w:rPr>
          <w:b/>
        </w:rPr>
      </w:pPr>
    </w:p>
    <w:p w:rsidR="00556AD6">
      <w:pPr>
        <w:jc w:val="center"/>
        <w:rPr>
          <w:b/>
        </w:rPr>
      </w:pPr>
    </w:p>
    <w:p w:rsidR="00556AD6">
      <w:pPr>
        <w:jc w:val="center"/>
        <w:rPr>
          <w:b/>
        </w:rPr>
      </w:pPr>
    </w:p>
    <w:p w:rsidR="00556AD6">
      <w:pPr>
        <w:jc w:val="center"/>
        <w:rPr>
          <w:b/>
        </w:rPr>
      </w:pPr>
    </w:p>
    <w:p w:rsidR="00FB05B5">
      <w:pPr>
        <w:jc w:val="center"/>
        <w:rPr>
          <w:b/>
        </w:rPr>
      </w:pPr>
      <w:r>
        <w:rPr>
          <w:b/>
        </w:rPr>
        <w:t>8</w:t>
      </w:r>
      <w:r>
        <w:rPr>
          <w:b/>
        </w:rPr>
        <w:t>.</w:t>
      </w:r>
    </w:p>
    <w:p w:rsidR="00FB05B5" w:rsidRPr="003B6D1D" w:rsidP="003B6D1D">
      <w:pPr>
        <w:jc w:val="center"/>
        <w:rPr>
          <w:b/>
        </w:rPr>
      </w:pPr>
      <w:r>
        <w:rPr>
          <w:b/>
        </w:rPr>
        <w:t>Odpo</w:t>
      </w:r>
      <w:r w:rsidR="003B6D1D">
        <w:rPr>
          <w:b/>
        </w:rPr>
        <w:t>vědnost  zhotovitele  za  škodu</w:t>
      </w:r>
    </w:p>
    <w:p w:rsidR="00FB05B5">
      <w:pPr>
        <w:rPr>
          <w:b/>
        </w:rPr>
      </w:pPr>
      <w:r>
        <w:rPr>
          <w:b/>
        </w:rPr>
        <w:t>8.1.</w:t>
      </w:r>
    </w:p>
    <w:p w:rsidR="00FB05B5" w:rsidRPr="003B6D1D" w:rsidP="003B6D1D">
      <w:pPr>
        <w:jc w:val="both"/>
      </w:pPr>
      <w:r>
        <w:t>Zhotovitel je objednateli v souladu s touto smlouv</w:t>
      </w:r>
      <w:r w:rsidR="00C018ED">
        <w:t>o</w:t>
      </w:r>
      <w:r>
        <w:t>u odpovědný za škodu způsobenou vykonáním   nebo  nevykonáním   sjednaných  činností  a   poskytnutím  nebo   neposkytnutím sjednaných  služeb.  Tato  odpovědnost  za  škodu  trvá  po  dobu realizace stavby a zaniká s nabytím právní moci kolaudačního rozhodnutí popř. odstraněním všech vad a nedodělků.</w:t>
      </w:r>
    </w:p>
    <w:p w:rsidR="00FB05B5">
      <w:pPr>
        <w:rPr>
          <w:b/>
        </w:rPr>
      </w:pPr>
      <w:r>
        <w:rPr>
          <w:b/>
        </w:rPr>
        <w:t>8.2.</w:t>
      </w:r>
    </w:p>
    <w:p w:rsidR="00FB05B5">
      <w:pPr>
        <w:jc w:val="both"/>
      </w:pPr>
      <w:r>
        <w:t>Zhotovitelova zodpovědnost vyplývající z této smlouvy bude omezena výlučně na přímé škody vzniklé z činností zhotovitele, které jsou zakotveny v této smlouvě. Zhotovitel neponese žádnou zodpovědnost za dodatečné ztráty nebo škody vyvolané objednatelem, včetně ztráty zisku apod.</w:t>
      </w:r>
    </w:p>
    <w:p w:rsidR="00FB05B5">
      <w:pPr>
        <w:jc w:val="both"/>
      </w:pPr>
    </w:p>
    <w:p w:rsidR="00FB05B5">
      <w:pPr>
        <w:jc w:val="center"/>
        <w:rPr>
          <w:b/>
        </w:rPr>
      </w:pPr>
      <w:r>
        <w:rPr>
          <w:b/>
        </w:rPr>
        <w:t>9.</w:t>
      </w:r>
    </w:p>
    <w:p w:rsidR="00FB05B5" w:rsidRPr="003B6D1D" w:rsidP="003B6D1D">
      <w:pPr>
        <w:jc w:val="center"/>
        <w:rPr>
          <w:b/>
        </w:rPr>
      </w:pPr>
      <w:r>
        <w:rPr>
          <w:b/>
        </w:rPr>
        <w:t>Odstoupení od smlouvy</w:t>
      </w:r>
    </w:p>
    <w:p w:rsidR="00FB05B5">
      <w:pPr>
        <w:jc w:val="both"/>
        <w:rPr>
          <w:b/>
        </w:rPr>
      </w:pPr>
      <w:r>
        <w:rPr>
          <w:b/>
        </w:rPr>
        <w:t xml:space="preserve">9.1. </w:t>
      </w:r>
    </w:p>
    <w:p w:rsidR="00FB05B5">
      <w:pPr>
        <w:jc w:val="both"/>
      </w:pPr>
      <w:r>
        <w:t>Každá ze smluvních stran je oprávněna od této smlouvy odstoupit z důvodu stanovených zákonem.</w:t>
      </w:r>
    </w:p>
    <w:p w:rsidR="00FB05B5">
      <w:pPr>
        <w:jc w:val="both"/>
      </w:pPr>
      <w:r>
        <w:rPr>
          <w:b/>
        </w:rPr>
        <w:t>9.2.</w:t>
      </w:r>
      <w:r>
        <w:t xml:space="preserve"> </w:t>
      </w:r>
    </w:p>
    <w:p w:rsidR="00FB05B5">
      <w:pPr>
        <w:jc w:val="both"/>
      </w:pPr>
      <w:r>
        <w:t>Zhotovitel je oprávněn od této smlouvy odstoupit, bude-li objednatel v rozporu s ustanovením této smlouvy v prodlení s placením některé platby o více než 20 dnů. Objednatel není přitom v prodlení, zejména jestliže platbu neuskutečnil pro neodsouhlasení kvality či rozsahu služeb, za které je účtováno, případně nezaplatil-li doplatek ceny služeb, jestliže nepřevzal služby pro vady nebo nedodělky nebo započetl povinnost k úhradě oproti nároku na vzniklou smluvní pokutu.</w:t>
      </w:r>
    </w:p>
    <w:p w:rsidR="00FB05B5">
      <w:pPr>
        <w:jc w:val="both"/>
        <w:rPr>
          <w:b/>
        </w:rPr>
      </w:pPr>
      <w:r>
        <w:rPr>
          <w:b/>
        </w:rPr>
        <w:t xml:space="preserve">9.3. </w:t>
      </w:r>
    </w:p>
    <w:p w:rsidR="00FB05B5">
      <w:pPr>
        <w:jc w:val="both"/>
      </w:pPr>
      <w:r>
        <w:t>Objednatel je oprávněn od této smlouvy odstoupit v případě, že zhotovitel bude v prodlení s plněním služeb, jeho ucelené, samostatně fakturované části nebo s odstraňováním vad a nedodělků o více než 30 dnů.</w:t>
      </w:r>
    </w:p>
    <w:p w:rsidR="00FB05B5">
      <w:pPr>
        <w:jc w:val="both"/>
        <w:rPr>
          <w:b/>
        </w:rPr>
      </w:pPr>
      <w:r>
        <w:rPr>
          <w:b/>
        </w:rPr>
        <w:t xml:space="preserve">9.4. </w:t>
      </w:r>
    </w:p>
    <w:p w:rsidR="00FB05B5">
      <w:pPr>
        <w:jc w:val="both"/>
      </w:pPr>
      <w:r>
        <w:t>Objednatel je dále oprávněn od této smlouvy odstoupit, jestliže zhotovitel přes upozornění provádí služby v rozporu se smlouvou, neřídí se příkazy objednatele, právními předpisy nebo normami technické povahy. Stejné právo má objednatel i tehdy, jestliže činností zhotovitele dochází k poškozování práv objednatele nebo ke zbytečným škodám na jeho majetku.</w:t>
      </w:r>
    </w:p>
    <w:p w:rsidR="00FB05B5">
      <w:pPr>
        <w:jc w:val="both"/>
        <w:rPr>
          <w:b/>
        </w:rPr>
      </w:pPr>
      <w:r>
        <w:rPr>
          <w:b/>
        </w:rPr>
        <w:t xml:space="preserve">9.5. </w:t>
      </w:r>
    </w:p>
    <w:p w:rsidR="00FB05B5">
      <w:pPr>
        <w:jc w:val="both"/>
      </w:pPr>
      <w:r>
        <w:t>Odstoupením od smlouvy se tato smlouva od počátku ruší a objednatel je povinen zaplatit zhotoviteli znalecky stanovenou hodnotu již provedených služeb, pokud byly provedeny bezvadně a jsou využitelné pro objednatele. Přestože smlouva odstoupením od počátku zaniká,  zůstává v platnosti ujednání o tom, že cena částečně provedených služeb, kterou objednatel zhotoviteli uhradí po odstoupení smlouvy, může činit nejvýše původně sjednanou celkovou cenu díla.</w:t>
      </w:r>
    </w:p>
    <w:p w:rsidR="00FB05B5">
      <w:pPr>
        <w:jc w:val="both"/>
        <w:rPr>
          <w:b/>
        </w:rPr>
      </w:pPr>
      <w:r>
        <w:rPr>
          <w:b/>
        </w:rPr>
        <w:t xml:space="preserve">9.6. </w:t>
      </w:r>
    </w:p>
    <w:p w:rsidR="00FB05B5">
      <w:pPr>
        <w:jc w:val="both"/>
      </w:pPr>
      <w:r>
        <w:t xml:space="preserve">Odstoupením od smlouvy nejsou dotčena práva smluvních stran na zaplacení způsobené škody </w:t>
      </w:r>
    </w:p>
    <w:p w:rsidR="00FB05B5">
      <w:pPr>
        <w:jc w:val="both"/>
      </w:pPr>
      <w:r>
        <w:t>ani smluvních pokut, na něž vznikl nárok do dne odstoupení od smlouvy.</w:t>
      </w:r>
    </w:p>
    <w:p w:rsidR="00FB05B5">
      <w:pPr>
        <w:jc w:val="both"/>
      </w:pPr>
      <w:r>
        <w:t>Odstoupením od smlouvy není dotčeno prorogační ujednání o volbě místní příslušnosti soudu.</w:t>
      </w:r>
    </w:p>
    <w:p w:rsidR="003B6D1D">
      <w:pPr>
        <w:jc w:val="both"/>
      </w:pPr>
      <w:r>
        <w:t xml:space="preserve">                                                                 </w:t>
      </w:r>
    </w:p>
    <w:p w:rsidR="00556AD6" w:rsidP="00C7192A">
      <w:pPr>
        <w:jc w:val="center"/>
        <w:rPr>
          <w:b/>
        </w:rPr>
      </w:pPr>
    </w:p>
    <w:p w:rsidR="00556AD6" w:rsidP="00C7192A">
      <w:pPr>
        <w:jc w:val="center"/>
        <w:rPr>
          <w:b/>
        </w:rPr>
      </w:pPr>
    </w:p>
    <w:p w:rsidR="00556AD6" w:rsidP="00C7192A">
      <w:pPr>
        <w:jc w:val="center"/>
        <w:rPr>
          <w:b/>
        </w:rPr>
      </w:pPr>
    </w:p>
    <w:p w:rsidR="00FB05B5" w:rsidRPr="00C7192A" w:rsidP="00C7192A">
      <w:pPr>
        <w:jc w:val="center"/>
        <w:rPr>
          <w:b/>
        </w:rPr>
      </w:pPr>
      <w:r w:rsidRPr="00C7192A">
        <w:rPr>
          <w:b/>
        </w:rPr>
        <w:t>10</w:t>
      </w:r>
      <w:r w:rsidRPr="00C7192A">
        <w:rPr>
          <w:b/>
        </w:rPr>
        <w:t>.</w:t>
      </w:r>
    </w:p>
    <w:p w:rsidR="00FB05B5" w:rsidP="00C7192A">
      <w:pPr>
        <w:jc w:val="center"/>
        <w:rPr>
          <w:b/>
        </w:rPr>
      </w:pPr>
      <w:r>
        <w:rPr>
          <w:b/>
        </w:rPr>
        <w:t xml:space="preserve">Závěrečná </w:t>
      </w:r>
      <w:r w:rsidR="003B6D1D">
        <w:rPr>
          <w:b/>
        </w:rPr>
        <w:t>ustanovení</w:t>
      </w:r>
    </w:p>
    <w:p w:rsidR="00FB05B5" w:rsidP="00C7192A">
      <w:r>
        <w:rPr>
          <w:b/>
        </w:rPr>
        <w:t>10.1</w:t>
      </w:r>
      <w:r>
        <w:t>.</w:t>
      </w:r>
    </w:p>
    <w:p w:rsidR="00FB05B5">
      <w:pPr>
        <w:jc w:val="both"/>
      </w:pPr>
      <w:r>
        <w:t>Smlouva vzniká projevením souhlasu s celým jejím obsahem. Souhlas musí být písemný, řádně potvrzený a podepsaný oprávněným zástupcem smluvní strany.</w:t>
      </w:r>
    </w:p>
    <w:p w:rsidR="00FB05B5">
      <w:pPr>
        <w:jc w:val="both"/>
        <w:rPr>
          <w:b/>
        </w:rPr>
      </w:pPr>
      <w:r>
        <w:rPr>
          <w:b/>
        </w:rPr>
        <w:t>10.2.</w:t>
      </w:r>
    </w:p>
    <w:p w:rsidR="00FB05B5">
      <w:pPr>
        <w:jc w:val="both"/>
      </w:pPr>
      <w:r>
        <w:t>Měnit nebo doplňovat text této smlouvy je možné formou dodatků, které budou platné, jestliže budou řádně potvrzené a podepsané oprávněnými zástupci obou smluvních stran.</w:t>
      </w:r>
    </w:p>
    <w:p w:rsidR="00FB05B5">
      <w:pPr>
        <w:jc w:val="both"/>
      </w:pPr>
    </w:p>
    <w:p w:rsidR="00FB05B5">
      <w:pPr>
        <w:jc w:val="both"/>
        <w:rPr>
          <w:b/>
        </w:rPr>
      </w:pPr>
      <w:r>
        <w:rPr>
          <w:b/>
        </w:rPr>
        <w:t>10.3.</w:t>
      </w:r>
    </w:p>
    <w:p w:rsidR="00FB05B5">
      <w:pPr>
        <w:jc w:val="both"/>
      </w:pPr>
      <w:r>
        <w:t>Tato smlouva je vypracována v čtyřech vyhotoveních, ze kterých si tři ponechá objednatel a jedno zhotovitel.</w:t>
      </w:r>
    </w:p>
    <w:p w:rsidR="00FB05B5">
      <w:pPr>
        <w:jc w:val="both"/>
      </w:pPr>
      <w:r>
        <w:rPr>
          <w:b/>
        </w:rPr>
        <w:t>10.4</w:t>
      </w:r>
      <w:r>
        <w:t>.</w:t>
      </w:r>
    </w:p>
    <w:p w:rsidR="00FB05B5">
      <w:pPr>
        <w:jc w:val="both"/>
      </w:pPr>
      <w: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nejsou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rsidR="00FB05B5">
      <w:pPr>
        <w:jc w:val="both"/>
        <w:rPr>
          <w:b/>
        </w:rPr>
      </w:pPr>
      <w:r>
        <w:rPr>
          <w:b/>
        </w:rPr>
        <w:t>10.5.</w:t>
      </w:r>
    </w:p>
    <w:p w:rsidR="00FB05B5">
      <w:pPr>
        <w:jc w:val="both"/>
      </w:pPr>
      <w:r>
        <w:t>Smluvní strany činí tímto dle § 89</w:t>
      </w:r>
      <w:r w:rsidR="001148D5">
        <w:t>a</w:t>
      </w:r>
      <w:r>
        <w:t xml:space="preserve"> občanského soudního řádu tzv."prorogační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Toto ujednání platí pro všechny eventuální právní spory vzniklé v budoucnu mezi účastníky v souvislosti s takto uzavřenou smlouvou.       </w:t>
      </w:r>
    </w:p>
    <w:p w:rsidR="00FB05B5">
      <w:pPr>
        <w:jc w:val="center"/>
        <w:rPr>
          <w:b/>
        </w:rPr>
      </w:pPr>
      <w:r>
        <w:rPr>
          <w:b/>
        </w:rPr>
        <w:t>11</w:t>
      </w:r>
      <w:r>
        <w:rPr>
          <w:b/>
        </w:rPr>
        <w:t>.</w:t>
      </w:r>
    </w:p>
    <w:p w:rsidR="00FB05B5" w:rsidP="003B6D1D">
      <w:pPr>
        <w:jc w:val="center"/>
        <w:rPr>
          <w:b/>
        </w:rPr>
      </w:pPr>
      <w:r>
        <w:rPr>
          <w:b/>
        </w:rPr>
        <w:t>Doložka obecního zřízení</w:t>
      </w:r>
    </w:p>
    <w:p w:rsidR="00FB05B5">
      <w:pPr>
        <w:jc w:val="both"/>
        <w:rPr>
          <w:b/>
        </w:rPr>
      </w:pPr>
      <w:r>
        <w:rPr>
          <w:b/>
        </w:rPr>
        <w:t>11.1.</w:t>
      </w:r>
    </w:p>
    <w:p w:rsidR="00FB05B5">
      <w:pPr>
        <w:jc w:val="both"/>
      </w:pPr>
      <w:r>
        <w:t>Tento právní úkon byl v souladu s ustanovením zákona č.128/2000 Sb.,</w:t>
      </w:r>
      <w:r w:rsidR="009E1308">
        <w:t xml:space="preserve"> </w:t>
      </w:r>
      <w:r>
        <w:t xml:space="preserve">o obcích, projednán a schválen Radou města Klatovy dne </w:t>
      </w:r>
      <w:r w:rsidR="00556AD6">
        <w:t>05.04.2017</w:t>
      </w:r>
      <w:r w:rsidR="007D519B">
        <w:t xml:space="preserve"> </w:t>
      </w:r>
      <w:r>
        <w:t xml:space="preserve"> usnesením č</w:t>
      </w:r>
      <w:r w:rsidR="00556AD6">
        <w:t>. 8</w:t>
      </w:r>
    </w:p>
    <w:p w:rsidR="00FB05B5">
      <w:pPr>
        <w:jc w:val="both"/>
        <w:rPr>
          <w:b/>
        </w:rPr>
      </w:pPr>
    </w:p>
    <w:p w:rsidR="00FB05B5">
      <w:pPr>
        <w:jc w:val="both"/>
        <w:rPr>
          <w:b/>
        </w:rPr>
      </w:pPr>
      <w:r>
        <w:rPr>
          <w:b/>
        </w:rPr>
        <w:t>V Klatove</w:t>
      </w:r>
      <w:r w:rsidR="003B6D1D">
        <w:rPr>
          <w:b/>
        </w:rPr>
        <w:t>ch dne ........................</w:t>
      </w:r>
    </w:p>
    <w:p w:rsidR="00FB05B5">
      <w:pPr>
        <w:rPr>
          <w:b/>
        </w:rPr>
      </w:pPr>
    </w:p>
    <w:p w:rsidR="00C7192A">
      <w:pPr>
        <w:rPr>
          <w:b/>
        </w:rPr>
      </w:pPr>
    </w:p>
    <w:p w:rsidR="00C7192A">
      <w:pPr>
        <w:rPr>
          <w:b/>
        </w:rPr>
      </w:pPr>
    </w:p>
    <w:p w:rsidR="00081EFF">
      <w:pPr>
        <w:rPr>
          <w:b/>
        </w:rPr>
      </w:pPr>
    </w:p>
    <w:p w:rsidR="00FB05B5">
      <w:pPr>
        <w:rPr>
          <w:b/>
        </w:rPr>
      </w:pPr>
      <w:r>
        <w:rPr>
          <w:b/>
        </w:rPr>
        <w:t xml:space="preserve">  ----------------------------------------------             </w:t>
      </w:r>
      <w:r w:rsidR="0038634A">
        <w:rPr>
          <w:b/>
        </w:rPr>
        <w:t xml:space="preserve">  </w:t>
      </w:r>
      <w:r>
        <w:rPr>
          <w:b/>
        </w:rPr>
        <w:t xml:space="preserve"> -------------------------------------------------</w:t>
      </w:r>
    </w:p>
    <w:p w:rsidR="00FB05B5" w:rsidP="007D519B">
      <w:pPr>
        <w:jc w:val="both"/>
        <w:rPr>
          <w:b/>
        </w:rPr>
      </w:pPr>
      <w:r>
        <w:rPr>
          <w:b/>
        </w:rPr>
        <w:t xml:space="preserve">          </w:t>
      </w:r>
      <w:r w:rsidR="007D519B">
        <w:rPr>
          <w:b/>
        </w:rPr>
        <w:t xml:space="preserve">  </w:t>
      </w:r>
      <w:r>
        <w:rPr>
          <w:b/>
        </w:rPr>
        <w:t xml:space="preserve"> </w:t>
      </w:r>
      <w:r w:rsidR="007E4057">
        <w:rPr>
          <w:b/>
        </w:rPr>
        <w:t>Mgr. Rudolf Salvetr</w:t>
      </w:r>
      <w:r>
        <w:rPr>
          <w:b/>
        </w:rPr>
        <w:t xml:space="preserve">     </w:t>
      </w:r>
      <w:r w:rsidR="0038634A">
        <w:rPr>
          <w:b/>
        </w:rPr>
        <w:tab/>
      </w:r>
      <w:r w:rsidR="0038634A">
        <w:rPr>
          <w:b/>
        </w:rPr>
        <w:tab/>
      </w:r>
      <w:r w:rsidR="0038634A">
        <w:rPr>
          <w:b/>
        </w:rPr>
        <w:tab/>
      </w:r>
      <w:r w:rsidR="0038634A">
        <w:rPr>
          <w:b/>
        </w:rPr>
        <w:tab/>
      </w:r>
      <w:r w:rsidR="007D519B">
        <w:rPr>
          <w:b/>
        </w:rPr>
        <w:t xml:space="preserve">  </w:t>
      </w:r>
      <w:r w:rsidR="0038634A">
        <w:rPr>
          <w:b/>
        </w:rPr>
        <w:t>Ing.arch. Pavel Bořík</w:t>
      </w:r>
    </w:p>
    <w:p w:rsidR="00FB05B5">
      <w:pPr>
        <w:jc w:val="both"/>
        <w:rPr>
          <w:b/>
        </w:rPr>
      </w:pPr>
      <w:r>
        <w:rPr>
          <w:b/>
        </w:rPr>
        <w:t xml:space="preserve">           starosta města Klatovy                            </w:t>
      </w:r>
      <w:r w:rsidR="0038634A">
        <w:rPr>
          <w:b/>
        </w:rPr>
        <w:t xml:space="preserve">            </w:t>
      </w:r>
      <w:r>
        <w:rPr>
          <w:b/>
        </w:rPr>
        <w:t xml:space="preserve"> </w:t>
      </w:r>
      <w:r w:rsidR="0038634A">
        <w:rPr>
          <w:b/>
        </w:rPr>
        <w:t>jednatel AREA group s.r.o.</w:t>
      </w:r>
    </w:p>
    <w:p w:rsidR="00FB05B5" w:rsidRPr="001279F2" w:rsidP="001279F2">
      <w:pPr>
        <w:jc w:val="both"/>
        <w:rPr>
          <w:b/>
        </w:rPr>
      </w:pPr>
      <w:r>
        <w:rPr>
          <w:b/>
        </w:rPr>
        <w:t xml:space="preserve">                 (objednatel)                                                             </w:t>
      </w:r>
      <w:r w:rsidR="0038634A">
        <w:rPr>
          <w:b/>
        </w:rPr>
        <w:t xml:space="preserve">   </w:t>
      </w:r>
      <w:r>
        <w:rPr>
          <w:b/>
        </w:rPr>
        <w:t>(zhotovitel)</w:t>
      </w:r>
    </w:p>
    <w:sectPr w:rsidSect="001E1F09">
      <w:pgSz w:w="11906" w:h="16832"/>
      <w:pgMar w:top="851" w:right="851" w:bottom="993" w:left="1418" w:header="1798" w:footer="179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FB3CB98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BDAAB37A"/>
    <w:lvl w:ilvl="0">
      <w:start w:val="0"/>
      <w:numFmt w:val="bullet"/>
      <w:lvlText w:val="*"/>
      <w:lvlJc w:val="left"/>
    </w:lvl>
  </w:abstractNum>
  <w:num w:numId="1">
    <w:abstractNumId w:val="1"/>
    <w:lvlOverride w:ilvl="0">
      <w:lvl w:ilvl="0">
        <w:start w:val="1"/>
        <w:numFmt w:val="bullet"/>
        <w:lvlText w:val="-"/>
        <w:legacy w:legacy="1" w:legacySpace="0" w:legacyIndent="227"/>
        <w:lvlJc w:val="left"/>
        <w:rPr>
          <w:rFonts w:ascii="Symbol" w:hAnsi="Symbol" w:hint="default"/>
          <w:color w:val="00000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20"/>
  <w:drawingGridVerticalSpacing w:val="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5A"/>
    <w:pPr>
      <w:widowControl w:val="0"/>
      <w:spacing w:line="288" w:lineRule="auto"/>
    </w:pPr>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016DC"/>
    <w:rPr>
      <w:sz w:val="16"/>
      <w:szCs w:val="16"/>
    </w:rPr>
  </w:style>
  <w:style w:type="paragraph" w:customStyle="1" w:styleId="Odstavec">
    <w:name w:val="Odstavec"/>
    <w:basedOn w:val="Normal"/>
    <w:rsid w:val="008C2C5A"/>
    <w:pPr>
      <w:spacing w:after="115"/>
      <w:ind w:firstLine="480"/>
    </w:pPr>
  </w:style>
  <w:style w:type="paragraph" w:customStyle="1" w:styleId="Poznmka">
    <w:name w:val="Poznámka"/>
    <w:basedOn w:val="Normal"/>
    <w:rsid w:val="008C2C5A"/>
    <w:pPr>
      <w:spacing w:line="240" w:lineRule="auto"/>
    </w:pPr>
    <w:rPr>
      <w:i/>
      <w:sz w:val="20"/>
    </w:rPr>
  </w:style>
  <w:style w:type="paragraph" w:customStyle="1" w:styleId="Nadpis">
    <w:name w:val="Nadpis"/>
    <w:basedOn w:val="Normal"/>
    <w:next w:val="Odstavec"/>
    <w:rsid w:val="008C2C5A"/>
    <w:pPr>
      <w:spacing w:before="360" w:after="180"/>
    </w:pPr>
    <w:rPr>
      <w:sz w:val="40"/>
    </w:rPr>
  </w:style>
  <w:style w:type="paragraph" w:customStyle="1" w:styleId="Stnovannadpis">
    <w:name w:val="Stínovaný nadpis"/>
    <w:basedOn w:val="Nadpis"/>
    <w:next w:val="Odstavec"/>
    <w:rsid w:val="008C2C5A"/>
    <w:pPr>
      <w:shd w:val="solid" w:color="000000" w:fill="auto"/>
      <w:jc w:val="center"/>
    </w:pPr>
    <w:rPr>
      <w:b/>
      <w:color w:val="FFFFFF"/>
      <w:sz w:val="36"/>
    </w:rPr>
  </w:style>
  <w:style w:type="paragraph" w:styleId="ListBullet">
    <w:name w:val="List Bullet"/>
    <w:basedOn w:val="Normal"/>
    <w:rsid w:val="008C2C5A"/>
    <w:pPr>
      <w:spacing w:line="240" w:lineRule="auto"/>
      <w:ind w:left="480" w:hanging="480"/>
    </w:pPr>
  </w:style>
  <w:style w:type="paragraph" w:customStyle="1" w:styleId="Seznamoslovan">
    <w:name w:val="Seznam očíslovaný"/>
    <w:basedOn w:val="Normal"/>
    <w:rsid w:val="008C2C5A"/>
    <w:pPr>
      <w:spacing w:line="240" w:lineRule="auto"/>
      <w:ind w:left="480" w:hanging="480"/>
    </w:pPr>
  </w:style>
  <w:style w:type="paragraph" w:customStyle="1" w:styleId="Import0">
    <w:name w:val="Import 0"/>
    <w:basedOn w:val="Normal"/>
    <w:rsid w:val="008C2C5A"/>
    <w:rPr>
      <w:rFonts w:ascii="Courier New" w:hAnsi="Courier New"/>
    </w:rPr>
  </w:style>
  <w:style w:type="paragraph" w:customStyle="1" w:styleId="Import1">
    <w:name w:val="Import 1"/>
    <w:basedOn w:val="Import0"/>
    <w:rsid w:val="008C2C5A"/>
    <w:pPr>
      <w:spacing w:line="240" w:lineRule="auto"/>
      <w:ind w:left="4320"/>
    </w:pPr>
  </w:style>
  <w:style w:type="paragraph" w:customStyle="1" w:styleId="Import2">
    <w:name w:val="Import 2"/>
    <w:basedOn w:val="Import0"/>
    <w:rsid w:val="008C2C5A"/>
    <w:pPr>
      <w:tabs>
        <w:tab w:val="left" w:pos="4896"/>
        <w:tab w:val="left" w:pos="5760"/>
      </w:tabs>
      <w:spacing w:line="240" w:lineRule="auto"/>
      <w:ind w:left="2448"/>
    </w:pPr>
  </w:style>
  <w:style w:type="paragraph" w:customStyle="1" w:styleId="Import3">
    <w:name w:val="Import 3"/>
    <w:basedOn w:val="Import0"/>
    <w:rsid w:val="008C2C5A"/>
    <w:pPr>
      <w:spacing w:line="240" w:lineRule="auto"/>
    </w:pPr>
  </w:style>
  <w:style w:type="paragraph" w:customStyle="1" w:styleId="Import4">
    <w:name w:val="Import 4"/>
    <w:basedOn w:val="Import0"/>
    <w:rsid w:val="008C2C5A"/>
    <w:pPr>
      <w:spacing w:line="240" w:lineRule="auto"/>
      <w:ind w:left="4464"/>
    </w:pPr>
  </w:style>
  <w:style w:type="paragraph" w:customStyle="1" w:styleId="Import5">
    <w:name w:val="Import 5"/>
    <w:basedOn w:val="Import0"/>
    <w:rsid w:val="008C2C5A"/>
    <w:pPr>
      <w:spacing w:line="240" w:lineRule="auto"/>
      <w:ind w:left="3600"/>
    </w:pPr>
  </w:style>
  <w:style w:type="paragraph" w:customStyle="1" w:styleId="Import6">
    <w:name w:val="Import 6"/>
    <w:basedOn w:val="Import0"/>
    <w:rsid w:val="008C2C5A"/>
    <w:pPr>
      <w:tabs>
        <w:tab w:val="left" w:pos="3888"/>
      </w:tabs>
      <w:spacing w:line="240" w:lineRule="auto"/>
    </w:pPr>
  </w:style>
  <w:style w:type="paragraph" w:customStyle="1" w:styleId="Import7">
    <w:name w:val="Import 7"/>
    <w:basedOn w:val="Import0"/>
    <w:rsid w:val="008C2C5A"/>
    <w:pPr>
      <w:tabs>
        <w:tab w:val="left" w:pos="3888"/>
      </w:tabs>
      <w:spacing w:line="240" w:lineRule="auto"/>
      <w:ind w:left="1008"/>
    </w:pPr>
  </w:style>
  <w:style w:type="paragraph" w:customStyle="1" w:styleId="Import8">
    <w:name w:val="Import 8"/>
    <w:basedOn w:val="Import0"/>
    <w:rsid w:val="008C2C5A"/>
    <w:pPr>
      <w:spacing w:line="240" w:lineRule="auto"/>
      <w:ind w:left="1008"/>
    </w:pPr>
  </w:style>
  <w:style w:type="paragraph" w:customStyle="1" w:styleId="Import9">
    <w:name w:val="Import 9"/>
    <w:basedOn w:val="Import0"/>
    <w:rsid w:val="008C2C5A"/>
    <w:pPr>
      <w:spacing w:line="240" w:lineRule="auto"/>
      <w:ind w:left="2880"/>
    </w:pPr>
  </w:style>
  <w:style w:type="paragraph" w:customStyle="1" w:styleId="Import10">
    <w:name w:val="Import 10"/>
    <w:basedOn w:val="Import0"/>
    <w:rsid w:val="008C2C5A"/>
    <w:pPr>
      <w:spacing w:line="240" w:lineRule="auto"/>
      <w:ind w:left="1008" w:hanging="1008"/>
    </w:pPr>
  </w:style>
  <w:style w:type="paragraph" w:customStyle="1" w:styleId="Import11">
    <w:name w:val="Import 11"/>
    <w:basedOn w:val="Import0"/>
    <w:rsid w:val="008C2C5A"/>
    <w:pPr>
      <w:spacing w:line="240" w:lineRule="auto"/>
      <w:ind w:left="4176"/>
    </w:pPr>
  </w:style>
  <w:style w:type="paragraph" w:customStyle="1" w:styleId="Import12">
    <w:name w:val="Import 12"/>
    <w:basedOn w:val="Import0"/>
    <w:rsid w:val="008C2C5A"/>
    <w:pPr>
      <w:spacing w:line="240" w:lineRule="auto"/>
      <w:ind w:left="12240" w:hanging="11232"/>
    </w:pPr>
  </w:style>
  <w:style w:type="paragraph" w:customStyle="1" w:styleId="Import13">
    <w:name w:val="Import 13"/>
    <w:basedOn w:val="Import0"/>
    <w:rsid w:val="008C2C5A"/>
    <w:pPr>
      <w:spacing w:line="240" w:lineRule="auto"/>
      <w:ind w:left="3888"/>
    </w:pPr>
  </w:style>
  <w:style w:type="paragraph" w:customStyle="1" w:styleId="Import14">
    <w:name w:val="Import 14"/>
    <w:basedOn w:val="Import0"/>
    <w:rsid w:val="008C2C5A"/>
    <w:pPr>
      <w:spacing w:line="240" w:lineRule="auto"/>
      <w:ind w:left="4608"/>
    </w:pPr>
  </w:style>
  <w:style w:type="paragraph" w:customStyle="1" w:styleId="Import15">
    <w:name w:val="Import 15"/>
    <w:basedOn w:val="Import0"/>
    <w:rsid w:val="008C2C5A"/>
    <w:pPr>
      <w:spacing w:line="240" w:lineRule="auto"/>
      <w:ind w:left="4032"/>
    </w:pPr>
  </w:style>
  <w:style w:type="paragraph" w:customStyle="1" w:styleId="Import16">
    <w:name w:val="Import 16"/>
    <w:basedOn w:val="Import0"/>
    <w:rsid w:val="008C2C5A"/>
    <w:pPr>
      <w:spacing w:line="240" w:lineRule="auto"/>
      <w:ind w:left="3456"/>
    </w:pPr>
  </w:style>
  <w:style w:type="paragraph" w:customStyle="1" w:styleId="Import17">
    <w:name w:val="Import 17"/>
    <w:basedOn w:val="Import0"/>
    <w:rsid w:val="008C2C5A"/>
    <w:pPr>
      <w:spacing w:line="240" w:lineRule="auto"/>
      <w:ind w:left="1296" w:hanging="288"/>
    </w:pPr>
  </w:style>
  <w:style w:type="paragraph" w:customStyle="1" w:styleId="Import18">
    <w:name w:val="Import 18"/>
    <w:basedOn w:val="Import0"/>
    <w:rsid w:val="008C2C5A"/>
    <w:pPr>
      <w:tabs>
        <w:tab w:val="left" w:pos="1008"/>
      </w:tabs>
      <w:spacing w:line="240" w:lineRule="auto"/>
    </w:pPr>
  </w:style>
  <w:style w:type="paragraph" w:customStyle="1" w:styleId="Import19">
    <w:name w:val="Import 19"/>
    <w:basedOn w:val="Import0"/>
    <w:rsid w:val="008C2C5A"/>
    <w:pPr>
      <w:spacing w:line="240" w:lineRule="auto"/>
      <w:ind w:left="2448"/>
    </w:pPr>
  </w:style>
  <w:style w:type="paragraph" w:customStyle="1" w:styleId="Import20">
    <w:name w:val="Import 20"/>
    <w:basedOn w:val="Import0"/>
    <w:rsid w:val="008C2C5A"/>
    <w:pPr>
      <w:tabs>
        <w:tab w:val="left" w:pos="1008"/>
      </w:tabs>
      <w:spacing w:line="240" w:lineRule="auto"/>
      <w:ind w:left="1008" w:hanging="1008"/>
    </w:pPr>
  </w:style>
  <w:style w:type="paragraph" w:customStyle="1" w:styleId="Import21">
    <w:name w:val="Import 21"/>
    <w:basedOn w:val="Import0"/>
    <w:rsid w:val="008C2C5A"/>
    <w:pPr>
      <w:spacing w:line="240" w:lineRule="auto"/>
      <w:ind w:left="3312"/>
    </w:pPr>
  </w:style>
  <w:style w:type="paragraph" w:customStyle="1" w:styleId="Import22">
    <w:name w:val="Import 22"/>
    <w:basedOn w:val="Import0"/>
    <w:rsid w:val="008C2C5A"/>
    <w:pPr>
      <w:spacing w:line="240" w:lineRule="auto"/>
      <w:ind w:left="4752"/>
    </w:pPr>
  </w:style>
  <w:style w:type="paragraph" w:customStyle="1" w:styleId="Import23">
    <w:name w:val="Import 23"/>
    <w:basedOn w:val="Import0"/>
    <w:rsid w:val="008C2C5A"/>
    <w:pPr>
      <w:spacing w:line="240" w:lineRule="auto"/>
      <w:ind w:left="12240" w:hanging="8352"/>
    </w:pPr>
  </w:style>
  <w:style w:type="paragraph" w:customStyle="1" w:styleId="Import24">
    <w:name w:val="Import 24"/>
    <w:basedOn w:val="Import0"/>
    <w:rsid w:val="008C2C5A"/>
    <w:pPr>
      <w:tabs>
        <w:tab w:val="left" w:pos="5472"/>
      </w:tabs>
      <w:spacing w:line="240" w:lineRule="auto"/>
      <w:ind w:left="432"/>
    </w:pPr>
  </w:style>
  <w:style w:type="paragraph" w:customStyle="1" w:styleId="Import25">
    <w:name w:val="Import 25"/>
    <w:basedOn w:val="Import0"/>
    <w:rsid w:val="008C2C5A"/>
    <w:pPr>
      <w:spacing w:line="240" w:lineRule="auto"/>
      <w:ind w:left="432"/>
    </w:pPr>
  </w:style>
  <w:style w:type="paragraph" w:customStyle="1" w:styleId="Import26">
    <w:name w:val="Import 26"/>
    <w:basedOn w:val="Import0"/>
    <w:rsid w:val="008C2C5A"/>
    <w:pPr>
      <w:tabs>
        <w:tab w:val="left" w:pos="6480"/>
      </w:tabs>
      <w:spacing w:line="240" w:lineRule="auto"/>
      <w:ind w:left="1008"/>
    </w:pPr>
  </w:style>
  <w:style w:type="paragraph" w:customStyle="1" w:styleId="Import27">
    <w:name w:val="Import 27"/>
    <w:basedOn w:val="Import0"/>
    <w:rsid w:val="008C2C5A"/>
    <w:pPr>
      <w:spacing w:line="240" w:lineRule="auto"/>
      <w:ind w:left="576" w:hanging="576"/>
    </w:pPr>
  </w:style>
  <w:style w:type="paragraph" w:customStyle="1" w:styleId="Import28">
    <w:name w:val="Import 28"/>
    <w:basedOn w:val="Import0"/>
    <w:rsid w:val="008C2C5A"/>
    <w:pPr>
      <w:spacing w:line="240" w:lineRule="auto"/>
      <w:ind w:left="576"/>
    </w:pPr>
  </w:style>
  <w:style w:type="paragraph" w:styleId="CommentText">
    <w:name w:val="annotation text"/>
    <w:basedOn w:val="Normal"/>
    <w:link w:val="TextkomenteChar"/>
    <w:uiPriority w:val="99"/>
    <w:semiHidden/>
    <w:unhideWhenUsed/>
    <w:rsid w:val="005016DC"/>
    <w:rPr>
      <w:sz w:val="20"/>
    </w:rPr>
  </w:style>
  <w:style w:type="character" w:customStyle="1" w:styleId="TextkomenteChar">
    <w:name w:val="Text komentáře Char"/>
    <w:link w:val="CommentText"/>
    <w:uiPriority w:val="99"/>
    <w:semiHidden/>
    <w:rsid w:val="005016DC"/>
    <w:rPr>
      <w:noProof/>
    </w:rPr>
  </w:style>
  <w:style w:type="paragraph" w:styleId="CommentSubject">
    <w:name w:val="annotation subject"/>
    <w:basedOn w:val="CommentText"/>
    <w:next w:val="CommentText"/>
    <w:link w:val="PedmtkomenteChar"/>
    <w:uiPriority w:val="99"/>
    <w:semiHidden/>
    <w:unhideWhenUsed/>
    <w:rsid w:val="005016DC"/>
    <w:rPr>
      <w:b/>
      <w:bCs/>
    </w:rPr>
  </w:style>
  <w:style w:type="character" w:customStyle="1" w:styleId="PedmtkomenteChar">
    <w:name w:val="Předmět komentáře Char"/>
    <w:link w:val="CommentSubject"/>
    <w:uiPriority w:val="99"/>
    <w:semiHidden/>
    <w:rsid w:val="005016DC"/>
    <w:rPr>
      <w:b/>
      <w:bCs/>
      <w:noProof/>
    </w:rPr>
  </w:style>
  <w:style w:type="paragraph" w:styleId="BalloonText">
    <w:name w:val="Balloon Text"/>
    <w:basedOn w:val="Normal"/>
    <w:link w:val="TextbublinyChar"/>
    <w:uiPriority w:val="99"/>
    <w:semiHidden/>
    <w:unhideWhenUsed/>
    <w:rsid w:val="005016DC"/>
    <w:pPr>
      <w:spacing w:line="240" w:lineRule="auto"/>
    </w:pPr>
    <w:rPr>
      <w:rFonts w:ascii="Tahoma" w:hAnsi="Tahoma"/>
      <w:sz w:val="16"/>
      <w:szCs w:val="16"/>
    </w:rPr>
  </w:style>
  <w:style w:type="character" w:customStyle="1" w:styleId="TextbublinyChar">
    <w:name w:val="Text bubliny Char"/>
    <w:link w:val="BalloonText"/>
    <w:uiPriority w:val="99"/>
    <w:semiHidden/>
    <w:rsid w:val="005016DC"/>
    <w:rPr>
      <w:rFonts w:ascii="Tahoma" w:hAnsi="Tahoma" w:cs="Tahoma"/>
      <w:noProof/>
      <w:sz w:val="16"/>
      <w:szCs w:val="16"/>
    </w:rPr>
  </w:style>
  <w:style w:type="paragraph" w:styleId="Header">
    <w:name w:val="header"/>
    <w:basedOn w:val="Normal"/>
    <w:link w:val="ZhlavChar"/>
    <w:uiPriority w:val="99"/>
    <w:semiHidden/>
    <w:unhideWhenUsed/>
    <w:rsid w:val="001E1F09"/>
    <w:pPr>
      <w:tabs>
        <w:tab w:val="center" w:pos="4536"/>
        <w:tab w:val="right" w:pos="9072"/>
      </w:tabs>
      <w:spacing w:line="240" w:lineRule="auto"/>
    </w:pPr>
  </w:style>
  <w:style w:type="character" w:customStyle="1" w:styleId="ZhlavChar">
    <w:name w:val="Záhlaví Char"/>
    <w:basedOn w:val="DefaultParagraphFont"/>
    <w:link w:val="Header"/>
    <w:uiPriority w:val="99"/>
    <w:semiHidden/>
    <w:rsid w:val="001E1F09"/>
    <w:rPr>
      <w:noProof/>
      <w:sz w:val="24"/>
    </w:rPr>
  </w:style>
  <w:style w:type="paragraph" w:styleId="Footer">
    <w:name w:val="footer"/>
    <w:basedOn w:val="Normal"/>
    <w:link w:val="ZpatChar"/>
    <w:uiPriority w:val="99"/>
    <w:semiHidden/>
    <w:unhideWhenUsed/>
    <w:rsid w:val="001E1F09"/>
    <w:pPr>
      <w:tabs>
        <w:tab w:val="center" w:pos="4536"/>
        <w:tab w:val="right" w:pos="9072"/>
      </w:tabs>
      <w:spacing w:line="240" w:lineRule="auto"/>
    </w:pPr>
  </w:style>
  <w:style w:type="character" w:customStyle="1" w:styleId="ZpatChar">
    <w:name w:val="Zápatí Char"/>
    <w:basedOn w:val="DefaultParagraphFont"/>
    <w:link w:val="Footer"/>
    <w:uiPriority w:val="99"/>
    <w:semiHidden/>
    <w:rsid w:val="001E1F09"/>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2101</Words>
  <Characters>12397</Characters>
  <Application>Microsoft Office Word</Application>
  <DocSecurity>0</DocSecurity>
  <Lines>103</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Město Klatovy</Company>
  <LinksUpToDate>false</LinksUpToDate>
  <CharactersWithSpaces>14470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Slabá</dc:creator>
  <cp:lastModifiedBy>Jana Valečková</cp:lastModifiedBy>
  <cp:revision>2</cp:revision>
  <cp:lastPrinted>2017-04-19T13:27:00Z</cp:lastPrinted>
  <dcterms:created xsi:type="dcterms:W3CDTF">2017-05-04T10:11:00Z</dcterms:created>
  <dcterms:modified xsi:type="dcterms:W3CDTF">2017-05-04T10:11:00Z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ORM/1568/17/</vt:lpwstr>
  </property>
  <property fmtid="{D5CDD505-2E9C-101B-9397-08002B2CF9AE}" pid="4" name="CJ_Spis_Pisemnost">
    <vt:lpwstr>ORM/434/17</vt:lpwstr>
  </property>
  <property fmtid="{D5CDD505-2E9C-101B-9397-08002B2CF9AE}" pid="5" name="Contact_PostaOdes_All">
    <vt:lpwstr>ROZDĚLOVNÍK...</vt:lpwstr>
  </property>
  <property fmtid="{D5CDD505-2E9C-101B-9397-08002B2CF9AE}" pid="6" name="DatumPlatnosti_PisemnostTypZpristupneniInformaciZOSZ_Pisemnost">
    <vt:lpwstr>ZOSZ_DatumPlatnosti</vt:lpwstr>
  </property>
  <property fmtid="{D5CDD505-2E9C-101B-9397-08002B2CF9AE}" pid="7" name="DatumPoriz_Pisemnost">
    <vt:lpwstr>4.5.2017</vt:lpwstr>
  </property>
  <property fmtid="{D5CDD505-2E9C-101B-9397-08002B2CF9AE}" pid="8" name="DisplayName_SpisovyUzel_PoziceZodpo_Pisemnost">
    <vt:lpwstr>Odbor rozvoje města</vt:lpwstr>
  </property>
  <property fmtid="{D5CDD505-2E9C-101B-9397-08002B2CF9AE}" pid="9" name="DisplayName_UserPoriz_Pisemnost">
    <vt:lpwstr>Jana Valečková</vt:lpwstr>
  </property>
  <property fmtid="{D5CDD505-2E9C-101B-9397-08002B2CF9AE}" pid="10" name="EC_Pisemnost">
    <vt:lpwstr>28359/17-MUKT</vt:lpwstr>
  </property>
  <property fmtid="{D5CDD505-2E9C-101B-9397-08002B2CF9AE}" pid="11" name="Key_BarCode_Pisemnost">
    <vt:lpwstr>*B001879280*</vt:lpwstr>
  </property>
  <property fmtid="{D5CDD505-2E9C-101B-9397-08002B2CF9AE}" pid="12" name="KRukam">
    <vt:lpwstr>{KRukam}</vt:lpwstr>
  </property>
  <property fmtid="{D5CDD505-2E9C-101B-9397-08002B2CF9AE}" pid="13" name="Odkaz">
    <vt:lpwstr>ODKAZ</vt:lpwstr>
  </property>
  <property fmtid="{D5CDD505-2E9C-101B-9397-08002B2CF9AE}" pid="14" name="Password_PisemnostTypZpristupneniInformaciZOSZ_Pisemnost">
    <vt:lpwstr>ZOSZ_Password</vt:lpwstr>
  </property>
  <property fmtid="{D5CDD505-2E9C-101B-9397-08002B2CF9AE}" pid="15" name="PocetListuDokumentu_Pisemnost">
    <vt:lpwstr>1</vt:lpwstr>
  </property>
  <property fmtid="{D5CDD505-2E9C-101B-9397-08002B2CF9AE}" pid="16" name="PocetListu_Pisemnost">
    <vt:lpwstr>1</vt:lpwstr>
  </property>
  <property fmtid="{D5CDD505-2E9C-101B-9397-08002B2CF9AE}" pid="17" name="PocetPriloh_Pisemnost">
    <vt:lpwstr>0</vt:lpwstr>
  </property>
  <property fmtid="{D5CDD505-2E9C-101B-9397-08002B2CF9AE}" pid="18" name="Podpis">
    <vt:lpwstr/>
  </property>
  <property fmtid="{D5CDD505-2E9C-101B-9397-08002B2CF9AE}" pid="19" name="SkartacniZnakLhuta_PisemnostZnak">
    <vt:lpwstr>V/5</vt:lpwstr>
  </property>
  <property fmtid="{D5CDD505-2E9C-101B-9397-08002B2CF9AE}" pid="20" name="SmlouvaCislo">
    <vt:lpwstr>ČÍSLO SMLOUVY</vt:lpwstr>
  </property>
  <property fmtid="{D5CDD505-2E9C-101B-9397-08002B2CF9AE}" pid="21" name="SZ_Spis_Pisemnost">
    <vt:lpwstr>ZN/ORM/38/17</vt:lpwstr>
  </property>
  <property fmtid="{D5CDD505-2E9C-101B-9397-08002B2CF9AE}" pid="22" name="TEST">
    <vt:lpwstr>testovací pole</vt:lpwstr>
  </property>
  <property fmtid="{D5CDD505-2E9C-101B-9397-08002B2CF9AE}" pid="23" name="TypPrilohy_Pisemnost">
    <vt:lpwstr>TYP PŘÍLOHY</vt:lpwstr>
  </property>
  <property fmtid="{D5CDD505-2E9C-101B-9397-08002B2CF9AE}" pid="24" name="UserName_PisemnostTypZpristupneniInformaciZOSZ_Pisemnost">
    <vt:lpwstr>ZOSZ_UserName</vt:lpwstr>
  </property>
  <property fmtid="{D5CDD505-2E9C-101B-9397-08002B2CF9AE}" pid="25" name="Vec_Pisemnost">
    <vt:lpwstr>zveřejnění v registru smluv - AD - Stavební úpravy technologie SCZT Pod Hůrkou, Klatovy - II. etapa</vt:lpwstr>
  </property>
  <property fmtid="{D5CDD505-2E9C-101B-9397-08002B2CF9AE}" pid="26" name="Zkratka_SpisovyUzel_PoziceZodpo_Pisemnost">
    <vt:lpwstr>ORM</vt:lpwstr>
  </property>
</Properties>
</file>