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3BA" w:rsidRPr="00433A59" w:rsidRDefault="008253BA" w:rsidP="00B31367">
      <w:pPr>
        <w:ind w:left="2832" w:firstLine="708"/>
      </w:pPr>
      <w:r w:rsidRPr="00433A59">
        <w:t>Číslo smlouvy objednatele:</w:t>
      </w:r>
      <w:r w:rsidR="001C38AB">
        <w:t xml:space="preserve"> </w:t>
      </w:r>
      <w:r w:rsidR="00B31367">
        <w:t>D/1855/2022/ŘDP</w:t>
      </w:r>
      <w:r w:rsidR="001C38AB">
        <w:t xml:space="preserve">                  </w:t>
      </w:r>
    </w:p>
    <w:p w:rsidR="008253BA" w:rsidRPr="00433A59" w:rsidRDefault="00B31367" w:rsidP="001C38AB">
      <w:pPr>
        <w:jc w:val="center"/>
      </w:pPr>
      <w:r>
        <w:t xml:space="preserve">      </w:t>
      </w:r>
      <w:r w:rsidR="008253BA" w:rsidRPr="00433A59">
        <w:t>Číslo smlouvy zhotovitele:</w:t>
      </w:r>
    </w:p>
    <w:p w:rsidR="008253BA" w:rsidRPr="00433A59" w:rsidRDefault="008253BA" w:rsidP="008253BA">
      <w:pPr>
        <w:rPr>
          <w:rFonts w:cs="Arial"/>
        </w:rPr>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8253BA" w:rsidRPr="00433A59" w:rsidTr="00114CB7">
        <w:trPr>
          <w:cantSplit/>
          <w:trHeight w:val="70"/>
        </w:trPr>
        <w:tc>
          <w:tcPr>
            <w:tcW w:w="9180" w:type="dxa"/>
            <w:tcBorders>
              <w:top w:val="single" w:sz="4" w:space="0" w:color="auto"/>
              <w:left w:val="single" w:sz="4" w:space="0" w:color="auto"/>
              <w:bottom w:val="single" w:sz="4" w:space="0" w:color="auto"/>
              <w:right w:val="single" w:sz="4" w:space="0" w:color="auto"/>
            </w:tcBorders>
          </w:tcPr>
          <w:p w:rsidR="008253BA" w:rsidRPr="00D655EF" w:rsidRDefault="008253BA" w:rsidP="00D655EF">
            <w:pPr>
              <w:spacing w:before="360" w:after="120"/>
              <w:jc w:val="center"/>
              <w:rPr>
                <w:b/>
                <w:sz w:val="40"/>
              </w:rPr>
            </w:pPr>
            <w:r w:rsidRPr="00D655EF">
              <w:rPr>
                <w:b/>
                <w:sz w:val="40"/>
              </w:rPr>
              <w:t>SMLOUVA O DÍLO</w:t>
            </w:r>
          </w:p>
          <w:p w:rsidR="0074517F" w:rsidRDefault="00306C89" w:rsidP="00114CB7">
            <w:pPr>
              <w:jc w:val="center"/>
              <w:rPr>
                <w:rStyle w:val="Tun"/>
              </w:rPr>
            </w:pPr>
            <w:r w:rsidRPr="0074517F">
              <w:rPr>
                <w:rStyle w:val="Tun"/>
              </w:rPr>
              <w:t>n</w:t>
            </w:r>
            <w:r w:rsidR="008253BA" w:rsidRPr="0074517F">
              <w:rPr>
                <w:rStyle w:val="Tun"/>
              </w:rPr>
              <w:t>a zhotovení projektové dokumentace</w:t>
            </w:r>
            <w:r w:rsidR="001E01C7">
              <w:rPr>
                <w:rStyle w:val="Tun"/>
              </w:rPr>
              <w:t>,</w:t>
            </w:r>
            <w:r w:rsidR="0074517F">
              <w:rPr>
                <w:rStyle w:val="Tun"/>
              </w:rPr>
              <w:t xml:space="preserve"> výkon inženýrské činnosti </w:t>
            </w:r>
            <w:r w:rsidR="001E01C7">
              <w:rPr>
                <w:rStyle w:val="Tun"/>
              </w:rPr>
              <w:t xml:space="preserve">a autorského dozoru </w:t>
            </w:r>
            <w:r w:rsidR="0074517F">
              <w:rPr>
                <w:rStyle w:val="Tun"/>
              </w:rPr>
              <w:t>na akci:</w:t>
            </w:r>
          </w:p>
          <w:p w:rsidR="008253BA" w:rsidRPr="008A67B1" w:rsidRDefault="008253BA" w:rsidP="00114CB7">
            <w:pPr>
              <w:jc w:val="center"/>
              <w:rPr>
                <w:rStyle w:val="Tun"/>
              </w:rPr>
            </w:pPr>
            <w:r w:rsidRPr="0074517F">
              <w:rPr>
                <w:rStyle w:val="Tun"/>
              </w:rPr>
              <w:t>„</w:t>
            </w:r>
            <w:r w:rsidR="00B44D47" w:rsidRPr="00B44D47">
              <w:rPr>
                <w:rStyle w:val="Tun"/>
              </w:rPr>
              <w:t>Domov pro seniory Loučka, p.o. – rekonstrukce vnitřních prostor oddělení B</w:t>
            </w:r>
            <w:r w:rsidRPr="0074517F">
              <w:rPr>
                <w:rStyle w:val="Tun"/>
              </w:rPr>
              <w:t>“</w:t>
            </w:r>
          </w:p>
          <w:p w:rsidR="008253BA" w:rsidRPr="00433A59" w:rsidRDefault="008253BA" w:rsidP="00302B4C">
            <w:pPr>
              <w:spacing w:after="240"/>
              <w:jc w:val="center"/>
              <w:rPr>
                <w:rFonts w:cs="Arial"/>
                <w:b/>
                <w:bCs/>
              </w:rPr>
            </w:pPr>
            <w:r w:rsidRPr="00433A59">
              <w:rPr>
                <w:rFonts w:cs="Arial"/>
              </w:rPr>
              <w:t xml:space="preserve">uzavřená dle § 2586 </w:t>
            </w:r>
            <w:r w:rsidRPr="00433A59">
              <w:rPr>
                <w:rFonts w:cs="Arial"/>
                <w:szCs w:val="22"/>
              </w:rPr>
              <w:t>a n. zákona č. 89/2012 Sb., občanský zákoník, ve znění pozdějších předpisů</w:t>
            </w:r>
            <w:r>
              <w:rPr>
                <w:rFonts w:cs="Arial"/>
                <w:szCs w:val="22"/>
              </w:rPr>
              <w:t xml:space="preserve"> (dále jen „</w:t>
            </w:r>
            <w:r w:rsidRPr="002F2346">
              <w:rPr>
                <w:rFonts w:cs="Arial"/>
                <w:b/>
                <w:szCs w:val="22"/>
              </w:rPr>
              <w:t>občanský zákoník</w:t>
            </w:r>
            <w:r>
              <w:rPr>
                <w:rFonts w:cs="Arial"/>
                <w:szCs w:val="22"/>
              </w:rPr>
              <w:t>“)</w:t>
            </w:r>
          </w:p>
        </w:tc>
      </w:tr>
    </w:tbl>
    <w:p w:rsidR="008253BA" w:rsidRDefault="008253BA" w:rsidP="00302B4C">
      <w:pPr>
        <w:pStyle w:val="Textvbloku"/>
        <w:spacing w:before="360" w:after="240"/>
        <w:ind w:left="567" w:right="-91"/>
        <w:jc w:val="center"/>
        <w:rPr>
          <w:rFonts w:cs="Arial"/>
          <w:b/>
          <w:sz w:val="20"/>
        </w:rPr>
      </w:pPr>
      <w:r w:rsidRPr="00433A59">
        <w:rPr>
          <w:rFonts w:cs="Arial"/>
          <w:b/>
          <w:sz w:val="20"/>
        </w:rPr>
        <w:t xml:space="preserve">SMLUVNÍ STRANY A </w:t>
      </w:r>
      <w:r w:rsidRPr="00433A59">
        <w:rPr>
          <w:rFonts w:cs="Arial"/>
          <w:b/>
          <w:caps/>
          <w:sz w:val="20"/>
        </w:rPr>
        <w:t>Identifikační údaje</w:t>
      </w:r>
      <w:r w:rsidRPr="00433A59">
        <w:rPr>
          <w:rFonts w:cs="Arial"/>
          <w:b/>
          <w:sz w:val="20"/>
        </w:rPr>
        <w:t>:</w:t>
      </w:r>
    </w:p>
    <w:tbl>
      <w:tblPr>
        <w:tblW w:w="9406" w:type="dxa"/>
        <w:tblInd w:w="-5" w:type="dxa"/>
        <w:tblLook w:val="04A0" w:firstRow="1" w:lastRow="0" w:firstColumn="1" w:lastColumn="0" w:noHBand="0" w:noVBand="1"/>
      </w:tblPr>
      <w:tblGrid>
        <w:gridCol w:w="3821"/>
        <w:gridCol w:w="441"/>
        <w:gridCol w:w="5144"/>
      </w:tblGrid>
      <w:tr w:rsidR="008253BA" w:rsidRPr="009A1D44" w:rsidTr="00114CB7">
        <w:trPr>
          <w:trHeight w:val="280"/>
        </w:trPr>
        <w:tc>
          <w:tcPr>
            <w:tcW w:w="3821" w:type="dxa"/>
            <w:shd w:val="clear" w:color="auto" w:fill="auto"/>
          </w:tcPr>
          <w:p w:rsidR="008253BA" w:rsidRPr="008A67B1" w:rsidRDefault="008253BA" w:rsidP="00114CB7">
            <w:pPr>
              <w:rPr>
                <w:rStyle w:val="Tun"/>
              </w:rPr>
            </w:pPr>
            <w:r w:rsidRPr="008A67B1">
              <w:rPr>
                <w:rStyle w:val="Tun"/>
              </w:rPr>
              <w:t>Objednatel</w:t>
            </w:r>
          </w:p>
        </w:tc>
        <w:tc>
          <w:tcPr>
            <w:tcW w:w="441" w:type="dxa"/>
            <w:shd w:val="clear" w:color="auto" w:fill="auto"/>
          </w:tcPr>
          <w:p w:rsidR="008253BA" w:rsidRPr="009F4156" w:rsidRDefault="008253BA" w:rsidP="00114CB7">
            <w:pPr>
              <w:rPr>
                <w:rFonts w:cs="Arial"/>
              </w:rPr>
            </w:pPr>
          </w:p>
        </w:tc>
        <w:tc>
          <w:tcPr>
            <w:tcW w:w="5144" w:type="dxa"/>
            <w:shd w:val="clear" w:color="auto" w:fill="auto"/>
          </w:tcPr>
          <w:p w:rsidR="008253BA" w:rsidRPr="008A67B1" w:rsidRDefault="008253BA" w:rsidP="00114CB7">
            <w:pPr>
              <w:rPr>
                <w:rStyle w:val="Tun"/>
              </w:rPr>
            </w:pPr>
            <w:r w:rsidRPr="008A67B1">
              <w:rPr>
                <w:rStyle w:val="Tun"/>
              </w:rPr>
              <w:t>Zlínský kraj</w:t>
            </w:r>
          </w:p>
        </w:tc>
      </w:tr>
      <w:tr w:rsidR="008253BA" w:rsidRPr="002738D2" w:rsidTr="00114CB7">
        <w:trPr>
          <w:trHeight w:val="264"/>
        </w:trPr>
        <w:tc>
          <w:tcPr>
            <w:tcW w:w="3821" w:type="dxa"/>
            <w:shd w:val="clear" w:color="auto" w:fill="auto"/>
          </w:tcPr>
          <w:p w:rsidR="008253BA" w:rsidRPr="00C0431E" w:rsidRDefault="008253BA" w:rsidP="00114CB7">
            <w:pPr>
              <w:rPr>
                <w:rFonts w:cs="Arial"/>
              </w:rPr>
            </w:pPr>
            <w:r w:rsidRPr="00C0431E">
              <w:rPr>
                <w:rFonts w:cs="Arial"/>
              </w:rPr>
              <w:t>Sídlo</w:t>
            </w:r>
          </w:p>
        </w:tc>
        <w:tc>
          <w:tcPr>
            <w:tcW w:w="441" w:type="dxa"/>
            <w:shd w:val="clear" w:color="auto" w:fill="auto"/>
          </w:tcPr>
          <w:p w:rsidR="008253BA" w:rsidRPr="00C0431E" w:rsidRDefault="008253BA" w:rsidP="00114CB7">
            <w:pPr>
              <w:rPr>
                <w:rFonts w:cs="Arial"/>
              </w:rPr>
            </w:pPr>
            <w:r w:rsidRPr="00C0431E">
              <w:rPr>
                <w:rFonts w:cs="Arial"/>
              </w:rPr>
              <w:t>:</w:t>
            </w:r>
          </w:p>
        </w:tc>
        <w:tc>
          <w:tcPr>
            <w:tcW w:w="5144" w:type="dxa"/>
            <w:shd w:val="clear" w:color="auto" w:fill="auto"/>
          </w:tcPr>
          <w:p w:rsidR="008253BA" w:rsidRPr="00C0431E" w:rsidRDefault="004378CC" w:rsidP="00114CB7">
            <w:pPr>
              <w:rPr>
                <w:rFonts w:cs="Arial"/>
              </w:rPr>
            </w:pPr>
            <w:r>
              <w:rPr>
                <w:rFonts w:cs="Arial"/>
              </w:rPr>
              <w:t>Zlín, třída</w:t>
            </w:r>
            <w:r w:rsidR="008253BA" w:rsidRPr="00C0431E">
              <w:rPr>
                <w:rFonts w:cs="Arial"/>
              </w:rPr>
              <w:t xml:space="preserve"> T</w:t>
            </w:r>
            <w:r>
              <w:rPr>
                <w:rFonts w:cs="Arial"/>
              </w:rPr>
              <w:t>omáše</w:t>
            </w:r>
            <w:r w:rsidR="008253BA" w:rsidRPr="00C0431E">
              <w:rPr>
                <w:rFonts w:cs="Arial"/>
              </w:rPr>
              <w:t xml:space="preserve"> Bati 21, 761 90</w:t>
            </w:r>
          </w:p>
        </w:tc>
      </w:tr>
      <w:tr w:rsidR="008253BA" w:rsidRPr="002738D2" w:rsidTr="00114CB7">
        <w:trPr>
          <w:trHeight w:val="280"/>
        </w:trPr>
        <w:tc>
          <w:tcPr>
            <w:tcW w:w="3821" w:type="dxa"/>
            <w:shd w:val="clear" w:color="auto" w:fill="auto"/>
          </w:tcPr>
          <w:p w:rsidR="008253BA" w:rsidRPr="00C0431E" w:rsidRDefault="008253BA" w:rsidP="00114CB7">
            <w:pPr>
              <w:rPr>
                <w:rFonts w:cs="Arial"/>
              </w:rPr>
            </w:pPr>
            <w:r w:rsidRPr="00C0431E">
              <w:rPr>
                <w:rFonts w:cs="Arial"/>
              </w:rPr>
              <w:t>Zástupce</w:t>
            </w:r>
          </w:p>
        </w:tc>
        <w:tc>
          <w:tcPr>
            <w:tcW w:w="441" w:type="dxa"/>
            <w:shd w:val="clear" w:color="auto" w:fill="auto"/>
          </w:tcPr>
          <w:p w:rsidR="008253BA" w:rsidRPr="00C0431E" w:rsidRDefault="008253BA" w:rsidP="00114CB7">
            <w:pPr>
              <w:rPr>
                <w:rFonts w:cs="Arial"/>
              </w:rPr>
            </w:pPr>
            <w:r w:rsidRPr="00C0431E">
              <w:rPr>
                <w:rFonts w:cs="Arial"/>
              </w:rPr>
              <w:t>:</w:t>
            </w:r>
          </w:p>
        </w:tc>
        <w:tc>
          <w:tcPr>
            <w:tcW w:w="5144" w:type="dxa"/>
            <w:shd w:val="clear" w:color="auto" w:fill="auto"/>
          </w:tcPr>
          <w:p w:rsidR="008253BA" w:rsidRPr="00C0431E" w:rsidRDefault="00B44D47" w:rsidP="00114CB7">
            <w:pPr>
              <w:rPr>
                <w:rFonts w:cs="Arial"/>
              </w:rPr>
            </w:pPr>
            <w:r>
              <w:rPr>
                <w:rFonts w:cs="Arial"/>
              </w:rPr>
              <w:t>Ing. Radim Holiš</w:t>
            </w:r>
            <w:r w:rsidR="008253BA" w:rsidRPr="00C0431E">
              <w:rPr>
                <w:rFonts w:cs="Arial"/>
              </w:rPr>
              <w:t>, hejtman</w:t>
            </w:r>
          </w:p>
        </w:tc>
      </w:tr>
      <w:tr w:rsidR="008253BA" w:rsidRPr="002738D2" w:rsidTr="00114CB7">
        <w:trPr>
          <w:trHeight w:val="264"/>
        </w:trPr>
        <w:tc>
          <w:tcPr>
            <w:tcW w:w="3821" w:type="dxa"/>
            <w:shd w:val="clear" w:color="auto" w:fill="auto"/>
          </w:tcPr>
          <w:p w:rsidR="008253BA" w:rsidRPr="00C0431E" w:rsidRDefault="008253BA" w:rsidP="00114CB7">
            <w:pPr>
              <w:rPr>
                <w:rFonts w:cs="Arial"/>
              </w:rPr>
            </w:pPr>
            <w:r w:rsidRPr="00C0431E">
              <w:rPr>
                <w:rFonts w:cs="Arial"/>
              </w:rPr>
              <w:t xml:space="preserve">Osoby oprávněné jednat </w:t>
            </w:r>
          </w:p>
        </w:tc>
        <w:tc>
          <w:tcPr>
            <w:tcW w:w="441" w:type="dxa"/>
            <w:shd w:val="clear" w:color="auto" w:fill="auto"/>
          </w:tcPr>
          <w:p w:rsidR="008253BA" w:rsidRPr="00C0431E" w:rsidRDefault="008253BA" w:rsidP="00114CB7">
            <w:pPr>
              <w:rPr>
                <w:rFonts w:cs="Arial"/>
              </w:rPr>
            </w:pPr>
          </w:p>
        </w:tc>
        <w:tc>
          <w:tcPr>
            <w:tcW w:w="5144" w:type="dxa"/>
            <w:shd w:val="clear" w:color="auto" w:fill="auto"/>
          </w:tcPr>
          <w:p w:rsidR="008253BA" w:rsidRPr="00C0431E" w:rsidRDefault="008253BA" w:rsidP="00114CB7">
            <w:pPr>
              <w:rPr>
                <w:rFonts w:cs="Arial"/>
              </w:rPr>
            </w:pPr>
          </w:p>
        </w:tc>
      </w:tr>
      <w:tr w:rsidR="008253BA" w:rsidRPr="002738D2" w:rsidTr="00114CB7">
        <w:trPr>
          <w:trHeight w:val="280"/>
        </w:trPr>
        <w:tc>
          <w:tcPr>
            <w:tcW w:w="3821" w:type="dxa"/>
            <w:shd w:val="clear" w:color="auto" w:fill="auto"/>
          </w:tcPr>
          <w:p w:rsidR="008253BA" w:rsidRPr="00C0431E" w:rsidRDefault="008253BA" w:rsidP="005E3C9E">
            <w:pPr>
              <w:pStyle w:val="Odstavecseseznamem"/>
              <w:numPr>
                <w:ilvl w:val="0"/>
                <w:numId w:val="1"/>
              </w:numPr>
              <w:rPr>
                <w:rFonts w:cs="Arial"/>
              </w:rPr>
            </w:pPr>
            <w:r w:rsidRPr="00C0431E">
              <w:rPr>
                <w:rFonts w:cs="Arial"/>
              </w:rPr>
              <w:t>ve věcech smluvních</w:t>
            </w:r>
          </w:p>
        </w:tc>
        <w:tc>
          <w:tcPr>
            <w:tcW w:w="441" w:type="dxa"/>
            <w:shd w:val="clear" w:color="auto" w:fill="auto"/>
          </w:tcPr>
          <w:p w:rsidR="008253BA" w:rsidRPr="00C0431E" w:rsidRDefault="008253BA" w:rsidP="00114CB7">
            <w:pPr>
              <w:rPr>
                <w:rFonts w:cs="Arial"/>
              </w:rPr>
            </w:pPr>
            <w:r w:rsidRPr="00C0431E">
              <w:rPr>
                <w:rFonts w:cs="Arial"/>
              </w:rPr>
              <w:t>:</w:t>
            </w:r>
          </w:p>
        </w:tc>
        <w:tc>
          <w:tcPr>
            <w:tcW w:w="5144" w:type="dxa"/>
            <w:shd w:val="clear" w:color="auto" w:fill="auto"/>
          </w:tcPr>
          <w:p w:rsidR="008253BA" w:rsidRPr="00C0431E" w:rsidRDefault="00B44D47" w:rsidP="000E53D6">
            <w:r>
              <w:t xml:space="preserve">Ing. Martin Kobzáň </w:t>
            </w:r>
            <w:r w:rsidRPr="00C0431E">
              <w:t xml:space="preserve">– vedoucí </w:t>
            </w:r>
            <w:r w:rsidR="000E53D6">
              <w:t>o</w:t>
            </w:r>
            <w:r w:rsidR="000E53D6" w:rsidRPr="00C0431E">
              <w:t xml:space="preserve">dboru </w:t>
            </w:r>
            <w:r w:rsidR="000E53D6">
              <w:t>řízení dotačních projektů</w:t>
            </w:r>
          </w:p>
        </w:tc>
      </w:tr>
      <w:tr w:rsidR="008253BA" w:rsidRPr="002738D2" w:rsidTr="00114CB7">
        <w:trPr>
          <w:trHeight w:val="264"/>
        </w:trPr>
        <w:tc>
          <w:tcPr>
            <w:tcW w:w="3821" w:type="dxa"/>
            <w:shd w:val="clear" w:color="auto" w:fill="auto"/>
          </w:tcPr>
          <w:p w:rsidR="008253BA" w:rsidRPr="00C0431E" w:rsidRDefault="008253BA" w:rsidP="005E3C9E">
            <w:pPr>
              <w:pStyle w:val="Odstavecseseznamem"/>
              <w:numPr>
                <w:ilvl w:val="0"/>
                <w:numId w:val="1"/>
              </w:numPr>
              <w:rPr>
                <w:rFonts w:cs="Arial"/>
              </w:rPr>
            </w:pPr>
            <w:r w:rsidRPr="00C0431E">
              <w:rPr>
                <w:rFonts w:cs="Arial"/>
              </w:rPr>
              <w:t>ve věcech technických</w:t>
            </w:r>
          </w:p>
        </w:tc>
        <w:tc>
          <w:tcPr>
            <w:tcW w:w="441" w:type="dxa"/>
            <w:shd w:val="clear" w:color="auto" w:fill="auto"/>
          </w:tcPr>
          <w:p w:rsidR="008253BA" w:rsidRPr="00C0431E" w:rsidRDefault="008253BA" w:rsidP="00114CB7">
            <w:pPr>
              <w:rPr>
                <w:rFonts w:cs="Arial"/>
              </w:rPr>
            </w:pPr>
            <w:r w:rsidRPr="00C0431E">
              <w:rPr>
                <w:rFonts w:cs="Arial"/>
              </w:rPr>
              <w:t>:</w:t>
            </w:r>
          </w:p>
        </w:tc>
        <w:tc>
          <w:tcPr>
            <w:tcW w:w="5144" w:type="dxa"/>
            <w:shd w:val="clear" w:color="auto" w:fill="auto"/>
          </w:tcPr>
          <w:p w:rsidR="008253BA" w:rsidRPr="00C0431E" w:rsidRDefault="00C27882" w:rsidP="000E6B94">
            <w:pPr>
              <w:rPr>
                <w:rFonts w:cs="Arial"/>
              </w:rPr>
            </w:pPr>
            <w:r>
              <w:rPr>
                <w:rFonts w:cs="Arial"/>
              </w:rPr>
              <w:t>xxxx</w:t>
            </w:r>
          </w:p>
        </w:tc>
      </w:tr>
      <w:tr w:rsidR="008253BA" w:rsidRPr="002738D2" w:rsidTr="00114CB7">
        <w:trPr>
          <w:trHeight w:val="560"/>
        </w:trPr>
        <w:tc>
          <w:tcPr>
            <w:tcW w:w="3821" w:type="dxa"/>
            <w:shd w:val="clear" w:color="auto" w:fill="auto"/>
          </w:tcPr>
          <w:p w:rsidR="008253BA" w:rsidRPr="00C0431E" w:rsidRDefault="008253BA" w:rsidP="00114CB7">
            <w:pPr>
              <w:rPr>
                <w:rFonts w:cs="Arial"/>
              </w:rPr>
            </w:pPr>
          </w:p>
        </w:tc>
        <w:tc>
          <w:tcPr>
            <w:tcW w:w="441" w:type="dxa"/>
            <w:shd w:val="clear" w:color="auto" w:fill="auto"/>
          </w:tcPr>
          <w:p w:rsidR="008253BA" w:rsidRPr="00C0431E" w:rsidRDefault="008253BA" w:rsidP="00114CB7">
            <w:pPr>
              <w:rPr>
                <w:rFonts w:cs="Arial"/>
              </w:rPr>
            </w:pPr>
          </w:p>
        </w:tc>
        <w:tc>
          <w:tcPr>
            <w:tcW w:w="5144" w:type="dxa"/>
            <w:shd w:val="clear" w:color="auto" w:fill="auto"/>
          </w:tcPr>
          <w:p w:rsidR="008253BA" w:rsidRPr="00C0431E" w:rsidRDefault="00C27882" w:rsidP="00114CB7">
            <w:pPr>
              <w:rPr>
                <w:rFonts w:cs="Arial"/>
              </w:rPr>
            </w:pPr>
            <w:r>
              <w:rPr>
                <w:rFonts w:cs="Arial"/>
              </w:rPr>
              <w:t>xxxxxxxxx</w:t>
            </w:r>
          </w:p>
        </w:tc>
      </w:tr>
      <w:tr w:rsidR="008253BA" w:rsidRPr="002738D2" w:rsidTr="00114CB7">
        <w:trPr>
          <w:trHeight w:val="264"/>
        </w:trPr>
        <w:tc>
          <w:tcPr>
            <w:tcW w:w="3821" w:type="dxa"/>
            <w:shd w:val="clear" w:color="auto" w:fill="auto"/>
          </w:tcPr>
          <w:p w:rsidR="008253BA" w:rsidRPr="00C0431E" w:rsidRDefault="008253BA" w:rsidP="00114CB7">
            <w:pPr>
              <w:rPr>
                <w:rFonts w:cs="Arial"/>
              </w:rPr>
            </w:pPr>
            <w:r w:rsidRPr="00C0431E">
              <w:rPr>
                <w:rFonts w:cs="Arial"/>
              </w:rPr>
              <w:t>IČO</w:t>
            </w:r>
          </w:p>
        </w:tc>
        <w:tc>
          <w:tcPr>
            <w:tcW w:w="441" w:type="dxa"/>
            <w:shd w:val="clear" w:color="auto" w:fill="auto"/>
          </w:tcPr>
          <w:p w:rsidR="008253BA" w:rsidRPr="00C0431E" w:rsidRDefault="008253BA" w:rsidP="00114CB7">
            <w:pPr>
              <w:rPr>
                <w:rFonts w:cs="Arial"/>
              </w:rPr>
            </w:pPr>
            <w:r w:rsidRPr="00C0431E">
              <w:rPr>
                <w:rFonts w:cs="Arial"/>
              </w:rPr>
              <w:t>:</w:t>
            </w:r>
          </w:p>
        </w:tc>
        <w:tc>
          <w:tcPr>
            <w:tcW w:w="5144" w:type="dxa"/>
            <w:shd w:val="clear" w:color="auto" w:fill="auto"/>
          </w:tcPr>
          <w:p w:rsidR="008253BA" w:rsidRPr="00C0431E" w:rsidRDefault="008253BA" w:rsidP="00114CB7">
            <w:pPr>
              <w:rPr>
                <w:rFonts w:cs="Arial"/>
              </w:rPr>
            </w:pPr>
            <w:r w:rsidRPr="00C0431E">
              <w:rPr>
                <w:rFonts w:cs="Arial"/>
              </w:rPr>
              <w:t>70891320</w:t>
            </w:r>
          </w:p>
        </w:tc>
      </w:tr>
      <w:tr w:rsidR="008253BA" w:rsidRPr="002738D2" w:rsidTr="00114CB7">
        <w:trPr>
          <w:trHeight w:val="280"/>
        </w:trPr>
        <w:tc>
          <w:tcPr>
            <w:tcW w:w="3821" w:type="dxa"/>
            <w:shd w:val="clear" w:color="auto" w:fill="auto"/>
          </w:tcPr>
          <w:p w:rsidR="008253BA" w:rsidRPr="00C0431E" w:rsidRDefault="008253BA" w:rsidP="00114CB7">
            <w:pPr>
              <w:rPr>
                <w:rFonts w:cs="Arial"/>
              </w:rPr>
            </w:pPr>
            <w:r w:rsidRPr="00C0431E">
              <w:rPr>
                <w:rFonts w:cs="Arial"/>
              </w:rPr>
              <w:t>DIČ</w:t>
            </w:r>
          </w:p>
        </w:tc>
        <w:tc>
          <w:tcPr>
            <w:tcW w:w="441" w:type="dxa"/>
            <w:shd w:val="clear" w:color="auto" w:fill="auto"/>
          </w:tcPr>
          <w:p w:rsidR="008253BA" w:rsidRPr="00C0431E" w:rsidRDefault="008253BA" w:rsidP="00114CB7">
            <w:pPr>
              <w:rPr>
                <w:rFonts w:cs="Arial"/>
              </w:rPr>
            </w:pPr>
            <w:r w:rsidRPr="00C0431E">
              <w:rPr>
                <w:rFonts w:cs="Arial"/>
              </w:rPr>
              <w:t>:</w:t>
            </w:r>
          </w:p>
        </w:tc>
        <w:tc>
          <w:tcPr>
            <w:tcW w:w="5144" w:type="dxa"/>
            <w:shd w:val="clear" w:color="auto" w:fill="auto"/>
          </w:tcPr>
          <w:p w:rsidR="008253BA" w:rsidRPr="00C0431E" w:rsidRDefault="008253BA" w:rsidP="00114CB7">
            <w:pPr>
              <w:rPr>
                <w:rFonts w:cs="Arial"/>
              </w:rPr>
            </w:pPr>
            <w:r w:rsidRPr="00C0431E">
              <w:rPr>
                <w:rFonts w:cs="Arial"/>
              </w:rPr>
              <w:t>CZ70891320</w:t>
            </w:r>
          </w:p>
        </w:tc>
      </w:tr>
      <w:tr w:rsidR="008253BA" w:rsidRPr="002738D2" w:rsidTr="00114CB7">
        <w:trPr>
          <w:trHeight w:val="280"/>
        </w:trPr>
        <w:tc>
          <w:tcPr>
            <w:tcW w:w="3821" w:type="dxa"/>
            <w:shd w:val="clear" w:color="auto" w:fill="auto"/>
          </w:tcPr>
          <w:p w:rsidR="008253BA" w:rsidRPr="00C0431E" w:rsidRDefault="008253BA" w:rsidP="00114CB7">
            <w:pPr>
              <w:rPr>
                <w:rFonts w:cs="Arial"/>
              </w:rPr>
            </w:pPr>
            <w:r w:rsidRPr="00C0431E">
              <w:rPr>
                <w:rFonts w:cs="Arial"/>
              </w:rPr>
              <w:t>Bankovní ústav</w:t>
            </w:r>
          </w:p>
        </w:tc>
        <w:tc>
          <w:tcPr>
            <w:tcW w:w="441" w:type="dxa"/>
            <w:shd w:val="clear" w:color="auto" w:fill="auto"/>
          </w:tcPr>
          <w:p w:rsidR="008253BA" w:rsidRPr="00C0431E" w:rsidRDefault="008253BA" w:rsidP="00114CB7">
            <w:pPr>
              <w:rPr>
                <w:rFonts w:cs="Arial"/>
              </w:rPr>
            </w:pPr>
            <w:r w:rsidRPr="00C0431E">
              <w:rPr>
                <w:rFonts w:cs="Arial"/>
              </w:rPr>
              <w:t>:</w:t>
            </w:r>
          </w:p>
        </w:tc>
        <w:tc>
          <w:tcPr>
            <w:tcW w:w="5144" w:type="dxa"/>
            <w:shd w:val="clear" w:color="auto" w:fill="auto"/>
          </w:tcPr>
          <w:p w:rsidR="008253BA" w:rsidRPr="00C0431E" w:rsidRDefault="00B44D47" w:rsidP="00114CB7">
            <w:pPr>
              <w:rPr>
                <w:rFonts w:cs="Arial"/>
              </w:rPr>
            </w:pPr>
            <w:r w:rsidRPr="00B44D47">
              <w:rPr>
                <w:rFonts w:cs="Arial"/>
              </w:rPr>
              <w:t>Česká spořitelna</w:t>
            </w:r>
          </w:p>
        </w:tc>
      </w:tr>
      <w:tr w:rsidR="008253BA" w:rsidRPr="002738D2" w:rsidTr="00114CB7">
        <w:trPr>
          <w:trHeight w:val="264"/>
        </w:trPr>
        <w:tc>
          <w:tcPr>
            <w:tcW w:w="3821" w:type="dxa"/>
            <w:shd w:val="clear" w:color="auto" w:fill="auto"/>
          </w:tcPr>
          <w:p w:rsidR="008253BA" w:rsidRPr="00C0431E" w:rsidRDefault="008253BA" w:rsidP="00114CB7">
            <w:pPr>
              <w:rPr>
                <w:rFonts w:cs="Arial"/>
              </w:rPr>
            </w:pPr>
            <w:r w:rsidRPr="00C0431E">
              <w:rPr>
                <w:rFonts w:cs="Arial"/>
              </w:rPr>
              <w:t>Číslo účtu</w:t>
            </w:r>
          </w:p>
        </w:tc>
        <w:tc>
          <w:tcPr>
            <w:tcW w:w="441" w:type="dxa"/>
            <w:shd w:val="clear" w:color="auto" w:fill="auto"/>
          </w:tcPr>
          <w:p w:rsidR="008253BA" w:rsidRPr="00C0431E" w:rsidRDefault="008253BA" w:rsidP="00114CB7">
            <w:pPr>
              <w:rPr>
                <w:rFonts w:cs="Arial"/>
              </w:rPr>
            </w:pPr>
            <w:r w:rsidRPr="00C0431E">
              <w:rPr>
                <w:rFonts w:cs="Arial"/>
              </w:rPr>
              <w:t>:</w:t>
            </w:r>
          </w:p>
        </w:tc>
        <w:tc>
          <w:tcPr>
            <w:tcW w:w="5144" w:type="dxa"/>
            <w:shd w:val="clear" w:color="auto" w:fill="auto"/>
          </w:tcPr>
          <w:p w:rsidR="008253BA" w:rsidRPr="00C0431E" w:rsidRDefault="0079171F" w:rsidP="00114CB7">
            <w:pPr>
              <w:rPr>
                <w:rFonts w:cs="Arial"/>
              </w:rPr>
            </w:pPr>
            <w:r>
              <w:rPr>
                <w:rFonts w:cs="Arial"/>
                <w:color w:val="000000"/>
              </w:rPr>
              <w:t>1827552/0800</w:t>
            </w:r>
          </w:p>
        </w:tc>
      </w:tr>
      <w:tr w:rsidR="008253BA" w:rsidRPr="002738D2" w:rsidTr="00114CB7">
        <w:trPr>
          <w:trHeight w:val="280"/>
        </w:trPr>
        <w:tc>
          <w:tcPr>
            <w:tcW w:w="3821" w:type="dxa"/>
            <w:shd w:val="clear" w:color="auto" w:fill="auto"/>
          </w:tcPr>
          <w:p w:rsidR="008253BA" w:rsidRPr="00C0431E" w:rsidRDefault="008253BA" w:rsidP="00114CB7">
            <w:pPr>
              <w:rPr>
                <w:rFonts w:cs="Arial"/>
              </w:rPr>
            </w:pPr>
            <w:r w:rsidRPr="00C0431E">
              <w:rPr>
                <w:rFonts w:cs="Arial"/>
              </w:rPr>
              <w:t>Telefon</w:t>
            </w:r>
          </w:p>
        </w:tc>
        <w:tc>
          <w:tcPr>
            <w:tcW w:w="441" w:type="dxa"/>
            <w:shd w:val="clear" w:color="auto" w:fill="auto"/>
          </w:tcPr>
          <w:p w:rsidR="008253BA" w:rsidRPr="00C0431E" w:rsidRDefault="008253BA" w:rsidP="00114CB7">
            <w:pPr>
              <w:rPr>
                <w:rFonts w:cs="Arial"/>
              </w:rPr>
            </w:pPr>
            <w:r w:rsidRPr="00C0431E">
              <w:rPr>
                <w:rFonts w:cs="Arial"/>
              </w:rPr>
              <w:t>:</w:t>
            </w:r>
          </w:p>
        </w:tc>
        <w:tc>
          <w:tcPr>
            <w:tcW w:w="5144" w:type="dxa"/>
            <w:shd w:val="clear" w:color="auto" w:fill="auto"/>
          </w:tcPr>
          <w:p w:rsidR="008253BA" w:rsidRPr="00C0431E" w:rsidRDefault="00C27882" w:rsidP="00114CB7">
            <w:pPr>
              <w:rPr>
                <w:rFonts w:cs="Arial"/>
              </w:rPr>
            </w:pPr>
            <w:r>
              <w:rPr>
                <w:rFonts w:cs="Arial"/>
              </w:rPr>
              <w:t>xxxxxx</w:t>
            </w:r>
          </w:p>
        </w:tc>
      </w:tr>
      <w:tr w:rsidR="008253BA" w:rsidRPr="002738D2" w:rsidTr="00114CB7">
        <w:trPr>
          <w:trHeight w:val="264"/>
        </w:trPr>
        <w:tc>
          <w:tcPr>
            <w:tcW w:w="3821" w:type="dxa"/>
            <w:shd w:val="clear" w:color="auto" w:fill="auto"/>
          </w:tcPr>
          <w:p w:rsidR="008253BA" w:rsidRPr="00C0431E" w:rsidRDefault="008253BA" w:rsidP="00114CB7">
            <w:pPr>
              <w:rPr>
                <w:rFonts w:cs="Arial"/>
              </w:rPr>
            </w:pPr>
            <w:r w:rsidRPr="00C0431E">
              <w:rPr>
                <w:rFonts w:cs="Arial"/>
              </w:rPr>
              <w:t>E-mail</w:t>
            </w:r>
          </w:p>
        </w:tc>
        <w:tc>
          <w:tcPr>
            <w:tcW w:w="441" w:type="dxa"/>
            <w:shd w:val="clear" w:color="auto" w:fill="auto"/>
          </w:tcPr>
          <w:p w:rsidR="008253BA" w:rsidRPr="00C0431E" w:rsidRDefault="008253BA" w:rsidP="00114CB7">
            <w:pPr>
              <w:rPr>
                <w:rFonts w:cs="Arial"/>
              </w:rPr>
            </w:pPr>
            <w:r w:rsidRPr="00C0431E">
              <w:rPr>
                <w:rFonts w:cs="Arial"/>
              </w:rPr>
              <w:t>:</w:t>
            </w:r>
          </w:p>
        </w:tc>
        <w:tc>
          <w:tcPr>
            <w:tcW w:w="5144" w:type="dxa"/>
            <w:shd w:val="clear" w:color="auto" w:fill="auto"/>
          </w:tcPr>
          <w:p w:rsidR="008253BA" w:rsidRPr="00C0431E" w:rsidRDefault="00C27882" w:rsidP="00D25B4E">
            <w:pPr>
              <w:rPr>
                <w:rFonts w:cs="Arial"/>
              </w:rPr>
            </w:pPr>
            <w:r>
              <w:t>xxxxxxxxx</w:t>
            </w:r>
            <w:r w:rsidR="00D25B4E">
              <w:rPr>
                <w:rFonts w:cs="Arial"/>
              </w:rPr>
              <w:t xml:space="preserve"> </w:t>
            </w:r>
          </w:p>
        </w:tc>
      </w:tr>
      <w:tr w:rsidR="008253BA" w:rsidRPr="002738D2" w:rsidTr="009F4156">
        <w:trPr>
          <w:trHeight w:val="48"/>
        </w:trPr>
        <w:tc>
          <w:tcPr>
            <w:tcW w:w="3821" w:type="dxa"/>
            <w:shd w:val="clear" w:color="auto" w:fill="auto"/>
          </w:tcPr>
          <w:p w:rsidR="008253BA" w:rsidRPr="00C0431E" w:rsidRDefault="008253BA" w:rsidP="00114CB7">
            <w:pPr>
              <w:rPr>
                <w:rFonts w:cs="Arial"/>
              </w:rPr>
            </w:pPr>
            <w:r w:rsidRPr="00C0431E">
              <w:rPr>
                <w:rFonts w:cs="Arial"/>
              </w:rPr>
              <w:t>ID DS</w:t>
            </w:r>
          </w:p>
        </w:tc>
        <w:tc>
          <w:tcPr>
            <w:tcW w:w="441" w:type="dxa"/>
            <w:shd w:val="clear" w:color="auto" w:fill="auto"/>
          </w:tcPr>
          <w:p w:rsidR="008253BA" w:rsidRPr="00C0431E" w:rsidRDefault="008253BA" w:rsidP="00114CB7">
            <w:pPr>
              <w:rPr>
                <w:rFonts w:cs="Arial"/>
              </w:rPr>
            </w:pPr>
            <w:r w:rsidRPr="00C0431E">
              <w:rPr>
                <w:rFonts w:cs="Arial"/>
              </w:rPr>
              <w:t>:</w:t>
            </w:r>
          </w:p>
        </w:tc>
        <w:tc>
          <w:tcPr>
            <w:tcW w:w="5144" w:type="dxa"/>
            <w:shd w:val="clear" w:color="auto" w:fill="auto"/>
          </w:tcPr>
          <w:p w:rsidR="008253BA" w:rsidRPr="00C0431E" w:rsidRDefault="008253BA" w:rsidP="00114CB7">
            <w:pPr>
              <w:rPr>
                <w:rFonts w:cs="Arial"/>
              </w:rPr>
            </w:pPr>
            <w:r w:rsidRPr="00C0431E">
              <w:rPr>
                <w:rFonts w:cs="Arial"/>
              </w:rPr>
              <w:t>scsbwku</w:t>
            </w:r>
          </w:p>
        </w:tc>
      </w:tr>
    </w:tbl>
    <w:p w:rsidR="008253BA" w:rsidRDefault="008253BA" w:rsidP="008253BA">
      <w:pPr>
        <w:pStyle w:val="Textvbloku"/>
        <w:tabs>
          <w:tab w:val="left" w:pos="3402"/>
          <w:tab w:val="left" w:pos="3686"/>
          <w:tab w:val="left" w:pos="3969"/>
        </w:tabs>
        <w:ind w:right="0"/>
        <w:jc w:val="left"/>
        <w:rPr>
          <w:rFonts w:cs="Arial"/>
          <w:sz w:val="20"/>
        </w:rPr>
      </w:pPr>
    </w:p>
    <w:tbl>
      <w:tblPr>
        <w:tblW w:w="9356" w:type="dxa"/>
        <w:tblLook w:val="04A0" w:firstRow="1" w:lastRow="0" w:firstColumn="1" w:lastColumn="0" w:noHBand="0" w:noVBand="1"/>
      </w:tblPr>
      <w:tblGrid>
        <w:gridCol w:w="3828"/>
        <w:gridCol w:w="425"/>
        <w:gridCol w:w="5103"/>
      </w:tblGrid>
      <w:tr w:rsidR="008253BA" w:rsidRPr="0065306A" w:rsidTr="0006403C">
        <w:tc>
          <w:tcPr>
            <w:tcW w:w="3828" w:type="dxa"/>
            <w:shd w:val="clear" w:color="auto" w:fill="auto"/>
          </w:tcPr>
          <w:p w:rsidR="008253BA" w:rsidRPr="008A67B1" w:rsidRDefault="008253BA" w:rsidP="00114CB7">
            <w:pPr>
              <w:rPr>
                <w:rStyle w:val="Tun"/>
              </w:rPr>
            </w:pPr>
            <w:r w:rsidRPr="008A67B1">
              <w:rPr>
                <w:rStyle w:val="Tun"/>
              </w:rPr>
              <w:t>Zhotovitel</w:t>
            </w:r>
          </w:p>
        </w:tc>
        <w:tc>
          <w:tcPr>
            <w:tcW w:w="425" w:type="dxa"/>
            <w:shd w:val="clear" w:color="auto" w:fill="auto"/>
          </w:tcPr>
          <w:p w:rsidR="008253BA" w:rsidRPr="009F4156" w:rsidRDefault="008253BA" w:rsidP="00114CB7">
            <w:pPr>
              <w:rPr>
                <w:rFonts w:cs="Arial"/>
              </w:rPr>
            </w:pPr>
            <w:r w:rsidRPr="009F4156">
              <w:rPr>
                <w:rFonts w:cs="Arial"/>
              </w:rPr>
              <w:t>:</w:t>
            </w:r>
          </w:p>
        </w:tc>
        <w:tc>
          <w:tcPr>
            <w:tcW w:w="5103" w:type="dxa"/>
            <w:shd w:val="clear" w:color="auto" w:fill="auto"/>
          </w:tcPr>
          <w:p w:rsidR="008253BA" w:rsidRPr="000E53D6" w:rsidRDefault="00F23809" w:rsidP="00114CB7">
            <w:pPr>
              <w:rPr>
                <w:rFonts w:cs="Arial"/>
                <w:b/>
              </w:rPr>
            </w:pPr>
            <w:r w:rsidRPr="000E53D6">
              <w:rPr>
                <w:rFonts w:cs="Arial"/>
                <w:b/>
              </w:rPr>
              <w:t xml:space="preserve"> Michal Oliva</w:t>
            </w:r>
          </w:p>
        </w:tc>
      </w:tr>
      <w:tr w:rsidR="008253BA" w:rsidRPr="0065306A" w:rsidTr="0006403C">
        <w:tc>
          <w:tcPr>
            <w:tcW w:w="3828" w:type="dxa"/>
            <w:shd w:val="clear" w:color="auto" w:fill="auto"/>
          </w:tcPr>
          <w:p w:rsidR="008253BA" w:rsidRPr="009F4156" w:rsidRDefault="008253BA" w:rsidP="00114CB7">
            <w:pPr>
              <w:rPr>
                <w:rFonts w:cs="Arial"/>
              </w:rPr>
            </w:pPr>
            <w:r w:rsidRPr="009F4156">
              <w:rPr>
                <w:rFonts w:cs="Arial"/>
              </w:rPr>
              <w:t>Sídlo</w:t>
            </w:r>
          </w:p>
        </w:tc>
        <w:tc>
          <w:tcPr>
            <w:tcW w:w="425" w:type="dxa"/>
            <w:shd w:val="clear" w:color="auto" w:fill="auto"/>
          </w:tcPr>
          <w:p w:rsidR="008253BA" w:rsidRPr="009F4156" w:rsidRDefault="008253BA" w:rsidP="00114CB7">
            <w:pPr>
              <w:rPr>
                <w:rFonts w:cs="Arial"/>
              </w:rPr>
            </w:pPr>
            <w:r w:rsidRPr="009F4156">
              <w:rPr>
                <w:rFonts w:cs="Arial"/>
              </w:rPr>
              <w:t>:</w:t>
            </w:r>
          </w:p>
        </w:tc>
        <w:tc>
          <w:tcPr>
            <w:tcW w:w="5103" w:type="dxa"/>
            <w:shd w:val="clear" w:color="auto" w:fill="auto"/>
          </w:tcPr>
          <w:p w:rsidR="008253BA" w:rsidRPr="000E53D6" w:rsidRDefault="00F23809" w:rsidP="00F23809">
            <w:pPr>
              <w:rPr>
                <w:rFonts w:cs="Arial"/>
              </w:rPr>
            </w:pPr>
            <w:r w:rsidRPr="000E53D6">
              <w:rPr>
                <w:rFonts w:cs="Arial"/>
              </w:rPr>
              <w:t xml:space="preserve"> Lipina 117</w:t>
            </w:r>
            <w:r w:rsidR="00D25B4E">
              <w:rPr>
                <w:rFonts w:cs="Arial"/>
              </w:rPr>
              <w:t xml:space="preserve">, 766 01 Valašské Klobouky </w:t>
            </w:r>
          </w:p>
        </w:tc>
      </w:tr>
      <w:tr w:rsidR="0006403C" w:rsidRPr="0065306A" w:rsidTr="0006403C">
        <w:tc>
          <w:tcPr>
            <w:tcW w:w="3828" w:type="dxa"/>
            <w:shd w:val="clear" w:color="auto" w:fill="auto"/>
          </w:tcPr>
          <w:p w:rsidR="0006403C" w:rsidRPr="009F4156" w:rsidRDefault="0006403C" w:rsidP="00114CB7">
            <w:pPr>
              <w:rPr>
                <w:rFonts w:cs="Arial"/>
              </w:rPr>
            </w:pPr>
            <w:r w:rsidRPr="009F4156">
              <w:rPr>
                <w:rFonts w:cs="Arial"/>
              </w:rPr>
              <w:t>Osoby oprávněné jednat</w:t>
            </w:r>
          </w:p>
        </w:tc>
        <w:tc>
          <w:tcPr>
            <w:tcW w:w="425" w:type="dxa"/>
            <w:shd w:val="clear" w:color="auto" w:fill="auto"/>
          </w:tcPr>
          <w:p w:rsidR="0006403C" w:rsidRPr="009F4156" w:rsidRDefault="0006403C" w:rsidP="00114CB7">
            <w:pPr>
              <w:rPr>
                <w:rFonts w:cs="Arial"/>
              </w:rPr>
            </w:pPr>
          </w:p>
        </w:tc>
        <w:tc>
          <w:tcPr>
            <w:tcW w:w="5103" w:type="dxa"/>
            <w:shd w:val="clear" w:color="auto" w:fill="auto"/>
          </w:tcPr>
          <w:p w:rsidR="0006403C" w:rsidRPr="000E53D6" w:rsidRDefault="0006403C" w:rsidP="00114CB7">
            <w:pPr>
              <w:rPr>
                <w:rFonts w:cs="Arial"/>
              </w:rPr>
            </w:pPr>
            <w:r>
              <w:rPr>
                <w:rFonts w:cs="Arial"/>
              </w:rPr>
              <w:t xml:space="preserve"> </w:t>
            </w:r>
          </w:p>
        </w:tc>
      </w:tr>
      <w:tr w:rsidR="0006403C" w:rsidRPr="0065306A" w:rsidTr="0006403C">
        <w:tc>
          <w:tcPr>
            <w:tcW w:w="3828" w:type="dxa"/>
            <w:shd w:val="clear" w:color="auto" w:fill="auto"/>
          </w:tcPr>
          <w:p w:rsidR="0006403C" w:rsidRPr="009F4156" w:rsidRDefault="0006403C" w:rsidP="00114CB7">
            <w:pPr>
              <w:rPr>
                <w:rFonts w:cs="Arial"/>
              </w:rPr>
            </w:pPr>
            <w:r w:rsidRPr="009F4156">
              <w:rPr>
                <w:rFonts w:cs="Arial"/>
              </w:rPr>
              <w:t>ve věcech smluvních</w:t>
            </w:r>
          </w:p>
        </w:tc>
        <w:tc>
          <w:tcPr>
            <w:tcW w:w="425" w:type="dxa"/>
            <w:shd w:val="clear" w:color="auto" w:fill="auto"/>
          </w:tcPr>
          <w:p w:rsidR="0006403C" w:rsidRPr="009F4156" w:rsidRDefault="0006403C" w:rsidP="00114CB7">
            <w:pPr>
              <w:rPr>
                <w:rFonts w:cs="Arial"/>
              </w:rPr>
            </w:pPr>
            <w:r w:rsidRPr="009F4156">
              <w:rPr>
                <w:rFonts w:cs="Arial"/>
              </w:rPr>
              <w:t>:</w:t>
            </w:r>
          </w:p>
        </w:tc>
        <w:tc>
          <w:tcPr>
            <w:tcW w:w="5103" w:type="dxa"/>
            <w:shd w:val="clear" w:color="auto" w:fill="auto"/>
          </w:tcPr>
          <w:p w:rsidR="0006403C" w:rsidRPr="000E53D6" w:rsidRDefault="0006403C" w:rsidP="00114CB7">
            <w:pPr>
              <w:rPr>
                <w:rFonts w:cs="Arial"/>
              </w:rPr>
            </w:pPr>
            <w:r>
              <w:rPr>
                <w:rFonts w:cs="Arial"/>
              </w:rPr>
              <w:t>Michal Oliva</w:t>
            </w:r>
          </w:p>
        </w:tc>
      </w:tr>
      <w:tr w:rsidR="0006403C" w:rsidRPr="0065306A" w:rsidTr="0006403C">
        <w:tc>
          <w:tcPr>
            <w:tcW w:w="3828" w:type="dxa"/>
            <w:shd w:val="clear" w:color="auto" w:fill="auto"/>
          </w:tcPr>
          <w:p w:rsidR="0006403C" w:rsidRPr="009F4156" w:rsidRDefault="0006403C" w:rsidP="00114CB7">
            <w:pPr>
              <w:rPr>
                <w:rFonts w:cs="Arial"/>
              </w:rPr>
            </w:pPr>
            <w:r w:rsidRPr="009F4156">
              <w:rPr>
                <w:rFonts w:cs="Arial"/>
              </w:rPr>
              <w:t>ve věcech technických</w:t>
            </w:r>
          </w:p>
        </w:tc>
        <w:tc>
          <w:tcPr>
            <w:tcW w:w="425" w:type="dxa"/>
            <w:shd w:val="clear" w:color="auto" w:fill="auto"/>
          </w:tcPr>
          <w:p w:rsidR="0006403C" w:rsidRPr="009F4156" w:rsidRDefault="0006403C" w:rsidP="00114CB7">
            <w:pPr>
              <w:rPr>
                <w:rFonts w:cs="Arial"/>
              </w:rPr>
            </w:pPr>
            <w:r w:rsidRPr="009F4156">
              <w:rPr>
                <w:rFonts w:cs="Arial"/>
              </w:rPr>
              <w:t>:</w:t>
            </w:r>
          </w:p>
        </w:tc>
        <w:tc>
          <w:tcPr>
            <w:tcW w:w="5103" w:type="dxa"/>
            <w:shd w:val="clear" w:color="auto" w:fill="auto"/>
          </w:tcPr>
          <w:p w:rsidR="0006403C" w:rsidRPr="000E53D6" w:rsidRDefault="00C27882" w:rsidP="0008501F">
            <w:pPr>
              <w:rPr>
                <w:rFonts w:cs="Arial"/>
              </w:rPr>
            </w:pPr>
            <w:r>
              <w:rPr>
                <w:rFonts w:cs="Arial"/>
              </w:rPr>
              <w:t>xxxxxx</w:t>
            </w:r>
          </w:p>
        </w:tc>
      </w:tr>
      <w:tr w:rsidR="0006403C" w:rsidRPr="0065306A" w:rsidTr="0006403C">
        <w:tc>
          <w:tcPr>
            <w:tcW w:w="3828" w:type="dxa"/>
            <w:shd w:val="clear" w:color="auto" w:fill="auto"/>
          </w:tcPr>
          <w:p w:rsidR="0006403C" w:rsidRPr="009F4156" w:rsidRDefault="0006403C" w:rsidP="005E3C9E">
            <w:pPr>
              <w:pStyle w:val="Odstavecseseznamem"/>
              <w:numPr>
                <w:ilvl w:val="0"/>
                <w:numId w:val="2"/>
              </w:numPr>
              <w:rPr>
                <w:rFonts w:cs="Arial"/>
              </w:rPr>
            </w:pPr>
            <w:r w:rsidRPr="009F4156">
              <w:rPr>
                <w:rFonts w:cs="Arial"/>
              </w:rPr>
              <w:t>IČO</w:t>
            </w:r>
          </w:p>
        </w:tc>
        <w:tc>
          <w:tcPr>
            <w:tcW w:w="425" w:type="dxa"/>
            <w:shd w:val="clear" w:color="auto" w:fill="auto"/>
          </w:tcPr>
          <w:p w:rsidR="0006403C" w:rsidRPr="009F4156" w:rsidRDefault="0006403C" w:rsidP="00114CB7">
            <w:pPr>
              <w:rPr>
                <w:rFonts w:cs="Arial"/>
              </w:rPr>
            </w:pPr>
            <w:r w:rsidRPr="009F4156">
              <w:rPr>
                <w:rFonts w:cs="Arial"/>
              </w:rPr>
              <w:t>:</w:t>
            </w:r>
          </w:p>
        </w:tc>
        <w:tc>
          <w:tcPr>
            <w:tcW w:w="5103" w:type="dxa"/>
            <w:shd w:val="clear" w:color="auto" w:fill="auto"/>
          </w:tcPr>
          <w:p w:rsidR="0006403C" w:rsidRPr="000E53D6" w:rsidRDefault="0006403C" w:rsidP="00114CB7">
            <w:pPr>
              <w:rPr>
                <w:rFonts w:cs="Arial"/>
              </w:rPr>
            </w:pPr>
            <w:r w:rsidRPr="000E53D6">
              <w:rPr>
                <w:rFonts w:cs="Arial"/>
              </w:rPr>
              <w:t>01314815</w:t>
            </w:r>
          </w:p>
        </w:tc>
      </w:tr>
      <w:tr w:rsidR="0006403C" w:rsidRPr="0065306A" w:rsidTr="0006403C">
        <w:tc>
          <w:tcPr>
            <w:tcW w:w="3828" w:type="dxa"/>
            <w:shd w:val="clear" w:color="auto" w:fill="auto"/>
          </w:tcPr>
          <w:p w:rsidR="0006403C" w:rsidRPr="009F4156" w:rsidRDefault="0006403C" w:rsidP="005E3C9E">
            <w:pPr>
              <w:pStyle w:val="Odstavecseseznamem"/>
              <w:numPr>
                <w:ilvl w:val="0"/>
                <w:numId w:val="2"/>
              </w:numPr>
              <w:rPr>
                <w:rFonts w:cs="Arial"/>
              </w:rPr>
            </w:pPr>
            <w:r w:rsidRPr="009F4156">
              <w:rPr>
                <w:rFonts w:cs="Arial"/>
              </w:rPr>
              <w:t>DIČ</w:t>
            </w:r>
          </w:p>
        </w:tc>
        <w:tc>
          <w:tcPr>
            <w:tcW w:w="425" w:type="dxa"/>
            <w:shd w:val="clear" w:color="auto" w:fill="auto"/>
          </w:tcPr>
          <w:p w:rsidR="0006403C" w:rsidRPr="009F4156" w:rsidRDefault="0006403C" w:rsidP="00114CB7">
            <w:pPr>
              <w:rPr>
                <w:rFonts w:cs="Arial"/>
              </w:rPr>
            </w:pPr>
            <w:r w:rsidRPr="009F4156">
              <w:rPr>
                <w:rFonts w:cs="Arial"/>
              </w:rPr>
              <w:t>:</w:t>
            </w:r>
          </w:p>
        </w:tc>
        <w:tc>
          <w:tcPr>
            <w:tcW w:w="5103" w:type="dxa"/>
            <w:shd w:val="clear" w:color="auto" w:fill="auto"/>
          </w:tcPr>
          <w:p w:rsidR="0006403C" w:rsidRPr="000E53D6" w:rsidRDefault="0006403C" w:rsidP="00114CB7">
            <w:pPr>
              <w:rPr>
                <w:rFonts w:cs="Arial"/>
              </w:rPr>
            </w:pPr>
            <w:r>
              <w:rPr>
                <w:rFonts w:cs="Arial"/>
              </w:rPr>
              <w:t xml:space="preserve"> </w:t>
            </w:r>
          </w:p>
        </w:tc>
      </w:tr>
      <w:tr w:rsidR="0006403C" w:rsidRPr="0065306A" w:rsidTr="0006403C">
        <w:tc>
          <w:tcPr>
            <w:tcW w:w="3828" w:type="dxa"/>
            <w:shd w:val="clear" w:color="auto" w:fill="auto"/>
          </w:tcPr>
          <w:p w:rsidR="0006403C" w:rsidRPr="009F4156" w:rsidRDefault="0006403C" w:rsidP="00114CB7">
            <w:pPr>
              <w:rPr>
                <w:rFonts w:cs="Arial"/>
              </w:rPr>
            </w:pPr>
            <w:r w:rsidRPr="009F4156">
              <w:rPr>
                <w:rFonts w:cs="Arial"/>
              </w:rPr>
              <w:t>Bankovní ústav</w:t>
            </w:r>
          </w:p>
        </w:tc>
        <w:tc>
          <w:tcPr>
            <w:tcW w:w="425" w:type="dxa"/>
            <w:shd w:val="clear" w:color="auto" w:fill="auto"/>
          </w:tcPr>
          <w:p w:rsidR="0006403C" w:rsidRPr="009F4156" w:rsidRDefault="0006403C" w:rsidP="00114CB7">
            <w:pPr>
              <w:rPr>
                <w:rFonts w:cs="Arial"/>
              </w:rPr>
            </w:pPr>
            <w:r w:rsidRPr="009F4156">
              <w:rPr>
                <w:rFonts w:cs="Arial"/>
              </w:rPr>
              <w:t>:</w:t>
            </w:r>
          </w:p>
        </w:tc>
        <w:tc>
          <w:tcPr>
            <w:tcW w:w="5103" w:type="dxa"/>
            <w:shd w:val="clear" w:color="auto" w:fill="auto"/>
          </w:tcPr>
          <w:p w:rsidR="0006403C" w:rsidRPr="000E53D6" w:rsidRDefault="00C27882" w:rsidP="00114CB7">
            <w:pPr>
              <w:rPr>
                <w:rFonts w:cs="Arial"/>
              </w:rPr>
            </w:pPr>
            <w:r>
              <w:rPr>
                <w:rFonts w:cs="Arial"/>
              </w:rPr>
              <w:t>xxxxxxx</w:t>
            </w:r>
          </w:p>
        </w:tc>
      </w:tr>
      <w:tr w:rsidR="0006403C" w:rsidRPr="0065306A" w:rsidTr="0006403C">
        <w:tc>
          <w:tcPr>
            <w:tcW w:w="3828" w:type="dxa"/>
            <w:shd w:val="clear" w:color="auto" w:fill="auto"/>
          </w:tcPr>
          <w:p w:rsidR="0006403C" w:rsidRPr="009F4156" w:rsidRDefault="0006403C" w:rsidP="005A338D">
            <w:pPr>
              <w:rPr>
                <w:rFonts w:cs="Arial"/>
              </w:rPr>
            </w:pPr>
            <w:r w:rsidRPr="009F4156">
              <w:rPr>
                <w:rFonts w:cs="Arial"/>
              </w:rPr>
              <w:t>Číslo účtu</w:t>
            </w:r>
            <w:r>
              <w:rPr>
                <w:rStyle w:val="Znakapoznpodarou"/>
                <w:rFonts w:cs="Arial"/>
              </w:rPr>
              <w:footnoteReference w:id="1"/>
            </w:r>
          </w:p>
        </w:tc>
        <w:tc>
          <w:tcPr>
            <w:tcW w:w="425" w:type="dxa"/>
            <w:shd w:val="clear" w:color="auto" w:fill="auto"/>
          </w:tcPr>
          <w:p w:rsidR="0006403C" w:rsidRPr="009F4156" w:rsidRDefault="0006403C" w:rsidP="00114CB7">
            <w:pPr>
              <w:rPr>
                <w:rFonts w:cs="Arial"/>
              </w:rPr>
            </w:pPr>
            <w:r w:rsidRPr="009F4156">
              <w:rPr>
                <w:rFonts w:cs="Arial"/>
              </w:rPr>
              <w:t>:</w:t>
            </w:r>
          </w:p>
        </w:tc>
        <w:tc>
          <w:tcPr>
            <w:tcW w:w="5103" w:type="dxa"/>
            <w:shd w:val="clear" w:color="auto" w:fill="auto"/>
          </w:tcPr>
          <w:p w:rsidR="0006403C" w:rsidRPr="000E53D6" w:rsidRDefault="00C27882" w:rsidP="005A338D">
            <w:pPr>
              <w:rPr>
                <w:rFonts w:cs="Arial"/>
              </w:rPr>
            </w:pPr>
            <w:r>
              <w:rPr>
                <w:rFonts w:cs="Arial"/>
              </w:rPr>
              <w:t>xxxxxxx</w:t>
            </w:r>
          </w:p>
        </w:tc>
      </w:tr>
      <w:tr w:rsidR="0006403C" w:rsidRPr="0065306A" w:rsidTr="0006403C">
        <w:tc>
          <w:tcPr>
            <w:tcW w:w="3828" w:type="dxa"/>
            <w:shd w:val="clear" w:color="auto" w:fill="auto"/>
          </w:tcPr>
          <w:p w:rsidR="0006403C" w:rsidRPr="009F4156" w:rsidRDefault="0006403C" w:rsidP="00114CB7">
            <w:pPr>
              <w:rPr>
                <w:rFonts w:cs="Arial"/>
              </w:rPr>
            </w:pPr>
            <w:r w:rsidRPr="009F4156">
              <w:rPr>
                <w:rFonts w:cs="Arial"/>
              </w:rPr>
              <w:t>Telefon</w:t>
            </w:r>
          </w:p>
        </w:tc>
        <w:tc>
          <w:tcPr>
            <w:tcW w:w="425" w:type="dxa"/>
            <w:shd w:val="clear" w:color="auto" w:fill="auto"/>
          </w:tcPr>
          <w:p w:rsidR="0006403C" w:rsidRPr="009F4156" w:rsidRDefault="0006403C" w:rsidP="00114CB7">
            <w:pPr>
              <w:rPr>
                <w:rFonts w:cs="Arial"/>
              </w:rPr>
            </w:pPr>
            <w:r w:rsidRPr="009F4156">
              <w:rPr>
                <w:rFonts w:cs="Arial"/>
              </w:rPr>
              <w:t>:</w:t>
            </w:r>
          </w:p>
        </w:tc>
        <w:tc>
          <w:tcPr>
            <w:tcW w:w="5103" w:type="dxa"/>
            <w:shd w:val="clear" w:color="auto" w:fill="auto"/>
          </w:tcPr>
          <w:p w:rsidR="0006403C" w:rsidRPr="000E53D6" w:rsidRDefault="00C27882" w:rsidP="00114CB7">
            <w:pPr>
              <w:rPr>
                <w:rFonts w:cs="Arial"/>
              </w:rPr>
            </w:pPr>
            <w:r>
              <w:rPr>
                <w:rFonts w:cs="Arial"/>
              </w:rPr>
              <w:t>xxxxxx</w:t>
            </w:r>
          </w:p>
        </w:tc>
      </w:tr>
      <w:tr w:rsidR="0006403C" w:rsidRPr="0065306A" w:rsidTr="0006403C">
        <w:tc>
          <w:tcPr>
            <w:tcW w:w="3828" w:type="dxa"/>
            <w:shd w:val="clear" w:color="auto" w:fill="auto"/>
          </w:tcPr>
          <w:p w:rsidR="0006403C" w:rsidRPr="009F4156" w:rsidRDefault="0006403C" w:rsidP="00114CB7">
            <w:pPr>
              <w:rPr>
                <w:rFonts w:cs="Arial"/>
              </w:rPr>
            </w:pPr>
            <w:r w:rsidRPr="001C38AB">
              <w:rPr>
                <w:rFonts w:cs="Arial"/>
              </w:rPr>
              <w:t>Není plátcem DPH</w:t>
            </w:r>
            <w:r w:rsidRPr="00B44D47">
              <w:rPr>
                <w:rFonts w:cs="Arial"/>
              </w:rPr>
              <w:t xml:space="preserve"> </w:t>
            </w:r>
          </w:p>
        </w:tc>
        <w:tc>
          <w:tcPr>
            <w:tcW w:w="425" w:type="dxa"/>
            <w:shd w:val="clear" w:color="auto" w:fill="auto"/>
          </w:tcPr>
          <w:p w:rsidR="0006403C" w:rsidRPr="009F4156" w:rsidRDefault="0006403C" w:rsidP="00114CB7">
            <w:pPr>
              <w:rPr>
                <w:rFonts w:cs="Arial"/>
              </w:rPr>
            </w:pPr>
          </w:p>
        </w:tc>
        <w:tc>
          <w:tcPr>
            <w:tcW w:w="5103" w:type="dxa"/>
            <w:shd w:val="clear" w:color="auto" w:fill="auto"/>
          </w:tcPr>
          <w:p w:rsidR="0006403C" w:rsidRPr="000E53D6" w:rsidRDefault="0006403C" w:rsidP="00114CB7">
            <w:pPr>
              <w:rPr>
                <w:rFonts w:cs="Arial"/>
              </w:rPr>
            </w:pPr>
          </w:p>
        </w:tc>
      </w:tr>
      <w:tr w:rsidR="0006403C" w:rsidRPr="0065306A" w:rsidTr="0006403C">
        <w:tc>
          <w:tcPr>
            <w:tcW w:w="3828" w:type="dxa"/>
            <w:shd w:val="clear" w:color="auto" w:fill="auto"/>
          </w:tcPr>
          <w:p w:rsidR="0006403C" w:rsidRPr="009F4156" w:rsidRDefault="0006403C" w:rsidP="00114CB7">
            <w:pPr>
              <w:rPr>
                <w:rFonts w:cs="Arial"/>
              </w:rPr>
            </w:pPr>
            <w:r w:rsidRPr="009F4156">
              <w:rPr>
                <w:rFonts w:cs="Arial"/>
              </w:rPr>
              <w:t>E-mail</w:t>
            </w:r>
          </w:p>
        </w:tc>
        <w:tc>
          <w:tcPr>
            <w:tcW w:w="425" w:type="dxa"/>
            <w:shd w:val="clear" w:color="auto" w:fill="auto"/>
          </w:tcPr>
          <w:p w:rsidR="0006403C" w:rsidRPr="009F4156" w:rsidRDefault="0006403C" w:rsidP="00114CB7">
            <w:pPr>
              <w:rPr>
                <w:rFonts w:cs="Arial"/>
              </w:rPr>
            </w:pPr>
            <w:r w:rsidRPr="009F4156">
              <w:rPr>
                <w:rFonts w:cs="Arial"/>
              </w:rPr>
              <w:t>:</w:t>
            </w:r>
          </w:p>
        </w:tc>
        <w:tc>
          <w:tcPr>
            <w:tcW w:w="5103" w:type="dxa"/>
            <w:shd w:val="clear" w:color="auto" w:fill="auto"/>
          </w:tcPr>
          <w:p w:rsidR="0006403C" w:rsidRPr="000E53D6" w:rsidRDefault="00C27882" w:rsidP="00114CB7">
            <w:pPr>
              <w:rPr>
                <w:rFonts w:cs="Arial"/>
              </w:rPr>
            </w:pPr>
            <w:r>
              <w:rPr>
                <w:rFonts w:cs="Arial"/>
              </w:rPr>
              <w:t>xxxxxx</w:t>
            </w:r>
          </w:p>
        </w:tc>
      </w:tr>
      <w:tr w:rsidR="0006403C" w:rsidRPr="0065306A" w:rsidTr="0006403C">
        <w:tc>
          <w:tcPr>
            <w:tcW w:w="3828" w:type="dxa"/>
            <w:shd w:val="clear" w:color="auto" w:fill="auto"/>
          </w:tcPr>
          <w:p w:rsidR="0006403C" w:rsidRPr="009F4156" w:rsidRDefault="0006403C" w:rsidP="00E00FD1">
            <w:pPr>
              <w:rPr>
                <w:rFonts w:cs="Arial"/>
              </w:rPr>
            </w:pPr>
            <w:r w:rsidRPr="009F4156">
              <w:rPr>
                <w:rFonts w:cs="Arial"/>
              </w:rPr>
              <w:t>ID DS</w:t>
            </w:r>
          </w:p>
        </w:tc>
        <w:tc>
          <w:tcPr>
            <w:tcW w:w="425" w:type="dxa"/>
            <w:shd w:val="clear" w:color="auto" w:fill="auto"/>
          </w:tcPr>
          <w:p w:rsidR="0006403C" w:rsidRPr="009F4156" w:rsidRDefault="0006403C" w:rsidP="00114CB7">
            <w:pPr>
              <w:rPr>
                <w:rFonts w:cs="Arial"/>
              </w:rPr>
            </w:pPr>
            <w:r w:rsidRPr="009F4156">
              <w:rPr>
                <w:rFonts w:cs="Arial"/>
              </w:rPr>
              <w:t>:</w:t>
            </w:r>
          </w:p>
        </w:tc>
        <w:tc>
          <w:tcPr>
            <w:tcW w:w="5103" w:type="dxa"/>
            <w:shd w:val="clear" w:color="auto" w:fill="auto"/>
          </w:tcPr>
          <w:p w:rsidR="0006403C" w:rsidRPr="000E53D6" w:rsidRDefault="0006403C" w:rsidP="00114CB7">
            <w:pPr>
              <w:rPr>
                <w:rFonts w:cs="Arial"/>
              </w:rPr>
            </w:pPr>
            <w:r>
              <w:rPr>
                <w:rFonts w:cs="Arial"/>
              </w:rPr>
              <w:t xml:space="preserve"> </w:t>
            </w:r>
          </w:p>
        </w:tc>
      </w:tr>
      <w:tr w:rsidR="0006403C" w:rsidRPr="0065306A" w:rsidTr="0006403C">
        <w:tc>
          <w:tcPr>
            <w:tcW w:w="3828" w:type="dxa"/>
            <w:shd w:val="clear" w:color="auto" w:fill="auto"/>
          </w:tcPr>
          <w:p w:rsidR="0006403C" w:rsidRPr="009F4156" w:rsidRDefault="0006403C" w:rsidP="00114CB7">
            <w:pPr>
              <w:rPr>
                <w:rFonts w:cs="Arial"/>
              </w:rPr>
            </w:pPr>
          </w:p>
        </w:tc>
        <w:tc>
          <w:tcPr>
            <w:tcW w:w="425" w:type="dxa"/>
            <w:shd w:val="clear" w:color="auto" w:fill="auto"/>
          </w:tcPr>
          <w:p w:rsidR="0006403C" w:rsidRPr="009F4156" w:rsidRDefault="0006403C" w:rsidP="00114CB7">
            <w:pPr>
              <w:rPr>
                <w:rFonts w:cs="Arial"/>
              </w:rPr>
            </w:pPr>
          </w:p>
        </w:tc>
        <w:tc>
          <w:tcPr>
            <w:tcW w:w="5103" w:type="dxa"/>
            <w:shd w:val="clear" w:color="auto" w:fill="auto"/>
          </w:tcPr>
          <w:p w:rsidR="0006403C" w:rsidRPr="000E53D6" w:rsidRDefault="0006403C" w:rsidP="00114CB7">
            <w:pPr>
              <w:rPr>
                <w:rFonts w:cs="Arial"/>
              </w:rPr>
            </w:pPr>
          </w:p>
        </w:tc>
      </w:tr>
      <w:tr w:rsidR="0006403C" w:rsidRPr="0065306A" w:rsidTr="0006403C">
        <w:tc>
          <w:tcPr>
            <w:tcW w:w="3828" w:type="dxa"/>
            <w:shd w:val="clear" w:color="auto" w:fill="auto"/>
          </w:tcPr>
          <w:p w:rsidR="0006403C" w:rsidRPr="009F4156" w:rsidRDefault="0006403C" w:rsidP="00114CB7">
            <w:pPr>
              <w:rPr>
                <w:rFonts w:cs="Arial"/>
              </w:rPr>
            </w:pPr>
          </w:p>
        </w:tc>
        <w:tc>
          <w:tcPr>
            <w:tcW w:w="425" w:type="dxa"/>
            <w:shd w:val="clear" w:color="auto" w:fill="auto"/>
          </w:tcPr>
          <w:p w:rsidR="0006403C" w:rsidRPr="009F4156" w:rsidRDefault="0006403C" w:rsidP="00114CB7">
            <w:pPr>
              <w:rPr>
                <w:rFonts w:cs="Arial"/>
              </w:rPr>
            </w:pPr>
          </w:p>
        </w:tc>
        <w:tc>
          <w:tcPr>
            <w:tcW w:w="5103" w:type="dxa"/>
            <w:shd w:val="clear" w:color="auto" w:fill="auto"/>
          </w:tcPr>
          <w:p w:rsidR="0006403C" w:rsidRPr="000E53D6" w:rsidRDefault="0006403C" w:rsidP="00114CB7">
            <w:pPr>
              <w:rPr>
                <w:rFonts w:cs="Arial"/>
              </w:rPr>
            </w:pPr>
          </w:p>
        </w:tc>
      </w:tr>
    </w:tbl>
    <w:p w:rsidR="000D0A97" w:rsidRPr="00971B17" w:rsidRDefault="002B741C" w:rsidP="0087645F">
      <w:pPr>
        <w:pStyle w:val="KUsmlouva-1rove"/>
      </w:pPr>
      <w:r w:rsidRPr="002B741C">
        <w:lastRenderedPageBreak/>
        <w:t>P</w:t>
      </w:r>
      <w:r w:rsidR="00DE0419">
        <w:t>ředmět smlouvy</w:t>
      </w:r>
    </w:p>
    <w:p w:rsidR="000D0A97" w:rsidRDefault="000D0A97" w:rsidP="001E228F">
      <w:pPr>
        <w:pStyle w:val="KUsmlouva-2rove"/>
      </w:pPr>
      <w:r w:rsidRPr="000D0A97">
        <w:t>Touto smlouvou se zhotovitel zavazuje provést</w:t>
      </w:r>
      <w:r w:rsidR="00045E6F">
        <w:t xml:space="preserve"> a předat objednateli </w:t>
      </w:r>
      <w:r w:rsidR="001E228F" w:rsidRPr="001E228F">
        <w:t>dílo spočívající ve zpracování jednostupňové projektové dokumentace, výkonu inženýrské činnosti a autorského dozoru</w:t>
      </w:r>
      <w:r w:rsidR="00A54789">
        <w:t xml:space="preserve"> </w:t>
      </w:r>
      <w:r w:rsidR="001E01C7">
        <w:t>(dále jen „</w:t>
      </w:r>
      <w:r w:rsidR="001E01C7" w:rsidRPr="008D60BB">
        <w:rPr>
          <w:b/>
        </w:rPr>
        <w:t>dílo</w:t>
      </w:r>
      <w:r w:rsidR="001E01C7">
        <w:t>“)</w:t>
      </w:r>
      <w:r w:rsidR="001E228F">
        <w:t>, to vše</w:t>
      </w:r>
      <w:r w:rsidRPr="000D0A97">
        <w:t>ve lhůtách, způsobem a za podmínek v této smlouvě stanovených, při respektování závazných právních a</w:t>
      </w:r>
      <w:r w:rsidR="00302B4C">
        <w:t> </w:t>
      </w:r>
      <w:r w:rsidRPr="000D0A97">
        <w:t xml:space="preserve">technických norem a předpisů, platných na území České republiky. Zhotovitel se zavazuje plnit předmět této smlouvy s odpovídající profesní úrovní a péčí a při respektování oprávněných zájmů a dobrého jména objednatele. </w:t>
      </w:r>
      <w:r w:rsidR="0052117E">
        <w:br/>
      </w:r>
      <w:r w:rsidR="0019064A">
        <w:t>To vše na akci:</w:t>
      </w:r>
    </w:p>
    <w:p w:rsidR="00BD7C9A" w:rsidRDefault="00BD7C9A" w:rsidP="00BD7C9A">
      <w:pPr>
        <w:pStyle w:val="KUsmlouva-2rove"/>
        <w:numPr>
          <w:ilvl w:val="0"/>
          <w:numId w:val="0"/>
        </w:numPr>
        <w:ind w:left="567"/>
        <w:jc w:val="center"/>
        <w:rPr>
          <w:b/>
        </w:rPr>
      </w:pPr>
      <w:r w:rsidRPr="00603FEF">
        <w:rPr>
          <w:b/>
        </w:rPr>
        <w:t xml:space="preserve">„Domov pro seniory Loučka, p.o. – </w:t>
      </w:r>
      <w:r>
        <w:rPr>
          <w:b/>
        </w:rPr>
        <w:t>r</w:t>
      </w:r>
      <w:r w:rsidRPr="00603FEF">
        <w:rPr>
          <w:b/>
        </w:rPr>
        <w:t>ekonstrukce vnitřních prostor oddělení B“</w:t>
      </w:r>
    </w:p>
    <w:p w:rsidR="00BD7C9A" w:rsidRDefault="00BD7C9A" w:rsidP="00BD7C9A">
      <w:pPr>
        <w:pStyle w:val="KUsmlouva-2rove"/>
        <w:numPr>
          <w:ilvl w:val="0"/>
          <w:numId w:val="0"/>
        </w:numPr>
        <w:ind w:left="567"/>
        <w:rPr>
          <w:b/>
        </w:rPr>
      </w:pPr>
      <w:r>
        <w:t xml:space="preserve">Předmět této smlouvy bude realizován </w:t>
      </w:r>
      <w:r w:rsidRPr="00603FEF">
        <w:rPr>
          <w:b/>
        </w:rPr>
        <w:t xml:space="preserve">v rámci projektu „Domov pro seniory Loučka, p.o. – </w:t>
      </w:r>
      <w:r>
        <w:rPr>
          <w:b/>
        </w:rPr>
        <w:t>r</w:t>
      </w:r>
      <w:r w:rsidRPr="00603FEF">
        <w:rPr>
          <w:b/>
        </w:rPr>
        <w:t xml:space="preserve">ekonstrukce vnitřních prostor oddělení B“, spolufinancovaného z programu 013 310 poskytovatele dotace – Ministerstva práce a sociálních věcí „Rozvoj a obnova materiálně technické základny </w:t>
      </w:r>
      <w:r w:rsidRPr="008C65F5">
        <w:rPr>
          <w:b/>
        </w:rPr>
        <w:t>sociálních služeb 2016</w:t>
      </w:r>
      <w:r w:rsidRPr="00603FEF">
        <w:rPr>
          <w:b/>
        </w:rPr>
        <w:t>-2022“</w:t>
      </w:r>
      <w:r w:rsidR="009715CB">
        <w:rPr>
          <w:b/>
        </w:rPr>
        <w:t>.</w:t>
      </w:r>
      <w:r w:rsidRPr="00603FEF">
        <w:rPr>
          <w:b/>
        </w:rPr>
        <w:t xml:space="preserve">  </w:t>
      </w:r>
    </w:p>
    <w:p w:rsidR="00BD7C9A" w:rsidRDefault="00BD7C9A" w:rsidP="00BD7C9A">
      <w:pPr>
        <w:pStyle w:val="KUsmlouva-2rove"/>
        <w:numPr>
          <w:ilvl w:val="0"/>
          <w:numId w:val="0"/>
        </w:numPr>
        <w:ind w:left="567"/>
      </w:pPr>
      <w:r>
        <w:t xml:space="preserve">Předmětem </w:t>
      </w:r>
      <w:r w:rsidR="001E4F8B">
        <w:t xml:space="preserve">projektových </w:t>
      </w:r>
      <w:r>
        <w:t xml:space="preserve">prací bude zpracování jednostupňové projektové dokumentace zahrnující: </w:t>
      </w:r>
    </w:p>
    <w:p w:rsidR="00BD7C9A" w:rsidRDefault="00BD7C9A" w:rsidP="00BD7C9A">
      <w:pPr>
        <w:pStyle w:val="KUsmlouva-2rove"/>
        <w:numPr>
          <w:ilvl w:val="0"/>
          <w:numId w:val="14"/>
        </w:numPr>
      </w:pPr>
      <w:r>
        <w:t xml:space="preserve">stavební úpravy v rámci budovy B č. p. 128 (Loučka 763 25), na pozemku parc. č. st. 310 v katastrálním území Loučka I (686 981), tak aby vedly ke zvýšení standardů péče v pobytovém zařízení Domov pro seniory Loučka příspěvková organizace,  </w:t>
      </w:r>
    </w:p>
    <w:p w:rsidR="00BD7C9A" w:rsidRDefault="00BD7C9A" w:rsidP="00BD7C9A">
      <w:pPr>
        <w:pStyle w:val="KUsmlouva-2rove"/>
        <w:numPr>
          <w:ilvl w:val="0"/>
          <w:numId w:val="14"/>
        </w:numPr>
      </w:pPr>
      <w:r>
        <w:t>kompletní stavební práce zahrnující návrh stavebních úprav, zaměřených na 1. NP a 3. NP oddělení B zmíněné budovy</w:t>
      </w:r>
      <w:r w:rsidR="00F15285">
        <w:t xml:space="preserve"> - </w:t>
      </w:r>
      <w:r>
        <w:t>rekonstru</w:t>
      </w:r>
      <w:r w:rsidR="00F15285">
        <w:t>kce</w:t>
      </w:r>
      <w:r>
        <w:t xml:space="preserve"> 23 dvoulůžkových pokojů (spolu s rekonstrukcí podlah), vybudování nové centrální koupelny ve 3. NP a modernizaci centrální koupelny v rámci v 1. NP předmětné budovy, </w:t>
      </w:r>
    </w:p>
    <w:p w:rsidR="00BD7C9A" w:rsidRDefault="00BD7C9A" w:rsidP="00BD7C9A">
      <w:pPr>
        <w:pStyle w:val="KUsmlouva-2rove"/>
        <w:numPr>
          <w:ilvl w:val="0"/>
          <w:numId w:val="14"/>
        </w:numPr>
      </w:pPr>
      <w:r>
        <w:t>projektovou dokumentaci pro rekonstrukci interiéru</w:t>
      </w:r>
      <w:r w:rsidR="00F15285">
        <w:t xml:space="preserve"> 1. NP a 3.NP</w:t>
      </w:r>
      <w:r w:rsidR="006E790C">
        <w:t xml:space="preserve"> zmíněné budovy</w:t>
      </w:r>
      <w:r>
        <w:t xml:space="preserve">, </w:t>
      </w:r>
    </w:p>
    <w:p w:rsidR="00686DE9" w:rsidRDefault="00BD7C9A" w:rsidP="00E95054">
      <w:pPr>
        <w:pStyle w:val="KUsmlouva-2rove"/>
        <w:numPr>
          <w:ilvl w:val="0"/>
          <w:numId w:val="14"/>
        </w:numPr>
      </w:pPr>
      <w:r>
        <w:t>rozpočet nákladů.</w:t>
      </w:r>
    </w:p>
    <w:p w:rsidR="00D2740A" w:rsidRPr="00BF2F5B" w:rsidRDefault="00D2740A" w:rsidP="005E3874">
      <w:pPr>
        <w:pStyle w:val="KUsmlouva-2rove"/>
        <w:numPr>
          <w:ilvl w:val="0"/>
          <w:numId w:val="0"/>
        </w:numPr>
        <w:ind w:left="567" w:hanging="567"/>
      </w:pPr>
    </w:p>
    <w:p w:rsidR="00FD3051" w:rsidRDefault="00343E05" w:rsidP="00DE0419">
      <w:pPr>
        <w:pStyle w:val="KUsmlouva-1rove"/>
        <w:rPr>
          <w:caps w:val="0"/>
        </w:rPr>
      </w:pPr>
      <w:bookmarkStart w:id="0" w:name="_Ref51162482"/>
      <w:r w:rsidRPr="00FD3051">
        <w:t>Rozsah a členění díla</w:t>
      </w:r>
      <w:bookmarkStart w:id="1" w:name="_Ref23235945"/>
      <w:bookmarkEnd w:id="0"/>
    </w:p>
    <w:p w:rsidR="00AC03FF" w:rsidRPr="00AC03FF" w:rsidRDefault="000D0A97" w:rsidP="00AC03FF">
      <w:pPr>
        <w:pStyle w:val="KUsmlouva-2rove"/>
        <w:rPr>
          <w:b/>
        </w:rPr>
      </w:pPr>
      <w:bookmarkStart w:id="2" w:name="_Ref42688277"/>
      <w:r w:rsidRPr="00C0431E">
        <w:t>Zhotovitel vypracuje na základě této smlouvy</w:t>
      </w:r>
      <w:r w:rsidR="002B6004">
        <w:t xml:space="preserve"> </w:t>
      </w:r>
      <w:r w:rsidR="00AC03FF" w:rsidRPr="00AC03FF">
        <w:rPr>
          <w:b/>
        </w:rPr>
        <w:t>jednostupňovou</w:t>
      </w:r>
      <w:r w:rsidR="00877AF5">
        <w:rPr>
          <w:b/>
        </w:rPr>
        <w:t xml:space="preserve"> </w:t>
      </w:r>
      <w:r w:rsidR="00C946A1" w:rsidRPr="00910183">
        <w:rPr>
          <w:b/>
        </w:rPr>
        <w:t xml:space="preserve">projektovou dokumentaci </w:t>
      </w:r>
      <w:bookmarkEnd w:id="1"/>
      <w:bookmarkEnd w:id="2"/>
      <w:r w:rsidR="00AC03FF" w:rsidRPr="00AC03FF">
        <w:rPr>
          <w:b/>
        </w:rPr>
        <w:t>na akci „Domov pro seniory Loučka, p.o. – rekonstrukce vnitřních prostor oddělení B“, včetně:</w:t>
      </w:r>
    </w:p>
    <w:p w:rsidR="00EE2A3B" w:rsidRDefault="00EE2A3B" w:rsidP="00EE2A3B">
      <w:pPr>
        <w:pStyle w:val="KUsmlouva-2rove"/>
        <w:numPr>
          <w:ilvl w:val="0"/>
          <w:numId w:val="0"/>
        </w:numPr>
        <w:ind w:left="567"/>
      </w:pPr>
      <w:r>
        <w:t>2.1.1.</w:t>
      </w:r>
      <w:r>
        <w:tab/>
        <w:t>oceněných a neoceněných soupisů prací dle vyhlášky č. 169/2016 Sb. o stanovení rozsahu dokumentace veřejné zakázky na stavební práce a soupisu stavebních prací, dodávek a služeb s výkazem výměr (dále jen „</w:t>
      </w:r>
      <w:r w:rsidRPr="004D7304">
        <w:rPr>
          <w:b/>
        </w:rPr>
        <w:t>vyhláška č. 169/2016 Sb.</w:t>
      </w:r>
      <w:r>
        <w:t>“);</w:t>
      </w:r>
    </w:p>
    <w:p w:rsidR="00EE2A3B" w:rsidRDefault="00EE2A3B" w:rsidP="00EE2A3B">
      <w:pPr>
        <w:pStyle w:val="KUsmlouva-2rove"/>
        <w:numPr>
          <w:ilvl w:val="0"/>
          <w:numId w:val="0"/>
        </w:numPr>
        <w:ind w:left="567"/>
      </w:pPr>
      <w:r>
        <w:t>2.1.2.</w:t>
      </w:r>
      <w:r>
        <w:tab/>
        <w:t>rekapitulace všech soupisů prací;</w:t>
      </w:r>
    </w:p>
    <w:p w:rsidR="00EE2A3B" w:rsidRDefault="00EE2A3B" w:rsidP="00EE2A3B">
      <w:pPr>
        <w:pStyle w:val="KUsmlouva-2rove"/>
        <w:numPr>
          <w:ilvl w:val="0"/>
          <w:numId w:val="0"/>
        </w:numPr>
        <w:ind w:left="567"/>
      </w:pPr>
      <w:r>
        <w:t>2.1.3.</w:t>
      </w:r>
      <w:r>
        <w:tab/>
        <w:t>výkonu funkce koordinátora bezpečnosti a ochrany zdraví při práci na staveništi v rozsahu § 14 zákona č. 309/2006 Sb., kterým se upravují další požadavky bezpečnosti a ochrany zdraví při práci v pracovněprávních vztazích a o zajištění dalších podmínek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(dále jen „</w:t>
      </w:r>
      <w:r w:rsidRPr="004D7304">
        <w:rPr>
          <w:b/>
        </w:rPr>
        <w:t>zákon č. 309/2006 Sb.</w:t>
      </w:r>
      <w:r>
        <w:t>“) a nařízení vlády č. 591/2006 Sb., o bližších minimálních požadavcích na bezpečnost a ochranu zdraví při práci na staveništích, v platném znění (dále jen „</w:t>
      </w:r>
      <w:r w:rsidRPr="004D7304">
        <w:rPr>
          <w:b/>
        </w:rPr>
        <w:t>nařízení č. 591/2006 Sb.</w:t>
      </w:r>
      <w:r>
        <w:t>“) ve fázi přípravy stavby;</w:t>
      </w:r>
    </w:p>
    <w:p w:rsidR="00EE2A3B" w:rsidRDefault="00EE2A3B" w:rsidP="00EE2A3B">
      <w:pPr>
        <w:pStyle w:val="KUsmlouva-2rove"/>
        <w:numPr>
          <w:ilvl w:val="0"/>
          <w:numId w:val="0"/>
        </w:numPr>
        <w:ind w:left="567"/>
      </w:pPr>
      <w:r>
        <w:t>2.1.4.</w:t>
      </w:r>
      <w:r>
        <w:tab/>
        <w:t xml:space="preserve">konzultace v průběhu </w:t>
      </w:r>
      <w:r w:rsidR="001E4F8B">
        <w:t xml:space="preserve">projektových </w:t>
      </w:r>
      <w:r>
        <w:t xml:space="preserve">prací minimálně jednou za 14 dní s objednatelem, vedení těchto konzultací a pořizování zápisů z těchto konzultací. V průběhu projektových prací budou zhotovitelem respektovány doplňující požadavky objednatele </w:t>
      </w:r>
      <w:r w:rsidR="00C85173">
        <w:t>a uživatele – Domov pro seniory Loučka, p</w:t>
      </w:r>
      <w:r w:rsidR="002B2B60">
        <w:t xml:space="preserve">říspěvková </w:t>
      </w:r>
      <w:r w:rsidR="00C85173">
        <w:t>o</w:t>
      </w:r>
      <w:r w:rsidR="002B2B60">
        <w:t xml:space="preserve">rganizace, </w:t>
      </w:r>
      <w:r w:rsidR="000B4D8A">
        <w:t xml:space="preserve">se sídlem Loučka 128, PSČ 76325, </w:t>
      </w:r>
      <w:r w:rsidR="002B2B60">
        <w:t>IČO: 70850895</w:t>
      </w:r>
      <w:r w:rsidR="000B4D8A">
        <w:t xml:space="preserve"> (dále jen „</w:t>
      </w:r>
      <w:r w:rsidR="000B4D8A" w:rsidRPr="000639F3">
        <w:rPr>
          <w:b/>
        </w:rPr>
        <w:t>uživatel</w:t>
      </w:r>
      <w:r w:rsidR="000B4D8A">
        <w:t>“)</w:t>
      </w:r>
      <w:r w:rsidR="00C85173">
        <w:t>.</w:t>
      </w:r>
    </w:p>
    <w:p w:rsidR="00EE2A3B" w:rsidRDefault="00EE2A3B" w:rsidP="00EE2A3B">
      <w:pPr>
        <w:pStyle w:val="KUsmlouva-2rove"/>
        <w:numPr>
          <w:ilvl w:val="0"/>
          <w:numId w:val="0"/>
        </w:numPr>
        <w:ind w:left="567"/>
      </w:pPr>
      <w:r>
        <w:lastRenderedPageBreak/>
        <w:t>2.1.5.</w:t>
      </w:r>
      <w:r>
        <w:tab/>
        <w:t>PD bude objednateli předána:</w:t>
      </w:r>
    </w:p>
    <w:p w:rsidR="00EE2A3B" w:rsidRDefault="00EE2A3B" w:rsidP="00EE2A3B">
      <w:pPr>
        <w:pStyle w:val="KUsmlouva-2rove"/>
        <w:numPr>
          <w:ilvl w:val="0"/>
          <w:numId w:val="0"/>
        </w:numPr>
        <w:ind w:left="567"/>
      </w:pPr>
      <w:r>
        <w:t>2.1.5.1</w:t>
      </w:r>
      <w:r>
        <w:tab/>
        <w:t>6x v listinné (tištěné) podobě;</w:t>
      </w:r>
    </w:p>
    <w:p w:rsidR="00EE2A3B" w:rsidRDefault="00EE2A3B" w:rsidP="00EE2A3B">
      <w:pPr>
        <w:pStyle w:val="KUsmlouva-2rove"/>
        <w:numPr>
          <w:ilvl w:val="0"/>
          <w:numId w:val="0"/>
        </w:numPr>
        <w:ind w:left="567"/>
      </w:pPr>
      <w:r>
        <w:t>2.1.5.2</w:t>
      </w:r>
      <w:r>
        <w:tab/>
        <w:t>1x v elektronické podobě na CD/DVD ve formátu *</w:t>
      </w:r>
      <w:r w:rsidR="009C0A34">
        <w:t>.</w:t>
      </w:r>
      <w:r>
        <w:t>pdf;</w:t>
      </w:r>
    </w:p>
    <w:p w:rsidR="00EE2A3B" w:rsidRDefault="00EE2A3B" w:rsidP="00EE2A3B">
      <w:pPr>
        <w:pStyle w:val="KUsmlouva-2rove"/>
        <w:numPr>
          <w:ilvl w:val="0"/>
          <w:numId w:val="0"/>
        </w:numPr>
        <w:ind w:left="567"/>
      </w:pPr>
      <w:r>
        <w:t>2.1.5.3</w:t>
      </w:r>
      <w:r>
        <w:tab/>
        <w:t>1x v elektronické podobě na CD/DVD ve formátu zpracovávaného programu umožňujícího editaci DWG, DOC;</w:t>
      </w:r>
    </w:p>
    <w:p w:rsidR="00EE2A3B" w:rsidRDefault="00EE2A3B" w:rsidP="00EE2A3B">
      <w:pPr>
        <w:pStyle w:val="KUsmlouva-2rove"/>
        <w:numPr>
          <w:ilvl w:val="0"/>
          <w:numId w:val="0"/>
        </w:numPr>
        <w:ind w:left="567"/>
      </w:pPr>
      <w:r>
        <w:t>2.1.5.4</w:t>
      </w:r>
      <w:r>
        <w:tab/>
        <w:t>1x v elektronické podobě na CD/DVD oceněný soupis prací ve formátu *</w:t>
      </w:r>
      <w:r w:rsidR="009C0A34">
        <w:t>.</w:t>
      </w:r>
      <w:r>
        <w:t>xls, *</w:t>
      </w:r>
      <w:r w:rsidR="009C0A34">
        <w:t>.</w:t>
      </w:r>
      <w:r>
        <w:t>xlsx;</w:t>
      </w:r>
    </w:p>
    <w:p w:rsidR="00EE2A3B" w:rsidRDefault="00EE2A3B" w:rsidP="00EE2A3B">
      <w:pPr>
        <w:pStyle w:val="KUsmlouva-2rove"/>
        <w:numPr>
          <w:ilvl w:val="0"/>
          <w:numId w:val="0"/>
        </w:numPr>
        <w:ind w:left="567"/>
      </w:pPr>
      <w:r>
        <w:t>2.1.5.5</w:t>
      </w:r>
      <w:r>
        <w:tab/>
        <w:t>1x v elektronické podobě na CD/DVD neoceněný soupis prací ve formátu *</w:t>
      </w:r>
      <w:r w:rsidR="009C0A34">
        <w:t>.</w:t>
      </w:r>
      <w:r>
        <w:t>xls, *</w:t>
      </w:r>
      <w:r w:rsidR="009C0A34">
        <w:t>.</w:t>
      </w:r>
      <w:r>
        <w:t>xlsx;</w:t>
      </w:r>
    </w:p>
    <w:p w:rsidR="00EE2A3B" w:rsidRDefault="00EE2A3B" w:rsidP="00EE2A3B">
      <w:pPr>
        <w:pStyle w:val="KUsmlouva-2rove"/>
        <w:numPr>
          <w:ilvl w:val="0"/>
          <w:numId w:val="0"/>
        </w:numPr>
        <w:ind w:left="567"/>
      </w:pPr>
      <w:r>
        <w:t>2.1.5.6</w:t>
      </w:r>
      <w:r>
        <w:tab/>
        <w:t>2x v tištěné formě oceněný soupis prací ve formátu *</w:t>
      </w:r>
      <w:r w:rsidR="009C0A34">
        <w:t>.</w:t>
      </w:r>
      <w:r>
        <w:t>xls, *</w:t>
      </w:r>
      <w:r w:rsidR="009C0A34">
        <w:t>.</w:t>
      </w:r>
      <w:r>
        <w:t>xlsx;</w:t>
      </w:r>
    </w:p>
    <w:p w:rsidR="00EE2A3B" w:rsidRDefault="00EE2A3B" w:rsidP="00EE2A3B">
      <w:pPr>
        <w:pStyle w:val="KUsmlouva-2rove"/>
        <w:numPr>
          <w:ilvl w:val="0"/>
          <w:numId w:val="0"/>
        </w:numPr>
        <w:ind w:left="567"/>
      </w:pPr>
      <w:r>
        <w:t>2.1.6.</w:t>
      </w:r>
      <w:r>
        <w:tab/>
        <w:t>zpracování všech potřebných průzkumů, diagnostik, zkoušek a měření potřebných pro zpracování projektové dokumentace pro provádění stavby (např. vlhkost, koroze, soli, přídržnost povrchů, kvalita betonu apod.); průzkumy budou provedeny v dostatečně reprezentativním rozsahu pro posouzení celého objektu;</w:t>
      </w:r>
    </w:p>
    <w:p w:rsidR="00EE2A3B" w:rsidRDefault="00EE2A3B" w:rsidP="00EE2A3B">
      <w:pPr>
        <w:pStyle w:val="KUsmlouva-2rove"/>
        <w:numPr>
          <w:ilvl w:val="0"/>
          <w:numId w:val="0"/>
        </w:numPr>
        <w:ind w:left="567"/>
      </w:pPr>
      <w:r>
        <w:t>2.1.7.</w:t>
      </w:r>
      <w:r>
        <w:tab/>
        <w:t>označení pořadovým číslem daného výtisku, stejným pořadovým číslem budou rovněž označeny výtisky jednotlivých výkresů, technické zprávy, výpočty, soupisy prací a všechny ostatní doklady tvořící danou projektovou dokumentaci;</w:t>
      </w:r>
    </w:p>
    <w:p w:rsidR="009C0A34" w:rsidRDefault="00EE2A3B" w:rsidP="00EE2A3B">
      <w:pPr>
        <w:pStyle w:val="KUsmlouva-2rove"/>
        <w:numPr>
          <w:ilvl w:val="0"/>
          <w:numId w:val="0"/>
        </w:numPr>
        <w:ind w:left="567"/>
      </w:pPr>
      <w:r>
        <w:t>2.1.8.</w:t>
      </w:r>
      <w:r>
        <w:tab/>
        <w:t xml:space="preserve">zpracování </w:t>
      </w:r>
      <w:r w:rsidR="00921D5F">
        <w:t>PD</w:t>
      </w:r>
      <w:r>
        <w:t xml:space="preserve">  v rozsahu, členění a míře podrobnosti dle zákona 183/2006 Sb., o územním plánování a stavebním řádu, v platném znění (dále jen „zákon č. 183/2006 Sb.“), a jeho prováděcích předpisů p</w:t>
      </w:r>
      <w:r w:rsidR="00E75DD1">
        <w:t>latných v době předání PD</w:t>
      </w:r>
      <w:r w:rsidR="0037576D">
        <w:t>;</w:t>
      </w:r>
    </w:p>
    <w:p w:rsidR="00EE2A3B" w:rsidRDefault="00EE2A3B" w:rsidP="00EE2A3B">
      <w:pPr>
        <w:pStyle w:val="KUsmlouva-2rove"/>
        <w:numPr>
          <w:ilvl w:val="0"/>
          <w:numId w:val="0"/>
        </w:numPr>
        <w:ind w:left="567"/>
      </w:pPr>
      <w:r>
        <w:t>2.1.</w:t>
      </w:r>
      <w:r w:rsidR="00453FBF">
        <w:t>9</w:t>
      </w:r>
      <w:r>
        <w:t>.</w:t>
      </w:r>
      <w:r>
        <w:tab/>
        <w:t xml:space="preserve">předložení </w:t>
      </w:r>
      <w:r w:rsidR="00E75DD1">
        <w:t>objednateli ke konzultac</w:t>
      </w:r>
      <w:r>
        <w:t xml:space="preserve">i soupis prací a to v takovém termínu, aby mohly být zapracovány připomínky objednatele do soupisu prací ještě před předáním </w:t>
      </w:r>
      <w:r w:rsidR="00E75DD1">
        <w:t>PD</w:t>
      </w:r>
      <w:r>
        <w:t>;</w:t>
      </w:r>
    </w:p>
    <w:p w:rsidR="00EE2A3B" w:rsidRDefault="00EE2A3B" w:rsidP="00EE2A3B">
      <w:pPr>
        <w:pStyle w:val="KUsmlouva-2rove"/>
        <w:numPr>
          <w:ilvl w:val="0"/>
          <w:numId w:val="0"/>
        </w:numPr>
        <w:ind w:left="567"/>
      </w:pPr>
      <w:r>
        <w:t>2.1.1</w:t>
      </w:r>
      <w:r w:rsidR="00453FBF">
        <w:t>0</w:t>
      </w:r>
      <w:r>
        <w:t>.</w:t>
      </w:r>
      <w:r>
        <w:tab/>
        <w:t>prověření správnosti předaných podkladů</w:t>
      </w:r>
      <w:r w:rsidR="009C0A34">
        <w:t>;</w:t>
      </w:r>
    </w:p>
    <w:p w:rsidR="00EE2A3B" w:rsidRDefault="00E75DD1" w:rsidP="00E75DD1">
      <w:pPr>
        <w:pStyle w:val="KUsmlouva-2rove"/>
        <w:numPr>
          <w:ilvl w:val="0"/>
          <w:numId w:val="0"/>
        </w:numPr>
        <w:ind w:left="567"/>
      </w:pPr>
      <w:r>
        <w:t>2.1.1</w:t>
      </w:r>
      <w:r w:rsidR="00453FBF">
        <w:t>1</w:t>
      </w:r>
      <w:r>
        <w:t>.</w:t>
      </w:r>
      <w:r>
        <w:tab/>
      </w:r>
      <w:r w:rsidR="00EE2A3B">
        <w:t>podkladem pro zpracování projektu je investiční záměr  podaný do dotačního Programu 013 310 – Rozvoj a obnova materiálně technické základny soc</w:t>
      </w:r>
      <w:r>
        <w:t>iálních služeb 2016-2022, vyhlá</w:t>
      </w:r>
      <w:r w:rsidR="00EE2A3B">
        <w:t xml:space="preserve">šený Ministerstvem práce a sociálních věcí, které se zhotovitel zavazuje respektovat; </w:t>
      </w:r>
    </w:p>
    <w:p w:rsidR="00EE2A3B" w:rsidRDefault="00EE2A3B" w:rsidP="00EE2A3B">
      <w:pPr>
        <w:pStyle w:val="KUsmlouva-2rove"/>
        <w:numPr>
          <w:ilvl w:val="0"/>
          <w:numId w:val="0"/>
        </w:numPr>
        <w:ind w:left="567"/>
      </w:pPr>
      <w:r>
        <w:t>2.1.1</w:t>
      </w:r>
      <w:r w:rsidR="00453FBF">
        <w:t>2</w:t>
      </w:r>
      <w:r>
        <w:t>.</w:t>
      </w:r>
      <w:r>
        <w:tab/>
        <w:t>projektová dokumentace bude obsahovat veškeré písemné a grafické informace potřebné k jednoznačnému provedení díla, včetně potřebných výkresů;</w:t>
      </w:r>
    </w:p>
    <w:p w:rsidR="00EE2A3B" w:rsidRDefault="00657E9E" w:rsidP="00EE2A3B">
      <w:pPr>
        <w:pStyle w:val="KUsmlouva-2rove"/>
        <w:numPr>
          <w:ilvl w:val="0"/>
          <w:numId w:val="0"/>
        </w:numPr>
        <w:ind w:left="567"/>
      </w:pPr>
      <w:r>
        <w:t>2.1.1</w:t>
      </w:r>
      <w:r w:rsidR="00453FBF">
        <w:t>3</w:t>
      </w:r>
      <w:r>
        <w:t>.</w:t>
      </w:r>
      <w:r>
        <w:tab/>
      </w:r>
      <w:r w:rsidR="00EE2A3B">
        <w:t>zhotovitel se podpisem této smlouvy zavazuje, že PD svojí podrobností a určitostí bude obsahovat jasné a jednoznačné projektové řešení stavby, včetně všech detailů a řešení atypických dílenských prvků, jakož i jasné řešení jejích jednotlivých částí, stavebních objektů (SO) a technologických souborů (TS) a bude společně se soupisem prací jednoznačným podklad</w:t>
      </w:r>
      <w:r>
        <w:t>em pro ocenění účastníky</w:t>
      </w:r>
      <w:r w:rsidR="00EE2A3B">
        <w:t xml:space="preserve"> ve výběrovém/zadávacím řízení při zpracování nabídek na realizaci stavby (stavebních úprav) podle této PD;</w:t>
      </w:r>
    </w:p>
    <w:p w:rsidR="00EE2A3B" w:rsidRDefault="00EE2A3B" w:rsidP="00EE2A3B">
      <w:pPr>
        <w:pStyle w:val="KUsmlouva-2rove"/>
        <w:numPr>
          <w:ilvl w:val="0"/>
          <w:numId w:val="0"/>
        </w:numPr>
        <w:ind w:left="567"/>
      </w:pPr>
      <w:r>
        <w:t>2.1.1</w:t>
      </w:r>
      <w:r w:rsidR="00453FBF">
        <w:t>4</w:t>
      </w:r>
      <w:r>
        <w:t>.</w:t>
      </w:r>
      <w:r>
        <w:tab/>
        <w:t>zhotovitel se zavazuje, že provede prezentaci konečné verze projektové dokumentace k ověření, zda je zpracována v souladu s touto smlouvou, a že zapracuje případné připomínky objednatele do projektové dokumentace;</w:t>
      </w:r>
    </w:p>
    <w:p w:rsidR="006D0FEA" w:rsidRDefault="006D0FEA" w:rsidP="006D0FEA">
      <w:pPr>
        <w:pStyle w:val="KUsmlouva-2rove"/>
        <w:numPr>
          <w:ilvl w:val="0"/>
          <w:numId w:val="0"/>
        </w:numPr>
        <w:ind w:left="567"/>
      </w:pPr>
      <w:r>
        <w:t>2.1.1</w:t>
      </w:r>
      <w:r w:rsidR="00453FBF">
        <w:t>5</w:t>
      </w:r>
      <w:r>
        <w:t xml:space="preserve">. </w:t>
      </w:r>
      <w:r w:rsidRPr="006D0FEA">
        <w:t>písemného projednání</w:t>
      </w:r>
      <w:r>
        <w:t xml:space="preserve"> a odsouhlasení návrhu interiéru s Odborem investic </w:t>
      </w:r>
      <w:r>
        <w:br/>
        <w:t>as Odborem sociálních věcí Krajského úřadu Zlínského kraje, Domovem pro seniory Loučka, p</w:t>
      </w:r>
      <w:r w:rsidR="002B2B60">
        <w:t xml:space="preserve">říspěvková </w:t>
      </w:r>
      <w:r>
        <w:t>o</w:t>
      </w:r>
      <w:r w:rsidR="002B2B60">
        <w:t>rganizace</w:t>
      </w:r>
      <w:r>
        <w:t>, bude doloženo v dokladové části projektové dokumentace.</w:t>
      </w:r>
    </w:p>
    <w:p w:rsidR="00EE2A3B" w:rsidRDefault="006D0FEA" w:rsidP="00EE2A3B">
      <w:pPr>
        <w:pStyle w:val="KUsmlouva-2rove"/>
        <w:numPr>
          <w:ilvl w:val="0"/>
          <w:numId w:val="0"/>
        </w:numPr>
        <w:ind w:left="567"/>
      </w:pPr>
      <w:r>
        <w:t>2.1.1</w:t>
      </w:r>
      <w:r w:rsidR="00453FBF">
        <w:t>6</w:t>
      </w:r>
      <w:r>
        <w:t>.</w:t>
      </w:r>
      <w:r w:rsidR="00EE2A3B">
        <w:tab/>
        <w:t xml:space="preserve">Technické vymezení předmětu plnění: </w:t>
      </w:r>
    </w:p>
    <w:p w:rsidR="00EE2A3B" w:rsidRDefault="00EE2A3B" w:rsidP="00EE2A3B">
      <w:pPr>
        <w:pStyle w:val="KUsmlouva-2rove"/>
        <w:numPr>
          <w:ilvl w:val="0"/>
          <w:numId w:val="0"/>
        </w:numPr>
        <w:ind w:left="567"/>
      </w:pPr>
      <w:r>
        <w:t xml:space="preserve">- rekonstrukce 23 dvoulůžkových pokojů v 1.NP a 3.NP oddělení B, a to zejména: </w:t>
      </w:r>
    </w:p>
    <w:p w:rsidR="003D3C24" w:rsidRDefault="00EE2A3B" w:rsidP="003D3C24">
      <w:pPr>
        <w:pStyle w:val="KUsmlouva-2rove"/>
        <w:numPr>
          <w:ilvl w:val="0"/>
          <w:numId w:val="0"/>
        </w:numPr>
        <w:ind w:left="567" w:firstLine="141"/>
      </w:pPr>
      <w:r>
        <w:t>•</w:t>
      </w:r>
      <w:r>
        <w:tab/>
        <w:t>rekonstrukce  podlah</w:t>
      </w:r>
    </w:p>
    <w:p w:rsidR="00EE2A3B" w:rsidRDefault="003D3C24" w:rsidP="003D3C24">
      <w:pPr>
        <w:pStyle w:val="KUsmlouva-2rove"/>
        <w:numPr>
          <w:ilvl w:val="0"/>
          <w:numId w:val="0"/>
        </w:numPr>
        <w:ind w:left="567" w:firstLine="142"/>
      </w:pPr>
      <w:r>
        <w:t>•</w:t>
      </w:r>
      <w:r>
        <w:tab/>
      </w:r>
      <w:r w:rsidR="00EE2A3B">
        <w:t>rekonstrukce  centrální koupelny v 1.NP</w:t>
      </w:r>
    </w:p>
    <w:p w:rsidR="003E1761" w:rsidRPr="00C0431E" w:rsidRDefault="00EE2A3B" w:rsidP="003D3C24">
      <w:pPr>
        <w:pStyle w:val="KUsmlouva-2rove"/>
        <w:numPr>
          <w:ilvl w:val="0"/>
          <w:numId w:val="20"/>
        </w:numPr>
        <w:ind w:hanging="359"/>
      </w:pPr>
      <w:r>
        <w:t xml:space="preserve">vybudování nové centrální koupelny v 3.NP  </w:t>
      </w:r>
    </w:p>
    <w:p w:rsidR="00D0267E" w:rsidRPr="000D0A97" w:rsidRDefault="00D0267E" w:rsidP="009602B3">
      <w:pPr>
        <w:pStyle w:val="KUsmlouva-1rove"/>
        <w:numPr>
          <w:ilvl w:val="0"/>
          <w:numId w:val="0"/>
        </w:numPr>
        <w:ind w:left="360"/>
        <w:jc w:val="left"/>
      </w:pPr>
    </w:p>
    <w:p w:rsidR="001D00C3" w:rsidRPr="001D00C3" w:rsidRDefault="00830D0B" w:rsidP="001D00C3">
      <w:pPr>
        <w:pStyle w:val="KUsmlouva-2rove"/>
        <w:rPr>
          <w:b/>
        </w:rPr>
      </w:pPr>
      <w:bookmarkStart w:id="3" w:name="_Ref49261641"/>
      <w:bookmarkStart w:id="4" w:name="_Ref49262760"/>
      <w:bookmarkStart w:id="5" w:name="_Ref41646833"/>
      <w:r>
        <w:rPr>
          <w:b/>
        </w:rPr>
        <w:t>Zpracování projektové d</w:t>
      </w:r>
      <w:r w:rsidR="001D00C3" w:rsidRPr="001D00C3">
        <w:rPr>
          <w:b/>
        </w:rPr>
        <w:t xml:space="preserve">okumentace </w:t>
      </w:r>
      <w:r w:rsidR="00B668F4">
        <w:rPr>
          <w:b/>
        </w:rPr>
        <w:t xml:space="preserve">pro provedení </w:t>
      </w:r>
      <w:r w:rsidR="001D00C3" w:rsidRPr="001D00C3">
        <w:rPr>
          <w:b/>
        </w:rPr>
        <w:t>interiéru – vnitřní</w:t>
      </w:r>
      <w:r w:rsidR="0097053D">
        <w:rPr>
          <w:b/>
        </w:rPr>
        <w:t>ho</w:t>
      </w:r>
      <w:r w:rsidR="001D00C3" w:rsidRPr="001D00C3">
        <w:rPr>
          <w:b/>
        </w:rPr>
        <w:t xml:space="preserve"> vybavení</w:t>
      </w:r>
      <w:bookmarkEnd w:id="3"/>
      <w:r w:rsidR="006D0FEA">
        <w:rPr>
          <w:b/>
        </w:rPr>
        <w:t xml:space="preserve"> pokojů</w:t>
      </w:r>
      <w:r w:rsidR="006808D7">
        <w:rPr>
          <w:b/>
        </w:rPr>
        <w:t xml:space="preserve"> 1.NP a 3. NP</w:t>
      </w:r>
      <w:r>
        <w:rPr>
          <w:b/>
        </w:rPr>
        <w:t xml:space="preserve"> a pro výběr dodavatele interiéru</w:t>
      </w:r>
      <w:r w:rsidR="001D00C3" w:rsidRPr="001D00C3">
        <w:rPr>
          <w:b/>
        </w:rPr>
        <w:t>, včetně:</w:t>
      </w:r>
      <w:bookmarkEnd w:id="4"/>
    </w:p>
    <w:p w:rsidR="001D00C3" w:rsidRPr="001D00C3" w:rsidRDefault="001D00C3" w:rsidP="001D00C3">
      <w:pPr>
        <w:pStyle w:val="KUsmlouva-3rove"/>
      </w:pPr>
      <w:r>
        <w:t xml:space="preserve">vyhodnocení a </w:t>
      </w:r>
      <w:r>
        <w:rPr>
          <w:b/>
          <w:bCs/>
        </w:rPr>
        <w:t>rozboru vstupních údajů</w:t>
      </w:r>
      <w:r>
        <w:t>,</w:t>
      </w:r>
      <w:r w:rsidR="00B13FED">
        <w:t xml:space="preserve"> a následné zapracování</w:t>
      </w:r>
      <w:r>
        <w:t xml:space="preserve"> požadavků objednatele a uživatele</w:t>
      </w:r>
      <w:r w:rsidR="00741386">
        <w:t>;</w:t>
      </w:r>
    </w:p>
    <w:p w:rsidR="001D00C3" w:rsidRDefault="001D00C3">
      <w:pPr>
        <w:pStyle w:val="KUsmlouva-3rove"/>
      </w:pPr>
      <w:r>
        <w:rPr>
          <w:b/>
          <w:bCs/>
        </w:rPr>
        <w:t>návrhu rozmístění interiéru</w:t>
      </w:r>
      <w:r>
        <w:t xml:space="preserve"> – prostorové uspořádání nábytku, do půdorysu podlaží </w:t>
      </w:r>
      <w:r w:rsidR="00741386">
        <w:br/>
      </w:r>
      <w:r>
        <w:t>min. 1:</w:t>
      </w:r>
      <w:r w:rsidR="0097053D">
        <w:t>5</w:t>
      </w:r>
      <w:r>
        <w:t>0</w:t>
      </w:r>
      <w:r w:rsidR="00741386">
        <w:t>;</w:t>
      </w:r>
    </w:p>
    <w:p w:rsidR="003F3E1D" w:rsidRPr="003F3E1D" w:rsidRDefault="003F3E1D" w:rsidP="001D00C3">
      <w:pPr>
        <w:pStyle w:val="KUsmlouva-3rove"/>
      </w:pPr>
      <w:r>
        <w:t>přesné stanovení prostorového umí</w:t>
      </w:r>
      <w:r w:rsidR="00741386">
        <w:t>stění koncových prvků interiéru;</w:t>
      </w:r>
    </w:p>
    <w:p w:rsidR="00B13FED" w:rsidRPr="003F3E1D" w:rsidRDefault="00B13FED" w:rsidP="001D00C3">
      <w:pPr>
        <w:pStyle w:val="KUsmlouva-3rove"/>
      </w:pPr>
      <w:r w:rsidRPr="009602B3">
        <w:rPr>
          <w:bCs/>
        </w:rPr>
        <w:t>specifikace všech požadavků interi</w:t>
      </w:r>
      <w:r w:rsidR="003F3E1D">
        <w:rPr>
          <w:bCs/>
        </w:rPr>
        <w:t>éru na stavbu</w:t>
      </w:r>
      <w:r w:rsidR="00741386">
        <w:rPr>
          <w:bCs/>
        </w:rPr>
        <w:t>;</w:t>
      </w:r>
    </w:p>
    <w:p w:rsidR="003F3E1D" w:rsidRPr="003F3E1D" w:rsidRDefault="003F3E1D" w:rsidP="001D00C3">
      <w:pPr>
        <w:pStyle w:val="KUsmlouva-3rove"/>
      </w:pPr>
      <w:r>
        <w:rPr>
          <w:bCs/>
        </w:rPr>
        <w:t>koordinace a zapracování požadavků všech</w:t>
      </w:r>
      <w:r w:rsidR="00741386">
        <w:rPr>
          <w:bCs/>
        </w:rPr>
        <w:t xml:space="preserve"> odborných profesí do interiéru;</w:t>
      </w:r>
    </w:p>
    <w:p w:rsidR="003F3E1D" w:rsidRPr="00B13FED" w:rsidRDefault="003F3E1D" w:rsidP="001D00C3">
      <w:pPr>
        <w:pStyle w:val="KUsmlouva-3rove"/>
      </w:pPr>
      <w:r>
        <w:rPr>
          <w:bCs/>
        </w:rPr>
        <w:t>koordinace umístění koncových prvků s projektem stavby, včetně určení rozhraní dodávky stavby a dodávky interiéru</w:t>
      </w:r>
      <w:r w:rsidR="00741386">
        <w:rPr>
          <w:bCs/>
        </w:rPr>
        <w:t>;</w:t>
      </w:r>
    </w:p>
    <w:p w:rsidR="003F3E1D" w:rsidRDefault="003F3E1D" w:rsidP="001D00C3">
      <w:pPr>
        <w:pStyle w:val="KUsmlouva-3rove"/>
      </w:pPr>
      <w:r>
        <w:t>návrh</w:t>
      </w:r>
      <w:r w:rsidR="001D00C3" w:rsidRPr="005F101D">
        <w:rPr>
          <w:b/>
          <w:bCs/>
        </w:rPr>
        <w:t>barevného řešení</w:t>
      </w:r>
      <w:r w:rsidR="001D00C3" w:rsidRPr="005F101D">
        <w:t xml:space="preserve"> a materiálového ztvárnění řešeného prostoru (interiéru </w:t>
      </w:r>
      <w:r w:rsidR="001D00C3">
        <w:br/>
      </w:r>
      <w:r w:rsidR="001D00C3" w:rsidRPr="005F101D">
        <w:t>a stavebních materiálů)</w:t>
      </w:r>
      <w:r>
        <w:t>, jeho koordinace s barevným řešením navrženým projektantem stavby</w:t>
      </w:r>
      <w:r w:rsidR="009C0A34">
        <w:rPr>
          <w:bCs/>
        </w:rPr>
        <w:t>;</w:t>
      </w:r>
    </w:p>
    <w:p w:rsidR="00BE7D83" w:rsidRDefault="003F3E1D" w:rsidP="001D00C3">
      <w:pPr>
        <w:pStyle w:val="KUsmlouva-3rove"/>
      </w:pPr>
      <w:r>
        <w:t xml:space="preserve">návrh materiálového a konstrukčního řešení atypických prvků a úprav ploch a jeho konzultace s objednatelem a </w:t>
      </w:r>
      <w:r w:rsidR="00741386">
        <w:t>uživatelem, bude li vyžadováno;</w:t>
      </w:r>
    </w:p>
    <w:p w:rsidR="001D00C3" w:rsidRDefault="00BE7D83" w:rsidP="001D00C3">
      <w:pPr>
        <w:pStyle w:val="KUsmlouva-3rove"/>
      </w:pPr>
      <w:r>
        <w:t>vlastní vypracování projektu interiéru</w:t>
      </w:r>
      <w:r w:rsidR="000A0B55">
        <w:t>;</w:t>
      </w:r>
    </w:p>
    <w:p w:rsidR="00340E1E" w:rsidRPr="003D49E1" w:rsidRDefault="00340E1E" w:rsidP="00340E1E">
      <w:pPr>
        <w:pStyle w:val="KUsmlouva-3rove"/>
      </w:pPr>
      <w:r w:rsidRPr="003D49E1">
        <w:t xml:space="preserve">PD </w:t>
      </w:r>
      <w:r w:rsidR="006808D7">
        <w:t xml:space="preserve">interiéru </w:t>
      </w:r>
      <w:r w:rsidRPr="003D49E1">
        <w:t>bude objednateli předána:</w:t>
      </w:r>
    </w:p>
    <w:p w:rsidR="00340E1E" w:rsidRPr="003D49E1" w:rsidRDefault="00340E1E" w:rsidP="00340E1E">
      <w:pPr>
        <w:pStyle w:val="KUsmlouva-4rove"/>
      </w:pPr>
      <w:r w:rsidRPr="003D49E1">
        <w:t xml:space="preserve">  6x v listinné (tištěné) podobě;</w:t>
      </w:r>
    </w:p>
    <w:p w:rsidR="00340E1E" w:rsidRPr="003D49E1" w:rsidRDefault="00340E1E" w:rsidP="00340E1E">
      <w:pPr>
        <w:pStyle w:val="KUsmlouva-4rove"/>
      </w:pPr>
      <w:r w:rsidRPr="003D49E1">
        <w:t xml:space="preserve">  1x v elektronické podobě na CD/DVD ve formátu *</w:t>
      </w:r>
      <w:r w:rsidR="009C0A34">
        <w:t>.</w:t>
      </w:r>
      <w:r w:rsidRPr="003D49E1">
        <w:t>pdf;</w:t>
      </w:r>
    </w:p>
    <w:p w:rsidR="00340E1E" w:rsidRPr="003D49E1" w:rsidRDefault="00340E1E" w:rsidP="00340E1E">
      <w:pPr>
        <w:pStyle w:val="KUsmlouva-4rove"/>
      </w:pPr>
      <w:r w:rsidRPr="003D49E1">
        <w:t xml:space="preserve">  1x v elektronické podobě na CD/DVD  ve formátu zpracovávaného programu umožňujícího editaci DWG, DOC;</w:t>
      </w:r>
    </w:p>
    <w:p w:rsidR="00340E1E" w:rsidRPr="003D49E1" w:rsidRDefault="00340E1E" w:rsidP="00340E1E">
      <w:pPr>
        <w:pStyle w:val="KUsmlouva-4rove"/>
      </w:pPr>
      <w:r w:rsidRPr="003D49E1">
        <w:t xml:space="preserve">  1x v elektronické podobě na CD/DVD oceněný soupis prací ve formátu *</w:t>
      </w:r>
      <w:r w:rsidR="009C0A34">
        <w:t>.</w:t>
      </w:r>
      <w:r w:rsidRPr="003D49E1">
        <w:t>xls, *</w:t>
      </w:r>
      <w:r w:rsidR="009C0A34">
        <w:t>.</w:t>
      </w:r>
      <w:r w:rsidRPr="003D49E1">
        <w:t>xlsx;</w:t>
      </w:r>
    </w:p>
    <w:p w:rsidR="00340E1E" w:rsidRPr="003D49E1" w:rsidRDefault="00340E1E" w:rsidP="00196C70">
      <w:pPr>
        <w:pStyle w:val="KUsmlouva-4rove"/>
      </w:pPr>
      <w:r w:rsidRPr="003D49E1">
        <w:t xml:space="preserve">  1x v elektronické podobě na CD/DVD neoceněný soupis prací ve formátu *</w:t>
      </w:r>
      <w:r w:rsidR="009C0A34">
        <w:t>.</w:t>
      </w:r>
      <w:r w:rsidRPr="003D49E1">
        <w:t>xls, *</w:t>
      </w:r>
      <w:r w:rsidR="009C0A34">
        <w:t>.</w:t>
      </w:r>
      <w:r w:rsidRPr="003D49E1">
        <w:t>xlsx</w:t>
      </w:r>
      <w:r w:rsidR="009C0A34">
        <w:t>.</w:t>
      </w:r>
    </w:p>
    <w:p w:rsidR="00BE7D83" w:rsidRPr="009602B3" w:rsidRDefault="00BE7D83" w:rsidP="001D00C3">
      <w:pPr>
        <w:pStyle w:val="KUsmlouva-3rove"/>
      </w:pPr>
      <w:r>
        <w:t>soupis prací bude obsahovat odkaz na výpis prvků dle jednotlivých podlaží a místností</w:t>
      </w:r>
      <w:r w:rsidR="00741386">
        <w:t>;</w:t>
      </w:r>
    </w:p>
    <w:p w:rsidR="001D00C3" w:rsidRDefault="001D00C3" w:rsidP="001D00C3">
      <w:pPr>
        <w:pStyle w:val="KUsmlouva-3rove"/>
      </w:pPr>
      <w:r>
        <w:rPr>
          <w:b/>
          <w:bCs/>
        </w:rPr>
        <w:t>ro</w:t>
      </w:r>
      <w:r w:rsidR="00BE7D83">
        <w:rPr>
          <w:b/>
          <w:bCs/>
        </w:rPr>
        <w:t>z</w:t>
      </w:r>
      <w:r>
        <w:rPr>
          <w:b/>
          <w:bCs/>
        </w:rPr>
        <w:t>počtu nákladů</w:t>
      </w:r>
      <w:r>
        <w:t xml:space="preserve"> navrženého řešení, přičemž u jednotlivých položek bude stanovena příslušná sazba daně z přidané hodnoty dle předpisů ČR platných v době předání projektové dokumentace. Za správné stanovení příslušné sazby daně z přidané hodnoty nese odpovědnost zhotovitel</w:t>
      </w:r>
      <w:r w:rsidR="00741386">
        <w:t>;</w:t>
      </w:r>
    </w:p>
    <w:p w:rsidR="000E75EB" w:rsidRPr="000E75EB" w:rsidRDefault="000E75EB" w:rsidP="001D00C3">
      <w:pPr>
        <w:pStyle w:val="KUsmlouva-3rove"/>
      </w:pPr>
      <w:r w:rsidRPr="009602B3">
        <w:rPr>
          <w:bCs/>
        </w:rPr>
        <w:t>v soupisu prací nesmí být uvedena  obchodní jména výrobků nebo materiálů, která jsou</w:t>
      </w:r>
      <w:r>
        <w:rPr>
          <w:bCs/>
        </w:rPr>
        <w:t xml:space="preserve"> pro určité výrobce nebo dodavatele považována za příznačné, popis materiálů musí být proveden technickými daty a standardy (vč. estetických)</w:t>
      </w:r>
      <w:r w:rsidR="00741386">
        <w:rPr>
          <w:bCs/>
        </w:rPr>
        <w:t>;</w:t>
      </w:r>
    </w:p>
    <w:p w:rsidR="000E75EB" w:rsidRPr="001D33EF" w:rsidRDefault="000E75EB" w:rsidP="001D00C3">
      <w:pPr>
        <w:pStyle w:val="KUsmlouva-3rove"/>
      </w:pPr>
      <w:r w:rsidRPr="00453FBF">
        <w:rPr>
          <w:bCs/>
        </w:rPr>
        <w:t>oceněný</w:t>
      </w:r>
      <w:r w:rsidR="001D33EF">
        <w:rPr>
          <w:bCs/>
        </w:rPr>
        <w:t>i neoceněný soupis pracíbude předán kromě tištěné podoby i samostatně na CD nebo DVD v elektronické podobě ve formátu *</w:t>
      </w:r>
      <w:r w:rsidR="009C0A34">
        <w:rPr>
          <w:bCs/>
        </w:rPr>
        <w:t>.</w:t>
      </w:r>
      <w:r w:rsidR="001D33EF">
        <w:rPr>
          <w:bCs/>
        </w:rPr>
        <w:t>xls, *</w:t>
      </w:r>
      <w:r w:rsidR="009C0A34">
        <w:rPr>
          <w:bCs/>
        </w:rPr>
        <w:t>.</w:t>
      </w:r>
      <w:r w:rsidR="001D33EF">
        <w:rPr>
          <w:bCs/>
        </w:rPr>
        <w:t>xlsx;</w:t>
      </w:r>
    </w:p>
    <w:p w:rsidR="001D33EF" w:rsidRPr="001D33EF" w:rsidRDefault="001D33EF" w:rsidP="001D00C3">
      <w:pPr>
        <w:pStyle w:val="KUsmlouva-3rove"/>
      </w:pPr>
      <w:r>
        <w:rPr>
          <w:bCs/>
        </w:rPr>
        <w:t>oceněný soupis prací bude doložen v pare č</w:t>
      </w:r>
      <w:r w:rsidR="002008D5">
        <w:rPr>
          <w:bCs/>
        </w:rPr>
        <w:t>.</w:t>
      </w:r>
      <w:r>
        <w:rPr>
          <w:bCs/>
        </w:rPr>
        <w:t xml:space="preserve"> 3 a 4 p</w:t>
      </w:r>
      <w:r w:rsidR="00741386">
        <w:rPr>
          <w:bCs/>
        </w:rPr>
        <w:t>rojektové dokumentace interiéru;</w:t>
      </w:r>
    </w:p>
    <w:p w:rsidR="001D33EF" w:rsidRPr="001D33EF" w:rsidRDefault="001D33EF" w:rsidP="001D00C3">
      <w:pPr>
        <w:pStyle w:val="KUsmlouva-3rove"/>
      </w:pPr>
      <w:r>
        <w:rPr>
          <w:bCs/>
        </w:rPr>
        <w:t xml:space="preserve">projektová dokumentace </w:t>
      </w:r>
      <w:r w:rsidRPr="001D33EF">
        <w:t>interiéru bude zpracována v následujícím členění:</w:t>
      </w:r>
    </w:p>
    <w:p w:rsidR="001D33EF" w:rsidRDefault="00741386" w:rsidP="009602B3">
      <w:pPr>
        <w:pStyle w:val="KUsmlouva-4rove"/>
      </w:pPr>
      <w:r>
        <w:t>p</w:t>
      </w:r>
      <w:r w:rsidR="001D33EF">
        <w:t>růvodní a technická zpráva s přesnými specifikacemi</w:t>
      </w:r>
    </w:p>
    <w:p w:rsidR="001D33EF" w:rsidRDefault="001D33EF" w:rsidP="009602B3">
      <w:pPr>
        <w:pStyle w:val="KUsmlouva-4rove"/>
      </w:pPr>
      <w:r>
        <w:t>půdorysy jednotlivých podlaží se zakresleným interiérem v měřítku 1:50</w:t>
      </w:r>
    </w:p>
    <w:p w:rsidR="001D33EF" w:rsidRDefault="001D33EF" w:rsidP="009602B3">
      <w:pPr>
        <w:pStyle w:val="KUsmlouva-4rove"/>
      </w:pPr>
      <w:r>
        <w:t>půdorysy a pohledy</w:t>
      </w:r>
      <w:r w:rsidR="009C0A34">
        <w:t>, případně řezy</w:t>
      </w:r>
      <w:r>
        <w:t xml:space="preserve"> jednotlivých podlaží s vyznačením barevnosti povrchů v měřítku 1:50</w:t>
      </w:r>
    </w:p>
    <w:p w:rsidR="001D33EF" w:rsidRDefault="001D33EF" w:rsidP="009602B3">
      <w:pPr>
        <w:pStyle w:val="KUsmlouva-4rove"/>
      </w:pPr>
      <w:r>
        <w:t>tabulka specifikacenavrženého interiérového a jiného vybavení</w:t>
      </w:r>
    </w:p>
    <w:p w:rsidR="001D33EF" w:rsidRDefault="00B668F4" w:rsidP="009602B3">
      <w:pPr>
        <w:pStyle w:val="KUsmlouva-4rove"/>
      </w:pPr>
      <w:r>
        <w:t>specifikace koncových prvků počítačové sítě</w:t>
      </w:r>
    </w:p>
    <w:p w:rsidR="00B668F4" w:rsidRDefault="00B668F4" w:rsidP="009602B3">
      <w:pPr>
        <w:pStyle w:val="KUsmlouva-4rove"/>
      </w:pPr>
      <w:r>
        <w:t>soupis prací</w:t>
      </w:r>
      <w:r w:rsidR="008E1536">
        <w:t>;</w:t>
      </w:r>
    </w:p>
    <w:p w:rsidR="001D00C3" w:rsidRDefault="001D00C3" w:rsidP="001D00C3">
      <w:pPr>
        <w:pStyle w:val="KUsmlouva-3rove"/>
      </w:pPr>
      <w:r>
        <w:rPr>
          <w:b/>
          <w:bCs/>
        </w:rPr>
        <w:t>závěrečné prezentace</w:t>
      </w:r>
      <w:r>
        <w:t xml:space="preserve"> návrhu interiéru za účasti objednatele a uživatele </w:t>
      </w:r>
    </w:p>
    <w:p w:rsidR="001D00C3" w:rsidRDefault="001D00C3" w:rsidP="001D00C3">
      <w:pPr>
        <w:pStyle w:val="KUsmlouva-3rove"/>
      </w:pPr>
      <w:r>
        <w:rPr>
          <w:b/>
          <w:bCs/>
        </w:rPr>
        <w:t>písemného projednání</w:t>
      </w:r>
      <w:r>
        <w:t xml:space="preserve"> a odsouhlasení návrhu interiéru s Odborem investic</w:t>
      </w:r>
      <w:r w:rsidR="00931ADC">
        <w:br/>
      </w:r>
      <w:r w:rsidR="00687B83">
        <w:t>a</w:t>
      </w:r>
      <w:r w:rsidR="008E62F9">
        <w:t xml:space="preserve">s </w:t>
      </w:r>
      <w:r w:rsidR="0006108D">
        <w:t xml:space="preserve">Odborem </w:t>
      </w:r>
      <w:r w:rsidR="00687B83">
        <w:t>sociálních věcí K</w:t>
      </w:r>
      <w:r w:rsidR="00ED37DB">
        <w:t>rajského úřadu Zlínského kraje</w:t>
      </w:r>
      <w:r>
        <w:t xml:space="preserve">, </w:t>
      </w:r>
      <w:r w:rsidR="00FC477D">
        <w:t>Domovem pro seniory Loučka, p.o.</w:t>
      </w:r>
      <w:r>
        <w:t xml:space="preserve">, bude doloženo v dokladové části </w:t>
      </w:r>
      <w:r w:rsidR="00ED37DB">
        <w:t>projektové dokumentace</w:t>
      </w:r>
      <w:r>
        <w:t>.</w:t>
      </w:r>
    </w:p>
    <w:p w:rsidR="00343E05" w:rsidRDefault="00343E05" w:rsidP="00AE21B8">
      <w:pPr>
        <w:pStyle w:val="KUsmlouva-2rove"/>
      </w:pPr>
      <w:bookmarkStart w:id="6" w:name="_Ref49774976"/>
      <w:r w:rsidRPr="008A67B1">
        <w:rPr>
          <w:rStyle w:val="Tun"/>
        </w:rPr>
        <w:lastRenderedPageBreak/>
        <w:t>Výkon inženýrské činnosti</w:t>
      </w:r>
      <w:r w:rsidRPr="008A67B1">
        <w:t xml:space="preserve"> (</w:t>
      </w:r>
      <w:r w:rsidR="00ED37DB">
        <w:t>dále jen „</w:t>
      </w:r>
      <w:r w:rsidRPr="00A63D01">
        <w:rPr>
          <w:b/>
        </w:rPr>
        <w:t>IČ</w:t>
      </w:r>
      <w:r w:rsidR="00ED37DB">
        <w:t>“</w:t>
      </w:r>
      <w:r w:rsidRPr="008A67B1">
        <w:t xml:space="preserve">) </w:t>
      </w:r>
      <w:r w:rsidR="00EB2623" w:rsidRPr="00EB2623">
        <w:t xml:space="preserve">za účelem </w:t>
      </w:r>
      <w:r w:rsidR="000639F3">
        <w:t xml:space="preserve">vydání </w:t>
      </w:r>
      <w:r w:rsidR="0007211F">
        <w:t>r</w:t>
      </w:r>
      <w:r w:rsidR="00AE21B8" w:rsidRPr="00AE21B8">
        <w:t>ozhodnutí pro realizaci stavby včetně:</w:t>
      </w:r>
      <w:bookmarkEnd w:id="5"/>
      <w:bookmarkEnd w:id="6"/>
    </w:p>
    <w:p w:rsidR="00AE21B8" w:rsidRDefault="00AE21B8" w:rsidP="00AE21B8">
      <w:pPr>
        <w:pStyle w:val="KUsmlouva-3rove"/>
      </w:pPr>
      <w:r>
        <w:t>veškeré činnosti za účelem získání příslušného správního rozhodnutí pro realizaci stavby;</w:t>
      </w:r>
    </w:p>
    <w:p w:rsidR="00AE21B8" w:rsidRDefault="00AE21B8" w:rsidP="00AE21B8">
      <w:pPr>
        <w:pStyle w:val="KUsmlouva-3rove"/>
      </w:pPr>
      <w:r>
        <w:t>včetně vyplnění žádosti o stavební povolení, zpracování všech příloh k žádosti o stavební povolení a podání žádosti na příslušný stavební úřad;</w:t>
      </w:r>
    </w:p>
    <w:p w:rsidR="00AE21B8" w:rsidRDefault="00AE21B8" w:rsidP="00AE21B8">
      <w:pPr>
        <w:pStyle w:val="KUsmlouva-3rove"/>
      </w:pPr>
      <w:r>
        <w:t>zapracování všech požadavků stavebního úřadu a subjektů dotčených správním řízením na doplnění žádosti o stavebního povolení a zabezpečení vydání povolení pro realizaci stavby;</w:t>
      </w:r>
    </w:p>
    <w:p w:rsidR="00AE21B8" w:rsidRDefault="00AE21B8" w:rsidP="00AE21B8">
      <w:pPr>
        <w:pStyle w:val="KUsmlouva-3rove"/>
      </w:pPr>
      <w:r>
        <w:t>zabezpečení doručení žádosti o úhradu správního poplatku objednateli. Správní poplatek hradí objednatel;</w:t>
      </w:r>
    </w:p>
    <w:p w:rsidR="00AE21B8" w:rsidRDefault="00AE21B8" w:rsidP="00AE21B8">
      <w:pPr>
        <w:pStyle w:val="KUsmlouva-3rove"/>
      </w:pPr>
      <w:r>
        <w:t>zapracování všech požadavků stavebního úřadu a subjektů dotčených správním řízením do předané projektové dokumentace;</w:t>
      </w:r>
    </w:p>
    <w:p w:rsidR="00AE21B8" w:rsidRDefault="00AE21B8" w:rsidP="00AE21B8">
      <w:pPr>
        <w:pStyle w:val="KUsmlouva-3rove"/>
      </w:pPr>
      <w:r>
        <w:t>písemného informování objednatele  minimálně jednou za 14 dní o průběhu inženýrské činnosti.</w:t>
      </w:r>
    </w:p>
    <w:p w:rsidR="00AE21B8" w:rsidRDefault="00AE21B8" w:rsidP="00AE21B8">
      <w:pPr>
        <w:pStyle w:val="KUsmlouva-3rove"/>
      </w:pPr>
      <w:r>
        <w:t>Výsledek inženýrské činností (vyjádření jednotlivých účastníků, povolení pro realizaci stavby.) bude předán objednateli:</w:t>
      </w:r>
    </w:p>
    <w:p w:rsidR="00AE21B8" w:rsidRDefault="00AE21B8" w:rsidP="00AE21B8">
      <w:pPr>
        <w:pStyle w:val="KUsmlouva-3rove"/>
        <w:numPr>
          <w:ilvl w:val="0"/>
          <w:numId w:val="0"/>
        </w:numPr>
        <w:ind w:left="1362"/>
      </w:pPr>
      <w:r>
        <w:t>2 x v tištěné formě;</w:t>
      </w:r>
    </w:p>
    <w:p w:rsidR="00AE21B8" w:rsidRDefault="00AE21B8" w:rsidP="00C47B27">
      <w:pPr>
        <w:pStyle w:val="KUsmlouva-3rove"/>
        <w:numPr>
          <w:ilvl w:val="0"/>
          <w:numId w:val="0"/>
        </w:numPr>
        <w:ind w:left="1362"/>
      </w:pPr>
      <w:r>
        <w:t>2x v elektronické podobě na CD/DVD ve formátu *</w:t>
      </w:r>
      <w:r w:rsidR="009C0A34">
        <w:t>.</w:t>
      </w:r>
      <w:r>
        <w:t>pdf.</w:t>
      </w:r>
    </w:p>
    <w:p w:rsidR="00AE21B8" w:rsidRDefault="00AE21B8" w:rsidP="00AE21B8">
      <w:pPr>
        <w:pStyle w:val="KUsmlouva-3rove"/>
      </w:pPr>
      <w:r>
        <w:t xml:space="preserve">V případě, že v průběhu plnění této smlouvy, resp. z jednání příslušného stavebního úřadu vyplyne, že není třeba realizovat výše uvedenou inženýrskou činnost, vyhrazuje si objednatel </w:t>
      </w:r>
      <w:r w:rsidRPr="00453FBF">
        <w:t>právo výkon inženýrské činnosti, resp. část díla dle odst. 2.</w:t>
      </w:r>
      <w:r w:rsidR="00C31130" w:rsidRPr="00453FBF">
        <w:t>3</w:t>
      </w:r>
      <w:r w:rsidRPr="00453FBF">
        <w:t>.1</w:t>
      </w:r>
      <w:r w:rsidR="00840253">
        <w:t>.</w:t>
      </w:r>
      <w:r w:rsidRPr="00453FBF">
        <w:t xml:space="preserve"> až 2.</w:t>
      </w:r>
      <w:r w:rsidR="00C31130" w:rsidRPr="00453FBF">
        <w:t>3</w:t>
      </w:r>
      <w:r w:rsidRPr="00453FBF">
        <w:t>.7</w:t>
      </w:r>
      <w:r w:rsidR="00840253">
        <w:t>.</w:t>
      </w:r>
      <w:r w:rsidRPr="00453FBF">
        <w:t xml:space="preserve"> této smlouvy</w:t>
      </w:r>
      <w:r>
        <w:t xml:space="preserve"> nerealizovat. V kontextu vyhrazené změny závazku ze smlouvy dle předchozí věty v možném rozsahu dle odst. 2.</w:t>
      </w:r>
      <w:r w:rsidR="00C31130">
        <w:t>3</w:t>
      </w:r>
      <w:r>
        <w:t>.1 až 2.</w:t>
      </w:r>
      <w:r w:rsidR="00C31130">
        <w:t>3</w:t>
      </w:r>
      <w:r>
        <w:t xml:space="preserve">.7. si objednatel akcesoricky vyhrazuje změnu – snížení ceny díla uvedené v </w:t>
      </w:r>
      <w:r w:rsidRPr="000639F3">
        <w:t>odst. 6.1</w:t>
      </w:r>
      <w:r w:rsidR="00840253">
        <w:t>.</w:t>
      </w:r>
      <w:r>
        <w:t xml:space="preserve"> této smlouvy, a to o částku která odpovídá dle rozpisu </w:t>
      </w:r>
      <w:r w:rsidRPr="00E75C4E">
        <w:t>odst</w:t>
      </w:r>
      <w:r w:rsidRPr="000639F3">
        <w:t>. 6.2</w:t>
      </w:r>
      <w:r w:rsidRPr="00E75C4E">
        <w:t>.</w:t>
      </w:r>
      <w:r>
        <w:t xml:space="preserve"> této smlouvy nerealizovanému výkonu inženýrské činnosti. </w:t>
      </w:r>
    </w:p>
    <w:p w:rsidR="00525890" w:rsidRDefault="00525890" w:rsidP="00AE21B8">
      <w:pPr>
        <w:pStyle w:val="KUsmlouva-3rove"/>
      </w:pPr>
      <w:r w:rsidRPr="000D0A97">
        <w:t>Inženýrskou činnost za účelem získání příslušných správních rozhodnutí bude provádět zhotovitel n</w:t>
      </w:r>
      <w:r>
        <w:t>a základě plné moci objednatele.</w:t>
      </w:r>
    </w:p>
    <w:p w:rsidR="00856556" w:rsidRDefault="00856556" w:rsidP="00AE21B8">
      <w:pPr>
        <w:pStyle w:val="KUsmlouva-3rove"/>
        <w:numPr>
          <w:ilvl w:val="0"/>
          <w:numId w:val="0"/>
        </w:numPr>
        <w:ind w:left="1362"/>
      </w:pPr>
    </w:p>
    <w:p w:rsidR="00343E05" w:rsidRPr="00481121" w:rsidRDefault="00343E05" w:rsidP="005F12D3">
      <w:pPr>
        <w:pStyle w:val="KUsmlouva-2rove"/>
      </w:pPr>
      <w:bookmarkStart w:id="7" w:name="_Ref213660481"/>
      <w:bookmarkStart w:id="8" w:name="_Ref23407868"/>
      <w:r w:rsidRPr="008A67B1">
        <w:rPr>
          <w:rStyle w:val="Tun"/>
        </w:rPr>
        <w:t>Autorský dozor</w:t>
      </w:r>
      <w:r w:rsidRPr="008A67B1">
        <w:t xml:space="preserve"> (dále jen </w:t>
      </w:r>
      <w:r w:rsidR="00ED37DB">
        <w:t>„</w:t>
      </w:r>
      <w:r w:rsidRPr="00A63D01">
        <w:rPr>
          <w:b/>
        </w:rPr>
        <w:t>AD</w:t>
      </w:r>
      <w:r w:rsidR="00ED37DB">
        <w:t>“</w:t>
      </w:r>
      <w:r w:rsidRPr="00481121">
        <w:t>)</w:t>
      </w:r>
      <w:bookmarkEnd w:id="7"/>
      <w:r w:rsidR="00775A0D">
        <w:t xml:space="preserve">, </w:t>
      </w:r>
      <w:r w:rsidRPr="00481121">
        <w:t>včetně:</w:t>
      </w:r>
      <w:bookmarkEnd w:id="8"/>
    </w:p>
    <w:p w:rsidR="00AF4E15" w:rsidRDefault="005A6336" w:rsidP="0066541D">
      <w:pPr>
        <w:pStyle w:val="KUsmlouva-3rove"/>
      </w:pPr>
      <w:r>
        <w:t>č</w:t>
      </w:r>
      <w:r w:rsidR="00AF4E15" w:rsidRPr="00481121">
        <w:t>innost autorského dozoru (AD)</w:t>
      </w:r>
      <w:r w:rsidR="00351FB6">
        <w:t xml:space="preserve"> při realizaci stavby</w:t>
      </w:r>
      <w:r w:rsidR="00AF4E15" w:rsidRPr="00481121">
        <w:t xml:space="preserve"> bude zahájena na základě písemné výzvy objednatele po zajištění finančních prostředků na realizaci stavby v rozpočtu objednatele. V případě </w:t>
      </w:r>
      <w:r w:rsidR="0066541D" w:rsidRPr="0066541D">
        <w:t xml:space="preserve">když nedojde k realizaci stavby, bude postupováno </w:t>
      </w:r>
      <w:r w:rsidR="0066541D" w:rsidRPr="001841DF">
        <w:t>dle odst. 3.6.</w:t>
      </w:r>
      <w:r w:rsidR="0066541D" w:rsidRPr="0066541D">
        <w:t xml:space="preserve"> této smlouvy</w:t>
      </w:r>
      <w:r w:rsidR="00AF4E15" w:rsidRPr="00481121">
        <w:t>.</w:t>
      </w:r>
    </w:p>
    <w:p w:rsidR="00775A0D" w:rsidRPr="00775A0D" w:rsidRDefault="00775A0D" w:rsidP="00775A0D">
      <w:pPr>
        <w:pStyle w:val="KUsmlouva-3rove"/>
        <w:numPr>
          <w:ilvl w:val="0"/>
          <w:numId w:val="0"/>
        </w:numPr>
        <w:ind w:left="567"/>
        <w:rPr>
          <w:b/>
        </w:rPr>
      </w:pPr>
      <w:r w:rsidRPr="00775A0D">
        <w:rPr>
          <w:b/>
        </w:rPr>
        <w:t xml:space="preserve">V průběhu </w:t>
      </w:r>
      <w:r w:rsidR="006D0FEA">
        <w:rPr>
          <w:b/>
        </w:rPr>
        <w:t>výběrového</w:t>
      </w:r>
      <w:r w:rsidR="009364AB">
        <w:rPr>
          <w:b/>
        </w:rPr>
        <w:t>/zadávacího</w:t>
      </w:r>
      <w:r w:rsidR="006D0FEA">
        <w:rPr>
          <w:b/>
        </w:rPr>
        <w:t xml:space="preserve"> řízení</w:t>
      </w:r>
      <w:r w:rsidRPr="00775A0D">
        <w:rPr>
          <w:b/>
        </w:rPr>
        <w:t xml:space="preserve"> na realizaci stavby</w:t>
      </w:r>
      <w:r w:rsidR="0066541D">
        <w:rPr>
          <w:b/>
        </w:rPr>
        <w:t xml:space="preserve"> (stavebních úprav) podle této PD</w:t>
      </w:r>
      <w:r w:rsidRPr="00775A0D">
        <w:rPr>
          <w:b/>
        </w:rPr>
        <w:t>:</w:t>
      </w:r>
    </w:p>
    <w:p w:rsidR="00775A0D" w:rsidRDefault="00775A0D" w:rsidP="00775A0D">
      <w:pPr>
        <w:pStyle w:val="KUsmlouva-3rove"/>
      </w:pPr>
      <w:r>
        <w:t>zpracování odpovědí na dotazy k projektové části zadávací dokumentace v rámci vyjasňování zadávací dokumentace zájemci o veřejnou zakázku na stavební práce do 2 dnů po jejím obdržení;</w:t>
      </w:r>
    </w:p>
    <w:p w:rsidR="00775A0D" w:rsidRDefault="00775A0D" w:rsidP="00775A0D">
      <w:pPr>
        <w:pStyle w:val="KUsmlouva-3rove"/>
      </w:pPr>
      <w:r>
        <w:t>účast na jednáních hodnotící komise ve funkci odborného poradce hodnotící komise;</w:t>
      </w:r>
    </w:p>
    <w:p w:rsidR="00775A0D" w:rsidRDefault="00775A0D" w:rsidP="00775A0D">
      <w:pPr>
        <w:pStyle w:val="KUsmlouva-3rove"/>
      </w:pPr>
      <w:r>
        <w:t>vypracování porovnání cenových nabídek jednotlivých uchazečů o veřejnou zakázku na dodávku stavby a vymezení odchylek od ceny podle projektové dokumentace;</w:t>
      </w:r>
    </w:p>
    <w:p w:rsidR="00775A0D" w:rsidRDefault="00775A0D" w:rsidP="00775A0D">
      <w:pPr>
        <w:pStyle w:val="KUsmlouva-3rove"/>
      </w:pPr>
      <w:r>
        <w:t>posouzení případných zdůvodnění mimořádně nízké nabídkové ceny na dodávku stavby.</w:t>
      </w:r>
    </w:p>
    <w:p w:rsidR="00775A0D" w:rsidRPr="00775A0D" w:rsidRDefault="00775A0D" w:rsidP="00775A0D">
      <w:pPr>
        <w:pStyle w:val="KUsmlouva-3rove"/>
        <w:numPr>
          <w:ilvl w:val="0"/>
          <w:numId w:val="0"/>
        </w:numPr>
        <w:ind w:left="1361" w:hanging="794"/>
        <w:rPr>
          <w:b/>
        </w:rPr>
      </w:pPr>
      <w:r w:rsidRPr="00775A0D">
        <w:rPr>
          <w:b/>
        </w:rPr>
        <w:t>V průběhu realizace akce:</w:t>
      </w:r>
    </w:p>
    <w:p w:rsidR="00775A0D" w:rsidRDefault="00775A0D" w:rsidP="00775A0D">
      <w:pPr>
        <w:pStyle w:val="KUsmlouva-3rove"/>
      </w:pPr>
      <w:r>
        <w:t xml:space="preserve">AD bude vykonáván v rozsahu úplné kvalitativní kontroly souladu </w:t>
      </w:r>
      <w:r w:rsidR="000639F3">
        <w:t>akce</w:t>
      </w:r>
      <w:r>
        <w:t xml:space="preserve"> s projektovou dokumentací v rozsahu cca 2 hodin týdně. AD bude zahrnovat rovněž dohled projektantů jednotlivých profesí nad souladem stavby s projektem a bude zhotovitelem vykonáván se vší odbornou péčí, kterou lze po něm spravedlivě </w:t>
      </w:r>
      <w:r>
        <w:lastRenderedPageBreak/>
        <w:t>požadovat. Frekvence výkonu AD bude stanovena objednatelem tak, aby byl zajištěn soulad stavby s projektem. Vyšší počet vyžadovaných hodin AD nebude považován za vícepráci, neboť specifika objektu i zadání jej objektivně vyžadují;</w:t>
      </w:r>
    </w:p>
    <w:p w:rsidR="00775A0D" w:rsidRDefault="00775A0D" w:rsidP="00775A0D">
      <w:pPr>
        <w:pStyle w:val="KUsmlouva-3rove"/>
      </w:pPr>
      <w:r>
        <w:t>pravidelný dohled na stavbě dle potřeb a pokynů objednatele;</w:t>
      </w:r>
    </w:p>
    <w:p w:rsidR="00775A0D" w:rsidRDefault="00775A0D" w:rsidP="00775A0D">
      <w:pPr>
        <w:pStyle w:val="KUsmlouva-3rove"/>
      </w:pPr>
      <w:r>
        <w:t xml:space="preserve">účast na kontrolních dnech stavby, výrobních výborech a jiných souvisejících jednáních svolaných investorem dle potřeb stavby; v případě, že realizace akce vyžaduje upřesnění nebo úpravy týkající se architektonického, urbanistického nebo dispozičního řešení (zejména barevné řešení fasád a ostatních povrchů, materiálové řešení stavebních prvků, úpravy venkovních prostor apod.) zajistí AD účast architekta </w:t>
      </w:r>
      <w:r w:rsidR="002008D5">
        <w:br/>
      </w:r>
      <w:r>
        <w:t>na kontrolních dnech stavby;</w:t>
      </w:r>
    </w:p>
    <w:p w:rsidR="00775A0D" w:rsidRDefault="00775A0D" w:rsidP="00775A0D">
      <w:pPr>
        <w:pStyle w:val="KUsmlouva-3rove"/>
      </w:pPr>
      <w:r>
        <w:t xml:space="preserve">kontrola a odsouhlasení výrobní dokumentace, spolupráce při výběru dodavatelů a při uvedení </w:t>
      </w:r>
      <w:r w:rsidR="002F7792">
        <w:t>stavby</w:t>
      </w:r>
      <w:r>
        <w:t xml:space="preserve"> do provozu;</w:t>
      </w:r>
    </w:p>
    <w:p w:rsidR="00775A0D" w:rsidRDefault="00775A0D" w:rsidP="00775A0D">
      <w:pPr>
        <w:pStyle w:val="KUsmlouva-3rove"/>
      </w:pPr>
      <w:r>
        <w:t>poskytnutí veškeré součinnosti a technické pomoci objednateli;</w:t>
      </w:r>
    </w:p>
    <w:p w:rsidR="00775A0D" w:rsidRDefault="00775A0D" w:rsidP="00775A0D">
      <w:pPr>
        <w:pStyle w:val="KUsmlouva-3rove"/>
      </w:pPr>
      <w:r>
        <w:t>zjistí-li AD nedodržení projektové dokumentace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rsidR="00775A0D" w:rsidRDefault="00775A0D" w:rsidP="00775A0D">
      <w:pPr>
        <w:pStyle w:val="KUsmlouva-3rove"/>
      </w:pPr>
      <w:r>
        <w:t>objednatel zajistí pro zhotovitele nezbytné podmínky pro výkon sjednaného AD; zejména oznámí zhotovitele jako osobu vykonávající AD dodavateli stavby a zajistí, aby zhotovitel dostával potřebné podklady týkající se realizace stavby a kontrolních dnů stavby;</w:t>
      </w:r>
    </w:p>
    <w:p w:rsidR="00775A0D" w:rsidRDefault="00775A0D" w:rsidP="00775A0D">
      <w:pPr>
        <w:pStyle w:val="KUsmlouva-3rove"/>
      </w:pPr>
      <w:r>
        <w:t>AD bude definovat veškeré požadavky na provedení vzorků vybraných prvků stavby, povrchů, materiálů apod., účastnit se jejich vyhodnocování a odsouhlasovat je;</w:t>
      </w:r>
    </w:p>
    <w:p w:rsidR="00775A0D" w:rsidRDefault="00775A0D" w:rsidP="00775A0D">
      <w:pPr>
        <w:pStyle w:val="KUsmlouva-3rove"/>
      </w:pPr>
      <w:r>
        <w:t>AD bude mimo jiné písemně odsouhlasovat Změnové listy a vyjadřovat se k nim;</w:t>
      </w:r>
    </w:p>
    <w:p w:rsidR="00775A0D" w:rsidRDefault="00775A0D" w:rsidP="00775A0D">
      <w:pPr>
        <w:pStyle w:val="KUsmlouva-3rove"/>
      </w:pPr>
      <w:r>
        <w:t>autorským dozorem nejsou:</w:t>
      </w:r>
    </w:p>
    <w:p w:rsidR="00775A0D" w:rsidRDefault="00775A0D" w:rsidP="009602B3">
      <w:pPr>
        <w:pStyle w:val="KUsmlouva-4rove"/>
      </w:pPr>
      <w:r>
        <w:t xml:space="preserve">případy, kdy zhotovitel odstraňuje v rámci reklamačního řízení prokazatelné vady projektové dokumentace. V takovém případě provede zhotovitel potřebné </w:t>
      </w:r>
      <w:r w:rsidR="00165F9A">
        <w:t xml:space="preserve">projektové </w:t>
      </w:r>
      <w:r>
        <w:t xml:space="preserve">práce bezplatně z titulu odpovědnosti za vady </w:t>
      </w:r>
      <w:r w:rsidR="00165F9A">
        <w:t xml:space="preserve">projektového </w:t>
      </w:r>
      <w:r>
        <w:t>řešení;</w:t>
      </w:r>
    </w:p>
    <w:p w:rsidR="00775A0D" w:rsidRDefault="00775A0D" w:rsidP="009602B3">
      <w:pPr>
        <w:pStyle w:val="KUsmlouva-4rove"/>
      </w:pPr>
      <w:r>
        <w:t>případy, kdy zhotovitel na žádost objednatele zpracovává změny projektového řešení vyvolané objednatelem oproti původnímu řešení. V takovém případě zpracuje zhotovitel dodatky dokumentace na účet a náklady objednatele;</w:t>
      </w:r>
    </w:p>
    <w:p w:rsidR="00775A0D" w:rsidRDefault="00775A0D" w:rsidP="00775A0D">
      <w:pPr>
        <w:pStyle w:val="KUsmlouva-3rove"/>
      </w:pPr>
      <w:r>
        <w:t>AD budou provádět osobně autoři projektu, včetně všech zúčastněných profesí; povinnost zhotovitele uvedená v předchozí větě se neuplatní, pokud z objektivních důvodů nebude možno účast autorů projektu na AD zajistit.</w:t>
      </w:r>
    </w:p>
    <w:p w:rsidR="00775A0D" w:rsidRPr="00196C70" w:rsidRDefault="00775A0D" w:rsidP="00196C70">
      <w:pPr>
        <w:pStyle w:val="KUsmlouva-2rove"/>
        <w:rPr>
          <w:b/>
        </w:rPr>
      </w:pPr>
      <w:r w:rsidRPr="00196C70">
        <w:rPr>
          <w:b/>
        </w:rPr>
        <w:t>Součástí díla je rovněž:</w:t>
      </w:r>
    </w:p>
    <w:p w:rsidR="00775A0D" w:rsidRDefault="00775A0D" w:rsidP="00775A0D">
      <w:pPr>
        <w:pStyle w:val="KUsmlouva-3rove"/>
      </w:pPr>
      <w:r>
        <w:t xml:space="preserve">organizace výrobních výborů v místě sídla investora </w:t>
      </w:r>
      <w:r w:rsidR="0033642D">
        <w:t xml:space="preserve">(objednatele) </w:t>
      </w:r>
      <w:r>
        <w:t xml:space="preserve">v pravidelných intervalech, min. 1 x za 14 kalendářních dnů, vedení těchto výborů a pořizování zápisů z těchto výborů; výrobní výbory budou vykonávány do doby předání a převzetí projektové dokumentace pro výběr dodavatele a budou ukončeny závěrečným výrobním výborem. Na těchto kontrolních dnech musí být vždy přítomen vedoucí projektového týmu </w:t>
      </w:r>
      <w:r w:rsidR="009A425D">
        <w:t xml:space="preserve">zhotovitele </w:t>
      </w:r>
      <w:r>
        <w:t>nebo jím pověřená osoba, která bude oprávněna činit závazné závěry;</w:t>
      </w:r>
    </w:p>
    <w:p w:rsidR="002F7792" w:rsidRDefault="002F7792" w:rsidP="00775A0D">
      <w:pPr>
        <w:pStyle w:val="KUsmlouva-3rove"/>
      </w:pPr>
    </w:p>
    <w:p w:rsidR="00775A0D" w:rsidRDefault="00775A0D" w:rsidP="002F7792">
      <w:pPr>
        <w:pStyle w:val="KUsmlouva-3rove"/>
        <w:numPr>
          <w:ilvl w:val="0"/>
          <w:numId w:val="0"/>
        </w:numPr>
        <w:ind w:left="1418"/>
      </w:pPr>
      <w:r>
        <w:t xml:space="preserve">výkon funkce koordinátora bezpečnosti a ochrany zdraví při práci na staveništi </w:t>
      </w:r>
      <w:r w:rsidR="00EE0865">
        <w:br/>
      </w:r>
      <w:r>
        <w:t xml:space="preserve">v rozsahu § 14 zákona č. 309/2006 Sb., </w:t>
      </w:r>
      <w:r w:rsidR="00C708AF">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w:t>
      </w:r>
      <w:r>
        <w:t xml:space="preserve">a nařízení vlády č. 591/2006 Sb., o bližších minimálních požadavcích na bezpečnost a ochranu zdraví při práci na staveništích, </w:t>
      </w:r>
      <w:r w:rsidR="00EE0865">
        <w:br/>
      </w:r>
      <w:r>
        <w:t xml:space="preserve">ve znění Nařízení vlády </w:t>
      </w:r>
      <w:r w:rsidR="0033642D">
        <w:t xml:space="preserve">č. </w:t>
      </w:r>
      <w:r>
        <w:t xml:space="preserve">136/2016 Sb., ve fázi přípravy stavby; </w:t>
      </w:r>
    </w:p>
    <w:p w:rsidR="00775A0D" w:rsidRDefault="00775A0D" w:rsidP="00775A0D">
      <w:pPr>
        <w:pStyle w:val="KUsmlouva-3rove"/>
      </w:pPr>
      <w:r>
        <w:lastRenderedPageBreak/>
        <w:t>zapracování požadavků všech účastníků správního řízení do projektových dokumentací</w:t>
      </w:r>
      <w:r w:rsidR="00FA7D0A">
        <w:t>.</w:t>
      </w:r>
    </w:p>
    <w:p w:rsidR="00D2740A" w:rsidRDefault="00D2740A" w:rsidP="00D2740A">
      <w:pPr>
        <w:pStyle w:val="KUsmlouva-3rove"/>
        <w:numPr>
          <w:ilvl w:val="0"/>
          <w:numId w:val="0"/>
        </w:numPr>
        <w:ind w:left="1362"/>
      </w:pPr>
    </w:p>
    <w:p w:rsidR="0034409B" w:rsidRPr="00064801" w:rsidRDefault="0034409B" w:rsidP="005F12D3">
      <w:pPr>
        <w:pStyle w:val="KUsmlouva-1rove"/>
      </w:pPr>
      <w:bookmarkStart w:id="9" w:name="_Ref23420278"/>
      <w:r w:rsidRPr="00064801">
        <w:t>Termín plnění</w:t>
      </w:r>
      <w:bookmarkEnd w:id="9"/>
    </w:p>
    <w:p w:rsidR="00A8306D" w:rsidRPr="00064801" w:rsidRDefault="00462CD4" w:rsidP="005F12D3">
      <w:pPr>
        <w:pStyle w:val="KUsmlouva-2rove"/>
      </w:pPr>
      <w:bookmarkStart w:id="10" w:name="_Ref23235996"/>
      <w:r w:rsidRPr="00064801">
        <w:rPr>
          <w:b/>
        </w:rPr>
        <w:t>Zhotovitel se zavazuje j</w:t>
      </w:r>
      <w:r w:rsidR="005A30C7" w:rsidRPr="00064801">
        <w:rPr>
          <w:b/>
        </w:rPr>
        <w:t>ednostupňovou p</w:t>
      </w:r>
      <w:r w:rsidR="00055C0F" w:rsidRPr="00064801">
        <w:rPr>
          <w:b/>
        </w:rPr>
        <w:t>rojektov</w:t>
      </w:r>
      <w:r w:rsidR="005A30C7" w:rsidRPr="00064801">
        <w:rPr>
          <w:b/>
        </w:rPr>
        <w:t>ou</w:t>
      </w:r>
      <w:r w:rsidR="00055C0F" w:rsidRPr="00064801">
        <w:rPr>
          <w:b/>
        </w:rPr>
        <w:t xml:space="preserve"> d</w:t>
      </w:r>
      <w:r w:rsidR="003559F1" w:rsidRPr="00064801">
        <w:rPr>
          <w:b/>
        </w:rPr>
        <w:t>okumentac</w:t>
      </w:r>
      <w:r w:rsidR="005A30C7" w:rsidRPr="00064801">
        <w:rPr>
          <w:b/>
        </w:rPr>
        <w:t>i</w:t>
      </w:r>
      <w:r w:rsidR="00481121" w:rsidRPr="00064801">
        <w:t>v obsa</w:t>
      </w:r>
      <w:r w:rsidR="00A8306D" w:rsidRPr="00064801">
        <w:t xml:space="preserve">hu a rozsahu </w:t>
      </w:r>
      <w:r w:rsidR="00AF4E15" w:rsidRPr="00064801">
        <w:t>odst</w:t>
      </w:r>
      <w:r w:rsidR="00A8306D" w:rsidRPr="00064801">
        <w:t>.</w:t>
      </w:r>
      <w:r w:rsidR="002376BA" w:rsidRPr="00064801">
        <w:fldChar w:fldCharType="begin"/>
      </w:r>
      <w:r w:rsidR="00232028" w:rsidRPr="00064801">
        <w:instrText xml:space="preserve"> REF _Ref42688277 \r \h </w:instrText>
      </w:r>
      <w:r w:rsidR="00383C38" w:rsidRPr="00064801">
        <w:instrText xml:space="preserve"> \* MERGEFORMAT </w:instrText>
      </w:r>
      <w:r w:rsidR="002376BA" w:rsidRPr="00064801">
        <w:fldChar w:fldCharType="separate"/>
      </w:r>
      <w:r w:rsidR="005045FD">
        <w:t>2.1</w:t>
      </w:r>
      <w:r w:rsidR="002376BA" w:rsidRPr="00064801">
        <w:fldChar w:fldCharType="end"/>
      </w:r>
      <w:r w:rsidR="00481121" w:rsidRPr="00064801">
        <w:t xml:space="preserve"> této smlouvy</w:t>
      </w:r>
      <w:r w:rsidRPr="00064801">
        <w:t xml:space="preserve">dokončit </w:t>
      </w:r>
      <w:r w:rsidR="00A8306D" w:rsidRPr="00064801">
        <w:t xml:space="preserve">do </w:t>
      </w:r>
      <w:r w:rsidR="005A30C7" w:rsidRPr="00064801">
        <w:rPr>
          <w:b/>
        </w:rPr>
        <w:t>75</w:t>
      </w:r>
      <w:r w:rsidR="00A8306D" w:rsidRPr="00064801">
        <w:t xml:space="preserve">kalendářních dnů od </w:t>
      </w:r>
      <w:bookmarkEnd w:id="10"/>
      <w:r w:rsidR="00383C38" w:rsidRPr="00064801">
        <w:t xml:space="preserve">doručení výzvy </w:t>
      </w:r>
      <w:r w:rsidR="003B5731" w:rsidRPr="00064801">
        <w:t>o</w:t>
      </w:r>
      <w:r w:rsidR="00383C38" w:rsidRPr="00064801">
        <w:t xml:space="preserve">bjednatele </w:t>
      </w:r>
      <w:r w:rsidR="003B5731" w:rsidRPr="00064801">
        <w:t xml:space="preserve">zhotoviteli </w:t>
      </w:r>
      <w:r w:rsidR="00383C38" w:rsidRPr="00064801">
        <w:t xml:space="preserve">na zahájení projektových činností (předpoklad doručení výzvy polovina roku 2022 – tj. červen/červenec 2022).  </w:t>
      </w:r>
    </w:p>
    <w:p w:rsidR="003559F1" w:rsidRPr="00D40B28" w:rsidRDefault="00462CD4" w:rsidP="003559F1">
      <w:pPr>
        <w:pStyle w:val="KUsmlouva-2rove"/>
      </w:pPr>
      <w:bookmarkStart w:id="11" w:name="_Ref52364451"/>
      <w:r>
        <w:rPr>
          <w:b/>
        </w:rPr>
        <w:t>Zhotovitel se zavazuje p</w:t>
      </w:r>
      <w:r w:rsidR="00B668F4">
        <w:rPr>
          <w:b/>
        </w:rPr>
        <w:t>rojektov</w:t>
      </w:r>
      <w:r>
        <w:rPr>
          <w:b/>
        </w:rPr>
        <w:t>ou</w:t>
      </w:r>
      <w:r w:rsidR="00B668F4">
        <w:rPr>
          <w:b/>
        </w:rPr>
        <w:t xml:space="preserve"> d</w:t>
      </w:r>
      <w:r w:rsidR="003559F1">
        <w:rPr>
          <w:b/>
        </w:rPr>
        <w:t>okumentac</w:t>
      </w:r>
      <w:r>
        <w:rPr>
          <w:b/>
        </w:rPr>
        <w:t>i</w:t>
      </w:r>
      <w:r w:rsidR="00CC5250">
        <w:rPr>
          <w:b/>
        </w:rPr>
        <w:t xml:space="preserve">pro provedení </w:t>
      </w:r>
      <w:r w:rsidR="003559F1" w:rsidRPr="00D56C97">
        <w:rPr>
          <w:b/>
        </w:rPr>
        <w:t>interiéru</w:t>
      </w:r>
      <w:r>
        <w:t xml:space="preserve">v obsahu a rozsahu </w:t>
      </w:r>
      <w:r w:rsidR="003559F1" w:rsidRPr="00D56C97">
        <w:t xml:space="preserve">dle odst. </w:t>
      </w:r>
      <w:r w:rsidR="002376BA">
        <w:fldChar w:fldCharType="begin"/>
      </w:r>
      <w:r w:rsidR="003559F1">
        <w:instrText xml:space="preserve"> REF _Ref49262760 \r \h </w:instrText>
      </w:r>
      <w:r w:rsidR="002376BA">
        <w:fldChar w:fldCharType="separate"/>
      </w:r>
      <w:r w:rsidR="005045FD">
        <w:t>2.2</w:t>
      </w:r>
      <w:r w:rsidR="002376BA">
        <w:fldChar w:fldCharType="end"/>
      </w:r>
      <w:r w:rsidR="00840253">
        <w:t>.</w:t>
      </w:r>
      <w:r w:rsidR="00055C0F">
        <w:t xml:space="preserve">této smlouvy </w:t>
      </w:r>
      <w:r>
        <w:t xml:space="preserve">dokončit </w:t>
      </w:r>
      <w:r w:rsidR="003559F1" w:rsidRPr="0084710E">
        <w:t xml:space="preserve">do </w:t>
      </w:r>
      <w:r w:rsidR="005A30C7">
        <w:rPr>
          <w:b/>
        </w:rPr>
        <w:t>75</w:t>
      </w:r>
      <w:r w:rsidR="003559F1" w:rsidRPr="0084710E">
        <w:t xml:space="preserve">kalendářních dnů </w:t>
      </w:r>
      <w:r w:rsidR="00064801" w:rsidRPr="00064801">
        <w:t>od doručení výzvy objednatele zhotoviteli na zahájení projektových činností (předpoklad doručení výzvy polovina roku 2022 – tj. červen/červenec 2022).</w:t>
      </w:r>
      <w:bookmarkEnd w:id="11"/>
    </w:p>
    <w:p w:rsidR="00C80190" w:rsidRPr="00C80190" w:rsidRDefault="00C80190" w:rsidP="00C80190">
      <w:pPr>
        <w:pStyle w:val="KUsmlouva-2rove"/>
      </w:pPr>
      <w:r w:rsidRPr="00C80190">
        <w:t xml:space="preserve">Zhotovitel se zavazuje odeslat žádosti o vyjádření subjektům dotčeným při povolováni stavby nejpozději do 5 dnů po </w:t>
      </w:r>
      <w:r>
        <w:t>předání PD objednateli dle odst</w:t>
      </w:r>
      <w:r w:rsidRPr="00C80190">
        <w:t>.2.</w:t>
      </w:r>
      <w:r>
        <w:t>3</w:t>
      </w:r>
      <w:r w:rsidRPr="00C80190">
        <w:t>. této smlouvy</w:t>
      </w:r>
      <w:r w:rsidR="002F7792">
        <w:t>, bude-li potřeba</w:t>
      </w:r>
      <w:r>
        <w:t>.</w:t>
      </w:r>
    </w:p>
    <w:p w:rsidR="00C80190" w:rsidRPr="00C80190" w:rsidRDefault="00C80190" w:rsidP="00C80190">
      <w:pPr>
        <w:pStyle w:val="KUsmlouva-2rove"/>
      </w:pPr>
      <w:r w:rsidRPr="00C80190">
        <w:t xml:space="preserve">Zhotovitel se zavazuje do 10 dnů </w:t>
      </w:r>
      <w:r w:rsidR="00462CD4">
        <w:t>od</w:t>
      </w:r>
      <w:r w:rsidRPr="00C80190">
        <w:t xml:space="preserve"> obrdžení veškerých vyjádření dotčených subjektů pro povolení stavby podat žádost o stavební povolení na příslušný stavební úřad včetně všech</w:t>
      </w:r>
      <w:r>
        <w:t xml:space="preserve"> příloh dle odst. 2.3</w:t>
      </w:r>
      <w:r w:rsidRPr="00C80190">
        <w:t>.2. této smlouvy</w:t>
      </w:r>
      <w:r w:rsidR="002F7792">
        <w:t>, bude-li třeba.</w:t>
      </w:r>
    </w:p>
    <w:p w:rsidR="003559F1" w:rsidRPr="00C80190" w:rsidRDefault="00C80190" w:rsidP="00C80190">
      <w:pPr>
        <w:pStyle w:val="KUsmlouva-2rove"/>
      </w:pPr>
      <w:r w:rsidRPr="00C80190">
        <w:t>Zhotovitel se zavazuje před</w:t>
      </w:r>
      <w:r w:rsidR="00462CD4">
        <w:t>a</w:t>
      </w:r>
      <w:r w:rsidRPr="00C80190">
        <w:t>t objednateli vyjádření jednotlivých účastníků, povolení p</w:t>
      </w:r>
      <w:r>
        <w:t>ro realizaci stavby dle odst.2.3</w:t>
      </w:r>
      <w:r w:rsidRPr="00C80190">
        <w:t xml:space="preserve">.7. do 5 dnů </w:t>
      </w:r>
      <w:r w:rsidR="00462CD4">
        <w:t>od</w:t>
      </w:r>
      <w:r w:rsidRPr="00C80190">
        <w:t xml:space="preserve"> nabytí právní moci povolení pro realizaci stavby</w:t>
      </w:r>
      <w:r w:rsidR="002F7792">
        <w:t>, bude-li třeba.</w:t>
      </w:r>
    </w:p>
    <w:p w:rsidR="00C80190" w:rsidRPr="009B1B2A" w:rsidRDefault="00C80190" w:rsidP="00C80190">
      <w:pPr>
        <w:pStyle w:val="KUsmlouva-2rove"/>
      </w:pPr>
      <w:r w:rsidRPr="009B1B2A">
        <w:rPr>
          <w:b/>
        </w:rPr>
        <w:t xml:space="preserve">VýkonAD </w:t>
      </w:r>
      <w:r w:rsidRPr="009B1B2A">
        <w:rPr>
          <w:szCs w:val="22"/>
        </w:rPr>
        <w:t>dle odst. 2.</w:t>
      </w:r>
      <w:r>
        <w:rPr>
          <w:szCs w:val="22"/>
        </w:rPr>
        <w:t>4</w:t>
      </w:r>
      <w:r w:rsidR="00840253">
        <w:rPr>
          <w:szCs w:val="22"/>
        </w:rPr>
        <w:t>.</w:t>
      </w:r>
      <w:r w:rsidRPr="009B1B2A">
        <w:rPr>
          <w:szCs w:val="22"/>
        </w:rPr>
        <w:t xml:space="preserve"> této smlouvy</w:t>
      </w:r>
      <w:r w:rsidRPr="009B1B2A">
        <w:t xml:space="preserve"> bude prováděn pouze v případě, že dojde k realizaci stavby, a</w:t>
      </w:r>
      <w:r>
        <w:t xml:space="preserve"> bude </w:t>
      </w:r>
      <w:r w:rsidRPr="009B1B2A">
        <w:t>probíhat v termínech vyplývajících z termínů veřejné zakázky na realizaci stavby a ze smlouvy o dílo na realizaci stavby. Tyto termíny budou zhotoviteli sděleny bez zbytečného odkladu po uzavření smlouvy s dodavatelem stavby.</w:t>
      </w:r>
    </w:p>
    <w:p w:rsidR="00C80190" w:rsidRPr="001D6204" w:rsidRDefault="00C80190" w:rsidP="00C80190">
      <w:pPr>
        <w:widowControl w:val="0"/>
        <w:adjustRightInd w:val="0"/>
        <w:ind w:left="360" w:firstLine="207"/>
        <w:jc w:val="both"/>
        <w:textAlignment w:val="baseline"/>
        <w:outlineLvl w:val="0"/>
        <w:rPr>
          <w:rFonts w:cs="Arial"/>
          <w:b/>
        </w:rPr>
      </w:pPr>
      <w:r w:rsidRPr="002F7792">
        <w:rPr>
          <w:rFonts w:cs="Arial"/>
          <w:b/>
        </w:rPr>
        <w:t xml:space="preserve">Předpokládaný termín veřejné zakázky realizace </w:t>
      </w:r>
      <w:r w:rsidR="002F7792">
        <w:rPr>
          <w:rFonts w:cs="Arial"/>
          <w:b/>
        </w:rPr>
        <w:t>akce</w:t>
      </w:r>
      <w:r w:rsidRPr="002F7792">
        <w:rPr>
          <w:rFonts w:cs="Arial"/>
          <w:b/>
        </w:rPr>
        <w:t xml:space="preserve">: </w:t>
      </w:r>
      <w:r w:rsidR="002F7792" w:rsidRPr="002F7792">
        <w:rPr>
          <w:rFonts w:cs="Arial"/>
          <w:b/>
        </w:rPr>
        <w:t>11-12</w:t>
      </w:r>
      <w:r w:rsidRPr="002F7792">
        <w:rPr>
          <w:rFonts w:cs="Arial"/>
          <w:b/>
        </w:rPr>
        <w:t>/20</w:t>
      </w:r>
      <w:r w:rsidR="002F7792" w:rsidRPr="002F7792">
        <w:rPr>
          <w:rFonts w:cs="Arial"/>
          <w:b/>
        </w:rPr>
        <w:t>22</w:t>
      </w:r>
    </w:p>
    <w:p w:rsidR="00C80190" w:rsidRDefault="00C80190" w:rsidP="00C80190">
      <w:pPr>
        <w:pStyle w:val="Textkomente"/>
        <w:ind w:firstLine="567"/>
        <w:rPr>
          <w:rFonts w:cs="Arial"/>
          <w:b/>
        </w:rPr>
      </w:pPr>
      <w:r w:rsidRPr="001D6204">
        <w:rPr>
          <w:rFonts w:cs="Arial"/>
          <w:b/>
        </w:rPr>
        <w:t xml:space="preserve">Předpokládaný termín realizace </w:t>
      </w:r>
      <w:r w:rsidR="002F7792">
        <w:rPr>
          <w:rFonts w:cs="Arial"/>
          <w:b/>
        </w:rPr>
        <w:t>akce</w:t>
      </w:r>
      <w:r w:rsidRPr="001D6204">
        <w:rPr>
          <w:rFonts w:cs="Arial"/>
          <w:b/>
        </w:rPr>
        <w:t xml:space="preserve">: </w:t>
      </w:r>
      <w:r w:rsidR="002F7792">
        <w:rPr>
          <w:rFonts w:cs="Arial"/>
          <w:b/>
        </w:rPr>
        <w:t>2023</w:t>
      </w:r>
    </w:p>
    <w:p w:rsidR="00C80190" w:rsidRDefault="00C80190" w:rsidP="00C80190">
      <w:pPr>
        <w:pStyle w:val="Textkomente"/>
        <w:rPr>
          <w:rFonts w:cs="Arial"/>
          <w:b/>
        </w:rPr>
      </w:pPr>
    </w:p>
    <w:p w:rsidR="005B4BD3" w:rsidRPr="00CD7ECE" w:rsidRDefault="00453FBF" w:rsidP="00C80190">
      <w:pPr>
        <w:widowControl w:val="0"/>
        <w:adjustRightInd w:val="0"/>
        <w:ind w:left="539"/>
        <w:jc w:val="both"/>
        <w:textAlignment w:val="baseline"/>
        <w:outlineLvl w:val="0"/>
        <w:rPr>
          <w:rFonts w:cs="Arial"/>
          <w:b/>
        </w:rPr>
      </w:pPr>
      <w:r>
        <w:rPr>
          <w:b/>
        </w:rPr>
        <w:t>O</w:t>
      </w:r>
      <w:r w:rsidR="00C80190" w:rsidRPr="00453FBF">
        <w:rPr>
          <w:b/>
        </w:rPr>
        <w:t xml:space="preserve">bjednatel (zadavatel) </w:t>
      </w:r>
      <w:r>
        <w:rPr>
          <w:b/>
        </w:rPr>
        <w:t xml:space="preserve">si </w:t>
      </w:r>
      <w:r w:rsidR="00C80190" w:rsidRPr="00453FBF">
        <w:rPr>
          <w:b/>
        </w:rPr>
        <w:t>vyhrazuje pro budoucí plnění změnu závazku z této smlouvy, a to právo nerealizovat výkon autorského dozoru dle odst. 2.</w:t>
      </w:r>
      <w:r w:rsidR="00462CD4" w:rsidRPr="00453FBF">
        <w:rPr>
          <w:b/>
        </w:rPr>
        <w:t>4</w:t>
      </w:r>
      <w:r w:rsidR="00C80190" w:rsidRPr="00453FBF">
        <w:rPr>
          <w:b/>
        </w:rPr>
        <w:t>. této smlouvy. V souvislosti s uplatnění této vyhrazené změny závazku ze smlouvy si zadavatel rovněž vyhrazuje právo na změnu ceny díla dle odst. 6.1. této smlouvy, a to snížení ceny díla v rozsahu, který dle rozpisu odst. 6.2. této smlouvy připadá na nerealizovaný výkon autorského dozoru.</w:t>
      </w:r>
    </w:p>
    <w:p w:rsidR="0034409B" w:rsidRDefault="0034409B" w:rsidP="009947EF">
      <w:pPr>
        <w:pStyle w:val="KUsmlouva-2rove"/>
      </w:pPr>
      <w:bookmarkStart w:id="12" w:name="_Ref52440679"/>
      <w:r w:rsidRPr="0034409B">
        <w:t xml:space="preserve">Zhotovitel splní svůj závazek provést dílo jeho </w:t>
      </w:r>
      <w:r w:rsidR="009947EF">
        <w:t>do</w:t>
      </w:r>
      <w:r w:rsidRPr="0034409B">
        <w:t xml:space="preserve">končením a písemným předáním objednateli. </w:t>
      </w:r>
      <w:bookmarkEnd w:id="12"/>
      <w:r w:rsidR="009947EF" w:rsidRPr="009947EF">
        <w:t>Objednatel se zavazuje dílo či jeho příslušnou část převzít v případě, že bude řádně provedeno/a, tj. že bude úplné/a a kompletní, v souladu s platnými právními předpisy a pokyny objednatele, bez vad a nedodělků, a to na základě písemného protokolu o předání a převzetí díla (nebo jeho části), podepsaného zástupci obou smluvních stran – osobami oprávněnými jednat ve věcech technických, případně smluvních (v případě IČ a AD bude místo protokolu o předání a převzetí části díla sepsán protokol o ukončen</w:t>
      </w:r>
      <w:r w:rsidR="009947EF">
        <w:t>í IČ a protokol o ukončení AD).</w:t>
      </w:r>
    </w:p>
    <w:p w:rsidR="0034409B" w:rsidRPr="0034409B" w:rsidRDefault="0034409B" w:rsidP="005F12D3">
      <w:pPr>
        <w:pStyle w:val="KUsmlouva-2rove"/>
      </w:pPr>
      <w:r w:rsidRPr="00D40B28">
        <w:t>Splnění sjednaných termínů je závislé na včasném a řádném spolupůsobení objednatele dohodnutém v této smlouvě. Prodlení objednatele je důvodem ke změně sjednaných termínů dotčených nesplněním spolupůsobení objednatele.</w:t>
      </w:r>
    </w:p>
    <w:p w:rsidR="0034409B" w:rsidRDefault="0034409B" w:rsidP="005F12D3">
      <w:pPr>
        <w:pStyle w:val="KUsmlouva-2rove"/>
      </w:pPr>
      <w:r w:rsidRPr="0034409B">
        <w:t xml:space="preserve">Pokud zhotovitel dokončí dílo </w:t>
      </w:r>
      <w:r w:rsidR="00AA41D1">
        <w:t xml:space="preserve">nebo jeho část </w:t>
      </w:r>
      <w:r w:rsidRPr="0034409B">
        <w:t xml:space="preserve">před dohodnutým termínem, zavazuje se objednatel převzít dílo </w:t>
      </w:r>
      <w:r w:rsidR="00AA41D1">
        <w:t xml:space="preserve">nebo jeho část </w:t>
      </w:r>
      <w:r w:rsidRPr="0034409B">
        <w:t>před sjednanou dobou.</w:t>
      </w:r>
    </w:p>
    <w:p w:rsidR="0034409B" w:rsidRPr="008A67B1" w:rsidRDefault="000A57CE" w:rsidP="005F12D3">
      <w:pPr>
        <w:pStyle w:val="KUsmlouva-2rove"/>
      </w:pPr>
      <w:bookmarkStart w:id="13" w:name="_Ref23420575"/>
      <w:r>
        <w:t>Prodlení z</w:t>
      </w:r>
      <w:r w:rsidR="0034409B" w:rsidRPr="00D40B28">
        <w:t xml:space="preserve">hotovitele s dokončením </w:t>
      </w:r>
      <w:r w:rsidR="001E4CD6">
        <w:t xml:space="preserve">projektové </w:t>
      </w:r>
      <w:r w:rsidR="001E4CD6" w:rsidRPr="008A67B1">
        <w:t>dokumeta</w:t>
      </w:r>
      <w:r w:rsidR="002A0D81" w:rsidRPr="008A67B1">
        <w:t>c</w:t>
      </w:r>
      <w:r w:rsidR="001E4CD6" w:rsidRPr="008A67B1">
        <w:t>e dle odst</w:t>
      </w:r>
      <w:r w:rsidR="00302B4C" w:rsidRPr="008A67B1">
        <w:t xml:space="preserve">. </w:t>
      </w:r>
      <w:r w:rsidR="002376BA" w:rsidRPr="008A67B1">
        <w:fldChar w:fldCharType="begin"/>
      </w:r>
      <w:r w:rsidR="00302B4C" w:rsidRPr="008A67B1">
        <w:instrText xml:space="preserve"> REF _Ref42688277 \r \h </w:instrText>
      </w:r>
      <w:r w:rsidR="002376BA" w:rsidRPr="008A67B1">
        <w:fldChar w:fldCharType="separate"/>
      </w:r>
      <w:r w:rsidR="005045FD">
        <w:t>2.1</w:t>
      </w:r>
      <w:r w:rsidR="002376BA" w:rsidRPr="008A67B1">
        <w:fldChar w:fldCharType="end"/>
      </w:r>
      <w:r w:rsidR="001E4CD6" w:rsidRPr="008A67B1">
        <w:t>.</w:t>
      </w:r>
      <w:r w:rsidR="009600D0">
        <w:t xml:space="preserve">a </w:t>
      </w:r>
      <w:r w:rsidR="002376BA">
        <w:fldChar w:fldCharType="begin"/>
      </w:r>
      <w:r w:rsidR="009600D0">
        <w:instrText xml:space="preserve"> REF _Ref49262760 \r \h </w:instrText>
      </w:r>
      <w:r w:rsidR="002376BA">
        <w:fldChar w:fldCharType="separate"/>
      </w:r>
      <w:r w:rsidR="005045FD">
        <w:t>2.2</w:t>
      </w:r>
      <w:r w:rsidR="002376BA">
        <w:fldChar w:fldCharType="end"/>
      </w:r>
      <w:r w:rsidR="00840253">
        <w:t>.</w:t>
      </w:r>
      <w:r w:rsidR="00A417DA">
        <w:t xml:space="preserve">této smlouvy </w:t>
      </w:r>
      <w:r w:rsidR="0034409B" w:rsidRPr="008A67B1">
        <w:rPr>
          <w:rStyle w:val="Tun"/>
        </w:rPr>
        <w:t>delší jak</w:t>
      </w:r>
      <w:r w:rsidR="00302B4C" w:rsidRPr="008A67B1">
        <w:t> </w:t>
      </w:r>
      <w:r w:rsidR="009947EF">
        <w:t>14</w:t>
      </w:r>
      <w:r w:rsidR="0034409B" w:rsidRPr="008A67B1">
        <w:t>kalendářních dnů se považuje za podstatné porušení smlouvy pouze v případě, že prodlení vzniklo prokazatelně z důvodů na straně zhotovitele.</w:t>
      </w:r>
      <w:bookmarkEnd w:id="13"/>
    </w:p>
    <w:p w:rsidR="0034409B" w:rsidRPr="008A67B1" w:rsidRDefault="0034409B" w:rsidP="005F12D3">
      <w:pPr>
        <w:pStyle w:val="KUsmlouva-2rove"/>
      </w:pPr>
      <w:r w:rsidRPr="00D40B28">
        <w:lastRenderedPageBreak/>
        <w:t xml:space="preserve">Termínem dokončení se rozumí den, kdy dojde k písemnému protokolárnímu předání a převzetí </w:t>
      </w:r>
      <w:r w:rsidRPr="008A67B1">
        <w:t>odsouhlasené a projednané</w:t>
      </w:r>
      <w:r w:rsidR="003B3547">
        <w:t xml:space="preserve"> části díla (např. </w:t>
      </w:r>
      <w:r w:rsidRPr="008A67B1">
        <w:t>příslušného</w:t>
      </w:r>
      <w:r w:rsidR="000A57CE" w:rsidRPr="008A67B1">
        <w:t xml:space="preserve"> stupně projektové dokumentace</w:t>
      </w:r>
      <w:r w:rsidR="003B3547">
        <w:t xml:space="preserve">) </w:t>
      </w:r>
      <w:r w:rsidR="000A57CE" w:rsidRPr="008A67B1">
        <w:t>o</w:t>
      </w:r>
      <w:r w:rsidRPr="008A67B1">
        <w:t xml:space="preserve">bjednatelem </w:t>
      </w:r>
      <w:r w:rsidRPr="008A67B1">
        <w:rPr>
          <w:rStyle w:val="Tun"/>
        </w:rPr>
        <w:t>bez vad a nedodělků</w:t>
      </w:r>
      <w:r w:rsidRPr="008A67B1">
        <w:t>.</w:t>
      </w:r>
    </w:p>
    <w:p w:rsidR="0034409B" w:rsidRPr="00D40B28" w:rsidRDefault="0034409B" w:rsidP="005F12D3">
      <w:pPr>
        <w:pStyle w:val="KUsmlouva-2rove"/>
      </w:pPr>
      <w:r w:rsidRPr="00D40B28">
        <w:t>Místem plnění je: Krajský úřad Zlínského kraje, tř</w:t>
      </w:r>
      <w:r w:rsidR="00971B17">
        <w:t xml:space="preserve">ída Tomáše </w:t>
      </w:r>
      <w:r w:rsidRPr="00D40B28">
        <w:t>Bati 21, Zlín, PSČ 761 90. AD bude v místě provádění stavby.</w:t>
      </w:r>
    </w:p>
    <w:p w:rsidR="00627A3B" w:rsidRPr="0065306A" w:rsidRDefault="0034409B" w:rsidP="005F12D3">
      <w:pPr>
        <w:pStyle w:val="KUsmlouva-2rove"/>
      </w:pPr>
      <w:r w:rsidRPr="0034409B">
        <w:t xml:space="preserve">V případě, že objednatel neposkytne zhotoviteli potřebnou součinnost k dalšímu postupu prací zhotovitele na předmětu díla a v důsledku toho dojde k přerušení nebo zpoždění prací delšímu než 3 pracovní dny, prodlužuje se termín sjednaný </w:t>
      </w:r>
      <w:r>
        <w:t>v</w:t>
      </w:r>
      <w:r w:rsidR="002A0D81">
        <w:t> </w:t>
      </w:r>
      <w:r>
        <w:t>odst</w:t>
      </w:r>
      <w:r w:rsidR="002A0D81">
        <w:t>.</w:t>
      </w:r>
      <w:r w:rsidR="002376BA">
        <w:fldChar w:fldCharType="begin"/>
      </w:r>
      <w:r w:rsidR="00856AA1">
        <w:instrText xml:space="preserve"> REF _Ref23235996 \r \h </w:instrText>
      </w:r>
      <w:r w:rsidR="002376BA">
        <w:fldChar w:fldCharType="separate"/>
      </w:r>
      <w:r w:rsidR="005045FD">
        <w:t>3.1</w:t>
      </w:r>
      <w:r w:rsidR="002376BA">
        <w:fldChar w:fldCharType="end"/>
      </w:r>
      <w:r w:rsidR="00856AA1">
        <w:t>.</w:t>
      </w:r>
      <w:r w:rsidR="00E73F42">
        <w:t>a</w:t>
      </w:r>
      <w:r w:rsidR="00877AF5">
        <w:t xml:space="preserve"> 3.2. </w:t>
      </w:r>
      <w:r w:rsidRPr="0034409B">
        <w:t>této smlouvy</w:t>
      </w:r>
      <w:r>
        <w:t xml:space="preserve"> o tuto dobu. </w:t>
      </w:r>
      <w:r w:rsidRPr="0034409B">
        <w:t>Prodloužením termínu splnění díla se v takovémto případě nedostává zhotovitel do prodlení. O</w:t>
      </w:r>
      <w:r w:rsidR="004718BA">
        <w:t> </w:t>
      </w:r>
      <w:r w:rsidRPr="0034409B">
        <w:t>této skutečnosti sepíší obě smluvní strany vždy zápis, podepsaný oprávněnými zástupci smluvních stran</w:t>
      </w:r>
      <w:r w:rsidR="00AA41D1">
        <w:t xml:space="preserve"> (osobami oprávněnými jednat ve věcech smluvních nebo technických</w:t>
      </w:r>
      <w:r w:rsidR="00D01630">
        <w:t>)</w:t>
      </w:r>
      <w:r w:rsidRPr="0034409B">
        <w:t xml:space="preserve">. </w:t>
      </w:r>
      <w:r w:rsidR="008D3727">
        <w:t>S</w:t>
      </w:r>
      <w:r w:rsidR="007C67D5">
        <w:t>mlu</w:t>
      </w:r>
      <w:r w:rsidR="008D3727">
        <w:t>vní strany se shodly, že z</w:t>
      </w:r>
      <w:r w:rsidRPr="0034409B">
        <w:t xml:space="preserve">a nesoučinnost objednatele </w:t>
      </w:r>
      <w:r w:rsidR="009200B9">
        <w:t>se</w:t>
      </w:r>
      <w:r w:rsidRPr="0034409B">
        <w:t xml:space="preserve"> nepovažuj</w:t>
      </w:r>
      <w:r w:rsidR="008D3727">
        <w:t>e</w:t>
      </w:r>
      <w:r w:rsidRPr="0034409B">
        <w:t xml:space="preserve"> doba kratší než </w:t>
      </w:r>
      <w:r w:rsidRPr="00856AA1">
        <w:t>5</w:t>
      </w:r>
      <w:r w:rsidRPr="0034409B">
        <w:t xml:space="preserve"> pracovních dní včetně, které jsou třeba pro vyjádření objednatele k části projektu v rozpracovanosti. Pokud objednatel potřebuje pro své vyjádření dobu delší než 5 pracovních dní, má zhotovitel nárok</w:t>
      </w:r>
      <w:r w:rsidR="008D3727">
        <w:t xml:space="preserve"> n</w:t>
      </w:r>
      <w:r w:rsidRPr="0034409B">
        <w:t>a prodloužení termínu plnění pouze v případě, že písemně doloží, že v závislosti na tomto vyjádření nemohl pokračovat v dalších projektových pracích.</w:t>
      </w:r>
    </w:p>
    <w:p w:rsidR="0034409B" w:rsidRDefault="00627A3B" w:rsidP="005F12D3">
      <w:pPr>
        <w:pStyle w:val="KUsmlouva-2rove"/>
      </w:pPr>
      <w:r w:rsidRPr="0065306A">
        <w:t xml:space="preserve">Autorský dozor bude ukončen po dokončení </w:t>
      </w:r>
      <w:r w:rsidR="006F740B">
        <w:t>akce</w:t>
      </w:r>
      <w:r w:rsidR="00D31325">
        <w:t>, neuplatní-li objednatel své právo na změnu závazku ze smlouvy dle odst. 3.</w:t>
      </w:r>
      <w:r w:rsidR="00C31130">
        <w:t>6</w:t>
      </w:r>
      <w:r w:rsidR="00D31325">
        <w:t>. této smlo</w:t>
      </w:r>
      <w:r w:rsidR="004D7D38">
        <w:t>u</w:t>
      </w:r>
      <w:r w:rsidR="00D31325">
        <w:t>vy</w:t>
      </w:r>
      <w:r w:rsidR="00856AA1">
        <w:t>.</w:t>
      </w:r>
    </w:p>
    <w:p w:rsidR="00D2740A" w:rsidRDefault="00D2740A" w:rsidP="00D2740A">
      <w:pPr>
        <w:pStyle w:val="KUsmlouva-2rove"/>
        <w:numPr>
          <w:ilvl w:val="0"/>
          <w:numId w:val="0"/>
        </w:numPr>
        <w:ind w:left="567"/>
      </w:pPr>
    </w:p>
    <w:p w:rsidR="00994636" w:rsidRPr="00196124" w:rsidRDefault="00867A31" w:rsidP="005F12D3">
      <w:pPr>
        <w:pStyle w:val="KUsmlouva-1rove"/>
      </w:pPr>
      <w:r w:rsidRPr="00196124">
        <w:t>P</w:t>
      </w:r>
      <w:r w:rsidR="00302B4C">
        <w:t>ovinnosti zhotovitele</w:t>
      </w:r>
    </w:p>
    <w:p w:rsidR="00994636" w:rsidRDefault="00994636" w:rsidP="005F12D3">
      <w:pPr>
        <w:pStyle w:val="KUsmlouva-2rove"/>
      </w:pPr>
      <w:r w:rsidRPr="00994636">
        <w:t>Zhotovitel odpovídá za úplnost a věcnou správnost všech podkladů a výpočtů, které vypracuje, jakož i za vhodnost těchto podkladů pro zhotovení plánované stavby a vybudování plánovaných komunikací a sítí na předmětných pozemcích objednatele. V rámci dohodnutých výkonů je zhotovitel povinen objednatele rozsáhle informovat a poskytovat mu poradenství ve věci všech záležitostí, týkajících se provedení jeho úkolů.</w:t>
      </w:r>
    </w:p>
    <w:p w:rsidR="00A448CB" w:rsidRPr="00A448CB" w:rsidRDefault="00A448CB" w:rsidP="008A67B1">
      <w:pPr>
        <w:pStyle w:val="KUsmlouva-2rove"/>
      </w:pPr>
      <w:r w:rsidRPr="00A448CB">
        <w:t xml:space="preserve">Zhotovitel je povinen při zpracování díla </w:t>
      </w:r>
      <w:r w:rsidRPr="008A67B1">
        <w:t xml:space="preserve">postupovat </w:t>
      </w:r>
      <w:r w:rsidRPr="008A67B1">
        <w:rPr>
          <w:rStyle w:val="Tun"/>
        </w:rPr>
        <w:t>v souladu se zákonem č. 183/2006 Sb.</w:t>
      </w:r>
      <w:r w:rsidR="00847D88" w:rsidRPr="008A67B1">
        <w:t>,</w:t>
      </w:r>
      <w:r w:rsidRPr="008A67B1">
        <w:t xml:space="preserve"> a</w:t>
      </w:r>
      <w:r w:rsidR="00302B4C" w:rsidRPr="008A67B1">
        <w:t> </w:t>
      </w:r>
      <w:r w:rsidRPr="008A67B1">
        <w:t>jeho prováděcími předpisy. Jako projektant odpovídá</w:t>
      </w:r>
      <w:r w:rsidRPr="00A448CB">
        <w:t xml:space="preserve"> za technickou a ekonomickou úroveň projektu.</w:t>
      </w:r>
    </w:p>
    <w:p w:rsidR="00994636" w:rsidRPr="00994636" w:rsidRDefault="00994636" w:rsidP="005F12D3">
      <w:pPr>
        <w:pStyle w:val="KUsmlouva-2rove"/>
      </w:pPr>
      <w:r w:rsidRPr="00994636">
        <w:t>Odsouhlasení jednotlivých částí projektové dokumentace, technických specifikací nebo navrhovaných materiálů a použití výrobků objednatelem nezbavuje zhotovitele odpovědnosti za technicky správné, hospodárné a provozuschopné vypracování projektové dokumentace, za jeho úplnost a soulad se všemi platnými právními nebo obecně závaznými předpisy, platnými technickými normami a posledním stavem techniky.</w:t>
      </w:r>
    </w:p>
    <w:p w:rsidR="00994636" w:rsidRPr="00994636" w:rsidRDefault="00994636" w:rsidP="005F12D3">
      <w:pPr>
        <w:pStyle w:val="KUsmlouva-2rove"/>
      </w:pPr>
      <w:r w:rsidRPr="00994636">
        <w:t>Zhotovitel není na základě této smlouvy oprávněn přijímat za objednatele jakékoliv finanční, věcné přímé nebo nepřímé právní a jiné závazky, kromě závazků vyplývajících pro něj z  této smlouvy.</w:t>
      </w:r>
    </w:p>
    <w:p w:rsidR="00994636" w:rsidRPr="00994636" w:rsidRDefault="00994636" w:rsidP="005F12D3">
      <w:pPr>
        <w:pStyle w:val="KUsmlouva-2rove"/>
      </w:pPr>
      <w:r w:rsidRPr="00994636">
        <w:t xml:space="preserve">Zhotovitel provádí, organizuje a odpovídá za koordinaci projektové dokumentace všech </w:t>
      </w:r>
      <w:r w:rsidR="00354D85">
        <w:t>pod</w:t>
      </w:r>
      <w:r w:rsidRPr="00994636">
        <w:t>dodavatelů projektových prací zhotovitele. Pro realizaci předmětu plnění dle této smlouvy uzavře zhotovitel s nimi smlouvy tak, aby tito vystupovali ve vztahu k němu jako jeho dodavatelé jednotlivých profesí. Zhotovitel smí p</w:t>
      </w:r>
      <w:r w:rsidR="00354D85">
        <w:t>ro práce použít pouze takové pod</w:t>
      </w:r>
      <w:r w:rsidRPr="00994636">
        <w:t>dodavatele, kteří mají prokazatelné zkušenosti se srovnatelnými projekty a v minulosti již takové odborně, věcně, kvalitně, ve stanovených termínech a při dodržení původně kalkulovaných nákladů stavby prováděli.</w:t>
      </w:r>
    </w:p>
    <w:p w:rsidR="00994636" w:rsidRPr="00994636" w:rsidRDefault="00994636" w:rsidP="005F12D3">
      <w:pPr>
        <w:pStyle w:val="KUsmlouva-2rove"/>
      </w:pPr>
      <w:r w:rsidRPr="00994636">
        <w:t xml:space="preserve">Zhotovitel odpovídá za to, že </w:t>
      </w:r>
      <w:r w:rsidR="00565906">
        <w:t>soupis prací</w:t>
      </w:r>
      <w:r w:rsidRPr="00994636">
        <w:t xml:space="preserve"> bude zcela v souladu s výkresovou dokumentací</w:t>
      </w:r>
      <w:r w:rsidR="007D6C38" w:rsidRPr="00453FBF">
        <w:t>.</w:t>
      </w:r>
    </w:p>
    <w:p w:rsidR="00994636" w:rsidRPr="00994636" w:rsidRDefault="00994636" w:rsidP="005F12D3">
      <w:pPr>
        <w:pStyle w:val="KUsmlouva-2rove"/>
      </w:pPr>
      <w:r w:rsidRPr="00994636">
        <w:t>V případě, že se prokáže nesoulad nebo chyba ve výkazu výměr, zhotovitel neprodleně na svůj náklad dodá novou bezvadnou dokumentaci a plně ponese náklady spojené s vadou díla. Tím není dotčeno právo objednatele požadovat náhradu škody vzniklou dodáním nekvalitního díla. Oprav</w:t>
      </w:r>
      <w:r w:rsidR="005064DE">
        <w:t>a chyb projektové dokumentace a</w:t>
      </w:r>
      <w:r w:rsidR="00F2049B">
        <w:t xml:space="preserve"> soupisu prací</w:t>
      </w:r>
      <w:r w:rsidRPr="00994636">
        <w:t>není součástí hrazeného výkonu autorského dozoru.</w:t>
      </w:r>
    </w:p>
    <w:p w:rsidR="00DA450F" w:rsidRPr="00D504E9" w:rsidRDefault="00DA450F" w:rsidP="00DA450F">
      <w:pPr>
        <w:pStyle w:val="KUsmlouva-2rove"/>
      </w:pPr>
      <w:r w:rsidRPr="00D504E9">
        <w:lastRenderedPageBreak/>
        <w:t>Zhotovitel prohlašuje, že si je vědom skutečnosti, že objednatel, má zájem na realizaci veřejné zakázky</w:t>
      </w:r>
      <w:r>
        <w:t>,která předcházela a týkala se uzavření této smlouvy,</w:t>
      </w:r>
      <w:r w:rsidRPr="00D504E9">
        <w:t xml:space="preserve">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p>
    <w:p w:rsidR="00DA450F" w:rsidRDefault="00DA450F" w:rsidP="00DA450F">
      <w:pPr>
        <w:pStyle w:val="KUsmlouva-2rove"/>
      </w:pPr>
      <w:r w:rsidRPr="00B66810">
        <w:t xml:space="preserve">Objednatel je oprávněn průběžně kontrolovat dodržování povinností zhotovitele dle odst. 4.8.této </w:t>
      </w:r>
      <w:r>
        <w:t>s</w:t>
      </w:r>
      <w:r w:rsidRPr="00B66810">
        <w:t>mlouvy, a to i přímo u pracovníků vykonávajících montážní činnosti, přičemž zhotovitel je povinen tuto kontrolu umožnit, strpět a poskytnout objednateli veškerou nezbytnou součinnost k jejímu provedení.</w:t>
      </w:r>
    </w:p>
    <w:p w:rsidR="00994636" w:rsidRPr="00994636" w:rsidRDefault="00994636" w:rsidP="005F12D3">
      <w:pPr>
        <w:pStyle w:val="KUsmlouva-2rove"/>
      </w:pPr>
      <w:r w:rsidRPr="00994636">
        <w:t>Zhotovitel je v souladu s platnou právní úpravou pojištěn pro případ, že by v důsledku jeho vadného plnění ve smyslu této smlouvy vznikla objednateli nebo třetí osobě škoda, s výší limitu pojistné</w:t>
      </w:r>
      <w:r w:rsidR="00F2797E">
        <w:t xml:space="preserve">ho plnění minimálně 500.000,-Kč. </w:t>
      </w:r>
      <w:r w:rsidRPr="00994636">
        <w:t xml:space="preserve">Zhotovitel je povinen udržovat toto pojištění v platnosti po dobu plnění </w:t>
      </w:r>
      <w:r w:rsidR="00AA41D1">
        <w:t xml:space="preserve">této </w:t>
      </w:r>
      <w:r w:rsidRPr="00994636">
        <w:t xml:space="preserve">smlouvy o dílo, a </w:t>
      </w:r>
      <w:r w:rsidR="00DA450F">
        <w:t>zároveň</w:t>
      </w:r>
      <w:r w:rsidRPr="00994636">
        <w:t xml:space="preserve"> po dobu minimálně 12 měsíců</w:t>
      </w:r>
      <w:r w:rsidR="00244CCA">
        <w:t xml:space="preserve"> následujících po da</w:t>
      </w:r>
      <w:r w:rsidR="00C96892">
        <w:t>tu</w:t>
      </w:r>
      <w:r w:rsidRPr="00994636">
        <w:t xml:space="preserve"> předání  kompletní projektové dokumentace</w:t>
      </w:r>
      <w:r w:rsidR="00441291">
        <w:t xml:space="preserve"> dle odst. </w:t>
      </w:r>
      <w:r w:rsidR="002376BA">
        <w:fldChar w:fldCharType="begin"/>
      </w:r>
      <w:r w:rsidR="00441291">
        <w:instrText xml:space="preserve"> REF _Ref42688277 \r \h </w:instrText>
      </w:r>
      <w:r w:rsidR="002376BA">
        <w:fldChar w:fldCharType="separate"/>
      </w:r>
      <w:r w:rsidR="005045FD">
        <w:t>2.1</w:t>
      </w:r>
      <w:r w:rsidR="002376BA">
        <w:fldChar w:fldCharType="end"/>
      </w:r>
      <w:r w:rsidR="00840253">
        <w:t>.</w:t>
      </w:r>
      <w:r w:rsidR="00441291">
        <w:t xml:space="preserve"> a </w:t>
      </w:r>
      <w:r w:rsidR="002376BA">
        <w:fldChar w:fldCharType="begin"/>
      </w:r>
      <w:r w:rsidR="00441291">
        <w:instrText xml:space="preserve"> REF _Ref49262760 \r \h </w:instrText>
      </w:r>
      <w:r w:rsidR="002376BA">
        <w:fldChar w:fldCharType="separate"/>
      </w:r>
      <w:r w:rsidR="005045FD">
        <w:t>2.2</w:t>
      </w:r>
      <w:r w:rsidR="002376BA">
        <w:fldChar w:fldCharType="end"/>
      </w:r>
      <w:r w:rsidRPr="00994636">
        <w:t>.</w:t>
      </w:r>
      <w:r w:rsidR="003871B2">
        <w:t xml:space="preserve"> této smlouvy.</w:t>
      </w:r>
    </w:p>
    <w:p w:rsidR="00994636" w:rsidRPr="00994636" w:rsidRDefault="00994636" w:rsidP="005F12D3">
      <w:pPr>
        <w:pStyle w:val="KUsmlouva-2rove"/>
      </w:pPr>
      <w:r w:rsidRPr="00994636">
        <w:t>Zhotovitel nesmí poskytnout výsledek dokončené nebo nedokončené činnosti, která je předmětem díla, třetí osobě bez písemného souhlasu objednatele.</w:t>
      </w:r>
    </w:p>
    <w:p w:rsidR="00994636" w:rsidRPr="00994636" w:rsidRDefault="00994636" w:rsidP="005F12D3">
      <w:pPr>
        <w:pStyle w:val="KUsmlouva-2rove"/>
      </w:pPr>
      <w:r w:rsidRPr="00994636">
        <w:t xml:space="preserve">Zhotovitel podpisem smlouvy výslovně potvrzuje, že </w:t>
      </w:r>
      <w:r w:rsidR="00FD50BB">
        <w:t>se seznámil se všemi potřebnými podklady</w:t>
      </w:r>
      <w:r w:rsidRPr="00994636">
        <w:t xml:space="preserve"> pro vypracování a předložení nabídky a </w:t>
      </w:r>
      <w:r w:rsidR="00FD50BB">
        <w:t>prohlédl si místo staveniště.</w:t>
      </w:r>
      <w:r w:rsidRPr="00994636">
        <w:t xml:space="preserve"> Dodatečné požadavky zhotovitele z těchto důvodů nebudou uznány.</w:t>
      </w:r>
    </w:p>
    <w:p w:rsidR="0084593E" w:rsidRPr="00F37BC9" w:rsidRDefault="0084593E" w:rsidP="00DA450F">
      <w:pPr>
        <w:pStyle w:val="KUsmlouva-2rove"/>
      </w:pPr>
      <w:r w:rsidRPr="005565F9">
        <w:t xml:space="preserve">Zhotovitel se tímto zavazuje, že jakékoliv dílo, které bude součástí předmětu této smlouvy a které bude naplňovat znaky </w:t>
      </w:r>
      <w:r w:rsidR="00DA450F">
        <w:t xml:space="preserve">autorského </w:t>
      </w:r>
      <w:r w:rsidRPr="005565F9">
        <w:t>díla dle § 2 zákona č. 121/2000 Sb., autorský zákon, ve znění pozdějších předpisů</w:t>
      </w:r>
      <w:r w:rsidR="00DA450F">
        <w:t xml:space="preserve"> (dále jen „</w:t>
      </w:r>
      <w:r w:rsidR="00DA450F" w:rsidRPr="00595505">
        <w:rPr>
          <w:b/>
        </w:rPr>
        <w:t>autorský zákon</w:t>
      </w:r>
      <w:r w:rsidR="00DA450F">
        <w:t>“)</w:t>
      </w:r>
      <w:r w:rsidRPr="005565F9">
        <w:t xml:space="preserve">, bude objednatel </w:t>
      </w:r>
      <w:r w:rsidRPr="008A67B1">
        <w:t xml:space="preserve">oprávněn </w:t>
      </w:r>
      <w:r w:rsidRPr="008A67B1">
        <w:rPr>
          <w:rStyle w:val="Tun"/>
        </w:rPr>
        <w:t>užít jakýmkoli způsobem</w:t>
      </w:r>
      <w:r w:rsidRPr="008A67B1">
        <w:t xml:space="preserve"> (včetně</w:t>
      </w:r>
      <w:r w:rsidRPr="005565F9">
        <w:t xml:space="preserve"> jeho převodu na 3.</w:t>
      </w:r>
      <w:r w:rsidR="004718BA">
        <w:t> </w:t>
      </w:r>
      <w:r w:rsidRPr="005565F9">
        <w:t xml:space="preserve">osobu) a v rozsahu bez jakýchkoli omezení, a že vůči objednateli nebudou uplatněny oprávněné nároky majitelů autorských práv či jakékoli oprávněné nároky jiných 3. osob v souvislosti s užitím díla (práva autorská, práva související s právem autorským, práva patentová, práva k ochranné známce, práva z nekalé soutěže, práva osobnostní či práva vlastnická aj.). </w:t>
      </w:r>
      <w:r w:rsidRPr="00D40B28">
        <w:rPr>
          <w:szCs w:val="22"/>
        </w:rPr>
        <w:t xml:space="preserve">Zhotovitel tímto </w:t>
      </w:r>
      <w:r w:rsidRPr="008A67B1">
        <w:rPr>
          <w:rStyle w:val="Tun"/>
        </w:rPr>
        <w:t>poskytuje obje</w:t>
      </w:r>
      <w:r w:rsidR="00DA450F">
        <w:rPr>
          <w:rStyle w:val="Tun"/>
        </w:rPr>
        <w:t xml:space="preserve">dnateli v souladu s ustanovením </w:t>
      </w:r>
      <w:r w:rsidRPr="008A67B1">
        <w:rPr>
          <w:rStyle w:val="Tun"/>
        </w:rPr>
        <w:t xml:space="preserve">§ 2358 a násl. </w:t>
      </w:r>
      <w:r w:rsidR="00DA450F">
        <w:rPr>
          <w:rStyle w:val="Tun"/>
        </w:rPr>
        <w:t>občansk</w:t>
      </w:r>
      <w:r w:rsidR="00DA450F" w:rsidRPr="00DA450F">
        <w:rPr>
          <w:rStyle w:val="Tun"/>
        </w:rPr>
        <w:t>ého zákoníku, nevýhradní (resp. modifikovanou omezeními dle odst. 4.14 této smlouvy)</w:t>
      </w:r>
      <w:r w:rsidRPr="008A67B1">
        <w:rPr>
          <w:rStyle w:val="Tun"/>
        </w:rPr>
        <w:t>, časově, množstevně a územně neomezenou licenci, tj. oprávnění k výkonu práva užít dílo</w:t>
      </w:r>
      <w:r w:rsidRPr="00BA72A2">
        <w:rPr>
          <w:szCs w:val="22"/>
        </w:rPr>
        <w:t xml:space="preserve">, které má charakter autorského díla ve smyslu autorského zákona, a které bylo vytvořeno zhotovitelem na základě této smlouvy nebo v souvislosti s ní, a to </w:t>
      </w:r>
      <w:r w:rsidRPr="00D40B28">
        <w:rPr>
          <w:szCs w:val="22"/>
        </w:rPr>
        <w:t xml:space="preserve">ke všem způsobům užití známým v době uzavření </w:t>
      </w:r>
      <w:r>
        <w:rPr>
          <w:szCs w:val="22"/>
        </w:rPr>
        <w:t xml:space="preserve">této </w:t>
      </w:r>
      <w:r w:rsidRPr="00D40B28">
        <w:rPr>
          <w:szCs w:val="22"/>
        </w:rPr>
        <w:t xml:space="preserve">smlouvy </w:t>
      </w:r>
      <w:r>
        <w:rPr>
          <w:szCs w:val="22"/>
        </w:rPr>
        <w:t xml:space="preserve">ve smyslu občanského zákoníku a autorského zákona, </w:t>
      </w:r>
      <w:r w:rsidRPr="00D40B28">
        <w:rPr>
          <w:szCs w:val="22"/>
        </w:rPr>
        <w:t xml:space="preserve">a </w:t>
      </w:r>
      <w:r>
        <w:rPr>
          <w:szCs w:val="22"/>
        </w:rPr>
        <w:t xml:space="preserve">to včetně </w:t>
      </w:r>
      <w:r w:rsidRPr="008A67B1">
        <w:rPr>
          <w:rStyle w:val="Tun"/>
        </w:rPr>
        <w:t>oprávnění upravit či jinak měnit takové dílo</w:t>
      </w:r>
      <w:r w:rsidRPr="00D40B28">
        <w:rPr>
          <w:szCs w:val="22"/>
        </w:rPr>
        <w:t xml:space="preserve"> nebo </w:t>
      </w:r>
      <w:r>
        <w:rPr>
          <w:szCs w:val="22"/>
        </w:rPr>
        <w:t xml:space="preserve">jej spojit s jiným dílem, za předpokladu, že tím nebude snížena hodnota díla. </w:t>
      </w:r>
      <w:r w:rsidRPr="00645C84">
        <w:t xml:space="preserve">Objednatel může </w:t>
      </w:r>
      <w:r w:rsidR="00DA450F">
        <w:t xml:space="preserve">bezplatně </w:t>
      </w:r>
      <w:r w:rsidRPr="00645C84">
        <w:t xml:space="preserve">oprávnění tvořící součást licence zcela nebo zčásti poskytnout třetí osobě (podlicence), přičemž třetí osoba může bezplatně oprávnění tvořící součást licence (podlicence) zcela nebo zčásti poskytnout jakýmkoliv dalším osobám, k čemuž zhotovitel (autor) poskytuje tímto výslovný souhlas. Objednatel může taktéž bezplatně oprávnění tvořící součást licence postoupit jakýmkoliv třetím osobám, přičemž třetí osoba může bezplatně oprávnění tvořící součást licence postoupit jakýmkoliv dalším osobám, k čemuž zhotovitel (autor) poskytuje tímto výslovný souhlas. </w:t>
      </w:r>
      <w:r w:rsidRPr="00645C84">
        <w:rPr>
          <w:szCs w:val="22"/>
        </w:rPr>
        <w:t xml:space="preserve">Licence ke všem oprávněním objednatele podle této smlouvy je sjednána jako </w:t>
      </w:r>
      <w:r w:rsidRPr="008A67B1">
        <w:rPr>
          <w:rStyle w:val="Tun"/>
        </w:rPr>
        <w:t>bezúplatná</w:t>
      </w:r>
      <w:r w:rsidR="00C16E26" w:rsidRPr="00A8231B">
        <w:t>.</w:t>
      </w:r>
    </w:p>
    <w:p w:rsidR="004B2DBB" w:rsidRPr="00994636" w:rsidRDefault="004B2DBB" w:rsidP="005F12D3">
      <w:pPr>
        <w:pStyle w:val="KUsmlouva-2rove"/>
      </w:pPr>
      <w:r w:rsidRPr="00D40B28">
        <w:t xml:space="preserve">Zhotovitel nesmí použít výstupy dle </w:t>
      </w:r>
      <w:r w:rsidR="00226310">
        <w:t xml:space="preserve">této </w:t>
      </w:r>
      <w:r w:rsidRPr="00D40B28">
        <w:t xml:space="preserve">smlouvy pro potřeby žádné třetí osoby a ani pro vlastní podnikání (s výjimkou vlastní propagace, při níž bude nicméně chránit zájmy objednatele např. ve věci utajení částí díla </w:t>
      </w:r>
      <w:r w:rsidRPr="00184D23">
        <w:t>souvisejících s </w:t>
      </w:r>
      <w:r w:rsidRPr="00C07516">
        <w:t xml:space="preserve">bezpečností objektu, </w:t>
      </w:r>
      <w:r w:rsidRPr="00D40B28">
        <w:t>apod.).</w:t>
      </w:r>
    </w:p>
    <w:p w:rsidR="00994636" w:rsidRDefault="00994636" w:rsidP="005F12D3">
      <w:pPr>
        <w:pStyle w:val="KUsmlouva-2rove"/>
      </w:pPr>
      <w:r w:rsidRPr="00994636">
        <w:lastRenderedPageBreak/>
        <w:t xml:space="preserve">Za </w:t>
      </w:r>
      <w:r w:rsidR="005064DE">
        <w:t xml:space="preserve">podstatné porušení </w:t>
      </w:r>
      <w:r w:rsidR="00226310">
        <w:t xml:space="preserve">této </w:t>
      </w:r>
      <w:r w:rsidRPr="00994636">
        <w:t xml:space="preserve">smlouvy se v každém případě považují vážné chyby v předané projektové dokumentaci, </w:t>
      </w:r>
      <w:r w:rsidR="002764E0">
        <w:t xml:space="preserve">v soupisech prací, </w:t>
      </w:r>
      <w:r w:rsidRPr="00994636">
        <w:t>ve výkazech výměr, popisech prací, technických specifikacích materiálů a výrobků nebo ve vzájemně si odporujících a/nebo nejednoznačných nebo neúplných součástech nebo podkladech projektové dokumentace.</w:t>
      </w:r>
    </w:p>
    <w:p w:rsidR="00D2740A" w:rsidRDefault="00D2740A" w:rsidP="00D2740A">
      <w:pPr>
        <w:pStyle w:val="KUsmlouva-2rove"/>
        <w:numPr>
          <w:ilvl w:val="0"/>
          <w:numId w:val="0"/>
        </w:numPr>
        <w:ind w:left="567"/>
      </w:pPr>
    </w:p>
    <w:p w:rsidR="00196124" w:rsidRPr="00FD3051" w:rsidRDefault="00867A31" w:rsidP="005F12D3">
      <w:pPr>
        <w:pStyle w:val="KUsmlouva-1rove"/>
        <w:rPr>
          <w:rFonts w:eastAsiaTheme="majorEastAsia" w:cstheme="majorBidi"/>
          <w:vanish/>
        </w:rPr>
      </w:pPr>
      <w:r w:rsidRPr="00FD3051">
        <w:t>PŘEDÁNÍ DÍLA</w:t>
      </w:r>
    </w:p>
    <w:p w:rsidR="00E96086" w:rsidRDefault="00E96086" w:rsidP="003361FD">
      <w:pPr>
        <w:pStyle w:val="KUsmlouva-2rove"/>
        <w:numPr>
          <w:ilvl w:val="0"/>
          <w:numId w:val="0"/>
        </w:numPr>
        <w:ind w:left="567"/>
      </w:pPr>
    </w:p>
    <w:p w:rsidR="00994636" w:rsidRPr="00AF3544" w:rsidRDefault="00994636" w:rsidP="005E3C9E">
      <w:pPr>
        <w:pStyle w:val="KUsmlouva-2rove"/>
        <w:numPr>
          <w:ilvl w:val="1"/>
          <w:numId w:val="8"/>
        </w:numPr>
      </w:pPr>
      <w:r w:rsidRPr="00AF3544">
        <w:t xml:space="preserve">Dílo bude předáno </w:t>
      </w:r>
      <w:r w:rsidR="001071A8">
        <w:t xml:space="preserve">po částech </w:t>
      </w:r>
      <w:r w:rsidRPr="00AF3544">
        <w:t xml:space="preserve">v termínech plnění </w:t>
      </w:r>
      <w:r w:rsidR="00AF3544">
        <w:t>stanovených touto smlouvou</w:t>
      </w:r>
      <w:r w:rsidRPr="00AF3544">
        <w:t xml:space="preserve"> objednateli v místě sídla objednatele (a to vč. vizualizací, zákresů do fotografií vyžaduje-li to charakter předmětu díla).</w:t>
      </w:r>
    </w:p>
    <w:p w:rsidR="00994636" w:rsidRPr="00AF3544" w:rsidRDefault="00994636" w:rsidP="005F12D3">
      <w:pPr>
        <w:pStyle w:val="KUsmlouva-2rove"/>
      </w:pPr>
      <w:r w:rsidRPr="00AF3544">
        <w:t xml:space="preserve">Objednatel není povinen převzít dílo </w:t>
      </w:r>
      <w:r w:rsidR="001071A8">
        <w:t xml:space="preserve">či jeho část </w:t>
      </w:r>
      <w:r w:rsidRPr="00AF3544">
        <w:t>v případě, že na něm</w:t>
      </w:r>
      <w:r w:rsidR="001071A8">
        <w:t>/ní</w:t>
      </w:r>
      <w:r w:rsidRPr="00AF3544">
        <w:t xml:space="preserve"> budou při převzetí zjištěny vady spočívající v nekompletnosti nebo neúplnosti. Oznámení o případných zjištěných vadách a</w:t>
      </w:r>
      <w:r w:rsidR="00302B4C">
        <w:t> </w:t>
      </w:r>
      <w:r w:rsidRPr="00AF3544">
        <w:t xml:space="preserve">nedodělcích předmětu díla </w:t>
      </w:r>
      <w:r w:rsidR="001071A8">
        <w:t xml:space="preserve">či jeho části </w:t>
      </w:r>
      <w:r w:rsidRPr="00AF3544">
        <w:t>se zavazuje objednatel písemně zaslat zhotoviteli do 5 pracovních dní od předání díla</w:t>
      </w:r>
      <w:r w:rsidR="001071A8">
        <w:t xml:space="preserve"> či jeho části</w:t>
      </w:r>
      <w:r w:rsidRPr="00AF3544">
        <w:t>.</w:t>
      </w:r>
      <w:r w:rsidR="003D6DEF" w:rsidRPr="00AF3544">
        <w:t xml:space="preserve">Zjistí-li se vady díla </w:t>
      </w:r>
      <w:r w:rsidR="003D6DEF">
        <w:t xml:space="preserve">či jeho části </w:t>
      </w:r>
      <w:r w:rsidR="003D6DEF" w:rsidRPr="00AF3544">
        <w:t>již při předávání, budou vyznačeny v</w:t>
      </w:r>
      <w:r w:rsidR="003D6DEF">
        <w:t> příslušném protokolu.</w:t>
      </w:r>
    </w:p>
    <w:p w:rsidR="00AF3544" w:rsidRPr="000D0A97" w:rsidRDefault="00AF3544" w:rsidP="00D1467C">
      <w:pPr>
        <w:pStyle w:val="KUsmlouva-2rove"/>
        <w:jc w:val="left"/>
      </w:pPr>
      <w:r w:rsidRPr="008A67B1">
        <w:rPr>
          <w:rStyle w:val="Tun"/>
        </w:rPr>
        <w:t>K převzetí díla</w:t>
      </w:r>
      <w:r w:rsidRPr="005D21E8">
        <w:t xml:space="preserve"> nebo jeho části vyzve zhotovitel objednatele alespoň </w:t>
      </w:r>
      <w:r w:rsidRPr="008A67B1">
        <w:rPr>
          <w:rStyle w:val="Tun"/>
        </w:rPr>
        <w:t xml:space="preserve">3 dny předem. </w:t>
      </w:r>
      <w:r w:rsidR="00CC76B6" w:rsidRPr="008A67B1">
        <w:rPr>
          <w:rStyle w:val="Tun"/>
        </w:rPr>
        <w:t>o</w:t>
      </w:r>
      <w:r w:rsidRPr="008A67B1">
        <w:rPr>
          <w:rStyle w:val="Tun"/>
        </w:rPr>
        <w:t>bjednatel není povinen převzít dílo</w:t>
      </w:r>
      <w:r w:rsidRPr="005D21E8">
        <w:t xml:space="preserve"> nebo jeho část, vykazuje-li vady a nedodělky</w:t>
      </w:r>
      <w:r w:rsidRPr="005672A4">
        <w:rPr>
          <w:b/>
        </w:rPr>
        <w:t xml:space="preserve">. O převzetí díla </w:t>
      </w:r>
      <w:r w:rsidR="001071A8" w:rsidRPr="005672A4">
        <w:rPr>
          <w:b/>
        </w:rPr>
        <w:t xml:space="preserve">nebo jeho části </w:t>
      </w:r>
      <w:r w:rsidRPr="005672A4">
        <w:rPr>
          <w:b/>
        </w:rPr>
        <w:t xml:space="preserve">bude sepsán Protokol o předání a převzetí </w:t>
      </w:r>
      <w:r w:rsidR="00D8742D" w:rsidRPr="005672A4">
        <w:rPr>
          <w:b/>
        </w:rPr>
        <w:t xml:space="preserve">(části) </w:t>
      </w:r>
      <w:r w:rsidRPr="005672A4">
        <w:rPr>
          <w:b/>
        </w:rPr>
        <w:t>díla</w:t>
      </w:r>
      <w:r w:rsidR="001071A8" w:rsidRPr="005672A4">
        <w:rPr>
          <w:b/>
        </w:rPr>
        <w:t xml:space="preserve"> (</w:t>
      </w:r>
      <w:r w:rsidR="00D8742D" w:rsidRPr="005672A4">
        <w:rPr>
          <w:b/>
        </w:rPr>
        <w:t>v případě IČ a AD protokol o ukončení IČ a protokol o ukončení AD)</w:t>
      </w:r>
      <w:r w:rsidRPr="005D21E8">
        <w:t>, který podepíší zástupci obou smluvních stran</w:t>
      </w:r>
      <w:r w:rsidR="009C45CB">
        <w:t xml:space="preserve"> (osoby oprávněné jednat ve věcech technických, případně smluvních)</w:t>
      </w:r>
      <w:r w:rsidR="009C45CB" w:rsidRPr="005D21E8">
        <w:t>.</w:t>
      </w:r>
      <w:r w:rsidR="00516535">
        <w:rPr>
          <w:szCs w:val="22"/>
        </w:rPr>
        <w:t xml:space="preserve">Výkon </w:t>
      </w:r>
      <w:r w:rsidR="00516535" w:rsidRPr="00887B7F">
        <w:rPr>
          <w:b/>
        </w:rPr>
        <w:t>IČ</w:t>
      </w:r>
      <w:r w:rsidR="00516535">
        <w:t xml:space="preserve">bude ukončen na základě výše uvedeného předmětného protokolu až po předání </w:t>
      </w:r>
      <w:r w:rsidR="0053263C">
        <w:t>povolení o realizac</w:t>
      </w:r>
      <w:r w:rsidR="0030626C">
        <w:t>i stavby s nabytím právní moci včetně dodání dokumentu „</w:t>
      </w:r>
      <w:r w:rsidR="00EA6FF1">
        <w:t>STAVBA POVOLENA</w:t>
      </w:r>
      <w:r w:rsidR="0030626C">
        <w:t xml:space="preserve">“ </w:t>
      </w:r>
      <w:r w:rsidR="00516535">
        <w:t>.</w:t>
      </w:r>
    </w:p>
    <w:p w:rsidR="00AF3544" w:rsidRDefault="00AF3544" w:rsidP="00681FBA">
      <w:pPr>
        <w:pStyle w:val="KUsmlouva-2rove"/>
      </w:pPr>
      <w:r w:rsidRPr="000D0A97">
        <w:t>Objednatel se zavazuje, že předmět díla</w:t>
      </w:r>
      <w:r w:rsidR="00681FBA" w:rsidRPr="00681FBA">
        <w:t xml:space="preserve">resp. příslušnou část díla, převezme a po předání úplné části díla bez vad </w:t>
      </w:r>
      <w:r w:rsidR="000E69AA">
        <w:t xml:space="preserve">a </w:t>
      </w:r>
      <w:r w:rsidR="00681FBA" w:rsidRPr="00681FBA">
        <w:t>nedodělků zhotovitelem, zaplatí v rámci jednotlivých plateb sjednanou cenu příslušné části díla uvedenou v čl. 6, odst. 6.2 této smlouvy</w:t>
      </w:r>
      <w:r w:rsidRPr="000D0A97">
        <w:t>.</w:t>
      </w:r>
    </w:p>
    <w:p w:rsidR="00D2740A" w:rsidRDefault="00D2740A" w:rsidP="00D2740A">
      <w:pPr>
        <w:pStyle w:val="KUsmlouva-2rove"/>
        <w:numPr>
          <w:ilvl w:val="0"/>
          <w:numId w:val="0"/>
        </w:numPr>
        <w:ind w:left="567"/>
      </w:pPr>
    </w:p>
    <w:p w:rsidR="00994636" w:rsidRDefault="00282CC8" w:rsidP="005F12D3">
      <w:pPr>
        <w:pStyle w:val="KUsmlouva-1rove"/>
      </w:pPr>
      <w:bookmarkStart w:id="14" w:name="_Ref23331281"/>
      <w:r>
        <w:t>C</w:t>
      </w:r>
      <w:r w:rsidR="00302B4C">
        <w:t>ena díla</w:t>
      </w:r>
      <w:bookmarkEnd w:id="14"/>
    </w:p>
    <w:p w:rsidR="0048475A" w:rsidRDefault="00824894" w:rsidP="005F12D3">
      <w:pPr>
        <w:pStyle w:val="KUsmlouva-2rove"/>
      </w:pPr>
      <w:bookmarkStart w:id="15" w:name="_Ref23407912"/>
      <w:r w:rsidRPr="00EB0DEF">
        <w:t>Cena za řádně zhotovené a předané dílo dle této smlouvy a činnosti s tím související, je cenou dohodnutou smluvními stranami ve smyslu zákona č. 526/1990 Sb., o cenách, jako cena pevná a činí:</w:t>
      </w:r>
      <w:bookmarkEnd w:id="15"/>
    </w:p>
    <w:p w:rsidR="00D655EF" w:rsidRPr="0048475A" w:rsidRDefault="00D655EF" w:rsidP="00D655EF">
      <w:pPr>
        <w:jc w:val="center"/>
      </w:pPr>
      <w:r w:rsidRPr="008A67B1">
        <w:rPr>
          <w:rStyle w:val="Tun"/>
        </w:rPr>
        <w:t>Celkem</w:t>
      </w:r>
      <w:r w:rsidR="00B2678E">
        <w:rPr>
          <w:rStyle w:val="Tun"/>
        </w:rPr>
        <w:t xml:space="preserve"> </w:t>
      </w:r>
      <w:r w:rsidR="0008501F">
        <w:rPr>
          <w:rStyle w:val="Tun"/>
        </w:rPr>
        <w:t>135 000,</w:t>
      </w:r>
      <w:r w:rsidR="0008501F" w:rsidRPr="008A67B1">
        <w:rPr>
          <w:rStyle w:val="Tun"/>
        </w:rPr>
        <w:t xml:space="preserve">- </w:t>
      </w:r>
      <w:r w:rsidRPr="008A67B1">
        <w:rPr>
          <w:rStyle w:val="Tun"/>
        </w:rPr>
        <w:t>Kč</w:t>
      </w:r>
    </w:p>
    <w:p w:rsidR="00D655EF" w:rsidRPr="00D40B28" w:rsidRDefault="00D655EF" w:rsidP="00D655EF">
      <w:pPr>
        <w:jc w:val="center"/>
      </w:pPr>
      <w:r w:rsidRPr="00D40B28">
        <w:t>(slovy</w:t>
      </w:r>
      <w:r w:rsidR="00D2740A" w:rsidRPr="00D40B28">
        <w:t>:</w:t>
      </w:r>
      <w:r w:rsidR="004B6DB3">
        <w:t xml:space="preserve">stotřicetpěttisíc </w:t>
      </w:r>
      <w:r w:rsidR="00D2740A">
        <w:t>korun českých</w:t>
      </w:r>
      <w:r w:rsidR="00D2740A" w:rsidRPr="00D40B28">
        <w:t>)</w:t>
      </w:r>
    </w:p>
    <w:p w:rsidR="00B524C1" w:rsidRDefault="00B524C1" w:rsidP="00B174DF">
      <w:pPr>
        <w:pStyle w:val="KUsmlouva-2rove"/>
      </w:pPr>
      <w:r w:rsidRPr="00EB0DEF">
        <w:t>Rozpis ceny</w:t>
      </w:r>
      <w:r w:rsidR="00B174DF" w:rsidRPr="00B174DF">
        <w:t>díla za provedení jednotlivých části</w:t>
      </w:r>
      <w:r w:rsidR="004E6185">
        <w:t>:</w:t>
      </w:r>
    </w:p>
    <w:tbl>
      <w:tblPr>
        <w:tblStyle w:val="Mkatabulky"/>
        <w:tblW w:w="8506" w:type="dxa"/>
        <w:tblInd w:w="562" w:type="dxa"/>
        <w:tblLook w:val="04A0" w:firstRow="1" w:lastRow="0" w:firstColumn="1" w:lastColumn="0" w:noHBand="0" w:noVBand="1"/>
      </w:tblPr>
      <w:tblGrid>
        <w:gridCol w:w="1007"/>
        <w:gridCol w:w="5395"/>
        <w:gridCol w:w="2104"/>
      </w:tblGrid>
      <w:tr w:rsidR="004B6DB3" w:rsidRPr="00B174DF" w:rsidTr="004B6DB3">
        <w:trPr>
          <w:trHeight w:val="207"/>
        </w:trPr>
        <w:tc>
          <w:tcPr>
            <w:tcW w:w="1007" w:type="dxa"/>
          </w:tcPr>
          <w:p w:rsidR="004B6DB3" w:rsidRPr="00B174DF" w:rsidRDefault="004B6DB3" w:rsidP="00B174DF">
            <w:pPr>
              <w:ind w:left="426" w:hanging="426"/>
            </w:pPr>
          </w:p>
        </w:tc>
        <w:tc>
          <w:tcPr>
            <w:tcW w:w="5395" w:type="dxa"/>
          </w:tcPr>
          <w:p w:rsidR="004B6DB3" w:rsidRPr="00B174DF" w:rsidRDefault="004B6DB3" w:rsidP="00B174DF">
            <w:pPr>
              <w:ind w:left="426" w:hanging="426"/>
            </w:pPr>
          </w:p>
        </w:tc>
        <w:tc>
          <w:tcPr>
            <w:tcW w:w="2104" w:type="dxa"/>
          </w:tcPr>
          <w:p w:rsidR="004B6DB3" w:rsidRPr="00B174DF" w:rsidRDefault="004B6DB3" w:rsidP="004B6DB3">
            <w:pPr>
              <w:ind w:left="426" w:hanging="426"/>
              <w:jc w:val="center"/>
            </w:pPr>
            <w:r>
              <w:t>cena</w:t>
            </w:r>
          </w:p>
        </w:tc>
      </w:tr>
      <w:tr w:rsidR="004B6DB3" w:rsidRPr="00B174DF" w:rsidTr="004B6DB3">
        <w:trPr>
          <w:trHeight w:val="623"/>
        </w:trPr>
        <w:tc>
          <w:tcPr>
            <w:tcW w:w="1007" w:type="dxa"/>
          </w:tcPr>
          <w:p w:rsidR="004B6DB3" w:rsidRPr="00B174DF" w:rsidRDefault="004B6DB3" w:rsidP="00B174DF">
            <w:pPr>
              <w:jc w:val="both"/>
              <w:rPr>
                <w:rFonts w:cs="Arial"/>
              </w:rPr>
            </w:pPr>
          </w:p>
        </w:tc>
        <w:tc>
          <w:tcPr>
            <w:tcW w:w="5395" w:type="dxa"/>
          </w:tcPr>
          <w:p w:rsidR="004B6DB3" w:rsidRPr="00B174DF" w:rsidRDefault="004B6DB3" w:rsidP="003B5731">
            <w:r w:rsidRPr="00B174DF">
              <w:t>Vypracování a odevzdání jednostupňové projektové dokumentace pro provedení stavby dle odst 2.1.</w:t>
            </w:r>
            <w:r>
              <w:t>této smlouvy</w:t>
            </w:r>
          </w:p>
        </w:tc>
        <w:tc>
          <w:tcPr>
            <w:tcW w:w="2104" w:type="dxa"/>
          </w:tcPr>
          <w:p w:rsidR="004B6DB3" w:rsidRPr="00B174DF" w:rsidRDefault="004B6DB3" w:rsidP="00D25B4E">
            <w:pPr>
              <w:ind w:left="426" w:hanging="426"/>
              <w:jc w:val="center"/>
              <w:rPr>
                <w:rFonts w:cs="Arial"/>
              </w:rPr>
            </w:pPr>
            <w:r>
              <w:rPr>
                <w:rFonts w:cs="Arial"/>
              </w:rPr>
              <w:t>65 000</w:t>
            </w:r>
            <w:r w:rsidRPr="0012289D">
              <w:rPr>
                <w:rStyle w:val="Tun"/>
                <w:b w:val="0"/>
              </w:rPr>
              <w:t>,-</w:t>
            </w:r>
            <w:r>
              <w:rPr>
                <w:rStyle w:val="Tun"/>
                <w:b w:val="0"/>
              </w:rPr>
              <w:t xml:space="preserve"> </w:t>
            </w:r>
            <w:r>
              <w:rPr>
                <w:rFonts w:cs="Arial"/>
              </w:rPr>
              <w:t>Kč</w:t>
            </w:r>
          </w:p>
        </w:tc>
      </w:tr>
      <w:tr w:rsidR="004B6DB3" w:rsidRPr="00B174DF" w:rsidTr="004B6DB3">
        <w:trPr>
          <w:trHeight w:val="634"/>
        </w:trPr>
        <w:tc>
          <w:tcPr>
            <w:tcW w:w="1007" w:type="dxa"/>
          </w:tcPr>
          <w:p w:rsidR="004B6DB3" w:rsidRPr="00B174DF" w:rsidRDefault="004B6DB3" w:rsidP="00B174DF">
            <w:pPr>
              <w:jc w:val="both"/>
              <w:rPr>
                <w:rFonts w:cs="Arial"/>
              </w:rPr>
            </w:pPr>
          </w:p>
        </w:tc>
        <w:tc>
          <w:tcPr>
            <w:tcW w:w="5395" w:type="dxa"/>
          </w:tcPr>
          <w:p w:rsidR="004B6DB3" w:rsidRPr="00B174DF" w:rsidRDefault="004B6DB3" w:rsidP="003B5731">
            <w:r w:rsidRPr="00B174DF">
              <w:t xml:space="preserve">Vypracování a odevzdání projektové dokumentace </w:t>
            </w:r>
            <w:r>
              <w:t>interiéru</w:t>
            </w:r>
            <w:r w:rsidRPr="00B174DF">
              <w:t xml:space="preserve"> dle odst 2.</w:t>
            </w:r>
            <w:r>
              <w:t>2</w:t>
            </w:r>
            <w:r w:rsidRPr="00B174DF">
              <w:t>.</w:t>
            </w:r>
            <w:r>
              <w:t>této smlouvy</w:t>
            </w:r>
          </w:p>
        </w:tc>
        <w:tc>
          <w:tcPr>
            <w:tcW w:w="2104" w:type="dxa"/>
          </w:tcPr>
          <w:p w:rsidR="004B6DB3" w:rsidRPr="00B174DF" w:rsidRDefault="004B6DB3" w:rsidP="00D25B4E">
            <w:pPr>
              <w:ind w:left="426" w:hanging="426"/>
              <w:jc w:val="center"/>
              <w:rPr>
                <w:rFonts w:cs="Arial"/>
              </w:rPr>
            </w:pPr>
            <w:r>
              <w:rPr>
                <w:rFonts w:cs="Arial"/>
              </w:rPr>
              <w:t>50 000</w:t>
            </w:r>
            <w:r w:rsidRPr="0012289D">
              <w:rPr>
                <w:rFonts w:cs="Arial"/>
              </w:rPr>
              <w:t>,-</w:t>
            </w:r>
            <w:r>
              <w:rPr>
                <w:rFonts w:cs="Arial"/>
              </w:rPr>
              <w:t xml:space="preserve"> Kč</w:t>
            </w:r>
          </w:p>
        </w:tc>
      </w:tr>
      <w:tr w:rsidR="004B6DB3" w:rsidRPr="00B174DF" w:rsidTr="004B6DB3">
        <w:trPr>
          <w:trHeight w:val="1039"/>
        </w:trPr>
        <w:tc>
          <w:tcPr>
            <w:tcW w:w="1007" w:type="dxa"/>
          </w:tcPr>
          <w:p w:rsidR="004B6DB3" w:rsidRPr="00B174DF" w:rsidRDefault="004B6DB3" w:rsidP="00B174DF">
            <w:pPr>
              <w:jc w:val="both"/>
              <w:rPr>
                <w:rFonts w:cs="Arial"/>
              </w:rPr>
            </w:pPr>
          </w:p>
        </w:tc>
        <w:tc>
          <w:tcPr>
            <w:tcW w:w="5395" w:type="dxa"/>
          </w:tcPr>
          <w:p w:rsidR="004B6DB3" w:rsidRPr="00B174DF" w:rsidRDefault="004B6DB3" w:rsidP="003B5731">
            <w:r w:rsidRPr="00B174DF">
              <w:t>Inženýrská činnost včetně pravomocného stavebního povolení (ohlášení) stavby příslušného stavebního úřadu včetně všech příloh (vyjádření účastníků řízení) dle odst. 2.3.</w:t>
            </w:r>
            <w:r>
              <w:t>této smlouvy</w:t>
            </w:r>
          </w:p>
        </w:tc>
        <w:tc>
          <w:tcPr>
            <w:tcW w:w="2104" w:type="dxa"/>
          </w:tcPr>
          <w:p w:rsidR="004B6DB3" w:rsidRPr="00B174DF" w:rsidRDefault="004B6DB3" w:rsidP="00D25B4E">
            <w:pPr>
              <w:ind w:left="426" w:hanging="426"/>
              <w:jc w:val="center"/>
              <w:rPr>
                <w:rFonts w:cs="Arial"/>
              </w:rPr>
            </w:pPr>
            <w:r>
              <w:rPr>
                <w:rFonts w:cs="Arial"/>
              </w:rPr>
              <w:t>15 000</w:t>
            </w:r>
            <w:r w:rsidRPr="0012289D">
              <w:rPr>
                <w:rFonts w:cs="Arial"/>
              </w:rPr>
              <w:t>,-</w:t>
            </w:r>
            <w:r>
              <w:rPr>
                <w:rFonts w:cs="Arial"/>
              </w:rPr>
              <w:t xml:space="preserve"> Kč</w:t>
            </w:r>
          </w:p>
        </w:tc>
      </w:tr>
      <w:tr w:rsidR="004B6DB3" w:rsidRPr="00B174DF" w:rsidTr="004B6DB3">
        <w:trPr>
          <w:trHeight w:val="415"/>
        </w:trPr>
        <w:tc>
          <w:tcPr>
            <w:tcW w:w="1007" w:type="dxa"/>
          </w:tcPr>
          <w:p w:rsidR="004B6DB3" w:rsidRPr="00B174DF" w:rsidRDefault="004B6DB3" w:rsidP="00B174DF">
            <w:pPr>
              <w:jc w:val="both"/>
              <w:rPr>
                <w:rFonts w:cs="Arial"/>
              </w:rPr>
            </w:pPr>
          </w:p>
        </w:tc>
        <w:tc>
          <w:tcPr>
            <w:tcW w:w="5395" w:type="dxa"/>
          </w:tcPr>
          <w:p w:rsidR="004B6DB3" w:rsidRDefault="004B6DB3" w:rsidP="00B174DF">
            <w:pPr>
              <w:ind w:left="426" w:hanging="426"/>
              <w:rPr>
                <w:rFonts w:cs="Arial"/>
              </w:rPr>
            </w:pPr>
            <w:r w:rsidRPr="00B174DF">
              <w:rPr>
                <w:rFonts w:cs="Arial"/>
              </w:rPr>
              <w:t>Autorský dozor dle odst. </w:t>
            </w:r>
            <w:r>
              <w:rPr>
                <w:rFonts w:cs="Arial"/>
              </w:rPr>
              <w:t>2.4</w:t>
            </w:r>
            <w:r w:rsidRPr="00B174DF">
              <w:rPr>
                <w:rFonts w:cs="Arial"/>
              </w:rPr>
              <w:t>.</w:t>
            </w:r>
            <w:r>
              <w:rPr>
                <w:rFonts w:cs="Arial"/>
              </w:rPr>
              <w:t>této smlouvy</w:t>
            </w:r>
          </w:p>
          <w:p w:rsidR="004B6DB3" w:rsidRPr="00B174DF" w:rsidRDefault="004B6DB3" w:rsidP="00B174DF">
            <w:pPr>
              <w:ind w:left="426" w:hanging="426"/>
              <w:rPr>
                <w:rFonts w:cs="Arial"/>
              </w:rPr>
            </w:pPr>
          </w:p>
        </w:tc>
        <w:tc>
          <w:tcPr>
            <w:tcW w:w="2104" w:type="dxa"/>
          </w:tcPr>
          <w:p w:rsidR="004B6DB3" w:rsidRPr="00B174DF" w:rsidRDefault="004B6DB3" w:rsidP="00D25B4E">
            <w:pPr>
              <w:ind w:left="426" w:hanging="426"/>
              <w:jc w:val="center"/>
              <w:rPr>
                <w:rFonts w:cs="Arial"/>
              </w:rPr>
            </w:pPr>
            <w:r>
              <w:rPr>
                <w:rFonts w:cs="Arial"/>
              </w:rPr>
              <w:t>5 000</w:t>
            </w:r>
            <w:r w:rsidRPr="0012289D">
              <w:rPr>
                <w:rFonts w:cs="Arial"/>
              </w:rPr>
              <w:t>,-</w:t>
            </w:r>
            <w:r>
              <w:rPr>
                <w:rFonts w:cs="Arial"/>
              </w:rPr>
              <w:t xml:space="preserve"> Kč</w:t>
            </w:r>
          </w:p>
        </w:tc>
      </w:tr>
    </w:tbl>
    <w:p w:rsidR="00B174DF" w:rsidRPr="00EB0DEF" w:rsidRDefault="00B174DF" w:rsidP="00B174DF">
      <w:pPr>
        <w:pStyle w:val="KUsmlouva-2rove"/>
        <w:numPr>
          <w:ilvl w:val="0"/>
          <w:numId w:val="0"/>
        </w:numPr>
        <w:ind w:left="567"/>
      </w:pPr>
    </w:p>
    <w:p w:rsidR="00824894" w:rsidRDefault="00824894" w:rsidP="005F12D3">
      <w:pPr>
        <w:pStyle w:val="KUsmlouva-2rove"/>
      </w:pPr>
      <w:r w:rsidRPr="00A71E72">
        <w:lastRenderedPageBreak/>
        <w:t>Cena za provedené dílo je dohodnuta ve smyslu zákona č. 526/1990 Sb., o cenách,</w:t>
      </w:r>
      <w:r w:rsidR="00507ABE">
        <w:t xml:space="preserve"> v platném znění,</w:t>
      </w:r>
      <w:r w:rsidRPr="00A71E72">
        <w:t xml:space="preserve"> a je nezávislá na vývoji nákladů na stavební práce, jakož i nezávislá na změně tarifů, mezd, všech odvodů, daní nebo jiných poplatků v souvislosti s prováděním prací dle této smlouvy, s</w:t>
      </w:r>
      <w:r w:rsidR="004718BA">
        <w:t> </w:t>
      </w:r>
      <w:r w:rsidRPr="00A71E72">
        <w:t>výjimkou změny</w:t>
      </w:r>
      <w:r w:rsidR="00A71E72">
        <w:t xml:space="preserve"> sazby daně z přidané hodnoty.</w:t>
      </w:r>
    </w:p>
    <w:p w:rsidR="00824894" w:rsidRPr="00A71E72" w:rsidRDefault="00824894" w:rsidP="005F12D3">
      <w:pPr>
        <w:pStyle w:val="KUsmlouva-2rove"/>
      </w:pPr>
      <w:r w:rsidRPr="00A71E72">
        <w:t xml:space="preserve">V dohodnuté ceně za dílo dle </w:t>
      </w:r>
      <w:r w:rsidR="00D25E72">
        <w:t xml:space="preserve">odst. </w:t>
      </w:r>
      <w:r w:rsidR="002376BA">
        <w:fldChar w:fldCharType="begin"/>
      </w:r>
      <w:r w:rsidR="00302B4C">
        <w:instrText xml:space="preserve"> REF _Ref23407912 \r \h </w:instrText>
      </w:r>
      <w:r w:rsidR="002376BA">
        <w:fldChar w:fldCharType="separate"/>
      </w:r>
      <w:r w:rsidR="005045FD">
        <w:t>6.1</w:t>
      </w:r>
      <w:r w:rsidR="002376BA">
        <w:fldChar w:fldCharType="end"/>
      </w:r>
      <w:r w:rsidR="00683AA4">
        <w:t>.</w:t>
      </w:r>
      <w:r w:rsidRPr="00A71E72">
        <w:t xml:space="preserve"> této smlouvy jsou obsaženy všechny hlavní a vedlejší náklady, které jsou nutné pro výkony zhotovitele a vše, co je zapotřebí k úplnému, řádnému, funkčnímu, termínově a věcně přiměřenému provedení díla, zejména ale:</w:t>
      </w:r>
    </w:p>
    <w:p w:rsidR="00824894" w:rsidRPr="00A71E72" w:rsidRDefault="00824894" w:rsidP="00DC6B53">
      <w:pPr>
        <w:pStyle w:val="KUsmlouva-odrkyk2rovni"/>
      </w:pPr>
      <w:r w:rsidRPr="00A71E72">
        <w:t>dopravní a přepravní náklady zhotovitele v rámci sídla zhotovitele i mimo něj</w:t>
      </w:r>
    </w:p>
    <w:p w:rsidR="00824894" w:rsidRPr="00A71E72" w:rsidRDefault="00824894" w:rsidP="00DC6B53">
      <w:pPr>
        <w:pStyle w:val="KUsmlouva-odrkyk2rovni"/>
      </w:pPr>
      <w:r w:rsidRPr="00A71E72">
        <w:t>časové příplatky, odlučné, příplatky za ztížené prostředí, mzdové a vedlejší mzdové náklady</w:t>
      </w:r>
    </w:p>
    <w:p w:rsidR="00824894" w:rsidRPr="00A71E72" w:rsidRDefault="00824894" w:rsidP="00DC6B53">
      <w:pPr>
        <w:pStyle w:val="KUsmlouva-odrkyk2rovni"/>
      </w:pPr>
      <w:r w:rsidRPr="00A71E72">
        <w:t xml:space="preserve">náklady na vyhotovení dokumentace v požadovaném rozsahu </w:t>
      </w:r>
    </w:p>
    <w:p w:rsidR="00824894" w:rsidRPr="00A71E72" w:rsidRDefault="00824894" w:rsidP="00DC6B53">
      <w:pPr>
        <w:pStyle w:val="KUsmlouva-odrkyk2rovni"/>
      </w:pPr>
      <w:r w:rsidRPr="00A71E72">
        <w:t>analýzy, průzkumy, sondy, posudky, včetně statických, výpočty</w:t>
      </w:r>
    </w:p>
    <w:p w:rsidR="00824894" w:rsidRPr="00A71E72" w:rsidRDefault="00824894" w:rsidP="00DC6B53">
      <w:pPr>
        <w:pStyle w:val="KUsmlouva-odrkyk2rovni"/>
      </w:pPr>
      <w:r w:rsidRPr="00A71E72">
        <w:t xml:space="preserve">náklady na rozmnožení podkladů, výkresů, projektové a technické dokumentace v rozsahu dle čl. </w:t>
      </w:r>
      <w:r w:rsidR="002376BA">
        <w:fldChar w:fldCharType="begin"/>
      </w:r>
      <w:r w:rsidR="004E6185">
        <w:instrText xml:space="preserve"> REF _Ref51162482 \r \h </w:instrText>
      </w:r>
      <w:r w:rsidR="002376BA">
        <w:fldChar w:fldCharType="separate"/>
      </w:r>
      <w:r w:rsidR="005045FD">
        <w:t>2</w:t>
      </w:r>
      <w:r w:rsidR="002376BA">
        <w:fldChar w:fldCharType="end"/>
      </w:r>
      <w:r w:rsidR="00D25E72">
        <w:t xml:space="preserve">této </w:t>
      </w:r>
      <w:r w:rsidRPr="00A71E72">
        <w:t>smlouvy, světlotisky, dokumentace, fotografie</w:t>
      </w:r>
    </w:p>
    <w:p w:rsidR="00824894" w:rsidRPr="00A71E72" w:rsidRDefault="00824894" w:rsidP="00DC6B53">
      <w:pPr>
        <w:pStyle w:val="KUsmlouva-odrkyk2rovni"/>
      </w:pPr>
      <w:r w:rsidRPr="00A71E72">
        <w:t>poštovní poplatky, telefon, faxové poplatky</w:t>
      </w:r>
    </w:p>
    <w:p w:rsidR="00824894" w:rsidRPr="00A71E72" w:rsidRDefault="00824894" w:rsidP="00DC6B53">
      <w:pPr>
        <w:pStyle w:val="KUsmlouva-odrkyk2rovni"/>
      </w:pPr>
      <w:r w:rsidRPr="00A71E72">
        <w:t>všechny vedlejší a režijní náklady, které jsou potřebné pro úplné a kompletní provedení všech prací zhotovitele v jednotlivém</w:t>
      </w:r>
      <w:r w:rsidR="00111A7E">
        <w:t xml:space="preserve"> provedení</w:t>
      </w:r>
      <w:r w:rsidRPr="00A71E72">
        <w:t>, jakož i v celku.</w:t>
      </w:r>
    </w:p>
    <w:p w:rsidR="00824894" w:rsidRPr="00D2740A" w:rsidRDefault="00824894" w:rsidP="00DC6B53">
      <w:pPr>
        <w:pStyle w:val="KUsmlouva-2rove"/>
      </w:pPr>
      <w:r w:rsidRPr="00A71E72">
        <w:t xml:space="preserve">Zhotovitel je oprávněn ke všem cenám uvedeným v této </w:t>
      </w:r>
      <w:r w:rsidR="00D25E72">
        <w:t>smlouvě</w:t>
      </w:r>
      <w:r w:rsidRPr="00A71E72">
        <w:t xml:space="preserve"> připočíst DPH ve výši dle aktuálních právních předpisů. Objednatel s tímto výslovně souhlasí.</w:t>
      </w:r>
      <w:r w:rsidR="00AA41D1" w:rsidRPr="00B5437C">
        <w:t>V případě zákonné změny sazby DPH není třeba uzavírat dodatek k této smlouvě.</w:t>
      </w:r>
      <w:r w:rsidR="00AA41D1" w:rsidRPr="00B5437C">
        <w:rPr>
          <w:rFonts w:eastAsia="Arial"/>
        </w:rPr>
        <w:t xml:space="preserve"> Bez ohledu na výše uvedené však platí, že případná registrace zhotovitele neplátce DPH po uzavření této smlouvy k DPH nemá za následek zvýšení ceny předmětu plnění pro objednatele a jde plně k tíži zhotovitele</w:t>
      </w:r>
      <w:r w:rsidR="00AA41D1">
        <w:rPr>
          <w:rFonts w:eastAsia="Arial"/>
        </w:rPr>
        <w:t>.</w:t>
      </w:r>
    </w:p>
    <w:p w:rsidR="00D2740A" w:rsidRDefault="00D2740A" w:rsidP="00D2740A">
      <w:pPr>
        <w:pStyle w:val="KUsmlouva-1rove"/>
        <w:numPr>
          <w:ilvl w:val="0"/>
          <w:numId w:val="0"/>
        </w:numPr>
        <w:ind w:left="360"/>
        <w:jc w:val="left"/>
      </w:pPr>
    </w:p>
    <w:p w:rsidR="001E7750" w:rsidRPr="00196124" w:rsidRDefault="00282CC8" w:rsidP="00DC6B53">
      <w:pPr>
        <w:pStyle w:val="KUsmlouva-1rove"/>
      </w:pPr>
      <w:bookmarkStart w:id="16" w:name="_Ref23420478"/>
      <w:r w:rsidRPr="00196124">
        <w:t>P</w:t>
      </w:r>
      <w:r w:rsidR="00302B4C">
        <w:t>latební podmínky</w:t>
      </w:r>
      <w:bookmarkEnd w:id="16"/>
    </w:p>
    <w:p w:rsidR="001E7750" w:rsidRPr="00152B1A" w:rsidRDefault="001E7750" w:rsidP="00DC6B53">
      <w:pPr>
        <w:pStyle w:val="KUsmlouva-2rove"/>
      </w:pPr>
      <w:r w:rsidRPr="00152B1A">
        <w:t xml:space="preserve">Objednatel </w:t>
      </w:r>
      <w:r w:rsidRPr="00A83462">
        <w:t>neposkytuje zálohy.</w:t>
      </w:r>
    </w:p>
    <w:p w:rsidR="00EB0DEF" w:rsidRPr="009602B3" w:rsidRDefault="001E7750" w:rsidP="005F10ED">
      <w:pPr>
        <w:pStyle w:val="KUsmlouva-2rove"/>
        <w:rPr>
          <w:lang w:val="sk-SK"/>
        </w:rPr>
      </w:pPr>
      <w:r w:rsidRPr="00302B4C">
        <w:rPr>
          <w:rFonts w:eastAsia="Calibri"/>
        </w:rPr>
        <w:t xml:space="preserve">Smluvní strany se dohodly na protokolárním předání a převzetí řádně zhotoveného </w:t>
      </w:r>
      <w:r w:rsidR="005F10ED">
        <w:rPr>
          <w:rFonts w:eastAsia="Calibri"/>
        </w:rPr>
        <w:t xml:space="preserve">(dokončeného) </w:t>
      </w:r>
      <w:r w:rsidRPr="00302B4C">
        <w:rPr>
          <w:rFonts w:eastAsia="Calibri"/>
        </w:rPr>
        <w:t>a</w:t>
      </w:r>
      <w:r w:rsidR="00302B4C" w:rsidRPr="00302B4C">
        <w:t> </w:t>
      </w:r>
      <w:r w:rsidRPr="00302B4C">
        <w:t>bezvadného</w:t>
      </w:r>
      <w:r w:rsidRPr="00152B1A">
        <w:t xml:space="preserve"> díla (den zdanitelného </w:t>
      </w:r>
      <w:r w:rsidRPr="00564875">
        <w:t>plnění</w:t>
      </w:r>
      <w:r w:rsidRPr="0023725D">
        <w:t xml:space="preserve">) </w:t>
      </w:r>
      <w:r w:rsidRPr="0023725D">
        <w:rPr>
          <w:rStyle w:val="Tun"/>
        </w:rPr>
        <w:t>po jednotlivých částech</w:t>
      </w:r>
      <w:r w:rsidR="00151A8B">
        <w:rPr>
          <w:rStyle w:val="Tun"/>
        </w:rPr>
        <w:t xml:space="preserve"> (dle </w:t>
      </w:r>
      <w:r w:rsidR="00880F1F">
        <w:rPr>
          <w:rStyle w:val="Tun"/>
        </w:rPr>
        <w:t>odst</w:t>
      </w:r>
      <w:r w:rsidR="00151A8B">
        <w:rPr>
          <w:rStyle w:val="Tun"/>
        </w:rPr>
        <w:t xml:space="preserve">. </w:t>
      </w:r>
      <w:r w:rsidR="002376BA">
        <w:rPr>
          <w:rStyle w:val="Tun"/>
        </w:rPr>
        <w:fldChar w:fldCharType="begin"/>
      </w:r>
      <w:r w:rsidR="00151A8B">
        <w:rPr>
          <w:rStyle w:val="Tun"/>
        </w:rPr>
        <w:instrText xml:space="preserve"> REF _Ref42688277 \r \h </w:instrText>
      </w:r>
      <w:r w:rsidR="002376BA">
        <w:rPr>
          <w:rStyle w:val="Tun"/>
        </w:rPr>
      </w:r>
      <w:r w:rsidR="002376BA">
        <w:rPr>
          <w:rStyle w:val="Tun"/>
        </w:rPr>
        <w:fldChar w:fldCharType="separate"/>
      </w:r>
      <w:r w:rsidR="005045FD">
        <w:rPr>
          <w:rStyle w:val="Tun"/>
        </w:rPr>
        <w:t>2.1</w:t>
      </w:r>
      <w:r w:rsidR="002376BA">
        <w:rPr>
          <w:rStyle w:val="Tun"/>
        </w:rPr>
        <w:fldChar w:fldCharType="end"/>
      </w:r>
      <w:r w:rsidR="00A33593">
        <w:rPr>
          <w:rStyle w:val="Tun"/>
        </w:rPr>
        <w:t>.</w:t>
      </w:r>
      <w:r w:rsidR="00E70E01">
        <w:rPr>
          <w:rStyle w:val="Tun"/>
        </w:rPr>
        <w:t>,</w:t>
      </w:r>
      <w:r w:rsidR="002376BA">
        <w:rPr>
          <w:rStyle w:val="Tun"/>
        </w:rPr>
        <w:fldChar w:fldCharType="begin"/>
      </w:r>
      <w:r w:rsidR="00151A8B">
        <w:rPr>
          <w:rStyle w:val="Tun"/>
        </w:rPr>
        <w:instrText xml:space="preserve"> REF _Ref49262760 \r \h </w:instrText>
      </w:r>
      <w:r w:rsidR="002376BA">
        <w:rPr>
          <w:rStyle w:val="Tun"/>
        </w:rPr>
      </w:r>
      <w:r w:rsidR="002376BA">
        <w:rPr>
          <w:rStyle w:val="Tun"/>
        </w:rPr>
        <w:fldChar w:fldCharType="separate"/>
      </w:r>
      <w:r w:rsidR="005045FD">
        <w:rPr>
          <w:rStyle w:val="Tun"/>
        </w:rPr>
        <w:t>2.2</w:t>
      </w:r>
      <w:r w:rsidR="002376BA">
        <w:rPr>
          <w:rStyle w:val="Tun"/>
        </w:rPr>
        <w:fldChar w:fldCharType="end"/>
      </w:r>
      <w:r w:rsidR="00A33593">
        <w:rPr>
          <w:rStyle w:val="Tun"/>
        </w:rPr>
        <w:t>.</w:t>
      </w:r>
      <w:r w:rsidR="00E70E01">
        <w:rPr>
          <w:rStyle w:val="Tun"/>
        </w:rPr>
        <w:t>, 2.3</w:t>
      </w:r>
      <w:r w:rsidR="00A33593">
        <w:rPr>
          <w:rStyle w:val="Tun"/>
        </w:rPr>
        <w:t>.</w:t>
      </w:r>
      <w:r w:rsidR="00E70E01">
        <w:rPr>
          <w:rStyle w:val="Tun"/>
        </w:rPr>
        <w:t xml:space="preserve"> a 2.4</w:t>
      </w:r>
      <w:r w:rsidR="00A33593">
        <w:rPr>
          <w:rStyle w:val="Tun"/>
        </w:rPr>
        <w:t>.</w:t>
      </w:r>
      <w:r w:rsidR="00880F1F">
        <w:rPr>
          <w:rStyle w:val="Tun"/>
        </w:rPr>
        <w:t xml:space="preserve"> této smlouvy</w:t>
      </w:r>
      <w:r w:rsidR="00151A8B">
        <w:rPr>
          <w:rStyle w:val="Tun"/>
        </w:rPr>
        <w:t>)</w:t>
      </w:r>
      <w:r w:rsidRPr="0023725D">
        <w:t>.Po řádném</w:t>
      </w:r>
      <w:r w:rsidRPr="00152B1A">
        <w:t xml:space="preserve"> předání a</w:t>
      </w:r>
      <w:r w:rsidR="00302B4C">
        <w:t> </w:t>
      </w:r>
      <w:r w:rsidRPr="00564875">
        <w:t xml:space="preserve">převzetí </w:t>
      </w:r>
      <w:r w:rsidRPr="00C07516">
        <w:t>části díla</w:t>
      </w:r>
      <w:r w:rsidRPr="00152B1A">
        <w:t xml:space="preserve"> bez vad a nedodělků má zhotovitel právo vystavit objednateli daňový doklad (dále jen fakturu). </w:t>
      </w:r>
      <w:r w:rsidRPr="00C07516">
        <w:t>Nedílnou přílohu faktury dále tvoří</w:t>
      </w:r>
      <w:r w:rsidR="001D6E28" w:rsidRPr="00C07516">
        <w:t xml:space="preserve"> – dle charakteru fakturované části díla - </w:t>
      </w:r>
      <w:r w:rsidRPr="00C07516">
        <w:t>protokol o předání a převzetí</w:t>
      </w:r>
      <w:r w:rsidR="0057253C">
        <w:t xml:space="preserve"> příslušné</w:t>
      </w:r>
      <w:r w:rsidRPr="00C07516">
        <w:t xml:space="preserve"> projektové dokumentace</w:t>
      </w:r>
      <w:r w:rsidR="0057253C">
        <w:t xml:space="preserve">, protokol o ukončení </w:t>
      </w:r>
      <w:r w:rsidR="0057253C" w:rsidRPr="009602B3">
        <w:rPr>
          <w:b/>
        </w:rPr>
        <w:t>IČ</w:t>
      </w:r>
      <w:r w:rsidR="0057253C">
        <w:t xml:space="preserve">nebo protokol o ukončení </w:t>
      </w:r>
      <w:r w:rsidR="0057253C" w:rsidRPr="009602B3">
        <w:rPr>
          <w:b/>
        </w:rPr>
        <w:t>AD</w:t>
      </w:r>
      <w:r w:rsidR="0057253C" w:rsidRPr="009602B3">
        <w:t>podepsaný oprávněným zástupcem objednatele (faktura k úhradě AD)</w:t>
      </w:r>
      <w:r w:rsidR="00064EDB" w:rsidRPr="0057253C">
        <w:t>.</w:t>
      </w:r>
      <w:r w:rsidR="005F10ED" w:rsidRPr="005F10ED">
        <w:t>Všechny protokoly uvedené v tomto odstavci musí být podepásny zástupci – osobami oprávněnými jednat ve věcech technických, případně smluvních.</w:t>
      </w:r>
    </w:p>
    <w:p w:rsidR="001E7750" w:rsidRPr="0065306A" w:rsidRDefault="001E7750" w:rsidP="008A67B1">
      <w:pPr>
        <w:pStyle w:val="KUsmlouva-2rove"/>
        <w:rPr>
          <w:szCs w:val="22"/>
        </w:rPr>
      </w:pPr>
      <w:r w:rsidRPr="0065306A">
        <w:rPr>
          <w:lang w:val="sk-SK"/>
        </w:rPr>
        <w:t xml:space="preserve">Výkon </w:t>
      </w:r>
      <w:r w:rsidRPr="008A67B1">
        <w:rPr>
          <w:rStyle w:val="Tun"/>
        </w:rPr>
        <w:t>AD</w:t>
      </w:r>
      <w:r w:rsidRPr="0065306A">
        <w:rPr>
          <w:lang w:val="sk-SK"/>
        </w:rPr>
        <w:t xml:space="preserve"> bude</w:t>
      </w:r>
      <w:r w:rsidRPr="0065306A">
        <w:t xml:space="preserve"> fakturován</w:t>
      </w:r>
      <w:r w:rsidRPr="00BA325D">
        <w:rPr>
          <w:szCs w:val="22"/>
        </w:rPr>
        <w:t xml:space="preserve">po předání </w:t>
      </w:r>
      <w:r w:rsidR="004554D3" w:rsidRPr="00BA325D">
        <w:rPr>
          <w:szCs w:val="22"/>
        </w:rPr>
        <w:t>a</w:t>
      </w:r>
      <w:r w:rsidRPr="00BA325D">
        <w:rPr>
          <w:szCs w:val="22"/>
        </w:rPr>
        <w:t xml:space="preserve"> převzetí </w:t>
      </w:r>
      <w:r w:rsidR="005672A4">
        <w:rPr>
          <w:szCs w:val="22"/>
        </w:rPr>
        <w:t>akce objednatelem</w:t>
      </w:r>
      <w:r w:rsidRPr="0065306A">
        <w:rPr>
          <w:lang w:val="sk-SK"/>
        </w:rPr>
        <w:t>.</w:t>
      </w:r>
      <w:r w:rsidRPr="0065306A">
        <w:t xml:space="preserve"> Součástí faktury</w:t>
      </w:r>
      <w:r w:rsidR="00FC500C" w:rsidRPr="0065306A">
        <w:t xml:space="preserve"> za AD</w:t>
      </w:r>
      <w:r w:rsidRPr="0065306A">
        <w:rPr>
          <w:lang w:val="sk-SK"/>
        </w:rPr>
        <w:t xml:space="preserve"> musí</w:t>
      </w:r>
      <w:r w:rsidRPr="0065306A">
        <w:t xml:space="preserve"> být soupis výkonů</w:t>
      </w:r>
      <w:r w:rsidRPr="0065306A">
        <w:rPr>
          <w:lang w:val="sk-SK"/>
        </w:rPr>
        <w:t xml:space="preserve"> a rozsah AD</w:t>
      </w:r>
      <w:r w:rsidRPr="0065306A">
        <w:t>, ve kterém</w:t>
      </w:r>
      <w:r w:rsidRPr="0065306A">
        <w:rPr>
          <w:lang w:val="sk-SK"/>
        </w:rPr>
        <w:t xml:space="preserve"> bude</w:t>
      </w:r>
      <w:r w:rsidRPr="0065306A">
        <w:t xml:space="preserve"> popsána činnost </w:t>
      </w:r>
      <w:r w:rsidRPr="0065306A">
        <w:rPr>
          <w:lang w:val="sk-SK"/>
        </w:rPr>
        <w:t>AD za fakturované období.</w:t>
      </w:r>
      <w:r w:rsidRPr="0065306A">
        <w:t xml:space="preserve"> Soupis výkonů</w:t>
      </w:r>
      <w:r w:rsidRPr="0065306A">
        <w:rPr>
          <w:lang w:val="sk-SK"/>
        </w:rPr>
        <w:t xml:space="preserve"> a rozsah bude</w:t>
      </w:r>
      <w:r w:rsidRPr="0065306A">
        <w:t xml:space="preserve"> potvrzený</w:t>
      </w:r>
      <w:r w:rsidRPr="0065306A">
        <w:rPr>
          <w:lang w:val="sk-SK"/>
        </w:rPr>
        <w:t xml:space="preserve"> a</w:t>
      </w:r>
      <w:r w:rsidRPr="0065306A">
        <w:t xml:space="preserve"> odsouhlasený</w:t>
      </w:r>
      <w:r w:rsidR="00D8742D">
        <w:rPr>
          <w:lang w:val="sk-SK"/>
        </w:rPr>
        <w:t>technickým dozorem stavebníka (</w:t>
      </w:r>
      <w:r w:rsidRPr="0065306A">
        <w:rPr>
          <w:lang w:val="sk-SK"/>
        </w:rPr>
        <w:t>TDS</w:t>
      </w:r>
      <w:r w:rsidR="00D8742D">
        <w:rPr>
          <w:lang w:val="sk-SK"/>
        </w:rPr>
        <w:t>)</w:t>
      </w:r>
      <w:r w:rsidRPr="0065306A">
        <w:rPr>
          <w:lang w:val="sk-SK"/>
        </w:rPr>
        <w:t>.</w:t>
      </w:r>
    </w:p>
    <w:p w:rsidR="001E7750" w:rsidRPr="000B395B" w:rsidRDefault="001E7750" w:rsidP="00DC6B53">
      <w:pPr>
        <w:pStyle w:val="KUsmlouva-2rove"/>
      </w:pPr>
      <w:bookmarkStart w:id="17" w:name="_Ref289152088"/>
      <w:r w:rsidRPr="000B395B">
        <w:t xml:space="preserve">Splatnost faktur je </w:t>
      </w:r>
      <w:r w:rsidRPr="008A67B1">
        <w:rPr>
          <w:rStyle w:val="Tun"/>
        </w:rPr>
        <w:t>30 dnů</w:t>
      </w:r>
      <w:r w:rsidRPr="000B395B">
        <w:t xml:space="preserve"> od data prokazatelného doručení (doporučeně) faktury do sídla objednatele. </w:t>
      </w:r>
      <w:bookmarkEnd w:id="17"/>
      <w:r w:rsidR="00CD7ECE" w:rsidRPr="00CD7ECE">
        <w:t>Smluvní strany se dohodly pro případ, že nebude prokázán den (datum) doručení faktury, že splatnost faktury nastává třetím dnem po jejím prokazatelném odeslání</w:t>
      </w:r>
      <w:r w:rsidR="00CD7ECE">
        <w:t>.</w:t>
      </w:r>
    </w:p>
    <w:p w:rsidR="001E7750" w:rsidRPr="00D40B28" w:rsidRDefault="001E7750" w:rsidP="00DC6B53">
      <w:pPr>
        <w:pStyle w:val="KUsmlouva-2rove"/>
      </w:pPr>
      <w:r w:rsidRPr="00D40B28">
        <w:t xml:space="preserve">Faktura je uhrazena dnem </w:t>
      </w:r>
      <w:r w:rsidR="000B395B">
        <w:t>při</w:t>
      </w:r>
      <w:r w:rsidRPr="00D40B28">
        <w:t xml:space="preserve">psání fakturované částky ve prospěch účtu </w:t>
      </w:r>
      <w:r w:rsidR="000B395B">
        <w:t xml:space="preserve">poskytovatele platebních služeb </w:t>
      </w:r>
      <w:r w:rsidRPr="00D40B28">
        <w:t xml:space="preserve">zhotovitele. </w:t>
      </w:r>
    </w:p>
    <w:p w:rsidR="001E7750" w:rsidRPr="00D40B28" w:rsidRDefault="001E7750" w:rsidP="00D76093">
      <w:pPr>
        <w:pStyle w:val="KUsmlouva-2rove"/>
      </w:pPr>
      <w:r w:rsidRPr="00D40B28">
        <w:t xml:space="preserve">Faktura zhotovitele musí obsahovat náležitosti vyplývající z obecně závazných předpisů, </w:t>
      </w:r>
      <w:r w:rsidR="0057253C">
        <w:br/>
      </w:r>
      <w:r w:rsidRPr="00D40B28">
        <w:t xml:space="preserve">tj. zákona č. 563/1991 Sb., o účetnictví, a zákona č. 235/2004 Sb., o dani z přidané hodnoty, </w:t>
      </w:r>
      <w:r w:rsidR="00F7229F">
        <w:br/>
      </w:r>
      <w:r w:rsidRPr="00D40B28">
        <w:t>ve znění pozdějších předpisů. Součástí faktury bude vždy buď kopie podepsaného protokolu o</w:t>
      </w:r>
      <w:r w:rsidR="004718BA">
        <w:t> </w:t>
      </w:r>
      <w:r w:rsidRPr="00D40B28">
        <w:t xml:space="preserve">předání a převzetí </w:t>
      </w:r>
      <w:r w:rsidR="00D8742D">
        <w:t xml:space="preserve">příslušné části </w:t>
      </w:r>
      <w:r w:rsidRPr="00D40B28">
        <w:t>díla</w:t>
      </w:r>
      <w:r w:rsidR="00D8742D">
        <w:t>, resp. protokolu o ukončení IČ, AD v případě těcht</w:t>
      </w:r>
      <w:r w:rsidR="00B1725E">
        <w:t>o</w:t>
      </w:r>
      <w:r w:rsidR="00D8742D">
        <w:t xml:space="preserve"> částí díla</w:t>
      </w:r>
      <w:r w:rsidRPr="00D40B28">
        <w:t>, nebo protokol o odstranění vad a nedodělků prokazující, že dílo</w:t>
      </w:r>
      <w:r w:rsidR="00D8742D">
        <w:t xml:space="preserve">, resp. jeho příslušná </w:t>
      </w:r>
      <w:r w:rsidR="00192E56">
        <w:t xml:space="preserve">část </w:t>
      </w:r>
      <w:r w:rsidRPr="00D40B28">
        <w:t>bylo</w:t>
      </w:r>
      <w:r w:rsidR="00D8742D">
        <w:t>/a</w:t>
      </w:r>
      <w:r w:rsidRPr="00D40B28">
        <w:t xml:space="preserve"> předáno</w:t>
      </w:r>
      <w:r w:rsidR="00D8742D">
        <w:t>/a</w:t>
      </w:r>
      <w:r w:rsidRPr="00D40B28">
        <w:t xml:space="preserve"> bez vad a nedodělků. </w:t>
      </w:r>
      <w:r w:rsidR="00D76093" w:rsidRPr="00D76093">
        <w:t xml:space="preserve">Dále je zhotovitel povinen na každém originále faktury uvést tento text: „Výdaje plynoucí z této faktury jsou vynaloženy v rámci projektu „Domov </w:t>
      </w:r>
      <w:r w:rsidR="00D76093" w:rsidRPr="00D76093">
        <w:lastRenderedPageBreak/>
        <w:t>pro seniory Loučka, p.o. – rekonstrukce vnitřních prostor oddělení B“, č. projektu 013D313007502 spolufinancovaného v rámci výzvy č. 9 z programu 013 310 Ministerstva práce a sociálních věcí (Rozvoj a obnova materiálně technické základny sociálních služeb 2016 – 2022)“</w:t>
      </w:r>
      <w:r w:rsidR="00D76093">
        <w:t>.</w:t>
      </w:r>
    </w:p>
    <w:p w:rsidR="001E7750" w:rsidRPr="00F13ED5" w:rsidRDefault="001E7750" w:rsidP="00DC6B53">
      <w:pPr>
        <w:pStyle w:val="KUsmlouva-2rove"/>
      </w:pPr>
      <w:r w:rsidRPr="00D40B28">
        <w:t xml:space="preserve">Objednatel má právo fakturu zhotoviteli </w:t>
      </w:r>
      <w:r w:rsidRPr="008A67B1">
        <w:rPr>
          <w:rStyle w:val="Tun"/>
        </w:rPr>
        <w:t>vrátit, pokud neobsahuje náležitosti</w:t>
      </w:r>
      <w:r w:rsidRPr="00D40B28">
        <w:t xml:space="preserve"> dle uvedených právních předpisů nebo </w:t>
      </w:r>
      <w:r w:rsidR="00AA41D1">
        <w:t xml:space="preserve">oběma stranami podepsaný </w:t>
      </w:r>
      <w:r w:rsidRPr="00D40B28">
        <w:t>protokol o předání a převzetí díla</w:t>
      </w:r>
      <w:r w:rsidR="00351FB6">
        <w:t xml:space="preserve"> nebo části díla</w:t>
      </w:r>
      <w:r w:rsidRPr="00D40B28">
        <w:t>, případně protokol o</w:t>
      </w:r>
      <w:r w:rsidR="00302B4C">
        <w:t> </w:t>
      </w:r>
      <w:r w:rsidRPr="00D40B28">
        <w:t>odstranění vad a nedodělků prokazující, že dílo</w:t>
      </w:r>
      <w:r w:rsidR="00D76093">
        <w:t xml:space="preserve"> (resp. jeho příslušná část)</w:t>
      </w:r>
      <w:r w:rsidRPr="00D40B28">
        <w:t xml:space="preserve"> bylo</w:t>
      </w:r>
      <w:r w:rsidR="00D76093">
        <w:t>/a</w:t>
      </w:r>
      <w:r w:rsidRPr="00D40B28">
        <w:t xml:space="preserve"> předáno</w:t>
      </w:r>
      <w:r w:rsidR="00D76093">
        <w:t>/a</w:t>
      </w:r>
      <w:r w:rsidRPr="00D40B28">
        <w:t xml:space="preserve"> bez vad a nedodělků. Ode dne vystavení řádné nové faktury se počítá nová lhůta splatnosti dle odst. </w:t>
      </w:r>
      <w:r w:rsidR="002376BA">
        <w:fldChar w:fldCharType="begin"/>
      </w:r>
      <w:r w:rsidR="00544894">
        <w:instrText xml:space="preserve"> REF _Ref289152088 \r \h </w:instrText>
      </w:r>
      <w:r w:rsidR="002376BA">
        <w:fldChar w:fldCharType="separate"/>
      </w:r>
      <w:r w:rsidR="005045FD">
        <w:t>7.4</w:t>
      </w:r>
      <w:r w:rsidR="002376BA">
        <w:fldChar w:fldCharType="end"/>
      </w:r>
      <w:r w:rsidR="00780132">
        <w:t>.</w:t>
      </w:r>
      <w:r w:rsidR="00EE639E">
        <w:t xml:space="preserve">této smlouvy. </w:t>
      </w:r>
    </w:p>
    <w:p w:rsidR="001E7750" w:rsidRPr="00D40B28" w:rsidRDefault="001E7750" w:rsidP="00DC6B53">
      <w:pPr>
        <w:pStyle w:val="KUsmlouva-2rove"/>
      </w:pPr>
      <w:r w:rsidRPr="00D40B28">
        <w:t>Objednatel může fakturu vrátit a fakturovanou částku neuhradit pouze v případě, když:</w:t>
      </w:r>
    </w:p>
    <w:p w:rsidR="001E7750" w:rsidRPr="00D40B28" w:rsidRDefault="001E7750" w:rsidP="00DC6B53">
      <w:pPr>
        <w:pStyle w:val="KUsmlouva-3rove"/>
      </w:pPr>
      <w:r w:rsidRPr="00D40B28">
        <w:t xml:space="preserve">obsahuje nesprávné anebo neúplné údaje </w:t>
      </w:r>
      <w:r w:rsidR="00615074">
        <w:t xml:space="preserve">dle článku </w:t>
      </w:r>
      <w:r w:rsidR="002376BA">
        <w:fldChar w:fldCharType="begin"/>
      </w:r>
      <w:r w:rsidR="00544894">
        <w:instrText xml:space="preserve"> REF _Ref23420478 \r \h </w:instrText>
      </w:r>
      <w:r w:rsidR="002376BA">
        <w:fldChar w:fldCharType="separate"/>
      </w:r>
      <w:r w:rsidR="005045FD">
        <w:t>7</w:t>
      </w:r>
      <w:r w:rsidR="002376BA">
        <w:fldChar w:fldCharType="end"/>
      </w:r>
      <w:r w:rsidR="00A33593">
        <w:t>.</w:t>
      </w:r>
      <w:r w:rsidR="00F13ED5">
        <w:t>;</w:t>
      </w:r>
    </w:p>
    <w:p w:rsidR="001E7750" w:rsidRPr="00D40B28" w:rsidRDefault="001E7750" w:rsidP="00DC6B53">
      <w:pPr>
        <w:pStyle w:val="KUsmlouva-3rove"/>
      </w:pPr>
      <w:r w:rsidRPr="00D40B28">
        <w:t>obsahuje nesprávné cenové údaje</w:t>
      </w:r>
      <w:r w:rsidR="00192E56">
        <w:t>;</w:t>
      </w:r>
    </w:p>
    <w:p w:rsidR="001E7750" w:rsidRPr="00D40B28" w:rsidRDefault="001E7750" w:rsidP="00DC6B53">
      <w:pPr>
        <w:pStyle w:val="KUsmlouva-3rove"/>
      </w:pPr>
      <w:r w:rsidRPr="00D40B28">
        <w:t>neobsahuje přílohy</w:t>
      </w:r>
      <w:r w:rsidR="00192E56">
        <w:t>.</w:t>
      </w:r>
    </w:p>
    <w:p w:rsidR="001E7750" w:rsidRPr="00D40B28" w:rsidRDefault="001E7750" w:rsidP="00DC6B53">
      <w:pPr>
        <w:pStyle w:val="KUsmlouva-2rove"/>
      </w:pPr>
      <w:r w:rsidRPr="008A67B1">
        <w:rPr>
          <w:rStyle w:val="Tun"/>
        </w:rPr>
        <w:t>Nárok zhotovitele na úhradu ceny</w:t>
      </w:r>
      <w:r w:rsidRPr="00D40B28">
        <w:t xml:space="preserve"> za dílo nebo jeho příslušné části vzniká na základě následujících skutečností:</w:t>
      </w:r>
    </w:p>
    <w:p w:rsidR="001E7750" w:rsidRPr="00D40B28" w:rsidRDefault="001E7750" w:rsidP="00DC6B53">
      <w:pPr>
        <w:pStyle w:val="KUsmlouva-3rove"/>
      </w:pPr>
      <w:r w:rsidRPr="00D40B28">
        <w:t xml:space="preserve">faktické </w:t>
      </w:r>
      <w:r w:rsidRPr="008A67B1">
        <w:rPr>
          <w:rStyle w:val="Tun"/>
        </w:rPr>
        <w:t>provedení</w:t>
      </w:r>
      <w:r w:rsidRPr="00D40B28">
        <w:t xml:space="preserve"> fakturovaných činností a</w:t>
      </w:r>
    </w:p>
    <w:p w:rsidR="001E7750" w:rsidRPr="00D40B28" w:rsidRDefault="001E7750" w:rsidP="00DC6B53">
      <w:pPr>
        <w:pStyle w:val="KUsmlouva-3rove"/>
      </w:pPr>
      <w:r w:rsidRPr="00D40B28">
        <w:t xml:space="preserve">předání a </w:t>
      </w:r>
      <w:r w:rsidRPr="008A67B1">
        <w:rPr>
          <w:rStyle w:val="Tun"/>
        </w:rPr>
        <w:t>převzetí</w:t>
      </w:r>
      <w:r w:rsidRPr="00D40B28">
        <w:t>díla nebo jeho části</w:t>
      </w:r>
      <w:r w:rsidRPr="008A67B1">
        <w:rPr>
          <w:rStyle w:val="Tun"/>
        </w:rPr>
        <w:t>podpisem protokolu</w:t>
      </w:r>
      <w:r w:rsidRPr="00D40B28">
        <w:t xml:space="preserve"> o předání a převzetí díla nebo jeho části</w:t>
      </w:r>
      <w:r w:rsidR="00B1725E">
        <w:t xml:space="preserve"> (v případě IČ a AD, protokolu o ukončení IČ, AD)</w:t>
      </w:r>
      <w:r w:rsidRPr="00D40B28">
        <w:t xml:space="preserve">, případně protokolu o </w:t>
      </w:r>
      <w:r w:rsidRPr="008A67B1">
        <w:rPr>
          <w:rStyle w:val="Tun"/>
        </w:rPr>
        <w:t>odstranění vad</w:t>
      </w:r>
      <w:r w:rsidRPr="00D40B28">
        <w:t xml:space="preserve"> a nedodělků, prokazujících, že dílo </w:t>
      </w:r>
      <w:r w:rsidR="00B1725E">
        <w:t xml:space="preserve">nebo jeho část </w:t>
      </w:r>
      <w:r w:rsidRPr="00D40B28">
        <w:t>bylo</w:t>
      </w:r>
      <w:r w:rsidR="00516535">
        <w:t>/a</w:t>
      </w:r>
      <w:r w:rsidRPr="00D40B28">
        <w:t xml:space="preserve"> předáno</w:t>
      </w:r>
      <w:r w:rsidR="00516535">
        <w:t>/a</w:t>
      </w:r>
      <w:r w:rsidRPr="00D40B28">
        <w:t xml:space="preserve"> bez vad a nedodělků. Bez těchto protokolů není zhotovitel oprávněn fakturovat.</w:t>
      </w:r>
    </w:p>
    <w:p w:rsidR="001E7750" w:rsidRPr="00D40B28" w:rsidRDefault="001E7750" w:rsidP="00DC6B53">
      <w:pPr>
        <w:pStyle w:val="KUsmlouva-3rove"/>
      </w:pPr>
      <w:r w:rsidRPr="00D40B28">
        <w:t>Teprve existence nároku zhotovitele je podmínkou fakturace a koriguje předpokládané lhůty a termíny pro vystavení faktur zhotovitelem.</w:t>
      </w:r>
    </w:p>
    <w:p w:rsidR="001E7750" w:rsidRPr="00DC6B53" w:rsidRDefault="001E7750" w:rsidP="00DC6B53">
      <w:pPr>
        <w:pStyle w:val="KUsmlouva-2rove"/>
      </w:pPr>
      <w:r w:rsidRPr="00DC6B53">
        <w:t xml:space="preserve">Zhotovitel </w:t>
      </w:r>
      <w:r w:rsidR="00473521" w:rsidRPr="00DC6B53">
        <w:t xml:space="preserve">v případě, že je plátce DPH, </w:t>
      </w:r>
      <w:r w:rsidRPr="00DC6B53">
        <w:t>prohlašuje, že:</w:t>
      </w:r>
    </w:p>
    <w:p w:rsidR="001E7750" w:rsidRPr="00DC6B53" w:rsidRDefault="001E7750" w:rsidP="00DC6B53">
      <w:pPr>
        <w:pStyle w:val="KUsmlouva-3rove"/>
      </w:pPr>
      <w:r w:rsidRPr="00DC6B53">
        <w:t>nemá v úmyslu nezaplatit daň z přidané hodnoty u zdanitelného plnění podle této smlouvy</w:t>
      </w:r>
      <w:r w:rsidR="00B41908" w:rsidRPr="00DC6B53">
        <w:t>;</w:t>
      </w:r>
    </w:p>
    <w:p w:rsidR="001E7750" w:rsidRPr="00DC6B53" w:rsidRDefault="001E7750" w:rsidP="00DC6B53">
      <w:pPr>
        <w:pStyle w:val="KUsmlouva-3rove"/>
      </w:pPr>
      <w:r w:rsidRPr="00DC6B53">
        <w:t>mu nejsou známy skutečnosti, nasvědčující tomu, že se dostane do postavení, kdy nemůže daň zaplatit a ani se ke dni podpisu této smlouvy v takovém postavení nenachází</w:t>
      </w:r>
      <w:r w:rsidR="00B41908" w:rsidRPr="00DC6B53">
        <w:t>;</w:t>
      </w:r>
    </w:p>
    <w:p w:rsidR="001E7750" w:rsidRPr="00DC6B53" w:rsidRDefault="001E7750" w:rsidP="00DC6B53">
      <w:pPr>
        <w:pStyle w:val="KUsmlouva-3rove"/>
      </w:pPr>
      <w:r w:rsidRPr="00DC6B53">
        <w:t>nezkrátí daň nebo nevyláká daňovou výhodu</w:t>
      </w:r>
      <w:r w:rsidR="00B41908" w:rsidRPr="00DC6B53">
        <w:t>;</w:t>
      </w:r>
    </w:p>
    <w:p w:rsidR="001E7750" w:rsidRPr="00DC6B53" w:rsidRDefault="001E7750" w:rsidP="00DC6B53">
      <w:pPr>
        <w:pStyle w:val="KUsmlouva-3rove"/>
      </w:pPr>
      <w:r w:rsidRPr="00DC6B53">
        <w:t xml:space="preserve">úplata za plnění dle </w:t>
      </w:r>
      <w:r w:rsidR="00B1725E">
        <w:t xml:space="preserve">této </w:t>
      </w:r>
      <w:r w:rsidRPr="00DC6B53">
        <w:t>smlouvy není odchylná od obvyklé ceny</w:t>
      </w:r>
      <w:r w:rsidR="00B41908" w:rsidRPr="00DC6B53">
        <w:t>;</w:t>
      </w:r>
    </w:p>
    <w:p w:rsidR="001E7750" w:rsidRPr="00DC6B53" w:rsidRDefault="001E7750" w:rsidP="00DC6B53">
      <w:pPr>
        <w:pStyle w:val="KUsmlouva-3rove"/>
      </w:pPr>
      <w:r w:rsidRPr="00DC6B53">
        <w:t xml:space="preserve">úplata za plnění dle </w:t>
      </w:r>
      <w:r w:rsidR="00B1725E">
        <w:t xml:space="preserve">této </w:t>
      </w:r>
      <w:r w:rsidRPr="00DC6B53">
        <w:t>smlouvy nebude poskytnuta zcela nebo zčásti bezhotovostním převodem na účet vedený poskytovatelem platebních služeb mimo tuzemsko</w:t>
      </w:r>
      <w:r w:rsidR="00B41908" w:rsidRPr="00DC6B53">
        <w:t>;</w:t>
      </w:r>
    </w:p>
    <w:p w:rsidR="001E7750" w:rsidRPr="00DC6B53" w:rsidRDefault="001E7750" w:rsidP="00DC6B53">
      <w:pPr>
        <w:pStyle w:val="KUsmlouva-3rove"/>
      </w:pPr>
      <w:r w:rsidRPr="00DC6B53">
        <w:t>nebude nespolehlivým plátcem</w:t>
      </w:r>
      <w:r w:rsidR="00B41908" w:rsidRPr="00DC6B53">
        <w:t>;</w:t>
      </w:r>
    </w:p>
    <w:p w:rsidR="001E7750" w:rsidRPr="003C59D4" w:rsidRDefault="001E7750" w:rsidP="00DC6B53">
      <w:pPr>
        <w:pStyle w:val="KUsmlouva-3rove"/>
      </w:pPr>
      <w:r w:rsidRPr="003C59D4">
        <w:t>bude mít u správce daně registrován bankovní účet používaný pro ekonomickou činnost</w:t>
      </w:r>
      <w:r w:rsidR="00B41908">
        <w:t>;</w:t>
      </w:r>
    </w:p>
    <w:p w:rsidR="001E7750" w:rsidRPr="003C59D4" w:rsidRDefault="001E7750" w:rsidP="00DC6B53">
      <w:pPr>
        <w:pStyle w:val="KUsmlouva-3rove"/>
      </w:pPr>
      <w:r w:rsidRPr="003C59D4">
        <w:t>souhlasí s tím, že pokud ke dni uskutečnění zdanitelného plnění</w:t>
      </w:r>
      <w:r w:rsidRPr="00BF5ED5">
        <w:t xml:space="preserve"> nebo k okamžiku poskytnutí úplaty na plnění,</w:t>
      </w:r>
      <w:r w:rsidRPr="003C59D4">
        <w:t xml:space="preserve"> bude o zhotoviteli zveřejněna správcem daně skutečnost, že zhotovitel je nespolehlivým plátcem, uhradí Zlínský kraj daň z přidané hodnoty z přijatého zdanitelného plnění příslušnému správci daně</w:t>
      </w:r>
      <w:r w:rsidR="00B41908">
        <w:t>;</w:t>
      </w:r>
    </w:p>
    <w:p w:rsidR="001E7750" w:rsidRPr="00DC6B53" w:rsidRDefault="001E7750" w:rsidP="00DC6B53">
      <w:pPr>
        <w:pStyle w:val="KUsmlouva-3rove"/>
      </w:pPr>
      <w:r w:rsidRPr="003C59D4">
        <w:t xml:space="preserve">souhlasí s tím, že pokud ke dni uskutečnění zdanitelného plnění </w:t>
      </w:r>
      <w:r w:rsidRPr="00BF5ED5">
        <w:t>nebo k okamžiku poskytnutí úplaty na plnění,</w:t>
      </w:r>
      <w:r w:rsidRPr="003C59D4">
        <w:t xml:space="preserve">bude zjištěna nesrovnalost v registraci bankovního účtu zhotovitele určeného pro ekonomickou činnost správcem daně, uhradí Zlínský kraj daň z přidané hodnoty z přijatého zdanitelného plnění příslušnému </w:t>
      </w:r>
      <w:r w:rsidRPr="00DC6B53">
        <w:t xml:space="preserve">správci daně. </w:t>
      </w:r>
    </w:p>
    <w:p w:rsidR="001E7750" w:rsidRPr="00DC6B53" w:rsidRDefault="001E7750" w:rsidP="00DC6B53">
      <w:pPr>
        <w:pStyle w:val="KUsmlouva-2rove"/>
      </w:pPr>
      <w:r w:rsidRPr="00DC6B53">
        <w:t xml:space="preserve">V případě, že je </w:t>
      </w:r>
      <w:r w:rsidR="00B1725E">
        <w:t xml:space="preserve">tato </w:t>
      </w:r>
      <w:r w:rsidRPr="00DC6B53">
        <w:t xml:space="preserve">smlouva uzavřena na </w:t>
      </w:r>
      <w:r w:rsidRPr="008A67B1">
        <w:rPr>
          <w:rStyle w:val="Tun"/>
        </w:rPr>
        <w:t>dobu delší než 6 měsíců</w:t>
      </w:r>
      <w:r w:rsidRPr="00DC6B53">
        <w:t xml:space="preserve">, předá </w:t>
      </w:r>
      <w:r w:rsidR="004710F1" w:rsidRPr="00DC6B53">
        <w:t xml:space="preserve">zhotovitel objednateli </w:t>
      </w:r>
      <w:r w:rsidRPr="00DC6B53">
        <w:t xml:space="preserve">po uplynutí této doby nové </w:t>
      </w:r>
      <w:r w:rsidRPr="008A67B1">
        <w:rPr>
          <w:rStyle w:val="Tun"/>
        </w:rPr>
        <w:t>prohlášení</w:t>
      </w:r>
      <w:r w:rsidRPr="00DC6B53">
        <w:t xml:space="preserve"> ve znění dle předchozího odstavce</w:t>
      </w:r>
      <w:r w:rsidR="00B1725E">
        <w:t xml:space="preserve">, a to i opakovaně po uplynutí dalších 6 měsíců od předání posledního takového prohlášení </w:t>
      </w:r>
      <w:r w:rsidRPr="00DC6B53">
        <w:t>.</w:t>
      </w:r>
    </w:p>
    <w:p w:rsidR="001E7750" w:rsidRPr="00196124" w:rsidRDefault="00282CC8" w:rsidP="00DC6B53">
      <w:pPr>
        <w:pStyle w:val="KUsmlouva-1rove"/>
      </w:pPr>
      <w:r w:rsidRPr="00196124">
        <w:lastRenderedPageBreak/>
        <w:t>S</w:t>
      </w:r>
      <w:r w:rsidR="00302B4C">
        <w:t>polupůsobení objednatele</w:t>
      </w:r>
    </w:p>
    <w:p w:rsidR="00627EDF" w:rsidRPr="0065306A" w:rsidRDefault="00627EDF" w:rsidP="00DC6B53">
      <w:pPr>
        <w:pStyle w:val="KUsmlouva-2rove"/>
      </w:pPr>
      <w:r w:rsidRPr="0065306A">
        <w:t>Objednatel se zavazuje poskytnout zhotoviteli pro vytvoření díla nezbytnou součinnost, kterou lze po něm spravedlivě požadovat, a to na základě důvodného požadavku zhotovitele doručeného v přiměřeném předstihu. Za nesoučinnost objednatele se nepovažuje doba kratší než 5</w:t>
      </w:r>
      <w:r w:rsidR="009458A3">
        <w:t> </w:t>
      </w:r>
      <w:r w:rsidRPr="0065306A">
        <w:t>pracovních dní včetně, které jsou třeba pro vyjádření objednatele k části projektu v rozpracovanosti.</w:t>
      </w:r>
    </w:p>
    <w:p w:rsidR="00290980" w:rsidRDefault="00290980" w:rsidP="00DC6B53">
      <w:pPr>
        <w:pStyle w:val="KUsmlouva-2rove"/>
      </w:pPr>
      <w:bookmarkStart w:id="18" w:name="_Ref52366901"/>
      <w:r>
        <w:t>Seznam  podkladů</w:t>
      </w:r>
      <w:r w:rsidR="00B63FE6">
        <w:t xml:space="preserve"> poskytovaných objednatelem, které se zhotovitel zavazuje respektovat</w:t>
      </w:r>
      <w:r>
        <w:t>:</w:t>
      </w:r>
      <w:bookmarkEnd w:id="18"/>
    </w:p>
    <w:p w:rsidR="00B168A5" w:rsidRDefault="00B168A5" w:rsidP="00B168A5">
      <w:pPr>
        <w:pStyle w:val="KUsmlouva-2rove"/>
        <w:numPr>
          <w:ilvl w:val="0"/>
          <w:numId w:val="15"/>
        </w:numPr>
      </w:pPr>
      <w:r>
        <w:t>Investiční záměr předložený v rámci Žádosti o dotaci z MPSV;</w:t>
      </w:r>
    </w:p>
    <w:p w:rsidR="00290980" w:rsidRDefault="00290980" w:rsidP="00B168A5">
      <w:pPr>
        <w:pStyle w:val="KUsmlouva-2rove"/>
        <w:numPr>
          <w:ilvl w:val="0"/>
          <w:numId w:val="15"/>
        </w:numPr>
      </w:pPr>
      <w:r>
        <w:t>Požadavky pr</w:t>
      </w:r>
      <w:r w:rsidR="00B168A5">
        <w:t xml:space="preserve">ovozovatele – </w:t>
      </w:r>
      <w:r w:rsidR="00516535">
        <w:t>resp. uživatele</w:t>
      </w:r>
      <w:r>
        <w:t>;</w:t>
      </w:r>
    </w:p>
    <w:p w:rsidR="00627EDF" w:rsidRPr="0065306A" w:rsidRDefault="00627EDF" w:rsidP="00DC6B53">
      <w:pPr>
        <w:pStyle w:val="KUsmlouva-2rove"/>
      </w:pPr>
      <w:r w:rsidRPr="0065306A">
        <w:t>Objednatel odpovídá za to, že podklady a doklady, které zhotoviteli předal nebo předá, jsou bez právních vad a neporušují zejména práva třetích osob.</w:t>
      </w:r>
    </w:p>
    <w:p w:rsidR="00627EDF" w:rsidRDefault="00627EDF" w:rsidP="00DC6B53">
      <w:pPr>
        <w:pStyle w:val="KUsmlouva-2rove"/>
      </w:pPr>
      <w:r w:rsidRPr="0065306A">
        <w:t>Dodržení dohodnutých termínů je odvislé od poskytnutí řádného a včasného spolupůsobení objednatele. V těch případech, kdy doba plnění je závislá na předchozím spolupůsobení objednatele a objednatel je včas, popřípadě řádně neposkytl, což způsobilo zhotoviteli časovou ztrátu delší než 3 pracovní dny, sjednají smluvní strany náhradní termín poskytnutí spolupůsobení, s tím, že případné negativní důsledky půjdou k tíži objednatele. V tomto případě přijme objednatel na žádost zhotovitele dodatek k</w:t>
      </w:r>
      <w:r w:rsidR="00B1725E">
        <w:t xml:space="preserve"> této</w:t>
      </w:r>
      <w:r w:rsidRPr="0065306A">
        <w:t xml:space="preserve"> smlouvě, kterým se sjedná nový termín plnění.</w:t>
      </w:r>
    </w:p>
    <w:p w:rsidR="00627EDF" w:rsidRPr="00196124" w:rsidRDefault="00282CC8" w:rsidP="00DC6B53">
      <w:pPr>
        <w:pStyle w:val="KUsmlouva-1rove"/>
      </w:pPr>
      <w:r w:rsidRPr="00196124">
        <w:t>K</w:t>
      </w:r>
      <w:r w:rsidR="00302B4C">
        <w:t>valita prací a záruka za dílo</w:t>
      </w:r>
    </w:p>
    <w:p w:rsidR="00D821A4" w:rsidRPr="0065306A" w:rsidRDefault="00D821A4" w:rsidP="00DC6B53">
      <w:pPr>
        <w:pStyle w:val="KUsmlouva-2rove"/>
      </w:pPr>
      <w:r w:rsidRPr="00514147">
        <w:t>Zhotovitel odpovídá</w:t>
      </w:r>
      <w:r w:rsidRPr="0065306A">
        <w:t xml:space="preserve"> za to, že předmět díla má v době jeho předání objednateli a po dobu běhu záruční doby bude mít, vlastnosti stanovené obecně závaznými předpisy, závaznými ustanoveními technických norem Č</w:t>
      </w:r>
      <w:r w:rsidR="004D3AF6">
        <w:t>S</w:t>
      </w:r>
      <w:r w:rsidRPr="0065306A">
        <w:t xml:space="preserve">N, EN, popřípadě vlastnosti obvyklé. Dále odpovídá za to, že </w:t>
      </w:r>
      <w:r w:rsidRPr="00514147">
        <w:t>dílo nemá právní vady, je kompletní a odpovídá požadavkům sjednaným v</w:t>
      </w:r>
      <w:r w:rsidR="00366BAB">
        <w:t xml:space="preserve"> této</w:t>
      </w:r>
      <w:r w:rsidRPr="00514147">
        <w:t xml:space="preserve"> smlouvě</w:t>
      </w:r>
      <w:r w:rsidRPr="0065306A">
        <w:t>.</w:t>
      </w:r>
    </w:p>
    <w:p w:rsidR="00D821A4" w:rsidRPr="0065306A" w:rsidRDefault="00D821A4" w:rsidP="00DC6B53">
      <w:pPr>
        <w:pStyle w:val="KUsmlouva-2rove"/>
      </w:pPr>
      <w:r w:rsidRPr="0065306A">
        <w:t xml:space="preserve">Zhotovitel poskytne na dílo </w:t>
      </w:r>
      <w:r w:rsidR="00BF2F5B">
        <w:t xml:space="preserve">(resp. jeho jednotlivé části) </w:t>
      </w:r>
      <w:r w:rsidRPr="0065306A">
        <w:t>záruku, která začíná běžetdnem</w:t>
      </w:r>
      <w:r w:rsidR="003D4EF4">
        <w:t xml:space="preserve"> následujícím po dni, v němž došlok </w:t>
      </w:r>
      <w:r w:rsidRPr="0065306A">
        <w:t>protokolárn</w:t>
      </w:r>
      <w:r w:rsidR="003D4EF4">
        <w:t>mu</w:t>
      </w:r>
      <w:r w:rsidRPr="0065306A">
        <w:t xml:space="preserve">o předání a převzetí </w:t>
      </w:r>
      <w:r w:rsidR="003D4EF4">
        <w:t xml:space="preserve">části </w:t>
      </w:r>
      <w:r w:rsidRPr="0065306A">
        <w:t>díla</w:t>
      </w:r>
      <w:r w:rsidR="00C71B2F">
        <w:t xml:space="preserve"> ve smyslu jeho členění dle čl. </w:t>
      </w:r>
      <w:r w:rsidR="002376BA">
        <w:fldChar w:fldCharType="begin"/>
      </w:r>
      <w:r w:rsidR="00C71B2F">
        <w:instrText xml:space="preserve"> REF _Ref51162482 \r \h </w:instrText>
      </w:r>
      <w:r w:rsidR="002376BA">
        <w:fldChar w:fldCharType="separate"/>
      </w:r>
      <w:r w:rsidR="005045FD">
        <w:t>2</w:t>
      </w:r>
      <w:r w:rsidR="002376BA">
        <w:fldChar w:fldCharType="end"/>
      </w:r>
      <w:r w:rsidR="00A33593">
        <w:t>.</w:t>
      </w:r>
      <w:r w:rsidR="00C71B2F">
        <w:t xml:space="preserve"> této smlouvy</w:t>
      </w:r>
      <w:r w:rsidR="003D4EF4">
        <w:t xml:space="preserve"> a to v délce dle odst. </w:t>
      </w:r>
      <w:r w:rsidR="002376BA">
        <w:fldChar w:fldCharType="begin"/>
      </w:r>
      <w:r w:rsidR="003D4EF4">
        <w:instrText xml:space="preserve"> REF _Ref53058027 \r \h </w:instrText>
      </w:r>
      <w:r w:rsidR="002376BA">
        <w:fldChar w:fldCharType="separate"/>
      </w:r>
      <w:r w:rsidR="005045FD">
        <w:t>9.3</w:t>
      </w:r>
      <w:r w:rsidR="002376BA">
        <w:fldChar w:fldCharType="end"/>
      </w:r>
      <w:r w:rsidR="00A33593">
        <w:t>.</w:t>
      </w:r>
      <w:r w:rsidR="003D4EF4">
        <w:t xml:space="preserve"> této smlouvy.</w:t>
      </w:r>
    </w:p>
    <w:p w:rsidR="00D821A4" w:rsidRPr="004718BA" w:rsidRDefault="00D821A4" w:rsidP="008A67B1">
      <w:pPr>
        <w:pStyle w:val="KUsmlouva-2rove"/>
      </w:pPr>
      <w:bookmarkStart w:id="19" w:name="_Ref53058027"/>
      <w:r w:rsidRPr="008A67B1">
        <w:rPr>
          <w:rStyle w:val="Tun"/>
        </w:rPr>
        <w:t xml:space="preserve">Záruční doba na dílo je </w:t>
      </w:r>
      <w:r w:rsidR="00F2049B" w:rsidRPr="008A67B1">
        <w:rPr>
          <w:rStyle w:val="Tun"/>
        </w:rPr>
        <w:t xml:space="preserve">60 </w:t>
      </w:r>
      <w:r w:rsidRPr="008A67B1">
        <w:rPr>
          <w:rStyle w:val="Tun"/>
        </w:rPr>
        <w:t>měsíců</w:t>
      </w:r>
      <w:r w:rsidRPr="004718BA">
        <w:t>.</w:t>
      </w:r>
      <w:bookmarkEnd w:id="19"/>
    </w:p>
    <w:p w:rsidR="00D821A4" w:rsidRPr="00640C32" w:rsidRDefault="00D821A4" w:rsidP="00DC6B53">
      <w:pPr>
        <w:pStyle w:val="KUsmlouva-2rove"/>
        <w:rPr>
          <w:szCs w:val="22"/>
        </w:rPr>
      </w:pPr>
      <w:r w:rsidRPr="008A67B1">
        <w:rPr>
          <w:rStyle w:val="Tun"/>
        </w:rPr>
        <w:t>Za vadu se považuje</w:t>
      </w:r>
      <w:r w:rsidRPr="00D40B28">
        <w:t xml:space="preserve"> i stav, kdy v důsledku nepřesnosti, chyby či opomenutí</w:t>
      </w:r>
      <w:r>
        <w:t>:</w:t>
      </w:r>
    </w:p>
    <w:p w:rsidR="00D821A4" w:rsidRPr="002E1632" w:rsidRDefault="00D821A4" w:rsidP="00DC6B53">
      <w:pPr>
        <w:pStyle w:val="KUsmlouva-3rove"/>
        <w:rPr>
          <w:szCs w:val="22"/>
        </w:rPr>
      </w:pPr>
      <w:bookmarkStart w:id="20" w:name="_Ref51324381"/>
      <w:r w:rsidRPr="00D821A4">
        <w:t>v  soupisu stavebních prací, dodávek a služeb vč. výkazu výměr, dojde následně ke zvýšení ceny stavby, která je předmětem projektové dokumentace</w:t>
      </w:r>
      <w:r w:rsidR="003F0127">
        <w:t xml:space="preserve">, a to o více než </w:t>
      </w:r>
      <w:r w:rsidR="00454C11">
        <w:t>10 </w:t>
      </w:r>
      <w:r w:rsidR="003F0127">
        <w:t>% ceny stavby</w:t>
      </w:r>
      <w:r w:rsidR="00B41908">
        <w:t>.</w:t>
      </w:r>
      <w:bookmarkEnd w:id="20"/>
    </w:p>
    <w:p w:rsidR="002E1632" w:rsidRPr="00D40B28" w:rsidRDefault="002E1632" w:rsidP="00DC6B53">
      <w:pPr>
        <w:pStyle w:val="KUsmlouva-3rove"/>
      </w:pPr>
      <w:r w:rsidRPr="00D40B28">
        <w:t xml:space="preserve">Objednatel se zavazuje oznámit (reklamovat) vady díla zhotoviteli bez zbytečného odkladu poté kdy je zjistí, </w:t>
      </w:r>
      <w:r w:rsidRPr="008A67B1">
        <w:rPr>
          <w:rStyle w:val="Tun"/>
        </w:rPr>
        <w:t>nejpozději do uplynutí záruční doby</w:t>
      </w:r>
      <w:r w:rsidRPr="00D40B28">
        <w:t xml:space="preserve">. Oznámení vady musí být zhotoviteli </w:t>
      </w:r>
      <w:r w:rsidR="00E97F56">
        <w:t xml:space="preserve">sděleno </w:t>
      </w:r>
      <w:r w:rsidRPr="00D40B28">
        <w:t xml:space="preserve">písemně, popř. datovou zprávou do datové schránky. V oznámení vad musí být vada popsána a navržena lhůta pro její odstranění. Zhotovitel je povinen zahájit odstraňování vad nejpozději </w:t>
      </w:r>
      <w:r w:rsidRPr="008A67B1">
        <w:rPr>
          <w:rStyle w:val="Tun"/>
        </w:rPr>
        <w:t>do 3 pracovních dnů</w:t>
      </w:r>
      <w:r w:rsidRPr="00D40B28">
        <w:t xml:space="preserve"> ode dne doručení reklamace, nedohodnou-li se strany jinak.</w:t>
      </w:r>
    </w:p>
    <w:p w:rsidR="002E1632" w:rsidRPr="00D40B28" w:rsidRDefault="002E1632" w:rsidP="00DC6B53">
      <w:pPr>
        <w:pStyle w:val="KUsmlouva-3rove"/>
      </w:pPr>
      <w:bookmarkStart w:id="21" w:name="_Ref23419533"/>
      <w:r w:rsidRPr="00D40B28">
        <w:t xml:space="preserve">Smluvní strany sjednávají právo objednatele požadovat v době záruky </w:t>
      </w:r>
      <w:r w:rsidRPr="008A67B1">
        <w:rPr>
          <w:rStyle w:val="Tun"/>
        </w:rPr>
        <w:t>bezplatné odstranění vady</w:t>
      </w:r>
      <w:r w:rsidR="00446068">
        <w:rPr>
          <w:rStyle w:val="Tun"/>
        </w:rPr>
        <w:t xml:space="preserve"> díla</w:t>
      </w:r>
      <w:r w:rsidRPr="00D40B28">
        <w:t>. Bezplatným odstraněním vady se zejména rozumí přepracování či úprava díla. Zhotovitel se zavazuje případné vady odstranit bez zbytečného odkladu, nejpozději ve lhůtě, kterou určí objednatel dle objektivních hledisek</w:t>
      </w:r>
      <w:r w:rsidR="00446068" w:rsidRPr="00571AD7">
        <w:rPr>
          <w:szCs w:val="22"/>
        </w:rPr>
        <w:t>a nebude-li určena</w:t>
      </w:r>
      <w:r w:rsidR="00446068">
        <w:rPr>
          <w:szCs w:val="22"/>
        </w:rPr>
        <w:t>,</w:t>
      </w:r>
      <w:r w:rsidR="00446068" w:rsidRPr="00571AD7">
        <w:rPr>
          <w:szCs w:val="22"/>
        </w:rPr>
        <w:t xml:space="preserve"> pak ve lhůtě </w:t>
      </w:r>
      <w:r w:rsidR="00446068">
        <w:rPr>
          <w:szCs w:val="22"/>
        </w:rPr>
        <w:t>30</w:t>
      </w:r>
      <w:r w:rsidR="00446068" w:rsidRPr="00571AD7">
        <w:rPr>
          <w:szCs w:val="22"/>
        </w:rPr>
        <w:t xml:space="preserve"> dní od oznámení (reklamace) vady</w:t>
      </w:r>
      <w:r w:rsidR="00446068" w:rsidRPr="00D40B28">
        <w:t>.</w:t>
      </w:r>
      <w:r w:rsidR="00446068">
        <w:rPr>
          <w:szCs w:val="22"/>
        </w:rPr>
        <w:t>Odstranění vad bude provedeno na vlastní náklady zhotovitele.</w:t>
      </w:r>
      <w:r w:rsidRPr="00D40B28">
        <w:t>.</w:t>
      </w:r>
      <w:bookmarkEnd w:id="21"/>
    </w:p>
    <w:p w:rsidR="002E1632" w:rsidRDefault="002E1632" w:rsidP="00DC6B53">
      <w:pPr>
        <w:pStyle w:val="KUsmlouva-2rove"/>
      </w:pPr>
      <w:r w:rsidRPr="00D40B28">
        <w:t xml:space="preserve">Reklamuje-li objednatel vadu, </w:t>
      </w:r>
      <w:r w:rsidR="00B154DB">
        <w:t>berou smluvní strany na vědomí</w:t>
      </w:r>
      <w:r w:rsidRPr="00D40B28">
        <w:t xml:space="preserve">, že požaduje odstranění </w:t>
      </w:r>
      <w:r>
        <w:t>vady díla v souladu s odst.</w:t>
      </w:r>
      <w:r w:rsidR="002A74CF">
        <w:t> </w:t>
      </w:r>
      <w:r w:rsidR="002376BA">
        <w:fldChar w:fldCharType="begin"/>
      </w:r>
      <w:r w:rsidR="003C538F">
        <w:instrText xml:space="preserve"> REF _Ref23419533 \r \h </w:instrText>
      </w:r>
      <w:r w:rsidR="002376BA">
        <w:fldChar w:fldCharType="separate"/>
      </w:r>
      <w:r w:rsidR="005045FD">
        <w:t>9.4.3</w:t>
      </w:r>
      <w:r w:rsidR="002376BA">
        <w:fldChar w:fldCharType="end"/>
      </w:r>
      <w:r w:rsidR="00E97F56">
        <w:t>.</w:t>
      </w:r>
      <w:r w:rsidR="00366BAB">
        <w:t>této smlouvy</w:t>
      </w:r>
      <w:r w:rsidR="00B85135">
        <w:t xml:space="preserve"> </w:t>
      </w:r>
      <w:r w:rsidRPr="00D40B28">
        <w:t>a že nemůže před uplynutím lhůty, kterou je povinen poskytnout k tomu účelu zhotoviteli, uplatnit jiné nároky z vad díla, ledaže zhotovitel oznámí objednateli, že nesplní své povinnosti v této lhůtě.</w:t>
      </w:r>
    </w:p>
    <w:p w:rsidR="00627EDF" w:rsidRPr="00196124" w:rsidRDefault="00282CC8" w:rsidP="00DC6B53">
      <w:pPr>
        <w:pStyle w:val="KUsmlouva-1rove"/>
      </w:pPr>
      <w:r w:rsidRPr="00196124">
        <w:lastRenderedPageBreak/>
        <w:t>SMLUVNÍ POKUTY</w:t>
      </w:r>
    </w:p>
    <w:p w:rsidR="00627EDF" w:rsidRPr="001A7399" w:rsidRDefault="00627EDF" w:rsidP="00DC6B53">
      <w:pPr>
        <w:pStyle w:val="KUsmlouva-2rove"/>
      </w:pPr>
      <w:r w:rsidRPr="001A7399">
        <w:t>Smluvní strany sjednávají následující smluvní pokuty</w:t>
      </w:r>
      <w:r w:rsidR="00354B1F">
        <w:t>,</w:t>
      </w:r>
      <w:r w:rsidR="00F5402B" w:rsidRPr="001A7399">
        <w:t xml:space="preserve"> kter</w:t>
      </w:r>
      <w:r w:rsidR="00354B1F">
        <w:t>é</w:t>
      </w:r>
      <w:r w:rsidR="00F5402B" w:rsidRPr="001A7399">
        <w:t xml:space="preserve"> uhradí zhotovitel objedn</w:t>
      </w:r>
      <w:r w:rsidR="00C84B32">
        <w:t>a</w:t>
      </w:r>
      <w:r w:rsidR="00F5402B" w:rsidRPr="001A7399">
        <w:t>teli</w:t>
      </w:r>
      <w:r w:rsidRPr="001A7399">
        <w:t>:</w:t>
      </w:r>
    </w:p>
    <w:p w:rsidR="00627EDF" w:rsidRPr="0065306A" w:rsidRDefault="00627EDF" w:rsidP="00DC6B53">
      <w:pPr>
        <w:pStyle w:val="KUsmlouva-3rove"/>
      </w:pPr>
      <w:r w:rsidRPr="0065306A">
        <w:t>smluvní pokuta za každý i započatý den prodlení s termínem dokončení díla</w:t>
      </w:r>
      <w:r w:rsidR="00F5402B">
        <w:t xml:space="preserve"> nebo </w:t>
      </w:r>
      <w:r w:rsidR="00354B1F">
        <w:t>jeho</w:t>
      </w:r>
      <w:r w:rsidR="002B36F9">
        <w:t xml:space="preserve"> příslušné</w:t>
      </w:r>
      <w:r w:rsidR="00354B1F">
        <w:t xml:space="preserve"> části </w:t>
      </w:r>
      <w:r w:rsidR="00F5402B">
        <w:t xml:space="preserve">oproti </w:t>
      </w:r>
      <w:r w:rsidR="00354B1F">
        <w:t xml:space="preserve">(dílčím) </w:t>
      </w:r>
      <w:r w:rsidR="00F706F9">
        <w:t xml:space="preserve">příslušným </w:t>
      </w:r>
      <w:r w:rsidR="00F5402B">
        <w:t>termínům dle čl.</w:t>
      </w:r>
      <w:r w:rsidR="00B22D3F">
        <w:fldChar w:fldCharType="begin"/>
      </w:r>
      <w:r w:rsidR="00B22D3F">
        <w:instrText xml:space="preserve"> REF _Ref23420278 \r \h  \* MERGEFORMAT </w:instrText>
      </w:r>
      <w:r w:rsidR="00B22D3F">
        <w:fldChar w:fldCharType="separate"/>
      </w:r>
      <w:r w:rsidR="005045FD">
        <w:t>3</w:t>
      </w:r>
      <w:r w:rsidR="00B22D3F">
        <w:fldChar w:fldCharType="end"/>
      </w:r>
      <w:r w:rsidR="00A33593">
        <w:t>.</w:t>
      </w:r>
      <w:r w:rsidR="00354B1F">
        <w:t xml:space="preserve">této smlouvy, a to </w:t>
      </w:r>
      <w:r w:rsidRPr="0065306A">
        <w:t xml:space="preserve">ve výši </w:t>
      </w:r>
      <w:r w:rsidRPr="005A4D28">
        <w:rPr>
          <w:b/>
        </w:rPr>
        <w:t>0,</w:t>
      </w:r>
      <w:r w:rsidR="000B395B" w:rsidRPr="005A4D28">
        <w:rPr>
          <w:b/>
        </w:rPr>
        <w:t>2%</w:t>
      </w:r>
      <w:r w:rsidR="00EB0E92">
        <w:t>z </w:t>
      </w:r>
      <w:r w:rsidR="00952CD5">
        <w:t xml:space="preserve"> části </w:t>
      </w:r>
      <w:r w:rsidR="00EB0E92">
        <w:t xml:space="preserve">ceny díla </w:t>
      </w:r>
      <w:r w:rsidR="00F706F9">
        <w:t xml:space="preserve">včetně </w:t>
      </w:r>
      <w:r w:rsidR="00EB0E92">
        <w:t>DPH</w:t>
      </w:r>
      <w:r w:rsidR="00952CD5">
        <w:t>, s níž je zhotovitel v</w:t>
      </w:r>
      <w:r w:rsidR="002B36F9">
        <w:t> </w:t>
      </w:r>
      <w:r w:rsidR="00952CD5">
        <w:t>prodlení</w:t>
      </w:r>
      <w:r w:rsidR="002B36F9">
        <w:t>;</w:t>
      </w:r>
    </w:p>
    <w:p w:rsidR="00627EDF" w:rsidRPr="002E1632" w:rsidRDefault="00627EDF" w:rsidP="00661B12">
      <w:pPr>
        <w:pStyle w:val="KUsmlouva-3rove"/>
      </w:pPr>
      <w:r w:rsidRPr="002E1632">
        <w:t>smluvní pokuta za každý i započatý den prodlení s odstraněním vad</w:t>
      </w:r>
      <w:r w:rsidR="00661B12">
        <w:t xml:space="preserve"> díla</w:t>
      </w:r>
      <w:r w:rsidRPr="002E1632">
        <w:t xml:space="preserve"> uplatněných </w:t>
      </w:r>
      <w:r w:rsidR="00661B12" w:rsidRPr="00661B12">
        <w:t>reklamovaných) objednatelem v záruční době (viz odst. 9.4.</w:t>
      </w:r>
      <w:r w:rsidR="00F706F9">
        <w:t>3</w:t>
      </w:r>
      <w:r w:rsidR="00661B12" w:rsidRPr="00661B12">
        <w:t xml:space="preserve">. této smlouvy) ve výši </w:t>
      </w:r>
      <w:r w:rsidR="00661B12" w:rsidRPr="005672A4">
        <w:rPr>
          <w:b/>
        </w:rPr>
        <w:t>0,05%</w:t>
      </w:r>
      <w:r w:rsidR="00661B12" w:rsidRPr="00661B12">
        <w:t xml:space="preserve"> z celkové ceny díla včetně DPH za každou vadu a započatý kalendářní den prodlení s odstraněním vady;</w:t>
      </w:r>
    </w:p>
    <w:p w:rsidR="00627EDF" w:rsidRPr="002E1632" w:rsidRDefault="00627EDF" w:rsidP="00DC6B53">
      <w:pPr>
        <w:pStyle w:val="KUsmlouva-3rove"/>
      </w:pPr>
      <w:r w:rsidRPr="002E1632">
        <w:t xml:space="preserve">smluvní strany dále sjednávají k tíži zhotovitele </w:t>
      </w:r>
      <w:r w:rsidR="007235C0">
        <w:t xml:space="preserve">jednorázovou </w:t>
      </w:r>
      <w:r w:rsidRPr="002E1632">
        <w:t>smluvní pokutu při odstoupení od smlouvy objednatelem z důvodu vadného plnění n</w:t>
      </w:r>
      <w:r w:rsidR="00C96892">
        <w:t xml:space="preserve">a straně zhotovitele ve výši </w:t>
      </w:r>
      <w:r w:rsidR="00454C11" w:rsidRPr="00AF057B">
        <w:rPr>
          <w:b/>
        </w:rPr>
        <w:t>1</w:t>
      </w:r>
      <w:r w:rsidR="00661B12">
        <w:rPr>
          <w:b/>
        </w:rPr>
        <w:t>0</w:t>
      </w:r>
      <w:r w:rsidR="007235C0" w:rsidRPr="00AF057B">
        <w:rPr>
          <w:b/>
        </w:rPr>
        <w:t> 000 Kč</w:t>
      </w:r>
      <w:r w:rsidR="001A7399">
        <w:t>;</w:t>
      </w:r>
    </w:p>
    <w:p w:rsidR="00C96892" w:rsidRDefault="001A7399" w:rsidP="00DC6B53">
      <w:pPr>
        <w:pStyle w:val="KUsmlouva-3rove"/>
      </w:pPr>
      <w:r>
        <w:t>v</w:t>
      </w:r>
      <w:r w:rsidR="00C96892">
        <w:t> případě porušení povinnosti zhotovitele uvedené v </w:t>
      </w:r>
      <w:r w:rsidR="00B51C56">
        <w:t>odst</w:t>
      </w:r>
      <w:r w:rsidR="00C96892">
        <w:t>.</w:t>
      </w:r>
      <w:r w:rsidR="002376BA">
        <w:fldChar w:fldCharType="begin"/>
      </w:r>
      <w:r w:rsidR="000340BC">
        <w:instrText xml:space="preserve"> REF _Ref23420575 \r \h </w:instrText>
      </w:r>
      <w:r w:rsidR="002376BA">
        <w:fldChar w:fldCharType="separate"/>
      </w:r>
      <w:r w:rsidR="005045FD">
        <w:t>3.10</w:t>
      </w:r>
      <w:r w:rsidR="002376BA">
        <w:fldChar w:fldCharType="end"/>
      </w:r>
      <w:r w:rsidR="00C96892">
        <w:t>.</w:t>
      </w:r>
      <w:r w:rsidR="00877AF5">
        <w:t xml:space="preserve"> </w:t>
      </w:r>
      <w:r w:rsidR="003B3547">
        <w:t>této smlouvy</w:t>
      </w:r>
      <w:r w:rsidR="00C96892">
        <w:t xml:space="preserve"> zhotovitel zaplatí objednateli jednorázovou smluvní pokutu ve výši </w:t>
      </w:r>
      <w:r w:rsidR="00661B12" w:rsidRPr="00451E8B">
        <w:rPr>
          <w:b/>
        </w:rPr>
        <w:t>1</w:t>
      </w:r>
      <w:r w:rsidR="001C02FD" w:rsidRPr="00AF057B">
        <w:rPr>
          <w:b/>
        </w:rPr>
        <w:t>0</w:t>
      </w:r>
      <w:r w:rsidR="00C96892" w:rsidRPr="00AF057B">
        <w:rPr>
          <w:b/>
        </w:rPr>
        <w:t>.000</w:t>
      </w:r>
      <w:r w:rsidR="003361FD" w:rsidRPr="00AF057B">
        <w:rPr>
          <w:b/>
        </w:rPr>
        <w:t xml:space="preserve">,- </w:t>
      </w:r>
      <w:r w:rsidR="00C96892" w:rsidRPr="00AF057B">
        <w:rPr>
          <w:b/>
        </w:rPr>
        <w:t>Kč</w:t>
      </w:r>
      <w:r>
        <w:t>;</w:t>
      </w:r>
    </w:p>
    <w:p w:rsidR="004B2DBB" w:rsidRPr="00454C11" w:rsidRDefault="001A7399" w:rsidP="00DC6B53">
      <w:pPr>
        <w:pStyle w:val="KUsmlouva-3rove"/>
      </w:pPr>
      <w:r>
        <w:t>v</w:t>
      </w:r>
      <w:r w:rsidRPr="00D40B28">
        <w:t> </w:t>
      </w:r>
      <w:r w:rsidR="004B2DBB" w:rsidRPr="00D40B28">
        <w:t xml:space="preserve">případě, že se na díle vyskytnou </w:t>
      </w:r>
      <w:r w:rsidR="004B2DBB" w:rsidRPr="008A67B1">
        <w:rPr>
          <w:rStyle w:val="Tun"/>
        </w:rPr>
        <w:t>vady popsané v odst</w:t>
      </w:r>
      <w:r w:rsidR="00877AF5">
        <w:rPr>
          <w:rStyle w:val="Tun"/>
        </w:rPr>
        <w:t xml:space="preserve"> 9.4.1</w:t>
      </w:r>
      <w:r w:rsidR="00A33593">
        <w:rPr>
          <w:rStyle w:val="Tun"/>
        </w:rPr>
        <w:t>.</w:t>
      </w:r>
      <w:r w:rsidR="004B2DBB" w:rsidRPr="00D40B28">
        <w:t xml:space="preserve"> této smlouvy, je zhotovitel povinen zaplatit </w:t>
      </w:r>
      <w:r w:rsidR="004B2DBB">
        <w:t>o</w:t>
      </w:r>
      <w:r w:rsidR="004B2DBB" w:rsidRPr="00D40B28">
        <w:t xml:space="preserve">bjednateli smluvní pokutu ve </w:t>
      </w:r>
      <w:r w:rsidR="004B2DBB" w:rsidRPr="00454C11">
        <w:t xml:space="preserve">výši </w:t>
      </w:r>
      <w:r w:rsidR="004B2DBB" w:rsidRPr="009602B3">
        <w:rPr>
          <w:rStyle w:val="Tun"/>
        </w:rPr>
        <w:t>10</w:t>
      </w:r>
      <w:r w:rsidR="004B2DBB" w:rsidRPr="00454C11">
        <w:rPr>
          <w:rStyle w:val="Tun"/>
        </w:rPr>
        <w:t>%</w:t>
      </w:r>
      <w:r w:rsidR="004B2DBB" w:rsidRPr="00454C11">
        <w:t xml:space="preserve"> z hodnoty zvýšených investičních nákladů, k jejichž zvýšení došlo v důsledku nepřesnosti, chyby či opomenutí zhotovitele v projektové dokumentaci pro výběr dodavatele</w:t>
      </w:r>
      <w:r w:rsidR="005672A4">
        <w:t xml:space="preserve"> dle odst. 2.1</w:t>
      </w:r>
      <w:r w:rsidR="00A33593">
        <w:t>.</w:t>
      </w:r>
      <w:r w:rsidR="005672A4">
        <w:t xml:space="preserve"> této smlouvy</w:t>
      </w:r>
      <w:r w:rsidRPr="00454C11">
        <w:t>;</w:t>
      </w:r>
    </w:p>
    <w:p w:rsidR="004B2DBB" w:rsidRPr="00D40B28" w:rsidRDefault="001A7399" w:rsidP="00DC6B53">
      <w:pPr>
        <w:pStyle w:val="KUsmlouva-3rove"/>
      </w:pPr>
      <w:r>
        <w:t>v</w:t>
      </w:r>
      <w:r w:rsidRPr="00D40B28">
        <w:t> </w:t>
      </w:r>
      <w:r w:rsidR="004B2DBB" w:rsidRPr="00D40B28">
        <w:t xml:space="preserve">případě, že v rozpočtu projektanta (soupisu stavebních prací, dodávek a služeb vč. výkazu výměr) nebudou uvedeny některé položky vyplývající z projektové dokumentace, bude tato skutečnost považována za </w:t>
      </w:r>
      <w:r w:rsidR="004B2DBB" w:rsidRPr="008A67B1">
        <w:rPr>
          <w:rStyle w:val="Tun"/>
        </w:rPr>
        <w:t>vadu projektu dle odst.</w:t>
      </w:r>
      <w:r w:rsidR="002376BA">
        <w:rPr>
          <w:rStyle w:val="Tun"/>
        </w:rPr>
        <w:fldChar w:fldCharType="begin"/>
      </w:r>
      <w:r w:rsidR="00A53292">
        <w:rPr>
          <w:rStyle w:val="Tun"/>
        </w:rPr>
        <w:instrText xml:space="preserve"> REF _Ref51324381 \r \h </w:instrText>
      </w:r>
      <w:r w:rsidR="002376BA">
        <w:rPr>
          <w:rStyle w:val="Tun"/>
        </w:rPr>
      </w:r>
      <w:r w:rsidR="002376BA">
        <w:rPr>
          <w:rStyle w:val="Tun"/>
        </w:rPr>
        <w:fldChar w:fldCharType="separate"/>
      </w:r>
      <w:r w:rsidR="005045FD">
        <w:rPr>
          <w:rStyle w:val="Tun"/>
        </w:rPr>
        <w:t>9.4.1</w:t>
      </w:r>
      <w:r w:rsidR="002376BA">
        <w:rPr>
          <w:rStyle w:val="Tun"/>
        </w:rPr>
        <w:fldChar w:fldCharType="end"/>
      </w:r>
      <w:r w:rsidR="00A33593">
        <w:rPr>
          <w:rStyle w:val="Tun"/>
        </w:rPr>
        <w:t>.</w:t>
      </w:r>
      <w:r w:rsidR="003B3547">
        <w:rPr>
          <w:rStyle w:val="Tun"/>
        </w:rPr>
        <w:t>této smlouvy</w:t>
      </w:r>
      <w:r w:rsidR="004B2DBB" w:rsidRPr="00D40B28">
        <w:t xml:space="preserve">, na kterou může být </w:t>
      </w:r>
      <w:r w:rsidR="004B2DBB">
        <w:t xml:space="preserve">objednatelem </w:t>
      </w:r>
      <w:r w:rsidR="004B2DBB" w:rsidRPr="00D40B28">
        <w:t>uplatněna smluvní pokuta</w:t>
      </w:r>
      <w:r w:rsidR="004B2DBB">
        <w:t xml:space="preserve"> a zhotovitel je v případě jejího uplatnění povinen ji zaplatit.</w:t>
      </w:r>
      <w:r w:rsidR="004B2DBB" w:rsidRPr="00D40B28">
        <w:t xml:space="preserve"> Výše pokuty je stanovena na částku</w:t>
      </w:r>
      <w:r w:rsidR="00302B4C">
        <w:t> </w:t>
      </w:r>
      <w:r w:rsidR="00454C11" w:rsidRPr="00AF057B">
        <w:rPr>
          <w:b/>
        </w:rPr>
        <w:t>100 </w:t>
      </w:r>
      <w:r w:rsidR="004B2DBB" w:rsidRPr="00AF057B">
        <w:rPr>
          <w:b/>
        </w:rPr>
        <w:t>Kč</w:t>
      </w:r>
      <w:r w:rsidR="004B2DBB" w:rsidRPr="00D40B28">
        <w:t xml:space="preserve"> vč. DPH za každých</w:t>
      </w:r>
      <w:r w:rsidR="00302B4C">
        <w:t> </w:t>
      </w:r>
      <w:r w:rsidR="00454C11">
        <w:t xml:space="preserve">1.000 </w:t>
      </w:r>
      <w:r w:rsidR="004B2DBB" w:rsidRPr="00D40B28">
        <w:t>Kč vč. DPH, o které bude dopočtena cena na provedení díla</w:t>
      </w:r>
      <w:r w:rsidR="008B4480">
        <w:t xml:space="preserve"> (stavby)</w:t>
      </w:r>
      <w:r w:rsidR="004B2DBB" w:rsidRPr="00D40B28">
        <w:t>. Za základ pro výpočet bude považováno cenové navýšení za takto vypočtené práce v cenové úrovni, v jaké byl proveden rozpo</w:t>
      </w:r>
      <w:r w:rsidR="004B2DBB" w:rsidRPr="00454C11">
        <w:t xml:space="preserve">čet </w:t>
      </w:r>
      <w:r w:rsidR="00661B12">
        <w:t>projektanta/</w:t>
      </w:r>
      <w:r w:rsidR="004B2DBB" w:rsidRPr="009602B3">
        <w:t xml:space="preserve">dodavatele </w:t>
      </w:r>
      <w:r w:rsidR="004B2DBB" w:rsidRPr="00677144">
        <w:t>stavebních prací</w:t>
      </w:r>
      <w:r>
        <w:t>.</w:t>
      </w:r>
    </w:p>
    <w:p w:rsidR="004B2DBB" w:rsidRPr="00FF4E81" w:rsidRDefault="004B2DBB" w:rsidP="00DC6B53">
      <w:pPr>
        <w:pStyle w:val="KUsmlouva-2rove"/>
        <w:rPr>
          <w:szCs w:val="22"/>
        </w:rPr>
      </w:pPr>
      <w:r w:rsidRPr="00D40B28">
        <w:t>Za vadu projektu bude považována i skutečnost, že ve výkazu výměr budou položky vypočítány chybně a tyto chyby budou mít za následek zvýšení ceny uplatňované zhotovitelem</w:t>
      </w:r>
      <w:r w:rsidR="00661B12">
        <w:t xml:space="preserve"> (dodavatelem)</w:t>
      </w:r>
      <w:r w:rsidRPr="00D40B28">
        <w:t xml:space="preserve"> stavby dodatkem ke smlouvě. V tomto případě může být vůči </w:t>
      </w:r>
      <w:r w:rsidR="00F706F9">
        <w:t xml:space="preserve">projektantovi (tj. </w:t>
      </w:r>
      <w:r w:rsidR="003B3547">
        <w:t>zhotoviteli</w:t>
      </w:r>
      <w:r w:rsidR="00F706F9">
        <w:t xml:space="preserve">podle této smlouvy) </w:t>
      </w:r>
      <w:r w:rsidRPr="00D40B28">
        <w:t xml:space="preserve">uplatněna smluvní pokuta ve výši vypočítané shodným způsobem uvedeným v předchozím odstavci této smlouvy. </w:t>
      </w:r>
    </w:p>
    <w:p w:rsidR="00B51C56" w:rsidRDefault="00B51C56" w:rsidP="00661B12">
      <w:pPr>
        <w:pStyle w:val="KUsmlouva-2rove"/>
      </w:pPr>
      <w:r w:rsidRPr="002E1632">
        <w:t xml:space="preserve">V případě prodlení objednatele s placením </w:t>
      </w:r>
      <w:r w:rsidR="00661B12" w:rsidRPr="00661B12">
        <w:t>ceny díla či jeho části dle faktury splatné po splnění podmínek dle čl. 7</w:t>
      </w:r>
      <w:r w:rsidR="00BD2F08">
        <w:t>.</w:t>
      </w:r>
      <w:r w:rsidR="00661B12" w:rsidRPr="00661B12">
        <w:t xml:space="preserve"> této smlouvy zaplatí objednatel zhotoviteli úrok z prodlení v zákonné výši dle platného vládního nařízení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údajl o skutečných majitelích,</w:t>
      </w:r>
      <w:r w:rsidR="00661B12">
        <w:t xml:space="preserve"> ve znění pozdějších předpisů.</w:t>
      </w:r>
    </w:p>
    <w:p w:rsidR="00807AC4" w:rsidRDefault="00011380" w:rsidP="00DC6B53">
      <w:pPr>
        <w:pStyle w:val="KUsmlouva-2rove"/>
      </w:pPr>
      <w:r>
        <w:t>Splatnost smluvních pokud se sjednává na 30 kalendářních dnů ode dne doručení jejich vyúčtování.</w:t>
      </w:r>
    </w:p>
    <w:p w:rsidR="00807AC4" w:rsidRDefault="00807AC4" w:rsidP="00DC6B53">
      <w:pPr>
        <w:pStyle w:val="KUsmlouva-2rove"/>
      </w:pPr>
      <w:r w:rsidRPr="00807AC4">
        <w:t xml:space="preserve">Zaplacením jakékoli smluvní pokuty dle této smlouvy, není dotčeno právo oprávněné strany na náhradu škody </w:t>
      </w:r>
      <w:r w:rsidR="004112BE">
        <w:t xml:space="preserve">či její výši </w:t>
      </w:r>
      <w:r w:rsidRPr="00807AC4">
        <w:t>způsoben</w:t>
      </w:r>
      <w:r w:rsidR="004112BE">
        <w:t>ou</w:t>
      </w:r>
      <w:r w:rsidRPr="00807AC4">
        <w:t xml:space="preserve"> porušením povinností dle této smlouvy.</w:t>
      </w:r>
    </w:p>
    <w:p w:rsidR="0020587B" w:rsidRPr="0020587B" w:rsidRDefault="0020587B" w:rsidP="00DC6B53">
      <w:pPr>
        <w:pStyle w:val="KUsmlouva-2rove"/>
      </w:pPr>
      <w:r w:rsidRPr="0020587B">
        <w:t xml:space="preserve">Smluvní pokuty a nároky na náhrady škody jsou oprávněny za smluvní strany činit jejich zástupci </w:t>
      </w:r>
      <w:r w:rsidR="00EC6CA7">
        <w:t xml:space="preserve">– osoby oprávněné jednat </w:t>
      </w:r>
      <w:r w:rsidRPr="0020587B">
        <w:t>ve věcech smluvních nebo technických.</w:t>
      </w:r>
    </w:p>
    <w:p w:rsidR="005902F2" w:rsidRPr="00196124" w:rsidRDefault="00282CC8" w:rsidP="00CA081E">
      <w:pPr>
        <w:pStyle w:val="KUsmlouva-1rove"/>
      </w:pPr>
      <w:r w:rsidRPr="00196124">
        <w:t>Z</w:t>
      </w:r>
      <w:r w:rsidR="00302B4C">
        <w:t>vláštní ujednání</w:t>
      </w:r>
    </w:p>
    <w:p w:rsidR="005902F2" w:rsidRPr="0065306A" w:rsidRDefault="005902F2" w:rsidP="00661B12">
      <w:pPr>
        <w:pStyle w:val="KUsmlouva-2rove"/>
      </w:pPr>
      <w:r w:rsidRPr="0065306A">
        <w:t xml:space="preserve">Smlouvu lze měnit, </w:t>
      </w:r>
      <w:r w:rsidR="00661B12">
        <w:t>doplnit</w:t>
      </w:r>
      <w:r w:rsidRPr="0065306A">
        <w:t xml:space="preserve"> nebo zrušit písemnými dodatky, </w:t>
      </w:r>
      <w:r w:rsidR="00661B12" w:rsidRPr="00661B12">
        <w:t>není-li v ní výslovně uvedeno jinak</w:t>
      </w:r>
      <w:r w:rsidR="00661B12">
        <w:t>,</w:t>
      </w:r>
      <w:r w:rsidRPr="0065306A">
        <w:t>které může navrhnout kterákoli ze smluvních stran.</w:t>
      </w:r>
    </w:p>
    <w:p w:rsidR="005902F2" w:rsidRPr="005902F2" w:rsidRDefault="005902F2" w:rsidP="00DC6B53">
      <w:pPr>
        <w:pStyle w:val="KUsmlouva-2rove"/>
      </w:pPr>
      <w:r w:rsidRPr="005902F2">
        <w:lastRenderedPageBreak/>
        <w:t xml:space="preserve">Objednatel je povinen případné vady díla písemně reklamovat u zhotovitele bez zbytečného odkladu podle § 2615 a násl. </w:t>
      </w:r>
      <w:r>
        <w:t>občansk</w:t>
      </w:r>
      <w:r w:rsidR="00AC63BB">
        <w:t>ého</w:t>
      </w:r>
      <w:r>
        <w:t xml:space="preserve"> zákoník</w:t>
      </w:r>
      <w:r w:rsidR="00AC63BB">
        <w:t>u</w:t>
      </w:r>
      <w:r w:rsidRPr="005902F2">
        <w:t>, u zjevných vad včetně kompletnosti díla bezprostředně poté, co budou zjištěny.</w:t>
      </w:r>
      <w:r w:rsidR="00661B12">
        <w:t xml:space="preserve"> V případě kolize ustanovení věty první odst. 11.2</w:t>
      </w:r>
      <w:r w:rsidR="00BD2F08">
        <w:t>.</w:t>
      </w:r>
      <w:r w:rsidR="00661B12">
        <w:t xml:space="preserve"> této smlouvy s  ustanovením čl. 9</w:t>
      </w:r>
      <w:r w:rsidR="00BD2F08">
        <w:t>.</w:t>
      </w:r>
      <w:r w:rsidR="00661B12">
        <w:t xml:space="preserve"> této smlouvy, mají aplikační přednost ustanovení čl. 9</w:t>
      </w:r>
      <w:r w:rsidR="00BD2F08">
        <w:t>.</w:t>
      </w:r>
      <w:r w:rsidR="00661B12">
        <w:t xml:space="preserve"> této smlouvy.</w:t>
      </w:r>
    </w:p>
    <w:p w:rsidR="005902F2" w:rsidRPr="005902F2" w:rsidRDefault="005902F2" w:rsidP="00DC6B53">
      <w:pPr>
        <w:pStyle w:val="KUsmlouva-2rove"/>
      </w:pPr>
      <w:r w:rsidRPr="005902F2">
        <w:t xml:space="preserve">Vztahy a závazky vyplývající z této smlouvy se řídí </w:t>
      </w:r>
      <w:r w:rsidR="00CD3AAB">
        <w:t>občanským zákoníkem</w:t>
      </w:r>
      <w:r w:rsidRPr="005902F2">
        <w:t xml:space="preserve">, jestliže je tato smlouva neupravuje odpovídajícími ustanoveními. </w:t>
      </w:r>
    </w:p>
    <w:p w:rsidR="00DF2E93" w:rsidRDefault="00DF2E93" w:rsidP="00DC6B53">
      <w:pPr>
        <w:pStyle w:val="KUsmlouva-2rove"/>
      </w:pPr>
      <w:r>
        <w:t xml:space="preserve">Zhotovitel </w:t>
      </w:r>
      <w:r w:rsidRPr="005902F2">
        <w:t xml:space="preserve">je oprávněn, bez ohledu na případné další nároky na náhradu škody </w:t>
      </w:r>
      <w:r>
        <w:t>odstoupit od této smlouvy, a to z následujících důvodů:</w:t>
      </w:r>
    </w:p>
    <w:p w:rsidR="00DF2E93" w:rsidRDefault="00DF2E93" w:rsidP="00DF2E93">
      <w:pPr>
        <w:pStyle w:val="KUsmlouva-3rove"/>
      </w:pPr>
      <w:r>
        <w:t xml:space="preserve">nepředání podkladů dle odst. </w:t>
      </w:r>
      <w:r w:rsidR="002376BA">
        <w:fldChar w:fldCharType="begin"/>
      </w:r>
      <w:r w:rsidR="00E66942">
        <w:instrText xml:space="preserve"> REF _Ref52366901 \r \h </w:instrText>
      </w:r>
      <w:r w:rsidR="002376BA">
        <w:fldChar w:fldCharType="separate"/>
      </w:r>
      <w:r w:rsidR="005045FD">
        <w:t>8.2</w:t>
      </w:r>
      <w:r w:rsidR="002376BA">
        <w:fldChar w:fldCharType="end"/>
      </w:r>
      <w:r w:rsidR="00BD2F08">
        <w:t>.</w:t>
      </w:r>
      <w:r>
        <w:t xml:space="preserve"> této smlouvy do 15 dnů po sjednaném termínu;</w:t>
      </w:r>
    </w:p>
    <w:p w:rsidR="00DF2E93" w:rsidRDefault="00DF2E93" w:rsidP="00455DE4">
      <w:pPr>
        <w:pStyle w:val="KUsmlouva-3rove"/>
      </w:pPr>
      <w:r w:rsidRPr="004C5BEA">
        <w:rPr>
          <w:szCs w:val="22"/>
        </w:rPr>
        <w:t>prodlení objednatele s úhradou faktury</w:t>
      </w:r>
      <w:r w:rsidR="00661B12">
        <w:rPr>
          <w:szCs w:val="22"/>
        </w:rPr>
        <w:t xml:space="preserve"> (vystavené a doručené v souladu s podmínkami článlku 7</w:t>
      </w:r>
      <w:r w:rsidR="00BD2F08">
        <w:rPr>
          <w:szCs w:val="22"/>
        </w:rPr>
        <w:t>.</w:t>
      </w:r>
      <w:r w:rsidR="00661B12">
        <w:rPr>
          <w:szCs w:val="22"/>
        </w:rPr>
        <w:t xml:space="preserve"> této smlouvy)</w:t>
      </w:r>
      <w:r w:rsidRPr="004C5BEA">
        <w:rPr>
          <w:szCs w:val="22"/>
        </w:rPr>
        <w:t xml:space="preserve"> delší než 30 dnů oproti termínu úhrady</w:t>
      </w:r>
      <w:r>
        <w:rPr>
          <w:szCs w:val="22"/>
        </w:rPr>
        <w:t>.</w:t>
      </w:r>
    </w:p>
    <w:p w:rsidR="005902F2" w:rsidRPr="005902F2" w:rsidRDefault="005902F2" w:rsidP="00DC6B53">
      <w:pPr>
        <w:pStyle w:val="KUsmlouva-2rove"/>
      </w:pPr>
      <w:r w:rsidRPr="005902F2">
        <w:t xml:space="preserve">Objednatel je oprávněn, bez ohledu na případné další nároky na náhradu škody </w:t>
      </w:r>
      <w:r w:rsidR="00CD3AAB">
        <w:t>odstoupit od této smlouvy, a to z následujících důvodů:</w:t>
      </w:r>
    </w:p>
    <w:p w:rsidR="007E6952" w:rsidRPr="007E6952" w:rsidRDefault="005902F2" w:rsidP="00DC6B53">
      <w:pPr>
        <w:pStyle w:val="KUsmlouva-3rove"/>
      </w:pPr>
      <w:r w:rsidRPr="007E6952">
        <w:t>práce zhotovitele nezačaly podle termínů nebo nejsou dokončeny ve stanovené lhůtě tak, že došlo k prodlení prací zhotovitele o více než 15 dnů,</w:t>
      </w:r>
    </w:p>
    <w:p w:rsidR="007E6952" w:rsidRPr="007E6952" w:rsidRDefault="005902F2" w:rsidP="00DC6B53">
      <w:pPr>
        <w:pStyle w:val="KUsmlouva-3rove"/>
      </w:pPr>
      <w:r w:rsidRPr="007E6952">
        <w:t>výkony zhotovitele neodpovídají v plné míře požadavkům objednatele,</w:t>
      </w:r>
    </w:p>
    <w:p w:rsidR="005902F2" w:rsidRPr="007E6952" w:rsidRDefault="005902F2" w:rsidP="00DC6B53">
      <w:pPr>
        <w:pStyle w:val="KUsmlouva-3rove"/>
      </w:pPr>
      <w:r w:rsidRPr="007E6952">
        <w:t>vůči majetku zhotovitele probíhá insolvenční řízení, v němž bylo vydáno rozhodnutí o</w:t>
      </w:r>
      <w:r w:rsidR="004718BA">
        <w:t> </w:t>
      </w:r>
      <w:r w:rsidRPr="007E6952">
        <w:t>úpadku nebo byl insolvenční návrh zamítnut nebo konkurs zrušen proto, že majetek byl zcela nepostačující k úhradě nákladů insolventního řízení,</w:t>
      </w:r>
    </w:p>
    <w:p w:rsidR="005902F2" w:rsidRDefault="005902F2" w:rsidP="00DC6B53">
      <w:pPr>
        <w:pStyle w:val="KUsmlouva-3rove"/>
      </w:pPr>
      <w:r w:rsidRPr="007E6952">
        <w:t>zhotovitel opakovaně přes písemnou výzvu objednatele neplní své závazky z této smlouvy</w:t>
      </w:r>
    </w:p>
    <w:p w:rsidR="009C1CC6" w:rsidRPr="007E6952" w:rsidRDefault="009C1CC6" w:rsidP="00DC6B53">
      <w:pPr>
        <w:pStyle w:val="KUsmlouva-3rove"/>
      </w:pPr>
      <w:r>
        <w:t>nerespektování pokynů objednatele a uživatele vedoucí k upřesnění investorského zadání</w:t>
      </w:r>
    </w:p>
    <w:p w:rsidR="005902F2" w:rsidRPr="005902F2" w:rsidRDefault="005902F2" w:rsidP="00DC6B53">
      <w:pPr>
        <w:pStyle w:val="KUsmlouva-2rove"/>
      </w:pPr>
      <w:r w:rsidRPr="005902F2">
        <w:t>Tímto není dotčena možnost odstoupení dle ustanovení § 2001 - 2005 občanského zákoníku.</w:t>
      </w:r>
    </w:p>
    <w:p w:rsidR="007E6952" w:rsidRPr="00D40B28" w:rsidRDefault="007E6952" w:rsidP="00DC6B53">
      <w:pPr>
        <w:pStyle w:val="KUsmlouva-2rove"/>
      </w:pPr>
      <w:r w:rsidRPr="00D40B28">
        <w:t>Důsledky odstoupení od smlouvy:</w:t>
      </w:r>
    </w:p>
    <w:p w:rsidR="007E6952" w:rsidRPr="00DD5388" w:rsidRDefault="007E6952" w:rsidP="00DC6B53">
      <w:pPr>
        <w:pStyle w:val="KUsmlouva-3rove"/>
      </w:pPr>
      <w:r w:rsidRPr="00DD5388">
        <w:t>Odstoupením od smlouvy, tj. doručením projevu vůle o odstoupení druhému účastníkovi, smlouva zaniká. Odstoupení od smlouvy se však nedotýká nároku na náhradu škody a</w:t>
      </w:r>
      <w:r w:rsidR="00302B4C">
        <w:t> </w:t>
      </w:r>
      <w:r w:rsidRPr="00DD5388">
        <w:t xml:space="preserve">zaplacení smluvních pokut, řešení sporů mezi smluvními stranami a jiných ustanovení, která podle projevené vůle stran nebo vzhledem ke své povaze mají trvat i po ukončení smlouvy. </w:t>
      </w:r>
    </w:p>
    <w:p w:rsidR="007E6952" w:rsidRPr="001A7399" w:rsidRDefault="007E6952" w:rsidP="00DC6B53">
      <w:pPr>
        <w:pStyle w:val="KUsmlouva-3rove"/>
      </w:pPr>
      <w:r w:rsidRPr="008A67B1">
        <w:rPr>
          <w:rStyle w:val="Tun"/>
        </w:rPr>
        <w:t>Zhotovitelovy závazky</w:t>
      </w:r>
      <w:r w:rsidRPr="00DD5388">
        <w:t xml:space="preserve"> za jakost prací, odstraňování vad a nedodělků jím provedených, platí i po jakémkoli odstoupení od smlouvy, pro část díla, kterou zhotovitel do takového odstoupení realizoval.</w:t>
      </w:r>
    </w:p>
    <w:p w:rsidR="007E6952" w:rsidRPr="00D40B28" w:rsidRDefault="007E6952" w:rsidP="00DC6B53">
      <w:pPr>
        <w:pStyle w:val="KUsmlouva-2rove"/>
      </w:pPr>
      <w:r w:rsidRPr="00D40B28">
        <w:t xml:space="preserve">Odstoupí-li některá ze stran od této smlouvy na základě ujednání z této smlouvy vyplývajících, smluvní strany </w:t>
      </w:r>
      <w:r w:rsidRPr="008A67B1">
        <w:rPr>
          <w:rStyle w:val="Tun"/>
        </w:rPr>
        <w:t>vypořádají své závazky</w:t>
      </w:r>
      <w:r w:rsidRPr="00D40B28">
        <w:t xml:space="preserve"> z předmětné smlouvy </w:t>
      </w:r>
      <w:r w:rsidRPr="008A67B1">
        <w:rPr>
          <w:rStyle w:val="Tun"/>
        </w:rPr>
        <w:t>do 30 dnů</w:t>
      </w:r>
      <w:r w:rsidRPr="00D40B28">
        <w:t xml:space="preserve"> od odstoupení od smlouvy.</w:t>
      </w:r>
    </w:p>
    <w:p w:rsidR="007E6952" w:rsidRDefault="007E6952" w:rsidP="00DC6B53">
      <w:pPr>
        <w:pStyle w:val="KUsmlouva-2rove"/>
      </w:pPr>
      <w:r w:rsidRPr="00D40B28">
        <w:t>V případě, že nedojde mezi zhotovitelem a objednatelem dle výše uvedeného postupu ke shodě a písemné dohodě, bude postupováno dle článku</w:t>
      </w:r>
      <w:r w:rsidR="002376BA">
        <w:fldChar w:fldCharType="begin"/>
      </w:r>
      <w:r w:rsidR="00514147">
        <w:instrText xml:space="preserve"> REF _Ref23334846 \r \h </w:instrText>
      </w:r>
      <w:r w:rsidR="002376BA">
        <w:fldChar w:fldCharType="separate"/>
      </w:r>
      <w:r w:rsidR="005045FD">
        <w:t>12</w:t>
      </w:r>
      <w:r w:rsidR="002376BA">
        <w:fldChar w:fldCharType="end"/>
      </w:r>
      <w:r w:rsidR="00514147">
        <w:t>.</w:t>
      </w:r>
      <w:r w:rsidRPr="00D40B28">
        <w:t>této smlouvy.</w:t>
      </w:r>
    </w:p>
    <w:p w:rsidR="00091D30" w:rsidRDefault="00091D30" w:rsidP="00CA081E">
      <w:pPr>
        <w:pStyle w:val="KUsmlouva-1rove"/>
      </w:pPr>
      <w:bookmarkStart w:id="22" w:name="_Ref23334846"/>
      <w:r w:rsidRPr="00091D30">
        <w:t>S</w:t>
      </w:r>
      <w:r w:rsidR="00302B4C">
        <w:t>pory</w:t>
      </w:r>
      <w:bookmarkEnd w:id="22"/>
    </w:p>
    <w:p w:rsidR="00C16E26" w:rsidRDefault="00091D30" w:rsidP="00DC6B53">
      <w:pPr>
        <w:pStyle w:val="KUsmlouva-2rove"/>
      </w:pPr>
      <w:r w:rsidRPr="00091D30">
        <w:t xml:space="preserve">Strany se dohodly, že v případě sporů týkajících se této smlouvy vyvinou maximální úsilí řešit tyto spory vzájemnou dohodou. Pokud není dosaženo dohody </w:t>
      </w:r>
      <w:r w:rsidRPr="008A67B1">
        <w:rPr>
          <w:rStyle w:val="Tun"/>
        </w:rPr>
        <w:t>do 30 dnů</w:t>
      </w:r>
      <w:r w:rsidRPr="00091D30">
        <w:t xml:space="preserve"> ode dne předložení sporné věci statutárním zástupcům smluvních stran, budou tyto řešeny věcně a místně příslušným soudem dle ustanovení občanského soudního řádu.</w:t>
      </w:r>
    </w:p>
    <w:p w:rsidR="001C02FD" w:rsidRDefault="001C02FD" w:rsidP="003361FD">
      <w:pPr>
        <w:pStyle w:val="KUsmlouva-1rove"/>
        <w:numPr>
          <w:ilvl w:val="0"/>
          <w:numId w:val="0"/>
        </w:numPr>
        <w:ind w:left="360"/>
        <w:jc w:val="left"/>
      </w:pPr>
    </w:p>
    <w:p w:rsidR="001C02FD" w:rsidRDefault="001C02FD" w:rsidP="00CA081E">
      <w:pPr>
        <w:pStyle w:val="KUsmlouva-1rove"/>
      </w:pPr>
      <w:r>
        <w:t>Vyšší moc</w:t>
      </w:r>
    </w:p>
    <w:p w:rsidR="000F7DF9" w:rsidRDefault="000F7DF9" w:rsidP="00DC6B53">
      <w:pPr>
        <w:pStyle w:val="KUsmlouva-2rove"/>
      </w:pPr>
      <w:r w:rsidRPr="00744295">
        <w:t xml:space="preserve">Za případy vyšší moci jsou považovány takové neobvyklé okolnosti, které brání trvale nebo dočasně plnění smlouvou stanovených povinností, které nastanou po nabytí účinnosti </w:t>
      </w:r>
      <w:r w:rsidR="00AC63BB">
        <w:t xml:space="preserve">této </w:t>
      </w:r>
      <w:r w:rsidRPr="00744295">
        <w:t>smlouvy a které nemohly být ani objednatelem ani zhotovitelem objektivně předvídány nebo odvráceny. Za případ vyšší moci nejsou považovány klimatické podmínky, jsou-li příznačné pro roční období, ve kterém je dílo nebo jeho příslušná část zhotovováno. V případě sporu, zda se jedná o</w:t>
      </w:r>
      <w:r w:rsidR="00302B4C">
        <w:t> </w:t>
      </w:r>
      <w:r w:rsidRPr="00744295">
        <w:t>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rsidR="000F7DF9" w:rsidRDefault="000F7DF9" w:rsidP="00DC6B53">
      <w:pPr>
        <w:pStyle w:val="KUsmlouva-2rove"/>
      </w:pPr>
      <w:r w:rsidRPr="00744295">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rsidR="00091D30" w:rsidRPr="00D40B28" w:rsidRDefault="000F7DF9" w:rsidP="00D2740A">
      <w:pPr>
        <w:pStyle w:val="KUsmlouva-2rove"/>
      </w:pPr>
      <w:r w:rsidRPr="00744295">
        <w:t>V případě, že působení vyšší moci trvá déle než 90 dní, vyjasní si obě smluvní strany další postup provádění díla, resp. změnu smluvních povinností, a uzavřou příslušný dodatek k této smlouvě.</w:t>
      </w:r>
    </w:p>
    <w:p w:rsidR="00091D30" w:rsidRPr="00D40B28" w:rsidRDefault="00091D30" w:rsidP="00B81B10">
      <w:pPr>
        <w:pStyle w:val="KUsmlouva-1rove"/>
      </w:pPr>
      <w:r w:rsidRPr="00D40B28">
        <w:t>Styk mezi stranami</w:t>
      </w:r>
    </w:p>
    <w:p w:rsidR="00091D30" w:rsidRPr="00091D30" w:rsidRDefault="00091D30" w:rsidP="00DC6B53">
      <w:pPr>
        <w:pStyle w:val="KUsmlouva-2rove"/>
      </w:pPr>
      <w:r w:rsidRPr="00091D30">
        <w:t>Styk mezi stran</w:t>
      </w:r>
      <w:r>
        <w:t>ami bude písemný (dopisem</w:t>
      </w:r>
      <w:r w:rsidRPr="00091D30">
        <w:t>, e-mailem) nebo ústní. Důležitá sdělení (sdělení, která se dotýkají předmětu plnění, termínů plnění, případně financování) budou buď osobně doručena, nebo zaslána doporučeným dopisem, popř. datovou zprávou do datové schránky Identifikační údaje zhotovitele a objednatele</w:t>
      </w:r>
      <w:r w:rsidR="00C00725">
        <w:t xml:space="preserve"> jakož i ostatní údaje, které</w:t>
      </w:r>
      <w:r w:rsidRPr="00091D30">
        <w:t xml:space="preserve"> jsou uvedeny v</w:t>
      </w:r>
      <w:r w:rsidR="00AC63BB">
        <w:t xml:space="preserve"> článku </w:t>
      </w:r>
      <w:r w:rsidR="00AB4599">
        <w:t>„</w:t>
      </w:r>
      <w:r w:rsidR="00AB4599" w:rsidRPr="00AB4599">
        <w:rPr>
          <w:i/>
        </w:rPr>
        <w:t>Smluvní strany a identifikační údaje</w:t>
      </w:r>
      <w:r w:rsidR="00AB4599">
        <w:t>“</w:t>
      </w:r>
      <w:r w:rsidR="006C6A78">
        <w:t> </w:t>
      </w:r>
      <w:r w:rsidR="00C00725">
        <w:t xml:space="preserve"> této smlouvy</w:t>
      </w:r>
      <w:r w:rsidRPr="00091D30">
        <w:t xml:space="preserve"> mohou být změněny písemným oznámením, </w:t>
      </w:r>
      <w:r w:rsidR="00AC63BB">
        <w:t xml:space="preserve">bez nutnosti uzavírat dodatek smlouvy, </w:t>
      </w:r>
      <w:r w:rsidRPr="00091D30">
        <w:t>které bude včas zasláno druhé straně.</w:t>
      </w:r>
    </w:p>
    <w:p w:rsidR="00091D30" w:rsidRPr="00D40B28" w:rsidRDefault="00091D30" w:rsidP="00DC6B53">
      <w:pPr>
        <w:pStyle w:val="KUsmlouva-2rove"/>
      </w:pPr>
      <w:r w:rsidRPr="00D40B28">
        <w:t>Jako doklad o doručení bude považován podpis na kopii průvodního dopisu při osobním doručení nebo potvrzení pošty o doručení.</w:t>
      </w:r>
    </w:p>
    <w:p w:rsidR="00091D30" w:rsidRDefault="00091D30" w:rsidP="00DC6B53">
      <w:pPr>
        <w:pStyle w:val="KUsmlouva-2rove"/>
      </w:pPr>
      <w:r w:rsidRPr="00D40B28">
        <w:t xml:space="preserve">Pro styk mezi stranami budou rovněž platit pravidla informačního </w:t>
      </w:r>
      <w:r w:rsidRPr="008A67B1">
        <w:rPr>
          <w:rStyle w:val="Tun"/>
        </w:rPr>
        <w:t>systému Datových schránek</w:t>
      </w:r>
      <w:r w:rsidRPr="00D40B28">
        <w:t xml:space="preserve"> dle zákona č. 300/2008 Sb., o elektronických úkonech a autorizované konverzi dokumentů,</w:t>
      </w:r>
      <w:r w:rsidR="00514147">
        <w:t>v</w:t>
      </w:r>
      <w:r w:rsidR="003E6E7A">
        <w:t> </w:t>
      </w:r>
      <w:r w:rsidR="00514147">
        <w:t xml:space="preserve">platném znění, </w:t>
      </w:r>
      <w:r w:rsidRPr="00D40B28">
        <w:t>a jeho prováděcích předpisů.</w:t>
      </w:r>
    </w:p>
    <w:p w:rsidR="00EC6CA7" w:rsidRPr="00D40B28" w:rsidRDefault="00EC6CA7" w:rsidP="00EC6CA7">
      <w:pPr>
        <w:pStyle w:val="KUsmlouva-2rove"/>
      </w:pPr>
      <w:r>
        <w:t>V záležitostech předávání (částí) díla (čl. 5</w:t>
      </w:r>
      <w:r w:rsidR="002D486B">
        <w:t>.</w:t>
      </w:r>
      <w:r>
        <w:t xml:space="preserve">), </w:t>
      </w:r>
      <w:r w:rsidRPr="00983DCA">
        <w:t>uplat</w:t>
      </w:r>
      <w:r>
        <w:t xml:space="preserve">ňování záručních vad </w:t>
      </w:r>
      <w:r w:rsidRPr="00983DCA">
        <w:t xml:space="preserve">díla </w:t>
      </w:r>
      <w:r>
        <w:t>(čl. 9</w:t>
      </w:r>
      <w:r w:rsidR="002D486B">
        <w:t>.</w:t>
      </w:r>
      <w:r>
        <w:t>), uplatňování smluvních sankcí a náhrady škod (čl. 10</w:t>
      </w:r>
      <w:r w:rsidR="002D486B">
        <w:t>.</w:t>
      </w:r>
      <w:r>
        <w:t xml:space="preserve">), jsou za smluvní strany oprávněni jednat jejich zástupci – osoby oprávněné jednat </w:t>
      </w:r>
      <w:r w:rsidRPr="00983DCA">
        <w:t>ve věcech technických nebo smluvních</w:t>
      </w:r>
      <w:r>
        <w:t xml:space="preserve">, včetně podepisování dokumentů týkajících se shora označených záležitostí. </w:t>
      </w:r>
    </w:p>
    <w:p w:rsidR="00EC6CA7" w:rsidRDefault="00EC6CA7" w:rsidP="00455DE4">
      <w:pPr>
        <w:pStyle w:val="KUsmlouva-2rove"/>
        <w:numPr>
          <w:ilvl w:val="0"/>
          <w:numId w:val="0"/>
        </w:numPr>
        <w:ind w:left="567"/>
      </w:pPr>
    </w:p>
    <w:p w:rsidR="000F7DF9" w:rsidRPr="007E3ED6" w:rsidRDefault="000F7DF9" w:rsidP="00B81B10">
      <w:pPr>
        <w:pStyle w:val="KUsmlouva-1rove"/>
      </w:pPr>
      <w:r w:rsidRPr="007E3ED6">
        <w:t>D</w:t>
      </w:r>
      <w:r w:rsidR="00302B4C" w:rsidRPr="007E3ED6">
        <w:t>oložka SARS-COV2</w:t>
      </w:r>
    </w:p>
    <w:p w:rsidR="000F7DF9" w:rsidRPr="007E3ED6" w:rsidRDefault="000F7DF9" w:rsidP="00B81B10">
      <w:pPr>
        <w:pStyle w:val="KUsmlouva-2rove"/>
      </w:pPr>
      <w:r w:rsidRPr="007E3ED6">
        <w:t xml:space="preserve">Strany prohlašují, že tuto smlouvu uzavírají a práva a povinnosti dle této smlouvy si ujednávají při plném vědomí a znalosti obsahu a dopadů aktuálních opatřeních orgánů veřejné moci vydaných v souvislosti se šířením zdraví ohrožující nákazy viru s označením SARS-CoV-2 (označovaného jako „koronavirus“), zejména pak s ohledem na mimořádná opatření, ať nařízená Ministerstvem zdravotnictví České republiky podle zákona č. 258/2000 Sb., o ochraně veřejného zdraví a o změně některých souvisejících zákonů, v platném znění, </w:t>
      </w:r>
      <w:r w:rsidR="00B81B10">
        <w:t>nebo podle zákona č. 94</w:t>
      </w:r>
      <w:r w:rsidR="00B81B10" w:rsidRPr="00E55FB3">
        <w:t>/</w:t>
      </w:r>
      <w:r w:rsidR="00B81B10">
        <w:t>2021 Sb., o</w:t>
      </w:r>
      <w:r w:rsidR="00B81B10" w:rsidRPr="00B44075">
        <w:t> mimořádných opatřeních při epidemii onemocnění COVID-19 a o změně některých souvisejících zákonů</w:t>
      </w:r>
      <w:r w:rsidR="00B81B10">
        <w:t>, v platném znění,</w:t>
      </w:r>
      <w:r w:rsidR="00B81B10" w:rsidRPr="003619D5">
        <w:t xml:space="preserve">či nařízená </w:t>
      </w:r>
      <w:r w:rsidR="00B81B10">
        <w:t xml:space="preserve">vládou České republiky, </w:t>
      </w:r>
      <w:r w:rsidR="00B81B10" w:rsidRPr="003619D5">
        <w:t>Ministerstvem vnitra České republiky podle zákona č. 240/2000 Sb., o krizovém řízení a o změně některých zákonů (krizový zákon), v platném znění, případně nařízená oprávněnými orgány státní správy</w:t>
      </w:r>
      <w:r w:rsidR="00B81B10" w:rsidRPr="008C1D9F">
        <w:t>v oblasti hygieny</w:t>
      </w:r>
      <w:r w:rsidR="00B81B10" w:rsidRPr="003619D5">
        <w:t>, platná a účinná ke dni uzavření této smlouvy</w:t>
      </w:r>
      <w:r w:rsidR="00B81B10">
        <w:t xml:space="preserve">. </w:t>
      </w:r>
    </w:p>
    <w:p w:rsidR="00B81B10" w:rsidRPr="00B81B10" w:rsidRDefault="00B81B10" w:rsidP="00B81B10">
      <w:pPr>
        <w:pStyle w:val="KUsmlouva-2rove"/>
      </w:pPr>
      <w:bookmarkStart w:id="23" w:name="_Ref59010530"/>
      <w:r w:rsidRPr="00B81B10">
        <w:t xml:space="preserve">S ohledem na objektivně existující situaci, kdy nelze vyloučit přijímání dalších opatření orgánů veřejné moci vydaných v souvislosti se šířením viru s označením SARS-CoV-2,  jejichž obsah by mohl mít nyní nepředvídatelný dopad na splnitelnost povinností stran dle této smlouvy,  </w:t>
      </w:r>
      <w:r w:rsidRPr="00B81B10">
        <w:lastRenderedPageBreak/>
        <w:t>sjednávají si smluvní strany, že pokud dojde k vydání dalších opatření v souvislosti s výše uvedeným stavem nebo ke zvýšení rozsahu opatření stávajících tak, že budou mít za následek podstatnou změnu v možnosti kterékoliv ze stran plnit dle smlouvy (dále jen „zpřísnění opatření“), tyto vyhrazené změny:</w:t>
      </w:r>
      <w:bookmarkEnd w:id="23"/>
    </w:p>
    <w:p w:rsidR="00B81B10" w:rsidRPr="00B81B10" w:rsidRDefault="00B81B10" w:rsidP="00B81B10">
      <w:pPr>
        <w:widowControl w:val="0"/>
        <w:tabs>
          <w:tab w:val="left" w:pos="0"/>
        </w:tabs>
        <w:adjustRightInd w:val="0"/>
        <w:spacing w:after="200" w:line="276" w:lineRule="auto"/>
        <w:jc w:val="both"/>
        <w:textAlignment w:val="baseline"/>
        <w:outlineLvl w:val="0"/>
        <w:rPr>
          <w:rFonts w:cs="Arial"/>
        </w:rPr>
      </w:pPr>
      <w:r w:rsidRPr="00B81B10">
        <w:tab/>
        <w:t>1</w:t>
      </w:r>
      <w:r w:rsidR="001E3AF9">
        <w:t>5</w:t>
      </w:r>
      <w:r w:rsidRPr="00B81B10">
        <w:t>.2.1</w:t>
      </w:r>
      <w:r w:rsidRPr="00B81B10">
        <w:tab/>
      </w:r>
      <w:r w:rsidRPr="00B81B10">
        <w:rPr>
          <w:rFonts w:cs="Arial"/>
        </w:rPr>
        <w:t>Změna termínu plnění:</w:t>
      </w:r>
    </w:p>
    <w:p w:rsidR="00B81B10" w:rsidRPr="00B81B10" w:rsidRDefault="00B81B10" w:rsidP="00B81B10">
      <w:pPr>
        <w:widowControl w:val="0"/>
        <w:tabs>
          <w:tab w:val="left" w:pos="0"/>
        </w:tabs>
        <w:adjustRightInd w:val="0"/>
        <w:ind w:left="1214"/>
        <w:contextualSpacing/>
        <w:jc w:val="both"/>
        <w:textAlignment w:val="baseline"/>
        <w:outlineLvl w:val="0"/>
        <w:rPr>
          <w:rFonts w:cs="Arial"/>
        </w:rPr>
      </w:pPr>
      <w:r w:rsidRPr="00B81B10">
        <w:rPr>
          <w:rFonts w:cs="Arial"/>
        </w:rPr>
        <w:t xml:space="preserve">Lhůta pro realizaci plnění stanovená touto smlouvou může být po nabytí její účinnosti stanovena nově/jinak (a to i opakovaně) z důvodu (opakovaného) zpřísnění opatření dle odst. </w:t>
      </w:r>
      <w:r w:rsidR="002376BA" w:rsidRPr="00B81B10">
        <w:rPr>
          <w:rFonts w:cs="Arial"/>
        </w:rPr>
        <w:fldChar w:fldCharType="begin"/>
      </w:r>
      <w:r w:rsidRPr="00B81B10">
        <w:rPr>
          <w:rFonts w:cs="Arial"/>
        </w:rPr>
        <w:instrText xml:space="preserve"> REF _Ref59010530 \r \h </w:instrText>
      </w:r>
      <w:r w:rsidR="002376BA" w:rsidRPr="00B81B10">
        <w:rPr>
          <w:rFonts w:cs="Arial"/>
        </w:rPr>
      </w:r>
      <w:r w:rsidR="002376BA" w:rsidRPr="00B81B10">
        <w:rPr>
          <w:rFonts w:cs="Arial"/>
        </w:rPr>
        <w:fldChar w:fldCharType="separate"/>
      </w:r>
      <w:r w:rsidR="005045FD">
        <w:rPr>
          <w:rFonts w:cs="Arial"/>
        </w:rPr>
        <w:t>15.2</w:t>
      </w:r>
      <w:r w:rsidR="002376BA" w:rsidRPr="00B81B10">
        <w:rPr>
          <w:rFonts w:cs="Arial"/>
        </w:rPr>
        <w:fldChar w:fldCharType="end"/>
      </w:r>
      <w:r w:rsidR="002D486B">
        <w:rPr>
          <w:rFonts w:cs="Arial"/>
        </w:rPr>
        <w:t>.</w:t>
      </w:r>
      <w:r w:rsidRPr="00B81B10">
        <w:rPr>
          <w:rFonts w:cs="Arial"/>
        </w:rPr>
        <w:t xml:space="preserve"> této smlouvy, a to v případě, že jejich následkem nastane některá z níže uvedených skutečností, která má podstatný vliv na nemožnost dodržení časového harmonogramu v rámci plnění předmětu smlouvy (tj. která má podstatný vliv na plnění závazků dle této smlouvy řádně a včas):</w:t>
      </w:r>
    </w:p>
    <w:p w:rsidR="00B81B10" w:rsidRPr="00B81B10" w:rsidRDefault="00B81B10" w:rsidP="00B81B10">
      <w:pPr>
        <w:numPr>
          <w:ilvl w:val="0"/>
          <w:numId w:val="16"/>
        </w:numPr>
        <w:jc w:val="both"/>
        <w:outlineLvl w:val="3"/>
        <w:rPr>
          <w:rFonts w:cs="Arial"/>
          <w:szCs w:val="24"/>
        </w:rPr>
      </w:pPr>
      <w:r w:rsidRPr="00B81B10">
        <w:rPr>
          <w:rFonts w:cs="Arial"/>
        </w:rPr>
        <w:t xml:space="preserve">omezení volného pohybu osob, </w:t>
      </w:r>
    </w:p>
    <w:p w:rsidR="00B81B10" w:rsidRPr="00B81B10" w:rsidRDefault="00B81B10" w:rsidP="00B81B10">
      <w:pPr>
        <w:numPr>
          <w:ilvl w:val="0"/>
          <w:numId w:val="16"/>
        </w:numPr>
        <w:jc w:val="both"/>
        <w:outlineLvl w:val="3"/>
        <w:rPr>
          <w:rFonts w:cs="Arial"/>
          <w:szCs w:val="24"/>
        </w:rPr>
      </w:pPr>
      <w:r w:rsidRPr="00B81B10">
        <w:rPr>
          <w:rFonts w:cs="Arial"/>
        </w:rPr>
        <w:t>omezení vstupu do budov či zařízení, jež jsou pro plnění nezbytná či</w:t>
      </w:r>
    </w:p>
    <w:p w:rsidR="00B81B10" w:rsidRPr="00B81B10" w:rsidRDefault="00B81B10" w:rsidP="00B81B10">
      <w:pPr>
        <w:numPr>
          <w:ilvl w:val="0"/>
          <w:numId w:val="16"/>
        </w:numPr>
        <w:jc w:val="both"/>
        <w:outlineLvl w:val="3"/>
        <w:rPr>
          <w:rFonts w:cs="Arial"/>
          <w:szCs w:val="24"/>
        </w:rPr>
      </w:pPr>
      <w:r w:rsidRPr="00B81B10">
        <w:rPr>
          <w:rFonts w:cs="Arial"/>
        </w:rPr>
        <w:t xml:space="preserve"> jiné omezení, jehož důvod spočívá ve zpřísnění opatření dle odst. </w:t>
      </w:r>
      <w:r w:rsidR="002376BA" w:rsidRPr="00B81B10">
        <w:rPr>
          <w:rFonts w:cs="Arial"/>
        </w:rPr>
        <w:fldChar w:fldCharType="begin"/>
      </w:r>
      <w:r w:rsidRPr="00B81B10">
        <w:rPr>
          <w:rFonts w:cs="Arial"/>
        </w:rPr>
        <w:instrText xml:space="preserve"> REF _Ref59010530 \r \h </w:instrText>
      </w:r>
      <w:r w:rsidR="002376BA" w:rsidRPr="00B81B10">
        <w:rPr>
          <w:rFonts w:cs="Arial"/>
        </w:rPr>
      </w:r>
      <w:r w:rsidR="002376BA" w:rsidRPr="00B81B10">
        <w:rPr>
          <w:rFonts w:cs="Arial"/>
        </w:rPr>
        <w:fldChar w:fldCharType="separate"/>
      </w:r>
      <w:r w:rsidR="005045FD">
        <w:rPr>
          <w:rFonts w:cs="Arial"/>
        </w:rPr>
        <w:t>15.2</w:t>
      </w:r>
      <w:r w:rsidR="002376BA" w:rsidRPr="00B81B10">
        <w:rPr>
          <w:rFonts w:cs="Arial"/>
        </w:rPr>
        <w:fldChar w:fldCharType="end"/>
      </w:r>
      <w:r w:rsidRPr="00B81B10">
        <w:rPr>
          <w:rFonts w:cs="Arial"/>
        </w:rPr>
        <w:t xml:space="preserve"> této smlouvy a mající podstatný vliv na nemožnost dodržení časového harmonogramu v rámci realizace díla.</w:t>
      </w:r>
    </w:p>
    <w:p w:rsidR="000F7DF9" w:rsidRDefault="00B81B10" w:rsidP="0047238C">
      <w:pPr>
        <w:pStyle w:val="KUsmlouva-3rove"/>
        <w:numPr>
          <w:ilvl w:val="0"/>
          <w:numId w:val="0"/>
        </w:numPr>
        <w:ind w:left="1362"/>
        <w:rPr>
          <w:rFonts w:cs="Times New Roman"/>
        </w:rPr>
      </w:pPr>
      <w:r w:rsidRPr="00B81B10">
        <w:rPr>
          <w:rFonts w:cs="Times New Roman"/>
        </w:rPr>
        <w:t>V případě, že nastane situace uvedená shora v tomto odst. 1</w:t>
      </w:r>
      <w:r w:rsidR="001E3AF9">
        <w:rPr>
          <w:rFonts w:cs="Times New Roman"/>
        </w:rPr>
        <w:t>5</w:t>
      </w:r>
      <w:r w:rsidRPr="00B81B10">
        <w:rPr>
          <w:rFonts w:cs="Times New Roman"/>
        </w:rPr>
        <w:t>.2.1. jsou povinny smluvní strany uzavřít písemný dodatek této smlouvy, na základě něhož dojde k prodloužení příslušných termínů (lhůt) realizace plnění, a to o dobu, po kterou trvá příslušné omezení.</w:t>
      </w:r>
    </w:p>
    <w:p w:rsidR="0047238C" w:rsidRPr="0047238C" w:rsidRDefault="0047238C" w:rsidP="0047238C">
      <w:pPr>
        <w:ind w:left="1361" w:hanging="652"/>
        <w:jc w:val="both"/>
        <w:outlineLvl w:val="3"/>
        <w:rPr>
          <w:rFonts w:cs="Arial"/>
        </w:rPr>
      </w:pPr>
      <w:r w:rsidRPr="0047238C">
        <w:rPr>
          <w:rFonts w:cs="Arial"/>
        </w:rPr>
        <w:t>1</w:t>
      </w:r>
      <w:r w:rsidR="001E3AF9">
        <w:rPr>
          <w:rFonts w:cs="Arial"/>
        </w:rPr>
        <w:t>5</w:t>
      </w:r>
      <w:r w:rsidRPr="0047238C">
        <w:rPr>
          <w:rFonts w:cs="Arial"/>
        </w:rPr>
        <w:t>.2.2</w:t>
      </w:r>
      <w:r w:rsidRPr="0047238C">
        <w:rPr>
          <w:rFonts w:cs="Arial"/>
        </w:rPr>
        <w:tab/>
        <w:t>Zastavení lhůty pro realizaci plnění dle této smlouvy ze strany objednatele z důvodu zpřísnění opatření (např. karanténní opatření apod.):</w:t>
      </w:r>
    </w:p>
    <w:p w:rsidR="0047238C" w:rsidRPr="0047238C" w:rsidRDefault="0047238C" w:rsidP="0047238C">
      <w:pPr>
        <w:ind w:left="1361" w:hanging="652"/>
        <w:jc w:val="both"/>
        <w:outlineLvl w:val="3"/>
        <w:rPr>
          <w:rFonts w:cs="Arial"/>
          <w:szCs w:val="24"/>
        </w:rPr>
      </w:pPr>
    </w:p>
    <w:p w:rsidR="0047238C" w:rsidRPr="007E3ED6" w:rsidRDefault="0047238C" w:rsidP="0047238C">
      <w:pPr>
        <w:pStyle w:val="KUsmlouva-3rove"/>
        <w:numPr>
          <w:ilvl w:val="0"/>
          <w:numId w:val="0"/>
        </w:numPr>
        <w:ind w:left="1362"/>
      </w:pPr>
      <w:r w:rsidRPr="0047238C">
        <w:rPr>
          <w:rFonts w:cs="Times New Roman"/>
        </w:rPr>
        <w:t>1</w:t>
      </w:r>
      <w:r w:rsidR="001E3AF9">
        <w:rPr>
          <w:rFonts w:cs="Times New Roman"/>
        </w:rPr>
        <w:t>5</w:t>
      </w:r>
      <w:r w:rsidRPr="0047238C">
        <w:rPr>
          <w:rFonts w:cs="Times New Roman"/>
        </w:rPr>
        <w:t>.2.2.1</w:t>
      </w:r>
      <w:r w:rsidRPr="0047238C">
        <w:rPr>
          <w:rFonts w:cs="Times New Roman"/>
        </w:rPr>
        <w:tab/>
        <w:t>Pokyn k přerušení plnění zasílá zhotoviteli zástupce objednatele (osoba oprávněná jednat ve věcech technických). O přerušení prací a stavení lhůty plnění bude učiněn zápis podepsaný osobami oprávněnými jednat ve věcech technických. Po pominutí důvodů přerušení plnění zasílá zhotoviteli výzvu k opětovnému spuštění prací zástupce objednatele (osoba oprávněná jednat ve věcech technických), a to tak, že výzvou stanovený den k opětovnému spuštění prací nastane 10 dnem od doručení této výzvy objednatele zhotoviteli. Počet dnů, po které bude plnění dle tohoto odstavce smlouvy pozastaveno, je následně stejným počtem dnů, o které bude termín plnění posunut (prostřednictvím písemného dodatku této smlouvy, který jsou smluvní strany povinny uzavřít) při zachování délky realizace díla.</w:t>
      </w:r>
    </w:p>
    <w:p w:rsidR="000F7DF9" w:rsidRPr="007E3ED6" w:rsidRDefault="0047238C" w:rsidP="0047238C">
      <w:pPr>
        <w:pStyle w:val="KUsmlouva-2rove"/>
      </w:pPr>
      <w:r w:rsidRPr="0047238C">
        <w:t>Smluvní strana, které zpřísnění opatření brání v řádném a včasném plnění závazků dle této smlouvy, je povinna písemně o této skutečnosti informovat druhou smluvní stranu, a to nejpozději do 7 dnů ode dne jejího vzniku; nedodržení této lhůty má za následek nemožnost uplatnění postupu dle tohoto článku smlouvy. Jestliže zpřísněná opatření vyvolají nutnost změny závazku upraveného touto smlouvou, zavazují se strany o této změně vzájemně informovat; pro tento případ je smluvní strana, které zpřísněná opatření brání v řádném a včasném plnění, povinna tuto skutečnost druhé straně prokázat a současně ji informovat o obsahu změny smlouvy, která z tvrzené skutečnosti dle jejího posouzení vyplývá. Změna závazku pak bude shodně deklarována formou písemného dodatku k této smlouvě.</w:t>
      </w:r>
    </w:p>
    <w:p w:rsidR="000F7DF9" w:rsidRPr="007E3ED6" w:rsidRDefault="000F7DF9" w:rsidP="0047238C">
      <w:pPr>
        <w:pStyle w:val="KUsmlouva-2rove"/>
        <w:numPr>
          <w:ilvl w:val="0"/>
          <w:numId w:val="0"/>
        </w:numPr>
      </w:pPr>
    </w:p>
    <w:p w:rsidR="00091D30" w:rsidRPr="00D40B28" w:rsidRDefault="00091D30" w:rsidP="00DC6B53">
      <w:pPr>
        <w:pStyle w:val="KUsmlouva-1rove"/>
      </w:pPr>
      <w:r w:rsidRPr="00D40B28">
        <w:t>Závěrečná ustanovení</w:t>
      </w:r>
    </w:p>
    <w:p w:rsidR="001A4E97" w:rsidRPr="00455DE4" w:rsidRDefault="001A4E97" w:rsidP="00DC6B53">
      <w:pPr>
        <w:pStyle w:val="KUsmlouva-2rove"/>
      </w:pPr>
      <w:r w:rsidRPr="004C5BEA">
        <w:t xml:space="preserve">Zhotovitel je povinen uchovávat veškeré dokumenty související s plněním předmětu této smlouvy </w:t>
      </w:r>
      <w:r w:rsidRPr="004C5BEA">
        <w:rPr>
          <w:i/>
          <w:iCs/>
        </w:rPr>
        <w:t xml:space="preserve">(např. účetní písemnosti, projektovou dokumentaci, inventurní spisy majetku, související potvrzení, uhrazené faktury a průvodní materiály a další) </w:t>
      </w:r>
      <w:r w:rsidRPr="004C5BEA">
        <w:t xml:space="preserve">v písemné podobě nebo </w:t>
      </w:r>
      <w:r w:rsidRPr="004C5BEA">
        <w:rPr>
          <w:rFonts w:eastAsia="Arial"/>
        </w:rPr>
        <w:t xml:space="preserve">elektronicky na technických nosičích anebo mikrografických záznamech. Všechny uvedené dokumenty musí zhotovitel v souladu s platnými právními předpisy ČR, zejména v souladu s § 44a odst. 11 zákona č. 218/2000 Sb., o rozpočtových pravidlech a o změně některých souvisejících zákonů, ve znění pozdějších předpisů, </w:t>
      </w:r>
      <w:r w:rsidRPr="004C5BEA">
        <w:rPr>
          <w:rFonts w:eastAsia="Arial"/>
          <w:u w:val="single"/>
        </w:rPr>
        <w:t xml:space="preserve">archivovat nejméně do </w:t>
      </w:r>
      <w:r>
        <w:rPr>
          <w:rFonts w:eastAsia="Arial"/>
          <w:u w:val="single"/>
        </w:rPr>
        <w:t>31. 12. 2033.</w:t>
      </w:r>
      <w:r w:rsidRPr="004C5BEA">
        <w:rPr>
          <w:rFonts w:eastAsia="Arial"/>
        </w:rPr>
        <w:t xml:space="preserve"> U dokumentů uchovávaných pouze v digitální podobě musí zhotovitel zajistit, aby zápis byl </w:t>
      </w:r>
      <w:r w:rsidRPr="004C5BEA">
        <w:rPr>
          <w:rFonts w:eastAsia="Arial"/>
        </w:rPr>
        <w:lastRenderedPageBreak/>
        <w:t xml:space="preserve">proveden ve formátu, který zaručí jeho neměnnost. Pokud to zajistit nelze, musí být dokumenty převedeny do tištěné formy a opatřeny náležitostmi originálu. </w:t>
      </w:r>
    </w:p>
    <w:p w:rsidR="001A4E97" w:rsidRPr="00455DE4" w:rsidRDefault="001A4E97" w:rsidP="00E77375">
      <w:pPr>
        <w:pStyle w:val="KUsmlouva-2rove"/>
      </w:pPr>
      <w:r w:rsidRPr="004C5BEA">
        <w:rPr>
          <w:rFonts w:eastAsia="Arial"/>
        </w:rPr>
        <w:t xml:space="preserve">Zhotovitel je povinen nejméně </w:t>
      </w:r>
      <w:r w:rsidRPr="004C5BEA">
        <w:rPr>
          <w:rFonts w:eastAsia="Arial"/>
          <w:u w:val="single"/>
        </w:rPr>
        <w:t xml:space="preserve">do </w:t>
      </w:r>
      <w:r>
        <w:rPr>
          <w:rFonts w:eastAsia="Arial"/>
          <w:u w:val="single"/>
        </w:rPr>
        <w:t>31. 12. 2033</w:t>
      </w:r>
      <w:r w:rsidRPr="004C5BEA">
        <w:rPr>
          <w:rFonts w:eastAsia="Arial"/>
        </w:rPr>
        <w:t xml:space="preserve">umožnit osobám oprávněným k výkonu kontroly projektu </w:t>
      </w:r>
      <w:r w:rsidR="00E77375" w:rsidRPr="00E77375">
        <w:t>Domov pro seniory Loučka, p.o. – rekonstrukce vnitřních prostor oddělení B</w:t>
      </w:r>
      <w:r w:rsidRPr="00A94BAB">
        <w:t xml:space="preserve"> (</w:t>
      </w:r>
      <w:r w:rsidRPr="004C5BEA">
        <w:rPr>
          <w:rFonts w:eastAsia="Arial"/>
        </w:rPr>
        <w:t xml:space="preserve">z něhož je plnění předmětu této smlouvy hrazeno) provést kontrolu dokladů, jež je povinen dle odst. </w:t>
      </w:r>
      <w:r w:rsidRPr="004536AF">
        <w:rPr>
          <w:rFonts w:eastAsia="Arial"/>
        </w:rPr>
        <w:t>1</w:t>
      </w:r>
      <w:r w:rsidR="001E3AF9">
        <w:rPr>
          <w:rFonts w:eastAsia="Arial"/>
        </w:rPr>
        <w:t>6</w:t>
      </w:r>
      <w:r w:rsidRPr="004536AF">
        <w:rPr>
          <w:rFonts w:eastAsia="Arial"/>
        </w:rPr>
        <w:t>.1</w:t>
      </w:r>
      <w:r w:rsidRPr="00455DE4">
        <w:rPr>
          <w:rFonts w:eastAsia="Arial"/>
        </w:rPr>
        <w:t>.</w:t>
      </w:r>
      <w:r w:rsidRPr="004C5BEA">
        <w:rPr>
          <w:rFonts w:eastAsia="Arial"/>
        </w:rPr>
        <w:t>této smlouvy archivovat. Osobami oprávněnými k výkonu kontroly projektu jsou zejména Ministerstvo práce a sociálních věcí, Ministerstvo financí, N</w:t>
      </w:r>
      <w:r>
        <w:rPr>
          <w:rFonts w:eastAsia="Arial"/>
        </w:rPr>
        <w:t>ejvyšší k</w:t>
      </w:r>
      <w:r w:rsidRPr="004C5BEA">
        <w:rPr>
          <w:rFonts w:eastAsia="Arial"/>
        </w:rPr>
        <w:t xml:space="preserve">ontrolní </w:t>
      </w:r>
      <w:r>
        <w:rPr>
          <w:rFonts w:eastAsia="Arial"/>
        </w:rPr>
        <w:t>ú</w:t>
      </w:r>
      <w:r w:rsidRPr="004C5BEA">
        <w:rPr>
          <w:rFonts w:eastAsia="Arial"/>
        </w:rPr>
        <w:t>řad.</w:t>
      </w:r>
    </w:p>
    <w:p w:rsidR="00091D30" w:rsidRPr="008B5B7B" w:rsidRDefault="00091D30" w:rsidP="00DC6B53">
      <w:pPr>
        <w:pStyle w:val="KUsmlouva-2rove"/>
      </w:pPr>
      <w:r w:rsidRPr="008B5B7B">
        <w:t>Smluvní strany se dohodly, že Zlínský kraj v zákonné lhůtě odešle smlouvu k řádnému uveřejnění do registru smluv vedeného Ministerstvem vnitra ČR.</w:t>
      </w:r>
    </w:p>
    <w:p w:rsidR="00091D30" w:rsidRPr="008B5B7B" w:rsidRDefault="00091D30" w:rsidP="00DC6B53">
      <w:pPr>
        <w:pStyle w:val="KUsmlouva-2rove"/>
      </w:pPr>
      <w:r w:rsidRPr="008B5B7B">
        <w:t xml:space="preserve">Tato smlouva nabývá platnosti dnem uzavření smlouvy, tj </w:t>
      </w:r>
      <w:r w:rsidR="000B0CA4" w:rsidRPr="008B5B7B">
        <w:t>.</w:t>
      </w:r>
      <w:r w:rsidRPr="008B5B7B">
        <w:t>dnem podpisu obou smluvních stran, nebo osobami jimi zmocněnými. Tato smlouva nabývá účinnosti dnem jejího uveřejnění v registru smluv dle § 6 zákona č. 340/2015 Sb.</w:t>
      </w:r>
      <w:r w:rsidR="008B6BEA" w:rsidRPr="008B5B7B">
        <w:t>, o zvláštních podmínkách účinnosti některých smluv, zveřejňování těchto smluv a o registru smluv, v platném znění (dále jen zákon č. 340/2015 Sb. o</w:t>
      </w:r>
      <w:r w:rsidR="00302B4C" w:rsidRPr="008B5B7B">
        <w:t> </w:t>
      </w:r>
      <w:r w:rsidR="008B6BEA" w:rsidRPr="008B5B7B">
        <w:t xml:space="preserve">registru smluv). </w:t>
      </w:r>
    </w:p>
    <w:p w:rsidR="005F158D" w:rsidRPr="00AA3C73" w:rsidRDefault="005F158D" w:rsidP="00DC6B53">
      <w:pPr>
        <w:pStyle w:val="KUsmlouva-2rove"/>
      </w:pPr>
      <w:r w:rsidRPr="008B5B7B">
        <w:t>Zhotovitel bere na vědomí, že osobní údaje uvedené ve smlouvě objednatel zpracovává</w:t>
      </w:r>
      <w:r w:rsidRPr="00AA3C73">
        <w:t xml:space="preserve">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w:t>
      </w:r>
      <w:r w:rsidR="00993B69">
        <w:br/>
      </w:r>
      <w:r w:rsidRPr="00AA3C73">
        <w:t xml:space="preserve">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 </w:t>
      </w:r>
      <w:hyperlink r:id="rId9" w:history="1">
        <w:r w:rsidRPr="00AA3C73">
          <w:rPr>
            <w:rStyle w:val="Hypertextovodkaz"/>
          </w:rPr>
          <w:t>www.kr-zlinsky.cz</w:t>
        </w:r>
      </w:hyperlink>
      <w:r w:rsidRPr="00AA3C73">
        <w:t>, v sekci Krajský úřad, Zpracování a ochrana osobních údajů (GDPR).</w:t>
      </w:r>
    </w:p>
    <w:p w:rsidR="00091D30" w:rsidRDefault="00091D30" w:rsidP="00E77375">
      <w:pPr>
        <w:pStyle w:val="KUsmlouva-2rove"/>
      </w:pPr>
      <w:r w:rsidRPr="00D40B28">
        <w:t xml:space="preserve">Zhotovitel potvrzuje </w:t>
      </w:r>
      <w:r w:rsidRPr="008A67B1">
        <w:rPr>
          <w:rStyle w:val="Tun"/>
        </w:rPr>
        <w:t>pravdivost svých údajů</w:t>
      </w:r>
      <w:r w:rsidR="00E77375">
        <w:rPr>
          <w:rStyle w:val="Tun"/>
        </w:rPr>
        <w:t>,</w:t>
      </w:r>
      <w:r w:rsidR="00E77375" w:rsidRPr="00E77375">
        <w:t xml:space="preserve"> které jsou za něj uvedeny v článku „Smluvní strany a identifikačníúdaje“</w:t>
      </w:r>
      <w:r w:rsidRPr="00D40B28">
        <w:t>a jejich shodu s platným výpisem z obchodního rejstříku nebo s živnostenským oprávněním. V případě, že dojde v průběhu smluvního vztahu ke změnám uvedených údajů, zavazuje se zhotovitel předat objednateli bez zbytečného odkladu platnou kopii výše uvedených dokladů.</w:t>
      </w:r>
    </w:p>
    <w:p w:rsidR="00091D30" w:rsidRPr="00993B69" w:rsidRDefault="00091D30" w:rsidP="00DC6B53">
      <w:pPr>
        <w:pStyle w:val="KUsmlouva-2rove"/>
      </w:pPr>
      <w:r w:rsidRPr="009602B3">
        <w:t>Zhotovitel souhlasí s případným uveřejněním podmínek, za jakých byla smlouva uzavřena v rozsahu dle zákona č. 134/2016 Sb.</w:t>
      </w:r>
      <w:r w:rsidR="00282CC8" w:rsidRPr="009602B3">
        <w:t>, o zadávání veřejných zakázek, v platném znění</w:t>
      </w:r>
      <w:r w:rsidRPr="009602B3">
        <w:t>, zákona č. 340/2015 Sb.</w:t>
      </w:r>
      <w:r w:rsidR="00282CC8" w:rsidRPr="009602B3">
        <w:t xml:space="preserve">, o registru smluv, v platném znění </w:t>
      </w:r>
      <w:r w:rsidRPr="009602B3">
        <w:t xml:space="preserve"> a zákona č. 106/1999 Sb</w:t>
      </w:r>
      <w:r w:rsidRPr="00993B69">
        <w:t>.</w:t>
      </w:r>
      <w:r w:rsidR="00282CC8" w:rsidRPr="00993B69">
        <w:t>,.o svobodném přístupu k informacím, v platném znění.</w:t>
      </w:r>
    </w:p>
    <w:p w:rsidR="00091D30" w:rsidRPr="00993B69" w:rsidRDefault="00091D30" w:rsidP="00DC6B53">
      <w:pPr>
        <w:pStyle w:val="KUsmlouva-2rove"/>
      </w:pPr>
      <w:r w:rsidRPr="009602B3">
        <w:t>Smluvní strany prohlašují, že žádná část smlouvy nenaplňuje znaky obchodního tajemství dle §</w:t>
      </w:r>
      <w:r w:rsidR="003E6E7A" w:rsidRPr="009602B3">
        <w:t> </w:t>
      </w:r>
      <w:r w:rsidRPr="009602B3">
        <w:t xml:space="preserve">504 </w:t>
      </w:r>
      <w:r w:rsidR="00282CC8" w:rsidRPr="00993B69">
        <w:t>občanského zákoníku.</w:t>
      </w:r>
    </w:p>
    <w:p w:rsidR="00091D30" w:rsidRPr="00D40B28" w:rsidRDefault="00091D30" w:rsidP="00DC6B53">
      <w:pPr>
        <w:pStyle w:val="KUsmlouva-2rove"/>
      </w:pPr>
      <w:r>
        <w:t xml:space="preserve">V souladu s § 1801 </w:t>
      </w:r>
      <w:r w:rsidR="00282CC8">
        <w:t xml:space="preserve">občanského zákoníku </w:t>
      </w:r>
      <w:r>
        <w:t xml:space="preserve">se ve smluvním vztahu založeném touto smlouvou vylučuje použití § 1799 a § 1800 </w:t>
      </w:r>
      <w:r w:rsidR="00282CC8">
        <w:t>občanského zákoníku.</w:t>
      </w:r>
    </w:p>
    <w:p w:rsidR="0098732D" w:rsidRPr="00EF716A" w:rsidRDefault="0098732D" w:rsidP="002C5BC4">
      <w:pPr>
        <w:pStyle w:val="KUsmlouva-2rove"/>
        <w:rPr>
          <w:color w:val="000000" w:themeColor="text1"/>
        </w:rPr>
      </w:pPr>
      <w:r w:rsidRPr="00697AD8">
        <w:t>Případná neplatnost některého ustanovení této smlouvy nemá za následek neplatnost ostatních ustanovení.</w:t>
      </w:r>
      <w:r w:rsidRPr="00C86D54">
        <w:t>V případě, že kterékoliv ustanovení této smlouvy se stane neúčinným nebo neplatným, smluvní strany se zavazují bez zbytečného odkladu nahradit takové ustanovení novým, které svým obsahem a smyslem odpovídá nejlépe obsahu a smyslu ustanovení původníh</w:t>
      </w:r>
      <w:r>
        <w:t>o.</w:t>
      </w:r>
    </w:p>
    <w:p w:rsidR="00091D30" w:rsidRPr="00D40B28" w:rsidRDefault="00091D30" w:rsidP="002C5BC4">
      <w:pPr>
        <w:pStyle w:val="KUsmlouva-2rove"/>
      </w:pPr>
      <w:r w:rsidRPr="00D40B28">
        <w:t>Smlouva se vyhotovuje v</w:t>
      </w:r>
      <w:r w:rsidR="00200B72">
        <w:t> </w:t>
      </w:r>
      <w:r w:rsidR="00E77375" w:rsidRPr="00E77375">
        <w:rPr>
          <w:b/>
        </w:rPr>
        <w:t>3</w:t>
      </w:r>
      <w:r w:rsidR="00200B72">
        <w:rPr>
          <w:b/>
        </w:rPr>
        <w:t xml:space="preserve"> </w:t>
      </w:r>
      <w:r w:rsidRPr="00D40B28">
        <w:t>vyhotoveních stejné právní síly, z nichž objednatel obdrží</w:t>
      </w:r>
      <w:r w:rsidR="00302B4C">
        <w:t> </w:t>
      </w:r>
      <w:r w:rsidR="00E77375" w:rsidRPr="00E77375">
        <w:rPr>
          <w:b/>
        </w:rPr>
        <w:t>2</w:t>
      </w:r>
      <w:r w:rsidRPr="00D40B28">
        <w:t>vyhotovení a zhotovitel obdrží</w:t>
      </w:r>
      <w:r w:rsidR="00302B4C">
        <w:t> </w:t>
      </w:r>
      <w:r w:rsidR="00E77375">
        <w:rPr>
          <w:b/>
        </w:rPr>
        <w:t>1</w:t>
      </w:r>
      <w:r w:rsidR="00200B72">
        <w:rPr>
          <w:b/>
        </w:rPr>
        <w:t xml:space="preserve"> </w:t>
      </w:r>
      <w:r w:rsidRPr="00D40B28">
        <w:t>vyhotovení.</w:t>
      </w:r>
    </w:p>
    <w:p w:rsidR="00091D30" w:rsidRPr="00993B69" w:rsidRDefault="00091D30" w:rsidP="002C5BC4">
      <w:pPr>
        <w:pStyle w:val="KUsmlouva-2rove"/>
      </w:pPr>
      <w:r w:rsidRPr="00993B69">
        <w:t>Nedílnou součástí této smlouvy o dílo tvoří přílohy:</w:t>
      </w:r>
    </w:p>
    <w:p w:rsidR="00D2740A" w:rsidRDefault="00165F9A" w:rsidP="00D2740A">
      <w:pPr>
        <w:pStyle w:val="KUsmlouva-2rove"/>
        <w:numPr>
          <w:ilvl w:val="0"/>
          <w:numId w:val="0"/>
        </w:numPr>
        <w:ind w:firstLine="708"/>
      </w:pPr>
      <w:r>
        <w:t xml:space="preserve">Příloha č. 1 </w:t>
      </w:r>
      <w:r w:rsidR="00091D30" w:rsidRPr="009602B3">
        <w:t>Plná moc</w:t>
      </w:r>
    </w:p>
    <w:p w:rsidR="00D2740A" w:rsidRDefault="00D2740A" w:rsidP="00D2740A">
      <w:pPr>
        <w:pStyle w:val="KUsmlouva-2rove"/>
        <w:numPr>
          <w:ilvl w:val="0"/>
          <w:numId w:val="0"/>
        </w:numPr>
        <w:ind w:firstLine="708"/>
      </w:pPr>
    </w:p>
    <w:p w:rsidR="00AA3C73" w:rsidRDefault="00AA3C73" w:rsidP="00D2740A">
      <w:pPr>
        <w:pStyle w:val="KUsmlouva-2rove"/>
        <w:numPr>
          <w:ilvl w:val="0"/>
          <w:numId w:val="0"/>
        </w:numPr>
        <w:ind w:firstLine="708"/>
      </w:pPr>
    </w:p>
    <w:p w:rsidR="00D2740A" w:rsidRDefault="00D2740A" w:rsidP="00D655EF"/>
    <w:p w:rsidR="001E3AF9" w:rsidRDefault="001E3AF9" w:rsidP="00D655EF">
      <w:r>
        <w:lastRenderedPageBreak/>
        <w:t>Za objednatele:</w:t>
      </w:r>
      <w:r>
        <w:tab/>
      </w:r>
      <w:r>
        <w:tab/>
      </w:r>
      <w:r>
        <w:tab/>
      </w:r>
      <w:r>
        <w:tab/>
      </w:r>
      <w:r>
        <w:tab/>
        <w:t xml:space="preserve">       Za zhotovitele:</w:t>
      </w:r>
    </w:p>
    <w:p w:rsidR="00D655EF" w:rsidRDefault="00D655EF" w:rsidP="00D655EF"/>
    <w:p w:rsidR="00AA3C73" w:rsidRDefault="00AA3C73" w:rsidP="00D655EF"/>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423"/>
        <w:gridCol w:w="108"/>
        <w:gridCol w:w="4423"/>
        <w:gridCol w:w="108"/>
      </w:tblGrid>
      <w:tr w:rsidR="002C5BC4" w:rsidTr="002C5BC4">
        <w:trPr>
          <w:gridAfter w:val="1"/>
          <w:wAfter w:w="108" w:type="dxa"/>
        </w:trPr>
        <w:tc>
          <w:tcPr>
            <w:tcW w:w="4531" w:type="dxa"/>
            <w:gridSpan w:val="2"/>
          </w:tcPr>
          <w:p w:rsidR="002C5BC4" w:rsidRDefault="002C5BC4" w:rsidP="00D2740A"/>
        </w:tc>
        <w:tc>
          <w:tcPr>
            <w:tcW w:w="4531" w:type="dxa"/>
            <w:gridSpan w:val="2"/>
          </w:tcPr>
          <w:p w:rsidR="002C5BC4" w:rsidRDefault="002C5BC4" w:rsidP="006B72A2"/>
        </w:tc>
      </w:tr>
      <w:tr w:rsidR="00CB37A0" w:rsidRPr="007B0FF9" w:rsidTr="00102107">
        <w:tblPrEx>
          <w:jc w:val="center"/>
        </w:tblPrEx>
        <w:trPr>
          <w:gridBefore w:val="1"/>
          <w:wBefore w:w="108" w:type="dxa"/>
          <w:trHeight w:val="567"/>
          <w:jc w:val="center"/>
        </w:trPr>
        <w:tc>
          <w:tcPr>
            <w:tcW w:w="4531" w:type="dxa"/>
            <w:gridSpan w:val="2"/>
            <w:vAlign w:val="center"/>
          </w:tcPr>
          <w:p w:rsidR="00CB37A0" w:rsidRPr="00B8459E" w:rsidRDefault="00CB37A0" w:rsidP="00C27882">
            <w:pPr>
              <w:spacing w:line="276" w:lineRule="auto"/>
              <w:jc w:val="both"/>
              <w:rPr>
                <w:rFonts w:cs="Arial"/>
              </w:rPr>
            </w:pPr>
            <w:r w:rsidRPr="00B8459E">
              <w:rPr>
                <w:rFonts w:cs="Arial"/>
              </w:rPr>
              <w:t>Ve Zlíně dne </w:t>
            </w:r>
            <w:r w:rsidR="00C27882">
              <w:rPr>
                <w:rFonts w:cs="Arial"/>
              </w:rPr>
              <w:t>11.07.2022</w:t>
            </w:r>
          </w:p>
        </w:tc>
        <w:tc>
          <w:tcPr>
            <w:tcW w:w="4531" w:type="dxa"/>
            <w:gridSpan w:val="2"/>
            <w:vAlign w:val="center"/>
          </w:tcPr>
          <w:p w:rsidR="00CB37A0" w:rsidRPr="00B8459E" w:rsidRDefault="00CB37A0" w:rsidP="00C27882">
            <w:pPr>
              <w:spacing w:line="276" w:lineRule="auto"/>
              <w:jc w:val="both"/>
              <w:rPr>
                <w:rFonts w:cs="Arial"/>
              </w:rPr>
            </w:pPr>
            <w:r w:rsidRPr="00B8459E">
              <w:rPr>
                <w:rFonts w:cs="Arial"/>
              </w:rPr>
              <w:t>V </w:t>
            </w:r>
            <w:r w:rsidR="00C27882">
              <w:rPr>
                <w:rFonts w:cs="Arial"/>
              </w:rPr>
              <w:t>Lipině</w:t>
            </w:r>
            <w:r w:rsidRPr="00B8459E">
              <w:rPr>
                <w:rFonts w:cs="Arial"/>
              </w:rPr>
              <w:t xml:space="preserve"> dne </w:t>
            </w:r>
            <w:r w:rsidR="00C27882">
              <w:rPr>
                <w:rFonts w:cs="Arial"/>
              </w:rPr>
              <w:t>28.06.2022</w:t>
            </w:r>
          </w:p>
        </w:tc>
      </w:tr>
      <w:tr w:rsidR="00CB37A0" w:rsidRPr="007B0FF9" w:rsidTr="00102107">
        <w:tblPrEx>
          <w:jc w:val="center"/>
        </w:tblPrEx>
        <w:trPr>
          <w:gridBefore w:val="1"/>
          <w:gridAfter w:val="2"/>
          <w:wBefore w:w="108" w:type="dxa"/>
          <w:wAfter w:w="4531" w:type="dxa"/>
          <w:trHeight w:val="567"/>
          <w:jc w:val="center"/>
        </w:trPr>
        <w:tc>
          <w:tcPr>
            <w:tcW w:w="4531" w:type="dxa"/>
            <w:gridSpan w:val="2"/>
            <w:vAlign w:val="center"/>
          </w:tcPr>
          <w:p w:rsidR="00CB37A0" w:rsidRPr="00B8459E" w:rsidRDefault="00CB37A0" w:rsidP="00102107">
            <w:pPr>
              <w:spacing w:line="276" w:lineRule="auto"/>
              <w:jc w:val="both"/>
              <w:rPr>
                <w:rFonts w:cs="Arial"/>
              </w:rPr>
            </w:pPr>
          </w:p>
        </w:tc>
      </w:tr>
      <w:tr w:rsidR="00CB37A0" w:rsidRPr="007B0FF9" w:rsidTr="00102107">
        <w:tblPrEx>
          <w:jc w:val="center"/>
        </w:tblPrEx>
        <w:trPr>
          <w:gridBefore w:val="1"/>
          <w:wBefore w:w="108" w:type="dxa"/>
          <w:trHeight w:val="567"/>
          <w:jc w:val="center"/>
        </w:trPr>
        <w:tc>
          <w:tcPr>
            <w:tcW w:w="4531" w:type="dxa"/>
            <w:gridSpan w:val="2"/>
            <w:vAlign w:val="center"/>
          </w:tcPr>
          <w:p w:rsidR="00CB37A0" w:rsidRPr="00B8459E" w:rsidRDefault="00CB37A0" w:rsidP="00102107">
            <w:pPr>
              <w:spacing w:line="276" w:lineRule="auto"/>
              <w:jc w:val="both"/>
              <w:rPr>
                <w:rFonts w:cs="Arial"/>
              </w:rPr>
            </w:pPr>
          </w:p>
        </w:tc>
        <w:tc>
          <w:tcPr>
            <w:tcW w:w="4531" w:type="dxa"/>
            <w:gridSpan w:val="2"/>
            <w:vAlign w:val="center"/>
          </w:tcPr>
          <w:p w:rsidR="00CB37A0" w:rsidRPr="00B8459E" w:rsidRDefault="00CB37A0" w:rsidP="00102107">
            <w:pPr>
              <w:spacing w:line="276" w:lineRule="auto"/>
              <w:jc w:val="both"/>
              <w:rPr>
                <w:rFonts w:cs="Arial"/>
              </w:rPr>
            </w:pPr>
          </w:p>
        </w:tc>
      </w:tr>
      <w:tr w:rsidR="00CB37A0" w:rsidRPr="007B0FF9" w:rsidTr="00102107">
        <w:tblPrEx>
          <w:jc w:val="center"/>
        </w:tblPrEx>
        <w:trPr>
          <w:gridBefore w:val="1"/>
          <w:wBefore w:w="108" w:type="dxa"/>
          <w:trHeight w:val="567"/>
          <w:jc w:val="center"/>
        </w:trPr>
        <w:tc>
          <w:tcPr>
            <w:tcW w:w="4531" w:type="dxa"/>
            <w:gridSpan w:val="2"/>
            <w:vAlign w:val="center"/>
          </w:tcPr>
          <w:p w:rsidR="00CB37A0" w:rsidRDefault="00CB37A0" w:rsidP="00AD2909">
            <w:pPr>
              <w:spacing w:line="276" w:lineRule="auto"/>
              <w:jc w:val="center"/>
              <w:rPr>
                <w:rFonts w:cs="Arial"/>
              </w:rPr>
            </w:pPr>
            <w:r w:rsidRPr="00B8459E">
              <w:rPr>
                <w:rFonts w:cs="Arial"/>
              </w:rPr>
              <w:t>……………………</w:t>
            </w:r>
            <w:r>
              <w:rPr>
                <w:rFonts w:cs="Arial"/>
              </w:rPr>
              <w:t>…….</w:t>
            </w:r>
            <w:r w:rsidRPr="00B8459E">
              <w:rPr>
                <w:rFonts w:cs="Arial"/>
              </w:rPr>
              <w:t>……….</w:t>
            </w:r>
          </w:p>
          <w:p w:rsidR="00CB37A0" w:rsidRDefault="00CB37A0" w:rsidP="00AD2909">
            <w:pPr>
              <w:spacing w:line="276" w:lineRule="auto"/>
              <w:jc w:val="center"/>
              <w:rPr>
                <w:rFonts w:cs="Arial"/>
              </w:rPr>
            </w:pPr>
            <w:r>
              <w:rPr>
                <w:rFonts w:cs="Arial"/>
              </w:rPr>
              <w:t>za objednatele</w:t>
            </w:r>
          </w:p>
          <w:p w:rsidR="00CB37A0" w:rsidRDefault="00CB37A0" w:rsidP="00AD2909">
            <w:pPr>
              <w:spacing w:line="276" w:lineRule="auto"/>
              <w:jc w:val="center"/>
              <w:rPr>
                <w:rFonts w:cs="Arial"/>
              </w:rPr>
            </w:pPr>
            <w:r>
              <w:rPr>
                <w:rFonts w:cs="Arial"/>
              </w:rPr>
              <w:t>Ing. Martin Kobzáň</w:t>
            </w:r>
          </w:p>
          <w:p w:rsidR="00CB37A0" w:rsidRPr="00B8459E" w:rsidRDefault="005045FD" w:rsidP="005045FD">
            <w:pPr>
              <w:spacing w:line="276" w:lineRule="auto"/>
              <w:jc w:val="center"/>
              <w:rPr>
                <w:rFonts w:cs="Arial"/>
              </w:rPr>
            </w:pPr>
            <w:r>
              <w:rPr>
                <w:rFonts w:cs="Arial"/>
              </w:rPr>
              <w:t>v</w:t>
            </w:r>
            <w:r w:rsidR="00CB37A0">
              <w:rPr>
                <w:rFonts w:cs="Arial"/>
              </w:rPr>
              <w:t xml:space="preserve">edoucí </w:t>
            </w:r>
            <w:r>
              <w:rPr>
                <w:rFonts w:cs="Arial"/>
              </w:rPr>
              <w:t>řízení dotačních projektů</w:t>
            </w:r>
          </w:p>
        </w:tc>
        <w:tc>
          <w:tcPr>
            <w:tcW w:w="4531" w:type="dxa"/>
            <w:gridSpan w:val="2"/>
            <w:vAlign w:val="center"/>
          </w:tcPr>
          <w:p w:rsidR="00CB37A0" w:rsidRDefault="00CB37A0" w:rsidP="00AD2909">
            <w:pPr>
              <w:spacing w:line="276" w:lineRule="auto"/>
              <w:jc w:val="center"/>
              <w:rPr>
                <w:rFonts w:cs="Arial"/>
              </w:rPr>
            </w:pPr>
            <w:r w:rsidRPr="00B8459E">
              <w:rPr>
                <w:rFonts w:cs="Arial"/>
              </w:rPr>
              <w:t>……………………</w:t>
            </w:r>
            <w:r>
              <w:rPr>
                <w:rFonts w:cs="Arial"/>
              </w:rPr>
              <w:t>…….</w:t>
            </w:r>
            <w:r w:rsidRPr="00B8459E">
              <w:rPr>
                <w:rFonts w:cs="Arial"/>
              </w:rPr>
              <w:t>……….</w:t>
            </w:r>
          </w:p>
          <w:sdt>
            <w:sdtPr>
              <w:rPr>
                <w:rFonts w:cs="Arial"/>
              </w:rPr>
              <w:id w:val="1210461981"/>
              <w:placeholder>
                <w:docPart w:val="25516F055D384DE3826EE2500AC8CD44"/>
              </w:placeholder>
            </w:sdtPr>
            <w:sdtEndPr/>
            <w:sdtContent>
              <w:p w:rsidR="00CB37A0" w:rsidRDefault="00CB37A0" w:rsidP="00AD2909">
                <w:pPr>
                  <w:spacing w:line="276" w:lineRule="auto"/>
                  <w:jc w:val="center"/>
                  <w:rPr>
                    <w:rFonts w:cs="Arial"/>
                  </w:rPr>
                </w:pPr>
                <w:r>
                  <w:rPr>
                    <w:rFonts w:cs="Arial"/>
                  </w:rPr>
                  <w:t>za zhotovitele</w:t>
                </w:r>
              </w:p>
              <w:p w:rsidR="00CB37A0" w:rsidRDefault="00CB37A0" w:rsidP="00AD2909">
                <w:pPr>
                  <w:spacing w:line="276" w:lineRule="auto"/>
                  <w:jc w:val="center"/>
                  <w:rPr>
                    <w:rFonts w:cs="Arial"/>
                  </w:rPr>
                </w:pPr>
                <w:r>
                  <w:rPr>
                    <w:rFonts w:cs="Arial"/>
                  </w:rPr>
                  <w:t>Michal Oliva</w:t>
                </w:r>
              </w:p>
              <w:p w:rsidR="00CB37A0" w:rsidRPr="00B8459E" w:rsidRDefault="00B4128D" w:rsidP="00CB37A0">
                <w:pPr>
                  <w:spacing w:line="276" w:lineRule="auto"/>
                  <w:jc w:val="both"/>
                  <w:rPr>
                    <w:rFonts w:cs="Arial"/>
                  </w:rPr>
                </w:pPr>
              </w:p>
            </w:sdtContent>
          </w:sdt>
        </w:tc>
      </w:tr>
    </w:tbl>
    <w:p w:rsidR="005E3C9E" w:rsidRDefault="005E3C9E" w:rsidP="00CB37A0">
      <w:pPr>
        <w:pStyle w:val="Zkladntext"/>
        <w:tabs>
          <w:tab w:val="left" w:pos="5812"/>
        </w:tabs>
        <w:ind w:left="1276" w:hanging="1276"/>
        <w:jc w:val="center"/>
        <w:rPr>
          <w:rFonts w:cs="Arial"/>
          <w:sz w:val="16"/>
          <w:szCs w:val="16"/>
          <w:highlight w:val="lightGray"/>
        </w:rPr>
        <w:sectPr w:rsidR="005E3C9E">
          <w:headerReference w:type="default" r:id="rId10"/>
          <w:footerReference w:type="default" r:id="rId11"/>
          <w:pgSz w:w="11906" w:h="16838"/>
          <w:pgMar w:top="1417" w:right="1417" w:bottom="1417" w:left="1417" w:header="708" w:footer="708" w:gutter="0"/>
          <w:cols w:space="708"/>
          <w:docGrid w:linePitch="360"/>
        </w:sectPr>
      </w:pPr>
    </w:p>
    <w:p w:rsidR="005E3C9E" w:rsidRDefault="005E3C9E" w:rsidP="005E3C9E">
      <w:pPr>
        <w:jc w:val="center"/>
        <w:rPr>
          <w:rFonts w:cs="Arial"/>
          <w:b/>
          <w:sz w:val="36"/>
          <w:u w:val="single"/>
        </w:rPr>
      </w:pPr>
    </w:p>
    <w:p w:rsidR="005E3C9E" w:rsidRDefault="005E3C9E" w:rsidP="005E3C9E">
      <w:pPr>
        <w:jc w:val="center"/>
        <w:rPr>
          <w:rFonts w:cs="Arial"/>
          <w:b/>
          <w:sz w:val="36"/>
          <w:u w:val="single"/>
        </w:rPr>
      </w:pPr>
    </w:p>
    <w:p w:rsidR="005E3C9E" w:rsidRPr="00814C7E" w:rsidRDefault="005E3C9E" w:rsidP="005E3C9E">
      <w:pPr>
        <w:jc w:val="center"/>
        <w:rPr>
          <w:rFonts w:cs="Arial"/>
          <w:b/>
          <w:sz w:val="36"/>
          <w:u w:val="single"/>
        </w:rPr>
      </w:pPr>
      <w:r w:rsidRPr="00814C7E">
        <w:rPr>
          <w:rFonts w:cs="Arial"/>
          <w:b/>
          <w:sz w:val="36"/>
          <w:u w:val="single"/>
        </w:rPr>
        <w:t>PLNÁ MOC</w:t>
      </w:r>
    </w:p>
    <w:p w:rsidR="005E3C9E" w:rsidRDefault="005E3C9E" w:rsidP="005E3C9E">
      <w:pPr>
        <w:numPr>
          <w:ilvl w:val="0"/>
          <w:numId w:val="13"/>
        </w:numPr>
        <w:rPr>
          <w:rFonts w:cs="Arial"/>
          <w:b/>
        </w:rPr>
        <w:sectPr w:rsidR="005E3C9E" w:rsidSect="001E228F">
          <w:headerReference w:type="default" r:id="rId12"/>
          <w:footerReference w:type="default" r:id="rId13"/>
          <w:pgSz w:w="11906" w:h="16838"/>
          <w:pgMar w:top="567" w:right="1418" w:bottom="1418" w:left="1418" w:header="340" w:footer="709" w:gutter="0"/>
          <w:cols w:space="708"/>
          <w:docGrid w:linePitch="360"/>
        </w:sectPr>
      </w:pPr>
    </w:p>
    <w:p w:rsidR="005E3C9E" w:rsidRDefault="005E3C9E" w:rsidP="005E3C9E">
      <w:pPr>
        <w:rPr>
          <w:rFonts w:cs="Arial"/>
          <w:b/>
        </w:rPr>
      </w:pPr>
    </w:p>
    <w:p w:rsidR="005E3C9E" w:rsidRDefault="005E3C9E" w:rsidP="005E3C9E">
      <w:pPr>
        <w:contextualSpacing/>
        <w:rPr>
          <w:rFonts w:cs="Arial"/>
        </w:rPr>
      </w:pPr>
    </w:p>
    <w:p w:rsidR="005E3C9E" w:rsidRDefault="005E3C9E" w:rsidP="005E3C9E">
      <w:pPr>
        <w:contextualSpacing/>
        <w:rPr>
          <w:rFonts w:cs="Arial"/>
        </w:rPr>
        <w:sectPr w:rsidR="005E3C9E" w:rsidSect="001E228F">
          <w:type w:val="continuous"/>
          <w:pgSz w:w="11906" w:h="16838"/>
          <w:pgMar w:top="567" w:right="1418" w:bottom="1418" w:left="1418" w:header="340" w:footer="709" w:gutter="0"/>
          <w:cols w:num="2" w:space="708"/>
          <w:docGrid w:linePitch="360"/>
        </w:sectPr>
      </w:pPr>
    </w:p>
    <w:p w:rsidR="005E3C9E" w:rsidRDefault="005E3C9E" w:rsidP="005E3C9E">
      <w:pPr>
        <w:contextualSpacing/>
        <w:jc w:val="center"/>
        <w:rPr>
          <w:rFonts w:cs="Arial"/>
          <w:b/>
        </w:rPr>
        <w:sectPr w:rsidR="005E3C9E" w:rsidSect="001E228F">
          <w:type w:val="continuous"/>
          <w:pgSz w:w="11906" w:h="16838"/>
          <w:pgMar w:top="567" w:right="1418" w:bottom="1418" w:left="1418" w:header="340" w:footer="709" w:gutter="0"/>
          <w:cols w:space="708"/>
          <w:docGrid w:linePitch="360"/>
        </w:sectPr>
      </w:pPr>
      <w:r w:rsidRPr="00EC3814">
        <w:rPr>
          <w:rFonts w:cs="Arial"/>
        </w:rPr>
        <w:t>v souladu s ust. § 441 a násl. zák. č.89/2012 Sb., občanský zákoník</w:t>
      </w:r>
      <w:r>
        <w:rPr>
          <w:rFonts w:cs="Arial"/>
        </w:rPr>
        <w:t>, v platném znění</w:t>
      </w:r>
    </w:p>
    <w:p w:rsidR="005E3C9E" w:rsidRPr="00814C7E" w:rsidRDefault="005E3C9E" w:rsidP="005E3C9E">
      <w:pPr>
        <w:rPr>
          <w:rFonts w:cs="Arial"/>
          <w:b/>
        </w:rPr>
      </w:pPr>
    </w:p>
    <w:p w:rsidR="005E3C9E" w:rsidRDefault="005E3C9E" w:rsidP="005E3C9E">
      <w:pPr>
        <w:rPr>
          <w:rFonts w:cs="Arial"/>
          <w:b/>
        </w:rPr>
      </w:pPr>
    </w:p>
    <w:p w:rsidR="005E3C9E" w:rsidRDefault="005E3C9E" w:rsidP="005E3C9E">
      <w:pPr>
        <w:rPr>
          <w:rFonts w:cs="Arial"/>
          <w:b/>
        </w:rPr>
      </w:pPr>
    </w:p>
    <w:p w:rsidR="005E3C9E" w:rsidRDefault="005E3C9E" w:rsidP="005E3C9E">
      <w:pPr>
        <w:rPr>
          <w:rFonts w:cs="Arial"/>
          <w:b/>
        </w:rPr>
        <w:sectPr w:rsidR="005E3C9E" w:rsidSect="001E228F">
          <w:type w:val="continuous"/>
          <w:pgSz w:w="11906" w:h="16838"/>
          <w:pgMar w:top="567" w:right="1418" w:bottom="1418" w:left="1418" w:header="340" w:footer="709" w:gutter="0"/>
          <w:cols w:num="2" w:space="708"/>
          <w:docGrid w:linePitch="360"/>
        </w:sectPr>
      </w:pPr>
    </w:p>
    <w:p w:rsidR="005E3C9E" w:rsidRPr="00814C7E" w:rsidRDefault="005E3C9E" w:rsidP="005E3C9E">
      <w:pPr>
        <w:rPr>
          <w:rFonts w:cs="Arial"/>
          <w:b/>
        </w:rPr>
      </w:pPr>
      <w:r w:rsidRPr="00814C7E">
        <w:rPr>
          <w:rFonts w:cs="Arial"/>
          <w:b/>
        </w:rPr>
        <w:t>Zlínský kraj</w:t>
      </w:r>
    </w:p>
    <w:p w:rsidR="005E3C9E" w:rsidRPr="00814C7E" w:rsidRDefault="005E3C9E" w:rsidP="005E3C9E">
      <w:pPr>
        <w:rPr>
          <w:rFonts w:cs="Arial"/>
        </w:rPr>
      </w:pPr>
      <w:r w:rsidRPr="00814C7E">
        <w:rPr>
          <w:rFonts w:cs="Arial"/>
        </w:rPr>
        <w:t xml:space="preserve">tř. T. Bati 21, 761 90 Zlín, </w:t>
      </w:r>
    </w:p>
    <w:p w:rsidR="005E3C9E" w:rsidRPr="00814C7E" w:rsidRDefault="005E3C9E" w:rsidP="005E3C9E">
      <w:pPr>
        <w:rPr>
          <w:rFonts w:cs="Arial"/>
        </w:rPr>
      </w:pPr>
      <w:r w:rsidRPr="00814C7E">
        <w:rPr>
          <w:rFonts w:cs="Arial"/>
        </w:rPr>
        <w:t>IČ</w:t>
      </w:r>
      <w:r>
        <w:rPr>
          <w:rFonts w:cs="Arial"/>
        </w:rPr>
        <w:t>O</w:t>
      </w:r>
      <w:r w:rsidRPr="00814C7E">
        <w:rPr>
          <w:rFonts w:cs="Arial"/>
        </w:rPr>
        <w:t xml:space="preserve"> 70891320</w:t>
      </w:r>
    </w:p>
    <w:p w:rsidR="005E3C9E" w:rsidRPr="00814C7E" w:rsidRDefault="005E3C9E" w:rsidP="005E3C9E">
      <w:pPr>
        <w:rPr>
          <w:rFonts w:cs="Arial"/>
        </w:rPr>
      </w:pPr>
      <w:r w:rsidRPr="00814C7E">
        <w:rPr>
          <w:rFonts w:cs="Arial"/>
        </w:rPr>
        <w:t xml:space="preserve">zastoupený </w:t>
      </w:r>
      <w:r w:rsidR="00E77375">
        <w:rPr>
          <w:rFonts w:cs="Arial"/>
        </w:rPr>
        <w:t>Ing. Radimem Holišem</w:t>
      </w:r>
      <w:r w:rsidRPr="00814C7E">
        <w:rPr>
          <w:rFonts w:cs="Arial"/>
        </w:rPr>
        <w:t>, hejtmane</w:t>
      </w:r>
      <w:r>
        <w:rPr>
          <w:rFonts w:cs="Arial"/>
        </w:rPr>
        <w:t>m Zlínského kraje</w:t>
      </w:r>
    </w:p>
    <w:p w:rsidR="005E3C9E" w:rsidRPr="00EB3162" w:rsidRDefault="005E3C9E" w:rsidP="005E3C9E">
      <w:pPr>
        <w:rPr>
          <w:rFonts w:cs="Arial"/>
        </w:rPr>
      </w:pPr>
      <w:r w:rsidRPr="00EB3162">
        <w:rPr>
          <w:rFonts w:cs="Arial"/>
        </w:rPr>
        <w:t>(dále jen „zmocnitel“)</w:t>
      </w:r>
    </w:p>
    <w:p w:rsidR="005E3C9E" w:rsidRDefault="005E3C9E" w:rsidP="005E3C9E">
      <w:pPr>
        <w:rPr>
          <w:rFonts w:cs="Arial"/>
          <w:b/>
        </w:rPr>
      </w:pPr>
    </w:p>
    <w:p w:rsidR="005E3C9E" w:rsidRDefault="005E3C9E" w:rsidP="005E3C9E">
      <w:pPr>
        <w:rPr>
          <w:rFonts w:cs="Arial"/>
          <w:b/>
        </w:rPr>
      </w:pPr>
    </w:p>
    <w:p w:rsidR="005E3C9E" w:rsidRPr="00EC3814" w:rsidRDefault="005E3C9E" w:rsidP="005E3C9E">
      <w:pPr>
        <w:contextualSpacing/>
        <w:rPr>
          <w:rFonts w:cs="Arial"/>
        </w:rPr>
      </w:pPr>
      <w:r>
        <w:rPr>
          <w:rFonts w:cs="Arial"/>
          <w:b/>
        </w:rPr>
        <w:t xml:space="preserve">tímto uděluje plnou moc </w:t>
      </w:r>
    </w:p>
    <w:p w:rsidR="005E3C9E" w:rsidRDefault="005E3C9E" w:rsidP="005E3C9E">
      <w:pPr>
        <w:rPr>
          <w:rFonts w:cs="Arial"/>
          <w:b/>
        </w:rPr>
      </w:pPr>
    </w:p>
    <w:p w:rsidR="005E3C9E" w:rsidRPr="002B61DD" w:rsidRDefault="005E3C9E" w:rsidP="005E3C9E">
      <w:pPr>
        <w:rPr>
          <w:rFonts w:cs="Arial"/>
          <w:b/>
        </w:rPr>
      </w:pPr>
      <w:r>
        <w:rPr>
          <w:rFonts w:cs="Arial"/>
          <w:b/>
        </w:rPr>
        <w:t xml:space="preserve">Název firmy: </w:t>
      </w:r>
      <w:r w:rsidR="00E3221C">
        <w:rPr>
          <w:rFonts w:cs="Arial"/>
          <w:b/>
        </w:rPr>
        <w:t>Michal Oliva</w:t>
      </w:r>
    </w:p>
    <w:p w:rsidR="005E3C9E" w:rsidRPr="00124B8A" w:rsidRDefault="005E3C9E" w:rsidP="005E3C9E">
      <w:pPr>
        <w:rPr>
          <w:rFonts w:cs="Arial"/>
        </w:rPr>
      </w:pPr>
      <w:r w:rsidRPr="002B61DD">
        <w:rPr>
          <w:rFonts w:cs="Arial"/>
        </w:rPr>
        <w:t xml:space="preserve">Adresa: </w:t>
      </w:r>
      <w:r w:rsidR="00EE6334">
        <w:rPr>
          <w:rFonts w:cs="Arial"/>
        </w:rPr>
        <w:t>xxxxx</w:t>
      </w:r>
      <w:r w:rsidR="009102C0">
        <w:rPr>
          <w:rFonts w:cs="Arial"/>
        </w:rPr>
        <w:t xml:space="preserve">, </w:t>
      </w:r>
      <w:r w:rsidR="00EE6334">
        <w:rPr>
          <w:rFonts w:cs="Arial"/>
        </w:rPr>
        <w:t>xxxxxx</w:t>
      </w:r>
    </w:p>
    <w:p w:rsidR="005E3C9E" w:rsidRPr="008D049E" w:rsidRDefault="005E3C9E" w:rsidP="005E3C9E">
      <w:pPr>
        <w:rPr>
          <w:rFonts w:cs="Arial"/>
        </w:rPr>
      </w:pPr>
      <w:r w:rsidRPr="008D049E">
        <w:rPr>
          <w:rFonts w:cs="Arial"/>
        </w:rPr>
        <w:t>IČ</w:t>
      </w:r>
      <w:r>
        <w:rPr>
          <w:rFonts w:cs="Arial"/>
        </w:rPr>
        <w:t>O </w:t>
      </w:r>
      <w:r w:rsidR="009102C0">
        <w:rPr>
          <w:rFonts w:cs="Arial"/>
        </w:rPr>
        <w:t>01314815</w:t>
      </w:r>
      <w:bookmarkStart w:id="24" w:name="_GoBack"/>
      <w:bookmarkEnd w:id="24"/>
    </w:p>
    <w:p w:rsidR="00E77375" w:rsidRDefault="00E77375" w:rsidP="005E3C9E">
      <w:pPr>
        <w:tabs>
          <w:tab w:val="left" w:pos="2265"/>
        </w:tabs>
        <w:rPr>
          <w:rFonts w:cs="Arial"/>
        </w:rPr>
      </w:pPr>
    </w:p>
    <w:p w:rsidR="00E77375" w:rsidRPr="008D049E" w:rsidRDefault="00E77375" w:rsidP="005E3C9E">
      <w:pPr>
        <w:tabs>
          <w:tab w:val="left" w:pos="2265"/>
        </w:tabs>
        <w:rPr>
          <w:rFonts w:cs="Arial"/>
        </w:rPr>
        <w:sectPr w:rsidR="00E77375" w:rsidRPr="008D049E" w:rsidSect="001E228F">
          <w:type w:val="continuous"/>
          <w:pgSz w:w="11906" w:h="16838"/>
          <w:pgMar w:top="567" w:right="1418" w:bottom="1418" w:left="1418" w:header="340" w:footer="709" w:gutter="0"/>
          <w:cols w:space="708"/>
          <w:docGrid w:linePitch="360"/>
        </w:sectPr>
      </w:pPr>
      <w:r>
        <w:rPr>
          <w:rFonts w:cs="Arial"/>
        </w:rPr>
        <w:t xml:space="preserve">Zastoupená: </w:t>
      </w:r>
      <w:r w:rsidR="009102C0">
        <w:rPr>
          <w:rFonts w:cs="Arial"/>
        </w:rPr>
        <w:t>Michal Oliva</w:t>
      </w:r>
    </w:p>
    <w:p w:rsidR="005E3C9E" w:rsidRPr="008D049E" w:rsidRDefault="005E3C9E" w:rsidP="005E3C9E">
      <w:pPr>
        <w:rPr>
          <w:rFonts w:cs="Arial"/>
          <w:b/>
          <w:i/>
        </w:rPr>
      </w:pPr>
      <w:r w:rsidRPr="008D049E">
        <w:rPr>
          <w:rFonts w:cs="Arial"/>
          <w:i/>
        </w:rPr>
        <w:t>(dále jen „zmocněnec“)</w:t>
      </w:r>
    </w:p>
    <w:p w:rsidR="005E3C9E" w:rsidRDefault="005E3C9E" w:rsidP="005E3C9E">
      <w:pPr>
        <w:jc w:val="center"/>
        <w:rPr>
          <w:rFonts w:cs="Arial"/>
          <w:b/>
        </w:rPr>
      </w:pPr>
    </w:p>
    <w:p w:rsidR="005E3C9E" w:rsidRDefault="005E3C9E" w:rsidP="005E3C9E">
      <w:pPr>
        <w:jc w:val="center"/>
        <w:rPr>
          <w:rFonts w:cs="Arial"/>
          <w:b/>
        </w:rPr>
        <w:sectPr w:rsidR="005E3C9E" w:rsidSect="001E228F">
          <w:type w:val="continuous"/>
          <w:pgSz w:w="11906" w:h="16838"/>
          <w:pgMar w:top="567" w:right="1418" w:bottom="1418" w:left="1418" w:header="340" w:footer="709" w:gutter="0"/>
          <w:cols w:space="708"/>
          <w:docGrid w:linePitch="360"/>
        </w:sectPr>
      </w:pPr>
    </w:p>
    <w:p w:rsidR="005E3C9E" w:rsidRDefault="005E3C9E" w:rsidP="005E3C9E">
      <w:pPr>
        <w:jc w:val="center"/>
        <w:rPr>
          <w:rFonts w:cs="Arial"/>
          <w:b/>
        </w:rPr>
      </w:pPr>
    </w:p>
    <w:p w:rsidR="005E3C9E" w:rsidRDefault="005E3C9E" w:rsidP="005E3C9E">
      <w:pPr>
        <w:jc w:val="center"/>
        <w:rPr>
          <w:rFonts w:cs="Arial"/>
          <w:b/>
        </w:rPr>
      </w:pPr>
    </w:p>
    <w:p w:rsidR="005E3C9E" w:rsidRDefault="005E3C9E" w:rsidP="005E3C9E">
      <w:pPr>
        <w:jc w:val="center"/>
        <w:rPr>
          <w:rFonts w:cs="Arial"/>
          <w:b/>
        </w:rPr>
      </w:pPr>
    </w:p>
    <w:p w:rsidR="005E3C9E" w:rsidRDefault="005E3C9E" w:rsidP="005E3C9E">
      <w:pPr>
        <w:jc w:val="center"/>
        <w:rPr>
          <w:rFonts w:cs="Arial"/>
          <w:b/>
        </w:rPr>
      </w:pPr>
      <w:r w:rsidRPr="00814C7E">
        <w:rPr>
          <w:rFonts w:cs="Arial"/>
          <w:b/>
        </w:rPr>
        <w:t>I.</w:t>
      </w:r>
    </w:p>
    <w:p w:rsidR="005E3C9E" w:rsidRPr="00814C7E" w:rsidRDefault="005E3C9E" w:rsidP="005E3C9E">
      <w:pPr>
        <w:jc w:val="center"/>
        <w:rPr>
          <w:rFonts w:cs="Arial"/>
          <w:b/>
        </w:rPr>
      </w:pPr>
    </w:p>
    <w:p w:rsidR="005E3C9E" w:rsidRPr="008D049E" w:rsidRDefault="005E3C9E" w:rsidP="005E3C9E">
      <w:pPr>
        <w:jc w:val="both"/>
        <w:rPr>
          <w:rFonts w:cs="Arial"/>
          <w:u w:val="single"/>
        </w:rPr>
      </w:pPr>
      <w:r>
        <w:rPr>
          <w:rFonts w:cs="Arial"/>
          <w:b/>
        </w:rPr>
        <w:t xml:space="preserve">k tomu, aby </w:t>
      </w:r>
      <w:r>
        <w:rPr>
          <w:rFonts w:cs="Arial"/>
        </w:rPr>
        <w:t xml:space="preserve">jednal </w:t>
      </w:r>
      <w:r w:rsidRPr="008D049E">
        <w:rPr>
          <w:rFonts w:cs="Arial"/>
        </w:rPr>
        <w:t>jménem a na účet zmocnitele při vykonávání inženýrské činnosti při projektové přípravě akce:</w:t>
      </w:r>
    </w:p>
    <w:p w:rsidR="005E3C9E" w:rsidRPr="008D049E" w:rsidRDefault="005E3C9E" w:rsidP="005E3C9E">
      <w:pPr>
        <w:rPr>
          <w:rFonts w:cs="Arial"/>
        </w:rPr>
      </w:pPr>
    </w:p>
    <w:p w:rsidR="005E3C9E" w:rsidRPr="008A67B1" w:rsidRDefault="005E3C9E" w:rsidP="005E3C9E">
      <w:pPr>
        <w:jc w:val="center"/>
        <w:rPr>
          <w:rStyle w:val="Tun"/>
        </w:rPr>
      </w:pPr>
      <w:r w:rsidRPr="0074517F">
        <w:rPr>
          <w:rStyle w:val="Tun"/>
        </w:rPr>
        <w:t>„</w:t>
      </w:r>
      <w:r w:rsidR="00E77375" w:rsidRPr="00E77375">
        <w:rPr>
          <w:rStyle w:val="Tun"/>
        </w:rPr>
        <w:t>Domov pro seniory Loučka, p.o. – rekonstrukce vnitřních prostor oddělení B</w:t>
      </w:r>
      <w:r w:rsidRPr="0074517F">
        <w:rPr>
          <w:rStyle w:val="Tun"/>
        </w:rPr>
        <w:t>“</w:t>
      </w:r>
    </w:p>
    <w:p w:rsidR="005E3C9E" w:rsidRDefault="005E3C9E" w:rsidP="005E3C9E">
      <w:pPr>
        <w:rPr>
          <w:rFonts w:cs="Arial"/>
          <w:b/>
        </w:rPr>
      </w:pPr>
    </w:p>
    <w:p w:rsidR="005E3C9E" w:rsidRPr="008D049E" w:rsidRDefault="005E3C9E" w:rsidP="005E3C9E">
      <w:pPr>
        <w:rPr>
          <w:rFonts w:cs="Arial"/>
          <w:b/>
        </w:rPr>
      </w:pPr>
    </w:p>
    <w:p w:rsidR="005E3C9E" w:rsidRPr="008D049E" w:rsidRDefault="005E3C9E" w:rsidP="005E3C9E">
      <w:pPr>
        <w:jc w:val="center"/>
        <w:outlineLvl w:val="0"/>
        <w:rPr>
          <w:rFonts w:cs="Arial"/>
        </w:rPr>
      </w:pPr>
      <w:r w:rsidRPr="008D049E">
        <w:rPr>
          <w:rFonts w:cs="Arial"/>
          <w:b/>
        </w:rPr>
        <w:t>II.</w:t>
      </w:r>
    </w:p>
    <w:p w:rsidR="005E3C9E" w:rsidRPr="008D049E" w:rsidRDefault="005E3C9E" w:rsidP="005E3C9E">
      <w:pPr>
        <w:jc w:val="both"/>
        <w:rPr>
          <w:rFonts w:cs="Arial"/>
        </w:rPr>
      </w:pPr>
      <w:r w:rsidRPr="008D049E">
        <w:rPr>
          <w:rFonts w:cs="Arial"/>
        </w:rPr>
        <w:t xml:space="preserve">Zmocněnec je oprávněn jménem zmocnitele </w:t>
      </w:r>
      <w:r>
        <w:rPr>
          <w:rFonts w:cs="Arial"/>
        </w:rPr>
        <w:t xml:space="preserve">právně jednat </w:t>
      </w:r>
      <w:r w:rsidRPr="008D049E">
        <w:rPr>
          <w:rFonts w:cs="Arial"/>
        </w:rPr>
        <w:t>a vykonávat činnosti vedoucí k vydání příslušných pravomocných správních rozhodnutídotčených správních orgánů, v souvislosti s výše uvedenou akcí.</w:t>
      </w:r>
    </w:p>
    <w:p w:rsidR="005E3C9E" w:rsidRDefault="005E3C9E" w:rsidP="005E3C9E">
      <w:pPr>
        <w:rPr>
          <w:rFonts w:cs="Arial"/>
          <w:b/>
        </w:rPr>
      </w:pPr>
    </w:p>
    <w:p w:rsidR="005E3C9E" w:rsidRDefault="005E3C9E" w:rsidP="005E3C9E">
      <w:pPr>
        <w:rPr>
          <w:rFonts w:cs="Arial"/>
          <w:b/>
        </w:rPr>
      </w:pPr>
    </w:p>
    <w:p w:rsidR="005E3C9E" w:rsidRDefault="005E3C9E" w:rsidP="005E3C9E">
      <w:pPr>
        <w:jc w:val="center"/>
        <w:outlineLvl w:val="0"/>
        <w:rPr>
          <w:rFonts w:cs="Arial"/>
          <w:b/>
        </w:rPr>
      </w:pPr>
      <w:r w:rsidRPr="008D049E">
        <w:rPr>
          <w:rFonts w:cs="Arial"/>
          <w:b/>
        </w:rPr>
        <w:t>III.</w:t>
      </w:r>
    </w:p>
    <w:p w:rsidR="005E3C9E" w:rsidRPr="008D049E" w:rsidRDefault="005E3C9E" w:rsidP="005E3C9E">
      <w:pPr>
        <w:jc w:val="center"/>
        <w:outlineLvl w:val="0"/>
        <w:rPr>
          <w:rFonts w:cs="Arial"/>
        </w:rPr>
      </w:pPr>
    </w:p>
    <w:p w:rsidR="005E3C9E" w:rsidRPr="008D049E" w:rsidRDefault="005E3C9E" w:rsidP="005E3C9E">
      <w:pPr>
        <w:jc w:val="both"/>
        <w:outlineLvl w:val="0"/>
        <w:rPr>
          <w:rFonts w:cs="Arial"/>
        </w:rPr>
      </w:pPr>
      <w:r w:rsidRPr="008D049E">
        <w:rPr>
          <w:rFonts w:cs="Arial"/>
          <w:u w:val="single"/>
        </w:rPr>
        <w:t xml:space="preserve">Zmocněnec je na základě této plné moci </w:t>
      </w:r>
      <w:r w:rsidRPr="008D049E">
        <w:rPr>
          <w:rFonts w:cs="Arial"/>
          <w:b/>
          <w:u w:val="single"/>
        </w:rPr>
        <w:t>oprávněn</w:t>
      </w:r>
      <w:r w:rsidRPr="008D049E">
        <w:rPr>
          <w:rFonts w:cs="Arial"/>
          <w:u w:val="single"/>
        </w:rPr>
        <w:t xml:space="preserve"> činit zejména</w:t>
      </w:r>
      <w:r>
        <w:rPr>
          <w:rFonts w:cs="Arial"/>
          <w:u w:val="single"/>
        </w:rPr>
        <w:t xml:space="preserve"> tato právní jednání</w:t>
      </w:r>
      <w:r w:rsidRPr="008D049E">
        <w:rPr>
          <w:rFonts w:cs="Arial"/>
        </w:rPr>
        <w:t>:</w:t>
      </w:r>
    </w:p>
    <w:p w:rsidR="005E3C9E" w:rsidRPr="008D049E" w:rsidRDefault="005E3C9E" w:rsidP="005E3C9E">
      <w:pPr>
        <w:jc w:val="both"/>
        <w:rPr>
          <w:rFonts w:cs="Arial"/>
        </w:rPr>
      </w:pPr>
    </w:p>
    <w:p w:rsidR="005E3C9E" w:rsidRDefault="005E3C9E" w:rsidP="005E3C9E">
      <w:pPr>
        <w:ind w:left="360"/>
        <w:jc w:val="both"/>
        <w:rPr>
          <w:rFonts w:cs="Arial"/>
        </w:rPr>
      </w:pPr>
    </w:p>
    <w:p w:rsidR="005E3C9E" w:rsidRDefault="005E3C9E" w:rsidP="005E3C9E">
      <w:pPr>
        <w:numPr>
          <w:ilvl w:val="0"/>
          <w:numId w:val="13"/>
        </w:numPr>
        <w:jc w:val="both"/>
        <w:rPr>
          <w:rFonts w:cs="Arial"/>
        </w:rPr>
      </w:pPr>
      <w:r w:rsidRPr="008D049E">
        <w:rPr>
          <w:rFonts w:cs="Arial"/>
        </w:rPr>
        <w:t>Vést veškerá jednání s dotčenými správními orgány za účelem získání jejich stanovisek, vyjádření a souhlasů v souvislosti s</w:t>
      </w:r>
      <w:r>
        <w:rPr>
          <w:rFonts w:cs="Arial"/>
        </w:rPr>
        <w:t> </w:t>
      </w:r>
      <w:r w:rsidRPr="008D049E">
        <w:rPr>
          <w:rFonts w:cs="Arial"/>
        </w:rPr>
        <w:t>výše</w:t>
      </w:r>
      <w:r>
        <w:rPr>
          <w:rFonts w:cs="Arial"/>
        </w:rPr>
        <w:t xml:space="preserve"> uvedenou akcí</w:t>
      </w:r>
      <w:r w:rsidRPr="008D049E">
        <w:rPr>
          <w:rFonts w:cs="Arial"/>
        </w:rPr>
        <w:t>.</w:t>
      </w:r>
    </w:p>
    <w:p w:rsidR="005E3C9E" w:rsidRDefault="005E3C9E" w:rsidP="005E3C9E">
      <w:pPr>
        <w:ind w:left="360"/>
        <w:jc w:val="both"/>
        <w:rPr>
          <w:rFonts w:cs="Arial"/>
        </w:rPr>
      </w:pPr>
    </w:p>
    <w:p w:rsidR="005E3C9E" w:rsidRDefault="005E3C9E" w:rsidP="005E3C9E">
      <w:pPr>
        <w:numPr>
          <w:ilvl w:val="0"/>
          <w:numId w:val="13"/>
        </w:numPr>
        <w:jc w:val="both"/>
        <w:rPr>
          <w:rFonts w:cs="Arial"/>
        </w:rPr>
      </w:pPr>
      <w:r w:rsidRPr="008D049E">
        <w:rPr>
          <w:rFonts w:cs="Arial"/>
        </w:rPr>
        <w:t>Zmocněnec má právo v souvislosti s výše uvedenou akcí vystupovat jménem zmocnitele ve správním řízení, podávat návrhy nebo vyjádření ke správním či jiným orgánům, podávat a přijímat písemnosti a provádět jiné nutné administrativní úkony, včetně písemných</w:t>
      </w:r>
      <w:r>
        <w:rPr>
          <w:rFonts w:cs="Arial"/>
        </w:rPr>
        <w:t xml:space="preserve"> úkonů</w:t>
      </w:r>
      <w:r w:rsidRPr="008D049E">
        <w:rPr>
          <w:rFonts w:cs="Arial"/>
        </w:rPr>
        <w:t>.</w:t>
      </w:r>
    </w:p>
    <w:p w:rsidR="005E3C9E" w:rsidRPr="008D049E" w:rsidRDefault="005E3C9E" w:rsidP="005E3C9E">
      <w:pPr>
        <w:ind w:left="360"/>
        <w:jc w:val="both"/>
        <w:rPr>
          <w:rFonts w:cs="Arial"/>
        </w:rPr>
      </w:pPr>
    </w:p>
    <w:p w:rsidR="005E3C9E" w:rsidRDefault="005E3C9E" w:rsidP="005E3C9E">
      <w:pPr>
        <w:jc w:val="center"/>
        <w:outlineLvl w:val="0"/>
        <w:rPr>
          <w:rFonts w:cs="Arial"/>
          <w:b/>
        </w:rPr>
      </w:pPr>
    </w:p>
    <w:p w:rsidR="005E3C9E" w:rsidRDefault="005E3C9E" w:rsidP="005E3C9E">
      <w:pPr>
        <w:jc w:val="center"/>
        <w:outlineLvl w:val="0"/>
        <w:rPr>
          <w:rFonts w:cs="Arial"/>
          <w:b/>
        </w:rPr>
      </w:pPr>
      <w:r w:rsidRPr="008D049E">
        <w:rPr>
          <w:rFonts w:cs="Arial"/>
          <w:b/>
        </w:rPr>
        <w:t>IV.</w:t>
      </w:r>
    </w:p>
    <w:p w:rsidR="005E3C9E" w:rsidRPr="008D049E" w:rsidRDefault="005E3C9E" w:rsidP="005E3C9E">
      <w:pPr>
        <w:jc w:val="center"/>
        <w:outlineLvl w:val="0"/>
        <w:rPr>
          <w:rFonts w:cs="Arial"/>
          <w:b/>
        </w:rPr>
      </w:pPr>
    </w:p>
    <w:p w:rsidR="005E3C9E" w:rsidRDefault="005E3C9E" w:rsidP="005E3C9E">
      <w:pPr>
        <w:jc w:val="both"/>
        <w:rPr>
          <w:rFonts w:cs="Arial"/>
        </w:rPr>
      </w:pPr>
      <w:r w:rsidRPr="008D049E">
        <w:rPr>
          <w:rFonts w:cs="Arial"/>
        </w:rPr>
        <w:t xml:space="preserve">Zmocněnec </w:t>
      </w:r>
      <w:r w:rsidRPr="008D049E">
        <w:rPr>
          <w:rFonts w:cs="Arial"/>
          <w:b/>
        </w:rPr>
        <w:t>není oprávněn</w:t>
      </w:r>
      <w:r w:rsidRPr="008D049E">
        <w:rPr>
          <w:rFonts w:cs="Arial"/>
        </w:rPr>
        <w:t xml:space="preserve"> vstupovat do žádných závazkových právních vztahů s účinky pro zmocnitele, ani není oprávněn vzdát se práva odvolání ve správních řízeních vedených v souvislosti se shora uvedenou akcí.</w:t>
      </w:r>
    </w:p>
    <w:p w:rsidR="005E3C9E" w:rsidRDefault="005E3C9E" w:rsidP="005E3C9E">
      <w:pPr>
        <w:jc w:val="both"/>
        <w:rPr>
          <w:rFonts w:cs="Arial"/>
        </w:rPr>
      </w:pPr>
    </w:p>
    <w:p w:rsidR="005E3C9E" w:rsidRPr="008D049E" w:rsidRDefault="005E3C9E" w:rsidP="005E3C9E">
      <w:pPr>
        <w:jc w:val="both"/>
        <w:rPr>
          <w:rFonts w:cs="Arial"/>
        </w:rPr>
      </w:pPr>
    </w:p>
    <w:p w:rsidR="005E3C9E" w:rsidRDefault="005E3C9E">
      <w:pPr>
        <w:spacing w:after="160" w:line="259" w:lineRule="auto"/>
        <w:rPr>
          <w:rFonts w:cs="Arial"/>
          <w:b/>
        </w:rPr>
      </w:pPr>
      <w:r>
        <w:rPr>
          <w:rFonts w:cs="Arial"/>
          <w:b/>
        </w:rPr>
        <w:br w:type="page"/>
      </w:r>
    </w:p>
    <w:p w:rsidR="005E3C9E" w:rsidRDefault="005E3C9E" w:rsidP="005E3C9E">
      <w:pPr>
        <w:jc w:val="center"/>
        <w:outlineLvl w:val="0"/>
        <w:rPr>
          <w:rFonts w:cs="Arial"/>
          <w:b/>
        </w:rPr>
      </w:pPr>
    </w:p>
    <w:p w:rsidR="005E3C9E" w:rsidRDefault="005E3C9E" w:rsidP="005E3C9E">
      <w:pPr>
        <w:jc w:val="center"/>
        <w:outlineLvl w:val="0"/>
        <w:rPr>
          <w:rFonts w:cs="Arial"/>
          <w:b/>
        </w:rPr>
      </w:pPr>
    </w:p>
    <w:p w:rsidR="005E3C9E" w:rsidRDefault="005E3C9E" w:rsidP="005E3C9E">
      <w:pPr>
        <w:jc w:val="center"/>
        <w:outlineLvl w:val="0"/>
        <w:rPr>
          <w:rFonts w:cs="Arial"/>
          <w:b/>
        </w:rPr>
      </w:pPr>
      <w:r w:rsidRPr="008D049E">
        <w:rPr>
          <w:rFonts w:cs="Arial"/>
          <w:b/>
        </w:rPr>
        <w:t>V.</w:t>
      </w:r>
    </w:p>
    <w:p w:rsidR="005E3C9E" w:rsidRPr="008D049E" w:rsidRDefault="005E3C9E" w:rsidP="005E3C9E">
      <w:pPr>
        <w:jc w:val="center"/>
        <w:outlineLvl w:val="0"/>
        <w:rPr>
          <w:rFonts w:cs="Arial"/>
        </w:rPr>
      </w:pPr>
    </w:p>
    <w:p w:rsidR="005E3C9E" w:rsidRDefault="004D7304" w:rsidP="004D7304">
      <w:pPr>
        <w:jc w:val="both"/>
        <w:rPr>
          <w:rFonts w:cs="Arial"/>
        </w:rPr>
      </w:pPr>
      <w:r w:rsidRPr="004D7304">
        <w:rPr>
          <w:rFonts w:cs="Arial"/>
        </w:rPr>
        <w:t>Zmocněnec je oprávněn udělit plnou moc jiné osobě, aby za něj jednala jménem zmocni</w:t>
      </w:r>
      <w:r w:rsidR="00AB22BA">
        <w:rPr>
          <w:rFonts w:cs="Arial"/>
        </w:rPr>
        <w:t>tele, a to pouze ve výše uvedené</w:t>
      </w:r>
      <w:r w:rsidRPr="004D7304">
        <w:rPr>
          <w:rFonts w:cs="Arial"/>
        </w:rPr>
        <w:t>m rozsahu, ať už stejném nebo užším.</w:t>
      </w:r>
    </w:p>
    <w:p w:rsidR="005E3C9E" w:rsidRPr="008D049E" w:rsidRDefault="005E3C9E" w:rsidP="005E3C9E">
      <w:pPr>
        <w:jc w:val="both"/>
        <w:rPr>
          <w:rFonts w:cs="Arial"/>
          <w:b/>
          <w:i/>
        </w:rPr>
      </w:pPr>
    </w:p>
    <w:p w:rsidR="005E3C9E" w:rsidRDefault="005E3C9E" w:rsidP="005E3C9E">
      <w:pPr>
        <w:jc w:val="center"/>
        <w:outlineLvl w:val="0"/>
        <w:rPr>
          <w:rFonts w:cs="Arial"/>
          <w:b/>
        </w:rPr>
      </w:pPr>
      <w:r w:rsidRPr="008D049E">
        <w:rPr>
          <w:rFonts w:cs="Arial"/>
          <w:b/>
        </w:rPr>
        <w:t>VI.</w:t>
      </w:r>
    </w:p>
    <w:p w:rsidR="005E3C9E" w:rsidRPr="008D049E" w:rsidRDefault="005E3C9E" w:rsidP="005E3C9E">
      <w:pPr>
        <w:jc w:val="center"/>
        <w:outlineLvl w:val="0"/>
        <w:rPr>
          <w:rFonts w:cs="Arial"/>
          <w:b/>
        </w:rPr>
      </w:pPr>
    </w:p>
    <w:p w:rsidR="005E3C9E" w:rsidRPr="003B0FBC" w:rsidRDefault="005E3C9E" w:rsidP="005E3C9E">
      <w:pPr>
        <w:jc w:val="both"/>
        <w:rPr>
          <w:rFonts w:cs="Arial"/>
          <w:u w:val="single"/>
        </w:rPr>
      </w:pPr>
      <w:r w:rsidRPr="008D049E">
        <w:rPr>
          <w:rFonts w:cs="Arial"/>
        </w:rPr>
        <w:t>Tato plná moc se řídí právním řádem České republiky a je možné ji kdykoli odvolat.</w:t>
      </w:r>
    </w:p>
    <w:p w:rsidR="005E3C9E" w:rsidRPr="003B0FBC" w:rsidRDefault="005E3C9E" w:rsidP="005E3C9E">
      <w:pPr>
        <w:rPr>
          <w:rFonts w:cs="Arial"/>
        </w:rPr>
      </w:pPr>
    </w:p>
    <w:p w:rsidR="005E3C9E" w:rsidRDefault="005E3C9E" w:rsidP="005E3C9E">
      <w:pPr>
        <w:jc w:val="center"/>
        <w:rPr>
          <w:rFonts w:cs="Arial"/>
        </w:rPr>
      </w:pPr>
    </w:p>
    <w:p w:rsidR="005E3C9E" w:rsidRPr="00814C7E" w:rsidRDefault="005E3C9E" w:rsidP="005E3C9E">
      <w:pPr>
        <w:jc w:val="both"/>
        <w:rPr>
          <w:rFonts w:cs="Arial"/>
        </w:rPr>
      </w:pPr>
    </w:p>
    <w:p w:rsidR="005E3C9E" w:rsidRDefault="005E3C9E" w:rsidP="005E3C9E">
      <w:pPr>
        <w:jc w:val="center"/>
        <w:rPr>
          <w:rFonts w:cs="Arial"/>
          <w:b/>
        </w:rPr>
      </w:pPr>
    </w:p>
    <w:p w:rsidR="005E3C9E" w:rsidRDefault="005E3C9E" w:rsidP="005E3C9E">
      <w:pPr>
        <w:jc w:val="center"/>
        <w:rPr>
          <w:rFonts w:cs="Arial"/>
          <w:b/>
        </w:rPr>
      </w:pPr>
    </w:p>
    <w:p w:rsidR="005E3C9E" w:rsidRDefault="005E3C9E" w:rsidP="005E3C9E">
      <w:pPr>
        <w:jc w:val="center"/>
        <w:rPr>
          <w:rFonts w:cs="Arial"/>
          <w:b/>
        </w:rPr>
      </w:pPr>
    </w:p>
    <w:p w:rsidR="005E3C9E" w:rsidRDefault="005E3C9E" w:rsidP="005E3C9E">
      <w:pPr>
        <w:jc w:val="center"/>
        <w:rPr>
          <w:rFonts w:cs="Arial"/>
          <w:b/>
        </w:rPr>
      </w:pPr>
    </w:p>
    <w:p w:rsidR="005E3C9E" w:rsidRDefault="005E3C9E" w:rsidP="005E3C9E">
      <w:pPr>
        <w:jc w:val="center"/>
        <w:rPr>
          <w:rFonts w:cs="Arial"/>
          <w:b/>
        </w:rPr>
      </w:pPr>
    </w:p>
    <w:p w:rsidR="005E3C9E" w:rsidRDefault="005E3C9E" w:rsidP="005E3C9E">
      <w:pPr>
        <w:rPr>
          <w:rFonts w:cs="Arial"/>
        </w:rPr>
      </w:pPr>
    </w:p>
    <w:p w:rsidR="005E3C9E" w:rsidRPr="00814C7E" w:rsidRDefault="005E3C9E" w:rsidP="005E3C9E">
      <w:pPr>
        <w:rPr>
          <w:rFonts w:cs="Arial"/>
        </w:rPr>
      </w:pPr>
      <w:r w:rsidRPr="00814C7E">
        <w:rPr>
          <w:rFonts w:cs="Arial"/>
        </w:rPr>
        <w:t>Ve Zlíně dne</w:t>
      </w:r>
      <w:r>
        <w:rPr>
          <w:rFonts w:cs="Arial"/>
        </w:rPr>
        <w:t>:</w:t>
      </w:r>
      <w:r w:rsidR="00C27882">
        <w:rPr>
          <w:rFonts w:cs="Arial"/>
        </w:rPr>
        <w:t xml:space="preserve"> 11.07.2022</w:t>
      </w:r>
    </w:p>
    <w:p w:rsidR="005E3C9E" w:rsidRDefault="005E3C9E" w:rsidP="005E3C9E">
      <w:pPr>
        <w:rPr>
          <w:rFonts w:cs="Arial"/>
        </w:rPr>
      </w:pPr>
    </w:p>
    <w:p w:rsidR="005E3C9E" w:rsidRDefault="005E3C9E" w:rsidP="005E3C9E">
      <w:pPr>
        <w:rPr>
          <w:rFonts w:cs="Arial"/>
        </w:rPr>
      </w:pPr>
    </w:p>
    <w:p w:rsidR="005E3C9E" w:rsidRPr="00814C7E" w:rsidRDefault="005E3C9E" w:rsidP="005E3C9E">
      <w:pPr>
        <w:ind w:left="1416" w:firstLine="708"/>
        <w:rPr>
          <w:rFonts w:cs="Arial"/>
        </w:rPr>
      </w:pPr>
      <w:r>
        <w:rPr>
          <w:rFonts w:cs="Arial"/>
        </w:rPr>
        <w:t xml:space="preserve">                                                   ...…</w:t>
      </w:r>
      <w:r w:rsidRPr="00814C7E">
        <w:rPr>
          <w:rFonts w:cs="Arial"/>
        </w:rPr>
        <w:t>………………………………….</w:t>
      </w:r>
    </w:p>
    <w:p w:rsidR="005E3C9E" w:rsidRPr="00814C7E" w:rsidRDefault="005E3C9E" w:rsidP="005E3C9E">
      <w:pPr>
        <w:rPr>
          <w:rFonts w:cs="Arial"/>
        </w:rPr>
      </w:pPr>
      <w:r>
        <w:rPr>
          <w:rFonts w:cs="Arial"/>
        </w:rPr>
        <w:tab/>
      </w:r>
      <w:r>
        <w:rPr>
          <w:rFonts w:cs="Arial"/>
        </w:rPr>
        <w:tab/>
      </w:r>
      <w:r>
        <w:rPr>
          <w:rFonts w:cs="Arial"/>
        </w:rPr>
        <w:tab/>
        <w:t xml:space="preserve">                                                   Zmocnitel </w:t>
      </w:r>
      <w:r w:rsidR="00E77375">
        <w:rPr>
          <w:rFonts w:cs="Arial"/>
        </w:rPr>
        <w:t>–</w:t>
      </w:r>
      <w:r w:rsidR="00E00FD1">
        <w:rPr>
          <w:rFonts w:cs="Arial"/>
        </w:rPr>
        <w:t xml:space="preserve"> </w:t>
      </w:r>
      <w:r w:rsidR="00E77375">
        <w:rPr>
          <w:rFonts w:cs="Arial"/>
        </w:rPr>
        <w:t>Ing. Radim Holiš</w:t>
      </w:r>
    </w:p>
    <w:p w:rsidR="005E3C9E" w:rsidRPr="00814C7E" w:rsidRDefault="005E3C9E" w:rsidP="005E3C9E">
      <w:pPr>
        <w:rPr>
          <w:rFonts w:cs="Arial"/>
        </w:rPr>
      </w:pPr>
      <w:r>
        <w:rPr>
          <w:rFonts w:cs="Arial"/>
        </w:rPr>
        <w:tab/>
      </w:r>
      <w:r>
        <w:rPr>
          <w:rFonts w:cs="Arial"/>
        </w:rPr>
        <w:tab/>
      </w:r>
      <w:r>
        <w:rPr>
          <w:rFonts w:cs="Arial"/>
        </w:rPr>
        <w:tab/>
      </w:r>
      <w:r w:rsidR="00017BD4">
        <w:rPr>
          <w:rFonts w:cs="Arial"/>
        </w:rPr>
        <w:tab/>
      </w:r>
      <w:r w:rsidR="00017BD4">
        <w:rPr>
          <w:rFonts w:cs="Arial"/>
        </w:rPr>
        <w:tab/>
      </w:r>
      <w:r w:rsidR="00017BD4">
        <w:rPr>
          <w:rFonts w:cs="Arial"/>
        </w:rPr>
        <w:tab/>
      </w:r>
      <w:r w:rsidR="00017BD4">
        <w:rPr>
          <w:rFonts w:cs="Arial"/>
        </w:rPr>
        <w:tab/>
      </w:r>
      <w:r w:rsidRPr="00814C7E">
        <w:rPr>
          <w:rFonts w:cs="Arial"/>
        </w:rPr>
        <w:t>hejtman Zlínského kraje</w:t>
      </w:r>
    </w:p>
    <w:p w:rsidR="005E3C9E" w:rsidRDefault="005E3C9E" w:rsidP="005E3C9E">
      <w:pPr>
        <w:rPr>
          <w:rFonts w:cs="Arial"/>
        </w:rPr>
      </w:pPr>
    </w:p>
    <w:p w:rsidR="005E3C9E" w:rsidRDefault="005E3C9E" w:rsidP="005E3C9E">
      <w:pPr>
        <w:rPr>
          <w:rFonts w:cs="Arial"/>
        </w:rPr>
      </w:pPr>
    </w:p>
    <w:p w:rsidR="005E3C9E" w:rsidRDefault="005E3C9E" w:rsidP="005E3C9E">
      <w:pPr>
        <w:rPr>
          <w:rFonts w:cs="Arial"/>
        </w:rPr>
      </w:pPr>
    </w:p>
    <w:p w:rsidR="005E3C9E" w:rsidRDefault="005E3C9E" w:rsidP="005E3C9E">
      <w:pPr>
        <w:rPr>
          <w:rFonts w:cs="Arial"/>
        </w:rPr>
      </w:pPr>
    </w:p>
    <w:p w:rsidR="005E3C9E" w:rsidRDefault="00017BD4" w:rsidP="005E3C9E">
      <w:pPr>
        <w:rPr>
          <w:rFonts w:cs="Arial"/>
        </w:rPr>
      </w:pPr>
      <w:r>
        <w:rPr>
          <w:rFonts w:cs="Arial"/>
        </w:rPr>
        <w:t>V</w:t>
      </w:r>
      <w:r w:rsidR="00C27882">
        <w:rPr>
          <w:rFonts w:cs="Arial"/>
        </w:rPr>
        <w:t xml:space="preserve"> Lipině </w:t>
      </w:r>
      <w:r>
        <w:rPr>
          <w:rFonts w:cs="Arial"/>
        </w:rPr>
        <w:t xml:space="preserve">dne </w:t>
      </w:r>
      <w:r w:rsidR="00C27882">
        <w:rPr>
          <w:rFonts w:cs="Arial"/>
        </w:rPr>
        <w:t>15.07.2022</w:t>
      </w:r>
    </w:p>
    <w:p w:rsidR="005E3C9E" w:rsidRDefault="005E3C9E" w:rsidP="005E3C9E">
      <w:pPr>
        <w:rPr>
          <w:rFonts w:cs="Arial"/>
        </w:rPr>
      </w:pPr>
    </w:p>
    <w:p w:rsidR="005E3C9E" w:rsidRPr="00017BD4" w:rsidRDefault="005E3C9E" w:rsidP="005E3C9E">
      <w:pPr>
        <w:rPr>
          <w:rFonts w:cs="Arial"/>
        </w:rPr>
      </w:pPr>
      <w:r w:rsidRPr="00814C7E">
        <w:rPr>
          <w:rFonts w:cs="Arial"/>
        </w:rPr>
        <w:t xml:space="preserve">Tuto plnou moc přijímám                </w:t>
      </w:r>
      <w:r>
        <w:rPr>
          <w:rFonts w:cs="Arial"/>
        </w:rPr>
        <w:tab/>
      </w:r>
      <w:r>
        <w:rPr>
          <w:rFonts w:cs="Arial"/>
        </w:rPr>
        <w:tab/>
      </w:r>
      <w:r>
        <w:rPr>
          <w:rFonts w:cs="Arial"/>
        </w:rPr>
        <w:tab/>
      </w:r>
      <w:r w:rsidRPr="00017BD4">
        <w:rPr>
          <w:rFonts w:cs="Arial"/>
        </w:rPr>
        <w:t>……………………………………….</w:t>
      </w:r>
    </w:p>
    <w:p w:rsidR="005E3C9E" w:rsidRPr="00D30859" w:rsidRDefault="005E3C9E" w:rsidP="005E3C9E">
      <w:pPr>
        <w:tabs>
          <w:tab w:val="left" w:pos="4962"/>
        </w:tabs>
        <w:spacing w:before="120"/>
        <w:ind w:left="4956" w:hanging="4956"/>
        <w:jc w:val="both"/>
        <w:rPr>
          <w:rFonts w:cs="Arial"/>
        </w:rPr>
      </w:pPr>
      <w:r w:rsidRPr="00017BD4">
        <w:rPr>
          <w:rFonts w:cs="Arial"/>
        </w:rPr>
        <w:tab/>
      </w:r>
      <w:r w:rsidRPr="00017BD4">
        <w:rPr>
          <w:rFonts w:cs="Arial"/>
        </w:rPr>
        <w:tab/>
        <w:t xml:space="preserve">Zmocněnec </w:t>
      </w:r>
      <w:r w:rsidR="00017BD4" w:rsidRPr="00017BD4">
        <w:rPr>
          <w:rFonts w:cs="Arial"/>
        </w:rPr>
        <w:t>–</w:t>
      </w:r>
      <w:r w:rsidRPr="00017BD4">
        <w:rPr>
          <w:rFonts w:cs="Arial"/>
        </w:rPr>
        <w:t xml:space="preserve"> </w:t>
      </w:r>
      <w:r w:rsidR="00017BD4" w:rsidRPr="00017BD4">
        <w:rPr>
          <w:rFonts w:cs="Arial"/>
          <w:snapToGrid w:val="0"/>
        </w:rPr>
        <w:t>Michal Oliva</w:t>
      </w:r>
    </w:p>
    <w:p w:rsidR="005E3C9E" w:rsidRPr="00814C7E" w:rsidRDefault="005E3C9E" w:rsidP="005E3C9E">
      <w:pPr>
        <w:rPr>
          <w:rFonts w:cs="Arial"/>
          <w:i/>
        </w:rPr>
      </w:pPr>
    </w:p>
    <w:p w:rsidR="00AA41D1" w:rsidRPr="00AA41D1" w:rsidRDefault="00AA41D1" w:rsidP="00AA41D1">
      <w:pPr>
        <w:pStyle w:val="Zkladntext"/>
        <w:tabs>
          <w:tab w:val="left" w:pos="4962"/>
        </w:tabs>
        <w:ind w:left="1276" w:hanging="1276"/>
        <w:jc w:val="both"/>
        <w:rPr>
          <w:rFonts w:cs="Arial"/>
          <w:sz w:val="16"/>
          <w:szCs w:val="16"/>
        </w:rPr>
      </w:pPr>
    </w:p>
    <w:sectPr w:rsidR="00AA41D1" w:rsidRPr="00AA41D1" w:rsidSect="001E228F">
      <w:type w:val="continuous"/>
      <w:pgSz w:w="11906" w:h="16838"/>
      <w:pgMar w:top="567" w:right="1418" w:bottom="1418" w:left="1418" w:header="340"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1"/>
    </wne:keymap>
    <wne:keymap wne:kcmPrimary="0075">
      <wne:acd wne:acdName="acd0"/>
    </wne:keymap>
    <wne:keymap wne:kcmPrimary="0076">
      <wne:acd wne:acdName="acd2"/>
    </wne:keymap>
    <wne:keymap wne:kcmPrimary="007B">
      <wne:acd wne:acdName="acd3"/>
    </wne:keymap>
  </wne:keymaps>
  <wne:toolbars>
    <wne:acdManifest>
      <wne:acdEntry wne:acdName="acd0"/>
      <wne:acdEntry wne:acdName="acd1"/>
      <wne:acdEntry wne:acdName="acd2"/>
      <wne:acdEntry wne:acdName="acd3"/>
    </wne:acdManifest>
  </wne:toolbars>
  <wne:acds>
    <wne:acd wne:argValue="AgBLAFUAIABzAG0AbABvAHUAdgBhACAALQAgADIALgAgAPoAcgBvAHYAZQBIAQ==" wne:acdName="acd0" wne:fciIndexBasedOn="0065"/>
    <wne:acd wne:argValue="AgBLAFUAIABzAG0AbABvAHUAdgBhACAALQAgADEALgAgAPoAcgBvAHYAZQBIAQ==" wne:acdName="acd1" wne:fciIndexBasedOn="0065"/>
    <wne:acd wne:argValue="AgBLAFUAIABzAG0AbABvAHUAdgBhACAALQAgADMALgAgAPoAcgBvAHYAZQBIAQ==" wne:acdName="acd2" wne:fciIndexBasedOn="0065"/>
    <wne:acd wne:argValue="AgBUAHUADQFuABsB"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28D" w:rsidRDefault="00B4128D" w:rsidP="008253BA">
      <w:r>
        <w:separator/>
      </w:r>
    </w:p>
  </w:endnote>
  <w:endnote w:type="continuationSeparator" w:id="0">
    <w:p w:rsidR="00B4128D" w:rsidRDefault="00B4128D" w:rsidP="0082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1689518476"/>
      <w:docPartObj>
        <w:docPartGallery w:val="Page Numbers (Bottom of Page)"/>
        <w:docPartUnique/>
      </w:docPartObj>
    </w:sdtPr>
    <w:sdtEndPr/>
    <w:sdtContent>
      <w:p w:rsidR="005045FD" w:rsidRPr="00F16A0D" w:rsidRDefault="005045FD">
        <w:pPr>
          <w:pStyle w:val="Zpat"/>
          <w:jc w:val="right"/>
          <w:rPr>
            <w:sz w:val="16"/>
          </w:rPr>
        </w:pPr>
        <w:r>
          <w:rPr>
            <w:sz w:val="16"/>
          </w:rPr>
          <w:t>s</w:t>
        </w:r>
        <w:r w:rsidRPr="00F16A0D">
          <w:rPr>
            <w:sz w:val="16"/>
          </w:rPr>
          <w:t>tr</w:t>
        </w:r>
        <w:r>
          <w:rPr>
            <w:sz w:val="16"/>
          </w:rPr>
          <w:t>an</w:t>
        </w:r>
        <w:r w:rsidRPr="00F16A0D">
          <w:rPr>
            <w:sz w:val="16"/>
          </w:rPr>
          <w:t xml:space="preserve">a | </w:t>
        </w:r>
        <w:r w:rsidRPr="00F16A0D">
          <w:rPr>
            <w:sz w:val="16"/>
          </w:rPr>
          <w:fldChar w:fldCharType="begin"/>
        </w:r>
        <w:r w:rsidRPr="00F16A0D">
          <w:rPr>
            <w:sz w:val="16"/>
          </w:rPr>
          <w:instrText>PAGE   \* MERGEFORMAT</w:instrText>
        </w:r>
        <w:r w:rsidRPr="00F16A0D">
          <w:rPr>
            <w:sz w:val="16"/>
          </w:rPr>
          <w:fldChar w:fldCharType="separate"/>
        </w:r>
        <w:r w:rsidR="00EE6334">
          <w:rPr>
            <w:noProof/>
            <w:sz w:val="16"/>
          </w:rPr>
          <w:t>19</w:t>
        </w:r>
        <w:r w:rsidRPr="00F16A0D">
          <w:rPr>
            <w:sz w:val="16"/>
          </w:rPr>
          <w:fldChar w:fldCharType="end"/>
        </w:r>
      </w:p>
    </w:sdtContent>
  </w:sdt>
  <w:p w:rsidR="005045FD" w:rsidRPr="00675D35" w:rsidRDefault="005045FD" w:rsidP="002F3DA6">
    <w:pPr>
      <w:pStyle w:val="KUVerze"/>
    </w:pPr>
    <w:r w:rsidRPr="00675D35">
      <w:t>Verze 16.06.2020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5FD" w:rsidRPr="00675D35" w:rsidRDefault="005045FD" w:rsidP="002F3DA6">
    <w:pPr>
      <w:pStyle w:val="KUVerze"/>
    </w:pPr>
    <w:r w:rsidRPr="00675D35">
      <w:t>Verze 16.06.2020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28D" w:rsidRDefault="00B4128D" w:rsidP="008253BA">
      <w:r>
        <w:separator/>
      </w:r>
    </w:p>
  </w:footnote>
  <w:footnote w:type="continuationSeparator" w:id="0">
    <w:p w:rsidR="00B4128D" w:rsidRDefault="00B4128D" w:rsidP="008253BA">
      <w:r>
        <w:continuationSeparator/>
      </w:r>
    </w:p>
  </w:footnote>
  <w:footnote w:id="1">
    <w:p w:rsidR="005045FD" w:rsidRDefault="005045FD" w:rsidP="001E01C7">
      <w:pPr>
        <w:pStyle w:val="Textpoznpodarou"/>
      </w:pPr>
      <w:r>
        <w:rPr>
          <w:rStyle w:val="Znakapoznpodarou"/>
        </w:rPr>
        <w:footnoteRef/>
      </w:r>
      <w:r w:rsidRPr="00D018A5">
        <w:rPr>
          <w:sz w:val="18"/>
          <w:szCs w:val="18"/>
        </w:rPr>
        <w:t xml:space="preserve">Bankovní účet se musí shodovat </w:t>
      </w:r>
      <w:r w:rsidRPr="00192B65">
        <w:rPr>
          <w:sz w:val="18"/>
          <w:szCs w:val="18"/>
        </w:rPr>
        <w:t>s </w:t>
      </w:r>
      <w:r w:rsidRPr="00192B65">
        <w:rPr>
          <w:sz w:val="18"/>
          <w:szCs w:val="18"/>
          <w:u w:val="single"/>
        </w:rPr>
        <w:t xml:space="preserve">účtem </w:t>
      </w:r>
      <w:r w:rsidRPr="00192B65">
        <w:rPr>
          <w:rFonts w:cs="Arial"/>
          <w:sz w:val="18"/>
          <w:szCs w:val="18"/>
          <w:u w:val="single"/>
        </w:rPr>
        <w:t>používaným pro ekonomickou činnost</w:t>
      </w:r>
      <w:r w:rsidRPr="00192B65">
        <w:rPr>
          <w:sz w:val="18"/>
          <w:szCs w:val="18"/>
          <w:u w:val="single"/>
        </w:rPr>
        <w:t xml:space="preserve"> registrovaným u </w:t>
      </w:r>
      <w:r w:rsidRPr="00192B65">
        <w:rPr>
          <w:rFonts w:cs="Arial"/>
          <w:sz w:val="18"/>
          <w:szCs w:val="18"/>
          <w:u w:val="single"/>
        </w:rPr>
        <w:t>správce daně</w:t>
      </w:r>
      <w:r w:rsidRPr="00192B65">
        <w:rPr>
          <w:sz w:val="18"/>
          <w:szCs w:val="18"/>
          <w:u w:val="single"/>
        </w:rPr>
        <w:t>.</w:t>
      </w:r>
    </w:p>
    <w:p w:rsidR="005045FD" w:rsidRDefault="005045FD">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5FD" w:rsidRDefault="005045FD" w:rsidP="007B2178">
    <w:pPr>
      <w:pStyle w:val="Zhlav"/>
      <w:tabs>
        <w:tab w:val="clear" w:pos="4536"/>
        <w:tab w:val="clear" w:pos="9072"/>
        <w:tab w:val="left" w:pos="3935"/>
      </w:tabs>
    </w:pPr>
    <w:r w:rsidRPr="007B2178">
      <w:rPr>
        <w:noProof/>
      </w:rPr>
      <w:drawing>
        <wp:anchor distT="0" distB="0" distL="114300" distR="114300" simplePos="0" relativeHeight="251664896" behindDoc="1" locked="0" layoutInCell="1" allowOverlap="1">
          <wp:simplePos x="0" y="0"/>
          <wp:positionH relativeFrom="column">
            <wp:posOffset>3573145</wp:posOffset>
          </wp:positionH>
          <wp:positionV relativeFrom="paragraph">
            <wp:posOffset>-38100</wp:posOffset>
          </wp:positionV>
          <wp:extent cx="2157095" cy="874395"/>
          <wp:effectExtent l="0" t="0" r="0" b="0"/>
          <wp:wrapThrough wrapText="bothSides">
            <wp:wrapPolygon edited="0">
              <wp:start x="8203" y="3765"/>
              <wp:lineTo x="2861" y="7059"/>
              <wp:lineTo x="2098" y="8000"/>
              <wp:lineTo x="2098" y="13176"/>
              <wp:lineTo x="8203" y="17412"/>
              <wp:lineTo x="13734" y="17412"/>
              <wp:lineTo x="16214" y="16471"/>
              <wp:lineTo x="19457" y="14118"/>
              <wp:lineTo x="19648" y="8000"/>
              <wp:lineTo x="18885" y="7059"/>
              <wp:lineTo x="13734" y="3765"/>
              <wp:lineTo x="8203" y="3765"/>
            </wp:wrapPolygon>
          </wp:wrapThrough>
          <wp:docPr id="33" name="Obrázek 33" descr="N:\vizual_ZK\Logo a jeho verze a formáty\PNG\CZ KUZK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vizual_ZK\Logo a jeho verze a formáty\PNG\CZ KUZK 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7095" cy="874395"/>
                  </a:xfrm>
                  <a:prstGeom prst="rect">
                    <a:avLst/>
                  </a:prstGeom>
                  <a:noFill/>
                  <a:ln>
                    <a:noFill/>
                  </a:ln>
                </pic:spPr>
              </pic:pic>
            </a:graphicData>
          </a:graphic>
        </wp:anchor>
      </w:drawing>
    </w:r>
    <w:r>
      <w:rPr>
        <w:noProof/>
      </w:rPr>
      <w:drawing>
        <wp:inline distT="0" distB="0" distL="0" distR="0">
          <wp:extent cx="865505" cy="878205"/>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5505" cy="878205"/>
                  </a:xfrm>
                  <a:prstGeom prst="rect">
                    <a:avLst/>
                  </a:prstGeom>
                  <a:noFill/>
                </pic:spPr>
              </pic:pic>
            </a:graphicData>
          </a:graphic>
        </wp:inline>
      </w:drawing>
    </w:r>
    <w:r>
      <w:tab/>
    </w:r>
  </w:p>
  <w:p w:rsidR="005045FD" w:rsidRDefault="005045FD" w:rsidP="00B44D47">
    <w:pPr>
      <w:pStyle w:val="Zhlav"/>
      <w:tabs>
        <w:tab w:val="clear" w:pos="4536"/>
        <w:tab w:val="clear" w:pos="9072"/>
        <w:tab w:val="left" w:pos="393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5FD" w:rsidRDefault="005045FD" w:rsidP="00DE0419">
    <w:pPr>
      <w:pStyle w:val="Zhlav"/>
      <w:tabs>
        <w:tab w:val="clear" w:pos="9072"/>
      </w:tabs>
    </w:pPr>
    <w:r>
      <w:t>Příloha smlouvy č.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47F9"/>
    <w:multiLevelType w:val="hybridMultilevel"/>
    <w:tmpl w:val="16A87A38"/>
    <w:lvl w:ilvl="0" w:tplc="39E45EC8">
      <w:start w:val="1"/>
      <w:numFmt w:val="bullet"/>
      <w:pStyle w:val="KUsmlouva-odrkyk3rovni"/>
      <w:lvlText w:val=""/>
      <w:lvlJc w:val="left"/>
      <w:pPr>
        <w:ind w:left="2190" w:hanging="360"/>
      </w:pPr>
      <w:rPr>
        <w:rFonts w:ascii="Symbol" w:hAnsi="Symbol"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1"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E07ED6"/>
    <w:multiLevelType w:val="hybridMultilevel"/>
    <w:tmpl w:val="B936EE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5951C4E"/>
    <w:multiLevelType w:val="hybridMultilevel"/>
    <w:tmpl w:val="0638E898"/>
    <w:lvl w:ilvl="0" w:tplc="829AC2EC">
      <w:start w:val="2"/>
      <w:numFmt w:val="decimal"/>
      <w:lvlText w:val="6.%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5EE00A8"/>
    <w:multiLevelType w:val="hybridMultilevel"/>
    <w:tmpl w:val="747C3CAE"/>
    <w:lvl w:ilvl="0" w:tplc="5A2E206E">
      <w:start w:val="2"/>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67B1B18"/>
    <w:multiLevelType w:val="multilevel"/>
    <w:tmpl w:val="C3088A58"/>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567" w:hanging="567"/>
      </w:pPr>
      <w:rPr>
        <w:rFonts w:hint="default"/>
        <w:b w:val="0"/>
      </w:rPr>
    </w:lvl>
    <w:lvl w:ilvl="2">
      <w:start w:val="1"/>
      <w:numFmt w:val="decimal"/>
      <w:pStyle w:val="KUsmlouva-3rove"/>
      <w:lvlText w:val="%1.%2.%3."/>
      <w:lvlJc w:val="left"/>
      <w:pPr>
        <w:ind w:left="1504" w:hanging="794"/>
      </w:pPr>
      <w:rPr>
        <w:rFonts w:hint="default"/>
        <w:b w:val="0"/>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B7194E"/>
    <w:multiLevelType w:val="hybridMultilevel"/>
    <w:tmpl w:val="97AE956C"/>
    <w:lvl w:ilvl="0" w:tplc="D256A488">
      <w:start w:val="2"/>
      <w:numFmt w:val="decimal"/>
      <w:lvlText w:val="6.%1.2."/>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F02327E"/>
    <w:multiLevelType w:val="hybridMultilevel"/>
    <w:tmpl w:val="ECFC227E"/>
    <w:lvl w:ilvl="0" w:tplc="42703A1A">
      <w:numFmt w:val="bullet"/>
      <w:lvlText w:val="-"/>
      <w:lvlJc w:val="left"/>
      <w:pPr>
        <w:ind w:left="1647" w:hanging="360"/>
      </w:pPr>
      <w:rPr>
        <w:rFonts w:ascii="Calibri" w:eastAsiaTheme="minorHAnsi" w:hAnsi="Calibri" w:cs="Calibri"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9" w15:restartNumberingAfterBreak="0">
    <w:nsid w:val="56182C9E"/>
    <w:multiLevelType w:val="hybridMultilevel"/>
    <w:tmpl w:val="ECCE6076"/>
    <w:lvl w:ilvl="0" w:tplc="E6EEBD4C">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5C654B8F"/>
    <w:multiLevelType w:val="hybridMultilevel"/>
    <w:tmpl w:val="7BCA867C"/>
    <w:lvl w:ilvl="0" w:tplc="326CCEF0">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644D361B"/>
    <w:multiLevelType w:val="hybridMultilevel"/>
    <w:tmpl w:val="8724F580"/>
    <w:lvl w:ilvl="0" w:tplc="2ACE6E0E">
      <w:start w:val="1"/>
      <w:numFmt w:val="lowerLetter"/>
      <w:lvlText w:val="%1)"/>
      <w:lvlJc w:val="left"/>
      <w:pPr>
        <w:ind w:left="2458" w:hanging="360"/>
      </w:pPr>
      <w:rPr>
        <w:rFonts w:hint="default"/>
      </w:rPr>
    </w:lvl>
    <w:lvl w:ilvl="1" w:tplc="04050019" w:tentative="1">
      <w:start w:val="1"/>
      <w:numFmt w:val="lowerLetter"/>
      <w:lvlText w:val="%2."/>
      <w:lvlJc w:val="left"/>
      <w:pPr>
        <w:ind w:left="3178" w:hanging="360"/>
      </w:pPr>
    </w:lvl>
    <w:lvl w:ilvl="2" w:tplc="0405001B" w:tentative="1">
      <w:start w:val="1"/>
      <w:numFmt w:val="lowerRoman"/>
      <w:lvlText w:val="%3."/>
      <w:lvlJc w:val="right"/>
      <w:pPr>
        <w:ind w:left="3898" w:hanging="180"/>
      </w:pPr>
    </w:lvl>
    <w:lvl w:ilvl="3" w:tplc="0405000F" w:tentative="1">
      <w:start w:val="1"/>
      <w:numFmt w:val="decimal"/>
      <w:lvlText w:val="%4."/>
      <w:lvlJc w:val="left"/>
      <w:pPr>
        <w:ind w:left="4618" w:hanging="360"/>
      </w:pPr>
    </w:lvl>
    <w:lvl w:ilvl="4" w:tplc="04050019" w:tentative="1">
      <w:start w:val="1"/>
      <w:numFmt w:val="lowerLetter"/>
      <w:lvlText w:val="%5."/>
      <w:lvlJc w:val="left"/>
      <w:pPr>
        <w:ind w:left="5338" w:hanging="360"/>
      </w:pPr>
    </w:lvl>
    <w:lvl w:ilvl="5" w:tplc="0405001B" w:tentative="1">
      <w:start w:val="1"/>
      <w:numFmt w:val="lowerRoman"/>
      <w:lvlText w:val="%6."/>
      <w:lvlJc w:val="right"/>
      <w:pPr>
        <w:ind w:left="6058" w:hanging="180"/>
      </w:pPr>
    </w:lvl>
    <w:lvl w:ilvl="6" w:tplc="0405000F" w:tentative="1">
      <w:start w:val="1"/>
      <w:numFmt w:val="decimal"/>
      <w:lvlText w:val="%7."/>
      <w:lvlJc w:val="left"/>
      <w:pPr>
        <w:ind w:left="6778" w:hanging="360"/>
      </w:pPr>
    </w:lvl>
    <w:lvl w:ilvl="7" w:tplc="04050019" w:tentative="1">
      <w:start w:val="1"/>
      <w:numFmt w:val="lowerLetter"/>
      <w:lvlText w:val="%8."/>
      <w:lvlJc w:val="left"/>
      <w:pPr>
        <w:ind w:left="7498" w:hanging="360"/>
      </w:pPr>
    </w:lvl>
    <w:lvl w:ilvl="8" w:tplc="0405001B" w:tentative="1">
      <w:start w:val="1"/>
      <w:numFmt w:val="lowerRoman"/>
      <w:lvlText w:val="%9."/>
      <w:lvlJc w:val="right"/>
      <w:pPr>
        <w:ind w:left="8218" w:hanging="180"/>
      </w:pPr>
    </w:lvl>
  </w:abstractNum>
  <w:abstractNum w:abstractNumId="12" w15:restartNumberingAfterBreak="0">
    <w:nsid w:val="6A132FA8"/>
    <w:multiLevelType w:val="hybridMultilevel"/>
    <w:tmpl w:val="D2D01230"/>
    <w:lvl w:ilvl="0" w:tplc="5646397C">
      <w:start w:val="2"/>
      <w:numFmt w:val="decimal"/>
      <w:lvlText w:val="6.%1.4."/>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3F3FE6"/>
    <w:multiLevelType w:val="multilevel"/>
    <w:tmpl w:val="A2AC3648"/>
    <w:lvl w:ilvl="0">
      <w:start w:val="1"/>
      <w:numFmt w:val="decimal"/>
      <w:pStyle w:val="Nadpis1"/>
      <w:lvlText w:val="%1."/>
      <w:lvlJc w:val="left"/>
      <w:pPr>
        <w:ind w:left="0" w:firstLine="28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ordinal"/>
      <w:lvlText w:val="%1.%2"/>
      <w:lvlJc w:val="left"/>
      <w:pPr>
        <w:ind w:left="0" w:firstLine="0"/>
      </w:pPr>
      <w:rPr>
        <w:rFonts w:ascii="Arial" w:hAnsi="Arial" w:cs="Arial" w:hint="default"/>
        <w:b w:val="0"/>
        <w:i w:val="0"/>
        <w:caps w:val="0"/>
        <w:strike w:val="0"/>
        <w:dstrike w:val="0"/>
        <w:vanish w:val="0"/>
        <w:sz w:val="20"/>
        <w:szCs w:val="20"/>
        <w:vertAlign w:val="baseline"/>
      </w:rPr>
    </w:lvl>
    <w:lvl w:ilvl="2">
      <w:start w:val="1"/>
      <w:numFmt w:val="decimal"/>
      <w:suff w:val="space"/>
      <w:lvlText w:val="%1.%2%3."/>
      <w:lvlJc w:val="left"/>
      <w:pPr>
        <w:ind w:left="-33" w:firstLine="288"/>
      </w:pPr>
      <w:rPr>
        <w:rFonts w:ascii="Calibri" w:hAnsi="Calibri" w:hint="default"/>
        <w:b w:val="0"/>
        <w:i w:val="0"/>
        <w:sz w:val="22"/>
      </w:rPr>
    </w:lvl>
    <w:lvl w:ilvl="3">
      <w:start w:val="1"/>
      <w:numFmt w:val="none"/>
      <w:lvlText w:val=""/>
      <w:lvlJc w:val="right"/>
      <w:pPr>
        <w:ind w:left="864" w:hanging="144"/>
      </w:pPr>
      <w:rPr>
        <w:rFonts w:hint="default"/>
      </w:rPr>
    </w:lvl>
    <w:lvl w:ilvl="4">
      <w:start w:val="1"/>
      <w:numFmt w:val="decimal"/>
      <w:lvlText w:val="%5)"/>
      <w:lvlJc w:val="left"/>
      <w:pPr>
        <w:ind w:left="1008" w:hanging="432"/>
      </w:pPr>
      <w:rPr>
        <w:rFonts w:hint="default"/>
        <w:color w:val="FF0000"/>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6E5910E6"/>
    <w:multiLevelType w:val="hybridMultilevel"/>
    <w:tmpl w:val="3052474E"/>
    <w:lvl w:ilvl="0" w:tplc="3BE2A1FE">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76062620"/>
    <w:multiLevelType w:val="hybridMultilevel"/>
    <w:tmpl w:val="1C8208E2"/>
    <w:lvl w:ilvl="0" w:tplc="1F0A4C44">
      <w:start w:val="2"/>
      <w:numFmt w:val="decimal"/>
      <w:lvlText w:val="6.%1.3."/>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13"/>
  </w:num>
  <w:num w:numId="4">
    <w:abstractNumId w:val="0"/>
  </w:num>
  <w:num w:numId="5">
    <w:abstractNumId w:val="9"/>
  </w:num>
  <w:num w:numId="6">
    <w:abstractNumId w:val="6"/>
  </w:num>
  <w:num w:numId="7">
    <w:abstractNumId w:val="14"/>
  </w:num>
  <w:num w:numId="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5"/>
  </w:num>
  <w:num w:numId="12">
    <w:abstractNumId w:val="12"/>
  </w:num>
  <w:num w:numId="13">
    <w:abstractNumId w:val="3"/>
  </w:num>
  <w:num w:numId="14">
    <w:abstractNumId w:val="10"/>
  </w:num>
  <w:num w:numId="15">
    <w:abstractNumId w:val="8"/>
  </w:num>
  <w:num w:numId="16">
    <w:abstractNumId w:val="11"/>
  </w:num>
  <w:num w:numId="17">
    <w:abstractNumId w:val="6"/>
  </w:num>
  <w:num w:numId="18">
    <w:abstractNumId w:val="6"/>
  </w:num>
  <w:num w:numId="19">
    <w:abstractNumId w:val="6"/>
  </w:num>
  <w:num w:numId="2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53BA"/>
    <w:rsid w:val="00010FC6"/>
    <w:rsid w:val="00011380"/>
    <w:rsid w:val="00011637"/>
    <w:rsid w:val="00017BD4"/>
    <w:rsid w:val="00033FF4"/>
    <w:rsid w:val="000340BC"/>
    <w:rsid w:val="00035677"/>
    <w:rsid w:val="00036173"/>
    <w:rsid w:val="00036E28"/>
    <w:rsid w:val="0004187E"/>
    <w:rsid w:val="00042A56"/>
    <w:rsid w:val="00045E6F"/>
    <w:rsid w:val="000473F6"/>
    <w:rsid w:val="00047737"/>
    <w:rsid w:val="000477FE"/>
    <w:rsid w:val="000522FF"/>
    <w:rsid w:val="00053D22"/>
    <w:rsid w:val="00055C0F"/>
    <w:rsid w:val="00056478"/>
    <w:rsid w:val="0006108D"/>
    <w:rsid w:val="000639EC"/>
    <w:rsid w:val="000639F3"/>
    <w:rsid w:val="0006403C"/>
    <w:rsid w:val="00064801"/>
    <w:rsid w:val="00064EDB"/>
    <w:rsid w:val="00066053"/>
    <w:rsid w:val="00070604"/>
    <w:rsid w:val="00070B9E"/>
    <w:rsid w:val="00071037"/>
    <w:rsid w:val="0007211F"/>
    <w:rsid w:val="000726F0"/>
    <w:rsid w:val="00072B9D"/>
    <w:rsid w:val="00083189"/>
    <w:rsid w:val="0008501F"/>
    <w:rsid w:val="00091D30"/>
    <w:rsid w:val="00096D68"/>
    <w:rsid w:val="00097F49"/>
    <w:rsid w:val="000A0B55"/>
    <w:rsid w:val="000A15A5"/>
    <w:rsid w:val="000A57CE"/>
    <w:rsid w:val="000B0CA4"/>
    <w:rsid w:val="000B395B"/>
    <w:rsid w:val="000B4D8A"/>
    <w:rsid w:val="000C0B29"/>
    <w:rsid w:val="000C709C"/>
    <w:rsid w:val="000D0A97"/>
    <w:rsid w:val="000D5445"/>
    <w:rsid w:val="000E0A14"/>
    <w:rsid w:val="000E33C1"/>
    <w:rsid w:val="000E53D6"/>
    <w:rsid w:val="000E65E6"/>
    <w:rsid w:val="000E69AA"/>
    <w:rsid w:val="000E6B94"/>
    <w:rsid w:val="000E75EB"/>
    <w:rsid w:val="000F53A0"/>
    <w:rsid w:val="000F5FD9"/>
    <w:rsid w:val="000F7DF9"/>
    <w:rsid w:val="00101D0C"/>
    <w:rsid w:val="00102107"/>
    <w:rsid w:val="00106BA5"/>
    <w:rsid w:val="001071A8"/>
    <w:rsid w:val="00111A7E"/>
    <w:rsid w:val="00114234"/>
    <w:rsid w:val="00114CB7"/>
    <w:rsid w:val="0012289D"/>
    <w:rsid w:val="00123E8E"/>
    <w:rsid w:val="00126966"/>
    <w:rsid w:val="00132DF6"/>
    <w:rsid w:val="00140CAF"/>
    <w:rsid w:val="00141A7E"/>
    <w:rsid w:val="00141D33"/>
    <w:rsid w:val="00147DAF"/>
    <w:rsid w:val="00151A8B"/>
    <w:rsid w:val="00152AAE"/>
    <w:rsid w:val="00152B1A"/>
    <w:rsid w:val="0015394C"/>
    <w:rsid w:val="00165F9A"/>
    <w:rsid w:val="00174DE4"/>
    <w:rsid w:val="00175299"/>
    <w:rsid w:val="001841DF"/>
    <w:rsid w:val="00184D23"/>
    <w:rsid w:val="00184DE2"/>
    <w:rsid w:val="0019064A"/>
    <w:rsid w:val="00191077"/>
    <w:rsid w:val="00191C58"/>
    <w:rsid w:val="00192E56"/>
    <w:rsid w:val="00196124"/>
    <w:rsid w:val="00196C70"/>
    <w:rsid w:val="001A243A"/>
    <w:rsid w:val="001A4E97"/>
    <w:rsid w:val="001A7399"/>
    <w:rsid w:val="001B0586"/>
    <w:rsid w:val="001B42BA"/>
    <w:rsid w:val="001B5283"/>
    <w:rsid w:val="001B6465"/>
    <w:rsid w:val="001C02FD"/>
    <w:rsid w:val="001C38AB"/>
    <w:rsid w:val="001C7E57"/>
    <w:rsid w:val="001D00C3"/>
    <w:rsid w:val="001D33EF"/>
    <w:rsid w:val="001D6E28"/>
    <w:rsid w:val="001E00B1"/>
    <w:rsid w:val="001E01C7"/>
    <w:rsid w:val="001E228F"/>
    <w:rsid w:val="001E3AF9"/>
    <w:rsid w:val="001E4CD6"/>
    <w:rsid w:val="001E4F15"/>
    <w:rsid w:val="001E4F8B"/>
    <w:rsid w:val="001E5154"/>
    <w:rsid w:val="001E7750"/>
    <w:rsid w:val="00200007"/>
    <w:rsid w:val="002008D5"/>
    <w:rsid w:val="00200B72"/>
    <w:rsid w:val="002046E3"/>
    <w:rsid w:val="00204BD5"/>
    <w:rsid w:val="0020563C"/>
    <w:rsid w:val="0020587B"/>
    <w:rsid w:val="002202D2"/>
    <w:rsid w:val="00226310"/>
    <w:rsid w:val="00232028"/>
    <w:rsid w:val="0023725D"/>
    <w:rsid w:val="002376BA"/>
    <w:rsid w:val="002412EC"/>
    <w:rsid w:val="002446BD"/>
    <w:rsid w:val="00244CCA"/>
    <w:rsid w:val="00262A75"/>
    <w:rsid w:val="002703BC"/>
    <w:rsid w:val="00273D79"/>
    <w:rsid w:val="002764E0"/>
    <w:rsid w:val="00280E2B"/>
    <w:rsid w:val="00282CC8"/>
    <w:rsid w:val="00284DA7"/>
    <w:rsid w:val="00285D32"/>
    <w:rsid w:val="00290980"/>
    <w:rsid w:val="00290E99"/>
    <w:rsid w:val="002954B1"/>
    <w:rsid w:val="00296E9B"/>
    <w:rsid w:val="002A0D81"/>
    <w:rsid w:val="002A5DA6"/>
    <w:rsid w:val="002A74CF"/>
    <w:rsid w:val="002B2B60"/>
    <w:rsid w:val="002B36F9"/>
    <w:rsid w:val="002B4E45"/>
    <w:rsid w:val="002B6004"/>
    <w:rsid w:val="002B741C"/>
    <w:rsid w:val="002C54EA"/>
    <w:rsid w:val="002C5530"/>
    <w:rsid w:val="002C5BC4"/>
    <w:rsid w:val="002D486B"/>
    <w:rsid w:val="002D6AFC"/>
    <w:rsid w:val="002E1632"/>
    <w:rsid w:val="002E1AE3"/>
    <w:rsid w:val="002E1FE0"/>
    <w:rsid w:val="002F2346"/>
    <w:rsid w:val="002F3DA6"/>
    <w:rsid w:val="002F6F66"/>
    <w:rsid w:val="002F7792"/>
    <w:rsid w:val="0030288E"/>
    <w:rsid w:val="00302B4C"/>
    <w:rsid w:val="00305DDB"/>
    <w:rsid w:val="0030626C"/>
    <w:rsid w:val="00306C89"/>
    <w:rsid w:val="0031127D"/>
    <w:rsid w:val="00313C60"/>
    <w:rsid w:val="00313D8B"/>
    <w:rsid w:val="003244D7"/>
    <w:rsid w:val="00325CB4"/>
    <w:rsid w:val="00332787"/>
    <w:rsid w:val="003361FD"/>
    <w:rsid w:val="0033642D"/>
    <w:rsid w:val="00340E1E"/>
    <w:rsid w:val="00340E40"/>
    <w:rsid w:val="00343E05"/>
    <w:rsid w:val="0034409B"/>
    <w:rsid w:val="00351FB6"/>
    <w:rsid w:val="00353618"/>
    <w:rsid w:val="003538DE"/>
    <w:rsid w:val="00354B1F"/>
    <w:rsid w:val="00354D85"/>
    <w:rsid w:val="0035535D"/>
    <w:rsid w:val="003559F1"/>
    <w:rsid w:val="00366BAB"/>
    <w:rsid w:val="00366C6B"/>
    <w:rsid w:val="00366EB8"/>
    <w:rsid w:val="00373E90"/>
    <w:rsid w:val="0037576D"/>
    <w:rsid w:val="00380D47"/>
    <w:rsid w:val="00383C38"/>
    <w:rsid w:val="00386E04"/>
    <w:rsid w:val="003871B2"/>
    <w:rsid w:val="00396F00"/>
    <w:rsid w:val="003A1CE5"/>
    <w:rsid w:val="003A3316"/>
    <w:rsid w:val="003B29B0"/>
    <w:rsid w:val="003B3547"/>
    <w:rsid w:val="003B5731"/>
    <w:rsid w:val="003C1CC7"/>
    <w:rsid w:val="003C3EFF"/>
    <w:rsid w:val="003C538F"/>
    <w:rsid w:val="003C7858"/>
    <w:rsid w:val="003D3C24"/>
    <w:rsid w:val="003D49E1"/>
    <w:rsid w:val="003D4EF4"/>
    <w:rsid w:val="003D6DEF"/>
    <w:rsid w:val="003E12FE"/>
    <w:rsid w:val="003E1761"/>
    <w:rsid w:val="003E465E"/>
    <w:rsid w:val="003E6E7A"/>
    <w:rsid w:val="003E7F16"/>
    <w:rsid w:val="003F0127"/>
    <w:rsid w:val="003F137B"/>
    <w:rsid w:val="003F1691"/>
    <w:rsid w:val="003F3E1D"/>
    <w:rsid w:val="003F763B"/>
    <w:rsid w:val="00403E4B"/>
    <w:rsid w:val="00404B6D"/>
    <w:rsid w:val="00410602"/>
    <w:rsid w:val="004112BE"/>
    <w:rsid w:val="0041520E"/>
    <w:rsid w:val="004168EA"/>
    <w:rsid w:val="00417DB5"/>
    <w:rsid w:val="00435C59"/>
    <w:rsid w:val="004378CC"/>
    <w:rsid w:val="0044029C"/>
    <w:rsid w:val="0044054B"/>
    <w:rsid w:val="00441291"/>
    <w:rsid w:val="004432F2"/>
    <w:rsid w:val="00446068"/>
    <w:rsid w:val="00451E8B"/>
    <w:rsid w:val="004536AF"/>
    <w:rsid w:val="00453FBF"/>
    <w:rsid w:val="00454C11"/>
    <w:rsid w:val="00454C83"/>
    <w:rsid w:val="004554D3"/>
    <w:rsid w:val="00455DE4"/>
    <w:rsid w:val="004600F4"/>
    <w:rsid w:val="00462CD4"/>
    <w:rsid w:val="004636ED"/>
    <w:rsid w:val="00470E5D"/>
    <w:rsid w:val="004710F1"/>
    <w:rsid w:val="004718BA"/>
    <w:rsid w:val="0047238C"/>
    <w:rsid w:val="00473521"/>
    <w:rsid w:val="00473B21"/>
    <w:rsid w:val="0047649B"/>
    <w:rsid w:val="00481121"/>
    <w:rsid w:val="00481EED"/>
    <w:rsid w:val="0048475A"/>
    <w:rsid w:val="004867DF"/>
    <w:rsid w:val="0049430A"/>
    <w:rsid w:val="00496518"/>
    <w:rsid w:val="0049720C"/>
    <w:rsid w:val="004A014A"/>
    <w:rsid w:val="004A19F5"/>
    <w:rsid w:val="004B2DBB"/>
    <w:rsid w:val="004B34D9"/>
    <w:rsid w:val="004B65AB"/>
    <w:rsid w:val="004B6DB3"/>
    <w:rsid w:val="004B7112"/>
    <w:rsid w:val="004C2A6D"/>
    <w:rsid w:val="004C6FF9"/>
    <w:rsid w:val="004D3AF6"/>
    <w:rsid w:val="004D7304"/>
    <w:rsid w:val="004D7D38"/>
    <w:rsid w:val="004E0975"/>
    <w:rsid w:val="004E0EEB"/>
    <w:rsid w:val="004E3790"/>
    <w:rsid w:val="004E4D76"/>
    <w:rsid w:val="004E6185"/>
    <w:rsid w:val="004F28B7"/>
    <w:rsid w:val="004F606A"/>
    <w:rsid w:val="005045FD"/>
    <w:rsid w:val="0050542E"/>
    <w:rsid w:val="005064DE"/>
    <w:rsid w:val="00507ABE"/>
    <w:rsid w:val="00514147"/>
    <w:rsid w:val="0051432E"/>
    <w:rsid w:val="00516535"/>
    <w:rsid w:val="005175C9"/>
    <w:rsid w:val="0052117E"/>
    <w:rsid w:val="00522913"/>
    <w:rsid w:val="00525890"/>
    <w:rsid w:val="0052602A"/>
    <w:rsid w:val="005304A1"/>
    <w:rsid w:val="005319BD"/>
    <w:rsid w:val="0053263C"/>
    <w:rsid w:val="005333F5"/>
    <w:rsid w:val="00533EA2"/>
    <w:rsid w:val="0054474C"/>
    <w:rsid w:val="00544894"/>
    <w:rsid w:val="00556564"/>
    <w:rsid w:val="00556C43"/>
    <w:rsid w:val="00564875"/>
    <w:rsid w:val="00565906"/>
    <w:rsid w:val="00566944"/>
    <w:rsid w:val="005672A4"/>
    <w:rsid w:val="00571A3D"/>
    <w:rsid w:val="0057253C"/>
    <w:rsid w:val="00577461"/>
    <w:rsid w:val="00582EB2"/>
    <w:rsid w:val="00587437"/>
    <w:rsid w:val="005902F2"/>
    <w:rsid w:val="00593D30"/>
    <w:rsid w:val="0059495B"/>
    <w:rsid w:val="005A0110"/>
    <w:rsid w:val="005A30C7"/>
    <w:rsid w:val="005A338D"/>
    <w:rsid w:val="005A4D28"/>
    <w:rsid w:val="005A6336"/>
    <w:rsid w:val="005A6503"/>
    <w:rsid w:val="005A6D61"/>
    <w:rsid w:val="005B4BD3"/>
    <w:rsid w:val="005C31CD"/>
    <w:rsid w:val="005C6FCE"/>
    <w:rsid w:val="005D21E8"/>
    <w:rsid w:val="005D3150"/>
    <w:rsid w:val="005D6012"/>
    <w:rsid w:val="005E3874"/>
    <w:rsid w:val="005E3C9E"/>
    <w:rsid w:val="005F10ED"/>
    <w:rsid w:val="005F12D3"/>
    <w:rsid w:val="005F158D"/>
    <w:rsid w:val="005F2D38"/>
    <w:rsid w:val="005F7644"/>
    <w:rsid w:val="006000E4"/>
    <w:rsid w:val="00600292"/>
    <w:rsid w:val="00601427"/>
    <w:rsid w:val="00610EC1"/>
    <w:rsid w:val="00615074"/>
    <w:rsid w:val="006210F6"/>
    <w:rsid w:val="006279C9"/>
    <w:rsid w:val="00627A3B"/>
    <w:rsid w:val="00627EDF"/>
    <w:rsid w:val="00627F7C"/>
    <w:rsid w:val="00644923"/>
    <w:rsid w:val="0064516C"/>
    <w:rsid w:val="0065306A"/>
    <w:rsid w:val="00657E9E"/>
    <w:rsid w:val="00660D15"/>
    <w:rsid w:val="00661B12"/>
    <w:rsid w:val="00664DE2"/>
    <w:rsid w:val="0066541D"/>
    <w:rsid w:val="00667FB3"/>
    <w:rsid w:val="006714A4"/>
    <w:rsid w:val="00674198"/>
    <w:rsid w:val="00675D35"/>
    <w:rsid w:val="00677A86"/>
    <w:rsid w:val="006808D7"/>
    <w:rsid w:val="00681FBA"/>
    <w:rsid w:val="00682471"/>
    <w:rsid w:val="00683AA4"/>
    <w:rsid w:val="00686DE9"/>
    <w:rsid w:val="00687681"/>
    <w:rsid w:val="00687B83"/>
    <w:rsid w:val="00692D23"/>
    <w:rsid w:val="00694D79"/>
    <w:rsid w:val="00695BF9"/>
    <w:rsid w:val="00697A4C"/>
    <w:rsid w:val="006A118C"/>
    <w:rsid w:val="006A2E85"/>
    <w:rsid w:val="006A4C29"/>
    <w:rsid w:val="006B72A2"/>
    <w:rsid w:val="006C397C"/>
    <w:rsid w:val="006C4229"/>
    <w:rsid w:val="006C6A78"/>
    <w:rsid w:val="006C6AB4"/>
    <w:rsid w:val="006D07EC"/>
    <w:rsid w:val="006D0FEA"/>
    <w:rsid w:val="006E24F7"/>
    <w:rsid w:val="006E528D"/>
    <w:rsid w:val="006E790C"/>
    <w:rsid w:val="006F1377"/>
    <w:rsid w:val="006F740B"/>
    <w:rsid w:val="00700423"/>
    <w:rsid w:val="007064A8"/>
    <w:rsid w:val="00707FAC"/>
    <w:rsid w:val="0071283F"/>
    <w:rsid w:val="00713FCB"/>
    <w:rsid w:val="007235C0"/>
    <w:rsid w:val="0072652B"/>
    <w:rsid w:val="00726E0E"/>
    <w:rsid w:val="00737604"/>
    <w:rsid w:val="00741386"/>
    <w:rsid w:val="0074517F"/>
    <w:rsid w:val="007454FA"/>
    <w:rsid w:val="0075545C"/>
    <w:rsid w:val="00761072"/>
    <w:rsid w:val="00763C23"/>
    <w:rsid w:val="00764B72"/>
    <w:rsid w:val="007650C7"/>
    <w:rsid w:val="00775A0D"/>
    <w:rsid w:val="00777DD6"/>
    <w:rsid w:val="00780132"/>
    <w:rsid w:val="00780180"/>
    <w:rsid w:val="00784DE9"/>
    <w:rsid w:val="00790FF1"/>
    <w:rsid w:val="0079171F"/>
    <w:rsid w:val="00791A0F"/>
    <w:rsid w:val="0079721F"/>
    <w:rsid w:val="007A2CBF"/>
    <w:rsid w:val="007A66C6"/>
    <w:rsid w:val="007B2178"/>
    <w:rsid w:val="007B22D3"/>
    <w:rsid w:val="007B45DF"/>
    <w:rsid w:val="007C0C17"/>
    <w:rsid w:val="007C67D5"/>
    <w:rsid w:val="007D2354"/>
    <w:rsid w:val="007D2D81"/>
    <w:rsid w:val="007D5CDF"/>
    <w:rsid w:val="007D6A5B"/>
    <w:rsid w:val="007D6C38"/>
    <w:rsid w:val="007E0959"/>
    <w:rsid w:val="007E3ED6"/>
    <w:rsid w:val="007E6952"/>
    <w:rsid w:val="007F6A26"/>
    <w:rsid w:val="00804851"/>
    <w:rsid w:val="008052AF"/>
    <w:rsid w:val="00806A63"/>
    <w:rsid w:val="00807AC4"/>
    <w:rsid w:val="00814BD3"/>
    <w:rsid w:val="00824894"/>
    <w:rsid w:val="008253BA"/>
    <w:rsid w:val="00825C55"/>
    <w:rsid w:val="00830D0B"/>
    <w:rsid w:val="00832B7A"/>
    <w:rsid w:val="00837AC3"/>
    <w:rsid w:val="00840253"/>
    <w:rsid w:val="008427C9"/>
    <w:rsid w:val="0084593E"/>
    <w:rsid w:val="00847D88"/>
    <w:rsid w:val="00850A7B"/>
    <w:rsid w:val="00856556"/>
    <w:rsid w:val="00856AA1"/>
    <w:rsid w:val="00862DE1"/>
    <w:rsid w:val="00865C2B"/>
    <w:rsid w:val="00867A31"/>
    <w:rsid w:val="00867F18"/>
    <w:rsid w:val="0087645F"/>
    <w:rsid w:val="00877AF5"/>
    <w:rsid w:val="00880F1F"/>
    <w:rsid w:val="00886802"/>
    <w:rsid w:val="00890A78"/>
    <w:rsid w:val="00894CBD"/>
    <w:rsid w:val="008A67B1"/>
    <w:rsid w:val="008B2421"/>
    <w:rsid w:val="008B4480"/>
    <w:rsid w:val="008B4945"/>
    <w:rsid w:val="008B5B7B"/>
    <w:rsid w:val="008B5D11"/>
    <w:rsid w:val="008B6BEA"/>
    <w:rsid w:val="008B7D9E"/>
    <w:rsid w:val="008C5D81"/>
    <w:rsid w:val="008C7004"/>
    <w:rsid w:val="008C735B"/>
    <w:rsid w:val="008D01DF"/>
    <w:rsid w:val="008D09D5"/>
    <w:rsid w:val="008D3727"/>
    <w:rsid w:val="008D3C41"/>
    <w:rsid w:val="008E0552"/>
    <w:rsid w:val="008E1536"/>
    <w:rsid w:val="008E4110"/>
    <w:rsid w:val="008E5250"/>
    <w:rsid w:val="008E62EB"/>
    <w:rsid w:val="008E62F9"/>
    <w:rsid w:val="00906B13"/>
    <w:rsid w:val="00910183"/>
    <w:rsid w:val="009102C0"/>
    <w:rsid w:val="009200B9"/>
    <w:rsid w:val="0092187A"/>
    <w:rsid w:val="00921D5F"/>
    <w:rsid w:val="009226E0"/>
    <w:rsid w:val="00923EF9"/>
    <w:rsid w:val="0092480E"/>
    <w:rsid w:val="00930B25"/>
    <w:rsid w:val="00931ADC"/>
    <w:rsid w:val="009364AB"/>
    <w:rsid w:val="009458A3"/>
    <w:rsid w:val="009526A0"/>
    <w:rsid w:val="00952CD5"/>
    <w:rsid w:val="00956833"/>
    <w:rsid w:val="00957D18"/>
    <w:rsid w:val="009600D0"/>
    <w:rsid w:val="009602B3"/>
    <w:rsid w:val="00962E4A"/>
    <w:rsid w:val="00966C67"/>
    <w:rsid w:val="0097053D"/>
    <w:rsid w:val="009715CB"/>
    <w:rsid w:val="009718F7"/>
    <w:rsid w:val="00971B17"/>
    <w:rsid w:val="00972B6B"/>
    <w:rsid w:val="00986A24"/>
    <w:rsid w:val="009872B3"/>
    <w:rsid w:val="0098732D"/>
    <w:rsid w:val="0099363A"/>
    <w:rsid w:val="00993B69"/>
    <w:rsid w:val="00994636"/>
    <w:rsid w:val="009947EF"/>
    <w:rsid w:val="009A0A96"/>
    <w:rsid w:val="009A0DE3"/>
    <w:rsid w:val="009A425D"/>
    <w:rsid w:val="009A4AFE"/>
    <w:rsid w:val="009B4E4A"/>
    <w:rsid w:val="009C0A34"/>
    <w:rsid w:val="009C1CC6"/>
    <w:rsid w:val="009C2CC8"/>
    <w:rsid w:val="009C45CB"/>
    <w:rsid w:val="009D5833"/>
    <w:rsid w:val="009E1C4E"/>
    <w:rsid w:val="009E6A3F"/>
    <w:rsid w:val="009E7768"/>
    <w:rsid w:val="009F23D0"/>
    <w:rsid w:val="009F2CC0"/>
    <w:rsid w:val="009F4156"/>
    <w:rsid w:val="00A012BB"/>
    <w:rsid w:val="00A07ECB"/>
    <w:rsid w:val="00A25385"/>
    <w:rsid w:val="00A33593"/>
    <w:rsid w:val="00A417DA"/>
    <w:rsid w:val="00A448CB"/>
    <w:rsid w:val="00A53292"/>
    <w:rsid w:val="00A53A4E"/>
    <w:rsid w:val="00A54789"/>
    <w:rsid w:val="00A63D01"/>
    <w:rsid w:val="00A646A2"/>
    <w:rsid w:val="00A71E72"/>
    <w:rsid w:val="00A766C5"/>
    <w:rsid w:val="00A7731E"/>
    <w:rsid w:val="00A8306D"/>
    <w:rsid w:val="00A83462"/>
    <w:rsid w:val="00A85767"/>
    <w:rsid w:val="00A93D78"/>
    <w:rsid w:val="00AA3C73"/>
    <w:rsid w:val="00AA41D1"/>
    <w:rsid w:val="00AA5A0B"/>
    <w:rsid w:val="00AB22BA"/>
    <w:rsid w:val="00AB3156"/>
    <w:rsid w:val="00AB4599"/>
    <w:rsid w:val="00AC03FF"/>
    <w:rsid w:val="00AC63BB"/>
    <w:rsid w:val="00AD20AB"/>
    <w:rsid w:val="00AD2909"/>
    <w:rsid w:val="00AD2AA8"/>
    <w:rsid w:val="00AD5D99"/>
    <w:rsid w:val="00AE10FB"/>
    <w:rsid w:val="00AE21B8"/>
    <w:rsid w:val="00AF057B"/>
    <w:rsid w:val="00AF063B"/>
    <w:rsid w:val="00AF3544"/>
    <w:rsid w:val="00AF4981"/>
    <w:rsid w:val="00AF4E15"/>
    <w:rsid w:val="00B06026"/>
    <w:rsid w:val="00B07D47"/>
    <w:rsid w:val="00B107F1"/>
    <w:rsid w:val="00B10D4C"/>
    <w:rsid w:val="00B13FED"/>
    <w:rsid w:val="00B154DB"/>
    <w:rsid w:val="00B15F66"/>
    <w:rsid w:val="00B168A5"/>
    <w:rsid w:val="00B1725E"/>
    <w:rsid w:val="00B174DF"/>
    <w:rsid w:val="00B213CA"/>
    <w:rsid w:val="00B2187D"/>
    <w:rsid w:val="00B22D3F"/>
    <w:rsid w:val="00B2678E"/>
    <w:rsid w:val="00B31367"/>
    <w:rsid w:val="00B32213"/>
    <w:rsid w:val="00B36DA6"/>
    <w:rsid w:val="00B4128D"/>
    <w:rsid w:val="00B41908"/>
    <w:rsid w:val="00B4434F"/>
    <w:rsid w:val="00B44D47"/>
    <w:rsid w:val="00B51C56"/>
    <w:rsid w:val="00B524C1"/>
    <w:rsid w:val="00B52918"/>
    <w:rsid w:val="00B532D8"/>
    <w:rsid w:val="00B53601"/>
    <w:rsid w:val="00B54492"/>
    <w:rsid w:val="00B600E3"/>
    <w:rsid w:val="00B61885"/>
    <w:rsid w:val="00B62AE7"/>
    <w:rsid w:val="00B63FE6"/>
    <w:rsid w:val="00B668F4"/>
    <w:rsid w:val="00B729D0"/>
    <w:rsid w:val="00B73031"/>
    <w:rsid w:val="00B731D9"/>
    <w:rsid w:val="00B779D8"/>
    <w:rsid w:val="00B81B10"/>
    <w:rsid w:val="00B85135"/>
    <w:rsid w:val="00B974D3"/>
    <w:rsid w:val="00BA087A"/>
    <w:rsid w:val="00BA325D"/>
    <w:rsid w:val="00BA3BB0"/>
    <w:rsid w:val="00BC28DB"/>
    <w:rsid w:val="00BC51CE"/>
    <w:rsid w:val="00BD2F08"/>
    <w:rsid w:val="00BD7C9A"/>
    <w:rsid w:val="00BE1C93"/>
    <w:rsid w:val="00BE2D84"/>
    <w:rsid w:val="00BE4F75"/>
    <w:rsid w:val="00BE7D83"/>
    <w:rsid w:val="00BF2F5B"/>
    <w:rsid w:val="00C00725"/>
    <w:rsid w:val="00C0431E"/>
    <w:rsid w:val="00C07516"/>
    <w:rsid w:val="00C100EA"/>
    <w:rsid w:val="00C10510"/>
    <w:rsid w:val="00C14418"/>
    <w:rsid w:val="00C16E26"/>
    <w:rsid w:val="00C21332"/>
    <w:rsid w:val="00C24860"/>
    <w:rsid w:val="00C27882"/>
    <w:rsid w:val="00C31130"/>
    <w:rsid w:val="00C47B27"/>
    <w:rsid w:val="00C5306B"/>
    <w:rsid w:val="00C56852"/>
    <w:rsid w:val="00C62460"/>
    <w:rsid w:val="00C708AF"/>
    <w:rsid w:val="00C71B2F"/>
    <w:rsid w:val="00C77F94"/>
    <w:rsid w:val="00C80190"/>
    <w:rsid w:val="00C84B32"/>
    <w:rsid w:val="00C85173"/>
    <w:rsid w:val="00C8573A"/>
    <w:rsid w:val="00C919FC"/>
    <w:rsid w:val="00C946A1"/>
    <w:rsid w:val="00C96892"/>
    <w:rsid w:val="00CA081E"/>
    <w:rsid w:val="00CA2637"/>
    <w:rsid w:val="00CA34C6"/>
    <w:rsid w:val="00CA3C7A"/>
    <w:rsid w:val="00CA5D26"/>
    <w:rsid w:val="00CA7DA5"/>
    <w:rsid w:val="00CB09DF"/>
    <w:rsid w:val="00CB37A0"/>
    <w:rsid w:val="00CB5CDB"/>
    <w:rsid w:val="00CC189C"/>
    <w:rsid w:val="00CC2BC6"/>
    <w:rsid w:val="00CC3CCB"/>
    <w:rsid w:val="00CC5250"/>
    <w:rsid w:val="00CC5B7B"/>
    <w:rsid w:val="00CC5D00"/>
    <w:rsid w:val="00CC76B6"/>
    <w:rsid w:val="00CD086A"/>
    <w:rsid w:val="00CD2D89"/>
    <w:rsid w:val="00CD3AAB"/>
    <w:rsid w:val="00CD5B19"/>
    <w:rsid w:val="00CD767E"/>
    <w:rsid w:val="00CD7ECE"/>
    <w:rsid w:val="00CE7B85"/>
    <w:rsid w:val="00CF014D"/>
    <w:rsid w:val="00CF2C69"/>
    <w:rsid w:val="00CF50AE"/>
    <w:rsid w:val="00D01519"/>
    <w:rsid w:val="00D01630"/>
    <w:rsid w:val="00D0267E"/>
    <w:rsid w:val="00D053C0"/>
    <w:rsid w:val="00D1467C"/>
    <w:rsid w:val="00D15CEF"/>
    <w:rsid w:val="00D160EE"/>
    <w:rsid w:val="00D1631D"/>
    <w:rsid w:val="00D2342B"/>
    <w:rsid w:val="00D25B4E"/>
    <w:rsid w:val="00D25BA4"/>
    <w:rsid w:val="00D25E72"/>
    <w:rsid w:val="00D2709A"/>
    <w:rsid w:val="00D272AC"/>
    <w:rsid w:val="00D2740A"/>
    <w:rsid w:val="00D31247"/>
    <w:rsid w:val="00D31325"/>
    <w:rsid w:val="00D31474"/>
    <w:rsid w:val="00D32E27"/>
    <w:rsid w:val="00D431BA"/>
    <w:rsid w:val="00D451F2"/>
    <w:rsid w:val="00D56977"/>
    <w:rsid w:val="00D56D5F"/>
    <w:rsid w:val="00D655EF"/>
    <w:rsid w:val="00D76093"/>
    <w:rsid w:val="00D7656C"/>
    <w:rsid w:val="00D821A4"/>
    <w:rsid w:val="00D8742D"/>
    <w:rsid w:val="00D953C6"/>
    <w:rsid w:val="00D96187"/>
    <w:rsid w:val="00DA3B37"/>
    <w:rsid w:val="00DA450F"/>
    <w:rsid w:val="00DA4BB9"/>
    <w:rsid w:val="00DA551B"/>
    <w:rsid w:val="00DB6560"/>
    <w:rsid w:val="00DC05A0"/>
    <w:rsid w:val="00DC5AE1"/>
    <w:rsid w:val="00DC6B53"/>
    <w:rsid w:val="00DC6FF6"/>
    <w:rsid w:val="00DC7BE5"/>
    <w:rsid w:val="00DD2390"/>
    <w:rsid w:val="00DD5388"/>
    <w:rsid w:val="00DD7B8A"/>
    <w:rsid w:val="00DE0419"/>
    <w:rsid w:val="00DE591D"/>
    <w:rsid w:val="00DF0318"/>
    <w:rsid w:val="00DF0601"/>
    <w:rsid w:val="00DF2E93"/>
    <w:rsid w:val="00E00FD1"/>
    <w:rsid w:val="00E04738"/>
    <w:rsid w:val="00E1292A"/>
    <w:rsid w:val="00E14B2C"/>
    <w:rsid w:val="00E26C5B"/>
    <w:rsid w:val="00E319FC"/>
    <w:rsid w:val="00E3221C"/>
    <w:rsid w:val="00E32671"/>
    <w:rsid w:val="00E353AA"/>
    <w:rsid w:val="00E37F7E"/>
    <w:rsid w:val="00E435DB"/>
    <w:rsid w:val="00E44F43"/>
    <w:rsid w:val="00E47959"/>
    <w:rsid w:val="00E5188C"/>
    <w:rsid w:val="00E53ACE"/>
    <w:rsid w:val="00E55C6E"/>
    <w:rsid w:val="00E66942"/>
    <w:rsid w:val="00E70E01"/>
    <w:rsid w:val="00E72FDB"/>
    <w:rsid w:val="00E73F42"/>
    <w:rsid w:val="00E75C4E"/>
    <w:rsid w:val="00E75DD1"/>
    <w:rsid w:val="00E77375"/>
    <w:rsid w:val="00E774DB"/>
    <w:rsid w:val="00E91905"/>
    <w:rsid w:val="00E95054"/>
    <w:rsid w:val="00E96086"/>
    <w:rsid w:val="00E97F56"/>
    <w:rsid w:val="00EA6FF1"/>
    <w:rsid w:val="00EB0DEF"/>
    <w:rsid w:val="00EB0E92"/>
    <w:rsid w:val="00EB2623"/>
    <w:rsid w:val="00EB533F"/>
    <w:rsid w:val="00EC01C2"/>
    <w:rsid w:val="00EC6CA7"/>
    <w:rsid w:val="00EC7658"/>
    <w:rsid w:val="00ED06D6"/>
    <w:rsid w:val="00ED37DB"/>
    <w:rsid w:val="00EE0865"/>
    <w:rsid w:val="00EE0D4A"/>
    <w:rsid w:val="00EE2A3B"/>
    <w:rsid w:val="00EE2E39"/>
    <w:rsid w:val="00EE6334"/>
    <w:rsid w:val="00EE639E"/>
    <w:rsid w:val="00EE6A15"/>
    <w:rsid w:val="00EE7CB0"/>
    <w:rsid w:val="00EF04CE"/>
    <w:rsid w:val="00F06943"/>
    <w:rsid w:val="00F071DC"/>
    <w:rsid w:val="00F123F4"/>
    <w:rsid w:val="00F137F5"/>
    <w:rsid w:val="00F13ED5"/>
    <w:rsid w:val="00F14103"/>
    <w:rsid w:val="00F15285"/>
    <w:rsid w:val="00F16A0D"/>
    <w:rsid w:val="00F17BEF"/>
    <w:rsid w:val="00F2049B"/>
    <w:rsid w:val="00F23809"/>
    <w:rsid w:val="00F26F2F"/>
    <w:rsid w:val="00F2797E"/>
    <w:rsid w:val="00F363D3"/>
    <w:rsid w:val="00F36B24"/>
    <w:rsid w:val="00F41ED6"/>
    <w:rsid w:val="00F53790"/>
    <w:rsid w:val="00F5402B"/>
    <w:rsid w:val="00F64B06"/>
    <w:rsid w:val="00F66F98"/>
    <w:rsid w:val="00F706F9"/>
    <w:rsid w:val="00F7229F"/>
    <w:rsid w:val="00F846DB"/>
    <w:rsid w:val="00FA5031"/>
    <w:rsid w:val="00FA79D1"/>
    <w:rsid w:val="00FA7D0A"/>
    <w:rsid w:val="00FC1229"/>
    <w:rsid w:val="00FC477D"/>
    <w:rsid w:val="00FC500C"/>
    <w:rsid w:val="00FD025C"/>
    <w:rsid w:val="00FD0913"/>
    <w:rsid w:val="00FD0DD1"/>
    <w:rsid w:val="00FD3051"/>
    <w:rsid w:val="00FD3B26"/>
    <w:rsid w:val="00FD50BB"/>
    <w:rsid w:val="00FE695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4EB2F"/>
  <w15:docId w15:val="{4CD6FCE4-3265-4953-8F17-D0C652D4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0318"/>
    <w:pPr>
      <w:spacing w:after="0" w:line="240" w:lineRule="auto"/>
    </w:pPr>
    <w:rPr>
      <w:rFonts w:ascii="Arial" w:eastAsia="Times New Roman" w:hAnsi="Arial" w:cs="Times New Roman"/>
      <w:sz w:val="20"/>
      <w:szCs w:val="20"/>
      <w:lang w:eastAsia="cs-CZ"/>
    </w:rPr>
  </w:style>
  <w:style w:type="paragraph" w:styleId="Nadpis1">
    <w:name w:val="heading 1"/>
    <w:aliases w:val="Nadpis - název článků"/>
    <w:basedOn w:val="Normln"/>
    <w:next w:val="Normln"/>
    <w:link w:val="Nadpis1Char"/>
    <w:autoRedefine/>
    <w:uiPriority w:val="9"/>
    <w:qFormat/>
    <w:rsid w:val="004A014A"/>
    <w:pPr>
      <w:numPr>
        <w:numId w:val="3"/>
      </w:numPr>
      <w:spacing w:before="120" w:after="120"/>
      <w:jc w:val="center"/>
      <w:outlineLvl w:val="0"/>
    </w:pPr>
    <w:rPr>
      <w:rFonts w:eastAsiaTheme="majorEastAsia" w:cstheme="majorBidi"/>
      <w:b/>
      <w:caps/>
    </w:rPr>
  </w:style>
  <w:style w:type="paragraph" w:styleId="Nadpis2">
    <w:name w:val="heading 2"/>
    <w:basedOn w:val="Normln"/>
    <w:next w:val="Normln"/>
    <w:link w:val="Nadpis2Char"/>
    <w:qFormat/>
    <w:rsid w:val="008253BA"/>
    <w:pPr>
      <w:keepNext/>
      <w:jc w:val="both"/>
      <w:outlineLvl w:val="1"/>
    </w:pPr>
    <w:rPr>
      <w:sz w:val="24"/>
    </w:rPr>
  </w:style>
  <w:style w:type="paragraph" w:styleId="Nadpis4">
    <w:name w:val="heading 4"/>
    <w:basedOn w:val="Normln"/>
    <w:next w:val="Normln"/>
    <w:link w:val="Nadpis4Char"/>
    <w:qFormat/>
    <w:rsid w:val="008253BA"/>
    <w:pPr>
      <w:keepNext/>
      <w:jc w:val="both"/>
      <w:outlineLvl w:val="3"/>
    </w:pPr>
    <w:rPr>
      <w:b/>
      <w:sz w:val="40"/>
    </w:rPr>
  </w:style>
  <w:style w:type="paragraph" w:styleId="Nadpis6">
    <w:name w:val="heading 6"/>
    <w:basedOn w:val="Normln"/>
    <w:next w:val="Normln"/>
    <w:link w:val="Nadpis6Char"/>
    <w:uiPriority w:val="9"/>
    <w:unhideWhenUsed/>
    <w:qFormat/>
    <w:rsid w:val="00091D30"/>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Zkladntext"/>
    <w:next w:val="Normln"/>
    <w:link w:val="Nadpis7Char"/>
    <w:uiPriority w:val="9"/>
    <w:unhideWhenUsed/>
    <w:qFormat/>
    <w:rsid w:val="005F158D"/>
    <w:pPr>
      <w:ind w:left="1728" w:hanging="648"/>
      <w:jc w:val="both"/>
      <w:outlineLvl w:val="6"/>
    </w:pPr>
    <w:rPr>
      <w:rFonts w:cs="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253BA"/>
    <w:pPr>
      <w:tabs>
        <w:tab w:val="center" w:pos="4536"/>
        <w:tab w:val="right" w:pos="9072"/>
      </w:tabs>
    </w:pPr>
  </w:style>
  <w:style w:type="character" w:customStyle="1" w:styleId="ZhlavChar">
    <w:name w:val="Záhlaví Char"/>
    <w:basedOn w:val="Standardnpsmoodstavce"/>
    <w:link w:val="Zhlav"/>
    <w:rsid w:val="008253BA"/>
  </w:style>
  <w:style w:type="paragraph" w:styleId="Zpat">
    <w:name w:val="footer"/>
    <w:basedOn w:val="Normln"/>
    <w:link w:val="ZpatChar"/>
    <w:uiPriority w:val="99"/>
    <w:unhideWhenUsed/>
    <w:rsid w:val="008253BA"/>
    <w:pPr>
      <w:tabs>
        <w:tab w:val="center" w:pos="4536"/>
        <w:tab w:val="right" w:pos="9072"/>
      </w:tabs>
    </w:pPr>
  </w:style>
  <w:style w:type="character" w:customStyle="1" w:styleId="ZpatChar">
    <w:name w:val="Zápatí Char"/>
    <w:basedOn w:val="Standardnpsmoodstavce"/>
    <w:link w:val="Zpat"/>
    <w:uiPriority w:val="99"/>
    <w:rsid w:val="008253BA"/>
  </w:style>
  <w:style w:type="character" w:customStyle="1" w:styleId="Nadpis2Char">
    <w:name w:val="Nadpis 2 Char"/>
    <w:basedOn w:val="Standardnpsmoodstavce"/>
    <w:link w:val="Nadpis2"/>
    <w:rsid w:val="008253BA"/>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8253BA"/>
    <w:rPr>
      <w:rFonts w:ascii="Times New Roman" w:eastAsia="Times New Roman" w:hAnsi="Times New Roman" w:cs="Times New Roman"/>
      <w:b/>
      <w:sz w:val="40"/>
      <w:szCs w:val="20"/>
      <w:lang w:eastAsia="cs-CZ"/>
    </w:rPr>
  </w:style>
  <w:style w:type="paragraph" w:styleId="Textvbloku">
    <w:name w:val="Block Text"/>
    <w:basedOn w:val="Normln"/>
    <w:rsid w:val="008253BA"/>
    <w:pPr>
      <w:widowControl w:val="0"/>
      <w:ind w:right="-92"/>
      <w:jc w:val="both"/>
    </w:pPr>
    <w:rPr>
      <w:sz w:val="24"/>
    </w:rPr>
  </w:style>
  <w:style w:type="paragraph" w:styleId="Zkladntext">
    <w:name w:val="Body Text"/>
    <w:basedOn w:val="Normln"/>
    <w:link w:val="ZkladntextChar"/>
    <w:rsid w:val="008253BA"/>
    <w:pPr>
      <w:spacing w:before="100"/>
    </w:pPr>
    <w:rPr>
      <w:sz w:val="24"/>
    </w:rPr>
  </w:style>
  <w:style w:type="character" w:customStyle="1" w:styleId="ZkladntextChar">
    <w:name w:val="Základní text Char"/>
    <w:basedOn w:val="Standardnpsmoodstavce"/>
    <w:link w:val="Zkladntext"/>
    <w:rsid w:val="008253BA"/>
    <w:rPr>
      <w:rFonts w:ascii="Times New Roman" w:eastAsia="Times New Roman" w:hAnsi="Times New Roman" w:cs="Times New Roman"/>
      <w:sz w:val="24"/>
      <w:szCs w:val="20"/>
      <w:lang w:eastAsia="cs-CZ"/>
    </w:rPr>
  </w:style>
  <w:style w:type="paragraph" w:styleId="Textkomente">
    <w:name w:val="annotation text"/>
    <w:basedOn w:val="Normln"/>
    <w:link w:val="TextkomenteChar"/>
    <w:uiPriority w:val="99"/>
    <w:semiHidden/>
    <w:rsid w:val="008253BA"/>
  </w:style>
  <w:style w:type="character" w:customStyle="1" w:styleId="TextkomenteChar">
    <w:name w:val="Text komentáře Char"/>
    <w:basedOn w:val="Standardnpsmoodstavce"/>
    <w:link w:val="Textkomente"/>
    <w:uiPriority w:val="99"/>
    <w:semiHidden/>
    <w:rsid w:val="008253BA"/>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qFormat/>
    <w:rsid w:val="00FD3051"/>
    <w:pPr>
      <w:numPr>
        <w:numId w:val="5"/>
      </w:numPr>
      <w:contextualSpacing/>
    </w:pPr>
  </w:style>
  <w:style w:type="character" w:styleId="Odkaznakoment">
    <w:name w:val="annotation reference"/>
    <w:uiPriority w:val="99"/>
    <w:semiHidden/>
    <w:unhideWhenUsed/>
    <w:rsid w:val="008253BA"/>
    <w:rPr>
      <w:sz w:val="16"/>
      <w:szCs w:val="16"/>
    </w:rPr>
  </w:style>
  <w:style w:type="paragraph" w:styleId="Textbubliny">
    <w:name w:val="Balloon Text"/>
    <w:basedOn w:val="Normln"/>
    <w:link w:val="TextbublinyChar"/>
    <w:uiPriority w:val="99"/>
    <w:semiHidden/>
    <w:unhideWhenUsed/>
    <w:rsid w:val="008253B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53BA"/>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8253BA"/>
    <w:rPr>
      <w:b/>
      <w:bCs/>
    </w:rPr>
  </w:style>
  <w:style w:type="character" w:customStyle="1" w:styleId="PedmtkomenteChar">
    <w:name w:val="Předmět komentáře Char"/>
    <w:basedOn w:val="TextkomenteChar"/>
    <w:link w:val="Pedmtkomente"/>
    <w:uiPriority w:val="99"/>
    <w:semiHidden/>
    <w:rsid w:val="008253BA"/>
    <w:rPr>
      <w:rFonts w:ascii="Times New Roman" w:eastAsia="Times New Roman" w:hAnsi="Times New Roman" w:cs="Times New Roman"/>
      <w:b/>
      <w:bCs/>
      <w:sz w:val="20"/>
      <w:szCs w:val="20"/>
      <w:lang w:eastAsia="cs-CZ"/>
    </w:rPr>
  </w:style>
  <w:style w:type="character" w:customStyle="1" w:styleId="Nadpis1Char">
    <w:name w:val="Nadpis 1 Char"/>
    <w:aliases w:val="Nadpis - název článků Char"/>
    <w:basedOn w:val="Standardnpsmoodstavce"/>
    <w:link w:val="Nadpis1"/>
    <w:uiPriority w:val="9"/>
    <w:rsid w:val="004A014A"/>
    <w:rPr>
      <w:rFonts w:ascii="Arial" w:eastAsiaTheme="majorEastAsia" w:hAnsi="Arial" w:cstheme="majorBidi"/>
      <w:b/>
      <w:caps/>
      <w:sz w:val="20"/>
      <w:szCs w:val="20"/>
      <w:lang w:eastAsia="cs-CZ"/>
    </w:rPr>
  </w:style>
  <w:style w:type="character" w:customStyle="1" w:styleId="OdstavecseseznamemChar">
    <w:name w:val="Odstavec se seznamem Char"/>
    <w:basedOn w:val="Standardnpsmoodstavce"/>
    <w:link w:val="Odstavecseseznamem"/>
    <w:locked/>
    <w:rsid w:val="00FD3051"/>
    <w:rPr>
      <w:rFonts w:ascii="Arial" w:eastAsia="Times New Roman" w:hAnsi="Arial" w:cs="Times New Roman"/>
      <w:sz w:val="20"/>
      <w:szCs w:val="20"/>
      <w:lang w:eastAsia="cs-CZ"/>
    </w:rPr>
  </w:style>
  <w:style w:type="table" w:styleId="Mkatabulky">
    <w:name w:val="Table Grid"/>
    <w:basedOn w:val="Normlntabulka"/>
    <w:uiPriority w:val="39"/>
    <w:rsid w:val="00824894"/>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uiPriority w:val="9"/>
    <w:semiHidden/>
    <w:rsid w:val="00091D30"/>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091D30"/>
    <w:pPr>
      <w:spacing w:after="120"/>
      <w:ind w:left="283"/>
    </w:pPr>
  </w:style>
  <w:style w:type="character" w:customStyle="1" w:styleId="ZkladntextodsazenChar">
    <w:name w:val="Základní text odsazený Char"/>
    <w:basedOn w:val="Standardnpsmoodstavce"/>
    <w:link w:val="Zkladntextodsazen"/>
    <w:uiPriority w:val="99"/>
    <w:semiHidden/>
    <w:rsid w:val="00091D30"/>
    <w:rPr>
      <w:rFonts w:ascii="Times New Roman" w:eastAsia="Times New Roman" w:hAnsi="Times New Roman" w:cs="Times New Roman"/>
      <w:sz w:val="20"/>
      <w:szCs w:val="20"/>
      <w:lang w:eastAsia="cs-CZ"/>
    </w:rPr>
  </w:style>
  <w:style w:type="paragraph" w:styleId="Revize">
    <w:name w:val="Revision"/>
    <w:hidden/>
    <w:uiPriority w:val="99"/>
    <w:semiHidden/>
    <w:rsid w:val="00EF04CE"/>
    <w:pPr>
      <w:spacing w:after="0" w:line="240" w:lineRule="auto"/>
    </w:pPr>
    <w:rPr>
      <w:rFonts w:ascii="Times New Roman" w:eastAsia="Times New Roman" w:hAnsi="Times New Roman" w:cs="Times New Roman"/>
      <w:sz w:val="20"/>
      <w:szCs w:val="20"/>
      <w:lang w:eastAsia="cs-CZ"/>
    </w:rPr>
  </w:style>
  <w:style w:type="character" w:customStyle="1" w:styleId="Nadpis7Char">
    <w:name w:val="Nadpis 7 Char"/>
    <w:basedOn w:val="Standardnpsmoodstavce"/>
    <w:link w:val="Nadpis7"/>
    <w:uiPriority w:val="9"/>
    <w:rsid w:val="005F158D"/>
    <w:rPr>
      <w:rFonts w:ascii="Arial" w:eastAsia="Times New Roman" w:hAnsi="Arial" w:cs="Arial"/>
      <w:sz w:val="20"/>
      <w:szCs w:val="20"/>
      <w:lang w:eastAsia="cs-CZ"/>
    </w:rPr>
  </w:style>
  <w:style w:type="character" w:styleId="Hypertextovodkaz">
    <w:name w:val="Hyperlink"/>
    <w:rsid w:val="005F158D"/>
    <w:rPr>
      <w:color w:val="0000FF"/>
      <w:u w:val="single"/>
    </w:rPr>
  </w:style>
  <w:style w:type="paragraph" w:customStyle="1" w:styleId="KUsmlouva-1rove">
    <w:name w:val="KU smlouva - 1. úroveň"/>
    <w:basedOn w:val="Odstavecseseznamem"/>
    <w:qFormat/>
    <w:rsid w:val="00DE0419"/>
    <w:pPr>
      <w:keepNext/>
      <w:numPr>
        <w:numId w:val="6"/>
      </w:numPr>
      <w:spacing w:before="360" w:after="120"/>
      <w:jc w:val="center"/>
      <w:outlineLvl w:val="0"/>
    </w:pPr>
    <w:rPr>
      <w:b/>
      <w:caps/>
    </w:rPr>
  </w:style>
  <w:style w:type="paragraph" w:customStyle="1" w:styleId="KUsmlouva-2rove">
    <w:name w:val="KU smlouva - 2. úroveň"/>
    <w:basedOn w:val="Odstavecseseznamem"/>
    <w:qFormat/>
    <w:rsid w:val="002C5BC4"/>
    <w:pPr>
      <w:numPr>
        <w:ilvl w:val="1"/>
        <w:numId w:val="6"/>
      </w:numPr>
      <w:spacing w:before="120" w:after="120"/>
      <w:contextualSpacing w:val="0"/>
      <w:jc w:val="both"/>
      <w:outlineLvl w:val="1"/>
    </w:pPr>
    <w:rPr>
      <w:rFonts w:cs="Arial"/>
    </w:rPr>
  </w:style>
  <w:style w:type="paragraph" w:customStyle="1" w:styleId="KUsmlouva-3rove">
    <w:name w:val="KU smlouva - 3. úroveň"/>
    <w:basedOn w:val="Normln"/>
    <w:qFormat/>
    <w:rsid w:val="003E6E7A"/>
    <w:pPr>
      <w:numPr>
        <w:ilvl w:val="2"/>
        <w:numId w:val="6"/>
      </w:numPr>
      <w:spacing w:after="60"/>
      <w:jc w:val="both"/>
      <w:outlineLvl w:val="2"/>
    </w:pPr>
    <w:rPr>
      <w:rFonts w:cs="Arial"/>
    </w:rPr>
  </w:style>
  <w:style w:type="paragraph" w:customStyle="1" w:styleId="KUsmlouva-4rove">
    <w:name w:val="KU smlouva - 4. úroveň"/>
    <w:basedOn w:val="Normln"/>
    <w:qFormat/>
    <w:rsid w:val="00DE0419"/>
    <w:pPr>
      <w:numPr>
        <w:ilvl w:val="3"/>
        <w:numId w:val="6"/>
      </w:numPr>
      <w:jc w:val="both"/>
      <w:outlineLvl w:val="3"/>
    </w:pPr>
    <w:rPr>
      <w:rFonts w:cs="Arial"/>
    </w:rPr>
  </w:style>
  <w:style w:type="paragraph" w:customStyle="1" w:styleId="KUsmlouva-odrkyk3rovni">
    <w:name w:val="KU smlouva - odrážky k 3. úrovni"/>
    <w:basedOn w:val="Odstavecseseznamem"/>
    <w:qFormat/>
    <w:rsid w:val="00302B4C"/>
    <w:pPr>
      <w:numPr>
        <w:numId w:val="4"/>
      </w:numPr>
      <w:ind w:left="1843" w:hanging="425"/>
      <w:contextualSpacing w:val="0"/>
      <w:jc w:val="both"/>
    </w:pPr>
    <w:rPr>
      <w:rFonts w:cs="Arial"/>
    </w:rPr>
  </w:style>
  <w:style w:type="paragraph" w:customStyle="1" w:styleId="KUsmlouva-odrkyk2rovni">
    <w:name w:val="KU smlouva - odrážky k 2. úrovni"/>
    <w:basedOn w:val="KUsmlouva-odrkyk3rovni"/>
    <w:qFormat/>
    <w:rsid w:val="00D160EE"/>
    <w:pPr>
      <w:ind w:left="992"/>
    </w:pPr>
  </w:style>
  <w:style w:type="character" w:customStyle="1" w:styleId="Tun">
    <w:name w:val="Tučně"/>
    <w:basedOn w:val="Standardnpsmoodstavce"/>
    <w:uiPriority w:val="1"/>
    <w:qFormat/>
    <w:rsid w:val="008A67B1"/>
    <w:rPr>
      <w:b/>
    </w:rPr>
  </w:style>
  <w:style w:type="paragraph" w:customStyle="1" w:styleId="KUVerze">
    <w:name w:val="KU Verze"/>
    <w:basedOn w:val="Zpat"/>
    <w:qFormat/>
    <w:rsid w:val="002F3DA6"/>
    <w:pPr>
      <w:jc w:val="right"/>
    </w:pPr>
    <w:rPr>
      <w:color w:val="FFFFFF" w:themeColor="background1"/>
      <w:sz w:val="22"/>
    </w:rPr>
  </w:style>
  <w:style w:type="paragraph" w:styleId="Textpoznpodarou">
    <w:name w:val="footnote text"/>
    <w:aliases w:val="Footnote,Text poznámky pod čiarou 007,Schriftart: 9 pt,Schriftart: 10 pt,Schriftart: 8 pt,pozn. pod čarou,Fußnotentextf,Geneva 9,Font: Geneva 9,Boston 10,f,Podrozdział,Podrozdzia3"/>
    <w:basedOn w:val="Normln"/>
    <w:link w:val="TextpoznpodarouChar"/>
    <w:unhideWhenUsed/>
    <w:rsid w:val="001E01C7"/>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rsid w:val="001E01C7"/>
    <w:rPr>
      <w:rFonts w:ascii="Arial" w:eastAsia="Times New Roman" w:hAnsi="Arial" w:cs="Times New Roman"/>
      <w:sz w:val="20"/>
      <w:szCs w:val="20"/>
      <w:lang w:eastAsia="cs-CZ"/>
    </w:rPr>
  </w:style>
  <w:style w:type="character" w:styleId="Znakapoznpodarou">
    <w:name w:val="footnote reference"/>
    <w:aliases w:val="PGI Fußnote Ziffer"/>
    <w:basedOn w:val="Standardnpsmoodstavce"/>
    <w:uiPriority w:val="99"/>
    <w:unhideWhenUsed/>
    <w:rsid w:val="001E01C7"/>
    <w:rPr>
      <w:vertAlign w:val="superscript"/>
    </w:rPr>
  </w:style>
  <w:style w:type="paragraph" w:customStyle="1" w:styleId="Default">
    <w:name w:val="Default"/>
    <w:rsid w:val="0008501F"/>
    <w:pPr>
      <w:autoSpaceDE w:val="0"/>
      <w:autoSpaceDN w:val="0"/>
      <w:adjustRightInd w:val="0"/>
      <w:spacing w:after="0" w:line="240" w:lineRule="auto"/>
    </w:pPr>
    <w:rPr>
      <w:rFonts w:ascii="Calibri" w:hAnsi="Calibri" w:cs="Calibri"/>
      <w:color w:val="000000"/>
      <w:sz w:val="24"/>
      <w:szCs w:val="24"/>
    </w:rPr>
  </w:style>
  <w:style w:type="character" w:styleId="Zstupntext">
    <w:name w:val="Placeholder Text"/>
    <w:basedOn w:val="Standardnpsmoodstavce"/>
    <w:uiPriority w:val="99"/>
    <w:semiHidden/>
    <w:rsid w:val="00CB37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521951">
      <w:bodyDiv w:val="1"/>
      <w:marLeft w:val="0"/>
      <w:marRight w:val="0"/>
      <w:marTop w:val="0"/>
      <w:marBottom w:val="0"/>
      <w:divBdr>
        <w:top w:val="none" w:sz="0" w:space="0" w:color="auto"/>
        <w:left w:val="none" w:sz="0" w:space="0" w:color="auto"/>
        <w:bottom w:val="none" w:sz="0" w:space="0" w:color="auto"/>
        <w:right w:val="none" w:sz="0" w:space="0" w:color="auto"/>
      </w:divBdr>
      <w:divsChild>
        <w:div w:id="757752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kr-zlinsk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516F055D384DE3826EE2500AC8CD44"/>
        <w:category>
          <w:name w:val="Obecné"/>
          <w:gallery w:val="placeholder"/>
        </w:category>
        <w:types>
          <w:type w:val="bbPlcHdr"/>
        </w:types>
        <w:behaviors>
          <w:behavior w:val="content"/>
        </w:behaviors>
        <w:guid w:val="{E49F3E09-FE97-4089-B7B9-24E059937BDD}"/>
      </w:docPartPr>
      <w:docPartBody>
        <w:p w:rsidR="00A43CAB" w:rsidRDefault="006512B6" w:rsidP="006512B6">
          <w:pPr>
            <w:pStyle w:val="25516F055D384DE3826EE2500AC8CD44"/>
          </w:pPr>
          <w:r w:rsidRPr="00A02CD7">
            <w:rPr>
              <w:rStyle w:val="Zstupntext"/>
              <w:highlight w:val="yellow"/>
            </w:rPr>
            <w:t>osoba oprávněná jednat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B6"/>
    <w:rsid w:val="00100955"/>
    <w:rsid w:val="00445239"/>
    <w:rsid w:val="004B0847"/>
    <w:rsid w:val="006512B6"/>
    <w:rsid w:val="008656BC"/>
    <w:rsid w:val="00A43CAB"/>
    <w:rsid w:val="00A47E50"/>
    <w:rsid w:val="00AA3828"/>
    <w:rsid w:val="00D73F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512B6"/>
    <w:rPr>
      <w:color w:val="808080"/>
    </w:rPr>
  </w:style>
  <w:style w:type="paragraph" w:customStyle="1" w:styleId="25516F055D384DE3826EE2500AC8CD44">
    <w:name w:val="25516F055D384DE3826EE2500AC8CD44"/>
    <w:rsid w:val="00651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54EAF-0A90-4A40-B2E4-F0E10058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21</Pages>
  <Words>8971</Words>
  <Characters>52934</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Navrátilová Andrea</dc:creator>
  <cp:lastModifiedBy>Krampotová Veronika</cp:lastModifiedBy>
  <cp:revision>22</cp:revision>
  <cp:lastPrinted>2022-06-09T08:18:00Z</cp:lastPrinted>
  <dcterms:created xsi:type="dcterms:W3CDTF">2022-05-25T15:16:00Z</dcterms:created>
  <dcterms:modified xsi:type="dcterms:W3CDTF">2022-07-25T12:11:00Z</dcterms:modified>
</cp:coreProperties>
</file>