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7B1C3" w14:textId="77777777" w:rsidR="00B47539" w:rsidRDefault="00B10647">
      <w:pPr>
        <w:spacing w:before="240"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Plán energetického auditu </w:t>
      </w:r>
    </w:p>
    <w:p w14:paraId="2E5D5008" w14:textId="5AC0B2D1" w:rsidR="00B47539" w:rsidRDefault="0092611E">
      <w:pPr>
        <w:spacing w:before="240" w:after="240"/>
        <w:ind w:left="1080" w:hanging="360"/>
        <w:jc w:val="center"/>
        <w:rPr>
          <w:sz w:val="20"/>
          <w:szCs w:val="20"/>
        </w:rPr>
      </w:pPr>
      <w:r>
        <w:rPr>
          <w:b/>
          <w:bCs/>
          <w:sz w:val="32"/>
          <w:szCs w:val="32"/>
          <w:lang w:val="cs-CZ"/>
        </w:rPr>
        <w:t>E</w:t>
      </w:r>
      <w:r w:rsidRPr="0092611E">
        <w:rPr>
          <w:b/>
          <w:bCs/>
          <w:sz w:val="32"/>
          <w:szCs w:val="32"/>
          <w:lang w:val="cs-CZ"/>
        </w:rPr>
        <w:t>nergetické hospodářství společnosti Služby Boskovice, s.r.o.“</w:t>
      </w:r>
      <w:r w:rsidR="00B10647">
        <w:t xml:space="preserve"> </w:t>
      </w:r>
    </w:p>
    <w:p w14:paraId="4CD41361" w14:textId="77777777" w:rsidR="00B47539" w:rsidRDefault="00B10647">
      <w:pPr>
        <w:spacing w:before="240" w:after="240"/>
        <w:ind w:left="360"/>
        <w:rPr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b/>
          <w:sz w:val="20"/>
          <w:szCs w:val="20"/>
        </w:rPr>
        <w:t>Požadavky na míru detailu provedení energetického auditu</w:t>
      </w:r>
    </w:p>
    <w:p w14:paraId="7EF84D39" w14:textId="77777777" w:rsidR="00B47539" w:rsidRDefault="00B10647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Míra detailu provedení auditu bude typu 1 dle tabulky A1 normy ČSN ISO 50002 Energetické </w:t>
      </w:r>
      <w:proofErr w:type="gramStart"/>
      <w:r>
        <w:rPr>
          <w:sz w:val="20"/>
          <w:szCs w:val="20"/>
        </w:rPr>
        <w:t>audity - Požadavky</w:t>
      </w:r>
      <w:proofErr w:type="gramEnd"/>
      <w:r>
        <w:rPr>
          <w:sz w:val="20"/>
          <w:szCs w:val="20"/>
        </w:rPr>
        <w:t xml:space="preserve"> s návodem pro použití. </w:t>
      </w:r>
    </w:p>
    <w:p w14:paraId="16B76D82" w14:textId="77777777" w:rsidR="00B47539" w:rsidRDefault="00B10647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Primárním cílem energetického auditu je zmapování energetické situace Zadavatele a stanovení možných opatření a priorit vedoucích k energetickým úsporám. </w:t>
      </w:r>
    </w:p>
    <w:p w14:paraId="15F0D9FD" w14:textId="4C9C6241" w:rsidR="00B47539" w:rsidRDefault="00B10647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rámci auditu bude provedena prohlídka </w:t>
      </w:r>
      <w:r w:rsidR="00E37B85">
        <w:rPr>
          <w:sz w:val="20"/>
          <w:szCs w:val="20"/>
        </w:rPr>
        <w:t>objektů, které jsou v majetku a v užívání zadavatele EA.</w:t>
      </w:r>
    </w:p>
    <w:p w14:paraId="53E77682" w14:textId="77777777" w:rsidR="00B47539" w:rsidRDefault="00B47539">
      <w:pPr>
        <w:spacing w:before="240" w:after="240"/>
        <w:jc w:val="both"/>
        <w:rPr>
          <w:sz w:val="20"/>
          <w:szCs w:val="20"/>
        </w:rPr>
      </w:pPr>
    </w:p>
    <w:p w14:paraId="71BA2A85" w14:textId="77777777" w:rsidR="00B47539" w:rsidRDefault="00B10647">
      <w:pPr>
        <w:spacing w:before="240" w:after="24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b/>
          <w:sz w:val="20"/>
          <w:szCs w:val="20"/>
        </w:rPr>
        <w:t>Předmět energetického auditu</w:t>
      </w:r>
    </w:p>
    <w:p w14:paraId="0DFE3398" w14:textId="10835CB0" w:rsidR="00B47539" w:rsidRDefault="00B10647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Název společnosti:</w:t>
      </w:r>
      <w:r>
        <w:rPr>
          <w:sz w:val="20"/>
          <w:szCs w:val="20"/>
        </w:rPr>
        <w:tab/>
      </w:r>
      <w:r w:rsidR="005606E3" w:rsidRPr="005606E3">
        <w:rPr>
          <w:b/>
          <w:sz w:val="20"/>
          <w:szCs w:val="20"/>
          <w:lang w:val="cs-CZ"/>
        </w:rPr>
        <w:t>Služby Boskovice, s.r.o.</w:t>
      </w:r>
    </w:p>
    <w:p w14:paraId="6C0E0AAF" w14:textId="4163D55D" w:rsidR="00B47539" w:rsidRDefault="00B10647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Hlk531781520"/>
      <w:r w:rsidR="005606E3" w:rsidRPr="005606E3">
        <w:rPr>
          <w:color w:val="404040"/>
          <w:sz w:val="20"/>
          <w:szCs w:val="20"/>
          <w:lang w:val="cs-CZ"/>
        </w:rPr>
        <w:t>U Lázní 2063/3, 680 01 Boskovice</w:t>
      </w:r>
      <w:bookmarkEnd w:id="0"/>
      <w:r>
        <w:rPr>
          <w:sz w:val="20"/>
          <w:szCs w:val="20"/>
        </w:rPr>
        <w:tab/>
      </w:r>
    </w:p>
    <w:p w14:paraId="71BCCBD0" w14:textId="621014D1" w:rsidR="00B47539" w:rsidRDefault="00B10647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IČO: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606E3" w:rsidRPr="005606E3">
        <w:rPr>
          <w:sz w:val="20"/>
          <w:szCs w:val="20"/>
          <w:highlight w:val="white"/>
          <w:lang w:val="cs-CZ"/>
        </w:rPr>
        <w:t>269 44 855</w:t>
      </w:r>
    </w:p>
    <w:p w14:paraId="6B7E409C" w14:textId="79523172" w:rsidR="0072484F" w:rsidRDefault="0072484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</w:t>
      </w:r>
      <w:r w:rsidR="005606E3">
        <w:rPr>
          <w:sz w:val="20"/>
          <w:szCs w:val="20"/>
        </w:rPr>
        <w:t xml:space="preserve"> </w:t>
      </w:r>
      <w:r w:rsidR="005606E3" w:rsidRPr="005606E3">
        <w:rPr>
          <w:sz w:val="20"/>
          <w:szCs w:val="20"/>
          <w:highlight w:val="white"/>
          <w:lang w:val="cs-CZ"/>
        </w:rPr>
        <w:t>269 44 855</w:t>
      </w:r>
      <w:r w:rsidR="005606E3" w:rsidRPr="005606E3">
        <w:rPr>
          <w:sz w:val="20"/>
          <w:szCs w:val="20"/>
          <w:highlight w:val="white"/>
          <w:lang w:val="cs-CZ"/>
        </w:rPr>
        <w:tab/>
      </w:r>
    </w:p>
    <w:p w14:paraId="72E3EEA9" w14:textId="77777777" w:rsidR="00B47539" w:rsidRDefault="00B47539">
      <w:pPr>
        <w:spacing w:line="240" w:lineRule="auto"/>
        <w:jc w:val="both"/>
        <w:rPr>
          <w:sz w:val="20"/>
          <w:szCs w:val="20"/>
        </w:rPr>
      </w:pPr>
    </w:p>
    <w:p w14:paraId="2D47AC3A" w14:textId="00FEAAD6" w:rsidR="00B47539" w:rsidRDefault="00B10647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Předmětem auditu je </w:t>
      </w:r>
      <w:r w:rsidR="005606E3">
        <w:rPr>
          <w:sz w:val="20"/>
          <w:szCs w:val="20"/>
        </w:rPr>
        <w:t xml:space="preserve">energetické hospodářství </w:t>
      </w:r>
      <w:r w:rsidR="005606E3" w:rsidRPr="005606E3">
        <w:rPr>
          <w:b/>
          <w:bCs/>
          <w:sz w:val="20"/>
          <w:szCs w:val="20"/>
          <w:lang w:val="cs-CZ"/>
        </w:rPr>
        <w:t>společnosti Služby Boskovice, s.r.o.</w:t>
      </w:r>
      <w:r w:rsidR="005606E3">
        <w:rPr>
          <w:b/>
          <w:bCs/>
          <w:sz w:val="20"/>
          <w:szCs w:val="20"/>
          <w:lang w:val="cs-CZ"/>
        </w:rPr>
        <w:t xml:space="preserve"> </w:t>
      </w:r>
      <w:r>
        <w:rPr>
          <w:sz w:val="20"/>
          <w:szCs w:val="20"/>
        </w:rPr>
        <w:t>dle Vyhlášky č. 140/2021 Sb. o energetickém auditu a zákona 406/2000 Sb. Zákona o hospodaření energií.</w:t>
      </w:r>
    </w:p>
    <w:p w14:paraId="31A6F707" w14:textId="77777777" w:rsidR="00B47539" w:rsidRDefault="00B10647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Pro účely auditu jsou zvoleny následující ucelené části (UČEH):</w:t>
      </w:r>
    </w:p>
    <w:p w14:paraId="2EAEFB3E" w14:textId="73D3FD94" w:rsidR="00B47539" w:rsidRDefault="005606E3" w:rsidP="005606E3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Plynové kotelny: </w:t>
      </w:r>
      <w:r w:rsidRPr="005606E3">
        <w:rPr>
          <w:sz w:val="20"/>
          <w:szCs w:val="20"/>
        </w:rPr>
        <w:t>301</w:t>
      </w:r>
      <w:r>
        <w:rPr>
          <w:sz w:val="20"/>
          <w:szCs w:val="20"/>
        </w:rPr>
        <w:t xml:space="preserve">, </w:t>
      </w:r>
      <w:r w:rsidRPr="005606E3">
        <w:rPr>
          <w:sz w:val="20"/>
          <w:szCs w:val="20"/>
        </w:rPr>
        <w:t>302</w:t>
      </w:r>
      <w:r>
        <w:rPr>
          <w:sz w:val="20"/>
          <w:szCs w:val="20"/>
        </w:rPr>
        <w:t xml:space="preserve">, </w:t>
      </w:r>
      <w:r w:rsidRPr="005606E3">
        <w:rPr>
          <w:sz w:val="20"/>
          <w:szCs w:val="20"/>
        </w:rPr>
        <w:t>303</w:t>
      </w:r>
      <w:r>
        <w:rPr>
          <w:sz w:val="20"/>
          <w:szCs w:val="20"/>
        </w:rPr>
        <w:t xml:space="preserve">, </w:t>
      </w:r>
      <w:r w:rsidRPr="005606E3">
        <w:rPr>
          <w:sz w:val="20"/>
          <w:szCs w:val="20"/>
        </w:rPr>
        <w:t>304</w:t>
      </w:r>
      <w:r>
        <w:rPr>
          <w:sz w:val="20"/>
          <w:szCs w:val="20"/>
        </w:rPr>
        <w:t xml:space="preserve">, </w:t>
      </w:r>
      <w:r w:rsidRPr="005606E3">
        <w:rPr>
          <w:sz w:val="20"/>
          <w:szCs w:val="20"/>
        </w:rPr>
        <w:t>305</w:t>
      </w:r>
      <w:r>
        <w:rPr>
          <w:sz w:val="20"/>
          <w:szCs w:val="20"/>
        </w:rPr>
        <w:t xml:space="preserve">, </w:t>
      </w:r>
      <w:r w:rsidRPr="005606E3">
        <w:rPr>
          <w:sz w:val="20"/>
          <w:szCs w:val="20"/>
        </w:rPr>
        <w:t>306</w:t>
      </w:r>
      <w:r>
        <w:rPr>
          <w:sz w:val="20"/>
          <w:szCs w:val="20"/>
        </w:rPr>
        <w:t xml:space="preserve">, </w:t>
      </w:r>
      <w:r w:rsidRPr="005606E3">
        <w:rPr>
          <w:sz w:val="20"/>
          <w:szCs w:val="20"/>
        </w:rPr>
        <w:t>307</w:t>
      </w:r>
      <w:r>
        <w:rPr>
          <w:sz w:val="20"/>
          <w:szCs w:val="20"/>
        </w:rPr>
        <w:t xml:space="preserve">, </w:t>
      </w:r>
      <w:r w:rsidRPr="005606E3">
        <w:rPr>
          <w:sz w:val="20"/>
          <w:szCs w:val="20"/>
        </w:rPr>
        <w:t>309</w:t>
      </w:r>
      <w:r>
        <w:rPr>
          <w:sz w:val="20"/>
          <w:szCs w:val="20"/>
        </w:rPr>
        <w:t xml:space="preserve">, </w:t>
      </w:r>
      <w:r w:rsidRPr="005606E3">
        <w:rPr>
          <w:sz w:val="20"/>
          <w:szCs w:val="20"/>
        </w:rPr>
        <w:t>310</w:t>
      </w:r>
      <w:r>
        <w:rPr>
          <w:sz w:val="20"/>
          <w:szCs w:val="20"/>
        </w:rPr>
        <w:t xml:space="preserve">, </w:t>
      </w:r>
      <w:r w:rsidRPr="005606E3">
        <w:rPr>
          <w:sz w:val="20"/>
          <w:szCs w:val="20"/>
        </w:rPr>
        <w:t>311</w:t>
      </w:r>
      <w:r>
        <w:rPr>
          <w:sz w:val="20"/>
          <w:szCs w:val="20"/>
        </w:rPr>
        <w:t xml:space="preserve">, </w:t>
      </w:r>
      <w:proofErr w:type="gramStart"/>
      <w:r w:rsidRPr="005606E3">
        <w:rPr>
          <w:sz w:val="20"/>
          <w:szCs w:val="20"/>
        </w:rPr>
        <w:t>312A</w:t>
      </w:r>
      <w:proofErr w:type="gramEnd"/>
      <w:r>
        <w:rPr>
          <w:sz w:val="20"/>
          <w:szCs w:val="20"/>
        </w:rPr>
        <w:t xml:space="preserve">, </w:t>
      </w:r>
      <w:r w:rsidRPr="005606E3">
        <w:rPr>
          <w:sz w:val="20"/>
          <w:szCs w:val="20"/>
        </w:rPr>
        <w:t>312B</w:t>
      </w:r>
      <w:r>
        <w:rPr>
          <w:sz w:val="20"/>
          <w:szCs w:val="20"/>
        </w:rPr>
        <w:t xml:space="preserve">, </w:t>
      </w:r>
      <w:r w:rsidRPr="005606E3">
        <w:rPr>
          <w:sz w:val="20"/>
          <w:szCs w:val="20"/>
        </w:rPr>
        <w:t>313</w:t>
      </w:r>
      <w:r>
        <w:rPr>
          <w:sz w:val="20"/>
          <w:szCs w:val="20"/>
        </w:rPr>
        <w:t xml:space="preserve">, </w:t>
      </w:r>
      <w:r w:rsidRPr="005606E3">
        <w:rPr>
          <w:sz w:val="20"/>
          <w:szCs w:val="20"/>
        </w:rPr>
        <w:t>314</w:t>
      </w:r>
      <w:r>
        <w:rPr>
          <w:sz w:val="20"/>
          <w:szCs w:val="20"/>
        </w:rPr>
        <w:t xml:space="preserve">, </w:t>
      </w:r>
      <w:r w:rsidRPr="005606E3">
        <w:rPr>
          <w:sz w:val="20"/>
          <w:szCs w:val="20"/>
        </w:rPr>
        <w:t>315</w:t>
      </w:r>
      <w:r>
        <w:rPr>
          <w:sz w:val="20"/>
          <w:szCs w:val="20"/>
        </w:rPr>
        <w:t xml:space="preserve">, </w:t>
      </w:r>
      <w:r w:rsidRPr="005606E3">
        <w:rPr>
          <w:sz w:val="20"/>
          <w:szCs w:val="20"/>
        </w:rPr>
        <w:t>316</w:t>
      </w:r>
      <w:r>
        <w:rPr>
          <w:sz w:val="20"/>
          <w:szCs w:val="20"/>
        </w:rPr>
        <w:t xml:space="preserve">, </w:t>
      </w:r>
      <w:r w:rsidRPr="005606E3">
        <w:rPr>
          <w:sz w:val="20"/>
          <w:szCs w:val="20"/>
        </w:rPr>
        <w:t>317</w:t>
      </w:r>
      <w:r>
        <w:rPr>
          <w:sz w:val="20"/>
          <w:szCs w:val="20"/>
        </w:rPr>
        <w:t xml:space="preserve">, </w:t>
      </w:r>
      <w:r w:rsidRPr="005606E3">
        <w:rPr>
          <w:sz w:val="20"/>
          <w:szCs w:val="20"/>
        </w:rPr>
        <w:t>404</w:t>
      </w:r>
      <w:r>
        <w:rPr>
          <w:sz w:val="20"/>
          <w:szCs w:val="20"/>
        </w:rPr>
        <w:t xml:space="preserve">, </w:t>
      </w:r>
      <w:r w:rsidRPr="005606E3">
        <w:rPr>
          <w:sz w:val="20"/>
          <w:szCs w:val="20"/>
        </w:rPr>
        <w:t>405</w:t>
      </w:r>
      <w:r>
        <w:rPr>
          <w:sz w:val="20"/>
          <w:szCs w:val="20"/>
        </w:rPr>
        <w:t xml:space="preserve">, </w:t>
      </w:r>
      <w:r w:rsidRPr="005606E3">
        <w:rPr>
          <w:sz w:val="20"/>
          <w:szCs w:val="20"/>
        </w:rPr>
        <w:t>411</w:t>
      </w:r>
      <w:r>
        <w:rPr>
          <w:sz w:val="20"/>
          <w:szCs w:val="20"/>
        </w:rPr>
        <w:t xml:space="preserve">, </w:t>
      </w:r>
      <w:r w:rsidRPr="005606E3">
        <w:rPr>
          <w:sz w:val="20"/>
          <w:szCs w:val="20"/>
        </w:rPr>
        <w:t>417</w:t>
      </w:r>
      <w:r>
        <w:rPr>
          <w:sz w:val="20"/>
          <w:szCs w:val="20"/>
        </w:rPr>
        <w:t xml:space="preserve">, </w:t>
      </w:r>
      <w:r w:rsidRPr="005606E3">
        <w:rPr>
          <w:sz w:val="20"/>
          <w:szCs w:val="20"/>
        </w:rPr>
        <w:t>419</w:t>
      </w:r>
      <w:r>
        <w:rPr>
          <w:sz w:val="20"/>
          <w:szCs w:val="20"/>
        </w:rPr>
        <w:t xml:space="preserve">, </w:t>
      </w:r>
      <w:r w:rsidRPr="005606E3">
        <w:rPr>
          <w:sz w:val="20"/>
          <w:szCs w:val="20"/>
        </w:rPr>
        <w:t>500</w:t>
      </w:r>
      <w:r>
        <w:rPr>
          <w:sz w:val="20"/>
          <w:szCs w:val="20"/>
        </w:rPr>
        <w:t xml:space="preserve">, </w:t>
      </w:r>
      <w:r w:rsidRPr="005606E3">
        <w:rPr>
          <w:sz w:val="20"/>
          <w:szCs w:val="20"/>
        </w:rPr>
        <w:t>Červená zahrada</w:t>
      </w:r>
      <w:r>
        <w:rPr>
          <w:sz w:val="20"/>
          <w:szCs w:val="20"/>
        </w:rPr>
        <w:t xml:space="preserve">, </w:t>
      </w:r>
      <w:r w:rsidRPr="005606E3">
        <w:rPr>
          <w:sz w:val="20"/>
          <w:szCs w:val="20"/>
        </w:rPr>
        <w:t>Turistická ubytovna</w:t>
      </w:r>
    </w:p>
    <w:p w14:paraId="26B41E2A" w14:textId="66F5ED6C" w:rsidR="005606E3" w:rsidRDefault="005606E3" w:rsidP="005606E3">
      <w:pPr>
        <w:spacing w:before="240" w:after="240"/>
        <w:jc w:val="both"/>
        <w:rPr>
          <w:sz w:val="20"/>
          <w:szCs w:val="20"/>
        </w:rPr>
      </w:pPr>
    </w:p>
    <w:p w14:paraId="6430D373" w14:textId="402CBF17" w:rsidR="008309AC" w:rsidRPr="008309AC" w:rsidRDefault="005606E3" w:rsidP="008309AC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Fotovoltaické elektrárny:</w:t>
      </w:r>
      <w:r w:rsidR="008309AC" w:rsidRPr="008309AC">
        <w:rPr>
          <w:rFonts w:ascii="Calibri" w:hAnsi="Calibri" w:cs="Calibri"/>
          <w:color w:val="000000"/>
        </w:rPr>
        <w:t xml:space="preserve"> </w:t>
      </w:r>
      <w:r w:rsidR="008309AC" w:rsidRPr="008309AC">
        <w:rPr>
          <w:sz w:val="20"/>
          <w:szCs w:val="20"/>
        </w:rPr>
        <w:t xml:space="preserve">MÚ 9. </w:t>
      </w:r>
      <w:proofErr w:type="gramStart"/>
      <w:r w:rsidR="008309AC" w:rsidRPr="008309AC">
        <w:rPr>
          <w:sz w:val="20"/>
          <w:szCs w:val="20"/>
        </w:rPr>
        <w:t>Května</w:t>
      </w:r>
      <w:proofErr w:type="gramEnd"/>
      <w:r w:rsidR="008309AC">
        <w:rPr>
          <w:sz w:val="20"/>
          <w:szCs w:val="20"/>
        </w:rPr>
        <w:t xml:space="preserve">, </w:t>
      </w:r>
      <w:r w:rsidR="008309AC" w:rsidRPr="008309AC">
        <w:rPr>
          <w:sz w:val="20"/>
          <w:szCs w:val="20"/>
        </w:rPr>
        <w:t>ZŠ Slovákova</w:t>
      </w:r>
      <w:r w:rsidR="008309AC">
        <w:rPr>
          <w:sz w:val="20"/>
          <w:szCs w:val="20"/>
        </w:rPr>
        <w:t xml:space="preserve">, </w:t>
      </w:r>
      <w:r w:rsidR="008309AC" w:rsidRPr="008309AC">
        <w:rPr>
          <w:sz w:val="20"/>
          <w:szCs w:val="20"/>
        </w:rPr>
        <w:t>ZŠ Sušilova</w:t>
      </w:r>
    </w:p>
    <w:p w14:paraId="0D019865" w14:textId="3F27C1C7" w:rsidR="008309AC" w:rsidRPr="008309AC" w:rsidRDefault="008309AC" w:rsidP="008309AC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Odběrná místa: </w:t>
      </w:r>
      <w:r w:rsidRPr="008309AC">
        <w:rPr>
          <w:sz w:val="20"/>
          <w:szCs w:val="20"/>
        </w:rPr>
        <w:t>Červená zahrada</w:t>
      </w:r>
      <w:r>
        <w:rPr>
          <w:sz w:val="20"/>
          <w:szCs w:val="20"/>
        </w:rPr>
        <w:t xml:space="preserve">, </w:t>
      </w:r>
      <w:r w:rsidRPr="008309AC">
        <w:rPr>
          <w:sz w:val="20"/>
          <w:szCs w:val="20"/>
        </w:rPr>
        <w:t>Podhradí</w:t>
      </w:r>
      <w:r>
        <w:rPr>
          <w:sz w:val="20"/>
          <w:szCs w:val="20"/>
        </w:rPr>
        <w:t xml:space="preserve">, </w:t>
      </w:r>
      <w:r w:rsidRPr="008309AC">
        <w:rPr>
          <w:sz w:val="20"/>
          <w:szCs w:val="20"/>
        </w:rPr>
        <w:t>ZŠ Slovákova</w:t>
      </w:r>
      <w:r>
        <w:rPr>
          <w:sz w:val="20"/>
          <w:szCs w:val="20"/>
        </w:rPr>
        <w:t xml:space="preserve">, </w:t>
      </w:r>
      <w:proofErr w:type="spellStart"/>
      <w:r w:rsidRPr="008309AC">
        <w:rPr>
          <w:sz w:val="20"/>
          <w:szCs w:val="20"/>
        </w:rPr>
        <w:t>Sportpark</w:t>
      </w:r>
      <w:proofErr w:type="spellEnd"/>
      <w:r>
        <w:rPr>
          <w:sz w:val="20"/>
          <w:szCs w:val="20"/>
        </w:rPr>
        <w:t xml:space="preserve">, </w:t>
      </w:r>
      <w:r w:rsidRPr="008309AC">
        <w:rPr>
          <w:sz w:val="20"/>
          <w:szCs w:val="20"/>
        </w:rPr>
        <w:t>305</w:t>
      </w:r>
      <w:r>
        <w:rPr>
          <w:sz w:val="20"/>
          <w:szCs w:val="20"/>
        </w:rPr>
        <w:t xml:space="preserve">, </w:t>
      </w:r>
      <w:r w:rsidRPr="008309AC">
        <w:rPr>
          <w:sz w:val="20"/>
          <w:szCs w:val="20"/>
        </w:rPr>
        <w:t>404</w:t>
      </w:r>
      <w:r>
        <w:rPr>
          <w:sz w:val="20"/>
          <w:szCs w:val="20"/>
        </w:rPr>
        <w:t xml:space="preserve">, </w:t>
      </w:r>
      <w:r w:rsidRPr="008309AC">
        <w:rPr>
          <w:sz w:val="20"/>
          <w:szCs w:val="20"/>
        </w:rPr>
        <w:t>405</w:t>
      </w:r>
      <w:r>
        <w:rPr>
          <w:sz w:val="20"/>
          <w:szCs w:val="20"/>
        </w:rPr>
        <w:t xml:space="preserve">, </w:t>
      </w:r>
      <w:r w:rsidRPr="008309AC">
        <w:rPr>
          <w:sz w:val="20"/>
          <w:szCs w:val="20"/>
        </w:rPr>
        <w:t>419</w:t>
      </w:r>
      <w:r>
        <w:rPr>
          <w:sz w:val="20"/>
          <w:szCs w:val="20"/>
        </w:rPr>
        <w:t xml:space="preserve">, </w:t>
      </w:r>
      <w:r w:rsidRPr="008309AC">
        <w:rPr>
          <w:sz w:val="20"/>
          <w:szCs w:val="20"/>
        </w:rPr>
        <w:t>411</w:t>
      </w:r>
      <w:r>
        <w:rPr>
          <w:sz w:val="20"/>
          <w:szCs w:val="20"/>
        </w:rPr>
        <w:t xml:space="preserve">, </w:t>
      </w:r>
      <w:r w:rsidRPr="008309AC">
        <w:rPr>
          <w:sz w:val="20"/>
          <w:szCs w:val="20"/>
        </w:rPr>
        <w:t>500</w:t>
      </w:r>
    </w:p>
    <w:p w14:paraId="03A242F9" w14:textId="608B9033" w:rsidR="005606E3" w:rsidRDefault="005606E3" w:rsidP="005606E3">
      <w:pPr>
        <w:spacing w:before="240" w:after="240"/>
        <w:jc w:val="both"/>
        <w:rPr>
          <w:sz w:val="20"/>
          <w:szCs w:val="20"/>
        </w:rPr>
      </w:pPr>
    </w:p>
    <w:p w14:paraId="09E93791" w14:textId="77777777" w:rsidR="00B47539" w:rsidRDefault="00B10647">
      <w:pPr>
        <w:spacing w:before="240" w:after="240"/>
        <w:ind w:left="36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b/>
          <w:sz w:val="20"/>
          <w:szCs w:val="20"/>
          <w:highlight w:val="white"/>
        </w:rPr>
        <w:t>Potřeby zadavatele a jeho očekávání pro dosažení cílů energetického auditu</w:t>
      </w:r>
    </w:p>
    <w:p w14:paraId="53057870" w14:textId="77777777" w:rsidR="00B47539" w:rsidRDefault="00B10647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Základní potřebou zadavatele energetického auditu je splnění zákonné povinnosti dle 406/2000 Sb., v aktuálním znění. Předpokladem je také naplnění prováděcí vyhlášky 140/2021 Sb. o energetickém auditu a normy ČSN ISO 50002 Energetické </w:t>
      </w:r>
      <w:proofErr w:type="gramStart"/>
      <w:r>
        <w:rPr>
          <w:sz w:val="20"/>
          <w:szCs w:val="20"/>
        </w:rPr>
        <w:t>audity - Požadavky</w:t>
      </w:r>
      <w:proofErr w:type="gramEnd"/>
      <w:r>
        <w:rPr>
          <w:sz w:val="20"/>
          <w:szCs w:val="20"/>
        </w:rPr>
        <w:t xml:space="preserve"> s návodem pro použití. </w:t>
      </w:r>
    </w:p>
    <w:p w14:paraId="13EA3476" w14:textId="77777777" w:rsidR="00B47539" w:rsidRDefault="00B47539">
      <w:pPr>
        <w:spacing w:before="240" w:after="240"/>
        <w:jc w:val="both"/>
        <w:rPr>
          <w:sz w:val="20"/>
          <w:szCs w:val="20"/>
        </w:rPr>
      </w:pPr>
    </w:p>
    <w:p w14:paraId="1AEB4931" w14:textId="77777777" w:rsidR="00B47539" w:rsidRDefault="00B47539">
      <w:pPr>
        <w:spacing w:before="240" w:after="240"/>
        <w:jc w:val="both"/>
        <w:rPr>
          <w:sz w:val="20"/>
          <w:szCs w:val="20"/>
        </w:rPr>
      </w:pPr>
    </w:p>
    <w:p w14:paraId="76961C8F" w14:textId="77777777" w:rsidR="00B47539" w:rsidRDefault="00B47539">
      <w:pPr>
        <w:spacing w:before="240" w:after="240"/>
        <w:jc w:val="both"/>
        <w:rPr>
          <w:sz w:val="20"/>
          <w:szCs w:val="20"/>
        </w:rPr>
      </w:pPr>
    </w:p>
    <w:p w14:paraId="77D2A2EA" w14:textId="77777777" w:rsidR="00B47539" w:rsidRDefault="00B10647">
      <w:pPr>
        <w:spacing w:before="240" w:after="240"/>
        <w:ind w:left="360"/>
        <w:rPr>
          <w:color w:val="999999"/>
          <w:sz w:val="20"/>
          <w:szCs w:val="20"/>
          <w:highlight w:val="white"/>
        </w:rPr>
      </w:pPr>
      <w:r>
        <w:rPr>
          <w:b/>
          <w:sz w:val="20"/>
          <w:szCs w:val="20"/>
        </w:rPr>
        <w:lastRenderedPageBreak/>
        <w:t>4.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b/>
          <w:sz w:val="20"/>
          <w:szCs w:val="20"/>
          <w:highlight w:val="white"/>
        </w:rPr>
        <w:t>Kritéria pro hodnocení a klasifikaci příležitostí ke snížení energetické náročnosti</w:t>
      </w:r>
    </w:p>
    <w:p w14:paraId="66C0ECB5" w14:textId="77777777" w:rsidR="00B47539" w:rsidRDefault="00B10647">
      <w:pPr>
        <w:spacing w:before="240" w:after="24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Doby hodnocení je stanovena 20 let, je uvažováno s diskontní sazbou </w:t>
      </w:r>
      <w:proofErr w:type="gramStart"/>
      <w:r>
        <w:rPr>
          <w:sz w:val="20"/>
          <w:szCs w:val="20"/>
          <w:highlight w:val="white"/>
        </w:rPr>
        <w:t>4%</w:t>
      </w:r>
      <w:proofErr w:type="gramEnd"/>
      <w:r>
        <w:rPr>
          <w:sz w:val="20"/>
          <w:szCs w:val="20"/>
          <w:highlight w:val="white"/>
        </w:rPr>
        <w:t xml:space="preserve"> a ročním nárůstem cen energií 2%. Hodnocení bude provedeno bez vlivu případných dotací.</w:t>
      </w:r>
    </w:p>
    <w:p w14:paraId="1245C5C8" w14:textId="77777777" w:rsidR="00B47539" w:rsidRDefault="00B10647">
      <w:pPr>
        <w:spacing w:before="240" w:after="24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V rámci multikriteriálního hodnocení navrhujeme následující kritéria a váhy:</w:t>
      </w:r>
    </w:p>
    <w:tbl>
      <w:tblPr>
        <w:tblStyle w:val="a"/>
        <w:tblW w:w="9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25"/>
        <w:gridCol w:w="1290"/>
      </w:tblGrid>
      <w:tr w:rsidR="00B47539" w14:paraId="3C14335E" w14:textId="77777777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13DF5" w14:textId="77777777" w:rsidR="00B47539" w:rsidRDefault="00B1064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Kritérium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2B19A" w14:textId="77777777" w:rsidR="00B47539" w:rsidRDefault="00B1064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Váhy</w:t>
            </w:r>
          </w:p>
        </w:tc>
      </w:tr>
      <w:tr w:rsidR="00B47539" w14:paraId="69A7659A" w14:textId="77777777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36F7E" w14:textId="77777777" w:rsidR="00B47539" w:rsidRDefault="00B106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náklady na realizaci (tis. Kč)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92684" w14:textId="77777777" w:rsidR="00B47539" w:rsidRDefault="00B10647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20</w:t>
            </w:r>
          </w:p>
        </w:tc>
      </w:tr>
      <w:tr w:rsidR="00B47539" w14:paraId="1D8F66FE" w14:textId="77777777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1A201" w14:textId="77777777" w:rsidR="00B47539" w:rsidRDefault="00B106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úspora nákladů (tis. Kč)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0F122" w14:textId="77777777" w:rsidR="00B47539" w:rsidRDefault="00B10647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30</w:t>
            </w:r>
          </w:p>
        </w:tc>
      </w:tr>
      <w:tr w:rsidR="00B47539" w14:paraId="7D72CE0F" w14:textId="77777777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ED63F" w14:textId="77777777" w:rsidR="00B47539" w:rsidRDefault="00B106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úspora energie (</w:t>
            </w:r>
            <w:proofErr w:type="spellStart"/>
            <w:r>
              <w:rPr>
                <w:sz w:val="20"/>
                <w:szCs w:val="20"/>
                <w:highlight w:val="white"/>
              </w:rPr>
              <w:t>MWh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/r)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DFCAA" w14:textId="77777777" w:rsidR="00B47539" w:rsidRDefault="00B10647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15</w:t>
            </w:r>
          </w:p>
        </w:tc>
      </w:tr>
      <w:tr w:rsidR="00B47539" w14:paraId="7B74D223" w14:textId="77777777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82084" w14:textId="77777777" w:rsidR="00B47539" w:rsidRDefault="00B106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úspora produkce CO</w:t>
            </w:r>
            <w:r>
              <w:rPr>
                <w:sz w:val="20"/>
                <w:szCs w:val="20"/>
                <w:highlight w:val="white"/>
                <w:vertAlign w:val="subscript"/>
              </w:rPr>
              <w:t>2</w:t>
            </w:r>
            <w:r>
              <w:rPr>
                <w:sz w:val="20"/>
                <w:szCs w:val="20"/>
                <w:highlight w:val="white"/>
              </w:rPr>
              <w:t xml:space="preserve"> (t/r)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44697" w14:textId="77777777" w:rsidR="00B47539" w:rsidRDefault="00B10647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10</w:t>
            </w:r>
          </w:p>
        </w:tc>
      </w:tr>
      <w:tr w:rsidR="00B47539" w14:paraId="573F69EA" w14:textId="77777777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E8D43" w14:textId="77777777" w:rsidR="00B47539" w:rsidRDefault="00B106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reálná doba návratnosti (roky)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E299F" w14:textId="77777777" w:rsidR="00B47539" w:rsidRDefault="00B10647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25</w:t>
            </w:r>
          </w:p>
        </w:tc>
      </w:tr>
    </w:tbl>
    <w:p w14:paraId="36CF15D8" w14:textId="77777777" w:rsidR="00B47539" w:rsidRDefault="00B47539">
      <w:pPr>
        <w:spacing w:before="240" w:after="240"/>
        <w:rPr>
          <w:sz w:val="20"/>
          <w:szCs w:val="20"/>
          <w:highlight w:val="white"/>
        </w:rPr>
      </w:pPr>
    </w:p>
    <w:p w14:paraId="4185D629" w14:textId="77777777" w:rsidR="00B47539" w:rsidRDefault="00B10647">
      <w:pPr>
        <w:spacing w:before="240" w:after="240"/>
        <w:ind w:left="360"/>
        <w:rPr>
          <w:color w:val="999999"/>
          <w:sz w:val="20"/>
          <w:szCs w:val="20"/>
        </w:rPr>
      </w:pPr>
      <w:r>
        <w:rPr>
          <w:b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b/>
          <w:sz w:val="20"/>
          <w:szCs w:val="20"/>
          <w:highlight w:val="white"/>
        </w:rPr>
        <w:t xml:space="preserve">Požadavky na součinnost zadavatele </w:t>
      </w:r>
    </w:p>
    <w:p w14:paraId="4675C2CD" w14:textId="77777777" w:rsidR="00B47539" w:rsidRDefault="00B10647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Energetický specialista sestaví harmonogram jednotlivých fází energetického auditu:</w:t>
      </w:r>
    </w:p>
    <w:p w14:paraId="2EBF1F7F" w14:textId="77777777" w:rsidR="00B47539" w:rsidRDefault="00B10647">
      <w:pPr>
        <w:numPr>
          <w:ilvl w:val="0"/>
          <w:numId w:val="2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Potvrzení plánu energetického auditu.</w:t>
      </w:r>
    </w:p>
    <w:p w14:paraId="752809A0" w14:textId="77777777" w:rsidR="00B47539" w:rsidRDefault="00B1064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Osobní prohlídka.</w:t>
      </w:r>
    </w:p>
    <w:p w14:paraId="1C062BB3" w14:textId="77777777" w:rsidR="00B47539" w:rsidRDefault="00B1064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Sběr požadovaných podkladů a dat.</w:t>
      </w:r>
    </w:p>
    <w:p w14:paraId="33C72D26" w14:textId="77777777" w:rsidR="00B47539" w:rsidRDefault="00B10647">
      <w:pPr>
        <w:numPr>
          <w:ilvl w:val="0"/>
          <w:numId w:val="2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>Odevzdání finální podoby energetického auditu.</w:t>
      </w:r>
    </w:p>
    <w:p w14:paraId="7B1BCA57" w14:textId="77777777" w:rsidR="00B47539" w:rsidRDefault="00B10647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Zadavatel bude poskytovat sjednané podklady a data bez zbytečného prodlení. Případná delší doba prodlení opravňuje k prodloužení termínu dokončení energetického auditu. </w:t>
      </w:r>
    </w:p>
    <w:p w14:paraId="742E6D01" w14:textId="77777777" w:rsidR="00B47539" w:rsidRDefault="00B10647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Během prohlídek zadavatel umožní pořízení fotodokumentace za doprovodu svého pracovníka, který upozorní na případné citlivé oblasti, kde není fotografování přípustné a dále umožňuje zveřejnění pořízených fotografií ve zprávě o energetickém auditu.</w:t>
      </w:r>
    </w:p>
    <w:p w14:paraId="3418B3E1" w14:textId="77777777" w:rsidR="00B47539" w:rsidRDefault="00B10647">
      <w:pPr>
        <w:spacing w:before="240" w:after="240"/>
        <w:rPr>
          <w:sz w:val="20"/>
          <w:szCs w:val="20"/>
        </w:rPr>
      </w:pPr>
      <w:r>
        <w:rPr>
          <w:b/>
          <w:sz w:val="20"/>
          <w:szCs w:val="20"/>
        </w:rPr>
        <w:t>Zodpovědné osoby za zadavatele:</w:t>
      </w:r>
    </w:p>
    <w:p w14:paraId="651612AA" w14:textId="7042D795" w:rsidR="004B085A" w:rsidRPr="008309AC" w:rsidRDefault="008309AC" w:rsidP="008309AC">
      <w:pPr>
        <w:numPr>
          <w:ilvl w:val="0"/>
          <w:numId w:val="4"/>
        </w:numPr>
        <w:spacing w:after="240"/>
        <w:rPr>
          <w:color w:val="202124"/>
          <w:sz w:val="20"/>
          <w:szCs w:val="20"/>
        </w:rPr>
      </w:pPr>
      <w:r>
        <w:rPr>
          <w:color w:val="202124"/>
          <w:sz w:val="20"/>
          <w:szCs w:val="20"/>
        </w:rPr>
        <w:t xml:space="preserve">Mgr. Milan Strya, jednatel společnosti, </w:t>
      </w:r>
      <w:r w:rsidRPr="008309AC">
        <w:rPr>
          <w:color w:val="202124"/>
          <w:sz w:val="20"/>
          <w:szCs w:val="20"/>
        </w:rPr>
        <w:t xml:space="preserve">tel.606 902 523, </w:t>
      </w:r>
      <w:hyperlink r:id="rId5" w:history="1">
        <w:r w:rsidRPr="00620135">
          <w:rPr>
            <w:rStyle w:val="Hypertextovodkaz"/>
          </w:rPr>
          <w:t>milan.strya@sluzbyboskovice.cz</w:t>
        </w:r>
      </w:hyperlink>
    </w:p>
    <w:p w14:paraId="4C9ACBB1" w14:textId="77777777" w:rsidR="00B47539" w:rsidRDefault="00B10647">
      <w:pPr>
        <w:spacing w:before="240" w:after="240"/>
        <w:rPr>
          <w:sz w:val="20"/>
          <w:szCs w:val="20"/>
        </w:rPr>
      </w:pPr>
      <w:r>
        <w:rPr>
          <w:b/>
          <w:sz w:val="20"/>
          <w:szCs w:val="20"/>
        </w:rPr>
        <w:t>Zodpovědné osoby za zhotovitele:</w:t>
      </w:r>
    </w:p>
    <w:p w14:paraId="69851DB7" w14:textId="05095F0A" w:rsidR="00B47539" w:rsidRDefault="008309AC">
      <w:pPr>
        <w:numPr>
          <w:ilvl w:val="0"/>
          <w:numId w:val="3"/>
        </w:num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Mgr. Michal Vlček</w:t>
      </w:r>
      <w:r w:rsidR="00B10647">
        <w:rPr>
          <w:sz w:val="20"/>
          <w:szCs w:val="20"/>
        </w:rPr>
        <w:t xml:space="preserve">, </w:t>
      </w:r>
      <w:r>
        <w:rPr>
          <w:sz w:val="20"/>
          <w:szCs w:val="20"/>
        </w:rPr>
        <w:t>777 177 604</w:t>
      </w:r>
      <w:r w:rsidR="00B10647">
        <w:rPr>
          <w:sz w:val="20"/>
          <w:szCs w:val="20"/>
        </w:rPr>
        <w:t xml:space="preserve">, </w:t>
      </w:r>
      <w:r>
        <w:rPr>
          <w:sz w:val="20"/>
          <w:szCs w:val="20"/>
          <w:highlight w:val="white"/>
        </w:rPr>
        <w:t>mvlcekm</w:t>
      </w:r>
      <w:r w:rsidR="00B10647">
        <w:rPr>
          <w:sz w:val="20"/>
          <w:szCs w:val="20"/>
          <w:highlight w:val="white"/>
        </w:rPr>
        <w:t>@</w:t>
      </w:r>
      <w:r>
        <w:rPr>
          <w:sz w:val="20"/>
          <w:szCs w:val="20"/>
          <w:highlight w:val="white"/>
        </w:rPr>
        <w:t>gmail</w:t>
      </w:r>
      <w:r w:rsidR="00B10647">
        <w:rPr>
          <w:sz w:val="20"/>
          <w:szCs w:val="20"/>
          <w:highlight w:val="white"/>
        </w:rPr>
        <w:t>.c</w:t>
      </w:r>
      <w:r>
        <w:rPr>
          <w:sz w:val="20"/>
          <w:szCs w:val="20"/>
        </w:rPr>
        <w:t>om</w:t>
      </w:r>
    </w:p>
    <w:p w14:paraId="32D1DC35" w14:textId="77777777" w:rsidR="00B47539" w:rsidRDefault="00B10647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>Energetický specialista:</w:t>
      </w:r>
    </w:p>
    <w:p w14:paraId="37F9B838" w14:textId="77777777" w:rsidR="00B47539" w:rsidRDefault="00B10647">
      <w:pPr>
        <w:numPr>
          <w:ilvl w:val="0"/>
          <w:numId w:val="5"/>
        </w:numPr>
        <w:spacing w:before="24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Mgr. Ing. Michal Vlček, 777 177 604, mvlcekm@gmail.com</w:t>
      </w:r>
    </w:p>
    <w:p w14:paraId="3F59421D" w14:textId="4962AAEF" w:rsidR="00B47539" w:rsidRPr="004B085A" w:rsidRDefault="00B10647" w:rsidP="004B085A">
      <w:pPr>
        <w:numPr>
          <w:ilvl w:val="0"/>
          <w:numId w:val="5"/>
        </w:numPr>
        <w:spacing w:after="240"/>
        <w:rPr>
          <w:sz w:val="20"/>
          <w:szCs w:val="20"/>
          <w:highlight w:val="white"/>
        </w:rPr>
      </w:pPr>
      <w:proofErr w:type="spellStart"/>
      <w:r>
        <w:rPr>
          <w:sz w:val="20"/>
          <w:szCs w:val="20"/>
          <w:highlight w:val="white"/>
        </w:rPr>
        <w:t>č.o</w:t>
      </w:r>
      <w:proofErr w:type="spellEnd"/>
      <w:r>
        <w:rPr>
          <w:sz w:val="20"/>
          <w:szCs w:val="20"/>
          <w:highlight w:val="white"/>
        </w:rPr>
        <w:t>. 0913</w:t>
      </w:r>
    </w:p>
    <w:p w14:paraId="5E4A26D4" w14:textId="77777777" w:rsidR="00B47539" w:rsidRDefault="00B10647">
      <w:pPr>
        <w:spacing w:before="240" w:after="240"/>
        <w:ind w:left="360"/>
        <w:rPr>
          <w:color w:val="999999"/>
          <w:sz w:val="20"/>
          <w:szCs w:val="20"/>
          <w:highlight w:val="white"/>
        </w:rPr>
      </w:pPr>
      <w:r>
        <w:rPr>
          <w:b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b/>
          <w:sz w:val="20"/>
          <w:szCs w:val="20"/>
          <w:highlight w:val="white"/>
        </w:rPr>
        <w:t>Seznam strategických dokumentů a plánů zadavatele</w:t>
      </w:r>
    </w:p>
    <w:p w14:paraId="5DC07A1E" w14:textId="77777777" w:rsidR="00B47539" w:rsidRDefault="00B10647">
      <w:pPr>
        <w:spacing w:before="240" w:after="24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Nejsou známy skutečnosti, které by měly vliv na provedení energetického auditu.</w:t>
      </w:r>
    </w:p>
    <w:p w14:paraId="3C19A857" w14:textId="77777777" w:rsidR="00B47539" w:rsidRDefault="00B47539">
      <w:pPr>
        <w:spacing w:before="240" w:after="240"/>
        <w:rPr>
          <w:sz w:val="20"/>
          <w:szCs w:val="20"/>
          <w:highlight w:val="white"/>
        </w:rPr>
      </w:pPr>
    </w:p>
    <w:p w14:paraId="3F5BEA79" w14:textId="77777777" w:rsidR="00B47539" w:rsidRDefault="00B10647">
      <w:pPr>
        <w:spacing w:before="240" w:after="240"/>
        <w:ind w:left="360"/>
        <w:rPr>
          <w:sz w:val="20"/>
          <w:szCs w:val="20"/>
          <w:highlight w:val="white"/>
        </w:rPr>
      </w:pPr>
      <w:r>
        <w:rPr>
          <w:b/>
          <w:sz w:val="20"/>
          <w:szCs w:val="20"/>
        </w:rPr>
        <w:lastRenderedPageBreak/>
        <w:t>7.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b/>
          <w:sz w:val="20"/>
          <w:szCs w:val="20"/>
          <w:highlight w:val="white"/>
        </w:rPr>
        <w:t xml:space="preserve">Formát zprávy o provedeném energetickém auditu </w:t>
      </w:r>
    </w:p>
    <w:p w14:paraId="443EE7C4" w14:textId="77777777" w:rsidR="00B47539" w:rsidRDefault="00B10647">
      <w:pPr>
        <w:spacing w:before="240" w:after="24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Závěrečná zpráva o energetickém auditu bude vyhotovena v tištěné formě a jednou v identické elektronické formě ve formátu </w:t>
      </w:r>
      <w:proofErr w:type="spellStart"/>
      <w:r>
        <w:rPr>
          <w:sz w:val="20"/>
          <w:szCs w:val="20"/>
          <w:highlight w:val="white"/>
        </w:rPr>
        <w:t>pdf</w:t>
      </w:r>
      <w:proofErr w:type="spellEnd"/>
      <w:r>
        <w:rPr>
          <w:sz w:val="20"/>
          <w:szCs w:val="20"/>
          <w:highlight w:val="white"/>
        </w:rPr>
        <w:t>, v českém jazyce.</w:t>
      </w:r>
    </w:p>
    <w:p w14:paraId="3C4E32CE" w14:textId="77777777" w:rsidR="00B47539" w:rsidRDefault="00B47539">
      <w:pPr>
        <w:spacing w:before="240" w:after="240"/>
        <w:rPr>
          <w:sz w:val="20"/>
          <w:szCs w:val="20"/>
          <w:highlight w:val="white"/>
        </w:rPr>
      </w:pPr>
    </w:p>
    <w:p w14:paraId="1EFFD231" w14:textId="77777777" w:rsidR="00B47539" w:rsidRDefault="00B10647">
      <w:pPr>
        <w:spacing w:before="240" w:after="240"/>
        <w:ind w:left="360"/>
        <w:rPr>
          <w:color w:val="202124"/>
          <w:sz w:val="20"/>
          <w:szCs w:val="20"/>
        </w:rPr>
      </w:pPr>
      <w:r>
        <w:rPr>
          <w:b/>
          <w:color w:val="202124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ab/>
      </w:r>
      <w:r>
        <w:rPr>
          <w:b/>
          <w:color w:val="202124"/>
          <w:sz w:val="20"/>
          <w:szCs w:val="20"/>
          <w:highlight w:val="white"/>
        </w:rPr>
        <w:t>Způsob projednání dílčích výstupů a postup při schvalování změn v energetickém auditu</w:t>
      </w:r>
    </w:p>
    <w:p w14:paraId="572F74F8" w14:textId="77777777" w:rsidR="00B47539" w:rsidRDefault="00B10647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V případě, že zhotovitel zjistí skutečnosti, které mají vliv na provedení energetického auditu, bude neprodleně informovat zodpovědnou osobu zadavatele. Případné úpravy v energetickém auditu budou provedeny po vzájemné shodě na základě dodatku k tomuto dokumentu.</w:t>
      </w:r>
    </w:p>
    <w:p w14:paraId="52A73FC2" w14:textId="77777777" w:rsidR="00B47539" w:rsidRDefault="00B10647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návaznosti na pandemickou situaci bude možné výstupy projednávat formou videokonference. </w:t>
      </w:r>
    </w:p>
    <w:p w14:paraId="7545E45E" w14:textId="77777777" w:rsidR="00B47539" w:rsidRDefault="00B47539">
      <w:pPr>
        <w:spacing w:before="240" w:after="240"/>
        <w:rPr>
          <w:sz w:val="20"/>
          <w:szCs w:val="20"/>
        </w:rPr>
      </w:pPr>
    </w:p>
    <w:p w14:paraId="1556E3C3" w14:textId="77777777" w:rsidR="00B47539" w:rsidRDefault="00B10647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16C5BD3" w14:textId="77777777" w:rsidR="00B47539" w:rsidRDefault="00B47539">
      <w:pPr>
        <w:spacing w:before="240" w:after="240"/>
        <w:rPr>
          <w:sz w:val="20"/>
          <w:szCs w:val="20"/>
        </w:rPr>
      </w:pPr>
    </w:p>
    <w:p w14:paraId="750B7907" w14:textId="77777777" w:rsidR="00B47539" w:rsidRDefault="00B47539">
      <w:pPr>
        <w:spacing w:before="240" w:after="240"/>
        <w:rPr>
          <w:sz w:val="20"/>
          <w:szCs w:val="20"/>
        </w:rPr>
      </w:pPr>
    </w:p>
    <w:p w14:paraId="2147117E" w14:textId="77777777" w:rsidR="00B47539" w:rsidRDefault="00B47539">
      <w:pPr>
        <w:spacing w:before="240" w:after="240"/>
        <w:rPr>
          <w:sz w:val="20"/>
          <w:szCs w:val="20"/>
        </w:rPr>
      </w:pPr>
    </w:p>
    <w:p w14:paraId="3E76CBD7" w14:textId="77777777" w:rsidR="00B47539" w:rsidRDefault="00B47539">
      <w:pPr>
        <w:spacing w:before="240" w:after="240"/>
        <w:rPr>
          <w:sz w:val="20"/>
          <w:szCs w:val="20"/>
        </w:rPr>
      </w:pPr>
    </w:p>
    <w:p w14:paraId="6E76DDDE" w14:textId="77777777" w:rsidR="00B47539" w:rsidRDefault="00B47539">
      <w:pPr>
        <w:spacing w:before="240" w:after="240"/>
        <w:rPr>
          <w:sz w:val="20"/>
          <w:szCs w:val="20"/>
        </w:rPr>
      </w:pPr>
    </w:p>
    <w:p w14:paraId="612A7F3D" w14:textId="77777777" w:rsidR="00B47539" w:rsidRDefault="00B47539">
      <w:pPr>
        <w:spacing w:before="240" w:after="240"/>
        <w:rPr>
          <w:sz w:val="20"/>
          <w:szCs w:val="20"/>
        </w:rPr>
      </w:pPr>
    </w:p>
    <w:p w14:paraId="36602F16" w14:textId="77777777" w:rsidR="00B47539" w:rsidRDefault="00B47539">
      <w:pPr>
        <w:spacing w:before="240" w:after="240"/>
        <w:rPr>
          <w:sz w:val="20"/>
          <w:szCs w:val="20"/>
        </w:rPr>
      </w:pPr>
    </w:p>
    <w:p w14:paraId="22FB365C" w14:textId="77777777" w:rsidR="00B47539" w:rsidRDefault="00B47539">
      <w:pPr>
        <w:spacing w:before="240" w:after="240"/>
        <w:rPr>
          <w:sz w:val="20"/>
          <w:szCs w:val="20"/>
        </w:rPr>
      </w:pPr>
    </w:p>
    <w:p w14:paraId="1A613952" w14:textId="77777777" w:rsidR="00B47539" w:rsidRDefault="00B47539">
      <w:pPr>
        <w:spacing w:before="240" w:after="240"/>
        <w:rPr>
          <w:sz w:val="20"/>
          <w:szCs w:val="20"/>
        </w:rPr>
      </w:pPr>
    </w:p>
    <w:p w14:paraId="1EE0C6B9" w14:textId="77777777" w:rsidR="00B47539" w:rsidRDefault="00B47539">
      <w:pPr>
        <w:spacing w:before="240" w:after="240"/>
        <w:rPr>
          <w:sz w:val="20"/>
          <w:szCs w:val="20"/>
        </w:rPr>
      </w:pPr>
    </w:p>
    <w:p w14:paraId="30346912" w14:textId="77777777" w:rsidR="00B47539" w:rsidRDefault="00B10647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Datum zpracování plánu energetického auditu:</w:t>
      </w:r>
    </w:p>
    <w:p w14:paraId="65AFA46A" w14:textId="37406510" w:rsidR="00B47539" w:rsidRDefault="008309AC">
      <w:pPr>
        <w:spacing w:before="240" w:after="24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12</w:t>
      </w:r>
      <w:r w:rsidR="00B10647">
        <w:rPr>
          <w:sz w:val="20"/>
          <w:szCs w:val="20"/>
          <w:highlight w:val="white"/>
        </w:rPr>
        <w:t>.</w:t>
      </w:r>
      <w:r w:rsidR="004B085A">
        <w:rPr>
          <w:sz w:val="20"/>
          <w:szCs w:val="20"/>
          <w:highlight w:val="white"/>
        </w:rPr>
        <w:t>0</w:t>
      </w:r>
      <w:r>
        <w:rPr>
          <w:sz w:val="20"/>
          <w:szCs w:val="20"/>
          <w:highlight w:val="white"/>
        </w:rPr>
        <w:t>7</w:t>
      </w:r>
      <w:r w:rsidR="00B10647">
        <w:rPr>
          <w:sz w:val="20"/>
          <w:szCs w:val="20"/>
          <w:highlight w:val="white"/>
        </w:rPr>
        <w:t>.202</w:t>
      </w:r>
      <w:r w:rsidR="004B085A">
        <w:rPr>
          <w:sz w:val="20"/>
          <w:szCs w:val="20"/>
          <w:highlight w:val="white"/>
        </w:rPr>
        <w:t>2</w:t>
      </w:r>
    </w:p>
    <w:p w14:paraId="1E435E49" w14:textId="77777777" w:rsidR="00B47539" w:rsidRDefault="00B10647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Jméno a podpis zástupce zadavatele:</w:t>
      </w:r>
    </w:p>
    <w:p w14:paraId="1984DFF4" w14:textId="3EE61DC1" w:rsidR="00B47539" w:rsidRDefault="008309AC">
      <w:pPr>
        <w:spacing w:before="240" w:after="240"/>
        <w:rPr>
          <w:sz w:val="20"/>
          <w:szCs w:val="20"/>
          <w:highlight w:val="white"/>
        </w:rPr>
      </w:pPr>
      <w:r>
        <w:rPr>
          <w:sz w:val="20"/>
          <w:szCs w:val="20"/>
        </w:rPr>
        <w:t>Mgr. Milan Strya</w:t>
      </w:r>
    </w:p>
    <w:p w14:paraId="1990476B" w14:textId="77777777" w:rsidR="00B47539" w:rsidRDefault="00B47539">
      <w:pPr>
        <w:spacing w:before="240" w:after="240"/>
        <w:rPr>
          <w:sz w:val="20"/>
          <w:szCs w:val="20"/>
          <w:highlight w:val="white"/>
        </w:rPr>
      </w:pPr>
    </w:p>
    <w:p w14:paraId="4F109B0D" w14:textId="77777777" w:rsidR="00B47539" w:rsidRDefault="00B10647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Jméno, číslo oprávnění a podpis energetického specialisty:</w:t>
      </w:r>
    </w:p>
    <w:p w14:paraId="4B1930FE" w14:textId="77777777" w:rsidR="00B47539" w:rsidRDefault="00B10647">
      <w:pPr>
        <w:spacing w:before="240" w:after="24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Mgr. Ing. Michal Vlček</w:t>
      </w:r>
    </w:p>
    <w:p w14:paraId="1224DF68" w14:textId="129B3BE1" w:rsidR="00B47539" w:rsidRDefault="00B10647" w:rsidP="008309AC">
      <w:pPr>
        <w:spacing w:before="240" w:after="240"/>
      </w:pPr>
      <w:proofErr w:type="spellStart"/>
      <w:r>
        <w:rPr>
          <w:sz w:val="20"/>
          <w:szCs w:val="20"/>
          <w:highlight w:val="white"/>
        </w:rPr>
        <w:t>č.o</w:t>
      </w:r>
      <w:proofErr w:type="spellEnd"/>
      <w:r>
        <w:rPr>
          <w:sz w:val="20"/>
          <w:szCs w:val="20"/>
          <w:highlight w:val="white"/>
        </w:rPr>
        <w:t>. 0913</w:t>
      </w:r>
    </w:p>
    <w:sectPr w:rsidR="00B4753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63752"/>
    <w:multiLevelType w:val="multilevel"/>
    <w:tmpl w:val="21225B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51371A"/>
    <w:multiLevelType w:val="multilevel"/>
    <w:tmpl w:val="63589B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F55E51"/>
    <w:multiLevelType w:val="multilevel"/>
    <w:tmpl w:val="4AF897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5B74B7"/>
    <w:multiLevelType w:val="multilevel"/>
    <w:tmpl w:val="D8746A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5365A06"/>
    <w:multiLevelType w:val="multilevel"/>
    <w:tmpl w:val="E280E0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86129383">
    <w:abstractNumId w:val="1"/>
  </w:num>
  <w:num w:numId="2" w16cid:durableId="41028090">
    <w:abstractNumId w:val="4"/>
  </w:num>
  <w:num w:numId="3" w16cid:durableId="56707660">
    <w:abstractNumId w:val="3"/>
  </w:num>
  <w:num w:numId="4" w16cid:durableId="1899898483">
    <w:abstractNumId w:val="0"/>
  </w:num>
  <w:num w:numId="5" w16cid:durableId="294800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39"/>
    <w:rsid w:val="004B085A"/>
    <w:rsid w:val="005606E3"/>
    <w:rsid w:val="0072484F"/>
    <w:rsid w:val="008309AC"/>
    <w:rsid w:val="0092611E"/>
    <w:rsid w:val="009764E8"/>
    <w:rsid w:val="00B10647"/>
    <w:rsid w:val="00B47539"/>
    <w:rsid w:val="00E3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F890"/>
  <w15:docId w15:val="{994059C2-1636-437C-AE15-6519DA69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size">
    <w:name w:val="size"/>
    <w:basedOn w:val="Standardnpsmoodstavce"/>
    <w:rsid w:val="00E37B85"/>
  </w:style>
  <w:style w:type="character" w:styleId="Hypertextovodkaz">
    <w:name w:val="Hyperlink"/>
    <w:basedOn w:val="Standardnpsmoodstavce"/>
    <w:uiPriority w:val="99"/>
    <w:unhideWhenUsed/>
    <w:rsid w:val="004B085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B085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8309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an.strya@sluzbybosk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3556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strya</dc:creator>
  <cp:lastModifiedBy>Milan Strya</cp:lastModifiedBy>
  <cp:revision>2</cp:revision>
  <cp:lastPrinted>2022-07-14T05:08:00Z</cp:lastPrinted>
  <dcterms:created xsi:type="dcterms:W3CDTF">2022-07-14T05:08:00Z</dcterms:created>
  <dcterms:modified xsi:type="dcterms:W3CDTF">2022-07-14T05:08:00Z</dcterms:modified>
</cp:coreProperties>
</file>