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3E4F" w14:textId="03ED94A7" w:rsidR="001D13B1" w:rsidRPr="00576F76" w:rsidRDefault="001D13B1" w:rsidP="00394C9E">
      <w:pPr>
        <w:pStyle w:val="Nzev"/>
        <w:rPr>
          <w:sz w:val="32"/>
          <w:szCs w:val="32"/>
        </w:rPr>
      </w:pPr>
      <w:r w:rsidRPr="00576F76">
        <w:rPr>
          <w:sz w:val="32"/>
          <w:szCs w:val="32"/>
        </w:rPr>
        <w:t>SMLOUVA</w:t>
      </w:r>
      <w:r w:rsidR="00576F76" w:rsidRPr="00576F76">
        <w:rPr>
          <w:sz w:val="32"/>
          <w:szCs w:val="32"/>
        </w:rPr>
        <w:t xml:space="preserve"> o nájmu prostor sloužících k podnikání</w:t>
      </w:r>
    </w:p>
    <w:p w14:paraId="2696D06E" w14:textId="77777777" w:rsidR="00860082" w:rsidRDefault="00860082" w:rsidP="002E5249">
      <w:pPr>
        <w:spacing w:after="0"/>
        <w:rPr>
          <w:b/>
          <w:bCs/>
        </w:rPr>
      </w:pPr>
    </w:p>
    <w:p w14:paraId="43048CBC" w14:textId="318DC3A1" w:rsidR="001D13B1" w:rsidRPr="00394C9E" w:rsidRDefault="001D13B1" w:rsidP="002E5249">
      <w:pPr>
        <w:spacing w:after="0"/>
        <w:rPr>
          <w:b/>
          <w:bCs/>
        </w:rPr>
      </w:pPr>
      <w:r w:rsidRPr="00394C9E">
        <w:rPr>
          <w:b/>
          <w:bCs/>
        </w:rPr>
        <w:t xml:space="preserve">Oblastní galerie Liberec, příspěvková organizace </w:t>
      </w:r>
    </w:p>
    <w:p w14:paraId="240B1231" w14:textId="3E5FE083" w:rsidR="00394C9E" w:rsidRPr="00394C9E" w:rsidRDefault="00394C9E" w:rsidP="00576F76">
      <w:pPr>
        <w:spacing w:after="0"/>
        <w:jc w:val="left"/>
      </w:pPr>
      <w:r w:rsidRPr="00394C9E">
        <w:t xml:space="preserve">zapsaná v Obchodním rejstříku u Krajského soudu v Ústí nad Labem v oddílu </w:t>
      </w:r>
      <w:proofErr w:type="spellStart"/>
      <w:r w:rsidRPr="00394C9E">
        <w:t>Pr</w:t>
      </w:r>
      <w:proofErr w:type="spellEnd"/>
      <w:r w:rsidRPr="00394C9E">
        <w:t xml:space="preserve">, vložce číslo 526, </w:t>
      </w:r>
      <w:r w:rsidR="00576F76">
        <w:br/>
      </w:r>
      <w:r w:rsidRPr="00394C9E">
        <w:t>F 8376/</w:t>
      </w:r>
      <w:proofErr w:type="gramStart"/>
      <w:r w:rsidRPr="00394C9E">
        <w:t>2004 – F</w:t>
      </w:r>
      <w:proofErr w:type="gramEnd"/>
      <w:r w:rsidRPr="00394C9E">
        <w:t xml:space="preserve"> 20670/2004,</w:t>
      </w:r>
    </w:p>
    <w:p w14:paraId="2097DACC" w14:textId="77777777" w:rsidR="001D13B1" w:rsidRDefault="001D13B1" w:rsidP="002E5249">
      <w:pPr>
        <w:spacing w:after="0"/>
      </w:pPr>
      <w:r>
        <w:t>se sídlem Masarykova 723/147, 460 01 Liberec</w:t>
      </w:r>
    </w:p>
    <w:p w14:paraId="7CB1770F" w14:textId="40F81865" w:rsidR="001D13B1" w:rsidRDefault="001D13B1" w:rsidP="002E5249">
      <w:pPr>
        <w:spacing w:after="0"/>
      </w:pPr>
      <w:r>
        <w:t>IČ</w:t>
      </w:r>
      <w:r w:rsidR="000274E4">
        <w:t>O</w:t>
      </w:r>
      <w:r>
        <w:t>: 00083267</w:t>
      </w:r>
    </w:p>
    <w:p w14:paraId="3F316812" w14:textId="77777777" w:rsidR="001D13B1" w:rsidRDefault="001D13B1" w:rsidP="002E5249">
      <w:pPr>
        <w:spacing w:after="0"/>
      </w:pPr>
      <w:r>
        <w:t>DIČ: CZ00083267 (organizace není plátcem DPH)</w:t>
      </w:r>
    </w:p>
    <w:p w14:paraId="0D0152F6" w14:textId="77777777" w:rsidR="00394C9E" w:rsidRDefault="00394C9E" w:rsidP="002E5249">
      <w:pPr>
        <w:spacing w:after="0"/>
      </w:pPr>
      <w:r>
        <w:t xml:space="preserve">Bankovní spojení: </w:t>
      </w:r>
      <w:bookmarkStart w:id="0" w:name="_Hlk80270073"/>
      <w:bookmarkStart w:id="1" w:name="_Hlk72906628"/>
      <w:r>
        <w:t xml:space="preserve">Komerční banka, a. s. </w:t>
      </w:r>
      <w:bookmarkEnd w:id="0"/>
      <w:r>
        <w:t>(KOMBCZPPXXX)</w:t>
      </w:r>
    </w:p>
    <w:p w14:paraId="06D85AD9" w14:textId="77777777" w:rsidR="00394C9E" w:rsidRDefault="00394C9E" w:rsidP="002E5249">
      <w:pPr>
        <w:spacing w:after="0"/>
      </w:pPr>
      <w:r>
        <w:t xml:space="preserve">Číslo účtu: </w:t>
      </w:r>
      <w:r w:rsidRPr="0080516F">
        <w:t>3338461/0100</w:t>
      </w:r>
    </w:p>
    <w:bookmarkEnd w:id="1"/>
    <w:p w14:paraId="65724A7C" w14:textId="77777777" w:rsidR="001D13B1" w:rsidRDefault="001D13B1" w:rsidP="002E5249">
      <w:pPr>
        <w:spacing w:after="0"/>
      </w:pPr>
      <w:r>
        <w:t>Zastoupená Mgr. Pavlem Hlubučkem, MBA, ředitelem</w:t>
      </w:r>
    </w:p>
    <w:p w14:paraId="6CA06FFB" w14:textId="7AD3C937" w:rsidR="001D13B1" w:rsidRDefault="001D13B1" w:rsidP="002E5249">
      <w:pPr>
        <w:spacing w:after="0"/>
      </w:pPr>
      <w:r>
        <w:t>(dále jako „</w:t>
      </w:r>
      <w:r w:rsidR="00394C9E">
        <w:t>P</w:t>
      </w:r>
      <w:r>
        <w:t>ronajímatel“)</w:t>
      </w:r>
    </w:p>
    <w:p w14:paraId="61F4D077" w14:textId="77777777" w:rsidR="001D13B1" w:rsidRDefault="001D13B1" w:rsidP="00576F76">
      <w:pPr>
        <w:spacing w:after="0"/>
      </w:pPr>
    </w:p>
    <w:p w14:paraId="07EE4ECF" w14:textId="77777777" w:rsidR="001D13B1" w:rsidRDefault="001D13B1" w:rsidP="00576F76">
      <w:pPr>
        <w:spacing w:after="0"/>
      </w:pPr>
      <w:r>
        <w:t>a</w:t>
      </w:r>
    </w:p>
    <w:p w14:paraId="5C520C0D" w14:textId="77777777" w:rsidR="001D13B1" w:rsidRDefault="001D13B1" w:rsidP="00394C9E"/>
    <w:p w14:paraId="52A5390C" w14:textId="5F053437" w:rsidR="001D13B1" w:rsidRDefault="00557C7D" w:rsidP="002E5249">
      <w:pPr>
        <w:spacing w:after="0"/>
        <w:rPr>
          <w:b/>
          <w:bCs/>
        </w:rPr>
      </w:pPr>
      <w:r>
        <w:rPr>
          <w:b/>
          <w:bCs/>
        </w:rPr>
        <w:t xml:space="preserve">Hotel </w:t>
      </w:r>
      <w:proofErr w:type="spellStart"/>
      <w:r>
        <w:rPr>
          <w:b/>
          <w:bCs/>
        </w:rPr>
        <w:t>Královka</w:t>
      </w:r>
      <w:proofErr w:type="spellEnd"/>
      <w:r>
        <w:rPr>
          <w:b/>
          <w:bCs/>
        </w:rPr>
        <w:t xml:space="preserve"> s.r.o.</w:t>
      </w:r>
    </w:p>
    <w:p w14:paraId="27AAF577" w14:textId="20C17897" w:rsidR="00576F76" w:rsidRPr="00394C9E" w:rsidRDefault="00576F76" w:rsidP="002E5249">
      <w:pPr>
        <w:spacing w:after="0"/>
        <w:rPr>
          <w:b/>
          <w:bCs/>
        </w:rPr>
      </w:pPr>
      <w:r w:rsidRPr="00576F76">
        <w:t>zapsaná</w:t>
      </w:r>
      <w:r>
        <w:rPr>
          <w:b/>
          <w:bCs/>
        </w:rPr>
        <w:t xml:space="preserve"> </w:t>
      </w:r>
      <w:r w:rsidR="00557C7D">
        <w:t>v Obchodním rejstříku u Městského soudu v Praze pod zn. C 223654</w:t>
      </w:r>
    </w:p>
    <w:p w14:paraId="12FD8AB6" w14:textId="7F1734BB" w:rsidR="00394C9E" w:rsidRDefault="00394C9E" w:rsidP="002E5249">
      <w:pPr>
        <w:spacing w:after="0"/>
      </w:pPr>
      <w:r>
        <w:t xml:space="preserve">se sídlem </w:t>
      </w:r>
      <w:r w:rsidR="00557C7D">
        <w:t xml:space="preserve">Molitorovská 324/9, Strašnic, 100 </w:t>
      </w:r>
      <w:proofErr w:type="gramStart"/>
      <w:r w:rsidR="00557C7D">
        <w:t>00  Praha</w:t>
      </w:r>
      <w:proofErr w:type="gramEnd"/>
      <w:r w:rsidR="00557C7D">
        <w:t xml:space="preserve"> 10</w:t>
      </w:r>
    </w:p>
    <w:p w14:paraId="581414F1" w14:textId="1DAB068B" w:rsidR="00394C9E" w:rsidRDefault="001D13B1" w:rsidP="002E5249">
      <w:pPr>
        <w:spacing w:after="0"/>
      </w:pPr>
      <w:r>
        <w:t>IČ</w:t>
      </w:r>
      <w:r w:rsidR="000274E4">
        <w:t>O</w:t>
      </w:r>
      <w:r>
        <w:t xml:space="preserve">: </w:t>
      </w:r>
      <w:r w:rsidR="00557C7D">
        <w:t>02788136</w:t>
      </w:r>
    </w:p>
    <w:p w14:paraId="0D66312F" w14:textId="54DB27A6" w:rsidR="00394C9E" w:rsidRDefault="001D13B1" w:rsidP="002E5249">
      <w:pPr>
        <w:spacing w:after="0"/>
      </w:pPr>
      <w:r>
        <w:t xml:space="preserve">DIČ: </w:t>
      </w:r>
      <w:r w:rsidR="000274E4">
        <w:t>CZ02788136</w:t>
      </w:r>
    </w:p>
    <w:p w14:paraId="07C97B20" w14:textId="03A1A503" w:rsidR="00394C9E" w:rsidRDefault="00394C9E" w:rsidP="002E5249">
      <w:pPr>
        <w:spacing w:after="0"/>
      </w:pPr>
      <w:r>
        <w:t xml:space="preserve">Bankovní spojení: </w:t>
      </w:r>
      <w:r w:rsidR="000274E4">
        <w:t>RB Liberec</w:t>
      </w:r>
    </w:p>
    <w:p w14:paraId="2048579A" w14:textId="3B4FDC28" w:rsidR="00394C9E" w:rsidRDefault="00394C9E" w:rsidP="002E5249">
      <w:pPr>
        <w:spacing w:after="0"/>
      </w:pPr>
      <w:r>
        <w:t>Číslo účtu:</w:t>
      </w:r>
      <w:r w:rsidRPr="00394C9E">
        <w:t xml:space="preserve"> </w:t>
      </w:r>
      <w:r w:rsidR="000274E4">
        <w:t>8070453001/5500</w:t>
      </w:r>
    </w:p>
    <w:p w14:paraId="5C1BE09E" w14:textId="0EFFFA0F" w:rsidR="00394C9E" w:rsidRDefault="001D13B1" w:rsidP="002E5249">
      <w:pPr>
        <w:spacing w:after="0"/>
      </w:pPr>
      <w:r>
        <w:t xml:space="preserve">zastoupená </w:t>
      </w:r>
      <w:r w:rsidR="00ED795D">
        <w:t xml:space="preserve">Tomášem </w:t>
      </w:r>
      <w:proofErr w:type="spellStart"/>
      <w:r w:rsidR="00ED795D">
        <w:t>Fotulem</w:t>
      </w:r>
      <w:proofErr w:type="spellEnd"/>
      <w:r w:rsidR="00ED795D">
        <w:t>, jednatelem</w:t>
      </w:r>
    </w:p>
    <w:p w14:paraId="3EDAC368" w14:textId="77777777" w:rsidR="00394C9E" w:rsidRDefault="00394C9E" w:rsidP="00394C9E"/>
    <w:p w14:paraId="18B57172" w14:textId="4886D0B9" w:rsidR="001D13B1" w:rsidRDefault="001D13B1" w:rsidP="00394C9E">
      <w:r>
        <w:t>(dále jako „</w:t>
      </w:r>
      <w:r w:rsidR="00AF66B5">
        <w:t>Nájemc</w:t>
      </w:r>
      <w:r>
        <w:t>e“)</w:t>
      </w:r>
    </w:p>
    <w:p w14:paraId="03CDD033" w14:textId="77777777" w:rsidR="001D13B1" w:rsidRDefault="001D13B1" w:rsidP="00394C9E"/>
    <w:p w14:paraId="09B8E755" w14:textId="1329AE4A" w:rsidR="001D13B1" w:rsidRDefault="001D13B1" w:rsidP="00394C9E">
      <w:r>
        <w:t xml:space="preserve">uzavřeli </w:t>
      </w:r>
      <w:r w:rsidR="002E5249">
        <w:t xml:space="preserve">na základě </w:t>
      </w:r>
      <w:r w:rsidR="00576F76">
        <w:t xml:space="preserve">§ 2021 a násl. a dále </w:t>
      </w:r>
      <w:r w:rsidR="002E5249">
        <w:t>§ 2302 a násl.</w:t>
      </w:r>
      <w:r w:rsidR="00576F76">
        <w:t xml:space="preserve"> zákona č. 89/2012 Sb., občanský zákoník</w:t>
      </w:r>
      <w:r w:rsidR="002E5249">
        <w:t xml:space="preserve"> </w:t>
      </w:r>
      <w:r>
        <w:t xml:space="preserve">tuto </w:t>
      </w:r>
    </w:p>
    <w:p w14:paraId="158F6134" w14:textId="0DF1F11D" w:rsidR="001D13B1" w:rsidRPr="00576F76" w:rsidRDefault="001D13B1" w:rsidP="00394C9E">
      <w:pPr>
        <w:jc w:val="center"/>
        <w:rPr>
          <w:spacing w:val="24"/>
          <w:sz w:val="24"/>
          <w:szCs w:val="22"/>
        </w:rPr>
      </w:pPr>
      <w:r w:rsidRPr="00576F76">
        <w:rPr>
          <w:spacing w:val="24"/>
          <w:sz w:val="24"/>
          <w:szCs w:val="22"/>
        </w:rPr>
        <w:t>smlouvu</w:t>
      </w:r>
      <w:r w:rsidR="00576F76" w:rsidRPr="00576F76">
        <w:rPr>
          <w:spacing w:val="24"/>
          <w:sz w:val="24"/>
          <w:szCs w:val="22"/>
        </w:rPr>
        <w:t xml:space="preserve"> o nájmu prostor sloužících k podnikání</w:t>
      </w:r>
    </w:p>
    <w:p w14:paraId="3890B9A5" w14:textId="77777777" w:rsidR="001D13B1" w:rsidRDefault="001D13B1" w:rsidP="00394C9E"/>
    <w:p w14:paraId="5A42D5BE" w14:textId="2142848B" w:rsidR="00576F76" w:rsidRPr="00860082" w:rsidRDefault="001D13B1" w:rsidP="00860082">
      <w:pPr>
        <w:pStyle w:val="Nadpis6"/>
      </w:pPr>
      <w:r>
        <w:t>Článek I.</w:t>
      </w:r>
      <w:r w:rsidR="00576F76">
        <w:t xml:space="preserve"> </w:t>
      </w:r>
      <w:r w:rsidR="00576F76">
        <w:br/>
        <w:t>Úvodní ustanovení</w:t>
      </w:r>
    </w:p>
    <w:p w14:paraId="6010C5F4" w14:textId="7F7B921F" w:rsidR="000A5757" w:rsidRPr="000A5757" w:rsidRDefault="00576F76" w:rsidP="00465964">
      <w:pPr>
        <w:ind w:left="3"/>
      </w:pPr>
      <w:r w:rsidRPr="000A5757">
        <w:t>Pronajímatel prohlašuje, že má právo hospodařit s budovou č.</w:t>
      </w:r>
      <w:r w:rsidR="0041366D" w:rsidRPr="000A5757">
        <w:t xml:space="preserve"> </w:t>
      </w:r>
      <w:r w:rsidRPr="000A5757">
        <w:t xml:space="preserve">p. </w:t>
      </w:r>
      <w:r w:rsidR="0041366D" w:rsidRPr="000A5757">
        <w:t xml:space="preserve">723/14 umístěnou na </w:t>
      </w:r>
      <w:r w:rsidR="004952F4" w:rsidRPr="000A5757">
        <w:t xml:space="preserve">pozemcích </w:t>
      </w:r>
      <w:proofErr w:type="spellStart"/>
      <w:r w:rsidR="004952F4" w:rsidRPr="000A5757">
        <w:t>parc</w:t>
      </w:r>
      <w:proofErr w:type="spellEnd"/>
      <w:r w:rsidR="004952F4" w:rsidRPr="000A5757">
        <w:t>. č. 2514/1, 2514/2, 2515/1, 2515/13, LV 14201, v katastrálním území města Liberec, která je majetkem Libereckého kraje (dále jen „Objekt“).</w:t>
      </w:r>
      <w:r w:rsidR="000A5757" w:rsidRPr="000A5757">
        <w:t xml:space="preserve"> Objekt je zapsanou kulturní památkou a nachází se v památkové zóně.</w:t>
      </w:r>
    </w:p>
    <w:p w14:paraId="0A955C9A" w14:textId="7E8709CA" w:rsidR="00576F76" w:rsidRDefault="00576F76" w:rsidP="00576F76"/>
    <w:p w14:paraId="1F1192BE" w14:textId="77777777" w:rsidR="004952F4" w:rsidRPr="00576F76" w:rsidRDefault="004952F4" w:rsidP="00576F76"/>
    <w:p w14:paraId="2128F524" w14:textId="77777777" w:rsidR="00860082" w:rsidRDefault="00860082">
      <w:pPr>
        <w:spacing w:after="160" w:line="300" w:lineRule="auto"/>
        <w:jc w:val="left"/>
        <w:rPr>
          <w:rFonts w:asciiTheme="majorHAnsi" w:eastAsiaTheme="majorEastAsia" w:hAnsiTheme="majorHAnsi" w:cstheme="majorBidi"/>
          <w:i/>
          <w:iCs/>
          <w:sz w:val="26"/>
          <w:szCs w:val="26"/>
        </w:rPr>
      </w:pPr>
      <w:r>
        <w:br w:type="page"/>
      </w:r>
    </w:p>
    <w:p w14:paraId="529A8C31" w14:textId="02C6D6BE" w:rsidR="001D13B1" w:rsidRDefault="00860082" w:rsidP="00860082">
      <w:pPr>
        <w:pStyle w:val="Nadpis6"/>
      </w:pPr>
      <w:r>
        <w:lastRenderedPageBreak/>
        <w:t>Článek II.</w:t>
      </w:r>
      <w:r>
        <w:br/>
      </w:r>
      <w:r w:rsidR="001D13B1">
        <w:t xml:space="preserve">Předmět </w:t>
      </w:r>
      <w:r>
        <w:t>a účel smlouvy</w:t>
      </w:r>
    </w:p>
    <w:p w14:paraId="34A3FEDA" w14:textId="20973708" w:rsidR="00860082" w:rsidRPr="000A5757" w:rsidRDefault="0087524A" w:rsidP="00465964">
      <w:pPr>
        <w:pStyle w:val="Odstavecseseznamem"/>
        <w:numPr>
          <w:ilvl w:val="0"/>
          <w:numId w:val="18"/>
        </w:numPr>
        <w:contextualSpacing w:val="0"/>
      </w:pPr>
      <w:r>
        <w:t xml:space="preserve">Pronajímatel přenechává Nájemci k dočasnému užívání prostory sloužící k podnikání v Oblastní galerii Liberec o celkové ploše </w:t>
      </w:r>
      <w:r w:rsidR="0001388A">
        <w:t>158,69</w:t>
      </w:r>
      <w:r>
        <w:t xml:space="preserve"> m</w:t>
      </w:r>
      <w:r>
        <w:rPr>
          <w:rFonts w:cstheme="minorHAnsi"/>
        </w:rPr>
        <w:t>²</w:t>
      </w:r>
      <w:r w:rsidR="000A5757">
        <w:rPr>
          <w:rFonts w:cstheme="minorHAnsi"/>
        </w:rPr>
        <w:t>,</w:t>
      </w:r>
      <w:r>
        <w:t xml:space="preserve"> nacházející se v prvním nadzemním (dále jen „1 NP“) </w:t>
      </w:r>
      <w:r w:rsidR="001E25E9">
        <w:br/>
      </w:r>
      <w:r>
        <w:t>a v prvním podzemním podlaží (dále jen „1</w:t>
      </w:r>
      <w:r w:rsidR="00180740">
        <w:t xml:space="preserve"> </w:t>
      </w:r>
      <w:r>
        <w:t>PP“) Objektu dle Přílo</w:t>
      </w:r>
      <w:r w:rsidR="000A5757">
        <w:t>hy</w:t>
      </w:r>
      <w:r>
        <w:t xml:space="preserve"> 1</w:t>
      </w:r>
      <w:r w:rsidR="00340593">
        <w:t xml:space="preserve"> a</w:t>
      </w:r>
      <w:r>
        <w:t xml:space="preserve"> prostor </w:t>
      </w:r>
      <w:r w:rsidR="0001388A">
        <w:t>78,74</w:t>
      </w:r>
      <w:r w:rsidRPr="000A5757">
        <w:t xml:space="preserve"> m</w:t>
      </w:r>
      <w:r w:rsidRPr="000A5757">
        <w:rPr>
          <w:rFonts w:cstheme="minorHAnsi"/>
        </w:rPr>
        <w:t>²</w:t>
      </w:r>
      <w:r w:rsidRPr="000A5757">
        <w:t xml:space="preserve"> venkovní terasy</w:t>
      </w:r>
      <w:r w:rsidR="000A5757">
        <w:t xml:space="preserve"> </w:t>
      </w:r>
      <w:r w:rsidR="00020118" w:rsidRPr="000A5757">
        <w:t>(dále jen „Předmět nájmu“)</w:t>
      </w:r>
      <w:r w:rsidRPr="000A5757">
        <w:t>:</w:t>
      </w:r>
    </w:p>
    <w:p w14:paraId="3EB02199" w14:textId="3C8B5CF7" w:rsidR="0087524A" w:rsidRDefault="0087524A" w:rsidP="00465964">
      <w:pPr>
        <w:pStyle w:val="Odstavecseseznamem"/>
        <w:numPr>
          <w:ilvl w:val="1"/>
          <w:numId w:val="18"/>
        </w:numPr>
        <w:ind w:hanging="357"/>
        <w:contextualSpacing w:val="0"/>
      </w:pPr>
      <w:r>
        <w:t>Kavárna (místnosti č. 1.22 a 1.23) – výměra 105,</w:t>
      </w:r>
      <w:r w:rsidR="00020118">
        <w:t>9</w:t>
      </w:r>
      <w:r>
        <w:t xml:space="preserve"> m</w:t>
      </w:r>
      <w:r>
        <w:rPr>
          <w:rFonts w:cstheme="minorHAnsi"/>
        </w:rPr>
        <w:t>²</w:t>
      </w:r>
      <w:r w:rsidR="000A5757">
        <w:rPr>
          <w:rFonts w:cstheme="minorHAnsi"/>
        </w:rPr>
        <w:t>;</w:t>
      </w:r>
    </w:p>
    <w:p w14:paraId="51304C5A" w14:textId="5B65F24F" w:rsidR="0087524A" w:rsidRDefault="0087524A" w:rsidP="00465964">
      <w:pPr>
        <w:pStyle w:val="Odstavecseseznamem"/>
        <w:numPr>
          <w:ilvl w:val="1"/>
          <w:numId w:val="18"/>
        </w:numPr>
        <w:ind w:hanging="357"/>
        <w:contextualSpacing w:val="0"/>
      </w:pPr>
      <w:r>
        <w:t xml:space="preserve">Sklady a zázemí (místnosti č. 01.27, </w:t>
      </w:r>
      <w:r w:rsidRPr="006C3BEB">
        <w:t xml:space="preserve">01.28a, </w:t>
      </w:r>
      <w:r>
        <w:t xml:space="preserve">1.24 a 1.26) – výměra </w:t>
      </w:r>
      <w:r w:rsidR="0001388A">
        <w:t>52,79</w:t>
      </w:r>
      <w:r w:rsidR="00020118">
        <w:t xml:space="preserve"> m</w:t>
      </w:r>
      <w:r w:rsidR="00020118">
        <w:rPr>
          <w:rFonts w:cstheme="minorHAnsi"/>
        </w:rPr>
        <w:t>²</w:t>
      </w:r>
      <w:r w:rsidR="000A5757">
        <w:rPr>
          <w:rFonts w:cstheme="minorHAnsi"/>
        </w:rPr>
        <w:t>;</w:t>
      </w:r>
    </w:p>
    <w:p w14:paraId="005442CD" w14:textId="0374C41C" w:rsidR="0087524A" w:rsidRPr="000A5757" w:rsidRDefault="00020118" w:rsidP="00465964">
      <w:pPr>
        <w:pStyle w:val="Odstavecseseznamem"/>
        <w:numPr>
          <w:ilvl w:val="1"/>
          <w:numId w:val="18"/>
        </w:numPr>
        <w:ind w:hanging="357"/>
        <w:contextualSpacing w:val="0"/>
      </w:pPr>
      <w:r>
        <w:t xml:space="preserve">Terasa přiléhající k pronajímaným prostorám před Objektem – </w:t>
      </w:r>
      <w:r w:rsidR="000A5757" w:rsidRPr="000A5757">
        <w:t xml:space="preserve">výměra </w:t>
      </w:r>
      <w:r w:rsidR="0001388A">
        <w:t>78,74</w:t>
      </w:r>
      <w:r w:rsidR="000A5757" w:rsidRPr="000A5757">
        <w:t xml:space="preserve"> m</w:t>
      </w:r>
      <w:r w:rsidR="000A5757" w:rsidRPr="000A5757">
        <w:rPr>
          <w:rFonts w:cstheme="minorHAnsi"/>
        </w:rPr>
        <w:t>²</w:t>
      </w:r>
      <w:r w:rsidR="000A5757">
        <w:rPr>
          <w:rFonts w:cstheme="minorHAnsi"/>
        </w:rPr>
        <w:t>.</w:t>
      </w:r>
    </w:p>
    <w:p w14:paraId="6CC78608" w14:textId="247BAA9B" w:rsidR="000A5757" w:rsidRDefault="000A5757" w:rsidP="000A5757">
      <w:pPr>
        <w:ind w:left="360"/>
      </w:pPr>
      <w:r>
        <w:t>Součástí Předmětu nájmu je rovněž vnitřní vybavení prostor dle Přílohy 2.</w:t>
      </w:r>
    </w:p>
    <w:p w14:paraId="6258A03E" w14:textId="1FC19B9B" w:rsidR="00B61F99" w:rsidRPr="007D4FEC" w:rsidRDefault="00020118" w:rsidP="00465964">
      <w:pPr>
        <w:pStyle w:val="Odstavecseseznamem"/>
        <w:numPr>
          <w:ilvl w:val="0"/>
          <w:numId w:val="18"/>
        </w:numPr>
        <w:ind w:hanging="357"/>
        <w:contextualSpacing w:val="0"/>
      </w:pPr>
      <w:r>
        <w:t xml:space="preserve">Nájem je sjednán k účelu podnikání Nájemce v oblasti jeho předmětu podnikání, tj. provozování </w:t>
      </w:r>
      <w:r w:rsidRPr="006C3BEB">
        <w:t xml:space="preserve">řemeslné živnosti </w:t>
      </w:r>
      <w:r w:rsidR="00180740" w:rsidRPr="006C3BEB">
        <w:t>„</w:t>
      </w:r>
      <w:r w:rsidRPr="006C3BEB">
        <w:t>hostinská činnost</w:t>
      </w:r>
      <w:r w:rsidR="00180740" w:rsidRPr="006C3BEB">
        <w:t>“</w:t>
      </w:r>
      <w:r w:rsidRPr="006C3BEB">
        <w:t xml:space="preserve"> ve smyslu </w:t>
      </w:r>
      <w:r w:rsidR="00B61F99" w:rsidRPr="006C3BEB">
        <w:t xml:space="preserve">zákona č. 455/1991 Sb., živnostenský zákon </w:t>
      </w:r>
      <w:r w:rsidR="002664A6" w:rsidRPr="006C3BEB">
        <w:t>(dále jen „</w:t>
      </w:r>
      <w:r w:rsidR="00B61F99" w:rsidRPr="006C3BEB">
        <w:t>provoz kavárny</w:t>
      </w:r>
      <w:r w:rsidR="002664A6" w:rsidRPr="006C3BEB">
        <w:t>“)</w:t>
      </w:r>
      <w:r w:rsidR="00B61F99" w:rsidRPr="006C3BEB">
        <w:t>, a</w:t>
      </w:r>
      <w:r w:rsidR="00B61F99">
        <w:t xml:space="preserve"> to za podmínek dále uvedených v této smlouvě s tím, že provoz </w:t>
      </w:r>
      <w:r w:rsidR="002664A6">
        <w:t>kavárny</w:t>
      </w:r>
      <w:r w:rsidR="00B61F99">
        <w:t xml:space="preserve"> musí odpovídat zadávacím podmínkám výběrového řízení </w:t>
      </w:r>
      <w:r w:rsidR="00B61F99" w:rsidRPr="007D4FEC">
        <w:t xml:space="preserve">ze dne </w:t>
      </w:r>
      <w:r w:rsidR="007D4FEC" w:rsidRPr="007D4FEC">
        <w:t>11. 4. 2022.</w:t>
      </w:r>
    </w:p>
    <w:p w14:paraId="343ECAF6" w14:textId="6A421C03" w:rsidR="00860082" w:rsidRDefault="00B61F99" w:rsidP="00465964">
      <w:pPr>
        <w:pStyle w:val="Odstavecseseznamem"/>
        <w:numPr>
          <w:ilvl w:val="0"/>
          <w:numId w:val="18"/>
        </w:numPr>
        <w:ind w:hanging="357"/>
        <w:contextualSpacing w:val="0"/>
      </w:pPr>
      <w:r>
        <w:t>Nájemce bude Předmět nájmu užívat v souladu s jejich stavebním určením a kolaudačním rozhodnutím výhradně pro zajištění služby provozu kavárny s cílem podpory návštěvnosti Objektu, a to vše v souladu s právním režimem kulturní památky a Zřizovací listinou Oblastní galerie Liberec.</w:t>
      </w:r>
    </w:p>
    <w:p w14:paraId="3DA5D064" w14:textId="6ACE23CA" w:rsidR="00B61F99" w:rsidRDefault="00B61F99" w:rsidP="00465964">
      <w:pPr>
        <w:pStyle w:val="Odstavecseseznamem"/>
        <w:numPr>
          <w:ilvl w:val="0"/>
          <w:numId w:val="18"/>
        </w:numPr>
        <w:ind w:hanging="357"/>
        <w:contextualSpacing w:val="0"/>
      </w:pPr>
      <w:r>
        <w:t>Nájemce zajistí provoz kavárny v otevírací době, která bude shodná s otevírací dobou galerie</w:t>
      </w:r>
      <w:r w:rsidR="006830CC">
        <w:t xml:space="preserve"> (tj. od úterý do neděle od 10 do 17 hodin, ve čtvrtek do 19 hodin)</w:t>
      </w:r>
      <w:r w:rsidR="002664A6">
        <w:t>. Mimo otevírací dobu galerie bude provoz kavárny povolen pouze na základě písemného souhlasu ředitele Pronajímatele.</w:t>
      </w:r>
    </w:p>
    <w:p w14:paraId="013FEDC1" w14:textId="6B917153" w:rsidR="006830CC" w:rsidRDefault="006830CC" w:rsidP="00465964">
      <w:pPr>
        <w:pStyle w:val="Odstavecseseznamem"/>
        <w:numPr>
          <w:ilvl w:val="0"/>
          <w:numId w:val="18"/>
        </w:numPr>
        <w:ind w:hanging="357"/>
        <w:contextualSpacing w:val="0"/>
      </w:pPr>
      <w:r>
        <w:t xml:space="preserve">Pronajímatel </w:t>
      </w:r>
      <w:r w:rsidR="00E6259B">
        <w:t>je povinen s dostatečným předstihem informovat Nájemce o změnách své otevírací doby</w:t>
      </w:r>
      <w:r>
        <w:t xml:space="preserve">. </w:t>
      </w:r>
      <w:r w:rsidR="00DD28B1">
        <w:t xml:space="preserve">Nájemce je povinen strpět případné omezení užívání Předmětu nájmu v případě, že mu Pronajímatel sdělí tuto skutečnost s dostatečným předstihem. </w:t>
      </w:r>
      <w:r>
        <w:t>Za dostatečnou lhůtu na projednání změn se považuje alespoň 48 hodin před realizací změny</w:t>
      </w:r>
      <w:r w:rsidR="0067387D">
        <w:t>, v případě havarijních důvodů např. v případě přerušení dodávek energií a vody, neprodleně.</w:t>
      </w:r>
    </w:p>
    <w:p w14:paraId="284C911D" w14:textId="67C1067F" w:rsidR="006C3BEB" w:rsidRDefault="006C3BEB" w:rsidP="0067387D">
      <w:pPr>
        <w:pStyle w:val="Odstavecseseznamem"/>
        <w:numPr>
          <w:ilvl w:val="0"/>
          <w:numId w:val="18"/>
        </w:numPr>
        <w:ind w:hanging="357"/>
        <w:contextualSpacing w:val="0"/>
      </w:pPr>
      <w:r>
        <w:t xml:space="preserve">Nájemce smí přerušit provoz kavárny pouze ze závažných a objektivních důvodů, jako jsou </w:t>
      </w:r>
      <w:r w:rsidR="0067387D">
        <w:t xml:space="preserve">zejména </w:t>
      </w:r>
      <w:r>
        <w:t>rozsáhlé poruchy technického zázemí kavárny</w:t>
      </w:r>
      <w:r w:rsidR="0067387D">
        <w:t>. Nájemce oznámí Pronajímateli přerušení provozu kavárny s dostatečným předstihem. Za dostatečnou lhůtu na projednání změn se považuje alespoň 48 hodin před realizací změny, v případě havarijních důvodů neprodleně.</w:t>
      </w:r>
    </w:p>
    <w:p w14:paraId="40CBED41" w14:textId="1E37F67F" w:rsidR="007770AA" w:rsidRDefault="007770AA" w:rsidP="007770AA">
      <w:pPr>
        <w:pStyle w:val="Odstavecseseznamem"/>
        <w:numPr>
          <w:ilvl w:val="0"/>
          <w:numId w:val="18"/>
        </w:numPr>
        <w:contextualSpacing w:val="0"/>
      </w:pPr>
      <w:r>
        <w:t xml:space="preserve">Nájemce nesmí přenechat Předmět nájmu nebo jeho část do dalšího podnájmu nebo bezplatného užívání jiné osobě. </w:t>
      </w:r>
    </w:p>
    <w:p w14:paraId="6A599B52" w14:textId="457B9518" w:rsidR="007770AA" w:rsidRDefault="007770AA" w:rsidP="007770AA">
      <w:pPr>
        <w:pStyle w:val="Odstavecseseznamem"/>
        <w:numPr>
          <w:ilvl w:val="0"/>
          <w:numId w:val="18"/>
        </w:numPr>
        <w:contextualSpacing w:val="0"/>
      </w:pPr>
      <w:r>
        <w:t xml:space="preserve">Nájemce nezřídí v místě </w:t>
      </w:r>
      <w:r w:rsidR="00180740">
        <w:t>P</w:t>
      </w:r>
      <w:r>
        <w:t>ředmětu nájmu své trvalé bydliště ani sídlo firmy.</w:t>
      </w:r>
    </w:p>
    <w:p w14:paraId="616A9FF7" w14:textId="6694786E" w:rsidR="00387B20" w:rsidRDefault="002664A6" w:rsidP="001B0E5B">
      <w:pPr>
        <w:pStyle w:val="Odstavecseseznamem"/>
        <w:numPr>
          <w:ilvl w:val="0"/>
          <w:numId w:val="18"/>
        </w:numPr>
        <w:ind w:hanging="357"/>
        <w:contextualSpacing w:val="0"/>
      </w:pPr>
      <w:r>
        <w:t>Nájemce nesmí v Předmětu nájmu vyvíjet činnost, která by byla v rozporu se zájmy Pronajímatele a mohla by poškodit jeho dobré jméno.</w:t>
      </w:r>
      <w:r w:rsidR="00387B20">
        <w:t xml:space="preserve"> Nájemce není oprávněn v pronajatých prostorách instalovat hrací automaty, biliár a podobné vybavení heren. </w:t>
      </w:r>
    </w:p>
    <w:p w14:paraId="68DCFC1C" w14:textId="64749CF3" w:rsidR="007770AA" w:rsidRPr="00D638AC" w:rsidRDefault="007770AA" w:rsidP="001B0E5B">
      <w:pPr>
        <w:pStyle w:val="Odstavecseseznamem"/>
        <w:numPr>
          <w:ilvl w:val="0"/>
          <w:numId w:val="18"/>
        </w:numPr>
        <w:ind w:hanging="357"/>
        <w:contextualSpacing w:val="0"/>
      </w:pPr>
      <w:r w:rsidRPr="00D638AC">
        <w:t xml:space="preserve">Nájemce nebude samostatně vyvíjet takovou činnost, kterou by veřejnost mohla vnímat jako činnost Pronajímatele (výstavy, kulturní akce apod.). </w:t>
      </w:r>
    </w:p>
    <w:p w14:paraId="5287B626" w14:textId="545905EB" w:rsidR="00387B20" w:rsidRDefault="00387B20" w:rsidP="00340593">
      <w:pPr>
        <w:pStyle w:val="Odstavecseseznamem"/>
        <w:numPr>
          <w:ilvl w:val="0"/>
          <w:numId w:val="18"/>
        </w:numPr>
        <w:spacing w:before="240"/>
      </w:pPr>
      <w:r>
        <w:t xml:space="preserve">Nájemce bude </w:t>
      </w:r>
      <w:r w:rsidR="00180740">
        <w:t>P</w:t>
      </w:r>
      <w:r>
        <w:t>ředmět nájmu provozovat jako nekuřácký, s výjimkou letní terasy před Objektem.</w:t>
      </w:r>
    </w:p>
    <w:p w14:paraId="55F2DF3A" w14:textId="6427E640" w:rsidR="00387B20" w:rsidRDefault="00387B20" w:rsidP="00340593">
      <w:pPr>
        <w:pStyle w:val="Odstavecseseznamem"/>
        <w:numPr>
          <w:ilvl w:val="0"/>
          <w:numId w:val="18"/>
        </w:numPr>
        <w:spacing w:before="240"/>
        <w:ind w:hanging="357"/>
        <w:contextualSpacing w:val="0"/>
      </w:pPr>
      <w:r>
        <w:lastRenderedPageBreak/>
        <w:t>Nájemce poskytne Pronajímateli prostor kavárny pro vernisáže či jiné kulturní akce pořádané Pronajímatelem.</w:t>
      </w:r>
      <w:r w:rsidR="00A6697C">
        <w:t xml:space="preserve"> V případě vernisáží, přednášek, koncertů a jiných akcí pořádaných nebo spolupořádaných Pronajímatelem, zajistí Nájemce otvírací dobu kavárny minimálně do 21 hodin.</w:t>
      </w:r>
    </w:p>
    <w:p w14:paraId="5EE77D97" w14:textId="13348ED0" w:rsidR="00B91C28" w:rsidRDefault="00B91C28" w:rsidP="00B91C28">
      <w:pPr>
        <w:pStyle w:val="Odstavecseseznamem"/>
        <w:numPr>
          <w:ilvl w:val="0"/>
          <w:numId w:val="18"/>
        </w:numPr>
        <w:ind w:left="357" w:hanging="357"/>
        <w:contextualSpacing w:val="0"/>
      </w:pPr>
      <w:r w:rsidRPr="007C7495">
        <w:t xml:space="preserve">Pronajímatel se dále zavazuje poskytnout </w:t>
      </w:r>
      <w:r>
        <w:t>N</w:t>
      </w:r>
      <w:r w:rsidRPr="007C7495">
        <w:t xml:space="preserve">ájemci k užívání prostory WC v I. NP budovy o výměře </w:t>
      </w:r>
      <w:r>
        <w:t>35,19</w:t>
      </w:r>
      <w:r w:rsidRPr="007C7495">
        <w:t xml:space="preserve"> m²</w:t>
      </w:r>
      <w:r>
        <w:t xml:space="preserve"> (místnosti č. 1.27, 1.28 a 1.29)</w:t>
      </w:r>
      <w:r w:rsidRPr="007C7495">
        <w:t xml:space="preserve">. Tento prostor bude ve společném užívání </w:t>
      </w:r>
      <w:r>
        <w:t>N</w:t>
      </w:r>
      <w:r w:rsidRPr="007C7495">
        <w:t xml:space="preserve">ájemce </w:t>
      </w:r>
      <w:r w:rsidR="001E25E9">
        <w:br/>
      </w:r>
      <w:r w:rsidRPr="007C7495">
        <w:t xml:space="preserve">a </w:t>
      </w:r>
      <w:r>
        <w:t>P</w:t>
      </w:r>
      <w:r w:rsidRPr="007C7495">
        <w:t xml:space="preserve">ronajímatele. V souvislosti s touto skutečností se smluvní strany dohodly, že </w:t>
      </w:r>
      <w:r>
        <w:t>P</w:t>
      </w:r>
      <w:r w:rsidRPr="007C7495">
        <w:t xml:space="preserve">ronajímatel zajišťuje úklid těchto prostor každý den v ranních hodinách v době před zahájením provozu </w:t>
      </w:r>
      <w:r>
        <w:t>kavárny</w:t>
      </w:r>
      <w:r w:rsidRPr="007C7495">
        <w:t xml:space="preserve"> a současně hradí náklady za energie spojené s provozem WC vyjma nákladů na hygienické prostředky, které nese </w:t>
      </w:r>
      <w:r w:rsidR="00AF66B5">
        <w:t>N</w:t>
      </w:r>
      <w:r w:rsidRPr="007C7495">
        <w:t xml:space="preserve">ájemce. </w:t>
      </w:r>
      <w:r w:rsidRPr="0067387D">
        <w:t xml:space="preserve">Nájemce se zavazuje provádět denní </w:t>
      </w:r>
      <w:r w:rsidR="0067387D" w:rsidRPr="0067387D">
        <w:t xml:space="preserve">průběžnou kontrolu </w:t>
      </w:r>
      <w:r w:rsidR="001E25E9">
        <w:br/>
      </w:r>
      <w:r w:rsidR="0067387D" w:rsidRPr="0067387D">
        <w:t>a v případě potřeby i</w:t>
      </w:r>
      <w:r w:rsidRPr="0067387D">
        <w:t xml:space="preserve"> úklid WC po provozní dobu kavárny, a to minimálně 1x za 2 hodiny a zavazuje se hradit náklady na veškeré hygienické prostředky, nutné pro zajištění provozu</w:t>
      </w:r>
      <w:r w:rsidRPr="007C7495">
        <w:t xml:space="preserve"> WC, zejména pak toaletní papír, mýdlo, papírové utěrky a všechny potřeby pro </w:t>
      </w:r>
      <w:proofErr w:type="gramStart"/>
      <w:r w:rsidRPr="007C7495">
        <w:t>desinfekci</w:t>
      </w:r>
      <w:proofErr w:type="gramEnd"/>
      <w:r w:rsidRPr="007C7495">
        <w:t xml:space="preserve"> a úklid. Nájemce provádí denní průběžný úklid WC po provozní dobu </w:t>
      </w:r>
      <w:r>
        <w:t>kavárny</w:t>
      </w:r>
      <w:r w:rsidRPr="007C7495">
        <w:t xml:space="preserve"> tak, aby byly prostory WC uklizené </w:t>
      </w:r>
      <w:r w:rsidR="001E25E9">
        <w:br/>
      </w:r>
      <w:r w:rsidRPr="007C7495">
        <w:t>s ukončením denní provozní doby.</w:t>
      </w:r>
    </w:p>
    <w:p w14:paraId="50D957CE" w14:textId="7F90C25D" w:rsidR="00D3441E" w:rsidRDefault="00D3441E" w:rsidP="00D3441E">
      <w:pPr>
        <w:pStyle w:val="Odstavecseseznamem"/>
        <w:numPr>
          <w:ilvl w:val="0"/>
          <w:numId w:val="18"/>
        </w:numPr>
        <w:contextualSpacing w:val="0"/>
      </w:pPr>
      <w:r>
        <w:t xml:space="preserve">Nájemce je po celou dobu pronájmu povinen ponechat název Předmětu nájmu, který předložil ve výběrovém řízení a který Pronajímatel akceptoval, tedy </w:t>
      </w:r>
      <w:r w:rsidR="00ED795D">
        <w:t>ART CAFÉ</w:t>
      </w:r>
      <w:r>
        <w:t>. Případné změny názvu jsou možné pouze na základě písemného souhlasu Pronajímatele.</w:t>
      </w:r>
    </w:p>
    <w:p w14:paraId="141E0CC5" w14:textId="77777777" w:rsidR="00D3441E" w:rsidRDefault="00D3441E" w:rsidP="007C7495"/>
    <w:p w14:paraId="0E618296" w14:textId="504FD0D5" w:rsidR="002664A6" w:rsidRDefault="002664A6" w:rsidP="002664A6">
      <w:pPr>
        <w:pStyle w:val="Nadpis6"/>
      </w:pPr>
      <w:r>
        <w:t>Článek III.</w:t>
      </w:r>
      <w:r>
        <w:br/>
        <w:t>Předání a převzetí</w:t>
      </w:r>
    </w:p>
    <w:p w14:paraId="7721247E" w14:textId="74A2F104" w:rsidR="002664A6" w:rsidRDefault="00CC7D2B" w:rsidP="00CC7D2B">
      <w:pPr>
        <w:pStyle w:val="Odstavecseseznamem"/>
        <w:numPr>
          <w:ilvl w:val="0"/>
          <w:numId w:val="3"/>
        </w:numPr>
        <w:ind w:hanging="357"/>
        <w:contextualSpacing w:val="0"/>
      </w:pPr>
      <w:r>
        <w:t xml:space="preserve">Nájemce se zavazuje převzít od Pronajímatele a Pronajímatel je povinen předat Nájemci Předmět nájmu nejdříve </w:t>
      </w:r>
      <w:r w:rsidR="00ED795D" w:rsidRPr="00ED795D">
        <w:t>1</w:t>
      </w:r>
      <w:r w:rsidR="0009512D">
        <w:t>8</w:t>
      </w:r>
      <w:r w:rsidR="00ED795D" w:rsidRPr="00ED795D">
        <w:t>. 7. 2022</w:t>
      </w:r>
      <w:r w:rsidRPr="00ED795D">
        <w:t>.</w:t>
      </w:r>
      <w:r>
        <w:t xml:space="preserve"> Tento den je dnem zahájení nájmu.</w:t>
      </w:r>
    </w:p>
    <w:p w14:paraId="7B2A70DF" w14:textId="307033DA" w:rsidR="001D13B1" w:rsidRDefault="00CC7D2B" w:rsidP="00CC7D2B">
      <w:pPr>
        <w:pStyle w:val="Odstavecseseznamem"/>
        <w:numPr>
          <w:ilvl w:val="0"/>
          <w:numId w:val="3"/>
        </w:numPr>
        <w:ind w:hanging="357"/>
        <w:contextualSpacing w:val="0"/>
      </w:pPr>
      <w:bookmarkStart w:id="2" w:name="_Hlk107239668"/>
      <w:r>
        <w:t>O</w:t>
      </w:r>
      <w:r w:rsidR="001D13B1">
        <w:t xml:space="preserve"> předání </w:t>
      </w:r>
      <w:r>
        <w:t>P</w:t>
      </w:r>
      <w:r w:rsidR="001D13B1">
        <w:t>ředmětu nájmu bude vyhotoven předávací protokol</w:t>
      </w:r>
      <w:r>
        <w:t xml:space="preserve">, ve kterém bude uvedeno vybavení Předmětu nájmu, jeho aktuální stav, případné vady Předmětu nájmu, </w:t>
      </w:r>
      <w:r w:rsidR="001D13B1">
        <w:t>spotřeba na podružném elektroměru a podružném vodoměru</w:t>
      </w:r>
      <w:r>
        <w:t xml:space="preserve"> a jiné skutečnosti o stavu Předmětu nájmu</w:t>
      </w:r>
      <w:r w:rsidR="001D13B1">
        <w:t xml:space="preserve">. </w:t>
      </w:r>
    </w:p>
    <w:bookmarkEnd w:id="2"/>
    <w:p w14:paraId="5B820716" w14:textId="0680B46E" w:rsidR="009764BB" w:rsidRPr="00600A33" w:rsidRDefault="00600A33" w:rsidP="00CC7D2B">
      <w:pPr>
        <w:pStyle w:val="Odstavecseseznamem"/>
        <w:numPr>
          <w:ilvl w:val="0"/>
          <w:numId w:val="3"/>
        </w:numPr>
        <w:ind w:hanging="357"/>
        <w:contextualSpacing w:val="0"/>
      </w:pPr>
      <w:r w:rsidRPr="00600A33">
        <w:t>Součástí protokolu bude kopie pojistné smlouvy Nájemce, uzavřená dle článku IX. této Smlouvy.</w:t>
      </w:r>
    </w:p>
    <w:p w14:paraId="5C2BE904" w14:textId="2CFCEF55" w:rsidR="00CC7D2B" w:rsidRDefault="00CC7D2B" w:rsidP="002664A6">
      <w:pPr>
        <w:pStyle w:val="Odstavecseseznamem"/>
        <w:numPr>
          <w:ilvl w:val="0"/>
          <w:numId w:val="3"/>
        </w:numPr>
        <w:contextualSpacing w:val="0"/>
      </w:pPr>
      <w:r>
        <w:t>Prodlení s předáním nebo převzetím Předmětu nájmu, které bude trvat déle než 14 dnů, se považuje za podstatné porušení smlouvy.</w:t>
      </w:r>
    </w:p>
    <w:p w14:paraId="4C53C924" w14:textId="5FDC90FF" w:rsidR="001D13B1" w:rsidRDefault="001D13B1" w:rsidP="00394C9E"/>
    <w:p w14:paraId="2BB35FA7" w14:textId="77777777" w:rsidR="00D3441E" w:rsidRDefault="00D3441E" w:rsidP="00394C9E"/>
    <w:p w14:paraId="662F802C" w14:textId="4C0460D0" w:rsidR="001D13B1" w:rsidRDefault="001D13B1" w:rsidP="00CC7D2B">
      <w:pPr>
        <w:pStyle w:val="Nadpis6"/>
      </w:pPr>
      <w:r>
        <w:t xml:space="preserve">Článek </w:t>
      </w:r>
      <w:r w:rsidR="00CC7D2B">
        <w:t>IV</w:t>
      </w:r>
      <w:r>
        <w:t>.</w:t>
      </w:r>
      <w:r w:rsidR="00CC7D2B">
        <w:t xml:space="preserve"> </w:t>
      </w:r>
      <w:r w:rsidR="00CC7D2B">
        <w:br/>
      </w:r>
      <w:r>
        <w:t xml:space="preserve">Práva a povinnosti </w:t>
      </w:r>
      <w:r w:rsidR="00AF66B5">
        <w:t>P</w:t>
      </w:r>
      <w:r>
        <w:t>ronajímatele</w:t>
      </w:r>
    </w:p>
    <w:p w14:paraId="34F6772F" w14:textId="6257879E" w:rsidR="001D13B1" w:rsidRDefault="001D13B1" w:rsidP="008A1B62">
      <w:pPr>
        <w:pStyle w:val="Odstavecseseznamem"/>
        <w:numPr>
          <w:ilvl w:val="0"/>
          <w:numId w:val="17"/>
        </w:numPr>
        <w:ind w:left="357" w:hanging="357"/>
        <w:contextualSpacing w:val="0"/>
      </w:pPr>
      <w:r>
        <w:t xml:space="preserve">Pronajímatel je oprávněn </w:t>
      </w:r>
      <w:r w:rsidR="00465964">
        <w:t>provádět</w:t>
      </w:r>
      <w:r>
        <w:t xml:space="preserve"> </w:t>
      </w:r>
      <w:r w:rsidR="008E3A94">
        <w:t xml:space="preserve">pravidelnou i namátkovou </w:t>
      </w:r>
      <w:r>
        <w:t xml:space="preserve">kontrolu </w:t>
      </w:r>
      <w:r w:rsidR="008E3A94">
        <w:t>Předmětu nájmu</w:t>
      </w:r>
      <w:r>
        <w:t xml:space="preserve"> </w:t>
      </w:r>
      <w:r w:rsidR="001E25E9">
        <w:br/>
      </w:r>
      <w:r>
        <w:t xml:space="preserve">a vyžadovat k tomu přítomnost a součinnost </w:t>
      </w:r>
      <w:r w:rsidR="00AF66B5">
        <w:t>N</w:t>
      </w:r>
      <w:r>
        <w:t xml:space="preserve">ájemce. O kontrole bude </w:t>
      </w:r>
      <w:r w:rsidR="00AF66B5">
        <w:t>N</w:t>
      </w:r>
      <w:r>
        <w:t>ájemce</w:t>
      </w:r>
      <w:r w:rsidR="00465964">
        <w:t xml:space="preserve"> vždy </w:t>
      </w:r>
      <w:r>
        <w:t>informován předem spolu s oznámením důvodu prohlídky.</w:t>
      </w:r>
    </w:p>
    <w:p w14:paraId="7AA53BD6" w14:textId="52FAB23B" w:rsidR="000A0C4A" w:rsidRDefault="000A0C4A" w:rsidP="008A1B62">
      <w:pPr>
        <w:pStyle w:val="Odstavecseseznamem"/>
        <w:numPr>
          <w:ilvl w:val="0"/>
          <w:numId w:val="17"/>
        </w:numPr>
        <w:ind w:left="357" w:hanging="357"/>
        <w:contextualSpacing w:val="0"/>
      </w:pPr>
      <w:r>
        <w:t xml:space="preserve">Pronajímatel se zavazuje zajistit Nájemci v souvislosti s užíváním Předmětu nájmu následující služby: ústřední dálkové vytápění, dodávky teplé a studené vody, elektrické energie, úklid </w:t>
      </w:r>
      <w:r w:rsidR="001E25E9">
        <w:br/>
      </w:r>
      <w:r>
        <w:t>a osvětlení společných prostor v Objektu, používání výtahu, odvádění odpadních vod, deratizace, ostraha Objektu.</w:t>
      </w:r>
    </w:p>
    <w:p w14:paraId="6E4726A7" w14:textId="2062338D" w:rsidR="001D13B1" w:rsidRDefault="001D13B1" w:rsidP="008A1B62">
      <w:pPr>
        <w:pStyle w:val="Odstavecseseznamem"/>
        <w:numPr>
          <w:ilvl w:val="0"/>
          <w:numId w:val="17"/>
        </w:numPr>
        <w:ind w:left="357" w:hanging="357"/>
        <w:contextualSpacing w:val="0"/>
      </w:pPr>
      <w:r>
        <w:lastRenderedPageBreak/>
        <w:t xml:space="preserve">Pronajímatel </w:t>
      </w:r>
      <w:r w:rsidR="006830CC">
        <w:t>vystaví</w:t>
      </w:r>
      <w:r>
        <w:t xml:space="preserve"> fakturu za spotřebovanou elektrickou energii a za vodné a stočné nejpozději do 15. dne následujícího kalendářního měsíce.</w:t>
      </w:r>
    </w:p>
    <w:p w14:paraId="3AA2DA0A" w14:textId="17256275" w:rsidR="001D13B1" w:rsidRDefault="001D13B1" w:rsidP="008A1B62">
      <w:pPr>
        <w:pStyle w:val="Odstavecseseznamem"/>
        <w:numPr>
          <w:ilvl w:val="0"/>
          <w:numId w:val="17"/>
        </w:numPr>
        <w:ind w:left="357" w:hanging="357"/>
        <w:contextualSpacing w:val="0"/>
      </w:pPr>
      <w:r>
        <w:t xml:space="preserve">Pronajímatel zajistí bez zbytečného odkladu opravu vad a škod na </w:t>
      </w:r>
      <w:r w:rsidR="006830CC">
        <w:t>P</w:t>
      </w:r>
      <w:r>
        <w:t>ředmětu nájmu</w:t>
      </w:r>
      <w:r w:rsidR="008E3A94">
        <w:t xml:space="preserve"> nad rámec běžné údržby</w:t>
      </w:r>
      <w:r>
        <w:t xml:space="preserve">, pokud tato vada nebo škoda nebyla způsobena nevhodným jednáním nebo zacházením </w:t>
      </w:r>
      <w:r w:rsidR="00AF66B5">
        <w:t>N</w:t>
      </w:r>
      <w:r>
        <w:t>ájemce.</w:t>
      </w:r>
    </w:p>
    <w:p w14:paraId="149397C3" w14:textId="59416636" w:rsidR="001D13B1" w:rsidRPr="00600A33" w:rsidRDefault="001D13B1" w:rsidP="008A1B62">
      <w:pPr>
        <w:pStyle w:val="Odstavecseseznamem"/>
        <w:numPr>
          <w:ilvl w:val="0"/>
          <w:numId w:val="17"/>
        </w:numPr>
        <w:ind w:left="357" w:hanging="357"/>
        <w:contextualSpacing w:val="0"/>
      </w:pPr>
      <w:r w:rsidRPr="00600A33">
        <w:t xml:space="preserve">Pronajímatel umožní </w:t>
      </w:r>
      <w:r w:rsidR="00AF66B5" w:rsidRPr="00600A33">
        <w:t>N</w:t>
      </w:r>
      <w:r w:rsidRPr="00600A33">
        <w:t xml:space="preserve">ájemci vstup do </w:t>
      </w:r>
      <w:r w:rsidR="006830CC" w:rsidRPr="00600A33">
        <w:t>P</w:t>
      </w:r>
      <w:r w:rsidRPr="00600A33">
        <w:t xml:space="preserve">ředmětu </w:t>
      </w:r>
      <w:r w:rsidR="006830CC" w:rsidRPr="00600A33">
        <w:t>n</w:t>
      </w:r>
      <w:r w:rsidRPr="00600A33">
        <w:t xml:space="preserve">ájmu denně v době od </w:t>
      </w:r>
      <w:r w:rsidR="00D04065" w:rsidRPr="00600A33">
        <w:t>6</w:t>
      </w:r>
      <w:r w:rsidRPr="00600A33">
        <w:t xml:space="preserve"> do </w:t>
      </w:r>
      <w:r w:rsidR="00D04065" w:rsidRPr="00600A33">
        <w:t>20</w:t>
      </w:r>
      <w:r w:rsidRPr="00600A33">
        <w:t xml:space="preserve"> hodin.</w:t>
      </w:r>
    </w:p>
    <w:p w14:paraId="7D31DD6B" w14:textId="5C25165A" w:rsidR="001D13B1" w:rsidRDefault="001D13B1" w:rsidP="008A1B62">
      <w:pPr>
        <w:pStyle w:val="Odstavecseseznamem"/>
        <w:numPr>
          <w:ilvl w:val="0"/>
          <w:numId w:val="17"/>
        </w:numPr>
        <w:ind w:left="357" w:hanging="357"/>
        <w:contextualSpacing w:val="0"/>
      </w:pPr>
      <w:r>
        <w:t xml:space="preserve">Pronajímatel se zavazuje, že nebude vstupovat do místností </w:t>
      </w:r>
      <w:r w:rsidR="00465964">
        <w:t>vymezených ve článku II. odst. 1 písm.  a) a b)</w:t>
      </w:r>
      <w:r>
        <w:t xml:space="preserve"> bez souhlasu </w:t>
      </w:r>
      <w:r w:rsidR="00AF66B5">
        <w:t>N</w:t>
      </w:r>
      <w:r>
        <w:t xml:space="preserve">ájemce, s výjimkou mimořádných případů jako je požár, neoprávněné vniknutí třetí osoby nebo </w:t>
      </w:r>
      <w:r w:rsidR="00465964">
        <w:t xml:space="preserve">v </w:t>
      </w:r>
      <w:r>
        <w:t xml:space="preserve">jiné </w:t>
      </w:r>
      <w:r w:rsidR="00465964">
        <w:t>situaci</w:t>
      </w:r>
      <w:r>
        <w:t xml:space="preserve">, kdy </w:t>
      </w:r>
      <w:r w:rsidR="00465964">
        <w:t>bude</w:t>
      </w:r>
      <w:r>
        <w:t xml:space="preserve"> vstup nutný k odvrácení hrozící škody na majetku </w:t>
      </w:r>
      <w:r w:rsidR="00AF66B5">
        <w:t>N</w:t>
      </w:r>
      <w:r>
        <w:t xml:space="preserve">ájemce, </w:t>
      </w:r>
      <w:r w:rsidR="00180740">
        <w:t>P</w:t>
      </w:r>
      <w:r>
        <w:t>ronajímatele nebo třetích osob, stejně tak jako škod na zdraví.</w:t>
      </w:r>
    </w:p>
    <w:p w14:paraId="7D0839F1" w14:textId="175A0952" w:rsidR="001D13B1" w:rsidRDefault="001D13B1" w:rsidP="008A1B62">
      <w:pPr>
        <w:pStyle w:val="Odstavecseseznamem"/>
        <w:numPr>
          <w:ilvl w:val="0"/>
          <w:numId w:val="17"/>
        </w:numPr>
        <w:ind w:left="357" w:hanging="357"/>
        <w:contextualSpacing w:val="0"/>
      </w:pPr>
      <w:r>
        <w:t xml:space="preserve">Pronajímatel se zavazuje, že umožní </w:t>
      </w:r>
      <w:r w:rsidR="00AF66B5">
        <w:t>N</w:t>
      </w:r>
      <w:r>
        <w:t xml:space="preserve">ájemci vjezd zásobovacích vozidel na dobu nezbytně nutnou do dvora </w:t>
      </w:r>
      <w:r w:rsidR="00F67238">
        <w:t>Objektu,</w:t>
      </w:r>
      <w:r>
        <w:t xml:space="preserve"> a to v době, kdy je </w:t>
      </w:r>
      <w:r w:rsidR="00AF66B5">
        <w:t>N</w:t>
      </w:r>
      <w:r>
        <w:t xml:space="preserve">ájemce oprávněn vstupovat do </w:t>
      </w:r>
      <w:r w:rsidR="006830CC">
        <w:t>P</w:t>
      </w:r>
      <w:r>
        <w:t>ředmětu nájmu.</w:t>
      </w:r>
    </w:p>
    <w:p w14:paraId="2649B53D" w14:textId="7694689B" w:rsidR="00492432" w:rsidRDefault="00492432" w:rsidP="008A1B62">
      <w:pPr>
        <w:pStyle w:val="Odstavecseseznamem"/>
        <w:numPr>
          <w:ilvl w:val="0"/>
          <w:numId w:val="17"/>
        </w:numPr>
        <w:ind w:left="357" w:hanging="357"/>
        <w:contextualSpacing w:val="0"/>
      </w:pPr>
      <w:r>
        <w:t xml:space="preserve">Pronajímatel má právo </w:t>
      </w:r>
      <w:r w:rsidRPr="00492432">
        <w:t xml:space="preserve">požadovat od </w:t>
      </w:r>
      <w:r w:rsidR="00AF66B5">
        <w:t>N</w:t>
      </w:r>
      <w:r w:rsidRPr="00492432">
        <w:t xml:space="preserve">ájemce dodržení kvality služeb po celou dobu nájmu </w:t>
      </w:r>
      <w:r w:rsidR="001E25E9">
        <w:br/>
      </w:r>
      <w:r w:rsidRPr="00492432">
        <w:t>v souladu s</w:t>
      </w:r>
      <w:r>
        <w:t xml:space="preserve"> jeho </w:t>
      </w:r>
      <w:r w:rsidRPr="00492432">
        <w:t>nabídkou ve výběrovém řízení</w:t>
      </w:r>
      <w:r>
        <w:t xml:space="preserve">, a to </w:t>
      </w:r>
      <w:r w:rsidRPr="00492432">
        <w:t>zejména co se týká kvality nápojů, jídla, sortimentu, cen, obsazenosti dostatečným počtem personálu, úklidu, rozsahu provozní doby atp.</w:t>
      </w:r>
    </w:p>
    <w:p w14:paraId="23C9042A" w14:textId="367E0715" w:rsidR="00492432" w:rsidRDefault="00492432" w:rsidP="008A1B62">
      <w:pPr>
        <w:pStyle w:val="Odstavecseseznamem"/>
        <w:numPr>
          <w:ilvl w:val="0"/>
          <w:numId w:val="17"/>
        </w:numPr>
        <w:ind w:left="357" w:hanging="357"/>
        <w:contextualSpacing w:val="0"/>
      </w:pPr>
      <w:r>
        <w:t xml:space="preserve">Pronajímatel má právo </w:t>
      </w:r>
      <w:r w:rsidRPr="00492432">
        <w:t xml:space="preserve">požadovat od </w:t>
      </w:r>
      <w:r w:rsidR="00AF66B5">
        <w:t>N</w:t>
      </w:r>
      <w:r w:rsidRPr="00492432">
        <w:t xml:space="preserve">ájemce přiměřenou slevu poskytovaných služeb </w:t>
      </w:r>
      <w:r w:rsidR="001E25E9">
        <w:br/>
      </w:r>
      <w:r w:rsidRPr="00492432">
        <w:t xml:space="preserve">a sortimentu na vlastních akcích oproti ceníkovým cenám </w:t>
      </w:r>
      <w:r w:rsidR="00AF66B5">
        <w:t>N</w:t>
      </w:r>
      <w:r w:rsidRPr="00492432">
        <w:t>ájemce v</w:t>
      </w:r>
      <w:r w:rsidR="00F30857">
        <w:t> </w:t>
      </w:r>
      <w:r w:rsidRPr="00492432">
        <w:t>úrovni</w:t>
      </w:r>
      <w:r w:rsidR="00F30857">
        <w:t xml:space="preserve"> 10 %</w:t>
      </w:r>
      <w:r w:rsidRPr="00492432">
        <w:t>, nedohodnou-li se smluvní strany jinak</w:t>
      </w:r>
      <w:r>
        <w:t>.</w:t>
      </w:r>
    </w:p>
    <w:p w14:paraId="0C93B3F3" w14:textId="1B695B6B" w:rsidR="001D13B1" w:rsidRDefault="001D13B1" w:rsidP="00394C9E"/>
    <w:p w14:paraId="33E4D1DE" w14:textId="77777777" w:rsidR="00D3441E" w:rsidRDefault="00D3441E" w:rsidP="00394C9E"/>
    <w:p w14:paraId="3C48CA7D" w14:textId="73A90B26" w:rsidR="001D13B1" w:rsidRDefault="001D13B1" w:rsidP="00465964">
      <w:pPr>
        <w:pStyle w:val="Nadpis6"/>
      </w:pPr>
      <w:r>
        <w:t xml:space="preserve">Článek </w:t>
      </w:r>
      <w:r w:rsidR="009206A1">
        <w:t>V</w:t>
      </w:r>
      <w:r>
        <w:t>.</w:t>
      </w:r>
      <w:r w:rsidR="00465964">
        <w:t xml:space="preserve"> </w:t>
      </w:r>
      <w:r w:rsidR="00465964">
        <w:br/>
      </w:r>
      <w:r>
        <w:t xml:space="preserve">Práva a povinnosti </w:t>
      </w:r>
      <w:r w:rsidR="00AF66B5">
        <w:t>N</w:t>
      </w:r>
      <w:r>
        <w:t>ájemce</w:t>
      </w:r>
    </w:p>
    <w:p w14:paraId="4F8CE44B" w14:textId="37A0633F" w:rsidR="001D13B1" w:rsidRDefault="00DC6589" w:rsidP="008A1B62">
      <w:pPr>
        <w:pStyle w:val="Odstavecseseznamem"/>
        <w:numPr>
          <w:ilvl w:val="0"/>
          <w:numId w:val="14"/>
        </w:numPr>
        <w:ind w:hanging="357"/>
        <w:contextualSpacing w:val="0"/>
      </w:pPr>
      <w:r>
        <w:t>Nájemce se zavazuje o Předmět nájmu řádně pečovat, udržovat jej v řádném a čistém stavu, chránit jej před škodou a zabezpečovat vlastním nákladem jeho drobné opravy a běžnou údržbu.</w:t>
      </w:r>
    </w:p>
    <w:p w14:paraId="0C6CCC8E" w14:textId="326BCE3D" w:rsidR="001D13B1" w:rsidRDefault="001D13B1" w:rsidP="008A1B62">
      <w:pPr>
        <w:pStyle w:val="Odstavecseseznamem"/>
        <w:numPr>
          <w:ilvl w:val="0"/>
          <w:numId w:val="14"/>
        </w:numPr>
        <w:ind w:hanging="357"/>
        <w:contextualSpacing w:val="0"/>
      </w:pPr>
      <w:r>
        <w:t xml:space="preserve">Nájemce se zdrží takového chování, které by vedlo k poškození </w:t>
      </w:r>
      <w:r w:rsidR="00DC6589">
        <w:t>P</w:t>
      </w:r>
      <w:r>
        <w:t xml:space="preserve">ředmětu nájmu, nebo které by mělo za následek ztrátu záručních podmínek poskytnutých </w:t>
      </w:r>
      <w:r w:rsidR="00465964">
        <w:t>P</w:t>
      </w:r>
      <w:r>
        <w:t>ronajímateli výrobci nebo dodavateli vybavení a zařízení.</w:t>
      </w:r>
    </w:p>
    <w:p w14:paraId="07C128D4" w14:textId="4A428AB0" w:rsidR="001D13B1" w:rsidRPr="00600A33" w:rsidRDefault="001D13B1" w:rsidP="008A1B62">
      <w:pPr>
        <w:pStyle w:val="Odstavecseseznamem"/>
        <w:numPr>
          <w:ilvl w:val="0"/>
          <w:numId w:val="14"/>
        </w:numPr>
        <w:ind w:hanging="357"/>
        <w:contextualSpacing w:val="0"/>
      </w:pPr>
      <w:r>
        <w:t>Nájemce</w:t>
      </w:r>
      <w:r w:rsidR="006830CC">
        <w:t xml:space="preserve"> je povinen </w:t>
      </w:r>
      <w:r>
        <w:t xml:space="preserve">zajistit v </w:t>
      </w:r>
      <w:r w:rsidR="00180740">
        <w:t>P</w:t>
      </w:r>
      <w:r>
        <w:t xml:space="preserve">ředmětu pronájmu úklid na vlastní náklad a dodržet při úklidu podmínky pro úklid podlahových ploch stanovených výrobcem. Pokyny pro údržbu podlahových ploch </w:t>
      </w:r>
      <w:proofErr w:type="spellStart"/>
      <w:r>
        <w:t>PanDomo</w:t>
      </w:r>
      <w:proofErr w:type="spellEnd"/>
      <w:r>
        <w:t xml:space="preserve"> jsou</w:t>
      </w:r>
      <w:r w:rsidR="006830CC">
        <w:t xml:space="preserve"> obsahem</w:t>
      </w:r>
      <w:r>
        <w:t xml:space="preserve"> </w:t>
      </w:r>
      <w:r w:rsidR="006830CC" w:rsidRPr="00600A33">
        <w:t>P</w:t>
      </w:r>
      <w:r w:rsidRPr="00600A33">
        <w:t>říloh</w:t>
      </w:r>
      <w:r w:rsidR="006830CC" w:rsidRPr="00600A33">
        <w:t>y</w:t>
      </w:r>
      <w:r w:rsidRPr="00600A33">
        <w:t xml:space="preserve"> 4 této </w:t>
      </w:r>
      <w:r w:rsidR="00600A33" w:rsidRPr="00600A33">
        <w:t>S</w:t>
      </w:r>
      <w:r w:rsidRPr="00600A33">
        <w:t>mlouvy</w:t>
      </w:r>
      <w:r w:rsidR="006830CC" w:rsidRPr="00600A33">
        <w:t>.</w:t>
      </w:r>
    </w:p>
    <w:p w14:paraId="1847FAA6" w14:textId="1BE28560" w:rsidR="001D13B1" w:rsidRDefault="006830CC" w:rsidP="008A1B62">
      <w:pPr>
        <w:pStyle w:val="Odstavecseseznamem"/>
        <w:numPr>
          <w:ilvl w:val="0"/>
          <w:numId w:val="14"/>
        </w:numPr>
        <w:ind w:hanging="357"/>
        <w:contextualSpacing w:val="0"/>
      </w:pPr>
      <w:r>
        <w:t xml:space="preserve">Nájemce je povinen </w:t>
      </w:r>
      <w:r w:rsidR="001D13B1">
        <w:t xml:space="preserve">na vlastní náklad udržovat pořádek na pronajímané terase a schodišti </w:t>
      </w:r>
      <w:r w:rsidR="008E3A94">
        <w:t>k</w:t>
      </w:r>
      <w:r w:rsidR="001D13B1">
        <w:t xml:space="preserve"> terase. Jedná se především o úklid spadaného listí, větví a v zimním období rovněž úklid sněhu. V zimním období </w:t>
      </w:r>
      <w:r w:rsidR="00AF66B5">
        <w:t>N</w:t>
      </w:r>
      <w:r w:rsidR="001D13B1">
        <w:t xml:space="preserve">ájemce provede taková opatření, aby plocha terasy a schodiště neohrozily bezpečnost návštěvníků, tj. odstraní led, zmrazky a zajistí vhodný posyp v dostatečném množství. Nájemce odpovídá </w:t>
      </w:r>
      <w:r w:rsidR="00465964">
        <w:t>P</w:t>
      </w:r>
      <w:r w:rsidR="001D13B1">
        <w:t xml:space="preserve">ronajímateli za škody, které mu porušením této povinnosti vzniknou. Plochy úklidu </w:t>
      </w:r>
      <w:r w:rsidR="001E25E9">
        <w:br/>
      </w:r>
      <w:r w:rsidR="001D13B1">
        <w:t xml:space="preserve">a zimní údržby jsou specifikovány </w:t>
      </w:r>
      <w:r w:rsidR="001D13B1" w:rsidRPr="00600A33">
        <w:t xml:space="preserve">v </w:t>
      </w:r>
      <w:r w:rsidR="006557D8" w:rsidRPr="00600A33">
        <w:t>P</w:t>
      </w:r>
      <w:r w:rsidR="001D13B1" w:rsidRPr="00600A33">
        <w:t xml:space="preserve">říloze </w:t>
      </w:r>
      <w:r w:rsidR="00FE38BB" w:rsidRPr="00600A33">
        <w:t>3</w:t>
      </w:r>
      <w:r w:rsidR="001D13B1" w:rsidRPr="00600A33">
        <w:t xml:space="preserve"> této smlouvy</w:t>
      </w:r>
      <w:r w:rsidRPr="00600A33">
        <w:t>.</w:t>
      </w:r>
    </w:p>
    <w:p w14:paraId="1C677D89" w14:textId="13526A08" w:rsidR="001D13B1" w:rsidRDefault="006830CC" w:rsidP="008A1B62">
      <w:pPr>
        <w:pStyle w:val="Odstavecseseznamem"/>
        <w:numPr>
          <w:ilvl w:val="0"/>
          <w:numId w:val="14"/>
        </w:numPr>
        <w:ind w:hanging="357"/>
        <w:contextualSpacing w:val="0"/>
      </w:pPr>
      <w:r>
        <w:t xml:space="preserve">Nájemce zajistí </w:t>
      </w:r>
      <w:r w:rsidR="001D13B1">
        <w:t>na vlastní náklad mytí oken v místnostech č. 1.22 – 1.24</w:t>
      </w:r>
      <w:r>
        <w:t>.</w:t>
      </w:r>
    </w:p>
    <w:p w14:paraId="4947B255" w14:textId="698E8AE0" w:rsidR="001D13B1" w:rsidRDefault="006830CC" w:rsidP="008A1B62">
      <w:pPr>
        <w:pStyle w:val="Odstavecseseznamem"/>
        <w:numPr>
          <w:ilvl w:val="0"/>
          <w:numId w:val="14"/>
        </w:numPr>
        <w:ind w:hanging="357"/>
        <w:contextualSpacing w:val="0"/>
      </w:pPr>
      <w:r>
        <w:lastRenderedPageBreak/>
        <w:t xml:space="preserve">Nájemce je povinen </w:t>
      </w:r>
      <w:r w:rsidR="001D13B1">
        <w:t>hradit náklady na spotřebu elektrické energie a vodné a stočné. Výše úhrady za spotřebu bude vypočtena na základě údajů získaných z podružného elektroměru a podružného vodoměru</w:t>
      </w:r>
      <w:r>
        <w:t>.</w:t>
      </w:r>
    </w:p>
    <w:p w14:paraId="2423FD01" w14:textId="196D7725" w:rsidR="006830CC" w:rsidRPr="006830CC" w:rsidRDefault="006830CC" w:rsidP="009764BB">
      <w:pPr>
        <w:pStyle w:val="Odstavecseseznamem"/>
        <w:numPr>
          <w:ilvl w:val="0"/>
          <w:numId w:val="14"/>
        </w:numPr>
        <w:ind w:hanging="357"/>
        <w:contextualSpacing w:val="0"/>
      </w:pPr>
      <w:r w:rsidRPr="00B36A48">
        <w:t xml:space="preserve">Nájemce se zavazuje hradit </w:t>
      </w:r>
      <w:r w:rsidR="001D13B1" w:rsidRPr="00B36A48">
        <w:t xml:space="preserve">opravy a náklady spojené s běžnou údržbou </w:t>
      </w:r>
      <w:r w:rsidR="004D4042" w:rsidRPr="00B36A48">
        <w:t>P</w:t>
      </w:r>
      <w:r w:rsidR="001D13B1" w:rsidRPr="00B36A48">
        <w:t>ředmětu nájmu,</w:t>
      </w:r>
      <w:r w:rsidRPr="00B36A48">
        <w:t xml:space="preserve"> jestliže náklad na jednu opravu nepřesáhne částku </w:t>
      </w:r>
      <w:r w:rsidR="00C13534">
        <w:t>1</w:t>
      </w:r>
      <w:r w:rsidRPr="00B36A48">
        <w:t>0.000 Kč</w:t>
      </w:r>
      <w:r w:rsidR="00C13534">
        <w:t xml:space="preserve"> (maximálně však do 50.000 Kč ročně)</w:t>
      </w:r>
      <w:r w:rsidRPr="00B36A48">
        <w:t>. Za drobné opravy a údržbu se považují zejména</w:t>
      </w:r>
      <w:r w:rsidR="009764BB">
        <w:t xml:space="preserve"> </w:t>
      </w:r>
      <w:r>
        <w:t xml:space="preserve">opravy mísících baterií, výměny sifonů, vodovodních výtoků, výlevek dřezů, splachovačů, </w:t>
      </w:r>
      <w:r w:rsidR="00B36A48">
        <w:t>myčky, kráječe, lednic</w:t>
      </w:r>
      <w:r>
        <w:t xml:space="preserve"> a podobných zařízení.</w:t>
      </w:r>
    </w:p>
    <w:p w14:paraId="0A416371" w14:textId="66C45B4D" w:rsidR="006830CC" w:rsidRDefault="006830CC" w:rsidP="008A1B62">
      <w:pPr>
        <w:pStyle w:val="Odstavecseseznamem"/>
        <w:numPr>
          <w:ilvl w:val="0"/>
          <w:numId w:val="14"/>
        </w:numPr>
        <w:ind w:hanging="357"/>
        <w:contextualSpacing w:val="0"/>
      </w:pPr>
      <w:r>
        <w:t>Nájemce je povinen bez zbytečného odkladu oznámit Pronajímateli škody a závady na svěřeném Předmětu nájmu, potřeby oprav nad rámec běžné údržby a umožnit mu provedení těchto oprav.</w:t>
      </w:r>
    </w:p>
    <w:p w14:paraId="15EF8E2A" w14:textId="5581A2D4" w:rsidR="008E3A94" w:rsidRDefault="008E3A94" w:rsidP="008A1B62">
      <w:pPr>
        <w:pStyle w:val="Odstavecseseznamem"/>
        <w:numPr>
          <w:ilvl w:val="0"/>
          <w:numId w:val="14"/>
        </w:numPr>
        <w:ind w:hanging="357"/>
        <w:contextualSpacing w:val="0"/>
      </w:pPr>
      <w:r>
        <w:t>Nájemce není oprávněn provádět v Předmětu nájmu stavební úpravy, bez předchozího písemného souhlasu Pronajímatele vymalovat stěny v Předmětu nájmu, instalovat doplňky a vybavení, a ani nemůže po Pronajímateli požadovat úhradu nákladů s tím případně spojených.</w:t>
      </w:r>
    </w:p>
    <w:p w14:paraId="7CDC8EF3" w14:textId="76A7869F" w:rsidR="001D13B1" w:rsidRPr="009764BB" w:rsidRDefault="006830CC" w:rsidP="008A1B62">
      <w:pPr>
        <w:pStyle w:val="Odstavecseseznamem"/>
        <w:numPr>
          <w:ilvl w:val="0"/>
          <w:numId w:val="14"/>
        </w:numPr>
        <w:ind w:hanging="357"/>
        <w:contextualSpacing w:val="0"/>
      </w:pPr>
      <w:r w:rsidRPr="009764BB">
        <w:t xml:space="preserve">Nájemce je povinen </w:t>
      </w:r>
      <w:r w:rsidR="001D13B1" w:rsidRPr="009764BB">
        <w:t>předložit vždy k 31. 12. zprávu o stavu svěřeného zařízení a vybavení a dále zprávy o revizi, případně doklady o opravách svěřeného zařízení a vybavení, v obou případech za uplynulý kalendářní rok</w:t>
      </w:r>
      <w:r w:rsidR="00DC6589" w:rsidRPr="009764BB">
        <w:t>.</w:t>
      </w:r>
    </w:p>
    <w:p w14:paraId="29E82DFD" w14:textId="2FFECF6E" w:rsidR="006A71E2" w:rsidRPr="00562E79" w:rsidRDefault="006A71E2" w:rsidP="008A1B62">
      <w:pPr>
        <w:pStyle w:val="Odstavecseseznamem"/>
        <w:numPr>
          <w:ilvl w:val="0"/>
          <w:numId w:val="14"/>
        </w:numPr>
        <w:ind w:hanging="357"/>
        <w:contextualSpacing w:val="0"/>
      </w:pPr>
      <w:r w:rsidRPr="00562E79">
        <w:t xml:space="preserve">Klíče potřebné ke vstupu do </w:t>
      </w:r>
      <w:r w:rsidR="00180740">
        <w:t>P</w:t>
      </w:r>
      <w:r w:rsidRPr="00562E79">
        <w:t xml:space="preserve">ředmětu nájmu si </w:t>
      </w:r>
      <w:r w:rsidR="004D4042" w:rsidRPr="00562E79">
        <w:t>N</w:t>
      </w:r>
      <w:r w:rsidRPr="00562E79">
        <w:t xml:space="preserve">ájemce </w:t>
      </w:r>
      <w:r w:rsidR="008071FE">
        <w:t xml:space="preserve">denně </w:t>
      </w:r>
      <w:r w:rsidR="008E3A94" w:rsidRPr="00562E79">
        <w:t xml:space="preserve">vyzvedne </w:t>
      </w:r>
      <w:r w:rsidR="008071FE">
        <w:t xml:space="preserve">a odevzdá </w:t>
      </w:r>
      <w:r w:rsidR="008E3A94" w:rsidRPr="00562E79">
        <w:t>dle klíčového režimu Objektu</w:t>
      </w:r>
      <w:r w:rsidRPr="00562E79">
        <w:t>.</w:t>
      </w:r>
      <w:r w:rsidR="008071FE">
        <w:t xml:space="preserve"> </w:t>
      </w:r>
      <w:r w:rsidR="00904828">
        <w:t>Není přípustné, aby klíče od Předmětu nájmu opustily Objekt.</w:t>
      </w:r>
    </w:p>
    <w:p w14:paraId="4B39049F" w14:textId="62501F68" w:rsidR="006A71E2" w:rsidRPr="00562E79" w:rsidRDefault="006A71E2" w:rsidP="008A1B62">
      <w:pPr>
        <w:pStyle w:val="Odstavecseseznamem"/>
        <w:numPr>
          <w:ilvl w:val="0"/>
          <w:numId w:val="14"/>
        </w:numPr>
        <w:ind w:hanging="357"/>
        <w:contextualSpacing w:val="0"/>
      </w:pPr>
      <w:r w:rsidRPr="00562E79">
        <w:t xml:space="preserve">Nájemce </w:t>
      </w:r>
      <w:r w:rsidR="00904828">
        <w:t>Pronajímateli oznámí identifikační údaje svých zaměstnanců, kteří jsou oprávněni pobývat v Předmětu nájmu. P</w:t>
      </w:r>
      <w:r w:rsidRPr="00562E79">
        <w:t xml:space="preserve">řed příchodem prvního zaměstnance </w:t>
      </w:r>
      <w:r w:rsidR="00AF66B5">
        <w:t>N</w:t>
      </w:r>
      <w:r w:rsidRPr="00562E79">
        <w:t>ájemce</w:t>
      </w:r>
      <w:r w:rsidR="00904828">
        <w:t xml:space="preserve"> nebo jím zmocněná osoba</w:t>
      </w:r>
      <w:r w:rsidRPr="00562E79">
        <w:t xml:space="preserve"> nahlásí příchod a po odchodu posledního zaměstnance odchod a uzavření provozovny ostraze </w:t>
      </w:r>
      <w:r w:rsidR="00562E79" w:rsidRPr="00562E79">
        <w:t>Objektu</w:t>
      </w:r>
      <w:r w:rsidRPr="00562E79">
        <w:t>.</w:t>
      </w:r>
    </w:p>
    <w:p w14:paraId="5B669FCA" w14:textId="77777777" w:rsidR="00F77EE2" w:rsidRDefault="001D13B1" w:rsidP="008A1B62">
      <w:pPr>
        <w:pStyle w:val="Odstavecseseznamem"/>
        <w:numPr>
          <w:ilvl w:val="0"/>
          <w:numId w:val="14"/>
        </w:numPr>
        <w:ind w:hanging="357"/>
        <w:contextualSpacing w:val="0"/>
      </w:pPr>
      <w:r>
        <w:t>Nájemce je povinen při své provozní činnosti dodržovat povinnosti stanovené právními předpisy</w:t>
      </w:r>
      <w:r w:rsidR="00F77EE2">
        <w:t>.</w:t>
      </w:r>
    </w:p>
    <w:p w14:paraId="3CC97F02" w14:textId="5C23780F" w:rsidR="001D13B1" w:rsidRDefault="00F77EE2" w:rsidP="008A1B62">
      <w:pPr>
        <w:pStyle w:val="Odstavecseseznamem"/>
        <w:numPr>
          <w:ilvl w:val="0"/>
          <w:numId w:val="14"/>
        </w:numPr>
        <w:ind w:hanging="357"/>
        <w:contextualSpacing w:val="0"/>
      </w:pPr>
      <w:r>
        <w:t>Nájemce je povinen se řídit v </w:t>
      </w:r>
      <w:r w:rsidR="00180740">
        <w:t>O</w:t>
      </w:r>
      <w:r>
        <w:t xml:space="preserve">bjektu i Předmětu nájmu příslušnými předpisy o bezpečnosti </w:t>
      </w:r>
      <w:r w:rsidR="001E25E9">
        <w:br/>
      </w:r>
      <w:r>
        <w:t xml:space="preserve">a ochraně zdraví při práci, požární ochraně a ochraně životního prostředí stanovenými Pronajímatelem ke konkrétní aplikaci obecně závazných právních předpisů, a dále veškerými předpisy platícími v Objektu. </w:t>
      </w:r>
      <w:r w:rsidR="001D13B1">
        <w:t xml:space="preserve"> </w:t>
      </w:r>
    </w:p>
    <w:p w14:paraId="5343BB32" w14:textId="6698B31C" w:rsidR="008E3A94" w:rsidRDefault="008E3A94" w:rsidP="008A1B62">
      <w:pPr>
        <w:pStyle w:val="Odstavecseseznamem"/>
        <w:numPr>
          <w:ilvl w:val="0"/>
          <w:numId w:val="14"/>
        </w:numPr>
        <w:ind w:hanging="357"/>
        <w:contextualSpacing w:val="0"/>
      </w:pPr>
      <w:r>
        <w:t>Nájemce se zavazuje neobtěžovat ostatní oprávněné uživatele Objektu nebo jeho části. Nájemce je povinen strpět nerušené a úplné užívání ostatních prostor v Objektu jejich oprávněným uživatelem.</w:t>
      </w:r>
    </w:p>
    <w:p w14:paraId="191A4A51" w14:textId="0402A4F1" w:rsidR="001D13B1" w:rsidRDefault="001D13B1" w:rsidP="008A1B62">
      <w:pPr>
        <w:pStyle w:val="Odstavecseseznamem"/>
        <w:numPr>
          <w:ilvl w:val="0"/>
          <w:numId w:val="14"/>
        </w:numPr>
        <w:ind w:hanging="357"/>
        <w:contextualSpacing w:val="0"/>
      </w:pPr>
      <w:r>
        <w:t xml:space="preserve">Nájemce může na </w:t>
      </w:r>
      <w:r w:rsidR="00180740">
        <w:t>O</w:t>
      </w:r>
      <w:r>
        <w:t xml:space="preserve">bjektu umístit označení restaurace, reklamní a jiné zařízení pouze s písemným souhlasem </w:t>
      </w:r>
      <w:r w:rsidR="00180740">
        <w:t>P</w:t>
      </w:r>
      <w:r>
        <w:t xml:space="preserve">ronajímatele. Toto musí být po ukončení nájmu z </w:t>
      </w:r>
      <w:r w:rsidR="00180740">
        <w:t>O</w:t>
      </w:r>
      <w:r>
        <w:t xml:space="preserve">bjektu odstraněno, pokud se smluvní strany nedohodnou jinak. Označení musí odpovídat charakteru budovy a činnosti </w:t>
      </w:r>
      <w:r w:rsidR="00AF66B5">
        <w:t>N</w:t>
      </w:r>
      <w:r>
        <w:t>ájemce</w:t>
      </w:r>
      <w:r w:rsidR="00562E79">
        <w:t>.</w:t>
      </w:r>
      <w:r>
        <w:t xml:space="preserve"> </w:t>
      </w:r>
      <w:r w:rsidR="00562E79">
        <w:t>N</w:t>
      </w:r>
      <w:r>
        <w:t xml:space="preserve">ájemce </w:t>
      </w:r>
      <w:r w:rsidR="00D04065">
        <w:t>j</w:t>
      </w:r>
      <w:r>
        <w:t xml:space="preserve">eho podobu a umístění musí projednat s orgánem státní památkové péče a s </w:t>
      </w:r>
      <w:r w:rsidR="00180740">
        <w:t>P</w:t>
      </w:r>
      <w:r>
        <w:t>ronajímatelem.</w:t>
      </w:r>
    </w:p>
    <w:p w14:paraId="20A1D00E" w14:textId="38467137" w:rsidR="001D13B1" w:rsidRDefault="001D13B1" w:rsidP="008A1B62">
      <w:pPr>
        <w:pStyle w:val="Odstavecseseznamem"/>
        <w:numPr>
          <w:ilvl w:val="0"/>
          <w:numId w:val="14"/>
        </w:numPr>
        <w:ind w:hanging="357"/>
        <w:contextualSpacing w:val="0"/>
      </w:pPr>
      <w:r>
        <w:t xml:space="preserve">Odvoz odpadů zajišťuje a náklady s tím spojené hradí </w:t>
      </w:r>
      <w:r w:rsidR="008E3A94">
        <w:t>N</w:t>
      </w:r>
      <w:r>
        <w:t>ájemce. Skladování odpadů mimo provozovnu a určené nádoby je nepřípustné.</w:t>
      </w:r>
    </w:p>
    <w:p w14:paraId="01722DD1" w14:textId="5B2D497B" w:rsidR="008E3A94" w:rsidRDefault="008E3A94" w:rsidP="008A1B62">
      <w:pPr>
        <w:pStyle w:val="Odstavecseseznamem"/>
        <w:numPr>
          <w:ilvl w:val="0"/>
          <w:numId w:val="14"/>
        </w:numPr>
        <w:ind w:hanging="357"/>
        <w:contextualSpacing w:val="0"/>
      </w:pPr>
      <w:r>
        <w:t>Nájemce umožní provádění kontrol, revizí, zkoušek, prohlídek apod. veškerých zařízení umístěných v pronajatých prostorách Pronajímatelem či odbornými pracovníky Pronajímatele</w:t>
      </w:r>
      <w:r w:rsidR="00DD28B1">
        <w:t xml:space="preserve">. V případě zjištěných závad a nedostatků způsobených Nájemcem, jeho zaměstnanci nebo vlivem </w:t>
      </w:r>
      <w:r w:rsidR="00DD28B1">
        <w:lastRenderedPageBreak/>
        <w:t>provozované činnosti, se Nájemce zavazuje učinit opatření stanovená kontrolním orgánem nebo Pronajímatelem v daných termínech.</w:t>
      </w:r>
    </w:p>
    <w:p w14:paraId="330A4F5C" w14:textId="119069CF" w:rsidR="00DD28B1" w:rsidRDefault="00DD28B1" w:rsidP="008A1B62">
      <w:pPr>
        <w:pStyle w:val="Odstavecseseznamem"/>
        <w:numPr>
          <w:ilvl w:val="0"/>
          <w:numId w:val="14"/>
        </w:numPr>
        <w:ind w:hanging="357"/>
        <w:contextualSpacing w:val="0"/>
      </w:pPr>
      <w:r>
        <w:t>Revize elektrických zařízení, která jsou majetkem Pronajímatele, zajišťuje Pronajímatel. Revize elektrických zařízení, která jsou majetkem Nájemce, zajišťuje Nájemce. Revize a kontroly hasicích prostředků, instalovaných v počtu odpovídajícím požárnímu nebezpečí</w:t>
      </w:r>
      <w:r w:rsidR="000A0C4A">
        <w:t xml:space="preserve"> předpokládané činnosti, zajišťuje Pronajímatel.</w:t>
      </w:r>
    </w:p>
    <w:p w14:paraId="6C37F3A0" w14:textId="3835DF3C" w:rsidR="00DA5423" w:rsidRDefault="00DA5423" w:rsidP="008A1B62">
      <w:pPr>
        <w:pStyle w:val="Odstavecseseznamem"/>
        <w:numPr>
          <w:ilvl w:val="0"/>
          <w:numId w:val="14"/>
        </w:numPr>
        <w:ind w:hanging="357"/>
        <w:contextualSpacing w:val="0"/>
      </w:pPr>
      <w:r>
        <w:t>Nájemce se zavazuje po celou dobu pronájmu udržovat takovou cenovou hladinu sortimentu, aby byla dostupná návštěvníkům Pronajímatele.</w:t>
      </w:r>
    </w:p>
    <w:p w14:paraId="7AB77FA0" w14:textId="51A16AA1" w:rsidR="001D13B1" w:rsidRDefault="000A0C4A" w:rsidP="008A1B62">
      <w:pPr>
        <w:pStyle w:val="Odstavecseseznamem"/>
        <w:numPr>
          <w:ilvl w:val="0"/>
          <w:numId w:val="14"/>
        </w:numPr>
        <w:ind w:hanging="357"/>
        <w:contextualSpacing w:val="0"/>
      </w:pPr>
      <w:r>
        <w:t xml:space="preserve">Nájemce se zavazuje po celou dobu nájmu poskytovat slevu </w:t>
      </w:r>
      <w:r w:rsidR="00F30857">
        <w:t>10</w:t>
      </w:r>
      <w:r>
        <w:t xml:space="preserve"> % na celý sortiment a </w:t>
      </w:r>
      <w:r w:rsidR="00F30857">
        <w:t>20</w:t>
      </w:r>
      <w:r>
        <w:t xml:space="preserve"> % na kávu a čaj pro zaměstnance Oblastní galerie Liberec. </w:t>
      </w:r>
    </w:p>
    <w:p w14:paraId="110EED53" w14:textId="6C53FBC0" w:rsidR="00387B20" w:rsidRDefault="00387B20" w:rsidP="00387B20">
      <w:pPr>
        <w:pStyle w:val="Odstavecseseznamem"/>
        <w:ind w:left="360"/>
      </w:pPr>
    </w:p>
    <w:p w14:paraId="6CEDE73D" w14:textId="77777777" w:rsidR="00D3441E" w:rsidRDefault="00D3441E" w:rsidP="00387B20">
      <w:pPr>
        <w:pStyle w:val="Odstavecseseznamem"/>
        <w:ind w:left="360"/>
      </w:pPr>
    </w:p>
    <w:p w14:paraId="074C1EEC" w14:textId="56AC26EC" w:rsidR="001D13B1" w:rsidRDefault="001D13B1" w:rsidP="00F67238">
      <w:pPr>
        <w:pStyle w:val="Nadpis6"/>
      </w:pPr>
      <w:r>
        <w:t>Článek V</w:t>
      </w:r>
      <w:r w:rsidR="009206A1">
        <w:t>I</w:t>
      </w:r>
      <w:r>
        <w:t>.</w:t>
      </w:r>
      <w:r w:rsidR="00F67238">
        <w:t xml:space="preserve"> </w:t>
      </w:r>
      <w:r w:rsidR="00F67238">
        <w:br/>
      </w:r>
      <w:r>
        <w:t xml:space="preserve">Nájemné a </w:t>
      </w:r>
      <w:r w:rsidR="00E843C5">
        <w:t>platební podmínky</w:t>
      </w:r>
    </w:p>
    <w:p w14:paraId="6ADE3C9A" w14:textId="47013420" w:rsidR="001D13B1" w:rsidRDefault="00F67238" w:rsidP="00A5629E">
      <w:pPr>
        <w:pStyle w:val="Odstavecseseznamem"/>
        <w:numPr>
          <w:ilvl w:val="0"/>
          <w:numId w:val="6"/>
        </w:numPr>
        <w:ind w:left="357" w:hanging="357"/>
        <w:contextualSpacing w:val="0"/>
      </w:pPr>
      <w:r>
        <w:t xml:space="preserve">Nájemce se </w:t>
      </w:r>
      <w:r w:rsidR="00A5629E">
        <w:t xml:space="preserve">v souladu s výsledkem výběrového řízení </w:t>
      </w:r>
      <w:r w:rsidR="00A5629E" w:rsidRPr="007D4FEC">
        <w:t xml:space="preserve">ze dne </w:t>
      </w:r>
      <w:r w:rsidR="007D4FEC" w:rsidRPr="007D4FEC">
        <w:t>11.</w:t>
      </w:r>
      <w:r w:rsidR="007D4FEC">
        <w:t xml:space="preserve"> 4. 2022</w:t>
      </w:r>
      <w:r w:rsidR="00A5629E">
        <w:t xml:space="preserve"> </w:t>
      </w:r>
      <w:r>
        <w:t xml:space="preserve">zavazuje hradit Pronajímateli za užívání Předmětu nájmu měsíčně nájemné ve výši </w:t>
      </w:r>
      <w:r w:rsidR="00F30857">
        <w:t>17.000</w:t>
      </w:r>
      <w:r>
        <w:t xml:space="preserve"> Kč</w:t>
      </w:r>
      <w:r w:rsidR="00C835E2">
        <w:t xml:space="preserve"> (slovy Sedmnáct tisíc korun českých)</w:t>
      </w:r>
      <w:r>
        <w:t xml:space="preserve">, tzn. </w:t>
      </w:r>
      <w:r w:rsidR="00F30857">
        <w:t xml:space="preserve">204.000 </w:t>
      </w:r>
      <w:r w:rsidR="00C835E2">
        <w:t>Kč</w:t>
      </w:r>
      <w:r>
        <w:t xml:space="preserve"> ročně</w:t>
      </w:r>
      <w:r w:rsidR="00C835E2">
        <w:t xml:space="preserve"> (slovy Dvě stě čtyři tisíc korun českých</w:t>
      </w:r>
      <w:r>
        <w:t xml:space="preserve">). </w:t>
      </w:r>
    </w:p>
    <w:p w14:paraId="4F6DD048" w14:textId="4AC5BE97" w:rsidR="00D7593D" w:rsidRDefault="00D7593D" w:rsidP="00A5629E">
      <w:pPr>
        <w:pStyle w:val="Odstavecseseznamem"/>
        <w:numPr>
          <w:ilvl w:val="0"/>
          <w:numId w:val="6"/>
        </w:numPr>
        <w:ind w:left="357" w:hanging="357"/>
        <w:contextualSpacing w:val="0"/>
      </w:pPr>
      <w:r>
        <w:t>Den zdanitelného plnění je stanoven vždy na 5. den kalendářního měsíce.</w:t>
      </w:r>
    </w:p>
    <w:p w14:paraId="0C3D599D" w14:textId="38ABEF33" w:rsidR="001D13B1" w:rsidRDefault="001D13B1" w:rsidP="00A5629E">
      <w:pPr>
        <w:pStyle w:val="Odstavecseseznamem"/>
        <w:numPr>
          <w:ilvl w:val="0"/>
          <w:numId w:val="6"/>
        </w:numPr>
        <w:ind w:left="357" w:hanging="357"/>
        <w:contextualSpacing w:val="0"/>
      </w:pPr>
      <w:r>
        <w:t xml:space="preserve">Nájemné je splatné měsíčně, </w:t>
      </w:r>
      <w:r w:rsidR="00D7593D">
        <w:t>nejpozději</w:t>
      </w:r>
      <w:r>
        <w:t xml:space="preserve"> do </w:t>
      </w:r>
      <w:r w:rsidR="00D7593D">
        <w:t>1</w:t>
      </w:r>
      <w:r>
        <w:t xml:space="preserve">. dne </w:t>
      </w:r>
      <w:r w:rsidR="00D7593D">
        <w:t xml:space="preserve">příslušného </w:t>
      </w:r>
      <w:r>
        <w:t>měsíce</w:t>
      </w:r>
      <w:r w:rsidR="00D7593D">
        <w:t>, a to bezhotovostním bankovním převodem</w:t>
      </w:r>
      <w:r>
        <w:t xml:space="preserve"> na účet </w:t>
      </w:r>
      <w:r w:rsidR="00D7593D">
        <w:t>Pronajímatele</w:t>
      </w:r>
      <w:r>
        <w:t>.</w:t>
      </w:r>
    </w:p>
    <w:p w14:paraId="53CA48DD" w14:textId="13B00B5E" w:rsidR="001D13B1" w:rsidRDefault="00D7593D" w:rsidP="00A5629E">
      <w:pPr>
        <w:pStyle w:val="Odstavecseseznamem"/>
        <w:numPr>
          <w:ilvl w:val="0"/>
          <w:numId w:val="6"/>
        </w:numPr>
        <w:ind w:left="357" w:hanging="357"/>
        <w:contextualSpacing w:val="0"/>
      </w:pPr>
      <w:r>
        <w:t>Za den úhrady nájemného se považuje den připsání nájemného na účet Pronajímatele.</w:t>
      </w:r>
    </w:p>
    <w:p w14:paraId="63B0DEF1" w14:textId="4E1FBBBC" w:rsidR="00DF5A96" w:rsidRDefault="00DF5A96" w:rsidP="00A5629E">
      <w:pPr>
        <w:pStyle w:val="Odstavecseseznamem"/>
        <w:numPr>
          <w:ilvl w:val="0"/>
          <w:numId w:val="6"/>
        </w:numPr>
        <w:ind w:left="357" w:hanging="357"/>
        <w:contextualSpacing w:val="0"/>
      </w:pPr>
      <w:r>
        <w:t>V případě, že Nájemce nemůže Předmět nájmu po dobu předem určenou Pronajímatele</w:t>
      </w:r>
      <w:r w:rsidR="00DC6589">
        <w:t>m</w:t>
      </w:r>
      <w:r>
        <w:t xml:space="preserve"> dočasně užívat, je povinen hradit nájemné v poměrné výši odpovídající skutečnému rozsahu užívání.</w:t>
      </w:r>
    </w:p>
    <w:p w14:paraId="3271E7A6" w14:textId="42BBC774" w:rsidR="005B7B05" w:rsidRPr="00600A33" w:rsidRDefault="005B7B05" w:rsidP="00A5629E">
      <w:pPr>
        <w:pStyle w:val="Odstavecseseznamem"/>
        <w:numPr>
          <w:ilvl w:val="0"/>
          <w:numId w:val="6"/>
        </w:numPr>
        <w:ind w:left="357" w:hanging="357"/>
        <w:contextualSpacing w:val="0"/>
      </w:pPr>
      <w:r w:rsidRPr="00600A33">
        <w:t xml:space="preserve">V případě prodlení Nájemce s placením nájemného či úhrady za služby se </w:t>
      </w:r>
      <w:r w:rsidR="005444DB" w:rsidRPr="00600A33">
        <w:t>Nájemce</w:t>
      </w:r>
      <w:r w:rsidRPr="00600A33">
        <w:t xml:space="preserve"> zavazuje uhradit Pronajímateli úrok z prodlení ve výši 0,</w:t>
      </w:r>
      <w:r w:rsidR="00B37A1A" w:rsidRPr="00600A33">
        <w:t>1</w:t>
      </w:r>
      <w:r w:rsidRPr="00600A33">
        <w:t xml:space="preserve"> </w:t>
      </w:r>
      <w:r w:rsidR="005444DB" w:rsidRPr="00600A33">
        <w:t>% z dlužné částky denně za každý, byť započatý den prodlení.</w:t>
      </w:r>
    </w:p>
    <w:p w14:paraId="1F83BC6E" w14:textId="7DCCFDFA" w:rsidR="00DF5A96" w:rsidRDefault="00DF5A96" w:rsidP="00DF5A96">
      <w:pPr>
        <w:pStyle w:val="Odstavecseseznamem"/>
        <w:ind w:left="360"/>
      </w:pPr>
    </w:p>
    <w:p w14:paraId="3C385289" w14:textId="77777777" w:rsidR="00D3441E" w:rsidRDefault="00D3441E" w:rsidP="00DF5A96">
      <w:pPr>
        <w:pStyle w:val="Odstavecseseznamem"/>
        <w:ind w:left="360"/>
      </w:pPr>
    </w:p>
    <w:p w14:paraId="334492AC" w14:textId="037ED72C" w:rsidR="00E843C5" w:rsidRDefault="00E843C5" w:rsidP="00E843C5">
      <w:pPr>
        <w:pStyle w:val="Nadpis6"/>
      </w:pPr>
      <w:r w:rsidRPr="00600A33">
        <w:t xml:space="preserve">Článek </w:t>
      </w:r>
      <w:r w:rsidR="009206A1" w:rsidRPr="00600A33">
        <w:t>VII</w:t>
      </w:r>
      <w:r w:rsidRPr="00600A33">
        <w:t>.</w:t>
      </w:r>
      <w:r>
        <w:t xml:space="preserve"> </w:t>
      </w:r>
      <w:r>
        <w:br/>
        <w:t>Nájemní kauce</w:t>
      </w:r>
    </w:p>
    <w:p w14:paraId="7EE46D77" w14:textId="2BAC03FC" w:rsidR="00E843C5" w:rsidRDefault="00E843C5" w:rsidP="00A5629E">
      <w:pPr>
        <w:pStyle w:val="Odstavecseseznamem"/>
        <w:numPr>
          <w:ilvl w:val="0"/>
          <w:numId w:val="11"/>
        </w:numPr>
        <w:ind w:hanging="357"/>
        <w:contextualSpacing w:val="0"/>
      </w:pPr>
      <w:r>
        <w:t xml:space="preserve">Nájemce je povinen uhradit Pronajímateli nejpozději do 3 dnů od podpisu této smlouvy </w:t>
      </w:r>
      <w:r w:rsidR="00180740">
        <w:t xml:space="preserve">Nájemní </w:t>
      </w:r>
      <w:r>
        <w:t xml:space="preserve">kauci ve výši </w:t>
      </w:r>
      <w:r w:rsidR="00C835E2">
        <w:t xml:space="preserve">34.000 </w:t>
      </w:r>
      <w:r>
        <w:t>Kč</w:t>
      </w:r>
      <w:r w:rsidR="00C835E2">
        <w:t xml:space="preserve"> (slovy Třicet čtyři tisíc korun českých)</w:t>
      </w:r>
      <w:r>
        <w:t xml:space="preserve">, tj. ve výši </w:t>
      </w:r>
      <w:r w:rsidRPr="007D4FEC">
        <w:t>dvou měsíčních nájmů</w:t>
      </w:r>
      <w:r>
        <w:t xml:space="preserve"> za Předmět nájmu. </w:t>
      </w:r>
    </w:p>
    <w:p w14:paraId="1C485E40" w14:textId="57C1BC87" w:rsidR="00E843C5" w:rsidRDefault="00E843C5" w:rsidP="00A5629E">
      <w:pPr>
        <w:pStyle w:val="Odstavecseseznamem"/>
        <w:numPr>
          <w:ilvl w:val="0"/>
          <w:numId w:val="11"/>
        </w:numPr>
        <w:ind w:hanging="357"/>
        <w:contextualSpacing w:val="0"/>
      </w:pPr>
      <w:r>
        <w:t xml:space="preserve">Nájemní kauce není úročena. Pro účely této Smlouvy je Nájemní kauce považována za „jistotu“ ve smyslu ustanovení § 2012 a násl. občanského zákoníku. Pronajímatel není oprávněn jakkoliv </w:t>
      </w:r>
      <w:r w:rsidR="001E25E9">
        <w:br/>
      </w:r>
      <w:r>
        <w:t>s Nájemní kaucí nakládat, nestanoví-li tato Smlouva jinak.</w:t>
      </w:r>
    </w:p>
    <w:p w14:paraId="1F548602" w14:textId="162145B7" w:rsidR="00E843C5" w:rsidRDefault="00E843C5" w:rsidP="00A5629E">
      <w:pPr>
        <w:pStyle w:val="Odstavecseseznamem"/>
        <w:numPr>
          <w:ilvl w:val="0"/>
          <w:numId w:val="11"/>
        </w:numPr>
        <w:ind w:hanging="357"/>
        <w:contextualSpacing w:val="0"/>
      </w:pPr>
      <w:r>
        <w:lastRenderedPageBreak/>
        <w:t xml:space="preserve">Nájemní kaucí se zajišťuje náležité plnění závazků a povinností vyplývajících Nájemci z této </w:t>
      </w:r>
      <w:r w:rsidR="00DF5A96">
        <w:t>s</w:t>
      </w:r>
      <w:r>
        <w:t>mlouvy. Pronajímatel je oprávněn použít prostředky z Nájemn</w:t>
      </w:r>
      <w:r w:rsidR="00DF5A96">
        <w:t>í</w:t>
      </w:r>
      <w:r>
        <w:t xml:space="preserve"> kauce v případě, že Nájemce nesplní kterýkoli z dále vyjmenovaných závazků:</w:t>
      </w:r>
    </w:p>
    <w:p w14:paraId="08A5BC84" w14:textId="67104812" w:rsidR="00E843C5" w:rsidRDefault="00E843C5" w:rsidP="00A5629E">
      <w:pPr>
        <w:pStyle w:val="Odstavecseseznamem"/>
        <w:numPr>
          <w:ilvl w:val="1"/>
          <w:numId w:val="12"/>
        </w:numPr>
        <w:ind w:hanging="357"/>
        <w:contextualSpacing w:val="0"/>
      </w:pPr>
      <w:r>
        <w:t>Uhrazovat řádně a včas jakékoliv platby předvídané v této Smlouvě.</w:t>
      </w:r>
    </w:p>
    <w:p w14:paraId="593DD9DC" w14:textId="24CAABFF" w:rsidR="00E843C5" w:rsidRDefault="00E843C5" w:rsidP="00A5629E">
      <w:pPr>
        <w:pStyle w:val="Odstavecseseznamem"/>
        <w:numPr>
          <w:ilvl w:val="1"/>
          <w:numId w:val="12"/>
        </w:numPr>
        <w:ind w:hanging="357"/>
        <w:contextualSpacing w:val="0"/>
      </w:pPr>
      <w:r>
        <w:t>Jakoukoliv povinnost podle této Smlouvy, jejíž nesplnění opravňuje Pronajímatele požadovat náhradu škody či jiných nákladů, jež mu v důsledku toho vzniknou.</w:t>
      </w:r>
    </w:p>
    <w:p w14:paraId="34DBB8D2" w14:textId="6C0E27AB" w:rsidR="00E843C5" w:rsidRDefault="00E843C5" w:rsidP="00A5629E">
      <w:pPr>
        <w:pStyle w:val="Odstavecseseznamem"/>
        <w:numPr>
          <w:ilvl w:val="0"/>
          <w:numId w:val="11"/>
        </w:numPr>
        <w:ind w:hanging="357"/>
        <w:contextualSpacing w:val="0"/>
      </w:pPr>
      <w:r>
        <w:t xml:space="preserve">Pokud během doby trvání této Smlouvy Pronajímatel použije Nájemní kauci nebo její část, Nájemce je povinen doplnit Nájemní kauci do výše stanovené v </w:t>
      </w:r>
      <w:r w:rsidRPr="00600A33">
        <w:t xml:space="preserve">čl. </w:t>
      </w:r>
      <w:r w:rsidR="00180740" w:rsidRPr="00600A33">
        <w:t>VII</w:t>
      </w:r>
      <w:r w:rsidRPr="00600A33">
        <w:t>. odst. 1</w:t>
      </w:r>
      <w:r>
        <w:t xml:space="preserve"> této Smlouvy, a to do sedmi dnů od data, kdy obdrží písemnou žádost Pronajímatele, aby tak učinil.</w:t>
      </w:r>
    </w:p>
    <w:p w14:paraId="271E9759" w14:textId="12446D94" w:rsidR="00A5629E" w:rsidRDefault="00E843C5" w:rsidP="00A5629E">
      <w:pPr>
        <w:pStyle w:val="Odstavecseseznamem"/>
        <w:numPr>
          <w:ilvl w:val="0"/>
          <w:numId w:val="11"/>
        </w:numPr>
        <w:ind w:hanging="357"/>
        <w:contextualSpacing w:val="0"/>
      </w:pPr>
      <w:r>
        <w:t xml:space="preserve">V případě, že dojde k ukončení nájmu dle této Smlouvy, bude Nájemní kauce nebo její zbývající nevyčerpaná část uhrazena zpět na účet určený Nájemcem nejpozději do tří měsíců ode dne ukončení nájmu, ne však dříve, než dojde k vyklizení a předání Prostor Pronajímateli a než budou Pronajímateli uhrazeny veškeré neuhrazené závazky Nájemce vzniklé ze Smlouvy nebo </w:t>
      </w:r>
      <w:r w:rsidR="001E25E9">
        <w:br/>
      </w:r>
      <w:r>
        <w:t xml:space="preserve">v souvislosti s ní. Pronajímatel je oprávněn čerpat z prostředků Nájemní kauce i po skončení doby nájmu, bude-li zjištěno porušení některého ze zajištěných závazků. Toto ustanovení zůstává </w:t>
      </w:r>
      <w:r w:rsidR="001E25E9">
        <w:br/>
      </w:r>
      <w:r>
        <w:t xml:space="preserve">v platnosti i v případě ukončení Smlouvy z důvodu výpovědi nebo odstoupení.       </w:t>
      </w:r>
    </w:p>
    <w:p w14:paraId="6C4E1957" w14:textId="17DBD11D" w:rsidR="00E843C5" w:rsidRDefault="00E843C5" w:rsidP="00A5629E">
      <w:pPr>
        <w:pStyle w:val="Odstavecseseznamem"/>
        <w:ind w:left="360"/>
        <w:contextualSpacing w:val="0"/>
      </w:pPr>
    </w:p>
    <w:p w14:paraId="75F6CB22" w14:textId="77777777" w:rsidR="00D3441E" w:rsidRDefault="00D3441E" w:rsidP="00A5629E">
      <w:pPr>
        <w:pStyle w:val="Odstavecseseznamem"/>
        <w:ind w:left="360"/>
        <w:contextualSpacing w:val="0"/>
      </w:pPr>
    </w:p>
    <w:p w14:paraId="4174452E" w14:textId="79820687" w:rsidR="009206A1" w:rsidRDefault="009206A1" w:rsidP="009206A1">
      <w:pPr>
        <w:pStyle w:val="Nadpis6"/>
      </w:pPr>
      <w:r>
        <w:t xml:space="preserve">Článek VIII. </w:t>
      </w:r>
      <w:r>
        <w:br/>
        <w:t>Odpovědnost za škodu</w:t>
      </w:r>
      <w:r w:rsidR="0049000D">
        <w:t xml:space="preserve"> a sankce</w:t>
      </w:r>
    </w:p>
    <w:p w14:paraId="131A470F" w14:textId="7130E6CD" w:rsidR="009206A1" w:rsidRDefault="009206A1" w:rsidP="00A5629E">
      <w:pPr>
        <w:pStyle w:val="Odstavecseseznamem"/>
        <w:numPr>
          <w:ilvl w:val="0"/>
          <w:numId w:val="26"/>
        </w:numPr>
        <w:ind w:left="357" w:hanging="357"/>
        <w:contextualSpacing w:val="0"/>
      </w:pPr>
      <w:r>
        <w:t>Kterákoli ze stran odpovídá druhé straně za škodu, kterou jí způsobí porušením povinnosti stanovené pro tuto smluvní stranu smlouvou nebo právními předpisy.</w:t>
      </w:r>
    </w:p>
    <w:p w14:paraId="3337A903" w14:textId="466B8737" w:rsidR="009206A1" w:rsidRDefault="009206A1" w:rsidP="00A5629E">
      <w:pPr>
        <w:pStyle w:val="Odstavecseseznamem"/>
        <w:numPr>
          <w:ilvl w:val="0"/>
          <w:numId w:val="26"/>
        </w:numPr>
        <w:ind w:left="357" w:hanging="357"/>
        <w:contextualSpacing w:val="0"/>
      </w:pPr>
      <w:r>
        <w:t xml:space="preserve">Pronajímatel nepřebírá žádnou odpovědnost vůči Nájemci za škody způsobené v důsledku vad či krátkodobého výpadku služeb, dodávek vody, výpadku topení, telefonu, dodávek elektřiny, fungování elektrických zařízení a kanalizace nebo za jiné </w:t>
      </w:r>
      <w:r w:rsidR="00FE1224">
        <w:t xml:space="preserve">obdobné škody či výpadky. Žádné z uvedených skutečností neopravňují Nájemce k neplacení nájemného, úhrady za služby či záloh nebo doplatků za ně Nájemcem Pronajímateli. Nájemce má povinnost okamžitě nahlásit jakýkoli problém tohoto druhu Pronajímateli.  </w:t>
      </w:r>
    </w:p>
    <w:p w14:paraId="262F1DCD" w14:textId="662C8075" w:rsidR="00FE1224" w:rsidRDefault="00FE1224" w:rsidP="00A5629E">
      <w:pPr>
        <w:pStyle w:val="Odstavecseseznamem"/>
        <w:numPr>
          <w:ilvl w:val="0"/>
          <w:numId w:val="26"/>
        </w:numPr>
        <w:ind w:left="357" w:hanging="357"/>
        <w:contextualSpacing w:val="0"/>
      </w:pPr>
      <w:r>
        <w:t xml:space="preserve">Nájemce v plném rozsahu odpovídá za škodu vzniklou Pronajímateli nebo jiným osobám porušením jeho povinností vyplývajících z této smlouvy či právních předpisů, porušením povinností Nájemce v oblasti bezpečnosti a ochrany zdraví při práci, požární ochrany a ochrany životního prostředí. Škodou se dle tohoto rozumí i náklady spojené s odstraněním důsledků </w:t>
      </w:r>
      <w:r w:rsidR="001E25E9">
        <w:br/>
      </w:r>
      <w:r>
        <w:t>a příčin, a i případné sankce uplatněné proti Pronajímateli oprávněnými orgány státní správy či samosprávy nebo třetími subjekty.</w:t>
      </w:r>
    </w:p>
    <w:p w14:paraId="41F3DFD0" w14:textId="688F1DC8" w:rsidR="00FE1224" w:rsidRDefault="00FE1224" w:rsidP="00A5629E">
      <w:pPr>
        <w:pStyle w:val="Odstavecseseznamem"/>
        <w:numPr>
          <w:ilvl w:val="0"/>
          <w:numId w:val="26"/>
        </w:numPr>
        <w:ind w:left="357" w:hanging="357"/>
        <w:contextualSpacing w:val="0"/>
      </w:pPr>
      <w:r>
        <w:t>Ušlý zisk se nenahrazuje, a to ani v obvyklé výši ani ve výši skutečné prokázané.</w:t>
      </w:r>
    </w:p>
    <w:p w14:paraId="3A95124E" w14:textId="7A4DC98C" w:rsidR="0049000D" w:rsidRPr="007D4FEC" w:rsidRDefault="0049000D" w:rsidP="0049000D">
      <w:pPr>
        <w:pStyle w:val="Odstavecseseznamem"/>
        <w:numPr>
          <w:ilvl w:val="0"/>
          <w:numId w:val="26"/>
        </w:numPr>
        <w:contextualSpacing w:val="0"/>
      </w:pPr>
      <w:r w:rsidRPr="007D4FEC">
        <w:t>Pronajímatel je oprávněn požadovat smluvní pokutu 5.000 Kč za každé jednotlivé porušení ustanovení této Smlouvy</w:t>
      </w:r>
      <w:r w:rsidR="008071FE" w:rsidRPr="007D4FEC">
        <w:t>, které jsou uvedeny v článku II., odst. 6., 7., 9., 10. a článku V., odst. 9., 11., 12.</w:t>
      </w:r>
      <w:r w:rsidR="00904828" w:rsidRPr="007D4FEC">
        <w:t xml:space="preserve"> a 16.</w:t>
      </w:r>
    </w:p>
    <w:p w14:paraId="55766888" w14:textId="77777777" w:rsidR="0049000D" w:rsidRDefault="0049000D" w:rsidP="0049000D"/>
    <w:p w14:paraId="61099E9E" w14:textId="2EF42588" w:rsidR="00FE1224" w:rsidRPr="009206A1" w:rsidRDefault="00FE1224" w:rsidP="00FE1224">
      <w:pPr>
        <w:pStyle w:val="Nadpis6"/>
      </w:pPr>
      <w:r>
        <w:lastRenderedPageBreak/>
        <w:t xml:space="preserve">Článek IX. </w:t>
      </w:r>
      <w:r>
        <w:br/>
        <w:t>Pojištění</w:t>
      </w:r>
    </w:p>
    <w:p w14:paraId="13BD7CEB" w14:textId="2C4D429B" w:rsidR="009206A1" w:rsidRDefault="00FE1224" w:rsidP="00A5629E">
      <w:pPr>
        <w:pStyle w:val="Odstavecseseznamem"/>
        <w:numPr>
          <w:ilvl w:val="0"/>
          <w:numId w:val="27"/>
        </w:numPr>
        <w:ind w:left="357" w:hanging="357"/>
        <w:contextualSpacing w:val="0"/>
      </w:pPr>
      <w:r>
        <w:t>Pojištění Předmětu nájmu je věcí Pronajímatele.</w:t>
      </w:r>
    </w:p>
    <w:p w14:paraId="2B00EE61" w14:textId="2A6614F3" w:rsidR="00FE1224" w:rsidRDefault="00FE1224" w:rsidP="00A5629E">
      <w:pPr>
        <w:pStyle w:val="Odstavecseseznamem"/>
        <w:numPr>
          <w:ilvl w:val="0"/>
          <w:numId w:val="27"/>
        </w:numPr>
        <w:ind w:left="357" w:hanging="357"/>
        <w:contextualSpacing w:val="0"/>
      </w:pPr>
      <w:r>
        <w:t>Pojištění zařízení a ostatního majetku Nájemce, uloženého v Předmětu nájmu, je věcí Nájemce.</w:t>
      </w:r>
    </w:p>
    <w:p w14:paraId="50A55D58" w14:textId="4A42A1D4" w:rsidR="00FE1224" w:rsidRDefault="005B7B05" w:rsidP="00A5629E">
      <w:pPr>
        <w:pStyle w:val="Odstavecseseznamem"/>
        <w:numPr>
          <w:ilvl w:val="0"/>
          <w:numId w:val="27"/>
        </w:numPr>
        <w:ind w:left="357" w:hanging="357"/>
        <w:contextualSpacing w:val="0"/>
      </w:pPr>
      <w:r>
        <w:t>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výše způsobené škody, minimálně však 1.000.000 Kč (slovy jeden milion korun českých).</w:t>
      </w:r>
    </w:p>
    <w:p w14:paraId="79470BF7" w14:textId="286988C6" w:rsidR="005B7B05" w:rsidRDefault="005B7B05" w:rsidP="00A5629E">
      <w:pPr>
        <w:pStyle w:val="Odstavecseseznamem"/>
        <w:numPr>
          <w:ilvl w:val="0"/>
          <w:numId w:val="27"/>
        </w:numPr>
        <w:ind w:left="357" w:hanging="357"/>
        <w:contextualSpacing w:val="0"/>
      </w:pPr>
      <w:r>
        <w:t>V případě pojistné události jsou si smluvní strany povinny neodkladně vzájemně poskytnout nezbytnou součinnost, zejména si sdělit potřebné údaje, resp. přijmout veškerá opatření, která jsou podle pojistné smlouvy potřebná k vyplacení plnění z pojistné smlouvy.</w:t>
      </w:r>
    </w:p>
    <w:p w14:paraId="73B0DE41" w14:textId="4316C9E3" w:rsidR="005B7B05" w:rsidRDefault="005B7B05" w:rsidP="00A5629E">
      <w:pPr>
        <w:pStyle w:val="Odstavecseseznamem"/>
        <w:numPr>
          <w:ilvl w:val="0"/>
          <w:numId w:val="27"/>
        </w:numPr>
        <w:ind w:left="357" w:hanging="357"/>
        <w:contextualSpacing w:val="0"/>
      </w:pPr>
      <w:r>
        <w:t>Plnění z pojistné smlouvy dle článku IX. odst. 3 se Nájemce zavazuje vinkulovat ve prospěch Pronajímatele s tím, že Pronajímatel bude Nájemci povinen poskytnout pojistné plnění, které obdržel na základě pojistné události, pokud Nájemce předtím vlastním nákladem odstranil veškeré následky škodn</w:t>
      </w:r>
      <w:r w:rsidR="005A6B6A">
        <w:t>í</w:t>
      </w:r>
      <w:r>
        <w:t xml:space="preserve"> události.</w:t>
      </w:r>
    </w:p>
    <w:p w14:paraId="0144AD44" w14:textId="66F1FF74" w:rsidR="009206A1" w:rsidRDefault="009206A1" w:rsidP="00394C9E"/>
    <w:p w14:paraId="2769B378" w14:textId="022A032C" w:rsidR="001D13B1" w:rsidRDefault="001D13B1" w:rsidP="005444DB">
      <w:pPr>
        <w:pStyle w:val="Nadpis6"/>
      </w:pPr>
      <w:r>
        <w:t xml:space="preserve">Článek </w:t>
      </w:r>
      <w:r w:rsidR="00227EE9">
        <w:t>X</w:t>
      </w:r>
      <w:r>
        <w:t>.</w:t>
      </w:r>
      <w:r w:rsidR="005444DB">
        <w:t xml:space="preserve"> </w:t>
      </w:r>
      <w:r w:rsidR="005444DB">
        <w:br/>
      </w:r>
      <w:r>
        <w:t xml:space="preserve">Doba </w:t>
      </w:r>
      <w:r w:rsidR="005444DB">
        <w:t>trvání a ukončení smlouvy</w:t>
      </w:r>
    </w:p>
    <w:p w14:paraId="1010ABA3" w14:textId="2A052D07" w:rsidR="001D13B1" w:rsidRDefault="005444DB" w:rsidP="00A5629E">
      <w:pPr>
        <w:pStyle w:val="Odstavecseseznamem"/>
        <w:numPr>
          <w:ilvl w:val="0"/>
          <w:numId w:val="29"/>
        </w:numPr>
        <w:ind w:hanging="357"/>
        <w:contextualSpacing w:val="0"/>
      </w:pPr>
      <w:r>
        <w:t xml:space="preserve">Smlouva se uzavírá na dobu určitou </w:t>
      </w:r>
      <w:r w:rsidRPr="00687EBD">
        <w:t xml:space="preserve">od </w:t>
      </w:r>
      <w:r w:rsidR="00C835E2">
        <w:t>1</w:t>
      </w:r>
      <w:r w:rsidR="0009512D">
        <w:t>8</w:t>
      </w:r>
      <w:r w:rsidR="00C835E2">
        <w:t xml:space="preserve">. července </w:t>
      </w:r>
      <w:r w:rsidRPr="00687EBD">
        <w:t xml:space="preserve">2022 do </w:t>
      </w:r>
      <w:r w:rsidR="00C835E2">
        <w:t>30. června</w:t>
      </w:r>
      <w:r w:rsidRPr="00687EBD">
        <w:t xml:space="preserve"> 2023</w:t>
      </w:r>
      <w:r w:rsidR="002800C4" w:rsidRPr="00687EBD">
        <w:t>, tj. v celkové délce 12 měsíců</w:t>
      </w:r>
      <w:r w:rsidR="00C835E2">
        <w:t>.</w:t>
      </w:r>
    </w:p>
    <w:p w14:paraId="41E15CAF" w14:textId="416C330A" w:rsidR="005E5257" w:rsidRDefault="005444DB" w:rsidP="00A5629E">
      <w:pPr>
        <w:pStyle w:val="Odstavecseseznamem"/>
        <w:numPr>
          <w:ilvl w:val="0"/>
          <w:numId w:val="29"/>
        </w:numPr>
        <w:ind w:hanging="357"/>
        <w:contextualSpacing w:val="0"/>
      </w:pPr>
      <w:r>
        <w:t xml:space="preserve">Před uplynutím účinnosti této smlouvy, nejpozději však </w:t>
      </w:r>
      <w:r w:rsidR="002800C4">
        <w:t>tři měsíce před ukončením smluvního vztahu</w:t>
      </w:r>
      <w:r>
        <w:t xml:space="preserve">, posoudí obě smluvní strany možnost pokračování pronájmu prostor na </w:t>
      </w:r>
      <w:r w:rsidR="005E5257">
        <w:t>další období. V případě souhlasného stanoviska obou stran bude sjednána navazující smlouva o nájmu prostor sloužících k podnikání.</w:t>
      </w:r>
    </w:p>
    <w:p w14:paraId="6A9558DD" w14:textId="54490376" w:rsidR="001D13B1" w:rsidRDefault="005E5257" w:rsidP="00A5629E">
      <w:pPr>
        <w:pStyle w:val="Odstavecseseznamem"/>
        <w:numPr>
          <w:ilvl w:val="0"/>
          <w:numId w:val="29"/>
        </w:numPr>
        <w:ind w:hanging="357"/>
        <w:contextualSpacing w:val="0"/>
      </w:pPr>
      <w:r>
        <w:t xml:space="preserve">Kterákoliv </w:t>
      </w:r>
      <w:r w:rsidR="004E50DF">
        <w:t xml:space="preserve">ze stran je oprávněna tuto smlouvu kdykoliv vypovědět. Výpověď musí být písemná </w:t>
      </w:r>
      <w:r w:rsidR="001E25E9">
        <w:br/>
      </w:r>
      <w:r w:rsidR="004E50DF">
        <w:t>a prokazatelně doručená druhé smluvní straně. Ve výpovědi musí být uveden její důvod, výpověď, v níž není uveden její důvod, je neplatná.</w:t>
      </w:r>
    </w:p>
    <w:p w14:paraId="1BDEC5AB" w14:textId="44A820CA" w:rsidR="004E50DF" w:rsidRDefault="004E50DF" w:rsidP="00A5629E">
      <w:pPr>
        <w:pStyle w:val="Odstavecseseznamem"/>
        <w:numPr>
          <w:ilvl w:val="0"/>
          <w:numId w:val="29"/>
        </w:numPr>
        <w:ind w:hanging="357"/>
        <w:contextualSpacing w:val="0"/>
      </w:pPr>
      <w:r>
        <w:t xml:space="preserve">Výpovědní lhůta je tříměsíční a počíná běžet od prvního dne </w:t>
      </w:r>
      <w:r w:rsidRPr="004E50DF">
        <w:t>měsíce následujícího po doručení písemné výpovědi druhé straně.</w:t>
      </w:r>
    </w:p>
    <w:p w14:paraId="7E7F0F84" w14:textId="672E1D44" w:rsidR="001D13B1" w:rsidRDefault="004E50DF" w:rsidP="00A5629E">
      <w:pPr>
        <w:pStyle w:val="Odstavecseseznamem"/>
        <w:numPr>
          <w:ilvl w:val="0"/>
          <w:numId w:val="29"/>
        </w:numPr>
        <w:ind w:hanging="357"/>
        <w:contextualSpacing w:val="0"/>
      </w:pPr>
      <w:r>
        <w:t>Výpovědní důvody této smlouvy jsou následující:</w:t>
      </w:r>
    </w:p>
    <w:p w14:paraId="666EA5CA" w14:textId="3104EA5A" w:rsidR="00344E5F" w:rsidRDefault="00344E5F" w:rsidP="00A5629E">
      <w:pPr>
        <w:pStyle w:val="Odstavecseseznamem"/>
        <w:numPr>
          <w:ilvl w:val="1"/>
          <w:numId w:val="29"/>
        </w:numPr>
        <w:ind w:hanging="357"/>
      </w:pPr>
      <w:r>
        <w:t xml:space="preserve">hrubé porušování </w:t>
      </w:r>
      <w:r w:rsidR="00227EE9">
        <w:t xml:space="preserve">kteréhokoli </w:t>
      </w:r>
      <w:r>
        <w:t>ustanovení této smlouvy ze strany Nájemce,</w:t>
      </w:r>
      <w:r w:rsidRPr="00344E5F">
        <w:t xml:space="preserve"> </w:t>
      </w:r>
    </w:p>
    <w:p w14:paraId="6F259C15" w14:textId="249F56F6" w:rsidR="00344E5F" w:rsidRDefault="00227EE9" w:rsidP="00A5629E">
      <w:pPr>
        <w:pStyle w:val="Odstavecseseznamem"/>
        <w:numPr>
          <w:ilvl w:val="1"/>
          <w:numId w:val="29"/>
        </w:numPr>
        <w:ind w:hanging="357"/>
      </w:pPr>
      <w:r>
        <w:t>N</w:t>
      </w:r>
      <w:r w:rsidR="00344E5F">
        <w:t xml:space="preserve">ájemce bude po dobu delší než jeden měsíc v prodlení s placením nájemného </w:t>
      </w:r>
      <w:r>
        <w:t>nebo služeb</w:t>
      </w:r>
      <w:r w:rsidR="00344E5F">
        <w:t>,</w:t>
      </w:r>
    </w:p>
    <w:p w14:paraId="65201231" w14:textId="1C9BD850" w:rsidR="00227EE9" w:rsidRDefault="00227EE9" w:rsidP="00A5629E">
      <w:pPr>
        <w:pStyle w:val="Odstavecseseznamem"/>
        <w:numPr>
          <w:ilvl w:val="1"/>
          <w:numId w:val="29"/>
        </w:numPr>
        <w:ind w:hanging="357"/>
      </w:pPr>
      <w:r>
        <w:t>Nájemce dá Předmět nájmu nebo jeho část do užívání jiné osobě bez souhlasu Pronajímatele,</w:t>
      </w:r>
    </w:p>
    <w:p w14:paraId="21C6429E" w14:textId="4F96085A" w:rsidR="00227EE9" w:rsidRDefault="00227EE9" w:rsidP="00A5629E">
      <w:pPr>
        <w:pStyle w:val="Odstavecseseznamem"/>
        <w:numPr>
          <w:ilvl w:val="1"/>
          <w:numId w:val="29"/>
        </w:numPr>
        <w:ind w:hanging="357"/>
        <w:contextualSpacing w:val="0"/>
      </w:pPr>
      <w:r>
        <w:t>porušuje-li Pronajímatel své povinnosti vůči Nájemci.</w:t>
      </w:r>
    </w:p>
    <w:p w14:paraId="07AC5073" w14:textId="3339A099" w:rsidR="004E50DF" w:rsidRDefault="00344E5F" w:rsidP="00A5629E">
      <w:pPr>
        <w:pStyle w:val="Odstavecseseznamem"/>
        <w:numPr>
          <w:ilvl w:val="0"/>
          <w:numId w:val="29"/>
        </w:numPr>
        <w:ind w:hanging="357"/>
        <w:contextualSpacing w:val="0"/>
      </w:pPr>
      <w:r>
        <w:t>Nájemní vztah dále zaniká:</w:t>
      </w:r>
    </w:p>
    <w:p w14:paraId="66D623A8" w14:textId="62EC5583" w:rsidR="001D13B1" w:rsidRDefault="001D13B1" w:rsidP="00A5629E">
      <w:pPr>
        <w:pStyle w:val="Odstavecseseznamem"/>
        <w:numPr>
          <w:ilvl w:val="2"/>
          <w:numId w:val="30"/>
        </w:numPr>
        <w:spacing w:after="0"/>
        <w:ind w:hanging="357"/>
        <w:contextualSpacing w:val="0"/>
      </w:pPr>
      <w:r>
        <w:t>dohodou smluvních stran,</w:t>
      </w:r>
    </w:p>
    <w:p w14:paraId="1F9971A3" w14:textId="0F02332B" w:rsidR="00344E5F" w:rsidRDefault="00344E5F" w:rsidP="00A5629E">
      <w:pPr>
        <w:pStyle w:val="Odstavecseseznamem"/>
        <w:numPr>
          <w:ilvl w:val="2"/>
          <w:numId w:val="30"/>
        </w:numPr>
        <w:spacing w:after="0"/>
        <w:ind w:hanging="357"/>
        <w:contextualSpacing w:val="0"/>
      </w:pPr>
      <w:r>
        <w:t xml:space="preserve">jestliže zanikne oprávnění </w:t>
      </w:r>
      <w:r w:rsidR="00227EE9">
        <w:t>N</w:t>
      </w:r>
      <w:r>
        <w:t>ájemce k provozování hostinské činnosti,</w:t>
      </w:r>
    </w:p>
    <w:p w14:paraId="0CFD78E8" w14:textId="3CF5777D" w:rsidR="00227EE9" w:rsidRDefault="00344E5F" w:rsidP="00A5629E">
      <w:pPr>
        <w:pStyle w:val="Odstavecseseznamem"/>
        <w:numPr>
          <w:ilvl w:val="2"/>
          <w:numId w:val="30"/>
        </w:numPr>
        <w:spacing w:after="0"/>
        <w:ind w:hanging="357"/>
        <w:contextualSpacing w:val="0"/>
      </w:pPr>
      <w:r>
        <w:t xml:space="preserve">smrtí </w:t>
      </w:r>
      <w:r w:rsidR="00227EE9">
        <w:t>N</w:t>
      </w:r>
      <w:r>
        <w:t>ájemce,</w:t>
      </w:r>
      <w:r w:rsidR="001D13B1">
        <w:tab/>
      </w:r>
    </w:p>
    <w:p w14:paraId="430320EC" w14:textId="61639A3A" w:rsidR="001D13B1" w:rsidRDefault="001D13B1" w:rsidP="00A5629E">
      <w:pPr>
        <w:pStyle w:val="Odstavecseseznamem"/>
        <w:numPr>
          <w:ilvl w:val="2"/>
          <w:numId w:val="30"/>
        </w:numPr>
        <w:spacing w:after="0"/>
        <w:ind w:hanging="357"/>
        <w:contextualSpacing w:val="0"/>
      </w:pPr>
      <w:r>
        <w:t xml:space="preserve">zánikem </w:t>
      </w:r>
      <w:r w:rsidR="00227EE9">
        <w:t>N</w:t>
      </w:r>
      <w:r>
        <w:t xml:space="preserve">ájemce nebo </w:t>
      </w:r>
      <w:r w:rsidR="00227EE9">
        <w:t>P</w:t>
      </w:r>
      <w:r>
        <w:t>ronajímatele.</w:t>
      </w:r>
    </w:p>
    <w:p w14:paraId="73E772F4" w14:textId="2B6151E5" w:rsidR="001D13B1" w:rsidRDefault="001D13B1" w:rsidP="00227EE9">
      <w:pPr>
        <w:pStyle w:val="Nadpis6"/>
      </w:pPr>
      <w:r>
        <w:lastRenderedPageBreak/>
        <w:t xml:space="preserve">Článek </w:t>
      </w:r>
      <w:r w:rsidR="00227EE9">
        <w:t xml:space="preserve">XI. </w:t>
      </w:r>
      <w:r w:rsidR="00227EE9">
        <w:br/>
      </w:r>
      <w:r w:rsidR="00D95745">
        <w:t xml:space="preserve">Vrácení </w:t>
      </w:r>
      <w:r w:rsidR="00180740">
        <w:t>P</w:t>
      </w:r>
      <w:r w:rsidR="00D95745">
        <w:t>ředmětu nájmu</w:t>
      </w:r>
    </w:p>
    <w:p w14:paraId="47A02F9B" w14:textId="4F640FA4" w:rsidR="00D95745" w:rsidRDefault="00D95745" w:rsidP="00A5629E">
      <w:pPr>
        <w:pStyle w:val="Odstavecseseznamem"/>
        <w:numPr>
          <w:ilvl w:val="0"/>
          <w:numId w:val="33"/>
        </w:numPr>
        <w:ind w:left="357" w:hanging="357"/>
        <w:contextualSpacing w:val="0"/>
      </w:pPr>
      <w:r>
        <w:t xml:space="preserve">Nájemce je povinen nejpozději dnem ukončení nájemního vztahu na své náklady Předmět nájmu vyklidit, odstranit veškerá zařízení a příslušenství, která v pronajatých prostorách nainstaloval, </w:t>
      </w:r>
      <w:r w:rsidR="001E25E9">
        <w:br/>
      </w:r>
      <w:r>
        <w:t>a předat Pronajímateli Předmět nájmu ve stavu, v jakém jej od něho převzal, s přihlédnutím k obvyklému opotřebení.</w:t>
      </w:r>
    </w:p>
    <w:p w14:paraId="205542CE" w14:textId="30954808" w:rsidR="00D95745" w:rsidRDefault="00D95745" w:rsidP="00A5629E">
      <w:pPr>
        <w:pStyle w:val="Odstavecseseznamem"/>
        <w:numPr>
          <w:ilvl w:val="0"/>
          <w:numId w:val="33"/>
        </w:numPr>
        <w:ind w:left="357" w:hanging="357"/>
        <w:contextualSpacing w:val="0"/>
      </w:pPr>
      <w:r>
        <w:t>Pro případ prodlení Nájemce s vyklizením Předmětu nájmu při skončení nájmu, a to z jakéhokoliv důvodu, nebo prodlení s jeho uvedením do dohodnutého stavu, zavazuje se Nájemce zaplatit smluvní pokutu ve výši trojnásobku měsíčního nájemného za každý i započatý měsíc prodlení s porušením povinnosti předvídané v tomto odstavci.</w:t>
      </w:r>
    </w:p>
    <w:p w14:paraId="608A3045" w14:textId="11B8EE50" w:rsidR="00D95745" w:rsidRDefault="00D95745" w:rsidP="00A5629E">
      <w:pPr>
        <w:pStyle w:val="Odstavecseseznamem"/>
        <w:numPr>
          <w:ilvl w:val="0"/>
          <w:numId w:val="33"/>
        </w:numPr>
        <w:ind w:left="357" w:hanging="357"/>
        <w:contextualSpacing w:val="0"/>
      </w:pPr>
      <w:r>
        <w:t xml:space="preserve">Pro případ prodlení </w:t>
      </w:r>
      <w:r w:rsidR="00CF5178">
        <w:t>Nájemce s vyklizením či předáním Předmětu nájmu má Pronajímatel právo kdykoli Předmět nájmu na náklady sám vyklidit, s čímž Nájemce výslovně souhlasí.</w:t>
      </w:r>
    </w:p>
    <w:p w14:paraId="630A2AB7" w14:textId="78D94142" w:rsidR="00CF5178" w:rsidRDefault="009C7D18" w:rsidP="00A5629E">
      <w:pPr>
        <w:pStyle w:val="Odstavecseseznamem"/>
        <w:numPr>
          <w:ilvl w:val="0"/>
          <w:numId w:val="33"/>
        </w:numPr>
        <w:ind w:left="357" w:hanging="357"/>
        <w:contextualSpacing w:val="0"/>
      </w:pPr>
      <w:r>
        <w:t>Smluvní</w:t>
      </w:r>
      <w:r w:rsidR="00CF5178">
        <w:t xml:space="preserve"> strany se dohodly, že nevyzvedne-li si </w:t>
      </w:r>
      <w:r>
        <w:t>Nájemce</w:t>
      </w:r>
      <w:r w:rsidR="00CF5178">
        <w:t xml:space="preserve"> věci, které </w:t>
      </w:r>
      <w:r>
        <w:t>zanechal</w:t>
      </w:r>
      <w:r w:rsidR="00CF5178">
        <w:t xml:space="preserve"> v Předmětu nájmu </w:t>
      </w:r>
      <w:r>
        <w:t>ani</w:t>
      </w:r>
      <w:r w:rsidR="00CF5178">
        <w:t xml:space="preserve"> do 30 dnů od skončení </w:t>
      </w:r>
      <w:r>
        <w:t>nájemního</w:t>
      </w:r>
      <w:r w:rsidR="00CF5178">
        <w:t xml:space="preserve"> vztahu, je Pronajímatel oprávněn tyto věci zpeněžit a z výtěžku uspokojit své pohledávky za N</w:t>
      </w:r>
      <w:r>
        <w:t>á</w:t>
      </w:r>
      <w:r w:rsidR="00CF5178">
        <w:t xml:space="preserve">jemcem. K tomu ho </w:t>
      </w:r>
      <w:r>
        <w:t>Nájemce</w:t>
      </w:r>
      <w:r w:rsidR="00CF5178">
        <w:t xml:space="preserve"> </w:t>
      </w:r>
      <w:r>
        <w:t>výslovně</w:t>
      </w:r>
      <w:r w:rsidR="00CF5178">
        <w:t xml:space="preserve"> zmocňuje. Případný </w:t>
      </w:r>
      <w:r>
        <w:t>peněžní</w:t>
      </w:r>
      <w:r w:rsidR="00CF5178">
        <w:t xml:space="preserve"> přebytek zašle </w:t>
      </w:r>
      <w:r>
        <w:t>Pronajímatel</w:t>
      </w:r>
      <w:r w:rsidR="00CF5178">
        <w:t xml:space="preserve"> N</w:t>
      </w:r>
      <w:r>
        <w:t>á</w:t>
      </w:r>
      <w:r w:rsidR="00CF5178">
        <w:t xml:space="preserve">jemci na </w:t>
      </w:r>
      <w:r>
        <w:t>účet</w:t>
      </w:r>
      <w:r w:rsidR="00CF5178">
        <w:t xml:space="preserve"> N</w:t>
      </w:r>
      <w:r>
        <w:t>á</w:t>
      </w:r>
      <w:r w:rsidR="00CF5178">
        <w:t>jemcem sdělený.</w:t>
      </w:r>
    </w:p>
    <w:p w14:paraId="41A989FC" w14:textId="328CD9D4" w:rsidR="009C7D18" w:rsidRDefault="009C7D18" w:rsidP="009C7D18">
      <w:pPr>
        <w:pStyle w:val="Odstavecseseznamem"/>
        <w:ind w:left="360"/>
      </w:pPr>
    </w:p>
    <w:p w14:paraId="608D622B" w14:textId="77777777" w:rsidR="00D3441E" w:rsidRDefault="00D3441E" w:rsidP="009C7D18">
      <w:pPr>
        <w:pStyle w:val="Odstavecseseznamem"/>
        <w:ind w:left="360"/>
      </w:pPr>
    </w:p>
    <w:p w14:paraId="0BA2444D" w14:textId="0F62B770" w:rsidR="009C7D18" w:rsidRDefault="009C7D18" w:rsidP="009C7D18">
      <w:pPr>
        <w:pStyle w:val="Nadpis6"/>
      </w:pPr>
      <w:r>
        <w:t xml:space="preserve">Článek XII. </w:t>
      </w:r>
      <w:r>
        <w:br/>
      </w:r>
      <w:r w:rsidR="00387B20">
        <w:t>Zmocněné osoby</w:t>
      </w:r>
    </w:p>
    <w:p w14:paraId="44432B35" w14:textId="54F8AF3C" w:rsidR="009C7D18" w:rsidRDefault="009C7D18" w:rsidP="00A5629E">
      <w:pPr>
        <w:pStyle w:val="Odstavecseseznamem"/>
        <w:numPr>
          <w:ilvl w:val="0"/>
          <w:numId w:val="32"/>
        </w:numPr>
        <w:ind w:left="357" w:hanging="357"/>
        <w:contextualSpacing w:val="0"/>
      </w:pPr>
      <w:r>
        <w:t xml:space="preserve">Zmocněnou osobou Pronajímatele ve věcech provozních je </w:t>
      </w:r>
      <w:r w:rsidR="000835AE">
        <w:t xml:space="preserve">Mgr. Bc. Vladislav Mareš, vedoucí provozně-ekonomického oddělení, tel.: +420 </w:t>
      </w:r>
      <w:r w:rsidR="000835AE" w:rsidRPr="000835AE">
        <w:t>602 560</w:t>
      </w:r>
      <w:r w:rsidR="000835AE">
        <w:t> </w:t>
      </w:r>
      <w:r w:rsidR="000835AE" w:rsidRPr="000835AE">
        <w:t>029</w:t>
      </w:r>
      <w:r w:rsidR="000835AE">
        <w:t>, e-mail: vladislav.mares@ogl.cz.</w:t>
      </w:r>
    </w:p>
    <w:p w14:paraId="436B31DF" w14:textId="52E46F86" w:rsidR="009C7D18" w:rsidRDefault="009C7D18" w:rsidP="00A5629E">
      <w:pPr>
        <w:pStyle w:val="Odstavecseseznamem"/>
        <w:numPr>
          <w:ilvl w:val="0"/>
          <w:numId w:val="32"/>
        </w:numPr>
        <w:ind w:left="357" w:hanging="357"/>
        <w:contextualSpacing w:val="0"/>
      </w:pPr>
      <w:r>
        <w:t xml:space="preserve">Zmocněnou osobou Nájemce ve věcech provozních je </w:t>
      </w:r>
      <w:r w:rsidR="001E25E9">
        <w:t xml:space="preserve">Mgr. Kristýna Koutná, tel. +420 774 620 369, e-mail: </w:t>
      </w:r>
      <w:r w:rsidR="001E25E9" w:rsidRPr="001E25E9">
        <w:t>sumburk33@gmail.com</w:t>
      </w:r>
      <w:r w:rsidR="001E25E9">
        <w:t xml:space="preserve">. </w:t>
      </w:r>
    </w:p>
    <w:p w14:paraId="6DCB6CCC" w14:textId="2AFC08C1" w:rsidR="001D13B1" w:rsidRDefault="001D13B1" w:rsidP="00394C9E"/>
    <w:p w14:paraId="21E894A1" w14:textId="77777777" w:rsidR="00D3441E" w:rsidRDefault="00D3441E" w:rsidP="00394C9E"/>
    <w:p w14:paraId="6515F289" w14:textId="5A283D52" w:rsidR="001D13B1" w:rsidRDefault="001D13B1" w:rsidP="009C7D18">
      <w:pPr>
        <w:pStyle w:val="Nadpis6"/>
      </w:pPr>
      <w:r>
        <w:t xml:space="preserve">Článek </w:t>
      </w:r>
      <w:r w:rsidR="009C7D18">
        <w:t>X</w:t>
      </w:r>
      <w:r>
        <w:t>III.</w:t>
      </w:r>
      <w:r w:rsidR="00FE38BB">
        <w:br/>
      </w:r>
      <w:r>
        <w:t xml:space="preserve">Závěrečná ustanovení </w:t>
      </w:r>
    </w:p>
    <w:p w14:paraId="7099B621" w14:textId="4999786C" w:rsidR="009C7D18" w:rsidRDefault="001D13B1" w:rsidP="00A5629E">
      <w:pPr>
        <w:pStyle w:val="Odstavecseseznamem"/>
        <w:numPr>
          <w:ilvl w:val="0"/>
          <w:numId w:val="34"/>
        </w:numPr>
        <w:ind w:left="357" w:hanging="357"/>
        <w:contextualSpacing w:val="0"/>
      </w:pPr>
      <w:r>
        <w:t>Tato smlouva je sepsána dle vážné a svobodné vůle účastníků, po jejím přečtení pak účastníci prohlašují, že text smlouvy doslovně souhlasí s jejich vůlí a na důkaz toho připojují své podpisy.</w:t>
      </w:r>
      <w:r w:rsidR="009C7D18" w:rsidRPr="009C7D18">
        <w:t xml:space="preserve"> </w:t>
      </w:r>
    </w:p>
    <w:p w14:paraId="206B2131" w14:textId="22D8C210" w:rsidR="009C7D18" w:rsidRDefault="009C7D18" w:rsidP="00A5629E">
      <w:pPr>
        <w:pStyle w:val="Odstavecseseznamem"/>
        <w:numPr>
          <w:ilvl w:val="0"/>
          <w:numId w:val="34"/>
        </w:numPr>
        <w:ind w:left="357" w:hanging="357"/>
        <w:contextualSpacing w:val="0"/>
      </w:pPr>
      <w:r>
        <w:t>Případné spory, které nebude možné řešit dohodou smluvních stran, budou řešeny příslušným soudem.</w:t>
      </w:r>
    </w:p>
    <w:p w14:paraId="1C37952A" w14:textId="1016A27B" w:rsidR="001D13B1" w:rsidRDefault="001D13B1" w:rsidP="00A5629E">
      <w:pPr>
        <w:pStyle w:val="Odstavecseseznamem"/>
        <w:numPr>
          <w:ilvl w:val="0"/>
          <w:numId w:val="34"/>
        </w:numPr>
        <w:ind w:left="357" w:hanging="357"/>
        <w:contextualSpacing w:val="0"/>
      </w:pPr>
      <w:r>
        <w:t xml:space="preserve">Smluvní strany se dohodly, že písemnosti týkající se této smlouvy budou doručovány na adresy uvedené v této smlouvě, nebo na adresy, které si po uzavření této smlouvy písemně sdělí. Písemnosti budou doručovány prostřednictvím držitele poštovní licence. Písemnosti se považují za doručené 5. pracovní den po jejich odeslání, bez ohledu na to, zda adresát písemnost převzal či nikoli. V případě, že se písemnost vrátí jako nedoručitelná, považuje se za okamžik doručení den vrácení písemnosti odesílateli, pokud tato skutečnost nastala dříve než podle lhůty uvedené </w:t>
      </w:r>
      <w:r w:rsidR="001E25E9">
        <w:br/>
      </w:r>
      <w:r>
        <w:t>v předchozí větě.</w:t>
      </w:r>
    </w:p>
    <w:p w14:paraId="1EB8BD5A" w14:textId="044E2FC0" w:rsidR="001D13B1" w:rsidRDefault="001D13B1" w:rsidP="00A5629E">
      <w:pPr>
        <w:pStyle w:val="Odstavecseseznamem"/>
        <w:numPr>
          <w:ilvl w:val="0"/>
          <w:numId w:val="34"/>
        </w:numPr>
        <w:ind w:left="357" w:hanging="357"/>
        <w:contextualSpacing w:val="0"/>
      </w:pPr>
      <w:r>
        <w:lastRenderedPageBreak/>
        <w:t xml:space="preserve">Smlouva je vyhotovena ve třech originálech, z nichž </w:t>
      </w:r>
      <w:r w:rsidR="00AF66B5">
        <w:t>P</w:t>
      </w:r>
      <w:r>
        <w:t xml:space="preserve">ronajímatel obdrží dvě vyhotovení a </w:t>
      </w:r>
      <w:r w:rsidR="00AF66B5">
        <w:t>N</w:t>
      </w:r>
      <w:r>
        <w:t xml:space="preserve">ájemce jedno. </w:t>
      </w:r>
    </w:p>
    <w:p w14:paraId="3044D86C" w14:textId="50BD18DB" w:rsidR="001D13B1" w:rsidRDefault="001D13B1" w:rsidP="00A5629E">
      <w:pPr>
        <w:pStyle w:val="Odstavecseseznamem"/>
        <w:numPr>
          <w:ilvl w:val="0"/>
          <w:numId w:val="34"/>
        </w:numPr>
        <w:ind w:left="357" w:hanging="357"/>
        <w:contextualSpacing w:val="0"/>
      </w:pPr>
      <w:r>
        <w:t>Veškeré dodatky k této smlouvě musí mít podobu písemného a číselného dodatku ke smlouvě.</w:t>
      </w:r>
    </w:p>
    <w:p w14:paraId="5C2F7FF3" w14:textId="2CCF4B25" w:rsidR="001D13B1" w:rsidRPr="00964260" w:rsidRDefault="00964260" w:rsidP="00A5629E">
      <w:pPr>
        <w:pStyle w:val="Odstavecseseznamem"/>
        <w:numPr>
          <w:ilvl w:val="0"/>
          <w:numId w:val="34"/>
        </w:numPr>
        <w:ind w:left="357" w:hanging="357"/>
        <w:contextualSpacing w:val="0"/>
      </w:pPr>
      <w:r w:rsidRPr="00964260">
        <w:t>Nájemce bere na vědomí, že Pronajímatel je povinnou osobou ve smyslu zákona č. 340/2015 Sb., o registru smluv</w:t>
      </w:r>
      <w:r>
        <w:t xml:space="preserve"> a že na tuto smlouvu se </w:t>
      </w:r>
      <w:r w:rsidR="001D13B1" w:rsidRPr="00964260">
        <w:t>vztahuje povinnost zveřejnění této smlouvy</w:t>
      </w:r>
      <w:r>
        <w:t xml:space="preserve"> v Registru smluv. Zveřejnění této smlouvy </w:t>
      </w:r>
      <w:r w:rsidR="001D13B1" w:rsidRPr="00964260">
        <w:t xml:space="preserve">provede </w:t>
      </w:r>
      <w:r>
        <w:t>P</w:t>
      </w:r>
      <w:r w:rsidR="001D13B1" w:rsidRPr="00964260">
        <w:t xml:space="preserve">ronajímatel. Tato smlouva nabývá účinnosti dnem zveřejnění v Registru smluv. </w:t>
      </w:r>
    </w:p>
    <w:p w14:paraId="254C6984" w14:textId="729AA706" w:rsidR="001D13B1" w:rsidRDefault="001D13B1" w:rsidP="00394C9E"/>
    <w:p w14:paraId="32067669" w14:textId="77777777" w:rsidR="00D3441E" w:rsidRDefault="00D3441E" w:rsidP="00394C9E"/>
    <w:p w14:paraId="5521E5EE" w14:textId="77777777" w:rsidR="001D13B1" w:rsidRDefault="001D13B1" w:rsidP="00394C9E"/>
    <w:tbl>
      <w:tblPr>
        <w:tblW w:w="0" w:type="auto"/>
        <w:tblLayout w:type="fixed"/>
        <w:tblLook w:val="01E0" w:firstRow="1" w:lastRow="1" w:firstColumn="1" w:lastColumn="1" w:noHBand="0" w:noVBand="0"/>
      </w:tblPr>
      <w:tblGrid>
        <w:gridCol w:w="3936"/>
        <w:gridCol w:w="1392"/>
        <w:gridCol w:w="3960"/>
      </w:tblGrid>
      <w:tr w:rsidR="0096492D" w:rsidRPr="00F10B0B" w14:paraId="6AE9F1BB" w14:textId="77777777" w:rsidTr="00C724BB">
        <w:tc>
          <w:tcPr>
            <w:tcW w:w="3936" w:type="dxa"/>
          </w:tcPr>
          <w:p w14:paraId="0BC81473" w14:textId="5C06B8A8" w:rsidR="0096492D" w:rsidRPr="00F10B0B" w:rsidRDefault="0096492D" w:rsidP="008E4E06">
            <w:pPr>
              <w:spacing w:after="0"/>
              <w:rPr>
                <w:rFonts w:eastAsia="Times New Roman"/>
                <w:lang w:bidi="en-US"/>
              </w:rPr>
            </w:pPr>
            <w:r w:rsidRPr="00F10B0B">
              <w:rPr>
                <w:rFonts w:eastAsia="Times New Roman"/>
                <w:lang w:bidi="en-US"/>
              </w:rPr>
              <w:t>V</w:t>
            </w:r>
            <w:r>
              <w:rPr>
                <w:rFonts w:eastAsia="Times New Roman"/>
                <w:lang w:bidi="en-US"/>
              </w:rPr>
              <w:t xml:space="preserve"> Liberci </w:t>
            </w:r>
            <w:r w:rsidRPr="00F10B0B">
              <w:rPr>
                <w:rFonts w:eastAsia="Times New Roman"/>
                <w:lang w:bidi="en-US"/>
              </w:rPr>
              <w:t xml:space="preserve">dne </w:t>
            </w:r>
            <w:r w:rsidR="0009512D">
              <w:rPr>
                <w:rFonts w:eastAsia="Times New Roman"/>
                <w:lang w:bidi="en-US"/>
              </w:rPr>
              <w:t>15. července 2022</w:t>
            </w:r>
          </w:p>
        </w:tc>
        <w:tc>
          <w:tcPr>
            <w:tcW w:w="1392" w:type="dxa"/>
          </w:tcPr>
          <w:p w14:paraId="15C547F0" w14:textId="77777777" w:rsidR="0096492D" w:rsidRPr="00F10B0B" w:rsidRDefault="0096492D" w:rsidP="008E4E06">
            <w:pPr>
              <w:spacing w:after="0"/>
              <w:rPr>
                <w:rFonts w:eastAsia="Times New Roman"/>
                <w:lang w:bidi="en-US"/>
              </w:rPr>
            </w:pPr>
          </w:p>
        </w:tc>
        <w:tc>
          <w:tcPr>
            <w:tcW w:w="3960" w:type="dxa"/>
          </w:tcPr>
          <w:p w14:paraId="4C657297" w14:textId="08E6F4D4" w:rsidR="0096492D" w:rsidRPr="00F10B0B" w:rsidRDefault="0096492D" w:rsidP="008E4E06">
            <w:pPr>
              <w:spacing w:after="0"/>
              <w:rPr>
                <w:rFonts w:eastAsia="Times New Roman"/>
                <w:lang w:bidi="en-US"/>
              </w:rPr>
            </w:pPr>
            <w:r w:rsidRPr="00F10B0B">
              <w:rPr>
                <w:rFonts w:eastAsia="Times New Roman"/>
                <w:lang w:bidi="en-US"/>
              </w:rPr>
              <w:t xml:space="preserve">V </w:t>
            </w:r>
            <w:r w:rsidR="0009512D">
              <w:rPr>
                <w:rFonts w:eastAsia="Times New Roman"/>
                <w:lang w:bidi="en-US"/>
              </w:rPr>
              <w:t xml:space="preserve">Praze </w:t>
            </w:r>
            <w:r w:rsidRPr="00F10B0B">
              <w:rPr>
                <w:rFonts w:eastAsia="Times New Roman"/>
                <w:lang w:bidi="en-US"/>
              </w:rPr>
              <w:t xml:space="preserve">dne </w:t>
            </w:r>
            <w:r w:rsidR="0009512D">
              <w:rPr>
                <w:rFonts w:eastAsia="Times New Roman"/>
                <w:lang w:bidi="en-US"/>
              </w:rPr>
              <w:t>14. července 2022</w:t>
            </w:r>
          </w:p>
        </w:tc>
      </w:tr>
      <w:tr w:rsidR="0096492D" w:rsidRPr="00F10B0B" w14:paraId="24DE043A" w14:textId="77777777" w:rsidTr="00C724BB">
        <w:tc>
          <w:tcPr>
            <w:tcW w:w="3936" w:type="dxa"/>
          </w:tcPr>
          <w:p w14:paraId="2BEB7BD6" w14:textId="77777777" w:rsidR="0096492D" w:rsidRPr="00F10B0B" w:rsidRDefault="0096492D" w:rsidP="008E4E06">
            <w:pPr>
              <w:spacing w:after="0"/>
              <w:rPr>
                <w:rFonts w:eastAsia="Times New Roman"/>
                <w:lang w:bidi="en-US"/>
              </w:rPr>
            </w:pPr>
          </w:p>
        </w:tc>
        <w:tc>
          <w:tcPr>
            <w:tcW w:w="1392" w:type="dxa"/>
          </w:tcPr>
          <w:p w14:paraId="03FA7F9C" w14:textId="77777777" w:rsidR="0096492D" w:rsidRPr="00F10B0B" w:rsidRDefault="0096492D" w:rsidP="008E4E06">
            <w:pPr>
              <w:spacing w:after="0"/>
              <w:rPr>
                <w:rFonts w:eastAsia="Times New Roman"/>
                <w:lang w:bidi="en-US"/>
              </w:rPr>
            </w:pPr>
          </w:p>
        </w:tc>
        <w:tc>
          <w:tcPr>
            <w:tcW w:w="3960" w:type="dxa"/>
          </w:tcPr>
          <w:p w14:paraId="3BFE465C" w14:textId="77777777" w:rsidR="0096492D" w:rsidRPr="00F10B0B" w:rsidRDefault="0096492D" w:rsidP="008E4E06">
            <w:pPr>
              <w:spacing w:after="0"/>
              <w:rPr>
                <w:rFonts w:eastAsia="Times New Roman"/>
                <w:lang w:bidi="en-US"/>
              </w:rPr>
            </w:pPr>
          </w:p>
        </w:tc>
      </w:tr>
      <w:tr w:rsidR="0096492D" w:rsidRPr="00F10B0B" w14:paraId="2322D924" w14:textId="77777777" w:rsidTr="00C724BB">
        <w:tc>
          <w:tcPr>
            <w:tcW w:w="3936" w:type="dxa"/>
            <w:tcBorders>
              <w:bottom w:val="single" w:sz="4" w:space="0" w:color="auto"/>
            </w:tcBorders>
          </w:tcPr>
          <w:p w14:paraId="7454DF83" w14:textId="77777777" w:rsidR="0096492D" w:rsidRPr="00F10B0B" w:rsidRDefault="0096492D" w:rsidP="008E4E06">
            <w:pPr>
              <w:spacing w:after="0"/>
              <w:rPr>
                <w:rFonts w:eastAsia="Times New Roman"/>
                <w:lang w:bidi="en-US"/>
              </w:rPr>
            </w:pPr>
          </w:p>
        </w:tc>
        <w:tc>
          <w:tcPr>
            <w:tcW w:w="1392" w:type="dxa"/>
          </w:tcPr>
          <w:p w14:paraId="770F9880" w14:textId="77777777" w:rsidR="0096492D" w:rsidRPr="00F10B0B" w:rsidRDefault="0096492D" w:rsidP="008E4E06">
            <w:pPr>
              <w:spacing w:after="0"/>
              <w:rPr>
                <w:rFonts w:eastAsia="Times New Roman"/>
                <w:lang w:bidi="en-US"/>
              </w:rPr>
            </w:pPr>
          </w:p>
        </w:tc>
        <w:tc>
          <w:tcPr>
            <w:tcW w:w="3960" w:type="dxa"/>
            <w:tcBorders>
              <w:bottom w:val="single" w:sz="4" w:space="0" w:color="auto"/>
            </w:tcBorders>
          </w:tcPr>
          <w:p w14:paraId="2C5A66B4" w14:textId="77777777" w:rsidR="0096492D" w:rsidRPr="00F10B0B" w:rsidRDefault="0096492D" w:rsidP="008E4E06">
            <w:pPr>
              <w:spacing w:after="0"/>
              <w:rPr>
                <w:rFonts w:eastAsia="Times New Roman"/>
                <w:lang w:bidi="en-US"/>
              </w:rPr>
            </w:pPr>
          </w:p>
        </w:tc>
      </w:tr>
      <w:tr w:rsidR="0096492D" w:rsidRPr="00F10B0B" w14:paraId="27F01324" w14:textId="77777777" w:rsidTr="00C724BB">
        <w:tc>
          <w:tcPr>
            <w:tcW w:w="3936" w:type="dxa"/>
            <w:tcBorders>
              <w:top w:val="single" w:sz="4" w:space="0" w:color="auto"/>
            </w:tcBorders>
          </w:tcPr>
          <w:p w14:paraId="0AF0F414" w14:textId="77777777" w:rsidR="0096492D" w:rsidRPr="00F10B0B" w:rsidRDefault="0096492D" w:rsidP="008E4E06">
            <w:pPr>
              <w:spacing w:after="0"/>
              <w:jc w:val="center"/>
              <w:rPr>
                <w:rFonts w:eastAsia="Times New Roman"/>
                <w:lang w:bidi="en-US"/>
              </w:rPr>
            </w:pPr>
            <w:r>
              <w:rPr>
                <w:rFonts w:eastAsia="Times New Roman"/>
                <w:lang w:bidi="en-US"/>
              </w:rPr>
              <w:t>Mgr. Pavel Hlubuček, MBA</w:t>
            </w:r>
          </w:p>
          <w:p w14:paraId="58D04701" w14:textId="77777777" w:rsidR="0096492D" w:rsidRPr="00F10B0B" w:rsidRDefault="0096492D" w:rsidP="008E4E06">
            <w:pPr>
              <w:spacing w:after="0"/>
              <w:jc w:val="center"/>
              <w:rPr>
                <w:rFonts w:eastAsia="Times New Roman"/>
                <w:lang w:bidi="en-US"/>
              </w:rPr>
            </w:pPr>
            <w:r>
              <w:rPr>
                <w:rFonts w:eastAsia="Times New Roman"/>
                <w:lang w:bidi="en-US"/>
              </w:rPr>
              <w:t>ředitel</w:t>
            </w:r>
          </w:p>
          <w:p w14:paraId="4940E3DA" w14:textId="77777777" w:rsidR="0096492D" w:rsidRPr="00F10B0B" w:rsidRDefault="0096492D" w:rsidP="008E4E06">
            <w:pPr>
              <w:spacing w:after="0"/>
              <w:jc w:val="center"/>
              <w:rPr>
                <w:rFonts w:eastAsia="Times New Roman"/>
                <w:lang w:bidi="en-US"/>
              </w:rPr>
            </w:pPr>
            <w:r>
              <w:rPr>
                <w:rFonts w:eastAsia="Times New Roman"/>
                <w:lang w:bidi="en-US"/>
              </w:rPr>
              <w:t xml:space="preserve">Oblastní galerie Liberec, </w:t>
            </w:r>
            <w:proofErr w:type="spellStart"/>
            <w:r>
              <w:rPr>
                <w:rFonts w:eastAsia="Times New Roman"/>
                <w:lang w:bidi="en-US"/>
              </w:rPr>
              <w:t>p.o</w:t>
            </w:r>
            <w:proofErr w:type="spellEnd"/>
            <w:r>
              <w:rPr>
                <w:rFonts w:eastAsia="Times New Roman"/>
                <w:lang w:bidi="en-US"/>
              </w:rPr>
              <w:t>.</w:t>
            </w:r>
          </w:p>
          <w:p w14:paraId="23B88670" w14:textId="77777777" w:rsidR="008E4E06" w:rsidRDefault="008E4E06" w:rsidP="008E4E06">
            <w:pPr>
              <w:spacing w:after="0"/>
              <w:jc w:val="center"/>
              <w:rPr>
                <w:rFonts w:eastAsia="Times New Roman"/>
                <w:lang w:bidi="en-US"/>
              </w:rPr>
            </w:pPr>
          </w:p>
          <w:p w14:paraId="59721103" w14:textId="08CC612C" w:rsidR="0096492D" w:rsidRPr="00F10B0B" w:rsidRDefault="0096492D" w:rsidP="008E4E06">
            <w:pPr>
              <w:spacing w:after="0"/>
              <w:jc w:val="center"/>
              <w:rPr>
                <w:rFonts w:eastAsia="Times New Roman"/>
                <w:lang w:bidi="en-US"/>
              </w:rPr>
            </w:pPr>
            <w:r w:rsidRPr="00F10B0B">
              <w:rPr>
                <w:rFonts w:eastAsia="Times New Roman"/>
                <w:lang w:bidi="en-US"/>
              </w:rPr>
              <w:t>(</w:t>
            </w:r>
            <w:r>
              <w:rPr>
                <w:rFonts w:eastAsia="Times New Roman"/>
                <w:lang w:bidi="en-US"/>
              </w:rPr>
              <w:t>Pronajímatel</w:t>
            </w:r>
            <w:r w:rsidRPr="00F10B0B">
              <w:rPr>
                <w:rFonts w:eastAsia="Times New Roman"/>
                <w:lang w:bidi="en-US"/>
              </w:rPr>
              <w:t>)</w:t>
            </w:r>
          </w:p>
        </w:tc>
        <w:tc>
          <w:tcPr>
            <w:tcW w:w="1392" w:type="dxa"/>
          </w:tcPr>
          <w:p w14:paraId="080392BC" w14:textId="77777777" w:rsidR="0096492D" w:rsidRPr="00F10B0B" w:rsidRDefault="0096492D" w:rsidP="008E4E06">
            <w:pPr>
              <w:spacing w:after="0"/>
              <w:rPr>
                <w:rFonts w:eastAsia="Times New Roman"/>
                <w:lang w:bidi="en-US"/>
              </w:rPr>
            </w:pPr>
          </w:p>
        </w:tc>
        <w:tc>
          <w:tcPr>
            <w:tcW w:w="3960" w:type="dxa"/>
            <w:tcBorders>
              <w:top w:val="single" w:sz="4" w:space="0" w:color="auto"/>
            </w:tcBorders>
          </w:tcPr>
          <w:p w14:paraId="46E165F8" w14:textId="11D47BCA" w:rsidR="008E4E06" w:rsidRDefault="00A15408" w:rsidP="008E4E06">
            <w:pPr>
              <w:spacing w:after="0"/>
              <w:jc w:val="center"/>
              <w:rPr>
                <w:rFonts w:eastAsia="Times New Roman"/>
                <w:lang w:bidi="en-US"/>
              </w:rPr>
            </w:pPr>
            <w:r>
              <w:rPr>
                <w:rFonts w:eastAsia="Times New Roman"/>
                <w:lang w:bidi="en-US"/>
              </w:rPr>
              <w:t xml:space="preserve">Tomáš </w:t>
            </w:r>
            <w:proofErr w:type="spellStart"/>
            <w:r>
              <w:rPr>
                <w:rFonts w:eastAsia="Times New Roman"/>
                <w:lang w:bidi="en-US"/>
              </w:rPr>
              <w:t>Fotul</w:t>
            </w:r>
            <w:proofErr w:type="spellEnd"/>
          </w:p>
          <w:p w14:paraId="1F9DB499" w14:textId="77C92F1D" w:rsidR="00A15408" w:rsidRDefault="00A15408" w:rsidP="008E4E06">
            <w:pPr>
              <w:spacing w:after="0"/>
              <w:jc w:val="center"/>
              <w:rPr>
                <w:rFonts w:eastAsia="Times New Roman"/>
                <w:lang w:bidi="en-US"/>
              </w:rPr>
            </w:pPr>
            <w:r>
              <w:rPr>
                <w:rFonts w:eastAsia="Times New Roman"/>
                <w:lang w:bidi="en-US"/>
              </w:rPr>
              <w:t>Jednatel</w:t>
            </w:r>
          </w:p>
          <w:p w14:paraId="09528AAF" w14:textId="64E623A6" w:rsidR="00A15408" w:rsidRPr="00F10B0B" w:rsidRDefault="00A15408" w:rsidP="008E4E06">
            <w:pPr>
              <w:spacing w:after="0"/>
              <w:jc w:val="center"/>
              <w:rPr>
                <w:rFonts w:eastAsia="Times New Roman"/>
                <w:lang w:bidi="en-US"/>
              </w:rPr>
            </w:pPr>
            <w:r>
              <w:rPr>
                <w:rFonts w:eastAsia="Times New Roman"/>
                <w:lang w:bidi="en-US"/>
              </w:rPr>
              <w:t xml:space="preserve">Hotel </w:t>
            </w:r>
            <w:proofErr w:type="spellStart"/>
            <w:r>
              <w:rPr>
                <w:rFonts w:eastAsia="Times New Roman"/>
                <w:lang w:bidi="en-US"/>
              </w:rPr>
              <w:t>Královka</w:t>
            </w:r>
            <w:proofErr w:type="spellEnd"/>
            <w:r>
              <w:rPr>
                <w:rFonts w:eastAsia="Times New Roman"/>
                <w:lang w:bidi="en-US"/>
              </w:rPr>
              <w:t xml:space="preserve"> s.r.o.</w:t>
            </w:r>
          </w:p>
          <w:p w14:paraId="6530E88C" w14:textId="77777777" w:rsidR="0096492D" w:rsidRPr="00F10B0B" w:rsidRDefault="0096492D" w:rsidP="008E4E06">
            <w:pPr>
              <w:spacing w:after="0"/>
              <w:jc w:val="center"/>
              <w:rPr>
                <w:rFonts w:eastAsia="Times New Roman"/>
                <w:lang w:bidi="en-US"/>
              </w:rPr>
            </w:pPr>
          </w:p>
          <w:p w14:paraId="2056405E" w14:textId="617BD99D" w:rsidR="0096492D" w:rsidRPr="00F10B0B" w:rsidRDefault="0096492D" w:rsidP="008E4E06">
            <w:pPr>
              <w:spacing w:after="0"/>
              <w:jc w:val="center"/>
              <w:rPr>
                <w:rFonts w:eastAsia="Times New Roman"/>
                <w:lang w:bidi="en-US"/>
              </w:rPr>
            </w:pPr>
            <w:r w:rsidRPr="00F10B0B">
              <w:rPr>
                <w:rFonts w:eastAsia="Times New Roman"/>
                <w:lang w:bidi="en-US"/>
              </w:rPr>
              <w:t>(</w:t>
            </w:r>
            <w:r>
              <w:rPr>
                <w:rFonts w:eastAsia="Times New Roman"/>
                <w:lang w:bidi="en-US"/>
              </w:rPr>
              <w:t>Nájemce</w:t>
            </w:r>
            <w:r w:rsidRPr="00F10B0B">
              <w:rPr>
                <w:rFonts w:eastAsia="Times New Roman"/>
                <w:lang w:bidi="en-US"/>
              </w:rPr>
              <w:t>)</w:t>
            </w:r>
          </w:p>
        </w:tc>
      </w:tr>
    </w:tbl>
    <w:p w14:paraId="5BD2748B" w14:textId="33CDE06C" w:rsidR="00E843C5" w:rsidRDefault="00E843C5" w:rsidP="00394C9E"/>
    <w:p w14:paraId="1CF66243" w14:textId="3CF95CE8" w:rsidR="0096492D" w:rsidRDefault="0096492D" w:rsidP="00394C9E"/>
    <w:p w14:paraId="456E040D" w14:textId="77777777" w:rsidR="00D3441E" w:rsidRDefault="00D3441E" w:rsidP="00394C9E"/>
    <w:p w14:paraId="356F43B0" w14:textId="7F8C981F" w:rsidR="00600A33" w:rsidRDefault="00600A33" w:rsidP="00D3441E">
      <w:pPr>
        <w:pStyle w:val="Nadpis6"/>
        <w:jc w:val="left"/>
      </w:pPr>
      <w:r>
        <w:t>Seznam příloh</w:t>
      </w:r>
    </w:p>
    <w:p w14:paraId="4FB4D05A" w14:textId="77777777" w:rsidR="00600A33" w:rsidRPr="00600A33" w:rsidRDefault="00600A33" w:rsidP="00600A33"/>
    <w:p w14:paraId="3490D960" w14:textId="12969217" w:rsidR="00E843C5" w:rsidRDefault="00FE38BB" w:rsidP="00394C9E">
      <w:r>
        <w:t>Příloha 1 – Dispozice pronajatých prostor v Objektu</w:t>
      </w:r>
    </w:p>
    <w:p w14:paraId="290CF742" w14:textId="1E8BB9AA" w:rsidR="00FE38BB" w:rsidRDefault="00FE38BB" w:rsidP="00394C9E">
      <w:r>
        <w:t>Příloha 2 – Seznam zařízení umístěného v Předmětu nájmu</w:t>
      </w:r>
    </w:p>
    <w:p w14:paraId="715E7A6F" w14:textId="6CE78C1F" w:rsidR="00FE38BB" w:rsidRDefault="00FE38BB" w:rsidP="00394C9E">
      <w:r>
        <w:t xml:space="preserve">Příloha 3 – Specifikace ploch </w:t>
      </w:r>
      <w:r w:rsidR="0096492D">
        <w:t>úklidu a zimní údržby</w:t>
      </w:r>
    </w:p>
    <w:p w14:paraId="2BCD5D05" w14:textId="6B4FB211" w:rsidR="00FE38BB" w:rsidRDefault="00FE38BB" w:rsidP="00394C9E">
      <w:r>
        <w:t>Příloha 4 – Úklidové prostředky k ošetření podlah v Předmětu nájmu</w:t>
      </w:r>
    </w:p>
    <w:sectPr w:rsidR="00FE38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72E8" w14:textId="77777777" w:rsidR="003A1D47" w:rsidRDefault="003A1D47" w:rsidP="001D13B1">
      <w:pPr>
        <w:spacing w:after="0" w:line="240" w:lineRule="auto"/>
      </w:pPr>
      <w:r>
        <w:separator/>
      </w:r>
    </w:p>
  </w:endnote>
  <w:endnote w:type="continuationSeparator" w:id="0">
    <w:p w14:paraId="4A80864E" w14:textId="77777777" w:rsidR="003A1D47" w:rsidRDefault="003A1D47" w:rsidP="001D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7111"/>
      <w:docPartObj>
        <w:docPartGallery w:val="Page Numbers (Bottom of Page)"/>
        <w:docPartUnique/>
      </w:docPartObj>
    </w:sdtPr>
    <w:sdtContent>
      <w:p w14:paraId="1F577D31" w14:textId="61FE4DD3" w:rsidR="00860082" w:rsidRDefault="00860082">
        <w:pPr>
          <w:pStyle w:val="Zpat"/>
          <w:jc w:val="center"/>
        </w:pPr>
        <w:r>
          <w:fldChar w:fldCharType="begin"/>
        </w:r>
        <w:r>
          <w:instrText>PAGE   \* MERGEFORMAT</w:instrText>
        </w:r>
        <w:r>
          <w:fldChar w:fldCharType="separate"/>
        </w:r>
        <w:r>
          <w:t>2</w:t>
        </w:r>
        <w:r>
          <w:fldChar w:fldCharType="end"/>
        </w:r>
      </w:p>
    </w:sdtContent>
  </w:sdt>
  <w:p w14:paraId="0773280A" w14:textId="77777777" w:rsidR="00860082" w:rsidRDefault="008600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9681" w14:textId="77777777" w:rsidR="003A1D47" w:rsidRDefault="003A1D47" w:rsidP="001D13B1">
      <w:pPr>
        <w:spacing w:after="0" w:line="240" w:lineRule="auto"/>
      </w:pPr>
      <w:r>
        <w:separator/>
      </w:r>
    </w:p>
  </w:footnote>
  <w:footnote w:type="continuationSeparator" w:id="0">
    <w:p w14:paraId="635A410A" w14:textId="77777777" w:rsidR="003A1D47" w:rsidRDefault="003A1D47" w:rsidP="001D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A3" w14:textId="7051F7EC" w:rsidR="001D13B1" w:rsidRDefault="001D13B1" w:rsidP="001D13B1">
    <w:pPr>
      <w:spacing w:after="0"/>
      <w:jc w:val="right"/>
    </w:pPr>
    <w:r>
      <w:t xml:space="preserve">Č. smlouvy: </w:t>
    </w:r>
    <w:r w:rsidR="001574B7">
      <w:t>41</w:t>
    </w:r>
    <w:r>
      <w:t>/2022</w:t>
    </w:r>
  </w:p>
  <w:p w14:paraId="104E6F81" w14:textId="10267421" w:rsidR="001D13B1" w:rsidRDefault="001D13B1" w:rsidP="001D13B1">
    <w:pPr>
      <w:spacing w:after="0"/>
      <w:jc w:val="right"/>
    </w:pPr>
    <w:r>
      <w:t xml:space="preserve">Č. j.: </w:t>
    </w:r>
    <w:r w:rsidR="005A0526" w:rsidRPr="005A0526">
      <w:t>OGL/667/2022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2E8"/>
    <w:multiLevelType w:val="hybridMultilevel"/>
    <w:tmpl w:val="0FA8F7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7935C0"/>
    <w:multiLevelType w:val="hybridMultilevel"/>
    <w:tmpl w:val="671ABD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CF64790">
      <w:start w:val="6"/>
      <w:numFmt w:val="bullet"/>
      <w:lvlText w:val="•"/>
      <w:lvlJc w:val="left"/>
      <w:pPr>
        <w:ind w:left="2330" w:hanging="710"/>
      </w:pPr>
      <w:rPr>
        <w:rFonts w:ascii="Calibri" w:eastAsiaTheme="minorEastAsia"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352477"/>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F0B30CC"/>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FAD6125"/>
    <w:multiLevelType w:val="hybridMultilevel"/>
    <w:tmpl w:val="7E6691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B4BE4"/>
    <w:multiLevelType w:val="hybridMultilevel"/>
    <w:tmpl w:val="643CE40E"/>
    <w:lvl w:ilvl="0" w:tplc="0405000F">
      <w:start w:val="1"/>
      <w:numFmt w:val="decimal"/>
      <w:lvlText w:val="%1."/>
      <w:lvlJc w:val="left"/>
      <w:pPr>
        <w:ind w:left="363" w:hanging="360"/>
      </w:p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2FD7643"/>
    <w:multiLevelType w:val="hybridMultilevel"/>
    <w:tmpl w:val="D316849A"/>
    <w:lvl w:ilvl="0" w:tplc="0405000F">
      <w:start w:val="1"/>
      <w:numFmt w:val="decimal"/>
      <w:lvlText w:val="%1."/>
      <w:lvlJc w:val="left"/>
      <w:pPr>
        <w:ind w:left="360" w:hanging="360"/>
      </w:pPr>
    </w:lvl>
    <w:lvl w:ilvl="1" w:tplc="04050017">
      <w:start w:val="1"/>
      <w:numFmt w:val="lowerLetter"/>
      <w:lvlText w:val="%2)"/>
      <w:lvlJc w:val="left"/>
      <w:pPr>
        <w:ind w:left="72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740B4D"/>
    <w:multiLevelType w:val="hybridMultilevel"/>
    <w:tmpl w:val="8C483924"/>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7A0634A"/>
    <w:multiLevelType w:val="multilevel"/>
    <w:tmpl w:val="C270D7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E901112"/>
    <w:multiLevelType w:val="hybridMultilevel"/>
    <w:tmpl w:val="0DC6CCB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20432"/>
    <w:multiLevelType w:val="multilevel"/>
    <w:tmpl w:val="2BC0E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E741E"/>
    <w:multiLevelType w:val="hybridMultilevel"/>
    <w:tmpl w:val="643CE40E"/>
    <w:lvl w:ilvl="0" w:tplc="FFFFFFFF">
      <w:start w:val="1"/>
      <w:numFmt w:val="decimal"/>
      <w:lvlText w:val="%1."/>
      <w:lvlJc w:val="left"/>
      <w:pPr>
        <w:ind w:left="36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2" w15:restartNumberingAfterBreak="0">
    <w:nsid w:val="3B21249E"/>
    <w:multiLevelType w:val="hybridMultilevel"/>
    <w:tmpl w:val="F82416EC"/>
    <w:lvl w:ilvl="0" w:tplc="04050017">
      <w:start w:val="1"/>
      <w:numFmt w:val="lowerLetter"/>
      <w:lvlText w:val="%1)"/>
      <w:lvlJc w:val="left"/>
      <w:pPr>
        <w:ind w:left="720" w:hanging="360"/>
      </w:pPr>
    </w:lvl>
    <w:lvl w:ilvl="1" w:tplc="D58E562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E34612"/>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4BAA6EE9"/>
    <w:multiLevelType w:val="hybridMultilevel"/>
    <w:tmpl w:val="EA02FB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6"/>
      <w:numFmt w:val="bullet"/>
      <w:lvlText w:val="•"/>
      <w:lvlJc w:val="left"/>
      <w:pPr>
        <w:ind w:left="2330" w:hanging="710"/>
      </w:pPr>
      <w:rPr>
        <w:rFonts w:ascii="Calibri" w:eastAsiaTheme="minorEastAsia"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E820462"/>
    <w:multiLevelType w:val="hybridMultilevel"/>
    <w:tmpl w:val="C36EC9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1D763AA"/>
    <w:multiLevelType w:val="hybridMultilevel"/>
    <w:tmpl w:val="71A6866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33CEA"/>
    <w:multiLevelType w:val="hybridMultilevel"/>
    <w:tmpl w:val="D28CDCF6"/>
    <w:lvl w:ilvl="0" w:tplc="69C0525A">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F51F3F"/>
    <w:multiLevelType w:val="hybridMultilevel"/>
    <w:tmpl w:val="6024A7D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FB058F"/>
    <w:multiLevelType w:val="hybridMultilevel"/>
    <w:tmpl w:val="D6BED4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4E52E52"/>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8BB4D2F"/>
    <w:multiLevelType w:val="multilevel"/>
    <w:tmpl w:val="2BC0E3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DA6C6D"/>
    <w:multiLevelType w:val="hybridMultilevel"/>
    <w:tmpl w:val="CA4A1EA4"/>
    <w:lvl w:ilvl="0" w:tplc="FFFFFFFF">
      <w:start w:val="1"/>
      <w:numFmt w:val="decimal"/>
      <w:lvlText w:val="%1."/>
      <w:lvlJc w:val="left"/>
      <w:pPr>
        <w:ind w:left="36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23" w15:restartNumberingAfterBreak="0">
    <w:nsid w:val="5D6E0F4D"/>
    <w:multiLevelType w:val="hybridMultilevel"/>
    <w:tmpl w:val="E346B276"/>
    <w:lvl w:ilvl="0" w:tplc="D5665AF6">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8E6B4E"/>
    <w:multiLevelType w:val="hybridMultilevel"/>
    <w:tmpl w:val="C5502B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1C0255"/>
    <w:multiLevelType w:val="hybridMultilevel"/>
    <w:tmpl w:val="687E1B3A"/>
    <w:lvl w:ilvl="0" w:tplc="873ED2AA">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4EE543A"/>
    <w:multiLevelType w:val="hybridMultilevel"/>
    <w:tmpl w:val="F796D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0D1CE9"/>
    <w:multiLevelType w:val="hybridMultilevel"/>
    <w:tmpl w:val="841A44D0"/>
    <w:lvl w:ilvl="0" w:tplc="D5665AF6">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1E2E0E"/>
    <w:multiLevelType w:val="hybridMultilevel"/>
    <w:tmpl w:val="078CC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4F1ACD"/>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96B7E00"/>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1CE4ADF"/>
    <w:multiLevelType w:val="hybridMultilevel"/>
    <w:tmpl w:val="3EEE8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B41266"/>
    <w:multiLevelType w:val="hybridMultilevel"/>
    <w:tmpl w:val="3DCE801C"/>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start w:val="6"/>
      <w:numFmt w:val="bullet"/>
      <w:lvlText w:val="•"/>
      <w:lvlJc w:val="left"/>
      <w:pPr>
        <w:ind w:left="2330" w:hanging="710"/>
      </w:pPr>
      <w:rPr>
        <w:rFonts w:ascii="Calibri" w:eastAsiaTheme="minorEastAsia"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3670A5"/>
    <w:multiLevelType w:val="hybridMultilevel"/>
    <w:tmpl w:val="AF2239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5B41CA"/>
    <w:multiLevelType w:val="multilevel"/>
    <w:tmpl w:val="ED50D8C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875918659">
    <w:abstractNumId w:val="1"/>
  </w:num>
  <w:num w:numId="2" w16cid:durableId="744257316">
    <w:abstractNumId w:val="17"/>
  </w:num>
  <w:num w:numId="3" w16cid:durableId="1881044479">
    <w:abstractNumId w:val="5"/>
  </w:num>
  <w:num w:numId="4" w16cid:durableId="817842475">
    <w:abstractNumId w:val="31"/>
  </w:num>
  <w:num w:numId="5" w16cid:durableId="628707328">
    <w:abstractNumId w:val="25"/>
  </w:num>
  <w:num w:numId="6" w16cid:durableId="61832931">
    <w:abstractNumId w:val="24"/>
  </w:num>
  <w:num w:numId="7" w16cid:durableId="1731537868">
    <w:abstractNumId w:val="22"/>
  </w:num>
  <w:num w:numId="8" w16cid:durableId="676926374">
    <w:abstractNumId w:val="28"/>
  </w:num>
  <w:num w:numId="9" w16cid:durableId="1868134987">
    <w:abstractNumId w:val="23"/>
  </w:num>
  <w:num w:numId="10" w16cid:durableId="1219627876">
    <w:abstractNumId w:val="27"/>
  </w:num>
  <w:num w:numId="11" w16cid:durableId="398484221">
    <w:abstractNumId w:val="30"/>
  </w:num>
  <w:num w:numId="12" w16cid:durableId="2044017095">
    <w:abstractNumId w:val="8"/>
  </w:num>
  <w:num w:numId="13" w16cid:durableId="1735931028">
    <w:abstractNumId w:val="34"/>
  </w:num>
  <w:num w:numId="14" w16cid:durableId="1259218291">
    <w:abstractNumId w:val="3"/>
  </w:num>
  <w:num w:numId="15" w16cid:durableId="25299010">
    <w:abstractNumId w:val="11"/>
  </w:num>
  <w:num w:numId="16" w16cid:durableId="1533151387">
    <w:abstractNumId w:val="33"/>
  </w:num>
  <w:num w:numId="17" w16cid:durableId="806123478">
    <w:abstractNumId w:val="19"/>
  </w:num>
  <w:num w:numId="18" w16cid:durableId="221185207">
    <w:abstractNumId w:val="32"/>
  </w:num>
  <w:num w:numId="19" w16cid:durableId="1046565857">
    <w:abstractNumId w:val="26"/>
  </w:num>
  <w:num w:numId="20" w16cid:durableId="177236732">
    <w:abstractNumId w:val="0"/>
  </w:num>
  <w:num w:numId="21" w16cid:durableId="1463037733">
    <w:abstractNumId w:val="7"/>
  </w:num>
  <w:num w:numId="22" w16cid:durableId="130753602">
    <w:abstractNumId w:val="15"/>
  </w:num>
  <w:num w:numId="23" w16cid:durableId="1276208957">
    <w:abstractNumId w:val="12"/>
  </w:num>
  <w:num w:numId="24" w16cid:durableId="1955364140">
    <w:abstractNumId w:val="2"/>
  </w:num>
  <w:num w:numId="25" w16cid:durableId="889071955">
    <w:abstractNumId w:val="13"/>
  </w:num>
  <w:num w:numId="26" w16cid:durableId="893782451">
    <w:abstractNumId w:val="20"/>
  </w:num>
  <w:num w:numId="27" w16cid:durableId="514198334">
    <w:abstractNumId w:val="29"/>
  </w:num>
  <w:num w:numId="28" w16cid:durableId="721366882">
    <w:abstractNumId w:val="16"/>
  </w:num>
  <w:num w:numId="29" w16cid:durableId="1373193472">
    <w:abstractNumId w:val="6"/>
  </w:num>
  <w:num w:numId="30" w16cid:durableId="2016417874">
    <w:abstractNumId w:val="21"/>
  </w:num>
  <w:num w:numId="31" w16cid:durableId="764225575">
    <w:abstractNumId w:val="10"/>
  </w:num>
  <w:num w:numId="32" w16cid:durableId="407965869">
    <w:abstractNumId w:val="18"/>
  </w:num>
  <w:num w:numId="33" w16cid:durableId="809901725">
    <w:abstractNumId w:val="9"/>
  </w:num>
  <w:num w:numId="34" w16cid:durableId="1487084777">
    <w:abstractNumId w:val="4"/>
  </w:num>
  <w:num w:numId="35" w16cid:durableId="1945917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B1"/>
    <w:rsid w:val="0001388A"/>
    <w:rsid w:val="00020118"/>
    <w:rsid w:val="000274E4"/>
    <w:rsid w:val="000835AE"/>
    <w:rsid w:val="00094001"/>
    <w:rsid w:val="0009512D"/>
    <w:rsid w:val="000A0C4A"/>
    <w:rsid w:val="000A5757"/>
    <w:rsid w:val="000E0FFD"/>
    <w:rsid w:val="001574B7"/>
    <w:rsid w:val="0017020C"/>
    <w:rsid w:val="001751DC"/>
    <w:rsid w:val="00180740"/>
    <w:rsid w:val="00195371"/>
    <w:rsid w:val="001D13B1"/>
    <w:rsid w:val="001E25E9"/>
    <w:rsid w:val="00211F62"/>
    <w:rsid w:val="00227EE9"/>
    <w:rsid w:val="00232460"/>
    <w:rsid w:val="00246581"/>
    <w:rsid w:val="002654E7"/>
    <w:rsid w:val="002664A6"/>
    <w:rsid w:val="002800C4"/>
    <w:rsid w:val="00292645"/>
    <w:rsid w:val="002926CB"/>
    <w:rsid w:val="00292D9C"/>
    <w:rsid w:val="002E5249"/>
    <w:rsid w:val="00340593"/>
    <w:rsid w:val="00344E5F"/>
    <w:rsid w:val="00387B20"/>
    <w:rsid w:val="00394C9E"/>
    <w:rsid w:val="003A1D47"/>
    <w:rsid w:val="003C272C"/>
    <w:rsid w:val="003C4A45"/>
    <w:rsid w:val="0041366D"/>
    <w:rsid w:val="00465964"/>
    <w:rsid w:val="0049000D"/>
    <w:rsid w:val="00492432"/>
    <w:rsid w:val="004952F4"/>
    <w:rsid w:val="004D4042"/>
    <w:rsid w:val="004E50DF"/>
    <w:rsid w:val="00523488"/>
    <w:rsid w:val="005444DB"/>
    <w:rsid w:val="0054756A"/>
    <w:rsid w:val="00557C7D"/>
    <w:rsid w:val="00562E79"/>
    <w:rsid w:val="00576F76"/>
    <w:rsid w:val="00591D18"/>
    <w:rsid w:val="005A0526"/>
    <w:rsid w:val="005A6B6A"/>
    <w:rsid w:val="005B3BD3"/>
    <w:rsid w:val="005B7B05"/>
    <w:rsid w:val="005E4899"/>
    <w:rsid w:val="005E5257"/>
    <w:rsid w:val="00600A33"/>
    <w:rsid w:val="006557D8"/>
    <w:rsid w:val="0067387D"/>
    <w:rsid w:val="006830CC"/>
    <w:rsid w:val="00687EBD"/>
    <w:rsid w:val="006A71E2"/>
    <w:rsid w:val="006B525A"/>
    <w:rsid w:val="006C3BEB"/>
    <w:rsid w:val="007770AA"/>
    <w:rsid w:val="00786C85"/>
    <w:rsid w:val="007C7495"/>
    <w:rsid w:val="007D4FEC"/>
    <w:rsid w:val="008071FE"/>
    <w:rsid w:val="00845C83"/>
    <w:rsid w:val="00860082"/>
    <w:rsid w:val="0087524A"/>
    <w:rsid w:val="008A1B62"/>
    <w:rsid w:val="008A1BDE"/>
    <w:rsid w:val="008C23A0"/>
    <w:rsid w:val="008E3A94"/>
    <w:rsid w:val="008E4E06"/>
    <w:rsid w:val="008F0B01"/>
    <w:rsid w:val="00904828"/>
    <w:rsid w:val="009206A1"/>
    <w:rsid w:val="00964260"/>
    <w:rsid w:val="0096492D"/>
    <w:rsid w:val="009764BB"/>
    <w:rsid w:val="00981DD1"/>
    <w:rsid w:val="009B29E0"/>
    <w:rsid w:val="009C7D18"/>
    <w:rsid w:val="00A0012B"/>
    <w:rsid w:val="00A15195"/>
    <w:rsid w:val="00A15408"/>
    <w:rsid w:val="00A17712"/>
    <w:rsid w:val="00A5629E"/>
    <w:rsid w:val="00A6697C"/>
    <w:rsid w:val="00A86A97"/>
    <w:rsid w:val="00AC2EAE"/>
    <w:rsid w:val="00AF66B5"/>
    <w:rsid w:val="00B36A48"/>
    <w:rsid w:val="00B37A1A"/>
    <w:rsid w:val="00B61F99"/>
    <w:rsid w:val="00B8324C"/>
    <w:rsid w:val="00B91C28"/>
    <w:rsid w:val="00BD0C8C"/>
    <w:rsid w:val="00C13534"/>
    <w:rsid w:val="00C42209"/>
    <w:rsid w:val="00C8046B"/>
    <w:rsid w:val="00C835E2"/>
    <w:rsid w:val="00CA6501"/>
    <w:rsid w:val="00CC7D2B"/>
    <w:rsid w:val="00CF5178"/>
    <w:rsid w:val="00D04065"/>
    <w:rsid w:val="00D21612"/>
    <w:rsid w:val="00D3441E"/>
    <w:rsid w:val="00D638AC"/>
    <w:rsid w:val="00D7593D"/>
    <w:rsid w:val="00D95745"/>
    <w:rsid w:val="00DA5423"/>
    <w:rsid w:val="00DC6589"/>
    <w:rsid w:val="00DD0B4B"/>
    <w:rsid w:val="00DD28B1"/>
    <w:rsid w:val="00DF5A96"/>
    <w:rsid w:val="00E00FDC"/>
    <w:rsid w:val="00E6259B"/>
    <w:rsid w:val="00E843C5"/>
    <w:rsid w:val="00ED795D"/>
    <w:rsid w:val="00F225AA"/>
    <w:rsid w:val="00F30857"/>
    <w:rsid w:val="00F67238"/>
    <w:rsid w:val="00F77EE2"/>
    <w:rsid w:val="00FE1224"/>
    <w:rsid w:val="00FE3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F7F"/>
  <w15:chartTrackingRefBased/>
  <w15:docId w15:val="{10C613EA-6981-4564-89E8-7AE38C5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52F4"/>
    <w:pPr>
      <w:spacing w:after="120" w:line="276" w:lineRule="auto"/>
      <w:jc w:val="both"/>
    </w:pPr>
    <w:rPr>
      <w:sz w:val="22"/>
    </w:rPr>
  </w:style>
  <w:style w:type="paragraph" w:styleId="Nadpis1">
    <w:name w:val="heading 1"/>
    <w:basedOn w:val="Normln"/>
    <w:next w:val="Normln"/>
    <w:link w:val="Nadpis1Char"/>
    <w:uiPriority w:val="9"/>
    <w:qFormat/>
    <w:rsid w:val="00394C9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394C9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unhideWhenUsed/>
    <w:qFormat/>
    <w:rsid w:val="00394C9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unhideWhenUsed/>
    <w:qFormat/>
    <w:rsid w:val="00394C9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unhideWhenUsed/>
    <w:qFormat/>
    <w:rsid w:val="00394C9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unhideWhenUsed/>
    <w:qFormat/>
    <w:rsid w:val="00860082"/>
    <w:pPr>
      <w:keepNext/>
      <w:keepLines/>
      <w:spacing w:before="40" w:after="0"/>
      <w:jc w:val="center"/>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394C9E"/>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394C9E"/>
    <w:pPr>
      <w:keepNext/>
      <w:keepLines/>
      <w:spacing w:before="40" w:after="0"/>
      <w:outlineLvl w:val="7"/>
    </w:pPr>
    <w:rPr>
      <w:rFonts w:asciiTheme="majorHAnsi" w:eastAsiaTheme="majorEastAsia" w:hAnsiTheme="majorHAnsi" w:cstheme="majorBidi"/>
      <w:i/>
      <w:iCs/>
      <w:szCs w:val="22"/>
    </w:rPr>
  </w:style>
  <w:style w:type="paragraph" w:styleId="Nadpis9">
    <w:name w:val="heading 9"/>
    <w:basedOn w:val="Normln"/>
    <w:next w:val="Normln"/>
    <w:link w:val="Nadpis9Char"/>
    <w:uiPriority w:val="9"/>
    <w:semiHidden/>
    <w:unhideWhenUsed/>
    <w:qFormat/>
    <w:rsid w:val="00394C9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13B1"/>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1D13B1"/>
  </w:style>
  <w:style w:type="paragraph" w:styleId="Zpat">
    <w:name w:val="footer"/>
    <w:basedOn w:val="Normln"/>
    <w:link w:val="ZpatChar"/>
    <w:uiPriority w:val="99"/>
    <w:unhideWhenUsed/>
    <w:rsid w:val="001D13B1"/>
    <w:pPr>
      <w:tabs>
        <w:tab w:val="center" w:pos="4513"/>
        <w:tab w:val="right" w:pos="9026"/>
      </w:tabs>
      <w:spacing w:after="0" w:line="240" w:lineRule="auto"/>
    </w:pPr>
  </w:style>
  <w:style w:type="character" w:customStyle="1" w:styleId="ZpatChar">
    <w:name w:val="Zápatí Char"/>
    <w:basedOn w:val="Standardnpsmoodstavce"/>
    <w:link w:val="Zpat"/>
    <w:uiPriority w:val="99"/>
    <w:rsid w:val="001D13B1"/>
  </w:style>
  <w:style w:type="paragraph" w:styleId="Nzev">
    <w:name w:val="Title"/>
    <w:basedOn w:val="Normln"/>
    <w:next w:val="Normln"/>
    <w:link w:val="NzevChar"/>
    <w:uiPriority w:val="10"/>
    <w:qFormat/>
    <w:rsid w:val="00394C9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394C9E"/>
    <w:rPr>
      <w:rFonts w:asciiTheme="majorHAnsi" w:eastAsiaTheme="majorEastAsia" w:hAnsiTheme="majorHAnsi" w:cstheme="majorBidi"/>
      <w:caps/>
      <w:color w:val="44546A" w:themeColor="text2"/>
      <w:spacing w:val="30"/>
      <w:sz w:val="72"/>
      <w:szCs w:val="72"/>
    </w:rPr>
  </w:style>
  <w:style w:type="paragraph" w:styleId="Bezmezer">
    <w:name w:val="No Spacing"/>
    <w:uiPriority w:val="1"/>
    <w:qFormat/>
    <w:rsid w:val="00394C9E"/>
    <w:pPr>
      <w:spacing w:after="0" w:line="240" w:lineRule="auto"/>
    </w:pPr>
  </w:style>
  <w:style w:type="character" w:customStyle="1" w:styleId="Nadpis1Char">
    <w:name w:val="Nadpis 1 Char"/>
    <w:basedOn w:val="Standardnpsmoodstavce"/>
    <w:link w:val="Nadpis1"/>
    <w:uiPriority w:val="9"/>
    <w:rsid w:val="00394C9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394C9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rsid w:val="00394C9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rsid w:val="00394C9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rsid w:val="00394C9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rsid w:val="00860082"/>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394C9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394C9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394C9E"/>
    <w:rPr>
      <w:b/>
      <w:bCs/>
      <w:i/>
      <w:iCs/>
    </w:rPr>
  </w:style>
  <w:style w:type="paragraph" w:styleId="Titulek">
    <w:name w:val="caption"/>
    <w:basedOn w:val="Normln"/>
    <w:next w:val="Normln"/>
    <w:uiPriority w:val="35"/>
    <w:semiHidden/>
    <w:unhideWhenUsed/>
    <w:qFormat/>
    <w:rsid w:val="00394C9E"/>
    <w:pPr>
      <w:spacing w:line="240" w:lineRule="auto"/>
    </w:pPr>
    <w:rPr>
      <w:b/>
      <w:bCs/>
      <w:color w:val="404040" w:themeColor="text1" w:themeTint="BF"/>
      <w:sz w:val="16"/>
      <w:szCs w:val="16"/>
    </w:rPr>
  </w:style>
  <w:style w:type="paragraph" w:styleId="Podnadpis">
    <w:name w:val="Subtitle"/>
    <w:basedOn w:val="Normln"/>
    <w:next w:val="Normln"/>
    <w:link w:val="PodnadpisChar"/>
    <w:uiPriority w:val="11"/>
    <w:qFormat/>
    <w:rsid w:val="00394C9E"/>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394C9E"/>
    <w:rPr>
      <w:color w:val="44546A" w:themeColor="text2"/>
      <w:sz w:val="28"/>
      <w:szCs w:val="28"/>
    </w:rPr>
  </w:style>
  <w:style w:type="character" w:styleId="Siln">
    <w:name w:val="Strong"/>
    <w:basedOn w:val="Standardnpsmoodstavce"/>
    <w:uiPriority w:val="22"/>
    <w:qFormat/>
    <w:rsid w:val="00394C9E"/>
    <w:rPr>
      <w:b/>
      <w:bCs/>
    </w:rPr>
  </w:style>
  <w:style w:type="character" w:styleId="Zdraznn">
    <w:name w:val="Emphasis"/>
    <w:basedOn w:val="Standardnpsmoodstavce"/>
    <w:uiPriority w:val="20"/>
    <w:qFormat/>
    <w:rsid w:val="00394C9E"/>
    <w:rPr>
      <w:i/>
      <w:iCs/>
      <w:color w:val="000000" w:themeColor="text1"/>
    </w:rPr>
  </w:style>
  <w:style w:type="paragraph" w:styleId="Citt">
    <w:name w:val="Quote"/>
    <w:basedOn w:val="Normln"/>
    <w:next w:val="Normln"/>
    <w:link w:val="CittChar"/>
    <w:uiPriority w:val="29"/>
    <w:qFormat/>
    <w:rsid w:val="00394C9E"/>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394C9E"/>
    <w:rPr>
      <w:i/>
      <w:iCs/>
      <w:color w:val="7B7B7B" w:themeColor="accent3" w:themeShade="BF"/>
      <w:sz w:val="24"/>
      <w:szCs w:val="24"/>
    </w:rPr>
  </w:style>
  <w:style w:type="paragraph" w:styleId="Vrazncitt">
    <w:name w:val="Intense Quote"/>
    <w:basedOn w:val="Normln"/>
    <w:next w:val="Normln"/>
    <w:link w:val="VrazncittChar"/>
    <w:uiPriority w:val="30"/>
    <w:qFormat/>
    <w:rsid w:val="00394C9E"/>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VrazncittChar">
    <w:name w:val="Výrazný citát Char"/>
    <w:basedOn w:val="Standardnpsmoodstavce"/>
    <w:link w:val="Vrazncitt"/>
    <w:uiPriority w:val="30"/>
    <w:rsid w:val="00394C9E"/>
    <w:rPr>
      <w:rFonts w:asciiTheme="majorHAnsi" w:eastAsiaTheme="majorEastAsia" w:hAnsiTheme="majorHAnsi" w:cstheme="majorBidi"/>
      <w:caps/>
      <w:color w:val="2F5496" w:themeColor="accent1" w:themeShade="BF"/>
      <w:sz w:val="28"/>
      <w:szCs w:val="28"/>
    </w:rPr>
  </w:style>
  <w:style w:type="character" w:styleId="Zdraznnjemn">
    <w:name w:val="Subtle Emphasis"/>
    <w:basedOn w:val="Standardnpsmoodstavce"/>
    <w:uiPriority w:val="19"/>
    <w:qFormat/>
    <w:rsid w:val="00394C9E"/>
    <w:rPr>
      <w:i/>
      <w:iCs/>
      <w:color w:val="595959" w:themeColor="text1" w:themeTint="A6"/>
    </w:rPr>
  </w:style>
  <w:style w:type="character" w:styleId="Zdraznnintenzivn">
    <w:name w:val="Intense Emphasis"/>
    <w:basedOn w:val="Standardnpsmoodstavce"/>
    <w:uiPriority w:val="21"/>
    <w:qFormat/>
    <w:rsid w:val="00394C9E"/>
    <w:rPr>
      <w:b/>
      <w:bCs/>
      <w:i/>
      <w:iCs/>
      <w:color w:val="auto"/>
    </w:rPr>
  </w:style>
  <w:style w:type="character" w:styleId="Odkazjemn">
    <w:name w:val="Subtle Reference"/>
    <w:basedOn w:val="Standardnpsmoodstavce"/>
    <w:uiPriority w:val="31"/>
    <w:qFormat/>
    <w:rsid w:val="00394C9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394C9E"/>
    <w:rPr>
      <w:b/>
      <w:bCs/>
      <w:caps w:val="0"/>
      <w:smallCaps/>
      <w:color w:val="auto"/>
      <w:spacing w:val="0"/>
      <w:u w:val="single"/>
    </w:rPr>
  </w:style>
  <w:style w:type="character" w:styleId="Nzevknihy">
    <w:name w:val="Book Title"/>
    <w:basedOn w:val="Standardnpsmoodstavce"/>
    <w:uiPriority w:val="33"/>
    <w:qFormat/>
    <w:rsid w:val="00394C9E"/>
    <w:rPr>
      <w:b/>
      <w:bCs/>
      <w:caps w:val="0"/>
      <w:smallCaps/>
      <w:spacing w:val="0"/>
    </w:rPr>
  </w:style>
  <w:style w:type="paragraph" w:styleId="Nadpisobsahu">
    <w:name w:val="TOC Heading"/>
    <w:basedOn w:val="Nadpis1"/>
    <w:next w:val="Normln"/>
    <w:uiPriority w:val="39"/>
    <w:semiHidden/>
    <w:unhideWhenUsed/>
    <w:qFormat/>
    <w:rsid w:val="00394C9E"/>
    <w:pPr>
      <w:outlineLvl w:val="9"/>
    </w:pPr>
  </w:style>
  <w:style w:type="paragraph" w:styleId="Odstavecseseznamem">
    <w:name w:val="List Paragraph"/>
    <w:basedOn w:val="Normln"/>
    <w:uiPriority w:val="34"/>
    <w:qFormat/>
    <w:rsid w:val="00394C9E"/>
    <w:pPr>
      <w:ind w:left="720"/>
      <w:contextualSpacing/>
    </w:pPr>
  </w:style>
  <w:style w:type="character" w:styleId="Hypertextovodkaz">
    <w:name w:val="Hyperlink"/>
    <w:basedOn w:val="Standardnpsmoodstavce"/>
    <w:uiPriority w:val="99"/>
    <w:unhideWhenUsed/>
    <w:rsid w:val="001E25E9"/>
    <w:rPr>
      <w:color w:val="0563C1" w:themeColor="hyperlink"/>
      <w:u w:val="single"/>
    </w:rPr>
  </w:style>
  <w:style w:type="character" w:styleId="Nevyeenzmnka">
    <w:name w:val="Unresolved Mention"/>
    <w:basedOn w:val="Standardnpsmoodstavce"/>
    <w:uiPriority w:val="99"/>
    <w:semiHidden/>
    <w:unhideWhenUsed/>
    <w:rsid w:val="001E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9842">
      <w:bodyDiv w:val="1"/>
      <w:marLeft w:val="0"/>
      <w:marRight w:val="0"/>
      <w:marTop w:val="0"/>
      <w:marBottom w:val="0"/>
      <w:divBdr>
        <w:top w:val="none" w:sz="0" w:space="0" w:color="auto"/>
        <w:left w:val="none" w:sz="0" w:space="0" w:color="auto"/>
        <w:bottom w:val="none" w:sz="0" w:space="0" w:color="auto"/>
        <w:right w:val="none" w:sz="0" w:space="0" w:color="auto"/>
      </w:divBdr>
    </w:div>
    <w:div w:id="815605616">
      <w:bodyDiv w:val="1"/>
      <w:marLeft w:val="0"/>
      <w:marRight w:val="0"/>
      <w:marTop w:val="0"/>
      <w:marBottom w:val="0"/>
      <w:divBdr>
        <w:top w:val="none" w:sz="0" w:space="0" w:color="auto"/>
        <w:left w:val="none" w:sz="0" w:space="0" w:color="auto"/>
        <w:bottom w:val="none" w:sz="0" w:space="0" w:color="auto"/>
        <w:right w:val="none" w:sz="0" w:space="0" w:color="auto"/>
      </w:divBdr>
    </w:div>
    <w:div w:id="1275595367">
      <w:bodyDiv w:val="1"/>
      <w:marLeft w:val="0"/>
      <w:marRight w:val="0"/>
      <w:marTop w:val="0"/>
      <w:marBottom w:val="0"/>
      <w:divBdr>
        <w:top w:val="none" w:sz="0" w:space="0" w:color="auto"/>
        <w:left w:val="none" w:sz="0" w:space="0" w:color="auto"/>
        <w:bottom w:val="none" w:sz="0" w:space="0" w:color="auto"/>
        <w:right w:val="none" w:sz="0" w:space="0" w:color="auto"/>
      </w:divBdr>
    </w:div>
    <w:div w:id="16870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1515-1A10-4936-A0E4-3651D052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10</Pages>
  <Words>3405</Words>
  <Characters>20091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dc:creator>
  <cp:keywords/>
  <dc:description/>
  <cp:lastModifiedBy>Dagmar</cp:lastModifiedBy>
  <cp:revision>31</cp:revision>
  <cp:lastPrinted>2022-03-16T14:01:00Z</cp:lastPrinted>
  <dcterms:created xsi:type="dcterms:W3CDTF">2022-02-16T14:09:00Z</dcterms:created>
  <dcterms:modified xsi:type="dcterms:W3CDTF">2022-07-22T13:48:00Z</dcterms:modified>
</cp:coreProperties>
</file>