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EE" w:rsidRPr="00E277AD" w:rsidRDefault="001F1DEE" w:rsidP="004A2803">
      <w:pPr>
        <w:widowControl w:val="0"/>
        <w:jc w:val="center"/>
        <w:rPr>
          <w:b/>
          <w:sz w:val="36"/>
        </w:rPr>
      </w:pPr>
      <w:bookmarkStart w:id="0" w:name="_GoBack"/>
      <w:bookmarkEnd w:id="0"/>
      <w:r w:rsidRPr="00E277AD">
        <w:rPr>
          <w:b/>
          <w:sz w:val="36"/>
        </w:rPr>
        <w:t xml:space="preserve">SMLOUVA  O  DÍLO č. </w:t>
      </w:r>
      <w:r w:rsidR="00946FC9" w:rsidRPr="00E277AD">
        <w:rPr>
          <w:b/>
          <w:sz w:val="36"/>
        </w:rPr>
        <w:t>6150/</w:t>
      </w:r>
      <w:r w:rsidR="00BD00CA">
        <w:rPr>
          <w:b/>
          <w:sz w:val="36"/>
        </w:rPr>
        <w:t>25</w:t>
      </w:r>
      <w:r w:rsidR="00B401E4">
        <w:rPr>
          <w:b/>
          <w:sz w:val="36"/>
        </w:rPr>
        <w:t>/2016</w:t>
      </w:r>
    </w:p>
    <w:p w:rsidR="00A656B4" w:rsidRPr="00A656B4" w:rsidRDefault="00A656B4" w:rsidP="00A656B4">
      <w:pPr>
        <w:widowControl w:val="0"/>
        <w:jc w:val="center"/>
        <w:rPr>
          <w:b/>
        </w:rPr>
      </w:pPr>
      <w:r w:rsidRPr="00A656B4">
        <w:rPr>
          <w:b/>
        </w:rPr>
        <w:t xml:space="preserve">uzavřená ve smyslu § </w:t>
      </w:r>
      <w:smartTag w:uri="urn:schemas-microsoft-com:office:smarttags" w:element="metricconverter">
        <w:smartTagPr>
          <w:attr w:name="ProductID" w:val="2586 a"/>
        </w:smartTagPr>
        <w:r w:rsidRPr="00A656B4">
          <w:rPr>
            <w:b/>
          </w:rPr>
          <w:t>2586 a</w:t>
        </w:r>
      </w:smartTag>
      <w:r w:rsidRPr="00A656B4">
        <w:rPr>
          <w:b/>
        </w:rPr>
        <w:t xml:space="preserve"> násl. zákona č. 89/2012 Sb. (občanský zákoník)</w:t>
      </w:r>
    </w:p>
    <w:p w:rsidR="001F1DEE" w:rsidRPr="00B40B69" w:rsidRDefault="001F1DEE">
      <w:pPr>
        <w:jc w:val="center"/>
        <w:rPr>
          <w:b/>
        </w:rPr>
      </w:pPr>
    </w:p>
    <w:p w:rsidR="00196600" w:rsidRPr="00B40B69" w:rsidRDefault="00196600" w:rsidP="00196600">
      <w:pPr>
        <w:rPr>
          <w:b/>
        </w:rPr>
      </w:pPr>
    </w:p>
    <w:p w:rsidR="001F1DEE" w:rsidRPr="00B40B69" w:rsidRDefault="001F1DEE">
      <w:pPr>
        <w:jc w:val="center"/>
        <w:rPr>
          <w:b/>
        </w:rPr>
      </w:pPr>
      <w:r w:rsidRPr="00B40B69">
        <w:rPr>
          <w:b/>
        </w:rPr>
        <w:t>I.</w:t>
      </w:r>
    </w:p>
    <w:p w:rsidR="001F1DEE" w:rsidRPr="00D87DB9" w:rsidRDefault="00D87DB9">
      <w:pPr>
        <w:pStyle w:val="Nadpis1"/>
        <w:rPr>
          <w:sz w:val="20"/>
          <w:u w:val="single"/>
        </w:rPr>
      </w:pPr>
      <w:r w:rsidRPr="00D87DB9">
        <w:rPr>
          <w:sz w:val="20"/>
          <w:u w:val="single"/>
        </w:rPr>
        <w:t>SMLUVNÍ STRANY</w:t>
      </w:r>
    </w:p>
    <w:p w:rsidR="001F1DEE" w:rsidRPr="00B40B69" w:rsidRDefault="001F1DEE">
      <w:pPr>
        <w:rPr>
          <w:b/>
        </w:rPr>
      </w:pPr>
    </w:p>
    <w:p w:rsidR="00240267" w:rsidRPr="00240267" w:rsidRDefault="00240267" w:rsidP="00240267">
      <w:pPr>
        <w:keepNext/>
        <w:tabs>
          <w:tab w:val="left" w:pos="2127"/>
        </w:tabs>
        <w:outlineLvl w:val="2"/>
        <w:rPr>
          <w:b/>
        </w:rPr>
      </w:pPr>
      <w:r w:rsidRPr="00240267">
        <w:rPr>
          <w:b/>
        </w:rPr>
        <w:t>Objednatel:</w:t>
      </w:r>
      <w:r w:rsidRPr="00240267">
        <w:rPr>
          <w:b/>
        </w:rPr>
        <w:tab/>
        <w:t>Český hydrometeorologický ústav (ČHMÚ)</w:t>
      </w:r>
    </w:p>
    <w:p w:rsidR="00240267" w:rsidRPr="00240267" w:rsidRDefault="00240267" w:rsidP="00240267">
      <w:pPr>
        <w:keepNext/>
        <w:outlineLvl w:val="2"/>
      </w:pPr>
      <w:r w:rsidRPr="00240267">
        <w:rPr>
          <w:b/>
        </w:rPr>
        <w:t>se sídlem:</w:t>
      </w:r>
      <w:r w:rsidRPr="00240267">
        <w:rPr>
          <w:b/>
        </w:rPr>
        <w:tab/>
      </w:r>
      <w:r w:rsidRPr="00240267">
        <w:rPr>
          <w:b/>
        </w:rPr>
        <w:tab/>
      </w:r>
      <w:r w:rsidRPr="00240267">
        <w:t>Na Šabatce 17, 143 06 Praha 4</w:t>
      </w:r>
    </w:p>
    <w:p w:rsidR="00240267" w:rsidRPr="00240267" w:rsidRDefault="00240267" w:rsidP="00240267">
      <w:pPr>
        <w:keepNext/>
        <w:outlineLvl w:val="2"/>
      </w:pPr>
      <w:r w:rsidRPr="00240267">
        <w:rPr>
          <w:b/>
        </w:rPr>
        <w:t>statutární orgán:</w:t>
      </w:r>
      <w:r w:rsidRPr="00240267">
        <w:t xml:space="preserve"> </w:t>
      </w:r>
      <w:r w:rsidRPr="00240267">
        <w:tab/>
        <w:t>Ing. Václav Dv</w:t>
      </w:r>
      <w:r w:rsidR="00BB0FAC">
        <w:t>ořák, Ph.D., ředitel ČHMÚ</w:t>
      </w:r>
      <w:r w:rsidRPr="00240267">
        <w:tab/>
      </w:r>
    </w:p>
    <w:p w:rsidR="00240267" w:rsidRPr="00240267" w:rsidRDefault="00240267" w:rsidP="00240267">
      <w:pPr>
        <w:keepNext/>
        <w:outlineLvl w:val="2"/>
      </w:pPr>
      <w:r w:rsidRPr="00240267">
        <w:rPr>
          <w:b/>
        </w:rPr>
        <w:t xml:space="preserve">IČ: </w:t>
      </w:r>
      <w:r w:rsidRPr="00240267">
        <w:rPr>
          <w:b/>
        </w:rPr>
        <w:tab/>
      </w:r>
      <w:r w:rsidRPr="00240267">
        <w:rPr>
          <w:b/>
        </w:rPr>
        <w:tab/>
      </w:r>
      <w:r w:rsidRPr="00240267">
        <w:rPr>
          <w:b/>
        </w:rPr>
        <w:tab/>
      </w:r>
      <w:r w:rsidRPr="00240267">
        <w:t>00020699</w:t>
      </w:r>
    </w:p>
    <w:p w:rsidR="00240267" w:rsidRPr="00240267" w:rsidRDefault="00240267" w:rsidP="00240267">
      <w:pPr>
        <w:widowControl w:val="0"/>
        <w:rPr>
          <w:b/>
        </w:rPr>
      </w:pPr>
      <w:r w:rsidRPr="00240267">
        <w:rPr>
          <w:b/>
        </w:rPr>
        <w:t>DIČ:</w:t>
      </w:r>
      <w:r w:rsidRPr="00240267">
        <w:rPr>
          <w:b/>
        </w:rPr>
        <w:tab/>
      </w:r>
      <w:r w:rsidRPr="00240267">
        <w:rPr>
          <w:b/>
        </w:rPr>
        <w:tab/>
      </w:r>
      <w:r w:rsidRPr="00240267">
        <w:rPr>
          <w:b/>
        </w:rPr>
        <w:tab/>
      </w:r>
      <w:r w:rsidRPr="00240267">
        <w:t>CZ00020699</w:t>
      </w:r>
    </w:p>
    <w:p w:rsidR="00240267" w:rsidRPr="00240267" w:rsidRDefault="00240267" w:rsidP="00240267">
      <w:pPr>
        <w:widowControl w:val="0"/>
      </w:pPr>
      <w:r w:rsidRPr="00240267">
        <w:rPr>
          <w:b/>
        </w:rPr>
        <w:tab/>
      </w:r>
      <w:r w:rsidRPr="00240267">
        <w:rPr>
          <w:b/>
        </w:rPr>
        <w:tab/>
      </w:r>
    </w:p>
    <w:p w:rsidR="00240267" w:rsidRPr="00240267" w:rsidRDefault="007D467E" w:rsidP="00240267">
      <w:pPr>
        <w:jc w:val="center"/>
        <w:rPr>
          <w:b/>
        </w:rPr>
      </w:pPr>
      <w:r>
        <w:rPr>
          <w:b/>
        </w:rPr>
        <w:t>(dále jen O</w:t>
      </w:r>
      <w:r w:rsidR="00240267" w:rsidRPr="00240267">
        <w:rPr>
          <w:b/>
        </w:rPr>
        <w:t>bjednatel)</w:t>
      </w:r>
    </w:p>
    <w:p w:rsidR="00240267" w:rsidRPr="00240267" w:rsidRDefault="00240267" w:rsidP="00240267">
      <w:pPr>
        <w:widowControl w:val="0"/>
        <w:jc w:val="center"/>
        <w:rPr>
          <w:b/>
        </w:rPr>
      </w:pPr>
    </w:p>
    <w:p w:rsidR="00240267" w:rsidRPr="00240267" w:rsidRDefault="00240267" w:rsidP="00240267">
      <w:pPr>
        <w:widowControl w:val="0"/>
        <w:jc w:val="center"/>
        <w:rPr>
          <w:b/>
        </w:rPr>
      </w:pPr>
      <w:r w:rsidRPr="00240267">
        <w:rPr>
          <w:b/>
        </w:rPr>
        <w:t>a</w:t>
      </w:r>
    </w:p>
    <w:p w:rsidR="00240267" w:rsidRPr="00240267" w:rsidRDefault="00240267" w:rsidP="00240267">
      <w:pPr>
        <w:widowControl w:val="0"/>
        <w:rPr>
          <w:b/>
        </w:rPr>
      </w:pPr>
    </w:p>
    <w:p w:rsidR="00240267" w:rsidRPr="00240267" w:rsidRDefault="00240267" w:rsidP="00240267">
      <w:pPr>
        <w:widowControl w:val="0"/>
        <w:tabs>
          <w:tab w:val="left" w:pos="2127"/>
        </w:tabs>
        <w:rPr>
          <w:b/>
        </w:rPr>
      </w:pPr>
      <w:r w:rsidRPr="00240267">
        <w:rPr>
          <w:b/>
        </w:rPr>
        <w:t xml:space="preserve">Zhotovitel: </w:t>
      </w:r>
      <w:r w:rsidRPr="00240267">
        <w:rPr>
          <w:b/>
        </w:rPr>
        <w:tab/>
      </w:r>
      <w:r w:rsidR="005976B2">
        <w:rPr>
          <w:b/>
        </w:rPr>
        <w:t>Zdeněk Hrabák</w:t>
      </w:r>
    </w:p>
    <w:p w:rsidR="00240267" w:rsidRPr="008C09DD" w:rsidRDefault="00240267" w:rsidP="00240267">
      <w:pPr>
        <w:widowControl w:val="0"/>
      </w:pPr>
      <w:r w:rsidRPr="00240267">
        <w:rPr>
          <w:b/>
        </w:rPr>
        <w:t>se sídlem:</w:t>
      </w:r>
      <w:r w:rsidR="00276539">
        <w:tab/>
      </w:r>
      <w:r w:rsidR="00276539">
        <w:tab/>
      </w:r>
      <w:r w:rsidR="005976B2">
        <w:t>Vnarovy 11, 385 01  Vimperk</w:t>
      </w:r>
    </w:p>
    <w:p w:rsidR="00240267" w:rsidRPr="005976B2" w:rsidRDefault="00240267" w:rsidP="00240267">
      <w:pPr>
        <w:keepNext/>
        <w:outlineLvl w:val="1"/>
      </w:pPr>
      <w:r w:rsidRPr="00240267">
        <w:rPr>
          <w:b/>
        </w:rPr>
        <w:t>IČ:</w:t>
      </w:r>
      <w:r w:rsidRPr="00240267">
        <w:rPr>
          <w:b/>
        </w:rPr>
        <w:tab/>
      </w:r>
      <w:r w:rsidRPr="00240267">
        <w:rPr>
          <w:b/>
        </w:rPr>
        <w:tab/>
      </w:r>
      <w:r w:rsidRPr="00240267">
        <w:rPr>
          <w:b/>
        </w:rPr>
        <w:tab/>
      </w:r>
      <w:r w:rsidR="005976B2">
        <w:t>49009541</w:t>
      </w:r>
    </w:p>
    <w:p w:rsidR="00240267" w:rsidRPr="005976B2" w:rsidRDefault="00240267" w:rsidP="008252F2">
      <w:pPr>
        <w:keepNext/>
        <w:outlineLvl w:val="1"/>
      </w:pPr>
      <w:r w:rsidRPr="00240267">
        <w:rPr>
          <w:b/>
        </w:rPr>
        <w:t>DIČ:</w:t>
      </w:r>
      <w:r w:rsidRPr="00240267">
        <w:rPr>
          <w:b/>
        </w:rPr>
        <w:tab/>
      </w:r>
      <w:r w:rsidRPr="00240267">
        <w:rPr>
          <w:b/>
        </w:rPr>
        <w:tab/>
      </w:r>
      <w:r w:rsidRPr="00240267">
        <w:rPr>
          <w:b/>
        </w:rPr>
        <w:tab/>
      </w:r>
      <w:r w:rsidR="005976B2">
        <w:t>CZ6101130871</w:t>
      </w:r>
    </w:p>
    <w:p w:rsidR="00240267" w:rsidRPr="005976B2" w:rsidRDefault="00240267" w:rsidP="00240267">
      <w:pPr>
        <w:widowControl w:val="0"/>
      </w:pPr>
      <w:r w:rsidRPr="00240267">
        <w:rPr>
          <w:b/>
        </w:rPr>
        <w:t>číslo účtu:</w:t>
      </w:r>
      <w:r w:rsidRPr="00240267">
        <w:rPr>
          <w:b/>
        </w:rPr>
        <w:tab/>
      </w:r>
      <w:r w:rsidRPr="00240267">
        <w:rPr>
          <w:b/>
        </w:rPr>
        <w:tab/>
      </w:r>
      <w:r w:rsidR="006D5278">
        <w:t>xxxxxxxxxxxxxxxxxxxxxxxx</w:t>
      </w:r>
    </w:p>
    <w:p w:rsidR="00240267" w:rsidRPr="00240267" w:rsidRDefault="00240267" w:rsidP="00240267">
      <w:pPr>
        <w:widowControl w:val="0"/>
        <w:rPr>
          <w:b/>
        </w:rPr>
      </w:pPr>
    </w:p>
    <w:p w:rsidR="00240267" w:rsidRPr="00240267" w:rsidRDefault="007D467E" w:rsidP="00240267">
      <w:pPr>
        <w:jc w:val="center"/>
        <w:rPr>
          <w:b/>
        </w:rPr>
      </w:pPr>
      <w:r>
        <w:rPr>
          <w:b/>
        </w:rPr>
        <w:t>(dále jen Z</w:t>
      </w:r>
      <w:r w:rsidR="00240267" w:rsidRPr="00240267">
        <w:rPr>
          <w:b/>
        </w:rPr>
        <w:t>hotovitel)</w:t>
      </w:r>
    </w:p>
    <w:p w:rsidR="001F1DEE" w:rsidRDefault="001F1DEE" w:rsidP="00B3566A">
      <w:pPr>
        <w:keepNext/>
        <w:rPr>
          <w:b/>
        </w:rPr>
      </w:pPr>
    </w:p>
    <w:p w:rsidR="004F7D74" w:rsidRPr="00B40B69" w:rsidRDefault="004F7D74" w:rsidP="00DF7438">
      <w:pPr>
        <w:rPr>
          <w:b/>
        </w:rPr>
      </w:pPr>
    </w:p>
    <w:p w:rsidR="001F1DEE" w:rsidRPr="00B40B69" w:rsidRDefault="001F1DEE">
      <w:pPr>
        <w:jc w:val="center"/>
        <w:rPr>
          <w:b/>
        </w:rPr>
      </w:pPr>
      <w:r w:rsidRPr="00B40B69">
        <w:rPr>
          <w:b/>
        </w:rPr>
        <w:t>II.</w:t>
      </w:r>
    </w:p>
    <w:p w:rsidR="001F1DEE" w:rsidRPr="00D87DB9" w:rsidRDefault="00D87DB9">
      <w:pPr>
        <w:jc w:val="center"/>
        <w:rPr>
          <w:b/>
          <w:u w:val="single"/>
        </w:rPr>
      </w:pPr>
      <w:r w:rsidRPr="00D87DB9">
        <w:rPr>
          <w:b/>
          <w:u w:val="single"/>
        </w:rPr>
        <w:t xml:space="preserve">PŘEDMĚT DÍLA </w:t>
      </w:r>
    </w:p>
    <w:p w:rsidR="007516DF" w:rsidRPr="00B40B69" w:rsidRDefault="007516DF">
      <w:pPr>
        <w:jc w:val="center"/>
        <w:rPr>
          <w:b/>
        </w:rPr>
      </w:pPr>
    </w:p>
    <w:p w:rsidR="001F1DEE" w:rsidRPr="00B40B69" w:rsidRDefault="001F1DEE" w:rsidP="00AF589E">
      <w:pPr>
        <w:pStyle w:val="Zkladntext"/>
        <w:rPr>
          <w:b/>
          <w:sz w:val="20"/>
        </w:rPr>
      </w:pPr>
      <w:r w:rsidRPr="00B40B69">
        <w:rPr>
          <w:b/>
          <w:sz w:val="20"/>
        </w:rPr>
        <w:t>2.1.</w:t>
      </w:r>
      <w:r w:rsidR="00AF589E">
        <w:rPr>
          <w:b/>
          <w:sz w:val="20"/>
          <w:lang w:val="cs-CZ"/>
        </w:rPr>
        <w:t xml:space="preserve"> </w:t>
      </w:r>
      <w:r w:rsidR="00B34676">
        <w:rPr>
          <w:b/>
          <w:sz w:val="20"/>
          <w:lang w:val="cs-CZ"/>
        </w:rPr>
        <w:t>Předmět</w:t>
      </w:r>
      <w:r w:rsidRPr="00B40B69">
        <w:rPr>
          <w:b/>
          <w:sz w:val="20"/>
        </w:rPr>
        <w:t xml:space="preserve"> díla:</w:t>
      </w:r>
    </w:p>
    <w:p w:rsidR="00250F1D" w:rsidRPr="00250F1D" w:rsidRDefault="00250F1D" w:rsidP="00250F1D">
      <w:pPr>
        <w:widowControl w:val="0"/>
        <w:autoSpaceDE w:val="0"/>
        <w:autoSpaceDN w:val="0"/>
        <w:adjustRightInd w:val="0"/>
        <w:rPr>
          <w:rFonts w:eastAsia="Calibri"/>
          <w:b/>
          <w:sz w:val="24"/>
          <w:szCs w:val="24"/>
          <w:lang w:eastAsia="en-US"/>
        </w:rPr>
      </w:pPr>
      <w:r w:rsidRPr="00250F1D">
        <w:rPr>
          <w:rFonts w:eastAsia="Calibri"/>
          <w:b/>
          <w:sz w:val="24"/>
          <w:szCs w:val="24"/>
          <w:lang w:eastAsia="en-US"/>
        </w:rPr>
        <w:t>„</w:t>
      </w:r>
      <w:r w:rsidRPr="00250F1D">
        <w:rPr>
          <w:rFonts w:eastAsia="Calibri"/>
          <w:b/>
          <w:sz w:val="24"/>
          <w:szCs w:val="24"/>
          <w:u w:val="single"/>
          <w:lang w:eastAsia="en-US"/>
        </w:rPr>
        <w:t>Rekonstrukce oplocení meteorologické stanice ČHMÚ v Churáňově</w:t>
      </w:r>
      <w:r w:rsidRPr="00250F1D">
        <w:rPr>
          <w:rFonts w:eastAsia="Calibri"/>
          <w:b/>
          <w:sz w:val="24"/>
          <w:szCs w:val="24"/>
          <w:lang w:eastAsia="en-US"/>
        </w:rPr>
        <w:t>“</w:t>
      </w:r>
    </w:p>
    <w:p w:rsidR="00493182" w:rsidRPr="00777F91" w:rsidRDefault="00493182" w:rsidP="004B49ED">
      <w:pPr>
        <w:pStyle w:val="Zkladntext"/>
        <w:rPr>
          <w:sz w:val="20"/>
          <w:lang w:val="cs-CZ"/>
        </w:rPr>
      </w:pPr>
    </w:p>
    <w:p w:rsidR="00B5693F" w:rsidRPr="00AF589E" w:rsidRDefault="001F1DEE" w:rsidP="007B3827">
      <w:pPr>
        <w:pStyle w:val="Zkladntext"/>
        <w:rPr>
          <w:b/>
          <w:sz w:val="20"/>
        </w:rPr>
      </w:pPr>
      <w:r w:rsidRPr="00B40B69">
        <w:rPr>
          <w:b/>
          <w:sz w:val="20"/>
        </w:rPr>
        <w:t>2.2.</w:t>
      </w:r>
      <w:r w:rsidR="00AF589E">
        <w:rPr>
          <w:b/>
          <w:sz w:val="20"/>
          <w:lang w:val="cs-CZ"/>
        </w:rPr>
        <w:t xml:space="preserve"> </w:t>
      </w:r>
      <w:r w:rsidRPr="00B5693F">
        <w:rPr>
          <w:b/>
          <w:sz w:val="20"/>
        </w:rPr>
        <w:t>Popis dodávek a prací:</w:t>
      </w:r>
    </w:p>
    <w:p w:rsidR="007C23E6" w:rsidRPr="007C23E6" w:rsidRDefault="00166281" w:rsidP="007C23E6">
      <w:pPr>
        <w:ind w:right="357"/>
        <w:rPr>
          <w:rFonts w:eastAsia="Calibri"/>
          <w:lang w:eastAsia="en-US"/>
        </w:rPr>
      </w:pPr>
      <w:r>
        <w:rPr>
          <w:rFonts w:eastAsia="Calibri"/>
          <w:lang w:eastAsia="en-US"/>
        </w:rPr>
        <w:t>Předmětem smlouvy</w:t>
      </w:r>
      <w:r w:rsidR="007C23E6" w:rsidRPr="007C23E6">
        <w:rPr>
          <w:rFonts w:eastAsia="Calibri"/>
          <w:lang w:eastAsia="en-US"/>
        </w:rPr>
        <w:t xml:space="preserve"> </w:t>
      </w:r>
      <w:r w:rsidR="005B2DEF" w:rsidRPr="005B2DEF">
        <w:rPr>
          <w:rFonts w:eastAsia="Calibri"/>
          <w:lang w:eastAsia="en-US"/>
        </w:rPr>
        <w:t xml:space="preserve">je rekonstrukce stávajícího oplocení objektu meteorologické stanice (MS) </w:t>
      </w:r>
      <w:r w:rsidR="005B2DEF">
        <w:rPr>
          <w:rFonts w:eastAsia="Calibri"/>
          <w:lang w:eastAsia="en-US"/>
        </w:rPr>
        <w:t>ČHMÚ</w:t>
      </w:r>
      <w:r w:rsidR="005B2DEF" w:rsidRPr="005B2DEF">
        <w:rPr>
          <w:rFonts w:eastAsia="Calibri"/>
          <w:lang w:eastAsia="en-US"/>
        </w:rPr>
        <w:t xml:space="preserve"> v</w:t>
      </w:r>
      <w:r w:rsidR="005B2DEF">
        <w:rPr>
          <w:rFonts w:eastAsia="Calibri"/>
          <w:lang w:eastAsia="en-US"/>
        </w:rPr>
        <w:t> </w:t>
      </w:r>
      <w:r w:rsidR="005B2DEF" w:rsidRPr="005B2DEF">
        <w:rPr>
          <w:rFonts w:eastAsia="Calibri"/>
          <w:lang w:eastAsia="en-US"/>
        </w:rPr>
        <w:t>Churáňově</w:t>
      </w:r>
      <w:r w:rsidR="005B2DEF">
        <w:rPr>
          <w:rFonts w:eastAsia="Calibri"/>
          <w:lang w:eastAsia="en-US"/>
        </w:rPr>
        <w:t>.</w:t>
      </w:r>
      <w:r w:rsidR="005B2DEF" w:rsidRPr="005B2DEF">
        <w:rPr>
          <w:rFonts w:eastAsia="Calibri"/>
          <w:lang w:eastAsia="en-US"/>
        </w:rPr>
        <w:t xml:space="preserve"> </w:t>
      </w:r>
      <w:r w:rsidR="007C23E6" w:rsidRPr="007C23E6">
        <w:rPr>
          <w:rFonts w:eastAsia="Calibri"/>
          <w:lang w:eastAsia="en-US"/>
        </w:rPr>
        <w:t>Dle projektové dokumentace budou provedeny zejména následující oblasti činností:</w:t>
      </w:r>
    </w:p>
    <w:p w:rsidR="00877ADB" w:rsidRPr="00D57208" w:rsidRDefault="00877ADB" w:rsidP="00877ADB">
      <w:pPr>
        <w:numPr>
          <w:ilvl w:val="0"/>
          <w:numId w:val="27"/>
        </w:numPr>
        <w:ind w:right="357"/>
      </w:pPr>
      <w:r w:rsidRPr="00D57208">
        <w:t xml:space="preserve">odstranění stávajícího oplocení: pletivo, betonové sloupky, hlavní vstupní brána a branka; </w:t>
      </w:r>
    </w:p>
    <w:p w:rsidR="00877ADB" w:rsidRPr="00D57208" w:rsidRDefault="00877ADB" w:rsidP="00877ADB">
      <w:pPr>
        <w:numPr>
          <w:ilvl w:val="0"/>
          <w:numId w:val="27"/>
        </w:numPr>
        <w:ind w:right="357"/>
      </w:pPr>
      <w:r w:rsidRPr="00D57208">
        <w:t>branka v zadní části areálu včetně sousedních sloupků zůstane zachována;</w:t>
      </w:r>
    </w:p>
    <w:p w:rsidR="00877ADB" w:rsidRDefault="00877ADB" w:rsidP="00877ADB">
      <w:pPr>
        <w:numPr>
          <w:ilvl w:val="0"/>
          <w:numId w:val="27"/>
        </w:numPr>
        <w:ind w:right="357"/>
      </w:pPr>
      <w:r w:rsidRPr="00D57208">
        <w:t>osazení nového oplocení: pletivo, ocelové sloupky, betonové prefa podhrabové desky, ocelová žárově pozinkovaná vstupní brána s brankou;</w:t>
      </w:r>
    </w:p>
    <w:p w:rsidR="00877ADB" w:rsidRDefault="00877ADB" w:rsidP="00877ADB">
      <w:pPr>
        <w:numPr>
          <w:ilvl w:val="0"/>
          <w:numId w:val="27"/>
        </w:numPr>
        <w:ind w:right="357"/>
      </w:pPr>
      <w:r>
        <w:t>rekonstrukce betonové plochy pod vstupní bránou;</w:t>
      </w:r>
    </w:p>
    <w:p w:rsidR="00877ADB" w:rsidRDefault="00877ADB" w:rsidP="00877ADB">
      <w:pPr>
        <w:numPr>
          <w:ilvl w:val="0"/>
          <w:numId w:val="27"/>
        </w:numPr>
        <w:ind w:right="357"/>
      </w:pPr>
      <w:r>
        <w:t>zřízení nového přístřešku na popelnici;</w:t>
      </w:r>
    </w:p>
    <w:p w:rsidR="00877ADB" w:rsidRPr="004C2D89" w:rsidRDefault="00877ADB" w:rsidP="00770266">
      <w:pPr>
        <w:numPr>
          <w:ilvl w:val="0"/>
          <w:numId w:val="27"/>
        </w:numPr>
        <w:ind w:right="357"/>
      </w:pPr>
      <w:r>
        <w:t>rekonstrukce přístupového chodníčku od vstupní brány k objektu MS</w:t>
      </w:r>
    </w:p>
    <w:p w:rsidR="00B5693F" w:rsidRDefault="00B5693F" w:rsidP="007C23E6">
      <w:pPr>
        <w:pStyle w:val="Zkladntext"/>
        <w:jc w:val="left"/>
        <w:rPr>
          <w:sz w:val="20"/>
          <w:lang w:val="cs-CZ"/>
        </w:rPr>
      </w:pPr>
      <w:r w:rsidRPr="00B40B69">
        <w:rPr>
          <w:sz w:val="20"/>
        </w:rPr>
        <w:t>Podrobně jso</w:t>
      </w:r>
      <w:r>
        <w:rPr>
          <w:sz w:val="20"/>
        </w:rPr>
        <w:t xml:space="preserve">u stavební práce popsány v projektové dokumentaci </w:t>
      </w:r>
      <w:r>
        <w:rPr>
          <w:sz w:val="20"/>
          <w:lang w:val="cs-CZ"/>
        </w:rPr>
        <w:t xml:space="preserve">pro provedení stavby </w:t>
      </w:r>
      <w:r>
        <w:rPr>
          <w:sz w:val="20"/>
        </w:rPr>
        <w:t>z</w:t>
      </w:r>
      <w:r w:rsidR="007102BC">
        <w:rPr>
          <w:sz w:val="20"/>
          <w:lang w:val="cs-CZ"/>
        </w:rPr>
        <w:t xml:space="preserve"> června</w:t>
      </w:r>
      <w:r>
        <w:rPr>
          <w:sz w:val="20"/>
        </w:rPr>
        <w:t xml:space="preserve"> r. 201</w:t>
      </w:r>
      <w:r w:rsidR="007102BC">
        <w:rPr>
          <w:sz w:val="20"/>
          <w:lang w:val="cs-CZ"/>
        </w:rPr>
        <w:t>6</w:t>
      </w:r>
      <w:r w:rsidR="00B425B9">
        <w:rPr>
          <w:sz w:val="20"/>
        </w:rPr>
        <w:t xml:space="preserve">, </w:t>
      </w:r>
      <w:r w:rsidR="00B425B9">
        <w:rPr>
          <w:sz w:val="20"/>
          <w:lang w:val="cs-CZ"/>
        </w:rPr>
        <w:t xml:space="preserve">zpracovatel </w:t>
      </w:r>
      <w:r w:rsidR="00EC620D" w:rsidRPr="00EC620D">
        <w:rPr>
          <w:sz w:val="20"/>
          <w:lang w:val="cs-CZ"/>
        </w:rPr>
        <w:t>Ing. Pavel Kříž</w:t>
      </w:r>
      <w:r w:rsidR="00EC620D">
        <w:rPr>
          <w:sz w:val="20"/>
          <w:lang w:val="cs-CZ"/>
        </w:rPr>
        <w:t>.</w:t>
      </w:r>
      <w:r w:rsidR="00EC620D" w:rsidRPr="00EC620D">
        <w:rPr>
          <w:sz w:val="20"/>
          <w:lang w:val="cs-CZ"/>
        </w:rPr>
        <w:t xml:space="preserve"> </w:t>
      </w:r>
      <w:r>
        <w:rPr>
          <w:sz w:val="20"/>
        </w:rPr>
        <w:t>Dodávkou</w:t>
      </w:r>
      <w:r>
        <w:rPr>
          <w:sz w:val="20"/>
          <w:lang w:val="cs-CZ"/>
        </w:rPr>
        <w:t xml:space="preserve"> </w:t>
      </w:r>
      <w:r w:rsidRPr="00B40B69">
        <w:rPr>
          <w:sz w:val="20"/>
        </w:rPr>
        <w:t>se rozu</w:t>
      </w:r>
      <w:r>
        <w:rPr>
          <w:sz w:val="20"/>
        </w:rPr>
        <w:t xml:space="preserve">mí </w:t>
      </w:r>
      <w:r w:rsidRPr="00B40B69">
        <w:rPr>
          <w:sz w:val="20"/>
        </w:rPr>
        <w:t>provedení všech stavebních a montážních prací a konstrukcí, včetně dodávek potřebných materiálů a zařízení nezbytných pro řádné dokončení díla.</w:t>
      </w:r>
      <w:r>
        <w:rPr>
          <w:sz w:val="20"/>
          <w:lang w:val="cs-CZ"/>
        </w:rPr>
        <w:t xml:space="preserve"> </w:t>
      </w:r>
    </w:p>
    <w:p w:rsidR="00526261" w:rsidRPr="00526261" w:rsidRDefault="00526261" w:rsidP="0057174B">
      <w:pPr>
        <w:rPr>
          <w:rFonts w:eastAsia="Calibri"/>
          <w:b/>
          <w:i/>
          <w:lang w:eastAsia="en-US"/>
        </w:rPr>
      </w:pPr>
      <w:r w:rsidRPr="00526261">
        <w:rPr>
          <w:rFonts w:eastAsia="Calibri"/>
          <w:b/>
          <w:i/>
          <w:lang w:eastAsia="en-US"/>
        </w:rPr>
        <w:t xml:space="preserve">Stavební práce budou realizovány za běžného pracovního provozu observatoře.  </w:t>
      </w:r>
    </w:p>
    <w:p w:rsidR="001F1DEE" w:rsidRPr="003A2E83" w:rsidRDefault="001F1DEE">
      <w:pPr>
        <w:pStyle w:val="Zkladntext"/>
        <w:rPr>
          <w:sz w:val="20"/>
          <w:lang w:val="cs-CZ"/>
        </w:rPr>
      </w:pPr>
    </w:p>
    <w:p w:rsidR="001F1DEE" w:rsidRPr="00B40B69" w:rsidRDefault="001F1DEE">
      <w:pPr>
        <w:pStyle w:val="Zkladntext"/>
        <w:rPr>
          <w:b/>
          <w:sz w:val="20"/>
        </w:rPr>
      </w:pPr>
      <w:r w:rsidRPr="00B40B69">
        <w:rPr>
          <w:b/>
          <w:sz w:val="20"/>
        </w:rPr>
        <w:t>2.3.</w:t>
      </w:r>
      <w:r w:rsidR="00AF589E">
        <w:rPr>
          <w:b/>
          <w:sz w:val="20"/>
          <w:lang w:val="cs-CZ"/>
        </w:rPr>
        <w:t xml:space="preserve"> </w:t>
      </w:r>
      <w:r w:rsidRPr="00B40B69">
        <w:rPr>
          <w:b/>
          <w:sz w:val="20"/>
        </w:rPr>
        <w:t>Základní povinnosti zhotovitele a objednatele:</w:t>
      </w:r>
    </w:p>
    <w:p w:rsidR="001F1DEE" w:rsidRPr="00710749" w:rsidRDefault="00E25938" w:rsidP="00B3566A">
      <w:pPr>
        <w:pStyle w:val="Zkladntext"/>
        <w:jc w:val="left"/>
        <w:rPr>
          <w:sz w:val="20"/>
          <w:lang w:val="cs-CZ"/>
        </w:rPr>
      </w:pPr>
      <w:r w:rsidRPr="00B40B69">
        <w:rPr>
          <w:sz w:val="20"/>
        </w:rPr>
        <w:t>Zhotovitel</w:t>
      </w:r>
      <w:r w:rsidRPr="00E25938">
        <w:rPr>
          <w:sz w:val="20"/>
          <w:lang w:val="cs-CZ"/>
        </w:rPr>
        <w:t xml:space="preserve"> potvrzuje, že se v plném rozsahu seznámil s</w:t>
      </w:r>
      <w:r>
        <w:rPr>
          <w:sz w:val="20"/>
          <w:lang w:val="cs-CZ"/>
        </w:rPr>
        <w:t> projektovou dokumentací, rozsahem a povahou předmětu díla</w:t>
      </w:r>
      <w:r w:rsidRPr="00E25938">
        <w:rPr>
          <w:sz w:val="20"/>
          <w:lang w:val="cs-CZ"/>
        </w:rPr>
        <w:t>, že jsou mu známy veškeré technické, kvalitativní a jiné podmínky a že disponuje takovými kapacitami a odbornými znalostm</w:t>
      </w:r>
      <w:r w:rsidR="00EA5B9F">
        <w:rPr>
          <w:sz w:val="20"/>
          <w:lang w:val="cs-CZ"/>
        </w:rPr>
        <w:t>i, které jsou k plnění nezbytné.</w:t>
      </w:r>
      <w:r w:rsidR="003F01E7">
        <w:rPr>
          <w:sz w:val="20"/>
          <w:lang w:val="cs-CZ"/>
        </w:rPr>
        <w:t xml:space="preserve"> </w:t>
      </w:r>
      <w:r w:rsidR="001F1DEE" w:rsidRPr="00B40B69">
        <w:rPr>
          <w:sz w:val="20"/>
        </w:rPr>
        <w:t>Zhotovitel se zavazuje</w:t>
      </w:r>
      <w:r w:rsidR="006D4315" w:rsidRPr="006D4315">
        <w:t xml:space="preserve"> </w:t>
      </w:r>
      <w:r w:rsidR="006D4315" w:rsidRPr="006D4315">
        <w:rPr>
          <w:sz w:val="20"/>
        </w:rPr>
        <w:t xml:space="preserve">řádně provedené </w:t>
      </w:r>
      <w:r w:rsidR="006D4315" w:rsidRPr="00581010">
        <w:rPr>
          <w:b/>
          <w:i/>
          <w:sz w:val="20"/>
        </w:rPr>
        <w:t>funkční</w:t>
      </w:r>
      <w:r w:rsidR="006D4315">
        <w:rPr>
          <w:sz w:val="20"/>
        </w:rPr>
        <w:t xml:space="preserve"> dílo předat </w:t>
      </w:r>
      <w:r w:rsidR="001F1DEE" w:rsidRPr="00B40B69">
        <w:rPr>
          <w:sz w:val="20"/>
        </w:rPr>
        <w:t>objednateli v době sjednané v této smlouvě a za podmínek dohodnutých v této smlouvě.</w:t>
      </w:r>
      <w:r w:rsidR="005E7EBA">
        <w:rPr>
          <w:sz w:val="20"/>
        </w:rPr>
        <w:t xml:space="preserve"> </w:t>
      </w:r>
      <w:r w:rsidR="001F1DEE" w:rsidRPr="00B40B69">
        <w:rPr>
          <w:sz w:val="20"/>
        </w:rPr>
        <w:t>Zhotovitel odpovídá za kvalitu prací ve smyslu platných</w:t>
      </w:r>
      <w:r w:rsidR="00710749">
        <w:rPr>
          <w:sz w:val="20"/>
        </w:rPr>
        <w:t xml:space="preserve"> technologických předpisů </w:t>
      </w:r>
      <w:r w:rsidR="00710749" w:rsidRPr="00710749">
        <w:rPr>
          <w:sz w:val="20"/>
        </w:rPr>
        <w:t>a v souladu s platnými normami EN a ČSN.</w:t>
      </w:r>
    </w:p>
    <w:p w:rsidR="001F1DEE" w:rsidRPr="00B40B69" w:rsidRDefault="001F1DEE" w:rsidP="00B3566A">
      <w:pPr>
        <w:pStyle w:val="Zkladntext"/>
        <w:jc w:val="left"/>
        <w:rPr>
          <w:sz w:val="20"/>
        </w:rPr>
      </w:pPr>
      <w:r w:rsidRPr="00B40B69">
        <w:rPr>
          <w:sz w:val="20"/>
        </w:rPr>
        <w:t>Objednatel se zavazuje, že umožní včas vstup zaměstnancům zhotovitele na staveniště, které předá zhotoviteli ve stavu umožňujícím řádné provedení díla. Objednatel se dále zavazuje předmět díla za podmínek sjednaných ve smlouvě od zhotovitele převzít a v plném rozsahu a v dohodnutém termínu zaplatit zhotoviteli sjednanou cenu díla.</w:t>
      </w:r>
      <w:r w:rsidR="006552D4" w:rsidRPr="00B40B69">
        <w:rPr>
          <w:sz w:val="20"/>
        </w:rPr>
        <w:t xml:space="preserve"> </w:t>
      </w:r>
    </w:p>
    <w:p w:rsidR="00511735" w:rsidRDefault="00511735" w:rsidP="00B3566A">
      <w:pPr>
        <w:rPr>
          <w:b/>
        </w:rPr>
      </w:pPr>
    </w:p>
    <w:p w:rsidR="001F1DEE" w:rsidRPr="00B40B69" w:rsidRDefault="005C0278" w:rsidP="00B3566A">
      <w:pPr>
        <w:rPr>
          <w:b/>
        </w:rPr>
      </w:pPr>
      <w:r>
        <w:rPr>
          <w:b/>
        </w:rPr>
        <w:t>2.4</w:t>
      </w:r>
      <w:r w:rsidR="001F1DEE" w:rsidRPr="00B40B69">
        <w:rPr>
          <w:b/>
        </w:rPr>
        <w:t>.</w:t>
      </w:r>
      <w:r w:rsidR="005066AF">
        <w:rPr>
          <w:b/>
        </w:rPr>
        <w:t xml:space="preserve"> </w:t>
      </w:r>
      <w:r w:rsidR="001836F9">
        <w:rPr>
          <w:b/>
        </w:rPr>
        <w:t>Způsob</w:t>
      </w:r>
      <w:r w:rsidR="00150853" w:rsidRPr="00B40B69">
        <w:rPr>
          <w:b/>
        </w:rPr>
        <w:t xml:space="preserve"> ocenění případných úprav </w:t>
      </w:r>
      <w:r w:rsidR="001F1DEE" w:rsidRPr="00B40B69">
        <w:rPr>
          <w:b/>
        </w:rPr>
        <w:t>předmětu díla:</w:t>
      </w:r>
    </w:p>
    <w:p w:rsidR="001F1DEE" w:rsidRPr="00B40B69" w:rsidRDefault="0007264B" w:rsidP="00B3566A">
      <w:pPr>
        <w:pStyle w:val="Zkladntext"/>
        <w:jc w:val="left"/>
        <w:rPr>
          <w:sz w:val="20"/>
        </w:rPr>
      </w:pPr>
      <w:r w:rsidRPr="00B40B69">
        <w:rPr>
          <w:sz w:val="20"/>
        </w:rPr>
        <w:t xml:space="preserve">Práce, které mění nebo věcně </w:t>
      </w:r>
      <w:r w:rsidR="000E4C5C" w:rsidRPr="00B40B69">
        <w:rPr>
          <w:sz w:val="20"/>
        </w:rPr>
        <w:t>převyšují sjednaný předmět dí</w:t>
      </w:r>
      <w:r w:rsidR="00A9028A" w:rsidRPr="00B40B69">
        <w:rPr>
          <w:sz w:val="20"/>
        </w:rPr>
        <w:t>la</w:t>
      </w:r>
      <w:r w:rsidR="0007304A" w:rsidRPr="00B40B69">
        <w:rPr>
          <w:sz w:val="20"/>
        </w:rPr>
        <w:t>,</w:t>
      </w:r>
      <w:r w:rsidR="00A9028A" w:rsidRPr="00B40B69">
        <w:rPr>
          <w:sz w:val="20"/>
        </w:rPr>
        <w:t xml:space="preserve"> </w:t>
      </w:r>
      <w:r w:rsidRPr="00B40B69">
        <w:rPr>
          <w:sz w:val="20"/>
        </w:rPr>
        <w:t>a které nebylo možné předpokládat před zahájením díla (vícepráce), budou věcně a cenově specifikovány rozpočtem vyhotoveným zhotovitelem, který při jeho zpracování použije jednotkových cen ve stejné výši jako v</w:t>
      </w:r>
      <w:r w:rsidR="00714FFA" w:rsidRPr="00B40B69">
        <w:rPr>
          <w:sz w:val="20"/>
        </w:rPr>
        <w:t> </w:t>
      </w:r>
      <w:r w:rsidRPr="00B40B69">
        <w:rPr>
          <w:sz w:val="20"/>
        </w:rPr>
        <w:t>rozpočtu</w:t>
      </w:r>
      <w:r w:rsidR="00905A16" w:rsidRPr="00B40B69">
        <w:rPr>
          <w:sz w:val="20"/>
        </w:rPr>
        <w:t xml:space="preserve"> v nabídce. U prací, kte</w:t>
      </w:r>
      <w:r w:rsidR="00714FFA" w:rsidRPr="00B40B69">
        <w:rPr>
          <w:sz w:val="20"/>
        </w:rPr>
        <w:t xml:space="preserve">ré nebude možné takto ocenit, budou </w:t>
      </w:r>
      <w:r w:rsidR="00714FFA" w:rsidRPr="00B40B69">
        <w:rPr>
          <w:sz w:val="20"/>
        </w:rPr>
        <w:lastRenderedPageBreak/>
        <w:t xml:space="preserve">použity ceny dohodnuté mezi objednatelem a zhotovitelem nebo ceny uvedené v ceníku stavebních prací, platné v dané době. O takto určenou cenu bude zvýšena cena díla. Obdobně bude postupováno, jestliže se změnami rozsah díla omezí. I v takovém případě </w:t>
      </w:r>
      <w:r w:rsidR="00434832" w:rsidRPr="00B40B69">
        <w:rPr>
          <w:sz w:val="20"/>
        </w:rPr>
        <w:t>bude</w:t>
      </w:r>
      <w:r w:rsidR="001F1DEE" w:rsidRPr="00B40B69">
        <w:rPr>
          <w:sz w:val="20"/>
        </w:rPr>
        <w:t xml:space="preserve"> zhotovitelem podle výše uvedených zásad vyhotoven rozpočet a o zjištěnou částku se cena díla sníží.</w:t>
      </w:r>
    </w:p>
    <w:p w:rsidR="001F1DEE" w:rsidRPr="00B40B69" w:rsidRDefault="001F1DEE">
      <w:pPr>
        <w:jc w:val="both"/>
      </w:pPr>
    </w:p>
    <w:p w:rsidR="002F16FA" w:rsidRPr="00B40B69" w:rsidRDefault="002F16FA" w:rsidP="00C42513">
      <w:pPr>
        <w:rPr>
          <w:b/>
        </w:rPr>
      </w:pPr>
    </w:p>
    <w:p w:rsidR="001F1DEE" w:rsidRPr="00B40B69" w:rsidRDefault="001F1DEE">
      <w:pPr>
        <w:jc w:val="center"/>
        <w:rPr>
          <w:b/>
        </w:rPr>
      </w:pPr>
      <w:r w:rsidRPr="00B40B69">
        <w:rPr>
          <w:b/>
        </w:rPr>
        <w:t>III.</w:t>
      </w:r>
    </w:p>
    <w:p w:rsidR="001F1DEE" w:rsidRPr="00D87DB9" w:rsidRDefault="00D87DB9">
      <w:pPr>
        <w:jc w:val="center"/>
        <w:rPr>
          <w:b/>
          <w:u w:val="single"/>
        </w:rPr>
      </w:pPr>
      <w:r w:rsidRPr="00D87DB9">
        <w:rPr>
          <w:b/>
          <w:u w:val="single"/>
        </w:rPr>
        <w:t xml:space="preserve">CENA ZA DÍLO </w:t>
      </w:r>
    </w:p>
    <w:p w:rsidR="007516DF" w:rsidRPr="00B40B69" w:rsidRDefault="007516DF">
      <w:pPr>
        <w:jc w:val="center"/>
        <w:rPr>
          <w:b/>
        </w:rPr>
      </w:pPr>
    </w:p>
    <w:p w:rsidR="001F1DEE" w:rsidRPr="00B40B69" w:rsidRDefault="001F1DEE">
      <w:pPr>
        <w:rPr>
          <w:b/>
        </w:rPr>
      </w:pPr>
      <w:r w:rsidRPr="00B40B69">
        <w:rPr>
          <w:b/>
        </w:rPr>
        <w:t>3.1.</w:t>
      </w:r>
      <w:r w:rsidR="005066AF">
        <w:rPr>
          <w:b/>
        </w:rPr>
        <w:t xml:space="preserve"> </w:t>
      </w:r>
      <w:r w:rsidRPr="00B40B69">
        <w:rPr>
          <w:b/>
        </w:rPr>
        <w:t>Cena díla:</w:t>
      </w:r>
    </w:p>
    <w:p w:rsidR="00714222" w:rsidRDefault="00714222" w:rsidP="004B2F77">
      <w:pPr>
        <w:pStyle w:val="Zkladntext2"/>
        <w:ind w:left="708" w:firstLine="708"/>
        <w:rPr>
          <w:b/>
          <w:sz w:val="20"/>
          <w:lang w:val="cs-CZ"/>
        </w:rPr>
      </w:pPr>
    </w:p>
    <w:p w:rsidR="002F3EB7" w:rsidRPr="002F3EB7" w:rsidRDefault="002F3EB7" w:rsidP="0025583B">
      <w:pPr>
        <w:rPr>
          <w:lang w:val="x-none" w:eastAsia="x-none"/>
        </w:rPr>
      </w:pPr>
      <w:r w:rsidRPr="002F3EB7">
        <w:rPr>
          <w:lang w:val="x-none" w:eastAsia="x-none"/>
        </w:rPr>
        <w:t>Cena díla bez DPH</w:t>
      </w:r>
      <w:r w:rsidRPr="002F3EB7">
        <w:rPr>
          <w:lang w:val="x-none" w:eastAsia="x-none"/>
        </w:rPr>
        <w:tab/>
      </w:r>
      <w:r w:rsidRPr="002F3EB7">
        <w:rPr>
          <w:lang w:val="x-none" w:eastAsia="x-none"/>
        </w:rPr>
        <w:tab/>
      </w:r>
      <w:r w:rsidRPr="002F3EB7">
        <w:rPr>
          <w:lang w:val="x-none" w:eastAsia="x-none"/>
        </w:rPr>
        <w:tab/>
      </w:r>
      <w:r w:rsidRPr="002F3EB7">
        <w:rPr>
          <w:lang w:val="x-none" w:eastAsia="x-none"/>
        </w:rPr>
        <w:tab/>
      </w:r>
      <w:r w:rsidR="00A25943">
        <w:rPr>
          <w:lang w:eastAsia="x-none"/>
        </w:rPr>
        <w:t xml:space="preserve">433 511,39 </w:t>
      </w:r>
      <w:r w:rsidRPr="002F3EB7">
        <w:rPr>
          <w:lang w:val="x-none" w:eastAsia="x-none"/>
        </w:rPr>
        <w:t>Kč</w:t>
      </w:r>
    </w:p>
    <w:p w:rsidR="002F3EB7" w:rsidRPr="002F3EB7" w:rsidRDefault="002F3EB7" w:rsidP="0025583B">
      <w:pPr>
        <w:rPr>
          <w:u w:val="single"/>
          <w:lang w:val="x-none" w:eastAsia="x-none"/>
        </w:rPr>
      </w:pPr>
      <w:r w:rsidRPr="002F3EB7">
        <w:rPr>
          <w:u w:val="single"/>
          <w:lang w:val="x-none" w:eastAsia="x-none"/>
        </w:rPr>
        <w:t xml:space="preserve">DPH 21 %        </w:t>
      </w:r>
      <w:r w:rsidRPr="002F3EB7">
        <w:rPr>
          <w:u w:val="single"/>
          <w:lang w:val="x-none" w:eastAsia="x-none"/>
        </w:rPr>
        <w:tab/>
      </w:r>
      <w:r w:rsidRPr="002F3EB7">
        <w:rPr>
          <w:u w:val="single"/>
          <w:lang w:val="x-none" w:eastAsia="x-none"/>
        </w:rPr>
        <w:tab/>
      </w:r>
      <w:r w:rsidRPr="002F3EB7">
        <w:rPr>
          <w:u w:val="single"/>
          <w:lang w:val="x-none" w:eastAsia="x-none"/>
        </w:rPr>
        <w:tab/>
      </w:r>
      <w:r w:rsidRPr="002F3EB7">
        <w:rPr>
          <w:u w:val="single"/>
          <w:lang w:val="x-none" w:eastAsia="x-none"/>
        </w:rPr>
        <w:tab/>
      </w:r>
      <w:r w:rsidRPr="002F3EB7">
        <w:rPr>
          <w:u w:val="single"/>
          <w:lang w:val="x-none" w:eastAsia="x-none"/>
        </w:rPr>
        <w:tab/>
      </w:r>
      <w:r w:rsidR="00A25943">
        <w:rPr>
          <w:u w:val="single"/>
          <w:lang w:eastAsia="x-none"/>
        </w:rPr>
        <w:t xml:space="preserve">  91 037,39 </w:t>
      </w:r>
      <w:r w:rsidRPr="002F3EB7">
        <w:rPr>
          <w:u w:val="single"/>
          <w:lang w:val="x-none" w:eastAsia="x-none"/>
        </w:rPr>
        <w:t>Kč</w:t>
      </w:r>
    </w:p>
    <w:p w:rsidR="002F3EB7" w:rsidRPr="002F3EB7" w:rsidRDefault="002F3EB7" w:rsidP="0025583B">
      <w:pPr>
        <w:rPr>
          <w:lang w:val="x-none" w:eastAsia="x-none"/>
        </w:rPr>
      </w:pPr>
      <w:r w:rsidRPr="002F3EB7">
        <w:rPr>
          <w:b/>
          <w:lang w:val="x-none" w:eastAsia="x-none"/>
        </w:rPr>
        <w:t xml:space="preserve">Cena včetně DPH </w:t>
      </w:r>
      <w:r w:rsidRPr="002F3EB7">
        <w:rPr>
          <w:b/>
          <w:lang w:val="x-none" w:eastAsia="x-none"/>
        </w:rPr>
        <w:tab/>
      </w:r>
      <w:r w:rsidRPr="002F3EB7">
        <w:rPr>
          <w:b/>
          <w:lang w:val="x-none" w:eastAsia="x-none"/>
        </w:rPr>
        <w:tab/>
        <w:t xml:space="preserve">           </w:t>
      </w:r>
      <w:r w:rsidRPr="002F3EB7">
        <w:rPr>
          <w:b/>
          <w:lang w:val="x-none" w:eastAsia="x-none"/>
        </w:rPr>
        <w:tab/>
      </w:r>
      <w:r w:rsidRPr="002F3EB7">
        <w:rPr>
          <w:b/>
          <w:lang w:val="x-none" w:eastAsia="x-none"/>
        </w:rPr>
        <w:tab/>
      </w:r>
      <w:r w:rsidR="00A25943">
        <w:rPr>
          <w:b/>
          <w:lang w:eastAsia="x-none"/>
        </w:rPr>
        <w:t xml:space="preserve">524 548,78 </w:t>
      </w:r>
      <w:r w:rsidRPr="002F3EB7">
        <w:rPr>
          <w:b/>
          <w:lang w:val="x-none" w:eastAsia="x-none"/>
        </w:rPr>
        <w:t>Kč</w:t>
      </w:r>
    </w:p>
    <w:p w:rsidR="002F3EB7" w:rsidRDefault="002F3EB7" w:rsidP="00305DFA">
      <w:pPr>
        <w:pStyle w:val="Zkladntext2"/>
        <w:rPr>
          <w:sz w:val="20"/>
          <w:lang w:val="cs-CZ"/>
        </w:rPr>
      </w:pPr>
      <w:r>
        <w:rPr>
          <w:sz w:val="20"/>
          <w:lang w:val="cs-CZ"/>
        </w:rPr>
        <w:t xml:space="preserve"> </w:t>
      </w:r>
    </w:p>
    <w:p w:rsidR="00BF712E" w:rsidRPr="00B40B69" w:rsidRDefault="00364AEC" w:rsidP="00305DFA">
      <w:pPr>
        <w:pStyle w:val="Zkladntext2"/>
        <w:rPr>
          <w:sz w:val="20"/>
        </w:rPr>
      </w:pPr>
      <w:r w:rsidRPr="00B40B69">
        <w:rPr>
          <w:sz w:val="20"/>
        </w:rPr>
        <w:t>Výše sazby DPH a celková cena včetně DPH sjednaná v této smlouvě bude upravena v případě změny sazby DPH u zdanitelného plnění nebo přijaté úplaty v souladu s aktuální změnou zákona o dani z přidané hodnoty v platném znění.</w:t>
      </w:r>
    </w:p>
    <w:p w:rsidR="00511735" w:rsidRPr="00D407CF" w:rsidRDefault="00511735" w:rsidP="00511735">
      <w:pPr>
        <w:pStyle w:val="Zkladntext2"/>
        <w:rPr>
          <w:b/>
          <w:i/>
          <w:sz w:val="20"/>
        </w:rPr>
      </w:pPr>
      <w:r w:rsidRPr="0057112A">
        <w:rPr>
          <w:b/>
          <w:i/>
          <w:sz w:val="20"/>
        </w:rPr>
        <w:t>Plnění bude p</w:t>
      </w:r>
      <w:r w:rsidR="001422F2">
        <w:rPr>
          <w:b/>
          <w:i/>
          <w:sz w:val="20"/>
        </w:rPr>
        <w:t xml:space="preserve">oužito pro činnosti, kdy ČHMÚ </w:t>
      </w:r>
      <w:r w:rsidR="001422F2">
        <w:rPr>
          <w:b/>
          <w:i/>
          <w:sz w:val="20"/>
          <w:lang w:val="cs-CZ"/>
        </w:rPr>
        <w:t>není</w:t>
      </w:r>
      <w:r w:rsidRPr="0057112A">
        <w:rPr>
          <w:b/>
          <w:i/>
          <w:sz w:val="20"/>
        </w:rPr>
        <w:t xml:space="preserve"> osobou povinnou k DPH, z tohoto důvodu </w:t>
      </w:r>
      <w:r w:rsidR="001422F2">
        <w:rPr>
          <w:b/>
          <w:i/>
          <w:sz w:val="20"/>
          <w:lang w:val="cs-CZ"/>
        </w:rPr>
        <w:t>ne</w:t>
      </w:r>
      <w:r w:rsidRPr="0057112A">
        <w:rPr>
          <w:b/>
          <w:i/>
          <w:sz w:val="20"/>
        </w:rPr>
        <w:t>lze použít režim přenesené daňové povinnosti.</w:t>
      </w:r>
    </w:p>
    <w:p w:rsidR="0013153C" w:rsidRPr="00B40B69" w:rsidRDefault="0013153C" w:rsidP="00305DFA">
      <w:pPr>
        <w:pStyle w:val="Zkladntext2"/>
        <w:rPr>
          <w:sz w:val="20"/>
        </w:rPr>
      </w:pPr>
    </w:p>
    <w:p w:rsidR="00C57867" w:rsidRPr="00B40B69" w:rsidRDefault="00C57867" w:rsidP="004B179E">
      <w:pPr>
        <w:rPr>
          <w:b/>
        </w:rPr>
      </w:pPr>
    </w:p>
    <w:p w:rsidR="001F1DEE" w:rsidRPr="00B40B69" w:rsidRDefault="001F1DEE">
      <w:pPr>
        <w:jc w:val="center"/>
        <w:rPr>
          <w:b/>
        </w:rPr>
      </w:pPr>
      <w:r w:rsidRPr="00B40B69">
        <w:rPr>
          <w:b/>
        </w:rPr>
        <w:t>IV.</w:t>
      </w:r>
    </w:p>
    <w:p w:rsidR="00F92917" w:rsidRPr="00D87DB9" w:rsidRDefault="00D87DB9" w:rsidP="00C45A9C">
      <w:pPr>
        <w:jc w:val="center"/>
        <w:rPr>
          <w:b/>
          <w:u w:val="single"/>
        </w:rPr>
      </w:pPr>
      <w:r w:rsidRPr="00D87DB9">
        <w:rPr>
          <w:b/>
          <w:u w:val="single"/>
        </w:rPr>
        <w:t xml:space="preserve">PLATEBNÍ PODMÍNKY </w:t>
      </w:r>
    </w:p>
    <w:p w:rsidR="00C45A9C" w:rsidRPr="00B40B69" w:rsidRDefault="00C45A9C" w:rsidP="00C45A9C">
      <w:pPr>
        <w:jc w:val="center"/>
        <w:rPr>
          <w:b/>
        </w:rPr>
      </w:pPr>
    </w:p>
    <w:p w:rsidR="001F1DEE" w:rsidRPr="00B40B69" w:rsidRDefault="00C45A9C" w:rsidP="00305DFA">
      <w:pPr>
        <w:rPr>
          <w:b/>
        </w:rPr>
      </w:pPr>
      <w:r w:rsidRPr="00B40B69">
        <w:rPr>
          <w:b/>
        </w:rPr>
        <w:t>4.1</w:t>
      </w:r>
      <w:r w:rsidR="001F1DEE" w:rsidRPr="00B40B69">
        <w:rPr>
          <w:b/>
        </w:rPr>
        <w:t>.</w:t>
      </w:r>
      <w:r w:rsidR="005066AF">
        <w:rPr>
          <w:b/>
        </w:rPr>
        <w:t xml:space="preserve"> </w:t>
      </w:r>
      <w:r w:rsidR="001F1DEE" w:rsidRPr="00B40B69">
        <w:rPr>
          <w:b/>
        </w:rPr>
        <w:t>Postup při vystavování faktur (daňových dokladů) a jejich splatnost:</w:t>
      </w:r>
    </w:p>
    <w:p w:rsidR="00952A0E" w:rsidRPr="00B211DE" w:rsidRDefault="00EF24B6" w:rsidP="00952A0E">
      <w:pPr>
        <w:pStyle w:val="Zkladntext"/>
        <w:rPr>
          <w:sz w:val="20"/>
        </w:rPr>
      </w:pPr>
      <w:r w:rsidRPr="00F32E22">
        <w:rPr>
          <w:sz w:val="20"/>
        </w:rPr>
        <w:t>Fakturované období je 1 měsíc</w:t>
      </w:r>
      <w:r>
        <w:rPr>
          <w:sz w:val="20"/>
          <w:lang w:val="cs-CZ"/>
        </w:rPr>
        <w:t>, f</w:t>
      </w:r>
      <w:r w:rsidR="00952A0E" w:rsidRPr="00CB0DCF">
        <w:rPr>
          <w:sz w:val="20"/>
        </w:rPr>
        <w:t>akturace bude provedena na základě oboustranně odsouhlaseného rozpisu provedených prací.</w:t>
      </w:r>
      <w:r w:rsidR="00952A0E">
        <w:rPr>
          <w:sz w:val="20"/>
        </w:rPr>
        <w:t xml:space="preserve"> </w:t>
      </w:r>
      <w:r w:rsidR="00952A0E" w:rsidRPr="00CB0DCF">
        <w:rPr>
          <w:sz w:val="20"/>
        </w:rPr>
        <w:t xml:space="preserve">Doba splatnosti faktur je </w:t>
      </w:r>
      <w:r w:rsidR="00F6525D">
        <w:rPr>
          <w:sz w:val="20"/>
          <w:lang w:val="cs-CZ"/>
        </w:rPr>
        <w:t>14</w:t>
      </w:r>
      <w:r w:rsidR="00952A0E" w:rsidRPr="00CB0DCF">
        <w:rPr>
          <w:sz w:val="20"/>
        </w:rPr>
        <w:t xml:space="preserve"> kalendářních dní</w:t>
      </w:r>
      <w:r w:rsidR="00070130">
        <w:rPr>
          <w:sz w:val="20"/>
        </w:rPr>
        <w:t xml:space="preserve"> od jejich </w:t>
      </w:r>
      <w:r w:rsidR="008F47BA">
        <w:rPr>
          <w:sz w:val="20"/>
          <w:lang w:val="cs-CZ"/>
        </w:rPr>
        <w:t xml:space="preserve">prokazatelného </w:t>
      </w:r>
      <w:r w:rsidR="00070130">
        <w:rPr>
          <w:sz w:val="20"/>
        </w:rPr>
        <w:t>doručení</w:t>
      </w:r>
      <w:r w:rsidR="00952A0E" w:rsidRPr="00CB0DCF">
        <w:rPr>
          <w:sz w:val="20"/>
        </w:rPr>
        <w:t xml:space="preserve">. </w:t>
      </w:r>
    </w:p>
    <w:p w:rsidR="00874258" w:rsidRDefault="00B87817" w:rsidP="00B211DE">
      <w:pPr>
        <w:pStyle w:val="Zkladntext"/>
        <w:jc w:val="left"/>
        <w:rPr>
          <w:sz w:val="20"/>
        </w:rPr>
      </w:pPr>
      <w:r w:rsidRPr="00B40B69">
        <w:rPr>
          <w:sz w:val="20"/>
        </w:rPr>
        <w:t xml:space="preserve">Neodsouhlasí-li zástupce </w:t>
      </w:r>
      <w:r w:rsidR="001F1DEE" w:rsidRPr="00B40B69">
        <w:rPr>
          <w:sz w:val="20"/>
        </w:rPr>
        <w:t xml:space="preserve">objednatele některé položky soupisu provedených prací, je zhotovitel oprávněn vystavit dílčí fakturu jen na částku odpovídající rozsahu nesporných, odsouhlasených položek. Faktura (daňový doklad) bude obsahovat náležitosti dle zákona o dani z přidané hodnoty a bude k ní přiložen soupis provedených prací potvrzený </w:t>
      </w:r>
      <w:r w:rsidR="00B211DE">
        <w:rPr>
          <w:sz w:val="20"/>
        </w:rPr>
        <w:t xml:space="preserve">zástupcem objednatele. </w:t>
      </w:r>
      <w:r w:rsidR="004E4525" w:rsidRPr="00B211DE">
        <w:rPr>
          <w:sz w:val="20"/>
        </w:rPr>
        <w:t>Veškeré úhrady finančních závazků vyplývající z této smlouvy budou vzájemně plněny prostřednictvím peněžních ústavů smluvních stran.</w:t>
      </w:r>
    </w:p>
    <w:p w:rsidR="006C7703" w:rsidRPr="00B40B69" w:rsidRDefault="006C7703"/>
    <w:p w:rsidR="00C57867" w:rsidRPr="00B40B69" w:rsidRDefault="00C57867"/>
    <w:p w:rsidR="001F1DEE" w:rsidRPr="00B40B69" w:rsidRDefault="001F1DEE">
      <w:pPr>
        <w:jc w:val="center"/>
        <w:rPr>
          <w:b/>
        </w:rPr>
      </w:pPr>
      <w:r w:rsidRPr="00B40B69">
        <w:rPr>
          <w:b/>
        </w:rPr>
        <w:t>V.</w:t>
      </w:r>
    </w:p>
    <w:p w:rsidR="001F1DEE" w:rsidRPr="00D87DB9" w:rsidRDefault="00D87DB9">
      <w:pPr>
        <w:jc w:val="center"/>
        <w:rPr>
          <w:b/>
          <w:u w:val="single"/>
        </w:rPr>
      </w:pPr>
      <w:r w:rsidRPr="00D87DB9">
        <w:rPr>
          <w:b/>
          <w:u w:val="single"/>
        </w:rPr>
        <w:t>TERMÍN PROVEDENÍ DÍLA A MÍSTO PLNĚNÍ</w:t>
      </w:r>
    </w:p>
    <w:p w:rsidR="001F1DEE" w:rsidRPr="00B40B69" w:rsidRDefault="001F1DEE">
      <w:pPr>
        <w:jc w:val="center"/>
        <w:rPr>
          <w:b/>
        </w:rPr>
      </w:pPr>
    </w:p>
    <w:p w:rsidR="00155BB5" w:rsidRPr="00ED1C31" w:rsidRDefault="001F1DEE" w:rsidP="00155BB5">
      <w:pPr>
        <w:rPr>
          <w:b/>
        </w:rPr>
      </w:pPr>
      <w:r w:rsidRPr="00B40B69">
        <w:rPr>
          <w:b/>
        </w:rPr>
        <w:t>5.1.</w:t>
      </w:r>
      <w:r w:rsidR="005066AF">
        <w:rPr>
          <w:b/>
        </w:rPr>
        <w:t xml:space="preserve"> </w:t>
      </w:r>
      <w:r w:rsidR="005F106B">
        <w:rPr>
          <w:b/>
        </w:rPr>
        <w:t xml:space="preserve">Termín </w:t>
      </w:r>
      <w:r w:rsidRPr="00B40B69">
        <w:rPr>
          <w:b/>
        </w:rPr>
        <w:t>provedení díla:</w:t>
      </w:r>
    </w:p>
    <w:p w:rsidR="00155BB5" w:rsidRPr="009F5A90" w:rsidRDefault="00B43B4C" w:rsidP="00155BB5">
      <w:pPr>
        <w:pStyle w:val="Zkladntext"/>
        <w:rPr>
          <w:sz w:val="20"/>
          <w:lang w:val="cs-CZ"/>
        </w:rPr>
      </w:pPr>
      <w:r>
        <w:rPr>
          <w:sz w:val="20"/>
          <w:lang w:val="cs-CZ"/>
        </w:rPr>
        <w:t xml:space="preserve">Předpokládaný </w:t>
      </w:r>
      <w:r w:rsidRPr="009F5A90">
        <w:rPr>
          <w:sz w:val="20"/>
        </w:rPr>
        <w:t>termín</w:t>
      </w:r>
      <w:r w:rsidR="00155BB5" w:rsidRPr="009F5A90">
        <w:rPr>
          <w:sz w:val="20"/>
        </w:rPr>
        <w:t xml:space="preserve"> </w:t>
      </w:r>
      <w:r w:rsidR="00F9457C">
        <w:rPr>
          <w:sz w:val="20"/>
          <w:lang w:val="cs-CZ"/>
        </w:rPr>
        <w:t xml:space="preserve">předání staveniště a </w:t>
      </w:r>
      <w:r w:rsidR="00155BB5" w:rsidRPr="009F5A90">
        <w:rPr>
          <w:sz w:val="20"/>
        </w:rPr>
        <w:t>zahájení prací:</w:t>
      </w:r>
      <w:r w:rsidR="009F5A90">
        <w:rPr>
          <w:sz w:val="20"/>
          <w:lang w:val="cs-CZ"/>
        </w:rPr>
        <w:t xml:space="preserve"> </w:t>
      </w:r>
      <w:r w:rsidR="00897D5D" w:rsidRPr="00F9457C">
        <w:rPr>
          <w:b/>
          <w:i/>
          <w:sz w:val="20"/>
          <w:lang w:val="cs-CZ"/>
        </w:rPr>
        <w:t>srpen</w:t>
      </w:r>
      <w:r w:rsidR="00E12685" w:rsidRPr="00F9457C">
        <w:rPr>
          <w:b/>
          <w:i/>
          <w:sz w:val="20"/>
          <w:lang w:val="cs-CZ"/>
        </w:rPr>
        <w:t xml:space="preserve"> 2016</w:t>
      </w:r>
      <w:r w:rsidR="00155BB5" w:rsidRPr="009F5A90">
        <w:rPr>
          <w:sz w:val="20"/>
        </w:rPr>
        <w:t xml:space="preserve"> </w:t>
      </w:r>
    </w:p>
    <w:p w:rsidR="00755F3E" w:rsidRPr="00614786" w:rsidRDefault="00096E5B" w:rsidP="00755F3E">
      <w:pPr>
        <w:pStyle w:val="Zkladntext"/>
        <w:rPr>
          <w:sz w:val="20"/>
          <w:lang w:val="cs-CZ"/>
        </w:rPr>
      </w:pPr>
      <w:r>
        <w:rPr>
          <w:sz w:val="20"/>
          <w:lang w:val="cs-CZ"/>
        </w:rPr>
        <w:t>Předpokládaný t</w:t>
      </w:r>
      <w:r w:rsidR="00785F3A" w:rsidRPr="009F5A90">
        <w:rPr>
          <w:sz w:val="20"/>
        </w:rPr>
        <w:t xml:space="preserve">ermín dokončení prací a </w:t>
      </w:r>
      <w:r w:rsidR="00155BB5" w:rsidRPr="009F5A90">
        <w:rPr>
          <w:sz w:val="20"/>
        </w:rPr>
        <w:t>převzetí</w:t>
      </w:r>
      <w:r w:rsidR="00785F3A" w:rsidRPr="009F5A90">
        <w:rPr>
          <w:sz w:val="20"/>
        </w:rPr>
        <w:t xml:space="preserve"> díla:</w:t>
      </w:r>
      <w:r w:rsidR="000B4726" w:rsidRPr="009F5A90">
        <w:rPr>
          <w:sz w:val="20"/>
        </w:rPr>
        <w:t xml:space="preserve"> </w:t>
      </w:r>
      <w:r w:rsidR="008034F3">
        <w:rPr>
          <w:b/>
          <w:i/>
          <w:sz w:val="20"/>
          <w:lang w:val="cs-CZ"/>
        </w:rPr>
        <w:t>listopad</w:t>
      </w:r>
      <w:r w:rsidR="00E12685" w:rsidRPr="00F9457C">
        <w:rPr>
          <w:b/>
          <w:i/>
          <w:sz w:val="20"/>
          <w:lang w:val="cs-CZ"/>
        </w:rPr>
        <w:t xml:space="preserve"> 2016</w:t>
      </w:r>
    </w:p>
    <w:p w:rsidR="004B22C3" w:rsidRDefault="00785F3A" w:rsidP="0057112A">
      <w:pPr>
        <w:pStyle w:val="Zkladntext"/>
        <w:rPr>
          <w:sz w:val="20"/>
          <w:lang w:val="cs-CZ"/>
        </w:rPr>
      </w:pPr>
      <w:r w:rsidRPr="00614786">
        <w:rPr>
          <w:sz w:val="20"/>
        </w:rPr>
        <w:t>Termín vyklizení staveniště:</w:t>
      </w:r>
      <w:r w:rsidR="000B4726" w:rsidRPr="00614786">
        <w:rPr>
          <w:sz w:val="20"/>
        </w:rPr>
        <w:t xml:space="preserve"> </w:t>
      </w:r>
      <w:r w:rsidR="00E12685">
        <w:rPr>
          <w:sz w:val="20"/>
          <w:lang w:val="cs-CZ"/>
        </w:rPr>
        <w:t>do 5</w:t>
      </w:r>
      <w:r w:rsidR="005F106B">
        <w:rPr>
          <w:sz w:val="20"/>
          <w:lang w:val="cs-CZ"/>
        </w:rPr>
        <w:t xml:space="preserve"> </w:t>
      </w:r>
      <w:r w:rsidR="00700A75">
        <w:rPr>
          <w:sz w:val="20"/>
          <w:lang w:val="cs-CZ"/>
        </w:rPr>
        <w:t>pracovních dní</w:t>
      </w:r>
      <w:r w:rsidR="005F106B">
        <w:rPr>
          <w:sz w:val="20"/>
          <w:lang w:val="cs-CZ"/>
        </w:rPr>
        <w:t xml:space="preserve"> po převzetí díla</w:t>
      </w:r>
    </w:p>
    <w:p w:rsidR="005066AF" w:rsidRPr="0057112A" w:rsidRDefault="005066AF" w:rsidP="0057112A">
      <w:pPr>
        <w:pStyle w:val="Zkladntext"/>
        <w:rPr>
          <w:sz w:val="20"/>
          <w:lang w:val="cs-CZ"/>
        </w:rPr>
      </w:pPr>
    </w:p>
    <w:p w:rsidR="004C0528" w:rsidRPr="00B40B69" w:rsidRDefault="004C0528" w:rsidP="004C0528">
      <w:pPr>
        <w:rPr>
          <w:b/>
        </w:rPr>
      </w:pPr>
      <w:r w:rsidRPr="00B40B69">
        <w:rPr>
          <w:b/>
        </w:rPr>
        <w:t>5.2.</w:t>
      </w:r>
      <w:r w:rsidR="005066AF">
        <w:rPr>
          <w:b/>
        </w:rPr>
        <w:t xml:space="preserve"> </w:t>
      </w:r>
      <w:r w:rsidRPr="00B40B69">
        <w:rPr>
          <w:b/>
        </w:rPr>
        <w:t>Míst</w:t>
      </w:r>
      <w:r w:rsidR="00517B4A">
        <w:rPr>
          <w:b/>
        </w:rPr>
        <w:t xml:space="preserve">o </w:t>
      </w:r>
      <w:r w:rsidRPr="00B40B69">
        <w:rPr>
          <w:b/>
        </w:rPr>
        <w:t>st</w:t>
      </w:r>
      <w:r w:rsidR="00877E35">
        <w:rPr>
          <w:b/>
        </w:rPr>
        <w:t>avby</w:t>
      </w:r>
      <w:r w:rsidRPr="00B40B69">
        <w:rPr>
          <w:b/>
        </w:rPr>
        <w:t>:</w:t>
      </w:r>
    </w:p>
    <w:p w:rsidR="008763E7" w:rsidRDefault="00897D5D" w:rsidP="00F32291">
      <w:r>
        <w:t xml:space="preserve">meteorologická stanice, </w:t>
      </w:r>
      <w:r w:rsidRPr="00897D5D">
        <w:t>Churáňov 4, 384 73  Stachy, tel. 731 437 317</w:t>
      </w:r>
    </w:p>
    <w:p w:rsidR="006307FF" w:rsidRDefault="006307FF" w:rsidP="00F32291"/>
    <w:p w:rsidR="006307FF" w:rsidRPr="002436E7" w:rsidRDefault="006307FF" w:rsidP="00F32291"/>
    <w:p w:rsidR="001F1DEE" w:rsidRPr="00B40B69" w:rsidRDefault="001F1DEE">
      <w:pPr>
        <w:jc w:val="center"/>
        <w:rPr>
          <w:b/>
        </w:rPr>
      </w:pPr>
      <w:r w:rsidRPr="00B40B69">
        <w:rPr>
          <w:b/>
        </w:rPr>
        <w:t>VI.</w:t>
      </w:r>
    </w:p>
    <w:p w:rsidR="001F1DEE" w:rsidRPr="00D87DB9" w:rsidRDefault="00D87DB9">
      <w:pPr>
        <w:jc w:val="center"/>
        <w:rPr>
          <w:b/>
          <w:u w:val="single"/>
        </w:rPr>
      </w:pPr>
      <w:r w:rsidRPr="00D87DB9">
        <w:rPr>
          <w:b/>
          <w:u w:val="single"/>
        </w:rPr>
        <w:t>PODMÍNKY PROVÁDĚNÍ DÍLA</w:t>
      </w:r>
    </w:p>
    <w:p w:rsidR="001F1DEE" w:rsidRPr="00B40B69" w:rsidRDefault="001F1DEE">
      <w:pPr>
        <w:jc w:val="both"/>
        <w:rPr>
          <w:b/>
        </w:rPr>
      </w:pPr>
    </w:p>
    <w:p w:rsidR="001F1DEE" w:rsidRPr="00B40B69" w:rsidRDefault="00C57867" w:rsidP="00305DFA">
      <w:pPr>
        <w:pStyle w:val="Zkladntext2"/>
        <w:rPr>
          <w:b/>
          <w:sz w:val="20"/>
        </w:rPr>
      </w:pPr>
      <w:r w:rsidRPr="00B40B69">
        <w:rPr>
          <w:b/>
          <w:sz w:val="20"/>
        </w:rPr>
        <w:t>6.1</w:t>
      </w:r>
      <w:r w:rsidR="001F1DEE" w:rsidRPr="00B40B69">
        <w:rPr>
          <w:b/>
          <w:sz w:val="20"/>
        </w:rPr>
        <w:t>.</w:t>
      </w:r>
      <w:r w:rsidR="005066AF">
        <w:rPr>
          <w:b/>
          <w:sz w:val="20"/>
          <w:lang w:val="cs-CZ"/>
        </w:rPr>
        <w:t xml:space="preserve"> </w:t>
      </w:r>
      <w:r w:rsidR="001F1DEE" w:rsidRPr="00B40B69">
        <w:rPr>
          <w:b/>
          <w:sz w:val="20"/>
        </w:rPr>
        <w:t xml:space="preserve">Náklady na </w:t>
      </w:r>
      <w:r w:rsidR="00F232DB" w:rsidRPr="00B40B69">
        <w:rPr>
          <w:b/>
          <w:sz w:val="20"/>
        </w:rPr>
        <w:t>odběr vody a elektrické energie</w:t>
      </w:r>
      <w:r w:rsidR="001F1DEE" w:rsidRPr="00B40B69">
        <w:rPr>
          <w:b/>
          <w:sz w:val="20"/>
        </w:rPr>
        <w:t>:</w:t>
      </w:r>
    </w:p>
    <w:p w:rsidR="001F1DEE" w:rsidRPr="00B40B69" w:rsidRDefault="001F1DEE" w:rsidP="00305DFA">
      <w:pPr>
        <w:pStyle w:val="Zkladntext2"/>
        <w:rPr>
          <w:sz w:val="20"/>
        </w:rPr>
      </w:pPr>
      <w:r w:rsidRPr="00B40B69">
        <w:rPr>
          <w:sz w:val="20"/>
        </w:rPr>
        <w:t xml:space="preserve">Náklady na odběr vody a elektrické </w:t>
      </w:r>
      <w:r w:rsidR="001A2963" w:rsidRPr="00B40B69">
        <w:rPr>
          <w:sz w:val="20"/>
        </w:rPr>
        <w:t>energie uhradí zhotovitel paušální částkou, jejíž výše bud</w:t>
      </w:r>
      <w:r w:rsidR="00D4379D">
        <w:rPr>
          <w:sz w:val="20"/>
        </w:rPr>
        <w:t xml:space="preserve">e stanovena při předání </w:t>
      </w:r>
      <w:r w:rsidR="00D4379D">
        <w:rPr>
          <w:sz w:val="20"/>
          <w:lang w:val="cs-CZ"/>
        </w:rPr>
        <w:t>díla.</w:t>
      </w:r>
      <w:r w:rsidRPr="00B40B69">
        <w:rPr>
          <w:sz w:val="20"/>
        </w:rPr>
        <w:t xml:space="preserve"> </w:t>
      </w:r>
    </w:p>
    <w:p w:rsidR="006552D4" w:rsidRPr="002C694C" w:rsidRDefault="006552D4" w:rsidP="00305DFA">
      <w:pPr>
        <w:pStyle w:val="Zkladntext2"/>
        <w:rPr>
          <w:sz w:val="20"/>
          <w:lang w:val="cs-CZ"/>
        </w:rPr>
      </w:pPr>
    </w:p>
    <w:p w:rsidR="001F1DEE" w:rsidRPr="00B40B69" w:rsidRDefault="00C57867" w:rsidP="00305DFA">
      <w:pPr>
        <w:pStyle w:val="Zkladntext2"/>
        <w:rPr>
          <w:b/>
          <w:sz w:val="20"/>
        </w:rPr>
      </w:pPr>
      <w:r w:rsidRPr="00B40B69">
        <w:rPr>
          <w:b/>
          <w:sz w:val="20"/>
        </w:rPr>
        <w:t>6.2</w:t>
      </w:r>
      <w:r w:rsidR="001F1DEE" w:rsidRPr="00B40B69">
        <w:rPr>
          <w:b/>
          <w:sz w:val="20"/>
        </w:rPr>
        <w:t>.</w:t>
      </w:r>
      <w:r w:rsidR="005066AF">
        <w:rPr>
          <w:b/>
          <w:sz w:val="20"/>
          <w:lang w:val="cs-CZ"/>
        </w:rPr>
        <w:t xml:space="preserve"> </w:t>
      </w:r>
      <w:r w:rsidR="00954D22" w:rsidRPr="00B40B69">
        <w:rPr>
          <w:b/>
          <w:sz w:val="20"/>
        </w:rPr>
        <w:t>Režim</w:t>
      </w:r>
      <w:r w:rsidR="001F1DEE" w:rsidRPr="00B40B69">
        <w:rPr>
          <w:b/>
          <w:sz w:val="20"/>
        </w:rPr>
        <w:t xml:space="preserve"> na staveništi a likvidace odpadů:</w:t>
      </w:r>
    </w:p>
    <w:p w:rsidR="00000A17" w:rsidRPr="00B40B69" w:rsidRDefault="00000A17" w:rsidP="00305DFA">
      <w:pPr>
        <w:pStyle w:val="Zkladntext2"/>
        <w:rPr>
          <w:sz w:val="20"/>
        </w:rPr>
      </w:pPr>
      <w:r w:rsidRPr="00B40B69">
        <w:rPr>
          <w:sz w:val="20"/>
        </w:rPr>
        <w:t xml:space="preserve">Zhotovitel bude udržovat na staveništi pořádek a odstraňovat odpady vzniklé při provádění díla. Odpady </w:t>
      </w:r>
      <w:r w:rsidR="00DA4707" w:rsidRPr="00B40B69">
        <w:rPr>
          <w:sz w:val="20"/>
        </w:rPr>
        <w:t xml:space="preserve">budou likvidovány v souladu se </w:t>
      </w:r>
      <w:r w:rsidRPr="00B40B69">
        <w:rPr>
          <w:sz w:val="20"/>
        </w:rPr>
        <w:t xml:space="preserve">zákonem o odpadech v platném znění. </w:t>
      </w:r>
    </w:p>
    <w:p w:rsidR="001F1DEE" w:rsidRPr="002C694C" w:rsidRDefault="001F1DEE" w:rsidP="00305DFA">
      <w:pPr>
        <w:pStyle w:val="Zkladntext2"/>
        <w:rPr>
          <w:sz w:val="20"/>
          <w:lang w:val="cs-CZ"/>
        </w:rPr>
      </w:pPr>
    </w:p>
    <w:p w:rsidR="001F1DEE" w:rsidRPr="00571C14" w:rsidRDefault="00C57867" w:rsidP="00305DFA">
      <w:pPr>
        <w:pStyle w:val="Zkladntext2"/>
        <w:rPr>
          <w:b/>
          <w:sz w:val="20"/>
        </w:rPr>
      </w:pPr>
      <w:r w:rsidRPr="00571C14">
        <w:rPr>
          <w:b/>
          <w:sz w:val="20"/>
        </w:rPr>
        <w:t>6.3</w:t>
      </w:r>
      <w:r w:rsidR="001F1DEE" w:rsidRPr="00571C14">
        <w:rPr>
          <w:b/>
          <w:sz w:val="20"/>
        </w:rPr>
        <w:t>.</w:t>
      </w:r>
      <w:r w:rsidR="005066AF" w:rsidRPr="00571C14">
        <w:rPr>
          <w:b/>
          <w:sz w:val="20"/>
          <w:lang w:val="cs-CZ"/>
        </w:rPr>
        <w:t xml:space="preserve"> </w:t>
      </w:r>
      <w:r w:rsidR="002B3215" w:rsidRPr="00571C14">
        <w:rPr>
          <w:b/>
          <w:sz w:val="20"/>
        </w:rPr>
        <w:t>Vlastnické právo</w:t>
      </w:r>
      <w:r w:rsidR="001F1DEE" w:rsidRPr="00571C14">
        <w:rPr>
          <w:b/>
          <w:sz w:val="20"/>
        </w:rPr>
        <w:t xml:space="preserve"> ke stavbě:</w:t>
      </w:r>
    </w:p>
    <w:p w:rsidR="001F1DEE" w:rsidRPr="00571C14" w:rsidRDefault="00747E03" w:rsidP="00305DFA">
      <w:pPr>
        <w:pStyle w:val="Zkladntext2"/>
        <w:rPr>
          <w:sz w:val="20"/>
          <w:lang w:val="cs-CZ"/>
        </w:rPr>
      </w:pPr>
      <w:r w:rsidRPr="00571C14">
        <w:rPr>
          <w:sz w:val="20"/>
          <w:lang w:val="cs-CZ"/>
        </w:rPr>
        <w:t>Vlastnické právo přechází na o</w:t>
      </w:r>
      <w:r w:rsidR="00424656" w:rsidRPr="00571C14">
        <w:rPr>
          <w:sz w:val="20"/>
          <w:lang w:val="cs-CZ"/>
        </w:rPr>
        <w:t xml:space="preserve">bjednatele dnem předání předmětu díla. </w:t>
      </w:r>
    </w:p>
    <w:p w:rsidR="00747E03" w:rsidRDefault="00747E03" w:rsidP="00305DFA">
      <w:pPr>
        <w:pStyle w:val="Zkladntext2"/>
        <w:rPr>
          <w:b/>
          <w:sz w:val="20"/>
          <w:lang w:val="cs-CZ"/>
        </w:rPr>
      </w:pPr>
    </w:p>
    <w:p w:rsidR="00FC1407" w:rsidRDefault="00FC1407" w:rsidP="00305DFA">
      <w:pPr>
        <w:pStyle w:val="Zkladntext2"/>
        <w:rPr>
          <w:b/>
          <w:sz w:val="20"/>
          <w:lang w:val="cs-CZ"/>
        </w:rPr>
      </w:pPr>
    </w:p>
    <w:p w:rsidR="00D4379D" w:rsidRPr="00571C14" w:rsidRDefault="00D4379D" w:rsidP="00305DFA">
      <w:pPr>
        <w:pStyle w:val="Zkladntext2"/>
        <w:rPr>
          <w:b/>
          <w:sz w:val="20"/>
          <w:lang w:val="cs-CZ"/>
        </w:rPr>
      </w:pPr>
    </w:p>
    <w:p w:rsidR="00747E03" w:rsidRPr="00571C14" w:rsidRDefault="00747E03" w:rsidP="00305DFA">
      <w:pPr>
        <w:pStyle w:val="Zkladntext2"/>
        <w:rPr>
          <w:b/>
          <w:sz w:val="20"/>
          <w:lang w:val="cs-CZ"/>
        </w:rPr>
      </w:pPr>
      <w:r w:rsidRPr="00571C14">
        <w:rPr>
          <w:b/>
          <w:sz w:val="20"/>
          <w:lang w:val="cs-CZ"/>
        </w:rPr>
        <w:lastRenderedPageBreak/>
        <w:t>6.4.</w:t>
      </w:r>
      <w:r w:rsidR="005066AF" w:rsidRPr="00571C14">
        <w:rPr>
          <w:b/>
          <w:sz w:val="20"/>
          <w:lang w:val="cs-CZ"/>
        </w:rPr>
        <w:t xml:space="preserve"> </w:t>
      </w:r>
      <w:r w:rsidRPr="00571C14">
        <w:rPr>
          <w:b/>
          <w:sz w:val="20"/>
          <w:lang w:val="cs-CZ"/>
        </w:rPr>
        <w:t>Odstoupení od smlouvy:</w:t>
      </w:r>
    </w:p>
    <w:p w:rsidR="00747E03" w:rsidRPr="00747E03" w:rsidRDefault="00747E03" w:rsidP="00305DFA">
      <w:pPr>
        <w:pStyle w:val="Zkladntext2"/>
        <w:rPr>
          <w:sz w:val="20"/>
          <w:lang w:val="cs-CZ"/>
        </w:rPr>
      </w:pPr>
      <w:r w:rsidRPr="00571C14">
        <w:rPr>
          <w:sz w:val="20"/>
          <w:lang w:val="cs-CZ"/>
        </w:rPr>
        <w:t>V případě nečinnosti zhotovitele po dobu více než jednoho měsíce je objednatel po zaslání písemné výzvy a v případě dalšího nekonání oprávněn odstoupit od této smlouvy.</w:t>
      </w:r>
    </w:p>
    <w:p w:rsidR="0018634C" w:rsidRPr="00B40B69" w:rsidRDefault="0018634C" w:rsidP="00305DFA">
      <w:pPr>
        <w:pStyle w:val="Zkladntext2"/>
        <w:rPr>
          <w:b/>
          <w:sz w:val="20"/>
        </w:rPr>
      </w:pPr>
    </w:p>
    <w:p w:rsidR="001F1DEE" w:rsidRPr="00B40B69" w:rsidRDefault="00747E03" w:rsidP="00305DFA">
      <w:pPr>
        <w:pStyle w:val="Zkladntext2"/>
        <w:rPr>
          <w:b/>
          <w:sz w:val="20"/>
        </w:rPr>
      </w:pPr>
      <w:r>
        <w:rPr>
          <w:b/>
          <w:sz w:val="20"/>
        </w:rPr>
        <w:t>6.</w:t>
      </w:r>
      <w:r>
        <w:rPr>
          <w:b/>
          <w:sz w:val="20"/>
          <w:lang w:val="cs-CZ"/>
        </w:rPr>
        <w:t>5</w:t>
      </w:r>
      <w:r w:rsidR="001F1DEE" w:rsidRPr="00B40B69">
        <w:rPr>
          <w:b/>
          <w:sz w:val="20"/>
        </w:rPr>
        <w:t>.</w:t>
      </w:r>
      <w:r w:rsidR="005066AF">
        <w:rPr>
          <w:b/>
          <w:sz w:val="20"/>
          <w:lang w:val="cs-CZ"/>
        </w:rPr>
        <w:t xml:space="preserve"> </w:t>
      </w:r>
      <w:r w:rsidR="001F1DEE" w:rsidRPr="00B40B69">
        <w:rPr>
          <w:b/>
          <w:sz w:val="20"/>
        </w:rPr>
        <w:t xml:space="preserve">Náhrada škody případně způsobené </w:t>
      </w:r>
      <w:r>
        <w:rPr>
          <w:b/>
          <w:sz w:val="20"/>
          <w:lang w:val="cs-CZ"/>
        </w:rPr>
        <w:t>o</w:t>
      </w:r>
      <w:r w:rsidR="001F1DEE" w:rsidRPr="00B40B69">
        <w:rPr>
          <w:b/>
          <w:sz w:val="20"/>
        </w:rPr>
        <w:t>bjednateli nebo třetím osobám:</w:t>
      </w:r>
    </w:p>
    <w:p w:rsidR="001F1DEE" w:rsidRPr="00B40B69" w:rsidRDefault="00DA4707" w:rsidP="00305DFA">
      <w:pPr>
        <w:pStyle w:val="Zkladntext2"/>
        <w:rPr>
          <w:sz w:val="20"/>
        </w:rPr>
      </w:pPr>
      <w:r w:rsidRPr="00B40B69">
        <w:rPr>
          <w:sz w:val="20"/>
        </w:rPr>
        <w:t xml:space="preserve">Zhotovitel odpovídá </w:t>
      </w:r>
      <w:r w:rsidR="001F1DEE" w:rsidRPr="00B40B69">
        <w:rPr>
          <w:sz w:val="20"/>
        </w:rPr>
        <w:t>za případné škody způsobené při provádění díla objednateli nebo třetím osobám. Ke krytí tohoto rizika má zhotovitel uzavřeno pojištění své odpovědnosti, přičemž sjednané pojistné plnění je do</w:t>
      </w:r>
      <w:r w:rsidRPr="00B40B69">
        <w:rPr>
          <w:sz w:val="20"/>
        </w:rPr>
        <w:t xml:space="preserve">statečné k tomu, aby mohly být </w:t>
      </w:r>
      <w:r w:rsidR="001F1DEE" w:rsidRPr="00B40B69">
        <w:rPr>
          <w:sz w:val="20"/>
        </w:rPr>
        <w:t>škody uhrazeny.</w:t>
      </w:r>
    </w:p>
    <w:p w:rsidR="00FF39A8" w:rsidRPr="00B40B69" w:rsidRDefault="00FF39A8" w:rsidP="00305DFA">
      <w:pPr>
        <w:pStyle w:val="Zkladntext2"/>
        <w:rPr>
          <w:b/>
          <w:sz w:val="20"/>
        </w:rPr>
      </w:pPr>
    </w:p>
    <w:p w:rsidR="001F1DEE" w:rsidRPr="00B40B69" w:rsidRDefault="00747E03" w:rsidP="00305DFA">
      <w:pPr>
        <w:pStyle w:val="Zkladntext2"/>
        <w:rPr>
          <w:b/>
          <w:sz w:val="20"/>
        </w:rPr>
      </w:pPr>
      <w:r>
        <w:rPr>
          <w:b/>
          <w:sz w:val="20"/>
        </w:rPr>
        <w:t>6.</w:t>
      </w:r>
      <w:r>
        <w:rPr>
          <w:b/>
          <w:sz w:val="20"/>
          <w:lang w:val="cs-CZ"/>
        </w:rPr>
        <w:t>6</w:t>
      </w:r>
      <w:r w:rsidR="001F1DEE" w:rsidRPr="00B40B69">
        <w:rPr>
          <w:b/>
          <w:sz w:val="20"/>
        </w:rPr>
        <w:t>.</w:t>
      </w:r>
      <w:r w:rsidR="005066AF">
        <w:rPr>
          <w:b/>
          <w:sz w:val="20"/>
          <w:lang w:val="cs-CZ"/>
        </w:rPr>
        <w:t xml:space="preserve"> </w:t>
      </w:r>
      <w:r w:rsidR="001F1DEE" w:rsidRPr="00B40B69">
        <w:rPr>
          <w:b/>
          <w:sz w:val="20"/>
        </w:rPr>
        <w:t>Předání předmětu díla:</w:t>
      </w:r>
    </w:p>
    <w:p w:rsidR="001F1DEE" w:rsidRPr="00B40B69" w:rsidRDefault="001F1DEE" w:rsidP="00305DFA">
      <w:pPr>
        <w:pStyle w:val="Zkladntext2"/>
        <w:rPr>
          <w:sz w:val="20"/>
        </w:rPr>
      </w:pPr>
      <w:r w:rsidRPr="00B40B69">
        <w:rPr>
          <w:sz w:val="20"/>
        </w:rPr>
        <w:t>Splněním dodávky stavby se rozumí úplné dokončení stavby a podepsání zápisu o předání a převze</w:t>
      </w:r>
      <w:r w:rsidR="00914E36" w:rsidRPr="00B40B69">
        <w:rPr>
          <w:sz w:val="20"/>
        </w:rPr>
        <w:t>tí stavby.</w:t>
      </w:r>
      <w:r w:rsidRPr="00B40B69">
        <w:rPr>
          <w:sz w:val="20"/>
        </w:rPr>
        <w:t xml:space="preserve"> K převzetí předmětu díla vyzve zho</w:t>
      </w:r>
      <w:r w:rsidR="005F78D2">
        <w:rPr>
          <w:sz w:val="20"/>
        </w:rPr>
        <w:t xml:space="preserve">tovitel objednatele nejpozději </w:t>
      </w:r>
      <w:r w:rsidR="005F78D2" w:rsidRPr="00B36F9D">
        <w:rPr>
          <w:sz w:val="20"/>
        </w:rPr>
        <w:t>3</w:t>
      </w:r>
      <w:r w:rsidR="001833E8" w:rsidRPr="00B40B69">
        <w:rPr>
          <w:sz w:val="20"/>
        </w:rPr>
        <w:t xml:space="preserve"> </w:t>
      </w:r>
      <w:r w:rsidR="005F78D2">
        <w:rPr>
          <w:sz w:val="20"/>
        </w:rPr>
        <w:t>pracovní</w:t>
      </w:r>
      <w:r w:rsidR="00ED102E" w:rsidRPr="00B40B69">
        <w:rPr>
          <w:sz w:val="20"/>
        </w:rPr>
        <w:t xml:space="preserve"> </w:t>
      </w:r>
      <w:r w:rsidR="005F78D2">
        <w:rPr>
          <w:sz w:val="20"/>
        </w:rPr>
        <w:t>dny</w:t>
      </w:r>
      <w:r w:rsidRPr="00B40B69">
        <w:rPr>
          <w:sz w:val="20"/>
        </w:rPr>
        <w:t xml:space="preserve"> předem. O př</w:t>
      </w:r>
      <w:r w:rsidR="00943378" w:rsidRPr="00B40B69">
        <w:rPr>
          <w:sz w:val="20"/>
        </w:rPr>
        <w:t xml:space="preserve">edání a převzetí předmětu díla </w:t>
      </w:r>
      <w:r w:rsidRPr="00B40B69">
        <w:rPr>
          <w:sz w:val="20"/>
        </w:rPr>
        <w:t>bude pořízen písemný zápis, který bude obsahovat prohlášení objednatele</w:t>
      </w:r>
      <w:r w:rsidR="00DA4707" w:rsidRPr="00B40B69">
        <w:rPr>
          <w:sz w:val="20"/>
        </w:rPr>
        <w:t>,</w:t>
      </w:r>
      <w:r w:rsidRPr="00B40B69">
        <w:rPr>
          <w:sz w:val="20"/>
        </w:rPr>
        <w:t xml:space="preserve"> že předmět díla přejímá a soupis případných drobných vad díla (které nesmějí bránit jeho užívání), včetně lhůty k jejich odstranění. Drobné vady nebo nedodělky</w:t>
      </w:r>
      <w:r w:rsidR="00DA4707" w:rsidRPr="00B40B69">
        <w:rPr>
          <w:sz w:val="20"/>
        </w:rPr>
        <w:t>,</w:t>
      </w:r>
      <w:r w:rsidRPr="00B40B69">
        <w:rPr>
          <w:sz w:val="20"/>
        </w:rPr>
        <w:t xml:space="preserve"> které nebrání užívání předmětu díla</w:t>
      </w:r>
      <w:r w:rsidR="00DA4707" w:rsidRPr="00B40B69">
        <w:rPr>
          <w:sz w:val="20"/>
        </w:rPr>
        <w:t>,</w:t>
      </w:r>
      <w:r w:rsidRPr="00B40B69">
        <w:rPr>
          <w:sz w:val="20"/>
        </w:rPr>
        <w:t xml:space="preserve"> nejsou důvodem pro jeho nepřevzetí objednatelem, zhotovitel je však povinen je odstranit ve lhůtě s objednatelem dohodnuté. </w:t>
      </w:r>
    </w:p>
    <w:p w:rsidR="00D92B06" w:rsidRPr="00B40B69" w:rsidRDefault="00D92B06" w:rsidP="00305DFA">
      <w:pPr>
        <w:pStyle w:val="Zkladntext2"/>
        <w:rPr>
          <w:b/>
          <w:sz w:val="20"/>
        </w:rPr>
      </w:pPr>
    </w:p>
    <w:p w:rsidR="001F1DEE" w:rsidRPr="00B40B69" w:rsidRDefault="00747E03" w:rsidP="00305DFA">
      <w:pPr>
        <w:pStyle w:val="Zkladntext2"/>
        <w:rPr>
          <w:b/>
          <w:sz w:val="20"/>
        </w:rPr>
      </w:pPr>
      <w:r>
        <w:rPr>
          <w:b/>
          <w:sz w:val="20"/>
        </w:rPr>
        <w:t>6.</w:t>
      </w:r>
      <w:r>
        <w:rPr>
          <w:b/>
          <w:sz w:val="20"/>
          <w:lang w:val="cs-CZ"/>
        </w:rPr>
        <w:t>7</w:t>
      </w:r>
      <w:r w:rsidR="001F1DEE" w:rsidRPr="00B40B69">
        <w:rPr>
          <w:b/>
          <w:sz w:val="20"/>
        </w:rPr>
        <w:t>.</w:t>
      </w:r>
      <w:r w:rsidR="005066AF">
        <w:rPr>
          <w:b/>
          <w:sz w:val="20"/>
          <w:lang w:val="cs-CZ"/>
        </w:rPr>
        <w:t xml:space="preserve"> </w:t>
      </w:r>
      <w:r w:rsidR="001F1DEE" w:rsidRPr="00B40B69">
        <w:rPr>
          <w:b/>
          <w:sz w:val="20"/>
        </w:rPr>
        <w:t>Záruka:</w:t>
      </w:r>
    </w:p>
    <w:p w:rsidR="001F1DEE" w:rsidRPr="00F53A36" w:rsidRDefault="001F1DEE" w:rsidP="00D50744">
      <w:pPr>
        <w:pStyle w:val="Zkladntext2"/>
        <w:rPr>
          <w:sz w:val="20"/>
          <w:lang w:val="cs-CZ"/>
        </w:rPr>
      </w:pPr>
      <w:r w:rsidRPr="00B40B69">
        <w:rPr>
          <w:sz w:val="20"/>
        </w:rPr>
        <w:t xml:space="preserve">Zhotovitel přejímá záruku za </w:t>
      </w:r>
      <w:r w:rsidR="00C54C36" w:rsidRPr="00B40B69">
        <w:rPr>
          <w:sz w:val="20"/>
        </w:rPr>
        <w:t xml:space="preserve">veškeré stavební práce, provedené v rámci plnění této smlouvy, na dobu </w:t>
      </w:r>
      <w:r w:rsidR="00C54C36" w:rsidRPr="00265079">
        <w:rPr>
          <w:b/>
          <w:i/>
          <w:sz w:val="20"/>
        </w:rPr>
        <w:t>5 let</w:t>
      </w:r>
      <w:r w:rsidR="00C54C36" w:rsidRPr="00B40B69">
        <w:rPr>
          <w:sz w:val="20"/>
        </w:rPr>
        <w:t xml:space="preserve">. </w:t>
      </w:r>
      <w:r w:rsidRPr="00B40B69">
        <w:rPr>
          <w:sz w:val="20"/>
        </w:rPr>
        <w:t xml:space="preserve">Pouze u dodávaných výrobků, </w:t>
      </w:r>
      <w:r w:rsidR="005A3D06" w:rsidRPr="00B40B69">
        <w:rPr>
          <w:sz w:val="20"/>
        </w:rPr>
        <w:t xml:space="preserve">technologie a </w:t>
      </w:r>
      <w:r w:rsidRPr="00B40B69">
        <w:rPr>
          <w:sz w:val="20"/>
        </w:rPr>
        <w:t xml:space="preserve">zařízení a předmětů postupné spotřeby platí záruční </w:t>
      </w:r>
      <w:r w:rsidR="005D49D5">
        <w:rPr>
          <w:sz w:val="20"/>
        </w:rPr>
        <w:t>d</w:t>
      </w:r>
      <w:r w:rsidR="009036AC">
        <w:rPr>
          <w:sz w:val="20"/>
        </w:rPr>
        <w:t>oba poskytovaná jejich výrobci</w:t>
      </w:r>
      <w:r w:rsidR="00F53A36">
        <w:rPr>
          <w:sz w:val="20"/>
          <w:lang w:val="cs-CZ"/>
        </w:rPr>
        <w:t xml:space="preserve">. </w:t>
      </w:r>
      <w:r w:rsidR="00F53A36" w:rsidRPr="00DD08CF">
        <w:rPr>
          <w:sz w:val="20"/>
          <w:lang w:val="cs-CZ"/>
        </w:rPr>
        <w:t xml:space="preserve">Pokud výrobci mají záruční dobu kratší jak 24 měsíců, je záruční doba výrobků od takových výrobců </w:t>
      </w:r>
      <w:r w:rsidR="00F53A36" w:rsidRPr="00DD08CF">
        <w:rPr>
          <w:b/>
          <w:i/>
          <w:sz w:val="20"/>
          <w:lang w:val="cs-CZ"/>
        </w:rPr>
        <w:t>24 měsíců</w:t>
      </w:r>
      <w:r w:rsidR="00F53A36">
        <w:rPr>
          <w:sz w:val="20"/>
          <w:lang w:val="cs-CZ"/>
        </w:rPr>
        <w:t>.</w:t>
      </w:r>
    </w:p>
    <w:p w:rsidR="006552D4" w:rsidRPr="00B40B69" w:rsidRDefault="006552D4" w:rsidP="00305DFA">
      <w:pPr>
        <w:pStyle w:val="Zkladntext2"/>
        <w:rPr>
          <w:sz w:val="20"/>
        </w:rPr>
      </w:pPr>
    </w:p>
    <w:p w:rsidR="001F1DEE" w:rsidRPr="00B40B69" w:rsidRDefault="00747E03" w:rsidP="00305DFA">
      <w:pPr>
        <w:pStyle w:val="Zkladntext2"/>
        <w:rPr>
          <w:b/>
          <w:sz w:val="20"/>
        </w:rPr>
      </w:pPr>
      <w:r>
        <w:rPr>
          <w:b/>
          <w:sz w:val="20"/>
        </w:rPr>
        <w:t>6.</w:t>
      </w:r>
      <w:r>
        <w:rPr>
          <w:b/>
          <w:sz w:val="20"/>
          <w:lang w:val="cs-CZ"/>
        </w:rPr>
        <w:t>8</w:t>
      </w:r>
      <w:r w:rsidR="001F1DEE" w:rsidRPr="00B40B69">
        <w:rPr>
          <w:b/>
          <w:sz w:val="20"/>
        </w:rPr>
        <w:t>.</w:t>
      </w:r>
      <w:r w:rsidR="005066AF">
        <w:rPr>
          <w:b/>
          <w:sz w:val="20"/>
          <w:lang w:val="cs-CZ"/>
        </w:rPr>
        <w:t xml:space="preserve"> </w:t>
      </w:r>
      <w:r w:rsidR="001F1DEE" w:rsidRPr="00B40B69">
        <w:rPr>
          <w:b/>
          <w:sz w:val="20"/>
        </w:rPr>
        <w:t>Odstranění případných vad díla:</w:t>
      </w:r>
    </w:p>
    <w:p w:rsidR="00330EB0" w:rsidRDefault="001F1DEE" w:rsidP="00305DFA">
      <w:pPr>
        <w:pStyle w:val="Zkladntext2"/>
        <w:rPr>
          <w:sz w:val="20"/>
          <w:lang w:val="cs-CZ"/>
        </w:rPr>
      </w:pPr>
      <w:r w:rsidRPr="00B40B69">
        <w:rPr>
          <w:sz w:val="20"/>
        </w:rPr>
        <w:t>Zhotovitel odpovídá za vady, které by se projevily kdykoliv v pr</w:t>
      </w:r>
      <w:r w:rsidR="00622A57" w:rsidRPr="00B40B69">
        <w:rPr>
          <w:sz w:val="20"/>
        </w:rPr>
        <w:t xml:space="preserve">ůběhu záruční doby. Objednatel </w:t>
      </w:r>
      <w:r w:rsidR="007D467E">
        <w:rPr>
          <w:sz w:val="20"/>
        </w:rPr>
        <w:t xml:space="preserve">je povinen výskyt vady </w:t>
      </w:r>
      <w:r w:rsidR="00E126CD">
        <w:rPr>
          <w:sz w:val="20"/>
          <w:lang w:val="cs-CZ"/>
        </w:rPr>
        <w:t>z</w:t>
      </w:r>
      <w:r w:rsidRPr="00B40B69">
        <w:rPr>
          <w:sz w:val="20"/>
        </w:rPr>
        <w:t xml:space="preserve">hotoviteli bezodkladně písemně oznámit. Místem </w:t>
      </w:r>
      <w:r w:rsidR="007D467E">
        <w:rPr>
          <w:sz w:val="20"/>
        </w:rPr>
        <w:t xml:space="preserve">pro oznámení vad díla je sídlo </w:t>
      </w:r>
      <w:r w:rsidR="00E126CD">
        <w:rPr>
          <w:sz w:val="20"/>
          <w:lang w:val="cs-CZ"/>
        </w:rPr>
        <w:t>z</w:t>
      </w:r>
      <w:r w:rsidRPr="00B40B69">
        <w:rPr>
          <w:sz w:val="20"/>
        </w:rPr>
        <w:t>hotovitele. T</w:t>
      </w:r>
      <w:r w:rsidR="007D467E">
        <w:rPr>
          <w:sz w:val="20"/>
        </w:rPr>
        <w:t xml:space="preserve">yto vady je </w:t>
      </w:r>
      <w:r w:rsidR="00E126CD">
        <w:rPr>
          <w:sz w:val="20"/>
          <w:lang w:val="cs-CZ"/>
        </w:rPr>
        <w:t>z</w:t>
      </w:r>
      <w:r w:rsidRPr="00B40B69">
        <w:rPr>
          <w:sz w:val="20"/>
        </w:rPr>
        <w:t>hotovitel</w:t>
      </w:r>
      <w:r w:rsidR="00775C9F">
        <w:rPr>
          <w:sz w:val="20"/>
        </w:rPr>
        <w:t xml:space="preserve"> povinen bezplatně odstranit v </w:t>
      </w:r>
      <w:r w:rsidRPr="00B40B69">
        <w:rPr>
          <w:sz w:val="20"/>
        </w:rPr>
        <w:t>termínu písemně dohodnutém s objednatelem.</w:t>
      </w:r>
      <w:r w:rsidR="00DD5802" w:rsidRPr="00B40B69">
        <w:rPr>
          <w:sz w:val="20"/>
        </w:rPr>
        <w:t xml:space="preserve"> Lhůta </w:t>
      </w:r>
      <w:r w:rsidR="00F443B3">
        <w:rPr>
          <w:sz w:val="20"/>
        </w:rPr>
        <w:t xml:space="preserve">pro odstranění řádně </w:t>
      </w:r>
      <w:r w:rsidR="00DD5802" w:rsidRPr="00B40B69">
        <w:rPr>
          <w:sz w:val="20"/>
        </w:rPr>
        <w:t xml:space="preserve">reklamovaných vad </w:t>
      </w:r>
      <w:r w:rsidR="00E126CD">
        <w:rPr>
          <w:sz w:val="20"/>
          <w:lang w:val="cs-CZ"/>
        </w:rPr>
        <w:t>o</w:t>
      </w:r>
      <w:r w:rsidR="00622A57" w:rsidRPr="00B40B69">
        <w:rPr>
          <w:sz w:val="20"/>
        </w:rPr>
        <w:t>bjednatele</w:t>
      </w:r>
      <w:r w:rsidR="000173D0" w:rsidRPr="00B40B69">
        <w:rPr>
          <w:sz w:val="20"/>
        </w:rPr>
        <w:t xml:space="preserve"> </w:t>
      </w:r>
      <w:r w:rsidR="00DD5802" w:rsidRPr="00B40B69">
        <w:rPr>
          <w:sz w:val="20"/>
        </w:rPr>
        <w:t xml:space="preserve">se stanovuje </w:t>
      </w:r>
      <w:r w:rsidR="000173D0" w:rsidRPr="00B40B69">
        <w:rPr>
          <w:sz w:val="20"/>
        </w:rPr>
        <w:t xml:space="preserve">nejvýše </w:t>
      </w:r>
      <w:r w:rsidR="00DD5802" w:rsidRPr="00B40B69">
        <w:rPr>
          <w:sz w:val="20"/>
        </w:rPr>
        <w:t xml:space="preserve">na </w:t>
      </w:r>
      <w:r w:rsidR="006C7703" w:rsidRPr="00B40B69">
        <w:rPr>
          <w:sz w:val="20"/>
        </w:rPr>
        <w:t>2</w:t>
      </w:r>
      <w:r w:rsidR="000173D0" w:rsidRPr="00B40B69">
        <w:rPr>
          <w:sz w:val="20"/>
        </w:rPr>
        <w:t>0 kalendářních dnů.</w:t>
      </w:r>
      <w:r w:rsidR="008A52C7">
        <w:rPr>
          <w:sz w:val="20"/>
        </w:rPr>
        <w:t xml:space="preserve"> </w:t>
      </w:r>
      <w:r w:rsidR="00E126CD">
        <w:rPr>
          <w:sz w:val="20"/>
        </w:rPr>
        <w:t xml:space="preserve">V případě, že </w:t>
      </w:r>
      <w:r w:rsidR="00E126CD">
        <w:rPr>
          <w:sz w:val="20"/>
          <w:lang w:val="cs-CZ"/>
        </w:rPr>
        <w:t>z</w:t>
      </w:r>
      <w:r w:rsidR="00330EB0" w:rsidRPr="00B40B69">
        <w:rPr>
          <w:sz w:val="20"/>
        </w:rPr>
        <w:t>hoto</w:t>
      </w:r>
      <w:r w:rsidR="006D5270" w:rsidRPr="00B40B69">
        <w:rPr>
          <w:sz w:val="20"/>
        </w:rPr>
        <w:t>vitel neodstraní vady díla v</w:t>
      </w:r>
      <w:r w:rsidR="00E126CD">
        <w:rPr>
          <w:sz w:val="20"/>
        </w:rPr>
        <w:t xml:space="preserve"> opakovaně sjednané lhůtě, je </w:t>
      </w:r>
      <w:r w:rsidR="00E126CD">
        <w:rPr>
          <w:sz w:val="20"/>
          <w:lang w:val="cs-CZ"/>
        </w:rPr>
        <w:t>o</w:t>
      </w:r>
      <w:r w:rsidR="00330EB0" w:rsidRPr="00B40B69">
        <w:rPr>
          <w:sz w:val="20"/>
        </w:rPr>
        <w:t xml:space="preserve">bjednatel oprávněn zadat odstranění vad </w:t>
      </w:r>
      <w:r w:rsidR="00DD5802" w:rsidRPr="00B40B69">
        <w:rPr>
          <w:sz w:val="20"/>
        </w:rPr>
        <w:t>třetímu subjektu a náklad</w:t>
      </w:r>
      <w:r w:rsidR="00E126CD">
        <w:rPr>
          <w:sz w:val="20"/>
        </w:rPr>
        <w:t xml:space="preserve">y s tímto spojené požadovat po </w:t>
      </w:r>
      <w:r w:rsidR="00E126CD">
        <w:rPr>
          <w:sz w:val="20"/>
          <w:lang w:val="cs-CZ"/>
        </w:rPr>
        <w:t>z</w:t>
      </w:r>
      <w:r w:rsidR="00DD5802" w:rsidRPr="00B40B69">
        <w:rPr>
          <w:sz w:val="20"/>
        </w:rPr>
        <w:t>hotoviteli.</w:t>
      </w:r>
    </w:p>
    <w:p w:rsidR="002F16FA" w:rsidRPr="00B40B69" w:rsidRDefault="002F16FA" w:rsidP="00305DFA">
      <w:pPr>
        <w:pStyle w:val="Zkladntext2"/>
        <w:rPr>
          <w:b/>
          <w:sz w:val="20"/>
        </w:rPr>
      </w:pPr>
    </w:p>
    <w:p w:rsidR="001F1DEE" w:rsidRPr="00B40B69" w:rsidRDefault="00747E03" w:rsidP="00305DFA">
      <w:pPr>
        <w:pStyle w:val="Zkladntext2"/>
        <w:rPr>
          <w:b/>
          <w:sz w:val="20"/>
        </w:rPr>
      </w:pPr>
      <w:r>
        <w:rPr>
          <w:b/>
          <w:sz w:val="20"/>
        </w:rPr>
        <w:t>6.</w:t>
      </w:r>
      <w:r>
        <w:rPr>
          <w:b/>
          <w:sz w:val="20"/>
          <w:lang w:val="cs-CZ"/>
        </w:rPr>
        <w:t>9</w:t>
      </w:r>
      <w:r w:rsidR="001F1DEE" w:rsidRPr="00B40B69">
        <w:rPr>
          <w:b/>
          <w:sz w:val="20"/>
        </w:rPr>
        <w:t>.</w:t>
      </w:r>
      <w:r w:rsidR="005066AF">
        <w:rPr>
          <w:b/>
          <w:sz w:val="20"/>
          <w:lang w:val="cs-CZ"/>
        </w:rPr>
        <w:t xml:space="preserve"> </w:t>
      </w:r>
      <w:r w:rsidR="001F1DEE" w:rsidRPr="00B40B69">
        <w:rPr>
          <w:b/>
          <w:sz w:val="20"/>
        </w:rPr>
        <w:t>Majetkové sankce - smluvní pokuty:</w:t>
      </w:r>
    </w:p>
    <w:p w:rsidR="00836F92" w:rsidRDefault="001F1DEE" w:rsidP="005E5FB1">
      <w:pPr>
        <w:pStyle w:val="Zkladntext2"/>
        <w:rPr>
          <w:sz w:val="20"/>
          <w:lang w:val="cs-CZ"/>
        </w:rPr>
      </w:pPr>
      <w:r w:rsidRPr="00B40B69">
        <w:rPr>
          <w:sz w:val="20"/>
        </w:rPr>
        <w:t xml:space="preserve">Jestliže </w:t>
      </w:r>
      <w:r w:rsidR="00C81EAC">
        <w:rPr>
          <w:sz w:val="20"/>
          <w:lang w:val="cs-CZ"/>
        </w:rPr>
        <w:t>z</w:t>
      </w:r>
      <w:r w:rsidRPr="00B40B69">
        <w:rPr>
          <w:sz w:val="20"/>
        </w:rPr>
        <w:t>hotovitel ve lhůtě uvedené v odst.</w:t>
      </w:r>
      <w:r w:rsidR="00F779B0" w:rsidRPr="00B40B69">
        <w:rPr>
          <w:sz w:val="20"/>
        </w:rPr>
        <w:t xml:space="preserve"> 5.</w:t>
      </w:r>
      <w:r w:rsidR="00CF788B">
        <w:rPr>
          <w:sz w:val="20"/>
        </w:rPr>
        <w:t xml:space="preserve"> </w:t>
      </w:r>
      <w:r w:rsidR="00F779B0" w:rsidRPr="00B40B69">
        <w:rPr>
          <w:sz w:val="20"/>
        </w:rPr>
        <w:t xml:space="preserve">1. </w:t>
      </w:r>
      <w:r w:rsidRPr="00B40B69">
        <w:rPr>
          <w:sz w:val="20"/>
        </w:rPr>
        <w:t xml:space="preserve">této smlouvy nepředá </w:t>
      </w:r>
      <w:r w:rsidR="00C81EAC">
        <w:rPr>
          <w:sz w:val="20"/>
          <w:lang w:val="cs-CZ"/>
        </w:rPr>
        <w:t>o</w:t>
      </w:r>
      <w:r w:rsidR="002D2633" w:rsidRPr="00B40B69">
        <w:rPr>
          <w:sz w:val="20"/>
        </w:rPr>
        <w:t xml:space="preserve">bjednateli </w:t>
      </w:r>
      <w:r w:rsidR="0087796A" w:rsidRPr="00B40B69">
        <w:rPr>
          <w:sz w:val="20"/>
        </w:rPr>
        <w:t>předmět díla,</w:t>
      </w:r>
      <w:r w:rsidRPr="00B40B69">
        <w:rPr>
          <w:sz w:val="20"/>
        </w:rPr>
        <w:t xml:space="preserve"> je </w:t>
      </w:r>
      <w:r w:rsidR="00C81EAC" w:rsidRPr="00B40B69">
        <w:rPr>
          <w:sz w:val="20"/>
        </w:rPr>
        <w:t>objednatel oprávněn uplatnit vůči zhotoviteli</w:t>
      </w:r>
      <w:r w:rsidRPr="00B40B69">
        <w:rPr>
          <w:sz w:val="20"/>
        </w:rPr>
        <w:t xml:space="preserve"> nárok na smluvní pokutu ve výši 0,</w:t>
      </w:r>
      <w:r w:rsidR="00D355AC">
        <w:rPr>
          <w:sz w:val="20"/>
          <w:lang w:val="cs-CZ"/>
        </w:rPr>
        <w:t>05</w:t>
      </w:r>
      <w:r w:rsidRPr="00B40B69">
        <w:rPr>
          <w:sz w:val="20"/>
        </w:rPr>
        <w:t xml:space="preserve"> % z ceny díla </w:t>
      </w:r>
      <w:r w:rsidR="0048147D" w:rsidRPr="00B40B69">
        <w:rPr>
          <w:sz w:val="20"/>
        </w:rPr>
        <w:t xml:space="preserve">bez DPH </w:t>
      </w:r>
      <w:r w:rsidRPr="00B40B69">
        <w:rPr>
          <w:sz w:val="20"/>
        </w:rPr>
        <w:t xml:space="preserve">za každý den prodlení. Jestliže se </w:t>
      </w:r>
      <w:r w:rsidR="00C81EAC" w:rsidRPr="00B40B69">
        <w:rPr>
          <w:sz w:val="20"/>
        </w:rPr>
        <w:t xml:space="preserve">objednatel opozdí s úhradou faktury (daňového dokladu), je zhotovitel oprávněn uplatnit vůči objednateli </w:t>
      </w:r>
      <w:r w:rsidRPr="00B40B69">
        <w:rPr>
          <w:sz w:val="20"/>
        </w:rPr>
        <w:t>nárok na smluvní pokutu ve výši 0,</w:t>
      </w:r>
      <w:r w:rsidR="00D355AC">
        <w:rPr>
          <w:sz w:val="20"/>
          <w:lang w:val="cs-CZ"/>
        </w:rPr>
        <w:t>05</w:t>
      </w:r>
      <w:r w:rsidRPr="00B40B69">
        <w:rPr>
          <w:sz w:val="20"/>
        </w:rPr>
        <w:t xml:space="preserve"> % </w:t>
      </w:r>
      <w:r w:rsidR="00150853" w:rsidRPr="00B40B69">
        <w:rPr>
          <w:sz w:val="20"/>
        </w:rPr>
        <w:t xml:space="preserve">z </w:t>
      </w:r>
      <w:r w:rsidR="00C33D26" w:rsidRPr="00B40B69">
        <w:rPr>
          <w:sz w:val="20"/>
        </w:rPr>
        <w:t>dlužné částky</w:t>
      </w:r>
      <w:r w:rsidR="0048147D" w:rsidRPr="00B40B69">
        <w:rPr>
          <w:sz w:val="20"/>
        </w:rPr>
        <w:t xml:space="preserve"> bez DPH za každý den prodlení.</w:t>
      </w:r>
      <w:r w:rsidR="00072D3B">
        <w:rPr>
          <w:sz w:val="20"/>
        </w:rPr>
        <w:t xml:space="preserve"> </w:t>
      </w:r>
    </w:p>
    <w:p w:rsidR="00500A05" w:rsidRPr="00500A05" w:rsidRDefault="00500A05" w:rsidP="005E5FB1">
      <w:pPr>
        <w:pStyle w:val="Zkladntext2"/>
        <w:rPr>
          <w:sz w:val="20"/>
          <w:lang w:val="cs-CZ"/>
        </w:rPr>
      </w:pPr>
    </w:p>
    <w:p w:rsidR="008D12A1" w:rsidRPr="00B40B69" w:rsidRDefault="00747E03" w:rsidP="00305DFA">
      <w:pPr>
        <w:pStyle w:val="Zkladntext2"/>
        <w:rPr>
          <w:b/>
          <w:sz w:val="20"/>
        </w:rPr>
      </w:pPr>
      <w:r>
        <w:rPr>
          <w:b/>
          <w:sz w:val="20"/>
        </w:rPr>
        <w:t>6.</w:t>
      </w:r>
      <w:r>
        <w:rPr>
          <w:b/>
          <w:sz w:val="20"/>
          <w:lang w:val="cs-CZ"/>
        </w:rPr>
        <w:t>10</w:t>
      </w:r>
      <w:r w:rsidR="008D12A1" w:rsidRPr="00B40B69">
        <w:rPr>
          <w:b/>
          <w:sz w:val="20"/>
        </w:rPr>
        <w:t>.</w:t>
      </w:r>
      <w:r w:rsidR="005066AF">
        <w:rPr>
          <w:b/>
          <w:sz w:val="20"/>
          <w:lang w:val="cs-CZ"/>
        </w:rPr>
        <w:t xml:space="preserve"> </w:t>
      </w:r>
      <w:r w:rsidR="008D12A1" w:rsidRPr="00B40B69">
        <w:rPr>
          <w:b/>
          <w:sz w:val="20"/>
        </w:rPr>
        <w:t>Kontrola zakrývaných částí díla:</w:t>
      </w:r>
    </w:p>
    <w:p w:rsidR="008D12A1" w:rsidRPr="00B40B69" w:rsidRDefault="007D467E" w:rsidP="00305DFA">
      <w:pPr>
        <w:pStyle w:val="Zkladntext2"/>
        <w:rPr>
          <w:sz w:val="20"/>
        </w:rPr>
      </w:pPr>
      <w:r>
        <w:rPr>
          <w:sz w:val="20"/>
        </w:rPr>
        <w:t xml:space="preserve">Zhotovitel je povinen vyzvat </w:t>
      </w:r>
      <w:r w:rsidR="00C81EAC">
        <w:rPr>
          <w:sz w:val="20"/>
          <w:lang w:val="cs-CZ"/>
        </w:rPr>
        <w:t>o</w:t>
      </w:r>
      <w:r w:rsidR="008D12A1" w:rsidRPr="00B40B69">
        <w:rPr>
          <w:sz w:val="20"/>
        </w:rPr>
        <w:t>bjednatele či jeho technický dozor ke kontrole těch částí díla, které budou při dalším pracovním postupu zakryty, a to s předstihem alespoň 3 pracovních</w:t>
      </w:r>
      <w:r w:rsidR="008D12A1" w:rsidRPr="00B40B69">
        <w:rPr>
          <w:color w:val="FF0000"/>
          <w:sz w:val="20"/>
        </w:rPr>
        <w:t xml:space="preserve"> </w:t>
      </w:r>
      <w:r w:rsidR="007C195E">
        <w:rPr>
          <w:sz w:val="20"/>
        </w:rPr>
        <w:t>dn</w:t>
      </w:r>
      <w:r w:rsidR="007C195E">
        <w:rPr>
          <w:sz w:val="20"/>
          <w:lang w:val="cs-CZ"/>
        </w:rPr>
        <w:t>í</w:t>
      </w:r>
      <w:r w:rsidR="008D12A1" w:rsidRPr="00B40B69">
        <w:rPr>
          <w:sz w:val="20"/>
        </w:rPr>
        <w:t>.</w:t>
      </w:r>
    </w:p>
    <w:p w:rsidR="0002265A" w:rsidRPr="0002265A" w:rsidRDefault="0002265A" w:rsidP="00305DFA">
      <w:pPr>
        <w:pStyle w:val="Zkladntext2"/>
        <w:rPr>
          <w:sz w:val="20"/>
          <w:lang w:val="cs-CZ"/>
        </w:rPr>
      </w:pPr>
    </w:p>
    <w:p w:rsidR="008B430C" w:rsidRPr="008B430C" w:rsidRDefault="00747E03" w:rsidP="00305DFA">
      <w:pPr>
        <w:pStyle w:val="Zkladntext2"/>
        <w:rPr>
          <w:b/>
          <w:sz w:val="20"/>
          <w:lang w:val="cs-CZ"/>
        </w:rPr>
      </w:pPr>
      <w:r>
        <w:rPr>
          <w:b/>
          <w:sz w:val="20"/>
        </w:rPr>
        <w:t>6.1</w:t>
      </w:r>
      <w:r>
        <w:rPr>
          <w:b/>
          <w:sz w:val="20"/>
          <w:lang w:val="cs-CZ"/>
        </w:rPr>
        <w:t>1</w:t>
      </w:r>
      <w:r w:rsidR="008D12A1" w:rsidRPr="00B40B69">
        <w:rPr>
          <w:b/>
          <w:sz w:val="20"/>
        </w:rPr>
        <w:t>.</w:t>
      </w:r>
      <w:r w:rsidR="005066AF">
        <w:rPr>
          <w:b/>
          <w:sz w:val="20"/>
          <w:lang w:val="cs-CZ"/>
        </w:rPr>
        <w:t xml:space="preserve"> </w:t>
      </w:r>
      <w:r w:rsidR="008B430C">
        <w:rPr>
          <w:b/>
          <w:sz w:val="20"/>
          <w:lang w:val="cs-CZ"/>
        </w:rPr>
        <w:t>Poskytnutí součinnosti:</w:t>
      </w:r>
    </w:p>
    <w:p w:rsidR="008D12A1" w:rsidRDefault="008D12A1" w:rsidP="00305DFA">
      <w:r w:rsidRPr="00B40B69">
        <w:t>Zhotovitel je povinen na žádo</w:t>
      </w:r>
      <w:r w:rsidR="00C81EAC">
        <w:t>st o</w:t>
      </w:r>
      <w:r w:rsidRPr="00B40B69">
        <w:t xml:space="preserve">bjednatele či příslušného kontrolního orgánu jako osoba povinná </w:t>
      </w:r>
      <w:r w:rsidR="00700C14" w:rsidRPr="00700C14">
        <w:t xml:space="preserve">poskytnout </w:t>
      </w:r>
      <w:r w:rsidRPr="00B40B69">
        <w:t xml:space="preserve">součinnost při výkonu finanční kontroly (viz </w:t>
      </w:r>
      <w:r w:rsidR="001A1D4A">
        <w:t xml:space="preserve">§ </w:t>
      </w:r>
      <w:r w:rsidRPr="00B40B69">
        <w:t>2 písm. e) zákona č.</w:t>
      </w:r>
      <w:r w:rsidR="001A1D4A">
        <w:t xml:space="preserve"> </w:t>
      </w:r>
      <w:r w:rsidRPr="00B40B69">
        <w:t>320/2001 Sb.</w:t>
      </w:r>
      <w:r w:rsidR="001A1D4A">
        <w:t xml:space="preserve"> o finanční kontrole</w:t>
      </w:r>
      <w:r w:rsidRPr="00B40B69">
        <w:t>).</w:t>
      </w:r>
    </w:p>
    <w:p w:rsidR="006307FF" w:rsidRDefault="006307FF" w:rsidP="00305DFA"/>
    <w:p w:rsidR="00A918BD" w:rsidRPr="007863E2" w:rsidRDefault="00747E03" w:rsidP="00305DFA">
      <w:pPr>
        <w:rPr>
          <w:b/>
        </w:rPr>
      </w:pPr>
      <w:r>
        <w:rPr>
          <w:b/>
        </w:rPr>
        <w:t>6.12</w:t>
      </w:r>
      <w:r w:rsidR="00C64440" w:rsidRPr="007863E2">
        <w:rPr>
          <w:b/>
        </w:rPr>
        <w:t>.</w:t>
      </w:r>
      <w:r w:rsidR="005066AF">
        <w:rPr>
          <w:b/>
        </w:rPr>
        <w:t xml:space="preserve"> </w:t>
      </w:r>
      <w:r w:rsidR="00A918BD">
        <w:rPr>
          <w:b/>
        </w:rPr>
        <w:t>Protikorupční ujednání:</w:t>
      </w:r>
    </w:p>
    <w:p w:rsidR="00C64440" w:rsidRPr="007863E2" w:rsidRDefault="00C64440" w:rsidP="00305DFA">
      <w:r w:rsidRPr="007863E2">
        <w:t>Objednatel je oprávněn odstoupit o</w:t>
      </w:r>
      <w:r w:rsidR="007D467E">
        <w:t>d smlou</w:t>
      </w:r>
      <w:r w:rsidR="00C81EAC">
        <w:t>vy, jestliže zjistí, že z</w:t>
      </w:r>
      <w:r w:rsidRPr="007863E2">
        <w:t>hotovite</w:t>
      </w:r>
      <w:r w:rsidR="007863E2" w:rsidRPr="007863E2">
        <w:t xml:space="preserve">l nabízel, dával, přijímal nebo </w:t>
      </w:r>
      <w:r w:rsidRPr="007863E2">
        <w:t>zprostředkovával nějaké hodnoty s cílem ovlivnit chování nebo jednání kohokoliv, ať již státního úředníka či kohokoli jiného, přímo nebo nepřímo, v zadávacím řízení nebo při provádění smlouvy</w:t>
      </w:r>
      <w:r w:rsidR="00C81EAC">
        <w:t>,</w:t>
      </w:r>
      <w:r w:rsidRPr="007863E2">
        <w:t xml:space="preserve"> neboli zkresloval skutečnosti za účelem ovlivnění zadávacího řízení n</w:t>
      </w:r>
      <w:r w:rsidR="00C81EAC">
        <w:t>ebo provádění smlouvy ke škodě o</w:t>
      </w:r>
      <w:r w:rsidRPr="007863E2">
        <w:t>bjednatele, včetně užití podvodných praktik k potlačení a snížení výhod volné a otevřené soutěže.</w:t>
      </w:r>
    </w:p>
    <w:p w:rsidR="00D91356" w:rsidRDefault="00D91356" w:rsidP="002F16FA">
      <w:pPr>
        <w:pStyle w:val="Zkladntext2"/>
        <w:rPr>
          <w:b/>
          <w:sz w:val="20"/>
          <w:lang w:val="cs-CZ"/>
        </w:rPr>
      </w:pPr>
    </w:p>
    <w:p w:rsidR="0094426B" w:rsidRPr="0094426B" w:rsidRDefault="0094426B" w:rsidP="002F16FA">
      <w:pPr>
        <w:pStyle w:val="Zkladntext2"/>
        <w:rPr>
          <w:b/>
          <w:sz w:val="20"/>
          <w:lang w:val="cs-CZ"/>
        </w:rPr>
      </w:pPr>
    </w:p>
    <w:p w:rsidR="00D91356" w:rsidRDefault="0094426B">
      <w:pPr>
        <w:pStyle w:val="Zkladntext2"/>
        <w:jc w:val="center"/>
        <w:rPr>
          <w:b/>
          <w:sz w:val="20"/>
          <w:lang w:val="cs-CZ"/>
        </w:rPr>
      </w:pPr>
      <w:r>
        <w:rPr>
          <w:b/>
          <w:sz w:val="20"/>
          <w:lang w:val="cs-CZ"/>
        </w:rPr>
        <w:t>VII.</w:t>
      </w:r>
    </w:p>
    <w:p w:rsidR="0094426B" w:rsidRPr="0094426B" w:rsidRDefault="0094426B" w:rsidP="0094426B">
      <w:pPr>
        <w:keepNext/>
        <w:numPr>
          <w:ilvl w:val="2"/>
          <w:numId w:val="0"/>
        </w:numPr>
        <w:tabs>
          <w:tab w:val="num" w:pos="0"/>
        </w:tabs>
        <w:suppressAutoHyphens/>
        <w:ind w:left="720" w:hanging="720"/>
        <w:jc w:val="center"/>
        <w:outlineLvl w:val="2"/>
        <w:rPr>
          <w:b/>
          <w:u w:val="single"/>
          <w:lang w:eastAsia="ar-SA"/>
        </w:rPr>
      </w:pPr>
      <w:r w:rsidRPr="0094426B">
        <w:rPr>
          <w:b/>
          <w:u w:val="single"/>
          <w:lang w:eastAsia="ar-SA"/>
        </w:rPr>
        <w:t>DOLOŽKA ZÁKONA O REGISTRU SMLUV</w:t>
      </w:r>
    </w:p>
    <w:p w:rsidR="0094426B" w:rsidRPr="0094426B" w:rsidRDefault="0094426B" w:rsidP="0094426B">
      <w:pPr>
        <w:tabs>
          <w:tab w:val="left" w:pos="338"/>
        </w:tabs>
        <w:suppressAutoHyphens/>
        <w:rPr>
          <w:b/>
          <w:lang w:eastAsia="ar-SA"/>
        </w:rPr>
      </w:pPr>
    </w:p>
    <w:p w:rsidR="0094426B" w:rsidRDefault="00FA1D9A" w:rsidP="00FA1D9A">
      <w:pPr>
        <w:tabs>
          <w:tab w:val="left" w:pos="338"/>
        </w:tabs>
        <w:suppressAutoHyphens/>
        <w:rPr>
          <w:lang w:eastAsia="ar-SA"/>
        </w:rPr>
      </w:pPr>
      <w:r>
        <w:rPr>
          <w:b/>
          <w:lang w:eastAsia="ar-SA"/>
        </w:rPr>
        <w:t xml:space="preserve">7.1. </w:t>
      </w:r>
      <w:r w:rsidR="0094426B" w:rsidRPr="0094426B">
        <w:rPr>
          <w:lang w:eastAsia="ar-SA"/>
        </w:rPr>
        <w:t>S ohledem na účinnost zákona č. 340/2015 Sb., o zvláštních podmínkách účinnosti některých smluv, uveřejňování těchto smluv a o registru smluv (zákon o registru smluv) berou smluvní strany na vědomí, že mají povinnost ve smyslu ustanovení § 2 odst. 1 zákona o registru smluv bez ohledu na rozhodné právo, a pokud jsou povinným subjektem ve smyslu tohoto zákona o registru smluv, uveřejnit obsah smlouvy a objednávek, dohod a jejich příloh a dodatků (dále jen „smlouvy“) v souladu s ustanovením § 5 zákona o registru smluv.</w:t>
      </w:r>
    </w:p>
    <w:p w:rsidR="007B6B8B" w:rsidRPr="0094426B" w:rsidRDefault="007B6B8B" w:rsidP="00FA1D9A">
      <w:pPr>
        <w:tabs>
          <w:tab w:val="left" w:pos="338"/>
        </w:tabs>
        <w:suppressAutoHyphens/>
        <w:rPr>
          <w:lang w:eastAsia="ar-SA"/>
        </w:rPr>
      </w:pPr>
    </w:p>
    <w:p w:rsidR="007B6B8B" w:rsidRPr="007B6B8B" w:rsidRDefault="006959DF" w:rsidP="006959DF">
      <w:pPr>
        <w:tabs>
          <w:tab w:val="left" w:pos="338"/>
        </w:tabs>
        <w:suppressAutoHyphens/>
        <w:rPr>
          <w:lang w:eastAsia="ar-SA"/>
        </w:rPr>
      </w:pPr>
      <w:r>
        <w:rPr>
          <w:b/>
          <w:lang w:eastAsia="ar-SA"/>
        </w:rPr>
        <w:lastRenderedPageBreak/>
        <w:t xml:space="preserve">7.2. </w:t>
      </w:r>
      <w:r w:rsidR="0094426B" w:rsidRPr="0094426B">
        <w:rPr>
          <w:lang w:eastAsia="ar-SA"/>
        </w:rPr>
        <w:t>Smluvní strany se vzájemně dohodly, že ČHMÚ jako povinný subjekt a účastník smluvního vztahu vloží obsah smlouvy určeným způsobem a v příslušné lhůtě do 15 dní po uzavření smlouvy do registru smluv, přičemž se má za to, že uzavření smlouvy je stanovení její platnosti.</w:t>
      </w:r>
    </w:p>
    <w:p w:rsidR="00593CF1" w:rsidRDefault="00593CF1" w:rsidP="006959DF">
      <w:pPr>
        <w:tabs>
          <w:tab w:val="left" w:pos="338"/>
        </w:tabs>
        <w:suppressAutoHyphens/>
        <w:rPr>
          <w:b/>
          <w:lang w:eastAsia="ar-SA"/>
        </w:rPr>
      </w:pPr>
    </w:p>
    <w:p w:rsidR="0094426B" w:rsidRPr="0094426B" w:rsidRDefault="006959DF" w:rsidP="006959DF">
      <w:pPr>
        <w:tabs>
          <w:tab w:val="left" w:pos="338"/>
        </w:tabs>
        <w:suppressAutoHyphens/>
        <w:rPr>
          <w:lang w:eastAsia="ar-SA"/>
        </w:rPr>
      </w:pPr>
      <w:r w:rsidRPr="006959DF">
        <w:rPr>
          <w:b/>
          <w:lang w:eastAsia="ar-SA"/>
        </w:rPr>
        <w:t>7.3.</w:t>
      </w:r>
      <w:r>
        <w:rPr>
          <w:lang w:eastAsia="ar-SA"/>
        </w:rPr>
        <w:t xml:space="preserve"> </w:t>
      </w:r>
      <w:r w:rsidR="0094426B" w:rsidRPr="0094426B">
        <w:rPr>
          <w:lang w:eastAsia="ar-SA"/>
        </w:rPr>
        <w:t>V případě, že subjekt druhé smluvní strany bude mít zájem o vložení obsahu této smlouvy nezávisle na ČHMÚ jako povinném subjektu a účastníku smluvního vztahu, je povinen ověřit před jeho vložením, zdali ČHMÚ nevyhodnotil obsah smlouvy jako výjimku podle ustanovení § 3 zákona o registru smluv.</w:t>
      </w:r>
    </w:p>
    <w:p w:rsidR="007B6B8B" w:rsidRDefault="007B6B8B" w:rsidP="006959DF">
      <w:pPr>
        <w:tabs>
          <w:tab w:val="left" w:pos="338"/>
        </w:tabs>
        <w:suppressAutoHyphens/>
        <w:rPr>
          <w:b/>
          <w:lang w:eastAsia="ar-SA"/>
        </w:rPr>
      </w:pPr>
    </w:p>
    <w:p w:rsidR="0094426B" w:rsidRPr="0094426B" w:rsidRDefault="006959DF" w:rsidP="006959DF">
      <w:pPr>
        <w:tabs>
          <w:tab w:val="left" w:pos="338"/>
        </w:tabs>
        <w:suppressAutoHyphens/>
        <w:rPr>
          <w:lang w:eastAsia="ar-SA"/>
        </w:rPr>
      </w:pPr>
      <w:r>
        <w:rPr>
          <w:b/>
          <w:lang w:eastAsia="ar-SA"/>
        </w:rPr>
        <w:t xml:space="preserve">7.4. </w:t>
      </w:r>
      <w:r w:rsidR="00E8783B">
        <w:rPr>
          <w:lang w:eastAsia="ar-SA"/>
        </w:rPr>
        <w:t>Ustanovení v odst. písmena 7.3.</w:t>
      </w:r>
      <w:r w:rsidR="0094426B" w:rsidRPr="0094426B">
        <w:rPr>
          <w:lang w:eastAsia="ar-SA"/>
        </w:rPr>
        <w:t xml:space="preserve"> se nevztahuje na smlouvy z oblasti veřejných zakázek.</w:t>
      </w:r>
    </w:p>
    <w:p w:rsidR="007B6B8B" w:rsidRDefault="007B6B8B" w:rsidP="006959DF">
      <w:pPr>
        <w:tabs>
          <w:tab w:val="left" w:pos="338"/>
        </w:tabs>
        <w:suppressAutoHyphens/>
        <w:rPr>
          <w:b/>
          <w:lang w:eastAsia="ar-SA"/>
        </w:rPr>
      </w:pPr>
    </w:p>
    <w:p w:rsidR="0094426B" w:rsidRPr="0094426B" w:rsidRDefault="006959DF" w:rsidP="006959DF">
      <w:pPr>
        <w:tabs>
          <w:tab w:val="left" w:pos="338"/>
        </w:tabs>
        <w:suppressAutoHyphens/>
        <w:rPr>
          <w:lang w:eastAsia="ar-SA"/>
        </w:rPr>
      </w:pPr>
      <w:r>
        <w:rPr>
          <w:b/>
          <w:lang w:eastAsia="ar-SA"/>
        </w:rPr>
        <w:t xml:space="preserve">7.5. </w:t>
      </w:r>
      <w:r w:rsidR="0094426B" w:rsidRPr="0094426B">
        <w:rPr>
          <w:lang w:eastAsia="ar-SA"/>
        </w:rPr>
        <w:t>Pokud se na obsah smlouvy vztahuje výjimka k povinnosti uveřejnění na základě ustanovení § 3 zákona o registru, pak ČHMÚ jako povinný subjekt a účastník smluvního vztahu si tímto vyhrazuje právo určit rozsah znečitelnění jejího obsahu s ohledem na výjimky ze zákona o registru smluv.</w:t>
      </w:r>
    </w:p>
    <w:p w:rsidR="007B6B8B" w:rsidRDefault="007B6B8B" w:rsidP="006959DF">
      <w:pPr>
        <w:tabs>
          <w:tab w:val="left" w:pos="338"/>
        </w:tabs>
        <w:suppressAutoHyphens/>
        <w:rPr>
          <w:b/>
          <w:lang w:eastAsia="ar-SA"/>
        </w:rPr>
      </w:pPr>
    </w:p>
    <w:p w:rsidR="0094426B" w:rsidRPr="0094426B" w:rsidRDefault="006959DF" w:rsidP="006959DF">
      <w:pPr>
        <w:tabs>
          <w:tab w:val="left" w:pos="338"/>
        </w:tabs>
        <w:suppressAutoHyphens/>
        <w:rPr>
          <w:lang w:eastAsia="ar-SA"/>
        </w:rPr>
      </w:pPr>
      <w:r>
        <w:rPr>
          <w:b/>
          <w:lang w:eastAsia="ar-SA"/>
        </w:rPr>
        <w:t xml:space="preserve">7.6. </w:t>
      </w:r>
      <w:r w:rsidR="0094426B" w:rsidRPr="0094426B">
        <w:rPr>
          <w:lang w:eastAsia="ar-SA"/>
        </w:rPr>
        <w:t>V případě nedodržení ustanovení sjednaných v odst. písm. b) a c) tohoto článku, smluvní strany nesou odpovědnost za vzniklou škodu jako porušení smluvních povinností na základě ustanovení § 2913 zákona č. 89/2012 Sb., občanský zákoník.</w:t>
      </w:r>
    </w:p>
    <w:p w:rsidR="0094426B" w:rsidRDefault="0094426B">
      <w:pPr>
        <w:pStyle w:val="Zkladntext2"/>
        <w:jc w:val="center"/>
        <w:rPr>
          <w:b/>
          <w:sz w:val="20"/>
          <w:lang w:val="cs-CZ"/>
        </w:rPr>
      </w:pPr>
    </w:p>
    <w:p w:rsidR="0094426B" w:rsidRPr="0094426B" w:rsidRDefault="0094426B">
      <w:pPr>
        <w:pStyle w:val="Zkladntext2"/>
        <w:jc w:val="center"/>
        <w:rPr>
          <w:b/>
          <w:sz w:val="20"/>
          <w:lang w:val="cs-CZ"/>
        </w:rPr>
      </w:pPr>
    </w:p>
    <w:p w:rsidR="001F1DEE" w:rsidRPr="00B40B69" w:rsidRDefault="001F1DEE">
      <w:pPr>
        <w:pStyle w:val="Zkladntext2"/>
        <w:jc w:val="center"/>
        <w:rPr>
          <w:b/>
          <w:sz w:val="20"/>
        </w:rPr>
      </w:pPr>
      <w:r w:rsidRPr="00B40B69">
        <w:rPr>
          <w:b/>
          <w:sz w:val="20"/>
        </w:rPr>
        <w:t>VII</w:t>
      </w:r>
      <w:r w:rsidR="0094426B">
        <w:rPr>
          <w:b/>
          <w:sz w:val="20"/>
          <w:lang w:val="cs-CZ"/>
        </w:rPr>
        <w:t>I</w:t>
      </w:r>
      <w:r w:rsidRPr="00B40B69">
        <w:rPr>
          <w:b/>
          <w:sz w:val="20"/>
        </w:rPr>
        <w:t>.</w:t>
      </w:r>
    </w:p>
    <w:p w:rsidR="001F1DEE" w:rsidRPr="00D87DB9" w:rsidRDefault="00D87DB9">
      <w:pPr>
        <w:pStyle w:val="Zkladntext2"/>
        <w:jc w:val="center"/>
        <w:rPr>
          <w:b/>
          <w:sz w:val="20"/>
          <w:u w:val="single"/>
        </w:rPr>
      </w:pPr>
      <w:r w:rsidRPr="00D87DB9">
        <w:rPr>
          <w:b/>
          <w:sz w:val="20"/>
          <w:u w:val="single"/>
        </w:rPr>
        <w:t xml:space="preserve">ZÁVĚREČNÁ UJEDNÁNÍ </w:t>
      </w:r>
    </w:p>
    <w:p w:rsidR="00C57867" w:rsidRPr="00B40B69" w:rsidRDefault="00C57867">
      <w:pPr>
        <w:pStyle w:val="Zkladntext2"/>
        <w:jc w:val="center"/>
        <w:rPr>
          <w:b/>
          <w:sz w:val="20"/>
        </w:rPr>
      </w:pPr>
    </w:p>
    <w:p w:rsidR="001F1DEE" w:rsidRPr="00B40B69" w:rsidRDefault="001F1DEE" w:rsidP="00305DFA">
      <w:pPr>
        <w:pStyle w:val="Zkladntext2"/>
        <w:rPr>
          <w:b/>
          <w:sz w:val="20"/>
        </w:rPr>
      </w:pPr>
      <w:r w:rsidRPr="00B40B69">
        <w:rPr>
          <w:b/>
          <w:sz w:val="20"/>
        </w:rPr>
        <w:t>7.1.</w:t>
      </w:r>
      <w:r w:rsidR="005066AF">
        <w:rPr>
          <w:b/>
          <w:sz w:val="20"/>
          <w:lang w:val="cs-CZ"/>
        </w:rPr>
        <w:t xml:space="preserve"> </w:t>
      </w:r>
      <w:r w:rsidRPr="00B40B69">
        <w:rPr>
          <w:b/>
          <w:sz w:val="20"/>
        </w:rPr>
        <w:t>Forma smlouvy a dodatků ke smlouvě:</w:t>
      </w:r>
    </w:p>
    <w:p w:rsidR="001F1DEE" w:rsidRPr="008D1169" w:rsidRDefault="001F1DEE" w:rsidP="00305DFA">
      <w:pPr>
        <w:pStyle w:val="Zkladntext2"/>
        <w:rPr>
          <w:sz w:val="20"/>
          <w:lang w:val="cs-CZ"/>
        </w:rPr>
      </w:pPr>
      <w:r w:rsidRPr="00B40B69">
        <w:rPr>
          <w:sz w:val="20"/>
        </w:rPr>
        <w:t xml:space="preserve">Smluvní strany se dohodly na uzavření této smlouvy v písemné formě s tím, že i změny této smlouvy je možné provádět pouze v písemné formě. </w:t>
      </w:r>
    </w:p>
    <w:p w:rsidR="007936E2" w:rsidRDefault="007936E2" w:rsidP="00305DFA">
      <w:pPr>
        <w:pStyle w:val="Zkladntext2"/>
        <w:rPr>
          <w:sz w:val="20"/>
          <w:lang w:val="cs-CZ"/>
        </w:rPr>
      </w:pPr>
    </w:p>
    <w:p w:rsidR="000A3FE2" w:rsidRPr="00B40B69" w:rsidRDefault="000A3FE2" w:rsidP="000A3FE2">
      <w:pPr>
        <w:pStyle w:val="Zkladntext2"/>
        <w:rPr>
          <w:b/>
          <w:sz w:val="20"/>
        </w:rPr>
      </w:pPr>
      <w:r>
        <w:rPr>
          <w:b/>
          <w:sz w:val="20"/>
        </w:rPr>
        <w:t>7.</w:t>
      </w:r>
      <w:r>
        <w:rPr>
          <w:b/>
          <w:sz w:val="20"/>
          <w:lang w:val="cs-CZ"/>
        </w:rPr>
        <w:t>2</w:t>
      </w:r>
      <w:r w:rsidRPr="00B40B69">
        <w:rPr>
          <w:b/>
          <w:sz w:val="20"/>
        </w:rPr>
        <w:t>.</w:t>
      </w:r>
      <w:r w:rsidR="005066AF">
        <w:rPr>
          <w:b/>
          <w:sz w:val="20"/>
          <w:lang w:val="cs-CZ"/>
        </w:rPr>
        <w:t xml:space="preserve"> </w:t>
      </w:r>
      <w:r w:rsidRPr="00B40B69">
        <w:rPr>
          <w:b/>
          <w:sz w:val="20"/>
        </w:rPr>
        <w:t xml:space="preserve">Vyhotovení smlouvy: </w:t>
      </w:r>
    </w:p>
    <w:p w:rsidR="000A3FE2" w:rsidRPr="000A3FE2" w:rsidRDefault="000A3FE2" w:rsidP="000A3FE2">
      <w:pPr>
        <w:pStyle w:val="Zkladntext2"/>
        <w:rPr>
          <w:sz w:val="20"/>
          <w:lang w:val="cs-CZ"/>
        </w:rPr>
      </w:pPr>
      <w:r w:rsidRPr="00B40B69">
        <w:rPr>
          <w:sz w:val="20"/>
        </w:rPr>
        <w:t xml:space="preserve">Tato smlouva je vyhotovena ve </w:t>
      </w:r>
      <w:r>
        <w:rPr>
          <w:sz w:val="20"/>
          <w:lang w:val="cs-CZ"/>
        </w:rPr>
        <w:t>dvou</w:t>
      </w:r>
      <w:r w:rsidRPr="00B40B69">
        <w:rPr>
          <w:sz w:val="20"/>
        </w:rPr>
        <w:t xml:space="preserve"> stejnopisech, z nichž každý má platnost originálu</w:t>
      </w:r>
      <w:r>
        <w:rPr>
          <w:sz w:val="20"/>
          <w:lang w:val="cs-CZ"/>
        </w:rPr>
        <w:t>.</w:t>
      </w:r>
    </w:p>
    <w:p w:rsidR="000A3FE2" w:rsidRPr="000A3FE2" w:rsidRDefault="000A3FE2" w:rsidP="00305DFA">
      <w:pPr>
        <w:pStyle w:val="Zkladntext2"/>
        <w:rPr>
          <w:sz w:val="20"/>
          <w:lang w:val="cs-CZ"/>
        </w:rPr>
      </w:pPr>
    </w:p>
    <w:p w:rsidR="001F1DEE" w:rsidRPr="00B40B69" w:rsidRDefault="001F1DEE" w:rsidP="00305DFA">
      <w:pPr>
        <w:pStyle w:val="Zkladntext2"/>
        <w:rPr>
          <w:b/>
          <w:sz w:val="20"/>
        </w:rPr>
      </w:pPr>
      <w:r w:rsidRPr="00B40B69">
        <w:rPr>
          <w:b/>
          <w:sz w:val="20"/>
        </w:rPr>
        <w:t>7.</w:t>
      </w:r>
      <w:r w:rsidR="008D1169">
        <w:rPr>
          <w:b/>
          <w:sz w:val="20"/>
          <w:lang w:val="cs-CZ"/>
        </w:rPr>
        <w:t>3</w:t>
      </w:r>
      <w:r w:rsidRPr="00B40B69">
        <w:rPr>
          <w:b/>
          <w:sz w:val="20"/>
        </w:rPr>
        <w:t>.</w:t>
      </w:r>
      <w:r w:rsidR="005066AF">
        <w:rPr>
          <w:b/>
          <w:sz w:val="20"/>
          <w:lang w:val="cs-CZ"/>
        </w:rPr>
        <w:t xml:space="preserve"> </w:t>
      </w:r>
      <w:r w:rsidRPr="00B40B69">
        <w:rPr>
          <w:b/>
          <w:sz w:val="20"/>
        </w:rPr>
        <w:t>Závěrečné prohlášení smluvních stran:</w:t>
      </w:r>
    </w:p>
    <w:p w:rsidR="001F1DEE" w:rsidRPr="006619FD" w:rsidRDefault="001F1DEE" w:rsidP="00305DFA">
      <w:pPr>
        <w:pStyle w:val="Zkladntext2"/>
        <w:rPr>
          <w:sz w:val="20"/>
          <w:lang w:val="cs-CZ"/>
        </w:rPr>
      </w:pPr>
      <w:r w:rsidRPr="00B40B69">
        <w:rPr>
          <w:sz w:val="20"/>
        </w:rPr>
        <w:t>Smluvní strany závěrem prohlašují, že jim nejsou známy žádné okolnosti, které by účinnost této smlouvy znemožnily ne</w:t>
      </w:r>
      <w:r w:rsidR="006619FD">
        <w:rPr>
          <w:sz w:val="20"/>
        </w:rPr>
        <w:t>bo omezily</w:t>
      </w:r>
      <w:r w:rsidR="006619FD">
        <w:rPr>
          <w:sz w:val="20"/>
          <w:lang w:val="cs-CZ"/>
        </w:rPr>
        <w:t xml:space="preserve"> a na důkaz toho připojují své podpisy.</w:t>
      </w:r>
    </w:p>
    <w:p w:rsidR="00BC5EAC" w:rsidRDefault="00BC5EAC" w:rsidP="004C0528">
      <w:pPr>
        <w:pStyle w:val="Zkladntext2"/>
        <w:jc w:val="both"/>
        <w:rPr>
          <w:sz w:val="20"/>
          <w:lang w:val="cs-CZ"/>
        </w:rPr>
      </w:pPr>
    </w:p>
    <w:p w:rsidR="00050A28" w:rsidRPr="003E0176" w:rsidRDefault="00050A28" w:rsidP="004C0528">
      <w:pPr>
        <w:pStyle w:val="Zkladntext2"/>
        <w:jc w:val="both"/>
        <w:rPr>
          <w:sz w:val="20"/>
          <w:lang w:val="cs-CZ"/>
        </w:rPr>
      </w:pPr>
    </w:p>
    <w:p w:rsidR="004C0528" w:rsidRPr="002C694C" w:rsidRDefault="004C0528" w:rsidP="004C0528">
      <w:pPr>
        <w:pStyle w:val="Zkladntext2"/>
        <w:jc w:val="both"/>
        <w:rPr>
          <w:sz w:val="20"/>
          <w:lang w:val="cs-CZ"/>
        </w:rPr>
      </w:pPr>
      <w:r w:rsidRPr="00B40B69">
        <w:rPr>
          <w:sz w:val="20"/>
        </w:rPr>
        <w:t>V </w:t>
      </w:r>
      <w:r w:rsidR="00DB35C5" w:rsidRPr="00B40B69">
        <w:rPr>
          <w:sz w:val="20"/>
        </w:rPr>
        <w:t>Praze</w:t>
      </w:r>
      <w:r w:rsidRPr="00B40B69">
        <w:rPr>
          <w:sz w:val="20"/>
        </w:rPr>
        <w:t xml:space="preserve"> dne: </w:t>
      </w:r>
      <w:r w:rsidR="00D92B06" w:rsidRPr="00B40B69">
        <w:rPr>
          <w:sz w:val="20"/>
        </w:rPr>
        <w:tab/>
      </w:r>
      <w:r w:rsidR="00D92B06" w:rsidRPr="00B40B69">
        <w:rPr>
          <w:sz w:val="20"/>
        </w:rPr>
        <w:tab/>
      </w:r>
      <w:r w:rsidR="00D92B06" w:rsidRPr="00B40B69">
        <w:rPr>
          <w:sz w:val="20"/>
        </w:rPr>
        <w:tab/>
      </w:r>
      <w:r w:rsidR="00D92B06" w:rsidRPr="00B40B69">
        <w:rPr>
          <w:sz w:val="20"/>
        </w:rPr>
        <w:tab/>
      </w:r>
      <w:r w:rsidR="008D3CE5" w:rsidRPr="00B40B69">
        <w:rPr>
          <w:sz w:val="20"/>
        </w:rPr>
        <w:tab/>
      </w:r>
      <w:r w:rsidR="008D3CE5" w:rsidRPr="00B40B69">
        <w:rPr>
          <w:sz w:val="20"/>
        </w:rPr>
        <w:tab/>
      </w:r>
    </w:p>
    <w:p w:rsidR="001C3EF8" w:rsidRPr="00B40B69" w:rsidRDefault="001C3EF8" w:rsidP="004C0528">
      <w:pPr>
        <w:pStyle w:val="Zkladntext2"/>
        <w:jc w:val="both"/>
        <w:rPr>
          <w:sz w:val="20"/>
        </w:rPr>
      </w:pPr>
    </w:p>
    <w:p w:rsidR="00150853" w:rsidRPr="00B40B69" w:rsidRDefault="009B3A48" w:rsidP="004C0528">
      <w:pPr>
        <w:pStyle w:val="Zkladntext2"/>
        <w:jc w:val="both"/>
        <w:rPr>
          <w:sz w:val="20"/>
        </w:rPr>
      </w:pPr>
      <w:r w:rsidRPr="00B40B69">
        <w:rPr>
          <w:sz w:val="20"/>
        </w:rPr>
        <w:tab/>
      </w:r>
    </w:p>
    <w:p w:rsidR="00410630" w:rsidRDefault="00410630" w:rsidP="004C0528">
      <w:pPr>
        <w:pStyle w:val="Zkladntext2"/>
        <w:jc w:val="both"/>
        <w:rPr>
          <w:sz w:val="20"/>
          <w:lang w:val="cs-CZ"/>
        </w:rPr>
      </w:pPr>
    </w:p>
    <w:p w:rsidR="005066AF" w:rsidRDefault="005066AF" w:rsidP="004C0528">
      <w:pPr>
        <w:pStyle w:val="Zkladntext2"/>
        <w:jc w:val="both"/>
        <w:rPr>
          <w:sz w:val="20"/>
          <w:lang w:val="cs-CZ"/>
        </w:rPr>
      </w:pPr>
    </w:p>
    <w:p w:rsidR="004C0528" w:rsidRPr="0043306C" w:rsidRDefault="004C0528" w:rsidP="004C0528">
      <w:pPr>
        <w:pStyle w:val="Zkladntext2"/>
        <w:jc w:val="both"/>
        <w:rPr>
          <w:sz w:val="20"/>
          <w:lang w:val="cs-CZ"/>
        </w:rPr>
      </w:pPr>
    </w:p>
    <w:p w:rsidR="004C0528" w:rsidRPr="00B40B69" w:rsidRDefault="004C0528" w:rsidP="004C0528">
      <w:pPr>
        <w:pStyle w:val="Zkladntext2"/>
        <w:jc w:val="both"/>
        <w:rPr>
          <w:sz w:val="20"/>
        </w:rPr>
      </w:pPr>
    </w:p>
    <w:p w:rsidR="004C0528" w:rsidRPr="00B40B69" w:rsidRDefault="004C0528" w:rsidP="004C0528">
      <w:pPr>
        <w:pStyle w:val="Zkladntext2"/>
        <w:jc w:val="both"/>
        <w:rPr>
          <w:sz w:val="20"/>
        </w:rPr>
      </w:pPr>
      <w:r w:rsidRPr="00B40B69">
        <w:rPr>
          <w:sz w:val="20"/>
        </w:rPr>
        <w:t>________________________________</w:t>
      </w:r>
      <w:r w:rsidRPr="00B40B69">
        <w:rPr>
          <w:sz w:val="20"/>
        </w:rPr>
        <w:tab/>
      </w:r>
      <w:r w:rsidRPr="00B40B69">
        <w:rPr>
          <w:sz w:val="20"/>
        </w:rPr>
        <w:tab/>
      </w:r>
      <w:r w:rsidR="000B4726">
        <w:rPr>
          <w:sz w:val="20"/>
        </w:rPr>
        <w:t xml:space="preserve">                </w:t>
      </w:r>
      <w:r w:rsidRPr="00B40B69">
        <w:rPr>
          <w:sz w:val="20"/>
        </w:rPr>
        <w:tab/>
        <w:t>________________________________</w:t>
      </w:r>
    </w:p>
    <w:p w:rsidR="004C0528" w:rsidRPr="00B40B69" w:rsidRDefault="004C0528" w:rsidP="004C0528">
      <w:pPr>
        <w:pStyle w:val="Zkladntext2"/>
        <w:jc w:val="both"/>
        <w:rPr>
          <w:sz w:val="20"/>
        </w:rPr>
      </w:pPr>
      <w:r w:rsidRPr="00B40B69">
        <w:rPr>
          <w:sz w:val="20"/>
        </w:rPr>
        <w:tab/>
        <w:t>za objednatele</w:t>
      </w:r>
      <w:r w:rsidRPr="00B40B69">
        <w:rPr>
          <w:sz w:val="20"/>
        </w:rPr>
        <w:tab/>
      </w:r>
      <w:r w:rsidRPr="00B40B69">
        <w:rPr>
          <w:sz w:val="20"/>
        </w:rPr>
        <w:tab/>
      </w:r>
      <w:r w:rsidRPr="00B40B69">
        <w:rPr>
          <w:sz w:val="20"/>
        </w:rPr>
        <w:tab/>
      </w:r>
      <w:r w:rsidRPr="00B40B69">
        <w:rPr>
          <w:sz w:val="20"/>
        </w:rPr>
        <w:tab/>
      </w:r>
      <w:r w:rsidRPr="00B40B69">
        <w:rPr>
          <w:sz w:val="20"/>
        </w:rPr>
        <w:tab/>
      </w:r>
      <w:r w:rsidRPr="00B40B69">
        <w:rPr>
          <w:sz w:val="20"/>
        </w:rPr>
        <w:tab/>
      </w:r>
      <w:r w:rsidRPr="00B40B69">
        <w:rPr>
          <w:sz w:val="20"/>
        </w:rPr>
        <w:tab/>
        <w:t>za zhotovitele:</w:t>
      </w:r>
    </w:p>
    <w:p w:rsidR="000B4726" w:rsidRPr="00C70377" w:rsidRDefault="004C0528" w:rsidP="004C0528">
      <w:pPr>
        <w:pStyle w:val="Zkladntext2"/>
        <w:jc w:val="both"/>
        <w:rPr>
          <w:sz w:val="20"/>
          <w:lang w:val="cs-CZ"/>
        </w:rPr>
      </w:pPr>
      <w:r w:rsidRPr="00B40B69">
        <w:rPr>
          <w:sz w:val="20"/>
        </w:rPr>
        <w:tab/>
      </w:r>
      <w:r w:rsidR="00226AAB" w:rsidRPr="00B40B69">
        <w:rPr>
          <w:sz w:val="20"/>
        </w:rPr>
        <w:t>Ing. Václav Dvořák, Ph.D.</w:t>
      </w:r>
      <w:r w:rsidR="00D514C7" w:rsidRPr="00B40B69">
        <w:rPr>
          <w:sz w:val="20"/>
        </w:rPr>
        <w:tab/>
      </w:r>
      <w:r w:rsidRPr="00B40B69">
        <w:rPr>
          <w:sz w:val="20"/>
        </w:rPr>
        <w:tab/>
      </w:r>
      <w:r w:rsidRPr="00B40B69">
        <w:rPr>
          <w:sz w:val="20"/>
        </w:rPr>
        <w:tab/>
      </w:r>
      <w:r w:rsidRPr="00B40B69">
        <w:rPr>
          <w:sz w:val="20"/>
        </w:rPr>
        <w:tab/>
      </w:r>
      <w:r w:rsidR="00C70377">
        <w:rPr>
          <w:sz w:val="20"/>
          <w:lang w:val="cs-CZ"/>
        </w:rPr>
        <w:tab/>
      </w:r>
      <w:r w:rsidR="00593CF1">
        <w:rPr>
          <w:sz w:val="20"/>
          <w:lang w:val="cs-CZ"/>
        </w:rPr>
        <w:t>Zdeněk Hrabák</w:t>
      </w:r>
    </w:p>
    <w:p w:rsidR="000C191D" w:rsidRPr="00C70377" w:rsidRDefault="00150853" w:rsidP="000C191D">
      <w:pPr>
        <w:pStyle w:val="Zkladntext2"/>
        <w:ind w:firstLine="708"/>
        <w:jc w:val="both"/>
        <w:rPr>
          <w:sz w:val="20"/>
          <w:lang w:val="cs-CZ"/>
        </w:rPr>
      </w:pPr>
      <w:r w:rsidRPr="00B40B69">
        <w:rPr>
          <w:sz w:val="20"/>
        </w:rPr>
        <w:t>ř</w:t>
      </w:r>
      <w:r w:rsidR="00DB35C5" w:rsidRPr="00B40B69">
        <w:rPr>
          <w:sz w:val="20"/>
        </w:rPr>
        <w:t>editel ČHMÚ</w:t>
      </w:r>
      <w:r w:rsidR="000B4726">
        <w:rPr>
          <w:sz w:val="20"/>
        </w:rPr>
        <w:t xml:space="preserve">                                                                                   </w:t>
      </w:r>
    </w:p>
    <w:p w:rsidR="000C191D" w:rsidRDefault="000C191D" w:rsidP="000C191D">
      <w:pPr>
        <w:pStyle w:val="Zkladntext2"/>
        <w:jc w:val="both"/>
        <w:rPr>
          <w:sz w:val="20"/>
          <w:lang w:val="cs-CZ"/>
        </w:rPr>
      </w:pPr>
    </w:p>
    <w:p w:rsidR="000C191D" w:rsidRDefault="000C191D" w:rsidP="000C191D">
      <w:pPr>
        <w:pStyle w:val="Zkladntext2"/>
        <w:jc w:val="both"/>
        <w:rPr>
          <w:rFonts w:ascii="Arial" w:hAnsi="Arial"/>
          <w:sz w:val="20"/>
          <w:lang w:val="cs-CZ"/>
        </w:rPr>
      </w:pPr>
    </w:p>
    <w:p w:rsidR="004C0528" w:rsidRPr="00770105" w:rsidRDefault="00D514C7" w:rsidP="000C191D">
      <w:pPr>
        <w:pStyle w:val="Zkladntext2"/>
        <w:jc w:val="both"/>
        <w:rPr>
          <w:rFonts w:ascii="Arial" w:hAnsi="Arial"/>
          <w:sz w:val="20"/>
        </w:rPr>
      </w:pPr>
      <w:r>
        <w:rPr>
          <w:rFonts w:ascii="Arial" w:hAnsi="Arial"/>
          <w:sz w:val="20"/>
        </w:rPr>
        <w:tab/>
      </w:r>
      <w:r>
        <w:rPr>
          <w:rFonts w:ascii="Arial" w:hAnsi="Arial"/>
          <w:sz w:val="20"/>
        </w:rPr>
        <w:tab/>
      </w:r>
      <w:r w:rsidR="004C0528">
        <w:rPr>
          <w:rFonts w:ascii="Arial" w:hAnsi="Arial"/>
          <w:sz w:val="20"/>
        </w:rPr>
        <w:t>.</w:t>
      </w:r>
      <w:r w:rsidR="004C0528" w:rsidRPr="00770105">
        <w:rPr>
          <w:rFonts w:ascii="Arial" w:hAnsi="Arial"/>
          <w:sz w:val="20"/>
        </w:rPr>
        <w:tab/>
      </w:r>
      <w:r w:rsidR="004C0528" w:rsidRPr="00770105">
        <w:rPr>
          <w:rFonts w:ascii="Arial" w:hAnsi="Arial"/>
          <w:sz w:val="20"/>
        </w:rPr>
        <w:tab/>
      </w:r>
      <w:r w:rsidR="004C0528" w:rsidRPr="00770105">
        <w:rPr>
          <w:rFonts w:ascii="Arial" w:hAnsi="Arial"/>
          <w:sz w:val="20"/>
        </w:rPr>
        <w:tab/>
      </w:r>
      <w:r w:rsidR="004C0528" w:rsidRPr="00770105">
        <w:rPr>
          <w:rFonts w:ascii="Arial" w:hAnsi="Arial"/>
          <w:sz w:val="20"/>
        </w:rPr>
        <w:tab/>
      </w:r>
    </w:p>
    <w:sectPr w:rsidR="004C0528" w:rsidRPr="00770105" w:rsidSect="007936E2">
      <w:headerReference w:type="even" r:id="rId9"/>
      <w:headerReference w:type="default" r:id="rId10"/>
      <w:pgSz w:w="11906" w:h="16838"/>
      <w:pgMar w:top="1134" w:right="1134" w:bottom="127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80" w:rsidRDefault="00E97980">
      <w:r>
        <w:separator/>
      </w:r>
    </w:p>
  </w:endnote>
  <w:endnote w:type="continuationSeparator" w:id="0">
    <w:p w:rsidR="00E97980" w:rsidRDefault="00E9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80" w:rsidRDefault="00E97980">
      <w:r>
        <w:separator/>
      </w:r>
    </w:p>
  </w:footnote>
  <w:footnote w:type="continuationSeparator" w:id="0">
    <w:p w:rsidR="00E97980" w:rsidRDefault="00E97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86" w:rsidRDefault="00B3488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34886" w:rsidRDefault="00B348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86" w:rsidRDefault="00B3488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1740E">
      <w:rPr>
        <w:rStyle w:val="slostrnky"/>
        <w:noProof/>
      </w:rPr>
      <w:t>1</w:t>
    </w:r>
    <w:r>
      <w:rPr>
        <w:rStyle w:val="slostrnky"/>
      </w:rPr>
      <w:fldChar w:fldCharType="end"/>
    </w:r>
  </w:p>
  <w:p w:rsidR="00B34886" w:rsidRPr="00510A0B" w:rsidRDefault="00B34886" w:rsidP="003578A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713"/>
    <w:multiLevelType w:val="hybridMultilevel"/>
    <w:tmpl w:val="6456B724"/>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
    <w:nsid w:val="023267CD"/>
    <w:multiLevelType w:val="hybridMultilevel"/>
    <w:tmpl w:val="C9AEA60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77C42DC"/>
    <w:multiLevelType w:val="singleLevel"/>
    <w:tmpl w:val="7A709FAC"/>
    <w:lvl w:ilvl="0">
      <w:start w:val="1"/>
      <w:numFmt w:val="bullet"/>
      <w:lvlText w:val="•"/>
      <w:lvlJc w:val="left"/>
      <w:pPr>
        <w:tabs>
          <w:tab w:val="num" w:pos="473"/>
        </w:tabs>
        <w:ind w:left="454" w:hanging="341"/>
      </w:pPr>
      <w:rPr>
        <w:rFonts w:ascii="Times New Roman" w:hAnsi="Times New Roman" w:hint="default"/>
        <w:sz w:val="28"/>
      </w:rPr>
    </w:lvl>
  </w:abstractNum>
  <w:abstractNum w:abstractNumId="3">
    <w:nsid w:val="08E03979"/>
    <w:multiLevelType w:val="hybridMultilevel"/>
    <w:tmpl w:val="1C729E2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nsid w:val="0A5E6F75"/>
    <w:multiLevelType w:val="multilevel"/>
    <w:tmpl w:val="430A55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0966D1"/>
    <w:multiLevelType w:val="singleLevel"/>
    <w:tmpl w:val="9AF40886"/>
    <w:lvl w:ilvl="0">
      <w:start w:val="1"/>
      <w:numFmt w:val="bullet"/>
      <w:lvlText w:val="•"/>
      <w:lvlJc w:val="left"/>
      <w:pPr>
        <w:tabs>
          <w:tab w:val="num" w:pos="567"/>
        </w:tabs>
        <w:ind w:left="567" w:hanging="510"/>
      </w:pPr>
      <w:rPr>
        <w:rFonts w:ascii="Times New Roman" w:hAnsi="Times New Roman" w:hint="default"/>
        <w:sz w:val="28"/>
      </w:rPr>
    </w:lvl>
  </w:abstractNum>
  <w:abstractNum w:abstractNumId="6">
    <w:nsid w:val="21C83FD0"/>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nsid w:val="22531306"/>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nsid w:val="27C73DB1"/>
    <w:multiLevelType w:val="hybridMultilevel"/>
    <w:tmpl w:val="04B02514"/>
    <w:lvl w:ilvl="0" w:tplc="B5F2A14A">
      <w:numFmt w:val="bullet"/>
      <w:lvlText w:val="-"/>
      <w:lvlJc w:val="left"/>
      <w:pPr>
        <w:ind w:left="360" w:hanging="360"/>
      </w:pPr>
      <w:rPr>
        <w:rFonts w:ascii="Calibri" w:eastAsia="Times New Roman" w:hAnsi="Calibri" w:cs="Times New Roman" w:hint="default"/>
      </w:rPr>
    </w:lvl>
    <w:lvl w:ilvl="1" w:tplc="B5F2A14A">
      <w:numFmt w:val="bullet"/>
      <w:lvlText w:val="-"/>
      <w:lvlJc w:val="left"/>
      <w:pPr>
        <w:ind w:left="1425" w:hanging="705"/>
      </w:pPr>
      <w:rPr>
        <w:rFonts w:ascii="Calibri" w:eastAsia="Times New Roman" w:hAnsi="Calibri"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4BB1B88"/>
    <w:multiLevelType w:val="hybridMultilevel"/>
    <w:tmpl w:val="7CC03D88"/>
    <w:lvl w:ilvl="0" w:tplc="6352D81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123FCB"/>
    <w:multiLevelType w:val="hybridMultilevel"/>
    <w:tmpl w:val="06844EFC"/>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1">
    <w:nsid w:val="381F4AF6"/>
    <w:multiLevelType w:val="singleLevel"/>
    <w:tmpl w:val="2E5022B0"/>
    <w:lvl w:ilvl="0">
      <w:start w:val="2"/>
      <w:numFmt w:val="bullet"/>
      <w:lvlText w:val="-"/>
      <w:lvlJc w:val="left"/>
      <w:pPr>
        <w:tabs>
          <w:tab w:val="num" w:pos="975"/>
        </w:tabs>
        <w:ind w:left="975" w:hanging="360"/>
      </w:pPr>
      <w:rPr>
        <w:rFonts w:hint="default"/>
      </w:rPr>
    </w:lvl>
  </w:abstractNum>
  <w:abstractNum w:abstractNumId="12">
    <w:nsid w:val="38205CDB"/>
    <w:multiLevelType w:val="hybridMultilevel"/>
    <w:tmpl w:val="23E80728"/>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3">
    <w:nsid w:val="4047183C"/>
    <w:multiLevelType w:val="hybridMultilevel"/>
    <w:tmpl w:val="4BC2BE0E"/>
    <w:lvl w:ilvl="0" w:tplc="B5F2A14A">
      <w:numFmt w:val="bullet"/>
      <w:lvlText w:val="-"/>
      <w:lvlJc w:val="left"/>
      <w:pPr>
        <w:ind w:left="360" w:hanging="360"/>
      </w:pPr>
      <w:rPr>
        <w:rFonts w:ascii="Calibri" w:eastAsia="Times New Roman" w:hAnsi="Calibri" w:cs="Times New Roman" w:hint="default"/>
      </w:rPr>
    </w:lvl>
    <w:lvl w:ilvl="1" w:tplc="B85648F6">
      <w:numFmt w:val="bullet"/>
      <w:lvlText w:val="•"/>
      <w:lvlJc w:val="left"/>
      <w:pPr>
        <w:ind w:left="1425" w:hanging="705"/>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53F53DC"/>
    <w:multiLevelType w:val="hybridMultilevel"/>
    <w:tmpl w:val="B332FA3A"/>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4AC3718B"/>
    <w:multiLevelType w:val="hybridMultilevel"/>
    <w:tmpl w:val="2C922A2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B0D01EA"/>
    <w:multiLevelType w:val="singleLevel"/>
    <w:tmpl w:val="04050017"/>
    <w:lvl w:ilvl="0">
      <w:start w:val="1"/>
      <w:numFmt w:val="lowerLetter"/>
      <w:lvlText w:val="%1)"/>
      <w:lvlJc w:val="left"/>
      <w:pPr>
        <w:tabs>
          <w:tab w:val="num" w:pos="360"/>
        </w:tabs>
        <w:ind w:left="360" w:hanging="360"/>
      </w:pPr>
      <w:rPr>
        <w:rFonts w:hint="default"/>
      </w:rPr>
    </w:lvl>
  </w:abstractNum>
  <w:abstractNum w:abstractNumId="17">
    <w:nsid w:val="4D307550"/>
    <w:multiLevelType w:val="singleLevel"/>
    <w:tmpl w:val="27EE1F66"/>
    <w:lvl w:ilvl="0">
      <w:start w:val="1"/>
      <w:numFmt w:val="bullet"/>
      <w:lvlText w:val=""/>
      <w:lvlJc w:val="left"/>
      <w:pPr>
        <w:tabs>
          <w:tab w:val="num" w:pos="360"/>
        </w:tabs>
        <w:ind w:left="0" w:firstLine="0"/>
      </w:pPr>
      <w:rPr>
        <w:rFonts w:ascii="Symbol" w:hAnsi="Symbol" w:hint="default"/>
      </w:rPr>
    </w:lvl>
  </w:abstractNum>
  <w:abstractNum w:abstractNumId="18">
    <w:nsid w:val="4D5D230D"/>
    <w:multiLevelType w:val="singleLevel"/>
    <w:tmpl w:val="B93837EA"/>
    <w:lvl w:ilvl="0">
      <w:start w:val="1"/>
      <w:numFmt w:val="bullet"/>
      <w:lvlText w:val="-"/>
      <w:lvlJc w:val="left"/>
      <w:pPr>
        <w:tabs>
          <w:tab w:val="num" w:pos="900"/>
        </w:tabs>
        <w:ind w:left="900" w:hanging="360"/>
      </w:pPr>
      <w:rPr>
        <w:rFonts w:hint="default"/>
      </w:rPr>
    </w:lvl>
  </w:abstractNum>
  <w:abstractNum w:abstractNumId="19">
    <w:nsid w:val="52FD6D30"/>
    <w:multiLevelType w:val="hybridMultilevel"/>
    <w:tmpl w:val="562411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54964E46"/>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nsid w:val="5B3D7228"/>
    <w:multiLevelType w:val="singleLevel"/>
    <w:tmpl w:val="56B4CAAA"/>
    <w:lvl w:ilvl="0">
      <w:start w:val="1"/>
      <w:numFmt w:val="lowerLetter"/>
      <w:lvlText w:val="%1)"/>
      <w:lvlJc w:val="left"/>
      <w:pPr>
        <w:tabs>
          <w:tab w:val="num" w:pos="540"/>
        </w:tabs>
        <w:ind w:left="540" w:hanging="360"/>
      </w:pPr>
      <w:rPr>
        <w:rFonts w:hint="default"/>
      </w:rPr>
    </w:lvl>
  </w:abstractNum>
  <w:abstractNum w:abstractNumId="22">
    <w:nsid w:val="5C376105"/>
    <w:multiLevelType w:val="singleLevel"/>
    <w:tmpl w:val="0405000F"/>
    <w:lvl w:ilvl="0">
      <w:start w:val="1"/>
      <w:numFmt w:val="decimal"/>
      <w:lvlText w:val="%1."/>
      <w:lvlJc w:val="left"/>
      <w:pPr>
        <w:tabs>
          <w:tab w:val="num" w:pos="360"/>
        </w:tabs>
        <w:ind w:left="360" w:hanging="360"/>
      </w:pPr>
    </w:lvl>
  </w:abstractNum>
  <w:abstractNum w:abstractNumId="23">
    <w:nsid w:val="64666238"/>
    <w:multiLevelType w:val="singleLevel"/>
    <w:tmpl w:val="DBB68EA8"/>
    <w:lvl w:ilvl="0">
      <w:start w:val="1"/>
      <w:numFmt w:val="bullet"/>
      <w:lvlText w:val="-"/>
      <w:lvlJc w:val="left"/>
      <w:pPr>
        <w:tabs>
          <w:tab w:val="num" w:pos="360"/>
        </w:tabs>
        <w:ind w:left="340" w:hanging="340"/>
      </w:pPr>
      <w:rPr>
        <w:rFonts w:ascii="Times New Roman" w:hAnsi="Times New Roman" w:hint="default"/>
      </w:rPr>
    </w:lvl>
  </w:abstractNum>
  <w:abstractNum w:abstractNumId="24">
    <w:nsid w:val="716509BC"/>
    <w:multiLevelType w:val="hybridMultilevel"/>
    <w:tmpl w:val="3502F4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76630C2D"/>
    <w:multiLevelType w:val="hybridMultilevel"/>
    <w:tmpl w:val="11B0DE8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8B3974"/>
    <w:multiLevelType w:val="singleLevel"/>
    <w:tmpl w:val="04050017"/>
    <w:lvl w:ilvl="0">
      <w:start w:val="1"/>
      <w:numFmt w:val="lowerLetter"/>
      <w:lvlText w:val="%1)"/>
      <w:lvlJc w:val="left"/>
      <w:pPr>
        <w:tabs>
          <w:tab w:val="num" w:pos="360"/>
        </w:tabs>
        <w:ind w:left="360" w:hanging="360"/>
      </w:pPr>
      <w:rPr>
        <w:rFonts w:hint="default"/>
      </w:rPr>
    </w:lvl>
  </w:abstractNum>
  <w:abstractNum w:abstractNumId="27">
    <w:nsid w:val="7BB068AD"/>
    <w:multiLevelType w:val="hybridMultilevel"/>
    <w:tmpl w:val="E4542A98"/>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num w:numId="1">
    <w:abstractNumId w:val="16"/>
  </w:num>
  <w:num w:numId="2">
    <w:abstractNumId w:val="11"/>
  </w:num>
  <w:num w:numId="3">
    <w:abstractNumId w:val="26"/>
  </w:num>
  <w:num w:numId="4">
    <w:abstractNumId w:val="20"/>
  </w:num>
  <w:num w:numId="5">
    <w:abstractNumId w:val="7"/>
  </w:num>
  <w:num w:numId="6">
    <w:abstractNumId w:val="21"/>
  </w:num>
  <w:num w:numId="7">
    <w:abstractNumId w:val="18"/>
  </w:num>
  <w:num w:numId="8">
    <w:abstractNumId w:val="6"/>
  </w:num>
  <w:num w:numId="9">
    <w:abstractNumId w:val="1"/>
  </w:num>
  <w:num w:numId="10">
    <w:abstractNumId w:val="23"/>
  </w:num>
  <w:num w:numId="11">
    <w:abstractNumId w:val="17"/>
  </w:num>
  <w:num w:numId="12">
    <w:abstractNumId w:val="5"/>
  </w:num>
  <w:num w:numId="13">
    <w:abstractNumId w:val="2"/>
  </w:num>
  <w:num w:numId="14">
    <w:abstractNumId w:val="22"/>
  </w:num>
  <w:num w:numId="15">
    <w:abstractNumId w:val="4"/>
  </w:num>
  <w:num w:numId="16">
    <w:abstractNumId w:val="25"/>
  </w:num>
  <w:num w:numId="17">
    <w:abstractNumId w:val="3"/>
  </w:num>
  <w:num w:numId="18">
    <w:abstractNumId w:val="12"/>
  </w:num>
  <w:num w:numId="19">
    <w:abstractNumId w:val="0"/>
  </w:num>
  <w:num w:numId="20">
    <w:abstractNumId w:val="27"/>
  </w:num>
  <w:num w:numId="21">
    <w:abstractNumId w:val="10"/>
  </w:num>
  <w:num w:numId="22">
    <w:abstractNumId w:val="13"/>
  </w:num>
  <w:num w:numId="23">
    <w:abstractNumId w:val="9"/>
  </w:num>
  <w:num w:numId="24">
    <w:abstractNumId w:val="8"/>
  </w:num>
  <w:num w:numId="25">
    <w:abstractNumId w:val="24"/>
  </w:num>
  <w:num w:numId="26">
    <w:abstractNumId w:val="14"/>
  </w:num>
  <w:num w:numId="27">
    <w:abstractNumId w:val="1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i/bVelyB00uJP3hwj1vS3uK3WQ=" w:salt="gin/f+/meNP3uFgu5qdki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14"/>
    <w:rsid w:val="00000526"/>
    <w:rsid w:val="00000A17"/>
    <w:rsid w:val="00003354"/>
    <w:rsid w:val="00005D1B"/>
    <w:rsid w:val="0000611F"/>
    <w:rsid w:val="000067AB"/>
    <w:rsid w:val="00013B0A"/>
    <w:rsid w:val="00015976"/>
    <w:rsid w:val="00015B30"/>
    <w:rsid w:val="000160DD"/>
    <w:rsid w:val="000173D0"/>
    <w:rsid w:val="0002114B"/>
    <w:rsid w:val="0002265A"/>
    <w:rsid w:val="00030252"/>
    <w:rsid w:val="0003056E"/>
    <w:rsid w:val="00031441"/>
    <w:rsid w:val="00034E0B"/>
    <w:rsid w:val="00035034"/>
    <w:rsid w:val="00041E22"/>
    <w:rsid w:val="00045DAD"/>
    <w:rsid w:val="00047240"/>
    <w:rsid w:val="00050A28"/>
    <w:rsid w:val="00050CFD"/>
    <w:rsid w:val="00057E67"/>
    <w:rsid w:val="00061F4C"/>
    <w:rsid w:val="00062898"/>
    <w:rsid w:val="00064762"/>
    <w:rsid w:val="00070130"/>
    <w:rsid w:val="0007264B"/>
    <w:rsid w:val="00072D3B"/>
    <w:rsid w:val="0007304A"/>
    <w:rsid w:val="00073607"/>
    <w:rsid w:val="0007435C"/>
    <w:rsid w:val="00074B2F"/>
    <w:rsid w:val="00083EE6"/>
    <w:rsid w:val="000877A1"/>
    <w:rsid w:val="00090697"/>
    <w:rsid w:val="00096E5B"/>
    <w:rsid w:val="000A2F5C"/>
    <w:rsid w:val="000A3FE2"/>
    <w:rsid w:val="000A4B8D"/>
    <w:rsid w:val="000B063E"/>
    <w:rsid w:val="000B2AC8"/>
    <w:rsid w:val="000B2CAB"/>
    <w:rsid w:val="000B4726"/>
    <w:rsid w:val="000B6AAE"/>
    <w:rsid w:val="000B749A"/>
    <w:rsid w:val="000C0E62"/>
    <w:rsid w:val="000C191D"/>
    <w:rsid w:val="000C3797"/>
    <w:rsid w:val="000C610E"/>
    <w:rsid w:val="000D2D2B"/>
    <w:rsid w:val="000E3A4F"/>
    <w:rsid w:val="000E3E7A"/>
    <w:rsid w:val="000E4C5C"/>
    <w:rsid w:val="000F041D"/>
    <w:rsid w:val="000F230B"/>
    <w:rsid w:val="000F2586"/>
    <w:rsid w:val="000F5A13"/>
    <w:rsid w:val="0010043F"/>
    <w:rsid w:val="00100D21"/>
    <w:rsid w:val="00103E63"/>
    <w:rsid w:val="00104575"/>
    <w:rsid w:val="00107F46"/>
    <w:rsid w:val="001118A3"/>
    <w:rsid w:val="001156AF"/>
    <w:rsid w:val="00120F3E"/>
    <w:rsid w:val="001255BA"/>
    <w:rsid w:val="00125BD3"/>
    <w:rsid w:val="0013153C"/>
    <w:rsid w:val="001326E8"/>
    <w:rsid w:val="001356D9"/>
    <w:rsid w:val="00141300"/>
    <w:rsid w:val="0014146D"/>
    <w:rsid w:val="001422F2"/>
    <w:rsid w:val="001451DC"/>
    <w:rsid w:val="00147C49"/>
    <w:rsid w:val="00150853"/>
    <w:rsid w:val="001534CA"/>
    <w:rsid w:val="001537D8"/>
    <w:rsid w:val="00155BB5"/>
    <w:rsid w:val="001636D8"/>
    <w:rsid w:val="00166281"/>
    <w:rsid w:val="0016706F"/>
    <w:rsid w:val="001833E8"/>
    <w:rsid w:val="001836F9"/>
    <w:rsid w:val="0018634C"/>
    <w:rsid w:val="00196600"/>
    <w:rsid w:val="001A1D4A"/>
    <w:rsid w:val="001A1E85"/>
    <w:rsid w:val="001A2963"/>
    <w:rsid w:val="001A4D00"/>
    <w:rsid w:val="001B674E"/>
    <w:rsid w:val="001C3EF8"/>
    <w:rsid w:val="001D2B8E"/>
    <w:rsid w:val="001D7EB3"/>
    <w:rsid w:val="001E40B3"/>
    <w:rsid w:val="001E43F7"/>
    <w:rsid w:val="001F1DEE"/>
    <w:rsid w:val="001F5431"/>
    <w:rsid w:val="001F718A"/>
    <w:rsid w:val="001F76E3"/>
    <w:rsid w:val="001F76EF"/>
    <w:rsid w:val="002023F9"/>
    <w:rsid w:val="00212E01"/>
    <w:rsid w:val="0021776C"/>
    <w:rsid w:val="00226AAB"/>
    <w:rsid w:val="002341AB"/>
    <w:rsid w:val="002353C8"/>
    <w:rsid w:val="00240267"/>
    <w:rsid w:val="00242B5B"/>
    <w:rsid w:val="00242BD5"/>
    <w:rsid w:val="002436E7"/>
    <w:rsid w:val="00246C3A"/>
    <w:rsid w:val="00247245"/>
    <w:rsid w:val="00250F1D"/>
    <w:rsid w:val="00253FB1"/>
    <w:rsid w:val="0025583B"/>
    <w:rsid w:val="00256D49"/>
    <w:rsid w:val="002600A6"/>
    <w:rsid w:val="00261104"/>
    <w:rsid w:val="002616E8"/>
    <w:rsid w:val="00264EAD"/>
    <w:rsid w:val="00265079"/>
    <w:rsid w:val="002702CE"/>
    <w:rsid w:val="002707A9"/>
    <w:rsid w:val="00270E8F"/>
    <w:rsid w:val="00272A85"/>
    <w:rsid w:val="00276539"/>
    <w:rsid w:val="002811B6"/>
    <w:rsid w:val="00281284"/>
    <w:rsid w:val="00282CD0"/>
    <w:rsid w:val="002902C8"/>
    <w:rsid w:val="00290B37"/>
    <w:rsid w:val="00295522"/>
    <w:rsid w:val="00296B31"/>
    <w:rsid w:val="002A40B9"/>
    <w:rsid w:val="002B13DB"/>
    <w:rsid w:val="002B3215"/>
    <w:rsid w:val="002B5BAE"/>
    <w:rsid w:val="002B5D44"/>
    <w:rsid w:val="002C095C"/>
    <w:rsid w:val="002C1BC3"/>
    <w:rsid w:val="002C43B0"/>
    <w:rsid w:val="002C5A29"/>
    <w:rsid w:val="002C6547"/>
    <w:rsid w:val="002C694C"/>
    <w:rsid w:val="002D2633"/>
    <w:rsid w:val="002D7773"/>
    <w:rsid w:val="002E5E5B"/>
    <w:rsid w:val="002F16FA"/>
    <w:rsid w:val="002F22B1"/>
    <w:rsid w:val="002F289F"/>
    <w:rsid w:val="002F3EB7"/>
    <w:rsid w:val="003000B4"/>
    <w:rsid w:val="00305DFA"/>
    <w:rsid w:val="00311BD4"/>
    <w:rsid w:val="00315099"/>
    <w:rsid w:val="00316910"/>
    <w:rsid w:val="00321E90"/>
    <w:rsid w:val="00321F7D"/>
    <w:rsid w:val="0032514A"/>
    <w:rsid w:val="003267AB"/>
    <w:rsid w:val="00327873"/>
    <w:rsid w:val="00330EB0"/>
    <w:rsid w:val="0033220C"/>
    <w:rsid w:val="003400C9"/>
    <w:rsid w:val="0034786B"/>
    <w:rsid w:val="00356DBB"/>
    <w:rsid w:val="003578A1"/>
    <w:rsid w:val="0036062F"/>
    <w:rsid w:val="00364AEC"/>
    <w:rsid w:val="00372BCB"/>
    <w:rsid w:val="00380F8B"/>
    <w:rsid w:val="00381CA3"/>
    <w:rsid w:val="00383930"/>
    <w:rsid w:val="003843FF"/>
    <w:rsid w:val="00390476"/>
    <w:rsid w:val="00390524"/>
    <w:rsid w:val="003A2E83"/>
    <w:rsid w:val="003A4AA6"/>
    <w:rsid w:val="003B0CFD"/>
    <w:rsid w:val="003B0D53"/>
    <w:rsid w:val="003B2418"/>
    <w:rsid w:val="003B5AEA"/>
    <w:rsid w:val="003B72C3"/>
    <w:rsid w:val="003C245B"/>
    <w:rsid w:val="003C3B06"/>
    <w:rsid w:val="003D2C92"/>
    <w:rsid w:val="003E0176"/>
    <w:rsid w:val="003E1CD9"/>
    <w:rsid w:val="003E387E"/>
    <w:rsid w:val="003E5B12"/>
    <w:rsid w:val="003E7915"/>
    <w:rsid w:val="003F01E7"/>
    <w:rsid w:val="003F1ECD"/>
    <w:rsid w:val="004007FD"/>
    <w:rsid w:val="00400E15"/>
    <w:rsid w:val="0040257B"/>
    <w:rsid w:val="00404824"/>
    <w:rsid w:val="004050A4"/>
    <w:rsid w:val="00406EB8"/>
    <w:rsid w:val="00410630"/>
    <w:rsid w:val="0041094C"/>
    <w:rsid w:val="00410D45"/>
    <w:rsid w:val="00410E06"/>
    <w:rsid w:val="00410EFF"/>
    <w:rsid w:val="004140F6"/>
    <w:rsid w:val="00415406"/>
    <w:rsid w:val="00417148"/>
    <w:rsid w:val="00424656"/>
    <w:rsid w:val="0043306C"/>
    <w:rsid w:val="00433154"/>
    <w:rsid w:val="00433501"/>
    <w:rsid w:val="00434832"/>
    <w:rsid w:val="0043625F"/>
    <w:rsid w:val="004367F8"/>
    <w:rsid w:val="0044120B"/>
    <w:rsid w:val="004423D8"/>
    <w:rsid w:val="00444361"/>
    <w:rsid w:val="004447BD"/>
    <w:rsid w:val="00446ED4"/>
    <w:rsid w:val="004530AB"/>
    <w:rsid w:val="00453963"/>
    <w:rsid w:val="00461C39"/>
    <w:rsid w:val="00462117"/>
    <w:rsid w:val="00462EF6"/>
    <w:rsid w:val="00463BAC"/>
    <w:rsid w:val="00467EFF"/>
    <w:rsid w:val="0048127A"/>
    <w:rsid w:val="0048147D"/>
    <w:rsid w:val="00481729"/>
    <w:rsid w:val="00481BC0"/>
    <w:rsid w:val="0048280E"/>
    <w:rsid w:val="00493182"/>
    <w:rsid w:val="00496F07"/>
    <w:rsid w:val="004A0FFA"/>
    <w:rsid w:val="004A2803"/>
    <w:rsid w:val="004A44D4"/>
    <w:rsid w:val="004A7522"/>
    <w:rsid w:val="004B179E"/>
    <w:rsid w:val="004B1D15"/>
    <w:rsid w:val="004B22C3"/>
    <w:rsid w:val="004B2AA5"/>
    <w:rsid w:val="004B2F77"/>
    <w:rsid w:val="004B49ED"/>
    <w:rsid w:val="004B4E83"/>
    <w:rsid w:val="004B5DEA"/>
    <w:rsid w:val="004C0528"/>
    <w:rsid w:val="004C1945"/>
    <w:rsid w:val="004C2D89"/>
    <w:rsid w:val="004C2F53"/>
    <w:rsid w:val="004C386B"/>
    <w:rsid w:val="004C39BB"/>
    <w:rsid w:val="004C7E83"/>
    <w:rsid w:val="004D1160"/>
    <w:rsid w:val="004D133E"/>
    <w:rsid w:val="004D6817"/>
    <w:rsid w:val="004E2F96"/>
    <w:rsid w:val="004E3554"/>
    <w:rsid w:val="004E4525"/>
    <w:rsid w:val="004E5665"/>
    <w:rsid w:val="004E6548"/>
    <w:rsid w:val="004E6D99"/>
    <w:rsid w:val="004E77DB"/>
    <w:rsid w:val="004F089A"/>
    <w:rsid w:val="004F66E3"/>
    <w:rsid w:val="004F7D74"/>
    <w:rsid w:val="004F7FC4"/>
    <w:rsid w:val="00500A05"/>
    <w:rsid w:val="0050489D"/>
    <w:rsid w:val="005049CE"/>
    <w:rsid w:val="005050CF"/>
    <w:rsid w:val="005066AF"/>
    <w:rsid w:val="00510A0B"/>
    <w:rsid w:val="00511735"/>
    <w:rsid w:val="0051350F"/>
    <w:rsid w:val="00515B47"/>
    <w:rsid w:val="0051787E"/>
    <w:rsid w:val="00517B4A"/>
    <w:rsid w:val="0052274F"/>
    <w:rsid w:val="00524F3F"/>
    <w:rsid w:val="0052508D"/>
    <w:rsid w:val="00526261"/>
    <w:rsid w:val="005303F7"/>
    <w:rsid w:val="00533A13"/>
    <w:rsid w:val="005340FB"/>
    <w:rsid w:val="00534E2A"/>
    <w:rsid w:val="005366B1"/>
    <w:rsid w:val="00537CC8"/>
    <w:rsid w:val="00541323"/>
    <w:rsid w:val="00546C8A"/>
    <w:rsid w:val="00547EB9"/>
    <w:rsid w:val="00552A4A"/>
    <w:rsid w:val="00557903"/>
    <w:rsid w:val="00560A10"/>
    <w:rsid w:val="005659A8"/>
    <w:rsid w:val="00566270"/>
    <w:rsid w:val="0057112A"/>
    <w:rsid w:val="0057174B"/>
    <w:rsid w:val="00571C14"/>
    <w:rsid w:val="00572722"/>
    <w:rsid w:val="0057444C"/>
    <w:rsid w:val="005755EC"/>
    <w:rsid w:val="00581010"/>
    <w:rsid w:val="00583040"/>
    <w:rsid w:val="005910A9"/>
    <w:rsid w:val="00591A31"/>
    <w:rsid w:val="00592DBA"/>
    <w:rsid w:val="00593CF1"/>
    <w:rsid w:val="005976B2"/>
    <w:rsid w:val="00597728"/>
    <w:rsid w:val="005A1AAC"/>
    <w:rsid w:val="005A23F6"/>
    <w:rsid w:val="005A3D06"/>
    <w:rsid w:val="005B2DEF"/>
    <w:rsid w:val="005B4128"/>
    <w:rsid w:val="005B7F79"/>
    <w:rsid w:val="005C0278"/>
    <w:rsid w:val="005C243B"/>
    <w:rsid w:val="005C5BD6"/>
    <w:rsid w:val="005D2AAF"/>
    <w:rsid w:val="005D49D5"/>
    <w:rsid w:val="005D6E09"/>
    <w:rsid w:val="005E2774"/>
    <w:rsid w:val="005E3C79"/>
    <w:rsid w:val="005E5FB1"/>
    <w:rsid w:val="005E77AB"/>
    <w:rsid w:val="005E7EBA"/>
    <w:rsid w:val="005F106B"/>
    <w:rsid w:val="005F4015"/>
    <w:rsid w:val="005F54CD"/>
    <w:rsid w:val="005F5C48"/>
    <w:rsid w:val="005F78D2"/>
    <w:rsid w:val="00604C36"/>
    <w:rsid w:val="00612FDF"/>
    <w:rsid w:val="00613376"/>
    <w:rsid w:val="00613ED5"/>
    <w:rsid w:val="00614786"/>
    <w:rsid w:val="00622A57"/>
    <w:rsid w:val="0062457D"/>
    <w:rsid w:val="00627B26"/>
    <w:rsid w:val="006307FF"/>
    <w:rsid w:val="006319CB"/>
    <w:rsid w:val="00633958"/>
    <w:rsid w:val="00636E5C"/>
    <w:rsid w:val="0064288E"/>
    <w:rsid w:val="0064291F"/>
    <w:rsid w:val="00644E07"/>
    <w:rsid w:val="00645230"/>
    <w:rsid w:val="00653495"/>
    <w:rsid w:val="00653562"/>
    <w:rsid w:val="006552D4"/>
    <w:rsid w:val="0066085E"/>
    <w:rsid w:val="006619FD"/>
    <w:rsid w:val="00663B99"/>
    <w:rsid w:val="006645E5"/>
    <w:rsid w:val="00664C80"/>
    <w:rsid w:val="006703B5"/>
    <w:rsid w:val="00671CDE"/>
    <w:rsid w:val="0068083E"/>
    <w:rsid w:val="0068402C"/>
    <w:rsid w:val="006864CA"/>
    <w:rsid w:val="006936E0"/>
    <w:rsid w:val="006959DF"/>
    <w:rsid w:val="00696BB7"/>
    <w:rsid w:val="006A3391"/>
    <w:rsid w:val="006A559D"/>
    <w:rsid w:val="006B3778"/>
    <w:rsid w:val="006B7E2E"/>
    <w:rsid w:val="006C019D"/>
    <w:rsid w:val="006C175D"/>
    <w:rsid w:val="006C3655"/>
    <w:rsid w:val="006C6B80"/>
    <w:rsid w:val="006C7703"/>
    <w:rsid w:val="006D4315"/>
    <w:rsid w:val="006D5270"/>
    <w:rsid w:val="006D5278"/>
    <w:rsid w:val="006E0276"/>
    <w:rsid w:val="006E05DB"/>
    <w:rsid w:val="006E2B5A"/>
    <w:rsid w:val="006F6ECF"/>
    <w:rsid w:val="00700752"/>
    <w:rsid w:val="00700A75"/>
    <w:rsid w:val="00700C14"/>
    <w:rsid w:val="00701F84"/>
    <w:rsid w:val="007102BC"/>
    <w:rsid w:val="0071039C"/>
    <w:rsid w:val="00710749"/>
    <w:rsid w:val="00714222"/>
    <w:rsid w:val="00714FFA"/>
    <w:rsid w:val="0071622B"/>
    <w:rsid w:val="00716271"/>
    <w:rsid w:val="00723FB8"/>
    <w:rsid w:val="00724714"/>
    <w:rsid w:val="00733B8D"/>
    <w:rsid w:val="00744A64"/>
    <w:rsid w:val="00746213"/>
    <w:rsid w:val="00747E03"/>
    <w:rsid w:val="007516DF"/>
    <w:rsid w:val="007538D9"/>
    <w:rsid w:val="00755F3E"/>
    <w:rsid w:val="00762FAB"/>
    <w:rsid w:val="0076530D"/>
    <w:rsid w:val="00770105"/>
    <w:rsid w:val="00770266"/>
    <w:rsid w:val="00774D2F"/>
    <w:rsid w:val="00775C9F"/>
    <w:rsid w:val="00777F91"/>
    <w:rsid w:val="007831C0"/>
    <w:rsid w:val="00783B15"/>
    <w:rsid w:val="0078441F"/>
    <w:rsid w:val="00785F3A"/>
    <w:rsid w:val="007863E2"/>
    <w:rsid w:val="007911F3"/>
    <w:rsid w:val="007936E2"/>
    <w:rsid w:val="007940C4"/>
    <w:rsid w:val="007958FC"/>
    <w:rsid w:val="007A394F"/>
    <w:rsid w:val="007A3BBB"/>
    <w:rsid w:val="007A6A4C"/>
    <w:rsid w:val="007B26C4"/>
    <w:rsid w:val="007B2A70"/>
    <w:rsid w:val="007B3827"/>
    <w:rsid w:val="007B6B8B"/>
    <w:rsid w:val="007B7DEC"/>
    <w:rsid w:val="007C178C"/>
    <w:rsid w:val="007C195E"/>
    <w:rsid w:val="007C23E6"/>
    <w:rsid w:val="007C7989"/>
    <w:rsid w:val="007D1499"/>
    <w:rsid w:val="007D1893"/>
    <w:rsid w:val="007D425F"/>
    <w:rsid w:val="007D467E"/>
    <w:rsid w:val="007D4A19"/>
    <w:rsid w:val="007D7659"/>
    <w:rsid w:val="007E027B"/>
    <w:rsid w:val="007E71F0"/>
    <w:rsid w:val="007F1B38"/>
    <w:rsid w:val="007F487A"/>
    <w:rsid w:val="007F5BC8"/>
    <w:rsid w:val="007F7AE8"/>
    <w:rsid w:val="00801051"/>
    <w:rsid w:val="008032E3"/>
    <w:rsid w:val="008034F3"/>
    <w:rsid w:val="008056FC"/>
    <w:rsid w:val="008066FE"/>
    <w:rsid w:val="008108F3"/>
    <w:rsid w:val="00812DC2"/>
    <w:rsid w:val="0081740E"/>
    <w:rsid w:val="008213D0"/>
    <w:rsid w:val="00822065"/>
    <w:rsid w:val="008252F2"/>
    <w:rsid w:val="008258BD"/>
    <w:rsid w:val="0082637A"/>
    <w:rsid w:val="00826DC0"/>
    <w:rsid w:val="00827164"/>
    <w:rsid w:val="00827950"/>
    <w:rsid w:val="0083018E"/>
    <w:rsid w:val="00835099"/>
    <w:rsid w:val="00836F92"/>
    <w:rsid w:val="008374C4"/>
    <w:rsid w:val="0085719A"/>
    <w:rsid w:val="008665A5"/>
    <w:rsid w:val="00866F15"/>
    <w:rsid w:val="008674F8"/>
    <w:rsid w:val="00874258"/>
    <w:rsid w:val="00874D05"/>
    <w:rsid w:val="008763E7"/>
    <w:rsid w:val="0087796A"/>
    <w:rsid w:val="00877999"/>
    <w:rsid w:val="00877ADB"/>
    <w:rsid w:val="00877E35"/>
    <w:rsid w:val="0088196C"/>
    <w:rsid w:val="00886170"/>
    <w:rsid w:val="008861CB"/>
    <w:rsid w:val="00886C8E"/>
    <w:rsid w:val="008901FF"/>
    <w:rsid w:val="008949DE"/>
    <w:rsid w:val="00897873"/>
    <w:rsid w:val="00897D5D"/>
    <w:rsid w:val="008A52C7"/>
    <w:rsid w:val="008A5EEC"/>
    <w:rsid w:val="008B33F0"/>
    <w:rsid w:val="008B430C"/>
    <w:rsid w:val="008B6AD8"/>
    <w:rsid w:val="008C09DD"/>
    <w:rsid w:val="008C295C"/>
    <w:rsid w:val="008C46C3"/>
    <w:rsid w:val="008C5105"/>
    <w:rsid w:val="008D1169"/>
    <w:rsid w:val="008D12A1"/>
    <w:rsid w:val="008D3CE5"/>
    <w:rsid w:val="008E5987"/>
    <w:rsid w:val="008F1A63"/>
    <w:rsid w:val="008F3ED1"/>
    <w:rsid w:val="008F47BA"/>
    <w:rsid w:val="008F589A"/>
    <w:rsid w:val="008F654E"/>
    <w:rsid w:val="00901E79"/>
    <w:rsid w:val="009036AC"/>
    <w:rsid w:val="009053FA"/>
    <w:rsid w:val="00905A16"/>
    <w:rsid w:val="00906AD9"/>
    <w:rsid w:val="00912722"/>
    <w:rsid w:val="00914E36"/>
    <w:rsid w:val="0091747B"/>
    <w:rsid w:val="00922EC3"/>
    <w:rsid w:val="009256E0"/>
    <w:rsid w:val="00926F42"/>
    <w:rsid w:val="00931047"/>
    <w:rsid w:val="009344B9"/>
    <w:rsid w:val="00934F66"/>
    <w:rsid w:val="00937DDE"/>
    <w:rsid w:val="00943378"/>
    <w:rsid w:val="009438EF"/>
    <w:rsid w:val="0094426B"/>
    <w:rsid w:val="0094679A"/>
    <w:rsid w:val="00946FC9"/>
    <w:rsid w:val="009508A8"/>
    <w:rsid w:val="00950989"/>
    <w:rsid w:val="00950DA9"/>
    <w:rsid w:val="00952A0E"/>
    <w:rsid w:val="00952D1F"/>
    <w:rsid w:val="00954D22"/>
    <w:rsid w:val="0096478D"/>
    <w:rsid w:val="009716D5"/>
    <w:rsid w:val="00972B96"/>
    <w:rsid w:val="00983641"/>
    <w:rsid w:val="00985DB6"/>
    <w:rsid w:val="009864B6"/>
    <w:rsid w:val="00990148"/>
    <w:rsid w:val="0099118D"/>
    <w:rsid w:val="009950AF"/>
    <w:rsid w:val="00996E2B"/>
    <w:rsid w:val="009A4A92"/>
    <w:rsid w:val="009B3A48"/>
    <w:rsid w:val="009B7D55"/>
    <w:rsid w:val="009C7D6F"/>
    <w:rsid w:val="009D0016"/>
    <w:rsid w:val="009D0B76"/>
    <w:rsid w:val="009E0C93"/>
    <w:rsid w:val="009E58F0"/>
    <w:rsid w:val="009F16FA"/>
    <w:rsid w:val="009F3D42"/>
    <w:rsid w:val="009F4207"/>
    <w:rsid w:val="009F5A90"/>
    <w:rsid w:val="00A00A93"/>
    <w:rsid w:val="00A01BD8"/>
    <w:rsid w:val="00A0444F"/>
    <w:rsid w:val="00A147B4"/>
    <w:rsid w:val="00A165AC"/>
    <w:rsid w:val="00A17588"/>
    <w:rsid w:val="00A20A56"/>
    <w:rsid w:val="00A21F80"/>
    <w:rsid w:val="00A24E6E"/>
    <w:rsid w:val="00A25943"/>
    <w:rsid w:val="00A26B5D"/>
    <w:rsid w:val="00A40945"/>
    <w:rsid w:val="00A40C1F"/>
    <w:rsid w:val="00A52CDD"/>
    <w:rsid w:val="00A53BAA"/>
    <w:rsid w:val="00A556CB"/>
    <w:rsid w:val="00A656B4"/>
    <w:rsid w:val="00A66698"/>
    <w:rsid w:val="00A71446"/>
    <w:rsid w:val="00A71FFF"/>
    <w:rsid w:val="00A77E0E"/>
    <w:rsid w:val="00A82F9D"/>
    <w:rsid w:val="00A9028A"/>
    <w:rsid w:val="00A918BD"/>
    <w:rsid w:val="00AA0743"/>
    <w:rsid w:val="00AA46D1"/>
    <w:rsid w:val="00AB2767"/>
    <w:rsid w:val="00AB5DD2"/>
    <w:rsid w:val="00AB64AC"/>
    <w:rsid w:val="00AB6E4E"/>
    <w:rsid w:val="00AC2961"/>
    <w:rsid w:val="00AC3AD1"/>
    <w:rsid w:val="00AD1A34"/>
    <w:rsid w:val="00AD1D93"/>
    <w:rsid w:val="00AD2328"/>
    <w:rsid w:val="00AD5286"/>
    <w:rsid w:val="00AD57D3"/>
    <w:rsid w:val="00AD709C"/>
    <w:rsid w:val="00AE0C5C"/>
    <w:rsid w:val="00AE1530"/>
    <w:rsid w:val="00AE2A2A"/>
    <w:rsid w:val="00AE6105"/>
    <w:rsid w:val="00AE6AAC"/>
    <w:rsid w:val="00AF3364"/>
    <w:rsid w:val="00AF589E"/>
    <w:rsid w:val="00AF61E6"/>
    <w:rsid w:val="00AF6DCC"/>
    <w:rsid w:val="00B00F41"/>
    <w:rsid w:val="00B07140"/>
    <w:rsid w:val="00B211DE"/>
    <w:rsid w:val="00B23DE6"/>
    <w:rsid w:val="00B25718"/>
    <w:rsid w:val="00B259EC"/>
    <w:rsid w:val="00B2615A"/>
    <w:rsid w:val="00B302EE"/>
    <w:rsid w:val="00B30E5F"/>
    <w:rsid w:val="00B30E98"/>
    <w:rsid w:val="00B32F62"/>
    <w:rsid w:val="00B34676"/>
    <w:rsid w:val="00B34886"/>
    <w:rsid w:val="00B34DBE"/>
    <w:rsid w:val="00B3566A"/>
    <w:rsid w:val="00B36F9D"/>
    <w:rsid w:val="00B401E4"/>
    <w:rsid w:val="00B40B69"/>
    <w:rsid w:val="00B425B9"/>
    <w:rsid w:val="00B4348A"/>
    <w:rsid w:val="00B43B4C"/>
    <w:rsid w:val="00B44489"/>
    <w:rsid w:val="00B46942"/>
    <w:rsid w:val="00B4716A"/>
    <w:rsid w:val="00B5693F"/>
    <w:rsid w:val="00B5746A"/>
    <w:rsid w:val="00B6026E"/>
    <w:rsid w:val="00B6091F"/>
    <w:rsid w:val="00B6471A"/>
    <w:rsid w:val="00B65434"/>
    <w:rsid w:val="00B66A34"/>
    <w:rsid w:val="00B6786C"/>
    <w:rsid w:val="00B702CE"/>
    <w:rsid w:val="00B75697"/>
    <w:rsid w:val="00B8518B"/>
    <w:rsid w:val="00B87346"/>
    <w:rsid w:val="00B87817"/>
    <w:rsid w:val="00B87F32"/>
    <w:rsid w:val="00B92033"/>
    <w:rsid w:val="00B92C2D"/>
    <w:rsid w:val="00B9304F"/>
    <w:rsid w:val="00B96237"/>
    <w:rsid w:val="00B96DF4"/>
    <w:rsid w:val="00B9758A"/>
    <w:rsid w:val="00BA4786"/>
    <w:rsid w:val="00BB0FAC"/>
    <w:rsid w:val="00BB18AB"/>
    <w:rsid w:val="00BB731A"/>
    <w:rsid w:val="00BB772D"/>
    <w:rsid w:val="00BC0F60"/>
    <w:rsid w:val="00BC5819"/>
    <w:rsid w:val="00BC5EAC"/>
    <w:rsid w:val="00BD00CA"/>
    <w:rsid w:val="00BD4DED"/>
    <w:rsid w:val="00BE2AA0"/>
    <w:rsid w:val="00BE2B37"/>
    <w:rsid w:val="00BE53D8"/>
    <w:rsid w:val="00BF5581"/>
    <w:rsid w:val="00BF712E"/>
    <w:rsid w:val="00C00C34"/>
    <w:rsid w:val="00C01973"/>
    <w:rsid w:val="00C0273A"/>
    <w:rsid w:val="00C0408A"/>
    <w:rsid w:val="00C04DA2"/>
    <w:rsid w:val="00C06409"/>
    <w:rsid w:val="00C2021D"/>
    <w:rsid w:val="00C2110C"/>
    <w:rsid w:val="00C23B61"/>
    <w:rsid w:val="00C2418A"/>
    <w:rsid w:val="00C26042"/>
    <w:rsid w:val="00C321A6"/>
    <w:rsid w:val="00C32B84"/>
    <w:rsid w:val="00C33D26"/>
    <w:rsid w:val="00C34E67"/>
    <w:rsid w:val="00C4250F"/>
    <w:rsid w:val="00C42513"/>
    <w:rsid w:val="00C45A9C"/>
    <w:rsid w:val="00C46094"/>
    <w:rsid w:val="00C46A09"/>
    <w:rsid w:val="00C5434D"/>
    <w:rsid w:val="00C54C36"/>
    <w:rsid w:val="00C5737D"/>
    <w:rsid w:val="00C57867"/>
    <w:rsid w:val="00C57C4A"/>
    <w:rsid w:val="00C64440"/>
    <w:rsid w:val="00C70377"/>
    <w:rsid w:val="00C73293"/>
    <w:rsid w:val="00C73B6D"/>
    <w:rsid w:val="00C804B3"/>
    <w:rsid w:val="00C81B73"/>
    <w:rsid w:val="00C81EAC"/>
    <w:rsid w:val="00C84A80"/>
    <w:rsid w:val="00C90F3E"/>
    <w:rsid w:val="00C91A98"/>
    <w:rsid w:val="00CA07B6"/>
    <w:rsid w:val="00CA6975"/>
    <w:rsid w:val="00CB0DCF"/>
    <w:rsid w:val="00CB221A"/>
    <w:rsid w:val="00CB445A"/>
    <w:rsid w:val="00CD3888"/>
    <w:rsid w:val="00CD5A31"/>
    <w:rsid w:val="00CE36A0"/>
    <w:rsid w:val="00CE3826"/>
    <w:rsid w:val="00CE3E32"/>
    <w:rsid w:val="00CE7B4A"/>
    <w:rsid w:val="00CF6AD2"/>
    <w:rsid w:val="00CF6D64"/>
    <w:rsid w:val="00CF788B"/>
    <w:rsid w:val="00D0186A"/>
    <w:rsid w:val="00D06FE8"/>
    <w:rsid w:val="00D077B9"/>
    <w:rsid w:val="00D14A9E"/>
    <w:rsid w:val="00D14D68"/>
    <w:rsid w:val="00D17AEA"/>
    <w:rsid w:val="00D2201E"/>
    <w:rsid w:val="00D23E78"/>
    <w:rsid w:val="00D3334C"/>
    <w:rsid w:val="00D342B5"/>
    <w:rsid w:val="00D355AC"/>
    <w:rsid w:val="00D4127D"/>
    <w:rsid w:val="00D431F0"/>
    <w:rsid w:val="00D4379D"/>
    <w:rsid w:val="00D45661"/>
    <w:rsid w:val="00D45C21"/>
    <w:rsid w:val="00D472B4"/>
    <w:rsid w:val="00D50673"/>
    <w:rsid w:val="00D50744"/>
    <w:rsid w:val="00D50CDC"/>
    <w:rsid w:val="00D50E9A"/>
    <w:rsid w:val="00D514C7"/>
    <w:rsid w:val="00D52907"/>
    <w:rsid w:val="00D52AC9"/>
    <w:rsid w:val="00D52F01"/>
    <w:rsid w:val="00D52FA3"/>
    <w:rsid w:val="00D55061"/>
    <w:rsid w:val="00D60F45"/>
    <w:rsid w:val="00D678B1"/>
    <w:rsid w:val="00D7509C"/>
    <w:rsid w:val="00D83255"/>
    <w:rsid w:val="00D841EE"/>
    <w:rsid w:val="00D864F8"/>
    <w:rsid w:val="00D86BB2"/>
    <w:rsid w:val="00D87DB9"/>
    <w:rsid w:val="00D91356"/>
    <w:rsid w:val="00D91F5B"/>
    <w:rsid w:val="00D92A29"/>
    <w:rsid w:val="00D92B06"/>
    <w:rsid w:val="00D9434D"/>
    <w:rsid w:val="00D96A05"/>
    <w:rsid w:val="00DA4707"/>
    <w:rsid w:val="00DA6A7B"/>
    <w:rsid w:val="00DB0358"/>
    <w:rsid w:val="00DB35C5"/>
    <w:rsid w:val="00DC1357"/>
    <w:rsid w:val="00DC4FBC"/>
    <w:rsid w:val="00DD5802"/>
    <w:rsid w:val="00DE21E5"/>
    <w:rsid w:val="00DE454F"/>
    <w:rsid w:val="00DF1FA0"/>
    <w:rsid w:val="00DF7438"/>
    <w:rsid w:val="00E01165"/>
    <w:rsid w:val="00E07618"/>
    <w:rsid w:val="00E07910"/>
    <w:rsid w:val="00E12685"/>
    <w:rsid w:val="00E126CD"/>
    <w:rsid w:val="00E13AF3"/>
    <w:rsid w:val="00E14070"/>
    <w:rsid w:val="00E14D1D"/>
    <w:rsid w:val="00E15228"/>
    <w:rsid w:val="00E2168D"/>
    <w:rsid w:val="00E246E2"/>
    <w:rsid w:val="00E257D7"/>
    <w:rsid w:val="00E25938"/>
    <w:rsid w:val="00E26AB3"/>
    <w:rsid w:val="00E277AD"/>
    <w:rsid w:val="00E35BD8"/>
    <w:rsid w:val="00E40BE6"/>
    <w:rsid w:val="00E41C58"/>
    <w:rsid w:val="00E42D18"/>
    <w:rsid w:val="00E50254"/>
    <w:rsid w:val="00E5056A"/>
    <w:rsid w:val="00E50710"/>
    <w:rsid w:val="00E513F2"/>
    <w:rsid w:val="00E5587C"/>
    <w:rsid w:val="00E733CC"/>
    <w:rsid w:val="00E75ECC"/>
    <w:rsid w:val="00E76BAE"/>
    <w:rsid w:val="00E85459"/>
    <w:rsid w:val="00E8783B"/>
    <w:rsid w:val="00E87AC6"/>
    <w:rsid w:val="00E90828"/>
    <w:rsid w:val="00E97980"/>
    <w:rsid w:val="00EA1D2B"/>
    <w:rsid w:val="00EA29CA"/>
    <w:rsid w:val="00EA36A1"/>
    <w:rsid w:val="00EA5B9F"/>
    <w:rsid w:val="00EB3C8E"/>
    <w:rsid w:val="00EB683E"/>
    <w:rsid w:val="00EB78DA"/>
    <w:rsid w:val="00EC072F"/>
    <w:rsid w:val="00EC4E76"/>
    <w:rsid w:val="00EC4F15"/>
    <w:rsid w:val="00EC620D"/>
    <w:rsid w:val="00EC7210"/>
    <w:rsid w:val="00EC774F"/>
    <w:rsid w:val="00ED022C"/>
    <w:rsid w:val="00ED102E"/>
    <w:rsid w:val="00ED1C31"/>
    <w:rsid w:val="00ED55D8"/>
    <w:rsid w:val="00EE0627"/>
    <w:rsid w:val="00EE0913"/>
    <w:rsid w:val="00EF0E9F"/>
    <w:rsid w:val="00EF24B6"/>
    <w:rsid w:val="00EF6329"/>
    <w:rsid w:val="00F0779F"/>
    <w:rsid w:val="00F12D4E"/>
    <w:rsid w:val="00F14FBB"/>
    <w:rsid w:val="00F1782B"/>
    <w:rsid w:val="00F20977"/>
    <w:rsid w:val="00F21B48"/>
    <w:rsid w:val="00F232DB"/>
    <w:rsid w:val="00F27648"/>
    <w:rsid w:val="00F31B1C"/>
    <w:rsid w:val="00F31B8E"/>
    <w:rsid w:val="00F32291"/>
    <w:rsid w:val="00F40D2A"/>
    <w:rsid w:val="00F41B96"/>
    <w:rsid w:val="00F41DE6"/>
    <w:rsid w:val="00F42B44"/>
    <w:rsid w:val="00F443B3"/>
    <w:rsid w:val="00F538A1"/>
    <w:rsid w:val="00F53A36"/>
    <w:rsid w:val="00F56C70"/>
    <w:rsid w:val="00F575D1"/>
    <w:rsid w:val="00F61BDB"/>
    <w:rsid w:val="00F628EB"/>
    <w:rsid w:val="00F64849"/>
    <w:rsid w:val="00F6525D"/>
    <w:rsid w:val="00F66551"/>
    <w:rsid w:val="00F7073B"/>
    <w:rsid w:val="00F712AE"/>
    <w:rsid w:val="00F71AD9"/>
    <w:rsid w:val="00F74F98"/>
    <w:rsid w:val="00F779B0"/>
    <w:rsid w:val="00F86D43"/>
    <w:rsid w:val="00F87B18"/>
    <w:rsid w:val="00F9242E"/>
    <w:rsid w:val="00F92917"/>
    <w:rsid w:val="00F9457C"/>
    <w:rsid w:val="00F9499E"/>
    <w:rsid w:val="00F9545B"/>
    <w:rsid w:val="00F97549"/>
    <w:rsid w:val="00F97E02"/>
    <w:rsid w:val="00FA1D9A"/>
    <w:rsid w:val="00FA7B82"/>
    <w:rsid w:val="00FB1823"/>
    <w:rsid w:val="00FB27F1"/>
    <w:rsid w:val="00FB438E"/>
    <w:rsid w:val="00FB5639"/>
    <w:rsid w:val="00FC1407"/>
    <w:rsid w:val="00FC29E2"/>
    <w:rsid w:val="00FC35ED"/>
    <w:rsid w:val="00FC5699"/>
    <w:rsid w:val="00FD1FB2"/>
    <w:rsid w:val="00FD31DB"/>
    <w:rsid w:val="00FD4D1D"/>
    <w:rsid w:val="00FD50D3"/>
    <w:rsid w:val="00FE469F"/>
    <w:rsid w:val="00FE5445"/>
    <w:rsid w:val="00FE6AAF"/>
    <w:rsid w:val="00FF39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outlineLvl w:val="1"/>
    </w:pPr>
    <w:rPr>
      <w:b/>
      <w:sz w:val="22"/>
    </w:rPr>
  </w:style>
  <w:style w:type="paragraph" w:styleId="Nadpis3">
    <w:name w:val="heading 3"/>
    <w:basedOn w:val="Normln"/>
    <w:next w:val="Normln"/>
    <w:qFormat/>
    <w:pPr>
      <w:keepNext/>
      <w:jc w:val="both"/>
      <w:outlineLvl w:val="2"/>
    </w:pPr>
    <w:rPr>
      <w:rFonts w:ascii="Arial" w:hAnsi="Arial" w:cs="Arial"/>
      <w:b/>
      <w:bCs/>
    </w:rPr>
  </w:style>
  <w:style w:type="paragraph" w:styleId="Nadpis4">
    <w:name w:val="heading 4"/>
    <w:basedOn w:val="Normln"/>
    <w:next w:val="Normln"/>
    <w:qFormat/>
    <w:pPr>
      <w:keepNext/>
      <w:ind w:left="1814"/>
      <w:outlineLvl w:val="3"/>
    </w:pPr>
    <w:rPr>
      <w:sz w:val="24"/>
    </w:rPr>
  </w:style>
  <w:style w:type="paragraph" w:styleId="Nadpis5">
    <w:name w:val="heading 5"/>
    <w:basedOn w:val="Normln"/>
    <w:next w:val="Normln"/>
    <w:qFormat/>
    <w:pPr>
      <w:keepNext/>
      <w:spacing w:before="120"/>
      <w:outlineLvl w:val="4"/>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sz w:val="32"/>
    </w:rPr>
  </w:style>
  <w:style w:type="paragraph" w:styleId="Zkladntext">
    <w:name w:val="Body Text"/>
    <w:basedOn w:val="Normln"/>
    <w:link w:val="ZkladntextChar"/>
    <w:pPr>
      <w:jc w:val="both"/>
    </w:pPr>
    <w:rPr>
      <w:sz w:val="24"/>
      <w:lang w:val="x-none" w:eastAsia="x-none"/>
    </w:rPr>
  </w:style>
  <w:style w:type="paragraph" w:styleId="Zkladntext2">
    <w:name w:val="Body Text 2"/>
    <w:basedOn w:val="Normln"/>
    <w:link w:val="Zkladntext2Char"/>
    <w:rPr>
      <w:sz w:val="22"/>
      <w:lang w:val="x-none" w:eastAsia="x-none"/>
    </w:rPr>
  </w:style>
  <w:style w:type="character" w:styleId="Hypertextovodkaz">
    <w:name w:val="Hyperlink"/>
    <w:uiPriority w:val="99"/>
    <w:rPr>
      <w:color w:val="0000FF"/>
      <w:u w:val="single"/>
    </w:rPr>
  </w:style>
  <w:style w:type="paragraph" w:styleId="Zkladntextodsazen">
    <w:name w:val="Body Text Indent"/>
    <w:basedOn w:val="Normln"/>
    <w:pPr>
      <w:ind w:left="1814"/>
    </w:pPr>
    <w:rPr>
      <w:sz w:val="24"/>
    </w:rPr>
  </w:style>
  <w:style w:type="paragraph" w:customStyle="1" w:styleId="Styl3">
    <w:name w:val="Styl3"/>
    <w:basedOn w:val="Normln"/>
    <w:pPr>
      <w:keepNext/>
      <w:spacing w:before="60" w:after="60"/>
      <w:jc w:val="both"/>
      <w:outlineLvl w:val="0"/>
    </w:pPr>
    <w:rPr>
      <w:b/>
      <w:sz w:val="24"/>
    </w:rPr>
  </w:style>
  <w:style w:type="paragraph" w:styleId="Zkladntext3">
    <w:name w:val="Body Text 3"/>
    <w:basedOn w:val="Normln"/>
    <w:pPr>
      <w:spacing w:before="720"/>
    </w:pPr>
    <w:rPr>
      <w:sz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Textbubliny">
    <w:name w:val="Balloon Text"/>
    <w:basedOn w:val="Normln"/>
    <w:semiHidden/>
    <w:rsid w:val="00724714"/>
    <w:rPr>
      <w:rFonts w:ascii="Tahoma" w:hAnsi="Tahoma" w:cs="Tahoma"/>
      <w:sz w:val="16"/>
      <w:szCs w:val="16"/>
    </w:rPr>
  </w:style>
  <w:style w:type="character" w:customStyle="1" w:styleId="ZkladntextChar">
    <w:name w:val="Základní text Char"/>
    <w:link w:val="Zkladntext"/>
    <w:rsid w:val="00493182"/>
    <w:rPr>
      <w:sz w:val="24"/>
    </w:rPr>
  </w:style>
  <w:style w:type="character" w:customStyle="1" w:styleId="Zkladntext2Char">
    <w:name w:val="Základní text 2 Char"/>
    <w:link w:val="Zkladntext2"/>
    <w:rsid w:val="00AE6AA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outlineLvl w:val="1"/>
    </w:pPr>
    <w:rPr>
      <w:b/>
      <w:sz w:val="22"/>
    </w:rPr>
  </w:style>
  <w:style w:type="paragraph" w:styleId="Nadpis3">
    <w:name w:val="heading 3"/>
    <w:basedOn w:val="Normln"/>
    <w:next w:val="Normln"/>
    <w:qFormat/>
    <w:pPr>
      <w:keepNext/>
      <w:jc w:val="both"/>
      <w:outlineLvl w:val="2"/>
    </w:pPr>
    <w:rPr>
      <w:rFonts w:ascii="Arial" w:hAnsi="Arial" w:cs="Arial"/>
      <w:b/>
      <w:bCs/>
    </w:rPr>
  </w:style>
  <w:style w:type="paragraph" w:styleId="Nadpis4">
    <w:name w:val="heading 4"/>
    <w:basedOn w:val="Normln"/>
    <w:next w:val="Normln"/>
    <w:qFormat/>
    <w:pPr>
      <w:keepNext/>
      <w:ind w:left="1814"/>
      <w:outlineLvl w:val="3"/>
    </w:pPr>
    <w:rPr>
      <w:sz w:val="24"/>
    </w:rPr>
  </w:style>
  <w:style w:type="paragraph" w:styleId="Nadpis5">
    <w:name w:val="heading 5"/>
    <w:basedOn w:val="Normln"/>
    <w:next w:val="Normln"/>
    <w:qFormat/>
    <w:pPr>
      <w:keepNext/>
      <w:spacing w:before="120"/>
      <w:outlineLvl w:val="4"/>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sz w:val="32"/>
    </w:rPr>
  </w:style>
  <w:style w:type="paragraph" w:styleId="Zkladntext">
    <w:name w:val="Body Text"/>
    <w:basedOn w:val="Normln"/>
    <w:link w:val="ZkladntextChar"/>
    <w:pPr>
      <w:jc w:val="both"/>
    </w:pPr>
    <w:rPr>
      <w:sz w:val="24"/>
      <w:lang w:val="x-none" w:eastAsia="x-none"/>
    </w:rPr>
  </w:style>
  <w:style w:type="paragraph" w:styleId="Zkladntext2">
    <w:name w:val="Body Text 2"/>
    <w:basedOn w:val="Normln"/>
    <w:link w:val="Zkladntext2Char"/>
    <w:rPr>
      <w:sz w:val="22"/>
      <w:lang w:val="x-none" w:eastAsia="x-none"/>
    </w:rPr>
  </w:style>
  <w:style w:type="character" w:styleId="Hypertextovodkaz">
    <w:name w:val="Hyperlink"/>
    <w:uiPriority w:val="99"/>
    <w:rPr>
      <w:color w:val="0000FF"/>
      <w:u w:val="single"/>
    </w:rPr>
  </w:style>
  <w:style w:type="paragraph" w:styleId="Zkladntextodsazen">
    <w:name w:val="Body Text Indent"/>
    <w:basedOn w:val="Normln"/>
    <w:pPr>
      <w:ind w:left="1814"/>
    </w:pPr>
    <w:rPr>
      <w:sz w:val="24"/>
    </w:rPr>
  </w:style>
  <w:style w:type="paragraph" w:customStyle="1" w:styleId="Styl3">
    <w:name w:val="Styl3"/>
    <w:basedOn w:val="Normln"/>
    <w:pPr>
      <w:keepNext/>
      <w:spacing w:before="60" w:after="60"/>
      <w:jc w:val="both"/>
      <w:outlineLvl w:val="0"/>
    </w:pPr>
    <w:rPr>
      <w:b/>
      <w:sz w:val="24"/>
    </w:rPr>
  </w:style>
  <w:style w:type="paragraph" w:styleId="Zkladntext3">
    <w:name w:val="Body Text 3"/>
    <w:basedOn w:val="Normln"/>
    <w:pPr>
      <w:spacing w:before="720"/>
    </w:pPr>
    <w:rPr>
      <w:sz w:val="24"/>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Textbubliny">
    <w:name w:val="Balloon Text"/>
    <w:basedOn w:val="Normln"/>
    <w:semiHidden/>
    <w:rsid w:val="00724714"/>
    <w:rPr>
      <w:rFonts w:ascii="Tahoma" w:hAnsi="Tahoma" w:cs="Tahoma"/>
      <w:sz w:val="16"/>
      <w:szCs w:val="16"/>
    </w:rPr>
  </w:style>
  <w:style w:type="character" w:customStyle="1" w:styleId="ZkladntextChar">
    <w:name w:val="Základní text Char"/>
    <w:link w:val="Zkladntext"/>
    <w:rsid w:val="00493182"/>
    <w:rPr>
      <w:sz w:val="24"/>
    </w:rPr>
  </w:style>
  <w:style w:type="character" w:customStyle="1" w:styleId="Zkladntext2Char">
    <w:name w:val="Základní text 2 Char"/>
    <w:link w:val="Zkladntext2"/>
    <w:rsid w:val="00AE6A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3DD7-7BB0-4C63-B168-0AAAB215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10073</Characters>
  <Application>Microsoft Office Word</Application>
  <DocSecurity>8</DocSecurity>
  <Lines>83</Lines>
  <Paragraphs>23</Paragraphs>
  <ScaleCrop>false</ScaleCrop>
  <HeadingPairs>
    <vt:vector size="2" baseType="variant">
      <vt:variant>
        <vt:lpstr>Název</vt:lpstr>
      </vt:variant>
      <vt:variant>
        <vt:i4>1</vt:i4>
      </vt:variant>
    </vt:vector>
  </HeadingPairs>
  <TitlesOfParts>
    <vt:vector size="1" baseType="lpstr">
      <vt:lpstr>SMLOUVA  O  DÍLO č</vt:lpstr>
    </vt:vector>
  </TitlesOfParts>
  <Company>SERVIS</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Kuthan</dc:creator>
  <cp:lastModifiedBy>Tibitanzlova</cp:lastModifiedBy>
  <cp:revision>2</cp:revision>
  <cp:lastPrinted>2015-08-18T12:26:00Z</cp:lastPrinted>
  <dcterms:created xsi:type="dcterms:W3CDTF">2016-08-30T12:46:00Z</dcterms:created>
  <dcterms:modified xsi:type="dcterms:W3CDTF">2016-08-30T12:46:00Z</dcterms:modified>
</cp:coreProperties>
</file>