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5596" w14:textId="77777777" w:rsidR="00FA67F3" w:rsidRDefault="00A40569">
      <w:pPr>
        <w:pStyle w:val="NoList1"/>
        <w:jc w:val="right"/>
        <w:rPr>
          <w:rFonts w:ascii="Arial" w:eastAsia="Arial" w:hAnsi="Arial" w:cs="Arial"/>
          <w:b/>
          <w:spacing w:val="8"/>
          <w:sz w:val="22"/>
          <w:szCs w:val="22"/>
          <w:lang w:val="cs-CZ"/>
        </w:rPr>
      </w:pPr>
      <w:r>
        <w:rPr>
          <w:rFonts w:ascii="Arial" w:eastAsia="Arial" w:hAnsi="Arial" w:cs="Arial"/>
          <w:lang w:val="cs-CZ"/>
        </w:rPr>
        <w:pict w14:anchorId="531A0623">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746F9F">
        <w:rPr>
          <w:rFonts w:ascii="Arial" w:eastAsia="Arial" w:hAnsi="Arial" w:cs="Arial"/>
          <w:spacing w:val="14"/>
          <w:lang w:val="cs-CZ"/>
        </w:rPr>
        <w:t xml:space="preserve"> </w:t>
      </w:r>
      <w:r w:rsidR="00746F9F">
        <w:rPr>
          <w:rFonts w:ascii="Arial" w:eastAsia="Arial" w:hAnsi="Arial" w:cs="Arial"/>
          <w:b/>
          <w:i/>
          <w:spacing w:val="8"/>
          <w:sz w:val="28"/>
          <w:lang w:val="cs-CZ"/>
        </w:rPr>
        <w:t xml:space="preserve"> </w:t>
      </w:r>
      <w:r w:rsidR="00746F9F">
        <w:rPr>
          <w:noProof/>
        </w:rPr>
        <mc:AlternateContent>
          <mc:Choice Requires="wps">
            <w:drawing>
              <wp:inline distT="0" distB="0" distL="0" distR="0" wp14:anchorId="286A3BB1" wp14:editId="0E80BA0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EA8286E" w14:textId="77777777" w:rsidR="00FA67F3" w:rsidRDefault="00746F9F">
                            <w:pPr>
                              <w:spacing w:after="60"/>
                              <w:jc w:val="center"/>
                            </w:pPr>
                            <w:r>
                              <w:rPr>
                                <w:sz w:val="18"/>
                              </w:rPr>
                              <w:t>MZE-43673/2022-12121</w:t>
                            </w:r>
                          </w:p>
                          <w:p w14:paraId="7423DEB2" w14:textId="77777777" w:rsidR="00FA67F3" w:rsidRDefault="00746F9F">
                            <w:pPr>
                              <w:jc w:val="center"/>
                            </w:pPr>
                            <w:r>
                              <w:rPr>
                                <w:noProof/>
                              </w:rPr>
                              <w:drawing>
                                <wp:inline distT="0" distB="0" distL="0" distR="0" wp14:anchorId="520922CA" wp14:editId="4388891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F235198" w14:textId="77777777" w:rsidR="00FA67F3" w:rsidRDefault="00746F9F">
                            <w:pPr>
                              <w:jc w:val="center"/>
                            </w:pPr>
                            <w:r>
                              <w:rPr>
                                <w:sz w:val="18"/>
                              </w:rPr>
                              <w:t>mzedms023805006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86A3BB1"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5EA8286E" w14:textId="77777777" w:rsidR="00FA67F3" w:rsidRDefault="00746F9F">
                      <w:pPr>
                        <w:spacing w:after="60"/>
                        <w:jc w:val="center"/>
                      </w:pPr>
                      <w:r>
                        <w:rPr>
                          <w:sz w:val="18"/>
                        </w:rPr>
                        <w:t>MZE-43673/2022-12121</w:t>
                      </w:r>
                    </w:p>
                    <w:p w14:paraId="7423DEB2" w14:textId="77777777" w:rsidR="00FA67F3" w:rsidRDefault="00746F9F">
                      <w:pPr>
                        <w:jc w:val="center"/>
                      </w:pPr>
                      <w:r>
                        <w:rPr>
                          <w:noProof/>
                        </w:rPr>
                        <w:drawing>
                          <wp:inline distT="0" distB="0" distL="0" distR="0" wp14:anchorId="520922CA" wp14:editId="4388891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F235198" w14:textId="77777777" w:rsidR="00FA67F3" w:rsidRDefault="00746F9F">
                      <w:pPr>
                        <w:jc w:val="center"/>
                      </w:pPr>
                      <w:r>
                        <w:rPr>
                          <w:sz w:val="18"/>
                        </w:rPr>
                        <w:t>mzedms023805006</w:t>
                      </w:r>
                    </w:p>
                  </w:txbxContent>
                </v:textbox>
                <w10:anchorlock/>
              </v:rect>
            </w:pict>
          </mc:Fallback>
        </mc:AlternateContent>
      </w:r>
    </w:p>
    <w:p w14:paraId="12ED1A83" w14:textId="77777777" w:rsidR="00FA67F3" w:rsidRDefault="00746F9F">
      <w:pPr>
        <w:rPr>
          <w:szCs w:val="22"/>
        </w:rPr>
      </w:pPr>
      <w:r>
        <w:rPr>
          <w:szCs w:val="22"/>
        </w:rPr>
        <w:t xml:space="preserve"> </w:t>
      </w:r>
    </w:p>
    <w:p w14:paraId="2D1EBDDA" w14:textId="77777777" w:rsidR="00FA67F3" w:rsidRDefault="00746F9F">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 Z34163</w:t>
      </w:r>
    </w:p>
    <w:p w14:paraId="0F6618C2" w14:textId="77777777" w:rsidR="00FA67F3" w:rsidRDefault="00FA67F3">
      <w:pPr>
        <w:tabs>
          <w:tab w:val="left" w:pos="6946"/>
        </w:tabs>
        <w:jc w:val="center"/>
        <w:rPr>
          <w:b/>
          <w:caps/>
          <w:szCs w:val="22"/>
        </w:rPr>
      </w:pPr>
    </w:p>
    <w:p w14:paraId="5AD085AB" w14:textId="77777777" w:rsidR="00FA67F3" w:rsidRDefault="00FA67F3">
      <w:pPr>
        <w:jc w:val="center"/>
        <w:rPr>
          <w:b/>
          <w:caps/>
          <w:szCs w:val="22"/>
        </w:rPr>
      </w:pPr>
    </w:p>
    <w:p w14:paraId="0CA4DDFF" w14:textId="77777777" w:rsidR="00FA67F3" w:rsidRDefault="00746F9F">
      <w:pPr>
        <w:rPr>
          <w:b/>
          <w:caps/>
          <w:szCs w:val="22"/>
        </w:rPr>
      </w:pPr>
      <w:r>
        <w:rPr>
          <w:b/>
          <w:caps/>
          <w:szCs w:val="22"/>
        </w:rPr>
        <w:t>a – věcné zadání</w:t>
      </w:r>
    </w:p>
    <w:p w14:paraId="2BE53031" w14:textId="77777777" w:rsidR="00FA67F3" w:rsidRDefault="00746F9F">
      <w:pPr>
        <w:pStyle w:val="Nadpis1"/>
        <w:numPr>
          <w:ilvl w:val="0"/>
          <w:numId w:val="5"/>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A67F3" w14:paraId="3DDCAB42" w14:textId="77777777">
        <w:tc>
          <w:tcPr>
            <w:tcW w:w="1701" w:type="dxa"/>
            <w:tcBorders>
              <w:top w:val="single" w:sz="8" w:space="0" w:color="auto"/>
              <w:left w:val="single" w:sz="8" w:space="0" w:color="auto"/>
              <w:bottom w:val="single" w:sz="8" w:space="0" w:color="auto"/>
            </w:tcBorders>
            <w:vAlign w:val="center"/>
          </w:tcPr>
          <w:p w14:paraId="12769641" w14:textId="77777777" w:rsidR="00FA67F3" w:rsidRDefault="00746F9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
            </w:r>
            <w:r>
              <w:rPr>
                <w:b/>
                <w:szCs w:val="22"/>
              </w:rPr>
              <w:t>:</w:t>
            </w:r>
          </w:p>
        </w:tc>
        <w:tc>
          <w:tcPr>
            <w:tcW w:w="1095" w:type="dxa"/>
            <w:vAlign w:val="center"/>
          </w:tcPr>
          <w:p w14:paraId="6A6EF5E8" w14:textId="77777777" w:rsidR="00FA67F3" w:rsidRDefault="00746F9F">
            <w:pPr>
              <w:pStyle w:val="Tabulka"/>
              <w:rPr>
                <w:szCs w:val="22"/>
              </w:rPr>
            </w:pPr>
            <w:r>
              <w:rPr>
                <w:szCs w:val="22"/>
              </w:rPr>
              <w:t>62</w:t>
            </w:r>
          </w:p>
        </w:tc>
      </w:tr>
    </w:tbl>
    <w:p w14:paraId="55A2E4FB" w14:textId="77777777" w:rsidR="00FA67F3" w:rsidRDefault="00FA67F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FA67F3" w14:paraId="729FF9C8" w14:textId="77777777">
        <w:tc>
          <w:tcPr>
            <w:tcW w:w="1833" w:type="dxa"/>
            <w:tcBorders>
              <w:top w:val="single" w:sz="8" w:space="0" w:color="auto"/>
              <w:left w:val="single" w:sz="8" w:space="0" w:color="auto"/>
            </w:tcBorders>
            <w:vAlign w:val="center"/>
          </w:tcPr>
          <w:p w14:paraId="65376180" w14:textId="77777777" w:rsidR="00FA67F3" w:rsidRDefault="00746F9F">
            <w:pPr>
              <w:pStyle w:val="Tabulka"/>
              <w:rPr>
                <w:rStyle w:val="Siln"/>
                <w:b w:val="0"/>
                <w:szCs w:val="22"/>
              </w:rPr>
            </w:pPr>
            <w:r>
              <w:rPr>
                <w:b/>
                <w:szCs w:val="22"/>
              </w:rPr>
              <w:t>Název změny</w:t>
            </w:r>
            <w:r>
              <w:rPr>
                <w:rStyle w:val="Odkaznavysvtlivky"/>
                <w:szCs w:val="22"/>
              </w:rPr>
              <w:endnoteReference w:id="2"/>
            </w:r>
            <w:r>
              <w:rPr>
                <w:b/>
                <w:szCs w:val="22"/>
              </w:rPr>
              <w:t>:</w:t>
            </w:r>
          </w:p>
        </w:tc>
        <w:tc>
          <w:tcPr>
            <w:tcW w:w="8085" w:type="dxa"/>
            <w:gridSpan w:val="4"/>
            <w:tcBorders>
              <w:top w:val="single" w:sz="8" w:space="0" w:color="auto"/>
              <w:right w:val="single" w:sz="8" w:space="0" w:color="auto"/>
            </w:tcBorders>
            <w:vAlign w:val="center"/>
          </w:tcPr>
          <w:p w14:paraId="18A4500E" w14:textId="77777777" w:rsidR="00FA67F3" w:rsidRDefault="00746F9F">
            <w:pPr>
              <w:pStyle w:val="Tabulka"/>
              <w:rPr>
                <w:b/>
                <w:szCs w:val="22"/>
              </w:rPr>
            </w:pPr>
            <w:proofErr w:type="spellStart"/>
            <w:r>
              <w:rPr>
                <w:b/>
                <w:szCs w:val="22"/>
              </w:rPr>
              <w:t>Dozjištění</w:t>
            </w:r>
            <w:proofErr w:type="spellEnd"/>
            <w:r>
              <w:rPr>
                <w:b/>
                <w:szCs w:val="22"/>
              </w:rPr>
              <w:t xml:space="preserve"> dodavatelů pěstebních prací prostřednictví formuláře B – realizační část</w:t>
            </w:r>
          </w:p>
        </w:tc>
      </w:tr>
      <w:tr w:rsidR="00FA67F3" w14:paraId="15453DB9" w14:textId="77777777">
        <w:tc>
          <w:tcPr>
            <w:tcW w:w="3392" w:type="dxa"/>
            <w:gridSpan w:val="2"/>
            <w:tcBorders>
              <w:left w:val="single" w:sz="8" w:space="0" w:color="auto"/>
              <w:bottom w:val="single" w:sz="8" w:space="0" w:color="auto"/>
            </w:tcBorders>
            <w:vAlign w:val="center"/>
          </w:tcPr>
          <w:p w14:paraId="7E3E5F8B" w14:textId="77777777" w:rsidR="00FA67F3" w:rsidRDefault="00746F9F">
            <w:pPr>
              <w:pStyle w:val="Tabulka"/>
              <w:rPr>
                <w:rStyle w:val="Siln"/>
                <w:b w:val="0"/>
                <w:szCs w:val="22"/>
              </w:rPr>
            </w:pPr>
            <w:r>
              <w:rPr>
                <w:rStyle w:val="Siln"/>
                <w:szCs w:val="22"/>
              </w:rPr>
              <w:t>Datum předložení požadavku:</w:t>
            </w:r>
          </w:p>
        </w:tc>
        <w:sdt>
          <w:sdtPr>
            <w:rPr>
              <w:szCs w:val="22"/>
            </w:rPr>
            <w:id w:val="1670597228"/>
            <w:date w:fullDate="2022-05-0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9E45B4C" w14:textId="77777777" w:rsidR="00FA67F3" w:rsidRDefault="00746F9F">
                <w:pPr>
                  <w:pStyle w:val="Tabulka"/>
                  <w:rPr>
                    <w:szCs w:val="22"/>
                  </w:rPr>
                </w:pPr>
                <w:r>
                  <w:rPr>
                    <w:szCs w:val="22"/>
                  </w:rPr>
                  <w:t>2.5.2022</w:t>
                </w:r>
              </w:p>
            </w:tc>
          </w:sdtContent>
        </w:sdt>
        <w:tc>
          <w:tcPr>
            <w:tcW w:w="3383" w:type="dxa"/>
            <w:tcBorders>
              <w:left w:val="dotted" w:sz="4" w:space="0" w:color="auto"/>
              <w:bottom w:val="single" w:sz="8" w:space="0" w:color="auto"/>
            </w:tcBorders>
            <w:vAlign w:val="center"/>
          </w:tcPr>
          <w:p w14:paraId="088F3992" w14:textId="77777777" w:rsidR="00FA67F3" w:rsidRDefault="00746F9F">
            <w:pPr>
              <w:pStyle w:val="Tabulka"/>
              <w:rPr>
                <w:rStyle w:val="Siln"/>
                <w:b w:val="0"/>
                <w:szCs w:val="22"/>
              </w:rPr>
            </w:pPr>
            <w:r>
              <w:rPr>
                <w:rStyle w:val="Siln"/>
                <w:szCs w:val="22"/>
              </w:rPr>
              <w:t>Požadované datum nasazení:</w:t>
            </w:r>
          </w:p>
        </w:tc>
        <w:sdt>
          <w:sdtPr>
            <w:rPr>
              <w:szCs w:val="22"/>
            </w:rPr>
            <w:id w:val="-1745104504"/>
            <w:date w:fullDate="2023-01-13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9A04A09" w14:textId="77777777" w:rsidR="00FA67F3" w:rsidRDefault="00746F9F">
                <w:pPr>
                  <w:pStyle w:val="Tabulka"/>
                  <w:rPr>
                    <w:szCs w:val="22"/>
                  </w:rPr>
                </w:pPr>
                <w:r>
                  <w:rPr>
                    <w:szCs w:val="22"/>
                  </w:rPr>
                  <w:t>13.1.2023</w:t>
                </w:r>
              </w:p>
            </w:tc>
          </w:sdtContent>
        </w:sdt>
      </w:tr>
    </w:tbl>
    <w:p w14:paraId="1C5D9ED4" w14:textId="77777777" w:rsidR="00FA67F3" w:rsidRDefault="00FA67F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A67F3" w14:paraId="0699EE9B" w14:textId="77777777">
        <w:tc>
          <w:tcPr>
            <w:tcW w:w="2258" w:type="dxa"/>
            <w:tcBorders>
              <w:top w:val="single" w:sz="8" w:space="0" w:color="auto"/>
              <w:left w:val="single" w:sz="8" w:space="0" w:color="auto"/>
              <w:bottom w:val="single" w:sz="8" w:space="0" w:color="auto"/>
            </w:tcBorders>
            <w:vAlign w:val="center"/>
          </w:tcPr>
          <w:p w14:paraId="4EA2DC78" w14:textId="77777777" w:rsidR="00FA67F3" w:rsidRDefault="00746F9F">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58F0BCF0" w14:textId="77777777" w:rsidR="00FA67F3" w:rsidRDefault="00746F9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68D18C2" w14:textId="77777777" w:rsidR="00FA67F3" w:rsidRDefault="00746F9F">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0DFB8E97" w14:textId="77777777" w:rsidR="00FA67F3" w:rsidRDefault="00746F9F">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A63692E" w14:textId="77777777" w:rsidR="00FA67F3" w:rsidRDefault="00FA67F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A67F3" w14:paraId="4107C35A" w14:textId="77777777">
        <w:tc>
          <w:tcPr>
            <w:tcW w:w="983" w:type="dxa"/>
            <w:vMerge w:val="restart"/>
            <w:tcBorders>
              <w:top w:val="single" w:sz="8" w:space="0" w:color="auto"/>
              <w:left w:val="single" w:sz="8" w:space="0" w:color="auto"/>
            </w:tcBorders>
            <w:vAlign w:val="center"/>
          </w:tcPr>
          <w:p w14:paraId="32C6DE62" w14:textId="77777777" w:rsidR="00FA67F3" w:rsidRDefault="00746F9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24E12D2" w14:textId="77777777" w:rsidR="00FA67F3" w:rsidRDefault="00746F9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834C520" w14:textId="77777777" w:rsidR="00FA67F3" w:rsidRDefault="00746F9F">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7B7B375C" w14:textId="77777777" w:rsidR="00FA67F3" w:rsidRDefault="00746F9F">
            <w:pPr>
              <w:pStyle w:val="Tabulka"/>
              <w:rPr>
                <w:szCs w:val="22"/>
              </w:rPr>
            </w:pPr>
            <w:r>
              <w:rPr>
                <w:szCs w:val="22"/>
              </w:rPr>
              <w:t>ISND</w:t>
            </w:r>
          </w:p>
        </w:tc>
      </w:tr>
      <w:tr w:rsidR="00FA67F3" w14:paraId="4929BA75" w14:textId="77777777">
        <w:tc>
          <w:tcPr>
            <w:tcW w:w="983" w:type="dxa"/>
            <w:vMerge/>
            <w:tcBorders>
              <w:left w:val="single" w:sz="8" w:space="0" w:color="auto"/>
            </w:tcBorders>
            <w:vAlign w:val="center"/>
          </w:tcPr>
          <w:p w14:paraId="61DE2225" w14:textId="77777777" w:rsidR="00FA67F3" w:rsidRDefault="00FA67F3">
            <w:pPr>
              <w:pStyle w:val="Tabulka"/>
              <w:rPr>
                <w:szCs w:val="22"/>
              </w:rPr>
            </w:pPr>
          </w:p>
        </w:tc>
        <w:tc>
          <w:tcPr>
            <w:tcW w:w="1911" w:type="dxa"/>
            <w:vMerge/>
            <w:tcBorders>
              <w:bottom w:val="dotted" w:sz="4" w:space="0" w:color="auto"/>
            </w:tcBorders>
            <w:vAlign w:val="center"/>
          </w:tcPr>
          <w:p w14:paraId="21D0C61A" w14:textId="77777777" w:rsidR="00FA67F3" w:rsidRDefault="00FA67F3">
            <w:pPr>
              <w:pStyle w:val="Tabulka"/>
              <w:rPr>
                <w:szCs w:val="22"/>
              </w:rPr>
            </w:pPr>
          </w:p>
        </w:tc>
        <w:tc>
          <w:tcPr>
            <w:tcW w:w="1491" w:type="dxa"/>
            <w:tcBorders>
              <w:bottom w:val="dotted" w:sz="4" w:space="0" w:color="auto"/>
            </w:tcBorders>
            <w:vAlign w:val="center"/>
          </w:tcPr>
          <w:p w14:paraId="614C930F" w14:textId="77777777" w:rsidR="00FA67F3" w:rsidRDefault="00746F9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1B28874" w14:textId="77777777" w:rsidR="00FA67F3" w:rsidRDefault="00746F9F">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A67F3" w14:paraId="34C5804F" w14:textId="77777777">
        <w:tc>
          <w:tcPr>
            <w:tcW w:w="983" w:type="dxa"/>
            <w:vMerge/>
            <w:tcBorders>
              <w:left w:val="single" w:sz="8" w:space="0" w:color="auto"/>
              <w:bottom w:val="single" w:sz="8" w:space="0" w:color="auto"/>
            </w:tcBorders>
            <w:vAlign w:val="center"/>
          </w:tcPr>
          <w:p w14:paraId="60E2FF0E" w14:textId="77777777" w:rsidR="00FA67F3" w:rsidRDefault="00FA67F3">
            <w:pPr>
              <w:pStyle w:val="Tabulka"/>
              <w:rPr>
                <w:szCs w:val="22"/>
              </w:rPr>
            </w:pPr>
          </w:p>
        </w:tc>
        <w:tc>
          <w:tcPr>
            <w:tcW w:w="1911" w:type="dxa"/>
            <w:tcBorders>
              <w:top w:val="dotted" w:sz="4" w:space="0" w:color="auto"/>
              <w:bottom w:val="single" w:sz="8" w:space="0" w:color="auto"/>
            </w:tcBorders>
            <w:vAlign w:val="center"/>
          </w:tcPr>
          <w:p w14:paraId="7F5FB325" w14:textId="77777777" w:rsidR="00FA67F3" w:rsidRDefault="00746F9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5688456" w14:textId="77777777" w:rsidR="00FA67F3" w:rsidRDefault="00746F9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5A98E50" w14:textId="77777777" w:rsidR="00FA67F3" w:rsidRDefault="00746F9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7D82A19" w14:textId="77777777" w:rsidR="00FA67F3" w:rsidRDefault="00FA67F3">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FA67F3" w14:paraId="7E19586F" w14:textId="77777777">
        <w:tc>
          <w:tcPr>
            <w:tcW w:w="2679" w:type="dxa"/>
            <w:tcBorders>
              <w:top w:val="single" w:sz="8" w:space="0" w:color="auto"/>
              <w:left w:val="single" w:sz="8" w:space="0" w:color="auto"/>
              <w:bottom w:val="single" w:sz="8" w:space="0" w:color="auto"/>
            </w:tcBorders>
            <w:vAlign w:val="center"/>
          </w:tcPr>
          <w:p w14:paraId="5AD3BAED" w14:textId="77777777" w:rsidR="00FA67F3" w:rsidRDefault="00746F9F">
            <w:pPr>
              <w:pStyle w:val="Tabulka"/>
              <w:rPr>
                <w:b/>
                <w:szCs w:val="22"/>
              </w:rPr>
            </w:pPr>
            <w:r>
              <w:rPr>
                <w:b/>
                <w:szCs w:val="22"/>
              </w:rPr>
              <w:t>Role</w:t>
            </w:r>
          </w:p>
        </w:tc>
        <w:tc>
          <w:tcPr>
            <w:tcW w:w="2126" w:type="dxa"/>
            <w:tcBorders>
              <w:top w:val="single" w:sz="8" w:space="0" w:color="auto"/>
              <w:bottom w:val="single" w:sz="8" w:space="0" w:color="auto"/>
            </w:tcBorders>
            <w:vAlign w:val="center"/>
          </w:tcPr>
          <w:p w14:paraId="07B6F8A2" w14:textId="77777777" w:rsidR="00FA67F3" w:rsidRDefault="00746F9F">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16D0CDC" w14:textId="77777777" w:rsidR="00FA67F3" w:rsidRDefault="00746F9F">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1F931BA1" w14:textId="77777777" w:rsidR="00FA67F3" w:rsidRDefault="00746F9F">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6997C2CE" w14:textId="77777777" w:rsidR="00FA67F3" w:rsidRDefault="00746F9F">
            <w:pPr>
              <w:pStyle w:val="Tabulka"/>
              <w:rPr>
                <w:b/>
                <w:szCs w:val="22"/>
              </w:rPr>
            </w:pPr>
            <w:r>
              <w:rPr>
                <w:b/>
                <w:szCs w:val="22"/>
              </w:rPr>
              <w:t>E-mail</w:t>
            </w:r>
          </w:p>
        </w:tc>
      </w:tr>
      <w:tr w:rsidR="00FA67F3" w14:paraId="037287BA" w14:textId="77777777">
        <w:trPr>
          <w:trHeight w:hRule="exact" w:val="20"/>
        </w:trPr>
        <w:tc>
          <w:tcPr>
            <w:tcW w:w="2679" w:type="dxa"/>
            <w:tcBorders>
              <w:top w:val="single" w:sz="8" w:space="0" w:color="auto"/>
              <w:left w:val="dotted" w:sz="4" w:space="0" w:color="auto"/>
            </w:tcBorders>
            <w:vAlign w:val="center"/>
          </w:tcPr>
          <w:p w14:paraId="2D62A757" w14:textId="77777777" w:rsidR="00FA67F3" w:rsidRDefault="00FA67F3">
            <w:pPr>
              <w:pStyle w:val="Tabulka"/>
              <w:rPr>
                <w:b/>
                <w:szCs w:val="22"/>
              </w:rPr>
            </w:pPr>
          </w:p>
        </w:tc>
        <w:tc>
          <w:tcPr>
            <w:tcW w:w="2126" w:type="dxa"/>
            <w:tcBorders>
              <w:top w:val="single" w:sz="8" w:space="0" w:color="auto"/>
            </w:tcBorders>
            <w:vAlign w:val="center"/>
          </w:tcPr>
          <w:p w14:paraId="3CBA88C0" w14:textId="77777777" w:rsidR="00FA67F3" w:rsidRDefault="00FA67F3">
            <w:pPr>
              <w:pStyle w:val="Tabulka"/>
              <w:rPr>
                <w:sz w:val="20"/>
                <w:szCs w:val="20"/>
              </w:rPr>
            </w:pPr>
          </w:p>
        </w:tc>
        <w:tc>
          <w:tcPr>
            <w:tcW w:w="1418" w:type="dxa"/>
            <w:tcBorders>
              <w:top w:val="single" w:sz="8" w:space="0" w:color="auto"/>
            </w:tcBorders>
            <w:vAlign w:val="center"/>
          </w:tcPr>
          <w:p w14:paraId="5B1D06EA" w14:textId="77777777" w:rsidR="00FA67F3" w:rsidRDefault="00FA67F3">
            <w:pPr>
              <w:pStyle w:val="Tabulka"/>
              <w:rPr>
                <w:rStyle w:val="Siln"/>
                <w:b w:val="0"/>
                <w:sz w:val="20"/>
                <w:szCs w:val="20"/>
              </w:rPr>
            </w:pPr>
          </w:p>
        </w:tc>
        <w:tc>
          <w:tcPr>
            <w:tcW w:w="1275" w:type="dxa"/>
            <w:tcBorders>
              <w:top w:val="single" w:sz="8" w:space="0" w:color="auto"/>
            </w:tcBorders>
            <w:vAlign w:val="center"/>
          </w:tcPr>
          <w:p w14:paraId="039F1EB2" w14:textId="77777777" w:rsidR="00FA67F3" w:rsidRDefault="00FA67F3">
            <w:pPr>
              <w:pStyle w:val="Tabulka"/>
              <w:rPr>
                <w:sz w:val="20"/>
                <w:szCs w:val="20"/>
              </w:rPr>
            </w:pPr>
          </w:p>
        </w:tc>
        <w:tc>
          <w:tcPr>
            <w:tcW w:w="2410" w:type="dxa"/>
            <w:tcBorders>
              <w:top w:val="single" w:sz="8" w:space="0" w:color="auto"/>
              <w:right w:val="dotted" w:sz="4" w:space="0" w:color="auto"/>
            </w:tcBorders>
            <w:vAlign w:val="center"/>
          </w:tcPr>
          <w:p w14:paraId="0A69446C" w14:textId="77777777" w:rsidR="00FA67F3" w:rsidRDefault="00FA67F3">
            <w:pPr>
              <w:pStyle w:val="Tabulka"/>
              <w:rPr>
                <w:sz w:val="20"/>
                <w:szCs w:val="20"/>
              </w:rPr>
            </w:pPr>
          </w:p>
        </w:tc>
      </w:tr>
      <w:tr w:rsidR="00FA67F3" w14:paraId="48CF8121" w14:textId="77777777">
        <w:tc>
          <w:tcPr>
            <w:tcW w:w="2679" w:type="dxa"/>
            <w:tcBorders>
              <w:top w:val="dotted" w:sz="4" w:space="0" w:color="auto"/>
              <w:left w:val="dotted" w:sz="4" w:space="0" w:color="auto"/>
            </w:tcBorders>
            <w:vAlign w:val="center"/>
          </w:tcPr>
          <w:p w14:paraId="5BCDAFA7" w14:textId="77777777" w:rsidR="00FA67F3" w:rsidRDefault="00746F9F">
            <w:pPr>
              <w:pStyle w:val="Tabulka"/>
              <w:rPr>
                <w:szCs w:val="22"/>
              </w:rPr>
            </w:pPr>
            <w:r>
              <w:rPr>
                <w:szCs w:val="22"/>
              </w:rPr>
              <w:t>Žadatel:</w:t>
            </w:r>
          </w:p>
        </w:tc>
        <w:tc>
          <w:tcPr>
            <w:tcW w:w="2126" w:type="dxa"/>
            <w:tcBorders>
              <w:top w:val="dotted" w:sz="4" w:space="0" w:color="auto"/>
            </w:tcBorders>
            <w:vAlign w:val="center"/>
          </w:tcPr>
          <w:p w14:paraId="7CD885A3" w14:textId="77777777" w:rsidR="00FA67F3" w:rsidRDefault="00746F9F">
            <w:pPr>
              <w:pStyle w:val="Tabulka"/>
              <w:rPr>
                <w:sz w:val="20"/>
                <w:szCs w:val="20"/>
              </w:rPr>
            </w:pPr>
            <w:r>
              <w:rPr>
                <w:sz w:val="20"/>
                <w:szCs w:val="20"/>
              </w:rPr>
              <w:t>Tomáš Smejkal</w:t>
            </w:r>
          </w:p>
        </w:tc>
        <w:tc>
          <w:tcPr>
            <w:tcW w:w="1418" w:type="dxa"/>
            <w:tcBorders>
              <w:top w:val="dotted" w:sz="4" w:space="0" w:color="auto"/>
            </w:tcBorders>
            <w:vAlign w:val="center"/>
          </w:tcPr>
          <w:p w14:paraId="198BB49B" w14:textId="77777777" w:rsidR="00FA67F3" w:rsidRDefault="00746F9F">
            <w:pPr>
              <w:pStyle w:val="Tabulka"/>
              <w:rPr>
                <w:rStyle w:val="Siln"/>
                <w:b w:val="0"/>
                <w:sz w:val="20"/>
                <w:szCs w:val="20"/>
              </w:rPr>
            </w:pPr>
            <w:proofErr w:type="spellStart"/>
            <w:r>
              <w:rPr>
                <w:rStyle w:val="Siln"/>
                <w:sz w:val="20"/>
                <w:szCs w:val="20"/>
              </w:rPr>
              <w:t>MZe</w:t>
            </w:r>
            <w:proofErr w:type="spellEnd"/>
            <w:r>
              <w:rPr>
                <w:rStyle w:val="Siln"/>
                <w:sz w:val="20"/>
                <w:szCs w:val="20"/>
              </w:rPr>
              <w:t>/16220</w:t>
            </w:r>
          </w:p>
        </w:tc>
        <w:tc>
          <w:tcPr>
            <w:tcW w:w="1275" w:type="dxa"/>
            <w:tcBorders>
              <w:top w:val="dotted" w:sz="4" w:space="0" w:color="auto"/>
            </w:tcBorders>
            <w:vAlign w:val="center"/>
          </w:tcPr>
          <w:p w14:paraId="1F9C517D" w14:textId="77777777" w:rsidR="00FA67F3" w:rsidRDefault="00746F9F">
            <w:pPr>
              <w:pStyle w:val="Tabulka"/>
              <w:rPr>
                <w:sz w:val="20"/>
                <w:szCs w:val="20"/>
              </w:rPr>
            </w:pPr>
            <w:r>
              <w:rPr>
                <w:sz w:val="20"/>
                <w:szCs w:val="20"/>
              </w:rPr>
              <w:t>221812356</w:t>
            </w:r>
          </w:p>
        </w:tc>
        <w:tc>
          <w:tcPr>
            <w:tcW w:w="2410" w:type="dxa"/>
            <w:tcBorders>
              <w:top w:val="dotted" w:sz="4" w:space="0" w:color="auto"/>
              <w:right w:val="dotted" w:sz="4" w:space="0" w:color="auto"/>
            </w:tcBorders>
            <w:vAlign w:val="center"/>
          </w:tcPr>
          <w:p w14:paraId="4AEEDE35" w14:textId="77777777" w:rsidR="00FA67F3" w:rsidRDefault="00A40569">
            <w:pPr>
              <w:pStyle w:val="Tabulka"/>
              <w:rPr>
                <w:sz w:val="20"/>
                <w:szCs w:val="20"/>
              </w:rPr>
            </w:pPr>
            <w:hyperlink r:id="rId9" w:history="1">
              <w:r w:rsidR="00746F9F">
                <w:rPr>
                  <w:rStyle w:val="Hypertextovodkaz"/>
                  <w:sz w:val="20"/>
                  <w:szCs w:val="20"/>
                </w:rPr>
                <w:t>tomas.smejkal@mze.cz</w:t>
              </w:r>
            </w:hyperlink>
          </w:p>
        </w:tc>
      </w:tr>
      <w:tr w:rsidR="00FA67F3" w14:paraId="18CC1485" w14:textId="77777777">
        <w:tc>
          <w:tcPr>
            <w:tcW w:w="2679" w:type="dxa"/>
            <w:tcBorders>
              <w:left w:val="dotted" w:sz="4" w:space="0" w:color="auto"/>
            </w:tcBorders>
            <w:vAlign w:val="center"/>
          </w:tcPr>
          <w:p w14:paraId="5B999BB7" w14:textId="77777777" w:rsidR="00FA67F3" w:rsidRDefault="00746F9F">
            <w:pPr>
              <w:pStyle w:val="Tabulka"/>
              <w:rPr>
                <w:szCs w:val="22"/>
              </w:rPr>
            </w:pPr>
            <w:r>
              <w:rPr>
                <w:szCs w:val="22"/>
              </w:rPr>
              <w:t>Metodický garant:</w:t>
            </w:r>
          </w:p>
        </w:tc>
        <w:tc>
          <w:tcPr>
            <w:tcW w:w="2126" w:type="dxa"/>
            <w:vAlign w:val="center"/>
          </w:tcPr>
          <w:p w14:paraId="2EF79552" w14:textId="77777777" w:rsidR="00FA67F3" w:rsidRDefault="00746F9F">
            <w:pPr>
              <w:pStyle w:val="Tabulka"/>
              <w:rPr>
                <w:sz w:val="20"/>
                <w:szCs w:val="20"/>
              </w:rPr>
            </w:pPr>
            <w:r>
              <w:rPr>
                <w:sz w:val="20"/>
                <w:szCs w:val="20"/>
              </w:rPr>
              <w:t>Tomáš Smejkal</w:t>
            </w:r>
          </w:p>
        </w:tc>
        <w:tc>
          <w:tcPr>
            <w:tcW w:w="1418" w:type="dxa"/>
            <w:vAlign w:val="center"/>
          </w:tcPr>
          <w:p w14:paraId="6B283C75" w14:textId="77777777" w:rsidR="00FA67F3" w:rsidRDefault="00746F9F">
            <w:pPr>
              <w:pStyle w:val="Tabulka"/>
              <w:rPr>
                <w:rStyle w:val="Siln"/>
                <w:b w:val="0"/>
                <w:sz w:val="20"/>
                <w:szCs w:val="20"/>
              </w:rPr>
            </w:pPr>
            <w:proofErr w:type="spellStart"/>
            <w:r>
              <w:rPr>
                <w:rStyle w:val="Siln"/>
                <w:sz w:val="20"/>
                <w:szCs w:val="20"/>
              </w:rPr>
              <w:t>MZe</w:t>
            </w:r>
            <w:proofErr w:type="spellEnd"/>
            <w:r>
              <w:rPr>
                <w:rStyle w:val="Siln"/>
                <w:sz w:val="20"/>
                <w:szCs w:val="20"/>
              </w:rPr>
              <w:t>/16221</w:t>
            </w:r>
          </w:p>
        </w:tc>
        <w:tc>
          <w:tcPr>
            <w:tcW w:w="1275" w:type="dxa"/>
            <w:vAlign w:val="center"/>
          </w:tcPr>
          <w:p w14:paraId="01A45443" w14:textId="77777777" w:rsidR="00FA67F3" w:rsidRDefault="00746F9F">
            <w:pPr>
              <w:pStyle w:val="Tabulka"/>
              <w:rPr>
                <w:sz w:val="20"/>
                <w:szCs w:val="20"/>
              </w:rPr>
            </w:pPr>
            <w:r>
              <w:rPr>
                <w:sz w:val="20"/>
                <w:szCs w:val="20"/>
              </w:rPr>
              <w:t>221812356</w:t>
            </w:r>
          </w:p>
        </w:tc>
        <w:tc>
          <w:tcPr>
            <w:tcW w:w="2410" w:type="dxa"/>
            <w:tcBorders>
              <w:right w:val="dotted" w:sz="4" w:space="0" w:color="auto"/>
            </w:tcBorders>
            <w:vAlign w:val="center"/>
          </w:tcPr>
          <w:p w14:paraId="18413648" w14:textId="77777777" w:rsidR="00FA67F3" w:rsidRDefault="00A40569">
            <w:pPr>
              <w:pStyle w:val="Tabulka"/>
              <w:rPr>
                <w:sz w:val="20"/>
                <w:szCs w:val="20"/>
              </w:rPr>
            </w:pPr>
            <w:hyperlink r:id="rId10" w:history="1">
              <w:r w:rsidR="00746F9F">
                <w:rPr>
                  <w:rStyle w:val="Hypertextovodkaz"/>
                  <w:sz w:val="20"/>
                  <w:szCs w:val="20"/>
                </w:rPr>
                <w:t>tomas.smejkal@mze.cz</w:t>
              </w:r>
            </w:hyperlink>
          </w:p>
        </w:tc>
      </w:tr>
      <w:tr w:rsidR="00FA67F3" w14:paraId="5C57026E" w14:textId="77777777">
        <w:tc>
          <w:tcPr>
            <w:tcW w:w="2679" w:type="dxa"/>
            <w:tcBorders>
              <w:left w:val="dotted" w:sz="4" w:space="0" w:color="auto"/>
            </w:tcBorders>
            <w:vAlign w:val="center"/>
          </w:tcPr>
          <w:p w14:paraId="683BDF4F" w14:textId="77777777" w:rsidR="00FA67F3" w:rsidRDefault="00746F9F">
            <w:pPr>
              <w:pStyle w:val="Tabulka"/>
              <w:rPr>
                <w:szCs w:val="22"/>
              </w:rPr>
            </w:pPr>
            <w:r>
              <w:rPr>
                <w:szCs w:val="22"/>
              </w:rPr>
              <w:t>Věcný garant:</w:t>
            </w:r>
          </w:p>
        </w:tc>
        <w:tc>
          <w:tcPr>
            <w:tcW w:w="2126" w:type="dxa"/>
            <w:vAlign w:val="center"/>
          </w:tcPr>
          <w:p w14:paraId="5BF2C99A" w14:textId="77777777" w:rsidR="00FA67F3" w:rsidRDefault="00746F9F">
            <w:pPr>
              <w:pStyle w:val="Tabulka"/>
              <w:rPr>
                <w:sz w:val="20"/>
                <w:szCs w:val="20"/>
              </w:rPr>
            </w:pPr>
            <w:r>
              <w:rPr>
                <w:sz w:val="20"/>
                <w:szCs w:val="20"/>
              </w:rPr>
              <w:t xml:space="preserve">Ing. Tomáš </w:t>
            </w:r>
            <w:proofErr w:type="spellStart"/>
            <w:r>
              <w:rPr>
                <w:sz w:val="20"/>
                <w:szCs w:val="20"/>
              </w:rPr>
              <w:t>Krejzar</w:t>
            </w:r>
            <w:proofErr w:type="spellEnd"/>
            <w:r>
              <w:rPr>
                <w:sz w:val="20"/>
                <w:szCs w:val="20"/>
              </w:rPr>
              <w:t>, Ph.D.</w:t>
            </w:r>
          </w:p>
        </w:tc>
        <w:tc>
          <w:tcPr>
            <w:tcW w:w="1418" w:type="dxa"/>
            <w:vAlign w:val="center"/>
          </w:tcPr>
          <w:p w14:paraId="0C2D10AF" w14:textId="77777777" w:rsidR="00FA67F3" w:rsidRDefault="00746F9F">
            <w:pPr>
              <w:pStyle w:val="Tabulka"/>
              <w:rPr>
                <w:rStyle w:val="Siln"/>
                <w:b w:val="0"/>
                <w:sz w:val="20"/>
                <w:szCs w:val="20"/>
              </w:rPr>
            </w:pPr>
            <w:proofErr w:type="spellStart"/>
            <w:r>
              <w:rPr>
                <w:rStyle w:val="Siln"/>
                <w:sz w:val="20"/>
                <w:szCs w:val="20"/>
              </w:rPr>
              <w:t>MZe</w:t>
            </w:r>
            <w:proofErr w:type="spellEnd"/>
            <w:r>
              <w:rPr>
                <w:rStyle w:val="Siln"/>
                <w:sz w:val="20"/>
                <w:szCs w:val="20"/>
              </w:rPr>
              <w:t>/16220</w:t>
            </w:r>
          </w:p>
        </w:tc>
        <w:tc>
          <w:tcPr>
            <w:tcW w:w="1275" w:type="dxa"/>
            <w:vAlign w:val="center"/>
          </w:tcPr>
          <w:p w14:paraId="37E5C717" w14:textId="77777777" w:rsidR="00FA67F3" w:rsidRDefault="00746F9F">
            <w:pPr>
              <w:pStyle w:val="Tabulka"/>
              <w:rPr>
                <w:sz w:val="20"/>
                <w:szCs w:val="20"/>
              </w:rPr>
            </w:pPr>
            <w:r>
              <w:rPr>
                <w:sz w:val="20"/>
                <w:szCs w:val="20"/>
              </w:rPr>
              <w:t>221812677</w:t>
            </w:r>
          </w:p>
        </w:tc>
        <w:tc>
          <w:tcPr>
            <w:tcW w:w="2410" w:type="dxa"/>
            <w:tcBorders>
              <w:right w:val="dotted" w:sz="4" w:space="0" w:color="auto"/>
            </w:tcBorders>
            <w:vAlign w:val="center"/>
          </w:tcPr>
          <w:p w14:paraId="05139C12" w14:textId="77777777" w:rsidR="00FA67F3" w:rsidRDefault="00A40569">
            <w:pPr>
              <w:pStyle w:val="Tabulka"/>
              <w:rPr>
                <w:sz w:val="20"/>
                <w:szCs w:val="20"/>
              </w:rPr>
            </w:pPr>
            <w:hyperlink r:id="rId11" w:history="1">
              <w:r w:rsidR="00746F9F">
                <w:rPr>
                  <w:rStyle w:val="Hypertextovodkaz"/>
                  <w:sz w:val="20"/>
                  <w:szCs w:val="20"/>
                </w:rPr>
                <w:t>tomas.krejzar@mze.cz</w:t>
              </w:r>
            </w:hyperlink>
          </w:p>
        </w:tc>
      </w:tr>
      <w:tr w:rsidR="00FA67F3" w14:paraId="7A2EEA82" w14:textId="77777777">
        <w:tc>
          <w:tcPr>
            <w:tcW w:w="2679" w:type="dxa"/>
            <w:tcBorders>
              <w:left w:val="dotted" w:sz="4" w:space="0" w:color="auto"/>
            </w:tcBorders>
            <w:vAlign w:val="center"/>
          </w:tcPr>
          <w:p w14:paraId="11051007" w14:textId="77777777" w:rsidR="00FA67F3" w:rsidRDefault="00746F9F">
            <w:pPr>
              <w:pStyle w:val="Tabulka"/>
              <w:rPr>
                <w:szCs w:val="22"/>
              </w:rPr>
            </w:pPr>
            <w:r>
              <w:rPr>
                <w:szCs w:val="22"/>
              </w:rPr>
              <w:t>Projektový manažer:</w:t>
            </w:r>
          </w:p>
        </w:tc>
        <w:tc>
          <w:tcPr>
            <w:tcW w:w="2126" w:type="dxa"/>
            <w:vAlign w:val="center"/>
          </w:tcPr>
          <w:p w14:paraId="0A449CC3" w14:textId="77777777" w:rsidR="00FA67F3" w:rsidRDefault="00746F9F">
            <w:pPr>
              <w:pStyle w:val="Tabulka"/>
              <w:rPr>
                <w:sz w:val="20"/>
                <w:szCs w:val="20"/>
              </w:rPr>
            </w:pPr>
            <w:r>
              <w:rPr>
                <w:sz w:val="20"/>
                <w:szCs w:val="20"/>
              </w:rPr>
              <w:t>Nikol Janušová</w:t>
            </w:r>
          </w:p>
        </w:tc>
        <w:tc>
          <w:tcPr>
            <w:tcW w:w="1418" w:type="dxa"/>
            <w:vAlign w:val="center"/>
          </w:tcPr>
          <w:p w14:paraId="053E8B82" w14:textId="77777777" w:rsidR="00FA67F3" w:rsidRDefault="00746F9F">
            <w:pPr>
              <w:pStyle w:val="Tabulka"/>
              <w:rPr>
                <w:rStyle w:val="Siln"/>
                <w:b w:val="0"/>
                <w:sz w:val="20"/>
                <w:szCs w:val="20"/>
              </w:rPr>
            </w:pPr>
            <w:proofErr w:type="spellStart"/>
            <w:r>
              <w:rPr>
                <w:rStyle w:val="Siln"/>
                <w:sz w:val="20"/>
                <w:szCs w:val="20"/>
              </w:rPr>
              <w:t>MZe</w:t>
            </w:r>
            <w:proofErr w:type="spellEnd"/>
            <w:r>
              <w:rPr>
                <w:rStyle w:val="Siln"/>
                <w:sz w:val="20"/>
                <w:szCs w:val="20"/>
              </w:rPr>
              <w:t>/12121</w:t>
            </w:r>
          </w:p>
        </w:tc>
        <w:tc>
          <w:tcPr>
            <w:tcW w:w="1275" w:type="dxa"/>
            <w:vAlign w:val="center"/>
          </w:tcPr>
          <w:p w14:paraId="4B7AA336" w14:textId="77777777" w:rsidR="00FA67F3" w:rsidRDefault="00746F9F">
            <w:pPr>
              <w:pStyle w:val="Tabulka"/>
              <w:rPr>
                <w:sz w:val="20"/>
                <w:szCs w:val="20"/>
              </w:rPr>
            </w:pPr>
            <w:r>
              <w:rPr>
                <w:sz w:val="20"/>
                <w:szCs w:val="20"/>
              </w:rPr>
              <w:t>221812777</w:t>
            </w:r>
          </w:p>
        </w:tc>
        <w:tc>
          <w:tcPr>
            <w:tcW w:w="2410" w:type="dxa"/>
            <w:tcBorders>
              <w:right w:val="dotted" w:sz="4" w:space="0" w:color="auto"/>
            </w:tcBorders>
            <w:vAlign w:val="center"/>
          </w:tcPr>
          <w:p w14:paraId="3AD4362B" w14:textId="77777777" w:rsidR="00FA67F3" w:rsidRDefault="00A40569">
            <w:pPr>
              <w:pStyle w:val="Tabulka"/>
              <w:rPr>
                <w:sz w:val="20"/>
                <w:szCs w:val="20"/>
              </w:rPr>
            </w:pPr>
            <w:hyperlink r:id="rId12" w:history="1">
              <w:r w:rsidR="00746F9F">
                <w:rPr>
                  <w:rStyle w:val="Hypertextovodkaz"/>
                  <w:sz w:val="20"/>
                  <w:szCs w:val="20"/>
                </w:rPr>
                <w:t>nikol.janusova@mze.cz</w:t>
              </w:r>
            </w:hyperlink>
          </w:p>
        </w:tc>
      </w:tr>
      <w:tr w:rsidR="00FA67F3" w14:paraId="371B0807" w14:textId="77777777">
        <w:tc>
          <w:tcPr>
            <w:tcW w:w="2679" w:type="dxa"/>
            <w:tcBorders>
              <w:left w:val="dotted" w:sz="4" w:space="0" w:color="auto"/>
            </w:tcBorders>
            <w:vAlign w:val="center"/>
          </w:tcPr>
          <w:p w14:paraId="74E763BA" w14:textId="77777777" w:rsidR="00FA67F3" w:rsidRDefault="00746F9F">
            <w:pPr>
              <w:pStyle w:val="Tabulka"/>
              <w:rPr>
                <w:szCs w:val="22"/>
              </w:rPr>
            </w:pPr>
            <w:r>
              <w:rPr>
                <w:szCs w:val="22"/>
              </w:rPr>
              <w:t>Poskytovatel/Dodavatel:</w:t>
            </w:r>
          </w:p>
        </w:tc>
        <w:tc>
          <w:tcPr>
            <w:tcW w:w="2126" w:type="dxa"/>
            <w:vAlign w:val="center"/>
          </w:tcPr>
          <w:p w14:paraId="6BE9C2FD" w14:textId="5F3CB1CD" w:rsidR="00FA67F3" w:rsidRDefault="00A40569">
            <w:pPr>
              <w:pStyle w:val="Tabulka"/>
              <w:rPr>
                <w:sz w:val="20"/>
                <w:szCs w:val="20"/>
              </w:rPr>
            </w:pPr>
            <w:proofErr w:type="spellStart"/>
            <w:r>
              <w:rPr>
                <w:sz w:val="20"/>
                <w:szCs w:val="20"/>
              </w:rPr>
              <w:t>xxx</w:t>
            </w:r>
            <w:proofErr w:type="spellEnd"/>
          </w:p>
        </w:tc>
        <w:tc>
          <w:tcPr>
            <w:tcW w:w="1418" w:type="dxa"/>
            <w:vAlign w:val="center"/>
          </w:tcPr>
          <w:p w14:paraId="01EA5DD3" w14:textId="77777777" w:rsidR="00FA67F3" w:rsidRDefault="00746F9F">
            <w:pPr>
              <w:pStyle w:val="Tabulka"/>
              <w:rPr>
                <w:rStyle w:val="Siln"/>
                <w:b w:val="0"/>
                <w:sz w:val="20"/>
                <w:szCs w:val="20"/>
              </w:rPr>
            </w:pPr>
            <w:r>
              <w:rPr>
                <w:rStyle w:val="Siln"/>
                <w:sz w:val="20"/>
                <w:szCs w:val="20"/>
              </w:rPr>
              <w:t>O2 ITS</w:t>
            </w:r>
          </w:p>
        </w:tc>
        <w:tc>
          <w:tcPr>
            <w:tcW w:w="1275" w:type="dxa"/>
            <w:vAlign w:val="center"/>
          </w:tcPr>
          <w:p w14:paraId="171E0926" w14:textId="3E770491" w:rsidR="00FA67F3" w:rsidRDefault="00A40569">
            <w:pPr>
              <w:pStyle w:val="Tabulka"/>
              <w:rPr>
                <w:sz w:val="20"/>
                <w:szCs w:val="20"/>
              </w:rPr>
            </w:pPr>
            <w:proofErr w:type="spellStart"/>
            <w:r>
              <w:rPr>
                <w:rFonts w:ascii="ArialMT" w:hAnsi="ArialMT" w:cs="ArialMT"/>
                <w:sz w:val="20"/>
                <w:szCs w:val="20"/>
                <w:lang w:eastAsia="cs-CZ"/>
              </w:rPr>
              <w:t>xxx</w:t>
            </w:r>
            <w:proofErr w:type="spellEnd"/>
          </w:p>
        </w:tc>
        <w:tc>
          <w:tcPr>
            <w:tcW w:w="2410" w:type="dxa"/>
            <w:tcBorders>
              <w:right w:val="dotted" w:sz="4" w:space="0" w:color="auto"/>
            </w:tcBorders>
            <w:vAlign w:val="center"/>
          </w:tcPr>
          <w:p w14:paraId="7651B1B3" w14:textId="3E75B17B" w:rsidR="00FA67F3" w:rsidRDefault="00A40569">
            <w:pPr>
              <w:pStyle w:val="Tabulka"/>
              <w:rPr>
                <w:sz w:val="20"/>
                <w:szCs w:val="20"/>
              </w:rPr>
            </w:pPr>
            <w:proofErr w:type="spellStart"/>
            <w:r>
              <w:rPr>
                <w:sz w:val="20"/>
                <w:szCs w:val="20"/>
              </w:rPr>
              <w:t>xxx</w:t>
            </w:r>
            <w:proofErr w:type="spellEnd"/>
          </w:p>
        </w:tc>
      </w:tr>
    </w:tbl>
    <w:p w14:paraId="230FD2E1" w14:textId="77777777" w:rsidR="00FA67F3" w:rsidRDefault="00FA67F3">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FA67F3" w14:paraId="0F21AC1F" w14:textId="77777777">
        <w:trPr>
          <w:trHeight w:val="397"/>
        </w:trPr>
        <w:tc>
          <w:tcPr>
            <w:tcW w:w="1681" w:type="dxa"/>
            <w:vAlign w:val="center"/>
          </w:tcPr>
          <w:p w14:paraId="3119CF84" w14:textId="77777777" w:rsidR="00FA67F3" w:rsidRDefault="00746F9F">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tcPr>
          <w:p w14:paraId="463AC342" w14:textId="77777777" w:rsidR="00FA67F3" w:rsidRDefault="00746F9F">
            <w:pPr>
              <w:pStyle w:val="Tabulka"/>
              <w:rPr>
                <w:szCs w:val="22"/>
              </w:rPr>
            </w:pPr>
            <w:r>
              <w:t>679-2019-11150 (S2019-0067)</w:t>
            </w:r>
          </w:p>
        </w:tc>
        <w:tc>
          <w:tcPr>
            <w:tcW w:w="709" w:type="dxa"/>
            <w:tcBorders>
              <w:top w:val="single" w:sz="8" w:space="0" w:color="auto"/>
              <w:left w:val="dotted" w:sz="4" w:space="0" w:color="auto"/>
              <w:bottom w:val="single" w:sz="8" w:space="0" w:color="auto"/>
            </w:tcBorders>
          </w:tcPr>
          <w:p w14:paraId="57619FAE" w14:textId="77777777" w:rsidR="00FA67F3" w:rsidRDefault="00746F9F">
            <w:pPr>
              <w:pStyle w:val="Tabulka"/>
              <w:rPr>
                <w:rStyle w:val="Siln"/>
                <w:b w:val="0"/>
                <w:szCs w:val="22"/>
              </w:rPr>
            </w:pPr>
            <w:r>
              <w:t>KL:</w:t>
            </w:r>
          </w:p>
        </w:tc>
        <w:tc>
          <w:tcPr>
            <w:tcW w:w="4111" w:type="dxa"/>
          </w:tcPr>
          <w:p w14:paraId="5737B4D8" w14:textId="77777777" w:rsidR="00FA67F3" w:rsidRDefault="00746F9F">
            <w:pPr>
              <w:pStyle w:val="Tabulka"/>
              <w:rPr>
                <w:szCs w:val="22"/>
              </w:rPr>
            </w:pPr>
            <w:r>
              <w:t>HR - 001</w:t>
            </w:r>
          </w:p>
        </w:tc>
      </w:tr>
    </w:tbl>
    <w:p w14:paraId="19D4D916" w14:textId="77777777" w:rsidR="00FA67F3" w:rsidRDefault="00FA67F3">
      <w:pPr>
        <w:rPr>
          <w:szCs w:val="22"/>
        </w:rPr>
      </w:pPr>
    </w:p>
    <w:p w14:paraId="1598E0D6" w14:textId="77777777" w:rsidR="00FA67F3" w:rsidRDefault="00746F9F">
      <w:pPr>
        <w:pStyle w:val="Nadpis1"/>
        <w:numPr>
          <w:ilvl w:val="0"/>
          <w:numId w:val="5"/>
        </w:numPr>
        <w:ind w:left="284" w:hanging="284"/>
        <w:rPr>
          <w:szCs w:val="22"/>
        </w:rPr>
      </w:pPr>
      <w:r>
        <w:rPr>
          <w:szCs w:val="22"/>
        </w:rPr>
        <w:t>Stručný popis a odůvodnění požadavku</w:t>
      </w:r>
    </w:p>
    <w:p w14:paraId="24F61BEE" w14:textId="77777777" w:rsidR="00FA67F3" w:rsidRDefault="00746F9F">
      <w:pPr>
        <w:pStyle w:val="Nadpis2"/>
        <w:numPr>
          <w:ilvl w:val="0"/>
          <w:numId w:val="5"/>
        </w:numPr>
        <w:ind w:left="0" w:firstLine="0"/>
      </w:pPr>
      <w:r>
        <w:t>Popis požadavku</w:t>
      </w:r>
    </w:p>
    <w:p w14:paraId="109A370E" w14:textId="77777777" w:rsidR="00FA67F3" w:rsidRDefault="00746F9F">
      <w:pPr>
        <w:ind w:left="284"/>
      </w:pPr>
      <w:r>
        <w:t xml:space="preserve">Pro žádosti o příspěvek na obnovu, zajištění a výchovu lesních porostů (program B) založené před 15. 12. 2021 požadujeme pro MPŽ rozšíření formulářů žádostí o novou sekci „doplněk“ umožňující zjištění údajů dodavatelích pěstebních prací a přenos těchto údajů do ISND k dalšímu využití (zjištění skutečných majitelů dodavatelských subjektů – není součástí tohoto </w:t>
      </w:r>
      <w:proofErr w:type="spellStart"/>
      <w:r>
        <w:t>RfC</w:t>
      </w:r>
      <w:proofErr w:type="spellEnd"/>
      <w:r>
        <w:t>).</w:t>
      </w:r>
    </w:p>
    <w:p w14:paraId="073ED367" w14:textId="77777777" w:rsidR="00FA67F3" w:rsidRDefault="00746F9F">
      <w:pPr>
        <w:pStyle w:val="Nadpis2"/>
        <w:numPr>
          <w:ilvl w:val="0"/>
          <w:numId w:val="5"/>
        </w:numPr>
        <w:ind w:left="0" w:firstLine="0"/>
      </w:pPr>
      <w:r>
        <w:t>Odůvodnění požadované změny (změny právních předpisů, přínosy)</w:t>
      </w:r>
    </w:p>
    <w:p w14:paraId="1040DC8E" w14:textId="77777777" w:rsidR="00FA67F3" w:rsidRDefault="00746F9F">
      <w:pPr>
        <w:ind w:left="284"/>
      </w:pPr>
      <w:r>
        <w:t>Zjištěním údajů o dodavatelích pěstebních prací a provedením kontroly těchto subjektů na střet zájmů je podmíněno financování žádostí z prostředků Národního plánu obnovy.</w:t>
      </w:r>
    </w:p>
    <w:p w14:paraId="2359E7AA" w14:textId="77777777" w:rsidR="00FA67F3" w:rsidRDefault="00746F9F">
      <w:pPr>
        <w:pStyle w:val="Nadpis2"/>
        <w:numPr>
          <w:ilvl w:val="0"/>
          <w:numId w:val="5"/>
        </w:numPr>
        <w:ind w:left="0" w:firstLine="0"/>
      </w:pPr>
      <w:r>
        <w:t>Rizika nerealizace</w:t>
      </w:r>
    </w:p>
    <w:p w14:paraId="4B192173" w14:textId="77777777" w:rsidR="00FA67F3" w:rsidRDefault="00746F9F">
      <w:pPr>
        <w:ind w:left="284"/>
        <w:rPr>
          <w:szCs w:val="22"/>
        </w:rPr>
      </w:pPr>
      <w:r>
        <w:rPr>
          <w:szCs w:val="22"/>
        </w:rPr>
        <w:t>Při nerealizaci bude vyloučeno financování žádostí z prostředků Národního plánu obnovy.</w:t>
      </w:r>
    </w:p>
    <w:p w14:paraId="1E251790" w14:textId="77777777" w:rsidR="00FA67F3" w:rsidRDefault="00FA67F3">
      <w:pPr>
        <w:ind w:left="284"/>
        <w:rPr>
          <w:szCs w:val="22"/>
        </w:rPr>
      </w:pPr>
    </w:p>
    <w:p w14:paraId="1005C08A" w14:textId="77777777" w:rsidR="00FA67F3" w:rsidRDefault="00746F9F">
      <w:pPr>
        <w:pStyle w:val="Nadpis1"/>
        <w:numPr>
          <w:ilvl w:val="0"/>
          <w:numId w:val="5"/>
        </w:numPr>
        <w:ind w:left="284" w:hanging="284"/>
        <w:rPr>
          <w:szCs w:val="22"/>
        </w:rPr>
      </w:pPr>
      <w:r>
        <w:rPr>
          <w:szCs w:val="22"/>
        </w:rPr>
        <w:lastRenderedPageBreak/>
        <w:t>Podrobný popis požadavku</w:t>
      </w:r>
    </w:p>
    <w:p w14:paraId="47B81DB6" w14:textId="77777777" w:rsidR="00FA67F3" w:rsidRDefault="00746F9F">
      <w:pPr>
        <w:ind w:left="284"/>
      </w:pPr>
      <w:r>
        <w:t xml:space="preserve">Požadavek má být realizován na základě analýzy provedené v rámci samostatného </w:t>
      </w:r>
      <w:proofErr w:type="spellStart"/>
      <w:r>
        <w:t>RfC</w:t>
      </w:r>
      <w:proofErr w:type="spellEnd"/>
      <w:r>
        <w:t xml:space="preserve"> 058.</w:t>
      </w:r>
    </w:p>
    <w:p w14:paraId="7D58B611" w14:textId="20DBDC46" w:rsidR="00FA67F3" w:rsidRDefault="00A40569">
      <w:pPr>
        <w:ind w:left="284"/>
      </w:pPr>
      <w:proofErr w:type="spellStart"/>
      <w:r>
        <w:t>xxx</w:t>
      </w:r>
      <w:proofErr w:type="spellEnd"/>
    </w:p>
    <w:p w14:paraId="4F4D9A0B" w14:textId="77777777" w:rsidR="00FA67F3" w:rsidRDefault="00746F9F">
      <w:pPr>
        <w:ind w:left="284"/>
      </w:pPr>
      <w:r>
        <w:t xml:space="preserve">V rámci tohoto realizačního </w:t>
      </w:r>
      <w:proofErr w:type="spellStart"/>
      <w:r>
        <w:t>RfC</w:t>
      </w:r>
      <w:proofErr w:type="spellEnd"/>
      <w:r>
        <w:t xml:space="preserve"> požadujeme provedení těch etap, které jsou nutné pro sběr údajů od uživatelů MPŽ a pro přenos údajů do ISND (jejich zpracování a vyhodnocení v ISND bude předmětem samostatného zadání, společně s </w:t>
      </w:r>
      <w:proofErr w:type="spellStart"/>
      <w:r>
        <w:t>dozjištěním</w:t>
      </w:r>
      <w:proofErr w:type="spellEnd"/>
      <w:r>
        <w:t xml:space="preserve"> údajů o skutečných majitelů žadatelů, kteří jsou právnickou osobou).</w:t>
      </w:r>
    </w:p>
    <w:p w14:paraId="6F1B792D" w14:textId="77777777" w:rsidR="00FA67F3" w:rsidRDefault="00746F9F">
      <w:pPr>
        <w:ind w:left="284"/>
      </w:pPr>
      <w:r>
        <w:t>K přiložené analýze tématu uvádíme ještě následující informace:</w:t>
      </w:r>
    </w:p>
    <w:p w14:paraId="0C04A3BE" w14:textId="77777777" w:rsidR="00FA67F3" w:rsidRDefault="00746F9F">
      <w:pPr>
        <w:pStyle w:val="Odstavecseseznamem"/>
        <w:numPr>
          <w:ilvl w:val="0"/>
          <w:numId w:val="4"/>
        </w:numPr>
        <w:ind w:left="709"/>
        <w:jc w:val="both"/>
      </w:pPr>
      <w:r>
        <w:t>ÚVOD – při zavádění vazby mezi žádostí v MPŽ a stejnou žádostí v ISND pozor na možnou nekonzistenci v čísle verze – doporučujeme pracovat jen s evidenčním číslem (pořadové číslo / rok)</w:t>
      </w:r>
    </w:p>
    <w:p w14:paraId="290A752F" w14:textId="77777777" w:rsidR="00FA67F3" w:rsidRDefault="00746F9F">
      <w:pPr>
        <w:pStyle w:val="Odstavecseseznamem"/>
        <w:numPr>
          <w:ilvl w:val="0"/>
          <w:numId w:val="4"/>
        </w:numPr>
        <w:ind w:left="709"/>
        <w:jc w:val="both"/>
      </w:pPr>
      <w:r>
        <w:t>PŘÍZNAK O POŽADOVANÉM DOPLNĚNÍ – kromě příznaku žádosti o tom, že do žádosti dosud nebyli uvedeni dodavatelé, prosíme rovněž o zřízení příznaku žádosti o tom, že dodavatelé do žádosti již byli uvedení, ale údaje nebyly odeslány do ISND (nemusí být provedeno nutně formou příznaku, možno realizovat jako položku filtru)</w:t>
      </w:r>
    </w:p>
    <w:p w14:paraId="113E58A7" w14:textId="77777777" w:rsidR="00FA67F3" w:rsidRDefault="00746F9F">
      <w:pPr>
        <w:pStyle w:val="Odstavecseseznamem"/>
        <w:numPr>
          <w:ilvl w:val="0"/>
          <w:numId w:val="4"/>
        </w:numPr>
        <w:ind w:left="709"/>
        <w:jc w:val="both"/>
      </w:pPr>
      <w:r>
        <w:t xml:space="preserve">BLOKACE PODÁNÍ NOVÉ ŽÁDOSTI Z MPŽ – realizovat po technické stránce a s možným časovým nastavením (aktivováno bude až podle průběhu </w:t>
      </w:r>
      <w:proofErr w:type="spellStart"/>
      <w:r>
        <w:t>dozjišťování</w:t>
      </w:r>
      <w:proofErr w:type="spellEnd"/>
      <w:r>
        <w:t xml:space="preserve"> dodavatelů)</w:t>
      </w:r>
    </w:p>
    <w:p w14:paraId="1FDBCA93" w14:textId="77777777" w:rsidR="00FA67F3" w:rsidRDefault="00746F9F">
      <w:pPr>
        <w:pStyle w:val="Odstavecseseznamem"/>
        <w:numPr>
          <w:ilvl w:val="0"/>
          <w:numId w:val="4"/>
        </w:numPr>
        <w:ind w:left="709"/>
        <w:jc w:val="both"/>
      </w:pPr>
      <w:r>
        <w:t>NOTIFIKACE UŽIVATELE A ŽADATELE – z časových důvodů řešit jen poskytnutím e-mailových adres uživatelů MPŽ, z jejichž účtů byly vyhotoveny předmětné žádosti; adresář má být předán administrátorovi MPŽ k dalšímu využití</w:t>
      </w:r>
    </w:p>
    <w:p w14:paraId="4DF71CF4" w14:textId="77777777" w:rsidR="00FA67F3" w:rsidRDefault="00746F9F">
      <w:pPr>
        <w:pStyle w:val="Odstavecseseznamem"/>
        <w:numPr>
          <w:ilvl w:val="0"/>
          <w:numId w:val="4"/>
        </w:numPr>
        <w:ind w:left="709"/>
        <w:jc w:val="both"/>
      </w:pPr>
      <w:r>
        <w:t>SESTAVY PRO ADMIINSTRÁTORA MPŽ – kromě sestavy všech žádostí s vylišením žádostí, u nichž byla povinnost splněna, prosíme rovněž o sestavu všech dotčených žadatelů opět s vylišením těch, kteří povinnost již splnili</w:t>
      </w:r>
    </w:p>
    <w:p w14:paraId="1C1E9549" w14:textId="77777777" w:rsidR="00FA67F3" w:rsidRDefault="00746F9F">
      <w:pPr>
        <w:rPr>
          <w:b/>
          <w:bCs/>
        </w:rPr>
      </w:pPr>
      <w:r>
        <w:rPr>
          <w:b/>
          <w:bCs/>
        </w:rPr>
        <w:t>Realizaci v MPŽ (včetně administrativní části) uvítáme do 31. 8. 2022, realizaci v ISND (pouze načtení předaných údajů do připraveného formuláře, bez dalšího zpracování a analýz) pak o měsíc později.</w:t>
      </w:r>
    </w:p>
    <w:p w14:paraId="5C51C06C" w14:textId="77777777" w:rsidR="00FA67F3" w:rsidRDefault="00FA67F3"/>
    <w:p w14:paraId="474FE433" w14:textId="77777777" w:rsidR="00FA67F3" w:rsidRDefault="00746F9F">
      <w:pPr>
        <w:pStyle w:val="Nadpis1"/>
        <w:numPr>
          <w:ilvl w:val="0"/>
          <w:numId w:val="5"/>
        </w:numPr>
        <w:ind w:left="284" w:hanging="284"/>
        <w:rPr>
          <w:szCs w:val="22"/>
        </w:rPr>
      </w:pPr>
      <w:r>
        <w:rPr>
          <w:szCs w:val="22"/>
        </w:rPr>
        <w:t xml:space="preserve">Dopady na IS </w:t>
      </w:r>
      <w:proofErr w:type="spellStart"/>
      <w:r>
        <w:rPr>
          <w:szCs w:val="22"/>
        </w:rPr>
        <w:t>MZe</w:t>
      </w:r>
      <w:proofErr w:type="spellEnd"/>
    </w:p>
    <w:p w14:paraId="5EF240C2" w14:textId="77777777" w:rsidR="00FA67F3" w:rsidRDefault="00746F9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EAB3037" w14:textId="77777777" w:rsidR="00FA67F3" w:rsidRDefault="00FA67F3">
      <w:pPr>
        <w:rPr>
          <w:sz w:val="16"/>
          <w:szCs w:val="16"/>
        </w:rPr>
      </w:pPr>
    </w:p>
    <w:p w14:paraId="58656A5F" w14:textId="77777777" w:rsidR="00FA67F3" w:rsidRDefault="00746F9F">
      <w:pPr>
        <w:pStyle w:val="Nadpis2"/>
        <w:numPr>
          <w:ilvl w:val="0"/>
          <w:numId w:val="5"/>
        </w:numPr>
        <w:ind w:left="0" w:firstLine="0"/>
      </w:pPr>
      <w:r>
        <w:t>Na provoz a infrastrukturu</w:t>
      </w:r>
    </w:p>
    <w:p w14:paraId="45AEA7C9" w14:textId="77777777" w:rsidR="00FA67F3" w:rsidRDefault="00FA67F3"/>
    <w:p w14:paraId="5867ABBA" w14:textId="77777777" w:rsidR="00FA67F3" w:rsidRDefault="00746F9F">
      <w:pPr>
        <w:pStyle w:val="Nadpis2"/>
        <w:numPr>
          <w:ilvl w:val="0"/>
          <w:numId w:val="5"/>
        </w:numPr>
        <w:ind w:left="0" w:firstLine="0"/>
      </w:pPr>
      <w:r>
        <w:t>Na bezpečnost</w:t>
      </w:r>
    </w:p>
    <w:p w14:paraId="1C33D304" w14:textId="77777777" w:rsidR="00FA67F3" w:rsidRDefault="00FA67F3"/>
    <w:p w14:paraId="0B330F22" w14:textId="77777777" w:rsidR="00FA67F3" w:rsidRDefault="00746F9F">
      <w:pPr>
        <w:pStyle w:val="Nadpis2"/>
        <w:numPr>
          <w:ilvl w:val="0"/>
          <w:numId w:val="5"/>
        </w:numPr>
        <w:ind w:left="0" w:firstLine="0"/>
      </w:pPr>
      <w:r>
        <w:t>Na součinnost s dalšími systémy</w:t>
      </w:r>
    </w:p>
    <w:p w14:paraId="40D83430" w14:textId="77777777" w:rsidR="00FA67F3" w:rsidRDefault="00FA67F3"/>
    <w:p w14:paraId="4156EF0D" w14:textId="77777777" w:rsidR="00FA67F3" w:rsidRDefault="00746F9F">
      <w:pPr>
        <w:pStyle w:val="Nadpis2"/>
        <w:numPr>
          <w:ilvl w:val="0"/>
          <w:numId w:val="5"/>
        </w:numPr>
        <w:ind w:left="0" w:firstLine="0"/>
      </w:pPr>
      <w:r>
        <w:t xml:space="preserve">Požadavky na součinnost </w:t>
      </w:r>
      <w:proofErr w:type="spellStart"/>
      <w:r>
        <w:t>AgriBus</w:t>
      </w:r>
      <w:proofErr w:type="spellEnd"/>
    </w:p>
    <w:p w14:paraId="3F1DA8DA" w14:textId="77777777" w:rsidR="00FA67F3" w:rsidRDefault="00746F9F">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FE398F2" w14:textId="77777777" w:rsidR="00FA67F3" w:rsidRDefault="00FA67F3"/>
    <w:p w14:paraId="096F6F62" w14:textId="77777777" w:rsidR="00FA67F3" w:rsidRDefault="00746F9F">
      <w:pPr>
        <w:pStyle w:val="Nadpis2"/>
        <w:numPr>
          <w:ilvl w:val="0"/>
          <w:numId w:val="5"/>
        </w:numPr>
        <w:ind w:left="0" w:firstLine="0"/>
      </w:pPr>
      <w:r>
        <w:t>Požadavek na podporu provozu naimplementované změny</w:t>
      </w:r>
    </w:p>
    <w:p w14:paraId="1310B2A2" w14:textId="77777777" w:rsidR="00FA67F3" w:rsidRDefault="00746F9F">
      <w:pPr>
        <w:rPr>
          <w:b/>
          <w:sz w:val="16"/>
          <w:szCs w:val="16"/>
        </w:rPr>
      </w:pPr>
      <w:r>
        <w:rPr>
          <w:sz w:val="16"/>
          <w:szCs w:val="16"/>
        </w:rPr>
        <w:t>(Uveďte, zda zařadit změnu do stávající provozní smlouvy, konkrétní požadavky na požadované služby, SLA.)</w:t>
      </w:r>
    </w:p>
    <w:p w14:paraId="02A1B4E4" w14:textId="77777777" w:rsidR="00FA67F3" w:rsidRDefault="00FA67F3"/>
    <w:p w14:paraId="10A53F9C" w14:textId="77777777" w:rsidR="00FA67F3" w:rsidRDefault="00746F9F">
      <w:pPr>
        <w:pStyle w:val="Nadpis2"/>
        <w:numPr>
          <w:ilvl w:val="0"/>
          <w:numId w:val="5"/>
        </w:numPr>
        <w:ind w:left="0" w:firstLine="0"/>
      </w:pPr>
      <w:r>
        <w:t>Požadavek na úpravu dohledového nástroje</w:t>
      </w:r>
    </w:p>
    <w:p w14:paraId="2E8600AB" w14:textId="77777777" w:rsidR="00FA67F3" w:rsidRDefault="00746F9F">
      <w:pPr>
        <w:rPr>
          <w:b/>
          <w:sz w:val="16"/>
          <w:szCs w:val="16"/>
        </w:rPr>
      </w:pPr>
      <w:r>
        <w:rPr>
          <w:sz w:val="16"/>
          <w:szCs w:val="16"/>
        </w:rPr>
        <w:t>(Uveďte, zda a jakým způsobem je požadována úprava dohledových nástrojů.)</w:t>
      </w:r>
    </w:p>
    <w:p w14:paraId="65D4650E" w14:textId="77777777" w:rsidR="00FA67F3" w:rsidRDefault="00FA67F3"/>
    <w:p w14:paraId="2035A820" w14:textId="77777777" w:rsidR="00FA67F3" w:rsidRDefault="00746F9F">
      <w:pPr>
        <w:pStyle w:val="Nadpis1"/>
        <w:numPr>
          <w:ilvl w:val="0"/>
          <w:numId w:val="5"/>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851"/>
        <w:gridCol w:w="1701"/>
      </w:tblGrid>
      <w:tr w:rsidR="00FA67F3" w14:paraId="01DB662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57F8587" w14:textId="77777777" w:rsidR="00FA67F3" w:rsidRDefault="00746F9F">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83264D5" w14:textId="77777777" w:rsidR="00FA67F3" w:rsidRDefault="00746F9F">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0532295" w14:textId="77777777" w:rsidR="00FA67F3" w:rsidRDefault="00746F9F">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20629ADA" w14:textId="77777777" w:rsidR="00FA67F3" w:rsidRDefault="00746F9F">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FA67F3" w14:paraId="188E6C9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8EBA30A" w14:textId="77777777" w:rsidR="00FA67F3" w:rsidRDefault="00FA67F3">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2DA968B" w14:textId="77777777" w:rsidR="00FA67F3" w:rsidRDefault="00FA67F3">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6CE3027" w14:textId="77777777" w:rsidR="00FA67F3" w:rsidRDefault="00746F9F">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F1A4A51" w14:textId="77777777" w:rsidR="00FA67F3" w:rsidRDefault="00746F9F">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0EA1F2E6" w14:textId="77777777" w:rsidR="00FA67F3" w:rsidRDefault="00746F9F">
            <w:pPr>
              <w:rPr>
                <w:bCs/>
                <w:color w:val="000000"/>
                <w:szCs w:val="22"/>
                <w:lang w:eastAsia="cs-CZ"/>
              </w:rPr>
            </w:pPr>
            <w:r>
              <w:rPr>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75F0237D" w14:textId="77777777" w:rsidR="00FA67F3" w:rsidRDefault="00FA67F3">
            <w:pPr>
              <w:rPr>
                <w:bCs/>
                <w:color w:val="000000"/>
                <w:szCs w:val="22"/>
                <w:lang w:eastAsia="cs-CZ"/>
              </w:rPr>
            </w:pPr>
          </w:p>
        </w:tc>
      </w:tr>
      <w:tr w:rsidR="00FA67F3" w14:paraId="4CACBD9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AE9CD21" w14:textId="77777777" w:rsidR="00FA67F3" w:rsidRDefault="00FA67F3">
            <w:pPr>
              <w:pStyle w:val="Odstavecseseznamem"/>
              <w:numPr>
                <w:ilvl w:val="0"/>
                <w:numId w:val="17"/>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66F3BC2" w14:textId="77777777" w:rsidR="00FA67F3" w:rsidRDefault="00746F9F">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54547A56" w14:textId="77777777" w:rsidR="00FA67F3" w:rsidRDefault="00FA67F3">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47E60E8E" w14:textId="77777777" w:rsidR="00FA67F3" w:rsidRDefault="00FA67F3">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5FC94B34" w14:textId="77777777" w:rsidR="00FA67F3" w:rsidRDefault="00FA67F3">
            <w:pPr>
              <w:rPr>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48570021" w14:textId="77777777" w:rsidR="00FA67F3" w:rsidRDefault="00FA67F3">
            <w:pPr>
              <w:rPr>
                <w:color w:val="000000"/>
                <w:szCs w:val="22"/>
                <w:lang w:eastAsia="cs-CZ"/>
              </w:rPr>
            </w:pPr>
          </w:p>
        </w:tc>
      </w:tr>
      <w:tr w:rsidR="00FA67F3" w14:paraId="25F99AD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F22E43" w14:textId="77777777" w:rsidR="00FA67F3" w:rsidRDefault="00FA67F3">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E58319" w14:textId="77777777" w:rsidR="00FA67F3" w:rsidRDefault="00746F9F">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51E35037" w14:textId="77777777" w:rsidR="00FA67F3" w:rsidRDefault="00FA67F3">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8892AD2" w14:textId="77777777" w:rsidR="00FA67F3" w:rsidRDefault="00FA67F3">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613C6FC9" w14:textId="77777777" w:rsidR="00FA67F3" w:rsidRDefault="00FA67F3">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6996662" w14:textId="77777777" w:rsidR="00FA67F3" w:rsidRDefault="00FA67F3">
            <w:pPr>
              <w:rPr>
                <w:color w:val="000000"/>
                <w:szCs w:val="22"/>
                <w:lang w:eastAsia="cs-CZ"/>
              </w:rPr>
            </w:pPr>
          </w:p>
        </w:tc>
      </w:tr>
      <w:tr w:rsidR="00FA67F3" w14:paraId="427AD7D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4F5E6" w14:textId="77777777" w:rsidR="00FA67F3" w:rsidRDefault="00FA67F3">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4A7EAE" w14:textId="77777777" w:rsidR="00FA67F3" w:rsidRDefault="00746F9F">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A9215" w14:textId="77777777" w:rsidR="00FA67F3" w:rsidRDefault="00FA67F3">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5F3044C" w14:textId="77777777" w:rsidR="00FA67F3" w:rsidRDefault="00FA67F3">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06F8C994" w14:textId="77777777" w:rsidR="00FA67F3" w:rsidRDefault="00FA67F3">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159F0E2" w14:textId="77777777" w:rsidR="00FA67F3" w:rsidRDefault="00FA67F3">
            <w:pPr>
              <w:rPr>
                <w:color w:val="000000"/>
                <w:szCs w:val="22"/>
                <w:lang w:eastAsia="cs-CZ"/>
              </w:rPr>
            </w:pPr>
          </w:p>
        </w:tc>
      </w:tr>
      <w:tr w:rsidR="00FA67F3" w14:paraId="5030077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B6D606" w14:textId="77777777" w:rsidR="00FA67F3" w:rsidRDefault="00FA67F3">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3DA79A" w14:textId="77777777" w:rsidR="00FA67F3" w:rsidRDefault="00746F9F">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A53AFDC" w14:textId="77777777" w:rsidR="00FA67F3" w:rsidRDefault="00FA67F3">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578E80DC" w14:textId="77777777" w:rsidR="00FA67F3" w:rsidRDefault="00FA67F3">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10F24E05" w14:textId="77777777" w:rsidR="00FA67F3" w:rsidRDefault="00FA67F3">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3AA7BDFB" w14:textId="77777777" w:rsidR="00FA67F3" w:rsidRDefault="00746F9F">
            <w:pPr>
              <w:rPr>
                <w:color w:val="000000"/>
                <w:szCs w:val="22"/>
                <w:lang w:eastAsia="cs-CZ"/>
              </w:rPr>
            </w:pPr>
            <w:r>
              <w:rPr>
                <w:color w:val="000000"/>
                <w:szCs w:val="22"/>
                <w:lang w:eastAsia="cs-CZ"/>
              </w:rPr>
              <w:t>Věcný garant</w:t>
            </w:r>
          </w:p>
        </w:tc>
      </w:tr>
      <w:tr w:rsidR="00FA67F3" w14:paraId="02F5832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9A8245" w14:textId="77777777" w:rsidR="00FA67F3" w:rsidRDefault="00FA67F3">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847373" w14:textId="77777777" w:rsidR="00FA67F3" w:rsidRDefault="00746F9F">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34DC935" w14:textId="77777777" w:rsidR="00FA67F3" w:rsidRDefault="00FA67F3">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A2CEC92" w14:textId="77777777" w:rsidR="00FA67F3" w:rsidRDefault="00FA67F3">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787C4952" w14:textId="77777777" w:rsidR="00FA67F3" w:rsidRDefault="00FA67F3">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5315B60A" w14:textId="77777777" w:rsidR="00FA67F3" w:rsidRDefault="00746F9F">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FA67F3" w14:paraId="25E0F79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B59A75" w14:textId="77777777" w:rsidR="00FA67F3" w:rsidRDefault="00FA67F3">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F336D4" w14:textId="77777777" w:rsidR="00FA67F3" w:rsidRDefault="00746F9F">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18B0F99" w14:textId="77777777" w:rsidR="00FA67F3" w:rsidRDefault="00FA67F3">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5EE23D57" w14:textId="77777777" w:rsidR="00FA67F3" w:rsidRDefault="00FA67F3">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28582DDD" w14:textId="77777777" w:rsidR="00FA67F3" w:rsidRDefault="00FA67F3">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59E44968" w14:textId="77777777" w:rsidR="00FA67F3" w:rsidRDefault="00FA67F3">
            <w:pPr>
              <w:rPr>
                <w:rStyle w:val="Odkaznakoment1"/>
              </w:rPr>
            </w:pPr>
          </w:p>
        </w:tc>
      </w:tr>
      <w:tr w:rsidR="00FA67F3" w14:paraId="49E99DA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884443" w14:textId="77777777" w:rsidR="00FA67F3" w:rsidRDefault="00FA67F3">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AF8C58" w14:textId="77777777" w:rsidR="00FA67F3" w:rsidRDefault="00746F9F">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69A7C2D0" w14:textId="77777777" w:rsidR="00FA67F3" w:rsidRDefault="00FA67F3">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63E9A444" w14:textId="77777777" w:rsidR="00FA67F3" w:rsidRDefault="00FA67F3">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154FAFEE" w14:textId="77777777" w:rsidR="00FA67F3" w:rsidRDefault="00FA67F3">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2D1CEE2A" w14:textId="77777777" w:rsidR="00FA67F3" w:rsidRDefault="00FA67F3">
            <w:pPr>
              <w:rPr>
                <w:rStyle w:val="Odkaznakoment1"/>
              </w:rPr>
            </w:pPr>
          </w:p>
        </w:tc>
      </w:tr>
      <w:tr w:rsidR="00FA67F3" w14:paraId="068B94D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519B5C" w14:textId="77777777" w:rsidR="00FA67F3" w:rsidRDefault="00FA67F3">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C1D8C9" w14:textId="77777777" w:rsidR="00FA67F3" w:rsidRDefault="00746F9F">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3AA671FC" w14:textId="77777777" w:rsidR="00FA67F3" w:rsidRDefault="00FA67F3">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1E6F97A8" w14:textId="77777777" w:rsidR="00FA67F3" w:rsidRDefault="00FA67F3">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3A19C9F8" w14:textId="77777777" w:rsidR="00FA67F3" w:rsidRDefault="00FA67F3">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0A6602F1" w14:textId="77777777" w:rsidR="00FA67F3" w:rsidRDefault="00FA67F3">
            <w:pPr>
              <w:rPr>
                <w:rStyle w:val="Odkaznakoment1"/>
              </w:rPr>
            </w:pPr>
          </w:p>
        </w:tc>
      </w:tr>
    </w:tbl>
    <w:p w14:paraId="33D9EC46" w14:textId="74B2133B" w:rsidR="00FA67F3" w:rsidRDefault="00746F9F">
      <w:pPr>
        <w:pStyle w:val="Nadpis3"/>
      </w:pPr>
      <w:r>
        <w:t xml:space="preserve">V připojeném souboru je uveden rozsah vybrané technické dokumentace – otevřete </w:t>
      </w:r>
      <w:proofErr w:type="gramStart"/>
      <w:r>
        <w:t xml:space="preserve">dvojklikem:   </w:t>
      </w:r>
      <w:proofErr w:type="gramEnd"/>
      <w:r>
        <w:t xml:space="preserve"> </w:t>
      </w:r>
      <w:proofErr w:type="spellStart"/>
      <w:r w:rsidR="00A40569">
        <w:t>xxx</w:t>
      </w:r>
      <w:proofErr w:type="spellEnd"/>
    </w:p>
    <w:p w14:paraId="4A4A100C" w14:textId="77777777" w:rsidR="00FA67F3" w:rsidRDefault="00746F9F">
      <w:pPr>
        <w:ind w:right="-427"/>
        <w:rPr>
          <w:sz w:val="18"/>
          <w:szCs w:val="18"/>
        </w:rPr>
      </w:pPr>
      <w:r>
        <w:rPr>
          <w:sz w:val="18"/>
          <w:szCs w:val="18"/>
        </w:rPr>
        <w:t xml:space="preserve">Dohledové scénáře jsou požadovány, pokud Dodavatel potvrdí dopad na dohledové scénáře/nástroj. </w:t>
      </w:r>
    </w:p>
    <w:p w14:paraId="1656754D" w14:textId="18B23DB1" w:rsidR="00FA67F3" w:rsidRDefault="00746F9F">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DDED5C1" w14:textId="20CD2BFD" w:rsidR="00FA67F3" w:rsidRDefault="00746F9F">
      <w:pPr>
        <w:ind w:right="-427"/>
        <w:rPr>
          <w:sz w:val="18"/>
          <w:szCs w:val="18"/>
        </w:rPr>
      </w:pPr>
      <w:r>
        <w:rPr>
          <w:sz w:val="18"/>
          <w:szCs w:val="18"/>
        </w:rPr>
        <w:t>Provozně-technická dokumentace bude zpracována dle vzorového dokumentu, který je připojen – otevřete dvojklikem:</w:t>
      </w:r>
      <w:r w:rsidR="00A40569">
        <w:rPr>
          <w:sz w:val="18"/>
          <w:szCs w:val="18"/>
        </w:rPr>
        <w:t xml:space="preserve"> </w:t>
      </w:r>
      <w:proofErr w:type="spellStart"/>
      <w:r w:rsidR="00A40569">
        <w:rPr>
          <w:sz w:val="18"/>
          <w:szCs w:val="18"/>
        </w:rPr>
        <w:t>xxx</w:t>
      </w:r>
      <w:proofErr w:type="spellEnd"/>
      <w:r>
        <w:rPr>
          <w:sz w:val="18"/>
          <w:szCs w:val="18"/>
        </w:rPr>
        <w:t xml:space="preserve">       </w:t>
      </w:r>
    </w:p>
    <w:p w14:paraId="38BB0B3B" w14:textId="77777777" w:rsidR="00FA67F3" w:rsidRDefault="00746F9F">
      <w:pPr>
        <w:ind w:right="-427"/>
        <w:rPr>
          <w:szCs w:val="22"/>
        </w:rPr>
      </w:pPr>
      <w:r>
        <w:rPr>
          <w:szCs w:val="22"/>
        </w:rPr>
        <w:t xml:space="preserve">        </w:t>
      </w:r>
    </w:p>
    <w:p w14:paraId="7AAAA029" w14:textId="77777777" w:rsidR="00FA67F3" w:rsidRDefault="00746F9F">
      <w:pPr>
        <w:pStyle w:val="Nadpis1"/>
        <w:numPr>
          <w:ilvl w:val="0"/>
          <w:numId w:val="5"/>
        </w:numPr>
        <w:ind w:left="284" w:hanging="284"/>
        <w:rPr>
          <w:szCs w:val="22"/>
        </w:rPr>
      </w:pPr>
      <w:r>
        <w:rPr>
          <w:szCs w:val="22"/>
        </w:rPr>
        <w:t>Akceptační kritéria</w:t>
      </w:r>
    </w:p>
    <w:p w14:paraId="7ECF3AE7" w14:textId="77777777" w:rsidR="00FA67F3" w:rsidRDefault="00746F9F">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F13B36A" w14:textId="77777777" w:rsidR="00FA67F3" w:rsidRDefault="00FA67F3">
      <w:pPr>
        <w:rPr>
          <w:szCs w:val="22"/>
        </w:rPr>
      </w:pPr>
    </w:p>
    <w:p w14:paraId="61D6E151" w14:textId="77777777" w:rsidR="00FA67F3" w:rsidRDefault="00746F9F">
      <w:pPr>
        <w:pStyle w:val="Nadpis1"/>
        <w:numPr>
          <w:ilvl w:val="0"/>
          <w:numId w:val="5"/>
        </w:numPr>
        <w:ind w:left="284" w:hanging="284"/>
        <w:rPr>
          <w:szCs w:val="22"/>
        </w:rPr>
      </w:pPr>
      <w:r>
        <w:rPr>
          <w:szCs w:val="22"/>
        </w:rPr>
        <w:t>Základní milníky</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513"/>
        <w:gridCol w:w="2258"/>
        <w:gridCol w:w="10"/>
      </w:tblGrid>
      <w:tr w:rsidR="00FA67F3" w14:paraId="4BDB4F56" w14:textId="77777777">
        <w:trPr>
          <w:gridAfter w:val="1"/>
          <w:wAfter w:w="10" w:type="dxa"/>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8ECB5A" w14:textId="77777777" w:rsidR="00FA67F3" w:rsidRDefault="00746F9F">
            <w:pPr>
              <w:rPr>
                <w:b/>
                <w:bCs/>
                <w:color w:val="000000"/>
                <w:szCs w:val="22"/>
                <w:lang w:eastAsia="cs-CZ"/>
              </w:rPr>
            </w:pPr>
            <w:r>
              <w:rPr>
                <w:b/>
                <w:bCs/>
                <w:color w:val="000000"/>
                <w:szCs w:val="22"/>
                <w:lang w:eastAsia="cs-CZ"/>
              </w:rPr>
              <w:t>Milník</w:t>
            </w:r>
          </w:p>
        </w:tc>
        <w:tc>
          <w:tcPr>
            <w:tcW w:w="2258" w:type="dxa"/>
            <w:tcBorders>
              <w:top w:val="single" w:sz="8" w:space="0" w:color="auto"/>
              <w:left w:val="single" w:sz="8" w:space="0" w:color="auto"/>
              <w:bottom w:val="single" w:sz="8" w:space="0" w:color="auto"/>
              <w:right w:val="single" w:sz="8" w:space="0" w:color="auto"/>
            </w:tcBorders>
            <w:shd w:val="clear" w:color="auto" w:fill="auto"/>
            <w:vAlign w:val="center"/>
          </w:tcPr>
          <w:p w14:paraId="001BF6E5" w14:textId="77777777" w:rsidR="00FA67F3" w:rsidRDefault="00746F9F">
            <w:pPr>
              <w:rPr>
                <w:b/>
                <w:bCs/>
                <w:color w:val="000000"/>
                <w:szCs w:val="22"/>
                <w:lang w:eastAsia="cs-CZ"/>
              </w:rPr>
            </w:pPr>
            <w:r>
              <w:rPr>
                <w:b/>
                <w:bCs/>
                <w:color w:val="000000"/>
                <w:szCs w:val="22"/>
                <w:lang w:eastAsia="cs-CZ"/>
              </w:rPr>
              <w:t>Termín</w:t>
            </w:r>
          </w:p>
        </w:tc>
      </w:tr>
      <w:tr w:rsidR="00FA67F3" w14:paraId="3CBBD3CC" w14:textId="77777777">
        <w:tblPrEx>
          <w:tblBorders>
            <w:insideV w:val="none" w:sz="0" w:space="0" w:color="auto"/>
          </w:tblBorders>
        </w:tblPrEx>
        <w:trPr>
          <w:trHeight w:val="284"/>
        </w:trPr>
        <w:tc>
          <w:tcPr>
            <w:tcW w:w="7513" w:type="dxa"/>
            <w:tcBorders>
              <w:top w:val="single" w:sz="8" w:space="0" w:color="auto"/>
              <w:right w:val="dotted" w:sz="4" w:space="0" w:color="auto"/>
            </w:tcBorders>
            <w:shd w:val="clear" w:color="auto" w:fill="auto"/>
            <w:noWrap/>
            <w:vAlign w:val="bottom"/>
          </w:tcPr>
          <w:p w14:paraId="377F6D29" w14:textId="77777777" w:rsidR="00FA67F3" w:rsidRDefault="00746F9F">
            <w:pPr>
              <w:rPr>
                <w:color w:val="000000"/>
                <w:szCs w:val="22"/>
                <w:lang w:eastAsia="cs-CZ"/>
              </w:rPr>
            </w:pPr>
            <w:r>
              <w:rPr>
                <w:color w:val="000000"/>
                <w:szCs w:val="22"/>
                <w:lang w:eastAsia="cs-CZ"/>
              </w:rPr>
              <w:t>Zahájení plnění ESM</w:t>
            </w:r>
          </w:p>
        </w:tc>
        <w:tc>
          <w:tcPr>
            <w:tcW w:w="2268" w:type="dxa"/>
            <w:gridSpan w:val="2"/>
            <w:tcBorders>
              <w:top w:val="single" w:sz="8" w:space="0" w:color="auto"/>
              <w:left w:val="dotted" w:sz="4" w:space="0" w:color="auto"/>
            </w:tcBorders>
            <w:shd w:val="clear" w:color="auto" w:fill="auto"/>
            <w:vAlign w:val="bottom"/>
          </w:tcPr>
          <w:p w14:paraId="2E8B9ABB" w14:textId="77777777" w:rsidR="00FA67F3" w:rsidRDefault="00746F9F">
            <w:pPr>
              <w:rPr>
                <w:color w:val="000000"/>
                <w:szCs w:val="22"/>
                <w:lang w:eastAsia="cs-CZ"/>
              </w:rPr>
            </w:pPr>
            <w:r>
              <w:rPr>
                <w:color w:val="000000"/>
                <w:szCs w:val="22"/>
                <w:lang w:eastAsia="cs-CZ"/>
              </w:rPr>
              <w:t>11.07.22</w:t>
            </w:r>
          </w:p>
        </w:tc>
      </w:tr>
      <w:tr w:rsidR="00FA67F3" w14:paraId="48F979F1" w14:textId="77777777">
        <w:tblPrEx>
          <w:tblBorders>
            <w:insideV w:val="none" w:sz="0" w:space="0" w:color="auto"/>
          </w:tblBorders>
        </w:tblPrEx>
        <w:trPr>
          <w:trHeight w:val="284"/>
        </w:trPr>
        <w:tc>
          <w:tcPr>
            <w:tcW w:w="7513" w:type="dxa"/>
            <w:tcBorders>
              <w:right w:val="dotted" w:sz="4" w:space="0" w:color="auto"/>
            </w:tcBorders>
            <w:shd w:val="clear" w:color="auto" w:fill="auto"/>
            <w:noWrap/>
            <w:vAlign w:val="bottom"/>
          </w:tcPr>
          <w:p w14:paraId="0CB9071D" w14:textId="77777777" w:rsidR="00FA67F3" w:rsidRDefault="00746F9F">
            <w:pPr>
              <w:rPr>
                <w:color w:val="000000"/>
                <w:szCs w:val="22"/>
                <w:lang w:eastAsia="cs-CZ"/>
              </w:rPr>
            </w:pPr>
            <w:r>
              <w:rPr>
                <w:color w:val="000000"/>
                <w:szCs w:val="22"/>
                <w:lang w:eastAsia="cs-CZ"/>
              </w:rPr>
              <w:t>Dokončení plnění</w:t>
            </w:r>
          </w:p>
        </w:tc>
        <w:tc>
          <w:tcPr>
            <w:tcW w:w="2268" w:type="dxa"/>
            <w:gridSpan w:val="2"/>
            <w:tcBorders>
              <w:left w:val="dotted" w:sz="4" w:space="0" w:color="auto"/>
            </w:tcBorders>
            <w:shd w:val="clear" w:color="auto" w:fill="auto"/>
            <w:vAlign w:val="bottom"/>
          </w:tcPr>
          <w:p w14:paraId="31529A62" w14:textId="77777777" w:rsidR="00FA67F3" w:rsidRDefault="00746F9F">
            <w:pPr>
              <w:rPr>
                <w:color w:val="000000"/>
                <w:szCs w:val="22"/>
                <w:lang w:eastAsia="cs-CZ"/>
              </w:rPr>
            </w:pPr>
            <w:r>
              <w:rPr>
                <w:color w:val="000000"/>
                <w:szCs w:val="22"/>
                <w:lang w:eastAsia="cs-CZ"/>
              </w:rPr>
              <w:t>13.12.22</w:t>
            </w:r>
          </w:p>
        </w:tc>
      </w:tr>
      <w:tr w:rsidR="00FA67F3" w14:paraId="73A9A8C0" w14:textId="77777777">
        <w:tblPrEx>
          <w:tblBorders>
            <w:insideV w:val="none" w:sz="0" w:space="0" w:color="auto"/>
          </w:tblBorders>
        </w:tblPrEx>
        <w:trPr>
          <w:trHeight w:val="284"/>
        </w:trPr>
        <w:tc>
          <w:tcPr>
            <w:tcW w:w="7513" w:type="dxa"/>
            <w:tcBorders>
              <w:right w:val="dotted" w:sz="4" w:space="0" w:color="auto"/>
            </w:tcBorders>
            <w:shd w:val="clear" w:color="auto" w:fill="auto"/>
            <w:noWrap/>
            <w:vAlign w:val="bottom"/>
          </w:tcPr>
          <w:p w14:paraId="25C7F250" w14:textId="77777777" w:rsidR="00FA67F3" w:rsidRDefault="00746F9F">
            <w:pPr>
              <w:rPr>
                <w:color w:val="000000"/>
                <w:szCs w:val="22"/>
                <w:lang w:eastAsia="cs-CZ"/>
              </w:rPr>
            </w:pPr>
            <w:r>
              <w:rPr>
                <w:color w:val="000000"/>
                <w:szCs w:val="22"/>
                <w:lang w:eastAsia="cs-CZ"/>
              </w:rPr>
              <w:t>Zahájení plnění</w:t>
            </w:r>
          </w:p>
        </w:tc>
        <w:tc>
          <w:tcPr>
            <w:tcW w:w="2268" w:type="dxa"/>
            <w:gridSpan w:val="2"/>
            <w:tcBorders>
              <w:left w:val="dotted" w:sz="4" w:space="0" w:color="auto"/>
            </w:tcBorders>
            <w:shd w:val="clear" w:color="auto" w:fill="auto"/>
            <w:vAlign w:val="bottom"/>
          </w:tcPr>
          <w:p w14:paraId="02A79FCA" w14:textId="77777777" w:rsidR="00FA67F3" w:rsidRDefault="00746F9F">
            <w:pPr>
              <w:rPr>
                <w:color w:val="000000"/>
                <w:szCs w:val="22"/>
                <w:lang w:eastAsia="cs-CZ"/>
              </w:rPr>
            </w:pPr>
            <w:r>
              <w:rPr>
                <w:color w:val="000000"/>
                <w:szCs w:val="22"/>
                <w:lang w:eastAsia="cs-CZ"/>
              </w:rPr>
              <w:t>15.12.22</w:t>
            </w:r>
          </w:p>
        </w:tc>
      </w:tr>
      <w:tr w:rsidR="00FA67F3" w14:paraId="14045B7E" w14:textId="77777777">
        <w:tblPrEx>
          <w:tblBorders>
            <w:insideV w:val="none" w:sz="0" w:space="0" w:color="auto"/>
          </w:tblBorders>
        </w:tblPrEx>
        <w:trPr>
          <w:trHeight w:val="284"/>
        </w:trPr>
        <w:tc>
          <w:tcPr>
            <w:tcW w:w="7513" w:type="dxa"/>
            <w:tcBorders>
              <w:right w:val="dotted" w:sz="4" w:space="0" w:color="auto"/>
            </w:tcBorders>
            <w:shd w:val="clear" w:color="auto" w:fill="auto"/>
            <w:noWrap/>
            <w:vAlign w:val="bottom"/>
          </w:tcPr>
          <w:p w14:paraId="4EBBB993" w14:textId="77777777" w:rsidR="00FA67F3" w:rsidRDefault="00746F9F">
            <w:pPr>
              <w:rPr>
                <w:color w:val="000000"/>
                <w:szCs w:val="22"/>
                <w:lang w:eastAsia="cs-CZ"/>
              </w:rPr>
            </w:pPr>
            <w:r>
              <w:rPr>
                <w:color w:val="000000"/>
                <w:szCs w:val="22"/>
                <w:lang w:eastAsia="cs-CZ"/>
              </w:rPr>
              <w:t xml:space="preserve">Dokončení plnění ISND </w:t>
            </w:r>
          </w:p>
        </w:tc>
        <w:tc>
          <w:tcPr>
            <w:tcW w:w="2268" w:type="dxa"/>
            <w:gridSpan w:val="2"/>
            <w:tcBorders>
              <w:left w:val="dotted" w:sz="4" w:space="0" w:color="auto"/>
            </w:tcBorders>
            <w:shd w:val="clear" w:color="auto" w:fill="auto"/>
            <w:vAlign w:val="bottom"/>
          </w:tcPr>
          <w:p w14:paraId="12CB157F" w14:textId="77777777" w:rsidR="00FA67F3" w:rsidRDefault="00746F9F">
            <w:pPr>
              <w:rPr>
                <w:color w:val="000000"/>
                <w:szCs w:val="22"/>
                <w:lang w:eastAsia="cs-CZ"/>
              </w:rPr>
            </w:pPr>
            <w:r>
              <w:rPr>
                <w:color w:val="000000"/>
                <w:szCs w:val="22"/>
                <w:lang w:eastAsia="cs-CZ"/>
              </w:rPr>
              <w:t>13.01.23</w:t>
            </w:r>
          </w:p>
        </w:tc>
      </w:tr>
    </w:tbl>
    <w:p w14:paraId="0636A6A7" w14:textId="77777777" w:rsidR="00FA67F3" w:rsidRDefault="00FA67F3">
      <w:pPr>
        <w:rPr>
          <w:szCs w:val="22"/>
        </w:rPr>
      </w:pPr>
    </w:p>
    <w:p w14:paraId="79A3F8C8" w14:textId="77777777" w:rsidR="00FA67F3" w:rsidRDefault="00FA67F3">
      <w:pPr>
        <w:rPr>
          <w:szCs w:val="22"/>
        </w:rPr>
      </w:pPr>
    </w:p>
    <w:p w14:paraId="228BFFA1" w14:textId="77777777" w:rsidR="00FA67F3" w:rsidRDefault="00746F9F">
      <w:pPr>
        <w:pStyle w:val="Nadpis1"/>
        <w:numPr>
          <w:ilvl w:val="0"/>
          <w:numId w:val="5"/>
        </w:numPr>
        <w:ind w:left="284" w:hanging="284"/>
        <w:rPr>
          <w:szCs w:val="22"/>
        </w:rPr>
      </w:pPr>
      <w:r>
        <w:rPr>
          <w:szCs w:val="22"/>
        </w:rPr>
        <w:t>Přílohy</w:t>
      </w:r>
    </w:p>
    <w:p w14:paraId="6FDA7769" w14:textId="77777777" w:rsidR="00FA67F3" w:rsidRDefault="00FA67F3">
      <w:pPr>
        <w:rPr>
          <w:szCs w:val="22"/>
        </w:rPr>
      </w:pPr>
    </w:p>
    <w:p w14:paraId="2B23F2A1" w14:textId="77777777" w:rsidR="00FA67F3" w:rsidRDefault="00FA67F3">
      <w:pPr>
        <w:rPr>
          <w:szCs w:val="22"/>
        </w:rPr>
      </w:pPr>
    </w:p>
    <w:p w14:paraId="1D1FCB27" w14:textId="77777777" w:rsidR="00FA67F3" w:rsidRDefault="00746F9F">
      <w:pPr>
        <w:pStyle w:val="Nadpis1"/>
        <w:numPr>
          <w:ilvl w:val="0"/>
          <w:numId w:val="5"/>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A67F3" w14:paraId="1DA0D74C"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7C167A4" w14:textId="77777777" w:rsidR="00FA67F3" w:rsidRDefault="00746F9F">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01B1DB91" w14:textId="77777777" w:rsidR="00FA67F3" w:rsidRDefault="00746F9F">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F410D1D" w14:textId="77777777" w:rsidR="00FA67F3" w:rsidRDefault="00746F9F">
            <w:pPr>
              <w:rPr>
                <w:b/>
                <w:bCs/>
                <w:color w:val="000000"/>
                <w:szCs w:val="22"/>
                <w:lang w:eastAsia="cs-CZ"/>
              </w:rPr>
            </w:pPr>
            <w:r>
              <w:rPr>
                <w:b/>
                <w:bCs/>
                <w:color w:val="000000"/>
                <w:szCs w:val="22"/>
                <w:lang w:eastAsia="cs-CZ"/>
              </w:rPr>
              <w:t>Podpis:</w:t>
            </w:r>
          </w:p>
        </w:tc>
      </w:tr>
      <w:tr w:rsidR="00FA67F3" w14:paraId="77D23E8C" w14:textId="77777777">
        <w:trPr>
          <w:trHeight w:val="397"/>
        </w:trPr>
        <w:tc>
          <w:tcPr>
            <w:tcW w:w="3255" w:type="dxa"/>
            <w:shd w:val="clear" w:color="auto" w:fill="auto"/>
            <w:noWrap/>
            <w:vAlign w:val="center"/>
            <w:hideMark/>
          </w:tcPr>
          <w:p w14:paraId="3E704D36" w14:textId="77777777" w:rsidR="00FA67F3" w:rsidRDefault="00746F9F">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754ED8D8" w14:textId="77777777" w:rsidR="00FA67F3" w:rsidRDefault="00746F9F">
            <w:pPr>
              <w:rPr>
                <w:color w:val="000000"/>
                <w:szCs w:val="22"/>
                <w:lang w:eastAsia="cs-CZ"/>
              </w:rPr>
            </w:pPr>
            <w:r>
              <w:rPr>
                <w:color w:val="000000"/>
                <w:szCs w:val="22"/>
                <w:lang w:eastAsia="cs-CZ"/>
              </w:rPr>
              <w:t>Tomáš Smejkal</w:t>
            </w:r>
          </w:p>
        </w:tc>
        <w:tc>
          <w:tcPr>
            <w:tcW w:w="2977" w:type="dxa"/>
            <w:shd w:val="clear" w:color="auto" w:fill="auto"/>
            <w:vAlign w:val="center"/>
          </w:tcPr>
          <w:p w14:paraId="6CE1DA91" w14:textId="77777777" w:rsidR="00FA67F3" w:rsidRDefault="00FA67F3">
            <w:pPr>
              <w:rPr>
                <w:color w:val="000000"/>
                <w:szCs w:val="22"/>
                <w:lang w:eastAsia="cs-CZ"/>
              </w:rPr>
            </w:pPr>
          </w:p>
          <w:p w14:paraId="2F8ACF82" w14:textId="77777777" w:rsidR="00FA67F3" w:rsidRDefault="00FA67F3">
            <w:pPr>
              <w:rPr>
                <w:color w:val="000000"/>
                <w:szCs w:val="22"/>
                <w:lang w:eastAsia="cs-CZ"/>
              </w:rPr>
            </w:pPr>
          </w:p>
          <w:p w14:paraId="7B47782D" w14:textId="77777777" w:rsidR="00FA67F3" w:rsidRDefault="00FA67F3">
            <w:pPr>
              <w:rPr>
                <w:color w:val="000000"/>
                <w:szCs w:val="22"/>
                <w:lang w:eastAsia="cs-CZ"/>
              </w:rPr>
            </w:pPr>
          </w:p>
          <w:p w14:paraId="7FDA6143" w14:textId="77777777" w:rsidR="00FA67F3" w:rsidRDefault="00FA67F3">
            <w:pPr>
              <w:rPr>
                <w:color w:val="000000"/>
                <w:szCs w:val="22"/>
                <w:lang w:eastAsia="cs-CZ"/>
              </w:rPr>
            </w:pPr>
          </w:p>
        </w:tc>
      </w:tr>
      <w:tr w:rsidR="00FA67F3" w14:paraId="2EE5E519" w14:textId="77777777">
        <w:trPr>
          <w:trHeight w:val="397"/>
        </w:trPr>
        <w:tc>
          <w:tcPr>
            <w:tcW w:w="3255" w:type="dxa"/>
            <w:shd w:val="clear" w:color="auto" w:fill="auto"/>
            <w:noWrap/>
            <w:vAlign w:val="center"/>
          </w:tcPr>
          <w:p w14:paraId="57B680C3" w14:textId="77777777" w:rsidR="00FA67F3" w:rsidRDefault="00746F9F">
            <w:pPr>
              <w:rPr>
                <w:color w:val="000000"/>
                <w:szCs w:val="22"/>
                <w:lang w:eastAsia="cs-CZ"/>
              </w:rPr>
            </w:pPr>
            <w:r>
              <w:rPr>
                <w:color w:val="000000"/>
                <w:szCs w:val="22"/>
                <w:lang w:eastAsia="cs-CZ"/>
              </w:rPr>
              <w:t>Projektový manažer:</w:t>
            </w:r>
          </w:p>
        </w:tc>
        <w:tc>
          <w:tcPr>
            <w:tcW w:w="2977" w:type="dxa"/>
            <w:vAlign w:val="center"/>
          </w:tcPr>
          <w:p w14:paraId="0F769514" w14:textId="77777777" w:rsidR="00FA67F3" w:rsidRDefault="00746F9F">
            <w:pPr>
              <w:rPr>
                <w:color w:val="000000"/>
                <w:szCs w:val="22"/>
                <w:lang w:eastAsia="cs-CZ"/>
              </w:rPr>
            </w:pPr>
            <w:r>
              <w:rPr>
                <w:color w:val="000000"/>
                <w:szCs w:val="22"/>
                <w:lang w:eastAsia="cs-CZ"/>
              </w:rPr>
              <w:t>Nikol Janušová</w:t>
            </w:r>
          </w:p>
        </w:tc>
        <w:tc>
          <w:tcPr>
            <w:tcW w:w="2977" w:type="dxa"/>
            <w:shd w:val="clear" w:color="auto" w:fill="auto"/>
            <w:vAlign w:val="center"/>
          </w:tcPr>
          <w:p w14:paraId="5341EABE" w14:textId="77777777" w:rsidR="00FA67F3" w:rsidRDefault="00FA67F3">
            <w:pPr>
              <w:rPr>
                <w:color w:val="000000"/>
                <w:szCs w:val="22"/>
                <w:lang w:eastAsia="cs-CZ"/>
              </w:rPr>
            </w:pPr>
          </w:p>
          <w:p w14:paraId="22D769FF" w14:textId="77777777" w:rsidR="00FA67F3" w:rsidRDefault="00FA67F3">
            <w:pPr>
              <w:rPr>
                <w:color w:val="000000"/>
                <w:szCs w:val="22"/>
                <w:lang w:eastAsia="cs-CZ"/>
              </w:rPr>
            </w:pPr>
          </w:p>
          <w:p w14:paraId="3D0A0F7D" w14:textId="77777777" w:rsidR="00FA67F3" w:rsidRDefault="00FA67F3">
            <w:pPr>
              <w:rPr>
                <w:color w:val="000000"/>
                <w:szCs w:val="22"/>
                <w:lang w:eastAsia="cs-CZ"/>
              </w:rPr>
            </w:pPr>
          </w:p>
          <w:p w14:paraId="4600FC8F" w14:textId="77777777" w:rsidR="00FA67F3" w:rsidRDefault="00FA67F3">
            <w:pPr>
              <w:rPr>
                <w:color w:val="000000"/>
                <w:szCs w:val="22"/>
                <w:lang w:eastAsia="cs-CZ"/>
              </w:rPr>
            </w:pPr>
          </w:p>
        </w:tc>
      </w:tr>
    </w:tbl>
    <w:p w14:paraId="4492C02E" w14:textId="77777777" w:rsidR="00FA67F3" w:rsidRDefault="00FA67F3">
      <w:pPr>
        <w:rPr>
          <w:szCs w:val="22"/>
        </w:rPr>
      </w:pPr>
    </w:p>
    <w:p w14:paraId="4CE38538" w14:textId="77777777" w:rsidR="00FA67F3" w:rsidRDefault="00FA67F3">
      <w:pPr>
        <w:rPr>
          <w:szCs w:val="22"/>
        </w:rPr>
      </w:pPr>
    </w:p>
    <w:p w14:paraId="4F7A8D62" w14:textId="77777777" w:rsidR="00FA67F3" w:rsidRDefault="00746F9F">
      <w:pPr>
        <w:rPr>
          <w:szCs w:val="22"/>
        </w:rPr>
      </w:pPr>
      <w:r>
        <w:rPr>
          <w:szCs w:val="22"/>
        </w:rPr>
        <w:br w:type="page"/>
      </w:r>
    </w:p>
    <w:p w14:paraId="2B8ED2DA" w14:textId="77777777" w:rsidR="00FA67F3" w:rsidRDefault="00FA67F3">
      <w:pPr>
        <w:rPr>
          <w:b/>
          <w:caps/>
          <w:szCs w:val="22"/>
        </w:rPr>
        <w:sectPr w:rsidR="00FA67F3">
          <w:headerReference w:type="even" r:id="rId13"/>
          <w:headerReference w:type="default" r:id="rId14"/>
          <w:footerReference w:type="default" r:id="rId15"/>
          <w:headerReference w:type="first" r:id="rId16"/>
          <w:pgSz w:w="11906" w:h="16838"/>
          <w:pgMar w:top="1134" w:right="1418" w:bottom="1134" w:left="992" w:header="567" w:footer="567" w:gutter="0"/>
          <w:cols w:space="708"/>
          <w:docGrid w:linePitch="360"/>
        </w:sectPr>
      </w:pPr>
    </w:p>
    <w:p w14:paraId="213BBE67" w14:textId="77777777" w:rsidR="00FA67F3" w:rsidRDefault="00746F9F">
      <w:pPr>
        <w:rPr>
          <w:b/>
          <w:caps/>
          <w:szCs w:val="22"/>
        </w:rPr>
      </w:pPr>
      <w:r>
        <w:rPr>
          <w:b/>
          <w:caps/>
          <w:szCs w:val="22"/>
        </w:rPr>
        <w:lastRenderedPageBreak/>
        <w:t>B – nabídkA řešení k požadavku Z34163</w:t>
      </w:r>
    </w:p>
    <w:p w14:paraId="0C043AA8" w14:textId="77777777" w:rsidR="00FA67F3" w:rsidRDefault="00FA67F3">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A67F3" w14:paraId="509A3021" w14:textId="77777777">
        <w:tc>
          <w:tcPr>
            <w:tcW w:w="1701" w:type="dxa"/>
            <w:tcBorders>
              <w:top w:val="single" w:sz="8" w:space="0" w:color="auto"/>
              <w:left w:val="single" w:sz="8" w:space="0" w:color="auto"/>
              <w:bottom w:val="single" w:sz="8" w:space="0" w:color="auto"/>
            </w:tcBorders>
            <w:vAlign w:val="center"/>
          </w:tcPr>
          <w:p w14:paraId="194AEC37" w14:textId="77777777" w:rsidR="00FA67F3" w:rsidRDefault="00746F9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6A54C1C2" w14:textId="77777777" w:rsidR="00FA67F3" w:rsidRDefault="00746F9F">
            <w:pPr>
              <w:pStyle w:val="Tabulka"/>
              <w:rPr>
                <w:szCs w:val="22"/>
              </w:rPr>
            </w:pPr>
            <w:r>
              <w:rPr>
                <w:szCs w:val="22"/>
              </w:rPr>
              <w:t>62</w:t>
            </w:r>
          </w:p>
        </w:tc>
      </w:tr>
    </w:tbl>
    <w:p w14:paraId="4635371B" w14:textId="77777777" w:rsidR="00FA67F3" w:rsidRDefault="00FA67F3">
      <w:pPr>
        <w:rPr>
          <w:caps/>
          <w:szCs w:val="22"/>
        </w:rPr>
      </w:pPr>
    </w:p>
    <w:p w14:paraId="028FEDD7" w14:textId="77777777" w:rsidR="00FA67F3" w:rsidRDefault="00746F9F">
      <w:pPr>
        <w:pStyle w:val="Nadpis1"/>
        <w:numPr>
          <w:ilvl w:val="0"/>
          <w:numId w:val="37"/>
        </w:numPr>
        <w:ind w:left="284" w:hanging="284"/>
        <w:rPr>
          <w:szCs w:val="22"/>
        </w:rPr>
      </w:pPr>
      <w:r>
        <w:rPr>
          <w:szCs w:val="22"/>
        </w:rPr>
        <w:t xml:space="preserve">Návrh konceptu technického řešení  </w:t>
      </w:r>
    </w:p>
    <w:p w14:paraId="66A3FB37" w14:textId="77777777" w:rsidR="00FA67F3" w:rsidRDefault="00746F9F">
      <w:r>
        <w:t>Řešení bude realizováno v souladu s provedenou analýzou v rámci PZ058 (Z33805-1) a doplňujícími požadavky v kapitole A tohoto dokumentu.</w:t>
      </w:r>
    </w:p>
    <w:p w14:paraId="3BE949F8" w14:textId="77777777" w:rsidR="00FA67F3" w:rsidRDefault="00746F9F">
      <w:r>
        <w:t xml:space="preserve">V rámci plnění bude realizována nová služba IND_DPL01A pro příjem doplňků žádostí na straně ISND. Bude se jednat o první webovou službu publikovanou systémem ISND, konzumovat tuto službu bude Modul pro žadatele (MPZ). Komunikace bude probíhat prostřednictvím </w:t>
      </w:r>
      <w:proofErr w:type="spellStart"/>
      <w:r>
        <w:t>AgriBus</w:t>
      </w:r>
      <w:proofErr w:type="spellEnd"/>
      <w:r>
        <w:t xml:space="preserve">. </w:t>
      </w:r>
    </w:p>
    <w:p w14:paraId="7FC78987" w14:textId="77777777" w:rsidR="00FA67F3" w:rsidRDefault="00FA67F3"/>
    <w:p w14:paraId="24F40977" w14:textId="77777777" w:rsidR="00FA67F3" w:rsidRDefault="00746F9F">
      <w:r>
        <w:t>Předpoklady:</w:t>
      </w:r>
    </w:p>
    <w:p w14:paraId="411BD2CD" w14:textId="77777777" w:rsidR="00FA67F3" w:rsidRDefault="00746F9F">
      <w:r>
        <w:t xml:space="preserve">Plnění může být realizováno za předpokladu, že na </w:t>
      </w:r>
      <w:proofErr w:type="spellStart"/>
      <w:r>
        <w:t>AgriBusu</w:t>
      </w:r>
      <w:proofErr w:type="spellEnd"/>
      <w:r>
        <w:t xml:space="preserve"> bude vystavena služba a nastaveno oprávnění.</w:t>
      </w:r>
    </w:p>
    <w:p w14:paraId="6372E1A1" w14:textId="77777777" w:rsidR="00FA67F3" w:rsidRDefault="00746F9F">
      <w:r>
        <w:t>Není obsahem řešení:</w:t>
      </w:r>
    </w:p>
    <w:p w14:paraId="4946D18D" w14:textId="77777777" w:rsidR="00FA67F3" w:rsidRDefault="00746F9F">
      <w:pPr>
        <w:pStyle w:val="Odstavecseseznamem"/>
        <w:numPr>
          <w:ilvl w:val="0"/>
          <w:numId w:val="20"/>
        </w:numPr>
        <w:jc w:val="both"/>
      </w:pPr>
      <w:r>
        <w:t>Řešení bude v souladu s analýzou v této fázi realizováno bez možnosti oprav odeslaných doplňků žádostí ze žadatelů v </w:t>
      </w:r>
      <w:proofErr w:type="spellStart"/>
      <w:r>
        <w:t>MpŽ</w:t>
      </w:r>
      <w:proofErr w:type="spellEnd"/>
      <w:r>
        <w:t>. Možnosti oprav mohou být do budoucna umožněny v rámci dalšího rozvoje, nicméně pro tuto chvíli bylo dohodnuto s garantem plnění, že toto nebude řešeno.</w:t>
      </w:r>
    </w:p>
    <w:p w14:paraId="3CE1F5ED" w14:textId="77777777" w:rsidR="00FA67F3" w:rsidRDefault="00746F9F">
      <w:pPr>
        <w:pStyle w:val="Odstavecseseznamem"/>
        <w:numPr>
          <w:ilvl w:val="0"/>
          <w:numId w:val="20"/>
        </w:numPr>
      </w:pPr>
      <w:r>
        <w:t xml:space="preserve">Dále bylo s garantem projednáno, že na straně ISND nebude docházet k blokaci schvalování žádostí, u kterých nebudou </w:t>
      </w:r>
      <w:proofErr w:type="spellStart"/>
      <w:r>
        <w:t>dozjištěny</w:t>
      </w:r>
      <w:proofErr w:type="spellEnd"/>
      <w:r>
        <w:t xml:space="preserve"> údaje o dodavatelích.</w:t>
      </w:r>
    </w:p>
    <w:p w14:paraId="43A4478F" w14:textId="77777777" w:rsidR="00FA67F3" w:rsidRDefault="00FA67F3">
      <w:pPr>
        <w:pStyle w:val="Normlnweb"/>
        <w:shd w:val="clear" w:color="auto" w:fill="FFFFFF"/>
        <w:spacing w:before="0" w:beforeAutospacing="0" w:after="0" w:afterAutospacing="0"/>
        <w:rPr>
          <w:rFonts w:ascii="Arial" w:hAnsi="Arial" w:cs="Arial"/>
          <w:color w:val="000000"/>
          <w:sz w:val="22"/>
          <w:szCs w:val="22"/>
        </w:rPr>
      </w:pPr>
    </w:p>
    <w:p w14:paraId="105A1736" w14:textId="77777777" w:rsidR="00FA67F3" w:rsidRDefault="00746F9F">
      <w:pPr>
        <w:pStyle w:val="Normln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Dodatečná plnění:</w:t>
      </w:r>
    </w:p>
    <w:p w14:paraId="6B39396C" w14:textId="77777777" w:rsidR="00FA67F3" w:rsidRDefault="00746F9F">
      <w:pPr>
        <w:pStyle w:val="Normlnweb"/>
        <w:shd w:val="clear" w:color="auto" w:fill="FFFFFF"/>
        <w:spacing w:before="0" w:beforeAutospacing="0" w:after="0" w:afterAutospacing="0"/>
        <w:jc w:val="both"/>
        <w:rPr>
          <w:rFonts w:cs="Arial"/>
          <w:color w:val="000000"/>
          <w:szCs w:val="22"/>
        </w:rPr>
      </w:pPr>
      <w:r>
        <w:rPr>
          <w:rFonts w:ascii="Arial" w:hAnsi="Arial" w:cs="Arial"/>
          <w:color w:val="000000"/>
          <w:sz w:val="22"/>
          <w:szCs w:val="22"/>
        </w:rPr>
        <w:t>Každé dodatečné doplnění či upřesnění zadání může zapříčinit změnu rozsahu, kvalitě či postupu prací schváleného návrhu technického řešení. To může mít za následek změny v harmonogramu a/nebo celkové pracnosti plnění. Takto uplatněné dodatečné požadavky na změnu budou realizovány standardním způsobem na základě zadání, nabídky a objednávky v rámci změnového řízení tohoto požadavku (PZ/</w:t>
      </w:r>
      <w:proofErr w:type="spellStart"/>
      <w:r>
        <w:rPr>
          <w:rFonts w:ascii="Arial" w:hAnsi="Arial" w:cs="Arial"/>
          <w:color w:val="000000"/>
          <w:sz w:val="22"/>
          <w:szCs w:val="22"/>
        </w:rPr>
        <w:t>RfC</w:t>
      </w:r>
      <w:proofErr w:type="spellEnd"/>
      <w:r>
        <w:rPr>
          <w:rFonts w:ascii="Arial" w:hAnsi="Arial" w:cs="Arial"/>
          <w:color w:val="000000"/>
          <w:sz w:val="22"/>
          <w:szCs w:val="22"/>
        </w:rPr>
        <w:t>).</w:t>
      </w:r>
    </w:p>
    <w:p w14:paraId="0D5CD707" w14:textId="77777777" w:rsidR="00FA67F3" w:rsidRDefault="00746F9F">
      <w:pPr>
        <w:pStyle w:val="Nadpis1"/>
        <w:numPr>
          <w:ilvl w:val="0"/>
          <w:numId w:val="37"/>
        </w:numPr>
        <w:ind w:left="284" w:hanging="284"/>
        <w:rPr>
          <w:szCs w:val="22"/>
        </w:rPr>
      </w:pPr>
      <w:r>
        <w:rPr>
          <w:szCs w:val="22"/>
        </w:rPr>
        <w:t>Uživatelské a licenční zajištění pro Objednatele</w:t>
      </w:r>
    </w:p>
    <w:p w14:paraId="3DB1E582" w14:textId="77777777" w:rsidR="00FA67F3" w:rsidRDefault="00746F9F">
      <w:pPr>
        <w:pStyle w:val="Normlnweb"/>
        <w:shd w:val="clear" w:color="auto" w:fill="FFFFFF"/>
        <w:spacing w:before="0" w:beforeAutospacing="0" w:after="0" w:afterAutospacing="0"/>
      </w:pPr>
      <w:r>
        <w:rPr>
          <w:rFonts w:ascii="Arial" w:hAnsi="Arial" w:cs="Arial"/>
          <w:color w:val="000000"/>
          <w:sz w:val="22"/>
          <w:szCs w:val="22"/>
        </w:rPr>
        <w:t>V souladu s podmínkami smlouvy č. 679-2019-11150</w:t>
      </w:r>
    </w:p>
    <w:p w14:paraId="6CBE8E61" w14:textId="77777777" w:rsidR="00FA67F3" w:rsidRDefault="00746F9F">
      <w:pPr>
        <w:pStyle w:val="Nadpis1"/>
        <w:numPr>
          <w:ilvl w:val="0"/>
          <w:numId w:val="37"/>
        </w:numPr>
        <w:ind w:left="284" w:hanging="284"/>
        <w:rPr>
          <w:szCs w:val="22"/>
        </w:rPr>
      </w:pPr>
      <w:r>
        <w:rPr>
          <w:szCs w:val="22"/>
        </w:rPr>
        <w:t xml:space="preserve">Dopady do systémů </w:t>
      </w:r>
      <w:proofErr w:type="spellStart"/>
      <w:r>
        <w:rPr>
          <w:szCs w:val="22"/>
        </w:rPr>
        <w:t>MZe</w:t>
      </w:r>
      <w:proofErr w:type="spellEnd"/>
    </w:p>
    <w:p w14:paraId="65691D7E" w14:textId="77777777" w:rsidR="00FA67F3" w:rsidRDefault="00746F9F">
      <w:pPr>
        <w:pStyle w:val="Nadpis1"/>
        <w:numPr>
          <w:ilvl w:val="1"/>
          <w:numId w:val="37"/>
        </w:numPr>
        <w:ind w:left="1440" w:hanging="292"/>
        <w:rPr>
          <w:szCs w:val="22"/>
        </w:rPr>
      </w:pPr>
      <w:r>
        <w:rPr>
          <w:szCs w:val="22"/>
        </w:rPr>
        <w:t>Na provoz a infrastrukturu</w:t>
      </w:r>
    </w:p>
    <w:p w14:paraId="0C9D472A" w14:textId="6748F8A3" w:rsidR="00FA67F3" w:rsidRDefault="00746F9F">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A40569">
        <w:rPr>
          <w:sz w:val="18"/>
          <w:szCs w:val="18"/>
        </w:rPr>
        <w:t>xxx</w:t>
      </w:r>
      <w:proofErr w:type="spellEnd"/>
    </w:p>
    <w:p w14:paraId="08BFC850" w14:textId="77777777" w:rsidR="00FA67F3" w:rsidRDefault="00746F9F">
      <w:r>
        <w:t>Není</w:t>
      </w:r>
    </w:p>
    <w:p w14:paraId="4074656D" w14:textId="77777777" w:rsidR="00FA67F3" w:rsidRDefault="00746F9F">
      <w:pPr>
        <w:pStyle w:val="Nadpis1"/>
        <w:numPr>
          <w:ilvl w:val="1"/>
          <w:numId w:val="37"/>
        </w:numPr>
        <w:ind w:left="1440" w:hanging="292"/>
        <w:rPr>
          <w:szCs w:val="22"/>
        </w:rPr>
      </w:pPr>
      <w:r>
        <w:rPr>
          <w:szCs w:val="22"/>
        </w:rPr>
        <w:t>Na bezpečnost</w:t>
      </w:r>
    </w:p>
    <w:p w14:paraId="4C63E18F" w14:textId="77777777" w:rsidR="00FA67F3" w:rsidRDefault="00746F9F">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A67F3" w14:paraId="569838A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ED1186C" w14:textId="77777777" w:rsidR="00FA67F3" w:rsidRDefault="00746F9F">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A2A92C" w14:textId="77777777" w:rsidR="00FA67F3" w:rsidRDefault="00746F9F">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40D0D4" w14:textId="77777777" w:rsidR="00FA67F3" w:rsidRDefault="00746F9F">
            <w:pPr>
              <w:rPr>
                <w:b/>
                <w:bCs/>
                <w:color w:val="000000"/>
                <w:szCs w:val="22"/>
                <w:lang w:eastAsia="cs-CZ"/>
              </w:rPr>
            </w:pPr>
            <w:r>
              <w:rPr>
                <w:b/>
                <w:bCs/>
                <w:color w:val="000000"/>
                <w:szCs w:val="22"/>
                <w:lang w:eastAsia="cs-CZ"/>
              </w:rPr>
              <w:t>Předpokládaný dopad a navrhované opatření/změny</w:t>
            </w:r>
          </w:p>
        </w:tc>
      </w:tr>
      <w:tr w:rsidR="00FA67F3" w14:paraId="429AE1D4" w14:textId="77777777">
        <w:trPr>
          <w:trHeight w:val="300"/>
        </w:trPr>
        <w:tc>
          <w:tcPr>
            <w:tcW w:w="426" w:type="dxa"/>
            <w:tcBorders>
              <w:top w:val="single" w:sz="8" w:space="0" w:color="auto"/>
              <w:bottom w:val="single" w:sz="4" w:space="0" w:color="auto"/>
            </w:tcBorders>
            <w:vAlign w:val="center"/>
          </w:tcPr>
          <w:p w14:paraId="28C2E84A"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8563580" w14:textId="77777777" w:rsidR="00FA67F3" w:rsidRDefault="00746F9F">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7E4F4870" w14:textId="77777777" w:rsidR="00FA67F3" w:rsidRDefault="00746F9F">
            <w:pPr>
              <w:rPr>
                <w:color w:val="000000"/>
                <w:szCs w:val="22"/>
                <w:lang w:eastAsia="cs-CZ"/>
              </w:rPr>
            </w:pPr>
            <w:r>
              <w:rPr>
                <w:color w:val="000000"/>
                <w:szCs w:val="22"/>
                <w:lang w:eastAsia="cs-CZ"/>
              </w:rPr>
              <w:t>Nejsou</w:t>
            </w:r>
          </w:p>
        </w:tc>
      </w:tr>
      <w:tr w:rsidR="00FA67F3" w14:paraId="188E3C14" w14:textId="77777777">
        <w:trPr>
          <w:trHeight w:val="300"/>
        </w:trPr>
        <w:tc>
          <w:tcPr>
            <w:tcW w:w="426" w:type="dxa"/>
            <w:tcBorders>
              <w:bottom w:val="single" w:sz="4" w:space="0" w:color="auto"/>
            </w:tcBorders>
            <w:vAlign w:val="center"/>
          </w:tcPr>
          <w:p w14:paraId="4AD666A5"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E2C9F9C" w14:textId="77777777" w:rsidR="00FA67F3" w:rsidRDefault="00746F9F">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30F3EB14" w14:textId="77777777" w:rsidR="00FA67F3" w:rsidRDefault="00746F9F">
            <w:pPr>
              <w:rPr>
                <w:color w:val="000000"/>
                <w:szCs w:val="22"/>
                <w:lang w:eastAsia="cs-CZ"/>
              </w:rPr>
            </w:pPr>
            <w:r>
              <w:rPr>
                <w:color w:val="000000"/>
                <w:szCs w:val="22"/>
                <w:lang w:eastAsia="cs-CZ"/>
              </w:rPr>
              <w:t>Nejsou</w:t>
            </w:r>
          </w:p>
        </w:tc>
      </w:tr>
      <w:tr w:rsidR="00FA67F3" w14:paraId="5D2F904C" w14:textId="77777777">
        <w:trPr>
          <w:trHeight w:val="300"/>
        </w:trPr>
        <w:tc>
          <w:tcPr>
            <w:tcW w:w="426" w:type="dxa"/>
            <w:tcBorders>
              <w:bottom w:val="single" w:sz="4" w:space="0" w:color="auto"/>
            </w:tcBorders>
            <w:vAlign w:val="center"/>
          </w:tcPr>
          <w:p w14:paraId="23A38EA1"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4A37547" w14:textId="77777777" w:rsidR="00FA67F3" w:rsidRDefault="00746F9F">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1DD706E0" w14:textId="77777777" w:rsidR="00FA67F3" w:rsidRDefault="00746F9F">
            <w:pPr>
              <w:rPr>
                <w:color w:val="000000"/>
                <w:szCs w:val="22"/>
                <w:lang w:eastAsia="cs-CZ"/>
              </w:rPr>
            </w:pPr>
            <w:r>
              <w:rPr>
                <w:color w:val="000000"/>
                <w:szCs w:val="22"/>
                <w:lang w:eastAsia="cs-CZ"/>
              </w:rPr>
              <w:t>Nejsou</w:t>
            </w:r>
          </w:p>
        </w:tc>
      </w:tr>
      <w:tr w:rsidR="00FA67F3" w14:paraId="307168B1" w14:textId="77777777">
        <w:trPr>
          <w:trHeight w:val="300"/>
        </w:trPr>
        <w:tc>
          <w:tcPr>
            <w:tcW w:w="426" w:type="dxa"/>
            <w:tcBorders>
              <w:bottom w:val="single" w:sz="4" w:space="0" w:color="auto"/>
            </w:tcBorders>
            <w:vAlign w:val="center"/>
          </w:tcPr>
          <w:p w14:paraId="04BF940C"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49F3B12" w14:textId="77777777" w:rsidR="00FA67F3" w:rsidRDefault="00746F9F">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BA9E98C" w14:textId="77777777" w:rsidR="00FA67F3" w:rsidRDefault="00746F9F">
            <w:pPr>
              <w:rPr>
                <w:color w:val="000000"/>
                <w:szCs w:val="22"/>
                <w:lang w:eastAsia="cs-CZ"/>
              </w:rPr>
            </w:pPr>
            <w:r>
              <w:rPr>
                <w:color w:val="000000"/>
                <w:szCs w:val="22"/>
                <w:lang w:eastAsia="cs-CZ"/>
              </w:rPr>
              <w:t>Nejsou</w:t>
            </w:r>
          </w:p>
        </w:tc>
      </w:tr>
      <w:tr w:rsidR="00FA67F3" w14:paraId="4C30B612" w14:textId="77777777">
        <w:trPr>
          <w:trHeight w:val="300"/>
        </w:trPr>
        <w:tc>
          <w:tcPr>
            <w:tcW w:w="426" w:type="dxa"/>
            <w:tcBorders>
              <w:bottom w:val="single" w:sz="4" w:space="0" w:color="auto"/>
            </w:tcBorders>
            <w:vAlign w:val="center"/>
          </w:tcPr>
          <w:p w14:paraId="09CA170F"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8E35C3D" w14:textId="77777777" w:rsidR="00FA67F3" w:rsidRDefault="00746F9F">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35565612" w14:textId="77777777" w:rsidR="00FA67F3" w:rsidRDefault="00746F9F">
            <w:pPr>
              <w:rPr>
                <w:color w:val="000000"/>
                <w:szCs w:val="22"/>
                <w:lang w:eastAsia="cs-CZ"/>
              </w:rPr>
            </w:pPr>
            <w:r>
              <w:rPr>
                <w:color w:val="000000"/>
                <w:szCs w:val="22"/>
                <w:lang w:eastAsia="cs-CZ"/>
              </w:rPr>
              <w:t>Nejsou</w:t>
            </w:r>
          </w:p>
        </w:tc>
      </w:tr>
      <w:tr w:rsidR="00FA67F3" w14:paraId="05F291E5" w14:textId="77777777">
        <w:trPr>
          <w:trHeight w:val="300"/>
        </w:trPr>
        <w:tc>
          <w:tcPr>
            <w:tcW w:w="426" w:type="dxa"/>
            <w:tcBorders>
              <w:bottom w:val="single" w:sz="4" w:space="0" w:color="auto"/>
            </w:tcBorders>
            <w:vAlign w:val="center"/>
          </w:tcPr>
          <w:p w14:paraId="03C5BFF6"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461F7AA" w14:textId="77777777" w:rsidR="00FA67F3" w:rsidRDefault="00746F9F">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4D67108B" w14:textId="77777777" w:rsidR="00FA67F3" w:rsidRDefault="00746F9F">
            <w:pPr>
              <w:rPr>
                <w:color w:val="000000"/>
                <w:szCs w:val="22"/>
                <w:lang w:eastAsia="cs-CZ"/>
              </w:rPr>
            </w:pPr>
            <w:r>
              <w:rPr>
                <w:color w:val="000000"/>
                <w:szCs w:val="22"/>
                <w:lang w:eastAsia="cs-CZ"/>
              </w:rPr>
              <w:t>Nejsou</w:t>
            </w:r>
          </w:p>
        </w:tc>
      </w:tr>
      <w:tr w:rsidR="00FA67F3" w14:paraId="53DDA037" w14:textId="77777777">
        <w:trPr>
          <w:trHeight w:val="300"/>
        </w:trPr>
        <w:tc>
          <w:tcPr>
            <w:tcW w:w="426" w:type="dxa"/>
            <w:tcBorders>
              <w:bottom w:val="single" w:sz="4" w:space="0" w:color="auto"/>
            </w:tcBorders>
            <w:vAlign w:val="center"/>
          </w:tcPr>
          <w:p w14:paraId="45D3B929"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67331DC" w14:textId="77777777" w:rsidR="00FA67F3" w:rsidRDefault="00746F9F">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6C4CA833" w14:textId="77777777" w:rsidR="00FA67F3" w:rsidRDefault="00746F9F">
            <w:pPr>
              <w:rPr>
                <w:color w:val="000000"/>
                <w:szCs w:val="22"/>
                <w:lang w:eastAsia="cs-CZ"/>
              </w:rPr>
            </w:pPr>
            <w:r>
              <w:rPr>
                <w:color w:val="000000"/>
                <w:szCs w:val="22"/>
                <w:lang w:eastAsia="cs-CZ"/>
              </w:rPr>
              <w:t>Nejsou</w:t>
            </w:r>
          </w:p>
        </w:tc>
      </w:tr>
      <w:tr w:rsidR="00FA67F3" w14:paraId="72C6D18F" w14:textId="77777777">
        <w:trPr>
          <w:trHeight w:val="300"/>
        </w:trPr>
        <w:tc>
          <w:tcPr>
            <w:tcW w:w="426" w:type="dxa"/>
            <w:tcBorders>
              <w:bottom w:val="single" w:sz="4" w:space="0" w:color="auto"/>
            </w:tcBorders>
            <w:vAlign w:val="center"/>
          </w:tcPr>
          <w:p w14:paraId="78584933"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DFD26F4" w14:textId="77777777" w:rsidR="00FA67F3" w:rsidRDefault="00746F9F">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23CC618B" w14:textId="77777777" w:rsidR="00FA67F3" w:rsidRDefault="00746F9F">
            <w:pPr>
              <w:rPr>
                <w:color w:val="000000"/>
                <w:szCs w:val="22"/>
                <w:lang w:eastAsia="cs-CZ"/>
              </w:rPr>
            </w:pPr>
            <w:r>
              <w:rPr>
                <w:color w:val="000000"/>
                <w:szCs w:val="22"/>
                <w:lang w:eastAsia="cs-CZ"/>
              </w:rPr>
              <w:t>Nejsou</w:t>
            </w:r>
          </w:p>
        </w:tc>
      </w:tr>
      <w:tr w:rsidR="00FA67F3" w14:paraId="779576C1" w14:textId="77777777">
        <w:trPr>
          <w:trHeight w:val="300"/>
        </w:trPr>
        <w:tc>
          <w:tcPr>
            <w:tcW w:w="426" w:type="dxa"/>
            <w:tcBorders>
              <w:bottom w:val="single" w:sz="4" w:space="0" w:color="auto"/>
            </w:tcBorders>
            <w:vAlign w:val="center"/>
          </w:tcPr>
          <w:p w14:paraId="50624067"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44D8728" w14:textId="77777777" w:rsidR="00FA67F3" w:rsidRDefault="00746F9F">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0D46FE46" w14:textId="77777777" w:rsidR="00FA67F3" w:rsidRDefault="00746F9F">
            <w:pPr>
              <w:rPr>
                <w:color w:val="000000"/>
                <w:szCs w:val="22"/>
                <w:lang w:eastAsia="cs-CZ"/>
              </w:rPr>
            </w:pPr>
            <w:r>
              <w:rPr>
                <w:color w:val="000000"/>
                <w:szCs w:val="22"/>
                <w:lang w:eastAsia="cs-CZ"/>
              </w:rPr>
              <w:t>Nejsou</w:t>
            </w:r>
          </w:p>
        </w:tc>
      </w:tr>
      <w:tr w:rsidR="00FA67F3" w14:paraId="67F00B84" w14:textId="77777777">
        <w:trPr>
          <w:trHeight w:val="300"/>
        </w:trPr>
        <w:tc>
          <w:tcPr>
            <w:tcW w:w="426" w:type="dxa"/>
            <w:tcBorders>
              <w:bottom w:val="single" w:sz="4" w:space="0" w:color="auto"/>
            </w:tcBorders>
            <w:vAlign w:val="center"/>
          </w:tcPr>
          <w:p w14:paraId="3BF9B436"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5835D3F" w14:textId="77777777" w:rsidR="00FA67F3" w:rsidRDefault="00746F9F">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4B9D2DBA" w14:textId="77777777" w:rsidR="00FA67F3" w:rsidRDefault="00746F9F">
            <w:pPr>
              <w:rPr>
                <w:color w:val="000000"/>
                <w:szCs w:val="22"/>
                <w:lang w:eastAsia="cs-CZ"/>
              </w:rPr>
            </w:pPr>
            <w:r>
              <w:rPr>
                <w:color w:val="000000"/>
                <w:szCs w:val="22"/>
                <w:lang w:eastAsia="cs-CZ"/>
              </w:rPr>
              <w:t>Nejsou</w:t>
            </w:r>
          </w:p>
        </w:tc>
      </w:tr>
      <w:tr w:rsidR="00FA67F3" w14:paraId="0A910F59" w14:textId="77777777">
        <w:trPr>
          <w:trHeight w:val="300"/>
        </w:trPr>
        <w:tc>
          <w:tcPr>
            <w:tcW w:w="426" w:type="dxa"/>
            <w:tcBorders>
              <w:bottom w:val="single" w:sz="4" w:space="0" w:color="auto"/>
            </w:tcBorders>
            <w:vAlign w:val="center"/>
          </w:tcPr>
          <w:p w14:paraId="7EF6A3B6"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6F37860" w14:textId="77777777" w:rsidR="00FA67F3" w:rsidRDefault="00746F9F">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555DCD12" w14:textId="77777777" w:rsidR="00FA67F3" w:rsidRDefault="00746F9F">
            <w:pPr>
              <w:rPr>
                <w:color w:val="000000"/>
                <w:szCs w:val="22"/>
                <w:lang w:eastAsia="cs-CZ"/>
              </w:rPr>
            </w:pPr>
            <w:r>
              <w:rPr>
                <w:color w:val="000000"/>
                <w:szCs w:val="22"/>
                <w:lang w:eastAsia="cs-CZ"/>
              </w:rPr>
              <w:t>Nejsou</w:t>
            </w:r>
          </w:p>
        </w:tc>
      </w:tr>
      <w:tr w:rsidR="00FA67F3" w14:paraId="00195DB6" w14:textId="77777777">
        <w:trPr>
          <w:trHeight w:val="300"/>
        </w:trPr>
        <w:tc>
          <w:tcPr>
            <w:tcW w:w="426" w:type="dxa"/>
            <w:tcBorders>
              <w:bottom w:val="single" w:sz="4" w:space="0" w:color="auto"/>
            </w:tcBorders>
            <w:vAlign w:val="center"/>
          </w:tcPr>
          <w:p w14:paraId="7A067AB5"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9E667D" w14:textId="77777777" w:rsidR="00FA67F3" w:rsidRDefault="00746F9F">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08CEC99E" w14:textId="77777777" w:rsidR="00FA67F3" w:rsidRDefault="00746F9F">
            <w:pPr>
              <w:rPr>
                <w:color w:val="000000"/>
                <w:szCs w:val="22"/>
                <w:lang w:eastAsia="cs-CZ"/>
              </w:rPr>
            </w:pPr>
            <w:r>
              <w:rPr>
                <w:color w:val="000000"/>
                <w:szCs w:val="22"/>
                <w:lang w:eastAsia="cs-CZ"/>
              </w:rPr>
              <w:t>Nejsou</w:t>
            </w:r>
          </w:p>
        </w:tc>
      </w:tr>
      <w:tr w:rsidR="00FA67F3" w14:paraId="489D0FD1" w14:textId="77777777">
        <w:trPr>
          <w:trHeight w:val="300"/>
        </w:trPr>
        <w:tc>
          <w:tcPr>
            <w:tcW w:w="426" w:type="dxa"/>
            <w:tcBorders>
              <w:bottom w:val="single" w:sz="4" w:space="0" w:color="auto"/>
            </w:tcBorders>
            <w:vAlign w:val="center"/>
          </w:tcPr>
          <w:p w14:paraId="682CC224" w14:textId="77777777" w:rsidR="00FA67F3" w:rsidRDefault="00FA67F3">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20D3AC" w14:textId="77777777" w:rsidR="00FA67F3" w:rsidRDefault="00746F9F">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3E652083" w14:textId="77777777" w:rsidR="00FA67F3" w:rsidRDefault="00746F9F">
            <w:pPr>
              <w:rPr>
                <w:color w:val="000000"/>
                <w:szCs w:val="22"/>
                <w:lang w:eastAsia="cs-CZ"/>
              </w:rPr>
            </w:pPr>
            <w:r>
              <w:rPr>
                <w:color w:val="000000"/>
                <w:szCs w:val="22"/>
                <w:lang w:eastAsia="cs-CZ"/>
              </w:rPr>
              <w:t>Nejsou</w:t>
            </w:r>
          </w:p>
        </w:tc>
      </w:tr>
    </w:tbl>
    <w:p w14:paraId="4C7490AE" w14:textId="77777777" w:rsidR="00FA67F3" w:rsidRDefault="00FA67F3"/>
    <w:p w14:paraId="2EDF2F31" w14:textId="77777777" w:rsidR="00FA67F3" w:rsidRDefault="00746F9F">
      <w:pPr>
        <w:pStyle w:val="Nadpis1"/>
        <w:numPr>
          <w:ilvl w:val="1"/>
          <w:numId w:val="37"/>
        </w:numPr>
        <w:ind w:left="1440" w:hanging="292"/>
        <w:rPr>
          <w:szCs w:val="22"/>
        </w:rPr>
      </w:pPr>
      <w:r>
        <w:rPr>
          <w:szCs w:val="22"/>
        </w:rPr>
        <w:t>Na součinnost s dalšími systémy</w:t>
      </w:r>
    </w:p>
    <w:p w14:paraId="43222552" w14:textId="77777777" w:rsidR="00FA67F3" w:rsidRDefault="00746F9F">
      <w:r>
        <w:t xml:space="preserve">Pro funkčnost ověřování na ESM je nezbytná připravenost služby MSP_ESM01A na </w:t>
      </w:r>
      <w:proofErr w:type="spellStart"/>
      <w:r>
        <w:t>AgriBus</w:t>
      </w:r>
      <w:proofErr w:type="spellEnd"/>
      <w:r>
        <w:t>.</w:t>
      </w:r>
    </w:p>
    <w:p w14:paraId="0FFE8F50" w14:textId="77777777" w:rsidR="00FA67F3" w:rsidRDefault="00746F9F">
      <w:pPr>
        <w:pStyle w:val="Nadpis1"/>
        <w:numPr>
          <w:ilvl w:val="1"/>
          <w:numId w:val="37"/>
        </w:numPr>
        <w:ind w:left="1440" w:hanging="292"/>
        <w:rPr>
          <w:szCs w:val="22"/>
        </w:rPr>
      </w:pPr>
      <w:r>
        <w:rPr>
          <w:szCs w:val="22"/>
        </w:rPr>
        <w:t xml:space="preserve">Na součinnost </w:t>
      </w:r>
      <w:proofErr w:type="spellStart"/>
      <w:r>
        <w:rPr>
          <w:szCs w:val="22"/>
        </w:rPr>
        <w:t>AgriBus</w:t>
      </w:r>
      <w:proofErr w:type="spellEnd"/>
    </w:p>
    <w:p w14:paraId="33CC9F58" w14:textId="77777777" w:rsidR="00FA67F3" w:rsidRDefault="00746F9F">
      <w:r>
        <w:t>Vystavení nové služby IND_DPL01A, nastavení oprávnění konzumace služby pro systém MPZ.</w:t>
      </w:r>
    </w:p>
    <w:p w14:paraId="4C09BE0C" w14:textId="77777777" w:rsidR="00FA67F3" w:rsidRDefault="00746F9F">
      <w:pPr>
        <w:pStyle w:val="Nadpis1"/>
        <w:numPr>
          <w:ilvl w:val="1"/>
          <w:numId w:val="37"/>
        </w:numPr>
        <w:ind w:left="1440" w:hanging="292"/>
        <w:rPr>
          <w:szCs w:val="22"/>
        </w:rPr>
      </w:pPr>
      <w:r>
        <w:rPr>
          <w:szCs w:val="22"/>
        </w:rPr>
        <w:t>Na dohledové nástroje/scénáře</w:t>
      </w:r>
      <w:r>
        <w:rPr>
          <w:rStyle w:val="Odkaznavysvtlivky"/>
          <w:szCs w:val="22"/>
        </w:rPr>
        <w:endnoteReference w:id="16"/>
      </w:r>
    </w:p>
    <w:p w14:paraId="2CCCAC5A" w14:textId="77777777" w:rsidR="00FA67F3" w:rsidRDefault="00746F9F">
      <w:pPr>
        <w:spacing w:after="120"/>
      </w:pPr>
      <w:r>
        <w:rPr>
          <w:b/>
          <w:bCs/>
          <w:color w:val="000000"/>
          <w:szCs w:val="22"/>
          <w:lang w:eastAsia="cs-CZ"/>
        </w:rPr>
        <w:t>Nejsou</w:t>
      </w:r>
    </w:p>
    <w:p w14:paraId="42FCB1F1" w14:textId="77777777" w:rsidR="00FA67F3" w:rsidRDefault="00746F9F">
      <w:pPr>
        <w:pStyle w:val="Nadpis1"/>
        <w:numPr>
          <w:ilvl w:val="1"/>
          <w:numId w:val="37"/>
        </w:numPr>
        <w:ind w:left="1440" w:hanging="292"/>
        <w:rPr>
          <w:szCs w:val="22"/>
        </w:rPr>
      </w:pPr>
      <w:r>
        <w:rPr>
          <w:szCs w:val="22"/>
        </w:rPr>
        <w:t>Ostatní dopady</w:t>
      </w:r>
    </w:p>
    <w:p w14:paraId="73433BB2" w14:textId="77777777" w:rsidR="00FA67F3" w:rsidRDefault="00746F9F">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75561100" w14:textId="77777777" w:rsidR="00FA67F3" w:rsidRDefault="00746F9F">
      <w:pPr>
        <w:rPr>
          <w:szCs w:val="22"/>
        </w:rPr>
      </w:pPr>
      <w:r>
        <w:rPr>
          <w:b/>
          <w:bCs/>
          <w:color w:val="000000"/>
          <w:szCs w:val="22"/>
          <w:lang w:eastAsia="cs-CZ"/>
        </w:rPr>
        <w:t>Nejsou</w:t>
      </w:r>
    </w:p>
    <w:p w14:paraId="01D7183A" w14:textId="77777777" w:rsidR="00FA67F3" w:rsidRDefault="00746F9F">
      <w:pPr>
        <w:pStyle w:val="Nadpis1"/>
        <w:numPr>
          <w:ilvl w:val="0"/>
          <w:numId w:val="37"/>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A67F3" w14:paraId="7F5C85B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C919DA" w14:textId="77777777" w:rsidR="00FA67F3" w:rsidRDefault="00746F9F">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F17D30" w14:textId="77777777" w:rsidR="00FA67F3" w:rsidRDefault="00746F9F">
            <w:pPr>
              <w:rPr>
                <w:b/>
                <w:bCs/>
                <w:color w:val="000000"/>
                <w:szCs w:val="22"/>
                <w:lang w:eastAsia="cs-CZ"/>
              </w:rPr>
            </w:pPr>
            <w:r>
              <w:rPr>
                <w:b/>
                <w:bCs/>
                <w:color w:val="000000"/>
                <w:szCs w:val="22"/>
                <w:lang w:eastAsia="cs-CZ"/>
              </w:rPr>
              <w:t>Popis požadavku na součinnost</w:t>
            </w:r>
          </w:p>
        </w:tc>
      </w:tr>
      <w:tr w:rsidR="00FA67F3" w14:paraId="38CFD81A" w14:textId="77777777">
        <w:trPr>
          <w:trHeight w:val="284"/>
        </w:trPr>
        <w:tc>
          <w:tcPr>
            <w:tcW w:w="2126" w:type="dxa"/>
            <w:tcBorders>
              <w:right w:val="dotted" w:sz="4" w:space="0" w:color="auto"/>
            </w:tcBorders>
            <w:shd w:val="clear" w:color="auto" w:fill="auto"/>
            <w:noWrap/>
            <w:vAlign w:val="bottom"/>
          </w:tcPr>
          <w:p w14:paraId="1B835B56" w14:textId="77777777" w:rsidR="00FA67F3" w:rsidRDefault="00746F9F">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1953A439" w14:textId="77777777" w:rsidR="00FA67F3" w:rsidRDefault="00746F9F">
            <w:pPr>
              <w:rPr>
                <w:color w:val="000000"/>
                <w:szCs w:val="22"/>
                <w:lang w:eastAsia="cs-CZ"/>
              </w:rPr>
            </w:pPr>
            <w:r>
              <w:rPr>
                <w:color w:val="000000"/>
                <w:szCs w:val="22"/>
                <w:lang w:eastAsia="cs-CZ"/>
              </w:rPr>
              <w:t>Součinnost při testování, konzultace</w:t>
            </w:r>
          </w:p>
        </w:tc>
      </w:tr>
      <w:tr w:rsidR="00FA67F3" w14:paraId="43BACE89" w14:textId="77777777">
        <w:trPr>
          <w:trHeight w:val="284"/>
        </w:trPr>
        <w:tc>
          <w:tcPr>
            <w:tcW w:w="2126" w:type="dxa"/>
            <w:tcBorders>
              <w:right w:val="dotted" w:sz="4" w:space="0" w:color="auto"/>
            </w:tcBorders>
            <w:shd w:val="clear" w:color="auto" w:fill="auto"/>
            <w:noWrap/>
            <w:vAlign w:val="bottom"/>
          </w:tcPr>
          <w:p w14:paraId="18A23C88" w14:textId="77777777" w:rsidR="00FA67F3" w:rsidRDefault="00746F9F">
            <w:pPr>
              <w:rPr>
                <w:color w:val="000000"/>
                <w:szCs w:val="22"/>
                <w:lang w:eastAsia="cs-CZ"/>
              </w:rPr>
            </w:pPr>
            <w:proofErr w:type="spellStart"/>
            <w:r>
              <w:rPr>
                <w:color w:val="000000"/>
                <w:szCs w:val="22"/>
                <w:lang w:eastAsia="cs-CZ"/>
              </w:rPr>
              <w:t>AgriBus</w:t>
            </w:r>
            <w:proofErr w:type="spellEnd"/>
          </w:p>
        </w:tc>
        <w:tc>
          <w:tcPr>
            <w:tcW w:w="7654" w:type="dxa"/>
            <w:tcBorders>
              <w:left w:val="dotted" w:sz="4" w:space="0" w:color="auto"/>
              <w:right w:val="dotted" w:sz="4" w:space="0" w:color="auto"/>
            </w:tcBorders>
            <w:shd w:val="clear" w:color="auto" w:fill="auto"/>
            <w:noWrap/>
            <w:vAlign w:val="bottom"/>
          </w:tcPr>
          <w:p w14:paraId="22F8F424" w14:textId="77777777" w:rsidR="00FA67F3" w:rsidRDefault="00746F9F">
            <w:pPr>
              <w:rPr>
                <w:color w:val="000000"/>
                <w:szCs w:val="22"/>
                <w:lang w:eastAsia="cs-CZ"/>
              </w:rPr>
            </w:pPr>
            <w:r>
              <w:rPr>
                <w:color w:val="000000"/>
                <w:szCs w:val="22"/>
                <w:lang w:eastAsia="cs-CZ"/>
              </w:rPr>
              <w:t xml:space="preserve">Vystavení nové služby </w:t>
            </w:r>
            <w:r>
              <w:t>IND_DPL01A, nastavení oprávnění konzumace služby pro systém MPZ</w:t>
            </w:r>
          </w:p>
        </w:tc>
      </w:tr>
    </w:tbl>
    <w:p w14:paraId="70924638" w14:textId="77777777" w:rsidR="00FA67F3" w:rsidRDefault="00746F9F">
      <w:pPr>
        <w:rPr>
          <w:sz w:val="18"/>
          <w:szCs w:val="18"/>
        </w:rPr>
      </w:pPr>
      <w:r>
        <w:rPr>
          <w:sz w:val="18"/>
          <w:szCs w:val="18"/>
        </w:rPr>
        <w:t>(Pozn.: K popisu požadavku uveďte etapu, kdy bude součinnost vyžadována.)</w:t>
      </w:r>
    </w:p>
    <w:p w14:paraId="369CB420" w14:textId="77777777" w:rsidR="00FA67F3" w:rsidRDefault="00FA67F3"/>
    <w:p w14:paraId="34B70B1D" w14:textId="77777777" w:rsidR="00FA67F3" w:rsidRDefault="00746F9F">
      <w:pPr>
        <w:pStyle w:val="Nadpis1"/>
        <w:numPr>
          <w:ilvl w:val="0"/>
          <w:numId w:val="37"/>
        </w:numPr>
        <w:ind w:left="284" w:hanging="284"/>
        <w:rPr>
          <w:szCs w:val="22"/>
        </w:rPr>
      </w:pPr>
      <w:r>
        <w:rPr>
          <w:szCs w:val="22"/>
        </w:rPr>
        <w:t>Harmonogram plnění</w:t>
      </w:r>
      <w:r>
        <w:rPr>
          <w:szCs w:val="22"/>
          <w:vertAlign w:val="superscript"/>
        </w:rPr>
        <w:endnoteReference w:id="17"/>
      </w:r>
    </w:p>
    <w:tbl>
      <w:tblPr>
        <w:tblW w:w="9923" w:type="dxa"/>
        <w:tblInd w:w="-5" w:type="dxa"/>
        <w:tblLayout w:type="fixed"/>
        <w:tblLook w:val="04A0" w:firstRow="1" w:lastRow="0" w:firstColumn="1" w:lastColumn="0" w:noHBand="0" w:noVBand="1"/>
      </w:tblPr>
      <w:tblGrid>
        <w:gridCol w:w="920"/>
        <w:gridCol w:w="2057"/>
        <w:gridCol w:w="709"/>
        <w:gridCol w:w="709"/>
        <w:gridCol w:w="567"/>
        <w:gridCol w:w="992"/>
        <w:gridCol w:w="992"/>
        <w:gridCol w:w="2977"/>
      </w:tblGrid>
      <w:tr w:rsidR="00FA67F3" w14:paraId="2CBE3EAD" w14:textId="77777777">
        <w:trPr>
          <w:trHeight w:val="759"/>
        </w:trPr>
        <w:tc>
          <w:tcPr>
            <w:tcW w:w="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32290E" w14:textId="77777777" w:rsidR="00FA67F3" w:rsidRDefault="00746F9F">
            <w:pPr>
              <w:jc w:val="center"/>
              <w:rPr>
                <w:rFonts w:ascii="Calibri" w:hAnsi="Calibri" w:cs="Calibri"/>
                <w:color w:val="000000"/>
                <w:sz w:val="18"/>
                <w:szCs w:val="18"/>
                <w:lang w:val="en-US"/>
              </w:rPr>
            </w:pPr>
            <w:proofErr w:type="spellStart"/>
            <w:r>
              <w:rPr>
                <w:rFonts w:ascii="Calibri" w:hAnsi="Calibri" w:cs="Calibri"/>
                <w:color w:val="000000"/>
                <w:sz w:val="18"/>
                <w:szCs w:val="18"/>
                <w:lang w:val="en-US"/>
              </w:rPr>
              <w:t>Milník</w:t>
            </w:r>
            <w:proofErr w:type="spellEnd"/>
          </w:p>
        </w:tc>
        <w:tc>
          <w:tcPr>
            <w:tcW w:w="2057" w:type="dxa"/>
            <w:tcBorders>
              <w:top w:val="single" w:sz="4" w:space="0" w:color="auto"/>
              <w:left w:val="nil"/>
              <w:bottom w:val="single" w:sz="4" w:space="0" w:color="auto"/>
              <w:right w:val="single" w:sz="4" w:space="0" w:color="auto"/>
            </w:tcBorders>
            <w:shd w:val="clear" w:color="000000" w:fill="D9D9D9"/>
            <w:vAlign w:val="center"/>
            <w:hideMark/>
          </w:tcPr>
          <w:p w14:paraId="385DEFE7"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Popis</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činnosti</w:t>
            </w:r>
            <w:proofErr w:type="spellEnd"/>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06C94777" w14:textId="77777777" w:rsidR="00FA67F3" w:rsidRDefault="00746F9F">
            <w:pPr>
              <w:ind w:left="-107" w:right="-108"/>
              <w:jc w:val="center"/>
              <w:rPr>
                <w:rFonts w:ascii="Calibri" w:hAnsi="Calibri" w:cs="Calibri"/>
                <w:color w:val="000000"/>
                <w:sz w:val="18"/>
                <w:szCs w:val="18"/>
                <w:lang w:val="en-US"/>
              </w:rPr>
            </w:pPr>
            <w:proofErr w:type="spellStart"/>
            <w:r>
              <w:rPr>
                <w:rFonts w:ascii="Calibri" w:hAnsi="Calibri" w:cs="Calibri"/>
                <w:color w:val="000000"/>
                <w:sz w:val="18"/>
                <w:szCs w:val="18"/>
                <w:lang w:val="en-US"/>
              </w:rPr>
              <w:t>Před-chůdce</w:t>
            </w:r>
            <w:proofErr w:type="spellEnd"/>
          </w:p>
        </w:tc>
        <w:tc>
          <w:tcPr>
            <w:tcW w:w="709" w:type="dxa"/>
            <w:tcBorders>
              <w:top w:val="single" w:sz="4" w:space="0" w:color="auto"/>
              <w:left w:val="nil"/>
              <w:bottom w:val="single" w:sz="4" w:space="0" w:color="auto"/>
              <w:right w:val="single" w:sz="4" w:space="0" w:color="auto"/>
            </w:tcBorders>
            <w:shd w:val="clear" w:color="000000" w:fill="D9D9D9"/>
            <w:vAlign w:val="bottom"/>
            <w:hideMark/>
          </w:tcPr>
          <w:p w14:paraId="72C74BD6" w14:textId="77777777" w:rsidR="00FA67F3" w:rsidRDefault="00746F9F">
            <w:pPr>
              <w:jc w:val="center"/>
              <w:rPr>
                <w:rFonts w:ascii="Calibri" w:hAnsi="Calibri" w:cs="Calibri"/>
                <w:color w:val="000000"/>
                <w:sz w:val="18"/>
                <w:szCs w:val="18"/>
                <w:lang w:val="en-US"/>
              </w:rPr>
            </w:pPr>
            <w:proofErr w:type="spellStart"/>
            <w:r>
              <w:rPr>
                <w:rFonts w:ascii="Calibri" w:hAnsi="Calibri" w:cs="Calibri"/>
                <w:color w:val="000000"/>
                <w:sz w:val="18"/>
                <w:szCs w:val="18"/>
                <w:lang w:val="en-US"/>
              </w:rPr>
              <w:t>Trvání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odhad</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dny</w:t>
            </w:r>
            <w:proofErr w:type="spellEnd"/>
            <w:r>
              <w:rPr>
                <w:rFonts w:ascii="Calibri" w:hAnsi="Calibri" w:cs="Calibri"/>
                <w:color w:val="000000"/>
                <w:sz w:val="18"/>
                <w:szCs w:val="18"/>
                <w:lang w:val="en-US"/>
              </w:rPr>
              <w:t>)</w:t>
            </w:r>
          </w:p>
        </w:tc>
        <w:tc>
          <w:tcPr>
            <w:tcW w:w="567" w:type="dxa"/>
            <w:tcBorders>
              <w:top w:val="single" w:sz="4" w:space="0" w:color="auto"/>
              <w:left w:val="nil"/>
              <w:bottom w:val="single" w:sz="4" w:space="0" w:color="auto"/>
              <w:right w:val="single" w:sz="4" w:space="0" w:color="auto"/>
            </w:tcBorders>
            <w:shd w:val="clear" w:color="000000" w:fill="D9D9D9"/>
            <w:vAlign w:val="bottom"/>
            <w:hideMark/>
          </w:tcPr>
          <w:p w14:paraId="62B54601" w14:textId="77777777" w:rsidR="00FA67F3" w:rsidRDefault="00746F9F">
            <w:pPr>
              <w:jc w:val="center"/>
              <w:rPr>
                <w:rFonts w:ascii="Calibri" w:hAnsi="Calibri" w:cs="Calibri"/>
                <w:color w:val="000000"/>
                <w:sz w:val="18"/>
                <w:szCs w:val="18"/>
                <w:lang w:val="en-US"/>
              </w:rPr>
            </w:pPr>
            <w:proofErr w:type="spellStart"/>
            <w:r>
              <w:rPr>
                <w:rFonts w:ascii="Calibri" w:hAnsi="Calibri" w:cs="Calibri"/>
                <w:color w:val="000000"/>
                <w:sz w:val="18"/>
                <w:szCs w:val="18"/>
                <w:lang w:val="en-US"/>
              </w:rPr>
              <w:t>Prac</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dny</w:t>
            </w:r>
            <w:proofErr w:type="spellEnd"/>
          </w:p>
        </w:tc>
        <w:tc>
          <w:tcPr>
            <w:tcW w:w="992" w:type="dxa"/>
            <w:tcBorders>
              <w:top w:val="single" w:sz="4" w:space="0" w:color="auto"/>
              <w:left w:val="nil"/>
              <w:bottom w:val="single" w:sz="4" w:space="0" w:color="auto"/>
              <w:right w:val="single" w:sz="4" w:space="0" w:color="auto"/>
            </w:tcBorders>
            <w:shd w:val="clear" w:color="000000" w:fill="D9D9D9"/>
            <w:vAlign w:val="bottom"/>
            <w:hideMark/>
          </w:tcPr>
          <w:p w14:paraId="5F4B788A" w14:textId="77777777" w:rsidR="00FA67F3" w:rsidRDefault="00746F9F">
            <w:pPr>
              <w:jc w:val="center"/>
              <w:rPr>
                <w:rFonts w:ascii="Calibri" w:hAnsi="Calibri" w:cs="Calibri"/>
                <w:color w:val="000000"/>
                <w:sz w:val="18"/>
                <w:szCs w:val="18"/>
                <w:lang w:val="en-US"/>
              </w:rPr>
            </w:pPr>
            <w:proofErr w:type="spellStart"/>
            <w:r>
              <w:rPr>
                <w:rFonts w:ascii="Calibri" w:hAnsi="Calibri" w:cs="Calibri"/>
                <w:color w:val="000000"/>
                <w:sz w:val="18"/>
                <w:szCs w:val="18"/>
                <w:lang w:val="en-US"/>
              </w:rPr>
              <w:t>Termín</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dokončení</w:t>
            </w:r>
            <w:proofErr w:type="spellEnd"/>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6D5C40B7" w14:textId="77777777" w:rsidR="00FA67F3" w:rsidRDefault="00746F9F">
            <w:pPr>
              <w:jc w:val="center"/>
              <w:rPr>
                <w:rFonts w:ascii="Calibri" w:hAnsi="Calibri" w:cs="Calibri"/>
                <w:color w:val="000000"/>
                <w:sz w:val="18"/>
                <w:szCs w:val="18"/>
                <w:lang w:val="en-US"/>
              </w:rPr>
            </w:pPr>
            <w:proofErr w:type="spellStart"/>
            <w:r>
              <w:rPr>
                <w:rFonts w:ascii="Calibri" w:hAnsi="Calibri" w:cs="Calibri"/>
                <w:color w:val="000000"/>
                <w:sz w:val="18"/>
                <w:szCs w:val="18"/>
                <w:lang w:val="en-US"/>
              </w:rPr>
              <w:t>Odpovídá</w:t>
            </w:r>
            <w:proofErr w:type="spellEnd"/>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072B8C9E" w14:textId="77777777" w:rsidR="00FA67F3" w:rsidRDefault="00746F9F">
            <w:pPr>
              <w:jc w:val="center"/>
              <w:rPr>
                <w:rFonts w:ascii="Calibri" w:hAnsi="Calibri" w:cs="Calibri"/>
                <w:color w:val="000000"/>
                <w:sz w:val="18"/>
                <w:szCs w:val="18"/>
                <w:lang w:val="en-US"/>
              </w:rPr>
            </w:pPr>
            <w:proofErr w:type="spellStart"/>
            <w:r>
              <w:rPr>
                <w:rFonts w:ascii="Calibri" w:hAnsi="Calibri" w:cs="Calibri"/>
                <w:color w:val="000000"/>
                <w:sz w:val="18"/>
                <w:szCs w:val="18"/>
                <w:lang w:val="en-US"/>
              </w:rPr>
              <w:t>Pozn</w:t>
            </w:r>
            <w:proofErr w:type="spellEnd"/>
            <w:r>
              <w:rPr>
                <w:rFonts w:ascii="Calibri" w:hAnsi="Calibri" w:cs="Calibri"/>
                <w:color w:val="000000"/>
                <w:sz w:val="18"/>
                <w:szCs w:val="18"/>
                <w:lang w:val="en-US"/>
              </w:rPr>
              <w:t>.</w:t>
            </w:r>
          </w:p>
        </w:tc>
      </w:tr>
      <w:tr w:rsidR="00FA67F3" w14:paraId="7D623975"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19772BF2" w14:textId="77777777" w:rsidR="00FA67F3" w:rsidRDefault="00746F9F">
            <w:pPr>
              <w:jc w:val="center"/>
              <w:rPr>
                <w:rFonts w:ascii="Calibri" w:hAnsi="Calibri" w:cs="Calibri"/>
                <w:color w:val="000000"/>
                <w:sz w:val="18"/>
                <w:szCs w:val="18"/>
                <w:lang w:val="en-US"/>
              </w:rPr>
            </w:pPr>
            <w:r>
              <w:rPr>
                <w:rFonts w:ascii="Calibri" w:hAnsi="Calibri" w:cs="Calibri"/>
                <w:color w:val="000000"/>
                <w:sz w:val="18"/>
                <w:szCs w:val="18"/>
                <w:lang w:val="en-US"/>
              </w:rPr>
              <w:t>T000</w:t>
            </w:r>
          </w:p>
        </w:tc>
        <w:tc>
          <w:tcPr>
            <w:tcW w:w="2057" w:type="dxa"/>
            <w:tcBorders>
              <w:top w:val="nil"/>
              <w:left w:val="nil"/>
              <w:bottom w:val="single" w:sz="4" w:space="0" w:color="auto"/>
              <w:right w:val="single" w:sz="4" w:space="0" w:color="auto"/>
            </w:tcBorders>
            <w:shd w:val="clear" w:color="auto" w:fill="auto"/>
            <w:hideMark/>
          </w:tcPr>
          <w:p w14:paraId="0BDDA621"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Objednávka</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realizace</w:t>
            </w:r>
            <w:proofErr w:type="spellEnd"/>
          </w:p>
        </w:tc>
        <w:tc>
          <w:tcPr>
            <w:tcW w:w="709" w:type="dxa"/>
            <w:tcBorders>
              <w:top w:val="nil"/>
              <w:left w:val="nil"/>
              <w:bottom w:val="single" w:sz="4" w:space="0" w:color="auto"/>
              <w:right w:val="single" w:sz="4" w:space="0" w:color="auto"/>
            </w:tcBorders>
            <w:shd w:val="clear" w:color="auto" w:fill="auto"/>
            <w:noWrap/>
            <w:hideMark/>
          </w:tcPr>
          <w:p w14:paraId="513AF0D7"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N/A</w:t>
            </w:r>
          </w:p>
        </w:tc>
        <w:tc>
          <w:tcPr>
            <w:tcW w:w="709" w:type="dxa"/>
            <w:tcBorders>
              <w:top w:val="nil"/>
              <w:left w:val="nil"/>
              <w:bottom w:val="single" w:sz="4" w:space="0" w:color="auto"/>
              <w:right w:val="single" w:sz="4" w:space="0" w:color="auto"/>
            </w:tcBorders>
            <w:shd w:val="clear" w:color="auto" w:fill="auto"/>
            <w:noWrap/>
            <w:hideMark/>
          </w:tcPr>
          <w:p w14:paraId="5D36526D" w14:textId="77777777" w:rsidR="00FA67F3" w:rsidRDefault="00746F9F">
            <w:pPr>
              <w:jc w:val="center"/>
              <w:rPr>
                <w:rFonts w:ascii="Calibri" w:hAnsi="Calibri" w:cs="Calibri"/>
                <w:color w:val="000000"/>
                <w:sz w:val="18"/>
                <w:szCs w:val="18"/>
                <w:lang w:val="en-US"/>
              </w:rPr>
            </w:pPr>
            <w:r>
              <w:rPr>
                <w:rFonts w:ascii="Calibri" w:hAnsi="Calibri" w:cs="Calibri"/>
                <w:color w:val="000000"/>
                <w:sz w:val="18"/>
                <w:szCs w:val="18"/>
                <w:lang w:val="en-US"/>
              </w:rPr>
              <w:t> </w:t>
            </w:r>
          </w:p>
        </w:tc>
        <w:tc>
          <w:tcPr>
            <w:tcW w:w="567" w:type="dxa"/>
            <w:tcBorders>
              <w:top w:val="nil"/>
              <w:left w:val="nil"/>
              <w:bottom w:val="single" w:sz="4" w:space="0" w:color="auto"/>
              <w:right w:val="single" w:sz="4" w:space="0" w:color="auto"/>
            </w:tcBorders>
            <w:shd w:val="clear" w:color="auto" w:fill="auto"/>
            <w:noWrap/>
            <w:hideMark/>
          </w:tcPr>
          <w:p w14:paraId="08051623" w14:textId="77777777" w:rsidR="00FA67F3" w:rsidRDefault="00746F9F">
            <w:pPr>
              <w:jc w:val="center"/>
              <w:rPr>
                <w:rFonts w:ascii="Calibri" w:hAnsi="Calibri" w:cs="Calibri"/>
                <w:color w:val="000000"/>
                <w:sz w:val="18"/>
                <w:szCs w:val="18"/>
                <w:lang w:val="en-US"/>
              </w:rPr>
            </w:pPr>
            <w:r>
              <w:rPr>
                <w:rFonts w:ascii="Calibri" w:hAnsi="Calibri" w:cs="Calibri"/>
                <w:color w:val="000000"/>
                <w:sz w:val="18"/>
                <w:szCs w:val="18"/>
                <w:lang w:val="en-US"/>
              </w:rPr>
              <w:t> </w:t>
            </w:r>
          </w:p>
        </w:tc>
        <w:tc>
          <w:tcPr>
            <w:tcW w:w="992" w:type="dxa"/>
            <w:tcBorders>
              <w:top w:val="nil"/>
              <w:left w:val="nil"/>
              <w:bottom w:val="single" w:sz="4" w:space="0" w:color="auto"/>
              <w:right w:val="single" w:sz="4" w:space="0" w:color="auto"/>
            </w:tcBorders>
            <w:shd w:val="clear" w:color="000000" w:fill="FFFF00"/>
            <w:noWrap/>
            <w:hideMark/>
          </w:tcPr>
          <w:p w14:paraId="462EFDD4" w14:textId="77777777" w:rsidR="00FA67F3" w:rsidRDefault="00746F9F">
            <w:pPr>
              <w:jc w:val="center"/>
              <w:rPr>
                <w:rFonts w:ascii="Calibri" w:hAnsi="Calibri" w:cs="Calibri"/>
                <w:color w:val="000000"/>
                <w:sz w:val="18"/>
                <w:szCs w:val="18"/>
                <w:lang w:val="en-US"/>
              </w:rPr>
            </w:pPr>
            <w:r>
              <w:rPr>
                <w:rFonts w:ascii="Calibri" w:hAnsi="Calibri" w:cs="Calibri"/>
                <w:color w:val="000000"/>
                <w:sz w:val="18"/>
                <w:szCs w:val="18"/>
                <w:lang w:val="en-US"/>
              </w:rPr>
              <w:t>26.05.22</w:t>
            </w:r>
          </w:p>
        </w:tc>
        <w:tc>
          <w:tcPr>
            <w:tcW w:w="992" w:type="dxa"/>
            <w:tcBorders>
              <w:top w:val="nil"/>
              <w:left w:val="nil"/>
              <w:bottom w:val="single" w:sz="4" w:space="0" w:color="auto"/>
              <w:right w:val="single" w:sz="4" w:space="0" w:color="auto"/>
            </w:tcBorders>
            <w:shd w:val="clear" w:color="auto" w:fill="auto"/>
            <w:noWrap/>
            <w:hideMark/>
          </w:tcPr>
          <w:p w14:paraId="13CC81F0"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Odběratel</w:t>
            </w:r>
            <w:proofErr w:type="spellEnd"/>
          </w:p>
        </w:tc>
        <w:tc>
          <w:tcPr>
            <w:tcW w:w="2977" w:type="dxa"/>
            <w:tcBorders>
              <w:top w:val="nil"/>
              <w:left w:val="nil"/>
              <w:bottom w:val="single" w:sz="4" w:space="0" w:color="auto"/>
              <w:right w:val="single" w:sz="4" w:space="0" w:color="auto"/>
            </w:tcBorders>
            <w:shd w:val="clear" w:color="auto" w:fill="auto"/>
            <w:hideMark/>
          </w:tcPr>
          <w:p w14:paraId="27A19873"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r w:rsidR="00FA67F3" w14:paraId="25624224" w14:textId="77777777">
        <w:trPr>
          <w:trHeight w:val="1440"/>
        </w:trPr>
        <w:tc>
          <w:tcPr>
            <w:tcW w:w="920" w:type="dxa"/>
            <w:tcBorders>
              <w:top w:val="nil"/>
              <w:left w:val="single" w:sz="4" w:space="0" w:color="auto"/>
              <w:bottom w:val="single" w:sz="4" w:space="0" w:color="auto"/>
              <w:right w:val="single" w:sz="4" w:space="0" w:color="auto"/>
            </w:tcBorders>
            <w:shd w:val="clear" w:color="auto" w:fill="auto"/>
            <w:noWrap/>
            <w:hideMark/>
          </w:tcPr>
          <w:p w14:paraId="3C433ADC"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T010</w:t>
            </w:r>
          </w:p>
        </w:tc>
        <w:tc>
          <w:tcPr>
            <w:tcW w:w="2057" w:type="dxa"/>
            <w:tcBorders>
              <w:top w:val="nil"/>
              <w:left w:val="nil"/>
              <w:bottom w:val="single" w:sz="4" w:space="0" w:color="auto"/>
              <w:right w:val="single" w:sz="4" w:space="0" w:color="auto"/>
            </w:tcBorders>
            <w:shd w:val="clear" w:color="auto" w:fill="auto"/>
            <w:hideMark/>
          </w:tcPr>
          <w:p w14:paraId="7A35DF69" w14:textId="77777777" w:rsidR="00FA67F3" w:rsidRDefault="00746F9F">
            <w:pPr>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Zahájení</w:t>
            </w:r>
            <w:proofErr w:type="spellEnd"/>
            <w:r>
              <w:rPr>
                <w:rFonts w:ascii="Calibri" w:hAnsi="Calibri" w:cs="Calibri"/>
                <w:b/>
                <w:bCs/>
                <w:color w:val="000000"/>
                <w:sz w:val="18"/>
                <w:szCs w:val="18"/>
                <w:lang w:val="en-US"/>
              </w:rPr>
              <w:t xml:space="preserve"> </w:t>
            </w:r>
            <w:proofErr w:type="spellStart"/>
            <w:r>
              <w:rPr>
                <w:rFonts w:ascii="Calibri" w:hAnsi="Calibri" w:cs="Calibri"/>
                <w:b/>
                <w:bCs/>
                <w:color w:val="000000"/>
                <w:sz w:val="18"/>
                <w:szCs w:val="18"/>
                <w:lang w:val="en-US"/>
              </w:rPr>
              <w:t>realizace</w:t>
            </w:r>
            <w:proofErr w:type="spellEnd"/>
            <w:r>
              <w:rPr>
                <w:rFonts w:ascii="Calibri" w:hAnsi="Calibri" w:cs="Calibri"/>
                <w:b/>
                <w:bCs/>
                <w:color w:val="000000"/>
                <w:sz w:val="18"/>
                <w:szCs w:val="18"/>
                <w:lang w:val="en-US"/>
              </w:rPr>
              <w:t xml:space="preserve"> (</w:t>
            </w:r>
            <w:proofErr w:type="spellStart"/>
            <w:r>
              <w:rPr>
                <w:rFonts w:ascii="Calibri" w:hAnsi="Calibri" w:cs="Calibri"/>
                <w:b/>
                <w:bCs/>
                <w:color w:val="000000"/>
                <w:sz w:val="18"/>
                <w:szCs w:val="18"/>
                <w:lang w:val="en-US"/>
              </w:rPr>
              <w:t>příprava</w:t>
            </w:r>
            <w:proofErr w:type="spellEnd"/>
            <w:r>
              <w:rPr>
                <w:rFonts w:ascii="Calibri" w:hAnsi="Calibri" w:cs="Calibri"/>
                <w:b/>
                <w:bCs/>
                <w:color w:val="000000"/>
                <w:sz w:val="18"/>
                <w:szCs w:val="18"/>
                <w:lang w:val="en-US"/>
              </w:rPr>
              <w:t xml:space="preserve">, </w:t>
            </w:r>
            <w:proofErr w:type="spellStart"/>
            <w:r>
              <w:rPr>
                <w:rFonts w:ascii="Calibri" w:hAnsi="Calibri" w:cs="Calibri"/>
                <w:b/>
                <w:bCs/>
                <w:color w:val="000000"/>
                <w:sz w:val="18"/>
                <w:szCs w:val="18"/>
                <w:lang w:val="en-US"/>
              </w:rPr>
              <w:t>zajištění</w:t>
            </w:r>
            <w:proofErr w:type="spellEnd"/>
            <w:r>
              <w:rPr>
                <w:rFonts w:ascii="Calibri" w:hAnsi="Calibri" w:cs="Calibri"/>
                <w:b/>
                <w:bCs/>
                <w:color w:val="000000"/>
                <w:sz w:val="18"/>
                <w:szCs w:val="18"/>
                <w:lang w:val="en-US"/>
              </w:rPr>
              <w:t xml:space="preserve"> </w:t>
            </w:r>
            <w:proofErr w:type="spellStart"/>
            <w:r>
              <w:rPr>
                <w:rFonts w:ascii="Calibri" w:hAnsi="Calibri" w:cs="Calibri"/>
                <w:b/>
                <w:bCs/>
                <w:color w:val="000000"/>
                <w:sz w:val="18"/>
                <w:szCs w:val="18"/>
                <w:lang w:val="en-US"/>
              </w:rPr>
              <w:t>kapacit</w:t>
            </w:r>
            <w:proofErr w:type="spellEnd"/>
            <w:r>
              <w:rPr>
                <w:rFonts w:ascii="Calibri" w:hAnsi="Calibri" w:cs="Calibri"/>
                <w:b/>
                <w:bCs/>
                <w:color w:val="000000"/>
                <w:sz w:val="18"/>
                <w:szCs w:val="18"/>
                <w:lang w:val="en-US"/>
              </w:rPr>
              <w:t>, ...)</w:t>
            </w:r>
          </w:p>
        </w:tc>
        <w:tc>
          <w:tcPr>
            <w:tcW w:w="709" w:type="dxa"/>
            <w:tcBorders>
              <w:top w:val="nil"/>
              <w:left w:val="nil"/>
              <w:bottom w:val="single" w:sz="4" w:space="0" w:color="auto"/>
              <w:right w:val="single" w:sz="4" w:space="0" w:color="auto"/>
            </w:tcBorders>
            <w:shd w:val="clear" w:color="auto" w:fill="auto"/>
            <w:noWrap/>
            <w:hideMark/>
          </w:tcPr>
          <w:p w14:paraId="7FC8C902" w14:textId="77777777" w:rsidR="00FA67F3" w:rsidRDefault="00746F9F">
            <w:pPr>
              <w:rPr>
                <w:rFonts w:ascii="Calibri" w:hAnsi="Calibri" w:cs="Calibri"/>
                <w:b/>
                <w:bCs/>
                <w:color w:val="000000"/>
                <w:sz w:val="18"/>
                <w:szCs w:val="18"/>
                <w:lang w:val="en-US"/>
              </w:rPr>
            </w:pPr>
            <w:r>
              <w:rPr>
                <w:rFonts w:ascii="Calibri" w:hAnsi="Calibri" w:cs="Calibri"/>
                <w:b/>
                <w:bCs/>
                <w:color w:val="000000"/>
                <w:sz w:val="18"/>
                <w:szCs w:val="18"/>
                <w:lang w:val="en-US"/>
              </w:rPr>
              <w:t>T000</w:t>
            </w:r>
          </w:p>
        </w:tc>
        <w:tc>
          <w:tcPr>
            <w:tcW w:w="709" w:type="dxa"/>
            <w:tcBorders>
              <w:top w:val="nil"/>
              <w:left w:val="nil"/>
              <w:bottom w:val="single" w:sz="4" w:space="0" w:color="auto"/>
              <w:right w:val="single" w:sz="4" w:space="0" w:color="auto"/>
            </w:tcBorders>
            <w:shd w:val="clear" w:color="000000" w:fill="FFFF00"/>
            <w:noWrap/>
            <w:hideMark/>
          </w:tcPr>
          <w:p w14:paraId="54D45A52"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46</w:t>
            </w:r>
          </w:p>
        </w:tc>
        <w:tc>
          <w:tcPr>
            <w:tcW w:w="567" w:type="dxa"/>
            <w:tcBorders>
              <w:top w:val="nil"/>
              <w:left w:val="nil"/>
              <w:bottom w:val="single" w:sz="4" w:space="0" w:color="auto"/>
              <w:right w:val="single" w:sz="4" w:space="0" w:color="auto"/>
            </w:tcBorders>
            <w:shd w:val="clear" w:color="auto" w:fill="auto"/>
            <w:noWrap/>
            <w:hideMark/>
          </w:tcPr>
          <w:p w14:paraId="7199DAB8"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30</w:t>
            </w:r>
          </w:p>
        </w:tc>
        <w:tc>
          <w:tcPr>
            <w:tcW w:w="992" w:type="dxa"/>
            <w:tcBorders>
              <w:top w:val="nil"/>
              <w:left w:val="nil"/>
              <w:bottom w:val="single" w:sz="4" w:space="0" w:color="auto"/>
              <w:right w:val="single" w:sz="4" w:space="0" w:color="auto"/>
            </w:tcBorders>
            <w:shd w:val="clear" w:color="auto" w:fill="auto"/>
            <w:noWrap/>
            <w:hideMark/>
          </w:tcPr>
          <w:p w14:paraId="3668CA5E"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11.07.22</w:t>
            </w:r>
          </w:p>
        </w:tc>
        <w:tc>
          <w:tcPr>
            <w:tcW w:w="992" w:type="dxa"/>
            <w:tcBorders>
              <w:top w:val="nil"/>
              <w:left w:val="nil"/>
              <w:bottom w:val="single" w:sz="4" w:space="0" w:color="auto"/>
              <w:right w:val="single" w:sz="4" w:space="0" w:color="auto"/>
            </w:tcBorders>
            <w:shd w:val="clear" w:color="auto" w:fill="auto"/>
            <w:noWrap/>
            <w:hideMark/>
          </w:tcPr>
          <w:p w14:paraId="6D2845FF" w14:textId="77777777" w:rsidR="00FA67F3" w:rsidRDefault="00746F9F">
            <w:pPr>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Dodavatel</w:t>
            </w:r>
            <w:proofErr w:type="spellEnd"/>
            <w:r>
              <w:rPr>
                <w:rFonts w:ascii="Calibri" w:hAnsi="Calibri" w:cs="Calibri"/>
                <w:b/>
                <w:bCs/>
                <w:color w:val="000000"/>
                <w:sz w:val="18"/>
                <w:szCs w:val="18"/>
                <w:lang w:val="en-US"/>
              </w:rPr>
              <w:t>/</w:t>
            </w:r>
            <w:proofErr w:type="spellStart"/>
            <w:r>
              <w:rPr>
                <w:rFonts w:ascii="Calibri" w:hAnsi="Calibri" w:cs="Calibri"/>
                <w:b/>
                <w:bCs/>
                <w:color w:val="000000"/>
                <w:sz w:val="18"/>
                <w:szCs w:val="18"/>
                <w:lang w:val="en-US"/>
              </w:rPr>
              <w:t>Odběratel</w:t>
            </w:r>
            <w:proofErr w:type="spellEnd"/>
          </w:p>
        </w:tc>
        <w:tc>
          <w:tcPr>
            <w:tcW w:w="2977" w:type="dxa"/>
            <w:tcBorders>
              <w:top w:val="nil"/>
              <w:left w:val="nil"/>
              <w:bottom w:val="single" w:sz="4" w:space="0" w:color="auto"/>
              <w:right w:val="single" w:sz="4" w:space="0" w:color="auto"/>
            </w:tcBorders>
            <w:shd w:val="clear" w:color="auto" w:fill="auto"/>
            <w:vAlign w:val="bottom"/>
            <w:hideMark/>
          </w:tcPr>
          <w:p w14:paraId="3D123D46" w14:textId="77777777" w:rsidR="00FA67F3" w:rsidRDefault="00746F9F">
            <w:pPr>
              <w:rPr>
                <w:rFonts w:ascii="Calibri" w:hAnsi="Calibri" w:cs="Calibri"/>
                <w:color w:val="000000"/>
                <w:szCs w:val="22"/>
                <w:lang w:val="en-US"/>
              </w:rPr>
            </w:pPr>
            <w:proofErr w:type="spellStart"/>
            <w:r>
              <w:rPr>
                <w:rFonts w:ascii="Calibri" w:hAnsi="Calibri" w:cs="Calibri"/>
                <w:color w:val="000000"/>
                <w:szCs w:val="22"/>
                <w:lang w:val="en-US"/>
              </w:rPr>
              <w:t>Zahájení</w:t>
            </w:r>
            <w:proofErr w:type="spellEnd"/>
            <w:r>
              <w:rPr>
                <w:rFonts w:ascii="Calibri" w:hAnsi="Calibri" w:cs="Calibri"/>
                <w:color w:val="000000"/>
                <w:szCs w:val="22"/>
                <w:lang w:val="en-US"/>
              </w:rPr>
              <w:t xml:space="preserve"> </w:t>
            </w:r>
            <w:proofErr w:type="spellStart"/>
            <w:r>
              <w:rPr>
                <w:rFonts w:ascii="Calibri" w:hAnsi="Calibri" w:cs="Calibri"/>
                <w:color w:val="000000"/>
                <w:szCs w:val="22"/>
                <w:lang w:val="en-US"/>
              </w:rPr>
              <w:t>realizace</w:t>
            </w:r>
            <w:proofErr w:type="spellEnd"/>
            <w:r>
              <w:rPr>
                <w:rFonts w:ascii="Calibri" w:hAnsi="Calibri" w:cs="Calibri"/>
                <w:color w:val="000000"/>
                <w:szCs w:val="22"/>
                <w:lang w:val="en-US"/>
              </w:rPr>
              <w:t xml:space="preserve"> </w:t>
            </w:r>
            <w:proofErr w:type="spellStart"/>
            <w:r>
              <w:rPr>
                <w:rFonts w:ascii="Calibri" w:hAnsi="Calibri" w:cs="Calibri"/>
                <w:color w:val="000000"/>
                <w:szCs w:val="22"/>
                <w:lang w:val="en-US"/>
              </w:rPr>
              <w:t>začne</w:t>
            </w:r>
            <w:proofErr w:type="spellEnd"/>
            <w:r>
              <w:rPr>
                <w:rFonts w:ascii="Calibri" w:hAnsi="Calibri" w:cs="Calibri"/>
                <w:color w:val="000000"/>
                <w:szCs w:val="22"/>
                <w:lang w:val="en-US"/>
              </w:rPr>
              <w:t xml:space="preserve"> po </w:t>
            </w:r>
            <w:proofErr w:type="spellStart"/>
            <w:r>
              <w:rPr>
                <w:rFonts w:ascii="Calibri" w:hAnsi="Calibri" w:cs="Calibri"/>
                <w:color w:val="000000"/>
                <w:szCs w:val="22"/>
                <w:lang w:val="en-US"/>
              </w:rPr>
              <w:t>dokončení</w:t>
            </w:r>
            <w:proofErr w:type="spellEnd"/>
            <w:r>
              <w:rPr>
                <w:rFonts w:ascii="Calibri" w:hAnsi="Calibri" w:cs="Calibri"/>
                <w:color w:val="000000"/>
                <w:szCs w:val="22"/>
                <w:lang w:val="en-US"/>
              </w:rPr>
              <w:t xml:space="preserve"> </w:t>
            </w:r>
            <w:proofErr w:type="spellStart"/>
            <w:r>
              <w:rPr>
                <w:rFonts w:ascii="Calibri" w:hAnsi="Calibri" w:cs="Calibri"/>
                <w:color w:val="000000"/>
                <w:szCs w:val="22"/>
                <w:lang w:val="en-US"/>
              </w:rPr>
              <w:t>plnění</w:t>
            </w:r>
            <w:proofErr w:type="spellEnd"/>
            <w:r>
              <w:rPr>
                <w:rFonts w:ascii="Calibri" w:hAnsi="Calibri" w:cs="Calibri"/>
                <w:color w:val="000000"/>
                <w:szCs w:val="22"/>
                <w:lang w:val="en-US"/>
              </w:rPr>
              <w:t xml:space="preserve"> </w:t>
            </w:r>
            <w:proofErr w:type="spellStart"/>
            <w:r>
              <w:rPr>
                <w:rFonts w:ascii="Calibri" w:hAnsi="Calibri" w:cs="Calibri"/>
                <w:color w:val="000000"/>
                <w:szCs w:val="22"/>
                <w:lang w:val="en-US"/>
              </w:rPr>
              <w:t>zejména</w:t>
            </w:r>
            <w:proofErr w:type="spellEnd"/>
            <w:r>
              <w:rPr>
                <w:rFonts w:ascii="Calibri" w:hAnsi="Calibri" w:cs="Calibri"/>
                <w:color w:val="000000"/>
                <w:szCs w:val="22"/>
                <w:lang w:val="en-US"/>
              </w:rPr>
              <w:t xml:space="preserve"> PZ053 </w:t>
            </w:r>
            <w:proofErr w:type="spellStart"/>
            <w:r>
              <w:rPr>
                <w:rFonts w:ascii="Calibri" w:hAnsi="Calibri" w:cs="Calibri"/>
                <w:color w:val="000000"/>
                <w:szCs w:val="22"/>
                <w:lang w:val="en-US"/>
              </w:rPr>
              <w:t>Novela</w:t>
            </w:r>
            <w:proofErr w:type="spellEnd"/>
            <w:r>
              <w:rPr>
                <w:rFonts w:ascii="Calibri" w:hAnsi="Calibri" w:cs="Calibri"/>
                <w:color w:val="000000"/>
                <w:szCs w:val="22"/>
                <w:lang w:val="en-US"/>
              </w:rPr>
              <w:t xml:space="preserve">, </w:t>
            </w:r>
          </w:p>
          <w:p w14:paraId="7FC58729" w14:textId="77777777" w:rsidR="00FA67F3" w:rsidRDefault="00746F9F">
            <w:pPr>
              <w:rPr>
                <w:rFonts w:ascii="Calibri" w:hAnsi="Calibri" w:cs="Calibri"/>
                <w:color w:val="000000"/>
                <w:szCs w:val="22"/>
                <w:lang w:val="en-US"/>
              </w:rPr>
            </w:pPr>
            <w:r>
              <w:rPr>
                <w:rFonts w:ascii="Calibri" w:hAnsi="Calibri" w:cs="Calibri"/>
                <w:color w:val="000000"/>
                <w:szCs w:val="22"/>
                <w:lang w:val="en-US"/>
              </w:rPr>
              <w:t xml:space="preserve">PZ019 </w:t>
            </w:r>
            <w:proofErr w:type="spellStart"/>
            <w:r>
              <w:rPr>
                <w:rFonts w:ascii="Calibri" w:hAnsi="Calibri" w:cs="Calibri"/>
                <w:color w:val="000000"/>
                <w:szCs w:val="22"/>
                <w:lang w:val="en-US"/>
              </w:rPr>
              <w:t>Úprava</w:t>
            </w:r>
            <w:proofErr w:type="spellEnd"/>
            <w:r>
              <w:rPr>
                <w:rFonts w:ascii="Calibri" w:hAnsi="Calibri" w:cs="Calibri"/>
                <w:color w:val="000000"/>
                <w:szCs w:val="22"/>
                <w:lang w:val="en-US"/>
              </w:rPr>
              <w:t xml:space="preserve"> </w:t>
            </w:r>
            <w:proofErr w:type="spellStart"/>
            <w:r>
              <w:rPr>
                <w:rFonts w:ascii="Calibri" w:hAnsi="Calibri" w:cs="Calibri"/>
                <w:color w:val="000000"/>
                <w:szCs w:val="22"/>
                <w:lang w:val="en-US"/>
              </w:rPr>
              <w:t>principu</w:t>
            </w:r>
            <w:proofErr w:type="spellEnd"/>
            <w:r>
              <w:rPr>
                <w:rFonts w:ascii="Calibri" w:hAnsi="Calibri" w:cs="Calibri"/>
                <w:color w:val="000000"/>
                <w:szCs w:val="22"/>
                <w:lang w:val="en-US"/>
              </w:rPr>
              <w:t xml:space="preserve"> </w:t>
            </w:r>
            <w:proofErr w:type="spellStart"/>
            <w:r>
              <w:rPr>
                <w:rFonts w:ascii="Calibri" w:hAnsi="Calibri" w:cs="Calibri"/>
                <w:color w:val="000000"/>
                <w:szCs w:val="22"/>
                <w:lang w:val="en-US"/>
              </w:rPr>
              <w:t>kontrol</w:t>
            </w:r>
            <w:proofErr w:type="spellEnd"/>
            <w:r>
              <w:rPr>
                <w:rFonts w:ascii="Calibri" w:hAnsi="Calibri" w:cs="Calibri"/>
                <w:color w:val="000000"/>
                <w:szCs w:val="22"/>
                <w:lang w:val="en-US"/>
              </w:rPr>
              <w:t xml:space="preserve"> pro </w:t>
            </w:r>
            <w:proofErr w:type="spellStart"/>
            <w:r>
              <w:rPr>
                <w:rFonts w:ascii="Calibri" w:hAnsi="Calibri" w:cs="Calibri"/>
                <w:color w:val="000000"/>
                <w:szCs w:val="22"/>
                <w:lang w:val="en-US"/>
              </w:rPr>
              <w:t>lesnické</w:t>
            </w:r>
            <w:proofErr w:type="spellEnd"/>
            <w:r>
              <w:rPr>
                <w:rFonts w:ascii="Calibri" w:hAnsi="Calibri" w:cs="Calibri"/>
                <w:color w:val="000000"/>
                <w:szCs w:val="22"/>
                <w:lang w:val="en-US"/>
              </w:rPr>
              <w:t xml:space="preserve"> a </w:t>
            </w:r>
            <w:proofErr w:type="spellStart"/>
            <w:r>
              <w:rPr>
                <w:rFonts w:ascii="Calibri" w:hAnsi="Calibri" w:cs="Calibri"/>
                <w:color w:val="000000"/>
                <w:szCs w:val="22"/>
                <w:lang w:val="en-US"/>
              </w:rPr>
              <w:t>myslivecké</w:t>
            </w:r>
            <w:proofErr w:type="spellEnd"/>
            <w:r>
              <w:rPr>
                <w:rFonts w:ascii="Calibri" w:hAnsi="Calibri" w:cs="Calibri"/>
                <w:color w:val="000000"/>
                <w:szCs w:val="22"/>
                <w:lang w:val="en-US"/>
              </w:rPr>
              <w:t xml:space="preserve"> </w:t>
            </w:r>
            <w:proofErr w:type="spellStart"/>
            <w:r>
              <w:rPr>
                <w:rFonts w:ascii="Calibri" w:hAnsi="Calibri" w:cs="Calibri"/>
                <w:color w:val="000000"/>
                <w:szCs w:val="22"/>
                <w:lang w:val="en-US"/>
              </w:rPr>
              <w:t>příspěvky</w:t>
            </w:r>
            <w:proofErr w:type="spellEnd"/>
            <w:r>
              <w:rPr>
                <w:rFonts w:ascii="Calibri" w:hAnsi="Calibri" w:cs="Calibri"/>
                <w:color w:val="000000"/>
                <w:szCs w:val="22"/>
                <w:lang w:val="en-US"/>
              </w:rPr>
              <w:t xml:space="preserve">, </w:t>
            </w:r>
          </w:p>
          <w:p w14:paraId="57DF1CD7" w14:textId="77777777" w:rsidR="00FA67F3" w:rsidRDefault="00746F9F">
            <w:pPr>
              <w:rPr>
                <w:rFonts w:ascii="Calibri" w:hAnsi="Calibri" w:cs="Calibri"/>
                <w:color w:val="000000"/>
                <w:szCs w:val="22"/>
                <w:lang w:val="en-US"/>
              </w:rPr>
            </w:pPr>
            <w:r>
              <w:rPr>
                <w:rFonts w:ascii="Calibri" w:hAnsi="Calibri" w:cs="Calibri"/>
                <w:color w:val="000000"/>
                <w:szCs w:val="22"/>
                <w:lang w:val="en-US"/>
              </w:rPr>
              <w:t xml:space="preserve">PZ041 </w:t>
            </w:r>
            <w:proofErr w:type="spellStart"/>
            <w:r>
              <w:rPr>
                <w:rFonts w:ascii="Calibri" w:hAnsi="Calibri" w:cs="Calibri"/>
                <w:color w:val="000000"/>
                <w:szCs w:val="22"/>
                <w:lang w:val="en-US"/>
              </w:rPr>
              <w:t>Doplneni</w:t>
            </w:r>
            <w:proofErr w:type="spellEnd"/>
            <w:r>
              <w:rPr>
                <w:rFonts w:ascii="Calibri" w:hAnsi="Calibri" w:cs="Calibri"/>
                <w:color w:val="000000"/>
                <w:szCs w:val="22"/>
                <w:lang w:val="en-US"/>
              </w:rPr>
              <w:t xml:space="preserve"> </w:t>
            </w:r>
            <w:proofErr w:type="spellStart"/>
            <w:r>
              <w:rPr>
                <w:rFonts w:ascii="Calibri" w:hAnsi="Calibri" w:cs="Calibri"/>
                <w:color w:val="000000"/>
                <w:szCs w:val="22"/>
                <w:lang w:val="en-US"/>
              </w:rPr>
              <w:t>formulare</w:t>
            </w:r>
            <w:proofErr w:type="spellEnd"/>
            <w:r>
              <w:rPr>
                <w:rFonts w:ascii="Calibri" w:hAnsi="Calibri" w:cs="Calibri"/>
                <w:color w:val="000000"/>
                <w:szCs w:val="22"/>
                <w:lang w:val="en-US"/>
              </w:rPr>
              <w:t xml:space="preserve"> </w:t>
            </w:r>
            <w:proofErr w:type="spellStart"/>
            <w:r>
              <w:rPr>
                <w:rFonts w:ascii="Calibri" w:hAnsi="Calibri" w:cs="Calibri"/>
                <w:color w:val="000000"/>
                <w:szCs w:val="22"/>
                <w:lang w:val="en-US"/>
              </w:rPr>
              <w:t>zadosti</w:t>
            </w:r>
            <w:proofErr w:type="spellEnd"/>
            <w:r>
              <w:rPr>
                <w:rFonts w:ascii="Calibri" w:hAnsi="Calibri" w:cs="Calibri"/>
                <w:color w:val="000000"/>
                <w:szCs w:val="22"/>
                <w:lang w:val="en-US"/>
              </w:rPr>
              <w:t xml:space="preserve"> G.2022 o </w:t>
            </w:r>
            <w:proofErr w:type="spellStart"/>
            <w:r>
              <w:rPr>
                <w:rFonts w:ascii="Calibri" w:hAnsi="Calibri" w:cs="Calibri"/>
                <w:color w:val="000000"/>
                <w:szCs w:val="22"/>
                <w:lang w:val="en-US"/>
              </w:rPr>
              <w:t>prohlaseni</w:t>
            </w:r>
            <w:proofErr w:type="spellEnd"/>
            <w:r>
              <w:rPr>
                <w:rFonts w:ascii="Calibri" w:hAnsi="Calibri" w:cs="Calibri"/>
                <w:color w:val="000000"/>
                <w:szCs w:val="22"/>
                <w:lang w:val="en-US"/>
              </w:rPr>
              <w:t xml:space="preserve"> k </w:t>
            </w:r>
            <w:proofErr w:type="spellStart"/>
            <w:r>
              <w:rPr>
                <w:rFonts w:ascii="Calibri" w:hAnsi="Calibri" w:cs="Calibri"/>
                <w:color w:val="000000"/>
                <w:szCs w:val="22"/>
                <w:lang w:val="en-US"/>
              </w:rPr>
              <w:t>podpore</w:t>
            </w:r>
            <w:proofErr w:type="spellEnd"/>
            <w:r>
              <w:rPr>
                <w:rFonts w:ascii="Calibri" w:hAnsi="Calibri" w:cs="Calibri"/>
                <w:color w:val="000000"/>
                <w:szCs w:val="22"/>
                <w:lang w:val="en-US"/>
              </w:rPr>
              <w:t xml:space="preserve"> de minimis</w:t>
            </w:r>
          </w:p>
        </w:tc>
      </w:tr>
      <w:tr w:rsidR="00FA67F3" w14:paraId="253311F2"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45903758"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T020</w:t>
            </w:r>
          </w:p>
        </w:tc>
        <w:tc>
          <w:tcPr>
            <w:tcW w:w="2057" w:type="dxa"/>
            <w:tcBorders>
              <w:top w:val="nil"/>
              <w:left w:val="nil"/>
              <w:bottom w:val="single" w:sz="4" w:space="0" w:color="auto"/>
              <w:right w:val="single" w:sz="4" w:space="0" w:color="auto"/>
            </w:tcBorders>
            <w:shd w:val="clear" w:color="auto" w:fill="auto"/>
            <w:hideMark/>
          </w:tcPr>
          <w:p w14:paraId="48A803C2" w14:textId="77777777" w:rsidR="00FA67F3" w:rsidRDefault="00746F9F">
            <w:pPr>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Realizace</w:t>
            </w:r>
            <w:proofErr w:type="spellEnd"/>
            <w:r>
              <w:rPr>
                <w:rFonts w:ascii="Calibri" w:hAnsi="Calibri" w:cs="Calibri"/>
                <w:b/>
                <w:bCs/>
                <w:color w:val="000000"/>
                <w:sz w:val="18"/>
                <w:szCs w:val="18"/>
                <w:lang w:val="en-US"/>
              </w:rPr>
              <w:t xml:space="preserve"> + RTT (</w:t>
            </w:r>
            <w:proofErr w:type="spellStart"/>
            <w:r>
              <w:rPr>
                <w:rFonts w:ascii="Calibri" w:hAnsi="Calibri" w:cs="Calibri"/>
                <w:b/>
                <w:bCs/>
                <w:color w:val="000000"/>
                <w:sz w:val="18"/>
                <w:szCs w:val="18"/>
                <w:lang w:val="en-US"/>
              </w:rPr>
              <w:t>část</w:t>
            </w:r>
            <w:proofErr w:type="spellEnd"/>
            <w:r>
              <w:rPr>
                <w:rFonts w:ascii="Calibri" w:hAnsi="Calibri" w:cs="Calibri"/>
                <w:b/>
                <w:bCs/>
                <w:color w:val="000000"/>
                <w:sz w:val="18"/>
                <w:szCs w:val="18"/>
                <w:lang w:val="en-US"/>
              </w:rPr>
              <w:t xml:space="preserve"> </w:t>
            </w:r>
            <w:proofErr w:type="spellStart"/>
            <w:r>
              <w:rPr>
                <w:rFonts w:ascii="Calibri" w:hAnsi="Calibri" w:cs="Calibri"/>
                <w:b/>
                <w:bCs/>
                <w:color w:val="000000"/>
                <w:sz w:val="18"/>
                <w:szCs w:val="18"/>
                <w:lang w:val="en-US"/>
              </w:rPr>
              <w:t>plnění</w:t>
            </w:r>
            <w:proofErr w:type="spellEnd"/>
            <w:r>
              <w:rPr>
                <w:rFonts w:ascii="Calibri" w:hAnsi="Calibri" w:cs="Calibri"/>
                <w:b/>
                <w:bCs/>
                <w:color w:val="000000"/>
                <w:sz w:val="18"/>
                <w:szCs w:val="18"/>
                <w:lang w:val="en-US"/>
              </w:rPr>
              <w:t xml:space="preserve"> bez </w:t>
            </w:r>
            <w:proofErr w:type="spellStart"/>
            <w:r>
              <w:rPr>
                <w:rFonts w:ascii="Calibri" w:hAnsi="Calibri" w:cs="Calibri"/>
                <w:b/>
                <w:bCs/>
                <w:color w:val="000000"/>
                <w:sz w:val="18"/>
                <w:szCs w:val="18"/>
                <w:lang w:val="en-US"/>
              </w:rPr>
              <w:t>integrace</w:t>
            </w:r>
            <w:proofErr w:type="spellEnd"/>
            <w:r>
              <w:rPr>
                <w:rFonts w:ascii="Calibri" w:hAnsi="Calibri" w:cs="Calibri"/>
                <w:b/>
                <w:bCs/>
                <w:color w:val="000000"/>
                <w:sz w:val="18"/>
                <w:szCs w:val="18"/>
                <w:lang w:val="en-US"/>
              </w:rPr>
              <w:t xml:space="preserve"> ESM)</w:t>
            </w:r>
          </w:p>
        </w:tc>
        <w:tc>
          <w:tcPr>
            <w:tcW w:w="709" w:type="dxa"/>
            <w:tcBorders>
              <w:top w:val="nil"/>
              <w:left w:val="nil"/>
              <w:bottom w:val="single" w:sz="4" w:space="0" w:color="auto"/>
              <w:right w:val="single" w:sz="4" w:space="0" w:color="auto"/>
            </w:tcBorders>
            <w:shd w:val="clear" w:color="auto" w:fill="auto"/>
            <w:noWrap/>
            <w:hideMark/>
          </w:tcPr>
          <w:p w14:paraId="70A50CAE" w14:textId="77777777" w:rsidR="00FA67F3" w:rsidRDefault="00746F9F">
            <w:pPr>
              <w:rPr>
                <w:rFonts w:ascii="Calibri" w:hAnsi="Calibri" w:cs="Calibri"/>
                <w:b/>
                <w:bCs/>
                <w:color w:val="000000"/>
                <w:sz w:val="18"/>
                <w:szCs w:val="18"/>
                <w:lang w:val="en-US"/>
              </w:rPr>
            </w:pPr>
            <w:r>
              <w:rPr>
                <w:rFonts w:ascii="Calibri" w:hAnsi="Calibri" w:cs="Calibri"/>
                <w:b/>
                <w:bCs/>
                <w:color w:val="000000"/>
                <w:sz w:val="18"/>
                <w:szCs w:val="18"/>
                <w:lang w:val="en-US"/>
              </w:rPr>
              <w:t>T010</w:t>
            </w:r>
          </w:p>
        </w:tc>
        <w:tc>
          <w:tcPr>
            <w:tcW w:w="709" w:type="dxa"/>
            <w:tcBorders>
              <w:top w:val="nil"/>
              <w:left w:val="nil"/>
              <w:bottom w:val="single" w:sz="4" w:space="0" w:color="auto"/>
              <w:right w:val="single" w:sz="4" w:space="0" w:color="auto"/>
            </w:tcBorders>
            <w:shd w:val="clear" w:color="000000" w:fill="FFFF00"/>
            <w:noWrap/>
            <w:hideMark/>
          </w:tcPr>
          <w:p w14:paraId="06E45BF0"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56</w:t>
            </w:r>
          </w:p>
        </w:tc>
        <w:tc>
          <w:tcPr>
            <w:tcW w:w="567" w:type="dxa"/>
            <w:tcBorders>
              <w:top w:val="nil"/>
              <w:left w:val="nil"/>
              <w:bottom w:val="single" w:sz="4" w:space="0" w:color="auto"/>
              <w:right w:val="single" w:sz="4" w:space="0" w:color="auto"/>
            </w:tcBorders>
            <w:shd w:val="clear" w:color="auto" w:fill="auto"/>
            <w:noWrap/>
            <w:hideMark/>
          </w:tcPr>
          <w:p w14:paraId="01A7A8E2"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40</w:t>
            </w:r>
          </w:p>
        </w:tc>
        <w:tc>
          <w:tcPr>
            <w:tcW w:w="992" w:type="dxa"/>
            <w:tcBorders>
              <w:top w:val="nil"/>
              <w:left w:val="nil"/>
              <w:bottom w:val="single" w:sz="4" w:space="0" w:color="auto"/>
              <w:right w:val="single" w:sz="4" w:space="0" w:color="auto"/>
            </w:tcBorders>
            <w:shd w:val="clear" w:color="auto" w:fill="auto"/>
            <w:noWrap/>
            <w:hideMark/>
          </w:tcPr>
          <w:p w14:paraId="18069D67"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05.09.22</w:t>
            </w:r>
          </w:p>
        </w:tc>
        <w:tc>
          <w:tcPr>
            <w:tcW w:w="992" w:type="dxa"/>
            <w:tcBorders>
              <w:top w:val="nil"/>
              <w:left w:val="nil"/>
              <w:bottom w:val="single" w:sz="4" w:space="0" w:color="auto"/>
              <w:right w:val="single" w:sz="4" w:space="0" w:color="auto"/>
            </w:tcBorders>
            <w:shd w:val="clear" w:color="auto" w:fill="auto"/>
            <w:noWrap/>
            <w:hideMark/>
          </w:tcPr>
          <w:p w14:paraId="50D12DD8" w14:textId="77777777" w:rsidR="00FA67F3" w:rsidRDefault="00746F9F">
            <w:pPr>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Dodavatel</w:t>
            </w:r>
            <w:proofErr w:type="spellEnd"/>
          </w:p>
        </w:tc>
        <w:tc>
          <w:tcPr>
            <w:tcW w:w="2977" w:type="dxa"/>
            <w:tcBorders>
              <w:top w:val="nil"/>
              <w:left w:val="nil"/>
              <w:bottom w:val="single" w:sz="4" w:space="0" w:color="auto"/>
              <w:right w:val="single" w:sz="4" w:space="0" w:color="auto"/>
            </w:tcBorders>
            <w:shd w:val="clear" w:color="auto" w:fill="auto"/>
            <w:vAlign w:val="bottom"/>
            <w:hideMark/>
          </w:tcPr>
          <w:p w14:paraId="03D88A02" w14:textId="77777777" w:rsidR="00FA67F3" w:rsidRDefault="00746F9F">
            <w:pPr>
              <w:rPr>
                <w:rFonts w:ascii="Calibri" w:hAnsi="Calibri" w:cs="Calibri"/>
                <w:color w:val="000000"/>
                <w:szCs w:val="22"/>
                <w:lang w:val="en-US"/>
              </w:rPr>
            </w:pPr>
            <w:r>
              <w:rPr>
                <w:rFonts w:ascii="Calibri" w:hAnsi="Calibri" w:cs="Calibri"/>
                <w:color w:val="000000"/>
                <w:szCs w:val="22"/>
                <w:lang w:val="en-US"/>
              </w:rPr>
              <w:t> </w:t>
            </w:r>
          </w:p>
        </w:tc>
      </w:tr>
      <w:tr w:rsidR="00FA67F3" w14:paraId="0250950E"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334432A1"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T030</w:t>
            </w:r>
          </w:p>
        </w:tc>
        <w:tc>
          <w:tcPr>
            <w:tcW w:w="2057" w:type="dxa"/>
            <w:tcBorders>
              <w:top w:val="nil"/>
              <w:left w:val="nil"/>
              <w:bottom w:val="single" w:sz="4" w:space="0" w:color="auto"/>
              <w:right w:val="single" w:sz="4" w:space="0" w:color="auto"/>
            </w:tcBorders>
            <w:shd w:val="clear" w:color="auto" w:fill="auto"/>
            <w:hideMark/>
          </w:tcPr>
          <w:p w14:paraId="5A57096D"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Ověření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kvality</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garanty</w:t>
            </w:r>
            <w:proofErr w:type="spellEnd"/>
            <w:r>
              <w:rPr>
                <w:rFonts w:ascii="Calibri" w:hAnsi="Calibri" w:cs="Calibri"/>
                <w:color w:val="000000"/>
                <w:sz w:val="18"/>
                <w:szCs w:val="18"/>
                <w:lang w:val="en-US"/>
              </w:rPr>
              <w:t xml:space="preserve"> a </w:t>
            </w:r>
            <w:proofErr w:type="spellStart"/>
            <w:r>
              <w:rPr>
                <w:rFonts w:ascii="Calibri" w:hAnsi="Calibri" w:cs="Calibri"/>
                <w:color w:val="000000"/>
                <w:sz w:val="18"/>
                <w:szCs w:val="18"/>
                <w:lang w:val="en-US"/>
              </w:rPr>
              <w:t>předání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připomínek</w:t>
            </w:r>
            <w:proofErr w:type="spellEnd"/>
          </w:p>
        </w:tc>
        <w:tc>
          <w:tcPr>
            <w:tcW w:w="709" w:type="dxa"/>
            <w:tcBorders>
              <w:top w:val="nil"/>
              <w:left w:val="nil"/>
              <w:bottom w:val="single" w:sz="4" w:space="0" w:color="auto"/>
              <w:right w:val="single" w:sz="4" w:space="0" w:color="auto"/>
            </w:tcBorders>
            <w:shd w:val="clear" w:color="auto" w:fill="auto"/>
            <w:noWrap/>
            <w:hideMark/>
          </w:tcPr>
          <w:p w14:paraId="58118A9D"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T020</w:t>
            </w:r>
          </w:p>
        </w:tc>
        <w:tc>
          <w:tcPr>
            <w:tcW w:w="709" w:type="dxa"/>
            <w:tcBorders>
              <w:top w:val="nil"/>
              <w:left w:val="nil"/>
              <w:bottom w:val="single" w:sz="4" w:space="0" w:color="auto"/>
              <w:right w:val="single" w:sz="4" w:space="0" w:color="auto"/>
            </w:tcBorders>
            <w:shd w:val="clear" w:color="000000" w:fill="FFFF00"/>
            <w:noWrap/>
            <w:hideMark/>
          </w:tcPr>
          <w:p w14:paraId="33FF9814"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9</w:t>
            </w:r>
          </w:p>
        </w:tc>
        <w:tc>
          <w:tcPr>
            <w:tcW w:w="567" w:type="dxa"/>
            <w:tcBorders>
              <w:top w:val="nil"/>
              <w:left w:val="nil"/>
              <w:bottom w:val="single" w:sz="4" w:space="0" w:color="auto"/>
              <w:right w:val="single" w:sz="4" w:space="0" w:color="auto"/>
            </w:tcBorders>
            <w:shd w:val="clear" w:color="auto" w:fill="auto"/>
            <w:noWrap/>
            <w:hideMark/>
          </w:tcPr>
          <w:p w14:paraId="6F7A1872"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7</w:t>
            </w:r>
          </w:p>
        </w:tc>
        <w:tc>
          <w:tcPr>
            <w:tcW w:w="992" w:type="dxa"/>
            <w:tcBorders>
              <w:top w:val="nil"/>
              <w:left w:val="nil"/>
              <w:bottom w:val="single" w:sz="4" w:space="0" w:color="auto"/>
              <w:right w:val="single" w:sz="4" w:space="0" w:color="auto"/>
            </w:tcBorders>
            <w:shd w:val="clear" w:color="auto" w:fill="auto"/>
            <w:noWrap/>
            <w:hideMark/>
          </w:tcPr>
          <w:p w14:paraId="3A08BDCF"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14.09.22</w:t>
            </w:r>
          </w:p>
        </w:tc>
        <w:tc>
          <w:tcPr>
            <w:tcW w:w="992" w:type="dxa"/>
            <w:tcBorders>
              <w:top w:val="nil"/>
              <w:left w:val="nil"/>
              <w:bottom w:val="single" w:sz="4" w:space="0" w:color="auto"/>
              <w:right w:val="single" w:sz="4" w:space="0" w:color="auto"/>
            </w:tcBorders>
            <w:shd w:val="clear" w:color="auto" w:fill="auto"/>
            <w:noWrap/>
            <w:hideMark/>
          </w:tcPr>
          <w:p w14:paraId="7C66735B"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Odběratel</w:t>
            </w:r>
            <w:proofErr w:type="spellEnd"/>
          </w:p>
        </w:tc>
        <w:tc>
          <w:tcPr>
            <w:tcW w:w="2977" w:type="dxa"/>
            <w:tcBorders>
              <w:top w:val="nil"/>
              <w:left w:val="nil"/>
              <w:bottom w:val="single" w:sz="4" w:space="0" w:color="auto"/>
              <w:right w:val="single" w:sz="4" w:space="0" w:color="auto"/>
            </w:tcBorders>
            <w:shd w:val="clear" w:color="auto" w:fill="auto"/>
            <w:hideMark/>
          </w:tcPr>
          <w:p w14:paraId="01645D01"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r w:rsidR="00FA67F3" w14:paraId="4F3DA889"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6872FB93"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T040</w:t>
            </w:r>
          </w:p>
        </w:tc>
        <w:tc>
          <w:tcPr>
            <w:tcW w:w="2057" w:type="dxa"/>
            <w:tcBorders>
              <w:top w:val="nil"/>
              <w:left w:val="nil"/>
              <w:bottom w:val="single" w:sz="4" w:space="0" w:color="auto"/>
              <w:right w:val="single" w:sz="4" w:space="0" w:color="auto"/>
            </w:tcBorders>
            <w:shd w:val="clear" w:color="auto" w:fill="auto"/>
            <w:hideMark/>
          </w:tcPr>
          <w:p w14:paraId="1E2A124D"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Vypořádání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připomínek</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garantů</w:t>
            </w:r>
            <w:proofErr w:type="spellEnd"/>
          </w:p>
        </w:tc>
        <w:tc>
          <w:tcPr>
            <w:tcW w:w="709" w:type="dxa"/>
            <w:tcBorders>
              <w:top w:val="nil"/>
              <w:left w:val="nil"/>
              <w:bottom w:val="single" w:sz="4" w:space="0" w:color="auto"/>
              <w:right w:val="single" w:sz="4" w:space="0" w:color="auto"/>
            </w:tcBorders>
            <w:shd w:val="clear" w:color="auto" w:fill="auto"/>
            <w:noWrap/>
            <w:hideMark/>
          </w:tcPr>
          <w:p w14:paraId="4F0CE1AC"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T030</w:t>
            </w:r>
          </w:p>
        </w:tc>
        <w:tc>
          <w:tcPr>
            <w:tcW w:w="709" w:type="dxa"/>
            <w:tcBorders>
              <w:top w:val="nil"/>
              <w:left w:val="nil"/>
              <w:bottom w:val="single" w:sz="4" w:space="0" w:color="auto"/>
              <w:right w:val="single" w:sz="4" w:space="0" w:color="auto"/>
            </w:tcBorders>
            <w:shd w:val="clear" w:color="000000" w:fill="FFFF00"/>
            <w:noWrap/>
            <w:hideMark/>
          </w:tcPr>
          <w:p w14:paraId="3C3A6B30"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567" w:type="dxa"/>
            <w:tcBorders>
              <w:top w:val="nil"/>
              <w:left w:val="nil"/>
              <w:bottom w:val="single" w:sz="4" w:space="0" w:color="auto"/>
              <w:right w:val="single" w:sz="4" w:space="0" w:color="auto"/>
            </w:tcBorders>
            <w:shd w:val="clear" w:color="auto" w:fill="auto"/>
            <w:noWrap/>
            <w:hideMark/>
          </w:tcPr>
          <w:p w14:paraId="282ED2E7"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5</w:t>
            </w:r>
          </w:p>
        </w:tc>
        <w:tc>
          <w:tcPr>
            <w:tcW w:w="992" w:type="dxa"/>
            <w:tcBorders>
              <w:top w:val="nil"/>
              <w:left w:val="nil"/>
              <w:bottom w:val="single" w:sz="4" w:space="0" w:color="auto"/>
              <w:right w:val="single" w:sz="4" w:space="0" w:color="auto"/>
            </w:tcBorders>
            <w:shd w:val="clear" w:color="auto" w:fill="auto"/>
            <w:noWrap/>
            <w:hideMark/>
          </w:tcPr>
          <w:p w14:paraId="275D9FD1"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21.09.22</w:t>
            </w:r>
          </w:p>
        </w:tc>
        <w:tc>
          <w:tcPr>
            <w:tcW w:w="992" w:type="dxa"/>
            <w:tcBorders>
              <w:top w:val="nil"/>
              <w:left w:val="nil"/>
              <w:bottom w:val="single" w:sz="4" w:space="0" w:color="auto"/>
              <w:right w:val="single" w:sz="4" w:space="0" w:color="auto"/>
            </w:tcBorders>
            <w:shd w:val="clear" w:color="auto" w:fill="auto"/>
            <w:noWrap/>
            <w:hideMark/>
          </w:tcPr>
          <w:p w14:paraId="4DC8DBBC"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Dodavatel</w:t>
            </w:r>
            <w:proofErr w:type="spellEnd"/>
          </w:p>
        </w:tc>
        <w:tc>
          <w:tcPr>
            <w:tcW w:w="2977" w:type="dxa"/>
            <w:tcBorders>
              <w:top w:val="nil"/>
              <w:left w:val="nil"/>
              <w:bottom w:val="single" w:sz="4" w:space="0" w:color="auto"/>
              <w:right w:val="single" w:sz="4" w:space="0" w:color="auto"/>
            </w:tcBorders>
            <w:shd w:val="clear" w:color="auto" w:fill="auto"/>
            <w:hideMark/>
          </w:tcPr>
          <w:p w14:paraId="2DA287BA"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r w:rsidR="00FA67F3" w14:paraId="0964F9F2"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0B7771EE"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T050</w:t>
            </w:r>
          </w:p>
        </w:tc>
        <w:tc>
          <w:tcPr>
            <w:tcW w:w="2057" w:type="dxa"/>
            <w:tcBorders>
              <w:top w:val="nil"/>
              <w:left w:val="nil"/>
              <w:bottom w:val="single" w:sz="4" w:space="0" w:color="auto"/>
              <w:right w:val="single" w:sz="4" w:space="0" w:color="auto"/>
            </w:tcBorders>
            <w:shd w:val="clear" w:color="auto" w:fill="auto"/>
            <w:hideMark/>
          </w:tcPr>
          <w:p w14:paraId="005A68FE"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Ověření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kvality</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garanty</w:t>
            </w:r>
            <w:proofErr w:type="spellEnd"/>
            <w:r>
              <w:rPr>
                <w:rFonts w:ascii="Calibri" w:hAnsi="Calibri" w:cs="Calibri"/>
                <w:color w:val="000000"/>
                <w:sz w:val="18"/>
                <w:szCs w:val="18"/>
                <w:lang w:val="en-US"/>
              </w:rPr>
              <w:t xml:space="preserve"> a </w:t>
            </w:r>
            <w:proofErr w:type="spellStart"/>
            <w:r>
              <w:rPr>
                <w:rFonts w:ascii="Calibri" w:hAnsi="Calibri" w:cs="Calibri"/>
                <w:color w:val="000000"/>
                <w:sz w:val="18"/>
                <w:szCs w:val="18"/>
                <w:lang w:val="en-US"/>
              </w:rPr>
              <w:t>předání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připomínek</w:t>
            </w:r>
            <w:proofErr w:type="spellEnd"/>
            <w:r>
              <w:rPr>
                <w:rFonts w:ascii="Calibri" w:hAnsi="Calibri" w:cs="Calibri"/>
                <w:color w:val="000000"/>
                <w:sz w:val="18"/>
                <w:szCs w:val="18"/>
                <w:lang w:val="en-US"/>
              </w:rPr>
              <w:t xml:space="preserve"> II</w:t>
            </w:r>
          </w:p>
        </w:tc>
        <w:tc>
          <w:tcPr>
            <w:tcW w:w="709" w:type="dxa"/>
            <w:tcBorders>
              <w:top w:val="nil"/>
              <w:left w:val="nil"/>
              <w:bottom w:val="single" w:sz="4" w:space="0" w:color="auto"/>
              <w:right w:val="single" w:sz="4" w:space="0" w:color="auto"/>
            </w:tcBorders>
            <w:shd w:val="clear" w:color="auto" w:fill="auto"/>
            <w:noWrap/>
            <w:hideMark/>
          </w:tcPr>
          <w:p w14:paraId="277A8E39"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T040</w:t>
            </w:r>
          </w:p>
        </w:tc>
        <w:tc>
          <w:tcPr>
            <w:tcW w:w="709" w:type="dxa"/>
            <w:tcBorders>
              <w:top w:val="nil"/>
              <w:left w:val="nil"/>
              <w:bottom w:val="single" w:sz="4" w:space="0" w:color="auto"/>
              <w:right w:val="single" w:sz="4" w:space="0" w:color="auto"/>
            </w:tcBorders>
            <w:shd w:val="clear" w:color="000000" w:fill="FFFF00"/>
            <w:noWrap/>
            <w:hideMark/>
          </w:tcPr>
          <w:p w14:paraId="23AEF228"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2</w:t>
            </w:r>
          </w:p>
        </w:tc>
        <w:tc>
          <w:tcPr>
            <w:tcW w:w="567" w:type="dxa"/>
            <w:tcBorders>
              <w:top w:val="nil"/>
              <w:left w:val="nil"/>
              <w:bottom w:val="single" w:sz="4" w:space="0" w:color="auto"/>
              <w:right w:val="single" w:sz="4" w:space="0" w:color="auto"/>
            </w:tcBorders>
            <w:shd w:val="clear" w:color="auto" w:fill="auto"/>
            <w:noWrap/>
            <w:hideMark/>
          </w:tcPr>
          <w:p w14:paraId="098CBB68"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2</w:t>
            </w:r>
          </w:p>
        </w:tc>
        <w:tc>
          <w:tcPr>
            <w:tcW w:w="992" w:type="dxa"/>
            <w:tcBorders>
              <w:top w:val="nil"/>
              <w:left w:val="nil"/>
              <w:bottom w:val="single" w:sz="4" w:space="0" w:color="auto"/>
              <w:right w:val="single" w:sz="4" w:space="0" w:color="auto"/>
            </w:tcBorders>
            <w:shd w:val="clear" w:color="auto" w:fill="auto"/>
            <w:noWrap/>
            <w:hideMark/>
          </w:tcPr>
          <w:p w14:paraId="76FE3435"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23.09.22</w:t>
            </w:r>
          </w:p>
        </w:tc>
        <w:tc>
          <w:tcPr>
            <w:tcW w:w="992" w:type="dxa"/>
            <w:tcBorders>
              <w:top w:val="nil"/>
              <w:left w:val="nil"/>
              <w:bottom w:val="single" w:sz="4" w:space="0" w:color="auto"/>
              <w:right w:val="single" w:sz="4" w:space="0" w:color="auto"/>
            </w:tcBorders>
            <w:shd w:val="clear" w:color="auto" w:fill="auto"/>
            <w:noWrap/>
            <w:hideMark/>
          </w:tcPr>
          <w:p w14:paraId="1125D4A3"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Odběratel</w:t>
            </w:r>
            <w:proofErr w:type="spellEnd"/>
          </w:p>
        </w:tc>
        <w:tc>
          <w:tcPr>
            <w:tcW w:w="2977" w:type="dxa"/>
            <w:tcBorders>
              <w:top w:val="nil"/>
              <w:left w:val="nil"/>
              <w:bottom w:val="single" w:sz="4" w:space="0" w:color="auto"/>
              <w:right w:val="single" w:sz="4" w:space="0" w:color="auto"/>
            </w:tcBorders>
            <w:shd w:val="clear" w:color="auto" w:fill="auto"/>
            <w:hideMark/>
          </w:tcPr>
          <w:p w14:paraId="735B1C98"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r w:rsidR="00FA67F3" w14:paraId="013C760E" w14:textId="77777777">
        <w:trPr>
          <w:trHeight w:val="480"/>
        </w:trPr>
        <w:tc>
          <w:tcPr>
            <w:tcW w:w="920" w:type="dxa"/>
            <w:tcBorders>
              <w:top w:val="nil"/>
              <w:left w:val="single" w:sz="4" w:space="0" w:color="auto"/>
              <w:bottom w:val="single" w:sz="4" w:space="0" w:color="auto"/>
              <w:right w:val="single" w:sz="4" w:space="0" w:color="auto"/>
            </w:tcBorders>
            <w:shd w:val="clear" w:color="auto" w:fill="auto"/>
            <w:noWrap/>
            <w:hideMark/>
          </w:tcPr>
          <w:p w14:paraId="01D55CCF"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T060</w:t>
            </w:r>
          </w:p>
        </w:tc>
        <w:tc>
          <w:tcPr>
            <w:tcW w:w="2057" w:type="dxa"/>
            <w:tcBorders>
              <w:top w:val="nil"/>
              <w:left w:val="nil"/>
              <w:bottom w:val="single" w:sz="4" w:space="0" w:color="auto"/>
              <w:right w:val="single" w:sz="4" w:space="0" w:color="auto"/>
            </w:tcBorders>
            <w:shd w:val="clear" w:color="auto" w:fill="auto"/>
            <w:hideMark/>
          </w:tcPr>
          <w:p w14:paraId="715624E6"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Vypořádání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připomínek</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garantů</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akceptace</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rozhodnutí</w:t>
            </w:r>
            <w:proofErr w:type="spellEnd"/>
            <w:r>
              <w:rPr>
                <w:rFonts w:ascii="Calibri" w:hAnsi="Calibri" w:cs="Calibri"/>
                <w:color w:val="000000"/>
                <w:sz w:val="18"/>
                <w:szCs w:val="18"/>
                <w:lang w:val="en-US"/>
              </w:rPr>
              <w:t xml:space="preserve"> o </w:t>
            </w:r>
            <w:proofErr w:type="spellStart"/>
            <w:r>
              <w:rPr>
                <w:rFonts w:ascii="Calibri" w:hAnsi="Calibri" w:cs="Calibri"/>
                <w:color w:val="000000"/>
                <w:sz w:val="18"/>
                <w:szCs w:val="18"/>
                <w:lang w:val="en-US"/>
              </w:rPr>
              <w:t>termínu</w:t>
            </w:r>
            <w:proofErr w:type="spellEnd"/>
            <w:r>
              <w:rPr>
                <w:rFonts w:ascii="Calibri" w:hAnsi="Calibri" w:cs="Calibri"/>
                <w:color w:val="000000"/>
                <w:sz w:val="18"/>
                <w:szCs w:val="18"/>
                <w:lang w:val="en-US"/>
              </w:rPr>
              <w:t xml:space="preserve"> RTP</w:t>
            </w:r>
          </w:p>
        </w:tc>
        <w:tc>
          <w:tcPr>
            <w:tcW w:w="709" w:type="dxa"/>
            <w:tcBorders>
              <w:top w:val="nil"/>
              <w:left w:val="nil"/>
              <w:bottom w:val="single" w:sz="4" w:space="0" w:color="auto"/>
              <w:right w:val="single" w:sz="4" w:space="0" w:color="auto"/>
            </w:tcBorders>
            <w:shd w:val="clear" w:color="auto" w:fill="auto"/>
            <w:noWrap/>
            <w:hideMark/>
          </w:tcPr>
          <w:p w14:paraId="10D27223"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T050</w:t>
            </w:r>
          </w:p>
        </w:tc>
        <w:tc>
          <w:tcPr>
            <w:tcW w:w="709" w:type="dxa"/>
            <w:tcBorders>
              <w:top w:val="nil"/>
              <w:left w:val="nil"/>
              <w:bottom w:val="single" w:sz="4" w:space="0" w:color="auto"/>
              <w:right w:val="single" w:sz="4" w:space="0" w:color="auto"/>
            </w:tcBorders>
            <w:shd w:val="clear" w:color="000000" w:fill="FFFF00"/>
            <w:noWrap/>
            <w:hideMark/>
          </w:tcPr>
          <w:p w14:paraId="74716661"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4</w:t>
            </w:r>
          </w:p>
        </w:tc>
        <w:tc>
          <w:tcPr>
            <w:tcW w:w="567" w:type="dxa"/>
            <w:tcBorders>
              <w:top w:val="nil"/>
              <w:left w:val="nil"/>
              <w:bottom w:val="single" w:sz="4" w:space="0" w:color="auto"/>
              <w:right w:val="single" w:sz="4" w:space="0" w:color="auto"/>
            </w:tcBorders>
            <w:shd w:val="clear" w:color="auto" w:fill="auto"/>
            <w:noWrap/>
            <w:hideMark/>
          </w:tcPr>
          <w:p w14:paraId="3D7183E3"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2</w:t>
            </w:r>
          </w:p>
        </w:tc>
        <w:tc>
          <w:tcPr>
            <w:tcW w:w="992" w:type="dxa"/>
            <w:tcBorders>
              <w:top w:val="nil"/>
              <w:left w:val="nil"/>
              <w:bottom w:val="single" w:sz="4" w:space="0" w:color="auto"/>
              <w:right w:val="single" w:sz="4" w:space="0" w:color="auto"/>
            </w:tcBorders>
            <w:shd w:val="clear" w:color="auto" w:fill="auto"/>
            <w:noWrap/>
            <w:hideMark/>
          </w:tcPr>
          <w:p w14:paraId="46DD5DA0"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27.09.22</w:t>
            </w:r>
          </w:p>
        </w:tc>
        <w:tc>
          <w:tcPr>
            <w:tcW w:w="992" w:type="dxa"/>
            <w:tcBorders>
              <w:top w:val="nil"/>
              <w:left w:val="nil"/>
              <w:bottom w:val="single" w:sz="4" w:space="0" w:color="auto"/>
              <w:right w:val="single" w:sz="4" w:space="0" w:color="auto"/>
            </w:tcBorders>
            <w:shd w:val="clear" w:color="auto" w:fill="auto"/>
            <w:noWrap/>
            <w:hideMark/>
          </w:tcPr>
          <w:p w14:paraId="355DABE0"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Dodavatel</w:t>
            </w:r>
            <w:proofErr w:type="spellEnd"/>
          </w:p>
        </w:tc>
        <w:tc>
          <w:tcPr>
            <w:tcW w:w="2977" w:type="dxa"/>
            <w:tcBorders>
              <w:top w:val="nil"/>
              <w:left w:val="nil"/>
              <w:bottom w:val="single" w:sz="4" w:space="0" w:color="auto"/>
              <w:right w:val="single" w:sz="4" w:space="0" w:color="auto"/>
            </w:tcBorders>
            <w:shd w:val="clear" w:color="auto" w:fill="auto"/>
            <w:hideMark/>
          </w:tcPr>
          <w:p w14:paraId="659787AA"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r w:rsidR="00FA67F3" w14:paraId="1D31A581"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07899CC7"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T070</w:t>
            </w:r>
          </w:p>
        </w:tc>
        <w:tc>
          <w:tcPr>
            <w:tcW w:w="2057" w:type="dxa"/>
            <w:tcBorders>
              <w:top w:val="nil"/>
              <w:left w:val="nil"/>
              <w:bottom w:val="single" w:sz="4" w:space="0" w:color="auto"/>
              <w:right w:val="single" w:sz="4" w:space="0" w:color="auto"/>
            </w:tcBorders>
            <w:shd w:val="clear" w:color="auto" w:fill="auto"/>
            <w:hideMark/>
          </w:tcPr>
          <w:p w14:paraId="45503FC8"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RTP</w:t>
            </w:r>
          </w:p>
        </w:tc>
        <w:tc>
          <w:tcPr>
            <w:tcW w:w="709" w:type="dxa"/>
            <w:tcBorders>
              <w:top w:val="nil"/>
              <w:left w:val="nil"/>
              <w:bottom w:val="single" w:sz="4" w:space="0" w:color="auto"/>
              <w:right w:val="single" w:sz="4" w:space="0" w:color="auto"/>
            </w:tcBorders>
            <w:shd w:val="clear" w:color="auto" w:fill="auto"/>
            <w:noWrap/>
            <w:hideMark/>
          </w:tcPr>
          <w:p w14:paraId="32ABB78F"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T060</w:t>
            </w:r>
          </w:p>
        </w:tc>
        <w:tc>
          <w:tcPr>
            <w:tcW w:w="709" w:type="dxa"/>
            <w:tcBorders>
              <w:top w:val="nil"/>
              <w:left w:val="nil"/>
              <w:bottom w:val="single" w:sz="4" w:space="0" w:color="auto"/>
              <w:right w:val="single" w:sz="4" w:space="0" w:color="auto"/>
            </w:tcBorders>
            <w:shd w:val="clear" w:color="000000" w:fill="FFFF00"/>
            <w:noWrap/>
            <w:hideMark/>
          </w:tcPr>
          <w:p w14:paraId="00ADA74B"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3</w:t>
            </w:r>
          </w:p>
        </w:tc>
        <w:tc>
          <w:tcPr>
            <w:tcW w:w="567" w:type="dxa"/>
            <w:tcBorders>
              <w:top w:val="nil"/>
              <w:left w:val="nil"/>
              <w:bottom w:val="single" w:sz="4" w:space="0" w:color="auto"/>
              <w:right w:val="single" w:sz="4" w:space="0" w:color="auto"/>
            </w:tcBorders>
            <w:shd w:val="clear" w:color="auto" w:fill="auto"/>
            <w:noWrap/>
            <w:hideMark/>
          </w:tcPr>
          <w:p w14:paraId="20F7A085"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2</w:t>
            </w:r>
          </w:p>
        </w:tc>
        <w:tc>
          <w:tcPr>
            <w:tcW w:w="992" w:type="dxa"/>
            <w:tcBorders>
              <w:top w:val="nil"/>
              <w:left w:val="nil"/>
              <w:bottom w:val="single" w:sz="4" w:space="0" w:color="auto"/>
              <w:right w:val="single" w:sz="4" w:space="0" w:color="auto"/>
            </w:tcBorders>
            <w:shd w:val="clear" w:color="auto" w:fill="auto"/>
            <w:noWrap/>
            <w:hideMark/>
          </w:tcPr>
          <w:p w14:paraId="56D5D19A"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30.09.22</w:t>
            </w:r>
          </w:p>
        </w:tc>
        <w:tc>
          <w:tcPr>
            <w:tcW w:w="992" w:type="dxa"/>
            <w:tcBorders>
              <w:top w:val="nil"/>
              <w:left w:val="nil"/>
              <w:bottom w:val="single" w:sz="4" w:space="0" w:color="auto"/>
              <w:right w:val="single" w:sz="4" w:space="0" w:color="auto"/>
            </w:tcBorders>
            <w:shd w:val="clear" w:color="auto" w:fill="auto"/>
            <w:noWrap/>
            <w:hideMark/>
          </w:tcPr>
          <w:p w14:paraId="63D6EAA1"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Dodavatel</w:t>
            </w:r>
            <w:proofErr w:type="spellEnd"/>
          </w:p>
        </w:tc>
        <w:tc>
          <w:tcPr>
            <w:tcW w:w="2977" w:type="dxa"/>
            <w:tcBorders>
              <w:top w:val="nil"/>
              <w:left w:val="nil"/>
              <w:bottom w:val="single" w:sz="4" w:space="0" w:color="auto"/>
              <w:right w:val="single" w:sz="4" w:space="0" w:color="auto"/>
            </w:tcBorders>
            <w:shd w:val="clear" w:color="auto" w:fill="auto"/>
            <w:hideMark/>
          </w:tcPr>
          <w:p w14:paraId="46F41760"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r w:rsidR="00FA67F3" w14:paraId="22CB5245" w14:textId="77777777">
        <w:trPr>
          <w:trHeight w:val="480"/>
        </w:trPr>
        <w:tc>
          <w:tcPr>
            <w:tcW w:w="920" w:type="dxa"/>
            <w:tcBorders>
              <w:top w:val="nil"/>
              <w:left w:val="single" w:sz="4" w:space="0" w:color="auto"/>
              <w:bottom w:val="single" w:sz="4" w:space="0" w:color="auto"/>
              <w:right w:val="single" w:sz="4" w:space="0" w:color="auto"/>
            </w:tcBorders>
            <w:shd w:val="clear" w:color="000000" w:fill="F79646"/>
            <w:noWrap/>
            <w:hideMark/>
          </w:tcPr>
          <w:p w14:paraId="14A7015C"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T080</w:t>
            </w:r>
          </w:p>
        </w:tc>
        <w:tc>
          <w:tcPr>
            <w:tcW w:w="2057" w:type="dxa"/>
            <w:tcBorders>
              <w:top w:val="nil"/>
              <w:left w:val="nil"/>
              <w:bottom w:val="single" w:sz="4" w:space="0" w:color="auto"/>
              <w:right w:val="single" w:sz="4" w:space="0" w:color="auto"/>
            </w:tcBorders>
            <w:shd w:val="clear" w:color="000000" w:fill="F79646"/>
            <w:hideMark/>
          </w:tcPr>
          <w:p w14:paraId="65EBE270"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Plnění</w:t>
            </w:r>
            <w:proofErr w:type="spellEnd"/>
            <w:r>
              <w:rPr>
                <w:rFonts w:ascii="Calibri" w:hAnsi="Calibri" w:cs="Calibri"/>
                <w:color w:val="000000"/>
                <w:sz w:val="18"/>
                <w:szCs w:val="18"/>
                <w:lang w:val="en-US"/>
              </w:rPr>
              <w:t xml:space="preserve"> PZ054 - </w:t>
            </w:r>
            <w:proofErr w:type="spellStart"/>
            <w:r>
              <w:rPr>
                <w:rFonts w:ascii="Calibri" w:hAnsi="Calibri" w:cs="Calibri"/>
                <w:color w:val="000000"/>
                <w:sz w:val="18"/>
                <w:szCs w:val="18"/>
                <w:lang w:val="en-US"/>
              </w:rPr>
              <w:t>napojeni</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na</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Evidenci</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skutecnych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majitelu</w:t>
            </w:r>
            <w:proofErr w:type="spellEnd"/>
            <w:r>
              <w:rPr>
                <w:rFonts w:ascii="Calibri" w:hAnsi="Calibri" w:cs="Calibri"/>
                <w:color w:val="000000"/>
                <w:sz w:val="18"/>
                <w:szCs w:val="18"/>
                <w:lang w:val="en-US"/>
              </w:rPr>
              <w:t xml:space="preserve"> (ESM)</w:t>
            </w:r>
          </w:p>
        </w:tc>
        <w:tc>
          <w:tcPr>
            <w:tcW w:w="709" w:type="dxa"/>
            <w:tcBorders>
              <w:top w:val="nil"/>
              <w:left w:val="nil"/>
              <w:bottom w:val="single" w:sz="4" w:space="0" w:color="auto"/>
              <w:right w:val="single" w:sz="4" w:space="0" w:color="auto"/>
            </w:tcBorders>
            <w:shd w:val="clear" w:color="000000" w:fill="F79646"/>
            <w:noWrap/>
            <w:hideMark/>
          </w:tcPr>
          <w:p w14:paraId="255ACF7C"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T070</w:t>
            </w:r>
          </w:p>
        </w:tc>
        <w:tc>
          <w:tcPr>
            <w:tcW w:w="709" w:type="dxa"/>
            <w:tcBorders>
              <w:top w:val="nil"/>
              <w:left w:val="nil"/>
              <w:bottom w:val="single" w:sz="4" w:space="0" w:color="auto"/>
              <w:right w:val="single" w:sz="4" w:space="0" w:color="auto"/>
            </w:tcBorders>
            <w:shd w:val="clear" w:color="000000" w:fill="F79646"/>
            <w:noWrap/>
            <w:hideMark/>
          </w:tcPr>
          <w:p w14:paraId="27D697FF"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67</w:t>
            </w:r>
          </w:p>
        </w:tc>
        <w:tc>
          <w:tcPr>
            <w:tcW w:w="567" w:type="dxa"/>
            <w:tcBorders>
              <w:top w:val="nil"/>
              <w:left w:val="nil"/>
              <w:bottom w:val="single" w:sz="4" w:space="0" w:color="auto"/>
              <w:right w:val="single" w:sz="4" w:space="0" w:color="auto"/>
            </w:tcBorders>
            <w:shd w:val="clear" w:color="000000" w:fill="F79646"/>
            <w:noWrap/>
            <w:hideMark/>
          </w:tcPr>
          <w:p w14:paraId="6E91E435"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45</w:t>
            </w:r>
          </w:p>
        </w:tc>
        <w:tc>
          <w:tcPr>
            <w:tcW w:w="992" w:type="dxa"/>
            <w:tcBorders>
              <w:top w:val="nil"/>
              <w:left w:val="nil"/>
              <w:bottom w:val="single" w:sz="4" w:space="0" w:color="auto"/>
              <w:right w:val="single" w:sz="4" w:space="0" w:color="auto"/>
            </w:tcBorders>
            <w:shd w:val="clear" w:color="000000" w:fill="F79646"/>
            <w:noWrap/>
            <w:hideMark/>
          </w:tcPr>
          <w:p w14:paraId="6DECA589"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06.12.22</w:t>
            </w:r>
          </w:p>
        </w:tc>
        <w:tc>
          <w:tcPr>
            <w:tcW w:w="992" w:type="dxa"/>
            <w:tcBorders>
              <w:top w:val="nil"/>
              <w:left w:val="nil"/>
              <w:bottom w:val="single" w:sz="4" w:space="0" w:color="auto"/>
              <w:right w:val="single" w:sz="4" w:space="0" w:color="auto"/>
            </w:tcBorders>
            <w:shd w:val="clear" w:color="000000" w:fill="F79646"/>
            <w:noWrap/>
            <w:hideMark/>
          </w:tcPr>
          <w:p w14:paraId="2A976258"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Dodavatel</w:t>
            </w:r>
            <w:proofErr w:type="spellEnd"/>
          </w:p>
        </w:tc>
        <w:tc>
          <w:tcPr>
            <w:tcW w:w="2977" w:type="dxa"/>
            <w:tcBorders>
              <w:top w:val="nil"/>
              <w:left w:val="nil"/>
              <w:bottom w:val="single" w:sz="4" w:space="0" w:color="auto"/>
              <w:right w:val="single" w:sz="4" w:space="0" w:color="auto"/>
            </w:tcBorders>
            <w:shd w:val="clear" w:color="000000" w:fill="F79646"/>
            <w:hideMark/>
          </w:tcPr>
          <w:p w14:paraId="0CA4A143"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xml:space="preserve">Za </w:t>
            </w:r>
            <w:proofErr w:type="spellStart"/>
            <w:r>
              <w:rPr>
                <w:rFonts w:ascii="Calibri" w:hAnsi="Calibri" w:cs="Calibri"/>
                <w:color w:val="000000"/>
                <w:sz w:val="18"/>
                <w:szCs w:val="18"/>
                <w:lang w:val="en-US"/>
              </w:rPr>
              <w:t>předpokladu</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že</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nebudou</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vzneseny</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DopZ</w:t>
            </w:r>
            <w:proofErr w:type="spellEnd"/>
            <w:r>
              <w:rPr>
                <w:rFonts w:ascii="Calibri" w:hAnsi="Calibri" w:cs="Calibri"/>
                <w:color w:val="000000"/>
                <w:sz w:val="18"/>
                <w:szCs w:val="18"/>
                <w:lang w:val="en-US"/>
              </w:rPr>
              <w:t>.</w:t>
            </w:r>
          </w:p>
        </w:tc>
      </w:tr>
      <w:tr w:rsidR="00FA67F3" w14:paraId="194DE8C0"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6D1FED1E"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lastRenderedPageBreak/>
              <w:t>T090</w:t>
            </w:r>
          </w:p>
        </w:tc>
        <w:tc>
          <w:tcPr>
            <w:tcW w:w="2057" w:type="dxa"/>
            <w:tcBorders>
              <w:top w:val="nil"/>
              <w:left w:val="nil"/>
              <w:bottom w:val="single" w:sz="4" w:space="0" w:color="auto"/>
              <w:right w:val="single" w:sz="4" w:space="0" w:color="auto"/>
            </w:tcBorders>
            <w:shd w:val="clear" w:color="auto" w:fill="auto"/>
            <w:hideMark/>
          </w:tcPr>
          <w:p w14:paraId="7CD87FBF" w14:textId="77777777" w:rsidR="00FA67F3" w:rsidRDefault="00746F9F">
            <w:pPr>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Realizace</w:t>
            </w:r>
            <w:proofErr w:type="spellEnd"/>
            <w:r>
              <w:rPr>
                <w:rFonts w:ascii="Calibri" w:hAnsi="Calibri" w:cs="Calibri"/>
                <w:b/>
                <w:bCs/>
                <w:color w:val="000000"/>
                <w:sz w:val="18"/>
                <w:szCs w:val="18"/>
                <w:lang w:val="en-US"/>
              </w:rPr>
              <w:t xml:space="preserve"> + RTT (</w:t>
            </w:r>
            <w:proofErr w:type="spellStart"/>
            <w:r>
              <w:rPr>
                <w:rFonts w:ascii="Calibri" w:hAnsi="Calibri" w:cs="Calibri"/>
                <w:b/>
                <w:bCs/>
                <w:color w:val="000000"/>
                <w:sz w:val="18"/>
                <w:szCs w:val="18"/>
                <w:lang w:val="en-US"/>
              </w:rPr>
              <w:t>část</w:t>
            </w:r>
            <w:proofErr w:type="spellEnd"/>
            <w:r>
              <w:rPr>
                <w:rFonts w:ascii="Calibri" w:hAnsi="Calibri" w:cs="Calibri"/>
                <w:b/>
                <w:bCs/>
                <w:color w:val="000000"/>
                <w:sz w:val="18"/>
                <w:szCs w:val="18"/>
                <w:lang w:val="en-US"/>
              </w:rPr>
              <w:t xml:space="preserve"> </w:t>
            </w:r>
            <w:proofErr w:type="spellStart"/>
            <w:r>
              <w:rPr>
                <w:rFonts w:ascii="Calibri" w:hAnsi="Calibri" w:cs="Calibri"/>
                <w:b/>
                <w:bCs/>
                <w:color w:val="000000"/>
                <w:sz w:val="18"/>
                <w:szCs w:val="18"/>
                <w:lang w:val="en-US"/>
              </w:rPr>
              <w:t>plnění</w:t>
            </w:r>
            <w:proofErr w:type="spellEnd"/>
            <w:r>
              <w:rPr>
                <w:rFonts w:ascii="Calibri" w:hAnsi="Calibri" w:cs="Calibri"/>
                <w:b/>
                <w:bCs/>
                <w:color w:val="000000"/>
                <w:sz w:val="18"/>
                <w:szCs w:val="18"/>
                <w:lang w:val="en-US"/>
              </w:rPr>
              <w:t xml:space="preserve"> </w:t>
            </w:r>
            <w:proofErr w:type="spellStart"/>
            <w:r>
              <w:rPr>
                <w:rFonts w:ascii="Calibri" w:hAnsi="Calibri" w:cs="Calibri"/>
                <w:b/>
                <w:bCs/>
                <w:color w:val="000000"/>
                <w:sz w:val="18"/>
                <w:szCs w:val="18"/>
                <w:lang w:val="en-US"/>
              </w:rPr>
              <w:t>vyžadující</w:t>
            </w:r>
            <w:proofErr w:type="spellEnd"/>
            <w:r>
              <w:rPr>
                <w:rFonts w:ascii="Calibri" w:hAnsi="Calibri" w:cs="Calibri"/>
                <w:b/>
                <w:bCs/>
                <w:color w:val="000000"/>
                <w:sz w:val="18"/>
                <w:szCs w:val="18"/>
                <w:lang w:val="en-US"/>
              </w:rPr>
              <w:t xml:space="preserve"> </w:t>
            </w:r>
          </w:p>
        </w:tc>
        <w:tc>
          <w:tcPr>
            <w:tcW w:w="709" w:type="dxa"/>
            <w:tcBorders>
              <w:top w:val="nil"/>
              <w:left w:val="nil"/>
              <w:bottom w:val="single" w:sz="4" w:space="0" w:color="auto"/>
              <w:right w:val="single" w:sz="4" w:space="0" w:color="auto"/>
            </w:tcBorders>
            <w:shd w:val="clear" w:color="auto" w:fill="auto"/>
            <w:noWrap/>
            <w:hideMark/>
          </w:tcPr>
          <w:p w14:paraId="18A9B94D" w14:textId="77777777" w:rsidR="00FA67F3" w:rsidRDefault="00746F9F">
            <w:pPr>
              <w:rPr>
                <w:rFonts w:ascii="Calibri" w:hAnsi="Calibri" w:cs="Calibri"/>
                <w:b/>
                <w:bCs/>
                <w:color w:val="000000"/>
                <w:sz w:val="18"/>
                <w:szCs w:val="18"/>
                <w:lang w:val="en-US"/>
              </w:rPr>
            </w:pPr>
            <w:r>
              <w:rPr>
                <w:rFonts w:ascii="Calibri" w:hAnsi="Calibri" w:cs="Calibri"/>
                <w:b/>
                <w:bCs/>
                <w:color w:val="000000"/>
                <w:sz w:val="18"/>
                <w:szCs w:val="18"/>
                <w:lang w:val="en-US"/>
              </w:rPr>
              <w:t>T080</w:t>
            </w:r>
          </w:p>
        </w:tc>
        <w:tc>
          <w:tcPr>
            <w:tcW w:w="709" w:type="dxa"/>
            <w:tcBorders>
              <w:top w:val="nil"/>
              <w:left w:val="nil"/>
              <w:bottom w:val="single" w:sz="4" w:space="0" w:color="auto"/>
              <w:right w:val="single" w:sz="4" w:space="0" w:color="auto"/>
            </w:tcBorders>
            <w:shd w:val="clear" w:color="000000" w:fill="FFFF00"/>
            <w:noWrap/>
            <w:hideMark/>
          </w:tcPr>
          <w:p w14:paraId="42367CA4"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7</w:t>
            </w:r>
          </w:p>
        </w:tc>
        <w:tc>
          <w:tcPr>
            <w:tcW w:w="567" w:type="dxa"/>
            <w:tcBorders>
              <w:top w:val="nil"/>
              <w:left w:val="nil"/>
              <w:bottom w:val="single" w:sz="4" w:space="0" w:color="auto"/>
              <w:right w:val="single" w:sz="4" w:space="0" w:color="auto"/>
            </w:tcBorders>
            <w:shd w:val="clear" w:color="auto" w:fill="auto"/>
            <w:noWrap/>
            <w:hideMark/>
          </w:tcPr>
          <w:p w14:paraId="3F5865DC"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5</w:t>
            </w:r>
          </w:p>
        </w:tc>
        <w:tc>
          <w:tcPr>
            <w:tcW w:w="992" w:type="dxa"/>
            <w:tcBorders>
              <w:top w:val="nil"/>
              <w:left w:val="nil"/>
              <w:bottom w:val="single" w:sz="4" w:space="0" w:color="auto"/>
              <w:right w:val="single" w:sz="4" w:space="0" w:color="auto"/>
            </w:tcBorders>
            <w:shd w:val="clear" w:color="auto" w:fill="auto"/>
            <w:noWrap/>
            <w:hideMark/>
          </w:tcPr>
          <w:p w14:paraId="3D48914C"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13.12.22</w:t>
            </w:r>
          </w:p>
        </w:tc>
        <w:tc>
          <w:tcPr>
            <w:tcW w:w="992" w:type="dxa"/>
            <w:tcBorders>
              <w:top w:val="nil"/>
              <w:left w:val="nil"/>
              <w:bottom w:val="single" w:sz="4" w:space="0" w:color="auto"/>
              <w:right w:val="single" w:sz="4" w:space="0" w:color="auto"/>
            </w:tcBorders>
            <w:shd w:val="clear" w:color="auto" w:fill="auto"/>
            <w:noWrap/>
            <w:hideMark/>
          </w:tcPr>
          <w:p w14:paraId="23FAEB6D" w14:textId="77777777" w:rsidR="00FA67F3" w:rsidRDefault="00746F9F">
            <w:pPr>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Dodavatel</w:t>
            </w:r>
            <w:proofErr w:type="spellEnd"/>
          </w:p>
        </w:tc>
        <w:tc>
          <w:tcPr>
            <w:tcW w:w="2977" w:type="dxa"/>
            <w:tcBorders>
              <w:top w:val="nil"/>
              <w:left w:val="nil"/>
              <w:bottom w:val="single" w:sz="4" w:space="0" w:color="auto"/>
              <w:right w:val="single" w:sz="4" w:space="0" w:color="auto"/>
            </w:tcBorders>
            <w:shd w:val="clear" w:color="auto" w:fill="auto"/>
            <w:vAlign w:val="bottom"/>
            <w:hideMark/>
          </w:tcPr>
          <w:p w14:paraId="6C266DC4" w14:textId="77777777" w:rsidR="00FA67F3" w:rsidRDefault="00746F9F">
            <w:pPr>
              <w:rPr>
                <w:rFonts w:ascii="Calibri" w:hAnsi="Calibri" w:cs="Calibri"/>
                <w:color w:val="000000"/>
                <w:szCs w:val="22"/>
                <w:lang w:val="en-US"/>
              </w:rPr>
            </w:pPr>
            <w:r>
              <w:rPr>
                <w:rFonts w:ascii="Calibri" w:hAnsi="Calibri" w:cs="Calibri"/>
                <w:color w:val="000000"/>
                <w:szCs w:val="22"/>
                <w:lang w:val="en-US"/>
              </w:rPr>
              <w:t> </w:t>
            </w:r>
          </w:p>
        </w:tc>
      </w:tr>
      <w:tr w:rsidR="00FA67F3" w14:paraId="616E4731"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5CE6BAA1"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T100</w:t>
            </w:r>
          </w:p>
        </w:tc>
        <w:tc>
          <w:tcPr>
            <w:tcW w:w="2057" w:type="dxa"/>
            <w:tcBorders>
              <w:top w:val="nil"/>
              <w:left w:val="nil"/>
              <w:bottom w:val="single" w:sz="4" w:space="0" w:color="auto"/>
              <w:right w:val="single" w:sz="4" w:space="0" w:color="auto"/>
            </w:tcBorders>
            <w:shd w:val="clear" w:color="auto" w:fill="auto"/>
            <w:hideMark/>
          </w:tcPr>
          <w:p w14:paraId="1A92AB20"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xml:space="preserve">ISND </w:t>
            </w:r>
            <w:proofErr w:type="spellStart"/>
            <w:r>
              <w:rPr>
                <w:rFonts w:ascii="Calibri" w:hAnsi="Calibri" w:cs="Calibri"/>
                <w:color w:val="000000"/>
                <w:sz w:val="18"/>
                <w:szCs w:val="18"/>
                <w:lang w:val="en-US"/>
              </w:rPr>
              <w:t>Ověření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kvality</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garanty</w:t>
            </w:r>
            <w:proofErr w:type="spellEnd"/>
            <w:r>
              <w:rPr>
                <w:rFonts w:ascii="Calibri" w:hAnsi="Calibri" w:cs="Calibri"/>
                <w:color w:val="000000"/>
                <w:sz w:val="18"/>
                <w:szCs w:val="18"/>
                <w:lang w:val="en-US"/>
              </w:rPr>
              <w:t xml:space="preserve"> a </w:t>
            </w:r>
            <w:proofErr w:type="spellStart"/>
            <w:r>
              <w:rPr>
                <w:rFonts w:ascii="Calibri" w:hAnsi="Calibri" w:cs="Calibri"/>
                <w:color w:val="000000"/>
                <w:sz w:val="18"/>
                <w:szCs w:val="18"/>
                <w:lang w:val="en-US"/>
              </w:rPr>
              <w:t>předání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připomínek</w:t>
            </w:r>
            <w:proofErr w:type="spellEnd"/>
          </w:p>
        </w:tc>
        <w:tc>
          <w:tcPr>
            <w:tcW w:w="709" w:type="dxa"/>
            <w:tcBorders>
              <w:top w:val="nil"/>
              <w:left w:val="nil"/>
              <w:bottom w:val="single" w:sz="4" w:space="0" w:color="auto"/>
              <w:right w:val="single" w:sz="4" w:space="0" w:color="auto"/>
            </w:tcBorders>
            <w:shd w:val="clear" w:color="auto" w:fill="auto"/>
            <w:noWrap/>
            <w:hideMark/>
          </w:tcPr>
          <w:p w14:paraId="07BBAF0A"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T090</w:t>
            </w:r>
          </w:p>
        </w:tc>
        <w:tc>
          <w:tcPr>
            <w:tcW w:w="709" w:type="dxa"/>
            <w:tcBorders>
              <w:top w:val="nil"/>
              <w:left w:val="nil"/>
              <w:bottom w:val="single" w:sz="4" w:space="0" w:color="auto"/>
              <w:right w:val="single" w:sz="4" w:space="0" w:color="auto"/>
            </w:tcBorders>
            <w:shd w:val="clear" w:color="000000" w:fill="FFFF00"/>
            <w:noWrap/>
            <w:hideMark/>
          </w:tcPr>
          <w:p w14:paraId="4636BFE4"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2</w:t>
            </w:r>
          </w:p>
        </w:tc>
        <w:tc>
          <w:tcPr>
            <w:tcW w:w="567" w:type="dxa"/>
            <w:tcBorders>
              <w:top w:val="nil"/>
              <w:left w:val="nil"/>
              <w:bottom w:val="single" w:sz="4" w:space="0" w:color="auto"/>
              <w:right w:val="single" w:sz="4" w:space="0" w:color="auto"/>
            </w:tcBorders>
            <w:shd w:val="clear" w:color="auto" w:fill="auto"/>
            <w:noWrap/>
            <w:hideMark/>
          </w:tcPr>
          <w:p w14:paraId="3D6C5C94"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2</w:t>
            </w:r>
          </w:p>
        </w:tc>
        <w:tc>
          <w:tcPr>
            <w:tcW w:w="992" w:type="dxa"/>
            <w:tcBorders>
              <w:top w:val="nil"/>
              <w:left w:val="nil"/>
              <w:bottom w:val="single" w:sz="4" w:space="0" w:color="auto"/>
              <w:right w:val="single" w:sz="4" w:space="0" w:color="auto"/>
            </w:tcBorders>
            <w:shd w:val="clear" w:color="auto" w:fill="auto"/>
            <w:noWrap/>
            <w:hideMark/>
          </w:tcPr>
          <w:p w14:paraId="01286FF0"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15.12.22</w:t>
            </w:r>
          </w:p>
        </w:tc>
        <w:tc>
          <w:tcPr>
            <w:tcW w:w="992" w:type="dxa"/>
            <w:tcBorders>
              <w:top w:val="nil"/>
              <w:left w:val="nil"/>
              <w:bottom w:val="single" w:sz="4" w:space="0" w:color="auto"/>
              <w:right w:val="single" w:sz="4" w:space="0" w:color="auto"/>
            </w:tcBorders>
            <w:shd w:val="clear" w:color="auto" w:fill="auto"/>
            <w:noWrap/>
            <w:hideMark/>
          </w:tcPr>
          <w:p w14:paraId="075AF952"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Odběratel</w:t>
            </w:r>
            <w:proofErr w:type="spellEnd"/>
          </w:p>
        </w:tc>
        <w:tc>
          <w:tcPr>
            <w:tcW w:w="2977" w:type="dxa"/>
            <w:tcBorders>
              <w:top w:val="nil"/>
              <w:left w:val="nil"/>
              <w:bottom w:val="single" w:sz="4" w:space="0" w:color="auto"/>
              <w:right w:val="single" w:sz="4" w:space="0" w:color="auto"/>
            </w:tcBorders>
            <w:shd w:val="clear" w:color="auto" w:fill="auto"/>
            <w:hideMark/>
          </w:tcPr>
          <w:p w14:paraId="481B7BEE"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r w:rsidR="00FA67F3" w14:paraId="091FD920"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5EAE1058"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T110</w:t>
            </w:r>
          </w:p>
        </w:tc>
        <w:tc>
          <w:tcPr>
            <w:tcW w:w="2057" w:type="dxa"/>
            <w:tcBorders>
              <w:top w:val="nil"/>
              <w:left w:val="nil"/>
              <w:bottom w:val="single" w:sz="4" w:space="0" w:color="auto"/>
              <w:right w:val="single" w:sz="4" w:space="0" w:color="auto"/>
            </w:tcBorders>
            <w:shd w:val="clear" w:color="auto" w:fill="auto"/>
            <w:hideMark/>
          </w:tcPr>
          <w:p w14:paraId="56B5EF3C"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xml:space="preserve">ISND </w:t>
            </w:r>
            <w:proofErr w:type="spellStart"/>
            <w:r>
              <w:rPr>
                <w:rFonts w:ascii="Calibri" w:hAnsi="Calibri" w:cs="Calibri"/>
                <w:color w:val="000000"/>
                <w:sz w:val="18"/>
                <w:szCs w:val="18"/>
                <w:lang w:val="en-US"/>
              </w:rPr>
              <w:t>Vypořádání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připomínek</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garantů</w:t>
            </w:r>
            <w:proofErr w:type="spellEnd"/>
          </w:p>
        </w:tc>
        <w:tc>
          <w:tcPr>
            <w:tcW w:w="709" w:type="dxa"/>
            <w:tcBorders>
              <w:top w:val="nil"/>
              <w:left w:val="nil"/>
              <w:bottom w:val="single" w:sz="4" w:space="0" w:color="auto"/>
              <w:right w:val="single" w:sz="4" w:space="0" w:color="auto"/>
            </w:tcBorders>
            <w:shd w:val="clear" w:color="auto" w:fill="auto"/>
            <w:noWrap/>
            <w:hideMark/>
          </w:tcPr>
          <w:p w14:paraId="1CA7C6E3"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T100</w:t>
            </w:r>
          </w:p>
        </w:tc>
        <w:tc>
          <w:tcPr>
            <w:tcW w:w="709" w:type="dxa"/>
            <w:tcBorders>
              <w:top w:val="nil"/>
              <w:left w:val="nil"/>
              <w:bottom w:val="single" w:sz="4" w:space="0" w:color="auto"/>
              <w:right w:val="single" w:sz="4" w:space="0" w:color="auto"/>
            </w:tcBorders>
            <w:shd w:val="clear" w:color="000000" w:fill="FFFF00"/>
            <w:noWrap/>
            <w:hideMark/>
          </w:tcPr>
          <w:p w14:paraId="6B85B021"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1</w:t>
            </w:r>
          </w:p>
        </w:tc>
        <w:tc>
          <w:tcPr>
            <w:tcW w:w="567" w:type="dxa"/>
            <w:tcBorders>
              <w:top w:val="nil"/>
              <w:left w:val="nil"/>
              <w:bottom w:val="single" w:sz="4" w:space="0" w:color="auto"/>
              <w:right w:val="single" w:sz="4" w:space="0" w:color="auto"/>
            </w:tcBorders>
            <w:shd w:val="clear" w:color="auto" w:fill="auto"/>
            <w:noWrap/>
            <w:hideMark/>
          </w:tcPr>
          <w:p w14:paraId="02C2CEA3"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1</w:t>
            </w:r>
          </w:p>
        </w:tc>
        <w:tc>
          <w:tcPr>
            <w:tcW w:w="992" w:type="dxa"/>
            <w:tcBorders>
              <w:top w:val="nil"/>
              <w:left w:val="nil"/>
              <w:bottom w:val="single" w:sz="4" w:space="0" w:color="auto"/>
              <w:right w:val="single" w:sz="4" w:space="0" w:color="auto"/>
            </w:tcBorders>
            <w:shd w:val="clear" w:color="auto" w:fill="auto"/>
            <w:noWrap/>
            <w:hideMark/>
          </w:tcPr>
          <w:p w14:paraId="067E0561"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16.12.22</w:t>
            </w:r>
          </w:p>
        </w:tc>
        <w:tc>
          <w:tcPr>
            <w:tcW w:w="992" w:type="dxa"/>
            <w:tcBorders>
              <w:top w:val="nil"/>
              <w:left w:val="nil"/>
              <w:bottom w:val="single" w:sz="4" w:space="0" w:color="auto"/>
              <w:right w:val="single" w:sz="4" w:space="0" w:color="auto"/>
            </w:tcBorders>
            <w:shd w:val="clear" w:color="auto" w:fill="auto"/>
            <w:noWrap/>
            <w:hideMark/>
          </w:tcPr>
          <w:p w14:paraId="2BA11CA1"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Dodavatel</w:t>
            </w:r>
            <w:proofErr w:type="spellEnd"/>
          </w:p>
        </w:tc>
        <w:tc>
          <w:tcPr>
            <w:tcW w:w="2977" w:type="dxa"/>
            <w:tcBorders>
              <w:top w:val="nil"/>
              <w:left w:val="nil"/>
              <w:bottom w:val="single" w:sz="4" w:space="0" w:color="auto"/>
              <w:right w:val="single" w:sz="4" w:space="0" w:color="auto"/>
            </w:tcBorders>
            <w:shd w:val="clear" w:color="auto" w:fill="auto"/>
            <w:hideMark/>
          </w:tcPr>
          <w:p w14:paraId="5ED41469"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r w:rsidR="00FA67F3" w14:paraId="1A5F426F"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25D95BAC"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T120</w:t>
            </w:r>
          </w:p>
        </w:tc>
        <w:tc>
          <w:tcPr>
            <w:tcW w:w="2057" w:type="dxa"/>
            <w:tcBorders>
              <w:top w:val="nil"/>
              <w:left w:val="nil"/>
              <w:bottom w:val="single" w:sz="4" w:space="0" w:color="auto"/>
              <w:right w:val="single" w:sz="4" w:space="0" w:color="auto"/>
            </w:tcBorders>
            <w:shd w:val="clear" w:color="auto" w:fill="auto"/>
            <w:hideMark/>
          </w:tcPr>
          <w:p w14:paraId="1E9E8E0F"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xml:space="preserve">ISND </w:t>
            </w:r>
            <w:proofErr w:type="spellStart"/>
            <w:r>
              <w:rPr>
                <w:rFonts w:ascii="Calibri" w:hAnsi="Calibri" w:cs="Calibri"/>
                <w:color w:val="000000"/>
                <w:sz w:val="18"/>
                <w:szCs w:val="18"/>
                <w:lang w:val="en-US"/>
              </w:rPr>
              <w:t>Ověření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kvality</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garanty</w:t>
            </w:r>
            <w:proofErr w:type="spellEnd"/>
            <w:r>
              <w:rPr>
                <w:rFonts w:ascii="Calibri" w:hAnsi="Calibri" w:cs="Calibri"/>
                <w:color w:val="000000"/>
                <w:sz w:val="18"/>
                <w:szCs w:val="18"/>
                <w:lang w:val="en-US"/>
              </w:rPr>
              <w:t xml:space="preserve"> a </w:t>
            </w:r>
            <w:proofErr w:type="spellStart"/>
            <w:r>
              <w:rPr>
                <w:rFonts w:ascii="Calibri" w:hAnsi="Calibri" w:cs="Calibri"/>
                <w:color w:val="000000"/>
                <w:sz w:val="18"/>
                <w:szCs w:val="18"/>
                <w:lang w:val="en-US"/>
              </w:rPr>
              <w:t>předání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připomínek</w:t>
            </w:r>
            <w:proofErr w:type="spellEnd"/>
            <w:r>
              <w:rPr>
                <w:rFonts w:ascii="Calibri" w:hAnsi="Calibri" w:cs="Calibri"/>
                <w:color w:val="000000"/>
                <w:sz w:val="18"/>
                <w:szCs w:val="18"/>
                <w:lang w:val="en-US"/>
              </w:rPr>
              <w:t xml:space="preserve"> II</w:t>
            </w:r>
          </w:p>
        </w:tc>
        <w:tc>
          <w:tcPr>
            <w:tcW w:w="709" w:type="dxa"/>
            <w:tcBorders>
              <w:top w:val="nil"/>
              <w:left w:val="nil"/>
              <w:bottom w:val="single" w:sz="4" w:space="0" w:color="auto"/>
              <w:right w:val="single" w:sz="4" w:space="0" w:color="auto"/>
            </w:tcBorders>
            <w:shd w:val="clear" w:color="auto" w:fill="auto"/>
            <w:noWrap/>
            <w:hideMark/>
          </w:tcPr>
          <w:p w14:paraId="43BC8E3F"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T110</w:t>
            </w:r>
          </w:p>
        </w:tc>
        <w:tc>
          <w:tcPr>
            <w:tcW w:w="709" w:type="dxa"/>
            <w:tcBorders>
              <w:top w:val="nil"/>
              <w:left w:val="nil"/>
              <w:bottom w:val="single" w:sz="4" w:space="0" w:color="auto"/>
              <w:right w:val="single" w:sz="4" w:space="0" w:color="auto"/>
            </w:tcBorders>
            <w:shd w:val="clear" w:color="000000" w:fill="FFFF00"/>
            <w:noWrap/>
            <w:hideMark/>
          </w:tcPr>
          <w:p w14:paraId="33A9D497"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17</w:t>
            </w:r>
          </w:p>
        </w:tc>
        <w:tc>
          <w:tcPr>
            <w:tcW w:w="567" w:type="dxa"/>
            <w:tcBorders>
              <w:top w:val="nil"/>
              <w:left w:val="nil"/>
              <w:bottom w:val="single" w:sz="4" w:space="0" w:color="auto"/>
              <w:right w:val="single" w:sz="4" w:space="0" w:color="auto"/>
            </w:tcBorders>
            <w:shd w:val="clear" w:color="auto" w:fill="auto"/>
            <w:noWrap/>
            <w:hideMark/>
          </w:tcPr>
          <w:p w14:paraId="154D6632"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10</w:t>
            </w:r>
          </w:p>
        </w:tc>
        <w:tc>
          <w:tcPr>
            <w:tcW w:w="992" w:type="dxa"/>
            <w:tcBorders>
              <w:top w:val="nil"/>
              <w:left w:val="nil"/>
              <w:bottom w:val="single" w:sz="4" w:space="0" w:color="auto"/>
              <w:right w:val="single" w:sz="4" w:space="0" w:color="auto"/>
            </w:tcBorders>
            <w:shd w:val="clear" w:color="auto" w:fill="auto"/>
            <w:noWrap/>
            <w:hideMark/>
          </w:tcPr>
          <w:p w14:paraId="55564EA0"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02.01.23</w:t>
            </w:r>
          </w:p>
        </w:tc>
        <w:tc>
          <w:tcPr>
            <w:tcW w:w="992" w:type="dxa"/>
            <w:tcBorders>
              <w:top w:val="nil"/>
              <w:left w:val="nil"/>
              <w:bottom w:val="single" w:sz="4" w:space="0" w:color="auto"/>
              <w:right w:val="single" w:sz="4" w:space="0" w:color="auto"/>
            </w:tcBorders>
            <w:shd w:val="clear" w:color="auto" w:fill="auto"/>
            <w:noWrap/>
            <w:hideMark/>
          </w:tcPr>
          <w:p w14:paraId="6B132E62"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Odběratel</w:t>
            </w:r>
            <w:proofErr w:type="spellEnd"/>
          </w:p>
        </w:tc>
        <w:tc>
          <w:tcPr>
            <w:tcW w:w="2977" w:type="dxa"/>
            <w:tcBorders>
              <w:top w:val="nil"/>
              <w:left w:val="nil"/>
              <w:bottom w:val="single" w:sz="4" w:space="0" w:color="auto"/>
              <w:right w:val="single" w:sz="4" w:space="0" w:color="auto"/>
            </w:tcBorders>
            <w:shd w:val="clear" w:color="auto" w:fill="auto"/>
            <w:hideMark/>
          </w:tcPr>
          <w:p w14:paraId="59E752C5"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r w:rsidR="00FA67F3" w14:paraId="4E040244" w14:textId="77777777">
        <w:trPr>
          <w:trHeight w:val="480"/>
        </w:trPr>
        <w:tc>
          <w:tcPr>
            <w:tcW w:w="920" w:type="dxa"/>
            <w:tcBorders>
              <w:top w:val="nil"/>
              <w:left w:val="single" w:sz="4" w:space="0" w:color="auto"/>
              <w:bottom w:val="single" w:sz="4" w:space="0" w:color="auto"/>
              <w:right w:val="single" w:sz="4" w:space="0" w:color="auto"/>
            </w:tcBorders>
            <w:shd w:val="clear" w:color="auto" w:fill="auto"/>
            <w:noWrap/>
            <w:hideMark/>
          </w:tcPr>
          <w:p w14:paraId="53846142"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T130</w:t>
            </w:r>
          </w:p>
        </w:tc>
        <w:tc>
          <w:tcPr>
            <w:tcW w:w="2057" w:type="dxa"/>
            <w:tcBorders>
              <w:top w:val="nil"/>
              <w:left w:val="nil"/>
              <w:bottom w:val="single" w:sz="4" w:space="0" w:color="auto"/>
              <w:right w:val="single" w:sz="4" w:space="0" w:color="auto"/>
            </w:tcBorders>
            <w:shd w:val="clear" w:color="auto" w:fill="auto"/>
            <w:hideMark/>
          </w:tcPr>
          <w:p w14:paraId="1893FF04"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xml:space="preserve">ISND </w:t>
            </w:r>
            <w:proofErr w:type="spellStart"/>
            <w:r>
              <w:rPr>
                <w:rFonts w:ascii="Calibri" w:hAnsi="Calibri" w:cs="Calibri"/>
                <w:color w:val="000000"/>
                <w:sz w:val="18"/>
                <w:szCs w:val="18"/>
                <w:lang w:val="en-US"/>
              </w:rPr>
              <w:t>Vypořádání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připomínek</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garantů</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akceptace</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rozhodnutí</w:t>
            </w:r>
            <w:proofErr w:type="spellEnd"/>
            <w:r>
              <w:rPr>
                <w:rFonts w:ascii="Calibri" w:hAnsi="Calibri" w:cs="Calibri"/>
                <w:color w:val="000000"/>
                <w:sz w:val="18"/>
                <w:szCs w:val="18"/>
                <w:lang w:val="en-US"/>
              </w:rPr>
              <w:t xml:space="preserve"> o </w:t>
            </w:r>
            <w:proofErr w:type="spellStart"/>
            <w:r>
              <w:rPr>
                <w:rFonts w:ascii="Calibri" w:hAnsi="Calibri" w:cs="Calibri"/>
                <w:color w:val="000000"/>
                <w:sz w:val="18"/>
                <w:szCs w:val="18"/>
                <w:lang w:val="en-US"/>
              </w:rPr>
              <w:t>termínu</w:t>
            </w:r>
            <w:proofErr w:type="spellEnd"/>
            <w:r>
              <w:rPr>
                <w:rFonts w:ascii="Calibri" w:hAnsi="Calibri" w:cs="Calibri"/>
                <w:color w:val="000000"/>
                <w:sz w:val="18"/>
                <w:szCs w:val="18"/>
                <w:lang w:val="en-US"/>
              </w:rPr>
              <w:t xml:space="preserve"> RTP</w:t>
            </w:r>
          </w:p>
        </w:tc>
        <w:tc>
          <w:tcPr>
            <w:tcW w:w="709" w:type="dxa"/>
            <w:tcBorders>
              <w:top w:val="nil"/>
              <w:left w:val="nil"/>
              <w:bottom w:val="single" w:sz="4" w:space="0" w:color="auto"/>
              <w:right w:val="single" w:sz="4" w:space="0" w:color="auto"/>
            </w:tcBorders>
            <w:shd w:val="clear" w:color="auto" w:fill="auto"/>
            <w:noWrap/>
            <w:hideMark/>
          </w:tcPr>
          <w:p w14:paraId="00AAEE5C"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T120</w:t>
            </w:r>
          </w:p>
        </w:tc>
        <w:tc>
          <w:tcPr>
            <w:tcW w:w="709" w:type="dxa"/>
            <w:tcBorders>
              <w:top w:val="nil"/>
              <w:left w:val="nil"/>
              <w:bottom w:val="single" w:sz="4" w:space="0" w:color="auto"/>
              <w:right w:val="single" w:sz="4" w:space="0" w:color="auto"/>
            </w:tcBorders>
            <w:shd w:val="clear" w:color="000000" w:fill="FFFF00"/>
            <w:noWrap/>
            <w:hideMark/>
          </w:tcPr>
          <w:p w14:paraId="3886F1D9"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4</w:t>
            </w:r>
          </w:p>
        </w:tc>
        <w:tc>
          <w:tcPr>
            <w:tcW w:w="567" w:type="dxa"/>
            <w:tcBorders>
              <w:top w:val="nil"/>
              <w:left w:val="nil"/>
              <w:bottom w:val="single" w:sz="4" w:space="0" w:color="auto"/>
              <w:right w:val="single" w:sz="4" w:space="0" w:color="auto"/>
            </w:tcBorders>
            <w:shd w:val="clear" w:color="auto" w:fill="auto"/>
            <w:noWrap/>
            <w:hideMark/>
          </w:tcPr>
          <w:p w14:paraId="2BF8F50A"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4</w:t>
            </w:r>
          </w:p>
        </w:tc>
        <w:tc>
          <w:tcPr>
            <w:tcW w:w="992" w:type="dxa"/>
            <w:tcBorders>
              <w:top w:val="nil"/>
              <w:left w:val="nil"/>
              <w:bottom w:val="single" w:sz="4" w:space="0" w:color="auto"/>
              <w:right w:val="single" w:sz="4" w:space="0" w:color="auto"/>
            </w:tcBorders>
            <w:shd w:val="clear" w:color="auto" w:fill="auto"/>
            <w:noWrap/>
            <w:hideMark/>
          </w:tcPr>
          <w:p w14:paraId="08DD5275"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06.01.23</w:t>
            </w:r>
          </w:p>
        </w:tc>
        <w:tc>
          <w:tcPr>
            <w:tcW w:w="992" w:type="dxa"/>
            <w:tcBorders>
              <w:top w:val="nil"/>
              <w:left w:val="nil"/>
              <w:bottom w:val="single" w:sz="4" w:space="0" w:color="auto"/>
              <w:right w:val="single" w:sz="4" w:space="0" w:color="auto"/>
            </w:tcBorders>
            <w:shd w:val="clear" w:color="auto" w:fill="auto"/>
            <w:noWrap/>
            <w:hideMark/>
          </w:tcPr>
          <w:p w14:paraId="2DB11378"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Dodavatel</w:t>
            </w:r>
            <w:proofErr w:type="spellEnd"/>
          </w:p>
        </w:tc>
        <w:tc>
          <w:tcPr>
            <w:tcW w:w="2977" w:type="dxa"/>
            <w:tcBorders>
              <w:top w:val="nil"/>
              <w:left w:val="nil"/>
              <w:bottom w:val="single" w:sz="4" w:space="0" w:color="auto"/>
              <w:right w:val="single" w:sz="4" w:space="0" w:color="auto"/>
            </w:tcBorders>
            <w:shd w:val="clear" w:color="auto" w:fill="auto"/>
            <w:hideMark/>
          </w:tcPr>
          <w:p w14:paraId="7D44A893"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r w:rsidR="00FA67F3" w14:paraId="3BCFB4AF"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0AD7D614"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T140</w:t>
            </w:r>
          </w:p>
        </w:tc>
        <w:tc>
          <w:tcPr>
            <w:tcW w:w="2057" w:type="dxa"/>
            <w:tcBorders>
              <w:top w:val="nil"/>
              <w:left w:val="nil"/>
              <w:bottom w:val="single" w:sz="4" w:space="0" w:color="auto"/>
              <w:right w:val="single" w:sz="4" w:space="0" w:color="auto"/>
            </w:tcBorders>
            <w:shd w:val="clear" w:color="auto" w:fill="auto"/>
            <w:hideMark/>
          </w:tcPr>
          <w:p w14:paraId="153C7BE9"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ISND RTP</w:t>
            </w:r>
          </w:p>
        </w:tc>
        <w:tc>
          <w:tcPr>
            <w:tcW w:w="709" w:type="dxa"/>
            <w:tcBorders>
              <w:top w:val="nil"/>
              <w:left w:val="nil"/>
              <w:bottom w:val="single" w:sz="4" w:space="0" w:color="auto"/>
              <w:right w:val="single" w:sz="4" w:space="0" w:color="auto"/>
            </w:tcBorders>
            <w:shd w:val="clear" w:color="auto" w:fill="auto"/>
            <w:noWrap/>
            <w:hideMark/>
          </w:tcPr>
          <w:p w14:paraId="4C6A476D"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T130</w:t>
            </w:r>
          </w:p>
        </w:tc>
        <w:tc>
          <w:tcPr>
            <w:tcW w:w="709" w:type="dxa"/>
            <w:tcBorders>
              <w:top w:val="nil"/>
              <w:left w:val="nil"/>
              <w:bottom w:val="single" w:sz="4" w:space="0" w:color="auto"/>
              <w:right w:val="single" w:sz="4" w:space="0" w:color="auto"/>
            </w:tcBorders>
            <w:shd w:val="clear" w:color="000000" w:fill="FFFF00"/>
            <w:noWrap/>
            <w:hideMark/>
          </w:tcPr>
          <w:p w14:paraId="2442F9C4" w14:textId="77777777" w:rsidR="00FA67F3" w:rsidRDefault="00746F9F">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567" w:type="dxa"/>
            <w:tcBorders>
              <w:top w:val="nil"/>
              <w:left w:val="nil"/>
              <w:bottom w:val="single" w:sz="4" w:space="0" w:color="auto"/>
              <w:right w:val="single" w:sz="4" w:space="0" w:color="auto"/>
            </w:tcBorders>
            <w:shd w:val="clear" w:color="auto" w:fill="auto"/>
            <w:noWrap/>
            <w:hideMark/>
          </w:tcPr>
          <w:p w14:paraId="38748D86" w14:textId="77777777" w:rsidR="00FA67F3" w:rsidRDefault="00746F9F">
            <w:pPr>
              <w:jc w:val="right"/>
              <w:rPr>
                <w:rFonts w:ascii="Calibri" w:hAnsi="Calibri" w:cs="Calibri"/>
                <w:b/>
                <w:bCs/>
                <w:color w:val="000000"/>
                <w:sz w:val="18"/>
                <w:szCs w:val="18"/>
                <w:lang w:val="en-US"/>
              </w:rPr>
            </w:pPr>
            <w:r>
              <w:rPr>
                <w:rFonts w:ascii="Calibri" w:hAnsi="Calibri" w:cs="Calibri"/>
                <w:b/>
                <w:bCs/>
                <w:color w:val="000000"/>
                <w:sz w:val="18"/>
                <w:szCs w:val="18"/>
                <w:lang w:val="en-US"/>
              </w:rPr>
              <w:t>5</w:t>
            </w:r>
          </w:p>
        </w:tc>
        <w:tc>
          <w:tcPr>
            <w:tcW w:w="992" w:type="dxa"/>
            <w:tcBorders>
              <w:top w:val="nil"/>
              <w:left w:val="nil"/>
              <w:bottom w:val="single" w:sz="4" w:space="0" w:color="auto"/>
              <w:right w:val="single" w:sz="4" w:space="0" w:color="auto"/>
            </w:tcBorders>
            <w:shd w:val="clear" w:color="auto" w:fill="auto"/>
            <w:noWrap/>
            <w:hideMark/>
          </w:tcPr>
          <w:p w14:paraId="6A6625CB" w14:textId="77777777" w:rsidR="00FA67F3" w:rsidRDefault="00746F9F">
            <w:pPr>
              <w:jc w:val="center"/>
              <w:rPr>
                <w:rFonts w:ascii="Calibri" w:hAnsi="Calibri" w:cs="Calibri"/>
                <w:b/>
                <w:bCs/>
                <w:color w:val="000000"/>
                <w:sz w:val="18"/>
                <w:szCs w:val="18"/>
                <w:lang w:val="en-US"/>
              </w:rPr>
            </w:pPr>
            <w:r>
              <w:rPr>
                <w:rFonts w:ascii="Calibri" w:hAnsi="Calibri" w:cs="Calibri"/>
                <w:b/>
                <w:bCs/>
                <w:color w:val="000000"/>
                <w:sz w:val="18"/>
                <w:szCs w:val="18"/>
                <w:lang w:val="en-US"/>
              </w:rPr>
              <w:t>13.01.23</w:t>
            </w:r>
          </w:p>
        </w:tc>
        <w:tc>
          <w:tcPr>
            <w:tcW w:w="992" w:type="dxa"/>
            <w:tcBorders>
              <w:top w:val="nil"/>
              <w:left w:val="nil"/>
              <w:bottom w:val="single" w:sz="4" w:space="0" w:color="auto"/>
              <w:right w:val="single" w:sz="4" w:space="0" w:color="auto"/>
            </w:tcBorders>
            <w:shd w:val="clear" w:color="auto" w:fill="auto"/>
            <w:noWrap/>
            <w:hideMark/>
          </w:tcPr>
          <w:p w14:paraId="6BC4CDF6" w14:textId="77777777" w:rsidR="00FA67F3" w:rsidRDefault="00746F9F">
            <w:pPr>
              <w:rPr>
                <w:rFonts w:ascii="Calibri" w:hAnsi="Calibri" w:cs="Calibri"/>
                <w:color w:val="000000"/>
                <w:sz w:val="18"/>
                <w:szCs w:val="18"/>
                <w:lang w:val="en-US"/>
              </w:rPr>
            </w:pPr>
            <w:proofErr w:type="spellStart"/>
            <w:r>
              <w:rPr>
                <w:rFonts w:ascii="Calibri" w:hAnsi="Calibri" w:cs="Calibri"/>
                <w:color w:val="000000"/>
                <w:sz w:val="18"/>
                <w:szCs w:val="18"/>
                <w:lang w:val="en-US"/>
              </w:rPr>
              <w:t>Dodavatel</w:t>
            </w:r>
            <w:proofErr w:type="spellEnd"/>
          </w:p>
        </w:tc>
        <w:tc>
          <w:tcPr>
            <w:tcW w:w="2977" w:type="dxa"/>
            <w:tcBorders>
              <w:top w:val="nil"/>
              <w:left w:val="nil"/>
              <w:bottom w:val="single" w:sz="4" w:space="0" w:color="auto"/>
              <w:right w:val="single" w:sz="4" w:space="0" w:color="auto"/>
            </w:tcBorders>
            <w:shd w:val="clear" w:color="auto" w:fill="auto"/>
            <w:hideMark/>
          </w:tcPr>
          <w:p w14:paraId="781E41D0" w14:textId="77777777" w:rsidR="00FA67F3" w:rsidRDefault="00746F9F">
            <w:pPr>
              <w:rPr>
                <w:rFonts w:ascii="Calibri" w:hAnsi="Calibri" w:cs="Calibri"/>
                <w:color w:val="000000"/>
                <w:sz w:val="18"/>
                <w:szCs w:val="18"/>
                <w:lang w:val="en-US"/>
              </w:rPr>
            </w:pPr>
            <w:r>
              <w:rPr>
                <w:rFonts w:ascii="Calibri" w:hAnsi="Calibri" w:cs="Calibri"/>
                <w:color w:val="000000"/>
                <w:sz w:val="18"/>
                <w:szCs w:val="18"/>
                <w:lang w:val="en-US"/>
              </w:rPr>
              <w:t> </w:t>
            </w:r>
          </w:p>
        </w:tc>
      </w:tr>
    </w:tbl>
    <w:p w14:paraId="2A537B9C" w14:textId="77777777" w:rsidR="00FA67F3" w:rsidRDefault="00FA67F3"/>
    <w:p w14:paraId="5FB9E7F0" w14:textId="77777777" w:rsidR="00FA67F3" w:rsidRDefault="00746F9F">
      <w:r>
        <w:t>Výše uvedené termíny platí za následujících předpokladů</w:t>
      </w:r>
    </w:p>
    <w:p w14:paraId="7A03BAF9" w14:textId="77777777" w:rsidR="00FA67F3" w:rsidRDefault="00746F9F">
      <w:pPr>
        <w:pStyle w:val="Odstavecseseznamem"/>
        <w:numPr>
          <w:ilvl w:val="0"/>
          <w:numId w:val="14"/>
        </w:numPr>
      </w:pPr>
      <w:r>
        <w:t xml:space="preserve">Priority jednotlivých plnění zůstanou zachovány tak jak jsou nyní nastaveny. Tj. Dokončení </w:t>
      </w:r>
    </w:p>
    <w:p w14:paraId="7C28EC06" w14:textId="77777777" w:rsidR="00FA67F3" w:rsidRDefault="00746F9F">
      <w:pPr>
        <w:pStyle w:val="Odstavecseseznamem"/>
        <w:numPr>
          <w:ilvl w:val="1"/>
          <w:numId w:val="14"/>
        </w:numPr>
      </w:pPr>
      <w:r>
        <w:t>PZ053-Novela NV 30/2014 k 1. 1. 2022</w:t>
      </w:r>
    </w:p>
    <w:p w14:paraId="48F38EE7" w14:textId="77777777" w:rsidR="00FA67F3" w:rsidRDefault="00746F9F">
      <w:pPr>
        <w:pStyle w:val="Odstavecseseznamem"/>
        <w:numPr>
          <w:ilvl w:val="1"/>
          <w:numId w:val="14"/>
        </w:numPr>
      </w:pPr>
      <w:r>
        <w:t xml:space="preserve">PZ020-Úprava principu kontrol pro lesnické a myslivecké příspěvky, </w:t>
      </w:r>
    </w:p>
    <w:p w14:paraId="42BDFCF9" w14:textId="77777777" w:rsidR="00FA67F3" w:rsidRDefault="00746F9F">
      <w:pPr>
        <w:pStyle w:val="Odstavecseseznamem"/>
        <w:numPr>
          <w:ilvl w:val="1"/>
          <w:numId w:val="14"/>
        </w:numPr>
      </w:pPr>
      <w:r>
        <w:t xml:space="preserve">PZ041-Doplneni </w:t>
      </w:r>
      <w:proofErr w:type="spellStart"/>
      <w:r>
        <w:t>formulare</w:t>
      </w:r>
      <w:proofErr w:type="spellEnd"/>
      <w:r>
        <w:t xml:space="preserve"> zadosti G.2022 o </w:t>
      </w:r>
      <w:proofErr w:type="spellStart"/>
      <w:r>
        <w:t>prohlaseni</w:t>
      </w:r>
      <w:proofErr w:type="spellEnd"/>
      <w:r>
        <w:t xml:space="preserve"> k podpore de minimis</w:t>
      </w:r>
    </w:p>
    <w:p w14:paraId="0D9EBA1F" w14:textId="77777777" w:rsidR="00FA67F3" w:rsidRDefault="00746F9F">
      <w:pPr>
        <w:pStyle w:val="Odstavecseseznamem"/>
        <w:numPr>
          <w:ilvl w:val="1"/>
          <w:numId w:val="14"/>
        </w:numPr>
      </w:pPr>
      <w:r>
        <w:t xml:space="preserve">PZ055-Oracle19_Realizace upgrade DB </w:t>
      </w:r>
      <w:proofErr w:type="spellStart"/>
      <w:r>
        <w:t>prostredi</w:t>
      </w:r>
      <w:proofErr w:type="spellEnd"/>
      <w:r>
        <w:t xml:space="preserve"> </w:t>
      </w:r>
      <w:proofErr w:type="spellStart"/>
      <w:r>
        <w:t>agendovych</w:t>
      </w:r>
      <w:proofErr w:type="spellEnd"/>
      <w:r>
        <w:t xml:space="preserve"> </w:t>
      </w:r>
      <w:proofErr w:type="spellStart"/>
      <w:r>
        <w:t>systemu</w:t>
      </w:r>
      <w:proofErr w:type="spellEnd"/>
      <w:r>
        <w:t xml:space="preserve"> </w:t>
      </w:r>
      <w:proofErr w:type="spellStart"/>
      <w:r>
        <w:t>MZe</w:t>
      </w:r>
      <w:proofErr w:type="spellEnd"/>
      <w:r>
        <w:t xml:space="preserve"> – uvedeni aplikaci</w:t>
      </w:r>
    </w:p>
    <w:p w14:paraId="1D56ECB0" w14:textId="77777777" w:rsidR="00FA67F3" w:rsidRDefault="00746F9F">
      <w:pPr>
        <w:pStyle w:val="Odstavecseseznamem"/>
        <w:numPr>
          <w:ilvl w:val="1"/>
          <w:numId w:val="14"/>
        </w:numPr>
      </w:pPr>
      <w:r>
        <w:t>PZ060-Implementace_zmen_DP_Geneticke_zdroje_2022</w:t>
      </w:r>
    </w:p>
    <w:p w14:paraId="2AC2E2F9" w14:textId="77777777" w:rsidR="00FA67F3" w:rsidRDefault="00746F9F">
      <w:pPr>
        <w:pStyle w:val="Odstavecseseznamem"/>
        <w:numPr>
          <w:ilvl w:val="1"/>
          <w:numId w:val="14"/>
        </w:numPr>
      </w:pPr>
      <w:r>
        <w:t xml:space="preserve">PZ054-Napojeni na Evidenci </w:t>
      </w:r>
      <w:proofErr w:type="spellStart"/>
      <w:r>
        <w:t>skutecnych</w:t>
      </w:r>
      <w:proofErr w:type="spellEnd"/>
      <w:r>
        <w:t xml:space="preserve"> </w:t>
      </w:r>
      <w:proofErr w:type="spellStart"/>
      <w:r>
        <w:t>majitelu</w:t>
      </w:r>
      <w:proofErr w:type="spellEnd"/>
      <w:r>
        <w:t xml:space="preserve"> (ESM)</w:t>
      </w:r>
    </w:p>
    <w:p w14:paraId="118A256E" w14:textId="77777777" w:rsidR="00FA67F3" w:rsidRDefault="00746F9F">
      <w:pPr>
        <w:ind w:left="360"/>
      </w:pPr>
      <w:r>
        <w:t xml:space="preserve">  Tj. </w:t>
      </w:r>
      <w:r>
        <w:rPr>
          <w:szCs w:val="22"/>
        </w:rPr>
        <w:t>Nedojde k upřednostnění realizace jiných požadavků.</w:t>
      </w:r>
    </w:p>
    <w:p w14:paraId="7BCA9E8F" w14:textId="77777777" w:rsidR="00FA67F3" w:rsidRDefault="00746F9F">
      <w:pPr>
        <w:pStyle w:val="Odstavecseseznamem"/>
        <w:numPr>
          <w:ilvl w:val="0"/>
          <w:numId w:val="14"/>
        </w:numPr>
      </w:pPr>
      <w:r>
        <w:t>Rozsah výše zmíněných plnění a tohoto plnění zůstane zachován. Tj. nedojde k navýšení rozsahu, kvality díla uplatněním případných dodatečných požadavků.</w:t>
      </w:r>
    </w:p>
    <w:p w14:paraId="2731DD98" w14:textId="77777777" w:rsidR="00FA67F3" w:rsidRDefault="00746F9F">
      <w:pPr>
        <w:pStyle w:val="Odstavecseseznamem"/>
        <w:numPr>
          <w:ilvl w:val="0"/>
          <w:numId w:val="14"/>
        </w:numPr>
      </w:pPr>
      <w:r>
        <w:rPr>
          <w:rFonts w:cs="Arial"/>
          <w:szCs w:val="22"/>
        </w:rPr>
        <w:t>Počet a rozsah plnění v rámci HR002 zůstane přibližně stejný jak dosud.</w:t>
      </w:r>
    </w:p>
    <w:p w14:paraId="3F0EDD9F" w14:textId="77777777" w:rsidR="00FA67F3" w:rsidRDefault="00746F9F">
      <w:pPr>
        <w:pStyle w:val="Odstavecseseznamem"/>
        <w:numPr>
          <w:ilvl w:val="0"/>
          <w:numId w:val="14"/>
        </w:numPr>
      </w:pPr>
      <w:r>
        <w:rPr>
          <w:rFonts w:cs="Arial"/>
          <w:szCs w:val="22"/>
        </w:rPr>
        <w:t>Pracnost SLA zásahů bude na obvyklé úrovni</w:t>
      </w:r>
      <w:r>
        <w:t xml:space="preserve"> </w:t>
      </w:r>
    </w:p>
    <w:p w14:paraId="3858E897" w14:textId="77777777" w:rsidR="00FA67F3" w:rsidRDefault="00FA67F3">
      <w:pPr>
        <w:spacing w:before="120"/>
        <w:rPr>
          <w:szCs w:val="22"/>
        </w:rPr>
      </w:pPr>
    </w:p>
    <w:p w14:paraId="45DFBBCD" w14:textId="77777777" w:rsidR="00FA67F3" w:rsidRDefault="00746F9F">
      <w:pPr>
        <w:pStyle w:val="Nadpis1"/>
        <w:numPr>
          <w:ilvl w:val="0"/>
          <w:numId w:val="37"/>
        </w:numPr>
        <w:ind w:left="284" w:hanging="284"/>
        <w:rPr>
          <w:szCs w:val="22"/>
        </w:rPr>
      </w:pPr>
      <w:r>
        <w:rPr>
          <w:szCs w:val="22"/>
        </w:rPr>
        <w:t>Pracnost a cenová nabídka navrhovaného řešení</w:t>
      </w:r>
    </w:p>
    <w:p w14:paraId="3334843C" w14:textId="77777777" w:rsidR="00FA67F3" w:rsidRDefault="00746F9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560"/>
        <w:gridCol w:w="1557"/>
      </w:tblGrid>
      <w:tr w:rsidR="00FA67F3" w14:paraId="22F66D57" w14:textId="77777777">
        <w:tc>
          <w:tcPr>
            <w:tcW w:w="1985" w:type="dxa"/>
            <w:tcBorders>
              <w:top w:val="single" w:sz="8" w:space="0" w:color="auto"/>
              <w:left w:val="single" w:sz="8" w:space="0" w:color="auto"/>
              <w:bottom w:val="single" w:sz="8" w:space="0" w:color="auto"/>
              <w:right w:val="single" w:sz="8" w:space="0" w:color="auto"/>
            </w:tcBorders>
          </w:tcPr>
          <w:p w14:paraId="00C1C6B2" w14:textId="77777777" w:rsidR="00FA67F3" w:rsidRDefault="00746F9F">
            <w:pPr>
              <w:pStyle w:val="Tabulka"/>
              <w:rPr>
                <w:szCs w:val="22"/>
              </w:rPr>
            </w:pPr>
            <w:r>
              <w:rPr>
                <w:b/>
                <w:szCs w:val="22"/>
              </w:rPr>
              <w:t>Oblast / role</w:t>
            </w:r>
            <w:r>
              <w:rPr>
                <w:rStyle w:val="Odkaznavysvtlivky"/>
                <w:szCs w:val="22"/>
              </w:rPr>
              <w:endnoteReference w:id="18"/>
            </w:r>
          </w:p>
        </w:tc>
        <w:tc>
          <w:tcPr>
            <w:tcW w:w="3402" w:type="dxa"/>
            <w:tcBorders>
              <w:top w:val="single" w:sz="8" w:space="0" w:color="auto"/>
              <w:left w:val="single" w:sz="8" w:space="0" w:color="auto"/>
              <w:bottom w:val="single" w:sz="8" w:space="0" w:color="auto"/>
              <w:right w:val="single" w:sz="8" w:space="0" w:color="auto"/>
            </w:tcBorders>
          </w:tcPr>
          <w:p w14:paraId="24F0466D" w14:textId="77777777" w:rsidR="00FA67F3" w:rsidRDefault="00746F9F">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CA7A13" w14:textId="77777777" w:rsidR="00FA67F3" w:rsidRDefault="00746F9F">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2B9EBE7" w14:textId="77777777" w:rsidR="00FA67F3" w:rsidRDefault="00746F9F">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19BD992" w14:textId="77777777" w:rsidR="00FA67F3" w:rsidRDefault="00746F9F">
            <w:pPr>
              <w:pStyle w:val="Tabulka"/>
              <w:rPr>
                <w:b/>
                <w:szCs w:val="22"/>
              </w:rPr>
            </w:pPr>
            <w:r>
              <w:rPr>
                <w:b/>
                <w:szCs w:val="22"/>
              </w:rPr>
              <w:t>v Kč s DPH</w:t>
            </w:r>
          </w:p>
        </w:tc>
      </w:tr>
      <w:tr w:rsidR="00FA67F3" w14:paraId="409B480E" w14:textId="77777777">
        <w:trPr>
          <w:trHeight w:hRule="exact" w:val="20"/>
        </w:trPr>
        <w:tc>
          <w:tcPr>
            <w:tcW w:w="1985" w:type="dxa"/>
            <w:tcBorders>
              <w:top w:val="single" w:sz="8" w:space="0" w:color="auto"/>
              <w:left w:val="dotted" w:sz="4" w:space="0" w:color="auto"/>
            </w:tcBorders>
          </w:tcPr>
          <w:p w14:paraId="62CD5807" w14:textId="77777777" w:rsidR="00FA67F3" w:rsidRDefault="00FA67F3">
            <w:pPr>
              <w:pStyle w:val="Tabulka"/>
              <w:rPr>
                <w:szCs w:val="22"/>
              </w:rPr>
            </w:pPr>
          </w:p>
        </w:tc>
        <w:tc>
          <w:tcPr>
            <w:tcW w:w="3402" w:type="dxa"/>
            <w:tcBorders>
              <w:top w:val="single" w:sz="8" w:space="0" w:color="auto"/>
              <w:left w:val="dotted" w:sz="4" w:space="0" w:color="auto"/>
            </w:tcBorders>
          </w:tcPr>
          <w:p w14:paraId="7AB6F1EF" w14:textId="77777777" w:rsidR="00FA67F3" w:rsidRDefault="00FA67F3">
            <w:pPr>
              <w:pStyle w:val="Tabulka"/>
              <w:rPr>
                <w:szCs w:val="22"/>
              </w:rPr>
            </w:pPr>
          </w:p>
        </w:tc>
        <w:tc>
          <w:tcPr>
            <w:tcW w:w="1275" w:type="dxa"/>
            <w:tcBorders>
              <w:top w:val="single" w:sz="8" w:space="0" w:color="auto"/>
            </w:tcBorders>
          </w:tcPr>
          <w:p w14:paraId="576C6585" w14:textId="77777777" w:rsidR="00FA67F3" w:rsidRDefault="00FA67F3">
            <w:pPr>
              <w:pStyle w:val="Tabulka"/>
              <w:rPr>
                <w:szCs w:val="22"/>
              </w:rPr>
            </w:pPr>
          </w:p>
        </w:tc>
        <w:tc>
          <w:tcPr>
            <w:tcW w:w="1560" w:type="dxa"/>
            <w:tcBorders>
              <w:top w:val="single" w:sz="8" w:space="0" w:color="auto"/>
            </w:tcBorders>
          </w:tcPr>
          <w:p w14:paraId="747F775B" w14:textId="77777777" w:rsidR="00FA67F3" w:rsidRDefault="00FA67F3">
            <w:pPr>
              <w:pStyle w:val="Tabulka"/>
              <w:rPr>
                <w:szCs w:val="22"/>
              </w:rPr>
            </w:pPr>
          </w:p>
        </w:tc>
        <w:tc>
          <w:tcPr>
            <w:tcW w:w="1557" w:type="dxa"/>
            <w:tcBorders>
              <w:top w:val="single" w:sz="8" w:space="0" w:color="auto"/>
            </w:tcBorders>
          </w:tcPr>
          <w:p w14:paraId="5912C84E" w14:textId="77777777" w:rsidR="00FA67F3" w:rsidRDefault="00FA67F3">
            <w:pPr>
              <w:pStyle w:val="Tabulka"/>
              <w:rPr>
                <w:szCs w:val="22"/>
              </w:rPr>
            </w:pPr>
          </w:p>
        </w:tc>
      </w:tr>
      <w:tr w:rsidR="00FA67F3" w14:paraId="64CBABE4" w14:textId="77777777">
        <w:trPr>
          <w:trHeight w:val="397"/>
        </w:trPr>
        <w:tc>
          <w:tcPr>
            <w:tcW w:w="1985" w:type="dxa"/>
            <w:tcBorders>
              <w:top w:val="dotted" w:sz="4" w:space="0" w:color="auto"/>
              <w:left w:val="dotted" w:sz="4" w:space="0" w:color="auto"/>
            </w:tcBorders>
          </w:tcPr>
          <w:p w14:paraId="20281442" w14:textId="77777777" w:rsidR="00FA67F3" w:rsidRDefault="00FA67F3">
            <w:pPr>
              <w:pStyle w:val="Tabulka"/>
              <w:rPr>
                <w:szCs w:val="22"/>
              </w:rPr>
            </w:pPr>
          </w:p>
        </w:tc>
        <w:tc>
          <w:tcPr>
            <w:tcW w:w="3402" w:type="dxa"/>
            <w:tcBorders>
              <w:top w:val="dotted" w:sz="4" w:space="0" w:color="auto"/>
              <w:left w:val="dotted" w:sz="4" w:space="0" w:color="auto"/>
            </w:tcBorders>
          </w:tcPr>
          <w:p w14:paraId="3C9DF348" w14:textId="77777777" w:rsidR="00FA67F3" w:rsidRDefault="00746F9F">
            <w:pPr>
              <w:pStyle w:val="Tabulka"/>
              <w:rPr>
                <w:szCs w:val="22"/>
              </w:rPr>
            </w:pPr>
            <w:r>
              <w:rPr>
                <w:szCs w:val="22"/>
              </w:rPr>
              <w:t>Viz cenová nabídka v příloze č.1</w:t>
            </w:r>
          </w:p>
        </w:tc>
        <w:tc>
          <w:tcPr>
            <w:tcW w:w="1275" w:type="dxa"/>
            <w:tcBorders>
              <w:top w:val="dotted" w:sz="4" w:space="0" w:color="auto"/>
            </w:tcBorders>
          </w:tcPr>
          <w:p w14:paraId="128AD9B1" w14:textId="77777777" w:rsidR="00FA67F3" w:rsidRDefault="00746F9F">
            <w:pPr>
              <w:pStyle w:val="Tabulka"/>
              <w:jc w:val="center"/>
              <w:rPr>
                <w:szCs w:val="22"/>
              </w:rPr>
            </w:pPr>
            <w:r>
              <w:rPr>
                <w:szCs w:val="22"/>
              </w:rPr>
              <w:t>92,88</w:t>
            </w:r>
          </w:p>
        </w:tc>
        <w:tc>
          <w:tcPr>
            <w:tcW w:w="1560" w:type="dxa"/>
            <w:tcBorders>
              <w:top w:val="dotted" w:sz="4" w:space="0" w:color="auto"/>
            </w:tcBorders>
          </w:tcPr>
          <w:p w14:paraId="73CE082E" w14:textId="77777777" w:rsidR="00FA67F3" w:rsidRDefault="00746F9F">
            <w:pPr>
              <w:pStyle w:val="Tabulka"/>
              <w:rPr>
                <w:szCs w:val="22"/>
              </w:rPr>
            </w:pPr>
            <w:r>
              <w:rPr>
                <w:szCs w:val="22"/>
              </w:rPr>
              <w:t>908 224,63</w:t>
            </w:r>
          </w:p>
        </w:tc>
        <w:tc>
          <w:tcPr>
            <w:tcW w:w="1557" w:type="dxa"/>
            <w:tcBorders>
              <w:top w:val="dotted" w:sz="4" w:space="0" w:color="auto"/>
            </w:tcBorders>
          </w:tcPr>
          <w:p w14:paraId="421CC558" w14:textId="77777777" w:rsidR="00FA67F3" w:rsidRDefault="00746F9F">
            <w:pPr>
              <w:pStyle w:val="Tabulka"/>
              <w:rPr>
                <w:szCs w:val="22"/>
              </w:rPr>
            </w:pPr>
            <w:r>
              <w:rPr>
                <w:szCs w:val="22"/>
              </w:rPr>
              <w:t>1 098 951,80</w:t>
            </w:r>
          </w:p>
        </w:tc>
      </w:tr>
      <w:tr w:rsidR="00FA67F3" w14:paraId="64964B33" w14:textId="77777777">
        <w:trPr>
          <w:trHeight w:val="397"/>
        </w:trPr>
        <w:tc>
          <w:tcPr>
            <w:tcW w:w="5387" w:type="dxa"/>
            <w:gridSpan w:val="2"/>
            <w:tcBorders>
              <w:left w:val="dotted" w:sz="4" w:space="0" w:color="auto"/>
              <w:bottom w:val="dotted" w:sz="4" w:space="0" w:color="auto"/>
            </w:tcBorders>
          </w:tcPr>
          <w:p w14:paraId="748E2B62" w14:textId="77777777" w:rsidR="00FA67F3" w:rsidRDefault="00746F9F">
            <w:pPr>
              <w:pStyle w:val="Tabulka"/>
              <w:rPr>
                <w:b/>
                <w:szCs w:val="22"/>
              </w:rPr>
            </w:pPr>
            <w:r>
              <w:rPr>
                <w:b/>
                <w:szCs w:val="22"/>
              </w:rPr>
              <w:t>Celkem:</w:t>
            </w:r>
          </w:p>
        </w:tc>
        <w:tc>
          <w:tcPr>
            <w:tcW w:w="1275" w:type="dxa"/>
            <w:tcBorders>
              <w:bottom w:val="dotted" w:sz="4" w:space="0" w:color="auto"/>
            </w:tcBorders>
          </w:tcPr>
          <w:p w14:paraId="0D233B7A" w14:textId="77777777" w:rsidR="00FA67F3" w:rsidRDefault="00746F9F">
            <w:pPr>
              <w:pStyle w:val="Tabulka"/>
              <w:jc w:val="center"/>
              <w:rPr>
                <w:szCs w:val="22"/>
              </w:rPr>
            </w:pPr>
            <w:r>
              <w:rPr>
                <w:szCs w:val="22"/>
              </w:rPr>
              <w:t>92,88</w:t>
            </w:r>
          </w:p>
        </w:tc>
        <w:tc>
          <w:tcPr>
            <w:tcW w:w="1560" w:type="dxa"/>
            <w:tcBorders>
              <w:bottom w:val="dotted" w:sz="4" w:space="0" w:color="auto"/>
            </w:tcBorders>
          </w:tcPr>
          <w:p w14:paraId="1BAD67F4" w14:textId="77777777" w:rsidR="00FA67F3" w:rsidRDefault="00746F9F">
            <w:pPr>
              <w:pStyle w:val="Tabulka"/>
              <w:rPr>
                <w:szCs w:val="22"/>
              </w:rPr>
            </w:pPr>
            <w:r>
              <w:rPr>
                <w:szCs w:val="22"/>
              </w:rPr>
              <w:t>908 224,63</w:t>
            </w:r>
          </w:p>
        </w:tc>
        <w:tc>
          <w:tcPr>
            <w:tcW w:w="1557" w:type="dxa"/>
            <w:tcBorders>
              <w:bottom w:val="dotted" w:sz="4" w:space="0" w:color="auto"/>
            </w:tcBorders>
          </w:tcPr>
          <w:p w14:paraId="6679AAB2" w14:textId="77777777" w:rsidR="00FA67F3" w:rsidRDefault="00746F9F">
            <w:pPr>
              <w:pStyle w:val="Tabulka"/>
              <w:rPr>
                <w:szCs w:val="22"/>
              </w:rPr>
            </w:pPr>
            <w:r>
              <w:rPr>
                <w:szCs w:val="22"/>
              </w:rPr>
              <w:t>1 098 951,80</w:t>
            </w:r>
          </w:p>
        </w:tc>
      </w:tr>
    </w:tbl>
    <w:p w14:paraId="74CFC9E0" w14:textId="77777777" w:rsidR="00FA67F3" w:rsidRDefault="00FA67F3">
      <w:pPr>
        <w:rPr>
          <w:sz w:val="8"/>
          <w:szCs w:val="8"/>
        </w:rPr>
      </w:pPr>
    </w:p>
    <w:p w14:paraId="62809B39" w14:textId="77777777" w:rsidR="00FA67F3" w:rsidRDefault="00746F9F">
      <w:pPr>
        <w:rPr>
          <w:sz w:val="18"/>
          <w:szCs w:val="18"/>
        </w:rPr>
      </w:pPr>
      <w:r>
        <w:rPr>
          <w:sz w:val="18"/>
          <w:szCs w:val="18"/>
        </w:rPr>
        <w:t>(Pozn.: MD – člověkoden, MJ – měrná jednotka, např. počet kusů)</w:t>
      </w:r>
    </w:p>
    <w:p w14:paraId="7ACFB57E" w14:textId="77777777" w:rsidR="00FA67F3" w:rsidRDefault="00FA67F3"/>
    <w:p w14:paraId="0D72902C" w14:textId="77777777" w:rsidR="00FA67F3" w:rsidRDefault="00746F9F">
      <w:pPr>
        <w:pStyle w:val="Nadpis1"/>
        <w:numPr>
          <w:ilvl w:val="0"/>
          <w:numId w:val="37"/>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A67F3" w14:paraId="071088E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11A2F3" w14:textId="77777777" w:rsidR="00FA67F3" w:rsidRDefault="00746F9F">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A5429B" w14:textId="77777777" w:rsidR="00FA67F3" w:rsidRDefault="00746F9F">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8F917BC" w14:textId="77777777" w:rsidR="00FA67F3" w:rsidRDefault="00746F9F">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FA67F3" w14:paraId="3FE00A9D" w14:textId="77777777">
        <w:trPr>
          <w:trHeight w:val="284"/>
        </w:trPr>
        <w:tc>
          <w:tcPr>
            <w:tcW w:w="710" w:type="dxa"/>
            <w:tcBorders>
              <w:right w:val="dotted" w:sz="4" w:space="0" w:color="auto"/>
            </w:tcBorders>
            <w:shd w:val="clear" w:color="auto" w:fill="auto"/>
            <w:noWrap/>
            <w:vAlign w:val="bottom"/>
          </w:tcPr>
          <w:p w14:paraId="2061A8DE" w14:textId="77777777" w:rsidR="00FA67F3" w:rsidRDefault="00746F9F">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D980C09" w14:textId="77777777" w:rsidR="00FA67F3" w:rsidRDefault="00746F9F">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2D12A8BC" w14:textId="77777777" w:rsidR="00FA67F3" w:rsidRDefault="00746F9F">
            <w:pPr>
              <w:rPr>
                <w:color w:val="000000"/>
                <w:szCs w:val="22"/>
                <w:lang w:eastAsia="cs-CZ"/>
              </w:rPr>
            </w:pPr>
            <w:r>
              <w:rPr>
                <w:color w:val="000000"/>
                <w:szCs w:val="22"/>
                <w:lang w:eastAsia="cs-CZ"/>
              </w:rPr>
              <w:t>Listinná forma</w:t>
            </w:r>
          </w:p>
        </w:tc>
      </w:tr>
    </w:tbl>
    <w:p w14:paraId="11040C78" w14:textId="77777777" w:rsidR="00FA67F3" w:rsidRDefault="00FA67F3"/>
    <w:p w14:paraId="635F0C7E" w14:textId="77777777" w:rsidR="00FA67F3" w:rsidRDefault="00746F9F">
      <w:pPr>
        <w:pStyle w:val="Nadpis1"/>
        <w:numPr>
          <w:ilvl w:val="0"/>
          <w:numId w:val="37"/>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FA67F3" w14:paraId="1790926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6F20C1" w14:textId="77777777" w:rsidR="00FA67F3" w:rsidRDefault="00746F9F">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24863EE" w14:textId="77777777" w:rsidR="00FA67F3" w:rsidRDefault="00746F9F">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3E2E76CE" w14:textId="77777777" w:rsidR="00FA67F3" w:rsidRDefault="00746F9F">
            <w:pPr>
              <w:rPr>
                <w:b/>
                <w:bCs/>
                <w:color w:val="000000"/>
                <w:szCs w:val="22"/>
                <w:lang w:eastAsia="cs-CZ"/>
              </w:rPr>
            </w:pPr>
            <w:r>
              <w:rPr>
                <w:b/>
                <w:bCs/>
                <w:color w:val="000000"/>
                <w:szCs w:val="22"/>
                <w:lang w:eastAsia="cs-CZ"/>
              </w:rPr>
              <w:t>Podpis</w:t>
            </w:r>
          </w:p>
        </w:tc>
      </w:tr>
      <w:tr w:rsidR="00FA67F3" w14:paraId="744EF8E7" w14:textId="77777777">
        <w:trPr>
          <w:trHeight w:val="1114"/>
        </w:trPr>
        <w:tc>
          <w:tcPr>
            <w:tcW w:w="3114" w:type="dxa"/>
            <w:shd w:val="clear" w:color="auto" w:fill="auto"/>
            <w:noWrap/>
            <w:vAlign w:val="center"/>
          </w:tcPr>
          <w:p w14:paraId="204D63E5" w14:textId="77777777" w:rsidR="00FA67F3" w:rsidRDefault="00746F9F">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53FDFFF0" w14:textId="4F2E75D7" w:rsidR="00FA67F3" w:rsidRDefault="00A40569">
            <w:pPr>
              <w:rPr>
                <w:color w:val="000000"/>
                <w:szCs w:val="22"/>
                <w:lang w:eastAsia="cs-CZ"/>
              </w:rPr>
            </w:pPr>
            <w:r>
              <w:rPr>
                <w:color w:val="000000"/>
                <w:szCs w:val="22"/>
                <w:lang w:eastAsia="cs-CZ"/>
              </w:rPr>
              <w:t>xxx</w:t>
            </w:r>
          </w:p>
        </w:tc>
        <w:tc>
          <w:tcPr>
            <w:tcW w:w="3402" w:type="dxa"/>
            <w:shd w:val="clear" w:color="auto" w:fill="auto"/>
            <w:vAlign w:val="center"/>
          </w:tcPr>
          <w:p w14:paraId="5250796C" w14:textId="77777777" w:rsidR="00FA67F3" w:rsidRDefault="00FA67F3">
            <w:pPr>
              <w:ind w:right="72"/>
              <w:rPr>
                <w:color w:val="000000"/>
                <w:szCs w:val="22"/>
                <w:lang w:eastAsia="cs-CZ"/>
              </w:rPr>
            </w:pPr>
          </w:p>
        </w:tc>
      </w:tr>
    </w:tbl>
    <w:p w14:paraId="14AF9980" w14:textId="77777777" w:rsidR="00FA67F3" w:rsidRDefault="00FA67F3">
      <w:pPr>
        <w:rPr>
          <w:b/>
          <w:caps/>
          <w:szCs w:val="22"/>
        </w:rPr>
        <w:sectPr w:rsidR="00FA67F3">
          <w:footerReference w:type="default" r:id="rId17"/>
          <w:pgSz w:w="11906" w:h="16838"/>
          <w:pgMar w:top="1560" w:right="1418" w:bottom="1134" w:left="992" w:header="567" w:footer="567" w:gutter="0"/>
          <w:pgNumType w:start="1"/>
          <w:cols w:space="708"/>
          <w:docGrid w:linePitch="360"/>
        </w:sectPr>
      </w:pPr>
    </w:p>
    <w:p w14:paraId="2FA0866A" w14:textId="77777777" w:rsidR="00FA67F3" w:rsidRDefault="00746F9F">
      <w:pPr>
        <w:rPr>
          <w:b/>
          <w:caps/>
          <w:szCs w:val="22"/>
        </w:rPr>
      </w:pPr>
      <w:r>
        <w:rPr>
          <w:b/>
          <w:caps/>
          <w:szCs w:val="22"/>
        </w:rPr>
        <w:lastRenderedPageBreak/>
        <w:t>C – Schválení realizace požadavku Z34163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A67F3" w14:paraId="10B96842" w14:textId="77777777">
        <w:tc>
          <w:tcPr>
            <w:tcW w:w="1701" w:type="dxa"/>
            <w:tcBorders>
              <w:top w:val="single" w:sz="8" w:space="0" w:color="auto"/>
              <w:left w:val="single" w:sz="8" w:space="0" w:color="auto"/>
              <w:bottom w:val="single" w:sz="8" w:space="0" w:color="auto"/>
            </w:tcBorders>
            <w:vAlign w:val="center"/>
          </w:tcPr>
          <w:p w14:paraId="3C514BDA" w14:textId="77777777" w:rsidR="00FA67F3" w:rsidRDefault="00746F9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15D7BEA4" w14:textId="77777777" w:rsidR="00FA67F3" w:rsidRDefault="00746F9F">
            <w:pPr>
              <w:pStyle w:val="Tabulka"/>
              <w:rPr>
                <w:szCs w:val="22"/>
              </w:rPr>
            </w:pPr>
            <w:r>
              <w:rPr>
                <w:szCs w:val="22"/>
              </w:rPr>
              <w:t>62</w:t>
            </w:r>
          </w:p>
        </w:tc>
      </w:tr>
    </w:tbl>
    <w:p w14:paraId="33E154D0" w14:textId="77777777" w:rsidR="00FA67F3" w:rsidRDefault="00FA67F3">
      <w:pPr>
        <w:rPr>
          <w:szCs w:val="22"/>
        </w:rPr>
      </w:pPr>
    </w:p>
    <w:p w14:paraId="667F892D" w14:textId="77777777" w:rsidR="00FA67F3" w:rsidRDefault="00746F9F">
      <w:pPr>
        <w:pStyle w:val="Nadpis1"/>
        <w:numPr>
          <w:ilvl w:val="0"/>
          <w:numId w:val="38"/>
        </w:numPr>
        <w:ind w:left="284" w:hanging="284"/>
        <w:rPr>
          <w:szCs w:val="22"/>
        </w:rPr>
      </w:pPr>
      <w:r>
        <w:rPr>
          <w:szCs w:val="22"/>
        </w:rPr>
        <w:t>Specifikace plnění</w:t>
      </w:r>
    </w:p>
    <w:p w14:paraId="45BE667A" w14:textId="77777777" w:rsidR="00FA67F3" w:rsidRDefault="00746F9F">
      <w:pPr>
        <w:spacing w:after="120"/>
      </w:pPr>
      <w:r>
        <w:t xml:space="preserve">Požadované plnění je specifikováno v části A i B tohoto </w:t>
      </w:r>
      <w:proofErr w:type="spellStart"/>
      <w:r>
        <w:t>RfC</w:t>
      </w:r>
      <w:proofErr w:type="spellEnd"/>
      <w:r>
        <w:t xml:space="preserve">. </w:t>
      </w:r>
    </w:p>
    <w:p w14:paraId="346E3C13" w14:textId="77777777" w:rsidR="00FA67F3" w:rsidRDefault="00746F9F">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A67F3" w14:paraId="74E764C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4037202" w14:textId="77777777" w:rsidR="00FA67F3" w:rsidRDefault="00746F9F">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3966AF" w14:textId="77777777" w:rsidR="00FA67F3" w:rsidRDefault="00746F9F">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C2504A5" w14:textId="77777777" w:rsidR="00FA67F3" w:rsidRDefault="00746F9F">
            <w:pPr>
              <w:rPr>
                <w:rFonts w:ascii="Arial Narrow" w:hAnsi="Arial Narrow"/>
                <w:b/>
                <w:bCs/>
                <w:color w:val="000000"/>
                <w:szCs w:val="22"/>
                <w:lang w:eastAsia="cs-CZ"/>
              </w:rPr>
            </w:pPr>
            <w:r>
              <w:rPr>
                <w:rFonts w:ascii="Arial Narrow" w:hAnsi="Arial Narrow"/>
                <w:b/>
                <w:bCs/>
                <w:color w:val="000000"/>
                <w:szCs w:val="22"/>
                <w:lang w:eastAsia="cs-CZ"/>
              </w:rPr>
              <w:t>Realizovat</w:t>
            </w:r>
          </w:p>
          <w:p w14:paraId="532FE2D7" w14:textId="77777777" w:rsidR="00FA67F3" w:rsidRDefault="00746F9F">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F1E3515" w14:textId="77777777" w:rsidR="00FA67F3" w:rsidRDefault="00746F9F">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A67F3" w14:paraId="4FAA3FD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C132E8A"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6ED6024" w14:textId="77777777" w:rsidR="00FA67F3" w:rsidRDefault="00746F9F">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B8E103B"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4118865" w14:textId="77777777" w:rsidR="00FA67F3" w:rsidRDefault="00FA67F3">
            <w:pPr>
              <w:rPr>
                <w:color w:val="000000"/>
                <w:szCs w:val="22"/>
                <w:lang w:eastAsia="cs-CZ"/>
              </w:rPr>
            </w:pPr>
          </w:p>
        </w:tc>
      </w:tr>
      <w:tr w:rsidR="00FA67F3" w14:paraId="08A2D6D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5F0672"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587353B" w14:textId="77777777" w:rsidR="00FA67F3" w:rsidRDefault="00746F9F">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11EEE6"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06DEEC" w14:textId="77777777" w:rsidR="00FA67F3" w:rsidRDefault="00FA67F3">
            <w:pPr>
              <w:rPr>
                <w:color w:val="000000"/>
                <w:szCs w:val="22"/>
                <w:lang w:eastAsia="cs-CZ"/>
              </w:rPr>
            </w:pPr>
          </w:p>
        </w:tc>
      </w:tr>
      <w:tr w:rsidR="00FA67F3" w14:paraId="6FD1848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186DB6"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35D222" w14:textId="77777777" w:rsidR="00FA67F3" w:rsidRDefault="00746F9F">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CB353A"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C5A181" w14:textId="77777777" w:rsidR="00FA67F3" w:rsidRDefault="00FA67F3">
            <w:pPr>
              <w:rPr>
                <w:color w:val="000000"/>
                <w:szCs w:val="22"/>
                <w:lang w:eastAsia="cs-CZ"/>
              </w:rPr>
            </w:pPr>
          </w:p>
        </w:tc>
      </w:tr>
      <w:tr w:rsidR="00FA67F3" w14:paraId="5F49BAC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3D58DB3"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A9EC76" w14:textId="77777777" w:rsidR="00FA67F3" w:rsidRDefault="00746F9F">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E13BF1"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C5548E" w14:textId="77777777" w:rsidR="00FA67F3" w:rsidRDefault="00FA67F3">
            <w:pPr>
              <w:rPr>
                <w:color w:val="000000"/>
                <w:szCs w:val="22"/>
                <w:lang w:eastAsia="cs-CZ"/>
              </w:rPr>
            </w:pPr>
          </w:p>
        </w:tc>
      </w:tr>
      <w:tr w:rsidR="00FA67F3" w14:paraId="60F4A3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8F536A"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7FCB4B" w14:textId="77777777" w:rsidR="00FA67F3" w:rsidRDefault="00746F9F">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A6E884"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32FBDA" w14:textId="77777777" w:rsidR="00FA67F3" w:rsidRDefault="00FA67F3">
            <w:pPr>
              <w:rPr>
                <w:color w:val="000000"/>
                <w:szCs w:val="22"/>
                <w:lang w:eastAsia="cs-CZ"/>
              </w:rPr>
            </w:pPr>
          </w:p>
        </w:tc>
      </w:tr>
      <w:tr w:rsidR="00FA67F3" w14:paraId="21C0B24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27ABEA"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FAE56F" w14:textId="77777777" w:rsidR="00FA67F3" w:rsidRDefault="00746F9F">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409A5B"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6E7664" w14:textId="77777777" w:rsidR="00FA67F3" w:rsidRDefault="00FA67F3">
            <w:pPr>
              <w:rPr>
                <w:color w:val="000000"/>
                <w:szCs w:val="22"/>
                <w:lang w:eastAsia="cs-CZ"/>
              </w:rPr>
            </w:pPr>
          </w:p>
        </w:tc>
      </w:tr>
      <w:tr w:rsidR="00FA67F3" w14:paraId="6F4FCC2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84CA86"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5A6A5F" w14:textId="77777777" w:rsidR="00FA67F3" w:rsidRDefault="00746F9F">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AF835F"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4FAA94" w14:textId="77777777" w:rsidR="00FA67F3" w:rsidRDefault="00FA67F3">
            <w:pPr>
              <w:rPr>
                <w:color w:val="000000"/>
                <w:szCs w:val="22"/>
                <w:lang w:eastAsia="cs-CZ"/>
              </w:rPr>
            </w:pPr>
          </w:p>
        </w:tc>
      </w:tr>
      <w:tr w:rsidR="00FA67F3" w14:paraId="023650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57CC95"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5056DB" w14:textId="77777777" w:rsidR="00FA67F3" w:rsidRDefault="00746F9F">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20EA86"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D1DDCA" w14:textId="77777777" w:rsidR="00FA67F3" w:rsidRDefault="00FA67F3">
            <w:pPr>
              <w:rPr>
                <w:color w:val="000000"/>
                <w:szCs w:val="22"/>
                <w:lang w:eastAsia="cs-CZ"/>
              </w:rPr>
            </w:pPr>
          </w:p>
        </w:tc>
      </w:tr>
      <w:tr w:rsidR="00FA67F3" w14:paraId="234C54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B42DA1"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478382" w14:textId="77777777" w:rsidR="00FA67F3" w:rsidRDefault="00746F9F">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8CF31C"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574DB2" w14:textId="77777777" w:rsidR="00FA67F3" w:rsidRDefault="00FA67F3">
            <w:pPr>
              <w:rPr>
                <w:color w:val="000000"/>
                <w:szCs w:val="22"/>
                <w:lang w:eastAsia="cs-CZ"/>
              </w:rPr>
            </w:pPr>
          </w:p>
        </w:tc>
      </w:tr>
      <w:tr w:rsidR="00FA67F3" w14:paraId="009A541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6392FE"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0AF444" w14:textId="77777777" w:rsidR="00FA67F3" w:rsidRDefault="00746F9F">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498DF3"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D7746D" w14:textId="77777777" w:rsidR="00FA67F3" w:rsidRDefault="00FA67F3">
            <w:pPr>
              <w:rPr>
                <w:color w:val="000000"/>
                <w:szCs w:val="22"/>
                <w:lang w:eastAsia="cs-CZ"/>
              </w:rPr>
            </w:pPr>
          </w:p>
        </w:tc>
      </w:tr>
      <w:tr w:rsidR="00FA67F3" w14:paraId="33CB89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983039"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7ED3F2" w14:textId="77777777" w:rsidR="00FA67F3" w:rsidRDefault="00746F9F">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95DD08"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4D47E2" w14:textId="77777777" w:rsidR="00FA67F3" w:rsidRDefault="00FA67F3">
            <w:pPr>
              <w:rPr>
                <w:color w:val="000000"/>
                <w:szCs w:val="22"/>
                <w:lang w:eastAsia="cs-CZ"/>
              </w:rPr>
            </w:pPr>
          </w:p>
        </w:tc>
      </w:tr>
      <w:tr w:rsidR="00FA67F3" w14:paraId="0B47BB5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795D11"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F42AD2" w14:textId="77777777" w:rsidR="00FA67F3" w:rsidRDefault="00746F9F">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1B855E"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D84124" w14:textId="77777777" w:rsidR="00FA67F3" w:rsidRDefault="00FA67F3">
            <w:pPr>
              <w:rPr>
                <w:color w:val="000000"/>
                <w:szCs w:val="22"/>
                <w:lang w:eastAsia="cs-CZ"/>
              </w:rPr>
            </w:pPr>
          </w:p>
        </w:tc>
      </w:tr>
      <w:tr w:rsidR="00FA67F3" w14:paraId="335971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EA304C" w14:textId="77777777" w:rsidR="00FA67F3" w:rsidRDefault="00FA67F3">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4BC8F3" w14:textId="77777777" w:rsidR="00FA67F3" w:rsidRDefault="00746F9F">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68D6FC" w14:textId="77777777" w:rsidR="00FA67F3" w:rsidRDefault="00746F9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70C710A" w14:textId="77777777" w:rsidR="00FA67F3" w:rsidRDefault="00FA67F3">
            <w:pPr>
              <w:rPr>
                <w:color w:val="000000"/>
                <w:szCs w:val="22"/>
                <w:lang w:eastAsia="cs-CZ"/>
              </w:rPr>
            </w:pPr>
          </w:p>
        </w:tc>
      </w:tr>
    </w:tbl>
    <w:p w14:paraId="095AEF16" w14:textId="77777777" w:rsidR="00FA67F3" w:rsidRDefault="00FA67F3"/>
    <w:p w14:paraId="0092C702" w14:textId="77777777" w:rsidR="00FA67F3" w:rsidRDefault="00746F9F">
      <w:pPr>
        <w:pStyle w:val="Nadpis1"/>
        <w:numPr>
          <w:ilvl w:val="0"/>
          <w:numId w:val="38"/>
        </w:numPr>
        <w:ind w:left="284" w:hanging="284"/>
        <w:rPr>
          <w:szCs w:val="22"/>
        </w:rPr>
      </w:pPr>
      <w:r>
        <w:rPr>
          <w:szCs w:val="22"/>
        </w:rPr>
        <w:t>Uživatelské a licenční zajištění pro Objednatele (je-li relevantní):</w:t>
      </w:r>
    </w:p>
    <w:p w14:paraId="19E94B0E" w14:textId="77777777" w:rsidR="00FA67F3" w:rsidRDefault="00FA67F3"/>
    <w:p w14:paraId="25F11BD3" w14:textId="77777777" w:rsidR="00FA67F3" w:rsidRDefault="00746F9F">
      <w:pPr>
        <w:pStyle w:val="Nadpis1"/>
        <w:numPr>
          <w:ilvl w:val="0"/>
          <w:numId w:val="38"/>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A67F3" w14:paraId="285E5576"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C5346C" w14:textId="77777777" w:rsidR="00FA67F3" w:rsidRDefault="00746F9F">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78EF5D" w14:textId="77777777" w:rsidR="00FA67F3" w:rsidRDefault="00746F9F">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7836FA2" w14:textId="77777777" w:rsidR="00FA67F3" w:rsidRDefault="00746F9F">
            <w:pPr>
              <w:rPr>
                <w:b/>
                <w:bCs/>
                <w:color w:val="000000"/>
                <w:szCs w:val="22"/>
                <w:lang w:eastAsia="cs-CZ"/>
              </w:rPr>
            </w:pPr>
            <w:r>
              <w:rPr>
                <w:b/>
                <w:bCs/>
                <w:color w:val="000000"/>
                <w:szCs w:val="22"/>
                <w:lang w:eastAsia="cs-CZ"/>
              </w:rPr>
              <w:t>Odpovědná osoba</w:t>
            </w:r>
          </w:p>
        </w:tc>
      </w:tr>
      <w:tr w:rsidR="00FA67F3" w14:paraId="445B9AF0" w14:textId="77777777">
        <w:trPr>
          <w:trHeight w:val="284"/>
        </w:trPr>
        <w:tc>
          <w:tcPr>
            <w:tcW w:w="1843" w:type="dxa"/>
            <w:tcBorders>
              <w:right w:val="dotted" w:sz="4" w:space="0" w:color="auto"/>
            </w:tcBorders>
            <w:shd w:val="clear" w:color="auto" w:fill="auto"/>
            <w:noWrap/>
            <w:vAlign w:val="bottom"/>
          </w:tcPr>
          <w:p w14:paraId="46014EA8" w14:textId="77777777" w:rsidR="00FA67F3" w:rsidRDefault="00FA67F3">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B33651D" w14:textId="77777777" w:rsidR="00FA67F3" w:rsidRDefault="00FA67F3">
            <w:pPr>
              <w:rPr>
                <w:color w:val="000000"/>
                <w:szCs w:val="22"/>
                <w:lang w:eastAsia="cs-CZ"/>
              </w:rPr>
            </w:pPr>
          </w:p>
        </w:tc>
        <w:tc>
          <w:tcPr>
            <w:tcW w:w="2268" w:type="dxa"/>
            <w:tcBorders>
              <w:left w:val="dotted" w:sz="4" w:space="0" w:color="auto"/>
            </w:tcBorders>
            <w:shd w:val="clear" w:color="auto" w:fill="auto"/>
            <w:vAlign w:val="bottom"/>
          </w:tcPr>
          <w:p w14:paraId="3DBADA75" w14:textId="77777777" w:rsidR="00FA67F3" w:rsidRDefault="00FA67F3">
            <w:pPr>
              <w:rPr>
                <w:color w:val="000000"/>
                <w:szCs w:val="22"/>
                <w:lang w:eastAsia="cs-CZ"/>
              </w:rPr>
            </w:pPr>
          </w:p>
        </w:tc>
      </w:tr>
      <w:tr w:rsidR="00FA67F3" w14:paraId="0611DB04" w14:textId="77777777">
        <w:trPr>
          <w:trHeight w:val="284"/>
        </w:trPr>
        <w:tc>
          <w:tcPr>
            <w:tcW w:w="1843" w:type="dxa"/>
            <w:tcBorders>
              <w:right w:val="dotted" w:sz="4" w:space="0" w:color="auto"/>
            </w:tcBorders>
            <w:shd w:val="clear" w:color="auto" w:fill="auto"/>
            <w:noWrap/>
            <w:vAlign w:val="bottom"/>
          </w:tcPr>
          <w:p w14:paraId="0953BA43" w14:textId="77777777" w:rsidR="00FA67F3" w:rsidRDefault="00FA67F3">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C1D6458" w14:textId="77777777" w:rsidR="00FA67F3" w:rsidRDefault="00FA67F3">
            <w:pPr>
              <w:rPr>
                <w:color w:val="000000"/>
                <w:szCs w:val="22"/>
                <w:lang w:eastAsia="cs-CZ"/>
              </w:rPr>
            </w:pPr>
          </w:p>
        </w:tc>
        <w:tc>
          <w:tcPr>
            <w:tcW w:w="2268" w:type="dxa"/>
            <w:tcBorders>
              <w:left w:val="dotted" w:sz="4" w:space="0" w:color="auto"/>
            </w:tcBorders>
            <w:shd w:val="clear" w:color="auto" w:fill="auto"/>
            <w:vAlign w:val="bottom"/>
          </w:tcPr>
          <w:p w14:paraId="3E9F732A" w14:textId="77777777" w:rsidR="00FA67F3" w:rsidRDefault="00FA67F3">
            <w:pPr>
              <w:rPr>
                <w:color w:val="000000"/>
                <w:szCs w:val="22"/>
                <w:lang w:eastAsia="cs-CZ"/>
              </w:rPr>
            </w:pPr>
          </w:p>
        </w:tc>
      </w:tr>
    </w:tbl>
    <w:p w14:paraId="760BEA3D" w14:textId="77777777" w:rsidR="00FA67F3" w:rsidRDefault="00746F9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226126F" w14:textId="77777777" w:rsidR="00FA67F3" w:rsidRDefault="00FA67F3"/>
    <w:p w14:paraId="499DF1EF" w14:textId="77777777" w:rsidR="00FA67F3" w:rsidRDefault="00746F9F">
      <w:pPr>
        <w:pStyle w:val="Nadpis1"/>
        <w:numPr>
          <w:ilvl w:val="0"/>
          <w:numId w:val="38"/>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FA67F3" w14:paraId="4D3593AC"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572DD9" w14:textId="77777777" w:rsidR="00FA67F3" w:rsidRDefault="00746F9F">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A86B75E" w14:textId="77777777" w:rsidR="00FA67F3" w:rsidRDefault="00746F9F">
            <w:pPr>
              <w:rPr>
                <w:b/>
                <w:bCs/>
                <w:color w:val="000000"/>
                <w:szCs w:val="22"/>
                <w:lang w:eastAsia="cs-CZ"/>
              </w:rPr>
            </w:pPr>
            <w:r>
              <w:rPr>
                <w:b/>
                <w:bCs/>
                <w:color w:val="000000"/>
                <w:szCs w:val="22"/>
                <w:lang w:eastAsia="cs-CZ"/>
              </w:rPr>
              <w:t>Termín</w:t>
            </w:r>
          </w:p>
        </w:tc>
      </w:tr>
      <w:tr w:rsidR="00FA67F3" w14:paraId="1D3318A5" w14:textId="77777777">
        <w:trPr>
          <w:trHeight w:val="284"/>
        </w:trPr>
        <w:tc>
          <w:tcPr>
            <w:tcW w:w="7513" w:type="dxa"/>
            <w:tcBorders>
              <w:top w:val="single" w:sz="8" w:space="0" w:color="auto"/>
              <w:right w:val="dotted" w:sz="4" w:space="0" w:color="auto"/>
            </w:tcBorders>
            <w:shd w:val="clear" w:color="auto" w:fill="auto"/>
            <w:noWrap/>
            <w:vAlign w:val="bottom"/>
          </w:tcPr>
          <w:p w14:paraId="1B6F175C" w14:textId="77777777" w:rsidR="00FA67F3" w:rsidRDefault="00746F9F">
            <w:pPr>
              <w:rPr>
                <w:color w:val="000000"/>
                <w:szCs w:val="22"/>
                <w:lang w:eastAsia="cs-CZ"/>
              </w:rPr>
            </w:pPr>
            <w:bookmarkStart w:id="0" w:name="_Hlk108618541"/>
            <w:r>
              <w:rPr>
                <w:color w:val="000000"/>
                <w:szCs w:val="22"/>
                <w:lang w:eastAsia="cs-CZ"/>
              </w:rPr>
              <w:t>Zahájení plnění ESM</w:t>
            </w:r>
          </w:p>
        </w:tc>
        <w:tc>
          <w:tcPr>
            <w:tcW w:w="2268" w:type="dxa"/>
            <w:tcBorders>
              <w:top w:val="single" w:sz="8" w:space="0" w:color="auto"/>
              <w:left w:val="dotted" w:sz="4" w:space="0" w:color="auto"/>
            </w:tcBorders>
            <w:shd w:val="clear" w:color="auto" w:fill="auto"/>
            <w:vAlign w:val="bottom"/>
          </w:tcPr>
          <w:p w14:paraId="0FDFF127" w14:textId="77777777" w:rsidR="00FA67F3" w:rsidRDefault="00746F9F">
            <w:pPr>
              <w:rPr>
                <w:color w:val="000000"/>
                <w:szCs w:val="22"/>
                <w:lang w:eastAsia="cs-CZ"/>
              </w:rPr>
            </w:pPr>
            <w:r>
              <w:rPr>
                <w:color w:val="000000"/>
                <w:szCs w:val="22"/>
                <w:lang w:eastAsia="cs-CZ"/>
              </w:rPr>
              <w:t>11.07.22</w:t>
            </w:r>
          </w:p>
        </w:tc>
      </w:tr>
      <w:tr w:rsidR="00FA67F3" w14:paraId="5F6C9ED2" w14:textId="77777777">
        <w:trPr>
          <w:trHeight w:val="284"/>
        </w:trPr>
        <w:tc>
          <w:tcPr>
            <w:tcW w:w="7513" w:type="dxa"/>
            <w:tcBorders>
              <w:right w:val="dotted" w:sz="4" w:space="0" w:color="auto"/>
            </w:tcBorders>
            <w:shd w:val="clear" w:color="auto" w:fill="auto"/>
            <w:noWrap/>
            <w:vAlign w:val="bottom"/>
          </w:tcPr>
          <w:p w14:paraId="4C45439D" w14:textId="77777777" w:rsidR="00FA67F3" w:rsidRDefault="00746F9F">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183FB76D" w14:textId="77777777" w:rsidR="00FA67F3" w:rsidRDefault="00746F9F">
            <w:pPr>
              <w:rPr>
                <w:color w:val="000000"/>
                <w:szCs w:val="22"/>
                <w:lang w:eastAsia="cs-CZ"/>
              </w:rPr>
            </w:pPr>
            <w:r>
              <w:rPr>
                <w:color w:val="000000"/>
                <w:szCs w:val="22"/>
                <w:lang w:eastAsia="cs-CZ"/>
              </w:rPr>
              <w:t>13.12.22</w:t>
            </w:r>
          </w:p>
        </w:tc>
      </w:tr>
      <w:tr w:rsidR="00FA67F3" w14:paraId="538F805C" w14:textId="77777777">
        <w:trPr>
          <w:trHeight w:val="284"/>
        </w:trPr>
        <w:tc>
          <w:tcPr>
            <w:tcW w:w="7513" w:type="dxa"/>
            <w:tcBorders>
              <w:right w:val="dotted" w:sz="4" w:space="0" w:color="auto"/>
            </w:tcBorders>
            <w:shd w:val="clear" w:color="auto" w:fill="auto"/>
            <w:noWrap/>
            <w:vAlign w:val="bottom"/>
          </w:tcPr>
          <w:p w14:paraId="6515D067" w14:textId="77777777" w:rsidR="00FA67F3" w:rsidRDefault="00746F9F">
            <w:pPr>
              <w:rPr>
                <w:color w:val="000000"/>
                <w:szCs w:val="22"/>
                <w:lang w:eastAsia="cs-CZ"/>
              </w:rPr>
            </w:pPr>
            <w:r>
              <w:rPr>
                <w:color w:val="000000"/>
                <w:szCs w:val="22"/>
                <w:lang w:eastAsia="cs-CZ"/>
              </w:rPr>
              <w:t>Zahájení plnění</w:t>
            </w:r>
          </w:p>
        </w:tc>
        <w:tc>
          <w:tcPr>
            <w:tcW w:w="2268" w:type="dxa"/>
            <w:tcBorders>
              <w:left w:val="dotted" w:sz="4" w:space="0" w:color="auto"/>
            </w:tcBorders>
            <w:shd w:val="clear" w:color="auto" w:fill="auto"/>
            <w:vAlign w:val="bottom"/>
          </w:tcPr>
          <w:p w14:paraId="10E8F1C3" w14:textId="77777777" w:rsidR="00FA67F3" w:rsidRDefault="00746F9F">
            <w:pPr>
              <w:rPr>
                <w:color w:val="000000"/>
                <w:szCs w:val="22"/>
                <w:lang w:eastAsia="cs-CZ"/>
              </w:rPr>
            </w:pPr>
            <w:r>
              <w:rPr>
                <w:color w:val="000000"/>
                <w:szCs w:val="22"/>
                <w:lang w:eastAsia="cs-CZ"/>
              </w:rPr>
              <w:t>15.12.22</w:t>
            </w:r>
          </w:p>
        </w:tc>
      </w:tr>
      <w:tr w:rsidR="00FA67F3" w14:paraId="0E8A553F" w14:textId="77777777">
        <w:trPr>
          <w:trHeight w:val="284"/>
        </w:trPr>
        <w:tc>
          <w:tcPr>
            <w:tcW w:w="7513" w:type="dxa"/>
            <w:tcBorders>
              <w:right w:val="dotted" w:sz="4" w:space="0" w:color="auto"/>
            </w:tcBorders>
            <w:shd w:val="clear" w:color="auto" w:fill="auto"/>
            <w:noWrap/>
            <w:vAlign w:val="bottom"/>
          </w:tcPr>
          <w:p w14:paraId="433C1DF1" w14:textId="77777777" w:rsidR="00FA67F3" w:rsidRDefault="00746F9F">
            <w:pPr>
              <w:rPr>
                <w:color w:val="000000"/>
                <w:szCs w:val="22"/>
                <w:lang w:eastAsia="cs-CZ"/>
              </w:rPr>
            </w:pPr>
            <w:r>
              <w:rPr>
                <w:color w:val="000000"/>
                <w:szCs w:val="22"/>
                <w:lang w:eastAsia="cs-CZ"/>
              </w:rPr>
              <w:t xml:space="preserve">Dokončení plnění ISND </w:t>
            </w:r>
          </w:p>
        </w:tc>
        <w:tc>
          <w:tcPr>
            <w:tcW w:w="2268" w:type="dxa"/>
            <w:tcBorders>
              <w:left w:val="dotted" w:sz="4" w:space="0" w:color="auto"/>
            </w:tcBorders>
            <w:shd w:val="clear" w:color="auto" w:fill="auto"/>
            <w:vAlign w:val="bottom"/>
          </w:tcPr>
          <w:p w14:paraId="74557C31" w14:textId="77777777" w:rsidR="00FA67F3" w:rsidRDefault="00746F9F">
            <w:pPr>
              <w:rPr>
                <w:color w:val="000000"/>
                <w:szCs w:val="22"/>
                <w:lang w:eastAsia="cs-CZ"/>
              </w:rPr>
            </w:pPr>
            <w:r>
              <w:rPr>
                <w:color w:val="000000"/>
                <w:szCs w:val="22"/>
                <w:lang w:eastAsia="cs-CZ"/>
              </w:rPr>
              <w:t>13.01.23</w:t>
            </w:r>
          </w:p>
        </w:tc>
      </w:tr>
    </w:tbl>
    <w:p w14:paraId="6BF505A9" w14:textId="77777777" w:rsidR="00FA67F3" w:rsidRDefault="00746F9F">
      <w:pPr>
        <w:pStyle w:val="Nadpis1"/>
        <w:numPr>
          <w:ilvl w:val="0"/>
          <w:numId w:val="38"/>
        </w:numPr>
        <w:ind w:left="284" w:hanging="284"/>
        <w:rPr>
          <w:szCs w:val="22"/>
        </w:rPr>
      </w:pPr>
      <w:bookmarkStart w:id="1" w:name="_Ref31623420"/>
      <w:bookmarkEnd w:id="0"/>
      <w:r>
        <w:rPr>
          <w:szCs w:val="22"/>
        </w:rPr>
        <w:lastRenderedPageBreak/>
        <w:t>Pracnost a cenová nabídka navrhovaného řešení</w:t>
      </w:r>
      <w:bookmarkEnd w:id="1"/>
    </w:p>
    <w:p w14:paraId="31E711F1" w14:textId="77777777" w:rsidR="00FA67F3" w:rsidRDefault="00746F9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268"/>
        <w:gridCol w:w="1701"/>
        <w:gridCol w:w="1559"/>
        <w:gridCol w:w="2266"/>
      </w:tblGrid>
      <w:tr w:rsidR="00FA67F3" w14:paraId="223C8A8B" w14:textId="77777777">
        <w:tc>
          <w:tcPr>
            <w:tcW w:w="1985" w:type="dxa"/>
            <w:tcBorders>
              <w:top w:val="single" w:sz="8" w:space="0" w:color="auto"/>
              <w:left w:val="single" w:sz="8" w:space="0" w:color="auto"/>
              <w:bottom w:val="single" w:sz="8" w:space="0" w:color="auto"/>
              <w:right w:val="single" w:sz="8" w:space="0" w:color="auto"/>
            </w:tcBorders>
          </w:tcPr>
          <w:p w14:paraId="08A8139C" w14:textId="77777777" w:rsidR="00FA67F3" w:rsidRDefault="00746F9F">
            <w:pPr>
              <w:pStyle w:val="Tabulka"/>
              <w:rPr>
                <w:szCs w:val="22"/>
              </w:rPr>
            </w:pPr>
            <w:r>
              <w:rPr>
                <w:b/>
                <w:szCs w:val="22"/>
              </w:rPr>
              <w:t>Oblast / role</w:t>
            </w:r>
            <w:r>
              <w:rPr>
                <w:rStyle w:val="Odkaznavysvtlivky"/>
                <w:szCs w:val="22"/>
              </w:rPr>
              <w:endnoteReference w:id="22"/>
            </w:r>
          </w:p>
        </w:tc>
        <w:tc>
          <w:tcPr>
            <w:tcW w:w="2268" w:type="dxa"/>
            <w:tcBorders>
              <w:top w:val="single" w:sz="8" w:space="0" w:color="auto"/>
              <w:left w:val="single" w:sz="8" w:space="0" w:color="auto"/>
              <w:bottom w:val="single" w:sz="8" w:space="0" w:color="auto"/>
              <w:right w:val="single" w:sz="8" w:space="0" w:color="auto"/>
            </w:tcBorders>
          </w:tcPr>
          <w:p w14:paraId="3304FEF8" w14:textId="77777777" w:rsidR="00FA67F3" w:rsidRDefault="00746F9F">
            <w:pPr>
              <w:pStyle w:val="Tabulka"/>
              <w:rPr>
                <w:b/>
                <w:szCs w:val="22"/>
              </w:rPr>
            </w:pPr>
            <w:r>
              <w:rPr>
                <w:b/>
                <w:szCs w:val="22"/>
              </w:rPr>
              <w:t>Popis</w:t>
            </w:r>
          </w:p>
        </w:tc>
        <w:tc>
          <w:tcPr>
            <w:tcW w:w="1701" w:type="dxa"/>
            <w:tcBorders>
              <w:top w:val="single" w:sz="8" w:space="0" w:color="auto"/>
              <w:left w:val="single" w:sz="8" w:space="0" w:color="auto"/>
              <w:bottom w:val="single" w:sz="8" w:space="0" w:color="auto"/>
              <w:right w:val="single" w:sz="8" w:space="0" w:color="auto"/>
            </w:tcBorders>
          </w:tcPr>
          <w:p w14:paraId="61B64BE1" w14:textId="77777777" w:rsidR="00FA67F3" w:rsidRDefault="00746F9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989E423" w14:textId="77777777" w:rsidR="00FA67F3" w:rsidRDefault="00746F9F">
            <w:pPr>
              <w:pStyle w:val="Tabulka"/>
              <w:rPr>
                <w:b/>
                <w:szCs w:val="22"/>
              </w:rPr>
            </w:pPr>
            <w:r>
              <w:rPr>
                <w:b/>
                <w:szCs w:val="22"/>
              </w:rPr>
              <w:t>v Kč bez DPH:</w:t>
            </w:r>
          </w:p>
        </w:tc>
        <w:tc>
          <w:tcPr>
            <w:tcW w:w="2266" w:type="dxa"/>
            <w:tcBorders>
              <w:top w:val="single" w:sz="8" w:space="0" w:color="auto"/>
              <w:left w:val="single" w:sz="8" w:space="0" w:color="auto"/>
              <w:bottom w:val="single" w:sz="8" w:space="0" w:color="auto"/>
              <w:right w:val="single" w:sz="8" w:space="0" w:color="auto"/>
            </w:tcBorders>
          </w:tcPr>
          <w:p w14:paraId="2A01CDAF" w14:textId="77777777" w:rsidR="00FA67F3" w:rsidRDefault="00746F9F">
            <w:pPr>
              <w:pStyle w:val="Tabulka"/>
              <w:rPr>
                <w:b/>
                <w:szCs w:val="22"/>
              </w:rPr>
            </w:pPr>
            <w:r>
              <w:rPr>
                <w:b/>
                <w:szCs w:val="22"/>
              </w:rPr>
              <w:t>v Kč s DPH:</w:t>
            </w:r>
          </w:p>
        </w:tc>
      </w:tr>
      <w:tr w:rsidR="00FA67F3" w14:paraId="0A2484C8" w14:textId="77777777">
        <w:trPr>
          <w:trHeight w:hRule="exact" w:val="20"/>
        </w:trPr>
        <w:tc>
          <w:tcPr>
            <w:tcW w:w="1985" w:type="dxa"/>
            <w:tcBorders>
              <w:top w:val="single" w:sz="8" w:space="0" w:color="auto"/>
              <w:left w:val="dotted" w:sz="4" w:space="0" w:color="auto"/>
            </w:tcBorders>
          </w:tcPr>
          <w:p w14:paraId="079BB36B" w14:textId="77777777" w:rsidR="00FA67F3" w:rsidRDefault="00FA67F3">
            <w:pPr>
              <w:pStyle w:val="Tabulka"/>
              <w:rPr>
                <w:szCs w:val="22"/>
              </w:rPr>
            </w:pPr>
          </w:p>
        </w:tc>
        <w:tc>
          <w:tcPr>
            <w:tcW w:w="2268" w:type="dxa"/>
            <w:tcBorders>
              <w:top w:val="single" w:sz="8" w:space="0" w:color="auto"/>
              <w:left w:val="dotted" w:sz="4" w:space="0" w:color="auto"/>
            </w:tcBorders>
          </w:tcPr>
          <w:p w14:paraId="7B3EB6D5" w14:textId="77777777" w:rsidR="00FA67F3" w:rsidRDefault="00FA67F3">
            <w:pPr>
              <w:pStyle w:val="Tabulka"/>
              <w:rPr>
                <w:szCs w:val="22"/>
              </w:rPr>
            </w:pPr>
          </w:p>
        </w:tc>
        <w:tc>
          <w:tcPr>
            <w:tcW w:w="1701" w:type="dxa"/>
            <w:tcBorders>
              <w:top w:val="single" w:sz="8" w:space="0" w:color="auto"/>
            </w:tcBorders>
          </w:tcPr>
          <w:p w14:paraId="2FF8F49A" w14:textId="77777777" w:rsidR="00FA67F3" w:rsidRDefault="00FA67F3">
            <w:pPr>
              <w:pStyle w:val="Tabulka"/>
              <w:rPr>
                <w:szCs w:val="22"/>
              </w:rPr>
            </w:pPr>
          </w:p>
        </w:tc>
        <w:tc>
          <w:tcPr>
            <w:tcW w:w="1559" w:type="dxa"/>
            <w:tcBorders>
              <w:top w:val="single" w:sz="8" w:space="0" w:color="auto"/>
            </w:tcBorders>
          </w:tcPr>
          <w:p w14:paraId="7CCC8F15" w14:textId="77777777" w:rsidR="00FA67F3" w:rsidRDefault="00FA67F3">
            <w:pPr>
              <w:pStyle w:val="Tabulka"/>
              <w:rPr>
                <w:szCs w:val="22"/>
              </w:rPr>
            </w:pPr>
          </w:p>
        </w:tc>
        <w:tc>
          <w:tcPr>
            <w:tcW w:w="2266" w:type="dxa"/>
            <w:tcBorders>
              <w:top w:val="single" w:sz="8" w:space="0" w:color="auto"/>
            </w:tcBorders>
          </w:tcPr>
          <w:p w14:paraId="4E9A2259" w14:textId="77777777" w:rsidR="00FA67F3" w:rsidRDefault="00FA67F3">
            <w:pPr>
              <w:pStyle w:val="Tabulka"/>
              <w:rPr>
                <w:szCs w:val="22"/>
              </w:rPr>
            </w:pPr>
          </w:p>
        </w:tc>
      </w:tr>
      <w:tr w:rsidR="00FA67F3" w14:paraId="14AE3B6D" w14:textId="77777777">
        <w:trPr>
          <w:trHeight w:val="397"/>
        </w:trPr>
        <w:tc>
          <w:tcPr>
            <w:tcW w:w="1985" w:type="dxa"/>
            <w:tcBorders>
              <w:top w:val="dotted" w:sz="4" w:space="0" w:color="auto"/>
              <w:left w:val="dotted" w:sz="4" w:space="0" w:color="auto"/>
            </w:tcBorders>
          </w:tcPr>
          <w:p w14:paraId="360694F8" w14:textId="77777777" w:rsidR="00FA67F3" w:rsidRDefault="00FA67F3">
            <w:pPr>
              <w:pStyle w:val="Tabulka"/>
              <w:rPr>
                <w:szCs w:val="22"/>
              </w:rPr>
            </w:pPr>
          </w:p>
        </w:tc>
        <w:tc>
          <w:tcPr>
            <w:tcW w:w="2268" w:type="dxa"/>
            <w:tcBorders>
              <w:top w:val="dotted" w:sz="4" w:space="0" w:color="auto"/>
              <w:left w:val="dotted" w:sz="4" w:space="0" w:color="auto"/>
            </w:tcBorders>
          </w:tcPr>
          <w:p w14:paraId="358DBD4B" w14:textId="77777777" w:rsidR="00FA67F3" w:rsidRDefault="00746F9F">
            <w:pPr>
              <w:pStyle w:val="Tabulka"/>
              <w:rPr>
                <w:szCs w:val="22"/>
              </w:rPr>
            </w:pPr>
            <w:r>
              <w:t>Viz cenová nabídka v příloze č.1</w:t>
            </w:r>
          </w:p>
        </w:tc>
        <w:tc>
          <w:tcPr>
            <w:tcW w:w="1701" w:type="dxa"/>
            <w:tcBorders>
              <w:top w:val="dotted" w:sz="4" w:space="0" w:color="auto"/>
            </w:tcBorders>
          </w:tcPr>
          <w:p w14:paraId="19A3BFDD" w14:textId="77777777" w:rsidR="00FA67F3" w:rsidRDefault="00746F9F">
            <w:pPr>
              <w:pStyle w:val="Tabulka"/>
              <w:rPr>
                <w:szCs w:val="22"/>
              </w:rPr>
            </w:pPr>
            <w:r>
              <w:t>92,88</w:t>
            </w:r>
          </w:p>
        </w:tc>
        <w:tc>
          <w:tcPr>
            <w:tcW w:w="1559" w:type="dxa"/>
            <w:tcBorders>
              <w:top w:val="dotted" w:sz="4" w:space="0" w:color="auto"/>
            </w:tcBorders>
          </w:tcPr>
          <w:p w14:paraId="3A043E0D" w14:textId="77777777" w:rsidR="00FA67F3" w:rsidRDefault="00746F9F">
            <w:pPr>
              <w:pStyle w:val="Tabulka"/>
              <w:rPr>
                <w:szCs w:val="22"/>
              </w:rPr>
            </w:pPr>
            <w:r>
              <w:t>908 224,63</w:t>
            </w:r>
          </w:p>
        </w:tc>
        <w:tc>
          <w:tcPr>
            <w:tcW w:w="2266" w:type="dxa"/>
            <w:tcBorders>
              <w:top w:val="dotted" w:sz="4" w:space="0" w:color="auto"/>
            </w:tcBorders>
          </w:tcPr>
          <w:p w14:paraId="4FCD5E7A" w14:textId="77777777" w:rsidR="00FA67F3" w:rsidRDefault="00746F9F">
            <w:pPr>
              <w:pStyle w:val="Tabulka"/>
              <w:rPr>
                <w:szCs w:val="22"/>
              </w:rPr>
            </w:pPr>
            <w:r>
              <w:t>1 098 951,80</w:t>
            </w:r>
          </w:p>
        </w:tc>
      </w:tr>
      <w:tr w:rsidR="00FA67F3" w14:paraId="4EEEDAC2" w14:textId="77777777">
        <w:trPr>
          <w:trHeight w:val="397"/>
        </w:trPr>
        <w:tc>
          <w:tcPr>
            <w:tcW w:w="4253" w:type="dxa"/>
            <w:gridSpan w:val="2"/>
            <w:tcBorders>
              <w:left w:val="dotted" w:sz="4" w:space="0" w:color="auto"/>
              <w:bottom w:val="dotted" w:sz="4" w:space="0" w:color="auto"/>
            </w:tcBorders>
          </w:tcPr>
          <w:p w14:paraId="7B2A748C" w14:textId="77777777" w:rsidR="00FA67F3" w:rsidRDefault="00746F9F">
            <w:pPr>
              <w:pStyle w:val="Tabulka"/>
              <w:rPr>
                <w:b/>
                <w:bCs w:val="0"/>
                <w:szCs w:val="22"/>
              </w:rPr>
            </w:pPr>
            <w:r>
              <w:rPr>
                <w:b/>
                <w:bCs w:val="0"/>
              </w:rPr>
              <w:t>Celkem:</w:t>
            </w:r>
          </w:p>
        </w:tc>
        <w:tc>
          <w:tcPr>
            <w:tcW w:w="1701" w:type="dxa"/>
            <w:tcBorders>
              <w:bottom w:val="dotted" w:sz="4" w:space="0" w:color="auto"/>
            </w:tcBorders>
          </w:tcPr>
          <w:p w14:paraId="26C628A8" w14:textId="77777777" w:rsidR="00FA67F3" w:rsidRDefault="00746F9F">
            <w:pPr>
              <w:pStyle w:val="Tabulka"/>
              <w:rPr>
                <w:b/>
                <w:bCs w:val="0"/>
                <w:szCs w:val="22"/>
              </w:rPr>
            </w:pPr>
            <w:r>
              <w:rPr>
                <w:b/>
                <w:bCs w:val="0"/>
              </w:rPr>
              <w:t>92,88</w:t>
            </w:r>
          </w:p>
        </w:tc>
        <w:tc>
          <w:tcPr>
            <w:tcW w:w="1559" w:type="dxa"/>
            <w:tcBorders>
              <w:bottom w:val="dotted" w:sz="4" w:space="0" w:color="auto"/>
            </w:tcBorders>
          </w:tcPr>
          <w:p w14:paraId="1B126A02" w14:textId="77777777" w:rsidR="00FA67F3" w:rsidRDefault="00746F9F">
            <w:pPr>
              <w:pStyle w:val="Tabulka"/>
              <w:rPr>
                <w:b/>
                <w:bCs w:val="0"/>
                <w:szCs w:val="22"/>
              </w:rPr>
            </w:pPr>
            <w:r>
              <w:rPr>
                <w:b/>
                <w:bCs w:val="0"/>
              </w:rPr>
              <w:t>908 224,63</w:t>
            </w:r>
          </w:p>
        </w:tc>
        <w:tc>
          <w:tcPr>
            <w:tcW w:w="2266" w:type="dxa"/>
            <w:tcBorders>
              <w:bottom w:val="dotted" w:sz="4" w:space="0" w:color="auto"/>
            </w:tcBorders>
          </w:tcPr>
          <w:p w14:paraId="2C799250" w14:textId="77777777" w:rsidR="00FA67F3" w:rsidRDefault="00746F9F">
            <w:pPr>
              <w:pStyle w:val="Tabulka"/>
              <w:rPr>
                <w:b/>
                <w:bCs w:val="0"/>
                <w:szCs w:val="22"/>
              </w:rPr>
            </w:pPr>
            <w:r>
              <w:rPr>
                <w:b/>
                <w:bCs w:val="0"/>
              </w:rPr>
              <w:t>1 098 951,80</w:t>
            </w:r>
          </w:p>
        </w:tc>
      </w:tr>
    </w:tbl>
    <w:p w14:paraId="3C4B1A32" w14:textId="77777777" w:rsidR="00FA67F3" w:rsidRDefault="00FA67F3">
      <w:pPr>
        <w:rPr>
          <w:b/>
          <w:sz w:val="8"/>
          <w:szCs w:val="8"/>
        </w:rPr>
      </w:pPr>
    </w:p>
    <w:p w14:paraId="2838C236" w14:textId="77777777" w:rsidR="00FA67F3" w:rsidRDefault="00746F9F">
      <w:pPr>
        <w:rPr>
          <w:sz w:val="16"/>
          <w:szCs w:val="16"/>
        </w:rPr>
      </w:pPr>
      <w:r>
        <w:rPr>
          <w:sz w:val="16"/>
          <w:szCs w:val="16"/>
        </w:rPr>
        <w:t>(Pozn.: MD – člověkoden, MJ – měrná jednotka, např. počet kusů)</w:t>
      </w:r>
    </w:p>
    <w:p w14:paraId="247F677D" w14:textId="77777777" w:rsidR="00FA67F3" w:rsidRDefault="00FA67F3">
      <w:pPr>
        <w:rPr>
          <w:szCs w:val="22"/>
        </w:rPr>
      </w:pPr>
    </w:p>
    <w:p w14:paraId="46B1E008" w14:textId="77777777" w:rsidR="00FA67F3" w:rsidRDefault="00FA67F3">
      <w:pPr>
        <w:rPr>
          <w:szCs w:val="22"/>
        </w:rPr>
      </w:pPr>
    </w:p>
    <w:p w14:paraId="30EC6089" w14:textId="77777777" w:rsidR="00FA67F3" w:rsidRDefault="00FA67F3"/>
    <w:p w14:paraId="77402223" w14:textId="77777777" w:rsidR="00FA67F3" w:rsidRDefault="00FA67F3"/>
    <w:p w14:paraId="726A85A8" w14:textId="77777777" w:rsidR="00FA67F3" w:rsidRDefault="00746F9F">
      <w:pPr>
        <w:pStyle w:val="Nadpis1"/>
        <w:numPr>
          <w:ilvl w:val="0"/>
          <w:numId w:val="38"/>
        </w:numPr>
        <w:ind w:left="284" w:hanging="284"/>
        <w:rPr>
          <w:szCs w:val="22"/>
        </w:rPr>
      </w:pPr>
      <w:r>
        <w:rPr>
          <w:szCs w:val="22"/>
        </w:rPr>
        <w:t>Posouzení</w:t>
      </w:r>
    </w:p>
    <w:p w14:paraId="7B96826D" w14:textId="77777777" w:rsidR="00FA67F3" w:rsidRDefault="00746F9F">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FA67F3" w14:paraId="7D3D5896" w14:textId="77777777">
        <w:trPr>
          <w:trHeight w:val="374"/>
        </w:trPr>
        <w:tc>
          <w:tcPr>
            <w:tcW w:w="3256" w:type="dxa"/>
            <w:vAlign w:val="center"/>
          </w:tcPr>
          <w:p w14:paraId="58168E4D" w14:textId="77777777" w:rsidR="00FA67F3" w:rsidRDefault="00746F9F">
            <w:pPr>
              <w:rPr>
                <w:b/>
              </w:rPr>
            </w:pPr>
            <w:r>
              <w:rPr>
                <w:b/>
              </w:rPr>
              <w:t>Role</w:t>
            </w:r>
          </w:p>
        </w:tc>
        <w:tc>
          <w:tcPr>
            <w:tcW w:w="2976" w:type="dxa"/>
            <w:vAlign w:val="center"/>
          </w:tcPr>
          <w:p w14:paraId="745DFFCE" w14:textId="77777777" w:rsidR="00FA67F3" w:rsidRDefault="00746F9F">
            <w:pPr>
              <w:rPr>
                <w:b/>
              </w:rPr>
            </w:pPr>
            <w:r>
              <w:rPr>
                <w:b/>
              </w:rPr>
              <w:t>Jméno</w:t>
            </w:r>
          </w:p>
        </w:tc>
        <w:tc>
          <w:tcPr>
            <w:tcW w:w="2977" w:type="dxa"/>
            <w:vAlign w:val="center"/>
          </w:tcPr>
          <w:p w14:paraId="552B67E3" w14:textId="77777777" w:rsidR="00FA67F3" w:rsidRDefault="00746F9F">
            <w:pPr>
              <w:rPr>
                <w:b/>
              </w:rPr>
            </w:pPr>
            <w:r>
              <w:rPr>
                <w:b/>
              </w:rPr>
              <w:t>Podpis/Mail</w:t>
            </w:r>
            <w:r>
              <w:rPr>
                <w:rStyle w:val="Odkaznavysvtlivky"/>
                <w:b/>
              </w:rPr>
              <w:endnoteReference w:id="23"/>
            </w:r>
          </w:p>
        </w:tc>
      </w:tr>
      <w:tr w:rsidR="00FA67F3" w14:paraId="77F5DE33" w14:textId="77777777">
        <w:trPr>
          <w:trHeight w:val="510"/>
        </w:trPr>
        <w:tc>
          <w:tcPr>
            <w:tcW w:w="3256" w:type="dxa"/>
            <w:vAlign w:val="center"/>
          </w:tcPr>
          <w:p w14:paraId="357C6CA0" w14:textId="77777777" w:rsidR="00FA67F3" w:rsidRDefault="00746F9F">
            <w:r>
              <w:t>Bezpečnostní garant</w:t>
            </w:r>
          </w:p>
        </w:tc>
        <w:tc>
          <w:tcPr>
            <w:tcW w:w="2976" w:type="dxa"/>
            <w:vAlign w:val="center"/>
          </w:tcPr>
          <w:p w14:paraId="016012F7" w14:textId="77777777" w:rsidR="00FA67F3" w:rsidRDefault="00746F9F">
            <w:r>
              <w:t>Roman Smetana</w:t>
            </w:r>
          </w:p>
        </w:tc>
        <w:tc>
          <w:tcPr>
            <w:tcW w:w="2977" w:type="dxa"/>
            <w:vAlign w:val="center"/>
          </w:tcPr>
          <w:p w14:paraId="5DC4433A" w14:textId="77777777" w:rsidR="00FA67F3" w:rsidRDefault="00FA67F3"/>
          <w:p w14:paraId="4D53FC6F" w14:textId="77777777" w:rsidR="00FA67F3" w:rsidRDefault="00FA67F3"/>
          <w:p w14:paraId="2A081700" w14:textId="77777777" w:rsidR="00FA67F3" w:rsidRDefault="00FA67F3"/>
          <w:p w14:paraId="13672B54" w14:textId="77777777" w:rsidR="00FA67F3" w:rsidRDefault="00FA67F3"/>
        </w:tc>
      </w:tr>
      <w:tr w:rsidR="00FA67F3" w14:paraId="18FDED21" w14:textId="77777777">
        <w:trPr>
          <w:trHeight w:val="510"/>
        </w:trPr>
        <w:tc>
          <w:tcPr>
            <w:tcW w:w="3256" w:type="dxa"/>
            <w:vAlign w:val="center"/>
          </w:tcPr>
          <w:p w14:paraId="2E5A3C92" w14:textId="77777777" w:rsidR="00FA67F3" w:rsidRDefault="00746F9F">
            <w:r>
              <w:t>Provozní garant</w:t>
            </w:r>
          </w:p>
        </w:tc>
        <w:tc>
          <w:tcPr>
            <w:tcW w:w="2976" w:type="dxa"/>
            <w:vAlign w:val="center"/>
          </w:tcPr>
          <w:p w14:paraId="56D27232" w14:textId="77777777" w:rsidR="00FA67F3" w:rsidRDefault="00746F9F">
            <w:r>
              <w:t>Ivo Jančík</w:t>
            </w:r>
          </w:p>
        </w:tc>
        <w:tc>
          <w:tcPr>
            <w:tcW w:w="2977" w:type="dxa"/>
            <w:vAlign w:val="center"/>
          </w:tcPr>
          <w:p w14:paraId="6273DB1A" w14:textId="77777777" w:rsidR="00FA67F3" w:rsidRDefault="00FA67F3"/>
          <w:p w14:paraId="11A966B7" w14:textId="77777777" w:rsidR="00FA67F3" w:rsidRDefault="00FA67F3"/>
          <w:p w14:paraId="2AD62E08" w14:textId="77777777" w:rsidR="00FA67F3" w:rsidRDefault="00FA67F3"/>
          <w:p w14:paraId="75B0C18B" w14:textId="77777777" w:rsidR="00FA67F3" w:rsidRDefault="00FA67F3"/>
        </w:tc>
      </w:tr>
      <w:tr w:rsidR="00FA67F3" w14:paraId="7E0AF5CE" w14:textId="77777777">
        <w:trPr>
          <w:trHeight w:val="510"/>
        </w:trPr>
        <w:tc>
          <w:tcPr>
            <w:tcW w:w="3256" w:type="dxa"/>
            <w:vAlign w:val="center"/>
          </w:tcPr>
          <w:p w14:paraId="607ED9BC" w14:textId="77777777" w:rsidR="00FA67F3" w:rsidRDefault="00746F9F">
            <w:r>
              <w:t>Architekt</w:t>
            </w:r>
          </w:p>
        </w:tc>
        <w:tc>
          <w:tcPr>
            <w:tcW w:w="2976" w:type="dxa"/>
            <w:vAlign w:val="center"/>
          </w:tcPr>
          <w:p w14:paraId="7D73FDD3" w14:textId="77777777" w:rsidR="00FA67F3" w:rsidRDefault="00746F9F">
            <w:r>
              <w:t>---</w:t>
            </w:r>
          </w:p>
        </w:tc>
        <w:tc>
          <w:tcPr>
            <w:tcW w:w="2977" w:type="dxa"/>
            <w:vAlign w:val="center"/>
          </w:tcPr>
          <w:p w14:paraId="65DD8382" w14:textId="77777777" w:rsidR="00FA67F3" w:rsidRDefault="00FA67F3"/>
        </w:tc>
      </w:tr>
    </w:tbl>
    <w:p w14:paraId="0584C90A" w14:textId="77777777" w:rsidR="00FA67F3" w:rsidRDefault="00746F9F">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2213902" w14:textId="77777777" w:rsidR="00FA67F3" w:rsidRDefault="00FA67F3">
      <w:pPr>
        <w:rPr>
          <w:szCs w:val="22"/>
        </w:rPr>
      </w:pPr>
    </w:p>
    <w:p w14:paraId="5F94DA4A" w14:textId="77777777" w:rsidR="00FA67F3" w:rsidRDefault="00746F9F">
      <w:pPr>
        <w:pStyle w:val="Nadpis1"/>
        <w:numPr>
          <w:ilvl w:val="0"/>
          <w:numId w:val="38"/>
        </w:numPr>
        <w:ind w:left="284" w:hanging="284"/>
        <w:rPr>
          <w:szCs w:val="22"/>
        </w:rPr>
      </w:pPr>
      <w:r>
        <w:rPr>
          <w:szCs w:val="22"/>
        </w:rPr>
        <w:t>Schválení</w:t>
      </w:r>
    </w:p>
    <w:p w14:paraId="6C873D8B" w14:textId="77777777" w:rsidR="00FA67F3" w:rsidRDefault="00746F9F">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FA67F3" w14:paraId="6A2D44D5" w14:textId="77777777">
        <w:trPr>
          <w:trHeight w:val="374"/>
        </w:trPr>
        <w:tc>
          <w:tcPr>
            <w:tcW w:w="3256" w:type="dxa"/>
            <w:vAlign w:val="center"/>
          </w:tcPr>
          <w:p w14:paraId="1B50F695" w14:textId="77777777" w:rsidR="00FA67F3" w:rsidRDefault="00746F9F">
            <w:pPr>
              <w:rPr>
                <w:b/>
              </w:rPr>
            </w:pPr>
            <w:r>
              <w:rPr>
                <w:b/>
              </w:rPr>
              <w:t>Role</w:t>
            </w:r>
          </w:p>
        </w:tc>
        <w:tc>
          <w:tcPr>
            <w:tcW w:w="2976" w:type="dxa"/>
            <w:vAlign w:val="center"/>
          </w:tcPr>
          <w:p w14:paraId="0C1079FD" w14:textId="77777777" w:rsidR="00FA67F3" w:rsidRDefault="00746F9F">
            <w:pPr>
              <w:rPr>
                <w:b/>
              </w:rPr>
            </w:pPr>
            <w:r>
              <w:rPr>
                <w:b/>
              </w:rPr>
              <w:t>Jméno</w:t>
            </w:r>
          </w:p>
        </w:tc>
        <w:tc>
          <w:tcPr>
            <w:tcW w:w="2977" w:type="dxa"/>
            <w:vAlign w:val="center"/>
          </w:tcPr>
          <w:p w14:paraId="6F2499CD" w14:textId="77777777" w:rsidR="00FA67F3" w:rsidRDefault="00746F9F">
            <w:pPr>
              <w:rPr>
                <w:b/>
              </w:rPr>
            </w:pPr>
            <w:r>
              <w:rPr>
                <w:b/>
              </w:rPr>
              <w:t>Podpis</w:t>
            </w:r>
          </w:p>
        </w:tc>
      </w:tr>
      <w:tr w:rsidR="00FA67F3" w14:paraId="77FAFAD3" w14:textId="77777777">
        <w:trPr>
          <w:trHeight w:val="510"/>
        </w:trPr>
        <w:tc>
          <w:tcPr>
            <w:tcW w:w="3256" w:type="dxa"/>
            <w:vAlign w:val="center"/>
          </w:tcPr>
          <w:p w14:paraId="65B686DA" w14:textId="77777777" w:rsidR="00FA67F3" w:rsidRDefault="00746F9F">
            <w:r>
              <w:t>Žadatel</w:t>
            </w:r>
          </w:p>
        </w:tc>
        <w:tc>
          <w:tcPr>
            <w:tcW w:w="2976" w:type="dxa"/>
            <w:vAlign w:val="center"/>
          </w:tcPr>
          <w:p w14:paraId="2660537B" w14:textId="77777777" w:rsidR="00FA67F3" w:rsidRDefault="00746F9F">
            <w:r>
              <w:t>Tomáš Smejkal</w:t>
            </w:r>
          </w:p>
        </w:tc>
        <w:tc>
          <w:tcPr>
            <w:tcW w:w="2977" w:type="dxa"/>
            <w:vAlign w:val="center"/>
          </w:tcPr>
          <w:p w14:paraId="586F59F1" w14:textId="77777777" w:rsidR="00FA67F3" w:rsidRDefault="00FA67F3"/>
          <w:p w14:paraId="42DA5E99" w14:textId="77777777" w:rsidR="00FA67F3" w:rsidRDefault="00FA67F3"/>
          <w:p w14:paraId="4E6BEA93" w14:textId="77777777" w:rsidR="00FA67F3" w:rsidRDefault="00FA67F3"/>
          <w:p w14:paraId="1D12DED3" w14:textId="77777777" w:rsidR="00FA67F3" w:rsidRDefault="00FA67F3"/>
        </w:tc>
      </w:tr>
      <w:tr w:rsidR="00FA67F3" w14:paraId="233A6587" w14:textId="77777777">
        <w:trPr>
          <w:trHeight w:val="510"/>
        </w:trPr>
        <w:tc>
          <w:tcPr>
            <w:tcW w:w="3256" w:type="dxa"/>
            <w:vAlign w:val="center"/>
          </w:tcPr>
          <w:p w14:paraId="72755700" w14:textId="77777777" w:rsidR="00FA67F3" w:rsidRDefault="00746F9F">
            <w:r>
              <w:t>Věcný garant</w:t>
            </w:r>
          </w:p>
        </w:tc>
        <w:tc>
          <w:tcPr>
            <w:tcW w:w="2976" w:type="dxa"/>
            <w:vAlign w:val="center"/>
          </w:tcPr>
          <w:p w14:paraId="1A97A000" w14:textId="77777777" w:rsidR="00FA67F3" w:rsidRDefault="00746F9F">
            <w:r>
              <w:t xml:space="preserve">Tomáš </w:t>
            </w:r>
            <w:proofErr w:type="spellStart"/>
            <w:r>
              <w:t>Krejzar</w:t>
            </w:r>
            <w:proofErr w:type="spellEnd"/>
          </w:p>
        </w:tc>
        <w:tc>
          <w:tcPr>
            <w:tcW w:w="2977" w:type="dxa"/>
            <w:vAlign w:val="center"/>
          </w:tcPr>
          <w:p w14:paraId="45E1E35C" w14:textId="77777777" w:rsidR="00FA67F3" w:rsidRDefault="00FA67F3"/>
          <w:p w14:paraId="05DC2594" w14:textId="77777777" w:rsidR="00FA67F3" w:rsidRDefault="00FA67F3"/>
          <w:p w14:paraId="699A5A7B" w14:textId="77777777" w:rsidR="00FA67F3" w:rsidRDefault="00FA67F3"/>
          <w:p w14:paraId="618E17F8" w14:textId="77777777" w:rsidR="00FA67F3" w:rsidRDefault="00FA67F3"/>
        </w:tc>
      </w:tr>
      <w:tr w:rsidR="00FA67F3" w14:paraId="4CE92952" w14:textId="77777777">
        <w:trPr>
          <w:trHeight w:val="510"/>
        </w:trPr>
        <w:tc>
          <w:tcPr>
            <w:tcW w:w="3256" w:type="dxa"/>
            <w:vAlign w:val="center"/>
          </w:tcPr>
          <w:p w14:paraId="1255BD1E" w14:textId="77777777" w:rsidR="00FA67F3" w:rsidRDefault="00746F9F">
            <w:r>
              <w:t>Projektový manažer</w:t>
            </w:r>
          </w:p>
        </w:tc>
        <w:tc>
          <w:tcPr>
            <w:tcW w:w="2976" w:type="dxa"/>
            <w:vAlign w:val="center"/>
          </w:tcPr>
          <w:p w14:paraId="7E44EFE7" w14:textId="77777777" w:rsidR="00FA67F3" w:rsidRDefault="00746F9F">
            <w:r>
              <w:t>Nikol Janušová</w:t>
            </w:r>
          </w:p>
        </w:tc>
        <w:tc>
          <w:tcPr>
            <w:tcW w:w="2977" w:type="dxa"/>
            <w:vAlign w:val="center"/>
          </w:tcPr>
          <w:p w14:paraId="35B4601D" w14:textId="77777777" w:rsidR="00FA67F3" w:rsidRDefault="00FA67F3"/>
          <w:p w14:paraId="63D8014A" w14:textId="77777777" w:rsidR="00FA67F3" w:rsidRDefault="00FA67F3"/>
          <w:p w14:paraId="70B65C08" w14:textId="77777777" w:rsidR="00FA67F3" w:rsidRDefault="00FA67F3"/>
          <w:p w14:paraId="1EF58B2E" w14:textId="77777777" w:rsidR="00FA67F3" w:rsidRDefault="00FA67F3"/>
        </w:tc>
      </w:tr>
      <w:tr w:rsidR="00FA67F3" w14:paraId="4251A57F" w14:textId="77777777">
        <w:trPr>
          <w:trHeight w:val="510"/>
        </w:trPr>
        <w:tc>
          <w:tcPr>
            <w:tcW w:w="3256" w:type="dxa"/>
            <w:vAlign w:val="center"/>
          </w:tcPr>
          <w:p w14:paraId="27E2FED0" w14:textId="77777777" w:rsidR="00FA67F3" w:rsidRDefault="00746F9F">
            <w:r>
              <w:t>Oprávněná osoba dle smlouvy</w:t>
            </w:r>
          </w:p>
        </w:tc>
        <w:tc>
          <w:tcPr>
            <w:tcW w:w="2976" w:type="dxa"/>
            <w:vAlign w:val="center"/>
          </w:tcPr>
          <w:p w14:paraId="4A564B1A" w14:textId="77777777" w:rsidR="00FA67F3" w:rsidRDefault="00746F9F">
            <w:r>
              <w:t>Vladimír Velas</w:t>
            </w:r>
          </w:p>
        </w:tc>
        <w:tc>
          <w:tcPr>
            <w:tcW w:w="2977" w:type="dxa"/>
            <w:vAlign w:val="center"/>
          </w:tcPr>
          <w:p w14:paraId="6B8C009B" w14:textId="77777777" w:rsidR="00FA67F3" w:rsidRDefault="00FA67F3"/>
          <w:p w14:paraId="7500242E" w14:textId="77777777" w:rsidR="00FA67F3" w:rsidRDefault="00FA67F3"/>
          <w:p w14:paraId="2178EBE1" w14:textId="77777777" w:rsidR="00FA67F3" w:rsidRDefault="00FA67F3"/>
          <w:p w14:paraId="36FDD142" w14:textId="77777777" w:rsidR="00FA67F3" w:rsidRDefault="00FA67F3"/>
        </w:tc>
      </w:tr>
    </w:tbl>
    <w:p w14:paraId="5146CEC7" w14:textId="77777777" w:rsidR="00FA67F3" w:rsidRDefault="00746F9F">
      <w:pPr>
        <w:spacing w:before="60"/>
        <w:rPr>
          <w:sz w:val="16"/>
          <w:szCs w:val="16"/>
        </w:rPr>
      </w:pPr>
      <w:r>
        <w:rPr>
          <w:sz w:val="16"/>
          <w:szCs w:val="16"/>
        </w:rPr>
        <w:lastRenderedPageBreak/>
        <w:t>(Pozn.: Oprávněná osoba se uvede v případě, že je uvedena ve smlouvě.)</w:t>
      </w:r>
    </w:p>
    <w:p w14:paraId="247799BD" w14:textId="77777777" w:rsidR="00FA67F3" w:rsidRDefault="00FA67F3"/>
    <w:p w14:paraId="1B519B4A" w14:textId="77777777" w:rsidR="00FA67F3" w:rsidRDefault="00746F9F">
      <w:pPr>
        <w:pStyle w:val="Nadpis1"/>
        <w:ind w:left="142" w:firstLine="0"/>
      </w:pPr>
      <w:r>
        <w:t>Vysvětlivky</w:t>
      </w:r>
    </w:p>
    <w:p w14:paraId="24BF1F21" w14:textId="77777777" w:rsidR="00FA67F3" w:rsidRDefault="00FA67F3">
      <w:pPr>
        <w:rPr>
          <w:szCs w:val="22"/>
        </w:rPr>
      </w:pPr>
    </w:p>
    <w:sectPr w:rsidR="00FA67F3">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629A" w14:textId="77777777" w:rsidR="00746F9F" w:rsidRDefault="00746F9F">
      <w:r>
        <w:separator/>
      </w:r>
    </w:p>
  </w:endnote>
  <w:endnote w:type="continuationSeparator" w:id="0">
    <w:p w14:paraId="3DE6C4CD" w14:textId="77777777" w:rsidR="00746F9F" w:rsidRDefault="00746F9F">
      <w:r>
        <w:continuationSeparator/>
      </w:r>
    </w:p>
  </w:endnote>
  <w:endnote w:id="1">
    <w:p w14:paraId="4B0509E9"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
    <w:p w14:paraId="1B59FE79" w14:textId="77777777" w:rsidR="00FA67F3" w:rsidRDefault="00746F9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66841EBA"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4">
    <w:p w14:paraId="759BBD4E"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72BA3D36"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6DCB45C3" w14:textId="77777777" w:rsidR="00FA67F3" w:rsidRDefault="00746F9F">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2A404181" w14:textId="77777777" w:rsidR="00FA67F3" w:rsidRDefault="00746F9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7E1DA87C" w14:textId="77777777" w:rsidR="00FA67F3" w:rsidRDefault="00746F9F">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52D586D8" w14:textId="77777777" w:rsidR="00FA67F3" w:rsidRDefault="00746F9F">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0">
    <w:p w14:paraId="64A2F897" w14:textId="77777777" w:rsidR="00FA67F3" w:rsidRDefault="00746F9F">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5B2796D0" w14:textId="77777777" w:rsidR="00FA67F3" w:rsidRDefault="00746F9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18D1A13A" w14:textId="77777777" w:rsidR="00FA67F3" w:rsidRDefault="00746F9F">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3D22E49E" w14:textId="77777777" w:rsidR="00FA67F3" w:rsidRDefault="00746F9F">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7EA9643A"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4376F550" w14:textId="77777777" w:rsidR="00FA67F3" w:rsidRDefault="00746F9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5ADDBCC" w14:textId="77777777" w:rsidR="00FA67F3" w:rsidRDefault="00746F9F">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39D603DE"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25F1E8F"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62435A7"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62B4279"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24A21112"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875B5B4" w14:textId="77777777" w:rsidR="00FA67F3" w:rsidRDefault="00746F9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6C8B63F" w14:textId="77777777" w:rsidR="00FA67F3" w:rsidRDefault="00746F9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charset w:val="00"/>
    <w:family w:val="swiss"/>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DE24" w14:textId="1C543371" w:rsidR="00FA67F3" w:rsidRDefault="00746F9F">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40569">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5351" w14:textId="4F506771" w:rsidR="00FA67F3" w:rsidRDefault="00746F9F">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40569">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C0CB" w14:textId="77777777" w:rsidR="00FA67F3" w:rsidRDefault="00746F9F">
    <w:pPr>
      <w:pStyle w:val="Zpat"/>
    </w:pPr>
    <w:fldSimple w:instr=" DOCVARIABLE  dms_cj  \* MERGEFORMAT ">
      <w:r>
        <w:rPr>
          <w:bCs/>
        </w:rPr>
        <w:t>MZE-43673/2022-12121</w:t>
      </w:r>
    </w:fldSimple>
    <w:r>
      <w:tab/>
    </w:r>
    <w:r>
      <w:fldChar w:fldCharType="begin"/>
    </w:r>
    <w:r>
      <w:instrText>PAGE   \* MERGEFORMAT</w:instrText>
    </w:r>
    <w:r>
      <w:fldChar w:fldCharType="separate"/>
    </w:r>
    <w:r>
      <w:t>6</w:t>
    </w:r>
    <w:r>
      <w:fldChar w:fldCharType="end"/>
    </w:r>
  </w:p>
  <w:p w14:paraId="3B6E0C8E" w14:textId="77777777" w:rsidR="00FA67F3" w:rsidRDefault="00FA67F3"/>
  <w:p w14:paraId="07E47124" w14:textId="77777777" w:rsidR="00FA67F3" w:rsidRDefault="00FA67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4DAF" w14:textId="77777777" w:rsidR="00746F9F" w:rsidRDefault="00746F9F">
      <w:r>
        <w:separator/>
      </w:r>
    </w:p>
  </w:footnote>
  <w:footnote w:type="continuationSeparator" w:id="0">
    <w:p w14:paraId="630BF240" w14:textId="77777777" w:rsidR="00746F9F" w:rsidRDefault="00746F9F">
      <w:r>
        <w:continuationSeparator/>
      </w:r>
    </w:p>
  </w:footnote>
  <w:footnote w:id="1">
    <w:p w14:paraId="76D22325" w14:textId="77777777" w:rsidR="00FA67F3" w:rsidRDefault="00746F9F">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769B396D" w14:textId="77777777" w:rsidR="00FA67F3" w:rsidRDefault="00746F9F">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3BF6F585" w14:textId="77777777" w:rsidR="00FA67F3" w:rsidRDefault="00746F9F">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0C35D0F4" w14:textId="77777777" w:rsidR="00FA67F3" w:rsidRDefault="00746F9F">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4FE4" w14:textId="77777777" w:rsidR="00FA67F3" w:rsidRDefault="00A40569">
    <w:r>
      <w:pict w14:anchorId="03934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76f80c0-55df-4a31-9bbc-d4bd20a4517b"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A136" w14:textId="77777777" w:rsidR="00FA67F3" w:rsidRDefault="00A40569">
    <w:r>
      <w:pict w14:anchorId="4361B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b1e35e7-bc12-4689-84f9-22698aced194"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F611" w14:textId="77777777" w:rsidR="00FA67F3" w:rsidRDefault="00A40569">
    <w:r>
      <w:pict w14:anchorId="17D85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e078e5f-9c66-41cb-b24a-945fa340fd17"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3BAD" w14:textId="77777777" w:rsidR="00FA67F3" w:rsidRDefault="00A40569">
    <w:r>
      <w:pict w14:anchorId="60F36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717bcea-e400-4efb-baec-f043994eb387"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389D" w14:textId="77777777" w:rsidR="00FA67F3" w:rsidRDefault="00A40569">
    <w:r>
      <w:pict w14:anchorId="74C84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15ad3-7f9b-40ee-aaef-2f4401946429"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A63" w14:textId="77777777" w:rsidR="00FA67F3" w:rsidRDefault="00A40569">
    <w:r>
      <w:pict w14:anchorId="433C2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dc1114-9865-48eb-8ed7-8b345be0dcff"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9350FF7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multilevel"/>
    <w:tmpl w:val="AC4C5B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2DB30"/>
    <w:multiLevelType w:val="multilevel"/>
    <w:tmpl w:val="2988A6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90F35C6"/>
    <w:multiLevelType w:val="multilevel"/>
    <w:tmpl w:val="FEB4ED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0D0D557D"/>
    <w:multiLevelType w:val="multilevel"/>
    <w:tmpl w:val="35FEA2F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D7291D"/>
    <w:multiLevelType w:val="multilevel"/>
    <w:tmpl w:val="3474CA5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C15075"/>
    <w:multiLevelType w:val="multilevel"/>
    <w:tmpl w:val="DC0413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7E5C96C"/>
    <w:multiLevelType w:val="multilevel"/>
    <w:tmpl w:val="8D8835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9F8C1DE"/>
    <w:multiLevelType w:val="multilevel"/>
    <w:tmpl w:val="BA4A47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457D5C1"/>
    <w:multiLevelType w:val="multilevel"/>
    <w:tmpl w:val="D2B63F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542BF5A"/>
    <w:multiLevelType w:val="multilevel"/>
    <w:tmpl w:val="387658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5671A2C"/>
    <w:multiLevelType w:val="multilevel"/>
    <w:tmpl w:val="FAD8F93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96269F"/>
    <w:multiLevelType w:val="multilevel"/>
    <w:tmpl w:val="B53AFC9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510FF"/>
    <w:multiLevelType w:val="multilevel"/>
    <w:tmpl w:val="907C5C1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F375C3"/>
    <w:multiLevelType w:val="multilevel"/>
    <w:tmpl w:val="7E167A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9A2822"/>
    <w:multiLevelType w:val="multilevel"/>
    <w:tmpl w:val="D09A412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AA7C5B"/>
    <w:multiLevelType w:val="multilevel"/>
    <w:tmpl w:val="E9F60E6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2C6FCD"/>
    <w:multiLevelType w:val="multilevel"/>
    <w:tmpl w:val="F92A739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1E6DD0"/>
    <w:multiLevelType w:val="multilevel"/>
    <w:tmpl w:val="C47C4EC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843255"/>
    <w:multiLevelType w:val="multilevel"/>
    <w:tmpl w:val="AA5A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053848"/>
    <w:multiLevelType w:val="multilevel"/>
    <w:tmpl w:val="E4D66CF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CF03E6"/>
    <w:multiLevelType w:val="multilevel"/>
    <w:tmpl w:val="BB2CFA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C237478"/>
    <w:multiLevelType w:val="multilevel"/>
    <w:tmpl w:val="0ACCA5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F3D72F0"/>
    <w:multiLevelType w:val="multilevel"/>
    <w:tmpl w:val="F8C2ED8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8270EF"/>
    <w:multiLevelType w:val="multilevel"/>
    <w:tmpl w:val="8E0003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59A6861"/>
    <w:multiLevelType w:val="multilevel"/>
    <w:tmpl w:val="61B48A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7E75299"/>
    <w:multiLevelType w:val="multilevel"/>
    <w:tmpl w:val="FD88D5C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3528EF"/>
    <w:multiLevelType w:val="multilevel"/>
    <w:tmpl w:val="0966FEB2"/>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9BCD94"/>
    <w:multiLevelType w:val="multilevel"/>
    <w:tmpl w:val="9F9A84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FABA848"/>
    <w:multiLevelType w:val="multilevel"/>
    <w:tmpl w:val="20E2C0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7365A6EC"/>
    <w:multiLevelType w:val="multilevel"/>
    <w:tmpl w:val="B504C9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736B4B25"/>
    <w:multiLevelType w:val="multilevel"/>
    <w:tmpl w:val="60A654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75521209"/>
    <w:multiLevelType w:val="multilevel"/>
    <w:tmpl w:val="6F440A7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965966"/>
    <w:multiLevelType w:val="multilevel"/>
    <w:tmpl w:val="ECF0538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8690DA8"/>
    <w:multiLevelType w:val="multilevel"/>
    <w:tmpl w:val="C49C24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79F8002B"/>
    <w:multiLevelType w:val="multilevel"/>
    <w:tmpl w:val="A1CC88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5"/>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3805006"/>
    <w:docVar w:name="dms_carovy_kod_cj" w:val="MZE-43673/2022-12121"/>
    <w:docVar w:name="dms_cj" w:val="MZE-43673/2022-12121"/>
    <w:docVar w:name="dms_cj_skn" w:val=" "/>
    <w:docVar w:name="dms_datum" w:val="13. 7. 2022"/>
    <w:docVar w:name="dms_datum_textem" w:val="13. července 2022"/>
    <w:docVar w:name="dms_datum_vzniku" w:val="13. 7. 2022 15:26:46"/>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 62 Dozjištění dodavatelů pěstebních prací prostřednictví formuláře B – realizační část"/>
    <w:docVar w:name="dms_VNVSpravce" w:val=" "/>
    <w:docVar w:name="dms_zpracoval_jmeno" w:val="Bc. Nikol Janušová"/>
    <w:docVar w:name="dms_zpracoval_mail" w:val="Nikol.Janusova@mze.cz"/>
    <w:docVar w:name="dms_zpracoval_telefon" w:val="221812777"/>
  </w:docVars>
  <w:rsids>
    <w:rsidRoot w:val="00FA67F3"/>
    <w:rsid w:val="00746F9F"/>
    <w:rsid w:val="00914F6E"/>
    <w:rsid w:val="00A40569"/>
    <w:rsid w:val="00D01CDC"/>
    <w:rsid w:val="00D46EF5"/>
    <w:rsid w:val="00FA6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5"/>
    <o:shapelayout v:ext="edit">
      <o:idmap v:ext="edit" data="2,3"/>
    </o:shapelayout>
  </w:shapeDefaults>
  <w:decimalSymbol w:val=","/>
  <w:listSeparator w:val=";"/>
  <w14:docId w14:val="6E2772F0"/>
  <w15:docId w15:val="{EEFC78F3-8917-49DA-B2E2-C3F2CBFF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mailto:nikol.janusova@mze.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krejzar@mze.cz"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tomas.smejkal@mze.cz"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tomas.smejkal@mze.cz"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2213</Words>
  <Characters>13062</Characters>
  <Application>Microsoft Office Word</Application>
  <DocSecurity>0</DocSecurity>
  <Lines>108</Lines>
  <Paragraphs>30</Paragraphs>
  <ScaleCrop>false</ScaleCrop>
  <Company>T-Soft a.s.</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2022-07-22T10:24:00Z</dcterms:created>
  <dcterms:modified xsi:type="dcterms:W3CDTF">2022-07-22T10:24:00Z</dcterms:modified>
</cp:coreProperties>
</file>