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3D" w:rsidRDefault="0091383D" w:rsidP="0091383D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RÁMCOVÁ </w:t>
      </w:r>
      <w:r w:rsidRPr="005D4D30">
        <w:rPr>
          <w:sz w:val="24"/>
          <w:szCs w:val="24"/>
        </w:rPr>
        <w:t>KUPNÍ SMLOUVA</w:t>
      </w:r>
    </w:p>
    <w:p w:rsidR="0093488F" w:rsidRPr="005D4D30" w:rsidRDefault="0093488F" w:rsidP="0093488F">
      <w:pPr>
        <w:pStyle w:val="Nzev"/>
        <w:rPr>
          <w:sz w:val="24"/>
          <w:szCs w:val="24"/>
        </w:rPr>
      </w:pPr>
      <w:r w:rsidRPr="0093488F">
        <w:rPr>
          <w:sz w:val="24"/>
          <w:szCs w:val="24"/>
        </w:rPr>
        <w:t>SML290/003/2022</w:t>
      </w:r>
    </w:p>
    <w:p w:rsidR="0091383D" w:rsidRPr="00C41611" w:rsidRDefault="0091383D" w:rsidP="0091383D">
      <w:pPr>
        <w:pStyle w:val="Nzev"/>
        <w:rPr>
          <w:b w:val="0"/>
          <w:sz w:val="24"/>
          <w:szCs w:val="24"/>
        </w:rPr>
      </w:pPr>
    </w:p>
    <w:p w:rsidR="0091383D" w:rsidRPr="00C41611" w:rsidRDefault="0091383D" w:rsidP="0091383D">
      <w:pPr>
        <w:jc w:val="center"/>
        <w:rPr>
          <w:sz w:val="24"/>
          <w:szCs w:val="24"/>
        </w:rPr>
      </w:pPr>
      <w:r w:rsidRPr="00C41611">
        <w:rPr>
          <w:sz w:val="24"/>
          <w:szCs w:val="24"/>
        </w:rPr>
        <w:t xml:space="preserve">uzavřená v souladu s § </w:t>
      </w:r>
      <w:r>
        <w:rPr>
          <w:sz w:val="24"/>
          <w:szCs w:val="24"/>
        </w:rPr>
        <w:t>2079 a násl. zákona č. 89/2012 Sb., občanský zákoník</w:t>
      </w:r>
    </w:p>
    <w:p w:rsidR="0091383D" w:rsidRPr="00C41611" w:rsidRDefault="0091383D" w:rsidP="0091383D">
      <w:pPr>
        <w:jc w:val="center"/>
        <w:rPr>
          <w:sz w:val="24"/>
          <w:szCs w:val="24"/>
        </w:rPr>
      </w:pPr>
      <w:r w:rsidRPr="00C41611">
        <w:rPr>
          <w:sz w:val="24"/>
          <w:szCs w:val="24"/>
        </w:rPr>
        <w:t xml:space="preserve"> uzavřena </w:t>
      </w:r>
      <w:proofErr w:type="gramStart"/>
      <w:r w:rsidRPr="00C41611">
        <w:rPr>
          <w:sz w:val="24"/>
          <w:szCs w:val="24"/>
        </w:rPr>
        <w:t>mezi</w:t>
      </w:r>
      <w:proofErr w:type="gramEnd"/>
    </w:p>
    <w:p w:rsidR="0091383D" w:rsidRDefault="0091383D" w:rsidP="0091383D">
      <w:pPr>
        <w:tabs>
          <w:tab w:val="left" w:pos="-1843"/>
          <w:tab w:val="left" w:pos="1560"/>
          <w:tab w:val="left" w:pos="5103"/>
        </w:tabs>
        <w:ind w:left="1843" w:hanging="1843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C41611">
        <w:rPr>
          <w:sz w:val="24"/>
          <w:szCs w:val="24"/>
        </w:rPr>
        <w:t>prodávajícím:</w:t>
      </w:r>
      <w:r w:rsidRPr="00C41611">
        <w:rPr>
          <w:bCs/>
          <w:sz w:val="24"/>
          <w:szCs w:val="24"/>
        </w:rPr>
        <w:tab/>
      </w:r>
    </w:p>
    <w:p w:rsidR="0091383D" w:rsidRPr="00C65B7C" w:rsidRDefault="0091383D" w:rsidP="0091383D">
      <w:pPr>
        <w:tabs>
          <w:tab w:val="left" w:pos="-1843"/>
          <w:tab w:val="left" w:pos="1560"/>
          <w:tab w:val="left" w:pos="5103"/>
        </w:tabs>
        <w:ind w:left="1843" w:hanging="1843"/>
        <w:rPr>
          <w:bCs/>
          <w:sz w:val="28"/>
          <w:szCs w:val="28"/>
        </w:rPr>
      </w:pPr>
      <w:r>
        <w:rPr>
          <w:bCs/>
          <w:sz w:val="24"/>
          <w:szCs w:val="24"/>
        </w:rPr>
        <w:tab/>
      </w:r>
      <w:r w:rsidRPr="00C65B7C">
        <w:rPr>
          <w:b/>
          <w:bCs/>
          <w:sz w:val="28"/>
          <w:szCs w:val="28"/>
        </w:rPr>
        <w:t>Awocado s.r.o.</w:t>
      </w:r>
    </w:p>
    <w:p w:rsidR="00744FB7" w:rsidRDefault="0091383D" w:rsidP="00744FB7">
      <w:pPr>
        <w:tabs>
          <w:tab w:val="left" w:pos="-1843"/>
          <w:tab w:val="left" w:pos="1560"/>
          <w:tab w:val="left" w:pos="5103"/>
        </w:tabs>
        <w:ind w:left="1843" w:hanging="1843"/>
      </w:pPr>
      <w:r w:rsidRPr="00C41611">
        <w:rPr>
          <w:sz w:val="24"/>
          <w:szCs w:val="24"/>
        </w:rPr>
        <w:tab/>
      </w:r>
      <w:r w:rsidRPr="00C41611">
        <w:rPr>
          <w:bCs/>
          <w:sz w:val="24"/>
          <w:szCs w:val="24"/>
        </w:rPr>
        <w:t>se sídlem</w:t>
      </w:r>
      <w:r>
        <w:rPr>
          <w:bCs/>
          <w:sz w:val="24"/>
          <w:szCs w:val="24"/>
        </w:rPr>
        <w:t xml:space="preserve">:  Collinova 421, 500 03 Hradec Králové, </w:t>
      </w:r>
      <w:r w:rsidR="00DF0F25">
        <w:t xml:space="preserve">                                               </w:t>
      </w:r>
    </w:p>
    <w:p w:rsidR="0091383D" w:rsidRPr="00744FB7" w:rsidRDefault="00744FB7" w:rsidP="00744FB7">
      <w:pPr>
        <w:tabs>
          <w:tab w:val="left" w:pos="-1843"/>
          <w:tab w:val="left" w:pos="1560"/>
          <w:tab w:val="left" w:pos="5103"/>
        </w:tabs>
        <w:ind w:left="1843" w:hanging="1843"/>
      </w:pPr>
      <w:r>
        <w:t xml:space="preserve">                                </w:t>
      </w:r>
      <w:r w:rsidR="0091383D">
        <w:rPr>
          <w:bCs/>
          <w:sz w:val="24"/>
          <w:szCs w:val="24"/>
        </w:rPr>
        <w:t>IČ:  28989121</w:t>
      </w:r>
      <w:r w:rsidR="00DF0F25">
        <w:rPr>
          <w:bCs/>
          <w:sz w:val="24"/>
          <w:szCs w:val="24"/>
        </w:rPr>
        <w:t xml:space="preserve">     </w:t>
      </w:r>
      <w:proofErr w:type="gramStart"/>
      <w:r w:rsidR="00DF0F25">
        <w:rPr>
          <w:bCs/>
          <w:sz w:val="24"/>
          <w:szCs w:val="24"/>
        </w:rPr>
        <w:t>DIČ : CZ28989121</w:t>
      </w:r>
      <w:proofErr w:type="gramEnd"/>
    </w:p>
    <w:p w:rsidR="008B4CAD" w:rsidRDefault="0091383D" w:rsidP="008B4CAD">
      <w:pPr>
        <w:tabs>
          <w:tab w:val="left" w:pos="-1843"/>
          <w:tab w:val="left" w:pos="1560"/>
          <w:tab w:val="left" w:pos="5103"/>
        </w:tabs>
        <w:spacing w:after="0"/>
        <w:ind w:left="1843" w:hanging="1843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zastoupena </w:t>
      </w:r>
      <w:proofErr w:type="spellStart"/>
      <w:r w:rsidR="007547B6">
        <w:rPr>
          <w:sz w:val="24"/>
          <w:szCs w:val="24"/>
        </w:rPr>
        <w:t>xxx</w:t>
      </w:r>
      <w:proofErr w:type="spellEnd"/>
    </w:p>
    <w:p w:rsidR="00744FB7" w:rsidRDefault="008B4CAD" w:rsidP="008B4CAD">
      <w:pPr>
        <w:tabs>
          <w:tab w:val="left" w:pos="-1843"/>
          <w:tab w:val="left" w:pos="1560"/>
          <w:tab w:val="left" w:pos="5103"/>
        </w:tabs>
        <w:spacing w:after="0"/>
        <w:ind w:left="1843" w:hanging="1843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Zapsána v obchodním rejstříku vedeném Krajským soudem v Hradci Králové </w:t>
      </w:r>
      <w:r w:rsidR="0091383D">
        <w:rPr>
          <w:sz w:val="24"/>
          <w:szCs w:val="24"/>
        </w:rPr>
        <w:t xml:space="preserve"> </w:t>
      </w:r>
      <w:r w:rsidR="0091383D">
        <w:rPr>
          <w:bCs/>
          <w:sz w:val="24"/>
          <w:szCs w:val="24"/>
        </w:rPr>
        <w:t xml:space="preserve">                      </w:t>
      </w:r>
    </w:p>
    <w:p w:rsidR="0091383D" w:rsidRPr="0091383D" w:rsidRDefault="00744FB7" w:rsidP="00744FB7">
      <w:pPr>
        <w:tabs>
          <w:tab w:val="left" w:pos="-1843"/>
          <w:tab w:val="left" w:pos="1560"/>
          <w:tab w:val="left" w:pos="5103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 w:rsidR="0091383D">
        <w:rPr>
          <w:sz w:val="24"/>
          <w:szCs w:val="24"/>
        </w:rPr>
        <w:t xml:space="preserve">pod sp. značkou </w:t>
      </w:r>
      <w:r w:rsidR="0091383D" w:rsidRPr="00C65B7C">
        <w:rPr>
          <w:sz w:val="24"/>
          <w:szCs w:val="24"/>
          <w:shd w:val="clear" w:color="auto" w:fill="FFFFFF"/>
        </w:rPr>
        <w:t>C 27434</w:t>
      </w:r>
    </w:p>
    <w:p w:rsidR="008B4CAD" w:rsidRPr="008B4CAD" w:rsidRDefault="0091383D" w:rsidP="00744FB7">
      <w:pPr>
        <w:tabs>
          <w:tab w:val="left" w:pos="1560"/>
          <w:tab w:val="left" w:pos="5103"/>
        </w:tabs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383D" w:rsidRDefault="008B4CAD" w:rsidP="0091383D">
      <w:pPr>
        <w:tabs>
          <w:tab w:val="left" w:pos="1560"/>
          <w:tab w:val="left" w:pos="5103"/>
        </w:tabs>
        <w:rPr>
          <w:sz w:val="24"/>
          <w:szCs w:val="24"/>
        </w:rPr>
      </w:pPr>
      <w:r w:rsidRPr="00744FB7">
        <w:rPr>
          <w:sz w:val="24"/>
          <w:szCs w:val="24"/>
        </w:rPr>
        <w:t xml:space="preserve">                             </w:t>
      </w:r>
      <w:r w:rsidR="0091383D" w:rsidRPr="00C41611">
        <w:rPr>
          <w:sz w:val="24"/>
          <w:szCs w:val="24"/>
        </w:rPr>
        <w:t>dále jen prodávající</w:t>
      </w:r>
    </w:p>
    <w:p w:rsidR="00744FB7" w:rsidRPr="00744FB7" w:rsidRDefault="00744FB7" w:rsidP="0091383D">
      <w:pPr>
        <w:tabs>
          <w:tab w:val="left" w:pos="1560"/>
          <w:tab w:val="left" w:pos="5103"/>
        </w:tabs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560"/>
          <w:tab w:val="left" w:pos="5103"/>
        </w:tabs>
        <w:jc w:val="center"/>
        <w:rPr>
          <w:sz w:val="24"/>
          <w:szCs w:val="24"/>
        </w:rPr>
      </w:pPr>
      <w:r w:rsidRPr="00C41611">
        <w:rPr>
          <w:sz w:val="24"/>
          <w:szCs w:val="24"/>
        </w:rPr>
        <w:t>a</w:t>
      </w:r>
    </w:p>
    <w:p w:rsidR="00660F0F" w:rsidRPr="00660F0F" w:rsidRDefault="0091383D" w:rsidP="00660F0F">
      <w:pPr>
        <w:autoSpaceDE w:val="0"/>
        <w:autoSpaceDN w:val="0"/>
        <w:rPr>
          <w:color w:val="auto"/>
          <w:sz w:val="28"/>
          <w:szCs w:val="28"/>
          <w:bdr w:val="none" w:sz="0" w:space="0" w:color="auto"/>
        </w:rPr>
      </w:pPr>
      <w:r>
        <w:rPr>
          <w:sz w:val="24"/>
          <w:szCs w:val="24"/>
        </w:rPr>
        <w:tab/>
      </w:r>
      <w:r w:rsidR="00660F0F">
        <w:rPr>
          <w:sz w:val="24"/>
          <w:szCs w:val="24"/>
        </w:rPr>
        <w:t xml:space="preserve">              </w:t>
      </w:r>
      <w:r w:rsidR="00F46AE8">
        <w:rPr>
          <w:sz w:val="24"/>
          <w:szCs w:val="24"/>
        </w:rPr>
        <w:t xml:space="preserve"> </w:t>
      </w:r>
      <w:r w:rsidRPr="00C41611">
        <w:rPr>
          <w:sz w:val="24"/>
          <w:szCs w:val="24"/>
        </w:rPr>
        <w:t>kupujícím:</w:t>
      </w:r>
      <w:r>
        <w:rPr>
          <w:sz w:val="24"/>
          <w:szCs w:val="24"/>
        </w:rPr>
        <w:t xml:space="preserve">           </w:t>
      </w:r>
      <w:r w:rsidR="00660F0F">
        <w:rPr>
          <w:sz w:val="24"/>
          <w:szCs w:val="24"/>
        </w:rPr>
        <w:br/>
      </w:r>
      <w:r w:rsidR="00660F0F" w:rsidRPr="00660F0F">
        <w:rPr>
          <w:sz w:val="28"/>
          <w:szCs w:val="28"/>
        </w:rPr>
        <w:t xml:space="preserve">                    </w:t>
      </w:r>
      <w:r w:rsidR="00660F0F" w:rsidRPr="00660F0F">
        <w:rPr>
          <w:color w:val="auto"/>
          <w:sz w:val="28"/>
          <w:szCs w:val="28"/>
        </w:rPr>
        <w:t xml:space="preserve">   </w:t>
      </w:r>
      <w:r w:rsidR="00F46AE8">
        <w:rPr>
          <w:color w:val="auto"/>
          <w:sz w:val="28"/>
          <w:szCs w:val="28"/>
        </w:rPr>
        <w:t xml:space="preserve"> </w:t>
      </w:r>
      <w:r w:rsidR="00660F0F" w:rsidRPr="00660F0F">
        <w:rPr>
          <w:b/>
          <w:bCs/>
          <w:color w:val="auto"/>
          <w:sz w:val="28"/>
          <w:szCs w:val="28"/>
        </w:rPr>
        <w:t xml:space="preserve">Národní zemědělské muzeum, </w:t>
      </w:r>
      <w:proofErr w:type="gramStart"/>
      <w:r w:rsidR="00660F0F" w:rsidRPr="00660F0F">
        <w:rPr>
          <w:b/>
          <w:bCs/>
          <w:color w:val="auto"/>
          <w:sz w:val="28"/>
          <w:szCs w:val="28"/>
        </w:rPr>
        <w:t>s.p.</w:t>
      </w:r>
      <w:proofErr w:type="gramEnd"/>
      <w:r w:rsidR="00660F0F" w:rsidRPr="00660F0F">
        <w:rPr>
          <w:b/>
          <w:bCs/>
          <w:color w:val="auto"/>
          <w:sz w:val="28"/>
          <w:szCs w:val="28"/>
        </w:rPr>
        <w:t>o.</w:t>
      </w:r>
    </w:p>
    <w:p w:rsidR="0091383D" w:rsidRPr="00660F0F" w:rsidRDefault="00660F0F" w:rsidP="00F46AE8">
      <w:pPr>
        <w:rPr>
          <w:color w:val="auto"/>
        </w:rPr>
      </w:pPr>
      <w:r w:rsidRPr="00660F0F">
        <w:rPr>
          <w:color w:val="auto"/>
        </w:rPr>
        <w:t xml:space="preserve">                            </w:t>
      </w:r>
      <w:r w:rsidR="00F46AE8">
        <w:rPr>
          <w:color w:val="auto"/>
        </w:rPr>
        <w:t xml:space="preserve">   </w:t>
      </w:r>
      <w:r w:rsidRPr="00C41611">
        <w:rPr>
          <w:sz w:val="24"/>
          <w:szCs w:val="24"/>
        </w:rPr>
        <w:t>se sídlem</w:t>
      </w:r>
      <w:r w:rsidRPr="00F46AE8">
        <w:rPr>
          <w:b/>
          <w:bCs/>
          <w:sz w:val="24"/>
          <w:szCs w:val="24"/>
        </w:rPr>
        <w:t xml:space="preserve">:   </w:t>
      </w:r>
      <w:r w:rsidR="00F46AE8" w:rsidRPr="00F46AE8">
        <w:rPr>
          <w:rStyle w:val="Siln"/>
          <w:rFonts w:ascii="Roboto" w:hAnsi="Roboto"/>
          <w:b w:val="0"/>
          <w:bCs w:val="0"/>
          <w:shd w:val="clear" w:color="auto" w:fill="FFFFFF"/>
        </w:rPr>
        <w:t>Kostelní 1300/44, 170 00 Praha 7</w:t>
      </w:r>
      <w:r>
        <w:rPr>
          <w:color w:val="auto"/>
        </w:rPr>
        <w:t xml:space="preserve">       </w:t>
      </w:r>
      <w:r w:rsidR="0091383D">
        <w:rPr>
          <w:sz w:val="24"/>
          <w:szCs w:val="24"/>
        </w:rPr>
        <w:br/>
      </w:r>
      <w:r w:rsidR="0091383D">
        <w:rPr>
          <w:sz w:val="24"/>
          <w:szCs w:val="24"/>
        </w:rPr>
        <w:br/>
        <w:t xml:space="preserve">                </w:t>
      </w:r>
      <w:r w:rsidR="00F46AE8">
        <w:rPr>
          <w:sz w:val="24"/>
          <w:szCs w:val="24"/>
        </w:rPr>
        <w:t xml:space="preserve">            </w:t>
      </w:r>
      <w:r w:rsidR="0091383D">
        <w:rPr>
          <w:sz w:val="24"/>
          <w:szCs w:val="24"/>
        </w:rPr>
        <w:t>zastoupena</w:t>
      </w:r>
      <w:r w:rsidR="002039DB">
        <w:rPr>
          <w:sz w:val="24"/>
          <w:szCs w:val="24"/>
        </w:rPr>
        <w:t xml:space="preserve">: </w:t>
      </w:r>
      <w:proofErr w:type="spellStart"/>
      <w:r w:rsidR="007547B6">
        <w:rPr>
          <w:sz w:val="24"/>
          <w:szCs w:val="24"/>
        </w:rPr>
        <w:t>xxx</w:t>
      </w:r>
      <w:proofErr w:type="spellEnd"/>
      <w:r w:rsidR="0091383D">
        <w:rPr>
          <w:sz w:val="24"/>
          <w:szCs w:val="24"/>
        </w:rPr>
        <w:br/>
      </w:r>
      <w:r w:rsidR="0091383D" w:rsidRPr="007F7463">
        <w:rPr>
          <w:sz w:val="24"/>
          <w:szCs w:val="24"/>
        </w:rPr>
        <w:t xml:space="preserve">              </w:t>
      </w:r>
      <w:r w:rsidR="00F46AE8" w:rsidRPr="007F7463">
        <w:rPr>
          <w:sz w:val="24"/>
          <w:szCs w:val="24"/>
        </w:rPr>
        <w:t xml:space="preserve">             </w:t>
      </w:r>
      <w:r w:rsidR="0091383D" w:rsidRPr="007F7463">
        <w:rPr>
          <w:sz w:val="24"/>
          <w:szCs w:val="24"/>
        </w:rPr>
        <w:t xml:space="preserve"> IČ:</w:t>
      </w:r>
      <w:r w:rsidRPr="007F7463">
        <w:rPr>
          <w:sz w:val="24"/>
          <w:szCs w:val="24"/>
          <w:shd w:val="clear" w:color="auto" w:fill="FFFFFF"/>
        </w:rPr>
        <w:t xml:space="preserve"> 75075741                 </w:t>
      </w:r>
      <w:r w:rsidR="0091383D" w:rsidRPr="007F7463">
        <w:rPr>
          <w:sz w:val="24"/>
          <w:szCs w:val="24"/>
        </w:rPr>
        <w:t>DIČ:</w:t>
      </w:r>
      <w:r w:rsidR="0091383D" w:rsidRPr="007F7463">
        <w:rPr>
          <w:sz w:val="24"/>
          <w:szCs w:val="24"/>
        </w:rPr>
        <w:tab/>
        <w:t xml:space="preserve"> </w:t>
      </w:r>
      <w:r w:rsidRPr="007F7463">
        <w:rPr>
          <w:sz w:val="24"/>
          <w:szCs w:val="24"/>
        </w:rPr>
        <w:t>CZ</w:t>
      </w:r>
      <w:r w:rsidRPr="007F7463">
        <w:rPr>
          <w:sz w:val="24"/>
          <w:szCs w:val="24"/>
          <w:shd w:val="clear" w:color="auto" w:fill="FFFFFF"/>
        </w:rPr>
        <w:t>75075741</w:t>
      </w:r>
    </w:p>
    <w:p w:rsidR="0091383D" w:rsidRDefault="0091383D" w:rsidP="0091383D">
      <w:pPr>
        <w:tabs>
          <w:tab w:val="left" w:pos="1560"/>
          <w:tab w:val="left" w:pos="2124"/>
          <w:tab w:val="left" w:pos="2832"/>
          <w:tab w:val="left" w:pos="3540"/>
          <w:tab w:val="left" w:pos="5103"/>
          <w:tab w:val="left" w:pos="51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C41611">
        <w:rPr>
          <w:sz w:val="24"/>
          <w:szCs w:val="24"/>
        </w:rPr>
        <w:t>dále jen kupující</w:t>
      </w:r>
    </w:p>
    <w:p w:rsidR="0091383D" w:rsidRDefault="0091383D" w:rsidP="0091383D">
      <w:pPr>
        <w:tabs>
          <w:tab w:val="left" w:pos="1560"/>
          <w:tab w:val="left" w:pos="2124"/>
          <w:tab w:val="left" w:pos="2832"/>
          <w:tab w:val="left" w:pos="3540"/>
          <w:tab w:val="left" w:pos="5103"/>
          <w:tab w:val="left" w:pos="5180"/>
        </w:tabs>
        <w:rPr>
          <w:sz w:val="24"/>
          <w:szCs w:val="24"/>
        </w:rPr>
      </w:pPr>
    </w:p>
    <w:p w:rsidR="0093488F" w:rsidRPr="00C41611" w:rsidRDefault="0093488F" w:rsidP="0091383D">
      <w:pPr>
        <w:tabs>
          <w:tab w:val="left" w:pos="1560"/>
          <w:tab w:val="left" w:pos="2124"/>
          <w:tab w:val="left" w:pos="2832"/>
          <w:tab w:val="left" w:pos="3540"/>
          <w:tab w:val="left" w:pos="5103"/>
          <w:tab w:val="left" w:pos="5180"/>
        </w:tabs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3E6F2E">
        <w:rPr>
          <w:sz w:val="24"/>
          <w:szCs w:val="24"/>
        </w:rPr>
        <w:t>I.</w:t>
      </w: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  <w:u w:val="single"/>
        </w:rPr>
      </w:pPr>
      <w:r w:rsidRPr="00C41611">
        <w:rPr>
          <w:sz w:val="24"/>
          <w:szCs w:val="24"/>
          <w:u w:val="single"/>
        </w:rPr>
        <w:t>Předmět koupě, objednávky</w:t>
      </w:r>
    </w:p>
    <w:p w:rsidR="0091383D" w:rsidRPr="00660F0F" w:rsidRDefault="0091383D" w:rsidP="0091383D">
      <w:pPr>
        <w:pStyle w:val="Zkladntext"/>
        <w:ind w:firstLine="709"/>
        <w:rPr>
          <w:sz w:val="24"/>
          <w:szCs w:val="24"/>
          <w:lang w:val="cs-CZ"/>
        </w:rPr>
      </w:pPr>
    </w:p>
    <w:p w:rsidR="0091383D" w:rsidRPr="00917223" w:rsidRDefault="0091383D" w:rsidP="0091383D">
      <w:pPr>
        <w:pStyle w:val="Zkladntext"/>
        <w:numPr>
          <w:ilvl w:val="0"/>
          <w:numId w:val="6"/>
        </w:numPr>
        <w:rPr>
          <w:sz w:val="24"/>
          <w:szCs w:val="24"/>
        </w:rPr>
      </w:pPr>
      <w:r w:rsidRPr="00917223">
        <w:rPr>
          <w:sz w:val="24"/>
          <w:szCs w:val="24"/>
        </w:rPr>
        <w:t xml:space="preserve">Prodávající se zavazuje dodávat kupujícímu </w:t>
      </w:r>
      <w:r>
        <w:rPr>
          <w:sz w:val="24"/>
          <w:szCs w:val="24"/>
        </w:rPr>
        <w:t xml:space="preserve">na základě jeho dílčích objednávek </w:t>
      </w:r>
      <w:r w:rsidRPr="00917223">
        <w:rPr>
          <w:sz w:val="24"/>
          <w:szCs w:val="24"/>
        </w:rPr>
        <w:t xml:space="preserve">objednané zboží a kupující se zavazuje objednané zboží převzít a zaplatit za ně za níže uvedených podmínek řádně a včas sjednanou kupní cenu. </w:t>
      </w:r>
    </w:p>
    <w:p w:rsidR="0091383D" w:rsidRDefault="0091383D" w:rsidP="0091383D">
      <w:pPr>
        <w:pStyle w:val="Zkladntext"/>
        <w:ind w:firstLine="708"/>
        <w:rPr>
          <w:sz w:val="24"/>
          <w:szCs w:val="24"/>
        </w:rPr>
      </w:pPr>
    </w:p>
    <w:p w:rsidR="0091383D" w:rsidRDefault="0091383D" w:rsidP="0091383D">
      <w:pPr>
        <w:pStyle w:val="Zkladntext"/>
        <w:numPr>
          <w:ilvl w:val="0"/>
          <w:numId w:val="6"/>
        </w:numPr>
        <w:rPr>
          <w:sz w:val="24"/>
          <w:szCs w:val="24"/>
        </w:rPr>
      </w:pPr>
      <w:r w:rsidRPr="00917223">
        <w:rPr>
          <w:sz w:val="24"/>
          <w:szCs w:val="24"/>
        </w:rPr>
        <w:t xml:space="preserve">Kupující na základě této smlouvy při </w:t>
      </w:r>
      <w:r>
        <w:rPr>
          <w:sz w:val="24"/>
          <w:szCs w:val="24"/>
        </w:rPr>
        <w:t xml:space="preserve">každé jednotlivé objednávce </w:t>
      </w:r>
      <w:r w:rsidRPr="00917223">
        <w:rPr>
          <w:sz w:val="24"/>
          <w:szCs w:val="24"/>
        </w:rPr>
        <w:t>specifikuje druh zboží a množství, popř.</w:t>
      </w:r>
      <w:r>
        <w:rPr>
          <w:sz w:val="24"/>
          <w:szCs w:val="24"/>
        </w:rPr>
        <w:t xml:space="preserve"> </w:t>
      </w:r>
      <w:r w:rsidRPr="00917223">
        <w:rPr>
          <w:sz w:val="24"/>
          <w:szCs w:val="24"/>
        </w:rPr>
        <w:t>cenu, místo dodání zboží a datum dodání zboží od prodávajícího</w:t>
      </w:r>
      <w:r>
        <w:rPr>
          <w:sz w:val="24"/>
          <w:szCs w:val="24"/>
        </w:rPr>
        <w:t xml:space="preserve"> za podmínek dále sjednaných v čl. V. této smlouvy</w:t>
      </w:r>
      <w:r w:rsidRPr="00917223">
        <w:rPr>
          <w:sz w:val="24"/>
          <w:szCs w:val="24"/>
        </w:rPr>
        <w:t>.</w:t>
      </w:r>
    </w:p>
    <w:p w:rsidR="0091383D" w:rsidRDefault="0091383D" w:rsidP="008B4CAD">
      <w:pPr>
        <w:pStyle w:val="Zkladntext"/>
        <w:rPr>
          <w:sz w:val="24"/>
          <w:szCs w:val="24"/>
        </w:rPr>
      </w:pPr>
    </w:p>
    <w:p w:rsidR="0091383D" w:rsidRDefault="0091383D" w:rsidP="0091383D">
      <w:pPr>
        <w:pStyle w:val="Zkladntext"/>
        <w:ind w:left="1068"/>
        <w:rPr>
          <w:sz w:val="24"/>
          <w:szCs w:val="24"/>
        </w:rPr>
      </w:pPr>
    </w:p>
    <w:p w:rsidR="0091383D" w:rsidRPr="00917223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3E6F2E">
        <w:rPr>
          <w:sz w:val="24"/>
          <w:szCs w:val="24"/>
        </w:rPr>
        <w:lastRenderedPageBreak/>
        <w:t>II.</w:t>
      </w:r>
    </w:p>
    <w:p w:rsidR="0091383D" w:rsidRPr="00C41611" w:rsidRDefault="0091383D" w:rsidP="0091383D">
      <w:pPr>
        <w:pStyle w:val="Zkladntextodsazen"/>
        <w:ind w:left="0"/>
        <w:jc w:val="center"/>
        <w:rPr>
          <w:sz w:val="24"/>
          <w:szCs w:val="24"/>
          <w:u w:val="single"/>
        </w:rPr>
      </w:pPr>
      <w:r w:rsidRPr="00C41611">
        <w:rPr>
          <w:sz w:val="24"/>
          <w:szCs w:val="24"/>
          <w:u w:val="single"/>
        </w:rPr>
        <w:t>Kupní cena</w:t>
      </w:r>
    </w:p>
    <w:p w:rsidR="0091383D" w:rsidRDefault="0091383D" w:rsidP="0091383D">
      <w:pPr>
        <w:pStyle w:val="Zkladntext"/>
        <w:numPr>
          <w:ilvl w:val="0"/>
          <w:numId w:val="7"/>
        </w:numPr>
      </w:pPr>
      <w:r w:rsidRPr="003A11E3">
        <w:rPr>
          <w:sz w:val="24"/>
          <w:szCs w:val="24"/>
        </w:rPr>
        <w:t>Prodávající je povinen za podmínek této smlouvy a v souladu s objednávkami kupujícího dodat kupujícímu zboží a má nárok na zaplacení kupní ceny dle platného ceníku uvedeného na</w:t>
      </w:r>
      <w:r w:rsidRPr="00C41611">
        <w:rPr>
          <w:sz w:val="24"/>
          <w:szCs w:val="24"/>
        </w:rPr>
        <w:t xml:space="preserve"> </w:t>
      </w:r>
      <w:r w:rsidR="0093488F">
        <w:t>xxx</w:t>
      </w:r>
      <w:r>
        <w:t>.</w:t>
      </w:r>
    </w:p>
    <w:p w:rsidR="0091383D" w:rsidRDefault="0091383D" w:rsidP="0091383D">
      <w:pPr>
        <w:pStyle w:val="Zkladntext"/>
        <w:ind w:firstLine="708"/>
        <w:rPr>
          <w:color w:val="FF0000"/>
          <w:sz w:val="24"/>
          <w:szCs w:val="24"/>
        </w:rPr>
      </w:pPr>
    </w:p>
    <w:p w:rsidR="0091383D" w:rsidRDefault="0091383D" w:rsidP="0091383D">
      <w:pPr>
        <w:pStyle w:val="Zkladntext"/>
        <w:numPr>
          <w:ilvl w:val="0"/>
          <w:numId w:val="7"/>
        </w:numPr>
        <w:rPr>
          <w:sz w:val="24"/>
          <w:szCs w:val="24"/>
        </w:rPr>
      </w:pPr>
      <w:r w:rsidRPr="00C41611">
        <w:rPr>
          <w:sz w:val="24"/>
          <w:szCs w:val="24"/>
        </w:rPr>
        <w:t xml:space="preserve">Smluvní strany se dohodly na plošné </w:t>
      </w:r>
      <w:r w:rsidRPr="003A11E3">
        <w:rPr>
          <w:b/>
          <w:sz w:val="24"/>
          <w:szCs w:val="24"/>
        </w:rPr>
        <w:t xml:space="preserve">slevě </w:t>
      </w:r>
      <w:r w:rsidRPr="00846E1E">
        <w:rPr>
          <w:b/>
          <w:sz w:val="24"/>
          <w:szCs w:val="24"/>
        </w:rPr>
        <w:t xml:space="preserve">ve výši </w:t>
      </w:r>
      <w:r w:rsidR="00F46AE8">
        <w:rPr>
          <w:b/>
          <w:sz w:val="24"/>
          <w:szCs w:val="24"/>
        </w:rPr>
        <w:t xml:space="preserve">25 </w:t>
      </w:r>
      <w:r w:rsidRPr="00846E1E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z ceníkových cen bez DPH uvedených na</w:t>
      </w:r>
      <w:r w:rsidR="008B4C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hyperlink r:id="rId7" w:history="1">
        <w:r w:rsidR="0093488F">
          <w:rPr>
            <w:rStyle w:val="Hypertextovodkaz"/>
            <w:sz w:val="24"/>
            <w:szCs w:val="24"/>
          </w:rPr>
          <w:t>xxx</w:t>
        </w:r>
      </w:hyperlink>
      <w:r w:rsidR="008B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 kategorie </w:t>
      </w:r>
      <w:r w:rsidR="008B4CAD">
        <w:rPr>
          <w:sz w:val="24"/>
          <w:szCs w:val="24"/>
        </w:rPr>
        <w:t xml:space="preserve">   </w:t>
      </w:r>
      <w:r w:rsidRPr="00846E1E">
        <w:rPr>
          <w:b/>
          <w:sz w:val="24"/>
          <w:szCs w:val="24"/>
        </w:rPr>
        <w:t>Výukové hry a Dárky z lesa</w:t>
      </w:r>
    </w:p>
    <w:p w:rsidR="0091383D" w:rsidRDefault="0091383D" w:rsidP="0091383D">
      <w:pPr>
        <w:pStyle w:val="Zkladntext"/>
        <w:rPr>
          <w:sz w:val="24"/>
          <w:szCs w:val="24"/>
        </w:rPr>
      </w:pPr>
      <w:bookmarkStart w:id="0" w:name="_GoBack"/>
      <w:bookmarkEnd w:id="0"/>
    </w:p>
    <w:p w:rsidR="0091383D" w:rsidRDefault="0091383D" w:rsidP="0091383D">
      <w:pPr>
        <w:pStyle w:val="Zkladntext"/>
        <w:rPr>
          <w:sz w:val="24"/>
          <w:szCs w:val="24"/>
        </w:rPr>
      </w:pPr>
    </w:p>
    <w:p w:rsidR="0091383D" w:rsidRPr="0093488F" w:rsidRDefault="00764665" w:rsidP="0076466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48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383D" w:rsidRPr="0093488F">
        <w:rPr>
          <w:rFonts w:ascii="Times New Roman" w:hAnsi="Times New Roman" w:cs="Times New Roman"/>
          <w:sz w:val="24"/>
          <w:szCs w:val="24"/>
        </w:rPr>
        <w:t>Kupní cena je splatná na základě faktury s náležitostmi daňového dokladu, vystavené prodávajícím ve lhůtě vždy do 10 dnů po převzetí</w:t>
      </w:r>
      <w:r w:rsidR="008B4CAD" w:rsidRPr="0093488F">
        <w:rPr>
          <w:rFonts w:ascii="Times New Roman" w:hAnsi="Times New Roman" w:cs="Times New Roman"/>
          <w:sz w:val="24"/>
          <w:szCs w:val="24"/>
        </w:rPr>
        <w:t xml:space="preserve"> zboží dle jednotlivé objednávky kupujícím.</w:t>
      </w:r>
      <w:r w:rsidR="00FB0E7D" w:rsidRPr="0093488F">
        <w:rPr>
          <w:rFonts w:ascii="Times New Roman" w:hAnsi="Times New Roman" w:cs="Times New Roman"/>
          <w:sz w:val="24"/>
          <w:szCs w:val="24"/>
        </w:rPr>
        <w:br/>
      </w:r>
      <w:r w:rsidR="0091383D" w:rsidRPr="0093488F">
        <w:rPr>
          <w:rFonts w:ascii="Times New Roman" w:hAnsi="Times New Roman" w:cs="Times New Roman"/>
          <w:sz w:val="24"/>
          <w:szCs w:val="24"/>
        </w:rPr>
        <w:t xml:space="preserve">Smluvní strany se dohodly na  </w:t>
      </w:r>
      <w:r w:rsidR="00F46AE8" w:rsidRPr="0093488F">
        <w:rPr>
          <w:rFonts w:ascii="Times New Roman" w:hAnsi="Times New Roman" w:cs="Times New Roman"/>
          <w:b/>
          <w:sz w:val="24"/>
          <w:szCs w:val="24"/>
        </w:rPr>
        <w:t xml:space="preserve"> 14  </w:t>
      </w:r>
      <w:r w:rsidR="0091383D" w:rsidRPr="0093488F">
        <w:rPr>
          <w:rFonts w:ascii="Times New Roman" w:hAnsi="Times New Roman" w:cs="Times New Roman"/>
          <w:b/>
          <w:sz w:val="24"/>
          <w:szCs w:val="24"/>
        </w:rPr>
        <w:t>denní</w:t>
      </w:r>
      <w:r w:rsidR="0091383D" w:rsidRPr="0093488F">
        <w:rPr>
          <w:rFonts w:ascii="Times New Roman" w:hAnsi="Times New Roman" w:cs="Times New Roman"/>
          <w:sz w:val="24"/>
          <w:szCs w:val="24"/>
        </w:rPr>
        <w:t xml:space="preserve"> </w:t>
      </w:r>
      <w:r w:rsidR="0091383D" w:rsidRPr="0093488F">
        <w:rPr>
          <w:rFonts w:ascii="Times New Roman" w:hAnsi="Times New Roman" w:cs="Times New Roman"/>
          <w:b/>
          <w:sz w:val="24"/>
          <w:szCs w:val="24"/>
        </w:rPr>
        <w:t xml:space="preserve">splatnosti faktur </w:t>
      </w:r>
      <w:r w:rsidR="0091383D" w:rsidRPr="0093488F">
        <w:rPr>
          <w:rFonts w:ascii="Times New Roman" w:hAnsi="Times New Roman" w:cs="Times New Roman"/>
          <w:bCs/>
          <w:sz w:val="24"/>
          <w:szCs w:val="24"/>
        </w:rPr>
        <w:t xml:space="preserve">od data vystavení faktury. </w:t>
      </w:r>
      <w:r w:rsidRPr="0093488F">
        <w:rPr>
          <w:rFonts w:ascii="Times New Roman" w:hAnsi="Times New Roman" w:cs="Times New Roman"/>
          <w:sz w:val="24"/>
          <w:szCs w:val="24"/>
        </w:rPr>
        <w:t xml:space="preserve">Faktury budou objednateli zasílány v elektronické podobě (ve formátu. pdf) na uvedenou e-mailovou adresu: </w:t>
      </w:r>
      <w:proofErr w:type="spellStart"/>
      <w:r w:rsidR="0093488F" w:rsidRPr="0093488F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91383D" w:rsidRDefault="0091383D" w:rsidP="0091383D">
      <w:pPr>
        <w:pStyle w:val="Zkladntextodsazen3"/>
        <w:ind w:left="0" w:firstLine="709"/>
        <w:jc w:val="both"/>
        <w:rPr>
          <w:sz w:val="24"/>
          <w:szCs w:val="24"/>
        </w:rPr>
      </w:pPr>
    </w:p>
    <w:p w:rsidR="0091383D" w:rsidRPr="008B4CAD" w:rsidRDefault="0091383D" w:rsidP="008B4CAD">
      <w:pPr>
        <w:pStyle w:val="Zkladntextodsazen3"/>
        <w:numPr>
          <w:ilvl w:val="0"/>
          <w:numId w:val="7"/>
        </w:numPr>
        <w:jc w:val="both"/>
        <w:rPr>
          <w:sz w:val="24"/>
          <w:szCs w:val="24"/>
        </w:rPr>
      </w:pPr>
      <w:r w:rsidRPr="00C41611">
        <w:rPr>
          <w:sz w:val="24"/>
          <w:szCs w:val="24"/>
        </w:rPr>
        <w:t>Kupující potvrzuje podpisem této smlouvy, že se seznámil</w:t>
      </w:r>
      <w:r>
        <w:rPr>
          <w:sz w:val="24"/>
          <w:szCs w:val="24"/>
        </w:rPr>
        <w:t xml:space="preserve"> s ceníkem prodávajícího</w:t>
      </w:r>
      <w:r w:rsidRPr="00C41611">
        <w:rPr>
          <w:sz w:val="24"/>
          <w:szCs w:val="24"/>
        </w:rPr>
        <w:t xml:space="preserve"> a má</w:t>
      </w:r>
      <w:r>
        <w:rPr>
          <w:sz w:val="24"/>
          <w:szCs w:val="24"/>
        </w:rPr>
        <w:t xml:space="preserve"> </w:t>
      </w:r>
      <w:r w:rsidRPr="00207FA8">
        <w:rPr>
          <w:sz w:val="24"/>
          <w:szCs w:val="24"/>
        </w:rPr>
        <w:t>volný pří</w:t>
      </w:r>
      <w:r>
        <w:rPr>
          <w:sz w:val="24"/>
          <w:szCs w:val="24"/>
        </w:rPr>
        <w:t>stup na internet</w:t>
      </w:r>
      <w:r w:rsidRPr="00207FA8">
        <w:rPr>
          <w:sz w:val="24"/>
          <w:szCs w:val="24"/>
        </w:rPr>
        <w:t xml:space="preserve">, a tedy i možnost se </w:t>
      </w:r>
      <w:r>
        <w:rPr>
          <w:sz w:val="24"/>
          <w:szCs w:val="24"/>
        </w:rPr>
        <w:t xml:space="preserve">průběžně </w:t>
      </w:r>
      <w:r w:rsidRPr="00207FA8">
        <w:rPr>
          <w:sz w:val="24"/>
          <w:szCs w:val="24"/>
        </w:rPr>
        <w:t>seznamovat s ceníkem prodávajícího, který je zveřejněn na internetových</w:t>
      </w:r>
      <w:r w:rsidRPr="00C41611">
        <w:rPr>
          <w:sz w:val="24"/>
          <w:szCs w:val="24"/>
        </w:rPr>
        <w:t xml:space="preserve"> stránkách prodávajícího </w:t>
      </w:r>
      <w:r w:rsidRPr="001E24F0">
        <w:rPr>
          <w:sz w:val="24"/>
          <w:szCs w:val="24"/>
        </w:rPr>
        <w:t>www.lesnisvet.cz</w:t>
      </w:r>
      <w:r>
        <w:rPr>
          <w:sz w:val="24"/>
          <w:szCs w:val="24"/>
        </w:rPr>
        <w:t xml:space="preserve">. </w:t>
      </w:r>
      <w:r w:rsidRPr="00C41611">
        <w:rPr>
          <w:sz w:val="24"/>
          <w:szCs w:val="24"/>
        </w:rPr>
        <w:t xml:space="preserve">Ceník prodávajícího platí až do zveřejnění dalšího ceníku na výše uvedených internetových stránkách, což kupující bere na vědomí a se změnami kupní ceny v závislosti na změnách ceníku prodávajícího výslovně souhlasí.  </w:t>
      </w:r>
    </w:p>
    <w:p w:rsidR="0093488F" w:rsidRDefault="0093488F" w:rsidP="0091383D">
      <w:pPr>
        <w:tabs>
          <w:tab w:val="left" w:pos="1701"/>
        </w:tabs>
        <w:jc w:val="center"/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Pr="00C41611">
        <w:rPr>
          <w:sz w:val="24"/>
          <w:szCs w:val="24"/>
        </w:rPr>
        <w:t>.</w:t>
      </w:r>
    </w:p>
    <w:p w:rsidR="0091383D" w:rsidRPr="00C41611" w:rsidRDefault="0091383D" w:rsidP="0091383D">
      <w:pPr>
        <w:jc w:val="center"/>
        <w:rPr>
          <w:sz w:val="24"/>
          <w:szCs w:val="24"/>
          <w:u w:val="single"/>
        </w:rPr>
      </w:pPr>
      <w:r w:rsidRPr="00C41611">
        <w:rPr>
          <w:sz w:val="24"/>
          <w:szCs w:val="24"/>
          <w:u w:val="single"/>
        </w:rPr>
        <w:t xml:space="preserve">Jakost zboží a obaly </w:t>
      </w:r>
    </w:p>
    <w:p w:rsidR="0091383D" w:rsidRDefault="0091383D" w:rsidP="0091383D">
      <w:pPr>
        <w:pStyle w:val="Zkladntextodsazen3"/>
        <w:numPr>
          <w:ilvl w:val="0"/>
          <w:numId w:val="5"/>
        </w:numPr>
        <w:jc w:val="both"/>
        <w:rPr>
          <w:sz w:val="24"/>
          <w:szCs w:val="24"/>
        </w:rPr>
      </w:pPr>
      <w:r w:rsidRPr="00C41611">
        <w:rPr>
          <w:sz w:val="24"/>
          <w:szCs w:val="24"/>
        </w:rPr>
        <w:t xml:space="preserve">Pro jakost zboží platí ustanovení platných obecně závazných předpisů. </w:t>
      </w:r>
    </w:p>
    <w:p w:rsidR="0091383D" w:rsidRPr="00C41611" w:rsidRDefault="0091383D" w:rsidP="0091383D">
      <w:pPr>
        <w:pStyle w:val="Zkladntextodsazen3"/>
        <w:numPr>
          <w:ilvl w:val="0"/>
          <w:numId w:val="5"/>
        </w:numPr>
        <w:jc w:val="both"/>
        <w:rPr>
          <w:sz w:val="24"/>
          <w:szCs w:val="24"/>
        </w:rPr>
      </w:pPr>
      <w:r w:rsidRPr="00C41611">
        <w:rPr>
          <w:sz w:val="24"/>
          <w:szCs w:val="24"/>
        </w:rPr>
        <w:t xml:space="preserve">Prodávající zajišťuje plnění veškerých závazků vyplývajících </w:t>
      </w:r>
      <w:r w:rsidRPr="00207FA8">
        <w:rPr>
          <w:sz w:val="24"/>
          <w:szCs w:val="24"/>
        </w:rPr>
        <w:t>ze zákona č. 477/2001 Sb., o obalech, v platném znění</w:t>
      </w:r>
      <w:r w:rsidRPr="00C41611">
        <w:rPr>
          <w:sz w:val="24"/>
          <w:szCs w:val="24"/>
        </w:rPr>
        <w:t xml:space="preserve">. </w:t>
      </w:r>
    </w:p>
    <w:p w:rsidR="0091383D" w:rsidRPr="00C41611" w:rsidRDefault="0091383D" w:rsidP="0091383D">
      <w:pPr>
        <w:pStyle w:val="Zkladntextodsazen3"/>
        <w:ind w:left="1069"/>
        <w:jc w:val="both"/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3E6F2E">
        <w:rPr>
          <w:sz w:val="24"/>
          <w:szCs w:val="24"/>
        </w:rPr>
        <w:t>IV.</w:t>
      </w:r>
    </w:p>
    <w:p w:rsidR="0091383D" w:rsidRPr="00C41611" w:rsidRDefault="0091383D" w:rsidP="0091383D">
      <w:pPr>
        <w:jc w:val="center"/>
        <w:rPr>
          <w:sz w:val="24"/>
          <w:szCs w:val="24"/>
          <w:u w:val="single"/>
        </w:rPr>
      </w:pPr>
      <w:r w:rsidRPr="00C41611">
        <w:rPr>
          <w:sz w:val="24"/>
          <w:szCs w:val="24"/>
          <w:u w:val="single"/>
        </w:rPr>
        <w:t>Reklamace zboží</w:t>
      </w:r>
    </w:p>
    <w:p w:rsidR="0091383D" w:rsidRDefault="0091383D" w:rsidP="0091383D">
      <w:pPr>
        <w:pStyle w:val="Zkladntext"/>
        <w:numPr>
          <w:ilvl w:val="0"/>
          <w:numId w:val="4"/>
        </w:numPr>
        <w:rPr>
          <w:sz w:val="24"/>
          <w:szCs w:val="24"/>
        </w:rPr>
      </w:pPr>
      <w:r w:rsidRPr="00207FA8">
        <w:rPr>
          <w:sz w:val="24"/>
          <w:szCs w:val="24"/>
        </w:rPr>
        <w:t>Kupující je povinen si zásilku při převzetí prohlédnout a při zřejmých a na povrchu znatelných poškození ihned reklamovat u dopravce</w:t>
      </w:r>
      <w:r w:rsidRPr="00C41611">
        <w:rPr>
          <w:sz w:val="24"/>
          <w:szCs w:val="24"/>
        </w:rPr>
        <w:t>. O rozsahu poškození musí být sepsán reklamační protokol. Není-li poškození</w:t>
      </w:r>
      <w:r>
        <w:rPr>
          <w:sz w:val="24"/>
          <w:szCs w:val="24"/>
        </w:rPr>
        <w:t xml:space="preserve"> </w:t>
      </w:r>
      <w:r w:rsidRPr="00C41611">
        <w:rPr>
          <w:sz w:val="24"/>
          <w:szCs w:val="24"/>
        </w:rPr>
        <w:t xml:space="preserve">nebo částečná ztráta obsahu zásilky při jejím převzetí zjevná, má možnost kupující reklamaci nahlásit nejpozději do 3 pracovních dnů. S poškozeným balíkem nesmí být manipulováno do doby, než je sepsán reklamační protokol </w:t>
      </w:r>
      <w:r w:rsidRPr="00207FA8">
        <w:rPr>
          <w:sz w:val="24"/>
          <w:szCs w:val="24"/>
        </w:rPr>
        <w:t>s dopravcem</w:t>
      </w:r>
      <w:r w:rsidRPr="00C41611">
        <w:rPr>
          <w:sz w:val="24"/>
          <w:szCs w:val="24"/>
        </w:rPr>
        <w:t xml:space="preserve">. Kupující je povinen </w:t>
      </w:r>
      <w:r w:rsidRPr="00207FA8">
        <w:rPr>
          <w:sz w:val="24"/>
          <w:szCs w:val="24"/>
        </w:rPr>
        <w:t>umožnit zástupci dopravce,</w:t>
      </w:r>
      <w:r w:rsidRPr="00C41611">
        <w:rPr>
          <w:sz w:val="24"/>
          <w:szCs w:val="24"/>
        </w:rPr>
        <w:t xml:space="preserve"> aby se před sepsáním zápisu o škodě fyzicky i osobně  přesvědčil o rozsahu škody.</w:t>
      </w:r>
    </w:p>
    <w:p w:rsidR="0091383D" w:rsidRPr="00C41611" w:rsidRDefault="0091383D" w:rsidP="0091383D">
      <w:pPr>
        <w:pStyle w:val="Zkladntext"/>
        <w:ind w:firstLine="708"/>
        <w:rPr>
          <w:sz w:val="24"/>
          <w:szCs w:val="24"/>
        </w:rPr>
      </w:pPr>
    </w:p>
    <w:p w:rsidR="0091383D" w:rsidRDefault="0091383D" w:rsidP="0091383D">
      <w:pPr>
        <w:pStyle w:val="Zkladntextodsazen3"/>
        <w:numPr>
          <w:ilvl w:val="0"/>
          <w:numId w:val="4"/>
        </w:numPr>
        <w:jc w:val="both"/>
        <w:rPr>
          <w:sz w:val="24"/>
          <w:szCs w:val="24"/>
        </w:rPr>
      </w:pPr>
      <w:r w:rsidRPr="00C41611">
        <w:rPr>
          <w:sz w:val="24"/>
          <w:szCs w:val="24"/>
        </w:rPr>
        <w:lastRenderedPageBreak/>
        <w:t xml:space="preserve">Prodávající </w:t>
      </w:r>
      <w:r w:rsidRPr="00207FA8">
        <w:rPr>
          <w:sz w:val="24"/>
          <w:szCs w:val="24"/>
        </w:rPr>
        <w:t xml:space="preserve">odpovídá </w:t>
      </w:r>
      <w:r w:rsidRPr="00C41611">
        <w:rPr>
          <w:sz w:val="24"/>
          <w:szCs w:val="24"/>
        </w:rPr>
        <w:t xml:space="preserve">za jakost a kvalitu dodávaného zboží podle reklamačního řádu </w:t>
      </w:r>
      <w:r>
        <w:rPr>
          <w:sz w:val="24"/>
          <w:szCs w:val="24"/>
        </w:rPr>
        <w:t>prodávajícího</w:t>
      </w:r>
      <w:r w:rsidRPr="00C41611">
        <w:rPr>
          <w:sz w:val="24"/>
          <w:szCs w:val="24"/>
        </w:rPr>
        <w:t>, ve kterém je upraven i způsob a místo uplatnění vad.</w:t>
      </w:r>
      <w:r w:rsidRPr="00C41611">
        <w:rPr>
          <w:color w:val="FF0000"/>
          <w:sz w:val="24"/>
          <w:szCs w:val="24"/>
        </w:rPr>
        <w:t xml:space="preserve"> </w:t>
      </w:r>
      <w:r w:rsidRPr="00C41611">
        <w:rPr>
          <w:sz w:val="24"/>
          <w:szCs w:val="24"/>
        </w:rPr>
        <w:t xml:space="preserve">Reklamační řád je uveřejněný na </w:t>
      </w:r>
      <w:r w:rsidR="0093488F">
        <w:rPr>
          <w:sz w:val="24"/>
          <w:szCs w:val="24"/>
        </w:rPr>
        <w:t>xxx.</w:t>
      </w:r>
    </w:p>
    <w:p w:rsidR="0091383D" w:rsidRPr="008B4CAD" w:rsidRDefault="0091383D" w:rsidP="008B4CAD">
      <w:pPr>
        <w:pStyle w:val="Zkladntextodsazen3"/>
        <w:numPr>
          <w:ilvl w:val="0"/>
          <w:numId w:val="4"/>
        </w:numPr>
        <w:jc w:val="both"/>
        <w:rPr>
          <w:sz w:val="24"/>
          <w:szCs w:val="24"/>
        </w:rPr>
      </w:pPr>
      <w:r w:rsidRPr="00207FA8">
        <w:rPr>
          <w:sz w:val="24"/>
          <w:szCs w:val="24"/>
        </w:rPr>
        <w:t xml:space="preserve">Kupující svým podpisem pod touto smlouvou </w:t>
      </w:r>
      <w:r>
        <w:rPr>
          <w:sz w:val="24"/>
          <w:szCs w:val="24"/>
        </w:rPr>
        <w:t>stvrzuje</w:t>
      </w:r>
      <w:r w:rsidRPr="00207FA8">
        <w:rPr>
          <w:sz w:val="24"/>
          <w:szCs w:val="24"/>
        </w:rPr>
        <w:t>, že měl možnost v rozsahu, který považuje za potřebný, seznámit se s reklamačním řádem. Kupující souhlasí s tím, že změny reklamačního řádu budou prováděny prodávajícím formou jejich vyh</w:t>
      </w:r>
      <w:r>
        <w:rPr>
          <w:sz w:val="24"/>
          <w:szCs w:val="24"/>
        </w:rPr>
        <w:t>l</w:t>
      </w:r>
      <w:r w:rsidRPr="00207FA8">
        <w:rPr>
          <w:sz w:val="24"/>
          <w:szCs w:val="24"/>
        </w:rPr>
        <w:t xml:space="preserve">ášení </w:t>
      </w:r>
      <w:r>
        <w:rPr>
          <w:sz w:val="24"/>
          <w:szCs w:val="24"/>
        </w:rPr>
        <w:t xml:space="preserve">na jeho webových stránkách </w:t>
      </w:r>
      <w:r w:rsidR="008B4CAD" w:rsidRPr="0093488F">
        <w:rPr>
          <w:sz w:val="24"/>
          <w:szCs w:val="24"/>
        </w:rPr>
        <w:fldChar w:fldCharType="begin"/>
      </w:r>
      <w:r w:rsidR="008B4CAD" w:rsidRPr="0093488F">
        <w:rPr>
          <w:sz w:val="24"/>
          <w:szCs w:val="24"/>
        </w:rPr>
        <w:instrText xml:space="preserve"> HYPERLINK "http://www.lesnisvet.cz" </w:instrText>
      </w:r>
      <w:r w:rsidR="008B4CAD" w:rsidRPr="0093488F">
        <w:rPr>
          <w:sz w:val="24"/>
          <w:szCs w:val="24"/>
        </w:rPr>
        <w:fldChar w:fldCharType="separate"/>
      </w:r>
      <w:r w:rsidR="0093488F" w:rsidRPr="0093488F">
        <w:rPr>
          <w:rStyle w:val="Hypertextovodkaz"/>
          <w:sz w:val="24"/>
          <w:szCs w:val="24"/>
          <w:u w:val="none"/>
        </w:rPr>
        <w:t>xxx</w:t>
      </w:r>
      <w:r w:rsidR="008B4CAD" w:rsidRPr="0093488F">
        <w:rPr>
          <w:sz w:val="24"/>
          <w:szCs w:val="24"/>
        </w:rPr>
        <w:fldChar w:fldCharType="end"/>
      </w:r>
      <w:r w:rsidR="0093488F">
        <w:rPr>
          <w:sz w:val="24"/>
          <w:szCs w:val="24"/>
        </w:rPr>
        <w:t>.</w:t>
      </w:r>
      <w:r w:rsidR="008B4CAD">
        <w:rPr>
          <w:sz w:val="24"/>
          <w:szCs w:val="24"/>
        </w:rPr>
        <w:t xml:space="preserve"> </w:t>
      </w:r>
    </w:p>
    <w:p w:rsidR="0093488F" w:rsidRDefault="0093488F" w:rsidP="0091383D">
      <w:pPr>
        <w:tabs>
          <w:tab w:val="left" w:pos="1701"/>
        </w:tabs>
        <w:jc w:val="center"/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3E6F2E">
        <w:rPr>
          <w:sz w:val="24"/>
          <w:szCs w:val="24"/>
        </w:rPr>
        <w:t>V.</w:t>
      </w:r>
    </w:p>
    <w:p w:rsidR="0091383D" w:rsidRPr="00C41611" w:rsidRDefault="0091383D" w:rsidP="0091383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Objednávky, d</w:t>
      </w:r>
      <w:r w:rsidRPr="00C41611">
        <w:rPr>
          <w:sz w:val="24"/>
          <w:szCs w:val="24"/>
          <w:u w:val="single"/>
        </w:rPr>
        <w:t>odání zboží</w:t>
      </w:r>
      <w:r>
        <w:rPr>
          <w:sz w:val="24"/>
          <w:szCs w:val="24"/>
          <w:u w:val="single"/>
        </w:rPr>
        <w:t xml:space="preserve"> a dopravné</w:t>
      </w:r>
    </w:p>
    <w:p w:rsidR="0091383D" w:rsidRPr="00744FB7" w:rsidRDefault="0091383D" w:rsidP="0091383D">
      <w:pPr>
        <w:pStyle w:val="Zkladntext"/>
        <w:numPr>
          <w:ilvl w:val="0"/>
          <w:numId w:val="8"/>
        </w:numPr>
        <w:ind w:left="720"/>
        <w:rPr>
          <w:sz w:val="24"/>
          <w:szCs w:val="24"/>
          <w:lang w:val="cs-CZ"/>
        </w:rPr>
      </w:pPr>
      <w:r w:rsidRPr="00744FB7">
        <w:rPr>
          <w:sz w:val="24"/>
          <w:szCs w:val="24"/>
          <w:lang w:val="cs-CZ"/>
        </w:rPr>
        <w:t>Kupující se zavazuje činit jednotlivé objednávky výhradně písemně, e-mailem nebo elektronickou cestou prostřednictvím e-</w:t>
      </w:r>
      <w:proofErr w:type="spellStart"/>
      <w:r w:rsidRPr="00744FB7">
        <w:rPr>
          <w:sz w:val="24"/>
          <w:szCs w:val="24"/>
          <w:lang w:val="cs-CZ"/>
        </w:rPr>
        <w:t>shopu</w:t>
      </w:r>
      <w:proofErr w:type="spellEnd"/>
      <w:r w:rsidRPr="00744FB7">
        <w:rPr>
          <w:sz w:val="24"/>
          <w:szCs w:val="24"/>
          <w:lang w:val="cs-CZ"/>
        </w:rPr>
        <w:t xml:space="preserve"> na </w:t>
      </w:r>
      <w:hyperlink r:id="rId8" w:history="1">
        <w:proofErr w:type="spellStart"/>
        <w:r w:rsidR="0093488F">
          <w:rPr>
            <w:rStyle w:val="Hypertextovodkaz"/>
            <w:sz w:val="24"/>
            <w:szCs w:val="24"/>
            <w:lang w:val="cs-CZ"/>
          </w:rPr>
          <w:t>xxx</w:t>
        </w:r>
        <w:proofErr w:type="spellEnd"/>
      </w:hyperlink>
      <w:r w:rsidR="002F0535" w:rsidRPr="00744FB7">
        <w:rPr>
          <w:sz w:val="24"/>
          <w:szCs w:val="24"/>
          <w:lang w:val="cs-CZ"/>
        </w:rPr>
        <w:t>.</w:t>
      </w:r>
      <w:r w:rsidRPr="00744FB7">
        <w:rPr>
          <w:sz w:val="24"/>
          <w:szCs w:val="24"/>
          <w:lang w:val="cs-CZ"/>
        </w:rPr>
        <w:t xml:space="preserve"> </w:t>
      </w:r>
      <w:proofErr w:type="gramStart"/>
      <w:r w:rsidRPr="00744FB7">
        <w:rPr>
          <w:sz w:val="24"/>
          <w:szCs w:val="24"/>
          <w:lang w:val="cs-CZ"/>
        </w:rPr>
        <w:t>Jinou</w:t>
      </w:r>
      <w:proofErr w:type="gramEnd"/>
      <w:r w:rsidRPr="00744FB7">
        <w:rPr>
          <w:sz w:val="24"/>
          <w:szCs w:val="24"/>
          <w:lang w:val="cs-CZ"/>
        </w:rPr>
        <w:t xml:space="preserve"> formu objednávky není prodávající povinen přijmout. Kupující je povinen do každé objednávky specifikovat číselný kód výrobku, název výrobku a počet kusů.</w:t>
      </w:r>
    </w:p>
    <w:p w:rsidR="0091383D" w:rsidRPr="00744FB7" w:rsidRDefault="0091383D" w:rsidP="0091383D">
      <w:pPr>
        <w:pStyle w:val="Zkladntext"/>
        <w:ind w:left="720"/>
        <w:rPr>
          <w:sz w:val="24"/>
          <w:szCs w:val="24"/>
          <w:lang w:val="cs-CZ"/>
        </w:rPr>
      </w:pPr>
    </w:p>
    <w:p w:rsidR="0091383D" w:rsidRPr="00744FB7" w:rsidRDefault="0091383D" w:rsidP="0091383D">
      <w:pPr>
        <w:pStyle w:val="Zkladntext"/>
        <w:numPr>
          <w:ilvl w:val="0"/>
          <w:numId w:val="8"/>
        </w:numPr>
        <w:ind w:left="720"/>
        <w:rPr>
          <w:sz w:val="24"/>
          <w:szCs w:val="24"/>
          <w:lang w:val="cs-CZ"/>
        </w:rPr>
      </w:pPr>
      <w:r w:rsidRPr="00744FB7">
        <w:rPr>
          <w:sz w:val="24"/>
          <w:szCs w:val="24"/>
          <w:lang w:val="cs-CZ"/>
        </w:rPr>
        <w:t>Prodávající se zavazuje kupujícímu, na jeho žádost, přidělit přístupové jméno a heslo, aby kupující mohl objednávat zboží elektronickou cestou prostřednictvím e-shopu prodávajícího. Toto přístupové jméno a heslo je kupující oprávněn a povinen používat výhradně svým jménem a na svůj účet.</w:t>
      </w:r>
    </w:p>
    <w:p w:rsidR="0091383D" w:rsidRPr="0093488F" w:rsidRDefault="008B4CAD" w:rsidP="0091383D">
      <w:pPr>
        <w:pStyle w:val="Zkladntext"/>
        <w:ind w:left="12" w:firstLine="708"/>
        <w:rPr>
          <w:sz w:val="24"/>
          <w:szCs w:val="24"/>
        </w:rPr>
      </w:pPr>
      <w:r w:rsidRPr="0093488F">
        <w:rPr>
          <w:sz w:val="24"/>
          <w:szCs w:val="24"/>
        </w:rPr>
        <w:t xml:space="preserve">E-mail </w:t>
      </w:r>
      <w:r w:rsidR="0091383D" w:rsidRPr="0093488F">
        <w:rPr>
          <w:sz w:val="24"/>
          <w:szCs w:val="24"/>
        </w:rPr>
        <w:t xml:space="preserve">: </w:t>
      </w:r>
      <w:r w:rsidR="0093488F">
        <w:rPr>
          <w:sz w:val="24"/>
          <w:szCs w:val="24"/>
        </w:rPr>
        <w:t>xxx</w:t>
      </w:r>
    </w:p>
    <w:p w:rsidR="0091383D" w:rsidRPr="008F2A42" w:rsidRDefault="0091383D" w:rsidP="0091383D">
      <w:pPr>
        <w:pStyle w:val="Zkladntext"/>
        <w:ind w:firstLine="708"/>
        <w:rPr>
          <w:b/>
          <w:sz w:val="24"/>
          <w:szCs w:val="24"/>
        </w:rPr>
      </w:pPr>
    </w:p>
    <w:p w:rsidR="0091383D" w:rsidRPr="00C41611" w:rsidRDefault="0091383D" w:rsidP="0091383D">
      <w:pPr>
        <w:pStyle w:val="Zkladntextodsazen3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D51849">
        <w:rPr>
          <w:sz w:val="24"/>
          <w:szCs w:val="24"/>
        </w:rPr>
        <w:t>V případě překročení minimální hodnoty kupní ceny objednaného zboží</w:t>
      </w:r>
      <w:r>
        <w:rPr>
          <w:sz w:val="24"/>
          <w:szCs w:val="24"/>
        </w:rPr>
        <w:t>, jak je tato stanovena ceníkem prodávajícího na jeho internetových stránkách www.lesnisvet.cz,</w:t>
      </w:r>
      <w:r w:rsidRPr="00D51849">
        <w:rPr>
          <w:sz w:val="24"/>
          <w:szCs w:val="24"/>
        </w:rPr>
        <w:t xml:space="preserve"> zajistí dopravu zboží prodávající na své náklady a doprava nebude účtována kupujícímu. Ustanovení platí v případě, že místo dodání zboží je na území ČR. Pokud hodnota dodávky nedosáhne limitu požadovaného dle věty</w:t>
      </w:r>
      <w:r>
        <w:rPr>
          <w:sz w:val="24"/>
          <w:szCs w:val="24"/>
        </w:rPr>
        <w:t xml:space="preserve"> první tohoto odstavce, z důvodu, že prodávající nemá objednané zboží skladem</w:t>
      </w:r>
      <w:r w:rsidRPr="00D51849">
        <w:rPr>
          <w:sz w:val="24"/>
          <w:szCs w:val="24"/>
        </w:rPr>
        <w:t xml:space="preserve">, dopraví prodávající </w:t>
      </w:r>
      <w:r>
        <w:rPr>
          <w:sz w:val="24"/>
          <w:szCs w:val="24"/>
        </w:rPr>
        <w:t xml:space="preserve">zboží </w:t>
      </w:r>
      <w:r w:rsidRPr="00D51849">
        <w:rPr>
          <w:sz w:val="24"/>
          <w:szCs w:val="24"/>
        </w:rPr>
        <w:t>na své náklady</w:t>
      </w:r>
      <w:r w:rsidRPr="00C41611">
        <w:rPr>
          <w:sz w:val="24"/>
          <w:szCs w:val="24"/>
        </w:rPr>
        <w:t xml:space="preserve"> i při nižší, než limitní hodnotě dodávky.</w:t>
      </w:r>
    </w:p>
    <w:p w:rsidR="0091383D" w:rsidRDefault="0091383D" w:rsidP="0091383D">
      <w:pPr>
        <w:pStyle w:val="Zkladntextodsazen3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C41611">
        <w:rPr>
          <w:sz w:val="24"/>
          <w:szCs w:val="24"/>
        </w:rPr>
        <w:t>P</w:t>
      </w:r>
      <w:r>
        <w:rPr>
          <w:sz w:val="24"/>
          <w:szCs w:val="24"/>
        </w:rPr>
        <w:t xml:space="preserve">okud hodnota kupní ceny zboží v jedné objednávce nedosahuje uvedeného limitu minimální hodnoty kupní ceny objednaného zboží, náklady na dopravu zboží budou vyúčtovány kupujícímu dle platného ceníku, zveřejněného na internetových stránkách </w:t>
      </w:r>
      <w:r w:rsidR="0093488F">
        <w:rPr>
          <w:sz w:val="24"/>
          <w:szCs w:val="24"/>
        </w:rPr>
        <w:t>xxx</w:t>
      </w:r>
    </w:p>
    <w:p w:rsidR="0091383D" w:rsidRDefault="0091383D" w:rsidP="008B4CAD">
      <w:pPr>
        <w:pStyle w:val="Zkladntextodsazen3"/>
        <w:numPr>
          <w:ilvl w:val="0"/>
          <w:numId w:val="8"/>
        </w:numPr>
        <w:ind w:left="720"/>
        <w:jc w:val="both"/>
        <w:rPr>
          <w:sz w:val="24"/>
          <w:szCs w:val="24"/>
        </w:rPr>
      </w:pPr>
      <w:r w:rsidRPr="00C41611">
        <w:rPr>
          <w:sz w:val="24"/>
          <w:szCs w:val="24"/>
        </w:rPr>
        <w:t xml:space="preserve">Kupující je povinen poskytnout součinnost při předání a převzetí zboží v místě dodání. Taktéž je povinen včas ohlásit veškeré okolnosti na jeho straně, bránící mu v převzetí zboží od prodávajícího.V případě, neposkytne–li </w:t>
      </w:r>
      <w:r>
        <w:rPr>
          <w:sz w:val="24"/>
          <w:szCs w:val="24"/>
        </w:rPr>
        <w:t>prodávající</w:t>
      </w:r>
      <w:r w:rsidR="00744FB7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Pr="00C41611">
        <w:rPr>
          <w:sz w:val="24"/>
          <w:szCs w:val="24"/>
        </w:rPr>
        <w:t xml:space="preserve">potřebnou součinnost nebo neohlásí-li včas  okolnosti  bránící mu v převzetí zboží a dojde-li v důsledku toho k </w:t>
      </w:r>
      <w:r w:rsidRPr="005C5982">
        <w:rPr>
          <w:sz w:val="24"/>
          <w:szCs w:val="24"/>
        </w:rPr>
        <w:t>marnému pokusu o dodání zboží prodávajícím, vzniká prodávajícímu právo na úhradu nákladů spojených s takovýmto marným  pokusem o</w:t>
      </w:r>
      <w:r w:rsidRPr="00C41611">
        <w:rPr>
          <w:sz w:val="24"/>
          <w:szCs w:val="24"/>
        </w:rPr>
        <w:t xml:space="preserve"> dodání</w:t>
      </w:r>
      <w:r>
        <w:rPr>
          <w:sz w:val="24"/>
          <w:szCs w:val="24"/>
        </w:rPr>
        <w:t xml:space="preserve"> </w:t>
      </w:r>
      <w:r w:rsidRPr="00C41611">
        <w:rPr>
          <w:sz w:val="24"/>
          <w:szCs w:val="24"/>
        </w:rPr>
        <w:t>a právo na úhradu případné škody. Včasným ohlášením se rozumí ohlášení do doby, než bylo zboží předáno prodávajícím dopravci.</w:t>
      </w:r>
    </w:p>
    <w:p w:rsidR="00744FB7" w:rsidRDefault="00744FB7" w:rsidP="00744FB7">
      <w:pPr>
        <w:pStyle w:val="Zkladntextodsazen3"/>
        <w:ind w:left="720"/>
        <w:jc w:val="both"/>
        <w:rPr>
          <w:sz w:val="24"/>
          <w:szCs w:val="24"/>
        </w:rPr>
      </w:pPr>
    </w:p>
    <w:p w:rsidR="00744FB7" w:rsidRDefault="00744FB7" w:rsidP="00744FB7">
      <w:pPr>
        <w:pStyle w:val="Zkladntextodsazen3"/>
        <w:ind w:left="720"/>
        <w:jc w:val="both"/>
        <w:rPr>
          <w:sz w:val="24"/>
          <w:szCs w:val="24"/>
        </w:rPr>
      </w:pPr>
    </w:p>
    <w:p w:rsidR="00744FB7" w:rsidRDefault="00744FB7" w:rsidP="00744FB7">
      <w:pPr>
        <w:pStyle w:val="Zkladntextodsazen3"/>
        <w:ind w:left="720"/>
        <w:jc w:val="both"/>
        <w:rPr>
          <w:sz w:val="24"/>
          <w:szCs w:val="24"/>
        </w:rPr>
      </w:pPr>
    </w:p>
    <w:p w:rsidR="00744FB7" w:rsidRPr="008B4CAD" w:rsidRDefault="00744FB7" w:rsidP="00744FB7">
      <w:pPr>
        <w:pStyle w:val="Zkladntextodsazen3"/>
        <w:ind w:left="720"/>
        <w:jc w:val="both"/>
        <w:rPr>
          <w:sz w:val="24"/>
          <w:szCs w:val="24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3E6F2E">
        <w:rPr>
          <w:sz w:val="24"/>
          <w:szCs w:val="24"/>
        </w:rPr>
        <w:lastRenderedPageBreak/>
        <w:t>VI.</w:t>
      </w:r>
    </w:p>
    <w:p w:rsidR="0091383D" w:rsidRPr="00C41611" w:rsidRDefault="0091383D" w:rsidP="0091383D">
      <w:pPr>
        <w:jc w:val="center"/>
        <w:rPr>
          <w:sz w:val="24"/>
          <w:szCs w:val="24"/>
          <w:u w:val="single"/>
        </w:rPr>
      </w:pPr>
      <w:r w:rsidRPr="00C41611">
        <w:rPr>
          <w:sz w:val="24"/>
          <w:szCs w:val="24"/>
          <w:u w:val="single"/>
        </w:rPr>
        <w:t>Důsledky prodlení kupujícího se zaplacením kupní ceny</w:t>
      </w:r>
    </w:p>
    <w:p w:rsidR="0091383D" w:rsidRPr="00744FB7" w:rsidRDefault="0091383D" w:rsidP="0091383D">
      <w:pPr>
        <w:pStyle w:val="Zkladntext"/>
        <w:numPr>
          <w:ilvl w:val="0"/>
          <w:numId w:val="3"/>
        </w:numPr>
        <w:rPr>
          <w:sz w:val="24"/>
          <w:szCs w:val="24"/>
          <w:lang w:val="cs-CZ"/>
        </w:rPr>
      </w:pPr>
      <w:r w:rsidRPr="00744FB7">
        <w:rPr>
          <w:sz w:val="24"/>
          <w:szCs w:val="24"/>
          <w:lang w:val="cs-CZ"/>
        </w:rPr>
        <w:t>Smluvní strany se dohodly, že kupující je povinen při prodlení s placením kupní ceny uhradit úrok z prodlení ve výši 0,05 % z dlužné částky za každý i započatý kalendářní den prodlení.</w:t>
      </w:r>
    </w:p>
    <w:p w:rsidR="0091383D" w:rsidRPr="00744FB7" w:rsidRDefault="0091383D" w:rsidP="0091383D">
      <w:pPr>
        <w:pStyle w:val="Zkladntext"/>
        <w:ind w:left="720"/>
        <w:rPr>
          <w:sz w:val="24"/>
          <w:szCs w:val="24"/>
          <w:lang w:val="cs-CZ"/>
        </w:rPr>
      </w:pPr>
    </w:p>
    <w:p w:rsidR="0091383D" w:rsidRDefault="0091383D" w:rsidP="0091383D">
      <w:pPr>
        <w:pStyle w:val="Zkladntext"/>
        <w:numPr>
          <w:ilvl w:val="0"/>
          <w:numId w:val="3"/>
        </w:numPr>
        <w:rPr>
          <w:sz w:val="24"/>
          <w:szCs w:val="24"/>
        </w:rPr>
      </w:pPr>
      <w:r w:rsidRPr="00744FB7">
        <w:rPr>
          <w:sz w:val="24"/>
          <w:szCs w:val="24"/>
          <w:lang w:val="cs-CZ"/>
        </w:rPr>
        <w:t xml:space="preserve">V případě, že je kupující v prodlení s úhradou svých závazků, je prodávající jednostranně oprávněn upravit podmínky prodeje a krátit slevy specifikované v kapitole „II. </w:t>
      </w:r>
      <w:r w:rsidRPr="00CD2084">
        <w:rPr>
          <w:sz w:val="24"/>
          <w:szCs w:val="24"/>
        </w:rPr>
        <w:t>Kupní cena“</w:t>
      </w:r>
      <w:r>
        <w:rPr>
          <w:sz w:val="24"/>
          <w:szCs w:val="24"/>
        </w:rPr>
        <w:t xml:space="preserve"> </w:t>
      </w:r>
      <w:r w:rsidRPr="00CD2084">
        <w:rPr>
          <w:sz w:val="24"/>
          <w:szCs w:val="24"/>
        </w:rPr>
        <w:t xml:space="preserve">této smlouvy takto: </w:t>
      </w:r>
    </w:p>
    <w:p w:rsidR="0091383D" w:rsidRPr="00CD2084" w:rsidRDefault="0091383D" w:rsidP="0091383D">
      <w:pPr>
        <w:pStyle w:val="Zkladntext"/>
        <w:rPr>
          <w:sz w:val="24"/>
          <w:szCs w:val="24"/>
        </w:rPr>
      </w:pPr>
    </w:p>
    <w:p w:rsidR="0091383D" w:rsidRDefault="0091383D" w:rsidP="0091383D">
      <w:pPr>
        <w:pStyle w:val="Zkladntext"/>
        <w:numPr>
          <w:ilvl w:val="0"/>
          <w:numId w:val="9"/>
        </w:numPr>
        <w:rPr>
          <w:sz w:val="24"/>
          <w:szCs w:val="24"/>
        </w:rPr>
      </w:pPr>
      <w:r w:rsidRPr="00C41611">
        <w:rPr>
          <w:sz w:val="24"/>
          <w:szCs w:val="24"/>
        </w:rPr>
        <w:t xml:space="preserve">Kupující má </w:t>
      </w:r>
      <w:r>
        <w:rPr>
          <w:sz w:val="24"/>
          <w:szCs w:val="24"/>
        </w:rPr>
        <w:t xml:space="preserve">vůči prodávajícímu </w:t>
      </w:r>
      <w:r w:rsidRPr="00C41611">
        <w:rPr>
          <w:sz w:val="24"/>
          <w:szCs w:val="24"/>
        </w:rPr>
        <w:t xml:space="preserve">závazky po splatnosti déle než 30 dní, ale ne déle než </w:t>
      </w:r>
      <w:r w:rsidRPr="001939FF">
        <w:rPr>
          <w:sz w:val="24"/>
          <w:szCs w:val="24"/>
        </w:rPr>
        <w:t xml:space="preserve">60 </w:t>
      </w:r>
      <w:r w:rsidRPr="00C41611">
        <w:rPr>
          <w:sz w:val="24"/>
          <w:szCs w:val="24"/>
        </w:rPr>
        <w:t xml:space="preserve">dní. </w:t>
      </w:r>
      <w:r>
        <w:rPr>
          <w:sz w:val="24"/>
          <w:szCs w:val="24"/>
        </w:rPr>
        <w:t>V takovém případě je p</w:t>
      </w:r>
      <w:r w:rsidRPr="00C41611">
        <w:rPr>
          <w:sz w:val="24"/>
          <w:szCs w:val="24"/>
        </w:rPr>
        <w:t xml:space="preserve">rodávající </w:t>
      </w:r>
      <w:r>
        <w:rPr>
          <w:sz w:val="24"/>
          <w:szCs w:val="24"/>
        </w:rPr>
        <w:t>oprávněn vystavit každou následující</w:t>
      </w:r>
      <w:r w:rsidRPr="00C41611">
        <w:rPr>
          <w:sz w:val="24"/>
          <w:szCs w:val="24"/>
        </w:rPr>
        <w:t xml:space="preserve"> fakturu se základní 14 denní splatností nebo požadovat po kupujícím platby za zboží v ho</w:t>
      </w:r>
      <w:r>
        <w:rPr>
          <w:sz w:val="24"/>
          <w:szCs w:val="24"/>
        </w:rPr>
        <w:t xml:space="preserve">tovosti, předem nebo na </w:t>
      </w:r>
      <w:r w:rsidRPr="001939FF">
        <w:rPr>
          <w:sz w:val="24"/>
          <w:szCs w:val="24"/>
        </w:rPr>
        <w:t>dobírku, a to dle své úvahy.</w:t>
      </w:r>
    </w:p>
    <w:p w:rsidR="0091383D" w:rsidRPr="00C41611" w:rsidRDefault="0091383D" w:rsidP="0091383D">
      <w:pPr>
        <w:pStyle w:val="Zkladntext"/>
        <w:rPr>
          <w:sz w:val="24"/>
          <w:szCs w:val="24"/>
        </w:rPr>
      </w:pPr>
    </w:p>
    <w:p w:rsidR="0091383D" w:rsidRDefault="0091383D" w:rsidP="0091383D">
      <w:pPr>
        <w:pStyle w:val="Zkladntext"/>
        <w:numPr>
          <w:ilvl w:val="0"/>
          <w:numId w:val="10"/>
        </w:numPr>
        <w:rPr>
          <w:sz w:val="24"/>
          <w:szCs w:val="24"/>
        </w:rPr>
      </w:pPr>
      <w:r w:rsidRPr="001939FF">
        <w:rPr>
          <w:sz w:val="24"/>
          <w:szCs w:val="24"/>
        </w:rPr>
        <w:t xml:space="preserve">Kupující má závazky po splatnosti déle než 60 dní. </w:t>
      </w:r>
    </w:p>
    <w:p w:rsidR="0091383D" w:rsidRDefault="0091383D" w:rsidP="0091383D">
      <w:pPr>
        <w:pStyle w:val="Zkladntext"/>
        <w:ind w:left="1068"/>
        <w:rPr>
          <w:sz w:val="24"/>
          <w:szCs w:val="24"/>
        </w:rPr>
      </w:pPr>
      <w:r>
        <w:rPr>
          <w:sz w:val="24"/>
          <w:szCs w:val="24"/>
        </w:rPr>
        <w:t>V takovém případě je p</w:t>
      </w:r>
      <w:r w:rsidRPr="001939FF">
        <w:rPr>
          <w:sz w:val="24"/>
          <w:szCs w:val="24"/>
        </w:rPr>
        <w:t>rodávající oprávněn zcela pozastavit veškeré dodávky zboží (a to i ty potvrzené) až do uhrazení všech dlužných částek po splatnosti, a to včetně jejich veškerého příslušenství.</w:t>
      </w:r>
    </w:p>
    <w:p w:rsidR="0091383D" w:rsidRPr="001939FF" w:rsidRDefault="0091383D" w:rsidP="0091383D">
      <w:pPr>
        <w:pStyle w:val="Zkladntext"/>
        <w:ind w:left="708"/>
        <w:rPr>
          <w:sz w:val="24"/>
          <w:szCs w:val="24"/>
        </w:rPr>
      </w:pPr>
    </w:p>
    <w:p w:rsidR="0091383D" w:rsidRPr="00C41611" w:rsidRDefault="0091383D" w:rsidP="0091383D">
      <w:pPr>
        <w:pStyle w:val="Zkladntext"/>
        <w:numPr>
          <w:ilvl w:val="0"/>
          <w:numId w:val="3"/>
        </w:numPr>
        <w:rPr>
          <w:sz w:val="24"/>
          <w:szCs w:val="24"/>
        </w:rPr>
      </w:pPr>
      <w:r w:rsidRPr="001939FF">
        <w:rPr>
          <w:sz w:val="24"/>
          <w:szCs w:val="24"/>
        </w:rPr>
        <w:t xml:space="preserve">Pro posouzení stavu závazků kupujícího po splatnosti je </w:t>
      </w:r>
      <w:r>
        <w:rPr>
          <w:sz w:val="24"/>
          <w:szCs w:val="24"/>
        </w:rPr>
        <w:t xml:space="preserve">ohledně data jejich platby </w:t>
      </w:r>
      <w:r w:rsidRPr="001939FF">
        <w:rPr>
          <w:sz w:val="24"/>
          <w:szCs w:val="24"/>
        </w:rPr>
        <w:t>rozhodný elektronický výpis z bankovního účtu prodávajícího z předchozího pracovního dne. K platbám připsaným na běžný účet prodávajícího v průběhu kalendářního dne se přihlédne až na základě výpisu v následující</w:t>
      </w:r>
      <w:r>
        <w:rPr>
          <w:sz w:val="24"/>
          <w:szCs w:val="24"/>
        </w:rPr>
        <w:t xml:space="preserve"> kalendářní</w:t>
      </w:r>
      <w:r w:rsidRPr="00C41611">
        <w:rPr>
          <w:sz w:val="24"/>
          <w:szCs w:val="24"/>
        </w:rPr>
        <w:t xml:space="preserve"> den. Prodávající však přihlédne k platbám v hotovosti obdrženým do pokladny prodávajícího v průběhu běžného dne.</w:t>
      </w:r>
    </w:p>
    <w:p w:rsidR="0091383D" w:rsidRPr="008B4CAD" w:rsidRDefault="0091383D" w:rsidP="008B4CAD">
      <w:pPr>
        <w:ind w:firstLine="284"/>
        <w:jc w:val="both"/>
        <w:rPr>
          <w:sz w:val="24"/>
          <w:szCs w:val="24"/>
        </w:rPr>
      </w:pPr>
      <w:r w:rsidRPr="00C41611">
        <w:rPr>
          <w:sz w:val="24"/>
          <w:szCs w:val="24"/>
        </w:rPr>
        <w:tab/>
      </w:r>
    </w:p>
    <w:p w:rsidR="0091383D" w:rsidRPr="00A023DA" w:rsidRDefault="0091383D" w:rsidP="009138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4D6">
        <w:rPr>
          <w:sz w:val="24"/>
          <w:szCs w:val="24"/>
        </w:rPr>
        <w:t>VII.</w:t>
      </w:r>
    </w:p>
    <w:p w:rsidR="0091383D" w:rsidRDefault="0091383D" w:rsidP="0091383D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trvání smlouvy</w:t>
      </w:r>
    </w:p>
    <w:p w:rsidR="0091383D" w:rsidRDefault="0091383D" w:rsidP="0091383D">
      <w:pPr>
        <w:pStyle w:val="Zkladntext"/>
        <w:numPr>
          <w:ilvl w:val="0"/>
          <w:numId w:val="2"/>
        </w:numPr>
        <w:rPr>
          <w:sz w:val="24"/>
          <w:szCs w:val="24"/>
          <w:lang w:val="cs-CZ"/>
        </w:rPr>
      </w:pPr>
      <w:r w:rsidRPr="00157A02">
        <w:rPr>
          <w:sz w:val="24"/>
          <w:szCs w:val="24"/>
          <w:lang w:val="cs-CZ"/>
        </w:rPr>
        <w:t>Tato smlouva se uzavírá na dobu neurčitou</w:t>
      </w:r>
      <w:r>
        <w:rPr>
          <w:sz w:val="24"/>
          <w:szCs w:val="24"/>
          <w:lang w:val="cs-CZ"/>
        </w:rPr>
        <w:t>. Kterákoliv smluvní strana je oprávněna tuto smlouvu vypovědět bez udání důvodu s tím, že výpovědní doba je jeden měsíc a začne běžet prvním dnem měsíce následujícího po měsíci, v němž byla výpověď doručena druhé smluvní straně.</w:t>
      </w:r>
      <w:r w:rsidRPr="00157A02">
        <w:rPr>
          <w:sz w:val="24"/>
          <w:szCs w:val="24"/>
          <w:lang w:val="cs-CZ"/>
        </w:rPr>
        <w:t xml:space="preserve"> </w:t>
      </w:r>
    </w:p>
    <w:p w:rsidR="0091383D" w:rsidRDefault="0091383D" w:rsidP="0091383D">
      <w:pPr>
        <w:pStyle w:val="Zkladntext"/>
        <w:ind w:left="720"/>
        <w:rPr>
          <w:sz w:val="24"/>
          <w:szCs w:val="24"/>
          <w:lang w:val="cs-CZ"/>
        </w:rPr>
      </w:pPr>
    </w:p>
    <w:p w:rsidR="0091383D" w:rsidRPr="00C356CF" w:rsidRDefault="0091383D" w:rsidP="0091383D">
      <w:pPr>
        <w:pStyle w:val="Zkladntext"/>
        <w:numPr>
          <w:ilvl w:val="0"/>
          <w:numId w:val="2"/>
        </w:numPr>
        <w:rPr>
          <w:sz w:val="24"/>
          <w:szCs w:val="24"/>
          <w:lang w:val="cs-CZ"/>
        </w:rPr>
      </w:pPr>
      <w:r w:rsidRPr="00744FB7">
        <w:rPr>
          <w:color w:val="000000"/>
          <w:sz w:val="24"/>
          <w:szCs w:val="24"/>
          <w:lang w:val="cs-CZ"/>
        </w:rPr>
        <w:t xml:space="preserve">Prodávající je oprávněn odstoupit od smlouvy při prodlení kupujícího s úhradou faktury delším než 1 měsíc. </w:t>
      </w:r>
    </w:p>
    <w:p w:rsidR="0091383D" w:rsidRDefault="0091383D" w:rsidP="008B4CAD">
      <w:pPr>
        <w:tabs>
          <w:tab w:val="left" w:pos="1701"/>
        </w:tabs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jc w:val="center"/>
        <w:rPr>
          <w:sz w:val="24"/>
          <w:szCs w:val="24"/>
        </w:rPr>
      </w:pPr>
      <w:r w:rsidRPr="00F914D6">
        <w:rPr>
          <w:sz w:val="24"/>
          <w:szCs w:val="24"/>
        </w:rPr>
        <w:t>VIII.</w:t>
      </w:r>
    </w:p>
    <w:p w:rsidR="0091383D" w:rsidRPr="00B2140A" w:rsidRDefault="0091383D" w:rsidP="00FB0E7D">
      <w:pPr>
        <w:tabs>
          <w:tab w:val="left" w:pos="1701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B2140A">
        <w:rPr>
          <w:sz w:val="24"/>
          <w:szCs w:val="24"/>
          <w:u w:val="single"/>
        </w:rPr>
        <w:t>Licenční ujednání</w:t>
      </w:r>
    </w:p>
    <w:p w:rsidR="0091383D" w:rsidRDefault="0091383D" w:rsidP="00FB0E7D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Prodávající je nositelem majetkových autorských práv k </w:t>
      </w:r>
      <w:r w:rsidRPr="00416CC7">
        <w:rPr>
          <w:sz w:val="24"/>
          <w:szCs w:val="24"/>
        </w:rPr>
        <w:t xml:space="preserve">obrázkům, </w:t>
      </w:r>
      <w:r w:rsidRPr="00E47ED5">
        <w:rPr>
          <w:sz w:val="24"/>
          <w:szCs w:val="24"/>
        </w:rPr>
        <w:t>fotografiím</w:t>
      </w:r>
      <w:r w:rsidRPr="00416CC7">
        <w:rPr>
          <w:sz w:val="24"/>
          <w:szCs w:val="24"/>
        </w:rPr>
        <w:t xml:space="preserve">, jakož i jiným reklamním materiálům, které </w:t>
      </w:r>
      <w:r>
        <w:rPr>
          <w:sz w:val="24"/>
          <w:szCs w:val="24"/>
        </w:rPr>
        <w:t>prodávající</w:t>
      </w:r>
      <w:r w:rsidRPr="00416CC7">
        <w:rPr>
          <w:sz w:val="24"/>
          <w:szCs w:val="24"/>
        </w:rPr>
        <w:t xml:space="preserve"> zveřejňuje na svých internetových stránkách </w:t>
      </w:r>
      <w:r w:rsidRPr="001E24F0">
        <w:rPr>
          <w:sz w:val="24"/>
          <w:szCs w:val="24"/>
        </w:rPr>
        <w:t>www.lesnisvet.cz</w:t>
      </w:r>
      <w:r>
        <w:rPr>
          <w:sz w:val="24"/>
          <w:szCs w:val="24"/>
        </w:rPr>
        <w:t xml:space="preserve"> </w:t>
      </w:r>
      <w:r w:rsidRPr="00416CC7">
        <w:rPr>
          <w:sz w:val="24"/>
          <w:szCs w:val="24"/>
        </w:rPr>
        <w:t>(dále jen „Dílo“).</w:t>
      </w: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Prodávající tímto uděluje kupujícímu právo Dílo užít, zejména toto zveřejnit na vlastních internetových stránkách kupujícího, </w:t>
      </w:r>
      <w:r w:rsidRPr="003E6F2E">
        <w:rPr>
          <w:sz w:val="24"/>
          <w:szCs w:val="24"/>
        </w:rPr>
        <w:t>zpřístupnit jej prostřednictvím těchto stránek veřejnosti, a to takovým způsobem, že k němu může mít přístup kdokoliv</w:t>
      </w:r>
      <w:r w:rsidRPr="004C6168">
        <w:rPr>
          <w:sz w:val="24"/>
          <w:szCs w:val="24"/>
        </w:rPr>
        <w:t>.</w:t>
      </w: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</w:p>
    <w:p w:rsidR="0091383D" w:rsidRPr="00744FB7" w:rsidRDefault="0091383D" w:rsidP="00FB0E7D">
      <w:pPr>
        <w:pStyle w:val="Textkomente"/>
        <w:ind w:left="714" w:hanging="35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  Kupující není oprávněn Dílo (či jeho jakoukoli část) p</w:t>
      </w:r>
      <w:r w:rsidRPr="00744FB7">
        <w:rPr>
          <w:sz w:val="24"/>
          <w:szCs w:val="24"/>
          <w:lang w:val="cs-CZ"/>
        </w:rPr>
        <w:t xml:space="preserve">ozměňovat, upravovat </w:t>
      </w:r>
      <w:r w:rsidRPr="00744FB7">
        <w:rPr>
          <w:sz w:val="24"/>
          <w:szCs w:val="24"/>
          <w:lang w:val="cs-CZ" w:eastAsia="cs-CZ"/>
        </w:rPr>
        <w:t xml:space="preserve">či jinak obsahově měnit, a to vč. jeho názvu nebo označení autora. Kupující </w:t>
      </w:r>
      <w:r w:rsidRPr="00744FB7">
        <w:rPr>
          <w:sz w:val="24"/>
          <w:szCs w:val="24"/>
          <w:lang w:val="cs-CZ"/>
        </w:rPr>
        <w:t>není povinen Dílo užít.</w:t>
      </w: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4.  Licence dle předchozích odstavců je kupujícímu poskytována jako nevýhradní, bezúplatná, bez práva dalšího postoupení či udělení podlicence třetím osobám. Licence je udělena na dobu účinnosti této kupní smlouvy. Kupující</w:t>
      </w:r>
      <w:r w:rsidRPr="003208F9">
        <w:rPr>
          <w:sz w:val="24"/>
          <w:szCs w:val="24"/>
        </w:rPr>
        <w:t xml:space="preserve"> je povinen </w:t>
      </w:r>
      <w:r>
        <w:rPr>
          <w:sz w:val="24"/>
          <w:szCs w:val="24"/>
        </w:rPr>
        <w:t xml:space="preserve">vykonávat práva z poskytnuté </w:t>
      </w:r>
      <w:r w:rsidRPr="003208F9">
        <w:rPr>
          <w:sz w:val="24"/>
          <w:szCs w:val="24"/>
        </w:rPr>
        <w:t>licence řádně, v souladu s touto smlouvou a s platnými právními předpisy</w:t>
      </w:r>
      <w:r>
        <w:rPr>
          <w:sz w:val="24"/>
          <w:szCs w:val="24"/>
        </w:rPr>
        <w:t>.</w:t>
      </w: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Prodávající je oprávněn kdykoli svůj souhlas k užití Díla kupujícímu odejmout, a to písemným oznámením kupujícímu. </w:t>
      </w: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</w:p>
    <w:p w:rsidR="0091383D" w:rsidRDefault="0091383D" w:rsidP="00FB0E7D">
      <w:pPr>
        <w:tabs>
          <w:tab w:val="left" w:pos="1701"/>
        </w:tabs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V případě, že kupující bude užívat Dílo (či jeho část) v rozporu s tímto článkem smlouvy, zejména bude Dílo měnit či upravovat, užívat jej i poté, kdy mu bylo doručeno oznámení o odnětí souhlasu apod., je prodávající oprávněn smlouvu v této oddělitelné části týkající se licenčního ujednání vypovědět bez výpovědní doby a kupující je povinen zaplatit prodávajícímu smluvní pokutu ve výši 1.000,- Kč za každé jednotlivé porušení povinnosti a za každý i jen započatý den, po který takové porušení povinnosti trvá. Uvedená smluvní pokuta je splatná na základě písemné výzvy prodávajícího, učiněné i prostřednictvím emailu, doručené kupujícímu. </w:t>
      </w:r>
    </w:p>
    <w:p w:rsidR="0091383D" w:rsidRDefault="0091383D" w:rsidP="00FB0E7D">
      <w:pPr>
        <w:tabs>
          <w:tab w:val="left" w:pos="1701"/>
        </w:tabs>
        <w:spacing w:after="0" w:line="240" w:lineRule="auto"/>
        <w:rPr>
          <w:sz w:val="24"/>
          <w:szCs w:val="24"/>
          <w:highlight w:val="yellow"/>
        </w:rPr>
      </w:pPr>
    </w:p>
    <w:p w:rsidR="008B4CAD" w:rsidRDefault="008B4CAD" w:rsidP="00FB0E7D">
      <w:pPr>
        <w:tabs>
          <w:tab w:val="left" w:pos="1701"/>
        </w:tabs>
        <w:spacing w:after="0" w:line="240" w:lineRule="auto"/>
        <w:rPr>
          <w:sz w:val="24"/>
          <w:szCs w:val="24"/>
          <w:highlight w:val="yellow"/>
        </w:rPr>
      </w:pPr>
    </w:p>
    <w:p w:rsidR="008B4CAD" w:rsidRDefault="008B4CAD" w:rsidP="00FB0E7D">
      <w:pPr>
        <w:tabs>
          <w:tab w:val="left" w:pos="1701"/>
        </w:tabs>
        <w:spacing w:after="0"/>
        <w:rPr>
          <w:sz w:val="24"/>
          <w:szCs w:val="24"/>
          <w:highlight w:val="yellow"/>
        </w:rPr>
      </w:pPr>
    </w:p>
    <w:p w:rsidR="0091383D" w:rsidRPr="00C41611" w:rsidRDefault="0091383D" w:rsidP="0091383D">
      <w:pPr>
        <w:tabs>
          <w:tab w:val="left" w:pos="1701"/>
        </w:tabs>
        <w:jc w:val="center"/>
        <w:rPr>
          <w:sz w:val="24"/>
          <w:szCs w:val="24"/>
        </w:rPr>
      </w:pPr>
      <w:r w:rsidRPr="00F914D6">
        <w:rPr>
          <w:sz w:val="24"/>
          <w:szCs w:val="24"/>
        </w:rPr>
        <w:t>IX.</w:t>
      </w:r>
    </w:p>
    <w:p w:rsidR="0091383D" w:rsidRPr="00C41611" w:rsidRDefault="0091383D" w:rsidP="0091383D">
      <w:pPr>
        <w:ind w:firstLine="284"/>
        <w:jc w:val="center"/>
        <w:rPr>
          <w:bCs/>
          <w:sz w:val="24"/>
          <w:szCs w:val="24"/>
          <w:u w:val="single"/>
        </w:rPr>
      </w:pPr>
      <w:r w:rsidRPr="00C41611">
        <w:rPr>
          <w:bCs/>
          <w:sz w:val="24"/>
          <w:szCs w:val="24"/>
          <w:u w:val="single"/>
        </w:rPr>
        <w:t>Platnost smlouvy, zrušovací a závěrečná ustanovení</w:t>
      </w:r>
    </w:p>
    <w:p w:rsidR="0091383D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157A02">
        <w:rPr>
          <w:sz w:val="24"/>
          <w:szCs w:val="24"/>
          <w:lang w:val="cs-CZ"/>
        </w:rPr>
        <w:t xml:space="preserve">Uzavřením této smlouvy se ruší veškeré smlouvy, případně další dohody stran uzavřené před </w:t>
      </w:r>
      <w:r w:rsidRPr="00B272B2">
        <w:rPr>
          <w:sz w:val="24"/>
          <w:szCs w:val="24"/>
          <w:lang w:val="cs-CZ"/>
        </w:rPr>
        <w:t>datem uzavření této</w:t>
      </w:r>
      <w:r w:rsidRPr="00157A02">
        <w:rPr>
          <w:sz w:val="24"/>
          <w:szCs w:val="24"/>
          <w:lang w:val="cs-CZ"/>
        </w:rPr>
        <w:t xml:space="preserve"> smlouvy.</w:t>
      </w:r>
    </w:p>
    <w:p w:rsidR="0091383D" w:rsidRPr="007A5A55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7A5A55">
        <w:rPr>
          <w:sz w:val="24"/>
          <w:szCs w:val="24"/>
          <w:lang w:val="cs-CZ"/>
        </w:rPr>
        <w:t xml:space="preserve">Smluvní strany se dohodly na tom, že veškeré vztahy z této smlouvy vyplývající a s touto smlouvou související se řídí právním řádem České republiky. </w:t>
      </w:r>
    </w:p>
    <w:p w:rsidR="0091383D" w:rsidRPr="007A5A55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7A5A55">
        <w:rPr>
          <w:sz w:val="24"/>
          <w:szCs w:val="24"/>
          <w:lang w:val="cs-CZ"/>
        </w:rPr>
        <w:t>Smluvní strany se dohodly na tom, že veškeré spory vyplývající z této smlouvy nebo s touto smlouvou související budou rozhodovány obecnými soudy České republiky,</w:t>
      </w:r>
      <w:r>
        <w:rPr>
          <w:sz w:val="24"/>
          <w:szCs w:val="24"/>
          <w:lang w:val="cs-CZ"/>
        </w:rPr>
        <w:t xml:space="preserve"> u sporů, v nichž je věcně příslušný okresní soud, bude místně příslušným Okresní soud, do jehož obvodu spadá sídlo prodávajícího, a u sporů, v nichž je věcně příslušný krajský soud, bude místně příslušným Krajský soud, do jehož obvodu spadá sídlo prodávajícího.</w:t>
      </w:r>
    </w:p>
    <w:p w:rsidR="0091383D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157A02">
        <w:rPr>
          <w:sz w:val="24"/>
          <w:szCs w:val="24"/>
          <w:lang w:val="cs-CZ"/>
        </w:rPr>
        <w:t>Dodatky této smlouvy mohou být provedeny pouze písem</w:t>
      </w:r>
      <w:r>
        <w:rPr>
          <w:sz w:val="24"/>
          <w:szCs w:val="24"/>
          <w:lang w:val="cs-CZ"/>
        </w:rPr>
        <w:t>ně a musí být odsouhlaseny oběma</w:t>
      </w:r>
      <w:r w:rsidRPr="00157A02">
        <w:rPr>
          <w:sz w:val="24"/>
          <w:szCs w:val="24"/>
          <w:lang w:val="cs-CZ"/>
        </w:rPr>
        <w:t xml:space="preserve"> stranami. </w:t>
      </w:r>
      <w:r w:rsidRPr="00EB43E4">
        <w:rPr>
          <w:sz w:val="24"/>
          <w:szCs w:val="24"/>
          <w:lang w:val="cs-CZ"/>
        </w:rPr>
        <w:t>Bude-li smlouva (nebo její dodatky či změny) uzavřena v jiné formě, pak žádná ze smluvních stran není obsahem smlouvy uzavřené ústně vázána. Písemná forma je nutná i pro vzdání se náležitosti písemné formy.</w:t>
      </w:r>
      <w:r>
        <w:rPr>
          <w:sz w:val="24"/>
          <w:szCs w:val="24"/>
          <w:lang w:val="cs-CZ"/>
        </w:rPr>
        <w:t xml:space="preserve"> </w:t>
      </w:r>
    </w:p>
    <w:p w:rsidR="0091383D" w:rsidRPr="00157A02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157A02">
        <w:rPr>
          <w:sz w:val="24"/>
          <w:szCs w:val="24"/>
          <w:lang w:val="cs-CZ"/>
        </w:rPr>
        <w:t xml:space="preserve">Ve věcech touto smlouvou neupravených se práva a povinnosti smluvních stran řídí zejména ustanoveními § </w:t>
      </w:r>
      <w:r>
        <w:rPr>
          <w:sz w:val="24"/>
          <w:szCs w:val="24"/>
          <w:lang w:val="cs-CZ"/>
        </w:rPr>
        <w:t>2079 a násl. občanského zákoníku</w:t>
      </w:r>
      <w:r w:rsidRPr="00157A02">
        <w:rPr>
          <w:sz w:val="24"/>
          <w:szCs w:val="24"/>
          <w:lang w:val="cs-CZ"/>
        </w:rPr>
        <w:t>.</w:t>
      </w:r>
    </w:p>
    <w:p w:rsidR="0091383D" w:rsidRPr="008B4CAD" w:rsidRDefault="0091383D" w:rsidP="0091383D">
      <w:pPr>
        <w:pStyle w:val="Zkladntext"/>
        <w:numPr>
          <w:ilvl w:val="0"/>
          <w:numId w:val="11"/>
        </w:numPr>
        <w:rPr>
          <w:sz w:val="24"/>
          <w:szCs w:val="24"/>
          <w:lang w:val="cs-CZ"/>
        </w:rPr>
      </w:pPr>
      <w:r w:rsidRPr="00157A02">
        <w:rPr>
          <w:sz w:val="24"/>
          <w:szCs w:val="24"/>
          <w:lang w:val="cs-CZ"/>
        </w:rPr>
        <w:lastRenderedPageBreak/>
        <w:t xml:space="preserve">Smlouva nabývá platnosti dnem </w:t>
      </w:r>
      <w:r>
        <w:rPr>
          <w:sz w:val="24"/>
          <w:szCs w:val="24"/>
          <w:lang w:val="cs-CZ"/>
        </w:rPr>
        <w:t xml:space="preserve">podpisu smlouvy oběma smluvními stranami, resp. jejich oprávněnými zástupci. </w:t>
      </w:r>
      <w:r w:rsidRPr="00157A02">
        <w:rPr>
          <w:sz w:val="24"/>
          <w:szCs w:val="24"/>
          <w:lang w:val="cs-CZ"/>
        </w:rPr>
        <w:t xml:space="preserve"> Smlouva je vyhotovena ve dvou </w:t>
      </w:r>
      <w:r>
        <w:rPr>
          <w:sz w:val="24"/>
          <w:szCs w:val="24"/>
          <w:lang w:val="cs-CZ"/>
        </w:rPr>
        <w:t>vyhotoveních</w:t>
      </w:r>
      <w:r w:rsidRPr="00157A02">
        <w:rPr>
          <w:sz w:val="24"/>
          <w:szCs w:val="24"/>
          <w:lang w:val="cs-CZ"/>
        </w:rPr>
        <w:t xml:space="preserve">, z nichž každá ze smluvních stran obdrží po jednom vyhotovení. </w:t>
      </w:r>
    </w:p>
    <w:p w:rsidR="00FB0E7D" w:rsidRPr="00157A02" w:rsidRDefault="00FB0E7D" w:rsidP="0091383D">
      <w:pPr>
        <w:rPr>
          <w:bCs/>
          <w:sz w:val="24"/>
          <w:szCs w:val="24"/>
        </w:rPr>
      </w:pPr>
    </w:p>
    <w:p w:rsidR="0091383D" w:rsidRDefault="0091383D" w:rsidP="0091383D">
      <w:pPr>
        <w:jc w:val="center"/>
        <w:rPr>
          <w:bCs/>
          <w:sz w:val="24"/>
          <w:szCs w:val="24"/>
        </w:rPr>
      </w:pPr>
      <w:r w:rsidRPr="00F914D6">
        <w:rPr>
          <w:bCs/>
          <w:sz w:val="24"/>
          <w:szCs w:val="24"/>
        </w:rPr>
        <w:t>X.</w:t>
      </w:r>
    </w:p>
    <w:p w:rsidR="0091383D" w:rsidRPr="008B4CAD" w:rsidRDefault="0091383D" w:rsidP="008B4CAD">
      <w:pPr>
        <w:jc w:val="center"/>
        <w:rPr>
          <w:bCs/>
          <w:sz w:val="24"/>
          <w:szCs w:val="24"/>
          <w:u w:val="single"/>
        </w:rPr>
      </w:pPr>
      <w:r w:rsidRPr="00A023DA">
        <w:rPr>
          <w:bCs/>
          <w:sz w:val="24"/>
          <w:szCs w:val="24"/>
          <w:u w:val="single"/>
        </w:rPr>
        <w:t>Závěrečná ustanovení</w:t>
      </w:r>
    </w:p>
    <w:p w:rsidR="0091383D" w:rsidRDefault="0091383D" w:rsidP="008B4CAD">
      <w:pPr>
        <w:ind w:left="708"/>
        <w:jc w:val="both"/>
        <w:rPr>
          <w:sz w:val="24"/>
          <w:szCs w:val="24"/>
        </w:rPr>
      </w:pPr>
      <w:r w:rsidRPr="00C41611">
        <w:rPr>
          <w:sz w:val="24"/>
          <w:szCs w:val="24"/>
        </w:rPr>
        <w:t>Smluvní strany shodně prohlašují, že si tuto smlouvu před jejím uzavřením přečetly</w:t>
      </w:r>
      <w:r>
        <w:rPr>
          <w:sz w:val="24"/>
          <w:szCs w:val="24"/>
        </w:rPr>
        <w:t>,</w:t>
      </w:r>
      <w:r w:rsidRPr="00C41611">
        <w:rPr>
          <w:sz w:val="24"/>
          <w:szCs w:val="24"/>
        </w:rPr>
        <w:t xml:space="preserve"> že byla uzavřena po vzájemném projednání a podle jejich pravé a svobodné vůle, určitě, vážně a srozumitelně.</w:t>
      </w:r>
    </w:p>
    <w:p w:rsidR="0091383D" w:rsidRDefault="0091383D" w:rsidP="0091383D">
      <w:pPr>
        <w:jc w:val="both"/>
        <w:rPr>
          <w:sz w:val="24"/>
          <w:szCs w:val="24"/>
        </w:rPr>
      </w:pPr>
    </w:p>
    <w:p w:rsidR="0091383D" w:rsidRDefault="0091383D" w:rsidP="008B4CAD">
      <w:pPr>
        <w:ind w:firstLine="708"/>
        <w:jc w:val="both"/>
        <w:rPr>
          <w:sz w:val="24"/>
          <w:szCs w:val="24"/>
        </w:rPr>
      </w:pPr>
      <w:r w:rsidRPr="00B272B2">
        <w:rPr>
          <w:sz w:val="24"/>
          <w:szCs w:val="24"/>
        </w:rPr>
        <w:t>V</w:t>
      </w:r>
      <w:r>
        <w:rPr>
          <w:sz w:val="24"/>
          <w:szCs w:val="24"/>
        </w:rPr>
        <w:t xml:space="preserve">e ………………………………….... dne   </w:t>
      </w:r>
      <w:r w:rsidR="008B4CAD">
        <w:rPr>
          <w:sz w:val="24"/>
          <w:szCs w:val="24"/>
        </w:rPr>
        <w:t xml:space="preserve"> …………202</w:t>
      </w:r>
      <w:r w:rsidR="000334B6">
        <w:rPr>
          <w:sz w:val="24"/>
          <w:szCs w:val="24"/>
        </w:rPr>
        <w:t>2</w:t>
      </w:r>
    </w:p>
    <w:p w:rsidR="002F0535" w:rsidRDefault="002F0535" w:rsidP="008B4CAD">
      <w:pPr>
        <w:ind w:firstLine="708"/>
        <w:jc w:val="both"/>
        <w:rPr>
          <w:sz w:val="24"/>
          <w:szCs w:val="24"/>
        </w:rPr>
      </w:pPr>
    </w:p>
    <w:p w:rsidR="00FB0E7D" w:rsidRDefault="00FB0E7D" w:rsidP="008B4CAD">
      <w:pPr>
        <w:ind w:firstLine="708"/>
        <w:jc w:val="both"/>
        <w:rPr>
          <w:sz w:val="24"/>
          <w:szCs w:val="24"/>
        </w:rPr>
      </w:pPr>
    </w:p>
    <w:p w:rsidR="00FB0E7D" w:rsidRDefault="00FB0E7D" w:rsidP="008B4CAD">
      <w:pPr>
        <w:ind w:firstLine="708"/>
        <w:jc w:val="both"/>
        <w:rPr>
          <w:sz w:val="24"/>
          <w:szCs w:val="24"/>
        </w:rPr>
      </w:pPr>
    </w:p>
    <w:p w:rsidR="0091383D" w:rsidRPr="00B272B2" w:rsidRDefault="008B4CAD" w:rsidP="008B4CAD">
      <w:pPr>
        <w:tabs>
          <w:tab w:val="left" w:pos="402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                          ______________________________</w:t>
      </w:r>
    </w:p>
    <w:p w:rsidR="0091383D" w:rsidRDefault="008B4CAD" w:rsidP="008B4CA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383D">
        <w:rPr>
          <w:sz w:val="24"/>
          <w:szCs w:val="24"/>
        </w:rPr>
        <w:t>Podpis prodávajícího</w:t>
      </w:r>
      <w:r w:rsidR="0091383D" w:rsidRPr="00B272B2">
        <w:rPr>
          <w:sz w:val="24"/>
          <w:szCs w:val="24"/>
        </w:rPr>
        <w:t xml:space="preserve">     </w:t>
      </w:r>
      <w:r w:rsidR="0091383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</w:t>
      </w:r>
      <w:r w:rsidR="0091383D">
        <w:rPr>
          <w:sz w:val="24"/>
          <w:szCs w:val="24"/>
        </w:rPr>
        <w:t xml:space="preserve">                 Podpis / razítko / kupujícího</w:t>
      </w:r>
    </w:p>
    <w:p w:rsidR="0091383D" w:rsidRDefault="0091383D" w:rsidP="0091383D">
      <w:pPr>
        <w:rPr>
          <w:sz w:val="24"/>
          <w:szCs w:val="24"/>
        </w:rPr>
      </w:pPr>
    </w:p>
    <w:p w:rsidR="0091383D" w:rsidRPr="00B272B2" w:rsidRDefault="0091383D" w:rsidP="0091383D">
      <w:pPr>
        <w:rPr>
          <w:sz w:val="24"/>
          <w:szCs w:val="24"/>
        </w:rPr>
      </w:pPr>
    </w:p>
    <w:p w:rsidR="00587276" w:rsidRDefault="0091383D" w:rsidP="00AC5072">
      <w:pPr>
        <w:rPr>
          <w:sz w:val="24"/>
          <w:szCs w:val="24"/>
        </w:rPr>
      </w:pPr>
      <w:r>
        <w:rPr>
          <w:sz w:val="24"/>
          <w:szCs w:val="24"/>
        </w:rPr>
        <w:t>Jméno  _____________________</w:t>
      </w:r>
      <w:r w:rsidR="002F0535">
        <w:rPr>
          <w:sz w:val="24"/>
          <w:szCs w:val="24"/>
        </w:rPr>
        <w:t xml:space="preserve">___   </w:t>
      </w:r>
      <w:r>
        <w:rPr>
          <w:sz w:val="24"/>
          <w:szCs w:val="24"/>
        </w:rPr>
        <w:t xml:space="preserve">         Jméno </w:t>
      </w:r>
      <w:r>
        <w:rPr>
          <w:sz w:val="18"/>
          <w:szCs w:val="18"/>
        </w:rPr>
        <w:t xml:space="preserve">/hůlkovým </w:t>
      </w:r>
      <w:r w:rsidRPr="00846E1E">
        <w:rPr>
          <w:sz w:val="18"/>
          <w:szCs w:val="18"/>
        </w:rPr>
        <w:t>písmem/</w:t>
      </w:r>
      <w:r w:rsidRPr="00B272B2">
        <w:rPr>
          <w:sz w:val="24"/>
          <w:szCs w:val="24"/>
        </w:rPr>
        <w:t>_____________________</w:t>
      </w:r>
    </w:p>
    <w:p w:rsidR="00587276" w:rsidRDefault="00587276" w:rsidP="00AC5072">
      <w:pPr>
        <w:rPr>
          <w:sz w:val="24"/>
          <w:szCs w:val="24"/>
        </w:rPr>
      </w:pPr>
    </w:p>
    <w:sectPr w:rsidR="00587276" w:rsidSect="00386E7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B7" w:rsidRDefault="007D52B7">
      <w:pPr>
        <w:spacing w:after="0" w:line="240" w:lineRule="auto"/>
      </w:pPr>
      <w:r>
        <w:separator/>
      </w:r>
    </w:p>
  </w:endnote>
  <w:endnote w:type="continuationSeparator" w:id="0">
    <w:p w:rsidR="007D52B7" w:rsidRDefault="007D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23" w:rsidRPr="00633215" w:rsidRDefault="00F54C02">
    <w:pPr>
      <w:pStyle w:val="Zpat"/>
      <w:tabs>
        <w:tab w:val="clear" w:pos="9072"/>
        <w:tab w:val="right" w:pos="9046"/>
      </w:tabs>
      <w:jc w:val="center"/>
      <w:rPr>
        <w:rFonts w:ascii="Avenir Book" w:hAnsi="Avenir Book"/>
        <w:color w:val="auto"/>
        <w:sz w:val="20"/>
        <w:szCs w:val="20"/>
        <w:u w:color="385623"/>
      </w:rPr>
    </w:pPr>
    <w:r w:rsidRPr="00633215">
      <w:rPr>
        <w:rFonts w:ascii="Avenir Book" w:hAnsi="Avenir Book"/>
        <w:color w:val="auto"/>
        <w:sz w:val="20"/>
        <w:szCs w:val="20"/>
        <w:u w:color="385623"/>
      </w:rPr>
      <w:t>Awocado s.r.o., Collinova 421, 500 03 Hradec Králov</w:t>
    </w:r>
    <w:r w:rsidRPr="00633215">
      <w:rPr>
        <w:rFonts w:ascii="Avenir Book" w:hAnsi="Avenir Book"/>
        <w:color w:val="auto"/>
        <w:sz w:val="20"/>
        <w:szCs w:val="20"/>
        <w:u w:color="385623"/>
        <w:lang w:val="fr-FR"/>
      </w:rPr>
      <w:t>é</w:t>
    </w:r>
  </w:p>
  <w:p w:rsidR="00BE4F2F" w:rsidRPr="00BE4F2F" w:rsidRDefault="00BE4F2F">
    <w:pPr>
      <w:pStyle w:val="Zpat"/>
      <w:tabs>
        <w:tab w:val="clear" w:pos="9072"/>
        <w:tab w:val="right" w:pos="9046"/>
      </w:tabs>
      <w:jc w:val="center"/>
      <w:rPr>
        <w:rFonts w:ascii="Avenir Book" w:hAnsi="Avenir Book"/>
        <w:sz w:val="20"/>
        <w:szCs w:val="20"/>
      </w:rPr>
    </w:pPr>
    <w:r w:rsidRPr="00BE4F2F">
      <w:rPr>
        <w:rFonts w:ascii="Avenir Book" w:hAnsi="Avenir Book"/>
        <w:sz w:val="20"/>
        <w:szCs w:val="20"/>
      </w:rPr>
      <w:t>Držitel ekologického certifikátu PEFC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B7" w:rsidRDefault="007D52B7">
      <w:pPr>
        <w:spacing w:after="0" w:line="240" w:lineRule="auto"/>
      </w:pPr>
      <w:r>
        <w:separator/>
      </w:r>
    </w:p>
  </w:footnote>
  <w:footnote w:type="continuationSeparator" w:id="0">
    <w:p w:rsidR="007D52B7" w:rsidRDefault="007D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23" w:rsidRDefault="00523D6B">
    <w:pPr>
      <w:pStyle w:val="Zhlav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5586730</wp:posOffset>
          </wp:positionH>
          <wp:positionV relativeFrom="page">
            <wp:posOffset>220345</wp:posOffset>
          </wp:positionV>
          <wp:extent cx="896620" cy="473710"/>
          <wp:effectExtent l="0" t="0" r="0" b="0"/>
          <wp:wrapNone/>
          <wp:docPr id="1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C6"/>
    <w:multiLevelType w:val="hybridMultilevel"/>
    <w:tmpl w:val="A9047E2E"/>
    <w:lvl w:ilvl="0" w:tplc="89F61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B40A6"/>
    <w:multiLevelType w:val="hybridMultilevel"/>
    <w:tmpl w:val="BE9CDD5A"/>
    <w:lvl w:ilvl="0" w:tplc="8DA8100A">
      <w:numFmt w:val="bullet"/>
      <w:lvlText w:val="-"/>
      <w:lvlJc w:val="left"/>
      <w:pPr>
        <w:ind w:left="720" w:hanging="360"/>
      </w:pPr>
      <w:rPr>
        <w:rFonts w:ascii="Avenir Heavy" w:eastAsia="Calibri" w:hAnsi="Avenir Heavy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081F"/>
    <w:multiLevelType w:val="hybridMultilevel"/>
    <w:tmpl w:val="2BE65EA0"/>
    <w:lvl w:ilvl="0" w:tplc="6DACEF3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24E7E"/>
    <w:multiLevelType w:val="hybridMultilevel"/>
    <w:tmpl w:val="FF8412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F252F"/>
    <w:multiLevelType w:val="hybridMultilevel"/>
    <w:tmpl w:val="830245E8"/>
    <w:lvl w:ilvl="0" w:tplc="96A49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17672C"/>
    <w:multiLevelType w:val="hybridMultilevel"/>
    <w:tmpl w:val="52063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2B3"/>
    <w:multiLevelType w:val="hybridMultilevel"/>
    <w:tmpl w:val="FFE6A3A8"/>
    <w:lvl w:ilvl="0" w:tplc="FA94A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640158"/>
    <w:multiLevelType w:val="hybridMultilevel"/>
    <w:tmpl w:val="78C22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7EE7"/>
    <w:multiLevelType w:val="hybridMultilevel"/>
    <w:tmpl w:val="0892495A"/>
    <w:lvl w:ilvl="0" w:tplc="71240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096D69"/>
    <w:multiLevelType w:val="hybridMultilevel"/>
    <w:tmpl w:val="1FF660C6"/>
    <w:lvl w:ilvl="0" w:tplc="C89489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97510F"/>
    <w:multiLevelType w:val="hybridMultilevel"/>
    <w:tmpl w:val="53462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23"/>
    <w:rsid w:val="000334B6"/>
    <w:rsid w:val="00061B66"/>
    <w:rsid w:val="000865E5"/>
    <w:rsid w:val="00116013"/>
    <w:rsid w:val="00154228"/>
    <w:rsid w:val="001600E3"/>
    <w:rsid w:val="002039DB"/>
    <w:rsid w:val="00206A6A"/>
    <w:rsid w:val="0027590F"/>
    <w:rsid w:val="002A21FF"/>
    <w:rsid w:val="002F0535"/>
    <w:rsid w:val="0037149E"/>
    <w:rsid w:val="00383071"/>
    <w:rsid w:val="00386E7A"/>
    <w:rsid w:val="003960AC"/>
    <w:rsid w:val="003A6B81"/>
    <w:rsid w:val="00471D82"/>
    <w:rsid w:val="00484238"/>
    <w:rsid w:val="004950E1"/>
    <w:rsid w:val="00501597"/>
    <w:rsid w:val="00523D6B"/>
    <w:rsid w:val="00587276"/>
    <w:rsid w:val="005A7682"/>
    <w:rsid w:val="005E4A91"/>
    <w:rsid w:val="005F1282"/>
    <w:rsid w:val="00633215"/>
    <w:rsid w:val="00647D23"/>
    <w:rsid w:val="00660F0F"/>
    <w:rsid w:val="006C4154"/>
    <w:rsid w:val="00744FB7"/>
    <w:rsid w:val="007547B6"/>
    <w:rsid w:val="00764665"/>
    <w:rsid w:val="007657C9"/>
    <w:rsid w:val="00770C52"/>
    <w:rsid w:val="0077612F"/>
    <w:rsid w:val="007A440E"/>
    <w:rsid w:val="007B7E98"/>
    <w:rsid w:val="007D52B7"/>
    <w:rsid w:val="007E10F1"/>
    <w:rsid w:val="007F7463"/>
    <w:rsid w:val="00842DBF"/>
    <w:rsid w:val="00870C53"/>
    <w:rsid w:val="00893B12"/>
    <w:rsid w:val="008B4CAD"/>
    <w:rsid w:val="008C14C4"/>
    <w:rsid w:val="0091383D"/>
    <w:rsid w:val="0093488F"/>
    <w:rsid w:val="009A5826"/>
    <w:rsid w:val="009F1C26"/>
    <w:rsid w:val="009F4C8A"/>
    <w:rsid w:val="00A732C1"/>
    <w:rsid w:val="00AB5A72"/>
    <w:rsid w:val="00AC5072"/>
    <w:rsid w:val="00B305C7"/>
    <w:rsid w:val="00B45E49"/>
    <w:rsid w:val="00B8322A"/>
    <w:rsid w:val="00BE4F2F"/>
    <w:rsid w:val="00C4287E"/>
    <w:rsid w:val="00CC7346"/>
    <w:rsid w:val="00CF7F15"/>
    <w:rsid w:val="00D04188"/>
    <w:rsid w:val="00D07843"/>
    <w:rsid w:val="00D5142A"/>
    <w:rsid w:val="00D52E1C"/>
    <w:rsid w:val="00D867BC"/>
    <w:rsid w:val="00DF0F25"/>
    <w:rsid w:val="00E220E3"/>
    <w:rsid w:val="00E2432F"/>
    <w:rsid w:val="00E41514"/>
    <w:rsid w:val="00E74963"/>
    <w:rsid w:val="00E94C44"/>
    <w:rsid w:val="00F044B9"/>
    <w:rsid w:val="00F27CAF"/>
    <w:rsid w:val="00F46AE8"/>
    <w:rsid w:val="00F54C02"/>
    <w:rsid w:val="00FB0E7D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CE3D1"/>
  <w15:chartTrackingRefBased/>
  <w15:docId w15:val="{74CB8E57-DF64-498B-B0CF-161A0CEE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E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86E7A"/>
    <w:rPr>
      <w:u w:val="single"/>
    </w:rPr>
  </w:style>
  <w:style w:type="table" w:customStyle="1" w:styleId="TableNormal">
    <w:name w:val="Table Normal"/>
    <w:rsid w:val="00386E7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86E7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paragraph" w:styleId="Zpat">
    <w:name w:val="footer"/>
    <w:rsid w:val="00386E7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customStyle="1" w:styleId="Odkaz">
    <w:name w:val="Odkaz"/>
    <w:rsid w:val="00386E7A"/>
    <w:rPr>
      <w:color w:val="0563C1"/>
      <w:u w:val="single" w:color="0563C1"/>
    </w:rPr>
  </w:style>
  <w:style w:type="character" w:customStyle="1" w:styleId="Hyperlink0">
    <w:name w:val="Hyperlink.0"/>
    <w:rsid w:val="00386E7A"/>
    <w:rPr>
      <w:color w:val="0563C1"/>
      <w:sz w:val="20"/>
      <w:szCs w:val="20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5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1514"/>
    <w:rPr>
      <w:rFonts w:eastAsia="Calibr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E2432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E4F2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1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val="pl-PL" w:eastAsia="pl-PL"/>
    </w:rPr>
  </w:style>
  <w:style w:type="character" w:customStyle="1" w:styleId="ZkladntextChar">
    <w:name w:val="Základní text Char"/>
    <w:link w:val="Zkladntext"/>
    <w:rsid w:val="0091383D"/>
    <w:rPr>
      <w:rFonts w:eastAsia="Times New Roman"/>
      <w:sz w:val="28"/>
      <w:lang w:val="pl-PL" w:eastAsia="pl-PL"/>
    </w:rPr>
  </w:style>
  <w:style w:type="paragraph" w:styleId="Zkladntextodsazen">
    <w:name w:val="Body Text Indent"/>
    <w:basedOn w:val="Normln"/>
    <w:link w:val="ZkladntextodsazenChar"/>
    <w:rsid w:val="0091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 w:eastAsia="pl-PL"/>
    </w:rPr>
  </w:style>
  <w:style w:type="character" w:customStyle="1" w:styleId="ZkladntextodsazenChar">
    <w:name w:val="Základní text odsazený Char"/>
    <w:link w:val="Zkladntextodsazen"/>
    <w:rsid w:val="0091383D"/>
    <w:rPr>
      <w:rFonts w:eastAsia="Times New Roman"/>
      <w:lang w:val="pl-PL" w:eastAsia="pl-PL"/>
    </w:rPr>
  </w:style>
  <w:style w:type="paragraph" w:styleId="Zkladntextodsazen3">
    <w:name w:val="Body Text Indent 3"/>
    <w:basedOn w:val="Normln"/>
    <w:link w:val="Zkladntextodsazen3Char"/>
    <w:rsid w:val="0091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pl-PL" w:eastAsia="pl-PL"/>
    </w:rPr>
  </w:style>
  <w:style w:type="character" w:customStyle="1" w:styleId="Zkladntextodsazen3Char">
    <w:name w:val="Základní text odsazený 3 Char"/>
    <w:link w:val="Zkladntextodsazen3"/>
    <w:rsid w:val="0091383D"/>
    <w:rPr>
      <w:rFonts w:eastAsia="Times New Roman"/>
      <w:sz w:val="16"/>
      <w:szCs w:val="16"/>
      <w:lang w:val="pl-PL" w:eastAsia="pl-PL"/>
    </w:rPr>
  </w:style>
  <w:style w:type="paragraph" w:styleId="Nzev">
    <w:name w:val="Title"/>
    <w:basedOn w:val="Normln"/>
    <w:link w:val="NzevChar"/>
    <w:qFormat/>
    <w:rsid w:val="0091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bdr w:val="none" w:sz="0" w:space="0" w:color="auto"/>
    </w:rPr>
  </w:style>
  <w:style w:type="character" w:customStyle="1" w:styleId="NzevChar">
    <w:name w:val="Název Char"/>
    <w:link w:val="Nzev"/>
    <w:rsid w:val="0091383D"/>
    <w:rPr>
      <w:rFonts w:eastAsia="Times New Roman"/>
      <w:b/>
      <w:sz w:val="36"/>
    </w:rPr>
  </w:style>
  <w:style w:type="paragraph" w:styleId="Textkomente">
    <w:name w:val="annotation text"/>
    <w:basedOn w:val="Normln"/>
    <w:link w:val="TextkomenteChar"/>
    <w:rsid w:val="0091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 w:eastAsia="pl-PL"/>
    </w:rPr>
  </w:style>
  <w:style w:type="character" w:customStyle="1" w:styleId="TextkomenteChar">
    <w:name w:val="Text komentáře Char"/>
    <w:link w:val="Textkomente"/>
    <w:rsid w:val="0091383D"/>
    <w:rPr>
      <w:rFonts w:eastAsia="Times New Roman"/>
      <w:lang w:val="pl-PL" w:eastAsia="pl-PL"/>
    </w:rPr>
  </w:style>
  <w:style w:type="character" w:styleId="Siln">
    <w:name w:val="Strong"/>
    <w:uiPriority w:val="22"/>
    <w:qFormat/>
    <w:rsid w:val="00F4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isve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snisv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1693</Words>
  <Characters>9989</Characters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11659</CharactersWithSpaces>
  <SharedDoc>false</SharedDoc>
  <HLinks>
    <vt:vector size="30" baseType="variant">
      <vt:variant>
        <vt:i4>1245209</vt:i4>
      </vt:variant>
      <vt:variant>
        <vt:i4>12</vt:i4>
      </vt:variant>
      <vt:variant>
        <vt:i4>0</vt:i4>
      </vt:variant>
      <vt:variant>
        <vt:i4>5</vt:i4>
      </vt:variant>
      <vt:variant>
        <vt:lpwstr>http://www.lesnisvet.cz/</vt:lpwstr>
      </vt:variant>
      <vt:variant>
        <vt:lpwstr/>
      </vt:variant>
      <vt:variant>
        <vt:i4>1245209</vt:i4>
      </vt:variant>
      <vt:variant>
        <vt:i4>9</vt:i4>
      </vt:variant>
      <vt:variant>
        <vt:i4>0</vt:i4>
      </vt:variant>
      <vt:variant>
        <vt:i4>5</vt:i4>
      </vt:variant>
      <vt:variant>
        <vt:lpwstr>http://www.lesnisvet.cz/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http://www.lesnisvet.cz/</vt:lpwstr>
      </vt:variant>
      <vt:variant>
        <vt:lpwstr/>
      </vt:variant>
      <vt:variant>
        <vt:i4>1245209</vt:i4>
      </vt:variant>
      <vt:variant>
        <vt:i4>3</vt:i4>
      </vt:variant>
      <vt:variant>
        <vt:i4>0</vt:i4>
      </vt:variant>
      <vt:variant>
        <vt:i4>5</vt:i4>
      </vt:variant>
      <vt:variant>
        <vt:lpwstr>http://www.lesnisvet.cz/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mailto:info@lesnisvet.cz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2020-02-17T13:08:00Z</cp:lastPrinted>
  <dcterms:created xsi:type="dcterms:W3CDTF">2022-07-22T09:12:00Z</dcterms:created>
  <dcterms:modified xsi:type="dcterms:W3CDTF">2022-07-22T09:18:00Z</dcterms:modified>
</cp:coreProperties>
</file>