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S/02614/SC/22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02614/SC/22</w:t>
      </w:r>
    </w:p>
    <w:p w:rsidR="00A42D75" w:rsidRPr="00A42D75" w:rsidRDefault="00A42D75" w:rsidP="00A42D75">
      <w:pPr>
        <w:spacing w:after="0" w:line="240" w:lineRule="auto"/>
        <w:jc w:val="right"/>
        <w:rPr>
          <w:rFonts w:ascii="Arial" w:hAnsi="Arial" w:cs="Arial"/>
        </w:rPr>
      </w:pPr>
      <w:r w:rsidRPr="00A42D75">
        <w:rPr>
          <w:rFonts w:ascii="Arial" w:hAnsi="Arial" w:cs="Arial"/>
        </w:rPr>
        <w:t>PPK-1043a/25/22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A3-D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w:t>
      </w:r>
      <w:r w:rsidR="00E46487">
        <w:rPr>
          <w:rFonts w:ascii="Arial" w:hAnsi="Arial" w:cs="Arial"/>
        </w:rPr>
        <w:br/>
      </w:r>
      <w:r w:rsidRPr="00A42D75">
        <w:rPr>
          <w:rFonts w:ascii="Arial" w:hAnsi="Arial" w:cs="Arial"/>
        </w:rPr>
        <w:t>a k provedení kontroly realizovaných managementových opatření: Ing. Jana Slezáková</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w:t>
      </w:r>
      <w:r w:rsidR="005C5603">
        <w:rPr>
          <w:rFonts w:ascii="Arial" w:hAnsi="Arial" w:cs="Arial"/>
        </w:rPr>
        <w:t>K Revisited) odpovídá: Ing. Jana Slezáková</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Obec Mořinka</w:t>
      </w:r>
    </w:p>
    <w:p w:rsidR="00A42D75" w:rsidRPr="00A42D75" w:rsidRDefault="00A42D75" w:rsidP="00A42D75">
      <w:pPr>
        <w:spacing w:after="0" w:line="240" w:lineRule="auto"/>
        <w:rPr>
          <w:rFonts w:ascii="Arial" w:hAnsi="Arial" w:cs="Arial"/>
        </w:rPr>
      </w:pPr>
      <w:r w:rsidRPr="00A42D75">
        <w:rPr>
          <w:rFonts w:ascii="Arial" w:hAnsi="Arial" w:cs="Arial"/>
        </w:rPr>
        <w:t>IČO: 00509761</w:t>
      </w:r>
    </w:p>
    <w:p w:rsidR="005C5603" w:rsidRPr="00A42D75" w:rsidRDefault="005C5603" w:rsidP="005C5603">
      <w:pPr>
        <w:spacing w:after="0" w:line="240" w:lineRule="auto"/>
        <w:rPr>
          <w:rFonts w:ascii="Arial" w:hAnsi="Arial" w:cs="Arial"/>
        </w:rPr>
      </w:pPr>
      <w:r>
        <w:rPr>
          <w:rFonts w:ascii="Arial" w:hAnsi="Arial" w:cs="Arial"/>
        </w:rPr>
        <w:t>Adresa sídla</w:t>
      </w:r>
      <w:r w:rsidRPr="00A42D75">
        <w:rPr>
          <w:rFonts w:ascii="Arial" w:hAnsi="Arial" w:cs="Arial"/>
        </w:rPr>
        <w:t>: Mořinka 28, 26718 Karlštejn</w:t>
      </w:r>
    </w:p>
    <w:p w:rsidR="005C5603" w:rsidRPr="00A42D75" w:rsidRDefault="005C5603" w:rsidP="005C5603">
      <w:pPr>
        <w:spacing w:after="0" w:line="240" w:lineRule="auto"/>
        <w:rPr>
          <w:rFonts w:ascii="Arial" w:hAnsi="Arial" w:cs="Arial"/>
        </w:rPr>
      </w:pPr>
      <w:r w:rsidRPr="00A42D75">
        <w:rPr>
          <w:rFonts w:ascii="Arial" w:hAnsi="Arial" w:cs="Arial"/>
        </w:rPr>
        <w:t xml:space="preserve">Zastoupená: </w:t>
      </w:r>
      <w:r w:rsidRPr="008A4059">
        <w:rPr>
          <w:rFonts w:ascii="Arial" w:hAnsi="Arial" w:cs="Arial"/>
        </w:rPr>
        <w:t>Mgr. Martina Barchánková</w:t>
      </w:r>
    </w:p>
    <w:p w:rsidR="005C5603" w:rsidRPr="00A42D75" w:rsidRDefault="005C5603" w:rsidP="005C5603">
      <w:pPr>
        <w:spacing w:after="0" w:line="240" w:lineRule="auto"/>
        <w:rPr>
          <w:rFonts w:ascii="Arial" w:hAnsi="Arial" w:cs="Arial"/>
        </w:rPr>
      </w:pPr>
      <w:r w:rsidRPr="00A42D75">
        <w:rPr>
          <w:rFonts w:ascii="Arial" w:hAnsi="Arial" w:cs="Arial"/>
        </w:rPr>
        <w:t xml:space="preserve">Bankovní spojení: </w:t>
      </w:r>
      <w:r>
        <w:rPr>
          <w:rFonts w:ascii="Arial" w:hAnsi="Arial" w:cs="Arial"/>
          <w:color w:val="272727"/>
          <w:shd w:val="clear" w:color="auto" w:fill="FFFFFF"/>
        </w:rPr>
        <w:t xml:space="preserve">Číslo účtu: </w:t>
      </w:r>
      <w:r w:rsidR="009C467A">
        <w:rPr>
          <w:rFonts w:ascii="Arial" w:hAnsi="Arial" w:cs="Arial"/>
          <w:color w:val="272727"/>
          <w:shd w:val="clear" w:color="auto" w:fill="FFFFFF"/>
        </w:rPr>
        <w:t>xxx</w:t>
      </w:r>
      <w:r>
        <w:rPr>
          <w:rFonts w:ascii="Arial" w:hAnsi="Arial" w:cs="Arial"/>
          <w:color w:val="272727"/>
          <w:shd w:val="clear" w:color="auto" w:fill="FFFFFF"/>
        </w:rPr>
        <w:t xml:space="preserve">, kód banky: </w:t>
      </w:r>
      <w:r w:rsidR="009C467A">
        <w:rPr>
          <w:rFonts w:ascii="Arial" w:hAnsi="Arial" w:cs="Arial"/>
          <w:color w:val="272727"/>
          <w:shd w:val="clear" w:color="auto" w:fill="FFFFFF"/>
        </w:rPr>
        <w:t>xxx</w:t>
      </w:r>
    </w:p>
    <w:p w:rsidR="005C5603" w:rsidRPr="00A42D75" w:rsidRDefault="005C5603" w:rsidP="005C5603">
      <w:pPr>
        <w:spacing w:after="0" w:line="240" w:lineRule="auto"/>
        <w:rPr>
          <w:rFonts w:ascii="Arial" w:hAnsi="Arial" w:cs="Arial"/>
        </w:rPr>
      </w:pPr>
      <w:r w:rsidRPr="00A42D75">
        <w:rPr>
          <w:rFonts w:ascii="Arial" w:hAnsi="Arial" w:cs="Arial"/>
        </w:rPr>
        <w:t xml:space="preserve">Email: </w:t>
      </w:r>
      <w:r w:rsidR="009C467A">
        <w:rPr>
          <w:rFonts w:ascii="Arial" w:hAnsi="Arial" w:cs="Arial"/>
        </w:rPr>
        <w:t>xxx</w:t>
      </w:r>
    </w:p>
    <w:p w:rsidR="005C5603" w:rsidRPr="00A42D75" w:rsidRDefault="005C5603" w:rsidP="005C5603">
      <w:pPr>
        <w:spacing w:after="0" w:line="240" w:lineRule="auto"/>
        <w:rPr>
          <w:rFonts w:ascii="Arial" w:hAnsi="Arial" w:cs="Arial"/>
        </w:rPr>
      </w:pPr>
      <w:r w:rsidRPr="00A42D75">
        <w:rPr>
          <w:rFonts w:ascii="Arial" w:hAnsi="Arial" w:cs="Arial"/>
        </w:rPr>
        <w:t xml:space="preserve">Telefon: </w:t>
      </w:r>
      <w:r w:rsidRPr="008A4059">
        <w:rPr>
          <w:rFonts w:ascii="Arial" w:hAnsi="Arial" w:cs="Arial"/>
        </w:rPr>
        <w:t>+</w:t>
      </w:r>
      <w:r w:rsidR="009C467A">
        <w:rPr>
          <w:rFonts w:ascii="Arial" w:hAnsi="Arial" w:cs="Arial"/>
        </w:rPr>
        <w:t>xxx</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gramStart"/>
      <w:r w:rsidRPr="00A42D75">
        <w:rPr>
          <w:rFonts w:ascii="Arial" w:hAnsi="Arial" w:cs="Arial"/>
        </w:rPr>
        <w:t>k.ú.</w:t>
      </w:r>
      <w:proofErr w:type="gramEnd"/>
      <w:r w:rsidRPr="00A42D75">
        <w:rPr>
          <w:rFonts w:ascii="Arial" w:hAnsi="Arial" w:cs="Arial"/>
        </w:rPr>
        <w:t xml:space="preserve"> Mořinka</w:t>
      </w:r>
      <w:r w:rsidR="005C5603">
        <w:rPr>
          <w:rFonts w:ascii="Arial" w:hAnsi="Arial" w:cs="Arial"/>
        </w:rPr>
        <w:t xml:space="preserve"> </w:t>
      </w:r>
      <w:r w:rsidRPr="00A42D75">
        <w:rPr>
          <w:rFonts w:ascii="Arial" w:hAnsi="Arial" w:cs="Arial"/>
        </w:rPr>
        <w:t>445/6,445/39,445/23,445/3</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PR Karlické údolí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Ošetření výmladků na ploše 0,3 ha a kosení suchého trávní</w:t>
      </w:r>
      <w:r w:rsidR="005C5603">
        <w:t xml:space="preserve">ku na ploše 0,5 hektaru kosou </w:t>
      </w:r>
      <w:r w:rsidRPr="00A42D75">
        <w:t>a rozšíření semen ze "zeleného sena" na plochy s odstraněným</w:t>
      </w:r>
      <w:r w:rsidR="005C5603">
        <w:t xml:space="preserve">i dřevinami v lokalitě Čabrak </w:t>
      </w:r>
      <w:r w:rsidRPr="00A42D75">
        <w:t>v EVL Karlické údolí s výskytem kriticky ohroženého vstavače kukačky.</w:t>
      </w:r>
    </w:p>
    <w:p w:rsidR="00A42D75" w:rsidRPr="00A42D75" w:rsidRDefault="00A42D75" w:rsidP="002B0565">
      <w:pPr>
        <w:pStyle w:val="Nadpis2"/>
        <w:numPr>
          <w:ilvl w:val="0"/>
          <w:numId w:val="0"/>
        </w:numPr>
        <w:ind w:left="425"/>
      </w:pPr>
      <w:r w:rsidRPr="00A42D75">
        <w:t>Provedení opatření v:</w:t>
      </w:r>
      <w:r w:rsidR="005C5603">
        <w:t xml:space="preserve"> EVL Karlické údolí</w:t>
      </w:r>
    </w:p>
    <w:p w:rsidR="00A42D75" w:rsidRPr="00A42D75" w:rsidRDefault="00A42D75" w:rsidP="002B0565">
      <w:pPr>
        <w:pStyle w:val="Nadpis2"/>
        <w:numPr>
          <w:ilvl w:val="0"/>
          <w:numId w:val="0"/>
        </w:numPr>
        <w:ind w:left="425"/>
      </w:pPr>
      <w:r w:rsidRPr="00A42D75">
        <w:t>Konkrétně se bude jednat o podporu předmětu ochrany:6210* Polopřirozené suché trávníky a facie křovin na vápnitých podložích (</w:t>
      </w:r>
      <w:proofErr w:type="gramStart"/>
      <w:r w:rsidRPr="00A42D75">
        <w:t>Festuco-Brometalia) (* význačná</w:t>
      </w:r>
      <w:proofErr w:type="gramEnd"/>
      <w:r w:rsidRPr="00A42D75">
        <w:t xml:space="preserve"> naleziště vstavačovitých);</w:t>
      </w:r>
    </w:p>
    <w:p w:rsidR="00A42D75" w:rsidRPr="00A42D75" w:rsidRDefault="00A42D75" w:rsidP="002B0565">
      <w:pPr>
        <w:pStyle w:val="Nadpis2"/>
        <w:numPr>
          <w:ilvl w:val="0"/>
          <w:numId w:val="0"/>
        </w:numPr>
        <w:ind w:left="425"/>
      </w:pPr>
      <w:r w:rsidRPr="00A42D75">
        <w:t>Opatření bude provedeno na pozemcích k.ú. Mořinka</w:t>
      </w:r>
      <w:r w:rsidR="00C77CAF">
        <w:t xml:space="preserve"> </w:t>
      </w:r>
      <w:r w:rsidRPr="00A42D75">
        <w:t xml:space="preserve">445/6,445/39,445/23,445/3 a to </w:t>
      </w:r>
      <w:r w:rsidR="009F6FCC">
        <w:br/>
      </w:r>
      <w:r w:rsidRPr="00A42D75">
        <w:t>v termínu od účinnosti Dohody do 1.</w:t>
      </w:r>
      <w:r w:rsidR="005C5603">
        <w:t xml:space="preserve"> </w:t>
      </w:r>
      <w:r w:rsidRPr="00A42D75">
        <w:t>8.</w:t>
      </w:r>
      <w:r w:rsidR="005C5603">
        <w:t xml:space="preserve"> </w:t>
      </w:r>
      <w:r w:rsidRPr="00A42D75">
        <w:t>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02 004 Sečení, 02 007 Krajinné trávníky, 02 001 Obnova travních společenstev s využitím regionálních směsí.</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PPK-1043a/25/22.</w:t>
      </w:r>
    </w:p>
    <w:p w:rsidR="00A42D75" w:rsidRPr="00A42D75" w:rsidRDefault="00A42D75" w:rsidP="002B0565">
      <w:pPr>
        <w:pStyle w:val="Nadpis2"/>
        <w:numPr>
          <w:ilvl w:val="0"/>
          <w:numId w:val="0"/>
        </w:numPr>
        <w:ind w:left="425"/>
      </w:pPr>
      <w:r w:rsidRPr="00A42D75">
        <w:t>(dále jen „managementová opatření“)</w:t>
      </w:r>
    </w:p>
    <w:p w:rsidR="00A42D75" w:rsidRPr="009F6FCC" w:rsidRDefault="00A42D75" w:rsidP="002B0565">
      <w:pPr>
        <w:pStyle w:val="Nadpis2"/>
        <w:rPr>
          <w:rStyle w:val="Nadpis2Char"/>
        </w:rPr>
      </w:pPr>
      <w:r w:rsidRPr="00A42D75">
        <w:t>2.</w:t>
      </w:r>
      <w:r w:rsidRPr="00A42D75">
        <w:tab/>
      </w:r>
      <w:r w:rsidRPr="00FA27DC">
        <w:rPr>
          <w:rStyle w:val="Nadpis2Char"/>
        </w:rPr>
        <w:t xml:space="preserve">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Tato Dohoda dle § 90 odst. 22 zákona č. 114/1992 Sb. tak nahrazuje povolující správní </w:t>
      </w:r>
      <w:r w:rsidRPr="009F6FCC">
        <w:rPr>
          <w:rStyle w:val="Nadpis2Char"/>
        </w:rPr>
        <w:t>akt dle § {</w:t>
      </w:r>
      <w:r w:rsidR="00754A40" w:rsidRPr="009F6FCC">
        <w:rPr>
          <w:rStyle w:val="Nadpis2Char"/>
        </w:rPr>
        <w:t>43 odst. 1 a 56 odst. 1</w:t>
      </w:r>
      <w:r w:rsidRPr="009F6FCC">
        <w:rPr>
          <w:rStyle w:val="Nadpis2Char"/>
        </w:rPr>
        <w:t>} zákona č. 114/1992 Sb. a AOPK ČR stanovuje pro realizaci managementových opatření následující podmínky.</w:t>
      </w:r>
    </w:p>
    <w:p w:rsidR="00A42D75" w:rsidRPr="009F6FCC" w:rsidRDefault="007E05A6" w:rsidP="002B0565">
      <w:pPr>
        <w:pStyle w:val="Nadpis2"/>
        <w:numPr>
          <w:ilvl w:val="0"/>
          <w:numId w:val="0"/>
        </w:numPr>
        <w:ind w:left="426"/>
      </w:pPr>
      <w:proofErr w:type="gramStart"/>
      <w:r>
        <w:t>2.1</w:t>
      </w:r>
      <w:proofErr w:type="gramEnd"/>
      <w:r>
        <w:t>.</w:t>
      </w:r>
      <w:r>
        <w:tab/>
        <w:t>V</w:t>
      </w:r>
      <w:r w:rsidR="009F6FCC" w:rsidRPr="009F6FCC">
        <w:t>jíždět a setrvat s motorovým vozidlem na území chráněné krajinné oblasti se povoluje pouze v rámci realizace opatření</w:t>
      </w:r>
      <w:r>
        <w:t>.</w:t>
      </w:r>
    </w:p>
    <w:p w:rsidR="00A42D75" w:rsidRPr="00A42D75" w:rsidRDefault="00A42D75" w:rsidP="002B0565">
      <w:pPr>
        <w:pStyle w:val="Nadpis2"/>
        <w:numPr>
          <w:ilvl w:val="0"/>
          <w:numId w:val="0"/>
        </w:numPr>
        <w:ind w:left="426"/>
      </w:pPr>
      <w:proofErr w:type="gramStart"/>
      <w:r w:rsidRPr="009F6FCC">
        <w:lastRenderedPageBreak/>
        <w:t>2.2</w:t>
      </w:r>
      <w:proofErr w:type="gramEnd"/>
      <w:r w:rsidR="007E05A6">
        <w:t>.</w:t>
      </w:r>
      <w:r w:rsidR="007E05A6">
        <w:tab/>
        <w:t>V</w:t>
      </w:r>
      <w:r w:rsidR="009F6FCC" w:rsidRPr="009F6FCC">
        <w:t>ýjimka z ochranných podmínek zvláště chráněných druhů se vztahuje pouze na zásah v rámci vykonávané realizace opatření</w:t>
      </w:r>
      <w:r w:rsidR="00E46487">
        <w:t>, konkrétně na druhy vyskytující se v sečeném porostu</w:t>
      </w:r>
      <w:r w:rsidR="007E05A6">
        <w:t>.</w:t>
      </w:r>
    </w:p>
    <w:p w:rsidR="00A42D75" w:rsidRPr="00A42D75" w:rsidRDefault="00A42D75" w:rsidP="009F6FCC">
      <w:pPr>
        <w:pStyle w:val="Nadpis2"/>
        <w:numPr>
          <w:ilvl w:val="0"/>
          <w:numId w:val="0"/>
        </w:numPr>
        <w:ind w:left="426" w:hanging="426"/>
      </w:pPr>
    </w:p>
    <w:p w:rsidR="00A42D75" w:rsidRPr="002B0565" w:rsidRDefault="00A42D75" w:rsidP="009F6FCC">
      <w:pPr>
        <w:pStyle w:val="Nadpis2"/>
        <w:rPr>
          <w:i/>
          <w:color w:val="FFCC00"/>
        </w:rPr>
      </w:pPr>
      <w:r w:rsidRPr="00A42D75">
        <w:t xml:space="preserve">Vlastník se zavazuje dodržet veškeré podmínky stanovené v odst. 2 tohoto článku. </w:t>
      </w:r>
      <w:r w:rsidR="009F6FCC">
        <w:br/>
      </w:r>
      <w:r w:rsidRPr="00A42D75">
        <w:t>V případě porušení podmínek se vlastník zavaz</w:t>
      </w:r>
      <w:r w:rsidR="004D6AD0">
        <w:t>uje nést veškerou odpovědnost a </w:t>
      </w:r>
      <w:r w:rsidRPr="00A42D75">
        <w:t xml:space="preserve">důsledky takového jednání výlučně na své náklady zjednání nápravy dle pokynů AOPK ČR jakožto příslušného orgánu ochrany přírody. V případě nedodržení podmínek si účastníci dohody ujednali, že poskytnutý finanční příspěvek dle čl. III. této Dohody bude přiměřeně zkrácen podle § 19 odst. 4 vyhlášky č. 395/1992 Sb., kterou se provádějí některá ustanovení zákona č. 114/1992 Sb. (dále jen „vyhl. č. 395/1992 Sb.“) </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Účastníci Dohody se dohodli, že vlastník zrealizuje managementová opatření za finanční příspěvek na péči ve výši 58 500,-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58 500,-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 xml:space="preserve">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w:t>
      </w:r>
      <w:r w:rsidRPr="00A42D75">
        <w:lastRenderedPageBreak/>
        <w:t>Integrovaného projektu LIFE - Jedna příroda (LIFE17 IPE/CZ/000005 LIFE-IP: N2K Revisited).“</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w:t>
      </w:r>
      <w:r w:rsidR="009F6FCC">
        <w:t>ý konflikt, dlouhotrvající nepří</w:t>
      </w:r>
      <w:r w:rsidRPr="00A42D75">
        <w:t>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1.</w:t>
      </w:r>
      <w:r w:rsidR="009F6FCC">
        <w:t xml:space="preserve"> </w:t>
      </w:r>
      <w:r w:rsidR="00BC5EAE">
        <w:t>9</w:t>
      </w:r>
      <w:r w:rsidRPr="00A42D75">
        <w:t>.</w:t>
      </w:r>
      <w:r w:rsidR="009F6FCC">
        <w:t xml:space="preserve"> </w:t>
      </w:r>
      <w:r w:rsidRPr="00A42D75">
        <w:t>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 xml:space="preserve">Vlastník bere na vědomí, že Dohoda může podléhat povinnosti jejího uveřejnění podle zákona č. 340/2015 Sb., o zvláštních podmínkách účinnosti některých smluv, uveřejňování těchto smluv a o registru smluv (zákon o registru smluv), zákona č. 134/2016 </w:t>
      </w:r>
      <w:r w:rsidRPr="00A42D75">
        <w:lastRenderedPageBreak/>
        <w:t>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PPK-1043a/25/22.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9C467A" w:rsidRDefault="009C467A" w:rsidP="000F7827">
      <w:pPr>
        <w:rPr>
          <w:b/>
        </w:rPr>
      </w:pPr>
      <w:r w:rsidRPr="009C467A">
        <w:rPr>
          <w:b/>
        </w:rPr>
        <w:t>Digitálně podepsal 22.7.2022</w:t>
      </w:r>
      <w:r w:rsidRPr="009C467A">
        <w:rPr>
          <w:b/>
        </w:rPr>
        <w:tab/>
      </w:r>
      <w:r w:rsidRPr="009C467A">
        <w:rPr>
          <w:b/>
        </w:rPr>
        <w:tab/>
      </w:r>
      <w:r w:rsidRPr="009C467A">
        <w:rPr>
          <w:b/>
        </w:rPr>
        <w:tab/>
      </w:r>
      <w:r w:rsidRPr="009C467A">
        <w:rPr>
          <w:b/>
        </w:rPr>
        <w:tab/>
        <w:t xml:space="preserve">Digitálně podepsala </w:t>
      </w:r>
      <w:proofErr w:type="gramStart"/>
      <w:r w:rsidRPr="009C467A">
        <w:rPr>
          <w:b/>
        </w:rPr>
        <w:t>20.7.2022</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0F7827" w:rsidTr="009F6FCC">
        <w:tc>
          <w:tcPr>
            <w:tcW w:w="2208" w:type="dxa"/>
          </w:tcPr>
          <w:p w:rsidR="000F7827" w:rsidRDefault="000F7827" w:rsidP="009F6FCC">
            <w:pPr>
              <w:jc w:val="center"/>
              <w:rPr>
                <w:rFonts w:ascii="Arial" w:hAnsi="Arial" w:cs="Arial"/>
              </w:rPr>
            </w:pPr>
            <w:proofErr w:type="gramStart"/>
            <w:r w:rsidRPr="00A42D75">
              <w:rPr>
                <w:rFonts w:ascii="Arial" w:hAnsi="Arial" w:cs="Arial"/>
              </w:rPr>
              <w:t>V ...................</w:t>
            </w:r>
            <w:proofErr w:type="gramEnd"/>
          </w:p>
        </w:tc>
        <w:tc>
          <w:tcPr>
            <w:tcW w:w="2187" w:type="dxa"/>
          </w:tcPr>
          <w:p w:rsidR="000F7827" w:rsidRDefault="000F7827" w:rsidP="009F6FCC">
            <w:pPr>
              <w:jc w:val="center"/>
              <w:rPr>
                <w:rFonts w:ascii="Arial" w:hAnsi="Arial" w:cs="Arial"/>
              </w:rPr>
            </w:pPr>
            <w:r w:rsidRPr="00A42D75">
              <w:rPr>
                <w:rFonts w:ascii="Arial" w:hAnsi="Arial" w:cs="Arial"/>
              </w:rPr>
              <w:t>dne ...................</w:t>
            </w:r>
          </w:p>
        </w:tc>
        <w:tc>
          <w:tcPr>
            <w:tcW w:w="2615" w:type="dxa"/>
          </w:tcPr>
          <w:p w:rsidR="000F7827" w:rsidRDefault="00605CF1" w:rsidP="009F6FCC">
            <w:pPr>
              <w:jc w:val="cente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rsidR="000F7827" w:rsidRDefault="000F7827" w:rsidP="009F6FCC">
            <w:pPr>
              <w:jc w:val="center"/>
              <w:rPr>
                <w:rFonts w:ascii="Arial" w:hAnsi="Arial" w:cs="Arial"/>
              </w:rPr>
            </w:pPr>
            <w:r w:rsidRPr="00A42D75">
              <w:rPr>
                <w:rFonts w:ascii="Arial" w:hAnsi="Arial" w:cs="Arial"/>
              </w:rPr>
              <w:t>dne ...................</w:t>
            </w:r>
          </w:p>
        </w:tc>
      </w:tr>
      <w:tr w:rsidR="000F7827" w:rsidTr="009F6FCC">
        <w:trPr>
          <w:trHeight w:val="454"/>
        </w:trPr>
        <w:tc>
          <w:tcPr>
            <w:tcW w:w="2208" w:type="dxa"/>
            <w:vAlign w:val="bottom"/>
          </w:tcPr>
          <w:p w:rsidR="000F7827" w:rsidRDefault="000F7827" w:rsidP="009F6FCC">
            <w:pPr>
              <w:jc w:val="center"/>
              <w:rPr>
                <w:rFonts w:ascii="Arial" w:hAnsi="Arial" w:cs="Arial"/>
              </w:rPr>
            </w:pPr>
            <w:r w:rsidRPr="00A42D75">
              <w:rPr>
                <w:rFonts w:ascii="Arial" w:hAnsi="Arial" w:cs="Arial"/>
              </w:rPr>
              <w:t>Za AOPK ČR</w:t>
            </w:r>
          </w:p>
        </w:tc>
        <w:tc>
          <w:tcPr>
            <w:tcW w:w="2187" w:type="dxa"/>
            <w:vAlign w:val="bottom"/>
          </w:tcPr>
          <w:p w:rsidR="000F7827" w:rsidRDefault="000F7827" w:rsidP="009F6FCC">
            <w:pPr>
              <w:jc w:val="center"/>
              <w:rPr>
                <w:rFonts w:ascii="Arial" w:hAnsi="Arial" w:cs="Arial"/>
              </w:rPr>
            </w:pPr>
          </w:p>
        </w:tc>
        <w:tc>
          <w:tcPr>
            <w:tcW w:w="2615" w:type="dxa"/>
            <w:vAlign w:val="bottom"/>
          </w:tcPr>
          <w:p w:rsidR="000F7827" w:rsidRDefault="000F7827" w:rsidP="009F6FCC">
            <w:pPr>
              <w:jc w:val="center"/>
              <w:rPr>
                <w:rFonts w:ascii="Arial" w:hAnsi="Arial" w:cs="Arial"/>
              </w:rPr>
            </w:pPr>
            <w:r w:rsidRPr="00A42D75">
              <w:rPr>
                <w:rFonts w:ascii="Arial" w:hAnsi="Arial" w:cs="Arial"/>
              </w:rPr>
              <w:t>Vlastník:</w:t>
            </w:r>
          </w:p>
        </w:tc>
        <w:tc>
          <w:tcPr>
            <w:tcW w:w="2052" w:type="dxa"/>
          </w:tcPr>
          <w:p w:rsidR="000F7827" w:rsidRDefault="000F7827" w:rsidP="009F6FCC">
            <w:pPr>
              <w:jc w:val="center"/>
              <w:rPr>
                <w:rFonts w:ascii="Arial" w:hAnsi="Arial" w:cs="Arial"/>
              </w:rPr>
            </w:pPr>
          </w:p>
        </w:tc>
      </w:tr>
      <w:tr w:rsidR="000F7827" w:rsidTr="009F6FCC">
        <w:trPr>
          <w:trHeight w:val="755"/>
        </w:trPr>
        <w:tc>
          <w:tcPr>
            <w:tcW w:w="4395" w:type="dxa"/>
            <w:gridSpan w:val="2"/>
          </w:tcPr>
          <w:p w:rsidR="000F7827" w:rsidRDefault="000F7827" w:rsidP="009F6FCC">
            <w:pPr>
              <w:jc w:val="center"/>
              <w:rPr>
                <w:rFonts w:ascii="Arial" w:hAnsi="Arial" w:cs="Arial"/>
              </w:rPr>
            </w:pPr>
          </w:p>
        </w:tc>
        <w:tc>
          <w:tcPr>
            <w:tcW w:w="4667" w:type="dxa"/>
            <w:gridSpan w:val="2"/>
          </w:tcPr>
          <w:p w:rsidR="000F7827" w:rsidRDefault="000F7827" w:rsidP="009F6FCC">
            <w:pPr>
              <w:jc w:val="center"/>
              <w:rPr>
                <w:rFonts w:ascii="Arial" w:hAnsi="Arial" w:cs="Arial"/>
              </w:rPr>
            </w:pPr>
          </w:p>
        </w:tc>
      </w:tr>
      <w:tr w:rsidR="000F7827" w:rsidTr="009F6FCC">
        <w:tc>
          <w:tcPr>
            <w:tcW w:w="4395" w:type="dxa"/>
            <w:gridSpan w:val="2"/>
          </w:tcPr>
          <w:p w:rsidR="000F7827" w:rsidRDefault="000F7827" w:rsidP="009F6FCC">
            <w:pPr>
              <w:jc w:val="center"/>
              <w:rPr>
                <w:rFonts w:ascii="Arial" w:hAnsi="Arial" w:cs="Arial"/>
              </w:rPr>
            </w:pPr>
            <w:r w:rsidRPr="00A42D75">
              <w:rPr>
                <w:rFonts w:ascii="Arial" w:hAnsi="Arial" w:cs="Arial"/>
              </w:rPr>
              <w:t>RNDr. Jaroslav Obermajer  ředitel RP Střední Čechy</w:t>
            </w:r>
          </w:p>
        </w:tc>
        <w:tc>
          <w:tcPr>
            <w:tcW w:w="4667" w:type="dxa"/>
            <w:gridSpan w:val="2"/>
          </w:tcPr>
          <w:p w:rsidR="000F7827" w:rsidRDefault="00C77CAF" w:rsidP="009F6FCC">
            <w:pPr>
              <w:jc w:val="center"/>
              <w:rPr>
                <w:rFonts w:ascii="Arial" w:hAnsi="Arial" w:cs="Arial"/>
              </w:rPr>
            </w:pPr>
            <w:r>
              <w:rPr>
                <w:rFonts w:ascii="Arial" w:hAnsi="Arial" w:cs="Arial"/>
              </w:rPr>
              <w:t>Mgr. Martina Barchánková</w:t>
            </w:r>
          </w:p>
        </w:tc>
      </w:tr>
    </w:tbl>
    <w:p w:rsidR="0037433A" w:rsidRPr="00A42D75" w:rsidRDefault="0037433A">
      <w:pPr>
        <w:rPr>
          <w:rFonts w:ascii="Arial" w:hAnsi="Arial" w:cs="Arial"/>
        </w:rPr>
      </w:pPr>
      <w:bookmarkStart w:id="0" w:name="_GoBack"/>
      <w:bookmarkEnd w:id="0"/>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C417A"/>
    <w:rsid w:val="000F7827"/>
    <w:rsid w:val="00144872"/>
    <w:rsid w:val="002B0565"/>
    <w:rsid w:val="00305126"/>
    <w:rsid w:val="0037433A"/>
    <w:rsid w:val="00376390"/>
    <w:rsid w:val="004219F7"/>
    <w:rsid w:val="004D6AD0"/>
    <w:rsid w:val="005C5603"/>
    <w:rsid w:val="00605CF1"/>
    <w:rsid w:val="00754A40"/>
    <w:rsid w:val="007A2884"/>
    <w:rsid w:val="007E05A6"/>
    <w:rsid w:val="0091107F"/>
    <w:rsid w:val="009C467A"/>
    <w:rsid w:val="009F6FCC"/>
    <w:rsid w:val="00A42D75"/>
    <w:rsid w:val="00AA215B"/>
    <w:rsid w:val="00B1098C"/>
    <w:rsid w:val="00BC5EAE"/>
    <w:rsid w:val="00C77CAF"/>
    <w:rsid w:val="00E34C48"/>
    <w:rsid w:val="00E46487"/>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93D"/>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10547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ivana.moravcova</cp:lastModifiedBy>
  <cp:revision>3</cp:revision>
  <dcterms:created xsi:type="dcterms:W3CDTF">2022-07-22T08:29:00Z</dcterms:created>
  <dcterms:modified xsi:type="dcterms:W3CDTF">2022-07-22T08:30:00Z</dcterms:modified>
</cp:coreProperties>
</file>