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2C" w:rsidRPr="00775B2C" w:rsidRDefault="00775B2C" w:rsidP="00B06634">
      <w:pPr>
        <w:pStyle w:val="Nadpis3"/>
        <w:widowControl w:val="0"/>
        <w:numPr>
          <w:ilvl w:val="0"/>
          <w:numId w:val="0"/>
        </w:numPr>
        <w:tabs>
          <w:tab w:val="left" w:pos="0"/>
        </w:tabs>
        <w:spacing w:before="120" w:line="276" w:lineRule="auto"/>
        <w:jc w:val="center"/>
        <w:rPr>
          <w:rFonts w:ascii="Arial" w:hAnsi="Arial" w:cs="Arial"/>
          <w:sz w:val="20"/>
          <w:szCs w:val="24"/>
        </w:rPr>
      </w:pPr>
      <w:bookmarkStart w:id="0" w:name="_Toc467573449"/>
      <w:bookmarkStart w:id="1" w:name="_Toc468347069"/>
      <w:bookmarkStart w:id="2" w:name="_Toc468713276"/>
      <w:bookmarkStart w:id="3" w:name="_Toc469389903"/>
    </w:p>
    <w:p w:rsidR="00960623" w:rsidRPr="00775B2C" w:rsidRDefault="00960623" w:rsidP="0015563B">
      <w:pPr>
        <w:pStyle w:val="Nadpis3"/>
        <w:widowControl w:val="0"/>
        <w:numPr>
          <w:ilvl w:val="0"/>
          <w:numId w:val="0"/>
        </w:numPr>
        <w:tabs>
          <w:tab w:val="left" w:pos="0"/>
        </w:tabs>
        <w:spacing w:before="120" w:line="276" w:lineRule="auto"/>
        <w:jc w:val="center"/>
        <w:rPr>
          <w:rFonts w:ascii="Arial" w:hAnsi="Arial" w:cs="Arial"/>
          <w:sz w:val="56"/>
          <w:szCs w:val="24"/>
        </w:rPr>
      </w:pPr>
      <w:r w:rsidRPr="00775B2C">
        <w:rPr>
          <w:rFonts w:ascii="Arial" w:hAnsi="Arial" w:cs="Arial"/>
          <w:sz w:val="56"/>
          <w:szCs w:val="24"/>
        </w:rPr>
        <w:t>Kupní smlouva</w:t>
      </w:r>
    </w:p>
    <w:p w:rsidR="00960623" w:rsidRPr="00C24F3A" w:rsidRDefault="00CE3DAE" w:rsidP="0015563B">
      <w:pPr>
        <w:widowControl w:val="0"/>
        <w:tabs>
          <w:tab w:val="left" w:pos="0"/>
        </w:tabs>
        <w:spacing w:line="276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(dále též</w:t>
      </w:r>
      <w:r w:rsidR="00960623" w:rsidRPr="00C24F3A">
        <w:rPr>
          <w:rFonts w:asciiTheme="minorHAnsi" w:hAnsiTheme="minorHAnsi" w:cs="Arial"/>
        </w:rPr>
        <w:t xml:space="preserve"> „</w:t>
      </w:r>
      <w:r>
        <w:rPr>
          <w:rFonts w:asciiTheme="minorHAnsi" w:hAnsiTheme="minorHAnsi" w:cs="Arial"/>
          <w:b/>
        </w:rPr>
        <w:t>s</w:t>
      </w:r>
      <w:r w:rsidR="00960623" w:rsidRPr="00C24F3A">
        <w:rPr>
          <w:rFonts w:asciiTheme="minorHAnsi" w:hAnsiTheme="minorHAnsi" w:cs="Arial"/>
          <w:b/>
        </w:rPr>
        <w:t>mlouva</w:t>
      </w:r>
      <w:r w:rsidR="00960623" w:rsidRPr="00C24F3A">
        <w:rPr>
          <w:rFonts w:asciiTheme="minorHAnsi" w:hAnsiTheme="minorHAnsi" w:cs="Arial"/>
        </w:rPr>
        <w:t>“)</w:t>
      </w:r>
    </w:p>
    <w:p w:rsidR="00960623" w:rsidRDefault="00960623" w:rsidP="0015563B">
      <w:pPr>
        <w:widowControl w:val="0"/>
        <w:tabs>
          <w:tab w:val="left" w:pos="0"/>
        </w:tabs>
        <w:spacing w:after="0"/>
        <w:jc w:val="center"/>
        <w:rPr>
          <w:rFonts w:asciiTheme="minorHAnsi" w:hAnsiTheme="minorHAnsi" w:cs="Arial"/>
        </w:rPr>
      </w:pPr>
    </w:p>
    <w:p w:rsidR="00CE3DAE" w:rsidRPr="00C24F3A" w:rsidRDefault="00CE3DAE" w:rsidP="0015563B">
      <w:pPr>
        <w:widowControl w:val="0"/>
        <w:tabs>
          <w:tab w:val="left" w:pos="0"/>
        </w:tabs>
        <w:spacing w:after="0"/>
        <w:jc w:val="center"/>
        <w:rPr>
          <w:rFonts w:asciiTheme="minorHAnsi" w:hAnsiTheme="minorHAnsi" w:cs="Arial"/>
        </w:rPr>
      </w:pPr>
    </w:p>
    <w:p w:rsidR="00960623" w:rsidRPr="00C24F3A" w:rsidRDefault="00960623" w:rsidP="0015563B">
      <w:pPr>
        <w:widowControl w:val="0"/>
        <w:tabs>
          <w:tab w:val="left" w:pos="0"/>
        </w:tabs>
        <w:spacing w:line="276" w:lineRule="auto"/>
        <w:jc w:val="center"/>
        <w:rPr>
          <w:rFonts w:asciiTheme="minorHAnsi" w:hAnsiTheme="minorHAnsi" w:cs="Arial"/>
        </w:rPr>
      </w:pPr>
      <w:r w:rsidRPr="00C24F3A">
        <w:rPr>
          <w:rFonts w:asciiTheme="minorHAnsi" w:hAnsiTheme="minorHAnsi" w:cs="Arial"/>
        </w:rPr>
        <w:t xml:space="preserve">číslo </w:t>
      </w:r>
      <w:r w:rsidR="00CE3DAE">
        <w:rPr>
          <w:rFonts w:asciiTheme="minorHAnsi" w:hAnsiTheme="minorHAnsi" w:cs="Arial"/>
        </w:rPr>
        <w:t>smlouvy o</w:t>
      </w:r>
      <w:r w:rsidRPr="00C24F3A">
        <w:rPr>
          <w:rFonts w:asciiTheme="minorHAnsi" w:hAnsiTheme="minorHAnsi" w:cs="Arial"/>
        </w:rPr>
        <w:t>bjednatele:</w:t>
      </w:r>
      <w:r w:rsidR="009609B4" w:rsidRPr="00C24F3A">
        <w:rPr>
          <w:rFonts w:asciiTheme="minorHAnsi" w:hAnsiTheme="minorHAnsi" w:cs="Arial"/>
        </w:rPr>
        <w:tab/>
      </w:r>
      <w:r w:rsidR="00A76494" w:rsidRPr="00A76494">
        <w:rPr>
          <w:rFonts w:ascii="Calibri" w:hAnsi="Calibri"/>
          <w:szCs w:val="22"/>
          <w:shd w:val="clear" w:color="auto" w:fill="FFFFFF"/>
        </w:rPr>
        <w:t>17SMN015</w:t>
      </w:r>
    </w:p>
    <w:p w:rsidR="00960623" w:rsidRPr="00C24F3A" w:rsidRDefault="00CE3DAE" w:rsidP="0015563B">
      <w:pPr>
        <w:widowControl w:val="0"/>
        <w:tabs>
          <w:tab w:val="left" w:pos="0"/>
        </w:tabs>
        <w:spacing w:line="276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číslo smlouvy d</w:t>
      </w:r>
      <w:r w:rsidR="00960623" w:rsidRPr="00C24F3A">
        <w:rPr>
          <w:rFonts w:asciiTheme="minorHAnsi" w:hAnsiTheme="minorHAnsi" w:cs="Arial"/>
        </w:rPr>
        <w:t>odavatele:</w:t>
      </w:r>
      <w:r w:rsidR="009609B4" w:rsidRPr="00C24F3A">
        <w:rPr>
          <w:rFonts w:asciiTheme="minorHAnsi" w:hAnsiTheme="minorHAnsi" w:cs="Arial"/>
        </w:rPr>
        <w:tab/>
      </w:r>
    </w:p>
    <w:p w:rsidR="00960623" w:rsidRPr="00C24F3A" w:rsidRDefault="00960623" w:rsidP="0015563B">
      <w:pPr>
        <w:widowControl w:val="0"/>
        <w:tabs>
          <w:tab w:val="left" w:pos="0"/>
        </w:tabs>
        <w:spacing w:after="0"/>
        <w:jc w:val="center"/>
        <w:rPr>
          <w:rFonts w:asciiTheme="minorHAnsi" w:hAnsiTheme="minorHAnsi" w:cs="Arial"/>
          <w:highlight w:val="cyan"/>
        </w:rPr>
      </w:pPr>
    </w:p>
    <w:p w:rsidR="00960623" w:rsidRPr="00C24F3A" w:rsidRDefault="00960623" w:rsidP="0015563B">
      <w:pPr>
        <w:widowControl w:val="0"/>
        <w:tabs>
          <w:tab w:val="left" w:pos="0"/>
        </w:tabs>
        <w:spacing w:line="276" w:lineRule="auto"/>
        <w:jc w:val="center"/>
        <w:rPr>
          <w:rFonts w:asciiTheme="minorHAnsi" w:hAnsiTheme="minorHAnsi" w:cs="Arial"/>
        </w:rPr>
      </w:pPr>
      <w:r w:rsidRPr="00C24F3A">
        <w:rPr>
          <w:rFonts w:asciiTheme="minorHAnsi" w:hAnsiTheme="minorHAnsi" w:cs="Arial"/>
        </w:rPr>
        <w:t>uzavřená podle § 2079 a následujících, zákona č. 89/2012 Sb., Občanský zákoník, v platném znění (dále jen „</w:t>
      </w:r>
      <w:r w:rsidRPr="00C24F3A">
        <w:rPr>
          <w:rFonts w:asciiTheme="minorHAnsi" w:hAnsiTheme="minorHAnsi" w:cs="Arial"/>
          <w:b/>
        </w:rPr>
        <w:t>Občanský zákoník</w:t>
      </w:r>
      <w:r w:rsidRPr="00C24F3A">
        <w:rPr>
          <w:rFonts w:asciiTheme="minorHAnsi" w:hAnsiTheme="minorHAnsi" w:cs="Arial"/>
        </w:rPr>
        <w:t>“)</w:t>
      </w:r>
    </w:p>
    <w:p w:rsidR="00960623" w:rsidRPr="008319E4" w:rsidRDefault="00960623" w:rsidP="0015563B">
      <w:pPr>
        <w:spacing w:line="264" w:lineRule="auto"/>
        <w:rPr>
          <w:rFonts w:asciiTheme="minorHAnsi" w:hAnsiTheme="minorHAnsi"/>
          <w:sz w:val="20"/>
          <w:lang w:eastAsia="ja-JP"/>
        </w:rPr>
      </w:pPr>
    </w:p>
    <w:p w:rsidR="00502096" w:rsidRPr="00C24F3A" w:rsidRDefault="00502096" w:rsidP="0015563B">
      <w:pPr>
        <w:spacing w:line="264" w:lineRule="auto"/>
        <w:rPr>
          <w:rFonts w:asciiTheme="minorHAnsi" w:hAnsiTheme="minorHAnsi"/>
          <w:lang w:eastAsia="ja-JP"/>
        </w:rPr>
      </w:pPr>
    </w:p>
    <w:tbl>
      <w:tblPr>
        <w:tblStyle w:val="Mkatabulky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ECFF"/>
        <w:tblLayout w:type="fixed"/>
        <w:tblLook w:val="04A0" w:firstRow="1" w:lastRow="0" w:firstColumn="1" w:lastColumn="0" w:noHBand="0" w:noVBand="1"/>
      </w:tblPr>
      <w:tblGrid>
        <w:gridCol w:w="9180"/>
      </w:tblGrid>
      <w:tr w:rsidR="004B5508" w:rsidRPr="00C24F3A" w:rsidTr="001F69A9">
        <w:trPr>
          <w:trHeight w:val="680"/>
        </w:trPr>
        <w:tc>
          <w:tcPr>
            <w:tcW w:w="9180" w:type="dxa"/>
            <w:shd w:val="clear" w:color="auto" w:fill="CCECFF"/>
            <w:vAlign w:val="center"/>
          </w:tcPr>
          <w:p w:rsidR="004B5508" w:rsidRPr="00C24F3A" w:rsidRDefault="003270E4" w:rsidP="0015563B">
            <w:pPr>
              <w:pStyle w:val="Oddl"/>
              <w:numPr>
                <w:ilvl w:val="0"/>
                <w:numId w:val="38"/>
              </w:numPr>
              <w:ind w:left="567" w:hanging="567"/>
              <w:rPr>
                <w:sz w:val="24"/>
                <w:szCs w:val="24"/>
              </w:rPr>
            </w:pPr>
            <w:r w:rsidRPr="00541A2D">
              <w:rPr>
                <w:rFonts w:cs="Arial"/>
                <w:szCs w:val="24"/>
              </w:rPr>
              <w:t>SMLUVNÍ STRANY</w:t>
            </w:r>
          </w:p>
        </w:tc>
      </w:tr>
    </w:tbl>
    <w:p w:rsidR="00960623" w:rsidRPr="00C24F3A" w:rsidRDefault="00960623" w:rsidP="0015563B">
      <w:pPr>
        <w:tabs>
          <w:tab w:val="left" w:pos="2823"/>
        </w:tabs>
        <w:spacing w:line="264" w:lineRule="auto"/>
        <w:rPr>
          <w:rFonts w:asciiTheme="minorHAnsi" w:hAnsiTheme="minorHAnsi"/>
          <w:lang w:eastAsia="ja-JP"/>
        </w:rPr>
      </w:pPr>
    </w:p>
    <w:p w:rsidR="00960623" w:rsidRPr="00CE3DAE" w:rsidRDefault="00960623" w:rsidP="0015563B">
      <w:pPr>
        <w:widowControl w:val="0"/>
        <w:numPr>
          <w:ilvl w:val="1"/>
          <w:numId w:val="43"/>
        </w:numPr>
        <w:tabs>
          <w:tab w:val="clear" w:pos="705"/>
          <w:tab w:val="left" w:pos="567"/>
        </w:tabs>
        <w:spacing w:before="120" w:after="360" w:line="264" w:lineRule="auto"/>
        <w:ind w:left="709" w:hanging="709"/>
        <w:jc w:val="left"/>
        <w:rPr>
          <w:rFonts w:asciiTheme="minorHAnsi" w:hAnsiTheme="minorHAnsi" w:cs="Arial"/>
          <w:b/>
          <w:sz w:val="28"/>
        </w:rPr>
      </w:pPr>
      <w:r w:rsidRPr="00CE3DAE">
        <w:rPr>
          <w:rFonts w:asciiTheme="minorHAnsi" w:hAnsiTheme="minorHAnsi" w:cs="Arial"/>
          <w:b/>
          <w:sz w:val="28"/>
        </w:rPr>
        <w:t>Kupující</w:t>
      </w:r>
      <w:r w:rsidR="00983D55" w:rsidRPr="00CE3DAE">
        <w:rPr>
          <w:rFonts w:asciiTheme="minorHAnsi" w:hAnsiTheme="minorHAnsi" w:cs="Arial"/>
          <w:b/>
          <w:sz w:val="28"/>
        </w:rPr>
        <w:t xml:space="preserve"> (objednatel)</w:t>
      </w:r>
    </w:p>
    <w:p w:rsidR="001F69A9" w:rsidRPr="00775B2C" w:rsidRDefault="00705CCB" w:rsidP="0015563B">
      <w:pPr>
        <w:spacing w:before="120" w:after="240" w:line="264" w:lineRule="auto"/>
        <w:rPr>
          <w:rFonts w:asciiTheme="minorHAnsi" w:hAnsiTheme="minorHAnsi" w:cs="Arial"/>
        </w:rPr>
      </w:pPr>
      <w:r w:rsidRPr="00775B2C">
        <w:rPr>
          <w:rFonts w:asciiTheme="minorHAnsi" w:hAnsiTheme="minorHAnsi" w:cs="Arial"/>
        </w:rPr>
        <w:t>Obchodní název</w:t>
      </w:r>
      <w:r w:rsidR="00A96EEA" w:rsidRPr="00775B2C">
        <w:rPr>
          <w:rFonts w:asciiTheme="minorHAnsi" w:hAnsiTheme="minorHAnsi" w:cs="Arial"/>
        </w:rPr>
        <w:t xml:space="preserve"> </w:t>
      </w:r>
      <w:r w:rsidRPr="00775B2C">
        <w:rPr>
          <w:rFonts w:asciiTheme="minorHAnsi" w:hAnsiTheme="minorHAnsi" w:cs="Arial"/>
        </w:rPr>
        <w:t>/</w:t>
      </w:r>
      <w:r w:rsidR="00A96EEA" w:rsidRPr="00775B2C">
        <w:rPr>
          <w:rFonts w:asciiTheme="minorHAnsi" w:hAnsiTheme="minorHAnsi" w:cs="Arial"/>
        </w:rPr>
        <w:t xml:space="preserve"> </w:t>
      </w:r>
      <w:r w:rsidRPr="00775B2C">
        <w:rPr>
          <w:rFonts w:asciiTheme="minorHAnsi" w:hAnsiTheme="minorHAnsi" w:cs="Arial"/>
        </w:rPr>
        <w:t>jméno:</w:t>
      </w:r>
      <w:r w:rsidRPr="00775B2C">
        <w:rPr>
          <w:rFonts w:asciiTheme="minorHAnsi" w:hAnsiTheme="minorHAnsi" w:cs="Arial"/>
          <w:b/>
        </w:rPr>
        <w:tab/>
      </w:r>
      <w:r w:rsidR="001F69A9" w:rsidRPr="00775B2C">
        <w:rPr>
          <w:rFonts w:asciiTheme="minorHAnsi" w:hAnsiTheme="minorHAnsi" w:cs="Arial"/>
          <w:b/>
        </w:rPr>
        <w:t>Centrum výzkumu Řež</w:t>
      </w:r>
      <w:r w:rsidR="001F69A9" w:rsidRPr="00775B2C">
        <w:rPr>
          <w:rFonts w:asciiTheme="minorHAnsi" w:hAnsiTheme="minorHAnsi" w:cs="Arial"/>
        </w:rPr>
        <w:t xml:space="preserve"> </w:t>
      </w:r>
      <w:r w:rsidR="001F69A9" w:rsidRPr="00775B2C">
        <w:rPr>
          <w:rFonts w:asciiTheme="minorHAnsi" w:hAnsiTheme="minorHAnsi" w:cs="Arial"/>
          <w:b/>
        </w:rPr>
        <w:t>s.r.o.</w:t>
      </w:r>
    </w:p>
    <w:p w:rsidR="001F69A9" w:rsidRPr="00775B2C" w:rsidRDefault="001F69A9" w:rsidP="0015563B">
      <w:pPr>
        <w:spacing w:before="120" w:after="240" w:line="264" w:lineRule="auto"/>
        <w:ind w:left="2835"/>
        <w:rPr>
          <w:rFonts w:asciiTheme="minorHAnsi" w:hAnsiTheme="minorHAnsi" w:cs="Arial"/>
          <w:color w:val="000000"/>
        </w:rPr>
      </w:pPr>
      <w:r w:rsidRPr="00775B2C">
        <w:rPr>
          <w:rFonts w:asciiTheme="minorHAnsi" w:hAnsiTheme="minorHAnsi" w:cs="Arial"/>
          <w:color w:val="000000"/>
        </w:rPr>
        <w:t>výzkumná organizace ve smyslu bodu ee) odst. 15 Sdělení Komise (EU) Rámec Společenství pro státní podporu výzkumu, vývoje a inovací (2014</w:t>
      </w:r>
      <w:r w:rsidRPr="00775B2C">
        <w:rPr>
          <w:rFonts w:asciiTheme="minorHAnsi" w:hAnsiTheme="minorHAnsi" w:cs="Arial"/>
          <w:b/>
        </w:rPr>
        <w:t>/</w:t>
      </w:r>
      <w:r w:rsidRPr="00775B2C">
        <w:rPr>
          <w:rFonts w:asciiTheme="minorHAnsi" w:hAnsiTheme="minorHAnsi" w:cs="Arial"/>
        </w:rPr>
        <w:t>C 198/01)</w:t>
      </w:r>
    </w:p>
    <w:p w:rsidR="00705CCB" w:rsidRPr="00775B2C" w:rsidRDefault="00705CCB" w:rsidP="0015563B">
      <w:pPr>
        <w:pStyle w:val="Odstavecseseznamem"/>
        <w:widowControl w:val="0"/>
        <w:spacing w:before="120" w:after="240" w:line="264" w:lineRule="auto"/>
        <w:ind w:left="0"/>
        <w:contextualSpacing w:val="0"/>
        <w:rPr>
          <w:rFonts w:asciiTheme="minorHAnsi" w:hAnsiTheme="minorHAnsi" w:cs="Arial"/>
        </w:rPr>
      </w:pPr>
      <w:r w:rsidRPr="00775B2C">
        <w:rPr>
          <w:rFonts w:asciiTheme="minorHAnsi" w:hAnsiTheme="minorHAnsi" w:cs="Arial"/>
        </w:rPr>
        <w:t>Sídlo</w:t>
      </w:r>
      <w:r w:rsidR="00A96EEA" w:rsidRPr="00775B2C">
        <w:rPr>
          <w:rFonts w:asciiTheme="minorHAnsi" w:hAnsiTheme="minorHAnsi" w:cs="Arial"/>
        </w:rPr>
        <w:t xml:space="preserve"> / adresa</w:t>
      </w:r>
      <w:r w:rsidR="00526696" w:rsidRPr="00775B2C">
        <w:rPr>
          <w:rFonts w:asciiTheme="minorHAnsi" w:hAnsiTheme="minorHAnsi" w:cs="Arial"/>
        </w:rPr>
        <w:t>:</w:t>
      </w:r>
      <w:r w:rsidR="00A96EEA" w:rsidRPr="00775B2C">
        <w:rPr>
          <w:rFonts w:asciiTheme="minorHAnsi" w:hAnsiTheme="minorHAnsi" w:cs="Arial"/>
        </w:rPr>
        <w:t xml:space="preserve">   </w:t>
      </w:r>
      <w:r w:rsidRPr="00775B2C">
        <w:rPr>
          <w:rFonts w:asciiTheme="minorHAnsi" w:hAnsiTheme="minorHAnsi" w:cs="Arial"/>
        </w:rPr>
        <w:tab/>
      </w:r>
      <w:r w:rsidRPr="00775B2C">
        <w:rPr>
          <w:rFonts w:asciiTheme="minorHAnsi" w:hAnsiTheme="minorHAnsi" w:cs="Arial"/>
        </w:rPr>
        <w:tab/>
        <w:t>Husinec - Řež č. p. 130, PSČ 250 68</w:t>
      </w:r>
    </w:p>
    <w:p w:rsidR="00705CCB" w:rsidRPr="00775B2C" w:rsidRDefault="00705CCB" w:rsidP="0015563B">
      <w:pPr>
        <w:pStyle w:val="Odstavecseseznamem"/>
        <w:spacing w:before="120" w:after="240" w:line="264" w:lineRule="auto"/>
        <w:ind w:left="0"/>
        <w:contextualSpacing w:val="0"/>
        <w:rPr>
          <w:rFonts w:asciiTheme="minorHAnsi" w:hAnsiTheme="minorHAnsi" w:cs="Arial"/>
        </w:rPr>
      </w:pPr>
      <w:r w:rsidRPr="00775B2C">
        <w:rPr>
          <w:rFonts w:asciiTheme="minorHAnsi" w:hAnsiTheme="minorHAnsi" w:cs="Arial"/>
        </w:rPr>
        <w:t>IČO:</w:t>
      </w:r>
      <w:r w:rsidRPr="00775B2C">
        <w:rPr>
          <w:rFonts w:asciiTheme="minorHAnsi" w:hAnsiTheme="minorHAnsi" w:cs="Arial"/>
        </w:rPr>
        <w:tab/>
      </w:r>
      <w:r w:rsidRPr="00775B2C">
        <w:rPr>
          <w:rFonts w:asciiTheme="minorHAnsi" w:hAnsiTheme="minorHAnsi" w:cs="Arial"/>
        </w:rPr>
        <w:tab/>
      </w:r>
      <w:r w:rsidRPr="00775B2C">
        <w:rPr>
          <w:rFonts w:asciiTheme="minorHAnsi" w:hAnsiTheme="minorHAnsi" w:cs="Arial"/>
        </w:rPr>
        <w:tab/>
      </w:r>
      <w:r w:rsidRPr="00775B2C">
        <w:rPr>
          <w:rFonts w:asciiTheme="minorHAnsi" w:hAnsiTheme="minorHAnsi" w:cs="Arial"/>
        </w:rPr>
        <w:tab/>
      </w:r>
      <w:r w:rsidR="001F69A9" w:rsidRPr="00775B2C">
        <w:rPr>
          <w:rFonts w:asciiTheme="minorHAnsi" w:hAnsiTheme="minorHAnsi" w:cs="Arial"/>
        </w:rPr>
        <w:t>26722445</w:t>
      </w:r>
    </w:p>
    <w:p w:rsidR="00775B2C" w:rsidRDefault="00705CCB" w:rsidP="0015563B">
      <w:pPr>
        <w:pStyle w:val="Odstavecseseznamem"/>
        <w:spacing w:before="120" w:after="240" w:line="264" w:lineRule="auto"/>
        <w:ind w:left="0"/>
        <w:contextualSpacing w:val="0"/>
        <w:rPr>
          <w:rFonts w:asciiTheme="minorHAnsi" w:hAnsiTheme="minorHAnsi" w:cs="Arial"/>
        </w:rPr>
      </w:pPr>
      <w:r w:rsidRPr="00775B2C">
        <w:rPr>
          <w:rFonts w:asciiTheme="minorHAnsi" w:hAnsiTheme="minorHAnsi" w:cs="Arial"/>
        </w:rPr>
        <w:t xml:space="preserve">DIČ: </w:t>
      </w:r>
      <w:r w:rsidRPr="00775B2C">
        <w:rPr>
          <w:rFonts w:asciiTheme="minorHAnsi" w:hAnsiTheme="minorHAnsi" w:cs="Arial"/>
        </w:rPr>
        <w:tab/>
      </w:r>
      <w:r w:rsidRPr="00775B2C">
        <w:rPr>
          <w:rFonts w:asciiTheme="minorHAnsi" w:hAnsiTheme="minorHAnsi" w:cs="Arial"/>
        </w:rPr>
        <w:tab/>
      </w:r>
      <w:r w:rsidRPr="00775B2C">
        <w:rPr>
          <w:rFonts w:asciiTheme="minorHAnsi" w:hAnsiTheme="minorHAnsi" w:cs="Arial"/>
        </w:rPr>
        <w:tab/>
      </w:r>
      <w:r w:rsidRPr="00775B2C">
        <w:rPr>
          <w:rFonts w:asciiTheme="minorHAnsi" w:hAnsiTheme="minorHAnsi" w:cs="Arial"/>
        </w:rPr>
        <w:tab/>
      </w:r>
      <w:r w:rsidR="001F69A9" w:rsidRPr="00775B2C">
        <w:rPr>
          <w:rFonts w:asciiTheme="minorHAnsi" w:hAnsiTheme="minorHAnsi" w:cs="Arial"/>
        </w:rPr>
        <w:t>CZ26722445</w:t>
      </w:r>
    </w:p>
    <w:p w:rsidR="00775B2C" w:rsidRPr="00775B2C" w:rsidRDefault="00775B2C" w:rsidP="0015563B">
      <w:pPr>
        <w:widowControl w:val="0"/>
        <w:tabs>
          <w:tab w:val="left" w:pos="993"/>
        </w:tabs>
        <w:spacing w:before="120" w:after="240" w:line="264" w:lineRule="auto"/>
        <w:ind w:left="2835" w:hanging="2835"/>
        <w:jc w:val="left"/>
        <w:rPr>
          <w:rFonts w:asciiTheme="minorHAnsi" w:hAnsiTheme="minorHAnsi" w:cs="Arial"/>
          <w:szCs w:val="26"/>
        </w:rPr>
      </w:pPr>
      <w:r w:rsidRPr="00775B2C">
        <w:rPr>
          <w:rFonts w:asciiTheme="minorHAnsi" w:hAnsiTheme="minorHAnsi" w:cs="Arial"/>
          <w:szCs w:val="26"/>
        </w:rPr>
        <w:t>Zapsaná:</w:t>
      </w:r>
      <w:r w:rsidRPr="00775B2C">
        <w:rPr>
          <w:rFonts w:asciiTheme="minorHAnsi" w:hAnsiTheme="minorHAnsi" w:cs="Arial"/>
          <w:szCs w:val="26"/>
        </w:rPr>
        <w:tab/>
      </w:r>
      <w:r>
        <w:rPr>
          <w:rFonts w:asciiTheme="minorHAnsi" w:hAnsiTheme="minorHAnsi" w:cs="Arial"/>
          <w:szCs w:val="26"/>
        </w:rPr>
        <w:tab/>
      </w:r>
      <w:r w:rsidRPr="00775B2C">
        <w:rPr>
          <w:rFonts w:asciiTheme="minorHAnsi" w:hAnsiTheme="minorHAnsi" w:cs="Arial"/>
          <w:szCs w:val="26"/>
        </w:rPr>
        <w:t>v obchodním rejstříku vedeném Městským soudem v </w:t>
      </w:r>
      <w:proofErr w:type="gramStart"/>
      <w:r w:rsidRPr="00775B2C">
        <w:rPr>
          <w:rFonts w:asciiTheme="minorHAnsi" w:hAnsiTheme="minorHAnsi" w:cs="Arial"/>
          <w:szCs w:val="26"/>
        </w:rPr>
        <w:t xml:space="preserve">Praze, </w:t>
      </w:r>
      <w:r w:rsidR="00E84A0F">
        <w:rPr>
          <w:rFonts w:asciiTheme="minorHAnsi" w:hAnsiTheme="minorHAnsi" w:cs="Arial"/>
          <w:szCs w:val="26"/>
        </w:rPr>
        <w:t xml:space="preserve">  </w:t>
      </w:r>
      <w:r w:rsidRPr="00775B2C">
        <w:rPr>
          <w:rFonts w:asciiTheme="minorHAnsi" w:hAnsiTheme="minorHAnsi" w:cs="Arial"/>
          <w:szCs w:val="26"/>
        </w:rPr>
        <w:t>oddíl</w:t>
      </w:r>
      <w:proofErr w:type="gramEnd"/>
      <w:r w:rsidRPr="00775B2C">
        <w:rPr>
          <w:rFonts w:asciiTheme="minorHAnsi" w:hAnsiTheme="minorHAnsi" w:cs="Arial"/>
          <w:szCs w:val="26"/>
        </w:rPr>
        <w:t xml:space="preserve"> C, vložka 89598</w:t>
      </w:r>
    </w:p>
    <w:p w:rsidR="00775B2C" w:rsidRPr="00775B2C" w:rsidRDefault="00A96EEA" w:rsidP="0015563B">
      <w:pPr>
        <w:pStyle w:val="Odstavecseseznamem"/>
        <w:spacing w:before="120" w:after="240" w:line="264" w:lineRule="auto"/>
        <w:ind w:left="0"/>
        <w:contextualSpacing w:val="0"/>
        <w:rPr>
          <w:rFonts w:asciiTheme="minorHAnsi" w:hAnsiTheme="minorHAnsi" w:cs="Arial"/>
          <w:sz w:val="22"/>
        </w:rPr>
      </w:pPr>
      <w:r w:rsidRPr="00775B2C">
        <w:rPr>
          <w:rFonts w:asciiTheme="minorHAnsi" w:hAnsiTheme="minorHAnsi" w:cs="Arial"/>
        </w:rPr>
        <w:t>Jednající / zástupce</w:t>
      </w:r>
      <w:r w:rsidR="00705CCB" w:rsidRPr="00775B2C">
        <w:rPr>
          <w:rFonts w:asciiTheme="minorHAnsi" w:hAnsiTheme="minorHAnsi" w:cs="Arial"/>
        </w:rPr>
        <w:t>:</w:t>
      </w:r>
      <w:r w:rsidR="00705CCB" w:rsidRPr="00775B2C">
        <w:rPr>
          <w:rFonts w:asciiTheme="minorHAnsi" w:hAnsiTheme="minorHAnsi" w:cs="Arial"/>
        </w:rPr>
        <w:tab/>
      </w:r>
      <w:r w:rsidR="00705CCB" w:rsidRPr="00775B2C">
        <w:rPr>
          <w:rFonts w:asciiTheme="minorHAnsi" w:hAnsiTheme="minorHAnsi" w:cs="Arial"/>
        </w:rPr>
        <w:tab/>
      </w:r>
      <w:r w:rsidR="00775B2C" w:rsidRPr="00775B2C">
        <w:rPr>
          <w:rFonts w:asciiTheme="minorHAnsi" w:hAnsiTheme="minorHAnsi" w:cs="Arial"/>
          <w:szCs w:val="26"/>
        </w:rPr>
        <w:t xml:space="preserve">Ing. Martin Ruščák, CSc. MBA, jednatel, </w:t>
      </w:r>
    </w:p>
    <w:p w:rsidR="00775B2C" w:rsidRPr="00775B2C" w:rsidRDefault="00775B2C" w:rsidP="0015563B">
      <w:pPr>
        <w:widowControl w:val="0"/>
        <w:tabs>
          <w:tab w:val="left" w:pos="993"/>
        </w:tabs>
        <w:spacing w:before="120" w:after="240" w:line="264" w:lineRule="auto"/>
        <w:ind w:left="709"/>
        <w:jc w:val="left"/>
        <w:rPr>
          <w:rFonts w:asciiTheme="minorHAnsi" w:hAnsiTheme="minorHAnsi" w:cs="Arial"/>
          <w:szCs w:val="26"/>
        </w:rPr>
      </w:pPr>
      <w:r w:rsidRPr="00775B2C">
        <w:rPr>
          <w:rFonts w:asciiTheme="minorHAnsi" w:hAnsiTheme="minorHAnsi" w:cs="Arial"/>
          <w:szCs w:val="26"/>
        </w:rPr>
        <w:tab/>
      </w:r>
      <w:r w:rsidRPr="00775B2C">
        <w:rPr>
          <w:rFonts w:asciiTheme="minorHAnsi" w:hAnsiTheme="minorHAnsi" w:cs="Arial"/>
          <w:szCs w:val="26"/>
        </w:rPr>
        <w:tab/>
      </w:r>
      <w:r w:rsidRPr="00775B2C">
        <w:rPr>
          <w:rFonts w:asciiTheme="minorHAnsi" w:hAnsiTheme="minorHAnsi" w:cs="Arial"/>
          <w:szCs w:val="26"/>
        </w:rPr>
        <w:tab/>
      </w:r>
      <w:r w:rsidRPr="00775B2C">
        <w:rPr>
          <w:rFonts w:asciiTheme="minorHAnsi" w:hAnsiTheme="minorHAnsi" w:cs="Arial"/>
          <w:szCs w:val="26"/>
        </w:rPr>
        <w:tab/>
        <w:t xml:space="preserve">Ing. Jaroslava Klimasová, jednatelka, </w:t>
      </w:r>
    </w:p>
    <w:p w:rsidR="00705CCB" w:rsidRPr="00775B2C" w:rsidRDefault="00775B2C" w:rsidP="0015563B">
      <w:pPr>
        <w:widowControl w:val="0"/>
        <w:tabs>
          <w:tab w:val="left" w:pos="993"/>
        </w:tabs>
        <w:spacing w:before="120" w:after="240" w:line="264" w:lineRule="auto"/>
        <w:ind w:left="709"/>
        <w:jc w:val="left"/>
        <w:rPr>
          <w:rFonts w:asciiTheme="minorHAnsi" w:hAnsiTheme="minorHAnsi" w:cs="Arial"/>
          <w:szCs w:val="26"/>
        </w:rPr>
      </w:pPr>
      <w:r w:rsidRPr="00775B2C">
        <w:rPr>
          <w:rFonts w:asciiTheme="minorHAnsi" w:hAnsiTheme="minorHAnsi" w:cs="Arial"/>
          <w:szCs w:val="26"/>
        </w:rPr>
        <w:tab/>
      </w:r>
      <w:r w:rsidRPr="00775B2C">
        <w:rPr>
          <w:rFonts w:asciiTheme="minorHAnsi" w:hAnsiTheme="minorHAnsi" w:cs="Arial"/>
          <w:szCs w:val="26"/>
        </w:rPr>
        <w:tab/>
      </w:r>
      <w:r w:rsidRPr="00775B2C">
        <w:rPr>
          <w:rFonts w:asciiTheme="minorHAnsi" w:hAnsiTheme="minorHAnsi" w:cs="Arial"/>
          <w:szCs w:val="26"/>
        </w:rPr>
        <w:tab/>
      </w:r>
      <w:r w:rsidRPr="00775B2C">
        <w:rPr>
          <w:rFonts w:asciiTheme="minorHAnsi" w:hAnsiTheme="minorHAnsi" w:cs="Arial"/>
          <w:szCs w:val="26"/>
        </w:rPr>
        <w:tab/>
        <w:t>Ing. Jiří Richter, jednatel</w:t>
      </w:r>
    </w:p>
    <w:p w:rsidR="00B06634" w:rsidRPr="00775B2C" w:rsidRDefault="00A96EEA" w:rsidP="0015563B">
      <w:pPr>
        <w:pStyle w:val="Odstavecseseznamem"/>
        <w:spacing w:before="120" w:after="240" w:line="264" w:lineRule="auto"/>
        <w:ind w:left="2835" w:hanging="2835"/>
        <w:contextualSpacing w:val="0"/>
        <w:jc w:val="left"/>
        <w:rPr>
          <w:rFonts w:asciiTheme="minorHAnsi" w:hAnsiTheme="minorHAnsi" w:cs="Arial"/>
        </w:rPr>
      </w:pPr>
      <w:r w:rsidRPr="00775B2C">
        <w:rPr>
          <w:rFonts w:asciiTheme="minorHAnsi" w:hAnsiTheme="minorHAnsi" w:cs="Arial"/>
        </w:rPr>
        <w:lastRenderedPageBreak/>
        <w:t>Pověřen</w:t>
      </w:r>
      <w:r w:rsidR="00526696" w:rsidRPr="00775B2C">
        <w:rPr>
          <w:rFonts w:asciiTheme="minorHAnsi" w:hAnsiTheme="minorHAnsi" w:cs="Arial"/>
        </w:rPr>
        <w:t>á</w:t>
      </w:r>
      <w:r w:rsidRPr="00775B2C">
        <w:rPr>
          <w:rFonts w:asciiTheme="minorHAnsi" w:hAnsiTheme="minorHAnsi" w:cs="Arial"/>
        </w:rPr>
        <w:t xml:space="preserve"> osob</w:t>
      </w:r>
      <w:r w:rsidR="00526696" w:rsidRPr="00775B2C">
        <w:rPr>
          <w:rFonts w:asciiTheme="minorHAnsi" w:hAnsiTheme="minorHAnsi" w:cs="Arial"/>
        </w:rPr>
        <w:t>a</w:t>
      </w:r>
      <w:r w:rsidR="00B06634" w:rsidRPr="00775B2C">
        <w:rPr>
          <w:rFonts w:asciiTheme="minorHAnsi" w:hAnsiTheme="minorHAnsi" w:cs="Arial"/>
        </w:rPr>
        <w:t>:</w:t>
      </w:r>
      <w:r w:rsidR="00B06634" w:rsidRPr="00775B2C">
        <w:rPr>
          <w:rFonts w:asciiTheme="minorHAnsi" w:hAnsiTheme="minorHAnsi" w:cs="Arial"/>
        </w:rPr>
        <w:tab/>
      </w:r>
      <w:r w:rsidR="00C74B01" w:rsidRPr="00775B2C">
        <w:rPr>
          <w:rFonts w:asciiTheme="minorHAnsi" w:hAnsiTheme="minorHAnsi" w:cs="Arial"/>
        </w:rPr>
        <w:t>ve věcech technických:</w:t>
      </w:r>
      <w:r w:rsidRPr="00775B2C">
        <w:rPr>
          <w:rFonts w:asciiTheme="minorHAnsi" w:hAnsiTheme="minorHAnsi" w:cs="Arial"/>
        </w:rPr>
        <w:t xml:space="preserve"> </w:t>
      </w:r>
      <w:r w:rsidR="00B06634" w:rsidRPr="00775B2C">
        <w:rPr>
          <w:rFonts w:asciiTheme="minorHAnsi" w:hAnsiTheme="minorHAnsi" w:cs="Arial"/>
        </w:rPr>
        <w:tab/>
      </w:r>
      <w:r w:rsidR="001F69A9" w:rsidRPr="00775B2C">
        <w:rPr>
          <w:rFonts w:asciiTheme="minorHAnsi" w:hAnsiTheme="minorHAnsi" w:cs="Arial"/>
        </w:rPr>
        <w:t xml:space="preserve">Ing. </w:t>
      </w:r>
      <w:r w:rsidR="005D166D">
        <w:rPr>
          <w:rFonts w:asciiTheme="minorHAnsi" w:hAnsiTheme="minorHAnsi" w:cs="Arial"/>
        </w:rPr>
        <w:t xml:space="preserve">Tomáš Černoušek, Ph.D., </w:t>
      </w:r>
      <w:r w:rsidR="005D166D">
        <w:rPr>
          <w:rFonts w:asciiTheme="minorHAnsi" w:hAnsiTheme="minorHAnsi" w:cs="Arial"/>
        </w:rPr>
        <w:tab/>
      </w:r>
      <w:r w:rsidR="005D166D">
        <w:rPr>
          <w:rFonts w:asciiTheme="minorHAnsi" w:hAnsiTheme="minorHAnsi" w:cs="Arial"/>
        </w:rPr>
        <w:tab/>
      </w:r>
      <w:r w:rsidR="005D166D">
        <w:rPr>
          <w:rFonts w:asciiTheme="minorHAnsi" w:hAnsiTheme="minorHAnsi" w:cs="Arial"/>
        </w:rPr>
        <w:tab/>
      </w:r>
      <w:r w:rsidR="005D166D">
        <w:rPr>
          <w:rFonts w:asciiTheme="minorHAnsi" w:hAnsiTheme="minorHAnsi" w:cs="Arial"/>
        </w:rPr>
        <w:tab/>
      </w:r>
      <w:r w:rsidR="005D166D">
        <w:rPr>
          <w:rFonts w:asciiTheme="minorHAnsi" w:hAnsiTheme="minorHAnsi" w:cs="Arial"/>
        </w:rPr>
        <w:tab/>
      </w:r>
      <w:r w:rsidR="005D166D">
        <w:rPr>
          <w:rFonts w:asciiTheme="minorHAnsi" w:hAnsiTheme="minorHAnsi" w:cs="Arial"/>
          <w:color w:val="3333CC"/>
          <w:u w:val="single"/>
        </w:rPr>
        <w:t>tomas.cernousek</w:t>
      </w:r>
      <w:r w:rsidR="001F69A9" w:rsidRPr="00775B2C">
        <w:rPr>
          <w:rFonts w:asciiTheme="minorHAnsi" w:hAnsiTheme="minorHAnsi" w:cs="Arial"/>
          <w:color w:val="3333CC"/>
          <w:u w:val="single"/>
        </w:rPr>
        <w:t>@cvrez.cz</w:t>
      </w:r>
    </w:p>
    <w:p w:rsidR="00CA5FC5" w:rsidRPr="00775B2C" w:rsidRDefault="00C74B01" w:rsidP="0015563B">
      <w:pPr>
        <w:pStyle w:val="Odstavecseseznamem"/>
        <w:spacing w:before="120" w:after="240" w:line="264" w:lineRule="auto"/>
        <w:ind w:left="5672" w:hanging="2837"/>
        <w:contextualSpacing w:val="0"/>
        <w:jc w:val="left"/>
        <w:rPr>
          <w:rFonts w:asciiTheme="minorHAnsi" w:hAnsiTheme="minorHAnsi" w:cs="Arial"/>
        </w:rPr>
      </w:pPr>
      <w:r w:rsidRPr="00775B2C">
        <w:rPr>
          <w:rFonts w:asciiTheme="minorHAnsi" w:hAnsiTheme="minorHAnsi" w:cs="Arial"/>
        </w:rPr>
        <w:t>ve věcech obchodních:</w:t>
      </w:r>
      <w:r w:rsidR="00CA5FC5" w:rsidRPr="00775B2C">
        <w:rPr>
          <w:rFonts w:asciiTheme="minorHAnsi" w:hAnsiTheme="minorHAnsi" w:cs="Arial"/>
        </w:rPr>
        <w:t xml:space="preserve"> </w:t>
      </w:r>
      <w:r w:rsidR="00CA5FC5" w:rsidRPr="00775B2C">
        <w:rPr>
          <w:rFonts w:asciiTheme="minorHAnsi" w:hAnsiTheme="minorHAnsi" w:cs="Arial"/>
        </w:rPr>
        <w:tab/>
      </w:r>
      <w:r w:rsidR="00775B2C" w:rsidRPr="00775B2C">
        <w:rPr>
          <w:rFonts w:asciiTheme="minorHAnsi" w:hAnsiTheme="minorHAnsi" w:cs="Arial"/>
        </w:rPr>
        <w:t xml:space="preserve">Ing. Jiří Richter   </w:t>
      </w:r>
      <w:r w:rsidR="0015563B">
        <w:rPr>
          <w:rFonts w:asciiTheme="minorHAnsi" w:hAnsiTheme="minorHAnsi" w:cs="Arial"/>
        </w:rPr>
        <w:t xml:space="preserve">  </w:t>
      </w:r>
      <w:r w:rsidR="00775B2C" w:rsidRPr="00775B2C">
        <w:rPr>
          <w:rFonts w:asciiTheme="minorHAnsi" w:hAnsiTheme="minorHAnsi" w:cs="Arial"/>
          <w:color w:val="3333CC"/>
          <w:u w:val="single"/>
        </w:rPr>
        <w:t>jiri.r</w:t>
      </w:r>
      <w:r w:rsidR="001F69A9" w:rsidRPr="00775B2C">
        <w:rPr>
          <w:rFonts w:asciiTheme="minorHAnsi" w:hAnsiTheme="minorHAnsi" w:cs="Arial"/>
          <w:color w:val="3333CC"/>
          <w:u w:val="single"/>
        </w:rPr>
        <w:t>ichter</w:t>
      </w:r>
      <w:r w:rsidR="00775B2C" w:rsidRPr="00775B2C">
        <w:rPr>
          <w:rFonts w:asciiTheme="minorHAnsi" w:hAnsiTheme="minorHAnsi" w:cs="Arial"/>
          <w:color w:val="3333CC"/>
          <w:u w:val="single"/>
        </w:rPr>
        <w:t>@cvrez.cz</w:t>
      </w:r>
    </w:p>
    <w:p w:rsidR="00502096" w:rsidRPr="00775B2C" w:rsidRDefault="00A96EEA" w:rsidP="0015563B">
      <w:pPr>
        <w:pStyle w:val="Odstavecseseznamem"/>
        <w:spacing w:before="120" w:after="240" w:line="264" w:lineRule="auto"/>
        <w:ind w:left="2835" w:hanging="2835"/>
        <w:contextualSpacing w:val="0"/>
        <w:jc w:val="left"/>
        <w:rPr>
          <w:rFonts w:asciiTheme="minorHAnsi" w:hAnsiTheme="minorHAnsi" w:cs="Arial"/>
        </w:rPr>
      </w:pPr>
      <w:r w:rsidRPr="00775B2C">
        <w:rPr>
          <w:rFonts w:asciiTheme="minorHAnsi" w:hAnsiTheme="minorHAnsi" w:cs="Arial"/>
        </w:rPr>
        <w:t>Bankovní spojení:</w:t>
      </w:r>
      <w:r w:rsidR="00DE039F" w:rsidRPr="00775B2C">
        <w:rPr>
          <w:rFonts w:asciiTheme="minorHAnsi" w:hAnsiTheme="minorHAnsi" w:cs="Arial"/>
        </w:rPr>
        <w:tab/>
      </w:r>
      <w:r w:rsidR="00DE039F" w:rsidRPr="00775B2C">
        <w:rPr>
          <w:rFonts w:asciiTheme="minorHAnsi" w:hAnsiTheme="minorHAnsi" w:cs="Arial"/>
        </w:rPr>
        <w:tab/>
      </w:r>
      <w:r w:rsidR="00775B2C" w:rsidRPr="00775B2C">
        <w:rPr>
          <w:rFonts w:asciiTheme="minorHAnsi" w:hAnsiTheme="minorHAnsi" w:cs="Arial"/>
        </w:rPr>
        <w:t xml:space="preserve">Komerční banka a.s., Českomoravská 2408/1a, </w:t>
      </w:r>
      <w:proofErr w:type="gramStart"/>
      <w:r w:rsidR="00775B2C" w:rsidRPr="00775B2C">
        <w:rPr>
          <w:rFonts w:asciiTheme="minorHAnsi" w:hAnsiTheme="minorHAnsi" w:cs="Arial"/>
        </w:rPr>
        <w:t>190 00,  Praha</w:t>
      </w:r>
      <w:proofErr w:type="gramEnd"/>
      <w:r w:rsidR="00775B2C" w:rsidRPr="00775B2C">
        <w:rPr>
          <w:rFonts w:asciiTheme="minorHAnsi" w:hAnsiTheme="minorHAnsi" w:cs="Arial"/>
        </w:rPr>
        <w:t xml:space="preserve"> 9</w:t>
      </w:r>
    </w:p>
    <w:p w:rsidR="00960623" w:rsidRDefault="00A96EEA" w:rsidP="0015563B">
      <w:pPr>
        <w:widowControl w:val="0"/>
        <w:tabs>
          <w:tab w:val="left" w:pos="709"/>
        </w:tabs>
        <w:spacing w:before="120" w:after="240" w:line="264" w:lineRule="auto"/>
        <w:jc w:val="left"/>
        <w:rPr>
          <w:rFonts w:asciiTheme="minorHAnsi" w:hAnsiTheme="minorHAnsi" w:cs="Arial"/>
        </w:rPr>
      </w:pPr>
      <w:r w:rsidRPr="00775B2C">
        <w:rPr>
          <w:rFonts w:asciiTheme="minorHAnsi" w:hAnsiTheme="minorHAnsi" w:cs="Arial"/>
        </w:rPr>
        <w:t>Číslo účtu</w:t>
      </w:r>
      <w:r w:rsidR="00526696" w:rsidRPr="00775B2C">
        <w:rPr>
          <w:rFonts w:asciiTheme="minorHAnsi" w:hAnsiTheme="minorHAnsi" w:cs="Arial"/>
        </w:rPr>
        <w:t>:</w:t>
      </w:r>
      <w:r w:rsidR="00502096" w:rsidRPr="00775B2C">
        <w:rPr>
          <w:rFonts w:asciiTheme="minorHAnsi" w:hAnsiTheme="minorHAnsi" w:cs="Arial"/>
        </w:rPr>
        <w:tab/>
      </w:r>
      <w:r w:rsidR="00502096" w:rsidRPr="00775B2C">
        <w:rPr>
          <w:rFonts w:asciiTheme="minorHAnsi" w:hAnsiTheme="minorHAnsi" w:cs="Arial"/>
        </w:rPr>
        <w:tab/>
      </w:r>
      <w:r w:rsidR="00502096" w:rsidRPr="00775B2C">
        <w:rPr>
          <w:rFonts w:asciiTheme="minorHAnsi" w:hAnsiTheme="minorHAnsi" w:cs="Arial"/>
        </w:rPr>
        <w:tab/>
      </w:r>
      <w:r w:rsidR="00775B2C" w:rsidRPr="00775B2C">
        <w:rPr>
          <w:rFonts w:asciiTheme="minorHAnsi" w:hAnsiTheme="minorHAnsi" w:cs="Arial"/>
        </w:rPr>
        <w:t>19-6073040297 / 0100</w:t>
      </w:r>
    </w:p>
    <w:p w:rsidR="00775B2C" w:rsidRPr="00775B2C" w:rsidRDefault="00775B2C" w:rsidP="0015563B">
      <w:pPr>
        <w:widowControl w:val="0"/>
        <w:tabs>
          <w:tab w:val="left" w:pos="709"/>
        </w:tabs>
        <w:spacing w:before="120" w:line="276" w:lineRule="auto"/>
        <w:jc w:val="left"/>
        <w:rPr>
          <w:rFonts w:asciiTheme="minorHAnsi" w:hAnsiTheme="minorHAnsi" w:cs="Arial"/>
          <w:sz w:val="20"/>
        </w:rPr>
      </w:pPr>
    </w:p>
    <w:p w:rsidR="00775B2C" w:rsidRPr="00775B2C" w:rsidRDefault="00775B2C" w:rsidP="0015563B">
      <w:pPr>
        <w:widowControl w:val="0"/>
        <w:tabs>
          <w:tab w:val="left" w:pos="709"/>
        </w:tabs>
        <w:spacing w:before="120" w:line="276" w:lineRule="auto"/>
        <w:jc w:val="left"/>
        <w:rPr>
          <w:rFonts w:asciiTheme="minorHAnsi" w:hAnsiTheme="minorHAnsi" w:cs="Arial"/>
          <w:sz w:val="20"/>
        </w:rPr>
      </w:pPr>
    </w:p>
    <w:p w:rsidR="00526696" w:rsidRPr="00CE3DAE" w:rsidRDefault="003270E4" w:rsidP="0015563B">
      <w:pPr>
        <w:widowControl w:val="0"/>
        <w:numPr>
          <w:ilvl w:val="1"/>
          <w:numId w:val="43"/>
        </w:numPr>
        <w:tabs>
          <w:tab w:val="clear" w:pos="705"/>
          <w:tab w:val="left" w:pos="567"/>
        </w:tabs>
        <w:spacing w:after="360" w:line="276" w:lineRule="auto"/>
        <w:ind w:left="709" w:hanging="709"/>
        <w:jc w:val="left"/>
        <w:rPr>
          <w:rFonts w:asciiTheme="minorHAnsi" w:hAnsiTheme="minorHAnsi" w:cs="Arial"/>
          <w:b/>
          <w:sz w:val="28"/>
        </w:rPr>
      </w:pPr>
      <w:r w:rsidRPr="00CE3DAE">
        <w:rPr>
          <w:rFonts w:asciiTheme="minorHAnsi" w:hAnsiTheme="minorHAnsi" w:cs="Arial"/>
          <w:b/>
          <w:sz w:val="28"/>
        </w:rPr>
        <w:t>Prodávající</w:t>
      </w:r>
      <w:r w:rsidR="00983D55" w:rsidRPr="00CE3DAE">
        <w:rPr>
          <w:rFonts w:asciiTheme="minorHAnsi" w:hAnsiTheme="minorHAnsi" w:cs="Arial"/>
          <w:b/>
          <w:sz w:val="28"/>
        </w:rPr>
        <w:t xml:space="preserve"> (dodavatel)</w:t>
      </w:r>
      <w:r w:rsidRPr="00CE3DAE">
        <w:rPr>
          <w:rFonts w:asciiTheme="minorHAnsi" w:hAnsiTheme="minorHAnsi" w:cs="Arial"/>
          <w:b/>
          <w:sz w:val="28"/>
        </w:rPr>
        <w:t xml:space="preserve">          </w:t>
      </w:r>
    </w:p>
    <w:p w:rsidR="003270E4" w:rsidRPr="00C24F3A" w:rsidRDefault="003270E4" w:rsidP="0015563B">
      <w:pPr>
        <w:widowControl w:val="0"/>
        <w:tabs>
          <w:tab w:val="left" w:pos="0"/>
        </w:tabs>
        <w:spacing w:before="120" w:after="240" w:line="264" w:lineRule="auto"/>
        <w:jc w:val="left"/>
        <w:rPr>
          <w:rFonts w:asciiTheme="minorHAnsi" w:hAnsiTheme="minorHAnsi" w:cs="Arial"/>
          <w:b/>
        </w:rPr>
      </w:pPr>
      <w:r w:rsidRPr="00C24F3A">
        <w:rPr>
          <w:rFonts w:asciiTheme="minorHAnsi" w:hAnsiTheme="minorHAnsi" w:cs="Arial"/>
        </w:rPr>
        <w:t>Obchodní název</w:t>
      </w:r>
      <w:r w:rsidR="00526696" w:rsidRPr="00C24F3A">
        <w:rPr>
          <w:rFonts w:asciiTheme="minorHAnsi" w:hAnsiTheme="minorHAnsi" w:cs="Arial"/>
        </w:rPr>
        <w:t xml:space="preserve"> / jméno</w:t>
      </w:r>
      <w:r w:rsidR="00FA7E1A" w:rsidRPr="00C24F3A">
        <w:rPr>
          <w:rFonts w:asciiTheme="minorHAnsi" w:hAnsiTheme="minorHAnsi" w:cs="Arial"/>
        </w:rPr>
        <w:t>:</w:t>
      </w:r>
      <w:r w:rsidRPr="00C24F3A">
        <w:rPr>
          <w:rFonts w:asciiTheme="minorHAnsi" w:hAnsiTheme="minorHAnsi" w:cs="Arial"/>
        </w:rPr>
        <w:tab/>
      </w:r>
      <w:r w:rsidR="00A76494" w:rsidRPr="00A76494">
        <w:rPr>
          <w:rFonts w:asciiTheme="minorHAnsi" w:hAnsiTheme="minorHAnsi" w:cs="Arial"/>
          <w:b/>
        </w:rPr>
        <w:t>MERCI, s.r.o.</w:t>
      </w:r>
      <w:r w:rsidRPr="00A76494">
        <w:rPr>
          <w:rFonts w:asciiTheme="minorHAnsi" w:hAnsiTheme="minorHAnsi" w:cs="Arial"/>
          <w:b/>
        </w:rPr>
        <w:tab/>
      </w:r>
    </w:p>
    <w:p w:rsidR="003270E4" w:rsidRPr="00C24F3A" w:rsidRDefault="00526696" w:rsidP="0015563B">
      <w:pPr>
        <w:widowControl w:val="0"/>
        <w:tabs>
          <w:tab w:val="left" w:pos="0"/>
          <w:tab w:val="left" w:pos="1276"/>
        </w:tabs>
        <w:spacing w:before="120" w:after="240" w:line="264" w:lineRule="auto"/>
        <w:jc w:val="left"/>
        <w:rPr>
          <w:rFonts w:asciiTheme="minorHAnsi" w:hAnsiTheme="minorHAnsi" w:cs="Arial"/>
        </w:rPr>
      </w:pPr>
      <w:r w:rsidRPr="00C24F3A">
        <w:rPr>
          <w:rFonts w:asciiTheme="minorHAnsi" w:hAnsiTheme="minorHAnsi" w:cs="Arial"/>
        </w:rPr>
        <w:t>Sídlo / adresa</w:t>
      </w:r>
      <w:r w:rsidR="00FA7E1A" w:rsidRPr="00C24F3A">
        <w:rPr>
          <w:rFonts w:asciiTheme="minorHAnsi" w:hAnsiTheme="minorHAnsi" w:cs="Arial"/>
        </w:rPr>
        <w:t>:</w:t>
      </w:r>
      <w:r w:rsidR="00FA7E1A" w:rsidRPr="00C24F3A">
        <w:rPr>
          <w:rFonts w:asciiTheme="minorHAnsi" w:hAnsiTheme="minorHAnsi" w:cs="Arial"/>
        </w:rPr>
        <w:tab/>
      </w:r>
      <w:r w:rsidR="003270E4" w:rsidRPr="00C24F3A">
        <w:rPr>
          <w:rFonts w:asciiTheme="minorHAnsi" w:hAnsiTheme="minorHAnsi" w:cs="Arial"/>
        </w:rPr>
        <w:tab/>
      </w:r>
      <w:r w:rsidR="00775B2C">
        <w:rPr>
          <w:rFonts w:asciiTheme="minorHAnsi" w:hAnsiTheme="minorHAnsi" w:cs="Arial"/>
        </w:rPr>
        <w:tab/>
      </w:r>
      <w:r w:rsidR="00A76494">
        <w:rPr>
          <w:rFonts w:asciiTheme="minorHAnsi" w:hAnsiTheme="minorHAnsi" w:cs="Arial"/>
        </w:rPr>
        <w:t>Hviezdoslavova 55b, 627 00 Brno</w:t>
      </w:r>
    </w:p>
    <w:p w:rsidR="003270E4" w:rsidRPr="00C24F3A" w:rsidRDefault="001B44AE" w:rsidP="0015563B">
      <w:pPr>
        <w:widowControl w:val="0"/>
        <w:tabs>
          <w:tab w:val="left" w:pos="0"/>
        </w:tabs>
        <w:spacing w:before="120" w:after="240" w:line="264" w:lineRule="auto"/>
        <w:jc w:val="left"/>
        <w:rPr>
          <w:rFonts w:asciiTheme="minorHAnsi" w:hAnsiTheme="minorHAnsi" w:cs="Arial"/>
        </w:rPr>
      </w:pPr>
      <w:r w:rsidRPr="00C24F3A">
        <w:rPr>
          <w:rFonts w:asciiTheme="minorHAnsi" w:hAnsiTheme="minorHAnsi" w:cs="Arial"/>
        </w:rPr>
        <w:t xml:space="preserve">IČO:    </w:t>
      </w:r>
      <w:r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</w:r>
      <w:r w:rsidR="00FA7E1A" w:rsidRPr="00C24F3A">
        <w:rPr>
          <w:rFonts w:asciiTheme="minorHAnsi" w:hAnsiTheme="minorHAnsi" w:cs="Arial"/>
        </w:rPr>
        <w:tab/>
      </w:r>
      <w:r w:rsidR="00775B2C">
        <w:rPr>
          <w:rFonts w:asciiTheme="minorHAnsi" w:hAnsiTheme="minorHAnsi" w:cs="Arial"/>
        </w:rPr>
        <w:tab/>
      </w:r>
      <w:r w:rsidR="005E3E1F">
        <w:rPr>
          <w:rFonts w:asciiTheme="minorHAnsi" w:hAnsiTheme="minorHAnsi" w:cs="Arial"/>
        </w:rPr>
        <w:t>46966447</w:t>
      </w:r>
    </w:p>
    <w:p w:rsidR="003270E4" w:rsidRPr="00C24F3A" w:rsidRDefault="003270E4" w:rsidP="0015563B">
      <w:pPr>
        <w:widowControl w:val="0"/>
        <w:tabs>
          <w:tab w:val="left" w:pos="0"/>
          <w:tab w:val="left" w:pos="1276"/>
        </w:tabs>
        <w:spacing w:before="120" w:after="240" w:line="264" w:lineRule="auto"/>
        <w:jc w:val="left"/>
        <w:rPr>
          <w:rFonts w:asciiTheme="minorHAnsi" w:hAnsiTheme="minorHAnsi" w:cs="Arial"/>
        </w:rPr>
      </w:pPr>
      <w:r w:rsidRPr="00C24F3A">
        <w:rPr>
          <w:rFonts w:asciiTheme="minorHAnsi" w:hAnsiTheme="minorHAnsi" w:cs="Arial"/>
        </w:rPr>
        <w:t>DIČ</w:t>
      </w:r>
      <w:r w:rsidR="001B44AE" w:rsidRPr="00C24F3A">
        <w:rPr>
          <w:rFonts w:asciiTheme="minorHAnsi" w:hAnsiTheme="minorHAnsi" w:cs="Arial"/>
        </w:rPr>
        <w:t xml:space="preserve">: </w:t>
      </w:r>
      <w:r w:rsidR="001B44AE" w:rsidRPr="00C24F3A">
        <w:rPr>
          <w:rFonts w:asciiTheme="minorHAnsi" w:hAnsiTheme="minorHAnsi" w:cs="Arial"/>
        </w:rPr>
        <w:tab/>
      </w:r>
      <w:r w:rsidR="001B44AE"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</w:r>
      <w:r w:rsidR="00FA7E1A" w:rsidRPr="00C24F3A">
        <w:rPr>
          <w:rFonts w:asciiTheme="minorHAnsi" w:hAnsiTheme="minorHAnsi" w:cs="Arial"/>
        </w:rPr>
        <w:tab/>
      </w:r>
      <w:r w:rsidR="005E3E1F">
        <w:rPr>
          <w:rFonts w:asciiTheme="minorHAnsi" w:hAnsiTheme="minorHAnsi" w:cs="Arial"/>
        </w:rPr>
        <w:t>CZ46966447</w:t>
      </w:r>
    </w:p>
    <w:p w:rsidR="003270E4" w:rsidRPr="00C24F3A" w:rsidRDefault="003270E4" w:rsidP="0015563B">
      <w:pPr>
        <w:widowControl w:val="0"/>
        <w:tabs>
          <w:tab w:val="left" w:pos="0"/>
          <w:tab w:val="left" w:pos="1276"/>
        </w:tabs>
        <w:spacing w:before="120" w:after="240" w:line="264" w:lineRule="auto"/>
        <w:jc w:val="left"/>
        <w:rPr>
          <w:rFonts w:asciiTheme="minorHAnsi" w:hAnsiTheme="minorHAnsi" w:cs="Arial"/>
        </w:rPr>
      </w:pPr>
      <w:r w:rsidRPr="00C24F3A">
        <w:rPr>
          <w:rFonts w:asciiTheme="minorHAnsi" w:hAnsiTheme="minorHAnsi" w:cs="Arial"/>
        </w:rPr>
        <w:t>Zapsaná:</w:t>
      </w:r>
      <w:r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</w:r>
      <w:r w:rsidR="00FA7E1A" w:rsidRPr="00C24F3A">
        <w:rPr>
          <w:rFonts w:asciiTheme="minorHAnsi" w:hAnsiTheme="minorHAnsi" w:cs="Arial"/>
        </w:rPr>
        <w:tab/>
      </w:r>
      <w:r w:rsidR="00FA7E1A" w:rsidRPr="00C24F3A">
        <w:rPr>
          <w:rFonts w:asciiTheme="minorHAnsi" w:hAnsiTheme="minorHAnsi" w:cs="Arial"/>
        </w:rPr>
        <w:tab/>
      </w:r>
      <w:r w:rsidR="005E3E1F">
        <w:rPr>
          <w:rFonts w:asciiTheme="minorHAnsi" w:hAnsiTheme="minorHAnsi" w:cs="Arial"/>
        </w:rPr>
        <w:t xml:space="preserve">v obchodním rejstříku vedeném Krajským soudem v Brně, </w:t>
      </w:r>
      <w:r w:rsidR="005E3E1F">
        <w:rPr>
          <w:rFonts w:asciiTheme="minorHAnsi" w:hAnsiTheme="minorHAnsi" w:cs="Arial"/>
        </w:rPr>
        <w:tab/>
      </w:r>
      <w:r w:rsidR="005E3E1F">
        <w:rPr>
          <w:rFonts w:asciiTheme="minorHAnsi" w:hAnsiTheme="minorHAnsi" w:cs="Arial"/>
        </w:rPr>
        <w:tab/>
      </w:r>
      <w:r w:rsidR="005E3E1F">
        <w:rPr>
          <w:rFonts w:asciiTheme="minorHAnsi" w:hAnsiTheme="minorHAnsi" w:cs="Arial"/>
        </w:rPr>
        <w:tab/>
      </w:r>
      <w:r w:rsidR="005E3E1F">
        <w:rPr>
          <w:rFonts w:asciiTheme="minorHAnsi" w:hAnsiTheme="minorHAnsi" w:cs="Arial"/>
        </w:rPr>
        <w:tab/>
      </w:r>
      <w:r w:rsidR="005E3E1F">
        <w:rPr>
          <w:rFonts w:asciiTheme="minorHAnsi" w:hAnsiTheme="minorHAnsi" w:cs="Arial"/>
        </w:rPr>
        <w:tab/>
        <w:t>oddíl C, vložka 6817</w:t>
      </w:r>
    </w:p>
    <w:p w:rsidR="003270E4" w:rsidRPr="00C24F3A" w:rsidRDefault="00526696" w:rsidP="0015563B">
      <w:pPr>
        <w:widowControl w:val="0"/>
        <w:tabs>
          <w:tab w:val="left" w:pos="0"/>
          <w:tab w:val="left" w:pos="1276"/>
        </w:tabs>
        <w:spacing w:before="120" w:after="240" w:line="264" w:lineRule="auto"/>
        <w:jc w:val="left"/>
        <w:rPr>
          <w:rFonts w:asciiTheme="minorHAnsi" w:hAnsiTheme="minorHAnsi" w:cs="Arial"/>
        </w:rPr>
      </w:pPr>
      <w:r w:rsidRPr="00C24F3A">
        <w:rPr>
          <w:rFonts w:asciiTheme="minorHAnsi" w:hAnsiTheme="minorHAnsi" w:cs="Arial"/>
        </w:rPr>
        <w:t>Jednající / zástupce</w:t>
      </w:r>
      <w:r w:rsidR="003270E4" w:rsidRPr="00C24F3A">
        <w:rPr>
          <w:rFonts w:asciiTheme="minorHAnsi" w:hAnsiTheme="minorHAnsi" w:cs="Arial"/>
        </w:rPr>
        <w:tab/>
      </w:r>
      <w:r w:rsidR="00FA7E1A" w:rsidRPr="00C24F3A">
        <w:rPr>
          <w:rFonts w:asciiTheme="minorHAnsi" w:hAnsiTheme="minorHAnsi" w:cs="Arial"/>
        </w:rPr>
        <w:tab/>
      </w:r>
      <w:r w:rsidR="005E3E1F">
        <w:rPr>
          <w:rFonts w:asciiTheme="minorHAnsi" w:hAnsiTheme="minorHAnsi" w:cs="Arial"/>
        </w:rPr>
        <w:t xml:space="preserve">RNDr. Libor </w:t>
      </w:r>
      <w:proofErr w:type="spellStart"/>
      <w:r w:rsidR="005E3E1F">
        <w:rPr>
          <w:rFonts w:asciiTheme="minorHAnsi" w:hAnsiTheme="minorHAnsi" w:cs="Arial"/>
        </w:rPr>
        <w:t>Reichstädter</w:t>
      </w:r>
      <w:proofErr w:type="spellEnd"/>
      <w:r w:rsidR="005E3E1F">
        <w:rPr>
          <w:rFonts w:asciiTheme="minorHAnsi" w:hAnsiTheme="minorHAnsi" w:cs="Arial"/>
        </w:rPr>
        <w:t>, CSc., jednatel</w:t>
      </w:r>
    </w:p>
    <w:p w:rsidR="006A5F9A" w:rsidRPr="00C24F3A" w:rsidRDefault="003270E4" w:rsidP="0015563B">
      <w:pPr>
        <w:widowControl w:val="0"/>
        <w:tabs>
          <w:tab w:val="left" w:pos="0"/>
          <w:tab w:val="left" w:pos="1276"/>
        </w:tabs>
        <w:spacing w:before="120" w:line="264" w:lineRule="auto"/>
        <w:jc w:val="left"/>
        <w:rPr>
          <w:rFonts w:asciiTheme="minorHAnsi" w:hAnsiTheme="minorHAnsi" w:cs="Arial"/>
        </w:rPr>
      </w:pPr>
      <w:r w:rsidRPr="00C24F3A">
        <w:rPr>
          <w:rFonts w:asciiTheme="minorHAnsi" w:hAnsiTheme="minorHAnsi" w:cs="Arial"/>
        </w:rPr>
        <w:t>Pověřená osoba</w:t>
      </w:r>
      <w:r w:rsidR="00FA7E1A" w:rsidRPr="00C24F3A">
        <w:rPr>
          <w:rFonts w:asciiTheme="minorHAnsi" w:hAnsiTheme="minorHAnsi" w:cs="Arial"/>
        </w:rPr>
        <w:t>:</w:t>
      </w:r>
      <w:r w:rsidRPr="00C24F3A">
        <w:rPr>
          <w:rFonts w:asciiTheme="minorHAnsi" w:hAnsiTheme="minorHAnsi" w:cs="Arial"/>
        </w:rPr>
        <w:t xml:space="preserve"> </w:t>
      </w:r>
      <w:r w:rsidR="00FA7E1A" w:rsidRPr="00C24F3A">
        <w:rPr>
          <w:rFonts w:asciiTheme="minorHAnsi" w:hAnsiTheme="minorHAnsi" w:cs="Arial"/>
        </w:rPr>
        <w:tab/>
      </w:r>
      <w:r w:rsidR="00FA7E1A"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>ve věcech technických</w:t>
      </w:r>
      <w:r w:rsidR="001B44AE" w:rsidRPr="00C24F3A">
        <w:rPr>
          <w:rFonts w:asciiTheme="minorHAnsi" w:hAnsiTheme="minorHAnsi" w:cs="Arial"/>
        </w:rPr>
        <w:t>:</w:t>
      </w:r>
      <w:r w:rsidR="001B44AE" w:rsidRPr="00C24F3A">
        <w:rPr>
          <w:rFonts w:asciiTheme="minorHAnsi" w:hAnsiTheme="minorHAnsi" w:cs="Arial"/>
        </w:rPr>
        <w:tab/>
      </w:r>
      <w:r w:rsidR="005E3E1F">
        <w:rPr>
          <w:rFonts w:asciiTheme="minorHAnsi" w:hAnsiTheme="minorHAnsi" w:cs="Arial"/>
        </w:rPr>
        <w:t>Ing. Libor Janečka</w:t>
      </w:r>
      <w:r w:rsidR="001B44AE" w:rsidRPr="00C24F3A">
        <w:rPr>
          <w:rFonts w:asciiTheme="minorHAnsi" w:hAnsiTheme="minorHAnsi" w:cs="Arial"/>
        </w:rPr>
        <w:t xml:space="preserve">    </w:t>
      </w:r>
    </w:p>
    <w:p w:rsidR="001B44AE" w:rsidRPr="00C24F3A" w:rsidRDefault="006A5F9A" w:rsidP="0015563B">
      <w:pPr>
        <w:widowControl w:val="0"/>
        <w:tabs>
          <w:tab w:val="left" w:pos="0"/>
          <w:tab w:val="left" w:pos="1276"/>
        </w:tabs>
        <w:spacing w:before="120" w:line="264" w:lineRule="auto"/>
        <w:jc w:val="left"/>
        <w:rPr>
          <w:rFonts w:asciiTheme="minorHAnsi" w:hAnsiTheme="minorHAnsi" w:cs="Arial"/>
        </w:rPr>
      </w:pPr>
      <w:r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</w:r>
      <w:r w:rsidR="001B44AE" w:rsidRPr="00C24F3A">
        <w:rPr>
          <w:rFonts w:asciiTheme="minorHAnsi" w:hAnsiTheme="minorHAnsi" w:cs="Arial"/>
        </w:rPr>
        <w:t>e-mail:</w:t>
      </w:r>
      <w:r w:rsidR="001B44AE" w:rsidRPr="00C24F3A">
        <w:rPr>
          <w:rFonts w:asciiTheme="minorHAnsi" w:hAnsiTheme="minorHAnsi" w:cs="Arial"/>
        </w:rPr>
        <w:tab/>
      </w:r>
      <w:r w:rsidR="001B44AE" w:rsidRPr="00C24F3A">
        <w:rPr>
          <w:rFonts w:asciiTheme="minorHAnsi" w:hAnsiTheme="minorHAnsi" w:cs="Arial"/>
        </w:rPr>
        <w:tab/>
      </w:r>
      <w:r w:rsidR="001B44AE" w:rsidRPr="00C24F3A">
        <w:rPr>
          <w:rFonts w:asciiTheme="minorHAnsi" w:hAnsiTheme="minorHAnsi" w:cs="Arial"/>
        </w:rPr>
        <w:tab/>
      </w:r>
      <w:r w:rsidR="00775B2C">
        <w:rPr>
          <w:rFonts w:asciiTheme="minorHAnsi" w:hAnsiTheme="minorHAnsi" w:cs="Arial"/>
        </w:rPr>
        <w:tab/>
      </w:r>
      <w:r w:rsidR="005E3E1F">
        <w:rPr>
          <w:rFonts w:asciiTheme="minorHAnsi" w:hAnsiTheme="minorHAnsi" w:cs="Arial"/>
        </w:rPr>
        <w:t>janecka@merci.cz</w:t>
      </w:r>
    </w:p>
    <w:p w:rsidR="001B44AE" w:rsidRPr="00C24F3A" w:rsidRDefault="001B44AE" w:rsidP="0015563B">
      <w:pPr>
        <w:widowControl w:val="0"/>
        <w:tabs>
          <w:tab w:val="left" w:pos="0"/>
          <w:tab w:val="left" w:pos="1276"/>
        </w:tabs>
        <w:spacing w:before="120" w:after="240" w:line="264" w:lineRule="auto"/>
        <w:jc w:val="left"/>
        <w:rPr>
          <w:rFonts w:asciiTheme="minorHAnsi" w:hAnsiTheme="minorHAnsi" w:cs="Arial"/>
        </w:rPr>
      </w:pPr>
      <w:r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  <w:t>telefon:</w:t>
      </w:r>
      <w:r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</w:r>
      <w:r w:rsidR="005E3E1F">
        <w:rPr>
          <w:rFonts w:asciiTheme="minorHAnsi" w:hAnsiTheme="minorHAnsi" w:cs="Arial"/>
        </w:rPr>
        <w:t>+420 602 410 197</w:t>
      </w:r>
    </w:p>
    <w:p w:rsidR="003270E4" w:rsidRPr="00C24F3A" w:rsidRDefault="00FA7E1A" w:rsidP="0015563B">
      <w:pPr>
        <w:widowControl w:val="0"/>
        <w:tabs>
          <w:tab w:val="left" w:pos="0"/>
          <w:tab w:val="left" w:pos="1276"/>
        </w:tabs>
        <w:spacing w:before="120" w:line="264" w:lineRule="auto"/>
        <w:jc w:val="left"/>
        <w:rPr>
          <w:rFonts w:asciiTheme="minorHAnsi" w:hAnsiTheme="minorHAnsi" w:cs="Arial"/>
        </w:rPr>
      </w:pPr>
      <w:r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</w:r>
      <w:r w:rsidR="003270E4" w:rsidRPr="00C24F3A">
        <w:rPr>
          <w:rFonts w:asciiTheme="minorHAnsi" w:hAnsiTheme="minorHAnsi" w:cs="Arial"/>
        </w:rPr>
        <w:t>ve věcech obchodních:</w:t>
      </w:r>
      <w:r w:rsidR="001B44AE" w:rsidRPr="00C24F3A">
        <w:rPr>
          <w:rFonts w:asciiTheme="minorHAnsi" w:hAnsiTheme="minorHAnsi" w:cs="Arial"/>
        </w:rPr>
        <w:tab/>
      </w:r>
      <w:r w:rsidR="005E3E1F">
        <w:rPr>
          <w:rFonts w:asciiTheme="minorHAnsi" w:hAnsiTheme="minorHAnsi" w:cs="Arial"/>
        </w:rPr>
        <w:t>Ing. Libor Janečka</w:t>
      </w:r>
      <w:r w:rsidR="005E3E1F" w:rsidRPr="00C24F3A">
        <w:rPr>
          <w:rFonts w:asciiTheme="minorHAnsi" w:hAnsiTheme="minorHAnsi" w:cs="Arial"/>
        </w:rPr>
        <w:t xml:space="preserve">    </w:t>
      </w:r>
    </w:p>
    <w:p w:rsidR="001B44AE" w:rsidRPr="00C24F3A" w:rsidRDefault="001B44AE" w:rsidP="0015563B">
      <w:pPr>
        <w:widowControl w:val="0"/>
        <w:tabs>
          <w:tab w:val="left" w:pos="0"/>
          <w:tab w:val="left" w:pos="1276"/>
        </w:tabs>
        <w:spacing w:before="120" w:line="264" w:lineRule="auto"/>
        <w:jc w:val="left"/>
        <w:rPr>
          <w:rFonts w:asciiTheme="minorHAnsi" w:hAnsiTheme="minorHAnsi" w:cs="Arial"/>
        </w:rPr>
      </w:pPr>
      <w:r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  <w:t>e-mail:</w:t>
      </w:r>
      <w:r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</w:r>
      <w:r w:rsidR="00775B2C">
        <w:rPr>
          <w:rFonts w:asciiTheme="minorHAnsi" w:hAnsiTheme="minorHAnsi" w:cs="Arial"/>
        </w:rPr>
        <w:tab/>
      </w:r>
      <w:r w:rsidR="005E3E1F">
        <w:rPr>
          <w:rFonts w:asciiTheme="minorHAnsi" w:hAnsiTheme="minorHAnsi" w:cs="Arial"/>
        </w:rPr>
        <w:t>janecka@merci.cz</w:t>
      </w:r>
    </w:p>
    <w:p w:rsidR="001B44AE" w:rsidRPr="00C24F3A" w:rsidRDefault="001B44AE" w:rsidP="0015563B">
      <w:pPr>
        <w:widowControl w:val="0"/>
        <w:tabs>
          <w:tab w:val="left" w:pos="0"/>
          <w:tab w:val="left" w:pos="1276"/>
        </w:tabs>
        <w:spacing w:before="120" w:after="240" w:line="264" w:lineRule="auto"/>
        <w:jc w:val="left"/>
        <w:rPr>
          <w:rFonts w:asciiTheme="minorHAnsi" w:hAnsiTheme="minorHAnsi" w:cs="Arial"/>
        </w:rPr>
      </w:pPr>
      <w:r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  <w:t>telefon:</w:t>
      </w:r>
      <w:r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</w:r>
      <w:r w:rsidR="005E3E1F">
        <w:rPr>
          <w:rFonts w:asciiTheme="minorHAnsi" w:hAnsiTheme="minorHAnsi" w:cs="Arial"/>
        </w:rPr>
        <w:t>+420 602 410 197</w:t>
      </w:r>
    </w:p>
    <w:p w:rsidR="003270E4" w:rsidRPr="00C24F3A" w:rsidRDefault="003270E4" w:rsidP="0015563B">
      <w:pPr>
        <w:widowControl w:val="0"/>
        <w:tabs>
          <w:tab w:val="left" w:pos="0"/>
          <w:tab w:val="left" w:pos="1276"/>
        </w:tabs>
        <w:spacing w:before="120" w:after="240" w:line="264" w:lineRule="auto"/>
        <w:jc w:val="left"/>
        <w:rPr>
          <w:rFonts w:asciiTheme="minorHAnsi" w:hAnsiTheme="minorHAnsi" w:cs="Arial"/>
        </w:rPr>
      </w:pPr>
      <w:r w:rsidRPr="00C24F3A">
        <w:rPr>
          <w:rFonts w:asciiTheme="minorHAnsi" w:hAnsiTheme="minorHAnsi" w:cs="Arial"/>
        </w:rPr>
        <w:t>Bankovní spojení</w:t>
      </w:r>
      <w:r w:rsidR="00FA7E1A" w:rsidRPr="00C24F3A">
        <w:rPr>
          <w:rFonts w:asciiTheme="minorHAnsi" w:hAnsiTheme="minorHAnsi" w:cs="Arial"/>
        </w:rPr>
        <w:t>:</w:t>
      </w:r>
      <w:r w:rsidR="00FA7E1A" w:rsidRPr="00C24F3A">
        <w:rPr>
          <w:rFonts w:asciiTheme="minorHAnsi" w:hAnsiTheme="minorHAnsi" w:cs="Arial"/>
        </w:rPr>
        <w:tab/>
      </w:r>
      <w:r w:rsidR="00FA7E1A" w:rsidRPr="00C24F3A">
        <w:rPr>
          <w:rFonts w:asciiTheme="minorHAnsi" w:hAnsiTheme="minorHAnsi" w:cs="Arial"/>
        </w:rPr>
        <w:tab/>
      </w:r>
      <w:r w:rsidR="005E3E1F">
        <w:rPr>
          <w:rFonts w:asciiTheme="minorHAnsi" w:hAnsiTheme="minorHAnsi" w:cs="Arial"/>
        </w:rPr>
        <w:t>ČSOB, pobočka Brno</w:t>
      </w:r>
    </w:p>
    <w:p w:rsidR="00811F27" w:rsidRPr="00C24F3A" w:rsidRDefault="003270E4" w:rsidP="0015563B">
      <w:pPr>
        <w:widowControl w:val="0"/>
        <w:tabs>
          <w:tab w:val="left" w:pos="0"/>
          <w:tab w:val="left" w:pos="1276"/>
        </w:tabs>
        <w:spacing w:before="120" w:after="240" w:line="264" w:lineRule="auto"/>
        <w:jc w:val="left"/>
        <w:rPr>
          <w:rFonts w:asciiTheme="minorHAnsi" w:hAnsiTheme="minorHAnsi" w:cs="Arial"/>
        </w:rPr>
      </w:pPr>
      <w:r w:rsidRPr="00C24F3A">
        <w:rPr>
          <w:rFonts w:asciiTheme="minorHAnsi" w:hAnsiTheme="minorHAnsi" w:cs="Arial"/>
        </w:rPr>
        <w:t xml:space="preserve">Číslo účtu: </w:t>
      </w:r>
      <w:r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</w:r>
      <w:r w:rsidR="00FA7E1A" w:rsidRPr="00C24F3A">
        <w:rPr>
          <w:rFonts w:asciiTheme="minorHAnsi" w:hAnsiTheme="minorHAnsi" w:cs="Arial"/>
        </w:rPr>
        <w:tab/>
      </w:r>
      <w:r w:rsidR="00FA7E1A" w:rsidRPr="00C24F3A">
        <w:rPr>
          <w:rFonts w:asciiTheme="minorHAnsi" w:hAnsiTheme="minorHAnsi" w:cs="Arial"/>
        </w:rPr>
        <w:tab/>
      </w:r>
      <w:r w:rsidR="00B63CD9">
        <w:rPr>
          <w:rFonts w:asciiTheme="minorHAnsi" w:hAnsiTheme="minorHAnsi" w:cs="Arial"/>
        </w:rPr>
        <w:t>382408043/0300</w:t>
      </w:r>
      <w:r w:rsidRPr="00C24F3A">
        <w:rPr>
          <w:rFonts w:asciiTheme="minorHAnsi" w:hAnsiTheme="minorHAnsi" w:cs="Arial"/>
        </w:rPr>
        <w:tab/>
        <w:t xml:space="preserve">   </w:t>
      </w:r>
    </w:p>
    <w:p w:rsidR="00775B2C" w:rsidRDefault="00775B2C" w:rsidP="0015563B">
      <w:pPr>
        <w:widowControl w:val="0"/>
        <w:spacing w:after="240"/>
        <w:rPr>
          <w:rFonts w:asciiTheme="minorHAnsi" w:hAnsiTheme="minorHAnsi"/>
        </w:rPr>
      </w:pPr>
    </w:p>
    <w:p w:rsidR="008319E4" w:rsidRPr="00D92004" w:rsidRDefault="003270E4" w:rsidP="0015563B">
      <w:pPr>
        <w:widowControl w:val="0"/>
        <w:spacing w:after="240"/>
        <w:rPr>
          <w:rFonts w:asciiTheme="minorHAnsi" w:hAnsiTheme="minorHAnsi"/>
        </w:rPr>
      </w:pPr>
      <w:r w:rsidRPr="00C24F3A">
        <w:rPr>
          <w:rFonts w:asciiTheme="minorHAnsi" w:hAnsiTheme="minorHAnsi"/>
        </w:rPr>
        <w:t>Kupující a Prodávající samostatně též „</w:t>
      </w:r>
      <w:r w:rsidR="00CE3DAE">
        <w:rPr>
          <w:rFonts w:asciiTheme="minorHAnsi" w:hAnsiTheme="minorHAnsi"/>
          <w:b/>
        </w:rPr>
        <w:t>s</w:t>
      </w:r>
      <w:r w:rsidRPr="00C24F3A">
        <w:rPr>
          <w:rFonts w:asciiTheme="minorHAnsi" w:hAnsiTheme="minorHAnsi"/>
          <w:b/>
        </w:rPr>
        <w:t>mluvní strana</w:t>
      </w:r>
      <w:r w:rsidRPr="00C24F3A">
        <w:rPr>
          <w:rFonts w:asciiTheme="minorHAnsi" w:hAnsiTheme="minorHAnsi"/>
        </w:rPr>
        <w:t>“ nebo společně „</w:t>
      </w:r>
      <w:r w:rsidR="00CE3DAE">
        <w:rPr>
          <w:rFonts w:asciiTheme="minorHAnsi" w:hAnsiTheme="minorHAnsi"/>
          <w:b/>
        </w:rPr>
        <w:t>s</w:t>
      </w:r>
      <w:r w:rsidRPr="00C24F3A">
        <w:rPr>
          <w:rFonts w:asciiTheme="minorHAnsi" w:hAnsiTheme="minorHAnsi"/>
          <w:b/>
        </w:rPr>
        <w:t>mluvní strany</w:t>
      </w:r>
      <w:r w:rsidRPr="00C24F3A">
        <w:rPr>
          <w:rFonts w:asciiTheme="minorHAnsi" w:hAnsiTheme="minorHAnsi"/>
        </w:rPr>
        <w:t>“</w:t>
      </w:r>
      <w:bookmarkEnd w:id="0"/>
      <w:bookmarkEnd w:id="1"/>
      <w:bookmarkEnd w:id="2"/>
      <w:bookmarkEnd w:id="3"/>
    </w:p>
    <w:tbl>
      <w:tblPr>
        <w:tblStyle w:val="Mkatabulky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ECFF"/>
        <w:tblLook w:val="04A0" w:firstRow="1" w:lastRow="0" w:firstColumn="1" w:lastColumn="0" w:noHBand="0" w:noVBand="1"/>
      </w:tblPr>
      <w:tblGrid>
        <w:gridCol w:w="9180"/>
      </w:tblGrid>
      <w:tr w:rsidR="004B5508" w:rsidRPr="00C24F3A" w:rsidTr="001F69A9">
        <w:trPr>
          <w:trHeight w:val="680"/>
        </w:trPr>
        <w:tc>
          <w:tcPr>
            <w:tcW w:w="9180" w:type="dxa"/>
            <w:shd w:val="clear" w:color="auto" w:fill="CCECFF"/>
            <w:vAlign w:val="center"/>
          </w:tcPr>
          <w:p w:rsidR="004B5508" w:rsidRPr="00C24F3A" w:rsidRDefault="003270E4" w:rsidP="0015563B">
            <w:pPr>
              <w:pStyle w:val="Nadpis1"/>
              <w:widowControl w:val="0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/>
              <w:ind w:hanging="720"/>
              <w:jc w:val="left"/>
              <w:outlineLvl w:val="0"/>
              <w:rPr>
                <w:rFonts w:asciiTheme="minorHAnsi" w:hAnsiTheme="minorHAnsi"/>
                <w:szCs w:val="24"/>
              </w:rPr>
            </w:pPr>
            <w:bookmarkStart w:id="4" w:name="Preambule" w:colFirst="0" w:colLast="1"/>
            <w:r w:rsidRPr="00541A2D">
              <w:rPr>
                <w:rFonts w:asciiTheme="minorHAnsi" w:hAnsiTheme="minorHAnsi"/>
                <w:sz w:val="28"/>
                <w:szCs w:val="24"/>
              </w:rPr>
              <w:lastRenderedPageBreak/>
              <w:t xml:space="preserve">ÚČEL A PŘEDMĚT SMLOUVY </w:t>
            </w:r>
          </w:p>
        </w:tc>
      </w:tr>
      <w:bookmarkEnd w:id="4"/>
    </w:tbl>
    <w:p w:rsidR="00665B57" w:rsidRPr="00C24F3A" w:rsidRDefault="00665B57" w:rsidP="0015563B">
      <w:pPr>
        <w:widowControl w:val="0"/>
        <w:spacing w:line="264" w:lineRule="auto"/>
        <w:ind w:left="426"/>
        <w:rPr>
          <w:rFonts w:asciiTheme="minorHAnsi" w:hAnsiTheme="minorHAnsi" w:cs="Arial"/>
        </w:rPr>
      </w:pPr>
    </w:p>
    <w:p w:rsidR="003270E4" w:rsidRPr="0015563B" w:rsidRDefault="00DE7AB5" w:rsidP="0015563B">
      <w:pPr>
        <w:pStyle w:val="Nadpis2"/>
        <w:keepNext w:val="0"/>
        <w:widowControl w:val="0"/>
        <w:numPr>
          <w:ilvl w:val="1"/>
          <w:numId w:val="44"/>
        </w:numPr>
        <w:spacing w:before="0" w:line="276" w:lineRule="auto"/>
        <w:ind w:hanging="720"/>
        <w:rPr>
          <w:rFonts w:ascii="Calibri" w:hAnsi="Calibri"/>
          <w:szCs w:val="24"/>
        </w:rPr>
      </w:pPr>
      <w:r w:rsidRPr="0015563B">
        <w:rPr>
          <w:rFonts w:asciiTheme="minorHAnsi" w:hAnsiTheme="minorHAnsi"/>
          <w:b w:val="0"/>
          <w:szCs w:val="24"/>
        </w:rPr>
        <w:t>Účelem s</w:t>
      </w:r>
      <w:r w:rsidR="003270E4" w:rsidRPr="0015563B">
        <w:rPr>
          <w:rFonts w:asciiTheme="minorHAnsi" w:hAnsiTheme="minorHAnsi"/>
          <w:b w:val="0"/>
          <w:szCs w:val="24"/>
        </w:rPr>
        <w:t>mlouvy je dodávka zařízení</w:t>
      </w:r>
      <w:r w:rsidRPr="0015563B">
        <w:rPr>
          <w:rFonts w:asciiTheme="minorHAnsi" w:hAnsiTheme="minorHAnsi"/>
          <w:b w:val="0"/>
          <w:szCs w:val="24"/>
        </w:rPr>
        <w:t xml:space="preserve"> </w:t>
      </w:r>
      <w:r w:rsidRPr="0015563B">
        <w:rPr>
          <w:rFonts w:ascii="Calibri" w:hAnsi="Calibri"/>
          <w:b w:val="0"/>
          <w:szCs w:val="24"/>
        </w:rPr>
        <w:t>tj.</w:t>
      </w:r>
      <w:r w:rsidRPr="0015563B">
        <w:rPr>
          <w:rFonts w:ascii="Calibri" w:hAnsi="Calibri"/>
          <w:szCs w:val="24"/>
        </w:rPr>
        <w:t xml:space="preserve"> dodávka </w:t>
      </w:r>
      <w:r w:rsidR="005D166D" w:rsidRPr="0015563B">
        <w:rPr>
          <w:rFonts w:ascii="Calibri" w:hAnsi="Calibri"/>
          <w:szCs w:val="24"/>
        </w:rPr>
        <w:t>2 kusů Vysokotlakého laboratorního reaktoru pro sledování chování mikroorganismů za různých tlaků a teplot v anaerobním prostředí.</w:t>
      </w:r>
    </w:p>
    <w:p w:rsidR="00DE7AB5" w:rsidRPr="0015563B" w:rsidRDefault="00CE3DAE" w:rsidP="0015563B">
      <w:pPr>
        <w:pStyle w:val="Nadpis2"/>
        <w:keepNext w:val="0"/>
        <w:widowControl w:val="0"/>
        <w:numPr>
          <w:ilvl w:val="1"/>
          <w:numId w:val="44"/>
        </w:numPr>
        <w:spacing w:before="0" w:after="240"/>
        <w:ind w:hanging="720"/>
        <w:rPr>
          <w:rFonts w:ascii="Calibri" w:hAnsi="Calibri"/>
          <w:b w:val="0"/>
          <w:szCs w:val="24"/>
        </w:rPr>
      </w:pPr>
      <w:r w:rsidRPr="0015563B">
        <w:rPr>
          <w:rFonts w:ascii="Calibri" w:hAnsi="Calibri"/>
          <w:b w:val="0"/>
          <w:szCs w:val="24"/>
        </w:rPr>
        <w:t>Předmětem této smlouvy je závazek prodávajícího dodat k</w:t>
      </w:r>
      <w:r w:rsidR="00DE7AB5" w:rsidRPr="0015563B">
        <w:rPr>
          <w:rFonts w:ascii="Calibri" w:hAnsi="Calibri"/>
          <w:b w:val="0"/>
          <w:szCs w:val="24"/>
        </w:rPr>
        <w:t xml:space="preserve">upujícímu nové zboží a to </w:t>
      </w:r>
      <w:r w:rsidR="005D166D" w:rsidRPr="0015563B">
        <w:rPr>
          <w:rFonts w:ascii="Calibri" w:hAnsi="Calibri"/>
          <w:szCs w:val="24"/>
        </w:rPr>
        <w:t>„2 kusy Vysokotlakého laboratorního reaktoru a příslušenství“</w:t>
      </w:r>
      <w:r w:rsidR="005D166D" w:rsidRPr="0015563B">
        <w:rPr>
          <w:rFonts w:ascii="Calibri" w:hAnsi="Calibri"/>
          <w:b w:val="0"/>
          <w:szCs w:val="24"/>
        </w:rPr>
        <w:t xml:space="preserve"> pro pracoviště </w:t>
      </w:r>
      <w:r w:rsidR="005D166D" w:rsidRPr="0015563B">
        <w:rPr>
          <w:rFonts w:ascii="Calibri" w:hAnsi="Calibri"/>
          <w:szCs w:val="24"/>
        </w:rPr>
        <w:t>„Malá chemie“</w:t>
      </w:r>
      <w:r w:rsidR="005D166D" w:rsidRPr="0015563B">
        <w:rPr>
          <w:rFonts w:ascii="Calibri" w:hAnsi="Calibri"/>
          <w:b w:val="0"/>
          <w:szCs w:val="24"/>
        </w:rPr>
        <w:t xml:space="preserve"> umístěné v sídle </w:t>
      </w:r>
      <w:r w:rsidRPr="0015563B">
        <w:rPr>
          <w:rFonts w:ascii="Calibri" w:hAnsi="Calibri"/>
          <w:b w:val="0"/>
          <w:szCs w:val="24"/>
        </w:rPr>
        <w:t>v sídle k</w:t>
      </w:r>
      <w:r w:rsidR="00DE7AB5" w:rsidRPr="0015563B">
        <w:rPr>
          <w:rFonts w:ascii="Calibri" w:hAnsi="Calibri"/>
          <w:b w:val="0"/>
          <w:szCs w:val="24"/>
        </w:rPr>
        <w:t>upujícího (dále též „</w:t>
      </w:r>
      <w:r w:rsidRPr="0015563B">
        <w:rPr>
          <w:rFonts w:ascii="Calibri" w:hAnsi="Calibri"/>
          <w:szCs w:val="24"/>
        </w:rPr>
        <w:t>zboží</w:t>
      </w:r>
      <w:r w:rsidRPr="0015563B">
        <w:rPr>
          <w:rFonts w:ascii="Calibri" w:hAnsi="Calibri"/>
          <w:b w:val="0"/>
          <w:szCs w:val="24"/>
        </w:rPr>
        <w:t>“ nebo „</w:t>
      </w:r>
      <w:r w:rsidRPr="0015563B">
        <w:rPr>
          <w:rFonts w:ascii="Calibri" w:hAnsi="Calibri"/>
          <w:szCs w:val="24"/>
        </w:rPr>
        <w:t>d</w:t>
      </w:r>
      <w:r w:rsidR="00DE7AB5" w:rsidRPr="0015563B">
        <w:rPr>
          <w:rFonts w:ascii="Calibri" w:hAnsi="Calibri"/>
          <w:szCs w:val="24"/>
        </w:rPr>
        <w:t>odávka</w:t>
      </w:r>
      <w:r w:rsidRPr="0015563B">
        <w:rPr>
          <w:rFonts w:ascii="Calibri" w:hAnsi="Calibri"/>
          <w:b w:val="0"/>
          <w:szCs w:val="24"/>
        </w:rPr>
        <w:t xml:space="preserve">“). </w:t>
      </w:r>
      <w:r w:rsidR="00DE7AB5" w:rsidRPr="0015563B">
        <w:rPr>
          <w:rFonts w:ascii="Calibri" w:hAnsi="Calibri"/>
          <w:b w:val="0"/>
          <w:szCs w:val="24"/>
        </w:rPr>
        <w:t>Podrobná specifikace zboží je uvedena v příloze č</w:t>
      </w:r>
      <w:r w:rsidRPr="0015563B">
        <w:rPr>
          <w:rFonts w:ascii="Calibri" w:hAnsi="Calibri"/>
          <w:b w:val="0"/>
          <w:szCs w:val="24"/>
        </w:rPr>
        <w:t>. 1 – „Technické podmínky“ smlouvy. Součástí předmětu s</w:t>
      </w:r>
      <w:r w:rsidR="00DE7AB5" w:rsidRPr="0015563B">
        <w:rPr>
          <w:rFonts w:ascii="Calibri" w:hAnsi="Calibri"/>
          <w:b w:val="0"/>
          <w:szCs w:val="24"/>
        </w:rPr>
        <w:t>mlouvy je také povi</w:t>
      </w:r>
      <w:r w:rsidRPr="0015563B">
        <w:rPr>
          <w:rFonts w:ascii="Calibri" w:hAnsi="Calibri"/>
          <w:b w:val="0"/>
          <w:szCs w:val="24"/>
        </w:rPr>
        <w:t>nnost Prodávajícího převést na k</w:t>
      </w:r>
      <w:r w:rsidR="00DE7AB5" w:rsidRPr="0015563B">
        <w:rPr>
          <w:rFonts w:ascii="Calibri" w:hAnsi="Calibri"/>
          <w:b w:val="0"/>
          <w:szCs w:val="24"/>
        </w:rPr>
        <w:t>upujícího vlast</w:t>
      </w:r>
      <w:r w:rsidRPr="0015563B">
        <w:rPr>
          <w:rFonts w:ascii="Calibri" w:hAnsi="Calibri"/>
          <w:b w:val="0"/>
          <w:szCs w:val="24"/>
        </w:rPr>
        <w:t>nické právo k němu a povinnost k</w:t>
      </w:r>
      <w:r w:rsidR="00DE7AB5" w:rsidRPr="0015563B">
        <w:rPr>
          <w:rFonts w:ascii="Calibri" w:hAnsi="Calibri"/>
          <w:b w:val="0"/>
          <w:szCs w:val="24"/>
        </w:rPr>
        <w:t xml:space="preserve">upujícího zboží převzít a zaplatit za něj sjednanou cenu. </w:t>
      </w:r>
    </w:p>
    <w:p w:rsidR="003270E4" w:rsidRPr="0015563B" w:rsidRDefault="00CE3DAE" w:rsidP="0015563B">
      <w:pPr>
        <w:pStyle w:val="Nadpis2"/>
        <w:widowControl w:val="0"/>
        <w:numPr>
          <w:ilvl w:val="1"/>
          <w:numId w:val="44"/>
        </w:numPr>
        <w:spacing w:before="0" w:line="264" w:lineRule="auto"/>
        <w:ind w:hanging="720"/>
        <w:rPr>
          <w:rFonts w:asciiTheme="minorHAnsi" w:hAnsiTheme="minorHAnsi"/>
          <w:b w:val="0"/>
          <w:szCs w:val="24"/>
        </w:rPr>
      </w:pPr>
      <w:r w:rsidRPr="0015563B">
        <w:rPr>
          <w:rFonts w:asciiTheme="minorHAnsi" w:hAnsiTheme="minorHAnsi"/>
          <w:b w:val="0"/>
          <w:szCs w:val="24"/>
        </w:rPr>
        <w:t>Prodávající a k</w:t>
      </w:r>
      <w:r w:rsidR="003270E4" w:rsidRPr="0015563B">
        <w:rPr>
          <w:rFonts w:asciiTheme="minorHAnsi" w:hAnsiTheme="minorHAnsi"/>
          <w:b w:val="0"/>
          <w:szCs w:val="24"/>
        </w:rPr>
        <w:t>upující ujednávají, že součástí plnění je dále zejména:</w:t>
      </w:r>
    </w:p>
    <w:p w:rsidR="003270E4" w:rsidRPr="0015563B" w:rsidRDefault="003270E4" w:rsidP="0015563B">
      <w:pPr>
        <w:pStyle w:val="Nadpis3"/>
        <w:keepNext w:val="0"/>
        <w:numPr>
          <w:ilvl w:val="2"/>
          <w:numId w:val="21"/>
        </w:numPr>
        <w:spacing w:before="0" w:line="264" w:lineRule="auto"/>
        <w:ind w:left="1276" w:hanging="425"/>
        <w:rPr>
          <w:rFonts w:asciiTheme="minorHAnsi" w:hAnsiTheme="minorHAnsi"/>
          <w:b w:val="0"/>
          <w:szCs w:val="24"/>
        </w:rPr>
      </w:pPr>
      <w:r w:rsidRPr="0015563B">
        <w:rPr>
          <w:rFonts w:asciiTheme="minorHAnsi" w:hAnsiTheme="minorHAnsi"/>
          <w:b w:val="0"/>
          <w:szCs w:val="24"/>
        </w:rPr>
        <w:t xml:space="preserve">vyzkoušení a příprava zařízení k uvedení do provozu, </w:t>
      </w:r>
    </w:p>
    <w:p w:rsidR="00DE7AB5" w:rsidRPr="0015563B" w:rsidRDefault="00DE7AB5" w:rsidP="0015563B">
      <w:pPr>
        <w:pStyle w:val="Nadpis3"/>
        <w:keepNext w:val="0"/>
        <w:widowControl w:val="0"/>
        <w:numPr>
          <w:ilvl w:val="2"/>
          <w:numId w:val="21"/>
        </w:numPr>
        <w:spacing w:before="0"/>
        <w:ind w:left="1276" w:hanging="425"/>
        <w:rPr>
          <w:rFonts w:asciiTheme="minorHAnsi" w:hAnsiTheme="minorHAnsi"/>
          <w:b w:val="0"/>
          <w:i/>
        </w:rPr>
      </w:pPr>
      <w:r w:rsidRPr="0015563B">
        <w:rPr>
          <w:rFonts w:asciiTheme="minorHAnsi" w:hAnsiTheme="minorHAnsi"/>
          <w:b w:val="0"/>
        </w:rPr>
        <w:t xml:space="preserve">doprava zařízení na místo plnění </w:t>
      </w:r>
      <w:r w:rsidR="00541A2D" w:rsidRPr="0015563B">
        <w:rPr>
          <w:rFonts w:asciiTheme="minorHAnsi" w:hAnsiTheme="minorHAnsi"/>
          <w:b w:val="0"/>
        </w:rPr>
        <w:t>(Centrum výzkumu Řež</w:t>
      </w:r>
      <w:r w:rsidRPr="0015563B">
        <w:rPr>
          <w:rFonts w:asciiTheme="minorHAnsi" w:hAnsiTheme="minorHAnsi"/>
          <w:b w:val="0"/>
        </w:rPr>
        <w:t xml:space="preserve"> s.r.o. - budova </w:t>
      </w:r>
      <w:r w:rsidR="005D166D" w:rsidRPr="0015563B">
        <w:rPr>
          <w:rFonts w:asciiTheme="minorHAnsi" w:hAnsiTheme="minorHAnsi"/>
          <w:b w:val="0"/>
        </w:rPr>
        <w:t>Malá chemie</w:t>
      </w:r>
      <w:r w:rsidRPr="0015563B">
        <w:rPr>
          <w:rFonts w:asciiTheme="minorHAnsi" w:hAnsiTheme="minorHAnsi"/>
          <w:b w:val="0"/>
        </w:rPr>
        <w:t xml:space="preserve">, </w:t>
      </w:r>
      <w:r w:rsidRPr="0015563B">
        <w:rPr>
          <w:rFonts w:asciiTheme="minorHAnsi" w:hAnsiTheme="minorHAnsi"/>
          <w:b w:val="0"/>
          <w:bCs w:val="0"/>
        </w:rPr>
        <w:t xml:space="preserve">Husinec – Řež </w:t>
      </w:r>
      <w:proofErr w:type="gramStart"/>
      <w:r w:rsidRPr="0015563B">
        <w:rPr>
          <w:rFonts w:asciiTheme="minorHAnsi" w:hAnsiTheme="minorHAnsi"/>
          <w:b w:val="0"/>
          <w:bCs w:val="0"/>
        </w:rPr>
        <w:t>č.p.</w:t>
      </w:r>
      <w:proofErr w:type="gramEnd"/>
      <w:r w:rsidRPr="0015563B">
        <w:rPr>
          <w:rFonts w:asciiTheme="minorHAnsi" w:hAnsiTheme="minorHAnsi"/>
          <w:b w:val="0"/>
          <w:bCs w:val="0"/>
        </w:rPr>
        <w:t xml:space="preserve"> 130, PSČ 250 68, Husinec</w:t>
      </w:r>
      <w:r w:rsidRPr="0015563B">
        <w:rPr>
          <w:rFonts w:asciiTheme="minorHAnsi" w:hAnsiTheme="minorHAnsi"/>
          <w:b w:val="0"/>
        </w:rPr>
        <w:t xml:space="preserve">), jeho vybalení a kontrola, </w:t>
      </w:r>
    </w:p>
    <w:p w:rsidR="003270E4" w:rsidRPr="0015563B" w:rsidRDefault="003270E4" w:rsidP="0015563B">
      <w:pPr>
        <w:pStyle w:val="Nadpis3"/>
        <w:keepNext w:val="0"/>
        <w:numPr>
          <w:ilvl w:val="2"/>
          <w:numId w:val="21"/>
        </w:numPr>
        <w:spacing w:before="0" w:line="264" w:lineRule="auto"/>
        <w:ind w:left="1276" w:hanging="425"/>
        <w:rPr>
          <w:rFonts w:asciiTheme="minorHAnsi" w:hAnsiTheme="minorHAnsi"/>
          <w:b w:val="0"/>
          <w:szCs w:val="24"/>
        </w:rPr>
      </w:pPr>
      <w:r w:rsidRPr="0015563B">
        <w:rPr>
          <w:rFonts w:asciiTheme="minorHAnsi" w:hAnsiTheme="minorHAnsi"/>
          <w:b w:val="0"/>
          <w:szCs w:val="24"/>
        </w:rPr>
        <w:t>vypracování a předání protokolu o řádném vy</w:t>
      </w:r>
      <w:r w:rsidR="00CE3DAE" w:rsidRPr="0015563B">
        <w:rPr>
          <w:rFonts w:asciiTheme="minorHAnsi" w:hAnsiTheme="minorHAnsi"/>
          <w:b w:val="0"/>
          <w:szCs w:val="24"/>
        </w:rPr>
        <w:t>zkoušení, předvedení a předání d</w:t>
      </w:r>
      <w:r w:rsidRPr="0015563B">
        <w:rPr>
          <w:rFonts w:asciiTheme="minorHAnsi" w:hAnsiTheme="minorHAnsi"/>
          <w:b w:val="0"/>
          <w:szCs w:val="24"/>
        </w:rPr>
        <w:t>odávky.</w:t>
      </w:r>
    </w:p>
    <w:p w:rsidR="006B35E3" w:rsidRPr="0015563B" w:rsidRDefault="003270E4" w:rsidP="0015563B">
      <w:pPr>
        <w:pStyle w:val="Nadpis3"/>
        <w:keepNext w:val="0"/>
        <w:numPr>
          <w:ilvl w:val="2"/>
          <w:numId w:val="20"/>
        </w:numPr>
        <w:spacing w:before="0" w:line="264" w:lineRule="auto"/>
        <w:ind w:left="1276" w:hanging="425"/>
        <w:rPr>
          <w:rFonts w:asciiTheme="minorHAnsi" w:hAnsiTheme="minorHAnsi"/>
          <w:b w:val="0"/>
          <w:szCs w:val="24"/>
        </w:rPr>
      </w:pPr>
      <w:r w:rsidRPr="0015563B">
        <w:rPr>
          <w:rFonts w:asciiTheme="minorHAnsi" w:hAnsiTheme="minorHAnsi"/>
          <w:b w:val="0"/>
          <w:szCs w:val="24"/>
        </w:rPr>
        <w:t>zpracování a předání instrukcí a návodů k obsluze a údržbě zařízení (</w:t>
      </w:r>
      <w:proofErr w:type="gramStart"/>
      <w:r w:rsidRPr="0015563B">
        <w:rPr>
          <w:rFonts w:asciiTheme="minorHAnsi" w:hAnsiTheme="minorHAnsi"/>
          <w:b w:val="0"/>
          <w:szCs w:val="24"/>
        </w:rPr>
        <w:t>manuálů)  v českém</w:t>
      </w:r>
      <w:proofErr w:type="gramEnd"/>
      <w:r w:rsidRPr="0015563B">
        <w:rPr>
          <w:rFonts w:asciiTheme="minorHAnsi" w:hAnsiTheme="minorHAnsi"/>
          <w:b w:val="0"/>
          <w:szCs w:val="24"/>
        </w:rPr>
        <w:t xml:space="preserve"> nebo anglickém jazyce,</w:t>
      </w:r>
    </w:p>
    <w:p w:rsidR="003270E4" w:rsidRPr="0015563B" w:rsidRDefault="003270E4" w:rsidP="0015563B">
      <w:pPr>
        <w:pStyle w:val="Nadpis3"/>
        <w:keepNext w:val="0"/>
        <w:numPr>
          <w:ilvl w:val="2"/>
          <w:numId w:val="20"/>
        </w:numPr>
        <w:spacing w:before="0" w:line="264" w:lineRule="auto"/>
        <w:ind w:left="1276" w:hanging="425"/>
        <w:rPr>
          <w:rFonts w:asciiTheme="minorHAnsi" w:hAnsiTheme="minorHAnsi"/>
          <w:b w:val="0"/>
          <w:szCs w:val="24"/>
        </w:rPr>
      </w:pPr>
      <w:r w:rsidRPr="0015563B">
        <w:rPr>
          <w:rFonts w:asciiTheme="minorHAnsi" w:hAnsiTheme="minorHAnsi"/>
          <w:b w:val="0"/>
          <w:szCs w:val="24"/>
        </w:rPr>
        <w:t>zaškolení obsluhy,</w:t>
      </w:r>
    </w:p>
    <w:p w:rsidR="003270E4" w:rsidRPr="0015563B" w:rsidRDefault="003270E4" w:rsidP="0015563B">
      <w:pPr>
        <w:pStyle w:val="Nadpis3"/>
        <w:keepNext w:val="0"/>
        <w:numPr>
          <w:ilvl w:val="2"/>
          <w:numId w:val="20"/>
        </w:numPr>
        <w:spacing w:before="0" w:line="264" w:lineRule="auto"/>
        <w:ind w:left="1276" w:hanging="425"/>
        <w:rPr>
          <w:rFonts w:asciiTheme="minorHAnsi" w:hAnsiTheme="minorHAnsi"/>
          <w:b w:val="0"/>
          <w:szCs w:val="24"/>
        </w:rPr>
      </w:pPr>
      <w:r w:rsidRPr="0015563B">
        <w:rPr>
          <w:rFonts w:asciiTheme="minorHAnsi" w:hAnsiTheme="minorHAnsi"/>
          <w:b w:val="0"/>
          <w:szCs w:val="24"/>
        </w:rPr>
        <w:t>předá</w:t>
      </w:r>
      <w:r w:rsidR="00CE3DAE" w:rsidRPr="0015563B">
        <w:rPr>
          <w:rFonts w:asciiTheme="minorHAnsi" w:hAnsiTheme="minorHAnsi"/>
          <w:b w:val="0"/>
          <w:szCs w:val="24"/>
        </w:rPr>
        <w:t>ní prohlášení o shodě dodaného z</w:t>
      </w:r>
      <w:r w:rsidRPr="0015563B">
        <w:rPr>
          <w:rFonts w:asciiTheme="minorHAnsi" w:hAnsiTheme="minorHAnsi"/>
          <w:b w:val="0"/>
          <w:szCs w:val="24"/>
        </w:rPr>
        <w:t>boží se schválenými standardy,</w:t>
      </w:r>
    </w:p>
    <w:p w:rsidR="006B35E3" w:rsidRPr="0015563B" w:rsidRDefault="003270E4" w:rsidP="0015563B">
      <w:pPr>
        <w:pStyle w:val="Nadpis3"/>
        <w:keepNext w:val="0"/>
        <w:numPr>
          <w:ilvl w:val="2"/>
          <w:numId w:val="20"/>
        </w:numPr>
        <w:spacing w:before="0" w:line="264" w:lineRule="auto"/>
        <w:ind w:left="1276" w:hanging="425"/>
        <w:rPr>
          <w:rFonts w:asciiTheme="minorHAnsi" w:hAnsiTheme="minorHAnsi"/>
          <w:b w:val="0"/>
          <w:szCs w:val="24"/>
        </w:rPr>
      </w:pPr>
      <w:r w:rsidRPr="0015563B">
        <w:rPr>
          <w:rFonts w:asciiTheme="minorHAnsi" w:hAnsiTheme="minorHAnsi"/>
          <w:b w:val="0"/>
          <w:szCs w:val="24"/>
        </w:rPr>
        <w:t>vypracování celkového sumáře dodaných položek,</w:t>
      </w:r>
    </w:p>
    <w:p w:rsidR="006B35E3" w:rsidRPr="0015563B" w:rsidRDefault="003270E4" w:rsidP="0015563B">
      <w:pPr>
        <w:pStyle w:val="Nadpis3"/>
        <w:keepNext w:val="0"/>
        <w:numPr>
          <w:ilvl w:val="2"/>
          <w:numId w:val="20"/>
        </w:numPr>
        <w:spacing w:before="0" w:line="264" w:lineRule="auto"/>
        <w:ind w:left="1276" w:hanging="425"/>
        <w:rPr>
          <w:rFonts w:asciiTheme="minorHAnsi" w:hAnsiTheme="minorHAnsi"/>
          <w:b w:val="0"/>
          <w:szCs w:val="24"/>
        </w:rPr>
      </w:pPr>
      <w:r w:rsidRPr="0015563B">
        <w:rPr>
          <w:rFonts w:asciiTheme="minorHAnsi" w:hAnsiTheme="minorHAnsi"/>
          <w:b w:val="0"/>
          <w:szCs w:val="24"/>
        </w:rPr>
        <w:t>bezodkladné a bezplatné odstranění vad uplatněných v záruční lhůtě,</w:t>
      </w:r>
    </w:p>
    <w:p w:rsidR="003270E4" w:rsidRPr="0015563B" w:rsidRDefault="003270E4" w:rsidP="0015563B">
      <w:pPr>
        <w:pStyle w:val="Nadpis3"/>
        <w:keepNext w:val="0"/>
        <w:numPr>
          <w:ilvl w:val="2"/>
          <w:numId w:val="20"/>
        </w:numPr>
        <w:spacing w:before="0" w:after="240" w:line="264" w:lineRule="auto"/>
        <w:ind w:left="1276" w:hanging="425"/>
        <w:rPr>
          <w:rFonts w:asciiTheme="minorHAnsi" w:hAnsiTheme="minorHAnsi"/>
          <w:b w:val="0"/>
          <w:szCs w:val="24"/>
        </w:rPr>
      </w:pPr>
      <w:r w:rsidRPr="0015563B">
        <w:rPr>
          <w:rFonts w:asciiTheme="minorHAnsi" w:hAnsiTheme="minorHAnsi"/>
          <w:b w:val="0"/>
          <w:szCs w:val="24"/>
        </w:rPr>
        <w:t>zpracování a předání dalších výše výslovně neuvedených dokladů a příslušen</w:t>
      </w:r>
      <w:r w:rsidR="00CE3DAE" w:rsidRPr="0015563B">
        <w:rPr>
          <w:rFonts w:asciiTheme="minorHAnsi" w:hAnsiTheme="minorHAnsi"/>
          <w:b w:val="0"/>
          <w:szCs w:val="24"/>
        </w:rPr>
        <w:t xml:space="preserve">ství, </w:t>
      </w:r>
      <w:r w:rsidR="005D166D" w:rsidRPr="0015563B">
        <w:rPr>
          <w:rFonts w:asciiTheme="minorHAnsi" w:hAnsiTheme="minorHAnsi"/>
          <w:b w:val="0"/>
          <w:szCs w:val="24"/>
        </w:rPr>
        <w:t xml:space="preserve">jenž kupující požadoval v zadávacích podmínkách, nebo které </w:t>
      </w:r>
      <w:r w:rsidR="00CE3DAE" w:rsidRPr="0015563B">
        <w:rPr>
          <w:rFonts w:asciiTheme="minorHAnsi" w:hAnsiTheme="minorHAnsi"/>
          <w:b w:val="0"/>
          <w:szCs w:val="24"/>
        </w:rPr>
        <w:t>jsou nutné k užívání d</w:t>
      </w:r>
      <w:r w:rsidRPr="0015563B">
        <w:rPr>
          <w:rFonts w:asciiTheme="minorHAnsi" w:hAnsiTheme="minorHAnsi"/>
          <w:b w:val="0"/>
          <w:szCs w:val="24"/>
        </w:rPr>
        <w:t>odávky.</w:t>
      </w:r>
    </w:p>
    <w:p w:rsidR="007D1E42" w:rsidRPr="0015563B" w:rsidRDefault="007D1E42" w:rsidP="0015563B">
      <w:pPr>
        <w:rPr>
          <w:rFonts w:asciiTheme="minorHAnsi" w:hAnsiTheme="minorHAnsi"/>
          <w:sz w:val="6"/>
        </w:rPr>
      </w:pPr>
    </w:p>
    <w:p w:rsidR="003270E4" w:rsidRPr="0015563B" w:rsidRDefault="003270E4" w:rsidP="0015563B">
      <w:pPr>
        <w:pStyle w:val="Nadpis2"/>
        <w:numPr>
          <w:ilvl w:val="0"/>
          <w:numId w:val="0"/>
        </w:numPr>
        <w:spacing w:before="0" w:after="240" w:line="264" w:lineRule="auto"/>
        <w:ind w:left="709"/>
        <w:rPr>
          <w:rFonts w:asciiTheme="minorHAnsi" w:hAnsiTheme="minorHAnsi"/>
          <w:b w:val="0"/>
          <w:szCs w:val="24"/>
        </w:rPr>
      </w:pPr>
      <w:r w:rsidRPr="0015563B">
        <w:rPr>
          <w:rFonts w:asciiTheme="minorHAnsi" w:hAnsiTheme="minorHAnsi"/>
          <w:b w:val="0"/>
          <w:szCs w:val="24"/>
        </w:rPr>
        <w:t>Pro účely této smlouvy se rozumí:</w:t>
      </w:r>
    </w:p>
    <w:p w:rsidR="003270E4" w:rsidRPr="0015563B" w:rsidRDefault="003270E4" w:rsidP="0015563B">
      <w:pPr>
        <w:pStyle w:val="Nadpis3"/>
        <w:keepNext w:val="0"/>
        <w:widowControl w:val="0"/>
        <w:numPr>
          <w:ilvl w:val="0"/>
          <w:numId w:val="22"/>
        </w:numPr>
        <w:spacing w:before="0" w:after="240" w:line="264" w:lineRule="auto"/>
        <w:ind w:left="1276" w:hanging="425"/>
        <w:rPr>
          <w:rFonts w:asciiTheme="minorHAnsi" w:hAnsiTheme="minorHAnsi" w:cs="Arial"/>
          <w:b w:val="0"/>
          <w:szCs w:val="24"/>
        </w:rPr>
      </w:pPr>
      <w:r w:rsidRPr="0015563B">
        <w:rPr>
          <w:rFonts w:asciiTheme="minorHAnsi" w:hAnsiTheme="minorHAnsi" w:cs="Arial"/>
          <w:b w:val="0"/>
          <w:i/>
          <w:szCs w:val="24"/>
        </w:rPr>
        <w:t>Uvedením do provozu</w:t>
      </w:r>
      <w:r w:rsidRPr="0015563B">
        <w:rPr>
          <w:rFonts w:asciiTheme="minorHAnsi" w:hAnsiTheme="minorHAnsi" w:cs="Arial"/>
          <w:b w:val="0"/>
          <w:szCs w:val="24"/>
        </w:rPr>
        <w:t xml:space="preserve"> se rozumí odzkoušení a ověření správné funkce zařízení, případně jeho seřízení, jakož i provedení jiných úkonů a činností nutných pro to, aby mohlo být používáno ke sjednanému či obvyklému účelu.</w:t>
      </w:r>
    </w:p>
    <w:p w:rsidR="007D1E42" w:rsidRPr="0015563B" w:rsidRDefault="003270E4" w:rsidP="0015563B">
      <w:pPr>
        <w:pStyle w:val="Nadpis3"/>
        <w:keepNext w:val="0"/>
        <w:widowControl w:val="0"/>
        <w:numPr>
          <w:ilvl w:val="0"/>
          <w:numId w:val="22"/>
        </w:numPr>
        <w:spacing w:before="0" w:after="240" w:line="264" w:lineRule="auto"/>
        <w:ind w:left="1276" w:hanging="425"/>
        <w:rPr>
          <w:rFonts w:asciiTheme="minorHAnsi" w:hAnsiTheme="minorHAnsi" w:cs="Arial"/>
          <w:b w:val="0"/>
          <w:szCs w:val="24"/>
        </w:rPr>
      </w:pPr>
      <w:r w:rsidRPr="0015563B">
        <w:rPr>
          <w:rFonts w:asciiTheme="minorHAnsi" w:hAnsiTheme="minorHAnsi" w:cs="Arial"/>
          <w:b w:val="0"/>
          <w:i/>
          <w:szCs w:val="24"/>
        </w:rPr>
        <w:t>Zaškolením obsluhy</w:t>
      </w:r>
      <w:r w:rsidRPr="0015563B">
        <w:rPr>
          <w:rFonts w:asciiTheme="minorHAnsi" w:hAnsiTheme="minorHAnsi" w:cs="Arial"/>
          <w:b w:val="0"/>
          <w:szCs w:val="24"/>
        </w:rPr>
        <w:t xml:space="preserve"> se rozumí poskytnutí výkladu o konstrukci a funkci, </w:t>
      </w:r>
      <w:r w:rsidRPr="0015563B">
        <w:rPr>
          <w:rFonts w:asciiTheme="minorHAnsi" w:hAnsiTheme="minorHAnsi" w:cs="Arial"/>
          <w:b w:val="0"/>
          <w:szCs w:val="24"/>
        </w:rPr>
        <w:lastRenderedPageBreak/>
        <w:t>předvedení obsluhy, poskytnutí výkladu o konstrukci a funkci zařízení, předvedení obsluhy zařízení a údržby zařízení vykonávané obsluhou zařízení.</w:t>
      </w:r>
    </w:p>
    <w:p w:rsidR="003270E4" w:rsidRPr="00C24F3A" w:rsidRDefault="003270E4" w:rsidP="0015563B">
      <w:pPr>
        <w:pStyle w:val="Nadpis3"/>
        <w:numPr>
          <w:ilvl w:val="0"/>
          <w:numId w:val="0"/>
        </w:numPr>
        <w:spacing w:before="0" w:after="240" w:line="264" w:lineRule="auto"/>
        <w:ind w:left="709"/>
        <w:rPr>
          <w:rFonts w:asciiTheme="minorHAnsi" w:hAnsiTheme="minorHAnsi"/>
          <w:b w:val="0"/>
          <w:szCs w:val="24"/>
        </w:rPr>
      </w:pPr>
      <w:r w:rsidRPr="00C24F3A">
        <w:rPr>
          <w:rFonts w:asciiTheme="minorHAnsi" w:hAnsiTheme="minorHAnsi"/>
          <w:b w:val="0"/>
          <w:szCs w:val="24"/>
        </w:rPr>
        <w:t>Def</w:t>
      </w:r>
      <w:r w:rsidR="00CE3DAE">
        <w:rPr>
          <w:rFonts w:asciiTheme="minorHAnsi" w:hAnsiTheme="minorHAnsi"/>
          <w:b w:val="0"/>
          <w:szCs w:val="24"/>
        </w:rPr>
        <w:t>inici předmětu s</w:t>
      </w:r>
      <w:r w:rsidR="00DE7AB5">
        <w:rPr>
          <w:rFonts w:asciiTheme="minorHAnsi" w:hAnsiTheme="minorHAnsi"/>
          <w:b w:val="0"/>
          <w:szCs w:val="24"/>
        </w:rPr>
        <w:t>mlouvy upřesňují podrobné</w:t>
      </w:r>
      <w:r w:rsidRPr="00C24F3A">
        <w:rPr>
          <w:rFonts w:asciiTheme="minorHAnsi" w:hAnsiTheme="minorHAnsi"/>
          <w:b w:val="0"/>
          <w:szCs w:val="24"/>
        </w:rPr>
        <w:t xml:space="preserve"> technická </w:t>
      </w:r>
      <w:r w:rsidR="00DE7AB5">
        <w:rPr>
          <w:rFonts w:asciiTheme="minorHAnsi" w:hAnsiTheme="minorHAnsi"/>
          <w:b w:val="0"/>
          <w:szCs w:val="24"/>
        </w:rPr>
        <w:t>podmínky, která jsou</w:t>
      </w:r>
      <w:r w:rsidR="00CE3DAE">
        <w:rPr>
          <w:rFonts w:asciiTheme="minorHAnsi" w:hAnsiTheme="minorHAnsi"/>
          <w:b w:val="0"/>
          <w:szCs w:val="24"/>
        </w:rPr>
        <w:t xml:space="preserve"> obsažena v příloze č. 1 s</w:t>
      </w:r>
      <w:r w:rsidRPr="00C24F3A">
        <w:rPr>
          <w:rFonts w:asciiTheme="minorHAnsi" w:hAnsiTheme="minorHAnsi"/>
          <w:b w:val="0"/>
          <w:szCs w:val="24"/>
        </w:rPr>
        <w:t>mlouvy. P</w:t>
      </w:r>
      <w:r w:rsidR="00CE3DAE">
        <w:rPr>
          <w:rFonts w:asciiTheme="minorHAnsi" w:hAnsiTheme="minorHAnsi"/>
          <w:b w:val="0"/>
          <w:szCs w:val="24"/>
        </w:rPr>
        <w:t>okud však ke splnění požadavků k</w:t>
      </w:r>
      <w:r w:rsidRPr="00C24F3A">
        <w:rPr>
          <w:rFonts w:asciiTheme="minorHAnsi" w:hAnsiTheme="minorHAnsi"/>
          <w:b w:val="0"/>
          <w:szCs w:val="24"/>
        </w:rPr>
        <w:t xml:space="preserve">upujícího a garantovaných hodnot </w:t>
      </w:r>
      <w:r w:rsidR="00CE3DAE">
        <w:rPr>
          <w:rFonts w:asciiTheme="minorHAnsi" w:hAnsiTheme="minorHAnsi"/>
          <w:b w:val="0"/>
          <w:szCs w:val="24"/>
        </w:rPr>
        <w:t>specifikovaných v příloze č. 1 – „Technické podmínky“ s</w:t>
      </w:r>
      <w:r w:rsidRPr="00C24F3A">
        <w:rPr>
          <w:rFonts w:asciiTheme="minorHAnsi" w:hAnsiTheme="minorHAnsi"/>
          <w:b w:val="0"/>
          <w:szCs w:val="24"/>
        </w:rPr>
        <w:t xml:space="preserve">mlouvy a </w:t>
      </w:r>
      <w:r w:rsidR="00CE3DAE">
        <w:rPr>
          <w:rFonts w:asciiTheme="minorHAnsi" w:hAnsiTheme="minorHAnsi"/>
          <w:b w:val="0"/>
          <w:szCs w:val="24"/>
        </w:rPr>
        <w:t>k řádnému provozu požadovaného z</w:t>
      </w:r>
      <w:r w:rsidRPr="00C24F3A">
        <w:rPr>
          <w:rFonts w:asciiTheme="minorHAnsi" w:hAnsiTheme="minorHAnsi"/>
          <w:b w:val="0"/>
          <w:szCs w:val="24"/>
        </w:rPr>
        <w:t xml:space="preserve">boží budou potřebné i další </w:t>
      </w:r>
      <w:r w:rsidR="00CE3DAE">
        <w:rPr>
          <w:rFonts w:asciiTheme="minorHAnsi" w:hAnsiTheme="minorHAnsi"/>
          <w:b w:val="0"/>
          <w:szCs w:val="24"/>
        </w:rPr>
        <w:t>dodávky a práce v příloze č. 1 s</w:t>
      </w:r>
      <w:r w:rsidRPr="00C24F3A">
        <w:rPr>
          <w:rFonts w:asciiTheme="minorHAnsi" w:hAnsiTheme="minorHAnsi"/>
          <w:b w:val="0"/>
          <w:szCs w:val="24"/>
        </w:rPr>
        <w:t>mlouvy nebo v t</w:t>
      </w:r>
      <w:r w:rsidR="00CE3DAE">
        <w:rPr>
          <w:rFonts w:asciiTheme="minorHAnsi" w:hAnsiTheme="minorHAnsi"/>
          <w:b w:val="0"/>
          <w:szCs w:val="24"/>
        </w:rPr>
        <w:t>éto smlouvě výslovně neuvedené, je p</w:t>
      </w:r>
      <w:r w:rsidRPr="00C24F3A">
        <w:rPr>
          <w:rFonts w:asciiTheme="minorHAnsi" w:hAnsiTheme="minorHAnsi"/>
          <w:b w:val="0"/>
          <w:szCs w:val="24"/>
        </w:rPr>
        <w:t>rodávající povinen tyto dodávky a práce na své náklady obstarat či provést a do svého plnění zahrnout bez dopadu na kupní cenu.</w:t>
      </w:r>
    </w:p>
    <w:p w:rsidR="003270E4" w:rsidRPr="00C24F3A" w:rsidRDefault="003270E4" w:rsidP="0015563B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hanging="720"/>
        <w:rPr>
          <w:rFonts w:asciiTheme="minorHAnsi" w:hAnsiTheme="minorHAnsi"/>
          <w:b w:val="0"/>
          <w:szCs w:val="24"/>
        </w:rPr>
      </w:pPr>
      <w:r w:rsidRPr="00C24F3A">
        <w:rPr>
          <w:rFonts w:asciiTheme="minorHAnsi" w:hAnsiTheme="minorHAnsi"/>
          <w:b w:val="0"/>
          <w:szCs w:val="24"/>
        </w:rPr>
        <w:t>Prodávající se zavazuje</w:t>
      </w:r>
      <w:r w:rsidR="00CE3DAE">
        <w:rPr>
          <w:rFonts w:asciiTheme="minorHAnsi" w:hAnsiTheme="minorHAnsi"/>
          <w:b w:val="0"/>
          <w:szCs w:val="24"/>
        </w:rPr>
        <w:t xml:space="preserve"> za podmínek stanovených touto s</w:t>
      </w:r>
      <w:r w:rsidRPr="00C24F3A">
        <w:rPr>
          <w:rFonts w:asciiTheme="minorHAnsi" w:hAnsiTheme="minorHAnsi"/>
          <w:b w:val="0"/>
          <w:szCs w:val="24"/>
        </w:rPr>
        <w:t>mlouvou řádně a včas na svůj náklad a na svoji odpovědnost</w:t>
      </w:r>
      <w:r w:rsidR="00CE3DAE">
        <w:rPr>
          <w:rFonts w:asciiTheme="minorHAnsi" w:hAnsiTheme="minorHAnsi"/>
          <w:b w:val="0"/>
          <w:szCs w:val="24"/>
        </w:rPr>
        <w:t xml:space="preserve"> dodat do místa plnění, předat kupujícímu z</w:t>
      </w:r>
      <w:r w:rsidRPr="00C24F3A">
        <w:rPr>
          <w:rFonts w:asciiTheme="minorHAnsi" w:hAnsiTheme="minorHAnsi"/>
          <w:b w:val="0"/>
          <w:szCs w:val="24"/>
        </w:rPr>
        <w:t>bož</w:t>
      </w:r>
      <w:r w:rsidR="00CE3DAE">
        <w:rPr>
          <w:rFonts w:asciiTheme="minorHAnsi" w:hAnsiTheme="minorHAnsi"/>
          <w:b w:val="0"/>
          <w:szCs w:val="24"/>
        </w:rPr>
        <w:t>í specifikované v příloze č. 1 s</w:t>
      </w:r>
      <w:r w:rsidRPr="00C24F3A">
        <w:rPr>
          <w:rFonts w:asciiTheme="minorHAnsi" w:hAnsiTheme="minorHAnsi"/>
          <w:b w:val="0"/>
          <w:szCs w:val="24"/>
        </w:rPr>
        <w:t>mlouvy a převé</w:t>
      </w:r>
      <w:r w:rsidR="00CE3DAE">
        <w:rPr>
          <w:rFonts w:asciiTheme="minorHAnsi" w:hAnsiTheme="minorHAnsi"/>
          <w:b w:val="0"/>
          <w:szCs w:val="24"/>
        </w:rPr>
        <w:t>st na něho vlastnické právo ke z</w:t>
      </w:r>
      <w:r w:rsidRPr="00C24F3A">
        <w:rPr>
          <w:rFonts w:asciiTheme="minorHAnsi" w:hAnsiTheme="minorHAnsi"/>
          <w:b w:val="0"/>
          <w:szCs w:val="24"/>
        </w:rPr>
        <w:t>boží. Prodáva</w:t>
      </w:r>
      <w:r w:rsidR="00CE3DAE">
        <w:rPr>
          <w:rFonts w:asciiTheme="minorHAnsi" w:hAnsiTheme="minorHAnsi"/>
          <w:b w:val="0"/>
          <w:szCs w:val="24"/>
        </w:rPr>
        <w:t>jící odpovídá za to, že dodané z</w:t>
      </w:r>
      <w:r w:rsidRPr="00C24F3A">
        <w:rPr>
          <w:rFonts w:asciiTheme="minorHAnsi" w:hAnsiTheme="minorHAnsi"/>
          <w:b w:val="0"/>
          <w:szCs w:val="24"/>
        </w:rPr>
        <w:t xml:space="preserve">boží bude provedeno s odbornou péčí a v souladu se všemi platnými </w:t>
      </w:r>
      <w:r w:rsidR="00CE3DAE">
        <w:rPr>
          <w:rFonts w:asciiTheme="minorHAnsi" w:hAnsiTheme="minorHAnsi"/>
          <w:b w:val="0"/>
          <w:szCs w:val="24"/>
        </w:rPr>
        <w:t>právními předpisy, touto s</w:t>
      </w:r>
      <w:r w:rsidRPr="00C24F3A">
        <w:rPr>
          <w:rFonts w:asciiTheme="minorHAnsi" w:hAnsiTheme="minorHAnsi"/>
          <w:b w:val="0"/>
          <w:szCs w:val="24"/>
        </w:rPr>
        <w:t xml:space="preserve">mlouvou </w:t>
      </w:r>
      <w:r w:rsidR="00CE3DAE">
        <w:rPr>
          <w:rFonts w:asciiTheme="minorHAnsi" w:hAnsiTheme="minorHAnsi"/>
          <w:b w:val="0"/>
          <w:szCs w:val="24"/>
        </w:rPr>
        <w:t>i příslušnými přílohami k této s</w:t>
      </w:r>
      <w:r w:rsidRPr="00C24F3A">
        <w:rPr>
          <w:rFonts w:asciiTheme="minorHAnsi" w:hAnsiTheme="minorHAnsi"/>
          <w:b w:val="0"/>
          <w:szCs w:val="24"/>
        </w:rPr>
        <w:t>mlouvě a s relevantními technickými a kvalitativními normami</w:t>
      </w:r>
    </w:p>
    <w:p w:rsidR="003270E4" w:rsidRPr="00C24F3A" w:rsidRDefault="003270E4" w:rsidP="0015563B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hanging="720"/>
        <w:rPr>
          <w:rFonts w:asciiTheme="minorHAnsi" w:hAnsiTheme="minorHAnsi"/>
          <w:b w:val="0"/>
          <w:szCs w:val="24"/>
        </w:rPr>
      </w:pPr>
      <w:r w:rsidRPr="00C24F3A">
        <w:rPr>
          <w:rFonts w:asciiTheme="minorHAnsi" w:hAnsiTheme="minorHAnsi"/>
          <w:b w:val="0"/>
          <w:szCs w:val="24"/>
        </w:rPr>
        <w:t>Kupující s</w:t>
      </w:r>
      <w:r w:rsidR="00CE3DAE">
        <w:rPr>
          <w:rFonts w:asciiTheme="minorHAnsi" w:hAnsiTheme="minorHAnsi"/>
          <w:b w:val="0"/>
          <w:szCs w:val="24"/>
        </w:rPr>
        <w:t>e zavazuje řádně a včas dodané z</w:t>
      </w:r>
      <w:r w:rsidRPr="00C24F3A">
        <w:rPr>
          <w:rFonts w:asciiTheme="minorHAnsi" w:hAnsiTheme="minorHAnsi"/>
          <w:b w:val="0"/>
          <w:szCs w:val="24"/>
        </w:rPr>
        <w:t>boží převzít</w:t>
      </w:r>
      <w:r w:rsidR="00CE3DAE">
        <w:rPr>
          <w:rFonts w:asciiTheme="minorHAnsi" w:hAnsiTheme="minorHAnsi"/>
          <w:b w:val="0"/>
          <w:szCs w:val="24"/>
        </w:rPr>
        <w:t>. Kupující je povinen zaplatit p</w:t>
      </w:r>
      <w:r w:rsidRPr="00C24F3A">
        <w:rPr>
          <w:rFonts w:asciiTheme="minorHAnsi" w:hAnsiTheme="minorHAnsi"/>
          <w:b w:val="0"/>
          <w:szCs w:val="24"/>
        </w:rPr>
        <w:t>rodávajícímu sjednanou cenu za podmínek a z</w:t>
      </w:r>
      <w:r w:rsidR="00CE3DAE">
        <w:rPr>
          <w:rFonts w:asciiTheme="minorHAnsi" w:hAnsiTheme="minorHAnsi"/>
          <w:b w:val="0"/>
          <w:szCs w:val="24"/>
        </w:rPr>
        <w:t>působem uvedeným ve s</w:t>
      </w:r>
      <w:r w:rsidRPr="00C24F3A">
        <w:rPr>
          <w:rFonts w:asciiTheme="minorHAnsi" w:hAnsiTheme="minorHAnsi"/>
          <w:b w:val="0"/>
          <w:szCs w:val="24"/>
        </w:rPr>
        <w:t>mlouvě</w:t>
      </w:r>
      <w:r w:rsidR="00CE3DAE">
        <w:rPr>
          <w:rFonts w:asciiTheme="minorHAnsi" w:hAnsiTheme="minorHAnsi"/>
          <w:b w:val="0"/>
          <w:szCs w:val="24"/>
        </w:rPr>
        <w:t>. Kupující se stává vlastníkem zboží a nebezpečí škody na zboží přechází na kupujícího převzetím z</w:t>
      </w:r>
      <w:r w:rsidRPr="00C24F3A">
        <w:rPr>
          <w:rFonts w:asciiTheme="minorHAnsi" w:hAnsiTheme="minorHAnsi"/>
          <w:b w:val="0"/>
          <w:szCs w:val="24"/>
        </w:rPr>
        <w:t>boží, tj. nevyplývá-li z okolností něco jiného podpisem pro</w:t>
      </w:r>
      <w:r w:rsidRPr="00C24F3A">
        <w:rPr>
          <w:rFonts w:asciiTheme="minorHAnsi" w:hAnsiTheme="minorHAnsi"/>
          <w:b w:val="0"/>
          <w:bCs w:val="0"/>
          <w:iCs w:val="0"/>
          <w:szCs w:val="24"/>
        </w:rPr>
        <w:t>tok</w:t>
      </w:r>
      <w:r w:rsidR="00CE3DAE">
        <w:rPr>
          <w:rFonts w:asciiTheme="minorHAnsi" w:hAnsiTheme="minorHAnsi"/>
          <w:b w:val="0"/>
          <w:szCs w:val="24"/>
        </w:rPr>
        <w:t>olu o předání a převzetí z</w:t>
      </w:r>
      <w:r w:rsidRPr="00C24F3A">
        <w:rPr>
          <w:rFonts w:asciiTheme="minorHAnsi" w:hAnsiTheme="minorHAnsi"/>
          <w:b w:val="0"/>
          <w:szCs w:val="24"/>
        </w:rPr>
        <w:t xml:space="preserve">boží. </w:t>
      </w:r>
    </w:p>
    <w:p w:rsidR="003270E4" w:rsidRPr="00C24F3A" w:rsidRDefault="003270E4" w:rsidP="0015563B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hanging="720"/>
        <w:rPr>
          <w:rFonts w:asciiTheme="minorHAnsi" w:hAnsiTheme="minorHAnsi"/>
          <w:b w:val="0"/>
          <w:szCs w:val="24"/>
        </w:rPr>
      </w:pPr>
      <w:r w:rsidRPr="00C24F3A">
        <w:rPr>
          <w:rFonts w:asciiTheme="minorHAnsi" w:hAnsiTheme="minorHAnsi"/>
          <w:b w:val="0"/>
          <w:szCs w:val="24"/>
        </w:rPr>
        <w:t>Prodávající je povinen se seznámit se všemi informacemi, údaji a jinými dokumenty, které jsou součástí Smlouvy nebo byly v souvisl</w:t>
      </w:r>
      <w:r w:rsidR="00CE3DAE">
        <w:rPr>
          <w:rFonts w:asciiTheme="minorHAnsi" w:hAnsiTheme="minorHAnsi"/>
          <w:b w:val="0"/>
          <w:szCs w:val="24"/>
        </w:rPr>
        <w:t>osti s ní poskytnuty kupujícím p</w:t>
      </w:r>
      <w:r w:rsidRPr="00C24F3A">
        <w:rPr>
          <w:rFonts w:asciiTheme="minorHAnsi" w:hAnsiTheme="minorHAnsi"/>
          <w:b w:val="0"/>
          <w:szCs w:val="24"/>
        </w:rPr>
        <w:t>r</w:t>
      </w:r>
      <w:r w:rsidR="00CE3DAE">
        <w:rPr>
          <w:rFonts w:asciiTheme="minorHAnsi" w:hAnsiTheme="minorHAnsi"/>
          <w:b w:val="0"/>
          <w:szCs w:val="24"/>
        </w:rPr>
        <w:t>odávajícímu. Kupující poskytne p</w:t>
      </w:r>
      <w:r w:rsidRPr="00C24F3A">
        <w:rPr>
          <w:rFonts w:asciiTheme="minorHAnsi" w:hAnsiTheme="minorHAnsi"/>
          <w:b w:val="0"/>
          <w:szCs w:val="24"/>
        </w:rPr>
        <w:t>rodávajícímu nezbytnou součinnost v termínech dle provozních možností. Prodávající nemá nárok na žádné dodatečné platby a prodloužení termínu dodání z důvodu chybné interpretace jakýchkoliv podkladů vztahujících se k předmětu Smlouvy.</w:t>
      </w:r>
    </w:p>
    <w:p w:rsidR="001B65E0" w:rsidRPr="00C24F3A" w:rsidRDefault="001B65E0" w:rsidP="0015563B">
      <w:pPr>
        <w:widowControl w:val="0"/>
        <w:spacing w:after="0"/>
        <w:rPr>
          <w:rStyle w:val="Hypertextovodkaz"/>
          <w:rFonts w:asciiTheme="minorHAnsi" w:hAnsiTheme="minorHAnsi"/>
          <w:iCs/>
        </w:rPr>
      </w:pPr>
    </w:p>
    <w:p w:rsidR="001A7FC2" w:rsidRPr="00C24F3A" w:rsidRDefault="001A7FC2" w:rsidP="0015563B">
      <w:pPr>
        <w:widowControl w:val="0"/>
        <w:spacing w:after="0"/>
        <w:rPr>
          <w:rStyle w:val="Hypertextovodkaz"/>
          <w:rFonts w:asciiTheme="minorHAnsi" w:hAnsiTheme="minorHAnsi"/>
          <w:iCs/>
        </w:rPr>
      </w:pPr>
    </w:p>
    <w:tbl>
      <w:tblPr>
        <w:tblStyle w:val="Mkatabulky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ECFF"/>
        <w:tblLook w:val="04A0" w:firstRow="1" w:lastRow="0" w:firstColumn="1" w:lastColumn="0" w:noHBand="0" w:noVBand="1"/>
      </w:tblPr>
      <w:tblGrid>
        <w:gridCol w:w="9180"/>
      </w:tblGrid>
      <w:tr w:rsidR="004B5508" w:rsidRPr="00C24F3A" w:rsidTr="001F69A9">
        <w:trPr>
          <w:trHeight w:val="680"/>
        </w:trPr>
        <w:tc>
          <w:tcPr>
            <w:tcW w:w="9180" w:type="dxa"/>
            <w:shd w:val="clear" w:color="auto" w:fill="CCECFF"/>
            <w:vAlign w:val="center"/>
          </w:tcPr>
          <w:p w:rsidR="004B5508" w:rsidRPr="00C24F3A" w:rsidRDefault="003270E4" w:rsidP="0015563B">
            <w:pPr>
              <w:pStyle w:val="Nadpis1"/>
              <w:keepNext w:val="0"/>
              <w:widowControl w:val="0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/>
              <w:ind w:hanging="720"/>
              <w:jc w:val="left"/>
              <w:outlineLvl w:val="0"/>
              <w:rPr>
                <w:rFonts w:asciiTheme="minorHAnsi" w:hAnsiTheme="minorHAnsi"/>
                <w:szCs w:val="24"/>
              </w:rPr>
            </w:pPr>
            <w:bookmarkStart w:id="5" w:name="_Toc467573451"/>
            <w:bookmarkStart w:id="6" w:name="_Toc468347071"/>
            <w:bookmarkStart w:id="7" w:name="_Toc468713278"/>
            <w:bookmarkStart w:id="8" w:name="_Toc469389905"/>
            <w:r w:rsidRPr="00541A2D">
              <w:rPr>
                <w:rFonts w:asciiTheme="minorHAnsi" w:hAnsiTheme="minorHAnsi"/>
                <w:sz w:val="28"/>
                <w:szCs w:val="24"/>
              </w:rPr>
              <w:t>KUPNÍ CENA</w:t>
            </w:r>
          </w:p>
        </w:tc>
      </w:tr>
    </w:tbl>
    <w:p w:rsidR="003270E4" w:rsidRPr="00C24F3A" w:rsidRDefault="003270E4" w:rsidP="0015563B">
      <w:pPr>
        <w:pStyle w:val="Odstavec2"/>
        <w:keepNext w:val="0"/>
        <w:widowControl w:val="0"/>
        <w:numPr>
          <w:ilvl w:val="0"/>
          <w:numId w:val="0"/>
        </w:numPr>
        <w:spacing w:before="0"/>
        <w:ind w:left="567"/>
        <w:rPr>
          <w:rFonts w:asciiTheme="minorHAnsi" w:hAnsiTheme="minorHAnsi"/>
          <w:sz w:val="24"/>
          <w:szCs w:val="24"/>
        </w:rPr>
      </w:pPr>
      <w:bookmarkStart w:id="9" w:name="_Toc470798941"/>
      <w:bookmarkEnd w:id="5"/>
      <w:bookmarkEnd w:id="6"/>
      <w:bookmarkEnd w:id="7"/>
      <w:bookmarkEnd w:id="8"/>
    </w:p>
    <w:p w:rsidR="00F333F0" w:rsidRPr="00C24F3A" w:rsidRDefault="003270E4" w:rsidP="0015563B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hanging="720"/>
        <w:rPr>
          <w:rFonts w:asciiTheme="minorHAnsi" w:hAnsiTheme="minorHAnsi"/>
          <w:b w:val="0"/>
          <w:szCs w:val="24"/>
        </w:rPr>
      </w:pPr>
      <w:r w:rsidRPr="00C24F3A">
        <w:rPr>
          <w:rFonts w:asciiTheme="minorHAnsi" w:hAnsiTheme="minorHAnsi"/>
          <w:b w:val="0"/>
          <w:szCs w:val="24"/>
        </w:rPr>
        <w:t>Kupní cena j</w:t>
      </w:r>
      <w:r w:rsidR="00CE3DAE">
        <w:rPr>
          <w:rFonts w:asciiTheme="minorHAnsi" w:hAnsiTheme="minorHAnsi"/>
          <w:b w:val="0"/>
          <w:szCs w:val="24"/>
        </w:rPr>
        <w:t>e stanovena na základě nabídky p</w:t>
      </w:r>
      <w:r w:rsidRPr="00C24F3A">
        <w:rPr>
          <w:rFonts w:asciiTheme="minorHAnsi" w:hAnsiTheme="minorHAnsi"/>
          <w:b w:val="0"/>
          <w:szCs w:val="24"/>
        </w:rPr>
        <w:t xml:space="preserve">rodávajícího předložené v rámci </w:t>
      </w:r>
      <w:r w:rsidR="00DE7AB5">
        <w:rPr>
          <w:rFonts w:asciiTheme="minorHAnsi" w:hAnsiTheme="minorHAnsi"/>
          <w:b w:val="0"/>
          <w:szCs w:val="24"/>
        </w:rPr>
        <w:t>výběrového</w:t>
      </w:r>
      <w:r w:rsidRPr="00C24F3A">
        <w:rPr>
          <w:rFonts w:asciiTheme="minorHAnsi" w:hAnsiTheme="minorHAnsi"/>
          <w:b w:val="0"/>
          <w:szCs w:val="24"/>
        </w:rPr>
        <w:t xml:space="preserve"> řízení jako cena pevná, maximální a nepřekročitelná</w:t>
      </w:r>
      <w:r w:rsidR="005D166D">
        <w:rPr>
          <w:rFonts w:asciiTheme="minorHAnsi" w:hAnsiTheme="minorHAnsi"/>
          <w:b w:val="0"/>
          <w:szCs w:val="24"/>
        </w:rPr>
        <w:t xml:space="preserve"> pro d</w:t>
      </w:r>
      <w:r w:rsidR="00CE3DAE">
        <w:rPr>
          <w:rFonts w:asciiTheme="minorHAnsi" w:hAnsiTheme="minorHAnsi"/>
          <w:b w:val="0"/>
          <w:szCs w:val="24"/>
        </w:rPr>
        <w:t>odávku vymezenou v čl. 2 s</w:t>
      </w:r>
      <w:r w:rsidRPr="00C24F3A">
        <w:rPr>
          <w:rFonts w:asciiTheme="minorHAnsi" w:hAnsiTheme="minorHAnsi"/>
          <w:b w:val="0"/>
          <w:szCs w:val="24"/>
        </w:rPr>
        <w:t>mlouvy. Kupní cena je uvedena v české měně (CZK) a je strukturována takto:</w:t>
      </w:r>
    </w:p>
    <w:p w:rsidR="003270E4" w:rsidRPr="00C24F3A" w:rsidRDefault="003270E4" w:rsidP="0015563B">
      <w:pPr>
        <w:widowControl w:val="0"/>
        <w:spacing w:after="240" w:line="264" w:lineRule="auto"/>
        <w:ind w:left="709"/>
        <w:rPr>
          <w:rFonts w:asciiTheme="minorHAnsi" w:hAnsiTheme="minorHAnsi"/>
        </w:rPr>
      </w:pPr>
      <w:r w:rsidRPr="00C24F3A">
        <w:rPr>
          <w:rFonts w:asciiTheme="minorHAnsi" w:hAnsiTheme="minorHAnsi"/>
        </w:rPr>
        <w:lastRenderedPageBreak/>
        <w:t>Cena bez DPH:</w:t>
      </w:r>
      <w:r w:rsidRPr="00C24F3A">
        <w:rPr>
          <w:rFonts w:asciiTheme="minorHAnsi" w:hAnsiTheme="minorHAnsi"/>
        </w:rPr>
        <w:tab/>
      </w:r>
      <w:r w:rsidR="00B63CD9">
        <w:rPr>
          <w:rFonts w:asciiTheme="minorHAnsi" w:hAnsiTheme="minorHAnsi"/>
        </w:rPr>
        <w:t xml:space="preserve">616 000,- </w:t>
      </w:r>
      <w:r w:rsidRPr="00C24F3A">
        <w:rPr>
          <w:rFonts w:asciiTheme="minorHAnsi" w:hAnsiTheme="minorHAnsi"/>
        </w:rPr>
        <w:t>Kč</w:t>
      </w:r>
    </w:p>
    <w:p w:rsidR="003270E4" w:rsidRPr="00C24F3A" w:rsidRDefault="003270E4" w:rsidP="0015563B">
      <w:pPr>
        <w:widowControl w:val="0"/>
        <w:spacing w:after="240" w:line="264" w:lineRule="auto"/>
        <w:ind w:left="708"/>
        <w:rPr>
          <w:rFonts w:asciiTheme="minorHAnsi" w:hAnsiTheme="minorHAnsi"/>
        </w:rPr>
      </w:pPr>
      <w:r w:rsidRPr="00C24F3A">
        <w:rPr>
          <w:rFonts w:asciiTheme="minorHAnsi" w:hAnsiTheme="minorHAnsi"/>
        </w:rPr>
        <w:t>Výše DPH:</w:t>
      </w:r>
      <w:r w:rsidRPr="00C24F3A">
        <w:rPr>
          <w:rFonts w:asciiTheme="minorHAnsi" w:hAnsiTheme="minorHAnsi"/>
        </w:rPr>
        <w:tab/>
      </w:r>
      <w:r w:rsidRPr="00C24F3A">
        <w:rPr>
          <w:rFonts w:asciiTheme="minorHAnsi" w:hAnsiTheme="minorHAnsi"/>
        </w:rPr>
        <w:tab/>
      </w:r>
      <w:r w:rsidR="00B63CD9">
        <w:rPr>
          <w:rFonts w:asciiTheme="minorHAnsi" w:hAnsiTheme="minorHAnsi"/>
        </w:rPr>
        <w:t>129 360,-</w:t>
      </w:r>
      <w:r w:rsidRPr="00C24F3A">
        <w:rPr>
          <w:rFonts w:asciiTheme="minorHAnsi" w:hAnsiTheme="minorHAnsi"/>
        </w:rPr>
        <w:t xml:space="preserve"> Kč</w:t>
      </w:r>
    </w:p>
    <w:p w:rsidR="007D1E42" w:rsidRDefault="003270E4" w:rsidP="0015563B">
      <w:pPr>
        <w:widowControl w:val="0"/>
        <w:spacing w:after="240" w:line="264" w:lineRule="auto"/>
        <w:ind w:left="709"/>
        <w:rPr>
          <w:rFonts w:asciiTheme="minorHAnsi" w:hAnsiTheme="minorHAnsi"/>
        </w:rPr>
      </w:pPr>
      <w:r w:rsidRPr="00C24F3A">
        <w:rPr>
          <w:rFonts w:asciiTheme="minorHAnsi" w:hAnsiTheme="minorHAnsi"/>
        </w:rPr>
        <w:t>Cena s DPH:</w:t>
      </w:r>
      <w:r w:rsidRPr="00C24F3A">
        <w:rPr>
          <w:rFonts w:asciiTheme="minorHAnsi" w:hAnsiTheme="minorHAnsi"/>
        </w:rPr>
        <w:tab/>
      </w:r>
      <w:r w:rsidRPr="00C24F3A">
        <w:rPr>
          <w:rFonts w:asciiTheme="minorHAnsi" w:hAnsiTheme="minorHAnsi"/>
        </w:rPr>
        <w:tab/>
      </w:r>
      <w:r w:rsidR="00B63CD9">
        <w:rPr>
          <w:rFonts w:asciiTheme="minorHAnsi" w:hAnsiTheme="minorHAnsi"/>
        </w:rPr>
        <w:t xml:space="preserve">745 360,- </w:t>
      </w:r>
      <w:r w:rsidRPr="00C24F3A">
        <w:rPr>
          <w:rFonts w:asciiTheme="minorHAnsi" w:hAnsiTheme="minorHAnsi"/>
        </w:rPr>
        <w:t>Kč</w:t>
      </w:r>
    </w:p>
    <w:p w:rsidR="00541A2D" w:rsidRPr="00C24F3A" w:rsidRDefault="00541A2D" w:rsidP="0015563B">
      <w:pPr>
        <w:widowControl w:val="0"/>
        <w:spacing w:after="0" w:line="264" w:lineRule="auto"/>
        <w:ind w:left="709"/>
        <w:rPr>
          <w:rFonts w:asciiTheme="minorHAnsi" w:hAnsiTheme="minorHAnsi"/>
        </w:rPr>
      </w:pPr>
    </w:p>
    <w:p w:rsidR="003270E4" w:rsidRPr="00C24F3A" w:rsidRDefault="003270E4" w:rsidP="0015563B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hanging="720"/>
        <w:rPr>
          <w:rFonts w:asciiTheme="minorHAnsi" w:hAnsiTheme="minorHAnsi"/>
          <w:b w:val="0"/>
          <w:szCs w:val="24"/>
        </w:rPr>
      </w:pPr>
      <w:r w:rsidRPr="00C24F3A">
        <w:rPr>
          <w:rFonts w:asciiTheme="minorHAnsi" w:hAnsiTheme="minorHAnsi"/>
          <w:b w:val="0"/>
          <w:szCs w:val="24"/>
        </w:rPr>
        <w:t>Cena obsahuje vešk</w:t>
      </w:r>
      <w:r w:rsidR="00CE3DAE">
        <w:rPr>
          <w:rFonts w:asciiTheme="minorHAnsi" w:hAnsiTheme="minorHAnsi"/>
          <w:b w:val="0"/>
          <w:szCs w:val="24"/>
        </w:rPr>
        <w:t>eré náklady spojené s dodávkou z</w:t>
      </w:r>
      <w:r w:rsidRPr="00C24F3A">
        <w:rPr>
          <w:rFonts w:asciiTheme="minorHAnsi" w:hAnsiTheme="minorHAnsi"/>
          <w:b w:val="0"/>
          <w:szCs w:val="24"/>
        </w:rPr>
        <w:t>boží. Sjednaná kupní cena je nezávislá na vývoji cen a kursových změnách. Není-li výslovně uved</w:t>
      </w:r>
      <w:r w:rsidR="00CE3DAE">
        <w:rPr>
          <w:rFonts w:asciiTheme="minorHAnsi" w:hAnsiTheme="minorHAnsi"/>
          <w:b w:val="0"/>
          <w:szCs w:val="24"/>
        </w:rPr>
        <w:t>eno jinak, veškeré ceny v této s</w:t>
      </w:r>
      <w:r w:rsidRPr="00C24F3A">
        <w:rPr>
          <w:rFonts w:asciiTheme="minorHAnsi" w:hAnsiTheme="minorHAnsi"/>
          <w:b w:val="0"/>
          <w:szCs w:val="24"/>
        </w:rPr>
        <w:t>mlouvě uvedené se rozumí bez daně z přidané hodno</w:t>
      </w:r>
      <w:r w:rsidR="00CE3DAE">
        <w:rPr>
          <w:rFonts w:asciiTheme="minorHAnsi" w:hAnsiTheme="minorHAnsi"/>
          <w:b w:val="0"/>
          <w:szCs w:val="24"/>
        </w:rPr>
        <w:t>ty (dále také DPH), která bude p</w:t>
      </w:r>
      <w:r w:rsidRPr="00C24F3A">
        <w:rPr>
          <w:rFonts w:asciiTheme="minorHAnsi" w:hAnsiTheme="minorHAnsi"/>
          <w:b w:val="0"/>
          <w:szCs w:val="24"/>
        </w:rPr>
        <w:t>rodávajícím účtována dle předpisů platných ke dni uskutečnění zdanitelného plnění.</w:t>
      </w:r>
    </w:p>
    <w:bookmarkEnd w:id="9"/>
    <w:p w:rsidR="002C188A" w:rsidRPr="00C24F3A" w:rsidRDefault="002C188A" w:rsidP="0015563B">
      <w:pPr>
        <w:widowControl w:val="0"/>
        <w:spacing w:after="0"/>
        <w:ind w:left="567"/>
        <w:rPr>
          <w:rFonts w:asciiTheme="minorHAnsi" w:hAnsiTheme="minorHAnsi" w:cs="Arial"/>
        </w:rPr>
      </w:pPr>
    </w:p>
    <w:p w:rsidR="00F55345" w:rsidRPr="00C24F3A" w:rsidRDefault="00F55345" w:rsidP="0015563B">
      <w:pPr>
        <w:widowControl w:val="0"/>
        <w:spacing w:after="0"/>
        <w:ind w:left="567"/>
        <w:rPr>
          <w:rFonts w:asciiTheme="minorHAnsi" w:hAnsiTheme="minorHAnsi" w:cs="Arial"/>
        </w:rPr>
      </w:pPr>
    </w:p>
    <w:tbl>
      <w:tblPr>
        <w:tblStyle w:val="Mkatabulky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ECFF"/>
        <w:tblLook w:val="04A0" w:firstRow="1" w:lastRow="0" w:firstColumn="1" w:lastColumn="0" w:noHBand="0" w:noVBand="1"/>
      </w:tblPr>
      <w:tblGrid>
        <w:gridCol w:w="9180"/>
      </w:tblGrid>
      <w:tr w:rsidR="004B5508" w:rsidRPr="00C24F3A" w:rsidTr="001F69A9">
        <w:trPr>
          <w:trHeight w:val="680"/>
        </w:trPr>
        <w:tc>
          <w:tcPr>
            <w:tcW w:w="9180" w:type="dxa"/>
            <w:shd w:val="clear" w:color="auto" w:fill="CCECFF"/>
            <w:vAlign w:val="center"/>
          </w:tcPr>
          <w:p w:rsidR="004B5508" w:rsidRPr="00C24F3A" w:rsidRDefault="003270E4" w:rsidP="0015563B">
            <w:pPr>
              <w:pStyle w:val="Nadpis1"/>
              <w:keepNext w:val="0"/>
              <w:widowControl w:val="0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/>
              <w:ind w:hanging="720"/>
              <w:jc w:val="left"/>
              <w:outlineLvl w:val="0"/>
              <w:rPr>
                <w:rFonts w:asciiTheme="minorHAnsi" w:hAnsiTheme="minorHAnsi"/>
                <w:szCs w:val="24"/>
              </w:rPr>
            </w:pPr>
            <w:r w:rsidRPr="00541A2D">
              <w:rPr>
                <w:rFonts w:asciiTheme="minorHAnsi" w:hAnsiTheme="minorHAnsi"/>
                <w:sz w:val="28"/>
                <w:szCs w:val="24"/>
              </w:rPr>
              <w:t>PLATEBNÍ PODMÍNKY</w:t>
            </w:r>
          </w:p>
        </w:tc>
      </w:tr>
    </w:tbl>
    <w:p w:rsidR="003270E4" w:rsidRPr="00C24F3A" w:rsidRDefault="003270E4" w:rsidP="0015563B">
      <w:pPr>
        <w:pStyle w:val="Nadpis2"/>
        <w:keepNext w:val="0"/>
        <w:widowControl w:val="0"/>
        <w:numPr>
          <w:ilvl w:val="0"/>
          <w:numId w:val="0"/>
        </w:numPr>
        <w:spacing w:before="0"/>
        <w:ind w:left="720"/>
        <w:rPr>
          <w:rFonts w:asciiTheme="minorHAnsi" w:hAnsiTheme="minorHAnsi"/>
          <w:b w:val="0"/>
          <w:szCs w:val="24"/>
        </w:rPr>
      </w:pPr>
    </w:p>
    <w:p w:rsidR="003270E4" w:rsidRPr="00C24F3A" w:rsidRDefault="00CE3DAE" w:rsidP="0015563B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hanging="720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>Kupující neposkytne p</w:t>
      </w:r>
      <w:r w:rsidR="003270E4" w:rsidRPr="00C24F3A">
        <w:rPr>
          <w:rFonts w:asciiTheme="minorHAnsi" w:hAnsiTheme="minorHAnsi"/>
          <w:b w:val="0"/>
          <w:szCs w:val="24"/>
        </w:rPr>
        <w:t>rodávajícímu žádné zálohy.</w:t>
      </w:r>
    </w:p>
    <w:p w:rsidR="003270E4" w:rsidRPr="00C24F3A" w:rsidRDefault="003270E4" w:rsidP="0015563B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hanging="720"/>
        <w:rPr>
          <w:rFonts w:asciiTheme="minorHAnsi" w:hAnsiTheme="minorHAnsi"/>
          <w:b w:val="0"/>
          <w:szCs w:val="24"/>
        </w:rPr>
      </w:pPr>
      <w:r w:rsidRPr="00C24F3A">
        <w:rPr>
          <w:rFonts w:asciiTheme="minorHAnsi" w:hAnsiTheme="minorHAnsi"/>
          <w:b w:val="0"/>
          <w:szCs w:val="24"/>
        </w:rPr>
        <w:t xml:space="preserve">Kupní </w:t>
      </w:r>
      <w:r w:rsidR="00CE3DAE">
        <w:rPr>
          <w:rFonts w:asciiTheme="minorHAnsi" w:hAnsiTheme="minorHAnsi"/>
          <w:b w:val="0"/>
          <w:szCs w:val="24"/>
        </w:rPr>
        <w:t>cena bude uhrazena po převzetí d</w:t>
      </w:r>
      <w:r w:rsidRPr="00C24F3A">
        <w:rPr>
          <w:rFonts w:asciiTheme="minorHAnsi" w:hAnsiTheme="minorHAnsi"/>
          <w:b w:val="0"/>
          <w:szCs w:val="24"/>
        </w:rPr>
        <w:t>odávky na základě daňového dokladu (d</w:t>
      </w:r>
      <w:r w:rsidR="00CE3DAE">
        <w:rPr>
          <w:rFonts w:asciiTheme="minorHAnsi" w:hAnsiTheme="minorHAnsi"/>
          <w:b w:val="0"/>
          <w:szCs w:val="24"/>
        </w:rPr>
        <w:t>ále jen „faktury“) vystaveného p</w:t>
      </w:r>
      <w:r w:rsidRPr="00C24F3A">
        <w:rPr>
          <w:rFonts w:asciiTheme="minorHAnsi" w:hAnsiTheme="minorHAnsi"/>
          <w:b w:val="0"/>
          <w:szCs w:val="24"/>
        </w:rPr>
        <w:t>rodávaj</w:t>
      </w:r>
      <w:r w:rsidR="00CE3DAE">
        <w:rPr>
          <w:rFonts w:asciiTheme="minorHAnsi" w:hAnsiTheme="minorHAnsi"/>
          <w:b w:val="0"/>
          <w:szCs w:val="24"/>
        </w:rPr>
        <w:t>ícím. Lhůta splatnosti faktury p</w:t>
      </w:r>
      <w:r w:rsidRPr="00C24F3A">
        <w:rPr>
          <w:rFonts w:asciiTheme="minorHAnsi" w:hAnsiTheme="minorHAnsi"/>
          <w:b w:val="0"/>
          <w:szCs w:val="24"/>
        </w:rPr>
        <w:t>rodávajícího je 30 dnů ode dne následujícího po</w:t>
      </w:r>
      <w:r w:rsidR="00CE3DAE">
        <w:rPr>
          <w:rFonts w:asciiTheme="minorHAnsi" w:hAnsiTheme="minorHAnsi"/>
          <w:b w:val="0"/>
          <w:szCs w:val="24"/>
        </w:rPr>
        <w:t xml:space="preserve"> dni doručení faktury do sídla k</w:t>
      </w:r>
      <w:r w:rsidRPr="00C24F3A">
        <w:rPr>
          <w:rFonts w:asciiTheme="minorHAnsi" w:hAnsiTheme="minorHAnsi"/>
          <w:b w:val="0"/>
          <w:szCs w:val="24"/>
        </w:rPr>
        <w:t xml:space="preserve">upujícího. </w:t>
      </w:r>
    </w:p>
    <w:p w:rsidR="003270E4" w:rsidRPr="00C24F3A" w:rsidRDefault="003270E4" w:rsidP="0015563B">
      <w:pPr>
        <w:pStyle w:val="Nadpis2"/>
        <w:widowControl w:val="0"/>
        <w:numPr>
          <w:ilvl w:val="1"/>
          <w:numId w:val="44"/>
        </w:numPr>
        <w:spacing w:before="0" w:after="240" w:line="264" w:lineRule="auto"/>
        <w:ind w:hanging="720"/>
        <w:rPr>
          <w:rFonts w:asciiTheme="minorHAnsi" w:hAnsiTheme="minorHAnsi"/>
          <w:b w:val="0"/>
          <w:szCs w:val="24"/>
        </w:rPr>
      </w:pPr>
      <w:r w:rsidRPr="00C24F3A">
        <w:rPr>
          <w:rFonts w:asciiTheme="minorHAnsi" w:hAnsiTheme="minorHAnsi"/>
          <w:b w:val="0"/>
          <w:szCs w:val="24"/>
        </w:rPr>
        <w:t>Prodávající je povinen vystavit fakturu nejpozději do 15 dnů ode dne uskutečnění zdanitelného plnění,</w:t>
      </w:r>
      <w:r w:rsidR="00CE3DAE">
        <w:rPr>
          <w:rFonts w:asciiTheme="minorHAnsi" w:hAnsiTheme="minorHAnsi"/>
          <w:b w:val="0"/>
          <w:szCs w:val="24"/>
        </w:rPr>
        <w:t xml:space="preserve"> ne však dříve než po převzetí dodávky. Faktura p</w:t>
      </w:r>
      <w:r w:rsidRPr="00C24F3A">
        <w:rPr>
          <w:rFonts w:asciiTheme="minorHAnsi" w:hAnsiTheme="minorHAnsi"/>
          <w:b w:val="0"/>
          <w:szCs w:val="24"/>
        </w:rPr>
        <w:t>rodávajícího musí mít náležitosti daňového a účetního dokladu a obchodní listiny ve smyslu příslušných právních předpisů. K faktuře musí být d</w:t>
      </w:r>
      <w:r w:rsidR="00CE3DAE">
        <w:rPr>
          <w:rFonts w:asciiTheme="minorHAnsi" w:hAnsiTheme="minorHAnsi"/>
          <w:b w:val="0"/>
          <w:szCs w:val="24"/>
        </w:rPr>
        <w:t>ále přiložena příloha – soupis d</w:t>
      </w:r>
      <w:r w:rsidRPr="00C24F3A">
        <w:rPr>
          <w:rFonts w:asciiTheme="minorHAnsi" w:hAnsiTheme="minorHAnsi"/>
          <w:b w:val="0"/>
          <w:szCs w:val="24"/>
        </w:rPr>
        <w:t>odávky ve struktuře</w:t>
      </w:r>
      <w:r w:rsidR="00CE3DAE">
        <w:rPr>
          <w:rFonts w:asciiTheme="minorHAnsi" w:hAnsiTheme="minorHAnsi"/>
          <w:b w:val="0"/>
          <w:szCs w:val="24"/>
        </w:rPr>
        <w:t xml:space="preserve"> a s oceněním dle přílohy č. 2 s</w:t>
      </w:r>
      <w:r w:rsidRPr="00C24F3A">
        <w:rPr>
          <w:rFonts w:asciiTheme="minorHAnsi" w:hAnsiTheme="minorHAnsi"/>
          <w:b w:val="0"/>
          <w:szCs w:val="24"/>
        </w:rPr>
        <w:t xml:space="preserve">mlouvy a kopie </w:t>
      </w:r>
      <w:r w:rsidR="00CE3DAE">
        <w:rPr>
          <w:rFonts w:asciiTheme="minorHAnsi" w:hAnsiTheme="minorHAnsi"/>
          <w:b w:val="0"/>
          <w:szCs w:val="24"/>
        </w:rPr>
        <w:t>protokolu o předání a převzetí d</w:t>
      </w:r>
      <w:r w:rsidRPr="00C24F3A">
        <w:rPr>
          <w:rFonts w:asciiTheme="minorHAnsi" w:hAnsiTheme="minorHAnsi"/>
          <w:b w:val="0"/>
          <w:szCs w:val="24"/>
        </w:rPr>
        <w:t>odá</w:t>
      </w:r>
      <w:r w:rsidR="00CE3DAE">
        <w:rPr>
          <w:rFonts w:asciiTheme="minorHAnsi" w:hAnsiTheme="minorHAnsi"/>
          <w:b w:val="0"/>
          <w:szCs w:val="24"/>
        </w:rPr>
        <w:t>vky s podpisem osoby, která za kupujícího d</w:t>
      </w:r>
      <w:r w:rsidRPr="00C24F3A">
        <w:rPr>
          <w:rFonts w:asciiTheme="minorHAnsi" w:hAnsiTheme="minorHAnsi"/>
          <w:b w:val="0"/>
          <w:szCs w:val="24"/>
        </w:rPr>
        <w:t xml:space="preserve">odávku převzala. </w:t>
      </w:r>
    </w:p>
    <w:p w:rsidR="00DE7AB5" w:rsidRPr="00DE7AB5" w:rsidRDefault="00DE7AB5" w:rsidP="0015563B">
      <w:pPr>
        <w:pStyle w:val="Nadpis2"/>
        <w:keepNext w:val="0"/>
        <w:widowControl w:val="0"/>
        <w:numPr>
          <w:ilvl w:val="0"/>
          <w:numId w:val="0"/>
        </w:numPr>
        <w:spacing w:before="0" w:after="240" w:line="264" w:lineRule="auto"/>
        <w:ind w:left="720"/>
        <w:rPr>
          <w:rFonts w:ascii="Calibri" w:hAnsi="Calibri"/>
          <w:b w:val="0"/>
          <w:szCs w:val="24"/>
        </w:rPr>
      </w:pPr>
      <w:r w:rsidRPr="00DE7AB5">
        <w:rPr>
          <w:rFonts w:ascii="Calibri" w:hAnsi="Calibri"/>
          <w:szCs w:val="24"/>
        </w:rPr>
        <w:t xml:space="preserve">Ve faktuře musí být uvedena informace o financování z Operačního programu Výzkum, vývoj a vzdělávání v rámci projektu „SUSEN – Udržitelná energetika – 2. fáze“ reg. </w:t>
      </w:r>
      <w:proofErr w:type="gramStart"/>
      <w:r w:rsidRPr="00DE7AB5">
        <w:rPr>
          <w:rFonts w:ascii="Calibri" w:hAnsi="Calibri"/>
          <w:szCs w:val="24"/>
        </w:rPr>
        <w:t>číslo</w:t>
      </w:r>
      <w:proofErr w:type="gramEnd"/>
      <w:r w:rsidRPr="00DE7AB5">
        <w:rPr>
          <w:rFonts w:ascii="Calibri" w:hAnsi="Calibri"/>
          <w:szCs w:val="24"/>
        </w:rPr>
        <w:t xml:space="preserve"> projektu CZ.02.1.01/0.0/0.0/15_008/0000293</w:t>
      </w:r>
    </w:p>
    <w:p w:rsidR="003270E4" w:rsidRDefault="003270E4" w:rsidP="0015563B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hanging="720"/>
        <w:rPr>
          <w:rFonts w:asciiTheme="minorHAnsi" w:hAnsiTheme="minorHAnsi"/>
          <w:b w:val="0"/>
          <w:szCs w:val="24"/>
        </w:rPr>
      </w:pPr>
      <w:r w:rsidRPr="00C24F3A">
        <w:rPr>
          <w:rFonts w:asciiTheme="minorHAnsi" w:hAnsiTheme="minorHAnsi"/>
          <w:b w:val="0"/>
          <w:szCs w:val="24"/>
        </w:rPr>
        <w:t>Kupuj</w:t>
      </w:r>
      <w:r w:rsidR="00CE3DAE">
        <w:rPr>
          <w:rFonts w:asciiTheme="minorHAnsi" w:hAnsiTheme="minorHAnsi"/>
          <w:b w:val="0"/>
          <w:szCs w:val="24"/>
        </w:rPr>
        <w:t>ící je oprávněn fakturu vrátit p</w:t>
      </w:r>
      <w:r w:rsidRPr="00C24F3A">
        <w:rPr>
          <w:rFonts w:asciiTheme="minorHAnsi" w:hAnsiTheme="minorHAnsi"/>
          <w:b w:val="0"/>
          <w:szCs w:val="24"/>
        </w:rPr>
        <w:t>rodávajícímu k doplnění nebo opravě, pokud nemá stanovené náležitosti, aniž se tak dostane do prodlení s uhrazením fakturované částky. Doručením nové nebo opravené faktury počne běžet nová lhůta splatnosti.</w:t>
      </w:r>
    </w:p>
    <w:p w:rsidR="008319E4" w:rsidRPr="008319E4" w:rsidRDefault="008319E4" w:rsidP="0015563B">
      <w:pPr>
        <w:rPr>
          <w:sz w:val="6"/>
          <w:lang w:eastAsia="ja-JP"/>
        </w:rPr>
      </w:pPr>
    </w:p>
    <w:p w:rsidR="003270E4" w:rsidRPr="008319E4" w:rsidRDefault="009504F5" w:rsidP="0015563B">
      <w:pPr>
        <w:widowControl w:val="0"/>
        <w:spacing w:line="300" w:lineRule="auto"/>
        <w:ind w:left="4962" w:hanging="4253"/>
        <w:rPr>
          <w:b/>
        </w:rPr>
      </w:pPr>
      <w:r w:rsidRPr="00C24F3A">
        <w:rPr>
          <w:rFonts w:asciiTheme="minorHAnsi" w:hAnsiTheme="minorHAnsi"/>
        </w:rPr>
        <w:t>A</w:t>
      </w:r>
      <w:r w:rsidR="003270E4" w:rsidRPr="00C24F3A">
        <w:rPr>
          <w:rFonts w:asciiTheme="minorHAnsi" w:hAnsiTheme="minorHAnsi"/>
        </w:rPr>
        <w:t>dresa k zasílání faktur a vyúčtování:</w:t>
      </w:r>
      <w:r w:rsidRPr="00C24F3A">
        <w:rPr>
          <w:rFonts w:asciiTheme="minorHAnsi" w:hAnsiTheme="minorHAnsi"/>
        </w:rPr>
        <w:tab/>
      </w:r>
      <w:r w:rsidR="00DE7AB5" w:rsidRPr="00DE7AB5">
        <w:rPr>
          <w:rFonts w:asciiTheme="minorHAnsi" w:hAnsiTheme="minorHAnsi"/>
          <w:b/>
        </w:rPr>
        <w:t>Centrum výzkumu Řež s.r.o., Husinec-Řež č. p. 130, PSČ 250 68</w:t>
      </w:r>
    </w:p>
    <w:p w:rsidR="003270E4" w:rsidRDefault="009504F5" w:rsidP="0015563B">
      <w:pPr>
        <w:widowControl w:val="0"/>
        <w:spacing w:line="300" w:lineRule="auto"/>
        <w:ind w:firstLine="284"/>
        <w:jc w:val="left"/>
        <w:rPr>
          <w:rFonts w:asciiTheme="minorHAnsi" w:hAnsiTheme="minorHAnsi"/>
          <w:b/>
        </w:rPr>
      </w:pPr>
      <w:r w:rsidRPr="00C24F3A">
        <w:rPr>
          <w:rFonts w:asciiTheme="minorHAnsi" w:hAnsiTheme="minorHAnsi"/>
        </w:rPr>
        <w:lastRenderedPageBreak/>
        <w:tab/>
      </w:r>
      <w:r w:rsidR="003270E4" w:rsidRPr="008319E4">
        <w:rPr>
          <w:rFonts w:asciiTheme="minorHAnsi" w:hAnsiTheme="minorHAnsi"/>
        </w:rPr>
        <w:t>Kontakt</w:t>
      </w:r>
      <w:r w:rsidRPr="008319E4">
        <w:rPr>
          <w:rFonts w:asciiTheme="minorHAnsi" w:hAnsiTheme="minorHAnsi"/>
        </w:rPr>
        <w:t>ní osobou pro zasílání faktur</w:t>
      </w:r>
      <w:r w:rsidR="003270E4" w:rsidRPr="008319E4">
        <w:rPr>
          <w:rFonts w:asciiTheme="minorHAnsi" w:hAnsiTheme="minorHAnsi"/>
        </w:rPr>
        <w:t xml:space="preserve">: </w:t>
      </w:r>
      <w:r w:rsidR="003270E4" w:rsidRPr="008319E4">
        <w:rPr>
          <w:rFonts w:asciiTheme="minorHAnsi" w:hAnsiTheme="minorHAnsi"/>
        </w:rPr>
        <w:tab/>
      </w:r>
      <w:r w:rsidR="00DE7AB5" w:rsidRPr="008319E4">
        <w:rPr>
          <w:rFonts w:asciiTheme="minorHAnsi" w:hAnsiTheme="minorHAnsi"/>
          <w:b/>
        </w:rPr>
        <w:t xml:space="preserve">Ing. Kateřina Králová,                                               </w:t>
      </w:r>
      <w:r w:rsidR="00DE7AB5" w:rsidRPr="008319E4">
        <w:rPr>
          <w:rFonts w:asciiTheme="minorHAnsi" w:hAnsiTheme="minorHAnsi"/>
          <w:b/>
        </w:rPr>
        <w:tab/>
      </w:r>
      <w:r w:rsidR="00DE7AB5" w:rsidRPr="008319E4">
        <w:rPr>
          <w:rFonts w:asciiTheme="minorHAnsi" w:hAnsiTheme="minorHAnsi"/>
          <w:b/>
        </w:rPr>
        <w:tab/>
      </w:r>
      <w:r w:rsidR="00DE7AB5" w:rsidRPr="008319E4">
        <w:rPr>
          <w:rFonts w:asciiTheme="minorHAnsi" w:hAnsiTheme="minorHAnsi"/>
          <w:b/>
        </w:rPr>
        <w:tab/>
      </w:r>
      <w:r w:rsidR="00DE7AB5" w:rsidRPr="008319E4">
        <w:rPr>
          <w:rFonts w:asciiTheme="minorHAnsi" w:hAnsiTheme="minorHAnsi"/>
          <w:b/>
        </w:rPr>
        <w:tab/>
      </w:r>
      <w:r w:rsidR="00DE7AB5" w:rsidRPr="008319E4">
        <w:rPr>
          <w:rFonts w:asciiTheme="minorHAnsi" w:hAnsiTheme="minorHAnsi"/>
          <w:b/>
        </w:rPr>
        <w:tab/>
      </w:r>
      <w:r w:rsidR="00DE7AB5" w:rsidRPr="008319E4">
        <w:rPr>
          <w:rFonts w:asciiTheme="minorHAnsi" w:hAnsiTheme="minorHAnsi"/>
          <w:b/>
        </w:rPr>
        <w:tab/>
      </w:r>
      <w:r w:rsidR="00DE7AB5" w:rsidRPr="008319E4">
        <w:rPr>
          <w:rFonts w:asciiTheme="minorHAnsi" w:hAnsiTheme="minorHAnsi"/>
          <w:b/>
        </w:rPr>
        <w:tab/>
        <w:t>ekonom projektu SUSEN</w:t>
      </w:r>
    </w:p>
    <w:p w:rsidR="008319E4" w:rsidRPr="008319E4" w:rsidRDefault="008319E4" w:rsidP="0015563B">
      <w:pPr>
        <w:widowControl w:val="0"/>
        <w:spacing w:line="300" w:lineRule="auto"/>
        <w:ind w:firstLine="284"/>
        <w:jc w:val="left"/>
        <w:rPr>
          <w:rFonts w:asciiTheme="minorHAnsi" w:hAnsiTheme="minorHAnsi"/>
          <w:b/>
          <w:sz w:val="6"/>
        </w:rPr>
      </w:pPr>
    </w:p>
    <w:p w:rsidR="003270E4" w:rsidRPr="00C24F3A" w:rsidRDefault="00CE3DAE" w:rsidP="0015563B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hanging="720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>Peněžitý závazek (dluh) k</w:t>
      </w:r>
      <w:r w:rsidR="003270E4" w:rsidRPr="00C24F3A">
        <w:rPr>
          <w:rFonts w:asciiTheme="minorHAnsi" w:hAnsiTheme="minorHAnsi"/>
          <w:b w:val="0"/>
          <w:szCs w:val="24"/>
        </w:rPr>
        <w:t>upujícího se považuje za splněný v den, kdy je</w:t>
      </w:r>
      <w:r>
        <w:rPr>
          <w:rFonts w:asciiTheme="minorHAnsi" w:hAnsiTheme="minorHAnsi"/>
          <w:b w:val="0"/>
          <w:szCs w:val="24"/>
        </w:rPr>
        <w:t xml:space="preserve"> dlužná částka odepsána z účtu k</w:t>
      </w:r>
      <w:r w:rsidR="003270E4" w:rsidRPr="00C24F3A">
        <w:rPr>
          <w:rFonts w:asciiTheme="minorHAnsi" w:hAnsiTheme="minorHAnsi"/>
          <w:b w:val="0"/>
          <w:szCs w:val="24"/>
        </w:rPr>
        <w:t xml:space="preserve">upujícího. </w:t>
      </w:r>
    </w:p>
    <w:p w:rsidR="00665B57" w:rsidRPr="00C24F3A" w:rsidRDefault="00665B57" w:rsidP="0015563B">
      <w:pPr>
        <w:pStyle w:val="Default"/>
        <w:jc w:val="both"/>
        <w:rPr>
          <w:rFonts w:asciiTheme="minorHAnsi" w:hAnsiTheme="minorHAnsi"/>
        </w:rPr>
      </w:pPr>
    </w:p>
    <w:p w:rsidR="00E95113" w:rsidRPr="00C24F3A" w:rsidRDefault="00E95113" w:rsidP="0015563B">
      <w:pPr>
        <w:pStyle w:val="Default"/>
        <w:jc w:val="both"/>
        <w:rPr>
          <w:rFonts w:asciiTheme="minorHAnsi" w:hAnsiTheme="minorHAnsi"/>
        </w:rPr>
      </w:pPr>
    </w:p>
    <w:tbl>
      <w:tblPr>
        <w:tblStyle w:val="Mkatabulky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ECFF"/>
        <w:tblLook w:val="04A0" w:firstRow="1" w:lastRow="0" w:firstColumn="1" w:lastColumn="0" w:noHBand="0" w:noVBand="1"/>
      </w:tblPr>
      <w:tblGrid>
        <w:gridCol w:w="9180"/>
      </w:tblGrid>
      <w:tr w:rsidR="004B5508" w:rsidRPr="00C24F3A" w:rsidTr="001F69A9">
        <w:trPr>
          <w:trHeight w:val="680"/>
        </w:trPr>
        <w:tc>
          <w:tcPr>
            <w:tcW w:w="9180" w:type="dxa"/>
            <w:shd w:val="clear" w:color="auto" w:fill="CCECFF"/>
            <w:vAlign w:val="center"/>
          </w:tcPr>
          <w:p w:rsidR="004B5508" w:rsidRPr="00C24F3A" w:rsidRDefault="003270E4" w:rsidP="0015563B">
            <w:pPr>
              <w:pStyle w:val="Nadpis1"/>
              <w:keepNext w:val="0"/>
              <w:widowControl w:val="0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/>
              <w:ind w:hanging="720"/>
              <w:jc w:val="left"/>
              <w:outlineLvl w:val="0"/>
              <w:rPr>
                <w:rFonts w:asciiTheme="minorHAnsi" w:hAnsiTheme="minorHAnsi"/>
                <w:szCs w:val="24"/>
              </w:rPr>
            </w:pPr>
            <w:r w:rsidRPr="00541A2D">
              <w:rPr>
                <w:rFonts w:asciiTheme="minorHAnsi" w:hAnsiTheme="minorHAnsi"/>
                <w:sz w:val="28"/>
                <w:szCs w:val="24"/>
              </w:rPr>
              <w:t>LHŮTA PLNĚNÍ</w:t>
            </w:r>
          </w:p>
        </w:tc>
      </w:tr>
    </w:tbl>
    <w:p w:rsidR="003270E4" w:rsidRPr="00C24F3A" w:rsidRDefault="003270E4" w:rsidP="0015563B">
      <w:pPr>
        <w:pStyle w:val="Nadpis2"/>
        <w:keepNext w:val="0"/>
        <w:widowControl w:val="0"/>
        <w:numPr>
          <w:ilvl w:val="0"/>
          <w:numId w:val="0"/>
        </w:numPr>
        <w:spacing w:before="0"/>
        <w:ind w:left="720"/>
        <w:rPr>
          <w:rFonts w:asciiTheme="minorHAnsi" w:hAnsiTheme="minorHAnsi"/>
          <w:b w:val="0"/>
          <w:szCs w:val="24"/>
        </w:rPr>
      </w:pPr>
    </w:p>
    <w:p w:rsidR="003270E4" w:rsidRPr="00C24F3A" w:rsidRDefault="00CE3DAE" w:rsidP="0015563B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hanging="720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>Prodávající se zavazuje celou d</w:t>
      </w:r>
      <w:r w:rsidR="003270E4" w:rsidRPr="00C24F3A">
        <w:rPr>
          <w:rFonts w:asciiTheme="minorHAnsi" w:hAnsiTheme="minorHAnsi"/>
          <w:b w:val="0"/>
          <w:szCs w:val="24"/>
        </w:rPr>
        <w:t xml:space="preserve">odávku řádně zhotovit, obstarat, vyzkoušet a předat </w:t>
      </w:r>
      <w:r>
        <w:rPr>
          <w:rFonts w:asciiTheme="minorHAnsi" w:hAnsiTheme="minorHAnsi"/>
          <w:b w:val="0"/>
          <w:szCs w:val="24"/>
        </w:rPr>
        <w:t>k</w:t>
      </w:r>
      <w:r w:rsidR="003270E4" w:rsidRPr="00657A41">
        <w:rPr>
          <w:rFonts w:asciiTheme="minorHAnsi" w:hAnsiTheme="minorHAnsi"/>
          <w:b w:val="0"/>
          <w:szCs w:val="24"/>
        </w:rPr>
        <w:t xml:space="preserve">upujícímu </w:t>
      </w:r>
      <w:r w:rsidR="003270E4" w:rsidRPr="0015563B">
        <w:rPr>
          <w:rFonts w:asciiTheme="minorHAnsi" w:hAnsiTheme="minorHAnsi"/>
          <w:szCs w:val="24"/>
        </w:rPr>
        <w:t>nejpozději do 1</w:t>
      </w:r>
      <w:r w:rsidR="005D166D" w:rsidRPr="0015563B">
        <w:rPr>
          <w:rFonts w:asciiTheme="minorHAnsi" w:hAnsiTheme="minorHAnsi"/>
          <w:szCs w:val="24"/>
        </w:rPr>
        <w:t>2</w:t>
      </w:r>
      <w:r w:rsidR="003270E4" w:rsidRPr="0015563B">
        <w:rPr>
          <w:rFonts w:asciiTheme="minorHAnsi" w:hAnsiTheme="minorHAnsi"/>
          <w:szCs w:val="24"/>
        </w:rPr>
        <w:t xml:space="preserve"> týdnů od podpisu smlouvy</w:t>
      </w:r>
      <w:r w:rsidR="003270E4" w:rsidRPr="0015563B">
        <w:rPr>
          <w:rFonts w:asciiTheme="minorHAnsi" w:hAnsiTheme="minorHAnsi"/>
          <w:b w:val="0"/>
          <w:szCs w:val="24"/>
        </w:rPr>
        <w:t>.</w:t>
      </w:r>
    </w:p>
    <w:p w:rsidR="003270E4" w:rsidRPr="00C24F3A" w:rsidRDefault="00CE3DAE" w:rsidP="0015563B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hanging="720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>Prodloužení doby provádění d</w:t>
      </w:r>
      <w:r w:rsidR="003270E4" w:rsidRPr="00C24F3A">
        <w:rPr>
          <w:rFonts w:asciiTheme="minorHAnsi" w:hAnsiTheme="minorHAnsi"/>
          <w:b w:val="0"/>
          <w:szCs w:val="24"/>
        </w:rPr>
        <w:t>odá</w:t>
      </w:r>
      <w:r>
        <w:rPr>
          <w:rFonts w:asciiTheme="minorHAnsi" w:hAnsiTheme="minorHAnsi"/>
          <w:b w:val="0"/>
          <w:szCs w:val="24"/>
        </w:rPr>
        <w:t>vky je možné pouze po dohodě s k</w:t>
      </w:r>
      <w:r w:rsidR="003270E4" w:rsidRPr="00C24F3A">
        <w:rPr>
          <w:rFonts w:asciiTheme="minorHAnsi" w:hAnsiTheme="minorHAnsi"/>
          <w:b w:val="0"/>
          <w:szCs w:val="24"/>
        </w:rPr>
        <w:t xml:space="preserve">upujícím nebo na základě vzniku překážky podle § 2913 odst. 2 Občanského zákoníku a určí se podle doby trvání </w:t>
      </w:r>
      <w:r>
        <w:rPr>
          <w:rFonts w:asciiTheme="minorHAnsi" w:hAnsiTheme="minorHAnsi"/>
          <w:b w:val="0"/>
          <w:szCs w:val="24"/>
        </w:rPr>
        <w:t>překážky nebo neplnění závazků kupujícího sjednaných touto s</w:t>
      </w:r>
      <w:r w:rsidR="003270E4" w:rsidRPr="00C24F3A">
        <w:rPr>
          <w:rFonts w:asciiTheme="minorHAnsi" w:hAnsiTheme="minorHAnsi"/>
          <w:b w:val="0"/>
          <w:szCs w:val="24"/>
        </w:rPr>
        <w:t>mlouvou, s přihlédnutím k době nezbytné pro ob</w:t>
      </w:r>
      <w:r>
        <w:rPr>
          <w:rFonts w:asciiTheme="minorHAnsi" w:hAnsiTheme="minorHAnsi"/>
          <w:b w:val="0"/>
          <w:szCs w:val="24"/>
        </w:rPr>
        <w:t>novení prací, za podmínky, že pr</w:t>
      </w:r>
      <w:r w:rsidR="003270E4" w:rsidRPr="00C24F3A">
        <w:rPr>
          <w:rFonts w:asciiTheme="minorHAnsi" w:hAnsiTheme="minorHAnsi"/>
          <w:b w:val="0"/>
          <w:szCs w:val="24"/>
        </w:rPr>
        <w:t xml:space="preserve">odávající učinil veškerá opatření ke zkrácení nebo předejití zpoždění a po písemné dohodě smluvních stran. </w:t>
      </w:r>
    </w:p>
    <w:p w:rsidR="00E669DF" w:rsidRPr="00C24F3A" w:rsidRDefault="00E669DF" w:rsidP="0015563B">
      <w:pPr>
        <w:spacing w:after="0"/>
        <w:rPr>
          <w:rFonts w:asciiTheme="minorHAnsi" w:hAnsiTheme="minorHAnsi" w:cs="Arial"/>
        </w:rPr>
      </w:pPr>
    </w:p>
    <w:p w:rsidR="00E669DF" w:rsidRPr="00C24F3A" w:rsidRDefault="00E669DF" w:rsidP="0015563B">
      <w:pPr>
        <w:spacing w:after="0"/>
        <w:rPr>
          <w:rFonts w:asciiTheme="minorHAnsi" w:hAnsiTheme="minorHAnsi" w:cs="Arial"/>
        </w:rPr>
      </w:pPr>
    </w:p>
    <w:tbl>
      <w:tblPr>
        <w:tblStyle w:val="Mkatabulky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ECFF"/>
        <w:tblLook w:val="04A0" w:firstRow="1" w:lastRow="0" w:firstColumn="1" w:lastColumn="0" w:noHBand="0" w:noVBand="1"/>
      </w:tblPr>
      <w:tblGrid>
        <w:gridCol w:w="9180"/>
      </w:tblGrid>
      <w:tr w:rsidR="004B5508" w:rsidRPr="00C24F3A" w:rsidTr="001F69A9">
        <w:trPr>
          <w:trHeight w:val="680"/>
        </w:trPr>
        <w:tc>
          <w:tcPr>
            <w:tcW w:w="9180" w:type="dxa"/>
            <w:shd w:val="clear" w:color="auto" w:fill="CCECFF"/>
            <w:vAlign w:val="center"/>
          </w:tcPr>
          <w:p w:rsidR="00B15309" w:rsidRPr="00C24F3A" w:rsidRDefault="003270E4" w:rsidP="0015563B">
            <w:pPr>
              <w:pStyle w:val="Nadpis1"/>
              <w:keepNext w:val="0"/>
              <w:widowControl w:val="0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/>
              <w:ind w:left="709" w:hanging="709"/>
              <w:jc w:val="left"/>
              <w:outlineLvl w:val="0"/>
              <w:rPr>
                <w:rFonts w:asciiTheme="minorHAnsi" w:hAnsiTheme="minorHAnsi"/>
                <w:szCs w:val="24"/>
              </w:rPr>
            </w:pPr>
            <w:r w:rsidRPr="00541A2D">
              <w:rPr>
                <w:rFonts w:asciiTheme="minorHAnsi" w:hAnsiTheme="minorHAnsi"/>
                <w:sz w:val="28"/>
                <w:szCs w:val="24"/>
              </w:rPr>
              <w:t>PODMÍNKY DODÁVKY, MÍSTO PLNĚNÍ</w:t>
            </w:r>
          </w:p>
        </w:tc>
      </w:tr>
    </w:tbl>
    <w:p w:rsidR="00B15309" w:rsidRPr="00C24F3A" w:rsidRDefault="00B15309" w:rsidP="0015563B">
      <w:pPr>
        <w:pStyle w:val="Odstavecseseznamem"/>
        <w:keepNext/>
        <w:numPr>
          <w:ilvl w:val="0"/>
          <w:numId w:val="15"/>
        </w:numPr>
        <w:spacing w:before="360" w:line="264" w:lineRule="auto"/>
        <w:contextualSpacing w:val="0"/>
        <w:outlineLvl w:val="1"/>
        <w:rPr>
          <w:rFonts w:asciiTheme="minorHAnsi" w:eastAsia="MS Mincho" w:hAnsiTheme="minorHAnsi"/>
          <w:b/>
          <w:bCs/>
          <w:iCs/>
          <w:vanish/>
          <w:lang w:eastAsia="ja-JP"/>
        </w:rPr>
      </w:pPr>
      <w:bookmarkStart w:id="10" w:name="_Toc467573460"/>
      <w:bookmarkStart w:id="11" w:name="_Toc468347080"/>
      <w:bookmarkStart w:id="12" w:name="_Toc468713287"/>
      <w:bookmarkStart w:id="13" w:name="_Toc469389914"/>
    </w:p>
    <w:p w:rsidR="00B15309" w:rsidRPr="00C24F3A" w:rsidRDefault="00B15309" w:rsidP="0015563B">
      <w:pPr>
        <w:pStyle w:val="Odstavecseseznamem"/>
        <w:keepNext/>
        <w:numPr>
          <w:ilvl w:val="0"/>
          <w:numId w:val="15"/>
        </w:numPr>
        <w:spacing w:before="360" w:line="264" w:lineRule="auto"/>
        <w:contextualSpacing w:val="0"/>
        <w:outlineLvl w:val="1"/>
        <w:rPr>
          <w:rFonts w:asciiTheme="minorHAnsi" w:eastAsia="MS Mincho" w:hAnsiTheme="minorHAnsi"/>
          <w:b/>
          <w:bCs/>
          <w:iCs/>
          <w:vanish/>
          <w:lang w:eastAsia="ja-JP"/>
        </w:rPr>
      </w:pPr>
    </w:p>
    <w:p w:rsidR="00B15309" w:rsidRPr="00C24F3A" w:rsidRDefault="00B15309" w:rsidP="0015563B">
      <w:pPr>
        <w:pStyle w:val="Odstavecseseznamem"/>
        <w:keepNext/>
        <w:numPr>
          <w:ilvl w:val="0"/>
          <w:numId w:val="15"/>
        </w:numPr>
        <w:spacing w:before="360" w:line="264" w:lineRule="auto"/>
        <w:contextualSpacing w:val="0"/>
        <w:outlineLvl w:val="1"/>
        <w:rPr>
          <w:rFonts w:asciiTheme="minorHAnsi" w:eastAsia="MS Mincho" w:hAnsiTheme="minorHAnsi"/>
          <w:b/>
          <w:bCs/>
          <w:iCs/>
          <w:vanish/>
          <w:lang w:eastAsia="ja-JP"/>
        </w:rPr>
      </w:pPr>
    </w:p>
    <w:bookmarkEnd w:id="10"/>
    <w:bookmarkEnd w:id="11"/>
    <w:bookmarkEnd w:id="12"/>
    <w:bookmarkEnd w:id="13"/>
    <w:p w:rsidR="0075299E" w:rsidRPr="00C24F3A" w:rsidRDefault="0075299E" w:rsidP="0015563B">
      <w:pPr>
        <w:tabs>
          <w:tab w:val="left" w:pos="360"/>
        </w:tabs>
        <w:ind w:left="1134"/>
        <w:rPr>
          <w:rFonts w:asciiTheme="minorHAnsi" w:hAnsiTheme="minorHAnsi" w:cs="Arial"/>
        </w:rPr>
      </w:pPr>
    </w:p>
    <w:p w:rsidR="00541A2D" w:rsidRPr="00541A2D" w:rsidRDefault="00541A2D" w:rsidP="0015563B">
      <w:pPr>
        <w:pStyle w:val="Nadpis2"/>
        <w:keepNext w:val="0"/>
        <w:widowControl w:val="0"/>
        <w:numPr>
          <w:ilvl w:val="1"/>
          <w:numId w:val="44"/>
        </w:numPr>
        <w:spacing w:before="0" w:after="240"/>
        <w:ind w:left="709" w:hanging="709"/>
        <w:rPr>
          <w:rFonts w:ascii="Calibri" w:hAnsi="Calibri"/>
          <w:b w:val="0"/>
          <w:szCs w:val="24"/>
        </w:rPr>
      </w:pPr>
      <w:r w:rsidRPr="00541A2D">
        <w:rPr>
          <w:rFonts w:ascii="Calibri" w:hAnsi="Calibri"/>
          <w:b w:val="0"/>
          <w:szCs w:val="24"/>
        </w:rPr>
        <w:t xml:space="preserve">Zboží bude dodáno v souladu s dodací podmínkou </w:t>
      </w:r>
      <w:r w:rsidRPr="00541A2D">
        <w:rPr>
          <w:rFonts w:ascii="Calibri" w:hAnsi="Calibri"/>
          <w:szCs w:val="24"/>
        </w:rPr>
        <w:t xml:space="preserve">DAP (Delivered At Place) na určené místo plnění, tj. Centrum výzkumu Řež s.r.o., Husinec – Řež </w:t>
      </w:r>
      <w:proofErr w:type="gramStart"/>
      <w:r w:rsidRPr="00541A2D">
        <w:rPr>
          <w:rFonts w:ascii="Calibri" w:hAnsi="Calibri"/>
          <w:szCs w:val="24"/>
        </w:rPr>
        <w:t>č.p.</w:t>
      </w:r>
      <w:proofErr w:type="gramEnd"/>
      <w:r w:rsidRPr="00541A2D">
        <w:rPr>
          <w:rFonts w:ascii="Calibri" w:hAnsi="Calibri"/>
          <w:szCs w:val="24"/>
        </w:rPr>
        <w:t xml:space="preserve"> 130, PSČ 250 68, </w:t>
      </w:r>
      <w:r w:rsidR="005D166D">
        <w:rPr>
          <w:rFonts w:ascii="Calibri" w:hAnsi="Calibri"/>
          <w:bCs w:val="0"/>
          <w:szCs w:val="24"/>
        </w:rPr>
        <w:t>budova Malá chemie</w:t>
      </w:r>
      <w:r w:rsidRPr="00541A2D">
        <w:rPr>
          <w:rFonts w:ascii="Calibri" w:hAnsi="Calibri"/>
          <w:szCs w:val="24"/>
        </w:rPr>
        <w:t>.</w:t>
      </w:r>
    </w:p>
    <w:p w:rsidR="003270E4" w:rsidRPr="00C24F3A" w:rsidRDefault="003270E4" w:rsidP="0015563B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left="709" w:hanging="709"/>
        <w:rPr>
          <w:rFonts w:asciiTheme="minorHAnsi" w:hAnsiTheme="minorHAnsi"/>
          <w:b w:val="0"/>
          <w:szCs w:val="24"/>
        </w:rPr>
      </w:pPr>
      <w:r w:rsidRPr="00C24F3A">
        <w:rPr>
          <w:rFonts w:asciiTheme="minorHAnsi" w:hAnsiTheme="minorHAnsi"/>
          <w:b w:val="0"/>
          <w:szCs w:val="24"/>
        </w:rPr>
        <w:t>Prod</w:t>
      </w:r>
      <w:r w:rsidR="00CE3DAE">
        <w:rPr>
          <w:rFonts w:asciiTheme="minorHAnsi" w:hAnsiTheme="minorHAnsi"/>
          <w:b w:val="0"/>
          <w:szCs w:val="24"/>
        </w:rPr>
        <w:t>ávající se zavazuje, že dodané z</w:t>
      </w:r>
      <w:r w:rsidRPr="00C24F3A">
        <w:rPr>
          <w:rFonts w:asciiTheme="minorHAnsi" w:hAnsiTheme="minorHAnsi"/>
          <w:b w:val="0"/>
          <w:szCs w:val="24"/>
        </w:rPr>
        <w:t>boží bude výhradně nové (nikoli již dříve použité, byť i repasované). Prodávají</w:t>
      </w:r>
      <w:r w:rsidR="00CE3DAE">
        <w:rPr>
          <w:rFonts w:asciiTheme="minorHAnsi" w:hAnsiTheme="minorHAnsi"/>
          <w:b w:val="0"/>
          <w:szCs w:val="24"/>
        </w:rPr>
        <w:t>cí se zavazuje, že k realizaci d</w:t>
      </w:r>
      <w:r w:rsidRPr="00C24F3A">
        <w:rPr>
          <w:rFonts w:asciiTheme="minorHAnsi" w:hAnsiTheme="minorHAnsi"/>
          <w:b w:val="0"/>
          <w:szCs w:val="24"/>
        </w:rPr>
        <w:t xml:space="preserve">odávky nepoužije materiály a dodávky, které nemají požadovanou certifikaci, je-li pro jejich použití certifikace nezbytná podle příslušných předpisů. </w:t>
      </w:r>
    </w:p>
    <w:p w:rsidR="003270E4" w:rsidRPr="00C24F3A" w:rsidRDefault="003270E4" w:rsidP="0015563B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left="709" w:hanging="709"/>
        <w:rPr>
          <w:rFonts w:asciiTheme="minorHAnsi" w:hAnsiTheme="minorHAnsi"/>
          <w:b w:val="0"/>
          <w:szCs w:val="24"/>
        </w:rPr>
      </w:pPr>
      <w:r w:rsidRPr="00C24F3A">
        <w:rPr>
          <w:rFonts w:asciiTheme="minorHAnsi" w:hAnsiTheme="minorHAnsi"/>
          <w:b w:val="0"/>
          <w:szCs w:val="24"/>
        </w:rPr>
        <w:t>Prod</w:t>
      </w:r>
      <w:r w:rsidR="00CE3DAE">
        <w:rPr>
          <w:rFonts w:asciiTheme="minorHAnsi" w:hAnsiTheme="minorHAnsi"/>
          <w:b w:val="0"/>
          <w:szCs w:val="24"/>
        </w:rPr>
        <w:t>ávající je povinen současně se zbožím dodat k</w:t>
      </w:r>
      <w:r w:rsidRPr="00C24F3A">
        <w:rPr>
          <w:rFonts w:asciiTheme="minorHAnsi" w:hAnsiTheme="minorHAnsi"/>
          <w:b w:val="0"/>
          <w:szCs w:val="24"/>
        </w:rPr>
        <w:t>upujícímu veškerou dokumen</w:t>
      </w:r>
      <w:r w:rsidR="00CE3DAE">
        <w:rPr>
          <w:rFonts w:asciiTheme="minorHAnsi" w:hAnsiTheme="minorHAnsi"/>
          <w:b w:val="0"/>
          <w:szCs w:val="24"/>
        </w:rPr>
        <w:t>taci potřebnou k řádnému užití z</w:t>
      </w:r>
      <w:r w:rsidRPr="00C24F3A">
        <w:rPr>
          <w:rFonts w:asciiTheme="minorHAnsi" w:hAnsiTheme="minorHAnsi"/>
          <w:b w:val="0"/>
          <w:szCs w:val="24"/>
        </w:rPr>
        <w:t xml:space="preserve">boží. </w:t>
      </w:r>
    </w:p>
    <w:p w:rsidR="003270E4" w:rsidRPr="00C24F3A" w:rsidRDefault="00CE3DAE" w:rsidP="0015563B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left="709" w:hanging="709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>Při provádění dodávky postupuje p</w:t>
      </w:r>
      <w:r w:rsidR="003270E4" w:rsidRPr="00C24F3A">
        <w:rPr>
          <w:rFonts w:asciiTheme="minorHAnsi" w:hAnsiTheme="minorHAnsi"/>
          <w:b w:val="0"/>
          <w:szCs w:val="24"/>
        </w:rPr>
        <w:t>rodávající samostatně. Prodávající se však zavazuje respektovat veš</w:t>
      </w:r>
      <w:r>
        <w:rPr>
          <w:rFonts w:asciiTheme="minorHAnsi" w:hAnsiTheme="minorHAnsi"/>
          <w:b w:val="0"/>
          <w:szCs w:val="24"/>
        </w:rPr>
        <w:t>keré pokyny k</w:t>
      </w:r>
      <w:r w:rsidR="003270E4" w:rsidRPr="00C24F3A">
        <w:rPr>
          <w:rFonts w:asciiTheme="minorHAnsi" w:hAnsiTheme="minorHAnsi"/>
          <w:b w:val="0"/>
          <w:szCs w:val="24"/>
        </w:rPr>
        <w:t>upujícího, t</w:t>
      </w:r>
      <w:r>
        <w:rPr>
          <w:rFonts w:asciiTheme="minorHAnsi" w:hAnsiTheme="minorHAnsi"/>
          <w:b w:val="0"/>
          <w:szCs w:val="24"/>
        </w:rPr>
        <w:t>ýkající se realizace předmětné d</w:t>
      </w:r>
      <w:r w:rsidR="003270E4" w:rsidRPr="00C24F3A">
        <w:rPr>
          <w:rFonts w:asciiTheme="minorHAnsi" w:hAnsiTheme="minorHAnsi"/>
          <w:b w:val="0"/>
          <w:szCs w:val="24"/>
        </w:rPr>
        <w:t>odávky a upozorňující na možné p</w:t>
      </w:r>
      <w:r>
        <w:rPr>
          <w:rFonts w:asciiTheme="minorHAnsi" w:hAnsiTheme="minorHAnsi"/>
          <w:b w:val="0"/>
          <w:szCs w:val="24"/>
        </w:rPr>
        <w:t>orušování smluvních povinností p</w:t>
      </w:r>
      <w:r w:rsidR="003270E4" w:rsidRPr="00C24F3A">
        <w:rPr>
          <w:rFonts w:asciiTheme="minorHAnsi" w:hAnsiTheme="minorHAnsi"/>
          <w:b w:val="0"/>
          <w:szCs w:val="24"/>
        </w:rPr>
        <w:t>rodávajícího.</w:t>
      </w:r>
    </w:p>
    <w:p w:rsidR="003270E4" w:rsidRPr="00C24F3A" w:rsidRDefault="003270E4" w:rsidP="0015563B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left="709" w:hanging="709"/>
        <w:rPr>
          <w:rFonts w:asciiTheme="minorHAnsi" w:hAnsiTheme="minorHAnsi"/>
          <w:szCs w:val="24"/>
        </w:rPr>
      </w:pPr>
      <w:r w:rsidRPr="00C24F3A">
        <w:rPr>
          <w:rFonts w:asciiTheme="minorHAnsi" w:hAnsiTheme="minorHAnsi"/>
          <w:b w:val="0"/>
          <w:szCs w:val="24"/>
        </w:rPr>
        <w:lastRenderedPageBreak/>
        <w:t xml:space="preserve">Kupující je </w:t>
      </w:r>
      <w:r w:rsidR="00CE3DAE">
        <w:rPr>
          <w:rFonts w:asciiTheme="minorHAnsi" w:hAnsiTheme="minorHAnsi"/>
          <w:b w:val="0"/>
          <w:szCs w:val="24"/>
        </w:rPr>
        <w:t>oprávněn kontrolovat provádění dodávky. Provádění dodávky v rozporu s povinnostmi prodávajícího dle této s</w:t>
      </w:r>
      <w:r w:rsidRPr="00C24F3A">
        <w:rPr>
          <w:rFonts w:asciiTheme="minorHAnsi" w:hAnsiTheme="minorHAnsi"/>
          <w:b w:val="0"/>
          <w:szCs w:val="24"/>
        </w:rPr>
        <w:t>mlouvy bude po</w:t>
      </w:r>
      <w:r w:rsidR="00CE3DAE">
        <w:rPr>
          <w:rFonts w:asciiTheme="minorHAnsi" w:hAnsiTheme="minorHAnsi"/>
          <w:b w:val="0"/>
          <w:szCs w:val="24"/>
        </w:rPr>
        <w:t>važováno za podstatné porušení smlouvy. Zjistí-li kupující, že prodávající provádí d</w:t>
      </w:r>
      <w:r w:rsidRPr="00C24F3A">
        <w:rPr>
          <w:rFonts w:asciiTheme="minorHAnsi" w:hAnsiTheme="minorHAnsi"/>
          <w:b w:val="0"/>
          <w:szCs w:val="24"/>
        </w:rPr>
        <w:t>odávku v ro</w:t>
      </w:r>
      <w:r w:rsidR="00CE3DAE">
        <w:rPr>
          <w:rFonts w:asciiTheme="minorHAnsi" w:hAnsiTheme="minorHAnsi"/>
          <w:b w:val="0"/>
          <w:szCs w:val="24"/>
        </w:rPr>
        <w:t>zporu se svými povinnostmi, je k</w:t>
      </w:r>
      <w:r w:rsidRPr="00C24F3A">
        <w:rPr>
          <w:rFonts w:asciiTheme="minorHAnsi" w:hAnsiTheme="minorHAnsi"/>
          <w:b w:val="0"/>
          <w:szCs w:val="24"/>
        </w:rPr>
        <w:t>u</w:t>
      </w:r>
      <w:r w:rsidR="00CE3DAE">
        <w:rPr>
          <w:rFonts w:asciiTheme="minorHAnsi" w:hAnsiTheme="minorHAnsi"/>
          <w:b w:val="0"/>
          <w:szCs w:val="24"/>
        </w:rPr>
        <w:t>pující oprávněn požadovat, aby p</w:t>
      </w:r>
      <w:r w:rsidRPr="00C24F3A">
        <w:rPr>
          <w:rFonts w:asciiTheme="minorHAnsi" w:hAnsiTheme="minorHAnsi"/>
          <w:b w:val="0"/>
          <w:szCs w:val="24"/>
        </w:rPr>
        <w:t>rodávající odstranil va</w:t>
      </w:r>
      <w:r w:rsidR="00CE3DAE">
        <w:rPr>
          <w:rFonts w:asciiTheme="minorHAnsi" w:hAnsiTheme="minorHAnsi"/>
          <w:b w:val="0"/>
          <w:szCs w:val="24"/>
        </w:rPr>
        <w:t>dy vzniklé vadným prováděním a d</w:t>
      </w:r>
      <w:r w:rsidRPr="00C24F3A">
        <w:rPr>
          <w:rFonts w:asciiTheme="minorHAnsi" w:hAnsiTheme="minorHAnsi"/>
          <w:b w:val="0"/>
          <w:szCs w:val="24"/>
        </w:rPr>
        <w:t>odávku prováděl řádným způsobem nebo</w:t>
      </w:r>
      <w:r w:rsidR="00CE3DAE">
        <w:rPr>
          <w:rFonts w:asciiTheme="minorHAnsi" w:hAnsiTheme="minorHAnsi"/>
          <w:b w:val="0"/>
          <w:szCs w:val="24"/>
        </w:rPr>
        <w:t xml:space="preserve"> je oprávněn z téhož důvodu od s</w:t>
      </w:r>
      <w:r w:rsidRPr="00C24F3A">
        <w:rPr>
          <w:rFonts w:asciiTheme="minorHAnsi" w:hAnsiTheme="minorHAnsi"/>
          <w:b w:val="0"/>
          <w:szCs w:val="24"/>
        </w:rPr>
        <w:t>mlouvy odstoupit.</w:t>
      </w:r>
    </w:p>
    <w:p w:rsidR="003270E4" w:rsidRPr="00C24F3A" w:rsidRDefault="003270E4" w:rsidP="0015563B">
      <w:pPr>
        <w:tabs>
          <w:tab w:val="left" w:pos="360"/>
        </w:tabs>
        <w:spacing w:after="0"/>
        <w:ind w:left="1134"/>
        <w:rPr>
          <w:rFonts w:asciiTheme="minorHAnsi" w:hAnsiTheme="minorHAnsi" w:cs="Arial"/>
        </w:rPr>
      </w:pPr>
    </w:p>
    <w:p w:rsidR="0075299E" w:rsidRPr="00C24F3A" w:rsidRDefault="0075299E" w:rsidP="0015563B">
      <w:pPr>
        <w:tabs>
          <w:tab w:val="left" w:pos="360"/>
        </w:tabs>
        <w:spacing w:after="0"/>
        <w:ind w:left="1134"/>
        <w:rPr>
          <w:rFonts w:asciiTheme="minorHAnsi" w:hAnsiTheme="minorHAnsi" w:cs="Arial"/>
        </w:rPr>
      </w:pPr>
    </w:p>
    <w:tbl>
      <w:tblPr>
        <w:tblStyle w:val="Mkatabulky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ECFF"/>
        <w:tblLook w:val="04A0" w:firstRow="1" w:lastRow="0" w:firstColumn="1" w:lastColumn="0" w:noHBand="0" w:noVBand="1"/>
      </w:tblPr>
      <w:tblGrid>
        <w:gridCol w:w="9180"/>
      </w:tblGrid>
      <w:tr w:rsidR="004B5508" w:rsidRPr="00C24F3A" w:rsidTr="001F69A9">
        <w:trPr>
          <w:trHeight w:val="680"/>
        </w:trPr>
        <w:tc>
          <w:tcPr>
            <w:tcW w:w="9180" w:type="dxa"/>
            <w:shd w:val="clear" w:color="auto" w:fill="CCECFF"/>
            <w:vAlign w:val="center"/>
          </w:tcPr>
          <w:p w:rsidR="004B5508" w:rsidRPr="00C24F3A" w:rsidRDefault="003270E4" w:rsidP="0015563B">
            <w:pPr>
              <w:pStyle w:val="Nadpis1"/>
              <w:widowControl w:val="0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/>
              <w:ind w:hanging="709"/>
              <w:jc w:val="left"/>
              <w:outlineLvl w:val="0"/>
              <w:rPr>
                <w:rFonts w:asciiTheme="minorHAnsi" w:hAnsiTheme="minorHAnsi"/>
                <w:szCs w:val="24"/>
              </w:rPr>
            </w:pPr>
            <w:r w:rsidRPr="00541A2D">
              <w:rPr>
                <w:rFonts w:asciiTheme="minorHAnsi" w:hAnsiTheme="minorHAnsi"/>
                <w:sz w:val="28"/>
                <w:szCs w:val="24"/>
              </w:rPr>
              <w:t>PŘEVZETÍ DODÁVKY</w:t>
            </w:r>
          </w:p>
        </w:tc>
      </w:tr>
    </w:tbl>
    <w:p w:rsidR="00665B57" w:rsidRPr="00C24F3A" w:rsidRDefault="00665B57" w:rsidP="0015563B">
      <w:pPr>
        <w:widowControl w:val="0"/>
        <w:tabs>
          <w:tab w:val="left" w:pos="360"/>
        </w:tabs>
        <w:spacing w:line="264" w:lineRule="auto"/>
        <w:rPr>
          <w:rFonts w:asciiTheme="minorHAnsi" w:hAnsiTheme="minorHAnsi" w:cs="Arial"/>
        </w:rPr>
      </w:pPr>
    </w:p>
    <w:p w:rsidR="003270E4" w:rsidRPr="00C24F3A" w:rsidRDefault="00CE3DAE" w:rsidP="0015563B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hanging="709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>Převzetí dodávky potvrdí k</w:t>
      </w:r>
      <w:r w:rsidR="003270E4" w:rsidRPr="00C24F3A">
        <w:rPr>
          <w:rFonts w:asciiTheme="minorHAnsi" w:hAnsiTheme="minorHAnsi"/>
          <w:b w:val="0"/>
          <w:szCs w:val="24"/>
        </w:rPr>
        <w:t>upující podpisem předávacího protokolu.</w:t>
      </w:r>
    </w:p>
    <w:p w:rsidR="003270E4" w:rsidRPr="00C24F3A" w:rsidRDefault="00CE3DAE" w:rsidP="0015563B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hanging="709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>Převzetím d</w:t>
      </w:r>
      <w:r w:rsidR="003270E4" w:rsidRPr="00C24F3A">
        <w:rPr>
          <w:rFonts w:asciiTheme="minorHAnsi" w:hAnsiTheme="minorHAnsi"/>
          <w:b w:val="0"/>
          <w:szCs w:val="24"/>
        </w:rPr>
        <w:t>odávky, potvrzené podpisem kontaktních osob na p</w:t>
      </w:r>
      <w:r>
        <w:rPr>
          <w:rFonts w:asciiTheme="minorHAnsi" w:hAnsiTheme="minorHAnsi"/>
          <w:b w:val="0"/>
          <w:szCs w:val="24"/>
        </w:rPr>
        <w:t>ředávacím protokolu podle této s</w:t>
      </w:r>
      <w:r w:rsidR="003270E4" w:rsidRPr="00C24F3A">
        <w:rPr>
          <w:rFonts w:asciiTheme="minorHAnsi" w:hAnsiTheme="minorHAnsi"/>
          <w:b w:val="0"/>
          <w:szCs w:val="24"/>
        </w:rPr>
        <w:t xml:space="preserve">mlouvy, přechází na </w:t>
      </w:r>
      <w:r>
        <w:rPr>
          <w:rFonts w:asciiTheme="minorHAnsi" w:hAnsiTheme="minorHAnsi"/>
          <w:b w:val="0"/>
          <w:szCs w:val="24"/>
        </w:rPr>
        <w:t>k</w:t>
      </w:r>
      <w:r w:rsidR="003270E4" w:rsidRPr="00C24F3A">
        <w:rPr>
          <w:rFonts w:asciiTheme="minorHAnsi" w:hAnsiTheme="minorHAnsi"/>
          <w:b w:val="0"/>
          <w:szCs w:val="24"/>
        </w:rPr>
        <w:t>upující</w:t>
      </w:r>
      <w:r>
        <w:rPr>
          <w:rFonts w:asciiTheme="minorHAnsi" w:hAnsiTheme="minorHAnsi"/>
          <w:b w:val="0"/>
          <w:szCs w:val="24"/>
        </w:rPr>
        <w:t>ho vlastnické právo k předmětu d</w:t>
      </w:r>
      <w:r w:rsidR="003270E4" w:rsidRPr="00C24F3A">
        <w:rPr>
          <w:rFonts w:asciiTheme="minorHAnsi" w:hAnsiTheme="minorHAnsi"/>
          <w:b w:val="0"/>
          <w:szCs w:val="24"/>
        </w:rPr>
        <w:t>odávky a neb</w:t>
      </w:r>
      <w:r>
        <w:rPr>
          <w:rFonts w:asciiTheme="minorHAnsi" w:hAnsiTheme="minorHAnsi"/>
          <w:b w:val="0"/>
          <w:szCs w:val="24"/>
        </w:rPr>
        <w:t>ezpečí vzniku škody na předané d</w:t>
      </w:r>
      <w:r w:rsidR="003270E4" w:rsidRPr="00C24F3A">
        <w:rPr>
          <w:rFonts w:asciiTheme="minorHAnsi" w:hAnsiTheme="minorHAnsi"/>
          <w:b w:val="0"/>
          <w:szCs w:val="24"/>
        </w:rPr>
        <w:t>odávce, při</w:t>
      </w:r>
      <w:r>
        <w:rPr>
          <w:rFonts w:asciiTheme="minorHAnsi" w:hAnsiTheme="minorHAnsi"/>
          <w:b w:val="0"/>
          <w:szCs w:val="24"/>
        </w:rPr>
        <w:t>čemž tato skutečnost nezbavuje p</w:t>
      </w:r>
      <w:r w:rsidR="003270E4" w:rsidRPr="00C24F3A">
        <w:rPr>
          <w:rFonts w:asciiTheme="minorHAnsi" w:hAnsiTheme="minorHAnsi"/>
          <w:b w:val="0"/>
          <w:szCs w:val="24"/>
        </w:rPr>
        <w:t>rodávajícího odpovědnosti za škody vzniklé v důsledku</w:t>
      </w:r>
      <w:r>
        <w:rPr>
          <w:rFonts w:asciiTheme="minorHAnsi" w:hAnsiTheme="minorHAnsi"/>
          <w:b w:val="0"/>
          <w:szCs w:val="24"/>
        </w:rPr>
        <w:t xml:space="preserve"> vad dodávky. Do doby převzetí d</w:t>
      </w:r>
      <w:r w:rsidR="003270E4" w:rsidRPr="00C24F3A">
        <w:rPr>
          <w:rFonts w:asciiTheme="minorHAnsi" w:hAnsiTheme="minorHAnsi"/>
          <w:b w:val="0"/>
          <w:szCs w:val="24"/>
        </w:rPr>
        <w:t>odávky nese nebezpečí vzniku škody na dodávc</w:t>
      </w:r>
      <w:r>
        <w:rPr>
          <w:rFonts w:asciiTheme="minorHAnsi" w:hAnsiTheme="minorHAnsi"/>
          <w:b w:val="0"/>
          <w:szCs w:val="24"/>
        </w:rPr>
        <w:t>e p</w:t>
      </w:r>
      <w:r w:rsidR="003270E4" w:rsidRPr="00C24F3A">
        <w:rPr>
          <w:rFonts w:asciiTheme="minorHAnsi" w:hAnsiTheme="minorHAnsi"/>
          <w:b w:val="0"/>
          <w:szCs w:val="24"/>
        </w:rPr>
        <w:t>rodávající.</w:t>
      </w:r>
    </w:p>
    <w:p w:rsidR="003270E4" w:rsidRPr="00C24F3A" w:rsidRDefault="00CE3DAE" w:rsidP="0015563B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hanging="709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>Kupující není povinen převzít d</w:t>
      </w:r>
      <w:r w:rsidR="003270E4" w:rsidRPr="00C24F3A">
        <w:rPr>
          <w:rFonts w:asciiTheme="minorHAnsi" w:hAnsiTheme="minorHAnsi"/>
          <w:b w:val="0"/>
          <w:szCs w:val="24"/>
        </w:rPr>
        <w:t>odávku, která vykazuje vady, byť by samy o sobě ani ve spojení s ji</w:t>
      </w:r>
      <w:r>
        <w:rPr>
          <w:rFonts w:asciiTheme="minorHAnsi" w:hAnsiTheme="minorHAnsi"/>
          <w:b w:val="0"/>
          <w:szCs w:val="24"/>
        </w:rPr>
        <w:t>nými nebránily řádnému užívání d</w:t>
      </w:r>
      <w:r w:rsidR="003270E4" w:rsidRPr="00C24F3A">
        <w:rPr>
          <w:rFonts w:asciiTheme="minorHAnsi" w:hAnsiTheme="minorHAnsi"/>
          <w:b w:val="0"/>
          <w:szCs w:val="24"/>
        </w:rPr>
        <w:t xml:space="preserve">odávky. </w:t>
      </w:r>
    </w:p>
    <w:p w:rsidR="00F55345" w:rsidRPr="00C24F3A" w:rsidRDefault="00F55345" w:rsidP="0015563B">
      <w:pPr>
        <w:widowControl w:val="0"/>
        <w:spacing w:after="0"/>
        <w:rPr>
          <w:rFonts w:asciiTheme="minorHAnsi" w:hAnsiTheme="minorHAnsi"/>
          <w:lang w:eastAsia="ja-JP"/>
        </w:rPr>
      </w:pPr>
    </w:p>
    <w:p w:rsidR="00E95113" w:rsidRPr="00C24F3A" w:rsidRDefault="00E95113" w:rsidP="0015563B">
      <w:pPr>
        <w:widowControl w:val="0"/>
        <w:spacing w:after="0"/>
        <w:rPr>
          <w:rFonts w:asciiTheme="minorHAnsi" w:hAnsiTheme="minorHAnsi"/>
        </w:rPr>
      </w:pPr>
    </w:p>
    <w:tbl>
      <w:tblPr>
        <w:tblStyle w:val="Mkatabulky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ECFF"/>
        <w:tblLook w:val="04A0" w:firstRow="1" w:lastRow="0" w:firstColumn="1" w:lastColumn="0" w:noHBand="0" w:noVBand="1"/>
      </w:tblPr>
      <w:tblGrid>
        <w:gridCol w:w="9180"/>
      </w:tblGrid>
      <w:tr w:rsidR="004B5508" w:rsidRPr="00C24F3A" w:rsidTr="001F69A9">
        <w:trPr>
          <w:trHeight w:val="680"/>
        </w:trPr>
        <w:tc>
          <w:tcPr>
            <w:tcW w:w="9180" w:type="dxa"/>
            <w:shd w:val="clear" w:color="auto" w:fill="CCECFF"/>
            <w:vAlign w:val="center"/>
          </w:tcPr>
          <w:p w:rsidR="004B5508" w:rsidRPr="00C24F3A" w:rsidRDefault="003270E4" w:rsidP="0015563B">
            <w:pPr>
              <w:pStyle w:val="Nadpis1"/>
              <w:keepNext w:val="0"/>
              <w:widowControl w:val="0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/>
              <w:ind w:left="709" w:hanging="709"/>
              <w:outlineLvl w:val="0"/>
              <w:rPr>
                <w:rFonts w:asciiTheme="minorHAnsi" w:hAnsiTheme="minorHAnsi"/>
                <w:szCs w:val="24"/>
              </w:rPr>
            </w:pPr>
            <w:r w:rsidRPr="00541A2D">
              <w:rPr>
                <w:rFonts w:asciiTheme="minorHAnsi" w:hAnsiTheme="minorHAnsi"/>
                <w:sz w:val="28"/>
                <w:szCs w:val="24"/>
              </w:rPr>
              <w:t>ZÁRUKA A ZÁRUČNÍ SERVIS</w:t>
            </w:r>
          </w:p>
        </w:tc>
      </w:tr>
    </w:tbl>
    <w:p w:rsidR="00F55345" w:rsidRPr="00C24F3A" w:rsidRDefault="00F55345" w:rsidP="0015563B">
      <w:pPr>
        <w:pStyle w:val="Nadpis2"/>
        <w:keepNext w:val="0"/>
        <w:widowControl w:val="0"/>
        <w:numPr>
          <w:ilvl w:val="0"/>
          <w:numId w:val="0"/>
        </w:numPr>
        <w:spacing w:before="0"/>
        <w:ind w:left="720"/>
        <w:rPr>
          <w:rFonts w:asciiTheme="minorHAnsi" w:hAnsiTheme="minorHAnsi"/>
          <w:b w:val="0"/>
          <w:szCs w:val="24"/>
        </w:rPr>
      </w:pPr>
    </w:p>
    <w:p w:rsidR="003270E4" w:rsidRPr="00657A41" w:rsidRDefault="003270E4" w:rsidP="0015563B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hanging="709"/>
        <w:rPr>
          <w:rFonts w:asciiTheme="minorHAnsi" w:hAnsiTheme="minorHAnsi"/>
          <w:b w:val="0"/>
          <w:szCs w:val="24"/>
        </w:rPr>
      </w:pPr>
      <w:r w:rsidRPr="00C24F3A">
        <w:rPr>
          <w:rFonts w:asciiTheme="minorHAnsi" w:hAnsiTheme="minorHAnsi"/>
          <w:b w:val="0"/>
          <w:szCs w:val="24"/>
        </w:rPr>
        <w:t>Prodáv</w:t>
      </w:r>
      <w:r w:rsidR="00CE3DAE">
        <w:rPr>
          <w:rFonts w:asciiTheme="minorHAnsi" w:hAnsiTheme="minorHAnsi"/>
          <w:b w:val="0"/>
          <w:szCs w:val="24"/>
        </w:rPr>
        <w:t>ající odpovídá za vady, jež má d</w:t>
      </w:r>
      <w:r w:rsidRPr="00C24F3A">
        <w:rPr>
          <w:rFonts w:asciiTheme="minorHAnsi" w:hAnsiTheme="minorHAnsi"/>
          <w:b w:val="0"/>
          <w:szCs w:val="24"/>
        </w:rPr>
        <w:t>odávka v době jejího předání a vady zjištěné v záruční době. Prodávající vý</w:t>
      </w:r>
      <w:r w:rsidR="00CE3DAE">
        <w:rPr>
          <w:rFonts w:asciiTheme="minorHAnsi" w:hAnsiTheme="minorHAnsi"/>
          <w:b w:val="0"/>
          <w:szCs w:val="24"/>
        </w:rPr>
        <w:t>slovně prohlašuje, že dodávané z</w:t>
      </w:r>
      <w:r w:rsidRPr="00C24F3A">
        <w:rPr>
          <w:rFonts w:asciiTheme="minorHAnsi" w:hAnsiTheme="minorHAnsi"/>
          <w:b w:val="0"/>
          <w:szCs w:val="24"/>
        </w:rPr>
        <w:t xml:space="preserve">boží nemá žádné právní </w:t>
      </w:r>
      <w:r w:rsidRPr="00657A41">
        <w:rPr>
          <w:rFonts w:asciiTheme="minorHAnsi" w:hAnsiTheme="minorHAnsi"/>
          <w:b w:val="0"/>
          <w:szCs w:val="24"/>
        </w:rPr>
        <w:t>vady.</w:t>
      </w:r>
    </w:p>
    <w:p w:rsidR="003270E4" w:rsidRPr="0015563B" w:rsidRDefault="003270E4" w:rsidP="0015563B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hanging="709"/>
        <w:rPr>
          <w:rFonts w:asciiTheme="minorHAnsi" w:hAnsiTheme="minorHAnsi"/>
          <w:b w:val="0"/>
          <w:szCs w:val="24"/>
        </w:rPr>
      </w:pPr>
      <w:r w:rsidRPr="0015563B">
        <w:rPr>
          <w:rFonts w:asciiTheme="minorHAnsi" w:hAnsiTheme="minorHAnsi"/>
          <w:b w:val="0"/>
          <w:szCs w:val="24"/>
        </w:rPr>
        <w:t>Prodávající proh</w:t>
      </w:r>
      <w:r w:rsidR="00AA0C4C" w:rsidRPr="0015563B">
        <w:rPr>
          <w:rFonts w:asciiTheme="minorHAnsi" w:hAnsiTheme="minorHAnsi"/>
          <w:b w:val="0"/>
          <w:szCs w:val="24"/>
        </w:rPr>
        <w:t>lašuje, že poskytuje záruku na d</w:t>
      </w:r>
      <w:r w:rsidRPr="0015563B">
        <w:rPr>
          <w:rFonts w:asciiTheme="minorHAnsi" w:hAnsiTheme="minorHAnsi"/>
          <w:b w:val="0"/>
          <w:szCs w:val="24"/>
        </w:rPr>
        <w:t>odávku po dobu 24 (slovy: dvaceti č</w:t>
      </w:r>
      <w:r w:rsidR="00AA0C4C" w:rsidRPr="0015563B">
        <w:rPr>
          <w:rFonts w:asciiTheme="minorHAnsi" w:hAnsiTheme="minorHAnsi"/>
          <w:b w:val="0"/>
          <w:szCs w:val="24"/>
        </w:rPr>
        <w:t>tyř) měsíců od jejího převzetí k</w:t>
      </w:r>
      <w:r w:rsidRPr="0015563B">
        <w:rPr>
          <w:rFonts w:asciiTheme="minorHAnsi" w:hAnsiTheme="minorHAnsi"/>
          <w:b w:val="0"/>
          <w:szCs w:val="24"/>
        </w:rPr>
        <w:t xml:space="preserve">upujícím. </w:t>
      </w:r>
    </w:p>
    <w:p w:rsidR="003270E4" w:rsidRPr="0015563B" w:rsidRDefault="003270E4" w:rsidP="0015563B">
      <w:pPr>
        <w:widowControl w:val="0"/>
        <w:numPr>
          <w:ilvl w:val="1"/>
          <w:numId w:val="44"/>
        </w:numPr>
        <w:spacing w:after="240" w:line="264" w:lineRule="auto"/>
        <w:ind w:hanging="720"/>
        <w:rPr>
          <w:rFonts w:asciiTheme="minorHAnsi" w:hAnsiTheme="minorHAnsi"/>
        </w:rPr>
      </w:pPr>
      <w:r w:rsidRPr="0015563B">
        <w:rPr>
          <w:rFonts w:asciiTheme="minorHAnsi" w:hAnsiTheme="minorHAnsi"/>
        </w:rPr>
        <w:t>Záruční doba začíná běžet dnem</w:t>
      </w:r>
      <w:r w:rsidR="00AA0C4C" w:rsidRPr="0015563B">
        <w:rPr>
          <w:rFonts w:asciiTheme="minorHAnsi" w:hAnsiTheme="minorHAnsi"/>
        </w:rPr>
        <w:t xml:space="preserve"> podpisu předávacího protokolu kupujícím. Je-li dodávka k</w:t>
      </w:r>
      <w:r w:rsidRPr="0015563B">
        <w:rPr>
          <w:rFonts w:asciiTheme="minorHAnsi" w:hAnsiTheme="minorHAnsi"/>
        </w:rPr>
        <w:t>upujícím převzata s alespoň jednou vadou, začíná záruční doba běžet až dnem odstranění poslední vady.</w:t>
      </w:r>
    </w:p>
    <w:p w:rsidR="003270E4" w:rsidRPr="0015563B" w:rsidRDefault="00AA0C4C" w:rsidP="0015563B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hanging="709"/>
        <w:rPr>
          <w:rFonts w:asciiTheme="minorHAnsi" w:hAnsiTheme="minorHAnsi"/>
          <w:b w:val="0"/>
          <w:szCs w:val="24"/>
        </w:rPr>
      </w:pPr>
      <w:r w:rsidRPr="0015563B">
        <w:rPr>
          <w:rFonts w:asciiTheme="minorHAnsi" w:hAnsiTheme="minorHAnsi"/>
          <w:b w:val="0"/>
          <w:szCs w:val="24"/>
        </w:rPr>
        <w:t>V případě, že kupující oznámí p</w:t>
      </w:r>
      <w:r w:rsidR="003270E4" w:rsidRPr="0015563B">
        <w:rPr>
          <w:rFonts w:asciiTheme="minorHAnsi" w:hAnsiTheme="minorHAnsi"/>
          <w:b w:val="0"/>
          <w:szCs w:val="24"/>
        </w:rPr>
        <w:t>r</w:t>
      </w:r>
      <w:r w:rsidRPr="0015563B">
        <w:rPr>
          <w:rFonts w:asciiTheme="minorHAnsi" w:hAnsiTheme="minorHAnsi"/>
          <w:b w:val="0"/>
          <w:szCs w:val="24"/>
        </w:rPr>
        <w:t>odávajícímu v záruční době, že zboží má vadu (reklamace), je p</w:t>
      </w:r>
      <w:r w:rsidR="003270E4" w:rsidRPr="0015563B">
        <w:rPr>
          <w:rFonts w:asciiTheme="minorHAnsi" w:hAnsiTheme="minorHAnsi"/>
          <w:b w:val="0"/>
          <w:szCs w:val="24"/>
        </w:rPr>
        <w:t xml:space="preserve">rodávající povinen nejpozději do 5 (slovy: pěti) pracovních dnů </w:t>
      </w:r>
      <w:r w:rsidR="003270E4" w:rsidRPr="0015563B">
        <w:rPr>
          <w:rFonts w:asciiTheme="minorHAnsi" w:hAnsiTheme="minorHAnsi"/>
          <w:b w:val="0"/>
          <w:szCs w:val="24"/>
        </w:rPr>
        <w:lastRenderedPageBreak/>
        <w:t>nastoupit k odstranění vady. Reklamace bude obsahovat popis vady, resp. jejích projevů a volbu prá</w:t>
      </w:r>
      <w:r w:rsidRPr="0015563B">
        <w:rPr>
          <w:rFonts w:asciiTheme="minorHAnsi" w:hAnsiTheme="minorHAnsi"/>
          <w:b w:val="0"/>
          <w:szCs w:val="24"/>
        </w:rPr>
        <w:t>va z vad zboží ve smyslu o</w:t>
      </w:r>
      <w:r w:rsidR="003270E4" w:rsidRPr="0015563B">
        <w:rPr>
          <w:rFonts w:asciiTheme="minorHAnsi" w:hAnsiTheme="minorHAnsi"/>
          <w:b w:val="0"/>
          <w:szCs w:val="24"/>
        </w:rPr>
        <w:t xml:space="preserve">bčanského zákoníku. </w:t>
      </w:r>
    </w:p>
    <w:p w:rsidR="003270E4" w:rsidRPr="0015563B" w:rsidRDefault="003270E4" w:rsidP="0015563B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hanging="709"/>
        <w:rPr>
          <w:rFonts w:asciiTheme="minorHAnsi" w:hAnsiTheme="minorHAnsi"/>
          <w:b w:val="0"/>
          <w:szCs w:val="24"/>
        </w:rPr>
      </w:pPr>
      <w:r w:rsidRPr="0015563B">
        <w:rPr>
          <w:rFonts w:asciiTheme="minorHAnsi" w:hAnsiTheme="minorHAnsi"/>
          <w:b w:val="0"/>
          <w:szCs w:val="24"/>
        </w:rPr>
        <w:t>Prodávající je povinen odstranit vadu do 10 (slovy: deseti) pracovních dnů od obdr</w:t>
      </w:r>
      <w:r w:rsidR="00AA0C4C" w:rsidRPr="0015563B">
        <w:rPr>
          <w:rFonts w:asciiTheme="minorHAnsi" w:hAnsiTheme="minorHAnsi"/>
          <w:b w:val="0"/>
          <w:szCs w:val="24"/>
        </w:rPr>
        <w:t>žení reklamace, nebyla-li mezi prodávajícím a k</w:t>
      </w:r>
      <w:r w:rsidRPr="0015563B">
        <w:rPr>
          <w:rFonts w:asciiTheme="minorHAnsi" w:hAnsiTheme="minorHAnsi"/>
          <w:b w:val="0"/>
          <w:szCs w:val="24"/>
        </w:rPr>
        <w:t>upujícím písemně dohodnuta jiná lhůta.</w:t>
      </w:r>
    </w:p>
    <w:p w:rsidR="003270E4" w:rsidRPr="00C24F3A" w:rsidRDefault="00AA0C4C" w:rsidP="0015563B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hanging="709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>Při odstraňování vad vytčených k</w:t>
      </w:r>
      <w:r w:rsidR="003270E4" w:rsidRPr="00C24F3A">
        <w:rPr>
          <w:rFonts w:asciiTheme="minorHAnsi" w:hAnsiTheme="minorHAnsi"/>
          <w:b w:val="0"/>
          <w:szCs w:val="24"/>
        </w:rPr>
        <w:t xml:space="preserve">upujícím </w:t>
      </w:r>
      <w:r>
        <w:rPr>
          <w:rFonts w:asciiTheme="minorHAnsi" w:hAnsiTheme="minorHAnsi"/>
          <w:b w:val="0"/>
          <w:szCs w:val="24"/>
        </w:rPr>
        <w:t>bude s</w:t>
      </w:r>
      <w:r w:rsidR="003270E4" w:rsidRPr="00C24F3A">
        <w:rPr>
          <w:rFonts w:asciiTheme="minorHAnsi" w:hAnsiTheme="minorHAnsi"/>
          <w:b w:val="0"/>
          <w:szCs w:val="24"/>
        </w:rPr>
        <w:t xml:space="preserve">mluvními stranami postupováno v souladu s ustanoveními § </w:t>
      </w:r>
      <w:smartTag w:uri="urn:schemas-microsoft-com:office:smarttags" w:element="metricconverter">
        <w:smartTagPr>
          <w:attr w:name="ProductID" w:val="2099 a"/>
        </w:smartTagPr>
        <w:r w:rsidR="003270E4" w:rsidRPr="00C24F3A">
          <w:rPr>
            <w:rFonts w:asciiTheme="minorHAnsi" w:hAnsiTheme="minorHAnsi"/>
            <w:b w:val="0"/>
            <w:szCs w:val="24"/>
          </w:rPr>
          <w:t>2099 a</w:t>
        </w:r>
      </w:smartTag>
      <w:r w:rsidR="003270E4" w:rsidRPr="00C24F3A">
        <w:rPr>
          <w:rFonts w:asciiTheme="minorHAnsi" w:hAnsiTheme="minorHAnsi"/>
          <w:b w:val="0"/>
          <w:szCs w:val="24"/>
        </w:rPr>
        <w:t xml:space="preserve"> násl. Občanského zákoníku. </w:t>
      </w:r>
    </w:p>
    <w:p w:rsidR="003270E4" w:rsidRPr="00C24F3A" w:rsidRDefault="003270E4" w:rsidP="0015563B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hanging="709"/>
        <w:rPr>
          <w:rFonts w:asciiTheme="minorHAnsi" w:hAnsiTheme="minorHAnsi"/>
          <w:b w:val="0"/>
          <w:szCs w:val="24"/>
        </w:rPr>
      </w:pPr>
      <w:r w:rsidRPr="00C24F3A">
        <w:rPr>
          <w:rFonts w:asciiTheme="minorHAnsi" w:hAnsiTheme="minorHAnsi"/>
          <w:b w:val="0"/>
          <w:szCs w:val="24"/>
        </w:rPr>
        <w:t>Odst</w:t>
      </w:r>
      <w:r w:rsidR="00AA0C4C">
        <w:rPr>
          <w:rFonts w:asciiTheme="minorHAnsi" w:hAnsiTheme="minorHAnsi"/>
          <w:b w:val="0"/>
          <w:szCs w:val="24"/>
        </w:rPr>
        <w:t>ranění vady nemá vliv na nárok k</w:t>
      </w:r>
      <w:r w:rsidRPr="00C24F3A">
        <w:rPr>
          <w:rFonts w:asciiTheme="minorHAnsi" w:hAnsiTheme="minorHAnsi"/>
          <w:b w:val="0"/>
          <w:szCs w:val="24"/>
        </w:rPr>
        <w:t xml:space="preserve">upujícího na </w:t>
      </w:r>
      <w:r w:rsidR="00AA0C4C">
        <w:rPr>
          <w:rFonts w:asciiTheme="minorHAnsi" w:hAnsiTheme="minorHAnsi"/>
          <w:b w:val="0"/>
          <w:szCs w:val="24"/>
        </w:rPr>
        <w:t>smluvní pokutu sjednanou touto s</w:t>
      </w:r>
      <w:r w:rsidRPr="00C24F3A">
        <w:rPr>
          <w:rFonts w:asciiTheme="minorHAnsi" w:hAnsiTheme="minorHAnsi"/>
          <w:b w:val="0"/>
          <w:szCs w:val="24"/>
        </w:rPr>
        <w:t>mlouvou a náhradu újmy, pokud mu výskytem vady vznikla.</w:t>
      </w:r>
    </w:p>
    <w:p w:rsidR="002C188A" w:rsidRPr="00C24F3A" w:rsidRDefault="002C188A" w:rsidP="0015563B">
      <w:pPr>
        <w:widowControl w:val="0"/>
        <w:spacing w:after="0"/>
        <w:rPr>
          <w:rFonts w:asciiTheme="minorHAnsi" w:hAnsiTheme="minorHAnsi" w:cs="Arial"/>
        </w:rPr>
      </w:pPr>
    </w:p>
    <w:p w:rsidR="002C188A" w:rsidRPr="00C24F3A" w:rsidRDefault="002C188A" w:rsidP="0015563B">
      <w:pPr>
        <w:widowControl w:val="0"/>
        <w:spacing w:after="0"/>
        <w:rPr>
          <w:rFonts w:asciiTheme="minorHAnsi" w:hAnsiTheme="minorHAnsi" w:cs="Arial"/>
        </w:rPr>
      </w:pPr>
    </w:p>
    <w:tbl>
      <w:tblPr>
        <w:tblStyle w:val="Mkatabulky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ECFF"/>
        <w:tblLook w:val="04A0" w:firstRow="1" w:lastRow="0" w:firstColumn="1" w:lastColumn="0" w:noHBand="0" w:noVBand="1"/>
      </w:tblPr>
      <w:tblGrid>
        <w:gridCol w:w="9180"/>
      </w:tblGrid>
      <w:tr w:rsidR="004B5508" w:rsidRPr="00C24F3A" w:rsidTr="001F69A9">
        <w:trPr>
          <w:trHeight w:val="680"/>
        </w:trPr>
        <w:tc>
          <w:tcPr>
            <w:tcW w:w="9180" w:type="dxa"/>
            <w:shd w:val="clear" w:color="auto" w:fill="CCECFF"/>
            <w:vAlign w:val="center"/>
          </w:tcPr>
          <w:p w:rsidR="004B5508" w:rsidRPr="00C24F3A" w:rsidRDefault="003270E4" w:rsidP="0015563B">
            <w:pPr>
              <w:pStyle w:val="Nadpis1"/>
              <w:keepNext w:val="0"/>
              <w:widowControl w:val="0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/>
              <w:ind w:hanging="709"/>
              <w:jc w:val="left"/>
              <w:outlineLvl w:val="0"/>
              <w:rPr>
                <w:rFonts w:asciiTheme="minorHAnsi" w:hAnsiTheme="minorHAnsi"/>
                <w:szCs w:val="24"/>
              </w:rPr>
            </w:pPr>
            <w:r w:rsidRPr="00541A2D">
              <w:rPr>
                <w:rFonts w:asciiTheme="minorHAnsi" w:hAnsiTheme="minorHAnsi"/>
                <w:sz w:val="28"/>
                <w:szCs w:val="24"/>
              </w:rPr>
              <w:t>POZÁRUČNÍ SERVIS</w:t>
            </w:r>
          </w:p>
        </w:tc>
      </w:tr>
    </w:tbl>
    <w:p w:rsidR="00F55345" w:rsidRPr="00C24F3A" w:rsidRDefault="00F55345" w:rsidP="0015563B">
      <w:pPr>
        <w:pStyle w:val="Nadpis2"/>
        <w:keepNext w:val="0"/>
        <w:widowControl w:val="0"/>
        <w:numPr>
          <w:ilvl w:val="0"/>
          <w:numId w:val="0"/>
        </w:numPr>
        <w:spacing w:before="0"/>
        <w:ind w:left="720"/>
        <w:rPr>
          <w:rFonts w:asciiTheme="minorHAnsi" w:hAnsiTheme="minorHAnsi"/>
          <w:b w:val="0"/>
          <w:szCs w:val="24"/>
        </w:rPr>
      </w:pPr>
    </w:p>
    <w:p w:rsidR="003270E4" w:rsidRPr="0015563B" w:rsidRDefault="003270E4" w:rsidP="0015563B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hanging="720"/>
        <w:rPr>
          <w:rFonts w:asciiTheme="minorHAnsi" w:hAnsiTheme="minorHAnsi"/>
          <w:b w:val="0"/>
          <w:szCs w:val="24"/>
        </w:rPr>
      </w:pPr>
      <w:r w:rsidRPr="0015563B">
        <w:rPr>
          <w:rFonts w:asciiTheme="minorHAnsi" w:hAnsiTheme="minorHAnsi"/>
          <w:b w:val="0"/>
          <w:szCs w:val="24"/>
        </w:rPr>
        <w:t>Prodávající je povinen minimálně po dobu 5 (slovy: pěti) let ode dne uplynutí posledního dne záruční lhůty za</w:t>
      </w:r>
      <w:r w:rsidR="00D92004" w:rsidRPr="0015563B">
        <w:rPr>
          <w:rFonts w:asciiTheme="minorHAnsi" w:hAnsiTheme="minorHAnsi"/>
          <w:b w:val="0"/>
          <w:szCs w:val="24"/>
        </w:rPr>
        <w:t>bezpečit na základě objednávky k</w:t>
      </w:r>
      <w:r w:rsidRPr="0015563B">
        <w:rPr>
          <w:rFonts w:asciiTheme="minorHAnsi" w:hAnsiTheme="minorHAnsi"/>
          <w:b w:val="0"/>
          <w:szCs w:val="24"/>
        </w:rPr>
        <w:t xml:space="preserve">upujícího za úplatu pozáruční servis. </w:t>
      </w:r>
    </w:p>
    <w:p w:rsidR="008F7CA0" w:rsidRPr="0015563B" w:rsidRDefault="003270E4" w:rsidP="0015563B">
      <w:pPr>
        <w:widowControl w:val="0"/>
        <w:numPr>
          <w:ilvl w:val="1"/>
          <w:numId w:val="44"/>
        </w:numPr>
        <w:spacing w:after="240" w:line="264" w:lineRule="auto"/>
        <w:ind w:hanging="720"/>
        <w:rPr>
          <w:rFonts w:asciiTheme="minorHAnsi" w:hAnsiTheme="minorHAnsi"/>
        </w:rPr>
      </w:pPr>
      <w:r w:rsidRPr="0015563B">
        <w:rPr>
          <w:rFonts w:asciiTheme="minorHAnsi" w:hAnsiTheme="minorHAnsi"/>
        </w:rPr>
        <w:t xml:space="preserve">S odstraňováním poruchy přístroje v době pozáručního servisu je Prodávající povinen započít nejpozději do </w:t>
      </w:r>
      <w:r w:rsidR="00D92004" w:rsidRPr="0015563B">
        <w:rPr>
          <w:rFonts w:asciiTheme="minorHAnsi" w:hAnsiTheme="minorHAnsi"/>
        </w:rPr>
        <w:t>10</w:t>
      </w:r>
      <w:r w:rsidR="0010360D">
        <w:rPr>
          <w:rFonts w:asciiTheme="minorHAnsi" w:hAnsiTheme="minorHAnsi"/>
        </w:rPr>
        <w:t xml:space="preserve"> (slovy: deseti</w:t>
      </w:r>
      <w:r w:rsidRPr="0015563B">
        <w:rPr>
          <w:rFonts w:asciiTheme="minorHAnsi" w:hAnsiTheme="minorHAnsi"/>
        </w:rPr>
        <w:t>) pracov</w:t>
      </w:r>
      <w:r w:rsidR="00D92004" w:rsidRPr="0015563B">
        <w:rPr>
          <w:rFonts w:asciiTheme="minorHAnsi" w:hAnsiTheme="minorHAnsi"/>
        </w:rPr>
        <w:t>ních dnů po doručení požadavku k</w:t>
      </w:r>
      <w:r w:rsidRPr="0015563B">
        <w:rPr>
          <w:rFonts w:asciiTheme="minorHAnsi" w:hAnsiTheme="minorHAnsi"/>
        </w:rPr>
        <w:t xml:space="preserve">upujícího na odstranění poruchy a poruchu odstranit nejpozději do 20 (slovy: dvaceti) pracovních dnů od </w:t>
      </w:r>
      <w:r w:rsidR="00D92004" w:rsidRPr="0015563B">
        <w:rPr>
          <w:rFonts w:asciiTheme="minorHAnsi" w:hAnsiTheme="minorHAnsi"/>
        </w:rPr>
        <w:t>výzvy kupujícího, nestanoví-li k</w:t>
      </w:r>
      <w:r w:rsidRPr="0015563B">
        <w:rPr>
          <w:rFonts w:asciiTheme="minorHAnsi" w:hAnsiTheme="minorHAnsi"/>
        </w:rPr>
        <w:t>upující lhůtu delší.</w:t>
      </w:r>
    </w:p>
    <w:p w:rsidR="003270E4" w:rsidRPr="00C24F3A" w:rsidRDefault="003270E4" w:rsidP="0015563B">
      <w:pPr>
        <w:widowControl w:val="0"/>
        <w:numPr>
          <w:ilvl w:val="1"/>
          <w:numId w:val="44"/>
        </w:numPr>
        <w:spacing w:after="240" w:line="264" w:lineRule="auto"/>
        <w:ind w:hanging="720"/>
        <w:rPr>
          <w:rFonts w:asciiTheme="minorHAnsi" w:hAnsiTheme="minorHAnsi"/>
        </w:rPr>
      </w:pPr>
      <w:r w:rsidRPr="0015563B">
        <w:rPr>
          <w:rFonts w:asciiTheme="minorHAnsi" w:hAnsiTheme="minorHAnsi"/>
        </w:rPr>
        <w:t xml:space="preserve">Hodinová sazba za činnost servisního technika odstraňujícího závadu v rámci pozáručního servisu bude stanovena podle ceníku Prodávajícího platného v době doručení objednávky Kupujícího a nepřekročí částku </w:t>
      </w:r>
      <w:r w:rsidR="00D92004" w:rsidRPr="0015563B">
        <w:rPr>
          <w:rFonts w:asciiTheme="minorHAnsi" w:hAnsiTheme="minorHAnsi"/>
        </w:rPr>
        <w:t>2</w:t>
      </w:r>
      <w:r w:rsidRPr="0015563B">
        <w:rPr>
          <w:rFonts w:asciiTheme="minorHAnsi" w:hAnsiTheme="minorHAnsi"/>
        </w:rPr>
        <w:t>000 Kč bez DPH za hodinu</w:t>
      </w:r>
      <w:r w:rsidRPr="00657A41">
        <w:rPr>
          <w:rFonts w:asciiTheme="minorHAnsi" w:hAnsiTheme="minorHAnsi"/>
        </w:rPr>
        <w:t xml:space="preserve"> strávenou preventivním pozáručním servisem či identifikací a odstraněním vady. Jiné náklady za poskytování pozáručního servisu (doprava, ubytování, stravné atp.) nebudou účtovány; to se netýká ceny náhradních dílů. Hodinová sazba bude počínaje</w:t>
      </w:r>
      <w:r w:rsidRPr="00C24F3A">
        <w:rPr>
          <w:rFonts w:asciiTheme="minorHAnsi" w:hAnsiTheme="minorHAnsi"/>
        </w:rPr>
        <w:t xml:space="preserve"> rokem 2017 každoročně, vždy k </w:t>
      </w:r>
      <w:proofErr w:type="gramStart"/>
      <w:r w:rsidRPr="00C24F3A">
        <w:rPr>
          <w:rFonts w:asciiTheme="minorHAnsi" w:hAnsiTheme="minorHAnsi"/>
        </w:rPr>
        <w:t>31.3., zvýšena</w:t>
      </w:r>
      <w:proofErr w:type="gramEnd"/>
      <w:r w:rsidRPr="00C24F3A">
        <w:rPr>
          <w:rFonts w:asciiTheme="minorHAnsi" w:hAnsiTheme="minorHAnsi"/>
        </w:rPr>
        <w:t xml:space="preserve"> (resp. snížena) dle průměrné meziroční míry inflace (deflace) zveřejněné ČSÚ.</w:t>
      </w:r>
    </w:p>
    <w:p w:rsidR="00665B57" w:rsidRPr="00C24F3A" w:rsidRDefault="00665B57" w:rsidP="0015563B">
      <w:pPr>
        <w:widowControl w:val="0"/>
        <w:spacing w:after="0"/>
        <w:rPr>
          <w:rFonts w:asciiTheme="minorHAnsi" w:hAnsiTheme="minorHAnsi" w:cs="Arial"/>
        </w:rPr>
      </w:pPr>
    </w:p>
    <w:p w:rsidR="00E95113" w:rsidRPr="00C24F3A" w:rsidRDefault="00E95113" w:rsidP="0015563B">
      <w:pPr>
        <w:widowControl w:val="0"/>
        <w:spacing w:after="0"/>
        <w:rPr>
          <w:rFonts w:asciiTheme="minorHAnsi" w:hAnsiTheme="minorHAnsi" w:cs="Arial"/>
        </w:rPr>
      </w:pPr>
    </w:p>
    <w:tbl>
      <w:tblPr>
        <w:tblStyle w:val="Mkatabulky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ECFF"/>
        <w:tblLook w:val="04A0" w:firstRow="1" w:lastRow="0" w:firstColumn="1" w:lastColumn="0" w:noHBand="0" w:noVBand="1"/>
      </w:tblPr>
      <w:tblGrid>
        <w:gridCol w:w="9180"/>
      </w:tblGrid>
      <w:tr w:rsidR="004B5508" w:rsidRPr="00C24F3A" w:rsidTr="001F69A9">
        <w:trPr>
          <w:trHeight w:val="680"/>
        </w:trPr>
        <w:tc>
          <w:tcPr>
            <w:tcW w:w="9180" w:type="dxa"/>
            <w:shd w:val="clear" w:color="auto" w:fill="CCECFF"/>
            <w:vAlign w:val="center"/>
          </w:tcPr>
          <w:p w:rsidR="004B5508" w:rsidRPr="00C24F3A" w:rsidRDefault="003270E4" w:rsidP="0015563B">
            <w:pPr>
              <w:pStyle w:val="Nadpis1"/>
              <w:keepNext w:val="0"/>
              <w:widowControl w:val="0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/>
              <w:ind w:hanging="709"/>
              <w:jc w:val="left"/>
              <w:outlineLvl w:val="0"/>
              <w:rPr>
                <w:rFonts w:asciiTheme="minorHAnsi" w:hAnsiTheme="minorHAnsi"/>
                <w:szCs w:val="24"/>
              </w:rPr>
            </w:pPr>
            <w:r w:rsidRPr="00541A2D">
              <w:rPr>
                <w:rFonts w:asciiTheme="minorHAnsi" w:hAnsiTheme="minorHAnsi"/>
                <w:sz w:val="28"/>
                <w:szCs w:val="24"/>
              </w:rPr>
              <w:t>SANKČNÍ USTANOVENÍ</w:t>
            </w:r>
          </w:p>
        </w:tc>
      </w:tr>
    </w:tbl>
    <w:p w:rsidR="00416C69" w:rsidRPr="00C24F3A" w:rsidRDefault="00416C69" w:rsidP="0015563B">
      <w:pPr>
        <w:pStyle w:val="Odstavecseseznamem"/>
        <w:widowControl w:val="0"/>
        <w:numPr>
          <w:ilvl w:val="0"/>
          <w:numId w:val="15"/>
        </w:numPr>
        <w:spacing w:before="360" w:line="264" w:lineRule="auto"/>
        <w:contextualSpacing w:val="0"/>
        <w:outlineLvl w:val="1"/>
        <w:rPr>
          <w:rFonts w:asciiTheme="minorHAnsi" w:eastAsia="MS Mincho" w:hAnsiTheme="minorHAnsi"/>
          <w:b/>
          <w:bCs/>
          <w:iCs/>
          <w:vanish/>
          <w:lang w:eastAsia="ja-JP"/>
        </w:rPr>
      </w:pPr>
      <w:bookmarkStart w:id="14" w:name="_Toc467573476"/>
      <w:bookmarkStart w:id="15" w:name="_Toc468347086"/>
      <w:bookmarkStart w:id="16" w:name="_Toc468713293"/>
      <w:bookmarkStart w:id="17" w:name="_Toc469389920"/>
    </w:p>
    <w:p w:rsidR="00416C69" w:rsidRPr="00C24F3A" w:rsidRDefault="00416C69" w:rsidP="0015563B">
      <w:pPr>
        <w:pStyle w:val="Odstavecseseznamem"/>
        <w:widowControl w:val="0"/>
        <w:numPr>
          <w:ilvl w:val="0"/>
          <w:numId w:val="15"/>
        </w:numPr>
        <w:spacing w:before="360" w:line="264" w:lineRule="auto"/>
        <w:contextualSpacing w:val="0"/>
        <w:outlineLvl w:val="1"/>
        <w:rPr>
          <w:rFonts w:asciiTheme="minorHAnsi" w:eastAsia="MS Mincho" w:hAnsiTheme="minorHAnsi"/>
          <w:b/>
          <w:bCs/>
          <w:iCs/>
          <w:vanish/>
          <w:lang w:eastAsia="ja-JP"/>
        </w:rPr>
      </w:pPr>
    </w:p>
    <w:p w:rsidR="00416C69" w:rsidRPr="00C24F3A" w:rsidRDefault="00416C69" w:rsidP="0015563B">
      <w:pPr>
        <w:pStyle w:val="Odstavecseseznamem"/>
        <w:widowControl w:val="0"/>
        <w:numPr>
          <w:ilvl w:val="0"/>
          <w:numId w:val="15"/>
        </w:numPr>
        <w:spacing w:before="360" w:line="264" w:lineRule="auto"/>
        <w:contextualSpacing w:val="0"/>
        <w:outlineLvl w:val="1"/>
        <w:rPr>
          <w:rFonts w:asciiTheme="minorHAnsi" w:eastAsia="MS Mincho" w:hAnsiTheme="minorHAnsi"/>
          <w:b/>
          <w:bCs/>
          <w:iCs/>
          <w:vanish/>
          <w:lang w:eastAsia="ja-JP"/>
        </w:rPr>
      </w:pPr>
    </w:p>
    <w:p w:rsidR="00416C69" w:rsidRPr="00C24F3A" w:rsidRDefault="00416C69" w:rsidP="0015563B">
      <w:pPr>
        <w:pStyle w:val="Odstavecseseznamem"/>
        <w:widowControl w:val="0"/>
        <w:numPr>
          <w:ilvl w:val="0"/>
          <w:numId w:val="15"/>
        </w:numPr>
        <w:spacing w:before="360" w:line="264" w:lineRule="auto"/>
        <w:contextualSpacing w:val="0"/>
        <w:outlineLvl w:val="1"/>
        <w:rPr>
          <w:rFonts w:asciiTheme="minorHAnsi" w:eastAsia="MS Mincho" w:hAnsiTheme="minorHAnsi"/>
          <w:b/>
          <w:bCs/>
          <w:iCs/>
          <w:vanish/>
          <w:lang w:eastAsia="ja-JP"/>
        </w:rPr>
      </w:pPr>
    </w:p>
    <w:bookmarkEnd w:id="14"/>
    <w:bookmarkEnd w:id="15"/>
    <w:bookmarkEnd w:id="16"/>
    <w:bookmarkEnd w:id="17"/>
    <w:p w:rsidR="00F55345" w:rsidRPr="00C24F3A" w:rsidRDefault="00F55345" w:rsidP="0015563B">
      <w:pPr>
        <w:pStyle w:val="Nadpis2"/>
        <w:keepNext w:val="0"/>
        <w:widowControl w:val="0"/>
        <w:numPr>
          <w:ilvl w:val="0"/>
          <w:numId w:val="0"/>
        </w:numPr>
        <w:spacing w:before="0"/>
        <w:ind w:left="709"/>
        <w:rPr>
          <w:rFonts w:asciiTheme="minorHAnsi" w:hAnsiTheme="minorHAnsi"/>
          <w:b w:val="0"/>
          <w:szCs w:val="24"/>
        </w:rPr>
      </w:pPr>
    </w:p>
    <w:p w:rsidR="003270E4" w:rsidRPr="0015563B" w:rsidRDefault="00AA0C4C" w:rsidP="0015563B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left="709" w:hanging="720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>Pokud bude p</w:t>
      </w:r>
      <w:r w:rsidR="003270E4" w:rsidRPr="00AA0C4C">
        <w:rPr>
          <w:rFonts w:asciiTheme="minorHAnsi" w:hAnsiTheme="minorHAnsi"/>
          <w:b w:val="0"/>
          <w:szCs w:val="24"/>
        </w:rPr>
        <w:t>rodávající v</w:t>
      </w:r>
      <w:r>
        <w:rPr>
          <w:rFonts w:asciiTheme="minorHAnsi" w:hAnsiTheme="minorHAnsi"/>
          <w:b w:val="0"/>
          <w:szCs w:val="24"/>
        </w:rPr>
        <w:t xml:space="preserve"> prodlení se lhůtou pro dodání zboží sjednané podle smlouvy, </w:t>
      </w:r>
      <w:r w:rsidRPr="0015563B">
        <w:rPr>
          <w:rFonts w:asciiTheme="minorHAnsi" w:hAnsiTheme="minorHAnsi"/>
          <w:b w:val="0"/>
          <w:szCs w:val="24"/>
        </w:rPr>
        <w:lastRenderedPageBreak/>
        <w:t>je kupující oprávněn požadovat po p</w:t>
      </w:r>
      <w:r w:rsidR="003270E4" w:rsidRPr="0015563B">
        <w:rPr>
          <w:rFonts w:asciiTheme="minorHAnsi" w:hAnsiTheme="minorHAnsi"/>
          <w:b w:val="0"/>
          <w:szCs w:val="24"/>
        </w:rPr>
        <w:t xml:space="preserve">rodávajícím zaplacení smluvní pokuty ve výši </w:t>
      </w:r>
      <w:r w:rsidR="00EF6AEF" w:rsidRPr="0015563B">
        <w:rPr>
          <w:rFonts w:asciiTheme="minorHAnsi" w:hAnsiTheme="minorHAnsi"/>
          <w:b w:val="0"/>
          <w:szCs w:val="24"/>
        </w:rPr>
        <w:t>1</w:t>
      </w:r>
      <w:r w:rsidR="003270E4" w:rsidRPr="0015563B">
        <w:rPr>
          <w:rFonts w:asciiTheme="minorHAnsi" w:hAnsiTheme="minorHAnsi"/>
          <w:b w:val="0"/>
          <w:szCs w:val="24"/>
        </w:rPr>
        <w:t>000,-</w:t>
      </w:r>
      <w:r w:rsidR="003270E4" w:rsidRPr="0015563B">
        <w:rPr>
          <w:rFonts w:asciiTheme="minorHAnsi" w:hAnsiTheme="minorHAnsi"/>
          <w:b w:val="0"/>
          <w:color w:val="FFFFFF"/>
          <w:szCs w:val="24"/>
        </w:rPr>
        <w:t xml:space="preserve"> </w:t>
      </w:r>
      <w:r w:rsidR="003270E4" w:rsidRPr="0015563B">
        <w:rPr>
          <w:rFonts w:asciiTheme="minorHAnsi" w:hAnsiTheme="minorHAnsi"/>
          <w:b w:val="0"/>
          <w:szCs w:val="24"/>
        </w:rPr>
        <w:t>Kč za každý i započatý den prodlení.</w:t>
      </w:r>
    </w:p>
    <w:p w:rsidR="003270E4" w:rsidRPr="0015563B" w:rsidRDefault="00AA0C4C" w:rsidP="0015563B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left="709" w:hanging="720"/>
        <w:rPr>
          <w:rFonts w:asciiTheme="minorHAnsi" w:hAnsiTheme="minorHAnsi"/>
          <w:b w:val="0"/>
          <w:szCs w:val="24"/>
        </w:rPr>
      </w:pPr>
      <w:r w:rsidRPr="0015563B">
        <w:rPr>
          <w:rFonts w:asciiTheme="minorHAnsi" w:hAnsiTheme="minorHAnsi"/>
          <w:b w:val="0"/>
          <w:szCs w:val="24"/>
        </w:rPr>
        <w:t>Pokud p</w:t>
      </w:r>
      <w:r w:rsidR="003270E4" w:rsidRPr="0015563B">
        <w:rPr>
          <w:rFonts w:asciiTheme="minorHAnsi" w:hAnsiTheme="minorHAnsi"/>
          <w:b w:val="0"/>
          <w:szCs w:val="24"/>
        </w:rPr>
        <w:t xml:space="preserve">rodávající neodstraní vadu vzniklou v záruční době ve sjednané lhůtě nebo - nebyla-li tato lhůta sjednána - ve </w:t>
      </w:r>
      <w:r w:rsidRPr="0015563B">
        <w:rPr>
          <w:rFonts w:asciiTheme="minorHAnsi" w:hAnsiTheme="minorHAnsi"/>
          <w:b w:val="0"/>
          <w:szCs w:val="24"/>
        </w:rPr>
        <w:t>lhůtě dle bodu 8.5 smlouvy, je kupující oprávněn požadovat po p</w:t>
      </w:r>
      <w:r w:rsidR="003270E4" w:rsidRPr="0015563B">
        <w:rPr>
          <w:rFonts w:asciiTheme="minorHAnsi" w:hAnsiTheme="minorHAnsi"/>
          <w:b w:val="0"/>
          <w:szCs w:val="24"/>
        </w:rPr>
        <w:t xml:space="preserve">rodávajícím zaplacení smluvní pokuty ve výši </w:t>
      </w:r>
      <w:r w:rsidR="00D92004" w:rsidRPr="0015563B">
        <w:rPr>
          <w:rFonts w:asciiTheme="minorHAnsi" w:hAnsiTheme="minorHAnsi"/>
          <w:b w:val="0"/>
          <w:szCs w:val="24"/>
        </w:rPr>
        <w:t>10</w:t>
      </w:r>
      <w:r w:rsidR="003270E4" w:rsidRPr="0015563B">
        <w:rPr>
          <w:rFonts w:asciiTheme="minorHAnsi" w:hAnsiTheme="minorHAnsi"/>
          <w:b w:val="0"/>
          <w:szCs w:val="24"/>
        </w:rPr>
        <w:t>00,- Kč za každ</w:t>
      </w:r>
      <w:r w:rsidRPr="0015563B">
        <w:rPr>
          <w:rFonts w:asciiTheme="minorHAnsi" w:hAnsiTheme="minorHAnsi"/>
          <w:b w:val="0"/>
          <w:szCs w:val="24"/>
        </w:rPr>
        <w:t>ou reklamovanou vadu, u níž je p</w:t>
      </w:r>
      <w:r w:rsidR="003270E4" w:rsidRPr="0015563B">
        <w:rPr>
          <w:rFonts w:asciiTheme="minorHAnsi" w:hAnsiTheme="minorHAnsi"/>
          <w:b w:val="0"/>
          <w:szCs w:val="24"/>
        </w:rPr>
        <w:t>rodávající v prodlení, a to za každý i započatý den prodlení.</w:t>
      </w:r>
    </w:p>
    <w:p w:rsidR="003270E4" w:rsidRPr="00657A41" w:rsidRDefault="00AA0C4C" w:rsidP="0015563B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left="709" w:hanging="720"/>
        <w:rPr>
          <w:rFonts w:asciiTheme="minorHAnsi" w:hAnsiTheme="minorHAnsi"/>
          <w:b w:val="0"/>
          <w:szCs w:val="24"/>
        </w:rPr>
      </w:pPr>
      <w:r w:rsidRPr="0015563B">
        <w:rPr>
          <w:rFonts w:asciiTheme="minorHAnsi" w:hAnsiTheme="minorHAnsi"/>
          <w:b w:val="0"/>
          <w:szCs w:val="24"/>
        </w:rPr>
        <w:t>Pokud p</w:t>
      </w:r>
      <w:r w:rsidR="003270E4" w:rsidRPr="0015563B">
        <w:rPr>
          <w:rFonts w:asciiTheme="minorHAnsi" w:hAnsiTheme="minorHAnsi"/>
          <w:b w:val="0"/>
          <w:szCs w:val="24"/>
        </w:rPr>
        <w:t xml:space="preserve">rodávající neodstraní vadu vzniklou v pozáruční době ve sjednané lhůtě nebo - nebyla-li tato lhůta sjednána - ve </w:t>
      </w:r>
      <w:r w:rsidRPr="0015563B">
        <w:rPr>
          <w:rFonts w:asciiTheme="minorHAnsi" w:hAnsiTheme="minorHAnsi"/>
          <w:b w:val="0"/>
          <w:szCs w:val="24"/>
        </w:rPr>
        <w:t>lhůtě dle bodu 9.2 smlouvy, je kupující oprávněn požadovat po p</w:t>
      </w:r>
      <w:r w:rsidR="003270E4" w:rsidRPr="0015563B">
        <w:rPr>
          <w:rFonts w:asciiTheme="minorHAnsi" w:hAnsiTheme="minorHAnsi"/>
          <w:b w:val="0"/>
          <w:szCs w:val="24"/>
        </w:rPr>
        <w:t>rodávajícím zaplacení smluvní pokuty ve výši 1 % z ceny opravy dle</w:t>
      </w:r>
      <w:r w:rsidR="003270E4" w:rsidRPr="00657A41">
        <w:rPr>
          <w:rFonts w:asciiTheme="minorHAnsi" w:hAnsiTheme="minorHAnsi"/>
          <w:b w:val="0"/>
          <w:szCs w:val="24"/>
        </w:rPr>
        <w:t xml:space="preserve"> každé jednotlivé objednávky za</w:t>
      </w:r>
      <w:r>
        <w:rPr>
          <w:rFonts w:asciiTheme="minorHAnsi" w:hAnsiTheme="minorHAnsi"/>
          <w:b w:val="0"/>
          <w:szCs w:val="24"/>
        </w:rPr>
        <w:t xml:space="preserve"> každou takovou vadu, u níž je p</w:t>
      </w:r>
      <w:r w:rsidR="003270E4" w:rsidRPr="00657A41">
        <w:rPr>
          <w:rFonts w:asciiTheme="minorHAnsi" w:hAnsiTheme="minorHAnsi"/>
          <w:b w:val="0"/>
          <w:szCs w:val="24"/>
        </w:rPr>
        <w:t>rodávající v prodlení, a to za každý den prodlení.</w:t>
      </w:r>
    </w:p>
    <w:p w:rsidR="003270E4" w:rsidRPr="00C24F3A" w:rsidRDefault="00AA0C4C" w:rsidP="0015563B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left="709" w:hanging="709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>Pokud bude k</w:t>
      </w:r>
      <w:r w:rsidR="003270E4" w:rsidRPr="00C24F3A">
        <w:rPr>
          <w:rFonts w:asciiTheme="minorHAnsi" w:hAnsiTheme="minorHAnsi"/>
          <w:b w:val="0"/>
          <w:szCs w:val="24"/>
        </w:rPr>
        <w:t>upující v prodlení s úhradou faktury ve</w:t>
      </w:r>
      <w:r>
        <w:rPr>
          <w:rFonts w:asciiTheme="minorHAnsi" w:hAnsiTheme="minorHAnsi"/>
          <w:b w:val="0"/>
          <w:szCs w:val="24"/>
        </w:rPr>
        <w:t xml:space="preserve"> sjednané lhůtě splatnosti, je p</w:t>
      </w:r>
      <w:r w:rsidR="003270E4" w:rsidRPr="00C24F3A">
        <w:rPr>
          <w:rFonts w:asciiTheme="minorHAnsi" w:hAnsiTheme="minorHAnsi"/>
          <w:b w:val="0"/>
          <w:szCs w:val="24"/>
        </w:rPr>
        <w:t xml:space="preserve">rodávající oprávněn požadovat po </w:t>
      </w:r>
      <w:r>
        <w:rPr>
          <w:rFonts w:asciiTheme="minorHAnsi" w:hAnsiTheme="minorHAnsi"/>
          <w:b w:val="0"/>
          <w:szCs w:val="24"/>
        </w:rPr>
        <w:t>k</w:t>
      </w:r>
      <w:r w:rsidR="003270E4" w:rsidRPr="00C24F3A">
        <w:rPr>
          <w:rFonts w:asciiTheme="minorHAnsi" w:hAnsiTheme="minorHAnsi"/>
          <w:b w:val="0"/>
          <w:szCs w:val="24"/>
        </w:rPr>
        <w:t>upujícím úrok z prodlení ve výši 0,02 % z dlužné částky za každý i započatý den prodlení.</w:t>
      </w:r>
    </w:p>
    <w:p w:rsidR="003270E4" w:rsidRPr="00C24F3A" w:rsidRDefault="003270E4" w:rsidP="0015563B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left="709" w:hanging="709"/>
        <w:rPr>
          <w:rFonts w:asciiTheme="minorHAnsi" w:hAnsiTheme="minorHAnsi"/>
          <w:b w:val="0"/>
          <w:szCs w:val="24"/>
        </w:rPr>
      </w:pPr>
      <w:r w:rsidRPr="00C24F3A">
        <w:rPr>
          <w:rFonts w:asciiTheme="minorHAnsi" w:hAnsiTheme="minorHAnsi"/>
          <w:b w:val="0"/>
          <w:szCs w:val="24"/>
        </w:rPr>
        <w:t>Smluvní strana je povinna uhradit požadované sankce nejpozději do 14 dnů ode dne obdržení písemného uplatnění.</w:t>
      </w:r>
    </w:p>
    <w:p w:rsidR="003270E4" w:rsidRPr="00C24F3A" w:rsidRDefault="003270E4" w:rsidP="0015563B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left="709" w:hanging="709"/>
        <w:rPr>
          <w:rFonts w:asciiTheme="minorHAnsi" w:hAnsiTheme="minorHAnsi"/>
          <w:b w:val="0"/>
          <w:szCs w:val="24"/>
        </w:rPr>
      </w:pPr>
      <w:r w:rsidRPr="00C24F3A">
        <w:rPr>
          <w:rFonts w:asciiTheme="minorHAnsi" w:hAnsiTheme="minorHAnsi"/>
          <w:b w:val="0"/>
          <w:szCs w:val="24"/>
        </w:rPr>
        <w:t>Zaplacením sankce (sml</w:t>
      </w:r>
      <w:r w:rsidR="00AA0C4C">
        <w:rPr>
          <w:rFonts w:asciiTheme="minorHAnsi" w:hAnsiTheme="minorHAnsi"/>
          <w:b w:val="0"/>
          <w:szCs w:val="24"/>
        </w:rPr>
        <w:t>uvní pokuty) není dotčen nárok k</w:t>
      </w:r>
      <w:r w:rsidRPr="00C24F3A">
        <w:rPr>
          <w:rFonts w:asciiTheme="minorHAnsi" w:hAnsiTheme="minorHAnsi"/>
          <w:b w:val="0"/>
          <w:szCs w:val="24"/>
        </w:rPr>
        <w:t>upujícího na náhradu újmy způ</w:t>
      </w:r>
      <w:r w:rsidR="00AA0C4C">
        <w:rPr>
          <w:rFonts w:asciiTheme="minorHAnsi" w:hAnsiTheme="minorHAnsi"/>
          <w:b w:val="0"/>
          <w:szCs w:val="24"/>
        </w:rPr>
        <w:t>sobené mu porušením povinnosti p</w:t>
      </w:r>
      <w:r w:rsidRPr="00C24F3A">
        <w:rPr>
          <w:rFonts w:asciiTheme="minorHAnsi" w:hAnsiTheme="minorHAnsi"/>
          <w:b w:val="0"/>
          <w:szCs w:val="24"/>
        </w:rPr>
        <w:t>rodávajícího, na niž se sankce vztahuje.</w:t>
      </w:r>
    </w:p>
    <w:p w:rsidR="00E95113" w:rsidRPr="00C24F3A" w:rsidRDefault="00E95113" w:rsidP="0015563B">
      <w:pPr>
        <w:spacing w:after="0"/>
        <w:rPr>
          <w:rFonts w:asciiTheme="minorHAnsi" w:hAnsiTheme="minorHAnsi"/>
        </w:rPr>
      </w:pPr>
    </w:p>
    <w:p w:rsidR="00BC2821" w:rsidRPr="00C24F3A" w:rsidRDefault="00BC2821" w:rsidP="0015563B">
      <w:pPr>
        <w:spacing w:after="0"/>
        <w:rPr>
          <w:rFonts w:asciiTheme="minorHAnsi" w:hAnsiTheme="minorHAnsi"/>
        </w:rPr>
      </w:pPr>
    </w:p>
    <w:tbl>
      <w:tblPr>
        <w:tblStyle w:val="Mkatabulky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ECFF"/>
        <w:tblLook w:val="04A0" w:firstRow="1" w:lastRow="0" w:firstColumn="1" w:lastColumn="0" w:noHBand="0" w:noVBand="1"/>
      </w:tblPr>
      <w:tblGrid>
        <w:gridCol w:w="9180"/>
      </w:tblGrid>
      <w:tr w:rsidR="004B5508" w:rsidRPr="00C24F3A" w:rsidTr="001F69A9">
        <w:trPr>
          <w:trHeight w:val="680"/>
        </w:trPr>
        <w:tc>
          <w:tcPr>
            <w:tcW w:w="9180" w:type="dxa"/>
            <w:shd w:val="clear" w:color="auto" w:fill="CCECFF"/>
            <w:vAlign w:val="center"/>
          </w:tcPr>
          <w:p w:rsidR="004B5508" w:rsidRPr="00C24F3A" w:rsidRDefault="003270E4" w:rsidP="0015563B">
            <w:pPr>
              <w:pStyle w:val="Nadpis1"/>
              <w:keepNext w:val="0"/>
              <w:widowControl w:val="0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/>
              <w:ind w:left="709" w:hanging="709"/>
              <w:jc w:val="left"/>
              <w:outlineLvl w:val="0"/>
              <w:rPr>
                <w:rFonts w:asciiTheme="minorHAnsi" w:hAnsiTheme="minorHAnsi"/>
                <w:szCs w:val="24"/>
              </w:rPr>
            </w:pPr>
            <w:r w:rsidRPr="00541A2D">
              <w:rPr>
                <w:rFonts w:asciiTheme="minorHAnsi" w:hAnsiTheme="minorHAnsi"/>
                <w:sz w:val="28"/>
                <w:szCs w:val="24"/>
              </w:rPr>
              <w:t>NÁHRADA ÚJMY</w:t>
            </w:r>
          </w:p>
        </w:tc>
      </w:tr>
    </w:tbl>
    <w:p w:rsidR="00416C69" w:rsidRPr="00C24F3A" w:rsidRDefault="00416C69" w:rsidP="0015563B">
      <w:pPr>
        <w:pStyle w:val="Odstavecseseznamem"/>
        <w:keepNext/>
        <w:numPr>
          <w:ilvl w:val="0"/>
          <w:numId w:val="15"/>
        </w:numPr>
        <w:spacing w:before="360" w:line="264" w:lineRule="auto"/>
        <w:contextualSpacing w:val="0"/>
        <w:outlineLvl w:val="1"/>
        <w:rPr>
          <w:rFonts w:asciiTheme="minorHAnsi" w:eastAsia="MS Mincho" w:hAnsiTheme="minorHAnsi"/>
          <w:b/>
          <w:bCs/>
          <w:iCs/>
          <w:vanish/>
          <w:lang w:eastAsia="ja-JP"/>
        </w:rPr>
      </w:pPr>
      <w:bookmarkStart w:id="18" w:name="_Toc468347090"/>
      <w:bookmarkStart w:id="19" w:name="_Toc468713297"/>
      <w:bookmarkStart w:id="20" w:name="_Toc469389924"/>
    </w:p>
    <w:bookmarkEnd w:id="18"/>
    <w:bookmarkEnd w:id="19"/>
    <w:bookmarkEnd w:id="20"/>
    <w:p w:rsidR="00F55345" w:rsidRPr="00C24F3A" w:rsidRDefault="00F55345" w:rsidP="0015563B">
      <w:pPr>
        <w:pStyle w:val="Nadpis2"/>
        <w:keepNext w:val="0"/>
        <w:widowControl w:val="0"/>
        <w:numPr>
          <w:ilvl w:val="0"/>
          <w:numId w:val="0"/>
        </w:numPr>
        <w:spacing w:before="0"/>
        <w:ind w:left="720"/>
        <w:rPr>
          <w:rFonts w:asciiTheme="minorHAnsi" w:hAnsiTheme="minorHAnsi"/>
          <w:b w:val="0"/>
          <w:szCs w:val="24"/>
        </w:rPr>
      </w:pPr>
    </w:p>
    <w:p w:rsidR="003270E4" w:rsidRPr="00C24F3A" w:rsidRDefault="003270E4" w:rsidP="0015563B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hanging="720"/>
        <w:rPr>
          <w:rFonts w:asciiTheme="minorHAnsi" w:hAnsiTheme="minorHAnsi"/>
          <w:b w:val="0"/>
          <w:szCs w:val="24"/>
        </w:rPr>
      </w:pPr>
      <w:r w:rsidRPr="00C24F3A">
        <w:rPr>
          <w:rFonts w:asciiTheme="minorHAnsi" w:hAnsiTheme="minorHAnsi"/>
          <w:b w:val="0"/>
          <w:szCs w:val="24"/>
        </w:rPr>
        <w:t xml:space="preserve">Náhrada újmy se řídí ustanoveními § </w:t>
      </w:r>
      <w:smartTag w:uri="urn:schemas-microsoft-com:office:smarttags" w:element="metricconverter">
        <w:smartTagPr>
          <w:attr w:name="ProductID" w:val="2894 a"/>
        </w:smartTagPr>
        <w:r w:rsidRPr="00C24F3A">
          <w:rPr>
            <w:rFonts w:asciiTheme="minorHAnsi" w:hAnsiTheme="minorHAnsi"/>
            <w:b w:val="0"/>
            <w:szCs w:val="24"/>
          </w:rPr>
          <w:t>2894 a</w:t>
        </w:r>
      </w:smartTag>
      <w:r w:rsidRPr="00C24F3A">
        <w:rPr>
          <w:rFonts w:asciiTheme="minorHAnsi" w:hAnsiTheme="minorHAnsi"/>
          <w:b w:val="0"/>
          <w:szCs w:val="24"/>
        </w:rPr>
        <w:t xml:space="preserve"> násl. Občanského zákoníku. Smluvní strany tímto výslovně sjednávají povinnost náhrady nemajetkové újmy (např. poškození dobrého jména).</w:t>
      </w:r>
    </w:p>
    <w:p w:rsidR="00665B57" w:rsidRPr="00C24F3A" w:rsidRDefault="00665B57" w:rsidP="0015563B">
      <w:pPr>
        <w:widowControl w:val="0"/>
        <w:spacing w:after="0"/>
        <w:rPr>
          <w:rFonts w:asciiTheme="minorHAnsi" w:hAnsiTheme="minorHAnsi" w:cs="Arial"/>
        </w:rPr>
      </w:pPr>
    </w:p>
    <w:p w:rsidR="00E95113" w:rsidRPr="00C24F3A" w:rsidRDefault="00E95113" w:rsidP="0015563B">
      <w:pPr>
        <w:widowControl w:val="0"/>
        <w:spacing w:after="0"/>
        <w:rPr>
          <w:rFonts w:asciiTheme="minorHAnsi" w:hAnsiTheme="minorHAnsi" w:cs="Arial"/>
        </w:rPr>
      </w:pPr>
    </w:p>
    <w:tbl>
      <w:tblPr>
        <w:tblStyle w:val="Mkatabulky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ECFF"/>
        <w:tblLook w:val="04A0" w:firstRow="1" w:lastRow="0" w:firstColumn="1" w:lastColumn="0" w:noHBand="0" w:noVBand="1"/>
      </w:tblPr>
      <w:tblGrid>
        <w:gridCol w:w="9180"/>
      </w:tblGrid>
      <w:tr w:rsidR="004B5508" w:rsidRPr="00C24F3A" w:rsidTr="001F69A9">
        <w:trPr>
          <w:trHeight w:val="680"/>
        </w:trPr>
        <w:tc>
          <w:tcPr>
            <w:tcW w:w="9180" w:type="dxa"/>
            <w:shd w:val="clear" w:color="auto" w:fill="CCECFF"/>
            <w:vAlign w:val="center"/>
          </w:tcPr>
          <w:p w:rsidR="004B5508" w:rsidRPr="00C24F3A" w:rsidRDefault="003270E4" w:rsidP="0015563B">
            <w:pPr>
              <w:pStyle w:val="Nadpis1"/>
              <w:keepNext w:val="0"/>
              <w:widowControl w:val="0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/>
              <w:ind w:hanging="720"/>
              <w:jc w:val="left"/>
              <w:outlineLvl w:val="0"/>
              <w:rPr>
                <w:rFonts w:asciiTheme="minorHAnsi" w:hAnsiTheme="minorHAnsi"/>
                <w:szCs w:val="24"/>
              </w:rPr>
            </w:pPr>
            <w:r w:rsidRPr="00541A2D">
              <w:rPr>
                <w:rFonts w:asciiTheme="minorHAnsi" w:hAnsiTheme="minorHAnsi"/>
                <w:sz w:val="28"/>
                <w:szCs w:val="24"/>
              </w:rPr>
              <w:t>UKONČENÍ SMLUVNÍHO VZTAHU</w:t>
            </w:r>
          </w:p>
        </w:tc>
      </w:tr>
    </w:tbl>
    <w:p w:rsidR="00F55345" w:rsidRPr="00C24F3A" w:rsidRDefault="00F55345" w:rsidP="0015563B">
      <w:pPr>
        <w:pStyle w:val="Nadpis2"/>
        <w:keepNext w:val="0"/>
        <w:widowControl w:val="0"/>
        <w:numPr>
          <w:ilvl w:val="0"/>
          <w:numId w:val="0"/>
        </w:numPr>
        <w:spacing w:before="0"/>
        <w:ind w:left="709"/>
        <w:rPr>
          <w:rFonts w:asciiTheme="minorHAnsi" w:hAnsiTheme="minorHAnsi"/>
          <w:b w:val="0"/>
          <w:szCs w:val="24"/>
        </w:rPr>
      </w:pPr>
    </w:p>
    <w:p w:rsidR="003270E4" w:rsidRPr="00C24F3A" w:rsidRDefault="00AA0C4C" w:rsidP="0015563B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left="709" w:hanging="709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>Smluvní vztah založený touto s</w:t>
      </w:r>
      <w:r w:rsidR="003270E4" w:rsidRPr="00C24F3A">
        <w:rPr>
          <w:rFonts w:asciiTheme="minorHAnsi" w:hAnsiTheme="minorHAnsi"/>
          <w:b w:val="0"/>
          <w:szCs w:val="24"/>
        </w:rPr>
        <w:t>mlouvou může být ukončen splněním, dohodou Smluvních stran nebo odstoupením.</w:t>
      </w:r>
    </w:p>
    <w:p w:rsidR="003270E4" w:rsidRPr="00C24F3A" w:rsidRDefault="00AA0C4C" w:rsidP="0015563B">
      <w:pPr>
        <w:pStyle w:val="Nadpis2"/>
        <w:keepNext w:val="0"/>
        <w:widowControl w:val="0"/>
        <w:numPr>
          <w:ilvl w:val="1"/>
          <w:numId w:val="44"/>
        </w:numPr>
        <w:spacing w:before="0" w:line="264" w:lineRule="auto"/>
        <w:ind w:left="709" w:hanging="709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lastRenderedPageBreak/>
        <w:t>Kupující je oprávněn od s</w:t>
      </w:r>
      <w:r w:rsidR="003270E4" w:rsidRPr="00C24F3A">
        <w:rPr>
          <w:rFonts w:asciiTheme="minorHAnsi" w:hAnsiTheme="minorHAnsi"/>
          <w:b w:val="0"/>
          <w:szCs w:val="24"/>
        </w:rPr>
        <w:t>mlouvy odstoupit v případě, že</w:t>
      </w:r>
    </w:p>
    <w:p w:rsidR="003270E4" w:rsidRPr="00C24F3A" w:rsidRDefault="003270E4" w:rsidP="0015563B">
      <w:pPr>
        <w:pStyle w:val="Nadpis3"/>
        <w:keepNext w:val="0"/>
        <w:widowControl w:val="0"/>
        <w:numPr>
          <w:ilvl w:val="2"/>
          <w:numId w:val="45"/>
        </w:numPr>
        <w:spacing w:before="0" w:line="264" w:lineRule="auto"/>
        <w:ind w:left="1134" w:hanging="425"/>
        <w:rPr>
          <w:rFonts w:asciiTheme="minorHAnsi" w:hAnsiTheme="minorHAnsi"/>
          <w:b w:val="0"/>
          <w:szCs w:val="24"/>
        </w:rPr>
      </w:pPr>
      <w:r w:rsidRPr="00C24F3A">
        <w:rPr>
          <w:rFonts w:asciiTheme="minorHAnsi" w:hAnsiTheme="minorHAnsi"/>
          <w:b w:val="0"/>
          <w:szCs w:val="24"/>
        </w:rPr>
        <w:t>dojde k podstatnému</w:t>
      </w:r>
      <w:r w:rsidR="00AA0C4C">
        <w:rPr>
          <w:rFonts w:asciiTheme="minorHAnsi" w:hAnsiTheme="minorHAnsi"/>
          <w:b w:val="0"/>
          <w:szCs w:val="24"/>
        </w:rPr>
        <w:t xml:space="preserve"> porušení povinností uložených prodávajícímu s</w:t>
      </w:r>
      <w:r w:rsidRPr="00C24F3A">
        <w:rPr>
          <w:rFonts w:asciiTheme="minorHAnsi" w:hAnsiTheme="minorHAnsi"/>
          <w:b w:val="0"/>
          <w:szCs w:val="24"/>
        </w:rPr>
        <w:t>mlouvou,</w:t>
      </w:r>
      <w:r w:rsidR="00AA0C4C">
        <w:rPr>
          <w:rFonts w:asciiTheme="minorHAnsi" w:hAnsiTheme="minorHAnsi"/>
          <w:b w:val="0"/>
          <w:szCs w:val="24"/>
        </w:rPr>
        <w:t xml:space="preserve"> přičemž za podstatné porušení s</w:t>
      </w:r>
      <w:r w:rsidRPr="00C24F3A">
        <w:rPr>
          <w:rFonts w:asciiTheme="minorHAnsi" w:hAnsiTheme="minorHAnsi"/>
          <w:b w:val="0"/>
          <w:szCs w:val="24"/>
        </w:rPr>
        <w:t>mlouvy se považuje zejména pr</w:t>
      </w:r>
      <w:r w:rsidR="00AA0C4C">
        <w:rPr>
          <w:rFonts w:asciiTheme="minorHAnsi" w:hAnsiTheme="minorHAnsi"/>
          <w:b w:val="0"/>
          <w:szCs w:val="24"/>
        </w:rPr>
        <w:t>odlení prodávajícího s dodáním z</w:t>
      </w:r>
      <w:r w:rsidRPr="00C24F3A">
        <w:rPr>
          <w:rFonts w:asciiTheme="minorHAnsi" w:hAnsiTheme="minorHAnsi"/>
          <w:b w:val="0"/>
          <w:szCs w:val="24"/>
        </w:rPr>
        <w:t>boží o více než 30 kalendářních dní nebo prodlení s odstraněním záruční vady o více než 30 kalendářních dní,</w:t>
      </w:r>
    </w:p>
    <w:p w:rsidR="007D1E42" w:rsidRPr="00C24F3A" w:rsidRDefault="003270E4" w:rsidP="0015563B">
      <w:pPr>
        <w:pStyle w:val="Nadpis3"/>
        <w:keepNext w:val="0"/>
        <w:widowControl w:val="0"/>
        <w:numPr>
          <w:ilvl w:val="2"/>
          <w:numId w:val="45"/>
        </w:numPr>
        <w:spacing w:before="0" w:line="264" w:lineRule="auto"/>
        <w:ind w:left="1134" w:hanging="425"/>
        <w:rPr>
          <w:rFonts w:asciiTheme="minorHAnsi" w:hAnsiTheme="minorHAnsi"/>
          <w:b w:val="0"/>
          <w:szCs w:val="24"/>
        </w:rPr>
      </w:pPr>
      <w:r w:rsidRPr="00C24F3A">
        <w:rPr>
          <w:rFonts w:asciiTheme="minorHAnsi" w:hAnsiTheme="minorHAnsi"/>
          <w:b w:val="0"/>
          <w:szCs w:val="24"/>
        </w:rPr>
        <w:t>Prodávající podá na sebe insolvenční návrh dle § 98 insolvenčního zákona nebo v  in</w:t>
      </w:r>
      <w:r w:rsidR="00AA0C4C">
        <w:rPr>
          <w:rFonts w:asciiTheme="minorHAnsi" w:hAnsiTheme="minorHAnsi"/>
          <w:b w:val="0"/>
          <w:szCs w:val="24"/>
        </w:rPr>
        <w:t>solvenčním řízení vůči majetku p</w:t>
      </w:r>
      <w:r w:rsidRPr="00C24F3A">
        <w:rPr>
          <w:rFonts w:asciiTheme="minorHAnsi" w:hAnsiTheme="minorHAnsi"/>
          <w:b w:val="0"/>
          <w:szCs w:val="24"/>
        </w:rPr>
        <w:t>rodávajícího zahájeném na návrh věřitele bylo vydáno rozhodnutí o úpadku, nebo insolvenční návrh byl zamítnut proto, že majetek nepostačuje k úhradě nákladů insolvenčního řízení, ne</w:t>
      </w:r>
      <w:r w:rsidR="00AA0C4C">
        <w:rPr>
          <w:rFonts w:asciiTheme="minorHAnsi" w:hAnsiTheme="minorHAnsi"/>
          <w:b w:val="0"/>
          <w:szCs w:val="24"/>
        </w:rPr>
        <w:t>bo byla zavedena nucená správa p</w:t>
      </w:r>
      <w:r w:rsidRPr="00C24F3A">
        <w:rPr>
          <w:rFonts w:asciiTheme="minorHAnsi" w:hAnsiTheme="minorHAnsi"/>
          <w:b w:val="0"/>
          <w:szCs w:val="24"/>
        </w:rPr>
        <w:t>rodávajícího podle zvláštních právních předpisů,</w:t>
      </w:r>
    </w:p>
    <w:p w:rsidR="003270E4" w:rsidRPr="00C24F3A" w:rsidRDefault="003270E4" w:rsidP="0015563B">
      <w:pPr>
        <w:pStyle w:val="Nadpis3"/>
        <w:keepNext w:val="0"/>
        <w:widowControl w:val="0"/>
        <w:numPr>
          <w:ilvl w:val="2"/>
          <w:numId w:val="45"/>
        </w:numPr>
        <w:spacing w:before="0" w:after="240" w:line="264" w:lineRule="auto"/>
        <w:ind w:left="1134" w:hanging="425"/>
        <w:rPr>
          <w:rFonts w:asciiTheme="minorHAnsi" w:hAnsiTheme="minorHAnsi"/>
          <w:b w:val="0"/>
          <w:szCs w:val="24"/>
        </w:rPr>
      </w:pPr>
      <w:r w:rsidRPr="00C24F3A">
        <w:rPr>
          <w:rFonts w:asciiTheme="minorHAnsi" w:hAnsiTheme="minorHAnsi"/>
          <w:b w:val="0"/>
          <w:szCs w:val="24"/>
        </w:rPr>
        <w:t>Prodávající převede své závazky, povinno</w:t>
      </w:r>
      <w:r w:rsidR="00AA0C4C">
        <w:rPr>
          <w:rFonts w:asciiTheme="minorHAnsi" w:hAnsiTheme="minorHAnsi"/>
          <w:b w:val="0"/>
          <w:szCs w:val="24"/>
        </w:rPr>
        <w:t>sti nebo práva plynoucí z této s</w:t>
      </w:r>
      <w:r w:rsidRPr="00C24F3A">
        <w:rPr>
          <w:rFonts w:asciiTheme="minorHAnsi" w:hAnsiTheme="minorHAnsi"/>
          <w:b w:val="0"/>
          <w:szCs w:val="24"/>
        </w:rPr>
        <w:t>mlouvy na jiný su</w:t>
      </w:r>
      <w:r w:rsidR="00AA0C4C">
        <w:rPr>
          <w:rFonts w:asciiTheme="minorHAnsi" w:hAnsiTheme="minorHAnsi"/>
          <w:b w:val="0"/>
          <w:szCs w:val="24"/>
        </w:rPr>
        <w:t>bjekt bez předchozího souhlasu k</w:t>
      </w:r>
      <w:r w:rsidRPr="00C24F3A">
        <w:rPr>
          <w:rFonts w:asciiTheme="minorHAnsi" w:hAnsiTheme="minorHAnsi"/>
          <w:b w:val="0"/>
          <w:szCs w:val="24"/>
        </w:rPr>
        <w:t>upujícího.</w:t>
      </w:r>
    </w:p>
    <w:p w:rsidR="003270E4" w:rsidRPr="00C24F3A" w:rsidRDefault="00AA0C4C" w:rsidP="0015563B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left="709" w:hanging="709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>Prodávající je oprávněn od s</w:t>
      </w:r>
      <w:r w:rsidR="003270E4" w:rsidRPr="00C24F3A">
        <w:rPr>
          <w:rFonts w:asciiTheme="minorHAnsi" w:hAnsiTheme="minorHAnsi"/>
          <w:b w:val="0"/>
          <w:szCs w:val="24"/>
        </w:rPr>
        <w:t>mlouvy odstoupit v případě p</w:t>
      </w:r>
      <w:r>
        <w:rPr>
          <w:rFonts w:asciiTheme="minorHAnsi" w:hAnsiTheme="minorHAnsi"/>
          <w:b w:val="0"/>
          <w:szCs w:val="24"/>
        </w:rPr>
        <w:t>odstatného porušení povinností kupujícího podle této s</w:t>
      </w:r>
      <w:r w:rsidR="003270E4" w:rsidRPr="00C24F3A">
        <w:rPr>
          <w:rFonts w:asciiTheme="minorHAnsi" w:hAnsiTheme="minorHAnsi"/>
          <w:b w:val="0"/>
          <w:szCs w:val="24"/>
        </w:rPr>
        <w:t>mlouvy,</w:t>
      </w:r>
      <w:r>
        <w:rPr>
          <w:rFonts w:asciiTheme="minorHAnsi" w:hAnsiTheme="minorHAnsi"/>
          <w:b w:val="0"/>
          <w:szCs w:val="24"/>
        </w:rPr>
        <w:t xml:space="preserve"> přičemž za podstatné porušení s</w:t>
      </w:r>
      <w:r w:rsidR="003270E4" w:rsidRPr="00C24F3A">
        <w:rPr>
          <w:rFonts w:asciiTheme="minorHAnsi" w:hAnsiTheme="minorHAnsi"/>
          <w:b w:val="0"/>
          <w:szCs w:val="24"/>
        </w:rPr>
        <w:t>mlouvy s</w:t>
      </w:r>
      <w:r>
        <w:rPr>
          <w:rFonts w:asciiTheme="minorHAnsi" w:hAnsiTheme="minorHAnsi"/>
          <w:b w:val="0"/>
          <w:szCs w:val="24"/>
        </w:rPr>
        <w:t>e považuje prodlení k</w:t>
      </w:r>
      <w:r w:rsidR="003270E4" w:rsidRPr="00C24F3A">
        <w:rPr>
          <w:rFonts w:asciiTheme="minorHAnsi" w:hAnsiTheme="minorHAnsi"/>
          <w:b w:val="0"/>
          <w:szCs w:val="24"/>
        </w:rPr>
        <w:t>upujícího s úhradou kupní ceny o více než 60 kalendářních dní.</w:t>
      </w:r>
    </w:p>
    <w:p w:rsidR="003270E4" w:rsidRPr="00C24F3A" w:rsidRDefault="00AA0C4C" w:rsidP="0015563B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left="709" w:hanging="709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>Účinnost odstoupení od s</w:t>
      </w:r>
      <w:r w:rsidR="003270E4" w:rsidRPr="00C24F3A">
        <w:rPr>
          <w:rFonts w:asciiTheme="minorHAnsi" w:hAnsiTheme="minorHAnsi"/>
          <w:b w:val="0"/>
          <w:szCs w:val="24"/>
        </w:rPr>
        <w:t>mlouvy nast</w:t>
      </w:r>
      <w:r>
        <w:rPr>
          <w:rFonts w:asciiTheme="minorHAnsi" w:hAnsiTheme="minorHAnsi"/>
          <w:b w:val="0"/>
          <w:szCs w:val="24"/>
        </w:rPr>
        <w:t>ává doručením odstoupení druhé s</w:t>
      </w:r>
      <w:r w:rsidR="003270E4" w:rsidRPr="00C24F3A">
        <w:rPr>
          <w:rFonts w:asciiTheme="minorHAnsi" w:hAnsiTheme="minorHAnsi"/>
          <w:b w:val="0"/>
          <w:szCs w:val="24"/>
        </w:rPr>
        <w:t>mluvní straně.</w:t>
      </w:r>
    </w:p>
    <w:p w:rsidR="003270E4" w:rsidRPr="00C24F3A" w:rsidRDefault="00AA0C4C" w:rsidP="0015563B">
      <w:pPr>
        <w:pStyle w:val="Nadpis2"/>
        <w:keepNext w:val="0"/>
        <w:widowControl w:val="0"/>
        <w:numPr>
          <w:ilvl w:val="1"/>
          <w:numId w:val="44"/>
        </w:numPr>
        <w:spacing w:before="0" w:after="240" w:line="264" w:lineRule="auto"/>
        <w:ind w:left="709" w:hanging="709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>Odstoupením od s</w:t>
      </w:r>
      <w:r w:rsidR="003270E4" w:rsidRPr="00C24F3A">
        <w:rPr>
          <w:rFonts w:asciiTheme="minorHAnsi" w:hAnsiTheme="minorHAnsi"/>
          <w:b w:val="0"/>
          <w:szCs w:val="24"/>
        </w:rPr>
        <w:t xml:space="preserve">mlouvy </w:t>
      </w:r>
      <w:r>
        <w:rPr>
          <w:rFonts w:asciiTheme="minorHAnsi" w:hAnsiTheme="minorHAnsi"/>
          <w:b w:val="0"/>
          <w:szCs w:val="24"/>
        </w:rPr>
        <w:t>není dotčeno právo odstupující s</w:t>
      </w:r>
      <w:r w:rsidR="003270E4" w:rsidRPr="00C24F3A">
        <w:rPr>
          <w:rFonts w:asciiTheme="minorHAnsi" w:hAnsiTheme="minorHAnsi"/>
          <w:b w:val="0"/>
          <w:szCs w:val="24"/>
        </w:rPr>
        <w:t>mluvní strany na náhradu újmy, poku</w:t>
      </w:r>
      <w:r>
        <w:rPr>
          <w:rFonts w:asciiTheme="minorHAnsi" w:hAnsiTheme="minorHAnsi"/>
          <w:b w:val="0"/>
          <w:szCs w:val="24"/>
        </w:rPr>
        <w:t>d jí jednáním druhé s</w:t>
      </w:r>
      <w:r w:rsidR="003270E4" w:rsidRPr="00C24F3A">
        <w:rPr>
          <w:rFonts w:asciiTheme="minorHAnsi" w:hAnsiTheme="minorHAnsi"/>
          <w:b w:val="0"/>
          <w:szCs w:val="24"/>
        </w:rPr>
        <w:t>mluvní strany vznikla.</w:t>
      </w:r>
    </w:p>
    <w:p w:rsidR="006A6827" w:rsidRPr="00C24F3A" w:rsidRDefault="006A6827" w:rsidP="0015563B">
      <w:pPr>
        <w:widowControl w:val="0"/>
        <w:spacing w:after="0"/>
        <w:rPr>
          <w:rFonts w:asciiTheme="minorHAnsi" w:hAnsiTheme="minorHAnsi" w:cs="Arial"/>
        </w:rPr>
      </w:pPr>
    </w:p>
    <w:p w:rsidR="007D1E42" w:rsidRPr="00C24F3A" w:rsidRDefault="007D1E42" w:rsidP="0015563B">
      <w:pPr>
        <w:widowControl w:val="0"/>
        <w:spacing w:after="0"/>
        <w:rPr>
          <w:rFonts w:asciiTheme="minorHAnsi" w:hAnsiTheme="minorHAnsi" w:cs="Arial"/>
        </w:rPr>
      </w:pPr>
    </w:p>
    <w:tbl>
      <w:tblPr>
        <w:tblStyle w:val="Mkatabulky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ECFF"/>
        <w:tblLook w:val="04A0" w:firstRow="1" w:lastRow="0" w:firstColumn="1" w:lastColumn="0" w:noHBand="0" w:noVBand="1"/>
      </w:tblPr>
      <w:tblGrid>
        <w:gridCol w:w="9180"/>
      </w:tblGrid>
      <w:tr w:rsidR="004B5508" w:rsidRPr="00C24F3A" w:rsidTr="001F69A9">
        <w:trPr>
          <w:trHeight w:val="680"/>
        </w:trPr>
        <w:tc>
          <w:tcPr>
            <w:tcW w:w="9180" w:type="dxa"/>
            <w:shd w:val="clear" w:color="auto" w:fill="CCECFF"/>
            <w:vAlign w:val="center"/>
          </w:tcPr>
          <w:p w:rsidR="004B5508" w:rsidRPr="00C24F3A" w:rsidRDefault="003270E4" w:rsidP="0015563B">
            <w:pPr>
              <w:pStyle w:val="Nadpis1"/>
              <w:keepNext w:val="0"/>
              <w:widowControl w:val="0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/>
              <w:ind w:hanging="720"/>
              <w:jc w:val="left"/>
              <w:outlineLvl w:val="0"/>
              <w:rPr>
                <w:rFonts w:asciiTheme="minorHAnsi" w:hAnsiTheme="minorHAnsi"/>
                <w:szCs w:val="24"/>
              </w:rPr>
            </w:pPr>
            <w:r w:rsidRPr="00541A2D">
              <w:rPr>
                <w:rFonts w:asciiTheme="minorHAnsi" w:hAnsiTheme="minorHAnsi"/>
                <w:sz w:val="28"/>
                <w:szCs w:val="24"/>
              </w:rPr>
              <w:t>ZÁVĚREČNÁ UJEDNÁNÍ</w:t>
            </w:r>
          </w:p>
        </w:tc>
      </w:tr>
    </w:tbl>
    <w:p w:rsidR="007D1E42" w:rsidRPr="00C24F3A" w:rsidRDefault="007D1E42" w:rsidP="0015563B">
      <w:pPr>
        <w:pStyle w:val="Nadpis2"/>
        <w:keepNext w:val="0"/>
        <w:widowControl w:val="0"/>
        <w:numPr>
          <w:ilvl w:val="0"/>
          <w:numId w:val="0"/>
        </w:numPr>
        <w:spacing w:before="0"/>
        <w:ind w:left="420"/>
        <w:rPr>
          <w:rFonts w:asciiTheme="minorHAnsi" w:hAnsiTheme="minorHAnsi"/>
          <w:b w:val="0"/>
          <w:szCs w:val="24"/>
        </w:rPr>
      </w:pPr>
    </w:p>
    <w:p w:rsidR="003270E4" w:rsidRPr="00C24F3A" w:rsidRDefault="003270E4" w:rsidP="0015563B">
      <w:pPr>
        <w:pStyle w:val="Nadpis2"/>
        <w:keepNext w:val="0"/>
        <w:widowControl w:val="0"/>
        <w:numPr>
          <w:ilvl w:val="1"/>
          <w:numId w:val="48"/>
        </w:numPr>
        <w:spacing w:before="0" w:after="240" w:line="264" w:lineRule="auto"/>
        <w:rPr>
          <w:rFonts w:asciiTheme="minorHAnsi" w:hAnsiTheme="minorHAnsi"/>
          <w:b w:val="0"/>
          <w:szCs w:val="24"/>
        </w:rPr>
      </w:pPr>
      <w:r w:rsidRPr="00C24F3A">
        <w:rPr>
          <w:rFonts w:asciiTheme="minorHAnsi" w:hAnsiTheme="minorHAnsi"/>
          <w:b w:val="0"/>
          <w:szCs w:val="24"/>
        </w:rPr>
        <w:t xml:space="preserve">Tato Smlouva není uzavřena adhezním způsobem. </w:t>
      </w:r>
    </w:p>
    <w:p w:rsidR="003270E4" w:rsidRPr="00C24F3A" w:rsidRDefault="003270E4" w:rsidP="0015563B">
      <w:pPr>
        <w:pStyle w:val="Nadpis2"/>
        <w:keepNext w:val="0"/>
        <w:widowControl w:val="0"/>
        <w:numPr>
          <w:ilvl w:val="1"/>
          <w:numId w:val="48"/>
        </w:numPr>
        <w:spacing w:before="0" w:after="240" w:line="264" w:lineRule="auto"/>
        <w:rPr>
          <w:rFonts w:asciiTheme="minorHAnsi" w:hAnsiTheme="minorHAnsi"/>
          <w:b w:val="0"/>
          <w:szCs w:val="24"/>
        </w:rPr>
      </w:pPr>
      <w:r w:rsidRPr="00C24F3A">
        <w:rPr>
          <w:rFonts w:asciiTheme="minorHAnsi" w:hAnsiTheme="minorHAnsi"/>
          <w:b w:val="0"/>
          <w:szCs w:val="24"/>
        </w:rPr>
        <w:t xml:space="preserve">Tuto Smlouvu je možné měnit, doplňovat a upravovat pouze písemnými dodatky </w:t>
      </w:r>
      <w:r w:rsidR="007D1E42" w:rsidRPr="00C24F3A">
        <w:rPr>
          <w:rFonts w:asciiTheme="minorHAnsi" w:hAnsiTheme="minorHAnsi"/>
          <w:b w:val="0"/>
          <w:szCs w:val="24"/>
        </w:rPr>
        <w:tab/>
      </w:r>
      <w:r w:rsidR="00AA0C4C">
        <w:rPr>
          <w:rFonts w:asciiTheme="minorHAnsi" w:hAnsiTheme="minorHAnsi"/>
          <w:b w:val="0"/>
          <w:szCs w:val="24"/>
        </w:rPr>
        <w:t>podepsanými oběma s</w:t>
      </w:r>
      <w:r w:rsidRPr="00C24F3A">
        <w:rPr>
          <w:rFonts w:asciiTheme="minorHAnsi" w:hAnsiTheme="minorHAnsi"/>
          <w:b w:val="0"/>
          <w:szCs w:val="24"/>
        </w:rPr>
        <w:t xml:space="preserve">mluvními stranami. Za písemnou formu se v tomto případě </w:t>
      </w:r>
      <w:r w:rsidR="007D1E42" w:rsidRPr="00C24F3A">
        <w:rPr>
          <w:rFonts w:asciiTheme="minorHAnsi" w:hAnsiTheme="minorHAnsi"/>
          <w:b w:val="0"/>
          <w:szCs w:val="24"/>
        </w:rPr>
        <w:tab/>
      </w:r>
      <w:r w:rsidRPr="00C24F3A">
        <w:rPr>
          <w:rFonts w:asciiTheme="minorHAnsi" w:hAnsiTheme="minorHAnsi"/>
          <w:b w:val="0"/>
          <w:szCs w:val="24"/>
        </w:rPr>
        <w:t>nepovažuje e-mail.</w:t>
      </w:r>
    </w:p>
    <w:p w:rsidR="003270E4" w:rsidRPr="00C24F3A" w:rsidRDefault="00AA0C4C" w:rsidP="0015563B">
      <w:pPr>
        <w:pStyle w:val="Nadpis2"/>
        <w:keepNext w:val="0"/>
        <w:widowControl w:val="0"/>
        <w:numPr>
          <w:ilvl w:val="1"/>
          <w:numId w:val="49"/>
        </w:numPr>
        <w:spacing w:before="0" w:after="240" w:line="264" w:lineRule="auto"/>
        <w:ind w:left="709" w:hanging="709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>Předloží-li některá ze s</w:t>
      </w:r>
      <w:r w:rsidR="003270E4" w:rsidRPr="00C24F3A">
        <w:rPr>
          <w:rFonts w:asciiTheme="minorHAnsi" w:hAnsiTheme="minorHAnsi"/>
          <w:b w:val="0"/>
          <w:szCs w:val="24"/>
        </w:rPr>
        <w:t>m</w:t>
      </w:r>
      <w:r>
        <w:rPr>
          <w:rFonts w:asciiTheme="minorHAnsi" w:hAnsiTheme="minorHAnsi"/>
          <w:b w:val="0"/>
          <w:szCs w:val="24"/>
        </w:rPr>
        <w:t>luvních stran návrh dodatku ke smlouvě, je druhá s</w:t>
      </w:r>
      <w:r w:rsidR="003270E4" w:rsidRPr="00C24F3A">
        <w:rPr>
          <w:rFonts w:asciiTheme="minorHAnsi" w:hAnsiTheme="minorHAnsi"/>
          <w:b w:val="0"/>
          <w:szCs w:val="24"/>
        </w:rPr>
        <w:t>mluvní strana povinna se</w:t>
      </w:r>
      <w:r>
        <w:rPr>
          <w:rFonts w:asciiTheme="minorHAnsi" w:hAnsiTheme="minorHAnsi"/>
          <w:b w:val="0"/>
          <w:szCs w:val="24"/>
        </w:rPr>
        <w:t xml:space="preserve"> k návrhu vyjádřit do 15 (slovy</w:t>
      </w:r>
      <w:r w:rsidR="003270E4" w:rsidRPr="00C24F3A">
        <w:rPr>
          <w:rFonts w:asciiTheme="minorHAnsi" w:hAnsiTheme="minorHAnsi"/>
          <w:b w:val="0"/>
          <w:szCs w:val="24"/>
        </w:rPr>
        <w:t xml:space="preserve"> patnácti) dnů ode dne následujícího po doručení návrhu dodatku.</w:t>
      </w:r>
    </w:p>
    <w:p w:rsidR="003270E4" w:rsidRPr="00C24F3A" w:rsidRDefault="00AA0C4C" w:rsidP="0015563B">
      <w:pPr>
        <w:pStyle w:val="Nadpis2"/>
        <w:keepNext w:val="0"/>
        <w:widowControl w:val="0"/>
        <w:numPr>
          <w:ilvl w:val="1"/>
          <w:numId w:val="49"/>
        </w:numPr>
        <w:spacing w:before="0" w:after="240" w:line="264" w:lineRule="auto"/>
        <w:ind w:left="709" w:hanging="709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>Prodávající ani k</w:t>
      </w:r>
      <w:r w:rsidR="003270E4" w:rsidRPr="00C24F3A">
        <w:rPr>
          <w:rFonts w:asciiTheme="minorHAnsi" w:hAnsiTheme="minorHAnsi"/>
          <w:b w:val="0"/>
          <w:szCs w:val="24"/>
        </w:rPr>
        <w:t>upující nesmí bez výslo</w:t>
      </w:r>
      <w:r>
        <w:rPr>
          <w:rFonts w:asciiTheme="minorHAnsi" w:hAnsiTheme="minorHAnsi"/>
          <w:b w:val="0"/>
          <w:szCs w:val="24"/>
        </w:rPr>
        <w:t>vného písemného souhlasu druhé s</w:t>
      </w:r>
      <w:r w:rsidR="003270E4" w:rsidRPr="00C24F3A">
        <w:rPr>
          <w:rFonts w:asciiTheme="minorHAnsi" w:hAnsiTheme="minorHAnsi"/>
          <w:b w:val="0"/>
          <w:szCs w:val="24"/>
        </w:rPr>
        <w:t>mluvní stra</w:t>
      </w:r>
      <w:r>
        <w:rPr>
          <w:rFonts w:asciiTheme="minorHAnsi" w:hAnsiTheme="minorHAnsi"/>
          <w:b w:val="0"/>
          <w:szCs w:val="24"/>
        </w:rPr>
        <w:t>ny postoupit třetí straně tuto s</w:t>
      </w:r>
      <w:r w:rsidR="003270E4" w:rsidRPr="00C24F3A">
        <w:rPr>
          <w:rFonts w:asciiTheme="minorHAnsi" w:hAnsiTheme="minorHAnsi"/>
          <w:b w:val="0"/>
          <w:szCs w:val="24"/>
        </w:rPr>
        <w:t>mlouvu, jakék</w:t>
      </w:r>
      <w:r>
        <w:rPr>
          <w:rFonts w:asciiTheme="minorHAnsi" w:hAnsiTheme="minorHAnsi"/>
          <w:b w:val="0"/>
          <w:szCs w:val="24"/>
        </w:rPr>
        <w:t>oliv právo nebo závazek z této s</w:t>
      </w:r>
      <w:r w:rsidR="003270E4" w:rsidRPr="00C24F3A">
        <w:rPr>
          <w:rFonts w:asciiTheme="minorHAnsi" w:hAnsiTheme="minorHAnsi"/>
          <w:b w:val="0"/>
          <w:szCs w:val="24"/>
        </w:rPr>
        <w:t>mlouvy vyplývající. Toto ustanovení se vztahuje i na p</w:t>
      </w:r>
      <w:r>
        <w:rPr>
          <w:rFonts w:asciiTheme="minorHAnsi" w:hAnsiTheme="minorHAnsi"/>
          <w:b w:val="0"/>
          <w:szCs w:val="24"/>
        </w:rPr>
        <w:t>rávní nástupce s</w:t>
      </w:r>
      <w:r w:rsidR="003270E4" w:rsidRPr="00C24F3A">
        <w:rPr>
          <w:rFonts w:asciiTheme="minorHAnsi" w:hAnsiTheme="minorHAnsi"/>
          <w:b w:val="0"/>
          <w:szCs w:val="24"/>
        </w:rPr>
        <w:t>mluvních stran.</w:t>
      </w:r>
    </w:p>
    <w:p w:rsidR="003270E4" w:rsidRPr="00C24F3A" w:rsidRDefault="003270E4" w:rsidP="0015563B">
      <w:pPr>
        <w:pStyle w:val="Nadpis2"/>
        <w:keepNext w:val="0"/>
        <w:widowControl w:val="0"/>
        <w:numPr>
          <w:ilvl w:val="1"/>
          <w:numId w:val="49"/>
        </w:numPr>
        <w:spacing w:before="0" w:after="240" w:line="264" w:lineRule="auto"/>
        <w:ind w:left="709" w:hanging="709"/>
        <w:rPr>
          <w:rFonts w:asciiTheme="minorHAnsi" w:hAnsiTheme="minorHAnsi"/>
          <w:b w:val="0"/>
          <w:szCs w:val="24"/>
        </w:rPr>
      </w:pPr>
      <w:r w:rsidRPr="00C24F3A">
        <w:rPr>
          <w:rFonts w:asciiTheme="minorHAnsi" w:hAnsiTheme="minorHAnsi"/>
          <w:b w:val="0"/>
          <w:szCs w:val="24"/>
        </w:rPr>
        <w:lastRenderedPageBreak/>
        <w:t>B</w:t>
      </w:r>
      <w:r w:rsidR="00AA0C4C">
        <w:rPr>
          <w:rFonts w:asciiTheme="minorHAnsi" w:hAnsiTheme="minorHAnsi"/>
          <w:b w:val="0"/>
          <w:szCs w:val="24"/>
        </w:rPr>
        <w:t>ude-li některé ustanovení této s</w:t>
      </w:r>
      <w:r w:rsidRPr="00C24F3A">
        <w:rPr>
          <w:rFonts w:asciiTheme="minorHAnsi" w:hAnsiTheme="minorHAnsi"/>
          <w:b w:val="0"/>
          <w:szCs w:val="24"/>
        </w:rPr>
        <w:t>mlouvy shledáno neplatným nebo nevymahatelným, nemá tato skutečnost vliv na plat</w:t>
      </w:r>
      <w:r w:rsidR="00AA0C4C">
        <w:rPr>
          <w:rFonts w:asciiTheme="minorHAnsi" w:hAnsiTheme="minorHAnsi"/>
          <w:b w:val="0"/>
          <w:szCs w:val="24"/>
        </w:rPr>
        <w:t>nost ostatních ustanovení této s</w:t>
      </w:r>
      <w:r w:rsidRPr="00C24F3A">
        <w:rPr>
          <w:rFonts w:asciiTheme="minorHAnsi" w:hAnsiTheme="minorHAnsi"/>
          <w:b w:val="0"/>
          <w:szCs w:val="24"/>
        </w:rPr>
        <w:t>mlouvy, lze-li je oddělit. Smluvní strany se zavazují nahradit takové neplatné nebo nevymahatelné ustanovení do 14 dní ustanovením platným a vymahatelným, které bude odpovídat smyslu a účelu původního neplatného nebo nevymahatelného ustanovení.</w:t>
      </w:r>
    </w:p>
    <w:p w:rsidR="003270E4" w:rsidRPr="00C24F3A" w:rsidRDefault="003270E4" w:rsidP="0015563B">
      <w:pPr>
        <w:pStyle w:val="Nadpis2"/>
        <w:keepNext w:val="0"/>
        <w:widowControl w:val="0"/>
        <w:numPr>
          <w:ilvl w:val="1"/>
          <w:numId w:val="49"/>
        </w:numPr>
        <w:spacing w:before="0" w:after="240" w:line="264" w:lineRule="auto"/>
        <w:ind w:left="709" w:hanging="709"/>
        <w:rPr>
          <w:rFonts w:asciiTheme="minorHAnsi" w:hAnsiTheme="minorHAnsi"/>
          <w:b w:val="0"/>
          <w:szCs w:val="24"/>
        </w:rPr>
      </w:pPr>
      <w:r w:rsidRPr="00C24F3A">
        <w:rPr>
          <w:rFonts w:asciiTheme="minorHAnsi" w:hAnsiTheme="minorHAnsi"/>
          <w:b w:val="0"/>
          <w:szCs w:val="24"/>
        </w:rPr>
        <w:t>Prodávající se</w:t>
      </w:r>
      <w:r w:rsidR="00AA0C4C">
        <w:rPr>
          <w:rFonts w:asciiTheme="minorHAnsi" w:hAnsiTheme="minorHAnsi"/>
          <w:b w:val="0"/>
          <w:szCs w:val="24"/>
        </w:rPr>
        <w:t xml:space="preserve"> za podmínek stanovených touto smlouvou, v souladu s pokyny k</w:t>
      </w:r>
      <w:r w:rsidRPr="00C24F3A">
        <w:rPr>
          <w:rFonts w:asciiTheme="minorHAnsi" w:hAnsiTheme="minorHAnsi"/>
          <w:b w:val="0"/>
          <w:szCs w:val="24"/>
        </w:rPr>
        <w:t>upujícího a při vynaložení veškeré potřebné odborné péče, zavazuje:</w:t>
      </w:r>
    </w:p>
    <w:p w:rsidR="003270E4" w:rsidRPr="00C24F3A" w:rsidRDefault="003270E4" w:rsidP="0015563B">
      <w:pPr>
        <w:pStyle w:val="Nadpis3"/>
        <w:keepNext w:val="0"/>
        <w:widowControl w:val="0"/>
        <w:numPr>
          <w:ilvl w:val="2"/>
          <w:numId w:val="49"/>
        </w:numPr>
        <w:spacing w:before="0" w:after="240" w:line="264" w:lineRule="auto"/>
        <w:ind w:left="1134" w:hanging="425"/>
        <w:rPr>
          <w:rFonts w:asciiTheme="minorHAnsi" w:hAnsiTheme="minorHAnsi"/>
          <w:b w:val="0"/>
          <w:szCs w:val="24"/>
        </w:rPr>
      </w:pPr>
      <w:r w:rsidRPr="00C24F3A">
        <w:rPr>
          <w:rFonts w:asciiTheme="minorHAnsi" w:hAnsiTheme="minorHAnsi"/>
          <w:b w:val="0"/>
          <w:szCs w:val="24"/>
        </w:rPr>
        <w:t>archivovat veškeré písemnosti zhotovené</w:t>
      </w:r>
      <w:r w:rsidR="00AA0C4C">
        <w:rPr>
          <w:rFonts w:asciiTheme="minorHAnsi" w:hAnsiTheme="minorHAnsi"/>
          <w:b w:val="0"/>
          <w:szCs w:val="24"/>
        </w:rPr>
        <w:t xml:space="preserve"> pro plnění zakázky podle této smlouvy a kdykoli po tuto dobu k</w:t>
      </w:r>
      <w:r w:rsidRPr="00C24F3A">
        <w:rPr>
          <w:rFonts w:asciiTheme="minorHAnsi" w:hAnsiTheme="minorHAnsi"/>
          <w:b w:val="0"/>
          <w:szCs w:val="24"/>
        </w:rPr>
        <w:t>upujícímu umožnit přístup k těmto archivovaným písemnostem, nejméně však po dobu 10 let od finančního</w:t>
      </w:r>
      <w:r w:rsidR="00AA0C4C">
        <w:rPr>
          <w:rFonts w:asciiTheme="minorHAnsi" w:hAnsiTheme="minorHAnsi"/>
          <w:b w:val="0"/>
          <w:szCs w:val="24"/>
        </w:rPr>
        <w:t xml:space="preserve"> ukončení projektu.</w:t>
      </w:r>
    </w:p>
    <w:p w:rsidR="003270E4" w:rsidRPr="00C24F3A" w:rsidRDefault="003270E4" w:rsidP="0015563B">
      <w:pPr>
        <w:pStyle w:val="Nadpis3"/>
        <w:keepNext w:val="0"/>
        <w:widowControl w:val="0"/>
        <w:numPr>
          <w:ilvl w:val="2"/>
          <w:numId w:val="49"/>
        </w:numPr>
        <w:spacing w:before="0" w:after="240" w:line="264" w:lineRule="auto"/>
        <w:ind w:left="1134" w:hanging="425"/>
        <w:rPr>
          <w:rFonts w:asciiTheme="minorHAnsi" w:hAnsiTheme="minorHAnsi"/>
          <w:b w:val="0"/>
          <w:szCs w:val="24"/>
        </w:rPr>
      </w:pPr>
      <w:r w:rsidRPr="00C24F3A">
        <w:rPr>
          <w:rFonts w:asciiTheme="minorHAnsi" w:hAnsiTheme="minorHAnsi"/>
          <w:b w:val="0"/>
          <w:szCs w:val="24"/>
        </w:rPr>
        <w:t>jako osoba povinná dle § 2 písm. e) zákona č. 320/2001 Sb., o finanční kontrole ve veřejné správě, spolupůsobit při výkonu finanční kontroly, mj. umožnit řídícímu orgánu operačního programu Výzkum, vývoj a vzdělávání přístup i k těm částem nabídek, smluv a souvisících dokumentů, které podléhají ochraně podle zvláštních právních předpisů (např. obchodní tajemství, utajované skutečnosti), a to za předpokladu, že budou splněny požadavky kladené právními předpisy (např. zákon č. 255/2012 Sb., o kontrole).</w:t>
      </w:r>
    </w:p>
    <w:p w:rsidR="003270E4" w:rsidRPr="00C24F3A" w:rsidRDefault="003270E4" w:rsidP="0015563B">
      <w:pPr>
        <w:pStyle w:val="Nadpis2"/>
        <w:keepNext w:val="0"/>
        <w:widowControl w:val="0"/>
        <w:numPr>
          <w:ilvl w:val="1"/>
          <w:numId w:val="49"/>
        </w:numPr>
        <w:spacing w:before="0" w:after="240" w:line="264" w:lineRule="auto"/>
        <w:ind w:left="709" w:hanging="709"/>
        <w:rPr>
          <w:rFonts w:asciiTheme="minorHAnsi" w:hAnsiTheme="minorHAnsi"/>
          <w:b w:val="0"/>
          <w:szCs w:val="24"/>
        </w:rPr>
      </w:pPr>
      <w:r w:rsidRPr="00C24F3A">
        <w:rPr>
          <w:rFonts w:asciiTheme="minorHAnsi" w:hAnsiTheme="minorHAnsi"/>
          <w:b w:val="0"/>
          <w:szCs w:val="24"/>
        </w:rPr>
        <w:t>Veškerá obchodní korespondence musí být zasílána osobám oprávněným k jednání ve věcech obchodních uvedený</w:t>
      </w:r>
      <w:r w:rsidR="00AA0C4C">
        <w:rPr>
          <w:rFonts w:asciiTheme="minorHAnsi" w:hAnsiTheme="minorHAnsi"/>
          <w:b w:val="0"/>
          <w:szCs w:val="24"/>
        </w:rPr>
        <w:t>m v úvodních ustanoveních této s</w:t>
      </w:r>
      <w:r w:rsidRPr="00C24F3A">
        <w:rPr>
          <w:rFonts w:asciiTheme="minorHAnsi" w:hAnsiTheme="minorHAnsi"/>
          <w:b w:val="0"/>
          <w:szCs w:val="24"/>
        </w:rPr>
        <w:t>mlouvy.</w:t>
      </w:r>
    </w:p>
    <w:p w:rsidR="003270E4" w:rsidRPr="00C24F3A" w:rsidRDefault="00AA0C4C" w:rsidP="0015563B">
      <w:pPr>
        <w:pStyle w:val="Nadpis2"/>
        <w:keepNext w:val="0"/>
        <w:widowControl w:val="0"/>
        <w:numPr>
          <w:ilvl w:val="1"/>
          <w:numId w:val="49"/>
        </w:numPr>
        <w:spacing w:before="0" w:after="240" w:line="264" w:lineRule="auto"/>
        <w:ind w:left="709" w:hanging="709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>Právní vztahy založené touto s</w:t>
      </w:r>
      <w:r w:rsidR="003270E4" w:rsidRPr="00C24F3A">
        <w:rPr>
          <w:rFonts w:asciiTheme="minorHAnsi" w:hAnsiTheme="minorHAnsi"/>
          <w:b w:val="0"/>
          <w:szCs w:val="24"/>
        </w:rPr>
        <w:t>mlouvou se řídí právním řádem České republiky, zejména Občanským zákoníkem.</w:t>
      </w:r>
    </w:p>
    <w:p w:rsidR="003270E4" w:rsidRPr="00C24F3A" w:rsidRDefault="00AA0C4C" w:rsidP="0015563B">
      <w:pPr>
        <w:pStyle w:val="Nadpis2"/>
        <w:keepNext w:val="0"/>
        <w:widowControl w:val="0"/>
        <w:numPr>
          <w:ilvl w:val="1"/>
          <w:numId w:val="49"/>
        </w:numPr>
        <w:spacing w:before="0" w:after="240" w:line="264" w:lineRule="auto"/>
        <w:ind w:left="709" w:hanging="709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>Nedílnou součástí s</w:t>
      </w:r>
      <w:r w:rsidR="003270E4" w:rsidRPr="00C24F3A">
        <w:rPr>
          <w:rFonts w:asciiTheme="minorHAnsi" w:hAnsiTheme="minorHAnsi"/>
          <w:b w:val="0"/>
          <w:szCs w:val="24"/>
        </w:rPr>
        <w:t>mlouvy jsou její přílohy, a to</w:t>
      </w:r>
    </w:p>
    <w:p w:rsidR="003270E4" w:rsidRPr="00C24F3A" w:rsidRDefault="003270E4" w:rsidP="0015563B">
      <w:pPr>
        <w:pStyle w:val="Nadpis3"/>
        <w:keepNext w:val="0"/>
        <w:widowControl w:val="0"/>
        <w:numPr>
          <w:ilvl w:val="0"/>
          <w:numId w:val="47"/>
        </w:numPr>
        <w:spacing w:before="0" w:after="240" w:line="264" w:lineRule="auto"/>
        <w:ind w:left="709" w:firstLine="142"/>
        <w:rPr>
          <w:rFonts w:asciiTheme="minorHAnsi" w:hAnsiTheme="minorHAnsi"/>
          <w:b w:val="0"/>
          <w:szCs w:val="24"/>
        </w:rPr>
      </w:pPr>
      <w:r w:rsidRPr="00C24F3A">
        <w:rPr>
          <w:rFonts w:asciiTheme="minorHAnsi" w:hAnsiTheme="minorHAnsi"/>
          <w:b w:val="0"/>
          <w:szCs w:val="24"/>
        </w:rPr>
        <w:t>přílo</w:t>
      </w:r>
      <w:r w:rsidR="00541A2D">
        <w:rPr>
          <w:rFonts w:asciiTheme="minorHAnsi" w:hAnsiTheme="minorHAnsi"/>
          <w:b w:val="0"/>
          <w:szCs w:val="24"/>
        </w:rPr>
        <w:t>ha č. 1 – Tec</w:t>
      </w:r>
      <w:r w:rsidR="00F45053">
        <w:rPr>
          <w:rFonts w:asciiTheme="minorHAnsi" w:hAnsiTheme="minorHAnsi"/>
          <w:b w:val="0"/>
          <w:szCs w:val="24"/>
        </w:rPr>
        <w:t>hnické</w:t>
      </w:r>
      <w:r w:rsidR="00541A2D">
        <w:rPr>
          <w:rFonts w:asciiTheme="minorHAnsi" w:hAnsiTheme="minorHAnsi"/>
          <w:b w:val="0"/>
          <w:szCs w:val="24"/>
        </w:rPr>
        <w:t xml:space="preserve"> podmínky</w:t>
      </w:r>
    </w:p>
    <w:p w:rsidR="008F7CA0" w:rsidRPr="00C24F3A" w:rsidRDefault="008F7CA0" w:rsidP="0015563B">
      <w:pPr>
        <w:rPr>
          <w:rFonts w:asciiTheme="minorHAnsi" w:hAnsiTheme="minorHAnsi"/>
        </w:rPr>
      </w:pPr>
    </w:p>
    <w:p w:rsidR="003270E4" w:rsidRPr="00C24F3A" w:rsidRDefault="003270E4" w:rsidP="0015563B">
      <w:pPr>
        <w:pStyle w:val="Nadpis2"/>
        <w:keepNext w:val="0"/>
        <w:widowControl w:val="0"/>
        <w:numPr>
          <w:ilvl w:val="1"/>
          <w:numId w:val="49"/>
        </w:numPr>
        <w:spacing w:before="0" w:after="240" w:line="264" w:lineRule="auto"/>
        <w:ind w:left="709" w:hanging="709"/>
        <w:rPr>
          <w:rFonts w:asciiTheme="minorHAnsi" w:hAnsiTheme="minorHAnsi"/>
          <w:b w:val="0"/>
          <w:szCs w:val="24"/>
        </w:rPr>
      </w:pPr>
      <w:r w:rsidRPr="00C24F3A">
        <w:rPr>
          <w:rFonts w:asciiTheme="minorHAnsi" w:hAnsiTheme="minorHAnsi"/>
          <w:b w:val="0"/>
          <w:szCs w:val="24"/>
        </w:rPr>
        <w:t>V případě jakýchkoli nesrovnalostí či kontradikcí mezi zněním</w:t>
      </w:r>
      <w:r w:rsidR="00AA0C4C">
        <w:rPr>
          <w:rFonts w:asciiTheme="minorHAnsi" w:hAnsiTheme="minorHAnsi"/>
          <w:b w:val="0"/>
          <w:szCs w:val="24"/>
        </w:rPr>
        <w:t xml:space="preserve"> smlouvy a jednotlivých příloh s</w:t>
      </w:r>
      <w:r w:rsidRPr="00C24F3A">
        <w:rPr>
          <w:rFonts w:asciiTheme="minorHAnsi" w:hAnsiTheme="minorHAnsi"/>
          <w:b w:val="0"/>
          <w:szCs w:val="24"/>
        </w:rPr>
        <w:t xml:space="preserve">mlouvy je rozhodující znění </w:t>
      </w:r>
      <w:r w:rsidR="00AA0C4C">
        <w:rPr>
          <w:rFonts w:asciiTheme="minorHAnsi" w:hAnsiTheme="minorHAnsi"/>
          <w:b w:val="0"/>
          <w:szCs w:val="24"/>
        </w:rPr>
        <w:t>s</w:t>
      </w:r>
      <w:r w:rsidRPr="00C24F3A">
        <w:rPr>
          <w:rFonts w:asciiTheme="minorHAnsi" w:hAnsiTheme="minorHAnsi"/>
          <w:b w:val="0"/>
          <w:szCs w:val="24"/>
        </w:rPr>
        <w:t>mlouvy. V případě jakýchkoli nesrovnalostí či kontradikcí m</w:t>
      </w:r>
      <w:r w:rsidR="00AA0C4C">
        <w:rPr>
          <w:rFonts w:asciiTheme="minorHAnsi" w:hAnsiTheme="minorHAnsi"/>
          <w:b w:val="0"/>
          <w:szCs w:val="24"/>
        </w:rPr>
        <w:t>ezi zněním jednotlivých příloh s</w:t>
      </w:r>
      <w:r w:rsidRPr="00C24F3A">
        <w:rPr>
          <w:rFonts w:asciiTheme="minorHAnsi" w:hAnsiTheme="minorHAnsi"/>
          <w:b w:val="0"/>
          <w:szCs w:val="24"/>
        </w:rPr>
        <w:t>mlouvy je rozhodující znění té přílohy, která je uvedena v tomto článku výše.</w:t>
      </w:r>
    </w:p>
    <w:p w:rsidR="003270E4" w:rsidRPr="00C24F3A" w:rsidRDefault="00AA0C4C" w:rsidP="0015563B">
      <w:pPr>
        <w:pStyle w:val="Nadpis2"/>
        <w:keepNext w:val="0"/>
        <w:widowControl w:val="0"/>
        <w:numPr>
          <w:ilvl w:val="1"/>
          <w:numId w:val="49"/>
        </w:numPr>
        <w:spacing w:before="0" w:after="240" w:line="264" w:lineRule="auto"/>
        <w:ind w:left="709" w:hanging="709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>Veškerá ujednání mezi s</w:t>
      </w:r>
      <w:r w:rsidR="003270E4" w:rsidRPr="00C24F3A">
        <w:rPr>
          <w:rFonts w:asciiTheme="minorHAnsi" w:hAnsiTheme="minorHAnsi"/>
          <w:b w:val="0"/>
          <w:szCs w:val="24"/>
        </w:rPr>
        <w:t xml:space="preserve">mluvními stranami, ať ústní či písemná, předcházející podpisu této </w:t>
      </w:r>
      <w:r>
        <w:rPr>
          <w:rFonts w:asciiTheme="minorHAnsi" w:hAnsiTheme="minorHAnsi"/>
          <w:b w:val="0"/>
          <w:szCs w:val="24"/>
        </w:rPr>
        <w:t>smlouvy a vztahující se k této s</w:t>
      </w:r>
      <w:r w:rsidR="003270E4" w:rsidRPr="00C24F3A">
        <w:rPr>
          <w:rFonts w:asciiTheme="minorHAnsi" w:hAnsiTheme="minorHAnsi"/>
          <w:b w:val="0"/>
          <w:szCs w:val="24"/>
        </w:rPr>
        <w:t xml:space="preserve">mlouvě a jejímu předmětu, ztrácejí podpisem této </w:t>
      </w:r>
      <w:r>
        <w:rPr>
          <w:rFonts w:asciiTheme="minorHAnsi" w:hAnsiTheme="minorHAnsi"/>
          <w:b w:val="0"/>
          <w:szCs w:val="24"/>
        </w:rPr>
        <w:t>s</w:t>
      </w:r>
      <w:r w:rsidR="003270E4" w:rsidRPr="00C24F3A">
        <w:rPr>
          <w:rFonts w:asciiTheme="minorHAnsi" w:hAnsiTheme="minorHAnsi"/>
          <w:b w:val="0"/>
          <w:szCs w:val="24"/>
        </w:rPr>
        <w:t>mlouvy platnost.</w:t>
      </w:r>
    </w:p>
    <w:p w:rsidR="003270E4" w:rsidRPr="00C24F3A" w:rsidRDefault="00AA0C4C" w:rsidP="0015563B">
      <w:pPr>
        <w:pStyle w:val="Nadpis2"/>
        <w:keepNext w:val="0"/>
        <w:widowControl w:val="0"/>
        <w:numPr>
          <w:ilvl w:val="1"/>
          <w:numId w:val="49"/>
        </w:numPr>
        <w:spacing w:before="0" w:after="240" w:line="264" w:lineRule="auto"/>
        <w:ind w:left="709" w:hanging="709"/>
        <w:jc w:val="left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>Tato s</w:t>
      </w:r>
      <w:r w:rsidR="003270E4" w:rsidRPr="00C24F3A">
        <w:rPr>
          <w:rFonts w:asciiTheme="minorHAnsi" w:hAnsiTheme="minorHAnsi"/>
          <w:b w:val="0"/>
          <w:szCs w:val="24"/>
        </w:rPr>
        <w:t xml:space="preserve">mlouva nabývá platnosti </w:t>
      </w:r>
      <w:r>
        <w:rPr>
          <w:rFonts w:asciiTheme="minorHAnsi" w:hAnsiTheme="minorHAnsi"/>
          <w:b w:val="0"/>
          <w:szCs w:val="24"/>
        </w:rPr>
        <w:t>a účinnosti dnem podpisu oběma s</w:t>
      </w:r>
      <w:r w:rsidR="003270E4" w:rsidRPr="00C24F3A">
        <w:rPr>
          <w:rFonts w:asciiTheme="minorHAnsi" w:hAnsiTheme="minorHAnsi"/>
          <w:b w:val="0"/>
          <w:szCs w:val="24"/>
        </w:rPr>
        <w:t>mluvními stranami.</w:t>
      </w:r>
    </w:p>
    <w:p w:rsidR="003270E4" w:rsidRPr="00C24F3A" w:rsidRDefault="00AA0C4C" w:rsidP="0015563B">
      <w:pPr>
        <w:pStyle w:val="Nadpis2"/>
        <w:keepNext w:val="0"/>
        <w:widowControl w:val="0"/>
        <w:numPr>
          <w:ilvl w:val="1"/>
          <w:numId w:val="49"/>
        </w:numPr>
        <w:spacing w:before="0" w:after="240" w:line="264" w:lineRule="auto"/>
        <w:ind w:left="709" w:hanging="709"/>
        <w:rPr>
          <w:rFonts w:asciiTheme="minorHAnsi" w:hAnsiTheme="minorHAnsi"/>
          <w:b w:val="0"/>
          <w:bCs w:val="0"/>
          <w:iCs w:val="0"/>
          <w:szCs w:val="24"/>
        </w:rPr>
      </w:pPr>
      <w:r>
        <w:rPr>
          <w:rFonts w:asciiTheme="minorHAnsi" w:hAnsiTheme="minorHAnsi"/>
          <w:b w:val="0"/>
          <w:bCs w:val="0"/>
          <w:iCs w:val="0"/>
          <w:szCs w:val="24"/>
        </w:rPr>
        <w:lastRenderedPageBreak/>
        <w:t>Tato s</w:t>
      </w:r>
      <w:r w:rsidR="003270E4" w:rsidRPr="00C24F3A">
        <w:rPr>
          <w:rFonts w:asciiTheme="minorHAnsi" w:hAnsiTheme="minorHAnsi"/>
          <w:b w:val="0"/>
          <w:bCs w:val="0"/>
          <w:iCs w:val="0"/>
          <w:szCs w:val="24"/>
        </w:rPr>
        <w:t>mlouva je vyhotovena ve čtyřech stejnopisech, z nichž každý má platnost originálu, každá smluvní strana obdrží po dvou z nich.</w:t>
      </w:r>
    </w:p>
    <w:p w:rsidR="00541A2D" w:rsidRPr="008319E4" w:rsidRDefault="003270E4" w:rsidP="0015563B">
      <w:pPr>
        <w:pStyle w:val="Nadpis2"/>
        <w:keepNext w:val="0"/>
        <w:widowControl w:val="0"/>
        <w:numPr>
          <w:ilvl w:val="1"/>
          <w:numId w:val="49"/>
        </w:numPr>
        <w:spacing w:before="0" w:after="240" w:line="264" w:lineRule="auto"/>
        <w:ind w:left="709" w:hanging="709"/>
        <w:rPr>
          <w:rFonts w:asciiTheme="minorHAnsi" w:hAnsiTheme="minorHAnsi"/>
          <w:b w:val="0"/>
          <w:szCs w:val="24"/>
        </w:rPr>
      </w:pPr>
      <w:r w:rsidRPr="00C24F3A">
        <w:rPr>
          <w:rFonts w:asciiTheme="minorHAnsi" w:hAnsiTheme="minorHAnsi"/>
          <w:b w:val="0"/>
          <w:szCs w:val="24"/>
        </w:rPr>
        <w:t>Smluvn</w:t>
      </w:r>
      <w:r w:rsidR="00AA0C4C">
        <w:rPr>
          <w:rFonts w:asciiTheme="minorHAnsi" w:hAnsiTheme="minorHAnsi"/>
          <w:b w:val="0"/>
          <w:szCs w:val="24"/>
        </w:rPr>
        <w:t>í strany potvrzují, že si tuto s</w:t>
      </w:r>
      <w:r w:rsidRPr="00C24F3A">
        <w:rPr>
          <w:rFonts w:asciiTheme="minorHAnsi" w:hAnsiTheme="minorHAnsi"/>
          <w:b w:val="0"/>
          <w:szCs w:val="24"/>
        </w:rPr>
        <w:t xml:space="preserve">mlouvu před jejím podpisem přečetly </w:t>
      </w:r>
      <w:r w:rsidR="00AA0C4C">
        <w:rPr>
          <w:rFonts w:asciiTheme="minorHAnsi" w:hAnsiTheme="minorHAnsi"/>
          <w:b w:val="0"/>
          <w:szCs w:val="24"/>
        </w:rPr>
        <w:t>a s jejím obsahem souhlasí, že s</w:t>
      </w:r>
      <w:r w:rsidRPr="00C24F3A">
        <w:rPr>
          <w:rFonts w:asciiTheme="minorHAnsi" w:hAnsiTheme="minorHAnsi"/>
          <w:b w:val="0"/>
          <w:szCs w:val="24"/>
        </w:rPr>
        <w:t xml:space="preserve">mlouva </w:t>
      </w:r>
      <w:r w:rsidR="00AA0C4C">
        <w:rPr>
          <w:rFonts w:asciiTheme="minorHAnsi" w:hAnsiTheme="minorHAnsi"/>
          <w:b w:val="0"/>
          <w:szCs w:val="24"/>
        </w:rPr>
        <w:t>představuje úplnou dohodu mezi s</w:t>
      </w:r>
      <w:r w:rsidRPr="00C24F3A">
        <w:rPr>
          <w:rFonts w:asciiTheme="minorHAnsi" w:hAnsiTheme="minorHAnsi"/>
          <w:b w:val="0"/>
          <w:szCs w:val="24"/>
        </w:rPr>
        <w:t>mluvními stranami.   Na důkaz toho připojují své podpisy.</w:t>
      </w:r>
    </w:p>
    <w:p w:rsidR="008319E4" w:rsidRDefault="008319E4" w:rsidP="00D92004">
      <w:pPr>
        <w:spacing w:line="264" w:lineRule="auto"/>
        <w:rPr>
          <w:rFonts w:asciiTheme="minorHAnsi" w:hAnsiTheme="minorHAnsi"/>
          <w:sz w:val="12"/>
        </w:rPr>
      </w:pPr>
    </w:p>
    <w:p w:rsidR="00D92004" w:rsidRDefault="00D92004" w:rsidP="00D92004">
      <w:pPr>
        <w:spacing w:line="264" w:lineRule="auto"/>
        <w:rPr>
          <w:rFonts w:asciiTheme="minorHAnsi" w:hAnsiTheme="minorHAnsi"/>
          <w:sz w:val="12"/>
        </w:rPr>
      </w:pPr>
    </w:p>
    <w:p w:rsidR="0015563B" w:rsidRDefault="0015563B" w:rsidP="00D92004">
      <w:pPr>
        <w:spacing w:line="264" w:lineRule="auto"/>
        <w:rPr>
          <w:rFonts w:asciiTheme="minorHAnsi" w:hAnsiTheme="minorHAnsi"/>
          <w:sz w:val="12"/>
        </w:rPr>
      </w:pPr>
    </w:p>
    <w:p w:rsidR="00D92004" w:rsidRPr="00D92004" w:rsidRDefault="00D92004" w:rsidP="00D92004">
      <w:pPr>
        <w:spacing w:line="264" w:lineRule="auto"/>
        <w:rPr>
          <w:rFonts w:asciiTheme="minorHAnsi" w:hAnsiTheme="minorHAnsi"/>
          <w:sz w:val="12"/>
        </w:rPr>
      </w:pPr>
    </w:p>
    <w:p w:rsidR="000F7C90" w:rsidRPr="00C24F3A" w:rsidRDefault="000F7C90" w:rsidP="000F7C90">
      <w:pPr>
        <w:widowControl w:val="0"/>
        <w:rPr>
          <w:rFonts w:asciiTheme="minorHAnsi" w:hAnsiTheme="minorHAnsi" w:cs="Arial"/>
          <w:u w:val="single"/>
        </w:rPr>
      </w:pPr>
      <w:r w:rsidRPr="00C24F3A">
        <w:rPr>
          <w:rFonts w:asciiTheme="minorHAnsi" w:hAnsiTheme="minorHAnsi" w:cs="Arial"/>
          <w:u w:val="single"/>
        </w:rPr>
        <w:t>KUPUJÍCÍ</w:t>
      </w:r>
    </w:p>
    <w:p w:rsidR="000F7C90" w:rsidRPr="00C24F3A" w:rsidRDefault="000F7C90" w:rsidP="000F7C90">
      <w:pPr>
        <w:widowControl w:val="0"/>
        <w:rPr>
          <w:rFonts w:asciiTheme="minorHAnsi" w:hAnsiTheme="minorHAnsi" w:cs="Arial"/>
          <w:u w:val="single"/>
        </w:rPr>
      </w:pPr>
    </w:p>
    <w:p w:rsidR="001F69A9" w:rsidRPr="001F69A9" w:rsidRDefault="000F7C90" w:rsidP="001F69A9">
      <w:pPr>
        <w:widowControl w:val="0"/>
        <w:rPr>
          <w:rFonts w:asciiTheme="minorHAnsi" w:hAnsiTheme="minorHAnsi"/>
        </w:rPr>
      </w:pPr>
      <w:r w:rsidRPr="00C24F3A">
        <w:rPr>
          <w:rFonts w:asciiTheme="minorHAnsi" w:hAnsiTheme="minorHAnsi"/>
        </w:rPr>
        <w:t xml:space="preserve">Datum: </w:t>
      </w:r>
      <w:r w:rsidRPr="00C24F3A">
        <w:rPr>
          <w:rFonts w:asciiTheme="minorHAnsi" w:hAnsiTheme="minorHAnsi" w:cs="Arial"/>
          <w:color w:val="FFFFFF"/>
        </w:rPr>
        <w:t>*</w:t>
      </w:r>
    </w:p>
    <w:p w:rsidR="001F69A9" w:rsidRDefault="001F69A9" w:rsidP="001F69A9">
      <w:pPr>
        <w:widowControl w:val="0"/>
        <w:tabs>
          <w:tab w:val="left" w:pos="9072"/>
        </w:tabs>
        <w:contextualSpacing/>
        <w:jc w:val="left"/>
        <w:rPr>
          <w:rFonts w:asciiTheme="minorHAnsi" w:hAnsiTheme="minorHAnsi"/>
          <w:szCs w:val="22"/>
          <w:lang w:eastAsia="ja-JP"/>
        </w:rPr>
      </w:pPr>
    </w:p>
    <w:p w:rsidR="001F69A9" w:rsidRDefault="001F69A9" w:rsidP="001F69A9">
      <w:pPr>
        <w:widowControl w:val="0"/>
        <w:tabs>
          <w:tab w:val="left" w:pos="9072"/>
        </w:tabs>
        <w:contextualSpacing/>
        <w:jc w:val="left"/>
        <w:rPr>
          <w:rFonts w:asciiTheme="minorHAnsi" w:hAnsiTheme="minorHAnsi"/>
          <w:szCs w:val="22"/>
          <w:lang w:eastAsia="ja-JP"/>
        </w:rPr>
      </w:pPr>
    </w:p>
    <w:p w:rsidR="00D92004" w:rsidRDefault="00D92004" w:rsidP="001F69A9">
      <w:pPr>
        <w:widowControl w:val="0"/>
        <w:tabs>
          <w:tab w:val="left" w:pos="9072"/>
        </w:tabs>
        <w:contextualSpacing/>
        <w:jc w:val="left"/>
        <w:rPr>
          <w:rFonts w:asciiTheme="minorHAnsi" w:hAnsiTheme="minorHAnsi"/>
          <w:szCs w:val="22"/>
          <w:lang w:eastAsia="ja-JP"/>
        </w:rPr>
      </w:pPr>
    </w:p>
    <w:p w:rsidR="00541A2D" w:rsidRDefault="00541A2D" w:rsidP="001F69A9">
      <w:pPr>
        <w:widowControl w:val="0"/>
        <w:tabs>
          <w:tab w:val="left" w:pos="9072"/>
        </w:tabs>
        <w:contextualSpacing/>
        <w:jc w:val="left"/>
        <w:rPr>
          <w:rFonts w:asciiTheme="minorHAnsi" w:hAnsiTheme="minorHAnsi"/>
          <w:szCs w:val="22"/>
          <w:lang w:eastAsia="ja-JP"/>
        </w:rPr>
      </w:pPr>
    </w:p>
    <w:p w:rsidR="001F69A9" w:rsidRPr="00060F08" w:rsidRDefault="001F69A9" w:rsidP="001F69A9">
      <w:pPr>
        <w:widowControl w:val="0"/>
        <w:tabs>
          <w:tab w:val="left" w:pos="9072"/>
        </w:tabs>
        <w:contextualSpacing/>
        <w:jc w:val="left"/>
        <w:rPr>
          <w:rFonts w:asciiTheme="minorHAnsi" w:hAnsiTheme="minorHAnsi" w:cs="Arial"/>
          <w:szCs w:val="22"/>
        </w:rPr>
      </w:pPr>
      <w:r w:rsidRPr="00060F08">
        <w:rPr>
          <w:rFonts w:asciiTheme="minorHAnsi" w:hAnsiTheme="minorHAnsi" w:cs="Arial"/>
          <w:szCs w:val="22"/>
        </w:rPr>
        <w:t>..……………………………………</w:t>
      </w:r>
      <w:r>
        <w:rPr>
          <w:rFonts w:asciiTheme="minorHAnsi" w:hAnsiTheme="minorHAnsi" w:cs="Arial"/>
          <w:szCs w:val="22"/>
        </w:rPr>
        <w:t xml:space="preserve">……..                                                      </w:t>
      </w:r>
      <w:r w:rsidR="0015563B">
        <w:rPr>
          <w:rFonts w:asciiTheme="minorHAnsi" w:hAnsiTheme="minorHAnsi" w:cs="Arial"/>
          <w:szCs w:val="22"/>
        </w:rPr>
        <w:t xml:space="preserve">   </w:t>
      </w:r>
      <w:r>
        <w:rPr>
          <w:rFonts w:asciiTheme="minorHAnsi" w:hAnsiTheme="minorHAnsi" w:cs="Arial"/>
          <w:szCs w:val="22"/>
        </w:rPr>
        <w:t xml:space="preserve">      </w:t>
      </w:r>
      <w:r w:rsidRPr="00060F08">
        <w:rPr>
          <w:rFonts w:asciiTheme="minorHAnsi" w:hAnsiTheme="minorHAnsi" w:cs="Arial"/>
          <w:szCs w:val="22"/>
        </w:rPr>
        <w:t>..……………………………………</w:t>
      </w:r>
      <w:r>
        <w:rPr>
          <w:rFonts w:asciiTheme="minorHAnsi" w:hAnsiTheme="minorHAnsi" w:cs="Arial"/>
          <w:szCs w:val="22"/>
        </w:rPr>
        <w:t xml:space="preserve">……..       </w:t>
      </w:r>
    </w:p>
    <w:p w:rsidR="001F69A9" w:rsidRPr="00060F08" w:rsidRDefault="003213EC" w:rsidP="001F69A9">
      <w:pPr>
        <w:widowControl w:val="0"/>
        <w:contextualSpacing/>
        <w:jc w:val="left"/>
        <w:rPr>
          <w:rFonts w:asciiTheme="minorHAnsi" w:hAnsiTheme="minorHAnsi" w:cs="Arial"/>
          <w:snapToGrid w:val="0"/>
          <w:szCs w:val="22"/>
        </w:rPr>
      </w:pPr>
      <w:r>
        <w:rPr>
          <w:rFonts w:asciiTheme="minorHAnsi" w:hAnsiTheme="minorHAnsi" w:cs="Arial"/>
          <w:snapToGrid w:val="0"/>
          <w:szCs w:val="22"/>
        </w:rPr>
        <w:t xml:space="preserve">     </w:t>
      </w:r>
      <w:r w:rsidR="001F69A9" w:rsidRPr="00060F08">
        <w:rPr>
          <w:rFonts w:asciiTheme="minorHAnsi" w:hAnsiTheme="minorHAnsi" w:cs="Arial"/>
          <w:snapToGrid w:val="0"/>
          <w:szCs w:val="22"/>
        </w:rPr>
        <w:t xml:space="preserve">Ing. </w:t>
      </w:r>
      <w:r>
        <w:rPr>
          <w:rFonts w:asciiTheme="minorHAnsi" w:hAnsiTheme="minorHAnsi" w:cs="Arial"/>
          <w:snapToGrid w:val="0"/>
          <w:szCs w:val="22"/>
        </w:rPr>
        <w:t xml:space="preserve">Jaroslava </w:t>
      </w:r>
      <w:proofErr w:type="spellStart"/>
      <w:r>
        <w:rPr>
          <w:rFonts w:asciiTheme="minorHAnsi" w:hAnsiTheme="minorHAnsi" w:cs="Arial"/>
          <w:snapToGrid w:val="0"/>
          <w:szCs w:val="22"/>
        </w:rPr>
        <w:t>Klimasová</w:t>
      </w:r>
      <w:proofErr w:type="spellEnd"/>
      <w:r w:rsidR="001F69A9" w:rsidRPr="00060F08">
        <w:rPr>
          <w:rFonts w:asciiTheme="minorHAnsi" w:hAnsiTheme="minorHAnsi" w:cs="Arial"/>
          <w:snapToGrid w:val="0"/>
          <w:szCs w:val="22"/>
        </w:rPr>
        <w:t xml:space="preserve"> </w:t>
      </w:r>
      <w:r w:rsidR="001F69A9">
        <w:rPr>
          <w:rFonts w:asciiTheme="minorHAnsi" w:hAnsiTheme="minorHAnsi" w:cs="Arial"/>
          <w:snapToGrid w:val="0"/>
          <w:szCs w:val="22"/>
        </w:rPr>
        <w:tab/>
      </w:r>
      <w:r w:rsidR="001F69A9">
        <w:rPr>
          <w:rFonts w:asciiTheme="minorHAnsi" w:hAnsiTheme="minorHAnsi" w:cs="Arial"/>
          <w:snapToGrid w:val="0"/>
          <w:szCs w:val="22"/>
        </w:rPr>
        <w:tab/>
      </w:r>
      <w:r w:rsidR="001F69A9">
        <w:rPr>
          <w:rFonts w:asciiTheme="minorHAnsi" w:hAnsiTheme="minorHAnsi" w:cs="Arial"/>
          <w:snapToGrid w:val="0"/>
          <w:szCs w:val="22"/>
        </w:rPr>
        <w:tab/>
      </w:r>
      <w:r w:rsidR="001F69A9">
        <w:rPr>
          <w:rFonts w:asciiTheme="minorHAnsi" w:hAnsiTheme="minorHAnsi" w:cs="Arial"/>
          <w:snapToGrid w:val="0"/>
          <w:szCs w:val="22"/>
        </w:rPr>
        <w:tab/>
      </w:r>
      <w:r w:rsidR="001F69A9">
        <w:rPr>
          <w:rFonts w:asciiTheme="minorHAnsi" w:hAnsiTheme="minorHAnsi" w:cs="Arial"/>
          <w:snapToGrid w:val="0"/>
          <w:szCs w:val="22"/>
        </w:rPr>
        <w:tab/>
      </w:r>
      <w:r w:rsidR="0015563B">
        <w:rPr>
          <w:rFonts w:asciiTheme="minorHAnsi" w:hAnsiTheme="minorHAnsi" w:cs="Arial"/>
          <w:snapToGrid w:val="0"/>
          <w:szCs w:val="22"/>
        </w:rPr>
        <w:t xml:space="preserve">         </w:t>
      </w:r>
      <w:r>
        <w:rPr>
          <w:rFonts w:asciiTheme="minorHAnsi" w:hAnsiTheme="minorHAnsi" w:cs="Arial"/>
          <w:snapToGrid w:val="0"/>
          <w:szCs w:val="22"/>
        </w:rPr>
        <w:t xml:space="preserve">             </w:t>
      </w:r>
      <w:r w:rsidR="0015563B">
        <w:rPr>
          <w:rFonts w:asciiTheme="minorHAnsi" w:hAnsiTheme="minorHAnsi" w:cs="Arial"/>
          <w:snapToGrid w:val="0"/>
          <w:szCs w:val="22"/>
        </w:rPr>
        <w:t xml:space="preserve">  </w:t>
      </w:r>
      <w:r w:rsidR="001F69A9">
        <w:rPr>
          <w:rFonts w:asciiTheme="minorHAnsi" w:hAnsiTheme="minorHAnsi" w:cs="Arial"/>
          <w:snapToGrid w:val="0"/>
          <w:szCs w:val="22"/>
        </w:rPr>
        <w:t>Ing. Jiří Richter</w:t>
      </w:r>
    </w:p>
    <w:p w:rsidR="001F69A9" w:rsidRPr="00060F08" w:rsidRDefault="003213EC" w:rsidP="001F69A9">
      <w:pPr>
        <w:widowControl w:val="0"/>
        <w:ind w:left="142"/>
        <w:contextualSpacing/>
        <w:jc w:val="left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             </w:t>
      </w:r>
      <w:r w:rsidR="001F69A9">
        <w:rPr>
          <w:rFonts w:asciiTheme="minorHAnsi" w:hAnsiTheme="minorHAnsi" w:cs="Arial"/>
          <w:szCs w:val="22"/>
        </w:rPr>
        <w:t xml:space="preserve"> </w:t>
      </w:r>
      <w:r w:rsidR="001F69A9" w:rsidRPr="00060F08">
        <w:rPr>
          <w:rFonts w:asciiTheme="minorHAnsi" w:hAnsiTheme="minorHAnsi" w:cs="Arial"/>
          <w:szCs w:val="22"/>
        </w:rPr>
        <w:t>jednatel</w:t>
      </w:r>
      <w:r>
        <w:rPr>
          <w:rFonts w:asciiTheme="minorHAnsi" w:hAnsiTheme="minorHAnsi" w:cs="Arial"/>
          <w:szCs w:val="22"/>
        </w:rPr>
        <w:t>ka</w:t>
      </w:r>
      <w:r w:rsidR="001F69A9" w:rsidRPr="00060F08">
        <w:rPr>
          <w:rFonts w:asciiTheme="minorHAnsi" w:hAnsiTheme="minorHAnsi" w:cs="Arial"/>
          <w:szCs w:val="22"/>
        </w:rPr>
        <w:t xml:space="preserve"> </w:t>
      </w:r>
      <w:r w:rsidR="001F69A9">
        <w:rPr>
          <w:rFonts w:asciiTheme="minorHAnsi" w:hAnsiTheme="minorHAnsi" w:cs="Arial"/>
          <w:szCs w:val="22"/>
        </w:rPr>
        <w:tab/>
      </w:r>
      <w:r w:rsidR="001F69A9">
        <w:rPr>
          <w:rFonts w:asciiTheme="minorHAnsi" w:hAnsiTheme="minorHAnsi" w:cs="Arial"/>
          <w:szCs w:val="22"/>
        </w:rPr>
        <w:tab/>
      </w:r>
      <w:r w:rsidR="001F69A9">
        <w:rPr>
          <w:rFonts w:asciiTheme="minorHAnsi" w:hAnsiTheme="minorHAnsi" w:cs="Arial"/>
          <w:szCs w:val="22"/>
        </w:rPr>
        <w:tab/>
      </w:r>
      <w:r w:rsidR="001F69A9">
        <w:rPr>
          <w:rFonts w:asciiTheme="minorHAnsi" w:hAnsiTheme="minorHAnsi" w:cs="Arial"/>
          <w:szCs w:val="22"/>
        </w:rPr>
        <w:tab/>
      </w:r>
      <w:r w:rsidR="001F69A9">
        <w:rPr>
          <w:rFonts w:asciiTheme="minorHAnsi" w:hAnsiTheme="minorHAnsi" w:cs="Arial"/>
          <w:szCs w:val="22"/>
        </w:rPr>
        <w:tab/>
      </w:r>
      <w:r w:rsidR="001F69A9">
        <w:rPr>
          <w:rFonts w:asciiTheme="minorHAnsi" w:hAnsiTheme="minorHAnsi" w:cs="Arial"/>
          <w:szCs w:val="22"/>
        </w:rPr>
        <w:tab/>
      </w:r>
      <w:r w:rsidR="001F69A9">
        <w:rPr>
          <w:rFonts w:asciiTheme="minorHAnsi" w:hAnsiTheme="minorHAnsi" w:cs="Arial"/>
          <w:szCs w:val="22"/>
        </w:rPr>
        <w:tab/>
      </w:r>
      <w:r w:rsidR="0015563B">
        <w:rPr>
          <w:rFonts w:asciiTheme="minorHAnsi" w:hAnsiTheme="minorHAnsi" w:cs="Arial"/>
          <w:szCs w:val="22"/>
        </w:rPr>
        <w:t xml:space="preserve">                </w:t>
      </w:r>
      <w:r w:rsidR="001F69A9">
        <w:rPr>
          <w:rFonts w:asciiTheme="minorHAnsi" w:hAnsiTheme="minorHAnsi" w:cs="Arial"/>
          <w:szCs w:val="22"/>
        </w:rPr>
        <w:t xml:space="preserve"> jednatel</w:t>
      </w:r>
    </w:p>
    <w:p w:rsidR="001F69A9" w:rsidRPr="00223650" w:rsidRDefault="001F69A9" w:rsidP="001F69A9">
      <w:pPr>
        <w:contextualSpacing/>
        <w:jc w:val="left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  </w:t>
      </w:r>
      <w:r w:rsidRPr="00060F08">
        <w:rPr>
          <w:rFonts w:asciiTheme="minorHAnsi" w:hAnsiTheme="minorHAnsi" w:cs="Arial"/>
          <w:szCs w:val="22"/>
        </w:rPr>
        <w:t>Centrum výzkumu Řež s.r.o.</w:t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  <w:t xml:space="preserve">          </w:t>
      </w:r>
      <w:r w:rsidR="0015563B">
        <w:rPr>
          <w:rFonts w:asciiTheme="minorHAnsi" w:hAnsiTheme="minorHAnsi" w:cs="Arial"/>
          <w:szCs w:val="22"/>
        </w:rPr>
        <w:t xml:space="preserve">   </w:t>
      </w:r>
      <w:r w:rsidRPr="00060F08">
        <w:rPr>
          <w:rFonts w:asciiTheme="minorHAnsi" w:hAnsiTheme="minorHAnsi" w:cs="Arial"/>
          <w:szCs w:val="22"/>
        </w:rPr>
        <w:t>Centrum výzkumu Řež s.r.o.</w:t>
      </w:r>
    </w:p>
    <w:p w:rsidR="00386B00" w:rsidRPr="00C24F3A" w:rsidRDefault="0089417F" w:rsidP="003628B2">
      <w:pPr>
        <w:spacing w:after="40"/>
        <w:contextualSpacing/>
        <w:jc w:val="left"/>
        <w:rPr>
          <w:rFonts w:asciiTheme="minorHAnsi" w:hAnsiTheme="minorHAnsi" w:cs="Arial"/>
        </w:rPr>
      </w:pPr>
      <w:r w:rsidRPr="00C24F3A">
        <w:rPr>
          <w:rFonts w:asciiTheme="minorHAnsi" w:hAnsiTheme="minorHAnsi" w:cs="Arial"/>
        </w:rPr>
        <w:t xml:space="preserve">      </w:t>
      </w:r>
      <w:r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</w:r>
      <w:r w:rsidRPr="00C24F3A">
        <w:rPr>
          <w:rFonts w:asciiTheme="minorHAnsi" w:hAnsiTheme="minorHAnsi" w:cs="Arial"/>
        </w:rPr>
        <w:tab/>
      </w:r>
    </w:p>
    <w:p w:rsidR="00AF6531" w:rsidRDefault="00AF6531" w:rsidP="003628B2">
      <w:pPr>
        <w:spacing w:after="40"/>
        <w:contextualSpacing/>
        <w:jc w:val="left"/>
        <w:rPr>
          <w:rFonts w:asciiTheme="minorHAnsi" w:hAnsiTheme="minorHAnsi" w:cs="Arial"/>
        </w:rPr>
      </w:pPr>
    </w:p>
    <w:p w:rsidR="0017029F" w:rsidRDefault="0017029F" w:rsidP="003628B2">
      <w:pPr>
        <w:spacing w:after="40"/>
        <w:contextualSpacing/>
        <w:jc w:val="left"/>
        <w:rPr>
          <w:rFonts w:asciiTheme="minorHAnsi" w:hAnsiTheme="minorHAnsi" w:cs="Arial"/>
        </w:rPr>
      </w:pPr>
    </w:p>
    <w:p w:rsidR="0015563B" w:rsidRDefault="0015563B" w:rsidP="003628B2">
      <w:pPr>
        <w:spacing w:after="40"/>
        <w:contextualSpacing/>
        <w:jc w:val="left"/>
        <w:rPr>
          <w:rFonts w:asciiTheme="minorHAnsi" w:hAnsiTheme="minorHAnsi" w:cs="Arial"/>
        </w:rPr>
      </w:pPr>
    </w:p>
    <w:p w:rsidR="00D92004" w:rsidRPr="00C24F3A" w:rsidRDefault="00D92004" w:rsidP="003628B2">
      <w:pPr>
        <w:spacing w:after="40"/>
        <w:contextualSpacing/>
        <w:jc w:val="left"/>
        <w:rPr>
          <w:rFonts w:asciiTheme="minorHAnsi" w:hAnsiTheme="minorHAnsi" w:cs="Arial"/>
        </w:rPr>
      </w:pPr>
    </w:p>
    <w:p w:rsidR="00AF6531" w:rsidRPr="008319E4" w:rsidRDefault="00AF6531" w:rsidP="003628B2">
      <w:pPr>
        <w:spacing w:after="40"/>
        <w:contextualSpacing/>
        <w:jc w:val="left"/>
        <w:rPr>
          <w:rFonts w:asciiTheme="minorHAnsi" w:hAnsiTheme="minorHAnsi" w:cs="Arial"/>
          <w:sz w:val="20"/>
        </w:rPr>
      </w:pPr>
    </w:p>
    <w:p w:rsidR="000F7C90" w:rsidRPr="00C24F3A" w:rsidRDefault="000F7C90" w:rsidP="000F7C90">
      <w:pPr>
        <w:widowControl w:val="0"/>
        <w:rPr>
          <w:rFonts w:asciiTheme="minorHAnsi" w:hAnsiTheme="minorHAnsi"/>
          <w:u w:val="single"/>
        </w:rPr>
      </w:pPr>
      <w:r w:rsidRPr="00C24F3A">
        <w:rPr>
          <w:rFonts w:asciiTheme="minorHAnsi" w:hAnsiTheme="minorHAnsi"/>
          <w:u w:val="single"/>
        </w:rPr>
        <w:t>PRODÁVAJÍCÍ</w:t>
      </w:r>
    </w:p>
    <w:p w:rsidR="000F7C90" w:rsidRPr="00C24F3A" w:rsidRDefault="000F7C90" w:rsidP="003213EC">
      <w:pPr>
        <w:widowControl w:val="0"/>
        <w:tabs>
          <w:tab w:val="left" w:pos="5850"/>
        </w:tabs>
        <w:rPr>
          <w:rFonts w:asciiTheme="minorHAnsi" w:hAnsiTheme="minorHAnsi" w:cs="Arial"/>
        </w:rPr>
      </w:pPr>
      <w:r w:rsidRPr="00C24F3A">
        <w:rPr>
          <w:rFonts w:asciiTheme="minorHAnsi" w:hAnsiTheme="minorHAnsi" w:cs="Arial"/>
        </w:rPr>
        <w:t xml:space="preserve"> </w:t>
      </w:r>
      <w:r w:rsidR="003213EC">
        <w:rPr>
          <w:rFonts w:asciiTheme="minorHAnsi" w:hAnsiTheme="minorHAnsi" w:cs="Arial"/>
        </w:rPr>
        <w:tab/>
      </w:r>
    </w:p>
    <w:p w:rsidR="000F7C90" w:rsidRPr="00C24F3A" w:rsidRDefault="000F7C90" w:rsidP="000F7C90">
      <w:pPr>
        <w:widowControl w:val="0"/>
        <w:rPr>
          <w:rFonts w:asciiTheme="minorHAnsi" w:hAnsiTheme="minorHAnsi"/>
        </w:rPr>
      </w:pPr>
      <w:r w:rsidRPr="00C24F3A">
        <w:rPr>
          <w:rFonts w:asciiTheme="minorHAnsi" w:hAnsiTheme="minorHAnsi"/>
        </w:rPr>
        <w:t xml:space="preserve">Datum: </w:t>
      </w:r>
    </w:p>
    <w:p w:rsidR="000F7C90" w:rsidRDefault="000F7C90" w:rsidP="000F7C90">
      <w:pPr>
        <w:widowControl w:val="0"/>
        <w:rPr>
          <w:rFonts w:asciiTheme="minorHAnsi" w:hAnsiTheme="minorHAnsi" w:cs="Arial"/>
        </w:rPr>
      </w:pPr>
    </w:p>
    <w:p w:rsidR="00541A2D" w:rsidRDefault="00541A2D" w:rsidP="000F7C90">
      <w:pPr>
        <w:widowControl w:val="0"/>
        <w:rPr>
          <w:rFonts w:asciiTheme="minorHAnsi" w:hAnsiTheme="minorHAnsi" w:cs="Arial"/>
        </w:rPr>
      </w:pPr>
    </w:p>
    <w:p w:rsidR="00D92004" w:rsidRPr="00C24F3A" w:rsidRDefault="00D92004" w:rsidP="000F7C90">
      <w:pPr>
        <w:widowControl w:val="0"/>
        <w:rPr>
          <w:rFonts w:asciiTheme="minorHAnsi" w:hAnsiTheme="minorHAnsi" w:cs="Arial"/>
        </w:rPr>
      </w:pPr>
    </w:p>
    <w:p w:rsidR="00B63CD9" w:rsidRDefault="00AA0C4C" w:rsidP="00AA0C4C">
      <w:pPr>
        <w:widowControl w:val="0"/>
        <w:ind w:left="5672"/>
        <w:jc w:val="left"/>
        <w:rPr>
          <w:rFonts w:asciiTheme="minorHAnsi" w:hAnsiTheme="minorHAnsi" w:cs="Arial"/>
          <w:szCs w:val="22"/>
        </w:rPr>
      </w:pPr>
      <w:bookmarkStart w:id="21" w:name="_GoBack"/>
      <w:bookmarkEnd w:id="21"/>
      <w:r>
        <w:rPr>
          <w:rFonts w:asciiTheme="minorHAnsi" w:hAnsiTheme="minorHAnsi" w:cs="Arial"/>
          <w:szCs w:val="22"/>
        </w:rPr>
        <w:t xml:space="preserve">        </w:t>
      </w:r>
      <w:r w:rsidR="0015563B">
        <w:rPr>
          <w:rFonts w:asciiTheme="minorHAnsi" w:hAnsiTheme="minorHAnsi" w:cs="Arial"/>
          <w:szCs w:val="22"/>
        </w:rPr>
        <w:t xml:space="preserve">  </w:t>
      </w:r>
      <w:r>
        <w:rPr>
          <w:rFonts w:asciiTheme="minorHAnsi" w:hAnsiTheme="minorHAnsi" w:cs="Arial"/>
          <w:szCs w:val="22"/>
        </w:rPr>
        <w:t xml:space="preserve"> </w:t>
      </w:r>
      <w:r w:rsidRPr="00060F08">
        <w:rPr>
          <w:rFonts w:asciiTheme="minorHAnsi" w:hAnsiTheme="minorHAnsi" w:cs="Arial"/>
          <w:szCs w:val="22"/>
        </w:rPr>
        <w:t>..……………………………………</w:t>
      </w:r>
      <w:r w:rsidR="00B63CD9">
        <w:rPr>
          <w:rFonts w:asciiTheme="minorHAnsi" w:hAnsiTheme="minorHAnsi" w:cs="Arial"/>
          <w:szCs w:val="22"/>
        </w:rPr>
        <w:t xml:space="preserve">……..  </w:t>
      </w:r>
    </w:p>
    <w:p w:rsidR="000F7C90" w:rsidRPr="00C24F3A" w:rsidRDefault="00B63CD9" w:rsidP="00B63CD9">
      <w:pPr>
        <w:widowControl w:val="0"/>
        <w:tabs>
          <w:tab w:val="left" w:pos="0"/>
          <w:tab w:val="left" w:pos="1276"/>
        </w:tabs>
        <w:spacing w:before="120" w:line="264" w:lineRule="auto"/>
        <w:jc w:val="lef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       RNDr. Libor </w:t>
      </w:r>
      <w:proofErr w:type="spellStart"/>
      <w:r>
        <w:rPr>
          <w:rFonts w:asciiTheme="minorHAnsi" w:hAnsiTheme="minorHAnsi" w:cs="Arial"/>
        </w:rPr>
        <w:t>Reichstädter</w:t>
      </w:r>
      <w:proofErr w:type="spellEnd"/>
      <w:r>
        <w:rPr>
          <w:rFonts w:asciiTheme="minorHAnsi" w:hAnsiTheme="minorHAnsi" w:cs="Arial"/>
        </w:rPr>
        <w:t>, CSc.</w:t>
      </w:r>
    </w:p>
    <w:p w:rsidR="000F7C90" w:rsidRPr="00C24F3A" w:rsidRDefault="000F7C90" w:rsidP="000F7C90">
      <w:pPr>
        <w:widowControl w:val="0"/>
        <w:jc w:val="left"/>
        <w:rPr>
          <w:rFonts w:asciiTheme="minorHAnsi" w:hAnsiTheme="minorHAnsi"/>
        </w:rPr>
      </w:pPr>
      <w:r w:rsidRPr="00C24F3A">
        <w:rPr>
          <w:rFonts w:asciiTheme="minorHAnsi" w:hAnsiTheme="minorHAnsi"/>
        </w:rPr>
        <w:tab/>
      </w:r>
      <w:r w:rsidRPr="00C24F3A">
        <w:rPr>
          <w:rFonts w:asciiTheme="minorHAnsi" w:hAnsiTheme="minorHAnsi"/>
        </w:rPr>
        <w:tab/>
      </w:r>
      <w:r w:rsidRPr="00C24F3A">
        <w:rPr>
          <w:rFonts w:asciiTheme="minorHAnsi" w:hAnsiTheme="minorHAnsi"/>
        </w:rPr>
        <w:tab/>
      </w:r>
      <w:r w:rsidRPr="00C24F3A">
        <w:rPr>
          <w:rFonts w:asciiTheme="minorHAnsi" w:hAnsiTheme="minorHAnsi"/>
        </w:rPr>
        <w:tab/>
      </w:r>
      <w:r w:rsidRPr="00C24F3A">
        <w:rPr>
          <w:rFonts w:asciiTheme="minorHAnsi" w:hAnsiTheme="minorHAnsi"/>
        </w:rPr>
        <w:tab/>
      </w:r>
      <w:r w:rsidRPr="00C24F3A">
        <w:rPr>
          <w:rFonts w:asciiTheme="minorHAnsi" w:hAnsiTheme="minorHAnsi"/>
        </w:rPr>
        <w:tab/>
      </w:r>
      <w:r w:rsidRPr="00C24F3A">
        <w:rPr>
          <w:rFonts w:asciiTheme="minorHAnsi" w:hAnsiTheme="minorHAnsi"/>
        </w:rPr>
        <w:tab/>
      </w:r>
      <w:r w:rsidRPr="00C24F3A">
        <w:rPr>
          <w:rFonts w:asciiTheme="minorHAnsi" w:hAnsiTheme="minorHAnsi"/>
        </w:rPr>
        <w:tab/>
      </w:r>
      <w:r w:rsidRPr="00C24F3A">
        <w:rPr>
          <w:rFonts w:asciiTheme="minorHAnsi" w:hAnsiTheme="minorHAnsi"/>
        </w:rPr>
        <w:tab/>
      </w:r>
      <w:r w:rsidRPr="00C24F3A">
        <w:rPr>
          <w:rFonts w:asciiTheme="minorHAnsi" w:hAnsiTheme="minorHAnsi"/>
        </w:rPr>
        <w:tab/>
      </w:r>
      <w:r w:rsidR="0015563B">
        <w:rPr>
          <w:rFonts w:asciiTheme="minorHAnsi" w:hAnsiTheme="minorHAnsi"/>
        </w:rPr>
        <w:t xml:space="preserve">  </w:t>
      </w:r>
      <w:r w:rsidR="00AA0C4C">
        <w:rPr>
          <w:rFonts w:asciiTheme="minorHAnsi" w:hAnsiTheme="minorHAnsi"/>
        </w:rPr>
        <w:t xml:space="preserve">   </w:t>
      </w:r>
      <w:r w:rsidR="00B63CD9">
        <w:rPr>
          <w:rFonts w:asciiTheme="minorHAnsi" w:hAnsiTheme="minorHAnsi"/>
        </w:rPr>
        <w:t>jednatel</w:t>
      </w:r>
    </w:p>
    <w:p w:rsidR="00502096" w:rsidRPr="00C24F3A" w:rsidRDefault="0015563B" w:rsidP="00502096">
      <w:pPr>
        <w:widowControl w:val="0"/>
        <w:ind w:left="6381" w:firstLine="709"/>
        <w:jc w:val="left"/>
        <w:rPr>
          <w:rFonts w:asciiTheme="minorHAnsi" w:hAnsiTheme="minorHAnsi" w:cs="Arial"/>
        </w:rPr>
      </w:pPr>
      <w:r>
        <w:rPr>
          <w:rFonts w:asciiTheme="minorHAnsi" w:hAnsiTheme="minorHAnsi"/>
        </w:rPr>
        <w:t xml:space="preserve"> </w:t>
      </w:r>
      <w:r w:rsidR="00B63CD9">
        <w:rPr>
          <w:rFonts w:asciiTheme="minorHAnsi" w:hAnsiTheme="minorHAnsi"/>
        </w:rPr>
        <w:t>MERCI, s.r.o.</w:t>
      </w:r>
    </w:p>
    <w:sectPr w:rsidR="00502096" w:rsidRPr="00C24F3A" w:rsidSect="0015563B">
      <w:headerReference w:type="default" r:id="rId8"/>
      <w:footerReference w:type="default" r:id="rId9"/>
      <w:pgSz w:w="11906" w:h="16838"/>
      <w:pgMar w:top="2127" w:right="1274" w:bottom="1701" w:left="1417" w:header="708" w:footer="35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C74" w:rsidRDefault="00A46C74" w:rsidP="00FB704C">
      <w:r>
        <w:separator/>
      </w:r>
    </w:p>
  </w:endnote>
  <w:endnote w:type="continuationSeparator" w:id="0">
    <w:p w:rsidR="00A46C74" w:rsidRDefault="00A46C74" w:rsidP="00FB7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5617179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20"/>
      </w:rPr>
    </w:sdtEndPr>
    <w:sdtContent>
      <w:sdt>
        <w:sdtPr>
          <w:rPr>
            <w:rFonts w:ascii="Verdana" w:hAnsi="Verdana"/>
            <w:sz w:val="16"/>
            <w:szCs w:val="20"/>
          </w:rPr>
          <w:id w:val="-975287815"/>
          <w:docPartObj>
            <w:docPartGallery w:val="Page Numbers (Top of Page)"/>
            <w:docPartUnique/>
          </w:docPartObj>
        </w:sdtPr>
        <w:sdtEndPr/>
        <w:sdtContent>
          <w:p w:rsidR="001F69A9" w:rsidRPr="00E1223A" w:rsidRDefault="00AA0C4C" w:rsidP="001F69A9">
            <w:pPr>
              <w:pBdr>
                <w:top w:val="single" w:sz="4" w:space="1" w:color="0070C0"/>
              </w:pBdr>
              <w:tabs>
                <w:tab w:val="center" w:pos="4536"/>
                <w:tab w:val="right" w:pos="9072"/>
              </w:tabs>
              <w:spacing w:after="0" w:line="228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1223A">
              <w:rPr>
                <w:rFonts w:asciiTheme="minorHAnsi" w:hAnsi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5510530</wp:posOffset>
                  </wp:positionH>
                  <wp:positionV relativeFrom="paragraph">
                    <wp:posOffset>97155</wp:posOffset>
                  </wp:positionV>
                  <wp:extent cx="342900" cy="342900"/>
                  <wp:effectExtent l="19050" t="0" r="0" b="0"/>
                  <wp:wrapNone/>
                  <wp:docPr id="1" name="obráze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F69A9">
              <w:rPr>
                <w:rFonts w:asciiTheme="minorHAnsi" w:hAnsiTheme="minorHAnsi" w:cs="Arial"/>
                <w:sz w:val="20"/>
                <w:szCs w:val="20"/>
              </w:rPr>
              <w:t>Z</w:t>
            </w:r>
            <w:r w:rsidR="001F69A9" w:rsidRPr="00E1223A">
              <w:rPr>
                <w:rFonts w:asciiTheme="minorHAnsi" w:hAnsiTheme="minorHAnsi" w:cs="Arial"/>
                <w:sz w:val="20"/>
                <w:szCs w:val="20"/>
              </w:rPr>
              <w:t>akázka</w:t>
            </w:r>
            <w:r w:rsidR="001F69A9">
              <w:rPr>
                <w:rFonts w:asciiTheme="minorHAnsi" w:hAnsiTheme="minorHAnsi" w:cs="Arial"/>
                <w:sz w:val="20"/>
                <w:szCs w:val="20"/>
              </w:rPr>
              <w:t xml:space="preserve"> malého rozsahu</w:t>
            </w:r>
            <w:r w:rsidR="001F69A9" w:rsidRPr="00E1223A">
              <w:rPr>
                <w:rFonts w:asciiTheme="minorHAnsi" w:hAnsiTheme="minorHAnsi" w:cs="Arial"/>
                <w:sz w:val="20"/>
                <w:szCs w:val="20"/>
              </w:rPr>
              <w:t xml:space="preserve">                </w:t>
            </w:r>
          </w:p>
          <w:p w:rsidR="001F69A9" w:rsidRDefault="001F69A9" w:rsidP="001F69A9">
            <w:pPr>
              <w:pStyle w:val="Zpat"/>
              <w:tabs>
                <w:tab w:val="clear" w:pos="4536"/>
                <w:tab w:val="clear" w:pos="9072"/>
                <w:tab w:val="center" w:pos="7797"/>
              </w:tabs>
              <w:spacing w:after="0" w:line="228" w:lineRule="auto"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956D7">
              <w:rPr>
                <w:rFonts w:asciiTheme="minorHAnsi" w:hAnsiTheme="minorHAnsi"/>
                <w:b/>
                <w:color w:val="2F5496" w:themeColor="accent5" w:themeShade="BF"/>
                <w:sz w:val="20"/>
                <w:szCs w:val="20"/>
              </w:rPr>
              <w:t xml:space="preserve">SUSEN – </w:t>
            </w:r>
            <w:r w:rsidR="005D166D">
              <w:rPr>
                <w:rFonts w:asciiTheme="minorHAnsi" w:hAnsiTheme="minorHAnsi"/>
                <w:b/>
                <w:color w:val="2F5496" w:themeColor="accent5" w:themeShade="BF"/>
                <w:sz w:val="20"/>
                <w:szCs w:val="20"/>
              </w:rPr>
              <w:t>Vysokotlaký laboratorní reaktor</w:t>
            </w:r>
            <w:r w:rsidRPr="00E1223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1223A"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Pr="00E1223A">
              <w:rPr>
                <w:rFonts w:asciiTheme="minorHAnsi" w:hAnsiTheme="minorHAnsi"/>
                <w:sz w:val="20"/>
                <w:szCs w:val="20"/>
              </w:rPr>
              <w:t xml:space="preserve">strana </w:t>
            </w:r>
            <w:r w:rsidR="00CC2FF3" w:rsidRPr="00E1223A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1223A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="00CC2FF3" w:rsidRPr="00E1223A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B70F0F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12</w:t>
            </w:r>
            <w:r w:rsidR="00CC2FF3" w:rsidRPr="00E1223A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  <w:p w:rsidR="001F69A9" w:rsidRPr="00A251DC" w:rsidRDefault="001F69A9" w:rsidP="00AA0C4C">
            <w:pPr>
              <w:pStyle w:val="Zpat"/>
              <w:tabs>
                <w:tab w:val="clear" w:pos="4536"/>
                <w:tab w:val="clear" w:pos="9072"/>
                <w:tab w:val="left" w:pos="7797"/>
                <w:tab w:val="right" w:pos="8364"/>
              </w:tabs>
              <w:spacing w:after="0" w:line="228" w:lineRule="auto"/>
              <w:ind w:right="709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Kupní smlouva</w:t>
            </w:r>
            <w:r w:rsidRPr="00B618E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213EC" w:rsidRPr="003213EC">
              <w:rPr>
                <w:rFonts w:asciiTheme="minorHAnsi" w:hAnsiTheme="minorHAnsi"/>
                <w:sz w:val="16"/>
                <w:szCs w:val="20"/>
              </w:rPr>
              <w:tab/>
            </w:r>
            <w:r w:rsidR="00B63CD9" w:rsidRPr="003213EC">
              <w:rPr>
                <w:rFonts w:asciiTheme="minorHAnsi" w:hAnsiTheme="minorHAnsi"/>
                <w:sz w:val="4"/>
                <w:szCs w:val="20"/>
              </w:rPr>
              <w:t xml:space="preserve"> </w:t>
            </w:r>
            <w:r w:rsidR="00B63CD9" w:rsidRPr="00B63CD9">
              <w:rPr>
                <w:rFonts w:asciiTheme="minorHAnsi" w:hAnsiTheme="minorHAnsi"/>
                <w:sz w:val="14"/>
                <w:szCs w:val="20"/>
              </w:rPr>
              <w:t xml:space="preserve"> </w:t>
            </w:r>
            <w:r w:rsidR="00B70F0F">
              <w:rPr>
                <w:rFonts w:asciiTheme="minorHAnsi" w:hAnsiTheme="minorHAnsi"/>
                <w:sz w:val="14"/>
                <w:szCs w:val="20"/>
              </w:rPr>
              <w:t xml:space="preserve">   </w:t>
            </w:r>
            <w:r w:rsidRPr="00E1223A">
              <w:rPr>
                <w:rFonts w:asciiTheme="minorHAnsi" w:hAnsiTheme="minorHAnsi"/>
                <w:sz w:val="20"/>
                <w:szCs w:val="20"/>
              </w:rPr>
              <w:t xml:space="preserve">z </w:t>
            </w:r>
            <w:r w:rsidR="00CC2FF3" w:rsidRPr="00E1223A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1223A">
              <w:rPr>
                <w:rFonts w:asciiTheme="minorHAnsi" w:hAnsiTheme="minorHAnsi"/>
                <w:b/>
                <w:bCs/>
                <w:sz w:val="20"/>
                <w:szCs w:val="20"/>
              </w:rPr>
              <w:instrText xml:space="preserve"> SECTIONPAGES  </w:instrText>
            </w:r>
            <w:r w:rsidR="00CC2FF3" w:rsidRPr="00E1223A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B70F0F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12</w:t>
            </w:r>
            <w:r w:rsidR="00CC2FF3" w:rsidRPr="00E1223A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  <w:p w:rsidR="00012841" w:rsidRPr="00DE60C4" w:rsidRDefault="00B63CD9" w:rsidP="001F69A9">
            <w:pPr>
              <w:tabs>
                <w:tab w:val="center" w:pos="4536"/>
                <w:tab w:val="right" w:pos="9072"/>
              </w:tabs>
              <w:spacing w:after="20" w:line="264" w:lineRule="auto"/>
              <w:jc w:val="left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VŘ č.</w:t>
            </w:r>
            <w:r w:rsidR="003213EC">
              <w:rPr>
                <w:rFonts w:ascii="Verdana" w:hAnsi="Verdana"/>
                <w:sz w:val="16"/>
                <w:szCs w:val="20"/>
              </w:rPr>
              <w:t xml:space="preserve"> 0046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C74" w:rsidRDefault="00A46C74" w:rsidP="00FB704C">
      <w:r>
        <w:separator/>
      </w:r>
    </w:p>
  </w:footnote>
  <w:footnote w:type="continuationSeparator" w:id="0">
    <w:p w:rsidR="00A46C74" w:rsidRDefault="00A46C74" w:rsidP="00FB7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Look w:val="04A0" w:firstRow="1" w:lastRow="0" w:firstColumn="1" w:lastColumn="0" w:noHBand="0" w:noVBand="1"/>
    </w:tblPr>
    <w:tblGrid>
      <w:gridCol w:w="5692"/>
      <w:gridCol w:w="3664"/>
    </w:tblGrid>
    <w:tr w:rsidR="00A76494" w:rsidTr="0095428F">
      <w:tc>
        <w:tcPr>
          <w:tcW w:w="5692" w:type="dxa"/>
          <w:shd w:val="clear" w:color="auto" w:fill="auto"/>
        </w:tcPr>
        <w:p w:rsidR="00A76494" w:rsidRPr="007D2572" w:rsidRDefault="00A76494" w:rsidP="0095428F">
          <w:pPr>
            <w:pStyle w:val="Zhlav"/>
            <w:tabs>
              <w:tab w:val="clear" w:pos="9072"/>
              <w:tab w:val="right" w:pos="2940"/>
            </w:tabs>
            <w:ind w:left="34" w:hanging="34"/>
          </w:pPr>
          <w:r>
            <w:rPr>
              <w:noProof/>
            </w:rPr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-73025</wp:posOffset>
                </wp:positionH>
                <wp:positionV relativeFrom="page">
                  <wp:posOffset>-11430</wp:posOffset>
                </wp:positionV>
                <wp:extent cx="3477260" cy="449580"/>
                <wp:effectExtent l="0" t="0" r="8890" b="7620"/>
                <wp:wrapNone/>
                <wp:docPr id="2" name="Obrázek 510" descr="logolink_MSMT_VVV_hor_barva_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link_MSMT_VVV_hor_barva_c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785" t="24074" r="4752" b="2407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726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64" w:type="dxa"/>
          <w:shd w:val="clear" w:color="auto" w:fill="auto"/>
          <w:vAlign w:val="center"/>
        </w:tcPr>
        <w:p w:rsidR="00A76494" w:rsidRPr="007E37D2" w:rsidRDefault="00A76494" w:rsidP="0095428F">
          <w:pPr>
            <w:pStyle w:val="Zhlav"/>
            <w:jc w:val="right"/>
            <w:rPr>
              <w:sz w:val="20"/>
              <w:szCs w:val="20"/>
            </w:rPr>
          </w:pPr>
          <w:r w:rsidRPr="007D2572"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426720</wp:posOffset>
                </wp:positionH>
                <wp:positionV relativeFrom="page">
                  <wp:posOffset>-31115</wp:posOffset>
                </wp:positionV>
                <wp:extent cx="1788795" cy="449580"/>
                <wp:effectExtent l="0" t="0" r="0" b="7620"/>
                <wp:wrapNone/>
                <wp:docPr id="3" name="Obrázek 14" descr="logo_text_5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4" descr="logo_text_5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8795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A76494" w:rsidRDefault="00A7649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2AA8"/>
    <w:multiLevelType w:val="multilevel"/>
    <w:tmpl w:val="595C74CA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7203D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A6610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AB15D1"/>
    <w:multiLevelType w:val="hybridMultilevel"/>
    <w:tmpl w:val="7EA896D6"/>
    <w:lvl w:ilvl="0" w:tplc="2D5C6A64">
      <w:start w:val="13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E6CB7"/>
    <w:multiLevelType w:val="multilevel"/>
    <w:tmpl w:val="C98A4E90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cs="Times New Roman" w:hint="default"/>
        <w:b/>
        <w:caps/>
        <w:sz w:val="24"/>
      </w:rPr>
    </w:lvl>
    <w:lvl w:ilvl="1">
      <w:start w:val="1"/>
      <w:numFmt w:val="decimal"/>
      <w:lvlText w:val="%2."/>
      <w:lvlJc w:val="left"/>
      <w:pPr>
        <w:ind w:left="727" w:hanging="397"/>
      </w:pPr>
      <w:rPr>
        <w:rFonts w:ascii="Calibri" w:eastAsia="Times New Roman" w:hAnsi="Calibri" w:cs="Arial" w:hint="default"/>
        <w:b/>
        <w:sz w:val="24"/>
      </w:rPr>
    </w:lvl>
    <w:lvl w:ilvl="2">
      <w:start w:val="1"/>
      <w:numFmt w:val="lowerLetter"/>
      <w:lvlText w:val="%3)"/>
      <w:lvlJc w:val="left"/>
      <w:pPr>
        <w:ind w:left="837" w:hanging="397"/>
      </w:pPr>
      <w:rPr>
        <w:rFonts w:asciiTheme="minorHAnsi" w:eastAsia="Times New Roman" w:hAnsiTheme="minorHAnsi" w:cs="Arial" w:hint="default"/>
        <w:b w:val="0"/>
        <w:i w:val="0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0D6D32F2"/>
    <w:multiLevelType w:val="hybridMultilevel"/>
    <w:tmpl w:val="E342D736"/>
    <w:lvl w:ilvl="0" w:tplc="92044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F398D"/>
    <w:multiLevelType w:val="multilevel"/>
    <w:tmpl w:val="0DCA45D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470B1"/>
    <w:multiLevelType w:val="hybridMultilevel"/>
    <w:tmpl w:val="F0C0B2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124D9"/>
    <w:multiLevelType w:val="hybridMultilevel"/>
    <w:tmpl w:val="5EA8C4CA"/>
    <w:lvl w:ilvl="0" w:tplc="2B34D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C012B"/>
    <w:multiLevelType w:val="hybridMultilevel"/>
    <w:tmpl w:val="036A5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645EB"/>
    <w:multiLevelType w:val="multilevel"/>
    <w:tmpl w:val="7D7A2A6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F47256A"/>
    <w:multiLevelType w:val="multilevel"/>
    <w:tmpl w:val="056679D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FA36A39"/>
    <w:multiLevelType w:val="hybridMultilevel"/>
    <w:tmpl w:val="2460D1F4"/>
    <w:lvl w:ilvl="0" w:tplc="049660B0">
      <w:start w:val="1"/>
      <w:numFmt w:val="decimal"/>
      <w:lvlText w:val="14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921FB"/>
    <w:multiLevelType w:val="hybridMultilevel"/>
    <w:tmpl w:val="81FE86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A1944"/>
    <w:multiLevelType w:val="hybridMultilevel"/>
    <w:tmpl w:val="B4FCAE34"/>
    <w:lvl w:ilvl="0" w:tplc="6FFEDA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auto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26EDD"/>
    <w:multiLevelType w:val="multilevel"/>
    <w:tmpl w:val="C2A82DD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asciiTheme="minorHAnsi" w:eastAsia="Times New Roman" w:hAnsiTheme="minorHAns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37F799B"/>
    <w:multiLevelType w:val="hybridMultilevel"/>
    <w:tmpl w:val="F20E87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1B1D4F"/>
    <w:multiLevelType w:val="hybridMultilevel"/>
    <w:tmpl w:val="AB36B694"/>
    <w:lvl w:ilvl="0" w:tplc="0A768E58">
      <w:start w:val="1"/>
      <w:numFmt w:val="bullet"/>
      <w:pStyle w:val="odrazky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A648CAA8">
      <w:numFmt w:val="bullet"/>
      <w:lvlText w:val="–"/>
      <w:lvlJc w:val="left"/>
      <w:pPr>
        <w:tabs>
          <w:tab w:val="num" w:pos="1803"/>
        </w:tabs>
        <w:ind w:left="1803" w:hanging="360"/>
      </w:pPr>
      <w:rPr>
        <w:rFonts w:ascii="Times New Roman" w:eastAsia="Times New Roman" w:hAnsi="Times New Roman" w:cs="Times New Roman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2C9A52A7"/>
    <w:multiLevelType w:val="hybridMultilevel"/>
    <w:tmpl w:val="2D768A8C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D4024A0"/>
    <w:multiLevelType w:val="hybridMultilevel"/>
    <w:tmpl w:val="B2C487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C0731"/>
    <w:multiLevelType w:val="multilevel"/>
    <w:tmpl w:val="7D7A2A6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4153D59"/>
    <w:multiLevelType w:val="multilevel"/>
    <w:tmpl w:val="6290B080"/>
    <w:lvl w:ilvl="0">
      <w:start w:val="1"/>
      <w:numFmt w:val="decimal"/>
      <w:lvlText w:val="%1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 . 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 w:cs="Arial" w:hint="default"/>
        <w:b w:val="0"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6906BE8"/>
    <w:multiLevelType w:val="hybridMultilevel"/>
    <w:tmpl w:val="D6CA7E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82A6A45"/>
    <w:multiLevelType w:val="multilevel"/>
    <w:tmpl w:val="382416C6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C16525B"/>
    <w:multiLevelType w:val="hybridMultilevel"/>
    <w:tmpl w:val="6D3C152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08B445C"/>
    <w:multiLevelType w:val="hybridMultilevel"/>
    <w:tmpl w:val="60D2A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C79C9"/>
    <w:multiLevelType w:val="hybridMultilevel"/>
    <w:tmpl w:val="C32AC62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25F740A"/>
    <w:multiLevelType w:val="hybridMultilevel"/>
    <w:tmpl w:val="F22E5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BC4EE3"/>
    <w:multiLevelType w:val="hybridMultilevel"/>
    <w:tmpl w:val="FFE6AAF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46E8085D"/>
    <w:multiLevelType w:val="multilevel"/>
    <w:tmpl w:val="67A244E8"/>
    <w:styleLink w:val="Styl1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Verdana" w:hAnsi="Verdana" w:hint="default"/>
        <w:b/>
        <w:color w:val="404040" w:themeColor="text1" w:themeTint="BF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96C7458"/>
    <w:multiLevelType w:val="multilevel"/>
    <w:tmpl w:val="595C74CA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4A10109B"/>
    <w:multiLevelType w:val="multilevel"/>
    <w:tmpl w:val="55806210"/>
    <w:lvl w:ilvl="0"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140435C"/>
    <w:multiLevelType w:val="multilevel"/>
    <w:tmpl w:val="630AFC3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69440B7"/>
    <w:multiLevelType w:val="hybridMultilevel"/>
    <w:tmpl w:val="7AF6D6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405DC2"/>
    <w:multiLevelType w:val="hybridMultilevel"/>
    <w:tmpl w:val="46988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134084"/>
    <w:multiLevelType w:val="hybridMultilevel"/>
    <w:tmpl w:val="A594C0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0C1C6A"/>
    <w:multiLevelType w:val="multilevel"/>
    <w:tmpl w:val="A3D6B5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2E11F56"/>
    <w:multiLevelType w:val="multilevel"/>
    <w:tmpl w:val="CAF826B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Calibri" w:eastAsia="Times New Roman" w:hAnsi="Calibri"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31D23A0"/>
    <w:multiLevelType w:val="hybridMultilevel"/>
    <w:tmpl w:val="F33CD7B2"/>
    <w:lvl w:ilvl="0" w:tplc="0405000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39" w15:restartNumberingAfterBreak="0">
    <w:nsid w:val="68E60289"/>
    <w:multiLevelType w:val="hybridMultilevel"/>
    <w:tmpl w:val="EF02C23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1" w15:restartNumberingAfterBreak="0">
    <w:nsid w:val="6DB502B3"/>
    <w:multiLevelType w:val="multilevel"/>
    <w:tmpl w:val="5CB28B10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Odstavec"/>
      <w:isLgl/>
      <w:lvlText w:val="%1.%2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2BA23F1"/>
    <w:multiLevelType w:val="multilevel"/>
    <w:tmpl w:val="595C74CA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6446C08"/>
    <w:multiLevelType w:val="multilevel"/>
    <w:tmpl w:val="5DF6357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color w:val="auto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78954DF3"/>
    <w:multiLevelType w:val="multilevel"/>
    <w:tmpl w:val="130C2D2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A514074"/>
    <w:multiLevelType w:val="hybridMultilevel"/>
    <w:tmpl w:val="E6B660A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FAB1614"/>
    <w:multiLevelType w:val="hybridMultilevel"/>
    <w:tmpl w:val="4AEA555E"/>
    <w:lvl w:ilvl="0" w:tplc="4A90FB0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5140438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443AE2B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AC70C7E0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844E1FFA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D18165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B72CC9AE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C5D285B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A55EAC84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3"/>
  </w:num>
  <w:num w:numId="3">
    <w:abstractNumId w:val="25"/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3"/>
  </w:num>
  <w:num w:numId="7">
    <w:abstractNumId w:val="26"/>
  </w:num>
  <w:num w:numId="8">
    <w:abstractNumId w:val="39"/>
  </w:num>
  <w:num w:numId="9">
    <w:abstractNumId w:val="24"/>
  </w:num>
  <w:num w:numId="10">
    <w:abstractNumId w:val="7"/>
  </w:num>
  <w:num w:numId="11">
    <w:abstractNumId w:val="28"/>
  </w:num>
  <w:num w:numId="12">
    <w:abstractNumId w:val="12"/>
  </w:num>
  <w:num w:numId="13">
    <w:abstractNumId w:val="19"/>
  </w:num>
  <w:num w:numId="14">
    <w:abstractNumId w:val="35"/>
  </w:num>
  <w:num w:numId="15">
    <w:abstractNumId w:val="41"/>
  </w:num>
  <w:num w:numId="16">
    <w:abstractNumId w:val="36"/>
  </w:num>
  <w:num w:numId="17">
    <w:abstractNumId w:val="11"/>
  </w:num>
  <w:num w:numId="18">
    <w:abstractNumId w:val="23"/>
  </w:num>
  <w:num w:numId="19">
    <w:abstractNumId w:val="46"/>
  </w:num>
  <w:num w:numId="20">
    <w:abstractNumId w:val="4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</w:num>
  <w:num w:numId="23">
    <w:abstractNumId w:val="8"/>
  </w:num>
  <w:num w:numId="24">
    <w:abstractNumId w:val="44"/>
  </w:num>
  <w:num w:numId="25">
    <w:abstractNumId w:val="30"/>
  </w:num>
  <w:num w:numId="26">
    <w:abstractNumId w:val="0"/>
  </w:num>
  <w:num w:numId="27">
    <w:abstractNumId w:val="42"/>
  </w:num>
  <w:num w:numId="28">
    <w:abstractNumId w:val="31"/>
  </w:num>
  <w:num w:numId="29">
    <w:abstractNumId w:val="21"/>
  </w:num>
  <w:num w:numId="30">
    <w:abstractNumId w:val="34"/>
  </w:num>
  <w:num w:numId="31">
    <w:abstractNumId w:val="10"/>
  </w:num>
  <w:num w:numId="32">
    <w:abstractNumId w:val="33"/>
  </w:num>
  <w:num w:numId="33">
    <w:abstractNumId w:val="9"/>
  </w:num>
  <w:num w:numId="34">
    <w:abstractNumId w:val="16"/>
  </w:num>
  <w:num w:numId="35">
    <w:abstractNumId w:val="22"/>
  </w:num>
  <w:num w:numId="36">
    <w:abstractNumId w:val="18"/>
  </w:num>
  <w:num w:numId="37">
    <w:abstractNumId w:val="5"/>
  </w:num>
  <w:num w:numId="38">
    <w:abstractNumId w:val="14"/>
  </w:num>
  <w:num w:numId="39">
    <w:abstractNumId w:val="2"/>
  </w:num>
  <w:num w:numId="40">
    <w:abstractNumId w:val="1"/>
  </w:num>
  <w:num w:numId="41">
    <w:abstractNumId w:val="29"/>
  </w:num>
  <w:num w:numId="42">
    <w:abstractNumId w:val="27"/>
  </w:num>
  <w:num w:numId="43">
    <w:abstractNumId w:val="32"/>
  </w:num>
  <w:num w:numId="44">
    <w:abstractNumId w:val="37"/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6">
    <w:abstractNumId w:val="3"/>
  </w:num>
  <w:num w:numId="47">
    <w:abstractNumId w:val="45"/>
  </w:num>
  <w:num w:numId="48">
    <w:abstractNumId w:val="6"/>
  </w:num>
  <w:num w:numId="49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2B35"/>
    <w:rsid w:val="00000A65"/>
    <w:rsid w:val="0000189A"/>
    <w:rsid w:val="00012841"/>
    <w:rsid w:val="000144D6"/>
    <w:rsid w:val="0001460C"/>
    <w:rsid w:val="00015043"/>
    <w:rsid w:val="0002269D"/>
    <w:rsid w:val="00023C2F"/>
    <w:rsid w:val="00034F90"/>
    <w:rsid w:val="000359C6"/>
    <w:rsid w:val="00040B58"/>
    <w:rsid w:val="00041F21"/>
    <w:rsid w:val="000546E0"/>
    <w:rsid w:val="00054CC5"/>
    <w:rsid w:val="0005741C"/>
    <w:rsid w:val="00060F08"/>
    <w:rsid w:val="00075E5A"/>
    <w:rsid w:val="00076AD1"/>
    <w:rsid w:val="00087F43"/>
    <w:rsid w:val="00093645"/>
    <w:rsid w:val="00094A50"/>
    <w:rsid w:val="000A3E4D"/>
    <w:rsid w:val="000A4AD7"/>
    <w:rsid w:val="000A633C"/>
    <w:rsid w:val="000B3622"/>
    <w:rsid w:val="000B6E33"/>
    <w:rsid w:val="000D0775"/>
    <w:rsid w:val="000D4C47"/>
    <w:rsid w:val="000F2491"/>
    <w:rsid w:val="000F6AC9"/>
    <w:rsid w:val="000F7C90"/>
    <w:rsid w:val="001035FB"/>
    <w:rsid w:val="0010360D"/>
    <w:rsid w:val="001043E1"/>
    <w:rsid w:val="0011480D"/>
    <w:rsid w:val="00130087"/>
    <w:rsid w:val="0013173D"/>
    <w:rsid w:val="001324BA"/>
    <w:rsid w:val="001444A8"/>
    <w:rsid w:val="0015102A"/>
    <w:rsid w:val="0015314E"/>
    <w:rsid w:val="00154168"/>
    <w:rsid w:val="001544C3"/>
    <w:rsid w:val="0015563B"/>
    <w:rsid w:val="00160FA0"/>
    <w:rsid w:val="0016122F"/>
    <w:rsid w:val="00161430"/>
    <w:rsid w:val="00163CCA"/>
    <w:rsid w:val="00166401"/>
    <w:rsid w:val="0017029F"/>
    <w:rsid w:val="00170A4A"/>
    <w:rsid w:val="00184F1F"/>
    <w:rsid w:val="0019160D"/>
    <w:rsid w:val="00191F7A"/>
    <w:rsid w:val="0019233C"/>
    <w:rsid w:val="001974EF"/>
    <w:rsid w:val="001A0BAD"/>
    <w:rsid w:val="001A29DC"/>
    <w:rsid w:val="001A78D1"/>
    <w:rsid w:val="001A7FC2"/>
    <w:rsid w:val="001B0AF6"/>
    <w:rsid w:val="001B30FC"/>
    <w:rsid w:val="001B37D6"/>
    <w:rsid w:val="001B44AE"/>
    <w:rsid w:val="001B5CFD"/>
    <w:rsid w:val="001B65E0"/>
    <w:rsid w:val="001B6F3A"/>
    <w:rsid w:val="001C280F"/>
    <w:rsid w:val="001C5591"/>
    <w:rsid w:val="001D20AB"/>
    <w:rsid w:val="001D47CF"/>
    <w:rsid w:val="001E3B88"/>
    <w:rsid w:val="001E440C"/>
    <w:rsid w:val="001F1CB2"/>
    <w:rsid w:val="001F5E75"/>
    <w:rsid w:val="001F69A9"/>
    <w:rsid w:val="001F7314"/>
    <w:rsid w:val="00206CE0"/>
    <w:rsid w:val="00207B16"/>
    <w:rsid w:val="00221AD1"/>
    <w:rsid w:val="00223650"/>
    <w:rsid w:val="002253F3"/>
    <w:rsid w:val="002267DD"/>
    <w:rsid w:val="00231C31"/>
    <w:rsid w:val="00231E23"/>
    <w:rsid w:val="00231F5E"/>
    <w:rsid w:val="00232746"/>
    <w:rsid w:val="00235278"/>
    <w:rsid w:val="00237868"/>
    <w:rsid w:val="00244371"/>
    <w:rsid w:val="002453EB"/>
    <w:rsid w:val="00246967"/>
    <w:rsid w:val="002522FF"/>
    <w:rsid w:val="00254CC0"/>
    <w:rsid w:val="00261BAC"/>
    <w:rsid w:val="00266858"/>
    <w:rsid w:val="00267AF1"/>
    <w:rsid w:val="00267CBA"/>
    <w:rsid w:val="002708F0"/>
    <w:rsid w:val="00272E70"/>
    <w:rsid w:val="00283D0C"/>
    <w:rsid w:val="00285A60"/>
    <w:rsid w:val="00292F54"/>
    <w:rsid w:val="002940D7"/>
    <w:rsid w:val="00294449"/>
    <w:rsid w:val="0029543B"/>
    <w:rsid w:val="002A3643"/>
    <w:rsid w:val="002A704D"/>
    <w:rsid w:val="002B153F"/>
    <w:rsid w:val="002B71D0"/>
    <w:rsid w:val="002C17B7"/>
    <w:rsid w:val="002C188A"/>
    <w:rsid w:val="002D1CBB"/>
    <w:rsid w:val="002D2D70"/>
    <w:rsid w:val="002E0409"/>
    <w:rsid w:val="002E3234"/>
    <w:rsid w:val="002E54F7"/>
    <w:rsid w:val="002F0B6F"/>
    <w:rsid w:val="002F0C75"/>
    <w:rsid w:val="002F15FF"/>
    <w:rsid w:val="002F1CD9"/>
    <w:rsid w:val="00304E64"/>
    <w:rsid w:val="003058C2"/>
    <w:rsid w:val="003213EC"/>
    <w:rsid w:val="00326A40"/>
    <w:rsid w:val="00326BF4"/>
    <w:rsid w:val="003270E4"/>
    <w:rsid w:val="00334570"/>
    <w:rsid w:val="00340F25"/>
    <w:rsid w:val="00343DAD"/>
    <w:rsid w:val="00350B30"/>
    <w:rsid w:val="003552D1"/>
    <w:rsid w:val="00355B8D"/>
    <w:rsid w:val="00356308"/>
    <w:rsid w:val="00357DF8"/>
    <w:rsid w:val="003628B2"/>
    <w:rsid w:val="00362C99"/>
    <w:rsid w:val="0037490B"/>
    <w:rsid w:val="003848D2"/>
    <w:rsid w:val="00386B00"/>
    <w:rsid w:val="00391301"/>
    <w:rsid w:val="0039569A"/>
    <w:rsid w:val="003A0217"/>
    <w:rsid w:val="003A21DD"/>
    <w:rsid w:val="003A5598"/>
    <w:rsid w:val="003A6B71"/>
    <w:rsid w:val="003C0342"/>
    <w:rsid w:val="003C6CC0"/>
    <w:rsid w:val="003E14AB"/>
    <w:rsid w:val="003E1541"/>
    <w:rsid w:val="003E2674"/>
    <w:rsid w:val="003E5AA5"/>
    <w:rsid w:val="003E5C19"/>
    <w:rsid w:val="003F7ED0"/>
    <w:rsid w:val="00406051"/>
    <w:rsid w:val="00406990"/>
    <w:rsid w:val="0041145F"/>
    <w:rsid w:val="004115DD"/>
    <w:rsid w:val="00412E17"/>
    <w:rsid w:val="00416C69"/>
    <w:rsid w:val="00426AFE"/>
    <w:rsid w:val="00436784"/>
    <w:rsid w:val="00443ED4"/>
    <w:rsid w:val="00444CC2"/>
    <w:rsid w:val="00446AD9"/>
    <w:rsid w:val="004503FD"/>
    <w:rsid w:val="00455B75"/>
    <w:rsid w:val="00456A20"/>
    <w:rsid w:val="0046144E"/>
    <w:rsid w:val="00471400"/>
    <w:rsid w:val="00471813"/>
    <w:rsid w:val="00476262"/>
    <w:rsid w:val="00480058"/>
    <w:rsid w:val="0048191A"/>
    <w:rsid w:val="00481B0C"/>
    <w:rsid w:val="00482CAB"/>
    <w:rsid w:val="00482D78"/>
    <w:rsid w:val="00490CB0"/>
    <w:rsid w:val="004917A4"/>
    <w:rsid w:val="0049347E"/>
    <w:rsid w:val="004A1F81"/>
    <w:rsid w:val="004A6175"/>
    <w:rsid w:val="004A7BC7"/>
    <w:rsid w:val="004B02E5"/>
    <w:rsid w:val="004B5508"/>
    <w:rsid w:val="004B6F40"/>
    <w:rsid w:val="004C08F3"/>
    <w:rsid w:val="004D22B2"/>
    <w:rsid w:val="004D4D04"/>
    <w:rsid w:val="004E51D3"/>
    <w:rsid w:val="004E6F3F"/>
    <w:rsid w:val="004E71FF"/>
    <w:rsid w:val="004F02EF"/>
    <w:rsid w:val="004F08FB"/>
    <w:rsid w:val="004F3128"/>
    <w:rsid w:val="004F422E"/>
    <w:rsid w:val="004F58CA"/>
    <w:rsid w:val="0050204D"/>
    <w:rsid w:val="00502096"/>
    <w:rsid w:val="0050398E"/>
    <w:rsid w:val="00504EE5"/>
    <w:rsid w:val="005052AC"/>
    <w:rsid w:val="005060C7"/>
    <w:rsid w:val="00510151"/>
    <w:rsid w:val="00510604"/>
    <w:rsid w:val="0051365A"/>
    <w:rsid w:val="00522484"/>
    <w:rsid w:val="00522F14"/>
    <w:rsid w:val="00526696"/>
    <w:rsid w:val="00532C27"/>
    <w:rsid w:val="0053480A"/>
    <w:rsid w:val="00541A2D"/>
    <w:rsid w:val="00541E4A"/>
    <w:rsid w:val="00541FA7"/>
    <w:rsid w:val="00546AD9"/>
    <w:rsid w:val="00550C07"/>
    <w:rsid w:val="0055263E"/>
    <w:rsid w:val="00554C87"/>
    <w:rsid w:val="00556470"/>
    <w:rsid w:val="00557FFB"/>
    <w:rsid w:val="005804EC"/>
    <w:rsid w:val="00590D61"/>
    <w:rsid w:val="00596F2A"/>
    <w:rsid w:val="005A1F0D"/>
    <w:rsid w:val="005A3FE2"/>
    <w:rsid w:val="005A64BE"/>
    <w:rsid w:val="005C1C17"/>
    <w:rsid w:val="005C3841"/>
    <w:rsid w:val="005C5223"/>
    <w:rsid w:val="005C7ED4"/>
    <w:rsid w:val="005D166D"/>
    <w:rsid w:val="005D6A99"/>
    <w:rsid w:val="005E3E1F"/>
    <w:rsid w:val="005E400A"/>
    <w:rsid w:val="005E5647"/>
    <w:rsid w:val="005E56E4"/>
    <w:rsid w:val="005E5E79"/>
    <w:rsid w:val="005F3881"/>
    <w:rsid w:val="005F4F3C"/>
    <w:rsid w:val="006151F4"/>
    <w:rsid w:val="00615BD6"/>
    <w:rsid w:val="0062751E"/>
    <w:rsid w:val="00632290"/>
    <w:rsid w:val="006412D9"/>
    <w:rsid w:val="00643A02"/>
    <w:rsid w:val="00645330"/>
    <w:rsid w:val="0065100F"/>
    <w:rsid w:val="006540CB"/>
    <w:rsid w:val="0065500F"/>
    <w:rsid w:val="0065759D"/>
    <w:rsid w:val="00657A41"/>
    <w:rsid w:val="00660CF5"/>
    <w:rsid w:val="00663037"/>
    <w:rsid w:val="00665B57"/>
    <w:rsid w:val="00685C65"/>
    <w:rsid w:val="0068773C"/>
    <w:rsid w:val="00695E31"/>
    <w:rsid w:val="00696D25"/>
    <w:rsid w:val="006A0769"/>
    <w:rsid w:val="006A5F9A"/>
    <w:rsid w:val="006A6827"/>
    <w:rsid w:val="006A7684"/>
    <w:rsid w:val="006B35E3"/>
    <w:rsid w:val="006B5BCF"/>
    <w:rsid w:val="006C2050"/>
    <w:rsid w:val="006C3C8D"/>
    <w:rsid w:val="006D6A81"/>
    <w:rsid w:val="006D6CC0"/>
    <w:rsid w:val="006E07AF"/>
    <w:rsid w:val="006E2F51"/>
    <w:rsid w:val="006E496C"/>
    <w:rsid w:val="006E584C"/>
    <w:rsid w:val="006F4912"/>
    <w:rsid w:val="006F54A9"/>
    <w:rsid w:val="007026AD"/>
    <w:rsid w:val="0070447A"/>
    <w:rsid w:val="00705CCB"/>
    <w:rsid w:val="00712D8A"/>
    <w:rsid w:val="00714C30"/>
    <w:rsid w:val="00721E9B"/>
    <w:rsid w:val="00722B23"/>
    <w:rsid w:val="007271C6"/>
    <w:rsid w:val="00727B76"/>
    <w:rsid w:val="00734AAC"/>
    <w:rsid w:val="007417B5"/>
    <w:rsid w:val="00743E8B"/>
    <w:rsid w:val="00746524"/>
    <w:rsid w:val="00746A51"/>
    <w:rsid w:val="0075299E"/>
    <w:rsid w:val="007566B7"/>
    <w:rsid w:val="00763F32"/>
    <w:rsid w:val="0076504D"/>
    <w:rsid w:val="00765856"/>
    <w:rsid w:val="00773C4A"/>
    <w:rsid w:val="00775B2C"/>
    <w:rsid w:val="00786749"/>
    <w:rsid w:val="0079081D"/>
    <w:rsid w:val="00794845"/>
    <w:rsid w:val="00794D40"/>
    <w:rsid w:val="007A091C"/>
    <w:rsid w:val="007A6566"/>
    <w:rsid w:val="007B071F"/>
    <w:rsid w:val="007B1D6D"/>
    <w:rsid w:val="007B3000"/>
    <w:rsid w:val="007B7069"/>
    <w:rsid w:val="007C2ABE"/>
    <w:rsid w:val="007D1E42"/>
    <w:rsid w:val="007D2572"/>
    <w:rsid w:val="007D2D93"/>
    <w:rsid w:val="007D6C3F"/>
    <w:rsid w:val="007E37D2"/>
    <w:rsid w:val="007E4ECD"/>
    <w:rsid w:val="007F5D8C"/>
    <w:rsid w:val="007F622E"/>
    <w:rsid w:val="00807661"/>
    <w:rsid w:val="00811F27"/>
    <w:rsid w:val="008133A2"/>
    <w:rsid w:val="0081594B"/>
    <w:rsid w:val="008160F0"/>
    <w:rsid w:val="00826335"/>
    <w:rsid w:val="0082755D"/>
    <w:rsid w:val="008319E4"/>
    <w:rsid w:val="00832791"/>
    <w:rsid w:val="00846A97"/>
    <w:rsid w:val="00846F9D"/>
    <w:rsid w:val="008537DB"/>
    <w:rsid w:val="0085639C"/>
    <w:rsid w:val="008832AD"/>
    <w:rsid w:val="00887E33"/>
    <w:rsid w:val="00890133"/>
    <w:rsid w:val="00890B60"/>
    <w:rsid w:val="0089417F"/>
    <w:rsid w:val="00895E5B"/>
    <w:rsid w:val="008A69A1"/>
    <w:rsid w:val="008B6809"/>
    <w:rsid w:val="008C0AC7"/>
    <w:rsid w:val="008C1E95"/>
    <w:rsid w:val="008C5803"/>
    <w:rsid w:val="008D7CB0"/>
    <w:rsid w:val="008E3338"/>
    <w:rsid w:val="008E5E55"/>
    <w:rsid w:val="008F3CE7"/>
    <w:rsid w:val="008F7CA0"/>
    <w:rsid w:val="00901853"/>
    <w:rsid w:val="009118A0"/>
    <w:rsid w:val="00914AFA"/>
    <w:rsid w:val="00923475"/>
    <w:rsid w:val="00930907"/>
    <w:rsid w:val="009464F5"/>
    <w:rsid w:val="009504F5"/>
    <w:rsid w:val="00955A89"/>
    <w:rsid w:val="00960623"/>
    <w:rsid w:val="009609B4"/>
    <w:rsid w:val="009740C7"/>
    <w:rsid w:val="00980192"/>
    <w:rsid w:val="009809F8"/>
    <w:rsid w:val="00983D55"/>
    <w:rsid w:val="00985E34"/>
    <w:rsid w:val="00993906"/>
    <w:rsid w:val="00993A80"/>
    <w:rsid w:val="00997E57"/>
    <w:rsid w:val="009B0040"/>
    <w:rsid w:val="009B7316"/>
    <w:rsid w:val="009C4314"/>
    <w:rsid w:val="009C4909"/>
    <w:rsid w:val="009F00D4"/>
    <w:rsid w:val="009F1F08"/>
    <w:rsid w:val="009F7A5C"/>
    <w:rsid w:val="00A13B17"/>
    <w:rsid w:val="00A176A8"/>
    <w:rsid w:val="00A20324"/>
    <w:rsid w:val="00A20868"/>
    <w:rsid w:val="00A20B60"/>
    <w:rsid w:val="00A24D95"/>
    <w:rsid w:val="00A251DC"/>
    <w:rsid w:val="00A30264"/>
    <w:rsid w:val="00A32C98"/>
    <w:rsid w:val="00A46C74"/>
    <w:rsid w:val="00A76494"/>
    <w:rsid w:val="00A77135"/>
    <w:rsid w:val="00A823A1"/>
    <w:rsid w:val="00A8708E"/>
    <w:rsid w:val="00A96EEA"/>
    <w:rsid w:val="00AA0C4C"/>
    <w:rsid w:val="00AA36F4"/>
    <w:rsid w:val="00AA684C"/>
    <w:rsid w:val="00AA6AC4"/>
    <w:rsid w:val="00AB2421"/>
    <w:rsid w:val="00AB4DCA"/>
    <w:rsid w:val="00AC24E8"/>
    <w:rsid w:val="00AC513E"/>
    <w:rsid w:val="00AC62A9"/>
    <w:rsid w:val="00AD109E"/>
    <w:rsid w:val="00AD20CD"/>
    <w:rsid w:val="00AD2DE9"/>
    <w:rsid w:val="00AF280C"/>
    <w:rsid w:val="00AF6531"/>
    <w:rsid w:val="00AF7A8A"/>
    <w:rsid w:val="00AF7C24"/>
    <w:rsid w:val="00B00CE0"/>
    <w:rsid w:val="00B03D1E"/>
    <w:rsid w:val="00B041EF"/>
    <w:rsid w:val="00B050AA"/>
    <w:rsid w:val="00B06634"/>
    <w:rsid w:val="00B0733D"/>
    <w:rsid w:val="00B07914"/>
    <w:rsid w:val="00B12290"/>
    <w:rsid w:val="00B13F46"/>
    <w:rsid w:val="00B15309"/>
    <w:rsid w:val="00B25FCA"/>
    <w:rsid w:val="00B30093"/>
    <w:rsid w:val="00B3068B"/>
    <w:rsid w:val="00B333EA"/>
    <w:rsid w:val="00B36547"/>
    <w:rsid w:val="00B36715"/>
    <w:rsid w:val="00B403CD"/>
    <w:rsid w:val="00B444BA"/>
    <w:rsid w:val="00B47555"/>
    <w:rsid w:val="00B57649"/>
    <w:rsid w:val="00B63CD9"/>
    <w:rsid w:val="00B7019D"/>
    <w:rsid w:val="00B70355"/>
    <w:rsid w:val="00B70F0F"/>
    <w:rsid w:val="00B94D23"/>
    <w:rsid w:val="00BA52BE"/>
    <w:rsid w:val="00BA6148"/>
    <w:rsid w:val="00BB27DA"/>
    <w:rsid w:val="00BB447F"/>
    <w:rsid w:val="00BB6F59"/>
    <w:rsid w:val="00BC01B6"/>
    <w:rsid w:val="00BC2821"/>
    <w:rsid w:val="00BC5EC7"/>
    <w:rsid w:val="00BF07BE"/>
    <w:rsid w:val="00BF2457"/>
    <w:rsid w:val="00C02B35"/>
    <w:rsid w:val="00C07369"/>
    <w:rsid w:val="00C123E6"/>
    <w:rsid w:val="00C15B69"/>
    <w:rsid w:val="00C2085C"/>
    <w:rsid w:val="00C24F3A"/>
    <w:rsid w:val="00C31593"/>
    <w:rsid w:val="00C34D2B"/>
    <w:rsid w:val="00C352CC"/>
    <w:rsid w:val="00C36229"/>
    <w:rsid w:val="00C401CC"/>
    <w:rsid w:val="00C44151"/>
    <w:rsid w:val="00C5078F"/>
    <w:rsid w:val="00C53D18"/>
    <w:rsid w:val="00C54287"/>
    <w:rsid w:val="00C62E42"/>
    <w:rsid w:val="00C658A9"/>
    <w:rsid w:val="00C659DD"/>
    <w:rsid w:val="00C6714B"/>
    <w:rsid w:val="00C67FEF"/>
    <w:rsid w:val="00C7129E"/>
    <w:rsid w:val="00C726D8"/>
    <w:rsid w:val="00C74B01"/>
    <w:rsid w:val="00C80675"/>
    <w:rsid w:val="00C91381"/>
    <w:rsid w:val="00C95853"/>
    <w:rsid w:val="00CA43F6"/>
    <w:rsid w:val="00CA5FC5"/>
    <w:rsid w:val="00CA6454"/>
    <w:rsid w:val="00CB2380"/>
    <w:rsid w:val="00CB5F3E"/>
    <w:rsid w:val="00CC2FF3"/>
    <w:rsid w:val="00CC539D"/>
    <w:rsid w:val="00CC58B4"/>
    <w:rsid w:val="00CC5CBB"/>
    <w:rsid w:val="00CD3618"/>
    <w:rsid w:val="00CD48B7"/>
    <w:rsid w:val="00CD5811"/>
    <w:rsid w:val="00CE16FE"/>
    <w:rsid w:val="00CE25F3"/>
    <w:rsid w:val="00CE3DAE"/>
    <w:rsid w:val="00CE679C"/>
    <w:rsid w:val="00CE6C35"/>
    <w:rsid w:val="00CF1AD1"/>
    <w:rsid w:val="00CF20DD"/>
    <w:rsid w:val="00D0011F"/>
    <w:rsid w:val="00D02CCF"/>
    <w:rsid w:val="00D1104B"/>
    <w:rsid w:val="00D23C27"/>
    <w:rsid w:val="00D2418A"/>
    <w:rsid w:val="00D2733F"/>
    <w:rsid w:val="00D30FE2"/>
    <w:rsid w:val="00D32D06"/>
    <w:rsid w:val="00D35B71"/>
    <w:rsid w:val="00D371E9"/>
    <w:rsid w:val="00D40061"/>
    <w:rsid w:val="00D40F65"/>
    <w:rsid w:val="00D4224B"/>
    <w:rsid w:val="00D51250"/>
    <w:rsid w:val="00D51C94"/>
    <w:rsid w:val="00D529F5"/>
    <w:rsid w:val="00D61C6D"/>
    <w:rsid w:val="00D8333F"/>
    <w:rsid w:val="00D8711B"/>
    <w:rsid w:val="00D8781A"/>
    <w:rsid w:val="00D914C1"/>
    <w:rsid w:val="00D92004"/>
    <w:rsid w:val="00D93F40"/>
    <w:rsid w:val="00DA3F0D"/>
    <w:rsid w:val="00DA438A"/>
    <w:rsid w:val="00DA4AC3"/>
    <w:rsid w:val="00DA510C"/>
    <w:rsid w:val="00DA5431"/>
    <w:rsid w:val="00DA78F2"/>
    <w:rsid w:val="00DB4B5C"/>
    <w:rsid w:val="00DC147F"/>
    <w:rsid w:val="00DC360C"/>
    <w:rsid w:val="00DD2E9A"/>
    <w:rsid w:val="00DD56A9"/>
    <w:rsid w:val="00DD7052"/>
    <w:rsid w:val="00DE039F"/>
    <w:rsid w:val="00DE1103"/>
    <w:rsid w:val="00DE35E5"/>
    <w:rsid w:val="00DE60C4"/>
    <w:rsid w:val="00DE7AB5"/>
    <w:rsid w:val="00DF0400"/>
    <w:rsid w:val="00DF7784"/>
    <w:rsid w:val="00E06B64"/>
    <w:rsid w:val="00E10E92"/>
    <w:rsid w:val="00E1223A"/>
    <w:rsid w:val="00E20CDF"/>
    <w:rsid w:val="00E2237E"/>
    <w:rsid w:val="00E238F0"/>
    <w:rsid w:val="00E268CF"/>
    <w:rsid w:val="00E303E0"/>
    <w:rsid w:val="00E42F4C"/>
    <w:rsid w:val="00E46CBA"/>
    <w:rsid w:val="00E4766F"/>
    <w:rsid w:val="00E5231D"/>
    <w:rsid w:val="00E55900"/>
    <w:rsid w:val="00E55ADB"/>
    <w:rsid w:val="00E57B05"/>
    <w:rsid w:val="00E6129B"/>
    <w:rsid w:val="00E669DF"/>
    <w:rsid w:val="00E673C0"/>
    <w:rsid w:val="00E7271D"/>
    <w:rsid w:val="00E72889"/>
    <w:rsid w:val="00E75F5E"/>
    <w:rsid w:val="00E84A0F"/>
    <w:rsid w:val="00E87B45"/>
    <w:rsid w:val="00E93111"/>
    <w:rsid w:val="00E95113"/>
    <w:rsid w:val="00E965CB"/>
    <w:rsid w:val="00EA2C50"/>
    <w:rsid w:val="00EA3F0E"/>
    <w:rsid w:val="00EA463D"/>
    <w:rsid w:val="00EA56DD"/>
    <w:rsid w:val="00EA64A7"/>
    <w:rsid w:val="00EC7FBB"/>
    <w:rsid w:val="00ED3AF2"/>
    <w:rsid w:val="00ED63FB"/>
    <w:rsid w:val="00EF0F07"/>
    <w:rsid w:val="00EF6AEF"/>
    <w:rsid w:val="00EF7FB8"/>
    <w:rsid w:val="00F01B67"/>
    <w:rsid w:val="00F06808"/>
    <w:rsid w:val="00F1221A"/>
    <w:rsid w:val="00F1609E"/>
    <w:rsid w:val="00F166EB"/>
    <w:rsid w:val="00F23D31"/>
    <w:rsid w:val="00F242C0"/>
    <w:rsid w:val="00F319BD"/>
    <w:rsid w:val="00F32906"/>
    <w:rsid w:val="00F333F0"/>
    <w:rsid w:val="00F368C0"/>
    <w:rsid w:val="00F40D13"/>
    <w:rsid w:val="00F449B0"/>
    <w:rsid w:val="00F45053"/>
    <w:rsid w:val="00F52F47"/>
    <w:rsid w:val="00F54FA3"/>
    <w:rsid w:val="00F55345"/>
    <w:rsid w:val="00F62642"/>
    <w:rsid w:val="00F66BEF"/>
    <w:rsid w:val="00F67364"/>
    <w:rsid w:val="00F81CA7"/>
    <w:rsid w:val="00F85E87"/>
    <w:rsid w:val="00F861AB"/>
    <w:rsid w:val="00F87A1C"/>
    <w:rsid w:val="00F904D1"/>
    <w:rsid w:val="00F95114"/>
    <w:rsid w:val="00F966D2"/>
    <w:rsid w:val="00FA2936"/>
    <w:rsid w:val="00FA46CD"/>
    <w:rsid w:val="00FA7E1A"/>
    <w:rsid w:val="00FB657F"/>
    <w:rsid w:val="00FB704C"/>
    <w:rsid w:val="00FC07F4"/>
    <w:rsid w:val="00FC6C8E"/>
    <w:rsid w:val="00FC71DE"/>
    <w:rsid w:val="00FC7962"/>
    <w:rsid w:val="00FE6C73"/>
    <w:rsid w:val="00FF345D"/>
    <w:rsid w:val="00FF46F1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  <w15:docId w15:val="{1208AFA1-0912-4F76-833C-EC7F743F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algun Gothic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71D0"/>
    <w:pPr>
      <w:spacing w:after="120"/>
      <w:jc w:val="both"/>
    </w:pPr>
    <w:rPr>
      <w:rFonts w:ascii="Arial Narrow" w:eastAsia="Times New Roman" w:hAnsi="Arial Narrow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31F5E"/>
    <w:pPr>
      <w:keepNext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  <w:spacing w:before="360"/>
      <w:ind w:left="431" w:hanging="431"/>
      <w:outlineLvl w:val="0"/>
    </w:pPr>
    <w:rPr>
      <w:rFonts w:eastAsia="MS Mincho"/>
      <w:b/>
      <w:bCs/>
      <w:color w:val="000000" w:themeColor="text1"/>
      <w:kern w:val="32"/>
      <w:szCs w:val="32"/>
      <w:lang w:eastAsia="ja-JP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Normln"/>
    <w:next w:val="Normln"/>
    <w:link w:val="Nadpis2Char"/>
    <w:qFormat/>
    <w:rsid w:val="00F40D13"/>
    <w:pPr>
      <w:keepNext/>
      <w:numPr>
        <w:ilvl w:val="1"/>
        <w:numId w:val="2"/>
      </w:numPr>
      <w:spacing w:before="360"/>
      <w:ind w:left="578" w:hanging="578"/>
      <w:outlineLvl w:val="1"/>
    </w:pPr>
    <w:rPr>
      <w:rFonts w:eastAsia="MS Mincho"/>
      <w:b/>
      <w:bCs/>
      <w:iCs/>
      <w:szCs w:val="28"/>
      <w:lang w:eastAsia="ja-JP"/>
    </w:rPr>
  </w:style>
  <w:style w:type="paragraph" w:styleId="Nadpis3">
    <w:name w:val="heading 3"/>
    <w:basedOn w:val="Normln"/>
    <w:next w:val="Normln"/>
    <w:link w:val="Nadpis3Char"/>
    <w:qFormat/>
    <w:rsid w:val="00F40D13"/>
    <w:pPr>
      <w:keepNext/>
      <w:numPr>
        <w:ilvl w:val="2"/>
        <w:numId w:val="2"/>
      </w:numPr>
      <w:spacing w:before="3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A20868"/>
    <w:pPr>
      <w:keepNext/>
      <w:keepLines/>
      <w:numPr>
        <w:ilvl w:val="3"/>
        <w:numId w:val="2"/>
      </w:numPr>
      <w:spacing w:before="200"/>
      <w:outlineLvl w:val="3"/>
    </w:pPr>
    <w:rPr>
      <w:rFonts w:ascii="Cambria" w:eastAsia="Malgun Gothic" w:hAnsi="Cambria"/>
      <w:b/>
      <w:bCs/>
      <w:i/>
      <w:iCs/>
      <w:color w:val="00000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71D0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71D0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71D0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71D0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71D0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31F5E"/>
    <w:rPr>
      <w:rFonts w:ascii="Arial Narrow" w:eastAsia="MS Mincho" w:hAnsi="Arial Narrow"/>
      <w:b/>
      <w:bCs/>
      <w:color w:val="000000" w:themeColor="text1"/>
      <w:kern w:val="32"/>
      <w:sz w:val="24"/>
      <w:szCs w:val="32"/>
      <w:shd w:val="pct15" w:color="auto" w:fill="auto"/>
      <w:lang w:eastAsia="ja-JP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link w:val="Nadpis2"/>
    <w:rsid w:val="00F40D13"/>
    <w:rPr>
      <w:rFonts w:ascii="Arial Narrow" w:eastAsia="MS Mincho" w:hAnsi="Arial Narrow"/>
      <w:b/>
      <w:bCs/>
      <w:iCs/>
      <w:sz w:val="24"/>
      <w:szCs w:val="28"/>
      <w:lang w:eastAsia="ja-JP"/>
    </w:rPr>
  </w:style>
  <w:style w:type="character" w:customStyle="1" w:styleId="Nadpis3Char">
    <w:name w:val="Nadpis 3 Char"/>
    <w:link w:val="Nadpis3"/>
    <w:rsid w:val="00F40D13"/>
    <w:rPr>
      <w:rFonts w:ascii="Arial Narrow" w:eastAsia="Times New Roman" w:hAnsi="Arial Narrow"/>
      <w:b/>
      <w:bCs/>
      <w:sz w:val="24"/>
      <w:szCs w:val="26"/>
    </w:rPr>
  </w:style>
  <w:style w:type="character" w:customStyle="1" w:styleId="Nadpis4Char">
    <w:name w:val="Nadpis 4 Char"/>
    <w:link w:val="Nadpis4"/>
    <w:uiPriority w:val="9"/>
    <w:rsid w:val="00A20868"/>
    <w:rPr>
      <w:rFonts w:ascii="Cambria" w:hAnsi="Cambria"/>
      <w:b/>
      <w:bCs/>
      <w:i/>
      <w:iCs/>
      <w:color w:val="000000"/>
      <w:sz w:val="24"/>
      <w:szCs w:val="24"/>
    </w:rPr>
  </w:style>
  <w:style w:type="paragraph" w:customStyle="1" w:styleId="Default">
    <w:name w:val="Default"/>
    <w:rsid w:val="00FB704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ezmezer">
    <w:name w:val="No Spacing"/>
    <w:link w:val="BezmezerChar"/>
    <w:uiPriority w:val="1"/>
    <w:qFormat/>
    <w:rsid w:val="00FB704C"/>
  </w:style>
  <w:style w:type="character" w:customStyle="1" w:styleId="BezmezerChar">
    <w:name w:val="Bez mezer Char"/>
    <w:link w:val="Bezmezer"/>
    <w:uiPriority w:val="1"/>
    <w:rsid w:val="00FB704C"/>
    <w:rPr>
      <w:lang w:val="cs-CZ" w:eastAsia="cs-CZ" w:bidi="ar-SA"/>
    </w:rPr>
  </w:style>
  <w:style w:type="character" w:styleId="Siln">
    <w:name w:val="Strong"/>
    <w:uiPriority w:val="22"/>
    <w:qFormat/>
    <w:rsid w:val="00FB704C"/>
    <w:rPr>
      <w:b/>
      <w:bCs/>
    </w:rPr>
  </w:style>
  <w:style w:type="paragraph" w:styleId="Textpoznpodarou">
    <w:name w:val="footnote text"/>
    <w:basedOn w:val="Normln"/>
    <w:link w:val="TextpoznpodarouChar"/>
    <w:semiHidden/>
    <w:rsid w:val="00FB704C"/>
    <w:rPr>
      <w:rFonts w:eastAsia="MS Mincho"/>
      <w:sz w:val="20"/>
      <w:szCs w:val="20"/>
      <w:lang w:eastAsia="ja-JP"/>
    </w:rPr>
  </w:style>
  <w:style w:type="character" w:customStyle="1" w:styleId="TextpoznpodarouChar">
    <w:name w:val="Text pozn. pod čarou Char"/>
    <w:link w:val="Textpoznpodarou"/>
    <w:semiHidden/>
    <w:rsid w:val="00FB704C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Znakapoznpodarou">
    <w:name w:val="footnote reference"/>
    <w:semiHidden/>
    <w:rsid w:val="00FB704C"/>
    <w:rPr>
      <w:vertAlign w:val="superscript"/>
    </w:rPr>
  </w:style>
  <w:style w:type="character" w:styleId="Hypertextovodkaz">
    <w:name w:val="Hyperlink"/>
    <w:uiPriority w:val="99"/>
    <w:rsid w:val="00FB704C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qFormat/>
    <w:rsid w:val="00FB704C"/>
    <w:pPr>
      <w:keepLines/>
      <w:spacing w:before="480" w:after="0" w:line="276" w:lineRule="auto"/>
      <w:outlineLvl w:val="9"/>
    </w:pPr>
    <w:rPr>
      <w:rFonts w:ascii="Cambria" w:eastAsia="Malgun Gothic" w:hAnsi="Cambria"/>
      <w:color w:val="365F91"/>
      <w:kern w:val="0"/>
      <w:szCs w:val="28"/>
      <w:lang w:eastAsia="ko-KR"/>
    </w:rPr>
  </w:style>
  <w:style w:type="paragraph" w:styleId="Obsah1">
    <w:name w:val="toc 1"/>
    <w:basedOn w:val="Normln"/>
    <w:next w:val="Normln"/>
    <w:autoRedefine/>
    <w:uiPriority w:val="39"/>
    <w:rsid w:val="0005741C"/>
    <w:pPr>
      <w:tabs>
        <w:tab w:val="right" w:leader="dot" w:pos="9072"/>
      </w:tabs>
      <w:spacing w:line="276" w:lineRule="auto"/>
      <w:ind w:left="426" w:right="284" w:hanging="426"/>
    </w:pPr>
    <w:rPr>
      <w:rFonts w:eastAsia="MS Mincho"/>
      <w:sz w:val="22"/>
      <w:lang w:eastAsia="ja-JP"/>
    </w:rPr>
  </w:style>
  <w:style w:type="paragraph" w:styleId="Obsah2">
    <w:name w:val="toc 2"/>
    <w:basedOn w:val="Normln"/>
    <w:next w:val="Normln"/>
    <w:autoRedefine/>
    <w:uiPriority w:val="39"/>
    <w:rsid w:val="0005741C"/>
    <w:pPr>
      <w:tabs>
        <w:tab w:val="left" w:pos="880"/>
        <w:tab w:val="right" w:leader="dot" w:pos="9072"/>
        <w:tab w:val="right" w:leader="dot" w:pos="10196"/>
      </w:tabs>
      <w:spacing w:line="276" w:lineRule="auto"/>
      <w:ind w:left="240" w:right="284"/>
    </w:pPr>
    <w:rPr>
      <w:rFonts w:ascii="Verdana" w:eastAsia="MS Mincho" w:hAnsi="Verdana"/>
      <w:noProof/>
      <w:sz w:val="20"/>
      <w:szCs w:val="20"/>
      <w:lang w:eastAsia="ja-JP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704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B704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B704C"/>
    <w:pPr>
      <w:ind w:left="720"/>
      <w:contextualSpacing/>
    </w:pPr>
  </w:style>
  <w:style w:type="character" w:styleId="Odkaznakoment">
    <w:name w:val="annotation reference"/>
    <w:semiHidden/>
    <w:rsid w:val="001D20A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D20AB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1D20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azky">
    <w:name w:val="odrazky"/>
    <w:basedOn w:val="Normln"/>
    <w:rsid w:val="001D20AB"/>
    <w:pPr>
      <w:numPr>
        <w:numId w:val="1"/>
      </w:numPr>
    </w:pPr>
  </w:style>
  <w:style w:type="paragraph" w:customStyle="1" w:styleId="GroupWiseView">
    <w:name w:val="GroupWiseView"/>
    <w:rsid w:val="001D20AB"/>
    <w:pPr>
      <w:widowControl w:val="0"/>
      <w:autoSpaceDE w:val="0"/>
      <w:autoSpaceDN w:val="0"/>
      <w:adjustRightInd w:val="0"/>
    </w:pPr>
    <w:rPr>
      <w:rFonts w:ascii="Tahoma" w:eastAsia="MS Mincho" w:hAnsi="Tahoma"/>
      <w:sz w:val="16"/>
      <w:szCs w:val="16"/>
      <w:lang w:eastAsia="ja-JP"/>
    </w:rPr>
  </w:style>
  <w:style w:type="paragraph" w:customStyle="1" w:styleId="Styl2-stejnstrnka">
    <w:name w:val="Styl2 - stejná stránka"/>
    <w:basedOn w:val="Nadpis2"/>
    <w:autoRedefine/>
    <w:rsid w:val="001D20AB"/>
    <w:pPr>
      <w:pageBreakBefore/>
      <w:tabs>
        <w:tab w:val="num" w:pos="792"/>
      </w:tabs>
      <w:spacing w:before="600" w:after="240"/>
      <w:ind w:left="792" w:hanging="432"/>
    </w:pPr>
    <w:rPr>
      <w:rFonts w:eastAsia="Times New Roman"/>
      <w:i/>
      <w:iCs w:val="0"/>
      <w:color w:val="003399"/>
      <w:kern w:val="32"/>
      <w:sz w:val="32"/>
      <w:szCs w:val="32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1D20AB"/>
    <w:rPr>
      <w:b/>
      <w:bCs/>
    </w:rPr>
  </w:style>
  <w:style w:type="character" w:customStyle="1" w:styleId="PedmtkomenteChar">
    <w:name w:val="Předmět komentáře Char"/>
    <w:link w:val="Pedmtkomente"/>
    <w:semiHidden/>
    <w:rsid w:val="001D20A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rsid w:val="001D20AB"/>
    <w:rPr>
      <w:color w:val="800080"/>
      <w:u w:val="single"/>
    </w:rPr>
  </w:style>
  <w:style w:type="paragraph" w:customStyle="1" w:styleId="jacubetext">
    <w:name w:val="jacube_text"/>
    <w:basedOn w:val="Normln"/>
    <w:qFormat/>
    <w:rsid w:val="001D20AB"/>
    <w:pPr>
      <w:tabs>
        <w:tab w:val="right" w:leader="dot" w:pos="9039"/>
      </w:tabs>
      <w:spacing w:before="120"/>
    </w:pPr>
  </w:style>
  <w:style w:type="paragraph" w:styleId="Zhlav">
    <w:name w:val="header"/>
    <w:basedOn w:val="Normln"/>
    <w:link w:val="ZhlavChar"/>
    <w:rsid w:val="001D20A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D20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1D20A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D20AB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1D20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3">
    <w:name w:val="toc 3"/>
    <w:basedOn w:val="Normln"/>
    <w:next w:val="Normln"/>
    <w:autoRedefine/>
    <w:uiPriority w:val="39"/>
    <w:rsid w:val="001D20AB"/>
    <w:pPr>
      <w:ind w:left="480"/>
    </w:pPr>
  </w:style>
  <w:style w:type="paragraph" w:styleId="Textvysvtlivek">
    <w:name w:val="endnote text"/>
    <w:basedOn w:val="Normln"/>
    <w:link w:val="TextvysvtlivekChar"/>
    <w:rsid w:val="001D20AB"/>
    <w:rPr>
      <w:rFonts w:eastAsia="MS Mincho"/>
      <w:sz w:val="20"/>
      <w:szCs w:val="20"/>
      <w:lang w:eastAsia="ja-JP"/>
    </w:rPr>
  </w:style>
  <w:style w:type="character" w:customStyle="1" w:styleId="TextvysvtlivekChar">
    <w:name w:val="Text vysvětlivek Char"/>
    <w:link w:val="Textvysvtlivek"/>
    <w:rsid w:val="001D20AB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Odkaznavysvtlivky">
    <w:name w:val="endnote reference"/>
    <w:rsid w:val="001D20AB"/>
    <w:rPr>
      <w:vertAlign w:val="superscript"/>
    </w:rPr>
  </w:style>
  <w:style w:type="character" w:styleId="Zstupntext">
    <w:name w:val="Placeholder Text"/>
    <w:uiPriority w:val="99"/>
    <w:semiHidden/>
    <w:rsid w:val="001D20AB"/>
    <w:rPr>
      <w:color w:val="808080"/>
    </w:rPr>
  </w:style>
  <w:style w:type="paragraph" w:styleId="Obsah4">
    <w:name w:val="toc 4"/>
    <w:basedOn w:val="Normln"/>
    <w:next w:val="Normln"/>
    <w:autoRedefine/>
    <w:uiPriority w:val="39"/>
    <w:unhideWhenUsed/>
    <w:rsid w:val="00476262"/>
    <w:pPr>
      <w:spacing w:after="100" w:line="276" w:lineRule="auto"/>
      <w:ind w:left="660"/>
    </w:pPr>
    <w:rPr>
      <w:rFonts w:ascii="Calibri" w:eastAsia="Malgun Gothic" w:hAnsi="Calibri"/>
      <w:sz w:val="22"/>
      <w:szCs w:val="22"/>
      <w:lang w:eastAsia="ko-KR"/>
    </w:rPr>
  </w:style>
  <w:style w:type="paragraph" w:styleId="Obsah5">
    <w:name w:val="toc 5"/>
    <w:basedOn w:val="Normln"/>
    <w:next w:val="Normln"/>
    <w:autoRedefine/>
    <w:uiPriority w:val="39"/>
    <w:unhideWhenUsed/>
    <w:rsid w:val="00476262"/>
    <w:pPr>
      <w:spacing w:after="100" w:line="276" w:lineRule="auto"/>
      <w:ind w:left="880"/>
    </w:pPr>
    <w:rPr>
      <w:rFonts w:ascii="Calibri" w:eastAsia="Malgun Gothic" w:hAnsi="Calibri"/>
      <w:sz w:val="22"/>
      <w:szCs w:val="22"/>
      <w:lang w:eastAsia="ko-KR"/>
    </w:rPr>
  </w:style>
  <w:style w:type="paragraph" w:styleId="Obsah6">
    <w:name w:val="toc 6"/>
    <w:basedOn w:val="Normln"/>
    <w:next w:val="Normln"/>
    <w:autoRedefine/>
    <w:uiPriority w:val="39"/>
    <w:unhideWhenUsed/>
    <w:rsid w:val="00476262"/>
    <w:pPr>
      <w:spacing w:after="100" w:line="276" w:lineRule="auto"/>
      <w:ind w:left="1100"/>
    </w:pPr>
    <w:rPr>
      <w:rFonts w:ascii="Calibri" w:eastAsia="Malgun Gothic" w:hAnsi="Calibri"/>
      <w:sz w:val="22"/>
      <w:szCs w:val="22"/>
      <w:lang w:eastAsia="ko-KR"/>
    </w:rPr>
  </w:style>
  <w:style w:type="paragraph" w:styleId="Obsah7">
    <w:name w:val="toc 7"/>
    <w:basedOn w:val="Normln"/>
    <w:next w:val="Normln"/>
    <w:autoRedefine/>
    <w:uiPriority w:val="39"/>
    <w:unhideWhenUsed/>
    <w:rsid w:val="00476262"/>
    <w:pPr>
      <w:spacing w:after="100" w:line="276" w:lineRule="auto"/>
      <w:ind w:left="1320"/>
    </w:pPr>
    <w:rPr>
      <w:rFonts w:ascii="Calibri" w:eastAsia="Malgun Gothic" w:hAnsi="Calibri"/>
      <w:sz w:val="22"/>
      <w:szCs w:val="22"/>
      <w:lang w:eastAsia="ko-KR"/>
    </w:rPr>
  </w:style>
  <w:style w:type="paragraph" w:styleId="Obsah8">
    <w:name w:val="toc 8"/>
    <w:basedOn w:val="Normln"/>
    <w:next w:val="Normln"/>
    <w:autoRedefine/>
    <w:uiPriority w:val="39"/>
    <w:unhideWhenUsed/>
    <w:rsid w:val="00476262"/>
    <w:pPr>
      <w:spacing w:after="100" w:line="276" w:lineRule="auto"/>
      <w:ind w:left="1540"/>
    </w:pPr>
    <w:rPr>
      <w:rFonts w:ascii="Calibri" w:eastAsia="Malgun Gothic" w:hAnsi="Calibri"/>
      <w:sz w:val="22"/>
      <w:szCs w:val="22"/>
      <w:lang w:eastAsia="ko-KR"/>
    </w:rPr>
  </w:style>
  <w:style w:type="paragraph" w:styleId="Obsah9">
    <w:name w:val="toc 9"/>
    <w:basedOn w:val="Normln"/>
    <w:next w:val="Normln"/>
    <w:autoRedefine/>
    <w:uiPriority w:val="39"/>
    <w:unhideWhenUsed/>
    <w:rsid w:val="00476262"/>
    <w:pPr>
      <w:spacing w:after="100" w:line="276" w:lineRule="auto"/>
      <w:ind w:left="1760"/>
    </w:pPr>
    <w:rPr>
      <w:rFonts w:ascii="Calibri" w:eastAsia="Malgun Gothic" w:hAnsi="Calibri"/>
      <w:sz w:val="22"/>
      <w:szCs w:val="22"/>
      <w:lang w:eastAsia="ko-KR"/>
    </w:rPr>
  </w:style>
  <w:style w:type="character" w:styleId="slostrnky">
    <w:name w:val="page number"/>
    <w:basedOn w:val="Standardnpsmoodstavce"/>
    <w:rsid w:val="00E303E0"/>
  </w:style>
  <w:style w:type="paragraph" w:customStyle="1" w:styleId="Nzevdokumentu">
    <w:name w:val="Název dokumentu"/>
    <w:basedOn w:val="Normln"/>
    <w:link w:val="NzevdokumentuChar"/>
    <w:qFormat/>
    <w:rsid w:val="007E37D2"/>
    <w:pPr>
      <w:pBdr>
        <w:bottom w:val="single" w:sz="4" w:space="18" w:color="009AC7"/>
      </w:pBdr>
      <w:spacing w:line="276" w:lineRule="auto"/>
    </w:pPr>
    <w:rPr>
      <w:rFonts w:ascii="Arial" w:hAnsi="Arial"/>
      <w:b/>
      <w:color w:val="0054A4"/>
      <w:sz w:val="36"/>
      <w:szCs w:val="22"/>
      <w:lang w:eastAsia="en-US"/>
    </w:rPr>
  </w:style>
  <w:style w:type="character" w:customStyle="1" w:styleId="NzevdokumentuChar">
    <w:name w:val="Název dokumentu Char"/>
    <w:link w:val="Nzevdokumentu"/>
    <w:rsid w:val="007E37D2"/>
    <w:rPr>
      <w:rFonts w:ascii="Arial" w:hAnsi="Arial"/>
      <w:b/>
      <w:color w:val="0054A4"/>
      <w:sz w:val="36"/>
      <w:szCs w:val="22"/>
      <w:lang w:val="cs-CZ" w:eastAsia="en-US" w:bidi="ar-SA"/>
    </w:rPr>
  </w:style>
  <w:style w:type="paragraph" w:styleId="Podtitul">
    <w:name w:val="Subtitle"/>
    <w:basedOn w:val="Normln"/>
    <w:link w:val="PodtitulChar"/>
    <w:qFormat/>
    <w:rsid w:val="007E37D2"/>
    <w:pPr>
      <w:tabs>
        <w:tab w:val="right" w:pos="9639"/>
      </w:tabs>
      <w:spacing w:line="276" w:lineRule="auto"/>
    </w:pPr>
    <w:rPr>
      <w:rFonts w:ascii="Arial" w:hAnsi="Arial"/>
      <w:i/>
      <w:color w:val="4D4D4D"/>
      <w:sz w:val="30"/>
      <w:szCs w:val="22"/>
      <w:lang w:eastAsia="en-US"/>
    </w:rPr>
  </w:style>
  <w:style w:type="paragraph" w:customStyle="1" w:styleId="Autor">
    <w:name w:val="Autor"/>
    <w:basedOn w:val="Normln"/>
    <w:link w:val="AutorChar"/>
    <w:qFormat/>
    <w:rsid w:val="007E37D2"/>
    <w:pPr>
      <w:tabs>
        <w:tab w:val="right" w:pos="9639"/>
      </w:tabs>
      <w:spacing w:line="276" w:lineRule="auto"/>
    </w:pPr>
    <w:rPr>
      <w:rFonts w:ascii="Arial" w:hAnsi="Arial"/>
      <w:color w:val="4D4D4D"/>
      <w:sz w:val="30"/>
      <w:szCs w:val="22"/>
      <w:lang w:eastAsia="en-US"/>
    </w:rPr>
  </w:style>
  <w:style w:type="character" w:customStyle="1" w:styleId="PodtitulChar">
    <w:name w:val="Podtitul Char"/>
    <w:link w:val="Podtitul"/>
    <w:rsid w:val="007E37D2"/>
    <w:rPr>
      <w:rFonts w:ascii="Arial" w:hAnsi="Arial"/>
      <w:i/>
      <w:color w:val="4D4D4D"/>
      <w:sz w:val="30"/>
      <w:szCs w:val="22"/>
      <w:lang w:val="cs-CZ" w:eastAsia="en-US" w:bidi="ar-SA"/>
    </w:rPr>
  </w:style>
  <w:style w:type="character" w:customStyle="1" w:styleId="AutorChar">
    <w:name w:val="Autor Char"/>
    <w:link w:val="Autor"/>
    <w:rsid w:val="007E37D2"/>
    <w:rPr>
      <w:rFonts w:ascii="Arial" w:hAnsi="Arial"/>
      <w:color w:val="4D4D4D"/>
      <w:sz w:val="30"/>
      <w:szCs w:val="22"/>
      <w:lang w:val="cs-CZ" w:eastAsia="en-US" w:bidi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71D0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71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B71D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71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71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cpvselected1">
    <w:name w:val="cpvselected1"/>
    <w:rsid w:val="002708F0"/>
    <w:rPr>
      <w:color w:val="FF0000"/>
    </w:rPr>
  </w:style>
  <w:style w:type="paragraph" w:styleId="Zkladntext">
    <w:name w:val="Body Text"/>
    <w:basedOn w:val="Normln"/>
    <w:link w:val="ZkladntextChar"/>
    <w:rsid w:val="001324BA"/>
    <w:pPr>
      <w:spacing w:after="0"/>
      <w:jc w:val="left"/>
    </w:pPr>
    <w:rPr>
      <w:rFonts w:ascii="Calibri" w:eastAsia="Calibri" w:hAnsi="Calibri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1324BA"/>
    <w:rPr>
      <w:rFonts w:eastAsia="Calibri"/>
      <w:sz w:val="24"/>
      <w:szCs w:val="24"/>
      <w:lang w:eastAsia="en-US"/>
    </w:rPr>
  </w:style>
  <w:style w:type="paragraph" w:customStyle="1" w:styleId="Textbodu">
    <w:name w:val="Text bodu"/>
    <w:basedOn w:val="Normln"/>
    <w:rsid w:val="00B0733D"/>
    <w:pPr>
      <w:numPr>
        <w:ilvl w:val="2"/>
        <w:numId w:val="4"/>
      </w:numPr>
      <w:spacing w:after="0"/>
      <w:outlineLvl w:val="8"/>
    </w:pPr>
    <w:rPr>
      <w:rFonts w:ascii="Times New Roman" w:hAnsi="Times New Roman"/>
      <w:szCs w:val="20"/>
    </w:rPr>
  </w:style>
  <w:style w:type="paragraph" w:customStyle="1" w:styleId="Textpsmene">
    <w:name w:val="Text písmene"/>
    <w:basedOn w:val="Normln"/>
    <w:rsid w:val="00B0733D"/>
    <w:pPr>
      <w:numPr>
        <w:ilvl w:val="1"/>
        <w:numId w:val="4"/>
      </w:numPr>
      <w:spacing w:after="0"/>
      <w:outlineLvl w:val="7"/>
    </w:pPr>
    <w:rPr>
      <w:rFonts w:ascii="Times New Roman" w:hAnsi="Times New Roman"/>
      <w:szCs w:val="20"/>
    </w:rPr>
  </w:style>
  <w:style w:type="paragraph" w:customStyle="1" w:styleId="Textodstavce">
    <w:name w:val="Text odstavce"/>
    <w:basedOn w:val="Normln"/>
    <w:rsid w:val="00B0733D"/>
    <w:pPr>
      <w:numPr>
        <w:numId w:val="4"/>
      </w:numPr>
      <w:tabs>
        <w:tab w:val="left" w:pos="851"/>
      </w:tabs>
      <w:spacing w:before="120"/>
      <w:outlineLvl w:val="6"/>
    </w:pPr>
    <w:rPr>
      <w:rFonts w:ascii="Times New Roman" w:hAnsi="Times New Roman"/>
      <w:szCs w:val="20"/>
    </w:rPr>
  </w:style>
  <w:style w:type="paragraph" w:styleId="Nzev">
    <w:name w:val="Title"/>
    <w:basedOn w:val="Normln"/>
    <w:next w:val="Normln"/>
    <w:link w:val="NzevChar"/>
    <w:qFormat/>
    <w:rsid w:val="0085639C"/>
    <w:pPr>
      <w:spacing w:after="0"/>
      <w:ind w:left="426"/>
      <w:jc w:val="center"/>
    </w:pPr>
    <w:rPr>
      <w:rFonts w:ascii="Calibri" w:eastAsia="Calibri" w:hAnsi="Calibri"/>
      <w:b/>
      <w:sz w:val="36"/>
      <w:szCs w:val="20"/>
      <w:lang w:eastAsia="en-US"/>
    </w:rPr>
  </w:style>
  <w:style w:type="character" w:customStyle="1" w:styleId="NzevChar">
    <w:name w:val="Název Char"/>
    <w:basedOn w:val="Standardnpsmoodstavce"/>
    <w:link w:val="Nzev"/>
    <w:rsid w:val="0085639C"/>
    <w:rPr>
      <w:rFonts w:eastAsia="Calibri"/>
      <w:b/>
      <w:sz w:val="36"/>
      <w:lang w:eastAsia="en-US"/>
    </w:rPr>
  </w:style>
  <w:style w:type="paragraph" w:styleId="Revize">
    <w:name w:val="Revision"/>
    <w:hidden/>
    <w:uiPriority w:val="99"/>
    <w:semiHidden/>
    <w:rsid w:val="00237868"/>
    <w:rPr>
      <w:rFonts w:ascii="Arial Narrow" w:eastAsia="Times New Roman" w:hAnsi="Arial Narrow"/>
      <w:sz w:val="24"/>
      <w:szCs w:val="24"/>
    </w:rPr>
  </w:style>
  <w:style w:type="character" w:customStyle="1" w:styleId="datalabel">
    <w:name w:val="datalabel"/>
    <w:basedOn w:val="Standardnpsmoodstavce"/>
    <w:rsid w:val="00F66BEF"/>
  </w:style>
  <w:style w:type="paragraph" w:customStyle="1" w:styleId="Oddl">
    <w:name w:val="Oddíl"/>
    <w:basedOn w:val="Normln"/>
    <w:link w:val="OddlChar"/>
    <w:qFormat/>
    <w:rsid w:val="00D93F40"/>
    <w:pPr>
      <w:spacing w:after="0"/>
    </w:pPr>
    <w:rPr>
      <w:rFonts w:asciiTheme="minorHAnsi" w:hAnsiTheme="minorHAnsi"/>
      <w:b/>
      <w:sz w:val="28"/>
      <w:szCs w:val="32"/>
      <w:lang w:eastAsia="ja-JP"/>
    </w:rPr>
  </w:style>
  <w:style w:type="paragraph" w:customStyle="1" w:styleId="Odstavec">
    <w:name w:val="Odstavec"/>
    <w:basedOn w:val="Nadpis2"/>
    <w:link w:val="OdstavecChar"/>
    <w:rsid w:val="00B70355"/>
    <w:pPr>
      <w:numPr>
        <w:numId w:val="15"/>
      </w:numPr>
      <w:spacing w:line="264" w:lineRule="auto"/>
    </w:pPr>
    <w:rPr>
      <w:rFonts w:ascii="Verdana" w:hAnsi="Verdana"/>
      <w:sz w:val="20"/>
      <w:szCs w:val="20"/>
    </w:rPr>
  </w:style>
  <w:style w:type="character" w:customStyle="1" w:styleId="OddlChar">
    <w:name w:val="Oddíl Char"/>
    <w:basedOn w:val="Standardnpsmoodstavce"/>
    <w:link w:val="Oddl"/>
    <w:rsid w:val="00D93F40"/>
    <w:rPr>
      <w:rFonts w:asciiTheme="minorHAnsi" w:eastAsia="Times New Roman" w:hAnsiTheme="minorHAnsi"/>
      <w:b/>
      <w:sz w:val="28"/>
      <w:szCs w:val="32"/>
      <w:lang w:eastAsia="ja-JP"/>
    </w:rPr>
  </w:style>
  <w:style w:type="paragraph" w:customStyle="1" w:styleId="Odstavec2">
    <w:name w:val="Odstavec2"/>
    <w:basedOn w:val="Odstavec"/>
    <w:link w:val="Odstavec2Char"/>
    <w:qFormat/>
    <w:rsid w:val="00B15309"/>
    <w:pPr>
      <w:ind w:left="567" w:hanging="567"/>
    </w:pPr>
  </w:style>
  <w:style w:type="character" w:customStyle="1" w:styleId="OdstavecChar">
    <w:name w:val="Odstavec Char"/>
    <w:basedOn w:val="Nadpis2Char"/>
    <w:link w:val="Odstavec"/>
    <w:rsid w:val="00B70355"/>
    <w:rPr>
      <w:rFonts w:ascii="Verdana" w:eastAsia="MS Mincho" w:hAnsi="Verdana"/>
      <w:b/>
      <w:bCs/>
      <w:iCs/>
      <w:sz w:val="24"/>
      <w:szCs w:val="28"/>
      <w:lang w:eastAsia="ja-JP"/>
    </w:rPr>
  </w:style>
  <w:style w:type="numbering" w:customStyle="1" w:styleId="Styl11">
    <w:name w:val="Styl11"/>
    <w:uiPriority w:val="99"/>
    <w:rsid w:val="00B15309"/>
    <w:pPr>
      <w:numPr>
        <w:numId w:val="41"/>
      </w:numPr>
    </w:pPr>
  </w:style>
  <w:style w:type="character" w:customStyle="1" w:styleId="Odstavec2Char">
    <w:name w:val="Odstavec2 Char"/>
    <w:basedOn w:val="OdstavecChar"/>
    <w:link w:val="Odstavec2"/>
    <w:rsid w:val="00B15309"/>
    <w:rPr>
      <w:rFonts w:ascii="Verdana" w:eastAsia="MS Mincho" w:hAnsi="Verdana"/>
      <w:b/>
      <w:bCs/>
      <w:iCs/>
      <w:sz w:val="24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F421C-BCBD-4E3C-8FB2-0BD9AEF3B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2821</Words>
  <Characters>16646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Vzor_ZD</vt:lpstr>
    </vt:vector>
  </TitlesOfParts>
  <Company>ÚJF AV ČR, v. v. i.</Company>
  <LinksUpToDate>false</LinksUpToDate>
  <CharactersWithSpaces>19429</CharactersWithSpaces>
  <SharedDoc>false</SharedDoc>
  <HLinks>
    <vt:vector size="30" baseType="variant"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_Toc358356755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_Toc358356754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_Toc358356753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_Toc358356752</vt:lpwstr>
      </vt:variant>
      <vt:variant>
        <vt:i4>5505042</vt:i4>
      </vt:variant>
      <vt:variant>
        <vt:i4>-1</vt:i4>
      </vt:variant>
      <vt:variant>
        <vt:i4>1026</vt:i4>
      </vt:variant>
      <vt:variant>
        <vt:i4>1</vt:i4>
      </vt:variant>
      <vt:variant>
        <vt:lpwstr>http://www.cvrez.cz/jacube/img/cvr_loga/logo_500.png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Vzor_ZD</dc:title>
  <dc:creator>Michal Šafránek</dc:creator>
  <cp:lastModifiedBy>Šafránek Michal</cp:lastModifiedBy>
  <cp:revision>6</cp:revision>
  <cp:lastPrinted>2017-02-27T17:38:00Z</cp:lastPrinted>
  <dcterms:created xsi:type="dcterms:W3CDTF">2017-02-26T13:02:00Z</dcterms:created>
  <dcterms:modified xsi:type="dcterms:W3CDTF">2017-02-27T19:17:00Z</dcterms:modified>
</cp:coreProperties>
</file>