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</w:t>
      </w:r>
      <w:r>
        <w:rPr>
          <w:b w:val="0"/>
          <w:bCs w:val="0"/>
          <w:i w:val="0"/>
          <w:iCs w:val="0"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 xml:space="preserve"> j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údržba silme Vysočiny</w:t>
      </w:r>
      <w:bookmarkEnd w:id="2"/>
      <w:bookmarkEnd w:id="3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 č. 29221/2022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p>
      <w:pPr>
        <w:pStyle w:val="Style11"/>
        <w:keepNext/>
        <w:keepLines/>
        <w:widowControl w:val="0"/>
        <w:shd w:val="clear" w:color="auto" w:fill="auto"/>
        <w:tabs>
          <w:tab w:pos="2443" w:val="left"/>
        </w:tabs>
        <w:bidi w:val="0"/>
        <w:spacing w:before="0" w:after="0"/>
        <w:ind w:left="0" w:right="0" w:firstLine="36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Zhotovitel:</w:t>
        <w:tab/>
        <w:t>Krajská správa a údržba silnic Vysočiny, příspěvková organizace</w:t>
      </w:r>
      <w:bookmarkEnd w:id="6"/>
      <w:bookmarkEnd w:id="7"/>
    </w:p>
    <w:p>
      <w:pPr>
        <w:pStyle w:val="Style2"/>
        <w:keepNext w:val="0"/>
        <w:keepLines w:val="0"/>
        <w:widowControl w:val="0"/>
        <w:shd w:val="clear" w:color="auto" w:fill="auto"/>
        <w:tabs>
          <w:tab w:pos="2443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</w:t>
        <w:tab/>
        <w:t>Kosovská 1122/16, 586 01 Jihlava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43" w:val="left"/>
        </w:tabs>
        <w:bidi w:val="0"/>
        <w:spacing w:before="0" w:after="0" w:line="276" w:lineRule="auto"/>
        <w:ind w:left="0" w:right="0" w:firstLine="36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</w:t>
        <w:tab/>
        <w:t>Ing. Radovanem Necidem, ředitelem organizace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43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  <w:tab/>
        <w:t>Komerční banka, a.s.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43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43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  <w:t>ksusv@ksus v. cz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2443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36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„Zhotovitel?)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360"/>
        <w:jc w:val="both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Sedlejov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sídlem: Sedlejov 45, 588 62 Urbanov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36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zastoupený: starostou : Ing. Milanem Benešem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38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00286605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638" w:val="left"/>
        </w:tabs>
        <w:bidi w:val="0"/>
        <w:spacing w:before="0" w:after="0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  <w:tab/>
      </w:r>
      <w:r>
        <w:fldChar w:fldCharType="begin"/>
      </w:r>
      <w:r>
        <w:rPr/>
        <w:instrText> HYPERLINK "mailto:sedlejov@volny.cz"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sedlejov@volny.cz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36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„Objednatel“)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95" w:lineRule="auto"/>
        <w:ind w:left="36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L Předmět díla</w:t>
      </w:r>
      <w:bookmarkEnd w:id="10"/>
      <w:bookmarkEnd w:id="11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turbomechanizmů.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1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včl. I odst. 1 této Smlouvy vždy po telefonické objednávce Objednatele.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12"/>
      <w:bookmarkEnd w:id="13"/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3" w:val="left"/>
        </w:tabs>
        <w:bidi w:val="0"/>
        <w:spacing w:before="0" w:after="30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obci Sedlejov.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4"/>
      <w:bookmarkEnd w:id="15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letním období roku 2022, a to konkrétně od 1.7. 2022 do 31. 10. 2022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3" w:val="left"/>
        </w:tabs>
        <w:bidi w:val="0"/>
        <w:spacing w:before="0" w:after="62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zaplnění dle této smlouvy a práva a povinnosti z toho vzniklá se řídí touto smlouvou.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6"/>
      <w:bookmarkEnd w:id="17"/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3" w:val="left"/>
        </w:tabs>
        <w:bidi w:val="0"/>
        <w:spacing w:before="0" w:after="300" w:line="302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8" w:name="bookmark18"/>
      <w:bookmarkStart w:id="19" w:name="bookmark1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8"/>
      <w:bookmarkEnd w:id="19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5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50 000.- Kč bez DPH, nebo pokud je Objednatelem obec vykonávající rozšířenou působnost.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0" w:line="305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3" w:val="left"/>
        </w:tabs>
        <w:bidi w:val="0"/>
        <w:spacing w:before="0" w:after="620" w:line="290" w:lineRule="auto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 dep saní zástupci smluvních stran prohlašuj í, že j sou oprávněni j ednat a stvrzovat svým podpisem ujednání této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640"/>
        <w:jc w:val="left"/>
      </w:pPr>
      <w:r>
        <mc:AlternateContent>
          <mc:Choice Requires="wps">
            <w:drawing>
              <wp:anchor distT="54610" distB="496570" distL="114300" distR="4356735" simplePos="0" relativeHeight="125829378" behindDoc="0" locked="0" layoutInCell="1" allowOverlap="1">
                <wp:simplePos x="0" y="0"/>
                <wp:positionH relativeFrom="page">
                  <wp:posOffset>693420</wp:posOffset>
                </wp:positionH>
                <wp:positionV relativeFrom="margin">
                  <wp:posOffset>210185</wp:posOffset>
                </wp:positionV>
                <wp:extent cx="909955" cy="20574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9955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.600000000000001pt;margin-top:16.550000000000001pt;width:71.650000000000006pt;height:16.199999999999999pt;z-index:-125829375;mso-wrap-distance-left:9.pt;mso-wrap-distance-top:4.2999999999999998pt;mso-wrap-distance-right:343.05000000000001pt;mso-wrap-distance-bottom:39.1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2550" distB="482600" distL="3424555" distR="861695" simplePos="0" relativeHeight="125829380" behindDoc="0" locked="0" layoutInCell="1" allowOverlap="1">
                <wp:simplePos x="0" y="0"/>
                <wp:positionH relativeFrom="page">
                  <wp:posOffset>4003675</wp:posOffset>
                </wp:positionH>
                <wp:positionV relativeFrom="margin">
                  <wp:posOffset>238125</wp:posOffset>
                </wp:positionV>
                <wp:extent cx="1094740" cy="19177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74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Sedlej ově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15.25pt;margin-top:18.75pt;width:86.200000000000003pt;height:15.1pt;z-index:-125829373;mso-wrap-distance-left:269.64999999999998pt;mso-wrap-distance-top:6.5pt;mso-wrap-distance-right:67.849999999999994pt;mso-wrap-distance-bottom:38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Sedlej ově dne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539750" distL="4784725" distR="113665" simplePos="0" relativeHeight="125829382" behindDoc="0" locked="0" layoutInCell="1" allowOverlap="1">
                <wp:simplePos x="0" y="0"/>
                <wp:positionH relativeFrom="page">
                  <wp:posOffset>5363845</wp:posOffset>
                </wp:positionH>
                <wp:positionV relativeFrom="margin">
                  <wp:posOffset>155575</wp:posOffset>
                </wp:positionV>
                <wp:extent cx="482600" cy="21717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82600" cy="2171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Z?.G.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22.35000000000002pt;margin-top:12.25pt;width:38.pt;height:17.100000000000001pt;z-index:-125829371;mso-wrap-distance-left:376.75pt;mso-wrap-distance-right:8.9499999999999993pt;mso-wrap-distance-bottom:42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0" w:name="bookmark0"/>
                      <w:bookmarkStart w:id="1" w:name="bookmark1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Z?.G.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Za^Zhotoví tele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360" w:right="0" w:hanging="14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75" w:left="891" w:right="1434" w:bottom="1325" w:header="847" w:footer="897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4330700</wp:posOffset>
                </wp:positionH>
                <wp:positionV relativeFrom="margin">
                  <wp:posOffset>1047115</wp:posOffset>
                </wp:positionV>
                <wp:extent cx="1099820" cy="63309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9820" cy="633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2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  <w:br/>
                              <w:t>Ing. Milan Beneš</w:t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41.pt;margin-top:82.450000000000003pt;width:86.599999999999994pt;height:49.850000000000001pt;z-index:-125829369;mso-wrap-distance-left:9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  <w:br/>
                        <w:t>Ing. Milan Beneš</w:t>
                        <w:br/>
                        <w:t>starosta obce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 ředitel organizace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01.04.2022 do 31.10.2022</w:t>
      </w:r>
      <w:bookmarkEnd w:id="20"/>
      <w:bookmarkEnd w:id="21"/>
    </w:p>
    <w:tbl>
      <w:tblPr>
        <w:tblOverlap w:val="never"/>
        <w:jc w:val="center"/>
        <w:tblLayout w:type="fixed"/>
      </w:tblPr>
      <w:tblGrid>
        <w:gridCol w:w="6113"/>
        <w:gridCol w:w="857"/>
        <w:gridCol w:w="2020"/>
      </w:tblGrid>
      <w:tr>
        <w:trPr>
          <w:trHeight w:val="331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 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 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6 500,00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 správky výtluků asfaltovou směsí za studená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16 500,00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Stěpkování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1350,00</w:t>
            </w:r>
          </w:p>
        </w:tc>
      </w:tr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1800,00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Likvidace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1500,00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Kácení stromů včetně odvětvení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2100,00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1300,00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ručně křovinořezy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15,00</w:t>
            </w:r>
          </w:p>
        </w:tc>
      </w:tr>
      <w:tr>
        <w:trPr>
          <w:trHeight w:val="2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75,00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10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472" w:left="1199" w:right="1694" w:bottom="1472" w:header="1044" w:footer="1044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4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36499"/>
      <w:sz w:val="26"/>
      <w:szCs w:val="26"/>
      <w:u w:val="none"/>
    </w:rPr>
  </w:style>
  <w:style w:type="character" w:customStyle="1" w:styleId="CharStyle7">
    <w:name w:val="Nadpis #1_"/>
    <w:basedOn w:val="DefaultParagraphFont"/>
    <w:link w:val="Style6"/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Nadpis #5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6">
    <w:name w:val="Nadpis #3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Jiné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4"/>
    <w:basedOn w:val="Normal"/>
    <w:link w:val="CharStyle5"/>
    <w:pPr>
      <w:widowControl w:val="0"/>
      <w:shd w:val="clear" w:color="auto" w:fill="FFFFFF"/>
      <w:jc w:val="right"/>
      <w:outlineLvl w:val="3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36499"/>
      <w:sz w:val="26"/>
      <w:szCs w:val="26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460" w:line="307" w:lineRule="auto"/>
      <w:jc w:val="center"/>
      <w:outlineLvl w:val="0"/>
    </w:pPr>
    <w:rPr>
      <w:rFonts w:ascii="Arial" w:eastAsia="Arial" w:hAnsi="Arial" w:cs="Arial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70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Nadpis #5"/>
    <w:basedOn w:val="Normal"/>
    <w:link w:val="CharStyle12"/>
    <w:pPr>
      <w:widowControl w:val="0"/>
      <w:shd w:val="clear" w:color="auto" w:fill="FFFFFF"/>
      <w:spacing w:line="276" w:lineRule="auto"/>
      <w:jc w:val="center"/>
      <w:outlineLvl w:val="4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5">
    <w:name w:val="Nadpis #3"/>
    <w:basedOn w:val="Normal"/>
    <w:link w:val="CharStyle16"/>
    <w:pPr>
      <w:widowControl w:val="0"/>
      <w:shd w:val="clear" w:color="auto" w:fill="FFFFFF"/>
      <w:spacing w:after="28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  <w:spacing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