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 w:after="6"/>
        <w:ind w:left="0" w:right="196" w:firstLine="0"/>
        <w:jc w:val="right"/>
        <w:rPr>
          <w:sz w:val="28"/>
        </w:rPr>
      </w:pPr>
      <w:r>
        <w:rPr/>
        <w:pict>
          <v:rect style="position:absolute;margin-left:101.239998pt;margin-top:106.031807pt;width:83.352pt;height:16.3799pt;mso-position-horizontal-relative:page;mso-position-vertical-relative:paragraph;z-index:-251937792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1112"/>
        <w:gridCol w:w="1463"/>
        <w:gridCol w:w="809"/>
        <w:gridCol w:w="1852"/>
        <w:gridCol w:w="1391"/>
        <w:gridCol w:w="1657"/>
      </w:tblGrid>
      <w:tr>
        <w:trPr>
          <w:trHeight w:val="2543" w:hRule="atLeast"/>
        </w:trPr>
        <w:tc>
          <w:tcPr>
            <w:tcW w:w="3510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5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9" w:right="814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6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58"/>
              <w:ind w:left="178"/>
              <w:rPr>
                <w:sz w:val="24"/>
              </w:rPr>
            </w:pPr>
            <w:r>
              <w:rPr>
                <w:b/>
                <w:sz w:val="24"/>
              </w:rPr>
              <w:t>IČ: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66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>
            <w:pPr>
              <w:pStyle w:val="TableParagraph"/>
              <w:spacing w:before="60"/>
              <w:ind w:left="66"/>
              <w:rPr>
                <w:sz w:val="24"/>
              </w:rPr>
            </w:pPr>
            <w:r>
              <w:rPr>
                <w:sz w:val="24"/>
              </w:rPr>
              <w:t>2022 / OB / 34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50 Spr 185/2022</w:t>
            </w:r>
          </w:p>
        </w:tc>
      </w:tr>
      <w:tr>
        <w:trPr>
          <w:trHeight w:val="671" w:hRule="atLeast"/>
        </w:trPr>
        <w:tc>
          <w:tcPr>
            <w:tcW w:w="4319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96" w:right="599"/>
              <w:rPr>
                <w:sz w:val="24"/>
              </w:rPr>
            </w:pPr>
            <w:r>
              <w:rPr>
                <w:sz w:val="24"/>
              </w:rPr>
              <w:t>IČ: 27683273 DIČ: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CZ27683273</w:t>
            </w:r>
          </w:p>
        </w:tc>
      </w:tr>
      <w:tr>
        <w:trPr>
          <w:trHeight w:val="262" w:hRule="atLeast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5" w:right="1301"/>
              <w:rPr>
                <w:sz w:val="24"/>
              </w:rPr>
            </w:pPr>
            <w:r>
              <w:rPr>
                <w:sz w:val="24"/>
              </w:rPr>
              <w:t>3S.cz, s.r.o. Eliášova 1055/25 616 00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Brno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86" w:hRule="atLeast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19.07.2022</w:t>
            </w:r>
          </w:p>
          <w:p>
            <w:pPr>
              <w:pStyle w:val="TableParagraph"/>
              <w:spacing w:line="270" w:lineRule="atLeast"/>
              <w:ind w:left="84" w:right="-9"/>
              <w:rPr>
                <w:sz w:val="24"/>
              </w:rPr>
            </w:pPr>
            <w:r>
              <w:rPr>
                <w:sz w:val="24"/>
              </w:rPr>
              <w:t>30 dní od akceptace objednávky Převodem</w:t>
            </w:r>
          </w:p>
        </w:tc>
        <w:tc>
          <w:tcPr>
            <w:tcW w:w="324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9" w:hRule="atLeast"/>
        </w:trPr>
        <w:tc>
          <w:tcPr>
            <w:tcW w:w="9219" w:type="dxa"/>
            <w:gridSpan w:val="7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Na základě rámcové kupní dohody KSUL Spr 194/2021, smlouvě o dodávkách zboží (nákup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páskových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knihoven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zálohování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dat)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objednáváme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Vaší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společnosti</w:t>
            </w:r>
            <w:r>
              <w:rPr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ks páskové knihovny actiLib Kodiak 3407 actiLib Kodiak 3407- BTL 3U modul, 2x LTO-6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HH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FC,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Slotů,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24x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LTO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pásky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labely,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1x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čistící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páska,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2x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FC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LC, </w:t>
            </w:r>
            <w:r>
              <w:rPr>
                <w:sz w:val="24"/>
              </w:rPr>
              <w:t>k investiční akci "OS Louny - obnova </w:t>
            </w:r>
            <w:r>
              <w:rPr>
                <w:spacing w:val="-3"/>
                <w:sz w:val="24"/>
              </w:rPr>
              <w:t>HW </w:t>
            </w:r>
            <w:r>
              <w:rPr>
                <w:sz w:val="24"/>
              </w:rPr>
              <w:t>2022" v celkové výši 234 967,48 Kč s DPH (cena za 1 ks v uvedené konfiguraci činí 234 967,48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Kč).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Žádáme Vás o zaslání potvrzení objednávky mailem na adresu:</w:t>
            </w:r>
          </w:p>
        </w:tc>
      </w:tr>
      <w:tr>
        <w:trPr>
          <w:trHeight w:val="327" w:hRule="atLeast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9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34" w:hRule="atLeast"/>
        </w:trPr>
        <w:tc>
          <w:tcPr>
            <w:tcW w:w="9219" w:type="dxa"/>
            <w:gridSpan w:val="7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6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zveřejněna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registru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smluv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dobu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neurčitou,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celém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znění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příloh,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objednavatel.</w:t>
            </w:r>
          </w:p>
        </w:tc>
      </w:tr>
      <w:tr>
        <w:trPr>
          <w:trHeight w:val="275" w:hRule="atLeast"/>
        </w:trPr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57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8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Cena s DPH</w:t>
            </w:r>
          </w:p>
        </w:tc>
        <w:tc>
          <w:tcPr>
            <w:tcW w:w="1657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3777"/>
        <w:gridCol w:w="3399"/>
        <w:gridCol w:w="1129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7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Pásková knihovna</w:t>
            </w:r>
          </w:p>
        </w:tc>
        <w:tc>
          <w:tcPr>
            <w:tcW w:w="3399" w:type="dxa"/>
          </w:tcPr>
          <w:p>
            <w:pPr>
              <w:pStyle w:val="TableParagraph"/>
              <w:spacing w:line="248" w:lineRule="exact"/>
              <w:ind w:left="1364"/>
              <w:rPr>
                <w:b/>
                <w:sz w:val="24"/>
              </w:rPr>
            </w:pPr>
            <w:r>
              <w:rPr>
                <w:b/>
                <w:sz w:val="24"/>
              </w:rPr>
              <w:t>234.967,48 Kč</w:t>
            </w:r>
          </w:p>
        </w:tc>
        <w:tc>
          <w:tcPr>
            <w:tcW w:w="1129" w:type="dxa"/>
          </w:tcPr>
          <w:p>
            <w:pPr>
              <w:pStyle w:val="TableParagraph"/>
              <w:spacing w:line="248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1 ks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8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204"/>
        <w:gridCol w:w="1171"/>
        <w:gridCol w:w="731"/>
        <w:gridCol w:w="103"/>
        <w:gridCol w:w="2337"/>
      </w:tblGrid>
      <w:tr>
        <w:trPr>
          <w:trHeight w:val="316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76" w:lineRule="exact" w:before="2"/>
              <w:ind w:left="71" w:right="187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  <w:vMerge w:val="restart"/>
          </w:tcPr>
          <w:p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220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315"/>
      </w:pPr>
      <w:r>
        <w:rPr/>
        <w:t>Tisk:</w:t>
      </w:r>
      <w:r>
        <w:rPr>
          <w:spacing w:val="65"/>
        </w:rPr>
        <w:t> </w:t>
      </w:r>
      <w:r>
        <w:rPr/>
        <w:t>OSSCELN</w:t>
      </w:r>
    </w:p>
    <w:sectPr>
      <w:type w:val="continuous"/>
      <w:pgSz w:w="11910" w:h="16840"/>
      <w:pgMar w:top="1320" w:bottom="280" w:left="11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2022-07-22T05:29:19Z</dcterms:created>
  <dcterms:modified xsi:type="dcterms:W3CDTF">2022-07-22T05:29:19Z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2022-07-22T00:00:00Z</vt:filetime>
  </property>
</Properties>
</file>