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C0" w:rsidRDefault="00633FC0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633FC0" w:rsidRDefault="00106571">
      <w:pPr>
        <w:pStyle w:val="Nzev"/>
        <w:spacing w:before="99"/>
        <w:ind w:left="3143" w:right="3168"/>
      </w:pPr>
      <w:r>
        <w:rPr>
          <w:color w:val="808080"/>
        </w:rPr>
        <w:t>Smlouva č. 7211100053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33FC0" w:rsidRDefault="0010657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633FC0" w:rsidRDefault="00633FC0">
      <w:pPr>
        <w:pStyle w:val="Zkladntext"/>
        <w:spacing w:before="11"/>
        <w:rPr>
          <w:sz w:val="59"/>
        </w:rPr>
      </w:pPr>
    </w:p>
    <w:p w:rsidR="00633FC0" w:rsidRDefault="00106571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33FC0" w:rsidRDefault="00633FC0">
      <w:pPr>
        <w:pStyle w:val="Zkladntext"/>
        <w:rPr>
          <w:sz w:val="26"/>
        </w:rPr>
      </w:pPr>
    </w:p>
    <w:p w:rsidR="00633FC0" w:rsidRDefault="00106571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33FC0" w:rsidRDefault="00106571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633FC0" w:rsidRDefault="00106571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33FC0" w:rsidRDefault="00106571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33FC0" w:rsidRDefault="0010657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633FC0" w:rsidRDefault="00106571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3FC0" w:rsidRDefault="00106571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33FC0" w:rsidRDefault="00633FC0">
      <w:pPr>
        <w:pStyle w:val="Zkladntext"/>
        <w:spacing w:before="12"/>
        <w:rPr>
          <w:sz w:val="19"/>
        </w:rPr>
      </w:pPr>
    </w:p>
    <w:p w:rsidR="00633FC0" w:rsidRDefault="00106571">
      <w:pPr>
        <w:pStyle w:val="Zkladntext"/>
        <w:ind w:left="102"/>
      </w:pPr>
      <w:r>
        <w:rPr>
          <w:w w:val="99"/>
        </w:rPr>
        <w:t>a</w:t>
      </w:r>
    </w:p>
    <w:p w:rsidR="00633FC0" w:rsidRDefault="00633FC0">
      <w:pPr>
        <w:pStyle w:val="Zkladntext"/>
        <w:spacing w:before="1"/>
      </w:pPr>
    </w:p>
    <w:p w:rsidR="00633FC0" w:rsidRDefault="00106571">
      <w:pPr>
        <w:pStyle w:val="Nadpis2"/>
        <w:spacing w:before="0"/>
        <w:jc w:val="left"/>
      </w:pPr>
      <w:r>
        <w:t>ČEPRO,</w:t>
      </w:r>
      <w:r>
        <w:rPr>
          <w:spacing w:val="-5"/>
        </w:rPr>
        <w:t xml:space="preserve"> </w:t>
      </w:r>
      <w:r>
        <w:t>a.s.</w:t>
      </w:r>
    </w:p>
    <w:p w:rsidR="00633FC0" w:rsidRDefault="00106571">
      <w:pPr>
        <w:pStyle w:val="Zkladntext"/>
        <w:ind w:left="102" w:right="115"/>
      </w:pPr>
      <w:r>
        <w:t>obchodní</w:t>
      </w:r>
      <w:r>
        <w:rPr>
          <w:spacing w:val="10"/>
        </w:rPr>
        <w:t xml:space="preserve"> </w:t>
      </w:r>
      <w:r>
        <w:t>společnost</w:t>
      </w:r>
      <w:r>
        <w:rPr>
          <w:spacing w:val="9"/>
        </w:rPr>
        <w:t xml:space="preserve"> </w:t>
      </w:r>
      <w:r>
        <w:t>zapsaná</w:t>
      </w:r>
      <w:r>
        <w:rPr>
          <w:spacing w:val="9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obchodním</w:t>
      </w:r>
      <w:r>
        <w:rPr>
          <w:spacing w:val="9"/>
        </w:rPr>
        <w:t xml:space="preserve"> </w:t>
      </w:r>
      <w:r>
        <w:t>rejstříku</w:t>
      </w:r>
      <w:r>
        <w:rPr>
          <w:spacing w:val="10"/>
        </w:rPr>
        <w:t xml:space="preserve"> </w:t>
      </w:r>
      <w:r>
        <w:t>vedeném</w:t>
      </w:r>
      <w:r>
        <w:rPr>
          <w:spacing w:val="15"/>
        </w:rPr>
        <w:t xml:space="preserve"> </w:t>
      </w:r>
      <w:r>
        <w:t>Městským</w:t>
      </w:r>
      <w:r>
        <w:rPr>
          <w:spacing w:val="10"/>
        </w:rPr>
        <w:t xml:space="preserve"> </w:t>
      </w:r>
      <w:r>
        <w:t>soudem</w:t>
      </w:r>
      <w:r>
        <w:rPr>
          <w:spacing w:val="9"/>
        </w:rPr>
        <w:t xml:space="preserve"> </w:t>
      </w:r>
      <w:r>
        <w:t>v</w:t>
      </w:r>
      <w:r>
        <w:rPr>
          <w:spacing w:val="66"/>
        </w:rPr>
        <w:t xml:space="preserve"> </w:t>
      </w:r>
      <w:r>
        <w:t>Praze,</w:t>
      </w:r>
      <w:r>
        <w:rPr>
          <w:spacing w:val="64"/>
        </w:rPr>
        <w:t xml:space="preserve"> </w:t>
      </w:r>
      <w:r>
        <w:t>oddíl</w:t>
      </w:r>
      <w:r>
        <w:rPr>
          <w:spacing w:val="65"/>
        </w:rPr>
        <w:t xml:space="preserve"> </w:t>
      </w:r>
      <w:r>
        <w:t>B,</w:t>
      </w:r>
      <w:r>
        <w:rPr>
          <w:spacing w:val="-52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2341</w:t>
      </w:r>
    </w:p>
    <w:p w:rsidR="00633FC0" w:rsidRDefault="00106571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Dělnická</w:t>
      </w:r>
      <w:r>
        <w:rPr>
          <w:spacing w:val="-4"/>
        </w:rPr>
        <w:t xml:space="preserve"> </w:t>
      </w:r>
      <w:r>
        <w:t>213/12,</w:t>
      </w:r>
      <w:r>
        <w:rPr>
          <w:spacing w:val="-5"/>
        </w:rPr>
        <w:t xml:space="preserve"> </w:t>
      </w:r>
      <w:r>
        <w:t>Holešovice,</w:t>
      </w:r>
      <w:r>
        <w:rPr>
          <w:spacing w:val="-5"/>
        </w:rPr>
        <w:t xml:space="preserve"> </w:t>
      </w:r>
      <w:r>
        <w:t>17000</w:t>
      </w:r>
      <w:r>
        <w:rPr>
          <w:spacing w:val="-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7</w:t>
      </w:r>
    </w:p>
    <w:p w:rsidR="00633FC0" w:rsidRDefault="00106571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60193531</w:t>
      </w:r>
    </w:p>
    <w:p w:rsidR="00633FC0" w:rsidRDefault="00106571">
      <w:pPr>
        <w:pStyle w:val="Zkladntext"/>
        <w:tabs>
          <w:tab w:val="left" w:pos="2982"/>
        </w:tabs>
        <w:ind w:left="2982" w:right="1878" w:hanging="2881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Janem D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ě</w:t>
      </w:r>
      <w:r>
        <w:rPr>
          <w:spacing w:val="-2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předsedou</w:t>
      </w:r>
      <w:r>
        <w:rPr>
          <w:spacing w:val="-1"/>
        </w:rPr>
        <w:t xml:space="preserve"> </w:t>
      </w:r>
      <w:r>
        <w:t>představenstva</w:t>
      </w:r>
      <w:r>
        <w:rPr>
          <w:spacing w:val="-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Ing.</w:t>
      </w:r>
      <w:r>
        <w:rPr>
          <w:spacing w:val="-1"/>
        </w:rPr>
        <w:t xml:space="preserve"> </w:t>
      </w:r>
      <w:r>
        <w:t>Františkem T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členem</w:t>
      </w:r>
      <w:r>
        <w:rPr>
          <w:spacing w:val="-4"/>
        </w:rPr>
        <w:t xml:space="preserve"> </w:t>
      </w:r>
      <w:r>
        <w:t>představenstva</w:t>
      </w:r>
    </w:p>
    <w:p w:rsidR="00633FC0" w:rsidRDefault="00106571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633FC0" w:rsidRDefault="00106571">
      <w:pPr>
        <w:pStyle w:val="Zkladntext"/>
        <w:tabs>
          <w:tab w:val="left" w:pos="2982"/>
        </w:tabs>
        <w:spacing w:line="477" w:lineRule="auto"/>
        <w:ind w:left="102" w:right="5174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117427163/0300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633FC0" w:rsidRDefault="00106571">
      <w:pPr>
        <w:pStyle w:val="Zkladntext"/>
        <w:spacing w:before="5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33FC0" w:rsidRDefault="00633FC0">
      <w:pPr>
        <w:pStyle w:val="Zkladntext"/>
      </w:pPr>
    </w:p>
    <w:p w:rsidR="00633FC0" w:rsidRDefault="00106571">
      <w:pPr>
        <w:pStyle w:val="Nadpis1"/>
        <w:ind w:left="4726" w:right="4755"/>
      </w:pPr>
      <w:r>
        <w:t>I.</w:t>
      </w:r>
    </w:p>
    <w:p w:rsidR="00633FC0" w:rsidRDefault="00106571">
      <w:pPr>
        <w:pStyle w:val="Nadpis2"/>
        <w:ind w:left="3135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33FC0" w:rsidRDefault="00633FC0">
      <w:pPr>
        <w:pStyle w:val="Zkladntext"/>
        <w:spacing w:before="12"/>
        <w:rPr>
          <w:b/>
          <w:sz w:val="19"/>
        </w:rPr>
      </w:pPr>
    </w:p>
    <w:p w:rsidR="00633FC0" w:rsidRDefault="00106571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33FC0" w:rsidRDefault="00106571">
      <w:pPr>
        <w:pStyle w:val="Zkladntext"/>
        <w:ind w:left="385" w:right="131"/>
        <w:jc w:val="both"/>
      </w:pPr>
      <w:r>
        <w:t>„Smlouva“) se uzavírá na základě Rozhodnutí ministra životního prostředí č. 7211100053 o poskytnutí</w:t>
      </w:r>
      <w:r>
        <w:rPr>
          <w:spacing w:val="1"/>
        </w:rPr>
        <w:t xml:space="preserve"> </w:t>
      </w:r>
      <w:r>
        <w:t>finančních prostředků ze Státního fondu životního prostředí ČR ze dne 13. 4.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633FC0" w:rsidRDefault="00106571">
      <w:pPr>
        <w:pStyle w:val="Odstavecseseznamem"/>
        <w:numPr>
          <w:ilvl w:val="0"/>
          <w:numId w:val="8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633FC0" w:rsidRDefault="00633FC0">
      <w:pPr>
        <w:jc w:val="both"/>
        <w:rPr>
          <w:sz w:val="20"/>
        </w:rPr>
        <w:sectPr w:rsidR="00633FC0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633FC0" w:rsidRDefault="00633FC0">
      <w:pPr>
        <w:pStyle w:val="Zkladntext"/>
      </w:pPr>
    </w:p>
    <w:p w:rsidR="00633FC0" w:rsidRDefault="00633FC0">
      <w:pPr>
        <w:pStyle w:val="Zkladntext"/>
        <w:spacing w:before="12"/>
        <w:rPr>
          <w:sz w:val="18"/>
        </w:rPr>
      </w:pPr>
    </w:p>
    <w:p w:rsidR="00633FC0" w:rsidRDefault="00106571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33FC0" w:rsidRDefault="00106571">
      <w:pPr>
        <w:pStyle w:val="Nadpis2"/>
        <w:spacing w:before="118"/>
        <w:ind w:left="2401"/>
        <w:jc w:val="left"/>
      </w:pPr>
      <w:r>
        <w:t>„ČEPRO,</w:t>
      </w:r>
      <w:r>
        <w:rPr>
          <w:spacing w:val="-5"/>
        </w:rPr>
        <w:t xml:space="preserve"> </w:t>
      </w:r>
      <w:r>
        <w:t>a.s.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Fotovoltaická</w:t>
      </w:r>
      <w:r>
        <w:rPr>
          <w:spacing w:val="-3"/>
        </w:rPr>
        <w:t xml:space="preserve"> </w:t>
      </w:r>
      <w:r>
        <w:t>elektrárna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Litvínově“</w:t>
      </w:r>
    </w:p>
    <w:p w:rsidR="00633FC0" w:rsidRDefault="00106571">
      <w:pPr>
        <w:pStyle w:val="Zkladntext"/>
        <w:spacing w:before="120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633FC0" w:rsidRDefault="00106571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6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633FC0" w:rsidRDefault="00106571">
      <w:pPr>
        <w:pStyle w:val="Zkladntext"/>
        <w:spacing w:before="1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2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vnitřním</w:t>
      </w:r>
      <w:r>
        <w:rPr>
          <w:spacing w:val="-2"/>
        </w:rPr>
        <w:t xml:space="preserve"> </w:t>
      </w:r>
      <w:r>
        <w:t>trhem“.</w:t>
      </w:r>
    </w:p>
    <w:p w:rsidR="00633FC0" w:rsidRDefault="00633FC0">
      <w:pPr>
        <w:pStyle w:val="Zkladntext"/>
        <w:spacing w:before="12"/>
        <w:rPr>
          <w:sz w:val="19"/>
        </w:rPr>
      </w:pPr>
    </w:p>
    <w:p w:rsidR="00633FC0" w:rsidRDefault="00106571">
      <w:pPr>
        <w:pStyle w:val="Nadpis1"/>
        <w:ind w:left="3143" w:right="2819"/>
      </w:pPr>
      <w:r>
        <w:t>II.</w:t>
      </w:r>
    </w:p>
    <w:p w:rsidR="00633FC0" w:rsidRDefault="00106571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33FC0" w:rsidRDefault="00633FC0">
      <w:pPr>
        <w:pStyle w:val="Zkladntext"/>
        <w:rPr>
          <w:b/>
        </w:rPr>
      </w:pPr>
    </w:p>
    <w:p w:rsidR="00633FC0" w:rsidRDefault="00106571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6 874 112,60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milionů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tisíce</w:t>
      </w:r>
      <w:r>
        <w:rPr>
          <w:spacing w:val="52"/>
          <w:sz w:val="20"/>
        </w:rPr>
        <w:t xml:space="preserve"> </w:t>
      </w:r>
      <w:r>
        <w:rPr>
          <w:sz w:val="20"/>
        </w:rPr>
        <w:t>sto</w:t>
      </w:r>
      <w:r>
        <w:rPr>
          <w:spacing w:val="3"/>
          <w:sz w:val="20"/>
        </w:rPr>
        <w:t xml:space="preserve"> </w:t>
      </w:r>
      <w:r>
        <w:rPr>
          <w:sz w:val="20"/>
        </w:rPr>
        <w:t>dvanáct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633FC0" w:rsidRDefault="00106571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8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82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0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854</w:t>
      </w:r>
      <w:r>
        <w:rPr>
          <w:spacing w:val="1"/>
          <w:sz w:val="20"/>
        </w:rPr>
        <w:t xml:space="preserve"> </w:t>
      </w:r>
      <w:r>
        <w:rPr>
          <w:sz w:val="20"/>
        </w:rPr>
        <w:t>186,44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633FC0" w:rsidRDefault="00106571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633FC0" w:rsidRDefault="00106571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633FC0" w:rsidRDefault="00106571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4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633FC0" w:rsidRDefault="00106571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8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33FC0" w:rsidRDefault="00106571">
      <w:pPr>
        <w:pStyle w:val="Odstavecseseznamem"/>
        <w:numPr>
          <w:ilvl w:val="0"/>
          <w:numId w:val="7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633FC0" w:rsidRDefault="00633FC0">
      <w:pPr>
        <w:pStyle w:val="Zkladntext"/>
        <w:rPr>
          <w:sz w:val="26"/>
        </w:rPr>
      </w:pPr>
    </w:p>
    <w:p w:rsidR="00633FC0" w:rsidRDefault="00106571">
      <w:pPr>
        <w:pStyle w:val="Nadpis1"/>
        <w:spacing w:before="185"/>
      </w:pPr>
      <w:r>
        <w:t>III.</w:t>
      </w:r>
    </w:p>
    <w:p w:rsidR="00633FC0" w:rsidRDefault="00106571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33FC0" w:rsidRDefault="00633FC0">
      <w:pPr>
        <w:pStyle w:val="Zkladntext"/>
        <w:rPr>
          <w:b/>
        </w:rPr>
      </w:pPr>
    </w:p>
    <w:p w:rsidR="00633FC0" w:rsidRDefault="0010657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2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3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633FC0" w:rsidRDefault="00106571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5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33FC0" w:rsidRDefault="00633FC0">
      <w:pPr>
        <w:jc w:val="both"/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12"/>
        <w:rPr>
          <w:sz w:val="9"/>
        </w:rPr>
      </w:pPr>
    </w:p>
    <w:p w:rsidR="00633FC0" w:rsidRDefault="00106571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2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9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10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633FC0" w:rsidRDefault="00106571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5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33FC0" w:rsidRDefault="00106571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33FC0" w:rsidRDefault="00106571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633FC0" w:rsidRDefault="00106571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0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2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8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rPr>
          <w:sz w:val="28"/>
        </w:rPr>
      </w:pPr>
    </w:p>
    <w:p w:rsidR="00633FC0" w:rsidRDefault="00106571">
      <w:pPr>
        <w:pStyle w:val="Nadpis1"/>
        <w:ind w:left="3140"/>
      </w:pPr>
      <w:r>
        <w:t>IV.</w:t>
      </w:r>
    </w:p>
    <w:p w:rsidR="00633FC0" w:rsidRDefault="00106571">
      <w:pPr>
        <w:pStyle w:val="Nadpis2"/>
        <w:spacing w:before="0"/>
        <w:ind w:left="1017" w:right="105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33FC0" w:rsidRDefault="00633FC0">
      <w:pPr>
        <w:pStyle w:val="Zkladntext"/>
        <w:spacing w:before="1"/>
        <w:rPr>
          <w:b/>
        </w:rPr>
      </w:pPr>
    </w:p>
    <w:p w:rsidR="00633FC0" w:rsidRDefault="00106571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37" w:lineRule="auto"/>
        <w:ind w:right="134"/>
        <w:rPr>
          <w:sz w:val="20"/>
        </w:rPr>
      </w:pPr>
      <w:r>
        <w:rPr>
          <w:sz w:val="20"/>
        </w:rPr>
        <w:t>splní</w:t>
      </w:r>
      <w:r>
        <w:rPr>
          <w:spacing w:val="25"/>
          <w:sz w:val="20"/>
        </w:rPr>
        <w:t xml:space="preserve"> </w:t>
      </w:r>
      <w:r>
        <w:rPr>
          <w:sz w:val="20"/>
        </w:rPr>
        <w:t>účel</w:t>
      </w:r>
      <w:r>
        <w:rPr>
          <w:spacing w:val="27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„ČEPRO,</w:t>
      </w:r>
      <w:r>
        <w:rPr>
          <w:spacing w:val="27"/>
          <w:sz w:val="20"/>
        </w:rPr>
        <w:t xml:space="preserve"> </w:t>
      </w:r>
      <w:r>
        <w:rPr>
          <w:sz w:val="20"/>
        </w:rPr>
        <w:t>a.s.</w:t>
      </w:r>
      <w:r>
        <w:rPr>
          <w:spacing w:val="27"/>
          <w:sz w:val="20"/>
        </w:rPr>
        <w:t xml:space="preserve"> </w:t>
      </w:r>
      <w:r>
        <w:rPr>
          <w:sz w:val="20"/>
        </w:rPr>
        <w:t>-</w:t>
      </w:r>
      <w:r>
        <w:rPr>
          <w:spacing w:val="26"/>
          <w:sz w:val="20"/>
        </w:rPr>
        <w:t xml:space="preserve"> </w:t>
      </w:r>
      <w:r>
        <w:rPr>
          <w:sz w:val="20"/>
        </w:rPr>
        <w:t>Fotovoltaická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elektrárna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Litvínově“</w:t>
      </w:r>
      <w:r>
        <w:rPr>
          <w:spacing w:val="28"/>
          <w:sz w:val="20"/>
        </w:rPr>
        <w:t xml:space="preserve"> </w:t>
      </w:r>
      <w:r>
        <w:rPr>
          <w:sz w:val="20"/>
        </w:rPr>
        <w:t>tím,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Výzvou,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  <w:tab w:val="left" w:pos="1659"/>
          <w:tab w:val="left" w:pos="2606"/>
          <w:tab w:val="left" w:pos="3323"/>
          <w:tab w:val="left" w:pos="4453"/>
          <w:tab w:val="left" w:pos="5094"/>
          <w:tab w:val="left" w:pos="6441"/>
          <w:tab w:val="left" w:pos="7528"/>
          <w:tab w:val="left" w:pos="7823"/>
          <w:tab w:val="left" w:pos="8794"/>
        </w:tabs>
        <w:spacing w:before="2"/>
        <w:ind w:right="135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</w:t>
      </w:r>
      <w:r>
        <w:rPr>
          <w:sz w:val="20"/>
        </w:rPr>
        <w:tab/>
        <w:t>pozemní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991 kWp,</w:t>
      </w:r>
    </w:p>
    <w:p w:rsidR="00633FC0" w:rsidRDefault="00633FC0">
      <w:pPr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</w:pPr>
    </w:p>
    <w:p w:rsidR="00633FC0" w:rsidRDefault="00633FC0">
      <w:pPr>
        <w:pStyle w:val="Zkladntext"/>
        <w:spacing w:before="12"/>
        <w:rPr>
          <w:sz w:val="18"/>
        </w:rPr>
      </w:pP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00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633FC0" w:rsidRDefault="00633FC0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625"/>
        <w:gridCol w:w="1594"/>
        <w:gridCol w:w="1644"/>
      </w:tblGrid>
      <w:tr w:rsidR="00633FC0">
        <w:trPr>
          <w:trHeight w:val="770"/>
        </w:trPr>
        <w:tc>
          <w:tcPr>
            <w:tcW w:w="3965" w:type="dxa"/>
          </w:tcPr>
          <w:p w:rsidR="00633FC0" w:rsidRDefault="00106571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633FC0" w:rsidRDefault="00106571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 w:rsidR="00633FC0" w:rsidRDefault="00106571">
            <w:pPr>
              <w:pStyle w:val="TableParagraph"/>
              <w:spacing w:before="120"/>
              <w:ind w:left="108" w:right="66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 w:rsidR="00633FC0" w:rsidRDefault="00106571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633FC0">
        <w:trPr>
          <w:trHeight w:val="506"/>
        </w:trPr>
        <w:tc>
          <w:tcPr>
            <w:tcW w:w="3965" w:type="dxa"/>
          </w:tcPr>
          <w:p w:rsidR="00633FC0" w:rsidRDefault="00106571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633FC0" w:rsidRDefault="00106571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 w:rsidR="00633FC0" w:rsidRDefault="00106571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633FC0" w:rsidRDefault="00106571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</w:tr>
      <w:tr w:rsidR="00633FC0">
        <w:trPr>
          <w:trHeight w:val="505"/>
        </w:trPr>
        <w:tc>
          <w:tcPr>
            <w:tcW w:w="3965" w:type="dxa"/>
          </w:tcPr>
          <w:p w:rsidR="00633FC0" w:rsidRDefault="00106571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 w:rsidR="00633FC0" w:rsidRDefault="00106571">
            <w:pPr>
              <w:pStyle w:val="TableParagraph"/>
              <w:spacing w:before="122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 w:rsidR="00633FC0" w:rsidRDefault="00106571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633FC0" w:rsidRDefault="00106571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913.60</w:t>
            </w:r>
          </w:p>
        </w:tc>
      </w:tr>
      <w:tr w:rsidR="00633FC0">
        <w:trPr>
          <w:trHeight w:val="533"/>
        </w:trPr>
        <w:tc>
          <w:tcPr>
            <w:tcW w:w="3965" w:type="dxa"/>
          </w:tcPr>
          <w:p w:rsidR="00633FC0" w:rsidRDefault="00106571">
            <w:pPr>
              <w:pStyle w:val="TableParagraph"/>
              <w:spacing w:before="0" w:line="266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633FC0" w:rsidRDefault="00106571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 w:rsidR="00633FC0" w:rsidRDefault="00106571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633FC0" w:rsidRDefault="00106571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8452.08</w:t>
            </w:r>
          </w:p>
        </w:tc>
      </w:tr>
      <w:tr w:rsidR="00633FC0">
        <w:trPr>
          <w:trHeight w:val="505"/>
        </w:trPr>
        <w:tc>
          <w:tcPr>
            <w:tcW w:w="3965" w:type="dxa"/>
          </w:tcPr>
          <w:p w:rsidR="00633FC0" w:rsidRDefault="00106571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633FC0" w:rsidRDefault="00106571">
            <w:pPr>
              <w:pStyle w:val="TableParagraph"/>
              <w:spacing w:before="120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 w:rsidR="00633FC0" w:rsidRDefault="0010657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633FC0" w:rsidRDefault="00106571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</w:tr>
    </w:tbl>
    <w:p w:rsidR="00633FC0" w:rsidRDefault="00633FC0">
      <w:pPr>
        <w:pStyle w:val="Zkladntext"/>
        <w:rPr>
          <w:sz w:val="38"/>
        </w:rPr>
      </w:pP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6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3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5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36   měsíců   (výdaje   po   tomto   datu   jsou   nezpůsobilé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územním</w:t>
      </w:r>
      <w:r>
        <w:rPr>
          <w:spacing w:val="26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8"/>
          <w:sz w:val="20"/>
        </w:rPr>
        <w:t xml:space="preserve"> </w:t>
      </w:r>
      <w:r>
        <w:rPr>
          <w:sz w:val="20"/>
        </w:rPr>
        <w:t>řádu</w:t>
      </w:r>
      <w:r>
        <w:rPr>
          <w:spacing w:val="10"/>
          <w:sz w:val="20"/>
        </w:rPr>
        <w:t xml:space="preserve"> </w:t>
      </w:r>
      <w:r>
        <w:rPr>
          <w:sz w:val="20"/>
        </w:rPr>
        <w:t>(stavební</w:t>
      </w:r>
      <w:r>
        <w:rPr>
          <w:spacing w:val="11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znění</w:t>
      </w:r>
      <w:r>
        <w:rPr>
          <w:spacing w:val="1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 později,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spacing w:before="123"/>
        <w:ind w:right="13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stanoveném dle</w:t>
      </w:r>
      <w:r>
        <w:rPr>
          <w:spacing w:val="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e),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nejpozději měsíc po ukončení akce (pokud Fond nepovolí jiný</w:t>
      </w:r>
      <w:r>
        <w:rPr>
          <w:sz w:val="20"/>
        </w:rPr>
        <w:t xml:space="preserve">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</w:t>
      </w:r>
      <w:r>
        <w:rPr>
          <w:spacing w:val="-1"/>
          <w:sz w:val="20"/>
        </w:rPr>
        <w:t>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</w:t>
      </w:r>
      <w:r>
        <w:rPr>
          <w:sz w:val="20"/>
        </w:rPr>
        <w:t>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</w:t>
      </w:r>
      <w:r>
        <w:rPr>
          <w:sz w:val="20"/>
        </w:rPr>
        <w:t>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9"/>
          <w:sz w:val="20"/>
        </w:rPr>
        <w:t xml:space="preserve"> </w:t>
      </w:r>
      <w:r>
        <w:rPr>
          <w:sz w:val="20"/>
        </w:rPr>
        <w:t>posoudí.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9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právnímu</w:t>
      </w:r>
      <w:r>
        <w:rPr>
          <w:spacing w:val="19"/>
          <w:sz w:val="20"/>
        </w:rPr>
        <w:t xml:space="preserve"> </w:t>
      </w:r>
      <w:r>
        <w:rPr>
          <w:sz w:val="20"/>
        </w:rPr>
        <w:t>zatížení</w:t>
      </w:r>
      <w:r>
        <w:rPr>
          <w:spacing w:val="19"/>
          <w:sz w:val="20"/>
        </w:rPr>
        <w:t xml:space="preserve"> </w:t>
      </w:r>
      <w:r>
        <w:rPr>
          <w:sz w:val="20"/>
        </w:rPr>
        <w:t>nebude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strany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vydán</w:t>
      </w:r>
      <w:r>
        <w:rPr>
          <w:spacing w:val="20"/>
          <w:sz w:val="20"/>
        </w:rPr>
        <w:t xml:space="preserve"> </w:t>
      </w:r>
      <w:r>
        <w:rPr>
          <w:sz w:val="20"/>
        </w:rPr>
        <w:t>souhlas,</w:t>
      </w:r>
    </w:p>
    <w:p w:rsidR="00633FC0" w:rsidRDefault="00633FC0">
      <w:pPr>
        <w:jc w:val="both"/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12"/>
        <w:rPr>
          <w:sz w:val="9"/>
        </w:rPr>
      </w:pPr>
    </w:p>
    <w:p w:rsidR="00633FC0" w:rsidRDefault="00106571">
      <w:pPr>
        <w:pStyle w:val="Zkladntext"/>
        <w:spacing w:before="99"/>
        <w:ind w:left="745"/>
        <w:jc w:val="both"/>
      </w:pPr>
      <w:r>
        <w:t>platí,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právní</w:t>
      </w:r>
      <w:r>
        <w:rPr>
          <w:spacing w:val="-3"/>
        </w:rPr>
        <w:t xml:space="preserve"> </w:t>
      </w:r>
      <w:r>
        <w:t>zatížení</w:t>
      </w:r>
      <w:r>
        <w:rPr>
          <w:spacing w:val="-2"/>
        </w:rPr>
        <w:t xml:space="preserve"> </w:t>
      </w:r>
      <w:r>
        <w:t>předmětu</w:t>
      </w:r>
      <w:r>
        <w:rPr>
          <w:spacing w:val="-3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možné,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t.j. zabezpečí, že účel, pro který</w:t>
      </w:r>
      <w:r>
        <w:rPr>
          <w:spacing w:val="-52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</w:t>
      </w:r>
      <w:r>
        <w:rPr>
          <w:sz w:val="20"/>
        </w:rPr>
        <w:t>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Fond</w:t>
      </w:r>
      <w:r>
        <w:rPr>
          <w:spacing w:val="56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písemnou   žádost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posoudit</w:t>
      </w:r>
      <w:r>
        <w:rPr>
          <w:spacing w:val="55"/>
          <w:sz w:val="20"/>
        </w:rPr>
        <w:t xml:space="preserve"> </w:t>
      </w:r>
      <w:r>
        <w:rPr>
          <w:sz w:val="20"/>
        </w:rPr>
        <w:t>tuto   situaci</w:t>
      </w:r>
      <w:r>
        <w:rPr>
          <w:spacing w:val="55"/>
          <w:sz w:val="20"/>
        </w:rPr>
        <w:t xml:space="preserve"> </w:t>
      </w:r>
      <w:r>
        <w:rPr>
          <w:sz w:val="20"/>
        </w:rPr>
        <w:t>a   rozhodnout</w:t>
      </w:r>
      <w:r>
        <w:rPr>
          <w:spacing w:val="55"/>
          <w:sz w:val="20"/>
        </w:rPr>
        <w:t xml:space="preserve"> </w:t>
      </w:r>
      <w:r>
        <w:rPr>
          <w:sz w:val="20"/>
        </w:rPr>
        <w:t>tak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2"/>
          <w:sz w:val="20"/>
        </w:rPr>
        <w:t xml:space="preserve"> </w:t>
      </w:r>
      <w:r>
        <w:rPr>
          <w:sz w:val="20"/>
        </w:rPr>
        <w:t>stavění</w:t>
      </w:r>
      <w:r>
        <w:rPr>
          <w:spacing w:val="24"/>
          <w:sz w:val="20"/>
        </w:rPr>
        <w:t xml:space="preserve"> </w:t>
      </w:r>
      <w:r>
        <w:rPr>
          <w:sz w:val="20"/>
        </w:rPr>
        <w:t>uvedené</w:t>
      </w:r>
      <w:r>
        <w:rPr>
          <w:spacing w:val="22"/>
          <w:sz w:val="20"/>
        </w:rPr>
        <w:t xml:space="preserve"> </w:t>
      </w:r>
      <w:r>
        <w:rPr>
          <w:sz w:val="20"/>
        </w:rPr>
        <w:t>lhůty.</w:t>
      </w:r>
      <w:r>
        <w:rPr>
          <w:spacing w:val="24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takovém</w:t>
      </w:r>
      <w:r>
        <w:rPr>
          <w:spacing w:val="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příjemce podpory ponechá</w:t>
      </w:r>
      <w:r>
        <w:rPr>
          <w:spacing w:val="54"/>
          <w:sz w:val="20"/>
        </w:rPr>
        <w:t xml:space="preserve"> </w:t>
      </w:r>
      <w:r>
        <w:rPr>
          <w:sz w:val="20"/>
        </w:rPr>
        <w:t>předmět podpory</w:t>
      </w:r>
      <w:r>
        <w:rPr>
          <w:spacing w:val="55"/>
          <w:sz w:val="20"/>
        </w:rPr>
        <w:t xml:space="preserve"> </w:t>
      </w:r>
      <w:r>
        <w:rPr>
          <w:sz w:val="20"/>
        </w:rPr>
        <w:t>ve svém vlastnictví alespoň po dobu udržitelnosti,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9"/>
          <w:sz w:val="20"/>
        </w:rPr>
        <w:t xml:space="preserve"> </w:t>
      </w:r>
      <w:r>
        <w:rPr>
          <w:sz w:val="20"/>
        </w:rPr>
        <w:t>vést</w:t>
      </w:r>
      <w:r>
        <w:rPr>
          <w:spacing w:val="7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1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80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2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9"/>
          <w:sz w:val="20"/>
        </w:rPr>
        <w:t xml:space="preserve"> </w:t>
      </w:r>
      <w:r>
        <w:rPr>
          <w:sz w:val="20"/>
        </w:rPr>
        <w:t>osobám</w:t>
      </w:r>
      <w:r>
        <w:rPr>
          <w:spacing w:val="100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1"/>
          <w:sz w:val="20"/>
        </w:rPr>
        <w:t xml:space="preserve"> </w:t>
      </w:r>
      <w:r>
        <w:rPr>
          <w:sz w:val="20"/>
        </w:rPr>
        <w:t>Fondem</w:t>
      </w:r>
      <w:r>
        <w:rPr>
          <w:spacing w:val="10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1"/>
          <w:sz w:val="20"/>
        </w:rPr>
        <w:t xml:space="preserve"> </w:t>
      </w:r>
      <w:r>
        <w:rPr>
          <w:sz w:val="20"/>
        </w:rPr>
        <w:t>jiným</w:t>
      </w:r>
      <w:r>
        <w:rPr>
          <w:spacing w:val="10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33FC0" w:rsidRDefault="00106571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29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2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2"/>
          <w:sz w:val="20"/>
        </w:rPr>
        <w:t xml:space="preserve"> </w:t>
      </w:r>
      <w:r>
        <w:rPr>
          <w:sz w:val="20"/>
        </w:rPr>
        <w:t>jejich</w:t>
      </w:r>
      <w:r>
        <w:rPr>
          <w:spacing w:val="42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na bankovní účet Fondu; za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použití prostředků poskytnutých Fondem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se považuje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příjemcem 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</w:t>
      </w:r>
      <w:r>
        <w:rPr>
          <w:sz w:val="20"/>
        </w:rPr>
        <w:t>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1"/>
          <w:sz w:val="20"/>
        </w:rPr>
        <w:t xml:space="preserve"> </w:t>
      </w:r>
      <w:r>
        <w:rPr>
          <w:sz w:val="20"/>
        </w:rPr>
        <w:t>dobu,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3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9" w:hanging="284"/>
        <w:jc w:val="both"/>
        <w:rPr>
          <w:sz w:val="20"/>
        </w:rPr>
      </w:pPr>
      <w:r>
        <w:rPr>
          <w:sz w:val="20"/>
        </w:rPr>
        <w:t xml:space="preserve">při případném překročení </w:t>
      </w:r>
      <w:r>
        <w:rPr>
          <w:sz w:val="20"/>
        </w:rPr>
        <w:t>podílu dle článku II bodů 3 a 4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7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33FC0" w:rsidRDefault="00633FC0">
      <w:pPr>
        <w:jc w:val="both"/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12"/>
        <w:rPr>
          <w:sz w:val="9"/>
        </w:rPr>
      </w:pP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3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33FC0" w:rsidRDefault="00106571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rPr>
          <w:sz w:val="34"/>
        </w:rPr>
      </w:pPr>
    </w:p>
    <w:p w:rsidR="00633FC0" w:rsidRDefault="00106571">
      <w:pPr>
        <w:pStyle w:val="Nadpis1"/>
      </w:pPr>
      <w:r>
        <w:t>V.</w:t>
      </w:r>
    </w:p>
    <w:p w:rsidR="00633FC0" w:rsidRDefault="00106571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33FC0" w:rsidRDefault="00633FC0">
      <w:pPr>
        <w:pStyle w:val="Zkladntext"/>
        <w:spacing w:before="11"/>
        <w:rPr>
          <w:b/>
          <w:sz w:val="19"/>
        </w:rPr>
      </w:pPr>
    </w:p>
    <w:p w:rsidR="00633FC0" w:rsidRDefault="0010657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633FC0" w:rsidRDefault="00106571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2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 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</w:p>
    <w:p w:rsidR="00633FC0" w:rsidRDefault="00106571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 odvodem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2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633FC0" w:rsidRDefault="00106571">
      <w:pPr>
        <w:pStyle w:val="Odstavecseseznamem"/>
        <w:numPr>
          <w:ilvl w:val="0"/>
          <w:numId w:val="4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33FC0" w:rsidRDefault="0010657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33FC0" w:rsidRDefault="0010657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3FC0" w:rsidRDefault="00106571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3FC0" w:rsidRDefault="0010657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33FC0" w:rsidRDefault="00106571">
      <w:pPr>
        <w:pStyle w:val="Zkladntext"/>
        <w:spacing w:before="118"/>
        <w:ind w:left="385" w:right="136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51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633FC0" w:rsidRDefault="00106571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5"/>
          <w:sz w:val="20"/>
        </w:rPr>
        <w:t xml:space="preserve"> </w:t>
      </w:r>
      <w:r>
        <w:rPr>
          <w:sz w:val="20"/>
        </w:rPr>
        <w:t>písm.</w:t>
      </w:r>
      <w:r>
        <w:rPr>
          <w:spacing w:val="34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5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3FC0" w:rsidRDefault="00633FC0">
      <w:pPr>
        <w:jc w:val="both"/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</w:pPr>
    </w:p>
    <w:p w:rsidR="00633FC0" w:rsidRDefault="00633FC0">
      <w:pPr>
        <w:pStyle w:val="Zkladntext"/>
      </w:pPr>
    </w:p>
    <w:p w:rsidR="00633FC0" w:rsidRDefault="00633FC0">
      <w:pPr>
        <w:pStyle w:val="Zkladntext"/>
        <w:spacing w:before="11"/>
        <w:rPr>
          <w:sz w:val="27"/>
        </w:rPr>
      </w:pPr>
    </w:p>
    <w:p w:rsidR="00633FC0" w:rsidRDefault="00106571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4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3FC0" w:rsidRDefault="00106571">
      <w:pPr>
        <w:pStyle w:val="Odstavecseseznamem"/>
        <w:numPr>
          <w:ilvl w:val="0"/>
          <w:numId w:val="4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33FC0" w:rsidRDefault="00106571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633FC0" w:rsidRDefault="00106571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výši 0,1 % z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33FC0" w:rsidRDefault="00633FC0">
      <w:pPr>
        <w:pStyle w:val="Zkladntext"/>
        <w:rPr>
          <w:sz w:val="26"/>
        </w:rPr>
      </w:pPr>
    </w:p>
    <w:p w:rsidR="00633FC0" w:rsidRDefault="00106571">
      <w:pPr>
        <w:pStyle w:val="Nadpis1"/>
        <w:spacing w:before="186"/>
        <w:ind w:left="3140"/>
      </w:pPr>
      <w:r>
        <w:t>VI.</w:t>
      </w:r>
    </w:p>
    <w:p w:rsidR="00633FC0" w:rsidRDefault="00106571">
      <w:pPr>
        <w:pStyle w:val="Nadpis2"/>
        <w:spacing w:before="0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33FC0" w:rsidRDefault="00633FC0">
      <w:pPr>
        <w:pStyle w:val="Zkladntext"/>
        <w:spacing w:before="1"/>
        <w:rPr>
          <w:b/>
        </w:rPr>
      </w:pPr>
    </w:p>
    <w:p w:rsidR="00633FC0" w:rsidRDefault="00106571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této</w:t>
      </w:r>
      <w:r>
        <w:rPr>
          <w:spacing w:val="46"/>
          <w:sz w:val="20"/>
        </w:rPr>
        <w:t xml:space="preserve"> </w:t>
      </w:r>
      <w:r>
        <w:rPr>
          <w:sz w:val="20"/>
        </w:rPr>
        <w:t>Smlouvy,</w:t>
      </w:r>
      <w:r>
        <w:rPr>
          <w:spacing w:val="45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5"/>
          <w:sz w:val="20"/>
        </w:rPr>
        <w:t xml:space="preserve"> </w:t>
      </w:r>
      <w:r>
        <w:rPr>
          <w:sz w:val="20"/>
        </w:rPr>
        <w:t>strany</w:t>
      </w:r>
      <w:r>
        <w:rPr>
          <w:spacing w:val="45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6"/>
          <w:sz w:val="20"/>
        </w:rPr>
        <w:t xml:space="preserve"> </w:t>
      </w:r>
      <w:r>
        <w:rPr>
          <w:sz w:val="20"/>
        </w:rPr>
        <w:t>Smlouvě</w:t>
      </w:r>
      <w:r>
        <w:rPr>
          <w:spacing w:val="44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zajištěn</w:t>
      </w:r>
      <w:r>
        <w:rPr>
          <w:spacing w:val="46"/>
          <w:sz w:val="20"/>
        </w:rPr>
        <w:t xml:space="preserve"> </w:t>
      </w:r>
      <w:r>
        <w:rPr>
          <w:sz w:val="20"/>
        </w:rPr>
        <w:t>její</w:t>
      </w:r>
      <w:r>
        <w:rPr>
          <w:spacing w:val="44"/>
          <w:sz w:val="20"/>
        </w:rPr>
        <w:t xml:space="preserve"> </w:t>
      </w:r>
      <w:r>
        <w:rPr>
          <w:sz w:val="20"/>
        </w:rPr>
        <w:t>soulad</w:t>
      </w:r>
      <w:r>
        <w:rPr>
          <w:spacing w:val="-53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33FC0" w:rsidRDefault="00106571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633FC0" w:rsidRDefault="00106571">
      <w:pPr>
        <w:pStyle w:val="Odstavecseseznamem"/>
        <w:numPr>
          <w:ilvl w:val="0"/>
          <w:numId w:val="3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</w:t>
      </w:r>
      <w:r>
        <w:rPr>
          <w:sz w:val="20"/>
        </w:rPr>
        <w:t>ládala.</w:t>
      </w:r>
    </w:p>
    <w:p w:rsidR="00633FC0" w:rsidRDefault="00106571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633FC0" w:rsidRDefault="00106571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633FC0" w:rsidRDefault="00106571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 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3FC0" w:rsidRDefault="00106571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33FC0" w:rsidRDefault="00106571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3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33FC0" w:rsidRDefault="00633FC0">
      <w:pPr>
        <w:jc w:val="both"/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12"/>
        <w:rPr>
          <w:sz w:val="9"/>
        </w:rPr>
      </w:pPr>
    </w:p>
    <w:p w:rsidR="00633FC0" w:rsidRDefault="00106571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rPr>
          <w:sz w:val="23"/>
        </w:rPr>
      </w:pPr>
    </w:p>
    <w:p w:rsidR="00633FC0" w:rsidRDefault="00106571">
      <w:pPr>
        <w:pStyle w:val="Zkladntext"/>
        <w:ind w:left="102"/>
      </w:pPr>
      <w:r>
        <w:t>V:</w:t>
      </w:r>
    </w:p>
    <w:p w:rsidR="00633FC0" w:rsidRDefault="00633FC0">
      <w:pPr>
        <w:pStyle w:val="Zkladntext"/>
        <w:spacing w:before="12"/>
        <w:rPr>
          <w:sz w:val="19"/>
        </w:rPr>
      </w:pPr>
    </w:p>
    <w:p w:rsidR="00633FC0" w:rsidRDefault="00106571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spacing w:before="2"/>
        <w:rPr>
          <w:sz w:val="28"/>
        </w:rPr>
      </w:pPr>
    </w:p>
    <w:p w:rsidR="00633FC0" w:rsidRDefault="00106571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33FC0" w:rsidRDefault="00106571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rPr>
          <w:sz w:val="22"/>
        </w:rPr>
      </w:pPr>
    </w:p>
    <w:p w:rsidR="00633FC0" w:rsidRDefault="00106571">
      <w:pPr>
        <w:pStyle w:val="Zkladntext"/>
        <w:ind w:left="10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rPr>
          <w:sz w:val="26"/>
        </w:rPr>
      </w:pPr>
    </w:p>
    <w:p w:rsidR="00633FC0" w:rsidRDefault="00633FC0">
      <w:pPr>
        <w:pStyle w:val="Zkladntext"/>
        <w:spacing w:before="3"/>
        <w:rPr>
          <w:sz w:val="26"/>
        </w:rPr>
      </w:pPr>
    </w:p>
    <w:p w:rsidR="00633FC0" w:rsidRDefault="00106571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33FC0" w:rsidRDefault="00633FC0">
      <w:p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12"/>
        <w:rPr>
          <w:sz w:val="9"/>
        </w:rPr>
      </w:pPr>
    </w:p>
    <w:p w:rsidR="00633FC0" w:rsidRDefault="00106571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633FC0" w:rsidRDefault="00633FC0">
      <w:pPr>
        <w:pStyle w:val="Zkladntext"/>
        <w:rPr>
          <w:i/>
          <w:sz w:val="26"/>
        </w:rPr>
      </w:pPr>
    </w:p>
    <w:p w:rsidR="00633FC0" w:rsidRDefault="00633FC0">
      <w:pPr>
        <w:pStyle w:val="Zkladntext"/>
        <w:spacing w:before="1"/>
        <w:rPr>
          <w:i/>
          <w:sz w:val="21"/>
        </w:rPr>
      </w:pPr>
    </w:p>
    <w:p w:rsidR="00633FC0" w:rsidRDefault="00106571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9"/>
          <w:tab w:val="left" w:pos="6987"/>
          <w:tab w:val="left" w:pos="8200"/>
          <w:tab w:val="left" w:pos="8675"/>
        </w:tabs>
        <w:spacing w:line="261" w:lineRule="auto"/>
        <w:ind w:right="136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633FC0" w:rsidRDefault="00633FC0">
      <w:pPr>
        <w:pStyle w:val="Zkladntext"/>
        <w:spacing w:before="4"/>
        <w:rPr>
          <w:b/>
          <w:sz w:val="27"/>
        </w:rPr>
      </w:pPr>
    </w:p>
    <w:p w:rsidR="00633FC0" w:rsidRDefault="00106571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633FC0" w:rsidRDefault="00633FC0">
      <w:pPr>
        <w:pStyle w:val="Zkladntext"/>
        <w:spacing w:before="1"/>
        <w:rPr>
          <w:b/>
          <w:sz w:val="18"/>
        </w:rPr>
      </w:pPr>
    </w:p>
    <w:p w:rsidR="00633FC0" w:rsidRDefault="0010657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 xml:space="preserve">Podle této přílohy se v souladu se zákonem č. 218/2000 Sb., o rozpočtových pravidel a o </w:t>
      </w:r>
      <w:r>
        <w:rPr>
          <w:sz w:val="20"/>
        </w:rPr>
        <w:t>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7"/>
          <w:sz w:val="20"/>
        </w:rPr>
        <w:t xml:space="preserve"> </w:t>
      </w:r>
      <w:r>
        <w:rPr>
          <w:sz w:val="20"/>
        </w:rPr>
        <w:t>postupu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633FC0" w:rsidRDefault="00633FC0">
      <w:pPr>
        <w:pStyle w:val="Zkladntext"/>
        <w:spacing w:before="3"/>
      </w:pPr>
    </w:p>
    <w:p w:rsidR="00633FC0" w:rsidRDefault="00106571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33FC0" w:rsidRDefault="00633FC0">
      <w:pPr>
        <w:pStyle w:val="Zkladntext"/>
        <w:spacing w:before="1"/>
      </w:pPr>
    </w:p>
    <w:p w:rsidR="00633FC0" w:rsidRDefault="00106571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33FC0" w:rsidRDefault="00633FC0">
      <w:pPr>
        <w:pStyle w:val="Zkladntext"/>
        <w:spacing w:before="1"/>
      </w:pPr>
    </w:p>
    <w:p w:rsidR="00633FC0" w:rsidRDefault="0010657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33FC0" w:rsidRDefault="00633FC0">
      <w:pPr>
        <w:pStyle w:val="Zkladntext"/>
        <w:spacing w:before="13"/>
        <w:rPr>
          <w:sz w:val="19"/>
        </w:rPr>
      </w:pPr>
    </w:p>
    <w:p w:rsidR="00633FC0" w:rsidRDefault="0010657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633FC0" w:rsidRDefault="00633FC0">
      <w:pPr>
        <w:pStyle w:val="Zkladntext"/>
        <w:spacing w:before="1"/>
      </w:pPr>
    </w:p>
    <w:p w:rsidR="00633FC0" w:rsidRDefault="0010657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2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0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3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33FC0" w:rsidRDefault="00633FC0">
      <w:pPr>
        <w:pStyle w:val="Zkladntext"/>
      </w:pPr>
    </w:p>
    <w:p w:rsidR="00633FC0" w:rsidRDefault="0010657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633FC0" w:rsidRDefault="00633FC0">
      <w:pPr>
        <w:jc w:val="both"/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12"/>
        <w:rPr>
          <w:sz w:val="29"/>
        </w:rPr>
      </w:pPr>
    </w:p>
    <w:p w:rsidR="00633FC0" w:rsidRDefault="00106571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33FC0" w:rsidRDefault="00633FC0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33FC0" w:rsidRDefault="00106571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633FC0" w:rsidRDefault="0010657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3FC0" w:rsidRDefault="0010657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FC0" w:rsidRDefault="00106571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</w:t>
            </w:r>
            <w:r>
              <w:rPr>
                <w:sz w:val="20"/>
              </w:rPr>
              <w:t xml:space="preserve">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3FC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3FC0" w:rsidRDefault="0010657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3FC0" w:rsidRDefault="0010657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3FC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33FC0" w:rsidRDefault="0010657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33FC0" w:rsidRDefault="00106571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33FC0" w:rsidRDefault="00106571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33FC0" w:rsidRDefault="00106571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633FC0" w:rsidRDefault="00106571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33FC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3FC0" w:rsidRDefault="00106571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3FC0" w:rsidRDefault="0010657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3FC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33FC0" w:rsidRDefault="0010657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33FC0" w:rsidRDefault="00106571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33FC0" w:rsidRDefault="00106571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33FC0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33FC0" w:rsidRDefault="00106571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3FC0" w:rsidRDefault="0010657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33FC0" w:rsidRDefault="00106571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33FC0" w:rsidRDefault="00633FC0">
      <w:pPr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3FC0" w:rsidRDefault="00106571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33FC0" w:rsidRDefault="001065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33FC0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33FC0" w:rsidRDefault="00106571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3FC0" w:rsidRDefault="00106571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33FC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33FC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33FC0" w:rsidRDefault="0010657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33FC0" w:rsidRDefault="00106571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33FC0" w:rsidRDefault="00106571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3FC0" w:rsidRDefault="00106571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3FC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3FC0" w:rsidRDefault="0010657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3FC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633FC0" w:rsidRDefault="00106571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33FC0" w:rsidRDefault="0010657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3FC0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33FC0" w:rsidRDefault="00633FC0">
      <w:pPr>
        <w:jc w:val="center"/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3FC0" w:rsidRDefault="0010657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33FC0" w:rsidRDefault="0010657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33FC0" w:rsidRDefault="0010657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33FC0" w:rsidRDefault="001065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33FC0" w:rsidRDefault="00106571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633FC0" w:rsidRDefault="00106571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33FC0" w:rsidRDefault="00106571"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33FC0" w:rsidRDefault="00106571">
            <w:pPr>
              <w:pStyle w:val="TableParagraph"/>
              <w:spacing w:before="0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3FC0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33FC0" w:rsidRDefault="00106571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3FC0" w:rsidRDefault="00106571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3FC0" w:rsidRDefault="00106571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3FC0" w:rsidRDefault="00106571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633FC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33FC0" w:rsidRDefault="00106571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33FC0" w:rsidRDefault="00106571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633FC0" w:rsidRDefault="00106571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FC0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33FC0" w:rsidRDefault="00106571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33FC0" w:rsidRDefault="0010657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33FC0" w:rsidRDefault="00106571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33FC0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3FC0" w:rsidRDefault="00106571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FC0" w:rsidRDefault="0010657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33FC0" w:rsidRDefault="00633FC0">
      <w:pPr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33FC0" w:rsidRDefault="00106571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33FC0" w:rsidRDefault="00106571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33FC0" w:rsidRDefault="00106571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633FC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33FC0" w:rsidRDefault="00106571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33FC0" w:rsidRDefault="00106571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3FC0" w:rsidRDefault="00106571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33FC0" w:rsidRDefault="0010657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33FC0" w:rsidRDefault="00106571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33FC0" w:rsidRDefault="001065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33FC0" w:rsidRDefault="00106571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33FC0" w:rsidRDefault="00106571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33FC0" w:rsidRDefault="001065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3FC0" w:rsidRDefault="00106571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33FC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33FC0" w:rsidRDefault="00106571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FC0" w:rsidRDefault="00106571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33FC0" w:rsidRDefault="00106571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633FC0" w:rsidRDefault="00106571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33FC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3FC0" w:rsidRDefault="0010657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3FC0" w:rsidRDefault="00106571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33FC0" w:rsidRDefault="00106571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33FC0" w:rsidRDefault="0010657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3FC0" w:rsidRDefault="00106571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FC0" w:rsidRDefault="00106571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FC0" w:rsidRDefault="00106571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FC0" w:rsidRDefault="00106571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FC0" w:rsidRDefault="0010657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33FC0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33FC0" w:rsidRDefault="00035ECB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FADED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33FC0" w:rsidRDefault="00633FC0">
      <w:pPr>
        <w:pStyle w:val="Zkladntext"/>
        <w:rPr>
          <w:b/>
        </w:rPr>
      </w:pPr>
    </w:p>
    <w:p w:rsidR="00633FC0" w:rsidRDefault="00633FC0">
      <w:pPr>
        <w:pStyle w:val="Zkladntext"/>
        <w:spacing w:before="3"/>
        <w:rPr>
          <w:b/>
          <w:sz w:val="14"/>
        </w:rPr>
      </w:pPr>
    </w:p>
    <w:p w:rsidR="00633FC0" w:rsidRDefault="00106571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633FC0" w:rsidRDefault="00633FC0">
      <w:pPr>
        <w:rPr>
          <w:sz w:val="16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33FC0" w:rsidRDefault="001065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33FC0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3FC0" w:rsidRDefault="0010657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3FC0" w:rsidRDefault="00106571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33FC0" w:rsidRDefault="00106571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3FC0" w:rsidRDefault="00106571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FC0" w:rsidRDefault="00106571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FC0" w:rsidRDefault="0010657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FC0" w:rsidRDefault="0010657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33FC0" w:rsidRDefault="001065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33FC0" w:rsidRDefault="00106571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33FC0" w:rsidRDefault="00106571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33FC0" w:rsidRDefault="0010657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33FC0" w:rsidRDefault="00106571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33FC0" w:rsidRDefault="00106571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3FC0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33FC0" w:rsidRDefault="00106571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33FC0" w:rsidRDefault="00106571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33FC0" w:rsidRDefault="00106571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33FC0" w:rsidRDefault="00106571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3FC0" w:rsidRDefault="0010657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3FC0" w:rsidRDefault="00106571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3FC0" w:rsidRDefault="0010657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633FC0" w:rsidRDefault="00633FC0">
      <w:pPr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33FC0" w:rsidRDefault="0010657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33FC0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FC0" w:rsidRDefault="00106571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33FC0" w:rsidRDefault="00106571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33FC0" w:rsidRDefault="00106571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33FC0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3FC0" w:rsidRDefault="00106571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3FC0" w:rsidRDefault="001065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33FC0" w:rsidRDefault="00106571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33FC0" w:rsidRDefault="00633FC0">
      <w:pPr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33FC0" w:rsidRDefault="00106571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3FC0" w:rsidRDefault="0010657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3FC0" w:rsidRDefault="0010657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3FC0" w:rsidRDefault="00106571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33FC0" w:rsidRDefault="00106571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FC0" w:rsidRDefault="001065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633FC0" w:rsidRDefault="00106571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3FC0" w:rsidRDefault="00106571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FC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633FC0" w:rsidRDefault="00106571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33FC0" w:rsidRDefault="00106571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3FC0" w:rsidRDefault="00106571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633FC0" w:rsidRDefault="001065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33FC0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3FC0" w:rsidRDefault="00106571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33FC0" w:rsidRDefault="00106571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33FC0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33FC0" w:rsidRDefault="00106571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33FC0" w:rsidRDefault="00106571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FC0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33FC0" w:rsidRDefault="00633FC0">
      <w:pPr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33FC0" w:rsidRDefault="00106571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3FC0" w:rsidRDefault="00106571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33FC0" w:rsidRDefault="001065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33FC0" w:rsidRDefault="00106571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3FC0" w:rsidRDefault="00106571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3FC0" w:rsidRDefault="00106571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33FC0" w:rsidRDefault="00106571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FC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33FC0" w:rsidRDefault="00106571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33FC0" w:rsidRDefault="001065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33FC0" w:rsidRDefault="00106571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33FC0" w:rsidRDefault="0010657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33FC0" w:rsidRDefault="00106571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FC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33FC0" w:rsidRDefault="00106571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3FC0" w:rsidRDefault="00106571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33FC0" w:rsidRDefault="0010657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33FC0" w:rsidRDefault="00633FC0">
      <w:pPr>
        <w:rPr>
          <w:sz w:val="20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33FC0" w:rsidRDefault="00106571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33FC0" w:rsidRDefault="00106571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33FC0" w:rsidRDefault="001065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FC0" w:rsidRDefault="00106571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33FC0" w:rsidRDefault="001065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3FC0" w:rsidRDefault="00106571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FC0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633FC0" w:rsidRDefault="0010657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33FC0" w:rsidRDefault="00106571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33FC0" w:rsidRDefault="00106571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3FC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3FC0" w:rsidRDefault="00106571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3FC0" w:rsidRDefault="00106571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3FC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33FC0" w:rsidRDefault="00106571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633FC0" w:rsidRDefault="00035ECB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3CA22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33FC0" w:rsidRDefault="00633FC0">
      <w:pPr>
        <w:pStyle w:val="Zkladntext"/>
      </w:pPr>
    </w:p>
    <w:p w:rsidR="00633FC0" w:rsidRDefault="00633FC0">
      <w:pPr>
        <w:pStyle w:val="Zkladntext"/>
        <w:spacing w:before="3"/>
        <w:rPr>
          <w:sz w:val="14"/>
        </w:rPr>
      </w:pPr>
    </w:p>
    <w:p w:rsidR="00633FC0" w:rsidRDefault="00106571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33FC0" w:rsidRDefault="00633FC0">
      <w:pPr>
        <w:rPr>
          <w:sz w:val="16"/>
        </w:rPr>
        <w:sectPr w:rsidR="00633FC0">
          <w:pgSz w:w="12240" w:h="15840"/>
          <w:pgMar w:top="2040" w:right="1000" w:bottom="960" w:left="1600" w:header="708" w:footer="771" w:gutter="0"/>
          <w:cols w:space="708"/>
        </w:sectPr>
      </w:pPr>
    </w:p>
    <w:p w:rsidR="00633FC0" w:rsidRDefault="00633FC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FC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FC0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33FC0" w:rsidRDefault="00106571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33FC0" w:rsidRDefault="0010657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3FC0" w:rsidRDefault="00106571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3FC0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FC0" w:rsidRDefault="00106571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FC0" w:rsidRDefault="00633FC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33FC0" w:rsidRDefault="0010657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3FC0" w:rsidRDefault="00633FC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3FC0" w:rsidRDefault="00106571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33FC0" w:rsidRDefault="0010657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33FC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FC0" w:rsidRDefault="00633FC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33FC0" w:rsidRDefault="0010657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3FC0" w:rsidRDefault="00633FC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3FC0" w:rsidRDefault="00106571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3FC0" w:rsidRDefault="00106571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3FC0" w:rsidRDefault="0010657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33FC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FC0" w:rsidRDefault="001065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33FC0" w:rsidRDefault="00106571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633FC0" w:rsidRDefault="00106571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FC0" w:rsidRDefault="001065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FC0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FC0" w:rsidRDefault="00633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FC0" w:rsidRDefault="00106571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06571" w:rsidRDefault="00106571"/>
    <w:sectPr w:rsidR="00106571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71" w:rsidRDefault="00106571">
      <w:r>
        <w:separator/>
      </w:r>
    </w:p>
  </w:endnote>
  <w:endnote w:type="continuationSeparator" w:id="0">
    <w:p w:rsidR="00106571" w:rsidRDefault="0010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C0" w:rsidRDefault="00035EC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FC0" w:rsidRDefault="0010657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5E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633FC0" w:rsidRDefault="0010657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35E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71" w:rsidRDefault="00106571">
      <w:r>
        <w:separator/>
      </w:r>
    </w:p>
  </w:footnote>
  <w:footnote w:type="continuationSeparator" w:id="0">
    <w:p w:rsidR="00106571" w:rsidRDefault="0010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C0" w:rsidRDefault="00106571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A68"/>
    <w:multiLevelType w:val="hybridMultilevel"/>
    <w:tmpl w:val="8DD6D7EA"/>
    <w:lvl w:ilvl="0" w:tplc="C4A231B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786505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9AA028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984C11E2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91CEFCEA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681ED12A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D2F0D38C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5A46BDF4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DAE623BA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5A23CD7"/>
    <w:multiLevelType w:val="hybridMultilevel"/>
    <w:tmpl w:val="8FCAA5F0"/>
    <w:lvl w:ilvl="0" w:tplc="67F4557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44AED34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886056F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A55AFCF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9D100E4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7AB85C7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AC4684D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F100547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6FC2DC22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9945F8E"/>
    <w:multiLevelType w:val="hybridMultilevel"/>
    <w:tmpl w:val="1DF2187A"/>
    <w:lvl w:ilvl="0" w:tplc="54EC63F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966552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A7A04F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3A65DD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FCC0EE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49E177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B80516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CE8E2E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15E711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8C225DB"/>
    <w:multiLevelType w:val="hybridMultilevel"/>
    <w:tmpl w:val="FBC69352"/>
    <w:lvl w:ilvl="0" w:tplc="22EE5E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8E964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BBEFD5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34C75B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8BCD5F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3506AD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90ED33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A7AACA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3FC8F1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46064D5"/>
    <w:multiLevelType w:val="hybridMultilevel"/>
    <w:tmpl w:val="F9B8CF26"/>
    <w:lvl w:ilvl="0" w:tplc="6B5AEE3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7205D7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08E346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A080C3B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E434499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CFAA3A8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B8D680D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29C4CA6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EF48208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65CC0862"/>
    <w:multiLevelType w:val="hybridMultilevel"/>
    <w:tmpl w:val="A7E47214"/>
    <w:lvl w:ilvl="0" w:tplc="DB584B5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6C690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156740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1766DC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D186EE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3FC585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5C85F6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6809A3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F4634A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8B00080"/>
    <w:multiLevelType w:val="hybridMultilevel"/>
    <w:tmpl w:val="CFC07B96"/>
    <w:lvl w:ilvl="0" w:tplc="8E64F8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56578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670DD8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A1D86CE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FB16178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9E2EE0C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D00E76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A08F7C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525E6F6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7C76128"/>
    <w:multiLevelType w:val="hybridMultilevel"/>
    <w:tmpl w:val="0C1C0F28"/>
    <w:lvl w:ilvl="0" w:tplc="C6DED1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A61B2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760E6A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F9C1DF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FEC02A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8FE58E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078BB0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998520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8CC362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C0"/>
    <w:rsid w:val="00035ECB"/>
    <w:rsid w:val="00106571"/>
    <w:rsid w:val="0063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99C9B5-BA2C-4EC8-9A65-42CFDE87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5040</Words>
  <Characters>29742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2022-07-21T10:56:00Z</dcterms:created>
  <dcterms:modified xsi:type="dcterms:W3CDTF">2022-07-21T10:56:00Z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