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C767E" w14:textId="77777777" w:rsidR="00752D20" w:rsidRPr="001E1F5D" w:rsidRDefault="00A00D7A" w:rsidP="00C9798D">
      <w:pPr>
        <w:pStyle w:val="Nadpis1"/>
        <w:jc w:val="center"/>
        <w:rPr>
          <w:rFonts w:asciiTheme="minorHAnsi" w:hAnsiTheme="minorHAnsi"/>
        </w:rPr>
      </w:pPr>
      <w:r>
        <w:rPr>
          <w:rFonts w:asciiTheme="minorHAnsi" w:hAnsiTheme="minorHAnsi"/>
        </w:rPr>
        <w:t>Smlouv</w:t>
      </w:r>
      <w:r w:rsidR="00752D20" w:rsidRPr="001E1F5D">
        <w:rPr>
          <w:rFonts w:asciiTheme="minorHAnsi" w:hAnsiTheme="minorHAnsi"/>
        </w:rPr>
        <w:t>a o poskyt</w:t>
      </w:r>
      <w:r w:rsidR="004A0F09">
        <w:rPr>
          <w:rFonts w:asciiTheme="minorHAnsi" w:hAnsiTheme="minorHAnsi"/>
        </w:rPr>
        <w:t>nutí</w:t>
      </w:r>
      <w:r w:rsidR="00C9798D">
        <w:rPr>
          <w:rFonts w:asciiTheme="minorHAnsi" w:hAnsiTheme="minorHAnsi"/>
        </w:rPr>
        <w:t xml:space="preserve"> </w:t>
      </w:r>
      <w:r w:rsidR="004A0F09" w:rsidRPr="00533E83">
        <w:rPr>
          <w:rFonts w:asciiTheme="minorHAnsi" w:hAnsiTheme="minorHAnsi"/>
        </w:rPr>
        <w:t>licence</w:t>
      </w:r>
    </w:p>
    <w:p w14:paraId="21F77511" w14:textId="77777777" w:rsidR="00752D20" w:rsidRPr="001E1F5D" w:rsidRDefault="00752D20" w:rsidP="00752D20">
      <w:pPr>
        <w:pStyle w:val="Zpat"/>
        <w:pBdr>
          <w:bottom w:val="single" w:sz="8" w:space="2" w:color="000001"/>
        </w:pBdr>
        <w:rPr>
          <w:rFonts w:asciiTheme="minorHAnsi" w:hAnsiTheme="minorHAnsi" w:cs="Arial"/>
          <w:b/>
          <w:bCs/>
          <w:sz w:val="18"/>
        </w:rPr>
      </w:pPr>
      <w:r w:rsidRPr="001E1F5D">
        <w:rPr>
          <w:rFonts w:asciiTheme="minorHAnsi" w:hAnsiTheme="minorHAnsi" w:cs="Arial"/>
          <w:b/>
          <w:bCs/>
          <w:sz w:val="18"/>
        </w:rPr>
        <w:t>Smluvní strany</w:t>
      </w:r>
    </w:p>
    <w:p w14:paraId="672A6659" w14:textId="77777777" w:rsidR="00752D20" w:rsidRPr="001E1F5D" w:rsidRDefault="00752D20" w:rsidP="00752D20">
      <w:pPr>
        <w:rPr>
          <w:rFonts w:asciiTheme="minorHAnsi" w:hAnsiTheme="minorHAnsi" w:cs="Calibri"/>
          <w:b/>
          <w:color w:val="000000"/>
        </w:rPr>
      </w:pPr>
      <w:r w:rsidRPr="001E1F5D">
        <w:rPr>
          <w:rFonts w:asciiTheme="minorHAnsi" w:hAnsiTheme="minorHAnsi" w:cs="Arial"/>
          <w:sz w:val="18"/>
        </w:rPr>
        <w:tab/>
      </w:r>
      <w:r w:rsidRPr="001E1F5D">
        <w:rPr>
          <w:rFonts w:asciiTheme="minorHAnsi" w:hAnsiTheme="minorHAnsi" w:cs="Arial"/>
          <w:sz w:val="18"/>
        </w:rPr>
        <w:tab/>
      </w:r>
    </w:p>
    <w:p w14:paraId="14DD127A" w14:textId="77777777" w:rsidR="00752D20" w:rsidRPr="00040FED" w:rsidRDefault="00752D20" w:rsidP="00040FED">
      <w:pPr>
        <w:rPr>
          <w:rFonts w:asciiTheme="minorHAnsi" w:hAnsiTheme="minorHAnsi" w:cs="Calibri"/>
          <w:b/>
          <w:color w:val="000000"/>
        </w:rPr>
      </w:pPr>
      <w:r w:rsidRPr="001E1F5D">
        <w:rPr>
          <w:rFonts w:asciiTheme="minorHAnsi" w:hAnsiTheme="minorHAnsi" w:cs="Calibri"/>
          <w:b/>
          <w:color w:val="000000"/>
        </w:rPr>
        <w:t>Česká republika-Ministerstvo průmyslu a obchodu</w:t>
      </w:r>
      <w:r w:rsidR="00040FED">
        <w:rPr>
          <w:rFonts w:asciiTheme="minorHAnsi" w:hAnsiTheme="minorHAnsi" w:cs="Calibri"/>
          <w:b/>
          <w:color w:val="000000"/>
        </w:rPr>
        <w:tab/>
      </w:r>
      <w:r w:rsidR="00040FED">
        <w:rPr>
          <w:rFonts w:asciiTheme="minorHAnsi" w:hAnsiTheme="minorHAnsi" w:cs="Calibri"/>
          <w:b/>
          <w:color w:val="000000"/>
        </w:rPr>
        <w:tab/>
      </w:r>
      <w:r w:rsidR="00040FED">
        <w:rPr>
          <w:rFonts w:asciiTheme="minorHAnsi" w:hAnsiTheme="minorHAnsi" w:cs="Calibri"/>
          <w:b/>
          <w:color w:val="000000"/>
        </w:rPr>
        <w:tab/>
      </w:r>
      <w:r w:rsidR="00040FED">
        <w:rPr>
          <w:rFonts w:asciiTheme="minorHAnsi" w:hAnsiTheme="minorHAnsi" w:cs="Calibri"/>
          <w:b/>
          <w:color w:val="000000"/>
        </w:rPr>
        <w:tab/>
      </w:r>
    </w:p>
    <w:p w14:paraId="1C13E84A" w14:textId="77777777" w:rsidR="00752D20" w:rsidRPr="004237EB" w:rsidRDefault="00752D20" w:rsidP="00752D20">
      <w:pPr>
        <w:spacing w:before="57" w:after="0"/>
        <w:rPr>
          <w:rFonts w:asciiTheme="minorHAnsi" w:hAnsiTheme="minorHAnsi" w:cs="Arial"/>
          <w:sz w:val="22"/>
          <w:szCs w:val="22"/>
          <w:highlight w:val="yellow"/>
        </w:rPr>
      </w:pPr>
      <w:r w:rsidRPr="004237EB">
        <w:rPr>
          <w:rFonts w:asciiTheme="minorHAnsi" w:hAnsiTheme="minorHAnsi" w:cs="Arial"/>
          <w:sz w:val="22"/>
          <w:szCs w:val="22"/>
        </w:rPr>
        <w:t>Se sídlem:</w:t>
      </w:r>
      <w:r w:rsidRPr="004237EB">
        <w:rPr>
          <w:rFonts w:asciiTheme="minorHAnsi" w:hAnsiTheme="minorHAnsi" w:cs="Arial"/>
          <w:sz w:val="22"/>
          <w:szCs w:val="22"/>
        </w:rPr>
        <w:tab/>
      </w:r>
      <w:r w:rsidRPr="004237EB">
        <w:rPr>
          <w:rFonts w:asciiTheme="minorHAnsi" w:hAnsiTheme="minorHAnsi" w:cs="Arial"/>
          <w:sz w:val="22"/>
          <w:szCs w:val="22"/>
        </w:rPr>
        <w:tab/>
        <w:t>Praha 1, Na Františku 32, PSČ 110 15</w:t>
      </w:r>
      <w:r w:rsidRPr="004237EB">
        <w:rPr>
          <w:rFonts w:asciiTheme="minorHAnsi" w:hAnsiTheme="minorHAnsi" w:cs="Arial"/>
          <w:sz w:val="22"/>
          <w:szCs w:val="22"/>
          <w:shd w:val="clear" w:color="auto" w:fill="FFFF00"/>
        </w:rPr>
        <w:t xml:space="preserve"> </w:t>
      </w:r>
    </w:p>
    <w:p w14:paraId="0A37501D" w14:textId="77777777" w:rsidR="00752D20" w:rsidRPr="004237EB" w:rsidRDefault="00752D20" w:rsidP="00752D20">
      <w:pPr>
        <w:spacing w:before="57" w:after="0"/>
        <w:rPr>
          <w:rFonts w:asciiTheme="minorHAnsi" w:hAnsiTheme="minorHAnsi" w:cs="Arial"/>
          <w:sz w:val="22"/>
          <w:szCs w:val="22"/>
        </w:rPr>
      </w:pP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p>
    <w:p w14:paraId="339786F4" w14:textId="77777777" w:rsidR="00752D20" w:rsidRPr="004237EB" w:rsidRDefault="00752D20" w:rsidP="00752D20">
      <w:pPr>
        <w:spacing w:before="57" w:after="0"/>
        <w:rPr>
          <w:rFonts w:asciiTheme="minorHAnsi" w:hAnsiTheme="minorHAnsi" w:cs="Arial"/>
          <w:sz w:val="22"/>
          <w:szCs w:val="22"/>
        </w:rPr>
      </w:pPr>
      <w:r w:rsidRPr="004237EB">
        <w:rPr>
          <w:rFonts w:asciiTheme="minorHAnsi" w:hAnsiTheme="minorHAnsi" w:cs="Arial"/>
          <w:sz w:val="22"/>
          <w:szCs w:val="22"/>
        </w:rPr>
        <w:t>IČ:</w:t>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t xml:space="preserve">47609109 </w:t>
      </w:r>
    </w:p>
    <w:p w14:paraId="0368308D" w14:textId="77777777" w:rsidR="00752D20" w:rsidRPr="004237EB" w:rsidRDefault="00752D20" w:rsidP="00752D20">
      <w:pPr>
        <w:spacing w:before="57" w:after="0"/>
        <w:rPr>
          <w:rFonts w:asciiTheme="minorHAnsi" w:hAnsiTheme="minorHAnsi" w:cs="Arial"/>
          <w:sz w:val="22"/>
          <w:szCs w:val="22"/>
        </w:rPr>
      </w:pPr>
      <w:r w:rsidRPr="004237EB">
        <w:rPr>
          <w:rFonts w:asciiTheme="minorHAnsi" w:hAnsiTheme="minorHAnsi" w:cs="Arial"/>
          <w:sz w:val="22"/>
          <w:szCs w:val="22"/>
        </w:rPr>
        <w:t>DIČ:</w:t>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t>CZ47609109, neplátce DPH</w:t>
      </w:r>
      <w:r w:rsidRPr="004237EB" w:rsidDel="00E36340">
        <w:rPr>
          <w:rFonts w:asciiTheme="minorHAnsi" w:hAnsiTheme="minorHAnsi" w:cs="Arial"/>
          <w:sz w:val="22"/>
          <w:szCs w:val="22"/>
        </w:rPr>
        <w:t xml:space="preserve"> </w:t>
      </w:r>
      <w:r w:rsidRPr="004237EB">
        <w:rPr>
          <w:rFonts w:asciiTheme="minorHAnsi" w:hAnsiTheme="minorHAnsi" w:cs="Arial"/>
          <w:sz w:val="22"/>
          <w:szCs w:val="22"/>
        </w:rPr>
        <w:t xml:space="preserve"> </w:t>
      </w:r>
    </w:p>
    <w:p w14:paraId="282A8E66" w14:textId="1C65A20C" w:rsidR="00752D20" w:rsidRDefault="00752D20" w:rsidP="00752D20">
      <w:pPr>
        <w:spacing w:before="57" w:after="0"/>
        <w:rPr>
          <w:rFonts w:asciiTheme="minorHAnsi" w:hAnsiTheme="minorHAnsi" w:cs="Arial"/>
          <w:sz w:val="22"/>
          <w:szCs w:val="22"/>
        </w:rPr>
      </w:pPr>
      <w:r w:rsidRPr="004237EB">
        <w:rPr>
          <w:rFonts w:asciiTheme="minorHAnsi" w:hAnsiTheme="minorHAnsi" w:cs="Arial"/>
          <w:sz w:val="22"/>
          <w:szCs w:val="22"/>
        </w:rPr>
        <w:t>Bankovní spojení:</w:t>
      </w:r>
      <w:r w:rsidRPr="004237EB">
        <w:rPr>
          <w:rFonts w:asciiTheme="minorHAnsi" w:hAnsiTheme="minorHAnsi" w:cs="Arial"/>
          <w:sz w:val="22"/>
          <w:szCs w:val="22"/>
        </w:rPr>
        <w:tab/>
      </w:r>
      <w:proofErr w:type="spellStart"/>
      <w:r w:rsidR="002C2EAB">
        <w:rPr>
          <w:rFonts w:asciiTheme="minorHAnsi" w:hAnsiTheme="minorHAnsi" w:cs="Arial"/>
          <w:sz w:val="22"/>
          <w:szCs w:val="22"/>
        </w:rPr>
        <w:t>xxxxxx</w:t>
      </w:r>
      <w:proofErr w:type="spellEnd"/>
    </w:p>
    <w:p w14:paraId="544F0BCA" w14:textId="0004861A" w:rsidR="00752D20" w:rsidRDefault="00FB337D" w:rsidP="00752D20">
      <w:pPr>
        <w:spacing w:before="57" w:after="0"/>
        <w:rPr>
          <w:rFonts w:asciiTheme="minorHAnsi" w:hAnsiTheme="minorHAnsi" w:cs="Arial"/>
          <w:sz w:val="22"/>
          <w:szCs w:val="22"/>
        </w:rPr>
      </w:pPr>
      <w:r>
        <w:rPr>
          <w:rFonts w:asciiTheme="minorHAnsi" w:hAnsiTheme="minorHAnsi" w:cs="Arial"/>
          <w:sz w:val="22"/>
          <w:szCs w:val="22"/>
        </w:rPr>
        <w:t>Zastoupená:</w:t>
      </w:r>
      <w:r w:rsidR="00752D20" w:rsidRPr="004237EB">
        <w:rPr>
          <w:rFonts w:asciiTheme="minorHAnsi" w:hAnsiTheme="minorHAnsi" w:cs="Arial"/>
          <w:sz w:val="22"/>
          <w:szCs w:val="22"/>
        </w:rPr>
        <w:tab/>
      </w:r>
      <w:r w:rsidR="00752D20" w:rsidRPr="004237EB">
        <w:rPr>
          <w:rFonts w:asciiTheme="minorHAnsi" w:hAnsiTheme="minorHAnsi" w:cs="Arial"/>
          <w:sz w:val="22"/>
          <w:szCs w:val="22"/>
        </w:rPr>
        <w:tab/>
      </w:r>
      <w:proofErr w:type="spellStart"/>
      <w:r w:rsidR="002C2EAB">
        <w:rPr>
          <w:rFonts w:asciiTheme="minorHAnsi" w:hAnsiTheme="minorHAnsi" w:cs="Arial"/>
          <w:sz w:val="22"/>
          <w:szCs w:val="22"/>
        </w:rPr>
        <w:t>xxxxxx</w:t>
      </w:r>
      <w:proofErr w:type="spellEnd"/>
    </w:p>
    <w:p w14:paraId="027CA65B" w14:textId="6B0BC52B" w:rsidR="00FB337D" w:rsidRPr="004237EB" w:rsidRDefault="00FB337D" w:rsidP="00FB337D">
      <w:pPr>
        <w:spacing w:before="57" w:after="0"/>
        <w:rPr>
          <w:rFonts w:asciiTheme="minorHAnsi" w:hAnsiTheme="minorHAnsi" w:cs="Arial"/>
          <w:sz w:val="22"/>
          <w:szCs w:val="22"/>
        </w:rPr>
      </w:pPr>
      <w:r>
        <w:rPr>
          <w:rFonts w:asciiTheme="minorHAnsi" w:hAnsiTheme="minorHAnsi" w:cs="Arial"/>
          <w:sz w:val="22"/>
          <w:szCs w:val="22"/>
        </w:rPr>
        <w:t>K</w:t>
      </w:r>
      <w:r w:rsidRPr="00FB337D">
        <w:rPr>
          <w:rFonts w:asciiTheme="minorHAnsi" w:hAnsiTheme="minorHAnsi" w:cs="Arial"/>
          <w:sz w:val="22"/>
          <w:szCs w:val="22"/>
        </w:rPr>
        <w:t>ontaktní osoba:</w:t>
      </w:r>
      <w:r w:rsidRPr="00FB337D">
        <w:rPr>
          <w:rFonts w:asciiTheme="minorHAnsi" w:hAnsiTheme="minorHAnsi" w:cs="Arial"/>
          <w:sz w:val="22"/>
          <w:szCs w:val="22"/>
        </w:rPr>
        <w:tab/>
      </w:r>
      <w:proofErr w:type="spellStart"/>
      <w:r w:rsidR="002C2EAB">
        <w:rPr>
          <w:rFonts w:asciiTheme="minorHAnsi" w:hAnsiTheme="minorHAnsi" w:cs="Arial"/>
          <w:sz w:val="22"/>
          <w:szCs w:val="22"/>
        </w:rPr>
        <w:t>xxxxxx</w:t>
      </w:r>
      <w:proofErr w:type="spellEnd"/>
    </w:p>
    <w:p w14:paraId="5DAB6C7B" w14:textId="77777777" w:rsidR="00752D20" w:rsidRPr="00BD32FF" w:rsidRDefault="00752D20" w:rsidP="00752D20">
      <w:pPr>
        <w:spacing w:before="57" w:after="0"/>
        <w:rPr>
          <w:rFonts w:asciiTheme="minorHAnsi" w:hAnsiTheme="minorHAnsi" w:cs="Arial"/>
          <w:sz w:val="22"/>
          <w:szCs w:val="22"/>
        </w:rPr>
      </w:pPr>
      <w:r w:rsidRPr="00BD32FF">
        <w:rPr>
          <w:rFonts w:asciiTheme="minorHAnsi" w:hAnsiTheme="minorHAnsi" w:cs="Arial"/>
          <w:sz w:val="22"/>
          <w:szCs w:val="22"/>
        </w:rPr>
        <w:tab/>
      </w:r>
      <w:r w:rsidRPr="00BD32FF">
        <w:rPr>
          <w:rFonts w:asciiTheme="minorHAnsi" w:hAnsiTheme="minorHAnsi" w:cs="Arial"/>
          <w:sz w:val="22"/>
          <w:szCs w:val="22"/>
        </w:rPr>
        <w:tab/>
      </w:r>
      <w:r w:rsidRPr="00BD32FF">
        <w:rPr>
          <w:rFonts w:asciiTheme="minorHAnsi" w:hAnsiTheme="minorHAnsi" w:cs="Arial"/>
          <w:sz w:val="22"/>
          <w:szCs w:val="22"/>
        </w:rPr>
        <w:tab/>
      </w:r>
    </w:p>
    <w:p w14:paraId="02EB378F" w14:textId="77777777" w:rsidR="00752D20" w:rsidRPr="004237EB" w:rsidRDefault="00752D20" w:rsidP="00752D20">
      <w:pPr>
        <w:spacing w:before="57" w:after="0"/>
        <w:rPr>
          <w:rFonts w:asciiTheme="minorHAnsi" w:hAnsiTheme="minorHAnsi" w:cs="Arial"/>
          <w:sz w:val="22"/>
          <w:szCs w:val="22"/>
        </w:rPr>
      </w:pPr>
    </w:p>
    <w:p w14:paraId="59EE9FDF" w14:textId="77777777" w:rsidR="00752D20" w:rsidRPr="004237EB" w:rsidRDefault="00752D20" w:rsidP="00752D20">
      <w:pPr>
        <w:pBdr>
          <w:bottom w:val="single" w:sz="8" w:space="2" w:color="000001"/>
        </w:pBdr>
        <w:spacing w:before="57" w:after="0"/>
        <w:rPr>
          <w:rFonts w:asciiTheme="minorHAnsi" w:hAnsiTheme="minorHAnsi" w:cs="Arial"/>
          <w:sz w:val="22"/>
          <w:szCs w:val="22"/>
        </w:rPr>
      </w:pPr>
      <w:r w:rsidRPr="004237EB">
        <w:rPr>
          <w:rFonts w:asciiTheme="minorHAnsi" w:hAnsiTheme="minorHAnsi" w:cs="Arial"/>
          <w:sz w:val="22"/>
          <w:szCs w:val="22"/>
        </w:rPr>
        <w:t>Dále jen Objednatel</w:t>
      </w:r>
    </w:p>
    <w:p w14:paraId="6A05A809" w14:textId="77777777" w:rsidR="00752D20" w:rsidRPr="004237EB" w:rsidRDefault="00752D20" w:rsidP="00752D20">
      <w:pPr>
        <w:spacing w:after="0"/>
        <w:rPr>
          <w:rFonts w:asciiTheme="minorHAnsi" w:hAnsiTheme="minorHAnsi" w:cs="Arial"/>
          <w:sz w:val="22"/>
          <w:szCs w:val="22"/>
        </w:rPr>
      </w:pPr>
    </w:p>
    <w:p w14:paraId="45F94F8F" w14:textId="77777777" w:rsidR="00752D20" w:rsidRPr="004237EB" w:rsidRDefault="00752D20" w:rsidP="00752D20">
      <w:pPr>
        <w:spacing w:after="0"/>
        <w:rPr>
          <w:rFonts w:asciiTheme="minorHAnsi" w:hAnsiTheme="minorHAnsi" w:cs="Arial"/>
          <w:sz w:val="22"/>
          <w:szCs w:val="22"/>
        </w:rPr>
      </w:pPr>
      <w:r w:rsidRPr="004237EB">
        <w:rPr>
          <w:rFonts w:asciiTheme="minorHAnsi" w:hAnsiTheme="minorHAnsi" w:cs="Arial"/>
          <w:sz w:val="22"/>
          <w:szCs w:val="22"/>
        </w:rPr>
        <w:t>a</w:t>
      </w:r>
    </w:p>
    <w:p w14:paraId="5A39BBE3" w14:textId="77777777" w:rsidR="00752D20" w:rsidRPr="004237EB" w:rsidRDefault="00752D20" w:rsidP="00752D20">
      <w:pPr>
        <w:pBdr>
          <w:bottom w:val="single" w:sz="8" w:space="2" w:color="000001"/>
        </w:pBdr>
        <w:spacing w:after="0"/>
        <w:rPr>
          <w:rFonts w:asciiTheme="minorHAnsi" w:hAnsiTheme="minorHAnsi" w:cs="Arial"/>
          <w:sz w:val="22"/>
          <w:szCs w:val="22"/>
        </w:rPr>
      </w:pPr>
    </w:p>
    <w:p w14:paraId="5666A828" w14:textId="66FEE089" w:rsidR="00FB337D" w:rsidRDefault="00752D20" w:rsidP="773AC060">
      <w:pPr>
        <w:spacing w:before="57" w:after="0"/>
        <w:rPr>
          <w:rFonts w:asciiTheme="minorHAnsi" w:hAnsiTheme="minorHAnsi" w:cs="Arial"/>
          <w:sz w:val="22"/>
          <w:szCs w:val="22"/>
        </w:rPr>
      </w:pPr>
      <w:r w:rsidRPr="773AC060">
        <w:rPr>
          <w:rFonts w:asciiTheme="minorHAnsi" w:hAnsiTheme="minorHAnsi" w:cs="Arial"/>
          <w:sz w:val="22"/>
          <w:szCs w:val="22"/>
        </w:rPr>
        <w:t>Společnost:</w:t>
      </w:r>
      <w:r w:rsidRPr="004237EB">
        <w:rPr>
          <w:rFonts w:asciiTheme="minorHAnsi" w:hAnsiTheme="minorHAnsi" w:cs="Arial"/>
          <w:sz w:val="22"/>
          <w:szCs w:val="22"/>
        </w:rPr>
        <w:tab/>
      </w:r>
      <w:r w:rsidRPr="004237EB">
        <w:rPr>
          <w:rFonts w:asciiTheme="minorHAnsi" w:hAnsiTheme="minorHAnsi" w:cs="Arial"/>
          <w:sz w:val="22"/>
          <w:szCs w:val="22"/>
        </w:rPr>
        <w:tab/>
      </w:r>
      <w:r w:rsidR="00745FD4" w:rsidRPr="00745FD4">
        <w:rPr>
          <w:rFonts w:asciiTheme="minorHAnsi" w:hAnsiTheme="minorHAnsi" w:cs="Arial"/>
          <w:sz w:val="22"/>
          <w:szCs w:val="22"/>
        </w:rPr>
        <w:t>NTT Czech Republic s.r.o.</w:t>
      </w:r>
    </w:p>
    <w:p w14:paraId="7F6F437C" w14:textId="727D38D4" w:rsidR="00752D20" w:rsidRPr="004237EB" w:rsidRDefault="00752D20" w:rsidP="00FB337D">
      <w:pPr>
        <w:spacing w:before="57" w:after="0"/>
        <w:rPr>
          <w:rFonts w:asciiTheme="minorHAnsi" w:hAnsiTheme="minorHAnsi" w:cs="Arial"/>
          <w:sz w:val="22"/>
          <w:szCs w:val="22"/>
        </w:rPr>
      </w:pPr>
      <w:r w:rsidRPr="773AC060">
        <w:rPr>
          <w:rFonts w:asciiTheme="minorHAnsi" w:hAnsiTheme="minorHAnsi" w:cs="Arial"/>
          <w:sz w:val="22"/>
          <w:szCs w:val="22"/>
        </w:rPr>
        <w:t>Se sídlem:</w:t>
      </w:r>
      <w:r w:rsidRPr="004237EB">
        <w:rPr>
          <w:rFonts w:asciiTheme="minorHAnsi" w:hAnsiTheme="minorHAnsi" w:cs="Arial"/>
          <w:sz w:val="22"/>
          <w:szCs w:val="22"/>
        </w:rPr>
        <w:tab/>
      </w:r>
      <w:r w:rsidRPr="004237EB">
        <w:rPr>
          <w:rFonts w:asciiTheme="minorHAnsi" w:hAnsiTheme="minorHAnsi" w:cs="Arial"/>
          <w:sz w:val="22"/>
          <w:szCs w:val="22"/>
        </w:rPr>
        <w:tab/>
      </w:r>
      <w:r w:rsidR="00745FD4">
        <w:rPr>
          <w:rFonts w:ascii="Arial" w:hAnsi="Arial" w:cs="Arial"/>
          <w:color w:val="000000"/>
          <w:sz w:val="20"/>
          <w:szCs w:val="20"/>
        </w:rPr>
        <w:t>Milevská 2095/5, 140 00 Praha 4</w:t>
      </w:r>
    </w:p>
    <w:p w14:paraId="7FD07F30" w14:textId="56634A09" w:rsidR="00FB337D" w:rsidRDefault="00752D20" w:rsidP="773AC060">
      <w:pPr>
        <w:spacing w:before="57" w:after="0"/>
        <w:rPr>
          <w:rFonts w:asciiTheme="minorHAnsi" w:hAnsiTheme="minorHAnsi" w:cs="Arial"/>
          <w:sz w:val="22"/>
          <w:szCs w:val="22"/>
        </w:rPr>
      </w:pPr>
      <w:r w:rsidRPr="773AC060">
        <w:rPr>
          <w:rFonts w:asciiTheme="minorHAnsi" w:hAnsiTheme="minorHAnsi" w:cs="Arial"/>
          <w:sz w:val="22"/>
          <w:szCs w:val="22"/>
        </w:rPr>
        <w:t>IČ:</w:t>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r w:rsidR="00745FD4">
        <w:rPr>
          <w:rFonts w:ascii="Arial" w:hAnsi="Arial" w:cs="Arial"/>
          <w:color w:val="000000"/>
          <w:sz w:val="20"/>
          <w:szCs w:val="20"/>
        </w:rPr>
        <w:t>26175738</w:t>
      </w:r>
    </w:p>
    <w:p w14:paraId="0B296CED" w14:textId="57DCE017" w:rsidR="00752D20" w:rsidRPr="004237EB" w:rsidRDefault="00752D20" w:rsidP="773AC060">
      <w:pPr>
        <w:spacing w:before="57" w:after="0"/>
        <w:rPr>
          <w:rFonts w:asciiTheme="minorHAnsi" w:hAnsiTheme="minorHAnsi" w:cs="Arial"/>
          <w:sz w:val="22"/>
          <w:szCs w:val="22"/>
        </w:rPr>
      </w:pPr>
      <w:r w:rsidRPr="773AC060">
        <w:rPr>
          <w:rFonts w:asciiTheme="minorHAnsi" w:hAnsiTheme="minorHAnsi" w:cs="Arial"/>
          <w:sz w:val="22"/>
          <w:szCs w:val="22"/>
        </w:rPr>
        <w:t>DIČ:</w:t>
      </w:r>
      <w:r w:rsidRPr="004237EB">
        <w:rPr>
          <w:rFonts w:asciiTheme="minorHAnsi" w:hAnsiTheme="minorHAnsi" w:cs="Arial"/>
          <w:sz w:val="22"/>
          <w:szCs w:val="22"/>
        </w:rPr>
        <w:tab/>
      </w:r>
      <w:r w:rsidRPr="004237EB">
        <w:rPr>
          <w:rFonts w:asciiTheme="minorHAnsi" w:hAnsiTheme="minorHAnsi" w:cs="Arial"/>
          <w:sz w:val="22"/>
          <w:szCs w:val="22"/>
        </w:rPr>
        <w:tab/>
      </w:r>
      <w:r w:rsidRPr="004237EB">
        <w:rPr>
          <w:rFonts w:asciiTheme="minorHAnsi" w:hAnsiTheme="minorHAnsi" w:cs="Arial"/>
          <w:sz w:val="22"/>
          <w:szCs w:val="22"/>
        </w:rPr>
        <w:tab/>
      </w:r>
      <w:r w:rsidR="00745FD4">
        <w:rPr>
          <w:rFonts w:asciiTheme="minorHAnsi" w:hAnsiTheme="minorHAnsi" w:cs="Arial"/>
          <w:sz w:val="22"/>
          <w:szCs w:val="22"/>
        </w:rPr>
        <w:t>CZ</w:t>
      </w:r>
      <w:r w:rsidR="00745FD4" w:rsidRPr="00745FD4">
        <w:rPr>
          <w:rFonts w:ascii="Arial" w:hAnsi="Arial" w:cs="Arial"/>
          <w:color w:val="000000"/>
          <w:sz w:val="20"/>
          <w:szCs w:val="20"/>
        </w:rPr>
        <w:t xml:space="preserve"> </w:t>
      </w:r>
      <w:r w:rsidR="00745FD4">
        <w:rPr>
          <w:rFonts w:ascii="Arial" w:hAnsi="Arial" w:cs="Arial"/>
          <w:color w:val="000000"/>
          <w:sz w:val="20"/>
          <w:szCs w:val="20"/>
        </w:rPr>
        <w:t>26175738</w:t>
      </w:r>
    </w:p>
    <w:p w14:paraId="1AC4E3D9" w14:textId="203D5816" w:rsidR="00FB337D" w:rsidRDefault="00752D20" w:rsidP="773AC060">
      <w:pPr>
        <w:spacing w:before="57" w:after="0"/>
        <w:rPr>
          <w:rFonts w:asciiTheme="minorHAnsi" w:hAnsiTheme="minorHAnsi" w:cs="Arial"/>
          <w:sz w:val="22"/>
          <w:szCs w:val="22"/>
        </w:rPr>
      </w:pPr>
      <w:r w:rsidRPr="773AC060">
        <w:rPr>
          <w:rFonts w:asciiTheme="minorHAnsi" w:hAnsiTheme="minorHAnsi" w:cs="Arial"/>
          <w:sz w:val="22"/>
          <w:szCs w:val="22"/>
        </w:rPr>
        <w:t>Bankovní spojení:</w:t>
      </w:r>
      <w:r w:rsidRPr="004237EB">
        <w:rPr>
          <w:rFonts w:asciiTheme="minorHAnsi" w:hAnsiTheme="minorHAnsi" w:cs="Arial"/>
          <w:sz w:val="22"/>
          <w:szCs w:val="22"/>
        </w:rPr>
        <w:tab/>
      </w:r>
      <w:proofErr w:type="spellStart"/>
      <w:r w:rsidR="002C2EAB">
        <w:rPr>
          <w:rFonts w:ascii="Arial" w:hAnsi="Arial" w:cs="Arial"/>
          <w:color w:val="000000"/>
          <w:sz w:val="20"/>
          <w:szCs w:val="20"/>
        </w:rPr>
        <w:t>xxxxxx</w:t>
      </w:r>
      <w:proofErr w:type="spellEnd"/>
    </w:p>
    <w:p w14:paraId="771BD2FE" w14:textId="15411817" w:rsidR="00752D20" w:rsidRPr="00476F6D" w:rsidRDefault="00FB337D" w:rsidP="773AC060">
      <w:pPr>
        <w:spacing w:before="57" w:after="0"/>
        <w:rPr>
          <w:rFonts w:asciiTheme="minorHAnsi" w:hAnsiTheme="minorHAnsi" w:cs="Arial"/>
          <w:sz w:val="22"/>
          <w:szCs w:val="22"/>
        </w:rPr>
      </w:pPr>
      <w:r>
        <w:rPr>
          <w:rFonts w:asciiTheme="minorHAnsi" w:hAnsiTheme="minorHAnsi" w:cs="Arial"/>
          <w:sz w:val="22"/>
          <w:szCs w:val="22"/>
        </w:rPr>
        <w:t>Zastoupená</w:t>
      </w:r>
      <w:r w:rsidR="00752D20" w:rsidRPr="773AC060">
        <w:rPr>
          <w:rFonts w:asciiTheme="minorHAnsi" w:hAnsiTheme="minorHAnsi" w:cs="Arial"/>
          <w:sz w:val="22"/>
          <w:szCs w:val="22"/>
        </w:rPr>
        <w:t>:</w:t>
      </w:r>
      <w:r w:rsidR="00752D20" w:rsidRPr="004237EB">
        <w:rPr>
          <w:rFonts w:asciiTheme="minorHAnsi" w:hAnsiTheme="minorHAnsi" w:cs="Arial"/>
          <w:sz w:val="22"/>
          <w:szCs w:val="22"/>
        </w:rPr>
        <w:tab/>
      </w:r>
      <w:r w:rsidR="00752D20" w:rsidRPr="004237EB">
        <w:rPr>
          <w:rFonts w:asciiTheme="minorHAnsi" w:hAnsiTheme="minorHAnsi" w:cs="Arial"/>
          <w:sz w:val="22"/>
          <w:szCs w:val="22"/>
        </w:rPr>
        <w:tab/>
      </w:r>
      <w:proofErr w:type="spellStart"/>
      <w:r w:rsidR="002C2EAB">
        <w:rPr>
          <w:rFonts w:asciiTheme="minorHAnsi" w:hAnsiTheme="minorHAnsi" w:cs="Arial"/>
          <w:sz w:val="22"/>
          <w:szCs w:val="22"/>
        </w:rPr>
        <w:t>xxxxxx</w:t>
      </w:r>
      <w:proofErr w:type="spellEnd"/>
    </w:p>
    <w:p w14:paraId="74457EF9" w14:textId="4242CCCD" w:rsidR="00752D20" w:rsidRPr="004237EB" w:rsidRDefault="00FB337D" w:rsidP="773AC060">
      <w:pPr>
        <w:spacing w:before="57" w:after="0"/>
        <w:rPr>
          <w:rFonts w:asciiTheme="minorHAnsi" w:hAnsiTheme="minorHAnsi" w:cs="Arial"/>
          <w:sz w:val="22"/>
          <w:szCs w:val="22"/>
        </w:rPr>
      </w:pPr>
      <w:r>
        <w:rPr>
          <w:rFonts w:asciiTheme="minorHAnsi" w:hAnsiTheme="minorHAnsi" w:cs="Arial"/>
          <w:sz w:val="22"/>
          <w:szCs w:val="22"/>
        </w:rPr>
        <w:t>Kontaktní osoba</w:t>
      </w:r>
      <w:r w:rsidR="00752D20" w:rsidRPr="773AC060">
        <w:rPr>
          <w:rFonts w:asciiTheme="minorHAnsi" w:hAnsiTheme="minorHAnsi" w:cs="Arial"/>
          <w:sz w:val="22"/>
          <w:szCs w:val="22"/>
        </w:rPr>
        <w:t>:</w:t>
      </w:r>
      <w:r w:rsidR="00752D20" w:rsidRPr="004237EB">
        <w:rPr>
          <w:rFonts w:asciiTheme="minorHAnsi" w:hAnsiTheme="minorHAnsi" w:cs="Arial"/>
          <w:sz w:val="22"/>
          <w:szCs w:val="22"/>
        </w:rPr>
        <w:tab/>
      </w:r>
      <w:proofErr w:type="spellStart"/>
      <w:r w:rsidR="002C2EAB">
        <w:rPr>
          <w:rFonts w:asciiTheme="minorHAnsi" w:hAnsiTheme="minorHAnsi" w:cs="Arial"/>
          <w:sz w:val="22"/>
          <w:szCs w:val="22"/>
        </w:rPr>
        <w:t>xxxxxx</w:t>
      </w:r>
      <w:proofErr w:type="spellEnd"/>
    </w:p>
    <w:p w14:paraId="41C8F396" w14:textId="77777777" w:rsidR="00752D20" w:rsidRPr="004237EB" w:rsidRDefault="00752D20" w:rsidP="00752D20">
      <w:pPr>
        <w:pBdr>
          <w:bottom w:val="single" w:sz="8" w:space="2" w:color="000001"/>
        </w:pBdr>
        <w:spacing w:before="57" w:after="0"/>
        <w:rPr>
          <w:rFonts w:asciiTheme="minorHAnsi" w:hAnsiTheme="minorHAnsi" w:cs="Arial"/>
          <w:sz w:val="22"/>
          <w:szCs w:val="22"/>
        </w:rPr>
      </w:pPr>
    </w:p>
    <w:p w14:paraId="3527DC82" w14:textId="77777777" w:rsidR="00752D20" w:rsidRPr="004237EB" w:rsidRDefault="00752D20" w:rsidP="00752D20">
      <w:pPr>
        <w:pBdr>
          <w:bottom w:val="single" w:sz="8" w:space="2" w:color="000001"/>
        </w:pBdr>
        <w:spacing w:before="57" w:after="0"/>
        <w:rPr>
          <w:rFonts w:asciiTheme="minorHAnsi" w:hAnsiTheme="minorHAnsi" w:cs="Arial"/>
          <w:sz w:val="22"/>
          <w:szCs w:val="22"/>
        </w:rPr>
      </w:pPr>
      <w:r w:rsidRPr="004237EB">
        <w:rPr>
          <w:rFonts w:asciiTheme="minorHAnsi" w:hAnsiTheme="minorHAnsi" w:cs="Arial"/>
          <w:sz w:val="22"/>
          <w:szCs w:val="22"/>
        </w:rPr>
        <w:t>Dále jen Poskytovatel</w:t>
      </w:r>
    </w:p>
    <w:p w14:paraId="72A3D3EC" w14:textId="77777777" w:rsidR="00752D20" w:rsidRPr="004237EB" w:rsidRDefault="00752D20" w:rsidP="00752D20">
      <w:pPr>
        <w:pBdr>
          <w:bottom w:val="single" w:sz="8" w:space="2" w:color="000001"/>
        </w:pBdr>
        <w:spacing w:before="57" w:after="0"/>
        <w:rPr>
          <w:rFonts w:asciiTheme="minorHAnsi" w:hAnsiTheme="minorHAnsi" w:cs="Arial"/>
          <w:sz w:val="22"/>
          <w:szCs w:val="22"/>
        </w:rPr>
      </w:pPr>
    </w:p>
    <w:p w14:paraId="355A6490" w14:textId="77777777" w:rsidR="00752D20" w:rsidRPr="004237EB" w:rsidRDefault="00752D20" w:rsidP="00752D20">
      <w:pPr>
        <w:pBdr>
          <w:bottom w:val="single" w:sz="8" w:space="2" w:color="000001"/>
        </w:pBdr>
        <w:spacing w:before="57" w:after="0"/>
        <w:rPr>
          <w:rFonts w:asciiTheme="minorHAnsi" w:hAnsiTheme="minorHAnsi" w:cs="Arial"/>
          <w:sz w:val="22"/>
          <w:szCs w:val="22"/>
        </w:rPr>
      </w:pPr>
      <w:r w:rsidRPr="004237EB">
        <w:rPr>
          <w:rFonts w:asciiTheme="minorHAnsi" w:hAnsiTheme="minorHAnsi" w:cs="Arial"/>
          <w:sz w:val="22"/>
          <w:szCs w:val="22"/>
        </w:rPr>
        <w:t>Poskytovatel a Objednatel dále společně jen („</w:t>
      </w:r>
      <w:r w:rsidR="00947F1F">
        <w:rPr>
          <w:rFonts w:asciiTheme="minorHAnsi" w:hAnsiTheme="minorHAnsi" w:cs="Arial"/>
          <w:i/>
          <w:sz w:val="22"/>
          <w:szCs w:val="22"/>
        </w:rPr>
        <w:t>S</w:t>
      </w:r>
      <w:r w:rsidRPr="004237EB">
        <w:rPr>
          <w:rFonts w:asciiTheme="minorHAnsi" w:hAnsiTheme="minorHAnsi" w:cs="Arial"/>
          <w:i/>
          <w:sz w:val="22"/>
          <w:szCs w:val="22"/>
        </w:rPr>
        <w:t>mluvní strany</w:t>
      </w:r>
      <w:r w:rsidRPr="004237EB">
        <w:rPr>
          <w:rFonts w:asciiTheme="minorHAnsi" w:hAnsiTheme="minorHAnsi" w:cs="Arial"/>
          <w:sz w:val="22"/>
          <w:szCs w:val="22"/>
        </w:rPr>
        <w:t>“)</w:t>
      </w:r>
    </w:p>
    <w:p w14:paraId="0D0B940D" w14:textId="77777777" w:rsidR="00752D20" w:rsidRPr="004237EB" w:rsidRDefault="00752D20" w:rsidP="00752D20">
      <w:pPr>
        <w:spacing w:after="0"/>
        <w:rPr>
          <w:rFonts w:asciiTheme="minorHAnsi" w:hAnsiTheme="minorHAnsi" w:cs="Arial"/>
          <w:sz w:val="22"/>
          <w:szCs w:val="22"/>
        </w:rPr>
      </w:pPr>
    </w:p>
    <w:p w14:paraId="2C07CDF0" w14:textId="77777777" w:rsidR="00752D20" w:rsidRPr="004237EB" w:rsidRDefault="00752D20" w:rsidP="00752D20">
      <w:pPr>
        <w:rPr>
          <w:rFonts w:asciiTheme="minorHAnsi" w:hAnsiTheme="minorHAnsi" w:cs="Arial"/>
          <w:sz w:val="22"/>
          <w:szCs w:val="22"/>
        </w:rPr>
      </w:pPr>
      <w:r w:rsidRPr="004237EB">
        <w:rPr>
          <w:rFonts w:asciiTheme="minorHAnsi" w:hAnsiTheme="minorHAnsi" w:cs="Arial"/>
          <w:sz w:val="22"/>
          <w:szCs w:val="22"/>
        </w:rPr>
        <w:t xml:space="preserve">uzavírají tuto </w:t>
      </w:r>
      <w:r w:rsidR="00A00D7A">
        <w:rPr>
          <w:rFonts w:asciiTheme="minorHAnsi" w:hAnsiTheme="minorHAnsi" w:cs="Arial"/>
          <w:sz w:val="22"/>
          <w:szCs w:val="22"/>
        </w:rPr>
        <w:t>Smlouv</w:t>
      </w:r>
      <w:r w:rsidRPr="004237EB">
        <w:rPr>
          <w:rFonts w:asciiTheme="minorHAnsi" w:hAnsiTheme="minorHAnsi" w:cs="Arial"/>
          <w:sz w:val="22"/>
          <w:szCs w:val="22"/>
        </w:rPr>
        <w:t xml:space="preserve">u podle ust. § 1746 ods. 2 </w:t>
      </w:r>
      <w:r w:rsidR="00AC3DB9">
        <w:rPr>
          <w:rFonts w:asciiTheme="minorHAnsi" w:hAnsiTheme="minorHAnsi" w:cs="Arial"/>
          <w:sz w:val="22"/>
          <w:szCs w:val="22"/>
        </w:rPr>
        <w:t xml:space="preserve">a násl. </w:t>
      </w:r>
      <w:r w:rsidRPr="004237EB">
        <w:rPr>
          <w:rFonts w:asciiTheme="minorHAnsi" w:hAnsiTheme="minorHAnsi" w:cs="Arial"/>
          <w:sz w:val="22"/>
          <w:szCs w:val="22"/>
        </w:rPr>
        <w:t>zák. č. 89/2012 Sb., občansk</w:t>
      </w:r>
      <w:r w:rsidR="00AC3DB9">
        <w:rPr>
          <w:rFonts w:asciiTheme="minorHAnsi" w:hAnsiTheme="minorHAnsi" w:cs="Arial"/>
          <w:sz w:val="22"/>
          <w:szCs w:val="22"/>
        </w:rPr>
        <w:t>ý</w:t>
      </w:r>
      <w:r w:rsidRPr="004237EB">
        <w:rPr>
          <w:rFonts w:asciiTheme="minorHAnsi" w:hAnsiTheme="minorHAnsi" w:cs="Arial"/>
          <w:sz w:val="22"/>
          <w:szCs w:val="22"/>
        </w:rPr>
        <w:t xml:space="preserve"> zákoník ve znění pozdějších předpisů (dále jen „</w:t>
      </w:r>
      <w:r w:rsidR="00A00D7A">
        <w:rPr>
          <w:rFonts w:asciiTheme="minorHAnsi" w:hAnsiTheme="minorHAnsi" w:cs="Arial"/>
          <w:i/>
          <w:sz w:val="22"/>
          <w:szCs w:val="22"/>
        </w:rPr>
        <w:t>Smlouv</w:t>
      </w:r>
      <w:r w:rsidRPr="004237EB">
        <w:rPr>
          <w:rFonts w:asciiTheme="minorHAnsi" w:hAnsiTheme="minorHAnsi" w:cs="Arial"/>
          <w:i/>
          <w:sz w:val="22"/>
          <w:szCs w:val="22"/>
        </w:rPr>
        <w:t>a</w:t>
      </w:r>
      <w:r w:rsidRPr="004237EB">
        <w:rPr>
          <w:rFonts w:asciiTheme="minorHAnsi" w:hAnsiTheme="minorHAnsi" w:cs="Arial"/>
          <w:sz w:val="22"/>
          <w:szCs w:val="22"/>
        </w:rPr>
        <w:t>“ a „</w:t>
      </w:r>
      <w:r w:rsidRPr="004237EB">
        <w:rPr>
          <w:rFonts w:asciiTheme="minorHAnsi" w:hAnsiTheme="minorHAnsi" w:cs="Arial"/>
          <w:i/>
          <w:sz w:val="22"/>
          <w:szCs w:val="22"/>
        </w:rPr>
        <w:t>občanský zákoník</w:t>
      </w:r>
      <w:r w:rsidRPr="004237EB">
        <w:rPr>
          <w:rFonts w:asciiTheme="minorHAnsi" w:hAnsiTheme="minorHAnsi" w:cs="Arial"/>
          <w:sz w:val="22"/>
          <w:szCs w:val="22"/>
        </w:rPr>
        <w:t>“)</w:t>
      </w:r>
    </w:p>
    <w:p w14:paraId="0E27B00A" w14:textId="77777777" w:rsidR="00752D20" w:rsidRPr="004237EB" w:rsidRDefault="00752D20" w:rsidP="00752D20">
      <w:pPr>
        <w:rPr>
          <w:rFonts w:asciiTheme="minorHAnsi" w:hAnsiTheme="minorHAnsi"/>
          <w:sz w:val="22"/>
          <w:szCs w:val="22"/>
        </w:rPr>
      </w:pPr>
      <w:r w:rsidRPr="004237EB">
        <w:rPr>
          <w:rFonts w:asciiTheme="minorHAnsi" w:hAnsiTheme="minorHAnsi"/>
          <w:sz w:val="22"/>
          <w:szCs w:val="22"/>
        </w:rPr>
        <w:br w:type="page"/>
      </w:r>
    </w:p>
    <w:p w14:paraId="7973C1A9" w14:textId="77777777" w:rsidR="00752D20" w:rsidRPr="001E1F5D" w:rsidRDefault="00752D20" w:rsidP="00752D20">
      <w:pPr>
        <w:pStyle w:val="Nadpis1"/>
        <w:jc w:val="center"/>
        <w:rPr>
          <w:rFonts w:asciiTheme="minorHAnsi" w:hAnsiTheme="minorHAnsi"/>
        </w:rPr>
      </w:pPr>
      <w:r w:rsidRPr="001E1F5D">
        <w:rPr>
          <w:rFonts w:asciiTheme="minorHAnsi" w:hAnsiTheme="minorHAnsi"/>
        </w:rPr>
        <w:lastRenderedPageBreak/>
        <w:t>Článek I.</w:t>
      </w:r>
      <w:r w:rsidRPr="001E1F5D">
        <w:rPr>
          <w:rFonts w:asciiTheme="minorHAnsi" w:hAnsiTheme="minorHAnsi"/>
        </w:rPr>
        <w:br/>
        <w:t>Preambule</w:t>
      </w:r>
    </w:p>
    <w:p w14:paraId="071947CE" w14:textId="77777777" w:rsidR="00752D20" w:rsidRPr="001E1F5D" w:rsidRDefault="00752D20" w:rsidP="00A8321C">
      <w:pPr>
        <w:pStyle w:val="lnek01"/>
        <w:numPr>
          <w:ilvl w:val="0"/>
          <w:numId w:val="0"/>
        </w:numPr>
        <w:rPr>
          <w:rFonts w:asciiTheme="minorHAnsi" w:hAnsiTheme="minorHAnsi"/>
        </w:rPr>
      </w:pPr>
      <w:r w:rsidRPr="001E1F5D">
        <w:rPr>
          <w:rFonts w:asciiTheme="minorHAnsi" w:hAnsiTheme="minorHAnsi"/>
        </w:rPr>
        <w:t xml:space="preserve">Objednatel vyhlásil jako zadavatel veřejné zakázky malého rozsahu řízení, v němž byla nabídka podaná Poskytovatelem vyhodnocena jako nejvýhodnější, a proto Objednatel </w:t>
      </w:r>
      <w:r w:rsidR="00FB337D">
        <w:rPr>
          <w:rFonts w:asciiTheme="minorHAnsi" w:hAnsiTheme="minorHAnsi"/>
        </w:rPr>
        <w:t>a</w:t>
      </w:r>
      <w:r w:rsidRPr="001E1F5D">
        <w:rPr>
          <w:rFonts w:asciiTheme="minorHAnsi" w:hAnsiTheme="minorHAnsi"/>
        </w:rPr>
        <w:t xml:space="preserve"> </w:t>
      </w:r>
      <w:r w:rsidR="006D794B" w:rsidRPr="001E1F5D">
        <w:rPr>
          <w:rFonts w:asciiTheme="minorHAnsi" w:hAnsiTheme="minorHAnsi"/>
        </w:rPr>
        <w:t>Poskytovatel</w:t>
      </w:r>
      <w:r w:rsidRPr="001E1F5D">
        <w:rPr>
          <w:rFonts w:asciiTheme="minorHAnsi" w:hAnsiTheme="minorHAnsi"/>
        </w:rPr>
        <w:t xml:space="preserve"> uzavřel</w:t>
      </w:r>
      <w:r w:rsidR="00FB337D">
        <w:rPr>
          <w:rFonts w:asciiTheme="minorHAnsi" w:hAnsiTheme="minorHAnsi"/>
        </w:rPr>
        <w:t>i</w:t>
      </w:r>
      <w:r w:rsidRPr="001E1F5D">
        <w:rPr>
          <w:rFonts w:asciiTheme="minorHAnsi" w:hAnsiTheme="minorHAnsi"/>
        </w:rPr>
        <w:t xml:space="preserve"> tuto Smlouvu. Cílem zadávacího řízení bylo vybrat </w:t>
      </w:r>
      <w:r w:rsidR="006D794B" w:rsidRPr="001E1F5D">
        <w:rPr>
          <w:rFonts w:asciiTheme="minorHAnsi" w:hAnsiTheme="minorHAnsi"/>
        </w:rPr>
        <w:t>Poskytovatel</w:t>
      </w:r>
      <w:r w:rsidR="006D794B">
        <w:rPr>
          <w:rFonts w:asciiTheme="minorHAnsi" w:hAnsiTheme="minorHAnsi"/>
        </w:rPr>
        <w:t>e</w:t>
      </w:r>
      <w:r w:rsidRPr="001E1F5D">
        <w:rPr>
          <w:rFonts w:asciiTheme="minorHAnsi" w:hAnsiTheme="minorHAnsi"/>
        </w:rPr>
        <w:t>, který poskytne plnění v rozsahu stanoveném touto Smlouvou.</w:t>
      </w:r>
    </w:p>
    <w:p w14:paraId="0B57760D" w14:textId="77777777" w:rsidR="00BD32FF" w:rsidRPr="00BD32FF" w:rsidRDefault="00752D20" w:rsidP="00BD32FF">
      <w:pPr>
        <w:pStyle w:val="Nadpis1"/>
        <w:jc w:val="center"/>
        <w:rPr>
          <w:rFonts w:asciiTheme="minorHAnsi" w:hAnsiTheme="minorHAnsi"/>
        </w:rPr>
      </w:pPr>
      <w:r w:rsidRPr="001E1F5D">
        <w:rPr>
          <w:rFonts w:asciiTheme="minorHAnsi" w:hAnsiTheme="minorHAnsi"/>
        </w:rPr>
        <w:t>Článek II.</w:t>
      </w:r>
      <w:r w:rsidRPr="001E1F5D">
        <w:rPr>
          <w:rFonts w:asciiTheme="minorHAnsi" w:hAnsiTheme="minorHAnsi"/>
        </w:rPr>
        <w:br/>
        <w:t xml:space="preserve">Předmět  </w:t>
      </w:r>
      <w:r w:rsidR="00A00D7A">
        <w:rPr>
          <w:rFonts w:asciiTheme="minorHAnsi" w:hAnsiTheme="minorHAnsi"/>
        </w:rPr>
        <w:t>Smlouv</w:t>
      </w:r>
      <w:r w:rsidRPr="001E1F5D">
        <w:rPr>
          <w:rFonts w:asciiTheme="minorHAnsi" w:hAnsiTheme="minorHAnsi"/>
        </w:rPr>
        <w:t>y</w:t>
      </w:r>
    </w:p>
    <w:p w14:paraId="7903FDEE" w14:textId="77777777" w:rsidR="00C82E3C" w:rsidRPr="004A0F09" w:rsidRDefault="00DB046F" w:rsidP="00C9798D">
      <w:pPr>
        <w:pStyle w:val="lnek01"/>
        <w:numPr>
          <w:ilvl w:val="0"/>
          <w:numId w:val="32"/>
        </w:numPr>
        <w:tabs>
          <w:tab w:val="left" w:pos="284"/>
        </w:tabs>
        <w:ind w:left="567" w:hanging="567"/>
        <w:rPr>
          <w:rFonts w:asciiTheme="minorHAnsi" w:hAnsiTheme="minorHAnsi"/>
          <w:bCs/>
        </w:rPr>
      </w:pPr>
      <w:r w:rsidRPr="00BD32FF">
        <w:rPr>
          <w:rFonts w:asciiTheme="minorHAnsi" w:hAnsiTheme="minorHAnsi"/>
        </w:rPr>
        <w:t xml:space="preserve">Předmětem této </w:t>
      </w:r>
      <w:r w:rsidR="00D22BB3">
        <w:rPr>
          <w:rFonts w:asciiTheme="minorHAnsi" w:hAnsiTheme="minorHAnsi"/>
        </w:rPr>
        <w:t>S</w:t>
      </w:r>
      <w:r w:rsidRPr="00BD32FF">
        <w:rPr>
          <w:rFonts w:asciiTheme="minorHAnsi" w:hAnsiTheme="minorHAnsi"/>
        </w:rPr>
        <w:t>mlouvy je</w:t>
      </w:r>
      <w:r w:rsidR="00C82E3C">
        <w:rPr>
          <w:rFonts w:asciiTheme="minorHAnsi" w:hAnsiTheme="minorHAnsi"/>
        </w:rPr>
        <w:t>:</w:t>
      </w:r>
    </w:p>
    <w:p w14:paraId="6290D86D" w14:textId="77777777" w:rsidR="00FB337D" w:rsidRDefault="00C82E3C" w:rsidP="00C9798D">
      <w:pPr>
        <w:pStyle w:val="lnek01"/>
        <w:numPr>
          <w:ilvl w:val="0"/>
          <w:numId w:val="0"/>
        </w:numPr>
        <w:ind w:left="851" w:hanging="284"/>
        <w:rPr>
          <w:rFonts w:asciiTheme="minorHAnsi" w:hAnsiTheme="minorHAnsi"/>
          <w:bCs/>
        </w:rPr>
      </w:pPr>
      <w:r>
        <w:rPr>
          <w:rFonts w:asciiTheme="minorHAnsi" w:hAnsiTheme="minorHAnsi"/>
        </w:rPr>
        <w:t xml:space="preserve">a) </w:t>
      </w:r>
      <w:r w:rsidR="00DB046F" w:rsidRPr="00BD32FF">
        <w:rPr>
          <w:rFonts w:asciiTheme="minorHAnsi" w:hAnsiTheme="minorHAnsi"/>
        </w:rPr>
        <w:t>poskyt</w:t>
      </w:r>
      <w:r w:rsidR="00695ACA">
        <w:rPr>
          <w:rFonts w:asciiTheme="minorHAnsi" w:hAnsiTheme="minorHAnsi"/>
        </w:rPr>
        <w:t>nutí</w:t>
      </w:r>
      <w:r w:rsidR="00FB337D">
        <w:rPr>
          <w:rFonts w:asciiTheme="minorHAnsi" w:hAnsiTheme="minorHAnsi"/>
        </w:rPr>
        <w:t xml:space="preserve"> </w:t>
      </w:r>
      <w:r w:rsidR="00FB295F">
        <w:rPr>
          <w:rFonts w:asciiTheme="minorHAnsi" w:hAnsiTheme="minorHAnsi"/>
        </w:rPr>
        <w:t xml:space="preserve"> </w:t>
      </w:r>
      <w:r w:rsidR="00FB337D">
        <w:rPr>
          <w:rFonts w:asciiTheme="minorHAnsi" w:hAnsiTheme="minorHAnsi"/>
        </w:rPr>
        <w:t xml:space="preserve">200  serverových </w:t>
      </w:r>
      <w:r w:rsidR="00DB046F" w:rsidRPr="00BD32FF">
        <w:rPr>
          <w:rFonts w:asciiTheme="minorHAnsi" w:hAnsiTheme="minorHAnsi"/>
        </w:rPr>
        <w:t>licenc</w:t>
      </w:r>
      <w:r w:rsidR="00FB337D">
        <w:rPr>
          <w:rFonts w:asciiTheme="minorHAnsi" w:hAnsiTheme="minorHAnsi"/>
        </w:rPr>
        <w:t>í</w:t>
      </w:r>
      <w:r w:rsidR="00DB046F" w:rsidRPr="00BD32FF">
        <w:rPr>
          <w:rFonts w:asciiTheme="minorHAnsi" w:hAnsiTheme="minorHAnsi"/>
        </w:rPr>
        <w:t xml:space="preserve"> </w:t>
      </w:r>
      <w:r w:rsidR="00FB337D" w:rsidRPr="00FB337D">
        <w:rPr>
          <w:rFonts w:asciiTheme="minorHAnsi" w:hAnsiTheme="minorHAnsi"/>
          <w:bCs/>
        </w:rPr>
        <w:t>k RSA tokenům využívaným pro aplikace vyžadující dvoufaktorové ověřování</w:t>
      </w:r>
      <w:r w:rsidR="00695ACA">
        <w:rPr>
          <w:rFonts w:asciiTheme="minorHAnsi" w:hAnsiTheme="minorHAnsi"/>
          <w:bCs/>
        </w:rPr>
        <w:t>, a</w:t>
      </w:r>
    </w:p>
    <w:p w14:paraId="21C6BDA8" w14:textId="77777777" w:rsidR="00695ACA" w:rsidRPr="00533E83" w:rsidRDefault="00695ACA" w:rsidP="00695ACA">
      <w:pPr>
        <w:pStyle w:val="lnek01"/>
        <w:numPr>
          <w:ilvl w:val="0"/>
          <w:numId w:val="0"/>
        </w:numPr>
        <w:ind w:left="567"/>
        <w:rPr>
          <w:rFonts w:asciiTheme="minorHAnsi" w:hAnsiTheme="minorHAnsi"/>
          <w:bCs/>
        </w:rPr>
      </w:pPr>
      <w:r>
        <w:rPr>
          <w:rFonts w:asciiTheme="minorHAnsi" w:hAnsiTheme="minorHAnsi"/>
          <w:bCs/>
        </w:rPr>
        <w:t xml:space="preserve">b) </w:t>
      </w:r>
      <w:r w:rsidR="004A0F09">
        <w:rPr>
          <w:rFonts w:asciiTheme="minorHAnsi" w:hAnsiTheme="minorHAnsi"/>
          <w:bCs/>
        </w:rPr>
        <w:t xml:space="preserve">poskytování </w:t>
      </w:r>
      <w:r w:rsidRPr="00533E83">
        <w:rPr>
          <w:rFonts w:asciiTheme="minorHAnsi" w:hAnsiTheme="minorHAnsi"/>
        </w:rPr>
        <w:t>podpor</w:t>
      </w:r>
      <w:r w:rsidR="004A0F09" w:rsidRPr="00533E83">
        <w:rPr>
          <w:rFonts w:asciiTheme="minorHAnsi" w:hAnsiTheme="minorHAnsi"/>
        </w:rPr>
        <w:t>y</w:t>
      </w:r>
      <w:r w:rsidRPr="00533E83">
        <w:rPr>
          <w:rFonts w:asciiTheme="minorHAnsi" w:hAnsiTheme="minorHAnsi"/>
        </w:rPr>
        <w:t xml:space="preserve"> (maintenance) </w:t>
      </w:r>
      <w:r w:rsidR="004A0F09" w:rsidRPr="00533E83">
        <w:rPr>
          <w:rFonts w:ascii="Calibri" w:hAnsi="Calibri" w:cs="Calibri"/>
        </w:rPr>
        <w:t>k RSA tokenů</w:t>
      </w:r>
      <w:r w:rsidR="002D6924" w:rsidRPr="00533E83">
        <w:rPr>
          <w:rFonts w:ascii="Calibri" w:hAnsi="Calibri" w:cs="Calibri"/>
        </w:rPr>
        <w:t>m</w:t>
      </w:r>
      <w:r w:rsidR="004A0F09" w:rsidRPr="00533E83">
        <w:rPr>
          <w:rFonts w:ascii="Calibri" w:hAnsi="Calibri" w:cs="Calibri"/>
        </w:rPr>
        <w:t xml:space="preserve"> </w:t>
      </w:r>
      <w:r w:rsidRPr="00533E83">
        <w:rPr>
          <w:rFonts w:asciiTheme="minorHAnsi" w:hAnsiTheme="minorHAnsi"/>
        </w:rPr>
        <w:t xml:space="preserve">na </w:t>
      </w:r>
      <w:r w:rsidR="004A0F09" w:rsidRPr="00533E83">
        <w:rPr>
          <w:rFonts w:asciiTheme="minorHAnsi" w:hAnsiTheme="minorHAnsi"/>
        </w:rPr>
        <w:t xml:space="preserve">dobu </w:t>
      </w:r>
      <w:r w:rsidRPr="00533E83">
        <w:rPr>
          <w:rFonts w:asciiTheme="minorHAnsi" w:hAnsiTheme="minorHAnsi"/>
        </w:rPr>
        <w:t>48 měsíců</w:t>
      </w:r>
    </w:p>
    <w:tbl>
      <w:tblPr>
        <w:tblW w:w="9061"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79"/>
        <w:gridCol w:w="730"/>
        <w:gridCol w:w="1912"/>
        <w:gridCol w:w="4177"/>
        <w:gridCol w:w="1563"/>
      </w:tblGrid>
      <w:tr w:rsidR="00C94E4D" w:rsidRPr="00533E83" w14:paraId="069F196A" w14:textId="77777777" w:rsidTr="00C94E4D">
        <w:trPr>
          <w:trHeight w:val="204"/>
        </w:trPr>
        <w:tc>
          <w:tcPr>
            <w:tcW w:w="679" w:type="dxa"/>
            <w:shd w:val="clear" w:color="auto" w:fill="FFFFFF"/>
          </w:tcPr>
          <w:p w14:paraId="60061E4C" w14:textId="77777777" w:rsidR="00C94E4D" w:rsidRPr="00533E83" w:rsidRDefault="00C94E4D" w:rsidP="002444C9">
            <w:pPr>
              <w:pStyle w:val="-wm-msonormal"/>
              <w:spacing w:before="0" w:beforeAutospacing="0" w:after="0" w:afterAutospacing="0"/>
              <w:jc w:val="center"/>
              <w:rPr>
                <w:rFonts w:ascii="Calibri" w:hAnsi="Calibri" w:cs="Calibri"/>
                <w:color w:val="000000"/>
                <w:sz w:val="22"/>
                <w:szCs w:val="22"/>
              </w:rPr>
            </w:pPr>
          </w:p>
        </w:tc>
        <w:tc>
          <w:tcPr>
            <w:tcW w:w="730" w:type="dxa"/>
            <w:shd w:val="clear" w:color="auto" w:fill="FFFFFF"/>
            <w:tcMar>
              <w:top w:w="0" w:type="dxa"/>
              <w:left w:w="70" w:type="dxa"/>
              <w:bottom w:w="0" w:type="dxa"/>
              <w:right w:w="70" w:type="dxa"/>
            </w:tcMar>
            <w:vAlign w:val="bottom"/>
          </w:tcPr>
          <w:p w14:paraId="7E0A6D94" w14:textId="77777777" w:rsidR="00C94E4D" w:rsidRPr="00533E83" w:rsidRDefault="00C94E4D" w:rsidP="002444C9">
            <w:pPr>
              <w:pStyle w:val="-wm-msonormal"/>
              <w:spacing w:before="0" w:beforeAutospacing="0" w:after="0" w:afterAutospacing="0"/>
              <w:jc w:val="center"/>
              <w:rPr>
                <w:rFonts w:ascii="Calibri" w:hAnsi="Calibri" w:cs="Calibri"/>
                <w:color w:val="000000"/>
                <w:sz w:val="22"/>
                <w:szCs w:val="22"/>
              </w:rPr>
            </w:pPr>
            <w:bookmarkStart w:id="0" w:name="_Hlk66264238"/>
            <w:bookmarkStart w:id="1" w:name="_Hlk103240044"/>
            <w:r w:rsidRPr="00533E83">
              <w:rPr>
                <w:rFonts w:ascii="Calibri" w:hAnsi="Calibri" w:cs="Calibri"/>
                <w:color w:val="000000"/>
                <w:sz w:val="22"/>
                <w:szCs w:val="22"/>
              </w:rPr>
              <w:t>Počet</w:t>
            </w:r>
          </w:p>
        </w:tc>
        <w:tc>
          <w:tcPr>
            <w:tcW w:w="1912" w:type="dxa"/>
            <w:shd w:val="clear" w:color="auto" w:fill="FFFFFF"/>
            <w:noWrap/>
            <w:tcMar>
              <w:top w:w="0" w:type="dxa"/>
              <w:left w:w="70" w:type="dxa"/>
              <w:bottom w:w="0" w:type="dxa"/>
              <w:right w:w="70" w:type="dxa"/>
            </w:tcMar>
            <w:vAlign w:val="bottom"/>
          </w:tcPr>
          <w:p w14:paraId="21230417" w14:textId="77777777" w:rsidR="00C94E4D" w:rsidRPr="00533E83" w:rsidRDefault="00C94E4D" w:rsidP="002444C9">
            <w:pPr>
              <w:pStyle w:val="-wm-msonormal"/>
              <w:spacing w:before="0" w:beforeAutospacing="0" w:after="0" w:afterAutospacing="0"/>
              <w:jc w:val="center"/>
              <w:rPr>
                <w:rFonts w:ascii="Calibri" w:hAnsi="Calibri" w:cs="Calibri"/>
                <w:color w:val="000000"/>
                <w:sz w:val="22"/>
                <w:szCs w:val="22"/>
              </w:rPr>
            </w:pPr>
            <w:r w:rsidRPr="00533E83">
              <w:rPr>
                <w:rFonts w:ascii="Calibri" w:hAnsi="Calibri" w:cs="Calibri"/>
                <w:color w:val="000000"/>
                <w:sz w:val="22"/>
                <w:szCs w:val="22"/>
              </w:rPr>
              <w:t>Kód zboží</w:t>
            </w:r>
          </w:p>
        </w:tc>
        <w:tc>
          <w:tcPr>
            <w:tcW w:w="4177" w:type="dxa"/>
            <w:shd w:val="clear" w:color="auto" w:fill="FFFFFF"/>
            <w:noWrap/>
            <w:tcMar>
              <w:top w:w="0" w:type="dxa"/>
              <w:left w:w="70" w:type="dxa"/>
              <w:bottom w:w="0" w:type="dxa"/>
              <w:right w:w="70" w:type="dxa"/>
            </w:tcMar>
            <w:vAlign w:val="bottom"/>
          </w:tcPr>
          <w:p w14:paraId="76D71341" w14:textId="77777777" w:rsidR="00C94E4D" w:rsidRPr="00533E83" w:rsidRDefault="00C94E4D" w:rsidP="002444C9">
            <w:pPr>
              <w:pStyle w:val="-wm-msonormal"/>
              <w:spacing w:before="0" w:beforeAutospacing="0" w:after="0" w:afterAutospacing="0"/>
              <w:jc w:val="center"/>
              <w:rPr>
                <w:rFonts w:ascii="Calibri" w:hAnsi="Calibri" w:cs="Calibri"/>
                <w:color w:val="000000"/>
                <w:sz w:val="22"/>
                <w:szCs w:val="22"/>
              </w:rPr>
            </w:pPr>
            <w:r w:rsidRPr="00533E83">
              <w:rPr>
                <w:rFonts w:ascii="Calibri" w:hAnsi="Calibri" w:cs="Calibri"/>
                <w:color w:val="000000"/>
                <w:sz w:val="22"/>
                <w:szCs w:val="22"/>
              </w:rPr>
              <w:t>Předmět</w:t>
            </w:r>
          </w:p>
        </w:tc>
        <w:tc>
          <w:tcPr>
            <w:tcW w:w="1563" w:type="dxa"/>
            <w:shd w:val="clear" w:color="auto" w:fill="FFFFFF"/>
            <w:tcMar>
              <w:top w:w="0" w:type="dxa"/>
              <w:left w:w="70" w:type="dxa"/>
              <w:bottom w:w="0" w:type="dxa"/>
              <w:right w:w="70" w:type="dxa"/>
            </w:tcMar>
            <w:vAlign w:val="center"/>
          </w:tcPr>
          <w:p w14:paraId="0D60F913" w14:textId="77777777" w:rsidR="00C94E4D" w:rsidRPr="00533E83" w:rsidRDefault="00C94E4D" w:rsidP="002444C9">
            <w:pPr>
              <w:pStyle w:val="-wm-msonormal"/>
              <w:spacing w:before="0" w:beforeAutospacing="0" w:after="0" w:afterAutospacing="0"/>
              <w:jc w:val="center"/>
              <w:rPr>
                <w:rFonts w:ascii="Calibri" w:hAnsi="Calibri" w:cs="Calibri"/>
                <w:color w:val="000000"/>
                <w:sz w:val="22"/>
                <w:szCs w:val="22"/>
              </w:rPr>
            </w:pPr>
            <w:r w:rsidRPr="00533E83">
              <w:rPr>
                <w:rFonts w:ascii="Calibri" w:hAnsi="Calibri" w:cs="Calibri"/>
                <w:color w:val="000000"/>
                <w:sz w:val="22"/>
                <w:szCs w:val="22"/>
              </w:rPr>
              <w:t>Doba trvání licence a podpory v měsících</w:t>
            </w:r>
          </w:p>
        </w:tc>
      </w:tr>
      <w:tr w:rsidR="00C94E4D" w:rsidRPr="00533E83" w14:paraId="12906966" w14:textId="77777777" w:rsidTr="00C94E4D">
        <w:trPr>
          <w:trHeight w:val="204"/>
        </w:trPr>
        <w:tc>
          <w:tcPr>
            <w:tcW w:w="679" w:type="dxa"/>
            <w:shd w:val="clear" w:color="auto" w:fill="FFFFFF"/>
          </w:tcPr>
          <w:p w14:paraId="44EAFD9C" w14:textId="77777777" w:rsidR="00C94E4D" w:rsidRPr="00533E83" w:rsidRDefault="00C94E4D" w:rsidP="00C94E4D">
            <w:pPr>
              <w:pStyle w:val="-wm-msonormal"/>
              <w:numPr>
                <w:ilvl w:val="0"/>
                <w:numId w:val="47"/>
              </w:numPr>
              <w:spacing w:before="0" w:beforeAutospacing="0" w:after="0" w:afterAutospacing="0"/>
              <w:jc w:val="right"/>
              <w:rPr>
                <w:rFonts w:ascii="Calibri" w:hAnsi="Calibri" w:cs="Calibri"/>
                <w:color w:val="000000"/>
                <w:sz w:val="22"/>
                <w:szCs w:val="22"/>
              </w:rPr>
            </w:pPr>
            <w:bookmarkStart w:id="2" w:name="_Hlk103261542"/>
          </w:p>
        </w:tc>
        <w:bookmarkEnd w:id="0"/>
        <w:tc>
          <w:tcPr>
            <w:tcW w:w="730" w:type="dxa"/>
            <w:shd w:val="clear" w:color="auto" w:fill="FFFFFF"/>
            <w:tcMar>
              <w:top w:w="0" w:type="dxa"/>
              <w:left w:w="70" w:type="dxa"/>
              <w:bottom w:w="0" w:type="dxa"/>
              <w:right w:w="70" w:type="dxa"/>
            </w:tcMar>
            <w:vAlign w:val="bottom"/>
          </w:tcPr>
          <w:p w14:paraId="25608184" w14:textId="77777777" w:rsidR="00C94E4D" w:rsidRPr="00533E83" w:rsidRDefault="00C94E4D" w:rsidP="002444C9">
            <w:pPr>
              <w:pStyle w:val="-wm-msonormal"/>
              <w:spacing w:before="0" w:beforeAutospacing="0" w:after="0" w:afterAutospacing="0"/>
              <w:jc w:val="right"/>
              <w:rPr>
                <w:rFonts w:ascii="Calibri" w:hAnsi="Calibri" w:cs="Calibri"/>
                <w:color w:val="000000"/>
                <w:sz w:val="22"/>
                <w:szCs w:val="22"/>
              </w:rPr>
            </w:pPr>
            <w:r w:rsidRPr="00533E83">
              <w:rPr>
                <w:rFonts w:ascii="Calibri" w:hAnsi="Calibri" w:cs="Calibri"/>
                <w:color w:val="000000"/>
                <w:sz w:val="22"/>
                <w:szCs w:val="22"/>
              </w:rPr>
              <w:t>200 ks</w:t>
            </w:r>
          </w:p>
        </w:tc>
        <w:tc>
          <w:tcPr>
            <w:tcW w:w="1912" w:type="dxa"/>
            <w:shd w:val="clear" w:color="auto" w:fill="FFFFFF"/>
            <w:noWrap/>
            <w:tcMar>
              <w:top w:w="0" w:type="dxa"/>
              <w:left w:w="70" w:type="dxa"/>
              <w:bottom w:w="0" w:type="dxa"/>
              <w:right w:w="70" w:type="dxa"/>
            </w:tcMar>
            <w:vAlign w:val="bottom"/>
            <w:hideMark/>
          </w:tcPr>
          <w:p w14:paraId="12875888" w14:textId="77777777" w:rsidR="00C94E4D" w:rsidRPr="00533E83" w:rsidRDefault="00C94E4D" w:rsidP="002444C9">
            <w:pPr>
              <w:pStyle w:val="-wm-msonormal"/>
              <w:rPr>
                <w:rFonts w:ascii="Calibri" w:hAnsi="Calibri" w:cs="Calibri"/>
                <w:color w:val="000000"/>
                <w:sz w:val="22"/>
                <w:szCs w:val="22"/>
              </w:rPr>
            </w:pPr>
            <w:r w:rsidRPr="002C2EAB">
              <w:rPr>
                <w:rFonts w:ascii="Calibri" w:hAnsi="Calibri" w:cs="Calibri"/>
                <w:color w:val="000000"/>
                <w:sz w:val="22"/>
                <w:szCs w:val="22"/>
                <w:highlight w:val="black"/>
              </w:rPr>
              <w:t>AUT0000250B8</w:t>
            </w:r>
          </w:p>
        </w:tc>
        <w:tc>
          <w:tcPr>
            <w:tcW w:w="4177" w:type="dxa"/>
            <w:shd w:val="clear" w:color="auto" w:fill="FFFFFF"/>
            <w:noWrap/>
            <w:tcMar>
              <w:top w:w="0" w:type="dxa"/>
              <w:left w:w="70" w:type="dxa"/>
              <w:bottom w:w="0" w:type="dxa"/>
              <w:right w:w="70" w:type="dxa"/>
            </w:tcMar>
          </w:tcPr>
          <w:p w14:paraId="3E6FE258" w14:textId="77777777" w:rsidR="00C94E4D" w:rsidRPr="00533E83" w:rsidRDefault="00C94E4D" w:rsidP="002444C9">
            <w:pPr>
              <w:pStyle w:val="-wm-msonormal"/>
              <w:spacing w:before="0" w:beforeAutospacing="0" w:after="0" w:afterAutospacing="0"/>
              <w:rPr>
                <w:rFonts w:ascii="Calibri" w:hAnsi="Calibri" w:cs="Calibri"/>
                <w:color w:val="000000"/>
                <w:sz w:val="22"/>
                <w:szCs w:val="22"/>
              </w:rPr>
            </w:pPr>
            <w:r w:rsidRPr="002C2EAB">
              <w:rPr>
                <w:rFonts w:ascii="Calibri" w:hAnsi="Calibri" w:cs="Calibri"/>
                <w:color w:val="000000"/>
                <w:sz w:val="22"/>
                <w:szCs w:val="22"/>
                <w:highlight w:val="black"/>
              </w:rPr>
              <w:t>SID Access Base Perp from 155 - 250u</w:t>
            </w:r>
          </w:p>
        </w:tc>
        <w:tc>
          <w:tcPr>
            <w:tcW w:w="1563" w:type="dxa"/>
            <w:shd w:val="clear" w:color="auto" w:fill="FFFFFF"/>
            <w:tcMar>
              <w:top w:w="0" w:type="dxa"/>
              <w:left w:w="70" w:type="dxa"/>
              <w:bottom w:w="0" w:type="dxa"/>
              <w:right w:w="70" w:type="dxa"/>
            </w:tcMar>
            <w:vAlign w:val="center"/>
            <w:hideMark/>
          </w:tcPr>
          <w:p w14:paraId="53C33240" w14:textId="43C30895" w:rsidR="00C94E4D" w:rsidRPr="00533E83" w:rsidRDefault="00C94E4D" w:rsidP="002444C9">
            <w:pPr>
              <w:pStyle w:val="-wm-msonormal"/>
              <w:spacing w:before="0" w:beforeAutospacing="0" w:after="0" w:afterAutospacing="0"/>
              <w:rPr>
                <w:rFonts w:ascii="Calibri" w:hAnsi="Calibri" w:cs="Calibri"/>
                <w:color w:val="000000"/>
                <w:sz w:val="22"/>
                <w:szCs w:val="22"/>
              </w:rPr>
            </w:pPr>
            <w:r w:rsidRPr="00533E83">
              <w:rPr>
                <w:rFonts w:ascii="Calibri" w:hAnsi="Calibri" w:cs="Calibri"/>
                <w:color w:val="000000"/>
                <w:sz w:val="22"/>
                <w:szCs w:val="22"/>
              </w:rPr>
              <w:t>neomezeně</w:t>
            </w:r>
          </w:p>
        </w:tc>
      </w:tr>
      <w:bookmarkEnd w:id="2"/>
      <w:tr w:rsidR="00C94E4D" w:rsidRPr="00533E83" w14:paraId="1471ADEA" w14:textId="77777777" w:rsidTr="00C94E4D">
        <w:trPr>
          <w:trHeight w:val="204"/>
        </w:trPr>
        <w:tc>
          <w:tcPr>
            <w:tcW w:w="679" w:type="dxa"/>
            <w:shd w:val="clear" w:color="auto" w:fill="FFFFFF"/>
          </w:tcPr>
          <w:p w14:paraId="4B94D5A5" w14:textId="77777777" w:rsidR="00C94E4D" w:rsidRPr="00533E83" w:rsidRDefault="00C94E4D" w:rsidP="00C94E4D">
            <w:pPr>
              <w:pStyle w:val="-wm-msonormal"/>
              <w:numPr>
                <w:ilvl w:val="0"/>
                <w:numId w:val="47"/>
              </w:numPr>
              <w:spacing w:before="0" w:beforeAutospacing="0" w:after="0" w:afterAutospacing="0"/>
              <w:jc w:val="right"/>
              <w:rPr>
                <w:rFonts w:ascii="Calibri" w:hAnsi="Calibri" w:cs="Calibri"/>
                <w:color w:val="000000"/>
                <w:sz w:val="22"/>
                <w:szCs w:val="22"/>
              </w:rPr>
            </w:pPr>
          </w:p>
        </w:tc>
        <w:tc>
          <w:tcPr>
            <w:tcW w:w="730" w:type="dxa"/>
            <w:shd w:val="clear" w:color="auto" w:fill="FFFFFF"/>
            <w:tcMar>
              <w:top w:w="0" w:type="dxa"/>
              <w:left w:w="70" w:type="dxa"/>
              <w:bottom w:w="0" w:type="dxa"/>
              <w:right w:w="70" w:type="dxa"/>
            </w:tcMar>
            <w:vAlign w:val="bottom"/>
          </w:tcPr>
          <w:p w14:paraId="54E86483" w14:textId="77777777" w:rsidR="00C94E4D" w:rsidRPr="00533E83" w:rsidRDefault="00C94E4D" w:rsidP="002444C9">
            <w:pPr>
              <w:pStyle w:val="-wm-msonormal"/>
              <w:spacing w:before="0" w:beforeAutospacing="0" w:after="0" w:afterAutospacing="0"/>
              <w:jc w:val="right"/>
              <w:rPr>
                <w:rFonts w:ascii="Calibri" w:hAnsi="Calibri" w:cs="Calibri"/>
                <w:color w:val="000000"/>
                <w:sz w:val="22"/>
                <w:szCs w:val="22"/>
              </w:rPr>
            </w:pPr>
            <w:r w:rsidRPr="00533E83">
              <w:rPr>
                <w:rFonts w:ascii="Calibri" w:hAnsi="Calibri" w:cs="Calibri"/>
                <w:color w:val="000000"/>
                <w:sz w:val="22"/>
                <w:szCs w:val="22"/>
              </w:rPr>
              <w:t>200 ks</w:t>
            </w:r>
          </w:p>
        </w:tc>
        <w:tc>
          <w:tcPr>
            <w:tcW w:w="1912" w:type="dxa"/>
            <w:shd w:val="clear" w:color="auto" w:fill="FFFFFF"/>
            <w:noWrap/>
            <w:tcMar>
              <w:top w:w="0" w:type="dxa"/>
              <w:left w:w="70" w:type="dxa"/>
              <w:bottom w:w="0" w:type="dxa"/>
              <w:right w:w="70" w:type="dxa"/>
            </w:tcMar>
            <w:vAlign w:val="bottom"/>
          </w:tcPr>
          <w:p w14:paraId="5119FB90" w14:textId="77777777" w:rsidR="00C94E4D" w:rsidRPr="00533E83" w:rsidRDefault="00C94E4D" w:rsidP="002444C9">
            <w:pPr>
              <w:pStyle w:val="-wm-msonormal"/>
              <w:spacing w:before="0" w:beforeAutospacing="0" w:after="0" w:afterAutospacing="0"/>
              <w:rPr>
                <w:rFonts w:ascii="Calibri" w:hAnsi="Calibri" w:cs="Calibri"/>
                <w:color w:val="000000"/>
                <w:sz w:val="22"/>
                <w:szCs w:val="22"/>
              </w:rPr>
            </w:pPr>
            <w:r w:rsidRPr="002C2EAB">
              <w:rPr>
                <w:rFonts w:ascii="Calibri" w:hAnsi="Calibri" w:cs="Calibri"/>
                <w:color w:val="000000"/>
                <w:sz w:val="22"/>
                <w:szCs w:val="22"/>
                <w:highlight w:val="black"/>
              </w:rPr>
              <w:t>AUT0000250BE1-8</w:t>
            </w:r>
          </w:p>
        </w:tc>
        <w:tc>
          <w:tcPr>
            <w:tcW w:w="4177" w:type="dxa"/>
            <w:shd w:val="clear" w:color="auto" w:fill="FFFFFF"/>
            <w:noWrap/>
            <w:tcMar>
              <w:top w:w="0" w:type="dxa"/>
              <w:left w:w="70" w:type="dxa"/>
              <w:bottom w:w="0" w:type="dxa"/>
              <w:right w:w="70" w:type="dxa"/>
            </w:tcMar>
          </w:tcPr>
          <w:p w14:paraId="4DCB0167" w14:textId="77777777" w:rsidR="00C94E4D" w:rsidRPr="00533E83" w:rsidRDefault="00C94E4D" w:rsidP="002444C9">
            <w:pPr>
              <w:rPr>
                <w:rFonts w:ascii="Calibri" w:hAnsi="Calibri" w:cs="Calibri"/>
                <w:sz w:val="22"/>
                <w:szCs w:val="22"/>
              </w:rPr>
            </w:pPr>
            <w:r w:rsidRPr="002C2EAB">
              <w:rPr>
                <w:rFonts w:ascii="Calibri" w:hAnsi="Calibri" w:cs="Calibri"/>
                <w:sz w:val="22"/>
                <w:szCs w:val="22"/>
                <w:highlight w:val="black"/>
              </w:rPr>
              <w:t>SID Access Base EnhMnt 1Mo</w:t>
            </w:r>
          </w:p>
        </w:tc>
        <w:tc>
          <w:tcPr>
            <w:tcW w:w="1563" w:type="dxa"/>
            <w:shd w:val="clear" w:color="auto" w:fill="FFFFFF"/>
            <w:tcMar>
              <w:top w:w="0" w:type="dxa"/>
              <w:left w:w="70" w:type="dxa"/>
              <w:bottom w:w="0" w:type="dxa"/>
              <w:right w:w="70" w:type="dxa"/>
            </w:tcMar>
            <w:vAlign w:val="center"/>
          </w:tcPr>
          <w:p w14:paraId="6089FD39" w14:textId="77777777" w:rsidR="00C94E4D" w:rsidRPr="00533E83" w:rsidRDefault="00C94E4D" w:rsidP="002444C9">
            <w:pPr>
              <w:pStyle w:val="-wm-msonormal"/>
              <w:spacing w:before="0" w:beforeAutospacing="0" w:after="0" w:afterAutospacing="0"/>
              <w:rPr>
                <w:rFonts w:ascii="Calibri" w:hAnsi="Calibri" w:cs="Calibri"/>
                <w:color w:val="000000"/>
                <w:sz w:val="22"/>
                <w:szCs w:val="22"/>
              </w:rPr>
            </w:pPr>
            <w:r w:rsidRPr="00533E83">
              <w:rPr>
                <w:rFonts w:ascii="Calibri" w:hAnsi="Calibri" w:cs="Calibri"/>
                <w:color w:val="000000"/>
                <w:sz w:val="22"/>
                <w:szCs w:val="22"/>
              </w:rPr>
              <w:t>48</w:t>
            </w:r>
          </w:p>
        </w:tc>
      </w:tr>
      <w:bookmarkEnd w:id="1"/>
    </w:tbl>
    <w:p w14:paraId="3DEEC669" w14:textId="77777777" w:rsidR="004B0B8C" w:rsidRPr="00533E83" w:rsidRDefault="004B0B8C" w:rsidP="004B0B8C">
      <w:pPr>
        <w:pStyle w:val="lnek01"/>
        <w:numPr>
          <w:ilvl w:val="0"/>
          <w:numId w:val="0"/>
        </w:numPr>
        <w:ind w:left="567"/>
        <w:rPr>
          <w:rFonts w:asciiTheme="minorHAnsi" w:hAnsiTheme="minorHAnsi"/>
          <w:bCs/>
        </w:rPr>
      </w:pPr>
    </w:p>
    <w:p w14:paraId="78E51725" w14:textId="77777777" w:rsidR="00FF68DF" w:rsidRPr="00533E83" w:rsidRDefault="00FF68DF" w:rsidP="00C60BAD">
      <w:pPr>
        <w:pStyle w:val="lnek01"/>
        <w:numPr>
          <w:ilvl w:val="0"/>
          <w:numId w:val="32"/>
        </w:numPr>
        <w:ind w:left="567" w:hanging="567"/>
        <w:rPr>
          <w:rFonts w:asciiTheme="minorHAnsi" w:hAnsiTheme="minorHAnsi"/>
        </w:rPr>
      </w:pPr>
      <w:r w:rsidRPr="00533E83">
        <w:rPr>
          <w:rFonts w:asciiTheme="minorHAnsi" w:hAnsiTheme="minorHAnsi"/>
        </w:rPr>
        <w:t xml:space="preserve">Objednatel se </w:t>
      </w:r>
      <w:r w:rsidR="00CA3260" w:rsidRPr="00533E83">
        <w:rPr>
          <w:rFonts w:asciiTheme="minorHAnsi" w:hAnsiTheme="minorHAnsi"/>
        </w:rPr>
        <w:t>zavazuje za poskytnut</w:t>
      </w:r>
      <w:r w:rsidR="00C82E3C" w:rsidRPr="00533E83">
        <w:rPr>
          <w:rFonts w:asciiTheme="minorHAnsi" w:hAnsiTheme="minorHAnsi"/>
        </w:rPr>
        <w:t>ou licenci</w:t>
      </w:r>
      <w:r w:rsidR="00FB295F" w:rsidRPr="00533E83">
        <w:rPr>
          <w:rFonts w:asciiTheme="minorHAnsi" w:hAnsiTheme="minorHAnsi"/>
        </w:rPr>
        <w:t xml:space="preserve"> a </w:t>
      </w:r>
      <w:r w:rsidR="00CA3260" w:rsidRPr="00533E83">
        <w:rPr>
          <w:rFonts w:asciiTheme="minorHAnsi" w:hAnsiTheme="minorHAnsi"/>
        </w:rPr>
        <w:t>služby zaplatit Poskytovateli cenu</w:t>
      </w:r>
      <w:r w:rsidRPr="00533E83">
        <w:rPr>
          <w:rFonts w:asciiTheme="minorHAnsi" w:hAnsiTheme="minorHAnsi"/>
        </w:rPr>
        <w:t xml:space="preserve">, která je sjednána v čl. V. odstavec (1) této </w:t>
      </w:r>
      <w:r w:rsidR="00A00D7A" w:rsidRPr="00533E83">
        <w:rPr>
          <w:rFonts w:asciiTheme="minorHAnsi" w:hAnsiTheme="minorHAnsi"/>
        </w:rPr>
        <w:t>Smlouv</w:t>
      </w:r>
      <w:r w:rsidRPr="00533E83">
        <w:rPr>
          <w:rFonts w:asciiTheme="minorHAnsi" w:hAnsiTheme="minorHAnsi"/>
        </w:rPr>
        <w:t xml:space="preserve">y, pokud Poskytovatel splní svou povinnost řádně a včas dle podmínek uvedených v této </w:t>
      </w:r>
      <w:r w:rsidR="00A00D7A" w:rsidRPr="00533E83">
        <w:rPr>
          <w:rFonts w:asciiTheme="minorHAnsi" w:hAnsiTheme="minorHAnsi"/>
        </w:rPr>
        <w:t>Smlouv</w:t>
      </w:r>
      <w:r w:rsidRPr="00533E83">
        <w:rPr>
          <w:rFonts w:asciiTheme="minorHAnsi" w:hAnsiTheme="minorHAnsi"/>
        </w:rPr>
        <w:t>ě.</w:t>
      </w:r>
    </w:p>
    <w:p w14:paraId="3656B9AB" w14:textId="77777777" w:rsidR="00752D20" w:rsidRPr="001E1F5D" w:rsidRDefault="00752D20" w:rsidP="00A8321C">
      <w:pPr>
        <w:pStyle w:val="lnek01"/>
        <w:numPr>
          <w:ilvl w:val="0"/>
          <w:numId w:val="0"/>
        </w:numPr>
        <w:rPr>
          <w:rFonts w:asciiTheme="minorHAnsi" w:hAnsiTheme="minorHAnsi"/>
        </w:rPr>
      </w:pPr>
    </w:p>
    <w:p w14:paraId="20849EB9" w14:textId="77777777" w:rsidR="00752D20" w:rsidRPr="001E1F5D" w:rsidRDefault="00752D20" w:rsidP="00752D20">
      <w:pPr>
        <w:pStyle w:val="Nadpis1"/>
        <w:jc w:val="center"/>
        <w:rPr>
          <w:rFonts w:asciiTheme="minorHAnsi" w:hAnsiTheme="minorHAnsi"/>
        </w:rPr>
      </w:pPr>
      <w:r w:rsidRPr="001E1F5D">
        <w:rPr>
          <w:rFonts w:asciiTheme="minorHAnsi" w:hAnsiTheme="minorHAnsi"/>
        </w:rPr>
        <w:t>Článek III.</w:t>
      </w:r>
      <w:r w:rsidRPr="001E1F5D">
        <w:rPr>
          <w:rFonts w:asciiTheme="minorHAnsi" w:hAnsiTheme="minorHAnsi"/>
        </w:rPr>
        <w:br/>
        <w:t xml:space="preserve">Práva a povinnosti </w:t>
      </w:r>
      <w:r w:rsidR="00947F1F">
        <w:rPr>
          <w:rFonts w:asciiTheme="minorHAnsi" w:hAnsiTheme="minorHAnsi"/>
        </w:rPr>
        <w:t>S</w:t>
      </w:r>
      <w:r w:rsidRPr="001E1F5D">
        <w:rPr>
          <w:rFonts w:asciiTheme="minorHAnsi" w:hAnsiTheme="minorHAnsi"/>
        </w:rPr>
        <w:t>mluvních stran</w:t>
      </w:r>
    </w:p>
    <w:p w14:paraId="7147EF93" w14:textId="77777777" w:rsidR="00752D20" w:rsidRPr="00C96A16" w:rsidRDefault="00752D20" w:rsidP="00F07DCE">
      <w:pPr>
        <w:pStyle w:val="lnek03"/>
        <w:ind w:left="567" w:hanging="491"/>
        <w:rPr>
          <w:rFonts w:asciiTheme="minorHAnsi" w:hAnsiTheme="minorHAnsi"/>
        </w:rPr>
      </w:pPr>
      <w:r w:rsidRPr="00C96A16">
        <w:rPr>
          <w:rFonts w:asciiTheme="minorHAnsi" w:hAnsiTheme="minorHAnsi"/>
        </w:rPr>
        <w:t xml:space="preserve">Poskytovatel prohlašuje, že je </w:t>
      </w:r>
      <w:r w:rsidR="004B0B8C">
        <w:rPr>
          <w:rFonts w:asciiTheme="minorHAnsi" w:hAnsiTheme="minorHAnsi"/>
        </w:rPr>
        <w:t xml:space="preserve">právně i </w:t>
      </w:r>
      <w:r w:rsidRPr="00C96A16">
        <w:rPr>
          <w:rFonts w:asciiTheme="minorHAnsi" w:hAnsiTheme="minorHAnsi"/>
        </w:rPr>
        <w:t>odborně způsobilý k plnění předmětu této Smlouvy.</w:t>
      </w:r>
    </w:p>
    <w:p w14:paraId="2D3FD222" w14:textId="77777777" w:rsidR="00752D20" w:rsidRPr="00C96A16" w:rsidRDefault="00752D20" w:rsidP="00F07DCE">
      <w:pPr>
        <w:pStyle w:val="lnek03"/>
        <w:ind w:left="567" w:hanging="491"/>
        <w:rPr>
          <w:rFonts w:asciiTheme="minorHAnsi" w:hAnsiTheme="minorHAnsi"/>
        </w:rPr>
      </w:pPr>
      <w:r w:rsidRPr="00C96A16">
        <w:rPr>
          <w:rFonts w:asciiTheme="minorHAnsi" w:hAnsiTheme="minorHAnsi"/>
        </w:rPr>
        <w:t xml:space="preserve">Poskytovatel je rovněž povinen bez zbytečného odkladu oznámit všechny okolnosti, které zjistí při své činnosti, a které mohou mít vliv na změnu pokynů Objednatele. </w:t>
      </w:r>
      <w:r w:rsidR="006D794B" w:rsidRPr="00C96A16">
        <w:rPr>
          <w:rFonts w:asciiTheme="minorHAnsi" w:hAnsiTheme="minorHAnsi"/>
        </w:rPr>
        <w:t>Poskytovatel</w:t>
      </w:r>
      <w:r w:rsidRPr="00C96A16">
        <w:rPr>
          <w:rFonts w:asciiTheme="minorHAnsi" w:hAnsiTheme="minorHAnsi"/>
        </w:rPr>
        <w:t xml:space="preserve"> upozorní Objednatele na nevhodnost jeho pokynů; v případě, že Objednatel přes upozornění Poskytovatele na splnění pokynů trvá, se Poskytovatel v odpovídajícím poměru zprošťuje odpovědnosti a za vady jím poskytované služby Objednateli.</w:t>
      </w:r>
    </w:p>
    <w:p w14:paraId="138CF493" w14:textId="77777777" w:rsidR="00752D20" w:rsidRPr="00C96A16" w:rsidRDefault="00752D20" w:rsidP="00F07DCE">
      <w:pPr>
        <w:pStyle w:val="lnek03"/>
        <w:ind w:left="567" w:hanging="491"/>
        <w:rPr>
          <w:rFonts w:asciiTheme="minorHAnsi" w:hAnsiTheme="minorHAnsi"/>
        </w:rPr>
      </w:pPr>
      <w:r w:rsidRPr="00C96A16">
        <w:rPr>
          <w:rFonts w:asciiTheme="minorHAnsi" w:hAnsiTheme="minorHAnsi"/>
        </w:rPr>
        <w:t xml:space="preserve">Poskytovatel je povinen zachovávat mlčenlivost o skutečnostech, o kterých se dozví při </w:t>
      </w:r>
      <w:r w:rsidR="00C36DE8">
        <w:rPr>
          <w:rFonts w:asciiTheme="minorHAnsi" w:hAnsiTheme="minorHAnsi"/>
        </w:rPr>
        <w:t>plnění předmětu této Smlouvy</w:t>
      </w:r>
      <w:r w:rsidRPr="00C96A16">
        <w:rPr>
          <w:rFonts w:asciiTheme="minorHAnsi" w:hAnsiTheme="minorHAnsi"/>
        </w:rPr>
        <w:t xml:space="preserve">. K veškerým informacím Objednatele, které </w:t>
      </w:r>
      <w:r w:rsidR="006D794B" w:rsidRPr="00C96A16">
        <w:rPr>
          <w:rFonts w:asciiTheme="minorHAnsi" w:hAnsiTheme="minorHAnsi"/>
        </w:rPr>
        <w:t>Poskytovatel</w:t>
      </w:r>
      <w:r w:rsidRPr="00C96A16">
        <w:rPr>
          <w:rFonts w:asciiTheme="minorHAnsi" w:hAnsiTheme="minorHAnsi"/>
        </w:rPr>
        <w:t xml:space="preserve"> při plnění této Smlouvy obdrží je </w:t>
      </w:r>
      <w:r w:rsidR="006D794B" w:rsidRPr="00C96A16">
        <w:rPr>
          <w:rFonts w:asciiTheme="minorHAnsi" w:hAnsiTheme="minorHAnsi"/>
        </w:rPr>
        <w:t>Poskytovatel</w:t>
      </w:r>
      <w:r w:rsidRPr="00C96A16">
        <w:rPr>
          <w:rFonts w:asciiTheme="minorHAnsi" w:hAnsiTheme="minorHAnsi"/>
        </w:rPr>
        <w:t xml:space="preserve"> povinen přistupovat výhradně jako k interním materiálům Objednatele. Povinnost </w:t>
      </w:r>
      <w:r w:rsidR="006D794B" w:rsidRPr="00C96A16">
        <w:rPr>
          <w:rFonts w:asciiTheme="minorHAnsi" w:hAnsiTheme="minorHAnsi"/>
        </w:rPr>
        <w:t>Poskytovatele</w:t>
      </w:r>
      <w:r w:rsidRPr="00C96A16">
        <w:rPr>
          <w:rFonts w:asciiTheme="minorHAnsi" w:hAnsiTheme="minorHAnsi"/>
        </w:rPr>
        <w:t xml:space="preserve"> zachovávat mlčenlivost platí jak po dobu plnění této Smlouvy, tak i po ukončení této Smlouvy. Povinnosti zachování mlčenlivosti může </w:t>
      </w:r>
      <w:r w:rsidR="006D794B" w:rsidRPr="00C96A16">
        <w:rPr>
          <w:rFonts w:asciiTheme="minorHAnsi" w:hAnsiTheme="minorHAnsi"/>
        </w:rPr>
        <w:t>Poskytovatel</w:t>
      </w:r>
      <w:r w:rsidRPr="00C96A16">
        <w:rPr>
          <w:rFonts w:asciiTheme="minorHAnsi" w:hAnsiTheme="minorHAnsi"/>
        </w:rPr>
        <w:t xml:space="preserve"> zprostit jen Objednatel svým písemným prohlášením. Povinnost mlčenlivosti je </w:t>
      </w:r>
      <w:r w:rsidR="006D794B" w:rsidRPr="00C96A16">
        <w:rPr>
          <w:rFonts w:asciiTheme="minorHAnsi" w:hAnsiTheme="minorHAnsi"/>
        </w:rPr>
        <w:t>Poskytovatel</w:t>
      </w:r>
      <w:r w:rsidRPr="00C96A16">
        <w:rPr>
          <w:rFonts w:asciiTheme="minorHAnsi" w:hAnsiTheme="minorHAnsi"/>
        </w:rPr>
        <w:t xml:space="preserve"> povinen zajistit ve stejném rozsahu i u všech osob, které při plnění svých povinností dle této Smlouvy použije, přičemž porušení povinnosti mlčenlivosti ze strany těchto osob se považuje za porušení mlčenlivosti ze strany </w:t>
      </w:r>
      <w:r w:rsidR="006D794B" w:rsidRPr="00C96A16">
        <w:rPr>
          <w:rFonts w:asciiTheme="minorHAnsi" w:hAnsiTheme="minorHAnsi"/>
        </w:rPr>
        <w:t>Poskytovatel</w:t>
      </w:r>
      <w:r w:rsidRPr="00C96A16">
        <w:rPr>
          <w:rFonts w:asciiTheme="minorHAnsi" w:hAnsiTheme="minorHAnsi"/>
        </w:rPr>
        <w:t xml:space="preserve">. </w:t>
      </w:r>
    </w:p>
    <w:p w14:paraId="22EF70E7" w14:textId="77777777" w:rsidR="00752D20" w:rsidRDefault="00752D20" w:rsidP="00F07DCE">
      <w:pPr>
        <w:pStyle w:val="lnek03"/>
        <w:ind w:left="567" w:hanging="491"/>
        <w:rPr>
          <w:rFonts w:asciiTheme="minorHAnsi" w:hAnsiTheme="minorHAnsi"/>
        </w:rPr>
      </w:pPr>
      <w:r w:rsidRPr="00C96A16">
        <w:rPr>
          <w:rFonts w:asciiTheme="minorHAnsi" w:hAnsiTheme="minorHAnsi"/>
        </w:rPr>
        <w:t>Plnění předmětu této Smlouvy musí být přizpůsobeno potřebám Objednatele. Při plnění musí být dodržována veškerá bezpečnostní opatření.</w:t>
      </w:r>
    </w:p>
    <w:p w14:paraId="054DA2B2" w14:textId="77777777" w:rsidR="00F07DCE" w:rsidRPr="00C96A16" w:rsidRDefault="00F07DCE" w:rsidP="00F07DCE">
      <w:pPr>
        <w:pStyle w:val="lnek03"/>
        <w:ind w:left="567" w:hanging="491"/>
        <w:rPr>
          <w:rFonts w:asciiTheme="minorHAnsi" w:hAnsiTheme="minorHAnsi"/>
        </w:rPr>
      </w:pPr>
      <w:r w:rsidRPr="00F07DCE">
        <w:rPr>
          <w:rFonts w:asciiTheme="minorHAnsi" w:hAnsiTheme="minorHAnsi"/>
        </w:rPr>
        <w:t xml:space="preserve">Smluvní strany jsou povinny nakládat se všemi daty získanými v souvislosti s uzavřením a plněním této smlouvy jako s důvěrnými a nesmí narušit jejich integritu ani dostupnost. Tato povinnost platí po dobu platnosti této </w:t>
      </w:r>
      <w:r w:rsidR="00D22BB3">
        <w:rPr>
          <w:rFonts w:asciiTheme="minorHAnsi" w:hAnsiTheme="minorHAnsi"/>
        </w:rPr>
        <w:t>S</w:t>
      </w:r>
      <w:r w:rsidRPr="00F07DCE">
        <w:rPr>
          <w:rFonts w:asciiTheme="minorHAnsi" w:hAnsiTheme="minorHAnsi"/>
        </w:rPr>
        <w:t xml:space="preserve">mlouvy a 5 let po jejím ukončení. </w:t>
      </w:r>
    </w:p>
    <w:p w14:paraId="75A4257E" w14:textId="77777777" w:rsidR="00752D20" w:rsidRPr="00C96A16" w:rsidRDefault="00752D20" w:rsidP="00F07DCE">
      <w:pPr>
        <w:pStyle w:val="lnek03"/>
        <w:ind w:left="567" w:hanging="491"/>
        <w:rPr>
          <w:rFonts w:asciiTheme="minorHAnsi" w:hAnsiTheme="minorHAnsi"/>
        </w:rPr>
      </w:pPr>
      <w:r w:rsidRPr="00C96A16">
        <w:rPr>
          <w:rFonts w:asciiTheme="minorHAnsi" w:hAnsiTheme="minorHAnsi"/>
        </w:rPr>
        <w:lastRenderedPageBreak/>
        <w:t xml:space="preserve">Objednatel poskytne </w:t>
      </w:r>
      <w:r w:rsidR="006D794B" w:rsidRPr="00C96A16">
        <w:rPr>
          <w:rFonts w:asciiTheme="minorHAnsi" w:hAnsiTheme="minorHAnsi"/>
        </w:rPr>
        <w:t>Poskytovateli</w:t>
      </w:r>
      <w:r w:rsidRPr="00C96A16">
        <w:rPr>
          <w:rFonts w:asciiTheme="minorHAnsi" w:hAnsiTheme="minorHAnsi"/>
        </w:rPr>
        <w:t xml:space="preserve"> v přiměřené lhůtě veškerou účelnou součinnost pro plnění předmětu této Smlouvy, tj. předá </w:t>
      </w:r>
      <w:r w:rsidR="006D794B" w:rsidRPr="00C96A16">
        <w:rPr>
          <w:rFonts w:asciiTheme="minorHAnsi" w:hAnsiTheme="minorHAnsi"/>
        </w:rPr>
        <w:t>Poskytovateli</w:t>
      </w:r>
      <w:r w:rsidRPr="00C96A16">
        <w:rPr>
          <w:rFonts w:asciiTheme="minorHAnsi" w:hAnsiTheme="minorHAnsi"/>
        </w:rPr>
        <w:t xml:space="preserve"> na jeho písemné vyžádání jím konkretizované podklady a informace, pokud si je </w:t>
      </w:r>
      <w:r w:rsidR="006D794B" w:rsidRPr="00C96A16">
        <w:rPr>
          <w:rFonts w:asciiTheme="minorHAnsi" w:hAnsiTheme="minorHAnsi"/>
        </w:rPr>
        <w:t>Poskytovatel</w:t>
      </w:r>
      <w:r w:rsidRPr="00C96A16">
        <w:rPr>
          <w:rFonts w:asciiTheme="minorHAnsi" w:hAnsiTheme="minorHAnsi"/>
        </w:rPr>
        <w:t xml:space="preserve"> nemůže obstarat sám, má-li je </w:t>
      </w:r>
      <w:r w:rsidR="00AC3DB9">
        <w:rPr>
          <w:rFonts w:asciiTheme="minorHAnsi" w:hAnsiTheme="minorHAnsi"/>
        </w:rPr>
        <w:t>O</w:t>
      </w:r>
      <w:r w:rsidRPr="00C96A16">
        <w:rPr>
          <w:rFonts w:asciiTheme="minorHAnsi" w:hAnsiTheme="minorHAnsi"/>
        </w:rPr>
        <w:t xml:space="preserve">bjednatel k dispozici a zákonné důvody nebrání jejich poskytnutí. V případě, že Objednatel nevyvine požadovanou součinnost při plnění dle této Smlouvy, může </w:t>
      </w:r>
      <w:r w:rsidR="006D794B" w:rsidRPr="00C96A16">
        <w:rPr>
          <w:rFonts w:asciiTheme="minorHAnsi" w:hAnsiTheme="minorHAnsi"/>
        </w:rPr>
        <w:t>Poskytovatel</w:t>
      </w:r>
      <w:r w:rsidRPr="00C96A16">
        <w:rPr>
          <w:rFonts w:asciiTheme="minorHAnsi" w:hAnsiTheme="minorHAnsi"/>
        </w:rPr>
        <w:t xml:space="preserve"> prodloužit termín plnění o dobu, po kterou nemohl z uvedeného důvodu pokračovat v realizaci svého závazku. </w:t>
      </w:r>
    </w:p>
    <w:p w14:paraId="6CF1EFFE" w14:textId="77777777" w:rsidR="00F07DCE" w:rsidRDefault="00A045DB" w:rsidP="00F07DCE">
      <w:pPr>
        <w:pStyle w:val="lnek03"/>
        <w:ind w:left="567" w:hanging="491"/>
        <w:rPr>
          <w:rFonts w:asciiTheme="minorHAnsi" w:hAnsiTheme="minorHAnsi"/>
        </w:rPr>
      </w:pPr>
      <w:r w:rsidRPr="00F07DCE">
        <w:rPr>
          <w:rFonts w:asciiTheme="minorHAnsi" w:hAnsiTheme="minorHAnsi"/>
        </w:rPr>
        <w:t xml:space="preserve">Poskytovatel </w:t>
      </w:r>
      <w:r w:rsidR="00752D20" w:rsidRPr="00F07DCE">
        <w:rPr>
          <w:rFonts w:asciiTheme="minorHAnsi" w:hAnsiTheme="minorHAnsi"/>
        </w:rPr>
        <w:t xml:space="preserve">odpovídá za kvalitu a úplnost plnění dle této </w:t>
      </w:r>
      <w:r w:rsidR="00A00D7A" w:rsidRPr="00F07DCE">
        <w:rPr>
          <w:rFonts w:asciiTheme="minorHAnsi" w:hAnsiTheme="minorHAnsi"/>
        </w:rPr>
        <w:t>Smlouv</w:t>
      </w:r>
      <w:r w:rsidR="00752D20" w:rsidRPr="00F07DCE">
        <w:rPr>
          <w:rFonts w:asciiTheme="minorHAnsi" w:hAnsiTheme="minorHAnsi"/>
        </w:rPr>
        <w:t xml:space="preserve">y a zaručuje se, že plnění bude probíhat v souladu s podmínkami této </w:t>
      </w:r>
      <w:r w:rsidR="00A00D7A" w:rsidRPr="00F07DCE">
        <w:rPr>
          <w:rFonts w:asciiTheme="minorHAnsi" w:hAnsiTheme="minorHAnsi"/>
        </w:rPr>
        <w:t>Smlouv</w:t>
      </w:r>
      <w:r w:rsidR="00752D20" w:rsidRPr="00F07DCE">
        <w:rPr>
          <w:rFonts w:asciiTheme="minorHAnsi" w:hAnsiTheme="minorHAnsi"/>
        </w:rPr>
        <w:t>y a zadávací dokumentac</w:t>
      </w:r>
      <w:r w:rsidR="003D6604" w:rsidRPr="00F07DCE">
        <w:rPr>
          <w:rFonts w:asciiTheme="minorHAnsi" w:hAnsiTheme="minorHAnsi"/>
        </w:rPr>
        <w:t>í</w:t>
      </w:r>
      <w:r w:rsidR="00752D20" w:rsidRPr="00F07DCE">
        <w:rPr>
          <w:rFonts w:asciiTheme="minorHAnsi" w:hAnsiTheme="minorHAnsi"/>
        </w:rPr>
        <w:t xml:space="preserve">. </w:t>
      </w:r>
    </w:p>
    <w:p w14:paraId="109C737A" w14:textId="77777777" w:rsidR="00386C99" w:rsidRPr="00F07DCE" w:rsidRDefault="00386C99" w:rsidP="00F07DCE">
      <w:pPr>
        <w:pStyle w:val="lnek03"/>
        <w:ind w:left="567" w:hanging="491"/>
        <w:rPr>
          <w:rFonts w:asciiTheme="minorHAnsi" w:hAnsiTheme="minorHAnsi"/>
        </w:rPr>
      </w:pPr>
      <w:r>
        <w:rPr>
          <w:rFonts w:asciiTheme="minorHAnsi" w:hAnsiTheme="minorHAnsi"/>
        </w:rPr>
        <w:t xml:space="preserve">Poskytovatel je povinen v rámci </w:t>
      </w:r>
      <w:r w:rsidR="00E2110C">
        <w:rPr>
          <w:rFonts w:asciiTheme="minorHAnsi" w:hAnsiTheme="minorHAnsi"/>
        </w:rPr>
        <w:t xml:space="preserve">poskytování </w:t>
      </w:r>
      <w:r>
        <w:rPr>
          <w:rFonts w:asciiTheme="minorHAnsi" w:hAnsiTheme="minorHAnsi"/>
        </w:rPr>
        <w:t>podpory dle čl. II. odst</w:t>
      </w:r>
      <w:r w:rsidR="00E2110C">
        <w:rPr>
          <w:rFonts w:asciiTheme="minorHAnsi" w:hAnsiTheme="minorHAnsi"/>
        </w:rPr>
        <w:t>avec</w:t>
      </w:r>
      <w:r>
        <w:rPr>
          <w:rFonts w:asciiTheme="minorHAnsi" w:hAnsiTheme="minorHAnsi"/>
        </w:rPr>
        <w:t xml:space="preserve"> (1) písm.b) do</w:t>
      </w:r>
      <w:r w:rsidR="006C2054">
        <w:rPr>
          <w:rFonts w:asciiTheme="minorHAnsi" w:hAnsiTheme="minorHAnsi"/>
        </w:rPr>
        <w:t xml:space="preserve"> 24 </w:t>
      </w:r>
      <w:r>
        <w:rPr>
          <w:rFonts w:asciiTheme="minorHAnsi" w:hAnsiTheme="minorHAnsi"/>
        </w:rPr>
        <w:t xml:space="preserve">hodin od nahlášení </w:t>
      </w:r>
      <w:r w:rsidR="00E2110C">
        <w:rPr>
          <w:rFonts w:asciiTheme="minorHAnsi" w:hAnsiTheme="minorHAnsi"/>
        </w:rPr>
        <w:t xml:space="preserve">závady </w:t>
      </w:r>
      <w:r w:rsidR="00991384">
        <w:rPr>
          <w:rFonts w:asciiTheme="minorHAnsi" w:hAnsiTheme="minorHAnsi"/>
        </w:rPr>
        <w:t xml:space="preserve">kontaktní osobou </w:t>
      </w:r>
      <w:r>
        <w:rPr>
          <w:rFonts w:asciiTheme="minorHAnsi" w:hAnsiTheme="minorHAnsi"/>
        </w:rPr>
        <w:t xml:space="preserve">Objednatele </w:t>
      </w:r>
      <w:r w:rsidR="00991384">
        <w:rPr>
          <w:rFonts w:asciiTheme="minorHAnsi" w:hAnsiTheme="minorHAnsi"/>
        </w:rPr>
        <w:t xml:space="preserve">uvedené v čl. XII. odstavec (1) písm. a) </w:t>
      </w:r>
      <w:r>
        <w:rPr>
          <w:rFonts w:asciiTheme="minorHAnsi" w:hAnsiTheme="minorHAnsi"/>
        </w:rPr>
        <w:t xml:space="preserve">zahájit </w:t>
      </w:r>
      <w:r w:rsidR="00E2110C">
        <w:rPr>
          <w:rFonts w:asciiTheme="minorHAnsi" w:hAnsiTheme="minorHAnsi"/>
        </w:rPr>
        <w:t xml:space="preserve">její </w:t>
      </w:r>
      <w:r>
        <w:rPr>
          <w:rFonts w:asciiTheme="minorHAnsi" w:hAnsiTheme="minorHAnsi"/>
        </w:rPr>
        <w:t xml:space="preserve">odstraňování. </w:t>
      </w:r>
      <w:r w:rsidR="00684A35">
        <w:rPr>
          <w:rFonts w:asciiTheme="minorHAnsi" w:hAnsiTheme="minorHAnsi"/>
        </w:rPr>
        <w:t>Odstranit závadu je poskytovatel povinen nejpozději do 48 hodin od jejího nahlášení.</w:t>
      </w:r>
    </w:p>
    <w:p w14:paraId="45FB0818" w14:textId="77777777" w:rsidR="00F07DCE" w:rsidRPr="00F07DCE" w:rsidRDefault="00F07DCE" w:rsidP="00F07DCE">
      <w:pPr>
        <w:pStyle w:val="Odstavecseseznamem"/>
        <w:ind w:left="502"/>
        <w:rPr>
          <w:rFonts w:asciiTheme="minorHAnsi" w:hAnsiTheme="minorHAnsi"/>
          <w:sz w:val="22"/>
          <w:szCs w:val="22"/>
        </w:rPr>
      </w:pPr>
    </w:p>
    <w:p w14:paraId="0878F5FD" w14:textId="77777777" w:rsidR="00752D20" w:rsidRPr="001E1F5D" w:rsidRDefault="00752D20" w:rsidP="00752D20">
      <w:pPr>
        <w:pStyle w:val="Nadpis1"/>
        <w:jc w:val="center"/>
        <w:rPr>
          <w:rFonts w:asciiTheme="minorHAnsi" w:hAnsiTheme="minorHAnsi"/>
        </w:rPr>
      </w:pPr>
      <w:r w:rsidRPr="001E1F5D">
        <w:rPr>
          <w:rFonts w:asciiTheme="minorHAnsi" w:hAnsiTheme="minorHAnsi"/>
        </w:rPr>
        <w:t>Článek IV.</w:t>
      </w:r>
      <w:r w:rsidRPr="001E1F5D">
        <w:rPr>
          <w:rFonts w:asciiTheme="minorHAnsi" w:hAnsiTheme="minorHAnsi"/>
        </w:rPr>
        <w:br/>
      </w:r>
      <w:r w:rsidR="00367EF8">
        <w:rPr>
          <w:rFonts w:asciiTheme="minorHAnsi" w:hAnsiTheme="minorHAnsi"/>
        </w:rPr>
        <w:t>Doba a m</w:t>
      </w:r>
      <w:r w:rsidRPr="001E1F5D">
        <w:rPr>
          <w:rFonts w:asciiTheme="minorHAnsi" w:hAnsiTheme="minorHAnsi"/>
        </w:rPr>
        <w:t>ísto plnění</w:t>
      </w:r>
    </w:p>
    <w:p w14:paraId="619F94E4" w14:textId="66340FB1" w:rsidR="00386C99" w:rsidRDefault="00D770D5" w:rsidP="00386C99">
      <w:pPr>
        <w:pStyle w:val="lnek03"/>
        <w:numPr>
          <w:ilvl w:val="0"/>
          <w:numId w:val="0"/>
        </w:numPr>
        <w:tabs>
          <w:tab w:val="left" w:pos="709"/>
          <w:tab w:val="left" w:pos="851"/>
        </w:tabs>
        <w:ind w:left="360" w:hanging="360"/>
        <w:rPr>
          <w:rFonts w:asciiTheme="minorHAnsi" w:hAnsiTheme="minorHAnsi"/>
        </w:rPr>
      </w:pPr>
      <w:r>
        <w:rPr>
          <w:rFonts w:asciiTheme="minorHAnsi" w:hAnsiTheme="minorHAnsi"/>
        </w:rPr>
        <w:t xml:space="preserve">(1) </w:t>
      </w:r>
      <w:r w:rsidR="00386C99" w:rsidRPr="006C2054">
        <w:rPr>
          <w:rFonts w:asciiTheme="minorHAnsi" w:hAnsiTheme="minorHAnsi"/>
        </w:rPr>
        <w:t xml:space="preserve">Poskytovatel se zavazuje do 14 dnů od nabytí platnosti a účinnosti této Smlouvy poskytnout 200 licencí SID Access Base </w:t>
      </w:r>
      <w:proofErr w:type="spellStart"/>
      <w:r w:rsidR="00386C99" w:rsidRPr="006C2054">
        <w:rPr>
          <w:rFonts w:asciiTheme="minorHAnsi" w:hAnsiTheme="minorHAnsi"/>
        </w:rPr>
        <w:t>Perp</w:t>
      </w:r>
      <w:proofErr w:type="spellEnd"/>
      <w:r w:rsidR="00386C99" w:rsidRPr="006C2054">
        <w:rPr>
          <w:rFonts w:asciiTheme="minorHAnsi" w:hAnsiTheme="minorHAnsi"/>
        </w:rPr>
        <w:t xml:space="preserve"> </w:t>
      </w:r>
      <w:proofErr w:type="spellStart"/>
      <w:r w:rsidR="00386C99" w:rsidRPr="006C2054">
        <w:rPr>
          <w:rFonts w:asciiTheme="minorHAnsi" w:hAnsiTheme="minorHAnsi"/>
        </w:rPr>
        <w:t>from</w:t>
      </w:r>
      <w:proofErr w:type="spellEnd"/>
      <w:r w:rsidR="00386C99" w:rsidRPr="006C2054">
        <w:rPr>
          <w:rFonts w:asciiTheme="minorHAnsi" w:hAnsiTheme="minorHAnsi"/>
        </w:rPr>
        <w:t xml:space="preserve"> 155 - 250u dle článku II. odst</w:t>
      </w:r>
      <w:r w:rsidR="00E2110C" w:rsidRPr="006C2054">
        <w:rPr>
          <w:rFonts w:asciiTheme="minorHAnsi" w:hAnsiTheme="minorHAnsi"/>
        </w:rPr>
        <w:t>avec (</w:t>
      </w:r>
      <w:r w:rsidR="00386C99" w:rsidRPr="006C2054">
        <w:rPr>
          <w:rFonts w:asciiTheme="minorHAnsi" w:hAnsiTheme="minorHAnsi"/>
        </w:rPr>
        <w:t>1</w:t>
      </w:r>
      <w:r w:rsidR="00E2110C" w:rsidRPr="006C2054">
        <w:rPr>
          <w:rFonts w:asciiTheme="minorHAnsi" w:hAnsiTheme="minorHAnsi"/>
        </w:rPr>
        <w:t>)</w:t>
      </w:r>
      <w:r w:rsidR="00386C99" w:rsidRPr="006C2054">
        <w:rPr>
          <w:rFonts w:asciiTheme="minorHAnsi" w:hAnsiTheme="minorHAnsi"/>
        </w:rPr>
        <w:t xml:space="preserve"> </w:t>
      </w:r>
      <w:proofErr w:type="gramStart"/>
      <w:r w:rsidR="00386C99" w:rsidRPr="006C2054">
        <w:rPr>
          <w:rFonts w:asciiTheme="minorHAnsi" w:hAnsiTheme="minorHAnsi"/>
        </w:rPr>
        <w:t>písm.a</w:t>
      </w:r>
      <w:proofErr w:type="gramEnd"/>
      <w:r w:rsidR="00386C99" w:rsidRPr="006C2054">
        <w:rPr>
          <w:rFonts w:asciiTheme="minorHAnsi" w:hAnsiTheme="minorHAnsi"/>
        </w:rPr>
        <w:t>), (dále jen : „licence“) a to s tím, že se bude jednat o licenc</w:t>
      </w:r>
      <w:r w:rsidR="006C2054">
        <w:rPr>
          <w:rFonts w:asciiTheme="minorHAnsi" w:hAnsiTheme="minorHAnsi"/>
        </w:rPr>
        <w:t>e</w:t>
      </w:r>
      <w:r w:rsidR="00386C99" w:rsidRPr="006C2054">
        <w:rPr>
          <w:rFonts w:asciiTheme="minorHAnsi" w:hAnsiTheme="minorHAnsi"/>
        </w:rPr>
        <w:t xml:space="preserve"> nevýhradní, teritoriálně </w:t>
      </w:r>
      <w:r w:rsidR="00386C99" w:rsidRPr="006C2054">
        <w:rPr>
          <w:rFonts w:asciiTheme="minorHAnsi" w:hAnsiTheme="minorHAnsi" w:cstheme="minorHAnsi"/>
        </w:rPr>
        <w:t>a časově neomezen</w:t>
      </w:r>
      <w:r w:rsidR="00D85C45" w:rsidRPr="006C2054">
        <w:rPr>
          <w:rFonts w:asciiTheme="minorHAnsi" w:hAnsiTheme="minorHAnsi" w:cstheme="minorHAnsi"/>
        </w:rPr>
        <w:t>é</w:t>
      </w:r>
      <w:r w:rsidR="006C2054" w:rsidRPr="006C2054">
        <w:rPr>
          <w:rFonts w:asciiTheme="minorHAnsi" w:hAnsiTheme="minorHAnsi" w:cstheme="minorHAnsi"/>
        </w:rPr>
        <w:t>.</w:t>
      </w:r>
    </w:p>
    <w:p w14:paraId="2547F2AA" w14:textId="77777777" w:rsidR="00767396" w:rsidRDefault="00386C99" w:rsidP="004A0F09">
      <w:pPr>
        <w:pStyle w:val="lnek03"/>
        <w:numPr>
          <w:ilvl w:val="0"/>
          <w:numId w:val="0"/>
        </w:numPr>
        <w:ind w:left="360" w:hanging="360"/>
        <w:rPr>
          <w:rFonts w:asciiTheme="minorHAnsi" w:hAnsiTheme="minorHAnsi"/>
        </w:rPr>
      </w:pPr>
      <w:r w:rsidDel="00386C99">
        <w:rPr>
          <w:rFonts w:asciiTheme="minorHAnsi" w:hAnsiTheme="minorHAnsi"/>
        </w:rPr>
        <w:t xml:space="preserve"> </w:t>
      </w:r>
      <w:r w:rsidR="004A0F09">
        <w:rPr>
          <w:rFonts w:asciiTheme="minorHAnsi" w:hAnsiTheme="minorHAnsi"/>
        </w:rPr>
        <w:t xml:space="preserve">(2) </w:t>
      </w:r>
      <w:r w:rsidR="00767396">
        <w:rPr>
          <w:rFonts w:asciiTheme="minorHAnsi" w:hAnsiTheme="minorHAnsi"/>
        </w:rPr>
        <w:t>Poskytovatel</w:t>
      </w:r>
      <w:r w:rsidR="00C94E4D" w:rsidRPr="00C94E4D">
        <w:rPr>
          <w:rFonts w:asciiTheme="minorHAnsi" w:hAnsiTheme="minorHAnsi"/>
        </w:rPr>
        <w:t xml:space="preserve"> se zavazuje k</w:t>
      </w:r>
      <w:r w:rsidR="00C94E4D">
        <w:rPr>
          <w:rFonts w:asciiTheme="minorHAnsi" w:hAnsiTheme="minorHAnsi"/>
        </w:rPr>
        <w:t xml:space="preserve"> poskytování podpory </w:t>
      </w:r>
      <w:r w:rsidR="00767396">
        <w:rPr>
          <w:rFonts w:asciiTheme="minorHAnsi" w:hAnsiTheme="minorHAnsi"/>
        </w:rPr>
        <w:t>„</w:t>
      </w:r>
      <w:r w:rsidR="00767396" w:rsidRPr="00797F61">
        <w:rPr>
          <w:rFonts w:ascii="Calibri" w:hAnsi="Calibri" w:cs="Calibri"/>
        </w:rPr>
        <w:t>SID Access Base EnhMnt 1Mo</w:t>
      </w:r>
      <w:r w:rsidR="00767396">
        <w:rPr>
          <w:rFonts w:ascii="Calibri" w:hAnsi="Calibri" w:cs="Calibri"/>
        </w:rPr>
        <w:t xml:space="preserve">“ ke 200 kusům RSA tokenů </w:t>
      </w:r>
      <w:r w:rsidR="00767396">
        <w:rPr>
          <w:rFonts w:asciiTheme="minorHAnsi" w:hAnsiTheme="minorHAnsi"/>
        </w:rPr>
        <w:t>dle článku II. odst</w:t>
      </w:r>
      <w:r w:rsidR="00E2110C">
        <w:rPr>
          <w:rFonts w:asciiTheme="minorHAnsi" w:hAnsiTheme="minorHAnsi"/>
        </w:rPr>
        <w:t>avec (</w:t>
      </w:r>
      <w:r w:rsidR="00767396">
        <w:rPr>
          <w:rFonts w:asciiTheme="minorHAnsi" w:hAnsiTheme="minorHAnsi"/>
        </w:rPr>
        <w:t>1</w:t>
      </w:r>
      <w:r w:rsidR="00E2110C">
        <w:rPr>
          <w:rFonts w:asciiTheme="minorHAnsi" w:hAnsiTheme="minorHAnsi"/>
        </w:rPr>
        <w:t>)</w:t>
      </w:r>
      <w:r w:rsidR="00767396">
        <w:rPr>
          <w:rFonts w:asciiTheme="minorHAnsi" w:hAnsiTheme="minorHAnsi"/>
        </w:rPr>
        <w:t xml:space="preserve"> písm.b) této </w:t>
      </w:r>
      <w:r w:rsidR="00D22BB3">
        <w:rPr>
          <w:rFonts w:asciiTheme="minorHAnsi" w:hAnsiTheme="minorHAnsi"/>
        </w:rPr>
        <w:t>S</w:t>
      </w:r>
      <w:r w:rsidR="00767396">
        <w:rPr>
          <w:rFonts w:asciiTheme="minorHAnsi" w:hAnsiTheme="minorHAnsi"/>
        </w:rPr>
        <w:t>mlouvy, a to po dobu 48 měsíců od data poskytnutí licencí dle článku II. odst</w:t>
      </w:r>
      <w:r w:rsidR="00E2110C">
        <w:rPr>
          <w:rFonts w:asciiTheme="minorHAnsi" w:hAnsiTheme="minorHAnsi"/>
        </w:rPr>
        <w:t>avec (</w:t>
      </w:r>
      <w:r w:rsidR="00767396">
        <w:rPr>
          <w:rFonts w:asciiTheme="minorHAnsi" w:hAnsiTheme="minorHAnsi"/>
        </w:rPr>
        <w:t>1</w:t>
      </w:r>
      <w:r w:rsidR="00E2110C">
        <w:rPr>
          <w:rFonts w:asciiTheme="minorHAnsi" w:hAnsiTheme="minorHAnsi"/>
        </w:rPr>
        <w:t>)</w:t>
      </w:r>
      <w:r w:rsidR="00767396">
        <w:rPr>
          <w:rFonts w:asciiTheme="minorHAnsi" w:hAnsiTheme="minorHAnsi"/>
        </w:rPr>
        <w:t xml:space="preserve"> písm.a) </w:t>
      </w:r>
    </w:p>
    <w:p w14:paraId="255EFF69" w14:textId="77777777" w:rsidR="00C94E4D" w:rsidRPr="00C94E4D" w:rsidRDefault="004A0F09" w:rsidP="004A0F09">
      <w:pPr>
        <w:pStyle w:val="lnek03"/>
        <w:numPr>
          <w:ilvl w:val="0"/>
          <w:numId w:val="0"/>
        </w:numPr>
        <w:tabs>
          <w:tab w:val="left" w:pos="851"/>
        </w:tabs>
        <w:ind w:left="360" w:hanging="360"/>
        <w:rPr>
          <w:rFonts w:asciiTheme="minorHAnsi" w:hAnsiTheme="minorHAnsi"/>
        </w:rPr>
      </w:pPr>
      <w:r w:rsidRPr="000904E3" w:rsidDel="00D770D5">
        <w:rPr>
          <w:rFonts w:asciiTheme="minorHAnsi" w:hAnsiTheme="minorHAnsi"/>
        </w:rPr>
        <w:t xml:space="preserve"> </w:t>
      </w:r>
      <w:r w:rsidR="00D770D5">
        <w:rPr>
          <w:rFonts w:asciiTheme="minorHAnsi" w:hAnsiTheme="minorHAnsi"/>
        </w:rPr>
        <w:t xml:space="preserve">(3) </w:t>
      </w:r>
      <w:r w:rsidR="000904E3">
        <w:rPr>
          <w:rFonts w:asciiTheme="minorHAnsi" w:hAnsiTheme="minorHAnsi"/>
        </w:rPr>
        <w:t xml:space="preserve"> </w:t>
      </w:r>
      <w:r w:rsidR="00C94E4D" w:rsidRPr="00C94E4D">
        <w:rPr>
          <w:rFonts w:asciiTheme="minorHAnsi" w:hAnsiTheme="minorHAnsi"/>
        </w:rPr>
        <w:t xml:space="preserve">Místem plnění je sídlo </w:t>
      </w:r>
      <w:r w:rsidR="00AC3DB9">
        <w:rPr>
          <w:rFonts w:asciiTheme="minorHAnsi" w:hAnsiTheme="minorHAnsi"/>
        </w:rPr>
        <w:t>O</w:t>
      </w:r>
      <w:r w:rsidR="00BE6420">
        <w:rPr>
          <w:rFonts w:asciiTheme="minorHAnsi" w:hAnsiTheme="minorHAnsi"/>
        </w:rPr>
        <w:t>bjednatele</w:t>
      </w:r>
      <w:r w:rsidR="00C94E4D" w:rsidRPr="00C94E4D">
        <w:rPr>
          <w:rFonts w:asciiTheme="minorHAnsi" w:hAnsiTheme="minorHAnsi"/>
        </w:rPr>
        <w:t>.</w:t>
      </w:r>
    </w:p>
    <w:p w14:paraId="284BCD8B" w14:textId="77777777" w:rsidR="00A045DB" w:rsidRPr="001E1F5D" w:rsidRDefault="00752D20" w:rsidP="00A045DB">
      <w:pPr>
        <w:pStyle w:val="Nadpis1"/>
        <w:jc w:val="center"/>
        <w:rPr>
          <w:rFonts w:asciiTheme="minorHAnsi" w:hAnsiTheme="minorHAnsi"/>
        </w:rPr>
      </w:pPr>
      <w:r w:rsidRPr="001E1F5D">
        <w:rPr>
          <w:rFonts w:asciiTheme="minorHAnsi" w:hAnsiTheme="minorHAnsi"/>
        </w:rPr>
        <w:t>Článek V.</w:t>
      </w:r>
      <w:r w:rsidRPr="001E1F5D">
        <w:rPr>
          <w:rFonts w:asciiTheme="minorHAnsi" w:hAnsiTheme="minorHAnsi"/>
        </w:rPr>
        <w:br/>
        <w:t>Cena a platební podmínky</w:t>
      </w:r>
    </w:p>
    <w:p w14:paraId="72EF33B8" w14:textId="77777777" w:rsidR="000904E3" w:rsidRPr="000904E3" w:rsidRDefault="00D770D5" w:rsidP="00C9798D">
      <w:pPr>
        <w:pStyle w:val="lnek03"/>
        <w:numPr>
          <w:ilvl w:val="0"/>
          <w:numId w:val="0"/>
        </w:numPr>
        <w:tabs>
          <w:tab w:val="left" w:pos="360"/>
        </w:tabs>
        <w:ind w:left="360" w:hanging="360"/>
        <w:rPr>
          <w:rFonts w:asciiTheme="minorHAnsi" w:hAnsiTheme="minorHAnsi"/>
        </w:rPr>
      </w:pPr>
      <w:r>
        <w:rPr>
          <w:rFonts w:asciiTheme="minorHAnsi" w:hAnsiTheme="minorHAnsi"/>
        </w:rPr>
        <w:t xml:space="preserve">(1) </w:t>
      </w:r>
      <w:r w:rsidR="000904E3" w:rsidRPr="000904E3">
        <w:rPr>
          <w:rFonts w:asciiTheme="minorHAnsi" w:hAnsiTheme="minorHAnsi"/>
        </w:rPr>
        <w:t xml:space="preserve">Smluvní strany se dohodly, že cena </w:t>
      </w:r>
      <w:proofErr w:type="gramStart"/>
      <w:r w:rsidR="000904E3" w:rsidRPr="000904E3">
        <w:rPr>
          <w:rFonts w:asciiTheme="minorHAnsi" w:hAnsiTheme="minorHAnsi"/>
        </w:rPr>
        <w:t>za  plnění</w:t>
      </w:r>
      <w:proofErr w:type="gramEnd"/>
      <w:r w:rsidR="000904E3" w:rsidRPr="000904E3">
        <w:rPr>
          <w:rFonts w:asciiTheme="minorHAnsi" w:hAnsiTheme="minorHAnsi"/>
        </w:rPr>
        <w:t xml:space="preserve"> dle této smlouvy činí celkem </w:t>
      </w:r>
    </w:p>
    <w:p w14:paraId="4172BF9A" w14:textId="3F39F6C0" w:rsidR="000904E3" w:rsidRPr="007C536F" w:rsidRDefault="000904E3" w:rsidP="00C9798D">
      <w:pPr>
        <w:pStyle w:val="lnek03"/>
        <w:numPr>
          <w:ilvl w:val="0"/>
          <w:numId w:val="0"/>
        </w:numPr>
        <w:ind w:left="1134" w:hanging="283"/>
        <w:rPr>
          <w:rFonts w:asciiTheme="minorHAnsi" w:hAnsiTheme="minorHAnsi"/>
        </w:rPr>
      </w:pPr>
      <w:r w:rsidRPr="007C536F">
        <w:rPr>
          <w:rFonts w:asciiTheme="minorHAnsi" w:hAnsiTheme="minorHAnsi"/>
        </w:rPr>
        <w:t>cena bez DPH:</w:t>
      </w:r>
      <w:r w:rsidRPr="007C536F">
        <w:rPr>
          <w:rFonts w:asciiTheme="minorHAnsi" w:hAnsiTheme="minorHAnsi"/>
        </w:rPr>
        <w:tab/>
      </w:r>
      <w:r w:rsidR="008B14FE" w:rsidRPr="007C536F">
        <w:rPr>
          <w:rFonts w:asciiTheme="minorHAnsi" w:hAnsiTheme="minorHAnsi"/>
        </w:rPr>
        <w:t>754 288,- Kč</w:t>
      </w:r>
    </w:p>
    <w:p w14:paraId="10AFE343" w14:textId="2793E879" w:rsidR="000904E3" w:rsidRPr="007C536F" w:rsidRDefault="000904E3" w:rsidP="00745FD4">
      <w:pPr>
        <w:pStyle w:val="lnek03"/>
        <w:numPr>
          <w:ilvl w:val="0"/>
          <w:numId w:val="0"/>
        </w:numPr>
        <w:ind w:left="1134" w:hanging="283"/>
        <w:rPr>
          <w:rFonts w:asciiTheme="minorHAnsi" w:hAnsiTheme="minorHAnsi"/>
        </w:rPr>
      </w:pPr>
      <w:r w:rsidRPr="007C536F">
        <w:rPr>
          <w:rFonts w:asciiTheme="minorHAnsi" w:hAnsiTheme="minorHAnsi"/>
        </w:rPr>
        <w:t xml:space="preserve">DPH </w:t>
      </w:r>
      <w:proofErr w:type="gramStart"/>
      <w:r w:rsidRPr="007C536F">
        <w:rPr>
          <w:rFonts w:asciiTheme="minorHAnsi" w:hAnsiTheme="minorHAnsi"/>
        </w:rPr>
        <w:t>21%</w:t>
      </w:r>
      <w:proofErr w:type="gramEnd"/>
      <w:r w:rsidRPr="007C536F">
        <w:rPr>
          <w:rFonts w:asciiTheme="minorHAnsi" w:hAnsiTheme="minorHAnsi"/>
        </w:rPr>
        <w:t>:</w:t>
      </w:r>
      <w:r w:rsidRPr="007C536F">
        <w:rPr>
          <w:rFonts w:asciiTheme="minorHAnsi" w:hAnsiTheme="minorHAnsi"/>
        </w:rPr>
        <w:tab/>
      </w:r>
      <w:r w:rsidR="00745FD4" w:rsidRPr="007C536F">
        <w:rPr>
          <w:rFonts w:asciiTheme="minorHAnsi" w:hAnsiTheme="minorHAnsi"/>
        </w:rPr>
        <w:tab/>
      </w:r>
      <w:r w:rsidR="008B14FE" w:rsidRPr="007C536F">
        <w:rPr>
          <w:rFonts w:asciiTheme="minorHAnsi" w:hAnsiTheme="minorHAnsi"/>
        </w:rPr>
        <w:t>158 400,48 Kč</w:t>
      </w:r>
      <w:r w:rsidRPr="007C536F">
        <w:rPr>
          <w:rFonts w:asciiTheme="minorHAnsi" w:hAnsiTheme="minorHAnsi"/>
        </w:rPr>
        <w:t xml:space="preserve"> </w:t>
      </w:r>
    </w:p>
    <w:p w14:paraId="0E21D967" w14:textId="4DA5FA21" w:rsidR="000904E3" w:rsidRPr="000904E3" w:rsidRDefault="000904E3" w:rsidP="00745FD4">
      <w:pPr>
        <w:pStyle w:val="lnek03"/>
        <w:numPr>
          <w:ilvl w:val="0"/>
          <w:numId w:val="0"/>
        </w:numPr>
        <w:ind w:left="1134" w:hanging="283"/>
        <w:rPr>
          <w:rFonts w:asciiTheme="minorHAnsi" w:hAnsiTheme="minorHAnsi"/>
        </w:rPr>
      </w:pPr>
      <w:r w:rsidRPr="007C536F">
        <w:rPr>
          <w:rFonts w:asciiTheme="minorHAnsi" w:hAnsiTheme="minorHAnsi"/>
        </w:rPr>
        <w:t>cena s DPH:</w:t>
      </w:r>
      <w:r w:rsidRPr="007C536F">
        <w:rPr>
          <w:rFonts w:asciiTheme="minorHAnsi" w:hAnsiTheme="minorHAnsi"/>
        </w:rPr>
        <w:tab/>
      </w:r>
      <w:r w:rsidR="00745FD4" w:rsidRPr="007C536F">
        <w:rPr>
          <w:rFonts w:asciiTheme="minorHAnsi" w:hAnsiTheme="minorHAnsi"/>
        </w:rPr>
        <w:tab/>
      </w:r>
      <w:r w:rsidR="008B14FE" w:rsidRPr="007C536F">
        <w:rPr>
          <w:rFonts w:asciiTheme="minorHAnsi" w:hAnsiTheme="minorHAnsi"/>
        </w:rPr>
        <w:t>912 688,48 Kč</w:t>
      </w:r>
    </w:p>
    <w:p w14:paraId="4A35642B" w14:textId="77777777" w:rsidR="000904E3" w:rsidRPr="000904E3" w:rsidRDefault="00D770D5" w:rsidP="00C9798D">
      <w:pPr>
        <w:pStyle w:val="lnek03"/>
        <w:numPr>
          <w:ilvl w:val="0"/>
          <w:numId w:val="0"/>
        </w:numPr>
        <w:tabs>
          <w:tab w:val="left" w:pos="851"/>
        </w:tabs>
        <w:ind w:left="360" w:hanging="360"/>
        <w:rPr>
          <w:rFonts w:asciiTheme="minorHAnsi" w:hAnsiTheme="minorHAnsi"/>
        </w:rPr>
      </w:pPr>
      <w:r>
        <w:rPr>
          <w:rFonts w:asciiTheme="minorHAnsi" w:hAnsiTheme="minorHAnsi"/>
        </w:rPr>
        <w:t xml:space="preserve">(2) </w:t>
      </w:r>
      <w:r w:rsidR="000904E3" w:rsidRPr="000904E3">
        <w:rPr>
          <w:rFonts w:asciiTheme="minorHAnsi" w:hAnsiTheme="minorHAnsi"/>
        </w:rPr>
        <w:t xml:space="preserve">Cena je stanovena jako konečná, nejvýše přípustná a jsou v ní zahrnuty veškeré náklady nutné pro řádné splnění sjednaného předmětu smlouvy včetně nákladů na dopravu na místo určení, balného, cla, zisk </w:t>
      </w:r>
      <w:r w:rsidR="007D1ECD">
        <w:rPr>
          <w:rFonts w:asciiTheme="minorHAnsi" w:hAnsiTheme="minorHAnsi"/>
        </w:rPr>
        <w:t>P</w:t>
      </w:r>
      <w:r w:rsidR="00BE6420">
        <w:rPr>
          <w:rFonts w:asciiTheme="minorHAnsi" w:hAnsiTheme="minorHAnsi"/>
        </w:rPr>
        <w:t>oskytovatel</w:t>
      </w:r>
      <w:r w:rsidR="007D1ECD">
        <w:rPr>
          <w:rFonts w:asciiTheme="minorHAnsi" w:hAnsiTheme="minorHAnsi"/>
        </w:rPr>
        <w:t>e</w:t>
      </w:r>
      <w:r w:rsidR="000904E3" w:rsidRPr="000904E3">
        <w:rPr>
          <w:rFonts w:asciiTheme="minorHAnsi" w:hAnsiTheme="minorHAnsi"/>
        </w:rPr>
        <w:t>, poplatky, pojištění a licence.</w:t>
      </w:r>
    </w:p>
    <w:p w14:paraId="07D4E104" w14:textId="77777777" w:rsidR="000904E3" w:rsidRPr="000904E3" w:rsidRDefault="00D770D5" w:rsidP="00C9798D">
      <w:pPr>
        <w:pStyle w:val="lnek03"/>
        <w:numPr>
          <w:ilvl w:val="0"/>
          <w:numId w:val="0"/>
        </w:numPr>
        <w:ind w:left="360" w:hanging="360"/>
        <w:rPr>
          <w:rFonts w:asciiTheme="minorHAnsi" w:hAnsiTheme="minorHAnsi"/>
        </w:rPr>
      </w:pPr>
      <w:r>
        <w:rPr>
          <w:rFonts w:asciiTheme="minorHAnsi" w:hAnsiTheme="minorHAnsi"/>
        </w:rPr>
        <w:t xml:space="preserve">(3) </w:t>
      </w:r>
      <w:r w:rsidR="00BE6420">
        <w:rPr>
          <w:rFonts w:asciiTheme="minorHAnsi" w:hAnsiTheme="minorHAnsi"/>
        </w:rPr>
        <w:t>Poskytovatel</w:t>
      </w:r>
      <w:r w:rsidR="000904E3" w:rsidRPr="000904E3">
        <w:rPr>
          <w:rFonts w:asciiTheme="minorHAnsi" w:hAnsiTheme="minorHAnsi"/>
        </w:rPr>
        <w:t xml:space="preserve"> je odpovědný za to, že sazba daně z přidané hodnoty je stanovena v souladu s daňovými předpisy účinnými v době plnění a je povinen dodržovat ustanovení o přenesené daňové povinnosti.  </w:t>
      </w:r>
    </w:p>
    <w:p w14:paraId="0B89ED03" w14:textId="77777777" w:rsidR="00454DBF" w:rsidRDefault="00D770D5" w:rsidP="00C9798D">
      <w:pPr>
        <w:pStyle w:val="lnek03"/>
        <w:numPr>
          <w:ilvl w:val="0"/>
          <w:numId w:val="0"/>
        </w:numPr>
        <w:ind w:left="360" w:hanging="360"/>
        <w:rPr>
          <w:rFonts w:ascii="Calibri" w:hAnsi="Calibri"/>
        </w:rPr>
      </w:pPr>
      <w:r>
        <w:rPr>
          <w:rFonts w:asciiTheme="minorHAnsi" w:hAnsiTheme="minorHAnsi"/>
        </w:rPr>
        <w:t xml:space="preserve">(4) </w:t>
      </w:r>
      <w:r w:rsidR="000904E3" w:rsidRPr="000904E3">
        <w:rPr>
          <w:rFonts w:asciiTheme="minorHAnsi" w:hAnsiTheme="minorHAnsi"/>
        </w:rPr>
        <w:t>Případné změny cen v souvislosti s vývojem cen nemají vliv na celkovou sjednanou cenu plnění dle této smlouvy</w:t>
      </w:r>
      <w:r w:rsidR="005727AC">
        <w:rPr>
          <w:rFonts w:asciiTheme="minorHAnsi" w:hAnsiTheme="minorHAnsi"/>
        </w:rPr>
        <w:t xml:space="preserve">. </w:t>
      </w:r>
      <w:r w:rsidR="00454DBF" w:rsidRPr="00454DBF">
        <w:rPr>
          <w:rFonts w:ascii="Calibri" w:hAnsi="Calibri"/>
        </w:rPr>
        <w:t xml:space="preserve">Cena za provedení </w:t>
      </w:r>
      <w:r w:rsidR="00454DBF">
        <w:rPr>
          <w:rFonts w:ascii="Calibri" w:hAnsi="Calibri"/>
        </w:rPr>
        <w:t xml:space="preserve">předmětu </w:t>
      </w:r>
      <w:r w:rsidR="00A00D7A">
        <w:rPr>
          <w:rFonts w:ascii="Calibri" w:hAnsi="Calibri"/>
        </w:rPr>
        <w:t>Smlouv</w:t>
      </w:r>
      <w:r w:rsidR="00454DBF">
        <w:rPr>
          <w:rFonts w:ascii="Calibri" w:hAnsi="Calibri"/>
        </w:rPr>
        <w:t xml:space="preserve">y </w:t>
      </w:r>
      <w:r w:rsidR="00454DBF" w:rsidRPr="00454DBF">
        <w:rPr>
          <w:rFonts w:ascii="Calibri" w:hAnsi="Calibri"/>
        </w:rPr>
        <w:t>dle</w:t>
      </w:r>
      <w:r w:rsidR="00171FBF">
        <w:rPr>
          <w:rFonts w:ascii="Calibri" w:hAnsi="Calibri"/>
        </w:rPr>
        <w:t xml:space="preserve"> článku</w:t>
      </w:r>
      <w:r w:rsidR="00454DBF" w:rsidRPr="00454DBF">
        <w:rPr>
          <w:rFonts w:ascii="Calibri" w:hAnsi="Calibri"/>
        </w:rPr>
        <w:t xml:space="preserve"> </w:t>
      </w:r>
      <w:r w:rsidR="00171FBF">
        <w:rPr>
          <w:rFonts w:ascii="Calibri" w:hAnsi="Calibri"/>
        </w:rPr>
        <w:t>II</w:t>
      </w:r>
      <w:r w:rsidR="00454DBF" w:rsidRPr="00454DBF">
        <w:rPr>
          <w:rFonts w:ascii="Calibri" w:hAnsi="Calibri"/>
        </w:rPr>
        <w:t xml:space="preserve"> zahrnuje veškeré náklady </w:t>
      </w:r>
      <w:r w:rsidR="00454DBF">
        <w:rPr>
          <w:rFonts w:ascii="Calibri" w:hAnsi="Calibri"/>
        </w:rPr>
        <w:t>Poskytovatele</w:t>
      </w:r>
      <w:r w:rsidR="00454DBF" w:rsidRPr="00454DBF">
        <w:rPr>
          <w:rFonts w:ascii="Calibri" w:hAnsi="Calibri"/>
        </w:rPr>
        <w:t xml:space="preserve"> vzniklé v souvislosti s plněním předmětu </w:t>
      </w:r>
      <w:r w:rsidR="00A00D7A">
        <w:rPr>
          <w:rFonts w:ascii="Calibri" w:hAnsi="Calibri"/>
        </w:rPr>
        <w:t>Smlouv</w:t>
      </w:r>
      <w:r w:rsidR="00454DBF" w:rsidRPr="00454DBF">
        <w:rPr>
          <w:rFonts w:ascii="Calibri" w:hAnsi="Calibri"/>
        </w:rPr>
        <w:t xml:space="preserve">y a je cenou konečnou a nejvýše přípustnou, která nesmí být překročena. Uvedená cena tedy zahrnuje veškeré možné náklady, odměny, poplatky, odměnu za licenci, včetně přiměřeného zisku apod. na straně </w:t>
      </w:r>
      <w:r w:rsidR="00454DBF">
        <w:rPr>
          <w:rFonts w:ascii="Calibri" w:hAnsi="Calibri"/>
        </w:rPr>
        <w:t>Poskytovatel</w:t>
      </w:r>
      <w:r w:rsidR="00BE6420">
        <w:rPr>
          <w:rFonts w:ascii="Calibri" w:hAnsi="Calibri"/>
        </w:rPr>
        <w:t>e</w:t>
      </w:r>
      <w:r w:rsidR="00454DBF" w:rsidRPr="00454DBF">
        <w:rPr>
          <w:rFonts w:ascii="Calibri" w:hAnsi="Calibri"/>
        </w:rPr>
        <w:t xml:space="preserve"> potřebné k provedení </w:t>
      </w:r>
      <w:r w:rsidR="00454DBF">
        <w:rPr>
          <w:rFonts w:ascii="Calibri" w:hAnsi="Calibri"/>
        </w:rPr>
        <w:t>předmětu smlouvy</w:t>
      </w:r>
      <w:r w:rsidR="00454DBF" w:rsidRPr="00454DBF">
        <w:rPr>
          <w:rFonts w:ascii="Calibri" w:hAnsi="Calibri"/>
        </w:rPr>
        <w:t xml:space="preserve"> podle této </w:t>
      </w:r>
      <w:r w:rsidR="00A00D7A">
        <w:rPr>
          <w:rFonts w:ascii="Calibri" w:hAnsi="Calibri"/>
        </w:rPr>
        <w:t>Smlouv</w:t>
      </w:r>
      <w:r w:rsidR="00454DBF" w:rsidRPr="00454DBF">
        <w:rPr>
          <w:rFonts w:ascii="Calibri" w:hAnsi="Calibri"/>
        </w:rPr>
        <w:t xml:space="preserve">y, a specifikací </w:t>
      </w:r>
      <w:r w:rsidR="00454DBF">
        <w:rPr>
          <w:rFonts w:ascii="Calibri" w:hAnsi="Calibri"/>
        </w:rPr>
        <w:t>O</w:t>
      </w:r>
      <w:r w:rsidR="00454DBF" w:rsidRPr="00454DBF">
        <w:rPr>
          <w:rFonts w:ascii="Calibri" w:hAnsi="Calibri"/>
        </w:rPr>
        <w:t>bjednatele.</w:t>
      </w:r>
    </w:p>
    <w:p w14:paraId="6ED06F73" w14:textId="77777777" w:rsidR="005727AC" w:rsidRPr="005727AC" w:rsidRDefault="00D770D5" w:rsidP="00C9798D">
      <w:pPr>
        <w:pStyle w:val="lnek03"/>
        <w:numPr>
          <w:ilvl w:val="0"/>
          <w:numId w:val="0"/>
        </w:numPr>
        <w:ind w:left="360" w:hanging="360"/>
        <w:rPr>
          <w:rFonts w:ascii="Calibri" w:hAnsi="Calibri"/>
        </w:rPr>
      </w:pPr>
      <w:r>
        <w:rPr>
          <w:rFonts w:ascii="Calibri" w:hAnsi="Calibri"/>
        </w:rPr>
        <w:t xml:space="preserve">(5) </w:t>
      </w:r>
      <w:r w:rsidR="005727AC" w:rsidRPr="005727AC">
        <w:rPr>
          <w:rFonts w:ascii="Calibri" w:hAnsi="Calibri"/>
        </w:rPr>
        <w:t xml:space="preserve">Zálohy nejsou sjednány. </w:t>
      </w:r>
    </w:p>
    <w:p w14:paraId="4A875230" w14:textId="77777777" w:rsidR="005727AC" w:rsidRPr="005727AC" w:rsidRDefault="00D770D5" w:rsidP="004A0F09">
      <w:pPr>
        <w:pStyle w:val="lnek03"/>
        <w:numPr>
          <w:ilvl w:val="0"/>
          <w:numId w:val="0"/>
        </w:numPr>
        <w:rPr>
          <w:rFonts w:ascii="Calibri" w:hAnsi="Calibri"/>
        </w:rPr>
      </w:pPr>
      <w:r w:rsidRPr="00F947A0">
        <w:rPr>
          <w:rFonts w:ascii="Calibri" w:hAnsi="Calibri"/>
        </w:rPr>
        <w:t xml:space="preserve">(6) </w:t>
      </w:r>
      <w:r w:rsidR="00BE6420" w:rsidRPr="00F947A0">
        <w:rPr>
          <w:rFonts w:ascii="Calibri" w:hAnsi="Calibri"/>
        </w:rPr>
        <w:t>Poskytovatel</w:t>
      </w:r>
      <w:r w:rsidR="005727AC" w:rsidRPr="00F947A0">
        <w:rPr>
          <w:rFonts w:ascii="Calibri" w:hAnsi="Calibri"/>
        </w:rPr>
        <w:t xml:space="preserve"> je oprávněn </w:t>
      </w:r>
      <w:r w:rsidR="004A0F09" w:rsidRPr="00F947A0">
        <w:rPr>
          <w:rFonts w:ascii="Calibri" w:hAnsi="Calibri"/>
        </w:rPr>
        <w:t xml:space="preserve">vystavit daňový doklad – fakturu (dále jen faktura) na </w:t>
      </w:r>
      <w:r w:rsidR="005727AC" w:rsidRPr="00F947A0">
        <w:rPr>
          <w:rFonts w:ascii="Calibri" w:hAnsi="Calibri"/>
        </w:rPr>
        <w:t xml:space="preserve">cenu předmětu smlouvy po potvrzení předávacího protokolu oprávněným zástupcem </w:t>
      </w:r>
      <w:r w:rsidR="00D3453A" w:rsidRPr="00F947A0">
        <w:rPr>
          <w:rFonts w:ascii="Calibri" w:hAnsi="Calibri"/>
        </w:rPr>
        <w:t>Objednatele</w:t>
      </w:r>
      <w:r w:rsidR="005727AC" w:rsidRPr="00F947A0">
        <w:rPr>
          <w:rFonts w:ascii="Calibri" w:hAnsi="Calibri"/>
        </w:rPr>
        <w:t xml:space="preserve"> v místě plnění.. Předávací protokol je nedílnou přílohou faktury.</w:t>
      </w:r>
    </w:p>
    <w:p w14:paraId="1B43473E" w14:textId="77777777" w:rsidR="005727AC" w:rsidRPr="005727AC" w:rsidRDefault="00D770D5" w:rsidP="00C9798D">
      <w:pPr>
        <w:pStyle w:val="lnek03"/>
        <w:numPr>
          <w:ilvl w:val="0"/>
          <w:numId w:val="0"/>
        </w:numPr>
        <w:ind w:left="360" w:hanging="360"/>
        <w:rPr>
          <w:rFonts w:ascii="Calibri" w:hAnsi="Calibri"/>
        </w:rPr>
      </w:pPr>
      <w:r>
        <w:rPr>
          <w:rFonts w:ascii="Calibri" w:hAnsi="Calibri"/>
        </w:rPr>
        <w:t xml:space="preserve">(7) </w:t>
      </w:r>
      <w:r w:rsidR="005727AC" w:rsidRPr="005727AC">
        <w:rPr>
          <w:rFonts w:ascii="Calibri" w:hAnsi="Calibri"/>
        </w:rPr>
        <w:t xml:space="preserve">Faktura musí obsahovat náležitost řádného účetního a daňového dokladu  podle zákona č. 563/1991 Sb., o účetnictví, a zákona č. 235/2004 Sb., o dani z přidané hodnoty, a § 435 občanského zákoníku, to vše ve </w:t>
      </w:r>
      <w:r w:rsidR="005727AC" w:rsidRPr="005727AC">
        <w:rPr>
          <w:rFonts w:ascii="Calibri" w:hAnsi="Calibri"/>
        </w:rPr>
        <w:lastRenderedPageBreak/>
        <w:t xml:space="preserve">znění pozdějších předpisů. Nebude-li faktura obsahovat zákony a touto smlouvou stanovené náležitosti, nebo bude-li obsahovat chybné údaje, nebo nebude-li přiložen předávací protokol, bude </w:t>
      </w:r>
      <w:r w:rsidR="00195C9A">
        <w:rPr>
          <w:rFonts w:ascii="Calibri" w:hAnsi="Calibri"/>
        </w:rPr>
        <w:t>O</w:t>
      </w:r>
      <w:r w:rsidR="00BE6420">
        <w:rPr>
          <w:rFonts w:ascii="Calibri" w:hAnsi="Calibri"/>
        </w:rPr>
        <w:t>bjednatel</w:t>
      </w:r>
      <w:r w:rsidR="005727AC" w:rsidRPr="005727AC">
        <w:rPr>
          <w:rFonts w:ascii="Calibri" w:hAnsi="Calibri"/>
        </w:rPr>
        <w:t xml:space="preserve"> oprávněn fakturu ve lhůtě splatnosti </w:t>
      </w:r>
      <w:r w:rsidR="00AC3DB9">
        <w:rPr>
          <w:rFonts w:ascii="Calibri" w:hAnsi="Calibri"/>
        </w:rPr>
        <w:t>P</w:t>
      </w:r>
      <w:r w:rsidR="00BE6420">
        <w:rPr>
          <w:rFonts w:ascii="Calibri" w:hAnsi="Calibri"/>
        </w:rPr>
        <w:t>oskytovateli</w:t>
      </w:r>
      <w:r w:rsidR="005727AC" w:rsidRPr="005727AC">
        <w:rPr>
          <w:rFonts w:ascii="Calibri" w:hAnsi="Calibri"/>
        </w:rPr>
        <w:t xml:space="preserve"> vrátit k přepracování, aniž by se tím dostal do prodlení. V tomto případě neplatí původní doba splatnosti, ale celá lhůta splatnosti běží znovu ode dne doručení opravené nebo nově vystavené faktury.</w:t>
      </w:r>
    </w:p>
    <w:p w14:paraId="00A7B845" w14:textId="77777777" w:rsidR="005727AC" w:rsidRPr="005727AC" w:rsidRDefault="00D770D5" w:rsidP="00C9798D">
      <w:pPr>
        <w:pStyle w:val="lnek03"/>
        <w:numPr>
          <w:ilvl w:val="0"/>
          <w:numId w:val="0"/>
        </w:numPr>
        <w:ind w:left="360" w:hanging="360"/>
        <w:rPr>
          <w:rFonts w:ascii="Calibri" w:hAnsi="Calibri"/>
        </w:rPr>
      </w:pPr>
      <w:r>
        <w:rPr>
          <w:rFonts w:ascii="Calibri" w:hAnsi="Calibri"/>
        </w:rPr>
        <w:t xml:space="preserve">(8) </w:t>
      </w:r>
      <w:r w:rsidR="005727AC" w:rsidRPr="005727AC">
        <w:rPr>
          <w:rFonts w:ascii="Calibri" w:hAnsi="Calibri"/>
        </w:rPr>
        <w:t xml:space="preserve">Lhůta splatnosti faktury činí 30 dnů ode dne jejího prokazatelného doručení </w:t>
      </w:r>
      <w:r w:rsidR="00AC3DB9">
        <w:rPr>
          <w:rFonts w:ascii="Calibri" w:hAnsi="Calibri"/>
        </w:rPr>
        <w:t>O</w:t>
      </w:r>
      <w:r w:rsidR="00BE6420">
        <w:rPr>
          <w:rFonts w:ascii="Calibri" w:hAnsi="Calibri"/>
        </w:rPr>
        <w:t>bjednatel</w:t>
      </w:r>
      <w:r w:rsidR="00947F1F">
        <w:rPr>
          <w:rFonts w:ascii="Calibri" w:hAnsi="Calibri"/>
        </w:rPr>
        <w:t>i</w:t>
      </w:r>
      <w:r w:rsidR="005727AC" w:rsidRPr="005727AC">
        <w:rPr>
          <w:rFonts w:ascii="Calibri" w:hAnsi="Calibri"/>
        </w:rPr>
        <w:t>.</w:t>
      </w:r>
    </w:p>
    <w:p w14:paraId="48320D4A" w14:textId="77777777" w:rsidR="005727AC" w:rsidRPr="005727AC" w:rsidRDefault="00D770D5" w:rsidP="00C9798D">
      <w:pPr>
        <w:pStyle w:val="lnek03"/>
        <w:numPr>
          <w:ilvl w:val="0"/>
          <w:numId w:val="0"/>
        </w:numPr>
        <w:ind w:left="284" w:hanging="284"/>
        <w:rPr>
          <w:rFonts w:ascii="Calibri" w:hAnsi="Calibri"/>
        </w:rPr>
      </w:pPr>
      <w:r>
        <w:rPr>
          <w:rFonts w:ascii="Calibri" w:hAnsi="Calibri"/>
        </w:rPr>
        <w:t xml:space="preserve">(9) </w:t>
      </w:r>
      <w:r w:rsidR="005727AC" w:rsidRPr="005727AC">
        <w:rPr>
          <w:rFonts w:ascii="Calibri" w:hAnsi="Calibri"/>
        </w:rPr>
        <w:t xml:space="preserve">Dnem zaplacení faktury se pro účely této smlouvy rozumí den odepsání ceny z účtu </w:t>
      </w:r>
      <w:r w:rsidR="00AC3DB9">
        <w:rPr>
          <w:rFonts w:ascii="Calibri" w:hAnsi="Calibri"/>
        </w:rPr>
        <w:t>O</w:t>
      </w:r>
      <w:r w:rsidR="005727AC" w:rsidRPr="005727AC">
        <w:rPr>
          <w:rFonts w:ascii="Calibri" w:hAnsi="Calibri"/>
        </w:rPr>
        <w:t>bjednatele</w:t>
      </w:r>
      <w:r w:rsidR="00B36618">
        <w:rPr>
          <w:rFonts w:ascii="Calibri" w:hAnsi="Calibri"/>
        </w:rPr>
        <w:t xml:space="preserve"> ve prospěch účtu </w:t>
      </w:r>
      <w:r w:rsidR="00AC3DB9">
        <w:rPr>
          <w:rFonts w:ascii="Calibri" w:hAnsi="Calibri"/>
        </w:rPr>
        <w:t>P</w:t>
      </w:r>
      <w:r w:rsidR="00F90242">
        <w:rPr>
          <w:rFonts w:ascii="Calibri" w:hAnsi="Calibri"/>
        </w:rPr>
        <w:t>oskytovatele</w:t>
      </w:r>
      <w:r w:rsidR="005727AC" w:rsidRPr="005727AC">
        <w:rPr>
          <w:rFonts w:ascii="Calibri" w:hAnsi="Calibri"/>
        </w:rPr>
        <w:t xml:space="preserve">. </w:t>
      </w:r>
    </w:p>
    <w:p w14:paraId="5D451791" w14:textId="77777777" w:rsidR="00752D20" w:rsidRPr="001E1F5D" w:rsidRDefault="00752D20" w:rsidP="00752D20">
      <w:pPr>
        <w:pStyle w:val="Nadpis1"/>
        <w:jc w:val="center"/>
        <w:rPr>
          <w:rFonts w:asciiTheme="minorHAnsi" w:hAnsiTheme="minorHAnsi"/>
        </w:rPr>
      </w:pPr>
      <w:r w:rsidRPr="001E1F5D">
        <w:rPr>
          <w:rFonts w:asciiTheme="minorHAnsi" w:hAnsiTheme="minorHAnsi"/>
        </w:rPr>
        <w:t>Článek VI.</w:t>
      </w:r>
      <w:r w:rsidRPr="001E1F5D">
        <w:rPr>
          <w:rFonts w:asciiTheme="minorHAnsi" w:hAnsiTheme="minorHAnsi"/>
        </w:rPr>
        <w:br/>
        <w:t>Odpovědnost za škodu</w:t>
      </w:r>
    </w:p>
    <w:p w14:paraId="4C0A94D0" w14:textId="77777777" w:rsidR="00752D20" w:rsidRPr="001E1F5D" w:rsidRDefault="00752D20" w:rsidP="00C9798D">
      <w:pPr>
        <w:pStyle w:val="lnek03"/>
        <w:numPr>
          <w:ilvl w:val="0"/>
          <w:numId w:val="12"/>
        </w:numPr>
        <w:ind w:left="284" w:hanging="210"/>
        <w:rPr>
          <w:rFonts w:asciiTheme="minorHAnsi" w:hAnsiTheme="minorHAnsi"/>
        </w:rPr>
      </w:pPr>
      <w:r w:rsidRPr="001E1F5D">
        <w:rPr>
          <w:rFonts w:asciiTheme="minorHAnsi" w:hAnsiTheme="minorHAnsi"/>
        </w:rPr>
        <w:t>Smluvní strany mají odpovědnost za způsobenou škodu v plném rozsahu v rámci plnění dle této Smlouvy. Smluvní strany se zavazují k vyvinutí maximálního úsilí k předcházení škodám a k minimalizaci vzniklých škod.</w:t>
      </w:r>
    </w:p>
    <w:p w14:paraId="7A759ED5" w14:textId="77777777" w:rsidR="00752D20" w:rsidRPr="001E1F5D" w:rsidRDefault="00752D20" w:rsidP="00C9798D">
      <w:pPr>
        <w:pStyle w:val="lnek03"/>
        <w:numPr>
          <w:ilvl w:val="0"/>
          <w:numId w:val="12"/>
        </w:numPr>
        <w:ind w:left="284" w:hanging="210"/>
        <w:rPr>
          <w:rFonts w:asciiTheme="minorHAnsi" w:hAnsiTheme="minorHAnsi"/>
        </w:rPr>
      </w:pPr>
      <w:r w:rsidRPr="001E1F5D">
        <w:rPr>
          <w:rFonts w:asciiTheme="minorHAnsi" w:hAnsiTheme="minorHAnsi"/>
        </w:rPr>
        <w:t xml:space="preserve">Žádná ze Smluvních stran neodpovídá za škodu, která vznikla v důsledku věcně nesprávného nebo jinak chybného zadání, které obdržela od druhé </w:t>
      </w:r>
      <w:r w:rsidR="00947F1F">
        <w:rPr>
          <w:rFonts w:asciiTheme="minorHAnsi" w:hAnsiTheme="minorHAnsi"/>
        </w:rPr>
        <w:t>s</w:t>
      </w:r>
      <w:r w:rsidRPr="001E1F5D">
        <w:rPr>
          <w:rFonts w:asciiTheme="minorHAnsi" w:hAnsiTheme="minorHAnsi"/>
        </w:rPr>
        <w:t xml:space="preserve">mluvní strany. Žádná ze Smluvních stran není odpovědná za prodlení způsobené prodlením s plněním závazků druhou </w:t>
      </w:r>
      <w:r w:rsidR="00947F1F">
        <w:rPr>
          <w:rFonts w:asciiTheme="minorHAnsi" w:hAnsiTheme="minorHAnsi"/>
        </w:rPr>
        <w:t>s</w:t>
      </w:r>
      <w:r w:rsidRPr="001E1F5D">
        <w:rPr>
          <w:rFonts w:asciiTheme="minorHAnsi" w:hAnsiTheme="minorHAnsi"/>
        </w:rPr>
        <w:t>mluvní stranou.</w:t>
      </w:r>
    </w:p>
    <w:p w14:paraId="2E65861E" w14:textId="77777777" w:rsidR="00752D20" w:rsidRPr="001E1F5D" w:rsidRDefault="00752D20" w:rsidP="00C9798D">
      <w:pPr>
        <w:pStyle w:val="lnek03"/>
        <w:numPr>
          <w:ilvl w:val="0"/>
          <w:numId w:val="12"/>
        </w:numPr>
        <w:ind w:left="284" w:hanging="210"/>
        <w:rPr>
          <w:rFonts w:asciiTheme="minorHAnsi" w:hAnsiTheme="minorHAnsi"/>
        </w:rPr>
      </w:pPr>
      <w:r w:rsidRPr="001E1F5D">
        <w:rPr>
          <w:rFonts w:asciiTheme="minorHAnsi" w:hAnsiTheme="minorHAnsi"/>
        </w:rPr>
        <w:t xml:space="preserve">Nahrazuje se skutečná škoda. Náhrada škody se řídí obecnými ustanoveními občanského zákoníku. Uplatněním nebo zaplacením smluvní pokuty není dotčeno ani omezeno právo poškozené </w:t>
      </w:r>
      <w:r w:rsidR="00947F1F">
        <w:rPr>
          <w:rFonts w:asciiTheme="minorHAnsi" w:hAnsiTheme="minorHAnsi"/>
        </w:rPr>
        <w:t>s</w:t>
      </w:r>
      <w:r w:rsidRPr="001E1F5D">
        <w:rPr>
          <w:rFonts w:asciiTheme="minorHAnsi" w:hAnsiTheme="minorHAnsi"/>
        </w:rPr>
        <w:t>mluvní strany na náhradu škody.</w:t>
      </w:r>
    </w:p>
    <w:p w14:paraId="0DA6C6BE" w14:textId="77777777" w:rsidR="00752D20" w:rsidRDefault="00752D20" w:rsidP="00C60BAD">
      <w:pPr>
        <w:pStyle w:val="lnek03"/>
        <w:numPr>
          <w:ilvl w:val="0"/>
          <w:numId w:val="12"/>
        </w:numPr>
        <w:ind w:left="567" w:hanging="493"/>
        <w:rPr>
          <w:rFonts w:asciiTheme="minorHAnsi" w:hAnsiTheme="minorHAnsi"/>
        </w:rPr>
      </w:pPr>
      <w:r w:rsidRPr="001E1F5D">
        <w:rPr>
          <w:rFonts w:asciiTheme="minorHAnsi" w:hAnsiTheme="minorHAnsi"/>
        </w:rPr>
        <w:t>Náhrada škody se platí v českých korunách.</w:t>
      </w:r>
    </w:p>
    <w:p w14:paraId="049F31CB" w14:textId="77777777" w:rsidR="00B16551" w:rsidRDefault="00B16551" w:rsidP="004237EB">
      <w:pPr>
        <w:pStyle w:val="lnek03"/>
        <w:numPr>
          <w:ilvl w:val="0"/>
          <w:numId w:val="0"/>
        </w:numPr>
        <w:ind w:left="360" w:hanging="360"/>
        <w:rPr>
          <w:rFonts w:asciiTheme="minorHAnsi" w:hAnsiTheme="minorHAnsi"/>
        </w:rPr>
      </w:pPr>
    </w:p>
    <w:p w14:paraId="53128261" w14:textId="77777777" w:rsidR="00B16551" w:rsidRDefault="00B16551" w:rsidP="004237EB">
      <w:pPr>
        <w:pStyle w:val="lnek03"/>
        <w:numPr>
          <w:ilvl w:val="0"/>
          <w:numId w:val="0"/>
        </w:numPr>
        <w:ind w:left="360" w:hanging="360"/>
        <w:rPr>
          <w:rFonts w:asciiTheme="minorHAnsi" w:hAnsiTheme="minorHAnsi"/>
        </w:rPr>
      </w:pPr>
    </w:p>
    <w:p w14:paraId="7E0AE451" w14:textId="77777777" w:rsidR="00B16551" w:rsidRPr="004237EB" w:rsidRDefault="00B16551" w:rsidP="00B16551">
      <w:pPr>
        <w:pStyle w:val="Nadpis1"/>
        <w:keepLines w:val="0"/>
        <w:suppressAutoHyphens/>
        <w:spacing w:before="0" w:after="120" w:line="240" w:lineRule="exact"/>
        <w:ind w:left="1134"/>
        <w:jc w:val="center"/>
        <w:rPr>
          <w:rFonts w:ascii="Calibri" w:hAnsi="Calibri"/>
          <w:szCs w:val="28"/>
        </w:rPr>
      </w:pPr>
      <w:bookmarkStart w:id="3" w:name="_Toc442869208"/>
      <w:r w:rsidRPr="004237EB">
        <w:rPr>
          <w:rFonts w:ascii="Calibri" w:hAnsi="Calibri"/>
          <w:szCs w:val="28"/>
        </w:rPr>
        <w:t xml:space="preserve">VII.  </w:t>
      </w:r>
    </w:p>
    <w:p w14:paraId="0CE798D8" w14:textId="77777777" w:rsidR="00B16551" w:rsidRPr="004237EB" w:rsidRDefault="00B16551" w:rsidP="00B16551">
      <w:pPr>
        <w:pStyle w:val="Nadpis1"/>
        <w:keepLines w:val="0"/>
        <w:suppressAutoHyphens/>
        <w:spacing w:before="0" w:after="120" w:line="240" w:lineRule="exact"/>
        <w:ind w:left="1134"/>
        <w:jc w:val="center"/>
        <w:rPr>
          <w:rFonts w:ascii="Calibri" w:hAnsi="Calibri"/>
          <w:b w:val="0"/>
          <w:szCs w:val="28"/>
        </w:rPr>
      </w:pPr>
      <w:r w:rsidRPr="004237EB">
        <w:rPr>
          <w:rFonts w:ascii="Calibri" w:hAnsi="Calibri"/>
          <w:szCs w:val="28"/>
        </w:rPr>
        <w:t xml:space="preserve">Platnost, účinnost, předčasné ukončení </w:t>
      </w:r>
      <w:r w:rsidR="00A00D7A">
        <w:rPr>
          <w:rFonts w:ascii="Calibri" w:hAnsi="Calibri"/>
          <w:szCs w:val="28"/>
        </w:rPr>
        <w:t>Smlouv</w:t>
      </w:r>
      <w:r w:rsidRPr="004237EB">
        <w:rPr>
          <w:rFonts w:ascii="Calibri" w:hAnsi="Calibri"/>
          <w:szCs w:val="28"/>
        </w:rPr>
        <w:t>y</w:t>
      </w:r>
      <w:bookmarkEnd w:id="3"/>
    </w:p>
    <w:p w14:paraId="24D7C3A4" w14:textId="77777777" w:rsidR="00B16551" w:rsidRPr="00131801" w:rsidRDefault="00B16551" w:rsidP="00C60BAD">
      <w:pPr>
        <w:pStyle w:val="Odstavecseseznamem"/>
        <w:keepNext w:val="0"/>
        <w:keepLines w:val="0"/>
        <w:numPr>
          <w:ilvl w:val="0"/>
          <w:numId w:val="27"/>
        </w:numPr>
        <w:overflowPunct w:val="0"/>
        <w:autoSpaceDE w:val="0"/>
        <w:autoSpaceDN w:val="0"/>
        <w:adjustRightInd w:val="0"/>
        <w:spacing w:after="0" w:line="240" w:lineRule="auto"/>
        <w:ind w:left="426" w:hanging="426"/>
        <w:jc w:val="both"/>
        <w:textAlignment w:val="baseline"/>
        <w:rPr>
          <w:rFonts w:asciiTheme="minorHAnsi" w:hAnsiTheme="minorHAnsi" w:cs="Arial"/>
          <w:sz w:val="22"/>
          <w:szCs w:val="22"/>
        </w:rPr>
      </w:pPr>
      <w:r w:rsidRPr="00131801">
        <w:rPr>
          <w:rFonts w:ascii="Calibri" w:hAnsi="Calibri"/>
          <w:sz w:val="22"/>
          <w:szCs w:val="22"/>
        </w:rPr>
        <w:t xml:space="preserve">Tato </w:t>
      </w:r>
      <w:r w:rsidR="00A00D7A">
        <w:rPr>
          <w:rFonts w:ascii="Calibri" w:hAnsi="Calibri"/>
          <w:sz w:val="22"/>
          <w:szCs w:val="22"/>
        </w:rPr>
        <w:t>Smlouv</w:t>
      </w:r>
      <w:r w:rsidRPr="00131801">
        <w:rPr>
          <w:rFonts w:ascii="Calibri" w:hAnsi="Calibri"/>
          <w:sz w:val="22"/>
          <w:szCs w:val="22"/>
        </w:rPr>
        <w:t xml:space="preserve">a nabývá platnosti dnem jejího podpisu </w:t>
      </w:r>
      <w:r w:rsidR="00947F1F">
        <w:rPr>
          <w:rFonts w:ascii="Calibri" w:hAnsi="Calibri"/>
          <w:sz w:val="22"/>
          <w:szCs w:val="22"/>
        </w:rPr>
        <w:t>oprávněnými zástupci S</w:t>
      </w:r>
      <w:r w:rsidRPr="00131801">
        <w:rPr>
          <w:rFonts w:ascii="Calibri" w:hAnsi="Calibri"/>
          <w:sz w:val="22"/>
          <w:szCs w:val="22"/>
        </w:rPr>
        <w:t>mluvní</w:t>
      </w:r>
      <w:r w:rsidR="00947F1F">
        <w:rPr>
          <w:rFonts w:ascii="Calibri" w:hAnsi="Calibri"/>
          <w:sz w:val="22"/>
          <w:szCs w:val="22"/>
        </w:rPr>
        <w:t>ch</w:t>
      </w:r>
      <w:r w:rsidRPr="00131801">
        <w:rPr>
          <w:rFonts w:ascii="Calibri" w:hAnsi="Calibri"/>
          <w:sz w:val="22"/>
          <w:szCs w:val="22"/>
        </w:rPr>
        <w:t xml:space="preserve"> stran a účinnosti </w:t>
      </w:r>
      <w:r w:rsidRPr="00131801">
        <w:rPr>
          <w:rFonts w:asciiTheme="minorHAnsi" w:hAnsiTheme="minorHAnsi"/>
          <w:sz w:val="22"/>
          <w:szCs w:val="22"/>
        </w:rPr>
        <w:t xml:space="preserve">dnem uveřejnění v registru smluv </w:t>
      </w:r>
      <w:r w:rsidRPr="00131801">
        <w:rPr>
          <w:rFonts w:asciiTheme="minorHAnsi" w:hAnsiTheme="minorHAnsi" w:cs="Arial"/>
          <w:sz w:val="22"/>
          <w:szCs w:val="22"/>
        </w:rPr>
        <w:t xml:space="preserve">podle zákona č. 340/2015 Sb., o zvláštních podmínkách účinnosti některých smluv, uveřejňování těchto smluv a o registru smluv (zákon o registru smluv), ve znění pozdějších předpisů. </w:t>
      </w:r>
    </w:p>
    <w:p w14:paraId="62486C05" w14:textId="77777777" w:rsidR="00B16551" w:rsidRPr="00EB46D2" w:rsidRDefault="00B16551" w:rsidP="00B16551">
      <w:pPr>
        <w:pStyle w:val="Zkladntextodsazen2"/>
        <w:spacing w:line="240" w:lineRule="exact"/>
        <w:ind w:left="0"/>
        <w:jc w:val="both"/>
        <w:rPr>
          <w:rFonts w:ascii="Calibri" w:hAnsi="Calibri"/>
          <w:sz w:val="22"/>
          <w:szCs w:val="22"/>
        </w:rPr>
      </w:pPr>
    </w:p>
    <w:p w14:paraId="53F154E1" w14:textId="77777777" w:rsidR="00B16551" w:rsidRPr="007A451B" w:rsidRDefault="00B16551" w:rsidP="00C60BAD">
      <w:pPr>
        <w:pStyle w:val="Odstavecseseznamem"/>
        <w:keepNext w:val="0"/>
        <w:keepLines w:val="0"/>
        <w:numPr>
          <w:ilvl w:val="0"/>
          <w:numId w:val="27"/>
        </w:numPr>
        <w:overflowPunct w:val="0"/>
        <w:autoSpaceDE w:val="0"/>
        <w:autoSpaceDN w:val="0"/>
        <w:adjustRightInd w:val="0"/>
        <w:spacing w:line="276" w:lineRule="auto"/>
        <w:ind w:left="426" w:hanging="426"/>
        <w:jc w:val="both"/>
        <w:textAlignment w:val="baseline"/>
        <w:rPr>
          <w:rFonts w:asciiTheme="minorHAnsi" w:hAnsiTheme="minorHAnsi" w:cs="Arial"/>
          <w:sz w:val="22"/>
          <w:szCs w:val="22"/>
        </w:rPr>
      </w:pPr>
      <w:r w:rsidRPr="007A451B">
        <w:rPr>
          <w:rFonts w:asciiTheme="minorHAnsi" w:hAnsiTheme="minorHAnsi" w:cs="Arial"/>
          <w:sz w:val="22"/>
          <w:szCs w:val="22"/>
        </w:rPr>
        <w:t xml:space="preserve">Smluvní vztah založený touto </w:t>
      </w:r>
      <w:r w:rsidR="00A00D7A">
        <w:rPr>
          <w:rFonts w:asciiTheme="minorHAnsi" w:hAnsiTheme="minorHAnsi" w:cs="Arial"/>
          <w:sz w:val="22"/>
          <w:szCs w:val="22"/>
        </w:rPr>
        <w:t>Smlouv</w:t>
      </w:r>
      <w:r w:rsidRPr="007A451B">
        <w:rPr>
          <w:rFonts w:asciiTheme="minorHAnsi" w:hAnsiTheme="minorHAnsi" w:cs="Arial"/>
          <w:sz w:val="22"/>
          <w:szCs w:val="22"/>
        </w:rPr>
        <w:t>ou může být</w:t>
      </w:r>
      <w:r>
        <w:rPr>
          <w:rFonts w:asciiTheme="minorHAnsi" w:hAnsiTheme="minorHAnsi" w:cs="Arial"/>
          <w:sz w:val="22"/>
          <w:szCs w:val="22"/>
        </w:rPr>
        <w:t xml:space="preserve"> </w:t>
      </w:r>
      <w:r w:rsidRPr="007A451B">
        <w:rPr>
          <w:rFonts w:asciiTheme="minorHAnsi" w:hAnsiTheme="minorHAnsi" w:cs="Arial"/>
          <w:sz w:val="22"/>
          <w:szCs w:val="22"/>
        </w:rPr>
        <w:t>ukončen:</w:t>
      </w:r>
    </w:p>
    <w:p w14:paraId="68A18DF8" w14:textId="77777777" w:rsidR="00B16551" w:rsidRPr="007A451B" w:rsidRDefault="00B16551" w:rsidP="00B16551">
      <w:pPr>
        <w:spacing w:line="240" w:lineRule="auto"/>
        <w:ind w:left="426"/>
        <w:jc w:val="both"/>
        <w:rPr>
          <w:rFonts w:asciiTheme="minorHAnsi" w:hAnsiTheme="minorHAnsi" w:cs="Arial"/>
          <w:sz w:val="22"/>
          <w:szCs w:val="22"/>
        </w:rPr>
      </w:pPr>
      <w:r>
        <w:rPr>
          <w:rFonts w:asciiTheme="minorHAnsi" w:hAnsiTheme="minorHAnsi" w:cs="Arial"/>
          <w:sz w:val="22"/>
          <w:szCs w:val="22"/>
        </w:rPr>
        <w:t xml:space="preserve"> </w:t>
      </w:r>
      <w:r w:rsidRPr="007A451B">
        <w:rPr>
          <w:rFonts w:asciiTheme="minorHAnsi" w:hAnsiTheme="minorHAnsi" w:cs="Arial"/>
          <w:sz w:val="22"/>
          <w:szCs w:val="22"/>
        </w:rPr>
        <w:t xml:space="preserve">a) písemnou dohodou </w:t>
      </w:r>
      <w:r w:rsidR="00947F1F">
        <w:rPr>
          <w:rFonts w:asciiTheme="minorHAnsi" w:hAnsiTheme="minorHAnsi" w:cs="Arial"/>
          <w:sz w:val="22"/>
          <w:szCs w:val="22"/>
        </w:rPr>
        <w:t>S</w:t>
      </w:r>
      <w:r w:rsidRPr="007A451B">
        <w:rPr>
          <w:rFonts w:asciiTheme="minorHAnsi" w:hAnsiTheme="minorHAnsi" w:cs="Arial"/>
          <w:sz w:val="22"/>
          <w:szCs w:val="22"/>
        </w:rPr>
        <w:t>mluvních stran,</w:t>
      </w:r>
    </w:p>
    <w:p w14:paraId="4585CF7F" w14:textId="77777777" w:rsidR="00B16551" w:rsidRPr="007A451B" w:rsidRDefault="00B16551" w:rsidP="00B16551">
      <w:pPr>
        <w:pStyle w:val="Odstavecseseznamem"/>
        <w:spacing w:line="240" w:lineRule="auto"/>
        <w:ind w:left="851" w:hanging="425"/>
        <w:jc w:val="both"/>
        <w:rPr>
          <w:rFonts w:asciiTheme="minorHAnsi" w:hAnsiTheme="minorHAnsi" w:cs="Arial"/>
          <w:sz w:val="22"/>
          <w:szCs w:val="22"/>
        </w:rPr>
      </w:pPr>
      <w:r w:rsidRPr="007A451B">
        <w:rPr>
          <w:rFonts w:asciiTheme="minorHAnsi" w:hAnsiTheme="minorHAnsi" w:cs="Arial"/>
          <w:sz w:val="22"/>
          <w:szCs w:val="22"/>
        </w:rPr>
        <w:t xml:space="preserve">b) výpovědí </w:t>
      </w:r>
      <w:r w:rsidR="00A00D7A">
        <w:rPr>
          <w:rFonts w:asciiTheme="minorHAnsi" w:hAnsiTheme="minorHAnsi" w:cs="Arial"/>
          <w:sz w:val="22"/>
          <w:szCs w:val="22"/>
        </w:rPr>
        <w:t>Smlouv</w:t>
      </w:r>
      <w:r w:rsidRPr="007A451B">
        <w:rPr>
          <w:rFonts w:asciiTheme="minorHAnsi" w:hAnsiTheme="minorHAnsi" w:cs="Arial"/>
          <w:sz w:val="22"/>
          <w:szCs w:val="22"/>
        </w:rPr>
        <w:t>y</w:t>
      </w:r>
      <w:r w:rsidR="00CD68AD">
        <w:rPr>
          <w:rFonts w:asciiTheme="minorHAnsi" w:hAnsiTheme="minorHAnsi" w:cs="Arial"/>
          <w:sz w:val="22"/>
          <w:szCs w:val="22"/>
        </w:rPr>
        <w:t xml:space="preserve"> Objednatelem</w:t>
      </w:r>
      <w:r w:rsidRPr="007A451B">
        <w:rPr>
          <w:rFonts w:asciiTheme="minorHAnsi" w:hAnsiTheme="minorHAnsi" w:cs="Arial"/>
          <w:sz w:val="22"/>
          <w:szCs w:val="22"/>
        </w:rPr>
        <w:t>, i</w:t>
      </w:r>
      <w:r>
        <w:rPr>
          <w:rFonts w:asciiTheme="minorHAnsi" w:hAnsiTheme="minorHAnsi" w:cs="Arial"/>
          <w:sz w:val="22"/>
          <w:szCs w:val="22"/>
        </w:rPr>
        <w:t> </w:t>
      </w:r>
      <w:r w:rsidRPr="007A451B">
        <w:rPr>
          <w:rFonts w:asciiTheme="minorHAnsi" w:hAnsiTheme="minorHAnsi" w:cs="Arial"/>
          <w:sz w:val="22"/>
          <w:szCs w:val="22"/>
        </w:rPr>
        <w:t>bez udání důvodů, přičemž výpověď musí být písemná a</w:t>
      </w:r>
      <w:r>
        <w:rPr>
          <w:rFonts w:asciiTheme="minorHAnsi" w:hAnsiTheme="minorHAnsi" w:cs="Arial"/>
          <w:sz w:val="22"/>
          <w:szCs w:val="22"/>
        </w:rPr>
        <w:t> </w:t>
      </w:r>
      <w:r w:rsidRPr="007A451B">
        <w:rPr>
          <w:rFonts w:asciiTheme="minorHAnsi" w:hAnsiTheme="minorHAnsi" w:cs="Arial"/>
          <w:sz w:val="22"/>
          <w:szCs w:val="22"/>
        </w:rPr>
        <w:t>výpovědní lhůta činí jeden měsíc a</w:t>
      </w:r>
      <w:r>
        <w:rPr>
          <w:rFonts w:asciiTheme="minorHAnsi" w:hAnsiTheme="minorHAnsi" w:cs="Arial"/>
          <w:sz w:val="22"/>
          <w:szCs w:val="22"/>
        </w:rPr>
        <w:t> </w:t>
      </w:r>
      <w:r w:rsidRPr="007A451B">
        <w:rPr>
          <w:rFonts w:asciiTheme="minorHAnsi" w:hAnsiTheme="minorHAnsi" w:cs="Arial"/>
          <w:sz w:val="22"/>
          <w:szCs w:val="22"/>
        </w:rPr>
        <w:t>počítá se od prvního dne následujícího měsíce od doručení výpovědí druhé smluvní straně,</w:t>
      </w:r>
    </w:p>
    <w:p w14:paraId="0A6C0505" w14:textId="77777777" w:rsidR="00B16551" w:rsidRPr="007A451B" w:rsidRDefault="00B16551" w:rsidP="00B16551">
      <w:pPr>
        <w:pStyle w:val="Odstavecseseznamem"/>
        <w:spacing w:line="240" w:lineRule="auto"/>
        <w:ind w:left="851" w:hanging="425"/>
        <w:jc w:val="both"/>
        <w:rPr>
          <w:rFonts w:asciiTheme="minorHAnsi" w:hAnsiTheme="minorHAnsi" w:cs="Arial"/>
          <w:sz w:val="22"/>
          <w:szCs w:val="22"/>
        </w:rPr>
      </w:pPr>
      <w:r w:rsidRPr="007A451B">
        <w:rPr>
          <w:rFonts w:asciiTheme="minorHAnsi" w:hAnsiTheme="minorHAnsi" w:cs="Arial"/>
          <w:sz w:val="22"/>
          <w:szCs w:val="22"/>
        </w:rPr>
        <w:t xml:space="preserve">c) odstoupením od </w:t>
      </w:r>
      <w:r w:rsidR="00A00D7A">
        <w:rPr>
          <w:rFonts w:asciiTheme="minorHAnsi" w:hAnsiTheme="minorHAnsi" w:cs="Arial"/>
          <w:sz w:val="22"/>
          <w:szCs w:val="22"/>
        </w:rPr>
        <w:t>Smlouv</w:t>
      </w:r>
      <w:r w:rsidRPr="007A451B">
        <w:rPr>
          <w:rFonts w:asciiTheme="minorHAnsi" w:hAnsiTheme="minorHAnsi" w:cs="Arial"/>
          <w:sz w:val="22"/>
          <w:szCs w:val="22"/>
        </w:rPr>
        <w:t xml:space="preserve">y, porušuje-li druhá smluvní strana podstatným způsobem ujednání této </w:t>
      </w:r>
      <w:r w:rsidR="00A00D7A">
        <w:rPr>
          <w:rFonts w:asciiTheme="minorHAnsi" w:hAnsiTheme="minorHAnsi" w:cs="Arial"/>
          <w:sz w:val="22"/>
          <w:szCs w:val="22"/>
        </w:rPr>
        <w:t>Smlouv</w:t>
      </w:r>
      <w:r w:rsidRPr="007A451B">
        <w:rPr>
          <w:rFonts w:asciiTheme="minorHAnsi" w:hAnsiTheme="minorHAnsi" w:cs="Arial"/>
          <w:sz w:val="22"/>
          <w:szCs w:val="22"/>
        </w:rPr>
        <w:t>y. Smluvní vztah skončí dnem doručení oznámení o</w:t>
      </w:r>
      <w:r>
        <w:rPr>
          <w:rFonts w:asciiTheme="minorHAnsi" w:hAnsiTheme="minorHAnsi" w:cs="Arial"/>
          <w:sz w:val="22"/>
          <w:szCs w:val="22"/>
        </w:rPr>
        <w:t> </w:t>
      </w:r>
      <w:r w:rsidRPr="007A451B">
        <w:rPr>
          <w:rFonts w:asciiTheme="minorHAnsi" w:hAnsiTheme="minorHAnsi" w:cs="Arial"/>
          <w:sz w:val="22"/>
          <w:szCs w:val="22"/>
        </w:rPr>
        <w:t xml:space="preserve">odstoupení od </w:t>
      </w:r>
      <w:r w:rsidR="00A00D7A">
        <w:rPr>
          <w:rFonts w:asciiTheme="minorHAnsi" w:hAnsiTheme="minorHAnsi" w:cs="Arial"/>
          <w:sz w:val="22"/>
          <w:szCs w:val="22"/>
        </w:rPr>
        <w:t>Smlouv</w:t>
      </w:r>
      <w:r w:rsidRPr="007A451B">
        <w:rPr>
          <w:rFonts w:asciiTheme="minorHAnsi" w:hAnsiTheme="minorHAnsi" w:cs="Arial"/>
          <w:sz w:val="22"/>
          <w:szCs w:val="22"/>
        </w:rPr>
        <w:t>y druhé smluvní straně.</w:t>
      </w:r>
    </w:p>
    <w:p w14:paraId="60221E0F" w14:textId="77777777" w:rsidR="00B16551" w:rsidRPr="00AD645A" w:rsidRDefault="00B16551" w:rsidP="00C60BAD">
      <w:pPr>
        <w:keepNext w:val="0"/>
        <w:keepLines w:val="0"/>
        <w:numPr>
          <w:ilvl w:val="0"/>
          <w:numId w:val="27"/>
        </w:numPr>
        <w:suppressAutoHyphens/>
        <w:overflowPunct w:val="0"/>
        <w:autoSpaceDE w:val="0"/>
        <w:spacing w:line="240" w:lineRule="exact"/>
        <w:ind w:left="426" w:hanging="425"/>
        <w:textAlignment w:val="baseline"/>
        <w:rPr>
          <w:rFonts w:ascii="Calibri" w:hAnsi="Calibri"/>
          <w:sz w:val="22"/>
          <w:szCs w:val="22"/>
        </w:rPr>
      </w:pPr>
      <w:r w:rsidRPr="00AD645A">
        <w:rPr>
          <w:rFonts w:ascii="Calibri" w:hAnsi="Calibri"/>
          <w:sz w:val="22"/>
          <w:szCs w:val="22"/>
        </w:rPr>
        <w:t xml:space="preserve">Objednatel může od </w:t>
      </w:r>
      <w:r w:rsidR="00A00D7A">
        <w:rPr>
          <w:rFonts w:ascii="Calibri" w:hAnsi="Calibri"/>
          <w:sz w:val="22"/>
          <w:szCs w:val="22"/>
        </w:rPr>
        <w:t>Smlouv</w:t>
      </w:r>
      <w:r w:rsidRPr="00AD645A">
        <w:rPr>
          <w:rFonts w:ascii="Calibri" w:hAnsi="Calibri"/>
          <w:sz w:val="22"/>
          <w:szCs w:val="22"/>
        </w:rPr>
        <w:t>y odstoupit v</w:t>
      </w:r>
      <w:r>
        <w:rPr>
          <w:rFonts w:ascii="Calibri" w:hAnsi="Calibri"/>
          <w:sz w:val="22"/>
          <w:szCs w:val="22"/>
        </w:rPr>
        <w:t> </w:t>
      </w:r>
      <w:r w:rsidRPr="00AD645A">
        <w:rPr>
          <w:rFonts w:ascii="Calibri" w:hAnsi="Calibri"/>
          <w:sz w:val="22"/>
          <w:szCs w:val="22"/>
        </w:rPr>
        <w:t>případě podstatného porušení povinností vyplývajících z</w:t>
      </w:r>
      <w:r>
        <w:rPr>
          <w:rFonts w:ascii="Calibri" w:hAnsi="Calibri"/>
          <w:sz w:val="22"/>
          <w:szCs w:val="22"/>
        </w:rPr>
        <w:t> </w:t>
      </w:r>
      <w:r w:rsidRPr="00AD645A">
        <w:rPr>
          <w:rFonts w:ascii="Calibri" w:hAnsi="Calibri"/>
          <w:sz w:val="22"/>
          <w:szCs w:val="22"/>
        </w:rPr>
        <w:t xml:space="preserve">této </w:t>
      </w:r>
      <w:r w:rsidR="00A00D7A">
        <w:rPr>
          <w:rFonts w:ascii="Calibri" w:hAnsi="Calibri"/>
          <w:sz w:val="22"/>
          <w:szCs w:val="22"/>
        </w:rPr>
        <w:t>Smlouv</w:t>
      </w:r>
      <w:r w:rsidRPr="00AD645A">
        <w:rPr>
          <w:rFonts w:ascii="Calibri" w:hAnsi="Calibri"/>
          <w:sz w:val="22"/>
          <w:szCs w:val="22"/>
        </w:rPr>
        <w:t xml:space="preserve">y ze strany </w:t>
      </w:r>
      <w:r>
        <w:rPr>
          <w:rFonts w:ascii="Calibri" w:hAnsi="Calibri"/>
          <w:sz w:val="22"/>
          <w:szCs w:val="22"/>
        </w:rPr>
        <w:t>Poskytovatele</w:t>
      </w:r>
      <w:r w:rsidRPr="00AD645A">
        <w:rPr>
          <w:rFonts w:ascii="Calibri" w:hAnsi="Calibri"/>
          <w:sz w:val="22"/>
          <w:szCs w:val="22"/>
        </w:rPr>
        <w:t xml:space="preserve">, za něž je považováno zejména: </w:t>
      </w:r>
    </w:p>
    <w:p w14:paraId="5BAC596B" w14:textId="77777777" w:rsidR="00B16551" w:rsidRPr="00AD645A" w:rsidRDefault="00B16551" w:rsidP="00C60BAD">
      <w:pPr>
        <w:pStyle w:val="Style5"/>
        <w:numPr>
          <w:ilvl w:val="0"/>
          <w:numId w:val="28"/>
        </w:numPr>
        <w:spacing w:line="240" w:lineRule="exact"/>
        <w:jc w:val="both"/>
        <w:rPr>
          <w:rFonts w:ascii="Calibri" w:hAnsi="Calibri"/>
          <w:sz w:val="22"/>
          <w:szCs w:val="22"/>
        </w:rPr>
      </w:pPr>
      <w:r w:rsidRPr="00AD645A">
        <w:rPr>
          <w:rFonts w:ascii="Calibri" w:hAnsi="Calibri"/>
          <w:sz w:val="22"/>
          <w:szCs w:val="22"/>
        </w:rPr>
        <w:t xml:space="preserve">prodlení </w:t>
      </w:r>
      <w:r>
        <w:rPr>
          <w:rFonts w:ascii="Calibri" w:hAnsi="Calibri"/>
          <w:sz w:val="22"/>
          <w:szCs w:val="22"/>
        </w:rPr>
        <w:t>Poskytovatele</w:t>
      </w:r>
      <w:r w:rsidRPr="00AD645A">
        <w:rPr>
          <w:rFonts w:ascii="Calibri" w:hAnsi="Calibri"/>
          <w:sz w:val="22"/>
          <w:szCs w:val="22"/>
        </w:rPr>
        <w:t xml:space="preserve"> s</w:t>
      </w:r>
      <w:r>
        <w:rPr>
          <w:rFonts w:ascii="Calibri" w:hAnsi="Calibri"/>
          <w:sz w:val="22"/>
          <w:szCs w:val="22"/>
        </w:rPr>
        <w:t> </w:t>
      </w:r>
      <w:r w:rsidRPr="00AD645A">
        <w:rPr>
          <w:rFonts w:ascii="Calibri" w:hAnsi="Calibri"/>
          <w:sz w:val="22"/>
          <w:szCs w:val="22"/>
        </w:rPr>
        <w:t xml:space="preserve">plněním dle této </w:t>
      </w:r>
      <w:r w:rsidR="00A00D7A">
        <w:rPr>
          <w:rFonts w:ascii="Calibri" w:hAnsi="Calibri"/>
          <w:sz w:val="22"/>
          <w:szCs w:val="22"/>
        </w:rPr>
        <w:t>Smlouv</w:t>
      </w:r>
      <w:r w:rsidRPr="00AD645A">
        <w:rPr>
          <w:rFonts w:ascii="Calibri" w:hAnsi="Calibri"/>
          <w:sz w:val="22"/>
          <w:szCs w:val="22"/>
        </w:rPr>
        <w:t xml:space="preserve">y delší než </w:t>
      </w:r>
      <w:r>
        <w:rPr>
          <w:rFonts w:ascii="Calibri" w:hAnsi="Calibri"/>
          <w:sz w:val="22"/>
          <w:szCs w:val="22"/>
        </w:rPr>
        <w:t xml:space="preserve">10 pracovních </w:t>
      </w:r>
      <w:r w:rsidRPr="00AD645A">
        <w:rPr>
          <w:rFonts w:ascii="Calibri" w:hAnsi="Calibri"/>
          <w:sz w:val="22"/>
          <w:szCs w:val="22"/>
        </w:rPr>
        <w:t>dnů, a</w:t>
      </w:r>
      <w:r>
        <w:rPr>
          <w:rFonts w:ascii="Calibri" w:hAnsi="Calibri"/>
          <w:sz w:val="22"/>
          <w:szCs w:val="22"/>
        </w:rPr>
        <w:t> </w:t>
      </w:r>
      <w:r w:rsidRPr="00AD645A">
        <w:rPr>
          <w:rFonts w:ascii="Calibri" w:hAnsi="Calibri"/>
          <w:sz w:val="22"/>
          <w:szCs w:val="22"/>
        </w:rPr>
        <w:t xml:space="preserve">to přes písemné upozornění (nebo upozornění elektronickou cestou) </w:t>
      </w:r>
      <w:r>
        <w:rPr>
          <w:rFonts w:ascii="Calibri" w:hAnsi="Calibri"/>
          <w:sz w:val="22"/>
          <w:szCs w:val="22"/>
        </w:rPr>
        <w:t>O</w:t>
      </w:r>
      <w:r w:rsidRPr="00AD645A">
        <w:rPr>
          <w:rFonts w:ascii="Calibri" w:hAnsi="Calibri"/>
          <w:sz w:val="22"/>
          <w:szCs w:val="22"/>
        </w:rPr>
        <w:t>bjednatele na takové prodlení;</w:t>
      </w:r>
    </w:p>
    <w:p w14:paraId="3E4AE6D0" w14:textId="77777777" w:rsidR="00B16551" w:rsidRPr="008E6D66" w:rsidRDefault="00B16551" w:rsidP="00C60BAD">
      <w:pPr>
        <w:pStyle w:val="Style5"/>
        <w:numPr>
          <w:ilvl w:val="0"/>
          <w:numId w:val="28"/>
        </w:numPr>
        <w:spacing w:line="240" w:lineRule="exact"/>
        <w:jc w:val="both"/>
        <w:rPr>
          <w:rFonts w:ascii="Calibri" w:hAnsi="Calibri"/>
          <w:sz w:val="22"/>
          <w:szCs w:val="22"/>
        </w:rPr>
      </w:pPr>
      <w:r w:rsidRPr="00AD645A">
        <w:rPr>
          <w:rFonts w:ascii="Calibri" w:hAnsi="Calibri"/>
          <w:sz w:val="22"/>
          <w:szCs w:val="22"/>
        </w:rPr>
        <w:t xml:space="preserve">skutečnost, že byly </w:t>
      </w:r>
      <w:r>
        <w:rPr>
          <w:rFonts w:ascii="Calibri" w:hAnsi="Calibri"/>
          <w:sz w:val="22"/>
          <w:szCs w:val="22"/>
        </w:rPr>
        <w:t>O</w:t>
      </w:r>
      <w:r w:rsidRPr="00AD645A">
        <w:rPr>
          <w:rFonts w:ascii="Calibri" w:hAnsi="Calibri"/>
          <w:sz w:val="22"/>
          <w:szCs w:val="22"/>
        </w:rPr>
        <w:t>bjednatelem zjištěny zásadní nebo mnohočetné vady a</w:t>
      </w:r>
      <w:r>
        <w:rPr>
          <w:rFonts w:ascii="Calibri" w:hAnsi="Calibri"/>
          <w:sz w:val="22"/>
          <w:szCs w:val="22"/>
        </w:rPr>
        <w:t> </w:t>
      </w:r>
      <w:r w:rsidRPr="00AD645A">
        <w:rPr>
          <w:rFonts w:ascii="Calibri" w:hAnsi="Calibri"/>
          <w:sz w:val="22"/>
          <w:szCs w:val="22"/>
        </w:rPr>
        <w:t xml:space="preserve">nedostatky při plnění dle této </w:t>
      </w:r>
      <w:r w:rsidR="00A00D7A">
        <w:rPr>
          <w:rFonts w:ascii="Calibri" w:hAnsi="Calibri"/>
          <w:sz w:val="22"/>
          <w:szCs w:val="22"/>
        </w:rPr>
        <w:t>Smlouv</w:t>
      </w:r>
      <w:r w:rsidRPr="00AD645A">
        <w:rPr>
          <w:rFonts w:ascii="Calibri" w:hAnsi="Calibri"/>
          <w:sz w:val="22"/>
          <w:szCs w:val="22"/>
        </w:rPr>
        <w:t>y a</w:t>
      </w:r>
      <w:r>
        <w:rPr>
          <w:rFonts w:ascii="Calibri" w:hAnsi="Calibri"/>
          <w:sz w:val="22"/>
          <w:szCs w:val="22"/>
        </w:rPr>
        <w:t> Poskytovatel</w:t>
      </w:r>
      <w:r w:rsidRPr="00AD645A">
        <w:rPr>
          <w:rFonts w:ascii="Calibri" w:hAnsi="Calibri"/>
          <w:sz w:val="22"/>
          <w:szCs w:val="22"/>
        </w:rPr>
        <w:t xml:space="preserve"> ani po písemném upozornění </w:t>
      </w:r>
      <w:r>
        <w:rPr>
          <w:rFonts w:ascii="Calibri" w:hAnsi="Calibri"/>
          <w:sz w:val="22"/>
          <w:szCs w:val="22"/>
        </w:rPr>
        <w:t>O</w:t>
      </w:r>
      <w:r w:rsidRPr="00AD645A">
        <w:rPr>
          <w:rFonts w:ascii="Calibri" w:hAnsi="Calibri"/>
          <w:sz w:val="22"/>
          <w:szCs w:val="22"/>
        </w:rPr>
        <w:t>bjednatele nerespektoval navržená opatření nebo nes</w:t>
      </w:r>
      <w:r w:rsidRPr="008E6D66">
        <w:rPr>
          <w:rFonts w:ascii="Calibri" w:hAnsi="Calibri"/>
          <w:sz w:val="22"/>
          <w:szCs w:val="22"/>
        </w:rPr>
        <w:t>jednal nápravu;</w:t>
      </w:r>
    </w:p>
    <w:p w14:paraId="7A7878DD" w14:textId="77777777" w:rsidR="00B16551" w:rsidRDefault="00B16551" w:rsidP="00C60BAD">
      <w:pPr>
        <w:pStyle w:val="Style5"/>
        <w:numPr>
          <w:ilvl w:val="0"/>
          <w:numId w:val="28"/>
        </w:numPr>
        <w:spacing w:line="240" w:lineRule="exact"/>
        <w:jc w:val="both"/>
        <w:rPr>
          <w:rFonts w:ascii="Calibri" w:hAnsi="Calibri"/>
          <w:sz w:val="22"/>
          <w:szCs w:val="22"/>
        </w:rPr>
      </w:pPr>
      <w:r w:rsidRPr="003E77A2">
        <w:rPr>
          <w:rFonts w:ascii="Calibri" w:hAnsi="Calibri"/>
          <w:sz w:val="22"/>
          <w:szCs w:val="22"/>
        </w:rPr>
        <w:t xml:space="preserve">porušení povinnosti </w:t>
      </w:r>
      <w:r>
        <w:rPr>
          <w:rFonts w:ascii="Calibri" w:hAnsi="Calibri"/>
          <w:sz w:val="22"/>
          <w:szCs w:val="22"/>
        </w:rPr>
        <w:t>Poskytovatele</w:t>
      </w:r>
      <w:r w:rsidRPr="003E77A2">
        <w:rPr>
          <w:rFonts w:ascii="Calibri" w:hAnsi="Calibri"/>
          <w:sz w:val="22"/>
          <w:szCs w:val="22"/>
        </w:rPr>
        <w:t xml:space="preserve"> zachovávat mlčenlivost</w:t>
      </w:r>
      <w:r>
        <w:rPr>
          <w:rFonts w:ascii="Calibri" w:hAnsi="Calibri"/>
          <w:sz w:val="22"/>
          <w:szCs w:val="22"/>
        </w:rPr>
        <w:t xml:space="preserve"> </w:t>
      </w:r>
      <w:r w:rsidRPr="003E77A2">
        <w:rPr>
          <w:rFonts w:ascii="Calibri" w:hAnsi="Calibri"/>
          <w:sz w:val="22"/>
          <w:szCs w:val="22"/>
        </w:rPr>
        <w:t xml:space="preserve">podle čl. </w:t>
      </w:r>
      <w:r>
        <w:rPr>
          <w:rFonts w:ascii="Calibri" w:hAnsi="Calibri"/>
          <w:sz w:val="22"/>
          <w:szCs w:val="22"/>
        </w:rPr>
        <w:t>I</w:t>
      </w:r>
      <w:r w:rsidR="00554BB5">
        <w:rPr>
          <w:rFonts w:ascii="Calibri" w:hAnsi="Calibri"/>
          <w:sz w:val="22"/>
          <w:szCs w:val="22"/>
        </w:rPr>
        <w:t>V</w:t>
      </w:r>
      <w:r>
        <w:rPr>
          <w:rFonts w:ascii="Calibri" w:hAnsi="Calibri"/>
          <w:sz w:val="22"/>
          <w:szCs w:val="22"/>
        </w:rPr>
        <w:t>. odst. (</w:t>
      </w:r>
      <w:r w:rsidR="00554BB5">
        <w:rPr>
          <w:rFonts w:ascii="Calibri" w:hAnsi="Calibri"/>
          <w:sz w:val="22"/>
          <w:szCs w:val="22"/>
        </w:rPr>
        <w:t>4</w:t>
      </w:r>
      <w:r w:rsidRPr="003E77A2">
        <w:rPr>
          <w:rFonts w:ascii="Calibri" w:hAnsi="Calibri"/>
          <w:sz w:val="22"/>
          <w:szCs w:val="22"/>
        </w:rPr>
        <w:t xml:space="preserve">) této </w:t>
      </w:r>
      <w:r w:rsidR="00A00D7A">
        <w:rPr>
          <w:rFonts w:ascii="Calibri" w:hAnsi="Calibri"/>
          <w:sz w:val="22"/>
          <w:szCs w:val="22"/>
        </w:rPr>
        <w:t>Smlouv</w:t>
      </w:r>
      <w:r w:rsidRPr="003E77A2">
        <w:rPr>
          <w:rFonts w:ascii="Calibri" w:hAnsi="Calibri"/>
          <w:sz w:val="22"/>
          <w:szCs w:val="22"/>
        </w:rPr>
        <w:t>y;</w:t>
      </w:r>
    </w:p>
    <w:p w14:paraId="1C205597" w14:textId="77777777" w:rsidR="00B16551" w:rsidRPr="003E77A2" w:rsidRDefault="00B16551" w:rsidP="00C60BAD">
      <w:pPr>
        <w:keepNext w:val="0"/>
        <w:keepLines w:val="0"/>
        <w:numPr>
          <w:ilvl w:val="0"/>
          <w:numId w:val="27"/>
        </w:numPr>
        <w:suppressAutoHyphens/>
        <w:overflowPunct w:val="0"/>
        <w:autoSpaceDE w:val="0"/>
        <w:spacing w:line="240" w:lineRule="exact"/>
        <w:ind w:left="426" w:hanging="425"/>
        <w:jc w:val="both"/>
        <w:textAlignment w:val="baseline"/>
        <w:rPr>
          <w:rFonts w:ascii="Calibri" w:hAnsi="Calibri"/>
          <w:sz w:val="22"/>
          <w:szCs w:val="22"/>
        </w:rPr>
      </w:pPr>
      <w:r>
        <w:rPr>
          <w:rFonts w:ascii="Calibri" w:hAnsi="Calibri"/>
          <w:sz w:val="22"/>
          <w:szCs w:val="22"/>
        </w:rPr>
        <w:lastRenderedPageBreak/>
        <w:t>Poskytovatel</w:t>
      </w:r>
      <w:r w:rsidRPr="008E6D66">
        <w:rPr>
          <w:rFonts w:ascii="Calibri" w:hAnsi="Calibri"/>
          <w:sz w:val="22"/>
          <w:szCs w:val="22"/>
        </w:rPr>
        <w:t xml:space="preserve"> je oprávněn odstoupit od této </w:t>
      </w:r>
      <w:r w:rsidR="00A00D7A">
        <w:rPr>
          <w:rFonts w:ascii="Calibri" w:hAnsi="Calibri"/>
          <w:sz w:val="22"/>
          <w:szCs w:val="22"/>
        </w:rPr>
        <w:t>Smlouv</w:t>
      </w:r>
      <w:r w:rsidRPr="008E6D66">
        <w:rPr>
          <w:rFonts w:ascii="Calibri" w:hAnsi="Calibri"/>
          <w:sz w:val="22"/>
          <w:szCs w:val="22"/>
        </w:rPr>
        <w:t>y v</w:t>
      </w:r>
      <w:r>
        <w:rPr>
          <w:rFonts w:ascii="Calibri" w:hAnsi="Calibri"/>
          <w:sz w:val="22"/>
          <w:szCs w:val="22"/>
        </w:rPr>
        <w:t> </w:t>
      </w:r>
      <w:r w:rsidRPr="008E6D66">
        <w:rPr>
          <w:rFonts w:ascii="Calibri" w:hAnsi="Calibri"/>
          <w:sz w:val="22"/>
          <w:szCs w:val="22"/>
        </w:rPr>
        <w:t xml:space="preserve">případě jejího podstatného porušení </w:t>
      </w:r>
      <w:r>
        <w:rPr>
          <w:rFonts w:ascii="Calibri" w:hAnsi="Calibri"/>
          <w:sz w:val="22"/>
          <w:szCs w:val="22"/>
        </w:rPr>
        <w:t>O</w:t>
      </w:r>
      <w:r w:rsidRPr="008E6D66">
        <w:rPr>
          <w:rFonts w:ascii="Calibri" w:hAnsi="Calibri"/>
          <w:sz w:val="22"/>
          <w:szCs w:val="22"/>
        </w:rPr>
        <w:t xml:space="preserve">bjednatelem. Za toto podstatné porušení se </w:t>
      </w:r>
      <w:r w:rsidRPr="003E77A2">
        <w:rPr>
          <w:rFonts w:ascii="Calibri" w:hAnsi="Calibri"/>
          <w:sz w:val="22"/>
          <w:szCs w:val="22"/>
        </w:rPr>
        <w:t xml:space="preserve">považuje prodlení </w:t>
      </w:r>
      <w:r>
        <w:rPr>
          <w:rFonts w:ascii="Calibri" w:hAnsi="Calibri"/>
          <w:sz w:val="22"/>
          <w:szCs w:val="22"/>
        </w:rPr>
        <w:t>O</w:t>
      </w:r>
      <w:r w:rsidRPr="003E77A2">
        <w:rPr>
          <w:rFonts w:ascii="Calibri" w:hAnsi="Calibri"/>
          <w:sz w:val="22"/>
          <w:szCs w:val="22"/>
        </w:rPr>
        <w:t>bjednatele s</w:t>
      </w:r>
      <w:r>
        <w:rPr>
          <w:rFonts w:ascii="Calibri" w:hAnsi="Calibri"/>
          <w:sz w:val="22"/>
          <w:szCs w:val="22"/>
        </w:rPr>
        <w:t> </w:t>
      </w:r>
      <w:r w:rsidRPr="003E77A2">
        <w:rPr>
          <w:rFonts w:ascii="Calibri" w:hAnsi="Calibri"/>
          <w:sz w:val="22"/>
          <w:szCs w:val="22"/>
        </w:rPr>
        <w:t xml:space="preserve">úhradou </w:t>
      </w:r>
      <w:r>
        <w:rPr>
          <w:rFonts w:ascii="Calibri" w:hAnsi="Calibri"/>
          <w:sz w:val="22"/>
          <w:szCs w:val="22"/>
        </w:rPr>
        <w:t>Poskytovatelem</w:t>
      </w:r>
      <w:r w:rsidRPr="003E77A2">
        <w:rPr>
          <w:rFonts w:ascii="Calibri" w:hAnsi="Calibri"/>
          <w:sz w:val="22"/>
          <w:szCs w:val="22"/>
        </w:rPr>
        <w:t xml:space="preserve"> řádně vystavené faktury o</w:t>
      </w:r>
      <w:r>
        <w:rPr>
          <w:rFonts w:ascii="Calibri" w:hAnsi="Calibri"/>
          <w:sz w:val="22"/>
          <w:szCs w:val="22"/>
        </w:rPr>
        <w:t> </w:t>
      </w:r>
      <w:r w:rsidRPr="003E77A2">
        <w:rPr>
          <w:rFonts w:ascii="Calibri" w:hAnsi="Calibri"/>
          <w:sz w:val="22"/>
          <w:szCs w:val="22"/>
        </w:rPr>
        <w:t xml:space="preserve">více než 30 dnů po </w:t>
      </w:r>
      <w:r w:rsidR="00623DB9">
        <w:rPr>
          <w:rFonts w:ascii="Calibri" w:hAnsi="Calibri"/>
          <w:sz w:val="22"/>
          <w:szCs w:val="22"/>
        </w:rPr>
        <w:t xml:space="preserve">lhůtě </w:t>
      </w:r>
      <w:r>
        <w:rPr>
          <w:rFonts w:ascii="Calibri" w:hAnsi="Calibri"/>
          <w:sz w:val="22"/>
          <w:szCs w:val="22"/>
        </w:rPr>
        <w:t>splatnosti</w:t>
      </w:r>
      <w:r w:rsidRPr="003E77A2">
        <w:rPr>
          <w:rFonts w:ascii="Calibri" w:hAnsi="Calibri"/>
          <w:sz w:val="22"/>
          <w:szCs w:val="22"/>
        </w:rPr>
        <w:t xml:space="preserve">. </w:t>
      </w:r>
    </w:p>
    <w:p w14:paraId="4DB1EFB8" w14:textId="77777777" w:rsidR="00B16551" w:rsidRDefault="00B16551" w:rsidP="00C60BAD">
      <w:pPr>
        <w:keepNext w:val="0"/>
        <w:keepLines w:val="0"/>
        <w:numPr>
          <w:ilvl w:val="0"/>
          <w:numId w:val="27"/>
        </w:numPr>
        <w:suppressAutoHyphens/>
        <w:overflowPunct w:val="0"/>
        <w:autoSpaceDE w:val="0"/>
        <w:spacing w:line="240" w:lineRule="exact"/>
        <w:ind w:left="426" w:hanging="425"/>
        <w:jc w:val="both"/>
        <w:textAlignment w:val="baseline"/>
        <w:rPr>
          <w:rFonts w:ascii="Calibri" w:hAnsi="Calibri"/>
          <w:sz w:val="22"/>
          <w:szCs w:val="22"/>
        </w:rPr>
      </w:pPr>
      <w:r w:rsidRPr="008E6D66">
        <w:rPr>
          <w:rFonts w:ascii="Calibri" w:hAnsi="Calibri"/>
          <w:sz w:val="22"/>
          <w:szCs w:val="22"/>
        </w:rPr>
        <w:t xml:space="preserve">Odstoupení od </w:t>
      </w:r>
      <w:r w:rsidR="00A00D7A">
        <w:rPr>
          <w:rFonts w:ascii="Calibri" w:hAnsi="Calibri"/>
          <w:sz w:val="22"/>
          <w:szCs w:val="22"/>
        </w:rPr>
        <w:t>Smlouv</w:t>
      </w:r>
      <w:r w:rsidRPr="008E6D66">
        <w:rPr>
          <w:rFonts w:ascii="Calibri" w:hAnsi="Calibri"/>
          <w:sz w:val="22"/>
          <w:szCs w:val="22"/>
        </w:rPr>
        <w:t>y je účinné dnem doručení písemného oznámení o</w:t>
      </w:r>
      <w:r>
        <w:rPr>
          <w:rFonts w:ascii="Calibri" w:hAnsi="Calibri"/>
          <w:sz w:val="22"/>
          <w:szCs w:val="22"/>
        </w:rPr>
        <w:t> </w:t>
      </w:r>
      <w:r w:rsidRPr="008E6D66">
        <w:rPr>
          <w:rFonts w:ascii="Calibri" w:hAnsi="Calibri"/>
          <w:sz w:val="22"/>
          <w:szCs w:val="22"/>
        </w:rPr>
        <w:t>odstoupení druhé smluvní straně a</w:t>
      </w:r>
      <w:r>
        <w:rPr>
          <w:rFonts w:ascii="Calibri" w:hAnsi="Calibri"/>
          <w:sz w:val="22"/>
          <w:szCs w:val="22"/>
        </w:rPr>
        <w:t> </w:t>
      </w:r>
      <w:r w:rsidR="00A00D7A">
        <w:rPr>
          <w:rFonts w:ascii="Calibri" w:hAnsi="Calibri"/>
          <w:sz w:val="22"/>
          <w:szCs w:val="22"/>
        </w:rPr>
        <w:t>Smlouv</w:t>
      </w:r>
      <w:r w:rsidRPr="008E6D66">
        <w:rPr>
          <w:rFonts w:ascii="Calibri" w:hAnsi="Calibri"/>
          <w:sz w:val="22"/>
          <w:szCs w:val="22"/>
        </w:rPr>
        <w:t xml:space="preserve">a tak zaniká dnem doručení takového oznámení. </w:t>
      </w:r>
    </w:p>
    <w:p w14:paraId="2FE19FBC" w14:textId="77777777" w:rsidR="00B16551" w:rsidRPr="003E77A2" w:rsidRDefault="00B16551" w:rsidP="00C60BAD">
      <w:pPr>
        <w:pStyle w:val="Style5"/>
        <w:widowControl/>
        <w:numPr>
          <w:ilvl w:val="0"/>
          <w:numId w:val="27"/>
        </w:numPr>
        <w:spacing w:line="240" w:lineRule="exact"/>
        <w:ind w:left="426" w:hanging="425"/>
        <w:jc w:val="both"/>
        <w:rPr>
          <w:rFonts w:ascii="Calibri" w:hAnsi="Calibri"/>
          <w:sz w:val="22"/>
          <w:szCs w:val="22"/>
        </w:rPr>
      </w:pPr>
      <w:r w:rsidRPr="003E77A2">
        <w:rPr>
          <w:rFonts w:ascii="Calibri" w:hAnsi="Calibri"/>
          <w:sz w:val="22"/>
          <w:szCs w:val="22"/>
        </w:rPr>
        <w:t xml:space="preserve">Ukončením </w:t>
      </w:r>
      <w:r w:rsidR="00C82E3C">
        <w:rPr>
          <w:rFonts w:ascii="Calibri" w:hAnsi="Calibri"/>
          <w:sz w:val="22"/>
          <w:szCs w:val="22"/>
        </w:rPr>
        <w:t xml:space="preserve">platnosti </w:t>
      </w:r>
      <w:r w:rsidRPr="003E77A2">
        <w:rPr>
          <w:rFonts w:ascii="Calibri" w:hAnsi="Calibri"/>
          <w:sz w:val="22"/>
          <w:szCs w:val="22"/>
        </w:rPr>
        <w:t xml:space="preserve">této </w:t>
      </w:r>
      <w:r w:rsidR="00A00D7A">
        <w:rPr>
          <w:rFonts w:ascii="Calibri" w:hAnsi="Calibri"/>
          <w:sz w:val="22"/>
          <w:szCs w:val="22"/>
        </w:rPr>
        <w:t>Smlouv</w:t>
      </w:r>
      <w:r w:rsidRPr="003E77A2">
        <w:rPr>
          <w:rFonts w:ascii="Calibri" w:hAnsi="Calibri"/>
          <w:sz w:val="22"/>
          <w:szCs w:val="22"/>
        </w:rPr>
        <w:t xml:space="preserve">y nejsou dotčena ustanovení </w:t>
      </w:r>
      <w:r w:rsidR="00A00D7A">
        <w:rPr>
          <w:rFonts w:ascii="Calibri" w:hAnsi="Calibri"/>
          <w:sz w:val="22"/>
          <w:szCs w:val="22"/>
        </w:rPr>
        <w:t>Smlouv</w:t>
      </w:r>
      <w:r w:rsidRPr="003E77A2">
        <w:rPr>
          <w:rFonts w:ascii="Calibri" w:hAnsi="Calibri"/>
          <w:sz w:val="22"/>
          <w:szCs w:val="22"/>
        </w:rPr>
        <w:t>y týkající se nároků z</w:t>
      </w:r>
      <w:r>
        <w:rPr>
          <w:rFonts w:ascii="Calibri" w:hAnsi="Calibri"/>
          <w:sz w:val="22"/>
          <w:szCs w:val="22"/>
        </w:rPr>
        <w:t> </w:t>
      </w:r>
      <w:r w:rsidRPr="003E77A2">
        <w:rPr>
          <w:rFonts w:ascii="Calibri" w:hAnsi="Calibri"/>
          <w:sz w:val="22"/>
          <w:szCs w:val="22"/>
        </w:rPr>
        <w:t>odpovědnosti za škodu a</w:t>
      </w:r>
      <w:r>
        <w:rPr>
          <w:rFonts w:ascii="Calibri" w:hAnsi="Calibri"/>
          <w:sz w:val="22"/>
          <w:szCs w:val="22"/>
        </w:rPr>
        <w:t> </w:t>
      </w:r>
      <w:r w:rsidRPr="003E77A2">
        <w:rPr>
          <w:rFonts w:ascii="Calibri" w:hAnsi="Calibri"/>
          <w:sz w:val="22"/>
          <w:szCs w:val="22"/>
        </w:rPr>
        <w:t xml:space="preserve">nároků ze smluvních pokut, pokud vznikly před ukončením </w:t>
      </w:r>
      <w:r w:rsidR="00C82E3C">
        <w:rPr>
          <w:rFonts w:ascii="Calibri" w:hAnsi="Calibri"/>
          <w:sz w:val="22"/>
          <w:szCs w:val="22"/>
        </w:rPr>
        <w:t>platnosti</w:t>
      </w:r>
      <w:r w:rsidRPr="003E77A2">
        <w:rPr>
          <w:rFonts w:ascii="Calibri" w:hAnsi="Calibri"/>
          <w:sz w:val="22"/>
          <w:szCs w:val="22"/>
        </w:rPr>
        <w:t xml:space="preserve"> </w:t>
      </w:r>
      <w:r w:rsidR="00A00D7A">
        <w:rPr>
          <w:rFonts w:ascii="Calibri" w:hAnsi="Calibri"/>
          <w:sz w:val="22"/>
          <w:szCs w:val="22"/>
        </w:rPr>
        <w:t>Smlouv</w:t>
      </w:r>
      <w:r w:rsidRPr="003E77A2">
        <w:rPr>
          <w:rFonts w:ascii="Calibri" w:hAnsi="Calibri"/>
          <w:sz w:val="22"/>
          <w:szCs w:val="22"/>
        </w:rPr>
        <w:t>y, ustanovení o</w:t>
      </w:r>
      <w:r>
        <w:rPr>
          <w:rFonts w:ascii="Calibri" w:hAnsi="Calibri"/>
          <w:sz w:val="22"/>
          <w:szCs w:val="22"/>
        </w:rPr>
        <w:t> </w:t>
      </w:r>
      <w:r w:rsidRPr="003E77A2">
        <w:rPr>
          <w:rFonts w:ascii="Calibri" w:hAnsi="Calibri"/>
          <w:sz w:val="22"/>
          <w:szCs w:val="22"/>
        </w:rPr>
        <w:t>zachování mlčenlivosti a</w:t>
      </w:r>
      <w:r>
        <w:rPr>
          <w:rFonts w:ascii="Calibri" w:hAnsi="Calibri"/>
          <w:sz w:val="22"/>
          <w:szCs w:val="22"/>
        </w:rPr>
        <w:t> </w:t>
      </w:r>
      <w:r w:rsidRPr="003E77A2">
        <w:rPr>
          <w:rFonts w:ascii="Calibri" w:hAnsi="Calibri"/>
          <w:sz w:val="22"/>
          <w:szCs w:val="22"/>
        </w:rPr>
        <w:t>ustanovení o</w:t>
      </w:r>
      <w:r>
        <w:rPr>
          <w:rFonts w:ascii="Calibri" w:hAnsi="Calibri"/>
          <w:sz w:val="22"/>
          <w:szCs w:val="22"/>
        </w:rPr>
        <w:t> </w:t>
      </w:r>
      <w:r w:rsidRPr="003E77A2">
        <w:rPr>
          <w:rFonts w:ascii="Calibri" w:hAnsi="Calibri"/>
          <w:sz w:val="22"/>
          <w:szCs w:val="22"/>
        </w:rPr>
        <w:t>licenci, ani další ustanovení a</w:t>
      </w:r>
      <w:r>
        <w:rPr>
          <w:rFonts w:ascii="Calibri" w:hAnsi="Calibri"/>
          <w:sz w:val="22"/>
          <w:szCs w:val="22"/>
        </w:rPr>
        <w:t> </w:t>
      </w:r>
      <w:r w:rsidRPr="003E77A2">
        <w:rPr>
          <w:rFonts w:ascii="Calibri" w:hAnsi="Calibri"/>
          <w:sz w:val="22"/>
          <w:szCs w:val="22"/>
        </w:rPr>
        <w:t>nároky, z</w:t>
      </w:r>
      <w:r>
        <w:rPr>
          <w:rFonts w:ascii="Calibri" w:hAnsi="Calibri"/>
          <w:sz w:val="22"/>
          <w:szCs w:val="22"/>
        </w:rPr>
        <w:t> </w:t>
      </w:r>
      <w:r w:rsidRPr="003E77A2">
        <w:rPr>
          <w:rFonts w:ascii="Calibri" w:hAnsi="Calibri"/>
          <w:sz w:val="22"/>
          <w:szCs w:val="22"/>
        </w:rPr>
        <w:t>jejichž povahy vyplývá, že mají trvat i</w:t>
      </w:r>
      <w:r>
        <w:rPr>
          <w:rFonts w:ascii="Calibri" w:hAnsi="Calibri"/>
          <w:sz w:val="22"/>
          <w:szCs w:val="22"/>
        </w:rPr>
        <w:t> </w:t>
      </w:r>
      <w:r w:rsidRPr="003E77A2">
        <w:rPr>
          <w:rFonts w:ascii="Calibri" w:hAnsi="Calibri"/>
          <w:sz w:val="22"/>
          <w:szCs w:val="22"/>
        </w:rPr>
        <w:t xml:space="preserve">po </w:t>
      </w:r>
      <w:r w:rsidR="00C82E3C">
        <w:rPr>
          <w:rFonts w:ascii="Calibri" w:hAnsi="Calibri"/>
          <w:sz w:val="22"/>
          <w:szCs w:val="22"/>
        </w:rPr>
        <w:t xml:space="preserve">ukončení platnosti </w:t>
      </w:r>
      <w:r w:rsidRPr="003E77A2">
        <w:rPr>
          <w:rFonts w:ascii="Calibri" w:hAnsi="Calibri"/>
          <w:sz w:val="22"/>
          <w:szCs w:val="22"/>
        </w:rPr>
        <w:t xml:space="preserve">této </w:t>
      </w:r>
      <w:r w:rsidR="00A00D7A">
        <w:rPr>
          <w:rFonts w:ascii="Calibri" w:hAnsi="Calibri"/>
          <w:sz w:val="22"/>
          <w:szCs w:val="22"/>
        </w:rPr>
        <w:t>Smlouv</w:t>
      </w:r>
      <w:r w:rsidRPr="003E77A2">
        <w:rPr>
          <w:rFonts w:ascii="Calibri" w:hAnsi="Calibri"/>
          <w:sz w:val="22"/>
          <w:szCs w:val="22"/>
        </w:rPr>
        <w:t xml:space="preserve">y. </w:t>
      </w:r>
    </w:p>
    <w:p w14:paraId="6C7C2077" w14:textId="77777777" w:rsidR="00B16551" w:rsidRDefault="00B16551" w:rsidP="00C60BAD">
      <w:pPr>
        <w:pStyle w:val="Style5"/>
        <w:widowControl/>
        <w:numPr>
          <w:ilvl w:val="0"/>
          <w:numId w:val="27"/>
        </w:numPr>
        <w:spacing w:line="240" w:lineRule="exact"/>
        <w:ind w:left="426" w:hanging="425"/>
        <w:jc w:val="both"/>
        <w:rPr>
          <w:rFonts w:ascii="Calibri" w:hAnsi="Calibri"/>
          <w:sz w:val="22"/>
          <w:szCs w:val="22"/>
        </w:rPr>
      </w:pPr>
      <w:r>
        <w:rPr>
          <w:rFonts w:ascii="Calibri" w:hAnsi="Calibri"/>
          <w:sz w:val="22"/>
          <w:szCs w:val="22"/>
        </w:rPr>
        <w:t>Poskytovatel</w:t>
      </w:r>
      <w:r w:rsidRPr="003E77A2">
        <w:rPr>
          <w:rFonts w:ascii="Calibri" w:hAnsi="Calibri"/>
          <w:sz w:val="22"/>
          <w:szCs w:val="22"/>
        </w:rPr>
        <w:t xml:space="preserve"> souhlasí s</w:t>
      </w:r>
      <w:r>
        <w:rPr>
          <w:rFonts w:ascii="Calibri" w:hAnsi="Calibri"/>
          <w:sz w:val="22"/>
          <w:szCs w:val="22"/>
        </w:rPr>
        <w:t> </w:t>
      </w:r>
      <w:r w:rsidRPr="003E77A2">
        <w:rPr>
          <w:rFonts w:ascii="Calibri" w:hAnsi="Calibri"/>
          <w:sz w:val="22"/>
          <w:szCs w:val="22"/>
        </w:rPr>
        <w:t>tím, že v</w:t>
      </w:r>
      <w:r>
        <w:rPr>
          <w:rFonts w:ascii="Calibri" w:hAnsi="Calibri"/>
          <w:sz w:val="22"/>
          <w:szCs w:val="22"/>
        </w:rPr>
        <w:t> </w:t>
      </w:r>
      <w:r w:rsidRPr="003E77A2">
        <w:rPr>
          <w:rFonts w:ascii="Calibri" w:hAnsi="Calibri"/>
          <w:sz w:val="22"/>
          <w:szCs w:val="22"/>
        </w:rPr>
        <w:t>případě předčasného ukončení smluvního vztahu, je povinen dokončit již zahájenou realizac</w:t>
      </w:r>
      <w:r>
        <w:rPr>
          <w:rFonts w:ascii="Calibri" w:hAnsi="Calibri"/>
          <w:sz w:val="22"/>
          <w:szCs w:val="22"/>
        </w:rPr>
        <w:t>i</w:t>
      </w:r>
      <w:r w:rsidRPr="003E77A2">
        <w:rPr>
          <w:rFonts w:ascii="Calibri" w:hAnsi="Calibri"/>
          <w:sz w:val="22"/>
          <w:szCs w:val="22"/>
        </w:rPr>
        <w:t>, a</w:t>
      </w:r>
      <w:r>
        <w:rPr>
          <w:rFonts w:ascii="Calibri" w:hAnsi="Calibri"/>
          <w:sz w:val="22"/>
          <w:szCs w:val="22"/>
        </w:rPr>
        <w:t> </w:t>
      </w:r>
      <w:r w:rsidRPr="003E77A2">
        <w:rPr>
          <w:rFonts w:ascii="Calibri" w:hAnsi="Calibri"/>
          <w:sz w:val="22"/>
          <w:szCs w:val="22"/>
        </w:rPr>
        <w:t>to za podmínek, v</w:t>
      </w:r>
      <w:r>
        <w:rPr>
          <w:rFonts w:ascii="Calibri" w:hAnsi="Calibri"/>
          <w:sz w:val="22"/>
          <w:szCs w:val="22"/>
        </w:rPr>
        <w:t> </w:t>
      </w:r>
      <w:r w:rsidRPr="003E77A2">
        <w:rPr>
          <w:rFonts w:ascii="Calibri" w:hAnsi="Calibri"/>
          <w:sz w:val="22"/>
          <w:szCs w:val="22"/>
        </w:rPr>
        <w:t>rozsahu a</w:t>
      </w:r>
      <w:r>
        <w:rPr>
          <w:rFonts w:ascii="Calibri" w:hAnsi="Calibri"/>
          <w:sz w:val="22"/>
          <w:szCs w:val="22"/>
        </w:rPr>
        <w:t> </w:t>
      </w:r>
      <w:r w:rsidRPr="003E77A2">
        <w:rPr>
          <w:rFonts w:ascii="Calibri" w:hAnsi="Calibri"/>
          <w:sz w:val="22"/>
          <w:szCs w:val="22"/>
        </w:rPr>
        <w:t xml:space="preserve">termínu, jak bylo ujednáno touto </w:t>
      </w:r>
      <w:r w:rsidR="00A00D7A">
        <w:rPr>
          <w:rFonts w:ascii="Calibri" w:hAnsi="Calibri"/>
          <w:sz w:val="22"/>
          <w:szCs w:val="22"/>
        </w:rPr>
        <w:t>Smlouv</w:t>
      </w:r>
      <w:r w:rsidRPr="003E77A2">
        <w:rPr>
          <w:rFonts w:ascii="Calibri" w:hAnsi="Calibri"/>
          <w:sz w:val="22"/>
          <w:szCs w:val="22"/>
        </w:rPr>
        <w:t xml:space="preserve">ou, pokud tak bude </w:t>
      </w:r>
      <w:r>
        <w:rPr>
          <w:rFonts w:ascii="Calibri" w:hAnsi="Calibri"/>
          <w:sz w:val="22"/>
          <w:szCs w:val="22"/>
        </w:rPr>
        <w:t>O</w:t>
      </w:r>
      <w:r w:rsidRPr="003E77A2">
        <w:rPr>
          <w:rFonts w:ascii="Calibri" w:hAnsi="Calibri"/>
          <w:sz w:val="22"/>
          <w:szCs w:val="22"/>
        </w:rPr>
        <w:t>bjednatel vyžadovat.</w:t>
      </w:r>
    </w:p>
    <w:p w14:paraId="678EC14A" w14:textId="77777777" w:rsidR="00B16551" w:rsidRDefault="00B16551" w:rsidP="00C60BAD">
      <w:pPr>
        <w:pStyle w:val="Odstavecseseznamem"/>
        <w:keepNext w:val="0"/>
        <w:keepLines w:val="0"/>
        <w:numPr>
          <w:ilvl w:val="0"/>
          <w:numId w:val="27"/>
        </w:numPr>
        <w:autoSpaceDN w:val="0"/>
        <w:adjustRightInd w:val="0"/>
        <w:spacing w:before="240" w:after="0" w:line="240" w:lineRule="auto"/>
        <w:ind w:left="426" w:hanging="426"/>
        <w:jc w:val="both"/>
        <w:rPr>
          <w:rFonts w:asciiTheme="minorHAnsi" w:hAnsiTheme="minorHAnsi"/>
          <w:sz w:val="22"/>
          <w:szCs w:val="22"/>
        </w:rPr>
      </w:pPr>
      <w:r w:rsidRPr="00540490">
        <w:rPr>
          <w:rFonts w:asciiTheme="minorHAnsi" w:hAnsiTheme="minorHAnsi" w:cstheme="minorHAnsi"/>
          <w:sz w:val="22"/>
          <w:szCs w:val="22"/>
        </w:rPr>
        <w:t xml:space="preserve">V případě odstoupení od </w:t>
      </w:r>
      <w:r w:rsidR="00A00D7A">
        <w:rPr>
          <w:rFonts w:asciiTheme="minorHAnsi" w:hAnsiTheme="minorHAnsi" w:cstheme="minorHAnsi"/>
          <w:sz w:val="22"/>
          <w:szCs w:val="22"/>
        </w:rPr>
        <w:t>Smlouv</w:t>
      </w:r>
      <w:r w:rsidRPr="00540490">
        <w:rPr>
          <w:rFonts w:asciiTheme="minorHAnsi" w:hAnsiTheme="minorHAnsi" w:cstheme="minorHAnsi"/>
          <w:sz w:val="22"/>
          <w:szCs w:val="22"/>
        </w:rPr>
        <w:t xml:space="preserve">y </w:t>
      </w:r>
      <w:r w:rsidRPr="00540490">
        <w:rPr>
          <w:rFonts w:asciiTheme="minorHAnsi" w:hAnsiTheme="minorHAnsi"/>
          <w:sz w:val="22"/>
          <w:szCs w:val="22"/>
        </w:rPr>
        <w:t>jednou ze smluvních stran, bude k</w:t>
      </w:r>
      <w:r>
        <w:rPr>
          <w:rFonts w:asciiTheme="minorHAnsi" w:hAnsiTheme="minorHAnsi"/>
          <w:sz w:val="22"/>
          <w:szCs w:val="22"/>
        </w:rPr>
        <w:t> </w:t>
      </w:r>
      <w:r w:rsidRPr="00540490">
        <w:rPr>
          <w:rFonts w:asciiTheme="minorHAnsi" w:hAnsiTheme="minorHAnsi"/>
          <w:sz w:val="22"/>
          <w:szCs w:val="22"/>
        </w:rPr>
        <w:t>datu účinnosti odstoupení vyhotoven protokol o</w:t>
      </w:r>
      <w:r>
        <w:rPr>
          <w:rFonts w:asciiTheme="minorHAnsi" w:hAnsiTheme="minorHAnsi"/>
          <w:sz w:val="22"/>
          <w:szCs w:val="22"/>
        </w:rPr>
        <w:t> </w:t>
      </w:r>
      <w:r w:rsidRPr="00540490">
        <w:rPr>
          <w:rFonts w:asciiTheme="minorHAnsi" w:hAnsiTheme="minorHAnsi"/>
          <w:sz w:val="22"/>
          <w:szCs w:val="22"/>
        </w:rPr>
        <w:t>předání a</w:t>
      </w:r>
      <w:r>
        <w:rPr>
          <w:rFonts w:asciiTheme="minorHAnsi" w:hAnsiTheme="minorHAnsi"/>
          <w:sz w:val="22"/>
          <w:szCs w:val="22"/>
        </w:rPr>
        <w:t> </w:t>
      </w:r>
      <w:r w:rsidRPr="00540490">
        <w:rPr>
          <w:rFonts w:asciiTheme="minorHAnsi" w:hAnsiTheme="minorHAnsi"/>
          <w:sz w:val="22"/>
          <w:szCs w:val="22"/>
        </w:rPr>
        <w:t xml:space="preserve">převzetí nedokončeného </w:t>
      </w:r>
      <w:r>
        <w:rPr>
          <w:rFonts w:asciiTheme="minorHAnsi" w:hAnsiTheme="minorHAnsi"/>
          <w:sz w:val="22"/>
          <w:szCs w:val="22"/>
        </w:rPr>
        <w:t xml:space="preserve">předmětu </w:t>
      </w:r>
      <w:r w:rsidR="00A00D7A">
        <w:rPr>
          <w:rFonts w:asciiTheme="minorHAnsi" w:hAnsiTheme="minorHAnsi"/>
          <w:sz w:val="22"/>
          <w:szCs w:val="22"/>
        </w:rPr>
        <w:t>Smlouv</w:t>
      </w:r>
      <w:r>
        <w:rPr>
          <w:rFonts w:asciiTheme="minorHAnsi" w:hAnsiTheme="minorHAnsi"/>
          <w:sz w:val="22"/>
          <w:szCs w:val="22"/>
        </w:rPr>
        <w:t>y</w:t>
      </w:r>
      <w:r w:rsidRPr="00540490">
        <w:rPr>
          <w:rFonts w:asciiTheme="minorHAnsi" w:hAnsiTheme="minorHAnsi"/>
          <w:sz w:val="22"/>
          <w:szCs w:val="22"/>
        </w:rPr>
        <w:t>.</w:t>
      </w:r>
    </w:p>
    <w:p w14:paraId="0AC512B5" w14:textId="77777777" w:rsidR="00656F7C" w:rsidRPr="001E1F5D" w:rsidRDefault="00656F7C" w:rsidP="00C60BAD">
      <w:pPr>
        <w:pStyle w:val="lnek03"/>
        <w:numPr>
          <w:ilvl w:val="0"/>
          <w:numId w:val="27"/>
        </w:numPr>
        <w:spacing w:before="240"/>
        <w:ind w:left="426" w:hanging="426"/>
        <w:rPr>
          <w:rFonts w:asciiTheme="minorHAnsi" w:hAnsiTheme="minorHAnsi"/>
        </w:rPr>
      </w:pPr>
      <w:r w:rsidRPr="001E1F5D">
        <w:rPr>
          <w:rFonts w:asciiTheme="minorHAnsi" w:hAnsiTheme="minorHAnsi"/>
        </w:rPr>
        <w:t xml:space="preserve">Ukončením účinnosti této </w:t>
      </w:r>
      <w:r w:rsidR="00A00D7A">
        <w:rPr>
          <w:rFonts w:asciiTheme="minorHAnsi" w:hAnsiTheme="minorHAnsi"/>
        </w:rPr>
        <w:t>Smlouv</w:t>
      </w:r>
      <w:r w:rsidRPr="001E1F5D">
        <w:rPr>
          <w:rFonts w:asciiTheme="minorHAnsi" w:hAnsiTheme="minorHAnsi"/>
        </w:rPr>
        <w:t xml:space="preserve">y nejsou dotčena ustanovení </w:t>
      </w:r>
      <w:r w:rsidR="00A00D7A">
        <w:rPr>
          <w:rFonts w:asciiTheme="minorHAnsi" w:hAnsiTheme="minorHAnsi"/>
        </w:rPr>
        <w:t>Smlouv</w:t>
      </w:r>
      <w:r w:rsidRPr="001E1F5D">
        <w:rPr>
          <w:rFonts w:asciiTheme="minorHAnsi" w:hAnsiTheme="minorHAnsi"/>
        </w:rPr>
        <w:t xml:space="preserve">y týkající se nároků z odpovědnosti za škodu a nároků ze smluvních pokut, pokud vznikly před ukončením účinnosti </w:t>
      </w:r>
      <w:r w:rsidR="00A00D7A">
        <w:rPr>
          <w:rFonts w:asciiTheme="minorHAnsi" w:hAnsiTheme="minorHAnsi"/>
        </w:rPr>
        <w:t>Smlouv</w:t>
      </w:r>
      <w:r w:rsidRPr="001E1F5D">
        <w:rPr>
          <w:rFonts w:asciiTheme="minorHAnsi" w:hAnsiTheme="minorHAnsi"/>
        </w:rPr>
        <w:t xml:space="preserve">y, ustanovení o licenci, ustanovení o zachování mlčenlivosti, ani další ustanovení a nároky, z jejichž povahy vyplývá, že mají trvat i po zániku účinnosti této </w:t>
      </w:r>
      <w:r w:rsidR="00A00D7A">
        <w:rPr>
          <w:rFonts w:asciiTheme="minorHAnsi" w:hAnsiTheme="minorHAnsi"/>
        </w:rPr>
        <w:t>Smlouv</w:t>
      </w:r>
      <w:r w:rsidRPr="001E1F5D">
        <w:rPr>
          <w:rFonts w:asciiTheme="minorHAnsi" w:hAnsiTheme="minorHAnsi"/>
        </w:rPr>
        <w:t>y.</w:t>
      </w:r>
    </w:p>
    <w:p w14:paraId="0DFAE634" w14:textId="77777777" w:rsidR="00B054F9" w:rsidRPr="00216849" w:rsidRDefault="000C4BAE" w:rsidP="00B054F9">
      <w:pPr>
        <w:pStyle w:val="NormlnOdstavec"/>
        <w:tabs>
          <w:tab w:val="left" w:pos="0"/>
        </w:tabs>
        <w:ind w:left="709" w:hanging="709"/>
        <w:jc w:val="both"/>
        <w:rPr>
          <w:rFonts w:asciiTheme="minorHAnsi" w:hAnsiTheme="minorHAnsi"/>
          <w:i/>
        </w:rPr>
      </w:pPr>
      <w:r>
        <w:rPr>
          <w:rFonts w:asciiTheme="minorHAnsi" w:hAnsiTheme="minorHAnsi"/>
          <w:sz w:val="22"/>
          <w:szCs w:val="22"/>
        </w:rPr>
        <w:t xml:space="preserve"> </w:t>
      </w:r>
      <w:r w:rsidR="00B054F9" w:rsidRPr="00216849">
        <w:rPr>
          <w:rFonts w:asciiTheme="minorHAnsi" w:hAnsiTheme="minorHAnsi"/>
          <w:sz w:val="22"/>
          <w:szCs w:val="22"/>
        </w:rPr>
        <w:t xml:space="preserve"> </w:t>
      </w:r>
    </w:p>
    <w:p w14:paraId="4101652C" w14:textId="77777777" w:rsidR="006E13C9" w:rsidRDefault="006E13C9" w:rsidP="004237EB">
      <w:pPr>
        <w:keepNext w:val="0"/>
        <w:keepLines w:val="0"/>
        <w:suppressAutoHyphens/>
        <w:overflowPunct w:val="0"/>
        <w:autoSpaceDE w:val="0"/>
        <w:spacing w:line="240" w:lineRule="auto"/>
        <w:jc w:val="both"/>
        <w:textAlignment w:val="baseline"/>
        <w:rPr>
          <w:rFonts w:ascii="Calibri" w:hAnsi="Calibri"/>
          <w:sz w:val="22"/>
          <w:szCs w:val="22"/>
        </w:rPr>
      </w:pPr>
    </w:p>
    <w:p w14:paraId="3280BE1F" w14:textId="77777777" w:rsidR="006E13C9" w:rsidRPr="004237EB" w:rsidRDefault="006E13C9" w:rsidP="004237EB">
      <w:pPr>
        <w:keepNext w:val="0"/>
        <w:keepLines w:val="0"/>
        <w:suppressAutoHyphens/>
        <w:overflowPunct w:val="0"/>
        <w:autoSpaceDE w:val="0"/>
        <w:spacing w:line="240" w:lineRule="auto"/>
        <w:ind w:left="426"/>
        <w:jc w:val="both"/>
        <w:textAlignment w:val="baseline"/>
        <w:rPr>
          <w:rFonts w:ascii="Calibri" w:hAnsi="Calibri"/>
          <w:b/>
          <w:sz w:val="28"/>
          <w:szCs w:val="28"/>
        </w:rPr>
      </w:pPr>
      <w:r>
        <w:rPr>
          <w:rFonts w:ascii="Calibri" w:hAnsi="Calibri"/>
          <w:sz w:val="22"/>
          <w:szCs w:val="22"/>
        </w:rPr>
        <w:t xml:space="preserve">                                                                         </w:t>
      </w:r>
      <w:r w:rsidRPr="004237EB">
        <w:rPr>
          <w:rFonts w:ascii="Calibri" w:hAnsi="Calibri"/>
          <w:b/>
          <w:sz w:val="28"/>
          <w:szCs w:val="28"/>
        </w:rPr>
        <w:t xml:space="preserve">Článek </w:t>
      </w:r>
      <w:r w:rsidR="005727AC">
        <w:rPr>
          <w:rFonts w:ascii="Calibri" w:hAnsi="Calibri"/>
          <w:b/>
          <w:sz w:val="28"/>
          <w:szCs w:val="28"/>
        </w:rPr>
        <w:t>VIII</w:t>
      </w:r>
      <w:r w:rsidRPr="004237EB">
        <w:rPr>
          <w:rFonts w:ascii="Calibri" w:hAnsi="Calibri"/>
          <w:b/>
          <w:sz w:val="28"/>
          <w:szCs w:val="28"/>
        </w:rPr>
        <w:t>.</w:t>
      </w:r>
    </w:p>
    <w:p w14:paraId="68D66F6D" w14:textId="77777777" w:rsidR="00154D77" w:rsidRPr="00C9798D" w:rsidRDefault="00154D77" w:rsidP="00C9798D">
      <w:pPr>
        <w:pStyle w:val="Nadpis1"/>
        <w:spacing w:after="240"/>
        <w:jc w:val="center"/>
        <w:rPr>
          <w:rFonts w:asciiTheme="minorHAnsi" w:hAnsiTheme="minorHAnsi" w:cstheme="minorHAnsi"/>
          <w:szCs w:val="28"/>
        </w:rPr>
      </w:pPr>
      <w:r w:rsidRPr="00C9798D">
        <w:rPr>
          <w:rFonts w:asciiTheme="minorHAnsi" w:hAnsiTheme="minorHAnsi" w:cstheme="minorHAnsi"/>
          <w:szCs w:val="28"/>
        </w:rPr>
        <w:t>Práva duševního vlastnictví a jejich výkon</w:t>
      </w:r>
    </w:p>
    <w:p w14:paraId="3C45673D" w14:textId="77777777" w:rsidR="00154D77" w:rsidRDefault="00154D77" w:rsidP="00154D77">
      <w:pPr>
        <w:pStyle w:val="Odstavecseseznamem"/>
        <w:keepNext w:val="0"/>
        <w:keepLines w:val="0"/>
        <w:numPr>
          <w:ilvl w:val="0"/>
          <w:numId w:val="51"/>
        </w:numPr>
        <w:spacing w:before="240" w:after="0" w:line="240" w:lineRule="auto"/>
        <w:ind w:left="426" w:right="-6" w:hanging="426"/>
        <w:jc w:val="both"/>
        <w:rPr>
          <w:rFonts w:asciiTheme="minorHAnsi" w:hAnsiTheme="minorHAnsi" w:cstheme="minorHAnsi"/>
          <w:sz w:val="22"/>
          <w:szCs w:val="22"/>
        </w:rPr>
      </w:pPr>
      <w:r w:rsidRPr="00C9798D">
        <w:rPr>
          <w:rFonts w:asciiTheme="minorHAnsi" w:hAnsiTheme="minorHAnsi" w:cstheme="minorHAnsi"/>
          <w:sz w:val="22"/>
          <w:szCs w:val="22"/>
        </w:rPr>
        <w:t xml:space="preserve">Poskytovatel uděluje </w:t>
      </w:r>
      <w:r w:rsidRPr="00154D77">
        <w:rPr>
          <w:rFonts w:asciiTheme="minorHAnsi" w:hAnsiTheme="minorHAnsi" w:cstheme="minorHAnsi"/>
          <w:sz w:val="22"/>
          <w:szCs w:val="22"/>
        </w:rPr>
        <w:t>Objednateli</w:t>
      </w:r>
      <w:r w:rsidRPr="00C9798D">
        <w:rPr>
          <w:rFonts w:asciiTheme="minorHAnsi" w:hAnsiTheme="minorHAnsi" w:cstheme="minorHAnsi"/>
          <w:sz w:val="22"/>
          <w:szCs w:val="22"/>
        </w:rPr>
        <w:t xml:space="preserve"> licenci v rozsahu uvedeném v článku </w:t>
      </w:r>
      <w:r w:rsidRPr="00154D77">
        <w:rPr>
          <w:rFonts w:asciiTheme="minorHAnsi" w:hAnsiTheme="minorHAnsi" w:cstheme="minorHAnsi"/>
          <w:sz w:val="22"/>
          <w:szCs w:val="22"/>
        </w:rPr>
        <w:t>IV</w:t>
      </w:r>
      <w:r w:rsidRPr="00C9798D">
        <w:rPr>
          <w:rFonts w:asciiTheme="minorHAnsi" w:hAnsiTheme="minorHAnsi" w:cstheme="minorHAnsi"/>
          <w:sz w:val="22"/>
          <w:szCs w:val="22"/>
        </w:rPr>
        <w:t>. odst</w:t>
      </w:r>
      <w:r w:rsidR="00E2110C">
        <w:rPr>
          <w:rFonts w:asciiTheme="minorHAnsi" w:hAnsiTheme="minorHAnsi" w:cstheme="minorHAnsi"/>
          <w:sz w:val="22"/>
          <w:szCs w:val="22"/>
        </w:rPr>
        <w:t>avec</w:t>
      </w:r>
      <w:r w:rsidRPr="00C9798D">
        <w:rPr>
          <w:rFonts w:asciiTheme="minorHAnsi" w:hAnsiTheme="minorHAnsi" w:cstheme="minorHAnsi"/>
          <w:sz w:val="22"/>
          <w:szCs w:val="22"/>
        </w:rPr>
        <w:t xml:space="preserve"> </w:t>
      </w:r>
      <w:r w:rsidR="00E2110C">
        <w:rPr>
          <w:rFonts w:asciiTheme="minorHAnsi" w:hAnsiTheme="minorHAnsi" w:cstheme="minorHAnsi"/>
          <w:sz w:val="22"/>
          <w:szCs w:val="22"/>
        </w:rPr>
        <w:t>(</w:t>
      </w:r>
      <w:r w:rsidRPr="00154D77">
        <w:rPr>
          <w:rFonts w:asciiTheme="minorHAnsi" w:hAnsiTheme="minorHAnsi" w:cstheme="minorHAnsi"/>
          <w:sz w:val="22"/>
          <w:szCs w:val="22"/>
        </w:rPr>
        <w:t>1</w:t>
      </w:r>
      <w:r w:rsidR="00E2110C">
        <w:rPr>
          <w:rFonts w:asciiTheme="minorHAnsi" w:hAnsiTheme="minorHAnsi" w:cstheme="minorHAnsi"/>
          <w:sz w:val="22"/>
          <w:szCs w:val="22"/>
        </w:rPr>
        <w:t>)</w:t>
      </w:r>
      <w:r w:rsidRPr="00C9798D">
        <w:rPr>
          <w:rFonts w:asciiTheme="minorHAnsi" w:hAnsiTheme="minorHAnsi" w:cstheme="minorHAnsi"/>
          <w:sz w:val="22"/>
          <w:szCs w:val="22"/>
        </w:rPr>
        <w:t xml:space="preserve"> této Smlouvy. </w:t>
      </w:r>
    </w:p>
    <w:p w14:paraId="4B99056E" w14:textId="77777777" w:rsidR="00154D77" w:rsidRDefault="00154D77" w:rsidP="00C9798D">
      <w:pPr>
        <w:pStyle w:val="Odstavecseseznamem"/>
        <w:keepNext w:val="0"/>
        <w:keepLines w:val="0"/>
        <w:spacing w:before="240" w:after="0" w:line="240" w:lineRule="auto"/>
        <w:ind w:left="426" w:right="-6"/>
        <w:jc w:val="both"/>
        <w:rPr>
          <w:rFonts w:asciiTheme="minorHAnsi" w:hAnsiTheme="minorHAnsi" w:cstheme="minorHAnsi"/>
          <w:sz w:val="22"/>
          <w:szCs w:val="22"/>
        </w:rPr>
      </w:pPr>
    </w:p>
    <w:p w14:paraId="4C888572" w14:textId="77777777" w:rsidR="00154D77" w:rsidRPr="00C9798D" w:rsidRDefault="00154D77" w:rsidP="00C9798D">
      <w:pPr>
        <w:pStyle w:val="Odstavecseseznamem"/>
        <w:keepNext w:val="0"/>
        <w:keepLines w:val="0"/>
        <w:numPr>
          <w:ilvl w:val="0"/>
          <w:numId w:val="51"/>
        </w:numPr>
        <w:spacing w:after="0" w:line="240" w:lineRule="auto"/>
        <w:ind w:left="425" w:right="-6" w:hanging="425"/>
        <w:jc w:val="both"/>
        <w:rPr>
          <w:rFonts w:asciiTheme="minorHAnsi" w:hAnsiTheme="minorHAnsi" w:cstheme="minorHAnsi"/>
          <w:sz w:val="22"/>
          <w:szCs w:val="22"/>
        </w:rPr>
      </w:pPr>
      <w:r w:rsidRPr="00C9798D">
        <w:rPr>
          <w:rFonts w:asciiTheme="minorHAnsi" w:hAnsiTheme="minorHAnsi" w:cstheme="minorHAnsi"/>
          <w:sz w:val="22"/>
          <w:szCs w:val="22"/>
        </w:rPr>
        <w:t xml:space="preserve">Poskytovatel prohlašuje, že </w:t>
      </w:r>
      <w:r>
        <w:rPr>
          <w:rFonts w:asciiTheme="minorHAnsi" w:hAnsiTheme="minorHAnsi" w:cstheme="minorHAnsi"/>
          <w:sz w:val="22"/>
          <w:szCs w:val="22"/>
        </w:rPr>
        <w:t>poskytn</w:t>
      </w:r>
      <w:r w:rsidR="0000316A">
        <w:rPr>
          <w:rFonts w:asciiTheme="minorHAnsi" w:hAnsiTheme="minorHAnsi" w:cstheme="minorHAnsi"/>
          <w:sz w:val="22"/>
          <w:szCs w:val="22"/>
        </w:rPr>
        <w:t>u</w:t>
      </w:r>
      <w:r>
        <w:rPr>
          <w:rFonts w:asciiTheme="minorHAnsi" w:hAnsiTheme="minorHAnsi" w:cstheme="minorHAnsi"/>
          <w:sz w:val="22"/>
          <w:szCs w:val="22"/>
        </w:rPr>
        <w:t xml:space="preserve">tím licence </w:t>
      </w:r>
      <w:r w:rsidRPr="00C9798D">
        <w:rPr>
          <w:rFonts w:asciiTheme="minorHAnsi" w:hAnsiTheme="minorHAnsi" w:cstheme="minorHAnsi"/>
          <w:sz w:val="22"/>
          <w:szCs w:val="22"/>
        </w:rPr>
        <w:t xml:space="preserve">nebyla porušena práva duševního vlastnictví třetích osob, a že nejsou třetí osoby, které by mohly oprávněně uplatňovat své nároky z těchto práv vůči </w:t>
      </w:r>
      <w:r>
        <w:rPr>
          <w:rFonts w:asciiTheme="minorHAnsi" w:hAnsiTheme="minorHAnsi" w:cstheme="minorHAnsi"/>
          <w:sz w:val="22"/>
          <w:szCs w:val="22"/>
        </w:rPr>
        <w:t>Objednateli</w:t>
      </w:r>
      <w:r w:rsidRPr="00C9798D">
        <w:rPr>
          <w:rFonts w:asciiTheme="minorHAnsi" w:hAnsiTheme="minorHAnsi" w:cstheme="minorHAnsi"/>
          <w:sz w:val="22"/>
          <w:szCs w:val="22"/>
        </w:rPr>
        <w:t>.</w:t>
      </w:r>
    </w:p>
    <w:p w14:paraId="1299C43A" w14:textId="77777777" w:rsidR="00154D77" w:rsidRDefault="00154D77" w:rsidP="00C9798D">
      <w:pPr>
        <w:pStyle w:val="Odstavecseseznamem"/>
        <w:keepNext w:val="0"/>
        <w:keepLines w:val="0"/>
        <w:tabs>
          <w:tab w:val="left" w:pos="284"/>
        </w:tabs>
        <w:spacing w:after="0" w:line="240" w:lineRule="auto"/>
        <w:ind w:left="425" w:right="-6"/>
        <w:jc w:val="both"/>
        <w:rPr>
          <w:rFonts w:asciiTheme="minorHAnsi" w:hAnsiTheme="minorHAnsi" w:cstheme="minorHAnsi"/>
          <w:sz w:val="22"/>
          <w:szCs w:val="22"/>
        </w:rPr>
      </w:pPr>
    </w:p>
    <w:p w14:paraId="7D2BD845" w14:textId="77777777" w:rsidR="00154D77" w:rsidRPr="00C9798D" w:rsidRDefault="00154D77" w:rsidP="00C9798D">
      <w:pPr>
        <w:pStyle w:val="Odstavecseseznamem"/>
        <w:keepNext w:val="0"/>
        <w:keepLines w:val="0"/>
        <w:numPr>
          <w:ilvl w:val="0"/>
          <w:numId w:val="51"/>
        </w:numPr>
        <w:tabs>
          <w:tab w:val="left" w:pos="284"/>
        </w:tabs>
        <w:spacing w:after="0" w:line="240" w:lineRule="auto"/>
        <w:ind w:left="425" w:right="-6" w:hanging="425"/>
        <w:jc w:val="both"/>
        <w:rPr>
          <w:rFonts w:asciiTheme="minorHAnsi" w:hAnsiTheme="minorHAnsi" w:cstheme="minorHAnsi"/>
          <w:sz w:val="22"/>
          <w:szCs w:val="22"/>
        </w:rPr>
      </w:pPr>
      <w:r>
        <w:rPr>
          <w:rFonts w:asciiTheme="minorHAnsi" w:hAnsiTheme="minorHAnsi" w:cstheme="minorHAnsi"/>
          <w:sz w:val="22"/>
          <w:szCs w:val="22"/>
        </w:rPr>
        <w:t xml:space="preserve">   Objednatel </w:t>
      </w:r>
      <w:r w:rsidRPr="00C9798D">
        <w:rPr>
          <w:rFonts w:asciiTheme="minorHAnsi" w:hAnsiTheme="minorHAnsi" w:cstheme="minorHAnsi"/>
          <w:sz w:val="22"/>
          <w:szCs w:val="22"/>
        </w:rPr>
        <w:t xml:space="preserve">je oprávněn užít </w:t>
      </w:r>
      <w:r>
        <w:rPr>
          <w:rFonts w:asciiTheme="minorHAnsi" w:hAnsiTheme="minorHAnsi" w:cstheme="minorHAnsi"/>
          <w:sz w:val="22"/>
          <w:szCs w:val="22"/>
        </w:rPr>
        <w:t>licenci</w:t>
      </w:r>
      <w:r w:rsidRPr="00C9798D">
        <w:rPr>
          <w:rFonts w:asciiTheme="minorHAnsi" w:hAnsiTheme="minorHAnsi" w:cstheme="minorHAnsi"/>
          <w:sz w:val="22"/>
          <w:szCs w:val="22"/>
        </w:rPr>
        <w:t xml:space="preserve"> pouze pro svoji vnitřní potřebu. </w:t>
      </w:r>
    </w:p>
    <w:p w14:paraId="4DDBEF00" w14:textId="77777777" w:rsidR="00154D77" w:rsidRPr="00C9798D" w:rsidRDefault="00154D77" w:rsidP="00C9798D">
      <w:pPr>
        <w:tabs>
          <w:tab w:val="left" w:pos="284"/>
        </w:tabs>
        <w:spacing w:after="0" w:line="240" w:lineRule="auto"/>
        <w:ind w:left="426" w:hanging="426"/>
        <w:jc w:val="both"/>
        <w:rPr>
          <w:rFonts w:asciiTheme="minorHAnsi" w:hAnsiTheme="minorHAnsi" w:cstheme="minorHAnsi"/>
          <w:sz w:val="22"/>
          <w:szCs w:val="22"/>
        </w:rPr>
      </w:pPr>
    </w:p>
    <w:p w14:paraId="3F522C86" w14:textId="77777777" w:rsidR="00154D77" w:rsidRPr="00C9798D" w:rsidRDefault="00405DB3" w:rsidP="00C9798D">
      <w:pPr>
        <w:pStyle w:val="Odstavecseseznamem"/>
        <w:keepNext w:val="0"/>
        <w:keepLines w:val="0"/>
        <w:numPr>
          <w:ilvl w:val="0"/>
          <w:numId w:val="51"/>
        </w:numPr>
        <w:spacing w:after="0" w:line="240" w:lineRule="auto"/>
        <w:ind w:left="284" w:right="-6" w:hanging="284"/>
        <w:jc w:val="both"/>
        <w:rPr>
          <w:rFonts w:asciiTheme="minorHAnsi" w:hAnsiTheme="minorHAnsi" w:cstheme="minorHAnsi"/>
          <w:sz w:val="22"/>
          <w:szCs w:val="22"/>
        </w:rPr>
      </w:pPr>
      <w:r>
        <w:rPr>
          <w:rFonts w:asciiTheme="minorHAnsi" w:hAnsiTheme="minorHAnsi" w:cstheme="minorHAnsi"/>
          <w:sz w:val="22"/>
          <w:szCs w:val="22"/>
        </w:rPr>
        <w:t xml:space="preserve"> Objednatel</w:t>
      </w:r>
      <w:r w:rsidR="00154D77" w:rsidRPr="00C9798D">
        <w:rPr>
          <w:rFonts w:asciiTheme="minorHAnsi" w:hAnsiTheme="minorHAnsi" w:cstheme="minorHAnsi"/>
          <w:sz w:val="22"/>
          <w:szCs w:val="22"/>
        </w:rPr>
        <w:t xml:space="preserve"> není oprávněn:</w:t>
      </w:r>
    </w:p>
    <w:p w14:paraId="50B43C0A" w14:textId="77777777" w:rsidR="00154D77" w:rsidRPr="00C9798D" w:rsidRDefault="00154D77" w:rsidP="00154D77">
      <w:pPr>
        <w:pStyle w:val="Odstavecseseznamem"/>
        <w:keepNext w:val="0"/>
        <w:keepLines w:val="0"/>
        <w:numPr>
          <w:ilvl w:val="0"/>
          <w:numId w:val="49"/>
        </w:numPr>
        <w:tabs>
          <w:tab w:val="left" w:pos="900"/>
        </w:tabs>
        <w:spacing w:after="0" w:line="240" w:lineRule="auto"/>
        <w:ind w:left="709" w:right="-6" w:hanging="283"/>
        <w:jc w:val="both"/>
        <w:rPr>
          <w:rFonts w:asciiTheme="minorHAnsi" w:hAnsiTheme="minorHAnsi" w:cstheme="minorHAnsi"/>
          <w:sz w:val="22"/>
          <w:szCs w:val="22"/>
        </w:rPr>
      </w:pPr>
      <w:r w:rsidRPr="00C9798D">
        <w:rPr>
          <w:rFonts w:asciiTheme="minorHAnsi" w:hAnsiTheme="minorHAnsi" w:cstheme="minorHAnsi"/>
          <w:sz w:val="22"/>
          <w:szCs w:val="22"/>
        </w:rPr>
        <w:t xml:space="preserve">bez souhlasu Poskytovatele pozměňovat nebo odstraňovat programový kód nebo jinou součást </w:t>
      </w:r>
      <w:r w:rsidR="00405DB3">
        <w:rPr>
          <w:rFonts w:asciiTheme="minorHAnsi" w:hAnsiTheme="minorHAnsi" w:cstheme="minorHAnsi"/>
          <w:sz w:val="22"/>
          <w:szCs w:val="22"/>
        </w:rPr>
        <w:t>licence</w:t>
      </w:r>
      <w:r w:rsidRPr="00C9798D">
        <w:rPr>
          <w:rFonts w:asciiTheme="minorHAnsi" w:hAnsiTheme="minorHAnsi" w:cstheme="minorHAnsi"/>
          <w:sz w:val="22"/>
          <w:szCs w:val="22"/>
        </w:rPr>
        <w:t xml:space="preserve"> nebo z něj vytvářet sekundární produkt, pokud dodavatelem takových činností není Poskytovatel,</w:t>
      </w:r>
    </w:p>
    <w:p w14:paraId="6D216BC1" w14:textId="77777777" w:rsidR="00154D77" w:rsidRPr="00C9798D" w:rsidRDefault="00154D77" w:rsidP="00154D77">
      <w:pPr>
        <w:pStyle w:val="Odstavecseseznamem"/>
        <w:keepNext w:val="0"/>
        <w:keepLines w:val="0"/>
        <w:numPr>
          <w:ilvl w:val="0"/>
          <w:numId w:val="49"/>
        </w:numPr>
        <w:tabs>
          <w:tab w:val="left" w:pos="900"/>
        </w:tabs>
        <w:spacing w:after="0" w:line="240" w:lineRule="auto"/>
        <w:ind w:left="709" w:right="-6" w:hanging="283"/>
        <w:jc w:val="both"/>
        <w:rPr>
          <w:rFonts w:asciiTheme="minorHAnsi" w:hAnsiTheme="minorHAnsi" w:cstheme="minorHAnsi"/>
          <w:sz w:val="22"/>
          <w:szCs w:val="22"/>
        </w:rPr>
      </w:pPr>
      <w:r w:rsidRPr="00C9798D">
        <w:rPr>
          <w:rFonts w:asciiTheme="minorHAnsi" w:hAnsiTheme="minorHAnsi" w:cstheme="minorHAnsi"/>
          <w:sz w:val="22"/>
          <w:szCs w:val="22"/>
        </w:rPr>
        <w:t xml:space="preserve">užívat </w:t>
      </w:r>
      <w:r w:rsidR="00405DB3">
        <w:rPr>
          <w:rFonts w:asciiTheme="minorHAnsi" w:hAnsiTheme="minorHAnsi" w:cstheme="minorHAnsi"/>
          <w:sz w:val="22"/>
          <w:szCs w:val="22"/>
        </w:rPr>
        <w:t>licenci</w:t>
      </w:r>
      <w:r w:rsidRPr="00C9798D">
        <w:rPr>
          <w:rFonts w:asciiTheme="minorHAnsi" w:hAnsiTheme="minorHAnsi" w:cstheme="minorHAnsi"/>
          <w:sz w:val="22"/>
          <w:szCs w:val="22"/>
        </w:rPr>
        <w:t xml:space="preserve"> jakýmkoli jiným způsobem, než jaké jsou sjednány touto Smlouvou,</w:t>
      </w:r>
    </w:p>
    <w:p w14:paraId="4751AC7D" w14:textId="77777777" w:rsidR="00154D77" w:rsidRPr="00C9798D" w:rsidRDefault="00154D77" w:rsidP="00154D77">
      <w:pPr>
        <w:pStyle w:val="Odstavecseseznamem"/>
        <w:keepNext w:val="0"/>
        <w:keepLines w:val="0"/>
        <w:numPr>
          <w:ilvl w:val="0"/>
          <w:numId w:val="49"/>
        </w:numPr>
        <w:tabs>
          <w:tab w:val="left" w:pos="900"/>
        </w:tabs>
        <w:spacing w:after="0" w:line="240" w:lineRule="auto"/>
        <w:ind w:left="709" w:right="-6" w:hanging="283"/>
        <w:jc w:val="both"/>
        <w:rPr>
          <w:rFonts w:asciiTheme="minorHAnsi" w:hAnsiTheme="minorHAnsi" w:cstheme="minorHAnsi"/>
          <w:sz w:val="22"/>
          <w:szCs w:val="22"/>
        </w:rPr>
      </w:pPr>
      <w:r w:rsidRPr="00C9798D">
        <w:rPr>
          <w:rFonts w:asciiTheme="minorHAnsi" w:hAnsiTheme="minorHAnsi" w:cstheme="minorHAnsi"/>
          <w:sz w:val="22"/>
          <w:szCs w:val="22"/>
        </w:rPr>
        <w:t xml:space="preserve">poskytovat </w:t>
      </w:r>
      <w:r w:rsidR="00405DB3">
        <w:rPr>
          <w:rFonts w:asciiTheme="minorHAnsi" w:hAnsiTheme="minorHAnsi" w:cstheme="minorHAnsi"/>
          <w:sz w:val="22"/>
          <w:szCs w:val="22"/>
        </w:rPr>
        <w:t>licenci</w:t>
      </w:r>
      <w:r w:rsidRPr="00C9798D">
        <w:rPr>
          <w:rFonts w:asciiTheme="minorHAnsi" w:hAnsiTheme="minorHAnsi" w:cstheme="minorHAnsi"/>
          <w:sz w:val="22"/>
          <w:szCs w:val="22"/>
        </w:rPr>
        <w:t>, či jeho podlicence, třetím stranám,</w:t>
      </w:r>
    </w:p>
    <w:p w14:paraId="60AD45D5" w14:textId="77777777" w:rsidR="00154D77" w:rsidRPr="00C9798D" w:rsidRDefault="00154D77" w:rsidP="00C9798D">
      <w:pPr>
        <w:pStyle w:val="Odstavecseseznamem"/>
        <w:keepNext w:val="0"/>
        <w:keepLines w:val="0"/>
        <w:numPr>
          <w:ilvl w:val="0"/>
          <w:numId w:val="49"/>
        </w:numPr>
        <w:tabs>
          <w:tab w:val="left" w:pos="709"/>
        </w:tabs>
        <w:spacing w:after="0" w:line="240" w:lineRule="auto"/>
        <w:ind w:left="567" w:right="-6" w:hanging="141"/>
        <w:jc w:val="both"/>
        <w:rPr>
          <w:rFonts w:asciiTheme="minorHAnsi" w:hAnsiTheme="minorHAnsi" w:cstheme="minorHAnsi"/>
          <w:sz w:val="22"/>
          <w:szCs w:val="22"/>
        </w:rPr>
      </w:pPr>
      <w:r w:rsidRPr="00C9798D">
        <w:rPr>
          <w:rFonts w:asciiTheme="minorHAnsi" w:hAnsiTheme="minorHAnsi" w:cstheme="minorHAnsi"/>
          <w:sz w:val="22"/>
          <w:szCs w:val="22"/>
        </w:rPr>
        <w:t xml:space="preserve">využívat </w:t>
      </w:r>
      <w:r w:rsidR="00405DB3">
        <w:rPr>
          <w:rFonts w:asciiTheme="minorHAnsi" w:hAnsiTheme="minorHAnsi" w:cstheme="minorHAnsi"/>
          <w:sz w:val="22"/>
          <w:szCs w:val="22"/>
        </w:rPr>
        <w:t>licenci</w:t>
      </w:r>
      <w:r w:rsidRPr="00C9798D">
        <w:rPr>
          <w:rFonts w:asciiTheme="minorHAnsi" w:hAnsiTheme="minorHAnsi" w:cstheme="minorHAnsi"/>
          <w:sz w:val="22"/>
          <w:szCs w:val="22"/>
        </w:rPr>
        <w:t xml:space="preserve"> v počtu instalací přesahujícím počet licencí uvedených v</w:t>
      </w:r>
      <w:r w:rsidR="00E2110C">
        <w:rPr>
          <w:rFonts w:asciiTheme="minorHAnsi" w:hAnsiTheme="minorHAnsi" w:cstheme="minorHAnsi"/>
          <w:sz w:val="22"/>
          <w:szCs w:val="22"/>
        </w:rPr>
        <w:t> </w:t>
      </w:r>
      <w:r w:rsidRPr="00C9798D">
        <w:rPr>
          <w:rFonts w:asciiTheme="minorHAnsi" w:hAnsiTheme="minorHAnsi" w:cstheme="minorHAnsi"/>
          <w:sz w:val="22"/>
          <w:szCs w:val="22"/>
        </w:rPr>
        <w:t>čl</w:t>
      </w:r>
      <w:r w:rsidR="00E2110C">
        <w:rPr>
          <w:rFonts w:asciiTheme="minorHAnsi" w:hAnsiTheme="minorHAnsi" w:cstheme="minorHAnsi"/>
          <w:sz w:val="22"/>
          <w:szCs w:val="22"/>
        </w:rPr>
        <w:t>.</w:t>
      </w:r>
      <w:r w:rsidRPr="00C9798D">
        <w:rPr>
          <w:rFonts w:asciiTheme="minorHAnsi" w:hAnsiTheme="minorHAnsi" w:cstheme="minorHAnsi"/>
          <w:sz w:val="22"/>
          <w:szCs w:val="22"/>
        </w:rPr>
        <w:t xml:space="preserve"> </w:t>
      </w:r>
      <w:r w:rsidR="00405DB3">
        <w:rPr>
          <w:rFonts w:asciiTheme="minorHAnsi" w:hAnsiTheme="minorHAnsi" w:cstheme="minorHAnsi"/>
          <w:sz w:val="22"/>
          <w:szCs w:val="22"/>
        </w:rPr>
        <w:t>II</w:t>
      </w:r>
      <w:r w:rsidRPr="00C9798D">
        <w:rPr>
          <w:rFonts w:asciiTheme="minorHAnsi" w:hAnsiTheme="minorHAnsi" w:cstheme="minorHAnsi"/>
          <w:sz w:val="22"/>
          <w:szCs w:val="22"/>
        </w:rPr>
        <w:t>. odst</w:t>
      </w:r>
      <w:r w:rsidR="00E2110C">
        <w:rPr>
          <w:rFonts w:asciiTheme="minorHAnsi" w:hAnsiTheme="minorHAnsi" w:cstheme="minorHAnsi"/>
          <w:sz w:val="22"/>
          <w:szCs w:val="22"/>
        </w:rPr>
        <w:t>avec (</w:t>
      </w:r>
      <w:r w:rsidRPr="00C9798D">
        <w:rPr>
          <w:rFonts w:asciiTheme="minorHAnsi" w:hAnsiTheme="minorHAnsi" w:cstheme="minorHAnsi"/>
          <w:sz w:val="22"/>
          <w:szCs w:val="22"/>
        </w:rPr>
        <w:t>1</w:t>
      </w:r>
      <w:r w:rsidR="00E2110C">
        <w:rPr>
          <w:rFonts w:asciiTheme="minorHAnsi" w:hAnsiTheme="minorHAnsi" w:cstheme="minorHAnsi"/>
          <w:sz w:val="22"/>
          <w:szCs w:val="22"/>
        </w:rPr>
        <w:t>)</w:t>
      </w:r>
      <w:r w:rsidRPr="00C9798D">
        <w:rPr>
          <w:rFonts w:asciiTheme="minorHAnsi" w:hAnsiTheme="minorHAnsi" w:cstheme="minorHAnsi"/>
          <w:sz w:val="22"/>
          <w:szCs w:val="22"/>
        </w:rPr>
        <w:t>.</w:t>
      </w:r>
      <w:r w:rsidR="00405DB3">
        <w:rPr>
          <w:rFonts w:asciiTheme="minorHAnsi" w:hAnsiTheme="minorHAnsi" w:cstheme="minorHAnsi"/>
          <w:sz w:val="22"/>
          <w:szCs w:val="22"/>
        </w:rPr>
        <w:t xml:space="preserve"> písm.a)</w:t>
      </w:r>
      <w:r w:rsidRPr="00C9798D">
        <w:rPr>
          <w:rFonts w:asciiTheme="minorHAnsi" w:hAnsiTheme="minorHAnsi" w:cstheme="minorHAnsi"/>
          <w:sz w:val="22"/>
          <w:szCs w:val="22"/>
        </w:rPr>
        <w:t xml:space="preserve"> Instalací se míní instalace a používání </w:t>
      </w:r>
      <w:r w:rsidR="00405DB3">
        <w:rPr>
          <w:rFonts w:asciiTheme="minorHAnsi" w:hAnsiTheme="minorHAnsi" w:cstheme="minorHAnsi"/>
          <w:sz w:val="22"/>
          <w:szCs w:val="22"/>
        </w:rPr>
        <w:t>licence</w:t>
      </w:r>
      <w:r w:rsidRPr="00C9798D">
        <w:rPr>
          <w:rFonts w:asciiTheme="minorHAnsi" w:hAnsiTheme="minorHAnsi" w:cstheme="minorHAnsi"/>
          <w:sz w:val="22"/>
          <w:szCs w:val="22"/>
        </w:rPr>
        <w:t xml:space="preserve"> na jednom počítači.</w:t>
      </w:r>
    </w:p>
    <w:p w14:paraId="3461D779" w14:textId="77777777" w:rsidR="00752D20" w:rsidRPr="001E1F5D" w:rsidRDefault="00752D20" w:rsidP="00C9798D">
      <w:pPr>
        <w:pStyle w:val="lnek03"/>
        <w:numPr>
          <w:ilvl w:val="0"/>
          <w:numId w:val="0"/>
        </w:numPr>
        <w:ind w:left="567" w:hanging="567"/>
        <w:rPr>
          <w:rFonts w:asciiTheme="minorHAnsi" w:hAnsiTheme="minorHAnsi"/>
        </w:rPr>
      </w:pPr>
    </w:p>
    <w:p w14:paraId="0FABC324" w14:textId="77777777" w:rsidR="00752D20" w:rsidRPr="00533E83" w:rsidRDefault="00752D20" w:rsidP="00752D20">
      <w:pPr>
        <w:pStyle w:val="Nadpis1"/>
        <w:jc w:val="center"/>
        <w:rPr>
          <w:rFonts w:asciiTheme="minorHAnsi" w:hAnsiTheme="minorHAnsi"/>
        </w:rPr>
      </w:pPr>
      <w:r w:rsidRPr="001E1F5D">
        <w:rPr>
          <w:rFonts w:asciiTheme="minorHAnsi" w:hAnsiTheme="minorHAnsi"/>
        </w:rPr>
        <w:t xml:space="preserve">Článek </w:t>
      </w:r>
      <w:r w:rsidR="006E13C9">
        <w:rPr>
          <w:rFonts w:asciiTheme="minorHAnsi" w:hAnsiTheme="minorHAnsi"/>
        </w:rPr>
        <w:t>X.</w:t>
      </w:r>
      <w:r w:rsidRPr="001E1F5D">
        <w:rPr>
          <w:rFonts w:asciiTheme="minorHAnsi" w:hAnsiTheme="minorHAnsi"/>
        </w:rPr>
        <w:br/>
      </w:r>
      <w:r w:rsidRPr="00533E83">
        <w:rPr>
          <w:rFonts w:asciiTheme="minorHAnsi" w:hAnsiTheme="minorHAnsi"/>
        </w:rPr>
        <w:t>Smluvní sankce a pokuty</w:t>
      </w:r>
    </w:p>
    <w:p w14:paraId="761BC7BA" w14:textId="77777777" w:rsidR="00752D20" w:rsidRPr="00533E83" w:rsidRDefault="00752D20" w:rsidP="00476F6D">
      <w:pPr>
        <w:pStyle w:val="lnek03"/>
        <w:numPr>
          <w:ilvl w:val="0"/>
          <w:numId w:val="14"/>
        </w:numPr>
        <w:ind w:left="567" w:hanging="493"/>
        <w:rPr>
          <w:rFonts w:asciiTheme="minorHAnsi" w:hAnsiTheme="minorHAnsi"/>
        </w:rPr>
      </w:pPr>
      <w:r w:rsidRPr="00533E83">
        <w:rPr>
          <w:rFonts w:asciiTheme="minorHAnsi" w:hAnsiTheme="minorHAnsi"/>
        </w:rPr>
        <w:t xml:space="preserve">V případě prodlení </w:t>
      </w:r>
      <w:r w:rsidR="00A045DB" w:rsidRPr="00533E83">
        <w:rPr>
          <w:rFonts w:asciiTheme="minorHAnsi" w:hAnsiTheme="minorHAnsi"/>
        </w:rPr>
        <w:t>Poskytovatele</w:t>
      </w:r>
      <w:r w:rsidRPr="00533E83">
        <w:rPr>
          <w:rFonts w:asciiTheme="minorHAnsi" w:hAnsiTheme="minorHAnsi"/>
        </w:rPr>
        <w:t xml:space="preserve"> s plněním </w:t>
      </w:r>
      <w:r w:rsidR="00E2110C" w:rsidRPr="00533E83">
        <w:rPr>
          <w:rFonts w:asciiTheme="minorHAnsi" w:hAnsiTheme="minorHAnsi"/>
        </w:rPr>
        <w:t> lhůty uvedené v čl.IV. odstavec (1)</w:t>
      </w:r>
      <w:r w:rsidRPr="00533E83">
        <w:rPr>
          <w:rFonts w:asciiTheme="minorHAnsi" w:hAnsiTheme="minorHAnsi"/>
        </w:rPr>
        <w:t xml:space="preserve">  této Smlouvy, je </w:t>
      </w:r>
      <w:r w:rsidR="00A045DB" w:rsidRPr="00533E83">
        <w:rPr>
          <w:rFonts w:asciiTheme="minorHAnsi" w:hAnsiTheme="minorHAnsi"/>
        </w:rPr>
        <w:t>Poskytovatel</w:t>
      </w:r>
      <w:r w:rsidRPr="00533E83">
        <w:rPr>
          <w:rFonts w:asciiTheme="minorHAnsi" w:hAnsiTheme="minorHAnsi"/>
        </w:rPr>
        <w:t xml:space="preserve"> povinen uhradit Objednateli smluvní pokutu ve výši </w:t>
      </w:r>
      <w:r w:rsidR="00405DB3" w:rsidRPr="00533E83">
        <w:rPr>
          <w:rFonts w:asciiTheme="minorHAnsi" w:hAnsiTheme="minorHAnsi"/>
        </w:rPr>
        <w:t>0,2% z ceny uvedené v čl.V.odst</w:t>
      </w:r>
      <w:r w:rsidR="00E2110C" w:rsidRPr="00533E83">
        <w:rPr>
          <w:rFonts w:asciiTheme="minorHAnsi" w:hAnsiTheme="minorHAnsi"/>
        </w:rPr>
        <w:t>avec</w:t>
      </w:r>
      <w:r w:rsidR="00405DB3" w:rsidRPr="00533E83">
        <w:rPr>
          <w:rFonts w:asciiTheme="minorHAnsi" w:hAnsiTheme="minorHAnsi"/>
        </w:rPr>
        <w:t xml:space="preserve"> (1) Smlouvy</w:t>
      </w:r>
      <w:r w:rsidRPr="00533E83">
        <w:rPr>
          <w:rFonts w:asciiTheme="minorHAnsi" w:hAnsiTheme="minorHAnsi"/>
        </w:rPr>
        <w:t xml:space="preserve"> za každý započatý den prodlení.</w:t>
      </w:r>
    </w:p>
    <w:p w14:paraId="7FB83AEC" w14:textId="77777777" w:rsidR="00752D20" w:rsidRPr="001E1F5D" w:rsidRDefault="00752D20" w:rsidP="00476F6D">
      <w:pPr>
        <w:pStyle w:val="lnek03"/>
        <w:numPr>
          <w:ilvl w:val="0"/>
          <w:numId w:val="14"/>
        </w:numPr>
        <w:ind w:left="567" w:hanging="493"/>
        <w:rPr>
          <w:rFonts w:asciiTheme="minorHAnsi" w:hAnsiTheme="minorHAnsi"/>
        </w:rPr>
      </w:pPr>
      <w:r w:rsidRPr="001E1F5D">
        <w:rPr>
          <w:rFonts w:asciiTheme="minorHAnsi" w:hAnsiTheme="minorHAnsi"/>
        </w:rPr>
        <w:t xml:space="preserve">V případě prodlení Objednatele s nedodržením lhůty úhrady faktury, má </w:t>
      </w:r>
      <w:r w:rsidR="006D794B" w:rsidRPr="001E1F5D">
        <w:rPr>
          <w:rFonts w:asciiTheme="minorHAnsi" w:hAnsiTheme="minorHAnsi"/>
        </w:rPr>
        <w:t xml:space="preserve">Poskytovatel </w:t>
      </w:r>
      <w:r w:rsidRPr="001E1F5D">
        <w:rPr>
          <w:rFonts w:asciiTheme="minorHAnsi" w:hAnsiTheme="minorHAnsi"/>
        </w:rPr>
        <w:t>právo účtovat Objednateli úrok z prodlení zákonné výši.</w:t>
      </w:r>
    </w:p>
    <w:p w14:paraId="43510F9F" w14:textId="77777777" w:rsidR="00386C99" w:rsidRDefault="00752D20" w:rsidP="00C9798D">
      <w:pPr>
        <w:pStyle w:val="lnek03"/>
        <w:numPr>
          <w:ilvl w:val="0"/>
          <w:numId w:val="14"/>
        </w:numPr>
        <w:spacing w:after="0"/>
      </w:pPr>
      <w:r w:rsidRPr="00C9798D">
        <w:rPr>
          <w:rFonts w:asciiTheme="minorHAnsi" w:hAnsiTheme="minorHAnsi"/>
        </w:rPr>
        <w:lastRenderedPageBreak/>
        <w:t xml:space="preserve">V případě </w:t>
      </w:r>
      <w:r w:rsidR="00386C99">
        <w:rPr>
          <w:rFonts w:asciiTheme="minorHAnsi" w:hAnsiTheme="minorHAnsi"/>
        </w:rPr>
        <w:t xml:space="preserve">prodlení s poskytování podpory dle čl. </w:t>
      </w:r>
      <w:r w:rsidR="00E2110C">
        <w:rPr>
          <w:rFonts w:asciiTheme="minorHAnsi" w:hAnsiTheme="minorHAnsi"/>
        </w:rPr>
        <w:t xml:space="preserve">III. odstavec (8) </w:t>
      </w:r>
      <w:r w:rsidRPr="00C9798D">
        <w:rPr>
          <w:rFonts w:asciiTheme="minorHAnsi" w:hAnsiTheme="minorHAnsi"/>
        </w:rPr>
        <w:t xml:space="preserve">je </w:t>
      </w:r>
      <w:r w:rsidR="00A045DB" w:rsidRPr="00C9798D">
        <w:rPr>
          <w:rFonts w:asciiTheme="minorHAnsi" w:hAnsiTheme="minorHAnsi"/>
        </w:rPr>
        <w:t>Poskytovatel</w:t>
      </w:r>
      <w:r w:rsidRPr="00C9798D">
        <w:rPr>
          <w:rFonts w:asciiTheme="minorHAnsi" w:hAnsiTheme="minorHAnsi"/>
        </w:rPr>
        <w:t xml:space="preserve"> povinen uhradit smluvní pokutu ve vý</w:t>
      </w:r>
      <w:r w:rsidRPr="00533E83">
        <w:rPr>
          <w:rFonts w:asciiTheme="minorHAnsi" w:hAnsiTheme="minorHAnsi"/>
        </w:rPr>
        <w:t xml:space="preserve">ši </w:t>
      </w:r>
      <w:r w:rsidR="00533E83" w:rsidRPr="00533E83">
        <w:rPr>
          <w:rFonts w:asciiTheme="minorHAnsi" w:hAnsiTheme="minorHAnsi"/>
        </w:rPr>
        <w:t xml:space="preserve">10.000,- </w:t>
      </w:r>
      <w:r w:rsidRPr="00533E83">
        <w:rPr>
          <w:rFonts w:asciiTheme="minorHAnsi" w:hAnsiTheme="minorHAnsi"/>
        </w:rPr>
        <w:t>K</w:t>
      </w:r>
      <w:r w:rsidRPr="00C9798D">
        <w:rPr>
          <w:rFonts w:asciiTheme="minorHAnsi" w:hAnsiTheme="minorHAnsi"/>
        </w:rPr>
        <w:t>č.</w:t>
      </w:r>
      <w:r w:rsidR="00E2110C">
        <w:rPr>
          <w:rFonts w:asciiTheme="minorHAnsi" w:hAnsiTheme="minorHAnsi"/>
        </w:rPr>
        <w:t>za každé takové prodlení.</w:t>
      </w:r>
    </w:p>
    <w:p w14:paraId="63D88356" w14:textId="77777777" w:rsidR="00A045DB" w:rsidRPr="001E1F5D" w:rsidRDefault="00A045DB" w:rsidP="00476F6D">
      <w:pPr>
        <w:pStyle w:val="lnek03"/>
        <w:numPr>
          <w:ilvl w:val="0"/>
          <w:numId w:val="14"/>
        </w:numPr>
        <w:ind w:left="567" w:hanging="493"/>
        <w:rPr>
          <w:rFonts w:asciiTheme="minorHAnsi" w:hAnsiTheme="minorHAnsi"/>
        </w:rPr>
      </w:pPr>
      <w:r w:rsidRPr="001E1F5D">
        <w:rPr>
          <w:rFonts w:asciiTheme="minorHAnsi" w:hAnsiTheme="minorHAnsi"/>
        </w:rPr>
        <w:t xml:space="preserve">V případě ztráty dat Objednatele </w:t>
      </w:r>
      <w:r w:rsidR="00111FEB">
        <w:rPr>
          <w:rFonts w:asciiTheme="minorHAnsi" w:hAnsiTheme="minorHAnsi"/>
        </w:rPr>
        <w:t xml:space="preserve">z důvodů ležících </w:t>
      </w:r>
      <w:r w:rsidRPr="001E1F5D">
        <w:rPr>
          <w:rFonts w:asciiTheme="minorHAnsi" w:hAnsiTheme="minorHAnsi"/>
        </w:rPr>
        <w:t xml:space="preserve">na straně Poskytovatele je Poskytovatel povinen uhradit pokutu ve výši </w:t>
      </w:r>
      <w:r w:rsidR="00012BD4">
        <w:rPr>
          <w:rFonts w:asciiTheme="minorHAnsi" w:hAnsiTheme="minorHAnsi"/>
        </w:rPr>
        <w:t>1</w:t>
      </w:r>
      <w:r w:rsidRPr="001E1F5D">
        <w:rPr>
          <w:rFonts w:asciiTheme="minorHAnsi" w:hAnsiTheme="minorHAnsi"/>
        </w:rPr>
        <w:t> 000 Kč</w:t>
      </w:r>
      <w:r w:rsidR="00012BD4">
        <w:rPr>
          <w:rFonts w:asciiTheme="minorHAnsi" w:hAnsiTheme="minorHAnsi"/>
        </w:rPr>
        <w:t xml:space="preserve"> za každý jednotlivý </w:t>
      </w:r>
      <w:r w:rsidR="00386C99" w:rsidRPr="00684A35">
        <w:rPr>
          <w:rFonts w:asciiTheme="minorHAnsi" w:hAnsiTheme="minorHAnsi"/>
        </w:rPr>
        <w:t>takový případ porušení.</w:t>
      </w:r>
      <w:r w:rsidRPr="001E1F5D">
        <w:rPr>
          <w:rFonts w:asciiTheme="minorHAnsi" w:hAnsiTheme="minorHAnsi"/>
        </w:rPr>
        <w:t xml:space="preserve"> </w:t>
      </w:r>
    </w:p>
    <w:p w14:paraId="706FC1D2" w14:textId="77777777" w:rsidR="00A045DB" w:rsidRDefault="00A045DB" w:rsidP="00476F6D">
      <w:pPr>
        <w:pStyle w:val="lnek03"/>
        <w:numPr>
          <w:ilvl w:val="0"/>
          <w:numId w:val="14"/>
        </w:numPr>
        <w:ind w:left="567" w:hanging="493"/>
        <w:rPr>
          <w:rFonts w:asciiTheme="minorHAnsi" w:hAnsiTheme="minorHAnsi"/>
        </w:rPr>
      </w:pPr>
      <w:r w:rsidRPr="001E1F5D">
        <w:rPr>
          <w:rFonts w:asciiTheme="minorHAnsi" w:hAnsiTheme="minorHAnsi"/>
        </w:rPr>
        <w:t xml:space="preserve">V případě porušení </w:t>
      </w:r>
      <w:r w:rsidR="00554BB5">
        <w:rPr>
          <w:rFonts w:asciiTheme="minorHAnsi" w:hAnsiTheme="minorHAnsi"/>
        </w:rPr>
        <w:t xml:space="preserve">závazku </w:t>
      </w:r>
      <w:r w:rsidRPr="001E1F5D">
        <w:rPr>
          <w:rFonts w:asciiTheme="minorHAnsi" w:hAnsiTheme="minorHAnsi"/>
        </w:rPr>
        <w:t xml:space="preserve">mlčenlivosti </w:t>
      </w:r>
      <w:r w:rsidR="00554BB5">
        <w:rPr>
          <w:rFonts w:asciiTheme="minorHAnsi" w:hAnsiTheme="minorHAnsi"/>
        </w:rPr>
        <w:t>dle čl. IV.odst</w:t>
      </w:r>
      <w:r w:rsidR="00E2110C">
        <w:rPr>
          <w:rFonts w:asciiTheme="minorHAnsi" w:hAnsiTheme="minorHAnsi"/>
        </w:rPr>
        <w:t xml:space="preserve">avec </w:t>
      </w:r>
      <w:r w:rsidR="00554BB5">
        <w:rPr>
          <w:rFonts w:asciiTheme="minorHAnsi" w:hAnsiTheme="minorHAnsi"/>
        </w:rPr>
        <w:t>(4) Smlouvy se sjednává smluvní</w:t>
      </w:r>
      <w:r w:rsidRPr="001E1F5D">
        <w:rPr>
          <w:rFonts w:asciiTheme="minorHAnsi" w:hAnsiTheme="minorHAnsi"/>
        </w:rPr>
        <w:t xml:space="preserve"> pokut</w:t>
      </w:r>
      <w:r w:rsidR="00554BB5">
        <w:rPr>
          <w:rFonts w:asciiTheme="minorHAnsi" w:hAnsiTheme="minorHAnsi"/>
        </w:rPr>
        <w:t>a</w:t>
      </w:r>
      <w:r w:rsidRPr="001E1F5D">
        <w:rPr>
          <w:rFonts w:asciiTheme="minorHAnsi" w:hAnsiTheme="minorHAnsi"/>
        </w:rPr>
        <w:t xml:space="preserve"> ve výši 100 000 Kč</w:t>
      </w:r>
      <w:r w:rsidR="00554BB5">
        <w:rPr>
          <w:rFonts w:asciiTheme="minorHAnsi" w:hAnsiTheme="minorHAnsi"/>
        </w:rPr>
        <w:t xml:space="preserve"> za každý jednotlivý případ</w:t>
      </w:r>
      <w:r w:rsidRPr="001E1F5D">
        <w:rPr>
          <w:rFonts w:asciiTheme="minorHAnsi" w:hAnsiTheme="minorHAnsi"/>
        </w:rPr>
        <w:t>.</w:t>
      </w:r>
    </w:p>
    <w:p w14:paraId="0B411DC5" w14:textId="77777777" w:rsidR="00554BB5" w:rsidRPr="00C9798D" w:rsidRDefault="00386C99" w:rsidP="00C9798D">
      <w:pPr>
        <w:pStyle w:val="lnek03"/>
        <w:numPr>
          <w:ilvl w:val="0"/>
          <w:numId w:val="14"/>
        </w:numPr>
        <w:shd w:val="clear" w:color="auto" w:fill="FFFFFF"/>
        <w:tabs>
          <w:tab w:val="clear" w:pos="644"/>
          <w:tab w:val="num" w:pos="0"/>
          <w:tab w:val="left" w:pos="284"/>
        </w:tabs>
        <w:ind w:left="709" w:hanging="644"/>
        <w:rPr>
          <w:rFonts w:asciiTheme="minorHAnsi" w:hAnsiTheme="minorHAnsi" w:cstheme="minorHAnsi"/>
          <w:spacing w:val="-12"/>
        </w:rPr>
      </w:pPr>
      <w:r>
        <w:rPr>
          <w:rFonts w:asciiTheme="minorHAnsi" w:hAnsiTheme="minorHAnsi" w:cstheme="minorHAnsi"/>
        </w:rPr>
        <w:t xml:space="preserve">     </w:t>
      </w:r>
      <w:r w:rsidR="00554BB5" w:rsidRPr="00C9798D">
        <w:rPr>
          <w:rFonts w:asciiTheme="minorHAnsi" w:hAnsiTheme="minorHAnsi" w:cstheme="minorHAnsi"/>
        </w:rPr>
        <w:t xml:space="preserve"> </w:t>
      </w:r>
      <w:r w:rsidR="00554BB5">
        <w:rPr>
          <w:rFonts w:asciiTheme="minorHAnsi" w:hAnsiTheme="minorHAnsi" w:cstheme="minorHAnsi"/>
        </w:rPr>
        <w:t xml:space="preserve"> </w:t>
      </w:r>
      <w:r w:rsidR="00554BB5" w:rsidRPr="00C9798D">
        <w:rPr>
          <w:rFonts w:asciiTheme="minorHAnsi" w:hAnsiTheme="minorHAnsi" w:cstheme="minorHAnsi"/>
        </w:rPr>
        <w:t xml:space="preserve">Smluvní pokuta, náhrada škody nebo úrok z prodlení je splatný do deseti (10) dnů ode dne doručení písemné výzvy strany oprávněné straně povinné. </w:t>
      </w:r>
    </w:p>
    <w:p w14:paraId="68A152E1" w14:textId="77777777" w:rsidR="00752D20" w:rsidRPr="001E1F5D" w:rsidRDefault="00752D20" w:rsidP="00476F6D">
      <w:pPr>
        <w:pStyle w:val="lnek03"/>
        <w:numPr>
          <w:ilvl w:val="0"/>
          <w:numId w:val="14"/>
        </w:numPr>
        <w:ind w:left="567" w:hanging="493"/>
        <w:rPr>
          <w:rFonts w:asciiTheme="minorHAnsi" w:hAnsiTheme="minorHAnsi"/>
        </w:rPr>
      </w:pPr>
      <w:r w:rsidRPr="001E1F5D">
        <w:rPr>
          <w:rFonts w:asciiTheme="minorHAnsi" w:hAnsiTheme="minorHAnsi"/>
        </w:rPr>
        <w:t xml:space="preserve">Smluvní pokuty sjednané touto </w:t>
      </w:r>
      <w:r w:rsidR="00A00D7A">
        <w:rPr>
          <w:rFonts w:asciiTheme="minorHAnsi" w:hAnsiTheme="minorHAnsi"/>
        </w:rPr>
        <w:t>Smlouv</w:t>
      </w:r>
      <w:r w:rsidRPr="001E1F5D">
        <w:rPr>
          <w:rFonts w:asciiTheme="minorHAnsi" w:hAnsiTheme="minorHAnsi"/>
        </w:rPr>
        <w:t>ou povinná strana uhradí nezávisle na tom, zda a v jaké výši vznikne druhé straně v této souvislosti škoda či újma. Uplatněním smluvní pokuty a její úhradou není dotčeno právo Objednatele na náhradu škody či újmy v plné výši bez ohledu na výši smluvní pokuty. Výše smluvních pokut se do výše náhrady škody či újmy nezapočítává.</w:t>
      </w:r>
    </w:p>
    <w:p w14:paraId="3CF2D8B6" w14:textId="77777777" w:rsidR="00752D20" w:rsidRPr="001E1F5D" w:rsidRDefault="00752D20" w:rsidP="00752D20">
      <w:pPr>
        <w:pStyle w:val="lnek03"/>
        <w:numPr>
          <w:ilvl w:val="0"/>
          <w:numId w:val="0"/>
        </w:numPr>
        <w:ind w:left="360" w:hanging="360"/>
        <w:rPr>
          <w:rFonts w:asciiTheme="minorHAnsi" w:hAnsiTheme="minorHAnsi"/>
        </w:rPr>
      </w:pPr>
    </w:p>
    <w:p w14:paraId="7094058A" w14:textId="77777777" w:rsidR="00752D20" w:rsidRPr="001E1F5D" w:rsidRDefault="00752D20" w:rsidP="00752D20">
      <w:pPr>
        <w:pStyle w:val="Nadpis1"/>
        <w:jc w:val="center"/>
        <w:rPr>
          <w:rFonts w:asciiTheme="minorHAnsi" w:hAnsiTheme="minorHAnsi"/>
          <w:noProof/>
        </w:rPr>
      </w:pPr>
      <w:r w:rsidRPr="001E1F5D">
        <w:rPr>
          <w:rFonts w:asciiTheme="minorHAnsi" w:hAnsiTheme="minorHAnsi"/>
          <w:noProof/>
        </w:rPr>
        <w:t xml:space="preserve">Článek </w:t>
      </w:r>
      <w:r w:rsidR="006E13C9">
        <w:rPr>
          <w:rFonts w:asciiTheme="minorHAnsi" w:hAnsiTheme="minorHAnsi"/>
          <w:noProof/>
        </w:rPr>
        <w:t>X</w:t>
      </w:r>
      <w:r w:rsidR="00FB359D">
        <w:rPr>
          <w:rFonts w:asciiTheme="minorHAnsi" w:hAnsiTheme="minorHAnsi"/>
          <w:noProof/>
        </w:rPr>
        <w:t>I</w:t>
      </w:r>
      <w:r w:rsidRPr="001E1F5D">
        <w:rPr>
          <w:rFonts w:asciiTheme="minorHAnsi" w:hAnsiTheme="minorHAnsi"/>
          <w:noProof/>
        </w:rPr>
        <w:t>.</w:t>
      </w:r>
      <w:r w:rsidRPr="001E1F5D">
        <w:rPr>
          <w:rFonts w:asciiTheme="minorHAnsi" w:hAnsiTheme="minorHAnsi"/>
          <w:noProof/>
        </w:rPr>
        <w:br/>
        <w:t>Rozhodné právo a řešení sporů</w:t>
      </w:r>
    </w:p>
    <w:p w14:paraId="3F24B00C" w14:textId="77777777" w:rsidR="00752D20" w:rsidRPr="00476F6D" w:rsidRDefault="00752D20" w:rsidP="00C9798D">
      <w:pPr>
        <w:pStyle w:val="lnek03"/>
        <w:numPr>
          <w:ilvl w:val="0"/>
          <w:numId w:val="43"/>
        </w:numPr>
        <w:ind w:hanging="644"/>
        <w:rPr>
          <w:rFonts w:asciiTheme="minorHAnsi" w:hAnsiTheme="minorHAnsi"/>
        </w:rPr>
      </w:pPr>
      <w:r w:rsidRPr="00476F6D">
        <w:rPr>
          <w:rFonts w:asciiTheme="minorHAnsi" w:hAnsiTheme="minorHAnsi"/>
        </w:rPr>
        <w:t xml:space="preserve">Práva a povinnosti </w:t>
      </w:r>
      <w:r w:rsidR="00947F1F">
        <w:rPr>
          <w:rFonts w:asciiTheme="minorHAnsi" w:hAnsiTheme="minorHAnsi"/>
        </w:rPr>
        <w:t>S</w:t>
      </w:r>
      <w:r w:rsidRPr="00476F6D">
        <w:rPr>
          <w:rFonts w:asciiTheme="minorHAnsi" w:hAnsiTheme="minorHAnsi"/>
        </w:rPr>
        <w:t>mluvních stran, které nejsou výslovně upraveny touto Smlouvou, se řídí příslušnými ustanoveními občanského zákoníku.</w:t>
      </w:r>
    </w:p>
    <w:p w14:paraId="15EF2157" w14:textId="77777777" w:rsidR="00752D20" w:rsidRPr="001E1F5D" w:rsidRDefault="00752D20" w:rsidP="00C9798D">
      <w:pPr>
        <w:pStyle w:val="lnek03"/>
        <w:numPr>
          <w:ilvl w:val="0"/>
          <w:numId w:val="13"/>
        </w:numPr>
        <w:tabs>
          <w:tab w:val="clear" w:pos="644"/>
          <w:tab w:val="num" w:pos="0"/>
        </w:tabs>
        <w:ind w:left="567" w:hanging="567"/>
        <w:rPr>
          <w:rFonts w:asciiTheme="minorHAnsi" w:hAnsiTheme="minorHAnsi"/>
        </w:rPr>
      </w:pPr>
      <w:r w:rsidRPr="001E1F5D">
        <w:rPr>
          <w:rFonts w:asciiTheme="minorHAnsi" w:hAnsiTheme="minorHAnsi"/>
        </w:rPr>
        <w:t>Smluvní strany se zavazují vyvinout maximální úsilí k odstranění vzájemných sporů vzniklých na základě Smlouvy nebo v souvislosti s ní, včetně sporů o její výklad či platnost a usilovat se o smírné vyřešení těchto sporů nejprve prostřednictvím jednání kontaktních osob nebo pověřených zástupců.</w:t>
      </w:r>
    </w:p>
    <w:p w14:paraId="6A696F0D" w14:textId="77777777" w:rsidR="00752D20" w:rsidRPr="001E1F5D" w:rsidRDefault="00752D20" w:rsidP="00C9798D">
      <w:pPr>
        <w:pStyle w:val="lnek03"/>
        <w:numPr>
          <w:ilvl w:val="0"/>
          <w:numId w:val="13"/>
        </w:numPr>
        <w:tabs>
          <w:tab w:val="clear" w:pos="644"/>
          <w:tab w:val="num" w:pos="0"/>
        </w:tabs>
        <w:ind w:left="567" w:hanging="567"/>
        <w:rPr>
          <w:rFonts w:asciiTheme="minorHAnsi" w:hAnsiTheme="minorHAnsi"/>
        </w:rPr>
      </w:pPr>
      <w:r w:rsidRPr="001E1F5D">
        <w:rPr>
          <w:rFonts w:asciiTheme="minorHAnsi" w:hAnsiTheme="minorHAnsi"/>
        </w:rPr>
        <w:t>Nebude-li vyřešen smírně, bude každý spor vzniklý na základě Smlouvy rozhodován u obecného soudu České republiky, který je místně příslušný pro Objednatele, nestanoví-li zákon výlučnou místní příslušnost jiného soudu.</w:t>
      </w:r>
    </w:p>
    <w:p w14:paraId="0FB78278" w14:textId="77777777" w:rsidR="00752D20" w:rsidRPr="001E1F5D" w:rsidRDefault="00752D20" w:rsidP="00A8321C">
      <w:pPr>
        <w:pStyle w:val="lnek03"/>
        <w:numPr>
          <w:ilvl w:val="0"/>
          <w:numId w:val="0"/>
        </w:numPr>
        <w:rPr>
          <w:rFonts w:asciiTheme="minorHAnsi" w:hAnsiTheme="minorHAnsi"/>
        </w:rPr>
      </w:pPr>
    </w:p>
    <w:p w14:paraId="396F2D3A" w14:textId="77777777" w:rsidR="006E13C9" w:rsidRPr="004237EB" w:rsidRDefault="006E13C9" w:rsidP="004237EB">
      <w:pPr>
        <w:pStyle w:val="lnek03"/>
        <w:numPr>
          <w:ilvl w:val="0"/>
          <w:numId w:val="0"/>
        </w:numPr>
        <w:ind w:left="360" w:hanging="360"/>
        <w:jc w:val="center"/>
        <w:rPr>
          <w:rFonts w:asciiTheme="minorHAnsi" w:hAnsiTheme="minorHAnsi"/>
          <w:b/>
          <w:sz w:val="28"/>
          <w:szCs w:val="28"/>
        </w:rPr>
      </w:pPr>
      <w:r w:rsidRPr="004237EB">
        <w:rPr>
          <w:rFonts w:asciiTheme="minorHAnsi" w:hAnsiTheme="minorHAnsi"/>
          <w:b/>
          <w:sz w:val="28"/>
          <w:szCs w:val="28"/>
        </w:rPr>
        <w:t>Článek XI</w:t>
      </w:r>
      <w:r w:rsidR="00FB359D">
        <w:rPr>
          <w:rFonts w:asciiTheme="minorHAnsi" w:hAnsiTheme="minorHAnsi"/>
          <w:b/>
          <w:sz w:val="28"/>
          <w:szCs w:val="28"/>
        </w:rPr>
        <w:t>I.</w:t>
      </w:r>
    </w:p>
    <w:p w14:paraId="51A2F6BC" w14:textId="77777777" w:rsidR="006E13C9" w:rsidRPr="004237EB" w:rsidRDefault="006E13C9" w:rsidP="006E13C9">
      <w:pPr>
        <w:jc w:val="center"/>
        <w:rPr>
          <w:rFonts w:asciiTheme="minorHAnsi" w:hAnsiTheme="minorHAnsi"/>
          <w:b/>
          <w:bCs/>
          <w:color w:val="000000"/>
          <w:sz w:val="28"/>
          <w:szCs w:val="28"/>
        </w:rPr>
      </w:pPr>
      <w:r w:rsidRPr="004237EB">
        <w:rPr>
          <w:rFonts w:asciiTheme="minorHAnsi" w:hAnsiTheme="minorHAnsi"/>
          <w:b/>
          <w:bCs/>
          <w:color w:val="000000"/>
          <w:sz w:val="28"/>
          <w:szCs w:val="28"/>
        </w:rPr>
        <w:t>Kontaktní osoby zmocněné k jednání</w:t>
      </w:r>
    </w:p>
    <w:p w14:paraId="359619E2" w14:textId="77777777" w:rsidR="006E13C9" w:rsidRPr="004237EB" w:rsidRDefault="006E13C9" w:rsidP="00C60BAD">
      <w:pPr>
        <w:pStyle w:val="Odstavecseseznamem"/>
        <w:keepNext w:val="0"/>
        <w:keepLines w:val="0"/>
        <w:numPr>
          <w:ilvl w:val="0"/>
          <w:numId w:val="31"/>
        </w:numPr>
        <w:spacing w:line="240" w:lineRule="auto"/>
        <w:ind w:left="426" w:hanging="426"/>
        <w:contextualSpacing w:val="0"/>
        <w:jc w:val="both"/>
        <w:rPr>
          <w:rFonts w:asciiTheme="minorHAnsi" w:hAnsiTheme="minorHAnsi"/>
          <w:color w:val="000000"/>
          <w:sz w:val="22"/>
          <w:szCs w:val="22"/>
        </w:rPr>
      </w:pPr>
      <w:r w:rsidRPr="004237EB">
        <w:rPr>
          <w:rFonts w:asciiTheme="minorHAnsi" w:hAnsiTheme="minorHAnsi"/>
          <w:color w:val="000000"/>
          <w:sz w:val="22"/>
          <w:szCs w:val="22"/>
        </w:rPr>
        <w:t xml:space="preserve">K jednání v souvislosti s plněním této </w:t>
      </w:r>
      <w:r w:rsidR="00A00D7A">
        <w:rPr>
          <w:rFonts w:asciiTheme="minorHAnsi" w:hAnsiTheme="minorHAnsi"/>
          <w:color w:val="000000"/>
          <w:sz w:val="22"/>
          <w:szCs w:val="22"/>
        </w:rPr>
        <w:t>Smlouv</w:t>
      </w:r>
      <w:r w:rsidRPr="004237EB">
        <w:rPr>
          <w:rFonts w:asciiTheme="minorHAnsi" w:hAnsiTheme="minorHAnsi"/>
          <w:color w:val="000000"/>
          <w:sz w:val="22"/>
          <w:szCs w:val="22"/>
        </w:rPr>
        <w:t>y se tímto zmocňuje:</w:t>
      </w:r>
    </w:p>
    <w:p w14:paraId="5F3BB687" w14:textId="77777777" w:rsidR="006E13C9" w:rsidRPr="00040FED" w:rsidRDefault="006E13C9" w:rsidP="773AC060">
      <w:pPr>
        <w:pStyle w:val="Odstavecseseznamem"/>
        <w:keepNext w:val="0"/>
        <w:keepLines w:val="0"/>
        <w:numPr>
          <w:ilvl w:val="0"/>
          <w:numId w:val="30"/>
        </w:numPr>
        <w:overflowPunct w:val="0"/>
        <w:autoSpaceDE w:val="0"/>
        <w:autoSpaceDN w:val="0"/>
        <w:adjustRightInd w:val="0"/>
        <w:spacing w:line="240" w:lineRule="auto"/>
        <w:ind w:left="851" w:hanging="425"/>
        <w:contextualSpacing w:val="0"/>
        <w:jc w:val="both"/>
        <w:textAlignment w:val="baseline"/>
        <w:rPr>
          <w:rFonts w:asciiTheme="minorHAnsi" w:hAnsiTheme="minorHAnsi"/>
          <w:sz w:val="22"/>
          <w:szCs w:val="22"/>
        </w:rPr>
      </w:pPr>
      <w:r w:rsidRPr="00040FED">
        <w:rPr>
          <w:rFonts w:asciiTheme="minorHAnsi" w:hAnsiTheme="minorHAnsi"/>
          <w:sz w:val="22"/>
          <w:szCs w:val="22"/>
        </w:rPr>
        <w:t>za Objednatele:</w:t>
      </w:r>
      <w:r w:rsidR="00476F6D" w:rsidRPr="00040FED">
        <w:rPr>
          <w:rFonts w:asciiTheme="minorHAnsi" w:hAnsiTheme="minorHAnsi"/>
          <w:sz w:val="22"/>
          <w:szCs w:val="22"/>
        </w:rPr>
        <w:t xml:space="preserve"> </w:t>
      </w:r>
    </w:p>
    <w:p w14:paraId="3CF73DF5" w14:textId="67E755A6" w:rsidR="006E13C9" w:rsidRPr="00040FED" w:rsidRDefault="006E13C9" w:rsidP="773AC060">
      <w:pPr>
        <w:pStyle w:val="Odstavecseseznamem"/>
        <w:numPr>
          <w:ilvl w:val="0"/>
          <w:numId w:val="30"/>
        </w:numPr>
        <w:spacing w:line="240" w:lineRule="auto"/>
        <w:ind w:left="851" w:hanging="425"/>
        <w:jc w:val="both"/>
        <w:rPr>
          <w:rFonts w:asciiTheme="minorHAnsi" w:hAnsiTheme="minorHAnsi"/>
          <w:sz w:val="22"/>
          <w:szCs w:val="22"/>
        </w:rPr>
      </w:pPr>
      <w:r w:rsidRPr="00040FED">
        <w:rPr>
          <w:rFonts w:asciiTheme="minorHAnsi" w:hAnsiTheme="minorHAnsi"/>
          <w:sz w:val="22"/>
          <w:szCs w:val="22"/>
        </w:rPr>
        <w:t xml:space="preserve">za Poskytovatele: </w:t>
      </w:r>
      <w:r w:rsidR="00745FD4">
        <w:rPr>
          <w:rFonts w:asciiTheme="minorHAnsi" w:hAnsiTheme="minorHAnsi"/>
          <w:sz w:val="22"/>
          <w:szCs w:val="22"/>
        </w:rPr>
        <w:t xml:space="preserve">Tomáš Zítka, tel.: </w:t>
      </w:r>
      <w:r w:rsidR="00745FD4" w:rsidRPr="00745FD4">
        <w:rPr>
          <w:rFonts w:asciiTheme="minorHAnsi" w:hAnsiTheme="minorHAnsi"/>
          <w:sz w:val="22"/>
          <w:szCs w:val="22"/>
        </w:rPr>
        <w:t>+420 604 587</w:t>
      </w:r>
      <w:r w:rsidR="00745FD4">
        <w:rPr>
          <w:rFonts w:asciiTheme="minorHAnsi" w:hAnsiTheme="minorHAnsi"/>
          <w:sz w:val="22"/>
          <w:szCs w:val="22"/>
        </w:rPr>
        <w:t> </w:t>
      </w:r>
      <w:r w:rsidR="00745FD4" w:rsidRPr="00745FD4">
        <w:rPr>
          <w:rFonts w:asciiTheme="minorHAnsi" w:hAnsiTheme="minorHAnsi"/>
          <w:sz w:val="22"/>
          <w:szCs w:val="22"/>
        </w:rPr>
        <w:t>070</w:t>
      </w:r>
      <w:r w:rsidR="00745FD4">
        <w:rPr>
          <w:rFonts w:asciiTheme="minorHAnsi" w:hAnsiTheme="minorHAnsi"/>
          <w:sz w:val="22"/>
          <w:szCs w:val="22"/>
        </w:rPr>
        <w:t xml:space="preserve">, e-mail: </w:t>
      </w:r>
      <w:r w:rsidR="00745FD4" w:rsidRPr="00745FD4">
        <w:rPr>
          <w:rFonts w:asciiTheme="minorHAnsi" w:hAnsiTheme="minorHAnsi"/>
          <w:sz w:val="22"/>
          <w:szCs w:val="22"/>
        </w:rPr>
        <w:t>tomas.zitka@global.ntt</w:t>
      </w:r>
    </w:p>
    <w:p w14:paraId="75D63B81" w14:textId="77777777" w:rsidR="006E13C9" w:rsidRPr="004237EB" w:rsidRDefault="006E13C9" w:rsidP="006E13C9">
      <w:pPr>
        <w:pStyle w:val="Zkladntextodsazen"/>
        <w:spacing w:line="240" w:lineRule="auto"/>
        <w:ind w:left="426"/>
        <w:jc w:val="both"/>
        <w:rPr>
          <w:rFonts w:asciiTheme="minorHAnsi" w:hAnsiTheme="minorHAnsi"/>
          <w:sz w:val="22"/>
          <w:szCs w:val="22"/>
        </w:rPr>
      </w:pPr>
      <w:r w:rsidRPr="004237EB">
        <w:rPr>
          <w:rFonts w:asciiTheme="minorHAnsi" w:hAnsiTheme="minorHAnsi"/>
          <w:sz w:val="22"/>
          <w:szCs w:val="22"/>
        </w:rPr>
        <w:t>s výhradou, že každá ze smluvních stran může změnit kontaktní osobu. Takovouto změnu smluvní strana oznámí druhé smluvní straně písemně doporučeným dopisem</w:t>
      </w:r>
      <w:r w:rsidR="0007165B">
        <w:rPr>
          <w:rFonts w:asciiTheme="minorHAnsi" w:hAnsiTheme="minorHAnsi"/>
          <w:sz w:val="22"/>
          <w:szCs w:val="22"/>
        </w:rPr>
        <w:t xml:space="preserve"> nebo </w:t>
      </w:r>
      <w:r w:rsidR="0007165B" w:rsidRPr="004237EB">
        <w:rPr>
          <w:rFonts w:asciiTheme="minorHAnsi" w:hAnsiTheme="minorHAnsi"/>
          <w:color w:val="000000"/>
          <w:sz w:val="22"/>
          <w:szCs w:val="22"/>
        </w:rPr>
        <w:t>e-mailem</w:t>
      </w:r>
      <w:r w:rsidR="005727AC">
        <w:rPr>
          <w:rFonts w:asciiTheme="minorHAnsi" w:hAnsiTheme="minorHAnsi"/>
          <w:sz w:val="22"/>
          <w:szCs w:val="22"/>
        </w:rPr>
        <w:t xml:space="preserve"> a není třeba to upravovat zvláštním dodatkem</w:t>
      </w:r>
    </w:p>
    <w:p w14:paraId="5E4F74FD" w14:textId="77777777" w:rsidR="006E13C9" w:rsidRPr="004237EB" w:rsidRDefault="006E13C9" w:rsidP="00C60BAD">
      <w:pPr>
        <w:pStyle w:val="Odstavecseseznamem"/>
        <w:keepNext w:val="0"/>
        <w:keepLines w:val="0"/>
        <w:numPr>
          <w:ilvl w:val="0"/>
          <w:numId w:val="31"/>
        </w:numPr>
        <w:spacing w:line="240" w:lineRule="auto"/>
        <w:ind w:left="426" w:hanging="426"/>
        <w:contextualSpacing w:val="0"/>
        <w:jc w:val="both"/>
        <w:rPr>
          <w:rFonts w:asciiTheme="minorHAnsi" w:hAnsiTheme="minorHAnsi"/>
          <w:color w:val="000000"/>
          <w:sz w:val="22"/>
          <w:szCs w:val="22"/>
        </w:rPr>
      </w:pPr>
      <w:r w:rsidRPr="004237EB">
        <w:rPr>
          <w:rFonts w:asciiTheme="minorHAnsi" w:hAnsiTheme="minorHAnsi"/>
          <w:color w:val="000000"/>
          <w:sz w:val="22"/>
          <w:szCs w:val="22"/>
        </w:rPr>
        <w:t>Jakékoli oznámení doručené osobně bude účinné a závazné ode dne předání nebo doručení e-mailem a jakékoli oznámení doručené poštou bude účinné od následujícího pracovního dne po dni doručení poštou.</w:t>
      </w:r>
    </w:p>
    <w:p w14:paraId="7EA7E9C3" w14:textId="77777777" w:rsidR="006E13C9" w:rsidRPr="004237EB" w:rsidRDefault="006E13C9" w:rsidP="00C60BAD">
      <w:pPr>
        <w:pStyle w:val="Odstavecseseznamem"/>
        <w:keepNext w:val="0"/>
        <w:keepLines w:val="0"/>
        <w:numPr>
          <w:ilvl w:val="0"/>
          <w:numId w:val="31"/>
        </w:numPr>
        <w:spacing w:line="240" w:lineRule="auto"/>
        <w:ind w:left="426" w:hanging="426"/>
        <w:contextualSpacing w:val="0"/>
        <w:jc w:val="both"/>
        <w:rPr>
          <w:rFonts w:asciiTheme="minorHAnsi" w:hAnsiTheme="minorHAnsi"/>
          <w:color w:val="000000"/>
          <w:sz w:val="22"/>
          <w:szCs w:val="22"/>
        </w:rPr>
      </w:pPr>
      <w:r w:rsidRPr="004237EB">
        <w:rPr>
          <w:rFonts w:asciiTheme="minorHAnsi" w:hAnsiTheme="minorHAnsi"/>
          <w:color w:val="000000"/>
          <w:sz w:val="22"/>
          <w:szCs w:val="22"/>
        </w:rPr>
        <w:t xml:space="preserve">Dopis zaslaný doporučeně se považuje za doručený při opakovaném marném pokusu o doručení poštou dnem, kdy byl uložen na poště, i když se adresát o uložení nedozvěděl. </w:t>
      </w:r>
    </w:p>
    <w:p w14:paraId="1FC39945" w14:textId="77777777" w:rsidR="006E13C9" w:rsidRPr="00656F7C" w:rsidRDefault="006E13C9" w:rsidP="00752D20">
      <w:pPr>
        <w:pStyle w:val="lnek03"/>
        <w:numPr>
          <w:ilvl w:val="0"/>
          <w:numId w:val="0"/>
        </w:numPr>
        <w:ind w:left="360" w:hanging="360"/>
        <w:rPr>
          <w:rFonts w:asciiTheme="minorHAnsi" w:hAnsiTheme="minorHAnsi"/>
        </w:rPr>
      </w:pPr>
    </w:p>
    <w:p w14:paraId="6AF86703" w14:textId="77777777" w:rsidR="00752D20" w:rsidRPr="001E1F5D" w:rsidRDefault="00752D20" w:rsidP="00752D20">
      <w:pPr>
        <w:pStyle w:val="Nadpis1"/>
        <w:jc w:val="center"/>
        <w:rPr>
          <w:rFonts w:asciiTheme="minorHAnsi" w:hAnsiTheme="minorHAnsi"/>
        </w:rPr>
      </w:pPr>
      <w:r w:rsidRPr="001E1F5D">
        <w:rPr>
          <w:rFonts w:asciiTheme="minorHAnsi" w:hAnsiTheme="minorHAnsi"/>
        </w:rPr>
        <w:t>Článek X</w:t>
      </w:r>
      <w:r w:rsidR="006E13C9">
        <w:rPr>
          <w:rFonts w:asciiTheme="minorHAnsi" w:hAnsiTheme="minorHAnsi"/>
        </w:rPr>
        <w:t>I</w:t>
      </w:r>
      <w:r w:rsidR="00B054F9">
        <w:rPr>
          <w:rFonts w:asciiTheme="minorHAnsi" w:hAnsiTheme="minorHAnsi"/>
        </w:rPr>
        <w:t>II</w:t>
      </w:r>
      <w:r w:rsidRPr="001E1F5D">
        <w:rPr>
          <w:rFonts w:asciiTheme="minorHAnsi" w:hAnsiTheme="minorHAnsi"/>
        </w:rPr>
        <w:t>.</w:t>
      </w:r>
      <w:r w:rsidRPr="001E1F5D">
        <w:rPr>
          <w:rFonts w:asciiTheme="minorHAnsi" w:hAnsiTheme="minorHAnsi"/>
        </w:rPr>
        <w:br/>
        <w:t>Závěrečná ujednání</w:t>
      </w:r>
    </w:p>
    <w:p w14:paraId="69EFB002" w14:textId="77777777" w:rsidR="00752D20" w:rsidRPr="001E1F5D" w:rsidRDefault="00752D20" w:rsidP="00C60BAD">
      <w:pPr>
        <w:pStyle w:val="lnek03"/>
        <w:numPr>
          <w:ilvl w:val="0"/>
          <w:numId w:val="16"/>
        </w:numPr>
        <w:ind w:left="567" w:hanging="493"/>
        <w:rPr>
          <w:rFonts w:asciiTheme="minorHAnsi" w:hAnsiTheme="minorHAnsi"/>
        </w:rPr>
      </w:pPr>
      <w:r w:rsidRPr="001E1F5D">
        <w:rPr>
          <w:rFonts w:asciiTheme="minorHAnsi" w:hAnsiTheme="minorHAnsi"/>
        </w:rPr>
        <w:t>Tato Smlouva představuje úplnou dohodu mezi Smluvními stranami ve vztahu ke všem záležitostem, které tato Smlouva upravuje.</w:t>
      </w:r>
    </w:p>
    <w:p w14:paraId="4F38CCA8" w14:textId="77777777" w:rsidR="00752D20" w:rsidRPr="001E1F5D" w:rsidRDefault="00400B89" w:rsidP="00C60BAD">
      <w:pPr>
        <w:pStyle w:val="lnek03"/>
        <w:numPr>
          <w:ilvl w:val="0"/>
          <w:numId w:val="13"/>
        </w:numPr>
        <w:ind w:left="567" w:hanging="493"/>
        <w:rPr>
          <w:rFonts w:asciiTheme="minorHAnsi" w:hAnsiTheme="minorHAnsi"/>
        </w:rPr>
      </w:pPr>
      <w:r>
        <w:rPr>
          <w:rFonts w:asciiTheme="minorHAnsi" w:hAnsiTheme="minorHAnsi"/>
        </w:rPr>
        <w:lastRenderedPageBreak/>
        <w:t xml:space="preserve">Tuto Smlouvu lze měnit nebo doplňovat pod dohodě Smluvních stran </w:t>
      </w:r>
      <w:r w:rsidR="00752D20" w:rsidRPr="001E1F5D">
        <w:rPr>
          <w:rFonts w:asciiTheme="minorHAnsi" w:hAnsiTheme="minorHAnsi"/>
        </w:rPr>
        <w:t xml:space="preserve">pouze na základě vzestupně číslovaných písemných dodatků, podepsaných oprávněnými zástupci  </w:t>
      </w:r>
      <w:r w:rsidR="00623DB9">
        <w:rPr>
          <w:rFonts w:asciiTheme="minorHAnsi" w:hAnsiTheme="minorHAnsi"/>
        </w:rPr>
        <w:t>S</w:t>
      </w:r>
      <w:r w:rsidR="00752D20" w:rsidRPr="001E1F5D">
        <w:rPr>
          <w:rFonts w:asciiTheme="minorHAnsi" w:hAnsiTheme="minorHAnsi"/>
        </w:rPr>
        <w:t>mluvních stran</w:t>
      </w:r>
      <w:r w:rsidR="00623DB9">
        <w:rPr>
          <w:rFonts w:asciiTheme="minorHAnsi" w:hAnsiTheme="minorHAnsi"/>
        </w:rPr>
        <w:t xml:space="preserve"> na téže listině</w:t>
      </w:r>
      <w:r w:rsidR="00752D20" w:rsidRPr="001E1F5D">
        <w:rPr>
          <w:rFonts w:asciiTheme="minorHAnsi" w:hAnsiTheme="minorHAnsi"/>
        </w:rPr>
        <w:t>.</w:t>
      </w:r>
      <w:r w:rsidR="00623DB9">
        <w:rPr>
          <w:rFonts w:asciiTheme="minorHAnsi" w:hAnsiTheme="minorHAnsi"/>
        </w:rPr>
        <w:t xml:space="preserve"> Jiná ujednání jsou neplatná.</w:t>
      </w:r>
    </w:p>
    <w:p w14:paraId="5C1E5D68" w14:textId="77777777"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Stane-li se kterékoli ustanovení této Smlouvy z jakéhokoliv důvodu neplatným, protiprávním nebo právně neúčinným, není tím dotčena ani omezena platnost ani účinnost ostatních ustanovení. Namísto neúčinného ustanovení platí za smluvené to ustanovení obecně závazných právních předpisů, které se svým smyslem a účelem neúčinnému ustanovení nejvíce přibližuje.</w:t>
      </w:r>
    </w:p>
    <w:p w14:paraId="0C60CF48" w14:textId="77777777" w:rsidR="00752D20" w:rsidRPr="001E1F5D" w:rsidRDefault="00400B89" w:rsidP="00C60BAD">
      <w:pPr>
        <w:pStyle w:val="lnek03"/>
        <w:numPr>
          <w:ilvl w:val="0"/>
          <w:numId w:val="13"/>
        </w:numPr>
        <w:ind w:left="567" w:hanging="493"/>
        <w:rPr>
          <w:rFonts w:asciiTheme="minorHAnsi" w:hAnsiTheme="minorHAnsi"/>
        </w:rPr>
      </w:pPr>
      <w:r>
        <w:rPr>
          <w:rFonts w:asciiTheme="minorHAnsi" w:hAnsiTheme="minorHAnsi"/>
        </w:rPr>
        <w:t xml:space="preserve">Smluvní vztahy touto Smlouvou výslovně neupravené, nebo upravené jen částečně se řídí právním řádem České republiky, zejména zákonem č. 89/2012.Sb. občanský zákoník, ve znění pozdějších předpisů a předpisy souvisejícími. </w:t>
      </w:r>
    </w:p>
    <w:p w14:paraId="63B713A2" w14:textId="77777777" w:rsidR="00752D20" w:rsidRDefault="00752D20" w:rsidP="00C60BAD">
      <w:pPr>
        <w:pStyle w:val="lnek03"/>
        <w:numPr>
          <w:ilvl w:val="0"/>
          <w:numId w:val="13"/>
        </w:numPr>
        <w:ind w:left="567" w:hanging="493"/>
        <w:rPr>
          <w:rFonts w:asciiTheme="minorHAnsi" w:hAnsiTheme="minorHAnsi"/>
        </w:rPr>
      </w:pPr>
      <w:r w:rsidRPr="001E1F5D">
        <w:rPr>
          <w:rFonts w:asciiTheme="minorHAnsi" w:hAnsiTheme="minorHAnsi"/>
        </w:rPr>
        <w:t xml:space="preserve">Smluvní strany přebírají riziko změny okolností ve smyslu § 1765 odst. 2 občanského zákoníku. </w:t>
      </w:r>
    </w:p>
    <w:p w14:paraId="46253ABA" w14:textId="77777777" w:rsidR="00656F7C" w:rsidRPr="0007165B" w:rsidRDefault="00656F7C" w:rsidP="0007165B">
      <w:pPr>
        <w:pStyle w:val="lnek03"/>
        <w:rPr>
          <w:rFonts w:asciiTheme="minorHAnsi" w:hAnsiTheme="minorHAnsi"/>
        </w:rPr>
      </w:pPr>
      <w:r w:rsidRPr="004237EB">
        <w:rPr>
          <w:rFonts w:asciiTheme="minorHAnsi" w:hAnsiTheme="minorHAnsi"/>
        </w:rPr>
        <w:t>Poskytovatel je vázán povinností umožnit osobám oprávněným k výkonu kontroly provést kontrolu dokladů souvisejících s plněním zakázky, a to po dobu danou právními předpisy ČR k jejich archivaci (zákon č. 563/1991 Sb., o účetnictví a zákon č. 235/2004 Sb., o dani z přidané hodnoty).</w:t>
      </w:r>
    </w:p>
    <w:p w14:paraId="277EE997" w14:textId="77777777"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 xml:space="preserve">Smluvní strany souhlasí s uveřejněním plného znění této </w:t>
      </w:r>
      <w:r w:rsidR="00A00D7A">
        <w:rPr>
          <w:rFonts w:asciiTheme="minorHAnsi" w:hAnsiTheme="minorHAnsi"/>
        </w:rPr>
        <w:t>Smlouv</w:t>
      </w:r>
      <w:r w:rsidRPr="001E1F5D">
        <w:rPr>
          <w:rFonts w:asciiTheme="minorHAnsi" w:hAnsiTheme="minorHAnsi"/>
        </w:rPr>
        <w:t xml:space="preserve">y včetně jejích příloh v registru smluv podle zákona o registru smluv, a rovněž na profilu </w:t>
      </w:r>
      <w:r w:rsidR="00AC3DB9">
        <w:rPr>
          <w:rFonts w:asciiTheme="minorHAnsi" w:hAnsiTheme="minorHAnsi"/>
        </w:rPr>
        <w:t>O</w:t>
      </w:r>
      <w:r w:rsidRPr="001E1F5D">
        <w:rPr>
          <w:rFonts w:asciiTheme="minorHAnsi" w:hAnsiTheme="minorHAnsi"/>
        </w:rPr>
        <w:t xml:space="preserve">bjednatele, případně i na dalších místech, kde tak stanoví právní předpis. Uveřejnění </w:t>
      </w:r>
      <w:r w:rsidR="00A00D7A">
        <w:rPr>
          <w:rFonts w:asciiTheme="minorHAnsi" w:hAnsiTheme="minorHAnsi"/>
        </w:rPr>
        <w:t>Smlouv</w:t>
      </w:r>
      <w:r w:rsidRPr="001E1F5D">
        <w:rPr>
          <w:rFonts w:asciiTheme="minorHAnsi" w:hAnsiTheme="minorHAnsi"/>
        </w:rPr>
        <w:t>y prostřednictvím registru smluv zajistí Objednatel.</w:t>
      </w:r>
    </w:p>
    <w:p w14:paraId="5A8ECDD7" w14:textId="77777777"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Vše, co bylo dohodnuto před uzavřením Smlouvy je právně irelevantní a mezi stranami platí jen to, co je dohodnuto ve Smlouvě.</w:t>
      </w:r>
    </w:p>
    <w:p w14:paraId="652CF8CF" w14:textId="77777777" w:rsidR="00752D20" w:rsidRPr="001E1F5D" w:rsidRDefault="00752D20" w:rsidP="00C60BAD">
      <w:pPr>
        <w:pStyle w:val="lnek03"/>
        <w:numPr>
          <w:ilvl w:val="0"/>
          <w:numId w:val="13"/>
        </w:numPr>
        <w:ind w:left="567" w:hanging="493"/>
        <w:rPr>
          <w:rFonts w:asciiTheme="minorHAnsi" w:hAnsiTheme="minorHAnsi"/>
        </w:rPr>
      </w:pPr>
      <w:r w:rsidRPr="001E1F5D">
        <w:rPr>
          <w:rFonts w:asciiTheme="minorHAnsi" w:hAnsiTheme="minorHAnsi"/>
        </w:rPr>
        <w:t xml:space="preserve">Tato Smlouva je vyhotovena ve třech vyhotoveních s platností originálů, z nichž dvě vyhotovení obdrží Objednatel a jedno obdrží </w:t>
      </w:r>
      <w:r w:rsidR="006D794B" w:rsidRPr="001E1F5D">
        <w:rPr>
          <w:rFonts w:asciiTheme="minorHAnsi" w:hAnsiTheme="minorHAnsi"/>
        </w:rPr>
        <w:t>Poskytovatel</w:t>
      </w:r>
      <w:r w:rsidRPr="001E1F5D">
        <w:rPr>
          <w:rFonts w:asciiTheme="minorHAnsi" w:hAnsiTheme="minorHAnsi"/>
        </w:rPr>
        <w:t>.</w:t>
      </w:r>
    </w:p>
    <w:p w14:paraId="7E7A255C" w14:textId="77777777" w:rsidR="00752D20" w:rsidRPr="001E1F5D" w:rsidRDefault="006D794B" w:rsidP="00400B89">
      <w:pPr>
        <w:pStyle w:val="lnek03"/>
        <w:numPr>
          <w:ilvl w:val="0"/>
          <w:numId w:val="13"/>
        </w:numPr>
        <w:tabs>
          <w:tab w:val="left" w:pos="851"/>
        </w:tabs>
        <w:ind w:left="567" w:hanging="493"/>
        <w:rPr>
          <w:rFonts w:asciiTheme="minorHAnsi" w:hAnsiTheme="minorHAnsi"/>
        </w:rPr>
      </w:pPr>
      <w:r w:rsidRPr="001E1F5D">
        <w:rPr>
          <w:rFonts w:asciiTheme="minorHAnsi" w:hAnsiTheme="minorHAnsi"/>
        </w:rPr>
        <w:t>Poskytovatel</w:t>
      </w:r>
      <w:r w:rsidR="00752D20" w:rsidRPr="001E1F5D">
        <w:rPr>
          <w:rFonts w:asciiTheme="minorHAnsi" w:hAnsiTheme="minorHAnsi"/>
        </w:rPr>
        <w:t xml:space="preserve"> potvrzuje, že se v plném rozsahu seznámil s rozsahem a povahou předmětu plnění a že mu jsou známy veškeré technické, kvalitativní a jiné podmínky nezbytné k jeho provedení.</w:t>
      </w:r>
    </w:p>
    <w:p w14:paraId="1624A056" w14:textId="77777777" w:rsidR="00752D20" w:rsidRPr="00A8321C" w:rsidRDefault="00752D20" w:rsidP="00C9798D">
      <w:pPr>
        <w:pStyle w:val="lnek03"/>
        <w:numPr>
          <w:ilvl w:val="0"/>
          <w:numId w:val="13"/>
        </w:numPr>
        <w:tabs>
          <w:tab w:val="left" w:pos="851"/>
        </w:tabs>
        <w:rPr>
          <w:rFonts w:asciiTheme="minorHAnsi" w:hAnsiTheme="minorHAnsi"/>
          <w:sz w:val="18"/>
        </w:rPr>
      </w:pPr>
      <w:r w:rsidRPr="00A8321C">
        <w:rPr>
          <w:rFonts w:asciiTheme="minorHAnsi" w:hAnsiTheme="minorHAnsi"/>
        </w:rPr>
        <w:t>Smluvní strany po řádném přečtení této Smlouvy prohlašují, že Smlouva byla uzavřena po vzájemném projednání, na základě jejich pravé, vážně míněné a svobodné vůle, při respektování principu poctivost, spravedlnosti a rovnosti Smluvních stran. Na důkaz uvedených skutečností připojují své podpisy.</w:t>
      </w:r>
    </w:p>
    <w:p w14:paraId="0562CB0E" w14:textId="77777777" w:rsidR="00D1742B" w:rsidRDefault="00D1742B" w:rsidP="00D1742B">
      <w:pPr>
        <w:pStyle w:val="Nadpis1"/>
      </w:pPr>
    </w:p>
    <w:p w14:paraId="34CE0A41" w14:textId="77777777" w:rsidR="00476F6D" w:rsidRDefault="00476F6D" w:rsidP="00476F6D"/>
    <w:p w14:paraId="6C8C7F45" w14:textId="37F08826" w:rsidR="00040FED" w:rsidRPr="00040FED" w:rsidRDefault="00476F6D" w:rsidP="00476F6D">
      <w:pPr>
        <w:rPr>
          <w:rFonts w:asciiTheme="minorHAnsi" w:eastAsia="Calibri" w:hAnsiTheme="minorHAnsi" w:cs="Arial"/>
          <w:sz w:val="22"/>
          <w:szCs w:val="22"/>
          <w:lang w:eastAsia="en-US" w:bidi="ar-SA"/>
        </w:rPr>
      </w:pPr>
      <w:r w:rsidRPr="00040FED">
        <w:rPr>
          <w:rFonts w:asciiTheme="minorHAnsi" w:eastAsia="Calibri" w:hAnsiTheme="minorHAnsi" w:cs="Arial"/>
          <w:sz w:val="22"/>
          <w:szCs w:val="22"/>
          <w:lang w:eastAsia="en-US" w:bidi="ar-SA"/>
        </w:rPr>
        <w:t>V Praze dne dle časového razítka</w:t>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r w:rsidR="00745FD4" w:rsidRPr="00040FED">
        <w:rPr>
          <w:rFonts w:asciiTheme="minorHAnsi" w:eastAsia="Calibri" w:hAnsiTheme="minorHAnsi" w:cs="Arial"/>
          <w:sz w:val="22"/>
          <w:szCs w:val="22"/>
          <w:lang w:eastAsia="en-US" w:bidi="ar-SA"/>
        </w:rPr>
        <w:t>V</w:t>
      </w:r>
      <w:r w:rsidR="00745FD4">
        <w:rPr>
          <w:rFonts w:asciiTheme="minorHAnsi" w:eastAsia="Calibri" w:hAnsiTheme="minorHAnsi" w:cs="Arial"/>
          <w:sz w:val="22"/>
          <w:szCs w:val="22"/>
          <w:lang w:eastAsia="en-US" w:bidi="ar-SA"/>
        </w:rPr>
        <w:t xml:space="preserve"> Praze </w:t>
      </w:r>
      <w:r w:rsidRPr="00040FED">
        <w:rPr>
          <w:rFonts w:asciiTheme="minorHAnsi" w:eastAsia="Calibri" w:hAnsiTheme="minorHAnsi" w:cs="Arial"/>
          <w:sz w:val="22"/>
          <w:szCs w:val="22"/>
          <w:lang w:eastAsia="en-US" w:bidi="ar-SA"/>
        </w:rPr>
        <w:t xml:space="preserve">dle časového razítka </w:t>
      </w:r>
    </w:p>
    <w:p w14:paraId="62EBF3C5" w14:textId="77777777" w:rsidR="00040FED" w:rsidRPr="00040FED" w:rsidRDefault="00040FED" w:rsidP="00476F6D">
      <w:pPr>
        <w:rPr>
          <w:rFonts w:asciiTheme="minorHAnsi" w:eastAsia="Calibri" w:hAnsiTheme="minorHAnsi" w:cs="Arial"/>
          <w:sz w:val="22"/>
          <w:szCs w:val="22"/>
          <w:lang w:eastAsia="en-US" w:bidi="ar-SA"/>
        </w:rPr>
      </w:pPr>
    </w:p>
    <w:p w14:paraId="6D98A12B" w14:textId="77777777" w:rsidR="00040FED" w:rsidRPr="00040FED" w:rsidRDefault="00040FED" w:rsidP="00476F6D">
      <w:pPr>
        <w:rPr>
          <w:rFonts w:asciiTheme="minorHAnsi" w:eastAsia="Calibri" w:hAnsiTheme="minorHAnsi" w:cs="Arial"/>
          <w:sz w:val="22"/>
          <w:szCs w:val="22"/>
          <w:lang w:eastAsia="en-US" w:bidi="ar-SA"/>
        </w:rPr>
      </w:pPr>
    </w:p>
    <w:p w14:paraId="2946DB82" w14:textId="77777777" w:rsidR="00040FED" w:rsidRPr="00040FED" w:rsidRDefault="00040FED" w:rsidP="00476F6D">
      <w:pPr>
        <w:rPr>
          <w:rFonts w:asciiTheme="minorHAnsi" w:eastAsia="Calibri" w:hAnsiTheme="minorHAnsi" w:cs="Arial"/>
          <w:sz w:val="22"/>
          <w:szCs w:val="22"/>
          <w:lang w:eastAsia="en-US" w:bidi="ar-SA"/>
        </w:rPr>
      </w:pPr>
    </w:p>
    <w:p w14:paraId="0ECFA112" w14:textId="1DB42855" w:rsidR="005D4598" w:rsidRDefault="00476F6D" w:rsidP="00476F6D">
      <w:pPr>
        <w:rPr>
          <w:rFonts w:asciiTheme="minorHAnsi" w:eastAsia="Calibri" w:hAnsiTheme="minorHAnsi" w:cs="Arial"/>
          <w:sz w:val="22"/>
          <w:szCs w:val="22"/>
          <w:lang w:eastAsia="en-US" w:bidi="ar-SA"/>
        </w:rPr>
      </w:pPr>
      <w:r w:rsidRPr="00040FED">
        <w:rPr>
          <w:rFonts w:asciiTheme="minorHAnsi" w:eastAsia="Calibri" w:hAnsiTheme="minorHAnsi" w:cs="Arial"/>
          <w:sz w:val="22"/>
          <w:szCs w:val="22"/>
          <w:lang w:eastAsia="en-US" w:bidi="ar-SA"/>
        </w:rPr>
        <w:br/>
      </w:r>
      <w:proofErr w:type="spellStart"/>
      <w:r w:rsidR="002C2EAB">
        <w:rPr>
          <w:rFonts w:asciiTheme="minorHAnsi" w:eastAsia="Calibri" w:hAnsiTheme="minorHAnsi" w:cs="Arial"/>
          <w:sz w:val="22"/>
          <w:szCs w:val="22"/>
          <w:lang w:eastAsia="en-US" w:bidi="ar-SA"/>
        </w:rPr>
        <w:t>xxxxxx</w:t>
      </w:r>
      <w:proofErr w:type="spellEnd"/>
      <w:r w:rsidR="002C2EAB">
        <w:rPr>
          <w:rFonts w:asciiTheme="minorHAnsi" w:eastAsia="Calibri" w:hAnsiTheme="minorHAnsi" w:cs="Arial"/>
          <w:sz w:val="22"/>
          <w:szCs w:val="22"/>
          <w:lang w:eastAsia="en-US" w:bidi="ar-SA"/>
        </w:rPr>
        <w:t xml:space="preserve">                                               </w:t>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proofErr w:type="spellStart"/>
      <w:r w:rsidR="002C2EAB">
        <w:rPr>
          <w:rFonts w:asciiTheme="minorHAnsi" w:eastAsia="Calibri" w:hAnsiTheme="minorHAnsi" w:cs="Arial"/>
          <w:sz w:val="22"/>
          <w:szCs w:val="22"/>
          <w:lang w:eastAsia="en-US" w:bidi="ar-SA"/>
        </w:rPr>
        <w:t>xxxxxx</w:t>
      </w:r>
      <w:proofErr w:type="spellEnd"/>
    </w:p>
    <w:p w14:paraId="14FF2DDE" w14:textId="7938ECB0" w:rsidR="00040FED" w:rsidRPr="00040FED" w:rsidRDefault="002C2EAB" w:rsidP="00476F6D">
      <w:pPr>
        <w:rPr>
          <w:rFonts w:asciiTheme="minorHAnsi" w:eastAsia="Calibri" w:hAnsiTheme="minorHAnsi" w:cs="Arial"/>
          <w:sz w:val="22"/>
          <w:szCs w:val="22"/>
          <w:lang w:eastAsia="en-US" w:bidi="ar-SA"/>
        </w:rPr>
      </w:pPr>
      <w:proofErr w:type="spellStart"/>
      <w:r>
        <w:rPr>
          <w:rFonts w:asciiTheme="minorHAnsi" w:eastAsia="Calibri" w:hAnsiTheme="minorHAnsi" w:cs="Arial"/>
          <w:sz w:val="22"/>
          <w:szCs w:val="22"/>
          <w:lang w:eastAsia="en-US" w:bidi="ar-SA"/>
        </w:rPr>
        <w:t>xxxxxx</w:t>
      </w:r>
      <w:proofErr w:type="spellEnd"/>
      <w:r>
        <w:rPr>
          <w:rFonts w:asciiTheme="minorHAnsi" w:eastAsia="Calibri" w:hAnsiTheme="minorHAnsi" w:cs="Arial"/>
          <w:sz w:val="22"/>
          <w:szCs w:val="22"/>
          <w:lang w:eastAsia="en-US" w:bidi="ar-SA"/>
        </w:rPr>
        <w:t xml:space="preserve">                  </w:t>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proofErr w:type="spellStart"/>
      <w:r>
        <w:rPr>
          <w:rFonts w:asciiTheme="minorHAnsi" w:eastAsia="Calibri" w:hAnsiTheme="minorHAnsi" w:cs="Arial"/>
          <w:sz w:val="22"/>
          <w:szCs w:val="22"/>
          <w:lang w:eastAsia="en-US" w:bidi="ar-SA"/>
        </w:rPr>
        <w:t>xxxxxx</w:t>
      </w:r>
      <w:proofErr w:type="spellEnd"/>
    </w:p>
    <w:p w14:paraId="6EE78D58" w14:textId="78FDA7D5" w:rsidR="00745FD4" w:rsidRPr="00040FED" w:rsidRDefault="002C2EAB" w:rsidP="00745FD4">
      <w:pPr>
        <w:rPr>
          <w:rFonts w:asciiTheme="minorHAnsi" w:eastAsia="Calibri" w:hAnsiTheme="minorHAnsi" w:cs="Arial"/>
          <w:sz w:val="22"/>
          <w:szCs w:val="22"/>
          <w:lang w:eastAsia="en-US" w:bidi="ar-SA"/>
        </w:rPr>
      </w:pPr>
      <w:proofErr w:type="spellStart"/>
      <w:r>
        <w:rPr>
          <w:rFonts w:asciiTheme="minorHAnsi" w:eastAsia="Calibri" w:hAnsiTheme="minorHAnsi" w:cs="Arial"/>
          <w:sz w:val="22"/>
          <w:szCs w:val="22"/>
          <w:lang w:eastAsia="en-US" w:bidi="ar-SA"/>
        </w:rPr>
        <w:t>xxxxxx</w:t>
      </w:r>
      <w:proofErr w:type="spellEnd"/>
      <w:r>
        <w:rPr>
          <w:rFonts w:asciiTheme="minorHAnsi" w:eastAsia="Calibri" w:hAnsiTheme="minorHAnsi" w:cs="Arial"/>
          <w:sz w:val="22"/>
          <w:szCs w:val="22"/>
          <w:lang w:eastAsia="en-US" w:bidi="ar-SA"/>
        </w:rPr>
        <w:t xml:space="preserve">                                     </w:t>
      </w:r>
      <w:bookmarkStart w:id="4" w:name="_GoBack"/>
      <w:bookmarkEnd w:id="4"/>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r w:rsidR="00040FED">
        <w:rPr>
          <w:rFonts w:asciiTheme="minorHAnsi" w:eastAsia="Calibri" w:hAnsiTheme="minorHAnsi" w:cs="Arial"/>
          <w:sz w:val="22"/>
          <w:szCs w:val="22"/>
          <w:lang w:eastAsia="en-US" w:bidi="ar-SA"/>
        </w:rPr>
        <w:tab/>
      </w:r>
      <w:proofErr w:type="spellStart"/>
      <w:r>
        <w:rPr>
          <w:rFonts w:asciiTheme="minorHAnsi" w:eastAsia="Calibri" w:hAnsiTheme="minorHAnsi" w:cs="Arial"/>
          <w:sz w:val="22"/>
          <w:szCs w:val="22"/>
          <w:lang w:eastAsia="en-US" w:bidi="ar-SA"/>
        </w:rPr>
        <w:t>xxxxxx</w:t>
      </w:r>
      <w:proofErr w:type="spellEnd"/>
    </w:p>
    <w:p w14:paraId="2994E7F7" w14:textId="44265E28" w:rsidR="00040FED" w:rsidRPr="00040FED" w:rsidRDefault="00040FED" w:rsidP="00040FED">
      <w:pPr>
        <w:rPr>
          <w:rFonts w:asciiTheme="minorHAnsi" w:eastAsia="Calibri" w:hAnsiTheme="minorHAnsi" w:cs="Arial"/>
          <w:sz w:val="22"/>
          <w:szCs w:val="22"/>
          <w:lang w:eastAsia="en-US" w:bidi="ar-SA"/>
        </w:rPr>
      </w:pPr>
    </w:p>
    <w:p w14:paraId="5997CC1D" w14:textId="77777777" w:rsidR="00D1742B" w:rsidRDefault="00D1742B">
      <w:pPr>
        <w:keepNext w:val="0"/>
        <w:keepLines w:val="0"/>
        <w:spacing w:after="200" w:line="276" w:lineRule="auto"/>
        <w:rPr>
          <w:rFonts w:asciiTheme="majorHAnsi" w:eastAsiaTheme="majorEastAsia" w:hAnsiTheme="majorHAnsi" w:cstheme="majorBidi"/>
          <w:b/>
          <w:sz w:val="28"/>
          <w:szCs w:val="32"/>
        </w:rPr>
      </w:pPr>
    </w:p>
    <w:p w14:paraId="110FFD37" w14:textId="77777777" w:rsidR="00713948" w:rsidRPr="00605759" w:rsidRDefault="00713948" w:rsidP="00BD32FF">
      <w:pPr>
        <w:keepNext w:val="0"/>
        <w:keepLines w:val="0"/>
        <w:spacing w:after="200" w:line="276" w:lineRule="auto"/>
      </w:pPr>
    </w:p>
    <w:sectPr w:rsidR="00713948" w:rsidRPr="00605759" w:rsidSect="00CC5E4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17F82" w14:textId="77777777" w:rsidR="00940F64" w:rsidRDefault="00940F64" w:rsidP="00677FE0">
      <w:pPr>
        <w:spacing w:after="0" w:line="240" w:lineRule="auto"/>
      </w:pPr>
      <w:r>
        <w:separator/>
      </w:r>
    </w:p>
  </w:endnote>
  <w:endnote w:type="continuationSeparator" w:id="0">
    <w:p w14:paraId="5E8C61AC" w14:textId="77777777" w:rsidR="00940F64" w:rsidRDefault="00940F64" w:rsidP="00677FE0">
      <w:pPr>
        <w:spacing w:after="0" w:line="240" w:lineRule="auto"/>
      </w:pPr>
      <w:r>
        <w:continuationSeparator/>
      </w:r>
    </w:p>
  </w:endnote>
  <w:endnote w:type="continuationNotice" w:id="1">
    <w:p w14:paraId="7409BB90" w14:textId="77777777" w:rsidR="00940F64" w:rsidRDefault="00940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E56784" w:rsidRDefault="00E567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F28F" w14:textId="77777777" w:rsidR="00E56784" w:rsidRDefault="00E5678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E56784" w:rsidRDefault="00E567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A3FD1" w14:textId="77777777" w:rsidR="00940F64" w:rsidRDefault="00940F64" w:rsidP="00677FE0">
      <w:pPr>
        <w:spacing w:after="0" w:line="240" w:lineRule="auto"/>
      </w:pPr>
      <w:r>
        <w:separator/>
      </w:r>
    </w:p>
  </w:footnote>
  <w:footnote w:type="continuationSeparator" w:id="0">
    <w:p w14:paraId="1C218C33" w14:textId="77777777" w:rsidR="00940F64" w:rsidRDefault="00940F64" w:rsidP="00677FE0">
      <w:pPr>
        <w:spacing w:after="0" w:line="240" w:lineRule="auto"/>
      </w:pPr>
      <w:r>
        <w:continuationSeparator/>
      </w:r>
    </w:p>
  </w:footnote>
  <w:footnote w:type="continuationNotice" w:id="1">
    <w:p w14:paraId="44C0E135" w14:textId="77777777" w:rsidR="00940F64" w:rsidRDefault="00940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F91" w14:textId="77777777" w:rsidR="00E56784" w:rsidRDefault="00E567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F23F" w14:textId="77777777" w:rsidR="00E56784" w:rsidRDefault="00E5678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E56784" w:rsidRDefault="00E567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D15"/>
    <w:multiLevelType w:val="hybridMultilevel"/>
    <w:tmpl w:val="7E96BF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C962D7"/>
    <w:multiLevelType w:val="hybridMultilevel"/>
    <w:tmpl w:val="4B3CB78C"/>
    <w:lvl w:ilvl="0" w:tplc="4838DFE0">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40D1B93"/>
    <w:multiLevelType w:val="multilevel"/>
    <w:tmpl w:val="CB5069DA"/>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3" w15:restartNumberingAfterBreak="0">
    <w:nsid w:val="130316F8"/>
    <w:multiLevelType w:val="hybridMultilevel"/>
    <w:tmpl w:val="3320A8B2"/>
    <w:numStyleLink w:val="VariantaB-odrky"/>
  </w:abstractNum>
  <w:abstractNum w:abstractNumId="4" w15:restartNumberingAfterBreak="0">
    <w:nsid w:val="15447C1B"/>
    <w:multiLevelType w:val="hybridMultilevel"/>
    <w:tmpl w:val="BF44089E"/>
    <w:lvl w:ilvl="0" w:tplc="04050001">
      <w:start w:val="1"/>
      <w:numFmt w:val="bullet"/>
      <w:lvlText w:val=""/>
      <w:lvlJc w:val="left"/>
      <w:pPr>
        <w:ind w:left="720" w:hanging="360"/>
      </w:pPr>
      <w:rPr>
        <w:rFonts w:ascii="Symbol" w:hAnsi="Symbol" w:hint="default"/>
      </w:rPr>
    </w:lvl>
    <w:lvl w:ilvl="1" w:tplc="04A441E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6" w15:restartNumberingAfterBreak="0">
    <w:nsid w:val="191872DA"/>
    <w:multiLevelType w:val="multilevel"/>
    <w:tmpl w:val="CB5069DA"/>
    <w:numStyleLink w:val="VariantaA-sla"/>
  </w:abstractNum>
  <w:abstractNum w:abstractNumId="7" w15:restartNumberingAfterBreak="0">
    <w:nsid w:val="19370A8C"/>
    <w:multiLevelType w:val="hybridMultilevel"/>
    <w:tmpl w:val="1986A770"/>
    <w:lvl w:ilvl="0" w:tplc="8F60E24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9C318B"/>
    <w:multiLevelType w:val="hybridMultilevel"/>
    <w:tmpl w:val="B606958E"/>
    <w:lvl w:ilvl="0" w:tplc="4220335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A0C6BA5"/>
    <w:multiLevelType w:val="multilevel"/>
    <w:tmpl w:val="7D1C406C"/>
    <w:lvl w:ilvl="0">
      <w:start w:val="1"/>
      <w:numFmt w:val="decimal"/>
      <w:lvlText w:val="%1."/>
      <w:lvlJc w:val="left"/>
      <w:pPr>
        <w:tabs>
          <w:tab w:val="num" w:pos="432"/>
        </w:tabs>
        <w:ind w:left="432" w:hanging="432"/>
      </w:pPr>
      <w:rPr>
        <w:rFonts w:hint="default"/>
        <w:b w:val="0"/>
        <w:sz w:val="20"/>
        <w:szCs w:val="20"/>
      </w:rPr>
    </w:lvl>
    <w:lvl w:ilvl="1">
      <w:start w:val="1"/>
      <w:numFmt w:val="decimal"/>
      <w:lvlText w:val="%2."/>
      <w:lvlJc w:val="left"/>
      <w:pPr>
        <w:tabs>
          <w:tab w:val="num" w:pos="576"/>
        </w:tabs>
        <w:ind w:left="576" w:hanging="576"/>
      </w:pPr>
      <w:rPr>
        <w:rFonts w:ascii="Arial" w:eastAsia="Calibri"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D8C2A78"/>
    <w:multiLevelType w:val="hybridMultilevel"/>
    <w:tmpl w:val="1E529AA6"/>
    <w:lvl w:ilvl="0" w:tplc="70CA71F2">
      <w:start w:val="1"/>
      <w:numFmt w:val="decimal"/>
      <w:lvlText w:val="%1."/>
      <w:lvlJc w:val="left"/>
      <w:pPr>
        <w:ind w:left="785" w:hanging="360"/>
      </w:pPr>
      <w:rPr>
        <w:rFonts w:ascii="Arial" w:eastAsia="Times New Roman" w:hAnsi="Arial" w:cs="Arial" w:hint="default"/>
        <w:b w:val="0"/>
        <w:i w:val="0"/>
        <w:color w:val="000000"/>
      </w:rPr>
    </w:lvl>
    <w:lvl w:ilvl="1" w:tplc="04050019">
      <w:start w:val="1"/>
      <w:numFmt w:val="lowerLetter"/>
      <w:lvlText w:val="%2."/>
      <w:lvlJc w:val="left"/>
      <w:pPr>
        <w:ind w:left="1505" w:hanging="360"/>
      </w:pPr>
    </w:lvl>
    <w:lvl w:ilvl="2" w:tplc="51B04B60">
      <w:numFmt w:val="bullet"/>
      <w:lvlText w:val="-"/>
      <w:lvlJc w:val="left"/>
      <w:pPr>
        <w:ind w:left="2405" w:hanging="360"/>
      </w:pPr>
      <w:rPr>
        <w:rFonts w:ascii="Arial" w:eastAsia="Times New Roman" w:hAnsi="Arial" w:cs="Arial" w:hint="default"/>
      </w:r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1E2078F2"/>
    <w:multiLevelType w:val="hybridMultilevel"/>
    <w:tmpl w:val="56AEEB26"/>
    <w:lvl w:ilvl="0" w:tplc="42203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9A5EA2"/>
    <w:multiLevelType w:val="multilevel"/>
    <w:tmpl w:val="E8BAE50A"/>
    <w:numStyleLink w:val="VariantaA-odrky"/>
  </w:abstractNum>
  <w:abstractNum w:abstractNumId="13" w15:restartNumberingAfterBreak="0">
    <w:nsid w:val="306D7B55"/>
    <w:multiLevelType w:val="hybridMultilevel"/>
    <w:tmpl w:val="B876149C"/>
    <w:lvl w:ilvl="0" w:tplc="B4F246C8">
      <w:start w:val="1"/>
      <w:numFmt w:val="lowerLetter"/>
      <w:lvlText w:val="%1)"/>
      <w:lvlJc w:val="left"/>
      <w:pPr>
        <w:ind w:left="192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4" w15:restartNumberingAfterBreak="0">
    <w:nsid w:val="30CF2D68"/>
    <w:multiLevelType w:val="hybridMultilevel"/>
    <w:tmpl w:val="55DA12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7613EA7"/>
    <w:multiLevelType w:val="hybridMultilevel"/>
    <w:tmpl w:val="85C41FC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8386D4E"/>
    <w:multiLevelType w:val="hybridMultilevel"/>
    <w:tmpl w:val="46161B24"/>
    <w:lvl w:ilvl="0" w:tplc="BF629A2E">
      <w:start w:val="1"/>
      <w:numFmt w:val="bullet"/>
      <w:lvlText w:val=""/>
      <w:lvlJc w:val="left"/>
      <w:pPr>
        <w:tabs>
          <w:tab w:val="num" w:pos="720"/>
        </w:tabs>
        <w:ind w:left="720" w:hanging="360"/>
      </w:pPr>
      <w:rPr>
        <w:rFonts w:ascii="Symbol" w:hAnsi="Symbol" w:hint="default"/>
        <w:sz w:val="20"/>
      </w:rPr>
    </w:lvl>
    <w:lvl w:ilvl="1" w:tplc="46F0E9EC">
      <w:start w:val="1"/>
      <w:numFmt w:val="bullet"/>
      <w:lvlText w:val="o"/>
      <w:lvlJc w:val="left"/>
      <w:pPr>
        <w:tabs>
          <w:tab w:val="num" w:pos="1440"/>
        </w:tabs>
        <w:ind w:left="1440" w:hanging="360"/>
      </w:pPr>
      <w:rPr>
        <w:rFonts w:ascii="Courier New" w:hAnsi="Courier New" w:cs="Times New Roman" w:hint="default"/>
        <w:sz w:val="20"/>
      </w:rPr>
    </w:lvl>
    <w:lvl w:ilvl="2" w:tplc="BA62E574">
      <w:start w:val="1"/>
      <w:numFmt w:val="bullet"/>
      <w:lvlText w:val=""/>
      <w:lvlJc w:val="left"/>
      <w:pPr>
        <w:tabs>
          <w:tab w:val="num" w:pos="2160"/>
        </w:tabs>
        <w:ind w:left="2160" w:hanging="360"/>
      </w:pPr>
      <w:rPr>
        <w:rFonts w:ascii="Wingdings" w:hAnsi="Wingdings" w:hint="default"/>
        <w:sz w:val="20"/>
      </w:rPr>
    </w:lvl>
    <w:lvl w:ilvl="3" w:tplc="4AE215FC">
      <w:start w:val="1"/>
      <w:numFmt w:val="bullet"/>
      <w:lvlText w:val=""/>
      <w:lvlJc w:val="left"/>
      <w:pPr>
        <w:tabs>
          <w:tab w:val="num" w:pos="2880"/>
        </w:tabs>
        <w:ind w:left="2880" w:hanging="360"/>
      </w:pPr>
      <w:rPr>
        <w:rFonts w:ascii="Wingdings" w:hAnsi="Wingdings" w:hint="default"/>
        <w:sz w:val="20"/>
      </w:rPr>
    </w:lvl>
    <w:lvl w:ilvl="4" w:tplc="DC66F412">
      <w:start w:val="1"/>
      <w:numFmt w:val="bullet"/>
      <w:lvlText w:val=""/>
      <w:lvlJc w:val="left"/>
      <w:pPr>
        <w:tabs>
          <w:tab w:val="num" w:pos="3600"/>
        </w:tabs>
        <w:ind w:left="3600" w:hanging="360"/>
      </w:pPr>
      <w:rPr>
        <w:rFonts w:ascii="Wingdings" w:hAnsi="Wingdings" w:hint="default"/>
        <w:sz w:val="20"/>
      </w:rPr>
    </w:lvl>
    <w:lvl w:ilvl="5" w:tplc="E742657C">
      <w:start w:val="1"/>
      <w:numFmt w:val="bullet"/>
      <w:lvlText w:val=""/>
      <w:lvlJc w:val="left"/>
      <w:pPr>
        <w:tabs>
          <w:tab w:val="num" w:pos="4320"/>
        </w:tabs>
        <w:ind w:left="4320" w:hanging="360"/>
      </w:pPr>
      <w:rPr>
        <w:rFonts w:ascii="Wingdings" w:hAnsi="Wingdings" w:hint="default"/>
        <w:sz w:val="20"/>
      </w:rPr>
    </w:lvl>
    <w:lvl w:ilvl="6" w:tplc="BF40828A">
      <w:start w:val="1"/>
      <w:numFmt w:val="bullet"/>
      <w:lvlText w:val=""/>
      <w:lvlJc w:val="left"/>
      <w:pPr>
        <w:tabs>
          <w:tab w:val="num" w:pos="5040"/>
        </w:tabs>
        <w:ind w:left="5040" w:hanging="360"/>
      </w:pPr>
      <w:rPr>
        <w:rFonts w:ascii="Wingdings" w:hAnsi="Wingdings" w:hint="default"/>
        <w:sz w:val="20"/>
      </w:rPr>
    </w:lvl>
    <w:lvl w:ilvl="7" w:tplc="8CB6CDBA">
      <w:start w:val="1"/>
      <w:numFmt w:val="bullet"/>
      <w:lvlText w:val=""/>
      <w:lvlJc w:val="left"/>
      <w:pPr>
        <w:tabs>
          <w:tab w:val="num" w:pos="5760"/>
        </w:tabs>
        <w:ind w:left="5760" w:hanging="360"/>
      </w:pPr>
      <w:rPr>
        <w:rFonts w:ascii="Wingdings" w:hAnsi="Wingdings" w:hint="default"/>
        <w:sz w:val="20"/>
      </w:rPr>
    </w:lvl>
    <w:lvl w:ilvl="8" w:tplc="0EC29146">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F237D"/>
    <w:multiLevelType w:val="hybridMultilevel"/>
    <w:tmpl w:val="304884A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98B4DB9"/>
    <w:multiLevelType w:val="hybridMultilevel"/>
    <w:tmpl w:val="F3884F82"/>
    <w:lvl w:ilvl="0" w:tplc="4220335E">
      <w:start w:val="1"/>
      <w:numFmt w:val="decimal"/>
      <w:lvlText w:val="(%1)"/>
      <w:lvlJc w:val="left"/>
      <w:pPr>
        <w:ind w:left="502"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9" w15:restartNumberingAfterBreak="0">
    <w:nsid w:val="3D7E43A8"/>
    <w:multiLevelType w:val="hybridMultilevel"/>
    <w:tmpl w:val="8CA4FF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9D0633"/>
    <w:multiLevelType w:val="hybridMultilevel"/>
    <w:tmpl w:val="75408990"/>
    <w:lvl w:ilvl="0" w:tplc="875668DE">
      <w:start w:val="1"/>
      <w:numFmt w:val="lowerLetter"/>
      <w:lvlText w:val="%1)"/>
      <w:lvlJc w:val="left"/>
      <w:pPr>
        <w:ind w:left="786"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C0D4963"/>
    <w:multiLevelType w:val="hybridMultilevel"/>
    <w:tmpl w:val="4A24D4AE"/>
    <w:lvl w:ilvl="0" w:tplc="AEDE19C6">
      <w:start w:val="1"/>
      <w:numFmt w:val="decimal"/>
      <w:lvlText w:val="(%1)"/>
      <w:lvlJc w:val="left"/>
      <w:pPr>
        <w:ind w:left="360" w:hanging="360"/>
      </w:pPr>
      <w:rPr>
        <w:rFonts w:cs="Arial" w:hint="default"/>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9775E"/>
    <w:multiLevelType w:val="hybridMultilevel"/>
    <w:tmpl w:val="0D8ABE32"/>
    <w:styleLink w:val="VariantaB-sla"/>
    <w:lvl w:ilvl="0" w:tplc="F19ED96C">
      <w:start w:val="1"/>
      <w:numFmt w:val="decimal"/>
      <w:pStyle w:val="slovanseznamB"/>
      <w:lvlText w:val="%1)"/>
      <w:lvlJc w:val="left"/>
      <w:pPr>
        <w:ind w:left="360" w:hanging="360"/>
      </w:pPr>
      <w:rPr>
        <w:rFonts w:hint="default"/>
      </w:rPr>
    </w:lvl>
    <w:lvl w:ilvl="1" w:tplc="9FD644FA">
      <w:start w:val="1"/>
      <w:numFmt w:val="lowerLetter"/>
      <w:pStyle w:val="slovanseznamB2"/>
      <w:lvlText w:val="%2)"/>
      <w:lvlJc w:val="left"/>
      <w:pPr>
        <w:ind w:left="720" w:hanging="360"/>
      </w:pPr>
      <w:rPr>
        <w:rFonts w:hint="default"/>
      </w:rPr>
    </w:lvl>
    <w:lvl w:ilvl="2" w:tplc="A7D2B098">
      <w:start w:val="1"/>
      <w:numFmt w:val="lowerRoman"/>
      <w:pStyle w:val="slovanseznamB3"/>
      <w:lvlText w:val="%3)"/>
      <w:lvlJc w:val="left"/>
      <w:pPr>
        <w:ind w:left="1080" w:hanging="360"/>
      </w:pPr>
      <w:rPr>
        <w:rFonts w:hint="default"/>
      </w:rPr>
    </w:lvl>
    <w:lvl w:ilvl="3" w:tplc="4322FB92">
      <w:start w:val="1"/>
      <w:numFmt w:val="decimal"/>
      <w:pStyle w:val="slovanseznamB4"/>
      <w:lvlText w:val="(%4)"/>
      <w:lvlJc w:val="left"/>
      <w:pPr>
        <w:ind w:left="1440" w:hanging="360"/>
      </w:pPr>
      <w:rPr>
        <w:rFonts w:hint="default"/>
      </w:rPr>
    </w:lvl>
    <w:lvl w:ilvl="4" w:tplc="DD1C1690">
      <w:start w:val="1"/>
      <w:numFmt w:val="lowerLetter"/>
      <w:pStyle w:val="slovanseznamB5"/>
      <w:lvlText w:val="(%5)"/>
      <w:lvlJc w:val="left"/>
      <w:pPr>
        <w:ind w:left="1800" w:hanging="360"/>
      </w:pPr>
      <w:rPr>
        <w:rFonts w:hint="default"/>
      </w:rPr>
    </w:lvl>
    <w:lvl w:ilvl="5" w:tplc="F49481DE">
      <w:start w:val="1"/>
      <w:numFmt w:val="lowerRoman"/>
      <w:lvlText w:val="(%6)"/>
      <w:lvlJc w:val="left"/>
      <w:pPr>
        <w:ind w:left="2160" w:hanging="360"/>
      </w:pPr>
      <w:rPr>
        <w:rFonts w:hint="default"/>
      </w:rPr>
    </w:lvl>
    <w:lvl w:ilvl="6" w:tplc="966ACB38">
      <w:start w:val="1"/>
      <w:numFmt w:val="decimal"/>
      <w:lvlText w:val="%7."/>
      <w:lvlJc w:val="left"/>
      <w:pPr>
        <w:ind w:left="2520" w:hanging="360"/>
      </w:pPr>
      <w:rPr>
        <w:rFonts w:hint="default"/>
      </w:rPr>
    </w:lvl>
    <w:lvl w:ilvl="7" w:tplc="DD767434">
      <w:start w:val="1"/>
      <w:numFmt w:val="lowerLetter"/>
      <w:lvlText w:val="%8."/>
      <w:lvlJc w:val="left"/>
      <w:pPr>
        <w:ind w:left="2880" w:hanging="360"/>
      </w:pPr>
      <w:rPr>
        <w:rFonts w:hint="default"/>
      </w:rPr>
    </w:lvl>
    <w:lvl w:ilvl="8" w:tplc="9176F984">
      <w:start w:val="1"/>
      <w:numFmt w:val="lowerRoman"/>
      <w:lvlText w:val="%9."/>
      <w:lvlJc w:val="left"/>
      <w:pPr>
        <w:ind w:left="3240" w:hanging="360"/>
      </w:pPr>
      <w:rPr>
        <w:rFonts w:hint="default"/>
      </w:rPr>
    </w:lvl>
  </w:abstractNum>
  <w:abstractNum w:abstractNumId="23" w15:restartNumberingAfterBreak="0">
    <w:nsid w:val="4FB4795D"/>
    <w:multiLevelType w:val="hybridMultilevel"/>
    <w:tmpl w:val="181C5B96"/>
    <w:lvl w:ilvl="0" w:tplc="0F28B3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AB6A2D"/>
    <w:multiLevelType w:val="hybridMultilevel"/>
    <w:tmpl w:val="29CCD70C"/>
    <w:lvl w:ilvl="0" w:tplc="A802DAB4">
      <w:start w:val="1"/>
      <w:numFmt w:val="decimal"/>
      <w:pStyle w:val="lnek03"/>
      <w:lvlText w:val="(%1)"/>
      <w:lvlJc w:val="left"/>
      <w:pPr>
        <w:tabs>
          <w:tab w:val="num" w:pos="644"/>
        </w:tabs>
        <w:ind w:left="644" w:hanging="360"/>
      </w:pPr>
      <w:rPr>
        <w:rFonts w:hint="default"/>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21F493F"/>
    <w:multiLevelType w:val="hybridMultilevel"/>
    <w:tmpl w:val="C91CAA7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73D16C2"/>
    <w:multiLevelType w:val="hybridMultilevel"/>
    <w:tmpl w:val="EA7C4D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8A321E4"/>
    <w:multiLevelType w:val="hybridMultilevel"/>
    <w:tmpl w:val="E8BAE50A"/>
    <w:styleLink w:val="VariantaA-odrky"/>
    <w:lvl w:ilvl="0" w:tplc="D69CC970">
      <w:start w:val="1"/>
      <w:numFmt w:val="bullet"/>
      <w:pStyle w:val="Seznamsodrkami"/>
      <w:lvlText w:val=""/>
      <w:lvlJc w:val="left"/>
      <w:pPr>
        <w:ind w:left="357" w:hanging="357"/>
      </w:pPr>
      <w:rPr>
        <w:rFonts w:ascii="Wingdings" w:hAnsi="Wingdings" w:hint="default"/>
        <w:sz w:val="16"/>
      </w:rPr>
    </w:lvl>
    <w:lvl w:ilvl="1" w:tplc="614E8ABE">
      <w:start w:val="1"/>
      <w:numFmt w:val="bullet"/>
      <w:pStyle w:val="Seznamsodrkami2"/>
      <w:lvlText w:val=""/>
      <w:lvlJc w:val="left"/>
      <w:pPr>
        <w:ind w:left="714" w:hanging="357"/>
      </w:pPr>
      <w:rPr>
        <w:rFonts w:ascii="Wingdings" w:hAnsi="Wingdings" w:hint="default"/>
        <w:sz w:val="14"/>
      </w:rPr>
    </w:lvl>
    <w:lvl w:ilvl="2" w:tplc="276E0060">
      <w:start w:val="1"/>
      <w:numFmt w:val="bullet"/>
      <w:pStyle w:val="Seznamsodrkami3"/>
      <w:lvlText w:val=""/>
      <w:lvlJc w:val="left"/>
      <w:pPr>
        <w:ind w:left="1071" w:hanging="357"/>
      </w:pPr>
      <w:rPr>
        <w:rFonts w:ascii="Wingdings" w:hAnsi="Wingdings" w:hint="default"/>
        <w:sz w:val="10"/>
      </w:rPr>
    </w:lvl>
    <w:lvl w:ilvl="3" w:tplc="BF30478A">
      <w:start w:val="1"/>
      <w:numFmt w:val="bullet"/>
      <w:pStyle w:val="Seznamsodrkami4"/>
      <w:lvlText w:val=""/>
      <w:lvlJc w:val="left"/>
      <w:pPr>
        <w:ind w:left="1428" w:hanging="357"/>
      </w:pPr>
      <w:rPr>
        <w:rFonts w:ascii="Wingdings" w:hAnsi="Wingdings" w:hint="default"/>
        <w:sz w:val="10"/>
      </w:rPr>
    </w:lvl>
    <w:lvl w:ilvl="4" w:tplc="D25A4F92">
      <w:start w:val="1"/>
      <w:numFmt w:val="bullet"/>
      <w:pStyle w:val="Seznamsodrkami5"/>
      <w:lvlText w:val=""/>
      <w:lvlJc w:val="left"/>
      <w:pPr>
        <w:ind w:left="1785" w:hanging="357"/>
      </w:pPr>
      <w:rPr>
        <w:rFonts w:ascii="Wingdings" w:hAnsi="Wingdings" w:hint="default"/>
        <w:sz w:val="10"/>
      </w:rPr>
    </w:lvl>
    <w:lvl w:ilvl="5" w:tplc="FC2495DA">
      <w:start w:val="1"/>
      <w:numFmt w:val="bullet"/>
      <w:lvlText w:val=""/>
      <w:lvlJc w:val="left"/>
      <w:pPr>
        <w:ind w:left="2142" w:hanging="357"/>
      </w:pPr>
      <w:rPr>
        <w:rFonts w:ascii="Wingdings" w:hAnsi="Wingdings" w:hint="default"/>
        <w:sz w:val="10"/>
      </w:rPr>
    </w:lvl>
    <w:lvl w:ilvl="6" w:tplc="3C1426E0">
      <w:start w:val="1"/>
      <w:numFmt w:val="bullet"/>
      <w:lvlText w:val=""/>
      <w:lvlJc w:val="left"/>
      <w:pPr>
        <w:ind w:left="2499" w:hanging="357"/>
      </w:pPr>
      <w:rPr>
        <w:rFonts w:ascii="Wingdings" w:hAnsi="Wingdings" w:hint="default"/>
        <w:sz w:val="10"/>
      </w:rPr>
    </w:lvl>
    <w:lvl w:ilvl="7" w:tplc="D370E642">
      <w:start w:val="1"/>
      <w:numFmt w:val="bullet"/>
      <w:lvlText w:val=""/>
      <w:lvlJc w:val="left"/>
      <w:pPr>
        <w:ind w:left="2856" w:hanging="357"/>
      </w:pPr>
      <w:rPr>
        <w:rFonts w:ascii="Wingdings" w:hAnsi="Wingdings" w:hint="default"/>
        <w:sz w:val="10"/>
      </w:rPr>
    </w:lvl>
    <w:lvl w:ilvl="8" w:tplc="1E809072">
      <w:start w:val="1"/>
      <w:numFmt w:val="bullet"/>
      <w:lvlText w:val=""/>
      <w:lvlJc w:val="left"/>
      <w:pPr>
        <w:ind w:left="3213" w:hanging="357"/>
      </w:pPr>
      <w:rPr>
        <w:rFonts w:ascii="Wingdings" w:hAnsi="Wingdings" w:hint="default"/>
        <w:color w:val="000000" w:themeColor="text1"/>
        <w:sz w:val="10"/>
      </w:rPr>
    </w:lvl>
  </w:abstractNum>
  <w:abstractNum w:abstractNumId="28" w15:restartNumberingAfterBreak="0">
    <w:nsid w:val="5AF35F43"/>
    <w:multiLevelType w:val="multilevel"/>
    <w:tmpl w:val="0D8ABE32"/>
    <w:numStyleLink w:val="VariantaB-sla"/>
  </w:abstractNum>
  <w:abstractNum w:abstractNumId="29" w15:restartNumberingAfterBreak="0">
    <w:nsid w:val="5E1C1E12"/>
    <w:multiLevelType w:val="multilevel"/>
    <w:tmpl w:val="91B8A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06AA3"/>
    <w:multiLevelType w:val="hybridMultilevel"/>
    <w:tmpl w:val="178828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0B05DA6"/>
    <w:multiLevelType w:val="multilevel"/>
    <w:tmpl w:val="0405001F"/>
    <w:lvl w:ilvl="0">
      <w:start w:val="1"/>
      <w:numFmt w:val="decimal"/>
      <w:lvlText w:val="%1."/>
      <w:lvlJc w:val="left"/>
      <w:pPr>
        <w:tabs>
          <w:tab w:val="num" w:pos="786"/>
        </w:tabs>
        <w:ind w:left="786"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43E5253"/>
    <w:multiLevelType w:val="hybridMultilevel"/>
    <w:tmpl w:val="8B9EABC8"/>
    <w:lvl w:ilvl="0" w:tplc="E2E62422">
      <w:start w:val="5"/>
      <w:numFmt w:val="bullet"/>
      <w:lvlText w:val="-"/>
      <w:lvlJc w:val="left"/>
      <w:pPr>
        <w:ind w:left="1069" w:hanging="360"/>
      </w:pPr>
      <w:rPr>
        <w:rFonts w:ascii="Calibri" w:eastAsia="Times New Roman" w:hAnsi="Calibri" w:cs="Calibri"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cs="Wingdings" w:hint="default"/>
      </w:rPr>
    </w:lvl>
    <w:lvl w:ilvl="3" w:tplc="04050001" w:tentative="1">
      <w:start w:val="1"/>
      <w:numFmt w:val="bullet"/>
      <w:lvlText w:val=""/>
      <w:lvlJc w:val="left"/>
      <w:pPr>
        <w:ind w:left="3229" w:hanging="360"/>
      </w:pPr>
      <w:rPr>
        <w:rFonts w:ascii="Symbol" w:hAnsi="Symbol" w:cs="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cs="Wingdings" w:hint="default"/>
      </w:rPr>
    </w:lvl>
    <w:lvl w:ilvl="6" w:tplc="04050001" w:tentative="1">
      <w:start w:val="1"/>
      <w:numFmt w:val="bullet"/>
      <w:lvlText w:val=""/>
      <w:lvlJc w:val="left"/>
      <w:pPr>
        <w:ind w:left="5389" w:hanging="360"/>
      </w:pPr>
      <w:rPr>
        <w:rFonts w:ascii="Symbol" w:hAnsi="Symbol" w:cs="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cs="Wingdings" w:hint="default"/>
      </w:rPr>
    </w:lvl>
  </w:abstractNum>
  <w:abstractNum w:abstractNumId="33" w15:restartNumberingAfterBreak="0">
    <w:nsid w:val="75F9246F"/>
    <w:multiLevelType w:val="hybridMultilevel"/>
    <w:tmpl w:val="C9FC3C2C"/>
    <w:lvl w:ilvl="0" w:tplc="DA581138">
      <w:start w:val="1"/>
      <w:numFmt w:val="lowerLetter"/>
      <w:pStyle w:val="lnek01"/>
      <w:lvlText w:val="%1)"/>
      <w:lvlJc w:val="left"/>
      <w:pPr>
        <w:ind w:left="720" w:hanging="360"/>
      </w:pPr>
      <w:rPr>
        <w:rFonts w:asciiTheme="minorHAnsi" w:eastAsia="Calibri" w:hAnsiTheme="minorHAnsi"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FD33FA"/>
    <w:multiLevelType w:val="hybridMultilevel"/>
    <w:tmpl w:val="F5B85C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0F5A0D"/>
    <w:multiLevelType w:val="hybridMultilevel"/>
    <w:tmpl w:val="03F6644E"/>
    <w:lvl w:ilvl="0" w:tplc="4220335E">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6" w15:restartNumberingAfterBreak="0">
    <w:nsid w:val="7EC354B2"/>
    <w:multiLevelType w:val="hybridMultilevel"/>
    <w:tmpl w:val="3C1ED810"/>
    <w:lvl w:ilvl="0" w:tplc="589EF8F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F2F0C0C"/>
    <w:multiLevelType w:val="hybridMultilevel"/>
    <w:tmpl w:val="5FCA4502"/>
    <w:lvl w:ilvl="0" w:tplc="66961AE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22"/>
  </w:num>
  <w:num w:numId="4">
    <w:abstractNumId w:val="2"/>
  </w:num>
  <w:num w:numId="5">
    <w:abstractNumId w:val="28"/>
  </w:num>
  <w:num w:numId="6">
    <w:abstractNumId w:val="12"/>
  </w:num>
  <w:num w:numId="7">
    <w:abstractNumId w:val="6"/>
  </w:num>
  <w:num w:numId="8">
    <w:abstractNumId w:val="3"/>
  </w:num>
  <w:num w:numId="9">
    <w:abstractNumId w:val="33"/>
  </w:num>
  <w:num w:numId="10">
    <w:abstractNumId w:val="23"/>
  </w:num>
  <w:num w:numId="11">
    <w:abstractNumId w:val="24"/>
    <w:lvlOverride w:ilvl="0">
      <w:startOverride w:val="1"/>
    </w:lvlOverride>
  </w:num>
  <w:num w:numId="12">
    <w:abstractNumId w:val="24"/>
    <w:lvlOverride w:ilvl="0">
      <w:startOverride w:val="1"/>
    </w:lvlOverride>
  </w:num>
  <w:num w:numId="13">
    <w:abstractNumId w:val="24"/>
  </w:num>
  <w:num w:numId="14">
    <w:abstractNumId w:val="24"/>
    <w:lvlOverride w:ilvl="0">
      <w:startOverride w:val="1"/>
    </w:lvlOverride>
  </w:num>
  <w:num w:numId="15">
    <w:abstractNumId w:val="24"/>
    <w:lvlOverride w:ilvl="0">
      <w:startOverride w:val="1"/>
    </w:lvlOverride>
  </w:num>
  <w:num w:numId="16">
    <w:abstractNumId w:val="24"/>
    <w:lvlOverride w:ilvl="0">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6"/>
  </w:num>
  <w:num w:numId="25">
    <w:abstractNumId w:val="1"/>
  </w:num>
  <w:num w:numId="26">
    <w:abstractNumId w:val="21"/>
  </w:num>
  <w:num w:numId="27">
    <w:abstractNumId w:val="8"/>
  </w:num>
  <w:num w:numId="28">
    <w:abstractNumId w:val="20"/>
  </w:num>
  <w:num w:numId="29">
    <w:abstractNumId w:val="13"/>
  </w:num>
  <w:num w:numId="30">
    <w:abstractNumId w:val="36"/>
  </w:num>
  <w:num w:numId="31">
    <w:abstractNumId w:val="35"/>
  </w:num>
  <w:num w:numId="32">
    <w:abstractNumId w:val="18"/>
  </w:num>
  <w:num w:numId="33">
    <w:abstractNumId w:val="24"/>
    <w:lvlOverride w:ilvl="0">
      <w:startOverride w:val="1"/>
    </w:lvlOverride>
  </w:num>
  <w:num w:numId="34">
    <w:abstractNumId w:val="24"/>
    <w:lvlOverride w:ilvl="0">
      <w:startOverride w:val="1"/>
    </w:lvlOverride>
  </w:num>
  <w:num w:numId="35">
    <w:abstractNumId w:val="24"/>
    <w:lvlOverride w:ilvl="0">
      <w:startOverride w:val="1"/>
    </w:lvlOverride>
  </w:num>
  <w:num w:numId="36">
    <w:abstractNumId w:val="32"/>
  </w:num>
  <w:num w:numId="37">
    <w:abstractNumId w:val="37"/>
  </w:num>
  <w:num w:numId="38">
    <w:abstractNumId w:val="7"/>
  </w:num>
  <w:num w:numId="39">
    <w:abstractNumId w:val="24"/>
    <w:lvlOverride w:ilvl="0">
      <w:startOverride w:val="1"/>
    </w:lvlOverride>
  </w:num>
  <w:num w:numId="40">
    <w:abstractNumId w:val="0"/>
  </w:num>
  <w:num w:numId="41">
    <w:abstractNumId w:val="24"/>
    <w:lvlOverride w:ilvl="0">
      <w:startOverride w:val="1"/>
    </w:lvlOverride>
  </w:num>
  <w:num w:numId="42">
    <w:abstractNumId w:val="24"/>
    <w:lvlOverride w:ilvl="0">
      <w:startOverride w:val="1"/>
    </w:lvlOverride>
  </w:num>
  <w:num w:numId="43">
    <w:abstractNumId w:val="24"/>
    <w:lvlOverride w:ilvl="0">
      <w:startOverride w:val="1"/>
    </w:lvlOverride>
  </w:num>
  <w:num w:numId="44">
    <w:abstractNumId w:val="10"/>
  </w:num>
  <w:num w:numId="45">
    <w:abstractNumId w:val="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31"/>
  </w:num>
  <w:num w:numId="49">
    <w:abstractNumId w:val="17"/>
  </w:num>
  <w:num w:numId="50">
    <w:abstractNumId w:val="15"/>
  </w:num>
  <w:num w:numId="51">
    <w:abstractNumId w:val="11"/>
  </w:num>
  <w:num w:numId="52">
    <w:abstractNumId w:val="4"/>
  </w:num>
  <w:num w:numId="53">
    <w:abstractNumId w:val="24"/>
    <w:lvlOverride w:ilvl="0">
      <w:startOverride w:val="1"/>
    </w:lvlOverride>
  </w:num>
  <w:num w:numId="54">
    <w:abstractNumId w:val="24"/>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0"/>
    <w:rsid w:val="0000316A"/>
    <w:rsid w:val="00012BD4"/>
    <w:rsid w:val="00015306"/>
    <w:rsid w:val="00024216"/>
    <w:rsid w:val="0002674B"/>
    <w:rsid w:val="00037BC8"/>
    <w:rsid w:val="00040FED"/>
    <w:rsid w:val="0004162E"/>
    <w:rsid w:val="0004786B"/>
    <w:rsid w:val="000554D1"/>
    <w:rsid w:val="00063405"/>
    <w:rsid w:val="0007165B"/>
    <w:rsid w:val="000809B9"/>
    <w:rsid w:val="000818C3"/>
    <w:rsid w:val="00082AB6"/>
    <w:rsid w:val="000904E3"/>
    <w:rsid w:val="00090B40"/>
    <w:rsid w:val="00091DA9"/>
    <w:rsid w:val="00095A0A"/>
    <w:rsid w:val="00096417"/>
    <w:rsid w:val="000A6FBD"/>
    <w:rsid w:val="000B1B3D"/>
    <w:rsid w:val="000C0F0D"/>
    <w:rsid w:val="000C23B0"/>
    <w:rsid w:val="000C4BAE"/>
    <w:rsid w:val="000C4CAF"/>
    <w:rsid w:val="00101090"/>
    <w:rsid w:val="00102119"/>
    <w:rsid w:val="00111FEB"/>
    <w:rsid w:val="00121485"/>
    <w:rsid w:val="001268B0"/>
    <w:rsid w:val="00135EDB"/>
    <w:rsid w:val="00151A06"/>
    <w:rsid w:val="001530B6"/>
    <w:rsid w:val="00154D77"/>
    <w:rsid w:val="0016472F"/>
    <w:rsid w:val="00171FBF"/>
    <w:rsid w:val="0017563D"/>
    <w:rsid w:val="0018051B"/>
    <w:rsid w:val="00193E1F"/>
    <w:rsid w:val="00195C9A"/>
    <w:rsid w:val="001B1E4A"/>
    <w:rsid w:val="001C1260"/>
    <w:rsid w:val="001D27C0"/>
    <w:rsid w:val="001D54B9"/>
    <w:rsid w:val="001E1F5D"/>
    <w:rsid w:val="001E74C3"/>
    <w:rsid w:val="001F6937"/>
    <w:rsid w:val="002065E5"/>
    <w:rsid w:val="00220C44"/>
    <w:rsid w:val="00220DE3"/>
    <w:rsid w:val="00237F9F"/>
    <w:rsid w:val="0025290D"/>
    <w:rsid w:val="00260372"/>
    <w:rsid w:val="00262DAF"/>
    <w:rsid w:val="00285AED"/>
    <w:rsid w:val="002C10FB"/>
    <w:rsid w:val="002C2EAB"/>
    <w:rsid w:val="002D6924"/>
    <w:rsid w:val="002E2442"/>
    <w:rsid w:val="002F0E8C"/>
    <w:rsid w:val="00310FA0"/>
    <w:rsid w:val="00320481"/>
    <w:rsid w:val="003250CB"/>
    <w:rsid w:val="00353A3D"/>
    <w:rsid w:val="00363201"/>
    <w:rsid w:val="00367EF8"/>
    <w:rsid w:val="00386C99"/>
    <w:rsid w:val="0039063C"/>
    <w:rsid w:val="003A1522"/>
    <w:rsid w:val="003A30F1"/>
    <w:rsid w:val="003A46A8"/>
    <w:rsid w:val="003A51AA"/>
    <w:rsid w:val="003B565A"/>
    <w:rsid w:val="003D00A1"/>
    <w:rsid w:val="003D4733"/>
    <w:rsid w:val="003D6604"/>
    <w:rsid w:val="003E05B9"/>
    <w:rsid w:val="00400B89"/>
    <w:rsid w:val="00405DB3"/>
    <w:rsid w:val="00413157"/>
    <w:rsid w:val="0041427F"/>
    <w:rsid w:val="00421451"/>
    <w:rsid w:val="004237EB"/>
    <w:rsid w:val="00423A4D"/>
    <w:rsid w:val="004266C2"/>
    <w:rsid w:val="00442B14"/>
    <w:rsid w:val="004509E5"/>
    <w:rsid w:val="004536AD"/>
    <w:rsid w:val="00454DBF"/>
    <w:rsid w:val="00457897"/>
    <w:rsid w:val="00463120"/>
    <w:rsid w:val="00476F6D"/>
    <w:rsid w:val="00486FB9"/>
    <w:rsid w:val="004A0F09"/>
    <w:rsid w:val="004A1B77"/>
    <w:rsid w:val="004B0B8C"/>
    <w:rsid w:val="004C212A"/>
    <w:rsid w:val="004E1CBB"/>
    <w:rsid w:val="004E63AE"/>
    <w:rsid w:val="004F0C4B"/>
    <w:rsid w:val="00500232"/>
    <w:rsid w:val="00504668"/>
    <w:rsid w:val="00505AF7"/>
    <w:rsid w:val="00505DD8"/>
    <w:rsid w:val="00533E83"/>
    <w:rsid w:val="005455E1"/>
    <w:rsid w:val="005502BD"/>
    <w:rsid w:val="00554BB5"/>
    <w:rsid w:val="00556787"/>
    <w:rsid w:val="00564A30"/>
    <w:rsid w:val="005727AC"/>
    <w:rsid w:val="00582276"/>
    <w:rsid w:val="00592690"/>
    <w:rsid w:val="00596251"/>
    <w:rsid w:val="005A56C7"/>
    <w:rsid w:val="005C2560"/>
    <w:rsid w:val="005D4598"/>
    <w:rsid w:val="005D7AC3"/>
    <w:rsid w:val="005E6F77"/>
    <w:rsid w:val="005F7585"/>
    <w:rsid w:val="00605759"/>
    <w:rsid w:val="006105FE"/>
    <w:rsid w:val="00623DB9"/>
    <w:rsid w:val="00650C6C"/>
    <w:rsid w:val="0065224F"/>
    <w:rsid w:val="00652FE6"/>
    <w:rsid w:val="00655D17"/>
    <w:rsid w:val="00656F7C"/>
    <w:rsid w:val="00667898"/>
    <w:rsid w:val="00675471"/>
    <w:rsid w:val="00677FE0"/>
    <w:rsid w:val="00684A35"/>
    <w:rsid w:val="00691EB2"/>
    <w:rsid w:val="00695ACA"/>
    <w:rsid w:val="006A7ABB"/>
    <w:rsid w:val="006B0203"/>
    <w:rsid w:val="006C2054"/>
    <w:rsid w:val="006C6DE9"/>
    <w:rsid w:val="006D04EF"/>
    <w:rsid w:val="006D794B"/>
    <w:rsid w:val="006E13C9"/>
    <w:rsid w:val="006E1A83"/>
    <w:rsid w:val="006E2FB0"/>
    <w:rsid w:val="006E62EC"/>
    <w:rsid w:val="006F6652"/>
    <w:rsid w:val="007102D2"/>
    <w:rsid w:val="00713948"/>
    <w:rsid w:val="00743456"/>
    <w:rsid w:val="00745FD4"/>
    <w:rsid w:val="00752D20"/>
    <w:rsid w:val="00753A27"/>
    <w:rsid w:val="00767396"/>
    <w:rsid w:val="0079342A"/>
    <w:rsid w:val="007958D9"/>
    <w:rsid w:val="007A5C89"/>
    <w:rsid w:val="007B4949"/>
    <w:rsid w:val="007C0483"/>
    <w:rsid w:val="007C46F1"/>
    <w:rsid w:val="007C536F"/>
    <w:rsid w:val="007D1ECD"/>
    <w:rsid w:val="007F0BC6"/>
    <w:rsid w:val="00802942"/>
    <w:rsid w:val="00805E9A"/>
    <w:rsid w:val="00816DDB"/>
    <w:rsid w:val="00822C6A"/>
    <w:rsid w:val="00831374"/>
    <w:rsid w:val="0083147D"/>
    <w:rsid w:val="00857118"/>
    <w:rsid w:val="00857580"/>
    <w:rsid w:val="00865238"/>
    <w:rsid w:val="008667BF"/>
    <w:rsid w:val="00895645"/>
    <w:rsid w:val="008A7851"/>
    <w:rsid w:val="008B14FE"/>
    <w:rsid w:val="008C3782"/>
    <w:rsid w:val="008D4A32"/>
    <w:rsid w:val="008D593A"/>
    <w:rsid w:val="008E7760"/>
    <w:rsid w:val="00922001"/>
    <w:rsid w:val="00922C17"/>
    <w:rsid w:val="009322BE"/>
    <w:rsid w:val="00935468"/>
    <w:rsid w:val="00940F64"/>
    <w:rsid w:val="00942DDD"/>
    <w:rsid w:val="00947F1F"/>
    <w:rsid w:val="009516A8"/>
    <w:rsid w:val="0097705C"/>
    <w:rsid w:val="00991384"/>
    <w:rsid w:val="009B07D2"/>
    <w:rsid w:val="009C2744"/>
    <w:rsid w:val="009F393D"/>
    <w:rsid w:val="009F7F46"/>
    <w:rsid w:val="00A000BF"/>
    <w:rsid w:val="00A00D7A"/>
    <w:rsid w:val="00A045DB"/>
    <w:rsid w:val="00A0587E"/>
    <w:rsid w:val="00A1216A"/>
    <w:rsid w:val="00A275BC"/>
    <w:rsid w:val="00A30B01"/>
    <w:rsid w:val="00A368FE"/>
    <w:rsid w:val="00A464B4"/>
    <w:rsid w:val="00A63D6B"/>
    <w:rsid w:val="00A76A86"/>
    <w:rsid w:val="00A76F4F"/>
    <w:rsid w:val="00A8321C"/>
    <w:rsid w:val="00A84B52"/>
    <w:rsid w:val="00A8660F"/>
    <w:rsid w:val="00A95C48"/>
    <w:rsid w:val="00AA7056"/>
    <w:rsid w:val="00AB31C6"/>
    <w:rsid w:val="00AB4786"/>
    <w:rsid w:val="00AB523B"/>
    <w:rsid w:val="00AB6EB6"/>
    <w:rsid w:val="00AC3DB9"/>
    <w:rsid w:val="00AD7E40"/>
    <w:rsid w:val="00B000D4"/>
    <w:rsid w:val="00B041A1"/>
    <w:rsid w:val="00B054F9"/>
    <w:rsid w:val="00B125CE"/>
    <w:rsid w:val="00B1477A"/>
    <w:rsid w:val="00B16551"/>
    <w:rsid w:val="00B20993"/>
    <w:rsid w:val="00B36618"/>
    <w:rsid w:val="00B37EE5"/>
    <w:rsid w:val="00B42E96"/>
    <w:rsid w:val="00B47C3C"/>
    <w:rsid w:val="00B50EE6"/>
    <w:rsid w:val="00B52185"/>
    <w:rsid w:val="00B9753A"/>
    <w:rsid w:val="00BB479C"/>
    <w:rsid w:val="00BC4720"/>
    <w:rsid w:val="00BD32FF"/>
    <w:rsid w:val="00BD5975"/>
    <w:rsid w:val="00BD75A2"/>
    <w:rsid w:val="00BE6420"/>
    <w:rsid w:val="00C20094"/>
    <w:rsid w:val="00C2017A"/>
    <w:rsid w:val="00C2026B"/>
    <w:rsid w:val="00C20470"/>
    <w:rsid w:val="00C34B2F"/>
    <w:rsid w:val="00C36DE8"/>
    <w:rsid w:val="00C41825"/>
    <w:rsid w:val="00C4641B"/>
    <w:rsid w:val="00C60BAD"/>
    <w:rsid w:val="00C6690E"/>
    <w:rsid w:val="00C673D3"/>
    <w:rsid w:val="00C703C5"/>
    <w:rsid w:val="00C805F2"/>
    <w:rsid w:val="00C82E3C"/>
    <w:rsid w:val="00C94E4D"/>
    <w:rsid w:val="00C96A16"/>
    <w:rsid w:val="00C96EFE"/>
    <w:rsid w:val="00C97179"/>
    <w:rsid w:val="00C9798D"/>
    <w:rsid w:val="00CA3260"/>
    <w:rsid w:val="00CA36B8"/>
    <w:rsid w:val="00CB574C"/>
    <w:rsid w:val="00CC5E40"/>
    <w:rsid w:val="00CD68AD"/>
    <w:rsid w:val="00CF3268"/>
    <w:rsid w:val="00CF4F29"/>
    <w:rsid w:val="00D1569F"/>
    <w:rsid w:val="00D1742B"/>
    <w:rsid w:val="00D20B1E"/>
    <w:rsid w:val="00D21495"/>
    <w:rsid w:val="00D22462"/>
    <w:rsid w:val="00D22BB3"/>
    <w:rsid w:val="00D230AC"/>
    <w:rsid w:val="00D32489"/>
    <w:rsid w:val="00D3349E"/>
    <w:rsid w:val="00D3453A"/>
    <w:rsid w:val="00D50348"/>
    <w:rsid w:val="00D5441B"/>
    <w:rsid w:val="00D73CB8"/>
    <w:rsid w:val="00D770D5"/>
    <w:rsid w:val="00D85C45"/>
    <w:rsid w:val="00DA6BB0"/>
    <w:rsid w:val="00DA7591"/>
    <w:rsid w:val="00DB046F"/>
    <w:rsid w:val="00DB2B80"/>
    <w:rsid w:val="00DB7149"/>
    <w:rsid w:val="00E1734E"/>
    <w:rsid w:val="00E2110C"/>
    <w:rsid w:val="00E32798"/>
    <w:rsid w:val="00E33CC8"/>
    <w:rsid w:val="00E3537E"/>
    <w:rsid w:val="00E51C91"/>
    <w:rsid w:val="00E56784"/>
    <w:rsid w:val="00E662F6"/>
    <w:rsid w:val="00E667C1"/>
    <w:rsid w:val="00E82140"/>
    <w:rsid w:val="00E95C0E"/>
    <w:rsid w:val="00EA00EE"/>
    <w:rsid w:val="00EA3E85"/>
    <w:rsid w:val="00EC09DB"/>
    <w:rsid w:val="00EC3F88"/>
    <w:rsid w:val="00ED36D8"/>
    <w:rsid w:val="00ED567E"/>
    <w:rsid w:val="00EE6BD7"/>
    <w:rsid w:val="00F0689D"/>
    <w:rsid w:val="00F07DCE"/>
    <w:rsid w:val="00F82466"/>
    <w:rsid w:val="00F90242"/>
    <w:rsid w:val="00F92ACA"/>
    <w:rsid w:val="00F947A0"/>
    <w:rsid w:val="00FA3EC9"/>
    <w:rsid w:val="00FB01B5"/>
    <w:rsid w:val="00FB13B4"/>
    <w:rsid w:val="00FB295F"/>
    <w:rsid w:val="00FB337D"/>
    <w:rsid w:val="00FB359D"/>
    <w:rsid w:val="00FE1A7C"/>
    <w:rsid w:val="00FF68DF"/>
    <w:rsid w:val="00FF7280"/>
    <w:rsid w:val="04AA10E3"/>
    <w:rsid w:val="060214A7"/>
    <w:rsid w:val="096CD156"/>
    <w:rsid w:val="096D9D5F"/>
    <w:rsid w:val="0C1A7085"/>
    <w:rsid w:val="127B643D"/>
    <w:rsid w:val="1355C284"/>
    <w:rsid w:val="13FEFEE2"/>
    <w:rsid w:val="16051ACA"/>
    <w:rsid w:val="20C4598D"/>
    <w:rsid w:val="27BDA82D"/>
    <w:rsid w:val="2C070C34"/>
    <w:rsid w:val="2DA00C6F"/>
    <w:rsid w:val="2DA2DC95"/>
    <w:rsid w:val="3505E10C"/>
    <w:rsid w:val="350C9FA2"/>
    <w:rsid w:val="3883963C"/>
    <w:rsid w:val="397D7479"/>
    <w:rsid w:val="3D62161B"/>
    <w:rsid w:val="3EAFCF00"/>
    <w:rsid w:val="3F72B853"/>
    <w:rsid w:val="4382FC7C"/>
    <w:rsid w:val="486BA145"/>
    <w:rsid w:val="492E402E"/>
    <w:rsid w:val="4E6BFCD8"/>
    <w:rsid w:val="50B7C82D"/>
    <w:rsid w:val="52027564"/>
    <w:rsid w:val="5516468C"/>
    <w:rsid w:val="57635D1B"/>
    <w:rsid w:val="58588E8B"/>
    <w:rsid w:val="594C517E"/>
    <w:rsid w:val="5AA27272"/>
    <w:rsid w:val="5DC9F37F"/>
    <w:rsid w:val="643089E3"/>
    <w:rsid w:val="65410DF9"/>
    <w:rsid w:val="667BF7B0"/>
    <w:rsid w:val="6AEBDBE2"/>
    <w:rsid w:val="6C80EDAD"/>
    <w:rsid w:val="719826CF"/>
    <w:rsid w:val="75CA457F"/>
    <w:rsid w:val="76BD404B"/>
    <w:rsid w:val="773AC060"/>
    <w:rsid w:val="796AD554"/>
    <w:rsid w:val="7B66DC93"/>
    <w:rsid w:val="7C9FA48D"/>
    <w:rsid w:val="7D929F59"/>
    <w:rsid w:val="7EF482A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040735"/>
  <w15:chartTrackingRefBased/>
  <w15:docId w15:val="{C0A22ACE-53D6-42D6-ACC6-83927590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2D20"/>
    <w:pPr>
      <w:keepNext/>
      <w:keepLines/>
      <w:spacing w:after="120" w:line="280" w:lineRule="atLeast"/>
    </w:pPr>
    <w:rPr>
      <w:rFonts w:ascii="Times New Roman" w:eastAsia="Lucida Sans Unicode" w:hAnsi="Times New Roman" w:cs="Tahoma"/>
      <w:sz w:val="24"/>
      <w:szCs w:val="24"/>
      <w:lang w:eastAsia="cs-CZ" w:bidi="cs-CZ"/>
    </w:rPr>
  </w:style>
  <w:style w:type="paragraph" w:styleId="Nadpis1">
    <w:name w:val="heading 1"/>
    <w:basedOn w:val="Normln"/>
    <w:next w:val="Normln"/>
    <w:link w:val="Nadpis1Char"/>
    <w:qFormat/>
    <w:rsid w:val="00831374"/>
    <w:pPr>
      <w:spacing w:before="16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nhideWhenUsed/>
    <w:qFormat/>
    <w:rsid w:val="00063405"/>
    <w:pPr>
      <w:spacing w:before="80" w:after="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spacing w:before="40" w:after="0"/>
      <w:outlineLvl w:val="2"/>
    </w:pPr>
    <w:rPr>
      <w:rFonts w:asciiTheme="majorHAnsi" w:eastAsiaTheme="majorEastAsia" w:hAnsiTheme="majorHAnsi" w:cstheme="majorBidi"/>
      <w:b/>
    </w:rPr>
  </w:style>
  <w:style w:type="paragraph" w:styleId="Nadpis4">
    <w:name w:val="heading 4"/>
    <w:basedOn w:val="Normln"/>
    <w:next w:val="Normln"/>
    <w:link w:val="Nadpis4Char"/>
    <w:unhideWhenUsed/>
    <w:qFormat/>
    <w:rsid w:val="00C6690E"/>
    <w:pPr>
      <w:spacing w:before="40" w:after="0"/>
      <w:outlineLvl w:val="3"/>
    </w:pPr>
    <w:rPr>
      <w:rFonts w:asciiTheme="majorHAnsi" w:eastAsiaTheme="majorEastAsia" w:hAnsiTheme="majorHAnsi" w:cstheme="majorBidi"/>
      <w:i/>
      <w:iCs/>
    </w:rPr>
  </w:style>
  <w:style w:type="paragraph" w:styleId="Nadpis5">
    <w:name w:val="heading 5"/>
    <w:basedOn w:val="Normln"/>
    <w:next w:val="Normln"/>
    <w:link w:val="Nadpis5Char"/>
    <w:unhideWhenUsed/>
    <w:qFormat/>
    <w:rsid w:val="00C6690E"/>
    <w:pPr>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nhideWhenUsed/>
    <w:qFormat/>
    <w:rsid w:val="00C6690E"/>
    <w:pPr>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nhideWhenUsed/>
    <w:qFormat/>
    <w:rsid w:val="00C6690E"/>
    <w:pPr>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nhideWhenUsed/>
    <w:qFormat/>
    <w:rsid w:val="00A95C48"/>
    <w:pPr>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nhideWhenUsed/>
    <w:qFormat/>
    <w:rsid w:val="00A95C48"/>
    <w:p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qFormat/>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after="0"/>
    </w:pPr>
  </w:style>
  <w:style w:type="paragraph" w:styleId="slovanseznam2">
    <w:name w:val="List Number 2"/>
    <w:aliases w:val="Číslovaný seznam A 2"/>
    <w:basedOn w:val="Normln"/>
    <w:uiPriority w:val="15"/>
    <w:qFormat/>
    <w:rsid w:val="001B1E4A"/>
    <w:pPr>
      <w:numPr>
        <w:ilvl w:val="1"/>
        <w:numId w:val="7"/>
      </w:numPr>
      <w:spacing w:after="0"/>
      <w:contextualSpacing/>
    </w:p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831374"/>
    <w:pPr>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spacing w:before="40" w:after="0"/>
    </w:pPr>
    <w:rPr>
      <w:rFonts w:asciiTheme="majorHAnsi" w:hAnsiTheme="majorHAnsi"/>
      <w:b/>
    </w:rPr>
  </w:style>
  <w:style w:type="paragraph" w:customStyle="1" w:styleId="Nadpis4-mimoobsah">
    <w:name w:val="Nadpis 4 - mimo obsah"/>
    <w:basedOn w:val="Normln"/>
    <w:next w:val="Normln"/>
    <w:uiPriority w:val="8"/>
    <w:qFormat/>
    <w:rsid w:val="00BB479C"/>
    <w:pPr>
      <w:spacing w:before="40" w:after="0"/>
    </w:pPr>
    <w:rPr>
      <w:rFonts w:asciiTheme="majorHAnsi" w:hAnsiTheme="majorHAnsi"/>
      <w:i/>
    </w:rPr>
  </w:style>
  <w:style w:type="paragraph" w:customStyle="1" w:styleId="Nadpis5-mimoobsah">
    <w:name w:val="Nadpis 5 - mimo obsah"/>
    <w:basedOn w:val="Normln"/>
    <w:next w:val="Normln"/>
    <w:uiPriority w:val="8"/>
    <w:qFormat/>
    <w:rsid w:val="00BB479C"/>
    <w:pPr>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spacing w:after="0"/>
    </w:pPr>
  </w:style>
  <w:style w:type="paragraph" w:customStyle="1" w:styleId="SeznamsodrkamiB2">
    <w:name w:val="Seznam s odrážkami B 2"/>
    <w:basedOn w:val="Normln"/>
    <w:uiPriority w:val="11"/>
    <w:qFormat/>
    <w:rsid w:val="007102D2"/>
    <w:pPr>
      <w:numPr>
        <w:ilvl w:val="1"/>
        <w:numId w:val="8"/>
      </w:numPr>
      <w:spacing w:after="0"/>
    </w:pPr>
  </w:style>
  <w:style w:type="paragraph" w:customStyle="1" w:styleId="SeznamsodrkamiB3">
    <w:name w:val="Seznam s odrážkami B 3"/>
    <w:basedOn w:val="Normln"/>
    <w:uiPriority w:val="11"/>
    <w:qFormat/>
    <w:rsid w:val="007102D2"/>
    <w:pPr>
      <w:numPr>
        <w:ilvl w:val="2"/>
        <w:numId w:val="8"/>
      </w:numPr>
      <w:spacing w:after="0"/>
    </w:pPr>
  </w:style>
  <w:style w:type="paragraph" w:customStyle="1" w:styleId="SeznamsodrkamiB4">
    <w:name w:val="Seznam s odrážkami B 4"/>
    <w:basedOn w:val="Normln"/>
    <w:uiPriority w:val="11"/>
    <w:qFormat/>
    <w:rsid w:val="007102D2"/>
    <w:pPr>
      <w:numPr>
        <w:ilvl w:val="3"/>
        <w:numId w:val="8"/>
      </w:numPr>
      <w:spacing w:after="0"/>
    </w:pPr>
  </w:style>
  <w:style w:type="paragraph" w:customStyle="1" w:styleId="SeznamsodrkamiB5">
    <w:name w:val="Seznam s odrážkami B 5"/>
    <w:basedOn w:val="Normln"/>
    <w:uiPriority w:val="11"/>
    <w:qFormat/>
    <w:rsid w:val="007102D2"/>
    <w:pPr>
      <w:numPr>
        <w:ilvl w:val="4"/>
        <w:numId w:val="8"/>
      </w:numPr>
      <w:spacing w:after="0"/>
    </w:pPr>
  </w:style>
  <w:style w:type="paragraph" w:styleId="Zhlav">
    <w:name w:val="header"/>
    <w:basedOn w:val="Normln"/>
    <w:link w:val="ZhlavChar"/>
    <w:uiPriority w:val="99"/>
    <w:unhideWhenUsed/>
    <w:rsid w:val="00677F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nhideWhenUsed/>
    <w:rsid w:val="00677F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FE0"/>
    <w:rPr>
      <w:color w:val="000000" w:themeColor="text1"/>
    </w:rPr>
  </w:style>
  <w:style w:type="paragraph" w:customStyle="1" w:styleId="lnek01">
    <w:name w:val="Článek 01"/>
    <w:basedOn w:val="Normln"/>
    <w:qFormat/>
    <w:rsid w:val="00752D20"/>
    <w:pPr>
      <w:keepNext w:val="0"/>
      <w:keepLines w:val="0"/>
      <w:numPr>
        <w:numId w:val="9"/>
      </w:numPr>
      <w:spacing w:line="240" w:lineRule="auto"/>
      <w:jc w:val="both"/>
    </w:pPr>
    <w:rPr>
      <w:rFonts w:ascii="Arial" w:eastAsia="Calibri" w:hAnsi="Arial" w:cs="Arial"/>
      <w:sz w:val="22"/>
      <w:lang w:bidi="ar-SA"/>
    </w:rPr>
  </w:style>
  <w:style w:type="paragraph" w:customStyle="1" w:styleId="lnek03">
    <w:name w:val="Článek 03"/>
    <w:basedOn w:val="Normln"/>
    <w:qFormat/>
    <w:rsid w:val="00752D20"/>
    <w:pPr>
      <w:keepNext w:val="0"/>
      <w:keepLines w:val="0"/>
      <w:widowControl w:val="0"/>
      <w:numPr>
        <w:numId w:val="11"/>
      </w:numPr>
      <w:overflowPunct w:val="0"/>
      <w:autoSpaceDE w:val="0"/>
      <w:autoSpaceDN w:val="0"/>
      <w:adjustRightInd w:val="0"/>
      <w:spacing w:before="120" w:line="240" w:lineRule="auto"/>
      <w:jc w:val="both"/>
      <w:textAlignment w:val="baseline"/>
    </w:pPr>
    <w:rPr>
      <w:rFonts w:ascii="Arial" w:eastAsia="Calibri" w:hAnsi="Arial" w:cs="Arial"/>
      <w:sz w:val="22"/>
      <w:szCs w:val="22"/>
      <w:lang w:eastAsia="en-US" w:bidi="ar-SA"/>
    </w:rPr>
  </w:style>
  <w:style w:type="character" w:styleId="Odkaznakoment">
    <w:name w:val="annotation reference"/>
    <w:basedOn w:val="Standardnpsmoodstavce"/>
    <w:uiPriority w:val="99"/>
    <w:semiHidden/>
    <w:unhideWhenUsed/>
    <w:rsid w:val="00752D20"/>
    <w:rPr>
      <w:sz w:val="16"/>
      <w:szCs w:val="16"/>
    </w:rPr>
  </w:style>
  <w:style w:type="paragraph" w:styleId="Textkomente">
    <w:name w:val="annotation text"/>
    <w:basedOn w:val="Normln"/>
    <w:link w:val="TextkomenteChar"/>
    <w:uiPriority w:val="99"/>
    <w:unhideWhenUsed/>
    <w:rsid w:val="00752D20"/>
    <w:pPr>
      <w:spacing w:line="240" w:lineRule="auto"/>
    </w:pPr>
    <w:rPr>
      <w:sz w:val="20"/>
      <w:szCs w:val="20"/>
    </w:rPr>
  </w:style>
  <w:style w:type="character" w:customStyle="1" w:styleId="TextkomenteChar">
    <w:name w:val="Text komentáře Char"/>
    <w:basedOn w:val="Standardnpsmoodstavce"/>
    <w:link w:val="Textkomente"/>
    <w:uiPriority w:val="99"/>
    <w:rsid w:val="00752D20"/>
    <w:rPr>
      <w:rFonts w:ascii="Times New Roman" w:eastAsia="Lucida Sans Unicode" w:hAnsi="Times New Roman" w:cs="Tahoma"/>
      <w:sz w:val="20"/>
      <w:szCs w:val="20"/>
      <w:lang w:eastAsia="cs-CZ" w:bidi="cs-CZ"/>
    </w:rPr>
  </w:style>
  <w:style w:type="paragraph" w:styleId="Pedmtkomente">
    <w:name w:val="annotation subject"/>
    <w:basedOn w:val="Textkomente"/>
    <w:next w:val="Textkomente"/>
    <w:link w:val="PedmtkomenteChar"/>
    <w:uiPriority w:val="99"/>
    <w:semiHidden/>
    <w:unhideWhenUsed/>
    <w:rsid w:val="00752D20"/>
    <w:rPr>
      <w:b/>
      <w:bCs/>
    </w:rPr>
  </w:style>
  <w:style w:type="character" w:customStyle="1" w:styleId="PedmtkomenteChar">
    <w:name w:val="Předmět komentáře Char"/>
    <w:basedOn w:val="TextkomenteChar"/>
    <w:link w:val="Pedmtkomente"/>
    <w:uiPriority w:val="99"/>
    <w:semiHidden/>
    <w:rsid w:val="00752D20"/>
    <w:rPr>
      <w:rFonts w:ascii="Times New Roman" w:eastAsia="Lucida Sans Unicode" w:hAnsi="Times New Roman" w:cs="Tahoma"/>
      <w:b/>
      <w:bCs/>
      <w:sz w:val="20"/>
      <w:szCs w:val="20"/>
      <w:lang w:eastAsia="cs-CZ" w:bidi="cs-CZ"/>
    </w:rPr>
  </w:style>
  <w:style w:type="paragraph" w:styleId="Textbubliny">
    <w:name w:val="Balloon Text"/>
    <w:basedOn w:val="Normln"/>
    <w:link w:val="TextbublinyChar"/>
    <w:uiPriority w:val="99"/>
    <w:semiHidden/>
    <w:unhideWhenUsed/>
    <w:rsid w:val="00752D2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2D20"/>
    <w:rPr>
      <w:rFonts w:ascii="Segoe UI" w:eastAsia="Lucida Sans Unicode" w:hAnsi="Segoe UI" w:cs="Segoe UI"/>
      <w:sz w:val="18"/>
      <w:szCs w:val="18"/>
      <w:lang w:eastAsia="cs-CZ" w:bidi="cs-CZ"/>
    </w:rPr>
  </w:style>
  <w:style w:type="paragraph" w:customStyle="1" w:styleId="Default">
    <w:name w:val="Default"/>
    <w:rsid w:val="00353A3D"/>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aliases w:val="Conclusion de partie Char"/>
    <w:link w:val="Odstavecseseznamem"/>
    <w:uiPriority w:val="34"/>
    <w:locked/>
    <w:rsid w:val="00D1742B"/>
    <w:rPr>
      <w:rFonts w:ascii="Times New Roman" w:eastAsia="Lucida Sans Unicode" w:hAnsi="Times New Roman" w:cs="Tahoma"/>
      <w:sz w:val="24"/>
      <w:szCs w:val="24"/>
      <w:lang w:eastAsia="cs-CZ" w:bidi="cs-CZ"/>
    </w:rPr>
  </w:style>
  <w:style w:type="table" w:styleId="Mkatabulky">
    <w:name w:val="Table Grid"/>
    <w:basedOn w:val="Normlntabulka"/>
    <w:uiPriority w:val="39"/>
    <w:rsid w:val="00D1742B"/>
    <w:pPr>
      <w:spacing w:after="0" w:line="240" w:lineRule="auto"/>
      <w:jc w:val="both"/>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tabulky"/>
    <w:basedOn w:val="Normln"/>
    <w:rsid w:val="00C673D3"/>
    <w:pPr>
      <w:keepNext w:val="0"/>
      <w:keepLines w:val="0"/>
      <w:spacing w:after="0" w:line="240" w:lineRule="auto"/>
    </w:pPr>
    <w:rPr>
      <w:rFonts w:ascii="Calibri" w:eastAsiaTheme="minorHAnsi" w:hAnsi="Calibri" w:cs="Times New Roman"/>
      <w:sz w:val="22"/>
      <w:szCs w:val="22"/>
      <w:lang w:bidi="ar-SA"/>
    </w:rPr>
  </w:style>
  <w:style w:type="paragraph" w:customStyle="1" w:styleId="Style5">
    <w:name w:val="Style5"/>
    <w:basedOn w:val="Normln"/>
    <w:rsid w:val="00454DBF"/>
    <w:pPr>
      <w:keepNext w:val="0"/>
      <w:keepLines w:val="0"/>
      <w:widowControl w:val="0"/>
      <w:suppressAutoHyphens/>
      <w:autoSpaceDE w:val="0"/>
      <w:spacing w:line="276" w:lineRule="auto"/>
    </w:pPr>
    <w:rPr>
      <w:rFonts w:eastAsia="Times New Roman" w:cs="Times New Roman"/>
      <w:lang w:eastAsia="ar-SA" w:bidi="ar-SA"/>
    </w:rPr>
  </w:style>
  <w:style w:type="paragraph" w:styleId="Zkladntextodsazen2">
    <w:name w:val="Body Text Indent 2"/>
    <w:basedOn w:val="Normln"/>
    <w:link w:val="Zkladntextodsazen2Char"/>
    <w:uiPriority w:val="99"/>
    <w:semiHidden/>
    <w:unhideWhenUsed/>
    <w:rsid w:val="00B16551"/>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B16551"/>
    <w:rPr>
      <w:rFonts w:ascii="Times New Roman" w:eastAsia="Lucida Sans Unicode" w:hAnsi="Times New Roman" w:cs="Tahoma"/>
      <w:sz w:val="24"/>
      <w:szCs w:val="24"/>
      <w:lang w:eastAsia="cs-CZ" w:bidi="cs-CZ"/>
    </w:rPr>
  </w:style>
  <w:style w:type="character" w:customStyle="1" w:styleId="Symbolyproslovn">
    <w:name w:val="Symboly pro číslování"/>
    <w:qFormat/>
    <w:rsid w:val="00220C44"/>
  </w:style>
  <w:style w:type="paragraph" w:customStyle="1" w:styleId="NormlnOdstavec">
    <w:name w:val="Normální.Odstavec"/>
    <w:qFormat/>
    <w:rsid w:val="00220C44"/>
    <w:pPr>
      <w:keepLines/>
      <w:suppressAutoHyphens/>
      <w:spacing w:line="280" w:lineRule="atLeast"/>
      <w:ind w:left="851" w:hanging="851"/>
    </w:pPr>
    <w:rPr>
      <w:rFonts w:ascii="Arial" w:eastAsia="Times New Roman" w:hAnsi="Arial" w:cs="Times New Roman"/>
      <w:sz w:val="24"/>
      <w:szCs w:val="20"/>
      <w:lang w:eastAsia="ar-SA"/>
    </w:rPr>
  </w:style>
  <w:style w:type="paragraph" w:customStyle="1" w:styleId="paragraph">
    <w:name w:val="paragraph"/>
    <w:basedOn w:val="Normln"/>
    <w:rsid w:val="00F07DCE"/>
    <w:pPr>
      <w:keepNext w:val="0"/>
      <w:keepLines w:val="0"/>
      <w:spacing w:after="0" w:line="240" w:lineRule="auto"/>
    </w:pPr>
    <w:rPr>
      <w:rFonts w:ascii="Calibri" w:eastAsiaTheme="minorHAnsi" w:hAnsi="Calibri" w:cs="Calibri"/>
      <w:sz w:val="22"/>
      <w:szCs w:val="22"/>
      <w:lang w:bidi="ar-SA"/>
    </w:rPr>
  </w:style>
  <w:style w:type="character" w:customStyle="1" w:styleId="normaltextrun">
    <w:name w:val="normaltextrun"/>
    <w:basedOn w:val="Standardnpsmoodstavce"/>
    <w:rsid w:val="00F07DCE"/>
  </w:style>
  <w:style w:type="character" w:customStyle="1" w:styleId="eop">
    <w:name w:val="eop"/>
    <w:basedOn w:val="Standardnpsmoodstavce"/>
    <w:rsid w:val="00F07DCE"/>
  </w:style>
  <w:style w:type="paragraph" w:customStyle="1" w:styleId="-wm-msonormal">
    <w:name w:val="-wm-msonormal"/>
    <w:basedOn w:val="Normln"/>
    <w:rsid w:val="004B0B8C"/>
    <w:pPr>
      <w:keepNext w:val="0"/>
      <w:keepLines w:val="0"/>
      <w:spacing w:before="100" w:beforeAutospacing="1" w:after="100" w:afterAutospacing="1" w:line="240" w:lineRule="auto"/>
    </w:pPr>
    <w:rPr>
      <w:rFonts w:eastAsia="Times New Roman" w:cs="Times New Roman"/>
      <w:lang w:bidi="ar-SA"/>
    </w:rPr>
  </w:style>
  <w:style w:type="paragraph" w:styleId="Seznam2">
    <w:name w:val="List 2"/>
    <w:basedOn w:val="Normln"/>
    <w:uiPriority w:val="99"/>
    <w:semiHidden/>
    <w:unhideWhenUsed/>
    <w:rsid w:val="000904E3"/>
    <w:pPr>
      <w:ind w:left="566" w:hanging="283"/>
      <w:contextualSpacing/>
    </w:pPr>
  </w:style>
  <w:style w:type="paragraph" w:customStyle="1" w:styleId="Zkladntextodsazen31">
    <w:name w:val="Základní text odsazený 31"/>
    <w:basedOn w:val="Normln"/>
    <w:rsid w:val="00554BB5"/>
    <w:pPr>
      <w:keepNext w:val="0"/>
      <w:keepLines w:val="0"/>
      <w:tabs>
        <w:tab w:val="left" w:pos="-142"/>
      </w:tabs>
      <w:overflowPunct w:val="0"/>
      <w:autoSpaceDE w:val="0"/>
      <w:autoSpaceDN w:val="0"/>
      <w:adjustRightInd w:val="0"/>
      <w:spacing w:after="0" w:line="240" w:lineRule="atLeast"/>
      <w:ind w:left="284" w:firstLine="1"/>
      <w:jc w:val="both"/>
    </w:pPr>
    <w:rPr>
      <w:rFonts w:eastAsia="Times New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360826">
      <w:bodyDiv w:val="1"/>
      <w:marLeft w:val="0"/>
      <w:marRight w:val="0"/>
      <w:marTop w:val="0"/>
      <w:marBottom w:val="0"/>
      <w:divBdr>
        <w:top w:val="none" w:sz="0" w:space="0" w:color="auto"/>
        <w:left w:val="none" w:sz="0" w:space="0" w:color="auto"/>
        <w:bottom w:val="none" w:sz="0" w:space="0" w:color="auto"/>
        <w:right w:val="none" w:sz="0" w:space="0" w:color="auto"/>
      </w:divBdr>
    </w:div>
    <w:div w:id="871304491">
      <w:bodyDiv w:val="1"/>
      <w:marLeft w:val="0"/>
      <w:marRight w:val="0"/>
      <w:marTop w:val="0"/>
      <w:marBottom w:val="0"/>
      <w:divBdr>
        <w:top w:val="none" w:sz="0" w:space="0" w:color="auto"/>
        <w:left w:val="none" w:sz="0" w:space="0" w:color="auto"/>
        <w:bottom w:val="none" w:sz="0" w:space="0" w:color="auto"/>
        <w:right w:val="none" w:sz="0" w:space="0" w:color="auto"/>
      </w:divBdr>
    </w:div>
    <w:div w:id="1026324581">
      <w:bodyDiv w:val="1"/>
      <w:marLeft w:val="0"/>
      <w:marRight w:val="0"/>
      <w:marTop w:val="0"/>
      <w:marBottom w:val="0"/>
      <w:divBdr>
        <w:top w:val="none" w:sz="0" w:space="0" w:color="auto"/>
        <w:left w:val="none" w:sz="0" w:space="0" w:color="auto"/>
        <w:bottom w:val="none" w:sz="0" w:space="0" w:color="auto"/>
        <w:right w:val="none" w:sz="0" w:space="0" w:color="auto"/>
      </w:divBdr>
    </w:div>
    <w:div w:id="1274247763">
      <w:bodyDiv w:val="1"/>
      <w:marLeft w:val="0"/>
      <w:marRight w:val="0"/>
      <w:marTop w:val="0"/>
      <w:marBottom w:val="0"/>
      <w:divBdr>
        <w:top w:val="none" w:sz="0" w:space="0" w:color="auto"/>
        <w:left w:val="none" w:sz="0" w:space="0" w:color="auto"/>
        <w:bottom w:val="none" w:sz="0" w:space="0" w:color="auto"/>
        <w:right w:val="none" w:sz="0" w:space="0" w:color="auto"/>
      </w:divBdr>
    </w:div>
    <w:div w:id="1735926684">
      <w:bodyDiv w:val="1"/>
      <w:marLeft w:val="0"/>
      <w:marRight w:val="0"/>
      <w:marTop w:val="0"/>
      <w:marBottom w:val="0"/>
      <w:divBdr>
        <w:top w:val="none" w:sz="0" w:space="0" w:color="auto"/>
        <w:left w:val="none" w:sz="0" w:space="0" w:color="auto"/>
        <w:bottom w:val="none" w:sz="0" w:space="0" w:color="auto"/>
        <w:right w:val="none" w:sz="0" w:space="0" w:color="auto"/>
      </w:divBdr>
    </w:div>
    <w:div w:id="191320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9F02679027E49BF9DDF88BC8456B3" ma:contentTypeVersion="3" ma:contentTypeDescription="Create a new document." ma:contentTypeScope="" ma:versionID="0608c9c5165bd0a99f4d1e29ee328412">
  <xsd:schema xmlns:xsd="http://www.w3.org/2001/XMLSchema" xmlns:xs="http://www.w3.org/2001/XMLSchema" xmlns:p="http://schemas.microsoft.com/office/2006/metadata/properties" xmlns:ns2="ddee4e9b-c3e1-4c92-83d1-bb5abdab0654" xmlns:ns3="A5BD1BB3-FA8F-4B25-BDF6-22779A1D73E0" xmlns:ns4="19025447-92c3-4e82-a181-7f856a6247fa" xmlns:ns5="a5bd1bb3-fa8f-4b25-bdf6-22779a1d73e0" targetNamespace="http://schemas.microsoft.com/office/2006/metadata/properties" ma:root="true" ma:fieldsID="aca9a585d60e293ca7f39922e984ead2" ns2:_="" ns3:_="" ns4:_="" ns5:_="">
    <xsd:import namespace="ddee4e9b-c3e1-4c92-83d1-bb5abdab0654"/>
    <xsd:import namespace="A5BD1BB3-FA8F-4B25-BDF6-22779A1D73E0"/>
    <xsd:import namespace="19025447-92c3-4e82-a181-7f856a6247fa"/>
    <xsd:import namespace="a5bd1bb3-fa8f-4b25-bdf6-22779a1d73e0"/>
    <xsd:element name="properties">
      <xsd:complexType>
        <xsd:sequence>
          <xsd:element name="documentManagement">
            <xsd:complexType>
              <xsd:all>
                <xsd:element ref="ns2:Zak" minOccurs="0"/>
                <xsd:element ref="ns2:OID1" minOccurs="0"/>
                <xsd:element ref="ns2:Opp" minOccurs="0"/>
                <xsd:element ref="ns2:FY" minOccurs="0"/>
                <xsd:element ref="ns2:Složka" minOccurs="0"/>
                <xsd:element ref="ns2:URL0" minOccurs="0"/>
                <xsd:element ref="ns3:ukaz_x0020_URL" minOccurs="0"/>
                <xsd:element ref="ns3:MediaServiceMetadata" minOccurs="0"/>
                <xsd:element ref="ns3:MediaServiceFastMetadata" minOccurs="0"/>
                <xsd:element ref="ns4:SharedWithUsers" minOccurs="0"/>
                <xsd:element ref="ns4:SharedWithDetails" minOccurs="0"/>
                <xsd:element ref="ns5: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e9b-c3e1-4c92-83d1-bb5abdab0654" elementFormDefault="qualified">
    <xsd:import namespace="http://schemas.microsoft.com/office/2006/documentManagement/types"/>
    <xsd:import namespace="http://schemas.microsoft.com/office/infopath/2007/PartnerControls"/>
    <xsd:element name="Zak" ma:index="8" nillable="true" ma:displayName="Zak" ma:indexed="true" ma:internalName="Zak">
      <xsd:simpleType>
        <xsd:restriction base="dms:Text">
          <xsd:maxLength value="255"/>
        </xsd:restriction>
      </xsd:simpleType>
    </xsd:element>
    <xsd:element name="OID1" ma:index="9" nillable="true" ma:displayName="OID1" ma:indexed="true" ma:internalName="_x004f_ID1">
      <xsd:simpleType>
        <xsd:restriction base="dms:Text">
          <xsd:maxLength value="255"/>
        </xsd:restriction>
      </xsd:simpleType>
    </xsd:element>
    <xsd:element name="Opp" ma:index="10" nillable="true" ma:displayName="Opp" ma:indexed="true" ma:internalName="Opp">
      <xsd:simpleType>
        <xsd:restriction base="dms:Text">
          <xsd:maxLength value="255"/>
        </xsd:restriction>
      </xsd:simpleType>
    </xsd:element>
    <xsd:element name="FY" ma:index="11" nillable="true" ma:displayName="FY" ma:indexed="true" ma:internalName="FY">
      <xsd:simpleType>
        <xsd:restriction base="dms:Text">
          <xsd:maxLength value="255"/>
        </xsd:restriction>
      </xsd:simpleType>
    </xsd:element>
    <xsd:element name="Složka" ma:index="12" nillable="true" ma:displayName="Složka" ma:indexed="true" ma:internalName="Slo_x017e_ka">
      <xsd:simpleType>
        <xsd:restriction base="dms:Text">
          <xsd:maxLength value="255"/>
        </xsd:restriction>
      </xsd:simpleType>
    </xsd:element>
    <xsd:element name="URL0" ma:index="13" nillable="true" ma:displayName="URL0" ma:internalName="_x0055_RL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D1BB3-FA8F-4B25-BDF6-22779A1D73E0" elementFormDefault="qualified">
    <xsd:import namespace="http://schemas.microsoft.com/office/2006/documentManagement/types"/>
    <xsd:import namespace="http://schemas.microsoft.com/office/infopath/2007/PartnerControls"/>
    <xsd:element name="ukaz_x0020_URL" ma:index="14" nillable="true" ma:displayName="Metadata souboru" ma:internalName="ukaz_x0020_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25447-92c3-4e82-a181-7f856a6247f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d1bb3-fa8f-4b25-bdf6-22779a1d73e0" elementFormDefault="qualified">
    <xsd:import namespace="http://schemas.microsoft.com/office/2006/documentManagement/types"/>
    <xsd:import namespace="http://schemas.microsoft.com/office/infopath/2007/PartnerControls"/>
    <xsd:element name="Date" ma:index="30"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0 xmlns="ddee4e9b-c3e1-4c92-83d1-bb5abdab0654">/teams/3oj3o/d/D/Ministerstvo_prumyslu_a_obchodu/FY22/220147_MPO_RSA_server_licence_2022/003_Nabidka/Smlouva_do_OT/Smlouva_licence_tokeny final_27_06_2022.docx</URL0>
    <OID1 xmlns="ddee4e9b-c3e1-4c92-83d1-bb5abdab0654">220147</OID1>
    <Opp xmlns="ddee4e9b-c3e1-4c92-83d1-bb5abdab0654">MPO_RSA_server licence_2022</Opp>
    <Složka xmlns="ddee4e9b-c3e1-4c92-83d1-bb5abdab0654">003_Nabídka</Složka>
    <Date xmlns="a5bd1bb3-fa8f-4b25-bdf6-22779a1d73e0" xsi:nil="true"/>
    <FY xmlns="ddee4e9b-c3e1-4c92-83d1-bb5abdab0654">FY22</FY>
    <Zak xmlns="ddee4e9b-c3e1-4c92-83d1-bb5abdab0654">Ministerstvo průmyslu a obchodu</Zak>
    <ukaz_x0020_URL xmlns="A5BD1BB3-FA8F-4B25-BDF6-22779A1D73E0">
      <Url>https://nttlimited.sharepoint.com/teams/3oj3o/d/_layouts/15/wrkstat.aspx?List=a5bd1bb3-fa8f-4b25-bdf6-22779a1d73e0&amp;WorkflowInstanceName=24732c39-9e8e-4fdc-a072-1508789ee036</Url>
      <Description>Ukaz URL</Description>
    </ukaz_x0020_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79EF8-2E82-49CF-A3A2-FFC516E7B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4e9b-c3e1-4c92-83d1-bb5abdab0654"/>
    <ds:schemaRef ds:uri="A5BD1BB3-FA8F-4B25-BDF6-22779A1D73E0"/>
    <ds:schemaRef ds:uri="19025447-92c3-4e82-a181-7f856a6247fa"/>
    <ds:schemaRef ds:uri="a5bd1bb3-fa8f-4b25-bdf6-22779a1d7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16052-9536-4420-8989-DFF74130F7C3}">
  <ds:schemaRefs>
    <ds:schemaRef ds:uri="http://schemas.microsoft.com/sharepoint/v3/contenttype/forms"/>
  </ds:schemaRefs>
</ds:datastoreItem>
</file>

<file path=customXml/itemProps3.xml><?xml version="1.0" encoding="utf-8"?>
<ds:datastoreItem xmlns:ds="http://schemas.openxmlformats.org/officeDocument/2006/customXml" ds:itemID="{0B688D89-B5C5-404C-897B-4EDC12A40D3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5bd1bb3-fa8f-4b25-bdf6-22779a1d73e0"/>
    <ds:schemaRef ds:uri="19025447-92c3-4e82-a181-7f856a6247fa"/>
    <ds:schemaRef ds:uri="http://schemas.microsoft.com/office/2006/metadata/properties"/>
    <ds:schemaRef ds:uri="A5BD1BB3-FA8F-4B25-BDF6-22779A1D73E0"/>
    <ds:schemaRef ds:uri="ddee4e9b-c3e1-4c92-83d1-bb5abdab0654"/>
    <ds:schemaRef ds:uri="http://www.w3.org/XML/1998/namespace"/>
    <ds:schemaRef ds:uri="http://purl.org/dc/dcmitype/"/>
  </ds:schemaRefs>
</ds:datastoreItem>
</file>

<file path=customXml/itemProps4.xml><?xml version="1.0" encoding="utf-8"?>
<ds:datastoreItem xmlns:ds="http://schemas.openxmlformats.org/officeDocument/2006/customXml" ds:itemID="{FC3BEA37-E781-434A-8B2B-BDFCB1AD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6F641A7E.dotm</Template>
  <TotalTime>6</TotalTime>
  <Pages>7</Pages>
  <Words>2579</Words>
  <Characters>15220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Štech Jan</dc:creator>
  <cp:keywords/>
  <dc:description/>
  <cp:lastModifiedBy>Voráčková Jitka</cp:lastModifiedBy>
  <cp:revision>3</cp:revision>
  <dcterms:created xsi:type="dcterms:W3CDTF">2022-07-13T10:50:00Z</dcterms:created>
  <dcterms:modified xsi:type="dcterms:W3CDTF">2022-07-13T10:56:00Z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0x01010069E9F02679027E49BF9DDF88BC8456B3</vt:lpwstr>
  </property>
  <property fmtid="{D5CDD505-2E9C-101B-9397-08002B2CF9AE}" pid="3" name="MSIP_Label_4637e5cc-ed1f-4ad6-a881-35c0f1c6f3d8_Enabled">
    <vt:lpwstr>true</vt:lpwstr>
  </property>
  <property fmtid="{D5CDD505-2E9C-101B-9397-08002B2CF9AE}" pid="4" name="MSIP_Label_4637e5cc-ed1f-4ad6-a881-35c0f1c6f3d8_SetDate">
    <vt:lpwstr>2022-06-05T12:10:48Z</vt:lpwstr>
  </property>
  <property fmtid="{D5CDD505-2E9C-101B-9397-08002B2CF9AE}" pid="5" name="MSIP_Label_4637e5cc-ed1f-4ad6-a881-35c0f1c6f3d8_Method">
    <vt:lpwstr>Standard</vt:lpwstr>
  </property>
  <property fmtid="{D5CDD505-2E9C-101B-9397-08002B2CF9AE}" pid="6" name="MSIP_Label_4637e5cc-ed1f-4ad6-a881-35c0f1c6f3d8_Name">
    <vt:lpwstr>General</vt:lpwstr>
  </property>
  <property fmtid="{D5CDD505-2E9C-101B-9397-08002B2CF9AE}" pid="7" name="MSIP_Label_4637e5cc-ed1f-4ad6-a881-35c0f1c6f3d8_SiteId">
    <vt:lpwstr>e3cf3c98-a978-465f-8254-9d541eeea73c</vt:lpwstr>
  </property>
  <property fmtid="{D5CDD505-2E9C-101B-9397-08002B2CF9AE}" pid="8" name="MSIP_Label_4637e5cc-ed1f-4ad6-a881-35c0f1c6f3d8_ActionId">
    <vt:lpwstr>17244469-300f-4e7a-ac8b-91eda4676f1b</vt:lpwstr>
  </property>
  <property fmtid="{D5CDD505-2E9C-101B-9397-08002B2CF9AE}" pid="9" name="MSIP_Label_4637e5cc-ed1f-4ad6-a881-35c0f1c6f3d8_ContentBits">
    <vt:lpwstr>0</vt:lpwstr>
  </property>
</Properties>
</file>