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rsidR="006135FA" w:rsidRDefault="006135FA" w:rsidP="00330437">
      <w:pPr>
        <w:pStyle w:val="Styl2popisknzvusmlouvy"/>
        <w:spacing w:after="480"/>
      </w:pPr>
      <w:proofErr w:type="gramStart"/>
      <w:r>
        <w:t>č.j.</w:t>
      </w:r>
      <w:proofErr w:type="gramEnd"/>
      <w:r>
        <w:t xml:space="preserve"> </w:t>
      </w:r>
      <w:r w:rsidR="00BB60B4">
        <w:t>421/2022</w:t>
      </w:r>
      <w:r w:rsidR="00A444A4">
        <w:t>-6</w:t>
      </w:r>
    </w:p>
    <w:p w:rsidR="00ED33DA" w:rsidRPr="00780D21" w:rsidRDefault="00E13B84" w:rsidP="00ED33DA">
      <w:pPr>
        <w:pStyle w:val="Styl3-Smluvnstranytun"/>
      </w:pPr>
      <w:r w:rsidRPr="00780D21">
        <w:t>Dětský domov se školou, základní škola a školní jídelna, Sedlec-Prčice</w:t>
      </w:r>
      <w:r w:rsidR="00402DCC">
        <w:t>,</w:t>
      </w:r>
      <w:r w:rsidR="00402DCC" w:rsidRPr="00402DCC">
        <w:t xml:space="preserve"> </w:t>
      </w:r>
      <w:r w:rsidR="00402DCC" w:rsidRPr="00780D21">
        <w:t>Luční 330</w:t>
      </w:r>
    </w:p>
    <w:p w:rsidR="00ED33DA" w:rsidRPr="00780D21" w:rsidRDefault="00ED33DA" w:rsidP="00ED33DA">
      <w:pPr>
        <w:pStyle w:val="Styl3-Smluvnstranytun"/>
        <w:rPr>
          <w:b w:val="0"/>
        </w:rPr>
      </w:pPr>
      <w:r w:rsidRPr="00780D21">
        <w:rPr>
          <w:b w:val="0"/>
        </w:rPr>
        <w:t xml:space="preserve">IČO: </w:t>
      </w:r>
      <w:r w:rsidR="00E13B84" w:rsidRPr="00780D21">
        <w:rPr>
          <w:b w:val="0"/>
        </w:rPr>
        <w:t>61660116</w:t>
      </w:r>
    </w:p>
    <w:p w:rsidR="00E85DFB" w:rsidRDefault="00E85DFB" w:rsidP="00E85DFB">
      <w:pPr>
        <w:pStyle w:val="Styl3-Smluvnstrany"/>
      </w:pPr>
      <w:r w:rsidRPr="00780D21">
        <w:t>zastoupený:</w:t>
      </w:r>
      <w:r w:rsidR="00780D21" w:rsidRPr="00780D21">
        <w:t xml:space="preserve"> Mgr. Stanislav Urban, ředitel</w:t>
      </w:r>
    </w:p>
    <w:p w:rsidR="00E85DFB" w:rsidRDefault="00ED33DA" w:rsidP="00E85DFB">
      <w:pPr>
        <w:pStyle w:val="Styl3-Smluvnstrany"/>
      </w:pPr>
      <w:r w:rsidRPr="00AC1376">
        <w:t xml:space="preserve">bankovní spojení: </w:t>
      </w:r>
      <w:r w:rsidR="00780D21">
        <w:t>1230211/0710</w:t>
      </w:r>
    </w:p>
    <w:p w:rsidR="00ED33DA" w:rsidRPr="00E85DFB" w:rsidRDefault="00ED33DA" w:rsidP="00E85DFB">
      <w:pPr>
        <w:pStyle w:val="Styl3-Smluvnstrany"/>
      </w:pPr>
      <w:r w:rsidRPr="00CE784B">
        <w:t xml:space="preserve">ID datové schránky: </w:t>
      </w:r>
      <w:r w:rsidR="00780D21">
        <w:t>kj48ef9</w:t>
      </w:r>
    </w:p>
    <w:p w:rsidR="00ED33DA" w:rsidRDefault="00ED33DA" w:rsidP="00ED33DA">
      <w:pPr>
        <w:pStyle w:val="Styl3-Smluvnstrany"/>
      </w:pPr>
      <w:r w:rsidRPr="00CE784B">
        <w:t>(dále jen „Kupující“)</w:t>
      </w:r>
    </w:p>
    <w:p w:rsidR="00ED33DA" w:rsidRDefault="00ED33DA" w:rsidP="00ED33DA">
      <w:r>
        <w:t>a</w:t>
      </w:r>
      <w:r w:rsidR="00E13B84">
        <w:t xml:space="preserve"> </w:t>
      </w:r>
    </w:p>
    <w:p w:rsidR="006135FA" w:rsidRDefault="006135FA" w:rsidP="00B332F0"/>
    <w:p w:rsidR="00885C29" w:rsidRPr="00377948" w:rsidRDefault="00EF7DDC" w:rsidP="00885C29">
      <w:pPr>
        <w:pStyle w:val="Styl3-Smluvnstranytun"/>
      </w:pPr>
      <w:r w:rsidRPr="00377948">
        <w:t>AUTOCONT a.s.</w:t>
      </w:r>
    </w:p>
    <w:p w:rsidR="00885C29" w:rsidRPr="00377948" w:rsidRDefault="00885C29" w:rsidP="00885C29">
      <w:pPr>
        <w:pStyle w:val="Styl3-Smluvnstrany"/>
      </w:pPr>
      <w:r w:rsidRPr="00377948">
        <w:t xml:space="preserve">Sídlo: </w:t>
      </w:r>
      <w:r w:rsidR="00EF7DDC" w:rsidRPr="00377948">
        <w:t>Hornopolní 3322/34, Moravská Ostrava, 702 00 Ostrava</w:t>
      </w:r>
    </w:p>
    <w:p w:rsidR="00885C29" w:rsidRPr="00377948" w:rsidRDefault="00885C29" w:rsidP="00885C29">
      <w:pPr>
        <w:pStyle w:val="Styl3-Smluvnstrany"/>
      </w:pPr>
      <w:r w:rsidRPr="00377948">
        <w:t xml:space="preserve">zapsaný/á v obchodním rejstříku pod spisovou značkou </w:t>
      </w:r>
      <w:r w:rsidR="00EF7DDC" w:rsidRPr="00377948">
        <w:t>B 11012</w:t>
      </w:r>
      <w:r w:rsidRPr="00377948">
        <w:t xml:space="preserve"> vedenou u Krajského soudu v </w:t>
      </w:r>
      <w:r w:rsidR="00EF7DDC" w:rsidRPr="00377948">
        <w:t>Ostravě</w:t>
      </w:r>
      <w:r w:rsidRPr="00377948">
        <w:t xml:space="preserve"> </w:t>
      </w:r>
    </w:p>
    <w:p w:rsidR="00EF7DDC" w:rsidRPr="00377948" w:rsidRDefault="00EF7DDC" w:rsidP="00EF7DDC">
      <w:pPr>
        <w:pStyle w:val="Styl3-Smluvnstrany"/>
      </w:pPr>
      <w:r w:rsidRPr="00377948">
        <w:t>zastoupená: Ing. Vít Ševčík – obchodní ředitel EBS (na základě plné moci)</w:t>
      </w:r>
    </w:p>
    <w:p w:rsidR="00EF7DDC" w:rsidRPr="00377948" w:rsidRDefault="00EF7DDC" w:rsidP="00EF7DDC">
      <w:pPr>
        <w:pStyle w:val="Styl3-Smluvnstrany"/>
      </w:pPr>
      <w:r w:rsidRPr="00377948">
        <w:t xml:space="preserve">IČO: </w:t>
      </w:r>
      <w:r w:rsidR="00377948" w:rsidRPr="00377948">
        <w:t>0</w:t>
      </w:r>
      <w:r w:rsidRPr="00377948">
        <w:t>4308697</w:t>
      </w:r>
    </w:p>
    <w:p w:rsidR="00EF7DDC" w:rsidRPr="00377948" w:rsidRDefault="00EF7DDC" w:rsidP="00EF7DDC">
      <w:pPr>
        <w:pStyle w:val="Styl3-Smluvnstrany"/>
      </w:pPr>
      <w:r w:rsidRPr="00377948">
        <w:t>DIČ: CZ</w:t>
      </w:r>
      <w:r w:rsidR="00377948" w:rsidRPr="00377948">
        <w:t>0</w:t>
      </w:r>
      <w:r w:rsidRPr="00377948">
        <w:t>4308697</w:t>
      </w:r>
    </w:p>
    <w:p w:rsidR="00EF7DDC" w:rsidRPr="00377948" w:rsidRDefault="00EF7DDC" w:rsidP="00EF7DDC">
      <w:pPr>
        <w:pStyle w:val="Styl3-Smluvnstrany"/>
      </w:pPr>
      <w:r w:rsidRPr="00377948">
        <w:t xml:space="preserve">bankovní spojení: Česká spořitelna a.s., 6563752/0800 </w:t>
      </w:r>
    </w:p>
    <w:p w:rsidR="006135FA" w:rsidRDefault="00EF7DDC" w:rsidP="00EF7DDC">
      <w:pPr>
        <w:pStyle w:val="Styl3-Smluvnstrany"/>
      </w:pPr>
      <w:r w:rsidRPr="00377948">
        <w:t>ID datové schránky: ctb7phe</w:t>
      </w:r>
    </w:p>
    <w:p w:rsidR="006135FA" w:rsidRDefault="006135FA" w:rsidP="00F8331E">
      <w:pPr>
        <w:pStyle w:val="Styl3-Smluvnstrany"/>
      </w:pPr>
      <w:r>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t>Předmět koupě</w:t>
      </w:r>
    </w:p>
    <w:p w:rsidR="006135FA" w:rsidRDefault="006135FA" w:rsidP="0056725D">
      <w:pPr>
        <w:pStyle w:val="Nadpis2"/>
        <w:tabs>
          <w:tab w:val="num" w:pos="576"/>
        </w:tabs>
        <w:ind w:left="786"/>
      </w:pPr>
      <w:r>
        <w:t>Předmět koupě tvoří následující movité věci (části Předmětu koupě):</w:t>
      </w:r>
    </w:p>
    <w:p w:rsidR="007C5ED4" w:rsidRDefault="002A6F32" w:rsidP="00EF7DDC">
      <w:pPr>
        <w:pStyle w:val="Nadpis3"/>
        <w:rPr>
          <w:lang w:eastAsia="en-US"/>
        </w:rPr>
      </w:pPr>
      <w:r>
        <w:rPr>
          <w:b/>
          <w:lang w:eastAsia="en-US"/>
        </w:rPr>
        <w:t>Počítač I</w:t>
      </w:r>
      <w:r w:rsidR="00C93AF3">
        <w:rPr>
          <w:b/>
          <w:lang w:eastAsia="en-US"/>
        </w:rPr>
        <w:t xml:space="preserve"> </w:t>
      </w:r>
      <w:r w:rsidR="00EF7DDC" w:rsidRPr="00377948">
        <w:rPr>
          <w:lang w:eastAsia="en-US"/>
        </w:rPr>
        <w:t xml:space="preserve">Dell </w:t>
      </w:r>
      <w:proofErr w:type="spellStart"/>
      <w:r w:rsidR="00EF7DDC" w:rsidRPr="00377948">
        <w:rPr>
          <w:lang w:eastAsia="en-US"/>
        </w:rPr>
        <w:t>OptiPlex</w:t>
      </w:r>
      <w:proofErr w:type="spellEnd"/>
      <w:r w:rsidR="00EF7DDC" w:rsidRPr="00377948">
        <w:rPr>
          <w:lang w:eastAsia="en-US"/>
        </w:rPr>
        <w:t xml:space="preserve"> 5000</w:t>
      </w:r>
      <w:r w:rsidR="007C5ED4">
        <w:rPr>
          <w:lang w:eastAsia="en-US"/>
        </w:rPr>
        <w:t xml:space="preserve"> v množství </w:t>
      </w:r>
      <w:r w:rsidR="00780D21">
        <w:rPr>
          <w:lang w:eastAsia="en-US"/>
        </w:rPr>
        <w:t>8</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C402C9" w:rsidRPr="00C402C9">
        <w:rPr>
          <w:lang w:eastAsia="en-US"/>
        </w:rPr>
        <w:t>-</w:t>
      </w:r>
      <w:r w:rsidR="001737DD" w:rsidRPr="00C402C9">
        <w:rPr>
          <w:lang w:eastAsia="en-US"/>
        </w:rPr>
        <w:t>20</w:t>
      </w:r>
      <w:r w:rsidR="0033228A">
        <w:rPr>
          <w:lang w:eastAsia="en-US"/>
        </w:rPr>
        <w:t>22</w:t>
      </w:r>
      <w:r w:rsidR="00C40292">
        <w:rPr>
          <w:lang w:eastAsia="en-US"/>
        </w:rPr>
        <w:t>“ a že veškeré součásti Předmětu koupě specifikované v Příloze č. 1 této Smlouvy budou nové a nepoužité.</w:t>
      </w:r>
    </w:p>
    <w:p w:rsidR="006135FA" w:rsidRDefault="006135FA" w:rsidP="00FD2054">
      <w:pPr>
        <w:pStyle w:val="Nadpis1"/>
        <w:ind w:left="3904"/>
        <w:jc w:val="left"/>
      </w:pPr>
      <w:r>
        <w:lastRenderedPageBreak/>
        <w:t>Způsob plnění</w:t>
      </w:r>
    </w:p>
    <w:p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E94CF7">
        <w:t>16</w:t>
      </w:r>
      <w:r w:rsidRPr="00E94CF7">
        <w:t xml:space="preserve"> týdnů od </w:t>
      </w:r>
      <w:r w:rsidR="0064524C" w:rsidRPr="00E94CF7">
        <w:t>účinnosti</w:t>
      </w:r>
      <w:r w:rsidR="0064524C">
        <w:t xml:space="preserve">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 c)</w:t>
      </w:r>
      <w:r w:rsidR="002A6F32">
        <w:t xml:space="preserve"> nebo</w:t>
      </w:r>
      <w:r w:rsidR="00F85595">
        <w:t xml:space="preserve"> </w:t>
      </w:r>
      <w:r>
        <w:t>d)</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402DCC">
        <w:t>79056</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rsidTr="0055729B">
        <w:trPr>
          <w:trHeight w:val="614"/>
          <w:jc w:val="center"/>
        </w:trPr>
        <w:tc>
          <w:tcPr>
            <w:tcW w:w="2035"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55729B">
        <w:trPr>
          <w:trHeight w:val="511"/>
          <w:jc w:val="center"/>
        </w:trPr>
        <w:tc>
          <w:tcPr>
            <w:tcW w:w="2035" w:type="pct"/>
            <w:vAlign w:val="center"/>
          </w:tcPr>
          <w:p w:rsidR="00F53E64" w:rsidRPr="00040CA1" w:rsidRDefault="002A6F32" w:rsidP="00A51692">
            <w:pPr>
              <w:jc w:val="center"/>
              <w:rPr>
                <w:bCs/>
              </w:rPr>
            </w:pPr>
            <w:r>
              <w:rPr>
                <w:b/>
                <w:bCs/>
              </w:rPr>
              <w:t>Počítač I</w:t>
            </w:r>
          </w:p>
        </w:tc>
        <w:tc>
          <w:tcPr>
            <w:tcW w:w="1265" w:type="pct"/>
            <w:vAlign w:val="center"/>
          </w:tcPr>
          <w:p w:rsidR="00F53E64" w:rsidRPr="00377948" w:rsidRDefault="00EF7DDC" w:rsidP="00980EE9">
            <w:pPr>
              <w:jc w:val="center"/>
              <w:rPr>
                <w:highlight w:val="cyan"/>
              </w:rPr>
            </w:pPr>
            <w:r w:rsidRPr="00377948">
              <w:rPr>
                <w:lang w:eastAsia="en-US"/>
              </w:rPr>
              <w:t>11402 Kč</w:t>
            </w:r>
          </w:p>
        </w:tc>
        <w:tc>
          <w:tcPr>
            <w:tcW w:w="914" w:type="pct"/>
            <w:vAlign w:val="center"/>
          </w:tcPr>
          <w:p w:rsidR="00F53E64" w:rsidRPr="00040CA1" w:rsidRDefault="00780D21" w:rsidP="00980EE9">
            <w:pPr>
              <w:jc w:val="center"/>
            </w:pPr>
            <w:r>
              <w:t>8</w:t>
            </w:r>
            <w:r w:rsidR="00410571">
              <w:t xml:space="preserve"> </w:t>
            </w:r>
            <w:r w:rsidR="00A20738">
              <w:t>ks</w:t>
            </w:r>
          </w:p>
        </w:tc>
        <w:tc>
          <w:tcPr>
            <w:tcW w:w="786" w:type="pct"/>
            <w:vAlign w:val="center"/>
          </w:tcPr>
          <w:p w:rsidR="00F53E64" w:rsidRPr="00040CA1" w:rsidRDefault="00780D21" w:rsidP="0062299B">
            <w:pPr>
              <w:jc w:val="center"/>
            </w:pPr>
            <w:r>
              <w:rPr>
                <w:i/>
                <w:sz w:val="16"/>
                <w:szCs w:val="16"/>
                <w:lang w:eastAsia="en-US"/>
              </w:rPr>
              <w:t>91216,-</w:t>
            </w:r>
          </w:p>
        </w:tc>
      </w:tr>
      <w:tr w:rsidR="00EF7DDC" w:rsidRPr="007D4A7D" w:rsidTr="0055729B">
        <w:trPr>
          <w:trHeight w:val="511"/>
          <w:jc w:val="center"/>
        </w:trPr>
        <w:tc>
          <w:tcPr>
            <w:tcW w:w="2035" w:type="pct"/>
            <w:vAlign w:val="center"/>
          </w:tcPr>
          <w:p w:rsidR="00EF7DDC" w:rsidRDefault="00EF7DDC" w:rsidP="00EF7DDC">
            <w:pPr>
              <w:jc w:val="center"/>
              <w:rPr>
                <w:b/>
                <w:bCs/>
              </w:rPr>
            </w:pPr>
            <w:r w:rsidRPr="006E7B1B">
              <w:rPr>
                <w:b/>
                <w:bCs/>
              </w:rPr>
              <w:t>Sleva za licenci Microsoft Windows 11 pro vzdělávací instituci</w:t>
            </w:r>
          </w:p>
        </w:tc>
        <w:tc>
          <w:tcPr>
            <w:tcW w:w="1265" w:type="pct"/>
            <w:vAlign w:val="center"/>
          </w:tcPr>
          <w:p w:rsidR="00EF7DDC" w:rsidRPr="00780D21" w:rsidRDefault="00EF7DDC" w:rsidP="00EF7DDC">
            <w:pPr>
              <w:jc w:val="center"/>
              <w:rPr>
                <w:lang w:eastAsia="en-US"/>
              </w:rPr>
            </w:pPr>
            <w:r w:rsidRPr="00780D21">
              <w:rPr>
                <w:lang w:eastAsia="en-US"/>
              </w:rPr>
              <w:t>-1520 Kč</w:t>
            </w:r>
          </w:p>
        </w:tc>
        <w:tc>
          <w:tcPr>
            <w:tcW w:w="914" w:type="pct"/>
            <w:vAlign w:val="center"/>
          </w:tcPr>
          <w:p w:rsidR="00EF7DDC" w:rsidRPr="00780D21" w:rsidRDefault="00780D21" w:rsidP="00EF7DDC">
            <w:pPr>
              <w:jc w:val="center"/>
            </w:pPr>
            <w:r w:rsidRPr="00780D21">
              <w:t>8</w:t>
            </w:r>
            <w:r w:rsidR="00EF7DDC" w:rsidRPr="00780D21">
              <w:t xml:space="preserve"> ks</w:t>
            </w:r>
          </w:p>
        </w:tc>
        <w:tc>
          <w:tcPr>
            <w:tcW w:w="786" w:type="pct"/>
            <w:vAlign w:val="center"/>
          </w:tcPr>
          <w:p w:rsidR="00EF7DDC" w:rsidRPr="00780D21" w:rsidRDefault="00780D21" w:rsidP="00EF7DDC">
            <w:pPr>
              <w:jc w:val="center"/>
              <w:rPr>
                <w:i/>
                <w:sz w:val="16"/>
                <w:szCs w:val="16"/>
                <w:lang w:eastAsia="en-US"/>
              </w:rPr>
            </w:pPr>
            <w:r w:rsidRPr="00780D21">
              <w:rPr>
                <w:i/>
                <w:sz w:val="16"/>
                <w:szCs w:val="16"/>
                <w:lang w:eastAsia="en-US"/>
              </w:rPr>
              <w:t>-12160,-</w:t>
            </w:r>
          </w:p>
        </w:tc>
      </w:tr>
      <w:tr w:rsidR="00EF7DDC" w:rsidRPr="007D4A7D" w:rsidTr="00992F3A">
        <w:trPr>
          <w:trHeight w:val="652"/>
          <w:jc w:val="center"/>
        </w:trPr>
        <w:tc>
          <w:tcPr>
            <w:tcW w:w="2035" w:type="pct"/>
            <w:vAlign w:val="center"/>
          </w:tcPr>
          <w:p w:rsidR="00EF7DDC" w:rsidRDefault="00EF7DDC" w:rsidP="00EF7DDC">
            <w:pPr>
              <w:jc w:val="center"/>
              <w:rPr>
                <w:b/>
                <w:bCs/>
              </w:rPr>
            </w:pPr>
            <w:r>
              <w:rPr>
                <w:b/>
                <w:bCs/>
              </w:rPr>
              <w:t>Kupní cena</w:t>
            </w:r>
          </w:p>
        </w:tc>
        <w:tc>
          <w:tcPr>
            <w:tcW w:w="2965" w:type="pct"/>
            <w:gridSpan w:val="3"/>
            <w:vAlign w:val="center"/>
          </w:tcPr>
          <w:p w:rsidR="00EF7DDC" w:rsidRPr="00780D21" w:rsidRDefault="00780D21" w:rsidP="00EF7DDC">
            <w:pPr>
              <w:jc w:val="center"/>
              <w:rPr>
                <w:i/>
                <w:sz w:val="16"/>
                <w:szCs w:val="16"/>
                <w:lang w:eastAsia="en-US"/>
              </w:rPr>
            </w:pPr>
            <w:r w:rsidRPr="00780D21">
              <w:rPr>
                <w:i/>
                <w:sz w:val="16"/>
                <w:szCs w:val="16"/>
                <w:lang w:eastAsia="en-US"/>
              </w:rPr>
              <w:t>79056,-</w:t>
            </w:r>
            <w:r w:rsidR="00402DCC">
              <w:rPr>
                <w:i/>
                <w:sz w:val="16"/>
                <w:szCs w:val="16"/>
                <w:lang w:eastAsia="en-US"/>
              </w:rPr>
              <w:t xml:space="preserve"> Kč bez DPH</w:t>
            </w:r>
          </w:p>
        </w:tc>
      </w:tr>
      <w:tr w:rsidR="00402DCC" w:rsidRPr="007D4A7D" w:rsidTr="00992F3A">
        <w:trPr>
          <w:trHeight w:val="652"/>
          <w:jc w:val="center"/>
        </w:trPr>
        <w:tc>
          <w:tcPr>
            <w:tcW w:w="2035" w:type="pct"/>
            <w:vAlign w:val="center"/>
          </w:tcPr>
          <w:p w:rsidR="00402DCC" w:rsidRDefault="00402DCC" w:rsidP="00EF7DDC">
            <w:pPr>
              <w:jc w:val="center"/>
              <w:rPr>
                <w:b/>
                <w:bCs/>
              </w:rPr>
            </w:pPr>
            <w:r>
              <w:rPr>
                <w:b/>
                <w:bCs/>
              </w:rPr>
              <w:t>Kupní cena</w:t>
            </w:r>
          </w:p>
        </w:tc>
        <w:tc>
          <w:tcPr>
            <w:tcW w:w="2965" w:type="pct"/>
            <w:gridSpan w:val="3"/>
            <w:vAlign w:val="center"/>
          </w:tcPr>
          <w:p w:rsidR="00402DCC" w:rsidRPr="00780D21" w:rsidRDefault="00402DCC" w:rsidP="00EF7DDC">
            <w:pPr>
              <w:jc w:val="center"/>
              <w:rPr>
                <w:i/>
                <w:sz w:val="16"/>
                <w:szCs w:val="16"/>
                <w:lang w:eastAsia="en-US"/>
              </w:rPr>
            </w:pPr>
            <w:r>
              <w:rPr>
                <w:i/>
                <w:sz w:val="16"/>
                <w:szCs w:val="16"/>
                <w:lang w:eastAsia="en-US"/>
              </w:rPr>
              <w:t>95657,76 Kč vč. DPH</w:t>
            </w:r>
          </w:p>
        </w:tc>
      </w:tr>
    </w:tbl>
    <w:p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rsidR="002A6F32" w:rsidRPr="002A6F32" w:rsidRDefault="002A6F32" w:rsidP="00200B5F">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w:t>
      </w:r>
      <w:r>
        <w:lastRenderedPageBreak/>
        <w:t>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w:t>
      </w:r>
      <w:r>
        <w:lastRenderedPageBreak/>
        <w:t>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0B305B" w:rsidRDefault="000B305B" w:rsidP="000B305B">
      <w:pPr>
        <w:pStyle w:val="Nadpis2"/>
        <w:tabs>
          <w:tab w:val="num" w:pos="576"/>
        </w:tabs>
        <w:ind w:left="786"/>
      </w:pPr>
      <w:r>
        <w:t>Povinnosti Prodávajícího</w:t>
      </w:r>
    </w:p>
    <w:p w:rsidR="000B305B" w:rsidRDefault="000B305B" w:rsidP="000B305B">
      <w:pPr>
        <w:pStyle w:val="Nadpis3"/>
      </w:pPr>
      <w:r>
        <w:t>Prodávající se zavazuje včas předat Kupujícímu Předmět koupě a převést k Předmětu koupě vlastnické právo na Kupujícího.</w:t>
      </w:r>
    </w:p>
    <w:p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w:t>
      </w:r>
      <w:proofErr w:type="gramStart"/>
      <w:r w:rsidRPr="00172526">
        <w:t>tzn.</w:t>
      </w:r>
      <w:proofErr w:type="gramEnd"/>
      <w:r w:rsidRPr="00172526">
        <w:t xml:space="preserve"> 1 předávaný kus </w:t>
      </w:r>
      <w:proofErr w:type="gramStart"/>
      <w:r w:rsidRPr="00172526">
        <w:t>zahrnuje</w:t>
      </w:r>
      <w:proofErr w:type="gramEnd"/>
      <w:r w:rsidRPr="00172526">
        <w:t xml:space="preserv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0B305B" w:rsidRPr="00C9669A"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minimálně do roku 2032</w:t>
      </w:r>
      <w:r>
        <w:t>. Po tuto dobu je Prodávající povinen umožnit osobám oprávněným k výkonu kontroly projektů provést kontrolu dokladů souvisejících s realizací veřejné zakázky.</w:t>
      </w:r>
    </w:p>
    <w:p w:rsidR="000B305B" w:rsidRDefault="000B305B" w:rsidP="0056725D">
      <w:pPr>
        <w:pStyle w:val="Nadpis2"/>
        <w:tabs>
          <w:tab w:val="num" w:pos="576"/>
        </w:tabs>
        <w:ind w:left="786"/>
      </w:pPr>
      <w:r>
        <w:t>Smluvní strany si v souladu s § 100 odst. 1 Zákona vyhrazují změnu zakázku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lastRenderedPageBreak/>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 xml:space="preserve">nahlášena prostřednictvím Kontaktní osoby v pracovní době Kupujícího ústně na tel. </w:t>
      </w:r>
      <w:r w:rsidRPr="00E2297D">
        <w:t>č.</w:t>
      </w:r>
      <w:r w:rsidR="008053FE" w:rsidRPr="00E2297D">
        <w:t xml:space="preserve"> </w:t>
      </w:r>
      <w:r w:rsidR="00B57188" w:rsidRPr="00E2297D">
        <w:t>+420 910 971 591</w:t>
      </w:r>
      <w:r w:rsidRPr="00E2297D">
        <w:t xml:space="preserve"> a nejpozději bezprostředně poté i písemně prostřednictvím e</w:t>
      </w:r>
      <w:r w:rsidR="00722FF2" w:rsidRPr="00E2297D">
        <w:noBreakHyphen/>
      </w:r>
      <w:r w:rsidRPr="00E2297D">
        <w:t xml:space="preserve">mailové zprávy zaslané na adresu </w:t>
      </w:r>
      <w:r w:rsidR="00B57188" w:rsidRPr="00E2297D">
        <w:t>servis.praha@autocont.cz</w:t>
      </w:r>
      <w:r w:rsidRPr="00E2297D">
        <w:t>. Vadu lze nahlásit prostřednictvím Kontaktní osoby i po pracovní době Kupujícího</w:t>
      </w:r>
      <w:r w:rsidR="00462076" w:rsidRPr="00E2297D">
        <w:t>,</w:t>
      </w:r>
      <w:r w:rsidRPr="00E2297D">
        <w:t xml:space="preserve"> a to pouze písemně prostřednictvím e-mailové zprávy zaslané na adresu </w:t>
      </w:r>
      <w:r w:rsidR="00B57188" w:rsidRPr="00E2297D">
        <w:t>servis.praha@autocont.cz</w:t>
      </w:r>
      <w:r w:rsidRPr="00E2297D">
        <w:t xml:space="preserve">. </w:t>
      </w:r>
      <w:r w:rsidRPr="00D91CA3">
        <w:t xml:space="preserve">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lastRenderedPageBreak/>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Default="006135FA" w:rsidP="0056725D">
      <w:pPr>
        <w:pStyle w:val="Nadpis2"/>
        <w:tabs>
          <w:tab w:val="num" w:pos="576"/>
        </w:tabs>
        <w:ind w:left="786"/>
      </w:pPr>
      <w:r>
        <w:t>Škodu hradí škůdce v penězích, nežádá-li poškozený uvedení do předešlého stavu.</w:t>
      </w:r>
    </w:p>
    <w:p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6135FA" w:rsidRDefault="006135FA" w:rsidP="00FA3CB7">
      <w:pPr>
        <w:pStyle w:val="Nadpis1"/>
        <w:ind w:left="4111" w:hanging="567"/>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lastRenderedPageBreak/>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rsidR="006135FA" w:rsidRDefault="006135FA" w:rsidP="00127198">
      <w:pPr>
        <w:pStyle w:val="Nadpis3"/>
      </w:pPr>
      <w:r>
        <w:t>bude rozhodnuto o likvidaci Prodávajícího;</w:t>
      </w:r>
    </w:p>
    <w:p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6135FA" w:rsidRDefault="006135FA" w:rsidP="0056725D">
      <w:pPr>
        <w:pStyle w:val="Nadpis2"/>
        <w:tabs>
          <w:tab w:val="num" w:pos="576"/>
        </w:tabs>
        <w:ind w:left="786"/>
      </w:pPr>
      <w:r>
        <w:t xml:space="preserve">Odstoupení od Smlouvy se nedotýká práva na zaplacení smluvní pokuty nebo úroku z prodlení, pokud už dospěl, práva na náhradu škody vzniklé z porušení smluvní povinnosti </w:t>
      </w:r>
      <w:r>
        <w:lastRenderedPageBreak/>
        <w:t>ani ujednání, které má vzhledem ke své povaze zavazovat Smluvní strany i po odstoupení od této Smlouvy. Odstoupení od Smlouvy se nedotýká ani práv poskytnutých ve smyslu čl. VII.</w:t>
      </w:r>
      <w:r w:rsidR="002D2975">
        <w:t xml:space="preserve"> této Smlouvy.</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r w:rsidR="00402DCC">
        <w:rPr>
          <w:i/>
        </w:rPr>
        <w:t>Dětský domov se školou, základní škola a školní jídelna, Sedlec-Prčice,</w:t>
      </w:r>
      <w:r w:rsidR="002944B5">
        <w:rPr>
          <w:i/>
        </w:rPr>
        <w:t xml:space="preserve"> </w:t>
      </w:r>
      <w:r w:rsidR="00402DCC">
        <w:rPr>
          <w:i/>
        </w:rPr>
        <w:t>Luční 330,</w:t>
      </w:r>
    </w:p>
    <w:p w:rsidR="006135FA" w:rsidRPr="00215A80" w:rsidRDefault="006135FA" w:rsidP="005C0F87">
      <w:pPr>
        <w:pStyle w:val="Nadpis2bezslovn"/>
        <w:ind w:left="1080"/>
        <w:rPr>
          <w:highlight w:val="magenta"/>
        </w:rPr>
      </w:pPr>
      <w:r w:rsidRPr="00BE7107">
        <w:t xml:space="preserve">Jméno: </w:t>
      </w:r>
      <w:r w:rsidR="00402DCC">
        <w:t>Mgr. Stanislav Urban</w:t>
      </w:r>
    </w:p>
    <w:p w:rsidR="006135FA" w:rsidRPr="00BE7107" w:rsidRDefault="006135FA" w:rsidP="005C0F87">
      <w:pPr>
        <w:pStyle w:val="Nadpis2bezslovn"/>
        <w:ind w:left="1080"/>
      </w:pPr>
      <w:r w:rsidRPr="00BE7107">
        <w:t xml:space="preserve">Adresa: </w:t>
      </w:r>
      <w:r w:rsidR="00402DCC">
        <w:t>Luční 330, 257 91 Sedlec-Prčice</w:t>
      </w:r>
    </w:p>
    <w:p w:rsidR="006135FA" w:rsidRPr="00BE7107" w:rsidRDefault="006135FA" w:rsidP="005C0F87">
      <w:pPr>
        <w:pStyle w:val="Nadpis2bezslovn"/>
        <w:ind w:left="1080"/>
      </w:pPr>
      <w:r w:rsidRPr="00BE7107">
        <w:t xml:space="preserve">E-mail: </w:t>
      </w:r>
      <w:r w:rsidR="00402DCC">
        <w:t>info@ddsedlec.cz</w:t>
      </w:r>
    </w:p>
    <w:p w:rsidR="006135FA" w:rsidRPr="005C0F87" w:rsidRDefault="006135FA" w:rsidP="005C0F87">
      <w:pPr>
        <w:pStyle w:val="Nadpis2bezslovn"/>
        <w:ind w:left="1080"/>
      </w:pPr>
      <w:r w:rsidRPr="00BE7107">
        <w:t xml:space="preserve">Datová schránka: </w:t>
      </w:r>
      <w:r w:rsidR="00402DCC">
        <w:t>kj48ef9</w:t>
      </w:r>
    </w:p>
    <w:p w:rsidR="007601C9" w:rsidRPr="00E2297D" w:rsidRDefault="006135FA" w:rsidP="007601C9">
      <w:pPr>
        <w:pStyle w:val="Nadpis3"/>
      </w:pPr>
      <w:r w:rsidRPr="00E2297D">
        <w:t>Prodávající</w:t>
      </w:r>
      <w:r w:rsidR="007601C9" w:rsidRPr="00E2297D">
        <w:t xml:space="preserve"> </w:t>
      </w:r>
      <w:r w:rsidR="00B57188" w:rsidRPr="00E2297D">
        <w:t>AUTOCONT a.s.</w:t>
      </w:r>
    </w:p>
    <w:p w:rsidR="00B57188" w:rsidRPr="00E2297D" w:rsidRDefault="00B57188" w:rsidP="00B57188">
      <w:pPr>
        <w:pStyle w:val="Nadpis3"/>
        <w:numPr>
          <w:ilvl w:val="0"/>
          <w:numId w:val="0"/>
        </w:numPr>
        <w:ind w:left="1080"/>
        <w:rPr>
          <w:i/>
        </w:rPr>
      </w:pPr>
      <w:r w:rsidRPr="00E2297D">
        <w:t xml:space="preserve">Jméno: </w:t>
      </w:r>
      <w:proofErr w:type="spellStart"/>
      <w:r w:rsidR="00A7763E">
        <w:t>xxx</w:t>
      </w:r>
      <w:proofErr w:type="spellEnd"/>
    </w:p>
    <w:p w:rsidR="00B57188" w:rsidRPr="00E2297D" w:rsidRDefault="00B57188" w:rsidP="00B57188">
      <w:pPr>
        <w:pStyle w:val="Nadpis2bezslovn"/>
        <w:ind w:left="1080"/>
      </w:pPr>
      <w:r w:rsidRPr="00E2297D">
        <w:t xml:space="preserve">Adresa: </w:t>
      </w:r>
      <w:r w:rsidR="00E2297D" w:rsidRPr="00E2297D">
        <w:t>Vinohradská 1511/230, 100 00 Praha 10</w:t>
      </w:r>
    </w:p>
    <w:p w:rsidR="00B57188" w:rsidRPr="00E2297D" w:rsidRDefault="00B57188" w:rsidP="00B57188">
      <w:pPr>
        <w:pStyle w:val="Nadpis2bezslovn"/>
        <w:ind w:left="1080"/>
      </w:pPr>
      <w:r w:rsidRPr="00E2297D">
        <w:t xml:space="preserve">E-mail: </w:t>
      </w:r>
      <w:proofErr w:type="spellStart"/>
      <w:r w:rsidR="00F16DF1">
        <w:t>xxx</w:t>
      </w:r>
      <w:proofErr w:type="spellEnd"/>
    </w:p>
    <w:p w:rsidR="006135FA" w:rsidRPr="005C0F87" w:rsidRDefault="00B57188" w:rsidP="00B57188">
      <w:pPr>
        <w:pStyle w:val="Nadpis3"/>
        <w:numPr>
          <w:ilvl w:val="0"/>
          <w:numId w:val="0"/>
        </w:numPr>
        <w:ind w:left="1080"/>
      </w:pPr>
      <w:r w:rsidRPr="00E2297D">
        <w:t>Datová schránka: ctb7phe</w:t>
      </w:r>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rsidR="006135FA" w:rsidRPr="005C0F87" w:rsidRDefault="006135FA" w:rsidP="00BE7107">
      <w:pPr>
        <w:pStyle w:val="Nadpis3"/>
        <w:keepNext/>
        <w:keepLines/>
      </w:pPr>
      <w:r w:rsidRPr="005C0F87">
        <w:t xml:space="preserve">Kontaktní osobou Kupujícího je </w:t>
      </w:r>
      <w:proofErr w:type="spellStart"/>
      <w:r w:rsidR="00A7763E">
        <w:t>xxx</w:t>
      </w:r>
      <w:proofErr w:type="spellEnd"/>
      <w:r w:rsidR="00A7763E">
        <w:t>,</w:t>
      </w:r>
      <w:r w:rsidRPr="005C0F87">
        <w:t xml:space="preserve"> e-mail</w:t>
      </w:r>
      <w:r>
        <w:t xml:space="preserve"> </w:t>
      </w:r>
      <w:r w:rsidR="00402DCC">
        <w:t>sekretariat@ddsedlec.cz</w:t>
      </w:r>
      <w:r w:rsidRPr="005C0F87">
        <w:t xml:space="preserve"> a další zaměstnanci Kupujícího jím písemně pověření. </w:t>
      </w:r>
    </w:p>
    <w:p w:rsidR="006135FA" w:rsidRPr="005C0F87" w:rsidRDefault="006135FA" w:rsidP="008535B1">
      <w:pPr>
        <w:pStyle w:val="Nadpis3"/>
        <w:keepNext/>
        <w:keepLines/>
      </w:pPr>
      <w:r w:rsidRPr="005C0F87">
        <w:t>Kontaktní osobou Prodávajícího je</w:t>
      </w:r>
      <w:r w:rsidRPr="00E2297D">
        <w:t xml:space="preserve">: </w:t>
      </w:r>
      <w:proofErr w:type="spellStart"/>
      <w:r w:rsidR="00A7763E">
        <w:t>xxx</w:t>
      </w:r>
      <w:proofErr w:type="spellEnd"/>
      <w:r w:rsidR="00B57188" w:rsidRPr="00E2297D">
        <w:t xml:space="preserve">, </w:t>
      </w:r>
      <w:proofErr w:type="spellStart"/>
      <w:r w:rsidR="00B57188" w:rsidRPr="00E2297D">
        <w:t>Account</w:t>
      </w:r>
      <w:proofErr w:type="spellEnd"/>
      <w:r w:rsidR="00B57188" w:rsidRPr="00E2297D">
        <w:t xml:space="preserve"> </w:t>
      </w:r>
      <w:proofErr w:type="spellStart"/>
      <w:r w:rsidR="00B57188" w:rsidRPr="00E2297D">
        <w:t>manager</w:t>
      </w:r>
      <w:proofErr w:type="spellEnd"/>
      <w:r w:rsidR="00B57188" w:rsidRPr="00E2297D">
        <w:t>, +420 </w:t>
      </w:r>
      <w:proofErr w:type="spellStart"/>
      <w:r w:rsidR="00A7763E">
        <w:t>xxx</w:t>
      </w:r>
      <w:proofErr w:type="spellEnd"/>
      <w:r w:rsidR="00B57188" w:rsidRPr="00E2297D">
        <w:t xml:space="preserve">, </w:t>
      </w:r>
      <w:r w:rsidR="002E43F3">
        <w:t>xxx</w:t>
      </w:r>
      <w:r w:rsidRPr="00E2297D">
        <w:t xml:space="preserve">, </w:t>
      </w:r>
      <w:r w:rsidRPr="005C0F87">
        <w:t xml:space="preserve">a další zaměstnanci či jiné osoby jím písemně pověření. </w:t>
      </w:r>
    </w:p>
    <w:p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402DCC">
        <w:t xml:space="preserve">Mgr. Stanislav Urban, ředitel. </w:t>
      </w:r>
      <w:r w:rsidRPr="005C0F87">
        <w:t>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rsidR="006135FA" w:rsidRPr="00C520EE" w:rsidRDefault="006135FA" w:rsidP="00871F8F">
      <w:pPr>
        <w:pStyle w:val="Nadpis2"/>
        <w:tabs>
          <w:tab w:val="num" w:pos="576"/>
        </w:tabs>
        <w:ind w:left="786"/>
      </w:pPr>
      <w:r w:rsidRPr="00C520EE">
        <w:t>Smluvní strany souhlasí s tím, že podepsaná Smlouva (včetně příloh), jakož i její text, může 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rsidR="002D2975" w:rsidRPr="002D2975" w:rsidRDefault="002D2975" w:rsidP="00293654">
      <w:pPr>
        <w:pStyle w:val="Nadpis2"/>
        <w:tabs>
          <w:tab w:val="num" w:pos="576"/>
        </w:tabs>
        <w:ind w:left="786"/>
      </w:pPr>
      <w:r>
        <w:lastRenderedPageBreak/>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402DCC" w:rsidRDefault="006135FA" w:rsidP="00FB647D">
      <w:pPr>
        <w:pStyle w:val="Nadpis2"/>
        <w:tabs>
          <w:tab w:val="num" w:pos="576"/>
        </w:tabs>
        <w:ind w:left="786"/>
      </w:pPr>
      <w:r w:rsidRPr="005C0F87">
        <w:t xml:space="preserve">Tato Smlouva </w:t>
      </w:r>
      <w:r w:rsidR="00402DCC">
        <w:t>se uzavírá elektronicky, je podepsána v 1 originále pomocí uznávaných elektronických podpisů osob oprávněných jednat za Smluvní strany</w:t>
      </w:r>
      <w:r w:rsidRPr="005C0F87">
        <w:t xml:space="preserve">. </w:t>
      </w:r>
      <w:r w:rsidR="00722531" w:rsidRPr="00402DCC">
        <w:rPr>
          <w:i/>
          <w:highlight w:val="yellow"/>
        </w:rPr>
        <w:t xml:space="preserve"> </w:t>
      </w:r>
    </w:p>
    <w:p w:rsidR="006135FA" w:rsidRPr="005C0F87" w:rsidRDefault="006135FA" w:rsidP="00FB647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rsidR="006135FA" w:rsidRDefault="006135FA" w:rsidP="00871F8F">
      <w:pPr>
        <w:ind w:firstLine="708"/>
      </w:pPr>
      <w:r w:rsidRPr="00900D84">
        <w:t>Příloha č. 1:  Technická specifikace</w:t>
      </w:r>
    </w:p>
    <w:p w:rsidR="008A593E" w:rsidRPr="00900D84" w:rsidRDefault="008A593E" w:rsidP="00871F8F">
      <w:pPr>
        <w:ind w:firstLine="708"/>
      </w:pPr>
      <w:r>
        <w:t>Příloha č. 2</w:t>
      </w:r>
      <w:r w:rsidR="000D1736">
        <w:t xml:space="preserve">: </w:t>
      </w:r>
      <w:r>
        <w:t xml:space="preserve"> Seznam odběrných míst</w:t>
      </w:r>
    </w:p>
    <w:p w:rsidR="00402DCC" w:rsidRDefault="006135FA" w:rsidP="00402DCC">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rsidR="002045E1" w:rsidRPr="002045E1" w:rsidRDefault="002045E1" w:rsidP="002045E1"/>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6E7B1B">
            <w:pPr>
              <w:jc w:val="center"/>
            </w:pPr>
            <w:r w:rsidRPr="005C0F87">
              <w:t>V</w:t>
            </w:r>
            <w:r w:rsidR="006E7B1B">
              <w:t> Sedlci-</w:t>
            </w:r>
            <w:proofErr w:type="spellStart"/>
            <w:r w:rsidR="006E7B1B">
              <w:t>Prčici</w:t>
            </w:r>
            <w:proofErr w:type="spellEnd"/>
            <w:r w:rsidRPr="005C0F87">
              <w:t xml:space="preserve"> dne ______</w:t>
            </w:r>
          </w:p>
        </w:tc>
        <w:tc>
          <w:tcPr>
            <w:tcW w:w="4606" w:type="dxa"/>
          </w:tcPr>
          <w:p w:rsidR="006135FA" w:rsidRPr="005C0F87" w:rsidRDefault="008A1621" w:rsidP="0086374F">
            <w:pPr>
              <w:jc w:val="center"/>
            </w:pPr>
            <w:r>
              <w:t>V Praze</w:t>
            </w:r>
            <w:r w:rsidR="006135FA" w:rsidRPr="005C0F87">
              <w:t xml:space="preserve"> dne _____</w:t>
            </w:r>
            <w:r>
              <w:t>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5B421F" w:rsidRPr="006E7B1B" w:rsidRDefault="006E7B1B" w:rsidP="005B421F">
            <w:pPr>
              <w:jc w:val="center"/>
            </w:pPr>
            <w:r w:rsidRPr="006E7B1B">
              <w:t>Mgr. Stanislav Urban</w:t>
            </w:r>
          </w:p>
          <w:p w:rsidR="006135FA" w:rsidRPr="005C0F87" w:rsidRDefault="006E7B1B" w:rsidP="00F16DF1">
            <w:pPr>
              <w:jc w:val="center"/>
            </w:pPr>
            <w:r w:rsidRPr="006E7B1B">
              <w:t>Ředi</w:t>
            </w:r>
            <w:r w:rsidR="00F16DF1">
              <w:t>tel</w:t>
            </w:r>
            <w:r w:rsidRPr="006E7B1B">
              <w:t xml:space="preserve"> DDŠ, ZŠ a ŠJ Sedlec-Prčice</w:t>
            </w:r>
          </w:p>
        </w:tc>
        <w:tc>
          <w:tcPr>
            <w:tcW w:w="4606" w:type="dxa"/>
          </w:tcPr>
          <w:p w:rsidR="006135FA" w:rsidRPr="005C0F87" w:rsidRDefault="006135FA" w:rsidP="0086374F">
            <w:pPr>
              <w:jc w:val="center"/>
            </w:pPr>
            <w:r w:rsidRPr="005C0F87">
              <w:t>Prodávající</w:t>
            </w:r>
          </w:p>
          <w:p w:rsidR="00B57188" w:rsidRPr="00E2297D" w:rsidRDefault="00B57188" w:rsidP="00B57188">
            <w:pPr>
              <w:jc w:val="center"/>
            </w:pPr>
            <w:r w:rsidRPr="00E2297D">
              <w:t>Ing. Vít Ševčík</w:t>
            </w:r>
            <w:r w:rsidR="002301F8">
              <w:t xml:space="preserve"> </w:t>
            </w:r>
          </w:p>
          <w:p w:rsidR="00A002E8" w:rsidRPr="00C15D8A" w:rsidRDefault="00B57188" w:rsidP="00A002E8">
            <w:pPr>
              <w:jc w:val="center"/>
            </w:pPr>
            <w:r w:rsidRPr="00E2297D">
              <w:t>Obchodní ředitel EBS</w:t>
            </w:r>
          </w:p>
        </w:tc>
      </w:tr>
    </w:tbl>
    <w:p w:rsidR="004F0C9B" w:rsidRDefault="004F0C9B" w:rsidP="008A5116">
      <w:pPr>
        <w:rPr>
          <w:b/>
        </w:rPr>
      </w:pPr>
    </w:p>
    <w:p w:rsidR="004F0C9B" w:rsidRDefault="004F0C9B">
      <w:pPr>
        <w:rPr>
          <w:b/>
        </w:rPr>
      </w:pPr>
      <w:r>
        <w:rPr>
          <w:b/>
        </w:rPr>
        <w:br w:type="page"/>
      </w:r>
    </w:p>
    <w:tbl>
      <w:tblPr>
        <w:tblW w:w="0" w:type="auto"/>
        <w:tblCellMar>
          <w:left w:w="70" w:type="dxa"/>
          <w:right w:w="70" w:type="dxa"/>
        </w:tblCellMar>
        <w:tblLook w:val="04A0" w:firstRow="1" w:lastRow="0" w:firstColumn="1" w:lastColumn="0" w:noHBand="0" w:noVBand="1"/>
      </w:tblPr>
      <w:tblGrid>
        <w:gridCol w:w="2214"/>
        <w:gridCol w:w="4282"/>
        <w:gridCol w:w="1643"/>
        <w:gridCol w:w="1499"/>
      </w:tblGrid>
      <w:tr w:rsidR="004F0C9B" w:rsidRPr="004F0C9B" w:rsidTr="004F0C9B">
        <w:trPr>
          <w:trHeight w:val="420"/>
        </w:trPr>
        <w:tc>
          <w:tcPr>
            <w:tcW w:w="0" w:type="auto"/>
            <w:gridSpan w:val="4"/>
            <w:tcBorders>
              <w:top w:val="nil"/>
              <w:left w:val="nil"/>
              <w:bottom w:val="nil"/>
              <w:right w:val="nil"/>
            </w:tcBorders>
            <w:shd w:val="clear" w:color="auto" w:fill="auto"/>
            <w:noWrap/>
            <w:hideMark/>
          </w:tcPr>
          <w:p w:rsidR="004F0C9B" w:rsidRPr="004F0C9B" w:rsidRDefault="004F0C9B">
            <w:pPr>
              <w:jc w:val="center"/>
              <w:rPr>
                <w:rFonts w:ascii="Calibri" w:hAnsi="Calibri" w:cs="Calibri"/>
                <w:color w:val="000000"/>
                <w:sz w:val="28"/>
                <w:szCs w:val="28"/>
              </w:rPr>
            </w:pPr>
            <w:r w:rsidRPr="004F0C9B">
              <w:rPr>
                <w:rFonts w:ascii="Calibri" w:hAnsi="Calibri" w:cs="Calibri"/>
                <w:color w:val="000000"/>
                <w:sz w:val="28"/>
                <w:szCs w:val="28"/>
              </w:rPr>
              <w:lastRenderedPageBreak/>
              <w:t>Příloha č.</w:t>
            </w:r>
            <w:r>
              <w:rPr>
                <w:rFonts w:ascii="Calibri" w:hAnsi="Calibri" w:cs="Calibri"/>
                <w:color w:val="000000"/>
                <w:sz w:val="28"/>
                <w:szCs w:val="28"/>
              </w:rPr>
              <w:t xml:space="preserve"> </w:t>
            </w:r>
            <w:r w:rsidRPr="004F0C9B">
              <w:rPr>
                <w:rFonts w:ascii="Calibri" w:hAnsi="Calibri" w:cs="Calibri"/>
                <w:color w:val="000000"/>
                <w:sz w:val="28"/>
                <w:szCs w:val="28"/>
              </w:rPr>
              <w:t>1 Technická specifikace poptávaného plnění - Stolní PC</w:t>
            </w:r>
          </w:p>
        </w:tc>
      </w:tr>
      <w:tr w:rsidR="004F0C9B" w:rsidTr="004F0C9B">
        <w:trPr>
          <w:trHeight w:val="315"/>
        </w:trPr>
        <w:tc>
          <w:tcPr>
            <w:tcW w:w="0" w:type="auto"/>
            <w:gridSpan w:val="4"/>
            <w:tcBorders>
              <w:top w:val="nil"/>
              <w:left w:val="nil"/>
              <w:bottom w:val="single" w:sz="8" w:space="0" w:color="auto"/>
              <w:right w:val="nil"/>
            </w:tcBorders>
            <w:shd w:val="clear" w:color="auto" w:fill="auto"/>
            <w:noWrap/>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 </w:t>
            </w:r>
          </w:p>
        </w:tc>
      </w:tr>
      <w:tr w:rsidR="004F0C9B" w:rsidTr="004F0C9B">
        <w:trPr>
          <w:trHeight w:val="375"/>
        </w:trPr>
        <w:tc>
          <w:tcPr>
            <w:tcW w:w="0" w:type="auto"/>
            <w:gridSpan w:val="2"/>
            <w:tcBorders>
              <w:top w:val="single" w:sz="8" w:space="0" w:color="auto"/>
              <w:left w:val="single" w:sz="8" w:space="0" w:color="auto"/>
              <w:bottom w:val="nil"/>
              <w:right w:val="nil"/>
            </w:tcBorders>
            <w:shd w:val="clear" w:color="auto" w:fill="auto"/>
            <w:noWrap/>
            <w:hideMark/>
          </w:tcPr>
          <w:p w:rsidR="004F0C9B" w:rsidRDefault="004F0C9B">
            <w:pPr>
              <w:jc w:val="center"/>
              <w:rPr>
                <w:rFonts w:ascii="Calibri" w:hAnsi="Calibri" w:cs="Calibri"/>
                <w:color w:val="000000"/>
                <w:sz w:val="28"/>
                <w:szCs w:val="28"/>
              </w:rPr>
            </w:pPr>
            <w:r>
              <w:rPr>
                <w:rFonts w:ascii="Calibri" w:hAnsi="Calibri" w:cs="Calibri"/>
                <w:color w:val="000000"/>
                <w:sz w:val="28"/>
                <w:szCs w:val="28"/>
              </w:rPr>
              <w:t>Požadavky kupujícího</w:t>
            </w:r>
          </w:p>
        </w:tc>
        <w:tc>
          <w:tcPr>
            <w:tcW w:w="0" w:type="auto"/>
            <w:gridSpan w:val="2"/>
            <w:tcBorders>
              <w:top w:val="single" w:sz="8" w:space="0" w:color="auto"/>
              <w:left w:val="single" w:sz="8" w:space="0" w:color="auto"/>
              <w:bottom w:val="nil"/>
              <w:right w:val="single" w:sz="8" w:space="0" w:color="000000"/>
            </w:tcBorders>
            <w:shd w:val="clear" w:color="auto" w:fill="auto"/>
            <w:noWrap/>
            <w:vAlign w:val="bottom"/>
            <w:hideMark/>
          </w:tcPr>
          <w:p w:rsidR="004F0C9B" w:rsidRDefault="004F0C9B">
            <w:pPr>
              <w:jc w:val="center"/>
              <w:rPr>
                <w:rFonts w:ascii="Calibri" w:hAnsi="Calibri" w:cs="Calibri"/>
                <w:color w:val="000000"/>
                <w:sz w:val="28"/>
                <w:szCs w:val="28"/>
              </w:rPr>
            </w:pPr>
            <w:r>
              <w:rPr>
                <w:rFonts w:ascii="Calibri" w:hAnsi="Calibri" w:cs="Calibri"/>
                <w:color w:val="000000"/>
                <w:sz w:val="28"/>
                <w:szCs w:val="28"/>
              </w:rPr>
              <w:t>Nabídka prodávajícího</w:t>
            </w:r>
          </w:p>
        </w:tc>
      </w:tr>
      <w:tr w:rsidR="004F0C9B" w:rsidTr="004F0C9B">
        <w:trPr>
          <w:trHeight w:val="735"/>
        </w:trPr>
        <w:tc>
          <w:tcPr>
            <w:tcW w:w="0" w:type="auto"/>
            <w:gridSpan w:val="2"/>
            <w:tcBorders>
              <w:top w:val="single" w:sz="4" w:space="0" w:color="auto"/>
              <w:left w:val="single" w:sz="8" w:space="0" w:color="auto"/>
              <w:bottom w:val="single" w:sz="4" w:space="0" w:color="auto"/>
              <w:right w:val="single" w:sz="4" w:space="0" w:color="auto"/>
            </w:tcBorders>
            <w:shd w:val="clear" w:color="000000" w:fill="99CCFF"/>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Počítač I</w:t>
            </w:r>
          </w:p>
        </w:tc>
        <w:tc>
          <w:tcPr>
            <w:tcW w:w="0" w:type="auto"/>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 xml:space="preserve">Dell </w:t>
            </w:r>
            <w:proofErr w:type="spellStart"/>
            <w:r>
              <w:rPr>
                <w:rFonts w:ascii="Calibri" w:hAnsi="Calibri" w:cs="Calibri"/>
                <w:b/>
                <w:bCs/>
                <w:color w:val="000000"/>
                <w:sz w:val="22"/>
                <w:szCs w:val="22"/>
              </w:rPr>
              <w:t>OptiPlex</w:t>
            </w:r>
            <w:proofErr w:type="spellEnd"/>
            <w:r>
              <w:rPr>
                <w:rFonts w:ascii="Calibri" w:hAnsi="Calibri" w:cs="Calibri"/>
                <w:b/>
                <w:bCs/>
                <w:color w:val="000000"/>
                <w:sz w:val="22"/>
                <w:szCs w:val="22"/>
              </w:rPr>
              <w:t xml:space="preserve"> 5000</w:t>
            </w:r>
          </w:p>
        </w:tc>
      </w:tr>
      <w:tr w:rsidR="004F0C9B" w:rsidTr="004F0C9B">
        <w:trPr>
          <w:trHeight w:val="600"/>
        </w:trPr>
        <w:tc>
          <w:tcPr>
            <w:tcW w:w="0" w:type="auto"/>
            <w:tcBorders>
              <w:top w:val="nil"/>
              <w:left w:val="single" w:sz="8" w:space="0" w:color="auto"/>
              <w:bottom w:val="nil"/>
              <w:right w:val="single" w:sz="4" w:space="0" w:color="auto"/>
            </w:tcBorders>
            <w:shd w:val="clear" w:color="000000" w:fill="99CCFF"/>
            <w:noWrap/>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Parametr</w:t>
            </w:r>
          </w:p>
        </w:tc>
        <w:tc>
          <w:tcPr>
            <w:tcW w:w="0" w:type="auto"/>
            <w:tcBorders>
              <w:top w:val="nil"/>
              <w:left w:val="nil"/>
              <w:bottom w:val="nil"/>
              <w:right w:val="nil"/>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0" w:type="auto"/>
            <w:tcBorders>
              <w:top w:val="nil"/>
              <w:left w:val="single" w:sz="8" w:space="0" w:color="auto"/>
              <w:bottom w:val="nil"/>
              <w:right w:val="single" w:sz="4" w:space="0" w:color="auto"/>
            </w:tcBorders>
            <w:shd w:val="clear" w:color="000000" w:fill="99CCFF"/>
            <w:noWrap/>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Splňuje ANO/NE</w:t>
            </w:r>
          </w:p>
        </w:tc>
        <w:tc>
          <w:tcPr>
            <w:tcW w:w="0" w:type="auto"/>
            <w:tcBorders>
              <w:top w:val="nil"/>
              <w:left w:val="nil"/>
              <w:bottom w:val="nil"/>
              <w:right w:val="single" w:sz="8"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0C9B" w:rsidTr="004F0C9B">
        <w:trPr>
          <w:trHeight w:val="69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Konstrukční provedení:</w:t>
            </w:r>
          </w:p>
        </w:tc>
        <w:tc>
          <w:tcPr>
            <w:tcW w:w="0" w:type="auto"/>
            <w:tcBorders>
              <w:top w:val="single" w:sz="4" w:space="0" w:color="auto"/>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proofErr w:type="spellStart"/>
            <w:r>
              <w:rPr>
                <w:rFonts w:ascii="Calibri" w:hAnsi="Calibri" w:cs="Calibri"/>
                <w:color w:val="000000"/>
                <w:sz w:val="22"/>
                <w:szCs w:val="22"/>
              </w:rPr>
              <w:t>Small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Form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Factor</w:t>
            </w:r>
            <w:proofErr w:type="spellEnd"/>
            <w:r>
              <w:rPr>
                <w:rFonts w:ascii="Calibri" w:hAnsi="Calibri" w:cs="Calibri"/>
                <w:color w:val="000000"/>
                <w:sz w:val="22"/>
                <w:szCs w:val="22"/>
              </w:rPr>
              <w:t xml:space="preserve"> (SFF)</w:t>
            </w:r>
          </w:p>
        </w:tc>
        <w:tc>
          <w:tcPr>
            <w:tcW w:w="0" w:type="auto"/>
            <w:tcBorders>
              <w:top w:val="single" w:sz="4" w:space="0" w:color="auto"/>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single" w:sz="4" w:space="0" w:color="auto"/>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69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Skříň musí umožnit bezpečný provoz počítače v horizontální i vertikální poloze</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12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Jednoduchá modulární konstrukce s možností rychlého otevření skříně a rychlé výměny základních komponent bez použití nástrojů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9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Procesor:</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sz w:val="22"/>
                <w:szCs w:val="22"/>
              </w:rPr>
            </w:pPr>
            <w:r>
              <w:rPr>
                <w:rFonts w:ascii="Calibri" w:hAnsi="Calibri" w:cs="Calibri"/>
                <w:sz w:val="22"/>
                <w:szCs w:val="22"/>
              </w:rPr>
              <w:t xml:space="preserve">Minimální hodnota dle </w:t>
            </w:r>
            <w:proofErr w:type="spellStart"/>
            <w:r>
              <w:rPr>
                <w:rFonts w:ascii="Calibri" w:hAnsi="Calibri" w:cs="Calibri"/>
                <w:sz w:val="22"/>
                <w:szCs w:val="22"/>
              </w:rPr>
              <w:t>PassMark</w:t>
            </w:r>
            <w:proofErr w:type="spellEnd"/>
            <w:r>
              <w:rPr>
                <w:rFonts w:ascii="Calibri" w:hAnsi="Calibri" w:cs="Calibri"/>
                <w:sz w:val="22"/>
                <w:szCs w:val="22"/>
              </w:rPr>
              <w:t xml:space="preserve"> - 9000 bodů, skóre dle verze 10 </w:t>
            </w:r>
            <w:proofErr w:type="spellStart"/>
            <w:r>
              <w:rPr>
                <w:rFonts w:ascii="Calibri" w:hAnsi="Calibri" w:cs="Calibri"/>
                <w:sz w:val="22"/>
                <w:szCs w:val="22"/>
              </w:rPr>
              <w:t>PassMark</w:t>
            </w:r>
            <w:proofErr w:type="spellEnd"/>
            <w:r>
              <w:rPr>
                <w:rFonts w:ascii="Calibri" w:hAnsi="Calibri" w:cs="Calibri"/>
                <w:sz w:val="22"/>
                <w:szCs w:val="22"/>
              </w:rPr>
              <w:t xml:space="preserve"> CPU Mark (dle Přílohy č. 5 Výzvy)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 xml:space="preserve">Intel </w:t>
            </w:r>
            <w:proofErr w:type="spellStart"/>
            <w:r>
              <w:rPr>
                <w:rFonts w:ascii="Calibri" w:hAnsi="Calibri" w:cs="Calibri"/>
                <w:sz w:val="22"/>
                <w:szCs w:val="22"/>
              </w:rPr>
              <w:t>Core</w:t>
            </w:r>
            <w:proofErr w:type="spellEnd"/>
            <w:r>
              <w:rPr>
                <w:rFonts w:ascii="Calibri" w:hAnsi="Calibri" w:cs="Calibri"/>
                <w:sz w:val="22"/>
                <w:szCs w:val="22"/>
              </w:rPr>
              <w:t xml:space="preserve"> i3-12100, 12 767 </w:t>
            </w:r>
            <w:proofErr w:type="spellStart"/>
            <w:r>
              <w:rPr>
                <w:rFonts w:ascii="Calibri" w:hAnsi="Calibri" w:cs="Calibri"/>
                <w:sz w:val="22"/>
                <w:szCs w:val="22"/>
              </w:rPr>
              <w:t>boddů</w:t>
            </w:r>
            <w:proofErr w:type="spellEnd"/>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Operační paměť:</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sz w:val="22"/>
                <w:szCs w:val="22"/>
              </w:rPr>
            </w:pPr>
            <w:r>
              <w:rPr>
                <w:rFonts w:ascii="Calibri" w:hAnsi="Calibri" w:cs="Calibri"/>
                <w:sz w:val="22"/>
                <w:szCs w:val="22"/>
              </w:rPr>
              <w:t>Minimálně 8 GB DDR4 2400 MHz (osazená jedním modulem)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8GB DDR4 2400 MHz</w:t>
            </w:r>
          </w:p>
        </w:tc>
      </w:tr>
      <w:tr w:rsidR="004F0C9B" w:rsidTr="004F0C9B">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sz w:val="22"/>
                <w:szCs w:val="22"/>
              </w:rPr>
            </w:pPr>
            <w:r>
              <w:rPr>
                <w:rFonts w:ascii="Calibri" w:hAnsi="Calibri" w:cs="Calibri"/>
                <w:sz w:val="22"/>
                <w:szCs w:val="22"/>
              </w:rPr>
              <w:t>Možnost rozšířit alespoň na 32 GB RAM</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Pevný disk:</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sz w:val="22"/>
                <w:szCs w:val="22"/>
              </w:rPr>
            </w:pPr>
            <w:r>
              <w:rPr>
                <w:rFonts w:ascii="Calibri" w:hAnsi="Calibri" w:cs="Calibri"/>
                <w:sz w:val="22"/>
                <w:szCs w:val="22"/>
              </w:rPr>
              <w:t>Minimálně 1x s kapacitou minimálně 500 GB SSD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512 GB</w:t>
            </w:r>
          </w:p>
        </w:tc>
      </w:tr>
      <w:tr w:rsidR="004F0C9B" w:rsidTr="004F0C9B">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Rychlost čtení / zápis min. 500 MB/s</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Grafický adaptér:</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 xml:space="preserve">Integrovaná grafická karta podporující </w:t>
            </w:r>
            <w:proofErr w:type="spellStart"/>
            <w:r>
              <w:rPr>
                <w:rFonts w:ascii="Calibri" w:hAnsi="Calibri" w:cs="Calibri"/>
                <w:color w:val="000000"/>
                <w:sz w:val="22"/>
                <w:szCs w:val="22"/>
              </w:rPr>
              <w:t>vícemonitorové</w:t>
            </w:r>
            <w:proofErr w:type="spellEnd"/>
            <w:r>
              <w:rPr>
                <w:rFonts w:ascii="Calibri" w:hAnsi="Calibri" w:cs="Calibri"/>
                <w:color w:val="000000"/>
                <w:sz w:val="22"/>
                <w:szCs w:val="22"/>
              </w:rPr>
              <w:t xml:space="preserve"> zobrazení s podporou min. 4K@60Hz</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Audio:</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Integrovaná zvuková karta, systémový reproduktor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1035"/>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Typ a počet rozhraní:</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 xml:space="preserve">min. 6x USB portů (z toho na přední straně skříně min. 1x USB-C a min. 1x USB min. 3.0 + kdekoliv min. 1x další USB min 3.0)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vpředu: 2x USB2.0, 1xUSB 3.2, 1xUSB-C</w:t>
            </w:r>
            <w:r>
              <w:rPr>
                <w:rFonts w:ascii="Calibri" w:hAnsi="Calibri" w:cs="Calibri"/>
                <w:sz w:val="22"/>
                <w:szCs w:val="22"/>
              </w:rPr>
              <w:br/>
              <w:t>vzadu: 4x USB 3.2, 2x USB 2.0</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min. 2x digitální konektor (</w:t>
            </w:r>
            <w:proofErr w:type="spellStart"/>
            <w:r>
              <w:rPr>
                <w:rFonts w:ascii="Calibri" w:hAnsi="Calibri" w:cs="Calibri"/>
                <w:color w:val="000000"/>
                <w:sz w:val="22"/>
                <w:szCs w:val="22"/>
              </w:rPr>
              <w:t>DisplayPort</w:t>
            </w:r>
            <w:proofErr w:type="spellEnd"/>
            <w:r>
              <w:rPr>
                <w:rFonts w:ascii="Calibri" w:hAnsi="Calibri" w:cs="Calibri"/>
                <w:color w:val="000000"/>
                <w:sz w:val="22"/>
                <w:szCs w:val="22"/>
              </w:rPr>
              <w:t>, nebo HDMI) s podporou min. 4K</w:t>
            </w:r>
            <w:bookmarkStart w:id="2" w:name="_GoBack"/>
            <w:r>
              <w:rPr>
                <w:rFonts w:ascii="Calibri" w:hAnsi="Calibri" w:cs="Calibri"/>
                <w:color w:val="000000"/>
                <w:sz w:val="22"/>
                <w:szCs w:val="22"/>
              </w:rPr>
              <w:t>@</w:t>
            </w:r>
            <w:bookmarkEnd w:id="2"/>
            <w:r>
              <w:rPr>
                <w:rFonts w:ascii="Calibri" w:hAnsi="Calibri" w:cs="Calibri"/>
                <w:color w:val="000000"/>
                <w:sz w:val="22"/>
                <w:szCs w:val="22"/>
              </w:rPr>
              <w:t>60Hz</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 xml:space="preserve">2x </w:t>
            </w:r>
            <w:proofErr w:type="spellStart"/>
            <w:r>
              <w:rPr>
                <w:rFonts w:ascii="Calibri" w:hAnsi="Calibri" w:cs="Calibri"/>
                <w:sz w:val="22"/>
                <w:szCs w:val="22"/>
              </w:rPr>
              <w:t>DisplayPort</w:t>
            </w:r>
            <w:proofErr w:type="spellEnd"/>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1x RJ-45, 10/100/1000 Mbps, podpora WOL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12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sz w:val="22"/>
                <w:szCs w:val="22"/>
              </w:rPr>
            </w:pPr>
            <w:r>
              <w:rPr>
                <w:rFonts w:ascii="Calibri" w:hAnsi="Calibri" w:cs="Calibri"/>
                <w:sz w:val="22"/>
                <w:szCs w:val="22"/>
              </w:rPr>
              <w:t>Na přední straně skříně: 1x kombinovaný konektor audio (mikrofon a sluchátka), nebo 1x vstup pro mikrofon a zároveň 1x stereo výstup pro sluchátka</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Operační systém:</w:t>
            </w:r>
          </w:p>
        </w:tc>
        <w:tc>
          <w:tcPr>
            <w:tcW w:w="0" w:type="auto"/>
            <w:tcBorders>
              <w:top w:val="nil"/>
              <w:left w:val="nil"/>
              <w:bottom w:val="single" w:sz="4" w:space="0" w:color="auto"/>
              <w:right w:val="nil"/>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Licence Windows 11 Professional CZ OEM (</w:t>
            </w:r>
            <w:proofErr w:type="gramStart"/>
            <w:r>
              <w:rPr>
                <w:rFonts w:ascii="Calibri" w:hAnsi="Calibri" w:cs="Calibri"/>
                <w:sz w:val="22"/>
                <w:szCs w:val="22"/>
              </w:rPr>
              <w:t>64-bit</w:t>
            </w:r>
            <w:proofErr w:type="gramEnd"/>
            <w:r>
              <w:rPr>
                <w:rFonts w:ascii="Calibri" w:hAnsi="Calibri" w:cs="Calibri"/>
                <w:sz w:val="22"/>
                <w:szCs w:val="22"/>
              </w:rPr>
              <w:t xml:space="preserve">) s možností </w:t>
            </w:r>
            <w:proofErr w:type="spellStart"/>
            <w:r>
              <w:rPr>
                <w:rFonts w:ascii="Calibri" w:hAnsi="Calibri" w:cs="Calibri"/>
                <w:sz w:val="22"/>
                <w:szCs w:val="22"/>
              </w:rPr>
              <w:t>downgrade</w:t>
            </w:r>
            <w:proofErr w:type="spellEnd"/>
            <w:r>
              <w:rPr>
                <w:rFonts w:ascii="Calibri" w:hAnsi="Calibri" w:cs="Calibri"/>
                <w:sz w:val="22"/>
                <w:szCs w:val="22"/>
              </w:rPr>
              <w:t xml:space="preserve"> na Windows 10</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lastRenderedPageBreak/>
              <w:t> </w:t>
            </w:r>
          </w:p>
        </w:tc>
        <w:tc>
          <w:tcPr>
            <w:tcW w:w="0" w:type="auto"/>
            <w:tcBorders>
              <w:top w:val="nil"/>
              <w:left w:val="nil"/>
              <w:bottom w:val="single" w:sz="4" w:space="0" w:color="auto"/>
              <w:right w:val="nil"/>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Hardwarová podpora pro Windows 11 (</w:t>
            </w:r>
            <w:proofErr w:type="gramStart"/>
            <w:r>
              <w:rPr>
                <w:rFonts w:ascii="Calibri" w:hAnsi="Calibri" w:cs="Calibri"/>
                <w:sz w:val="22"/>
                <w:szCs w:val="22"/>
              </w:rPr>
              <w:t>64-bit</w:t>
            </w:r>
            <w:proofErr w:type="gramEnd"/>
            <w:r>
              <w:rPr>
                <w:rFonts w:ascii="Calibri" w:hAnsi="Calibri" w:cs="Calibri"/>
                <w:sz w:val="22"/>
                <w:szCs w:val="22"/>
              </w:rPr>
              <w:t xml:space="preserve">), OS </w:t>
            </w:r>
            <w:proofErr w:type="spellStart"/>
            <w:r>
              <w:rPr>
                <w:rFonts w:ascii="Calibri" w:hAnsi="Calibri" w:cs="Calibri"/>
                <w:sz w:val="22"/>
                <w:szCs w:val="22"/>
              </w:rPr>
              <w:t>předinstalován</w:t>
            </w:r>
            <w:proofErr w:type="spellEnd"/>
            <w:r>
              <w:rPr>
                <w:rFonts w:ascii="Calibri" w:hAnsi="Calibri" w:cs="Calibri"/>
                <w:sz w:val="22"/>
                <w:szCs w:val="22"/>
              </w:rPr>
              <w:t xml:space="preserve"> na dodávaném zařízení</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BIOS:</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Zabezpečení heslem proti neoprávněnému přístupu na dvou úrovních administrátor/uživatel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Možnost zabezpečení spuštění („</w:t>
            </w:r>
            <w:proofErr w:type="spellStart"/>
            <w:r>
              <w:rPr>
                <w:rFonts w:ascii="Calibri" w:hAnsi="Calibri" w:cs="Calibri"/>
                <w:color w:val="000000"/>
                <w:sz w:val="22"/>
                <w:szCs w:val="22"/>
              </w:rPr>
              <w:t>bootování</w:t>
            </w:r>
            <w:proofErr w:type="spellEnd"/>
            <w:r>
              <w:rPr>
                <w:rFonts w:ascii="Calibri" w:hAnsi="Calibri" w:cs="Calibri"/>
                <w:color w:val="000000"/>
                <w:sz w:val="22"/>
                <w:szCs w:val="22"/>
              </w:rPr>
              <w:t>“) heslem na dvou úrovních administrátor/uživatel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Podpora zavedení operačního systému ze zařízení připojeného k USB portu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1005"/>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Možnost zablokování vybraných zařízení a sběrnic tak, aby s nimi nemohl pracovat operační systém (alespoň USB porty)</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Zabezpečení:</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Technologie TPM 2.0</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Detekce vniknutí do skříně</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Ostatní:</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 xml:space="preserve">Soulad s direktivou </w:t>
            </w:r>
            <w:proofErr w:type="spellStart"/>
            <w:r>
              <w:rPr>
                <w:rFonts w:ascii="Calibri" w:hAnsi="Calibri" w:cs="Calibri"/>
                <w:color w:val="000000"/>
                <w:sz w:val="22"/>
                <w:szCs w:val="22"/>
              </w:rPr>
              <w:t>RoHS</w:t>
            </w:r>
            <w:proofErr w:type="spellEnd"/>
            <w:r>
              <w:rPr>
                <w:rFonts w:ascii="Calibri" w:hAnsi="Calibri" w:cs="Calibri"/>
                <w:color w:val="000000"/>
                <w:sz w:val="22"/>
                <w:szCs w:val="22"/>
              </w:rPr>
              <w:t xml:space="preserve">, certifikát min. EPEAT Bronze, </w:t>
            </w:r>
            <w:proofErr w:type="spellStart"/>
            <w:r>
              <w:rPr>
                <w:rFonts w:ascii="Calibri" w:hAnsi="Calibri" w:cs="Calibri"/>
                <w:color w:val="000000"/>
                <w:sz w:val="22"/>
                <w:szCs w:val="22"/>
              </w:rPr>
              <w:t>EnergyStar</w:t>
            </w:r>
            <w:proofErr w:type="spellEnd"/>
            <w:r>
              <w:rPr>
                <w:rFonts w:ascii="Calibri" w:hAnsi="Calibri" w:cs="Calibri"/>
                <w:color w:val="000000"/>
                <w:sz w:val="22"/>
                <w:szCs w:val="22"/>
              </w:rPr>
              <w:t xml:space="preserve"> min. 6.0</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300"/>
        </w:trPr>
        <w:tc>
          <w:tcPr>
            <w:tcW w:w="0" w:type="auto"/>
            <w:tcBorders>
              <w:top w:val="nil"/>
              <w:left w:val="single" w:sz="8" w:space="0" w:color="auto"/>
              <w:bottom w:val="nil"/>
              <w:right w:val="nil"/>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single" w:sz="4" w:space="0" w:color="auto"/>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Napájecí kabel</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F0C9B" w:rsidRDefault="004F0C9B">
            <w:pPr>
              <w:rPr>
                <w:rFonts w:ascii="Calibri" w:hAnsi="Calibri" w:cs="Calibri"/>
                <w:sz w:val="22"/>
                <w:szCs w:val="22"/>
              </w:rPr>
            </w:pPr>
            <w:r>
              <w:rPr>
                <w:rFonts w:ascii="Calibri" w:hAnsi="Calibri" w:cs="Calibri"/>
                <w:sz w:val="22"/>
                <w:szCs w:val="22"/>
              </w:rPr>
              <w:t>Záruční podmínky:</w:t>
            </w:r>
          </w:p>
        </w:tc>
        <w:tc>
          <w:tcPr>
            <w:tcW w:w="0" w:type="auto"/>
            <w:tcBorders>
              <w:top w:val="nil"/>
              <w:left w:val="nil"/>
              <w:bottom w:val="single" w:sz="4" w:space="0" w:color="auto"/>
              <w:right w:val="nil"/>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Min. 60 měsíců</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60 měsíců</w:t>
            </w:r>
          </w:p>
        </w:tc>
      </w:tr>
      <w:tr w:rsidR="004F0C9B" w:rsidTr="004F0C9B">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F0C9B" w:rsidRDefault="004F0C9B">
            <w:pPr>
              <w:rPr>
                <w:rFonts w:ascii="Calibri" w:hAnsi="Calibri" w:cs="Calibri"/>
                <w:sz w:val="22"/>
                <w:szCs w:val="22"/>
              </w:rPr>
            </w:pPr>
            <w:r>
              <w:rPr>
                <w:rFonts w:ascii="Calibri" w:hAnsi="Calibri" w:cs="Calibri"/>
                <w:sz w:val="22"/>
                <w:szCs w:val="22"/>
              </w:rPr>
              <w:t>Servis:</w:t>
            </w:r>
          </w:p>
        </w:tc>
        <w:tc>
          <w:tcPr>
            <w:tcW w:w="0" w:type="auto"/>
            <w:tcBorders>
              <w:top w:val="nil"/>
              <w:left w:val="nil"/>
              <w:bottom w:val="single" w:sz="4" w:space="0" w:color="auto"/>
              <w:right w:val="nil"/>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garantovaný prostřednictvím autorizovaného subjektu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sz w:val="22"/>
                <w:szCs w:val="22"/>
              </w:rPr>
            </w:pPr>
            <w:r>
              <w:rPr>
                <w:rFonts w:ascii="Calibri" w:hAnsi="Calibri" w:cs="Calibri"/>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Jediné kontaktní místo pro nahlášení poruch pro celou ČR</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12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Podpora poskytovaná prostřednictvím telefonní linky musí být dostupná v pracovní dny minimálně v době od 9:00 do 16:00 hod.</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Podpora prostřednictvím Internetu musí umožňovat stahování ovladačů a manuálů z internetu</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nil"/>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 xml:space="preserve">Při výměně HDD či celého zařízení zůstává původní HDD majetkem kupujícího (neodváží se)                                                                                                                                                                                  </w:t>
            </w:r>
          </w:p>
        </w:tc>
        <w:tc>
          <w:tcPr>
            <w:tcW w:w="0" w:type="auto"/>
            <w:tcBorders>
              <w:top w:val="nil"/>
              <w:left w:val="single" w:sz="8" w:space="0" w:color="auto"/>
              <w:bottom w:val="single" w:sz="4"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r w:rsidR="004F0C9B" w:rsidTr="004F0C9B">
        <w:trPr>
          <w:trHeight w:val="315"/>
        </w:trPr>
        <w:tc>
          <w:tcPr>
            <w:tcW w:w="0" w:type="auto"/>
            <w:tcBorders>
              <w:top w:val="nil"/>
              <w:left w:val="single" w:sz="8" w:space="0" w:color="auto"/>
              <w:bottom w:val="nil"/>
              <w:right w:val="nil"/>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nil"/>
              <w:right w:val="nil"/>
            </w:tcBorders>
            <w:shd w:val="clear" w:color="auto" w:fill="auto"/>
            <w:hideMark/>
          </w:tcPr>
          <w:p w:rsidR="004F0C9B" w:rsidRDefault="004F0C9B">
            <w:pPr>
              <w:rPr>
                <w:rFonts w:ascii="Calibri" w:hAnsi="Calibri" w:cs="Calibri"/>
                <w:color w:val="000000"/>
                <w:sz w:val="22"/>
                <w:szCs w:val="22"/>
              </w:rPr>
            </w:pPr>
          </w:p>
        </w:tc>
        <w:tc>
          <w:tcPr>
            <w:tcW w:w="0" w:type="auto"/>
            <w:tcBorders>
              <w:top w:val="nil"/>
              <w:left w:val="nil"/>
              <w:bottom w:val="nil"/>
              <w:right w:val="nil"/>
            </w:tcBorders>
            <w:shd w:val="clear" w:color="auto" w:fill="auto"/>
            <w:vAlign w:val="center"/>
            <w:hideMark/>
          </w:tcPr>
          <w:p w:rsidR="004F0C9B" w:rsidRDefault="004F0C9B">
            <w:pPr>
              <w:rPr>
                <w:sz w:val="20"/>
                <w:szCs w:val="20"/>
              </w:rPr>
            </w:pPr>
          </w:p>
        </w:tc>
        <w:tc>
          <w:tcPr>
            <w:tcW w:w="0" w:type="auto"/>
            <w:tcBorders>
              <w:top w:val="nil"/>
              <w:left w:val="nil"/>
              <w:bottom w:val="nil"/>
              <w:right w:val="nil"/>
            </w:tcBorders>
            <w:shd w:val="clear" w:color="auto" w:fill="auto"/>
            <w:vAlign w:val="center"/>
            <w:hideMark/>
          </w:tcPr>
          <w:p w:rsidR="004F0C9B" w:rsidRDefault="004F0C9B">
            <w:pPr>
              <w:rPr>
                <w:sz w:val="20"/>
                <w:szCs w:val="20"/>
              </w:rPr>
            </w:pPr>
          </w:p>
        </w:tc>
      </w:tr>
      <w:tr w:rsidR="004F0C9B" w:rsidTr="004F0C9B">
        <w:trPr>
          <w:trHeight w:val="300"/>
        </w:trPr>
        <w:tc>
          <w:tcPr>
            <w:tcW w:w="0" w:type="auto"/>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Sleva za licenci Microsoft Windows 11 pro vzdělávací instituce</w:t>
            </w:r>
          </w:p>
        </w:tc>
        <w:tc>
          <w:tcPr>
            <w:tcW w:w="0" w:type="auto"/>
            <w:gridSpan w:val="2"/>
            <w:tcBorders>
              <w:top w:val="single" w:sz="8" w:space="0" w:color="auto"/>
              <w:left w:val="nil"/>
              <w:bottom w:val="single" w:sz="4" w:space="0" w:color="auto"/>
              <w:right w:val="single" w:sz="8" w:space="0" w:color="000000"/>
            </w:tcBorders>
            <w:shd w:val="clear" w:color="000000" w:fill="99CCFF"/>
            <w:vAlign w:val="center"/>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 </w:t>
            </w:r>
          </w:p>
        </w:tc>
      </w:tr>
      <w:tr w:rsidR="004F0C9B" w:rsidTr="004F0C9B">
        <w:trPr>
          <w:trHeight w:val="600"/>
        </w:trPr>
        <w:tc>
          <w:tcPr>
            <w:tcW w:w="0" w:type="auto"/>
            <w:tcBorders>
              <w:top w:val="nil"/>
              <w:left w:val="single" w:sz="8" w:space="0" w:color="auto"/>
              <w:bottom w:val="single" w:sz="4" w:space="0" w:color="auto"/>
              <w:right w:val="single" w:sz="4"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Parametr</w:t>
            </w:r>
          </w:p>
        </w:tc>
        <w:tc>
          <w:tcPr>
            <w:tcW w:w="0" w:type="auto"/>
            <w:tcBorders>
              <w:top w:val="nil"/>
              <w:left w:val="nil"/>
              <w:bottom w:val="single" w:sz="4" w:space="0" w:color="auto"/>
              <w:right w:val="single" w:sz="8"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0" w:type="auto"/>
            <w:tcBorders>
              <w:top w:val="nil"/>
              <w:left w:val="nil"/>
              <w:bottom w:val="single" w:sz="4" w:space="0" w:color="auto"/>
              <w:right w:val="single" w:sz="4"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0C9B" w:rsidTr="004F0C9B">
        <w:trPr>
          <w:trHeight w:val="21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F0C9B" w:rsidRDefault="004F0C9B">
            <w:pPr>
              <w:rPr>
                <w:rFonts w:ascii="Calibri" w:hAnsi="Calibri" w:cs="Calibri"/>
                <w:sz w:val="22"/>
                <w:szCs w:val="22"/>
              </w:rPr>
            </w:pPr>
            <w:r>
              <w:rPr>
                <w:rFonts w:ascii="Calibri" w:hAnsi="Calibri" w:cs="Calibri"/>
                <w:sz w:val="22"/>
                <w:szCs w:val="22"/>
              </w:rPr>
              <w:lastRenderedPageBreak/>
              <w:t>Operační systém:</w:t>
            </w:r>
          </w:p>
        </w:tc>
        <w:tc>
          <w:tcPr>
            <w:tcW w:w="0" w:type="auto"/>
            <w:tcBorders>
              <w:top w:val="nil"/>
              <w:left w:val="nil"/>
              <w:bottom w:val="single" w:sz="8" w:space="0" w:color="auto"/>
              <w:right w:val="single" w:sz="8" w:space="0" w:color="auto"/>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Licence operačního systému Microsoft Windows 11 v rámci programu pro vzdělávací instituce EDU (u vzdělávacích institucí nahrazuje původní požadavek na licenci OS) nebo Licence Windows 11 Professional CZ OEM (</w:t>
            </w:r>
            <w:proofErr w:type="gramStart"/>
            <w:r>
              <w:rPr>
                <w:rFonts w:ascii="Calibri" w:hAnsi="Calibri" w:cs="Calibri"/>
                <w:color w:val="000000"/>
                <w:sz w:val="22"/>
                <w:szCs w:val="22"/>
              </w:rPr>
              <w:t>64-bit</w:t>
            </w:r>
            <w:proofErr w:type="gramEnd"/>
            <w:r>
              <w:rPr>
                <w:rFonts w:ascii="Calibri" w:hAnsi="Calibri" w:cs="Calibri"/>
                <w:color w:val="000000"/>
                <w:sz w:val="22"/>
                <w:szCs w:val="22"/>
              </w:rPr>
              <w:t xml:space="preserve">) s možností </w:t>
            </w:r>
            <w:proofErr w:type="spellStart"/>
            <w:r>
              <w:rPr>
                <w:rFonts w:ascii="Calibri" w:hAnsi="Calibri" w:cs="Calibri"/>
                <w:color w:val="000000"/>
                <w:sz w:val="22"/>
                <w:szCs w:val="22"/>
              </w:rPr>
              <w:t>downgrade</w:t>
            </w:r>
            <w:proofErr w:type="spellEnd"/>
            <w:r>
              <w:rPr>
                <w:rFonts w:ascii="Calibri" w:hAnsi="Calibri" w:cs="Calibri"/>
                <w:color w:val="000000"/>
                <w:sz w:val="22"/>
                <w:szCs w:val="22"/>
              </w:rPr>
              <w:t xml:space="preserve"> na Windows 10 </w:t>
            </w:r>
          </w:p>
        </w:tc>
        <w:tc>
          <w:tcPr>
            <w:tcW w:w="0" w:type="auto"/>
            <w:tcBorders>
              <w:top w:val="nil"/>
              <w:left w:val="nil"/>
              <w:bottom w:val="single" w:sz="8" w:space="0" w:color="auto"/>
              <w:right w:val="single" w:sz="4"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rsidR="004F0C9B" w:rsidRDefault="004F0C9B">
            <w:pPr>
              <w:rPr>
                <w:rFonts w:ascii="Calibri" w:hAnsi="Calibri" w:cs="Calibri"/>
                <w:sz w:val="22"/>
                <w:szCs w:val="22"/>
              </w:rPr>
            </w:pPr>
            <w:r>
              <w:rPr>
                <w:rFonts w:ascii="Calibri" w:hAnsi="Calibri" w:cs="Calibri"/>
                <w:sz w:val="22"/>
                <w:szCs w:val="22"/>
              </w:rPr>
              <w:t> </w:t>
            </w:r>
          </w:p>
        </w:tc>
      </w:tr>
    </w:tbl>
    <w:p w:rsidR="00A002E8" w:rsidRDefault="00A002E8" w:rsidP="008A5116">
      <w:pPr>
        <w:rPr>
          <w:b/>
        </w:rPr>
      </w:pPr>
    </w:p>
    <w:tbl>
      <w:tblPr>
        <w:tblW w:w="0" w:type="auto"/>
        <w:tblCellMar>
          <w:left w:w="70" w:type="dxa"/>
          <w:right w:w="70" w:type="dxa"/>
        </w:tblCellMar>
        <w:tblLook w:val="04A0" w:firstRow="1" w:lastRow="0" w:firstColumn="1" w:lastColumn="0" w:noHBand="0" w:noVBand="1"/>
      </w:tblPr>
      <w:tblGrid>
        <w:gridCol w:w="1953"/>
        <w:gridCol w:w="4567"/>
        <w:gridCol w:w="1643"/>
        <w:gridCol w:w="1455"/>
      </w:tblGrid>
      <w:tr w:rsidR="004F0C9B" w:rsidTr="004F0C9B">
        <w:trPr>
          <w:trHeight w:val="300"/>
        </w:trPr>
        <w:tc>
          <w:tcPr>
            <w:tcW w:w="0" w:type="auto"/>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Společné požadavky</w:t>
            </w:r>
          </w:p>
        </w:tc>
        <w:tc>
          <w:tcPr>
            <w:tcW w:w="0" w:type="auto"/>
            <w:gridSpan w:val="2"/>
            <w:tcBorders>
              <w:top w:val="single" w:sz="8" w:space="0" w:color="auto"/>
              <w:left w:val="nil"/>
              <w:bottom w:val="single" w:sz="4" w:space="0" w:color="auto"/>
              <w:right w:val="single" w:sz="8" w:space="0" w:color="000000"/>
            </w:tcBorders>
            <w:shd w:val="clear" w:color="000000" w:fill="BFBFBF"/>
            <w:vAlign w:val="center"/>
            <w:hideMark/>
          </w:tcPr>
          <w:p w:rsidR="004F0C9B" w:rsidRDefault="004F0C9B">
            <w:pPr>
              <w:jc w:val="center"/>
              <w:rPr>
                <w:rFonts w:ascii="Calibri" w:hAnsi="Calibri" w:cs="Calibri"/>
                <w:b/>
                <w:bCs/>
                <w:color w:val="000000"/>
                <w:sz w:val="22"/>
                <w:szCs w:val="22"/>
              </w:rPr>
            </w:pPr>
            <w:r>
              <w:rPr>
                <w:rFonts w:ascii="Calibri" w:hAnsi="Calibri" w:cs="Calibri"/>
                <w:b/>
                <w:bCs/>
                <w:color w:val="000000"/>
                <w:sz w:val="22"/>
                <w:szCs w:val="22"/>
              </w:rPr>
              <w:t> </w:t>
            </w:r>
          </w:p>
        </w:tc>
      </w:tr>
      <w:tr w:rsidR="004F0C9B" w:rsidTr="004F0C9B">
        <w:trPr>
          <w:trHeight w:val="585"/>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Parametr</w:t>
            </w:r>
          </w:p>
        </w:tc>
        <w:tc>
          <w:tcPr>
            <w:tcW w:w="0" w:type="auto"/>
            <w:tcBorders>
              <w:top w:val="nil"/>
              <w:left w:val="nil"/>
              <w:bottom w:val="single" w:sz="4" w:space="0" w:color="auto"/>
              <w:right w:val="single" w:sz="8" w:space="0" w:color="auto"/>
            </w:tcBorders>
            <w:shd w:val="clear" w:color="000000" w:fill="99CCFF"/>
            <w:noWrap/>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Požadavek zadavatele</w:t>
            </w:r>
          </w:p>
        </w:tc>
        <w:tc>
          <w:tcPr>
            <w:tcW w:w="0" w:type="auto"/>
            <w:tcBorders>
              <w:top w:val="nil"/>
              <w:left w:val="nil"/>
              <w:bottom w:val="single" w:sz="4" w:space="0" w:color="auto"/>
              <w:right w:val="nil"/>
            </w:tcBorders>
            <w:shd w:val="clear" w:color="000000" w:fill="99CCFF"/>
            <w:noWrap/>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Splňuje ANO/NE</w:t>
            </w:r>
          </w:p>
        </w:tc>
        <w:tc>
          <w:tcPr>
            <w:tcW w:w="0" w:type="auto"/>
            <w:tcBorders>
              <w:top w:val="nil"/>
              <w:left w:val="single" w:sz="4" w:space="0" w:color="auto"/>
              <w:bottom w:val="single" w:sz="4" w:space="0" w:color="auto"/>
              <w:right w:val="single" w:sz="8" w:space="0" w:color="auto"/>
            </w:tcBorders>
            <w:shd w:val="clear" w:color="000000" w:fill="99CCFF"/>
            <w:vAlign w:val="center"/>
            <w:hideMark/>
          </w:tcPr>
          <w:p w:rsidR="004F0C9B" w:rsidRDefault="004F0C9B">
            <w:pPr>
              <w:rPr>
                <w:rFonts w:ascii="Calibri" w:hAnsi="Calibri" w:cs="Calibri"/>
                <w:b/>
                <w:bCs/>
                <w:color w:val="000000"/>
                <w:sz w:val="22"/>
                <w:szCs w:val="22"/>
              </w:rPr>
            </w:pPr>
            <w:r>
              <w:rPr>
                <w:rFonts w:ascii="Calibri" w:hAnsi="Calibri" w:cs="Calibri"/>
                <w:b/>
                <w:bCs/>
                <w:color w:val="000000"/>
                <w:sz w:val="22"/>
                <w:szCs w:val="22"/>
              </w:rPr>
              <w:t>Popis konkrétního splnění požadavku</w:t>
            </w:r>
          </w:p>
        </w:tc>
      </w:tr>
      <w:tr w:rsidR="004F0C9B" w:rsidTr="004F0C9B">
        <w:trPr>
          <w:trHeight w:val="27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4F0C9B" w:rsidRDefault="004F0C9B">
            <w:pPr>
              <w:rPr>
                <w:rFonts w:ascii="Calibri" w:hAnsi="Calibri" w:cs="Calibri"/>
                <w:sz w:val="22"/>
                <w:szCs w:val="22"/>
              </w:rPr>
            </w:pPr>
            <w:r>
              <w:rPr>
                <w:rFonts w:ascii="Calibri" w:hAnsi="Calibri" w:cs="Calibri"/>
                <w:sz w:val="22"/>
                <w:szCs w:val="22"/>
              </w:rPr>
              <w:t>Environmentální požadavky</w:t>
            </w:r>
          </w:p>
        </w:tc>
        <w:tc>
          <w:tcPr>
            <w:tcW w:w="0" w:type="auto"/>
            <w:tcBorders>
              <w:top w:val="nil"/>
              <w:left w:val="nil"/>
              <w:bottom w:val="single" w:sz="4" w:space="0" w:color="auto"/>
              <w:right w:val="single" w:sz="8" w:space="0" w:color="auto"/>
            </w:tcBorders>
            <w:shd w:val="clear" w:color="auto" w:fill="auto"/>
            <w:vAlign w:val="center"/>
            <w:hideMark/>
          </w:tcPr>
          <w:p w:rsidR="004F0C9B" w:rsidRDefault="004F0C9B">
            <w:pPr>
              <w:rPr>
                <w:rFonts w:ascii="Calibri" w:hAnsi="Calibri" w:cs="Calibri"/>
                <w:sz w:val="22"/>
                <w:szCs w:val="22"/>
              </w:rPr>
            </w:pPr>
            <w:r>
              <w:rPr>
                <w:rFonts w:ascii="Calibri" w:hAnsi="Calibri" w:cs="Calibri"/>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Pr>
                <w:rFonts w:ascii="Calibri" w:hAnsi="Calibri" w:cs="Calibri"/>
                <w:sz w:val="22"/>
                <w:szCs w:val="22"/>
              </w:rPr>
              <w:t>RoHS</w:t>
            </w:r>
            <w:proofErr w:type="spellEnd"/>
            <w:r>
              <w:rPr>
                <w:rFonts w:ascii="Calibri" w:hAnsi="Calibri" w:cs="Calibri"/>
                <w:sz w:val="22"/>
                <w:szCs w:val="22"/>
              </w:rPr>
              <w:t xml:space="preserve"> (</w:t>
            </w:r>
            <w:proofErr w:type="spellStart"/>
            <w:r>
              <w:rPr>
                <w:rFonts w:ascii="Calibri" w:hAnsi="Calibri" w:cs="Calibri"/>
                <w:sz w:val="22"/>
                <w:szCs w:val="22"/>
              </w:rPr>
              <w:t>Restriction</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Use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Certain</w:t>
            </w:r>
            <w:proofErr w:type="spellEnd"/>
            <w:r>
              <w:rPr>
                <w:rFonts w:ascii="Calibri" w:hAnsi="Calibri" w:cs="Calibri"/>
                <w:sz w:val="22"/>
                <w:szCs w:val="22"/>
              </w:rPr>
              <w:t xml:space="preserve"> </w:t>
            </w:r>
            <w:proofErr w:type="spellStart"/>
            <w:r>
              <w:rPr>
                <w:rFonts w:ascii="Calibri" w:hAnsi="Calibri" w:cs="Calibri"/>
                <w:sz w:val="22"/>
                <w:szCs w:val="22"/>
              </w:rPr>
              <w:t>Hazardous</w:t>
            </w:r>
            <w:proofErr w:type="spellEnd"/>
            <w:r>
              <w:rPr>
                <w:rFonts w:ascii="Calibri" w:hAnsi="Calibri" w:cs="Calibri"/>
                <w:sz w:val="22"/>
                <w:szCs w:val="22"/>
              </w:rPr>
              <w:t xml:space="preserve"> </w:t>
            </w:r>
            <w:proofErr w:type="spellStart"/>
            <w:r>
              <w:rPr>
                <w:rFonts w:ascii="Calibri" w:hAnsi="Calibri" w:cs="Calibri"/>
                <w:sz w:val="22"/>
                <w:szCs w:val="22"/>
              </w:rPr>
              <w:t>Substances</w:t>
            </w:r>
            <w:proofErr w:type="spellEnd"/>
            <w:r>
              <w:rPr>
                <w:rFonts w:ascii="Calibri" w:hAnsi="Calibri" w:cs="Calibri"/>
                <w:sz w:val="22"/>
                <w:szCs w:val="22"/>
              </w:rPr>
              <w:t>) a nařízení vlády č. 481/2012, je-li jejich aplikace relevantní</w:t>
            </w:r>
          </w:p>
        </w:tc>
        <w:tc>
          <w:tcPr>
            <w:tcW w:w="0" w:type="auto"/>
            <w:tcBorders>
              <w:top w:val="nil"/>
              <w:left w:val="nil"/>
              <w:bottom w:val="single" w:sz="4" w:space="0" w:color="auto"/>
              <w:right w:val="single" w:sz="4" w:space="0" w:color="auto"/>
            </w:tcBorders>
            <w:shd w:val="clear" w:color="000000" w:fill="FFFF00"/>
            <w:vAlign w:val="center"/>
            <w:hideMark/>
          </w:tcPr>
          <w:p w:rsidR="004F0C9B" w:rsidRDefault="004F0C9B">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rsidR="004F0C9B" w:rsidRDefault="004F0C9B">
            <w:pPr>
              <w:rPr>
                <w:rFonts w:ascii="Calibri" w:hAnsi="Calibri" w:cs="Calibri"/>
                <w:sz w:val="22"/>
                <w:szCs w:val="22"/>
              </w:rPr>
            </w:pPr>
            <w:r>
              <w:rPr>
                <w:rFonts w:ascii="Calibri" w:hAnsi="Calibri" w:cs="Calibri"/>
                <w:sz w:val="22"/>
                <w:szCs w:val="22"/>
              </w:rPr>
              <w:t> </w:t>
            </w:r>
          </w:p>
        </w:tc>
      </w:tr>
      <w:tr w:rsidR="004F0C9B" w:rsidTr="004F0C9B">
        <w:trPr>
          <w:trHeight w:val="1215"/>
        </w:trPr>
        <w:tc>
          <w:tcPr>
            <w:tcW w:w="0" w:type="auto"/>
            <w:tcBorders>
              <w:top w:val="nil"/>
              <w:left w:val="single" w:sz="8" w:space="0" w:color="auto"/>
              <w:bottom w:val="single" w:sz="8" w:space="0" w:color="auto"/>
              <w:right w:val="single" w:sz="4" w:space="0" w:color="auto"/>
            </w:tcBorders>
            <w:shd w:val="clear" w:color="auto" w:fill="auto"/>
            <w:noWrap/>
            <w:hideMark/>
          </w:tcPr>
          <w:p w:rsidR="004F0C9B" w:rsidRDefault="004F0C9B">
            <w:pPr>
              <w:rPr>
                <w:rFonts w:ascii="Calibri" w:hAnsi="Calibri" w:cs="Calibri"/>
                <w:color w:val="000000"/>
                <w:sz w:val="22"/>
                <w:szCs w:val="22"/>
              </w:rPr>
            </w:pPr>
            <w:r>
              <w:rPr>
                <w:rFonts w:ascii="Calibri" w:hAnsi="Calibri" w:cs="Calibri"/>
                <w:color w:val="000000"/>
                <w:sz w:val="22"/>
                <w:szCs w:val="22"/>
              </w:rPr>
              <w:t>Barevné provedení:</w:t>
            </w:r>
          </w:p>
        </w:tc>
        <w:tc>
          <w:tcPr>
            <w:tcW w:w="0" w:type="auto"/>
            <w:tcBorders>
              <w:top w:val="nil"/>
              <w:left w:val="nil"/>
              <w:bottom w:val="single" w:sz="8" w:space="0" w:color="auto"/>
              <w:right w:val="single" w:sz="8" w:space="0" w:color="auto"/>
            </w:tcBorders>
            <w:shd w:val="clear" w:color="auto" w:fill="auto"/>
            <w:hideMark/>
          </w:tcPr>
          <w:p w:rsidR="004F0C9B" w:rsidRDefault="004F0C9B">
            <w:pPr>
              <w:rPr>
                <w:rFonts w:ascii="Calibri" w:hAnsi="Calibri" w:cs="Calibri"/>
                <w:color w:val="000000"/>
                <w:sz w:val="22"/>
                <w:szCs w:val="22"/>
              </w:rPr>
            </w:pPr>
            <w:r>
              <w:rPr>
                <w:rFonts w:ascii="Calibri" w:hAnsi="Calibri" w:cs="Calibri"/>
                <w:color w:val="000000"/>
                <w:sz w:val="22"/>
                <w:szCs w:val="22"/>
              </w:rPr>
              <w:t>Stolní počítač, klávesnice, myš a monitor mají obdobné barevné provedení v kancelářském stylu a žádný z těchto prvků se barevně výrazně neodlišuje</w:t>
            </w:r>
          </w:p>
        </w:tc>
        <w:tc>
          <w:tcPr>
            <w:tcW w:w="0" w:type="auto"/>
            <w:tcBorders>
              <w:top w:val="nil"/>
              <w:left w:val="nil"/>
              <w:bottom w:val="single" w:sz="8" w:space="0" w:color="auto"/>
              <w:right w:val="single" w:sz="4" w:space="0" w:color="auto"/>
            </w:tcBorders>
            <w:shd w:val="clear" w:color="000000" w:fill="FFFF0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rsidR="004F0C9B" w:rsidRDefault="004F0C9B">
            <w:pPr>
              <w:rPr>
                <w:rFonts w:ascii="Calibri" w:hAnsi="Calibri" w:cs="Calibri"/>
                <w:color w:val="000000"/>
                <w:sz w:val="22"/>
                <w:szCs w:val="22"/>
              </w:rPr>
            </w:pPr>
            <w:r>
              <w:rPr>
                <w:rFonts w:ascii="Calibri" w:hAnsi="Calibri" w:cs="Calibri"/>
                <w:color w:val="000000"/>
                <w:sz w:val="22"/>
                <w:szCs w:val="22"/>
              </w:rPr>
              <w:t> </w:t>
            </w:r>
          </w:p>
        </w:tc>
      </w:tr>
    </w:tbl>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p w:rsidR="004F0C9B" w:rsidRDefault="004F0C9B">
      <w:pPr>
        <w:rPr>
          <w:b/>
        </w:rPr>
      </w:pPr>
    </w:p>
    <w:tbl>
      <w:tblPr>
        <w:tblW w:w="0" w:type="auto"/>
        <w:tblCellMar>
          <w:left w:w="70" w:type="dxa"/>
          <w:right w:w="70" w:type="dxa"/>
        </w:tblCellMar>
        <w:tblLook w:val="04A0" w:firstRow="1" w:lastRow="0" w:firstColumn="1" w:lastColumn="0" w:noHBand="0" w:noVBand="1"/>
      </w:tblPr>
      <w:tblGrid>
        <w:gridCol w:w="4181"/>
        <w:gridCol w:w="1889"/>
        <w:gridCol w:w="1890"/>
        <w:gridCol w:w="1678"/>
      </w:tblGrid>
      <w:tr w:rsidR="004F0C9B" w:rsidRPr="004F0C9B" w:rsidTr="006664F0">
        <w:trPr>
          <w:gridAfter w:val="2"/>
          <w:trHeight w:val="420"/>
        </w:trPr>
        <w:tc>
          <w:tcPr>
            <w:tcW w:w="0" w:type="auto"/>
            <w:gridSpan w:val="2"/>
            <w:tcBorders>
              <w:top w:val="nil"/>
              <w:left w:val="nil"/>
              <w:bottom w:val="nil"/>
              <w:right w:val="nil"/>
            </w:tcBorders>
            <w:shd w:val="clear" w:color="auto" w:fill="auto"/>
            <w:noWrap/>
            <w:hideMark/>
          </w:tcPr>
          <w:p w:rsidR="004F0C9B" w:rsidRPr="004F0C9B" w:rsidRDefault="004F0C9B" w:rsidP="004F0C9B">
            <w:pPr>
              <w:jc w:val="center"/>
              <w:rPr>
                <w:rFonts w:ascii="Calibri" w:hAnsi="Calibri" w:cs="Calibri"/>
                <w:color w:val="000000"/>
                <w:sz w:val="28"/>
                <w:szCs w:val="28"/>
              </w:rPr>
            </w:pPr>
            <w:r w:rsidRPr="004F0C9B">
              <w:rPr>
                <w:rFonts w:ascii="Calibri" w:hAnsi="Calibri" w:cs="Calibri"/>
                <w:color w:val="000000"/>
                <w:sz w:val="28"/>
                <w:szCs w:val="28"/>
              </w:rPr>
              <w:t>Příloha č.</w:t>
            </w:r>
            <w:r>
              <w:rPr>
                <w:rFonts w:ascii="Calibri" w:hAnsi="Calibri" w:cs="Calibri"/>
                <w:color w:val="000000"/>
                <w:sz w:val="28"/>
                <w:szCs w:val="28"/>
              </w:rPr>
              <w:t xml:space="preserve"> 2</w:t>
            </w:r>
            <w:r w:rsidRPr="004F0C9B">
              <w:rPr>
                <w:rFonts w:ascii="Calibri" w:hAnsi="Calibri" w:cs="Calibri"/>
                <w:color w:val="000000"/>
                <w:sz w:val="28"/>
                <w:szCs w:val="28"/>
              </w:rPr>
              <w:t xml:space="preserve"> </w:t>
            </w:r>
            <w:r>
              <w:rPr>
                <w:rFonts w:ascii="Calibri" w:hAnsi="Calibri" w:cs="Calibri"/>
                <w:color w:val="000000"/>
                <w:sz w:val="28"/>
                <w:szCs w:val="28"/>
              </w:rPr>
              <w:t>Seznam odběrných míst</w:t>
            </w:r>
          </w:p>
        </w:tc>
      </w:tr>
      <w:tr w:rsidR="004F0C9B" w:rsidTr="004F0C9B">
        <w:trPr>
          <w:gridAfter w:val="2"/>
          <w:trHeight w:val="420"/>
        </w:trPr>
        <w:tc>
          <w:tcPr>
            <w:tcW w:w="0" w:type="auto"/>
            <w:gridSpan w:val="2"/>
            <w:tcBorders>
              <w:top w:val="nil"/>
              <w:left w:val="nil"/>
              <w:bottom w:val="nil"/>
              <w:right w:val="nil"/>
            </w:tcBorders>
            <w:shd w:val="clear" w:color="auto" w:fill="auto"/>
            <w:noWrap/>
          </w:tcPr>
          <w:p w:rsidR="004F0C9B" w:rsidRPr="004F0C9B" w:rsidRDefault="004F0C9B" w:rsidP="004F0C9B">
            <w:pPr>
              <w:rPr>
                <w:rFonts w:ascii="Calibri" w:hAnsi="Calibri" w:cs="Calibri"/>
                <w:color w:val="000000"/>
                <w:sz w:val="28"/>
                <w:szCs w:val="28"/>
              </w:rPr>
            </w:pPr>
          </w:p>
        </w:tc>
      </w:tr>
      <w:tr w:rsidR="004F0C9B" w:rsidTr="006664F0">
        <w:trPr>
          <w:trHeight w:val="600"/>
        </w:trPr>
        <w:tc>
          <w:tcPr>
            <w:tcW w:w="0" w:type="auto"/>
            <w:tcBorders>
              <w:top w:val="single" w:sz="4" w:space="0" w:color="auto"/>
              <w:left w:val="single" w:sz="4" w:space="0" w:color="auto"/>
              <w:bottom w:val="nil"/>
              <w:right w:val="single" w:sz="4" w:space="0" w:color="auto"/>
            </w:tcBorders>
            <w:shd w:val="clear" w:color="000000" w:fill="C0C0C0"/>
            <w:noWrap/>
            <w:vAlign w:val="center"/>
            <w:hideMark/>
          </w:tcPr>
          <w:p w:rsidR="004F0C9B" w:rsidRDefault="004F0C9B" w:rsidP="006664F0">
            <w:pPr>
              <w:jc w:val="center"/>
              <w:rPr>
                <w:b/>
                <w:bCs/>
                <w:color w:val="000000"/>
              </w:rPr>
            </w:pPr>
            <w:proofErr w:type="spellStart"/>
            <w:r>
              <w:rPr>
                <w:b/>
                <w:bCs/>
                <w:color w:val="000000"/>
              </w:rPr>
              <w:t>Poř</w:t>
            </w:r>
            <w:proofErr w:type="spellEnd"/>
            <w:r>
              <w:rPr>
                <w:b/>
                <w:bCs/>
                <w:color w:val="000000"/>
              </w:rPr>
              <w:t>. č.</w:t>
            </w:r>
          </w:p>
        </w:tc>
        <w:tc>
          <w:tcPr>
            <w:tcW w:w="0" w:type="auto"/>
            <w:gridSpan w:val="2"/>
            <w:tcBorders>
              <w:top w:val="single" w:sz="4" w:space="0" w:color="auto"/>
              <w:left w:val="nil"/>
              <w:bottom w:val="nil"/>
              <w:right w:val="single" w:sz="4" w:space="0" w:color="auto"/>
            </w:tcBorders>
            <w:shd w:val="clear" w:color="000000" w:fill="C0C0C0"/>
            <w:noWrap/>
            <w:vAlign w:val="center"/>
            <w:hideMark/>
          </w:tcPr>
          <w:p w:rsidR="004F0C9B" w:rsidRDefault="004F0C9B" w:rsidP="006664F0">
            <w:pPr>
              <w:jc w:val="center"/>
              <w:rPr>
                <w:b/>
                <w:bCs/>
                <w:color w:val="000000"/>
              </w:rPr>
            </w:pPr>
            <w:r>
              <w:rPr>
                <w:b/>
                <w:bCs/>
                <w:color w:val="000000"/>
              </w:rPr>
              <w:t>Název</w:t>
            </w:r>
          </w:p>
        </w:tc>
        <w:tc>
          <w:tcPr>
            <w:tcW w:w="0" w:type="auto"/>
            <w:tcBorders>
              <w:top w:val="single" w:sz="4" w:space="0" w:color="auto"/>
              <w:left w:val="nil"/>
              <w:bottom w:val="nil"/>
              <w:right w:val="single" w:sz="4" w:space="0" w:color="auto"/>
            </w:tcBorders>
            <w:shd w:val="clear" w:color="000000" w:fill="C0C0C0"/>
            <w:noWrap/>
            <w:vAlign w:val="center"/>
            <w:hideMark/>
          </w:tcPr>
          <w:p w:rsidR="004F0C9B" w:rsidRDefault="004F0C9B" w:rsidP="006664F0">
            <w:pPr>
              <w:jc w:val="center"/>
              <w:rPr>
                <w:b/>
                <w:bCs/>
                <w:color w:val="000000"/>
              </w:rPr>
            </w:pPr>
            <w:r>
              <w:rPr>
                <w:b/>
                <w:bCs/>
                <w:color w:val="000000"/>
              </w:rPr>
              <w:t>Adresa</w:t>
            </w:r>
          </w:p>
        </w:tc>
      </w:tr>
      <w:tr w:rsidR="004F0C9B" w:rsidTr="006664F0">
        <w:trPr>
          <w:trHeight w:val="6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F0C9B" w:rsidRDefault="004F0C9B" w:rsidP="006664F0">
            <w:pPr>
              <w:jc w:val="center"/>
              <w:rPr>
                <w:color w:val="000000"/>
              </w:rPr>
            </w:pPr>
            <w:r>
              <w:rPr>
                <w:color w:val="000000"/>
              </w:rPr>
              <w:t>56.</w:t>
            </w:r>
          </w:p>
        </w:tc>
        <w:tc>
          <w:tcPr>
            <w:tcW w:w="0" w:type="auto"/>
            <w:gridSpan w:val="2"/>
            <w:tcBorders>
              <w:top w:val="nil"/>
              <w:left w:val="nil"/>
              <w:bottom w:val="single" w:sz="4" w:space="0" w:color="auto"/>
              <w:right w:val="single" w:sz="4" w:space="0" w:color="auto"/>
            </w:tcBorders>
            <w:shd w:val="clear" w:color="auto" w:fill="auto"/>
            <w:vAlign w:val="center"/>
            <w:hideMark/>
          </w:tcPr>
          <w:p w:rsidR="004F0C9B" w:rsidRDefault="004F0C9B" w:rsidP="006664F0">
            <w:pPr>
              <w:rPr>
                <w:b/>
                <w:bCs/>
                <w:color w:val="000000"/>
              </w:rPr>
            </w:pPr>
            <w:r>
              <w:rPr>
                <w:b/>
                <w:bCs/>
                <w:color w:val="000000"/>
              </w:rPr>
              <w:t>Dětský domov se školou, základní škola a školní jídelna Sedlec-Prčice, Luční 330</w:t>
            </w:r>
          </w:p>
        </w:tc>
        <w:tc>
          <w:tcPr>
            <w:tcW w:w="0" w:type="auto"/>
            <w:tcBorders>
              <w:top w:val="nil"/>
              <w:left w:val="nil"/>
              <w:bottom w:val="single" w:sz="4" w:space="0" w:color="auto"/>
              <w:right w:val="single" w:sz="8" w:space="0" w:color="auto"/>
            </w:tcBorders>
            <w:shd w:val="clear" w:color="auto" w:fill="auto"/>
            <w:vAlign w:val="center"/>
            <w:hideMark/>
          </w:tcPr>
          <w:p w:rsidR="004F0C9B" w:rsidRDefault="004F0C9B" w:rsidP="006664F0">
            <w:pPr>
              <w:rPr>
                <w:color w:val="000000"/>
                <w:sz w:val="22"/>
                <w:szCs w:val="22"/>
              </w:rPr>
            </w:pPr>
            <w:r>
              <w:rPr>
                <w:color w:val="000000"/>
                <w:sz w:val="22"/>
                <w:szCs w:val="22"/>
              </w:rPr>
              <w:t>Luční 330, 257 91 Sedlec-Prčice</w:t>
            </w:r>
          </w:p>
        </w:tc>
      </w:tr>
    </w:tbl>
    <w:p w:rsidR="004F0C9B" w:rsidRDefault="004F0C9B">
      <w:pPr>
        <w:rPr>
          <w:b/>
        </w:rPr>
      </w:pPr>
    </w:p>
    <w:p w:rsidR="00A002E8" w:rsidRDefault="00A002E8">
      <w:pPr>
        <w:rPr>
          <w:b/>
        </w:rPr>
      </w:pPr>
    </w:p>
    <w:sectPr w:rsidR="00A002E8" w:rsidSect="00215A80">
      <w:pgSz w:w="11906" w:h="16838"/>
      <w:pgMar w:top="1134"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4445"/>
    <w:rsid w:val="000677E9"/>
    <w:rsid w:val="00067F86"/>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70E6"/>
    <w:rsid w:val="00167D6B"/>
    <w:rsid w:val="001700BC"/>
    <w:rsid w:val="00172526"/>
    <w:rsid w:val="001737DD"/>
    <w:rsid w:val="00175CCD"/>
    <w:rsid w:val="0018441A"/>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01F8"/>
    <w:rsid w:val="00232B81"/>
    <w:rsid w:val="00236DAB"/>
    <w:rsid w:val="00242E7F"/>
    <w:rsid w:val="00246783"/>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43F3"/>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77948"/>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2DCC"/>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5285"/>
    <w:rsid w:val="004B6EB9"/>
    <w:rsid w:val="004C173B"/>
    <w:rsid w:val="004C23BC"/>
    <w:rsid w:val="004D09D6"/>
    <w:rsid w:val="004D48A5"/>
    <w:rsid w:val="004E00C7"/>
    <w:rsid w:val="004E16E9"/>
    <w:rsid w:val="004F027F"/>
    <w:rsid w:val="004F0C9B"/>
    <w:rsid w:val="004F23CA"/>
    <w:rsid w:val="004F36C9"/>
    <w:rsid w:val="004F3DB6"/>
    <w:rsid w:val="00500435"/>
    <w:rsid w:val="00500501"/>
    <w:rsid w:val="005006C7"/>
    <w:rsid w:val="00501F78"/>
    <w:rsid w:val="00505425"/>
    <w:rsid w:val="005172F7"/>
    <w:rsid w:val="005178F4"/>
    <w:rsid w:val="00517FD5"/>
    <w:rsid w:val="00520702"/>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64B2"/>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7B1"/>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F6C"/>
    <w:rsid w:val="0067294C"/>
    <w:rsid w:val="00673F72"/>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E7B1B"/>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01C9"/>
    <w:rsid w:val="007635B7"/>
    <w:rsid w:val="00766125"/>
    <w:rsid w:val="0076655B"/>
    <w:rsid w:val="00773C11"/>
    <w:rsid w:val="00773CD0"/>
    <w:rsid w:val="00774281"/>
    <w:rsid w:val="00776D2B"/>
    <w:rsid w:val="00780354"/>
    <w:rsid w:val="00780D21"/>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85C29"/>
    <w:rsid w:val="00894F6E"/>
    <w:rsid w:val="00897008"/>
    <w:rsid w:val="00897EEF"/>
    <w:rsid w:val="008A1621"/>
    <w:rsid w:val="008A49B2"/>
    <w:rsid w:val="008A4F4F"/>
    <w:rsid w:val="008A5116"/>
    <w:rsid w:val="008A593E"/>
    <w:rsid w:val="008A68E4"/>
    <w:rsid w:val="008A7973"/>
    <w:rsid w:val="008B1D3E"/>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02E8"/>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44A4"/>
    <w:rsid w:val="00A45F24"/>
    <w:rsid w:val="00A51692"/>
    <w:rsid w:val="00A522C5"/>
    <w:rsid w:val="00A53741"/>
    <w:rsid w:val="00A73369"/>
    <w:rsid w:val="00A737C1"/>
    <w:rsid w:val="00A7763E"/>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57188"/>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60B4"/>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03539"/>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716D"/>
    <w:rsid w:val="00C60BF7"/>
    <w:rsid w:val="00C62BFD"/>
    <w:rsid w:val="00C71DD2"/>
    <w:rsid w:val="00C733C4"/>
    <w:rsid w:val="00C75E77"/>
    <w:rsid w:val="00C80BC0"/>
    <w:rsid w:val="00C85A90"/>
    <w:rsid w:val="00C93AF3"/>
    <w:rsid w:val="00C9669A"/>
    <w:rsid w:val="00C9677B"/>
    <w:rsid w:val="00C975FA"/>
    <w:rsid w:val="00C97E86"/>
    <w:rsid w:val="00CA062F"/>
    <w:rsid w:val="00CA1A8A"/>
    <w:rsid w:val="00CA4BD5"/>
    <w:rsid w:val="00CA4EFE"/>
    <w:rsid w:val="00CA5BD8"/>
    <w:rsid w:val="00CA5E4A"/>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CBA"/>
    <w:rsid w:val="00DD578F"/>
    <w:rsid w:val="00DE1DC6"/>
    <w:rsid w:val="00DE27D2"/>
    <w:rsid w:val="00DE70D3"/>
    <w:rsid w:val="00DF2588"/>
    <w:rsid w:val="00DF4900"/>
    <w:rsid w:val="00DF523E"/>
    <w:rsid w:val="00DF5C0E"/>
    <w:rsid w:val="00DF7ADC"/>
    <w:rsid w:val="00E016BC"/>
    <w:rsid w:val="00E05187"/>
    <w:rsid w:val="00E100A3"/>
    <w:rsid w:val="00E13ACC"/>
    <w:rsid w:val="00E13B84"/>
    <w:rsid w:val="00E15F19"/>
    <w:rsid w:val="00E17491"/>
    <w:rsid w:val="00E177C3"/>
    <w:rsid w:val="00E2297D"/>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2BFA"/>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EF7DDC"/>
    <w:rsid w:val="00F014F0"/>
    <w:rsid w:val="00F07035"/>
    <w:rsid w:val="00F078D5"/>
    <w:rsid w:val="00F07F61"/>
    <w:rsid w:val="00F15752"/>
    <w:rsid w:val="00F16DF1"/>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48460">
      <w:bodyDiv w:val="1"/>
      <w:marLeft w:val="0"/>
      <w:marRight w:val="0"/>
      <w:marTop w:val="0"/>
      <w:marBottom w:val="0"/>
      <w:divBdr>
        <w:top w:val="none" w:sz="0" w:space="0" w:color="auto"/>
        <w:left w:val="none" w:sz="0" w:space="0" w:color="auto"/>
        <w:bottom w:val="none" w:sz="0" w:space="0" w:color="auto"/>
        <w:right w:val="none" w:sz="0" w:space="0" w:color="auto"/>
      </w:divBdr>
    </w:div>
    <w:div w:id="661667275">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78461592">
      <w:bodyDiv w:val="1"/>
      <w:marLeft w:val="0"/>
      <w:marRight w:val="0"/>
      <w:marTop w:val="0"/>
      <w:marBottom w:val="0"/>
      <w:divBdr>
        <w:top w:val="none" w:sz="0" w:space="0" w:color="auto"/>
        <w:left w:val="none" w:sz="0" w:space="0" w:color="auto"/>
        <w:bottom w:val="none" w:sz="0" w:space="0" w:color="auto"/>
        <w:right w:val="none" w:sz="0" w:space="0" w:color="auto"/>
      </w:divBdr>
    </w:div>
    <w:div w:id="1802309371">
      <w:bodyDiv w:val="1"/>
      <w:marLeft w:val="0"/>
      <w:marRight w:val="0"/>
      <w:marTop w:val="0"/>
      <w:marBottom w:val="0"/>
      <w:divBdr>
        <w:top w:val="none" w:sz="0" w:space="0" w:color="auto"/>
        <w:left w:val="none" w:sz="0" w:space="0" w:color="auto"/>
        <w:bottom w:val="none" w:sz="0" w:space="0" w:color="auto"/>
        <w:right w:val="none" w:sz="0" w:space="0" w:color="auto"/>
      </w:divBdr>
    </w:div>
    <w:div w:id="1917741399">
      <w:bodyDiv w:val="1"/>
      <w:marLeft w:val="0"/>
      <w:marRight w:val="0"/>
      <w:marTop w:val="0"/>
      <w:marBottom w:val="0"/>
      <w:divBdr>
        <w:top w:val="none" w:sz="0" w:space="0" w:color="auto"/>
        <w:left w:val="none" w:sz="0" w:space="0" w:color="auto"/>
        <w:bottom w:val="none" w:sz="0" w:space="0" w:color="auto"/>
        <w:right w:val="none" w:sz="0" w:space="0" w:color="auto"/>
      </w:divBdr>
    </w:div>
    <w:div w:id="20069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12768-54D8-4CC3-8557-F46460D3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5</TotalTime>
  <Pages>12</Pages>
  <Words>4335</Words>
  <Characters>25580</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Monika Šárová</cp:lastModifiedBy>
  <cp:revision>5</cp:revision>
  <cp:lastPrinted>2018-09-21T11:39:00Z</cp:lastPrinted>
  <dcterms:created xsi:type="dcterms:W3CDTF">2022-07-21T07:05:00Z</dcterms:created>
  <dcterms:modified xsi:type="dcterms:W3CDTF">2022-07-21T07:17:00Z</dcterms:modified>
</cp:coreProperties>
</file>