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E2D76" w14:textId="77777777" w:rsidR="001B078F" w:rsidRPr="00C37526" w:rsidRDefault="001B078F" w:rsidP="001B078F">
      <w:pPr>
        <w:keepNext/>
        <w:suppressAutoHyphens/>
        <w:autoSpaceDE w:val="0"/>
        <w:autoSpaceDN w:val="0"/>
        <w:spacing w:after="0" w:line="240" w:lineRule="auto"/>
        <w:textAlignment w:val="baseline"/>
        <w:outlineLvl w:val="1"/>
        <w:rPr>
          <w:rFonts w:ascii="Calibri" w:eastAsia="Times New Roman" w:hAnsi="Calibri" w:cs="Calibri"/>
          <w:b/>
          <w:sz w:val="28"/>
          <w:szCs w:val="32"/>
          <w:lang w:eastAsia="cs-CZ"/>
        </w:rPr>
      </w:pPr>
    </w:p>
    <w:p w14:paraId="44D2D737" w14:textId="77777777" w:rsidR="001B078F" w:rsidRPr="00C37526" w:rsidRDefault="001B078F" w:rsidP="001B078F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outlineLvl w:val="1"/>
        <w:rPr>
          <w:rFonts w:ascii="Calibri" w:eastAsia="Times New Roman" w:hAnsi="Calibri" w:cs="Calibri"/>
          <w:b/>
          <w:sz w:val="28"/>
          <w:szCs w:val="32"/>
          <w:lang w:eastAsia="cs-CZ"/>
        </w:rPr>
      </w:pPr>
    </w:p>
    <w:p w14:paraId="67974087" w14:textId="77777777" w:rsidR="001B078F" w:rsidRPr="00C37526" w:rsidRDefault="001B078F" w:rsidP="001B078F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outlineLvl w:val="1"/>
        <w:rPr>
          <w:rFonts w:ascii="Calibri" w:eastAsia="Times New Roman" w:hAnsi="Calibri" w:cs="Calibri"/>
          <w:b/>
          <w:sz w:val="28"/>
          <w:szCs w:val="32"/>
          <w:lang w:eastAsia="cs-CZ"/>
        </w:rPr>
      </w:pPr>
      <w:r w:rsidRPr="00C37526">
        <w:rPr>
          <w:rFonts w:ascii="Calibri" w:eastAsia="Times New Roman" w:hAnsi="Calibri" w:cs="Calibri"/>
          <w:b/>
          <w:sz w:val="28"/>
          <w:szCs w:val="32"/>
          <w:lang w:eastAsia="cs-CZ"/>
        </w:rPr>
        <w:t>NÁJEMNÍ SMLOUVA</w:t>
      </w:r>
    </w:p>
    <w:p w14:paraId="30937C4C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5142FC0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2789ED0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>Sportovní zařízení města Příbram</w:t>
      </w:r>
    </w:p>
    <w:p w14:paraId="38713EAC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se sídlem Legionářů 378, 261 01 Příbram VII</w:t>
      </w:r>
    </w:p>
    <w:p w14:paraId="6B7E0D4C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IČ: 71217975, DIČ: CZ 71217975</w:t>
      </w:r>
    </w:p>
    <w:p w14:paraId="5DD0FB04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zastoupené ředitelem Mgr. Janem Slabou</w:t>
      </w:r>
    </w:p>
    <w:p w14:paraId="353AC390" w14:textId="745E42B2" w:rsidR="001B078F" w:rsidRPr="00C37526" w:rsidRDefault="007D0EEA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b</w:t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ankovní spojení: ČS Příbram </w:t>
      </w:r>
      <w:proofErr w:type="spellStart"/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>č.ú</w:t>
      </w:r>
      <w:proofErr w:type="spellEnd"/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>. 527487329/0800</w:t>
      </w:r>
    </w:p>
    <w:p w14:paraId="2A6D2F80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na straně jedné jako </w:t>
      </w: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>„pronajímatel“</w:t>
      </w:r>
    </w:p>
    <w:p w14:paraId="39C40037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F491918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a</w:t>
      </w:r>
    </w:p>
    <w:p w14:paraId="1F2952E6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ab/>
      </w:r>
    </w:p>
    <w:p w14:paraId="0F5E1627" w14:textId="74281863" w:rsidR="001B078F" w:rsidRDefault="0081261D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Bruslařský klub Příbram </w:t>
      </w:r>
    </w:p>
    <w:p w14:paraId="27848C6B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se sídlem Legionářů 378, 261 01 Příbram VII </w:t>
      </w:r>
    </w:p>
    <w:p w14:paraId="230BABD5" w14:textId="6909EC66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IČ: </w:t>
      </w:r>
      <w:r w:rsidR="0081261D">
        <w:rPr>
          <w:rFonts w:ascii="Calibri" w:eastAsia="Times New Roman" w:hAnsi="Calibri" w:cs="Calibri"/>
          <w:sz w:val="24"/>
          <w:szCs w:val="24"/>
          <w:lang w:eastAsia="cs-CZ"/>
        </w:rPr>
        <w:t>47071371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, </w:t>
      </w:r>
    </w:p>
    <w:p w14:paraId="11CBBE62" w14:textId="3AE56307" w:rsidR="001B078F" w:rsidRPr="00CC4078" w:rsidRDefault="007D0EEA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z</w:t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>astoupen</w:t>
      </w:r>
      <w:r w:rsidR="00CC4078">
        <w:rPr>
          <w:rFonts w:ascii="Calibri" w:eastAsia="Times New Roman" w:hAnsi="Calibri" w:cs="Calibri"/>
          <w:sz w:val="24"/>
          <w:szCs w:val="24"/>
          <w:lang w:eastAsia="cs-CZ"/>
        </w:rPr>
        <w:t>ý předsedou</w:t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="00CC4078">
        <w:rPr>
          <w:rFonts w:ascii="Verdana" w:hAnsi="Verdana"/>
          <w:color w:val="333333"/>
          <w:sz w:val="18"/>
          <w:szCs w:val="18"/>
          <w:shd w:val="clear" w:color="auto" w:fill="FFFFFF"/>
        </w:rPr>
        <w:t>JUDr</w:t>
      </w:r>
      <w:r w:rsidR="00B34F07"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. Petrem </w:t>
      </w:r>
      <w:proofErr w:type="spellStart"/>
      <w:r w:rsidR="00CC4078">
        <w:rPr>
          <w:rFonts w:ascii="Verdana" w:hAnsi="Verdana"/>
          <w:color w:val="333333"/>
          <w:sz w:val="18"/>
          <w:szCs w:val="18"/>
          <w:shd w:val="clear" w:color="auto" w:fill="FFFFFF"/>
        </w:rPr>
        <w:t>Charyparem</w:t>
      </w:r>
      <w:proofErr w:type="spellEnd"/>
      <w:r w:rsidR="001B078F">
        <w:rPr>
          <w:rFonts w:ascii="Calibri" w:eastAsia="Times New Roman" w:hAnsi="Calibri" w:cs="Calibri"/>
          <w:sz w:val="24"/>
          <w:szCs w:val="24"/>
          <w:lang w:eastAsia="cs-CZ"/>
        </w:rPr>
        <w:t xml:space="preserve">, </w:t>
      </w:r>
    </w:p>
    <w:p w14:paraId="50536B5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dále jen jako </w:t>
      </w: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„nájemce“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</w:p>
    <w:p w14:paraId="2B49320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cs-CZ"/>
        </w:rPr>
      </w:pPr>
    </w:p>
    <w:p w14:paraId="32123A4C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I.</w:t>
      </w:r>
    </w:p>
    <w:p w14:paraId="00534F14" w14:textId="77777777" w:rsidR="001B078F" w:rsidRPr="00C37526" w:rsidRDefault="001B078F" w:rsidP="001B078F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Úvodní ujednání</w:t>
      </w:r>
    </w:p>
    <w:p w14:paraId="170D6119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cs-CZ"/>
        </w:rPr>
      </w:pPr>
    </w:p>
    <w:p w14:paraId="7752C3B6" w14:textId="13627F8F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Cs/>
          <w:sz w:val="24"/>
          <w:szCs w:val="24"/>
          <w:lang w:eastAsia="cs-CZ"/>
        </w:rPr>
        <w:t>1.1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Pronajímatel je příspěvkovou organizací Města Příbram, kdy na základě Smlouvy o výpůjčce nemovitostí ze </w:t>
      </w:r>
      <w:r w:rsidRPr="00B34F07">
        <w:rPr>
          <w:rFonts w:ascii="Calibri" w:eastAsia="Times New Roman" w:hAnsi="Calibri" w:cs="Calibri"/>
          <w:sz w:val="24"/>
          <w:szCs w:val="24"/>
          <w:lang w:eastAsia="cs-CZ"/>
        </w:rPr>
        <w:t xml:space="preserve">dne </w:t>
      </w:r>
      <w:r w:rsidR="00F41786">
        <w:rPr>
          <w:rFonts w:ascii="Calibri" w:eastAsia="Times New Roman" w:hAnsi="Calibri" w:cs="Calibri"/>
          <w:sz w:val="24"/>
          <w:szCs w:val="24"/>
          <w:lang w:eastAsia="cs-CZ"/>
        </w:rPr>
        <w:t>21</w:t>
      </w:r>
      <w:r w:rsidR="00A66286" w:rsidRPr="00B34F07">
        <w:rPr>
          <w:rFonts w:ascii="Calibri" w:eastAsia="Times New Roman" w:hAnsi="Calibri" w:cs="Calibri"/>
          <w:sz w:val="24"/>
          <w:szCs w:val="24"/>
          <w:lang w:eastAsia="cs-CZ"/>
        </w:rPr>
        <w:t>.11.2019</w:t>
      </w:r>
      <w:r w:rsidRPr="00B34F07">
        <w:rPr>
          <w:rFonts w:ascii="Calibri" w:eastAsia="Times New Roman" w:hAnsi="Calibri" w:cs="Calibri"/>
          <w:sz w:val="24"/>
          <w:szCs w:val="24"/>
          <w:lang w:eastAsia="cs-CZ"/>
        </w:rPr>
        <w:t>, uzavřené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mezi Městem Příbram a organizací Sportovní zařízení města Příbram, má pronajímatel ve výpůjčce některé nemovitosti ve vlastnictví zřizovatele, včetně pozemku </w:t>
      </w:r>
      <w:proofErr w:type="spellStart"/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parc</w:t>
      </w:r>
      <w:proofErr w:type="spellEnd"/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. č. st. 1801, jehož součástí je stavba – stavba občanského vybavení č.p. 378 v Příbrami VII (Zimní stadion Příbram)</w:t>
      </w:r>
      <w:r>
        <w:rPr>
          <w:rFonts w:ascii="Calibri" w:eastAsia="Times New Roman" w:hAnsi="Calibri" w:cs="Calibri"/>
          <w:sz w:val="24"/>
          <w:szCs w:val="24"/>
          <w:lang w:eastAsia="cs-CZ"/>
        </w:rPr>
        <w:t>.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Uvede</w:t>
      </w:r>
      <w:r>
        <w:rPr>
          <w:rFonts w:ascii="Calibri" w:eastAsia="Times New Roman" w:hAnsi="Calibri" w:cs="Calibri"/>
          <w:sz w:val="24"/>
          <w:szCs w:val="24"/>
          <w:lang w:eastAsia="cs-CZ"/>
        </w:rPr>
        <w:t>ná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nemovitost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je zapsána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u Katastrálního úřadu pro Středočeský kraj, Katastrální pracoviště Příbram na LV č. 10001 pro </w:t>
      </w:r>
      <w:proofErr w:type="spellStart"/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k.ú</w:t>
      </w:r>
      <w:proofErr w:type="spellEnd"/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. Březové Hory.</w:t>
      </w:r>
    </w:p>
    <w:p w14:paraId="3D2B1E33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A326AF6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1.2 Pronajímatel je na základě zřizovací listiny, výše uvedené smlouvy o výpůjčce nemovitostí a dalších pověření k hospodaření s majetkem zřizovatele oprávněn hospodařit s majetkem zřizovatele mimo jiné i formou přenechání svěřeného majetku do nájmu třetí osobě, kdy tímto způsobem je pronajímatel oprávněn hospodařit i s</w:t>
      </w:r>
      <w:r>
        <w:rPr>
          <w:rFonts w:ascii="Calibri" w:eastAsia="Times New Roman" w:hAnsi="Calibri" w:cs="Calibri"/>
          <w:sz w:val="24"/>
          <w:szCs w:val="24"/>
          <w:lang w:eastAsia="cs-CZ"/>
        </w:rPr>
        <w:t> nemovitostí popsanou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v čl. 1.1 této smlouvy.</w:t>
      </w:r>
    </w:p>
    <w:p w14:paraId="3B3E3071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BD5270E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1.3 Pronajímatel a nájemce se dohodli na nájemním vztahu k části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nemovitosti popsané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br/>
        <w:t xml:space="preserve">v čl. 1.1 této smlouvy, za účelem čehož uzavírají tuto nájemní smlouvu, kdy nebytové prostory tvořící předmět nájmu dle této smlouvy jsou podrobně specifikovány v čl. II. této smlouvy. Pronajímatel prohlašuje, že je oprávněn k uzavření této nájemní smlouvy a též prohlašuje, že na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nemovitosti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jako celku nevázne žádný druh právní povinnosti, který by znemožňoval uzavření této nájemní smlouvy.</w:t>
      </w:r>
    </w:p>
    <w:p w14:paraId="1B483348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BE419EA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1.4 Pronajímatel na základě této smlouvy přenechává nájemci do dočasného užívání (nájmu) předmět nájmu, a to za podmínek dále sjednaných touto smlouvou. Nájemce na základě této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lastRenderedPageBreak/>
        <w:t>smlouvy předmět nájmu do dočasného užívání (nájmu) přijímá, a to za podmínek dále sjednaných touto smlouvou.</w:t>
      </w:r>
    </w:p>
    <w:p w14:paraId="38C2E7CC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843430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8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8"/>
          <w:lang w:eastAsia="cs-CZ"/>
        </w:rPr>
        <w:t>II.</w:t>
      </w:r>
    </w:p>
    <w:p w14:paraId="376EDC5A" w14:textId="77777777" w:rsidR="001B078F" w:rsidRPr="00C37526" w:rsidRDefault="001B078F" w:rsidP="001B078F">
      <w:pPr>
        <w:keepNext/>
        <w:keepLines/>
        <w:suppressAutoHyphens/>
        <w:autoSpaceDN w:val="0"/>
        <w:spacing w:before="240" w:after="0" w:line="240" w:lineRule="auto"/>
        <w:jc w:val="center"/>
        <w:textAlignment w:val="baseline"/>
        <w:outlineLvl w:val="0"/>
        <w:rPr>
          <w:rFonts w:ascii="Calibri Light" w:eastAsia="Times New Roman" w:hAnsi="Calibri Light" w:cs="Times New Roman"/>
          <w:color w:val="2F5496"/>
          <w:sz w:val="32"/>
          <w:szCs w:val="32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Předmět a účel nájmu</w:t>
      </w:r>
    </w:p>
    <w:p w14:paraId="330831C0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C697069" w14:textId="7282FD16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Předmětem nájmu dle této smlouvy jsou prostory nacházející se v budově Zimního stadionu Příbram o následující specifikaci</w:t>
      </w:r>
    </w:p>
    <w:p w14:paraId="540A47EE" w14:textId="5FFE0A95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  <w:t xml:space="preserve">2.1 </w:t>
      </w:r>
      <w:bookmarkStart w:id="0" w:name="_Hlk81834409"/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Šatn</w:t>
      </w:r>
      <w:r w:rsidR="00BA6D3E">
        <w:rPr>
          <w:rFonts w:ascii="Calibri" w:eastAsia="Times New Roman" w:hAnsi="Calibri" w:cs="Calibri"/>
          <w:sz w:val="24"/>
          <w:szCs w:val="24"/>
          <w:lang w:eastAsia="cs-CZ"/>
        </w:rPr>
        <w:t>y</w:t>
      </w:r>
      <w:r w:rsidR="00D13ABF">
        <w:rPr>
          <w:rFonts w:ascii="Calibri" w:eastAsia="Times New Roman" w:hAnsi="Calibri" w:cs="Calibri"/>
          <w:sz w:val="24"/>
          <w:szCs w:val="24"/>
          <w:lang w:eastAsia="cs-CZ"/>
        </w:rPr>
        <w:t xml:space="preserve"> situovan</w:t>
      </w:r>
      <w:r w:rsidR="00BA6D3E">
        <w:rPr>
          <w:rFonts w:ascii="Calibri" w:eastAsia="Times New Roman" w:hAnsi="Calibri" w:cs="Calibri"/>
          <w:sz w:val="24"/>
          <w:szCs w:val="24"/>
          <w:lang w:eastAsia="cs-CZ"/>
        </w:rPr>
        <w:t>é</w:t>
      </w:r>
      <w:r w:rsidR="00D13ABF">
        <w:rPr>
          <w:rFonts w:ascii="Calibri" w:eastAsia="Times New Roman" w:hAnsi="Calibri" w:cs="Calibri"/>
          <w:sz w:val="24"/>
          <w:szCs w:val="24"/>
          <w:lang w:eastAsia="cs-CZ"/>
        </w:rPr>
        <w:t xml:space="preserve"> mezi recepcí a vedlejší chodbou do</w:t>
      </w:r>
      <w:r w:rsidR="005E2E78">
        <w:rPr>
          <w:rFonts w:ascii="Calibri" w:eastAsia="Times New Roman" w:hAnsi="Calibri" w:cs="Calibri"/>
          <w:sz w:val="24"/>
          <w:szCs w:val="24"/>
          <w:lang w:eastAsia="cs-CZ"/>
        </w:rPr>
        <w:t xml:space="preserve"> velké </w:t>
      </w:r>
      <w:r w:rsidR="00D13ABF">
        <w:rPr>
          <w:rFonts w:ascii="Calibri" w:eastAsia="Times New Roman" w:hAnsi="Calibri" w:cs="Calibri"/>
          <w:sz w:val="24"/>
          <w:szCs w:val="24"/>
          <w:lang w:eastAsia="cs-CZ"/>
        </w:rPr>
        <w:t>haly Zimního stadionu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</w:p>
    <w:p w14:paraId="297662DC" w14:textId="2FE8DA62" w:rsidR="001B078F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  <w:t>2.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="00834119">
        <w:rPr>
          <w:rFonts w:ascii="Calibri" w:eastAsia="Times New Roman" w:hAnsi="Calibri" w:cs="Calibri"/>
          <w:sz w:val="24"/>
          <w:szCs w:val="24"/>
          <w:lang w:eastAsia="cs-CZ"/>
        </w:rPr>
        <w:t>Prostory skladu na ochoze pod hledištěm</w:t>
      </w:r>
    </w:p>
    <w:p w14:paraId="130EBCCB" w14:textId="2175B768" w:rsidR="00BA6D3E" w:rsidRDefault="00BA6D3E" w:rsidP="00BA6D3E">
      <w:pPr>
        <w:suppressAutoHyphens/>
        <w:autoSpaceDN w:val="0"/>
        <w:spacing w:after="0" w:line="240" w:lineRule="auto"/>
        <w:ind w:firstLine="708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2.3 Prostory zázemí (</w:t>
      </w:r>
      <w:proofErr w:type="spellStart"/>
      <w:r>
        <w:rPr>
          <w:rFonts w:ascii="Calibri" w:eastAsia="Times New Roman" w:hAnsi="Calibri" w:cs="Calibri"/>
          <w:sz w:val="24"/>
          <w:szCs w:val="24"/>
          <w:lang w:eastAsia="cs-CZ"/>
        </w:rPr>
        <w:t>býv</w:t>
      </w:r>
      <w:proofErr w:type="spellEnd"/>
      <w:r>
        <w:rPr>
          <w:rFonts w:ascii="Calibri" w:eastAsia="Times New Roman" w:hAnsi="Calibri" w:cs="Calibri"/>
          <w:sz w:val="24"/>
          <w:szCs w:val="24"/>
          <w:lang w:eastAsia="cs-CZ"/>
        </w:rPr>
        <w:t>. prostor občerstvení)</w:t>
      </w:r>
    </w:p>
    <w:p w14:paraId="3C09D4F7" w14:textId="017DE086" w:rsidR="003D3327" w:rsidRPr="00C37526" w:rsidRDefault="003D3327" w:rsidP="00BA6D3E">
      <w:pPr>
        <w:suppressAutoHyphens/>
        <w:autoSpaceDN w:val="0"/>
        <w:spacing w:after="0" w:line="240" w:lineRule="auto"/>
        <w:ind w:firstLine="708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2.4 Ledové plochy</w:t>
      </w:r>
    </w:p>
    <w:p w14:paraId="3DBB4CE4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</w:p>
    <w:bookmarkEnd w:id="0"/>
    <w:p w14:paraId="55819ECB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Jednotlivé prostory tvořící předmět nájmu jsou zakresleny v přiložených pláncích (Přílohy č. 1, 2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Pr="00BA6D3E">
        <w:rPr>
          <w:rFonts w:ascii="Calibri" w:eastAsia="Times New Roman" w:hAnsi="Calibri" w:cs="Calibri"/>
          <w:sz w:val="24"/>
          <w:szCs w:val="24"/>
          <w:lang w:eastAsia="cs-CZ"/>
        </w:rPr>
        <w:t>a 3 této smlouvy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), které jsou přílohou a nedílnou součástí této smlouvy.</w:t>
      </w:r>
    </w:p>
    <w:p w14:paraId="68B5B506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C9E4E6E" w14:textId="2E9CCF24" w:rsidR="00C30F6F" w:rsidRPr="00C30F6F" w:rsidRDefault="001B078F" w:rsidP="00C30F6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2.1 ŠATNY </w:t>
      </w:r>
      <w:r w:rsidR="00C30F6F" w:rsidRPr="00C30F6F">
        <w:rPr>
          <w:rFonts w:ascii="Calibri" w:eastAsia="Times New Roman" w:hAnsi="Calibri" w:cs="Calibri"/>
          <w:bCs/>
          <w:sz w:val="24"/>
          <w:szCs w:val="24"/>
          <w:lang w:eastAsia="cs-CZ"/>
        </w:rPr>
        <w:t>(pronajímané celoročně)</w:t>
      </w:r>
    </w:p>
    <w:p w14:paraId="5EEA77AD" w14:textId="66061C33" w:rsidR="0062444B" w:rsidRDefault="006A1F75" w:rsidP="0062444B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- p</w:t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ředmětem nájmu dle čl. 2.1 této smlouvy jsou níže uvedené </w:t>
      </w:r>
      <w:proofErr w:type="gramStart"/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>prostory</w:t>
      </w:r>
      <w:r w:rsidR="0062444B">
        <w:rPr>
          <w:rFonts w:ascii="Calibri" w:eastAsia="Times New Roman" w:hAnsi="Calibri" w:cs="Calibri"/>
          <w:sz w:val="24"/>
          <w:szCs w:val="24"/>
          <w:lang w:eastAsia="cs-CZ"/>
        </w:rPr>
        <w:t xml:space="preserve"> - šatny</w:t>
      </w:r>
      <w:proofErr w:type="gramEnd"/>
      <w:r w:rsidR="0062444B">
        <w:rPr>
          <w:rFonts w:ascii="Calibri" w:eastAsia="Times New Roman" w:hAnsi="Calibri" w:cs="Calibri"/>
          <w:sz w:val="24"/>
          <w:szCs w:val="24"/>
          <w:lang w:eastAsia="cs-CZ"/>
        </w:rPr>
        <w:t xml:space="preserve"> situované mezi recepcí a vedlejší chodbou Zimního stadionu </w:t>
      </w:r>
      <w:r w:rsidR="0062444B" w:rsidRPr="00C37526">
        <w:rPr>
          <w:rFonts w:ascii="Calibri" w:eastAsia="Times New Roman" w:hAnsi="Calibri" w:cs="Calibri"/>
          <w:sz w:val="24"/>
          <w:szCs w:val="24"/>
          <w:lang w:eastAsia="cs-CZ"/>
        </w:rPr>
        <w:t>s vyjádřením jejich velikosti (v m</w:t>
      </w:r>
      <w:r w:rsidR="0062444B" w:rsidRPr="00C37526">
        <w:rPr>
          <w:rFonts w:ascii="Calibri" w:eastAsia="Times New Roman" w:hAnsi="Calibri" w:cs="Calibri"/>
          <w:sz w:val="24"/>
          <w:szCs w:val="24"/>
          <w:vertAlign w:val="superscript"/>
          <w:lang w:eastAsia="cs-CZ"/>
        </w:rPr>
        <w:t>2</w:t>
      </w:r>
      <w:r w:rsidR="0062444B" w:rsidRPr="00C37526">
        <w:rPr>
          <w:rFonts w:ascii="Calibri" w:eastAsia="Times New Roman" w:hAnsi="Calibri" w:cs="Calibri"/>
          <w:sz w:val="24"/>
          <w:szCs w:val="24"/>
          <w:lang w:eastAsia="cs-CZ"/>
        </w:rPr>
        <w:t>)</w:t>
      </w:r>
      <w:r w:rsidR="0062444B">
        <w:rPr>
          <w:rFonts w:ascii="Calibri" w:eastAsia="Times New Roman" w:hAnsi="Calibri" w:cs="Calibri"/>
          <w:sz w:val="24"/>
          <w:szCs w:val="24"/>
          <w:lang w:eastAsia="cs-CZ"/>
        </w:rPr>
        <w:t>.</w:t>
      </w:r>
    </w:p>
    <w:p w14:paraId="63FE044F" w14:textId="77777777" w:rsidR="0062444B" w:rsidRDefault="0062444B" w:rsidP="0062444B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(5,75x2,85=16,38m</w:t>
      </w:r>
      <w:r>
        <w:rPr>
          <w:rFonts w:ascii="Calibri" w:eastAsia="Times New Roman" w:hAnsi="Calibri" w:cs="Calibri"/>
          <w:sz w:val="24"/>
          <w:szCs w:val="24"/>
          <w:vertAlign w:val="superscript"/>
          <w:lang w:eastAsia="cs-CZ"/>
        </w:rPr>
        <w:t>2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 a 5,75x2,75=15,81m</w:t>
      </w:r>
      <w:r>
        <w:rPr>
          <w:rFonts w:ascii="Calibri" w:eastAsia="Times New Roman" w:hAnsi="Calibri" w:cs="Calibri"/>
          <w:sz w:val="24"/>
          <w:szCs w:val="24"/>
          <w:vertAlign w:val="superscript"/>
          <w:lang w:eastAsia="cs-CZ"/>
        </w:rPr>
        <w:t>2</w:t>
      </w:r>
      <w:r>
        <w:rPr>
          <w:rFonts w:ascii="Calibri" w:eastAsia="Times New Roman" w:hAnsi="Calibri" w:cs="Calibri"/>
          <w:sz w:val="24"/>
          <w:szCs w:val="24"/>
          <w:lang w:eastAsia="cs-CZ"/>
        </w:rPr>
        <w:t>, celkem 32,19m</w:t>
      </w:r>
      <w:r>
        <w:rPr>
          <w:rFonts w:ascii="Calibri" w:eastAsia="Times New Roman" w:hAnsi="Calibri" w:cs="Calibri"/>
          <w:sz w:val="24"/>
          <w:szCs w:val="24"/>
          <w:vertAlign w:val="superscript"/>
          <w:lang w:eastAsia="cs-CZ"/>
        </w:rPr>
        <w:t>2</w:t>
      </w:r>
      <w:r>
        <w:rPr>
          <w:rFonts w:ascii="Calibri" w:eastAsia="Times New Roman" w:hAnsi="Calibri" w:cs="Calibri"/>
          <w:sz w:val="24"/>
          <w:szCs w:val="24"/>
          <w:lang w:eastAsia="cs-CZ"/>
        </w:rPr>
        <w:t>).</w:t>
      </w:r>
    </w:p>
    <w:p w14:paraId="65B821DE" w14:textId="31BA6E81" w:rsidR="001B078F" w:rsidRDefault="0062444B" w:rsidP="00C30F6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J</w:t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>ednotlivé prostory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 jsou</w:t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zakresleny v přiloženém plánku (</w:t>
      </w:r>
      <w:r w:rsidR="001B078F"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>Příloha č. 1</w:t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>)</w:t>
      </w:r>
      <w:r w:rsidR="003D3327">
        <w:rPr>
          <w:rFonts w:ascii="Calibri" w:eastAsia="Times New Roman" w:hAnsi="Calibri" w:cs="Calibri"/>
          <w:sz w:val="24"/>
          <w:szCs w:val="24"/>
          <w:lang w:eastAsia="cs-CZ"/>
        </w:rPr>
        <w:t>.</w:t>
      </w:r>
    </w:p>
    <w:p w14:paraId="54B4E32D" w14:textId="77777777" w:rsidR="003D3327" w:rsidRPr="00C37526" w:rsidRDefault="003D3327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23E8048" w14:textId="77777777" w:rsidR="006F78C5" w:rsidRDefault="003D3327" w:rsidP="006F78C5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2.2 </w:t>
      </w:r>
      <w:r w:rsidR="006F78C5" w:rsidRPr="00C30F6F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PROSTORY ZÁZEMÍ</w:t>
      </w:r>
      <w:r w:rsidR="006F78C5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/KANCELÁŘE</w:t>
      </w:r>
      <w:r w:rsidR="006F78C5" w:rsidRPr="00C30F6F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="006F78C5">
        <w:rPr>
          <w:rFonts w:ascii="Calibri" w:eastAsia="Times New Roman" w:hAnsi="Calibri" w:cs="Calibri"/>
          <w:sz w:val="24"/>
          <w:szCs w:val="24"/>
          <w:lang w:eastAsia="cs-CZ"/>
        </w:rPr>
        <w:t xml:space="preserve">(pronajímány celoročně, </w:t>
      </w:r>
      <w:proofErr w:type="spellStart"/>
      <w:r w:rsidR="006F78C5">
        <w:rPr>
          <w:rFonts w:ascii="Calibri" w:eastAsia="Times New Roman" w:hAnsi="Calibri" w:cs="Calibri"/>
          <w:sz w:val="24"/>
          <w:szCs w:val="24"/>
          <w:lang w:eastAsia="cs-CZ"/>
        </w:rPr>
        <w:t>býv</w:t>
      </w:r>
      <w:proofErr w:type="spellEnd"/>
      <w:r w:rsidR="006F78C5">
        <w:rPr>
          <w:rFonts w:ascii="Calibri" w:eastAsia="Times New Roman" w:hAnsi="Calibri" w:cs="Calibri"/>
          <w:sz w:val="24"/>
          <w:szCs w:val="24"/>
          <w:lang w:eastAsia="cs-CZ"/>
        </w:rPr>
        <w:t>. prostor občerstvení)</w:t>
      </w:r>
    </w:p>
    <w:p w14:paraId="22CC18C2" w14:textId="5FB04E2E" w:rsidR="006F78C5" w:rsidRPr="00C37526" w:rsidRDefault="006F78C5" w:rsidP="006F78C5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- prostory zázemí (bývalé prostory Občerstvení, 3,5x5,75= 20,12m</w:t>
      </w:r>
      <w:r>
        <w:rPr>
          <w:rFonts w:ascii="Calibri" w:eastAsia="Times New Roman" w:hAnsi="Calibri" w:cs="Calibri"/>
          <w:sz w:val="24"/>
          <w:szCs w:val="24"/>
          <w:vertAlign w:val="superscript"/>
          <w:lang w:eastAsia="cs-CZ"/>
        </w:rPr>
        <w:t>2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) jsou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zakresleny v přiloženém plánku </w:t>
      </w:r>
      <w:r w:rsidR="0062444B">
        <w:rPr>
          <w:rFonts w:ascii="Calibri" w:eastAsia="Times New Roman" w:hAnsi="Calibri" w:cs="Calibri"/>
          <w:sz w:val="24"/>
          <w:szCs w:val="24"/>
          <w:lang w:eastAsia="cs-CZ"/>
        </w:rPr>
        <w:t>(</w:t>
      </w:r>
      <w:r w:rsidRPr="005B6AA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Příloha č. </w:t>
      </w:r>
      <w:r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2</w:t>
      </w:r>
      <w:r w:rsidR="0062444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).</w:t>
      </w:r>
    </w:p>
    <w:p w14:paraId="26134E25" w14:textId="77777777" w:rsidR="00C30F6F" w:rsidRDefault="00C30F6F" w:rsidP="00C30F6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4ECF5601" w14:textId="77777777" w:rsidR="002E5655" w:rsidRPr="00C30F6F" w:rsidRDefault="00C30F6F" w:rsidP="002E5655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0F6F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2.3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="002E5655" w:rsidRPr="003D3327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PROSTORY SKLADU NA OCHOZE POD </w:t>
      </w:r>
      <w:r w:rsidR="002E5655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TRIBUNOU </w:t>
      </w:r>
      <w:r w:rsidR="002E5655" w:rsidRPr="00C30F6F">
        <w:rPr>
          <w:rFonts w:ascii="Calibri" w:eastAsia="Times New Roman" w:hAnsi="Calibri" w:cs="Calibri"/>
          <w:sz w:val="24"/>
          <w:szCs w:val="24"/>
          <w:lang w:eastAsia="cs-CZ"/>
        </w:rPr>
        <w:t>(pronajímané celoročně)</w:t>
      </w:r>
    </w:p>
    <w:p w14:paraId="03234912" w14:textId="45E8D1A2" w:rsidR="002E5655" w:rsidRDefault="002E5655" w:rsidP="002E5655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- prostory skladu na ochoze pod tribunou k uložení rekvizit bruslařského klubu </w:t>
      </w:r>
      <w:r w:rsidR="0062444B">
        <w:rPr>
          <w:rFonts w:ascii="Calibri" w:eastAsia="Times New Roman" w:hAnsi="Calibri" w:cs="Calibri"/>
          <w:sz w:val="24"/>
          <w:szCs w:val="24"/>
          <w:lang w:eastAsia="cs-CZ"/>
        </w:rPr>
        <w:t>(10,875x3,88=42,19 m</w:t>
      </w:r>
      <w:r w:rsidR="0062444B">
        <w:rPr>
          <w:rFonts w:ascii="Calibri" w:eastAsia="Times New Roman" w:hAnsi="Calibri" w:cs="Calibri"/>
          <w:sz w:val="24"/>
          <w:szCs w:val="24"/>
          <w:vertAlign w:val="superscript"/>
          <w:lang w:eastAsia="cs-CZ"/>
        </w:rPr>
        <w:t>2</w:t>
      </w:r>
      <w:r w:rsidR="0062444B">
        <w:rPr>
          <w:rFonts w:ascii="Calibri" w:eastAsia="Times New Roman" w:hAnsi="Calibri" w:cs="Calibri"/>
          <w:sz w:val="24"/>
          <w:szCs w:val="24"/>
          <w:lang w:eastAsia="cs-CZ"/>
        </w:rPr>
        <w:t xml:space="preserve">) jsou </w:t>
      </w:r>
      <w:r w:rsidR="0062444B" w:rsidRPr="00C37526">
        <w:rPr>
          <w:rFonts w:ascii="Calibri" w:eastAsia="Times New Roman" w:hAnsi="Calibri" w:cs="Calibri"/>
          <w:sz w:val="24"/>
          <w:szCs w:val="24"/>
          <w:lang w:eastAsia="cs-CZ"/>
        </w:rPr>
        <w:t>zakresleny v přiloženém plánku</w:t>
      </w:r>
      <w:r w:rsidR="0062444B">
        <w:rPr>
          <w:rFonts w:ascii="Calibri" w:eastAsia="Times New Roman" w:hAnsi="Calibri" w:cs="Calibri"/>
          <w:sz w:val="24"/>
          <w:szCs w:val="24"/>
          <w:lang w:eastAsia="cs-CZ"/>
        </w:rPr>
        <w:t xml:space="preserve"> (</w:t>
      </w:r>
      <w:r w:rsidRPr="005B6AA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Příloha č. </w:t>
      </w:r>
      <w:r w:rsidR="006F78C5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3</w:t>
      </w:r>
      <w:r w:rsidR="0062444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).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</w:p>
    <w:p w14:paraId="275BDC2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058E1649" w14:textId="599EBEB6" w:rsidR="00E71364" w:rsidRPr="00E61944" w:rsidRDefault="001B078F" w:rsidP="00E7136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>2.</w:t>
      </w:r>
      <w:r w:rsidR="00C30F6F">
        <w:rPr>
          <w:rFonts w:ascii="Calibri" w:eastAsia="Times New Roman" w:hAnsi="Calibri" w:cs="Calibri"/>
          <w:b/>
          <w:sz w:val="24"/>
          <w:szCs w:val="24"/>
          <w:lang w:eastAsia="cs-CZ"/>
        </w:rPr>
        <w:t>4</w:t>
      </w: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 </w:t>
      </w:r>
      <w:r w:rsidR="00E71364" w:rsidRPr="00E61944">
        <w:rPr>
          <w:rFonts w:ascii="Calibri" w:eastAsia="Times New Roman" w:hAnsi="Calibri" w:cs="Calibri"/>
          <w:b/>
          <w:sz w:val="24"/>
          <w:szCs w:val="24"/>
          <w:lang w:eastAsia="cs-CZ"/>
        </w:rPr>
        <w:t>LEDOVÉ PLOCHY</w:t>
      </w:r>
    </w:p>
    <w:p w14:paraId="478511CF" w14:textId="1702C1C5" w:rsidR="00E71364" w:rsidRPr="00E61944" w:rsidRDefault="00E71364" w:rsidP="00E71364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1944">
        <w:rPr>
          <w:rFonts w:ascii="Calibri" w:eastAsia="Times New Roman" w:hAnsi="Calibri" w:cs="Calibri"/>
          <w:sz w:val="24"/>
          <w:szCs w:val="24"/>
          <w:lang w:eastAsia="cs-CZ"/>
        </w:rPr>
        <w:t>Předmětem nájmu dle čl. 2.</w:t>
      </w:r>
      <w:r w:rsidR="00884F3F">
        <w:rPr>
          <w:rFonts w:ascii="Calibri" w:eastAsia="Times New Roman" w:hAnsi="Calibri" w:cs="Calibri"/>
          <w:sz w:val="24"/>
          <w:szCs w:val="24"/>
          <w:lang w:eastAsia="cs-CZ"/>
        </w:rPr>
        <w:t>4</w:t>
      </w:r>
      <w:r w:rsidRPr="00E61944">
        <w:rPr>
          <w:rFonts w:ascii="Calibri" w:eastAsia="Times New Roman" w:hAnsi="Calibri" w:cs="Calibri"/>
          <w:sz w:val="24"/>
          <w:szCs w:val="24"/>
          <w:lang w:eastAsia="cs-CZ"/>
        </w:rPr>
        <w:t xml:space="preserve"> této smlouvy je ledová plocha nacházející se v prostorách Zimního stadionu Příbram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 tzv. velká hala</w:t>
      </w:r>
      <w:r w:rsidRPr="00E61944">
        <w:rPr>
          <w:rFonts w:ascii="Calibri" w:eastAsia="Times New Roman" w:hAnsi="Calibri" w:cs="Calibri"/>
          <w:sz w:val="24"/>
          <w:szCs w:val="24"/>
          <w:lang w:eastAsia="cs-CZ"/>
        </w:rPr>
        <w:t xml:space="preserve"> a ledová plocha nacházející se v tzv. malé hale, kdy pronajímané prostory jsou zakresleny v přiloženém plánku (</w:t>
      </w:r>
      <w:r w:rsidRPr="00E61944">
        <w:rPr>
          <w:rFonts w:ascii="Calibri" w:eastAsia="Times New Roman" w:hAnsi="Calibri" w:cs="Calibri"/>
          <w:b/>
          <w:sz w:val="24"/>
          <w:szCs w:val="24"/>
          <w:lang w:eastAsia="cs-CZ"/>
        </w:rPr>
        <w:t>Příloh</w:t>
      </w:r>
      <w:r w:rsidR="00887A05">
        <w:rPr>
          <w:rFonts w:ascii="Calibri" w:eastAsia="Times New Roman" w:hAnsi="Calibri" w:cs="Calibri"/>
          <w:b/>
          <w:sz w:val="24"/>
          <w:szCs w:val="24"/>
          <w:lang w:eastAsia="cs-CZ"/>
        </w:rPr>
        <w:t>y</w:t>
      </w:r>
      <w:r w:rsidRPr="00E61944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 č. </w:t>
      </w:r>
      <w:r>
        <w:rPr>
          <w:rFonts w:ascii="Calibri" w:eastAsia="Times New Roman" w:hAnsi="Calibri" w:cs="Calibri"/>
          <w:b/>
          <w:sz w:val="24"/>
          <w:szCs w:val="24"/>
          <w:lang w:eastAsia="cs-CZ"/>
        </w:rPr>
        <w:t>4</w:t>
      </w:r>
      <w:r w:rsidR="00887A05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 a č.5</w:t>
      </w:r>
      <w:r w:rsidRPr="00E61944">
        <w:rPr>
          <w:rFonts w:ascii="Calibri" w:eastAsia="Times New Roman" w:hAnsi="Calibri" w:cs="Calibri"/>
          <w:sz w:val="24"/>
          <w:szCs w:val="24"/>
          <w:lang w:eastAsia="cs-CZ"/>
        </w:rPr>
        <w:t>).</w:t>
      </w:r>
    </w:p>
    <w:p w14:paraId="570911F5" w14:textId="77777777" w:rsidR="00E71364" w:rsidRPr="00E61944" w:rsidRDefault="00E71364" w:rsidP="00E71364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202C317" w14:textId="438F9A78" w:rsidR="00E71364" w:rsidRPr="00E61944" w:rsidRDefault="00E71364" w:rsidP="00E71364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E61944">
        <w:rPr>
          <w:rFonts w:ascii="Calibri" w:eastAsia="Times New Roman" w:hAnsi="Calibri" w:cs="Calibri"/>
          <w:sz w:val="24"/>
          <w:szCs w:val="24"/>
          <w:lang w:eastAsia="cs-CZ"/>
        </w:rPr>
        <w:t xml:space="preserve">Smluvní strany sjednávají, že ohledně nájmu ledových ploch považují tuto nájemní smlouvu za nájemní smlouvu rámcovou, kdy dle této nájemní smlouvy pronajímatel pronajímá nájemci obě ledové plochy </w:t>
      </w:r>
      <w:r w:rsidR="00A1284D">
        <w:rPr>
          <w:rFonts w:ascii="Calibri" w:eastAsia="Times New Roman" w:hAnsi="Calibri" w:cs="Calibri"/>
          <w:sz w:val="24"/>
          <w:szCs w:val="24"/>
          <w:lang w:eastAsia="cs-CZ"/>
        </w:rPr>
        <w:t>k tréninkům, bruslařským soutěžím či krasobruslařským exhibicím</w:t>
      </w:r>
      <w:r w:rsidRPr="00E61944">
        <w:rPr>
          <w:rFonts w:ascii="Calibri" w:eastAsia="Times New Roman" w:hAnsi="Calibri" w:cs="Calibri"/>
          <w:sz w:val="24"/>
          <w:szCs w:val="24"/>
          <w:lang w:eastAsia="cs-CZ"/>
        </w:rPr>
        <w:t xml:space="preserve">, a to v režimu dílčích krátkodobých pronájmů dle sjednaného rozpisu, tedy ve vzájemně odsouhlasených a písemně vyjádřených termínech a časech, s tím, že rozpis se vyhotoví a odsouhlasí před začátkem každé </w:t>
      </w:r>
      <w:r w:rsidR="00BA6D3E">
        <w:rPr>
          <w:rFonts w:ascii="Calibri" w:eastAsia="Times New Roman" w:hAnsi="Calibri" w:cs="Calibri"/>
          <w:sz w:val="24"/>
          <w:szCs w:val="24"/>
          <w:lang w:eastAsia="cs-CZ"/>
        </w:rPr>
        <w:t xml:space="preserve">začínající </w:t>
      </w:r>
      <w:r w:rsidRPr="00E61944">
        <w:rPr>
          <w:rFonts w:ascii="Calibri" w:eastAsia="Times New Roman" w:hAnsi="Calibri" w:cs="Calibri"/>
          <w:sz w:val="24"/>
          <w:szCs w:val="24"/>
          <w:lang w:eastAsia="cs-CZ"/>
        </w:rPr>
        <w:t>sezony</w:t>
      </w:r>
      <w:r w:rsidR="00BA6D3E">
        <w:rPr>
          <w:rFonts w:ascii="Calibri" w:eastAsia="Times New Roman" w:hAnsi="Calibri" w:cs="Calibri"/>
          <w:sz w:val="24"/>
          <w:szCs w:val="24"/>
          <w:lang w:eastAsia="cs-CZ"/>
        </w:rPr>
        <w:t xml:space="preserve"> (přibližně v měsíci září)</w:t>
      </w:r>
      <w:r w:rsidRPr="00E61944">
        <w:rPr>
          <w:rFonts w:ascii="Calibri" w:eastAsia="Times New Roman" w:hAnsi="Calibri" w:cs="Calibri"/>
          <w:sz w:val="24"/>
          <w:szCs w:val="24"/>
          <w:lang w:eastAsia="cs-CZ"/>
        </w:rPr>
        <w:t>.</w:t>
      </w:r>
    </w:p>
    <w:p w14:paraId="0F031017" w14:textId="77777777" w:rsidR="00E71364" w:rsidRPr="00E61944" w:rsidRDefault="00E71364" w:rsidP="00E71364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038D07D1" w14:textId="296D2938" w:rsidR="00E71364" w:rsidRPr="00E61944" w:rsidRDefault="00E71364" w:rsidP="00E71364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E61944">
        <w:rPr>
          <w:rFonts w:ascii="Calibri" w:eastAsia="Times New Roman" w:hAnsi="Calibri" w:cs="Calibri"/>
          <w:sz w:val="24"/>
          <w:szCs w:val="24"/>
          <w:lang w:eastAsia="cs-CZ"/>
        </w:rPr>
        <w:t>Zrušit plánovanou akci bez poplatků za nájem je možné minimálně 4 dny předem</w:t>
      </w:r>
      <w:r w:rsidR="00221EA4">
        <w:rPr>
          <w:rFonts w:ascii="Calibri" w:eastAsia="Times New Roman" w:hAnsi="Calibri" w:cs="Calibri"/>
          <w:sz w:val="24"/>
          <w:szCs w:val="24"/>
          <w:lang w:eastAsia="cs-CZ"/>
        </w:rPr>
        <w:t xml:space="preserve"> (zásadně písemnou formou)</w:t>
      </w:r>
      <w:r w:rsidRPr="00E61944">
        <w:rPr>
          <w:rFonts w:ascii="Calibri" w:eastAsia="Times New Roman" w:hAnsi="Calibri" w:cs="Calibri"/>
          <w:sz w:val="24"/>
          <w:szCs w:val="24"/>
          <w:lang w:eastAsia="cs-CZ"/>
        </w:rPr>
        <w:t>. V případě zrušení akce alespoň 2 dny před plánovanou akcí, uhradí nájemce 50 % ceny pronájmu ledové plochy (nepodaří-li se pronajímateli zajistit náhradní pronájem</w:t>
      </w:r>
      <w:r w:rsidRPr="00532B18">
        <w:rPr>
          <w:rFonts w:ascii="Calibri" w:eastAsia="Times New Roman" w:hAnsi="Calibri" w:cs="Calibri"/>
          <w:sz w:val="24"/>
          <w:szCs w:val="24"/>
          <w:lang w:eastAsia="cs-CZ"/>
        </w:rPr>
        <w:t>). V případě zrušení akce méně než 2 dny před plánovanou akcí, uhradí nájemce 100 % ceny pronájmu ledové plochy (nepodaří-li se pronajímateli zajistit náhradní pronájem).</w:t>
      </w:r>
    </w:p>
    <w:p w14:paraId="432397D8" w14:textId="77777777" w:rsidR="00E71364" w:rsidRPr="00C37526" w:rsidRDefault="00E71364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50B364B" w14:textId="5BD323B5" w:rsidR="001B078F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</w:p>
    <w:p w14:paraId="4E0DB2D7" w14:textId="77777777" w:rsidR="00221EA4" w:rsidRPr="00C37526" w:rsidRDefault="00221EA4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</w:p>
    <w:p w14:paraId="2A2EABCC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4"/>
          <w:lang w:eastAsia="cs-CZ"/>
        </w:rPr>
        <w:t>III. Nájemné a jeho splatnost</w:t>
      </w:r>
    </w:p>
    <w:p w14:paraId="5B816EB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</w:p>
    <w:p w14:paraId="0F80AEB5" w14:textId="7BB0E3E5" w:rsidR="001B078F" w:rsidRPr="008B33D0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trike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3.1 Nájemné za předmět nájmu dle čl. 2.1 této smlouvy </w:t>
      </w:r>
      <w:r w:rsidRPr="00B34F07">
        <w:rPr>
          <w:rFonts w:ascii="Calibri" w:eastAsia="Times New Roman" w:hAnsi="Calibri" w:cs="Calibri"/>
          <w:sz w:val="24"/>
          <w:szCs w:val="24"/>
          <w:lang w:eastAsia="cs-CZ"/>
        </w:rPr>
        <w:t>činí</w:t>
      </w:r>
      <w:r w:rsidR="00B34F07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="00552E31">
        <w:rPr>
          <w:rFonts w:ascii="Calibri" w:eastAsia="Times New Roman" w:hAnsi="Calibri" w:cs="Calibri"/>
          <w:sz w:val="24"/>
          <w:szCs w:val="24"/>
          <w:lang w:eastAsia="cs-CZ"/>
        </w:rPr>
        <w:t>3.219,-</w:t>
      </w:r>
      <w:r w:rsidRPr="00B34F07">
        <w:rPr>
          <w:rFonts w:ascii="Calibri" w:eastAsia="Times New Roman" w:hAnsi="Calibri" w:cs="Calibri"/>
          <w:sz w:val="24"/>
          <w:szCs w:val="24"/>
          <w:lang w:eastAsia="cs-CZ"/>
        </w:rPr>
        <w:t xml:space="preserve"> Kč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="00884F3F">
        <w:rPr>
          <w:rFonts w:ascii="Calibri" w:eastAsia="Times New Roman" w:hAnsi="Calibri" w:cs="Calibri"/>
          <w:sz w:val="24"/>
          <w:szCs w:val="24"/>
          <w:lang w:eastAsia="cs-CZ"/>
        </w:rPr>
        <w:t xml:space="preserve">ročně (tj. 32,19 á </w:t>
      </w:r>
      <w:r w:rsidR="00552E31">
        <w:rPr>
          <w:rFonts w:ascii="Calibri" w:eastAsia="Times New Roman" w:hAnsi="Calibri" w:cs="Calibri"/>
          <w:sz w:val="24"/>
          <w:szCs w:val="24"/>
          <w:lang w:eastAsia="cs-CZ"/>
        </w:rPr>
        <w:t>10</w:t>
      </w:r>
      <w:r w:rsidR="00884F3F">
        <w:rPr>
          <w:rFonts w:ascii="Calibri" w:eastAsia="Times New Roman" w:hAnsi="Calibri" w:cs="Calibri"/>
          <w:sz w:val="24"/>
          <w:szCs w:val="24"/>
          <w:lang w:eastAsia="cs-CZ"/>
        </w:rPr>
        <w:t>0,- Kč/rok)</w:t>
      </w:r>
      <w:r>
        <w:rPr>
          <w:rFonts w:ascii="Calibri" w:eastAsia="Times New Roman" w:hAnsi="Calibri" w:cs="Calibri"/>
          <w:sz w:val="24"/>
          <w:szCs w:val="24"/>
          <w:lang w:eastAsia="cs-CZ"/>
        </w:rPr>
        <w:t>.</w:t>
      </w:r>
    </w:p>
    <w:p w14:paraId="56BB1BE3" w14:textId="48C6A699" w:rsidR="001B078F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Nájemné bude pronajímatelem fakturováno </w:t>
      </w:r>
      <w:r w:rsidR="00884F3F">
        <w:rPr>
          <w:rFonts w:ascii="Calibri" w:eastAsia="Times New Roman" w:hAnsi="Calibri" w:cs="Calibri"/>
          <w:sz w:val="24"/>
          <w:szCs w:val="24"/>
          <w:lang w:eastAsia="cs-CZ"/>
        </w:rPr>
        <w:t>čtvrtletně</w:t>
      </w:r>
      <w:r w:rsidR="00855D80">
        <w:rPr>
          <w:rFonts w:ascii="Calibri" w:eastAsia="Times New Roman" w:hAnsi="Calibri" w:cs="Calibri"/>
          <w:sz w:val="24"/>
          <w:szCs w:val="24"/>
          <w:lang w:eastAsia="cs-CZ"/>
        </w:rPr>
        <w:t xml:space="preserve"> (ve výši </w:t>
      </w:r>
      <w:r w:rsidR="00552E31">
        <w:rPr>
          <w:rFonts w:ascii="Calibri" w:eastAsia="Times New Roman" w:hAnsi="Calibri" w:cs="Calibri"/>
          <w:sz w:val="24"/>
          <w:szCs w:val="24"/>
          <w:lang w:eastAsia="cs-CZ"/>
        </w:rPr>
        <w:t>804</w:t>
      </w:r>
      <w:r w:rsidR="00855D80">
        <w:rPr>
          <w:rFonts w:ascii="Calibri" w:eastAsia="Times New Roman" w:hAnsi="Calibri" w:cs="Calibri"/>
          <w:sz w:val="24"/>
          <w:szCs w:val="24"/>
          <w:lang w:eastAsia="cs-CZ"/>
        </w:rPr>
        <w:t>,</w:t>
      </w:r>
      <w:r w:rsidR="00552E31">
        <w:rPr>
          <w:rFonts w:ascii="Calibri" w:eastAsia="Times New Roman" w:hAnsi="Calibri" w:cs="Calibri"/>
          <w:sz w:val="24"/>
          <w:szCs w:val="24"/>
          <w:lang w:eastAsia="cs-CZ"/>
        </w:rPr>
        <w:t>75</w:t>
      </w:r>
      <w:r w:rsidR="00855D80">
        <w:rPr>
          <w:rFonts w:ascii="Calibri" w:eastAsia="Times New Roman" w:hAnsi="Calibri" w:cs="Calibri"/>
          <w:sz w:val="24"/>
          <w:szCs w:val="24"/>
          <w:lang w:eastAsia="cs-CZ"/>
        </w:rPr>
        <w:t>,- Kč)</w:t>
      </w:r>
      <w:r w:rsidR="00884F3F">
        <w:rPr>
          <w:rFonts w:ascii="Calibri" w:eastAsia="Times New Roman" w:hAnsi="Calibri" w:cs="Calibri"/>
          <w:sz w:val="24"/>
          <w:szCs w:val="24"/>
          <w:lang w:eastAsia="cs-CZ"/>
        </w:rPr>
        <w:t xml:space="preserve">, vždy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k 5. dni </w:t>
      </w:r>
      <w:r w:rsidR="00855D80">
        <w:rPr>
          <w:rFonts w:ascii="Calibri" w:eastAsia="Times New Roman" w:hAnsi="Calibri" w:cs="Calibri"/>
          <w:sz w:val="24"/>
          <w:szCs w:val="24"/>
          <w:lang w:eastAsia="cs-CZ"/>
        </w:rPr>
        <w:t>každého započatého čtvrtletí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, splatnost faktury je 14 dnů.</w:t>
      </w:r>
    </w:p>
    <w:p w14:paraId="3BE5843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6F0F0FBE" w14:textId="689A9856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3.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Nájemné za předmět nájmu dle čl. 2.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této smlouvy činí </w:t>
      </w:r>
      <w:r w:rsidR="00076433">
        <w:rPr>
          <w:rFonts w:ascii="Calibri" w:eastAsia="Times New Roman" w:hAnsi="Calibri" w:cs="Calibri"/>
          <w:sz w:val="24"/>
          <w:szCs w:val="24"/>
          <w:lang w:eastAsia="cs-CZ"/>
        </w:rPr>
        <w:t>2.414,40</w:t>
      </w:r>
      <w:r w:rsidR="00B41EA4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Kč</w:t>
      </w:r>
      <w:r w:rsidR="009F517D">
        <w:rPr>
          <w:rFonts w:ascii="Calibri" w:eastAsia="Times New Roman" w:hAnsi="Calibri" w:cs="Calibri"/>
          <w:sz w:val="24"/>
          <w:szCs w:val="24"/>
          <w:lang w:eastAsia="cs-CZ"/>
        </w:rPr>
        <w:t xml:space="preserve"> ročně (tj. </w:t>
      </w:r>
      <w:r w:rsidR="008D5366">
        <w:rPr>
          <w:rFonts w:ascii="Calibri" w:eastAsia="Times New Roman" w:hAnsi="Calibri" w:cs="Calibri"/>
          <w:sz w:val="24"/>
          <w:szCs w:val="24"/>
          <w:lang w:eastAsia="cs-CZ"/>
        </w:rPr>
        <w:t>20</w:t>
      </w:r>
      <w:r w:rsidR="009F517D">
        <w:rPr>
          <w:rFonts w:ascii="Calibri" w:eastAsia="Times New Roman" w:hAnsi="Calibri" w:cs="Calibri"/>
          <w:sz w:val="24"/>
          <w:szCs w:val="24"/>
          <w:lang w:eastAsia="cs-CZ"/>
        </w:rPr>
        <w:t>,1</w:t>
      </w:r>
      <w:r w:rsidR="008D5366">
        <w:rPr>
          <w:rFonts w:ascii="Calibri" w:eastAsia="Times New Roman" w:hAnsi="Calibri" w:cs="Calibri"/>
          <w:sz w:val="24"/>
          <w:szCs w:val="24"/>
          <w:lang w:eastAsia="cs-CZ"/>
        </w:rPr>
        <w:t>2</w:t>
      </w:r>
      <w:r w:rsidR="009F517D">
        <w:rPr>
          <w:rFonts w:ascii="Calibri" w:eastAsia="Times New Roman" w:hAnsi="Calibri" w:cs="Calibri"/>
          <w:sz w:val="24"/>
          <w:szCs w:val="24"/>
          <w:lang w:eastAsia="cs-CZ"/>
        </w:rPr>
        <w:t xml:space="preserve"> á </w:t>
      </w:r>
      <w:r w:rsidR="00076433">
        <w:rPr>
          <w:rFonts w:ascii="Calibri" w:eastAsia="Times New Roman" w:hAnsi="Calibri" w:cs="Calibri"/>
          <w:sz w:val="24"/>
          <w:szCs w:val="24"/>
          <w:lang w:eastAsia="cs-CZ"/>
        </w:rPr>
        <w:t>120</w:t>
      </w:r>
      <w:r w:rsidR="009F517D">
        <w:rPr>
          <w:rFonts w:ascii="Calibri" w:eastAsia="Times New Roman" w:hAnsi="Calibri" w:cs="Calibri"/>
          <w:sz w:val="24"/>
          <w:szCs w:val="24"/>
          <w:lang w:eastAsia="cs-CZ"/>
        </w:rPr>
        <w:t>,- Kč/rok)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.</w:t>
      </w:r>
    </w:p>
    <w:p w14:paraId="721C4836" w14:textId="3DCD6C4C" w:rsidR="009F517D" w:rsidRDefault="009F517D" w:rsidP="009F517D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Nájemné bude pronajímatelem fakturováno 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čtvrtletně (ve výši </w:t>
      </w:r>
      <w:r w:rsidR="00076433">
        <w:rPr>
          <w:rFonts w:ascii="Calibri" w:eastAsia="Times New Roman" w:hAnsi="Calibri" w:cs="Calibri"/>
          <w:sz w:val="24"/>
          <w:szCs w:val="24"/>
          <w:lang w:eastAsia="cs-CZ"/>
        </w:rPr>
        <w:t>603</w:t>
      </w:r>
      <w:r>
        <w:rPr>
          <w:rFonts w:ascii="Calibri" w:eastAsia="Times New Roman" w:hAnsi="Calibri" w:cs="Calibri"/>
          <w:sz w:val="24"/>
          <w:szCs w:val="24"/>
          <w:lang w:eastAsia="cs-CZ"/>
        </w:rPr>
        <w:t>,</w:t>
      </w:r>
      <w:r w:rsidR="00076433">
        <w:rPr>
          <w:rFonts w:ascii="Calibri" w:eastAsia="Times New Roman" w:hAnsi="Calibri" w:cs="Calibri"/>
          <w:sz w:val="24"/>
          <w:szCs w:val="24"/>
          <w:lang w:eastAsia="cs-CZ"/>
        </w:rPr>
        <w:t>6</w:t>
      </w:r>
      <w:r w:rsidR="00B41EA4">
        <w:rPr>
          <w:rFonts w:ascii="Calibri" w:eastAsia="Times New Roman" w:hAnsi="Calibri" w:cs="Calibri"/>
          <w:sz w:val="24"/>
          <w:szCs w:val="24"/>
          <w:lang w:eastAsia="cs-CZ"/>
        </w:rPr>
        <w:t>0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,- Kč), vždy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k 5. dni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každého započatého čtvrtletí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, splatnost faktury je 14 dnů.</w:t>
      </w:r>
    </w:p>
    <w:p w14:paraId="2A1A6A14" w14:textId="526450C4" w:rsidR="008D5366" w:rsidRDefault="008D5366" w:rsidP="009F517D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C12EF2A" w14:textId="7D014F0A" w:rsidR="008D5366" w:rsidRPr="00C37526" w:rsidRDefault="008D5366" w:rsidP="008D5366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3</w:t>
      </w:r>
      <w:r w:rsidR="00B41EA4">
        <w:rPr>
          <w:rFonts w:ascii="Calibri" w:eastAsia="Times New Roman" w:hAnsi="Calibri" w:cs="Calibri"/>
          <w:sz w:val="24"/>
          <w:szCs w:val="24"/>
          <w:lang w:eastAsia="cs-CZ"/>
        </w:rPr>
        <w:t>.3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Nájemné za předmět nájmu dle čl. 2.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3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této smlouvy činí </w:t>
      </w:r>
      <w:r w:rsidR="00076433">
        <w:rPr>
          <w:rFonts w:ascii="Calibri" w:eastAsia="Times New Roman" w:hAnsi="Calibri" w:cs="Calibri"/>
          <w:sz w:val="24"/>
          <w:szCs w:val="24"/>
          <w:lang w:eastAsia="cs-CZ"/>
        </w:rPr>
        <w:t>6.328</w:t>
      </w:r>
      <w:r>
        <w:rPr>
          <w:rFonts w:ascii="Calibri" w:eastAsia="Times New Roman" w:hAnsi="Calibri" w:cs="Calibri"/>
          <w:sz w:val="24"/>
          <w:szCs w:val="24"/>
          <w:lang w:eastAsia="cs-CZ"/>
        </w:rPr>
        <w:t>,</w:t>
      </w:r>
      <w:r w:rsidR="00076433">
        <w:rPr>
          <w:rFonts w:ascii="Calibri" w:eastAsia="Times New Roman" w:hAnsi="Calibri" w:cs="Calibri"/>
          <w:sz w:val="24"/>
          <w:szCs w:val="24"/>
          <w:lang w:eastAsia="cs-CZ"/>
        </w:rPr>
        <w:t>5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0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Kč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 ročně (tj. 42,19 á </w:t>
      </w:r>
      <w:r w:rsidR="00076433">
        <w:rPr>
          <w:rFonts w:ascii="Calibri" w:eastAsia="Times New Roman" w:hAnsi="Calibri" w:cs="Calibri"/>
          <w:sz w:val="24"/>
          <w:szCs w:val="24"/>
          <w:lang w:eastAsia="cs-CZ"/>
        </w:rPr>
        <w:t>15</w:t>
      </w:r>
      <w:r>
        <w:rPr>
          <w:rFonts w:ascii="Calibri" w:eastAsia="Times New Roman" w:hAnsi="Calibri" w:cs="Calibri"/>
          <w:sz w:val="24"/>
          <w:szCs w:val="24"/>
          <w:lang w:eastAsia="cs-CZ"/>
        </w:rPr>
        <w:t>0,- Kč/rok)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.</w:t>
      </w:r>
    </w:p>
    <w:p w14:paraId="6D6DDF38" w14:textId="1A97C420" w:rsidR="008D5366" w:rsidRDefault="008D5366" w:rsidP="008D5366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Nájemné bude pronajímatelem fakturováno 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čtvrtletně (ve výši </w:t>
      </w:r>
      <w:r w:rsidR="00076433">
        <w:rPr>
          <w:rFonts w:ascii="Calibri" w:eastAsia="Times New Roman" w:hAnsi="Calibri" w:cs="Calibri"/>
          <w:sz w:val="24"/>
          <w:szCs w:val="24"/>
          <w:lang w:eastAsia="cs-CZ"/>
        </w:rPr>
        <w:t>1.582</w:t>
      </w:r>
      <w:r>
        <w:rPr>
          <w:rFonts w:ascii="Calibri" w:eastAsia="Times New Roman" w:hAnsi="Calibri" w:cs="Calibri"/>
          <w:sz w:val="24"/>
          <w:szCs w:val="24"/>
          <w:lang w:eastAsia="cs-CZ"/>
        </w:rPr>
        <w:t>,</w:t>
      </w:r>
      <w:r w:rsidR="00076433">
        <w:rPr>
          <w:rFonts w:ascii="Calibri" w:eastAsia="Times New Roman" w:hAnsi="Calibri" w:cs="Calibri"/>
          <w:sz w:val="24"/>
          <w:szCs w:val="24"/>
          <w:lang w:eastAsia="cs-CZ"/>
        </w:rPr>
        <w:t>12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,- Kč), vždy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k 5. dni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každého započatého čtvrtletí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, splatnost faktury je 14 dnů.</w:t>
      </w:r>
    </w:p>
    <w:p w14:paraId="6D7B3E53" w14:textId="7EFC078B" w:rsidR="008D5366" w:rsidRDefault="008D5366" w:rsidP="009F517D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9B4BBDD" w14:textId="32C8064B" w:rsidR="00552E31" w:rsidRPr="00392559" w:rsidRDefault="00552E31" w:rsidP="00552E31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3.4 </w:t>
      </w:r>
      <w:r w:rsidRPr="008641B1">
        <w:rPr>
          <w:rFonts w:ascii="Calibri" w:eastAsia="Times New Roman" w:hAnsi="Calibri" w:cs="Calibri"/>
          <w:sz w:val="24"/>
          <w:szCs w:val="24"/>
          <w:lang w:eastAsia="cs-CZ"/>
        </w:rPr>
        <w:t>Smluvní strany sjednávají, že za dodávku energií spojených s nájmem prostor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 uvedených v bodech 3.1, 3.2 a 3.3</w:t>
      </w:r>
      <w:r w:rsidRPr="008641B1">
        <w:rPr>
          <w:rFonts w:ascii="Calibri" w:eastAsia="Times New Roman" w:hAnsi="Calibri" w:cs="Calibri"/>
          <w:sz w:val="24"/>
          <w:szCs w:val="24"/>
          <w:lang w:eastAsia="cs-CZ"/>
        </w:rPr>
        <w:t xml:space="preserve"> bude nájemce dále pronajímateli hradit paušální platbu ve výši 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210 </w:t>
      </w:r>
      <w:r w:rsidRPr="00552E31">
        <w:rPr>
          <w:rFonts w:ascii="Calibri" w:eastAsia="Times New Roman" w:hAnsi="Calibri" w:cs="Calibri"/>
          <w:sz w:val="24"/>
          <w:szCs w:val="24"/>
          <w:lang w:eastAsia="cs-CZ"/>
        </w:rPr>
        <w:t>Kč čtvrtletně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. </w:t>
      </w:r>
      <w:r w:rsidRPr="008641B1">
        <w:rPr>
          <w:rFonts w:ascii="Calibri" w:eastAsia="Times New Roman" w:hAnsi="Calibri" w:cs="Calibri"/>
          <w:sz w:val="24"/>
          <w:szCs w:val="24"/>
          <w:lang w:eastAsia="cs-CZ"/>
        </w:rPr>
        <w:t xml:space="preserve">Paušální platba za dodávky energií bude pronajímatelem fakturována k 5. dni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každého započatého čtvrtletí</w:t>
      </w:r>
      <w:r w:rsidRPr="008641B1">
        <w:rPr>
          <w:rFonts w:ascii="Calibri" w:eastAsia="Times New Roman" w:hAnsi="Calibri" w:cs="Calibri"/>
          <w:sz w:val="24"/>
          <w:szCs w:val="24"/>
          <w:lang w:eastAsia="cs-CZ"/>
        </w:rPr>
        <w:t>, za kter</w:t>
      </w:r>
      <w:r>
        <w:rPr>
          <w:rFonts w:ascii="Calibri" w:eastAsia="Times New Roman" w:hAnsi="Calibri" w:cs="Calibri"/>
          <w:sz w:val="24"/>
          <w:szCs w:val="24"/>
          <w:lang w:eastAsia="cs-CZ"/>
        </w:rPr>
        <w:t>é</w:t>
      </w:r>
      <w:r w:rsidRPr="008641B1">
        <w:rPr>
          <w:rFonts w:ascii="Calibri" w:eastAsia="Times New Roman" w:hAnsi="Calibri" w:cs="Calibri"/>
          <w:sz w:val="24"/>
          <w:szCs w:val="24"/>
          <w:lang w:eastAsia="cs-CZ"/>
        </w:rPr>
        <w:t xml:space="preserve"> tato platba náleží, splatnost faktury je 14 dnů.</w:t>
      </w:r>
    </w:p>
    <w:p w14:paraId="25BA5031" w14:textId="4B4BC8AE" w:rsidR="00552E31" w:rsidRDefault="00552E31" w:rsidP="009F517D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499742E" w14:textId="30AB4CEE" w:rsidR="00631B92" w:rsidRPr="00C37526" w:rsidRDefault="001B078F" w:rsidP="00631B92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Cs/>
          <w:sz w:val="24"/>
          <w:szCs w:val="24"/>
          <w:lang w:eastAsia="cs-CZ"/>
        </w:rPr>
        <w:t>3.</w:t>
      </w:r>
      <w:r w:rsidR="006925F3">
        <w:rPr>
          <w:rFonts w:ascii="Calibri" w:eastAsia="Times New Roman" w:hAnsi="Calibri" w:cs="Calibri"/>
          <w:bCs/>
          <w:sz w:val="24"/>
          <w:szCs w:val="24"/>
          <w:lang w:eastAsia="cs-CZ"/>
        </w:rPr>
        <w:t>5</w:t>
      </w:r>
      <w:r w:rsidRPr="00C37526">
        <w:rPr>
          <w:rFonts w:ascii="Calibri" w:eastAsia="Times New Roman" w:hAnsi="Calibri" w:cs="Calibri"/>
          <w:bCs/>
          <w:sz w:val="24"/>
          <w:szCs w:val="24"/>
          <w:lang w:eastAsia="cs-CZ"/>
        </w:rPr>
        <w:t xml:space="preserve"> </w:t>
      </w:r>
      <w:r w:rsidR="00631B92">
        <w:rPr>
          <w:rFonts w:ascii="Calibri" w:eastAsia="Times New Roman" w:hAnsi="Calibri" w:cs="Calibri"/>
          <w:bCs/>
          <w:sz w:val="24"/>
          <w:szCs w:val="24"/>
          <w:lang w:eastAsia="cs-CZ"/>
        </w:rPr>
        <w:t xml:space="preserve">Nájemce není plátcem DPH. </w:t>
      </w:r>
      <w:r w:rsidR="00631B92"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Nájemné a další platby je pronajímatel oprávněn fakturovat </w:t>
      </w:r>
      <w:r w:rsidR="00631B92">
        <w:rPr>
          <w:rFonts w:ascii="Calibri" w:eastAsia="Times New Roman" w:hAnsi="Calibri" w:cs="Calibri"/>
          <w:sz w:val="24"/>
          <w:szCs w:val="24"/>
          <w:lang w:eastAsia="cs-CZ"/>
        </w:rPr>
        <w:t>čtvrtletně</w:t>
      </w:r>
      <w:r w:rsidR="00631B92"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společně v rámci jedné faktury</w:t>
      </w:r>
      <w:r w:rsidR="00631B92">
        <w:rPr>
          <w:rFonts w:ascii="Calibri" w:eastAsia="Times New Roman" w:hAnsi="Calibri" w:cs="Calibri"/>
          <w:sz w:val="24"/>
          <w:szCs w:val="24"/>
          <w:lang w:eastAsia="cs-CZ"/>
        </w:rPr>
        <w:t xml:space="preserve">, a to ve výši </w:t>
      </w:r>
      <w:r w:rsidR="006925F3">
        <w:rPr>
          <w:rFonts w:ascii="Calibri" w:eastAsia="Times New Roman" w:hAnsi="Calibri" w:cs="Calibri"/>
          <w:sz w:val="24"/>
          <w:szCs w:val="24"/>
          <w:lang w:eastAsia="cs-CZ"/>
        </w:rPr>
        <w:t>3.200,47,- Kč.</w:t>
      </w:r>
    </w:p>
    <w:p w14:paraId="48B77EEF" w14:textId="7E0AC5ED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bCs/>
          <w:sz w:val="24"/>
          <w:szCs w:val="24"/>
          <w:lang w:eastAsia="cs-CZ"/>
        </w:rPr>
      </w:pPr>
    </w:p>
    <w:p w14:paraId="47C8F430" w14:textId="0F52CE03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3.</w:t>
      </w:r>
      <w:r w:rsidR="006925F3">
        <w:rPr>
          <w:rFonts w:ascii="Calibri" w:eastAsia="Times New Roman" w:hAnsi="Calibri" w:cs="Calibri"/>
          <w:sz w:val="24"/>
          <w:szCs w:val="24"/>
          <w:lang w:eastAsia="cs-CZ"/>
        </w:rPr>
        <w:t>6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Nájemné a další platby dle této smlouvy bude nájemcem hrazeno na účet pronajímatele vedený u České spořitelny – č. </w:t>
      </w:r>
      <w:proofErr w:type="spellStart"/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ú.</w:t>
      </w:r>
      <w:proofErr w:type="spellEnd"/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527487329/0800 (nebude-li ve faktuře uvedeno jinak). V případě prodlení nájemce s úhradou nájemného nebo jiné platby dle této smlouvy sjednávají smluvní strany smluvní pokutu ve výši 0,05 % z dlužné částky za každý i započatý den prodlení. Zaplacením smluvní pokuty není dotčeno právo pronajímatele na náhradu škody.</w:t>
      </w:r>
    </w:p>
    <w:p w14:paraId="034CAE3B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E2DB17B" w14:textId="2DB2ECA8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3.</w:t>
      </w:r>
      <w:r>
        <w:rPr>
          <w:rFonts w:ascii="Calibri" w:eastAsia="Times New Roman" w:hAnsi="Calibri" w:cs="Calibri"/>
          <w:sz w:val="24"/>
          <w:szCs w:val="24"/>
          <w:lang w:eastAsia="cs-CZ"/>
        </w:rPr>
        <w:t>7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Pr="00F146E1">
        <w:rPr>
          <w:rFonts w:ascii="Calibri" w:eastAsia="Times New Roman" w:hAnsi="Calibri" w:cs="Calibri"/>
          <w:sz w:val="24"/>
          <w:szCs w:val="24"/>
          <w:lang w:eastAsia="cs-CZ"/>
        </w:rPr>
        <w:t xml:space="preserve">V průběhu trvání nájmu je pronajímatel oprávněn dohodnuté nájemné jednostranně zvyšovat, a to na základě písemného oznámení nájemci vždy k 30. 4. běžného roku o procentní míru inflace průměrných spotřebitelských cen za období předchozího kalendářního roku dle údajů Českého statistického úřadu. </w:t>
      </w:r>
      <w:r w:rsidRPr="00DB173A">
        <w:rPr>
          <w:rFonts w:ascii="Calibri" w:eastAsia="Times New Roman" w:hAnsi="Calibri" w:cs="Calibri"/>
          <w:sz w:val="24"/>
          <w:szCs w:val="24"/>
          <w:lang w:eastAsia="cs-CZ"/>
        </w:rPr>
        <w:t xml:space="preserve">V případě, že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pronajímatel</w:t>
      </w:r>
      <w:r w:rsidRPr="00DB173A">
        <w:rPr>
          <w:rFonts w:ascii="Calibri" w:eastAsia="Times New Roman" w:hAnsi="Calibri" w:cs="Calibri"/>
          <w:sz w:val="24"/>
          <w:szCs w:val="24"/>
          <w:lang w:eastAsia="cs-CZ"/>
        </w:rPr>
        <w:t xml:space="preserve"> v některém kalendářním roce nevyužije tohoto svého oprávnění, je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pronajímatel</w:t>
      </w:r>
      <w:r w:rsidRPr="00DB173A">
        <w:rPr>
          <w:rFonts w:ascii="Calibri" w:eastAsia="Times New Roman" w:hAnsi="Calibri" w:cs="Calibri"/>
          <w:sz w:val="24"/>
          <w:szCs w:val="24"/>
          <w:lang w:eastAsia="cs-CZ"/>
        </w:rPr>
        <w:t xml:space="preserve"> oprávněn v případě příštího zvýšení zohlednit celkovou míru inflace od doby posledního stanovení výše nájemného.</w:t>
      </w:r>
    </w:p>
    <w:p w14:paraId="29FE8245" w14:textId="442DA2BA" w:rsidR="001B078F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5C88E2B" w14:textId="77777777" w:rsidR="006925F3" w:rsidRDefault="006925F3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3D84897" w14:textId="77777777" w:rsidR="001B078F" w:rsidRPr="00C37526" w:rsidRDefault="001B078F" w:rsidP="001B078F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cs-CZ"/>
        </w:rPr>
      </w:pPr>
    </w:p>
    <w:p w14:paraId="3B65932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8"/>
          <w:szCs w:val="28"/>
          <w:lang w:eastAsia="cs-CZ"/>
        </w:rPr>
        <w:t>IV.</w:t>
      </w:r>
    </w:p>
    <w:p w14:paraId="42CC531B" w14:textId="77777777" w:rsidR="001B078F" w:rsidRPr="00C37526" w:rsidRDefault="001B078F" w:rsidP="001B078F">
      <w:pPr>
        <w:keepNext/>
        <w:keepLines/>
        <w:suppressAutoHyphens/>
        <w:autoSpaceDN w:val="0"/>
        <w:spacing w:before="240" w:after="0" w:line="240" w:lineRule="auto"/>
        <w:jc w:val="center"/>
        <w:textAlignment w:val="baseline"/>
        <w:outlineLvl w:val="0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Doba nájmu</w:t>
      </w:r>
    </w:p>
    <w:p w14:paraId="339D1544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C459F1B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4.1. Nájemní poměr se uzavírá na dobu </w:t>
      </w:r>
      <w:proofErr w:type="gramStart"/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neurčitou</w:t>
      </w:r>
      <w:proofErr w:type="gramEnd"/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a to ode dne podpisu této smlouvy.</w:t>
      </w:r>
    </w:p>
    <w:p w14:paraId="05F59AA4" w14:textId="77777777" w:rsidR="001B078F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5007637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DC41F2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8"/>
          <w:szCs w:val="28"/>
          <w:lang w:eastAsia="cs-CZ"/>
        </w:rPr>
        <w:t>V.</w:t>
      </w:r>
    </w:p>
    <w:p w14:paraId="57ED03A6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Další ujednání</w:t>
      </w:r>
    </w:p>
    <w:p w14:paraId="3AB1CC46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</w:p>
    <w:p w14:paraId="51F6728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5.1. Nájemce prohlašuje, že mu bylo umožněno prohlédnout si pronajímané prostory a je mu tímto znám stav těchto prostor včetně jejich stavebnětechnického určení. Podpisem této smlouvy nájemce současně potvrzuje, že veškeré pronajaté prostory bez výhrad převzal.</w:t>
      </w:r>
    </w:p>
    <w:p w14:paraId="76943107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E29DC2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5.2. Nájemce je povinen provádět v pronajatých prostorách na své náklady běžnou údržbu.</w:t>
      </w:r>
    </w:p>
    <w:p w14:paraId="16EF41F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3C3A335" w14:textId="65600B6C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5.3. Nájemce je povinen provádět na své náklady opravy předmětu nájmu, jejichž potřeba vznikne z důvodů na straně nájemce. Konkrétní podoba opravy bude předem odsouhlasena pronajímatele</w:t>
      </w:r>
      <w:r w:rsidR="00F467BA">
        <w:rPr>
          <w:rFonts w:ascii="Calibri" w:eastAsia="Times New Roman" w:hAnsi="Calibri" w:cs="Calibri"/>
          <w:sz w:val="24"/>
          <w:szCs w:val="24"/>
          <w:lang w:eastAsia="cs-CZ"/>
        </w:rPr>
        <w:t>m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.</w:t>
      </w:r>
    </w:p>
    <w:p w14:paraId="335924B6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DE228B7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5.4. Veškeré stavební a jiné úpravy je nájemce oprávněn provádět výhradně na své náklady a po předchozím písemném souhlasu pronajímatele. Smluvní strany výslovně konstatují a sjednávají, že nebude-li v konkrétním případě výslovně písemně sjednáno jinak, nemá nájemce žádné právo na náhradu jakýchkoli nákladů vynaložených na stavební či jiné úpravy, a to ani v souvislosti se stavebními či jinými úpravami, k jejichž provedení dal pronajímatel písemný souhlas. Stejně tak nemá nájemce právo na jakoukoli náhradu či plnění, která by souvisela se zhodnocením předmětu nájmu, ke kterému by v důsledku jeho činnosti došlo.</w:t>
      </w:r>
    </w:p>
    <w:p w14:paraId="6840E31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C542DA4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5.5. Nájemce je povinen v předmětu nájmu dodržovat obecně závazné předpisy k zajištění bezpečnosti a ochrany zdraví, stejně tak jako protipožární předpisy apod.</w:t>
      </w:r>
    </w:p>
    <w:p w14:paraId="6467A8F8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7CA1B5D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5.6. Ke dni ukončení nájmu je nájemce povinen pronajímateli předat předmět nájmu vyklizený a ve stavu, v jakém je převzal od pronajímatele s přihlédnutím k obvyklému opotřebení.</w:t>
      </w:r>
    </w:p>
    <w:p w14:paraId="1F88C6DB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D419400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5.7 Nájemce bere na vědomí současný stavebnětechnický stav předmětu nájmu a považuje jej pro účel užívání dle této smlouvy za přiměřeně způsobilý. Opravy prostor, kde se předmět nájmu nachází, budou strany řešit dohodou. Případné stavební úpravy předmětu nájmu, které by v pronajatých nebytových prostorech nájemce provedl za účelem jejich dalšího uzpůsobení k užívání za sjednaným účelem nájmu je nájemce oprávněn provést pouze s předchozím písemným souhlasem pronajímatele.</w:t>
      </w:r>
    </w:p>
    <w:p w14:paraId="37D7B90A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69E283D4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5.8 Nájemce je povinen bez zbytečného odkladu oznámit pronajímateli potřebné opravy, které má pronajímatel provést, a umožnit provedení těchto i jiných nezbytných oprav. V opačném případě zodpovídá za škodu, která nesplněním této povinnosti vznikla. </w:t>
      </w:r>
    </w:p>
    <w:p w14:paraId="31E85BF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005D815" w14:textId="2D0C5001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</w:t>
      </w:r>
      <w:r w:rsidR="00736700">
        <w:rPr>
          <w:rFonts w:ascii="Calibri" w:eastAsia="Times New Roman" w:hAnsi="Calibri" w:cs="Calibri"/>
          <w:sz w:val="24"/>
          <w:szCs w:val="24"/>
          <w:lang w:eastAsia="cs-CZ"/>
        </w:rPr>
        <w:t>9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Nájemce není oprávněn přenechat předmět nájmu či jeho část do dočasného užívání (podnájmu) další osobě.</w:t>
      </w:r>
    </w:p>
    <w:p w14:paraId="2B3F9A50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420FAC21" w14:textId="0196F76E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5.1</w:t>
      </w:r>
      <w:r w:rsidR="00736700">
        <w:rPr>
          <w:rFonts w:ascii="Calibri" w:eastAsia="Times New Roman" w:hAnsi="Calibri" w:cs="Calibri"/>
          <w:sz w:val="24"/>
          <w:szCs w:val="24"/>
          <w:lang w:eastAsia="cs-CZ"/>
        </w:rPr>
        <w:t>0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Odemykání a zamykání pronajatých prostor si zajišťuje nájemce sám. Na vrátnici budou uložené náhradní klíče pro případ požáru případně jiných havárií. V případě nutnosti otevření pronajatých prostor pronajímatelem, musí být toto ihned oznámeno nájemci.</w:t>
      </w:r>
    </w:p>
    <w:p w14:paraId="6E4B4940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945FF3B" w14:textId="46A5DB96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26561C">
        <w:rPr>
          <w:rFonts w:ascii="Calibri" w:eastAsia="Times New Roman" w:hAnsi="Calibri" w:cs="Calibri"/>
          <w:sz w:val="24"/>
          <w:szCs w:val="24"/>
          <w:lang w:eastAsia="cs-CZ"/>
        </w:rPr>
        <w:t>5.1</w:t>
      </w:r>
      <w:r w:rsidR="00736700" w:rsidRPr="0026561C">
        <w:rPr>
          <w:rFonts w:ascii="Calibri" w:eastAsia="Times New Roman" w:hAnsi="Calibri" w:cs="Calibri"/>
          <w:sz w:val="24"/>
          <w:szCs w:val="24"/>
          <w:lang w:eastAsia="cs-CZ"/>
        </w:rPr>
        <w:t>1</w:t>
      </w:r>
      <w:r w:rsidRPr="0026561C">
        <w:rPr>
          <w:rFonts w:ascii="Calibri" w:eastAsia="Times New Roman" w:hAnsi="Calibri" w:cs="Calibri"/>
          <w:sz w:val="24"/>
          <w:szCs w:val="24"/>
          <w:lang w:eastAsia="cs-CZ"/>
        </w:rPr>
        <w:t xml:space="preserve"> V případě potřeby pronajímatele použít některé šatny (např. mezinárodní turnaj, lední revue apod.) v době trvání nájemního vztahu, je pronajímatel oprávněn požádat nájemce o jejich dočasné uvolnění, s předstihem minimálně jednoho měsíce, a nájemce se zavazuje tyto šatny na dobu nezbytně nutnou uvolnit.</w:t>
      </w:r>
    </w:p>
    <w:p w14:paraId="6D5D5252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02C1677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666A4A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8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8"/>
          <w:lang w:eastAsia="cs-CZ"/>
        </w:rPr>
        <w:t>VI.</w:t>
      </w:r>
    </w:p>
    <w:p w14:paraId="4AC86BB2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Skončení nájmu</w:t>
      </w:r>
    </w:p>
    <w:p w14:paraId="05D86642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</w:p>
    <w:p w14:paraId="59D7963E" w14:textId="51C98315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6.1 Nájem sjednaný tímto dodatkem končí po vzájemné písemné dohodě obou stran nebo písemnou výpovědí </w:t>
      </w:r>
      <w:r w:rsidR="0012322B">
        <w:rPr>
          <w:rFonts w:ascii="Calibri" w:eastAsia="Times New Roman" w:hAnsi="Calibri" w:cs="Calibri"/>
          <w:sz w:val="24"/>
          <w:szCs w:val="24"/>
          <w:lang w:eastAsia="cs-CZ"/>
        </w:rPr>
        <w:t>bez udání důvodu</w:t>
      </w:r>
      <w:r w:rsidR="0012322B" w:rsidRPr="00E61944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kterékoli ze smluvních stran. </w:t>
      </w:r>
    </w:p>
    <w:p w14:paraId="3EAB9F11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9022125" w14:textId="6F2105E4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6.2 Výpovědní doba činí 2 měsíce a počíná plynout 1. dnem měsíce následujícího po měsíci, ve kterém byla výpověď doručena. V případě porušení povinnosti nájemce dle této smlouvy, a to zejména pokud bude nájemce v prodlení s úhradou nájemného či jiné platby dle této smlouvy o více než 30 dní, nebo pokud umožní jiné osobě užívání pronajatých prostor bez písemného souhlasu pronajímatele, nebo pokud bude v pronajatých nebytových prostorech provádět stavební úpravy bez předchozího písemného souhlasu pronajímatele, </w:t>
      </w:r>
      <w:r w:rsidR="00A15672" w:rsidRPr="0026561C">
        <w:rPr>
          <w:rFonts w:ascii="Calibri" w:eastAsia="Times New Roman" w:hAnsi="Calibri" w:cs="Calibri"/>
          <w:sz w:val="24"/>
          <w:szCs w:val="24"/>
          <w:lang w:eastAsia="cs-CZ"/>
        </w:rPr>
        <w:t>nebo neuvolní-li prostory nájmu  na dobu nezbytně nutnou (např. mezinárodní turnaj, lední revue, apod.)</w:t>
      </w:r>
      <w:r w:rsidR="00966BEA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je pronajímatel oprávněn vypovědět tuto nájemní smlouvu písemnou výpovědí s 15denní výpovědní dobou.</w:t>
      </w:r>
    </w:p>
    <w:p w14:paraId="41BE7DB4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43E9467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6.3 Dojde-li k ukončení užívání nebytových prostor v průběhu zúčtovacího období, má se vždy pro účely úhrady za to, že užívání skončilo poslední den měsíce, kdy k této skutečnosti došlo.</w:t>
      </w:r>
    </w:p>
    <w:p w14:paraId="6742436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4201137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6.4 Za každý den prodlení s vyklizením a předáním předmětu 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nájmu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se nájemce zavazuje zaplatit pronajímateli smluvní pokutu ve výši 10 % měsíčního nájemného. Zaplacením smluvní pokuty není dotčeno právo pronajímatele na náhradu škody.</w:t>
      </w:r>
    </w:p>
    <w:p w14:paraId="0D416C89" w14:textId="3CF43039" w:rsidR="001B078F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7EEAE0FB" w14:textId="77777777" w:rsidR="007634FA" w:rsidRPr="00C37526" w:rsidRDefault="007634FA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1ED797F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E5AB9A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sz w:val="24"/>
          <w:szCs w:val="28"/>
          <w:lang w:eastAsia="cs-CZ"/>
        </w:rPr>
      </w:pPr>
      <w:r w:rsidRPr="00C37526">
        <w:rPr>
          <w:rFonts w:ascii="Calibri" w:eastAsia="Times New Roman" w:hAnsi="Calibri" w:cs="Calibri"/>
          <w:b/>
          <w:sz w:val="24"/>
          <w:szCs w:val="28"/>
          <w:lang w:eastAsia="cs-CZ"/>
        </w:rPr>
        <w:t>VII.</w:t>
      </w:r>
    </w:p>
    <w:p w14:paraId="6992190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Závěrečná ujednání</w:t>
      </w:r>
    </w:p>
    <w:p w14:paraId="24D82DEA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</w:p>
    <w:p w14:paraId="14663F34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7.1 Není-li v této smlouvě stanoveno jinak, řídí se práva a povinnosti stran zákonem č. 89/2012 Sb., občanský zákoník, ve znění pozdějších předpisů a obecně závaznými právními předpisy.</w:t>
      </w:r>
    </w:p>
    <w:p w14:paraId="31937586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01106209" w14:textId="73477BE0" w:rsidR="001B078F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7.2 Tato smlouva může být měněna pouze písemnou dohodou stran.</w:t>
      </w:r>
    </w:p>
    <w:p w14:paraId="186827DB" w14:textId="6ECDAA30" w:rsidR="00F32B2F" w:rsidRDefault="00F32B2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1C9D8FC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7.3 Tato smlouva je sepsána ve dvou vyhotoveních s tím, že každá ze smluvních stran obdrží po jednom vyhotovení.</w:t>
      </w:r>
    </w:p>
    <w:p w14:paraId="0795F851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F63FAD1" w14:textId="7A859654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7.4 Tato smlouva nabývá platnosti </w:t>
      </w:r>
      <w:r w:rsidR="002E5655">
        <w:rPr>
          <w:rFonts w:ascii="Calibri" w:eastAsia="Times New Roman" w:hAnsi="Calibri" w:cs="Calibri"/>
          <w:sz w:val="24"/>
          <w:szCs w:val="24"/>
          <w:lang w:eastAsia="cs-CZ"/>
        </w:rPr>
        <w:t xml:space="preserve">a 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účinnosti dnem podpisu oběma stranami smlouvy.</w:t>
      </w:r>
    </w:p>
    <w:p w14:paraId="5999F107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01C06FDD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7.5 Přílohami této smlouvy</w:t>
      </w:r>
    </w:p>
    <w:p w14:paraId="4E902E5A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- Příloha č. 1 – plánek předmětu nájmu (Šatny)</w:t>
      </w:r>
    </w:p>
    <w:p w14:paraId="5FF9C95B" w14:textId="77777777" w:rsidR="006F78C5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- Příloha č.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2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– </w:t>
      </w:r>
      <w:r w:rsidR="006F78C5" w:rsidRPr="00C37526">
        <w:rPr>
          <w:rFonts w:ascii="Calibri" w:eastAsia="Times New Roman" w:hAnsi="Calibri" w:cs="Calibri"/>
          <w:sz w:val="24"/>
          <w:szCs w:val="24"/>
          <w:lang w:eastAsia="cs-CZ"/>
        </w:rPr>
        <w:t>plánek předmětu nájmu (</w:t>
      </w:r>
      <w:r w:rsidR="006F78C5">
        <w:rPr>
          <w:rFonts w:ascii="Calibri" w:eastAsia="Times New Roman" w:hAnsi="Calibri" w:cs="Calibri"/>
          <w:sz w:val="24"/>
          <w:szCs w:val="24"/>
          <w:lang w:eastAsia="cs-CZ"/>
        </w:rPr>
        <w:t>prostor zázemí/kancelář)</w:t>
      </w:r>
    </w:p>
    <w:p w14:paraId="523A1629" w14:textId="1CF31D1D" w:rsidR="006F78C5" w:rsidRPr="00C37526" w:rsidRDefault="001B078F" w:rsidP="006F78C5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- Příloha č.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3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–</w:t>
      </w:r>
      <w:r w:rsidR="006F78C5" w:rsidRPr="006F78C5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="006F78C5" w:rsidRPr="00C37526">
        <w:rPr>
          <w:rFonts w:ascii="Calibri" w:eastAsia="Times New Roman" w:hAnsi="Calibri" w:cs="Calibri"/>
          <w:sz w:val="24"/>
          <w:szCs w:val="24"/>
          <w:lang w:eastAsia="cs-CZ"/>
        </w:rPr>
        <w:t>plánek předmětu nájmu (</w:t>
      </w:r>
      <w:r w:rsidR="006F78C5">
        <w:rPr>
          <w:rFonts w:ascii="Calibri" w:eastAsia="Times New Roman" w:hAnsi="Calibri" w:cs="Calibri"/>
          <w:sz w:val="24"/>
          <w:szCs w:val="24"/>
          <w:lang w:eastAsia="cs-CZ"/>
        </w:rPr>
        <w:t>prostory skladu na ochoze Zimního stadionu</w:t>
      </w:r>
      <w:r w:rsidR="006F78C5" w:rsidRPr="00C37526">
        <w:rPr>
          <w:rFonts w:ascii="Calibri" w:eastAsia="Times New Roman" w:hAnsi="Calibri" w:cs="Calibri"/>
          <w:sz w:val="24"/>
          <w:szCs w:val="24"/>
          <w:lang w:eastAsia="cs-CZ"/>
        </w:rPr>
        <w:t>)</w:t>
      </w:r>
    </w:p>
    <w:p w14:paraId="23C236C9" w14:textId="232E2E33" w:rsidR="002E5655" w:rsidRDefault="001B078F" w:rsidP="002E5655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- Příloha č. </w:t>
      </w:r>
      <w:r>
        <w:rPr>
          <w:rFonts w:ascii="Calibri" w:eastAsia="Times New Roman" w:hAnsi="Calibri" w:cs="Calibri"/>
          <w:sz w:val="24"/>
          <w:szCs w:val="24"/>
          <w:lang w:eastAsia="cs-CZ"/>
        </w:rPr>
        <w:t>4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="006F78C5">
        <w:rPr>
          <w:rFonts w:ascii="Calibri" w:eastAsia="Times New Roman" w:hAnsi="Calibri" w:cs="Calibri"/>
          <w:sz w:val="24"/>
          <w:szCs w:val="24"/>
          <w:lang w:eastAsia="cs-CZ"/>
        </w:rPr>
        <w:t xml:space="preserve">– </w:t>
      </w:r>
      <w:r w:rsidR="006F78C5" w:rsidRPr="00E61944">
        <w:rPr>
          <w:rFonts w:ascii="Calibri" w:eastAsia="Times New Roman" w:hAnsi="Calibri" w:cs="Calibri"/>
          <w:sz w:val="24"/>
          <w:szCs w:val="24"/>
          <w:lang w:eastAsia="cs-CZ"/>
        </w:rPr>
        <w:t>plánek předmětu nájmu (Ledov</w:t>
      </w:r>
      <w:r w:rsidR="006F78C5">
        <w:rPr>
          <w:rFonts w:ascii="Calibri" w:eastAsia="Times New Roman" w:hAnsi="Calibri" w:cs="Calibri"/>
          <w:sz w:val="24"/>
          <w:szCs w:val="24"/>
          <w:lang w:eastAsia="cs-CZ"/>
        </w:rPr>
        <w:t xml:space="preserve">á </w:t>
      </w:r>
      <w:r w:rsidR="006F78C5" w:rsidRPr="00E61944">
        <w:rPr>
          <w:rFonts w:ascii="Calibri" w:eastAsia="Times New Roman" w:hAnsi="Calibri" w:cs="Calibri"/>
          <w:sz w:val="24"/>
          <w:szCs w:val="24"/>
          <w:lang w:eastAsia="cs-CZ"/>
        </w:rPr>
        <w:t>ploch</w:t>
      </w:r>
      <w:r w:rsidR="006F78C5">
        <w:rPr>
          <w:rFonts w:ascii="Calibri" w:eastAsia="Times New Roman" w:hAnsi="Calibri" w:cs="Calibri"/>
          <w:sz w:val="24"/>
          <w:szCs w:val="24"/>
          <w:lang w:eastAsia="cs-CZ"/>
        </w:rPr>
        <w:t>a – tzv. malá hala Zimního stadionu</w:t>
      </w:r>
      <w:r w:rsidR="006F78C5" w:rsidRPr="00E61944">
        <w:rPr>
          <w:rFonts w:ascii="Calibri" w:eastAsia="Times New Roman" w:hAnsi="Calibri" w:cs="Calibri"/>
          <w:sz w:val="24"/>
          <w:szCs w:val="24"/>
          <w:lang w:eastAsia="cs-CZ"/>
        </w:rPr>
        <w:t>)</w:t>
      </w:r>
    </w:p>
    <w:p w14:paraId="0495B60A" w14:textId="2937C0C0" w:rsidR="006F78C5" w:rsidRPr="00E61944" w:rsidRDefault="002E5655" w:rsidP="006F78C5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- Příloha č. 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5 </w:t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>–</w:t>
      </w:r>
      <w:r w:rsidR="006F78C5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="006F78C5" w:rsidRPr="00E61944">
        <w:rPr>
          <w:rFonts w:ascii="Calibri" w:eastAsia="Times New Roman" w:hAnsi="Calibri" w:cs="Calibri"/>
          <w:sz w:val="24"/>
          <w:szCs w:val="24"/>
          <w:lang w:eastAsia="cs-CZ"/>
        </w:rPr>
        <w:t>plánek předmětu nájmu (Ledov</w:t>
      </w:r>
      <w:r w:rsidR="006F78C5">
        <w:rPr>
          <w:rFonts w:ascii="Calibri" w:eastAsia="Times New Roman" w:hAnsi="Calibri" w:cs="Calibri"/>
          <w:sz w:val="24"/>
          <w:szCs w:val="24"/>
          <w:lang w:eastAsia="cs-CZ"/>
        </w:rPr>
        <w:t xml:space="preserve">á </w:t>
      </w:r>
      <w:r w:rsidR="006F78C5" w:rsidRPr="00E61944">
        <w:rPr>
          <w:rFonts w:ascii="Calibri" w:eastAsia="Times New Roman" w:hAnsi="Calibri" w:cs="Calibri"/>
          <w:sz w:val="24"/>
          <w:szCs w:val="24"/>
          <w:lang w:eastAsia="cs-CZ"/>
        </w:rPr>
        <w:t>ploch</w:t>
      </w:r>
      <w:r w:rsidR="006F78C5">
        <w:rPr>
          <w:rFonts w:ascii="Calibri" w:eastAsia="Times New Roman" w:hAnsi="Calibri" w:cs="Calibri"/>
          <w:sz w:val="24"/>
          <w:szCs w:val="24"/>
          <w:lang w:eastAsia="cs-CZ"/>
        </w:rPr>
        <w:t>a – tzv. velká hala Zimního stadionu</w:t>
      </w:r>
      <w:r w:rsidR="006F78C5" w:rsidRPr="00E61944">
        <w:rPr>
          <w:rFonts w:ascii="Calibri" w:eastAsia="Times New Roman" w:hAnsi="Calibri" w:cs="Calibri"/>
          <w:sz w:val="24"/>
          <w:szCs w:val="24"/>
          <w:lang w:eastAsia="cs-CZ"/>
        </w:rPr>
        <w:t>)</w:t>
      </w:r>
    </w:p>
    <w:p w14:paraId="1609DDAA" w14:textId="7E756350" w:rsidR="002E5655" w:rsidRPr="00C37526" w:rsidRDefault="002E5655" w:rsidP="002E5655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E1410D6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2D6C0AE" w14:textId="66E1DE15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 xml:space="preserve"> V Příbrami dne </w:t>
      </w:r>
      <w:r w:rsidR="00E7521E">
        <w:rPr>
          <w:rFonts w:ascii="Calibri" w:eastAsia="Times New Roman" w:hAnsi="Calibri" w:cs="Calibri"/>
          <w:sz w:val="24"/>
          <w:szCs w:val="24"/>
          <w:lang w:eastAsia="cs-CZ"/>
        </w:rPr>
        <w:t>1.7.2022</w:t>
      </w:r>
    </w:p>
    <w:p w14:paraId="23AA8C02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60C9F66D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EFF9B4C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6EF59B6E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F58CF9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6D207472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1203A25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1C635351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98014E8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31AED0E3" w14:textId="77777777" w:rsidR="001B078F" w:rsidRPr="00C37526" w:rsidRDefault="001B078F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>…………………………</w:t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  <w:t>………………………</w:t>
      </w:r>
    </w:p>
    <w:p w14:paraId="1A906EAE" w14:textId="24257B81" w:rsidR="001B078F" w:rsidRPr="00C37526" w:rsidRDefault="006F78C5" w:rsidP="001B078F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   </w:t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>Pronajímatel</w:t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ab/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     </w:t>
      </w:r>
      <w:r w:rsidR="001B078F" w:rsidRPr="00C37526">
        <w:rPr>
          <w:rFonts w:ascii="Calibri" w:eastAsia="Times New Roman" w:hAnsi="Calibri" w:cs="Calibri"/>
          <w:sz w:val="24"/>
          <w:szCs w:val="24"/>
          <w:lang w:eastAsia="cs-CZ"/>
        </w:rPr>
        <w:t>Nájemce</w:t>
      </w:r>
    </w:p>
    <w:p w14:paraId="31F2D75D" w14:textId="77777777" w:rsidR="001B078F" w:rsidRPr="00C37526" w:rsidRDefault="001B078F" w:rsidP="001B078F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Calibri"/>
          <w:sz w:val="24"/>
        </w:rPr>
      </w:pPr>
    </w:p>
    <w:p w14:paraId="4C3CCF92" w14:textId="77777777" w:rsidR="001B078F" w:rsidRPr="00C37526" w:rsidRDefault="001B078F" w:rsidP="001B078F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53F3E423" w14:textId="77777777" w:rsidR="001B078F" w:rsidRPr="00C37526" w:rsidRDefault="001B078F" w:rsidP="001B078F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4E83F339" w14:textId="77777777" w:rsidR="001B078F" w:rsidRDefault="001B078F" w:rsidP="001B078F"/>
    <w:p w14:paraId="34B06F75" w14:textId="77777777" w:rsidR="00101834" w:rsidRDefault="00101834" w:rsidP="001B078F">
      <w:pPr>
        <w:pStyle w:val="Bezmezer"/>
      </w:pPr>
    </w:p>
    <w:sectPr w:rsidR="0010183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C3545" w14:textId="77777777" w:rsidR="0018665C" w:rsidRDefault="0018665C">
      <w:pPr>
        <w:spacing w:after="0" w:line="240" w:lineRule="auto"/>
      </w:pPr>
      <w:r>
        <w:separator/>
      </w:r>
    </w:p>
  </w:endnote>
  <w:endnote w:type="continuationSeparator" w:id="0">
    <w:p w14:paraId="5EBD131F" w14:textId="77777777" w:rsidR="0018665C" w:rsidRDefault="00186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1AC6C" w14:textId="77777777" w:rsidR="00D21873" w:rsidRDefault="001B078F">
    <w:pPr>
      <w:pStyle w:val="Zpat"/>
      <w:jc w:val="right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44E0708B" w14:textId="77777777" w:rsidR="00D21873" w:rsidRDefault="00000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6EE1D" w14:textId="77777777" w:rsidR="0018665C" w:rsidRDefault="0018665C">
      <w:pPr>
        <w:spacing w:after="0" w:line="240" w:lineRule="auto"/>
      </w:pPr>
      <w:r>
        <w:separator/>
      </w:r>
    </w:p>
  </w:footnote>
  <w:footnote w:type="continuationSeparator" w:id="0">
    <w:p w14:paraId="527A5CAD" w14:textId="77777777" w:rsidR="0018665C" w:rsidRDefault="00186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6A9C0" w14:textId="77777777" w:rsidR="00D21873" w:rsidRDefault="001B078F">
    <w:pPr>
      <w:pStyle w:val="Zhlav"/>
    </w:pPr>
    <w:r>
      <w:rPr>
        <w:noProof/>
      </w:rPr>
      <w:drawing>
        <wp:inline distT="0" distB="0" distL="0" distR="0" wp14:anchorId="4D2BB9C0" wp14:editId="2181D57E">
          <wp:extent cx="2619371" cy="581028"/>
          <wp:effectExtent l="0" t="0" r="0" b="9522"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9371" cy="58102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1C1EA3"/>
    <w:multiLevelType w:val="multilevel"/>
    <w:tmpl w:val="2AB6CCBC"/>
    <w:lvl w:ilvl="0">
      <w:start w:val="1"/>
      <w:numFmt w:val="ordinal"/>
      <w:pStyle w:val="Nadpis1"/>
      <w:lvlText w:val="%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/>
        <w:i w:val="0"/>
        <w:sz w:val="28"/>
        <w:u w:val="none"/>
      </w:rPr>
    </w:lvl>
    <w:lvl w:ilvl="1">
      <w:start w:val="1"/>
      <w:numFmt w:val="decimal"/>
      <w:pStyle w:val="Nadpis2"/>
      <w:lvlText w:val="%1%2."/>
      <w:lvlJc w:val="left"/>
      <w:pPr>
        <w:tabs>
          <w:tab w:val="num" w:pos="576"/>
        </w:tabs>
        <w:ind w:left="576" w:hanging="576"/>
      </w:pPr>
    </w:lvl>
    <w:lvl w:ilvl="2">
      <w:start w:val="1"/>
      <w:numFmt w:val="lowerLetter"/>
      <w:pStyle w:val="Nadpis3"/>
      <w:lvlText w:val="%3)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414668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78F"/>
    <w:rsid w:val="00013D1F"/>
    <w:rsid w:val="00052100"/>
    <w:rsid w:val="00076433"/>
    <w:rsid w:val="00092AE6"/>
    <w:rsid w:val="00093122"/>
    <w:rsid w:val="00101834"/>
    <w:rsid w:val="0012322B"/>
    <w:rsid w:val="0018665C"/>
    <w:rsid w:val="001B078F"/>
    <w:rsid w:val="001B27FC"/>
    <w:rsid w:val="00221EA4"/>
    <w:rsid w:val="0026561C"/>
    <w:rsid w:val="002E5655"/>
    <w:rsid w:val="00377640"/>
    <w:rsid w:val="003D3327"/>
    <w:rsid w:val="00421B5A"/>
    <w:rsid w:val="00552E31"/>
    <w:rsid w:val="005B6AAA"/>
    <w:rsid w:val="005D6D55"/>
    <w:rsid w:val="005E2E78"/>
    <w:rsid w:val="005E4C51"/>
    <w:rsid w:val="0062444B"/>
    <w:rsid w:val="00631B92"/>
    <w:rsid w:val="006925F3"/>
    <w:rsid w:val="006A1F75"/>
    <w:rsid w:val="006F78C5"/>
    <w:rsid w:val="00736700"/>
    <w:rsid w:val="00760725"/>
    <w:rsid w:val="007634FA"/>
    <w:rsid w:val="007948C9"/>
    <w:rsid w:val="00796DDE"/>
    <w:rsid w:val="007D0EEA"/>
    <w:rsid w:val="0081261D"/>
    <w:rsid w:val="00834119"/>
    <w:rsid w:val="00855D80"/>
    <w:rsid w:val="0087651B"/>
    <w:rsid w:val="00884F3F"/>
    <w:rsid w:val="00887A05"/>
    <w:rsid w:val="008D5366"/>
    <w:rsid w:val="00966BEA"/>
    <w:rsid w:val="009B121A"/>
    <w:rsid w:val="009F517D"/>
    <w:rsid w:val="00A1284D"/>
    <w:rsid w:val="00A15672"/>
    <w:rsid w:val="00A35591"/>
    <w:rsid w:val="00A66286"/>
    <w:rsid w:val="00AF3468"/>
    <w:rsid w:val="00B34F07"/>
    <w:rsid w:val="00B41EA4"/>
    <w:rsid w:val="00B9454A"/>
    <w:rsid w:val="00BA6D3E"/>
    <w:rsid w:val="00BB7888"/>
    <w:rsid w:val="00BE255E"/>
    <w:rsid w:val="00C30F6F"/>
    <w:rsid w:val="00C60707"/>
    <w:rsid w:val="00C736A6"/>
    <w:rsid w:val="00CC4078"/>
    <w:rsid w:val="00CE1CDB"/>
    <w:rsid w:val="00CF32E8"/>
    <w:rsid w:val="00D13ABF"/>
    <w:rsid w:val="00E148E3"/>
    <w:rsid w:val="00E22CF1"/>
    <w:rsid w:val="00E71364"/>
    <w:rsid w:val="00E7521E"/>
    <w:rsid w:val="00EB0617"/>
    <w:rsid w:val="00F32B2F"/>
    <w:rsid w:val="00F41786"/>
    <w:rsid w:val="00F467BA"/>
    <w:rsid w:val="00F5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F20F5"/>
  <w15:chartTrackingRefBased/>
  <w15:docId w15:val="{C747B474-BC67-4B91-AFE2-6BF976C54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B078F"/>
  </w:style>
  <w:style w:type="paragraph" w:styleId="Nadpis1">
    <w:name w:val="heading 1"/>
    <w:basedOn w:val="Normln"/>
    <w:next w:val="Normln"/>
    <w:link w:val="Nadpis1Char"/>
    <w:qFormat/>
    <w:rsid w:val="00F32B2F"/>
    <w:pPr>
      <w:keepNext/>
      <w:keepLines/>
      <w:numPr>
        <w:numId w:val="1"/>
      </w:numPr>
      <w:tabs>
        <w:tab w:val="left" w:pos="550"/>
      </w:tabs>
      <w:spacing w:before="240" w:after="60" w:line="240" w:lineRule="auto"/>
      <w:jc w:val="both"/>
      <w:outlineLvl w:val="0"/>
    </w:pPr>
    <w:rPr>
      <w:rFonts w:ascii="Times New Roman" w:eastAsia="Times New Roman" w:hAnsi="Times New Roman" w:cs="Times New Roman"/>
      <w:b/>
      <w:kern w:val="28"/>
      <w:sz w:val="28"/>
      <w:szCs w:val="20"/>
      <w:u w:val="single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F32B2F"/>
    <w:pPr>
      <w:keepLines/>
      <w:numPr>
        <w:ilvl w:val="1"/>
        <w:numId w:val="1"/>
      </w:numPr>
      <w:spacing w:after="6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F32B2F"/>
    <w:pPr>
      <w:keepLines/>
      <w:numPr>
        <w:ilvl w:val="2"/>
        <w:numId w:val="1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F32B2F"/>
    <w:pPr>
      <w:keepNext/>
      <w:numPr>
        <w:ilvl w:val="3"/>
        <w:numId w:val="1"/>
      </w:numPr>
      <w:spacing w:before="240" w:after="60" w:line="24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F32B2F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F32B2F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i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F32B2F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F32B2F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4"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F32B2F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13D1F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Zhlav">
    <w:name w:val="header"/>
    <w:basedOn w:val="Normln"/>
    <w:link w:val="ZhlavChar"/>
    <w:uiPriority w:val="99"/>
    <w:unhideWhenUsed/>
    <w:rsid w:val="001B0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078F"/>
  </w:style>
  <w:style w:type="paragraph" w:styleId="Zpat">
    <w:name w:val="footer"/>
    <w:basedOn w:val="Normln"/>
    <w:link w:val="ZpatChar"/>
    <w:uiPriority w:val="99"/>
    <w:unhideWhenUsed/>
    <w:rsid w:val="001B0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078F"/>
  </w:style>
  <w:style w:type="character" w:customStyle="1" w:styleId="Nadpis1Char">
    <w:name w:val="Nadpis 1 Char"/>
    <w:basedOn w:val="Standardnpsmoodstavce"/>
    <w:link w:val="Nadpis1"/>
    <w:rsid w:val="00F32B2F"/>
    <w:rPr>
      <w:rFonts w:ascii="Times New Roman" w:eastAsia="Times New Roman" w:hAnsi="Times New Roman" w:cs="Times New Roman"/>
      <w:b/>
      <w:kern w:val="28"/>
      <w:sz w:val="28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rsid w:val="00F32B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F32B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F32B2F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F32B2F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F32B2F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F32B2F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F32B2F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F32B2F"/>
    <w:rPr>
      <w:rFonts w:ascii="Arial" w:eastAsia="Times New Roman" w:hAnsi="Arial" w:cs="Times New Roman"/>
      <w:b/>
      <w:i/>
      <w:sz w:val="1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CD40A21B6C9D498B1776F56A3360F7" ma:contentTypeVersion="13" ma:contentTypeDescription="Vytvoří nový dokument" ma:contentTypeScope="" ma:versionID="a8761e4005c1126bc8b17133313e40f2">
  <xsd:schema xmlns:xsd="http://www.w3.org/2001/XMLSchema" xmlns:xs="http://www.w3.org/2001/XMLSchema" xmlns:p="http://schemas.microsoft.com/office/2006/metadata/properties" xmlns:ns2="04ef2e24-ca87-4526-a4f8-62a1780992b4" xmlns:ns3="02c16d56-20f0-45c1-8c23-fd99bd07d41c" targetNamespace="http://schemas.microsoft.com/office/2006/metadata/properties" ma:root="true" ma:fieldsID="fecbe7e2a203bfed0f9d08e2b0b67254" ns2:_="" ns3:_="">
    <xsd:import namespace="04ef2e24-ca87-4526-a4f8-62a1780992b4"/>
    <xsd:import namespace="02c16d56-20f0-45c1-8c23-fd99bd07d4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f2e24-ca87-4526-a4f8-62a178099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16d56-20f0-45c1-8c23-fd99bd07d41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E8292-3B19-45E9-BFC3-225FEEB86E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69C81B-9271-4F1A-B5E0-5AB73502BB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CBB9A4-1FAE-49E0-87BA-6558825C0A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FEE4EE-8B5D-40D5-B53D-CA0417379A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ef2e24-ca87-4526-a4f8-62a1780992b4"/>
    <ds:schemaRef ds:uri="02c16d56-20f0-45c1-8c23-fd99bd07d4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1773</Words>
  <Characters>10463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Matějka</dc:creator>
  <cp:keywords/>
  <dc:description/>
  <cp:lastModifiedBy>SZM SZM</cp:lastModifiedBy>
  <cp:revision>2</cp:revision>
  <cp:lastPrinted>2022-01-19T09:29:00Z</cp:lastPrinted>
  <dcterms:created xsi:type="dcterms:W3CDTF">2022-07-18T13:09:00Z</dcterms:created>
  <dcterms:modified xsi:type="dcterms:W3CDTF">2022-07-18T13:09:00Z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0x010100ADCD40A21B6C9D498B1776F56A3360F7</vt:lpwstr>
  </property>
</Properties>
</file>