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0718D" w14:textId="5473E67B" w:rsidR="00461C49" w:rsidRPr="00783AAA" w:rsidRDefault="00461C49" w:rsidP="00461C49">
      <w:pPr>
        <w:spacing w:after="0" w:line="240" w:lineRule="auto"/>
        <w:jc w:val="center"/>
        <w:rPr>
          <w:rFonts w:eastAsia="Times New Roman" w:cstheme="minorHAnsi"/>
          <w:b/>
          <w:bCs/>
          <w:sz w:val="40"/>
          <w:lang w:eastAsia="cs-CZ"/>
        </w:rPr>
      </w:pPr>
      <w:r w:rsidRPr="00783AAA">
        <w:rPr>
          <w:rFonts w:eastAsia="Times New Roman" w:cstheme="minorHAnsi"/>
          <w:b/>
          <w:bCs/>
          <w:sz w:val="40"/>
          <w:lang w:eastAsia="cs-CZ"/>
        </w:rPr>
        <w:t xml:space="preserve">SMLOUVA O DÍLO č. </w:t>
      </w:r>
      <w:r w:rsidR="00A526A1">
        <w:rPr>
          <w:rFonts w:eastAsia="Times New Roman" w:cstheme="minorHAnsi"/>
          <w:b/>
          <w:bCs/>
          <w:sz w:val="40"/>
          <w:lang w:eastAsia="cs-CZ"/>
        </w:rPr>
        <w:t>290/2017/OP</w:t>
      </w:r>
    </w:p>
    <w:p w14:paraId="49C10211" w14:textId="77777777" w:rsidR="00461C49" w:rsidRPr="00783AAA" w:rsidRDefault="00461C49" w:rsidP="0013451D">
      <w:pPr>
        <w:spacing w:after="0" w:line="240" w:lineRule="auto"/>
        <w:jc w:val="both"/>
        <w:rPr>
          <w:rFonts w:eastAsia="Times New Roman" w:cstheme="minorHAnsi"/>
          <w:b/>
          <w:bCs/>
          <w:lang w:eastAsia="cs-CZ"/>
        </w:rPr>
      </w:pPr>
    </w:p>
    <w:p w14:paraId="0C7929D5" w14:textId="77777777" w:rsidR="00FF761E" w:rsidRPr="00783AAA" w:rsidRDefault="0013451D" w:rsidP="0013451D">
      <w:pPr>
        <w:spacing w:after="0" w:line="240" w:lineRule="auto"/>
        <w:jc w:val="both"/>
        <w:rPr>
          <w:rFonts w:eastAsia="Times New Roman" w:cstheme="minorHAnsi"/>
          <w:b/>
          <w:bCs/>
          <w:sz w:val="24"/>
          <w:lang w:eastAsia="cs-CZ"/>
        </w:rPr>
      </w:pPr>
      <w:r w:rsidRPr="00783AAA">
        <w:rPr>
          <w:rFonts w:eastAsia="Times New Roman" w:cstheme="minorHAnsi"/>
          <w:b/>
          <w:bCs/>
          <w:sz w:val="24"/>
          <w:lang w:eastAsia="cs-CZ"/>
        </w:rPr>
        <w:t>1.</w:t>
      </w:r>
      <w:r w:rsidRPr="00783AAA">
        <w:rPr>
          <w:rFonts w:eastAsia="Times New Roman" w:cstheme="minorHAnsi"/>
          <w:b/>
          <w:bCs/>
          <w:sz w:val="24"/>
          <w:lang w:eastAsia="cs-CZ"/>
        </w:rPr>
        <w:tab/>
      </w:r>
      <w:r w:rsidR="00FF761E" w:rsidRPr="00783AAA">
        <w:rPr>
          <w:rFonts w:eastAsia="Times New Roman" w:cstheme="minorHAnsi"/>
          <w:b/>
          <w:bCs/>
          <w:sz w:val="24"/>
          <w:lang w:eastAsia="cs-CZ"/>
        </w:rPr>
        <w:tab/>
      </w:r>
      <w:r w:rsidR="00FF761E" w:rsidRPr="00783AAA">
        <w:rPr>
          <w:rFonts w:eastAsia="Times New Roman" w:cstheme="minorHAnsi"/>
          <w:b/>
          <w:bCs/>
          <w:sz w:val="24"/>
          <w:lang w:eastAsia="cs-CZ"/>
        </w:rPr>
        <w:tab/>
        <w:t>Město Aš</w:t>
      </w:r>
    </w:p>
    <w:p w14:paraId="1F469A30" w14:textId="77777777" w:rsidR="00461C49" w:rsidRPr="00783AAA" w:rsidRDefault="00461C49" w:rsidP="0013451D">
      <w:pPr>
        <w:spacing w:after="0" w:line="240" w:lineRule="auto"/>
        <w:jc w:val="both"/>
        <w:rPr>
          <w:rFonts w:eastAsia="Times New Roman" w:cstheme="minorHAnsi"/>
          <w:b/>
          <w:bCs/>
          <w:lang w:eastAsia="cs-CZ"/>
        </w:rPr>
      </w:pPr>
    </w:p>
    <w:p w14:paraId="7295D3B0"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se sídlem:</w:t>
      </w:r>
      <w:r w:rsidRPr="00783AAA">
        <w:rPr>
          <w:rFonts w:eastAsia="Times New Roman" w:cstheme="minorHAnsi"/>
          <w:lang w:eastAsia="cs-CZ"/>
        </w:rPr>
        <w:tab/>
        <w:t xml:space="preserve"> </w:t>
      </w:r>
      <w:r w:rsidRPr="00783AAA">
        <w:rPr>
          <w:rFonts w:eastAsia="Times New Roman" w:cstheme="minorHAnsi"/>
          <w:lang w:eastAsia="cs-CZ"/>
        </w:rPr>
        <w:tab/>
        <w:t xml:space="preserve">Aš, Kamenná 52 </w:t>
      </w:r>
    </w:p>
    <w:p w14:paraId="78E7063D"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 xml:space="preserve">IČ: </w:t>
      </w:r>
      <w:r w:rsidRPr="00783AAA">
        <w:rPr>
          <w:rFonts w:eastAsia="Times New Roman" w:cstheme="minorHAnsi"/>
          <w:lang w:eastAsia="cs-CZ"/>
        </w:rPr>
        <w:tab/>
      </w:r>
      <w:r w:rsidRPr="00783AAA">
        <w:rPr>
          <w:rFonts w:eastAsia="Times New Roman" w:cstheme="minorHAnsi"/>
          <w:lang w:eastAsia="cs-CZ"/>
        </w:rPr>
        <w:tab/>
      </w:r>
      <w:r w:rsidRPr="00783AAA">
        <w:rPr>
          <w:rFonts w:eastAsia="Times New Roman" w:cstheme="minorHAnsi"/>
          <w:lang w:eastAsia="cs-CZ"/>
        </w:rPr>
        <w:tab/>
        <w:t>00253901</w:t>
      </w:r>
    </w:p>
    <w:p w14:paraId="51E74360"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 xml:space="preserve">DIČ: </w:t>
      </w:r>
      <w:r w:rsidRPr="00783AAA">
        <w:rPr>
          <w:rFonts w:eastAsia="Times New Roman" w:cstheme="minorHAnsi"/>
          <w:lang w:eastAsia="cs-CZ"/>
        </w:rPr>
        <w:tab/>
      </w:r>
      <w:r w:rsidRPr="00783AAA">
        <w:rPr>
          <w:rFonts w:eastAsia="Times New Roman" w:cstheme="minorHAnsi"/>
          <w:lang w:eastAsia="cs-CZ"/>
        </w:rPr>
        <w:tab/>
      </w:r>
      <w:r w:rsidRPr="00783AAA">
        <w:rPr>
          <w:rFonts w:eastAsia="Times New Roman" w:cstheme="minorHAnsi"/>
          <w:lang w:eastAsia="cs-CZ"/>
        </w:rPr>
        <w:tab/>
        <w:t>CZ00253901</w:t>
      </w:r>
    </w:p>
    <w:p w14:paraId="3010A566" w14:textId="77777777" w:rsidR="00FF761E" w:rsidRPr="00783AAA" w:rsidRDefault="00FF761E" w:rsidP="00FF761E">
      <w:pPr>
        <w:spacing w:after="0" w:line="240" w:lineRule="auto"/>
        <w:ind w:left="2127" w:hanging="2127"/>
        <w:jc w:val="both"/>
        <w:rPr>
          <w:rFonts w:eastAsia="Times New Roman" w:cstheme="minorHAnsi"/>
          <w:lang w:eastAsia="cs-CZ"/>
        </w:rPr>
      </w:pPr>
      <w:r w:rsidRPr="00783AAA">
        <w:rPr>
          <w:rFonts w:eastAsia="Times New Roman" w:cstheme="minorHAnsi"/>
          <w:lang w:eastAsia="cs-CZ"/>
        </w:rPr>
        <w:t>bankovní spojení:</w:t>
      </w:r>
      <w:r w:rsidRPr="00783AAA">
        <w:rPr>
          <w:rFonts w:eastAsia="Times New Roman" w:cstheme="minorHAnsi"/>
          <w:lang w:eastAsia="cs-CZ"/>
        </w:rPr>
        <w:tab/>
        <w:t xml:space="preserve">ČSOB a.s. Aš  </w:t>
      </w:r>
    </w:p>
    <w:p w14:paraId="09A606A3" w14:textId="77777777" w:rsidR="00FF761E" w:rsidRPr="00783AAA" w:rsidRDefault="00FF761E" w:rsidP="00FF761E">
      <w:pPr>
        <w:spacing w:after="0" w:line="240" w:lineRule="auto"/>
        <w:ind w:left="2127" w:hanging="2127"/>
        <w:jc w:val="both"/>
        <w:rPr>
          <w:rFonts w:eastAsia="Times New Roman" w:cstheme="minorHAnsi"/>
          <w:i/>
          <w:iCs/>
          <w:lang w:eastAsia="cs-CZ"/>
        </w:rPr>
      </w:pPr>
      <w:r w:rsidRPr="00783AAA">
        <w:rPr>
          <w:rFonts w:eastAsia="Times New Roman" w:cstheme="minorHAnsi"/>
          <w:lang w:eastAsia="cs-CZ"/>
        </w:rPr>
        <w:t>číslo účtu:</w:t>
      </w:r>
      <w:r w:rsidRPr="00783AAA">
        <w:rPr>
          <w:rFonts w:eastAsia="Times New Roman" w:cstheme="minorHAnsi"/>
          <w:lang w:eastAsia="cs-CZ"/>
        </w:rPr>
        <w:tab/>
        <w:t>13371337/0300</w:t>
      </w:r>
    </w:p>
    <w:p w14:paraId="415940C1"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 xml:space="preserve">zastoupen:  </w:t>
      </w:r>
      <w:r w:rsidRPr="00783AAA">
        <w:rPr>
          <w:rFonts w:eastAsia="Times New Roman" w:cstheme="minorHAnsi"/>
          <w:lang w:eastAsia="cs-CZ"/>
        </w:rPr>
        <w:tab/>
      </w:r>
      <w:r w:rsidRPr="00783AAA">
        <w:rPr>
          <w:rFonts w:eastAsia="Times New Roman" w:cstheme="minorHAnsi"/>
          <w:lang w:eastAsia="cs-CZ"/>
        </w:rPr>
        <w:tab/>
        <w:t>Mgr. Daliborem Blažkem</w:t>
      </w:r>
    </w:p>
    <w:p w14:paraId="18160608" w14:textId="77777777" w:rsidR="00FF761E" w:rsidRPr="00783AAA" w:rsidRDefault="00FF761E" w:rsidP="00FF761E">
      <w:pPr>
        <w:spacing w:after="0" w:line="240" w:lineRule="auto"/>
        <w:rPr>
          <w:rFonts w:eastAsia="Times New Roman" w:cstheme="minorHAnsi"/>
          <w:lang w:eastAsia="cs-CZ"/>
        </w:rPr>
      </w:pPr>
    </w:p>
    <w:p w14:paraId="1FF2132F" w14:textId="77777777" w:rsidR="00FF761E" w:rsidRPr="00077DCF" w:rsidRDefault="00FF761E" w:rsidP="00FF761E">
      <w:pPr>
        <w:spacing w:after="0" w:line="240" w:lineRule="auto"/>
        <w:rPr>
          <w:rFonts w:eastAsia="Times New Roman" w:cstheme="minorHAnsi"/>
          <w:i/>
          <w:iCs/>
          <w:lang w:val="en-US" w:eastAsia="cs-CZ"/>
        </w:rPr>
      </w:pPr>
      <w:r w:rsidRPr="00077DCF">
        <w:rPr>
          <w:rFonts w:eastAsia="Times New Roman" w:cstheme="minorHAnsi"/>
          <w:i/>
          <w:iCs/>
          <w:lang w:eastAsia="cs-CZ"/>
        </w:rPr>
        <w:t xml:space="preserve"> </w:t>
      </w:r>
      <w:r w:rsidRPr="00077DCF">
        <w:rPr>
          <w:rFonts w:eastAsia="Times New Roman" w:cstheme="minorHAnsi"/>
          <w:i/>
          <w:iCs/>
          <w:lang w:val="en-US" w:eastAsia="cs-CZ"/>
        </w:rPr>
        <w:t>(</w:t>
      </w:r>
      <w:proofErr w:type="spellStart"/>
      <w:proofErr w:type="gramStart"/>
      <w:r w:rsidRPr="00077DCF">
        <w:rPr>
          <w:rFonts w:eastAsia="Times New Roman" w:cstheme="minorHAnsi"/>
          <w:i/>
          <w:iCs/>
          <w:lang w:val="en-US" w:eastAsia="cs-CZ"/>
        </w:rPr>
        <w:t>dále</w:t>
      </w:r>
      <w:proofErr w:type="spellEnd"/>
      <w:proofErr w:type="gramEnd"/>
      <w:r w:rsidRPr="00077DCF">
        <w:rPr>
          <w:rFonts w:eastAsia="Times New Roman" w:cstheme="minorHAnsi"/>
          <w:i/>
          <w:iCs/>
          <w:lang w:val="en-US" w:eastAsia="cs-CZ"/>
        </w:rPr>
        <w:t xml:space="preserve"> </w:t>
      </w:r>
      <w:proofErr w:type="spellStart"/>
      <w:r w:rsidRPr="00077DCF">
        <w:rPr>
          <w:rFonts w:eastAsia="Times New Roman" w:cstheme="minorHAnsi"/>
          <w:i/>
          <w:iCs/>
          <w:lang w:val="en-US" w:eastAsia="cs-CZ"/>
        </w:rPr>
        <w:t>jen</w:t>
      </w:r>
      <w:proofErr w:type="spellEnd"/>
      <w:r w:rsidRPr="00077DCF">
        <w:rPr>
          <w:rFonts w:eastAsia="Times New Roman" w:cstheme="minorHAnsi"/>
          <w:i/>
          <w:iCs/>
          <w:lang w:val="en-US" w:eastAsia="cs-CZ"/>
        </w:rPr>
        <w:t xml:space="preserve"> „</w:t>
      </w:r>
      <w:r w:rsidRPr="00783AAA">
        <w:rPr>
          <w:rFonts w:eastAsia="Times New Roman" w:cstheme="minorHAnsi"/>
          <w:b/>
          <w:i/>
          <w:iCs/>
          <w:lang w:eastAsia="cs-CZ"/>
        </w:rPr>
        <w:t>Objednatel</w:t>
      </w:r>
      <w:r w:rsidRPr="00077DCF">
        <w:rPr>
          <w:rFonts w:eastAsia="Times New Roman" w:cstheme="minorHAnsi"/>
          <w:i/>
          <w:iCs/>
          <w:lang w:val="en-US" w:eastAsia="cs-CZ"/>
        </w:rPr>
        <w:t>“)</w:t>
      </w:r>
    </w:p>
    <w:p w14:paraId="24D6C758" w14:textId="77777777" w:rsidR="00FF761E" w:rsidRPr="00783AAA" w:rsidRDefault="00FF761E" w:rsidP="00FF761E">
      <w:pPr>
        <w:spacing w:after="0" w:line="240" w:lineRule="auto"/>
        <w:rPr>
          <w:rFonts w:eastAsia="Times New Roman" w:cstheme="minorHAnsi"/>
          <w:lang w:eastAsia="cs-CZ"/>
        </w:rPr>
      </w:pPr>
    </w:p>
    <w:p w14:paraId="5EAA4991" w14:textId="77777777" w:rsidR="00FF761E" w:rsidRPr="00783AAA" w:rsidRDefault="00FF761E" w:rsidP="00FF761E">
      <w:pPr>
        <w:spacing w:after="0" w:line="240" w:lineRule="auto"/>
        <w:rPr>
          <w:rFonts w:eastAsia="Times New Roman" w:cstheme="minorHAnsi"/>
          <w:lang w:eastAsia="cs-CZ"/>
        </w:rPr>
      </w:pPr>
      <w:r w:rsidRPr="00783AAA">
        <w:rPr>
          <w:rFonts w:eastAsia="Times New Roman" w:cstheme="minorHAnsi"/>
          <w:lang w:eastAsia="cs-CZ"/>
        </w:rPr>
        <w:t>a</w:t>
      </w:r>
    </w:p>
    <w:p w14:paraId="45D52E45" w14:textId="77777777" w:rsidR="00FF761E" w:rsidRPr="00783AAA" w:rsidRDefault="00FF761E" w:rsidP="00FF761E">
      <w:pPr>
        <w:tabs>
          <w:tab w:val="left" w:pos="720"/>
        </w:tabs>
        <w:spacing w:after="0" w:line="240" w:lineRule="auto"/>
        <w:rPr>
          <w:rFonts w:eastAsia="Times New Roman" w:cstheme="minorHAnsi"/>
          <w:lang w:eastAsia="cs-CZ"/>
        </w:rPr>
      </w:pPr>
    </w:p>
    <w:p w14:paraId="7002AA96" w14:textId="77777777" w:rsidR="008E44C5" w:rsidRDefault="008E44C5" w:rsidP="008E44C5">
      <w:pPr>
        <w:tabs>
          <w:tab w:val="left" w:pos="720"/>
        </w:tabs>
        <w:spacing w:after="0" w:line="240" w:lineRule="auto"/>
        <w:rPr>
          <w:rFonts w:eastAsia="Times New Roman" w:cstheme="minorHAnsi"/>
          <w:b/>
          <w:sz w:val="24"/>
          <w:lang w:eastAsia="cs-CZ"/>
        </w:rPr>
      </w:pPr>
      <w:r>
        <w:rPr>
          <w:rFonts w:eastAsia="Times New Roman" w:cstheme="minorHAnsi"/>
          <w:b/>
          <w:sz w:val="24"/>
          <w:lang w:eastAsia="cs-CZ"/>
        </w:rPr>
        <w:t>2.</w:t>
      </w:r>
      <w:r>
        <w:rPr>
          <w:rFonts w:eastAsia="Times New Roman" w:cstheme="minorHAnsi"/>
          <w:sz w:val="24"/>
          <w:lang w:eastAsia="cs-CZ"/>
        </w:rPr>
        <w:tab/>
      </w:r>
      <w:r>
        <w:rPr>
          <w:rFonts w:eastAsia="Times New Roman" w:cstheme="minorHAnsi"/>
          <w:b/>
          <w:sz w:val="24"/>
          <w:lang w:eastAsia="cs-CZ"/>
        </w:rPr>
        <w:t xml:space="preserve">                     </w:t>
      </w:r>
      <w:r>
        <w:rPr>
          <w:rFonts w:eastAsia="Times New Roman" w:cstheme="minorHAnsi"/>
          <w:b/>
          <w:sz w:val="24"/>
          <w:lang w:eastAsia="cs-CZ"/>
        </w:rPr>
        <w:tab/>
      </w:r>
      <w:proofErr w:type="spellStart"/>
      <w:r>
        <w:rPr>
          <w:rFonts w:cstheme="minorHAnsi"/>
          <w:b/>
          <w:sz w:val="24"/>
        </w:rPr>
        <w:t>ColorMax</w:t>
      </w:r>
      <w:proofErr w:type="spellEnd"/>
      <w:r>
        <w:rPr>
          <w:rFonts w:cstheme="minorHAnsi"/>
          <w:b/>
          <w:sz w:val="24"/>
        </w:rPr>
        <w:t xml:space="preserve"> s.r.o.</w:t>
      </w:r>
    </w:p>
    <w:p w14:paraId="31572099" w14:textId="77777777" w:rsidR="008E44C5" w:rsidRDefault="008E44C5" w:rsidP="008E44C5">
      <w:pPr>
        <w:spacing w:after="0" w:line="240" w:lineRule="auto"/>
        <w:rPr>
          <w:rFonts w:eastAsia="Times New Roman" w:cstheme="minorHAnsi"/>
          <w:b/>
          <w:bCs/>
          <w:lang w:eastAsia="cs-CZ"/>
        </w:rPr>
      </w:pPr>
    </w:p>
    <w:p w14:paraId="768A5AD5" w14:textId="77777777" w:rsidR="008E44C5" w:rsidRDefault="008E44C5" w:rsidP="008E44C5">
      <w:pPr>
        <w:spacing w:after="0" w:line="240" w:lineRule="auto"/>
        <w:rPr>
          <w:rFonts w:eastAsia="Times New Roman" w:cstheme="minorHAnsi"/>
          <w:lang w:eastAsia="cs-CZ"/>
        </w:rPr>
      </w:pPr>
      <w:r>
        <w:rPr>
          <w:rFonts w:eastAsia="Times New Roman" w:cstheme="minorHAnsi"/>
          <w:lang w:eastAsia="cs-CZ"/>
        </w:rPr>
        <w:t xml:space="preserve">sídlo: </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cstheme="minorHAnsi"/>
        </w:rPr>
        <w:t>Cheb, Kasární náměstí 115/7, PSČ 350 02</w:t>
      </w:r>
    </w:p>
    <w:p w14:paraId="34CB81A2" w14:textId="77777777" w:rsidR="008E44C5" w:rsidRDefault="008E44C5" w:rsidP="008E44C5">
      <w:pPr>
        <w:spacing w:after="0" w:line="240" w:lineRule="auto"/>
        <w:rPr>
          <w:rFonts w:cstheme="minorHAnsi"/>
        </w:rPr>
      </w:pPr>
      <w:r>
        <w:rPr>
          <w:rFonts w:eastAsia="Times New Roman" w:cstheme="minorHAnsi"/>
          <w:lang w:eastAsia="cs-CZ"/>
        </w:rPr>
        <w:t xml:space="preserve">IČ:                    </w:t>
      </w:r>
      <w:r>
        <w:rPr>
          <w:rFonts w:eastAsia="Times New Roman" w:cstheme="minorHAnsi"/>
          <w:lang w:eastAsia="cs-CZ"/>
        </w:rPr>
        <w:tab/>
      </w:r>
      <w:r>
        <w:rPr>
          <w:rFonts w:eastAsia="Times New Roman" w:cstheme="minorHAnsi"/>
          <w:lang w:eastAsia="cs-CZ"/>
        </w:rPr>
        <w:tab/>
      </w:r>
      <w:r>
        <w:rPr>
          <w:rFonts w:cstheme="minorHAnsi"/>
        </w:rPr>
        <w:t>280 42 484</w:t>
      </w:r>
    </w:p>
    <w:p w14:paraId="7E38FF30" w14:textId="77777777" w:rsidR="008E44C5" w:rsidRDefault="008E44C5" w:rsidP="008E44C5">
      <w:pPr>
        <w:spacing w:after="0" w:line="240" w:lineRule="auto"/>
        <w:rPr>
          <w:rFonts w:eastAsia="Times New Roman" w:cstheme="minorHAnsi"/>
          <w:lang w:eastAsia="cs-CZ"/>
        </w:rPr>
      </w:pPr>
      <w:r>
        <w:rPr>
          <w:rFonts w:eastAsia="Times New Roman" w:cstheme="minorHAnsi"/>
          <w:lang w:eastAsia="cs-CZ"/>
        </w:rPr>
        <w:t xml:space="preserve">DIČ: </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cstheme="minorHAnsi"/>
        </w:rPr>
        <w:t>CZ28042484</w:t>
      </w:r>
    </w:p>
    <w:p w14:paraId="2FAEFAAF" w14:textId="3AA30617" w:rsidR="0015523D" w:rsidRPr="00783AAA" w:rsidRDefault="000B1124" w:rsidP="0015523D">
      <w:pPr>
        <w:spacing w:after="0" w:line="240" w:lineRule="auto"/>
        <w:ind w:left="2694" w:hanging="2694"/>
        <w:jc w:val="both"/>
        <w:rPr>
          <w:rFonts w:eastAsia="Times New Roman" w:cstheme="minorHAnsi"/>
          <w:lang w:eastAsia="cs-CZ"/>
        </w:rPr>
      </w:pPr>
      <w:r w:rsidRPr="00783AAA">
        <w:rPr>
          <w:rFonts w:eastAsia="Times New Roman" w:cstheme="minorHAnsi"/>
          <w:lang w:eastAsia="cs-CZ"/>
        </w:rPr>
        <w:t xml:space="preserve">bankovní spojení:     </w:t>
      </w:r>
      <w:r w:rsidR="007C604F" w:rsidRPr="00783AAA">
        <w:rPr>
          <w:rFonts w:eastAsia="Times New Roman" w:cstheme="minorHAnsi"/>
          <w:lang w:eastAsia="cs-CZ"/>
        </w:rPr>
        <w:t xml:space="preserve">    </w:t>
      </w:r>
      <w:r w:rsidRPr="00783AAA">
        <w:rPr>
          <w:rFonts w:eastAsia="Times New Roman" w:cstheme="minorHAnsi"/>
          <w:lang w:eastAsia="cs-CZ"/>
        </w:rPr>
        <w:t xml:space="preserve">  </w:t>
      </w:r>
      <w:r w:rsidR="00573B54">
        <w:rPr>
          <w:rFonts w:cstheme="minorHAnsi"/>
        </w:rPr>
        <w:t>Komerční banka a. s., pobočka Cheb</w:t>
      </w:r>
    </w:p>
    <w:p w14:paraId="28DA6935" w14:textId="07A9D207" w:rsidR="00573B54" w:rsidRDefault="00FF761E" w:rsidP="00573B54">
      <w:pPr>
        <w:spacing w:after="0" w:line="240" w:lineRule="auto"/>
        <w:ind w:left="2694" w:hanging="2694"/>
        <w:jc w:val="both"/>
        <w:rPr>
          <w:rFonts w:cstheme="minorHAnsi"/>
          <w:highlight w:val="cyan"/>
        </w:rPr>
      </w:pPr>
      <w:r w:rsidRPr="00783AAA">
        <w:rPr>
          <w:rFonts w:eastAsia="Times New Roman" w:cstheme="minorHAnsi"/>
          <w:lang w:eastAsia="cs-CZ"/>
        </w:rPr>
        <w:t xml:space="preserve">číslo účtu:                </w:t>
      </w:r>
      <w:r w:rsidR="007C604F" w:rsidRPr="00783AAA">
        <w:rPr>
          <w:rFonts w:eastAsia="Times New Roman" w:cstheme="minorHAnsi"/>
          <w:lang w:eastAsia="cs-CZ"/>
        </w:rPr>
        <w:t xml:space="preserve">     </w:t>
      </w:r>
      <w:r w:rsidRPr="00783AAA">
        <w:rPr>
          <w:rFonts w:eastAsia="Times New Roman" w:cstheme="minorHAnsi"/>
          <w:lang w:eastAsia="cs-CZ"/>
        </w:rPr>
        <w:t xml:space="preserve"> </w:t>
      </w:r>
      <w:r w:rsidR="00573B54">
        <w:rPr>
          <w:rFonts w:eastAsia="Times New Roman" w:cstheme="minorHAnsi"/>
          <w:lang w:eastAsia="cs-CZ"/>
        </w:rPr>
        <w:t xml:space="preserve">  </w:t>
      </w:r>
      <w:r w:rsidRPr="00783AAA">
        <w:rPr>
          <w:rFonts w:eastAsia="Times New Roman" w:cstheme="minorHAnsi"/>
          <w:lang w:eastAsia="cs-CZ"/>
        </w:rPr>
        <w:t xml:space="preserve"> </w:t>
      </w:r>
      <w:r w:rsidR="00573B54" w:rsidRPr="00573B54">
        <w:rPr>
          <w:rFonts w:cstheme="minorHAnsi"/>
        </w:rPr>
        <w:t>43-3533130207/0100</w:t>
      </w:r>
    </w:p>
    <w:p w14:paraId="18193703" w14:textId="624655B6" w:rsidR="00030E06" w:rsidRDefault="00573B54" w:rsidP="00573B54">
      <w:pPr>
        <w:spacing w:after="0" w:line="240" w:lineRule="auto"/>
        <w:ind w:left="1985" w:hanging="1985"/>
        <w:jc w:val="both"/>
        <w:rPr>
          <w:rFonts w:eastAsia="Times New Roman" w:cstheme="minorHAnsi"/>
          <w:lang w:eastAsia="cs-CZ"/>
        </w:rPr>
      </w:pPr>
      <w:r>
        <w:rPr>
          <w:rFonts w:eastAsia="Times New Roman" w:cstheme="minorHAnsi"/>
          <w:lang w:eastAsia="cs-CZ"/>
        </w:rPr>
        <w:t>zastoupen:</w:t>
      </w:r>
      <w:r>
        <w:rPr>
          <w:rFonts w:eastAsia="Times New Roman" w:cstheme="minorHAnsi"/>
          <w:lang w:eastAsia="cs-CZ"/>
        </w:rPr>
        <w:tab/>
      </w:r>
      <w:r>
        <w:rPr>
          <w:rFonts w:eastAsia="Times New Roman" w:cstheme="minorHAnsi"/>
          <w:lang w:eastAsia="cs-CZ"/>
        </w:rPr>
        <w:tab/>
      </w:r>
      <w:r w:rsidR="00030E06">
        <w:rPr>
          <w:rFonts w:cstheme="minorHAnsi"/>
        </w:rPr>
        <w:t xml:space="preserve">Milanem </w:t>
      </w:r>
      <w:proofErr w:type="spellStart"/>
      <w:r w:rsidR="00030E06">
        <w:rPr>
          <w:rFonts w:cstheme="minorHAnsi"/>
        </w:rPr>
        <w:t>Barancem</w:t>
      </w:r>
      <w:proofErr w:type="spellEnd"/>
      <w:r w:rsidR="00030E06">
        <w:rPr>
          <w:rFonts w:cstheme="minorHAnsi"/>
        </w:rPr>
        <w:t>, jednatelem společnosti</w:t>
      </w:r>
    </w:p>
    <w:p w14:paraId="09D98419" w14:textId="1A602D55" w:rsidR="00FF761E" w:rsidRPr="00783AAA" w:rsidRDefault="00030E06" w:rsidP="00030E06">
      <w:pPr>
        <w:spacing w:after="0" w:line="240" w:lineRule="auto"/>
        <w:jc w:val="both"/>
        <w:rPr>
          <w:rFonts w:eastAsia="Times New Roman" w:cstheme="minorHAnsi"/>
          <w:lang w:eastAsia="cs-CZ"/>
        </w:rPr>
      </w:pPr>
      <w:r>
        <w:rPr>
          <w:rFonts w:eastAsia="Times New Roman" w:cstheme="minorHAnsi"/>
          <w:lang w:eastAsia="cs-CZ"/>
        </w:rPr>
        <w:t xml:space="preserve">zapsaný v obchodním rejstříku vedeném Krajským soudem v Plzni oddíl C vložka </w:t>
      </w:r>
      <w:r>
        <w:rPr>
          <w:rFonts w:cstheme="minorHAnsi"/>
        </w:rPr>
        <w:t>22486</w:t>
      </w:r>
      <w:r>
        <w:rPr>
          <w:rFonts w:eastAsia="Times New Roman" w:cstheme="minorHAnsi"/>
          <w:lang w:eastAsia="cs-CZ"/>
        </w:rPr>
        <w:t>.</w:t>
      </w:r>
    </w:p>
    <w:p w14:paraId="78AD5FBC" w14:textId="77777777" w:rsidR="00575607" w:rsidRPr="00783AAA" w:rsidRDefault="00575607" w:rsidP="00FF761E">
      <w:pPr>
        <w:spacing w:after="0" w:line="240" w:lineRule="auto"/>
        <w:jc w:val="both"/>
        <w:rPr>
          <w:rFonts w:eastAsia="Times New Roman" w:cstheme="minorHAnsi"/>
          <w:lang w:eastAsia="cs-CZ"/>
        </w:rPr>
      </w:pPr>
    </w:p>
    <w:p w14:paraId="2E3EB964" w14:textId="77777777" w:rsidR="00FF761E" w:rsidRPr="00783AAA" w:rsidRDefault="00FF761E" w:rsidP="00FF761E">
      <w:pPr>
        <w:spacing w:after="0" w:line="240" w:lineRule="auto"/>
        <w:jc w:val="both"/>
        <w:rPr>
          <w:rFonts w:eastAsia="Times New Roman" w:cstheme="minorHAnsi"/>
          <w:lang w:eastAsia="cs-CZ"/>
        </w:rPr>
      </w:pPr>
      <w:r w:rsidRPr="00783AAA">
        <w:rPr>
          <w:rFonts w:eastAsia="Times New Roman" w:cstheme="minorHAnsi"/>
          <w:i/>
          <w:iCs/>
          <w:lang w:eastAsia="cs-CZ"/>
        </w:rPr>
        <w:t xml:space="preserve"> (dále jen „</w:t>
      </w:r>
      <w:r w:rsidRPr="00783AAA">
        <w:rPr>
          <w:rFonts w:eastAsia="Times New Roman" w:cstheme="minorHAnsi"/>
          <w:b/>
          <w:i/>
          <w:iCs/>
          <w:lang w:eastAsia="cs-CZ"/>
        </w:rPr>
        <w:t>Zhotovitel</w:t>
      </w:r>
      <w:r w:rsidRPr="00783AAA">
        <w:rPr>
          <w:rFonts w:eastAsia="Times New Roman" w:cstheme="minorHAnsi"/>
          <w:i/>
          <w:iCs/>
          <w:lang w:eastAsia="cs-CZ"/>
        </w:rPr>
        <w:t>“)</w:t>
      </w:r>
    </w:p>
    <w:p w14:paraId="375B022D" w14:textId="77777777" w:rsidR="00FF761E" w:rsidRPr="00783AAA" w:rsidRDefault="00FF761E" w:rsidP="00FF761E">
      <w:pPr>
        <w:spacing w:after="0" w:line="240" w:lineRule="auto"/>
        <w:jc w:val="both"/>
        <w:rPr>
          <w:rFonts w:eastAsia="Times New Roman" w:cstheme="minorHAnsi"/>
          <w:lang w:eastAsia="cs-CZ"/>
        </w:rPr>
      </w:pPr>
    </w:p>
    <w:p w14:paraId="396F51D0" w14:textId="77777777" w:rsidR="00FF761E" w:rsidRPr="00783AAA" w:rsidRDefault="00FF761E" w:rsidP="00FF761E">
      <w:pPr>
        <w:spacing w:after="0" w:line="240" w:lineRule="auto"/>
        <w:jc w:val="both"/>
        <w:rPr>
          <w:rFonts w:eastAsia="Times New Roman" w:cstheme="minorHAnsi"/>
          <w:lang w:eastAsia="cs-CZ"/>
        </w:rPr>
      </w:pPr>
      <w:r w:rsidRPr="00783AAA">
        <w:rPr>
          <w:rFonts w:eastAsia="Times New Roman" w:cstheme="minorHAnsi"/>
          <w:lang w:eastAsia="cs-CZ"/>
        </w:rPr>
        <w:t>(Objednatel a Zhotovitel společně dále jen „</w:t>
      </w:r>
      <w:r w:rsidRPr="00783AAA">
        <w:rPr>
          <w:rFonts w:eastAsia="Times New Roman" w:cstheme="minorHAnsi"/>
          <w:b/>
          <w:lang w:eastAsia="cs-CZ"/>
        </w:rPr>
        <w:t>Smluvní strany</w:t>
      </w:r>
      <w:r w:rsidRPr="00783AAA">
        <w:rPr>
          <w:rFonts w:eastAsia="Times New Roman" w:cstheme="minorHAnsi"/>
          <w:lang w:eastAsia="cs-CZ"/>
        </w:rPr>
        <w:t>“ nebo každý samostatně jen „</w:t>
      </w:r>
      <w:r w:rsidRPr="00783AAA">
        <w:rPr>
          <w:rFonts w:eastAsia="Times New Roman" w:cstheme="minorHAnsi"/>
          <w:b/>
          <w:lang w:eastAsia="cs-CZ"/>
        </w:rPr>
        <w:t>Smluvní strana</w:t>
      </w:r>
      <w:r w:rsidRPr="00783AAA">
        <w:rPr>
          <w:rFonts w:eastAsia="Times New Roman" w:cstheme="minorHAnsi"/>
          <w:lang w:eastAsia="cs-CZ"/>
        </w:rPr>
        <w:t>“)</w:t>
      </w:r>
    </w:p>
    <w:p w14:paraId="7EA26DC1" w14:textId="77777777" w:rsidR="00FF761E" w:rsidRPr="00783AAA" w:rsidRDefault="00FF761E" w:rsidP="00FF761E">
      <w:pPr>
        <w:spacing w:after="0" w:line="240" w:lineRule="auto"/>
        <w:rPr>
          <w:rFonts w:eastAsia="Times New Roman" w:cstheme="minorHAnsi"/>
          <w:b/>
          <w:bCs/>
          <w:color w:val="000000"/>
          <w:lang w:eastAsia="cs-CZ"/>
        </w:rPr>
      </w:pPr>
    </w:p>
    <w:p w14:paraId="3859731C" w14:textId="77777777" w:rsidR="00FF761E" w:rsidRPr="00783AAA" w:rsidRDefault="00FF761E" w:rsidP="00FF761E">
      <w:pPr>
        <w:tabs>
          <w:tab w:val="left" w:pos="1080"/>
        </w:tabs>
        <w:spacing w:after="0" w:line="240" w:lineRule="auto"/>
        <w:jc w:val="both"/>
        <w:rPr>
          <w:rFonts w:eastAsia="Times New Roman" w:cstheme="minorHAnsi"/>
          <w:lang w:eastAsia="cs-CZ"/>
        </w:rPr>
      </w:pPr>
      <w:r w:rsidRPr="00783AAA">
        <w:rPr>
          <w:rFonts w:eastAsia="Times New Roman" w:cstheme="minorHAnsi"/>
          <w:lang w:eastAsia="cs-CZ"/>
        </w:rPr>
        <w:t>Uzavírají níže uvedeného dne, měsíce a roku v souladu s </w:t>
      </w:r>
      <w:proofErr w:type="spellStart"/>
      <w:r w:rsidRPr="00783AAA">
        <w:rPr>
          <w:rFonts w:eastAsia="Times New Roman" w:cstheme="minorHAnsi"/>
          <w:lang w:eastAsia="cs-CZ"/>
        </w:rPr>
        <w:t>ust</w:t>
      </w:r>
      <w:proofErr w:type="spellEnd"/>
      <w:r w:rsidRPr="00783AAA">
        <w:rPr>
          <w:rFonts w:eastAsia="Times New Roman" w:cstheme="minorHAnsi"/>
          <w:lang w:eastAsia="cs-CZ"/>
        </w:rPr>
        <w:t xml:space="preserve">. § 2586 a násl. zákona č. 89/2012 Sb., občanský zákoník a v návaznosti na zákon č. </w:t>
      </w:r>
      <w:r w:rsidR="005732FF" w:rsidRPr="00783AAA">
        <w:rPr>
          <w:rFonts w:eastAsia="Times New Roman" w:cstheme="minorHAnsi"/>
          <w:lang w:eastAsia="cs-CZ"/>
        </w:rPr>
        <w:t>134/2016</w:t>
      </w:r>
      <w:r w:rsidRPr="00783AAA">
        <w:rPr>
          <w:rFonts w:eastAsia="Times New Roman" w:cstheme="minorHAnsi"/>
          <w:lang w:eastAsia="cs-CZ"/>
        </w:rPr>
        <w:t xml:space="preserve"> Sb., o </w:t>
      </w:r>
      <w:r w:rsidR="005732FF" w:rsidRPr="00783AAA">
        <w:rPr>
          <w:rFonts w:eastAsia="Times New Roman" w:cstheme="minorHAnsi"/>
          <w:lang w:eastAsia="cs-CZ"/>
        </w:rPr>
        <w:t xml:space="preserve">zadávání </w:t>
      </w:r>
      <w:r w:rsidRPr="00783AAA">
        <w:rPr>
          <w:rFonts w:eastAsia="Times New Roman" w:cstheme="minorHAnsi"/>
          <w:lang w:eastAsia="cs-CZ"/>
        </w:rPr>
        <w:t>veřejných zakáz</w:t>
      </w:r>
      <w:r w:rsidR="005732FF" w:rsidRPr="00783AAA">
        <w:rPr>
          <w:rFonts w:eastAsia="Times New Roman" w:cstheme="minorHAnsi"/>
          <w:lang w:eastAsia="cs-CZ"/>
        </w:rPr>
        <w:t>e</w:t>
      </w:r>
      <w:r w:rsidRPr="00783AAA">
        <w:rPr>
          <w:rFonts w:eastAsia="Times New Roman" w:cstheme="minorHAnsi"/>
          <w:lang w:eastAsia="cs-CZ"/>
        </w:rPr>
        <w:t>k, ve znění pozdějších předpisů (dále jen „Z</w:t>
      </w:r>
      <w:r w:rsidR="005732FF" w:rsidRPr="00783AAA">
        <w:rPr>
          <w:rFonts w:eastAsia="Times New Roman" w:cstheme="minorHAnsi"/>
          <w:lang w:eastAsia="cs-CZ"/>
        </w:rPr>
        <w:t>Z</w:t>
      </w:r>
      <w:r w:rsidRPr="00783AAA">
        <w:rPr>
          <w:rFonts w:eastAsia="Times New Roman" w:cstheme="minorHAnsi"/>
          <w:lang w:eastAsia="cs-CZ"/>
        </w:rPr>
        <w:t>VZ“) a za podmínek dále uvedených, tuto</w:t>
      </w:r>
    </w:p>
    <w:p w14:paraId="5AA1C586" w14:textId="77777777" w:rsidR="00FF761E" w:rsidRPr="00783AAA" w:rsidRDefault="00FF761E" w:rsidP="00FF761E">
      <w:pPr>
        <w:tabs>
          <w:tab w:val="left" w:pos="1080"/>
        </w:tabs>
        <w:spacing w:after="0" w:line="240" w:lineRule="auto"/>
        <w:jc w:val="both"/>
        <w:rPr>
          <w:rFonts w:eastAsia="Times New Roman" w:cstheme="minorHAnsi"/>
          <w:b/>
          <w:lang w:eastAsia="cs-CZ"/>
        </w:rPr>
      </w:pPr>
    </w:p>
    <w:p w14:paraId="0B23830B" w14:textId="77777777" w:rsidR="00FF761E" w:rsidRPr="00783AAA" w:rsidRDefault="00FF761E" w:rsidP="00FF761E">
      <w:pPr>
        <w:tabs>
          <w:tab w:val="left" w:pos="1080"/>
        </w:tabs>
        <w:spacing w:after="0" w:line="240" w:lineRule="auto"/>
        <w:jc w:val="center"/>
        <w:rPr>
          <w:rFonts w:eastAsia="Times New Roman" w:cstheme="minorHAnsi"/>
          <w:b/>
          <w:sz w:val="32"/>
          <w:lang w:eastAsia="cs-CZ"/>
        </w:rPr>
      </w:pPr>
      <w:r w:rsidRPr="00783AAA">
        <w:rPr>
          <w:rFonts w:eastAsia="Times New Roman" w:cstheme="minorHAnsi"/>
          <w:b/>
          <w:sz w:val="32"/>
          <w:lang w:eastAsia="cs-CZ"/>
        </w:rPr>
        <w:t>Smlouvu o dílo</w:t>
      </w:r>
    </w:p>
    <w:p w14:paraId="6C66FCE8" w14:textId="77777777" w:rsidR="00FF761E" w:rsidRPr="00783AAA" w:rsidRDefault="00FF761E" w:rsidP="00FF761E">
      <w:pPr>
        <w:tabs>
          <w:tab w:val="left" w:pos="1080"/>
        </w:tabs>
        <w:spacing w:after="0" w:line="240" w:lineRule="auto"/>
        <w:jc w:val="center"/>
        <w:rPr>
          <w:rFonts w:eastAsia="Times New Roman" w:cstheme="minorHAnsi"/>
          <w:lang w:eastAsia="cs-CZ"/>
        </w:rPr>
      </w:pPr>
      <w:r w:rsidRPr="00783AAA">
        <w:rPr>
          <w:rFonts w:eastAsia="Times New Roman" w:cstheme="minorHAnsi"/>
          <w:lang w:eastAsia="cs-CZ"/>
        </w:rPr>
        <w:t>(dále jen „Smlouva“)</w:t>
      </w:r>
    </w:p>
    <w:p w14:paraId="46014E29" w14:textId="77777777" w:rsidR="00FF761E" w:rsidRPr="00783AAA" w:rsidRDefault="00FF761E" w:rsidP="00FF761E">
      <w:pPr>
        <w:tabs>
          <w:tab w:val="left" w:pos="1080"/>
        </w:tabs>
        <w:spacing w:after="0" w:line="240" w:lineRule="auto"/>
        <w:jc w:val="center"/>
        <w:rPr>
          <w:rFonts w:eastAsia="Times New Roman" w:cstheme="minorHAnsi"/>
          <w:lang w:eastAsia="cs-CZ"/>
        </w:rPr>
      </w:pPr>
    </w:p>
    <w:p w14:paraId="3B205ABA" w14:textId="77777777" w:rsidR="00FF761E" w:rsidRPr="00783AAA" w:rsidRDefault="00FF761E" w:rsidP="00FF761E">
      <w:pPr>
        <w:tabs>
          <w:tab w:val="left" w:pos="1080"/>
        </w:tabs>
        <w:spacing w:after="0" w:line="240" w:lineRule="auto"/>
        <w:rPr>
          <w:rFonts w:eastAsia="Times New Roman" w:cstheme="minorHAnsi"/>
          <w:lang w:eastAsia="cs-CZ"/>
        </w:rPr>
      </w:pPr>
      <w:r w:rsidRPr="00783AAA">
        <w:rPr>
          <w:rFonts w:eastAsia="Times New Roman" w:cstheme="minorHAnsi"/>
          <w:lang w:eastAsia="cs-CZ"/>
        </w:rPr>
        <w:t xml:space="preserve">PREAMBULE </w:t>
      </w:r>
    </w:p>
    <w:p w14:paraId="6345779F" w14:textId="77777777" w:rsidR="00FF761E" w:rsidRPr="00783AAA" w:rsidRDefault="00FF761E" w:rsidP="00FF761E">
      <w:pPr>
        <w:spacing w:after="0" w:line="240" w:lineRule="auto"/>
        <w:jc w:val="both"/>
        <w:rPr>
          <w:rFonts w:eastAsia="Times New Roman" w:cstheme="minorHAnsi"/>
          <w:color w:val="000000"/>
          <w:lang w:eastAsia="cs-CZ"/>
        </w:rPr>
      </w:pPr>
    </w:p>
    <w:p w14:paraId="7B0AF7BC" w14:textId="3FBB38DA" w:rsidR="00FF761E" w:rsidRPr="00783AAA" w:rsidRDefault="00575607" w:rsidP="00FF761E">
      <w:pPr>
        <w:spacing w:after="0" w:line="240" w:lineRule="auto"/>
        <w:jc w:val="both"/>
        <w:rPr>
          <w:rFonts w:eastAsia="Times New Roman" w:cstheme="minorHAnsi"/>
          <w:color w:val="000000"/>
          <w:lang w:eastAsia="cs-CZ"/>
        </w:rPr>
      </w:pPr>
      <w:r w:rsidRPr="00783AAA">
        <w:rPr>
          <w:rFonts w:eastAsia="Times New Roman" w:cstheme="minorHAnsi"/>
          <w:color w:val="000000"/>
          <w:lang w:eastAsia="cs-CZ"/>
        </w:rPr>
        <w:t xml:space="preserve">Objednatel dne </w:t>
      </w:r>
      <w:r w:rsidR="000E7722">
        <w:rPr>
          <w:rFonts w:cstheme="minorHAnsi"/>
        </w:rPr>
        <w:t>10.</w:t>
      </w:r>
      <w:r w:rsidR="00346E54">
        <w:rPr>
          <w:rFonts w:cstheme="minorHAnsi"/>
        </w:rPr>
        <w:t xml:space="preserve"> </w:t>
      </w:r>
      <w:r w:rsidR="000E7722">
        <w:rPr>
          <w:rFonts w:cstheme="minorHAnsi"/>
        </w:rPr>
        <w:t>04.</w:t>
      </w:r>
      <w:r w:rsidR="00346E54">
        <w:rPr>
          <w:rFonts w:cstheme="minorHAnsi"/>
        </w:rPr>
        <w:t xml:space="preserve"> </w:t>
      </w:r>
      <w:r w:rsidR="000E7722">
        <w:rPr>
          <w:rFonts w:cstheme="minorHAnsi"/>
        </w:rPr>
        <w:t xml:space="preserve">2017 </w:t>
      </w:r>
      <w:r w:rsidR="00FF761E" w:rsidRPr="00783AAA">
        <w:rPr>
          <w:rFonts w:eastAsia="Times New Roman" w:cstheme="minorHAnsi"/>
          <w:color w:val="000000"/>
          <w:lang w:eastAsia="cs-CZ"/>
        </w:rPr>
        <w:t xml:space="preserve">rozhodl o výběru Zhotovitele, neboť jeho nabídka obsahovala nejnižší nabídkovou cenu, a zároveň </w:t>
      </w:r>
      <w:r w:rsidR="0009163E" w:rsidRPr="00783AAA">
        <w:rPr>
          <w:rFonts w:eastAsia="Times New Roman" w:cstheme="minorHAnsi"/>
          <w:color w:val="000000"/>
          <w:lang w:eastAsia="cs-CZ"/>
        </w:rPr>
        <w:t>rozhodl o uzavření</w:t>
      </w:r>
      <w:r w:rsidR="00FF761E" w:rsidRPr="00783AAA">
        <w:rPr>
          <w:rFonts w:eastAsia="Times New Roman" w:cstheme="minorHAnsi"/>
          <w:color w:val="000000"/>
          <w:lang w:eastAsia="cs-CZ"/>
        </w:rPr>
        <w:t xml:space="preserve"> této Smlouvy za podmínek stanovených ve Výzvě zadavatele a v souladu s nabídkou Zhotovitele k Veřejné zakázce.</w:t>
      </w:r>
    </w:p>
    <w:p w14:paraId="6ECED37E" w14:textId="77777777" w:rsidR="00FF761E" w:rsidRPr="00783AAA" w:rsidRDefault="00FF761E" w:rsidP="00FF761E">
      <w:pPr>
        <w:spacing w:after="0" w:line="240" w:lineRule="auto"/>
        <w:jc w:val="both"/>
        <w:rPr>
          <w:rFonts w:eastAsia="Times New Roman" w:cstheme="minorHAnsi"/>
          <w:color w:val="000000"/>
          <w:lang w:eastAsia="cs-CZ"/>
        </w:rPr>
      </w:pPr>
    </w:p>
    <w:p w14:paraId="0F946DB5" w14:textId="45CF34E7" w:rsidR="00FF761E" w:rsidRPr="00783AAA" w:rsidRDefault="000E7722" w:rsidP="00FF761E">
      <w:pPr>
        <w:spacing w:after="0" w:line="240" w:lineRule="auto"/>
        <w:jc w:val="both"/>
        <w:rPr>
          <w:rFonts w:eastAsia="Times New Roman" w:cstheme="minorHAnsi"/>
          <w:color w:val="000000"/>
          <w:lang w:eastAsia="cs-CZ"/>
        </w:rPr>
      </w:pPr>
      <w:r>
        <w:rPr>
          <w:rFonts w:eastAsia="Times New Roman" w:cstheme="minorHAnsi"/>
          <w:color w:val="000000"/>
          <w:lang w:eastAsia="cs-CZ"/>
        </w:rPr>
        <w:t xml:space="preserve">Výběr vítěze veřejné zakázky byl potvrzen rozhodnutím Rady města Aše dne </w:t>
      </w:r>
      <w:r>
        <w:rPr>
          <w:rFonts w:cstheme="minorHAnsi"/>
        </w:rPr>
        <w:t>10.</w:t>
      </w:r>
      <w:r w:rsidR="00346E54">
        <w:rPr>
          <w:rFonts w:cstheme="minorHAnsi"/>
        </w:rPr>
        <w:t xml:space="preserve"> </w:t>
      </w:r>
      <w:r>
        <w:rPr>
          <w:rFonts w:cstheme="minorHAnsi"/>
        </w:rPr>
        <w:t>04.</w:t>
      </w:r>
      <w:r w:rsidR="00346E54">
        <w:rPr>
          <w:rFonts w:cstheme="minorHAnsi"/>
        </w:rPr>
        <w:t xml:space="preserve"> </w:t>
      </w:r>
      <w:r>
        <w:rPr>
          <w:rFonts w:cstheme="minorHAnsi"/>
        </w:rPr>
        <w:t xml:space="preserve">2017 </w:t>
      </w:r>
      <w:r>
        <w:rPr>
          <w:rFonts w:eastAsia="Times New Roman" w:cstheme="minorHAnsi"/>
          <w:color w:val="000000"/>
          <w:lang w:eastAsia="cs-CZ"/>
        </w:rPr>
        <w:t xml:space="preserve">č. usnesení </w:t>
      </w:r>
      <w:r>
        <w:rPr>
          <w:rFonts w:cstheme="minorHAnsi"/>
        </w:rPr>
        <w:t>04/152/17.</w:t>
      </w:r>
    </w:p>
    <w:p w14:paraId="4C415FA4" w14:textId="77777777" w:rsidR="00FF761E" w:rsidRPr="00783AAA" w:rsidRDefault="00FF761E" w:rsidP="00FF761E">
      <w:pPr>
        <w:spacing w:after="0" w:line="240" w:lineRule="auto"/>
        <w:jc w:val="both"/>
        <w:rPr>
          <w:rFonts w:eastAsia="Times New Roman" w:cstheme="minorHAnsi"/>
          <w:b/>
          <w:bCs/>
          <w:color w:val="000000"/>
          <w:lang w:eastAsia="cs-CZ"/>
        </w:rPr>
      </w:pPr>
    </w:p>
    <w:p w14:paraId="02FEFAD6" w14:textId="77777777" w:rsidR="00FF761E" w:rsidRPr="00783AAA" w:rsidRDefault="00FF761E" w:rsidP="00FF761E">
      <w:pPr>
        <w:spacing w:after="0" w:line="240" w:lineRule="auto"/>
        <w:jc w:val="both"/>
        <w:rPr>
          <w:rFonts w:eastAsia="Times New Roman" w:cstheme="minorHAnsi"/>
          <w:color w:val="000000"/>
          <w:lang w:eastAsia="cs-CZ"/>
        </w:rPr>
      </w:pPr>
      <w:r w:rsidRPr="00783AAA">
        <w:rPr>
          <w:rFonts w:eastAsia="Times New Roman" w:cstheme="minorHAnsi"/>
          <w:color w:val="000000"/>
          <w:lang w:eastAsia="cs-CZ"/>
        </w:rPr>
        <w:t xml:space="preserve">Zhotovitel prohlašuje, že se detailně seznámil s rozsahem s povahou níže specifikovaného díla, že mu jsou známy veškeré technické, kvalitativní a jiné podmínky nezbytné k realizaci díla a že disponuje </w:t>
      </w:r>
      <w:r w:rsidRPr="00783AAA">
        <w:rPr>
          <w:rFonts w:eastAsia="Times New Roman" w:cstheme="minorHAnsi"/>
          <w:color w:val="000000"/>
          <w:lang w:eastAsia="cs-CZ"/>
        </w:rPr>
        <w:lastRenderedPageBreak/>
        <w:t>takovými kapacitami a odbornými znalostmi, které jsou pro provedení díla nezbytné a je z hlediska své odbornosti schopen provést dílo v souladu s touto smlouvou v požadované kvalitě a rozsahu.</w:t>
      </w:r>
    </w:p>
    <w:p w14:paraId="0AE99892" w14:textId="77777777" w:rsidR="00FF761E" w:rsidRPr="00783AAA" w:rsidRDefault="00FF761E" w:rsidP="00FF761E">
      <w:pPr>
        <w:spacing w:after="0" w:line="240" w:lineRule="auto"/>
        <w:jc w:val="both"/>
        <w:rPr>
          <w:rFonts w:eastAsia="Times New Roman" w:cstheme="minorHAnsi"/>
          <w:b/>
          <w:bCs/>
          <w:color w:val="000000"/>
          <w:lang w:eastAsia="cs-CZ"/>
        </w:rPr>
      </w:pPr>
    </w:p>
    <w:p w14:paraId="3E8ECEB1" w14:textId="77777777" w:rsidR="00361E6E" w:rsidRPr="00783AAA" w:rsidRDefault="00FF761E" w:rsidP="00FF761E">
      <w:pPr>
        <w:spacing w:after="0" w:line="240" w:lineRule="auto"/>
        <w:jc w:val="both"/>
        <w:rPr>
          <w:rFonts w:eastAsia="Times New Roman" w:cstheme="minorHAnsi"/>
          <w:bCs/>
          <w:color w:val="000000"/>
          <w:lang w:eastAsia="cs-CZ"/>
        </w:rPr>
      </w:pPr>
      <w:r w:rsidRPr="00783AAA">
        <w:rPr>
          <w:rFonts w:eastAsia="Times New Roman" w:cstheme="minorHAnsi"/>
          <w:bCs/>
          <w:color w:val="000000"/>
          <w:lang w:eastAsia="cs-CZ"/>
        </w:rPr>
        <w:t>Zhotovitel dále prohlašuje, že jím poskytované plnění dle této Smlouvy odpovídá všem požadavkům vyplývajících z platných právních předpisů, které se na ně vztahují.</w:t>
      </w:r>
    </w:p>
    <w:p w14:paraId="079C28DF" w14:textId="77777777" w:rsidR="007351E4" w:rsidRPr="00783AAA" w:rsidRDefault="007351E4" w:rsidP="00FF761E">
      <w:pPr>
        <w:spacing w:after="0" w:line="240" w:lineRule="auto"/>
        <w:jc w:val="both"/>
        <w:rPr>
          <w:rFonts w:eastAsia="Times New Roman" w:cstheme="minorHAnsi"/>
          <w:bCs/>
          <w:color w:val="000000"/>
          <w:lang w:eastAsia="cs-CZ"/>
        </w:rPr>
      </w:pPr>
    </w:p>
    <w:p w14:paraId="0CD8AFA2" w14:textId="0F448C3D" w:rsidR="0078776B" w:rsidRPr="00783AAA" w:rsidRDefault="00361E6E" w:rsidP="0013451D">
      <w:pPr>
        <w:spacing w:after="0" w:line="240" w:lineRule="auto"/>
        <w:jc w:val="center"/>
        <w:rPr>
          <w:rFonts w:eastAsia="Times New Roman" w:cstheme="minorHAnsi"/>
          <w:lang w:eastAsia="cs-CZ"/>
        </w:rPr>
      </w:pPr>
      <w:r w:rsidRPr="00783AAA">
        <w:rPr>
          <w:rFonts w:eastAsia="Times New Roman" w:cstheme="minorHAnsi"/>
          <w:b/>
          <w:bCs/>
          <w:sz w:val="24"/>
          <w:lang w:eastAsia="cs-CZ"/>
        </w:rPr>
        <w:t>I.</w:t>
      </w:r>
      <w:r w:rsidRPr="00783AAA">
        <w:rPr>
          <w:rFonts w:eastAsia="Times New Roman" w:cstheme="minorHAnsi"/>
          <w:sz w:val="24"/>
          <w:lang w:eastAsia="cs-CZ"/>
        </w:rPr>
        <w:br/>
      </w:r>
      <w:r w:rsidRPr="00783AAA">
        <w:rPr>
          <w:rFonts w:eastAsia="Times New Roman" w:cstheme="minorHAnsi"/>
          <w:b/>
          <w:bCs/>
          <w:sz w:val="24"/>
          <w:lang w:eastAsia="cs-CZ"/>
        </w:rPr>
        <w:t>Předmět Smlouvy</w:t>
      </w:r>
      <w:r w:rsidR="00543C07" w:rsidRPr="00783AAA">
        <w:rPr>
          <w:rFonts w:eastAsia="Times New Roman" w:cstheme="minorHAnsi"/>
          <w:b/>
          <w:bCs/>
          <w:sz w:val="24"/>
          <w:lang w:eastAsia="cs-CZ"/>
        </w:rPr>
        <w:t xml:space="preserve"> </w:t>
      </w:r>
      <w:r w:rsidRPr="00783AAA">
        <w:rPr>
          <w:rFonts w:eastAsia="Times New Roman" w:cstheme="minorHAnsi"/>
          <w:lang w:eastAsia="cs-CZ"/>
        </w:rPr>
        <w:br/>
      </w:r>
    </w:p>
    <w:p w14:paraId="6FD68B4D" w14:textId="536EE413" w:rsidR="00361E6E" w:rsidRPr="00783AAA" w:rsidRDefault="0078776B" w:rsidP="002B2E07">
      <w:pPr>
        <w:numPr>
          <w:ilvl w:val="1"/>
          <w:numId w:val="7"/>
        </w:numPr>
        <w:tabs>
          <w:tab w:val="clear" w:pos="360"/>
        </w:tabs>
        <w:spacing w:after="0" w:line="240" w:lineRule="auto"/>
        <w:ind w:left="357" w:hanging="357"/>
        <w:rPr>
          <w:rFonts w:eastAsia="Times New Roman" w:cstheme="minorHAnsi"/>
          <w:lang w:eastAsia="cs-CZ"/>
        </w:rPr>
      </w:pPr>
      <w:r w:rsidRPr="00783AAA">
        <w:rPr>
          <w:rFonts w:eastAsia="Times New Roman" w:cstheme="minorHAnsi"/>
          <w:lang w:eastAsia="cs-CZ"/>
        </w:rPr>
        <w:t xml:space="preserve">Zhotovitel se </w:t>
      </w:r>
      <w:r w:rsidRPr="00783AAA">
        <w:rPr>
          <w:rFonts w:cstheme="minorHAnsi"/>
        </w:rPr>
        <w:t>touto smlouvou zavazuje provést na svůj náklad</w:t>
      </w:r>
      <w:r w:rsidR="00F543E9" w:rsidRPr="00783AAA">
        <w:rPr>
          <w:rFonts w:cstheme="minorHAnsi"/>
        </w:rPr>
        <w:t xml:space="preserve"> a nebezpečí pro objednatele za </w:t>
      </w:r>
      <w:r w:rsidRPr="00783AAA">
        <w:rPr>
          <w:rFonts w:cstheme="minorHAnsi"/>
        </w:rPr>
        <w:t xml:space="preserve">podmínek níže uvedených dílo: </w:t>
      </w:r>
      <w:r w:rsidR="002B2E07" w:rsidRPr="002B2E07">
        <w:rPr>
          <w:b/>
        </w:rPr>
        <w:t xml:space="preserve">příprava pro </w:t>
      </w:r>
      <w:r w:rsidR="00280255">
        <w:rPr>
          <w:b/>
        </w:rPr>
        <w:t>dvě výmalby</w:t>
      </w:r>
      <w:r w:rsidR="002B2E07" w:rsidRPr="002B2E07">
        <w:rPr>
          <w:b/>
        </w:rPr>
        <w:t xml:space="preserve"> k proj</w:t>
      </w:r>
      <w:r w:rsidR="0069589F">
        <w:rPr>
          <w:b/>
        </w:rPr>
        <w:t xml:space="preserve">ektu </w:t>
      </w:r>
      <w:proofErr w:type="spellStart"/>
      <w:r w:rsidR="0069589F">
        <w:rPr>
          <w:b/>
        </w:rPr>
        <w:t>Wir</w:t>
      </w:r>
      <w:proofErr w:type="spellEnd"/>
      <w:r w:rsidR="0069589F">
        <w:rPr>
          <w:b/>
        </w:rPr>
        <w:t xml:space="preserve"> 2 /// My 2  </w:t>
      </w:r>
      <w:proofErr w:type="spellStart"/>
      <w:r w:rsidR="0069589F">
        <w:rPr>
          <w:b/>
        </w:rPr>
        <w:t>Selb+Aš</w:t>
      </w:r>
      <w:proofErr w:type="spellEnd"/>
      <w:r w:rsidR="0069589F">
        <w:rPr>
          <w:b/>
        </w:rPr>
        <w:t>:</w:t>
      </w:r>
      <w:r w:rsidR="0069589F">
        <w:rPr>
          <w:b/>
        </w:rPr>
        <w:br/>
      </w:r>
      <w:proofErr w:type="spellStart"/>
      <w:r w:rsidR="0069589F">
        <w:rPr>
          <w:b/>
        </w:rPr>
        <w:t>Hüben</w:t>
      </w:r>
      <w:proofErr w:type="spellEnd"/>
      <w:r w:rsidR="0069589F">
        <w:rPr>
          <w:b/>
        </w:rPr>
        <w:t xml:space="preserve"> </w:t>
      </w:r>
      <w:proofErr w:type="spellStart"/>
      <w:r w:rsidR="0069589F">
        <w:rPr>
          <w:b/>
        </w:rPr>
        <w:t>und</w:t>
      </w:r>
      <w:proofErr w:type="spellEnd"/>
      <w:r w:rsidR="0069589F">
        <w:rPr>
          <w:b/>
        </w:rPr>
        <w:t xml:space="preserve"> </w:t>
      </w:r>
      <w:proofErr w:type="spellStart"/>
      <w:r w:rsidR="0069589F">
        <w:rPr>
          <w:b/>
        </w:rPr>
        <w:t>Drüben</w:t>
      </w:r>
      <w:proofErr w:type="spellEnd"/>
      <w:r w:rsidR="0069589F">
        <w:rPr>
          <w:b/>
        </w:rPr>
        <w:t>/ T</w:t>
      </w:r>
      <w:r w:rsidR="002B2E07" w:rsidRPr="002B2E07">
        <w:rPr>
          <w:b/>
        </w:rPr>
        <w:t xml:space="preserve">am </w:t>
      </w:r>
      <w:r w:rsidR="008B1803">
        <w:rPr>
          <w:b/>
        </w:rPr>
        <w:t>i</w:t>
      </w:r>
      <w:r w:rsidR="002B2E07" w:rsidRPr="002B2E07">
        <w:rPr>
          <w:b/>
        </w:rPr>
        <w:t xml:space="preserve"> tady 2016 – 2017</w:t>
      </w:r>
      <w:r w:rsidR="002B2E07" w:rsidRPr="00783AAA">
        <w:rPr>
          <w:rFonts w:cstheme="minorHAnsi"/>
        </w:rPr>
        <w:t xml:space="preserve"> </w:t>
      </w:r>
      <w:r w:rsidR="00BD267F" w:rsidRPr="00BD267F">
        <w:rPr>
          <w:rFonts w:cstheme="minorHAnsi"/>
          <w:b/>
        </w:rPr>
        <w:t>č. 33</w:t>
      </w:r>
      <w:r w:rsidR="00BD267F">
        <w:rPr>
          <w:rFonts w:cstheme="minorHAnsi"/>
        </w:rPr>
        <w:t xml:space="preserve"> </w:t>
      </w:r>
      <w:r w:rsidRPr="00783AAA">
        <w:rPr>
          <w:rFonts w:cstheme="minorHAnsi"/>
        </w:rPr>
        <w:t>a objednatel se zavazuje Dílo převzít a zaplatit za něj Zhotoviteli cenu, která je sjednána v čl.</w:t>
      </w:r>
      <w:r w:rsidR="000B1124" w:rsidRPr="00783AAA">
        <w:rPr>
          <w:rFonts w:eastAsia="Times New Roman" w:cstheme="minorHAnsi"/>
          <w:lang w:eastAsia="cs-CZ"/>
        </w:rPr>
        <w:t xml:space="preserve"> </w:t>
      </w:r>
      <w:r w:rsidRPr="00783AAA">
        <w:rPr>
          <w:rFonts w:cstheme="minorHAnsi"/>
        </w:rPr>
        <w:t>II</w:t>
      </w:r>
      <w:r w:rsidR="00F543E9" w:rsidRPr="00783AAA">
        <w:rPr>
          <w:rFonts w:cstheme="minorHAnsi"/>
        </w:rPr>
        <w:t xml:space="preserve">I </w:t>
      </w:r>
      <w:proofErr w:type="gramStart"/>
      <w:r w:rsidRPr="00783AAA">
        <w:rPr>
          <w:rFonts w:cstheme="minorHAnsi"/>
        </w:rPr>
        <w:t>této</w:t>
      </w:r>
      <w:proofErr w:type="gramEnd"/>
      <w:r w:rsidRPr="00783AAA">
        <w:rPr>
          <w:rFonts w:cstheme="minorHAnsi"/>
        </w:rPr>
        <w:t xml:space="preserve"> Smlouvy.</w:t>
      </w:r>
      <w:r w:rsidR="00361E6E" w:rsidRPr="00783AAA">
        <w:rPr>
          <w:rFonts w:eastAsia="Times New Roman" w:cstheme="minorHAnsi"/>
          <w:lang w:eastAsia="cs-CZ"/>
        </w:rPr>
        <w:br/>
      </w:r>
    </w:p>
    <w:p w14:paraId="14AB04AF" w14:textId="26C81C23" w:rsidR="0078776B" w:rsidRPr="00783AAA" w:rsidRDefault="00C40280" w:rsidP="0013451D">
      <w:pPr>
        <w:spacing w:after="0" w:line="240" w:lineRule="auto"/>
        <w:jc w:val="center"/>
        <w:rPr>
          <w:rFonts w:eastAsia="Times New Roman" w:cstheme="minorHAnsi"/>
          <w:lang w:eastAsia="cs-CZ"/>
        </w:rPr>
      </w:pPr>
      <w:r w:rsidRPr="00783AAA">
        <w:rPr>
          <w:rFonts w:eastAsia="Times New Roman" w:cstheme="minorHAnsi"/>
          <w:b/>
          <w:bCs/>
          <w:sz w:val="24"/>
          <w:lang w:eastAsia="cs-CZ"/>
        </w:rPr>
        <w:t>II.</w:t>
      </w:r>
      <w:r w:rsidRPr="00783AAA">
        <w:rPr>
          <w:rFonts w:eastAsia="Times New Roman" w:cstheme="minorHAnsi"/>
          <w:sz w:val="24"/>
          <w:lang w:eastAsia="cs-CZ"/>
        </w:rPr>
        <w:br/>
      </w:r>
      <w:r w:rsidR="006A00AA" w:rsidRPr="00783AAA">
        <w:rPr>
          <w:rFonts w:eastAsia="Times New Roman" w:cstheme="minorHAnsi"/>
          <w:b/>
          <w:bCs/>
          <w:sz w:val="24"/>
          <w:lang w:eastAsia="cs-CZ"/>
        </w:rPr>
        <w:t>Specifikace díla</w:t>
      </w:r>
      <w:r w:rsidR="00893C66" w:rsidRPr="00783AAA">
        <w:rPr>
          <w:rFonts w:eastAsia="Times New Roman" w:cstheme="minorHAnsi"/>
          <w:b/>
          <w:bCs/>
          <w:sz w:val="24"/>
          <w:lang w:eastAsia="cs-CZ"/>
        </w:rPr>
        <w:t xml:space="preserve"> </w:t>
      </w:r>
      <w:r w:rsidR="00543C07" w:rsidRPr="00783AAA">
        <w:rPr>
          <w:rFonts w:eastAsia="Times New Roman" w:cstheme="minorHAnsi"/>
          <w:b/>
          <w:bCs/>
          <w:sz w:val="24"/>
          <w:lang w:eastAsia="cs-CZ"/>
        </w:rPr>
        <w:t>a účel díla</w:t>
      </w:r>
      <w:r w:rsidRPr="00783AAA">
        <w:rPr>
          <w:rFonts w:eastAsia="Times New Roman" w:cstheme="minorHAnsi"/>
          <w:lang w:eastAsia="cs-CZ"/>
        </w:rPr>
        <w:br/>
      </w:r>
    </w:p>
    <w:p w14:paraId="7FDF5CDA" w14:textId="77777777" w:rsidR="0078776B" w:rsidRPr="00783AAA" w:rsidRDefault="0078776B" w:rsidP="0013451D">
      <w:pPr>
        <w:pStyle w:val="Odstavecseseznamem"/>
        <w:numPr>
          <w:ilvl w:val="0"/>
          <w:numId w:val="7"/>
        </w:numPr>
        <w:jc w:val="both"/>
        <w:rPr>
          <w:rFonts w:asciiTheme="minorHAnsi" w:eastAsiaTheme="minorHAnsi" w:hAnsiTheme="minorHAnsi" w:cstheme="minorHAnsi"/>
          <w:vanish/>
          <w:sz w:val="22"/>
          <w:szCs w:val="22"/>
          <w:lang w:eastAsia="en-US"/>
        </w:rPr>
      </w:pPr>
    </w:p>
    <w:p w14:paraId="36FA08A3" w14:textId="3C14609F" w:rsidR="00BF2098" w:rsidRPr="00783AAA" w:rsidRDefault="00C50473" w:rsidP="00925E8B">
      <w:pPr>
        <w:numPr>
          <w:ilvl w:val="1"/>
          <w:numId w:val="7"/>
        </w:numPr>
        <w:spacing w:after="120" w:line="240" w:lineRule="auto"/>
        <w:jc w:val="both"/>
        <w:rPr>
          <w:rFonts w:cstheme="minorHAnsi"/>
        </w:rPr>
      </w:pPr>
      <w:r w:rsidRPr="00783AAA">
        <w:rPr>
          <w:rFonts w:cstheme="minorHAnsi"/>
        </w:rPr>
        <w:t>P</w:t>
      </w:r>
      <w:r w:rsidR="00BF2098" w:rsidRPr="00783AAA">
        <w:rPr>
          <w:rFonts w:cstheme="minorHAnsi"/>
        </w:rPr>
        <w:t xml:space="preserve">ředmětem díla je provedení díla dle této smlouvy, a to </w:t>
      </w:r>
      <w:r w:rsidR="00FF761E" w:rsidRPr="00783AAA">
        <w:rPr>
          <w:rFonts w:cstheme="minorHAnsi"/>
        </w:rPr>
        <w:t xml:space="preserve">provedení stavby označené jako </w:t>
      </w:r>
      <w:r w:rsidR="00BF2098" w:rsidRPr="00783AAA">
        <w:rPr>
          <w:rFonts w:cstheme="minorHAnsi"/>
        </w:rPr>
        <w:t>„</w:t>
      </w:r>
      <w:r w:rsidR="00D21A43">
        <w:rPr>
          <w:b/>
        </w:rPr>
        <w:t>příprava pro dvě výmalby</w:t>
      </w:r>
      <w:r w:rsidR="00077DCF">
        <w:rPr>
          <w:b/>
        </w:rPr>
        <w:t xml:space="preserve"> k projektu </w:t>
      </w:r>
      <w:proofErr w:type="spellStart"/>
      <w:r w:rsidR="00077DCF">
        <w:rPr>
          <w:b/>
        </w:rPr>
        <w:t>Wir</w:t>
      </w:r>
      <w:proofErr w:type="spellEnd"/>
      <w:r w:rsidR="00077DCF">
        <w:rPr>
          <w:b/>
        </w:rPr>
        <w:t xml:space="preserve"> 2 /// My 2 </w:t>
      </w:r>
      <w:proofErr w:type="spellStart"/>
      <w:r w:rsidR="002B2E07" w:rsidRPr="002B2E07">
        <w:rPr>
          <w:b/>
        </w:rPr>
        <w:t>Selb</w:t>
      </w:r>
      <w:r w:rsidR="0069589F">
        <w:rPr>
          <w:b/>
        </w:rPr>
        <w:t>+Aš</w:t>
      </w:r>
      <w:proofErr w:type="spellEnd"/>
      <w:r w:rsidR="008B1803">
        <w:rPr>
          <w:b/>
        </w:rPr>
        <w:t>:</w:t>
      </w:r>
      <w:r w:rsidR="0069589F">
        <w:rPr>
          <w:b/>
        </w:rPr>
        <w:t xml:space="preserve"> </w:t>
      </w:r>
      <w:proofErr w:type="spellStart"/>
      <w:r w:rsidR="0069589F">
        <w:rPr>
          <w:b/>
        </w:rPr>
        <w:t>Hüben</w:t>
      </w:r>
      <w:proofErr w:type="spellEnd"/>
      <w:r w:rsidR="0069589F">
        <w:rPr>
          <w:b/>
        </w:rPr>
        <w:t xml:space="preserve"> </w:t>
      </w:r>
      <w:proofErr w:type="spellStart"/>
      <w:r w:rsidR="0069589F">
        <w:rPr>
          <w:b/>
        </w:rPr>
        <w:t>und</w:t>
      </w:r>
      <w:proofErr w:type="spellEnd"/>
      <w:r w:rsidR="0069589F">
        <w:rPr>
          <w:b/>
        </w:rPr>
        <w:t xml:space="preserve"> </w:t>
      </w:r>
      <w:proofErr w:type="spellStart"/>
      <w:r w:rsidR="0069589F">
        <w:rPr>
          <w:b/>
        </w:rPr>
        <w:t>D</w:t>
      </w:r>
      <w:r w:rsidR="00077DCF">
        <w:rPr>
          <w:b/>
        </w:rPr>
        <w:t>rüben</w:t>
      </w:r>
      <w:proofErr w:type="spellEnd"/>
      <w:r w:rsidR="00077DCF">
        <w:rPr>
          <w:b/>
        </w:rPr>
        <w:t>/T</w:t>
      </w:r>
      <w:r w:rsidR="002B2E07" w:rsidRPr="002B2E07">
        <w:rPr>
          <w:b/>
        </w:rPr>
        <w:t xml:space="preserve">am </w:t>
      </w:r>
      <w:r w:rsidR="008B1803">
        <w:rPr>
          <w:b/>
        </w:rPr>
        <w:t>i</w:t>
      </w:r>
      <w:r w:rsidR="002B2E07" w:rsidRPr="002B2E07">
        <w:rPr>
          <w:b/>
        </w:rPr>
        <w:t xml:space="preserve"> tady 2016 – 2017</w:t>
      </w:r>
      <w:r w:rsidR="00BF2098" w:rsidRPr="00783AAA">
        <w:rPr>
          <w:rFonts w:cstheme="minorHAnsi"/>
        </w:rPr>
        <w:t xml:space="preserve">“. Podkladem pro uzavření smlouvy je nabídka zhotovitele ze dne </w:t>
      </w:r>
      <w:r w:rsidR="00826B67">
        <w:rPr>
          <w:rFonts w:cstheme="minorHAnsi"/>
        </w:rPr>
        <w:t>30.</w:t>
      </w:r>
      <w:r w:rsidR="00346E54">
        <w:rPr>
          <w:rFonts w:cstheme="minorHAnsi"/>
        </w:rPr>
        <w:t xml:space="preserve"> </w:t>
      </w:r>
      <w:r w:rsidR="00826B67">
        <w:rPr>
          <w:rFonts w:cstheme="minorHAnsi"/>
        </w:rPr>
        <w:t>03.</w:t>
      </w:r>
      <w:r w:rsidR="00346E54">
        <w:rPr>
          <w:rFonts w:cstheme="minorHAnsi"/>
        </w:rPr>
        <w:t xml:space="preserve"> </w:t>
      </w:r>
      <w:r w:rsidR="00826B67">
        <w:rPr>
          <w:rFonts w:cstheme="minorHAnsi"/>
        </w:rPr>
        <w:t>2017</w:t>
      </w:r>
      <w:r w:rsidR="009022CA" w:rsidRPr="00783AAA">
        <w:rPr>
          <w:rFonts w:cstheme="minorHAnsi"/>
        </w:rPr>
        <w:t xml:space="preserve">. </w:t>
      </w:r>
      <w:r w:rsidR="00BF2098" w:rsidRPr="00783AAA">
        <w:rPr>
          <w:rFonts w:cstheme="minorHAnsi"/>
        </w:rPr>
        <w:t>Předmět díla je blíže specifikován zadávací dokumentací na veřejnou zakázku na akci „</w:t>
      </w:r>
      <w:r w:rsidR="00346E54" w:rsidRPr="00346E54">
        <w:rPr>
          <w:rFonts w:cstheme="minorHAnsi"/>
        </w:rPr>
        <w:t xml:space="preserve">příprava pro dvě výmalby k projektu </w:t>
      </w:r>
      <w:proofErr w:type="spellStart"/>
      <w:r w:rsidR="00346E54" w:rsidRPr="00346E54">
        <w:rPr>
          <w:rFonts w:cstheme="minorHAnsi"/>
        </w:rPr>
        <w:t>Wir</w:t>
      </w:r>
      <w:proofErr w:type="spellEnd"/>
      <w:r w:rsidR="00346E54" w:rsidRPr="00346E54">
        <w:rPr>
          <w:rFonts w:cstheme="minorHAnsi"/>
        </w:rPr>
        <w:t xml:space="preserve"> 2 /// My 2 </w:t>
      </w:r>
      <w:proofErr w:type="spellStart"/>
      <w:r w:rsidR="00346E54" w:rsidRPr="00346E54">
        <w:rPr>
          <w:rFonts w:cstheme="minorHAnsi"/>
        </w:rPr>
        <w:t>Selb+Aš</w:t>
      </w:r>
      <w:proofErr w:type="spellEnd"/>
      <w:r w:rsidR="00346E54" w:rsidRPr="00346E54">
        <w:rPr>
          <w:rFonts w:cstheme="minorHAnsi"/>
        </w:rPr>
        <w:t xml:space="preserve">: </w:t>
      </w:r>
      <w:proofErr w:type="spellStart"/>
      <w:r w:rsidR="00346E54" w:rsidRPr="00346E54">
        <w:rPr>
          <w:rFonts w:cstheme="minorHAnsi"/>
        </w:rPr>
        <w:t>Hüben</w:t>
      </w:r>
      <w:proofErr w:type="spellEnd"/>
      <w:r w:rsidR="00346E54" w:rsidRPr="00346E54">
        <w:rPr>
          <w:rFonts w:cstheme="minorHAnsi"/>
        </w:rPr>
        <w:t xml:space="preserve"> </w:t>
      </w:r>
      <w:proofErr w:type="spellStart"/>
      <w:r w:rsidR="00346E54" w:rsidRPr="00346E54">
        <w:rPr>
          <w:rFonts w:cstheme="minorHAnsi"/>
        </w:rPr>
        <w:t>und</w:t>
      </w:r>
      <w:proofErr w:type="spellEnd"/>
      <w:r w:rsidR="00346E54" w:rsidRPr="00346E54">
        <w:rPr>
          <w:rFonts w:cstheme="minorHAnsi"/>
        </w:rPr>
        <w:t xml:space="preserve"> </w:t>
      </w:r>
      <w:proofErr w:type="spellStart"/>
      <w:r w:rsidR="00346E54" w:rsidRPr="00346E54">
        <w:rPr>
          <w:rFonts w:cstheme="minorHAnsi"/>
        </w:rPr>
        <w:t>Drüben</w:t>
      </w:r>
      <w:proofErr w:type="spellEnd"/>
      <w:r w:rsidR="00346E54" w:rsidRPr="00346E54">
        <w:rPr>
          <w:rFonts w:cstheme="minorHAnsi"/>
        </w:rPr>
        <w:t>/Tam i tady 2016 – 2017</w:t>
      </w:r>
      <w:r w:rsidR="00BF2098" w:rsidRPr="00783AAA">
        <w:rPr>
          <w:rFonts w:cstheme="minorHAnsi"/>
        </w:rPr>
        <w:t xml:space="preserve">“ </w:t>
      </w:r>
      <w:r w:rsidR="00346E54">
        <w:rPr>
          <w:rFonts w:cstheme="minorHAnsi"/>
        </w:rPr>
        <w:t xml:space="preserve">z března 2017 zpracovanou Ing. Arch. Václavem Zůnou (příloha č. 2 </w:t>
      </w:r>
      <w:proofErr w:type="gramStart"/>
      <w:r w:rsidR="00346E54">
        <w:rPr>
          <w:rFonts w:cstheme="minorHAnsi"/>
        </w:rPr>
        <w:t>této</w:t>
      </w:r>
      <w:proofErr w:type="gramEnd"/>
      <w:r w:rsidR="00346E54">
        <w:rPr>
          <w:rFonts w:cstheme="minorHAnsi"/>
        </w:rPr>
        <w:t xml:space="preserve"> smlouvy). </w:t>
      </w:r>
      <w:r w:rsidR="00BF2098" w:rsidRPr="00783AAA">
        <w:rPr>
          <w:rFonts w:cstheme="minorHAnsi"/>
        </w:rPr>
        <w:t>Přitom platí, že předmětem díla je provedení všech činností, prací a dodávek obsažených buď v textové nebo výkresové části projektové dokumentace nebo v zadávací dokumentaci a výzvě k podání nabídky na předmětnou akci.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312A2F5B" w14:textId="77777777" w:rsidR="00BF2098" w:rsidRPr="00783AAA" w:rsidRDefault="00BF2098" w:rsidP="00925E8B">
      <w:pPr>
        <w:pStyle w:val="Znaka"/>
        <w:widowControl/>
        <w:spacing w:after="120"/>
        <w:ind w:left="1413" w:hanging="704"/>
        <w:jc w:val="both"/>
        <w:rPr>
          <w:rFonts w:asciiTheme="minorHAnsi" w:hAnsiTheme="minorHAnsi" w:cstheme="minorHAnsi"/>
          <w:color w:val="auto"/>
        </w:rPr>
      </w:pPr>
      <w:r w:rsidRPr="00783AAA">
        <w:rPr>
          <w:rFonts w:asciiTheme="minorHAnsi" w:hAnsiTheme="minorHAnsi" w:cstheme="minorHAnsi"/>
          <w:color w:val="auto"/>
        </w:rPr>
        <w:t>a)</w:t>
      </w:r>
      <w:r w:rsidRPr="00783AAA">
        <w:rPr>
          <w:rFonts w:asciiTheme="minorHAnsi" w:hAnsiTheme="minorHAnsi" w:cstheme="minorHAnsi"/>
          <w:color w:val="auto"/>
        </w:rPr>
        <w:tab/>
        <w:t>zajištění kompletní inženýrské činnosti a projektu organizace výstavby včetně jeho projednání s</w:t>
      </w:r>
      <w:r w:rsidR="00B3397A" w:rsidRPr="00783AAA">
        <w:rPr>
          <w:rFonts w:asciiTheme="minorHAnsi" w:hAnsiTheme="minorHAnsi" w:cstheme="minorHAnsi"/>
          <w:color w:val="auto"/>
        </w:rPr>
        <w:t> </w:t>
      </w:r>
      <w:r w:rsidRPr="00783AAA">
        <w:rPr>
          <w:rFonts w:asciiTheme="minorHAnsi" w:hAnsiTheme="minorHAnsi" w:cstheme="minorHAnsi"/>
          <w:color w:val="auto"/>
        </w:rPr>
        <w:t>objednatelem</w:t>
      </w:r>
      <w:r w:rsidR="00B3397A" w:rsidRPr="00783AAA">
        <w:rPr>
          <w:rFonts w:asciiTheme="minorHAnsi" w:hAnsiTheme="minorHAnsi" w:cstheme="minorHAnsi"/>
          <w:color w:val="auto"/>
        </w:rPr>
        <w:t xml:space="preserve"> a</w:t>
      </w:r>
      <w:r w:rsidRPr="00783AAA">
        <w:rPr>
          <w:rFonts w:asciiTheme="minorHAnsi" w:hAnsiTheme="minorHAnsi" w:cstheme="minorHAnsi"/>
          <w:color w:val="auto"/>
        </w:rPr>
        <w:t xml:space="preserve"> příslušnými dotčenými orgány; a</w:t>
      </w:r>
    </w:p>
    <w:p w14:paraId="3A677D3E" w14:textId="71862CDD" w:rsidR="00BF2098" w:rsidRDefault="00BF2098" w:rsidP="00925E8B">
      <w:pPr>
        <w:numPr>
          <w:ilvl w:val="0"/>
          <w:numId w:val="1"/>
        </w:numPr>
        <w:spacing w:after="120" w:line="240" w:lineRule="auto"/>
        <w:jc w:val="both"/>
        <w:rPr>
          <w:rFonts w:cstheme="minorHAnsi"/>
        </w:rPr>
      </w:pPr>
      <w:r w:rsidRPr="00783AAA">
        <w:rPr>
          <w:rFonts w:cstheme="minorHAnsi"/>
        </w:rPr>
        <w:t>provedení prací a dodávek dle projektové dokum</w:t>
      </w:r>
      <w:r w:rsidR="007351E4" w:rsidRPr="00783AAA">
        <w:rPr>
          <w:rFonts w:cstheme="minorHAnsi"/>
        </w:rPr>
        <w:t xml:space="preserve">entace specifikované v článku II. odst. </w:t>
      </w:r>
      <w:proofErr w:type="gramStart"/>
      <w:r w:rsidR="007351E4" w:rsidRPr="00783AAA">
        <w:rPr>
          <w:rFonts w:cstheme="minorHAnsi"/>
        </w:rPr>
        <w:t>2.2. písm.</w:t>
      </w:r>
      <w:proofErr w:type="gramEnd"/>
      <w:r w:rsidR="007351E4" w:rsidRPr="00783AAA">
        <w:rPr>
          <w:rFonts w:cstheme="minorHAnsi"/>
        </w:rPr>
        <w:t xml:space="preserve"> c</w:t>
      </w:r>
      <w:r w:rsidR="009D05AC">
        <w:rPr>
          <w:rFonts w:cstheme="minorHAnsi"/>
        </w:rPr>
        <w:t>) této smlouvy; a</w:t>
      </w:r>
    </w:p>
    <w:p w14:paraId="0063FF63" w14:textId="6392F9D2" w:rsidR="009D05AC" w:rsidRPr="00783AAA" w:rsidRDefault="009D05AC" w:rsidP="00925E8B">
      <w:pPr>
        <w:numPr>
          <w:ilvl w:val="0"/>
          <w:numId w:val="1"/>
        </w:numPr>
        <w:spacing w:after="120" w:line="240" w:lineRule="auto"/>
        <w:jc w:val="both"/>
        <w:rPr>
          <w:rFonts w:cstheme="minorHAnsi"/>
        </w:rPr>
      </w:pPr>
      <w:r>
        <w:rPr>
          <w:rFonts w:cstheme="minorHAnsi"/>
        </w:rPr>
        <w:t xml:space="preserve">zajištění materiálního vybavení a technického zázemí </w:t>
      </w:r>
      <w:r w:rsidR="0083709B">
        <w:rPr>
          <w:rFonts w:cstheme="minorHAnsi"/>
        </w:rPr>
        <w:t>odborným malířům</w:t>
      </w:r>
      <w:r>
        <w:rPr>
          <w:rFonts w:cstheme="minorHAnsi"/>
        </w:rPr>
        <w:t xml:space="preserve"> pro potřeby přenesení uměleckého díla na fasádu; a</w:t>
      </w:r>
    </w:p>
    <w:p w14:paraId="3E7E57AF" w14:textId="77777777" w:rsidR="00BF2098" w:rsidRPr="00783AAA" w:rsidRDefault="00BF2098" w:rsidP="00925E8B">
      <w:pPr>
        <w:numPr>
          <w:ilvl w:val="0"/>
          <w:numId w:val="1"/>
        </w:numPr>
        <w:spacing w:after="120" w:line="240" w:lineRule="auto"/>
        <w:jc w:val="both"/>
        <w:rPr>
          <w:rFonts w:cstheme="minorHAnsi"/>
        </w:rPr>
      </w:pPr>
      <w:r w:rsidRPr="00783AAA">
        <w:rPr>
          <w:rFonts w:cstheme="minorHAnsi"/>
        </w:rPr>
        <w:t>zajištění zařízení staveniště, a to podle potřeby na řádné provedení díla včetně jeho likvidace; a</w:t>
      </w:r>
    </w:p>
    <w:p w14:paraId="0FF6B89B" w14:textId="77777777" w:rsidR="00BF2098" w:rsidRPr="00783AAA" w:rsidRDefault="00BF2098" w:rsidP="00925E8B">
      <w:pPr>
        <w:numPr>
          <w:ilvl w:val="0"/>
          <w:numId w:val="1"/>
        </w:numPr>
        <w:spacing w:after="120" w:line="240" w:lineRule="auto"/>
        <w:jc w:val="both"/>
        <w:rPr>
          <w:rFonts w:cstheme="minorHAnsi"/>
          <w:iCs/>
        </w:rPr>
      </w:pPr>
      <w:r w:rsidRPr="00783AAA">
        <w:rPr>
          <w:rFonts w:cstheme="minorHAnsi"/>
        </w:rPr>
        <w:t xml:space="preserve">dodání dokumentace skutečného provedení díla, včetně dokladové části ve třech vyhotoveních v tištěné podobě, a </w:t>
      </w:r>
    </w:p>
    <w:p w14:paraId="0714D898" w14:textId="77777777" w:rsidR="00BF2098" w:rsidRPr="00783AAA" w:rsidRDefault="00BF2098" w:rsidP="00925E8B">
      <w:pPr>
        <w:numPr>
          <w:ilvl w:val="0"/>
          <w:numId w:val="1"/>
        </w:numPr>
        <w:spacing w:after="120" w:line="240" w:lineRule="auto"/>
        <w:jc w:val="both"/>
        <w:rPr>
          <w:rFonts w:cstheme="minorHAnsi"/>
        </w:rPr>
      </w:pPr>
      <w:r w:rsidRPr="00783AAA">
        <w:rPr>
          <w:rFonts w:cstheme="minorHAnsi"/>
        </w:rPr>
        <w:t>zajištění uložení stavební suti a ekologická likvidace stavebních odpadů a doložení dokladů o této likvidaci, včetně úhrady poplatků za toto uložení, likvidaci a dopravu; a</w:t>
      </w:r>
    </w:p>
    <w:p w14:paraId="45C6013B" w14:textId="77777777" w:rsidR="00BF2098" w:rsidRPr="00783AAA" w:rsidRDefault="00BF2098" w:rsidP="00925E8B">
      <w:pPr>
        <w:numPr>
          <w:ilvl w:val="0"/>
          <w:numId w:val="1"/>
        </w:numPr>
        <w:spacing w:after="120" w:line="240" w:lineRule="auto"/>
        <w:jc w:val="both"/>
        <w:rPr>
          <w:rFonts w:cstheme="minorHAnsi"/>
        </w:rPr>
      </w:pPr>
      <w:r w:rsidRPr="00783AAA">
        <w:rPr>
          <w:rFonts w:cstheme="minorHAnsi"/>
        </w:rPr>
        <w:t>uvedení pozemků a komunikací případně dotčených výstavbou do původního stavu, nebo do stavu dle podmínek stavebního povolení, úklid prostor dotčených výstavbou současně s dokončením díla;</w:t>
      </w:r>
    </w:p>
    <w:p w14:paraId="3930D06A" w14:textId="77777777" w:rsidR="0078776B" w:rsidRPr="00783AAA" w:rsidRDefault="00BF2098" w:rsidP="00925E8B">
      <w:pPr>
        <w:spacing w:after="120"/>
        <w:ind w:left="709"/>
        <w:jc w:val="both"/>
        <w:rPr>
          <w:rFonts w:cstheme="minorHAnsi"/>
        </w:rPr>
      </w:pPr>
      <w:r w:rsidRPr="00783AAA">
        <w:rPr>
          <w:rFonts w:cstheme="minorHAnsi"/>
        </w:rPr>
        <w:lastRenderedPageBreak/>
        <w:t xml:space="preserve">to vše v místě provádění díla dle této smlouvy, </w:t>
      </w:r>
      <w:r w:rsidR="0013451D" w:rsidRPr="00783AAA">
        <w:rPr>
          <w:rFonts w:cstheme="minorHAnsi"/>
        </w:rPr>
        <w:t xml:space="preserve">kterým je </w:t>
      </w:r>
      <w:r w:rsidR="00B50F12" w:rsidRPr="00783AAA">
        <w:rPr>
          <w:rFonts w:cstheme="minorHAnsi"/>
          <w:b/>
        </w:rPr>
        <w:t>st. p. č. 480, Hlavní ulice č. p. 239, Aš</w:t>
      </w:r>
      <w:r w:rsidR="0013451D" w:rsidRPr="00783AAA">
        <w:rPr>
          <w:rFonts w:cstheme="minorHAnsi"/>
        </w:rPr>
        <w:t xml:space="preserve"> </w:t>
      </w:r>
      <w:r w:rsidRPr="00783AAA">
        <w:rPr>
          <w:rFonts w:cstheme="minorHAnsi"/>
        </w:rPr>
        <w:t>nev</w:t>
      </w:r>
      <w:r w:rsidR="00C50473" w:rsidRPr="00783AAA">
        <w:rPr>
          <w:rFonts w:cstheme="minorHAnsi"/>
        </w:rPr>
        <w:t xml:space="preserve">yplývá-li z povahy věci jinak. </w:t>
      </w:r>
    </w:p>
    <w:p w14:paraId="20B8459B" w14:textId="77777777" w:rsidR="00BF2098" w:rsidRPr="00783AAA" w:rsidRDefault="00BF2098" w:rsidP="00925E8B">
      <w:pPr>
        <w:numPr>
          <w:ilvl w:val="1"/>
          <w:numId w:val="7"/>
        </w:numPr>
        <w:spacing w:after="120" w:line="240" w:lineRule="auto"/>
        <w:rPr>
          <w:rFonts w:cstheme="minorHAnsi"/>
        </w:rPr>
      </w:pPr>
      <w:r w:rsidRPr="00783AAA">
        <w:rPr>
          <w:rFonts w:cstheme="minorHAnsi"/>
        </w:rPr>
        <w:t>Dílo bude provedeno v rozsahu, způsobem a v jakosti stanovené:</w:t>
      </w:r>
    </w:p>
    <w:p w14:paraId="58530FA4" w14:textId="77777777" w:rsidR="00BF2098" w:rsidRPr="00783AAA" w:rsidRDefault="00BF2098" w:rsidP="00925E8B">
      <w:pPr>
        <w:numPr>
          <w:ilvl w:val="0"/>
          <w:numId w:val="2"/>
        </w:numPr>
        <w:spacing w:after="120" w:line="240" w:lineRule="auto"/>
        <w:jc w:val="both"/>
        <w:rPr>
          <w:rFonts w:cstheme="minorHAnsi"/>
        </w:rPr>
      </w:pPr>
      <w:r w:rsidRPr="00783AAA">
        <w:rPr>
          <w:rFonts w:cstheme="minorHAnsi"/>
        </w:rPr>
        <w:t>touto smlouvou</w:t>
      </w:r>
      <w:r w:rsidRPr="00783AAA">
        <w:rPr>
          <w:rFonts w:cstheme="minorHAnsi"/>
        </w:rPr>
        <w:sym w:font="Symbol" w:char="F03B"/>
      </w:r>
      <w:r w:rsidRPr="00783AAA">
        <w:rPr>
          <w:rFonts w:cstheme="minorHAnsi"/>
        </w:rPr>
        <w:t xml:space="preserve"> a</w:t>
      </w:r>
    </w:p>
    <w:p w14:paraId="65F30F16" w14:textId="4DAEAB0F" w:rsidR="00BF2098" w:rsidRPr="00945996" w:rsidRDefault="00945996" w:rsidP="00925E8B">
      <w:pPr>
        <w:numPr>
          <w:ilvl w:val="0"/>
          <w:numId w:val="2"/>
        </w:numPr>
        <w:spacing w:after="120" w:line="240" w:lineRule="auto"/>
        <w:jc w:val="both"/>
        <w:rPr>
          <w:rFonts w:cstheme="minorHAnsi"/>
        </w:rPr>
      </w:pPr>
      <w:r>
        <w:rPr>
          <w:rFonts w:cstheme="minorHAnsi"/>
        </w:rPr>
        <w:t>zadávací dokumentací</w:t>
      </w:r>
      <w:r w:rsidR="00BF2098" w:rsidRPr="00783AAA">
        <w:rPr>
          <w:rFonts w:cstheme="minorHAnsi"/>
        </w:rPr>
        <w:t xml:space="preserve"> pro </w:t>
      </w:r>
      <w:r w:rsidR="00C50473" w:rsidRPr="00783AAA">
        <w:rPr>
          <w:rFonts w:cstheme="minorHAnsi"/>
        </w:rPr>
        <w:t>ohlášení stavby</w:t>
      </w:r>
      <w:r w:rsidR="00BF2098" w:rsidRPr="00783AAA">
        <w:rPr>
          <w:rFonts w:cstheme="minorHAnsi"/>
        </w:rPr>
        <w:t xml:space="preserve"> zpracovanou </w:t>
      </w:r>
      <w:r>
        <w:rPr>
          <w:rFonts w:cstheme="minorHAnsi"/>
        </w:rPr>
        <w:t>Ing.</w:t>
      </w:r>
      <w:r w:rsidR="00077DCF">
        <w:rPr>
          <w:rFonts w:cstheme="minorHAnsi"/>
        </w:rPr>
        <w:t xml:space="preserve"> </w:t>
      </w:r>
      <w:r>
        <w:rPr>
          <w:rFonts w:cstheme="minorHAnsi"/>
        </w:rPr>
        <w:t xml:space="preserve">Arch. Václavem Zůnou s </w:t>
      </w:r>
      <w:r w:rsidR="00BF2098" w:rsidRPr="00945996">
        <w:rPr>
          <w:rFonts w:cstheme="minorHAnsi"/>
        </w:rPr>
        <w:t xml:space="preserve">datem: </w:t>
      </w:r>
      <w:r w:rsidR="00B50F12" w:rsidRPr="00945996">
        <w:rPr>
          <w:rFonts w:cstheme="minorHAnsi"/>
        </w:rPr>
        <w:t>0</w:t>
      </w:r>
      <w:r w:rsidRPr="00945996">
        <w:rPr>
          <w:rFonts w:cstheme="minorHAnsi"/>
        </w:rPr>
        <w:t>3/2017</w:t>
      </w:r>
      <w:r w:rsidR="00BF2098" w:rsidRPr="00945996">
        <w:rPr>
          <w:rFonts w:cstheme="minorHAnsi"/>
        </w:rPr>
        <w:t>, která byla součástí zadávacích podkladů v zadávacím řízení</w:t>
      </w:r>
    </w:p>
    <w:p w14:paraId="3896BB26" w14:textId="453C47C6" w:rsidR="00BF2098" w:rsidRPr="00783AAA" w:rsidRDefault="00BF2098" w:rsidP="00925E8B">
      <w:pPr>
        <w:numPr>
          <w:ilvl w:val="0"/>
          <w:numId w:val="2"/>
        </w:numPr>
        <w:spacing w:after="120" w:line="240" w:lineRule="auto"/>
        <w:jc w:val="both"/>
        <w:rPr>
          <w:rFonts w:cstheme="minorHAnsi"/>
        </w:rPr>
      </w:pPr>
      <w:r w:rsidRPr="00783AAA">
        <w:rPr>
          <w:rFonts w:cstheme="minorHAnsi"/>
        </w:rPr>
        <w:t xml:space="preserve">nabídkou </w:t>
      </w:r>
      <w:r w:rsidR="00CA7B0D">
        <w:rPr>
          <w:rFonts w:cstheme="minorHAnsi"/>
        </w:rPr>
        <w:t>zhotovitele díla ze dne 30.</w:t>
      </w:r>
      <w:r w:rsidR="0032654A">
        <w:rPr>
          <w:rFonts w:cstheme="minorHAnsi"/>
        </w:rPr>
        <w:t xml:space="preserve"> </w:t>
      </w:r>
      <w:r w:rsidR="00CA7B0D">
        <w:rPr>
          <w:rFonts w:cstheme="minorHAnsi"/>
        </w:rPr>
        <w:t>03.</w:t>
      </w:r>
      <w:r w:rsidR="0032654A">
        <w:rPr>
          <w:rFonts w:cstheme="minorHAnsi"/>
        </w:rPr>
        <w:t xml:space="preserve"> </w:t>
      </w:r>
      <w:r w:rsidR="00CA7B0D">
        <w:rPr>
          <w:rFonts w:cstheme="minorHAnsi"/>
        </w:rPr>
        <w:t>2017</w:t>
      </w:r>
      <w:r w:rsidRPr="00783AAA">
        <w:rPr>
          <w:rFonts w:cstheme="minorHAnsi"/>
        </w:rPr>
        <w:t>; a</w:t>
      </w:r>
    </w:p>
    <w:p w14:paraId="099679D3" w14:textId="77777777" w:rsidR="00FF761E" w:rsidRPr="00783AAA" w:rsidRDefault="00BF2098" w:rsidP="00925E8B">
      <w:pPr>
        <w:numPr>
          <w:ilvl w:val="0"/>
          <w:numId w:val="2"/>
        </w:numPr>
        <w:spacing w:after="120" w:line="240" w:lineRule="auto"/>
        <w:jc w:val="both"/>
        <w:rPr>
          <w:rFonts w:cstheme="minorHAnsi"/>
        </w:rPr>
      </w:pPr>
      <w:r w:rsidRPr="00783AAA">
        <w:rPr>
          <w:rFonts w:cstheme="minorHAnsi"/>
        </w:rPr>
        <w:t xml:space="preserve">obecně závaznými právními předpisy, ČSN, EN,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6CCC3F09" w14:textId="2D88B5D7" w:rsidR="00976A72" w:rsidRPr="00783AAA" w:rsidRDefault="00BF2098" w:rsidP="00925E8B">
      <w:pPr>
        <w:numPr>
          <w:ilvl w:val="1"/>
          <w:numId w:val="7"/>
        </w:numPr>
        <w:spacing w:after="120" w:line="240" w:lineRule="auto"/>
        <w:jc w:val="both"/>
        <w:rPr>
          <w:rFonts w:cstheme="minorHAnsi"/>
        </w:rPr>
      </w:pPr>
      <w:r w:rsidRPr="00783AAA">
        <w:rPr>
          <w:rFonts w:cstheme="minorHAnsi"/>
        </w:rPr>
        <w:t>Dílo bude provedeno v  nejvyšší normové jakosti kvality dle platných ČSN. Změny díla, včetně ceny a doby plnění, budou-li změnou ovlivněny, které splňují požadavky článku II</w:t>
      </w:r>
      <w:r w:rsidR="00BA547B" w:rsidRPr="00783AAA">
        <w:rPr>
          <w:rFonts w:cstheme="minorHAnsi"/>
        </w:rPr>
        <w:t xml:space="preserve">. odst. </w:t>
      </w:r>
      <w:r w:rsidR="00391B85" w:rsidRPr="00783AAA">
        <w:rPr>
          <w:rFonts w:cstheme="minorHAnsi"/>
        </w:rPr>
        <w:t>2.5 této</w:t>
      </w:r>
      <w:r w:rsidRPr="00783AAA">
        <w:rPr>
          <w:rFonts w:cstheme="minorHAnsi"/>
        </w:rPr>
        <w:t xml:space="preserve"> smlouvy musí být specifikovány v písemném dodatku k této smlouvě a pro zhotovitele se stanou závaznými vždy ode dne účinnosti příslušného písemného dodatku smlouvy.</w:t>
      </w:r>
    </w:p>
    <w:p w14:paraId="729B1CA0" w14:textId="456D3548" w:rsidR="0078776B" w:rsidRPr="00783AAA" w:rsidRDefault="00976A72" w:rsidP="00925E8B">
      <w:pPr>
        <w:numPr>
          <w:ilvl w:val="1"/>
          <w:numId w:val="7"/>
        </w:numPr>
        <w:spacing w:after="120" w:line="240" w:lineRule="auto"/>
        <w:jc w:val="both"/>
        <w:rPr>
          <w:rFonts w:cstheme="minorHAnsi"/>
        </w:rPr>
      </w:pPr>
      <w:r w:rsidRPr="00783AAA">
        <w:rPr>
          <w:rFonts w:cstheme="minorHAnsi"/>
        </w:rPr>
        <w:t>Zhotovitel po celou dobu realizace díla zodpovídá za zabezpečení staveniště dle příslušných právních předpisů. Zhotovitel v plné míře zodpovídá za bezpečnost a ochranu zdraví všech osob v prostoru staveniště a zabezpečí jejich vybavení ochrannými pracovními pomůckami.</w:t>
      </w:r>
      <w:r w:rsidR="00280255">
        <w:rPr>
          <w:rFonts w:cstheme="minorHAnsi"/>
        </w:rPr>
        <w:t xml:space="preserve"> Zhotovitel je povinen po dobu provádění prací vést stavební deník.</w:t>
      </w:r>
    </w:p>
    <w:p w14:paraId="43A616BE" w14:textId="77777777" w:rsidR="00FF761E" w:rsidRPr="00783AAA" w:rsidRDefault="00FF761E" w:rsidP="00925E8B">
      <w:pPr>
        <w:numPr>
          <w:ilvl w:val="1"/>
          <w:numId w:val="7"/>
        </w:numPr>
        <w:spacing w:after="120" w:line="240" w:lineRule="auto"/>
        <w:jc w:val="both"/>
        <w:rPr>
          <w:rFonts w:cstheme="minorHAnsi"/>
        </w:rPr>
      </w:pPr>
      <w:r w:rsidRPr="00783AAA">
        <w:rPr>
          <w:rFonts w:cstheme="minorHAnsi"/>
        </w:rPr>
        <w:t>Za nepředvídané práce se považují práce a plnění (části díla) jejichž potřeba vznikla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a které nebyly součástí řešení projektové dokumentace pro výběr zhotovitele nebo práce vyvolané zásadní změnou tohoto řešení. Zhotovitel je povinen si zkontrolovat předkládané výkazy výměr s předloženou projektovou dokumentací a upozornit na případné nesrovnalosti již v průběhu zadávacího řízení. Po podání nabídky nebude na tyto nedostatky či neúplnosti brán zřetel a nebudou uznávány vícepráce toho typu.</w:t>
      </w:r>
    </w:p>
    <w:p w14:paraId="55C35129" w14:textId="373F528F" w:rsidR="00FF761E" w:rsidRPr="00783AAA" w:rsidRDefault="00FF761E" w:rsidP="00925E8B">
      <w:pPr>
        <w:numPr>
          <w:ilvl w:val="1"/>
          <w:numId w:val="7"/>
        </w:numPr>
        <w:spacing w:after="120" w:line="240" w:lineRule="auto"/>
        <w:jc w:val="both"/>
        <w:rPr>
          <w:rFonts w:cstheme="minorHAnsi"/>
        </w:rPr>
      </w:pPr>
      <w:r w:rsidRPr="00783AAA">
        <w:rPr>
          <w:rFonts w:cstheme="minorHAnsi"/>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r w:rsidR="00324A0D" w:rsidRPr="00324A0D">
        <w:rPr>
          <w:rFonts w:cstheme="minorHAnsi"/>
        </w:rPr>
        <w:t xml:space="preserve"> Změna ceny díla je možná pouze po schválení v orgánech města a po uzavření dodatku ke smlouvě a to pouze v případě, že dojde k rozšíření díla o dodatečné práce.</w:t>
      </w:r>
    </w:p>
    <w:p w14:paraId="410D7F71" w14:textId="77777777" w:rsidR="006A00AA" w:rsidRDefault="006A00AA" w:rsidP="00BF2098">
      <w:pPr>
        <w:tabs>
          <w:tab w:val="left" w:pos="5070"/>
        </w:tabs>
        <w:spacing w:after="0" w:line="240" w:lineRule="auto"/>
        <w:rPr>
          <w:rFonts w:eastAsia="Times New Roman" w:cstheme="minorHAnsi"/>
          <w:b/>
          <w:bCs/>
          <w:lang w:eastAsia="cs-CZ"/>
        </w:rPr>
      </w:pPr>
    </w:p>
    <w:p w14:paraId="5064E78F" w14:textId="77777777" w:rsidR="008B1803" w:rsidRDefault="008B1803" w:rsidP="00BF2098">
      <w:pPr>
        <w:tabs>
          <w:tab w:val="left" w:pos="5070"/>
        </w:tabs>
        <w:spacing w:after="0" w:line="240" w:lineRule="auto"/>
        <w:rPr>
          <w:rFonts w:eastAsia="Times New Roman" w:cstheme="minorHAnsi"/>
          <w:b/>
          <w:bCs/>
          <w:lang w:eastAsia="cs-CZ"/>
        </w:rPr>
      </w:pPr>
    </w:p>
    <w:p w14:paraId="4A142A3F" w14:textId="77777777" w:rsidR="008B1803" w:rsidRDefault="008B1803" w:rsidP="00BF2098">
      <w:pPr>
        <w:tabs>
          <w:tab w:val="left" w:pos="5070"/>
        </w:tabs>
        <w:spacing w:after="0" w:line="240" w:lineRule="auto"/>
        <w:rPr>
          <w:rFonts w:eastAsia="Times New Roman" w:cstheme="minorHAnsi"/>
          <w:b/>
          <w:bCs/>
          <w:lang w:eastAsia="cs-CZ"/>
        </w:rPr>
      </w:pPr>
    </w:p>
    <w:p w14:paraId="02A58FCD" w14:textId="77777777" w:rsidR="008B1803" w:rsidRPr="00783AAA" w:rsidRDefault="008B1803" w:rsidP="00BF2098">
      <w:pPr>
        <w:tabs>
          <w:tab w:val="left" w:pos="5070"/>
        </w:tabs>
        <w:spacing w:after="0" w:line="240" w:lineRule="auto"/>
        <w:rPr>
          <w:rFonts w:eastAsia="Times New Roman" w:cstheme="minorHAnsi"/>
          <w:b/>
          <w:bCs/>
          <w:lang w:eastAsia="cs-CZ"/>
        </w:rPr>
      </w:pPr>
    </w:p>
    <w:p w14:paraId="3DDEDAF5" w14:textId="77777777" w:rsidR="00361E6E" w:rsidRPr="00783AAA" w:rsidRDefault="00361E6E" w:rsidP="00361E6E">
      <w:pPr>
        <w:spacing w:after="0" w:line="240" w:lineRule="auto"/>
        <w:jc w:val="center"/>
        <w:rPr>
          <w:rFonts w:eastAsia="Times New Roman" w:cstheme="minorHAnsi"/>
          <w:lang w:eastAsia="cs-CZ"/>
        </w:rPr>
      </w:pPr>
      <w:r w:rsidRPr="00783AAA">
        <w:rPr>
          <w:rFonts w:eastAsia="Times New Roman" w:cstheme="minorHAnsi"/>
          <w:b/>
          <w:bCs/>
          <w:sz w:val="24"/>
          <w:lang w:eastAsia="cs-CZ"/>
        </w:rPr>
        <w:lastRenderedPageBreak/>
        <w:t>I</w:t>
      </w:r>
      <w:r w:rsidR="006A00AA" w:rsidRPr="00783AAA">
        <w:rPr>
          <w:rFonts w:eastAsia="Times New Roman" w:cstheme="minorHAnsi"/>
          <w:b/>
          <w:bCs/>
          <w:sz w:val="24"/>
          <w:lang w:eastAsia="cs-CZ"/>
        </w:rPr>
        <w:t>I</w:t>
      </w:r>
      <w:r w:rsidRPr="00783AAA">
        <w:rPr>
          <w:rFonts w:eastAsia="Times New Roman" w:cstheme="minorHAnsi"/>
          <w:b/>
          <w:bCs/>
          <w:sz w:val="24"/>
          <w:lang w:eastAsia="cs-CZ"/>
        </w:rPr>
        <w:t>I.</w:t>
      </w:r>
      <w:r w:rsidRPr="00783AAA">
        <w:rPr>
          <w:rFonts w:eastAsia="Times New Roman" w:cstheme="minorHAnsi"/>
          <w:sz w:val="24"/>
          <w:lang w:eastAsia="cs-CZ"/>
        </w:rPr>
        <w:br/>
      </w:r>
      <w:r w:rsidRPr="00783AAA">
        <w:rPr>
          <w:rFonts w:eastAsia="Times New Roman" w:cstheme="minorHAnsi"/>
          <w:b/>
          <w:bCs/>
          <w:sz w:val="24"/>
          <w:lang w:eastAsia="cs-CZ"/>
        </w:rPr>
        <w:t>Cena Díla a způsob úhrady</w:t>
      </w:r>
      <w:r w:rsidRPr="00783AAA">
        <w:rPr>
          <w:rFonts w:eastAsia="Times New Roman" w:cstheme="minorHAnsi"/>
          <w:lang w:eastAsia="cs-CZ"/>
        </w:rPr>
        <w:br/>
        <w:t> </w:t>
      </w:r>
    </w:p>
    <w:p w14:paraId="2982B8BB" w14:textId="77777777" w:rsidR="0078776B" w:rsidRPr="00783AAA" w:rsidRDefault="0078776B" w:rsidP="0078776B">
      <w:pPr>
        <w:pStyle w:val="Odstavecseseznamem"/>
        <w:numPr>
          <w:ilvl w:val="0"/>
          <w:numId w:val="7"/>
        </w:numPr>
        <w:rPr>
          <w:rFonts w:asciiTheme="minorHAnsi" w:hAnsiTheme="minorHAnsi" w:cstheme="minorHAnsi"/>
          <w:vanish/>
          <w:sz w:val="22"/>
          <w:szCs w:val="22"/>
        </w:rPr>
      </w:pPr>
    </w:p>
    <w:p w14:paraId="549E97DF" w14:textId="560BADE0" w:rsidR="00AF6A27" w:rsidRPr="00783AAA" w:rsidRDefault="00AF6A27" w:rsidP="00570DF9">
      <w:pPr>
        <w:numPr>
          <w:ilvl w:val="1"/>
          <w:numId w:val="7"/>
        </w:numPr>
        <w:spacing w:after="0" w:line="240" w:lineRule="auto"/>
        <w:jc w:val="both"/>
        <w:rPr>
          <w:rFonts w:eastAsia="Times New Roman" w:cstheme="minorHAnsi"/>
          <w:lang w:eastAsia="cs-CZ"/>
        </w:rPr>
      </w:pPr>
      <w:r w:rsidRPr="00783AAA">
        <w:rPr>
          <w:rFonts w:eastAsia="Times New Roman" w:cstheme="minorHAnsi"/>
          <w:lang w:eastAsia="cs-CZ"/>
        </w:rPr>
        <w:t>Smluvní strany se dohodl</w:t>
      </w:r>
      <w:r w:rsidR="00F5761E" w:rsidRPr="00783AAA">
        <w:rPr>
          <w:rFonts w:eastAsia="Times New Roman" w:cstheme="minorHAnsi"/>
          <w:lang w:eastAsia="cs-CZ"/>
        </w:rPr>
        <w:t>y</w:t>
      </w:r>
      <w:r w:rsidRPr="00783AAA">
        <w:rPr>
          <w:rFonts w:eastAsia="Times New Roman" w:cstheme="minorHAnsi"/>
          <w:lang w:eastAsia="cs-CZ"/>
        </w:rPr>
        <w:t xml:space="preserve"> na ceně maximální, za řádné a včasné provedení díla, ve výši:</w:t>
      </w:r>
    </w:p>
    <w:p w14:paraId="48635DFC" w14:textId="271976B9" w:rsidR="00AF6A27" w:rsidRPr="00783AAA" w:rsidRDefault="00AF6A27" w:rsidP="00AF6A27">
      <w:pPr>
        <w:spacing w:after="0" w:line="240" w:lineRule="auto"/>
        <w:jc w:val="both"/>
        <w:rPr>
          <w:rFonts w:eastAsia="Times New Roman" w:cstheme="minorHAnsi"/>
          <w:lang w:eastAsia="cs-CZ"/>
        </w:rPr>
      </w:pPr>
    </w:p>
    <w:p w14:paraId="72A961A7" w14:textId="77777777" w:rsidR="00223064" w:rsidRDefault="00223064" w:rsidP="00223064">
      <w:pPr>
        <w:spacing w:after="0" w:line="240" w:lineRule="auto"/>
        <w:ind w:left="708"/>
        <w:jc w:val="both"/>
        <w:rPr>
          <w:rFonts w:eastAsia="Times New Roman" w:cstheme="minorHAnsi"/>
          <w:b/>
          <w:lang w:eastAsia="cs-CZ"/>
        </w:rPr>
      </w:pPr>
      <w:r>
        <w:rPr>
          <w:rFonts w:eastAsia="Times New Roman" w:cstheme="minorHAnsi"/>
          <w:b/>
          <w:lang w:eastAsia="cs-CZ"/>
        </w:rPr>
        <w:t>Cena bez DPH:</w:t>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eastAsia="Times New Roman" w:cstheme="minorHAnsi"/>
          <w:b/>
          <w:lang w:eastAsia="cs-CZ"/>
        </w:rPr>
        <w:tab/>
      </w:r>
      <w:r>
        <w:rPr>
          <w:rFonts w:cstheme="minorHAnsi"/>
          <w:b/>
        </w:rPr>
        <w:t>384 727,00 Kč</w:t>
      </w:r>
      <w:r>
        <w:rPr>
          <w:rFonts w:eastAsia="Times New Roman" w:cstheme="minorHAnsi"/>
          <w:b/>
          <w:lang w:eastAsia="cs-CZ"/>
        </w:rPr>
        <w:t xml:space="preserve"> </w:t>
      </w:r>
    </w:p>
    <w:p w14:paraId="326EB769" w14:textId="0D7CEAC8" w:rsidR="00AF6A27" w:rsidRPr="00783AAA" w:rsidRDefault="00AF6A27" w:rsidP="00223064">
      <w:pPr>
        <w:spacing w:after="0" w:line="240" w:lineRule="auto"/>
        <w:ind w:left="708"/>
        <w:jc w:val="both"/>
        <w:rPr>
          <w:rFonts w:eastAsia="Times New Roman" w:cstheme="minorHAnsi"/>
          <w:b/>
          <w:lang w:eastAsia="cs-CZ"/>
        </w:rPr>
      </w:pPr>
      <w:r w:rsidRPr="00783AAA">
        <w:rPr>
          <w:rFonts w:eastAsia="Times New Roman" w:cstheme="minorHAnsi"/>
          <w:b/>
          <w:lang w:eastAsia="cs-CZ"/>
        </w:rPr>
        <w:t>(dále jen „Cena za provedení díla“)</w:t>
      </w:r>
    </w:p>
    <w:p w14:paraId="70CFEE56" w14:textId="08E4319A" w:rsidR="00AF6A27" w:rsidRPr="00783AAA" w:rsidRDefault="00AF6A27" w:rsidP="00AF6A27">
      <w:pPr>
        <w:spacing w:after="0" w:line="240" w:lineRule="auto"/>
        <w:ind w:left="708"/>
        <w:jc w:val="both"/>
        <w:rPr>
          <w:rFonts w:eastAsia="Times New Roman" w:cstheme="minorHAnsi"/>
          <w:b/>
          <w:u w:val="single"/>
          <w:lang w:eastAsia="cs-CZ"/>
        </w:rPr>
      </w:pPr>
      <w:r w:rsidRPr="00783AAA">
        <w:rPr>
          <w:rFonts w:eastAsia="Times New Roman" w:cstheme="minorHAnsi"/>
          <w:b/>
          <w:u w:val="single"/>
          <w:lang w:eastAsia="cs-CZ"/>
        </w:rPr>
        <w:t>DPH je v režimu přenesené daňové povinnosti dle § 92 a) (sazba 21%)</w:t>
      </w:r>
    </w:p>
    <w:p w14:paraId="483EDFBD" w14:textId="77777777" w:rsidR="00AF6A27" w:rsidRPr="00783AAA" w:rsidRDefault="00AF6A27" w:rsidP="00AF6A27">
      <w:pPr>
        <w:spacing w:after="0" w:line="240" w:lineRule="auto"/>
        <w:jc w:val="both"/>
        <w:rPr>
          <w:rFonts w:eastAsia="Times New Roman" w:cstheme="minorHAnsi"/>
          <w:lang w:eastAsia="cs-CZ"/>
        </w:rPr>
      </w:pPr>
    </w:p>
    <w:p w14:paraId="644943D9" w14:textId="4D4C65F4" w:rsidR="00AF6A27" w:rsidRPr="00783AAA" w:rsidRDefault="00AF6A27"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Objednatelem nebudou na Cenu za provedení díla poskytována jakákoli plnění před zahájením provádění díla. Obě smluvní strany se vzájemně dohodly, že Cena za provedení díla bude hrazena objednatelem průběžně, a to na základě dílčích faktur vystavených zhoto</w:t>
      </w:r>
      <w:r w:rsidR="0002763E">
        <w:rPr>
          <w:rFonts w:eastAsia="Times New Roman" w:cstheme="minorHAnsi"/>
          <w:lang w:eastAsia="cs-CZ"/>
        </w:rPr>
        <w:t xml:space="preserve">vitelem ve smyslu </w:t>
      </w:r>
      <w:r w:rsidRPr="00783AAA">
        <w:rPr>
          <w:rFonts w:eastAsia="Times New Roman" w:cstheme="minorHAnsi"/>
          <w:lang w:eastAsia="cs-CZ"/>
        </w:rPr>
        <w:t>a za podmínek stanovených touto smlouvou a předaných objednateli.</w:t>
      </w:r>
    </w:p>
    <w:p w14:paraId="0E35928D" w14:textId="5EEC22B5" w:rsidR="00AF6A27" w:rsidRPr="00783AAA" w:rsidRDefault="00AF6A27"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Provedené práce budou fakturovány dílčími fakturami do výše maximálně 90 % ceny díla bez DPH a konečná faktura bude vystavena ve výši zbylé částky z ceny díla po protokolárním předání díla bez vad a nedodělků.</w:t>
      </w:r>
      <w:r w:rsidR="005F7DF8">
        <w:rPr>
          <w:rFonts w:eastAsia="Times New Roman" w:cstheme="minorHAnsi"/>
          <w:lang w:eastAsia="cs-CZ"/>
        </w:rPr>
        <w:t xml:space="preserve"> </w:t>
      </w:r>
      <w:r w:rsidR="000D67CB" w:rsidRPr="00EC1CC6">
        <w:rPr>
          <w:rFonts w:eastAsia="Times New Roman" w:cstheme="minorHAnsi"/>
          <w:lang w:eastAsia="cs-CZ"/>
        </w:rPr>
        <w:t>Nejedná se o zádržné, ale o rozdělení faktur. Po dokončení díla a jeho předání bude zho</w:t>
      </w:r>
      <w:r w:rsidR="00EC1CC6" w:rsidRPr="00EC1CC6">
        <w:rPr>
          <w:rFonts w:eastAsia="Times New Roman" w:cstheme="minorHAnsi"/>
          <w:lang w:eastAsia="cs-CZ"/>
        </w:rPr>
        <w:t>toviteli vyplacena celá částka.</w:t>
      </w:r>
    </w:p>
    <w:p w14:paraId="5740D2E9" w14:textId="4502C087" w:rsidR="00AF6A27" w:rsidRDefault="00AF6A27" w:rsidP="00391B85">
      <w:pPr>
        <w:numPr>
          <w:ilvl w:val="1"/>
          <w:numId w:val="7"/>
        </w:numPr>
        <w:spacing w:after="0" w:line="240" w:lineRule="auto"/>
        <w:jc w:val="both"/>
        <w:rPr>
          <w:rFonts w:eastAsia="Times New Roman" w:cstheme="minorHAnsi"/>
          <w:lang w:eastAsia="cs-CZ"/>
        </w:rPr>
      </w:pPr>
      <w:r w:rsidRPr="00783AAA">
        <w:rPr>
          <w:rFonts w:eastAsia="Times New Roman" w:cstheme="minorHAnsi"/>
          <w:lang w:eastAsia="cs-CZ"/>
        </w:rPr>
        <w:t>DPH je v </w:t>
      </w:r>
      <w:r w:rsidR="00925E8B" w:rsidRPr="00783AAA">
        <w:rPr>
          <w:rFonts w:eastAsia="Times New Roman" w:cstheme="minorHAnsi"/>
          <w:lang w:eastAsia="cs-CZ"/>
        </w:rPr>
        <w:t>r</w:t>
      </w:r>
      <w:r w:rsidRPr="00783AAA">
        <w:rPr>
          <w:rFonts w:eastAsia="Times New Roman" w:cstheme="minorHAnsi"/>
          <w:lang w:eastAsia="cs-CZ"/>
        </w:rPr>
        <w:t>ežimu přenesení daňové povinnosti na příjemce podle § 92 e zákona č. 235/2004 Sb., o dani z přidané hodnoty, v platném znění (dále jen „ZDPH“), tj. daňové doklady (faktury) budou zhotovitelem vystaveny podle ustanovení § 92 a odst. 2 ZDPH a výši daně je povinen doplnit a přiznat příjemce plnění (objednatel).</w:t>
      </w:r>
    </w:p>
    <w:p w14:paraId="0870A985" w14:textId="77777777" w:rsidR="00752919" w:rsidRPr="00783AAA" w:rsidRDefault="00752919" w:rsidP="00752919">
      <w:pPr>
        <w:spacing w:after="0" w:line="240" w:lineRule="auto"/>
        <w:ind w:left="360"/>
        <w:jc w:val="both"/>
        <w:rPr>
          <w:rFonts w:eastAsia="Times New Roman" w:cstheme="minorHAnsi"/>
          <w:lang w:eastAsia="cs-CZ"/>
        </w:rPr>
      </w:pPr>
    </w:p>
    <w:p w14:paraId="14333DFD" w14:textId="69C9BAD5" w:rsidR="00116481" w:rsidRPr="00783AAA" w:rsidRDefault="00AF6A27" w:rsidP="00B07CC1">
      <w:pPr>
        <w:numPr>
          <w:ilvl w:val="1"/>
          <w:numId w:val="7"/>
        </w:numPr>
        <w:spacing w:after="120" w:line="240" w:lineRule="auto"/>
        <w:jc w:val="both"/>
        <w:rPr>
          <w:rFonts w:eastAsia="Times New Roman" w:cstheme="minorHAnsi"/>
          <w:lang w:eastAsia="cs-CZ"/>
        </w:rPr>
      </w:pPr>
      <w:r w:rsidRPr="00783AAA">
        <w:rPr>
          <w:rFonts w:eastAsia="Times New Roman" w:cstheme="minorHAnsi"/>
          <w:lang w:eastAsia="cs-CZ"/>
        </w:rPr>
        <w:t>Každá dílčí i konečná faktura</w:t>
      </w:r>
      <w:r w:rsidR="00280255">
        <w:rPr>
          <w:rFonts w:eastAsia="Times New Roman" w:cstheme="minorHAnsi"/>
          <w:lang w:eastAsia="cs-CZ"/>
        </w:rPr>
        <w:t xml:space="preserve">, která bude obsahovat soupis skutečně provedených prací a text: </w:t>
      </w:r>
      <w:r w:rsidR="00280255" w:rsidRPr="00280255">
        <w:rPr>
          <w:rFonts w:eastAsia="Times New Roman" w:cstheme="minorHAnsi"/>
          <w:lang w:eastAsia="cs-CZ"/>
        </w:rPr>
        <w:t>příprava pro dvě výmalby k proj</w:t>
      </w:r>
      <w:r w:rsidR="00280255">
        <w:rPr>
          <w:rFonts w:eastAsia="Times New Roman" w:cstheme="minorHAnsi"/>
          <w:lang w:eastAsia="cs-CZ"/>
        </w:rPr>
        <w:t xml:space="preserve">ektu </w:t>
      </w:r>
      <w:proofErr w:type="spellStart"/>
      <w:r w:rsidR="00280255">
        <w:rPr>
          <w:rFonts w:eastAsia="Times New Roman" w:cstheme="minorHAnsi"/>
          <w:lang w:eastAsia="cs-CZ"/>
        </w:rPr>
        <w:t>Wir</w:t>
      </w:r>
      <w:proofErr w:type="spellEnd"/>
      <w:r w:rsidR="00280255">
        <w:rPr>
          <w:rFonts w:eastAsia="Times New Roman" w:cstheme="minorHAnsi"/>
          <w:lang w:eastAsia="cs-CZ"/>
        </w:rPr>
        <w:t xml:space="preserve"> 2///My2Selb+Aš: </w:t>
      </w:r>
      <w:proofErr w:type="spellStart"/>
      <w:r w:rsidR="00280255" w:rsidRPr="00280255">
        <w:rPr>
          <w:rFonts w:eastAsia="Times New Roman" w:cstheme="minorHAnsi"/>
          <w:lang w:eastAsia="cs-CZ"/>
        </w:rPr>
        <w:t>Hüben</w:t>
      </w:r>
      <w:proofErr w:type="spellEnd"/>
      <w:r w:rsidR="00280255" w:rsidRPr="00280255">
        <w:rPr>
          <w:rFonts w:eastAsia="Times New Roman" w:cstheme="minorHAnsi"/>
          <w:lang w:eastAsia="cs-CZ"/>
        </w:rPr>
        <w:t xml:space="preserve"> </w:t>
      </w:r>
      <w:proofErr w:type="spellStart"/>
      <w:r w:rsidR="00280255" w:rsidRPr="00280255">
        <w:rPr>
          <w:rFonts w:eastAsia="Times New Roman" w:cstheme="minorHAnsi"/>
          <w:lang w:eastAsia="cs-CZ"/>
        </w:rPr>
        <w:t>und</w:t>
      </w:r>
      <w:proofErr w:type="spellEnd"/>
      <w:r w:rsidR="00280255" w:rsidRPr="00280255">
        <w:rPr>
          <w:rFonts w:eastAsia="Times New Roman" w:cstheme="minorHAnsi"/>
          <w:lang w:eastAsia="cs-CZ"/>
        </w:rPr>
        <w:t xml:space="preserve"> </w:t>
      </w:r>
      <w:proofErr w:type="spellStart"/>
      <w:r w:rsidR="00280255" w:rsidRPr="00280255">
        <w:rPr>
          <w:rFonts w:eastAsia="Times New Roman" w:cstheme="minorHAnsi"/>
          <w:lang w:eastAsia="cs-CZ"/>
        </w:rPr>
        <w:t>Drüben</w:t>
      </w:r>
      <w:proofErr w:type="spellEnd"/>
      <w:r w:rsidR="00280255" w:rsidRPr="00280255">
        <w:rPr>
          <w:rFonts w:eastAsia="Times New Roman" w:cstheme="minorHAnsi"/>
          <w:lang w:eastAsia="cs-CZ"/>
        </w:rPr>
        <w:t>/ Tam i tady 2016 – 2017 č. 33</w:t>
      </w:r>
      <w:r w:rsidRPr="00783AAA">
        <w:rPr>
          <w:rFonts w:eastAsia="Times New Roman" w:cstheme="minorHAnsi"/>
          <w:lang w:eastAsia="cs-CZ"/>
        </w:rPr>
        <w:t xml:space="preserve"> </w:t>
      </w:r>
      <w:r w:rsidR="00280255">
        <w:rPr>
          <w:rFonts w:eastAsia="Times New Roman" w:cstheme="minorHAnsi"/>
          <w:lang w:eastAsia="cs-CZ"/>
        </w:rPr>
        <w:t xml:space="preserve">a </w:t>
      </w:r>
      <w:r w:rsidRPr="00783AAA">
        <w:rPr>
          <w:rFonts w:eastAsia="Times New Roman" w:cstheme="minorHAnsi"/>
          <w:lang w:eastAsia="cs-CZ"/>
        </w:rPr>
        <w:t>bude mít splatnost 21 kalendářních dní ode dne jejího řádného předání objednateli.</w:t>
      </w:r>
    </w:p>
    <w:p w14:paraId="6C9B0151" w14:textId="30E0ED4C" w:rsidR="00116481" w:rsidRPr="00783AAA" w:rsidRDefault="00F5761E" w:rsidP="00116481">
      <w:pPr>
        <w:numPr>
          <w:ilvl w:val="1"/>
          <w:numId w:val="7"/>
        </w:numPr>
        <w:spacing w:after="120" w:line="240" w:lineRule="auto"/>
        <w:jc w:val="both"/>
        <w:rPr>
          <w:rFonts w:eastAsia="Times New Roman" w:cstheme="minorHAnsi"/>
          <w:lang w:eastAsia="cs-CZ"/>
        </w:rPr>
      </w:pPr>
      <w:r w:rsidRPr="00783AAA">
        <w:rPr>
          <w:rFonts w:eastAsia="Times New Roman" w:cstheme="minorHAnsi"/>
          <w:lang w:eastAsia="cs-CZ"/>
        </w:rPr>
        <w:t xml:space="preserve">V ceně za provedení díla jsou zahrnuty veškeré náklady zhotovitele, které při plnění svého závazku dle této smlouvy vynaloží (zejména náklady na materiál, energie a média potřebná k realizaci díla,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w:t>
      </w:r>
      <w:r w:rsidR="007D6F41">
        <w:rPr>
          <w:rFonts w:eastAsia="Times New Roman" w:cstheme="minorHAnsi"/>
          <w:lang w:eastAsia="cs-CZ"/>
        </w:rPr>
        <w:t xml:space="preserve">případných </w:t>
      </w:r>
      <w:r w:rsidRPr="00783AAA">
        <w:rPr>
          <w:rFonts w:eastAsia="Times New Roman" w:cstheme="minorHAnsi"/>
          <w:lang w:eastAsia="cs-CZ"/>
        </w:rPr>
        <w:t>povolení či jiných rozhodnutí orgánů veřejné správy.</w:t>
      </w:r>
    </w:p>
    <w:p w14:paraId="48BD7E72" w14:textId="191A426B" w:rsidR="00361E6E" w:rsidRPr="00783AAA" w:rsidRDefault="006A00AA" w:rsidP="00361E6E">
      <w:pPr>
        <w:spacing w:after="0" w:line="240" w:lineRule="auto"/>
        <w:jc w:val="center"/>
        <w:rPr>
          <w:rFonts w:eastAsia="Times New Roman" w:cstheme="minorHAnsi"/>
          <w:lang w:eastAsia="cs-CZ"/>
        </w:rPr>
      </w:pPr>
      <w:r w:rsidRPr="00783AAA">
        <w:rPr>
          <w:rFonts w:eastAsia="Times New Roman" w:cstheme="minorHAnsi"/>
          <w:b/>
          <w:bCs/>
          <w:sz w:val="24"/>
          <w:lang w:eastAsia="cs-CZ"/>
        </w:rPr>
        <w:t>IV</w:t>
      </w:r>
      <w:r w:rsidR="00361E6E" w:rsidRPr="00783AAA">
        <w:rPr>
          <w:rFonts w:eastAsia="Times New Roman" w:cstheme="minorHAnsi"/>
          <w:b/>
          <w:bCs/>
          <w:sz w:val="24"/>
          <w:lang w:eastAsia="cs-CZ"/>
        </w:rPr>
        <w:t>.</w:t>
      </w:r>
      <w:r w:rsidR="00361E6E" w:rsidRPr="00783AAA">
        <w:rPr>
          <w:rFonts w:eastAsia="Times New Roman" w:cstheme="minorHAnsi"/>
          <w:sz w:val="24"/>
          <w:lang w:eastAsia="cs-CZ"/>
        </w:rPr>
        <w:br/>
      </w:r>
      <w:r w:rsidR="00361E6E" w:rsidRPr="00783AAA">
        <w:rPr>
          <w:rFonts w:eastAsia="Times New Roman" w:cstheme="minorHAnsi"/>
          <w:b/>
          <w:bCs/>
          <w:sz w:val="24"/>
          <w:lang w:eastAsia="cs-CZ"/>
        </w:rPr>
        <w:t>Termín zhotovení díla</w:t>
      </w:r>
      <w:r w:rsidR="00361E6E" w:rsidRPr="00783AAA">
        <w:rPr>
          <w:rFonts w:eastAsia="Times New Roman" w:cstheme="minorHAnsi"/>
          <w:lang w:eastAsia="cs-CZ"/>
        </w:rPr>
        <w:br/>
        <w:t> </w:t>
      </w:r>
    </w:p>
    <w:p w14:paraId="28A8B63B" w14:textId="77777777" w:rsidR="0078776B" w:rsidRPr="00783AAA" w:rsidRDefault="0078776B" w:rsidP="0078776B">
      <w:pPr>
        <w:pStyle w:val="Odstavecseseznamem"/>
        <w:numPr>
          <w:ilvl w:val="0"/>
          <w:numId w:val="7"/>
        </w:numPr>
        <w:rPr>
          <w:rFonts w:asciiTheme="minorHAnsi" w:eastAsiaTheme="minorHAnsi" w:hAnsiTheme="minorHAnsi" w:cstheme="minorHAnsi"/>
          <w:vanish/>
          <w:sz w:val="22"/>
          <w:szCs w:val="22"/>
          <w:lang w:eastAsia="en-US"/>
        </w:rPr>
      </w:pPr>
    </w:p>
    <w:p w14:paraId="6B63AE9A" w14:textId="547D956C" w:rsidR="00361E6E" w:rsidRPr="00783AAA" w:rsidRDefault="000F128F" w:rsidP="000F128F">
      <w:pPr>
        <w:numPr>
          <w:ilvl w:val="1"/>
          <w:numId w:val="7"/>
        </w:numPr>
        <w:spacing w:after="0" w:line="240" w:lineRule="auto"/>
        <w:jc w:val="both"/>
        <w:rPr>
          <w:rFonts w:eastAsia="Times New Roman" w:cstheme="minorHAnsi"/>
          <w:lang w:eastAsia="cs-CZ"/>
        </w:rPr>
      </w:pPr>
      <w:r>
        <w:rPr>
          <w:rFonts w:eastAsia="Times New Roman" w:cstheme="minorHAnsi"/>
          <w:lang w:eastAsia="cs-CZ"/>
        </w:rPr>
        <w:t>Smluvní strany se dohodly, že Dílo bude Zhotovitelem provedeno v termínu nejpozději do</w:t>
      </w:r>
      <w:r>
        <w:rPr>
          <w:rFonts w:eastAsia="Times New Roman" w:cstheme="minorHAnsi"/>
          <w:lang w:eastAsia="cs-CZ"/>
        </w:rPr>
        <w:br/>
      </w:r>
      <w:r w:rsidR="00ED052A">
        <w:rPr>
          <w:rFonts w:eastAsia="Times New Roman" w:cstheme="minorHAnsi"/>
          <w:b/>
          <w:lang w:eastAsia="cs-CZ"/>
        </w:rPr>
        <w:t>9</w:t>
      </w:r>
      <w:bookmarkStart w:id="0" w:name="_GoBack"/>
      <w:bookmarkEnd w:id="0"/>
      <w:r>
        <w:rPr>
          <w:rFonts w:eastAsia="Times New Roman" w:cstheme="minorHAnsi"/>
          <w:b/>
          <w:lang w:eastAsia="cs-CZ"/>
        </w:rPr>
        <w:t>. 6. 2017.</w:t>
      </w:r>
      <w:r>
        <w:rPr>
          <w:rFonts w:eastAsia="Times New Roman" w:cstheme="minorHAnsi"/>
          <w:lang w:eastAsia="cs-CZ"/>
        </w:rPr>
        <w:t> </w:t>
      </w:r>
      <w:r w:rsidR="00361E6E" w:rsidRPr="00783AAA">
        <w:rPr>
          <w:rFonts w:eastAsia="Times New Roman" w:cstheme="minorHAnsi"/>
          <w:lang w:eastAsia="cs-CZ"/>
        </w:rPr>
        <w:t xml:space="preserve">  </w:t>
      </w:r>
    </w:p>
    <w:p w14:paraId="6A2E3A7C" w14:textId="77777777" w:rsidR="00361E6E" w:rsidRPr="00783AAA" w:rsidRDefault="00361E6E" w:rsidP="00361E6E">
      <w:pPr>
        <w:spacing w:after="0" w:line="240" w:lineRule="auto"/>
        <w:jc w:val="center"/>
        <w:rPr>
          <w:rFonts w:eastAsia="Times New Roman" w:cstheme="minorHAnsi"/>
          <w:lang w:eastAsia="cs-CZ"/>
        </w:rPr>
      </w:pPr>
      <w:r w:rsidRPr="00783AAA">
        <w:rPr>
          <w:rFonts w:eastAsia="Times New Roman" w:cstheme="minorHAnsi"/>
          <w:b/>
          <w:bCs/>
          <w:sz w:val="24"/>
          <w:lang w:eastAsia="cs-CZ"/>
        </w:rPr>
        <w:t>V.</w:t>
      </w:r>
      <w:r w:rsidRPr="00783AAA">
        <w:rPr>
          <w:rFonts w:eastAsia="Times New Roman" w:cstheme="minorHAnsi"/>
          <w:sz w:val="24"/>
          <w:lang w:eastAsia="cs-CZ"/>
        </w:rPr>
        <w:br/>
      </w:r>
      <w:r w:rsidRPr="00783AAA">
        <w:rPr>
          <w:rFonts w:eastAsia="Times New Roman" w:cstheme="minorHAnsi"/>
          <w:b/>
          <w:bCs/>
          <w:sz w:val="24"/>
          <w:lang w:eastAsia="cs-CZ"/>
        </w:rPr>
        <w:t>Předání a převzetí Díla</w:t>
      </w:r>
      <w:r w:rsidRPr="00783AAA">
        <w:rPr>
          <w:rFonts w:eastAsia="Times New Roman" w:cstheme="minorHAnsi"/>
          <w:lang w:eastAsia="cs-CZ"/>
        </w:rPr>
        <w:br/>
        <w:t> </w:t>
      </w:r>
    </w:p>
    <w:p w14:paraId="0A86A0A9" w14:textId="77777777" w:rsidR="0078776B" w:rsidRPr="00783AAA" w:rsidRDefault="0078776B" w:rsidP="0078776B">
      <w:pPr>
        <w:pStyle w:val="Odstavecseseznamem"/>
        <w:numPr>
          <w:ilvl w:val="0"/>
          <w:numId w:val="7"/>
        </w:numPr>
        <w:rPr>
          <w:rFonts w:asciiTheme="minorHAnsi" w:hAnsiTheme="minorHAnsi" w:cstheme="minorHAnsi"/>
          <w:vanish/>
          <w:sz w:val="22"/>
          <w:szCs w:val="22"/>
        </w:rPr>
      </w:pPr>
    </w:p>
    <w:p w14:paraId="69CE1F4D" w14:textId="2F618DF8" w:rsidR="007351E4"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 xml:space="preserve">K předání a převzetí Díla dojde do dvou dnů od jeho </w:t>
      </w:r>
      <w:r w:rsidR="009B2FA1" w:rsidRPr="00783AAA">
        <w:rPr>
          <w:rFonts w:eastAsia="Times New Roman" w:cstheme="minorHAnsi"/>
          <w:lang w:eastAsia="cs-CZ"/>
        </w:rPr>
        <w:t xml:space="preserve">řádného </w:t>
      </w:r>
      <w:r w:rsidRPr="00783AAA">
        <w:rPr>
          <w:rFonts w:eastAsia="Times New Roman" w:cstheme="minorHAnsi"/>
          <w:lang w:eastAsia="cs-CZ"/>
        </w:rPr>
        <w:t>zhotovení, nejpozději však bude dílo zhotoveno i předáno v termínu uv</w:t>
      </w:r>
      <w:r w:rsidR="0013451D" w:rsidRPr="00783AAA">
        <w:rPr>
          <w:rFonts w:eastAsia="Times New Roman" w:cstheme="minorHAnsi"/>
          <w:lang w:eastAsia="cs-CZ"/>
        </w:rPr>
        <w:t>edeným v čl. IV.</w:t>
      </w:r>
      <w:r w:rsidR="007351E4" w:rsidRPr="00783AAA">
        <w:rPr>
          <w:rFonts w:eastAsia="Times New Roman" w:cstheme="minorHAnsi"/>
          <w:lang w:eastAsia="cs-CZ"/>
        </w:rPr>
        <w:t xml:space="preserve"> této smlouvy.</w:t>
      </w:r>
    </w:p>
    <w:p w14:paraId="2393B7BF" w14:textId="77777777" w:rsidR="0078776B"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O předání a převzetí Díla bude Smluvními stranami</w:t>
      </w:r>
      <w:r w:rsidR="007351E4" w:rsidRPr="00783AAA">
        <w:rPr>
          <w:rFonts w:eastAsia="Times New Roman" w:cstheme="minorHAnsi"/>
          <w:lang w:eastAsia="cs-CZ"/>
        </w:rPr>
        <w:t xml:space="preserve"> vyhotoven předávací protokol.</w:t>
      </w:r>
    </w:p>
    <w:p w14:paraId="74FCEE01" w14:textId="77777777" w:rsidR="00461C49" w:rsidRDefault="00461C49" w:rsidP="00461C49">
      <w:pPr>
        <w:spacing w:after="0" w:line="240" w:lineRule="auto"/>
        <w:rPr>
          <w:rFonts w:eastAsia="Times New Roman" w:cstheme="minorHAnsi"/>
          <w:b/>
          <w:lang w:eastAsia="cs-CZ"/>
        </w:rPr>
      </w:pPr>
    </w:p>
    <w:p w14:paraId="248A67F1" w14:textId="77777777" w:rsidR="008B1803" w:rsidRDefault="008B1803" w:rsidP="00461C49">
      <w:pPr>
        <w:spacing w:after="0" w:line="240" w:lineRule="auto"/>
        <w:rPr>
          <w:rFonts w:eastAsia="Times New Roman" w:cstheme="minorHAnsi"/>
          <w:b/>
          <w:lang w:eastAsia="cs-CZ"/>
        </w:rPr>
      </w:pPr>
    </w:p>
    <w:p w14:paraId="6CC2526E" w14:textId="77777777" w:rsidR="008B1803" w:rsidRPr="00783AAA" w:rsidRDefault="008B1803" w:rsidP="00461C49">
      <w:pPr>
        <w:spacing w:after="0" w:line="240" w:lineRule="auto"/>
        <w:rPr>
          <w:rFonts w:eastAsia="Times New Roman" w:cstheme="minorHAnsi"/>
          <w:b/>
          <w:lang w:eastAsia="cs-CZ"/>
        </w:rPr>
      </w:pPr>
    </w:p>
    <w:p w14:paraId="2643917A" w14:textId="77777777" w:rsidR="00461C49" w:rsidRPr="00783AAA" w:rsidRDefault="0013451D" w:rsidP="00461C49">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VI.</w:t>
      </w:r>
    </w:p>
    <w:p w14:paraId="0930CB91" w14:textId="77777777" w:rsidR="0013451D" w:rsidRPr="00783AAA" w:rsidRDefault="0013451D" w:rsidP="00461C49">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Smluvní pokuty</w:t>
      </w:r>
    </w:p>
    <w:p w14:paraId="2FFE2FC6" w14:textId="77777777" w:rsidR="0013451D" w:rsidRPr="00783AAA" w:rsidRDefault="0013451D" w:rsidP="0013451D">
      <w:pPr>
        <w:spacing w:after="0" w:line="240" w:lineRule="auto"/>
        <w:ind w:left="360"/>
        <w:jc w:val="both"/>
        <w:rPr>
          <w:rFonts w:eastAsia="Times New Roman" w:cstheme="minorHAnsi"/>
          <w:lang w:eastAsia="cs-CZ"/>
        </w:rPr>
      </w:pPr>
    </w:p>
    <w:p w14:paraId="457B9E50" w14:textId="77777777" w:rsidR="0013451D" w:rsidRPr="00783AAA" w:rsidRDefault="0013451D" w:rsidP="0013451D">
      <w:pPr>
        <w:pStyle w:val="Odstavecseseznamem"/>
        <w:numPr>
          <w:ilvl w:val="0"/>
          <w:numId w:val="7"/>
        </w:numPr>
        <w:jc w:val="both"/>
        <w:rPr>
          <w:rFonts w:asciiTheme="minorHAnsi" w:hAnsiTheme="minorHAnsi" w:cstheme="minorHAnsi"/>
          <w:vanish/>
          <w:sz w:val="22"/>
          <w:szCs w:val="22"/>
        </w:rPr>
      </w:pPr>
    </w:p>
    <w:p w14:paraId="327545AB" w14:textId="45AE049C" w:rsidR="00461C49"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Smluvní strany se pro případ prodlení objednatele se zaplacením ceny Díla dohodly na smluvní pokutě ve vý</w:t>
      </w:r>
      <w:r w:rsidR="0078776B" w:rsidRPr="00783AAA">
        <w:rPr>
          <w:rFonts w:eastAsia="Times New Roman" w:cstheme="minorHAnsi"/>
          <w:lang w:eastAsia="cs-CZ"/>
        </w:rPr>
        <w:t xml:space="preserve">ši </w:t>
      </w:r>
      <w:r w:rsidR="0013451D" w:rsidRPr="00783AAA">
        <w:rPr>
          <w:rFonts w:eastAsia="Times New Roman" w:cstheme="minorHAnsi"/>
          <w:lang w:eastAsia="cs-CZ"/>
        </w:rPr>
        <w:t xml:space="preserve">0.05% za </w:t>
      </w:r>
      <w:r w:rsidR="00893C66" w:rsidRPr="00783AAA">
        <w:rPr>
          <w:rFonts w:eastAsia="Times New Roman" w:cstheme="minorHAnsi"/>
          <w:lang w:eastAsia="cs-CZ"/>
        </w:rPr>
        <w:t>každý započatý den prodlení</w:t>
      </w:r>
      <w:r w:rsidR="0078776B" w:rsidRPr="00783AAA">
        <w:rPr>
          <w:rFonts w:eastAsia="Times New Roman" w:cstheme="minorHAnsi"/>
          <w:lang w:eastAsia="cs-CZ"/>
        </w:rPr>
        <w:t>.</w:t>
      </w:r>
    </w:p>
    <w:p w14:paraId="53A156D1" w14:textId="77777777" w:rsidR="00B07CC1" w:rsidRPr="00783AAA" w:rsidRDefault="00737602" w:rsidP="00B07CC1">
      <w:pPr>
        <w:numPr>
          <w:ilvl w:val="1"/>
          <w:numId w:val="7"/>
        </w:numPr>
        <w:spacing w:after="120" w:line="240" w:lineRule="auto"/>
        <w:ind w:left="357" w:hanging="357"/>
        <w:jc w:val="both"/>
        <w:rPr>
          <w:rFonts w:eastAsia="Times New Roman" w:cstheme="minorHAnsi"/>
          <w:lang w:eastAsia="cs-CZ"/>
        </w:rPr>
      </w:pPr>
      <w:r w:rsidRPr="00783AAA">
        <w:rPr>
          <w:rFonts w:cstheme="minorHAnsi"/>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Zaplacení smluvní pokuty nezbavuje dlužníka (tj. smluvní stranu, která porušila povinnost utvrzenou smluvní pokutou) povinnosti splnit dluh smluvní pokutou utvrzený.</w:t>
      </w:r>
    </w:p>
    <w:p w14:paraId="3D6E6676" w14:textId="60FC8D32" w:rsidR="00361E6E" w:rsidRPr="00783AAA" w:rsidRDefault="00361E6E" w:rsidP="00B07CC1">
      <w:pPr>
        <w:spacing w:after="120" w:line="240" w:lineRule="auto"/>
        <w:ind w:left="357"/>
        <w:jc w:val="center"/>
        <w:rPr>
          <w:rFonts w:eastAsia="Times New Roman" w:cstheme="minorHAnsi"/>
          <w:lang w:eastAsia="cs-CZ"/>
        </w:rPr>
      </w:pPr>
      <w:r w:rsidRPr="00783AAA">
        <w:rPr>
          <w:rFonts w:eastAsia="Times New Roman" w:cstheme="minorHAnsi"/>
          <w:b/>
          <w:bCs/>
          <w:sz w:val="24"/>
          <w:lang w:eastAsia="cs-CZ"/>
        </w:rPr>
        <w:t>V</w:t>
      </w:r>
      <w:r w:rsidR="0013451D" w:rsidRPr="00783AAA">
        <w:rPr>
          <w:rFonts w:eastAsia="Times New Roman" w:cstheme="minorHAnsi"/>
          <w:b/>
          <w:bCs/>
          <w:sz w:val="24"/>
          <w:lang w:eastAsia="cs-CZ"/>
        </w:rPr>
        <w:t>I</w:t>
      </w:r>
      <w:r w:rsidR="006A00AA" w:rsidRPr="00783AAA">
        <w:rPr>
          <w:rFonts w:eastAsia="Times New Roman" w:cstheme="minorHAnsi"/>
          <w:b/>
          <w:bCs/>
          <w:sz w:val="24"/>
          <w:lang w:eastAsia="cs-CZ"/>
        </w:rPr>
        <w:t>I</w:t>
      </w:r>
      <w:r w:rsidRPr="00783AAA">
        <w:rPr>
          <w:rFonts w:eastAsia="Times New Roman" w:cstheme="minorHAnsi"/>
          <w:b/>
          <w:bCs/>
          <w:sz w:val="24"/>
          <w:lang w:eastAsia="cs-CZ"/>
        </w:rPr>
        <w:t>.</w:t>
      </w:r>
      <w:r w:rsidRPr="00783AAA">
        <w:rPr>
          <w:rFonts w:eastAsia="Times New Roman" w:cstheme="minorHAnsi"/>
          <w:sz w:val="24"/>
          <w:lang w:eastAsia="cs-CZ"/>
        </w:rPr>
        <w:br/>
      </w:r>
      <w:r w:rsidRPr="00783AAA">
        <w:rPr>
          <w:rFonts w:eastAsia="Times New Roman" w:cstheme="minorHAnsi"/>
          <w:b/>
          <w:bCs/>
          <w:sz w:val="24"/>
          <w:lang w:eastAsia="cs-CZ"/>
        </w:rPr>
        <w:t>Odpovědnost za vady</w:t>
      </w:r>
      <w:r w:rsidRPr="00783AAA">
        <w:rPr>
          <w:rFonts w:eastAsia="Times New Roman" w:cstheme="minorHAnsi"/>
          <w:lang w:eastAsia="cs-CZ"/>
        </w:rPr>
        <w:br/>
      </w:r>
    </w:p>
    <w:p w14:paraId="4F5D8EEA" w14:textId="77777777" w:rsidR="0078776B" w:rsidRPr="00783AAA" w:rsidRDefault="0078776B" w:rsidP="0078776B">
      <w:pPr>
        <w:pStyle w:val="Odstavecseseznamem"/>
        <w:numPr>
          <w:ilvl w:val="0"/>
          <w:numId w:val="7"/>
        </w:numPr>
        <w:rPr>
          <w:rFonts w:asciiTheme="minorHAnsi" w:hAnsiTheme="minorHAnsi" w:cstheme="minorHAnsi"/>
          <w:vanish/>
          <w:sz w:val="22"/>
          <w:szCs w:val="22"/>
        </w:rPr>
      </w:pPr>
    </w:p>
    <w:p w14:paraId="53407CE0" w14:textId="77777777" w:rsidR="00461C49"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Zhotovitel poskytne na Dílo záruku</w:t>
      </w:r>
      <w:r w:rsidR="0048453A" w:rsidRPr="00783AAA">
        <w:rPr>
          <w:rFonts w:eastAsia="Times New Roman" w:cstheme="minorHAnsi"/>
          <w:lang w:eastAsia="cs-CZ"/>
        </w:rPr>
        <w:t xml:space="preserve"> za jakost</w:t>
      </w:r>
      <w:r w:rsidRPr="00783AAA">
        <w:rPr>
          <w:rFonts w:eastAsia="Times New Roman" w:cstheme="minorHAnsi"/>
          <w:lang w:eastAsia="cs-CZ"/>
        </w:rPr>
        <w:t xml:space="preserve"> po dobu </w:t>
      </w:r>
      <w:r w:rsidR="00C04D88" w:rsidRPr="00783AAA">
        <w:rPr>
          <w:rFonts w:eastAsia="Times New Roman" w:cstheme="minorHAnsi"/>
          <w:lang w:eastAsia="cs-CZ"/>
        </w:rPr>
        <w:t xml:space="preserve">60 měsíců </w:t>
      </w:r>
      <w:r w:rsidRPr="00783AAA">
        <w:rPr>
          <w:rFonts w:eastAsia="Times New Roman" w:cstheme="minorHAnsi"/>
          <w:lang w:eastAsia="cs-CZ"/>
        </w:rPr>
        <w:t xml:space="preserve">od předání Díla objednateli. </w:t>
      </w:r>
    </w:p>
    <w:p w14:paraId="6C037D5B" w14:textId="77777777" w:rsidR="00461C49" w:rsidRPr="00783AAA" w:rsidRDefault="00361E6E" w:rsidP="00925E8B">
      <w:pPr>
        <w:numPr>
          <w:ilvl w:val="1"/>
          <w:numId w:val="7"/>
        </w:numPr>
        <w:spacing w:after="120" w:line="240" w:lineRule="auto"/>
        <w:ind w:left="357" w:hanging="357"/>
        <w:jc w:val="both"/>
        <w:rPr>
          <w:rFonts w:eastAsia="Times New Roman" w:cstheme="minorHAnsi"/>
          <w:lang w:eastAsia="cs-CZ"/>
        </w:rPr>
      </w:pPr>
      <w:r w:rsidRPr="00783AAA">
        <w:rPr>
          <w:rFonts w:eastAsia="Times New Roman" w:cstheme="minorHAnsi"/>
          <w:lang w:eastAsia="cs-CZ"/>
        </w:rPr>
        <w:t>Zhotovitel se zavazuje př</w:t>
      </w:r>
      <w:r w:rsidR="0078776B" w:rsidRPr="00783AAA">
        <w:rPr>
          <w:rFonts w:eastAsia="Times New Roman" w:cstheme="minorHAnsi"/>
          <w:lang w:eastAsia="cs-CZ"/>
        </w:rPr>
        <w:t>edat Dílo bez vad a nedodělků.</w:t>
      </w:r>
    </w:p>
    <w:p w14:paraId="0B27AD18" w14:textId="77777777" w:rsidR="00FF761E" w:rsidRPr="0069589F" w:rsidRDefault="00FF761E" w:rsidP="00361E6E">
      <w:pPr>
        <w:spacing w:after="0" w:line="240" w:lineRule="auto"/>
        <w:rPr>
          <w:rFonts w:eastAsia="Times New Roman" w:cstheme="minorHAnsi"/>
          <w:sz w:val="14"/>
          <w:lang w:eastAsia="cs-CZ"/>
        </w:rPr>
      </w:pPr>
    </w:p>
    <w:p w14:paraId="0C28384E" w14:textId="77777777" w:rsidR="00FF761E" w:rsidRPr="00783AAA" w:rsidRDefault="00FF761E" w:rsidP="00FF761E">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V</w:t>
      </w:r>
      <w:r w:rsidR="0013451D" w:rsidRPr="00783AAA">
        <w:rPr>
          <w:rFonts w:eastAsia="Times New Roman" w:cstheme="minorHAnsi"/>
          <w:b/>
          <w:sz w:val="24"/>
          <w:lang w:eastAsia="cs-CZ"/>
        </w:rPr>
        <w:t>I</w:t>
      </w:r>
      <w:r w:rsidRPr="00783AAA">
        <w:rPr>
          <w:rFonts w:eastAsia="Times New Roman" w:cstheme="minorHAnsi"/>
          <w:b/>
          <w:sz w:val="24"/>
          <w:lang w:eastAsia="cs-CZ"/>
        </w:rPr>
        <w:t>II.</w:t>
      </w:r>
    </w:p>
    <w:p w14:paraId="7E04BFDB" w14:textId="77777777" w:rsidR="00FF761E" w:rsidRPr="00783AAA" w:rsidRDefault="00FF761E" w:rsidP="00FF761E">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Odstoupení od smlouvy</w:t>
      </w:r>
    </w:p>
    <w:p w14:paraId="17412541" w14:textId="77777777" w:rsidR="00FF761E" w:rsidRPr="00783AAA" w:rsidRDefault="00FF761E" w:rsidP="00FF761E">
      <w:pPr>
        <w:spacing w:after="0" w:line="240" w:lineRule="auto"/>
        <w:jc w:val="center"/>
        <w:rPr>
          <w:rFonts w:eastAsia="Times New Roman" w:cstheme="minorHAnsi"/>
          <w:b/>
          <w:lang w:eastAsia="cs-CZ"/>
        </w:rPr>
      </w:pPr>
    </w:p>
    <w:p w14:paraId="393EE948" w14:textId="77777777" w:rsidR="0078776B" w:rsidRPr="00783AAA" w:rsidRDefault="0078776B" w:rsidP="0078776B">
      <w:pPr>
        <w:pStyle w:val="Odstavecseseznamem"/>
        <w:numPr>
          <w:ilvl w:val="0"/>
          <w:numId w:val="7"/>
        </w:numPr>
        <w:rPr>
          <w:rFonts w:asciiTheme="minorHAnsi" w:eastAsiaTheme="minorHAnsi" w:hAnsiTheme="minorHAnsi" w:cstheme="minorHAnsi"/>
          <w:vanish/>
          <w:sz w:val="22"/>
          <w:szCs w:val="22"/>
          <w:lang w:eastAsia="en-US"/>
        </w:rPr>
      </w:pPr>
    </w:p>
    <w:p w14:paraId="31AFC170" w14:textId="20909776" w:rsidR="00FF761E" w:rsidRPr="00783AAA" w:rsidRDefault="00FF761E" w:rsidP="00925E8B">
      <w:pPr>
        <w:numPr>
          <w:ilvl w:val="1"/>
          <w:numId w:val="7"/>
        </w:numPr>
        <w:spacing w:after="120" w:line="240" w:lineRule="auto"/>
        <w:jc w:val="both"/>
        <w:rPr>
          <w:rFonts w:eastAsia="Times New Roman" w:cstheme="minorHAnsi"/>
          <w:lang w:eastAsia="cs-CZ"/>
        </w:rPr>
      </w:pPr>
      <w:r w:rsidRPr="00783AAA">
        <w:rPr>
          <w:rFonts w:eastAsia="Times New Roman" w:cstheme="minorHAnsi"/>
          <w:lang w:eastAsia="cs-CZ"/>
        </w:rPr>
        <w:t>Každá ze smluvních stran má právo odstoupit od této smlouvy v případech stanovených zákonem, tj. poruší-li jedna ze smluvních stran smlouvu podstatným způsobem.</w:t>
      </w:r>
    </w:p>
    <w:p w14:paraId="3E9CB184" w14:textId="77777777" w:rsidR="00FF761E" w:rsidRPr="00783AAA" w:rsidRDefault="00FF761E" w:rsidP="00925E8B">
      <w:pPr>
        <w:spacing w:after="120" w:line="240" w:lineRule="auto"/>
        <w:rPr>
          <w:rFonts w:eastAsia="Times New Roman" w:cstheme="minorHAnsi"/>
          <w:lang w:eastAsia="cs-CZ"/>
        </w:rPr>
      </w:pPr>
      <w:r w:rsidRPr="00783AAA">
        <w:rPr>
          <w:rFonts w:eastAsia="Times New Roman" w:cstheme="minorHAnsi"/>
          <w:lang w:eastAsia="cs-CZ"/>
        </w:rPr>
        <w:t>Za podstatné porušení smlouvy zhotovitelem se považuje:</w:t>
      </w:r>
    </w:p>
    <w:p w14:paraId="1C52E7E7" w14:textId="77777777" w:rsidR="00FF761E" w:rsidRPr="00783AAA" w:rsidRDefault="00FF761E" w:rsidP="00925E8B">
      <w:pPr>
        <w:spacing w:after="120" w:line="240" w:lineRule="auto"/>
        <w:rPr>
          <w:rFonts w:eastAsia="Times New Roman" w:cstheme="minorHAnsi"/>
          <w:lang w:eastAsia="cs-CZ"/>
        </w:rPr>
      </w:pPr>
    </w:p>
    <w:p w14:paraId="33973F51" w14:textId="77777777" w:rsidR="00FF761E" w:rsidRPr="00783AAA" w:rsidRDefault="00FF761E"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 xml:space="preserve">a) </w:t>
      </w:r>
      <w:r w:rsidRPr="00783AAA">
        <w:rPr>
          <w:rFonts w:eastAsia="Times New Roman" w:cstheme="minorHAnsi"/>
          <w:lang w:eastAsia="cs-CZ"/>
        </w:rPr>
        <w:tab/>
        <w:t xml:space="preserve">jestliže se zhotovitel dostane do prodlení s prováděním dodávky díla, ať již jako celku či jeho jednotlivých částí, ve vztahu k termínům provádění díla dle článku IV. této </w:t>
      </w:r>
      <w:r w:rsidR="003F604A" w:rsidRPr="00783AAA">
        <w:rPr>
          <w:rFonts w:eastAsia="Times New Roman" w:cstheme="minorHAnsi"/>
          <w:lang w:eastAsia="cs-CZ"/>
        </w:rPr>
        <w:t>smlouvy, které bude delší než 15</w:t>
      </w:r>
      <w:r w:rsidRPr="00783AAA">
        <w:rPr>
          <w:rFonts w:eastAsia="Times New Roman" w:cstheme="minorHAnsi"/>
          <w:lang w:eastAsia="cs-CZ"/>
        </w:rPr>
        <w:t xml:space="preserve"> kalendářních dnů;</w:t>
      </w:r>
    </w:p>
    <w:p w14:paraId="4C64DB52" w14:textId="77777777" w:rsidR="00FF761E" w:rsidRPr="00783AAA" w:rsidRDefault="00FF761E"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b)</w:t>
      </w:r>
      <w:r w:rsidRPr="00783AAA">
        <w:rPr>
          <w:rFonts w:eastAsia="Times New Roman" w:cstheme="minorHAnsi"/>
          <w:lang w:eastAsia="cs-CZ"/>
        </w:rPr>
        <w:tab/>
        <w:t xml:space="preserve">Smluvní strany se dohodly, že objednatel je oprávněn od smlouvy odstoupit s účinky ex </w:t>
      </w:r>
      <w:proofErr w:type="spellStart"/>
      <w:r w:rsidRPr="00783AAA">
        <w:rPr>
          <w:rFonts w:eastAsia="Times New Roman" w:cstheme="minorHAnsi"/>
          <w:lang w:eastAsia="cs-CZ"/>
        </w:rPr>
        <w:t>nunc</w:t>
      </w:r>
      <w:proofErr w:type="spellEnd"/>
      <w:r w:rsidRPr="00783AAA">
        <w:rPr>
          <w:rFonts w:eastAsia="Times New Roman" w:cstheme="minorHAnsi"/>
          <w:lang w:eastAsia="cs-CZ"/>
        </w:rPr>
        <w:t xml:space="preserve"> v případě opakovaného nepodstatného porušení smlouvy ze strany zhotovitele.</w:t>
      </w:r>
    </w:p>
    <w:p w14:paraId="543EAAE9" w14:textId="77777777" w:rsidR="00FF761E" w:rsidRPr="00783AAA" w:rsidRDefault="00FF761E"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 xml:space="preserve">c) </w:t>
      </w:r>
      <w:r w:rsidRPr="00783AAA">
        <w:rPr>
          <w:rFonts w:eastAsia="Times New Roman" w:cstheme="minorHAnsi"/>
          <w:lang w:eastAsia="cs-CZ"/>
        </w:rPr>
        <w:tab/>
        <w:t>jestliže zhotovitel po dobu delší než 7 kalendářních dní přerušil práce na provedení díla a nejedná se o případ přerušení prová</w:t>
      </w:r>
      <w:r w:rsidR="003F604A" w:rsidRPr="00783AAA">
        <w:rPr>
          <w:rFonts w:eastAsia="Times New Roman" w:cstheme="minorHAnsi"/>
          <w:lang w:eastAsia="cs-CZ"/>
        </w:rPr>
        <w:t>dění díla v důsledku vyšší moci.</w:t>
      </w:r>
    </w:p>
    <w:p w14:paraId="032F897C" w14:textId="77777777" w:rsidR="00FF761E" w:rsidRPr="00783AAA" w:rsidRDefault="003F604A"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d</w:t>
      </w:r>
      <w:r w:rsidR="00FF761E" w:rsidRPr="00783AAA">
        <w:rPr>
          <w:rFonts w:eastAsia="Times New Roman" w:cstheme="minorHAnsi"/>
          <w:lang w:eastAsia="cs-CZ"/>
        </w:rPr>
        <w:t xml:space="preserve">)  </w:t>
      </w:r>
      <w:r w:rsidR="00FF761E" w:rsidRPr="00783AAA">
        <w:rPr>
          <w:rFonts w:eastAsia="Times New Roman" w:cstheme="minorHAnsi"/>
          <w:lang w:eastAsia="cs-CZ"/>
        </w:rPr>
        <w:tab/>
        <w:t>zhotovitelovo podání návrhu na prohlášení konkurzu na svůj majetek ve smyslu ustanovení zákona č. 182/2006 Sb., o úpadku a způsobech jeho řešení (insolvenční zákon), nebo bude prohlášen konkurs na majetek zhotovitele na základě návrhu věřitele zhotovitele či bude na základě rozhodnutí soudu ustanoven předběžný správce konkursní podstaty pro zhotovitele ve smyslu zák. č. 182/2006 Sb., anebo bude zhotovitelem podán návrh na vyrovnání ve smyslu ustanovení zákona č. 182/2006 Sb.; jestliže zhotovitel vstoupil do likvidace. Pro případ prohlášení konkursu podle insolvenčního zákona na zhotovitele si smluvní strany sjednávají, že objednatel může od smlouvy odstoupit i do lhůty 30 dnů, kterou má insolvenční správce na vyjádření;</w:t>
      </w:r>
    </w:p>
    <w:p w14:paraId="51BA0F8C" w14:textId="77777777" w:rsidR="00FF761E" w:rsidRPr="00783AAA" w:rsidRDefault="003F604A" w:rsidP="00925E8B">
      <w:pPr>
        <w:spacing w:after="120" w:line="240" w:lineRule="auto"/>
        <w:jc w:val="both"/>
        <w:rPr>
          <w:rFonts w:eastAsia="Times New Roman" w:cstheme="minorHAnsi"/>
          <w:lang w:eastAsia="cs-CZ"/>
        </w:rPr>
      </w:pPr>
      <w:r w:rsidRPr="00783AAA">
        <w:rPr>
          <w:rFonts w:eastAsia="Times New Roman" w:cstheme="minorHAnsi"/>
          <w:lang w:eastAsia="cs-CZ"/>
        </w:rPr>
        <w:t>e</w:t>
      </w:r>
      <w:r w:rsidR="00FF761E" w:rsidRPr="00783AAA">
        <w:rPr>
          <w:rFonts w:eastAsia="Times New Roman" w:cstheme="minorHAnsi"/>
          <w:lang w:eastAsia="cs-CZ"/>
        </w:rPr>
        <w:t xml:space="preserve">) </w:t>
      </w:r>
      <w:r w:rsidR="00FF761E" w:rsidRPr="00783AAA">
        <w:rPr>
          <w:rFonts w:eastAsia="Times New Roman" w:cstheme="minorHAnsi"/>
          <w:lang w:eastAsia="cs-CZ"/>
        </w:rPr>
        <w:tab/>
        <w:t>bude kterákoliv ze stran v likvidaci</w:t>
      </w:r>
    </w:p>
    <w:p w14:paraId="69F33BDC" w14:textId="77777777" w:rsidR="00FF761E" w:rsidRPr="00783AAA" w:rsidRDefault="003F604A"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lastRenderedPageBreak/>
        <w:t>f</w:t>
      </w:r>
      <w:r w:rsidR="00FF761E" w:rsidRPr="00783AAA">
        <w:rPr>
          <w:rFonts w:eastAsia="Times New Roman" w:cstheme="minorHAnsi"/>
          <w:lang w:eastAsia="cs-CZ"/>
        </w:rPr>
        <w:t xml:space="preserve">) </w:t>
      </w:r>
      <w:r w:rsidR="00FF761E" w:rsidRPr="00783AAA">
        <w:rPr>
          <w:rFonts w:eastAsia="Times New Roman" w:cstheme="minorHAnsi"/>
          <w:lang w:eastAsia="cs-CZ"/>
        </w:rPr>
        <w:tab/>
        <w:t>zhotovitel uzavřel smlouvu o prodeji či nájmu podniku či jeho části, na základě které převedl, resp. pronajal, svůj podnik či tu jeho část, jejíž součástí jsou i práva a závazky z právního vztahu dle této smlouvy na třetí osobu;</w:t>
      </w:r>
    </w:p>
    <w:p w14:paraId="334C5B23" w14:textId="40A5466B" w:rsidR="00FF761E" w:rsidRPr="00783AAA" w:rsidRDefault="003F604A" w:rsidP="00925E8B">
      <w:pPr>
        <w:spacing w:after="120" w:line="240" w:lineRule="auto"/>
        <w:ind w:left="705" w:hanging="705"/>
        <w:jc w:val="both"/>
        <w:rPr>
          <w:rFonts w:eastAsia="Times New Roman" w:cstheme="minorHAnsi"/>
          <w:lang w:eastAsia="cs-CZ"/>
        </w:rPr>
      </w:pPr>
      <w:r w:rsidRPr="00783AAA">
        <w:rPr>
          <w:rFonts w:eastAsia="Times New Roman" w:cstheme="minorHAnsi"/>
          <w:lang w:eastAsia="cs-CZ"/>
        </w:rPr>
        <w:t>g</w:t>
      </w:r>
      <w:r w:rsidR="00FF761E" w:rsidRPr="00783AAA">
        <w:rPr>
          <w:rFonts w:eastAsia="Times New Roman" w:cstheme="minorHAnsi"/>
          <w:lang w:eastAsia="cs-CZ"/>
        </w:rPr>
        <w:t>)</w:t>
      </w:r>
      <w:r w:rsidR="00FF761E" w:rsidRPr="00783AAA">
        <w:rPr>
          <w:rFonts w:eastAsia="Times New Roman" w:cstheme="minorHAnsi"/>
          <w:lang w:eastAsia="cs-CZ"/>
        </w:rPr>
        <w:tab/>
        <w:t>objednatel je v prodlení s úhradou faktur za dílo dle této smlouvy o více než 30 dní. Odstoupení musí mít písemnou formu s uvedením důvodů odstoupení a musí být doručeno druhé smluvní straně. Odstoupení od smlouvy má právní účinky dnem doručení;</w:t>
      </w:r>
    </w:p>
    <w:p w14:paraId="7178DA77" w14:textId="6DC65507" w:rsidR="005B6690" w:rsidRDefault="005B6690" w:rsidP="00116481">
      <w:pPr>
        <w:spacing w:after="0" w:line="240" w:lineRule="auto"/>
        <w:jc w:val="center"/>
        <w:rPr>
          <w:rFonts w:eastAsia="Times New Roman" w:cstheme="minorHAnsi"/>
          <w:b/>
          <w:lang w:eastAsia="cs-CZ"/>
        </w:rPr>
      </w:pPr>
    </w:p>
    <w:p w14:paraId="3C57B4D0" w14:textId="77777777" w:rsidR="0069589F" w:rsidRPr="00783AAA" w:rsidRDefault="0069589F" w:rsidP="00116481">
      <w:pPr>
        <w:spacing w:after="0" w:line="240" w:lineRule="auto"/>
        <w:jc w:val="center"/>
        <w:rPr>
          <w:rFonts w:eastAsia="Times New Roman" w:cstheme="minorHAnsi"/>
          <w:b/>
          <w:lang w:eastAsia="cs-CZ"/>
        </w:rPr>
      </w:pPr>
    </w:p>
    <w:p w14:paraId="25DDDB02" w14:textId="4AE68A72" w:rsidR="00925E8B" w:rsidRPr="00783AAA" w:rsidRDefault="00925E8B" w:rsidP="00925E8B">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XI.</w:t>
      </w:r>
    </w:p>
    <w:p w14:paraId="2BF83FF3" w14:textId="2B3C734E" w:rsidR="005B6690" w:rsidRPr="00783AAA" w:rsidRDefault="00B07CC1" w:rsidP="00116481">
      <w:pPr>
        <w:spacing w:after="0" w:line="240" w:lineRule="auto"/>
        <w:jc w:val="center"/>
        <w:rPr>
          <w:rFonts w:eastAsia="Times New Roman" w:cstheme="minorHAnsi"/>
          <w:b/>
          <w:sz w:val="24"/>
          <w:lang w:eastAsia="cs-CZ"/>
        </w:rPr>
      </w:pPr>
      <w:r w:rsidRPr="00783AAA">
        <w:rPr>
          <w:rFonts w:eastAsia="Times New Roman" w:cstheme="minorHAnsi"/>
          <w:b/>
          <w:sz w:val="24"/>
          <w:lang w:eastAsia="cs-CZ"/>
        </w:rPr>
        <w:t>Nebezpečí škody na věci a přechod vlastnického práva</w:t>
      </w:r>
    </w:p>
    <w:p w14:paraId="6DBA1F19" w14:textId="77777777" w:rsidR="005B6690" w:rsidRPr="00783AAA" w:rsidRDefault="005B6690" w:rsidP="00925E8B">
      <w:pPr>
        <w:spacing w:after="120"/>
        <w:ind w:left="792"/>
        <w:jc w:val="both"/>
        <w:rPr>
          <w:rFonts w:cstheme="minorHAnsi"/>
        </w:rPr>
      </w:pPr>
    </w:p>
    <w:p w14:paraId="1847F4EA" w14:textId="77777777" w:rsidR="005B6690" w:rsidRPr="00783AAA" w:rsidRDefault="005B6690" w:rsidP="00925E8B">
      <w:pPr>
        <w:pStyle w:val="Odstavecseseznamem"/>
        <w:numPr>
          <w:ilvl w:val="0"/>
          <w:numId w:val="8"/>
        </w:numPr>
        <w:spacing w:after="120"/>
        <w:jc w:val="both"/>
        <w:rPr>
          <w:rFonts w:asciiTheme="minorHAnsi" w:hAnsiTheme="minorHAnsi" w:cstheme="minorHAnsi"/>
          <w:vanish/>
          <w:sz w:val="22"/>
          <w:szCs w:val="22"/>
        </w:rPr>
      </w:pPr>
    </w:p>
    <w:p w14:paraId="4D70B783" w14:textId="1B83CBDB" w:rsidR="005B6690" w:rsidRPr="00783AAA" w:rsidRDefault="00925E8B" w:rsidP="00925E8B">
      <w:pPr>
        <w:pStyle w:val="Zkladntext"/>
        <w:spacing w:line="240" w:lineRule="auto"/>
        <w:ind w:left="284" w:hanging="284"/>
        <w:jc w:val="both"/>
        <w:rPr>
          <w:rFonts w:cstheme="minorHAnsi"/>
        </w:rPr>
      </w:pPr>
      <w:r w:rsidRPr="00783AAA">
        <w:rPr>
          <w:rFonts w:cstheme="minorHAnsi"/>
        </w:rPr>
        <w:t xml:space="preserve">9.1 </w:t>
      </w:r>
      <w:r w:rsidR="005B6690" w:rsidRPr="00783AAA">
        <w:rPr>
          <w:rFonts w:cstheme="minorHAnsi"/>
        </w:rPr>
        <w:t>Zhotovitel nese od doby převzetí staveniště do řádného předání díla a řádného odevzdání</w:t>
      </w:r>
      <w:r w:rsidRPr="00783AAA">
        <w:rPr>
          <w:rFonts w:cstheme="minorHAnsi"/>
        </w:rPr>
        <w:t xml:space="preserve"> </w:t>
      </w:r>
      <w:r w:rsidR="005B6690" w:rsidRPr="00783AAA">
        <w:rPr>
          <w:rFonts w:cstheme="minorHAnsi"/>
        </w:rPr>
        <w:t xml:space="preserve">staveniště objednateli nebezpečí škody a jiné nebezpečí </w:t>
      </w:r>
      <w:proofErr w:type="gramStart"/>
      <w:r w:rsidR="005B6690" w:rsidRPr="00783AAA">
        <w:rPr>
          <w:rFonts w:cstheme="minorHAnsi"/>
        </w:rPr>
        <w:t>na</w:t>
      </w:r>
      <w:proofErr w:type="gramEnd"/>
      <w:r w:rsidR="005B6690" w:rsidRPr="00783AAA">
        <w:rPr>
          <w:rFonts w:cstheme="minorHAnsi"/>
        </w:rPr>
        <w:t>:</w:t>
      </w:r>
    </w:p>
    <w:p w14:paraId="783D01AA" w14:textId="77777777" w:rsidR="005B6690" w:rsidRPr="00783AAA" w:rsidRDefault="005B6690" w:rsidP="00925E8B">
      <w:pPr>
        <w:spacing w:after="120"/>
        <w:ind w:left="705"/>
        <w:jc w:val="both"/>
        <w:rPr>
          <w:rFonts w:cstheme="minorHAnsi"/>
        </w:rPr>
      </w:pPr>
      <w:r w:rsidRPr="00783AAA">
        <w:rPr>
          <w:rFonts w:cstheme="minorHAnsi"/>
        </w:rPr>
        <w:t xml:space="preserve">a) </w:t>
      </w:r>
      <w:r w:rsidRPr="00783AAA">
        <w:rPr>
          <w:rFonts w:cstheme="minorHAnsi"/>
        </w:rPr>
        <w:tab/>
        <w:t xml:space="preserve">díle a všech jeho zhotovovaných, obnovovaných, upravovaných a jiných </w:t>
      </w:r>
      <w:proofErr w:type="gramStart"/>
      <w:r w:rsidRPr="00783AAA">
        <w:rPr>
          <w:rFonts w:cstheme="minorHAnsi"/>
        </w:rPr>
        <w:t>částech</w:t>
      </w:r>
      <w:proofErr w:type="gramEnd"/>
      <w:r w:rsidRPr="00783AAA">
        <w:rPr>
          <w:rFonts w:cstheme="minorHAnsi"/>
        </w:rPr>
        <w:t>, a</w:t>
      </w:r>
    </w:p>
    <w:p w14:paraId="5775D83C" w14:textId="77777777" w:rsidR="005B6690" w:rsidRPr="00783AAA" w:rsidRDefault="005B6690" w:rsidP="00925E8B">
      <w:pPr>
        <w:spacing w:after="120"/>
        <w:ind w:left="1414" w:hanging="705"/>
        <w:jc w:val="both"/>
        <w:rPr>
          <w:rFonts w:cstheme="minorHAnsi"/>
        </w:rPr>
      </w:pPr>
      <w:r w:rsidRPr="00783AAA">
        <w:rPr>
          <w:rFonts w:cstheme="minorHAnsi"/>
        </w:rPr>
        <w:t xml:space="preserve">b) </w:t>
      </w:r>
      <w:r w:rsidRPr="00783AAA">
        <w:rPr>
          <w:rFonts w:cstheme="minorHAnsi"/>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EF54AD7" w14:textId="1B7E4DF0" w:rsidR="005B6690" w:rsidRPr="00783AAA" w:rsidRDefault="005B6690" w:rsidP="00925E8B">
      <w:pPr>
        <w:pStyle w:val="Zkladntext"/>
        <w:numPr>
          <w:ilvl w:val="1"/>
          <w:numId w:val="9"/>
        </w:numPr>
        <w:spacing w:line="240" w:lineRule="auto"/>
        <w:jc w:val="both"/>
        <w:rPr>
          <w:rFonts w:cstheme="minorHAnsi"/>
        </w:rPr>
      </w:pPr>
      <w:r w:rsidRPr="00783AAA">
        <w:rPr>
          <w:rFonts w:cstheme="minorHAnsi"/>
        </w:rPr>
        <w:t>Odpovědnost stanovená v článku 9. odst. 9. 1. této smlouvy je objektivní.</w:t>
      </w:r>
    </w:p>
    <w:p w14:paraId="083DF1DB" w14:textId="41985554" w:rsidR="005B6690" w:rsidRPr="00783AAA" w:rsidRDefault="005B6690" w:rsidP="00925E8B">
      <w:pPr>
        <w:pStyle w:val="Zkladntext"/>
        <w:numPr>
          <w:ilvl w:val="1"/>
          <w:numId w:val="9"/>
        </w:numPr>
        <w:spacing w:line="240" w:lineRule="auto"/>
        <w:jc w:val="both"/>
        <w:rPr>
          <w:rFonts w:cstheme="minorHAnsi"/>
        </w:rPr>
      </w:pPr>
      <w:r w:rsidRPr="00783AAA">
        <w:rPr>
          <w:rFonts w:cstheme="minorHAnsi"/>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w:t>
      </w:r>
      <w:r w:rsidR="00E3464B">
        <w:rPr>
          <w:rFonts w:cstheme="minorHAnsi"/>
        </w:rPr>
        <w:t>,</w:t>
      </w:r>
      <w:r w:rsidRPr="00783AAA">
        <w:rPr>
          <w:rFonts w:cstheme="minorHAnsi"/>
        </w:rPr>
        <w:t xml:space="preserve"> a která jsou či byly použity k provedení díla, kterými jsou zejména:</w:t>
      </w:r>
    </w:p>
    <w:p w14:paraId="4B7414CF" w14:textId="77777777" w:rsidR="005B6690" w:rsidRPr="00783AAA" w:rsidRDefault="005B6690" w:rsidP="00925E8B">
      <w:pPr>
        <w:spacing w:after="120"/>
        <w:ind w:left="705"/>
        <w:jc w:val="both"/>
        <w:rPr>
          <w:rFonts w:cstheme="minorHAnsi"/>
        </w:rPr>
      </w:pPr>
      <w:r w:rsidRPr="00783AAA">
        <w:rPr>
          <w:rFonts w:cstheme="minorHAnsi"/>
        </w:rPr>
        <w:t xml:space="preserve">a) </w:t>
      </w:r>
      <w:r w:rsidRPr="00783AAA">
        <w:rPr>
          <w:rFonts w:cstheme="minorHAnsi"/>
        </w:rPr>
        <w:tab/>
        <w:t>zařízení staveniště provozního, výrobního či sociálního charakteru; a/nebo</w:t>
      </w:r>
    </w:p>
    <w:p w14:paraId="3F4F2726" w14:textId="77777777" w:rsidR="005B6690" w:rsidRPr="00783AAA" w:rsidRDefault="005B6690" w:rsidP="00925E8B">
      <w:pPr>
        <w:tabs>
          <w:tab w:val="left" w:pos="567"/>
        </w:tabs>
        <w:spacing w:after="120"/>
        <w:ind w:left="1410" w:hanging="705"/>
        <w:jc w:val="both"/>
        <w:rPr>
          <w:rFonts w:cstheme="minorHAnsi"/>
        </w:rPr>
      </w:pPr>
      <w:r w:rsidRPr="00783AAA">
        <w:rPr>
          <w:rFonts w:cstheme="minorHAnsi"/>
        </w:rPr>
        <w:t xml:space="preserve">b) </w:t>
      </w:r>
      <w:r w:rsidRPr="00783AAA">
        <w:rPr>
          <w:rFonts w:cstheme="minorHAnsi"/>
        </w:rPr>
        <w:tab/>
        <w:t>pomocné stavební konstrukce všeho druhu nutné či použité k provedení díla či jeho části (např. podpěrné konstrukce, lešení); a/nebo</w:t>
      </w:r>
    </w:p>
    <w:p w14:paraId="71A25085" w14:textId="01EDFB5E" w:rsidR="005B6690" w:rsidRPr="00783AAA" w:rsidRDefault="005B6690" w:rsidP="00925E8B">
      <w:pPr>
        <w:spacing w:after="120"/>
        <w:ind w:left="993" w:hanging="288"/>
        <w:jc w:val="both"/>
        <w:rPr>
          <w:rFonts w:cstheme="minorHAnsi"/>
        </w:rPr>
      </w:pPr>
      <w:r w:rsidRPr="00783AAA">
        <w:rPr>
          <w:rFonts w:cstheme="minorHAnsi"/>
        </w:rPr>
        <w:t xml:space="preserve">c) </w:t>
      </w:r>
      <w:r w:rsidRPr="00783AAA">
        <w:rPr>
          <w:rFonts w:cstheme="minorHAnsi"/>
        </w:rPr>
        <w:tab/>
      </w:r>
      <w:r w:rsidRPr="00783AAA">
        <w:rPr>
          <w:rFonts w:cstheme="minorHAnsi"/>
        </w:rPr>
        <w:tab/>
        <w:t>ostatní provizorní či jiné konstrukce a objekty použité při provádění díla či jeho části.</w:t>
      </w:r>
    </w:p>
    <w:p w14:paraId="7AF80436" w14:textId="77777777" w:rsidR="005B6690" w:rsidRPr="00783AAA" w:rsidRDefault="005B6690" w:rsidP="00925E8B">
      <w:pPr>
        <w:pStyle w:val="Zkladntextodsazen3"/>
        <w:spacing w:after="120"/>
        <w:ind w:left="284" w:hanging="705"/>
        <w:rPr>
          <w:rFonts w:asciiTheme="minorHAnsi" w:eastAsiaTheme="minorHAnsi" w:hAnsiTheme="minorHAnsi" w:cstheme="minorHAnsi"/>
          <w:color w:val="auto"/>
          <w:lang w:eastAsia="en-US"/>
        </w:rPr>
      </w:pPr>
      <w:r w:rsidRPr="00783AAA">
        <w:rPr>
          <w:rFonts w:asciiTheme="minorHAnsi" w:hAnsiTheme="minorHAnsi" w:cstheme="minorHAnsi"/>
          <w:color w:val="auto"/>
        </w:rPr>
        <w:tab/>
      </w:r>
      <w:r w:rsidRPr="00783AAA">
        <w:rPr>
          <w:rFonts w:asciiTheme="minorHAnsi" w:eastAsiaTheme="minorHAnsi" w:hAnsiTheme="minorHAnsi" w:cstheme="minorHAnsi"/>
          <w:color w:val="auto"/>
          <w:lang w:eastAsia="en-US"/>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 2589 a následně zákona č. 89/2012 Sb. občanského zákoníku, za škodu způsobenou jeho činností v souvislosti s plněním této smlouvy.</w:t>
      </w:r>
    </w:p>
    <w:p w14:paraId="3498E3F0" w14:textId="464FA1BF" w:rsidR="005B6690" w:rsidRPr="00783AAA" w:rsidRDefault="005B6690" w:rsidP="00925E8B">
      <w:pPr>
        <w:pStyle w:val="Zkladntext"/>
        <w:numPr>
          <w:ilvl w:val="1"/>
          <w:numId w:val="9"/>
        </w:numPr>
        <w:spacing w:line="240" w:lineRule="auto"/>
        <w:jc w:val="both"/>
        <w:rPr>
          <w:rFonts w:cstheme="minorHAnsi"/>
        </w:rPr>
      </w:pPr>
      <w:r w:rsidRPr="00783AAA">
        <w:rPr>
          <w:rFonts w:cstheme="minorHAnsi"/>
        </w:rPr>
        <w:t xml:space="preserve">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ustanovení zákona č. 89/2012 Sb. – občanského zákoníku, </w:t>
      </w:r>
    </w:p>
    <w:p w14:paraId="686D355E" w14:textId="77777777" w:rsidR="005B6690" w:rsidRPr="00783AAA" w:rsidRDefault="005B6690" w:rsidP="00925E8B">
      <w:pPr>
        <w:pStyle w:val="Zkladntext"/>
        <w:numPr>
          <w:ilvl w:val="1"/>
          <w:numId w:val="9"/>
        </w:numPr>
        <w:spacing w:line="240" w:lineRule="auto"/>
        <w:jc w:val="both"/>
        <w:rPr>
          <w:rFonts w:cstheme="minorHAnsi"/>
        </w:rPr>
      </w:pPr>
      <w:r w:rsidRPr="00783AAA">
        <w:rPr>
          <w:rFonts w:cstheme="minorHAnsi"/>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713CDF33" w14:textId="77777777" w:rsidR="00746BE1" w:rsidRDefault="00746BE1" w:rsidP="0069589F">
      <w:pPr>
        <w:spacing w:after="120" w:line="240" w:lineRule="auto"/>
        <w:ind w:left="705" w:hanging="705"/>
        <w:jc w:val="center"/>
        <w:rPr>
          <w:rFonts w:eastAsia="Times New Roman" w:cstheme="minorHAnsi"/>
          <w:b/>
          <w:bCs/>
          <w:sz w:val="24"/>
          <w:lang w:eastAsia="cs-CZ"/>
        </w:rPr>
      </w:pPr>
    </w:p>
    <w:p w14:paraId="29D1F67F" w14:textId="1BE4F9F5" w:rsidR="00361E6E" w:rsidRPr="00783AAA" w:rsidRDefault="0013451D" w:rsidP="0069589F">
      <w:pPr>
        <w:spacing w:after="120" w:line="240" w:lineRule="auto"/>
        <w:ind w:left="705" w:hanging="705"/>
        <w:jc w:val="center"/>
        <w:rPr>
          <w:rFonts w:eastAsia="Times New Roman" w:cstheme="minorHAnsi"/>
          <w:lang w:eastAsia="cs-CZ"/>
        </w:rPr>
      </w:pPr>
      <w:r w:rsidRPr="00783AAA">
        <w:rPr>
          <w:rFonts w:eastAsia="Times New Roman" w:cstheme="minorHAnsi"/>
          <w:b/>
          <w:bCs/>
          <w:sz w:val="24"/>
          <w:lang w:eastAsia="cs-CZ"/>
        </w:rPr>
        <w:lastRenderedPageBreak/>
        <w:t>X</w:t>
      </w:r>
      <w:r w:rsidR="00361E6E" w:rsidRPr="00783AAA">
        <w:rPr>
          <w:rFonts w:eastAsia="Times New Roman" w:cstheme="minorHAnsi"/>
          <w:b/>
          <w:bCs/>
          <w:sz w:val="24"/>
          <w:lang w:eastAsia="cs-CZ"/>
        </w:rPr>
        <w:t>.</w:t>
      </w:r>
      <w:r w:rsidR="00361E6E" w:rsidRPr="00783AAA">
        <w:rPr>
          <w:rFonts w:eastAsia="Times New Roman" w:cstheme="minorHAnsi"/>
          <w:sz w:val="24"/>
          <w:lang w:eastAsia="cs-CZ"/>
        </w:rPr>
        <w:br/>
      </w:r>
      <w:r w:rsidR="00361E6E" w:rsidRPr="00783AAA">
        <w:rPr>
          <w:rFonts w:eastAsia="Times New Roman" w:cstheme="minorHAnsi"/>
          <w:b/>
          <w:bCs/>
          <w:sz w:val="24"/>
          <w:lang w:eastAsia="cs-CZ"/>
        </w:rPr>
        <w:t>Závěrečná ustanovení</w:t>
      </w:r>
      <w:r w:rsidR="00361E6E" w:rsidRPr="00783AAA">
        <w:rPr>
          <w:rFonts w:eastAsia="Times New Roman" w:cstheme="minorHAnsi"/>
          <w:lang w:eastAsia="cs-CZ"/>
        </w:rPr>
        <w:br/>
      </w:r>
    </w:p>
    <w:p w14:paraId="76EA1EC8" w14:textId="77777777" w:rsidR="0078776B" w:rsidRPr="00783AAA" w:rsidRDefault="0078776B" w:rsidP="00925E8B">
      <w:pPr>
        <w:pStyle w:val="Odstavecseseznamem"/>
        <w:numPr>
          <w:ilvl w:val="0"/>
          <w:numId w:val="9"/>
        </w:numPr>
        <w:jc w:val="both"/>
        <w:rPr>
          <w:rFonts w:asciiTheme="minorHAnsi" w:hAnsiTheme="minorHAnsi" w:cstheme="minorHAnsi"/>
          <w:vanish/>
          <w:sz w:val="22"/>
          <w:szCs w:val="22"/>
        </w:rPr>
      </w:pPr>
    </w:p>
    <w:p w14:paraId="0EABC4C9" w14:textId="77777777" w:rsidR="00461C49" w:rsidRPr="00783AAA" w:rsidRDefault="00361E6E" w:rsidP="00D47806">
      <w:pPr>
        <w:numPr>
          <w:ilvl w:val="1"/>
          <w:numId w:val="9"/>
        </w:numPr>
        <w:spacing w:after="120" w:line="240" w:lineRule="auto"/>
        <w:ind w:left="0" w:firstLine="0"/>
        <w:jc w:val="both"/>
        <w:rPr>
          <w:rFonts w:eastAsia="Times New Roman" w:cstheme="minorHAnsi"/>
          <w:lang w:eastAsia="cs-CZ"/>
        </w:rPr>
      </w:pPr>
      <w:r w:rsidRPr="00783AAA">
        <w:rPr>
          <w:rFonts w:eastAsia="Times New Roman" w:cstheme="minorHAnsi"/>
          <w:lang w:eastAsia="cs-CZ"/>
        </w:rPr>
        <w:t>Tato Smlouva nabývá platnosti a účinnosti dnem jejího pod</w:t>
      </w:r>
      <w:r w:rsidR="0078776B" w:rsidRPr="00783AAA">
        <w:rPr>
          <w:rFonts w:eastAsia="Times New Roman" w:cstheme="minorHAnsi"/>
          <w:lang w:eastAsia="cs-CZ"/>
        </w:rPr>
        <w:t>pisu oběma Smluvními stranami.</w:t>
      </w:r>
    </w:p>
    <w:p w14:paraId="6EA91CAC" w14:textId="77777777" w:rsidR="00461C49" w:rsidRPr="00783AAA" w:rsidRDefault="00361E6E" w:rsidP="00374AF1">
      <w:pPr>
        <w:numPr>
          <w:ilvl w:val="1"/>
          <w:numId w:val="9"/>
        </w:numPr>
        <w:spacing w:after="120" w:line="240" w:lineRule="auto"/>
        <w:ind w:left="709" w:hanging="709"/>
        <w:jc w:val="both"/>
        <w:rPr>
          <w:rFonts w:eastAsia="Times New Roman" w:cstheme="minorHAnsi"/>
          <w:lang w:eastAsia="cs-CZ"/>
        </w:rPr>
      </w:pPr>
      <w:r w:rsidRPr="00783AAA">
        <w:rPr>
          <w:rFonts w:eastAsia="Times New Roman" w:cstheme="minorHAnsi"/>
          <w:lang w:eastAsia="cs-CZ"/>
        </w:rPr>
        <w:t>Tato Smlouva a vztahy z ní vyplývající se řídí právním řádem České republiky, zejména příslušnými ustanoveními zák. č. 89/2012 Sb., občanský zákoník,</w:t>
      </w:r>
      <w:r w:rsidR="0078776B" w:rsidRPr="00783AAA">
        <w:rPr>
          <w:rFonts w:eastAsia="Times New Roman" w:cstheme="minorHAnsi"/>
          <w:lang w:eastAsia="cs-CZ"/>
        </w:rPr>
        <w:t xml:space="preserve"> ve znění pozdějších předpisů.</w:t>
      </w:r>
    </w:p>
    <w:p w14:paraId="68BDE187" w14:textId="77777777" w:rsidR="00461C49" w:rsidRPr="00783AAA" w:rsidRDefault="00361E6E" w:rsidP="00374AF1">
      <w:pPr>
        <w:numPr>
          <w:ilvl w:val="1"/>
          <w:numId w:val="9"/>
        </w:numPr>
        <w:tabs>
          <w:tab w:val="left" w:pos="851"/>
        </w:tabs>
        <w:spacing w:after="120" w:line="240" w:lineRule="auto"/>
        <w:ind w:left="709" w:hanging="709"/>
        <w:jc w:val="both"/>
        <w:rPr>
          <w:rFonts w:eastAsia="Times New Roman" w:cstheme="minorHAnsi"/>
          <w:lang w:eastAsia="cs-CZ"/>
        </w:rPr>
      </w:pPr>
      <w:r w:rsidRPr="00783AAA">
        <w:rPr>
          <w:rFonts w:eastAsia="Times New Roman" w:cstheme="minorHAnsi"/>
          <w:color w:val="000000"/>
          <w:lang w:eastAsia="cs-CZ"/>
        </w:rPr>
        <w:t xml:space="preserve">Smlouva byla vyhotovena ve </w:t>
      </w:r>
      <w:r w:rsidR="00CF5C31" w:rsidRPr="00783AAA">
        <w:rPr>
          <w:rFonts w:eastAsia="Times New Roman" w:cstheme="minorHAnsi"/>
          <w:color w:val="000000"/>
          <w:lang w:eastAsia="cs-CZ"/>
        </w:rPr>
        <w:t>čtyřech</w:t>
      </w:r>
      <w:r w:rsidRPr="00783AAA">
        <w:rPr>
          <w:rFonts w:eastAsia="Times New Roman" w:cstheme="minorHAnsi"/>
          <w:color w:val="000000"/>
          <w:lang w:eastAsia="cs-CZ"/>
        </w:rPr>
        <w:t xml:space="preserve"> stejnopisech, z nichž </w:t>
      </w:r>
      <w:r w:rsidR="00CF5C31" w:rsidRPr="00783AAA">
        <w:rPr>
          <w:rFonts w:eastAsia="Times New Roman" w:cstheme="minorHAnsi"/>
          <w:color w:val="000000"/>
          <w:lang w:eastAsia="cs-CZ"/>
        </w:rPr>
        <w:t xml:space="preserve">zhotovitel obdrží po jednom vyhotovení a objednatel obdrží po třech vyhotoveních. </w:t>
      </w:r>
    </w:p>
    <w:p w14:paraId="5781D960" w14:textId="77777777" w:rsidR="00461C49" w:rsidRPr="00783AAA" w:rsidRDefault="007351E4" w:rsidP="00374AF1">
      <w:pPr>
        <w:numPr>
          <w:ilvl w:val="1"/>
          <w:numId w:val="9"/>
        </w:numPr>
        <w:spacing w:after="120" w:line="240" w:lineRule="auto"/>
        <w:ind w:left="709" w:hanging="709"/>
        <w:jc w:val="both"/>
        <w:rPr>
          <w:rFonts w:eastAsia="Times New Roman" w:cstheme="minorHAnsi"/>
          <w:lang w:eastAsia="cs-CZ"/>
        </w:rPr>
      </w:pPr>
      <w:r w:rsidRPr="00783AAA">
        <w:rPr>
          <w:rFonts w:eastAsia="Times New Roman" w:cstheme="minorHAnsi"/>
          <w:lang w:eastAsia="cs-CZ"/>
        </w:rPr>
        <w:t>V případě neplatnosti nebo neúčinnosti některého ustanovení této smlouvy nebudou dotčena ostatní ustanovení této smlouvy.</w:t>
      </w:r>
    </w:p>
    <w:p w14:paraId="2B7D0FD8" w14:textId="77777777" w:rsidR="007351E4" w:rsidRPr="00783AAA" w:rsidRDefault="007351E4" w:rsidP="00925E8B">
      <w:pPr>
        <w:numPr>
          <w:ilvl w:val="1"/>
          <w:numId w:val="9"/>
        </w:numPr>
        <w:spacing w:after="120" w:line="240" w:lineRule="auto"/>
        <w:jc w:val="both"/>
        <w:rPr>
          <w:rFonts w:eastAsia="Times New Roman" w:cstheme="minorHAnsi"/>
          <w:lang w:eastAsia="cs-CZ"/>
        </w:rPr>
      </w:pPr>
      <w:r w:rsidRPr="00783AAA">
        <w:rPr>
          <w:rFonts w:eastAsia="Times New Roman" w:cstheme="minorHAnsi"/>
          <w:lang w:eastAsia="cs-CZ"/>
        </w:rPr>
        <w:t xml:space="preserve">Nedílnou součást této Smlouvy tvoří jako přílohy této smlouvy: </w:t>
      </w:r>
    </w:p>
    <w:p w14:paraId="77D58E62" w14:textId="77777777" w:rsidR="007351E4" w:rsidRPr="00783AAA" w:rsidRDefault="007351E4" w:rsidP="00925E8B">
      <w:pPr>
        <w:spacing w:after="120" w:line="240" w:lineRule="auto"/>
        <w:rPr>
          <w:rFonts w:eastAsia="Times New Roman" w:cstheme="minorHAnsi"/>
          <w:lang w:eastAsia="cs-CZ"/>
        </w:rPr>
      </w:pPr>
      <w:r w:rsidRPr="00783AAA">
        <w:rPr>
          <w:rFonts w:eastAsia="Times New Roman" w:cstheme="minorHAnsi"/>
          <w:lang w:eastAsia="cs-CZ"/>
        </w:rPr>
        <w:t xml:space="preserve">Příloha č. 1 : </w:t>
      </w:r>
      <w:r w:rsidRPr="00783AAA">
        <w:rPr>
          <w:rFonts w:eastAsia="Times New Roman" w:cstheme="minorHAnsi"/>
          <w:lang w:eastAsia="cs-CZ"/>
        </w:rPr>
        <w:tab/>
        <w:t>Textová část zadávací dokumentace na veřejnou zakázku</w:t>
      </w:r>
    </w:p>
    <w:p w14:paraId="56C4394A" w14:textId="77777777" w:rsidR="007351E4" w:rsidRPr="00783AAA" w:rsidRDefault="007351E4" w:rsidP="00925E8B">
      <w:pPr>
        <w:spacing w:after="120" w:line="240" w:lineRule="auto"/>
        <w:rPr>
          <w:rFonts w:eastAsia="Times New Roman" w:cstheme="minorHAnsi"/>
          <w:lang w:eastAsia="cs-CZ"/>
        </w:rPr>
      </w:pPr>
      <w:r w:rsidRPr="00783AAA">
        <w:rPr>
          <w:rFonts w:eastAsia="Times New Roman" w:cstheme="minorHAnsi"/>
          <w:lang w:eastAsia="cs-CZ"/>
        </w:rPr>
        <w:t>Příloha č. 2 :</w:t>
      </w:r>
      <w:r w:rsidRPr="00783AAA">
        <w:rPr>
          <w:rFonts w:eastAsia="Times New Roman" w:cstheme="minorHAnsi"/>
          <w:lang w:eastAsia="cs-CZ"/>
        </w:rPr>
        <w:tab/>
        <w:t>Nabídka zhotovitele</w:t>
      </w:r>
    </w:p>
    <w:p w14:paraId="40D6B71B" w14:textId="7BD94684" w:rsidR="00D4708D" w:rsidRPr="00374AF1" w:rsidRDefault="00361E6E" w:rsidP="00102D16">
      <w:pPr>
        <w:pStyle w:val="Odstavecseseznamem"/>
        <w:numPr>
          <w:ilvl w:val="1"/>
          <w:numId w:val="9"/>
        </w:numPr>
        <w:ind w:left="709" w:hanging="709"/>
        <w:jc w:val="both"/>
        <w:rPr>
          <w:rFonts w:asciiTheme="minorHAnsi" w:hAnsiTheme="minorHAnsi" w:cstheme="minorHAnsi"/>
          <w:sz w:val="22"/>
          <w:szCs w:val="22"/>
        </w:rPr>
      </w:pPr>
      <w:r w:rsidRPr="00783AAA">
        <w:rPr>
          <w:rFonts w:asciiTheme="minorHAnsi" w:hAnsiTheme="minorHAnsi" w:cstheme="minorHAnsi"/>
          <w:sz w:val="22"/>
          <w:szCs w:val="22"/>
        </w:rPr>
        <w:t xml:space="preserve">Smluvní strany níže svým podpisem stvrzují, že si Smlouvu před jejím podpisem </w:t>
      </w:r>
      <w:r w:rsidR="00102D16">
        <w:rPr>
          <w:rFonts w:asciiTheme="minorHAnsi" w:hAnsiTheme="minorHAnsi" w:cstheme="minorHAnsi"/>
          <w:sz w:val="22"/>
          <w:szCs w:val="22"/>
        </w:rPr>
        <w:t>přečetly,</w:t>
      </w:r>
      <w:r w:rsidR="00102D16">
        <w:rPr>
          <w:rFonts w:asciiTheme="minorHAnsi" w:hAnsiTheme="minorHAnsi" w:cstheme="minorHAnsi"/>
          <w:sz w:val="22"/>
          <w:szCs w:val="22"/>
        </w:rPr>
        <w:br/>
      </w:r>
      <w:r w:rsidRPr="00783AAA">
        <w:rPr>
          <w:rFonts w:asciiTheme="minorHAnsi" w:hAnsiTheme="minorHAnsi" w:cstheme="minorHAnsi"/>
          <w:sz w:val="22"/>
          <w:szCs w:val="22"/>
        </w:rPr>
        <w:t>s</w:t>
      </w:r>
      <w:r w:rsidR="00102D16">
        <w:rPr>
          <w:rFonts w:asciiTheme="minorHAnsi" w:hAnsiTheme="minorHAnsi" w:cstheme="minorHAnsi"/>
          <w:sz w:val="22"/>
          <w:szCs w:val="22"/>
        </w:rPr>
        <w:t xml:space="preserve"> </w:t>
      </w:r>
      <w:r w:rsidRPr="00783AAA">
        <w:rPr>
          <w:rFonts w:asciiTheme="minorHAnsi" w:hAnsiTheme="minorHAnsi" w:cstheme="minorHAnsi"/>
          <w:sz w:val="22"/>
          <w:szCs w:val="22"/>
        </w:rPr>
        <w:t>jejím obsahem souhlasí, a tato je sepsána podle jejich prav</w:t>
      </w:r>
      <w:r w:rsidR="00102D16">
        <w:rPr>
          <w:rFonts w:asciiTheme="minorHAnsi" w:hAnsiTheme="minorHAnsi" w:cstheme="minorHAnsi"/>
          <w:sz w:val="22"/>
          <w:szCs w:val="22"/>
        </w:rPr>
        <w:t>é a skutečné vůle, srozumitelně</w:t>
      </w:r>
      <w:r w:rsidR="00102D16">
        <w:rPr>
          <w:rFonts w:asciiTheme="minorHAnsi" w:hAnsiTheme="minorHAnsi" w:cstheme="minorHAnsi"/>
          <w:sz w:val="22"/>
          <w:szCs w:val="22"/>
        </w:rPr>
        <w:br/>
      </w:r>
      <w:r w:rsidRPr="00783AAA">
        <w:rPr>
          <w:rFonts w:asciiTheme="minorHAnsi" w:hAnsiTheme="minorHAnsi" w:cstheme="minorHAnsi"/>
          <w:sz w:val="22"/>
          <w:szCs w:val="22"/>
        </w:rPr>
        <w:t>a</w:t>
      </w:r>
      <w:r w:rsidR="008A1D2E" w:rsidRPr="00783AAA">
        <w:rPr>
          <w:rFonts w:asciiTheme="minorHAnsi" w:hAnsiTheme="minorHAnsi" w:cstheme="minorHAnsi"/>
          <w:sz w:val="22"/>
          <w:szCs w:val="22"/>
        </w:rPr>
        <w:t xml:space="preserve"> </w:t>
      </w:r>
      <w:r w:rsidRPr="00783AAA">
        <w:rPr>
          <w:rFonts w:asciiTheme="minorHAnsi" w:hAnsiTheme="minorHAnsi" w:cstheme="minorHAnsi"/>
          <w:sz w:val="22"/>
          <w:szCs w:val="22"/>
        </w:rPr>
        <w:t xml:space="preserve">určitě, </w:t>
      </w:r>
      <w:r w:rsidRPr="00783AAA">
        <w:rPr>
          <w:rFonts w:asciiTheme="minorHAnsi" w:hAnsiTheme="minorHAnsi" w:cstheme="minorHAnsi"/>
          <w:spacing w:val="-6"/>
          <w:sz w:val="22"/>
          <w:szCs w:val="22"/>
        </w:rPr>
        <w:t>nikoli</w:t>
      </w:r>
      <w:r w:rsidR="008467FA">
        <w:rPr>
          <w:rFonts w:cstheme="minorHAnsi"/>
          <w:spacing w:val="-6"/>
        </w:rPr>
        <w:t xml:space="preserve"> </w:t>
      </w:r>
      <w:r w:rsidR="008467FA">
        <w:rPr>
          <w:rFonts w:asciiTheme="minorHAnsi" w:hAnsiTheme="minorHAnsi" w:cstheme="minorHAnsi"/>
          <w:spacing w:val="-6"/>
          <w:sz w:val="22"/>
          <w:szCs w:val="22"/>
        </w:rPr>
        <w:t xml:space="preserve">v </w:t>
      </w:r>
      <w:r w:rsidR="008A1D2E" w:rsidRPr="00374AF1">
        <w:rPr>
          <w:rFonts w:asciiTheme="minorHAnsi" w:hAnsiTheme="minorHAnsi" w:cstheme="minorHAnsi"/>
          <w:spacing w:val="-6"/>
          <w:sz w:val="22"/>
          <w:szCs w:val="22"/>
        </w:rPr>
        <w:t xml:space="preserve">tísni za nápadně nevýhodných </w:t>
      </w:r>
      <w:r w:rsidRPr="00374AF1">
        <w:rPr>
          <w:rFonts w:asciiTheme="minorHAnsi" w:hAnsiTheme="minorHAnsi" w:cstheme="minorHAnsi"/>
          <w:spacing w:val="-6"/>
          <w:sz w:val="22"/>
          <w:szCs w:val="22"/>
        </w:rPr>
        <w:t>podmínek.</w:t>
      </w:r>
      <w:r w:rsidRPr="00374AF1">
        <w:rPr>
          <w:rFonts w:asciiTheme="minorHAnsi" w:hAnsiTheme="minorHAnsi" w:cstheme="minorHAnsi"/>
          <w:spacing w:val="-6"/>
          <w:sz w:val="22"/>
          <w:szCs w:val="22"/>
        </w:rPr>
        <w:br/>
      </w:r>
    </w:p>
    <w:p w14:paraId="08EBFE8E" w14:textId="6091439C" w:rsidR="00374AF1" w:rsidRPr="002B2598" w:rsidRDefault="00374AF1" w:rsidP="00374AF1">
      <w:pPr>
        <w:pStyle w:val="Odstavecseseznamem"/>
        <w:spacing w:after="120"/>
        <w:ind w:left="360"/>
        <w:jc w:val="both"/>
        <w:rPr>
          <w:rFonts w:asciiTheme="minorHAnsi" w:hAnsiTheme="minorHAnsi" w:cstheme="minorHAnsi"/>
          <w:sz w:val="14"/>
          <w:szCs w:val="22"/>
        </w:rPr>
      </w:pPr>
    </w:p>
    <w:p w14:paraId="083B5DE1" w14:textId="77777777" w:rsidR="0078776B" w:rsidRPr="00783AAA" w:rsidRDefault="00361E6E" w:rsidP="00D4708D">
      <w:pPr>
        <w:pStyle w:val="Odstavecseseznamem"/>
        <w:ind w:left="360"/>
        <w:jc w:val="both"/>
        <w:rPr>
          <w:rFonts w:asciiTheme="minorHAnsi" w:hAnsiTheme="minorHAnsi" w:cstheme="minorHAnsi"/>
          <w:sz w:val="22"/>
          <w:szCs w:val="22"/>
        </w:rPr>
      </w:pPr>
      <w:r w:rsidRPr="00783AAA">
        <w:rPr>
          <w:rFonts w:asciiTheme="minorHAnsi" w:hAnsiTheme="minorHAnsi" w:cstheme="minorHAnsi"/>
          <w:sz w:val="22"/>
          <w:szCs w:val="22"/>
        </w:rPr>
        <w:t> </w:t>
      </w:r>
    </w:p>
    <w:p w14:paraId="688D36C2" w14:textId="77777777" w:rsidR="00D4708D" w:rsidRPr="00783AAA" w:rsidRDefault="00D4708D" w:rsidP="00361E6E">
      <w:pPr>
        <w:rPr>
          <w:rFonts w:eastAsia="Times New Roman" w:cstheme="minorHAnsi"/>
          <w:lang w:eastAsia="cs-CZ"/>
        </w:rPr>
      </w:pPr>
      <w:r w:rsidRPr="00783AAA">
        <w:rPr>
          <w:rFonts w:eastAsia="Times New Roman" w:cstheme="minorHAnsi"/>
          <w:lang w:eastAsia="cs-CZ"/>
        </w:rPr>
        <w:t>V………………dne …………………………</w:t>
      </w:r>
      <w:r w:rsidRPr="00783AAA">
        <w:rPr>
          <w:rFonts w:eastAsia="Times New Roman" w:cstheme="minorHAnsi"/>
          <w:lang w:eastAsia="cs-CZ"/>
        </w:rPr>
        <w:tab/>
      </w:r>
      <w:r w:rsidRPr="00783AAA">
        <w:rPr>
          <w:rFonts w:eastAsia="Times New Roman" w:cstheme="minorHAnsi"/>
          <w:lang w:eastAsia="cs-CZ"/>
        </w:rPr>
        <w:tab/>
      </w:r>
      <w:r w:rsidRPr="00783AAA">
        <w:rPr>
          <w:rFonts w:eastAsia="Times New Roman" w:cstheme="minorHAnsi"/>
          <w:lang w:eastAsia="cs-CZ"/>
        </w:rPr>
        <w:tab/>
        <w:t>V Aši dne…………………………</w:t>
      </w:r>
    </w:p>
    <w:p w14:paraId="3F31DF92" w14:textId="02240675" w:rsidR="00461C49" w:rsidRPr="00783AAA" w:rsidRDefault="0078776B" w:rsidP="00361E6E">
      <w:pPr>
        <w:rPr>
          <w:rFonts w:eastAsia="Times New Roman" w:cstheme="minorHAnsi"/>
          <w:lang w:eastAsia="cs-CZ"/>
        </w:rPr>
      </w:pPr>
      <w:r w:rsidRPr="00783AAA">
        <w:rPr>
          <w:rFonts w:eastAsia="Times New Roman" w:cstheme="minorHAnsi"/>
          <w:lang w:eastAsia="cs-CZ"/>
        </w:rPr>
        <w:tab/>
      </w:r>
    </w:p>
    <w:p w14:paraId="775AAB25" w14:textId="77777777" w:rsidR="00C72332" w:rsidRPr="00783AAA" w:rsidRDefault="00C72332" w:rsidP="00C72332">
      <w:pPr>
        <w:pStyle w:val="BodyText21"/>
        <w:widowControl/>
        <w:rPr>
          <w:rFonts w:asciiTheme="minorHAnsi" w:hAnsiTheme="minorHAnsi" w:cstheme="minorHAnsi"/>
        </w:rPr>
      </w:pPr>
    </w:p>
    <w:p w14:paraId="12F08DD3" w14:textId="77777777" w:rsidR="008467FA" w:rsidRDefault="00C72332" w:rsidP="008467FA">
      <w:pPr>
        <w:pStyle w:val="BodyText21"/>
        <w:widowControl/>
        <w:rPr>
          <w:rFonts w:asciiTheme="minorHAnsi" w:hAnsiTheme="minorHAnsi" w:cstheme="minorHAnsi"/>
        </w:rPr>
      </w:pPr>
      <w:r w:rsidRPr="00783AAA">
        <w:rPr>
          <w:rFonts w:asciiTheme="minorHAnsi" w:hAnsiTheme="minorHAnsi" w:cstheme="minorHAnsi"/>
        </w:rPr>
        <w:t xml:space="preserve">  ____________________________________ </w:t>
      </w:r>
      <w:r w:rsidRPr="00783AAA">
        <w:rPr>
          <w:rFonts w:asciiTheme="minorHAnsi" w:hAnsiTheme="minorHAnsi" w:cstheme="minorHAnsi"/>
        </w:rPr>
        <w:tab/>
        <w:t xml:space="preserve"> </w:t>
      </w:r>
      <w:r w:rsidRPr="00783AAA">
        <w:rPr>
          <w:rFonts w:asciiTheme="minorHAnsi" w:hAnsiTheme="minorHAnsi" w:cstheme="minorHAnsi"/>
        </w:rPr>
        <w:tab/>
        <w:t>_________________________________</w:t>
      </w:r>
    </w:p>
    <w:p w14:paraId="695E56DE" w14:textId="179FE8A0" w:rsidR="00C72332" w:rsidRPr="007B2B34" w:rsidRDefault="00C72332" w:rsidP="008467FA">
      <w:pPr>
        <w:pStyle w:val="BodyText21"/>
        <w:widowControl/>
        <w:ind w:left="708" w:firstLine="708"/>
        <w:rPr>
          <w:rFonts w:cstheme="minorHAnsi"/>
        </w:rPr>
      </w:pPr>
      <w:r w:rsidRPr="007B2B34">
        <w:rPr>
          <w:rFonts w:cstheme="minorHAnsi"/>
          <w:b/>
          <w:i/>
        </w:rPr>
        <w:t>Za zhotovitele</w:t>
      </w:r>
      <w:r w:rsidR="007B2B34">
        <w:rPr>
          <w:rFonts w:cstheme="minorHAnsi"/>
          <w:b/>
          <w:i/>
        </w:rPr>
        <w:tab/>
      </w:r>
      <w:r w:rsidR="007B2B34">
        <w:rPr>
          <w:rFonts w:cstheme="minorHAnsi"/>
          <w:b/>
          <w:i/>
        </w:rPr>
        <w:tab/>
      </w:r>
      <w:r w:rsidR="007B2B34">
        <w:rPr>
          <w:rFonts w:cstheme="minorHAnsi"/>
          <w:b/>
          <w:i/>
        </w:rPr>
        <w:tab/>
      </w:r>
      <w:r w:rsidR="007B2B34">
        <w:rPr>
          <w:rFonts w:cstheme="minorHAnsi"/>
          <w:b/>
          <w:i/>
        </w:rPr>
        <w:tab/>
      </w:r>
      <w:r w:rsidR="007B2B34">
        <w:rPr>
          <w:rFonts w:cstheme="minorHAnsi"/>
          <w:b/>
          <w:i/>
        </w:rPr>
        <w:tab/>
      </w:r>
      <w:r w:rsidR="007B2B34">
        <w:rPr>
          <w:rFonts w:cstheme="minorHAnsi"/>
          <w:b/>
          <w:i/>
        </w:rPr>
        <w:tab/>
      </w:r>
      <w:r w:rsidRPr="007B2B34">
        <w:rPr>
          <w:rFonts w:cstheme="minorHAnsi"/>
          <w:b/>
          <w:i/>
        </w:rPr>
        <w:t>Za objednatele</w:t>
      </w:r>
      <w:r w:rsidRPr="007B2B34">
        <w:rPr>
          <w:rFonts w:cstheme="minorHAnsi"/>
        </w:rPr>
        <w:t xml:space="preserve">             </w:t>
      </w:r>
      <w:r w:rsidRPr="007B2B34">
        <w:rPr>
          <w:rFonts w:cstheme="minorHAnsi"/>
        </w:rPr>
        <w:tab/>
      </w:r>
      <w:r w:rsidR="008467FA" w:rsidRPr="007B2B34">
        <w:rPr>
          <w:rFonts w:cstheme="minorHAnsi"/>
        </w:rPr>
        <w:tab/>
      </w:r>
      <w:r w:rsidR="008467FA">
        <w:rPr>
          <w:rFonts w:cstheme="minorHAnsi"/>
        </w:rPr>
        <w:t xml:space="preserve">Milan </w:t>
      </w:r>
      <w:proofErr w:type="spellStart"/>
      <w:r w:rsidR="008467FA">
        <w:rPr>
          <w:rFonts w:cstheme="minorHAnsi"/>
        </w:rPr>
        <w:t>Baranec</w:t>
      </w:r>
      <w:proofErr w:type="spellEnd"/>
      <w:r w:rsidR="007B2B34">
        <w:rPr>
          <w:rFonts w:cstheme="minorHAnsi"/>
        </w:rPr>
        <w:tab/>
      </w:r>
      <w:r w:rsidR="007B2B34">
        <w:rPr>
          <w:rFonts w:cstheme="minorHAnsi"/>
        </w:rPr>
        <w:tab/>
      </w:r>
      <w:r w:rsidR="007B2B34">
        <w:rPr>
          <w:rFonts w:cstheme="minorHAnsi"/>
        </w:rPr>
        <w:tab/>
      </w:r>
      <w:r w:rsidR="007B2B34">
        <w:rPr>
          <w:rFonts w:cstheme="minorHAnsi"/>
        </w:rPr>
        <w:tab/>
      </w:r>
      <w:r w:rsidR="007B2B34">
        <w:rPr>
          <w:rFonts w:cstheme="minorHAnsi"/>
        </w:rPr>
        <w:tab/>
        <w:t xml:space="preserve">         </w:t>
      </w:r>
      <w:r w:rsidRPr="007B2B34">
        <w:rPr>
          <w:rFonts w:cstheme="minorHAnsi"/>
        </w:rPr>
        <w:t xml:space="preserve">Mgr. Dalibor Blažek </w:t>
      </w:r>
      <w:r w:rsidRPr="007B2B34">
        <w:rPr>
          <w:rFonts w:cstheme="minorHAnsi"/>
        </w:rPr>
        <w:tab/>
      </w:r>
    </w:p>
    <w:p w14:paraId="63376660" w14:textId="20F0EA31" w:rsidR="00C72332" w:rsidRDefault="00C72332" w:rsidP="00C72332">
      <w:pPr>
        <w:jc w:val="both"/>
        <w:rPr>
          <w:rFonts w:cstheme="minorHAnsi"/>
        </w:rPr>
      </w:pPr>
      <w:r w:rsidRPr="00783AAA">
        <w:rPr>
          <w:rFonts w:cstheme="minorHAnsi"/>
        </w:rPr>
        <w:tab/>
      </w:r>
      <w:r w:rsidRPr="00783AAA">
        <w:rPr>
          <w:rFonts w:cstheme="minorHAnsi"/>
        </w:rPr>
        <w:tab/>
      </w:r>
      <w:r w:rsidRPr="00783AAA">
        <w:rPr>
          <w:rFonts w:cstheme="minorHAnsi"/>
        </w:rPr>
        <w:tab/>
      </w:r>
      <w:r w:rsidRPr="00783AAA">
        <w:rPr>
          <w:rFonts w:cstheme="minorHAnsi"/>
        </w:rPr>
        <w:tab/>
      </w:r>
    </w:p>
    <w:p w14:paraId="3D2CF479" w14:textId="77777777" w:rsidR="00746BE1" w:rsidRPr="00783AAA" w:rsidRDefault="00746BE1" w:rsidP="00C72332">
      <w:pPr>
        <w:jc w:val="both"/>
        <w:rPr>
          <w:rFonts w:cstheme="minorHAnsi"/>
        </w:rPr>
      </w:pPr>
    </w:p>
    <w:p w14:paraId="50E40CCE" w14:textId="77777777" w:rsidR="00C72332" w:rsidRPr="00783AAA" w:rsidRDefault="00C72332" w:rsidP="00C72332">
      <w:pPr>
        <w:jc w:val="center"/>
        <w:rPr>
          <w:rFonts w:cstheme="minorHAnsi"/>
          <w:b/>
        </w:rPr>
      </w:pPr>
      <w:r w:rsidRPr="00783AAA">
        <w:rPr>
          <w:rFonts w:cstheme="minorHAnsi"/>
          <w:b/>
        </w:rPr>
        <w:t>Doložka</w:t>
      </w:r>
    </w:p>
    <w:p w14:paraId="57CC2874" w14:textId="5609BFC3" w:rsidR="00C72332" w:rsidRPr="00783AAA" w:rsidRDefault="00C72332" w:rsidP="00C72332">
      <w:pPr>
        <w:jc w:val="both"/>
        <w:rPr>
          <w:rFonts w:cstheme="minorHAnsi"/>
        </w:rPr>
      </w:pPr>
      <w:r w:rsidRPr="00783AAA">
        <w:rPr>
          <w:rFonts w:cstheme="minorHAnsi"/>
        </w:rPr>
        <w:t>Potvrzujeme ve smyslu § 41 zákona č. 128/2000 Sb. že byly splněny podmínky pro platnost tohoto právního jednání.</w:t>
      </w:r>
      <w:r w:rsidR="005A7E7F" w:rsidRPr="00783AAA">
        <w:rPr>
          <w:rFonts w:cstheme="minorHAnsi"/>
        </w:rPr>
        <w:t xml:space="preserve"> Smlouva je uzavřena v souladu s usnesením č. </w:t>
      </w:r>
      <w:r w:rsidR="00102D16">
        <w:rPr>
          <w:rFonts w:cstheme="minorHAnsi"/>
        </w:rPr>
        <w:t>04/152/17 ze dne 10. 04. 2017</w:t>
      </w:r>
      <w:r w:rsidR="005A7E7F" w:rsidRPr="00783AAA">
        <w:rPr>
          <w:rFonts w:cstheme="minorHAnsi"/>
        </w:rPr>
        <w:t>.</w:t>
      </w:r>
    </w:p>
    <w:p w14:paraId="4E38E060" w14:textId="77777777" w:rsidR="00C72332" w:rsidRPr="00783AAA" w:rsidRDefault="00C72332" w:rsidP="00C72332">
      <w:pPr>
        <w:jc w:val="both"/>
        <w:rPr>
          <w:rFonts w:cstheme="minorHAnsi"/>
        </w:rPr>
      </w:pPr>
      <w:r w:rsidRPr="00783AAA">
        <w:rPr>
          <w:rFonts w:cstheme="minorHAnsi"/>
        </w:rPr>
        <w:t>V Aši dne…………………</w:t>
      </w:r>
    </w:p>
    <w:p w14:paraId="6440E459" w14:textId="7DB6173C" w:rsidR="00C72332" w:rsidRPr="00783AAA" w:rsidRDefault="00C72332" w:rsidP="00746BE1">
      <w:pPr>
        <w:pStyle w:val="Bezmezer"/>
        <w:jc w:val="right"/>
      </w:pPr>
      <w:r w:rsidRPr="00783AAA">
        <w:t xml:space="preserve">                                                       </w:t>
      </w:r>
      <w:r w:rsidRPr="00783AAA">
        <w:tab/>
        <w:t xml:space="preserve">  </w:t>
      </w:r>
      <w:r w:rsidR="00746BE1">
        <w:t>………</w:t>
      </w:r>
      <w:r w:rsidRPr="00783AAA">
        <w:t>.................................................</w:t>
      </w:r>
    </w:p>
    <w:p w14:paraId="28852478" w14:textId="2BC4CFD5" w:rsidR="00C72332" w:rsidRPr="00783AAA" w:rsidRDefault="00746BE1" w:rsidP="00746BE1">
      <w:pPr>
        <w:pStyle w:val="Bezmezer"/>
        <w:jc w:val="right"/>
      </w:pPr>
      <w:r>
        <w:t xml:space="preserve">  </w:t>
      </w:r>
      <w:r w:rsidR="00C72332" w:rsidRPr="00783AAA">
        <w:t xml:space="preserve">Mgr. Dalibor Blažek – starosta města </w:t>
      </w:r>
    </w:p>
    <w:sectPr w:rsidR="00C72332" w:rsidRPr="00783AAA" w:rsidSect="0069589F">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38AA0" w14:textId="77777777" w:rsidR="00F722F9" w:rsidRDefault="00F722F9" w:rsidP="00461C49">
      <w:pPr>
        <w:spacing w:after="0" w:line="240" w:lineRule="auto"/>
      </w:pPr>
      <w:r>
        <w:separator/>
      </w:r>
    </w:p>
  </w:endnote>
  <w:endnote w:type="continuationSeparator" w:id="0">
    <w:p w14:paraId="30398BCD" w14:textId="77777777" w:rsidR="00F722F9" w:rsidRDefault="00F722F9" w:rsidP="0046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B3C9" w14:textId="435F29B1" w:rsidR="0069589F" w:rsidRDefault="0069589F" w:rsidP="0069589F">
    <w:pPr>
      <w:pStyle w:val="Zpat"/>
      <w:jc w:val="center"/>
    </w:pPr>
    <w:r>
      <w:rPr>
        <w:noProof/>
        <w:lang w:eastAsia="cs-CZ"/>
      </w:rPr>
      <w:drawing>
        <wp:inline distT="0" distB="0" distL="0" distR="0" wp14:anchorId="64A2AFE7" wp14:editId="17910D10">
          <wp:extent cx="1714500" cy="609600"/>
          <wp:effectExtent l="0" t="0" r="0" b="0"/>
          <wp:docPr id="2" name="Obrázek 2" descr="C:\Users\soc8\Documents\Grantová schémata\Cíl EÚS\loga - přílohy E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8\Documents\Grantová schémata\Cíl EÚS\loga - přílohy EU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a:ln>
                    <a:noFill/>
                  </a:ln>
                </pic:spPr>
              </pic:pic>
            </a:graphicData>
          </a:graphic>
        </wp:inline>
      </w:drawing>
    </w:r>
    <w:r>
      <w:t xml:space="preserve">  </w:t>
    </w:r>
    <w:r w:rsidRPr="0069589F">
      <w:rPr>
        <w:sz w:val="18"/>
      </w:rPr>
      <w:t xml:space="preserve">Strana </w:t>
    </w:r>
    <w:r w:rsidRPr="0069589F">
      <w:rPr>
        <w:sz w:val="18"/>
      </w:rPr>
      <w:fldChar w:fldCharType="begin"/>
    </w:r>
    <w:r w:rsidRPr="0069589F">
      <w:rPr>
        <w:sz w:val="18"/>
      </w:rPr>
      <w:instrText xml:space="preserve"> PAGE </w:instrText>
    </w:r>
    <w:r w:rsidRPr="0069589F">
      <w:rPr>
        <w:sz w:val="18"/>
      </w:rPr>
      <w:fldChar w:fldCharType="separate"/>
    </w:r>
    <w:r w:rsidR="00ED052A">
      <w:rPr>
        <w:noProof/>
        <w:sz w:val="18"/>
      </w:rPr>
      <w:t>5</w:t>
    </w:r>
    <w:r w:rsidRPr="0069589F">
      <w:rPr>
        <w:sz w:val="18"/>
      </w:rPr>
      <w:fldChar w:fldCharType="end"/>
    </w:r>
    <w:r w:rsidRPr="0069589F">
      <w:rPr>
        <w:sz w:val="18"/>
      </w:rPr>
      <w:t xml:space="preserve"> (celkem </w:t>
    </w:r>
    <w:r w:rsidRPr="0069589F">
      <w:rPr>
        <w:sz w:val="18"/>
      </w:rPr>
      <w:fldChar w:fldCharType="begin"/>
    </w:r>
    <w:r w:rsidRPr="0069589F">
      <w:rPr>
        <w:sz w:val="18"/>
      </w:rPr>
      <w:instrText xml:space="preserve"> NUMPAGES </w:instrText>
    </w:r>
    <w:r w:rsidRPr="0069589F">
      <w:rPr>
        <w:sz w:val="18"/>
      </w:rPr>
      <w:fldChar w:fldCharType="separate"/>
    </w:r>
    <w:r w:rsidR="00ED052A">
      <w:rPr>
        <w:noProof/>
        <w:sz w:val="18"/>
      </w:rPr>
      <w:t>7</w:t>
    </w:r>
    <w:r w:rsidRPr="0069589F">
      <w:rPr>
        <w:sz w:val="18"/>
      </w:rPr>
      <w:fldChar w:fldCharType="end"/>
    </w:r>
    <w:r w:rsidRPr="0069589F">
      <w:rPr>
        <w:sz w:val="18"/>
      </w:rPr>
      <w:t xml:space="preserve">)  </w:t>
    </w:r>
    <w:r>
      <w:rPr>
        <w:noProof/>
        <w:lang w:eastAsia="cs-CZ"/>
      </w:rPr>
      <w:drawing>
        <wp:inline distT="0" distB="0" distL="0" distR="0" wp14:anchorId="50431565" wp14:editId="21E87F53">
          <wp:extent cx="1304925" cy="523875"/>
          <wp:effectExtent l="0" t="0" r="9525" b="9525"/>
          <wp:docPr id="1" name="Obrázek 1" descr="C:\Users\soc8\Documents\Grantová schémata\Cíl EÚS\loga - přílohy EÚ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c8\Documents\Grantová schémata\Cíl EÚS\loga - přílohy EÚS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523875"/>
                  </a:xfrm>
                  <a:prstGeom prst="rect">
                    <a:avLst/>
                  </a:prstGeom>
                  <a:noFill/>
                  <a:ln>
                    <a:noFill/>
                  </a:ln>
                </pic:spPr>
              </pic:pic>
            </a:graphicData>
          </a:graphic>
        </wp:inline>
      </w:drawing>
    </w:r>
  </w:p>
  <w:p w14:paraId="6F6A63CD" w14:textId="77777777" w:rsidR="0069589F" w:rsidRDefault="006958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B033" w14:textId="77777777" w:rsidR="00F722F9" w:rsidRDefault="00F722F9" w:rsidP="00461C49">
      <w:pPr>
        <w:spacing w:after="0" w:line="240" w:lineRule="auto"/>
      </w:pPr>
      <w:r>
        <w:separator/>
      </w:r>
    </w:p>
  </w:footnote>
  <w:footnote w:type="continuationSeparator" w:id="0">
    <w:p w14:paraId="4A8CE636" w14:textId="77777777" w:rsidR="00F722F9" w:rsidRDefault="00F722F9" w:rsidP="00461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40F"/>
    <w:multiLevelType w:val="hybridMultilevel"/>
    <w:tmpl w:val="F68CDEDC"/>
    <w:lvl w:ilvl="0" w:tplc="EAB6EC18">
      <w:start w:val="1"/>
      <w:numFmt w:val="decimal"/>
      <w:lvlText w:val="%1.2"/>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24399A"/>
    <w:multiLevelType w:val="hybridMultilevel"/>
    <w:tmpl w:val="690C62CE"/>
    <w:lvl w:ilvl="0" w:tplc="F5F8AD2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732F18"/>
    <w:multiLevelType w:val="multilevel"/>
    <w:tmpl w:val="69A42F08"/>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78F4D29"/>
    <w:multiLevelType w:val="singleLevel"/>
    <w:tmpl w:val="2D8E16C8"/>
    <w:lvl w:ilvl="0">
      <w:start w:val="1"/>
      <w:numFmt w:val="lowerLetter"/>
      <w:lvlText w:val="%1)"/>
      <w:lvlJc w:val="left"/>
      <w:pPr>
        <w:tabs>
          <w:tab w:val="num" w:pos="1040"/>
        </w:tabs>
        <w:ind w:left="1021" w:hanging="341"/>
      </w:pPr>
      <w:rPr>
        <w:rFonts w:hint="default"/>
      </w:rPr>
    </w:lvl>
  </w:abstractNum>
  <w:abstractNum w:abstractNumId="4" w15:restartNumberingAfterBreak="0">
    <w:nsid w:val="298470D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9A751D"/>
    <w:multiLevelType w:val="singleLevel"/>
    <w:tmpl w:val="42949F36"/>
    <w:lvl w:ilvl="0">
      <w:start w:val="2"/>
      <w:numFmt w:val="lowerLetter"/>
      <w:lvlText w:val="%1)"/>
      <w:lvlJc w:val="left"/>
      <w:pPr>
        <w:tabs>
          <w:tab w:val="num" w:pos="1414"/>
        </w:tabs>
        <w:ind w:left="1414" w:hanging="705"/>
      </w:pPr>
      <w:rPr>
        <w:rFonts w:hint="default"/>
      </w:r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7" w15:restartNumberingAfterBreak="0">
    <w:nsid w:val="43DF7E70"/>
    <w:multiLevelType w:val="hybridMultilevel"/>
    <w:tmpl w:val="FA1491DE"/>
    <w:lvl w:ilvl="0" w:tplc="F5F8AD2A">
      <w:start w:val="1"/>
      <w:numFmt w:val="decimal"/>
      <w:lvlText w:val="%1.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807FA4"/>
    <w:multiLevelType w:val="multilevel"/>
    <w:tmpl w:val="2AF8B7D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6"/>
  </w:num>
  <w:num w:numId="4">
    <w:abstractNumId w:val="7"/>
  </w:num>
  <w:num w:numId="5">
    <w:abstractNumId w:val="0"/>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6E"/>
    <w:rsid w:val="00006D84"/>
    <w:rsid w:val="0002763E"/>
    <w:rsid w:val="00030E06"/>
    <w:rsid w:val="000502C9"/>
    <w:rsid w:val="00077DCF"/>
    <w:rsid w:val="0009163E"/>
    <w:rsid w:val="000B1124"/>
    <w:rsid w:val="000B303E"/>
    <w:rsid w:val="000D4E6A"/>
    <w:rsid w:val="000D67CB"/>
    <w:rsid w:val="000E7722"/>
    <w:rsid w:val="000F128F"/>
    <w:rsid w:val="00102D16"/>
    <w:rsid w:val="00116481"/>
    <w:rsid w:val="0013451D"/>
    <w:rsid w:val="0015523D"/>
    <w:rsid w:val="00192028"/>
    <w:rsid w:val="00223064"/>
    <w:rsid w:val="00280255"/>
    <w:rsid w:val="002A0121"/>
    <w:rsid w:val="002B2598"/>
    <w:rsid w:val="002B2E07"/>
    <w:rsid w:val="002C09E6"/>
    <w:rsid w:val="002C2981"/>
    <w:rsid w:val="002D58E1"/>
    <w:rsid w:val="00305B53"/>
    <w:rsid w:val="003150C4"/>
    <w:rsid w:val="00324A0D"/>
    <w:rsid w:val="0032654A"/>
    <w:rsid w:val="00346E54"/>
    <w:rsid w:val="00361E6E"/>
    <w:rsid w:val="0037091F"/>
    <w:rsid w:val="00374AF1"/>
    <w:rsid w:val="00391AC9"/>
    <w:rsid w:val="00391B85"/>
    <w:rsid w:val="003B3D75"/>
    <w:rsid w:val="003D5E12"/>
    <w:rsid w:val="003F604A"/>
    <w:rsid w:val="00410A7C"/>
    <w:rsid w:val="004228C8"/>
    <w:rsid w:val="00442C24"/>
    <w:rsid w:val="00461C49"/>
    <w:rsid w:val="00465120"/>
    <w:rsid w:val="0048453A"/>
    <w:rsid w:val="00491928"/>
    <w:rsid w:val="004A0874"/>
    <w:rsid w:val="005108A4"/>
    <w:rsid w:val="00543C07"/>
    <w:rsid w:val="005454DD"/>
    <w:rsid w:val="00570DF9"/>
    <w:rsid w:val="005732FF"/>
    <w:rsid w:val="00573B54"/>
    <w:rsid w:val="00575607"/>
    <w:rsid w:val="00575A24"/>
    <w:rsid w:val="005A474A"/>
    <w:rsid w:val="005A7E7F"/>
    <w:rsid w:val="005B28CE"/>
    <w:rsid w:val="005B6690"/>
    <w:rsid w:val="005F6E78"/>
    <w:rsid w:val="005F7DF8"/>
    <w:rsid w:val="00631859"/>
    <w:rsid w:val="00631C92"/>
    <w:rsid w:val="00632438"/>
    <w:rsid w:val="00633BCB"/>
    <w:rsid w:val="0069589F"/>
    <w:rsid w:val="006A00AA"/>
    <w:rsid w:val="007335CE"/>
    <w:rsid w:val="007351E4"/>
    <w:rsid w:val="00737602"/>
    <w:rsid w:val="00746BE1"/>
    <w:rsid w:val="00752919"/>
    <w:rsid w:val="007826FE"/>
    <w:rsid w:val="00783AAA"/>
    <w:rsid w:val="0078776B"/>
    <w:rsid w:val="007B2B34"/>
    <w:rsid w:val="007C604F"/>
    <w:rsid w:val="007D6F41"/>
    <w:rsid w:val="007D7CF6"/>
    <w:rsid w:val="0082601C"/>
    <w:rsid w:val="00826B67"/>
    <w:rsid w:val="0083709B"/>
    <w:rsid w:val="008467FA"/>
    <w:rsid w:val="00853698"/>
    <w:rsid w:val="00893C66"/>
    <w:rsid w:val="00896293"/>
    <w:rsid w:val="008A1D2E"/>
    <w:rsid w:val="008B1803"/>
    <w:rsid w:val="008C3AE9"/>
    <w:rsid w:val="008C6DE1"/>
    <w:rsid w:val="008D776D"/>
    <w:rsid w:val="008E44C5"/>
    <w:rsid w:val="009022CA"/>
    <w:rsid w:val="00922750"/>
    <w:rsid w:val="00923D7E"/>
    <w:rsid w:val="00925E8B"/>
    <w:rsid w:val="00945996"/>
    <w:rsid w:val="00976A72"/>
    <w:rsid w:val="009B2FA1"/>
    <w:rsid w:val="009D05AC"/>
    <w:rsid w:val="009E3FAF"/>
    <w:rsid w:val="00A04828"/>
    <w:rsid w:val="00A15129"/>
    <w:rsid w:val="00A526A1"/>
    <w:rsid w:val="00AB4686"/>
    <w:rsid w:val="00AD53B4"/>
    <w:rsid w:val="00AF6A27"/>
    <w:rsid w:val="00B01AD6"/>
    <w:rsid w:val="00B07CC1"/>
    <w:rsid w:val="00B3397A"/>
    <w:rsid w:val="00B50F12"/>
    <w:rsid w:val="00B710E5"/>
    <w:rsid w:val="00BA3F63"/>
    <w:rsid w:val="00BA547B"/>
    <w:rsid w:val="00BD267F"/>
    <w:rsid w:val="00BF2098"/>
    <w:rsid w:val="00C04D88"/>
    <w:rsid w:val="00C40280"/>
    <w:rsid w:val="00C50473"/>
    <w:rsid w:val="00C640F4"/>
    <w:rsid w:val="00C72332"/>
    <w:rsid w:val="00C75B19"/>
    <w:rsid w:val="00C915A7"/>
    <w:rsid w:val="00CA7B0D"/>
    <w:rsid w:val="00CC7AC7"/>
    <w:rsid w:val="00CD6E85"/>
    <w:rsid w:val="00CF5C31"/>
    <w:rsid w:val="00D21A43"/>
    <w:rsid w:val="00D4592A"/>
    <w:rsid w:val="00D4708D"/>
    <w:rsid w:val="00D47806"/>
    <w:rsid w:val="00D71DB6"/>
    <w:rsid w:val="00D74DE8"/>
    <w:rsid w:val="00DD0D94"/>
    <w:rsid w:val="00DD4029"/>
    <w:rsid w:val="00DD51B9"/>
    <w:rsid w:val="00DE3E1D"/>
    <w:rsid w:val="00E10354"/>
    <w:rsid w:val="00E3464B"/>
    <w:rsid w:val="00E71901"/>
    <w:rsid w:val="00EC1CC6"/>
    <w:rsid w:val="00ED02A5"/>
    <w:rsid w:val="00ED052A"/>
    <w:rsid w:val="00EF0640"/>
    <w:rsid w:val="00EF7E48"/>
    <w:rsid w:val="00F03756"/>
    <w:rsid w:val="00F543E9"/>
    <w:rsid w:val="00F5761E"/>
    <w:rsid w:val="00F712CF"/>
    <w:rsid w:val="00F722F9"/>
    <w:rsid w:val="00FA0C21"/>
    <w:rsid w:val="00FD3A74"/>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0014"/>
  <w15:docId w15:val="{4FD2442D-0042-4055-9250-70FB998B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61E6E"/>
    <w:rPr>
      <w:b/>
      <w:bCs/>
    </w:rPr>
  </w:style>
  <w:style w:type="paragraph" w:styleId="Normlnweb">
    <w:name w:val="Normal (Web)"/>
    <w:basedOn w:val="Normln"/>
    <w:uiPriority w:val="99"/>
    <w:semiHidden/>
    <w:unhideWhenUsed/>
    <w:rsid w:val="00361E6E"/>
    <w:pPr>
      <w:spacing w:before="100" w:beforeAutospacing="1" w:after="100" w:afterAutospacing="1" w:line="240" w:lineRule="auto"/>
    </w:pPr>
    <w:rPr>
      <w:rFonts w:ascii="Times New Roman" w:eastAsia="Times New Roman" w:hAnsi="Times New Roman" w:cs="Times New Roman"/>
      <w:color w:val="333333"/>
      <w:sz w:val="21"/>
      <w:szCs w:val="21"/>
      <w:lang w:eastAsia="cs-CZ"/>
    </w:rPr>
  </w:style>
  <w:style w:type="paragraph" w:customStyle="1" w:styleId="Znaka">
    <w:name w:val="Značka"/>
    <w:rsid w:val="00BF2098"/>
    <w:pPr>
      <w:widowControl w:val="0"/>
      <w:spacing w:after="0" w:line="240" w:lineRule="auto"/>
      <w:ind w:left="720"/>
    </w:pPr>
    <w:rPr>
      <w:rFonts w:ascii="Arial" w:eastAsia="Times New Roman" w:hAnsi="Arial" w:cs="Arial"/>
      <w:color w:val="000000"/>
      <w:lang w:eastAsia="cs-CZ"/>
    </w:rPr>
  </w:style>
  <w:style w:type="paragraph" w:styleId="Zkladntextodsazen3">
    <w:name w:val="Body Text Indent 3"/>
    <w:basedOn w:val="Normln"/>
    <w:link w:val="Zkladntextodsazen3Char"/>
    <w:rsid w:val="00BF2098"/>
    <w:pPr>
      <w:spacing w:after="0" w:line="240" w:lineRule="auto"/>
      <w:ind w:left="705"/>
      <w:jc w:val="both"/>
    </w:pPr>
    <w:rPr>
      <w:rFonts w:ascii="Times New Roman" w:eastAsia="Times New Roman" w:hAnsi="Times New Roman" w:cs="Times New Roman"/>
      <w:color w:val="000000"/>
      <w:lang w:eastAsia="cs-CZ"/>
    </w:rPr>
  </w:style>
  <w:style w:type="character" w:customStyle="1" w:styleId="Zkladntextodsazen3Char">
    <w:name w:val="Základní text odsazený 3 Char"/>
    <w:basedOn w:val="Standardnpsmoodstavce"/>
    <w:link w:val="Zkladntextodsazen3"/>
    <w:rsid w:val="00BF2098"/>
    <w:rPr>
      <w:rFonts w:ascii="Times New Roman" w:eastAsia="Times New Roman" w:hAnsi="Times New Roman" w:cs="Times New Roman"/>
      <w:color w:val="000000"/>
      <w:lang w:eastAsia="cs-CZ"/>
    </w:rPr>
  </w:style>
  <w:style w:type="paragraph" w:styleId="Odstavecseseznamem">
    <w:name w:val="List Paragraph"/>
    <w:basedOn w:val="Normln"/>
    <w:uiPriority w:val="34"/>
    <w:qFormat/>
    <w:rsid w:val="00BF2098"/>
    <w:pPr>
      <w:spacing w:after="0" w:line="240" w:lineRule="auto"/>
      <w:ind w:left="708"/>
    </w:pPr>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unhideWhenUsed/>
    <w:rsid w:val="00FF761E"/>
    <w:pPr>
      <w:spacing w:after="120"/>
    </w:pPr>
  </w:style>
  <w:style w:type="character" w:customStyle="1" w:styleId="ZkladntextChar">
    <w:name w:val="Základní text Char"/>
    <w:aliases w:val="b Char"/>
    <w:basedOn w:val="Standardnpsmoodstavce"/>
    <w:link w:val="Zkladntext"/>
    <w:rsid w:val="00FF761E"/>
  </w:style>
  <w:style w:type="paragraph" w:styleId="Zkladntextodsazen">
    <w:name w:val="Body Text Indent"/>
    <w:basedOn w:val="Normln"/>
    <w:link w:val="ZkladntextodsazenChar"/>
    <w:uiPriority w:val="99"/>
    <w:semiHidden/>
    <w:unhideWhenUsed/>
    <w:rsid w:val="00FF761E"/>
    <w:pPr>
      <w:spacing w:after="120"/>
      <w:ind w:left="283"/>
    </w:pPr>
  </w:style>
  <w:style w:type="character" w:customStyle="1" w:styleId="ZkladntextodsazenChar">
    <w:name w:val="Základní text odsazený Char"/>
    <w:basedOn w:val="Standardnpsmoodstavce"/>
    <w:link w:val="Zkladntextodsazen"/>
    <w:uiPriority w:val="99"/>
    <w:semiHidden/>
    <w:rsid w:val="00FF761E"/>
  </w:style>
  <w:style w:type="paragraph" w:customStyle="1" w:styleId="BodyText21">
    <w:name w:val="Body Text 21"/>
    <w:basedOn w:val="Normln"/>
    <w:rsid w:val="00C72332"/>
    <w:pPr>
      <w:widowControl w:val="0"/>
      <w:spacing w:after="0" w:line="240" w:lineRule="auto"/>
      <w:jc w:val="both"/>
    </w:pPr>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0916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163E"/>
    <w:rPr>
      <w:rFonts w:ascii="Segoe UI" w:hAnsi="Segoe UI" w:cs="Segoe UI"/>
      <w:sz w:val="18"/>
      <w:szCs w:val="18"/>
    </w:rPr>
  </w:style>
  <w:style w:type="paragraph" w:styleId="Zhlav">
    <w:name w:val="header"/>
    <w:basedOn w:val="Normln"/>
    <w:link w:val="ZhlavChar"/>
    <w:uiPriority w:val="99"/>
    <w:unhideWhenUsed/>
    <w:rsid w:val="00461C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C49"/>
  </w:style>
  <w:style w:type="paragraph" w:styleId="Zpat">
    <w:name w:val="footer"/>
    <w:basedOn w:val="Normln"/>
    <w:link w:val="ZpatChar"/>
    <w:unhideWhenUsed/>
    <w:rsid w:val="00461C49"/>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C49"/>
  </w:style>
  <w:style w:type="character" w:styleId="Odkaznakoment">
    <w:name w:val="annotation reference"/>
    <w:basedOn w:val="Standardnpsmoodstavce"/>
    <w:uiPriority w:val="99"/>
    <w:semiHidden/>
    <w:unhideWhenUsed/>
    <w:rsid w:val="0048453A"/>
    <w:rPr>
      <w:sz w:val="16"/>
      <w:szCs w:val="16"/>
    </w:rPr>
  </w:style>
  <w:style w:type="paragraph" w:styleId="Textkomente">
    <w:name w:val="annotation text"/>
    <w:basedOn w:val="Normln"/>
    <w:link w:val="TextkomenteChar"/>
    <w:uiPriority w:val="99"/>
    <w:semiHidden/>
    <w:unhideWhenUsed/>
    <w:rsid w:val="0048453A"/>
    <w:pPr>
      <w:spacing w:line="240" w:lineRule="auto"/>
    </w:pPr>
    <w:rPr>
      <w:sz w:val="20"/>
      <w:szCs w:val="20"/>
    </w:rPr>
  </w:style>
  <w:style w:type="character" w:customStyle="1" w:styleId="TextkomenteChar">
    <w:name w:val="Text komentáře Char"/>
    <w:basedOn w:val="Standardnpsmoodstavce"/>
    <w:link w:val="Textkomente"/>
    <w:uiPriority w:val="99"/>
    <w:semiHidden/>
    <w:rsid w:val="0048453A"/>
    <w:rPr>
      <w:sz w:val="20"/>
      <w:szCs w:val="20"/>
    </w:rPr>
  </w:style>
  <w:style w:type="paragraph" w:styleId="Pedmtkomente">
    <w:name w:val="annotation subject"/>
    <w:basedOn w:val="Textkomente"/>
    <w:next w:val="Textkomente"/>
    <w:link w:val="PedmtkomenteChar"/>
    <w:uiPriority w:val="99"/>
    <w:semiHidden/>
    <w:unhideWhenUsed/>
    <w:rsid w:val="0048453A"/>
    <w:rPr>
      <w:b/>
      <w:bCs/>
    </w:rPr>
  </w:style>
  <w:style w:type="character" w:customStyle="1" w:styleId="PedmtkomenteChar">
    <w:name w:val="Předmět komentáře Char"/>
    <w:basedOn w:val="TextkomenteChar"/>
    <w:link w:val="Pedmtkomente"/>
    <w:uiPriority w:val="99"/>
    <w:semiHidden/>
    <w:rsid w:val="0048453A"/>
    <w:rPr>
      <w:b/>
      <w:bCs/>
      <w:sz w:val="20"/>
      <w:szCs w:val="20"/>
    </w:rPr>
  </w:style>
  <w:style w:type="paragraph" w:styleId="Bezmezer">
    <w:name w:val="No Spacing"/>
    <w:uiPriority w:val="1"/>
    <w:qFormat/>
    <w:rsid w:val="00746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171">
      <w:bodyDiv w:val="1"/>
      <w:marLeft w:val="0"/>
      <w:marRight w:val="0"/>
      <w:marTop w:val="0"/>
      <w:marBottom w:val="0"/>
      <w:divBdr>
        <w:top w:val="none" w:sz="0" w:space="0" w:color="auto"/>
        <w:left w:val="none" w:sz="0" w:space="0" w:color="auto"/>
        <w:bottom w:val="none" w:sz="0" w:space="0" w:color="auto"/>
        <w:right w:val="none" w:sz="0" w:space="0" w:color="auto"/>
      </w:divBdr>
    </w:div>
    <w:div w:id="421024631">
      <w:bodyDiv w:val="1"/>
      <w:marLeft w:val="0"/>
      <w:marRight w:val="0"/>
      <w:marTop w:val="0"/>
      <w:marBottom w:val="0"/>
      <w:divBdr>
        <w:top w:val="none" w:sz="0" w:space="0" w:color="auto"/>
        <w:left w:val="none" w:sz="0" w:space="0" w:color="auto"/>
        <w:bottom w:val="none" w:sz="0" w:space="0" w:color="auto"/>
        <w:right w:val="none" w:sz="0" w:space="0" w:color="auto"/>
      </w:divBdr>
    </w:div>
    <w:div w:id="1434746615">
      <w:bodyDiv w:val="1"/>
      <w:marLeft w:val="0"/>
      <w:marRight w:val="0"/>
      <w:marTop w:val="0"/>
      <w:marBottom w:val="0"/>
      <w:divBdr>
        <w:top w:val="none" w:sz="0" w:space="0" w:color="auto"/>
        <w:left w:val="none" w:sz="0" w:space="0" w:color="auto"/>
        <w:bottom w:val="none" w:sz="0" w:space="0" w:color="auto"/>
        <w:right w:val="none" w:sz="0" w:space="0" w:color="auto"/>
      </w:divBdr>
    </w:div>
    <w:div w:id="1748722455">
      <w:bodyDiv w:val="1"/>
      <w:marLeft w:val="0"/>
      <w:marRight w:val="0"/>
      <w:marTop w:val="0"/>
      <w:marBottom w:val="0"/>
      <w:divBdr>
        <w:top w:val="none" w:sz="0" w:space="0" w:color="auto"/>
        <w:left w:val="none" w:sz="0" w:space="0" w:color="auto"/>
        <w:bottom w:val="none" w:sz="0" w:space="0" w:color="auto"/>
        <w:right w:val="none" w:sz="0" w:space="0" w:color="auto"/>
      </w:divBdr>
    </w:div>
    <w:div w:id="1943488135">
      <w:bodyDiv w:val="1"/>
      <w:marLeft w:val="0"/>
      <w:marRight w:val="0"/>
      <w:marTop w:val="0"/>
      <w:marBottom w:val="0"/>
      <w:divBdr>
        <w:top w:val="none" w:sz="0" w:space="0" w:color="auto"/>
        <w:left w:val="none" w:sz="0" w:space="0" w:color="auto"/>
        <w:bottom w:val="none" w:sz="0" w:space="0" w:color="auto"/>
        <w:right w:val="none" w:sz="0" w:space="0" w:color="auto"/>
      </w:divBdr>
    </w:div>
    <w:div w:id="2020620677">
      <w:bodyDiv w:val="1"/>
      <w:marLeft w:val="0"/>
      <w:marRight w:val="0"/>
      <w:marTop w:val="0"/>
      <w:marBottom w:val="0"/>
      <w:divBdr>
        <w:top w:val="none" w:sz="0" w:space="0" w:color="auto"/>
        <w:left w:val="none" w:sz="0" w:space="0" w:color="auto"/>
        <w:bottom w:val="none" w:sz="0" w:space="0" w:color="auto"/>
        <w:right w:val="none" w:sz="0" w:space="0" w:color="auto"/>
      </w:divBdr>
      <w:divsChild>
        <w:div w:id="1968657844">
          <w:marLeft w:val="0"/>
          <w:marRight w:val="0"/>
          <w:marTop w:val="0"/>
          <w:marBottom w:val="0"/>
          <w:divBdr>
            <w:top w:val="none" w:sz="0" w:space="0" w:color="auto"/>
            <w:left w:val="none" w:sz="0" w:space="0" w:color="auto"/>
            <w:bottom w:val="none" w:sz="0" w:space="0" w:color="auto"/>
            <w:right w:val="none" w:sz="0" w:space="0" w:color="auto"/>
          </w:divBdr>
          <w:divsChild>
            <w:div w:id="756948884">
              <w:marLeft w:val="0"/>
              <w:marRight w:val="0"/>
              <w:marTop w:val="0"/>
              <w:marBottom w:val="0"/>
              <w:divBdr>
                <w:top w:val="none" w:sz="0" w:space="0" w:color="auto"/>
                <w:left w:val="none" w:sz="0" w:space="0" w:color="auto"/>
                <w:bottom w:val="none" w:sz="0" w:space="0" w:color="auto"/>
                <w:right w:val="none" w:sz="0" w:space="0" w:color="auto"/>
              </w:divBdr>
              <w:divsChild>
                <w:div w:id="494029984">
                  <w:marLeft w:val="0"/>
                  <w:marRight w:val="0"/>
                  <w:marTop w:val="0"/>
                  <w:marBottom w:val="0"/>
                  <w:divBdr>
                    <w:top w:val="none" w:sz="0" w:space="0" w:color="auto"/>
                    <w:left w:val="none" w:sz="0" w:space="0" w:color="auto"/>
                    <w:bottom w:val="none" w:sz="0" w:space="0" w:color="auto"/>
                    <w:right w:val="none" w:sz="0" w:space="0" w:color="auto"/>
                  </w:divBdr>
                  <w:divsChild>
                    <w:div w:id="8299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DAF77-2C1A-4A5A-9DF9-BB59612D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2589</Words>
  <Characters>15280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Křístek</dc:creator>
  <cp:lastModifiedBy>Nikola Němcová</cp:lastModifiedBy>
  <cp:revision>3</cp:revision>
  <cp:lastPrinted>2017-04-27T06:39:00Z</cp:lastPrinted>
  <dcterms:created xsi:type="dcterms:W3CDTF">2017-04-13T12:15:00Z</dcterms:created>
  <dcterms:modified xsi:type="dcterms:W3CDTF">2017-04-27T08:00:00Z</dcterms:modified>
</cp:coreProperties>
</file>