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1A" w:rsidRDefault="00C27BDE">
      <w:pPr>
        <w:pStyle w:val="Zkladntext"/>
        <w:rPr>
          <w:rFonts w:ascii="Times New Roman"/>
          <w:sz w:val="20"/>
        </w:rPr>
      </w:pPr>
      <w:r>
        <w:pict>
          <v:group id="_x0000_s1026" style="position:absolute;margin-left:24pt;margin-top:18.25pt;width:519.35pt;height:75.2pt;z-index:-251657216;mso-position-horizontal-relative:page;mso-position-vertical-relative:page" coordorigin="495,365" coordsize="10387,15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95;top:410;width:1458;height:1458">
              <v:imagedata r:id="rId7" o:title=""/>
            </v:shape>
            <v:line id="_x0000_s1030" style="position:absolute" from="1956,1260" to="10882,1260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84;top:364;width:1582;height:227" filled="f" stroked="f">
              <v:textbox style="mso-next-textbox:#_x0000_s1029" inset="0,0,0,0">
                <w:txbxContent>
                  <w:p w:rsidR="00BB761A" w:rsidRDefault="00BB761A">
                    <w:pPr>
                      <w:spacing w:line="226" w:lineRule="exact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28" type="#_x0000_t202" style="position:absolute;left:4850;top:364;width:5917;height:227" filled="f" stroked="f">
              <v:textbox style="mso-next-textbox:#_x0000_s1028" inset="0,0,0,0">
                <w:txbxContent>
                  <w:p w:rsidR="00BB761A" w:rsidRDefault="00902CF8" w:rsidP="00902CF8">
                    <w:pPr>
                      <w:spacing w:line="226" w:lineRule="exact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Příloha č. 2</w:t>
                    </w:r>
                  </w:p>
                </w:txbxContent>
              </v:textbox>
            </v:shape>
            <v:shape id="_x0000_s1027" type="#_x0000_t202" style="position:absolute;left:2383;top:1464;width:8090;height:363" filled="f" stroked="f">
              <v:textbox style="mso-next-textbox:#_x0000_s1027" inset="0,0,0,0">
                <w:txbxContent>
                  <w:p w:rsidR="00BB761A" w:rsidRDefault="00C27BDE">
                    <w:pPr>
                      <w:spacing w:line="36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Minimální technické požadavky na implementaci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B761A" w:rsidRDefault="00BB761A">
      <w:pPr>
        <w:pStyle w:val="Zkladntext"/>
        <w:rPr>
          <w:rFonts w:ascii="Times New Roman"/>
          <w:sz w:val="20"/>
        </w:rPr>
      </w:pPr>
    </w:p>
    <w:p w:rsidR="00BB761A" w:rsidRDefault="00BB761A">
      <w:pPr>
        <w:pStyle w:val="Zkladntext"/>
        <w:rPr>
          <w:rFonts w:ascii="Times New Roman"/>
          <w:sz w:val="20"/>
        </w:rPr>
      </w:pPr>
    </w:p>
    <w:p w:rsidR="00BB761A" w:rsidRDefault="00BB761A">
      <w:pPr>
        <w:pStyle w:val="Zkladntext"/>
        <w:rPr>
          <w:rFonts w:ascii="Times New Roman"/>
          <w:sz w:val="20"/>
        </w:rPr>
      </w:pPr>
    </w:p>
    <w:p w:rsidR="00BB761A" w:rsidRDefault="00BB761A">
      <w:pPr>
        <w:pStyle w:val="Zkladntext"/>
        <w:rPr>
          <w:rFonts w:ascii="Times New Roman"/>
          <w:sz w:val="20"/>
        </w:rPr>
      </w:pPr>
    </w:p>
    <w:p w:rsidR="00BB761A" w:rsidRDefault="00BB761A">
      <w:pPr>
        <w:pStyle w:val="Zkladntext"/>
        <w:rPr>
          <w:rFonts w:ascii="Times New Roman"/>
          <w:sz w:val="20"/>
        </w:rPr>
      </w:pPr>
    </w:p>
    <w:p w:rsidR="00BB761A" w:rsidRDefault="00BB761A">
      <w:pPr>
        <w:pStyle w:val="Zkladntext"/>
        <w:rPr>
          <w:rFonts w:ascii="Times New Roman"/>
          <w:sz w:val="20"/>
        </w:rPr>
      </w:pPr>
    </w:p>
    <w:p w:rsidR="00BB761A" w:rsidRDefault="00BB761A">
      <w:pPr>
        <w:pStyle w:val="Zkladntext"/>
        <w:rPr>
          <w:rFonts w:ascii="Times New Roman"/>
          <w:sz w:val="20"/>
        </w:rPr>
      </w:pPr>
    </w:p>
    <w:p w:rsidR="00BB761A" w:rsidRDefault="00BB761A">
      <w:pPr>
        <w:pStyle w:val="Zkladntext"/>
        <w:rPr>
          <w:rFonts w:ascii="Times New Roman"/>
          <w:sz w:val="20"/>
        </w:rPr>
      </w:pPr>
    </w:p>
    <w:p w:rsidR="00BB761A" w:rsidRDefault="00BB761A">
      <w:pPr>
        <w:pStyle w:val="Zkladntext"/>
        <w:rPr>
          <w:rFonts w:ascii="Times New Roman"/>
          <w:sz w:val="20"/>
        </w:rPr>
      </w:pPr>
    </w:p>
    <w:p w:rsidR="00BB761A" w:rsidRDefault="00BB761A">
      <w:pPr>
        <w:pStyle w:val="Zkladntext"/>
        <w:spacing w:before="8"/>
        <w:rPr>
          <w:rFonts w:ascii="Times New Roman"/>
          <w:sz w:val="16"/>
        </w:rPr>
      </w:pPr>
    </w:p>
    <w:p w:rsidR="00BB761A" w:rsidRDefault="00C27BDE">
      <w:pPr>
        <w:pStyle w:val="Zkladntext"/>
        <w:spacing w:before="101" w:line="276" w:lineRule="auto"/>
        <w:ind w:left="304" w:right="110"/>
        <w:jc w:val="both"/>
      </w:pPr>
      <w:bookmarkStart w:id="0" w:name="Minimální_technické_požadavky_na_impleme"/>
      <w:bookmarkEnd w:id="0"/>
      <w:r>
        <w:t xml:space="preserve">Tato příloha </w:t>
      </w:r>
      <w:r w:rsidR="00902CF8">
        <w:t xml:space="preserve">Smlouvy o realizaci služby </w:t>
      </w:r>
      <w:r>
        <w:t xml:space="preserve">obsahuje popis minimálních technických a softwarových požadavků nezbytných pro přepracování stávající grafické podoby rozhraní VuFind dle grafického návrhu popsaného v příloze č. 1 </w:t>
      </w:r>
      <w:r w:rsidR="00902CF8">
        <w:t>Smlouvy o realizaci služby</w:t>
      </w:r>
      <w:r>
        <w:t>. Pro implementaci popsaných řešení jsou závazné po</w:t>
      </w:r>
      <w:r>
        <w:t>kyny</w:t>
      </w:r>
      <w:r>
        <w:rPr>
          <w:spacing w:val="-8"/>
        </w:rPr>
        <w:t xml:space="preserve"> </w:t>
      </w:r>
      <w:r>
        <w:t>uvedené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tomto</w:t>
      </w:r>
      <w:r>
        <w:rPr>
          <w:spacing w:val="-6"/>
        </w:rPr>
        <w:t xml:space="preserve"> </w:t>
      </w:r>
      <w:r>
        <w:t>dokumentu,</w:t>
      </w:r>
      <w:r>
        <w:rPr>
          <w:spacing w:val="-6"/>
        </w:rPr>
        <w:t xml:space="preserve"> </w:t>
      </w:r>
      <w:r>
        <w:t>s</w:t>
      </w:r>
      <w:bookmarkStart w:id="1" w:name="_GoBack"/>
      <w:bookmarkEnd w:id="1"/>
      <w:r>
        <w:t>tejně</w:t>
      </w:r>
      <w:r>
        <w:rPr>
          <w:spacing w:val="-8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informace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webových</w:t>
      </w:r>
      <w:r>
        <w:rPr>
          <w:spacing w:val="-5"/>
        </w:rPr>
        <w:t xml:space="preserve"> </w:t>
      </w:r>
      <w:r>
        <w:t>stránkách,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nimž vedou hypertextové odkazy obsažené v</w:t>
      </w:r>
      <w:r>
        <w:rPr>
          <w:spacing w:val="-8"/>
        </w:rPr>
        <w:t xml:space="preserve"> </w:t>
      </w:r>
      <w:r>
        <w:t>textu.</w:t>
      </w:r>
    </w:p>
    <w:p w:rsidR="00BB761A" w:rsidRDefault="00BB761A">
      <w:pPr>
        <w:pStyle w:val="Zkladntext"/>
        <w:rPr>
          <w:sz w:val="24"/>
        </w:rPr>
      </w:pPr>
    </w:p>
    <w:p w:rsidR="00BB761A" w:rsidRDefault="00BB761A">
      <w:pPr>
        <w:pStyle w:val="Zkladntext"/>
        <w:rPr>
          <w:sz w:val="24"/>
        </w:rPr>
      </w:pPr>
    </w:p>
    <w:p w:rsidR="00BB761A" w:rsidRDefault="00C27BDE">
      <w:pPr>
        <w:pStyle w:val="Zkladntext"/>
        <w:spacing w:before="148" w:line="276" w:lineRule="auto"/>
        <w:ind w:left="304" w:right="109"/>
        <w:jc w:val="both"/>
      </w:pPr>
      <w:r>
        <w:t>Dokumentace</w:t>
      </w:r>
      <w:r>
        <w:rPr>
          <w:spacing w:val="-1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softwaru</w:t>
      </w:r>
      <w:r>
        <w:rPr>
          <w:spacing w:val="-13"/>
        </w:rPr>
        <w:t xml:space="preserve"> </w:t>
      </w:r>
      <w:r>
        <w:t>VuFind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dispozici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hyperlink r:id="rId8">
        <w:r>
          <w:rPr>
            <w:color w:val="0071B6"/>
            <w:u w:val="single" w:color="0071B6"/>
          </w:rPr>
          <w:t>https://vufind.org</w:t>
        </w:r>
      </w:hyperlink>
      <w:r>
        <w:t>.</w:t>
      </w:r>
      <w:r>
        <w:rPr>
          <w:spacing w:val="-10"/>
        </w:rPr>
        <w:t xml:space="preserve"> </w:t>
      </w:r>
      <w:r>
        <w:t>ÚČL</w:t>
      </w:r>
      <w:r>
        <w:rPr>
          <w:spacing w:val="-13"/>
        </w:rPr>
        <w:t xml:space="preserve"> </w:t>
      </w:r>
      <w:r>
        <w:t>aktuálně</w:t>
      </w:r>
      <w:r>
        <w:rPr>
          <w:spacing w:val="-12"/>
        </w:rPr>
        <w:t xml:space="preserve"> </w:t>
      </w:r>
      <w:r>
        <w:t xml:space="preserve">využívá verzi 8.0, která je dostupná zde: </w:t>
      </w:r>
      <w:hyperlink r:id="rId9">
        <w:r>
          <w:rPr>
            <w:color w:val="0071B6"/>
            <w:u w:val="single" w:color="0071B6"/>
          </w:rPr>
          <w:t>https://vufind.ucl.cas.cz/</w:t>
        </w:r>
      </w:hyperlink>
      <w:r>
        <w:t>. Parametry stávající implementace ČLB budou poskytnuty na vyžádání. Konkrétní řešení je možné průběžně konzultovat s IT oddělením</w:t>
      </w:r>
      <w:r>
        <w:rPr>
          <w:spacing w:val="-6"/>
        </w:rPr>
        <w:t xml:space="preserve"> </w:t>
      </w:r>
      <w:r>
        <w:t>ČLB.</w:t>
      </w:r>
    </w:p>
    <w:p w:rsidR="00BB761A" w:rsidRDefault="00C27BDE">
      <w:pPr>
        <w:pStyle w:val="Zkladntext"/>
        <w:spacing w:before="120" w:line="314" w:lineRule="auto"/>
        <w:ind w:left="304" w:right="110"/>
        <w:jc w:val="both"/>
      </w:pPr>
      <w:r>
        <w:t>Implem</w:t>
      </w:r>
      <w:r>
        <w:t>entace zčásti předpokládá též úpravu stávajících funkcionalit nebo vytvoření funkcionalit nových v rozsahu dodaného grafického návrhu.</w:t>
      </w:r>
    </w:p>
    <w:p w:rsidR="00BB761A" w:rsidRDefault="00C27BDE">
      <w:pPr>
        <w:pStyle w:val="Zkladntext"/>
        <w:spacing w:before="115"/>
        <w:ind w:left="304"/>
        <w:jc w:val="both"/>
      </w:pPr>
      <w:r>
        <w:t>Novými funkcionalitami jsou zejména:</w:t>
      </w:r>
    </w:p>
    <w:p w:rsidR="00BB761A" w:rsidRDefault="00C27BDE">
      <w:pPr>
        <w:pStyle w:val="Odstavecseseznamem"/>
        <w:numPr>
          <w:ilvl w:val="0"/>
          <w:numId w:val="2"/>
        </w:numPr>
        <w:tabs>
          <w:tab w:val="left" w:pos="665"/>
          <w:tab w:val="left" w:pos="2308"/>
          <w:tab w:val="left" w:pos="3751"/>
          <w:tab w:val="left" w:pos="4934"/>
          <w:tab w:val="left" w:pos="5880"/>
          <w:tab w:val="left" w:pos="6780"/>
          <w:tab w:val="left" w:pos="7881"/>
          <w:tab w:val="left" w:pos="8695"/>
        </w:tabs>
        <w:spacing w:before="194" w:line="276" w:lineRule="auto"/>
        <w:ind w:right="110" w:hanging="360"/>
      </w:pPr>
      <w:r>
        <w:t>Implementace</w:t>
      </w:r>
      <w:r>
        <w:tab/>
        <w:t>tabulkového</w:t>
      </w:r>
      <w:r>
        <w:tab/>
        <w:t>zobrazení</w:t>
      </w:r>
      <w:r>
        <w:tab/>
        <w:t>obsahu</w:t>
      </w:r>
      <w:r>
        <w:tab/>
        <w:t>dotazu</w:t>
      </w:r>
      <w:r>
        <w:tab/>
        <w:t>(grafický</w:t>
      </w:r>
      <w:r>
        <w:tab/>
        <w:t>návrh</w:t>
      </w:r>
      <w:r>
        <w:tab/>
      </w:r>
      <w:r>
        <w:rPr>
          <w:spacing w:val="-5"/>
        </w:rPr>
        <w:t>zde:</w:t>
      </w:r>
      <w:hyperlink r:id="rId10">
        <w:r>
          <w:rPr>
            <w:color w:val="0071B6"/>
            <w:spacing w:val="-5"/>
            <w:u w:val="single" w:color="0071B6"/>
          </w:rPr>
          <w:t xml:space="preserve"> </w:t>
        </w:r>
        <w:r>
          <w:rPr>
            <w:color w:val="0071B6"/>
            <w:u w:val="single" w:color="0071B6"/>
          </w:rPr>
          <w:t>https://atelier-tippman.cz/UCL/webCLB/v16/VuFind_vysledky-vyhledavani-</w:t>
        </w:r>
      </w:hyperlink>
      <w:hyperlink r:id="rId11">
        <w:r>
          <w:rPr>
            <w:color w:val="0071B6"/>
            <w:u w:val="single" w:color="0071B6"/>
          </w:rPr>
          <w:t xml:space="preserve"> TABULKA.html</w:t>
        </w:r>
      </w:hyperlink>
      <w:r>
        <w:t>)</w:t>
      </w:r>
    </w:p>
    <w:p w:rsidR="00BB761A" w:rsidRDefault="00C27BDE">
      <w:pPr>
        <w:pStyle w:val="Odstavecseseznamem"/>
        <w:numPr>
          <w:ilvl w:val="0"/>
          <w:numId w:val="2"/>
        </w:numPr>
        <w:tabs>
          <w:tab w:val="left" w:pos="665"/>
          <w:tab w:val="left" w:pos="1879"/>
          <w:tab w:val="left" w:pos="3525"/>
          <w:tab w:val="left" w:pos="4502"/>
          <w:tab w:val="left" w:pos="5836"/>
          <w:tab w:val="left" w:pos="6895"/>
          <w:tab w:val="left" w:pos="7682"/>
        </w:tabs>
        <w:spacing w:before="122" w:line="276" w:lineRule="auto"/>
        <w:ind w:right="110" w:hanging="360"/>
      </w:pPr>
      <w:r>
        <w:t>Zobrazení externího obsahu (zobrazování záznamů/lístků ze systému RETROBI:</w:t>
      </w:r>
      <w:hyperlink r:id="rId12">
        <w:r>
          <w:rPr>
            <w:color w:val="0071B6"/>
            <w:u w:val="single" w:color="0071B6"/>
          </w:rPr>
          <w:t xml:space="preserve"> https://atelier-tippman.cz/UCL/webCLB/v16/VuFind_detail_RETROBI.html</w:t>
        </w:r>
      </w:hyperlink>
      <w:r>
        <w:t>; zobr</w:t>
      </w:r>
      <w:r>
        <w:t>azení</w:t>
      </w:r>
      <w:r>
        <w:tab/>
        <w:t>oskenovaných</w:t>
      </w:r>
      <w:r>
        <w:tab/>
        <w:t>obsahů</w:t>
      </w:r>
      <w:r>
        <w:tab/>
        <w:t>z</w:t>
      </w:r>
      <w:r>
        <w:rPr>
          <w:spacing w:val="-4"/>
        </w:rPr>
        <w:t xml:space="preserve"> </w:t>
      </w:r>
      <w:r>
        <w:t>externích</w:t>
      </w:r>
      <w:r>
        <w:tab/>
        <w:t>serverů,</w:t>
      </w:r>
      <w:r>
        <w:tab/>
        <w:t>např.</w:t>
      </w:r>
      <w:r>
        <w:tab/>
      </w:r>
      <w:r>
        <w:rPr>
          <w:spacing w:val="-1"/>
        </w:rPr>
        <w:t>obalkyknih.cz:</w:t>
      </w:r>
      <w:hyperlink r:id="rId13">
        <w:r>
          <w:rPr>
            <w:color w:val="0071B6"/>
            <w:spacing w:val="-1"/>
            <w:u w:val="single" w:color="0071B6"/>
          </w:rPr>
          <w:t xml:space="preserve"> </w:t>
        </w:r>
        <w:r>
          <w:rPr>
            <w:color w:val="0071B6"/>
            <w:u w:val="single" w:color="0071B6"/>
          </w:rPr>
          <w:t>https://atelier-tippman.cz/UCL/webCLB/v16/VuFind_detail_zalozka-OBSAH.html</w:t>
        </w:r>
      </w:hyperlink>
      <w:r>
        <w:rPr>
          <w:color w:val="0071B6"/>
        </w:rPr>
        <w:t xml:space="preserve"> </w:t>
      </w:r>
      <w:r>
        <w:t>a zde:</w:t>
      </w:r>
      <w:hyperlink r:id="rId14">
        <w:r>
          <w:rPr>
            <w:color w:val="0071B6"/>
            <w:spacing w:val="-7"/>
          </w:rPr>
          <w:t xml:space="preserve"> </w:t>
        </w:r>
        <w:r>
          <w:rPr>
            <w:color w:val="0071B6"/>
            <w:u w:val="single" w:color="0071B6"/>
          </w:rPr>
          <w:t>https://atelier-tippman.cz/UCL/webCLB/v16/Overlay-Fullscreen-Gallery.html</w:t>
        </w:r>
      </w:hyperlink>
      <w:r>
        <w:t>)</w:t>
      </w:r>
    </w:p>
    <w:p w:rsidR="00BB761A" w:rsidRDefault="00C27BDE">
      <w:pPr>
        <w:pStyle w:val="Odstavecseseznamem"/>
        <w:numPr>
          <w:ilvl w:val="0"/>
          <w:numId w:val="2"/>
        </w:numPr>
        <w:tabs>
          <w:tab w:val="left" w:pos="665"/>
        </w:tabs>
        <w:spacing w:before="120" w:line="273" w:lineRule="auto"/>
        <w:ind w:right="111" w:hanging="360"/>
      </w:pPr>
      <w:r>
        <w:t>Propojení údajů o osobách na odpovídající záznam v autoritním modulu (např. zde:</w:t>
      </w:r>
      <w:hyperlink r:id="rId15">
        <w:r>
          <w:rPr>
            <w:color w:val="0071B6"/>
            <w:u w:val="single" w:color="0071B6"/>
          </w:rPr>
          <w:t xml:space="preserve"> https://atelier-tippman.cz/UCL/webCLB/v16/VuFind_detail.html</w:t>
        </w:r>
      </w:hyperlink>
      <w:r>
        <w:t>)</w:t>
      </w:r>
    </w:p>
    <w:p w:rsidR="00BB761A" w:rsidRDefault="00BB761A">
      <w:pPr>
        <w:pStyle w:val="Zkladntext"/>
        <w:rPr>
          <w:sz w:val="20"/>
        </w:rPr>
      </w:pPr>
    </w:p>
    <w:p w:rsidR="00BB761A" w:rsidRDefault="00BB761A">
      <w:pPr>
        <w:pStyle w:val="Zkladntext"/>
        <w:spacing w:before="8"/>
        <w:rPr>
          <w:sz w:val="28"/>
        </w:rPr>
      </w:pPr>
    </w:p>
    <w:p w:rsidR="00BB761A" w:rsidRDefault="00C27BDE">
      <w:pPr>
        <w:pStyle w:val="Nadpis1"/>
        <w:numPr>
          <w:ilvl w:val="0"/>
          <w:numId w:val="1"/>
        </w:numPr>
        <w:tabs>
          <w:tab w:val="left" w:pos="540"/>
        </w:tabs>
      </w:pPr>
      <w:r>
        <w:t>Technické</w:t>
      </w:r>
      <w:r>
        <w:rPr>
          <w:spacing w:val="-1"/>
        </w:rPr>
        <w:t xml:space="preserve"> </w:t>
      </w:r>
      <w:r>
        <w:t>řešení</w:t>
      </w:r>
    </w:p>
    <w:p w:rsidR="00BB761A" w:rsidRDefault="00C27BDE">
      <w:pPr>
        <w:pStyle w:val="Zkladntext"/>
        <w:spacing w:before="194" w:line="312" w:lineRule="auto"/>
        <w:ind w:left="304"/>
      </w:pPr>
      <w:r>
        <w:t xml:space="preserve">Všechny programové změny musí být vytvořeny jako samostatná rozšíření nezávisle na hlavním kódu </w:t>
      </w:r>
      <w:r>
        <w:t xml:space="preserve">pomocí upraveného tématu a vlastního modulu. Více zde: </w:t>
      </w:r>
      <w:r>
        <w:rPr>
          <w:color w:val="005A94"/>
          <w:u w:val="single" w:color="005A94"/>
        </w:rPr>
        <w:t>https://vufind.org/wiki/development:architecture:customizing_vufind</w:t>
      </w:r>
    </w:p>
    <w:p w:rsidR="00BB761A" w:rsidRDefault="00BB761A">
      <w:pPr>
        <w:pStyle w:val="Zkladntext"/>
        <w:rPr>
          <w:sz w:val="20"/>
        </w:rPr>
      </w:pPr>
    </w:p>
    <w:p w:rsidR="00BB761A" w:rsidRDefault="00BB761A">
      <w:pPr>
        <w:pStyle w:val="Zkladntext"/>
        <w:spacing w:before="3"/>
        <w:rPr>
          <w:sz w:val="28"/>
        </w:rPr>
      </w:pPr>
    </w:p>
    <w:p w:rsidR="00BB761A" w:rsidRDefault="00C27BDE">
      <w:pPr>
        <w:pStyle w:val="Nadpis1"/>
        <w:numPr>
          <w:ilvl w:val="0"/>
          <w:numId w:val="1"/>
        </w:numPr>
        <w:tabs>
          <w:tab w:val="left" w:pos="572"/>
        </w:tabs>
        <w:ind w:left="571" w:hanging="268"/>
      </w:pPr>
      <w:r>
        <w:t>Předpokládané použité jazyky a</w:t>
      </w:r>
      <w:r>
        <w:rPr>
          <w:spacing w:val="-5"/>
        </w:rPr>
        <w:t xml:space="preserve"> </w:t>
      </w:r>
      <w:r>
        <w:t>technologie</w:t>
      </w:r>
    </w:p>
    <w:p w:rsidR="00BB761A" w:rsidRDefault="00C27BDE">
      <w:pPr>
        <w:pStyle w:val="Zkladntext"/>
        <w:spacing w:before="197" w:line="276" w:lineRule="auto"/>
        <w:ind w:left="304"/>
      </w:pPr>
      <w:r>
        <w:t>Jazyky pro tvorbu webu: PHP (Zend/Laminas Framework výhodou), PHTML, CSS, JavaScript, Ajax</w:t>
      </w:r>
    </w:p>
    <w:p w:rsidR="00BB761A" w:rsidRDefault="00C27BDE">
      <w:pPr>
        <w:pStyle w:val="Zkladntext"/>
        <w:spacing w:before="118"/>
        <w:ind w:left="304"/>
      </w:pPr>
      <w:r>
        <w:t>Databázová a serverová řešení: Apache Lucene/Solr, SQLite, MySQL, Linux Debian, Nginx</w:t>
      </w:r>
    </w:p>
    <w:p w:rsidR="00BB761A" w:rsidRDefault="00BB761A">
      <w:pPr>
        <w:sectPr w:rsidR="00BB761A">
          <w:headerReference w:type="default" r:id="rId16"/>
          <w:footerReference w:type="default" r:id="rId17"/>
          <w:type w:val="continuous"/>
          <w:pgSz w:w="11910" w:h="16840"/>
          <w:pgMar w:top="340" w:right="1020" w:bottom="1060" w:left="1680" w:header="0" w:footer="871" w:gutter="0"/>
          <w:pgNumType w:start="1"/>
          <w:cols w:space="708"/>
        </w:sectPr>
      </w:pPr>
    </w:p>
    <w:p w:rsidR="00BB761A" w:rsidRDefault="00C27BDE">
      <w:pPr>
        <w:pStyle w:val="Zkladntext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549910</wp:posOffset>
            </wp:positionH>
            <wp:positionV relativeFrom="page">
              <wp:posOffset>9839325</wp:posOffset>
            </wp:positionV>
            <wp:extent cx="535939" cy="53593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39" cy="535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61A" w:rsidRDefault="00BB761A">
      <w:pPr>
        <w:pStyle w:val="Zkladntext"/>
        <w:rPr>
          <w:sz w:val="20"/>
        </w:rPr>
      </w:pPr>
    </w:p>
    <w:p w:rsidR="00BB761A" w:rsidRDefault="00BB761A">
      <w:pPr>
        <w:pStyle w:val="Zkladntext"/>
        <w:spacing w:before="7"/>
        <w:rPr>
          <w:sz w:val="19"/>
        </w:rPr>
      </w:pPr>
    </w:p>
    <w:p w:rsidR="00BB761A" w:rsidRDefault="00C27BDE">
      <w:pPr>
        <w:pStyle w:val="Zkladntext"/>
        <w:spacing w:before="100"/>
        <w:ind w:left="304"/>
        <w:jc w:val="both"/>
      </w:pPr>
      <w:r>
        <w:t>Využití jiných jazyků a technologií je třeba předem konzultovat s Objednatelem.</w:t>
      </w:r>
    </w:p>
    <w:p w:rsidR="00BB761A" w:rsidRDefault="00BB761A">
      <w:pPr>
        <w:pStyle w:val="Zkladntext"/>
        <w:rPr>
          <w:sz w:val="24"/>
        </w:rPr>
      </w:pPr>
    </w:p>
    <w:p w:rsidR="00BB761A" w:rsidRDefault="00BB761A">
      <w:pPr>
        <w:pStyle w:val="Zkladntext"/>
        <w:rPr>
          <w:sz w:val="24"/>
        </w:rPr>
      </w:pPr>
    </w:p>
    <w:p w:rsidR="00BB761A" w:rsidRDefault="00C27BDE">
      <w:pPr>
        <w:pStyle w:val="Nadpis1"/>
        <w:numPr>
          <w:ilvl w:val="0"/>
          <w:numId w:val="1"/>
        </w:numPr>
        <w:tabs>
          <w:tab w:val="left" w:pos="570"/>
        </w:tabs>
        <w:spacing w:before="182"/>
        <w:ind w:left="569" w:hanging="266"/>
      </w:pPr>
      <w:r>
        <w:t>Dokumentace</w:t>
      </w:r>
    </w:p>
    <w:p w:rsidR="00BB761A" w:rsidRDefault="00C27BDE">
      <w:pPr>
        <w:pStyle w:val="Zkladntext"/>
        <w:spacing w:before="194" w:line="312" w:lineRule="auto"/>
        <w:ind w:left="304" w:right="110"/>
        <w:jc w:val="both"/>
      </w:pPr>
      <w:r>
        <w:t>Očekává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předání</w:t>
      </w:r>
      <w:r>
        <w:rPr>
          <w:spacing w:val="-4"/>
        </w:rPr>
        <w:t xml:space="preserve"> </w:t>
      </w:r>
      <w:r>
        <w:t>kompletního</w:t>
      </w:r>
      <w:r>
        <w:rPr>
          <w:spacing w:val="-4"/>
        </w:rPr>
        <w:t xml:space="preserve"> </w:t>
      </w:r>
      <w:r>
        <w:t>kódu</w:t>
      </w:r>
      <w:r>
        <w:rPr>
          <w:spacing w:val="-4"/>
        </w:rPr>
        <w:t xml:space="preserve"> </w:t>
      </w:r>
      <w:r>
        <w:t>okomentovaného</w:t>
      </w:r>
      <w:r>
        <w:rPr>
          <w:spacing w:val="-4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bylo</w:t>
      </w:r>
      <w:r>
        <w:rPr>
          <w:spacing w:val="-4"/>
        </w:rPr>
        <w:t xml:space="preserve"> </w:t>
      </w:r>
      <w:r>
        <w:t>možné</w:t>
      </w:r>
      <w:r>
        <w:rPr>
          <w:spacing w:val="-5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zprovoznit zcela nezávisle na dodavateli, ve standardizovaném repozitáři pro správu programových kódů (např.</w:t>
      </w:r>
      <w:r>
        <w:rPr>
          <w:spacing w:val="-4"/>
        </w:rPr>
        <w:t xml:space="preserve"> </w:t>
      </w:r>
      <w:r>
        <w:t>GitHub).</w:t>
      </w:r>
    </w:p>
    <w:p w:rsidR="00BB761A" w:rsidRDefault="00BB761A">
      <w:pPr>
        <w:pStyle w:val="Zkladntext"/>
        <w:rPr>
          <w:sz w:val="24"/>
        </w:rPr>
      </w:pPr>
    </w:p>
    <w:p w:rsidR="00BB761A" w:rsidRDefault="00BB761A">
      <w:pPr>
        <w:pStyle w:val="Zkladntext"/>
        <w:spacing w:before="1"/>
        <w:rPr>
          <w:sz w:val="33"/>
        </w:rPr>
      </w:pPr>
    </w:p>
    <w:p w:rsidR="00BB761A" w:rsidRDefault="00C27BDE">
      <w:pPr>
        <w:pStyle w:val="Nadpis1"/>
        <w:numPr>
          <w:ilvl w:val="0"/>
          <w:numId w:val="1"/>
        </w:numPr>
        <w:tabs>
          <w:tab w:val="left" w:pos="576"/>
        </w:tabs>
        <w:spacing w:before="1"/>
        <w:ind w:left="576" w:hanging="272"/>
      </w:pPr>
      <w:r>
        <w:t>Licence</w:t>
      </w:r>
    </w:p>
    <w:p w:rsidR="00BB761A" w:rsidRDefault="00C27BDE">
      <w:pPr>
        <w:pStyle w:val="Zkladntext"/>
        <w:spacing w:before="196" w:line="312" w:lineRule="auto"/>
        <w:ind w:left="304" w:right="108"/>
        <w:jc w:val="both"/>
      </w:pPr>
      <w:r>
        <w:t>Software</w:t>
      </w:r>
      <w:r>
        <w:rPr>
          <w:spacing w:val="-15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vyvíjen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využití</w:t>
      </w:r>
      <w:r>
        <w:rPr>
          <w:spacing w:val="-14"/>
        </w:rPr>
        <w:t xml:space="preserve"> </w:t>
      </w:r>
      <w:r>
        <w:t>otevřených</w:t>
      </w:r>
      <w:r>
        <w:rPr>
          <w:spacing w:val="-13"/>
        </w:rPr>
        <w:t xml:space="preserve"> </w:t>
      </w:r>
      <w:r>
        <w:t>nástrojů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nesmí</w:t>
      </w:r>
      <w:r>
        <w:rPr>
          <w:spacing w:val="-14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něm</w:t>
      </w:r>
      <w:r>
        <w:rPr>
          <w:spacing w:val="-14"/>
        </w:rPr>
        <w:t xml:space="preserve"> </w:t>
      </w:r>
      <w:r>
        <w:t>váznout</w:t>
      </w:r>
      <w:r>
        <w:rPr>
          <w:spacing w:val="-12"/>
        </w:rPr>
        <w:t xml:space="preserve"> </w:t>
      </w:r>
      <w:r>
        <w:t>žádné</w:t>
      </w:r>
      <w:r>
        <w:rPr>
          <w:spacing w:val="-15"/>
        </w:rPr>
        <w:t xml:space="preserve"> </w:t>
      </w:r>
      <w:r>
        <w:t>licenční a</w:t>
      </w:r>
      <w:r>
        <w:rPr>
          <w:spacing w:val="-16"/>
        </w:rPr>
        <w:t xml:space="preserve"> </w:t>
      </w:r>
      <w:r>
        <w:t>jiné</w:t>
      </w:r>
      <w:r>
        <w:rPr>
          <w:spacing w:val="-15"/>
        </w:rPr>
        <w:t xml:space="preserve"> </w:t>
      </w:r>
      <w:r>
        <w:t>právní</w:t>
      </w:r>
      <w:r>
        <w:rPr>
          <w:spacing w:val="-14"/>
        </w:rPr>
        <w:t xml:space="preserve"> </w:t>
      </w:r>
      <w:r>
        <w:t>závazky.</w:t>
      </w:r>
      <w:r>
        <w:rPr>
          <w:spacing w:val="-13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budoucna</w:t>
      </w:r>
      <w:r>
        <w:rPr>
          <w:spacing w:val="-15"/>
        </w:rPr>
        <w:t xml:space="preserve"> </w:t>
      </w:r>
      <w:r>
        <w:t>bu</w:t>
      </w:r>
      <w:r>
        <w:t>de</w:t>
      </w:r>
      <w:r>
        <w:rPr>
          <w:spacing w:val="-15"/>
        </w:rPr>
        <w:t xml:space="preserve"> </w:t>
      </w:r>
      <w:r>
        <w:t>šířen</w:t>
      </w:r>
      <w:r>
        <w:rPr>
          <w:spacing w:val="-15"/>
        </w:rPr>
        <w:t xml:space="preserve"> </w:t>
      </w:r>
      <w:r>
        <w:t>jako</w:t>
      </w:r>
      <w:r>
        <w:rPr>
          <w:spacing w:val="-13"/>
        </w:rPr>
        <w:t xml:space="preserve"> </w:t>
      </w:r>
      <w:r>
        <w:t>open</w:t>
      </w:r>
      <w:r>
        <w:rPr>
          <w:spacing w:val="-15"/>
        </w:rPr>
        <w:t xml:space="preserve"> </w:t>
      </w:r>
      <w:r>
        <w:t>source</w:t>
      </w:r>
      <w:r>
        <w:rPr>
          <w:spacing w:val="-15"/>
        </w:rPr>
        <w:t xml:space="preserve"> </w:t>
      </w:r>
      <w:r>
        <w:t>software</w:t>
      </w:r>
      <w:r>
        <w:rPr>
          <w:spacing w:val="-15"/>
        </w:rPr>
        <w:t xml:space="preserve"> </w:t>
      </w:r>
      <w:r>
        <w:t>pod</w:t>
      </w:r>
      <w:r>
        <w:rPr>
          <w:spacing w:val="-13"/>
        </w:rPr>
        <w:t xml:space="preserve"> </w:t>
      </w:r>
      <w:r>
        <w:t>volnou</w:t>
      </w:r>
      <w:r>
        <w:rPr>
          <w:spacing w:val="-14"/>
        </w:rPr>
        <w:t xml:space="preserve"> </w:t>
      </w:r>
      <w:r>
        <w:t>licencí.</w:t>
      </w:r>
    </w:p>
    <w:sectPr w:rsidR="00BB761A">
      <w:pgSz w:w="11910" w:h="16840"/>
      <w:pgMar w:top="340" w:right="1020" w:bottom="1060" w:left="1680" w:header="0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DE" w:rsidRDefault="00C27BDE">
      <w:r>
        <w:separator/>
      </w:r>
    </w:p>
  </w:endnote>
  <w:endnote w:type="continuationSeparator" w:id="0">
    <w:p w:rsidR="00C27BDE" w:rsidRDefault="00C2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1A" w:rsidRDefault="00C27B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9pt;margin-top:787.4pt;width:24.6pt;height:13.35pt;z-index:-251768832;mso-position-horizontal-relative:page;mso-position-vertical-relative:page" filled="f" stroked="f">
          <v:textbox inset="0,0,0,0">
            <w:txbxContent>
              <w:p w:rsidR="00BB761A" w:rsidRDefault="00C27BDE">
                <w:pPr>
                  <w:spacing w:before="19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</w:instrText>
                </w:r>
                <w:r>
                  <w:rPr>
                    <w:sz w:val="20"/>
                  </w:rPr>
                  <w:instrText xml:space="preserve">GE </w:instrText>
                </w:r>
                <w:r>
                  <w:fldChar w:fldCharType="separate"/>
                </w:r>
                <w:r w:rsidR="00902CF8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</w:t>
                </w:r>
                <w:r>
                  <w:rPr>
                    <w:color w:val="BB9564"/>
                    <w:sz w:val="20"/>
                  </w:rPr>
                  <w:t xml:space="preserve">/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DE" w:rsidRDefault="00C27BDE">
      <w:r>
        <w:separator/>
      </w:r>
    </w:p>
  </w:footnote>
  <w:footnote w:type="continuationSeparator" w:id="0">
    <w:p w:rsidR="00C27BDE" w:rsidRDefault="00C2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1A" w:rsidRDefault="00C27BDE">
    <w:pPr>
      <w:pStyle w:val="Zkladntext"/>
      <w:spacing w:line="14" w:lineRule="auto"/>
      <w:rPr>
        <w:sz w:val="9"/>
      </w:rPr>
    </w:pPr>
    <w:r>
      <w:pict>
        <v:line id="_x0000_s2050" style="position:absolute;z-index:-251769856;mso-position-horizontal-relative:page;mso-position-vertical-relative:page" from="0,2.1pt" to="595.3pt,2.1pt" strokecolor="#d4c3a3" strokeweight="1.49967mm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D2725"/>
    <w:multiLevelType w:val="hybridMultilevel"/>
    <w:tmpl w:val="F174B362"/>
    <w:lvl w:ilvl="0" w:tplc="313C3F3E">
      <w:start w:val="1"/>
      <w:numFmt w:val="decimal"/>
      <w:lvlText w:val="%1."/>
      <w:lvlJc w:val="left"/>
      <w:pPr>
        <w:ind w:left="540" w:hanging="236"/>
        <w:jc w:val="left"/>
      </w:pPr>
      <w:rPr>
        <w:rFonts w:ascii="Georgia" w:eastAsia="Georgia" w:hAnsi="Georgia" w:cs="Georgia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9F6A4ADC">
      <w:numFmt w:val="bullet"/>
      <w:lvlText w:val="•"/>
      <w:lvlJc w:val="left"/>
      <w:pPr>
        <w:ind w:left="1406" w:hanging="236"/>
      </w:pPr>
      <w:rPr>
        <w:rFonts w:hint="default"/>
        <w:lang w:val="cs-CZ" w:eastAsia="cs-CZ" w:bidi="cs-CZ"/>
      </w:rPr>
    </w:lvl>
    <w:lvl w:ilvl="2" w:tplc="4EC8A3A6">
      <w:numFmt w:val="bullet"/>
      <w:lvlText w:val="•"/>
      <w:lvlJc w:val="left"/>
      <w:pPr>
        <w:ind w:left="2273" w:hanging="236"/>
      </w:pPr>
      <w:rPr>
        <w:rFonts w:hint="default"/>
        <w:lang w:val="cs-CZ" w:eastAsia="cs-CZ" w:bidi="cs-CZ"/>
      </w:rPr>
    </w:lvl>
    <w:lvl w:ilvl="3" w:tplc="C048388E">
      <w:numFmt w:val="bullet"/>
      <w:lvlText w:val="•"/>
      <w:lvlJc w:val="left"/>
      <w:pPr>
        <w:ind w:left="3139" w:hanging="236"/>
      </w:pPr>
      <w:rPr>
        <w:rFonts w:hint="default"/>
        <w:lang w:val="cs-CZ" w:eastAsia="cs-CZ" w:bidi="cs-CZ"/>
      </w:rPr>
    </w:lvl>
    <w:lvl w:ilvl="4" w:tplc="2BBAE890">
      <w:numFmt w:val="bullet"/>
      <w:lvlText w:val="•"/>
      <w:lvlJc w:val="left"/>
      <w:pPr>
        <w:ind w:left="4006" w:hanging="236"/>
      </w:pPr>
      <w:rPr>
        <w:rFonts w:hint="default"/>
        <w:lang w:val="cs-CZ" w:eastAsia="cs-CZ" w:bidi="cs-CZ"/>
      </w:rPr>
    </w:lvl>
    <w:lvl w:ilvl="5" w:tplc="63A8C1A4">
      <w:numFmt w:val="bullet"/>
      <w:lvlText w:val="•"/>
      <w:lvlJc w:val="left"/>
      <w:pPr>
        <w:ind w:left="4873" w:hanging="236"/>
      </w:pPr>
      <w:rPr>
        <w:rFonts w:hint="default"/>
        <w:lang w:val="cs-CZ" w:eastAsia="cs-CZ" w:bidi="cs-CZ"/>
      </w:rPr>
    </w:lvl>
    <w:lvl w:ilvl="6" w:tplc="52CCC958">
      <w:numFmt w:val="bullet"/>
      <w:lvlText w:val="•"/>
      <w:lvlJc w:val="left"/>
      <w:pPr>
        <w:ind w:left="5739" w:hanging="236"/>
      </w:pPr>
      <w:rPr>
        <w:rFonts w:hint="default"/>
        <w:lang w:val="cs-CZ" w:eastAsia="cs-CZ" w:bidi="cs-CZ"/>
      </w:rPr>
    </w:lvl>
    <w:lvl w:ilvl="7" w:tplc="C700DCD6">
      <w:numFmt w:val="bullet"/>
      <w:lvlText w:val="•"/>
      <w:lvlJc w:val="left"/>
      <w:pPr>
        <w:ind w:left="6606" w:hanging="236"/>
      </w:pPr>
      <w:rPr>
        <w:rFonts w:hint="default"/>
        <w:lang w:val="cs-CZ" w:eastAsia="cs-CZ" w:bidi="cs-CZ"/>
      </w:rPr>
    </w:lvl>
    <w:lvl w:ilvl="8" w:tplc="9E4432F8">
      <w:numFmt w:val="bullet"/>
      <w:lvlText w:val="•"/>
      <w:lvlJc w:val="left"/>
      <w:pPr>
        <w:ind w:left="7473" w:hanging="236"/>
      </w:pPr>
      <w:rPr>
        <w:rFonts w:hint="default"/>
        <w:lang w:val="cs-CZ" w:eastAsia="cs-CZ" w:bidi="cs-CZ"/>
      </w:rPr>
    </w:lvl>
  </w:abstractNum>
  <w:abstractNum w:abstractNumId="1" w15:restartNumberingAfterBreak="0">
    <w:nsid w:val="72697081"/>
    <w:multiLevelType w:val="hybridMultilevel"/>
    <w:tmpl w:val="916C8546"/>
    <w:lvl w:ilvl="0" w:tplc="76401B7A">
      <w:numFmt w:val="bullet"/>
      <w:lvlText w:val="—"/>
      <w:lvlJc w:val="left"/>
      <w:pPr>
        <w:ind w:left="664" w:hanging="361"/>
      </w:pPr>
      <w:rPr>
        <w:rFonts w:ascii="Georgia" w:eastAsia="Georgia" w:hAnsi="Georgia" w:cs="Georgia" w:hint="default"/>
        <w:w w:val="100"/>
        <w:sz w:val="22"/>
        <w:szCs w:val="22"/>
        <w:lang w:val="cs-CZ" w:eastAsia="cs-CZ" w:bidi="cs-CZ"/>
      </w:rPr>
    </w:lvl>
    <w:lvl w:ilvl="1" w:tplc="6A6625B0">
      <w:numFmt w:val="bullet"/>
      <w:lvlText w:val="•"/>
      <w:lvlJc w:val="left"/>
      <w:pPr>
        <w:ind w:left="1514" w:hanging="361"/>
      </w:pPr>
      <w:rPr>
        <w:rFonts w:hint="default"/>
        <w:lang w:val="cs-CZ" w:eastAsia="cs-CZ" w:bidi="cs-CZ"/>
      </w:rPr>
    </w:lvl>
    <w:lvl w:ilvl="2" w:tplc="3CB2CD94">
      <w:numFmt w:val="bullet"/>
      <w:lvlText w:val="•"/>
      <w:lvlJc w:val="left"/>
      <w:pPr>
        <w:ind w:left="2369" w:hanging="361"/>
      </w:pPr>
      <w:rPr>
        <w:rFonts w:hint="default"/>
        <w:lang w:val="cs-CZ" w:eastAsia="cs-CZ" w:bidi="cs-CZ"/>
      </w:rPr>
    </w:lvl>
    <w:lvl w:ilvl="3" w:tplc="35C412B8">
      <w:numFmt w:val="bullet"/>
      <w:lvlText w:val="•"/>
      <w:lvlJc w:val="left"/>
      <w:pPr>
        <w:ind w:left="3223" w:hanging="361"/>
      </w:pPr>
      <w:rPr>
        <w:rFonts w:hint="default"/>
        <w:lang w:val="cs-CZ" w:eastAsia="cs-CZ" w:bidi="cs-CZ"/>
      </w:rPr>
    </w:lvl>
    <w:lvl w:ilvl="4" w:tplc="6846DC48">
      <w:numFmt w:val="bullet"/>
      <w:lvlText w:val="•"/>
      <w:lvlJc w:val="left"/>
      <w:pPr>
        <w:ind w:left="4078" w:hanging="361"/>
      </w:pPr>
      <w:rPr>
        <w:rFonts w:hint="default"/>
        <w:lang w:val="cs-CZ" w:eastAsia="cs-CZ" w:bidi="cs-CZ"/>
      </w:rPr>
    </w:lvl>
    <w:lvl w:ilvl="5" w:tplc="5360EB7A">
      <w:numFmt w:val="bullet"/>
      <w:lvlText w:val="•"/>
      <w:lvlJc w:val="left"/>
      <w:pPr>
        <w:ind w:left="4933" w:hanging="361"/>
      </w:pPr>
      <w:rPr>
        <w:rFonts w:hint="default"/>
        <w:lang w:val="cs-CZ" w:eastAsia="cs-CZ" w:bidi="cs-CZ"/>
      </w:rPr>
    </w:lvl>
    <w:lvl w:ilvl="6" w:tplc="6B2A8D08">
      <w:numFmt w:val="bullet"/>
      <w:lvlText w:val="•"/>
      <w:lvlJc w:val="left"/>
      <w:pPr>
        <w:ind w:left="5787" w:hanging="361"/>
      </w:pPr>
      <w:rPr>
        <w:rFonts w:hint="default"/>
        <w:lang w:val="cs-CZ" w:eastAsia="cs-CZ" w:bidi="cs-CZ"/>
      </w:rPr>
    </w:lvl>
    <w:lvl w:ilvl="7" w:tplc="EEC0F010">
      <w:numFmt w:val="bullet"/>
      <w:lvlText w:val="•"/>
      <w:lvlJc w:val="left"/>
      <w:pPr>
        <w:ind w:left="6642" w:hanging="361"/>
      </w:pPr>
      <w:rPr>
        <w:rFonts w:hint="default"/>
        <w:lang w:val="cs-CZ" w:eastAsia="cs-CZ" w:bidi="cs-CZ"/>
      </w:rPr>
    </w:lvl>
    <w:lvl w:ilvl="8" w:tplc="148A3D56">
      <w:numFmt w:val="bullet"/>
      <w:lvlText w:val="•"/>
      <w:lvlJc w:val="left"/>
      <w:pPr>
        <w:ind w:left="7497" w:hanging="361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B761A"/>
    <w:rsid w:val="0070624E"/>
    <w:rsid w:val="00902CF8"/>
    <w:rsid w:val="00BB761A"/>
    <w:rsid w:val="00C2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5109CA"/>
  <w15:docId w15:val="{C366FC42-4CB4-43F0-BD0D-E7FDE825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eorgia" w:eastAsia="Georgia" w:hAnsi="Georgia" w:cs="Georgia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01"/>
      <w:ind w:left="540" w:hanging="27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01"/>
      <w:ind w:left="664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02C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2CF8"/>
    <w:rPr>
      <w:rFonts w:ascii="Georgia" w:eastAsia="Georgia" w:hAnsi="Georgia" w:cs="Georgi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02C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CF8"/>
    <w:rPr>
      <w:rFonts w:ascii="Georgia" w:eastAsia="Georgia" w:hAnsi="Georgia" w:cs="Georgi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find.org/" TargetMode="External"/><Relationship Id="rId13" Type="http://schemas.openxmlformats.org/officeDocument/2006/relationships/hyperlink" Target="https://atelier-tippman.cz/UCL/webCLB/v16/VuFind_detail_zalozka-OBSAH.html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telier-tippman.cz/UCL/webCLB/v16/VuFind_detail_RETROBI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telier-tippman.cz/UCL/webCLB/v16/VuFind_vysledky-vyhledavani-TABULK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telier-tippman.cz/UCL/webCLB/v16/VuFind_detail.html" TargetMode="External"/><Relationship Id="rId10" Type="http://schemas.openxmlformats.org/officeDocument/2006/relationships/hyperlink" Target="https://atelier-tippman.cz/UCL/webCLB/v16/VuFind_vysledky-vyhledavani-TABULK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ufind.ucl.cas.cz/" TargetMode="External"/><Relationship Id="rId14" Type="http://schemas.openxmlformats.org/officeDocument/2006/relationships/hyperlink" Target="https://atelier-tippman.cz/UCL/webCLB/v16/Overlay-Fullscreen-Galle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Zalepa</dc:creator>
  <cp:lastModifiedBy>Kopecka</cp:lastModifiedBy>
  <cp:revision>3</cp:revision>
  <dcterms:created xsi:type="dcterms:W3CDTF">2022-07-01T19:49:00Z</dcterms:created>
  <dcterms:modified xsi:type="dcterms:W3CDTF">2022-07-01T19:53:00Z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2022-07-01T00:00:00Z</vt:filetime>
  </property>
</Properties>
</file>