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BD39B93" w14:textId="38572366" w:rsidR="004326EF" w:rsidRPr="004E0D5D" w:rsidRDefault="00A90972" w:rsidP="004E0D5D">
      <w:pPr>
        <w:pStyle w:val="NadpisH1"/>
        <w:spacing w:before="120" w:after="120"/>
        <w:jc w:val="center"/>
        <w:rPr>
          <w:sz w:val="32"/>
          <w:szCs w:val="32"/>
        </w:rPr>
      </w:pPr>
      <w:r w:rsidRPr="004E0D5D">
        <w:rPr>
          <w:sz w:val="32"/>
          <w:szCs w:val="32"/>
        </w:rPr>
        <w:t xml:space="preserve">Smlouva o </w:t>
      </w:r>
      <w:r w:rsidR="00926D2B">
        <w:rPr>
          <w:sz w:val="32"/>
          <w:szCs w:val="32"/>
        </w:rPr>
        <w:t>realizaci</w:t>
      </w:r>
      <w:r w:rsidR="00926D2B" w:rsidRPr="004E0D5D">
        <w:rPr>
          <w:sz w:val="32"/>
          <w:szCs w:val="32"/>
        </w:rPr>
        <w:t xml:space="preserve"> </w:t>
      </w:r>
      <w:r w:rsidRPr="004E0D5D">
        <w:rPr>
          <w:sz w:val="32"/>
          <w:szCs w:val="32"/>
        </w:rPr>
        <w:t>služ</w:t>
      </w:r>
      <w:r w:rsidR="00FF0A9E">
        <w:rPr>
          <w:sz w:val="32"/>
          <w:szCs w:val="32"/>
        </w:rPr>
        <w:t>by</w:t>
      </w:r>
    </w:p>
    <w:p w14:paraId="30045495" w14:textId="77777777" w:rsidR="00ED5245" w:rsidRDefault="00A90972" w:rsidP="004B3215">
      <w:pPr>
        <w:spacing w:before="120" w:after="120"/>
        <w:jc w:val="center"/>
      </w:pPr>
      <w:r w:rsidRPr="00A90972">
        <w:t>uzavřená dle ustanovení § 1746 odst. 2 zákona č. 89/2012 Sb., občanský zákoník</w:t>
      </w:r>
    </w:p>
    <w:p w14:paraId="312DAD79" w14:textId="77777777" w:rsidR="002115B2" w:rsidRDefault="002115B2" w:rsidP="004E0D5D">
      <w:pPr>
        <w:spacing w:before="120" w:after="120"/>
      </w:pPr>
    </w:p>
    <w:p w14:paraId="4064D087" w14:textId="77777777" w:rsidR="00A90972" w:rsidRDefault="00A90972" w:rsidP="004E0D5D">
      <w:pPr>
        <w:spacing w:before="120" w:after="120"/>
      </w:pPr>
      <w:r>
        <w:t>Smluvní strany:</w:t>
      </w:r>
    </w:p>
    <w:p w14:paraId="76A08F26" w14:textId="77777777" w:rsidR="00A90972" w:rsidRPr="00A90972" w:rsidRDefault="00A90972" w:rsidP="004E0D5D">
      <w:pPr>
        <w:spacing w:before="120" w:after="120"/>
        <w:rPr>
          <w:b/>
        </w:rPr>
      </w:pPr>
      <w:r w:rsidRPr="00A90972">
        <w:rPr>
          <w:b/>
        </w:rPr>
        <w:t>Ústav pro českou literaturu AV ČR, v. v. i.</w:t>
      </w:r>
    </w:p>
    <w:p w14:paraId="08A0A948" w14:textId="77777777" w:rsidR="00A90972" w:rsidRDefault="00A90972" w:rsidP="004E0D5D">
      <w:pPr>
        <w:spacing w:before="120" w:after="120"/>
      </w:pPr>
      <w:r>
        <w:t>Sídlo:</w:t>
      </w:r>
      <w:r>
        <w:tab/>
      </w:r>
      <w:r>
        <w:tab/>
      </w:r>
      <w:r w:rsidRPr="00A90972">
        <w:t>Na Florenci 1420/3, 110 00 Praha 1</w:t>
      </w:r>
    </w:p>
    <w:p w14:paraId="168AE808" w14:textId="77777777" w:rsidR="00A90972" w:rsidRDefault="00A90972" w:rsidP="004E0D5D">
      <w:pPr>
        <w:spacing w:before="120" w:after="120"/>
      </w:pPr>
      <w:r>
        <w:t>IČ:</w:t>
      </w:r>
      <w:r>
        <w:tab/>
      </w:r>
      <w:r>
        <w:tab/>
      </w:r>
      <w:r w:rsidRPr="00A90972">
        <w:t>68378068</w:t>
      </w:r>
    </w:p>
    <w:p w14:paraId="69F42936" w14:textId="77777777" w:rsidR="00A90972" w:rsidRDefault="00A90972" w:rsidP="004E0D5D">
      <w:pPr>
        <w:spacing w:before="120" w:after="120"/>
      </w:pPr>
      <w:r>
        <w:t>DIČ:</w:t>
      </w:r>
      <w:r>
        <w:tab/>
      </w:r>
      <w:r>
        <w:tab/>
        <w:t>CZ</w:t>
      </w:r>
      <w:r w:rsidRPr="00A90972">
        <w:t>68378068</w:t>
      </w:r>
    </w:p>
    <w:p w14:paraId="56DDE032" w14:textId="36B31E95" w:rsidR="00A90972" w:rsidRDefault="00A90972" w:rsidP="004E0D5D">
      <w:pPr>
        <w:spacing w:before="120" w:after="120"/>
      </w:pPr>
      <w:r w:rsidRPr="00A90972">
        <w:t>Zastoupený</w:t>
      </w:r>
      <w:r>
        <w:t>:</w:t>
      </w:r>
      <w:r>
        <w:tab/>
      </w:r>
      <w:bookmarkStart w:id="0" w:name="_Hlk104558247"/>
      <w:r w:rsidRPr="00C00DA0">
        <w:rPr>
          <w:highlight w:val="black"/>
        </w:rPr>
        <w:t>PhDr. Petr Šámal,</w:t>
      </w:r>
      <w:r w:rsidRPr="00A90972">
        <w:t xml:space="preserve"> Ph.D., ředitel</w:t>
      </w:r>
      <w:r>
        <w:t xml:space="preserve"> ÚČL AV ČR, v.</w:t>
      </w:r>
      <w:r w:rsidR="00955F02">
        <w:t xml:space="preserve"> </w:t>
      </w:r>
      <w:r>
        <w:t>v.</w:t>
      </w:r>
      <w:r w:rsidR="00955F02">
        <w:t xml:space="preserve"> </w:t>
      </w:r>
      <w:r>
        <w:t>i.</w:t>
      </w:r>
      <w:bookmarkEnd w:id="0"/>
      <w:r w:rsidR="00927517">
        <w:t>,</w:t>
      </w:r>
    </w:p>
    <w:p w14:paraId="18EEC75E" w14:textId="77777777" w:rsidR="002115B2" w:rsidRDefault="002115B2" w:rsidP="004E0D5D">
      <w:pPr>
        <w:spacing w:before="120" w:after="120"/>
      </w:pPr>
      <w:r>
        <w:t>(dále jen „</w:t>
      </w:r>
      <w:r w:rsidRPr="002115B2">
        <w:rPr>
          <w:b/>
        </w:rPr>
        <w:t>Objednatel</w:t>
      </w:r>
      <w:r>
        <w:t>“)</w:t>
      </w:r>
    </w:p>
    <w:p w14:paraId="1B631587" w14:textId="77777777" w:rsidR="002115B2" w:rsidRDefault="002115B2" w:rsidP="004E0D5D">
      <w:pPr>
        <w:spacing w:before="120" w:after="120"/>
      </w:pPr>
    </w:p>
    <w:p w14:paraId="433D8E3F" w14:textId="77777777" w:rsidR="00A90972" w:rsidRDefault="002115B2" w:rsidP="004E0D5D">
      <w:pPr>
        <w:spacing w:before="120" w:after="120"/>
      </w:pPr>
      <w:r>
        <w:t>a</w:t>
      </w:r>
    </w:p>
    <w:p w14:paraId="2B86D530" w14:textId="77777777" w:rsidR="002115B2" w:rsidRDefault="002115B2" w:rsidP="004E0D5D">
      <w:pPr>
        <w:spacing w:before="120" w:after="120"/>
      </w:pPr>
    </w:p>
    <w:p w14:paraId="6EAD6528" w14:textId="72B67417" w:rsidR="00A90972" w:rsidRPr="002115B2" w:rsidRDefault="000F74F6" w:rsidP="004E0D5D">
      <w:pPr>
        <w:spacing w:before="120" w:after="120"/>
        <w:rPr>
          <w:b/>
        </w:rPr>
      </w:pPr>
      <w:r w:rsidRPr="000F74F6">
        <w:rPr>
          <w:b/>
        </w:rPr>
        <w:t>Team Business, s.r.o.</w:t>
      </w:r>
    </w:p>
    <w:p w14:paraId="0D0E9DC1" w14:textId="63B1D555" w:rsidR="00A90972" w:rsidRDefault="00A90972" w:rsidP="004E0D5D">
      <w:pPr>
        <w:spacing w:before="120" w:after="120"/>
      </w:pPr>
      <w:r>
        <w:t>Sídlo:</w:t>
      </w:r>
      <w:r w:rsidR="000F74F6">
        <w:tab/>
      </w:r>
      <w:r w:rsidR="000F74F6">
        <w:tab/>
      </w:r>
      <w:r w:rsidR="000F74F6" w:rsidRPr="000F74F6">
        <w:t>Marie Cibulkové 1512/16</w:t>
      </w:r>
      <w:r w:rsidR="000F74F6">
        <w:t xml:space="preserve">, </w:t>
      </w:r>
      <w:r w:rsidR="000F74F6" w:rsidRPr="000F74F6">
        <w:t>140 00 Praha 4 – Nusle</w:t>
      </w:r>
    </w:p>
    <w:p w14:paraId="04C6B016" w14:textId="479B4F9B" w:rsidR="00A90972" w:rsidRDefault="00A90972" w:rsidP="004E0D5D">
      <w:pPr>
        <w:spacing w:before="120" w:after="120"/>
      </w:pPr>
      <w:r>
        <w:t>IČ:</w:t>
      </w:r>
      <w:r>
        <w:tab/>
      </w:r>
      <w:r>
        <w:tab/>
      </w:r>
      <w:r w:rsidR="000F74F6" w:rsidRPr="000F74F6">
        <w:t>24146641</w:t>
      </w:r>
    </w:p>
    <w:p w14:paraId="555DED98" w14:textId="5DD80CB9" w:rsidR="00A90972" w:rsidRDefault="00A90972" w:rsidP="004E0D5D">
      <w:pPr>
        <w:spacing w:before="120" w:after="120"/>
      </w:pPr>
      <w:r>
        <w:t>DIČ:</w:t>
      </w:r>
      <w:r>
        <w:tab/>
      </w:r>
      <w:r>
        <w:tab/>
      </w:r>
      <w:r w:rsidR="000F74F6">
        <w:t>CZ</w:t>
      </w:r>
      <w:r w:rsidR="000F74F6" w:rsidRPr="000F74F6">
        <w:t>24146641</w:t>
      </w:r>
    </w:p>
    <w:p w14:paraId="0F70C381" w14:textId="30319135" w:rsidR="00A90972" w:rsidRDefault="00A90972" w:rsidP="004E0D5D">
      <w:pPr>
        <w:spacing w:before="120" w:after="120"/>
      </w:pPr>
      <w:r w:rsidRPr="00A90972">
        <w:t>Zastoupený</w:t>
      </w:r>
      <w:r>
        <w:t>:</w:t>
      </w:r>
      <w:r>
        <w:tab/>
      </w:r>
      <w:r w:rsidR="000F74F6" w:rsidRPr="00C00DA0">
        <w:rPr>
          <w:highlight w:val="black"/>
        </w:rPr>
        <w:t xml:space="preserve">Martin </w:t>
      </w:r>
      <w:proofErr w:type="spellStart"/>
      <w:r w:rsidR="000F74F6" w:rsidRPr="00C00DA0">
        <w:rPr>
          <w:highlight w:val="black"/>
        </w:rPr>
        <w:t>Lipert</w:t>
      </w:r>
      <w:proofErr w:type="spellEnd"/>
      <w:r w:rsidR="000F74F6">
        <w:t>, jednatel</w:t>
      </w:r>
    </w:p>
    <w:p w14:paraId="7408D2D3" w14:textId="77777777" w:rsidR="002115B2" w:rsidRDefault="002115B2" w:rsidP="004E0D5D">
      <w:pPr>
        <w:spacing w:before="120" w:after="120"/>
      </w:pPr>
      <w:r>
        <w:t>(dále jen „</w:t>
      </w:r>
      <w:r>
        <w:rPr>
          <w:b/>
        </w:rPr>
        <w:t>Dodavatel</w:t>
      </w:r>
      <w:r>
        <w:t>“)</w:t>
      </w:r>
    </w:p>
    <w:p w14:paraId="118CD3E1" w14:textId="77777777" w:rsidR="00A90972" w:rsidRDefault="006A5415" w:rsidP="004E0D5D">
      <w:pPr>
        <w:spacing w:before="120" w:after="120"/>
      </w:pPr>
      <w:r w:rsidRPr="006A5415">
        <w:t>(nebo též společně jako “</w:t>
      </w:r>
      <w:r w:rsidRPr="006A5415">
        <w:rPr>
          <w:b/>
        </w:rPr>
        <w:t>smluvní strany</w:t>
      </w:r>
      <w:r w:rsidRPr="006A5415">
        <w:t>”)</w:t>
      </w:r>
    </w:p>
    <w:p w14:paraId="62A90F84" w14:textId="77777777" w:rsidR="006A5415" w:rsidRDefault="006A5415" w:rsidP="004E0D5D">
      <w:pPr>
        <w:spacing w:before="120" w:after="120"/>
      </w:pPr>
    </w:p>
    <w:p w14:paraId="0AC51E50" w14:textId="59DDCB47" w:rsidR="002115B2" w:rsidRDefault="006A5415" w:rsidP="00927517">
      <w:pPr>
        <w:spacing w:before="120" w:after="120"/>
        <w:jc w:val="both"/>
      </w:pPr>
      <w:r w:rsidRPr="006A5415">
        <w:t xml:space="preserve">uzavřely v souladu s </w:t>
      </w:r>
      <w:proofErr w:type="spellStart"/>
      <w:r w:rsidRPr="006A5415">
        <w:t>ust</w:t>
      </w:r>
      <w:proofErr w:type="spellEnd"/>
      <w:r w:rsidRPr="006A5415">
        <w:t xml:space="preserve">. § 1746 odst. 2 zákona č. 89/2012 Sb., občanský zákoník, tuto smlouvu </w:t>
      </w:r>
      <w:r w:rsidR="00927517">
        <w:br/>
      </w:r>
      <w:r w:rsidRPr="006A5415">
        <w:t>o poskyt</w:t>
      </w:r>
      <w:r w:rsidR="008E2B3A">
        <w:t>nutí</w:t>
      </w:r>
      <w:r w:rsidRPr="006A5415">
        <w:t xml:space="preserve"> služ</w:t>
      </w:r>
      <w:r w:rsidR="00453ADE">
        <w:t>by</w:t>
      </w:r>
      <w:r w:rsidRPr="006A5415">
        <w:t xml:space="preserve"> </w:t>
      </w:r>
      <w:bookmarkStart w:id="1" w:name="_Hlk104537317"/>
      <w:r w:rsidRPr="006A5415">
        <w:t>(dále jen „</w:t>
      </w:r>
      <w:r w:rsidR="00F00EEE">
        <w:rPr>
          <w:b/>
        </w:rPr>
        <w:t>S</w:t>
      </w:r>
      <w:r w:rsidRPr="006A5415">
        <w:rPr>
          <w:b/>
        </w:rPr>
        <w:t>mlouva</w:t>
      </w:r>
      <w:r w:rsidRPr="006A5415">
        <w:t>“)</w:t>
      </w:r>
      <w:bookmarkEnd w:id="1"/>
      <w:r w:rsidRPr="006A5415">
        <w:t>.</w:t>
      </w:r>
    </w:p>
    <w:p w14:paraId="472890FE" w14:textId="77777777" w:rsidR="002115B2" w:rsidRDefault="002115B2" w:rsidP="004E0D5D">
      <w:pPr>
        <w:spacing w:before="120" w:after="120"/>
      </w:pPr>
    </w:p>
    <w:p w14:paraId="2B004514" w14:textId="77777777" w:rsidR="00AC6F41" w:rsidRPr="00AC6F41" w:rsidRDefault="00AC6F41" w:rsidP="00AC6F41">
      <w:pPr>
        <w:spacing w:before="0" w:after="0" w:line="240" w:lineRule="auto"/>
        <w:jc w:val="center"/>
        <w:rPr>
          <w:rFonts w:cs="Arial"/>
          <w:b/>
          <w:sz w:val="22"/>
          <w:szCs w:val="22"/>
        </w:rPr>
      </w:pPr>
      <w:r w:rsidRPr="00AC6F41">
        <w:rPr>
          <w:rFonts w:cs="Arial"/>
          <w:b/>
          <w:sz w:val="22"/>
          <w:szCs w:val="22"/>
        </w:rPr>
        <w:t>Úvodní ustanovení</w:t>
      </w:r>
    </w:p>
    <w:p w14:paraId="4466D713" w14:textId="77777777" w:rsidR="00AC6F41" w:rsidRPr="00AC6F41" w:rsidRDefault="00AC6F41" w:rsidP="00AC6F41">
      <w:pPr>
        <w:spacing w:before="0" w:after="0" w:line="240" w:lineRule="auto"/>
        <w:ind w:left="0"/>
        <w:jc w:val="both"/>
        <w:rPr>
          <w:rFonts w:eastAsia="Calibri" w:cs="Arial"/>
          <w:sz w:val="22"/>
          <w:szCs w:val="22"/>
        </w:rPr>
      </w:pPr>
    </w:p>
    <w:p w14:paraId="3855C054" w14:textId="36B9D0EC" w:rsidR="00AC6F41" w:rsidRPr="00AC6F41" w:rsidRDefault="00AC6F41" w:rsidP="00AC6F41">
      <w:pPr>
        <w:numPr>
          <w:ilvl w:val="0"/>
          <w:numId w:val="32"/>
        </w:numPr>
        <w:spacing w:before="0" w:after="0" w:line="240" w:lineRule="auto"/>
        <w:ind w:left="1208" w:hanging="357"/>
        <w:jc w:val="both"/>
        <w:rPr>
          <w:rFonts w:cs="Arial"/>
        </w:rPr>
      </w:pPr>
      <w:r w:rsidRPr="00AC6F41">
        <w:rPr>
          <w:rFonts w:eastAsia="Calibri" w:cs="Arial"/>
        </w:rPr>
        <w:t xml:space="preserve">Tato Smlouva je uzavírána na základě zadání veřejné zakázky malého rozsahu (dále jen „VZMR“) ve výběrovém řízení na služby s názvem </w:t>
      </w:r>
      <w:r w:rsidRPr="00AC6F41">
        <w:rPr>
          <w:rFonts w:cs="Arial"/>
          <w:bCs/>
        </w:rPr>
        <w:t>„</w:t>
      </w:r>
      <w:r w:rsidRPr="00AC6F41">
        <w:t xml:space="preserve">Implementace nového grafického řešení </w:t>
      </w:r>
      <w:proofErr w:type="spellStart"/>
      <w:r w:rsidRPr="00AC6F41">
        <w:t>discovery</w:t>
      </w:r>
      <w:proofErr w:type="spellEnd"/>
      <w:r w:rsidRPr="00AC6F41">
        <w:t xml:space="preserve"> systému </w:t>
      </w:r>
      <w:proofErr w:type="spellStart"/>
      <w:r w:rsidRPr="00AC6F41">
        <w:t>VuFind</w:t>
      </w:r>
      <w:proofErr w:type="spellEnd"/>
      <w:r w:rsidRPr="00AC6F41">
        <w:rPr>
          <w:rFonts w:cs="Arial"/>
        </w:rPr>
        <w:t xml:space="preserve"> “ s jedním Dodavatelem.</w:t>
      </w:r>
    </w:p>
    <w:p w14:paraId="4CC03AD8" w14:textId="77777777" w:rsidR="00AC6F41" w:rsidRPr="00AC6F41" w:rsidRDefault="00AC6F41" w:rsidP="00AC6F41">
      <w:pPr>
        <w:spacing w:before="0" w:after="0" w:line="240" w:lineRule="auto"/>
        <w:ind w:left="1208" w:hanging="357"/>
        <w:jc w:val="both"/>
        <w:rPr>
          <w:rFonts w:cs="Arial"/>
        </w:rPr>
      </w:pPr>
    </w:p>
    <w:p w14:paraId="059E52A1" w14:textId="77777777" w:rsidR="00AC6F41" w:rsidRPr="00AC6F41" w:rsidRDefault="00AC6F41" w:rsidP="00AC6F41">
      <w:pPr>
        <w:numPr>
          <w:ilvl w:val="0"/>
          <w:numId w:val="32"/>
        </w:numPr>
        <w:spacing w:before="0" w:after="0" w:line="240" w:lineRule="auto"/>
        <w:ind w:left="1208" w:hanging="357"/>
        <w:jc w:val="both"/>
        <w:rPr>
          <w:rFonts w:cs="Arial"/>
        </w:rPr>
      </w:pPr>
      <w:r w:rsidRPr="00AC6F41">
        <w:rPr>
          <w:rFonts w:eastAsia="Calibri" w:cs="Arial"/>
        </w:rPr>
        <w:t>Dodavatelem</w:t>
      </w:r>
      <w:r w:rsidRPr="00AC6F41">
        <w:rPr>
          <w:rFonts w:cs="Arial"/>
        </w:rPr>
        <w:t xml:space="preserve"> se stal vítězný účastník shora uvedeného výběrového řízení.</w:t>
      </w:r>
    </w:p>
    <w:p w14:paraId="25D49C05" w14:textId="77777777" w:rsidR="00AC6F41" w:rsidRPr="00AC6F41" w:rsidRDefault="00AC6F41" w:rsidP="00AC6F41">
      <w:pPr>
        <w:spacing w:before="0" w:after="0" w:line="240" w:lineRule="auto"/>
        <w:ind w:left="1208" w:hanging="357"/>
        <w:jc w:val="both"/>
        <w:rPr>
          <w:rFonts w:cs="Arial"/>
        </w:rPr>
      </w:pPr>
    </w:p>
    <w:p w14:paraId="687221C3" w14:textId="7AFFFBAA" w:rsidR="00AC6F41" w:rsidRPr="00AC6F41" w:rsidRDefault="00AC6F41" w:rsidP="00AC6F41">
      <w:pPr>
        <w:numPr>
          <w:ilvl w:val="0"/>
          <w:numId w:val="32"/>
        </w:numPr>
        <w:spacing w:before="0" w:after="0" w:line="240" w:lineRule="auto"/>
        <w:ind w:left="1208" w:hanging="357"/>
        <w:jc w:val="both"/>
        <w:rPr>
          <w:rFonts w:cs="Arial"/>
        </w:rPr>
      </w:pPr>
      <w:r w:rsidRPr="00AC6F41">
        <w:rPr>
          <w:rFonts w:cs="Arial"/>
        </w:rPr>
        <w:t>Dodavatel prohlašuje, že jsou mu známy technické, kvalitativní a další podmínky pro splnění předmětu veřejné zakázky a že disponuje takovými kapacitami a odbornými znalostmi, které jsou k plnění nezbytné.</w:t>
      </w:r>
    </w:p>
    <w:p w14:paraId="7D862DA6" w14:textId="77777777" w:rsidR="00AC6F41" w:rsidRPr="00AC6F41" w:rsidRDefault="00AC6F41" w:rsidP="00AC6F41">
      <w:pPr>
        <w:spacing w:before="120" w:after="120"/>
      </w:pPr>
    </w:p>
    <w:p w14:paraId="7A4F475F" w14:textId="77777777" w:rsidR="003017B1" w:rsidRPr="0006285E" w:rsidRDefault="003017B1" w:rsidP="004E0D5D">
      <w:pPr>
        <w:spacing w:before="120" w:after="120"/>
        <w:jc w:val="both"/>
        <w:rPr>
          <w:sz w:val="22"/>
          <w:szCs w:val="22"/>
        </w:rPr>
      </w:pPr>
    </w:p>
    <w:p w14:paraId="4E720551" w14:textId="77777777" w:rsidR="006A5415" w:rsidRPr="006A5415" w:rsidRDefault="006A5415" w:rsidP="004E0D5D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6A5415">
        <w:rPr>
          <w:sz w:val="24"/>
          <w:szCs w:val="24"/>
        </w:rPr>
        <w:lastRenderedPageBreak/>
        <w:t>Článek I</w:t>
      </w:r>
    </w:p>
    <w:p w14:paraId="0742CD5F" w14:textId="45AEC3A1" w:rsidR="00474295" w:rsidRPr="004E0D5D" w:rsidRDefault="00CF27B9" w:rsidP="004E0D5D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4E0D5D">
        <w:rPr>
          <w:sz w:val="24"/>
          <w:szCs w:val="24"/>
        </w:rPr>
        <w:t xml:space="preserve">Předmět </w:t>
      </w:r>
      <w:r w:rsidR="00EA6F0F">
        <w:rPr>
          <w:sz w:val="24"/>
          <w:szCs w:val="24"/>
        </w:rPr>
        <w:t>S</w:t>
      </w:r>
      <w:r w:rsidR="006A5415" w:rsidRPr="004E0D5D">
        <w:rPr>
          <w:sz w:val="24"/>
          <w:szCs w:val="24"/>
        </w:rPr>
        <w:t>mlouvy</w:t>
      </w:r>
      <w:r w:rsidR="00EA3729">
        <w:rPr>
          <w:sz w:val="24"/>
          <w:szCs w:val="24"/>
        </w:rPr>
        <w:t>, doba a místo plnění</w:t>
      </w:r>
    </w:p>
    <w:p w14:paraId="68FFBD93" w14:textId="027556CE" w:rsidR="00012257" w:rsidRDefault="00835C06" w:rsidP="00F85A63">
      <w:pPr>
        <w:pStyle w:val="Odstavecseseznamem"/>
        <w:numPr>
          <w:ilvl w:val="0"/>
          <w:numId w:val="24"/>
        </w:numPr>
        <w:spacing w:before="120" w:after="120"/>
        <w:ind w:left="1208" w:hanging="357"/>
        <w:jc w:val="both"/>
      </w:pPr>
      <w:r w:rsidRPr="00835C06">
        <w:rPr>
          <w:rFonts w:cs="Arial"/>
        </w:rPr>
        <w:t xml:space="preserve">Touto smlouvou se Dodavatel zavazuje na svůj náklad a nebezpečí provést pro objednatele níže uvedenou </w:t>
      </w:r>
      <w:r w:rsidR="008E2B3A" w:rsidRPr="00835C06">
        <w:t>služb</w:t>
      </w:r>
      <w:r w:rsidR="00FF0A9E" w:rsidRPr="00835C06">
        <w:t>u</w:t>
      </w:r>
      <w:r>
        <w:t xml:space="preserve">. </w:t>
      </w:r>
      <w:r w:rsidR="00A22C1F">
        <w:t xml:space="preserve">Dodavatel se zavazuje implementovat </w:t>
      </w:r>
      <w:r w:rsidR="00F00EEE">
        <w:t xml:space="preserve">konkrétní </w:t>
      </w:r>
      <w:r w:rsidR="00A22C1F">
        <w:t>grafick</w:t>
      </w:r>
      <w:r w:rsidR="00164FEF">
        <w:t>é</w:t>
      </w:r>
      <w:r w:rsidR="00A22C1F">
        <w:t xml:space="preserve"> </w:t>
      </w:r>
      <w:r w:rsidR="00164FEF">
        <w:t>řešení</w:t>
      </w:r>
      <w:r w:rsidR="00846E40">
        <w:t xml:space="preserve"> </w:t>
      </w:r>
      <w:r w:rsidR="00A22C1F" w:rsidRPr="00A22C1F">
        <w:t xml:space="preserve">do stávajícího prostředí </w:t>
      </w:r>
      <w:proofErr w:type="spellStart"/>
      <w:r w:rsidR="00A22C1F" w:rsidRPr="00A22C1F">
        <w:t>VuFind</w:t>
      </w:r>
      <w:proofErr w:type="spellEnd"/>
      <w:r w:rsidR="00A22C1F" w:rsidRPr="00A22C1F">
        <w:t xml:space="preserve">, které je využíváno pro potřeby velké výzkumné infrastruktury Česká literární bibliografie v rámci činnosti </w:t>
      </w:r>
      <w:r w:rsidR="00A22C1F">
        <w:t>Objednatele</w:t>
      </w:r>
      <w:r w:rsidR="00F00EEE">
        <w:t>.</w:t>
      </w:r>
      <w:r w:rsidR="00846E40">
        <w:t xml:space="preserve"> </w:t>
      </w:r>
      <w:r w:rsidR="00F00EEE" w:rsidRPr="00F00EEE">
        <w:t>Grafick</w:t>
      </w:r>
      <w:r w:rsidR="00164FEF">
        <w:t>é</w:t>
      </w:r>
      <w:r w:rsidR="00F00EEE" w:rsidRPr="00F00EEE">
        <w:t xml:space="preserve"> </w:t>
      </w:r>
      <w:r w:rsidR="00164FEF">
        <w:t>řešení</w:t>
      </w:r>
      <w:r w:rsidR="00F00EEE">
        <w:t>, zajištěn</w:t>
      </w:r>
      <w:r w:rsidR="00164FEF">
        <w:t>é</w:t>
      </w:r>
      <w:r w:rsidR="00F00EEE">
        <w:t xml:space="preserve"> ze strany Objednatele,</w:t>
      </w:r>
      <w:r w:rsidR="00F00EEE" w:rsidRPr="00F00EEE">
        <w:t xml:space="preserve"> je </w:t>
      </w:r>
      <w:r w:rsidR="00F00EEE">
        <w:t>specifikován</w:t>
      </w:r>
      <w:r w:rsidR="00164FEF">
        <w:t>o</w:t>
      </w:r>
      <w:r w:rsidR="00F00EEE" w:rsidRPr="00F00EEE">
        <w:t xml:space="preserve"> v Příloze č.</w:t>
      </w:r>
      <w:r w:rsidR="00E94FD5">
        <w:t xml:space="preserve"> </w:t>
      </w:r>
      <w:r w:rsidR="00F00EEE" w:rsidRPr="00F00EEE">
        <w:t xml:space="preserve">1 </w:t>
      </w:r>
      <w:r w:rsidR="00F00EEE">
        <w:t>Smlouvy</w:t>
      </w:r>
      <w:r w:rsidR="00F00EEE" w:rsidRPr="00F00EEE">
        <w:t xml:space="preserve">. </w:t>
      </w:r>
      <w:r w:rsidR="00F00EEE">
        <w:t>Dodavatel je při impl</w:t>
      </w:r>
      <w:r w:rsidR="00164FEF">
        <w:t>e</w:t>
      </w:r>
      <w:r w:rsidR="00F00EEE">
        <w:t xml:space="preserve">mentaci </w:t>
      </w:r>
      <w:r w:rsidR="00164FEF">
        <w:t xml:space="preserve">daného grafického řešení </w:t>
      </w:r>
      <w:r w:rsidR="00F00EEE">
        <w:t xml:space="preserve">povinen dodržet </w:t>
      </w:r>
      <w:r w:rsidR="00164FEF">
        <w:t>m</w:t>
      </w:r>
      <w:r w:rsidR="00F00EEE" w:rsidRPr="00F00EEE">
        <w:t>inimální technické požadavky</w:t>
      </w:r>
      <w:r w:rsidR="00164FEF">
        <w:t xml:space="preserve"> </w:t>
      </w:r>
      <w:r w:rsidR="00F00EEE" w:rsidRPr="00F00EEE">
        <w:t>definov</w:t>
      </w:r>
      <w:r w:rsidR="00164FEF">
        <w:t>ané</w:t>
      </w:r>
      <w:r w:rsidR="00F00EEE" w:rsidRPr="00F00EEE">
        <w:t xml:space="preserve"> v Příloze č.</w:t>
      </w:r>
      <w:r w:rsidR="00E94FD5">
        <w:t xml:space="preserve"> </w:t>
      </w:r>
      <w:r w:rsidR="00F00EEE" w:rsidRPr="00F00EEE">
        <w:t xml:space="preserve">2 </w:t>
      </w:r>
      <w:r w:rsidR="00164FEF">
        <w:t>Smlouvy</w:t>
      </w:r>
      <w:r w:rsidR="008E2B3A" w:rsidRPr="008E2B3A">
        <w:t>, a to vše za dále uvedených podmínek.</w:t>
      </w:r>
      <w:r w:rsidR="00B00744">
        <w:t xml:space="preserve"> (dále jen „služba“ nebo „dílo“). </w:t>
      </w:r>
    </w:p>
    <w:p w14:paraId="69D1F7C9" w14:textId="63C71FC2" w:rsidR="0041567E" w:rsidRDefault="000A1993" w:rsidP="00D7199B">
      <w:pPr>
        <w:pStyle w:val="Odstavecseseznamem"/>
        <w:numPr>
          <w:ilvl w:val="0"/>
          <w:numId w:val="24"/>
        </w:numPr>
        <w:spacing w:before="120" w:after="120"/>
        <w:ind w:left="1208" w:hanging="357"/>
        <w:jc w:val="both"/>
      </w:pPr>
      <w:r>
        <w:t>Služba</w:t>
      </w:r>
      <w:r w:rsidRPr="000A1993">
        <w:t xml:space="preserve"> musí být </w:t>
      </w:r>
      <w:r w:rsidR="003258C5">
        <w:t xml:space="preserve">ze strany </w:t>
      </w:r>
      <w:r>
        <w:t xml:space="preserve">Dodavatele </w:t>
      </w:r>
      <w:r w:rsidR="003258C5">
        <w:t>provede</w:t>
      </w:r>
      <w:r>
        <w:t xml:space="preserve">na a kompletně </w:t>
      </w:r>
      <w:r w:rsidRPr="000A1993">
        <w:t>dodán</w:t>
      </w:r>
      <w:r>
        <w:t>a</w:t>
      </w:r>
      <w:r w:rsidRPr="000A1993">
        <w:t xml:space="preserve"> </w:t>
      </w:r>
      <w:r w:rsidR="0041567E" w:rsidRPr="0041567E">
        <w:t xml:space="preserve">Objednateli </w:t>
      </w:r>
      <w:r w:rsidRPr="000A1993">
        <w:t>nejpozději do 1</w:t>
      </w:r>
      <w:r w:rsidR="00CB4860">
        <w:t>5</w:t>
      </w:r>
      <w:r w:rsidRPr="000A1993">
        <w:t>.</w:t>
      </w:r>
      <w:r w:rsidR="004B3215">
        <w:t xml:space="preserve"> </w:t>
      </w:r>
      <w:r w:rsidRPr="000A1993">
        <w:t>1</w:t>
      </w:r>
      <w:r w:rsidR="00CB4860">
        <w:t>1</w:t>
      </w:r>
      <w:r w:rsidRPr="000A1993">
        <w:t>.</w:t>
      </w:r>
      <w:r w:rsidR="004B3215">
        <w:t xml:space="preserve"> </w:t>
      </w:r>
      <w:r w:rsidRPr="000A1993">
        <w:t>2022</w:t>
      </w:r>
      <w:r>
        <w:t xml:space="preserve">. </w:t>
      </w:r>
    </w:p>
    <w:p w14:paraId="3D4B6B08" w14:textId="77777777" w:rsidR="008342FB" w:rsidRDefault="008342FB" w:rsidP="004E0D5D">
      <w:pPr>
        <w:pStyle w:val="Odstavecseseznamem"/>
        <w:numPr>
          <w:ilvl w:val="0"/>
          <w:numId w:val="24"/>
        </w:numPr>
        <w:spacing w:before="120" w:after="120"/>
        <w:ind w:left="1208" w:hanging="357"/>
        <w:jc w:val="both"/>
      </w:pPr>
      <w:r>
        <w:t>Smluvní</w:t>
      </w:r>
      <w:r w:rsidRPr="008342FB">
        <w:t xml:space="preserve"> strany se zavazují poskytovat si při plnění této </w:t>
      </w:r>
      <w:r w:rsidR="00D80F66">
        <w:t>S</w:t>
      </w:r>
      <w:r w:rsidRPr="008342FB">
        <w:t>mlouvy potřebnou součinnost</w:t>
      </w:r>
      <w:r>
        <w:t>.</w:t>
      </w:r>
    </w:p>
    <w:p w14:paraId="17B9C97F" w14:textId="77777777" w:rsidR="00EA3729" w:rsidRDefault="00896C1E" w:rsidP="00EA3729">
      <w:pPr>
        <w:pStyle w:val="Odstavecseseznamem"/>
        <w:numPr>
          <w:ilvl w:val="0"/>
          <w:numId w:val="24"/>
        </w:numPr>
        <w:spacing w:before="120" w:after="120"/>
        <w:ind w:left="1208" w:hanging="357"/>
        <w:jc w:val="both"/>
      </w:pPr>
      <w:r w:rsidRPr="00896C1E">
        <w:t>Místem plnění je sídlo Objednatele</w:t>
      </w:r>
      <w:r>
        <w:t>.</w:t>
      </w:r>
    </w:p>
    <w:p w14:paraId="5DFD8511" w14:textId="474957C0" w:rsidR="00EA3729" w:rsidRPr="00EA3729" w:rsidRDefault="00EA3729" w:rsidP="00EA3729">
      <w:pPr>
        <w:pStyle w:val="Odstavecseseznamem"/>
        <w:numPr>
          <w:ilvl w:val="0"/>
          <w:numId w:val="24"/>
        </w:numPr>
        <w:spacing w:before="120" w:after="120"/>
        <w:ind w:left="1208" w:hanging="357"/>
        <w:jc w:val="both"/>
      </w:pPr>
      <w:r w:rsidRPr="00EA3729">
        <w:rPr>
          <w:rFonts w:cs="Arial"/>
        </w:rPr>
        <w:t xml:space="preserve">Objednatel </w:t>
      </w:r>
      <w:r w:rsidRPr="00EA3729">
        <w:rPr>
          <w:rFonts w:eastAsiaTheme="minorHAnsi" w:cs="Arial"/>
          <w:lang w:val="x-none"/>
        </w:rPr>
        <w:t xml:space="preserve">se zavazuje </w:t>
      </w:r>
      <w:r w:rsidRPr="00EA3729">
        <w:rPr>
          <w:rFonts w:eastAsiaTheme="minorHAnsi" w:cs="Arial"/>
        </w:rPr>
        <w:t xml:space="preserve">řádně zhotovené </w:t>
      </w:r>
      <w:r w:rsidRPr="00EA3729">
        <w:rPr>
          <w:rFonts w:eastAsiaTheme="minorHAnsi" w:cs="Arial"/>
          <w:lang w:val="x-none"/>
        </w:rPr>
        <w:t xml:space="preserve">dílo převzít a zaplatit za něj </w:t>
      </w:r>
      <w:r w:rsidRPr="00EA3729">
        <w:rPr>
          <w:rFonts w:eastAsiaTheme="minorHAnsi" w:cs="Arial"/>
        </w:rPr>
        <w:t>dohodnutou</w:t>
      </w:r>
      <w:r w:rsidRPr="00EA3729">
        <w:rPr>
          <w:rFonts w:eastAsiaTheme="minorHAnsi" w:cs="Arial"/>
          <w:lang w:val="x-none"/>
        </w:rPr>
        <w:t xml:space="preserve"> cenu</w:t>
      </w:r>
      <w:r w:rsidRPr="00EA3729">
        <w:rPr>
          <w:rFonts w:cs="Arial"/>
          <w:lang w:val="x-none"/>
        </w:rPr>
        <w:t xml:space="preserve"> </w:t>
      </w:r>
      <w:r w:rsidRPr="00EA3729">
        <w:rPr>
          <w:rFonts w:cs="Arial"/>
        </w:rPr>
        <w:t>dle čl. II této smlouvy.</w:t>
      </w:r>
    </w:p>
    <w:p w14:paraId="2A61179E" w14:textId="77777777" w:rsidR="008342FB" w:rsidRDefault="008342FB" w:rsidP="00E3521A">
      <w:pPr>
        <w:spacing w:before="120" w:after="120"/>
        <w:jc w:val="both"/>
      </w:pPr>
    </w:p>
    <w:p w14:paraId="69D3D62C" w14:textId="77777777" w:rsidR="00E3521A" w:rsidRPr="006A5415" w:rsidRDefault="00E3521A" w:rsidP="00E3521A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6A5415">
        <w:rPr>
          <w:sz w:val="24"/>
          <w:szCs w:val="24"/>
        </w:rPr>
        <w:t>Článek I</w:t>
      </w:r>
      <w:r>
        <w:rPr>
          <w:sz w:val="24"/>
          <w:szCs w:val="24"/>
        </w:rPr>
        <w:t>I</w:t>
      </w:r>
    </w:p>
    <w:p w14:paraId="7ECC44A6" w14:textId="77777777" w:rsidR="00E3521A" w:rsidRPr="004E0D5D" w:rsidRDefault="00E3521A" w:rsidP="00E3521A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Cena služby</w:t>
      </w:r>
    </w:p>
    <w:p w14:paraId="7D729F5E" w14:textId="683685B6" w:rsidR="00E3521A" w:rsidRDefault="00097B00" w:rsidP="003258C5">
      <w:pPr>
        <w:pStyle w:val="Odstavecseseznamem"/>
        <w:numPr>
          <w:ilvl w:val="0"/>
          <w:numId w:val="25"/>
        </w:numPr>
        <w:spacing w:before="120" w:after="120"/>
        <w:jc w:val="both"/>
      </w:pPr>
      <w:r>
        <w:t>C</w:t>
      </w:r>
      <w:r w:rsidRPr="00097B00">
        <w:t xml:space="preserve">ena </w:t>
      </w:r>
      <w:r>
        <w:t xml:space="preserve">služby </w:t>
      </w:r>
      <w:r w:rsidRPr="00097B00">
        <w:t xml:space="preserve">se sjednává v souladu s nabídkou </w:t>
      </w:r>
      <w:r>
        <w:t xml:space="preserve">Dodavatele, předloženou v rámci </w:t>
      </w:r>
      <w:r w:rsidR="00A22774">
        <w:t>VZMR</w:t>
      </w:r>
      <w:r>
        <w:t xml:space="preserve"> </w:t>
      </w:r>
      <w:r w:rsidRPr="00097B00">
        <w:t>jako cena nejvýše přípustná a činí</w:t>
      </w:r>
      <w:r>
        <w:t xml:space="preserve"> </w:t>
      </w:r>
      <w:r w:rsidR="000F74F6">
        <w:t>114.950,00</w:t>
      </w:r>
      <w:r w:rsidR="003258C5">
        <w:t xml:space="preserve"> Kč</w:t>
      </w:r>
      <w:r w:rsidR="003F5404">
        <w:t xml:space="preserve"> včetně DPH</w:t>
      </w:r>
      <w:r w:rsidR="003258C5">
        <w:t>.</w:t>
      </w:r>
      <w:r w:rsidR="0064614C" w:rsidRPr="0064614C">
        <w:t xml:space="preserve"> Uvedená částka zahrnuje veškeré vedlejší výdaje a</w:t>
      </w:r>
      <w:r w:rsidR="00E94FD5">
        <w:t> </w:t>
      </w:r>
      <w:r w:rsidR="0064614C" w:rsidRPr="0064614C">
        <w:t>případné další náklady</w:t>
      </w:r>
      <w:r w:rsidR="002E0356">
        <w:t xml:space="preserve"> Dodavatele</w:t>
      </w:r>
      <w:r w:rsidR="0064614C" w:rsidRPr="0064614C">
        <w:t>, je konečná a nepřekročitelná</w:t>
      </w:r>
      <w:r w:rsidR="002E0356">
        <w:t>.</w:t>
      </w:r>
    </w:p>
    <w:p w14:paraId="3158DE26" w14:textId="06123788" w:rsidR="0093151E" w:rsidRDefault="0093151E" w:rsidP="003258C5">
      <w:pPr>
        <w:pStyle w:val="Odstavecseseznamem"/>
        <w:numPr>
          <w:ilvl w:val="0"/>
          <w:numId w:val="25"/>
        </w:numPr>
        <w:spacing w:before="120" w:after="120"/>
        <w:ind w:left="1208" w:hanging="357"/>
        <w:jc w:val="both"/>
      </w:pPr>
      <w:r w:rsidRPr="0093151E">
        <w:t>Cen</w:t>
      </w:r>
      <w:r>
        <w:t>u</w:t>
      </w:r>
      <w:r w:rsidRPr="0093151E">
        <w:t xml:space="preserve"> služby je možné změnit pouze v případě, že dojde v průběhu realizace </w:t>
      </w:r>
      <w:r>
        <w:t>S</w:t>
      </w:r>
      <w:r w:rsidRPr="0093151E">
        <w:t>mlouvy ke změnám daňových předpisů upravující</w:t>
      </w:r>
      <w:r>
        <w:t>ch</w:t>
      </w:r>
      <w:r w:rsidRPr="0093151E">
        <w:t xml:space="preserve"> výši DPH</w:t>
      </w:r>
      <w:r w:rsidR="006D2F7E">
        <w:t>.</w:t>
      </w:r>
      <w:r w:rsidRPr="0093151E">
        <w:t xml:space="preserve"> </w:t>
      </w:r>
      <w:r w:rsidR="006D2F7E">
        <w:t>V</w:t>
      </w:r>
      <w:r w:rsidRPr="0093151E">
        <w:t xml:space="preserve"> </w:t>
      </w:r>
      <w:r>
        <w:t>dan</w:t>
      </w:r>
      <w:r w:rsidR="00B00744">
        <w:t>ém</w:t>
      </w:r>
      <w:r w:rsidRPr="0093151E">
        <w:t xml:space="preserve"> případ</w:t>
      </w:r>
      <w:r w:rsidR="00B00744">
        <w:t>ě</w:t>
      </w:r>
      <w:r w:rsidR="006D2F7E">
        <w:t xml:space="preserve"> jsou</w:t>
      </w:r>
      <w:r w:rsidRPr="0093151E">
        <w:t xml:space="preserve"> smluvní strany povinny uzavřít </w:t>
      </w:r>
      <w:r w:rsidR="006D2F7E">
        <w:t xml:space="preserve">příslušný </w:t>
      </w:r>
      <w:r w:rsidRPr="0093151E">
        <w:t xml:space="preserve">dodatek ke </w:t>
      </w:r>
      <w:r>
        <w:t>S</w:t>
      </w:r>
      <w:r w:rsidRPr="0093151E">
        <w:t>mlouvě</w:t>
      </w:r>
      <w:r>
        <w:t>.</w:t>
      </w:r>
    </w:p>
    <w:p w14:paraId="394F1B2A" w14:textId="11BFAAFC" w:rsidR="001C53E8" w:rsidRDefault="001C53E8" w:rsidP="003258C5">
      <w:pPr>
        <w:pStyle w:val="Odstavecseseznamem"/>
        <w:numPr>
          <w:ilvl w:val="0"/>
          <w:numId w:val="25"/>
        </w:numPr>
        <w:spacing w:before="120" w:after="120"/>
        <w:ind w:left="1208" w:hanging="357"/>
        <w:jc w:val="both"/>
      </w:pPr>
      <w:r>
        <w:t>Cena služby bude ze strany Objednatele u</w:t>
      </w:r>
      <w:r w:rsidRPr="001C53E8">
        <w:t>hrazen</w:t>
      </w:r>
      <w:r>
        <w:t>a</w:t>
      </w:r>
      <w:r w:rsidRPr="001C53E8">
        <w:t xml:space="preserve"> bezhotovostně na účet </w:t>
      </w:r>
      <w:r>
        <w:t>Dodavatele</w:t>
      </w:r>
      <w:r w:rsidRPr="001C53E8">
        <w:t xml:space="preserve"> na základě obdržené faktury</w:t>
      </w:r>
      <w:r>
        <w:t xml:space="preserve">. Fakturu je Dodavatel oprávněn vystavit po </w:t>
      </w:r>
      <w:r w:rsidR="00203958">
        <w:t>kompletním dodání služby vůči Objednateli</w:t>
      </w:r>
      <w:r w:rsidR="00576769">
        <w:t>, které bude potvrzeno předávacím protokolem podepsaným oběma smluvními stranami</w:t>
      </w:r>
      <w:r w:rsidR="00203958">
        <w:t xml:space="preserve">. </w:t>
      </w:r>
      <w:r w:rsidR="00203958" w:rsidRPr="00203958">
        <w:t xml:space="preserve">Smluvní strany se dohodly, že </w:t>
      </w:r>
      <w:r w:rsidR="005521BE">
        <w:t>dnem úhrady ceny služby je den</w:t>
      </w:r>
      <w:r w:rsidR="00203958" w:rsidRPr="00203958">
        <w:t xml:space="preserve"> odepsání předmětné částky z účtu </w:t>
      </w:r>
      <w:r w:rsidR="00203958">
        <w:t>Objednatele</w:t>
      </w:r>
      <w:r w:rsidR="00203958" w:rsidRPr="00203958">
        <w:t xml:space="preserve"> ve prospěch účtu </w:t>
      </w:r>
      <w:r w:rsidR="00203958">
        <w:t>Dodavatele.</w:t>
      </w:r>
    </w:p>
    <w:p w14:paraId="2AD1FF6A" w14:textId="506B2AFA" w:rsidR="00203958" w:rsidRDefault="00203958" w:rsidP="003258C5">
      <w:pPr>
        <w:pStyle w:val="Odstavecseseznamem"/>
        <w:numPr>
          <w:ilvl w:val="0"/>
          <w:numId w:val="25"/>
        </w:numPr>
        <w:spacing w:before="120" w:after="120"/>
        <w:ind w:left="1208" w:hanging="357"/>
        <w:jc w:val="both"/>
      </w:pPr>
      <w:r>
        <w:t>F</w:t>
      </w:r>
      <w:r w:rsidRPr="00203958">
        <w:t>aktur</w:t>
      </w:r>
      <w:r>
        <w:t>a</w:t>
      </w:r>
      <w:r w:rsidRPr="00203958">
        <w:t xml:space="preserve"> </w:t>
      </w:r>
      <w:r>
        <w:t>vystaven</w:t>
      </w:r>
      <w:r w:rsidR="00927517">
        <w:t>á</w:t>
      </w:r>
      <w:r>
        <w:t xml:space="preserve"> Dodavatelem </w:t>
      </w:r>
      <w:r w:rsidRPr="00203958">
        <w:t xml:space="preserve">musí obsahovat kromě lhůty splatnosti, která činí </w:t>
      </w:r>
      <w:r>
        <w:t>14</w:t>
      </w:r>
      <w:r w:rsidRPr="00203958">
        <w:t xml:space="preserve"> dní ode dne jej</w:t>
      </w:r>
      <w:r>
        <w:t>ího</w:t>
      </w:r>
      <w:r w:rsidRPr="00203958">
        <w:t xml:space="preserve"> doručení, náležitosti daňového dokladu dle zákona č. 235/2004 Sb., o dani z přidané hodnoty</w:t>
      </w:r>
      <w:r w:rsidR="004B3215">
        <w:t>,</w:t>
      </w:r>
      <w:r w:rsidRPr="00203958">
        <w:t xml:space="preserve"> ve znění pozdějších předpisů. V případě, že faktura bude obsahovat nesprávné nebo neúplné náležitosti či údaje, je </w:t>
      </w:r>
      <w:r>
        <w:t>Objednatel</w:t>
      </w:r>
      <w:r w:rsidRPr="00203958">
        <w:t xml:space="preserve"> oprávně</w:t>
      </w:r>
      <w:r w:rsidR="009416AB">
        <w:t>n</w:t>
      </w:r>
      <w:r w:rsidRPr="00203958">
        <w:t xml:space="preserve"> ji zaslat ve lhůtě splatnosti zpět k doplnění nebo opravě s uvedením důvodu vrácení, aniž se tak dostane do prodlení se splatností. Lhůta splatnosti počíná běžet znovu od opětovného doručení náležitě doplněného či opraveného dokladu. Připadne-li termín splatnosti na den pracovního volna nebo pracovního klidu, posouvá se termín splatnosti na nejbližší následující pracovní den</w:t>
      </w:r>
      <w:r w:rsidR="009416AB">
        <w:t>.</w:t>
      </w:r>
    </w:p>
    <w:p w14:paraId="5540413A" w14:textId="77777777" w:rsidR="006714F1" w:rsidRDefault="006714F1" w:rsidP="003258C5">
      <w:pPr>
        <w:pStyle w:val="Odstavecseseznamem"/>
        <w:numPr>
          <w:ilvl w:val="0"/>
          <w:numId w:val="25"/>
        </w:numPr>
        <w:spacing w:before="120" w:after="120"/>
        <w:ind w:left="1208" w:hanging="357"/>
        <w:jc w:val="both"/>
      </w:pPr>
      <w:r>
        <w:t xml:space="preserve">Objednatel </w:t>
      </w:r>
      <w:r w:rsidRPr="006714F1">
        <w:t xml:space="preserve">je oprávněn zadržet </w:t>
      </w:r>
      <w:r>
        <w:t>úhradu ceny služby</w:t>
      </w:r>
      <w:r w:rsidRPr="006714F1">
        <w:t xml:space="preserve"> v případě, že </w:t>
      </w:r>
      <w:r>
        <w:t>dodaný výstup služby</w:t>
      </w:r>
      <w:r w:rsidRPr="006714F1">
        <w:t xml:space="preserve"> vykazuje vady, a to až do odstranění vad. Lhůta splatnosti faktury se o tuto dobu prodlužuje</w:t>
      </w:r>
      <w:r>
        <w:t>.</w:t>
      </w:r>
    </w:p>
    <w:p w14:paraId="1D131EFF" w14:textId="7C968459" w:rsidR="00107CE9" w:rsidRDefault="00107CE9" w:rsidP="003258C5">
      <w:pPr>
        <w:pStyle w:val="Odstavecseseznamem"/>
        <w:numPr>
          <w:ilvl w:val="0"/>
          <w:numId w:val="25"/>
        </w:numPr>
        <w:spacing w:before="120" w:after="120"/>
        <w:ind w:left="1208" w:hanging="357"/>
        <w:jc w:val="both"/>
      </w:pPr>
      <w:r>
        <w:t xml:space="preserve">Dodavatel </w:t>
      </w:r>
      <w:r w:rsidRPr="00107CE9">
        <w:t>v souladu s ustanovením § 1765 odst. 2 zákona č. 89/2012 Sb., občanského zákoníku</w:t>
      </w:r>
      <w:r w:rsidR="004B3215">
        <w:t>,</w:t>
      </w:r>
      <w:r w:rsidRPr="00107CE9">
        <w:t xml:space="preserve"> na sebe přebírá nebezpečí změny okolností</w:t>
      </w:r>
      <w:r>
        <w:t>.</w:t>
      </w:r>
    </w:p>
    <w:p w14:paraId="0198D6B6" w14:textId="77777777" w:rsidR="00124967" w:rsidRDefault="00124967" w:rsidP="00E3521A">
      <w:pPr>
        <w:spacing w:before="120" w:after="120"/>
        <w:jc w:val="both"/>
      </w:pPr>
    </w:p>
    <w:p w14:paraId="5F71AED3" w14:textId="77777777" w:rsidR="00E3521A" w:rsidRPr="006A5415" w:rsidRDefault="00E3521A" w:rsidP="00E3521A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6A5415">
        <w:rPr>
          <w:sz w:val="24"/>
          <w:szCs w:val="24"/>
        </w:rPr>
        <w:t>Článek I</w:t>
      </w:r>
      <w:r>
        <w:rPr>
          <w:sz w:val="24"/>
          <w:szCs w:val="24"/>
        </w:rPr>
        <w:t>II</w:t>
      </w:r>
    </w:p>
    <w:p w14:paraId="274CC306" w14:textId="0066FB73" w:rsidR="00E3521A" w:rsidRPr="004E0D5D" w:rsidRDefault="00E3521A" w:rsidP="00E3521A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Další </w:t>
      </w:r>
      <w:r w:rsidR="00CB357B">
        <w:rPr>
          <w:sz w:val="24"/>
          <w:szCs w:val="24"/>
        </w:rPr>
        <w:t>práva a povinnosti</w:t>
      </w:r>
      <w:r>
        <w:rPr>
          <w:sz w:val="24"/>
          <w:szCs w:val="24"/>
        </w:rPr>
        <w:t xml:space="preserve"> smluvních stran</w:t>
      </w:r>
      <w:r w:rsidR="00673736">
        <w:rPr>
          <w:sz w:val="24"/>
          <w:szCs w:val="24"/>
        </w:rPr>
        <w:t>, záruka za jakost</w:t>
      </w:r>
    </w:p>
    <w:p w14:paraId="46E29179" w14:textId="010F4ADC" w:rsidR="006714F1" w:rsidRDefault="00E3521A" w:rsidP="00667EF4">
      <w:pPr>
        <w:pStyle w:val="Odstavecseseznamem"/>
        <w:numPr>
          <w:ilvl w:val="0"/>
          <w:numId w:val="27"/>
        </w:numPr>
        <w:spacing w:before="120" w:after="120"/>
        <w:ind w:left="1208" w:hanging="357"/>
        <w:jc w:val="both"/>
      </w:pPr>
      <w:r w:rsidRPr="00E3521A">
        <w:t xml:space="preserve">Dodavatel se zavazuje, že </w:t>
      </w:r>
      <w:r w:rsidR="00C20329">
        <w:t xml:space="preserve">spolu s konečným dodáním </w:t>
      </w:r>
      <w:r w:rsidRPr="00E3521A">
        <w:t xml:space="preserve">služby předá Objednateli zdrojové kódy, případně další dokumentaci a materiály nezbytné k využívání a dalšímu rozvoji dotčených komponentů prostředí </w:t>
      </w:r>
      <w:proofErr w:type="spellStart"/>
      <w:r w:rsidRPr="00E3521A">
        <w:t>VuFind</w:t>
      </w:r>
      <w:proofErr w:type="spellEnd"/>
      <w:r w:rsidRPr="00E3521A">
        <w:t xml:space="preserve">. </w:t>
      </w:r>
      <w:r w:rsidR="00DF590D">
        <w:t>Software bude zpřístupněn pod volnou licencí a nebudou na něm váznout žádná práva</w:t>
      </w:r>
      <w:r w:rsidR="003F5404">
        <w:t xml:space="preserve"> omezující jeho využití a další rozvoj</w:t>
      </w:r>
      <w:r w:rsidRPr="00E3521A">
        <w:t xml:space="preserve">. </w:t>
      </w:r>
      <w:r w:rsidR="00C13210">
        <w:t>Výstupy služby</w:t>
      </w:r>
      <w:r w:rsidRPr="00E3521A">
        <w:t xml:space="preserve"> nebudou ze strany Dodavatele nijak licencovány. </w:t>
      </w:r>
    </w:p>
    <w:p w14:paraId="7CF3B60E" w14:textId="3A5CA8FD" w:rsidR="000F72AD" w:rsidRPr="00902EF1" w:rsidRDefault="00E3521A" w:rsidP="00667EF4">
      <w:pPr>
        <w:pStyle w:val="Odstavecseseznamem"/>
        <w:numPr>
          <w:ilvl w:val="0"/>
          <w:numId w:val="27"/>
        </w:numPr>
        <w:spacing w:before="120" w:after="120"/>
        <w:ind w:left="1208" w:hanging="357"/>
        <w:jc w:val="both"/>
      </w:pPr>
      <w:r w:rsidRPr="00902EF1">
        <w:t>Dodavatel poskyt</w:t>
      </w:r>
      <w:r w:rsidR="006714F1" w:rsidRPr="00902EF1">
        <w:t>uje</w:t>
      </w:r>
      <w:r w:rsidRPr="00902EF1">
        <w:t xml:space="preserve"> záruk</w:t>
      </w:r>
      <w:r w:rsidR="006714F1" w:rsidRPr="00902EF1">
        <w:t>u</w:t>
      </w:r>
      <w:r w:rsidRPr="00902EF1">
        <w:t xml:space="preserve"> na proveden</w:t>
      </w:r>
      <w:r w:rsidR="00D0693F" w:rsidRPr="00902EF1">
        <w:t>ou</w:t>
      </w:r>
      <w:r w:rsidRPr="00902EF1">
        <w:t xml:space="preserve"> </w:t>
      </w:r>
      <w:r w:rsidR="00D0693F" w:rsidRPr="00902EF1">
        <w:t>službu</w:t>
      </w:r>
      <w:r w:rsidRPr="00902EF1">
        <w:t xml:space="preserve"> v délce </w:t>
      </w:r>
      <w:r w:rsidR="00FF0A9E" w:rsidRPr="00902EF1">
        <w:t>24</w:t>
      </w:r>
      <w:r w:rsidRPr="00902EF1">
        <w:t xml:space="preserve"> měsíců</w:t>
      </w:r>
      <w:r w:rsidR="00D0693F" w:rsidRPr="00902EF1">
        <w:t>. Dodavatel zaručuje, že výstup služby bude po dobu záruky způsobilý pro použití k určenému účelu a že si zachová smluvené a jinak obvyklé vlastnosti</w:t>
      </w:r>
      <w:r w:rsidR="003F5404" w:rsidRPr="00902EF1">
        <w:t>, zejména funkčnost v</w:t>
      </w:r>
      <w:r w:rsidR="00A918B4" w:rsidRPr="00902EF1">
        <w:t xml:space="preserve"> běžně</w:t>
      </w:r>
      <w:r w:rsidR="003F5404" w:rsidRPr="00902EF1">
        <w:t xml:space="preserve"> </w:t>
      </w:r>
      <w:r w:rsidR="00A918B4" w:rsidRPr="00902EF1">
        <w:t xml:space="preserve">užívaných </w:t>
      </w:r>
      <w:r w:rsidR="003F5404" w:rsidRPr="00902EF1">
        <w:t xml:space="preserve">webových prohlížečích </w:t>
      </w:r>
      <w:r w:rsidR="00902EF1">
        <w:t xml:space="preserve">Google Chrome </w:t>
      </w:r>
      <w:r w:rsidR="00902EF1" w:rsidRPr="00902EF1">
        <w:rPr>
          <w:rFonts w:cs="Calibri"/>
          <w:color w:val="000000"/>
          <w:shd w:val="clear" w:color="auto" w:fill="FFFFFF"/>
        </w:rPr>
        <w:t xml:space="preserve">(včetně verze pro Android), Microsoft </w:t>
      </w:r>
      <w:proofErr w:type="spellStart"/>
      <w:r w:rsidR="00902EF1" w:rsidRPr="00902EF1">
        <w:rPr>
          <w:rFonts w:cs="Calibri"/>
          <w:color w:val="000000"/>
          <w:shd w:val="clear" w:color="auto" w:fill="FFFFFF"/>
        </w:rPr>
        <w:t>Edge</w:t>
      </w:r>
      <w:proofErr w:type="spellEnd"/>
      <w:r w:rsidR="00902EF1" w:rsidRPr="00902EF1">
        <w:rPr>
          <w:rFonts w:cs="Calibri"/>
          <w:color w:val="000000"/>
          <w:shd w:val="clear" w:color="auto" w:fill="FFFFFF"/>
        </w:rPr>
        <w:t>, Mozilla Firefox a Safari (pro macOS i iOS) </w:t>
      </w:r>
      <w:r w:rsidR="003F5404" w:rsidRPr="00902EF1">
        <w:t>alespoň ve verzích aktuální</w:t>
      </w:r>
      <w:r w:rsidR="00A70345" w:rsidRPr="00902EF1">
        <w:t>ch</w:t>
      </w:r>
      <w:r w:rsidR="003F5404" w:rsidRPr="00902EF1">
        <w:t xml:space="preserve"> k datu podpisu smlouvy</w:t>
      </w:r>
      <w:r w:rsidR="004B3215">
        <w:t>.</w:t>
      </w:r>
    </w:p>
    <w:p w14:paraId="2C9C34E4" w14:textId="77777777" w:rsidR="00C13210" w:rsidRDefault="000F72AD" w:rsidP="00667EF4">
      <w:pPr>
        <w:pStyle w:val="Odstavecseseznamem"/>
        <w:numPr>
          <w:ilvl w:val="0"/>
          <w:numId w:val="27"/>
        </w:numPr>
        <w:spacing w:before="120" w:after="120"/>
        <w:ind w:left="1208" w:hanging="357"/>
        <w:jc w:val="both"/>
      </w:pPr>
      <w:r>
        <w:t>V případě vady se Dodavatel</w:t>
      </w:r>
      <w:r w:rsidRPr="000F72AD">
        <w:t xml:space="preserve"> zavazuje zahájit </w:t>
      </w:r>
      <w:r>
        <w:t xml:space="preserve">její </w:t>
      </w:r>
      <w:r w:rsidRPr="000F72AD">
        <w:t xml:space="preserve">odstranění do 72 hodin od nahlášení. </w:t>
      </w:r>
      <w:r>
        <w:t>Dodavatel</w:t>
      </w:r>
      <w:r w:rsidRPr="000F72AD">
        <w:t xml:space="preserve"> v této lhůtě oznámí </w:t>
      </w:r>
      <w:r>
        <w:t>Objednateli</w:t>
      </w:r>
      <w:r w:rsidRPr="000F72AD">
        <w:t xml:space="preserve"> </w:t>
      </w:r>
      <w:r w:rsidR="00CB357B">
        <w:t>termín</w:t>
      </w:r>
      <w:r w:rsidRPr="000F72AD">
        <w:t xml:space="preserve">, </w:t>
      </w:r>
      <w:r w:rsidR="0025447D">
        <w:t>ke kterému</w:t>
      </w:r>
      <w:r w:rsidRPr="000F72AD">
        <w:t xml:space="preserve"> bude vada odstraněna</w:t>
      </w:r>
      <w:r>
        <w:t>;</w:t>
      </w:r>
      <w:r w:rsidRPr="000F72AD">
        <w:t xml:space="preserve"> jinak platí, že vada bude odstraněna do 7 dnů od </w:t>
      </w:r>
      <w:r>
        <w:t xml:space="preserve">jejího </w:t>
      </w:r>
      <w:r w:rsidRPr="000F72AD">
        <w:t>nahlášení</w:t>
      </w:r>
      <w:r>
        <w:t>.</w:t>
      </w:r>
    </w:p>
    <w:p w14:paraId="7FA5E7C4" w14:textId="70B07D53" w:rsidR="002D6D5B" w:rsidRDefault="002D6D5B" w:rsidP="00667EF4">
      <w:pPr>
        <w:pStyle w:val="Odstavecseseznamem"/>
        <w:numPr>
          <w:ilvl w:val="0"/>
          <w:numId w:val="27"/>
        </w:numPr>
        <w:spacing w:before="120" w:after="120"/>
        <w:ind w:left="1208" w:hanging="357"/>
        <w:jc w:val="both"/>
      </w:pPr>
      <w:r w:rsidRPr="002D6D5B">
        <w:t xml:space="preserve">Odmítne-li </w:t>
      </w:r>
      <w:r>
        <w:t>Dodavatel</w:t>
      </w:r>
      <w:r w:rsidRPr="002D6D5B">
        <w:t xml:space="preserve"> ne</w:t>
      </w:r>
      <w:r w:rsidR="00927517">
        <w:t>o</w:t>
      </w:r>
      <w:r w:rsidRPr="002D6D5B">
        <w:t>důvodně</w:t>
      </w:r>
      <w:r w:rsidR="00927517">
        <w:t>ně</w:t>
      </w:r>
      <w:r w:rsidRPr="002D6D5B">
        <w:t xml:space="preserve"> odstranit vadu nebo neodstraní-li vadu </w:t>
      </w:r>
      <w:r w:rsidR="0025447D">
        <w:t>v termínu dle</w:t>
      </w:r>
      <w:r w:rsidRPr="002D6D5B">
        <w:t xml:space="preserve"> </w:t>
      </w:r>
      <w:r w:rsidR="00CB357B">
        <w:t>předchozího odstavce</w:t>
      </w:r>
      <w:r w:rsidRPr="002D6D5B">
        <w:t xml:space="preserve">, je </w:t>
      </w:r>
      <w:r w:rsidR="00CB357B">
        <w:t>Objednatel</w:t>
      </w:r>
      <w:r w:rsidRPr="002D6D5B">
        <w:t xml:space="preserve"> oprávněn </w:t>
      </w:r>
      <w:r w:rsidR="0025447D" w:rsidRPr="0025447D">
        <w:t xml:space="preserve">odstranit vadu sám či prostřednictvím třetí osoby </w:t>
      </w:r>
      <w:r w:rsidR="0025447D">
        <w:t xml:space="preserve">a </w:t>
      </w:r>
      <w:r w:rsidR="00CB357B">
        <w:t>nárokovat</w:t>
      </w:r>
      <w:r w:rsidRPr="002D6D5B">
        <w:t xml:space="preserve"> </w:t>
      </w:r>
      <w:r w:rsidR="0025447D">
        <w:t>od Dodavatele částku</w:t>
      </w:r>
      <w:r w:rsidRPr="002D6D5B">
        <w:t xml:space="preserve"> ve výši vynaložených nákladů na odstranění takové vady, a to bez újmy na svých právech ze záruky dle této </w:t>
      </w:r>
      <w:r w:rsidR="00CB357B">
        <w:t>S</w:t>
      </w:r>
      <w:r w:rsidRPr="002D6D5B">
        <w:t>mlouvy</w:t>
      </w:r>
      <w:r w:rsidR="00CB357B">
        <w:t>.</w:t>
      </w:r>
    </w:p>
    <w:p w14:paraId="4F268399" w14:textId="4DCDEEC8" w:rsidR="006D40B4" w:rsidRDefault="006D40B4" w:rsidP="00667EF4">
      <w:pPr>
        <w:pStyle w:val="Odstavecseseznamem"/>
        <w:numPr>
          <w:ilvl w:val="0"/>
          <w:numId w:val="27"/>
        </w:numPr>
        <w:spacing w:before="120" w:after="120"/>
        <w:ind w:left="1208" w:hanging="357"/>
        <w:jc w:val="both"/>
      </w:pPr>
      <w:r w:rsidRPr="006D40B4">
        <w:t>Dodavatel se zavazuje zachovávat mlčenlivost o důvěrných informacích ve smyslu § 1730 odst. 2</w:t>
      </w:r>
      <w:r w:rsidR="004B3215">
        <w:t> </w:t>
      </w:r>
      <w:r w:rsidRPr="006D40B4">
        <w:t>Občanského zákoníku a zdržet se veškerých aktivit, které by mohly poškodit dobré jméno či zájmy Objednatele</w:t>
      </w:r>
      <w:r>
        <w:t>.</w:t>
      </w:r>
      <w:r w:rsidR="00F47371" w:rsidRPr="00F47371">
        <w:t xml:space="preserve"> Dále se Dodavatel zavazuje nevyužít skutečností, o nichž se dozvěděl v</w:t>
      </w:r>
      <w:r w:rsidR="004B3215">
        <w:t> </w:t>
      </w:r>
      <w:r w:rsidR="00F47371" w:rsidRPr="00F47371">
        <w:t xml:space="preserve">důsledku jeho vztahu k Objednateli založeného touto </w:t>
      </w:r>
      <w:r w:rsidR="00F47371">
        <w:t>S</w:t>
      </w:r>
      <w:r w:rsidR="00F47371" w:rsidRPr="00F47371">
        <w:t>mlouvou, pro sebe či pro jin</w:t>
      </w:r>
      <w:r w:rsidR="003F5404">
        <w:t>ý subjekt</w:t>
      </w:r>
      <w:r w:rsidR="00F47371" w:rsidRPr="00F47371">
        <w:t xml:space="preserve"> ani neumožnit jejich využití třetím osobám</w:t>
      </w:r>
      <w:r w:rsidR="00F47371">
        <w:t>.</w:t>
      </w:r>
    </w:p>
    <w:p w14:paraId="704E53F5" w14:textId="72AF081C" w:rsidR="003E2E71" w:rsidRDefault="003E2E71" w:rsidP="003E2E71">
      <w:pPr>
        <w:pStyle w:val="Odstavecseseznamem"/>
        <w:numPr>
          <w:ilvl w:val="0"/>
          <w:numId w:val="0"/>
        </w:numPr>
        <w:spacing w:before="120" w:after="120"/>
        <w:ind w:left="1208"/>
        <w:jc w:val="both"/>
      </w:pPr>
    </w:p>
    <w:p w14:paraId="327F3441" w14:textId="707149BE" w:rsidR="00633C8D" w:rsidRDefault="00633C8D" w:rsidP="00633C8D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120" w:after="120"/>
        <w:ind w:left="851"/>
        <w:jc w:val="center"/>
        <w:rPr>
          <w:sz w:val="24"/>
          <w:szCs w:val="24"/>
        </w:rPr>
      </w:pPr>
      <w:r w:rsidRPr="006A5415">
        <w:rPr>
          <w:sz w:val="24"/>
          <w:szCs w:val="24"/>
        </w:rPr>
        <w:t xml:space="preserve">Článek </w:t>
      </w:r>
      <w:r w:rsidR="00FB4486">
        <w:rPr>
          <w:sz w:val="24"/>
          <w:szCs w:val="24"/>
        </w:rPr>
        <w:t>I</w:t>
      </w:r>
      <w:r>
        <w:rPr>
          <w:sz w:val="24"/>
          <w:szCs w:val="24"/>
        </w:rPr>
        <w:t>V</w:t>
      </w:r>
    </w:p>
    <w:p w14:paraId="37BE4272" w14:textId="0505CB39" w:rsidR="00633C8D" w:rsidRPr="00633C8D" w:rsidRDefault="00633C8D" w:rsidP="00633C8D">
      <w:pPr>
        <w:pStyle w:val="Nadpis2"/>
        <w:numPr>
          <w:ilvl w:val="0"/>
          <w:numId w:val="0"/>
        </w:numPr>
        <w:spacing w:before="120" w:after="120"/>
        <w:ind w:left="851"/>
        <w:jc w:val="center"/>
        <w:rPr>
          <w:b/>
          <w:bCs/>
          <w:sz w:val="24"/>
          <w:szCs w:val="24"/>
        </w:rPr>
      </w:pPr>
      <w:r w:rsidRPr="00633C8D">
        <w:rPr>
          <w:b/>
          <w:bCs/>
          <w:sz w:val="24"/>
          <w:szCs w:val="24"/>
        </w:rPr>
        <w:t>Sankce</w:t>
      </w:r>
    </w:p>
    <w:p w14:paraId="744F7E84" w14:textId="0A948ED4" w:rsidR="00633C8D" w:rsidRPr="00633C8D" w:rsidRDefault="00FB4486" w:rsidP="00633C8D">
      <w:pPr>
        <w:pStyle w:val="Odstavecseseznamem"/>
        <w:numPr>
          <w:ilvl w:val="0"/>
          <w:numId w:val="38"/>
        </w:numPr>
        <w:tabs>
          <w:tab w:val="left" w:pos="567"/>
        </w:tabs>
        <w:ind w:left="1208" w:hanging="357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Dodavatel</w:t>
      </w:r>
      <w:r w:rsidR="00633C8D" w:rsidRPr="00633C8D">
        <w:rPr>
          <w:rFonts w:cs="Arial"/>
          <w:lang w:eastAsia="cs-CZ"/>
        </w:rPr>
        <w:t xml:space="preserve"> se zavazuje při nedodržení dohodnutého termínu dodání předmětu </w:t>
      </w:r>
      <w:r>
        <w:rPr>
          <w:rFonts w:cs="Arial"/>
          <w:lang w:eastAsia="cs-CZ"/>
        </w:rPr>
        <w:t>smlouvy</w:t>
      </w:r>
      <w:r w:rsidR="00633C8D" w:rsidRPr="00633C8D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Objednateli</w:t>
      </w:r>
      <w:r w:rsidR="00633C8D" w:rsidRPr="00633C8D">
        <w:rPr>
          <w:rFonts w:cs="Arial"/>
          <w:lang w:eastAsia="cs-CZ"/>
        </w:rPr>
        <w:t xml:space="preserve"> zaplatit smluvní pokutu ve výši </w:t>
      </w:r>
      <w:proofErr w:type="gramStart"/>
      <w:r w:rsidR="008516E1">
        <w:rPr>
          <w:rFonts w:cs="Arial"/>
          <w:lang w:eastAsia="cs-CZ"/>
        </w:rPr>
        <w:t>1.</w:t>
      </w:r>
      <w:r w:rsidR="00D50767">
        <w:rPr>
          <w:rFonts w:cs="Arial"/>
          <w:lang w:eastAsia="cs-CZ"/>
        </w:rPr>
        <w:t>0</w:t>
      </w:r>
      <w:r>
        <w:rPr>
          <w:rFonts w:cs="Arial"/>
          <w:lang w:eastAsia="cs-CZ"/>
        </w:rPr>
        <w:t>00</w:t>
      </w:r>
      <w:r w:rsidR="00633C8D" w:rsidRPr="00633C8D">
        <w:rPr>
          <w:rFonts w:cs="Arial"/>
          <w:lang w:eastAsia="cs-CZ"/>
        </w:rPr>
        <w:t>,-</w:t>
      </w:r>
      <w:proofErr w:type="gramEnd"/>
      <w:r w:rsidR="00633C8D" w:rsidRPr="00633C8D">
        <w:rPr>
          <w:rFonts w:cs="Arial"/>
          <w:lang w:eastAsia="cs-CZ"/>
        </w:rPr>
        <w:t xml:space="preserve"> Kč za každý i započatý den prodlení.</w:t>
      </w:r>
    </w:p>
    <w:p w14:paraId="2FA864D1" w14:textId="0037FF36" w:rsidR="00633C8D" w:rsidRPr="00633C8D" w:rsidRDefault="00633C8D" w:rsidP="00633C8D">
      <w:pPr>
        <w:pStyle w:val="Odstavecseseznamem"/>
        <w:numPr>
          <w:ilvl w:val="0"/>
          <w:numId w:val="38"/>
        </w:numPr>
        <w:tabs>
          <w:tab w:val="left" w:pos="567"/>
        </w:tabs>
        <w:ind w:left="1208" w:hanging="357"/>
        <w:jc w:val="both"/>
        <w:rPr>
          <w:rFonts w:cs="Arial"/>
          <w:lang w:eastAsia="cs-CZ"/>
        </w:rPr>
      </w:pPr>
      <w:r w:rsidRPr="00633C8D">
        <w:rPr>
          <w:rFonts w:cs="Arial"/>
          <w:color w:val="000000"/>
          <w:lang w:eastAsia="cs-CZ"/>
        </w:rPr>
        <w:t xml:space="preserve">Dojde-li k prodlení s úhradou faktury / daňového dokladu, je </w:t>
      </w:r>
      <w:r w:rsidR="00FB4486">
        <w:rPr>
          <w:rFonts w:cs="Arial"/>
          <w:color w:val="000000"/>
          <w:lang w:eastAsia="cs-CZ"/>
        </w:rPr>
        <w:t>dodavatel</w:t>
      </w:r>
      <w:r w:rsidRPr="00633C8D">
        <w:rPr>
          <w:rFonts w:cs="Arial"/>
          <w:color w:val="000000"/>
          <w:lang w:eastAsia="cs-CZ"/>
        </w:rPr>
        <w:t xml:space="preserve"> oprávněn vyúčtovat </w:t>
      </w:r>
      <w:r w:rsidR="00FB4486">
        <w:rPr>
          <w:rFonts w:cs="Arial"/>
          <w:color w:val="000000"/>
          <w:lang w:eastAsia="cs-CZ"/>
        </w:rPr>
        <w:t>Objednateli</w:t>
      </w:r>
      <w:r w:rsidRPr="00633C8D">
        <w:rPr>
          <w:rFonts w:cs="Arial"/>
          <w:color w:val="000000"/>
          <w:lang w:eastAsia="cs-CZ"/>
        </w:rPr>
        <w:t xml:space="preserve"> úrok z prodlení ve výši 0,</w:t>
      </w:r>
      <w:r w:rsidR="00D50767">
        <w:rPr>
          <w:rFonts w:cs="Arial"/>
          <w:color w:val="000000"/>
          <w:lang w:eastAsia="cs-CZ"/>
        </w:rPr>
        <w:t>1</w:t>
      </w:r>
      <w:r w:rsidRPr="00633C8D">
        <w:rPr>
          <w:rFonts w:cs="Arial"/>
          <w:color w:val="000000"/>
          <w:lang w:eastAsia="cs-CZ"/>
        </w:rPr>
        <w:t xml:space="preserve"> % z dlužné částky s DPH za každý i započatý den prodlení.</w:t>
      </w:r>
    </w:p>
    <w:p w14:paraId="4E359D75" w14:textId="77777777" w:rsidR="00633C8D" w:rsidRPr="00633C8D" w:rsidRDefault="00633C8D" w:rsidP="00633C8D">
      <w:pPr>
        <w:pStyle w:val="Odstavecseseznamem"/>
        <w:numPr>
          <w:ilvl w:val="0"/>
          <w:numId w:val="38"/>
        </w:numPr>
        <w:tabs>
          <w:tab w:val="left" w:pos="567"/>
        </w:tabs>
        <w:ind w:left="1208" w:hanging="357"/>
        <w:jc w:val="both"/>
        <w:rPr>
          <w:rFonts w:cs="Arial"/>
          <w:lang w:eastAsia="cs-CZ"/>
        </w:rPr>
      </w:pPr>
      <w:r w:rsidRPr="00633C8D">
        <w:rPr>
          <w:rFonts w:cs="Arial"/>
          <w:lang w:eastAsia="cs-CZ"/>
        </w:rPr>
        <w:t>Sankce bude povinná smluvní strana hradit na základě vyúčtování doručeného oprávněnou smluvní stranou se splatností 21 dní ode dne jejího doručení povinné smluvní straně.</w:t>
      </w:r>
    </w:p>
    <w:p w14:paraId="1FF23613" w14:textId="77777777" w:rsidR="00633C8D" w:rsidRPr="00633C8D" w:rsidRDefault="00633C8D" w:rsidP="00633C8D">
      <w:pPr>
        <w:pStyle w:val="Odstavecseseznamem"/>
        <w:numPr>
          <w:ilvl w:val="0"/>
          <w:numId w:val="38"/>
        </w:numPr>
        <w:tabs>
          <w:tab w:val="left" w:pos="567"/>
        </w:tabs>
        <w:ind w:left="1208" w:hanging="357"/>
        <w:jc w:val="both"/>
        <w:rPr>
          <w:rFonts w:cs="Arial"/>
          <w:lang w:eastAsia="cs-CZ"/>
        </w:rPr>
      </w:pPr>
      <w:r w:rsidRPr="00633C8D">
        <w:rPr>
          <w:rFonts w:cs="Arial"/>
          <w:lang w:eastAsia="cs-CZ"/>
        </w:rPr>
        <w:t>Zaplacení smluvní pokuty nezbavuje povinnou smluvní stranu splnit povinnost smluvní pokutou utvrzenou.</w:t>
      </w:r>
    </w:p>
    <w:p w14:paraId="2095BF0A" w14:textId="3E17A985" w:rsidR="00633C8D" w:rsidRPr="00633C8D" w:rsidRDefault="00633C8D" w:rsidP="00633C8D">
      <w:pPr>
        <w:pStyle w:val="Odstavecseseznamem"/>
        <w:numPr>
          <w:ilvl w:val="0"/>
          <w:numId w:val="38"/>
        </w:numPr>
        <w:tabs>
          <w:tab w:val="left" w:pos="567"/>
        </w:tabs>
        <w:ind w:left="1208" w:hanging="357"/>
        <w:jc w:val="both"/>
        <w:rPr>
          <w:rFonts w:cs="Arial"/>
          <w:lang w:eastAsia="cs-CZ"/>
        </w:rPr>
      </w:pPr>
      <w:r w:rsidRPr="00633C8D">
        <w:rPr>
          <w:rFonts w:eastAsia="Calibri" w:cs="Arial"/>
          <w:color w:val="000000"/>
        </w:rPr>
        <w:t xml:space="preserve">Zaplacením smluvní pokuty není dotčeno právo </w:t>
      </w:r>
      <w:r w:rsidR="00FB4486">
        <w:rPr>
          <w:rFonts w:eastAsia="Calibri" w:cs="Arial"/>
          <w:color w:val="000000"/>
        </w:rPr>
        <w:t>Objednate</w:t>
      </w:r>
      <w:r w:rsidR="009C778B">
        <w:rPr>
          <w:rFonts w:eastAsia="Calibri" w:cs="Arial"/>
          <w:color w:val="000000"/>
        </w:rPr>
        <w:t>le</w:t>
      </w:r>
      <w:r w:rsidRPr="00633C8D">
        <w:rPr>
          <w:rFonts w:eastAsia="Calibri" w:cs="Arial"/>
          <w:color w:val="000000"/>
        </w:rPr>
        <w:t xml:space="preserve"> požadovat náhradu škody převyšující smluvní pokutu a povinnost </w:t>
      </w:r>
      <w:r w:rsidR="00FB4486">
        <w:rPr>
          <w:rFonts w:eastAsia="Calibri" w:cs="Arial"/>
          <w:color w:val="000000"/>
        </w:rPr>
        <w:t>Dodavatele</w:t>
      </w:r>
      <w:r w:rsidRPr="00633C8D">
        <w:rPr>
          <w:rFonts w:eastAsia="Calibri" w:cs="Arial"/>
          <w:color w:val="000000"/>
        </w:rPr>
        <w:t xml:space="preserve"> ji uhradit. </w:t>
      </w:r>
    </w:p>
    <w:p w14:paraId="3FD70F49" w14:textId="387239C3" w:rsidR="00633C8D" w:rsidRDefault="00633C8D" w:rsidP="003E2E71">
      <w:pPr>
        <w:pStyle w:val="Odstavecseseznamem"/>
        <w:numPr>
          <w:ilvl w:val="0"/>
          <w:numId w:val="0"/>
        </w:numPr>
        <w:spacing w:before="120" w:after="120"/>
        <w:ind w:left="1208"/>
        <w:jc w:val="both"/>
      </w:pPr>
    </w:p>
    <w:p w14:paraId="111ECA4E" w14:textId="77777777" w:rsidR="00633C8D" w:rsidRDefault="00633C8D" w:rsidP="003E2E71">
      <w:pPr>
        <w:pStyle w:val="Odstavecseseznamem"/>
        <w:numPr>
          <w:ilvl w:val="0"/>
          <w:numId w:val="0"/>
        </w:numPr>
        <w:spacing w:before="120" w:after="120"/>
        <w:ind w:left="1208"/>
        <w:jc w:val="both"/>
      </w:pPr>
    </w:p>
    <w:p w14:paraId="3E5E35AF" w14:textId="77777777" w:rsidR="00AF5E05" w:rsidRDefault="00AF5E05" w:rsidP="00AF5E05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6A5415">
        <w:rPr>
          <w:sz w:val="24"/>
          <w:szCs w:val="24"/>
        </w:rPr>
        <w:t xml:space="preserve">Článek </w:t>
      </w:r>
      <w:r>
        <w:rPr>
          <w:sz w:val="24"/>
          <w:szCs w:val="24"/>
        </w:rPr>
        <w:t>V</w:t>
      </w:r>
    </w:p>
    <w:p w14:paraId="1B94F2B3" w14:textId="3F3E51B7" w:rsidR="00AF5E05" w:rsidRPr="00AF5E05" w:rsidRDefault="00AF5E05" w:rsidP="00DF6884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120"/>
        <w:ind w:left="851"/>
        <w:jc w:val="center"/>
        <w:rPr>
          <w:sz w:val="24"/>
          <w:szCs w:val="24"/>
        </w:rPr>
      </w:pPr>
      <w:r w:rsidRPr="00AF5E05">
        <w:rPr>
          <w:sz w:val="24"/>
          <w:szCs w:val="24"/>
        </w:rPr>
        <w:t>U</w:t>
      </w:r>
      <w:r w:rsidRPr="00AF5E05">
        <w:rPr>
          <w:rFonts w:cs="Arial"/>
          <w:sz w:val="24"/>
          <w:szCs w:val="24"/>
        </w:rPr>
        <w:t>končení smlouvy</w:t>
      </w:r>
    </w:p>
    <w:p w14:paraId="17AF8ECC" w14:textId="6835AE2C" w:rsidR="00AF5E05" w:rsidRDefault="00AF5E05" w:rsidP="00DF6884">
      <w:pPr>
        <w:pStyle w:val="Odstavecseseznamem"/>
        <w:numPr>
          <w:ilvl w:val="0"/>
          <w:numId w:val="36"/>
        </w:numPr>
        <w:spacing w:before="0" w:after="120" w:line="259" w:lineRule="auto"/>
        <w:ind w:left="1208" w:hanging="357"/>
        <w:contextualSpacing/>
        <w:jc w:val="both"/>
        <w:rPr>
          <w:rFonts w:cs="Arial"/>
        </w:rPr>
      </w:pPr>
      <w:r w:rsidRPr="00AF5E05">
        <w:rPr>
          <w:rFonts w:cs="Arial"/>
        </w:rPr>
        <w:t xml:space="preserve">Tuto smlouvu je možné ukončit písemnou dohodou smluvních stran. </w:t>
      </w:r>
    </w:p>
    <w:p w14:paraId="6E67AA4B" w14:textId="77777777" w:rsidR="00AF5E05" w:rsidRPr="00AF5E05" w:rsidRDefault="00AF5E05" w:rsidP="00AF5E05">
      <w:pPr>
        <w:pStyle w:val="Odstavecseseznamem"/>
        <w:numPr>
          <w:ilvl w:val="0"/>
          <w:numId w:val="0"/>
        </w:numPr>
        <w:spacing w:before="0" w:after="160" w:line="259" w:lineRule="auto"/>
        <w:ind w:left="1208"/>
        <w:contextualSpacing/>
        <w:jc w:val="both"/>
        <w:rPr>
          <w:rFonts w:cs="Arial"/>
        </w:rPr>
      </w:pPr>
    </w:p>
    <w:p w14:paraId="189EBF03" w14:textId="084BCB6D" w:rsidR="00AF5E05" w:rsidRDefault="00AF5E05" w:rsidP="00AF5E05">
      <w:pPr>
        <w:pStyle w:val="Odstavecseseznamem"/>
        <w:numPr>
          <w:ilvl w:val="0"/>
          <w:numId w:val="36"/>
        </w:numPr>
        <w:spacing w:before="0" w:after="160" w:line="259" w:lineRule="auto"/>
        <w:ind w:left="1208" w:hanging="357"/>
        <w:contextualSpacing/>
        <w:jc w:val="both"/>
        <w:rPr>
          <w:rFonts w:cs="Arial"/>
        </w:rPr>
      </w:pPr>
      <w:r w:rsidRPr="00AF5E05">
        <w:rPr>
          <w:rFonts w:cs="Arial"/>
        </w:rPr>
        <w:t xml:space="preserve">Každá ze smluvních stran je oprávněna tuto smlouvu ukončit rovněž výpovědí adresovanou druhé smluvní straně. Výpověď musí být učiněna písemně. Výpovědní doba činí </w:t>
      </w:r>
      <w:r w:rsidR="00633C8D">
        <w:rPr>
          <w:rFonts w:cs="Arial"/>
        </w:rPr>
        <w:t>15 dnů</w:t>
      </w:r>
      <w:r w:rsidRPr="00AF5E05">
        <w:rPr>
          <w:rFonts w:cs="Arial"/>
        </w:rPr>
        <w:t xml:space="preserve"> a počíná běžet první den následující po dni, v němž je doručena druhé smluvní straně, jíž je adresována. </w:t>
      </w:r>
    </w:p>
    <w:p w14:paraId="01B2ADEE" w14:textId="77777777" w:rsidR="00AF5E05" w:rsidRPr="00AF5E05" w:rsidRDefault="00AF5E05" w:rsidP="00AF5E05">
      <w:pPr>
        <w:pStyle w:val="Odstavecseseznamem"/>
        <w:numPr>
          <w:ilvl w:val="0"/>
          <w:numId w:val="0"/>
        </w:numPr>
        <w:spacing w:before="0" w:after="160" w:line="259" w:lineRule="auto"/>
        <w:ind w:left="1208"/>
        <w:contextualSpacing/>
        <w:jc w:val="both"/>
        <w:rPr>
          <w:rFonts w:cs="Arial"/>
        </w:rPr>
      </w:pPr>
    </w:p>
    <w:p w14:paraId="7613CFDA" w14:textId="4F2CC0B4" w:rsidR="00AF5E05" w:rsidRPr="00AF5E05" w:rsidRDefault="00AF5E05" w:rsidP="00AF5E05">
      <w:pPr>
        <w:pStyle w:val="Odstavecseseznamem"/>
        <w:numPr>
          <w:ilvl w:val="0"/>
          <w:numId w:val="36"/>
        </w:numPr>
        <w:spacing w:before="0" w:after="160" w:line="259" w:lineRule="auto"/>
        <w:ind w:left="1208" w:hanging="357"/>
        <w:contextualSpacing/>
        <w:jc w:val="both"/>
        <w:rPr>
          <w:rFonts w:cs="Arial"/>
        </w:rPr>
      </w:pPr>
      <w:r w:rsidRPr="00AF5E05">
        <w:rPr>
          <w:rFonts w:cs="Arial"/>
        </w:rPr>
        <w:t xml:space="preserve">Objednatel je oprávněn tuto smlouvu zrušit písemným odstoupením adresovaným druhé smluvní straně. Objednatel je oprávněn odstoupit od této smlouvy v případě podstatného porušení této smlouvy </w:t>
      </w:r>
      <w:r w:rsidR="00633C8D">
        <w:rPr>
          <w:rFonts w:cs="Arial"/>
        </w:rPr>
        <w:t>Dodavatelem</w:t>
      </w:r>
      <w:r w:rsidRPr="00AF5E05">
        <w:rPr>
          <w:rFonts w:cs="Arial"/>
        </w:rPr>
        <w:t>.</w:t>
      </w:r>
    </w:p>
    <w:p w14:paraId="2E25AABD" w14:textId="77777777" w:rsidR="00AF5E05" w:rsidRPr="00AF5E05" w:rsidRDefault="00AF5E05" w:rsidP="00AF5E05">
      <w:pPr>
        <w:pStyle w:val="Odstavecseseznamem"/>
        <w:numPr>
          <w:ilvl w:val="0"/>
          <w:numId w:val="0"/>
        </w:numPr>
        <w:spacing w:before="0" w:after="160" w:line="259" w:lineRule="auto"/>
        <w:ind w:left="1208"/>
        <w:contextualSpacing/>
        <w:jc w:val="both"/>
        <w:rPr>
          <w:rFonts w:cs="Arial"/>
        </w:rPr>
      </w:pPr>
    </w:p>
    <w:p w14:paraId="2D155942" w14:textId="0B856109" w:rsidR="00AF5E05" w:rsidRDefault="00633C8D" w:rsidP="00AF5E05">
      <w:pPr>
        <w:pStyle w:val="Odstavecseseznamem"/>
        <w:numPr>
          <w:ilvl w:val="0"/>
          <w:numId w:val="36"/>
        </w:numPr>
        <w:spacing w:before="0" w:after="160" w:line="259" w:lineRule="auto"/>
        <w:ind w:left="1208" w:hanging="357"/>
        <w:contextualSpacing/>
        <w:jc w:val="both"/>
        <w:rPr>
          <w:rFonts w:cs="Arial"/>
        </w:rPr>
      </w:pPr>
      <w:r>
        <w:rPr>
          <w:rFonts w:cs="Arial"/>
        </w:rPr>
        <w:t>Dodavatel</w:t>
      </w:r>
      <w:r w:rsidR="00AF5E05" w:rsidRPr="00AF5E05">
        <w:rPr>
          <w:rFonts w:cs="Arial"/>
        </w:rPr>
        <w:t xml:space="preserve"> je oprávněn písemně odstoupit od smlouvy v případě prodlení objednatele s úhradou ceny dle této smlouvy delším než </w:t>
      </w:r>
      <w:r>
        <w:rPr>
          <w:rFonts w:cs="Arial"/>
        </w:rPr>
        <w:t>30</w:t>
      </w:r>
      <w:r w:rsidR="00AF5E05" w:rsidRPr="00AF5E05">
        <w:rPr>
          <w:rFonts w:cs="Arial"/>
        </w:rPr>
        <w:t xml:space="preserve"> kalendářních dnů. </w:t>
      </w:r>
    </w:p>
    <w:p w14:paraId="6EE445DF" w14:textId="77777777" w:rsidR="00AF5E05" w:rsidRPr="00AF5E05" w:rsidRDefault="00AF5E05" w:rsidP="00AF5E05">
      <w:pPr>
        <w:pStyle w:val="Odstavecseseznamem"/>
        <w:numPr>
          <w:ilvl w:val="0"/>
          <w:numId w:val="0"/>
        </w:numPr>
        <w:spacing w:before="0" w:after="160" w:line="259" w:lineRule="auto"/>
        <w:ind w:left="1208"/>
        <w:contextualSpacing/>
        <w:jc w:val="both"/>
        <w:rPr>
          <w:rFonts w:cs="Arial"/>
        </w:rPr>
      </w:pPr>
    </w:p>
    <w:p w14:paraId="0CCA0D85" w14:textId="76AF375F" w:rsidR="00AF5E05" w:rsidRPr="00AF5E05" w:rsidRDefault="00AF5E05" w:rsidP="00AF5E05">
      <w:pPr>
        <w:pStyle w:val="Odstavecseseznamem"/>
        <w:numPr>
          <w:ilvl w:val="0"/>
          <w:numId w:val="36"/>
        </w:numPr>
        <w:spacing w:before="0" w:after="160" w:line="259" w:lineRule="auto"/>
        <w:ind w:left="1208" w:hanging="357"/>
        <w:contextualSpacing/>
        <w:jc w:val="both"/>
        <w:rPr>
          <w:rFonts w:cs="Arial"/>
        </w:rPr>
      </w:pPr>
      <w:r w:rsidRPr="00AF5E05">
        <w:rPr>
          <w:rFonts w:eastAsia="Arial" w:cs="Arial"/>
        </w:rPr>
        <w:t>Odstoupení od smlouvy musí být písemné, jinak je neplatné. Odstoupení je účinné dnem, kdy bude oznámení o odstoupení doručeno druhé smluvní straně.</w:t>
      </w:r>
    </w:p>
    <w:p w14:paraId="3AEC1C5E" w14:textId="77777777" w:rsidR="00AF5E05" w:rsidRPr="00AF5E05" w:rsidRDefault="00AF5E05" w:rsidP="00AF5E05">
      <w:pPr>
        <w:pStyle w:val="Odstavecseseznamem"/>
        <w:numPr>
          <w:ilvl w:val="0"/>
          <w:numId w:val="0"/>
        </w:numPr>
        <w:spacing w:before="0" w:after="160" w:line="259" w:lineRule="auto"/>
        <w:ind w:left="1208"/>
        <w:contextualSpacing/>
        <w:jc w:val="both"/>
        <w:rPr>
          <w:rFonts w:cs="Arial"/>
        </w:rPr>
      </w:pPr>
    </w:p>
    <w:p w14:paraId="617D4EC5" w14:textId="77777777" w:rsidR="00AF5E05" w:rsidRDefault="00AF5E05" w:rsidP="003E2E71">
      <w:pPr>
        <w:pStyle w:val="Odstavecseseznamem"/>
        <w:numPr>
          <w:ilvl w:val="0"/>
          <w:numId w:val="0"/>
        </w:numPr>
        <w:spacing w:before="120" w:after="120"/>
        <w:ind w:left="1208"/>
        <w:jc w:val="both"/>
      </w:pPr>
    </w:p>
    <w:p w14:paraId="2712FA7C" w14:textId="01532715" w:rsidR="003E2E71" w:rsidRPr="003E2E71" w:rsidRDefault="003E2E71" w:rsidP="003E2E71">
      <w:pPr>
        <w:keepNext/>
        <w:suppressAutoHyphens/>
        <w:spacing w:before="0" w:after="0"/>
        <w:jc w:val="center"/>
        <w:textboxTightWrap w:val="allLines"/>
        <w:outlineLvl w:val="0"/>
        <w:rPr>
          <w:b/>
          <w:bCs/>
          <w:sz w:val="24"/>
          <w:szCs w:val="24"/>
        </w:rPr>
      </w:pPr>
      <w:r w:rsidRPr="003E2E71">
        <w:rPr>
          <w:b/>
          <w:bCs/>
          <w:sz w:val="24"/>
          <w:szCs w:val="24"/>
        </w:rPr>
        <w:t>Článek V</w:t>
      </w:r>
      <w:r w:rsidR="00FB4486">
        <w:rPr>
          <w:b/>
          <w:bCs/>
          <w:sz w:val="24"/>
          <w:szCs w:val="24"/>
        </w:rPr>
        <w:t>I</w:t>
      </w:r>
    </w:p>
    <w:p w14:paraId="1E2032CD" w14:textId="77777777" w:rsidR="003E2E71" w:rsidRPr="003E2E71" w:rsidRDefault="003E2E71" w:rsidP="003E2E7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3E2E71">
        <w:rPr>
          <w:rFonts w:cs="Arial"/>
          <w:b/>
          <w:sz w:val="22"/>
          <w:szCs w:val="22"/>
        </w:rPr>
        <w:t>Odpovědné zadávání</w:t>
      </w:r>
    </w:p>
    <w:p w14:paraId="5449AE73" w14:textId="77777777" w:rsidR="003E2E71" w:rsidRPr="003E2E71" w:rsidRDefault="003E2E71" w:rsidP="003E2E71">
      <w:pPr>
        <w:numPr>
          <w:ilvl w:val="0"/>
          <w:numId w:val="34"/>
        </w:numPr>
        <w:spacing w:before="120" w:after="120"/>
        <w:ind w:left="1208" w:hanging="357"/>
        <w:jc w:val="both"/>
        <w:rPr>
          <w:rFonts w:cs="Arial"/>
          <w:lang w:eastAsia="zh-CN"/>
        </w:rPr>
      </w:pPr>
      <w:r w:rsidRPr="003E2E71">
        <w:rPr>
          <w:rFonts w:cs="Arial"/>
        </w:rPr>
        <w:t xml:space="preserve">Dodavatel prohlašuje, že si je vědom skutečnosti, že objednatel má zájem na realizaci veřejné zakázky v souladu se zásadami odpovědného zadávání veřejných zakázek. </w:t>
      </w:r>
    </w:p>
    <w:p w14:paraId="29B652A9" w14:textId="77777777" w:rsidR="003E2E71" w:rsidRPr="003E2E71" w:rsidRDefault="003E2E71" w:rsidP="003E2E71">
      <w:pPr>
        <w:numPr>
          <w:ilvl w:val="0"/>
          <w:numId w:val="34"/>
        </w:numPr>
        <w:spacing w:before="120" w:after="120"/>
        <w:ind w:left="1208" w:hanging="357"/>
        <w:jc w:val="both"/>
        <w:rPr>
          <w:rFonts w:cs="Arial"/>
          <w:lang w:eastAsia="zh-CN"/>
        </w:rPr>
      </w:pPr>
      <w:r w:rsidRPr="003E2E71">
        <w:rPr>
          <w:rFonts w:cs="Arial"/>
        </w:rPr>
        <w:t>Dodavatel prohlašuje, že ve vztahu k zaměstnancům bude důsledně dodržovat pracovněprávní práva a povinnosti vyplývající z obecně závazných právních předpisů a smluv, zejména vytvářet slušné a důstojné pracovní podmínky, dbát na bezpečnost a o ochranu zdraví zaměstnanců při práci, dodržovat pravidla pro stanovování pracovní doby a doby odpočinku mezi směnami, placené přesčasy.</w:t>
      </w:r>
    </w:p>
    <w:p w14:paraId="528DF1EA" w14:textId="3DC4BDA2" w:rsidR="003E2E71" w:rsidRPr="003E2E71" w:rsidRDefault="003E2E71" w:rsidP="003E2E71">
      <w:pPr>
        <w:numPr>
          <w:ilvl w:val="0"/>
          <w:numId w:val="34"/>
        </w:numPr>
        <w:spacing w:before="120" w:after="120"/>
        <w:ind w:left="1208" w:hanging="357"/>
        <w:jc w:val="both"/>
        <w:rPr>
          <w:rFonts w:cs="Arial"/>
          <w:lang w:eastAsia="zh-CN"/>
        </w:rPr>
      </w:pPr>
      <w:r w:rsidRPr="003E2E71">
        <w:rPr>
          <w:rFonts w:cs="Arial"/>
        </w:rPr>
        <w:t>Zhotovitel je povinen oznámit Objednateli, že vůči němu bylo orgánem veřejné moci (zejména Státním úřadem inspekce práce či oblastními inspektoráty, Krajskou hygienickou stanicí apod. či jiným obdobným orgánem v zahraničí) zahájeno řízení pro porušení pracovněprávních předpisů a/nebo antidiskriminačního zákona, k němuž došlo během trvání tohoto smluvního vztahu, a to nejpozději do 10 dnů od doručení oznámení o zahájení řízení. Součástí oznámení Dodavatele bude též informace o datu doručení oznámení o zahájení řízení.</w:t>
      </w:r>
    </w:p>
    <w:p w14:paraId="2A8673A7" w14:textId="77777777" w:rsidR="003E2E71" w:rsidRPr="003E2E71" w:rsidRDefault="003E2E71" w:rsidP="003E2E71">
      <w:pPr>
        <w:numPr>
          <w:ilvl w:val="0"/>
          <w:numId w:val="34"/>
        </w:numPr>
        <w:spacing w:before="120" w:after="120"/>
        <w:ind w:left="1208" w:hanging="357"/>
        <w:jc w:val="both"/>
        <w:rPr>
          <w:rFonts w:cs="Arial"/>
          <w:lang w:eastAsia="zh-CN"/>
        </w:rPr>
      </w:pPr>
      <w:r w:rsidRPr="003E2E71">
        <w:rPr>
          <w:rFonts w:cs="Arial"/>
        </w:rPr>
        <w:t>Porušení povinnosti uvedené odst. 3 tohoto článku je podstatným porušením smlouvy se všemi z toho plynoucími důsledky.</w:t>
      </w:r>
    </w:p>
    <w:p w14:paraId="13935C40" w14:textId="137FE75C" w:rsidR="007B6F65" w:rsidRDefault="007B6F65" w:rsidP="007B6F65">
      <w:pPr>
        <w:pStyle w:val="Odstavecseseznamem"/>
        <w:numPr>
          <w:ilvl w:val="0"/>
          <w:numId w:val="0"/>
        </w:numPr>
        <w:ind w:left="1211"/>
        <w:jc w:val="both"/>
      </w:pPr>
    </w:p>
    <w:p w14:paraId="1746CAA9" w14:textId="4FC44A3E" w:rsidR="007B6F65" w:rsidRPr="006A5415" w:rsidRDefault="007B6F65" w:rsidP="007B6F65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 w:rsidRPr="006A5415">
        <w:rPr>
          <w:sz w:val="24"/>
          <w:szCs w:val="24"/>
        </w:rPr>
        <w:t xml:space="preserve">Článek </w:t>
      </w:r>
      <w:r>
        <w:rPr>
          <w:sz w:val="24"/>
          <w:szCs w:val="24"/>
        </w:rPr>
        <w:t>V</w:t>
      </w:r>
      <w:r w:rsidR="00FB4486">
        <w:rPr>
          <w:sz w:val="24"/>
          <w:szCs w:val="24"/>
        </w:rPr>
        <w:t>II</w:t>
      </w:r>
    </w:p>
    <w:p w14:paraId="11D96CD8" w14:textId="77777777" w:rsidR="007B6F65" w:rsidRPr="004E0D5D" w:rsidRDefault="00F47371" w:rsidP="007B6F65">
      <w:pPr>
        <w:pStyle w:val="Nadpis1"/>
        <w:numPr>
          <w:ilvl w:val="0"/>
          <w:numId w:val="0"/>
        </w:numPr>
        <w:pBdr>
          <w:top w:val="none" w:sz="0" w:space="0" w:color="auto"/>
        </w:pBdr>
        <w:spacing w:before="0" w:after="0"/>
        <w:ind w:left="851"/>
        <w:jc w:val="center"/>
        <w:rPr>
          <w:sz w:val="24"/>
          <w:szCs w:val="24"/>
        </w:rPr>
      </w:pPr>
      <w:r>
        <w:rPr>
          <w:sz w:val="24"/>
          <w:szCs w:val="24"/>
        </w:rPr>
        <w:t>Ostatní ujednání</w:t>
      </w:r>
    </w:p>
    <w:p w14:paraId="7E034B5E" w14:textId="6C192CB5" w:rsidR="00492EBB" w:rsidRPr="00492EBB" w:rsidRDefault="00492EBB" w:rsidP="00492EBB">
      <w:pPr>
        <w:pStyle w:val="Odstavecseseznamem"/>
        <w:numPr>
          <w:ilvl w:val="0"/>
          <w:numId w:val="31"/>
        </w:numPr>
        <w:spacing w:before="120" w:after="120"/>
        <w:jc w:val="both"/>
      </w:pPr>
      <w:r w:rsidRPr="00492EBB">
        <w:rPr>
          <w:rFonts w:cs="Arial"/>
        </w:rPr>
        <w:t>Tato smlouva nabývá platnosti dnem jejího podpisu oprávněnými zástupci obou smluvních stran a účinnosti dnem zveřejnění v registru smluv.</w:t>
      </w:r>
    </w:p>
    <w:p w14:paraId="5D315DD4" w14:textId="7FD30CD4" w:rsidR="009E1E53" w:rsidRDefault="009E1E53" w:rsidP="00667EF4">
      <w:pPr>
        <w:pStyle w:val="Odstavecseseznamem"/>
        <w:numPr>
          <w:ilvl w:val="0"/>
          <w:numId w:val="31"/>
        </w:numPr>
        <w:spacing w:before="120" w:after="120"/>
        <w:jc w:val="both"/>
      </w:pPr>
      <w:r>
        <w:lastRenderedPageBreak/>
        <w:t xml:space="preserve">Smlouva se sjednává na dobu nezbytnou </w:t>
      </w:r>
      <w:r w:rsidR="00696921">
        <w:t>k</w:t>
      </w:r>
      <w:r>
        <w:t xml:space="preserve"> naplnění předmětu Smlouvy dle článku I</w:t>
      </w:r>
      <w:r w:rsidR="004B3215">
        <w:t> </w:t>
      </w:r>
      <w:r>
        <w:t>a</w:t>
      </w:r>
      <w:r w:rsidR="004B3215">
        <w:t> </w:t>
      </w:r>
      <w:r w:rsidR="00696921">
        <w:t>k</w:t>
      </w:r>
      <w:r w:rsidR="004B3215">
        <w:t> </w:t>
      </w:r>
      <w:r>
        <w:t xml:space="preserve">vypořádání všech </w:t>
      </w:r>
      <w:r w:rsidR="00696921">
        <w:t>práv a povinností</w:t>
      </w:r>
      <w:r>
        <w:t xml:space="preserve">, které ze Smlouvy plynou. </w:t>
      </w:r>
    </w:p>
    <w:p w14:paraId="49E9732B" w14:textId="0D079901" w:rsidR="009E1E53" w:rsidRDefault="00696921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>
        <w:t xml:space="preserve">Smluvní strany se mohou domluvit na ukončení Smlouvy dohodou. </w:t>
      </w:r>
    </w:p>
    <w:p w14:paraId="1BF41AB4" w14:textId="77777777" w:rsidR="007B6F65" w:rsidRDefault="00E770B2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 w:rsidRPr="00E770B2">
        <w:t xml:space="preserve">Případné spory vzniklé z této </w:t>
      </w:r>
      <w:r>
        <w:t>S</w:t>
      </w:r>
      <w:r w:rsidRPr="00E770B2">
        <w:t>mlouvy a v souvislosti s ní budou smluvní strany řešit především vzájemnou dohodou</w:t>
      </w:r>
      <w:r w:rsidR="00FF0A9E">
        <w:t>;</w:t>
      </w:r>
      <w:r w:rsidRPr="00E770B2">
        <w:t xml:space="preserve"> v případě soudního sporu bude podle českého práva rozhodovat místně příslušný český soud podle sídla </w:t>
      </w:r>
      <w:r>
        <w:t>Objednatele</w:t>
      </w:r>
      <w:r w:rsidR="007B6F65" w:rsidRPr="00E3521A">
        <w:t>.</w:t>
      </w:r>
    </w:p>
    <w:p w14:paraId="7EB13C4F" w14:textId="77777777" w:rsidR="00157B42" w:rsidRDefault="00157B42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 w:rsidRPr="00157B42">
        <w:t xml:space="preserve">Práva a povinnosti vyplývající z této </w:t>
      </w:r>
      <w:r>
        <w:t>S</w:t>
      </w:r>
      <w:r w:rsidRPr="00157B42">
        <w:t xml:space="preserve">mlouvy nelze </w:t>
      </w:r>
      <w:r w:rsidR="00F277B0" w:rsidRPr="00F277B0">
        <w:t xml:space="preserve">převádět na jinou osobu </w:t>
      </w:r>
      <w:r w:rsidRPr="00157B42">
        <w:t>bez písemného souhlasu druhé smluvní strany</w:t>
      </w:r>
      <w:r>
        <w:t>.</w:t>
      </w:r>
    </w:p>
    <w:p w14:paraId="7063A97E" w14:textId="68D0113E" w:rsidR="00E770B2" w:rsidRDefault="00E770B2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 w:rsidRPr="00E770B2">
        <w:t xml:space="preserve">Tuto </w:t>
      </w:r>
      <w:r>
        <w:t>S</w:t>
      </w:r>
      <w:r w:rsidRPr="00E770B2">
        <w:t>mlouvu lze měnit nebo doplňovat pouze písemnými dodatky</w:t>
      </w:r>
      <w:r>
        <w:t>,</w:t>
      </w:r>
      <w:r w:rsidRPr="00E770B2">
        <w:t xml:space="preserve"> číslovanými vzestupnou číselnou řadou</w:t>
      </w:r>
      <w:r w:rsidR="00927517">
        <w:t xml:space="preserve"> a</w:t>
      </w:r>
      <w:r w:rsidRPr="00E770B2">
        <w:t xml:space="preserve"> odsouhlasenými oběma smluvními stranami na stejné listině</w:t>
      </w:r>
      <w:r>
        <w:t>.</w:t>
      </w:r>
    </w:p>
    <w:p w14:paraId="3A6A3E49" w14:textId="77777777" w:rsidR="000D1F09" w:rsidRDefault="000D1F09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 w:rsidRPr="000D1F09">
        <w:t xml:space="preserve">Tato </w:t>
      </w:r>
      <w:r w:rsidR="00E770B2">
        <w:t>S</w:t>
      </w:r>
      <w:r w:rsidRPr="000D1F09">
        <w:t xml:space="preserve">mlouva se vyhotovuje ve dvou stejnopisech, z nichž jeden obdrží Objednatel a jeden Dodavatel při podpisu </w:t>
      </w:r>
      <w:r w:rsidR="00E770B2">
        <w:t>S</w:t>
      </w:r>
      <w:r w:rsidRPr="000D1F09">
        <w:t>mlouvy</w:t>
      </w:r>
      <w:r w:rsidR="00E770B2">
        <w:t>.</w:t>
      </w:r>
    </w:p>
    <w:p w14:paraId="18E44592" w14:textId="0B246D2F" w:rsidR="00601161" w:rsidRDefault="00601161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 w:rsidRPr="00601161">
        <w:t>Dodavatel prohlašuje, že souhlasí se zveřejněním této Smlouvy v rozsahu a za podmínek vyplývajících z příslušných právních předpisů (zejména zákona č. 340/2015 Sb., o registru smluv, v platném a účinném znění, či zákona č. 106/1999 Sb., o svobodném přístupu k informacím, v</w:t>
      </w:r>
      <w:r w:rsidR="004B3215">
        <w:t> </w:t>
      </w:r>
      <w:r w:rsidRPr="00601161">
        <w:t>platném a účinném znění)</w:t>
      </w:r>
      <w:r>
        <w:t>.</w:t>
      </w:r>
    </w:p>
    <w:p w14:paraId="084DBDB8" w14:textId="233E30DD" w:rsidR="00453ADE" w:rsidRDefault="00453ADE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>
        <w:t>Tato Smlouva obsahuje Přílohu č.</w:t>
      </w:r>
      <w:r w:rsidR="004B3215">
        <w:t xml:space="preserve"> </w:t>
      </w:r>
      <w:r>
        <w:t xml:space="preserve">1 </w:t>
      </w:r>
      <w:r w:rsidRPr="00453ADE">
        <w:t xml:space="preserve">Popis grafického řešení k implementaci </w:t>
      </w:r>
      <w:r>
        <w:t>a Přílohu č.</w:t>
      </w:r>
      <w:r w:rsidR="004B3215">
        <w:t> </w:t>
      </w:r>
      <w:r>
        <w:t>2</w:t>
      </w:r>
      <w:r w:rsidR="004B3215">
        <w:t> </w:t>
      </w:r>
      <w:r w:rsidRPr="00453ADE">
        <w:t>Minimální technické požadavky na implementaci</w:t>
      </w:r>
      <w:r>
        <w:t>, které jsou její nedílnou součástí.</w:t>
      </w:r>
    </w:p>
    <w:p w14:paraId="297400DB" w14:textId="77777777" w:rsidR="00E3521A" w:rsidRPr="004E0D5D" w:rsidRDefault="00601161" w:rsidP="00667EF4">
      <w:pPr>
        <w:pStyle w:val="Odstavecseseznamem"/>
        <w:numPr>
          <w:ilvl w:val="0"/>
          <w:numId w:val="31"/>
        </w:numPr>
        <w:spacing w:before="120" w:after="120"/>
        <w:ind w:left="1208" w:hanging="357"/>
        <w:jc w:val="both"/>
      </w:pPr>
      <w:r w:rsidRPr="00601161">
        <w:t xml:space="preserve">Smluvní strany prohlašují, že tato </w:t>
      </w:r>
      <w:r>
        <w:t>S</w:t>
      </w:r>
      <w:r w:rsidRPr="00601161">
        <w:t xml:space="preserve">mlouva byla sepsána podle jejich pravé a svobodné vůle, nikoliv v tísni a za nevýhodných podmínek. Smluvní strany prohlašují, že si </w:t>
      </w:r>
      <w:r>
        <w:t>S</w:t>
      </w:r>
      <w:r w:rsidRPr="00601161">
        <w:t xml:space="preserve">mlouvu přečetly, s jejím obsahem souhlasí a na důkaz toho připojují </w:t>
      </w:r>
      <w:r>
        <w:t>své</w:t>
      </w:r>
      <w:r w:rsidRPr="00601161">
        <w:t xml:space="preserve"> podpisy</w:t>
      </w:r>
      <w:r>
        <w:t>.</w:t>
      </w:r>
    </w:p>
    <w:p w14:paraId="62519032" w14:textId="77777777" w:rsidR="00E3521A" w:rsidRDefault="00E3521A" w:rsidP="00896C1E">
      <w:pPr>
        <w:spacing w:before="120" w:after="120"/>
        <w:jc w:val="both"/>
      </w:pPr>
    </w:p>
    <w:p w14:paraId="6E15C8AB" w14:textId="77777777" w:rsidR="00D80F66" w:rsidRDefault="00D80F66" w:rsidP="00896C1E">
      <w:pPr>
        <w:spacing w:before="120" w:after="120"/>
        <w:jc w:val="both"/>
      </w:pPr>
    </w:p>
    <w:p w14:paraId="54C047A6" w14:textId="4A45D50E" w:rsidR="00D80F66" w:rsidRDefault="00D80F66" w:rsidP="00896C1E">
      <w:pPr>
        <w:spacing w:before="120" w:after="120"/>
        <w:jc w:val="both"/>
      </w:pPr>
      <w:r>
        <w:t xml:space="preserve">V Praze dne </w:t>
      </w:r>
      <w:r w:rsidR="000F74F6">
        <w:t>1</w:t>
      </w:r>
      <w:r>
        <w:t>.</w:t>
      </w:r>
      <w:r w:rsidR="004B3215">
        <w:t xml:space="preserve"> </w:t>
      </w:r>
      <w:r w:rsidR="000F74F6">
        <w:t>7</w:t>
      </w:r>
      <w:r>
        <w:t>.</w:t>
      </w:r>
      <w:r w:rsidR="004B3215">
        <w:t xml:space="preserve"> </w:t>
      </w:r>
      <w:r w:rsidR="000F74F6">
        <w:t>2022</w:t>
      </w:r>
      <w:r w:rsidR="000F74F6">
        <w:tab/>
      </w:r>
      <w:r>
        <w:tab/>
      </w:r>
      <w:r>
        <w:tab/>
      </w:r>
      <w:r>
        <w:tab/>
      </w:r>
      <w:r>
        <w:tab/>
        <w:t>V </w:t>
      </w:r>
      <w:r w:rsidR="000F74F6">
        <w:t>Praze</w:t>
      </w:r>
      <w:r>
        <w:t xml:space="preserve"> dne </w:t>
      </w:r>
      <w:r w:rsidR="006F22AB">
        <w:t>11. 7. 2022</w:t>
      </w:r>
    </w:p>
    <w:p w14:paraId="6F898B23" w14:textId="77777777" w:rsidR="00D80F66" w:rsidRDefault="00D80F66" w:rsidP="00896C1E">
      <w:pPr>
        <w:spacing w:before="120" w:after="120"/>
        <w:jc w:val="both"/>
      </w:pPr>
    </w:p>
    <w:p w14:paraId="0AABA3C5" w14:textId="77777777" w:rsidR="00D80F66" w:rsidRDefault="00D80F66" w:rsidP="00896C1E">
      <w:pPr>
        <w:spacing w:before="120" w:after="120"/>
        <w:jc w:val="both"/>
      </w:pPr>
    </w:p>
    <w:p w14:paraId="75B67F53" w14:textId="77777777" w:rsidR="00D80F66" w:rsidRDefault="00D80F66" w:rsidP="00896C1E">
      <w:pPr>
        <w:spacing w:before="120" w:after="120"/>
        <w:jc w:val="both"/>
      </w:pPr>
      <w:r>
        <w:t>-----------------------------</w:t>
      </w:r>
      <w:r>
        <w:tab/>
      </w:r>
      <w:r>
        <w:tab/>
      </w:r>
      <w:r>
        <w:tab/>
      </w:r>
      <w:r>
        <w:tab/>
        <w:t>-----------------------------</w:t>
      </w:r>
    </w:p>
    <w:p w14:paraId="753F8D48" w14:textId="77777777" w:rsidR="00D80F66" w:rsidRDefault="00D80F66" w:rsidP="00896C1E">
      <w:pPr>
        <w:spacing w:before="120" w:after="120"/>
        <w:jc w:val="both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221C065C" w14:textId="70639F1B" w:rsidR="00D80F66" w:rsidRDefault="00D80F66" w:rsidP="00896C1E">
      <w:pPr>
        <w:spacing w:before="120" w:after="120"/>
        <w:jc w:val="both"/>
      </w:pPr>
      <w:r w:rsidRPr="00C00DA0">
        <w:rPr>
          <w:highlight w:val="black"/>
        </w:rPr>
        <w:t>PhDr. Petr Šámal, Ph.D.</w:t>
      </w:r>
      <w:r>
        <w:tab/>
      </w:r>
      <w:r>
        <w:tab/>
      </w:r>
      <w:r>
        <w:tab/>
      </w:r>
      <w:r>
        <w:tab/>
      </w:r>
      <w:r w:rsidR="000F74F6" w:rsidRPr="00C00DA0">
        <w:rPr>
          <w:highlight w:val="black"/>
        </w:rPr>
        <w:t xml:space="preserve">Martin </w:t>
      </w:r>
      <w:proofErr w:type="spellStart"/>
      <w:r w:rsidR="000F74F6" w:rsidRPr="00C00DA0">
        <w:rPr>
          <w:highlight w:val="black"/>
        </w:rPr>
        <w:t>Lipert</w:t>
      </w:r>
      <w:proofErr w:type="spellEnd"/>
    </w:p>
    <w:p w14:paraId="282CACFF" w14:textId="608AB2F2" w:rsidR="00D80F66" w:rsidRPr="004E0D5D" w:rsidRDefault="00D80F66" w:rsidP="00896C1E">
      <w:pPr>
        <w:spacing w:before="120" w:after="120"/>
        <w:jc w:val="both"/>
      </w:pPr>
      <w:r w:rsidRPr="00D80F66">
        <w:t>ředitel</w:t>
      </w:r>
      <w:r>
        <w:tab/>
      </w:r>
      <w:r>
        <w:tab/>
      </w:r>
      <w:r>
        <w:tab/>
      </w:r>
      <w:r>
        <w:tab/>
      </w:r>
      <w:r w:rsidR="000F74F6">
        <w:tab/>
      </w:r>
      <w:r w:rsidR="000F74F6">
        <w:tab/>
        <w:t>jednatel</w:t>
      </w:r>
    </w:p>
    <w:sectPr w:rsidR="00D80F66" w:rsidRPr="004E0D5D" w:rsidSect="0014357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701" w:left="1134" w:header="142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BD1A" w14:textId="77777777" w:rsidR="00377695" w:rsidRDefault="00377695" w:rsidP="00FF11A5">
      <w:r>
        <w:separator/>
      </w:r>
    </w:p>
    <w:p w14:paraId="062B4BAA" w14:textId="77777777" w:rsidR="00377695" w:rsidRDefault="00377695" w:rsidP="00FF11A5"/>
  </w:endnote>
  <w:endnote w:type="continuationSeparator" w:id="0">
    <w:p w14:paraId="684C50F4" w14:textId="77777777" w:rsidR="00377695" w:rsidRDefault="00377695" w:rsidP="00FF11A5">
      <w:r>
        <w:continuationSeparator/>
      </w:r>
    </w:p>
    <w:p w14:paraId="52CA9F91" w14:textId="77777777" w:rsidR="00377695" w:rsidRDefault="00377695" w:rsidP="00FF1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entagra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015974"/>
      <w:docPartObj>
        <w:docPartGallery w:val="Page Numbers (Bottom of Page)"/>
        <w:docPartUnique/>
      </w:docPartObj>
    </w:sdtPr>
    <w:sdtContent>
      <w:sdt>
        <w:sdtPr>
          <w:id w:val="383538301"/>
          <w:docPartObj>
            <w:docPartGallery w:val="Page Numbers (Top of Page)"/>
            <w:docPartUnique/>
          </w:docPartObj>
        </w:sdtPr>
        <w:sdtContent>
          <w:p w14:paraId="66C465E5" w14:textId="65D1F042" w:rsidR="00F15247" w:rsidRPr="00FF11A5" w:rsidRDefault="00905F09" w:rsidP="005C5E3B">
            <w:pPr>
              <w:pStyle w:val="Zpat"/>
              <w:ind w:left="0"/>
              <w:jc w:val="right"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79744" behindDoc="0" locked="0" layoutInCell="1" allowOverlap="0" wp14:anchorId="62080712" wp14:editId="69041D85">
                  <wp:simplePos x="0" y="0"/>
                  <wp:positionH relativeFrom="page">
                    <wp:posOffset>550240</wp:posOffset>
                  </wp:positionH>
                  <wp:positionV relativeFrom="page">
                    <wp:posOffset>9839325</wp:posOffset>
                  </wp:positionV>
                  <wp:extent cx="536400" cy="536400"/>
                  <wp:effectExtent l="0" t="0" r="0" b="0"/>
                  <wp:wrapNone/>
                  <wp:docPr id="8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socean\brozura NMS\novy_CID\NMS_logo\nms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00" cy="53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1157E" w:rsidRPr="005C5E3B">
              <w:fldChar w:fldCharType="begin"/>
            </w:r>
            <w:r w:rsidR="005F661B" w:rsidRPr="005C5E3B">
              <w:instrText>PAGE</w:instrText>
            </w:r>
            <w:r w:rsidR="0061157E" w:rsidRPr="005C5E3B">
              <w:fldChar w:fldCharType="separate"/>
            </w:r>
            <w:r w:rsidR="006F22AB">
              <w:rPr>
                <w:noProof/>
              </w:rPr>
              <w:t>5</w:t>
            </w:r>
            <w:r w:rsidR="0061157E" w:rsidRPr="005C5E3B">
              <w:fldChar w:fldCharType="end"/>
            </w:r>
            <w:r w:rsidR="005F661B" w:rsidRPr="005C5E3B">
              <w:t xml:space="preserve"> </w:t>
            </w:r>
            <w:r w:rsidR="005F661B" w:rsidRPr="005C5E3B">
              <w:rPr>
                <w:color w:val="BC9665"/>
              </w:rPr>
              <w:t>/</w:t>
            </w:r>
            <w:r w:rsidR="005F661B" w:rsidRPr="005C5E3B">
              <w:t xml:space="preserve"> </w:t>
            </w:r>
            <w:r w:rsidR="0061157E" w:rsidRPr="005C5E3B">
              <w:fldChar w:fldCharType="begin"/>
            </w:r>
            <w:r w:rsidR="005F661B" w:rsidRPr="005C5E3B">
              <w:instrText>NUMPAGES</w:instrText>
            </w:r>
            <w:r w:rsidR="0061157E" w:rsidRPr="005C5E3B">
              <w:fldChar w:fldCharType="separate"/>
            </w:r>
            <w:r w:rsidR="006F22AB">
              <w:rPr>
                <w:noProof/>
              </w:rPr>
              <w:t>5</w:t>
            </w:r>
            <w:r w:rsidR="0061157E" w:rsidRPr="005C5E3B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0A4D" w14:textId="680B939C" w:rsidR="00051389" w:rsidRDefault="00000000" w:rsidP="005C5E3B">
    <w:pPr>
      <w:pStyle w:val="Zpat"/>
      <w:ind w:left="0"/>
      <w:jc w:val="right"/>
    </w:pPr>
    <w:sdt>
      <w:sdtPr>
        <w:id w:val="-1913850675"/>
        <w:docPartObj>
          <w:docPartGallery w:val="Page Numbers (Bottom of Page)"/>
          <w:docPartUnique/>
        </w:docPartObj>
      </w:sdtPr>
      <w:sdtContent>
        <w:sdt>
          <w:sdtPr>
            <w:id w:val="-913707811"/>
            <w:docPartObj>
              <w:docPartGallery w:val="Page Numbers (Top of Page)"/>
              <w:docPartUnique/>
            </w:docPartObj>
          </w:sdtPr>
          <w:sdtContent>
            <w:r w:rsidR="0061157E" w:rsidRPr="005C5E3B">
              <w:fldChar w:fldCharType="begin"/>
            </w:r>
            <w:r w:rsidR="005C5E3B" w:rsidRPr="005C5E3B">
              <w:instrText>PAGE</w:instrText>
            </w:r>
            <w:r w:rsidR="0061157E" w:rsidRPr="005C5E3B">
              <w:fldChar w:fldCharType="separate"/>
            </w:r>
            <w:r w:rsidR="006F22AB">
              <w:rPr>
                <w:noProof/>
              </w:rPr>
              <w:t>1</w:t>
            </w:r>
            <w:r w:rsidR="0061157E" w:rsidRPr="005C5E3B">
              <w:fldChar w:fldCharType="end"/>
            </w:r>
            <w:r w:rsidR="005C5E3B" w:rsidRPr="005C5E3B">
              <w:t xml:space="preserve"> </w:t>
            </w:r>
            <w:r w:rsidR="005C5E3B" w:rsidRPr="00B04B79">
              <w:rPr>
                <w:color w:val="BC9665"/>
              </w:rPr>
              <w:t>/</w:t>
            </w:r>
            <w:r w:rsidR="005C5E3B" w:rsidRPr="005C5E3B">
              <w:t xml:space="preserve"> </w:t>
            </w:r>
            <w:r w:rsidR="0061157E" w:rsidRPr="005C5E3B">
              <w:fldChar w:fldCharType="begin"/>
            </w:r>
            <w:r w:rsidR="005C5E3B" w:rsidRPr="005C5E3B">
              <w:instrText>NUMPAGES</w:instrText>
            </w:r>
            <w:r w:rsidR="0061157E" w:rsidRPr="005C5E3B">
              <w:fldChar w:fldCharType="separate"/>
            </w:r>
            <w:r w:rsidR="006F22AB">
              <w:rPr>
                <w:noProof/>
              </w:rPr>
              <w:t>5</w:t>
            </w:r>
            <w:r w:rsidR="0061157E" w:rsidRPr="005C5E3B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09B3" w14:textId="77777777" w:rsidR="00377695" w:rsidRDefault="00377695" w:rsidP="00FF11A5">
      <w:r>
        <w:separator/>
      </w:r>
    </w:p>
    <w:p w14:paraId="7CA4D3E4" w14:textId="77777777" w:rsidR="00377695" w:rsidRDefault="00377695" w:rsidP="00FF11A5"/>
  </w:footnote>
  <w:footnote w:type="continuationSeparator" w:id="0">
    <w:p w14:paraId="7683E60F" w14:textId="77777777" w:rsidR="00377695" w:rsidRDefault="00377695" w:rsidP="00FF11A5">
      <w:r>
        <w:continuationSeparator/>
      </w:r>
    </w:p>
    <w:p w14:paraId="3D1DD392" w14:textId="77777777" w:rsidR="00377695" w:rsidRDefault="00377695" w:rsidP="00FF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46B" w14:textId="77777777" w:rsidR="00F15247" w:rsidRDefault="00E30CAA" w:rsidP="005C5E3B">
    <w:pPr>
      <w:pStyle w:val="Zhlav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38D019" wp14:editId="6293FAC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27" name="Obdélník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92599D" id="Obdélník 27" o:spid="_x0000_s1026" style="position:absolute;margin-left:0;margin-top:0;width:595.3pt;height:4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w7XnQIAAKMFAAAOAAAAZHJzL2Uyb0RvYy54bWysVM1O3DAQvlfqO1i+lyQLy5aILFqBqCqt&#10;ABUqzl7HJhGOx7W9m92+UQ99Cl6sY+eHLaBWqpqDlfF88/d5Zk7Pto0iG2FdDbqg2UFKidAcylo/&#10;FPTr3eWHj5Q4z3TJFGhR0J1w9Gz+/t1pa3IxgQpUKSxBJ9rlrSlo5b3Jk8TxSjTMHYARGpUSbMM8&#10;ivYhKS1r0XujkkmaHict2NJY4MI5vL3olHQe/UspuL+W0glPVEExNx9PG89VOJP5KcsfLDNVzfs0&#10;2D9k0bBaY9DR1QXzjKxt/cpVU3MLDqQ/4NAkIGXNRawBq8nSF9XcVsyIWAuS48xIk/t/bvnV5saS&#10;uizoZEaJZg2+0fWqfPqh9NPPR4KXyFBrXI7AW3NjQ43OLIE/OlQkv2mC4HrMVtomYLFCso1070a6&#10;xdYTjpez6XF6mOGrcNRND09m0xAsYflgbKzznwQ0JPwU1OJrRpLZZul8Bx0gMS9QdXlZKxWF0EHi&#10;XFmyYfj2jHOhfdYHcPtIpQNeQ7DsnIabWFpXTazL75QIOKW/CImEYf6TmExs1deBYg4VK0UXf5ri&#10;N0QfUovFRocBLTH+6Dv7k+8uyx4fTEXs9NE4/bvxaBEjg/ajcVNrsG85UCN9ssMPJHXUBJZWUO6w&#10;nSx0c+YMv6zx6ZbM+RtmcbDwsXFZ+Gs8pIK2oND/UVKB/f7WfcBjv6OWkhYHtaDu25pZQYn6rHES&#10;TrKjozDZUTiaziYo2H3Nal+j1805YD9kuJYMj78B79XwKy0097hTFiEqqpjmGLug3NtBOPfdAsGt&#10;xMViEWE4zYb5pb41PDgPrIbWvNveM2v6/vXY+FcwDDXLX7Rxhw2WGhZrD7KOPf7Ma883boLYOP3W&#10;CqtmX46o5906/wUAAP//AwBQSwMEFAAGAAgAAAAhAE+L5HbbAAAABAEAAA8AAABkcnMvZG93bnJl&#10;di54bWxMj8FOwzAQRO9I/IO1SNyoU6RGJWRTFSR6hlIhuLnxNo4ar63YaVK+HpcLXFYazWjmbbma&#10;bCdO1IfWMcJ8loEgrp1uuUHYvb/cLUGEqFirzjEhnCnAqrq+KlWh3chvdNrGRqQSDoVCMDH6QspQ&#10;G7IqzJwnTt7B9VbFJPtG6l6Nqdx28j7LcmlVy2nBKE/PhurjdrAIfrN7/TqYJz/m54/FZmqGz+92&#10;QLy9mdaPICJN8S8MF/yEDlVi2ruBdRAdQnok/t6LN3/IchB7hOUCZFXK//DVDwAAAP//AwBQSwEC&#10;LQAUAAYACAAAACEAtoM4kv4AAADhAQAAEwAAAAAAAAAAAAAAAAAAAAAAW0NvbnRlbnRfVHlwZXNd&#10;LnhtbFBLAQItABQABgAIAAAAIQA4/SH/1gAAAJQBAAALAAAAAAAAAAAAAAAAAC8BAABfcmVscy8u&#10;cmVsc1BLAQItABQABgAIAAAAIQA8Bw7XnQIAAKMFAAAOAAAAAAAAAAAAAAAAAC4CAABkcnMvZTJv&#10;RG9jLnhtbFBLAQItABQABgAIAAAAIQBPi+R22wAAAAQBAAAPAAAAAAAAAAAAAAAAAPcEAABkcnMv&#10;ZG93bnJldi54bWxQSwUGAAAAAAQABADzAAAA/wUAAAAA&#10;" fillcolor="#d5c3a4 [3204]" stroked="f" strokeweight="2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F1BB" w14:textId="081DA8D9" w:rsidR="00493869" w:rsidRDefault="00D74C7C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0" locked="0" layoutInCell="1" allowOverlap="0" wp14:anchorId="5DED6B4E" wp14:editId="783A7011">
          <wp:simplePos x="0" y="0"/>
          <wp:positionH relativeFrom="page">
            <wp:posOffset>314325</wp:posOffset>
          </wp:positionH>
          <wp:positionV relativeFrom="page">
            <wp:posOffset>260350</wp:posOffset>
          </wp:positionV>
          <wp:extent cx="926276" cy="926276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socean\brozura NMS\novy_CID\NMS_logo\nms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6276" cy="926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0CAA">
      <w:rPr>
        <w:noProof/>
        <w:color w:val="DCCCAF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4EA291E" wp14:editId="563868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53975"/>
              <wp:effectExtent l="0" t="0" r="0" b="0"/>
              <wp:wrapNone/>
              <wp:docPr id="6" name="Obdélní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09F557" id="Obdélník 6" o:spid="_x0000_s1026" style="position:absolute;margin-left:0;margin-top:0;width:595.3pt;height:4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KlnAIAAKEFAAAOAAAAZHJzL2Uyb0RvYy54bWysVM1O3DAQvlfqO1i+lyQLu5SILFqBqCqt&#10;ABUqzl7HJhGOx7W9m92+UQ99Cl6sY+eHLaBWqpqDlfF88/d5Zk7Pto0iG2FdDbqg2UFKidAcylo/&#10;FPTr3eWHj5Q4z3TJFGhR0J1w9Gz+/t1pa3IxgQpUKSxBJ9rlrSlo5b3Jk8TxSjTMHYARGpUSbMM8&#10;ivYhKS1r0XujkkmazpIWbGkscOEc3l50SjqP/qUU3F9L6YQnqqCYm4+njecqnMn8lOUPlpmq5n0a&#10;7B+yaFitMejo6oJ5Rta2fuWqqbkFB9IfcGgSkLLmItaA1WTpi2puK2ZErAXJcWakyf0/t/xqc2NJ&#10;XRZ0RolmDT7R9ap8+qH0089HMgv8tMblCLs1NzZU6MwS+KNDRfKbJgiux2ylbQIW6yPbSPZuJFts&#10;PeF4eTydpYcZvglH3fTw5HgagiUsH4yNdf6TgIaEn4JafMtIMdssne+gAyTmBaouL2ulohD6R5wr&#10;SzYMX55xLrTP+gBuH6l0wGsIlp3TcBNL66qJdfmdEgGn9BchkS7MfxKTiY36OlDMoWKl6OJPU/yG&#10;6ENqsdjoMKAlxh99Z3/y3WXZ44OpiH0+Gqd/Nx4tYmTQfjRuag32LQdqpE92+IGkjprA0grKHTaT&#10;hW7KnOGXNT7dkjl/wyyOFT42rgp/jYdU0BYU+j9KKrDf37oPeOx21FLS4pgW1H1bMysoUZ81zsFJ&#10;dnQU5joKR9PjCQp2X7Pa1+h1cw7YDxkuJcPjb8B7NfxKC809bpRFiIoqpjnGLij3dhDOfbc+cCdx&#10;sVhEGM6yYX6pbw0PzgOroTXvtvfMmr5/PTb+FQwjzfIXbdxhg6WGxdqDrGOPP/Pa8417IDZOv7PC&#10;otmXI+p5s85/AQAA//8DAFBLAwQUAAYACAAAACEAT4vkdtsAAAAEAQAADwAAAGRycy9kb3ducmV2&#10;LnhtbEyPwU7DMBBE70j8g7VI3KhTpEYlZFMVJHqGUiG4ufE2jhqvrdhpUr4elwtcVhrNaOZtuZps&#10;J07Uh9YxwnyWgSCunW65Qdi9v9wtQYSoWKvOMSGcKcCqur4qVaHdyG902sZGpBIOhUIwMfpCylAb&#10;sirMnCdO3sH1VsUk+0bqXo2p3HbyPstyaVXLacEoT8+G6uN2sAh+s3v9OpgnP+bnj8VmaobP73ZA&#10;vL2Z1o8gIk3xLwwX/IQOVWLau4F1EB1CeiT+3os3f8hyEHuE5QJkVcr/8NUPAAAA//8DAFBLAQIt&#10;ABQABgAIAAAAIQC2gziS/gAAAOEBAAATAAAAAAAAAAAAAAAAAAAAAABbQ29udGVudF9UeXBlc10u&#10;eG1sUEsBAi0AFAAGAAgAAAAhADj9If/WAAAAlAEAAAsAAAAAAAAAAAAAAAAALwEAAF9yZWxzLy5y&#10;ZWxzUEsBAi0AFAAGAAgAAAAhANsCMqWcAgAAoQUAAA4AAAAAAAAAAAAAAAAALgIAAGRycy9lMm9E&#10;b2MueG1sUEsBAi0AFAAGAAgAAAAhAE+L5HbbAAAABAEAAA8AAAAAAAAAAAAAAAAA9gQAAGRycy9k&#10;b3ducmV2LnhtbFBLBQYAAAAABAAEAPMAAAD+BQAAAAA=&#10;" fillcolor="#d5c3a4 [320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9pt;height:9pt" o:bullet="t">
        <v:imagedata r:id="rId1" o:title="BD10266_"/>
      </v:shape>
    </w:pict>
  </w:numPicBullet>
  <w:abstractNum w:abstractNumId="0" w15:restartNumberingAfterBreak="0">
    <w:nsid w:val="176950F5"/>
    <w:multiLevelType w:val="hybridMultilevel"/>
    <w:tmpl w:val="A178F68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9602C7E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1343CB"/>
    <w:multiLevelType w:val="hybridMultilevel"/>
    <w:tmpl w:val="21CCFC38"/>
    <w:lvl w:ilvl="0" w:tplc="C4D6D636">
      <w:numFmt w:val="bullet"/>
      <w:lvlText w:val="-"/>
      <w:lvlJc w:val="left"/>
      <w:pPr>
        <w:ind w:left="157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10C0AD9"/>
    <w:multiLevelType w:val="multilevel"/>
    <w:tmpl w:val="FBE2AF84"/>
    <w:lvl w:ilvl="0">
      <w:start w:val="1"/>
      <w:numFmt w:val="decimal"/>
      <w:pStyle w:val="Nadpis1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  <w:sz w:val="20"/>
        <w:szCs w:val="21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  <w:color w:val="auto"/>
        <w:sz w:val="18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413275A"/>
    <w:multiLevelType w:val="hybridMultilevel"/>
    <w:tmpl w:val="57B8C07E"/>
    <w:lvl w:ilvl="0" w:tplc="2872FC8A">
      <w:start w:val="1"/>
      <w:numFmt w:val="upperLetter"/>
      <w:pStyle w:val="XXa"/>
      <w:lvlText w:val="%1. "/>
      <w:lvlJc w:val="left"/>
      <w:pPr>
        <w:ind w:left="1211" w:hanging="360"/>
      </w:pPr>
      <w:rPr>
        <w:rFonts w:ascii="Corbel" w:hAnsi="Corbe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6AF4F7E"/>
    <w:multiLevelType w:val="hybridMultilevel"/>
    <w:tmpl w:val="2DB84D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D33DE"/>
    <w:multiLevelType w:val="multilevel"/>
    <w:tmpl w:val="6ECACA3C"/>
    <w:lvl w:ilvl="0">
      <w:start w:val="1"/>
      <w:numFmt w:val="decimal"/>
      <w:lvlText w:val="%1.  "/>
      <w:lvlJc w:val="left"/>
      <w:pPr>
        <w:ind w:left="360" w:hanging="360"/>
      </w:pPr>
      <w:rPr>
        <w:rFonts w:hint="default"/>
        <w:b/>
        <w:i w:val="0"/>
        <w:color w:val="auto"/>
        <w:sz w:val="32"/>
        <w:szCs w:val="3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Letter"/>
      <w:lvlText w:val="%3. "/>
      <w:lvlJc w:val="left"/>
      <w:pPr>
        <w:ind w:left="720" w:hanging="720"/>
      </w:pPr>
      <w:rPr>
        <w:rFonts w:ascii="Corbel" w:hAnsi="Corbel" w:hint="default"/>
        <w:b w:val="0"/>
        <w:color w:val="auto"/>
        <w:sz w:val="20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color w:val="A6A6A6" w:themeColor="background1" w:themeShade="A6"/>
        <w:sz w:val="1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color w:val="A6A6A6" w:themeColor="background1" w:themeShade="A6"/>
        <w:sz w:val="16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color w:val="A6A6A6" w:themeColor="background1" w:themeShade="A6"/>
        <w:sz w:val="16"/>
        <w:szCs w:val="15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F981D7B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0457D8C"/>
    <w:multiLevelType w:val="hybridMultilevel"/>
    <w:tmpl w:val="F328E22A"/>
    <w:lvl w:ilvl="0" w:tplc="FE9AE280">
      <w:start w:val="1"/>
      <w:numFmt w:val="upp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A70EA"/>
    <w:multiLevelType w:val="hybridMultilevel"/>
    <w:tmpl w:val="2B4C565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930107"/>
    <w:multiLevelType w:val="hybridMultilevel"/>
    <w:tmpl w:val="395A8E6E"/>
    <w:lvl w:ilvl="0" w:tplc="7582792E">
      <w:start w:val="1"/>
      <w:numFmt w:val="bullet"/>
      <w:pStyle w:val="Odstavecseseznamem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E1B30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192AA4"/>
    <w:multiLevelType w:val="hybridMultilevel"/>
    <w:tmpl w:val="178254E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5A6200"/>
    <w:multiLevelType w:val="singleLevel"/>
    <w:tmpl w:val="A604580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FC87111"/>
    <w:multiLevelType w:val="hybridMultilevel"/>
    <w:tmpl w:val="E206A3A0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29614D2"/>
    <w:multiLevelType w:val="hybridMultilevel"/>
    <w:tmpl w:val="C51E9C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D5806"/>
    <w:multiLevelType w:val="hybridMultilevel"/>
    <w:tmpl w:val="6902EEE4"/>
    <w:lvl w:ilvl="0" w:tplc="C4D6D636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7F51131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8A57842"/>
    <w:multiLevelType w:val="hybridMultilevel"/>
    <w:tmpl w:val="87CADA7C"/>
    <w:lvl w:ilvl="0" w:tplc="040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DC4666B"/>
    <w:multiLevelType w:val="hybridMultilevel"/>
    <w:tmpl w:val="1924BCAE"/>
    <w:lvl w:ilvl="0" w:tplc="5DCE2BF8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6E81E8F"/>
    <w:multiLevelType w:val="hybridMultilevel"/>
    <w:tmpl w:val="95FA34F6"/>
    <w:lvl w:ilvl="0" w:tplc="FAD6742E">
      <w:numFmt w:val="bullet"/>
      <w:pStyle w:val="Odrky"/>
      <w:lvlText w:val="—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694421DD"/>
    <w:multiLevelType w:val="hybridMultilevel"/>
    <w:tmpl w:val="D5221B2C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A6E4D83"/>
    <w:multiLevelType w:val="hybridMultilevel"/>
    <w:tmpl w:val="CC0EE310"/>
    <w:lvl w:ilvl="0" w:tplc="9DB237B0">
      <w:start w:val="1"/>
      <w:numFmt w:val="lowerLetter"/>
      <w:lvlText w:val="(%1)"/>
      <w:lvlJc w:val="left"/>
      <w:pPr>
        <w:ind w:left="3195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3915" w:hanging="360"/>
      </w:pPr>
    </w:lvl>
    <w:lvl w:ilvl="2" w:tplc="0405001B">
      <w:start w:val="1"/>
      <w:numFmt w:val="lowerRoman"/>
      <w:lvlText w:val="%3."/>
      <w:lvlJc w:val="right"/>
      <w:pPr>
        <w:ind w:left="4635" w:hanging="180"/>
      </w:pPr>
    </w:lvl>
    <w:lvl w:ilvl="3" w:tplc="0405000F">
      <w:start w:val="1"/>
      <w:numFmt w:val="decimal"/>
      <w:lvlText w:val="%4."/>
      <w:lvlJc w:val="left"/>
      <w:pPr>
        <w:ind w:left="5355" w:hanging="360"/>
      </w:pPr>
    </w:lvl>
    <w:lvl w:ilvl="4" w:tplc="04050019">
      <w:start w:val="1"/>
      <w:numFmt w:val="lowerLetter"/>
      <w:lvlText w:val="%5."/>
      <w:lvlJc w:val="left"/>
      <w:pPr>
        <w:ind w:left="6075" w:hanging="360"/>
      </w:pPr>
    </w:lvl>
    <w:lvl w:ilvl="5" w:tplc="0405001B">
      <w:start w:val="1"/>
      <w:numFmt w:val="lowerRoman"/>
      <w:lvlText w:val="%6."/>
      <w:lvlJc w:val="right"/>
      <w:pPr>
        <w:ind w:left="6795" w:hanging="180"/>
      </w:pPr>
    </w:lvl>
    <w:lvl w:ilvl="6" w:tplc="0405000F">
      <w:start w:val="1"/>
      <w:numFmt w:val="decimal"/>
      <w:lvlText w:val="%7."/>
      <w:lvlJc w:val="left"/>
      <w:pPr>
        <w:ind w:left="7515" w:hanging="360"/>
      </w:pPr>
    </w:lvl>
    <w:lvl w:ilvl="7" w:tplc="04050019">
      <w:start w:val="1"/>
      <w:numFmt w:val="lowerLetter"/>
      <w:lvlText w:val="%8."/>
      <w:lvlJc w:val="left"/>
      <w:pPr>
        <w:ind w:left="8235" w:hanging="360"/>
      </w:pPr>
    </w:lvl>
    <w:lvl w:ilvl="8" w:tplc="0405001B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6AC42C00"/>
    <w:multiLevelType w:val="hybridMultilevel"/>
    <w:tmpl w:val="930EE64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31148E"/>
    <w:multiLevelType w:val="hybridMultilevel"/>
    <w:tmpl w:val="5BA42AA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9C0231"/>
    <w:multiLevelType w:val="multilevel"/>
    <w:tmpl w:val="77B86D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7F466345"/>
    <w:multiLevelType w:val="hybridMultilevel"/>
    <w:tmpl w:val="244CF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41310">
    <w:abstractNumId w:val="3"/>
  </w:num>
  <w:num w:numId="2" w16cid:durableId="89350585">
    <w:abstractNumId w:val="10"/>
  </w:num>
  <w:num w:numId="3" w16cid:durableId="1697543339">
    <w:abstractNumId w:val="13"/>
  </w:num>
  <w:num w:numId="4" w16cid:durableId="302544443">
    <w:abstractNumId w:val="8"/>
  </w:num>
  <w:num w:numId="5" w16cid:durableId="1506477324">
    <w:abstractNumId w:val="19"/>
  </w:num>
  <w:num w:numId="6" w16cid:durableId="899173954">
    <w:abstractNumId w:val="22"/>
  </w:num>
  <w:num w:numId="7" w16cid:durableId="484129672">
    <w:abstractNumId w:val="6"/>
  </w:num>
  <w:num w:numId="8" w16cid:durableId="2124691535">
    <w:abstractNumId w:val="4"/>
  </w:num>
  <w:num w:numId="9" w16cid:durableId="712315398">
    <w:abstractNumId w:val="4"/>
    <w:lvlOverride w:ilvl="0"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762186297">
    <w:abstractNumId w:val="4"/>
    <w:lvlOverride w:ilvl="0">
      <w:startOverride w:val="1"/>
      <w:lvl w:ilvl="0" w:tplc="2872FC8A">
        <w:start w:val="1"/>
        <w:numFmt w:val="upperLetter"/>
        <w:pStyle w:val="XXa"/>
        <w:lvlText w:val="%1. "/>
        <w:lvlJc w:val="left"/>
        <w:pPr>
          <w:ind w:left="1211" w:hanging="360"/>
        </w:pPr>
        <w:rPr>
          <w:rFonts w:ascii="Arial" w:hAnsi="Arial" w:hint="default"/>
          <w:sz w:val="20"/>
        </w:rPr>
      </w:lvl>
    </w:lvlOverride>
  </w:num>
  <w:num w:numId="11" w16cid:durableId="694379398">
    <w:abstractNumId w:val="4"/>
    <w:lvlOverride w:ilvl="0">
      <w:startOverride w:val="1"/>
    </w:lvlOverride>
  </w:num>
  <w:num w:numId="12" w16cid:durableId="871721503">
    <w:abstractNumId w:val="4"/>
    <w:lvlOverride w:ilvl="0">
      <w:startOverride w:val="1"/>
    </w:lvlOverride>
  </w:num>
  <w:num w:numId="13" w16cid:durableId="1640263138">
    <w:abstractNumId w:val="4"/>
    <w:lvlOverride w:ilvl="0">
      <w:startOverride w:val="1"/>
    </w:lvlOverride>
  </w:num>
  <w:num w:numId="14" w16cid:durableId="364989843">
    <w:abstractNumId w:val="4"/>
    <w:lvlOverride w:ilvl="0">
      <w:startOverride w:val="1"/>
    </w:lvlOverride>
  </w:num>
  <w:num w:numId="15" w16cid:durableId="1804807907">
    <w:abstractNumId w:val="4"/>
    <w:lvlOverride w:ilvl="0">
      <w:startOverride w:val="1"/>
    </w:lvlOverride>
  </w:num>
  <w:num w:numId="16" w16cid:durableId="473255788">
    <w:abstractNumId w:val="24"/>
  </w:num>
  <w:num w:numId="17" w16cid:durableId="962658782">
    <w:abstractNumId w:val="16"/>
  </w:num>
  <w:num w:numId="18" w16cid:durableId="482087899">
    <w:abstractNumId w:val="9"/>
  </w:num>
  <w:num w:numId="19" w16cid:durableId="561646502">
    <w:abstractNumId w:val="2"/>
  </w:num>
  <w:num w:numId="20" w16cid:durableId="1884176299">
    <w:abstractNumId w:val="20"/>
  </w:num>
  <w:num w:numId="21" w16cid:durableId="279647446">
    <w:abstractNumId w:val="14"/>
  </w:num>
  <w:num w:numId="22" w16cid:durableId="50737951">
    <w:abstractNumId w:val="0"/>
  </w:num>
  <w:num w:numId="23" w16cid:durableId="1811173566">
    <w:abstractNumId w:val="3"/>
  </w:num>
  <w:num w:numId="24" w16cid:durableId="1612934472">
    <w:abstractNumId w:val="7"/>
  </w:num>
  <w:num w:numId="25" w16cid:durableId="306130565">
    <w:abstractNumId w:val="11"/>
  </w:num>
  <w:num w:numId="26" w16cid:durableId="1956978706">
    <w:abstractNumId w:val="1"/>
  </w:num>
  <w:num w:numId="27" w16cid:durableId="53437523">
    <w:abstractNumId w:val="21"/>
  </w:num>
  <w:num w:numId="28" w16cid:durableId="863908544">
    <w:abstractNumId w:val="10"/>
  </w:num>
  <w:num w:numId="29" w16cid:durableId="1345784377">
    <w:abstractNumId w:val="10"/>
  </w:num>
  <w:num w:numId="30" w16cid:durableId="480467231">
    <w:abstractNumId w:val="10"/>
  </w:num>
  <w:num w:numId="31" w16cid:durableId="1544095897">
    <w:abstractNumId w:val="17"/>
  </w:num>
  <w:num w:numId="32" w16cid:durableId="1560750623">
    <w:abstractNumId w:val="15"/>
  </w:num>
  <w:num w:numId="33" w16cid:durableId="1282374680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5089734">
    <w:abstractNumId w:val="18"/>
  </w:num>
  <w:num w:numId="35" w16cid:durableId="1785686452">
    <w:abstractNumId w:val="26"/>
  </w:num>
  <w:num w:numId="36" w16cid:durableId="516233079">
    <w:abstractNumId w:val="12"/>
  </w:num>
  <w:num w:numId="37" w16cid:durableId="1542593630">
    <w:abstractNumId w:val="5"/>
  </w:num>
  <w:num w:numId="38" w16cid:durableId="3325325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AA"/>
    <w:rsid w:val="000030A5"/>
    <w:rsid w:val="000032B6"/>
    <w:rsid w:val="00003707"/>
    <w:rsid w:val="00005513"/>
    <w:rsid w:val="0000789A"/>
    <w:rsid w:val="00007A93"/>
    <w:rsid w:val="00010CFB"/>
    <w:rsid w:val="00012257"/>
    <w:rsid w:val="00013578"/>
    <w:rsid w:val="00017EB9"/>
    <w:rsid w:val="00021370"/>
    <w:rsid w:val="00023819"/>
    <w:rsid w:val="0002462E"/>
    <w:rsid w:val="00026C00"/>
    <w:rsid w:val="00033953"/>
    <w:rsid w:val="00034975"/>
    <w:rsid w:val="00047D34"/>
    <w:rsid w:val="00050E51"/>
    <w:rsid w:val="0005101C"/>
    <w:rsid w:val="00051389"/>
    <w:rsid w:val="0005768B"/>
    <w:rsid w:val="0006285E"/>
    <w:rsid w:val="00062E32"/>
    <w:rsid w:val="0006429F"/>
    <w:rsid w:val="00067957"/>
    <w:rsid w:val="00067B1F"/>
    <w:rsid w:val="00090196"/>
    <w:rsid w:val="00097B00"/>
    <w:rsid w:val="00097CE5"/>
    <w:rsid w:val="000A1993"/>
    <w:rsid w:val="000A6537"/>
    <w:rsid w:val="000A708E"/>
    <w:rsid w:val="000B4E54"/>
    <w:rsid w:val="000D07C7"/>
    <w:rsid w:val="000D1AF5"/>
    <w:rsid w:val="000D1F09"/>
    <w:rsid w:val="000D2E04"/>
    <w:rsid w:val="000F72AD"/>
    <w:rsid w:val="000F74F6"/>
    <w:rsid w:val="00100E05"/>
    <w:rsid w:val="00106B91"/>
    <w:rsid w:val="00107CE9"/>
    <w:rsid w:val="00111036"/>
    <w:rsid w:val="00114320"/>
    <w:rsid w:val="00124967"/>
    <w:rsid w:val="00125C87"/>
    <w:rsid w:val="001261C5"/>
    <w:rsid w:val="0013168A"/>
    <w:rsid w:val="0013253D"/>
    <w:rsid w:val="0013325D"/>
    <w:rsid w:val="001421BD"/>
    <w:rsid w:val="00143572"/>
    <w:rsid w:val="0014405F"/>
    <w:rsid w:val="00147F9D"/>
    <w:rsid w:val="00157B42"/>
    <w:rsid w:val="001607D9"/>
    <w:rsid w:val="00164BF1"/>
    <w:rsid w:val="00164FEF"/>
    <w:rsid w:val="00166039"/>
    <w:rsid w:val="001673B6"/>
    <w:rsid w:val="00167F7F"/>
    <w:rsid w:val="001724D9"/>
    <w:rsid w:val="00177B47"/>
    <w:rsid w:val="00192B24"/>
    <w:rsid w:val="00194DE3"/>
    <w:rsid w:val="001972DE"/>
    <w:rsid w:val="00197F55"/>
    <w:rsid w:val="001A3A2E"/>
    <w:rsid w:val="001B12E5"/>
    <w:rsid w:val="001B4F37"/>
    <w:rsid w:val="001C05F6"/>
    <w:rsid w:val="001C53E8"/>
    <w:rsid w:val="001C5FDE"/>
    <w:rsid w:val="001C6F37"/>
    <w:rsid w:val="001C780C"/>
    <w:rsid w:val="001D4FD2"/>
    <w:rsid w:val="001D508B"/>
    <w:rsid w:val="001E7492"/>
    <w:rsid w:val="00201057"/>
    <w:rsid w:val="002013EC"/>
    <w:rsid w:val="00203958"/>
    <w:rsid w:val="00203F1F"/>
    <w:rsid w:val="002115B2"/>
    <w:rsid w:val="002243FD"/>
    <w:rsid w:val="00232558"/>
    <w:rsid w:val="00234F17"/>
    <w:rsid w:val="00243F70"/>
    <w:rsid w:val="00245BDA"/>
    <w:rsid w:val="00247C91"/>
    <w:rsid w:val="00250C3C"/>
    <w:rsid w:val="00250FB0"/>
    <w:rsid w:val="0025211E"/>
    <w:rsid w:val="0025447D"/>
    <w:rsid w:val="00263DFA"/>
    <w:rsid w:val="002645DE"/>
    <w:rsid w:val="0027184A"/>
    <w:rsid w:val="00273A19"/>
    <w:rsid w:val="002803B5"/>
    <w:rsid w:val="002808DC"/>
    <w:rsid w:val="00281433"/>
    <w:rsid w:val="00284943"/>
    <w:rsid w:val="002931E0"/>
    <w:rsid w:val="00294B3F"/>
    <w:rsid w:val="002A3503"/>
    <w:rsid w:val="002A4E89"/>
    <w:rsid w:val="002B5888"/>
    <w:rsid w:val="002B7DB1"/>
    <w:rsid w:val="002C0B88"/>
    <w:rsid w:val="002C3A2E"/>
    <w:rsid w:val="002C3F7E"/>
    <w:rsid w:val="002D6D5B"/>
    <w:rsid w:val="002D7B0F"/>
    <w:rsid w:val="002E0356"/>
    <w:rsid w:val="002E2736"/>
    <w:rsid w:val="002E6B91"/>
    <w:rsid w:val="002F1ED0"/>
    <w:rsid w:val="002F4E25"/>
    <w:rsid w:val="002F7833"/>
    <w:rsid w:val="003017B1"/>
    <w:rsid w:val="00302FF8"/>
    <w:rsid w:val="0030771A"/>
    <w:rsid w:val="0031609F"/>
    <w:rsid w:val="00317986"/>
    <w:rsid w:val="0032223D"/>
    <w:rsid w:val="003226C2"/>
    <w:rsid w:val="003258C5"/>
    <w:rsid w:val="00331A4B"/>
    <w:rsid w:val="003335F3"/>
    <w:rsid w:val="00336591"/>
    <w:rsid w:val="00344343"/>
    <w:rsid w:val="003449AB"/>
    <w:rsid w:val="003464E7"/>
    <w:rsid w:val="00355C10"/>
    <w:rsid w:val="00365A46"/>
    <w:rsid w:val="003669A6"/>
    <w:rsid w:val="0036728A"/>
    <w:rsid w:val="00370325"/>
    <w:rsid w:val="00377695"/>
    <w:rsid w:val="003807B4"/>
    <w:rsid w:val="00382F12"/>
    <w:rsid w:val="00383396"/>
    <w:rsid w:val="00383FA6"/>
    <w:rsid w:val="003842D3"/>
    <w:rsid w:val="0038624E"/>
    <w:rsid w:val="00393FBA"/>
    <w:rsid w:val="003A0770"/>
    <w:rsid w:val="003A5232"/>
    <w:rsid w:val="003A7AB4"/>
    <w:rsid w:val="003B1AA1"/>
    <w:rsid w:val="003B44BC"/>
    <w:rsid w:val="003C34D0"/>
    <w:rsid w:val="003C4578"/>
    <w:rsid w:val="003C7EAC"/>
    <w:rsid w:val="003D553B"/>
    <w:rsid w:val="003E0B51"/>
    <w:rsid w:val="003E2E71"/>
    <w:rsid w:val="003E33A4"/>
    <w:rsid w:val="003E469C"/>
    <w:rsid w:val="003E4973"/>
    <w:rsid w:val="003E4981"/>
    <w:rsid w:val="003F0AF0"/>
    <w:rsid w:val="003F440E"/>
    <w:rsid w:val="003F5404"/>
    <w:rsid w:val="003F7EC3"/>
    <w:rsid w:val="00403547"/>
    <w:rsid w:val="00406440"/>
    <w:rsid w:val="00407059"/>
    <w:rsid w:val="00410D02"/>
    <w:rsid w:val="00413B3D"/>
    <w:rsid w:val="0041567E"/>
    <w:rsid w:val="004219DD"/>
    <w:rsid w:val="004326EF"/>
    <w:rsid w:val="004343FA"/>
    <w:rsid w:val="00451E5A"/>
    <w:rsid w:val="00453ADE"/>
    <w:rsid w:val="00454E09"/>
    <w:rsid w:val="004602A0"/>
    <w:rsid w:val="00465A4B"/>
    <w:rsid w:val="00472B64"/>
    <w:rsid w:val="0047335A"/>
    <w:rsid w:val="00474295"/>
    <w:rsid w:val="004804D8"/>
    <w:rsid w:val="0048177F"/>
    <w:rsid w:val="0048481E"/>
    <w:rsid w:val="00485C25"/>
    <w:rsid w:val="0049190C"/>
    <w:rsid w:val="004928DB"/>
    <w:rsid w:val="00492EBB"/>
    <w:rsid w:val="00493869"/>
    <w:rsid w:val="00496485"/>
    <w:rsid w:val="004A587E"/>
    <w:rsid w:val="004A7460"/>
    <w:rsid w:val="004B0B8E"/>
    <w:rsid w:val="004B17E9"/>
    <w:rsid w:val="004B3215"/>
    <w:rsid w:val="004B345B"/>
    <w:rsid w:val="004B4DA7"/>
    <w:rsid w:val="004B5F95"/>
    <w:rsid w:val="004C1EF4"/>
    <w:rsid w:val="004C29A2"/>
    <w:rsid w:val="004C7B34"/>
    <w:rsid w:val="004D128A"/>
    <w:rsid w:val="004D3122"/>
    <w:rsid w:val="004D3816"/>
    <w:rsid w:val="004D4A18"/>
    <w:rsid w:val="004D690C"/>
    <w:rsid w:val="004E0D5D"/>
    <w:rsid w:val="004E244D"/>
    <w:rsid w:val="004E25B2"/>
    <w:rsid w:val="004E5C8F"/>
    <w:rsid w:val="004F1E4A"/>
    <w:rsid w:val="004F5B67"/>
    <w:rsid w:val="004F6092"/>
    <w:rsid w:val="004F61F9"/>
    <w:rsid w:val="005019AA"/>
    <w:rsid w:val="00501DB3"/>
    <w:rsid w:val="00506410"/>
    <w:rsid w:val="00506D85"/>
    <w:rsid w:val="00507AF9"/>
    <w:rsid w:val="00510A8F"/>
    <w:rsid w:val="00512EA7"/>
    <w:rsid w:val="00513321"/>
    <w:rsid w:val="00524ABB"/>
    <w:rsid w:val="00527222"/>
    <w:rsid w:val="0053283C"/>
    <w:rsid w:val="0053284F"/>
    <w:rsid w:val="0053410E"/>
    <w:rsid w:val="005421B8"/>
    <w:rsid w:val="005521BE"/>
    <w:rsid w:val="005607DD"/>
    <w:rsid w:val="005635F2"/>
    <w:rsid w:val="005654C0"/>
    <w:rsid w:val="00576769"/>
    <w:rsid w:val="0058740B"/>
    <w:rsid w:val="00595CE2"/>
    <w:rsid w:val="00597006"/>
    <w:rsid w:val="005A1CED"/>
    <w:rsid w:val="005A231A"/>
    <w:rsid w:val="005A3078"/>
    <w:rsid w:val="005B63A4"/>
    <w:rsid w:val="005C41CA"/>
    <w:rsid w:val="005C5E3B"/>
    <w:rsid w:val="005C7326"/>
    <w:rsid w:val="005D3940"/>
    <w:rsid w:val="005D7AF1"/>
    <w:rsid w:val="005E381C"/>
    <w:rsid w:val="005F0445"/>
    <w:rsid w:val="005F5E64"/>
    <w:rsid w:val="005F5FE5"/>
    <w:rsid w:val="005F661B"/>
    <w:rsid w:val="00601161"/>
    <w:rsid w:val="00606F83"/>
    <w:rsid w:val="0061157E"/>
    <w:rsid w:val="006127AF"/>
    <w:rsid w:val="00614172"/>
    <w:rsid w:val="00620864"/>
    <w:rsid w:val="006224AD"/>
    <w:rsid w:val="00622857"/>
    <w:rsid w:val="00627712"/>
    <w:rsid w:val="006279DF"/>
    <w:rsid w:val="00632218"/>
    <w:rsid w:val="0063237D"/>
    <w:rsid w:val="00633C8D"/>
    <w:rsid w:val="00636B35"/>
    <w:rsid w:val="00644D3E"/>
    <w:rsid w:val="0064614C"/>
    <w:rsid w:val="006464EB"/>
    <w:rsid w:val="00657950"/>
    <w:rsid w:val="0066564D"/>
    <w:rsid w:val="00667EF4"/>
    <w:rsid w:val="006714F1"/>
    <w:rsid w:val="006729C0"/>
    <w:rsid w:val="0067370E"/>
    <w:rsid w:val="00673736"/>
    <w:rsid w:val="00676AB7"/>
    <w:rsid w:val="00681241"/>
    <w:rsid w:val="00694D79"/>
    <w:rsid w:val="0069629A"/>
    <w:rsid w:val="00696921"/>
    <w:rsid w:val="0069705C"/>
    <w:rsid w:val="006A0EC3"/>
    <w:rsid w:val="006A5415"/>
    <w:rsid w:val="006A6675"/>
    <w:rsid w:val="006A7397"/>
    <w:rsid w:val="006C6EDA"/>
    <w:rsid w:val="006D2F7E"/>
    <w:rsid w:val="006D3026"/>
    <w:rsid w:val="006D3998"/>
    <w:rsid w:val="006D40B4"/>
    <w:rsid w:val="006D7C28"/>
    <w:rsid w:val="006E5B81"/>
    <w:rsid w:val="006E7728"/>
    <w:rsid w:val="006F05C0"/>
    <w:rsid w:val="006F22AB"/>
    <w:rsid w:val="006F4A5B"/>
    <w:rsid w:val="006F73BB"/>
    <w:rsid w:val="00701D65"/>
    <w:rsid w:val="00710419"/>
    <w:rsid w:val="00715521"/>
    <w:rsid w:val="00715D99"/>
    <w:rsid w:val="00722D09"/>
    <w:rsid w:val="00723958"/>
    <w:rsid w:val="00724540"/>
    <w:rsid w:val="007254E6"/>
    <w:rsid w:val="007304A6"/>
    <w:rsid w:val="007306CA"/>
    <w:rsid w:val="00731284"/>
    <w:rsid w:val="00734274"/>
    <w:rsid w:val="00742140"/>
    <w:rsid w:val="00750925"/>
    <w:rsid w:val="00753254"/>
    <w:rsid w:val="0076080F"/>
    <w:rsid w:val="00763B93"/>
    <w:rsid w:val="007761F0"/>
    <w:rsid w:val="00784423"/>
    <w:rsid w:val="007A6680"/>
    <w:rsid w:val="007B16DE"/>
    <w:rsid w:val="007B18C0"/>
    <w:rsid w:val="007B3C58"/>
    <w:rsid w:val="007B5948"/>
    <w:rsid w:val="007B6F65"/>
    <w:rsid w:val="007C2E51"/>
    <w:rsid w:val="007D0DD2"/>
    <w:rsid w:val="007D324F"/>
    <w:rsid w:val="007E68F1"/>
    <w:rsid w:val="007E781C"/>
    <w:rsid w:val="007F11F0"/>
    <w:rsid w:val="007F5D34"/>
    <w:rsid w:val="007F5DF4"/>
    <w:rsid w:val="0080108C"/>
    <w:rsid w:val="0080257E"/>
    <w:rsid w:val="008038CC"/>
    <w:rsid w:val="008068CE"/>
    <w:rsid w:val="00814245"/>
    <w:rsid w:val="00821D8F"/>
    <w:rsid w:val="008342FB"/>
    <w:rsid w:val="00834527"/>
    <w:rsid w:val="00835C06"/>
    <w:rsid w:val="0084395F"/>
    <w:rsid w:val="00846E40"/>
    <w:rsid w:val="008479F3"/>
    <w:rsid w:val="008516E1"/>
    <w:rsid w:val="00853999"/>
    <w:rsid w:val="00860FEC"/>
    <w:rsid w:val="00862D1A"/>
    <w:rsid w:val="00864E33"/>
    <w:rsid w:val="00867EE3"/>
    <w:rsid w:val="00874AAD"/>
    <w:rsid w:val="00874DD5"/>
    <w:rsid w:val="008812F8"/>
    <w:rsid w:val="00883906"/>
    <w:rsid w:val="00884BBC"/>
    <w:rsid w:val="00887958"/>
    <w:rsid w:val="008952FA"/>
    <w:rsid w:val="00895880"/>
    <w:rsid w:val="00896C1E"/>
    <w:rsid w:val="008B0810"/>
    <w:rsid w:val="008B3137"/>
    <w:rsid w:val="008C1CBA"/>
    <w:rsid w:val="008C4710"/>
    <w:rsid w:val="008C7DF6"/>
    <w:rsid w:val="008D1AD2"/>
    <w:rsid w:val="008D3929"/>
    <w:rsid w:val="008D56D4"/>
    <w:rsid w:val="008D6E96"/>
    <w:rsid w:val="008D75AB"/>
    <w:rsid w:val="008E2729"/>
    <w:rsid w:val="008E2B3A"/>
    <w:rsid w:val="008E5CA2"/>
    <w:rsid w:val="008E72D0"/>
    <w:rsid w:val="008F19ED"/>
    <w:rsid w:val="008F223A"/>
    <w:rsid w:val="008F3AC5"/>
    <w:rsid w:val="008F5913"/>
    <w:rsid w:val="008F6AA3"/>
    <w:rsid w:val="008F6E94"/>
    <w:rsid w:val="00902EF1"/>
    <w:rsid w:val="00903177"/>
    <w:rsid w:val="00905F09"/>
    <w:rsid w:val="00907034"/>
    <w:rsid w:val="009106A1"/>
    <w:rsid w:val="00921B2C"/>
    <w:rsid w:val="00926D2B"/>
    <w:rsid w:val="00927517"/>
    <w:rsid w:val="00930656"/>
    <w:rsid w:val="0093151E"/>
    <w:rsid w:val="0093161A"/>
    <w:rsid w:val="00933A73"/>
    <w:rsid w:val="00935349"/>
    <w:rsid w:val="0093571B"/>
    <w:rsid w:val="009416AB"/>
    <w:rsid w:val="009475B6"/>
    <w:rsid w:val="00952407"/>
    <w:rsid w:val="009541B1"/>
    <w:rsid w:val="00955F02"/>
    <w:rsid w:val="00970B73"/>
    <w:rsid w:val="009746CC"/>
    <w:rsid w:val="009861F3"/>
    <w:rsid w:val="009919EF"/>
    <w:rsid w:val="009970CF"/>
    <w:rsid w:val="009A46B8"/>
    <w:rsid w:val="009A67DA"/>
    <w:rsid w:val="009B631D"/>
    <w:rsid w:val="009B6F55"/>
    <w:rsid w:val="009C2289"/>
    <w:rsid w:val="009C778B"/>
    <w:rsid w:val="009C7BA0"/>
    <w:rsid w:val="009D29F3"/>
    <w:rsid w:val="009D4A18"/>
    <w:rsid w:val="009D7C9D"/>
    <w:rsid w:val="009E1E53"/>
    <w:rsid w:val="009E211B"/>
    <w:rsid w:val="009F0469"/>
    <w:rsid w:val="009F3C77"/>
    <w:rsid w:val="009F4E53"/>
    <w:rsid w:val="009F5EA2"/>
    <w:rsid w:val="00A004AA"/>
    <w:rsid w:val="00A02F08"/>
    <w:rsid w:val="00A0714A"/>
    <w:rsid w:val="00A136A0"/>
    <w:rsid w:val="00A22774"/>
    <w:rsid w:val="00A22C1F"/>
    <w:rsid w:val="00A304AA"/>
    <w:rsid w:val="00A33BF0"/>
    <w:rsid w:val="00A40321"/>
    <w:rsid w:val="00A44ACD"/>
    <w:rsid w:val="00A504FE"/>
    <w:rsid w:val="00A5053F"/>
    <w:rsid w:val="00A576A5"/>
    <w:rsid w:val="00A6635C"/>
    <w:rsid w:val="00A70345"/>
    <w:rsid w:val="00A7231A"/>
    <w:rsid w:val="00A77D00"/>
    <w:rsid w:val="00A839AC"/>
    <w:rsid w:val="00A85506"/>
    <w:rsid w:val="00A8654E"/>
    <w:rsid w:val="00A90972"/>
    <w:rsid w:val="00A918B4"/>
    <w:rsid w:val="00A9235F"/>
    <w:rsid w:val="00AA051F"/>
    <w:rsid w:val="00AA2C80"/>
    <w:rsid w:val="00AA5A79"/>
    <w:rsid w:val="00AA60C8"/>
    <w:rsid w:val="00AB3D5F"/>
    <w:rsid w:val="00AB58CB"/>
    <w:rsid w:val="00AC6F41"/>
    <w:rsid w:val="00AD5D15"/>
    <w:rsid w:val="00AE776A"/>
    <w:rsid w:val="00AE7936"/>
    <w:rsid w:val="00AF021E"/>
    <w:rsid w:val="00AF23F6"/>
    <w:rsid w:val="00AF3718"/>
    <w:rsid w:val="00AF5E05"/>
    <w:rsid w:val="00B00744"/>
    <w:rsid w:val="00B01175"/>
    <w:rsid w:val="00B04B79"/>
    <w:rsid w:val="00B11CCB"/>
    <w:rsid w:val="00B151F0"/>
    <w:rsid w:val="00B23F4F"/>
    <w:rsid w:val="00B2455F"/>
    <w:rsid w:val="00B275B5"/>
    <w:rsid w:val="00B27633"/>
    <w:rsid w:val="00B30083"/>
    <w:rsid w:val="00B3423B"/>
    <w:rsid w:val="00B36FA4"/>
    <w:rsid w:val="00B41FC6"/>
    <w:rsid w:val="00B47292"/>
    <w:rsid w:val="00B52899"/>
    <w:rsid w:val="00B530BD"/>
    <w:rsid w:val="00B5615E"/>
    <w:rsid w:val="00B6523B"/>
    <w:rsid w:val="00B66D1A"/>
    <w:rsid w:val="00B72180"/>
    <w:rsid w:val="00B751CE"/>
    <w:rsid w:val="00B7798B"/>
    <w:rsid w:val="00B80C8E"/>
    <w:rsid w:val="00B843A1"/>
    <w:rsid w:val="00B860F5"/>
    <w:rsid w:val="00B93901"/>
    <w:rsid w:val="00B94AA8"/>
    <w:rsid w:val="00BA00A4"/>
    <w:rsid w:val="00BA1936"/>
    <w:rsid w:val="00BA2755"/>
    <w:rsid w:val="00BB09E4"/>
    <w:rsid w:val="00BC1220"/>
    <w:rsid w:val="00BC200B"/>
    <w:rsid w:val="00BC2275"/>
    <w:rsid w:val="00BC5D93"/>
    <w:rsid w:val="00BD3F8D"/>
    <w:rsid w:val="00BD454A"/>
    <w:rsid w:val="00BE1848"/>
    <w:rsid w:val="00BF09F1"/>
    <w:rsid w:val="00BF1E40"/>
    <w:rsid w:val="00BF56F6"/>
    <w:rsid w:val="00C004DB"/>
    <w:rsid w:val="00C00B5E"/>
    <w:rsid w:val="00C00DA0"/>
    <w:rsid w:val="00C02419"/>
    <w:rsid w:val="00C04AEC"/>
    <w:rsid w:val="00C055FF"/>
    <w:rsid w:val="00C06DF2"/>
    <w:rsid w:val="00C13210"/>
    <w:rsid w:val="00C20329"/>
    <w:rsid w:val="00C270EC"/>
    <w:rsid w:val="00C41E92"/>
    <w:rsid w:val="00C46B8E"/>
    <w:rsid w:val="00C600CF"/>
    <w:rsid w:val="00C623CB"/>
    <w:rsid w:val="00C64092"/>
    <w:rsid w:val="00C76126"/>
    <w:rsid w:val="00C7619B"/>
    <w:rsid w:val="00C806B2"/>
    <w:rsid w:val="00C80EF7"/>
    <w:rsid w:val="00C810B7"/>
    <w:rsid w:val="00C81EFF"/>
    <w:rsid w:val="00C86440"/>
    <w:rsid w:val="00C8780C"/>
    <w:rsid w:val="00C87A4A"/>
    <w:rsid w:val="00C96F48"/>
    <w:rsid w:val="00C9708D"/>
    <w:rsid w:val="00C972D9"/>
    <w:rsid w:val="00CA08C5"/>
    <w:rsid w:val="00CA16E6"/>
    <w:rsid w:val="00CA1921"/>
    <w:rsid w:val="00CA43E5"/>
    <w:rsid w:val="00CA7A0B"/>
    <w:rsid w:val="00CB14E6"/>
    <w:rsid w:val="00CB357B"/>
    <w:rsid w:val="00CB4860"/>
    <w:rsid w:val="00CC42C4"/>
    <w:rsid w:val="00CC4FC8"/>
    <w:rsid w:val="00CC6217"/>
    <w:rsid w:val="00CC78D8"/>
    <w:rsid w:val="00CD1E5C"/>
    <w:rsid w:val="00CD308F"/>
    <w:rsid w:val="00CD5475"/>
    <w:rsid w:val="00CE3AA7"/>
    <w:rsid w:val="00CE71A3"/>
    <w:rsid w:val="00CF27B9"/>
    <w:rsid w:val="00CF70E8"/>
    <w:rsid w:val="00D0693F"/>
    <w:rsid w:val="00D10DAC"/>
    <w:rsid w:val="00D21166"/>
    <w:rsid w:val="00D21D41"/>
    <w:rsid w:val="00D2211A"/>
    <w:rsid w:val="00D27F6D"/>
    <w:rsid w:val="00D3383F"/>
    <w:rsid w:val="00D33B54"/>
    <w:rsid w:val="00D36A30"/>
    <w:rsid w:val="00D418B9"/>
    <w:rsid w:val="00D473CA"/>
    <w:rsid w:val="00D47D6C"/>
    <w:rsid w:val="00D50767"/>
    <w:rsid w:val="00D508F7"/>
    <w:rsid w:val="00D52BAD"/>
    <w:rsid w:val="00D550EB"/>
    <w:rsid w:val="00D60D3B"/>
    <w:rsid w:val="00D649D3"/>
    <w:rsid w:val="00D651E2"/>
    <w:rsid w:val="00D65674"/>
    <w:rsid w:val="00D66236"/>
    <w:rsid w:val="00D74C7C"/>
    <w:rsid w:val="00D80F66"/>
    <w:rsid w:val="00D91269"/>
    <w:rsid w:val="00D93ECB"/>
    <w:rsid w:val="00DB2E33"/>
    <w:rsid w:val="00DB6DCE"/>
    <w:rsid w:val="00DB706C"/>
    <w:rsid w:val="00DC77FB"/>
    <w:rsid w:val="00DE476D"/>
    <w:rsid w:val="00DF45EF"/>
    <w:rsid w:val="00DF4E1F"/>
    <w:rsid w:val="00DF590D"/>
    <w:rsid w:val="00DF6884"/>
    <w:rsid w:val="00E03698"/>
    <w:rsid w:val="00E06F23"/>
    <w:rsid w:val="00E115BA"/>
    <w:rsid w:val="00E15126"/>
    <w:rsid w:val="00E248C6"/>
    <w:rsid w:val="00E272A6"/>
    <w:rsid w:val="00E30CAA"/>
    <w:rsid w:val="00E344E1"/>
    <w:rsid w:val="00E34631"/>
    <w:rsid w:val="00E3521A"/>
    <w:rsid w:val="00E3728E"/>
    <w:rsid w:val="00E37C90"/>
    <w:rsid w:val="00E40F68"/>
    <w:rsid w:val="00E55F9B"/>
    <w:rsid w:val="00E5651D"/>
    <w:rsid w:val="00E74B9B"/>
    <w:rsid w:val="00E770B2"/>
    <w:rsid w:val="00E81C16"/>
    <w:rsid w:val="00E82693"/>
    <w:rsid w:val="00E86801"/>
    <w:rsid w:val="00E86B11"/>
    <w:rsid w:val="00E87802"/>
    <w:rsid w:val="00E9130F"/>
    <w:rsid w:val="00E9375A"/>
    <w:rsid w:val="00E94FD5"/>
    <w:rsid w:val="00E97F68"/>
    <w:rsid w:val="00EA200B"/>
    <w:rsid w:val="00EA26B4"/>
    <w:rsid w:val="00EA3729"/>
    <w:rsid w:val="00EA5C67"/>
    <w:rsid w:val="00EA6F0F"/>
    <w:rsid w:val="00EA70A8"/>
    <w:rsid w:val="00EA733C"/>
    <w:rsid w:val="00EB26E6"/>
    <w:rsid w:val="00EB7898"/>
    <w:rsid w:val="00EC35EF"/>
    <w:rsid w:val="00EC4C06"/>
    <w:rsid w:val="00EC5AC2"/>
    <w:rsid w:val="00EC66F1"/>
    <w:rsid w:val="00EC6E18"/>
    <w:rsid w:val="00EC7D58"/>
    <w:rsid w:val="00ED1784"/>
    <w:rsid w:val="00ED3B19"/>
    <w:rsid w:val="00ED3E1F"/>
    <w:rsid w:val="00ED5245"/>
    <w:rsid w:val="00ED7965"/>
    <w:rsid w:val="00EE5085"/>
    <w:rsid w:val="00EE7623"/>
    <w:rsid w:val="00EF753D"/>
    <w:rsid w:val="00F00EEE"/>
    <w:rsid w:val="00F017F4"/>
    <w:rsid w:val="00F03662"/>
    <w:rsid w:val="00F110CC"/>
    <w:rsid w:val="00F15247"/>
    <w:rsid w:val="00F22E99"/>
    <w:rsid w:val="00F261DE"/>
    <w:rsid w:val="00F277B0"/>
    <w:rsid w:val="00F33CCB"/>
    <w:rsid w:val="00F34B1C"/>
    <w:rsid w:val="00F4073B"/>
    <w:rsid w:val="00F4384D"/>
    <w:rsid w:val="00F44C0F"/>
    <w:rsid w:val="00F47371"/>
    <w:rsid w:val="00F60788"/>
    <w:rsid w:val="00F62278"/>
    <w:rsid w:val="00F650B5"/>
    <w:rsid w:val="00F7308F"/>
    <w:rsid w:val="00F73561"/>
    <w:rsid w:val="00F82105"/>
    <w:rsid w:val="00F841A1"/>
    <w:rsid w:val="00F87EC4"/>
    <w:rsid w:val="00F9235D"/>
    <w:rsid w:val="00FA0878"/>
    <w:rsid w:val="00FA156D"/>
    <w:rsid w:val="00FA3A4D"/>
    <w:rsid w:val="00FB1D9A"/>
    <w:rsid w:val="00FB1E00"/>
    <w:rsid w:val="00FB2AC4"/>
    <w:rsid w:val="00FB3F73"/>
    <w:rsid w:val="00FB4486"/>
    <w:rsid w:val="00FC2885"/>
    <w:rsid w:val="00FC2CE0"/>
    <w:rsid w:val="00FD1052"/>
    <w:rsid w:val="00FD3BA7"/>
    <w:rsid w:val="00FD617F"/>
    <w:rsid w:val="00FD7B25"/>
    <w:rsid w:val="00FE3013"/>
    <w:rsid w:val="00FE6EC6"/>
    <w:rsid w:val="00FF0A9E"/>
    <w:rsid w:val="00FF1033"/>
    <w:rsid w:val="00FF11A5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1327"/>
  <w15:docId w15:val="{3C4B9A05-1DC9-4F2C-B4E3-E7B6A0D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/>
    <w:lsdException w:name="heading 6" w:semiHidden="1" w:uiPriority="6" w:unhideWhenUsed="1"/>
    <w:lsdException w:name="heading 7" w:semiHidden="1" w:uiPriority="7" w:unhideWhenUsed="1"/>
    <w:lsdException w:name="heading 8" w:semiHidden="1" w:uiPriority="8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B11"/>
    <w:pPr>
      <w:spacing w:before="220" w:after="220" w:line="312" w:lineRule="auto"/>
      <w:ind w:left="851"/>
    </w:pPr>
    <w:rPr>
      <w:rFonts w:ascii="Georgia" w:hAnsi="Georgia"/>
      <w:lang w:val="cs-CZ"/>
    </w:rPr>
  </w:style>
  <w:style w:type="paragraph" w:styleId="Nadpis1">
    <w:name w:val="heading 1"/>
    <w:aliases w:val="X"/>
    <w:basedOn w:val="Normln"/>
    <w:next w:val="Nadpis2"/>
    <w:link w:val="Nadpis1Char"/>
    <w:uiPriority w:val="1"/>
    <w:qFormat/>
    <w:rsid w:val="00465A4B"/>
    <w:pPr>
      <w:keepNext/>
      <w:numPr>
        <w:numId w:val="1"/>
      </w:numPr>
      <w:pBdr>
        <w:top w:val="single" w:sz="4" w:space="10" w:color="auto"/>
      </w:pBdr>
      <w:suppressAutoHyphens/>
      <w:spacing w:before="1000"/>
      <w:textboxTightWrap w:val="allLines"/>
      <w:outlineLvl w:val="0"/>
    </w:pPr>
    <w:rPr>
      <w:b/>
      <w:bCs/>
      <w:sz w:val="32"/>
    </w:rPr>
  </w:style>
  <w:style w:type="paragraph" w:styleId="Nadpis2">
    <w:name w:val="heading 2"/>
    <w:aliases w:val="X.X"/>
    <w:basedOn w:val="Normln"/>
    <w:link w:val="Nadpis2Char"/>
    <w:uiPriority w:val="2"/>
    <w:unhideWhenUsed/>
    <w:qFormat/>
    <w:rsid w:val="00C76126"/>
    <w:pPr>
      <w:numPr>
        <w:ilvl w:val="1"/>
        <w:numId w:val="1"/>
      </w:numPr>
      <w:spacing w:before="300"/>
      <w:ind w:left="851" w:hanging="851"/>
      <w:outlineLvl w:val="1"/>
    </w:pPr>
    <w:rPr>
      <w:szCs w:val="22"/>
    </w:rPr>
  </w:style>
  <w:style w:type="paragraph" w:styleId="Nadpis3">
    <w:name w:val="heading 3"/>
    <w:aliases w:val="X.X.X"/>
    <w:basedOn w:val="Normln"/>
    <w:link w:val="Nadpis3Char"/>
    <w:uiPriority w:val="3"/>
    <w:unhideWhenUsed/>
    <w:qFormat/>
    <w:rsid w:val="00C76126"/>
    <w:pPr>
      <w:numPr>
        <w:ilvl w:val="2"/>
        <w:numId w:val="1"/>
      </w:numPr>
      <w:ind w:left="1702" w:hanging="851"/>
      <w:outlineLvl w:val="2"/>
    </w:pPr>
    <w:rPr>
      <w:szCs w:val="22"/>
    </w:rPr>
  </w:style>
  <w:style w:type="paragraph" w:styleId="Nadpis4">
    <w:name w:val="heading 4"/>
    <w:aliases w:val="X.X.X.X"/>
    <w:basedOn w:val="Normln"/>
    <w:link w:val="Nadpis4Char"/>
    <w:uiPriority w:val="4"/>
    <w:unhideWhenUsed/>
    <w:qFormat/>
    <w:rsid w:val="00C76126"/>
    <w:pPr>
      <w:numPr>
        <w:ilvl w:val="3"/>
        <w:numId w:val="1"/>
      </w:numPr>
      <w:ind w:left="2552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5"/>
    <w:unhideWhenUsed/>
    <w:rsid w:val="000030A5"/>
    <w:pPr>
      <w:numPr>
        <w:ilvl w:val="4"/>
        <w:numId w:val="1"/>
      </w:numPr>
      <w:spacing w:before="240" w:after="0"/>
      <w:ind w:left="1021" w:hanging="1021"/>
      <w:outlineLvl w:val="4"/>
    </w:pPr>
    <w:rPr>
      <w:b/>
      <w:color w:val="009FE3"/>
      <w:spacing w:val="10"/>
    </w:rPr>
  </w:style>
  <w:style w:type="paragraph" w:styleId="Nadpis6">
    <w:name w:val="heading 6"/>
    <w:basedOn w:val="Nadpis1"/>
    <w:next w:val="Normln"/>
    <w:link w:val="Nadpis6Char"/>
    <w:uiPriority w:val="6"/>
    <w:unhideWhenUsed/>
    <w:rsid w:val="000030A5"/>
    <w:pPr>
      <w:numPr>
        <w:ilvl w:val="5"/>
      </w:numPr>
      <w:spacing w:before="240" w:after="0"/>
      <w:ind w:left="1021" w:hanging="1021"/>
      <w:outlineLvl w:val="5"/>
    </w:pPr>
    <w:rPr>
      <w:b w:val="0"/>
      <w:color w:val="1964AA"/>
      <w:spacing w:val="10"/>
      <w:sz w:val="20"/>
    </w:rPr>
  </w:style>
  <w:style w:type="paragraph" w:styleId="Nadpis7">
    <w:name w:val="heading 7"/>
    <w:basedOn w:val="Normln"/>
    <w:next w:val="Normln"/>
    <w:link w:val="Nadpis7Char"/>
    <w:uiPriority w:val="7"/>
    <w:unhideWhenUsed/>
    <w:rsid w:val="00234F17"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</w:rPr>
  </w:style>
  <w:style w:type="paragraph" w:styleId="Nadpis8">
    <w:name w:val="heading 8"/>
    <w:basedOn w:val="Normln"/>
    <w:next w:val="Normln"/>
    <w:link w:val="Nadpis8Char"/>
    <w:uiPriority w:val="8"/>
    <w:unhideWhenUsed/>
    <w:rsid w:val="00234F17"/>
    <w:pPr>
      <w:numPr>
        <w:ilvl w:val="7"/>
        <w:numId w:val="1"/>
      </w:numPr>
      <w:spacing w:before="300" w:after="0"/>
      <w:outlineLvl w:val="7"/>
    </w:pPr>
    <w:rPr>
      <w:caps/>
      <w:spacing w:val="10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234F17"/>
    <w:pPr>
      <w:numPr>
        <w:ilvl w:val="8"/>
        <w:numId w:val="1"/>
      </w:numPr>
      <w:spacing w:before="300" w:after="0"/>
      <w:outlineLvl w:val="8"/>
    </w:pPr>
    <w:rPr>
      <w:i/>
      <w:caps/>
      <w:spacing w:val="10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X Char"/>
    <w:basedOn w:val="Standardnpsmoodstavce"/>
    <w:link w:val="Nadpis1"/>
    <w:uiPriority w:val="1"/>
    <w:rsid w:val="00465A4B"/>
    <w:rPr>
      <w:rFonts w:ascii="Georgia" w:hAnsi="Georgia"/>
      <w:b/>
      <w:bCs/>
      <w:sz w:val="32"/>
      <w:lang w:val="cs-CZ"/>
    </w:rPr>
  </w:style>
  <w:style w:type="character" w:customStyle="1" w:styleId="Nadpis2Char">
    <w:name w:val="Nadpis 2 Char"/>
    <w:aliases w:val="X.X Char"/>
    <w:basedOn w:val="Standardnpsmoodstavce"/>
    <w:link w:val="Nadpis2"/>
    <w:uiPriority w:val="2"/>
    <w:rsid w:val="00C76126"/>
    <w:rPr>
      <w:rFonts w:ascii="Corbel" w:hAnsi="Corbel"/>
      <w:szCs w:val="22"/>
      <w:lang w:val="cs-CZ"/>
    </w:rPr>
  </w:style>
  <w:style w:type="character" w:customStyle="1" w:styleId="Nadpis3Char">
    <w:name w:val="Nadpis 3 Char"/>
    <w:aliases w:val="X.X.X Char"/>
    <w:basedOn w:val="Standardnpsmoodstavce"/>
    <w:link w:val="Nadpis3"/>
    <w:uiPriority w:val="3"/>
    <w:rsid w:val="00C76126"/>
    <w:rPr>
      <w:rFonts w:ascii="Corbel" w:hAnsi="Corbel"/>
      <w:szCs w:val="22"/>
      <w:lang w:val="cs-CZ"/>
    </w:rPr>
  </w:style>
  <w:style w:type="character" w:customStyle="1" w:styleId="Nadpis4Char">
    <w:name w:val="Nadpis 4 Char"/>
    <w:aliases w:val="X.X.X.X Char"/>
    <w:basedOn w:val="Standardnpsmoodstavce"/>
    <w:link w:val="Nadpis4"/>
    <w:uiPriority w:val="4"/>
    <w:rsid w:val="00C76126"/>
    <w:rPr>
      <w:rFonts w:ascii="Corbel" w:hAnsi="Corbel"/>
      <w:lang w:val="cs-CZ"/>
    </w:rPr>
  </w:style>
  <w:style w:type="character" w:customStyle="1" w:styleId="Nadpis5Char">
    <w:name w:val="Nadpis 5 Char"/>
    <w:basedOn w:val="Standardnpsmoodstavce"/>
    <w:link w:val="Nadpis5"/>
    <w:uiPriority w:val="5"/>
    <w:rsid w:val="00512EA7"/>
    <w:rPr>
      <w:rFonts w:ascii="Corbel" w:hAnsi="Corbel"/>
      <w:b/>
      <w:color w:val="009FE3"/>
      <w:spacing w:val="10"/>
      <w:lang w:val="cs-CZ"/>
    </w:rPr>
  </w:style>
  <w:style w:type="character" w:customStyle="1" w:styleId="Nadpis6Char">
    <w:name w:val="Nadpis 6 Char"/>
    <w:basedOn w:val="Standardnpsmoodstavce"/>
    <w:link w:val="Nadpis6"/>
    <w:uiPriority w:val="6"/>
    <w:rsid w:val="00512EA7"/>
    <w:rPr>
      <w:rFonts w:ascii="Corbel" w:hAnsi="Corbel"/>
      <w:bCs/>
      <w:caps/>
      <w:color w:val="1964AA"/>
      <w:spacing w:val="10"/>
      <w:lang w:val="cs-CZ"/>
    </w:rPr>
  </w:style>
  <w:style w:type="character" w:customStyle="1" w:styleId="Nadpis7Char">
    <w:name w:val="Nadpis 7 Char"/>
    <w:basedOn w:val="Standardnpsmoodstavce"/>
    <w:link w:val="Nadpis7"/>
    <w:uiPriority w:val="7"/>
    <w:rsid w:val="00512EA7"/>
    <w:rPr>
      <w:rFonts w:ascii="Corbel" w:hAnsi="Corbel"/>
      <w:caps/>
      <w:color w:val="365F91"/>
      <w:spacing w:val="10"/>
      <w:lang w:val="cs-CZ"/>
    </w:rPr>
  </w:style>
  <w:style w:type="character" w:customStyle="1" w:styleId="Nadpis8Char">
    <w:name w:val="Nadpis 8 Char"/>
    <w:basedOn w:val="Standardnpsmoodstavce"/>
    <w:link w:val="Nadpis8"/>
    <w:uiPriority w:val="8"/>
    <w:rsid w:val="00512EA7"/>
    <w:rPr>
      <w:rFonts w:ascii="Corbel" w:hAnsi="Corbel"/>
      <w:caps/>
      <w:spacing w:val="10"/>
      <w:szCs w:val="1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00512EA7"/>
    <w:rPr>
      <w:rFonts w:ascii="Corbel" w:hAnsi="Corbel"/>
      <w:i/>
      <w:caps/>
      <w:spacing w:val="10"/>
      <w:szCs w:val="18"/>
      <w:lang w:val="cs-CZ"/>
    </w:rPr>
  </w:style>
  <w:style w:type="paragraph" w:styleId="Zhlav">
    <w:name w:val="header"/>
    <w:basedOn w:val="Normln"/>
    <w:link w:val="ZhlavChar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36FA4"/>
  </w:style>
  <w:style w:type="paragraph" w:styleId="Zpat">
    <w:name w:val="footer"/>
    <w:basedOn w:val="Normln"/>
    <w:link w:val="ZpatChar"/>
    <w:uiPriority w:val="99"/>
    <w:unhideWhenUsed/>
    <w:rsid w:val="00B36FA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36FA4"/>
  </w:style>
  <w:style w:type="paragraph" w:styleId="Nzev">
    <w:name w:val="Title"/>
    <w:basedOn w:val="Normln"/>
    <w:next w:val="Normln"/>
    <w:link w:val="NzevChar"/>
    <w:uiPriority w:val="99"/>
    <w:rsid w:val="00BC5D93"/>
    <w:rPr>
      <w:b/>
      <w:caps/>
      <w:color w:val="1964AA"/>
      <w:spacing w:val="10"/>
      <w:kern w:val="28"/>
      <w:sz w:val="32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BC5D93"/>
    <w:rPr>
      <w:rFonts w:ascii="Arial" w:hAnsi="Arial"/>
      <w:b/>
      <w:caps/>
      <w:color w:val="1964AA"/>
      <w:spacing w:val="10"/>
      <w:kern w:val="28"/>
      <w:sz w:val="32"/>
      <w:szCs w:val="40"/>
      <w:lang w:val="cs-CZ"/>
    </w:rPr>
  </w:style>
  <w:style w:type="paragraph" w:styleId="Podnadpis">
    <w:name w:val="Subtitle"/>
    <w:basedOn w:val="Normln"/>
    <w:next w:val="Normln"/>
    <w:link w:val="PodnadpisChar"/>
    <w:uiPriority w:val="99"/>
    <w:rsid w:val="00166039"/>
    <w:pPr>
      <w:spacing w:after="1000"/>
    </w:pPr>
    <w:rPr>
      <w:b/>
      <w:color w:val="009FE3"/>
      <w:spacing w:val="10"/>
      <w:sz w:val="96"/>
      <w:szCs w:val="40"/>
    </w:rPr>
  </w:style>
  <w:style w:type="character" w:customStyle="1" w:styleId="PodnadpisChar">
    <w:name w:val="Podnadpis Char"/>
    <w:basedOn w:val="Standardnpsmoodstavce"/>
    <w:link w:val="Podnadpis"/>
    <w:uiPriority w:val="99"/>
    <w:rsid w:val="00166039"/>
    <w:rPr>
      <w:rFonts w:ascii="Arial" w:hAnsi="Arial"/>
      <w:b/>
      <w:color w:val="009FE3"/>
      <w:spacing w:val="10"/>
      <w:sz w:val="96"/>
      <w:szCs w:val="40"/>
      <w:lang w:val="cs-CZ"/>
    </w:rPr>
  </w:style>
  <w:style w:type="paragraph" w:styleId="Odstavecseseznamem">
    <w:name w:val="List Paragraph"/>
    <w:basedOn w:val="Normln"/>
    <w:uiPriority w:val="34"/>
    <w:qFormat/>
    <w:rsid w:val="00FB1D9A"/>
    <w:pPr>
      <w:numPr>
        <w:numId w:val="2"/>
      </w:numPr>
    </w:pPr>
  </w:style>
  <w:style w:type="paragraph" w:styleId="Titulek">
    <w:name w:val="caption"/>
    <w:basedOn w:val="Normln"/>
    <w:next w:val="Normln"/>
    <w:uiPriority w:val="99"/>
    <w:unhideWhenUsed/>
    <w:rsid w:val="00234F17"/>
    <w:rPr>
      <w:b/>
      <w:bCs/>
      <w:color w:val="365F91"/>
      <w:sz w:val="16"/>
      <w:szCs w:val="16"/>
    </w:rPr>
  </w:style>
  <w:style w:type="character" w:styleId="Siln">
    <w:name w:val="Strong"/>
    <w:uiPriority w:val="22"/>
    <w:rsid w:val="00403547"/>
    <w:rPr>
      <w:b/>
      <w:color w:val="009FE3"/>
      <w:sz w:val="20"/>
    </w:rPr>
  </w:style>
  <w:style w:type="paragraph" w:styleId="Bezmezer">
    <w:name w:val="No Spacing"/>
    <w:basedOn w:val="Normln"/>
    <w:link w:val="BezmezerChar"/>
    <w:uiPriority w:val="99"/>
    <w:rsid w:val="00234F17"/>
    <w:pPr>
      <w:spacing w:before="0" w:after="0"/>
    </w:pPr>
  </w:style>
  <w:style w:type="character" w:customStyle="1" w:styleId="BezmezerChar">
    <w:name w:val="Bez mezer Char"/>
    <w:basedOn w:val="Standardnpsmoodstavce"/>
    <w:link w:val="Bezmezer"/>
    <w:uiPriority w:val="99"/>
    <w:rsid w:val="00234F17"/>
    <w:rPr>
      <w:sz w:val="18"/>
      <w:szCs w:val="20"/>
      <w:lang w:val="cs-CZ"/>
    </w:rPr>
  </w:style>
  <w:style w:type="paragraph" w:styleId="Citt">
    <w:name w:val="Quote"/>
    <w:basedOn w:val="Normln"/>
    <w:next w:val="Normln"/>
    <w:link w:val="CittChar"/>
    <w:uiPriority w:val="99"/>
    <w:rsid w:val="00234F17"/>
    <w:rPr>
      <w:i/>
      <w:iCs/>
      <w:lang w:val="en-US"/>
    </w:rPr>
  </w:style>
  <w:style w:type="character" w:customStyle="1" w:styleId="CittChar">
    <w:name w:val="Citát Char"/>
    <w:basedOn w:val="Standardnpsmoodstavce"/>
    <w:link w:val="Citt"/>
    <w:uiPriority w:val="99"/>
    <w:rsid w:val="00234F17"/>
    <w:rPr>
      <w:i/>
      <w:iCs/>
      <w:sz w:val="20"/>
      <w:szCs w:val="20"/>
    </w:rPr>
  </w:style>
  <w:style w:type="character" w:styleId="Odkazjemn">
    <w:name w:val="Subtle Reference"/>
    <w:uiPriority w:val="99"/>
    <w:rsid w:val="00234F17"/>
    <w:rPr>
      <w:b/>
      <w:bCs/>
      <w:color w:val="4F81BD"/>
    </w:rPr>
  </w:style>
  <w:style w:type="character" w:styleId="Nzevknihy">
    <w:name w:val="Book Title"/>
    <w:uiPriority w:val="99"/>
    <w:rsid w:val="00234F17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99"/>
    <w:unhideWhenUsed/>
    <w:rsid w:val="00234F17"/>
    <w:pPr>
      <w:numPr>
        <w:numId w:val="0"/>
      </w:numPr>
      <w:outlineLvl w:val="9"/>
    </w:pPr>
    <w:rPr>
      <w:szCs w:val="22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08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08D"/>
    <w:rPr>
      <w:rFonts w:ascii="Tahoma" w:hAnsi="Tahoma" w:cs="Tahoma"/>
      <w:sz w:val="16"/>
      <w:szCs w:val="16"/>
      <w:lang w:val="cs-CZ" w:bidi="en-US"/>
    </w:rPr>
  </w:style>
  <w:style w:type="paragraph" w:styleId="Normlnweb">
    <w:name w:val="Normal (Web)"/>
    <w:basedOn w:val="Normln"/>
    <w:uiPriority w:val="99"/>
    <w:semiHidden/>
    <w:unhideWhenUsed/>
    <w:rsid w:val="007D324F"/>
    <w:pPr>
      <w:spacing w:before="100" w:beforeAutospacing="1" w:afterAutospacing="1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Upoutvka">
    <w:name w:val="Upoutávka"/>
    <w:basedOn w:val="Normln"/>
    <w:link w:val="UpoutvkaChar"/>
    <w:rsid w:val="00F4073B"/>
    <w:rPr>
      <w:b/>
    </w:rPr>
  </w:style>
  <w:style w:type="character" w:customStyle="1" w:styleId="UpoutvkaChar">
    <w:name w:val="Upoutávka Char"/>
    <w:basedOn w:val="Standardnpsmoodstavce"/>
    <w:link w:val="Upoutvka"/>
    <w:rsid w:val="00F4073B"/>
    <w:rPr>
      <w:rFonts w:ascii="Arial" w:hAnsi="Arial"/>
      <w:b/>
      <w:sz w:val="22"/>
      <w:lang w:val="cs-CZ" w:bidi="en-US"/>
    </w:rPr>
  </w:style>
  <w:style w:type="character" w:styleId="Hypertextovodkaz">
    <w:name w:val="Hyperlink"/>
    <w:basedOn w:val="Standardnpsmoodstavce"/>
    <w:uiPriority w:val="99"/>
    <w:unhideWhenUsed/>
    <w:rsid w:val="000030A5"/>
    <w:rPr>
      <w:color w:val="0072B6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8B3137"/>
    <w:pPr>
      <w:tabs>
        <w:tab w:val="left" w:pos="440"/>
        <w:tab w:val="right" w:leader="dot" w:pos="9062"/>
      </w:tabs>
      <w:spacing w:before="0"/>
    </w:pPr>
    <w:rPr>
      <w:rFonts w:eastAsiaTheme="minorEastAsia" w:cs="Verdana"/>
      <w:noProof/>
      <w:szCs w:val="22"/>
      <w:lang w:eastAsia="cs-CZ"/>
    </w:rPr>
  </w:style>
  <w:style w:type="table" w:styleId="Mkatabulky">
    <w:name w:val="Table Grid"/>
    <w:basedOn w:val="Normlntabulka"/>
    <w:uiPriority w:val="59"/>
    <w:rsid w:val="005421B8"/>
    <w:rPr>
      <w:rFonts w:asciiTheme="minorHAnsi" w:eastAsiaTheme="minorHAnsi" w:hAnsiTheme="minorHAnsi" w:cstheme="minorBid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8B3137"/>
    <w:pPr>
      <w:tabs>
        <w:tab w:val="left" w:pos="880"/>
        <w:tab w:val="right" w:leader="dot" w:pos="9062"/>
      </w:tabs>
      <w:spacing w:before="0"/>
      <w:ind w:hanging="651"/>
    </w:pPr>
    <w:rPr>
      <w:rFonts w:eastAsiaTheme="minorEastAsia" w:cs="Verdana"/>
      <w:szCs w:val="24"/>
      <w:lang w:eastAsia="cs-CZ"/>
    </w:rPr>
  </w:style>
  <w:style w:type="table" w:customStyle="1" w:styleId="Svtlstnovn1">
    <w:name w:val="Světlé stínování1"/>
    <w:aliases w:val="NMS tabulka 1"/>
    <w:basedOn w:val="Normlntabulka"/>
    <w:uiPriority w:val="60"/>
    <w:rsid w:val="00BA00A4"/>
    <w:rPr>
      <w:rFonts w:ascii="Arial" w:hAnsi="Arial"/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8D8D8" w:themeFill="background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1">
    <w:name w:val="Styl1"/>
    <w:basedOn w:val="Normlntabulka"/>
    <w:uiPriority w:val="99"/>
    <w:rsid w:val="00302FF8"/>
    <w:tblPr/>
  </w:style>
  <w:style w:type="paragraph" w:customStyle="1" w:styleId="Zahlavizapati">
    <w:name w:val="Zahlavi / zapati"/>
    <w:basedOn w:val="Normln"/>
    <w:link w:val="ZahlavizapatiChar"/>
    <w:uiPriority w:val="15"/>
    <w:rsid w:val="00FF11A5"/>
    <w:pPr>
      <w:spacing w:before="0" w:after="0"/>
      <w:ind w:left="0"/>
    </w:pPr>
    <w:rPr>
      <w:noProof/>
      <w:sz w:val="14"/>
    </w:rPr>
  </w:style>
  <w:style w:type="paragraph" w:customStyle="1" w:styleId="Zvranntext">
    <w:name w:val="Zvýraněný text"/>
    <w:basedOn w:val="Normln"/>
    <w:link w:val="ZvranntextChar"/>
    <w:uiPriority w:val="17"/>
    <w:qFormat/>
    <w:rsid w:val="00B5615E"/>
    <w:pPr>
      <w:spacing w:before="100"/>
    </w:pPr>
    <w:rPr>
      <w:b/>
      <w:sz w:val="24"/>
    </w:rPr>
  </w:style>
  <w:style w:type="character" w:customStyle="1" w:styleId="ZahlavizapatiChar">
    <w:name w:val="Zahlavi / zapati Char"/>
    <w:basedOn w:val="Standardnpsmoodstavce"/>
    <w:link w:val="Zahlavizapati"/>
    <w:uiPriority w:val="15"/>
    <w:rsid w:val="00512EA7"/>
    <w:rPr>
      <w:rFonts w:ascii="Corbel" w:hAnsi="Corbel"/>
      <w:noProof/>
      <w:sz w:val="14"/>
      <w:lang w:val="cs-CZ"/>
    </w:rPr>
  </w:style>
  <w:style w:type="paragraph" w:styleId="Zkladntext">
    <w:name w:val="Body Text"/>
    <w:basedOn w:val="Normln"/>
    <w:link w:val="ZkladntextChar"/>
    <w:uiPriority w:val="99"/>
    <w:rsid w:val="005F661B"/>
    <w:pPr>
      <w:widowControl w:val="0"/>
      <w:snapToGrid w:val="0"/>
      <w:spacing w:before="0" w:after="0"/>
      <w:ind w:left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ZvranntextChar">
    <w:name w:val="Zvýraněný text Char"/>
    <w:basedOn w:val="UpoutvkaChar"/>
    <w:link w:val="Zvranntext"/>
    <w:uiPriority w:val="17"/>
    <w:rsid w:val="00512EA7"/>
    <w:rPr>
      <w:rFonts w:ascii="Corbel" w:hAnsi="Corbel"/>
      <w:b/>
      <w:sz w:val="24"/>
      <w:lang w:val="cs-CZ" w:bidi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F661B"/>
    <w:rPr>
      <w:rFonts w:ascii="Times New Roman" w:hAnsi="Times New Roman"/>
      <w:color w:val="000000"/>
      <w:sz w:val="24"/>
      <w:szCs w:val="24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5F661B"/>
    <w:pPr>
      <w:spacing w:before="0" w:after="0"/>
      <w:ind w:left="357" w:hanging="924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F661B"/>
    <w:rPr>
      <w:rFonts w:ascii="Times New Roman" w:hAnsi="Times New Roman"/>
      <w:sz w:val="24"/>
      <w:szCs w:val="24"/>
      <w:lang w:val="cs-CZ" w:eastAsia="cs-CZ"/>
    </w:rPr>
  </w:style>
  <w:style w:type="paragraph" w:customStyle="1" w:styleId="Standardnte">
    <w:name w:val="Standardní te"/>
    <w:uiPriority w:val="99"/>
    <w:rsid w:val="005F661B"/>
    <w:pPr>
      <w:widowControl w:val="0"/>
    </w:pPr>
    <w:rPr>
      <w:rFonts w:ascii="Times New Roman" w:hAnsi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5F661B"/>
  </w:style>
  <w:style w:type="paragraph" w:customStyle="1" w:styleId="Normln1">
    <w:name w:val="Normální1"/>
    <w:basedOn w:val="Normln"/>
    <w:uiPriority w:val="99"/>
    <w:rsid w:val="005F661B"/>
    <w:pPr>
      <w:widowControl w:val="0"/>
      <w:suppressAutoHyphens/>
      <w:spacing w:before="0" w:after="0"/>
      <w:ind w:left="0"/>
    </w:pPr>
    <w:rPr>
      <w:rFonts w:ascii="Times New Roman" w:hAnsi="Times New Roman"/>
      <w:sz w:val="24"/>
      <w:szCs w:val="24"/>
      <w:lang w:eastAsia="ar-SA"/>
    </w:rPr>
  </w:style>
  <w:style w:type="paragraph" w:customStyle="1" w:styleId="ZkladntextIMP">
    <w:name w:val="Základní text_IMP"/>
    <w:basedOn w:val="Normln"/>
    <w:link w:val="ZkladntextIMPChar"/>
    <w:uiPriority w:val="99"/>
    <w:rsid w:val="005F661B"/>
    <w:pPr>
      <w:suppressAutoHyphens/>
      <w:spacing w:before="0" w:after="0"/>
      <w:ind w:left="0"/>
    </w:pPr>
    <w:rPr>
      <w:rFonts w:ascii="Times New Roman" w:hAnsi="Times New Roman"/>
      <w:sz w:val="24"/>
      <w:szCs w:val="24"/>
      <w:lang w:eastAsia="cs-CZ"/>
    </w:rPr>
  </w:style>
  <w:style w:type="character" w:customStyle="1" w:styleId="platne">
    <w:name w:val="platne"/>
    <w:basedOn w:val="Standardnpsmoodstavce"/>
    <w:rsid w:val="005F661B"/>
  </w:style>
  <w:style w:type="paragraph" w:customStyle="1" w:styleId="XXa">
    <w:name w:val="X.X.a"/>
    <w:basedOn w:val="Normln"/>
    <w:link w:val="XXaChar"/>
    <w:uiPriority w:val="4"/>
    <w:qFormat/>
    <w:rsid w:val="00C76126"/>
    <w:pPr>
      <w:numPr>
        <w:numId w:val="8"/>
      </w:numPr>
      <w:spacing w:before="100"/>
      <w:ind w:left="1208" w:hanging="357"/>
    </w:pPr>
  </w:style>
  <w:style w:type="paragraph" w:customStyle="1" w:styleId="NadpisH1">
    <w:name w:val="Nadpis H1"/>
    <w:basedOn w:val="Nadpis1"/>
    <w:next w:val="Normln"/>
    <w:link w:val="NadpisH1Char"/>
    <w:uiPriority w:val="11"/>
    <w:qFormat/>
    <w:rsid w:val="00EC5AC2"/>
    <w:pPr>
      <w:widowControl w:val="0"/>
      <w:numPr>
        <w:numId w:val="0"/>
      </w:num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left="851" w:right="-82"/>
    </w:pPr>
    <w:rPr>
      <w:color w:val="000000"/>
      <w:sz w:val="52"/>
      <w:szCs w:val="40"/>
    </w:rPr>
  </w:style>
  <w:style w:type="character" w:customStyle="1" w:styleId="XXaChar">
    <w:name w:val="X.X.a Char"/>
    <w:basedOn w:val="Nadpis3Char"/>
    <w:link w:val="XXa"/>
    <w:uiPriority w:val="4"/>
    <w:rsid w:val="008F223A"/>
    <w:rPr>
      <w:rFonts w:ascii="Corbel" w:hAnsi="Corbel"/>
      <w:szCs w:val="22"/>
      <w:lang w:val="cs-CZ"/>
    </w:rPr>
  </w:style>
  <w:style w:type="paragraph" w:customStyle="1" w:styleId="NadpisH2-nadlinka">
    <w:name w:val="Nadpis H2 - nadlinka"/>
    <w:basedOn w:val="NadpisH1"/>
    <w:next w:val="Normln"/>
    <w:link w:val="NadpisH2-nadlinkaChar"/>
    <w:uiPriority w:val="13"/>
    <w:qFormat/>
    <w:rsid w:val="00EC5AC2"/>
    <w:rPr>
      <w:sz w:val="36"/>
    </w:rPr>
  </w:style>
  <w:style w:type="character" w:customStyle="1" w:styleId="ZkladntextIMPChar">
    <w:name w:val="Základní text_IMP Char"/>
    <w:basedOn w:val="Standardnpsmoodstavce"/>
    <w:link w:val="ZkladntextIMP"/>
    <w:uiPriority w:val="99"/>
    <w:rsid w:val="007E68F1"/>
    <w:rPr>
      <w:rFonts w:ascii="Times New Roman" w:hAnsi="Times New Roman"/>
      <w:sz w:val="24"/>
      <w:szCs w:val="24"/>
      <w:lang w:val="cs-CZ" w:eastAsia="cs-CZ"/>
    </w:rPr>
  </w:style>
  <w:style w:type="character" w:customStyle="1" w:styleId="NadpisH1Char">
    <w:name w:val="Nadpis H1 Char"/>
    <w:basedOn w:val="ZkladntextIMPChar"/>
    <w:link w:val="NadpisH1"/>
    <w:uiPriority w:val="11"/>
    <w:rsid w:val="00EC5AC2"/>
    <w:rPr>
      <w:rFonts w:ascii="Georgia" w:hAnsi="Georgia"/>
      <w:b/>
      <w:bCs/>
      <w:color w:val="000000"/>
      <w:sz w:val="52"/>
      <w:szCs w:val="40"/>
      <w:lang w:val="cs-CZ" w:eastAsia="cs-CZ"/>
    </w:rPr>
  </w:style>
  <w:style w:type="character" w:customStyle="1" w:styleId="NadpisH2-nadlinkaChar">
    <w:name w:val="Nadpis H2 - nadlinka Char"/>
    <w:basedOn w:val="NadpisH1Char"/>
    <w:link w:val="NadpisH2-nadlinka"/>
    <w:uiPriority w:val="13"/>
    <w:rsid w:val="00EC5AC2"/>
    <w:rPr>
      <w:rFonts w:ascii="Georgia" w:hAnsi="Georgia"/>
      <w:b/>
      <w:bCs/>
      <w:color w:val="000000"/>
      <w:sz w:val="36"/>
      <w:szCs w:val="40"/>
      <w:lang w:val="cs-CZ" w:eastAsia="cs-CZ"/>
    </w:rPr>
  </w:style>
  <w:style w:type="paragraph" w:customStyle="1" w:styleId="Petit">
    <w:name w:val="Petit"/>
    <w:basedOn w:val="Normln"/>
    <w:link w:val="PetitChar"/>
    <w:qFormat/>
    <w:rsid w:val="00C86440"/>
    <w:pPr>
      <w:spacing w:before="0" w:after="0"/>
    </w:pPr>
    <w:rPr>
      <w:sz w:val="16"/>
      <w:szCs w:val="22"/>
    </w:rPr>
  </w:style>
  <w:style w:type="character" w:customStyle="1" w:styleId="PetitChar">
    <w:name w:val="Petit Char"/>
    <w:basedOn w:val="Standardnpsmoodstavce"/>
    <w:link w:val="Petit"/>
    <w:rsid w:val="00C86440"/>
    <w:rPr>
      <w:rFonts w:ascii="Georgia" w:hAnsi="Georgia"/>
      <w:sz w:val="16"/>
      <w:szCs w:val="22"/>
      <w:lang w:val="cs-CZ"/>
    </w:rPr>
  </w:style>
  <w:style w:type="paragraph" w:customStyle="1" w:styleId="Adresat">
    <w:name w:val="Adresat"/>
    <w:basedOn w:val="Normln"/>
    <w:link w:val="AdresatChar"/>
    <w:rsid w:val="00465A4B"/>
    <w:pPr>
      <w:spacing w:before="0" w:after="0" w:line="246" w:lineRule="auto"/>
      <w:ind w:left="0"/>
    </w:pPr>
    <w:rPr>
      <w:szCs w:val="22"/>
      <w:lang w:eastAsia="cs-CZ"/>
    </w:rPr>
  </w:style>
  <w:style w:type="character" w:customStyle="1" w:styleId="AdresatChar">
    <w:name w:val="Adresat Char"/>
    <w:link w:val="Adresat"/>
    <w:rsid w:val="00465A4B"/>
    <w:rPr>
      <w:rFonts w:ascii="Georgia" w:hAnsi="Georgia"/>
      <w:sz w:val="22"/>
      <w:szCs w:val="22"/>
      <w:lang w:val="cs-CZ" w:eastAsia="cs-CZ"/>
    </w:rPr>
  </w:style>
  <w:style w:type="paragraph" w:customStyle="1" w:styleId="Odesilatel">
    <w:name w:val="Odesilatel"/>
    <w:basedOn w:val="Normln"/>
    <w:link w:val="OdesilatelChar"/>
    <w:rsid w:val="00F650B5"/>
    <w:pPr>
      <w:autoSpaceDE w:val="0"/>
      <w:autoSpaceDN w:val="0"/>
      <w:adjustRightInd w:val="0"/>
      <w:spacing w:before="0" w:after="0" w:line="264" w:lineRule="auto"/>
      <w:ind w:left="0"/>
      <w:textAlignment w:val="center"/>
    </w:pPr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OdesilatelChar">
    <w:name w:val="Odesilatel Char"/>
    <w:link w:val="Odesilatel"/>
    <w:rsid w:val="00F650B5"/>
    <w:rPr>
      <w:rFonts w:ascii="Arial" w:hAnsi="Arial" w:cs="Arial"/>
      <w:color w:val="000000"/>
      <w:sz w:val="18"/>
      <w:szCs w:val="18"/>
      <w:lang w:val="cs-CZ" w:eastAsia="cs-CZ"/>
    </w:rPr>
  </w:style>
  <w:style w:type="paragraph" w:customStyle="1" w:styleId="NadpisH4">
    <w:name w:val="Nadpis H4"/>
    <w:basedOn w:val="NadpisH2-nadlinka"/>
    <w:next w:val="Normln"/>
    <w:link w:val="NadpisH4Char"/>
    <w:qFormat/>
    <w:rsid w:val="00FA0878"/>
    <w:pPr>
      <w:pBdr>
        <w:top w:val="none" w:sz="0" w:space="0" w:color="auto"/>
      </w:pBdr>
      <w:spacing w:before="660"/>
      <w:ind w:right="-79"/>
      <w:contextualSpacing/>
    </w:pPr>
    <w:rPr>
      <w:sz w:val="24"/>
    </w:rPr>
  </w:style>
  <w:style w:type="character" w:customStyle="1" w:styleId="NadpisH4Char">
    <w:name w:val="Nadpis H4 Char"/>
    <w:basedOn w:val="NadpisH2-nadlinkaChar"/>
    <w:link w:val="NadpisH4"/>
    <w:rsid w:val="00FA0878"/>
    <w:rPr>
      <w:rFonts w:ascii="Georgia" w:hAnsi="Georgia"/>
      <w:b/>
      <w:bCs/>
      <w:color w:val="000000"/>
      <w:sz w:val="24"/>
      <w:szCs w:val="40"/>
      <w:lang w:val="cs-CZ" w:eastAsia="cs-CZ"/>
    </w:rPr>
  </w:style>
  <w:style w:type="paragraph" w:customStyle="1" w:styleId="NadpisH5">
    <w:name w:val="Nadpis H5"/>
    <w:basedOn w:val="NadpisH4"/>
    <w:next w:val="Normln"/>
    <w:link w:val="NadpisH5Char"/>
    <w:qFormat/>
    <w:rsid w:val="00A9235F"/>
    <w:pPr>
      <w:spacing w:before="440"/>
    </w:pPr>
    <w:rPr>
      <w:color w:val="0072B6" w:themeColor="accent2"/>
      <w:sz w:val="22"/>
    </w:rPr>
  </w:style>
  <w:style w:type="paragraph" w:customStyle="1" w:styleId="NadpisH3">
    <w:name w:val="Nadpis H3"/>
    <w:basedOn w:val="NadpisH2-nadlinka"/>
    <w:link w:val="NadpisH3Char"/>
    <w:qFormat/>
    <w:rsid w:val="00EC5AC2"/>
    <w:rPr>
      <w:sz w:val="28"/>
    </w:rPr>
  </w:style>
  <w:style w:type="character" w:customStyle="1" w:styleId="NadpisH5Char">
    <w:name w:val="Nadpis H5 Char"/>
    <w:basedOn w:val="NadpisH4Char"/>
    <w:link w:val="NadpisH5"/>
    <w:rsid w:val="00A9235F"/>
    <w:rPr>
      <w:rFonts w:ascii="Georgia" w:hAnsi="Georgia"/>
      <w:b/>
      <w:bCs/>
      <w:color w:val="0072B6" w:themeColor="accent2"/>
      <w:sz w:val="22"/>
      <w:szCs w:val="40"/>
      <w:lang w:val="cs-CZ" w:eastAsia="cs-CZ"/>
    </w:rPr>
  </w:style>
  <w:style w:type="paragraph" w:customStyle="1" w:styleId="NadpisH6">
    <w:name w:val="Nadpis H6"/>
    <w:basedOn w:val="NadpisH5"/>
    <w:link w:val="NadpisH6Char"/>
    <w:qFormat/>
    <w:rsid w:val="0000789A"/>
    <w:rPr>
      <w:color w:val="5A9A00" w:themeColor="accent3"/>
      <w:sz w:val="20"/>
    </w:rPr>
  </w:style>
  <w:style w:type="character" w:customStyle="1" w:styleId="NadpisH3Char">
    <w:name w:val="Nadpis H3 Char"/>
    <w:basedOn w:val="NadpisH2-nadlinkaChar"/>
    <w:link w:val="NadpisH3"/>
    <w:rsid w:val="00EC5AC2"/>
    <w:rPr>
      <w:rFonts w:ascii="Georgia" w:hAnsi="Georgia"/>
      <w:b/>
      <w:bCs/>
      <w:color w:val="000000"/>
      <w:sz w:val="28"/>
      <w:szCs w:val="40"/>
      <w:lang w:val="cs-CZ" w:eastAsia="cs-CZ"/>
    </w:rPr>
  </w:style>
  <w:style w:type="paragraph" w:customStyle="1" w:styleId="Body">
    <w:name w:val="Body"/>
    <w:basedOn w:val="Normln"/>
    <w:uiPriority w:val="99"/>
    <w:rsid w:val="00DB2E33"/>
    <w:pPr>
      <w:suppressAutoHyphens/>
      <w:autoSpaceDE w:val="0"/>
      <w:autoSpaceDN w:val="0"/>
      <w:adjustRightInd w:val="0"/>
      <w:spacing w:before="0" w:after="0" w:line="220" w:lineRule="atLeast"/>
      <w:ind w:left="0"/>
      <w:textAlignment w:val="center"/>
    </w:pPr>
    <w:rPr>
      <w:rFonts w:ascii="Pentagraf" w:hAnsi="Pentagraf" w:cs="Pentagraf"/>
      <w:color w:val="000000"/>
      <w:sz w:val="18"/>
      <w:szCs w:val="18"/>
    </w:rPr>
  </w:style>
  <w:style w:type="character" w:customStyle="1" w:styleId="NadpisH6Char">
    <w:name w:val="Nadpis H6 Char"/>
    <w:basedOn w:val="NadpisH5Char"/>
    <w:link w:val="NadpisH6"/>
    <w:rsid w:val="0000789A"/>
    <w:rPr>
      <w:rFonts w:ascii="Georgia" w:hAnsi="Georgia"/>
      <w:b/>
      <w:bCs/>
      <w:color w:val="5A9A00" w:themeColor="accent3"/>
      <w:sz w:val="22"/>
      <w:szCs w:val="40"/>
      <w:lang w:val="cs-CZ" w:eastAsia="cs-CZ"/>
    </w:rPr>
  </w:style>
  <w:style w:type="paragraph" w:customStyle="1" w:styleId="Normlnbezodsazen">
    <w:name w:val="Normální bez odsazení"/>
    <w:basedOn w:val="Normln"/>
    <w:link w:val="NormlnbezodsazenChar"/>
    <w:qFormat/>
    <w:rsid w:val="00C46B8E"/>
    <w:pPr>
      <w:spacing w:before="0" w:after="0"/>
    </w:pPr>
  </w:style>
  <w:style w:type="paragraph" w:customStyle="1" w:styleId="Odrky">
    <w:name w:val="Odrážky"/>
    <w:basedOn w:val="Normlnbezodsazen"/>
    <w:link w:val="OdrkyChar"/>
    <w:qFormat/>
    <w:rsid w:val="00715D99"/>
    <w:pPr>
      <w:numPr>
        <w:numId w:val="20"/>
      </w:numPr>
    </w:pPr>
  </w:style>
  <w:style w:type="character" w:customStyle="1" w:styleId="NormlnbezodsazenChar">
    <w:name w:val="Normální bez odsazení Char"/>
    <w:basedOn w:val="Standardnpsmoodstavce"/>
    <w:link w:val="Normlnbezodsazen"/>
    <w:rsid w:val="00C46B8E"/>
    <w:rPr>
      <w:rFonts w:ascii="Georgia" w:hAnsi="Georgia"/>
      <w:lang w:val="cs-CZ"/>
    </w:rPr>
  </w:style>
  <w:style w:type="character" w:customStyle="1" w:styleId="OdrkyChar">
    <w:name w:val="Odrážky Char"/>
    <w:basedOn w:val="NormlnbezodsazenChar"/>
    <w:link w:val="Odrky"/>
    <w:rsid w:val="00715D99"/>
    <w:rPr>
      <w:rFonts w:ascii="Georgia" w:hAnsi="Georgia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7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7BA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7BA0"/>
    <w:rPr>
      <w:rFonts w:ascii="Georgia" w:hAnsi="Georgia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BA0"/>
    <w:rPr>
      <w:rFonts w:ascii="Georgia" w:hAnsi="Georgia"/>
      <w:b/>
      <w:b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I\Downloads\hlavickovy_jednoduchy.dotx" TargetMode="External"/></Relationships>
</file>

<file path=word/theme/theme1.xml><?xml version="1.0" encoding="utf-8"?>
<a:theme xmlns:a="http://schemas.openxmlformats.org/drawingml/2006/main" name="Motiv sady Office">
  <a:themeElements>
    <a:clrScheme name="UCL AV CR colors">
      <a:dk1>
        <a:sysClr val="windowText" lastClr="000000"/>
      </a:dk1>
      <a:lt1>
        <a:sysClr val="window" lastClr="FFFFFF"/>
      </a:lt1>
      <a:dk2>
        <a:srgbClr val="262626"/>
      </a:dk2>
      <a:lt2>
        <a:srgbClr val="D8D8D8"/>
      </a:lt2>
      <a:accent1>
        <a:srgbClr val="D5C3A4"/>
      </a:accent1>
      <a:accent2>
        <a:srgbClr val="0072B6"/>
      </a:accent2>
      <a:accent3>
        <a:srgbClr val="5A9A00"/>
      </a:accent3>
      <a:accent4>
        <a:srgbClr val="A7011D"/>
      </a:accent4>
      <a:accent5>
        <a:srgbClr val="BC9665"/>
      </a:accent5>
      <a:accent6>
        <a:srgbClr val="A1A2A3"/>
      </a:accent6>
      <a:hlink>
        <a:srgbClr val="0072B6"/>
      </a:hlink>
      <a:folHlink>
        <a:srgbClr val="8E9090"/>
      </a:folHlink>
    </a:clrScheme>
    <a:fontScheme name="NM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BB2A-0AD6-4D66-A78C-F65A5D0A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hlavickovy_jednoduchy</Template>
  <TotalTime>4</TotalTime>
  <Pages>5</Pages>
  <Words>1570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ÚČL AV ČR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Zalepa</dc:creator>
  <cp:lastModifiedBy>Uživatel systému Windows</cp:lastModifiedBy>
  <cp:revision>3</cp:revision>
  <cp:lastPrinted>2017-11-03T11:44:00Z</cp:lastPrinted>
  <dcterms:created xsi:type="dcterms:W3CDTF">2022-07-20T08:17:00Z</dcterms:created>
  <dcterms:modified xsi:type="dcterms:W3CDTF">2022-07-20T10:55:00Z</dcterms:modified>
</cp:coreProperties>
</file>