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ED4E4" w14:textId="5150DF6D" w:rsidR="009A4592" w:rsidRPr="003745C1" w:rsidRDefault="00C7753A" w:rsidP="00804015">
      <w:pPr>
        <w:pStyle w:val="Prosttext1"/>
        <w:spacing w:line="264" w:lineRule="auto"/>
        <w:jc w:val="center"/>
        <w:rPr>
          <w:rFonts w:ascii="Verdana" w:hAnsi="Verdana"/>
          <w:b/>
          <w:sz w:val="28"/>
          <w:szCs w:val="28"/>
        </w:rPr>
      </w:pPr>
      <w:r w:rsidRPr="003745C1">
        <w:rPr>
          <w:rFonts w:ascii="Verdana" w:hAnsi="Verdana"/>
          <w:b/>
          <w:sz w:val="28"/>
          <w:szCs w:val="28"/>
        </w:rPr>
        <w:t>DODATEK č.</w:t>
      </w:r>
      <w:r w:rsidR="009A4592" w:rsidRPr="003745C1">
        <w:rPr>
          <w:rFonts w:ascii="Verdana" w:hAnsi="Verdana"/>
          <w:b/>
          <w:sz w:val="28"/>
          <w:szCs w:val="28"/>
        </w:rPr>
        <w:t xml:space="preserve"> </w:t>
      </w:r>
      <w:r w:rsidR="00ED3B48" w:rsidRPr="003745C1">
        <w:rPr>
          <w:rFonts w:ascii="Verdana" w:hAnsi="Verdana"/>
          <w:b/>
          <w:sz w:val="28"/>
          <w:szCs w:val="28"/>
        </w:rPr>
        <w:t>1</w:t>
      </w:r>
    </w:p>
    <w:p w14:paraId="5F9A25F6" w14:textId="1EB49385" w:rsidR="00D966AE" w:rsidRPr="003745C1" w:rsidRDefault="009A4592" w:rsidP="00804015">
      <w:pPr>
        <w:pStyle w:val="Prosttext1"/>
        <w:spacing w:line="264" w:lineRule="auto"/>
        <w:jc w:val="center"/>
        <w:rPr>
          <w:rFonts w:ascii="Verdana" w:hAnsi="Verdana"/>
        </w:rPr>
      </w:pPr>
      <w:bookmarkStart w:id="0" w:name="_GoBack"/>
      <w:r w:rsidRPr="003745C1">
        <w:rPr>
          <w:rFonts w:ascii="Verdana" w:hAnsi="Verdana"/>
        </w:rPr>
        <w:t>k</w:t>
      </w:r>
      <w:r w:rsidR="004A07DD" w:rsidRPr="003745C1">
        <w:rPr>
          <w:rFonts w:ascii="Verdana" w:hAnsi="Verdana"/>
        </w:rPr>
        <w:t>e smlouvě</w:t>
      </w:r>
      <w:r w:rsidR="002C0BA3" w:rsidRPr="003745C1">
        <w:rPr>
          <w:rFonts w:ascii="Verdana" w:hAnsi="Verdana"/>
        </w:rPr>
        <w:t xml:space="preserve"> o dílo</w:t>
      </w:r>
      <w:r w:rsidR="004D0A24" w:rsidRPr="003745C1">
        <w:rPr>
          <w:rFonts w:ascii="Verdana" w:hAnsi="Verdana"/>
        </w:rPr>
        <w:t xml:space="preserve"> č</w:t>
      </w:r>
      <w:r w:rsidR="007C2FAE" w:rsidRPr="003745C1">
        <w:rPr>
          <w:rFonts w:ascii="Verdana" w:hAnsi="Verdana"/>
        </w:rPr>
        <w:t xml:space="preserve">íslo </w:t>
      </w:r>
      <w:r w:rsidR="00511317" w:rsidRPr="003745C1">
        <w:rPr>
          <w:rFonts w:ascii="Verdana" w:hAnsi="Verdana" w:cs="TimesNewRomanPSMT"/>
          <w:lang w:eastAsia="cs-CZ"/>
        </w:rPr>
        <w:t>KK01215/2022</w:t>
      </w:r>
      <w:r w:rsidR="00705AE6" w:rsidRPr="003745C1">
        <w:rPr>
          <w:rFonts w:ascii="Verdana" w:hAnsi="Verdana"/>
        </w:rPr>
        <w:t>,</w:t>
      </w:r>
      <w:r w:rsidR="007C2FAE" w:rsidRPr="003745C1">
        <w:rPr>
          <w:rFonts w:ascii="Verdana" w:hAnsi="Verdana"/>
        </w:rPr>
        <w:t xml:space="preserve"> </w:t>
      </w:r>
      <w:r w:rsidR="00705AE6" w:rsidRPr="003745C1">
        <w:rPr>
          <w:rFonts w:ascii="Verdana" w:hAnsi="Verdana"/>
        </w:rPr>
        <w:t xml:space="preserve">uzavřené </w:t>
      </w:r>
      <w:r w:rsidR="00520C0F" w:rsidRPr="003745C1">
        <w:rPr>
          <w:rFonts w:ascii="Verdana" w:hAnsi="Verdana"/>
        </w:rPr>
        <w:t xml:space="preserve">dne </w:t>
      </w:r>
      <w:r w:rsidR="00511317" w:rsidRPr="003745C1">
        <w:rPr>
          <w:rFonts w:ascii="Verdana" w:hAnsi="Verdana"/>
        </w:rPr>
        <w:t xml:space="preserve">2. března 2022 </w:t>
      </w:r>
      <w:r w:rsidR="00705AE6" w:rsidRPr="003745C1">
        <w:rPr>
          <w:rFonts w:ascii="Verdana" w:hAnsi="Verdana"/>
        </w:rPr>
        <w:t>dle ust</w:t>
      </w:r>
      <w:r w:rsidR="00E77BBD" w:rsidRPr="003745C1">
        <w:rPr>
          <w:rFonts w:ascii="Verdana" w:hAnsi="Verdana"/>
        </w:rPr>
        <w:t>anovení</w:t>
      </w:r>
      <w:r w:rsidR="00705AE6" w:rsidRPr="003745C1">
        <w:rPr>
          <w:rFonts w:ascii="Verdana" w:hAnsi="Verdana"/>
        </w:rPr>
        <w:t xml:space="preserve"> zákona </w:t>
      </w:r>
      <w:bookmarkEnd w:id="0"/>
      <w:r w:rsidR="00705AE6" w:rsidRPr="003745C1">
        <w:rPr>
          <w:rFonts w:ascii="Verdana" w:hAnsi="Verdana"/>
        </w:rPr>
        <w:t>č. 89/2012 Sb., občanský zákoník</w:t>
      </w:r>
      <w:r w:rsidR="00B064F8" w:rsidRPr="003745C1">
        <w:rPr>
          <w:rFonts w:ascii="Verdana" w:hAnsi="Verdana"/>
        </w:rPr>
        <w:t xml:space="preserve">, </w:t>
      </w:r>
      <w:r w:rsidR="00E77BBD" w:rsidRPr="003745C1">
        <w:rPr>
          <w:rFonts w:ascii="Verdana" w:hAnsi="Verdana"/>
        </w:rPr>
        <w:t>ve znění pozdějších předpisů (dále jen „občanský zákoník“</w:t>
      </w:r>
      <w:r w:rsidR="008C59C8" w:rsidRPr="003745C1">
        <w:rPr>
          <w:rFonts w:ascii="Verdana" w:hAnsi="Verdana"/>
        </w:rPr>
        <w:t>)</w:t>
      </w:r>
    </w:p>
    <w:p w14:paraId="37AF473A" w14:textId="673C42AC" w:rsidR="00D966AE" w:rsidRPr="003745C1" w:rsidRDefault="00BE41BA" w:rsidP="00804015">
      <w:pPr>
        <w:pStyle w:val="Prosttext1"/>
        <w:spacing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(dále jen „dodatek č. 1“)</w:t>
      </w:r>
    </w:p>
    <w:p w14:paraId="5A4C5562" w14:textId="6CB07451" w:rsidR="00705AE6" w:rsidRPr="003745C1" w:rsidRDefault="0024324D" w:rsidP="00804015">
      <w:pPr>
        <w:pStyle w:val="Prosttext1"/>
        <w:spacing w:line="264" w:lineRule="auto"/>
        <w:jc w:val="center"/>
        <w:rPr>
          <w:rFonts w:ascii="Verdana" w:hAnsi="Verdana"/>
        </w:rPr>
      </w:pPr>
      <w:r w:rsidRPr="003745C1">
        <w:rPr>
          <w:rFonts w:ascii="Verdana" w:hAnsi="Verdana"/>
        </w:rPr>
        <w:t xml:space="preserve">na realizaci </w:t>
      </w:r>
      <w:r w:rsidR="00804015" w:rsidRPr="003745C1">
        <w:rPr>
          <w:rFonts w:ascii="Verdana" w:hAnsi="Verdana"/>
        </w:rPr>
        <w:t>veřejné zakázky</w:t>
      </w:r>
      <w:r w:rsidR="001B3EEF" w:rsidRPr="003745C1">
        <w:rPr>
          <w:rFonts w:ascii="Verdana" w:hAnsi="Verdana"/>
        </w:rPr>
        <w:t xml:space="preserve"> </w:t>
      </w:r>
      <w:r w:rsidR="00520C0F" w:rsidRPr="003745C1">
        <w:rPr>
          <w:rFonts w:ascii="Verdana" w:hAnsi="Verdana"/>
        </w:rPr>
        <w:t>s</w:t>
      </w:r>
      <w:r w:rsidR="001F5B6C" w:rsidRPr="003745C1">
        <w:rPr>
          <w:rFonts w:ascii="Verdana" w:hAnsi="Verdana"/>
        </w:rPr>
        <w:t> </w:t>
      </w:r>
      <w:r w:rsidR="00520C0F" w:rsidRPr="003745C1">
        <w:rPr>
          <w:rFonts w:ascii="Verdana" w:hAnsi="Verdana"/>
        </w:rPr>
        <w:t>názvem</w:t>
      </w:r>
    </w:p>
    <w:p w14:paraId="38969603" w14:textId="77777777" w:rsidR="001F5B6C" w:rsidRPr="003745C1" w:rsidRDefault="001F5B6C" w:rsidP="00804015">
      <w:pPr>
        <w:pStyle w:val="Prosttext1"/>
        <w:spacing w:line="264" w:lineRule="auto"/>
        <w:jc w:val="center"/>
        <w:rPr>
          <w:rFonts w:ascii="Verdana" w:hAnsi="Verdana"/>
        </w:rPr>
      </w:pPr>
    </w:p>
    <w:p w14:paraId="6216AC4D" w14:textId="77777777" w:rsidR="00511317" w:rsidRPr="003745C1" w:rsidRDefault="001F5B6C" w:rsidP="00804015">
      <w:pPr>
        <w:spacing w:line="264" w:lineRule="auto"/>
        <w:jc w:val="center"/>
        <w:rPr>
          <w:rFonts w:ascii="Verdana" w:hAnsi="Verdana" w:cs="Arial"/>
          <w:b/>
          <w:lang w:eastAsia="cs-CZ"/>
        </w:rPr>
      </w:pPr>
      <w:bookmarkStart w:id="1" w:name="_Hlk86833773"/>
      <w:r w:rsidRPr="003745C1">
        <w:rPr>
          <w:rFonts w:ascii="Verdana" w:hAnsi="Verdana"/>
          <w:b/>
          <w:bCs/>
        </w:rPr>
        <w:t>„</w:t>
      </w:r>
      <w:r w:rsidR="00511317" w:rsidRPr="003745C1">
        <w:rPr>
          <w:rFonts w:ascii="Verdana" w:hAnsi="Verdana" w:cs="Arial"/>
          <w:b/>
        </w:rPr>
        <w:t>Zpracování projektové dokumentace na zhotovení stavby</w:t>
      </w:r>
    </w:p>
    <w:p w14:paraId="60BDBFBB" w14:textId="5D799F1A" w:rsidR="00520C0F" w:rsidRPr="003745C1" w:rsidRDefault="00511317" w:rsidP="00804015">
      <w:pPr>
        <w:pStyle w:val="Prosttext1"/>
        <w:spacing w:line="264" w:lineRule="auto"/>
        <w:jc w:val="center"/>
        <w:rPr>
          <w:rFonts w:ascii="Verdana" w:hAnsi="Verdana"/>
          <w:b/>
          <w:bCs/>
        </w:rPr>
      </w:pPr>
      <w:r w:rsidRPr="003745C1">
        <w:rPr>
          <w:rFonts w:ascii="Verdana" w:hAnsi="Verdana" w:cs="Arial"/>
          <w:b/>
        </w:rPr>
        <w:t>Výstavba budovy Střední uměleckoprůmyslové školy keramické a sklářské Karlovy Vary, příspěvková organizace</w:t>
      </w:r>
      <w:r w:rsidR="001F5B6C" w:rsidRPr="003745C1">
        <w:rPr>
          <w:rFonts w:ascii="Verdana" w:hAnsi="Verdana"/>
          <w:b/>
          <w:bCs/>
        </w:rPr>
        <w:t>“</w:t>
      </w:r>
    </w:p>
    <w:bookmarkEnd w:id="1"/>
    <w:p w14:paraId="5551AC8D" w14:textId="77777777" w:rsidR="00804015" w:rsidRPr="003745C1" w:rsidRDefault="00804015" w:rsidP="00804015">
      <w:pPr>
        <w:spacing w:line="264" w:lineRule="auto"/>
        <w:jc w:val="center"/>
        <w:rPr>
          <w:rFonts w:ascii="Verdana" w:hAnsi="Verdana"/>
          <w:b/>
        </w:rPr>
      </w:pPr>
    </w:p>
    <w:p w14:paraId="50F8B74F" w14:textId="5B18A307" w:rsidR="009D0870" w:rsidRPr="003745C1" w:rsidRDefault="00804015" w:rsidP="00804015">
      <w:pPr>
        <w:spacing w:line="264" w:lineRule="auto"/>
        <w:jc w:val="center"/>
        <w:rPr>
          <w:rFonts w:ascii="Verdana" w:hAnsi="Verdana"/>
          <w:bCs/>
          <w:lang w:eastAsia="cs-CZ"/>
        </w:rPr>
      </w:pPr>
      <w:r w:rsidRPr="003745C1">
        <w:rPr>
          <w:rFonts w:ascii="Verdana" w:hAnsi="Verdana"/>
          <w:bCs/>
        </w:rPr>
        <w:t xml:space="preserve">uzavřený </w:t>
      </w:r>
      <w:r w:rsidR="009D0870" w:rsidRPr="003745C1">
        <w:rPr>
          <w:rFonts w:ascii="Verdana" w:hAnsi="Verdana"/>
          <w:bCs/>
        </w:rPr>
        <w:t>mezi smluvními stranami</w:t>
      </w:r>
    </w:p>
    <w:p w14:paraId="545F7A3C" w14:textId="77777777" w:rsidR="00804015" w:rsidRPr="003745C1" w:rsidRDefault="00804015" w:rsidP="00804015">
      <w:pPr>
        <w:spacing w:line="264" w:lineRule="auto"/>
        <w:rPr>
          <w:rFonts w:ascii="Verdana" w:hAnsi="Verdana" w:cs="Arial"/>
          <w:b/>
          <w:iCs/>
        </w:rPr>
      </w:pPr>
    </w:p>
    <w:p w14:paraId="330B5B13" w14:textId="5B3326AC" w:rsidR="00511317" w:rsidRPr="003745C1" w:rsidRDefault="00511317" w:rsidP="00804015">
      <w:pPr>
        <w:spacing w:line="264" w:lineRule="auto"/>
        <w:rPr>
          <w:rFonts w:ascii="Verdana" w:hAnsi="Verdana" w:cs="Arial"/>
          <w:b/>
          <w:iCs/>
        </w:rPr>
      </w:pPr>
      <w:r w:rsidRPr="003745C1">
        <w:rPr>
          <w:rFonts w:ascii="Verdana" w:hAnsi="Verdana" w:cs="Arial"/>
          <w:b/>
          <w:iCs/>
        </w:rPr>
        <w:t>Karlovarský kraj</w:t>
      </w:r>
    </w:p>
    <w:p w14:paraId="55B1B0CE" w14:textId="77777777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  <w:iCs/>
        </w:rPr>
        <w:t xml:space="preserve">se sídlem: </w:t>
      </w:r>
      <w:r w:rsidRPr="003745C1">
        <w:rPr>
          <w:rFonts w:ascii="Verdana" w:hAnsi="Verdana" w:cs="Arial"/>
          <w:iCs/>
        </w:rPr>
        <w:tab/>
      </w:r>
      <w:r w:rsidRPr="003745C1">
        <w:rPr>
          <w:rFonts w:ascii="Verdana" w:hAnsi="Verdana" w:cs="Arial"/>
          <w:iCs/>
        </w:rPr>
        <w:tab/>
        <w:t>Závodní 353/88, 360 06 Karlovy Vary</w:t>
      </w:r>
    </w:p>
    <w:p w14:paraId="1CD8C4ED" w14:textId="77777777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  <w:iCs/>
        </w:rPr>
        <w:t xml:space="preserve">IČO: </w:t>
      </w:r>
      <w:r w:rsidRPr="003745C1">
        <w:rPr>
          <w:rFonts w:ascii="Verdana" w:hAnsi="Verdana" w:cs="Arial"/>
          <w:iCs/>
        </w:rPr>
        <w:tab/>
      </w:r>
      <w:r w:rsidRPr="003745C1">
        <w:rPr>
          <w:rFonts w:ascii="Verdana" w:hAnsi="Verdana" w:cs="Arial"/>
          <w:iCs/>
        </w:rPr>
        <w:tab/>
      </w:r>
      <w:r w:rsidRPr="003745C1">
        <w:rPr>
          <w:rFonts w:ascii="Verdana" w:hAnsi="Verdana" w:cs="Arial"/>
          <w:iCs/>
        </w:rPr>
        <w:tab/>
        <w:t>70891168</w:t>
      </w:r>
    </w:p>
    <w:p w14:paraId="430775C4" w14:textId="77777777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  <w:iCs/>
        </w:rPr>
        <w:t xml:space="preserve">DIČ: </w:t>
      </w:r>
      <w:r w:rsidRPr="003745C1">
        <w:rPr>
          <w:rFonts w:ascii="Verdana" w:hAnsi="Verdana" w:cs="Arial"/>
          <w:iCs/>
        </w:rPr>
        <w:tab/>
      </w:r>
      <w:r w:rsidRPr="003745C1">
        <w:rPr>
          <w:rFonts w:ascii="Verdana" w:hAnsi="Verdana" w:cs="Arial"/>
          <w:iCs/>
        </w:rPr>
        <w:tab/>
      </w:r>
      <w:r w:rsidRPr="003745C1">
        <w:rPr>
          <w:rFonts w:ascii="Verdana" w:hAnsi="Verdana" w:cs="Arial"/>
          <w:iCs/>
        </w:rPr>
        <w:tab/>
        <w:t>CZ70891168</w:t>
      </w:r>
    </w:p>
    <w:p w14:paraId="103DA67D" w14:textId="1B4CCE6D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  <w:iCs/>
        </w:rPr>
        <w:t xml:space="preserve">bankovní spojení: </w:t>
      </w:r>
      <w:r w:rsidRPr="003745C1">
        <w:rPr>
          <w:rFonts w:ascii="Verdana" w:hAnsi="Verdana" w:cs="Arial"/>
          <w:iCs/>
        </w:rPr>
        <w:tab/>
      </w:r>
    </w:p>
    <w:p w14:paraId="6C97F34D" w14:textId="6C312D77" w:rsidR="00E77BBD" w:rsidRPr="003745C1" w:rsidRDefault="00B24A37" w:rsidP="00804015">
      <w:pPr>
        <w:spacing w:line="264" w:lineRule="auto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>XXXXXXXXXXXXXXXXXXXXXXXXXXXXXXX</w:t>
      </w:r>
    </w:p>
    <w:p w14:paraId="45780B5F" w14:textId="30993AF7" w:rsidR="00511317" w:rsidRPr="003745C1" w:rsidRDefault="00511317" w:rsidP="00E77BBD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  <w:iCs/>
        </w:rPr>
        <w:tab/>
      </w:r>
    </w:p>
    <w:p w14:paraId="29590E9C" w14:textId="2A538521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  <w:iCs/>
        </w:rPr>
        <w:t xml:space="preserve">zastoupený:  </w:t>
      </w:r>
      <w:r w:rsidRPr="003745C1">
        <w:rPr>
          <w:rFonts w:ascii="Verdana" w:hAnsi="Verdana" w:cs="Arial"/>
          <w:iCs/>
        </w:rPr>
        <w:tab/>
      </w:r>
      <w:r w:rsidRPr="003745C1">
        <w:rPr>
          <w:rFonts w:ascii="Verdana" w:hAnsi="Verdana" w:cs="Arial"/>
          <w:iCs/>
        </w:rPr>
        <w:tab/>
      </w:r>
      <w:r w:rsidR="00E77BBD" w:rsidRPr="003745C1">
        <w:rPr>
          <w:rFonts w:ascii="Verdana" w:hAnsi="Verdana" w:cs="Arial"/>
          <w:iCs/>
        </w:rPr>
        <w:t xml:space="preserve">Mgr. Daliborem Blažkem, </w:t>
      </w:r>
      <w:r w:rsidR="000457C7" w:rsidRPr="003745C1">
        <w:rPr>
          <w:rFonts w:ascii="Verdana" w:hAnsi="Verdana" w:cs="Arial"/>
          <w:iCs/>
        </w:rPr>
        <w:t>náměst</w:t>
      </w:r>
      <w:r w:rsidR="000457C7">
        <w:rPr>
          <w:rFonts w:ascii="Verdana" w:hAnsi="Verdana" w:cs="Arial"/>
          <w:iCs/>
        </w:rPr>
        <w:t>kem</w:t>
      </w:r>
      <w:r w:rsidR="000457C7" w:rsidRPr="003745C1">
        <w:rPr>
          <w:rFonts w:ascii="Verdana" w:hAnsi="Verdana" w:cs="Arial"/>
          <w:iCs/>
        </w:rPr>
        <w:t xml:space="preserve"> </w:t>
      </w:r>
      <w:r w:rsidR="00E77BBD" w:rsidRPr="003745C1">
        <w:rPr>
          <w:rFonts w:ascii="Verdana" w:hAnsi="Verdana" w:cs="Arial"/>
          <w:iCs/>
        </w:rPr>
        <w:t>hejtmana Karlovarského kraje</w:t>
      </w:r>
    </w:p>
    <w:p w14:paraId="7CEE8860" w14:textId="44E86B06" w:rsidR="00511317" w:rsidRPr="003745C1" w:rsidRDefault="00511317" w:rsidP="00804015">
      <w:pPr>
        <w:spacing w:line="264" w:lineRule="auto"/>
        <w:rPr>
          <w:rFonts w:ascii="Verdana" w:hAnsi="Verdana" w:cs="Arial"/>
          <w:i/>
        </w:rPr>
      </w:pPr>
      <w:r w:rsidRPr="003745C1">
        <w:rPr>
          <w:rFonts w:ascii="Verdana" w:hAnsi="Verdana" w:cs="Arial"/>
          <w:i/>
        </w:rPr>
        <w:t>na straně jedné jako objednatel (dále jen „</w:t>
      </w:r>
      <w:r w:rsidR="00BE41BA">
        <w:rPr>
          <w:rFonts w:ascii="Verdana" w:hAnsi="Verdana" w:cs="Arial"/>
          <w:i/>
        </w:rPr>
        <w:t>o</w:t>
      </w:r>
      <w:r w:rsidRPr="003745C1">
        <w:rPr>
          <w:rFonts w:ascii="Verdana" w:hAnsi="Verdana" w:cs="Arial"/>
          <w:i/>
        </w:rPr>
        <w:t>bjednatel“)</w:t>
      </w:r>
    </w:p>
    <w:p w14:paraId="65F2C41B" w14:textId="77777777" w:rsidR="00511317" w:rsidRPr="003745C1" w:rsidRDefault="00511317" w:rsidP="00804015">
      <w:pPr>
        <w:spacing w:line="264" w:lineRule="auto"/>
        <w:rPr>
          <w:rFonts w:ascii="Verdana" w:hAnsi="Verdana" w:cs="Arial"/>
        </w:rPr>
      </w:pPr>
    </w:p>
    <w:p w14:paraId="2D5A3C1E" w14:textId="77777777" w:rsidR="00511317" w:rsidRPr="003745C1" w:rsidRDefault="00511317" w:rsidP="00804015">
      <w:pPr>
        <w:spacing w:line="264" w:lineRule="auto"/>
        <w:rPr>
          <w:rFonts w:ascii="Verdana" w:hAnsi="Verdana" w:cs="Arial"/>
        </w:rPr>
      </w:pPr>
      <w:r w:rsidRPr="003745C1">
        <w:rPr>
          <w:rFonts w:ascii="Verdana" w:hAnsi="Verdana" w:cs="Arial"/>
        </w:rPr>
        <w:t>a</w:t>
      </w:r>
    </w:p>
    <w:p w14:paraId="79C10B7C" w14:textId="77777777" w:rsidR="00511317" w:rsidRPr="003745C1" w:rsidRDefault="00511317" w:rsidP="00804015">
      <w:pPr>
        <w:spacing w:line="264" w:lineRule="auto"/>
        <w:rPr>
          <w:rFonts w:ascii="Verdana" w:hAnsi="Verdana" w:cs="Arial"/>
          <w:b/>
        </w:rPr>
      </w:pPr>
    </w:p>
    <w:p w14:paraId="7DE283E9" w14:textId="77777777" w:rsidR="00511317" w:rsidRPr="003745C1" w:rsidRDefault="00511317" w:rsidP="00804015">
      <w:pPr>
        <w:spacing w:line="264" w:lineRule="auto"/>
        <w:rPr>
          <w:rFonts w:ascii="Verdana" w:hAnsi="Verdana" w:cs="Arial"/>
          <w:b/>
          <w:color w:val="0000FF"/>
        </w:rPr>
      </w:pPr>
      <w:r w:rsidRPr="003745C1">
        <w:rPr>
          <w:rFonts w:ascii="Verdana" w:hAnsi="Verdana" w:cs="Arial"/>
          <w:b/>
        </w:rPr>
        <w:t>Energy Benefit Centre a.s.</w:t>
      </w:r>
    </w:p>
    <w:p w14:paraId="75EB8930" w14:textId="0297288F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</w:rPr>
        <w:t xml:space="preserve">sídlo: </w:t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  <w:iCs/>
        </w:rPr>
        <w:t>Křenova 438/3, 162 00 Praha 6</w:t>
      </w:r>
    </w:p>
    <w:p w14:paraId="67FAE6E7" w14:textId="77777777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</w:rPr>
        <w:t xml:space="preserve">IČO:         </w:t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  <w:iCs/>
        </w:rPr>
        <w:t>29029210</w:t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</w:p>
    <w:p w14:paraId="1F791E7C" w14:textId="77777777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</w:rPr>
        <w:t xml:space="preserve">DIČ: </w:t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  <w:iCs/>
        </w:rPr>
        <w:t>CZ 29029210</w:t>
      </w:r>
    </w:p>
    <w:p w14:paraId="04934A7A" w14:textId="67CBB1BC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</w:rPr>
        <w:t>bankovní spojení:</w:t>
      </w:r>
      <w:r w:rsidRPr="003745C1">
        <w:rPr>
          <w:rFonts w:ascii="Verdana" w:hAnsi="Verdana" w:cs="Arial"/>
        </w:rPr>
        <w:tab/>
      </w:r>
      <w:r w:rsidR="00B24A37">
        <w:rPr>
          <w:rFonts w:ascii="Verdana" w:hAnsi="Verdana" w:cs="Arial"/>
        </w:rPr>
        <w:t>XXXXXXXXXXXXXXXXXXXX</w:t>
      </w:r>
    </w:p>
    <w:p w14:paraId="219CCC1D" w14:textId="6FE7D084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</w:rPr>
        <w:t>číslo účtu:</w:t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="00B24A37">
        <w:rPr>
          <w:rFonts w:ascii="Verdana" w:hAnsi="Verdana" w:cs="Arial"/>
        </w:rPr>
        <w:t>XXXXXXXXXXXXXXXXXXXXXXXX</w:t>
      </w:r>
    </w:p>
    <w:p w14:paraId="174F4B4E" w14:textId="710C1633" w:rsidR="00511317" w:rsidRPr="003745C1" w:rsidRDefault="00511317" w:rsidP="00804015">
      <w:pPr>
        <w:spacing w:line="264" w:lineRule="auto"/>
        <w:rPr>
          <w:rFonts w:ascii="Verdana" w:hAnsi="Verdana" w:cs="Arial"/>
          <w:iCs/>
        </w:rPr>
      </w:pPr>
      <w:r w:rsidRPr="003745C1">
        <w:rPr>
          <w:rFonts w:ascii="Verdana" w:hAnsi="Verdana" w:cs="Arial"/>
        </w:rPr>
        <w:t xml:space="preserve">zastoupený: </w:t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</w:rPr>
        <w:tab/>
      </w:r>
      <w:r w:rsidRPr="003745C1">
        <w:rPr>
          <w:rFonts w:ascii="Verdana" w:hAnsi="Verdana" w:cs="Arial"/>
          <w:iCs/>
        </w:rPr>
        <w:t>Ing. Miroslav</w:t>
      </w:r>
      <w:r w:rsidR="00907A41">
        <w:rPr>
          <w:rFonts w:ascii="Verdana" w:hAnsi="Verdana" w:cs="Arial"/>
          <w:iCs/>
        </w:rPr>
        <w:t>em</w:t>
      </w:r>
      <w:r w:rsidRPr="003745C1">
        <w:rPr>
          <w:rFonts w:ascii="Verdana" w:hAnsi="Verdana" w:cs="Arial"/>
          <w:iCs/>
        </w:rPr>
        <w:t xml:space="preserve"> Hořejší</w:t>
      </w:r>
      <w:r w:rsidR="00907A41">
        <w:rPr>
          <w:rFonts w:ascii="Verdana" w:hAnsi="Verdana" w:cs="Arial"/>
          <w:iCs/>
        </w:rPr>
        <w:t>m</w:t>
      </w:r>
      <w:r w:rsidRPr="003745C1">
        <w:rPr>
          <w:rFonts w:ascii="Verdana" w:hAnsi="Verdana" w:cs="Arial"/>
          <w:iCs/>
        </w:rPr>
        <w:t>, předsed</w:t>
      </w:r>
      <w:r w:rsidR="001F6A71">
        <w:rPr>
          <w:rFonts w:ascii="Verdana" w:hAnsi="Verdana" w:cs="Arial"/>
          <w:iCs/>
        </w:rPr>
        <w:t>ou</w:t>
      </w:r>
      <w:r w:rsidRPr="003745C1">
        <w:rPr>
          <w:rFonts w:ascii="Verdana" w:hAnsi="Verdana" w:cs="Arial"/>
          <w:iCs/>
        </w:rPr>
        <w:t xml:space="preserve"> představenstva</w:t>
      </w:r>
    </w:p>
    <w:p w14:paraId="5808AFD9" w14:textId="77777777" w:rsidR="00511317" w:rsidRPr="003745C1" w:rsidRDefault="00511317" w:rsidP="00804015">
      <w:pPr>
        <w:spacing w:line="264" w:lineRule="auto"/>
        <w:jc w:val="both"/>
        <w:rPr>
          <w:rFonts w:ascii="Verdana" w:hAnsi="Verdana" w:cs="Arial"/>
        </w:rPr>
      </w:pPr>
      <w:r w:rsidRPr="003745C1">
        <w:rPr>
          <w:rFonts w:ascii="Verdana" w:hAnsi="Verdana" w:cs="Arial"/>
        </w:rPr>
        <w:t>zapsaný v obchodním rejstříku vedeném Městským soudem v Praze, oddíl B, vložka 15915.</w:t>
      </w:r>
    </w:p>
    <w:p w14:paraId="604F00BB" w14:textId="7E246A36" w:rsidR="00511317" w:rsidRPr="003745C1" w:rsidRDefault="00511317" w:rsidP="00804015">
      <w:pPr>
        <w:spacing w:line="264" w:lineRule="auto"/>
        <w:jc w:val="both"/>
        <w:rPr>
          <w:rFonts w:ascii="Verdana" w:hAnsi="Verdana" w:cs="Arial"/>
          <w:i/>
          <w:snapToGrid w:val="0"/>
        </w:rPr>
      </w:pPr>
      <w:r w:rsidRPr="003745C1">
        <w:rPr>
          <w:rFonts w:ascii="Verdana" w:hAnsi="Verdana" w:cs="Arial"/>
          <w:i/>
          <w:snapToGrid w:val="0"/>
        </w:rPr>
        <w:t>na straně druhé jako zhotovitel (dále jen „</w:t>
      </w:r>
      <w:r w:rsidR="00BE41BA">
        <w:rPr>
          <w:rFonts w:ascii="Verdana" w:hAnsi="Verdana" w:cs="Arial"/>
          <w:i/>
          <w:snapToGrid w:val="0"/>
        </w:rPr>
        <w:t>z</w:t>
      </w:r>
      <w:r w:rsidRPr="003745C1">
        <w:rPr>
          <w:rFonts w:ascii="Verdana" w:hAnsi="Verdana" w:cs="Arial"/>
          <w:i/>
          <w:snapToGrid w:val="0"/>
        </w:rPr>
        <w:t>hotovitel“)</w:t>
      </w:r>
    </w:p>
    <w:p w14:paraId="51DBEB29" w14:textId="77777777" w:rsidR="00511317" w:rsidRPr="003745C1" w:rsidRDefault="00511317" w:rsidP="00804015">
      <w:pPr>
        <w:spacing w:line="264" w:lineRule="auto"/>
        <w:jc w:val="both"/>
        <w:rPr>
          <w:rFonts w:ascii="Verdana" w:hAnsi="Verdana" w:cs="Arial"/>
          <w:i/>
          <w:snapToGrid w:val="0"/>
        </w:rPr>
      </w:pPr>
    </w:p>
    <w:p w14:paraId="2350036C" w14:textId="560B9B2B" w:rsidR="009D0870" w:rsidRPr="003745C1" w:rsidRDefault="00511317" w:rsidP="00804015">
      <w:pPr>
        <w:spacing w:line="264" w:lineRule="auto"/>
        <w:jc w:val="both"/>
        <w:rPr>
          <w:rFonts w:ascii="Verdana" w:hAnsi="Verdana"/>
        </w:rPr>
      </w:pPr>
      <w:r w:rsidRPr="003745C1">
        <w:rPr>
          <w:rFonts w:ascii="Verdana" w:hAnsi="Verdana" w:cs="Arial"/>
          <w:i/>
          <w:snapToGrid w:val="0"/>
        </w:rPr>
        <w:t xml:space="preserve">(společně </w:t>
      </w:r>
      <w:r w:rsidR="00A9619C" w:rsidRPr="003745C1">
        <w:rPr>
          <w:rFonts w:ascii="Verdana" w:hAnsi="Verdana" w:cs="Arial"/>
          <w:i/>
          <w:snapToGrid w:val="0"/>
        </w:rPr>
        <w:t xml:space="preserve">také </w:t>
      </w:r>
      <w:r w:rsidRPr="003745C1">
        <w:rPr>
          <w:rFonts w:ascii="Verdana" w:hAnsi="Verdana" w:cs="Arial"/>
          <w:i/>
          <w:snapToGrid w:val="0"/>
        </w:rPr>
        <w:t xml:space="preserve">jako </w:t>
      </w:r>
      <w:r w:rsidR="00A9619C" w:rsidRPr="003745C1">
        <w:rPr>
          <w:rFonts w:ascii="Verdana" w:hAnsi="Verdana" w:cs="Arial"/>
          <w:i/>
          <w:snapToGrid w:val="0"/>
        </w:rPr>
        <w:t>„</w:t>
      </w:r>
      <w:r w:rsidR="00BE41BA">
        <w:rPr>
          <w:rFonts w:ascii="Verdana" w:hAnsi="Verdana" w:cs="Arial"/>
          <w:i/>
          <w:snapToGrid w:val="0"/>
        </w:rPr>
        <w:t>s</w:t>
      </w:r>
      <w:r w:rsidRPr="003745C1">
        <w:rPr>
          <w:rFonts w:ascii="Verdana" w:hAnsi="Verdana" w:cs="Arial"/>
          <w:i/>
          <w:snapToGrid w:val="0"/>
        </w:rPr>
        <w:t>mluvní strany“)</w:t>
      </w:r>
    </w:p>
    <w:p w14:paraId="5D7DACA6" w14:textId="0BFF01E7" w:rsidR="00520C0F" w:rsidRPr="003745C1" w:rsidRDefault="00520C0F" w:rsidP="00804015">
      <w:pPr>
        <w:spacing w:line="264" w:lineRule="auto"/>
        <w:jc w:val="both"/>
        <w:rPr>
          <w:rFonts w:ascii="Verdana" w:hAnsi="Verdana"/>
        </w:rPr>
      </w:pPr>
    </w:p>
    <w:p w14:paraId="1ABDDC8A" w14:textId="5BFEC65E" w:rsidR="00B04AF2" w:rsidRPr="003745C1" w:rsidRDefault="00804015" w:rsidP="00804015">
      <w:pPr>
        <w:pStyle w:val="Prosttext1"/>
        <w:spacing w:line="264" w:lineRule="auto"/>
        <w:jc w:val="center"/>
        <w:rPr>
          <w:rFonts w:ascii="Verdana" w:hAnsi="Verdana"/>
          <w:b/>
        </w:rPr>
      </w:pPr>
      <w:r w:rsidRPr="003745C1">
        <w:rPr>
          <w:rFonts w:ascii="Verdana" w:hAnsi="Verdana"/>
          <w:b/>
        </w:rPr>
        <w:t>I</w:t>
      </w:r>
      <w:r w:rsidR="006B294C" w:rsidRPr="003745C1">
        <w:rPr>
          <w:rFonts w:ascii="Verdana" w:hAnsi="Verdana"/>
          <w:b/>
        </w:rPr>
        <w:t>.</w:t>
      </w:r>
    </w:p>
    <w:p w14:paraId="00C24EF6" w14:textId="77777777" w:rsidR="00B04AF2" w:rsidRPr="003745C1" w:rsidRDefault="00B04AF2" w:rsidP="00804015">
      <w:pPr>
        <w:pStyle w:val="Prosttext1"/>
        <w:spacing w:line="264" w:lineRule="auto"/>
        <w:jc w:val="center"/>
        <w:rPr>
          <w:rFonts w:ascii="Verdana" w:hAnsi="Verdana"/>
          <w:b/>
        </w:rPr>
      </w:pPr>
      <w:r w:rsidRPr="003745C1">
        <w:rPr>
          <w:rFonts w:ascii="Verdana" w:hAnsi="Verdana"/>
          <w:b/>
        </w:rPr>
        <w:t>Preambule</w:t>
      </w:r>
    </w:p>
    <w:p w14:paraId="0F64A182" w14:textId="77777777" w:rsidR="0057416C" w:rsidRPr="003745C1" w:rsidRDefault="0057416C" w:rsidP="006503DC">
      <w:pPr>
        <w:pStyle w:val="Prosttext1"/>
        <w:spacing w:line="264" w:lineRule="auto"/>
        <w:jc w:val="both"/>
        <w:rPr>
          <w:rFonts w:ascii="Verdana" w:hAnsi="Verdana"/>
        </w:rPr>
      </w:pPr>
    </w:p>
    <w:p w14:paraId="4FBF76AB" w14:textId="1424AEAA" w:rsidR="0057416C" w:rsidRPr="003745C1" w:rsidRDefault="00B04AF2" w:rsidP="006503DC">
      <w:pPr>
        <w:pStyle w:val="Prosttext1"/>
        <w:numPr>
          <w:ilvl w:val="1"/>
          <w:numId w:val="28"/>
        </w:numPr>
        <w:spacing w:before="240" w:line="264" w:lineRule="auto"/>
        <w:jc w:val="both"/>
        <w:rPr>
          <w:rFonts w:ascii="Verdana" w:hAnsi="Verdana"/>
          <w:bCs/>
        </w:rPr>
      </w:pPr>
      <w:r w:rsidRPr="003745C1">
        <w:rPr>
          <w:rFonts w:ascii="Verdana" w:hAnsi="Verdana"/>
        </w:rPr>
        <w:t>S</w:t>
      </w:r>
      <w:r w:rsidR="006503DC">
        <w:rPr>
          <w:rFonts w:ascii="Verdana" w:hAnsi="Verdana"/>
        </w:rPr>
        <w:t>m</w:t>
      </w:r>
      <w:r w:rsidRPr="003745C1">
        <w:rPr>
          <w:rFonts w:ascii="Verdana" w:hAnsi="Verdana"/>
        </w:rPr>
        <w:t xml:space="preserve">luvní strany uzavřely dne </w:t>
      </w:r>
      <w:r w:rsidR="00804015" w:rsidRPr="003745C1">
        <w:rPr>
          <w:rFonts w:ascii="Verdana" w:hAnsi="Verdana"/>
        </w:rPr>
        <w:t>2. března 2022</w:t>
      </w:r>
      <w:r w:rsidR="009D0870" w:rsidRPr="003745C1">
        <w:rPr>
          <w:rFonts w:ascii="Verdana" w:hAnsi="Verdana"/>
        </w:rPr>
        <w:t xml:space="preserve"> </w:t>
      </w:r>
      <w:r w:rsidR="002305D7" w:rsidRPr="003745C1">
        <w:rPr>
          <w:rFonts w:ascii="Verdana" w:hAnsi="Verdana"/>
        </w:rPr>
        <w:t>smlouvu</w:t>
      </w:r>
      <w:r w:rsidR="00D02306" w:rsidRPr="003745C1">
        <w:rPr>
          <w:rFonts w:ascii="Verdana" w:hAnsi="Verdana"/>
        </w:rPr>
        <w:t xml:space="preserve"> o dílo</w:t>
      </w:r>
      <w:r w:rsidR="00415F4C" w:rsidRPr="003745C1">
        <w:rPr>
          <w:rFonts w:ascii="Verdana" w:hAnsi="Verdana"/>
        </w:rPr>
        <w:t xml:space="preserve"> </w:t>
      </w:r>
      <w:r w:rsidRPr="003745C1">
        <w:rPr>
          <w:rFonts w:ascii="Verdana" w:hAnsi="Verdana"/>
        </w:rPr>
        <w:t>(dále jen „</w:t>
      </w:r>
      <w:r w:rsidR="00BE41BA">
        <w:rPr>
          <w:rFonts w:ascii="Verdana" w:hAnsi="Verdana"/>
          <w:i/>
          <w:iCs/>
        </w:rPr>
        <w:t>s</w:t>
      </w:r>
      <w:r w:rsidRPr="003745C1">
        <w:rPr>
          <w:rFonts w:ascii="Verdana" w:hAnsi="Verdana"/>
          <w:i/>
          <w:iCs/>
        </w:rPr>
        <w:t>mlouva</w:t>
      </w:r>
      <w:r w:rsidRPr="003745C1">
        <w:rPr>
          <w:rFonts w:ascii="Verdana" w:hAnsi="Verdana"/>
        </w:rPr>
        <w:t>“)</w:t>
      </w:r>
      <w:r w:rsidR="006C240F" w:rsidRPr="003745C1">
        <w:rPr>
          <w:rFonts w:ascii="Verdana" w:hAnsi="Verdana"/>
        </w:rPr>
        <w:t xml:space="preserve"> na </w:t>
      </w:r>
      <w:r w:rsidR="00603086" w:rsidRPr="003745C1">
        <w:rPr>
          <w:rFonts w:ascii="Verdana" w:hAnsi="Verdana"/>
        </w:rPr>
        <w:t xml:space="preserve">realizaci </w:t>
      </w:r>
      <w:r w:rsidR="00804015" w:rsidRPr="003745C1">
        <w:rPr>
          <w:rFonts w:ascii="Verdana" w:hAnsi="Verdana"/>
        </w:rPr>
        <w:t>výše uvedené zakázky</w:t>
      </w:r>
      <w:r w:rsidR="00FB65B9" w:rsidRPr="003745C1">
        <w:rPr>
          <w:rFonts w:ascii="Verdana" w:hAnsi="Verdana"/>
          <w:b/>
          <w:i/>
        </w:rPr>
        <w:t xml:space="preserve"> </w:t>
      </w:r>
      <w:r w:rsidR="004A07DD" w:rsidRPr="003745C1">
        <w:rPr>
          <w:rFonts w:ascii="Verdana" w:hAnsi="Verdana"/>
          <w:bCs/>
          <w:i/>
        </w:rPr>
        <w:t>(dále jen „</w:t>
      </w:r>
      <w:r w:rsidR="00BE41BA">
        <w:rPr>
          <w:rFonts w:ascii="Verdana" w:hAnsi="Verdana"/>
          <w:bCs/>
          <w:i/>
        </w:rPr>
        <w:t>d</w:t>
      </w:r>
      <w:r w:rsidR="00804015" w:rsidRPr="003745C1">
        <w:rPr>
          <w:rFonts w:ascii="Verdana" w:hAnsi="Verdana"/>
          <w:bCs/>
          <w:i/>
        </w:rPr>
        <w:t>ílo</w:t>
      </w:r>
      <w:r w:rsidR="004A07DD" w:rsidRPr="003745C1">
        <w:rPr>
          <w:rFonts w:ascii="Verdana" w:hAnsi="Verdana"/>
          <w:bCs/>
          <w:i/>
        </w:rPr>
        <w:t>“)</w:t>
      </w:r>
      <w:r w:rsidR="006C240F" w:rsidRPr="003745C1">
        <w:rPr>
          <w:rFonts w:ascii="Verdana" w:hAnsi="Verdana"/>
          <w:bCs/>
        </w:rPr>
        <w:t>.</w:t>
      </w:r>
    </w:p>
    <w:p w14:paraId="03E8B0AA" w14:textId="079D201B" w:rsidR="0057416C" w:rsidRPr="006503DC" w:rsidRDefault="004115C6" w:rsidP="006503DC">
      <w:pPr>
        <w:pStyle w:val="Prosttext1"/>
        <w:numPr>
          <w:ilvl w:val="1"/>
          <w:numId w:val="28"/>
        </w:numPr>
        <w:spacing w:before="240" w:line="264" w:lineRule="auto"/>
        <w:jc w:val="both"/>
        <w:rPr>
          <w:rFonts w:ascii="Verdana" w:hAnsi="Verdana"/>
        </w:rPr>
      </w:pPr>
      <w:r w:rsidRPr="003745C1">
        <w:rPr>
          <w:rFonts w:ascii="Verdana" w:hAnsi="Verdana"/>
        </w:rPr>
        <w:t xml:space="preserve">Smluvní strany se dohodly </w:t>
      </w:r>
      <w:r w:rsidR="008C59C8" w:rsidRPr="003745C1">
        <w:rPr>
          <w:rFonts w:ascii="Verdana" w:hAnsi="Verdana"/>
        </w:rPr>
        <w:t xml:space="preserve">v průběhu </w:t>
      </w:r>
      <w:r w:rsidR="008C59C8" w:rsidRPr="006503DC">
        <w:rPr>
          <w:rFonts w:ascii="Verdana" w:hAnsi="Verdana"/>
        </w:rPr>
        <w:t xml:space="preserve">realizace díla </w:t>
      </w:r>
      <w:r w:rsidRPr="006503DC">
        <w:rPr>
          <w:rFonts w:ascii="Verdana" w:hAnsi="Verdana"/>
        </w:rPr>
        <w:t xml:space="preserve">na uzavření </w:t>
      </w:r>
      <w:r w:rsidR="00804015" w:rsidRPr="006503DC">
        <w:rPr>
          <w:rFonts w:ascii="Verdana" w:hAnsi="Verdana"/>
        </w:rPr>
        <w:t xml:space="preserve">tohoto </w:t>
      </w:r>
      <w:r w:rsidR="00BE41BA">
        <w:rPr>
          <w:rFonts w:ascii="Verdana" w:hAnsi="Verdana"/>
        </w:rPr>
        <w:t>d</w:t>
      </w:r>
      <w:r w:rsidRPr="006503DC">
        <w:rPr>
          <w:rFonts w:ascii="Verdana" w:hAnsi="Verdana"/>
        </w:rPr>
        <w:t xml:space="preserve">odatku č. </w:t>
      </w:r>
      <w:r w:rsidR="00FB65B9" w:rsidRPr="006503DC">
        <w:rPr>
          <w:rFonts w:ascii="Verdana" w:hAnsi="Verdana"/>
        </w:rPr>
        <w:t>1</w:t>
      </w:r>
      <w:r w:rsidRPr="006503DC">
        <w:rPr>
          <w:rFonts w:ascii="Verdana" w:hAnsi="Verdana"/>
        </w:rPr>
        <w:t xml:space="preserve">, kterým </w:t>
      </w:r>
      <w:r w:rsidR="004D0A24" w:rsidRPr="006503DC">
        <w:rPr>
          <w:rFonts w:ascii="Verdana" w:hAnsi="Verdana"/>
        </w:rPr>
        <w:t xml:space="preserve">se </w:t>
      </w:r>
      <w:r w:rsidR="004A07DD" w:rsidRPr="006503DC">
        <w:rPr>
          <w:rFonts w:ascii="Verdana" w:hAnsi="Verdana"/>
        </w:rPr>
        <w:t>up</w:t>
      </w:r>
      <w:r w:rsidR="004D0A24" w:rsidRPr="006503DC">
        <w:rPr>
          <w:rFonts w:ascii="Verdana" w:hAnsi="Verdana"/>
        </w:rPr>
        <w:t>ravuj</w:t>
      </w:r>
      <w:r w:rsidR="00FB65B9" w:rsidRPr="006503DC">
        <w:rPr>
          <w:rFonts w:ascii="Verdana" w:hAnsi="Verdana"/>
        </w:rPr>
        <w:t xml:space="preserve">e </w:t>
      </w:r>
      <w:r w:rsidR="00EA2D2A">
        <w:rPr>
          <w:rFonts w:ascii="Verdana" w:hAnsi="Verdana"/>
        </w:rPr>
        <w:t>předmět smlouvy, cenu</w:t>
      </w:r>
      <w:r w:rsidR="00804015" w:rsidRPr="006503DC">
        <w:rPr>
          <w:rFonts w:ascii="Verdana" w:hAnsi="Verdana"/>
        </w:rPr>
        <w:t xml:space="preserve"> za </w:t>
      </w:r>
      <w:r w:rsidR="00BE41BA">
        <w:rPr>
          <w:rFonts w:ascii="Verdana" w:hAnsi="Verdana"/>
        </w:rPr>
        <w:t>d</w:t>
      </w:r>
      <w:r w:rsidR="00804015" w:rsidRPr="006503DC">
        <w:rPr>
          <w:rFonts w:ascii="Verdana" w:hAnsi="Verdana"/>
        </w:rPr>
        <w:t xml:space="preserve">ílo a dílčí termíny </w:t>
      </w:r>
      <w:r w:rsidR="008032A7" w:rsidRPr="006503DC">
        <w:rPr>
          <w:rFonts w:ascii="Verdana" w:hAnsi="Verdana"/>
        </w:rPr>
        <w:t xml:space="preserve">realizace </w:t>
      </w:r>
      <w:r w:rsidR="00BE41BA">
        <w:rPr>
          <w:rFonts w:ascii="Verdana" w:hAnsi="Verdana"/>
        </w:rPr>
        <w:t>d</w:t>
      </w:r>
      <w:r w:rsidR="00804015" w:rsidRPr="006503DC">
        <w:rPr>
          <w:rFonts w:ascii="Verdana" w:hAnsi="Verdana"/>
        </w:rPr>
        <w:t>íla.</w:t>
      </w:r>
    </w:p>
    <w:p w14:paraId="06B65FEB" w14:textId="31E57371" w:rsidR="00786D27" w:rsidRPr="003257B2" w:rsidRDefault="00B3398C" w:rsidP="0024464F">
      <w:pPr>
        <w:pStyle w:val="Prosttext1"/>
        <w:numPr>
          <w:ilvl w:val="1"/>
          <w:numId w:val="28"/>
        </w:numPr>
        <w:spacing w:before="240" w:line="264" w:lineRule="auto"/>
        <w:jc w:val="both"/>
        <w:rPr>
          <w:rFonts w:ascii="Verdana" w:hAnsi="Verdana"/>
          <w:b/>
        </w:rPr>
      </w:pPr>
      <w:r w:rsidRPr="003257B2">
        <w:rPr>
          <w:rFonts w:ascii="Verdana" w:hAnsi="Verdana"/>
        </w:rPr>
        <w:t xml:space="preserve">Tento </w:t>
      </w:r>
      <w:r w:rsidR="00BE41BA">
        <w:rPr>
          <w:rFonts w:ascii="Verdana" w:hAnsi="Verdana"/>
        </w:rPr>
        <w:t>d</w:t>
      </w:r>
      <w:r w:rsidRPr="003257B2">
        <w:rPr>
          <w:rFonts w:ascii="Verdana" w:hAnsi="Verdana"/>
        </w:rPr>
        <w:t xml:space="preserve">odatek </w:t>
      </w:r>
      <w:r w:rsidR="00804015" w:rsidRPr="003257B2">
        <w:rPr>
          <w:rFonts w:ascii="Verdana" w:hAnsi="Verdana"/>
        </w:rPr>
        <w:t xml:space="preserve">č. 1 </w:t>
      </w:r>
      <w:r w:rsidR="00D94272">
        <w:rPr>
          <w:rFonts w:ascii="Verdana" w:hAnsi="Verdana"/>
        </w:rPr>
        <w:t xml:space="preserve">k výše uvedené smlouvě je uzavírán v souladu s </w:t>
      </w:r>
      <w:r w:rsidR="009D0870" w:rsidRPr="003257B2">
        <w:rPr>
          <w:rFonts w:ascii="Verdana" w:hAnsi="Verdana"/>
        </w:rPr>
        <w:t xml:space="preserve">§ 222 odst. </w:t>
      </w:r>
      <w:r w:rsidR="003257B2">
        <w:rPr>
          <w:rFonts w:ascii="Verdana" w:hAnsi="Verdana"/>
        </w:rPr>
        <w:t>4</w:t>
      </w:r>
      <w:r w:rsidR="009D0870" w:rsidRPr="003257B2">
        <w:rPr>
          <w:rFonts w:ascii="Verdana" w:hAnsi="Verdana"/>
        </w:rPr>
        <w:t xml:space="preserve"> </w:t>
      </w:r>
      <w:r w:rsidRPr="003257B2">
        <w:rPr>
          <w:rFonts w:ascii="Verdana" w:hAnsi="Verdana"/>
        </w:rPr>
        <w:t xml:space="preserve">zákona </w:t>
      </w:r>
      <w:r w:rsidR="007E31B1" w:rsidRPr="003257B2">
        <w:rPr>
          <w:rFonts w:ascii="Verdana" w:hAnsi="Verdana"/>
        </w:rPr>
        <w:t xml:space="preserve">č. </w:t>
      </w:r>
      <w:r w:rsidRPr="003257B2">
        <w:rPr>
          <w:rFonts w:ascii="Verdana" w:hAnsi="Verdana"/>
        </w:rPr>
        <w:t>134/2016 Sb., o zadávání veřejných zakázek</w:t>
      </w:r>
      <w:r w:rsidR="009D0870" w:rsidRPr="003257B2">
        <w:rPr>
          <w:rFonts w:ascii="Verdana" w:hAnsi="Verdana"/>
        </w:rPr>
        <w:t xml:space="preserve">, </w:t>
      </w:r>
      <w:r w:rsidR="003257B2">
        <w:rPr>
          <w:rFonts w:ascii="Verdana" w:hAnsi="Verdana"/>
        </w:rPr>
        <w:t>ve znění pozdějších předpisů</w:t>
      </w:r>
      <w:r w:rsidR="00D94272">
        <w:rPr>
          <w:rFonts w:ascii="Verdana" w:hAnsi="Verdana"/>
        </w:rPr>
        <w:t xml:space="preserve"> (dále jen „ZZVZ“) formou změny závazku, jedná se o změnu, která nemění celkovou povahu veřejné zakázky a hodnota změny je méně než 10</w:t>
      </w:r>
      <w:r w:rsidR="00BE41BA">
        <w:rPr>
          <w:rFonts w:ascii="Verdana" w:hAnsi="Verdana"/>
        </w:rPr>
        <w:t xml:space="preserve"> </w:t>
      </w:r>
      <w:r w:rsidR="00D94272">
        <w:rPr>
          <w:rFonts w:ascii="Verdana" w:hAnsi="Verdana"/>
        </w:rPr>
        <w:t>%</w:t>
      </w:r>
      <w:r w:rsidR="000457C7">
        <w:rPr>
          <w:rFonts w:ascii="Verdana" w:hAnsi="Verdana"/>
        </w:rPr>
        <w:t xml:space="preserve"> původní hodnoty závazku</w:t>
      </w:r>
      <w:r w:rsidR="003257B2">
        <w:rPr>
          <w:rFonts w:ascii="Verdana" w:hAnsi="Verdana"/>
        </w:rPr>
        <w:t>.</w:t>
      </w:r>
      <w:r w:rsidR="00804015" w:rsidRPr="003257B2">
        <w:rPr>
          <w:rFonts w:ascii="Verdana" w:hAnsi="Verdana"/>
        </w:rPr>
        <w:t xml:space="preserve"> </w:t>
      </w:r>
    </w:p>
    <w:p w14:paraId="174026BD" w14:textId="13116784" w:rsidR="00E55085" w:rsidRDefault="00E55085" w:rsidP="006503DC">
      <w:pPr>
        <w:pStyle w:val="Prosttext1"/>
        <w:spacing w:before="240" w:line="264" w:lineRule="auto"/>
        <w:jc w:val="both"/>
        <w:rPr>
          <w:rFonts w:ascii="Verdana" w:hAnsi="Verdana"/>
          <w:b/>
        </w:rPr>
      </w:pPr>
    </w:p>
    <w:p w14:paraId="1DBCFE42" w14:textId="77777777" w:rsidR="00CF39C9" w:rsidRPr="003745C1" w:rsidRDefault="00CF39C9" w:rsidP="006503DC">
      <w:pPr>
        <w:pStyle w:val="Prosttext1"/>
        <w:spacing w:before="240" w:line="264" w:lineRule="auto"/>
        <w:jc w:val="both"/>
        <w:rPr>
          <w:rFonts w:ascii="Verdana" w:hAnsi="Verdana"/>
          <w:b/>
        </w:rPr>
      </w:pPr>
    </w:p>
    <w:p w14:paraId="5FF8CE48" w14:textId="105EFA86" w:rsidR="002E5260" w:rsidRPr="003745C1" w:rsidRDefault="002E5260" w:rsidP="00804015">
      <w:pPr>
        <w:pStyle w:val="Prosttext1"/>
        <w:spacing w:line="264" w:lineRule="auto"/>
        <w:jc w:val="center"/>
        <w:rPr>
          <w:rFonts w:ascii="Verdana" w:hAnsi="Verdana"/>
          <w:b/>
        </w:rPr>
      </w:pPr>
      <w:r w:rsidRPr="003745C1">
        <w:rPr>
          <w:rFonts w:ascii="Verdana" w:hAnsi="Verdana"/>
          <w:b/>
        </w:rPr>
        <w:t>I</w:t>
      </w:r>
      <w:r w:rsidR="00B04AF2" w:rsidRPr="003745C1">
        <w:rPr>
          <w:rFonts w:ascii="Verdana" w:hAnsi="Verdana"/>
          <w:b/>
        </w:rPr>
        <w:t>I</w:t>
      </w:r>
      <w:r w:rsidRPr="003745C1">
        <w:rPr>
          <w:rFonts w:ascii="Verdana" w:hAnsi="Verdana"/>
          <w:b/>
        </w:rPr>
        <w:t>.</w:t>
      </w:r>
    </w:p>
    <w:p w14:paraId="670E8F46" w14:textId="0B238AD5" w:rsidR="002E5260" w:rsidRPr="003745C1" w:rsidRDefault="005F1B3F" w:rsidP="00804015">
      <w:pPr>
        <w:pStyle w:val="Prosttext1"/>
        <w:spacing w:line="264" w:lineRule="auto"/>
        <w:jc w:val="center"/>
        <w:rPr>
          <w:rFonts w:ascii="Verdana" w:hAnsi="Verdana"/>
          <w:b/>
        </w:rPr>
      </w:pPr>
      <w:r w:rsidRPr="003745C1">
        <w:rPr>
          <w:rFonts w:ascii="Verdana" w:hAnsi="Verdana"/>
          <w:b/>
        </w:rPr>
        <w:t>Předmět</w:t>
      </w:r>
      <w:r w:rsidR="00C5065F" w:rsidRPr="003745C1">
        <w:rPr>
          <w:rFonts w:ascii="Verdana" w:hAnsi="Verdana"/>
          <w:b/>
        </w:rPr>
        <w:t xml:space="preserve"> dodatku</w:t>
      </w:r>
    </w:p>
    <w:p w14:paraId="6AA42027" w14:textId="6F2150B6" w:rsidR="00A90864" w:rsidRDefault="00146AC7" w:rsidP="006503DC">
      <w:pPr>
        <w:pStyle w:val="Prosttext1"/>
        <w:numPr>
          <w:ilvl w:val="1"/>
          <w:numId w:val="32"/>
        </w:numPr>
        <w:spacing w:after="240" w:line="264" w:lineRule="auto"/>
        <w:jc w:val="both"/>
        <w:rPr>
          <w:rFonts w:ascii="Verdana" w:hAnsi="Verdana"/>
          <w:spacing w:val="-2"/>
        </w:rPr>
      </w:pPr>
      <w:r w:rsidRPr="003745C1">
        <w:rPr>
          <w:rFonts w:ascii="Verdana" w:hAnsi="Verdana"/>
          <w:spacing w:val="-2"/>
        </w:rPr>
        <w:t xml:space="preserve">Ve </w:t>
      </w:r>
      <w:r w:rsidR="00BE41BA">
        <w:rPr>
          <w:rFonts w:ascii="Verdana" w:hAnsi="Verdana"/>
          <w:spacing w:val="-2"/>
        </w:rPr>
        <w:t>s</w:t>
      </w:r>
      <w:r w:rsidRPr="003745C1">
        <w:rPr>
          <w:rFonts w:ascii="Verdana" w:hAnsi="Verdana"/>
          <w:spacing w:val="-2"/>
        </w:rPr>
        <w:t xml:space="preserve">mlouvě se tímto </w:t>
      </w:r>
      <w:r w:rsidR="00BE41BA">
        <w:rPr>
          <w:rFonts w:ascii="Verdana" w:hAnsi="Verdana"/>
          <w:spacing w:val="-2"/>
        </w:rPr>
        <w:t>d</w:t>
      </w:r>
      <w:r w:rsidRPr="003745C1">
        <w:rPr>
          <w:rFonts w:ascii="Verdana" w:hAnsi="Verdana"/>
          <w:spacing w:val="-2"/>
        </w:rPr>
        <w:t>odatkem č. 1 ruší veškerá touto změnou dotčená ustanovení, která předpokládají zajištění samostatného územního rozhodnutí a stavebního povolení</w:t>
      </w:r>
      <w:r w:rsidR="007329A3" w:rsidRPr="003745C1">
        <w:rPr>
          <w:rFonts w:ascii="Verdana" w:hAnsi="Verdana"/>
          <w:spacing w:val="-2"/>
        </w:rPr>
        <w:t>,</w:t>
      </w:r>
      <w:r w:rsidR="00743100">
        <w:rPr>
          <w:rFonts w:ascii="Verdana" w:hAnsi="Verdana"/>
          <w:spacing w:val="-2"/>
        </w:rPr>
        <w:t xml:space="preserve"> a </w:t>
      </w:r>
      <w:r w:rsidR="00BA4467">
        <w:rPr>
          <w:rFonts w:ascii="Verdana" w:hAnsi="Verdana"/>
          <w:spacing w:val="-2"/>
        </w:rPr>
        <w:t>to samostatně pro I.</w:t>
      </w:r>
      <w:r w:rsidR="00404FA9">
        <w:rPr>
          <w:rFonts w:ascii="Verdana" w:hAnsi="Verdana"/>
          <w:spacing w:val="-2"/>
        </w:rPr>
        <w:t xml:space="preserve"> </w:t>
      </w:r>
      <w:r w:rsidR="00BA4467">
        <w:rPr>
          <w:rFonts w:ascii="Verdana" w:hAnsi="Verdana"/>
          <w:spacing w:val="-2"/>
        </w:rPr>
        <w:t>etapu a samostatně pro II.</w:t>
      </w:r>
      <w:r w:rsidR="00404FA9">
        <w:rPr>
          <w:rFonts w:ascii="Verdana" w:hAnsi="Verdana"/>
          <w:spacing w:val="-2"/>
        </w:rPr>
        <w:t xml:space="preserve"> </w:t>
      </w:r>
      <w:r w:rsidR="00BA4467">
        <w:rPr>
          <w:rFonts w:ascii="Verdana" w:hAnsi="Verdana"/>
          <w:spacing w:val="-2"/>
        </w:rPr>
        <w:t>etapu výstavby,</w:t>
      </w:r>
      <w:r w:rsidR="007329A3" w:rsidRPr="003745C1">
        <w:rPr>
          <w:rFonts w:ascii="Verdana" w:hAnsi="Verdana"/>
          <w:spacing w:val="-2"/>
        </w:rPr>
        <w:t xml:space="preserve"> </w:t>
      </w:r>
      <w:r w:rsidRPr="003745C1">
        <w:rPr>
          <w:rFonts w:ascii="Verdana" w:hAnsi="Verdana"/>
          <w:spacing w:val="-2"/>
        </w:rPr>
        <w:t xml:space="preserve">a pro </w:t>
      </w:r>
      <w:r w:rsidR="00BE41BA">
        <w:rPr>
          <w:rFonts w:ascii="Verdana" w:hAnsi="Verdana"/>
          <w:spacing w:val="-2"/>
        </w:rPr>
        <w:t>o</w:t>
      </w:r>
      <w:r w:rsidR="007329A3" w:rsidRPr="003745C1">
        <w:rPr>
          <w:rFonts w:ascii="Verdana" w:hAnsi="Verdana"/>
          <w:spacing w:val="-2"/>
        </w:rPr>
        <w:t>bjednatele</w:t>
      </w:r>
      <w:r w:rsidRPr="003745C1">
        <w:rPr>
          <w:rFonts w:ascii="Verdana" w:hAnsi="Verdana"/>
          <w:spacing w:val="-2"/>
        </w:rPr>
        <w:t>, který má povinnost postupovat s péčí řádného hospodáře, je ekonomicky výhodnější.</w:t>
      </w:r>
      <w:r w:rsidR="007329A3" w:rsidRPr="003745C1">
        <w:rPr>
          <w:rFonts w:ascii="Verdana" w:hAnsi="Verdana"/>
          <w:spacing w:val="-2"/>
        </w:rPr>
        <w:t xml:space="preserve"> Tato změna je podpořena</w:t>
      </w:r>
      <w:r w:rsidR="0057416C" w:rsidRPr="003745C1">
        <w:rPr>
          <w:rFonts w:ascii="Verdana" w:hAnsi="Verdana"/>
          <w:spacing w:val="-2"/>
        </w:rPr>
        <w:t xml:space="preserve"> vyjádřením Magistrátu města Karlovy Vary, Úřad územního plánování a stavební úřad</w:t>
      </w:r>
      <w:r w:rsidR="00BE41BA">
        <w:rPr>
          <w:rFonts w:ascii="Verdana" w:hAnsi="Verdana"/>
          <w:spacing w:val="-2"/>
        </w:rPr>
        <w:t>,</w:t>
      </w:r>
      <w:r w:rsidR="0057416C" w:rsidRPr="003745C1">
        <w:rPr>
          <w:rFonts w:ascii="Verdana" w:hAnsi="Verdana"/>
          <w:spacing w:val="-2"/>
        </w:rPr>
        <w:t xml:space="preserve"> ze dne 5. 5. 2022 spis. zn.: 4520/SÚ/22/Vrb; č.j.: 5854/SÚ/22 k záměru stavby</w:t>
      </w:r>
      <w:r w:rsidR="007329A3" w:rsidRPr="003745C1">
        <w:rPr>
          <w:rFonts w:ascii="Verdana" w:hAnsi="Verdana"/>
          <w:spacing w:val="-2"/>
        </w:rPr>
        <w:t xml:space="preserve">, které tvoří nedílnou přílohu tohoto </w:t>
      </w:r>
      <w:r w:rsidR="00BE41BA">
        <w:rPr>
          <w:rFonts w:ascii="Verdana" w:hAnsi="Verdana"/>
          <w:spacing w:val="-2"/>
        </w:rPr>
        <w:t>d</w:t>
      </w:r>
      <w:r w:rsidR="007329A3" w:rsidRPr="003745C1">
        <w:rPr>
          <w:rFonts w:ascii="Verdana" w:hAnsi="Verdana"/>
          <w:spacing w:val="-2"/>
        </w:rPr>
        <w:t>odatku č. 1</w:t>
      </w:r>
      <w:r w:rsidR="00CF620A" w:rsidRPr="003745C1">
        <w:rPr>
          <w:rFonts w:ascii="Verdana" w:hAnsi="Verdana"/>
          <w:spacing w:val="-2"/>
        </w:rPr>
        <w:t>.</w:t>
      </w:r>
      <w:r w:rsidR="0057416C" w:rsidRPr="006503DC">
        <w:rPr>
          <w:rFonts w:ascii="Verdana" w:hAnsi="Verdana"/>
        </w:rPr>
        <w:t xml:space="preserve"> </w:t>
      </w:r>
      <w:r w:rsidR="0057416C" w:rsidRPr="006503DC">
        <w:rPr>
          <w:rFonts w:ascii="Verdana" w:hAnsi="Verdana"/>
          <w:spacing w:val="-2"/>
        </w:rPr>
        <w:t xml:space="preserve">S ohledem na </w:t>
      </w:r>
      <w:r w:rsidR="00690C3C" w:rsidRPr="006503DC">
        <w:rPr>
          <w:rFonts w:ascii="Verdana" w:hAnsi="Verdana"/>
          <w:spacing w:val="-2"/>
        </w:rPr>
        <w:t xml:space="preserve">toto </w:t>
      </w:r>
      <w:r w:rsidR="0057416C" w:rsidRPr="006503DC">
        <w:rPr>
          <w:rFonts w:ascii="Verdana" w:hAnsi="Verdana"/>
          <w:spacing w:val="-2"/>
        </w:rPr>
        <w:t xml:space="preserve">vyjádření bylo dohodnuto, že prvotně bude podána žádost s přílohami o povolení odstranění stavby dle zákona 183/2006 Sb. (stavební zákon). Součástí dokumentace pro odstranění stavby bude i oznámení záměru na plochách odstraněných částí stavby. V dalším postupu bude podána žádost o společné územní rozhodnutí a stavební povolení s vymezením jednotlivých staveb, stavebních objektů a etapizací dle zákona </w:t>
      </w:r>
      <w:r w:rsidR="00BE41BA">
        <w:rPr>
          <w:rFonts w:ascii="Verdana" w:hAnsi="Verdana"/>
          <w:spacing w:val="-2"/>
        </w:rPr>
        <w:t xml:space="preserve">č. </w:t>
      </w:r>
      <w:r w:rsidR="0057416C" w:rsidRPr="006503DC">
        <w:rPr>
          <w:rFonts w:ascii="Verdana" w:hAnsi="Verdana"/>
          <w:spacing w:val="-2"/>
        </w:rPr>
        <w:t xml:space="preserve">183/2006 Sb. (stavební zákon). </w:t>
      </w:r>
    </w:p>
    <w:p w14:paraId="1E258FBD" w14:textId="714D7810" w:rsidR="00EC16D1" w:rsidRDefault="00EC16D1" w:rsidP="006503DC">
      <w:pPr>
        <w:pStyle w:val="Prosttext1"/>
        <w:numPr>
          <w:ilvl w:val="1"/>
          <w:numId w:val="32"/>
        </w:numPr>
        <w:spacing w:after="240" w:line="264" w:lineRule="auto"/>
        <w:jc w:val="both"/>
        <w:rPr>
          <w:rFonts w:ascii="Verdana" w:hAnsi="Verdana"/>
          <w:spacing w:val="-2"/>
        </w:rPr>
      </w:pPr>
      <w:r w:rsidRPr="00251714">
        <w:rPr>
          <w:rFonts w:ascii="Verdana" w:hAnsi="Verdana"/>
          <w:spacing w:val="-2"/>
        </w:rPr>
        <w:t>Úprava předmětu smlouvy</w:t>
      </w:r>
      <w:r>
        <w:rPr>
          <w:rFonts w:ascii="Verdana" w:hAnsi="Verdana"/>
          <w:spacing w:val="-2"/>
        </w:rPr>
        <w:t xml:space="preserve"> článku I. odst. </w:t>
      </w:r>
      <w:r w:rsidR="00BA4467">
        <w:rPr>
          <w:rFonts w:ascii="Verdana" w:hAnsi="Verdana"/>
          <w:spacing w:val="-2"/>
        </w:rPr>
        <w:t xml:space="preserve">1.2, odst. </w:t>
      </w:r>
      <w:r>
        <w:rPr>
          <w:rFonts w:ascii="Verdana" w:hAnsi="Verdana"/>
          <w:spacing w:val="-2"/>
        </w:rPr>
        <w:t xml:space="preserve">1.3 písm. </w:t>
      </w:r>
      <w:r w:rsidR="00BA4467">
        <w:rPr>
          <w:rFonts w:ascii="Verdana" w:hAnsi="Verdana"/>
          <w:spacing w:val="-2"/>
        </w:rPr>
        <w:t xml:space="preserve">a2), </w:t>
      </w:r>
      <w:r>
        <w:rPr>
          <w:rFonts w:ascii="Verdana" w:hAnsi="Verdana"/>
          <w:spacing w:val="-2"/>
        </w:rPr>
        <w:t xml:space="preserve">c) – </w:t>
      </w:r>
      <w:r w:rsidR="00BA4467">
        <w:rPr>
          <w:rFonts w:ascii="Verdana" w:hAnsi="Verdana"/>
          <w:spacing w:val="-2"/>
        </w:rPr>
        <w:t>e), g</w:t>
      </w:r>
      <w:r>
        <w:rPr>
          <w:rFonts w:ascii="Verdana" w:hAnsi="Verdana"/>
          <w:spacing w:val="-2"/>
        </w:rPr>
        <w:t>)</w:t>
      </w:r>
      <w:r w:rsidR="006734C0">
        <w:rPr>
          <w:rFonts w:ascii="Verdana" w:hAnsi="Verdana"/>
          <w:spacing w:val="-2"/>
        </w:rPr>
        <w:t xml:space="preserve"> a odst. 1.4 písm. g)</w:t>
      </w:r>
      <w:r>
        <w:rPr>
          <w:rFonts w:ascii="Verdana" w:hAnsi="Verdana"/>
          <w:spacing w:val="-2"/>
        </w:rPr>
        <w:t>:</w:t>
      </w:r>
    </w:p>
    <w:p w14:paraId="12F9E409" w14:textId="6C22393F" w:rsidR="00EC16D1" w:rsidRDefault="00EC16D1" w:rsidP="00EC16D1">
      <w:pPr>
        <w:pStyle w:val="Prosttext1"/>
        <w:spacing w:after="240" w:line="264" w:lineRule="auto"/>
        <w:ind w:left="720"/>
        <w:jc w:val="both"/>
        <w:rPr>
          <w:rFonts w:ascii="Verdana" w:hAnsi="Verdana"/>
          <w:spacing w:val="-2"/>
        </w:rPr>
      </w:pPr>
      <w:r w:rsidRPr="00150260">
        <w:rPr>
          <w:rFonts w:ascii="Verdana" w:hAnsi="Verdana"/>
          <w:spacing w:val="-2"/>
          <w:u w:val="single"/>
        </w:rPr>
        <w:t>Původní znění</w:t>
      </w:r>
      <w:r>
        <w:rPr>
          <w:rFonts w:ascii="Verdana" w:hAnsi="Verdana"/>
          <w:spacing w:val="-2"/>
        </w:rPr>
        <w:t xml:space="preserve"> čl. I. odst. </w:t>
      </w:r>
      <w:r w:rsidR="00617BF9">
        <w:rPr>
          <w:rFonts w:ascii="Verdana" w:hAnsi="Verdana"/>
          <w:spacing w:val="-2"/>
        </w:rPr>
        <w:t xml:space="preserve">1.2. </w:t>
      </w:r>
      <w:r w:rsidR="00BE41BA">
        <w:rPr>
          <w:rFonts w:ascii="Verdana" w:hAnsi="Verdana"/>
          <w:spacing w:val="-2"/>
        </w:rPr>
        <w:t>s</w:t>
      </w:r>
      <w:r w:rsidRPr="00EC16D1">
        <w:rPr>
          <w:rFonts w:ascii="Verdana" w:hAnsi="Verdana"/>
          <w:spacing w:val="-2"/>
        </w:rPr>
        <w:t>mlouvy:</w:t>
      </w:r>
    </w:p>
    <w:p w14:paraId="5E043ACD" w14:textId="0D59E810" w:rsidR="00617BF9" w:rsidRPr="00315A5A" w:rsidRDefault="00617BF9" w:rsidP="00315A5A">
      <w:pPr>
        <w:pStyle w:val="Zkladntext2"/>
        <w:suppressAutoHyphens w:val="0"/>
        <w:spacing w:after="240" w:line="240" w:lineRule="auto"/>
        <w:ind w:left="720"/>
        <w:jc w:val="both"/>
        <w:rPr>
          <w:rFonts w:ascii="Verdana" w:hAnsi="Verdana" w:cs="Arial"/>
          <w:i/>
          <w:iCs/>
        </w:rPr>
      </w:pPr>
      <w:r w:rsidRPr="00315A5A">
        <w:rPr>
          <w:rFonts w:ascii="Verdana" w:hAnsi="Verdana" w:cs="Arial"/>
          <w:i/>
          <w:iCs/>
        </w:rPr>
        <w:t>Zhotovitel provede dílo v rozsahu: zhotovení všech stupňů projektové dokumentace (včetně projektu interiéru a dokumentace bouracích prací) až po projektovou dokumentaci pro provedení stavby, a to za využití metody BIM (</w:t>
      </w:r>
      <w:proofErr w:type="spellStart"/>
      <w:r w:rsidRPr="00315A5A">
        <w:rPr>
          <w:rFonts w:ascii="Verdana" w:hAnsi="Verdana" w:cs="Arial"/>
          <w:i/>
          <w:iCs/>
        </w:rPr>
        <w:t>Building</w:t>
      </w:r>
      <w:proofErr w:type="spellEnd"/>
      <w:r w:rsidRPr="00315A5A">
        <w:rPr>
          <w:rFonts w:ascii="Verdana" w:hAnsi="Verdana" w:cs="Arial"/>
          <w:i/>
          <w:iCs/>
        </w:rPr>
        <w:t xml:space="preserve"> </w:t>
      </w:r>
      <w:proofErr w:type="spellStart"/>
      <w:r w:rsidRPr="00315A5A">
        <w:rPr>
          <w:rFonts w:ascii="Verdana" w:hAnsi="Verdana" w:cs="Arial"/>
          <w:i/>
          <w:iCs/>
        </w:rPr>
        <w:t>Information</w:t>
      </w:r>
      <w:proofErr w:type="spellEnd"/>
      <w:r w:rsidRPr="00315A5A">
        <w:rPr>
          <w:rFonts w:ascii="Verdana" w:hAnsi="Verdana" w:cs="Arial"/>
          <w:i/>
          <w:iCs/>
        </w:rPr>
        <w:t xml:space="preserve"> Modeling), provedení předprojektové a inženýrské činnosti (včetně zajištění rozhodnutí o odstranění staveb případně i vodoprávního povolení), součinnost v průběhu zadávacího řízení na zhotovitele stavby a dodavatele vnitřního vybavení, výkon autorského dozoru projektanta a zajištění společného datového prostředí (dále jen „CDE“) v souladu s veškerými pokyny a podklady předanými objednatelem zhotoviteli v rozsahu této smlouvy včetně přílohy č. 2 (BIM Protokol) pro přípravu a realizaci stavby Výstavba budovy Střední uměleckoprůmyslové školy keramické a sklářské Karlovy Vary, příspěvková organizace (dále jen „stavba"), a to včetně napojení budovy na inženýrské sítě, dopravního napojení a úprav areálu školy. Projektová dokumentace bude zahrnovat komplexní řešení předmětné stavby umožňující vydání kolaudačních souhlasů dle zák. č. 183/2006 Sb., o územním plánování a stavebním řádu, ve znění pozdějších předpisů.</w:t>
      </w:r>
    </w:p>
    <w:p w14:paraId="6350BD90" w14:textId="5DB99A41" w:rsidR="00617BF9" w:rsidRPr="00315A5A" w:rsidRDefault="00617BF9" w:rsidP="00617BF9">
      <w:pPr>
        <w:pStyle w:val="Zkladntext2"/>
        <w:spacing w:after="240" w:line="240" w:lineRule="auto"/>
        <w:ind w:left="680"/>
        <w:jc w:val="both"/>
        <w:rPr>
          <w:rFonts w:ascii="Verdana" w:hAnsi="Verdana" w:cs="Arial"/>
          <w:i/>
          <w:iCs/>
        </w:rPr>
      </w:pPr>
      <w:r w:rsidRPr="00315A5A">
        <w:rPr>
          <w:rFonts w:ascii="Verdana" w:hAnsi="Verdana" w:cs="Arial"/>
          <w:i/>
          <w:iCs/>
        </w:rPr>
        <w:t xml:space="preserve">Projektová dokumentace bude </w:t>
      </w:r>
      <w:r w:rsidR="00315A5A" w:rsidRPr="00315A5A">
        <w:rPr>
          <w:rFonts w:ascii="Verdana" w:hAnsi="Verdana" w:cs="Arial"/>
          <w:i/>
          <w:iCs/>
        </w:rPr>
        <w:t>vypracována samostatně pro etapu I a samostatně pro etapu II</w:t>
      </w:r>
      <w:r w:rsidRPr="00315A5A">
        <w:rPr>
          <w:rFonts w:ascii="Verdana" w:hAnsi="Verdana" w:cs="Arial"/>
          <w:i/>
          <w:iCs/>
        </w:rPr>
        <w:t xml:space="preserve"> včetně příslušných povolení tak, aby bylo možné postupně realizovat výstavbu za nepřetržitého provozu školy a současně bylo možné jejich samostatné kolaudační řízení s uvedením do provozu. </w:t>
      </w:r>
    </w:p>
    <w:p w14:paraId="2B851727" w14:textId="77777777" w:rsidR="00617BF9" w:rsidRPr="00315A5A" w:rsidRDefault="00617BF9" w:rsidP="00617BF9">
      <w:pPr>
        <w:pStyle w:val="Zkladntext2"/>
        <w:spacing w:after="240" w:line="240" w:lineRule="auto"/>
        <w:ind w:left="680"/>
        <w:jc w:val="both"/>
        <w:rPr>
          <w:rFonts w:ascii="Verdana" w:hAnsi="Verdana" w:cs="Arial"/>
          <w:i/>
          <w:iCs/>
        </w:rPr>
      </w:pPr>
      <w:r w:rsidRPr="00315A5A">
        <w:rPr>
          <w:rFonts w:ascii="Verdana" w:hAnsi="Verdana" w:cs="Arial"/>
          <w:i/>
          <w:iCs/>
        </w:rPr>
        <w:t xml:space="preserve">V etapě I se předpokládá, že bude provedeno: Odstranění obytné části historické budovy a drobných staveb na pozemku školy tj. stávající garáže, trafostanice, sklad s garáží, a přístavby k objektu školy. Stávající trafostanice stavba i pozemek je ve vlastnictví ČEZ Distribuce a.s.. Studie navrhuje přemístit trafostanici do nového objektu školy. Hlavní historická budova bude zrekonstruována a v souběhu proběhne výstavba nové budovy. Severní křídlo nové budovy bude dostavěno ve zkrácené podobě bez posledních dvou - tří polí. Budovy první etapy budou převzaty a kolaudovány. Následně o školních prázdninách dojde k přestěhování školy. Využitý objem odpovídá cca 90 % celkového stavebního objemu. </w:t>
      </w:r>
    </w:p>
    <w:p w14:paraId="2BD604D7" w14:textId="77777777" w:rsidR="00617BF9" w:rsidRPr="00315A5A" w:rsidRDefault="00617BF9" w:rsidP="00617BF9">
      <w:pPr>
        <w:pStyle w:val="Zkladntext2"/>
        <w:spacing w:after="240" w:line="240" w:lineRule="auto"/>
        <w:ind w:left="680"/>
        <w:jc w:val="both"/>
        <w:rPr>
          <w:rFonts w:ascii="Verdana" w:hAnsi="Verdana" w:cs="Arial"/>
          <w:i/>
          <w:iCs/>
        </w:rPr>
      </w:pPr>
      <w:r w:rsidRPr="00315A5A">
        <w:rPr>
          <w:rFonts w:ascii="Verdana" w:hAnsi="Verdana" w:cs="Arial"/>
          <w:i/>
          <w:iCs/>
        </w:rPr>
        <w:t xml:space="preserve">V etapě II se předpokládá, že bude provedeno: Odstranění uvolněné budovy školy (nebo alespoň přiléhající křídlo). Následně budou dostavěny dvě - tři pole skeletu směrem do náměstí 17. listopadu a tím bude budova dokončena. Po kolaudaci budou obě části v místě dělící stěny propojeny do jednoho celku. </w:t>
      </w:r>
    </w:p>
    <w:p w14:paraId="5D6A0B2B" w14:textId="50095D4B" w:rsidR="00617BF9" w:rsidRDefault="00617BF9" w:rsidP="00617BF9">
      <w:pPr>
        <w:pStyle w:val="Prosttext1"/>
        <w:spacing w:after="240" w:line="264" w:lineRule="auto"/>
        <w:ind w:left="720"/>
        <w:jc w:val="both"/>
        <w:rPr>
          <w:rFonts w:ascii="Verdana" w:hAnsi="Verdana" w:cs="Arial"/>
          <w:bCs/>
          <w:i/>
          <w:iCs/>
        </w:rPr>
      </w:pPr>
      <w:r w:rsidRPr="00315A5A">
        <w:rPr>
          <w:rFonts w:ascii="Verdana" w:hAnsi="Verdana" w:cs="Arial"/>
          <w:i/>
          <w:iCs/>
        </w:rPr>
        <w:lastRenderedPageBreak/>
        <w:t>Podkladem pro uzavření smlouvy je nabídka zhotovitele podaná dne 18.</w:t>
      </w:r>
      <w:r w:rsidR="00251714">
        <w:rPr>
          <w:rFonts w:ascii="Verdana" w:hAnsi="Verdana" w:cs="Arial"/>
          <w:i/>
          <w:iCs/>
        </w:rPr>
        <w:t xml:space="preserve"> </w:t>
      </w:r>
      <w:r w:rsidRPr="00315A5A">
        <w:rPr>
          <w:rFonts w:ascii="Verdana" w:hAnsi="Verdana" w:cs="Arial"/>
          <w:i/>
          <w:iCs/>
        </w:rPr>
        <w:t>10.</w:t>
      </w:r>
      <w:r w:rsidR="00251714">
        <w:rPr>
          <w:rFonts w:ascii="Verdana" w:hAnsi="Verdana" w:cs="Arial"/>
          <w:i/>
          <w:iCs/>
        </w:rPr>
        <w:t xml:space="preserve"> </w:t>
      </w:r>
      <w:r w:rsidRPr="00315A5A">
        <w:rPr>
          <w:rFonts w:ascii="Verdana" w:hAnsi="Verdana" w:cs="Arial"/>
          <w:i/>
          <w:iCs/>
        </w:rPr>
        <w:t xml:space="preserve">2021 na veřejnou zakázku: </w:t>
      </w:r>
      <w:r w:rsidRPr="00315A5A">
        <w:rPr>
          <w:rFonts w:ascii="Verdana" w:hAnsi="Verdana" w:cs="Arial"/>
          <w:bCs/>
          <w:i/>
          <w:iCs/>
        </w:rPr>
        <w:t>„Zpracování projektové dokumentace na zhotovení stavby Výstavba budovy Střední uměleckoprůmyslové školy keramické a sklářské Karlovy Vary, příspěvková organizace“.</w:t>
      </w:r>
    </w:p>
    <w:p w14:paraId="34064C93" w14:textId="3FC42381" w:rsidR="00315A5A" w:rsidRPr="00EC16D1" w:rsidRDefault="00315A5A" w:rsidP="00FB6046">
      <w:pPr>
        <w:pStyle w:val="Prosttext1"/>
        <w:spacing w:after="240" w:line="264" w:lineRule="auto"/>
        <w:ind w:left="709"/>
        <w:jc w:val="both"/>
        <w:rPr>
          <w:rFonts w:ascii="Verdana" w:hAnsi="Verdana"/>
          <w:bCs/>
          <w:i/>
          <w:spacing w:val="-2"/>
        </w:rPr>
      </w:pPr>
      <w:r w:rsidRPr="00150260">
        <w:rPr>
          <w:rFonts w:ascii="Verdana" w:hAnsi="Verdana"/>
          <w:spacing w:val="-2"/>
          <w:u w:val="single"/>
        </w:rPr>
        <w:t>Nové znění</w:t>
      </w:r>
      <w:r>
        <w:rPr>
          <w:rFonts w:ascii="Verdana" w:hAnsi="Verdana"/>
          <w:spacing w:val="-2"/>
        </w:rPr>
        <w:t xml:space="preserve"> čl. I. odst. 1.2. </w:t>
      </w:r>
      <w:r w:rsidRPr="00EC16D1">
        <w:rPr>
          <w:rFonts w:ascii="Verdana" w:hAnsi="Verdana"/>
          <w:spacing w:val="-2"/>
        </w:rPr>
        <w:t>Smlouvy</w:t>
      </w:r>
    </w:p>
    <w:p w14:paraId="70B47EE3" w14:textId="527B4AF5" w:rsidR="00315A5A" w:rsidRPr="001A0061" w:rsidRDefault="00315A5A" w:rsidP="00FB6046">
      <w:pPr>
        <w:pStyle w:val="Zkladntext2"/>
        <w:suppressAutoHyphens w:val="0"/>
        <w:spacing w:after="240" w:line="240" w:lineRule="auto"/>
        <w:ind w:left="709"/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>Z</w:t>
      </w:r>
      <w:r w:rsidRPr="001A0061">
        <w:rPr>
          <w:rFonts w:ascii="Verdana" w:hAnsi="Verdana" w:cs="Arial"/>
          <w:i/>
          <w:iCs/>
        </w:rPr>
        <w:t xml:space="preserve">hotovitel provede dílo v rozsahu: zhotovení všech stupňů projektové dokumentace </w:t>
      </w:r>
      <w:r>
        <w:rPr>
          <w:rFonts w:ascii="Verdana" w:hAnsi="Verdana" w:cs="Arial"/>
          <w:i/>
          <w:iCs/>
        </w:rPr>
        <w:t xml:space="preserve">   </w:t>
      </w:r>
      <w:r w:rsidRPr="001A0061">
        <w:rPr>
          <w:rFonts w:ascii="Verdana" w:hAnsi="Verdana" w:cs="Arial"/>
          <w:i/>
          <w:iCs/>
        </w:rPr>
        <w:t>(včetně projektu interiéru a dokumentace bouracích prací) až po projektovou dokumentaci pro provedení stavby, a to za využití metody BIM (</w:t>
      </w:r>
      <w:proofErr w:type="spellStart"/>
      <w:r w:rsidRPr="001A0061">
        <w:rPr>
          <w:rFonts w:ascii="Verdana" w:hAnsi="Verdana" w:cs="Arial"/>
          <w:i/>
          <w:iCs/>
        </w:rPr>
        <w:t>Building</w:t>
      </w:r>
      <w:proofErr w:type="spellEnd"/>
      <w:r w:rsidRPr="001A0061">
        <w:rPr>
          <w:rFonts w:ascii="Verdana" w:hAnsi="Verdana" w:cs="Arial"/>
          <w:i/>
          <w:iCs/>
        </w:rPr>
        <w:t xml:space="preserve"> </w:t>
      </w:r>
      <w:proofErr w:type="spellStart"/>
      <w:r w:rsidRPr="001A0061">
        <w:rPr>
          <w:rFonts w:ascii="Verdana" w:hAnsi="Verdana" w:cs="Arial"/>
          <w:i/>
          <w:iCs/>
        </w:rPr>
        <w:t>Information</w:t>
      </w:r>
      <w:proofErr w:type="spellEnd"/>
      <w:r w:rsidRPr="001A0061">
        <w:rPr>
          <w:rFonts w:ascii="Verdana" w:hAnsi="Verdana" w:cs="Arial"/>
          <w:i/>
          <w:iCs/>
        </w:rPr>
        <w:t xml:space="preserve"> Modeling), provedení předprojektové a inženýrské činnosti (včetně zajištění rozhodnutí o odstranění staveb případně i vodoprávního povolení), součinnost v průběhu zadávacího řízení na zhotovitele stavby a dodavatele vnitřního vybavení, výkon autorského dozoru projektanta a zajištění společného datového prostředí (dále jen „CDE“) v souladu s veškerými pokyny a podklady předanými objednatelem zhotoviteli v rozsahu této smlouvy včetně přílohy č. 2 (BIM Protokol) pro přípravu a realizaci stavby Výstavba budovy Střední uměleckoprůmyslové školy keramické a sklářské Karlovy Vary, příspěvková organizace (dále jen „stavba"), a to včetně napojení budovy na inženýrské sítě, dopravního napojení a úprav areálu školy. Projektová dokumentace bude zahrnovat komplexní řešení předmětné stavby umožňující vydání kolaudačních souhlasů dle zák. č. 183/2006 Sb., o územním plánování a stavebním řádu, ve znění pozdějších předpisů.</w:t>
      </w:r>
    </w:p>
    <w:p w14:paraId="5774C259" w14:textId="77777777" w:rsidR="00315A5A" w:rsidRPr="001A0061" w:rsidRDefault="00315A5A" w:rsidP="00FB6046">
      <w:pPr>
        <w:pStyle w:val="Zkladntext2"/>
        <w:spacing w:after="240" w:line="240" w:lineRule="auto"/>
        <w:ind w:left="709"/>
        <w:jc w:val="both"/>
        <w:rPr>
          <w:rFonts w:ascii="Verdana" w:hAnsi="Verdana" w:cs="Arial"/>
          <w:i/>
          <w:iCs/>
        </w:rPr>
      </w:pPr>
      <w:r w:rsidRPr="001A0061">
        <w:rPr>
          <w:rFonts w:ascii="Verdana" w:hAnsi="Verdana" w:cs="Arial"/>
          <w:i/>
          <w:iCs/>
        </w:rPr>
        <w:t xml:space="preserve">Projektová dokumentace bude </w:t>
      </w:r>
      <w:r w:rsidRPr="00907A41">
        <w:rPr>
          <w:rFonts w:ascii="Verdana" w:hAnsi="Verdana" w:cs="Arial"/>
          <w:bCs/>
          <w:i/>
          <w:iCs/>
        </w:rPr>
        <w:t>zohledňovat etapizaci výstavby</w:t>
      </w:r>
      <w:r w:rsidRPr="001A0061">
        <w:rPr>
          <w:rFonts w:ascii="Verdana" w:hAnsi="Verdana" w:cs="Arial"/>
          <w:i/>
          <w:iCs/>
        </w:rPr>
        <w:t xml:space="preserve"> včetně příslušných povolení tak, aby bylo možné postupně realizovat výstavbu za nepřetržitého provozu školy a současně bylo možné jejich samostatné kolaudační řízení s uvedením do provozu. </w:t>
      </w:r>
    </w:p>
    <w:p w14:paraId="3550C226" w14:textId="03BCDD3A" w:rsidR="00315A5A" w:rsidRPr="001A0061" w:rsidRDefault="00315A5A" w:rsidP="00FB6046">
      <w:pPr>
        <w:pStyle w:val="Zkladntext2"/>
        <w:spacing w:after="240" w:line="240" w:lineRule="auto"/>
        <w:ind w:left="709"/>
        <w:jc w:val="both"/>
        <w:rPr>
          <w:rFonts w:ascii="Verdana" w:hAnsi="Verdana" w:cs="Arial"/>
          <w:i/>
          <w:iCs/>
        </w:rPr>
      </w:pPr>
      <w:r w:rsidRPr="001A0061">
        <w:rPr>
          <w:rFonts w:ascii="Verdana" w:hAnsi="Verdana" w:cs="Arial"/>
          <w:i/>
          <w:iCs/>
        </w:rPr>
        <w:t>V etapě I se předpokládá, že bude provedeno: Odstranění obytné části historické budovy a drobných staveb na pozemku školy</w:t>
      </w:r>
      <w:r w:rsidR="00404FA9">
        <w:rPr>
          <w:rFonts w:ascii="Verdana" w:hAnsi="Verdana" w:cs="Arial"/>
          <w:i/>
          <w:iCs/>
        </w:rPr>
        <w:t>,</w:t>
      </w:r>
      <w:r w:rsidRPr="001A0061">
        <w:rPr>
          <w:rFonts w:ascii="Verdana" w:hAnsi="Verdana" w:cs="Arial"/>
          <w:i/>
          <w:iCs/>
        </w:rPr>
        <w:t xml:space="preserve"> tj. stávající garáže, trafostanice, sklad s garáží, a přístavby k objektu školy. Stávající trafostanice stavba i pozemek je ve vlastnictví ČEZ Distribuce a.s. Studie navrhuje přemístit trafostanici do nového objektu školy. Hlavní historická budova bude zrekonstruována a v souběhu proběhne výstavba nové budovy. Severní křídlo nové budovy bude dostavěno ve zkrácené podobě bez posledních dvou - tří polí. Budovy první etapy budou převzaty a kolaudovány. Následně o školních prázdninách dojde k přestěhování školy. Využitý objem odpovídá cca 90 % celkového stavebního objemu. </w:t>
      </w:r>
    </w:p>
    <w:p w14:paraId="76350245" w14:textId="77777777" w:rsidR="00315A5A" w:rsidRPr="001A0061" w:rsidRDefault="00315A5A" w:rsidP="00FB6046">
      <w:pPr>
        <w:pStyle w:val="Zkladntext2"/>
        <w:spacing w:after="240" w:line="240" w:lineRule="auto"/>
        <w:ind w:left="709"/>
        <w:jc w:val="both"/>
        <w:rPr>
          <w:rFonts w:ascii="Verdana" w:hAnsi="Verdana" w:cs="Arial"/>
          <w:i/>
          <w:iCs/>
        </w:rPr>
      </w:pPr>
      <w:r w:rsidRPr="001A0061">
        <w:rPr>
          <w:rFonts w:ascii="Verdana" w:hAnsi="Verdana" w:cs="Arial"/>
          <w:i/>
          <w:iCs/>
        </w:rPr>
        <w:t xml:space="preserve">V etapě II se předpokládá, že bude provedeno: Odstranění uvolněné budovy školy (nebo alespoň přiléhající křídlo). Následně budou dostavěny dvě - tři pole skeletu směrem do náměstí 17. listopadu a tím bude budova dokončena. Po kolaudaci budou obě části v místě dělící stěny propojeny do jednoho celku. </w:t>
      </w:r>
    </w:p>
    <w:p w14:paraId="6B39CE4E" w14:textId="53E8FCA8" w:rsidR="00315A5A" w:rsidRPr="00617BF9" w:rsidRDefault="00315A5A" w:rsidP="00FB6046">
      <w:pPr>
        <w:pStyle w:val="Prosttext1"/>
        <w:spacing w:after="240" w:line="264" w:lineRule="auto"/>
        <w:ind w:left="709"/>
        <w:jc w:val="both"/>
        <w:rPr>
          <w:rFonts w:ascii="Verdana" w:hAnsi="Verdana"/>
          <w:spacing w:val="-2"/>
        </w:rPr>
      </w:pPr>
      <w:r w:rsidRPr="001A0061">
        <w:rPr>
          <w:rFonts w:ascii="Verdana" w:hAnsi="Verdana" w:cs="Arial"/>
          <w:i/>
          <w:iCs/>
        </w:rPr>
        <w:t>Podkladem pro uzavření smlouvy je nabídka zhotovitele podaná dne 18.</w:t>
      </w:r>
      <w:r w:rsidR="00907A41">
        <w:rPr>
          <w:rFonts w:ascii="Verdana" w:hAnsi="Verdana" w:cs="Arial"/>
          <w:i/>
          <w:iCs/>
        </w:rPr>
        <w:t xml:space="preserve"> </w:t>
      </w:r>
      <w:r w:rsidRPr="001A0061">
        <w:rPr>
          <w:rFonts w:ascii="Verdana" w:hAnsi="Verdana" w:cs="Arial"/>
          <w:i/>
          <w:iCs/>
        </w:rPr>
        <w:t>10.</w:t>
      </w:r>
      <w:r w:rsidR="00907A41">
        <w:rPr>
          <w:rFonts w:ascii="Verdana" w:hAnsi="Verdana" w:cs="Arial"/>
          <w:i/>
          <w:iCs/>
        </w:rPr>
        <w:t xml:space="preserve"> </w:t>
      </w:r>
      <w:r w:rsidRPr="001A0061">
        <w:rPr>
          <w:rFonts w:ascii="Verdana" w:hAnsi="Verdana" w:cs="Arial"/>
          <w:i/>
          <w:iCs/>
        </w:rPr>
        <w:t xml:space="preserve">2021 na veřejnou zakázku: </w:t>
      </w:r>
      <w:r w:rsidRPr="001A0061">
        <w:rPr>
          <w:rFonts w:ascii="Verdana" w:hAnsi="Verdana" w:cs="Arial"/>
          <w:bCs/>
          <w:i/>
          <w:iCs/>
        </w:rPr>
        <w:t>„Zpracování projektové dokumentace na zhotovení stavby Výstavba budovy Střední uměleckoprůmyslové školy keramické a sklářské Karlovy Vary, příspěvková organizace“.</w:t>
      </w:r>
    </w:p>
    <w:p w14:paraId="4059977B" w14:textId="77FB0BB6" w:rsidR="00617BF9" w:rsidRDefault="00617BF9" w:rsidP="009B53DC">
      <w:pPr>
        <w:pStyle w:val="Prosttext1"/>
        <w:spacing w:after="240" w:line="264" w:lineRule="auto"/>
        <w:ind w:left="709"/>
        <w:jc w:val="both"/>
        <w:rPr>
          <w:rFonts w:ascii="Verdana" w:hAnsi="Verdana"/>
          <w:spacing w:val="-2"/>
        </w:rPr>
      </w:pPr>
      <w:r w:rsidRPr="00856DE0">
        <w:rPr>
          <w:rFonts w:ascii="Verdana" w:hAnsi="Verdana"/>
          <w:spacing w:val="-2"/>
          <w:u w:val="single"/>
        </w:rPr>
        <w:t>Původní znění</w:t>
      </w:r>
      <w:r>
        <w:rPr>
          <w:rFonts w:ascii="Verdana" w:hAnsi="Verdana"/>
          <w:spacing w:val="-2"/>
        </w:rPr>
        <w:t xml:space="preserve"> čl. I. odst. 1.3</w:t>
      </w:r>
      <w:r w:rsidRPr="00EC16D1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 xml:space="preserve">písm. </w:t>
      </w:r>
      <w:r w:rsidR="00315A5A">
        <w:rPr>
          <w:rFonts w:ascii="Verdana" w:hAnsi="Verdana"/>
          <w:spacing w:val="-2"/>
        </w:rPr>
        <w:t>a</w:t>
      </w:r>
      <w:r w:rsidR="00BB1C36">
        <w:rPr>
          <w:rFonts w:ascii="Verdana" w:hAnsi="Verdana"/>
          <w:spacing w:val="-2"/>
        </w:rPr>
        <w:t>2</w:t>
      </w:r>
      <w:r>
        <w:rPr>
          <w:rFonts w:ascii="Verdana" w:hAnsi="Verdana"/>
          <w:spacing w:val="-2"/>
        </w:rPr>
        <w:t>)</w:t>
      </w:r>
      <w:r w:rsidR="00EE27CC">
        <w:rPr>
          <w:rFonts w:ascii="Verdana" w:hAnsi="Verdana"/>
          <w:spacing w:val="-2"/>
        </w:rPr>
        <w:t>, c)</w:t>
      </w:r>
      <w:r>
        <w:rPr>
          <w:rFonts w:ascii="Verdana" w:hAnsi="Verdana"/>
          <w:spacing w:val="-2"/>
        </w:rPr>
        <w:t xml:space="preserve"> až</w:t>
      </w:r>
      <w:r w:rsidR="00EE27CC">
        <w:rPr>
          <w:rFonts w:ascii="Verdana" w:hAnsi="Verdana"/>
          <w:spacing w:val="-2"/>
        </w:rPr>
        <w:t xml:space="preserve"> e),</w:t>
      </w:r>
      <w:r>
        <w:rPr>
          <w:rFonts w:ascii="Verdana" w:hAnsi="Verdana"/>
          <w:spacing w:val="-2"/>
        </w:rPr>
        <w:t xml:space="preserve"> </w:t>
      </w:r>
      <w:r w:rsidR="00315A5A">
        <w:rPr>
          <w:rFonts w:ascii="Verdana" w:hAnsi="Verdana"/>
          <w:spacing w:val="-2"/>
        </w:rPr>
        <w:t>g</w:t>
      </w:r>
      <w:r>
        <w:rPr>
          <w:rFonts w:ascii="Verdana" w:hAnsi="Verdana"/>
          <w:spacing w:val="-2"/>
        </w:rPr>
        <w:t xml:space="preserve">) </w:t>
      </w:r>
      <w:r w:rsidR="00BE41BA">
        <w:rPr>
          <w:rFonts w:ascii="Verdana" w:hAnsi="Verdana"/>
          <w:spacing w:val="-2"/>
        </w:rPr>
        <w:t>s</w:t>
      </w:r>
      <w:r w:rsidRPr="00EC16D1">
        <w:rPr>
          <w:rFonts w:ascii="Verdana" w:hAnsi="Verdana"/>
          <w:spacing w:val="-2"/>
        </w:rPr>
        <w:t>mlouvy:</w:t>
      </w:r>
    </w:p>
    <w:p w14:paraId="264D87CB" w14:textId="5B4925AC" w:rsidR="00F73137" w:rsidRPr="00F73137" w:rsidRDefault="00F73137" w:rsidP="00F73137">
      <w:pPr>
        <w:pStyle w:val="Zkladntext2"/>
        <w:numPr>
          <w:ilvl w:val="1"/>
          <w:numId w:val="44"/>
        </w:numPr>
        <w:suppressAutoHyphens w:val="0"/>
        <w:spacing w:after="240" w:line="240" w:lineRule="auto"/>
        <w:ind w:left="1134" w:hanging="425"/>
        <w:jc w:val="both"/>
        <w:rPr>
          <w:rFonts w:ascii="Verdana" w:hAnsi="Verdana" w:cs="Arial"/>
          <w:i/>
          <w:iCs/>
        </w:rPr>
      </w:pPr>
      <w:r w:rsidRPr="00F73137">
        <w:rPr>
          <w:rFonts w:ascii="Verdana" w:hAnsi="Verdana" w:cs="Arial"/>
          <w:i/>
          <w:iCs/>
        </w:rPr>
        <w:t>Dílem se rozumí především:</w:t>
      </w:r>
    </w:p>
    <w:p w14:paraId="075F3B9C" w14:textId="77777777" w:rsidR="00F73137" w:rsidRPr="00F73137" w:rsidRDefault="00F73137" w:rsidP="009B53DC">
      <w:pPr>
        <w:pStyle w:val="Odstavecseseznamem"/>
        <w:numPr>
          <w:ilvl w:val="0"/>
          <w:numId w:val="42"/>
        </w:numPr>
        <w:suppressAutoHyphens w:val="0"/>
        <w:autoSpaceDE w:val="0"/>
        <w:autoSpaceDN w:val="0"/>
        <w:adjustRightInd w:val="0"/>
        <w:ind w:hanging="342"/>
        <w:contextualSpacing/>
        <w:jc w:val="both"/>
        <w:rPr>
          <w:rFonts w:ascii="Verdana" w:hAnsi="Verdana" w:cs="Arial"/>
          <w:bCs/>
          <w:i/>
          <w:iCs/>
          <w:color w:val="000000"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Předprojektové práce v rozsahu minimálně:</w:t>
      </w:r>
    </w:p>
    <w:p w14:paraId="2C68C3C9" w14:textId="77777777" w:rsidR="00F73137" w:rsidRPr="00F73137" w:rsidRDefault="00F73137" w:rsidP="0056509F">
      <w:pPr>
        <w:pStyle w:val="Odstavecseseznamem"/>
        <w:autoSpaceDE w:val="0"/>
        <w:autoSpaceDN w:val="0"/>
        <w:adjustRightInd w:val="0"/>
        <w:ind w:left="709" w:hanging="349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a2) Provedení veškerých potřebných průzkumů, včetně jejich analýzy a vyhodnocení, zaměření a případně doměření stávajícího stavu potřebného pro zpracování veškeré dokumentace (výstup kompletní dokumentace v počtu 2 paré v tištěné podobě a dále elektronická podoba dokumentace bude předána v prostředí CDE). Minimální rozsah provedení průzkumů:</w:t>
      </w:r>
    </w:p>
    <w:p w14:paraId="4A2BD3D4" w14:textId="1FC89D0A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lastRenderedPageBreak/>
        <w:t xml:space="preserve">podrobný inženýrsko-geologický průzkum a zachycení jeho výsledků ve formě závěrečné zprávy inženýrsko-geologický průzkumu, která bude podkladem pro zpracování projektové dokumentace k žádosti o vydání </w:t>
      </w:r>
      <w:r w:rsidR="00E12258" w:rsidRPr="00856DE0">
        <w:rPr>
          <w:rFonts w:ascii="Verdana" w:hAnsi="Verdana" w:cs="Arial"/>
          <w:bCs/>
          <w:i/>
          <w:iCs/>
          <w:sz w:val="20"/>
          <w:szCs w:val="20"/>
        </w:rPr>
        <w:t>rozhodnutí o umístění stavby a pro zpracování projektové dokumentace pro stavební povolení</w:t>
      </w:r>
      <w:r w:rsidRPr="00856DE0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a pro statiku zakládání; </w:t>
      </w:r>
    </w:p>
    <w:p w14:paraId="0E6A55BE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radonový průzkum;</w:t>
      </w:r>
    </w:p>
    <w:p w14:paraId="206818D1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hydrogeologický průzkum včetně zajištění hydrogeologického posudku ke zjištění hladiny spodní vody, vsakování vč. vsakovacích zkoušek;</w:t>
      </w:r>
    </w:p>
    <w:p w14:paraId="548CC5A5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kamerové zkoušky nápojných řádů kanalizace;</w:t>
      </w:r>
    </w:p>
    <w:p w14:paraId="37871BDD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studie oslunění a zastínění;</w:t>
      </w:r>
    </w:p>
    <w:p w14:paraId="5544CDB8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zpracování stavebního zaměření konstrukce krovu stávající historické budovy; </w:t>
      </w:r>
    </w:p>
    <w:p w14:paraId="4B94DCEA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podrobný stavebně technický, konstrukční a mykologický průzkum konstrukce krovu stávající historické budovy; </w:t>
      </w:r>
    </w:p>
    <w:p w14:paraId="28EBEB61" w14:textId="77777777" w:rsidR="00F73137" w:rsidRPr="00F73137" w:rsidRDefault="00F73137" w:rsidP="00F7313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provedení místního šetření a zpracování protokolu o komplexním stavu všech stavebních konstrukcí stávající historické budovy školy projektantem stavebně konstrukčního řešení plánovaného záměru.</w:t>
      </w:r>
    </w:p>
    <w:p w14:paraId="24E2C84C" w14:textId="76CAA897" w:rsidR="00F73137" w:rsidRPr="00F73137" w:rsidRDefault="00F73137" w:rsidP="0056509F">
      <w:pPr>
        <w:pStyle w:val="Odstavecseseznamem"/>
        <w:numPr>
          <w:ilvl w:val="0"/>
          <w:numId w:val="5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Zpracování dokumentace pro </w:t>
      </w:r>
      <w:r w:rsidRPr="00856DE0">
        <w:rPr>
          <w:rFonts w:ascii="Verdana" w:hAnsi="Verdana" w:cs="Arial"/>
          <w:bCs/>
          <w:i/>
          <w:iCs/>
          <w:sz w:val="20"/>
          <w:szCs w:val="20"/>
        </w:rPr>
        <w:t xml:space="preserve">vydání </w:t>
      </w:r>
      <w:r w:rsidR="00856DE0" w:rsidRPr="00856DE0">
        <w:rPr>
          <w:rFonts w:ascii="Verdana" w:hAnsi="Verdana" w:cs="Arial"/>
          <w:bCs/>
          <w:i/>
          <w:iCs/>
          <w:sz w:val="20"/>
          <w:szCs w:val="20"/>
        </w:rPr>
        <w:t>rozhodnutí o umístění stavby</w:t>
      </w: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 (dále jen „D</w:t>
      </w:r>
      <w:r w:rsidR="00856DE0">
        <w:rPr>
          <w:rFonts w:ascii="Verdana" w:hAnsi="Verdana" w:cs="Arial"/>
          <w:bCs/>
          <w:i/>
          <w:iCs/>
          <w:sz w:val="20"/>
          <w:szCs w:val="20"/>
        </w:rPr>
        <w:t>UR</w:t>
      </w: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“) a propočtu nákladů, včetně zajištění inženýrské činnosti při obstarání všech potřebných stanovisek účastníků řízení dle podmínek a požadavků stanovených zákonem č. 183/2006 Sb., o územním plánování a stavebním řádu (stavební zákon), ve znění pozdějších předpisů (dále jen „stavební zákon“) a jeho prováděcími předpisy, ve věci vydání </w:t>
      </w:r>
      <w:r w:rsidR="00856DE0" w:rsidRPr="00856DE0">
        <w:rPr>
          <w:rFonts w:ascii="Verdana" w:hAnsi="Verdana" w:cs="Arial"/>
          <w:bCs/>
          <w:i/>
          <w:iCs/>
          <w:sz w:val="20"/>
          <w:szCs w:val="20"/>
        </w:rPr>
        <w:t>rozhodnutí o umístění stavby</w:t>
      </w: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, včetně zpracování příslušného návrhu na vydání rozhodnutí o umístění stavby na příslušných formulářích dotčeného stavebního úřadu a účast při příslušných řízeních a jednáních ve věci umístění předmětné stavby a zajištění rozhodnutí o umístění stavby, a to samostatně pro etapu I a samostatně pro etapu II (tištěný výstup kompletní dokumentace v počtu 3 paré a dále elektronická podoba dokumentace bude předána v CDE). </w:t>
      </w:r>
    </w:p>
    <w:p w14:paraId="2B2ACD79" w14:textId="6414BF97" w:rsidR="00F73137" w:rsidRPr="00F73137" w:rsidRDefault="00F73137" w:rsidP="0056509F">
      <w:pPr>
        <w:pStyle w:val="Odstavecseseznamem"/>
        <w:numPr>
          <w:ilvl w:val="0"/>
          <w:numId w:val="5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Případné zajištění projektové dokumentace (např. týkající se nového napojení objektu na inženýrské sítě nebo přeložek inženýrských sítí, povolení vrtů pro tepelné čerpadlo apod.) včetně výkonu inženýrské činnosti spočívající v zajištění vydání pravomocného vodoprávního rozhodnutí</w:t>
      </w:r>
      <w:r w:rsidR="00FC01D7" w:rsidRPr="00FC01D7">
        <w:rPr>
          <w:rFonts w:ascii="Verdana" w:hAnsi="Verdana" w:cs="Arial"/>
          <w:bCs/>
          <w:i/>
          <w:iCs/>
          <w:sz w:val="20"/>
          <w:szCs w:val="20"/>
        </w:rPr>
        <w:t>, a to samostatně pro etapu I a samostatně pro etapu II</w:t>
      </w:r>
      <w:r w:rsidRPr="00F73137">
        <w:rPr>
          <w:rFonts w:ascii="Verdana" w:hAnsi="Verdana" w:cs="Arial"/>
          <w:bCs/>
          <w:i/>
          <w:iCs/>
          <w:sz w:val="20"/>
          <w:szCs w:val="20"/>
        </w:rPr>
        <w:t>.</w:t>
      </w:r>
    </w:p>
    <w:p w14:paraId="241967D6" w14:textId="7681D04E" w:rsidR="00F73137" w:rsidRPr="00F52655" w:rsidRDefault="00F52655" w:rsidP="0056509F">
      <w:pPr>
        <w:pStyle w:val="Odstavecseseznamem"/>
        <w:numPr>
          <w:ilvl w:val="0"/>
          <w:numId w:val="5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52655">
        <w:rPr>
          <w:rFonts w:ascii="Verdana" w:hAnsi="Verdana" w:cs="Arial"/>
          <w:bCs/>
          <w:i/>
          <w:iCs/>
          <w:sz w:val="20"/>
          <w:szCs w:val="20"/>
        </w:rPr>
        <w:t>Zpracování dokumentace pro vydání stavebního povolení (dále jen „DSP“) a propočtu nákladů, včetně zajištění inženýrské činnosti při obstarání všech potřebných stanovisek účastníků řízení dle podmínek a požadavků stanovených stavebním zákonem a jeho prováděcími předpisy, ve věci povolení předmětné stavby, včetně zpracování příslušné žádosti ke stavebnímu úřadu a zajištění stavebního povolení, a to samostatně pro etapu I a samostatně pro etapu II (tištěný výstup kompletní dokumentace v počtu 3 paré, a dále elektronická podoba dokumentace bude předána v CDE)</w:t>
      </w:r>
      <w:r>
        <w:rPr>
          <w:rFonts w:ascii="Verdana" w:hAnsi="Verdana" w:cs="Arial"/>
          <w:bCs/>
          <w:i/>
          <w:iCs/>
          <w:sz w:val="20"/>
          <w:szCs w:val="20"/>
        </w:rPr>
        <w:t>.</w:t>
      </w:r>
      <w:r w:rsidR="00F73137" w:rsidRPr="00F52655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</w:p>
    <w:p w14:paraId="3487C47A" w14:textId="2849210C" w:rsidR="00453257" w:rsidRDefault="00F73137" w:rsidP="0056509F">
      <w:pPr>
        <w:pStyle w:val="Prosttext1"/>
        <w:numPr>
          <w:ilvl w:val="0"/>
          <w:numId w:val="60"/>
        </w:numPr>
        <w:spacing w:after="240" w:line="264" w:lineRule="auto"/>
        <w:jc w:val="both"/>
        <w:rPr>
          <w:rFonts w:ascii="Verdana" w:hAnsi="Verdana" w:cs="Arial"/>
          <w:bCs/>
          <w:i/>
          <w:iCs/>
        </w:rPr>
      </w:pPr>
      <w:r w:rsidRPr="00F73137">
        <w:rPr>
          <w:rFonts w:ascii="Verdana" w:hAnsi="Verdana" w:cs="Arial"/>
          <w:bCs/>
          <w:i/>
          <w:iCs/>
        </w:rPr>
        <w:t xml:space="preserve">Zpracování dokumentace pro provádění stavby (dále jen „DPS“) </w:t>
      </w:r>
      <w:r w:rsidR="00F52655" w:rsidRPr="00F52655">
        <w:rPr>
          <w:rFonts w:ascii="Verdana" w:hAnsi="Verdana" w:cs="Arial"/>
          <w:bCs/>
          <w:i/>
          <w:iCs/>
        </w:rPr>
        <w:t>v dělení na etapu I a etapu II</w:t>
      </w:r>
      <w:r w:rsidRPr="00F52655">
        <w:rPr>
          <w:rFonts w:ascii="Verdana" w:hAnsi="Verdana" w:cs="Arial"/>
          <w:bCs/>
          <w:i/>
          <w:iCs/>
        </w:rPr>
        <w:t xml:space="preserve"> </w:t>
      </w:r>
      <w:r w:rsidRPr="00F73137">
        <w:rPr>
          <w:rFonts w:ascii="Verdana" w:hAnsi="Verdana" w:cs="Arial"/>
          <w:bCs/>
          <w:i/>
          <w:iCs/>
        </w:rPr>
        <w:t xml:space="preserve">včetně tištěné i elektronické verze výkazů výměr, ve formátu dle vyhlášky </w:t>
      </w:r>
      <w:hyperlink r:id="rId8" w:history="1">
        <w:r w:rsidRPr="00F73137">
          <w:rPr>
            <w:rStyle w:val="Hypertextovodkaz"/>
            <w:rFonts w:ascii="Verdana" w:hAnsi="Verdana" w:cs="Arial"/>
            <w:bCs/>
            <w:i/>
            <w:iCs/>
            <w:color w:val="000000"/>
          </w:rPr>
          <w:t>č. 169/2016 Sb.</w:t>
        </w:r>
      </w:hyperlink>
      <w:r w:rsidRPr="00F73137">
        <w:rPr>
          <w:rFonts w:ascii="Verdana" w:hAnsi="Verdana" w:cs="Arial"/>
          <w:bCs/>
          <w:i/>
          <w:iCs/>
        </w:rPr>
        <w:t>, o stanovení rozsahu dokumentace veřejné zakázky na stavební práce a soupisu stavebních prací, dodávek a služeb s výkazem výměr, ve znění pozdějších předpisů v tištěném výstupu 3 paré, a dále elektronická podoba dokumentace bude předána v prostředí CDE. Dále budou expedována 2 paré tištěné verze rozpočtové části a souhrnný rozpočet včetně elektronické podoby dokumentace bude předán v prostředí CDE v nezměněném formátu *</w:t>
      </w:r>
      <w:proofErr w:type="spellStart"/>
      <w:r w:rsidRPr="00F73137">
        <w:rPr>
          <w:rFonts w:ascii="Verdana" w:hAnsi="Verdana" w:cs="Arial"/>
          <w:bCs/>
          <w:i/>
          <w:iCs/>
        </w:rPr>
        <w:t>xml</w:t>
      </w:r>
      <w:proofErr w:type="spellEnd"/>
      <w:r w:rsidRPr="00F73137">
        <w:rPr>
          <w:rFonts w:ascii="Verdana" w:hAnsi="Verdana" w:cs="Arial"/>
          <w:bCs/>
          <w:i/>
          <w:iCs/>
        </w:rPr>
        <w:t xml:space="preserve"> (</w:t>
      </w:r>
      <w:proofErr w:type="spellStart"/>
      <w:r w:rsidRPr="00F73137">
        <w:rPr>
          <w:rFonts w:ascii="Verdana" w:hAnsi="Verdana" w:cs="Arial"/>
          <w:bCs/>
          <w:i/>
          <w:iCs/>
        </w:rPr>
        <w:t>uniXML</w:t>
      </w:r>
      <w:proofErr w:type="spellEnd"/>
      <w:r w:rsidRPr="00F73137">
        <w:rPr>
          <w:rFonts w:ascii="Verdana" w:hAnsi="Verdana" w:cs="Arial"/>
          <w:bCs/>
          <w:i/>
          <w:iCs/>
        </w:rPr>
        <w:t xml:space="preserve">), přičemž popis formátu a způsob ocenění je k dispozici bezplatně na webu </w:t>
      </w:r>
      <w:hyperlink r:id="rId9" w:history="1">
        <w:r w:rsidRPr="00F73137">
          <w:rPr>
            <w:rStyle w:val="Hypertextovodkaz"/>
            <w:rFonts w:ascii="Verdana" w:hAnsi="Verdana" w:cs="Arial"/>
            <w:bCs/>
            <w:i/>
            <w:iCs/>
            <w:color w:val="000000"/>
          </w:rPr>
          <w:t>www.unixml.cz</w:t>
        </w:r>
      </w:hyperlink>
      <w:r w:rsidRPr="00F73137">
        <w:rPr>
          <w:rFonts w:ascii="Verdana" w:hAnsi="Verdana" w:cs="Arial"/>
          <w:bCs/>
          <w:i/>
          <w:iCs/>
        </w:rPr>
        <w:t>.</w:t>
      </w:r>
      <w:r w:rsidR="00453257">
        <w:rPr>
          <w:rFonts w:ascii="Verdana" w:hAnsi="Verdana" w:cs="Arial"/>
          <w:bCs/>
          <w:i/>
          <w:iCs/>
        </w:rPr>
        <w:t>..</w:t>
      </w:r>
    </w:p>
    <w:p w14:paraId="4F2F2D3A" w14:textId="74FD3F9F" w:rsidR="00EC16D1" w:rsidRDefault="009D76F8" w:rsidP="0056509F">
      <w:pPr>
        <w:ind w:left="709"/>
        <w:rPr>
          <w:rFonts w:ascii="Verdana" w:hAnsi="Verdana"/>
        </w:rPr>
      </w:pPr>
      <w:r w:rsidRPr="00FB6046">
        <w:rPr>
          <w:rFonts w:ascii="Verdana" w:hAnsi="Verdana"/>
          <w:u w:val="single"/>
        </w:rPr>
        <w:t>Nové</w:t>
      </w:r>
      <w:r w:rsidR="00EC16D1" w:rsidRPr="00FB6046">
        <w:rPr>
          <w:rFonts w:ascii="Verdana" w:hAnsi="Verdana"/>
          <w:u w:val="single"/>
        </w:rPr>
        <w:t xml:space="preserve"> znění</w:t>
      </w:r>
      <w:r w:rsidR="00EC16D1" w:rsidRPr="00FB6046">
        <w:rPr>
          <w:rFonts w:ascii="Verdana" w:hAnsi="Verdana"/>
        </w:rPr>
        <w:t xml:space="preserve"> čl. I. odst. 1.3 písm. </w:t>
      </w:r>
      <w:r w:rsidR="00453257" w:rsidRPr="00FB6046">
        <w:rPr>
          <w:rFonts w:ascii="Verdana" w:hAnsi="Verdana"/>
        </w:rPr>
        <w:t>a</w:t>
      </w:r>
      <w:r w:rsidR="00F16BE5" w:rsidRPr="00FB6046">
        <w:rPr>
          <w:rFonts w:ascii="Verdana" w:hAnsi="Verdana"/>
        </w:rPr>
        <w:t>2</w:t>
      </w:r>
      <w:r w:rsidR="00453257" w:rsidRPr="00FB6046">
        <w:rPr>
          <w:rFonts w:ascii="Verdana" w:hAnsi="Verdana"/>
        </w:rPr>
        <w:t>)</w:t>
      </w:r>
      <w:r w:rsidR="00F16BE5" w:rsidRPr="00FB6046">
        <w:rPr>
          <w:rFonts w:ascii="Verdana" w:hAnsi="Verdana"/>
        </w:rPr>
        <w:t>, c)</w:t>
      </w:r>
      <w:r w:rsidR="00453257" w:rsidRPr="00FB6046">
        <w:rPr>
          <w:rFonts w:ascii="Verdana" w:hAnsi="Verdana"/>
        </w:rPr>
        <w:t xml:space="preserve"> až </w:t>
      </w:r>
      <w:r w:rsidR="00F16BE5" w:rsidRPr="00FB6046">
        <w:rPr>
          <w:rFonts w:ascii="Verdana" w:hAnsi="Verdana"/>
        </w:rPr>
        <w:t xml:space="preserve">e), </w:t>
      </w:r>
      <w:r w:rsidR="00453257" w:rsidRPr="00FB6046">
        <w:rPr>
          <w:rFonts w:ascii="Verdana" w:hAnsi="Verdana"/>
        </w:rPr>
        <w:t>g)</w:t>
      </w:r>
      <w:r w:rsidR="00F16BE5" w:rsidRPr="00FB6046">
        <w:rPr>
          <w:rFonts w:ascii="Verdana" w:hAnsi="Verdana"/>
        </w:rPr>
        <w:t xml:space="preserve"> </w:t>
      </w:r>
      <w:r w:rsidR="00BE41BA">
        <w:rPr>
          <w:rFonts w:ascii="Verdana" w:hAnsi="Verdana"/>
        </w:rPr>
        <w:t>s</w:t>
      </w:r>
      <w:r w:rsidR="00EC16D1" w:rsidRPr="00FB6046">
        <w:rPr>
          <w:rFonts w:ascii="Verdana" w:hAnsi="Verdana"/>
        </w:rPr>
        <w:t>mlouvy</w:t>
      </w:r>
      <w:r w:rsidR="00EC16D1" w:rsidRPr="009B53DC">
        <w:rPr>
          <w:rFonts w:ascii="Verdana" w:hAnsi="Verdana"/>
        </w:rPr>
        <w:t>:</w:t>
      </w:r>
    </w:p>
    <w:p w14:paraId="71BF64BC" w14:textId="31466DBF" w:rsidR="009D76F8" w:rsidRDefault="009D76F8" w:rsidP="00EC16D1">
      <w:pPr>
        <w:rPr>
          <w:rFonts w:ascii="Verdana" w:hAnsi="Verdana"/>
        </w:rPr>
      </w:pPr>
    </w:p>
    <w:p w14:paraId="03B5BD30" w14:textId="70291964" w:rsidR="00453257" w:rsidRPr="00F73137" w:rsidRDefault="00453257" w:rsidP="00453257">
      <w:pPr>
        <w:pStyle w:val="Zkladntext2"/>
        <w:numPr>
          <w:ilvl w:val="1"/>
          <w:numId w:val="45"/>
        </w:numPr>
        <w:suppressAutoHyphens w:val="0"/>
        <w:spacing w:after="240" w:line="240" w:lineRule="auto"/>
        <w:ind w:left="993" w:hanging="567"/>
        <w:jc w:val="both"/>
        <w:rPr>
          <w:rFonts w:ascii="Verdana" w:hAnsi="Verdana" w:cs="Arial"/>
          <w:i/>
          <w:iCs/>
        </w:rPr>
      </w:pPr>
      <w:r w:rsidRPr="00F73137">
        <w:rPr>
          <w:rFonts w:ascii="Verdana" w:hAnsi="Verdana" w:cs="Arial"/>
          <w:i/>
          <w:iCs/>
        </w:rPr>
        <w:t>Dílem se rozumí především:</w:t>
      </w:r>
    </w:p>
    <w:p w14:paraId="6E2786DE" w14:textId="1B0241C2" w:rsidR="00453257" w:rsidRPr="00453257" w:rsidRDefault="00453257" w:rsidP="00453257">
      <w:pPr>
        <w:pStyle w:val="Odstavecseseznamem"/>
        <w:numPr>
          <w:ilvl w:val="0"/>
          <w:numId w:val="4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color w:val="000000"/>
          <w:sz w:val="20"/>
          <w:szCs w:val="20"/>
        </w:rPr>
      </w:pPr>
      <w:r w:rsidRPr="00453257">
        <w:rPr>
          <w:rFonts w:ascii="Verdana" w:hAnsi="Verdana" w:cs="Arial"/>
          <w:bCs/>
          <w:i/>
          <w:iCs/>
          <w:sz w:val="20"/>
          <w:szCs w:val="20"/>
        </w:rPr>
        <w:t>Předprojektové práce v rozsahu minimálně:</w:t>
      </w:r>
    </w:p>
    <w:p w14:paraId="2BEC1C00" w14:textId="77777777" w:rsidR="00453257" w:rsidRPr="00F73137" w:rsidRDefault="00453257" w:rsidP="0056509F">
      <w:pPr>
        <w:pStyle w:val="Odstavecseseznamem"/>
        <w:autoSpaceDE w:val="0"/>
        <w:autoSpaceDN w:val="0"/>
        <w:adjustRightInd w:val="0"/>
        <w:ind w:left="709" w:hanging="349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a2) Provedení veškerých potřebných průzkumů, včetně jejich analýzy a vyhodnocení, zaměření a případně doměření stávajícího stavu potřebného pro zpracování veškeré dokumentace (výstup kompletní dokumentace v počtu 2 paré v tištěné podobě a dále elektronická podoba dokumentace bude předána v prostředí CDE). Minimální rozsah provedení průzkumů:</w:t>
      </w:r>
    </w:p>
    <w:p w14:paraId="1BFAE732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lastRenderedPageBreak/>
        <w:t xml:space="preserve">podrobný inženýrsko-geologický průzkum a zachycení jeho výsledků ve formě závěrečné zprávy inženýrsko-geologický průzkumu, která bude podkladem pro zpracování projektové dokumentace k žádosti o vydání </w:t>
      </w:r>
      <w:r w:rsidRPr="00907A41">
        <w:rPr>
          <w:rFonts w:ascii="Verdana" w:hAnsi="Verdana" w:cs="Arial"/>
          <w:i/>
          <w:iCs/>
          <w:sz w:val="20"/>
          <w:szCs w:val="20"/>
        </w:rPr>
        <w:t>společného povolení</w:t>
      </w: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 a pro statiku zakládání; </w:t>
      </w:r>
    </w:p>
    <w:p w14:paraId="03842FAD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radonový průzkum;</w:t>
      </w:r>
    </w:p>
    <w:p w14:paraId="0125B068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hydrogeologický průzkum včetně zajištění hydrogeologického posudku ke zjištění hladiny spodní vody, vsakování vč. vsakovacích zkoušek;</w:t>
      </w:r>
    </w:p>
    <w:p w14:paraId="1DED2DDF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kamerové zkoušky nápojných řádů kanalizace;</w:t>
      </w:r>
    </w:p>
    <w:p w14:paraId="2F057E4F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>studie oslunění a zastínění;</w:t>
      </w:r>
    </w:p>
    <w:p w14:paraId="00CB67D2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zpracování stavebního zaměření konstrukce krovu stávající historické budovy; </w:t>
      </w:r>
    </w:p>
    <w:p w14:paraId="165A8738" w14:textId="77777777" w:rsidR="00453257" w:rsidRPr="00F7313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podrobný stavebně technický, konstrukční a mykologický průzkum konstrukce krovu stávající historické budovy; </w:t>
      </w:r>
    </w:p>
    <w:p w14:paraId="2A0239B7" w14:textId="77777777" w:rsidR="00453257" w:rsidRPr="00453257" w:rsidRDefault="00453257" w:rsidP="00453257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73137">
        <w:rPr>
          <w:rFonts w:ascii="Verdana" w:hAnsi="Verdana" w:cs="Arial"/>
          <w:bCs/>
          <w:i/>
          <w:iCs/>
          <w:sz w:val="20"/>
          <w:szCs w:val="20"/>
        </w:rPr>
        <w:t xml:space="preserve">provedení místního šetření a zpracování protokolu o komplexním stavu všech stavebních </w:t>
      </w:r>
      <w:r w:rsidRPr="00453257">
        <w:rPr>
          <w:rFonts w:ascii="Verdana" w:hAnsi="Verdana" w:cs="Arial"/>
          <w:bCs/>
          <w:i/>
          <w:iCs/>
          <w:sz w:val="20"/>
          <w:szCs w:val="20"/>
        </w:rPr>
        <w:t>konstrukcí stávající historické budovy školy projektantem stavebně konstrukčního řešení plánovaného záměru.</w:t>
      </w:r>
    </w:p>
    <w:p w14:paraId="14A58781" w14:textId="70B153CE" w:rsidR="00453257" w:rsidRPr="00453257" w:rsidRDefault="00453257" w:rsidP="0056509F">
      <w:pPr>
        <w:pStyle w:val="Odstavecseseznamem"/>
        <w:numPr>
          <w:ilvl w:val="0"/>
          <w:numId w:val="5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Zpracování dokumentace pro vydání </w:t>
      </w:r>
      <w:r w:rsidR="00252935" w:rsidRPr="00856DE0">
        <w:rPr>
          <w:rFonts w:ascii="Verdana" w:hAnsi="Verdana" w:cs="Arial"/>
          <w:bCs/>
          <w:i/>
          <w:iCs/>
          <w:sz w:val="20"/>
          <w:szCs w:val="20"/>
        </w:rPr>
        <w:t>rozhodnutí o umístění stavby</w:t>
      </w:r>
      <w:r w:rsidR="00252935" w:rsidRPr="00F73137">
        <w:rPr>
          <w:rFonts w:ascii="Verdana" w:hAnsi="Verdana" w:cs="Arial"/>
          <w:bCs/>
          <w:i/>
          <w:iCs/>
          <w:sz w:val="20"/>
          <w:szCs w:val="20"/>
        </w:rPr>
        <w:t xml:space="preserve"> (dále jen „D</w:t>
      </w:r>
      <w:r w:rsidR="00252935">
        <w:rPr>
          <w:rFonts w:ascii="Verdana" w:hAnsi="Verdana" w:cs="Arial"/>
          <w:bCs/>
          <w:i/>
          <w:iCs/>
          <w:sz w:val="20"/>
          <w:szCs w:val="20"/>
        </w:rPr>
        <w:t>UR</w:t>
      </w:r>
      <w:r w:rsidR="00252935" w:rsidRPr="00F73137">
        <w:rPr>
          <w:rFonts w:ascii="Verdana" w:hAnsi="Verdana" w:cs="Arial"/>
          <w:bCs/>
          <w:i/>
          <w:iCs/>
          <w:sz w:val="20"/>
          <w:szCs w:val="20"/>
        </w:rPr>
        <w:t xml:space="preserve">“) </w:t>
      </w:r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a propočtu nákladů, </w:t>
      </w:r>
      <w:r w:rsidR="00252935" w:rsidRPr="00907A41">
        <w:rPr>
          <w:rFonts w:ascii="Verdana" w:hAnsi="Verdana" w:cs="Arial"/>
          <w:i/>
          <w:iCs/>
          <w:sz w:val="20"/>
          <w:szCs w:val="20"/>
        </w:rPr>
        <w:t>bez</w:t>
      </w:r>
      <w:r w:rsidR="00252935" w:rsidRPr="0045325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453257">
        <w:rPr>
          <w:rFonts w:ascii="Verdana" w:hAnsi="Verdana" w:cs="Arial"/>
          <w:bCs/>
          <w:i/>
          <w:iCs/>
          <w:sz w:val="20"/>
          <w:szCs w:val="20"/>
        </w:rPr>
        <w:t>zajištění inženýrské činnosti</w:t>
      </w:r>
      <w:r w:rsidR="00470E23">
        <w:rPr>
          <w:rFonts w:ascii="Verdana" w:hAnsi="Verdana" w:cs="Arial"/>
          <w:bCs/>
          <w:i/>
          <w:iCs/>
          <w:sz w:val="20"/>
          <w:szCs w:val="20"/>
        </w:rPr>
        <w:t>,</w:t>
      </w:r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 dle podmínek a požadavků stanovených zákonem č. 183/2006 Sb., o územním plánování a stavebním řádu (stavební zákon), ve znění pozdějších předpisů (dále jen „stavební zákon“) a jeho prováděcími předpisy, (tištěný výstup kompletní dokumentace v počtu 3 paré a dále elektronická podoba dokumentace bude předána v CDE). </w:t>
      </w:r>
    </w:p>
    <w:p w14:paraId="2D4C2DDD" w14:textId="77777777" w:rsidR="00453257" w:rsidRPr="00453257" w:rsidRDefault="00453257" w:rsidP="0056509F">
      <w:pPr>
        <w:pStyle w:val="Odstavecseseznamem"/>
        <w:numPr>
          <w:ilvl w:val="0"/>
          <w:numId w:val="5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Případné zajištění projektové dokumentace (např. týkající se nového napojení objektu na inženýrské sítě nebo přeložek inženýrských sítí, povolení vrtů pro tepelné čerpadlo apod.) včetně výkonu inženýrské činnosti spočívající v zajištění vydání pravomocného vodoprávního rozhodnutí </w:t>
      </w:r>
      <w:r w:rsidRPr="003B27A4">
        <w:rPr>
          <w:rFonts w:ascii="Verdana" w:hAnsi="Verdana" w:cs="Arial"/>
          <w:i/>
          <w:iCs/>
          <w:sz w:val="20"/>
          <w:szCs w:val="20"/>
        </w:rPr>
        <w:t>zohledňující etapizaci výstavby</w:t>
      </w:r>
      <w:r w:rsidRPr="003B27A4">
        <w:rPr>
          <w:rFonts w:ascii="Verdana" w:hAnsi="Verdana" w:cs="Arial"/>
          <w:bCs/>
          <w:i/>
          <w:iCs/>
          <w:sz w:val="20"/>
          <w:szCs w:val="20"/>
        </w:rPr>
        <w:t>.</w:t>
      </w:r>
    </w:p>
    <w:p w14:paraId="436FEBCA" w14:textId="4356CBEC" w:rsidR="00252935" w:rsidRPr="00F52655" w:rsidRDefault="00252935" w:rsidP="00252935">
      <w:pPr>
        <w:pStyle w:val="Odstavecseseznamem"/>
        <w:numPr>
          <w:ilvl w:val="0"/>
          <w:numId w:val="5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F52655">
        <w:rPr>
          <w:rFonts w:ascii="Verdana" w:hAnsi="Verdana" w:cs="Arial"/>
          <w:bCs/>
          <w:i/>
          <w:iCs/>
          <w:sz w:val="20"/>
          <w:szCs w:val="20"/>
        </w:rPr>
        <w:t xml:space="preserve">Zpracování dokumentace pro vydání </w:t>
      </w:r>
      <w:r w:rsidRPr="003B27A4">
        <w:rPr>
          <w:rFonts w:ascii="Verdana" w:hAnsi="Verdana" w:cs="Arial"/>
          <w:i/>
          <w:iCs/>
          <w:sz w:val="20"/>
          <w:szCs w:val="20"/>
        </w:rPr>
        <w:t>společného</w:t>
      </w:r>
      <w:r w:rsidRPr="00F52655">
        <w:rPr>
          <w:rFonts w:ascii="Verdana" w:hAnsi="Verdana" w:cs="Arial"/>
          <w:bCs/>
          <w:i/>
          <w:iCs/>
          <w:sz w:val="20"/>
          <w:szCs w:val="20"/>
        </w:rPr>
        <w:t xml:space="preserve"> povolení (dále jen „DSP“) a propočtu nákladů, včetně zajištění inženýrské činnosti při obstarání všech potřebných stanovisek účastníků řízení dle podmínek a požadavků stanovených stavebním zákonem a jeho prováděcími předpisy, ve věci </w:t>
      </w:r>
      <w:r w:rsidRPr="003B27A4">
        <w:rPr>
          <w:rFonts w:ascii="Verdana" w:hAnsi="Verdana" w:cs="Arial"/>
          <w:i/>
          <w:iCs/>
          <w:sz w:val="20"/>
          <w:szCs w:val="20"/>
        </w:rPr>
        <w:t>umístění a</w:t>
      </w:r>
      <w:r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F52655">
        <w:rPr>
          <w:rFonts w:ascii="Verdana" w:hAnsi="Verdana" w:cs="Arial"/>
          <w:bCs/>
          <w:i/>
          <w:iCs/>
          <w:sz w:val="20"/>
          <w:szCs w:val="20"/>
        </w:rPr>
        <w:t xml:space="preserve">povolení předmětné stavby, včetně zpracování příslušné žádosti ke stavebnímu </w:t>
      </w:r>
      <w:r w:rsidRPr="003B27A4">
        <w:rPr>
          <w:rFonts w:ascii="Verdana" w:hAnsi="Verdana" w:cs="Arial"/>
          <w:i/>
          <w:iCs/>
          <w:sz w:val="20"/>
          <w:szCs w:val="20"/>
        </w:rPr>
        <w:t xml:space="preserve">úřadu </w:t>
      </w:r>
      <w:r w:rsidR="00FE5382" w:rsidRPr="003B27A4">
        <w:rPr>
          <w:rFonts w:ascii="Verdana" w:hAnsi="Verdana" w:cs="Arial"/>
          <w:i/>
          <w:iCs/>
          <w:sz w:val="20"/>
          <w:szCs w:val="20"/>
        </w:rPr>
        <w:t>a účast při příslušných řízeních a jednáních ve věci umístění a povolení předmětné stavby</w:t>
      </w:r>
      <w:r w:rsidR="00FE5382" w:rsidRPr="00F7313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F52655">
        <w:rPr>
          <w:rFonts w:ascii="Verdana" w:hAnsi="Verdana" w:cs="Arial"/>
          <w:bCs/>
          <w:i/>
          <w:iCs/>
          <w:sz w:val="20"/>
          <w:szCs w:val="20"/>
        </w:rPr>
        <w:t xml:space="preserve">a zajištění </w:t>
      </w:r>
      <w:r w:rsidRPr="003B27A4">
        <w:rPr>
          <w:rFonts w:ascii="Verdana" w:hAnsi="Verdana" w:cs="Arial"/>
          <w:i/>
          <w:iCs/>
          <w:sz w:val="20"/>
          <w:szCs w:val="20"/>
        </w:rPr>
        <w:t>společného</w:t>
      </w:r>
      <w:r w:rsidRPr="00F52655">
        <w:rPr>
          <w:rFonts w:ascii="Verdana" w:hAnsi="Verdana" w:cs="Arial"/>
          <w:bCs/>
          <w:i/>
          <w:iCs/>
          <w:sz w:val="20"/>
          <w:szCs w:val="20"/>
        </w:rPr>
        <w:t xml:space="preserve"> povolení, (tištěný výstup kompletní dokumentace v počtu 3 paré, a dále elektronická podoba dokumentace bude předána v CDE)</w:t>
      </w:r>
      <w:r>
        <w:rPr>
          <w:rFonts w:ascii="Verdana" w:hAnsi="Verdana" w:cs="Arial"/>
          <w:bCs/>
          <w:i/>
          <w:iCs/>
          <w:sz w:val="20"/>
          <w:szCs w:val="20"/>
        </w:rPr>
        <w:t>.</w:t>
      </w:r>
      <w:r w:rsidRPr="00F52655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</w:p>
    <w:p w14:paraId="75ED05C9" w14:textId="630CAFC5" w:rsidR="00453257" w:rsidRPr="00CF1969" w:rsidRDefault="00453257" w:rsidP="0056509F">
      <w:pPr>
        <w:pStyle w:val="Odstavecseseznamem"/>
        <w:numPr>
          <w:ilvl w:val="0"/>
          <w:numId w:val="58"/>
        </w:numPr>
        <w:ind w:hanging="356"/>
        <w:jc w:val="both"/>
        <w:rPr>
          <w:rFonts w:ascii="Verdana" w:hAnsi="Verdana"/>
          <w:sz w:val="20"/>
          <w:szCs w:val="20"/>
        </w:rPr>
      </w:pPr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Zpracování dokumentace pro provádění stavby (dále jen „DPS“) </w:t>
      </w:r>
      <w:r w:rsidRPr="003B27A4">
        <w:rPr>
          <w:rFonts w:ascii="Verdana" w:hAnsi="Verdana" w:cs="Arial"/>
          <w:i/>
          <w:iCs/>
          <w:sz w:val="20"/>
          <w:szCs w:val="20"/>
        </w:rPr>
        <w:t>zohledňující etapizaci výstavby</w:t>
      </w:r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 včetně tištěné i elektronické verze výkazů výměr, ve formátu dle vyhlášky </w:t>
      </w:r>
      <w:hyperlink r:id="rId10" w:history="1">
        <w:r w:rsidRPr="00453257">
          <w:rPr>
            <w:rStyle w:val="Hypertextovodkaz"/>
            <w:rFonts w:ascii="Verdana" w:hAnsi="Verdana" w:cs="Arial"/>
            <w:bCs/>
            <w:i/>
            <w:iCs/>
            <w:color w:val="000000"/>
            <w:sz w:val="20"/>
            <w:szCs w:val="20"/>
          </w:rPr>
          <w:t>č. 169/2016 Sb.</w:t>
        </w:r>
      </w:hyperlink>
      <w:r w:rsidRPr="00453257">
        <w:rPr>
          <w:rFonts w:ascii="Verdana" w:hAnsi="Verdana" w:cs="Arial"/>
          <w:bCs/>
          <w:i/>
          <w:iCs/>
          <w:sz w:val="20"/>
          <w:szCs w:val="20"/>
        </w:rPr>
        <w:t>, o stanovení rozsahu dokumentace veřejné zakázky na stavební práce a soupisu stavebních prací, dodávek a služeb s výkazem výměr, ve znění pozdějších předpisů v tištěném výstupu 3 paré, a dále elektronická podoba dokumentace bude předána v prostředí CDE. Dále budou expedována 2 paré tištěné verze rozpočtové části a souhrnný rozpočet včetně elektronické podoby dokumentace bude předán v prostředí CDE v nezměněném formátu *</w:t>
      </w:r>
      <w:proofErr w:type="spellStart"/>
      <w:r w:rsidRPr="00453257">
        <w:rPr>
          <w:rFonts w:ascii="Verdana" w:hAnsi="Verdana" w:cs="Arial"/>
          <w:bCs/>
          <w:i/>
          <w:iCs/>
          <w:sz w:val="20"/>
          <w:szCs w:val="20"/>
        </w:rPr>
        <w:t>xml</w:t>
      </w:r>
      <w:proofErr w:type="spellEnd"/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 (</w:t>
      </w:r>
      <w:proofErr w:type="spellStart"/>
      <w:r w:rsidRPr="00453257">
        <w:rPr>
          <w:rFonts w:ascii="Verdana" w:hAnsi="Verdana" w:cs="Arial"/>
          <w:bCs/>
          <w:i/>
          <w:iCs/>
          <w:sz w:val="20"/>
          <w:szCs w:val="20"/>
        </w:rPr>
        <w:t>uniXML</w:t>
      </w:r>
      <w:proofErr w:type="spellEnd"/>
      <w:r w:rsidRPr="00453257">
        <w:rPr>
          <w:rFonts w:ascii="Verdana" w:hAnsi="Verdana" w:cs="Arial"/>
          <w:bCs/>
          <w:i/>
          <w:iCs/>
          <w:sz w:val="20"/>
          <w:szCs w:val="20"/>
        </w:rPr>
        <w:t xml:space="preserve">), přičemž popis formátu a způsob ocenění je k dispozici bezplatně na webu </w:t>
      </w:r>
      <w:hyperlink r:id="rId11" w:history="1">
        <w:r w:rsidRPr="00453257">
          <w:rPr>
            <w:rStyle w:val="Hypertextovodkaz"/>
            <w:rFonts w:ascii="Verdana" w:hAnsi="Verdana" w:cs="Arial"/>
            <w:bCs/>
            <w:i/>
            <w:iCs/>
            <w:color w:val="000000"/>
            <w:sz w:val="20"/>
            <w:szCs w:val="20"/>
          </w:rPr>
          <w:t>www.unixml.cz</w:t>
        </w:r>
      </w:hyperlink>
      <w:r w:rsidRPr="00453257">
        <w:rPr>
          <w:rFonts w:ascii="Verdana" w:hAnsi="Verdana" w:cs="Arial"/>
          <w:bCs/>
          <w:i/>
          <w:iCs/>
          <w:sz w:val="20"/>
          <w:szCs w:val="20"/>
        </w:rPr>
        <w:t>...</w:t>
      </w:r>
    </w:p>
    <w:p w14:paraId="1408D5D7" w14:textId="1C972653" w:rsidR="00CF1969" w:rsidRDefault="00CF1969" w:rsidP="00CF1969">
      <w:pPr>
        <w:rPr>
          <w:rFonts w:ascii="Verdana" w:hAnsi="Verdana"/>
        </w:rPr>
      </w:pPr>
    </w:p>
    <w:p w14:paraId="6DA61178" w14:textId="327EB65E" w:rsidR="00CF1969" w:rsidRDefault="00CF1969" w:rsidP="00FB6046">
      <w:pPr>
        <w:ind w:firstLine="709"/>
        <w:rPr>
          <w:rFonts w:ascii="Verdana" w:hAnsi="Verdana"/>
        </w:rPr>
      </w:pPr>
      <w:r w:rsidRPr="00856DE0">
        <w:rPr>
          <w:rFonts w:ascii="Verdana" w:hAnsi="Verdana"/>
          <w:spacing w:val="-2"/>
          <w:u w:val="single"/>
        </w:rPr>
        <w:t>Původní znění</w:t>
      </w:r>
      <w:r>
        <w:rPr>
          <w:rFonts w:ascii="Verdana" w:hAnsi="Verdana"/>
          <w:spacing w:val="-2"/>
        </w:rPr>
        <w:t xml:space="preserve"> čl. I. odst. 1.4</w:t>
      </w:r>
      <w:r w:rsidRPr="00EC16D1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 xml:space="preserve">písm. g) </w:t>
      </w:r>
      <w:r w:rsidR="00BE41BA">
        <w:rPr>
          <w:rFonts w:ascii="Verdana" w:hAnsi="Verdana"/>
          <w:spacing w:val="-2"/>
        </w:rPr>
        <w:t>s</w:t>
      </w:r>
      <w:r w:rsidRPr="00EC16D1">
        <w:rPr>
          <w:rFonts w:ascii="Verdana" w:hAnsi="Verdana"/>
          <w:spacing w:val="-2"/>
        </w:rPr>
        <w:t>mlouvy:</w:t>
      </w:r>
    </w:p>
    <w:p w14:paraId="47D0971A" w14:textId="77777777" w:rsidR="00CF1969" w:rsidRDefault="00CF1969" w:rsidP="00CF1969">
      <w:pPr>
        <w:ind w:left="709"/>
        <w:rPr>
          <w:rFonts w:ascii="Verdana" w:hAnsi="Verdana" w:cs="Arial"/>
          <w:bCs/>
          <w:i/>
          <w:iCs/>
        </w:rPr>
      </w:pPr>
    </w:p>
    <w:p w14:paraId="0104900E" w14:textId="13AF515A" w:rsidR="00CF1969" w:rsidRDefault="00CF1969" w:rsidP="00CF1969">
      <w:pPr>
        <w:ind w:left="709"/>
        <w:jc w:val="both"/>
        <w:rPr>
          <w:rFonts w:ascii="Verdana" w:hAnsi="Verdana" w:cs="Arial"/>
          <w:bCs/>
          <w:i/>
          <w:iCs/>
        </w:rPr>
      </w:pPr>
      <w:r w:rsidRPr="00CF1969">
        <w:rPr>
          <w:rFonts w:ascii="Verdana" w:hAnsi="Verdana" w:cs="Arial"/>
          <w:bCs/>
          <w:i/>
          <w:iCs/>
        </w:rPr>
        <w:t>Zajištění veškeré dokumentace potřebné pro projednání dokumentace se všemi účastníky územního a stavebního řízení je součástí ceny díla.</w:t>
      </w:r>
    </w:p>
    <w:p w14:paraId="1507B006" w14:textId="6038BB26" w:rsidR="00CF1969" w:rsidRDefault="00CF1969" w:rsidP="00CF1969">
      <w:pPr>
        <w:ind w:left="709"/>
        <w:rPr>
          <w:rFonts w:ascii="Verdana" w:hAnsi="Verdana" w:cs="Arial"/>
          <w:bCs/>
          <w:i/>
          <w:iCs/>
        </w:rPr>
      </w:pPr>
    </w:p>
    <w:p w14:paraId="59E84B48" w14:textId="4226F483" w:rsidR="00CF1969" w:rsidRDefault="00CF1969" w:rsidP="00FB6046">
      <w:pPr>
        <w:ind w:left="709"/>
        <w:rPr>
          <w:rFonts w:ascii="Verdana" w:hAnsi="Verdana"/>
        </w:rPr>
      </w:pPr>
      <w:r>
        <w:rPr>
          <w:rFonts w:ascii="Verdana" w:hAnsi="Verdana"/>
          <w:spacing w:val="-2"/>
          <w:u w:val="single"/>
        </w:rPr>
        <w:t>Nové</w:t>
      </w:r>
      <w:r w:rsidRPr="00856DE0">
        <w:rPr>
          <w:rFonts w:ascii="Verdana" w:hAnsi="Verdana"/>
          <w:spacing w:val="-2"/>
          <w:u w:val="single"/>
        </w:rPr>
        <w:t xml:space="preserve"> znění</w:t>
      </w:r>
      <w:r>
        <w:rPr>
          <w:rFonts w:ascii="Verdana" w:hAnsi="Verdana"/>
          <w:spacing w:val="-2"/>
        </w:rPr>
        <w:t xml:space="preserve"> čl. I. odst. 1.4</w:t>
      </w:r>
      <w:r w:rsidRPr="00EC16D1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 xml:space="preserve">písm. g) </w:t>
      </w:r>
      <w:r w:rsidR="00BE41BA">
        <w:rPr>
          <w:rFonts w:ascii="Verdana" w:hAnsi="Verdana"/>
          <w:spacing w:val="-2"/>
        </w:rPr>
        <w:t>s</w:t>
      </w:r>
      <w:r w:rsidRPr="00EC16D1">
        <w:rPr>
          <w:rFonts w:ascii="Verdana" w:hAnsi="Verdana"/>
          <w:spacing w:val="-2"/>
        </w:rPr>
        <w:t>mlouvy:</w:t>
      </w:r>
    </w:p>
    <w:p w14:paraId="2A59640E" w14:textId="77777777" w:rsidR="00CF1969" w:rsidRDefault="00CF1969" w:rsidP="00CF1969">
      <w:pPr>
        <w:ind w:left="709"/>
        <w:rPr>
          <w:rFonts w:ascii="Verdana" w:hAnsi="Verdana" w:cs="Arial"/>
          <w:bCs/>
          <w:i/>
          <w:iCs/>
        </w:rPr>
      </w:pPr>
    </w:p>
    <w:p w14:paraId="7B709517" w14:textId="15E30277" w:rsidR="00CF1969" w:rsidRDefault="00CF1969" w:rsidP="00CF1969">
      <w:pPr>
        <w:ind w:left="709"/>
        <w:jc w:val="both"/>
        <w:rPr>
          <w:rFonts w:ascii="Verdana" w:hAnsi="Verdana" w:cs="Arial"/>
          <w:bCs/>
          <w:i/>
          <w:iCs/>
        </w:rPr>
      </w:pPr>
      <w:r w:rsidRPr="00CF1969">
        <w:rPr>
          <w:rFonts w:ascii="Verdana" w:hAnsi="Verdana" w:cs="Arial"/>
          <w:bCs/>
          <w:i/>
          <w:iCs/>
        </w:rPr>
        <w:t xml:space="preserve">Zajištění veškeré dokumentace potřebné pro projednání dokumentace se všemi účastníky </w:t>
      </w:r>
      <w:r w:rsidRPr="002A10B2">
        <w:rPr>
          <w:rFonts w:ascii="Verdana" w:hAnsi="Verdana" w:cs="Arial"/>
          <w:i/>
          <w:iCs/>
        </w:rPr>
        <w:t>společného</w:t>
      </w:r>
      <w:r>
        <w:rPr>
          <w:rFonts w:ascii="Verdana" w:hAnsi="Verdana" w:cs="Arial"/>
          <w:bCs/>
          <w:i/>
          <w:iCs/>
        </w:rPr>
        <w:t xml:space="preserve"> </w:t>
      </w:r>
      <w:r w:rsidRPr="00CF1969">
        <w:rPr>
          <w:rFonts w:ascii="Verdana" w:hAnsi="Verdana" w:cs="Arial"/>
          <w:bCs/>
          <w:i/>
          <w:iCs/>
        </w:rPr>
        <w:t>územního a stavebního řízení je součástí ceny díla.</w:t>
      </w:r>
    </w:p>
    <w:p w14:paraId="40E25B35" w14:textId="7FC354CC" w:rsidR="0098183C" w:rsidRDefault="0098183C" w:rsidP="00CF1969">
      <w:pPr>
        <w:ind w:left="709"/>
        <w:jc w:val="both"/>
        <w:rPr>
          <w:rFonts w:ascii="Verdana" w:hAnsi="Verdana" w:cs="Arial"/>
          <w:bCs/>
          <w:i/>
          <w:iCs/>
        </w:rPr>
      </w:pPr>
    </w:p>
    <w:p w14:paraId="03992287" w14:textId="77777777" w:rsidR="00C21826" w:rsidRDefault="00C21826" w:rsidP="00CF1969">
      <w:pPr>
        <w:ind w:left="709"/>
        <w:jc w:val="both"/>
        <w:rPr>
          <w:rFonts w:ascii="Verdana" w:hAnsi="Verdana" w:cs="Arial"/>
          <w:bCs/>
          <w:i/>
          <w:iCs/>
        </w:rPr>
      </w:pPr>
    </w:p>
    <w:p w14:paraId="25EBA6F7" w14:textId="2DC49F24" w:rsidR="009544A7" w:rsidRPr="006503DC" w:rsidRDefault="00265BF7" w:rsidP="009544A7">
      <w:pPr>
        <w:pStyle w:val="Prosttext1"/>
        <w:numPr>
          <w:ilvl w:val="0"/>
          <w:numId w:val="36"/>
        </w:numPr>
        <w:spacing w:line="264" w:lineRule="auto"/>
        <w:ind w:hanging="720"/>
        <w:jc w:val="both"/>
        <w:rPr>
          <w:rFonts w:ascii="Verdana" w:hAnsi="Verdana"/>
        </w:rPr>
      </w:pPr>
      <w:r w:rsidRPr="00251714">
        <w:rPr>
          <w:rFonts w:ascii="Verdana" w:hAnsi="Verdana"/>
          <w:bCs/>
          <w:spacing w:val="-2"/>
        </w:rPr>
        <w:t xml:space="preserve">Úprava ceny za </w:t>
      </w:r>
      <w:r w:rsidR="00BE41BA">
        <w:rPr>
          <w:rFonts w:ascii="Verdana" w:hAnsi="Verdana"/>
          <w:bCs/>
          <w:spacing w:val="-2"/>
        </w:rPr>
        <w:t>d</w:t>
      </w:r>
      <w:r w:rsidRPr="00251714">
        <w:rPr>
          <w:rFonts w:ascii="Verdana" w:hAnsi="Verdana"/>
          <w:bCs/>
          <w:spacing w:val="-2"/>
        </w:rPr>
        <w:t xml:space="preserve">ílo: </w:t>
      </w:r>
      <w:r w:rsidRPr="00251714">
        <w:rPr>
          <w:rFonts w:ascii="Verdana" w:hAnsi="Verdana"/>
          <w:spacing w:val="-2"/>
        </w:rPr>
        <w:t>v souvislosti s úpravou</w:t>
      </w:r>
      <w:r w:rsidRPr="00251714">
        <w:rPr>
          <w:rFonts w:ascii="Verdana" w:hAnsi="Verdana"/>
          <w:bCs/>
          <w:spacing w:val="-2"/>
        </w:rPr>
        <w:t xml:space="preserve"> </w:t>
      </w:r>
      <w:r w:rsidRPr="00251714">
        <w:rPr>
          <w:rFonts w:ascii="Verdana" w:hAnsi="Verdana"/>
          <w:spacing w:val="-2"/>
        </w:rPr>
        <w:t xml:space="preserve">popsanou v předchozím písmeni se </w:t>
      </w:r>
      <w:r w:rsidR="00BE41BA">
        <w:rPr>
          <w:rFonts w:ascii="Verdana" w:hAnsi="Verdana"/>
          <w:spacing w:val="-2"/>
        </w:rPr>
        <w:t>s</w:t>
      </w:r>
      <w:r w:rsidRPr="00251714">
        <w:rPr>
          <w:rFonts w:ascii="Verdana" w:hAnsi="Verdana"/>
          <w:spacing w:val="-2"/>
        </w:rPr>
        <w:t xml:space="preserve">mluvní strany dohodly na úpravě ceny </w:t>
      </w:r>
      <w:r w:rsidR="00BE41BA">
        <w:rPr>
          <w:rFonts w:ascii="Verdana" w:hAnsi="Verdana"/>
          <w:spacing w:val="-2"/>
        </w:rPr>
        <w:t>d</w:t>
      </w:r>
      <w:r w:rsidRPr="00251714">
        <w:rPr>
          <w:rFonts w:ascii="Verdana" w:hAnsi="Verdana"/>
          <w:spacing w:val="-2"/>
        </w:rPr>
        <w:t xml:space="preserve">íla uvedené v čl. II. odst. 2.1 </w:t>
      </w:r>
      <w:r w:rsidR="00BE41BA">
        <w:rPr>
          <w:rFonts w:ascii="Verdana" w:hAnsi="Verdana"/>
          <w:spacing w:val="-2"/>
        </w:rPr>
        <w:t>s</w:t>
      </w:r>
      <w:r w:rsidRPr="00251714">
        <w:rPr>
          <w:rFonts w:ascii="Verdana" w:hAnsi="Verdana"/>
          <w:spacing w:val="-2"/>
        </w:rPr>
        <w:t xml:space="preserve">mlouvy. </w:t>
      </w:r>
      <w:r w:rsidRPr="00251714">
        <w:rPr>
          <w:rFonts w:ascii="Verdana" w:hAnsi="Verdana"/>
          <w:bCs/>
          <w:spacing w:val="-2"/>
        </w:rPr>
        <w:t xml:space="preserve">Cena </w:t>
      </w:r>
      <w:r w:rsidR="00BE41BA">
        <w:rPr>
          <w:rFonts w:ascii="Verdana" w:hAnsi="Verdana"/>
          <w:bCs/>
          <w:spacing w:val="-2"/>
        </w:rPr>
        <w:t>d</w:t>
      </w:r>
      <w:r w:rsidRPr="00251714">
        <w:rPr>
          <w:rFonts w:ascii="Verdana" w:hAnsi="Verdana"/>
          <w:bCs/>
          <w:spacing w:val="-2"/>
        </w:rPr>
        <w:t>íla se snižuje o 180.000 Kč bez DPH (méněpráce)</w:t>
      </w:r>
      <w:r w:rsidRPr="00251714">
        <w:rPr>
          <w:rFonts w:ascii="Verdana" w:hAnsi="Verdana"/>
          <w:spacing w:val="-2"/>
        </w:rPr>
        <w:t>.</w:t>
      </w:r>
      <w:r w:rsidRPr="003745C1">
        <w:rPr>
          <w:rFonts w:ascii="Verdana" w:hAnsi="Verdana"/>
          <w:spacing w:val="-2"/>
        </w:rPr>
        <w:t xml:space="preserve"> Čl. II. odst. 2.1 </w:t>
      </w:r>
      <w:r w:rsidR="00BE41BA">
        <w:rPr>
          <w:rFonts w:ascii="Verdana" w:hAnsi="Verdana"/>
          <w:spacing w:val="-2"/>
        </w:rPr>
        <w:t>s</w:t>
      </w:r>
      <w:r w:rsidR="00A81027" w:rsidRPr="003745C1">
        <w:rPr>
          <w:rFonts w:ascii="Verdana" w:hAnsi="Verdana"/>
          <w:spacing w:val="-2"/>
        </w:rPr>
        <w:t xml:space="preserve">mlouvy </w:t>
      </w:r>
      <w:r w:rsidRPr="003745C1">
        <w:rPr>
          <w:rFonts w:ascii="Verdana" w:hAnsi="Verdana"/>
          <w:spacing w:val="-2"/>
        </w:rPr>
        <w:t xml:space="preserve">se tímto </w:t>
      </w:r>
      <w:r w:rsidR="00BE41BA">
        <w:rPr>
          <w:rFonts w:ascii="Verdana" w:hAnsi="Verdana"/>
          <w:spacing w:val="-2"/>
        </w:rPr>
        <w:t>d</w:t>
      </w:r>
      <w:r w:rsidRPr="003745C1">
        <w:rPr>
          <w:rFonts w:ascii="Verdana" w:hAnsi="Verdana"/>
          <w:spacing w:val="-2"/>
        </w:rPr>
        <w:t>odatkem č. 1 mění následovně:</w:t>
      </w:r>
    </w:p>
    <w:p w14:paraId="632321E2" w14:textId="77777777" w:rsidR="009544A7" w:rsidRDefault="009544A7" w:rsidP="00265BF7">
      <w:pPr>
        <w:pStyle w:val="Odstavecseseznamem"/>
        <w:rPr>
          <w:rFonts w:ascii="Verdana" w:hAnsi="Verdana"/>
          <w:spacing w:val="-2"/>
          <w:sz w:val="20"/>
          <w:szCs w:val="20"/>
          <w:u w:val="single"/>
        </w:rPr>
      </w:pPr>
    </w:p>
    <w:p w14:paraId="1EED988F" w14:textId="6B19E465" w:rsidR="00265BF7" w:rsidRPr="003745C1" w:rsidRDefault="00265BF7" w:rsidP="00265BF7">
      <w:pPr>
        <w:pStyle w:val="Odstavecseseznamem"/>
        <w:rPr>
          <w:rFonts w:ascii="Verdana" w:hAnsi="Verdana"/>
          <w:spacing w:val="-2"/>
          <w:sz w:val="20"/>
          <w:szCs w:val="20"/>
        </w:rPr>
      </w:pPr>
      <w:r w:rsidRPr="00E12258">
        <w:rPr>
          <w:rFonts w:ascii="Verdana" w:hAnsi="Verdana"/>
          <w:spacing w:val="-2"/>
          <w:sz w:val="20"/>
          <w:szCs w:val="20"/>
          <w:u w:val="single"/>
        </w:rPr>
        <w:lastRenderedPageBreak/>
        <w:t>Původní znění</w:t>
      </w:r>
      <w:r w:rsidRPr="003745C1">
        <w:rPr>
          <w:rFonts w:ascii="Verdana" w:hAnsi="Verdana"/>
          <w:spacing w:val="-2"/>
          <w:sz w:val="20"/>
          <w:szCs w:val="20"/>
        </w:rPr>
        <w:t xml:space="preserve"> čl. II. odst. 2.1 </w:t>
      </w:r>
      <w:r w:rsidR="00BE41BA">
        <w:rPr>
          <w:rFonts w:ascii="Verdana" w:hAnsi="Verdana"/>
          <w:spacing w:val="-2"/>
          <w:sz w:val="20"/>
          <w:szCs w:val="20"/>
        </w:rPr>
        <w:t>s</w:t>
      </w:r>
      <w:r w:rsidRPr="003745C1">
        <w:rPr>
          <w:rFonts w:ascii="Verdana" w:hAnsi="Verdana"/>
          <w:spacing w:val="-2"/>
          <w:sz w:val="20"/>
          <w:szCs w:val="20"/>
        </w:rPr>
        <w:t>mlouvy:</w:t>
      </w:r>
    </w:p>
    <w:p w14:paraId="06927A48" w14:textId="77777777" w:rsidR="00265BF7" w:rsidRPr="003745C1" w:rsidRDefault="00265BF7" w:rsidP="00265BF7">
      <w:pPr>
        <w:pStyle w:val="Odstavecseseznamem"/>
        <w:rPr>
          <w:rFonts w:ascii="Verdana" w:hAnsi="Verdana"/>
          <w:spacing w:val="-2"/>
          <w:sz w:val="20"/>
          <w:szCs w:val="20"/>
        </w:rPr>
      </w:pPr>
    </w:p>
    <w:p w14:paraId="28D973E1" w14:textId="77777777" w:rsidR="00265BF7" w:rsidRPr="006503DC" w:rsidRDefault="00265BF7" w:rsidP="00265BF7">
      <w:pPr>
        <w:pStyle w:val="Zkladntext2"/>
        <w:suppressAutoHyphens w:val="0"/>
        <w:spacing w:line="259" w:lineRule="exact"/>
        <w:ind w:left="680"/>
        <w:jc w:val="both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>Objednatel se zavazuje zaplatit zhotoviteli za předmět plnění dle čl. I. této smlouvy (s výjimkou úhrady činnosti dle čl. I odst. 1.3 písm. j), k) a l) smlouvy) po jeho řádném provedení a předání sjednanou cenu:</w:t>
      </w:r>
    </w:p>
    <w:p w14:paraId="393F3763" w14:textId="459EA520" w:rsidR="00265BF7" w:rsidRPr="006503DC" w:rsidRDefault="00265BF7" w:rsidP="00265BF7">
      <w:pPr>
        <w:spacing w:after="120"/>
        <w:ind w:left="1134"/>
        <w:rPr>
          <w:rFonts w:ascii="Verdana" w:hAnsi="Verdana" w:cs="Arial"/>
          <w:i/>
          <w:iCs/>
        </w:rPr>
      </w:pPr>
      <w:r w:rsidRPr="006503DC">
        <w:rPr>
          <w:rFonts w:ascii="Verdana" w:hAnsi="Verdana" w:cs="Arial"/>
          <w:i/>
          <w:iCs/>
        </w:rPr>
        <w:t xml:space="preserve">cena bez DPH </w:t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="009544A7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>26 076 000,00 Kč</w:t>
      </w:r>
    </w:p>
    <w:p w14:paraId="493C90BB" w14:textId="77777777" w:rsidR="00265BF7" w:rsidRPr="006503DC" w:rsidRDefault="00265BF7" w:rsidP="00265BF7">
      <w:pPr>
        <w:spacing w:after="120"/>
        <w:ind w:left="1134"/>
        <w:rPr>
          <w:rFonts w:ascii="Verdana" w:hAnsi="Verdana" w:cs="Arial"/>
          <w:i/>
          <w:iCs/>
        </w:rPr>
      </w:pPr>
      <w:r w:rsidRPr="006503DC">
        <w:rPr>
          <w:rFonts w:ascii="Verdana" w:hAnsi="Verdana" w:cs="Arial"/>
          <w:i/>
          <w:iCs/>
        </w:rPr>
        <w:t xml:space="preserve">DPH 21 % </w:t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  <w:t xml:space="preserve">  </w:t>
      </w:r>
      <w:r w:rsidRPr="006503DC">
        <w:rPr>
          <w:rFonts w:ascii="Verdana" w:hAnsi="Verdana" w:cs="Arial"/>
          <w:i/>
          <w:iCs/>
        </w:rPr>
        <w:tab/>
        <w:t xml:space="preserve"> </w:t>
      </w:r>
      <w:r w:rsidRPr="006503DC">
        <w:rPr>
          <w:rFonts w:ascii="Verdana" w:hAnsi="Verdana" w:cs="Arial"/>
          <w:i/>
          <w:iCs/>
        </w:rPr>
        <w:tab/>
        <w:t xml:space="preserve">  5 475 960,00 Kč</w:t>
      </w:r>
    </w:p>
    <w:p w14:paraId="33891F84" w14:textId="77777777" w:rsidR="00265BF7" w:rsidRPr="006503DC" w:rsidRDefault="00265BF7" w:rsidP="00265BF7">
      <w:pPr>
        <w:spacing w:after="120"/>
        <w:ind w:left="1134"/>
        <w:rPr>
          <w:rFonts w:ascii="Verdana" w:hAnsi="Verdana" w:cs="Arial"/>
          <w:i/>
          <w:iCs/>
        </w:rPr>
      </w:pPr>
      <w:r w:rsidRPr="006503DC">
        <w:rPr>
          <w:rFonts w:ascii="Verdana" w:hAnsi="Verdana" w:cs="Arial"/>
          <w:i/>
          <w:iCs/>
        </w:rPr>
        <w:t>------------------------------------------------------------------------------------------</w:t>
      </w:r>
    </w:p>
    <w:p w14:paraId="6C370585" w14:textId="7F9789F7" w:rsidR="00265BF7" w:rsidRPr="003745C1" w:rsidRDefault="00265BF7" w:rsidP="009B53DC">
      <w:pPr>
        <w:pStyle w:val="Prosttext1"/>
        <w:spacing w:line="264" w:lineRule="auto"/>
        <w:ind w:left="786" w:firstLine="348"/>
        <w:jc w:val="both"/>
        <w:rPr>
          <w:rFonts w:ascii="Verdana" w:hAnsi="Verdana"/>
          <w:i/>
          <w:iCs/>
          <w:spacing w:val="-2"/>
        </w:rPr>
      </w:pPr>
      <w:r w:rsidRPr="006503DC">
        <w:rPr>
          <w:rFonts w:ascii="Verdana" w:hAnsi="Verdana" w:cs="Arial"/>
          <w:b/>
          <w:bCs/>
          <w:i/>
          <w:iCs/>
          <w:u w:val="single"/>
        </w:rPr>
        <w:t xml:space="preserve">cena včetně DPH </w:t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  <w:t>31 551 960,00 Kč</w:t>
      </w:r>
    </w:p>
    <w:p w14:paraId="073D2317" w14:textId="77777777" w:rsidR="00265BF7" w:rsidRPr="003745C1" w:rsidRDefault="00265BF7" w:rsidP="00265BF7">
      <w:pPr>
        <w:pStyle w:val="Prosttext1"/>
        <w:spacing w:line="264" w:lineRule="auto"/>
        <w:ind w:left="786"/>
        <w:jc w:val="both"/>
        <w:rPr>
          <w:rFonts w:ascii="Verdana" w:hAnsi="Verdana"/>
          <w:b/>
          <w:bCs/>
          <w:spacing w:val="-2"/>
        </w:rPr>
      </w:pPr>
    </w:p>
    <w:p w14:paraId="6C22D471" w14:textId="5B5BD8FF" w:rsidR="00265BF7" w:rsidRPr="003745C1" w:rsidRDefault="00265BF7" w:rsidP="00265BF7">
      <w:pPr>
        <w:pStyle w:val="Odstavecseseznamem"/>
        <w:rPr>
          <w:rFonts w:ascii="Verdana" w:hAnsi="Verdana"/>
          <w:spacing w:val="-2"/>
          <w:sz w:val="20"/>
          <w:szCs w:val="20"/>
        </w:rPr>
      </w:pPr>
      <w:r w:rsidRPr="00E12258">
        <w:rPr>
          <w:rFonts w:ascii="Verdana" w:hAnsi="Verdana"/>
          <w:spacing w:val="-2"/>
          <w:sz w:val="20"/>
          <w:szCs w:val="20"/>
          <w:u w:val="single"/>
        </w:rPr>
        <w:t>Nové znění</w:t>
      </w:r>
      <w:r w:rsidRPr="003745C1">
        <w:rPr>
          <w:rFonts w:ascii="Verdana" w:hAnsi="Verdana"/>
          <w:spacing w:val="-2"/>
          <w:sz w:val="20"/>
          <w:szCs w:val="20"/>
        </w:rPr>
        <w:t xml:space="preserve"> čl. II. odst. 2.1 </w:t>
      </w:r>
      <w:r w:rsidR="00BE41BA">
        <w:rPr>
          <w:rFonts w:ascii="Verdana" w:hAnsi="Verdana"/>
          <w:spacing w:val="-2"/>
          <w:sz w:val="20"/>
          <w:szCs w:val="20"/>
        </w:rPr>
        <w:t>s</w:t>
      </w:r>
      <w:r w:rsidRPr="003745C1">
        <w:rPr>
          <w:rFonts w:ascii="Verdana" w:hAnsi="Verdana"/>
          <w:spacing w:val="-2"/>
          <w:sz w:val="20"/>
          <w:szCs w:val="20"/>
        </w:rPr>
        <w:t>mlouvy:</w:t>
      </w:r>
    </w:p>
    <w:p w14:paraId="4066A182" w14:textId="77777777" w:rsidR="00265BF7" w:rsidRPr="003745C1" w:rsidRDefault="00265BF7" w:rsidP="00265BF7">
      <w:pPr>
        <w:pStyle w:val="Odstavecseseznamem"/>
        <w:rPr>
          <w:rFonts w:ascii="Verdana" w:hAnsi="Verdana"/>
          <w:spacing w:val="-2"/>
          <w:sz w:val="20"/>
          <w:szCs w:val="20"/>
        </w:rPr>
      </w:pPr>
    </w:p>
    <w:p w14:paraId="4E73B22E" w14:textId="77777777" w:rsidR="00265BF7" w:rsidRPr="006503DC" w:rsidRDefault="00265BF7" w:rsidP="00265BF7">
      <w:pPr>
        <w:pStyle w:val="Zkladntext2"/>
        <w:suppressAutoHyphens w:val="0"/>
        <w:spacing w:line="259" w:lineRule="exact"/>
        <w:ind w:left="680"/>
        <w:jc w:val="both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>Objednatel se zavazuje zaplatit zhotoviteli za předmět plnění dle čl. I. této smlouvy (s výjimkou úhrady činnosti dle čl. I odst. 1.3 písm. j), k) a l) smlouvy) po jeho řádném provedení a předání sjednanou cenu:</w:t>
      </w:r>
    </w:p>
    <w:p w14:paraId="47876328" w14:textId="06EA7574" w:rsidR="00265BF7" w:rsidRPr="006503DC" w:rsidRDefault="00265BF7" w:rsidP="00265BF7">
      <w:pPr>
        <w:spacing w:after="120"/>
        <w:ind w:left="1134"/>
        <w:rPr>
          <w:rFonts w:ascii="Verdana" w:hAnsi="Verdana" w:cs="Arial"/>
          <w:i/>
          <w:iCs/>
        </w:rPr>
      </w:pPr>
      <w:r w:rsidRPr="006503DC">
        <w:rPr>
          <w:rFonts w:ascii="Verdana" w:hAnsi="Verdana" w:cs="Arial"/>
          <w:i/>
          <w:iCs/>
        </w:rPr>
        <w:t xml:space="preserve">cena bez DPH </w:t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="00681C4A">
        <w:rPr>
          <w:rFonts w:ascii="Verdana" w:hAnsi="Verdana" w:cs="Arial"/>
          <w:i/>
          <w:iCs/>
        </w:rPr>
        <w:tab/>
      </w:r>
      <w:r w:rsidR="00A42991" w:rsidRPr="002A10B2">
        <w:rPr>
          <w:rFonts w:ascii="Verdana" w:hAnsi="Verdana" w:cs="Arial"/>
          <w:i/>
          <w:iCs/>
        </w:rPr>
        <w:t>25 896 000</w:t>
      </w:r>
      <w:r w:rsidRPr="002A10B2">
        <w:rPr>
          <w:rFonts w:ascii="Verdana" w:hAnsi="Verdana" w:cs="Arial"/>
          <w:i/>
          <w:iCs/>
        </w:rPr>
        <w:t>,00 Kč</w:t>
      </w:r>
    </w:p>
    <w:p w14:paraId="2FF3C435" w14:textId="209C4970" w:rsidR="00265BF7" w:rsidRPr="006503DC" w:rsidRDefault="00265BF7" w:rsidP="00265BF7">
      <w:pPr>
        <w:spacing w:after="120"/>
        <w:ind w:left="1134"/>
        <w:rPr>
          <w:rFonts w:ascii="Verdana" w:hAnsi="Verdana" w:cs="Arial"/>
          <w:i/>
          <w:iCs/>
        </w:rPr>
      </w:pPr>
      <w:r w:rsidRPr="006503DC">
        <w:rPr>
          <w:rFonts w:ascii="Verdana" w:hAnsi="Verdana" w:cs="Arial"/>
          <w:i/>
          <w:iCs/>
        </w:rPr>
        <w:t xml:space="preserve">DPH 21 % </w:t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</w:r>
      <w:r w:rsidRPr="006503DC">
        <w:rPr>
          <w:rFonts w:ascii="Verdana" w:hAnsi="Verdana" w:cs="Arial"/>
          <w:i/>
          <w:iCs/>
        </w:rPr>
        <w:tab/>
        <w:t xml:space="preserve">  </w:t>
      </w:r>
      <w:r w:rsidRPr="006503DC">
        <w:rPr>
          <w:rFonts w:ascii="Verdana" w:hAnsi="Verdana" w:cs="Arial"/>
          <w:i/>
          <w:iCs/>
        </w:rPr>
        <w:tab/>
        <w:t xml:space="preserve"> </w:t>
      </w:r>
      <w:r w:rsidRPr="006503DC">
        <w:rPr>
          <w:rFonts w:ascii="Verdana" w:hAnsi="Verdana" w:cs="Arial"/>
          <w:i/>
          <w:iCs/>
        </w:rPr>
        <w:tab/>
        <w:t xml:space="preserve">  </w:t>
      </w:r>
      <w:r w:rsidRPr="002A10B2">
        <w:rPr>
          <w:rFonts w:ascii="Verdana" w:hAnsi="Verdana" w:cs="Arial"/>
          <w:i/>
          <w:iCs/>
        </w:rPr>
        <w:t>5</w:t>
      </w:r>
      <w:r w:rsidR="00A42991" w:rsidRPr="002A10B2">
        <w:rPr>
          <w:rFonts w:ascii="Verdana" w:hAnsi="Verdana" w:cs="Arial"/>
          <w:i/>
          <w:iCs/>
        </w:rPr>
        <w:t> 438 160</w:t>
      </w:r>
      <w:r w:rsidRPr="002A10B2">
        <w:rPr>
          <w:rFonts w:ascii="Verdana" w:hAnsi="Verdana" w:cs="Arial"/>
          <w:i/>
          <w:iCs/>
        </w:rPr>
        <w:t>,00 Kč</w:t>
      </w:r>
    </w:p>
    <w:p w14:paraId="35BAF474" w14:textId="77777777" w:rsidR="00265BF7" w:rsidRPr="006503DC" w:rsidRDefault="00265BF7" w:rsidP="00265BF7">
      <w:pPr>
        <w:spacing w:after="120"/>
        <w:ind w:left="1134"/>
        <w:rPr>
          <w:rFonts w:ascii="Verdana" w:hAnsi="Verdana" w:cs="Arial"/>
          <w:i/>
          <w:iCs/>
        </w:rPr>
      </w:pPr>
      <w:r w:rsidRPr="006503DC">
        <w:rPr>
          <w:rFonts w:ascii="Verdana" w:hAnsi="Verdana" w:cs="Arial"/>
          <w:i/>
          <w:iCs/>
        </w:rPr>
        <w:t>------------------------------------------------------------------------------------------</w:t>
      </w:r>
    </w:p>
    <w:p w14:paraId="7DCF4913" w14:textId="2F68FCB0" w:rsidR="00532630" w:rsidRPr="003745C1" w:rsidRDefault="00265BF7" w:rsidP="009B53DC">
      <w:pPr>
        <w:pStyle w:val="Prosttext1"/>
        <w:spacing w:line="264" w:lineRule="auto"/>
        <w:ind w:left="786" w:firstLine="348"/>
        <w:jc w:val="both"/>
        <w:rPr>
          <w:rFonts w:ascii="Verdana" w:hAnsi="Verdana"/>
          <w:i/>
          <w:iCs/>
          <w:spacing w:val="-2"/>
        </w:rPr>
      </w:pPr>
      <w:r w:rsidRPr="006503DC">
        <w:rPr>
          <w:rFonts w:ascii="Verdana" w:hAnsi="Verdana" w:cs="Arial"/>
          <w:b/>
          <w:bCs/>
          <w:i/>
          <w:iCs/>
          <w:u w:val="single"/>
        </w:rPr>
        <w:t xml:space="preserve">cena včetně DPH </w:t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6503DC">
        <w:rPr>
          <w:rFonts w:ascii="Verdana" w:hAnsi="Verdana" w:cs="Arial"/>
          <w:b/>
          <w:bCs/>
          <w:i/>
          <w:iCs/>
          <w:u w:val="single"/>
        </w:rPr>
        <w:tab/>
      </w:r>
      <w:r w:rsidRPr="002A10B2">
        <w:rPr>
          <w:rFonts w:ascii="Verdana" w:hAnsi="Verdana" w:cs="Arial"/>
          <w:b/>
          <w:bCs/>
          <w:i/>
          <w:iCs/>
          <w:u w:val="single"/>
        </w:rPr>
        <w:t>31</w:t>
      </w:r>
      <w:r w:rsidR="00A42991" w:rsidRPr="002A10B2">
        <w:rPr>
          <w:rFonts w:ascii="Verdana" w:hAnsi="Verdana" w:cs="Arial"/>
          <w:b/>
          <w:bCs/>
          <w:i/>
          <w:iCs/>
          <w:u w:val="single"/>
        </w:rPr>
        <w:t> 334 160</w:t>
      </w:r>
      <w:r w:rsidRPr="002A10B2">
        <w:rPr>
          <w:rFonts w:ascii="Verdana" w:hAnsi="Verdana" w:cs="Arial"/>
          <w:b/>
          <w:bCs/>
          <w:i/>
          <w:iCs/>
          <w:u w:val="single"/>
        </w:rPr>
        <w:t>,00 Kč</w:t>
      </w:r>
    </w:p>
    <w:p w14:paraId="79E0D06F" w14:textId="3F6D04F4" w:rsidR="00532630" w:rsidRDefault="00532630" w:rsidP="006503DC">
      <w:pPr>
        <w:pStyle w:val="Odstavecseseznamem"/>
        <w:ind w:left="0"/>
        <w:rPr>
          <w:rFonts w:ascii="Verdana" w:hAnsi="Verdana"/>
          <w:spacing w:val="-2"/>
          <w:sz w:val="20"/>
          <w:szCs w:val="20"/>
        </w:rPr>
      </w:pPr>
    </w:p>
    <w:p w14:paraId="5463E2F9" w14:textId="77777777" w:rsidR="00681C4A" w:rsidRPr="003745C1" w:rsidRDefault="00681C4A" w:rsidP="006503DC">
      <w:pPr>
        <w:pStyle w:val="Odstavecseseznamem"/>
        <w:ind w:left="0"/>
        <w:rPr>
          <w:rFonts w:ascii="Verdana" w:hAnsi="Verdana"/>
          <w:spacing w:val="-2"/>
          <w:sz w:val="20"/>
          <w:szCs w:val="20"/>
        </w:rPr>
      </w:pPr>
    </w:p>
    <w:p w14:paraId="4F9D0F60" w14:textId="23D19EED" w:rsidR="00A81027" w:rsidRPr="006503DC" w:rsidRDefault="001117FC" w:rsidP="006503DC">
      <w:pPr>
        <w:pStyle w:val="Prosttext1"/>
        <w:numPr>
          <w:ilvl w:val="0"/>
          <w:numId w:val="36"/>
        </w:numPr>
        <w:spacing w:line="264" w:lineRule="auto"/>
        <w:ind w:hanging="720"/>
        <w:jc w:val="both"/>
        <w:rPr>
          <w:rFonts w:ascii="Verdana" w:hAnsi="Verdana"/>
        </w:rPr>
      </w:pPr>
      <w:r w:rsidRPr="00251714">
        <w:rPr>
          <w:rFonts w:ascii="Verdana" w:hAnsi="Verdana"/>
          <w:bCs/>
          <w:spacing w:val="-2"/>
        </w:rPr>
        <w:t xml:space="preserve">Úprava dílčích termínů </w:t>
      </w:r>
      <w:r w:rsidR="00103D26" w:rsidRPr="00251714">
        <w:rPr>
          <w:rFonts w:ascii="Verdana" w:hAnsi="Verdana"/>
          <w:bCs/>
          <w:spacing w:val="-2"/>
        </w:rPr>
        <w:t xml:space="preserve">realizace </w:t>
      </w:r>
      <w:r w:rsidR="00BE41BA">
        <w:rPr>
          <w:rFonts w:ascii="Verdana" w:hAnsi="Verdana"/>
          <w:bCs/>
          <w:spacing w:val="-2"/>
        </w:rPr>
        <w:t>d</w:t>
      </w:r>
      <w:r w:rsidRPr="00251714">
        <w:rPr>
          <w:rFonts w:ascii="Verdana" w:hAnsi="Verdana"/>
          <w:bCs/>
          <w:spacing w:val="-2"/>
        </w:rPr>
        <w:t>íla:</w:t>
      </w:r>
      <w:r w:rsidR="00D90A33" w:rsidRPr="006503DC">
        <w:rPr>
          <w:rFonts w:ascii="Verdana" w:hAnsi="Verdana"/>
          <w:b/>
          <w:bCs/>
          <w:spacing w:val="-2"/>
        </w:rPr>
        <w:t xml:space="preserve"> </w:t>
      </w:r>
      <w:r w:rsidR="00D90A33" w:rsidRPr="006503DC">
        <w:rPr>
          <w:rFonts w:ascii="Verdana" w:hAnsi="Verdana"/>
          <w:spacing w:val="-2"/>
        </w:rPr>
        <w:t xml:space="preserve">V souvislosti s výše popsanými úpravami </w:t>
      </w:r>
      <w:r w:rsidR="00BE41BA">
        <w:rPr>
          <w:rFonts w:ascii="Verdana" w:hAnsi="Verdana"/>
          <w:spacing w:val="-2"/>
        </w:rPr>
        <w:t>d</w:t>
      </w:r>
      <w:r w:rsidR="00D90A33" w:rsidRPr="006503DC">
        <w:rPr>
          <w:rFonts w:ascii="Verdana" w:hAnsi="Verdana"/>
          <w:spacing w:val="-2"/>
        </w:rPr>
        <w:t xml:space="preserve">íla dochází ke změně dílčích termínů realizace </w:t>
      </w:r>
      <w:r w:rsidR="00BE41BA">
        <w:rPr>
          <w:rFonts w:ascii="Verdana" w:hAnsi="Verdana"/>
          <w:spacing w:val="-2"/>
        </w:rPr>
        <w:t>d</w:t>
      </w:r>
      <w:r w:rsidR="00D90A33" w:rsidRPr="006503DC">
        <w:rPr>
          <w:rFonts w:ascii="Verdana" w:hAnsi="Verdana"/>
          <w:spacing w:val="-2"/>
        </w:rPr>
        <w:t>íla</w:t>
      </w:r>
      <w:r w:rsidR="00772432" w:rsidRPr="006503DC">
        <w:rPr>
          <w:rFonts w:ascii="Verdana" w:hAnsi="Verdana"/>
          <w:spacing w:val="-2"/>
        </w:rPr>
        <w:t xml:space="preserve"> uvedených v čl. </w:t>
      </w:r>
      <w:r w:rsidR="00A81027" w:rsidRPr="006503DC">
        <w:rPr>
          <w:rFonts w:ascii="Verdana" w:hAnsi="Verdana"/>
          <w:spacing w:val="-2"/>
        </w:rPr>
        <w:t xml:space="preserve">III. odst. 3.1 </w:t>
      </w:r>
      <w:r w:rsidR="00BE41BA">
        <w:rPr>
          <w:rFonts w:ascii="Verdana" w:hAnsi="Verdana"/>
          <w:spacing w:val="-2"/>
        </w:rPr>
        <w:t>s</w:t>
      </w:r>
      <w:r w:rsidR="00A81027" w:rsidRPr="006503DC">
        <w:rPr>
          <w:rFonts w:ascii="Verdana" w:hAnsi="Verdana"/>
          <w:spacing w:val="-2"/>
        </w:rPr>
        <w:t xml:space="preserve">mlouvy. Jednotlivé dílčí termíny realizace jsou podrobně uvedeny v Harmonogramu realizace zakázky, který tvoří nedílnou přílohu tohoto </w:t>
      </w:r>
      <w:r w:rsidR="004A760B">
        <w:rPr>
          <w:rFonts w:ascii="Verdana" w:hAnsi="Verdana"/>
          <w:spacing w:val="-2"/>
        </w:rPr>
        <w:t>d</w:t>
      </w:r>
      <w:r w:rsidR="00A81027" w:rsidRPr="006503DC">
        <w:rPr>
          <w:rFonts w:ascii="Verdana" w:hAnsi="Verdana"/>
          <w:spacing w:val="-2"/>
        </w:rPr>
        <w:t xml:space="preserve">odatku č. 1. </w:t>
      </w:r>
      <w:r w:rsidR="004A760B">
        <w:rPr>
          <w:rFonts w:ascii="Verdana" w:hAnsi="Verdana"/>
          <w:spacing w:val="-2"/>
        </w:rPr>
        <w:t>č</w:t>
      </w:r>
      <w:r w:rsidR="00A81027" w:rsidRPr="006503DC">
        <w:rPr>
          <w:rFonts w:ascii="Verdana" w:hAnsi="Verdana"/>
          <w:spacing w:val="-2"/>
        </w:rPr>
        <w:t xml:space="preserve">l. III. odst. 3.1 </w:t>
      </w:r>
      <w:r w:rsidR="004A760B">
        <w:rPr>
          <w:rFonts w:ascii="Verdana" w:hAnsi="Verdana"/>
          <w:spacing w:val="-2"/>
        </w:rPr>
        <w:t>s</w:t>
      </w:r>
      <w:r w:rsidR="00A81027" w:rsidRPr="006503DC">
        <w:rPr>
          <w:rFonts w:ascii="Verdana" w:hAnsi="Verdana"/>
          <w:spacing w:val="-2"/>
        </w:rPr>
        <w:t xml:space="preserve">mlouvy se tímto </w:t>
      </w:r>
      <w:r w:rsidR="004A760B">
        <w:rPr>
          <w:rFonts w:ascii="Verdana" w:hAnsi="Verdana"/>
          <w:spacing w:val="-2"/>
        </w:rPr>
        <w:t>d</w:t>
      </w:r>
      <w:r w:rsidR="00A81027" w:rsidRPr="006503DC">
        <w:rPr>
          <w:rFonts w:ascii="Verdana" w:hAnsi="Verdana"/>
          <w:spacing w:val="-2"/>
        </w:rPr>
        <w:t>odatkem č. 1 mění následovně:</w:t>
      </w:r>
    </w:p>
    <w:p w14:paraId="5763ACDE" w14:textId="77777777" w:rsidR="00A81027" w:rsidRPr="003745C1" w:rsidRDefault="00A81027" w:rsidP="00A81027">
      <w:pPr>
        <w:pStyle w:val="Odstavecseseznamem"/>
        <w:rPr>
          <w:rFonts w:ascii="Verdana" w:hAnsi="Verdana"/>
          <w:spacing w:val="-2"/>
        </w:rPr>
      </w:pPr>
    </w:p>
    <w:p w14:paraId="25EB9612" w14:textId="3BCAA91D" w:rsidR="00A81027" w:rsidRPr="003745C1" w:rsidRDefault="00A81027" w:rsidP="00A81027">
      <w:pPr>
        <w:pStyle w:val="Odstavecseseznamem"/>
        <w:rPr>
          <w:rFonts w:ascii="Verdana" w:hAnsi="Verdana"/>
          <w:spacing w:val="-2"/>
          <w:sz w:val="20"/>
          <w:szCs w:val="20"/>
        </w:rPr>
      </w:pPr>
      <w:r w:rsidRPr="00E12258">
        <w:rPr>
          <w:rFonts w:ascii="Verdana" w:hAnsi="Verdana"/>
          <w:spacing w:val="-2"/>
          <w:sz w:val="20"/>
          <w:szCs w:val="20"/>
          <w:u w:val="single"/>
        </w:rPr>
        <w:t>Původní znění</w:t>
      </w:r>
      <w:r w:rsidRPr="003745C1">
        <w:rPr>
          <w:rFonts w:ascii="Verdana" w:hAnsi="Verdana"/>
          <w:spacing w:val="-2"/>
          <w:sz w:val="20"/>
          <w:szCs w:val="20"/>
        </w:rPr>
        <w:t xml:space="preserve"> čl. III. odst. 3.1 </w:t>
      </w:r>
      <w:r w:rsidR="004A760B">
        <w:rPr>
          <w:rFonts w:ascii="Verdana" w:hAnsi="Verdana"/>
          <w:spacing w:val="-2"/>
          <w:sz w:val="20"/>
          <w:szCs w:val="20"/>
        </w:rPr>
        <w:t>s</w:t>
      </w:r>
      <w:r w:rsidRPr="003745C1">
        <w:rPr>
          <w:rFonts w:ascii="Verdana" w:hAnsi="Verdana"/>
          <w:spacing w:val="-2"/>
          <w:sz w:val="20"/>
          <w:szCs w:val="20"/>
        </w:rPr>
        <w:t>mlouvy:</w:t>
      </w:r>
    </w:p>
    <w:p w14:paraId="01D6CC2D" w14:textId="286398EA" w:rsidR="00A81027" w:rsidRPr="003745C1" w:rsidRDefault="00A81027" w:rsidP="00A81027">
      <w:pPr>
        <w:pStyle w:val="Odstavecseseznamem"/>
        <w:rPr>
          <w:rFonts w:ascii="Verdana" w:hAnsi="Verdana"/>
          <w:spacing w:val="-2"/>
          <w:sz w:val="20"/>
          <w:szCs w:val="20"/>
        </w:rPr>
      </w:pPr>
    </w:p>
    <w:p w14:paraId="3BD5FD5D" w14:textId="77777777" w:rsidR="00A81027" w:rsidRPr="006503DC" w:rsidRDefault="00A81027" w:rsidP="00A81027">
      <w:pPr>
        <w:pStyle w:val="Zkladntext2"/>
        <w:tabs>
          <w:tab w:val="left" w:pos="3686"/>
        </w:tabs>
        <w:suppressAutoHyphens w:val="0"/>
        <w:spacing w:line="259" w:lineRule="exact"/>
        <w:ind w:left="680"/>
        <w:jc w:val="both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>Dílo bude provedeno v následujících dílčích termínech: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1B65AF08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zaměření a všech potřebných průzkumů a podkladů: </w:t>
      </w:r>
    </w:p>
    <w:p w14:paraId="26F87C02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termínu předání DPS.</w:t>
      </w:r>
    </w:p>
    <w:p w14:paraId="25BA11C0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DUR samostatně pro I. a II. etapu včetně dokumentace dle čl. I. odst. 1.3 písm. c) a d) smlouvy (mimo inženýrské činnosti): </w:t>
      </w:r>
    </w:p>
    <w:p w14:paraId="6E47AEFD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5 měsíců od účinnosti smlouvy</w:t>
      </w:r>
    </w:p>
    <w:p w14:paraId="4F11219C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>Předání projektové dokumentace bouracích prací dle čl. I. odst. 1.3 písm. b) smlouvy včetně předání rozhodnutí o odstranění staveb s nabytím právní moci nejpozději v den podání žádostí o územní rozhodnutí</w:t>
      </w:r>
    </w:p>
    <w:p w14:paraId="5F4347B2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Podání žádostí o územní rozhodnutí a případné vodoprávní rozhodnutí samostatně pro I. a II. etapu: </w:t>
      </w:r>
    </w:p>
    <w:p w14:paraId="33225254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 xml:space="preserve">nejpozději do 2 měsíců od předání DUR. </w:t>
      </w:r>
    </w:p>
    <w:p w14:paraId="46BD321D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DSP samostatně pro I. a II. etapu: 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633854F4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6 měsíců od nabytí právní moci územních rozhodnutí.</w:t>
      </w:r>
    </w:p>
    <w:p w14:paraId="03200D5B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Podání žádostí o stavební povolení samostatně pro I. a II. etapu: 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7FAD0112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lastRenderedPageBreak/>
        <w:tab/>
        <w:t>nejpozději do 2 měsíců od předání DSP.</w:t>
      </w:r>
    </w:p>
    <w:p w14:paraId="2B0F0568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DPS se zapracovanými požadavky a připomínkami ze stavebního řízení a předání certifikátu </w:t>
      </w:r>
      <w:proofErr w:type="spellStart"/>
      <w:r w:rsidRPr="006503DC">
        <w:rPr>
          <w:rStyle w:val="FontStyle29"/>
          <w:rFonts w:ascii="Verdana" w:hAnsi="Verdana" w:cs="Arial"/>
          <w:i/>
          <w:iCs/>
        </w:rPr>
        <w:t>SBToolCZ</w:t>
      </w:r>
      <w:proofErr w:type="spellEnd"/>
      <w:r w:rsidRPr="006503DC">
        <w:rPr>
          <w:rStyle w:val="FontStyle29"/>
          <w:rFonts w:ascii="Verdana" w:hAnsi="Verdana" w:cs="Arial"/>
          <w:i/>
          <w:iCs/>
        </w:rPr>
        <w:t>:</w:t>
      </w:r>
    </w:p>
    <w:p w14:paraId="7A4F268B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6 měsíců od nabytí právní moci stavebních povolení.</w:t>
      </w:r>
    </w:p>
    <w:p w14:paraId="49869270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Zřízení Společného datového prostředí: 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4AACBAEA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do 5 pracovních dnů od účinnosti smlouvy.</w:t>
      </w:r>
    </w:p>
    <w:p w14:paraId="5F8B6FE2" w14:textId="77777777" w:rsidR="00A81027" w:rsidRPr="006503DC" w:rsidRDefault="00A81027" w:rsidP="00A81027">
      <w:pPr>
        <w:pStyle w:val="Zkladntext2"/>
        <w:tabs>
          <w:tab w:val="left" w:pos="4111"/>
          <w:tab w:val="left" w:pos="4395"/>
        </w:tabs>
        <w:spacing w:line="259" w:lineRule="exact"/>
        <w:ind w:left="70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Dopracování BEP (na základě předloženého PRE-BEP z nabídky) v součinnosti s BIM manažerem a jeho předložení objednateli ke kontrole a schválení: </w:t>
      </w:r>
    </w:p>
    <w:p w14:paraId="035018E2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do 20 pracovních dnů od účinnosti smlouvy.</w:t>
      </w:r>
    </w:p>
    <w:p w14:paraId="32D7392B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Převod dat ze CDE na interní úložiště zadavatele: </w:t>
      </w:r>
    </w:p>
    <w:p w14:paraId="0FEE1631" w14:textId="36266773" w:rsidR="00A81027" w:rsidRPr="003745C1" w:rsidRDefault="00A81027" w:rsidP="00A81027">
      <w:pPr>
        <w:pStyle w:val="Odstavecseseznamem"/>
        <w:rPr>
          <w:rFonts w:ascii="Verdana" w:hAnsi="Verdana"/>
          <w:i/>
          <w:iCs/>
          <w:spacing w:val="-2"/>
          <w:sz w:val="20"/>
          <w:szCs w:val="20"/>
        </w:rPr>
      </w:pPr>
      <w:r w:rsidRPr="006503DC">
        <w:rPr>
          <w:rStyle w:val="FontStyle29"/>
          <w:rFonts w:ascii="Verdana" w:hAnsi="Verdana" w:cs="Arial"/>
          <w:i/>
          <w:iCs/>
        </w:rPr>
        <w:tab/>
      </w:r>
      <w:r w:rsidR="00C21826">
        <w:rPr>
          <w:rStyle w:val="FontStyle29"/>
          <w:rFonts w:ascii="Verdana" w:hAnsi="Verdana" w:cs="Arial"/>
          <w:i/>
          <w:iCs/>
        </w:rPr>
        <w:tab/>
      </w:r>
      <w:r w:rsidR="00C21826">
        <w:rPr>
          <w:rStyle w:val="FontStyle29"/>
          <w:rFonts w:ascii="Verdana" w:hAnsi="Verdana" w:cs="Arial"/>
          <w:i/>
          <w:iCs/>
        </w:rPr>
        <w:tab/>
      </w:r>
      <w:r w:rsidR="00C21826">
        <w:rPr>
          <w:rStyle w:val="FontStyle29"/>
          <w:rFonts w:ascii="Verdana" w:hAnsi="Verdana" w:cs="Arial"/>
          <w:i/>
          <w:iCs/>
        </w:rPr>
        <w:tab/>
        <w:t xml:space="preserve">      </w:t>
      </w:r>
      <w:r w:rsidRPr="006503DC">
        <w:rPr>
          <w:rStyle w:val="FontStyle29"/>
          <w:rFonts w:ascii="Verdana" w:hAnsi="Verdana" w:cs="Arial"/>
          <w:i/>
          <w:iCs/>
        </w:rPr>
        <w:t>do 30 pracovních dnů od finální kontroly BIM</w:t>
      </w:r>
      <w:r w:rsidRPr="006503DC">
        <w:rPr>
          <w:rFonts w:ascii="Verdana" w:hAnsi="Verdana" w:cs="Arial"/>
          <w:i/>
          <w:iCs/>
          <w:sz w:val="20"/>
          <w:szCs w:val="20"/>
        </w:rPr>
        <w:t xml:space="preserve"> modelu.</w:t>
      </w:r>
    </w:p>
    <w:p w14:paraId="0E20AB1C" w14:textId="77777777" w:rsidR="007E31B1" w:rsidRPr="003745C1" w:rsidRDefault="007E31B1" w:rsidP="004C3D76">
      <w:pPr>
        <w:pStyle w:val="Prosttext1"/>
        <w:spacing w:line="264" w:lineRule="auto"/>
        <w:ind w:left="426"/>
        <w:jc w:val="both"/>
        <w:rPr>
          <w:rFonts w:ascii="Verdana" w:hAnsi="Verdana"/>
          <w:b/>
          <w:bCs/>
          <w:spacing w:val="-2"/>
        </w:rPr>
      </w:pPr>
    </w:p>
    <w:p w14:paraId="565C062A" w14:textId="68C68E28" w:rsidR="00F03788" w:rsidRPr="003745C1" w:rsidRDefault="00A81027" w:rsidP="00A81027">
      <w:pPr>
        <w:keepNext/>
        <w:spacing w:line="264" w:lineRule="auto"/>
        <w:ind w:firstLine="680"/>
        <w:rPr>
          <w:rFonts w:ascii="Verdana" w:hAnsi="Verdana"/>
          <w:b/>
          <w:color w:val="000000"/>
        </w:rPr>
      </w:pPr>
      <w:r w:rsidRPr="00E12258">
        <w:rPr>
          <w:rFonts w:ascii="Verdana" w:hAnsi="Verdana"/>
          <w:spacing w:val="-2"/>
          <w:u w:val="single"/>
        </w:rPr>
        <w:t>Nové znění</w:t>
      </w:r>
      <w:r w:rsidRPr="003745C1">
        <w:rPr>
          <w:rFonts w:ascii="Verdana" w:hAnsi="Verdana"/>
          <w:spacing w:val="-2"/>
        </w:rPr>
        <w:t xml:space="preserve"> čl. III. odst. 3.1 </w:t>
      </w:r>
      <w:r w:rsidR="004A760B">
        <w:rPr>
          <w:rFonts w:ascii="Verdana" w:hAnsi="Verdana"/>
          <w:spacing w:val="-2"/>
        </w:rPr>
        <w:t>s</w:t>
      </w:r>
      <w:r w:rsidRPr="003745C1">
        <w:rPr>
          <w:rFonts w:ascii="Verdana" w:hAnsi="Verdana"/>
          <w:spacing w:val="-2"/>
        </w:rPr>
        <w:t>mlouvy:</w:t>
      </w:r>
    </w:p>
    <w:p w14:paraId="37EA5369" w14:textId="662CC73F" w:rsidR="00A81027" w:rsidRPr="003745C1" w:rsidRDefault="00A81027" w:rsidP="00804015">
      <w:pPr>
        <w:keepNext/>
        <w:spacing w:line="264" w:lineRule="auto"/>
        <w:jc w:val="center"/>
        <w:rPr>
          <w:rFonts w:ascii="Verdana" w:hAnsi="Verdana"/>
          <w:b/>
          <w:color w:val="000000"/>
        </w:rPr>
      </w:pPr>
    </w:p>
    <w:p w14:paraId="3A86D0E9" w14:textId="77777777" w:rsidR="00A81027" w:rsidRPr="006503DC" w:rsidRDefault="00A81027" w:rsidP="00A81027">
      <w:pPr>
        <w:pStyle w:val="Zkladntext2"/>
        <w:tabs>
          <w:tab w:val="left" w:pos="3686"/>
        </w:tabs>
        <w:suppressAutoHyphens w:val="0"/>
        <w:spacing w:line="259" w:lineRule="exact"/>
        <w:ind w:left="680"/>
        <w:jc w:val="both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>Dílo bude provedeno v následujících dílčích termínech: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6109548F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zaměření a všech potřebných průzkumů a podkladů: </w:t>
      </w:r>
    </w:p>
    <w:p w14:paraId="3DFDE198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termínu předání DPS.</w:t>
      </w:r>
    </w:p>
    <w:p w14:paraId="4FC4506C" w14:textId="4DC2DC0C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9D76F8">
        <w:rPr>
          <w:rStyle w:val="FontStyle29"/>
          <w:rFonts w:ascii="Verdana" w:hAnsi="Verdana" w:cs="Arial"/>
          <w:i/>
          <w:iCs/>
        </w:rPr>
        <w:t>Předání DUR včetně dokumentace dle čl. I. odst. 1.3 písm. c) smlouvy (mimo inženýrské činnosti):</w:t>
      </w:r>
      <w:r w:rsidRPr="006503DC">
        <w:rPr>
          <w:rStyle w:val="FontStyle29"/>
          <w:rFonts w:ascii="Verdana" w:hAnsi="Verdana" w:cs="Arial"/>
          <w:i/>
          <w:iCs/>
        </w:rPr>
        <w:t xml:space="preserve"> </w:t>
      </w:r>
    </w:p>
    <w:p w14:paraId="394E0EA9" w14:textId="77777777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5 měsíců od účinnosti smlouvy</w:t>
      </w:r>
    </w:p>
    <w:p w14:paraId="0295318E" w14:textId="7E9F9524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>Předání projektové dokumentace bouracích prací dle čl. I. odst. 1.3 písm. b) smlouvy včetně předání rozhodnutí o odstranění staveb s nabytím právní moci</w:t>
      </w:r>
      <w:r w:rsidR="006503DC" w:rsidRPr="006503DC">
        <w:rPr>
          <w:rStyle w:val="FontStyle29"/>
          <w:rFonts w:ascii="Verdana" w:hAnsi="Verdana" w:cs="Arial"/>
          <w:i/>
          <w:iCs/>
        </w:rPr>
        <w:t xml:space="preserve"> nejpozději v den podání žádosti</w:t>
      </w:r>
      <w:r w:rsidRPr="006503DC">
        <w:rPr>
          <w:rStyle w:val="FontStyle29"/>
          <w:rFonts w:ascii="Verdana" w:hAnsi="Verdana" w:cs="Arial"/>
          <w:i/>
          <w:iCs/>
        </w:rPr>
        <w:t xml:space="preserve"> o </w:t>
      </w:r>
      <w:r w:rsidR="00432AD2" w:rsidRPr="006503DC">
        <w:rPr>
          <w:rStyle w:val="FontStyle29"/>
          <w:rFonts w:ascii="Verdana" w:hAnsi="Verdana" w:cs="Arial"/>
          <w:i/>
          <w:iCs/>
        </w:rPr>
        <w:t xml:space="preserve">společné </w:t>
      </w:r>
      <w:r w:rsidR="006503DC" w:rsidRPr="006503DC">
        <w:rPr>
          <w:rFonts w:ascii="Verdana" w:hAnsi="Verdana" w:cs="Arial"/>
          <w:i/>
          <w:iCs/>
        </w:rPr>
        <w:t>územní rozhodnutí a stavební povolení</w:t>
      </w:r>
      <w:r w:rsidR="00EC16D1" w:rsidRPr="00EC16D1">
        <w:rPr>
          <w:rFonts w:ascii="Verdana" w:hAnsi="Verdana" w:cs="Arial"/>
          <w:i/>
          <w:iCs/>
        </w:rPr>
        <w:t xml:space="preserve"> a případné vodoprávní rozhodnutí</w:t>
      </w:r>
    </w:p>
    <w:p w14:paraId="2FB892EC" w14:textId="1521C19D" w:rsidR="00A81027" w:rsidRPr="002A10B2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</w:t>
      </w:r>
      <w:r w:rsidR="00432AD2" w:rsidRPr="006503DC">
        <w:rPr>
          <w:rStyle w:val="FontStyle29"/>
          <w:rFonts w:ascii="Verdana" w:hAnsi="Verdana" w:cs="Arial"/>
          <w:i/>
          <w:iCs/>
        </w:rPr>
        <w:t xml:space="preserve">dokumentace </w:t>
      </w:r>
      <w:r w:rsidR="006503DC" w:rsidRPr="006503DC">
        <w:rPr>
          <w:rStyle w:val="FontStyle29"/>
          <w:rFonts w:ascii="Verdana" w:hAnsi="Verdana" w:cs="Arial"/>
          <w:i/>
          <w:iCs/>
        </w:rPr>
        <w:t xml:space="preserve">pro </w:t>
      </w:r>
      <w:r w:rsidR="006503DC" w:rsidRPr="002A10B2">
        <w:rPr>
          <w:rStyle w:val="FontStyle29"/>
          <w:rFonts w:ascii="Verdana" w:hAnsi="Verdana" w:cs="Arial"/>
          <w:bCs/>
          <w:i/>
          <w:iCs/>
        </w:rPr>
        <w:t>společné</w:t>
      </w:r>
      <w:r w:rsidR="00432AD2" w:rsidRPr="002A10B2">
        <w:rPr>
          <w:rStyle w:val="FontStyle29"/>
          <w:rFonts w:ascii="Verdana" w:hAnsi="Verdana" w:cs="Arial"/>
          <w:bCs/>
          <w:i/>
          <w:iCs/>
        </w:rPr>
        <w:t xml:space="preserve"> </w:t>
      </w:r>
      <w:r w:rsidR="006503DC" w:rsidRPr="002A10B2">
        <w:rPr>
          <w:rFonts w:ascii="Verdana" w:hAnsi="Verdana" w:cs="Arial"/>
          <w:bCs/>
          <w:i/>
          <w:iCs/>
        </w:rPr>
        <w:t>územní rozhodnutí a stavební povolení</w:t>
      </w:r>
      <w:r w:rsidR="00AE4105" w:rsidRPr="002A10B2">
        <w:rPr>
          <w:rFonts w:ascii="Verdana" w:hAnsi="Verdana" w:cs="Arial"/>
          <w:bCs/>
          <w:i/>
          <w:iCs/>
        </w:rPr>
        <w:t xml:space="preserve"> a případné vodoprávní rozhodnutí</w:t>
      </w:r>
      <w:r w:rsidR="006503DC" w:rsidRPr="002A10B2">
        <w:rPr>
          <w:rStyle w:val="FontStyle29"/>
          <w:rFonts w:ascii="Verdana" w:hAnsi="Verdana" w:cs="Arial"/>
          <w:i/>
          <w:iCs/>
        </w:rPr>
        <w:t xml:space="preserve">: </w:t>
      </w:r>
    </w:p>
    <w:p w14:paraId="56E943E5" w14:textId="4077F348" w:rsidR="00A81027" w:rsidRPr="002A10B2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</w:r>
      <w:r w:rsidRPr="002A10B2">
        <w:rPr>
          <w:rStyle w:val="FontStyle29"/>
          <w:rFonts w:ascii="Verdana" w:hAnsi="Verdana" w:cs="Arial"/>
          <w:i/>
          <w:iCs/>
        </w:rPr>
        <w:t xml:space="preserve">nejpozději </w:t>
      </w:r>
      <w:r w:rsidRPr="002A10B2">
        <w:rPr>
          <w:rStyle w:val="FontStyle29"/>
          <w:rFonts w:ascii="Verdana" w:hAnsi="Verdana" w:cs="Arial"/>
          <w:bCs/>
          <w:i/>
          <w:iCs/>
        </w:rPr>
        <w:t xml:space="preserve">do </w:t>
      </w:r>
      <w:r w:rsidR="00432AD2" w:rsidRPr="002A10B2">
        <w:rPr>
          <w:rStyle w:val="FontStyle29"/>
          <w:rFonts w:ascii="Verdana" w:hAnsi="Verdana" w:cs="Arial"/>
          <w:bCs/>
          <w:i/>
          <w:iCs/>
        </w:rPr>
        <w:t xml:space="preserve">8 </w:t>
      </w:r>
      <w:r w:rsidRPr="002A10B2">
        <w:rPr>
          <w:rStyle w:val="FontStyle29"/>
          <w:rFonts w:ascii="Verdana" w:hAnsi="Verdana" w:cs="Arial"/>
          <w:bCs/>
          <w:i/>
          <w:iCs/>
        </w:rPr>
        <w:t xml:space="preserve">měsíců od </w:t>
      </w:r>
      <w:r w:rsidR="00432AD2" w:rsidRPr="002A10B2">
        <w:rPr>
          <w:rStyle w:val="FontStyle29"/>
          <w:rFonts w:ascii="Verdana" w:hAnsi="Verdana" w:cs="Arial"/>
          <w:bCs/>
          <w:i/>
          <w:iCs/>
        </w:rPr>
        <w:t>předání dokumentace pro</w:t>
      </w:r>
      <w:r w:rsidR="006503DC" w:rsidRPr="002A10B2">
        <w:rPr>
          <w:rStyle w:val="FontStyle29"/>
          <w:rFonts w:ascii="Verdana" w:hAnsi="Verdana" w:cs="Arial"/>
          <w:bCs/>
          <w:i/>
          <w:iCs/>
        </w:rPr>
        <w:t xml:space="preserve"> DUR</w:t>
      </w:r>
      <w:r w:rsidRPr="002A10B2">
        <w:rPr>
          <w:rStyle w:val="FontStyle29"/>
          <w:rFonts w:ascii="Verdana" w:hAnsi="Verdana" w:cs="Arial"/>
          <w:bCs/>
          <w:i/>
          <w:iCs/>
        </w:rPr>
        <w:t>.</w:t>
      </w:r>
    </w:p>
    <w:p w14:paraId="4DDE9211" w14:textId="38A51BC6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Podání </w:t>
      </w:r>
      <w:r w:rsidRPr="002A10B2">
        <w:rPr>
          <w:rStyle w:val="FontStyle29"/>
          <w:rFonts w:ascii="Verdana" w:hAnsi="Verdana" w:cs="Arial"/>
          <w:i/>
          <w:iCs/>
        </w:rPr>
        <w:t xml:space="preserve">žádostí </w:t>
      </w:r>
      <w:r w:rsidRPr="002A10B2">
        <w:rPr>
          <w:rStyle w:val="FontStyle29"/>
          <w:rFonts w:ascii="Verdana" w:hAnsi="Verdana" w:cs="Arial"/>
          <w:bCs/>
          <w:i/>
          <w:iCs/>
        </w:rPr>
        <w:t xml:space="preserve">o </w:t>
      </w:r>
      <w:r w:rsidR="00432AD2" w:rsidRPr="002A10B2">
        <w:rPr>
          <w:rStyle w:val="FontStyle29"/>
          <w:rFonts w:ascii="Verdana" w:hAnsi="Verdana" w:cs="Arial"/>
          <w:bCs/>
          <w:i/>
          <w:iCs/>
        </w:rPr>
        <w:t xml:space="preserve">společné </w:t>
      </w:r>
      <w:r w:rsidR="006503DC" w:rsidRPr="002A10B2">
        <w:rPr>
          <w:rFonts w:ascii="Verdana" w:hAnsi="Verdana" w:cs="Arial"/>
          <w:bCs/>
          <w:i/>
          <w:iCs/>
        </w:rPr>
        <w:t>územní rozhodnutí a stavební povolení</w:t>
      </w:r>
      <w:r w:rsidR="00AE4105" w:rsidRPr="002A10B2">
        <w:rPr>
          <w:rFonts w:ascii="Verdana" w:hAnsi="Verdana" w:cs="Arial"/>
          <w:bCs/>
          <w:i/>
          <w:iCs/>
        </w:rPr>
        <w:t xml:space="preserve"> a případné vodoprávní rozhodnutí</w:t>
      </w:r>
      <w:r w:rsidRPr="002A10B2">
        <w:rPr>
          <w:rStyle w:val="FontStyle29"/>
          <w:rFonts w:ascii="Verdana" w:hAnsi="Verdana" w:cs="Arial"/>
          <w:i/>
          <w:iCs/>
        </w:rPr>
        <w:t>:</w:t>
      </w:r>
      <w:r w:rsidRPr="006503DC">
        <w:rPr>
          <w:rStyle w:val="FontStyle29"/>
          <w:rFonts w:ascii="Verdana" w:hAnsi="Verdana" w:cs="Arial"/>
          <w:i/>
          <w:iCs/>
        </w:rPr>
        <w:t xml:space="preserve"> 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6E9662E6" w14:textId="7FE4CD5F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 xml:space="preserve">nejpozději do 2 měsíců od předání </w:t>
      </w:r>
      <w:r w:rsidR="00A24463" w:rsidRPr="006503DC">
        <w:rPr>
          <w:rStyle w:val="FontStyle29"/>
          <w:rFonts w:ascii="Verdana" w:hAnsi="Verdana" w:cs="Arial"/>
          <w:i/>
          <w:iCs/>
        </w:rPr>
        <w:t xml:space="preserve">dokumentace </w:t>
      </w:r>
      <w:r w:rsidR="006503DC" w:rsidRPr="006503DC">
        <w:rPr>
          <w:rStyle w:val="FontStyle29"/>
          <w:rFonts w:ascii="Verdana" w:hAnsi="Verdana" w:cs="Arial"/>
          <w:i/>
          <w:iCs/>
        </w:rPr>
        <w:t xml:space="preserve">pro </w:t>
      </w:r>
      <w:r w:rsidR="00AE4105" w:rsidRPr="002A10B2">
        <w:rPr>
          <w:rStyle w:val="FontStyle29"/>
          <w:rFonts w:ascii="Verdana" w:hAnsi="Verdana" w:cs="Arial"/>
          <w:bCs/>
          <w:i/>
          <w:iCs/>
        </w:rPr>
        <w:t xml:space="preserve">společné </w:t>
      </w:r>
      <w:r w:rsidR="006503DC" w:rsidRPr="002A10B2">
        <w:rPr>
          <w:rFonts w:ascii="Verdana" w:hAnsi="Verdana" w:cs="Arial"/>
          <w:bCs/>
          <w:i/>
          <w:iCs/>
        </w:rPr>
        <w:t>územní rozhodnutí a stavební povolení</w:t>
      </w:r>
      <w:r w:rsidR="00EC16D1" w:rsidRPr="002A10B2">
        <w:rPr>
          <w:rFonts w:ascii="Verdana" w:hAnsi="Verdana" w:cs="Arial"/>
          <w:bCs/>
          <w:i/>
          <w:iCs/>
        </w:rPr>
        <w:t xml:space="preserve"> a případné vodoprávní rozhodnutí</w:t>
      </w:r>
      <w:r w:rsidRPr="002A10B2">
        <w:rPr>
          <w:rStyle w:val="FontStyle29"/>
          <w:rFonts w:ascii="Verdana" w:hAnsi="Verdana" w:cs="Arial"/>
          <w:bCs/>
          <w:i/>
          <w:iCs/>
        </w:rPr>
        <w:t>.</w:t>
      </w:r>
    </w:p>
    <w:p w14:paraId="1A5D11C2" w14:textId="51AE5ED3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Předání DPS se zapracovanými požadavky a připomínkami ze </w:t>
      </w:r>
      <w:r w:rsidR="006503DC" w:rsidRPr="006503DC">
        <w:rPr>
          <w:rFonts w:ascii="Verdana" w:hAnsi="Verdana" w:cs="Arial"/>
          <w:i/>
          <w:iCs/>
        </w:rPr>
        <w:t>společné</w:t>
      </w:r>
      <w:r w:rsidR="006503DC">
        <w:rPr>
          <w:rFonts w:ascii="Verdana" w:hAnsi="Verdana" w:cs="Arial"/>
          <w:i/>
          <w:iCs/>
        </w:rPr>
        <w:t>ho</w:t>
      </w:r>
      <w:r w:rsidR="006503DC" w:rsidRPr="006503DC">
        <w:rPr>
          <w:rFonts w:ascii="Verdana" w:hAnsi="Verdana" w:cs="Arial"/>
          <w:i/>
          <w:iCs/>
        </w:rPr>
        <w:t xml:space="preserve"> územní</w:t>
      </w:r>
      <w:r w:rsidR="006503DC">
        <w:rPr>
          <w:rFonts w:ascii="Verdana" w:hAnsi="Verdana" w:cs="Arial"/>
          <w:i/>
          <w:iCs/>
        </w:rPr>
        <w:t>ho</w:t>
      </w:r>
      <w:r w:rsidR="006503DC" w:rsidRPr="006503DC">
        <w:rPr>
          <w:rFonts w:ascii="Verdana" w:hAnsi="Verdana" w:cs="Arial"/>
          <w:i/>
          <w:iCs/>
        </w:rPr>
        <w:t xml:space="preserve"> rozhodnutí a stavební povolení </w:t>
      </w:r>
      <w:r w:rsidRPr="006503DC">
        <w:rPr>
          <w:rStyle w:val="FontStyle29"/>
          <w:rFonts w:ascii="Verdana" w:hAnsi="Verdana" w:cs="Arial"/>
          <w:i/>
          <w:iCs/>
        </w:rPr>
        <w:t xml:space="preserve">a předání certifikátu </w:t>
      </w:r>
      <w:proofErr w:type="spellStart"/>
      <w:r w:rsidRPr="006503DC">
        <w:rPr>
          <w:rStyle w:val="FontStyle29"/>
          <w:rFonts w:ascii="Verdana" w:hAnsi="Verdana" w:cs="Arial"/>
          <w:i/>
          <w:iCs/>
        </w:rPr>
        <w:t>SBToolCZ</w:t>
      </w:r>
      <w:proofErr w:type="spellEnd"/>
      <w:r w:rsidRPr="006503DC">
        <w:rPr>
          <w:rStyle w:val="FontStyle29"/>
          <w:rFonts w:ascii="Verdana" w:hAnsi="Verdana" w:cs="Arial"/>
          <w:i/>
          <w:iCs/>
        </w:rPr>
        <w:t>:</w:t>
      </w:r>
    </w:p>
    <w:p w14:paraId="7F7F1138" w14:textId="20C2EC4F" w:rsidR="00A81027" w:rsidRPr="006503DC" w:rsidRDefault="00A81027" w:rsidP="00A81027">
      <w:pPr>
        <w:pStyle w:val="Zkladntext2"/>
        <w:tabs>
          <w:tab w:val="left" w:pos="3969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nejpozději do 6 měsíců od nabytí právní moci</w:t>
      </w:r>
      <w:r w:rsidR="006503DC" w:rsidRPr="006503DC">
        <w:rPr>
          <w:rFonts w:ascii="Verdana" w:hAnsi="Verdana" w:cs="Arial"/>
          <w:i/>
          <w:iCs/>
          <w:highlight w:val="yellow"/>
        </w:rPr>
        <w:t xml:space="preserve"> </w:t>
      </w:r>
      <w:r w:rsidR="006503DC" w:rsidRPr="002A10B2">
        <w:rPr>
          <w:rFonts w:ascii="Verdana" w:hAnsi="Verdana" w:cs="Arial"/>
          <w:bCs/>
          <w:i/>
          <w:iCs/>
        </w:rPr>
        <w:t>společného územního rozhodnutí a stavebního povolení</w:t>
      </w:r>
      <w:r w:rsidRPr="002A10B2">
        <w:rPr>
          <w:rStyle w:val="FontStyle29"/>
          <w:rFonts w:ascii="Verdana" w:hAnsi="Verdana" w:cs="Arial"/>
          <w:i/>
          <w:iCs/>
        </w:rPr>
        <w:t>.</w:t>
      </w:r>
    </w:p>
    <w:p w14:paraId="48C49811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Zřízení Společného datového prostředí: </w:t>
      </w:r>
      <w:r w:rsidRPr="006503DC">
        <w:rPr>
          <w:rStyle w:val="FontStyle29"/>
          <w:rFonts w:ascii="Verdana" w:hAnsi="Verdana" w:cs="Arial"/>
          <w:i/>
          <w:iCs/>
        </w:rPr>
        <w:tab/>
      </w:r>
    </w:p>
    <w:p w14:paraId="390A8E6E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ab/>
        <w:t>do 5 pracovních dnů od účinnosti smlouvy.</w:t>
      </w:r>
    </w:p>
    <w:p w14:paraId="6506EC06" w14:textId="77777777" w:rsidR="00A81027" w:rsidRPr="006503DC" w:rsidRDefault="00A81027" w:rsidP="00A81027">
      <w:pPr>
        <w:pStyle w:val="Zkladntext2"/>
        <w:tabs>
          <w:tab w:val="left" w:pos="4111"/>
          <w:tab w:val="left" w:pos="4395"/>
        </w:tabs>
        <w:spacing w:line="259" w:lineRule="exact"/>
        <w:ind w:left="70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Dopracování BEP (na základě předloženého PRE-BEP z nabídky) v součinnosti s BIM manažerem a jeho předložení objednateli ke kontrole a schválení: </w:t>
      </w:r>
    </w:p>
    <w:p w14:paraId="559988C1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lastRenderedPageBreak/>
        <w:tab/>
        <w:t>do 20 pracovních dnů od účinnosti smlouvy.</w:t>
      </w:r>
    </w:p>
    <w:p w14:paraId="7E204780" w14:textId="77777777" w:rsidR="00A81027" w:rsidRPr="006503DC" w:rsidRDefault="00A81027" w:rsidP="00A81027">
      <w:pPr>
        <w:pStyle w:val="Zkladntext2"/>
        <w:tabs>
          <w:tab w:val="left" w:pos="3969"/>
          <w:tab w:val="left" w:pos="4395"/>
        </w:tabs>
        <w:spacing w:line="259" w:lineRule="exact"/>
        <w:ind w:left="3969" w:hanging="3289"/>
        <w:rPr>
          <w:rStyle w:val="FontStyle29"/>
          <w:rFonts w:ascii="Verdana" w:hAnsi="Verdana" w:cs="Arial"/>
          <w:i/>
          <w:iCs/>
        </w:rPr>
      </w:pPr>
      <w:r w:rsidRPr="006503DC">
        <w:rPr>
          <w:rStyle w:val="FontStyle29"/>
          <w:rFonts w:ascii="Verdana" w:hAnsi="Verdana" w:cs="Arial"/>
          <w:i/>
          <w:iCs/>
        </w:rPr>
        <w:t xml:space="preserve">Převod dat ze CDE na interní úložiště zadavatele: </w:t>
      </w:r>
    </w:p>
    <w:p w14:paraId="0EC25D8E" w14:textId="5BB18C23" w:rsidR="00E03C8A" w:rsidRDefault="00A81027" w:rsidP="00E03C8A">
      <w:pPr>
        <w:pStyle w:val="Odstavecseseznamem"/>
        <w:rPr>
          <w:rFonts w:ascii="Verdana" w:hAnsi="Verdana" w:cs="Arial"/>
          <w:i/>
          <w:iCs/>
          <w:sz w:val="20"/>
          <w:szCs w:val="20"/>
        </w:rPr>
      </w:pPr>
      <w:r w:rsidRPr="006503DC">
        <w:rPr>
          <w:rStyle w:val="FontStyle29"/>
          <w:rFonts w:ascii="Verdana" w:hAnsi="Verdana" w:cs="Arial"/>
          <w:i/>
          <w:iCs/>
        </w:rPr>
        <w:tab/>
      </w:r>
      <w:r w:rsidR="00E03C8A" w:rsidRPr="006503DC">
        <w:rPr>
          <w:rStyle w:val="FontStyle29"/>
          <w:rFonts w:ascii="Verdana" w:hAnsi="Verdana" w:cs="Arial"/>
          <w:i/>
          <w:iCs/>
        </w:rPr>
        <w:t xml:space="preserve">                                    </w:t>
      </w:r>
      <w:r w:rsidRPr="006503DC">
        <w:rPr>
          <w:rStyle w:val="FontStyle29"/>
          <w:rFonts w:ascii="Verdana" w:hAnsi="Verdana" w:cs="Arial"/>
          <w:i/>
          <w:iCs/>
        </w:rPr>
        <w:t>do 30 pracovních dnů od finální kontroly BIM</w:t>
      </w:r>
      <w:r w:rsidRPr="006503DC">
        <w:rPr>
          <w:rFonts w:ascii="Verdana" w:hAnsi="Verdana" w:cs="Arial"/>
          <w:i/>
          <w:iCs/>
          <w:sz w:val="20"/>
          <w:szCs w:val="20"/>
        </w:rPr>
        <w:t xml:space="preserve"> modelu.</w:t>
      </w:r>
    </w:p>
    <w:p w14:paraId="7470B551" w14:textId="59A68F9B" w:rsidR="00CF1969" w:rsidRDefault="00CF1969" w:rsidP="00E03C8A">
      <w:pPr>
        <w:pStyle w:val="Odstavecseseznamem"/>
        <w:rPr>
          <w:rFonts w:ascii="Verdana" w:hAnsi="Verdana" w:cs="Arial"/>
          <w:i/>
          <w:iCs/>
          <w:sz w:val="20"/>
          <w:szCs w:val="20"/>
        </w:rPr>
      </w:pPr>
    </w:p>
    <w:p w14:paraId="65E0227F" w14:textId="77777777" w:rsidR="00A65645" w:rsidRDefault="00A65645" w:rsidP="00E03C8A">
      <w:pPr>
        <w:pStyle w:val="Odstavecseseznamem"/>
        <w:rPr>
          <w:rFonts w:ascii="Verdana" w:hAnsi="Verdana" w:cs="Arial"/>
          <w:i/>
          <w:iCs/>
          <w:sz w:val="20"/>
          <w:szCs w:val="20"/>
        </w:rPr>
      </w:pPr>
    </w:p>
    <w:p w14:paraId="1382C798" w14:textId="24487F75" w:rsidR="00743100" w:rsidRPr="001524D4" w:rsidRDefault="00607FC6" w:rsidP="0056509F">
      <w:pPr>
        <w:pStyle w:val="Prosttext1"/>
        <w:numPr>
          <w:ilvl w:val="0"/>
          <w:numId w:val="36"/>
        </w:numPr>
        <w:spacing w:line="264" w:lineRule="auto"/>
        <w:ind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A65645" w:rsidRPr="001524D4">
        <w:rPr>
          <w:rFonts w:ascii="Verdana" w:hAnsi="Verdana" w:cs="Arial"/>
        </w:rPr>
        <w:t>ochází k úpravám</w:t>
      </w:r>
      <w:r w:rsidR="00393EDA" w:rsidRPr="001524D4">
        <w:rPr>
          <w:rFonts w:ascii="Verdana" w:hAnsi="Verdana" w:cs="Arial"/>
        </w:rPr>
        <w:t xml:space="preserve"> čl. III odst. 3.4 písm. b) až f) a odst. 3.5 </w:t>
      </w:r>
      <w:r w:rsidR="004A760B">
        <w:rPr>
          <w:rFonts w:ascii="Verdana" w:hAnsi="Verdana" w:cs="Arial"/>
        </w:rPr>
        <w:t>s</w:t>
      </w:r>
      <w:r w:rsidR="00393EDA" w:rsidRPr="001524D4">
        <w:rPr>
          <w:rFonts w:ascii="Verdana" w:hAnsi="Verdana" w:cs="Arial"/>
        </w:rPr>
        <w:t>mlouvy</w:t>
      </w:r>
      <w:r w:rsidR="00A65645" w:rsidRPr="001524D4">
        <w:rPr>
          <w:rFonts w:ascii="Verdana" w:hAnsi="Verdana" w:cs="Arial"/>
        </w:rPr>
        <w:t xml:space="preserve"> </w:t>
      </w:r>
      <w:r w:rsidR="00A65645" w:rsidRPr="002A10B2">
        <w:rPr>
          <w:rFonts w:ascii="Verdana" w:hAnsi="Verdana" w:cs="Arial"/>
          <w:bCs/>
        </w:rPr>
        <w:t>týkající se fakturace dílčích plateb</w:t>
      </w:r>
      <w:r w:rsidR="00A65645" w:rsidRPr="001524D4">
        <w:rPr>
          <w:rFonts w:ascii="Verdana" w:hAnsi="Verdana" w:cs="Arial"/>
        </w:rPr>
        <w:t xml:space="preserve"> takto:</w:t>
      </w:r>
    </w:p>
    <w:p w14:paraId="1C1F61D4" w14:textId="77777777" w:rsidR="00393EDA" w:rsidRDefault="00393EDA" w:rsidP="00E03C8A">
      <w:pPr>
        <w:pStyle w:val="Odstavecseseznamem"/>
        <w:rPr>
          <w:rFonts w:ascii="Verdana" w:hAnsi="Verdana" w:cs="Arial"/>
          <w:i/>
          <w:iCs/>
          <w:sz w:val="20"/>
          <w:szCs w:val="20"/>
        </w:rPr>
      </w:pPr>
    </w:p>
    <w:p w14:paraId="10D93E21" w14:textId="0C4E66B3" w:rsidR="00743100" w:rsidRPr="0098183C" w:rsidRDefault="00743100" w:rsidP="00FB6046">
      <w:pPr>
        <w:pStyle w:val="Prosttext1"/>
        <w:spacing w:line="264" w:lineRule="auto"/>
        <w:ind w:firstLine="709"/>
        <w:jc w:val="both"/>
        <w:rPr>
          <w:rFonts w:ascii="Verdana" w:hAnsi="Verdana"/>
          <w:spacing w:val="-2"/>
          <w:u w:val="single"/>
        </w:rPr>
      </w:pPr>
      <w:r w:rsidRPr="0098183C">
        <w:rPr>
          <w:rFonts w:ascii="Verdana" w:hAnsi="Verdana"/>
          <w:spacing w:val="-2"/>
          <w:u w:val="single"/>
        </w:rPr>
        <w:t>Původní znění čl. III odst. 3.4</w:t>
      </w:r>
      <w:r>
        <w:rPr>
          <w:rFonts w:ascii="Verdana" w:hAnsi="Verdana"/>
          <w:spacing w:val="-2"/>
          <w:u w:val="single"/>
        </w:rPr>
        <w:t xml:space="preserve">, písm. b) až f) </w:t>
      </w:r>
      <w:r w:rsidR="004A760B">
        <w:rPr>
          <w:rFonts w:ascii="Verdana" w:hAnsi="Verdana"/>
          <w:spacing w:val="-2"/>
          <w:u w:val="single"/>
        </w:rPr>
        <w:t>s</w:t>
      </w:r>
      <w:r w:rsidRPr="0098183C">
        <w:rPr>
          <w:rFonts w:ascii="Verdana" w:hAnsi="Verdana"/>
          <w:spacing w:val="-2"/>
          <w:u w:val="single"/>
        </w:rPr>
        <w:t>mlouvy:</w:t>
      </w:r>
    </w:p>
    <w:p w14:paraId="79313BA5" w14:textId="77777777" w:rsidR="00743100" w:rsidRPr="0098183C" w:rsidRDefault="00743100" w:rsidP="00743100">
      <w:pPr>
        <w:pStyle w:val="Prosttext1"/>
        <w:spacing w:line="264" w:lineRule="auto"/>
        <w:jc w:val="both"/>
        <w:rPr>
          <w:rFonts w:ascii="Verdana" w:hAnsi="Verdana"/>
          <w:spacing w:val="-2"/>
          <w:u w:val="single"/>
        </w:rPr>
      </w:pPr>
    </w:p>
    <w:p w14:paraId="70CA29F7" w14:textId="77777777" w:rsidR="00743100" w:rsidRPr="008C70CC" w:rsidRDefault="00743100" w:rsidP="009B53DC">
      <w:pPr>
        <w:pStyle w:val="Zkladntext2"/>
        <w:numPr>
          <w:ilvl w:val="1"/>
          <w:numId w:val="51"/>
        </w:numPr>
        <w:tabs>
          <w:tab w:val="left" w:pos="5387"/>
        </w:tabs>
        <w:suppressAutoHyphens w:val="0"/>
        <w:spacing w:line="259" w:lineRule="exact"/>
        <w:ind w:left="1276" w:hanging="425"/>
        <w:jc w:val="both"/>
        <w:rPr>
          <w:rStyle w:val="FontStyle29"/>
          <w:rFonts w:ascii="Verdana" w:hAnsi="Verdana" w:cs="Arial"/>
          <w:i/>
          <w:iCs/>
        </w:rPr>
      </w:pPr>
      <w:r w:rsidRPr="008C70CC">
        <w:rPr>
          <w:rStyle w:val="FontStyle29"/>
          <w:rFonts w:ascii="Verdana" w:hAnsi="Verdana" w:cs="Arial"/>
          <w:i/>
          <w:iCs/>
        </w:rPr>
        <w:t>Smluvní strany se dohodly, že dílo bude fakturováno dílčími platbami ve výši dle přílohy č. 1 takto:</w:t>
      </w:r>
    </w:p>
    <w:p w14:paraId="16B8E0D8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6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>Zpracování dokumentace bouracích prací pro I. a II. etapu včetně inženýrské činnosti vedoucí k zajištění rozhodnutí o odstranění staveb – po protokolárním předání projektové dokumentace bouracích prací a vystavení zjišťovacího protokolu bez vad a nedodělků a po protokolárním předání pravomocných rozhodnutí o odstranění staveb objednateli.</w:t>
      </w:r>
    </w:p>
    <w:p w14:paraId="4D96788A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6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>Zpracování dokumentace pro vydání rozhodnutí o umístění stavby (DUR) pro I. a II. etapu – po protokolárním předání DUR objednateli a vystavení zjišťovacího protokolu bez vad a nedodělků za obě etapy.</w:t>
      </w:r>
    </w:p>
    <w:p w14:paraId="209B1735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6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>Inženýrská činnost vedoucí k zajištění územních rozhodnutí pro I. a II. etapu – po protokolárním předání pravomocných rozhodnutí o umístění stavby objednateli za obě etapy.</w:t>
      </w:r>
    </w:p>
    <w:p w14:paraId="78D61442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6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>Zpracování dokumentace pro vydání stavebního povolení (DSP) pro I. a II. etapu – po protokolárním předání DSP objednateli a vystavení zjišťovacího protokolu bez vad a nedodělků za obě etapy.</w:t>
      </w:r>
    </w:p>
    <w:p w14:paraId="47D4172C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6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>Inženýrská činnost vedoucí k zajištění stavebních povolení pro I. a II. etapu – po protokolárním předání pravomocných stavebních povolení za obě etapy.</w:t>
      </w:r>
    </w:p>
    <w:p w14:paraId="2E89BBBE" w14:textId="77777777" w:rsidR="00743100" w:rsidRPr="008C70CC" w:rsidRDefault="00743100" w:rsidP="00743100">
      <w:pPr>
        <w:pStyle w:val="Prosttext1"/>
        <w:spacing w:line="264" w:lineRule="auto"/>
        <w:jc w:val="both"/>
        <w:rPr>
          <w:rFonts w:ascii="Verdana" w:hAnsi="Verdana" w:cs="Arial"/>
          <w:i/>
          <w:iCs/>
        </w:rPr>
      </w:pPr>
    </w:p>
    <w:p w14:paraId="74F429CF" w14:textId="36C6A789" w:rsidR="00743100" w:rsidRPr="0098183C" w:rsidRDefault="00743100" w:rsidP="009B53DC">
      <w:pPr>
        <w:pStyle w:val="Prosttext1"/>
        <w:spacing w:line="264" w:lineRule="auto"/>
        <w:ind w:firstLine="709"/>
        <w:jc w:val="both"/>
        <w:rPr>
          <w:rFonts w:ascii="Verdana" w:hAnsi="Verdana"/>
          <w:spacing w:val="-2"/>
        </w:rPr>
      </w:pPr>
      <w:r w:rsidRPr="0098183C">
        <w:rPr>
          <w:rFonts w:ascii="Verdana" w:hAnsi="Verdana"/>
          <w:spacing w:val="-2"/>
          <w:u w:val="single"/>
        </w:rPr>
        <w:t>Nové znění čl. III odst. 3.4</w:t>
      </w:r>
      <w:r>
        <w:rPr>
          <w:rFonts w:ascii="Verdana" w:hAnsi="Verdana"/>
          <w:spacing w:val="-2"/>
          <w:u w:val="single"/>
        </w:rPr>
        <w:t>, písm. b) až f)</w:t>
      </w:r>
      <w:r w:rsidRPr="0098183C">
        <w:rPr>
          <w:rFonts w:ascii="Verdana" w:hAnsi="Verdana"/>
          <w:spacing w:val="-2"/>
          <w:u w:val="single"/>
        </w:rPr>
        <w:t xml:space="preserve"> </w:t>
      </w:r>
      <w:r w:rsidR="004A760B">
        <w:rPr>
          <w:rFonts w:ascii="Verdana" w:hAnsi="Verdana"/>
          <w:spacing w:val="-2"/>
          <w:u w:val="single"/>
        </w:rPr>
        <w:t>s</w:t>
      </w:r>
      <w:r w:rsidRPr="0098183C">
        <w:rPr>
          <w:rFonts w:ascii="Verdana" w:hAnsi="Verdana"/>
          <w:spacing w:val="-2"/>
          <w:u w:val="single"/>
        </w:rPr>
        <w:t>mlouvy</w:t>
      </w:r>
      <w:r w:rsidRPr="0098183C">
        <w:rPr>
          <w:rFonts w:ascii="Verdana" w:hAnsi="Verdana"/>
          <w:spacing w:val="-2"/>
        </w:rPr>
        <w:t>:</w:t>
      </w:r>
    </w:p>
    <w:p w14:paraId="55F4D678" w14:textId="77777777" w:rsidR="00743100" w:rsidRPr="0098183C" w:rsidRDefault="00743100" w:rsidP="00743100">
      <w:pPr>
        <w:pStyle w:val="Prosttext1"/>
        <w:spacing w:line="264" w:lineRule="auto"/>
        <w:jc w:val="both"/>
        <w:rPr>
          <w:rFonts w:ascii="Verdana" w:hAnsi="Verdana"/>
          <w:spacing w:val="-2"/>
        </w:rPr>
      </w:pPr>
    </w:p>
    <w:p w14:paraId="2CD4A591" w14:textId="77777777" w:rsidR="00743100" w:rsidRPr="008C70CC" w:rsidRDefault="00743100" w:rsidP="009B53DC">
      <w:pPr>
        <w:pStyle w:val="Zkladntext2"/>
        <w:numPr>
          <w:ilvl w:val="1"/>
          <w:numId w:val="47"/>
        </w:numPr>
        <w:tabs>
          <w:tab w:val="left" w:pos="5387"/>
        </w:tabs>
        <w:suppressAutoHyphens w:val="0"/>
        <w:spacing w:line="259" w:lineRule="exact"/>
        <w:ind w:left="1276" w:hanging="425"/>
        <w:jc w:val="both"/>
        <w:rPr>
          <w:rStyle w:val="FontStyle29"/>
          <w:rFonts w:ascii="Verdana" w:hAnsi="Verdana" w:cs="Arial"/>
          <w:i/>
          <w:iCs/>
        </w:rPr>
      </w:pPr>
      <w:r w:rsidRPr="008C70CC">
        <w:rPr>
          <w:rStyle w:val="FontStyle29"/>
          <w:rFonts w:ascii="Verdana" w:hAnsi="Verdana" w:cs="Arial"/>
          <w:i/>
          <w:iCs/>
        </w:rPr>
        <w:t>Smluvní strany se dohodly, že dílo bude fakturováno dílčími platbami ve výši dle přílohy č. 1 takto:</w:t>
      </w:r>
    </w:p>
    <w:p w14:paraId="74E07BB2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4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2A10B2">
        <w:rPr>
          <w:rFonts w:ascii="Verdana" w:hAnsi="Verdana" w:cs="Arial"/>
          <w:bCs/>
          <w:i/>
          <w:iCs/>
          <w:sz w:val="20"/>
        </w:rPr>
        <w:t>Zpracování dokumentace bouracích prací včetně inženýrské činnosti</w:t>
      </w:r>
      <w:r w:rsidRPr="008C70CC">
        <w:rPr>
          <w:rFonts w:ascii="Verdana" w:hAnsi="Verdana" w:cs="Arial"/>
          <w:i/>
          <w:iCs/>
          <w:sz w:val="20"/>
        </w:rPr>
        <w:t xml:space="preserve"> vedoucí k zajištění rozhodnutí o odstranění staveb – po protokolárním předání projektové dokumentace bouracích prací a vystavení zjišťovacího protokolu bez vad a nedodělků a po protokolárním předání pravomocných rozhodnutí o odstranění staveb objednateli.</w:t>
      </w:r>
    </w:p>
    <w:p w14:paraId="62F65B91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4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2A10B2">
        <w:rPr>
          <w:rFonts w:ascii="Verdana" w:hAnsi="Verdana" w:cs="Arial"/>
          <w:bCs/>
          <w:i/>
          <w:iCs/>
          <w:sz w:val="20"/>
        </w:rPr>
        <w:t>Zpracování dokumentace pro umístění stavby (DUR)</w:t>
      </w:r>
      <w:r w:rsidRPr="008C70CC">
        <w:rPr>
          <w:rFonts w:ascii="Verdana" w:hAnsi="Verdana" w:cs="Arial"/>
          <w:i/>
          <w:iCs/>
          <w:sz w:val="20"/>
        </w:rPr>
        <w:t xml:space="preserve"> – po protokolárním předání DUR objednateli a vystavení zjišťovacího protokolu bez vad a nedodělků za obě etapy.</w:t>
      </w:r>
    </w:p>
    <w:p w14:paraId="2023A5EA" w14:textId="77777777" w:rsidR="00743100" w:rsidRPr="002A10B2" w:rsidRDefault="00743100" w:rsidP="009B53DC">
      <w:pPr>
        <w:pStyle w:val="Zkladntextodsazen"/>
        <w:widowControl w:val="0"/>
        <w:numPr>
          <w:ilvl w:val="0"/>
          <w:numId w:val="54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2A10B2">
        <w:rPr>
          <w:rFonts w:ascii="Verdana" w:hAnsi="Verdana" w:cs="Arial"/>
          <w:bCs/>
          <w:i/>
          <w:iCs/>
          <w:sz w:val="20"/>
        </w:rPr>
        <w:t>zrušeno</w:t>
      </w:r>
      <w:r w:rsidRPr="002A10B2">
        <w:rPr>
          <w:rFonts w:ascii="Verdana" w:hAnsi="Verdana" w:cs="Arial"/>
          <w:i/>
          <w:iCs/>
          <w:sz w:val="20"/>
        </w:rPr>
        <w:t>.</w:t>
      </w:r>
    </w:p>
    <w:p w14:paraId="12A0CC7D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4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 xml:space="preserve">Zpracování dokumentace pro vydání </w:t>
      </w:r>
      <w:r w:rsidRPr="002A10B2">
        <w:rPr>
          <w:rFonts w:ascii="Verdana" w:hAnsi="Verdana" w:cs="Arial"/>
          <w:bCs/>
          <w:i/>
          <w:iCs/>
          <w:sz w:val="20"/>
        </w:rPr>
        <w:t>společného povolení</w:t>
      </w:r>
      <w:r w:rsidRPr="008C70CC">
        <w:rPr>
          <w:rFonts w:ascii="Verdana" w:hAnsi="Verdana" w:cs="Arial"/>
          <w:i/>
          <w:iCs/>
          <w:sz w:val="20"/>
        </w:rPr>
        <w:t xml:space="preserve"> (DSP) – po protokolárním předání DSP objednateli a vystavení zjišťovacího protokolu bez vad a nedodělků za obě etapy.</w:t>
      </w:r>
    </w:p>
    <w:p w14:paraId="3DD1A004" w14:textId="77777777" w:rsidR="00743100" w:rsidRPr="008C70CC" w:rsidRDefault="00743100" w:rsidP="009B53DC">
      <w:pPr>
        <w:pStyle w:val="Zkladntextodsazen"/>
        <w:widowControl w:val="0"/>
        <w:numPr>
          <w:ilvl w:val="0"/>
          <w:numId w:val="54"/>
        </w:numPr>
        <w:spacing w:after="120"/>
        <w:ind w:left="1276" w:hanging="283"/>
        <w:rPr>
          <w:rFonts w:ascii="Verdana" w:hAnsi="Verdana" w:cs="Arial"/>
          <w:i/>
          <w:iCs/>
          <w:sz w:val="20"/>
        </w:rPr>
      </w:pPr>
      <w:r w:rsidRPr="008C70CC">
        <w:rPr>
          <w:rFonts w:ascii="Verdana" w:hAnsi="Verdana" w:cs="Arial"/>
          <w:i/>
          <w:iCs/>
          <w:sz w:val="20"/>
        </w:rPr>
        <w:t xml:space="preserve">Inženýrská činnost vedoucí k zajištění </w:t>
      </w:r>
      <w:r w:rsidRPr="002A3FA5">
        <w:rPr>
          <w:rFonts w:ascii="Verdana" w:hAnsi="Verdana" w:cs="Arial"/>
          <w:bCs/>
          <w:i/>
          <w:iCs/>
          <w:sz w:val="20"/>
        </w:rPr>
        <w:t>společných povolení</w:t>
      </w:r>
      <w:r w:rsidRPr="008C70CC">
        <w:rPr>
          <w:rFonts w:ascii="Verdana" w:hAnsi="Verdana" w:cs="Arial"/>
          <w:i/>
          <w:iCs/>
          <w:sz w:val="20"/>
        </w:rPr>
        <w:t xml:space="preserve"> – po protokolárním předání </w:t>
      </w:r>
      <w:r w:rsidRPr="002A3FA5">
        <w:rPr>
          <w:rFonts w:ascii="Verdana" w:hAnsi="Verdana" w:cs="Arial"/>
          <w:bCs/>
          <w:i/>
          <w:iCs/>
          <w:sz w:val="20"/>
        </w:rPr>
        <w:t>pravomocných povolení</w:t>
      </w:r>
      <w:r w:rsidRPr="008C70CC">
        <w:rPr>
          <w:rFonts w:ascii="Verdana" w:hAnsi="Verdana" w:cs="Arial"/>
          <w:i/>
          <w:iCs/>
          <w:sz w:val="20"/>
        </w:rPr>
        <w:t xml:space="preserve"> za obě etapy.</w:t>
      </w:r>
    </w:p>
    <w:p w14:paraId="0F2997E1" w14:textId="77777777" w:rsidR="009D76F8" w:rsidRDefault="009D76F8" w:rsidP="00756C42">
      <w:pPr>
        <w:pStyle w:val="Odstavecseseznamem"/>
        <w:rPr>
          <w:rFonts w:ascii="Verdana" w:hAnsi="Verdana" w:cs="Arial"/>
          <w:iCs/>
          <w:sz w:val="20"/>
          <w:szCs w:val="20"/>
        </w:rPr>
      </w:pPr>
    </w:p>
    <w:p w14:paraId="10589760" w14:textId="7E1609AF" w:rsidR="00756C42" w:rsidRPr="00C34A27" w:rsidRDefault="00C34A27" w:rsidP="00C34A27">
      <w:pPr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          </w:t>
      </w:r>
      <w:r w:rsidR="00756C42" w:rsidRPr="00E12258">
        <w:rPr>
          <w:rFonts w:ascii="Verdana" w:hAnsi="Verdana" w:cs="Arial"/>
          <w:iCs/>
          <w:u w:val="single"/>
        </w:rPr>
        <w:t>Původní znění</w:t>
      </w:r>
      <w:r w:rsidR="00756C42" w:rsidRPr="00C34A27">
        <w:rPr>
          <w:rFonts w:ascii="Verdana" w:hAnsi="Verdana" w:cs="Arial"/>
          <w:iCs/>
        </w:rPr>
        <w:t xml:space="preserve"> čl. III. odst. 3.5 </w:t>
      </w:r>
      <w:r w:rsidR="004A760B">
        <w:rPr>
          <w:rFonts w:ascii="Verdana" w:hAnsi="Verdana" w:cs="Arial"/>
          <w:iCs/>
        </w:rPr>
        <w:t>s</w:t>
      </w:r>
      <w:r w:rsidR="00756C42" w:rsidRPr="00C34A27">
        <w:rPr>
          <w:rFonts w:ascii="Verdana" w:hAnsi="Verdana" w:cs="Arial"/>
          <w:iCs/>
        </w:rPr>
        <w:t>mlouvy:</w:t>
      </w:r>
    </w:p>
    <w:p w14:paraId="44B0A69B" w14:textId="77777777" w:rsidR="009B53DC" w:rsidRDefault="009B53DC" w:rsidP="006503DC">
      <w:pPr>
        <w:pStyle w:val="Odstavecseseznamem"/>
        <w:ind w:left="680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3457D8A" w14:textId="0923FD14" w:rsidR="00756C42" w:rsidRPr="009D76F8" w:rsidRDefault="00756C42" w:rsidP="006503DC">
      <w:pPr>
        <w:pStyle w:val="Odstavecseseznamem"/>
        <w:ind w:left="680"/>
        <w:jc w:val="both"/>
        <w:rPr>
          <w:rFonts w:ascii="Verdana" w:hAnsi="Verdana" w:cs="Arial"/>
          <w:i/>
          <w:iCs/>
          <w:sz w:val="20"/>
          <w:szCs w:val="20"/>
        </w:rPr>
      </w:pPr>
      <w:r w:rsidRPr="009D76F8">
        <w:rPr>
          <w:rFonts w:ascii="Verdana" w:hAnsi="Verdana" w:cs="Arial"/>
          <w:i/>
          <w:iCs/>
          <w:sz w:val="20"/>
          <w:szCs w:val="20"/>
        </w:rPr>
        <w:lastRenderedPageBreak/>
        <w:t>V případě, že nebude do tří měsíců ode dne podání žádosti o územní rozhodnutí nebo stavební povolení toto rozhodnutí či povolení vydáno z důvodu nezaviněného zhotovitelem, je zhotovitel po předchozím písemném schválení objednatelem oprávněn vystavit fakturu za příslušnou inženýrskou činnost.</w:t>
      </w:r>
    </w:p>
    <w:p w14:paraId="535EC53C" w14:textId="0A7B0C96" w:rsidR="00221678" w:rsidRPr="003745C1" w:rsidRDefault="00221678" w:rsidP="006503DC">
      <w:pPr>
        <w:pStyle w:val="Odstavecseseznamem"/>
        <w:ind w:left="680"/>
        <w:rPr>
          <w:rFonts w:ascii="Verdana" w:hAnsi="Verdana" w:cs="Arial"/>
          <w:i/>
          <w:iCs/>
          <w:sz w:val="20"/>
          <w:szCs w:val="20"/>
        </w:rPr>
      </w:pPr>
    </w:p>
    <w:p w14:paraId="2F147BA1" w14:textId="2E7E7364" w:rsidR="00221678" w:rsidRPr="003745C1" w:rsidRDefault="00221678" w:rsidP="00221678">
      <w:pPr>
        <w:keepNext/>
        <w:spacing w:line="264" w:lineRule="auto"/>
        <w:ind w:firstLine="680"/>
        <w:rPr>
          <w:rFonts w:ascii="Verdana" w:hAnsi="Verdana"/>
          <w:spacing w:val="-2"/>
        </w:rPr>
      </w:pPr>
      <w:r w:rsidRPr="00E12258">
        <w:rPr>
          <w:rFonts w:ascii="Verdana" w:hAnsi="Verdana"/>
          <w:spacing w:val="-2"/>
          <w:u w:val="single"/>
        </w:rPr>
        <w:t>Nové znění</w:t>
      </w:r>
      <w:r w:rsidRPr="003745C1">
        <w:rPr>
          <w:rFonts w:ascii="Verdana" w:hAnsi="Verdana"/>
          <w:spacing w:val="-2"/>
        </w:rPr>
        <w:t xml:space="preserve"> čl. III. odst. 3.5 </w:t>
      </w:r>
      <w:r w:rsidR="004A760B">
        <w:rPr>
          <w:rFonts w:ascii="Verdana" w:hAnsi="Verdana"/>
          <w:spacing w:val="-2"/>
        </w:rPr>
        <w:t>s</w:t>
      </w:r>
      <w:r w:rsidRPr="003745C1">
        <w:rPr>
          <w:rFonts w:ascii="Verdana" w:hAnsi="Verdana"/>
          <w:spacing w:val="-2"/>
        </w:rPr>
        <w:t>mlouvy:</w:t>
      </w:r>
    </w:p>
    <w:p w14:paraId="0B65DA5E" w14:textId="04405A8E" w:rsidR="00221678" w:rsidRPr="006503DC" w:rsidRDefault="00221678" w:rsidP="006503DC">
      <w:pPr>
        <w:keepNext/>
        <w:spacing w:line="264" w:lineRule="auto"/>
        <w:ind w:left="709"/>
        <w:jc w:val="both"/>
        <w:rPr>
          <w:rFonts w:ascii="Verdana" w:hAnsi="Verdana"/>
          <w:i/>
          <w:iCs/>
          <w:color w:val="000000"/>
        </w:rPr>
      </w:pPr>
      <w:r w:rsidRPr="006503DC">
        <w:rPr>
          <w:rFonts w:ascii="Verdana" w:hAnsi="Verdana"/>
          <w:i/>
          <w:iCs/>
          <w:color w:val="000000"/>
        </w:rPr>
        <w:t>V případě, že nebude do</w:t>
      </w:r>
      <w:r w:rsidRPr="002A3FA5">
        <w:rPr>
          <w:rFonts w:ascii="Verdana" w:hAnsi="Verdana"/>
          <w:b/>
          <w:bCs/>
          <w:i/>
          <w:iCs/>
          <w:color w:val="000000"/>
        </w:rPr>
        <w:t xml:space="preserve"> </w:t>
      </w:r>
      <w:r w:rsidR="00007E4D" w:rsidRPr="002A3FA5">
        <w:rPr>
          <w:rFonts w:ascii="Verdana" w:hAnsi="Verdana"/>
          <w:bCs/>
          <w:i/>
          <w:iCs/>
          <w:color w:val="000000"/>
        </w:rPr>
        <w:t>čtyř</w:t>
      </w:r>
      <w:r w:rsidR="00007E4D" w:rsidRPr="006503DC">
        <w:rPr>
          <w:rFonts w:ascii="Verdana" w:hAnsi="Verdana"/>
          <w:i/>
          <w:iCs/>
          <w:color w:val="000000"/>
        </w:rPr>
        <w:t xml:space="preserve"> </w:t>
      </w:r>
      <w:r w:rsidRPr="006503DC">
        <w:rPr>
          <w:rFonts w:ascii="Verdana" w:hAnsi="Verdana"/>
          <w:i/>
          <w:iCs/>
          <w:color w:val="000000"/>
        </w:rPr>
        <w:t xml:space="preserve">měsíců ode dne podání žádosti o </w:t>
      </w:r>
      <w:r w:rsidRPr="002A3FA5">
        <w:rPr>
          <w:rFonts w:ascii="Verdana" w:hAnsi="Verdana"/>
          <w:bCs/>
          <w:i/>
          <w:iCs/>
          <w:color w:val="000000"/>
        </w:rPr>
        <w:t>společné povolení</w:t>
      </w:r>
      <w:r w:rsidRPr="006503DC">
        <w:rPr>
          <w:rFonts w:ascii="Verdana" w:hAnsi="Verdana"/>
          <w:i/>
          <w:iCs/>
          <w:color w:val="000000"/>
        </w:rPr>
        <w:t xml:space="preserve"> toto rozhodnutí či povolení vydáno z důvodu nezaviněného zhotovitelem, je zhotovitel po předchozím písemném schválení objednatelem oprávněn vystavit fakturu za příslušnou inženýrskou činnost.</w:t>
      </w:r>
    </w:p>
    <w:p w14:paraId="246B45FA" w14:textId="2960C23F" w:rsidR="00221678" w:rsidRDefault="00221678" w:rsidP="00221678">
      <w:pPr>
        <w:keepNext/>
        <w:spacing w:line="264" w:lineRule="auto"/>
        <w:ind w:firstLine="680"/>
        <w:rPr>
          <w:rFonts w:ascii="Verdana" w:hAnsi="Verdana"/>
          <w:b/>
          <w:color w:val="000000"/>
        </w:rPr>
      </w:pPr>
    </w:p>
    <w:p w14:paraId="0008AB8E" w14:textId="77777777" w:rsidR="00EB52E9" w:rsidRDefault="00EB52E9" w:rsidP="00221678">
      <w:pPr>
        <w:keepNext/>
        <w:spacing w:line="264" w:lineRule="auto"/>
        <w:ind w:firstLine="680"/>
        <w:rPr>
          <w:rFonts w:ascii="Verdana" w:hAnsi="Verdana"/>
          <w:b/>
          <w:color w:val="000000"/>
        </w:rPr>
      </w:pPr>
    </w:p>
    <w:p w14:paraId="20474127" w14:textId="441D7DB3" w:rsidR="00181D66" w:rsidRPr="00163F90" w:rsidRDefault="00607FC6" w:rsidP="00181D66">
      <w:pPr>
        <w:pStyle w:val="Prosttext1"/>
        <w:numPr>
          <w:ilvl w:val="0"/>
          <w:numId w:val="36"/>
        </w:numPr>
        <w:spacing w:line="264" w:lineRule="auto"/>
        <w:ind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181D66" w:rsidRPr="00163F90">
        <w:rPr>
          <w:rFonts w:ascii="Verdana" w:hAnsi="Verdana" w:cs="Arial"/>
        </w:rPr>
        <w:t xml:space="preserve">ochází k úpravám čl. </w:t>
      </w:r>
      <w:r w:rsidR="001A518A">
        <w:rPr>
          <w:rFonts w:ascii="Verdana" w:hAnsi="Verdana" w:cs="Arial"/>
        </w:rPr>
        <w:t>IV</w:t>
      </w:r>
      <w:r w:rsidR="00181D66" w:rsidRPr="00163F90">
        <w:rPr>
          <w:rFonts w:ascii="Verdana" w:hAnsi="Verdana" w:cs="Arial"/>
        </w:rPr>
        <w:t xml:space="preserve"> odst. </w:t>
      </w:r>
      <w:r w:rsidR="001A518A">
        <w:rPr>
          <w:rFonts w:ascii="Verdana" w:hAnsi="Verdana" w:cs="Arial"/>
        </w:rPr>
        <w:t>4.6</w:t>
      </w:r>
      <w:r w:rsidR="00181D66" w:rsidRPr="00163F90">
        <w:rPr>
          <w:rFonts w:ascii="Verdana" w:hAnsi="Verdana" w:cs="Arial"/>
        </w:rPr>
        <w:t xml:space="preserve"> </w:t>
      </w:r>
      <w:r w:rsidR="004A760B">
        <w:rPr>
          <w:rFonts w:ascii="Verdana" w:hAnsi="Verdana" w:cs="Arial"/>
        </w:rPr>
        <w:t>s</w:t>
      </w:r>
      <w:r w:rsidR="00181D66" w:rsidRPr="00163F90">
        <w:rPr>
          <w:rFonts w:ascii="Verdana" w:hAnsi="Verdana" w:cs="Arial"/>
        </w:rPr>
        <w:t xml:space="preserve">mlouvy </w:t>
      </w:r>
      <w:r w:rsidR="00181D66" w:rsidRPr="00251714">
        <w:rPr>
          <w:rFonts w:ascii="Verdana" w:hAnsi="Verdana" w:cs="Arial"/>
          <w:bCs/>
        </w:rPr>
        <w:t xml:space="preserve">týkající se </w:t>
      </w:r>
      <w:r w:rsidR="001A518A" w:rsidRPr="00251714">
        <w:rPr>
          <w:rFonts w:ascii="Verdana" w:hAnsi="Verdana" w:cs="Arial"/>
          <w:bCs/>
        </w:rPr>
        <w:t>práv a povinností smluvních stran</w:t>
      </w:r>
      <w:r w:rsidR="00181D66" w:rsidRPr="00163F90">
        <w:rPr>
          <w:rFonts w:ascii="Verdana" w:hAnsi="Verdana" w:cs="Arial"/>
        </w:rPr>
        <w:t xml:space="preserve"> takto:</w:t>
      </w:r>
    </w:p>
    <w:p w14:paraId="1CFCBED3" w14:textId="77777777" w:rsidR="00743100" w:rsidRPr="003745C1" w:rsidRDefault="00743100" w:rsidP="00221678">
      <w:pPr>
        <w:keepNext/>
        <w:spacing w:line="264" w:lineRule="auto"/>
        <w:ind w:firstLine="680"/>
        <w:rPr>
          <w:rFonts w:ascii="Verdana" w:hAnsi="Verdana"/>
          <w:b/>
          <w:color w:val="000000"/>
        </w:rPr>
      </w:pPr>
    </w:p>
    <w:p w14:paraId="4F8E6B57" w14:textId="552305BA" w:rsidR="009544A7" w:rsidRPr="0098183C" w:rsidRDefault="009544A7" w:rsidP="009544A7">
      <w:pPr>
        <w:suppressAutoHyphens w:val="0"/>
        <w:rPr>
          <w:rFonts w:ascii="Verdana" w:hAnsi="Verdana"/>
          <w:spacing w:val="-2"/>
          <w:u w:val="single"/>
        </w:rPr>
      </w:pPr>
      <w:r w:rsidRPr="0098183C">
        <w:rPr>
          <w:rFonts w:ascii="Verdana" w:hAnsi="Verdana"/>
          <w:spacing w:val="-2"/>
          <w:u w:val="single"/>
        </w:rPr>
        <w:t xml:space="preserve">Původní znění čl. IV odst. 4.6 </w:t>
      </w:r>
      <w:r w:rsidR="000317C5">
        <w:rPr>
          <w:rFonts w:ascii="Verdana" w:hAnsi="Verdana"/>
          <w:spacing w:val="-2"/>
          <w:u w:val="single"/>
        </w:rPr>
        <w:t>s</w:t>
      </w:r>
      <w:r w:rsidRPr="0098183C">
        <w:rPr>
          <w:rFonts w:ascii="Verdana" w:hAnsi="Verdana"/>
          <w:spacing w:val="-2"/>
          <w:u w:val="single"/>
        </w:rPr>
        <w:t>mlouvy:</w:t>
      </w:r>
    </w:p>
    <w:p w14:paraId="25B8C226" w14:textId="77777777" w:rsidR="009544A7" w:rsidRPr="0098183C" w:rsidRDefault="009544A7" w:rsidP="009544A7">
      <w:pPr>
        <w:pStyle w:val="Prosttext1"/>
        <w:spacing w:line="264" w:lineRule="auto"/>
        <w:ind w:left="786"/>
        <w:jc w:val="both"/>
        <w:rPr>
          <w:rFonts w:ascii="Verdana" w:hAnsi="Verdana"/>
          <w:spacing w:val="-2"/>
          <w:u w:val="single"/>
        </w:rPr>
      </w:pPr>
    </w:p>
    <w:p w14:paraId="3BFCE19B" w14:textId="30458462" w:rsidR="009544A7" w:rsidRPr="0098183C" w:rsidRDefault="009544A7" w:rsidP="0056509F">
      <w:pPr>
        <w:pStyle w:val="Prosttext1"/>
        <w:spacing w:line="264" w:lineRule="auto"/>
        <w:ind w:left="786" w:hanging="360"/>
        <w:jc w:val="both"/>
        <w:rPr>
          <w:rFonts w:ascii="Verdana" w:hAnsi="Verdana"/>
          <w:i/>
          <w:iCs/>
          <w:spacing w:val="-2"/>
          <w:u w:val="single"/>
        </w:rPr>
      </w:pPr>
      <w:r w:rsidRPr="0098183C">
        <w:rPr>
          <w:rFonts w:ascii="Verdana" w:hAnsi="Verdana" w:cs="Arial"/>
          <w:i/>
          <w:iCs/>
        </w:rPr>
        <w:t xml:space="preserve">4.6. </w:t>
      </w:r>
      <w:r w:rsidRPr="008C70CC">
        <w:rPr>
          <w:rFonts w:ascii="Verdana" w:hAnsi="Verdana" w:cs="Arial"/>
          <w:i/>
          <w:iCs/>
        </w:rPr>
        <w:t>Zhotovitel zodpovídá za soulad zpracované DPS a DSP a DUR včetně souladu se všemi stanovisky účastníků řízení ve věci povolení stavby a vydaných územních rozhodnutí a stavebních povolení. V případě existence odchylek navrženého řešení, obsaženého v projektové dokumentaci pro provádění stavby, oproti předchozím stupňům projektové dokumentace zhotovitel vždy uvede v projektové DPS seznam a přesnou specifikaci těchto odchylek a způsob povolení těchto změn příslušným stavebním úřadem oproti dosud vydaným rozhodnutím o povolení stavby.</w:t>
      </w:r>
    </w:p>
    <w:p w14:paraId="6F67BAD1" w14:textId="77777777" w:rsidR="009544A7" w:rsidRPr="0098183C" w:rsidRDefault="009544A7" w:rsidP="009544A7">
      <w:pPr>
        <w:pStyle w:val="Prosttext1"/>
        <w:spacing w:line="264" w:lineRule="auto"/>
        <w:ind w:left="786"/>
        <w:jc w:val="both"/>
        <w:rPr>
          <w:rFonts w:ascii="Verdana" w:hAnsi="Verdana"/>
          <w:spacing w:val="-2"/>
          <w:u w:val="single"/>
        </w:rPr>
      </w:pPr>
    </w:p>
    <w:p w14:paraId="7976D703" w14:textId="5CACF88E" w:rsidR="009544A7" w:rsidRPr="0098183C" w:rsidRDefault="009544A7" w:rsidP="009544A7">
      <w:pPr>
        <w:pStyle w:val="Prosttext1"/>
        <w:spacing w:line="264" w:lineRule="auto"/>
        <w:jc w:val="both"/>
        <w:rPr>
          <w:rFonts w:ascii="Verdana" w:hAnsi="Verdana"/>
          <w:spacing w:val="-2"/>
          <w:u w:val="single"/>
        </w:rPr>
      </w:pPr>
      <w:r w:rsidRPr="0098183C">
        <w:rPr>
          <w:rFonts w:ascii="Verdana" w:hAnsi="Verdana"/>
          <w:spacing w:val="-2"/>
          <w:u w:val="single"/>
        </w:rPr>
        <w:t xml:space="preserve">Nové znění čl. IV odst. 4.6 </w:t>
      </w:r>
      <w:r w:rsidR="004A760B">
        <w:rPr>
          <w:rFonts w:ascii="Verdana" w:hAnsi="Verdana"/>
          <w:spacing w:val="-2"/>
          <w:u w:val="single"/>
        </w:rPr>
        <w:t>s</w:t>
      </w:r>
      <w:r w:rsidRPr="0098183C">
        <w:rPr>
          <w:rFonts w:ascii="Verdana" w:hAnsi="Verdana"/>
          <w:spacing w:val="-2"/>
          <w:u w:val="single"/>
        </w:rPr>
        <w:t>mlouvy:</w:t>
      </w:r>
    </w:p>
    <w:p w14:paraId="5F238E4A" w14:textId="77777777" w:rsidR="009544A7" w:rsidRPr="0098183C" w:rsidRDefault="009544A7" w:rsidP="009544A7">
      <w:pPr>
        <w:pStyle w:val="Prosttext1"/>
        <w:spacing w:line="264" w:lineRule="auto"/>
        <w:ind w:left="786"/>
        <w:jc w:val="both"/>
        <w:rPr>
          <w:rFonts w:ascii="Verdana" w:hAnsi="Verdana"/>
          <w:spacing w:val="-2"/>
          <w:u w:val="single"/>
        </w:rPr>
      </w:pPr>
    </w:p>
    <w:p w14:paraId="7216A4FD" w14:textId="75F47785" w:rsidR="009544A7" w:rsidRPr="00CF1969" w:rsidRDefault="009544A7" w:rsidP="0056509F">
      <w:pPr>
        <w:ind w:left="709" w:hanging="283"/>
        <w:jc w:val="both"/>
        <w:rPr>
          <w:rFonts w:ascii="Verdana" w:hAnsi="Verdana"/>
        </w:rPr>
      </w:pPr>
      <w:r w:rsidRPr="0098183C">
        <w:rPr>
          <w:rFonts w:ascii="Verdana" w:hAnsi="Verdana" w:cs="Arial"/>
          <w:i/>
          <w:iCs/>
        </w:rPr>
        <w:t xml:space="preserve">4.6. </w:t>
      </w:r>
      <w:r w:rsidRPr="008C70CC">
        <w:rPr>
          <w:rFonts w:ascii="Verdana" w:hAnsi="Verdana" w:cs="Arial"/>
          <w:i/>
          <w:iCs/>
        </w:rPr>
        <w:t xml:space="preserve">Zhotovitel zodpovídá za soulad zpracované </w:t>
      </w:r>
      <w:r w:rsidR="00181D66">
        <w:rPr>
          <w:rFonts w:ascii="Verdana" w:hAnsi="Verdana" w:cs="Arial"/>
          <w:i/>
          <w:iCs/>
        </w:rPr>
        <w:t>dokumentace</w:t>
      </w:r>
      <w:r w:rsidRPr="008C70CC">
        <w:rPr>
          <w:rFonts w:ascii="Verdana" w:hAnsi="Verdana" w:cs="Arial"/>
          <w:i/>
          <w:iCs/>
        </w:rPr>
        <w:t xml:space="preserve"> včetně souladu se všemi stanovisky účastníků řízení </w:t>
      </w:r>
      <w:r w:rsidRPr="002A3FA5">
        <w:rPr>
          <w:rFonts w:ascii="Verdana" w:hAnsi="Verdana" w:cs="Arial"/>
          <w:bCs/>
          <w:i/>
          <w:iCs/>
        </w:rPr>
        <w:t>ve věci povolení stavby</w:t>
      </w:r>
      <w:r w:rsidR="00181D66" w:rsidRPr="002A3FA5">
        <w:rPr>
          <w:rFonts w:ascii="Verdana" w:hAnsi="Verdana" w:cs="Arial"/>
          <w:bCs/>
          <w:i/>
          <w:iCs/>
        </w:rPr>
        <w:t xml:space="preserve"> a vydaných rozhodnutí a povolení</w:t>
      </w:r>
      <w:r w:rsidRPr="002A3FA5">
        <w:rPr>
          <w:rFonts w:ascii="Verdana" w:hAnsi="Verdana" w:cs="Arial"/>
          <w:i/>
          <w:iCs/>
        </w:rPr>
        <w:t>.</w:t>
      </w:r>
      <w:r w:rsidRPr="008C70CC">
        <w:rPr>
          <w:rFonts w:ascii="Verdana" w:hAnsi="Verdana" w:cs="Arial"/>
          <w:i/>
          <w:iCs/>
        </w:rPr>
        <w:t xml:space="preserve"> V případě existence odchylek navrženého řešení, obsaženého v projektové dokumentaci pro provádění stavby, oproti předchozím stupňům projektové dokumentace zhotovitel vždy uvede v projektové DPS seznam a přesnou specifikaci těchto odchylek a způsob povolení těchto změn příslušným stavebním úřadem oproti dosud vydaným rozhodnutím o povolení stavby.</w:t>
      </w:r>
    </w:p>
    <w:p w14:paraId="69C484A1" w14:textId="77777777" w:rsidR="009544A7" w:rsidRPr="00EC16D1" w:rsidRDefault="009544A7" w:rsidP="009544A7">
      <w:pPr>
        <w:jc w:val="both"/>
      </w:pPr>
    </w:p>
    <w:p w14:paraId="02DB84EB" w14:textId="5D75CD7B" w:rsidR="00A81027" w:rsidRDefault="00A81027" w:rsidP="00A81027">
      <w:pPr>
        <w:keepNext/>
        <w:spacing w:line="264" w:lineRule="auto"/>
        <w:rPr>
          <w:rFonts w:ascii="Verdana" w:hAnsi="Verdana"/>
          <w:b/>
          <w:color w:val="000000"/>
        </w:rPr>
      </w:pPr>
    </w:p>
    <w:p w14:paraId="0B58D814" w14:textId="77777777" w:rsidR="00EB52E9" w:rsidRPr="003745C1" w:rsidRDefault="00EB52E9" w:rsidP="00A81027">
      <w:pPr>
        <w:keepNext/>
        <w:spacing w:line="264" w:lineRule="auto"/>
        <w:rPr>
          <w:rFonts w:ascii="Verdana" w:hAnsi="Verdana"/>
          <w:b/>
          <w:color w:val="000000"/>
        </w:rPr>
      </w:pPr>
    </w:p>
    <w:p w14:paraId="6AEDD290" w14:textId="19E3E1D9" w:rsidR="00364C01" w:rsidRPr="003745C1" w:rsidRDefault="001117FC" w:rsidP="00804015">
      <w:pPr>
        <w:keepNext/>
        <w:spacing w:line="264" w:lineRule="auto"/>
        <w:jc w:val="center"/>
        <w:rPr>
          <w:rFonts w:ascii="Verdana" w:hAnsi="Verdana"/>
          <w:b/>
          <w:color w:val="000000"/>
        </w:rPr>
      </w:pPr>
      <w:r w:rsidRPr="003745C1">
        <w:rPr>
          <w:rFonts w:ascii="Verdana" w:hAnsi="Verdana"/>
          <w:b/>
          <w:color w:val="000000"/>
        </w:rPr>
        <w:t>III</w:t>
      </w:r>
      <w:r w:rsidR="00A11210" w:rsidRPr="003745C1">
        <w:rPr>
          <w:rFonts w:ascii="Verdana" w:hAnsi="Verdana"/>
          <w:b/>
          <w:color w:val="000000"/>
        </w:rPr>
        <w:t>.</w:t>
      </w:r>
    </w:p>
    <w:p w14:paraId="48F904DA" w14:textId="6A89C4B9" w:rsidR="002E5260" w:rsidRPr="003745C1" w:rsidRDefault="002E5260" w:rsidP="00804015">
      <w:pPr>
        <w:keepNext/>
        <w:spacing w:line="264" w:lineRule="auto"/>
        <w:jc w:val="center"/>
        <w:rPr>
          <w:rFonts w:ascii="Verdana" w:hAnsi="Verdana"/>
          <w:b/>
          <w:color w:val="000000"/>
        </w:rPr>
      </w:pPr>
      <w:r w:rsidRPr="003745C1">
        <w:rPr>
          <w:rFonts w:ascii="Verdana" w:hAnsi="Verdana"/>
          <w:b/>
          <w:color w:val="000000"/>
        </w:rPr>
        <w:t>Závěrečná ustanovení</w:t>
      </w:r>
    </w:p>
    <w:p w14:paraId="424CDDC0" w14:textId="77777777" w:rsidR="00F03788" w:rsidRPr="003745C1" w:rsidRDefault="00F03788" w:rsidP="00804015">
      <w:pPr>
        <w:keepNext/>
        <w:spacing w:line="264" w:lineRule="auto"/>
        <w:jc w:val="center"/>
        <w:rPr>
          <w:rFonts w:ascii="Verdana" w:hAnsi="Verdana"/>
          <w:b/>
          <w:color w:val="000000"/>
        </w:rPr>
      </w:pPr>
    </w:p>
    <w:p w14:paraId="3773A4E5" w14:textId="77777777" w:rsidR="00F03788" w:rsidRPr="003745C1" w:rsidRDefault="00F03788" w:rsidP="00F03788">
      <w:pPr>
        <w:pStyle w:val="Odstavecseseznamem"/>
        <w:suppressAutoHyphens w:val="0"/>
        <w:spacing w:line="264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45E352B8" w14:textId="09BC94D4" w:rsidR="00F03788" w:rsidRPr="009D76F8" w:rsidRDefault="00027E41" w:rsidP="006503DC">
      <w:pPr>
        <w:pStyle w:val="Odstavecseseznamem"/>
        <w:numPr>
          <w:ilvl w:val="0"/>
          <w:numId w:val="8"/>
        </w:numPr>
        <w:suppressAutoHyphens w:val="0"/>
        <w:spacing w:line="264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9D76F8">
        <w:rPr>
          <w:rFonts w:ascii="Verdana" w:hAnsi="Verdana"/>
          <w:color w:val="000000"/>
          <w:sz w:val="20"/>
          <w:szCs w:val="20"/>
        </w:rPr>
        <w:t xml:space="preserve">Veškerá ustanovení </w:t>
      </w:r>
      <w:r w:rsidR="004A760B">
        <w:rPr>
          <w:rFonts w:ascii="Verdana" w:hAnsi="Verdana"/>
          <w:color w:val="000000"/>
          <w:sz w:val="20"/>
          <w:szCs w:val="20"/>
        </w:rPr>
        <w:t>s</w:t>
      </w:r>
      <w:r w:rsidRPr="009D76F8">
        <w:rPr>
          <w:rFonts w:ascii="Verdana" w:hAnsi="Verdana"/>
          <w:color w:val="000000"/>
          <w:sz w:val="20"/>
          <w:szCs w:val="20"/>
        </w:rPr>
        <w:t>mlouvy</w:t>
      </w:r>
      <w:r w:rsidR="009A4592" w:rsidRPr="009D76F8">
        <w:rPr>
          <w:rFonts w:ascii="Verdana" w:hAnsi="Verdana"/>
          <w:color w:val="000000"/>
          <w:sz w:val="20"/>
          <w:szCs w:val="20"/>
        </w:rPr>
        <w:t>, která nepo</w:t>
      </w:r>
      <w:r w:rsidR="00E35D81" w:rsidRPr="009D76F8">
        <w:rPr>
          <w:rFonts w:ascii="Verdana" w:hAnsi="Verdana"/>
          <w:color w:val="000000"/>
          <w:sz w:val="20"/>
          <w:szCs w:val="20"/>
        </w:rPr>
        <w:t>dléhají změnám uvedeným v </w:t>
      </w:r>
      <w:r w:rsidR="0024324D" w:rsidRPr="009D76F8">
        <w:rPr>
          <w:rFonts w:ascii="Verdana" w:hAnsi="Verdana"/>
          <w:color w:val="000000"/>
          <w:sz w:val="20"/>
          <w:szCs w:val="20"/>
        </w:rPr>
        <w:t>tomto</w:t>
      </w:r>
      <w:r w:rsidR="009A4592" w:rsidRPr="009D76F8">
        <w:rPr>
          <w:rFonts w:ascii="Verdana" w:hAnsi="Verdana"/>
          <w:color w:val="000000"/>
          <w:sz w:val="20"/>
          <w:szCs w:val="20"/>
        </w:rPr>
        <w:t xml:space="preserve"> </w:t>
      </w:r>
      <w:r w:rsidR="004A760B">
        <w:rPr>
          <w:rFonts w:ascii="Verdana" w:hAnsi="Verdana"/>
          <w:color w:val="000000"/>
          <w:sz w:val="20"/>
          <w:szCs w:val="20"/>
        </w:rPr>
        <w:t>d</w:t>
      </w:r>
      <w:r w:rsidR="009A4592" w:rsidRPr="009D76F8">
        <w:rPr>
          <w:rFonts w:ascii="Verdana" w:hAnsi="Verdana"/>
          <w:color w:val="000000"/>
          <w:sz w:val="20"/>
          <w:szCs w:val="20"/>
        </w:rPr>
        <w:t>odatku</w:t>
      </w:r>
      <w:r w:rsidR="001117FC" w:rsidRPr="009D76F8">
        <w:rPr>
          <w:rFonts w:ascii="Verdana" w:hAnsi="Verdana"/>
          <w:color w:val="000000"/>
          <w:sz w:val="20"/>
          <w:szCs w:val="20"/>
        </w:rPr>
        <w:t xml:space="preserve"> č. 1</w:t>
      </w:r>
      <w:r w:rsidR="009A4592" w:rsidRPr="009D76F8">
        <w:rPr>
          <w:rFonts w:ascii="Verdana" w:hAnsi="Verdana"/>
          <w:color w:val="000000"/>
          <w:sz w:val="20"/>
          <w:szCs w:val="20"/>
        </w:rPr>
        <w:t xml:space="preserve">, </w:t>
      </w:r>
      <w:r w:rsidR="000D165B" w:rsidRPr="009D76F8">
        <w:rPr>
          <w:rFonts w:ascii="Verdana" w:hAnsi="Verdana"/>
          <w:color w:val="000000"/>
          <w:sz w:val="20"/>
          <w:szCs w:val="20"/>
        </w:rPr>
        <w:t xml:space="preserve">se nemění a </w:t>
      </w:r>
      <w:r w:rsidR="009A4592" w:rsidRPr="009D76F8">
        <w:rPr>
          <w:rFonts w:ascii="Verdana" w:hAnsi="Verdana"/>
          <w:color w:val="000000"/>
          <w:sz w:val="20"/>
          <w:szCs w:val="20"/>
        </w:rPr>
        <w:t xml:space="preserve">zůstávají </w:t>
      </w:r>
      <w:r w:rsidR="001117FC" w:rsidRPr="009D76F8">
        <w:rPr>
          <w:rFonts w:ascii="Verdana" w:hAnsi="Verdana"/>
          <w:color w:val="000000"/>
          <w:sz w:val="20"/>
          <w:szCs w:val="20"/>
        </w:rPr>
        <w:t>jím</w:t>
      </w:r>
      <w:r w:rsidR="009A4592" w:rsidRPr="009D76F8">
        <w:rPr>
          <w:rFonts w:ascii="Verdana" w:hAnsi="Verdana"/>
          <w:color w:val="000000"/>
          <w:sz w:val="20"/>
          <w:szCs w:val="20"/>
        </w:rPr>
        <w:t xml:space="preserve"> nedotčena.</w:t>
      </w:r>
    </w:p>
    <w:p w14:paraId="23AD9C0E" w14:textId="77777777" w:rsidR="00F03788" w:rsidRPr="003745C1" w:rsidRDefault="00F03788" w:rsidP="006503DC">
      <w:pPr>
        <w:pStyle w:val="Zkladntextodsazen3"/>
        <w:suppressAutoHyphens w:val="0"/>
        <w:spacing w:after="0" w:line="264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14:paraId="2EDC9DD5" w14:textId="0F685863" w:rsidR="00DC6D43" w:rsidRPr="006503DC" w:rsidRDefault="00DC6D43" w:rsidP="006503DC">
      <w:pPr>
        <w:pStyle w:val="Zkladntextodsazen3"/>
        <w:numPr>
          <w:ilvl w:val="0"/>
          <w:numId w:val="8"/>
        </w:numPr>
        <w:spacing w:line="264" w:lineRule="auto"/>
        <w:ind w:left="426" w:hanging="426"/>
        <w:jc w:val="both"/>
        <w:rPr>
          <w:rFonts w:ascii="Verdana" w:hAnsi="Verdana" w:cs="ArialMT"/>
          <w:sz w:val="20"/>
          <w:szCs w:val="20"/>
          <w:lang w:eastAsia="cs-CZ"/>
        </w:rPr>
      </w:pPr>
      <w:r w:rsidRPr="006503DC">
        <w:rPr>
          <w:rFonts w:ascii="Verdana" w:hAnsi="Verdana" w:cs="ArialMT"/>
          <w:sz w:val="20"/>
          <w:szCs w:val="20"/>
          <w:lang w:eastAsia="cs-CZ"/>
        </w:rPr>
        <w:t xml:space="preserve">Tento dodatek </w:t>
      </w:r>
      <w:r w:rsidR="004A760B">
        <w:rPr>
          <w:rFonts w:ascii="Verdana" w:hAnsi="Verdana" w:cs="ArialMT"/>
          <w:sz w:val="20"/>
          <w:szCs w:val="20"/>
          <w:lang w:eastAsia="cs-CZ"/>
        </w:rPr>
        <w:t xml:space="preserve">č. 1 </w:t>
      </w:r>
      <w:r w:rsidRPr="006503DC">
        <w:rPr>
          <w:rFonts w:ascii="Verdana" w:hAnsi="Verdana" w:cs="ArialMT"/>
          <w:sz w:val="20"/>
          <w:szCs w:val="20"/>
          <w:lang w:eastAsia="cs-CZ"/>
        </w:rPr>
        <w:t xml:space="preserve">nabývá platnosti podpisem smluvních stran a účinnosti dnem uveřejnění v Registru smluv dle zákona č. 340/2015 Sb., o zvláštních podmínkách účinnosti některých smluv, uveřejňování těchto smluv a o registru smluv (zákon o registru smluv), ve znění pozdějších předpisů. </w:t>
      </w:r>
    </w:p>
    <w:p w14:paraId="00F9D464" w14:textId="5EF75B8D" w:rsidR="00CC09E0" w:rsidRPr="003745C1" w:rsidRDefault="00CC09E0" w:rsidP="00CC09E0">
      <w:pPr>
        <w:pStyle w:val="Zkladntextodsazen3"/>
        <w:numPr>
          <w:ilvl w:val="0"/>
          <w:numId w:val="8"/>
        </w:numPr>
        <w:suppressAutoHyphens w:val="0"/>
        <w:spacing w:line="264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3745C1">
        <w:rPr>
          <w:rFonts w:ascii="Verdana" w:hAnsi="Verdana"/>
          <w:color w:val="000000"/>
          <w:sz w:val="20"/>
          <w:szCs w:val="20"/>
        </w:rPr>
        <w:t xml:space="preserve">Smluvní strany se dohodly, že uveřejnění tohoto dodatku </w:t>
      </w:r>
      <w:r w:rsidR="00AC23FF">
        <w:rPr>
          <w:rFonts w:ascii="Verdana" w:hAnsi="Verdana"/>
          <w:color w:val="000000"/>
          <w:sz w:val="20"/>
          <w:szCs w:val="20"/>
        </w:rPr>
        <w:t xml:space="preserve">č. 1 </w:t>
      </w:r>
      <w:r w:rsidRPr="003745C1">
        <w:rPr>
          <w:rFonts w:ascii="Verdana" w:hAnsi="Verdana"/>
          <w:color w:val="000000"/>
          <w:sz w:val="20"/>
          <w:szCs w:val="20"/>
        </w:rPr>
        <w:t xml:space="preserve">v registru smluv zajistí objednatel, který se současně zavazuje informovat zhotovitele o provedení registrace tak, že zašle zhotoviteli potvrzení správce registru smluv o uveřejnění smlouvy bez zbytečného odkladu poté, kdy sám potvrzení obdrží. </w:t>
      </w:r>
    </w:p>
    <w:p w14:paraId="0B55A92B" w14:textId="1DA74BF9" w:rsidR="00CC09E0" w:rsidRPr="003745C1" w:rsidRDefault="00CC09E0" w:rsidP="00CC09E0">
      <w:pPr>
        <w:pStyle w:val="Zkladntextodsazen3"/>
        <w:numPr>
          <w:ilvl w:val="0"/>
          <w:numId w:val="8"/>
        </w:numPr>
        <w:suppressAutoHyphens w:val="0"/>
        <w:spacing w:line="264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3745C1">
        <w:rPr>
          <w:rFonts w:ascii="Verdana" w:hAnsi="Verdana"/>
          <w:color w:val="000000"/>
          <w:sz w:val="20"/>
          <w:szCs w:val="20"/>
        </w:rPr>
        <w:lastRenderedPageBreak/>
        <w:t xml:space="preserve">Tento dodatek </w:t>
      </w:r>
      <w:r w:rsidR="00AC23FF">
        <w:rPr>
          <w:rFonts w:ascii="Verdana" w:hAnsi="Verdana"/>
          <w:color w:val="000000"/>
          <w:sz w:val="20"/>
          <w:szCs w:val="20"/>
        </w:rPr>
        <w:t xml:space="preserve">č. 1 </w:t>
      </w:r>
      <w:r w:rsidRPr="003745C1">
        <w:rPr>
          <w:rFonts w:ascii="Verdana" w:hAnsi="Verdana"/>
          <w:color w:val="000000"/>
          <w:sz w:val="20"/>
          <w:szCs w:val="20"/>
        </w:rPr>
        <w:t>je v souladu § 211 odst. 3 ZZVZ ve spojení se zákonem č. 300/2008 Sb., o elektronických úkonech a autorizované konverzi dokumentů, ve zn</w:t>
      </w:r>
      <w:r w:rsidR="009013B2">
        <w:rPr>
          <w:rFonts w:ascii="Verdana" w:hAnsi="Verdana"/>
          <w:color w:val="000000"/>
          <w:sz w:val="20"/>
          <w:szCs w:val="20"/>
        </w:rPr>
        <w:t>ění pozdějších předpisů uzavřen</w:t>
      </w:r>
      <w:r w:rsidRPr="003745C1">
        <w:rPr>
          <w:rFonts w:ascii="Verdana" w:hAnsi="Verdana"/>
          <w:color w:val="000000"/>
          <w:sz w:val="20"/>
          <w:szCs w:val="20"/>
        </w:rPr>
        <w:t xml:space="preserve"> elektronicky.</w:t>
      </w:r>
    </w:p>
    <w:p w14:paraId="704789DF" w14:textId="57E9E097" w:rsidR="00CC09E0" w:rsidRPr="00E80825" w:rsidRDefault="00CC09E0" w:rsidP="00CC09E0">
      <w:pPr>
        <w:pStyle w:val="Zkladntextodsazen3"/>
        <w:numPr>
          <w:ilvl w:val="0"/>
          <w:numId w:val="8"/>
        </w:numPr>
        <w:suppressAutoHyphens w:val="0"/>
        <w:spacing w:line="264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3745C1">
        <w:rPr>
          <w:rFonts w:ascii="Verdana" w:hAnsi="Verdana"/>
          <w:color w:val="000000"/>
          <w:sz w:val="20"/>
          <w:szCs w:val="20"/>
        </w:rPr>
        <w:t xml:space="preserve">Uzavření tohoto dodatku </w:t>
      </w:r>
      <w:r w:rsidR="00AC23FF">
        <w:rPr>
          <w:rFonts w:ascii="Verdana" w:hAnsi="Verdana"/>
          <w:color w:val="000000"/>
          <w:sz w:val="20"/>
          <w:szCs w:val="20"/>
        </w:rPr>
        <w:t xml:space="preserve">č. 1 </w:t>
      </w:r>
      <w:r w:rsidRPr="003745C1">
        <w:rPr>
          <w:rFonts w:ascii="Verdana" w:hAnsi="Verdana"/>
          <w:color w:val="000000"/>
          <w:sz w:val="20"/>
          <w:szCs w:val="20"/>
        </w:rPr>
        <w:t xml:space="preserve">ke smlouvě bylo schváleno Radou Karlovarského kraje usnesením </w:t>
      </w:r>
      <w:r w:rsidRPr="00E80825">
        <w:rPr>
          <w:rFonts w:ascii="Verdana" w:hAnsi="Verdana"/>
          <w:color w:val="000000"/>
          <w:sz w:val="20"/>
          <w:szCs w:val="20"/>
        </w:rPr>
        <w:t xml:space="preserve">č. RK </w:t>
      </w:r>
      <w:r w:rsidR="00111F0B" w:rsidRPr="00E80825">
        <w:rPr>
          <w:rFonts w:ascii="Verdana" w:hAnsi="Verdana"/>
          <w:color w:val="000000"/>
          <w:sz w:val="20"/>
          <w:szCs w:val="20"/>
        </w:rPr>
        <w:t>743</w:t>
      </w:r>
      <w:r w:rsidRPr="00E80825">
        <w:rPr>
          <w:rFonts w:ascii="Verdana" w:hAnsi="Verdana"/>
          <w:color w:val="000000"/>
          <w:sz w:val="20"/>
          <w:szCs w:val="20"/>
        </w:rPr>
        <w:t>/</w:t>
      </w:r>
      <w:r w:rsidR="00111F0B" w:rsidRPr="00E80825">
        <w:rPr>
          <w:rFonts w:ascii="Verdana" w:hAnsi="Verdana"/>
          <w:color w:val="000000"/>
          <w:sz w:val="20"/>
          <w:szCs w:val="20"/>
        </w:rPr>
        <w:t>06</w:t>
      </w:r>
      <w:r w:rsidRPr="00E80825">
        <w:rPr>
          <w:rFonts w:ascii="Verdana" w:hAnsi="Verdana"/>
          <w:color w:val="000000"/>
          <w:sz w:val="20"/>
          <w:szCs w:val="20"/>
        </w:rPr>
        <w:t xml:space="preserve">/22 ze dne </w:t>
      </w:r>
      <w:r w:rsidR="00111F0B" w:rsidRPr="00E80825">
        <w:rPr>
          <w:rFonts w:ascii="Verdana" w:hAnsi="Verdana"/>
          <w:color w:val="000000"/>
          <w:sz w:val="20"/>
          <w:szCs w:val="20"/>
        </w:rPr>
        <w:t>27</w:t>
      </w:r>
      <w:r w:rsidRPr="00E80825">
        <w:rPr>
          <w:rFonts w:ascii="Verdana" w:hAnsi="Verdana"/>
          <w:color w:val="000000"/>
          <w:sz w:val="20"/>
          <w:szCs w:val="20"/>
        </w:rPr>
        <w:t>.</w:t>
      </w:r>
      <w:r w:rsidR="00E80825">
        <w:rPr>
          <w:rFonts w:ascii="Verdana" w:hAnsi="Verdana"/>
          <w:color w:val="000000"/>
          <w:sz w:val="20"/>
          <w:szCs w:val="20"/>
        </w:rPr>
        <w:t xml:space="preserve"> </w:t>
      </w:r>
      <w:r w:rsidR="00111F0B" w:rsidRPr="00E80825">
        <w:rPr>
          <w:rFonts w:ascii="Verdana" w:hAnsi="Verdana"/>
          <w:color w:val="000000"/>
          <w:sz w:val="20"/>
          <w:szCs w:val="20"/>
        </w:rPr>
        <w:t>06</w:t>
      </w:r>
      <w:r w:rsidRPr="00E80825">
        <w:rPr>
          <w:rFonts w:ascii="Verdana" w:hAnsi="Verdana"/>
          <w:color w:val="000000"/>
          <w:sz w:val="20"/>
          <w:szCs w:val="20"/>
        </w:rPr>
        <w:t>.</w:t>
      </w:r>
      <w:r w:rsidR="00E80825">
        <w:rPr>
          <w:rFonts w:ascii="Verdana" w:hAnsi="Verdana"/>
          <w:color w:val="000000"/>
          <w:sz w:val="20"/>
          <w:szCs w:val="20"/>
        </w:rPr>
        <w:t xml:space="preserve"> </w:t>
      </w:r>
      <w:r w:rsidRPr="00E80825">
        <w:rPr>
          <w:rFonts w:ascii="Verdana" w:hAnsi="Verdana"/>
          <w:color w:val="000000"/>
          <w:sz w:val="20"/>
          <w:szCs w:val="20"/>
        </w:rPr>
        <w:t>2022.</w:t>
      </w:r>
    </w:p>
    <w:p w14:paraId="3821EB16" w14:textId="6187074F" w:rsidR="001117FC" w:rsidRPr="009D76F8" w:rsidRDefault="00CC09E0" w:rsidP="009D76F8">
      <w:pPr>
        <w:pStyle w:val="Zkladntextodsazen3"/>
        <w:numPr>
          <w:ilvl w:val="0"/>
          <w:numId w:val="8"/>
        </w:numPr>
        <w:suppressAutoHyphens w:val="0"/>
        <w:spacing w:line="264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3745C1">
        <w:rPr>
          <w:rFonts w:ascii="Verdana" w:hAnsi="Verdana"/>
          <w:color w:val="000000"/>
          <w:sz w:val="20"/>
          <w:szCs w:val="20"/>
        </w:rPr>
        <w:t xml:space="preserve">Smluvní strany potvrzují autentičnost tohoto dodatku </w:t>
      </w:r>
      <w:r w:rsidR="00AC23FF">
        <w:rPr>
          <w:rFonts w:ascii="Verdana" w:hAnsi="Verdana"/>
          <w:color w:val="000000"/>
          <w:sz w:val="20"/>
          <w:szCs w:val="20"/>
        </w:rPr>
        <w:t xml:space="preserve">č. 1 </w:t>
      </w:r>
      <w:r w:rsidRPr="003745C1">
        <w:rPr>
          <w:rFonts w:ascii="Verdana" w:hAnsi="Verdana"/>
          <w:color w:val="000000"/>
          <w:sz w:val="20"/>
          <w:szCs w:val="20"/>
        </w:rPr>
        <w:t>a prohlašují, že si dodatek</w:t>
      </w:r>
      <w:r w:rsidR="00AC23FF">
        <w:rPr>
          <w:rFonts w:ascii="Verdana" w:hAnsi="Verdana"/>
          <w:color w:val="000000"/>
          <w:sz w:val="20"/>
          <w:szCs w:val="20"/>
        </w:rPr>
        <w:t xml:space="preserve"> č. 1</w:t>
      </w:r>
      <w:r w:rsidRPr="003745C1">
        <w:rPr>
          <w:rFonts w:ascii="Verdana" w:hAnsi="Verdana"/>
          <w:color w:val="000000"/>
          <w:sz w:val="20"/>
          <w:szCs w:val="20"/>
        </w:rPr>
        <w:t xml:space="preserve"> přečetly, s jeho obsahem souhlasí, že dodatek </w:t>
      </w:r>
      <w:r w:rsidR="00AC23FF">
        <w:rPr>
          <w:rFonts w:ascii="Verdana" w:hAnsi="Verdana"/>
          <w:color w:val="000000"/>
          <w:sz w:val="20"/>
          <w:szCs w:val="20"/>
        </w:rPr>
        <w:t xml:space="preserve">č. 1 </w:t>
      </w:r>
      <w:r w:rsidRPr="003745C1">
        <w:rPr>
          <w:rFonts w:ascii="Verdana" w:hAnsi="Verdana"/>
          <w:color w:val="000000"/>
          <w:sz w:val="20"/>
          <w:szCs w:val="20"/>
        </w:rPr>
        <w:t>byl sepsán na základě pravdivých údajů, z jejich pravé a svobodné vůle a nebyl uzavřen v tísni ani za jinak jednostranně nevýhodných podmínek, což stvrzují svými podpisy.</w:t>
      </w:r>
    </w:p>
    <w:p w14:paraId="730BAF32" w14:textId="224D1364" w:rsidR="007A7AE7" w:rsidRPr="003745C1" w:rsidRDefault="007A7AE7" w:rsidP="007A7AE7">
      <w:pPr>
        <w:pStyle w:val="Zkladntextodsazen3"/>
        <w:suppressAutoHyphens w:val="0"/>
        <w:spacing w:after="0" w:line="264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14:paraId="01EDB17C" w14:textId="16BE8078" w:rsidR="007A7AE7" w:rsidRPr="003745C1" w:rsidRDefault="007A7AE7" w:rsidP="007A7AE7">
      <w:pPr>
        <w:pStyle w:val="Zkladntextodsazen3"/>
        <w:suppressAutoHyphens w:val="0"/>
        <w:spacing w:after="0" w:line="264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14:paraId="07B59B4A" w14:textId="219B5985" w:rsidR="00CF620A" w:rsidRPr="00C34A27" w:rsidRDefault="0026503F" w:rsidP="007A7AE7">
      <w:pPr>
        <w:pStyle w:val="Zkladntextodsazen3"/>
        <w:suppressAutoHyphens w:val="0"/>
        <w:spacing w:after="0" w:line="264" w:lineRule="auto"/>
        <w:ind w:left="0"/>
        <w:jc w:val="both"/>
        <w:rPr>
          <w:rFonts w:ascii="Verdana" w:hAnsi="Verdana"/>
          <w:iCs/>
          <w:color w:val="000000"/>
          <w:sz w:val="20"/>
          <w:szCs w:val="20"/>
        </w:rPr>
      </w:pPr>
      <w:r w:rsidRPr="00C34A27">
        <w:rPr>
          <w:rFonts w:ascii="Verdana" w:hAnsi="Verdana"/>
          <w:iCs/>
          <w:color w:val="000000"/>
          <w:sz w:val="20"/>
          <w:szCs w:val="20"/>
          <w:u w:val="single"/>
        </w:rPr>
        <w:t>Příloh</w:t>
      </w:r>
      <w:r>
        <w:rPr>
          <w:rFonts w:ascii="Verdana" w:hAnsi="Verdana"/>
          <w:iCs/>
          <w:color w:val="000000"/>
          <w:sz w:val="20"/>
          <w:szCs w:val="20"/>
          <w:u w:val="single"/>
        </w:rPr>
        <w:t>y</w:t>
      </w:r>
      <w:r w:rsidR="007A7AE7" w:rsidRPr="00C34A27">
        <w:rPr>
          <w:rFonts w:ascii="Verdana" w:hAnsi="Verdana"/>
          <w:iCs/>
          <w:color w:val="000000"/>
          <w:sz w:val="20"/>
          <w:szCs w:val="20"/>
        </w:rPr>
        <w:t xml:space="preserve">: </w:t>
      </w:r>
    </w:p>
    <w:p w14:paraId="25534BB2" w14:textId="7D72B84D" w:rsidR="007A7AE7" w:rsidRPr="00C34A27" w:rsidRDefault="00CF620A" w:rsidP="007A7AE7">
      <w:pPr>
        <w:pStyle w:val="Zkladntextodsazen3"/>
        <w:suppressAutoHyphens w:val="0"/>
        <w:spacing w:after="0" w:line="264" w:lineRule="auto"/>
        <w:ind w:left="0"/>
        <w:jc w:val="both"/>
        <w:rPr>
          <w:rFonts w:ascii="Verdana" w:hAnsi="Verdana"/>
          <w:iCs/>
          <w:color w:val="000000"/>
          <w:sz w:val="20"/>
          <w:szCs w:val="20"/>
        </w:rPr>
      </w:pPr>
      <w:r w:rsidRPr="00C34A27">
        <w:rPr>
          <w:rFonts w:ascii="Verdana" w:hAnsi="Verdana"/>
          <w:iCs/>
          <w:color w:val="000000"/>
          <w:sz w:val="20"/>
          <w:szCs w:val="20"/>
        </w:rPr>
        <w:t xml:space="preserve">1. </w:t>
      </w:r>
      <w:r w:rsidR="0026503F"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7A7AE7" w:rsidRPr="00C34A27">
        <w:rPr>
          <w:rFonts w:ascii="Verdana" w:hAnsi="Verdana"/>
          <w:iCs/>
          <w:color w:val="000000"/>
          <w:sz w:val="20"/>
          <w:szCs w:val="20"/>
        </w:rPr>
        <w:t>Harmonogram realizace zakázky</w:t>
      </w:r>
    </w:p>
    <w:p w14:paraId="42A39A5E" w14:textId="00692E54" w:rsidR="00CF620A" w:rsidRPr="00C34A27" w:rsidRDefault="00CF620A" w:rsidP="0026503F">
      <w:pPr>
        <w:pStyle w:val="Zkladntextodsazen3"/>
        <w:suppressAutoHyphens w:val="0"/>
        <w:spacing w:after="0" w:line="264" w:lineRule="auto"/>
        <w:ind w:left="284" w:hanging="284"/>
        <w:jc w:val="both"/>
        <w:rPr>
          <w:rFonts w:ascii="Verdana" w:hAnsi="Verdana"/>
          <w:iCs/>
          <w:color w:val="000000"/>
          <w:sz w:val="20"/>
          <w:szCs w:val="20"/>
        </w:rPr>
      </w:pPr>
      <w:r w:rsidRPr="00C34A27">
        <w:rPr>
          <w:rFonts w:ascii="Verdana" w:hAnsi="Verdana"/>
          <w:iCs/>
          <w:color w:val="000000"/>
          <w:sz w:val="20"/>
          <w:szCs w:val="20"/>
        </w:rPr>
        <w:t xml:space="preserve">2. Vyjádření stavebního úřadu MMKV ze dne </w:t>
      </w:r>
      <w:r w:rsidR="00044F91" w:rsidRPr="00C34A27">
        <w:rPr>
          <w:rFonts w:ascii="Verdana" w:hAnsi="Verdana"/>
          <w:iCs/>
          <w:color w:val="000000"/>
          <w:sz w:val="20"/>
          <w:szCs w:val="20"/>
        </w:rPr>
        <w:t>5. 5. 2022 spis. zn.: 4520/SÚ/22/Vrb; č.j.: 5854/SÚ/22 k záměru stavby</w:t>
      </w:r>
      <w:r w:rsidR="00044F91" w:rsidRPr="00C34A27" w:rsidDel="00044F91">
        <w:rPr>
          <w:rFonts w:ascii="Verdana" w:hAnsi="Verdana"/>
          <w:iCs/>
          <w:color w:val="000000"/>
          <w:sz w:val="20"/>
          <w:szCs w:val="20"/>
        </w:rPr>
        <w:t xml:space="preserve"> </w:t>
      </w:r>
    </w:p>
    <w:p w14:paraId="72CB18A3" w14:textId="2F67B5DB" w:rsidR="0061480A" w:rsidRPr="003745C1" w:rsidRDefault="0061480A" w:rsidP="00804015">
      <w:pPr>
        <w:spacing w:line="264" w:lineRule="auto"/>
        <w:rPr>
          <w:rFonts w:ascii="Verdana" w:hAnsi="Verdana"/>
          <w:bCs/>
        </w:rPr>
      </w:pPr>
    </w:p>
    <w:tbl>
      <w:tblPr>
        <w:tblW w:w="50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4"/>
        <w:gridCol w:w="5134"/>
      </w:tblGrid>
      <w:tr w:rsidR="0061480A" w:rsidRPr="003745C1" w14:paraId="73E2760D" w14:textId="77777777" w:rsidTr="006503DC">
        <w:trPr>
          <w:trHeight w:val="324"/>
        </w:trPr>
        <w:tc>
          <w:tcPr>
            <w:tcW w:w="2353" w:type="pct"/>
          </w:tcPr>
          <w:p w14:paraId="747D1827" w14:textId="539D5C31" w:rsidR="0061480A" w:rsidRPr="003745C1" w:rsidRDefault="0061480A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</w:tc>
        <w:tc>
          <w:tcPr>
            <w:tcW w:w="2647" w:type="pct"/>
          </w:tcPr>
          <w:p w14:paraId="7E148294" w14:textId="56E69938" w:rsidR="0061480A" w:rsidRPr="003745C1" w:rsidRDefault="0061480A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</w:tc>
      </w:tr>
      <w:tr w:rsidR="0061480A" w:rsidRPr="003745C1" w14:paraId="268F3354" w14:textId="77777777" w:rsidTr="00957015">
        <w:trPr>
          <w:trHeight w:val="389"/>
        </w:trPr>
        <w:tc>
          <w:tcPr>
            <w:tcW w:w="2353" w:type="pct"/>
            <w:vAlign w:val="bottom"/>
            <w:hideMark/>
          </w:tcPr>
          <w:p w14:paraId="5241EE7B" w14:textId="77777777" w:rsidR="00CC09E0" w:rsidRPr="009D76F8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6C8ADCC5" w14:textId="77777777" w:rsidR="00CC09E0" w:rsidRPr="009D76F8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51D7CE87" w14:textId="6790E444" w:rsidR="0061480A" w:rsidRPr="009D76F8" w:rsidRDefault="00CC09E0" w:rsidP="00804015">
            <w:pPr>
              <w:spacing w:line="264" w:lineRule="auto"/>
              <w:rPr>
                <w:rFonts w:ascii="Verdana" w:hAnsi="Verdana"/>
                <w:u w:val="single"/>
                <w:lang w:eastAsia="en-US"/>
              </w:rPr>
            </w:pPr>
            <w:r w:rsidRPr="009D76F8">
              <w:rPr>
                <w:rFonts w:ascii="Verdana" w:hAnsi="Verdana"/>
                <w:lang w:eastAsia="en-US"/>
              </w:rPr>
              <w:t>Zhotovitel</w:t>
            </w:r>
          </w:p>
        </w:tc>
        <w:tc>
          <w:tcPr>
            <w:tcW w:w="2647" w:type="pct"/>
            <w:vAlign w:val="bottom"/>
            <w:hideMark/>
          </w:tcPr>
          <w:p w14:paraId="5F1AE9FB" w14:textId="3C91E643" w:rsidR="0061480A" w:rsidRPr="009D76F8" w:rsidRDefault="00CC09E0" w:rsidP="00804015">
            <w:pPr>
              <w:spacing w:line="264" w:lineRule="auto"/>
              <w:rPr>
                <w:rFonts w:ascii="Verdana" w:hAnsi="Verdana"/>
                <w:u w:val="single"/>
                <w:lang w:eastAsia="en-US"/>
              </w:rPr>
            </w:pPr>
            <w:r w:rsidRPr="009D76F8">
              <w:rPr>
                <w:rFonts w:ascii="Verdana" w:hAnsi="Verdana"/>
                <w:lang w:eastAsia="en-US"/>
              </w:rPr>
              <w:t>Objednatel</w:t>
            </w:r>
          </w:p>
        </w:tc>
      </w:tr>
      <w:tr w:rsidR="0061480A" w:rsidRPr="003745C1" w14:paraId="37450701" w14:textId="77777777" w:rsidTr="00957015">
        <w:trPr>
          <w:trHeight w:val="2295"/>
        </w:trPr>
        <w:tc>
          <w:tcPr>
            <w:tcW w:w="2353" w:type="pct"/>
            <w:vAlign w:val="bottom"/>
            <w:hideMark/>
          </w:tcPr>
          <w:p w14:paraId="24E25B6A" w14:textId="77777777" w:rsidR="00CC09E0" w:rsidRPr="003745C1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731C6F8D" w14:textId="77777777" w:rsidR="00CC09E0" w:rsidRPr="003745C1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26D432B6" w14:textId="77777777" w:rsidR="00CC09E0" w:rsidRPr="003745C1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280FDCCE" w14:textId="77777777" w:rsidR="009D76F8" w:rsidRDefault="009D76F8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5FDAD173" w14:textId="77777777" w:rsidR="009D76F8" w:rsidRDefault="009D76F8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2398C646" w14:textId="77777777" w:rsidR="009D76F8" w:rsidRDefault="009D76F8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  <w:p w14:paraId="7CCC82B4" w14:textId="7D64A10D" w:rsidR="00CC09E0" w:rsidRPr="003745C1" w:rsidRDefault="0061480A" w:rsidP="00804015">
            <w:pPr>
              <w:spacing w:line="264" w:lineRule="auto"/>
              <w:rPr>
                <w:rFonts w:ascii="Verdana" w:hAnsi="Verdana"/>
                <w:b/>
                <w:lang w:eastAsia="en-US"/>
              </w:rPr>
            </w:pPr>
            <w:r w:rsidRPr="003745C1">
              <w:rPr>
                <w:rFonts w:ascii="Verdana" w:hAnsi="Verdana"/>
                <w:lang w:eastAsia="en-US"/>
              </w:rPr>
              <w:t>……………………………………………………………………</w:t>
            </w:r>
          </w:p>
          <w:p w14:paraId="7977E136" w14:textId="77777777" w:rsidR="00CC09E0" w:rsidRPr="009D76F8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  <w:r w:rsidRPr="009D76F8">
              <w:rPr>
                <w:rFonts w:ascii="Verdana" w:hAnsi="Verdana"/>
                <w:lang w:eastAsia="en-US"/>
              </w:rPr>
              <w:t>Energy Benefit Centre a.s.</w:t>
            </w:r>
          </w:p>
          <w:p w14:paraId="738CC357" w14:textId="77777777" w:rsidR="009D76F8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  <w:r w:rsidRPr="009D76F8">
              <w:rPr>
                <w:rFonts w:ascii="Verdana" w:hAnsi="Verdana"/>
                <w:lang w:eastAsia="en-US"/>
              </w:rPr>
              <w:t>Ing. Miroslav H</w:t>
            </w:r>
            <w:r w:rsidR="009D76F8">
              <w:rPr>
                <w:rFonts w:ascii="Verdana" w:hAnsi="Verdana"/>
                <w:lang w:eastAsia="en-US"/>
              </w:rPr>
              <w:t xml:space="preserve">ořejší, </w:t>
            </w:r>
          </w:p>
          <w:p w14:paraId="4784E6C7" w14:textId="75811197" w:rsidR="0061480A" w:rsidRPr="006503DC" w:rsidRDefault="009D76F8" w:rsidP="00804015">
            <w:pPr>
              <w:spacing w:line="264" w:lineRule="auto"/>
              <w:rPr>
                <w:rFonts w:ascii="Verdana" w:hAnsi="Verdana"/>
                <w:highlight w:val="yellow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Předseda Představenstva</w:t>
            </w:r>
          </w:p>
        </w:tc>
        <w:tc>
          <w:tcPr>
            <w:tcW w:w="2647" w:type="pct"/>
            <w:vAlign w:val="bottom"/>
          </w:tcPr>
          <w:p w14:paraId="7EA19F52" w14:textId="30BAC06B" w:rsidR="0061480A" w:rsidRPr="009D76F8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  <w:r w:rsidRPr="009D76F8">
              <w:rPr>
                <w:rFonts w:ascii="Verdana" w:hAnsi="Verdana"/>
                <w:lang w:eastAsia="en-US"/>
              </w:rPr>
              <w:t xml:space="preserve"> </w:t>
            </w:r>
            <w:r w:rsidR="0061480A" w:rsidRPr="009D76F8">
              <w:rPr>
                <w:rFonts w:ascii="Verdana" w:hAnsi="Verdana"/>
                <w:lang w:eastAsia="en-US"/>
              </w:rPr>
              <w:t>…………………………………………………………………………</w:t>
            </w:r>
          </w:p>
          <w:p w14:paraId="0FDBD21C" w14:textId="3E73FB0D" w:rsidR="0061480A" w:rsidRPr="009D76F8" w:rsidRDefault="00CC09E0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  <w:r w:rsidRPr="009D76F8">
              <w:rPr>
                <w:rFonts w:ascii="Verdana" w:hAnsi="Verdana"/>
                <w:bCs/>
                <w:lang w:eastAsia="en-US"/>
              </w:rPr>
              <w:t xml:space="preserve">                 </w:t>
            </w:r>
            <w:r w:rsidRPr="009D76F8">
              <w:rPr>
                <w:rFonts w:ascii="Verdana" w:hAnsi="Verdana"/>
                <w:lang w:eastAsia="en-US"/>
              </w:rPr>
              <w:t>Mgr. Dalibor Blažek</w:t>
            </w:r>
          </w:p>
          <w:p w14:paraId="35018F51" w14:textId="77777777" w:rsidR="00CC09E0" w:rsidRDefault="009D76F8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    </w:t>
            </w:r>
            <w:r w:rsidR="00CC09E0" w:rsidRPr="009D76F8">
              <w:rPr>
                <w:rFonts w:ascii="Verdana" w:hAnsi="Verdana"/>
                <w:lang w:eastAsia="en-US"/>
              </w:rPr>
              <w:t>Náměstek hejtmana Karlovarského kraje</w:t>
            </w:r>
          </w:p>
          <w:p w14:paraId="70D85BC2" w14:textId="2E7E0E91" w:rsidR="0026503F" w:rsidRPr="009D76F8" w:rsidRDefault="0026503F" w:rsidP="00804015">
            <w:pPr>
              <w:spacing w:line="264" w:lineRule="auto"/>
              <w:rPr>
                <w:rFonts w:ascii="Verdana" w:hAnsi="Verdana"/>
                <w:lang w:eastAsia="en-US"/>
              </w:rPr>
            </w:pPr>
          </w:p>
        </w:tc>
      </w:tr>
    </w:tbl>
    <w:p w14:paraId="2E1F1D83" w14:textId="03469E80" w:rsidR="004628DF" w:rsidRDefault="004628DF" w:rsidP="00804015">
      <w:pPr>
        <w:spacing w:line="264" w:lineRule="auto"/>
        <w:rPr>
          <w:bCs/>
          <w:sz w:val="16"/>
          <w:szCs w:val="16"/>
        </w:rPr>
      </w:pPr>
    </w:p>
    <w:p w14:paraId="059B76DE" w14:textId="77777777" w:rsidR="004628DF" w:rsidRPr="004628DF" w:rsidRDefault="004628DF" w:rsidP="006503DC">
      <w:pPr>
        <w:rPr>
          <w:sz w:val="16"/>
          <w:szCs w:val="16"/>
        </w:rPr>
      </w:pPr>
    </w:p>
    <w:p w14:paraId="07269FC1" w14:textId="77777777" w:rsidR="004628DF" w:rsidRPr="00250C46" w:rsidRDefault="004628DF" w:rsidP="006503DC">
      <w:pPr>
        <w:rPr>
          <w:sz w:val="16"/>
          <w:szCs w:val="16"/>
        </w:rPr>
      </w:pPr>
    </w:p>
    <w:p w14:paraId="6930256A" w14:textId="77777777" w:rsidR="004628DF" w:rsidRPr="00532630" w:rsidRDefault="004628DF" w:rsidP="006503DC">
      <w:pPr>
        <w:rPr>
          <w:sz w:val="16"/>
          <w:szCs w:val="16"/>
        </w:rPr>
      </w:pPr>
    </w:p>
    <w:p w14:paraId="76093B92" w14:textId="77777777" w:rsidR="004628DF" w:rsidRPr="00532630" w:rsidRDefault="004628DF" w:rsidP="006503DC">
      <w:pPr>
        <w:rPr>
          <w:sz w:val="16"/>
          <w:szCs w:val="16"/>
        </w:rPr>
      </w:pPr>
    </w:p>
    <w:p w14:paraId="23F3CEEE" w14:textId="77777777" w:rsidR="004628DF" w:rsidRPr="00532630" w:rsidRDefault="004628DF" w:rsidP="006503DC">
      <w:pPr>
        <w:rPr>
          <w:sz w:val="16"/>
          <w:szCs w:val="16"/>
        </w:rPr>
      </w:pPr>
    </w:p>
    <w:p w14:paraId="1A96B05D" w14:textId="77777777" w:rsidR="004628DF" w:rsidRPr="00532630" w:rsidRDefault="004628DF" w:rsidP="006503DC">
      <w:pPr>
        <w:rPr>
          <w:sz w:val="16"/>
          <w:szCs w:val="16"/>
        </w:rPr>
      </w:pPr>
    </w:p>
    <w:p w14:paraId="4A2AF626" w14:textId="77777777" w:rsidR="004628DF" w:rsidRPr="00E03C8A" w:rsidRDefault="004628DF" w:rsidP="006503DC">
      <w:pPr>
        <w:rPr>
          <w:sz w:val="16"/>
          <w:szCs w:val="16"/>
        </w:rPr>
      </w:pPr>
    </w:p>
    <w:p w14:paraId="2F7E295F" w14:textId="77777777" w:rsidR="004628DF" w:rsidRPr="00756C42" w:rsidRDefault="004628DF" w:rsidP="006503DC">
      <w:pPr>
        <w:rPr>
          <w:sz w:val="16"/>
          <w:szCs w:val="16"/>
        </w:rPr>
      </w:pPr>
    </w:p>
    <w:p w14:paraId="7E65FEEA" w14:textId="77777777" w:rsidR="004628DF" w:rsidRPr="006503DC" w:rsidRDefault="004628DF" w:rsidP="006503DC">
      <w:pPr>
        <w:rPr>
          <w:sz w:val="16"/>
          <w:szCs w:val="16"/>
        </w:rPr>
      </w:pPr>
    </w:p>
    <w:p w14:paraId="2C43B200" w14:textId="77777777" w:rsidR="004628DF" w:rsidRPr="006503DC" w:rsidRDefault="004628DF" w:rsidP="006503DC">
      <w:pPr>
        <w:rPr>
          <w:sz w:val="16"/>
          <w:szCs w:val="16"/>
        </w:rPr>
      </w:pPr>
    </w:p>
    <w:p w14:paraId="60230656" w14:textId="77777777" w:rsidR="004628DF" w:rsidRPr="006503DC" w:rsidRDefault="004628DF" w:rsidP="006503DC">
      <w:pPr>
        <w:rPr>
          <w:sz w:val="16"/>
          <w:szCs w:val="16"/>
        </w:rPr>
      </w:pPr>
    </w:p>
    <w:p w14:paraId="19E34E15" w14:textId="77777777" w:rsidR="004628DF" w:rsidRPr="006503DC" w:rsidRDefault="004628DF" w:rsidP="006503DC">
      <w:pPr>
        <w:rPr>
          <w:sz w:val="16"/>
          <w:szCs w:val="16"/>
        </w:rPr>
      </w:pPr>
    </w:p>
    <w:p w14:paraId="473B3FF5" w14:textId="6ACF7D55" w:rsidR="004628DF" w:rsidRDefault="004628DF" w:rsidP="004628DF">
      <w:pPr>
        <w:rPr>
          <w:sz w:val="16"/>
          <w:szCs w:val="16"/>
        </w:rPr>
      </w:pPr>
    </w:p>
    <w:p w14:paraId="35080437" w14:textId="5B37581A" w:rsidR="004628DF" w:rsidRDefault="004628DF" w:rsidP="004628DF">
      <w:pPr>
        <w:rPr>
          <w:sz w:val="16"/>
          <w:szCs w:val="16"/>
        </w:rPr>
      </w:pPr>
    </w:p>
    <w:p w14:paraId="753BCD63" w14:textId="54880376" w:rsidR="00545127" w:rsidRPr="006503DC" w:rsidRDefault="004628DF" w:rsidP="006503DC">
      <w:pPr>
        <w:rPr>
          <w:rFonts w:ascii="Verdana" w:hAnsi="Verdana"/>
        </w:rPr>
      </w:pPr>
      <w:r w:rsidRPr="006503DC">
        <w:rPr>
          <w:rFonts w:ascii="Verdana" w:hAnsi="Verdana"/>
        </w:rPr>
        <w:t>Za správnost:</w:t>
      </w:r>
    </w:p>
    <w:p w14:paraId="00F9B0DE" w14:textId="2E13518F" w:rsidR="004628DF" w:rsidRPr="006503DC" w:rsidRDefault="00DE6F4D" w:rsidP="006503DC">
      <w:pPr>
        <w:rPr>
          <w:rFonts w:ascii="Verdana" w:hAnsi="Verdana"/>
        </w:rPr>
      </w:pPr>
      <w:r>
        <w:rPr>
          <w:rFonts w:ascii="Verdana" w:hAnsi="Verdana"/>
        </w:rPr>
        <w:t>XXXXXXXXXXXXXXXX</w:t>
      </w:r>
    </w:p>
    <w:sectPr w:rsidR="004628DF" w:rsidRPr="006503DC" w:rsidSect="00B04AF2">
      <w:headerReference w:type="default" r:id="rId12"/>
      <w:footerReference w:type="default" r:id="rId13"/>
      <w:pgSz w:w="11906" w:h="16838" w:code="9"/>
      <w:pgMar w:top="1134" w:right="1134" w:bottom="1418" w:left="1134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669A" w16cex:dateUtc="2022-06-02T14:40:00Z"/>
  <w16cex:commentExtensible w16cex:durableId="262E190F" w16cex:dateUtc="2022-05-17T10:52:00Z"/>
  <w16cex:commentExtensible w16cex:durableId="264305D7" w16cex:dateUtc="2022-06-02T07:48:00Z"/>
  <w16cex:commentExtensible w16cex:durableId="26435F29" w16cex:dateUtc="2022-06-02T14:09:00Z"/>
  <w16cex:commentExtensible w16cex:durableId="26435F3C" w16cex:dateUtc="2022-06-02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60EE9" w16cid:durableId="264300E3"/>
  <w16cid:commentId w16cid:paraId="4CCB6187" w16cid:durableId="264300E4"/>
  <w16cid:commentId w16cid:paraId="71589696" w16cid:durableId="2643669A"/>
  <w16cid:commentId w16cid:paraId="097E5822" w16cid:durableId="262E190F"/>
  <w16cid:commentId w16cid:paraId="4D71306B" w16cid:durableId="264300E6"/>
  <w16cid:commentId w16cid:paraId="3DA321B6" w16cid:durableId="264305D7"/>
  <w16cid:commentId w16cid:paraId="6575BA0F" w16cid:durableId="264300E7"/>
  <w16cid:commentId w16cid:paraId="46326345" w16cid:durableId="26435F29"/>
  <w16cid:commentId w16cid:paraId="562C254F" w16cid:durableId="264300E8"/>
  <w16cid:commentId w16cid:paraId="0043E828" w16cid:durableId="26435F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12BA" w14:textId="77777777" w:rsidR="001A2669" w:rsidRDefault="001A2669">
      <w:r>
        <w:separator/>
      </w:r>
    </w:p>
  </w:endnote>
  <w:endnote w:type="continuationSeparator" w:id="0">
    <w:p w14:paraId="0D9F9825" w14:textId="77777777" w:rsidR="001A2669" w:rsidRDefault="001A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96684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</w:rPr>
        </w:sdtEndPr>
        <w:sdtContent>
          <w:p w14:paraId="69FAD667" w14:textId="69DF6B3D" w:rsidR="00B04AF2" w:rsidRPr="00B04AF2" w:rsidRDefault="003E65FE">
            <w:pPr>
              <w:pStyle w:val="Zpat"/>
              <w:jc w:val="right"/>
              <w:rPr>
                <w:i/>
                <w:sz w:val="16"/>
              </w:rPr>
            </w:pP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="00B04AF2" w:rsidRPr="00B04AF2">
              <w:rPr>
                <w:bCs/>
                <w:i/>
                <w:sz w:val="16"/>
              </w:rPr>
              <w:instrText>PAGE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F82326">
              <w:rPr>
                <w:bCs/>
                <w:i/>
                <w:noProof/>
                <w:sz w:val="16"/>
              </w:rPr>
              <w:t>1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  <w:r w:rsidR="00B04AF2" w:rsidRPr="00B04AF2">
              <w:rPr>
                <w:i/>
                <w:sz w:val="16"/>
              </w:rPr>
              <w:t xml:space="preserve"> </w:t>
            </w:r>
            <w:r w:rsidR="00B04AF2">
              <w:rPr>
                <w:i/>
                <w:sz w:val="16"/>
              </w:rPr>
              <w:t>/</w:t>
            </w:r>
            <w:r w:rsidR="00B04AF2" w:rsidRPr="00B04AF2">
              <w:rPr>
                <w:i/>
                <w:sz w:val="16"/>
              </w:rPr>
              <w:t xml:space="preserve"> </w:t>
            </w:r>
            <w:r w:rsidRPr="00B04AF2">
              <w:rPr>
                <w:bCs/>
                <w:i/>
                <w:sz w:val="16"/>
                <w:szCs w:val="24"/>
              </w:rPr>
              <w:fldChar w:fldCharType="begin"/>
            </w:r>
            <w:r w:rsidR="00B04AF2" w:rsidRPr="00B04AF2">
              <w:rPr>
                <w:bCs/>
                <w:i/>
                <w:sz w:val="16"/>
              </w:rPr>
              <w:instrText>NUMPAGES</w:instrText>
            </w:r>
            <w:r w:rsidRPr="00B04AF2">
              <w:rPr>
                <w:bCs/>
                <w:i/>
                <w:sz w:val="16"/>
                <w:szCs w:val="24"/>
              </w:rPr>
              <w:fldChar w:fldCharType="separate"/>
            </w:r>
            <w:r w:rsidR="00F82326">
              <w:rPr>
                <w:bCs/>
                <w:i/>
                <w:noProof/>
                <w:sz w:val="16"/>
              </w:rPr>
              <w:t>10</w:t>
            </w:r>
            <w:r w:rsidRPr="00B04AF2">
              <w:rPr>
                <w:bCs/>
                <w:i/>
                <w:sz w:val="16"/>
                <w:szCs w:val="24"/>
              </w:rPr>
              <w:fldChar w:fldCharType="end"/>
            </w:r>
          </w:p>
        </w:sdtContent>
      </w:sdt>
    </w:sdtContent>
  </w:sdt>
  <w:p w14:paraId="57000B14" w14:textId="77777777" w:rsidR="00BC59E8" w:rsidRDefault="00BC5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900F" w14:textId="77777777" w:rsidR="001A2669" w:rsidRDefault="001A2669">
      <w:r>
        <w:separator/>
      </w:r>
    </w:p>
  </w:footnote>
  <w:footnote w:type="continuationSeparator" w:id="0">
    <w:p w14:paraId="61EA7C6D" w14:textId="77777777" w:rsidR="001A2669" w:rsidRDefault="001A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1170" w14:textId="237E1892" w:rsidR="00BB0EA1" w:rsidRDefault="00BB0EA1" w:rsidP="00BB0EA1">
    <w:pPr>
      <w:pStyle w:val="Zhlav"/>
      <w:tabs>
        <w:tab w:val="clear" w:pos="4536"/>
        <w:tab w:val="clear" w:pos="9072"/>
        <w:tab w:val="left" w:pos="7224"/>
      </w:tabs>
      <w:ind w:left="0" w:firstLine="0"/>
    </w:pPr>
    <w:r>
      <w:t xml:space="preserve">                                                                         </w:t>
    </w:r>
    <w:r w:rsidR="00F82326">
      <w:t xml:space="preserve">                          KK 012</w:t>
    </w:r>
    <w:r>
      <w:t>15/2022/1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cislovani1"/>
      <w:suff w:val="space"/>
      <w:lvlText w:val="%1."/>
      <w:lvlJc w:val="left"/>
      <w:pPr>
        <w:tabs>
          <w:tab w:val="num" w:pos="0"/>
        </w:tabs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4111"/>
        </w:tabs>
        <w:ind w:left="4111" w:hanging="1134"/>
      </w:pPr>
      <w:rPr>
        <w:rFonts w:ascii="Verdana" w:eastAsia="Times New Roman" w:hAnsi="Verdana" w:cs="Calibri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3"/>
      <w:numFmt w:val="upperRoman"/>
      <w:pStyle w:val="Nadpis7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737" w:hanging="377"/>
      </w:pPr>
      <w:rPr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5"/>
      <w:numFmt w:val="decimal"/>
      <w:lvlText w:val="%1.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05" w:hanging="405"/>
      </w:pPr>
      <w:rPr>
        <w:rFonts w:ascii="Verdana" w:eastAsia="Times New Roman" w:hAnsi="Verdana"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20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Verdana" w:eastAsia="Times New Roman" w:hAnsi="Verdana" w:cs="Arial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010F5DEF"/>
    <w:multiLevelType w:val="hybridMultilevel"/>
    <w:tmpl w:val="26341678"/>
    <w:lvl w:ilvl="0" w:tplc="3CE69B00">
      <w:start w:val="1"/>
      <w:numFmt w:val="decimal"/>
      <w:lvlText w:val="3.%1"/>
      <w:lvlJc w:val="left"/>
      <w:pPr>
        <w:ind w:left="720" w:hanging="360"/>
      </w:pPr>
      <w:rPr>
        <w:rFonts w:ascii="Verdana" w:hAnsi="Verdana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583FCB"/>
    <w:multiLevelType w:val="hybridMultilevel"/>
    <w:tmpl w:val="6F046312"/>
    <w:lvl w:ilvl="0" w:tplc="39F82A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BF1B05"/>
    <w:multiLevelType w:val="hybridMultilevel"/>
    <w:tmpl w:val="9BC08E5E"/>
    <w:lvl w:ilvl="0" w:tplc="3AA4002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E6093C"/>
    <w:multiLevelType w:val="multilevel"/>
    <w:tmpl w:val="F8267B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8A541A5"/>
    <w:multiLevelType w:val="hybridMultilevel"/>
    <w:tmpl w:val="2EC48D28"/>
    <w:lvl w:ilvl="0" w:tplc="3CD0483C">
      <w:start w:val="1"/>
      <w:numFmt w:val="decimal"/>
      <w:lvlText w:val="1.%1"/>
      <w:lvlJc w:val="left"/>
      <w:pPr>
        <w:ind w:left="1506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0A1B5D61"/>
    <w:multiLevelType w:val="hybridMultilevel"/>
    <w:tmpl w:val="34B8C478"/>
    <w:lvl w:ilvl="0" w:tplc="907212D8">
      <w:start w:val="3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B5F6D"/>
    <w:multiLevelType w:val="hybridMultilevel"/>
    <w:tmpl w:val="E8967368"/>
    <w:lvl w:ilvl="0" w:tplc="FACE6D8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904D0B"/>
    <w:multiLevelType w:val="hybridMultilevel"/>
    <w:tmpl w:val="D428BF3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907953"/>
    <w:multiLevelType w:val="hybridMultilevel"/>
    <w:tmpl w:val="6D2CBA14"/>
    <w:lvl w:ilvl="0" w:tplc="75F48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62A7D"/>
    <w:multiLevelType w:val="hybridMultilevel"/>
    <w:tmpl w:val="2A7C3670"/>
    <w:lvl w:ilvl="0" w:tplc="BEB6D88A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4036F7F"/>
    <w:multiLevelType w:val="hybridMultilevel"/>
    <w:tmpl w:val="1E5AC3FC"/>
    <w:lvl w:ilvl="0" w:tplc="1AF4603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B6445A"/>
    <w:multiLevelType w:val="hybridMultilevel"/>
    <w:tmpl w:val="C51EA344"/>
    <w:lvl w:ilvl="0" w:tplc="1E9EF1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52020AB"/>
    <w:multiLevelType w:val="multilevel"/>
    <w:tmpl w:val="A0741B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B6A5ACA"/>
    <w:multiLevelType w:val="hybridMultilevel"/>
    <w:tmpl w:val="97C8622A"/>
    <w:lvl w:ilvl="0" w:tplc="9EEC51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FD6B3D"/>
    <w:multiLevelType w:val="multilevel"/>
    <w:tmpl w:val="4E5231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1F2802DE"/>
    <w:multiLevelType w:val="hybridMultilevel"/>
    <w:tmpl w:val="AD760068"/>
    <w:lvl w:ilvl="0" w:tplc="0F0CACE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093B7A"/>
    <w:multiLevelType w:val="hybridMultilevel"/>
    <w:tmpl w:val="DB2EEC72"/>
    <w:lvl w:ilvl="0" w:tplc="73A02A66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251841AE"/>
    <w:multiLevelType w:val="multilevel"/>
    <w:tmpl w:val="CECE3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5C82C7C"/>
    <w:multiLevelType w:val="multilevel"/>
    <w:tmpl w:val="82C089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9" w15:restartNumberingAfterBreak="0">
    <w:nsid w:val="27273BAF"/>
    <w:multiLevelType w:val="hybridMultilevel"/>
    <w:tmpl w:val="EA6E2AD4"/>
    <w:lvl w:ilvl="0" w:tplc="3CD0483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4F1D19"/>
    <w:multiLevelType w:val="hybridMultilevel"/>
    <w:tmpl w:val="1D26AA92"/>
    <w:lvl w:ilvl="0" w:tplc="3CD0483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545D2C"/>
    <w:multiLevelType w:val="hybridMultilevel"/>
    <w:tmpl w:val="2082A5D6"/>
    <w:lvl w:ilvl="0" w:tplc="907212D8">
      <w:start w:val="3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12358E"/>
    <w:multiLevelType w:val="hybridMultilevel"/>
    <w:tmpl w:val="7E68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B1DA0"/>
    <w:multiLevelType w:val="hybridMultilevel"/>
    <w:tmpl w:val="C76E3FEA"/>
    <w:lvl w:ilvl="0" w:tplc="62805EA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3E5E7E"/>
    <w:multiLevelType w:val="hybridMultilevel"/>
    <w:tmpl w:val="A41EC60A"/>
    <w:lvl w:ilvl="0" w:tplc="770EF480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EA12D2"/>
    <w:multiLevelType w:val="hybridMultilevel"/>
    <w:tmpl w:val="77A8EF6A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3057415D"/>
    <w:multiLevelType w:val="multilevel"/>
    <w:tmpl w:val="9A82DFC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7" w15:restartNumberingAfterBreak="0">
    <w:nsid w:val="33AF1039"/>
    <w:multiLevelType w:val="multilevel"/>
    <w:tmpl w:val="3062A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346243C2"/>
    <w:multiLevelType w:val="hybridMultilevel"/>
    <w:tmpl w:val="926A6DB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731"/>
    <w:multiLevelType w:val="hybridMultilevel"/>
    <w:tmpl w:val="80024BF6"/>
    <w:lvl w:ilvl="0" w:tplc="5E7E77EC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44068F"/>
    <w:multiLevelType w:val="hybridMultilevel"/>
    <w:tmpl w:val="94E211A4"/>
    <w:lvl w:ilvl="0" w:tplc="3CD0483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8B5400"/>
    <w:multiLevelType w:val="hybridMultilevel"/>
    <w:tmpl w:val="394ED59C"/>
    <w:lvl w:ilvl="0" w:tplc="3CD0483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FB42CC"/>
    <w:multiLevelType w:val="multilevel"/>
    <w:tmpl w:val="FDDEF1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40B22D3B"/>
    <w:multiLevelType w:val="hybridMultilevel"/>
    <w:tmpl w:val="EF240180"/>
    <w:lvl w:ilvl="0" w:tplc="A9E678C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C4A89"/>
    <w:multiLevelType w:val="hybridMultilevel"/>
    <w:tmpl w:val="665E9C5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42D353E3"/>
    <w:multiLevelType w:val="hybridMultilevel"/>
    <w:tmpl w:val="F688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215DD"/>
    <w:multiLevelType w:val="hybridMultilevel"/>
    <w:tmpl w:val="ACA01110"/>
    <w:lvl w:ilvl="0" w:tplc="DF486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077243"/>
    <w:multiLevelType w:val="hybridMultilevel"/>
    <w:tmpl w:val="DC98353A"/>
    <w:lvl w:ilvl="0" w:tplc="17A6A18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ADA330F"/>
    <w:multiLevelType w:val="hybridMultilevel"/>
    <w:tmpl w:val="1B7E2CD0"/>
    <w:lvl w:ilvl="0" w:tplc="4A284ACC">
      <w:start w:val="7"/>
      <w:numFmt w:val="lowerLetter"/>
      <w:lvlText w:val="%1)"/>
      <w:lvlJc w:val="left"/>
      <w:pPr>
        <w:ind w:left="720" w:hanging="360"/>
      </w:pPr>
      <w:rPr>
        <w:rFonts w:hint="default"/>
        <w:i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7B6943"/>
    <w:multiLevelType w:val="hybridMultilevel"/>
    <w:tmpl w:val="D82CAEB4"/>
    <w:lvl w:ilvl="0" w:tplc="3CD0483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631944"/>
    <w:multiLevelType w:val="hybridMultilevel"/>
    <w:tmpl w:val="73A02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7B2965"/>
    <w:multiLevelType w:val="multilevel"/>
    <w:tmpl w:val="7C94D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2" w15:restartNumberingAfterBreak="0">
    <w:nsid w:val="650657CA"/>
    <w:multiLevelType w:val="hybridMultilevel"/>
    <w:tmpl w:val="F89E5B7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FE36056E">
      <w:start w:val="1"/>
      <w:numFmt w:val="decimal"/>
      <w:lvlText w:val="%2."/>
      <w:lvlJc w:val="left"/>
      <w:pPr>
        <w:ind w:left="16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14" w:hanging="180"/>
      </w:pPr>
    </w:lvl>
    <w:lvl w:ilvl="3" w:tplc="0405000F" w:tentative="1">
      <w:start w:val="1"/>
      <w:numFmt w:val="decimal"/>
      <w:lvlText w:val="%4."/>
      <w:lvlJc w:val="left"/>
      <w:pPr>
        <w:ind w:left="3134" w:hanging="360"/>
      </w:pPr>
    </w:lvl>
    <w:lvl w:ilvl="4" w:tplc="04050019" w:tentative="1">
      <w:start w:val="1"/>
      <w:numFmt w:val="lowerLetter"/>
      <w:lvlText w:val="%5."/>
      <w:lvlJc w:val="left"/>
      <w:pPr>
        <w:ind w:left="3854" w:hanging="360"/>
      </w:pPr>
    </w:lvl>
    <w:lvl w:ilvl="5" w:tplc="0405001B" w:tentative="1">
      <w:start w:val="1"/>
      <w:numFmt w:val="lowerRoman"/>
      <w:lvlText w:val="%6."/>
      <w:lvlJc w:val="right"/>
      <w:pPr>
        <w:ind w:left="4574" w:hanging="180"/>
      </w:pPr>
    </w:lvl>
    <w:lvl w:ilvl="6" w:tplc="0405000F" w:tentative="1">
      <w:start w:val="1"/>
      <w:numFmt w:val="decimal"/>
      <w:lvlText w:val="%7."/>
      <w:lvlJc w:val="left"/>
      <w:pPr>
        <w:ind w:left="5294" w:hanging="360"/>
      </w:pPr>
    </w:lvl>
    <w:lvl w:ilvl="7" w:tplc="04050019" w:tentative="1">
      <w:start w:val="1"/>
      <w:numFmt w:val="lowerLetter"/>
      <w:lvlText w:val="%8."/>
      <w:lvlJc w:val="left"/>
      <w:pPr>
        <w:ind w:left="6014" w:hanging="360"/>
      </w:pPr>
    </w:lvl>
    <w:lvl w:ilvl="8" w:tplc="040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63" w15:restartNumberingAfterBreak="0">
    <w:nsid w:val="6700472A"/>
    <w:multiLevelType w:val="hybridMultilevel"/>
    <w:tmpl w:val="7E0AC752"/>
    <w:lvl w:ilvl="0" w:tplc="D0B8B2F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75E56E7"/>
    <w:multiLevelType w:val="hybridMultilevel"/>
    <w:tmpl w:val="42A66034"/>
    <w:lvl w:ilvl="0" w:tplc="0CE2AE4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4B61EF"/>
    <w:multiLevelType w:val="hybridMultilevel"/>
    <w:tmpl w:val="AAD8D2D8"/>
    <w:lvl w:ilvl="0" w:tplc="3CD0483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E80FFB"/>
    <w:multiLevelType w:val="hybridMultilevel"/>
    <w:tmpl w:val="87042C3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2173535"/>
    <w:multiLevelType w:val="multilevel"/>
    <w:tmpl w:val="FCF88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8" w15:restartNumberingAfterBreak="0">
    <w:nsid w:val="771A61DE"/>
    <w:multiLevelType w:val="multilevel"/>
    <w:tmpl w:val="8964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7497E58"/>
    <w:multiLevelType w:val="hybridMultilevel"/>
    <w:tmpl w:val="79FE888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36496"/>
    <w:multiLevelType w:val="hybridMultilevel"/>
    <w:tmpl w:val="B5B6B874"/>
    <w:lvl w:ilvl="0" w:tplc="EF620C36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2" w15:restartNumberingAfterBreak="0">
    <w:nsid w:val="7AE037AD"/>
    <w:multiLevelType w:val="hybridMultilevel"/>
    <w:tmpl w:val="472CB402"/>
    <w:lvl w:ilvl="0" w:tplc="3E8E626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8571F3"/>
    <w:multiLevelType w:val="hybridMultilevel"/>
    <w:tmpl w:val="C5468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063638"/>
    <w:multiLevelType w:val="hybridMultilevel"/>
    <w:tmpl w:val="7236FAA0"/>
    <w:lvl w:ilvl="0" w:tplc="3BD83BEA">
      <w:start w:val="2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28"/>
  </w:num>
  <w:num w:numId="6">
    <w:abstractNumId w:val="71"/>
  </w:num>
  <w:num w:numId="7">
    <w:abstractNumId w:val="73"/>
  </w:num>
  <w:num w:numId="8">
    <w:abstractNumId w:val="20"/>
  </w:num>
  <w:num w:numId="9">
    <w:abstractNumId w:val="60"/>
  </w:num>
  <w:num w:numId="10">
    <w:abstractNumId w:val="48"/>
  </w:num>
  <w:num w:numId="11">
    <w:abstractNumId w:val="54"/>
  </w:num>
  <w:num w:numId="12">
    <w:abstractNumId w:val="42"/>
  </w:num>
  <w:num w:numId="13">
    <w:abstractNumId w:val="62"/>
  </w:num>
  <w:num w:numId="14">
    <w:abstractNumId w:val="43"/>
  </w:num>
  <w:num w:numId="15">
    <w:abstractNumId w:val="39"/>
  </w:num>
  <w:num w:numId="16">
    <w:abstractNumId w:val="64"/>
  </w:num>
  <w:num w:numId="17">
    <w:abstractNumId w:val="21"/>
  </w:num>
  <w:num w:numId="18">
    <w:abstractNumId w:val="57"/>
  </w:num>
  <w:num w:numId="19">
    <w:abstractNumId w:val="69"/>
  </w:num>
  <w:num w:numId="20">
    <w:abstractNumId w:val="4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2"/>
  </w:num>
  <w:num w:numId="23">
    <w:abstractNumId w:val="63"/>
  </w:num>
  <w:num w:numId="24">
    <w:abstractNumId w:val="29"/>
  </w:num>
  <w:num w:numId="25">
    <w:abstractNumId w:val="70"/>
  </w:num>
  <w:num w:numId="26">
    <w:abstractNumId w:val="32"/>
  </w:num>
  <w:num w:numId="27">
    <w:abstractNumId w:val="55"/>
  </w:num>
  <w:num w:numId="28">
    <w:abstractNumId w:val="34"/>
  </w:num>
  <w:num w:numId="29">
    <w:abstractNumId w:val="65"/>
  </w:num>
  <w:num w:numId="30">
    <w:abstractNumId w:val="59"/>
  </w:num>
  <w:num w:numId="31">
    <w:abstractNumId w:val="50"/>
  </w:num>
  <w:num w:numId="32">
    <w:abstractNumId w:val="52"/>
  </w:num>
  <w:num w:numId="33">
    <w:abstractNumId w:val="24"/>
  </w:num>
  <w:num w:numId="34">
    <w:abstractNumId w:val="40"/>
  </w:num>
  <w:num w:numId="35">
    <w:abstractNumId w:val="51"/>
  </w:num>
  <w:num w:numId="36">
    <w:abstractNumId w:val="41"/>
  </w:num>
  <w:num w:numId="37">
    <w:abstractNumId w:val="25"/>
  </w:num>
  <w:num w:numId="38">
    <w:abstractNumId w:val="33"/>
  </w:num>
  <w:num w:numId="39">
    <w:abstractNumId w:val="27"/>
  </w:num>
  <w:num w:numId="40">
    <w:abstractNumId w:val="68"/>
  </w:num>
  <w:num w:numId="41">
    <w:abstractNumId w:val="31"/>
  </w:num>
  <w:num w:numId="42">
    <w:abstractNumId w:val="5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7"/>
  </w:num>
  <w:num w:numId="46">
    <w:abstractNumId w:val="30"/>
  </w:num>
  <w:num w:numId="47">
    <w:abstractNumId w:val="46"/>
  </w:num>
  <w:num w:numId="48">
    <w:abstractNumId w:val="35"/>
  </w:num>
  <w:num w:numId="49">
    <w:abstractNumId w:val="23"/>
  </w:num>
  <w:num w:numId="50">
    <w:abstractNumId w:val="37"/>
  </w:num>
  <w:num w:numId="51">
    <w:abstractNumId w:val="67"/>
  </w:num>
  <w:num w:numId="52">
    <w:abstractNumId w:val="61"/>
  </w:num>
  <w:num w:numId="53">
    <w:abstractNumId w:val="66"/>
  </w:num>
  <w:num w:numId="54">
    <w:abstractNumId w:val="74"/>
  </w:num>
  <w:num w:numId="55">
    <w:abstractNumId w:val="36"/>
  </w:num>
  <w:num w:numId="56">
    <w:abstractNumId w:val="49"/>
  </w:num>
  <w:num w:numId="57">
    <w:abstractNumId w:val="53"/>
  </w:num>
  <w:num w:numId="58">
    <w:abstractNumId w:val="58"/>
  </w:num>
  <w:num w:numId="59">
    <w:abstractNumId w:val="22"/>
  </w:num>
  <w:num w:numId="60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A"/>
    <w:rsid w:val="00000228"/>
    <w:rsid w:val="00007E4D"/>
    <w:rsid w:val="00012DAA"/>
    <w:rsid w:val="00015E07"/>
    <w:rsid w:val="00022A2B"/>
    <w:rsid w:val="00024F7D"/>
    <w:rsid w:val="0002744C"/>
    <w:rsid w:val="00027E41"/>
    <w:rsid w:val="000317C5"/>
    <w:rsid w:val="00044F91"/>
    <w:rsid w:val="00044FAF"/>
    <w:rsid w:val="000457C7"/>
    <w:rsid w:val="00073F4F"/>
    <w:rsid w:val="0008639E"/>
    <w:rsid w:val="00096514"/>
    <w:rsid w:val="000A6BD2"/>
    <w:rsid w:val="000D165B"/>
    <w:rsid w:val="000E44D3"/>
    <w:rsid w:val="0010255A"/>
    <w:rsid w:val="00103D26"/>
    <w:rsid w:val="001117FC"/>
    <w:rsid w:val="00111F0B"/>
    <w:rsid w:val="00112012"/>
    <w:rsid w:val="0011670F"/>
    <w:rsid w:val="001213D3"/>
    <w:rsid w:val="00122C6A"/>
    <w:rsid w:val="0013212F"/>
    <w:rsid w:val="00133BC5"/>
    <w:rsid w:val="00146AC7"/>
    <w:rsid w:val="00150260"/>
    <w:rsid w:val="00151B66"/>
    <w:rsid w:val="001524D4"/>
    <w:rsid w:val="00157A1F"/>
    <w:rsid w:val="00171EBD"/>
    <w:rsid w:val="00175FCC"/>
    <w:rsid w:val="0017658B"/>
    <w:rsid w:val="00181D66"/>
    <w:rsid w:val="00183B5D"/>
    <w:rsid w:val="001934B5"/>
    <w:rsid w:val="00197264"/>
    <w:rsid w:val="001A2669"/>
    <w:rsid w:val="001A2BDD"/>
    <w:rsid w:val="001A518A"/>
    <w:rsid w:val="001B0B47"/>
    <w:rsid w:val="001B3EEF"/>
    <w:rsid w:val="001D4A75"/>
    <w:rsid w:val="001E253E"/>
    <w:rsid w:val="001E732E"/>
    <w:rsid w:val="001E79CF"/>
    <w:rsid w:val="001F05D5"/>
    <w:rsid w:val="001F4C87"/>
    <w:rsid w:val="001F5A12"/>
    <w:rsid w:val="001F5B6C"/>
    <w:rsid w:val="001F5E51"/>
    <w:rsid w:val="001F6A71"/>
    <w:rsid w:val="00205CF2"/>
    <w:rsid w:val="00206008"/>
    <w:rsid w:val="00221678"/>
    <w:rsid w:val="00224B29"/>
    <w:rsid w:val="002305D7"/>
    <w:rsid w:val="00230A1B"/>
    <w:rsid w:val="0024324D"/>
    <w:rsid w:val="00250C46"/>
    <w:rsid w:val="00251714"/>
    <w:rsid w:val="00252935"/>
    <w:rsid w:val="00254750"/>
    <w:rsid w:val="0026503F"/>
    <w:rsid w:val="00265BF7"/>
    <w:rsid w:val="0027614F"/>
    <w:rsid w:val="00291530"/>
    <w:rsid w:val="002A10B2"/>
    <w:rsid w:val="002A3FA5"/>
    <w:rsid w:val="002B3F34"/>
    <w:rsid w:val="002B7916"/>
    <w:rsid w:val="002C0BA3"/>
    <w:rsid w:val="002D00CB"/>
    <w:rsid w:val="002D7724"/>
    <w:rsid w:val="002E21D9"/>
    <w:rsid w:val="002E3726"/>
    <w:rsid w:val="002E5260"/>
    <w:rsid w:val="002F29E7"/>
    <w:rsid w:val="002F6E53"/>
    <w:rsid w:val="00305C6D"/>
    <w:rsid w:val="00312029"/>
    <w:rsid w:val="00315A5A"/>
    <w:rsid w:val="00320785"/>
    <w:rsid w:val="003257B2"/>
    <w:rsid w:val="00334B38"/>
    <w:rsid w:val="00341C15"/>
    <w:rsid w:val="00344952"/>
    <w:rsid w:val="00346212"/>
    <w:rsid w:val="003475B4"/>
    <w:rsid w:val="00360034"/>
    <w:rsid w:val="00364C01"/>
    <w:rsid w:val="0036544F"/>
    <w:rsid w:val="003660FC"/>
    <w:rsid w:val="00370F1C"/>
    <w:rsid w:val="00373CF3"/>
    <w:rsid w:val="00373D89"/>
    <w:rsid w:val="003745C1"/>
    <w:rsid w:val="00374B08"/>
    <w:rsid w:val="00375934"/>
    <w:rsid w:val="00381CE4"/>
    <w:rsid w:val="00385501"/>
    <w:rsid w:val="003914BB"/>
    <w:rsid w:val="003920AE"/>
    <w:rsid w:val="00393EDA"/>
    <w:rsid w:val="0039508C"/>
    <w:rsid w:val="00395DDB"/>
    <w:rsid w:val="0039617A"/>
    <w:rsid w:val="0039764C"/>
    <w:rsid w:val="003B022B"/>
    <w:rsid w:val="003B0559"/>
    <w:rsid w:val="003B1620"/>
    <w:rsid w:val="003B27A4"/>
    <w:rsid w:val="003C2B1C"/>
    <w:rsid w:val="003C6714"/>
    <w:rsid w:val="003C672D"/>
    <w:rsid w:val="003D0076"/>
    <w:rsid w:val="003E0BF0"/>
    <w:rsid w:val="003E3B9D"/>
    <w:rsid w:val="003E3E0B"/>
    <w:rsid w:val="003E5D3A"/>
    <w:rsid w:val="003E65FE"/>
    <w:rsid w:val="003F01B3"/>
    <w:rsid w:val="003F2D16"/>
    <w:rsid w:val="00404FA9"/>
    <w:rsid w:val="004115C6"/>
    <w:rsid w:val="00415F4C"/>
    <w:rsid w:val="00430A36"/>
    <w:rsid w:val="004310C5"/>
    <w:rsid w:val="00432366"/>
    <w:rsid w:val="00432AD2"/>
    <w:rsid w:val="00436275"/>
    <w:rsid w:val="00446476"/>
    <w:rsid w:val="00446838"/>
    <w:rsid w:val="004521D0"/>
    <w:rsid w:val="00453257"/>
    <w:rsid w:val="004628DF"/>
    <w:rsid w:val="0046433D"/>
    <w:rsid w:val="00465159"/>
    <w:rsid w:val="00470E23"/>
    <w:rsid w:val="00475A45"/>
    <w:rsid w:val="00485C92"/>
    <w:rsid w:val="00486CF3"/>
    <w:rsid w:val="00490498"/>
    <w:rsid w:val="00490B5D"/>
    <w:rsid w:val="00493CDF"/>
    <w:rsid w:val="00493D61"/>
    <w:rsid w:val="004A07DD"/>
    <w:rsid w:val="004A556B"/>
    <w:rsid w:val="004A760B"/>
    <w:rsid w:val="004B190E"/>
    <w:rsid w:val="004B71D2"/>
    <w:rsid w:val="004C1B00"/>
    <w:rsid w:val="004C3D76"/>
    <w:rsid w:val="004D0A24"/>
    <w:rsid w:val="004D590C"/>
    <w:rsid w:val="004E0028"/>
    <w:rsid w:val="004E0FF4"/>
    <w:rsid w:val="004E2E31"/>
    <w:rsid w:val="004E7451"/>
    <w:rsid w:val="004F1C80"/>
    <w:rsid w:val="00511317"/>
    <w:rsid w:val="00517F21"/>
    <w:rsid w:val="00520C0F"/>
    <w:rsid w:val="005257A6"/>
    <w:rsid w:val="00532630"/>
    <w:rsid w:val="00537053"/>
    <w:rsid w:val="0053736F"/>
    <w:rsid w:val="00545127"/>
    <w:rsid w:val="00562A00"/>
    <w:rsid w:val="0056407B"/>
    <w:rsid w:val="0056509F"/>
    <w:rsid w:val="0057416C"/>
    <w:rsid w:val="005A44F2"/>
    <w:rsid w:val="005B33C4"/>
    <w:rsid w:val="005B710B"/>
    <w:rsid w:val="005C2775"/>
    <w:rsid w:val="005C5067"/>
    <w:rsid w:val="005D1906"/>
    <w:rsid w:val="005D4BA4"/>
    <w:rsid w:val="005E217C"/>
    <w:rsid w:val="005F1B3F"/>
    <w:rsid w:val="005F327F"/>
    <w:rsid w:val="00603086"/>
    <w:rsid w:val="00607FC6"/>
    <w:rsid w:val="00613020"/>
    <w:rsid w:val="0061480A"/>
    <w:rsid w:val="00617BF9"/>
    <w:rsid w:val="00632E38"/>
    <w:rsid w:val="00636F96"/>
    <w:rsid w:val="006503DC"/>
    <w:rsid w:val="00661012"/>
    <w:rsid w:val="00663D34"/>
    <w:rsid w:val="00670272"/>
    <w:rsid w:val="006734C0"/>
    <w:rsid w:val="00675803"/>
    <w:rsid w:val="00681517"/>
    <w:rsid w:val="00681C4A"/>
    <w:rsid w:val="00690C3C"/>
    <w:rsid w:val="00695320"/>
    <w:rsid w:val="006A6AEA"/>
    <w:rsid w:val="006B294C"/>
    <w:rsid w:val="006B3569"/>
    <w:rsid w:val="006C1CC2"/>
    <w:rsid w:val="006C2090"/>
    <w:rsid w:val="006C240F"/>
    <w:rsid w:val="006C51D1"/>
    <w:rsid w:val="006C7D05"/>
    <w:rsid w:val="006D195F"/>
    <w:rsid w:val="006D61D3"/>
    <w:rsid w:val="006E00DE"/>
    <w:rsid w:val="006E1D26"/>
    <w:rsid w:val="006E4BE5"/>
    <w:rsid w:val="006E676B"/>
    <w:rsid w:val="006E6EDC"/>
    <w:rsid w:val="006F111A"/>
    <w:rsid w:val="006F1E52"/>
    <w:rsid w:val="006F4069"/>
    <w:rsid w:val="006F4B93"/>
    <w:rsid w:val="00705AE6"/>
    <w:rsid w:val="00713F38"/>
    <w:rsid w:val="007238CE"/>
    <w:rsid w:val="00730C31"/>
    <w:rsid w:val="007329A3"/>
    <w:rsid w:val="007354A5"/>
    <w:rsid w:val="00743100"/>
    <w:rsid w:val="007433A3"/>
    <w:rsid w:val="00745967"/>
    <w:rsid w:val="007532FB"/>
    <w:rsid w:val="00756620"/>
    <w:rsid w:val="00756C42"/>
    <w:rsid w:val="00760472"/>
    <w:rsid w:val="00770BB1"/>
    <w:rsid w:val="00772432"/>
    <w:rsid w:val="007807C7"/>
    <w:rsid w:val="00786562"/>
    <w:rsid w:val="00786D27"/>
    <w:rsid w:val="007A0289"/>
    <w:rsid w:val="007A7AE7"/>
    <w:rsid w:val="007B7FA3"/>
    <w:rsid w:val="007C2FAE"/>
    <w:rsid w:val="007C7379"/>
    <w:rsid w:val="007E31B1"/>
    <w:rsid w:val="007F133C"/>
    <w:rsid w:val="007F4CA4"/>
    <w:rsid w:val="007F7680"/>
    <w:rsid w:val="008000A8"/>
    <w:rsid w:val="008032A7"/>
    <w:rsid w:val="00804015"/>
    <w:rsid w:val="00804238"/>
    <w:rsid w:val="00812610"/>
    <w:rsid w:val="008256DB"/>
    <w:rsid w:val="008337D8"/>
    <w:rsid w:val="00843F9F"/>
    <w:rsid w:val="0085307C"/>
    <w:rsid w:val="00853C5A"/>
    <w:rsid w:val="00856DE0"/>
    <w:rsid w:val="00860C5F"/>
    <w:rsid w:val="0086172B"/>
    <w:rsid w:val="00867BAE"/>
    <w:rsid w:val="008702BB"/>
    <w:rsid w:val="00876A36"/>
    <w:rsid w:val="0088483D"/>
    <w:rsid w:val="008909BA"/>
    <w:rsid w:val="008918E3"/>
    <w:rsid w:val="00893D8C"/>
    <w:rsid w:val="008A0A2B"/>
    <w:rsid w:val="008A195D"/>
    <w:rsid w:val="008A3152"/>
    <w:rsid w:val="008C59C8"/>
    <w:rsid w:val="008C70CC"/>
    <w:rsid w:val="008C7103"/>
    <w:rsid w:val="008E0EFA"/>
    <w:rsid w:val="008E7A0D"/>
    <w:rsid w:val="008F4100"/>
    <w:rsid w:val="009013B2"/>
    <w:rsid w:val="00901A9A"/>
    <w:rsid w:val="00907A41"/>
    <w:rsid w:val="00910513"/>
    <w:rsid w:val="00915A24"/>
    <w:rsid w:val="00923B7D"/>
    <w:rsid w:val="00924709"/>
    <w:rsid w:val="009359AB"/>
    <w:rsid w:val="009516CB"/>
    <w:rsid w:val="009544A7"/>
    <w:rsid w:val="00957015"/>
    <w:rsid w:val="0098183C"/>
    <w:rsid w:val="009917C7"/>
    <w:rsid w:val="00991EE4"/>
    <w:rsid w:val="009A3715"/>
    <w:rsid w:val="009A37B7"/>
    <w:rsid w:val="009A4592"/>
    <w:rsid w:val="009A50B1"/>
    <w:rsid w:val="009A62BC"/>
    <w:rsid w:val="009B2E93"/>
    <w:rsid w:val="009B34D1"/>
    <w:rsid w:val="009B53DC"/>
    <w:rsid w:val="009C04A6"/>
    <w:rsid w:val="009D0870"/>
    <w:rsid w:val="009D0BF1"/>
    <w:rsid w:val="009D76F8"/>
    <w:rsid w:val="009E00C9"/>
    <w:rsid w:val="009E03F0"/>
    <w:rsid w:val="009E1299"/>
    <w:rsid w:val="009F0711"/>
    <w:rsid w:val="009F61C6"/>
    <w:rsid w:val="00A11210"/>
    <w:rsid w:val="00A14D05"/>
    <w:rsid w:val="00A226AB"/>
    <w:rsid w:val="00A24463"/>
    <w:rsid w:val="00A25C35"/>
    <w:rsid w:val="00A25F8C"/>
    <w:rsid w:val="00A27673"/>
    <w:rsid w:val="00A34D51"/>
    <w:rsid w:val="00A42991"/>
    <w:rsid w:val="00A44A11"/>
    <w:rsid w:val="00A4678C"/>
    <w:rsid w:val="00A477E7"/>
    <w:rsid w:val="00A65645"/>
    <w:rsid w:val="00A72E61"/>
    <w:rsid w:val="00A8023B"/>
    <w:rsid w:val="00A805BD"/>
    <w:rsid w:val="00A81027"/>
    <w:rsid w:val="00A83DB7"/>
    <w:rsid w:val="00A8643D"/>
    <w:rsid w:val="00A90864"/>
    <w:rsid w:val="00A90E39"/>
    <w:rsid w:val="00A9619C"/>
    <w:rsid w:val="00AA292D"/>
    <w:rsid w:val="00AB5CF6"/>
    <w:rsid w:val="00AC23FF"/>
    <w:rsid w:val="00AD3EC1"/>
    <w:rsid w:val="00AD46E4"/>
    <w:rsid w:val="00AE4105"/>
    <w:rsid w:val="00AE552B"/>
    <w:rsid w:val="00AE6E6E"/>
    <w:rsid w:val="00AE726C"/>
    <w:rsid w:val="00B04AF2"/>
    <w:rsid w:val="00B064F8"/>
    <w:rsid w:val="00B24A37"/>
    <w:rsid w:val="00B24F87"/>
    <w:rsid w:val="00B25CE2"/>
    <w:rsid w:val="00B2796A"/>
    <w:rsid w:val="00B3398C"/>
    <w:rsid w:val="00B35FE3"/>
    <w:rsid w:val="00B4095E"/>
    <w:rsid w:val="00B45253"/>
    <w:rsid w:val="00B53EED"/>
    <w:rsid w:val="00B847AB"/>
    <w:rsid w:val="00BA4467"/>
    <w:rsid w:val="00BB0EA1"/>
    <w:rsid w:val="00BB18A8"/>
    <w:rsid w:val="00BB1C36"/>
    <w:rsid w:val="00BC4C5D"/>
    <w:rsid w:val="00BC5175"/>
    <w:rsid w:val="00BC59E8"/>
    <w:rsid w:val="00BC6BC7"/>
    <w:rsid w:val="00BD5D90"/>
    <w:rsid w:val="00BE11CD"/>
    <w:rsid w:val="00BE4059"/>
    <w:rsid w:val="00BE41BA"/>
    <w:rsid w:val="00BE6E8D"/>
    <w:rsid w:val="00BF5B49"/>
    <w:rsid w:val="00C11D15"/>
    <w:rsid w:val="00C12E18"/>
    <w:rsid w:val="00C130C2"/>
    <w:rsid w:val="00C1667D"/>
    <w:rsid w:val="00C2141D"/>
    <w:rsid w:val="00C21826"/>
    <w:rsid w:val="00C22BE9"/>
    <w:rsid w:val="00C25D14"/>
    <w:rsid w:val="00C34A27"/>
    <w:rsid w:val="00C34A9C"/>
    <w:rsid w:val="00C3559A"/>
    <w:rsid w:val="00C37E1A"/>
    <w:rsid w:val="00C43292"/>
    <w:rsid w:val="00C5065F"/>
    <w:rsid w:val="00C5210F"/>
    <w:rsid w:val="00C613A2"/>
    <w:rsid w:val="00C71FEA"/>
    <w:rsid w:val="00C7753A"/>
    <w:rsid w:val="00C94A4F"/>
    <w:rsid w:val="00CB72EF"/>
    <w:rsid w:val="00CC09E0"/>
    <w:rsid w:val="00CC4E2B"/>
    <w:rsid w:val="00CE00F5"/>
    <w:rsid w:val="00CE4B71"/>
    <w:rsid w:val="00CE6767"/>
    <w:rsid w:val="00CF1969"/>
    <w:rsid w:val="00CF39C9"/>
    <w:rsid w:val="00CF620A"/>
    <w:rsid w:val="00D02306"/>
    <w:rsid w:val="00D13949"/>
    <w:rsid w:val="00D2798A"/>
    <w:rsid w:val="00D46635"/>
    <w:rsid w:val="00D542D9"/>
    <w:rsid w:val="00D55A14"/>
    <w:rsid w:val="00D66D75"/>
    <w:rsid w:val="00D729AA"/>
    <w:rsid w:val="00D839FD"/>
    <w:rsid w:val="00D90A33"/>
    <w:rsid w:val="00D94272"/>
    <w:rsid w:val="00D966AE"/>
    <w:rsid w:val="00DC6D43"/>
    <w:rsid w:val="00DD22C1"/>
    <w:rsid w:val="00DE1B20"/>
    <w:rsid w:val="00DE6F4D"/>
    <w:rsid w:val="00DE79AA"/>
    <w:rsid w:val="00DF6A74"/>
    <w:rsid w:val="00DF7A50"/>
    <w:rsid w:val="00DF7C83"/>
    <w:rsid w:val="00E03C8A"/>
    <w:rsid w:val="00E03E38"/>
    <w:rsid w:val="00E07F4E"/>
    <w:rsid w:val="00E12258"/>
    <w:rsid w:val="00E15B19"/>
    <w:rsid w:val="00E17F40"/>
    <w:rsid w:val="00E31E0D"/>
    <w:rsid w:val="00E35D81"/>
    <w:rsid w:val="00E3715B"/>
    <w:rsid w:val="00E526A9"/>
    <w:rsid w:val="00E55085"/>
    <w:rsid w:val="00E62CA5"/>
    <w:rsid w:val="00E646A0"/>
    <w:rsid w:val="00E65A19"/>
    <w:rsid w:val="00E77BBD"/>
    <w:rsid w:val="00E80825"/>
    <w:rsid w:val="00E841C9"/>
    <w:rsid w:val="00E873D0"/>
    <w:rsid w:val="00EA2D2A"/>
    <w:rsid w:val="00EA5018"/>
    <w:rsid w:val="00EA7B25"/>
    <w:rsid w:val="00EB1BE2"/>
    <w:rsid w:val="00EB52E9"/>
    <w:rsid w:val="00EC16D1"/>
    <w:rsid w:val="00EC1B72"/>
    <w:rsid w:val="00EC6828"/>
    <w:rsid w:val="00ED3B48"/>
    <w:rsid w:val="00ED5613"/>
    <w:rsid w:val="00ED5FB8"/>
    <w:rsid w:val="00EE1ADB"/>
    <w:rsid w:val="00EE27CC"/>
    <w:rsid w:val="00EF4613"/>
    <w:rsid w:val="00EF5F91"/>
    <w:rsid w:val="00F00FA0"/>
    <w:rsid w:val="00F03788"/>
    <w:rsid w:val="00F064DB"/>
    <w:rsid w:val="00F133A3"/>
    <w:rsid w:val="00F16BE5"/>
    <w:rsid w:val="00F17C03"/>
    <w:rsid w:val="00F30EC8"/>
    <w:rsid w:val="00F3101D"/>
    <w:rsid w:val="00F448A6"/>
    <w:rsid w:val="00F50C65"/>
    <w:rsid w:val="00F52655"/>
    <w:rsid w:val="00F63506"/>
    <w:rsid w:val="00F73137"/>
    <w:rsid w:val="00F76909"/>
    <w:rsid w:val="00F82326"/>
    <w:rsid w:val="00F835C5"/>
    <w:rsid w:val="00F9044D"/>
    <w:rsid w:val="00F90761"/>
    <w:rsid w:val="00F94771"/>
    <w:rsid w:val="00F95A6C"/>
    <w:rsid w:val="00FA2B39"/>
    <w:rsid w:val="00FA65D8"/>
    <w:rsid w:val="00FA686C"/>
    <w:rsid w:val="00FB343D"/>
    <w:rsid w:val="00FB56BF"/>
    <w:rsid w:val="00FB6046"/>
    <w:rsid w:val="00FB65B9"/>
    <w:rsid w:val="00FC01D7"/>
    <w:rsid w:val="00FC0907"/>
    <w:rsid w:val="00FD4A05"/>
    <w:rsid w:val="00FD60B6"/>
    <w:rsid w:val="00FE5382"/>
    <w:rsid w:val="00FF12E8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590B166"/>
  <w15:docId w15:val="{C8EB5013-89D6-4888-8BC2-48A33880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01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12012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  <w:sz w:val="18"/>
    </w:rPr>
  </w:style>
  <w:style w:type="paragraph" w:styleId="Nadpis2">
    <w:name w:val="heading 2"/>
    <w:basedOn w:val="Normln"/>
    <w:next w:val="Normln"/>
    <w:qFormat/>
    <w:rsid w:val="0011201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qFormat/>
    <w:rsid w:val="00112012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112012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112012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112012"/>
    <w:pPr>
      <w:keepNext/>
      <w:numPr>
        <w:numId w:val="3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qFormat/>
    <w:rsid w:val="00112012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2012"/>
    <w:rPr>
      <w:rFonts w:cs="Times New Roman"/>
      <w:b/>
      <w:i w:val="0"/>
    </w:rPr>
  </w:style>
  <w:style w:type="character" w:customStyle="1" w:styleId="WW8Num1z1">
    <w:name w:val="WW8Num1z1"/>
    <w:rsid w:val="00112012"/>
    <w:rPr>
      <w:rFonts w:cs="Times New Roman"/>
    </w:rPr>
  </w:style>
  <w:style w:type="character" w:customStyle="1" w:styleId="WW8Num1z2">
    <w:name w:val="WW8Num1z2"/>
    <w:rsid w:val="00112012"/>
    <w:rPr>
      <w:rFonts w:ascii="Verdana" w:eastAsia="Times New Roman" w:hAnsi="Verdana" w:cs="Calibri"/>
    </w:rPr>
  </w:style>
  <w:style w:type="character" w:customStyle="1" w:styleId="WW8Num1z3">
    <w:name w:val="WW8Num1z3"/>
    <w:rsid w:val="00112012"/>
    <w:rPr>
      <w:rFonts w:cs="Times New Roman"/>
      <w:color w:val="auto"/>
    </w:rPr>
  </w:style>
  <w:style w:type="character" w:customStyle="1" w:styleId="WW8Num1z4">
    <w:name w:val="WW8Num1z4"/>
    <w:rsid w:val="00112012"/>
    <w:rPr>
      <w:rFonts w:cs="Times New Roman"/>
      <w:i w:val="0"/>
    </w:rPr>
  </w:style>
  <w:style w:type="character" w:customStyle="1" w:styleId="WW8Num2z1">
    <w:name w:val="WW8Num2z1"/>
    <w:rsid w:val="00112012"/>
    <w:rPr>
      <w:rFonts w:ascii="Verdana" w:eastAsia="Times New Roman" w:hAnsi="Verdana" w:cs="Arial"/>
    </w:rPr>
  </w:style>
  <w:style w:type="character" w:customStyle="1" w:styleId="WW8Num3z0">
    <w:name w:val="WW8Num3z0"/>
    <w:rsid w:val="00112012"/>
    <w:rPr>
      <w:b/>
      <w:i/>
    </w:rPr>
  </w:style>
  <w:style w:type="character" w:customStyle="1" w:styleId="WW8Num3z1">
    <w:name w:val="WW8Num3z1"/>
    <w:rsid w:val="00112012"/>
    <w:rPr>
      <w:b w:val="0"/>
      <w:i/>
    </w:rPr>
  </w:style>
  <w:style w:type="character" w:customStyle="1" w:styleId="WW8Num5z1">
    <w:name w:val="WW8Num5z1"/>
    <w:rsid w:val="00112012"/>
    <w:rPr>
      <w:rFonts w:ascii="Verdana" w:eastAsia="Times New Roman" w:hAnsi="Verdana" w:cs="Arial"/>
    </w:rPr>
  </w:style>
  <w:style w:type="character" w:customStyle="1" w:styleId="WW8Num6z1">
    <w:name w:val="WW8Num6z1"/>
    <w:rsid w:val="00112012"/>
    <w:rPr>
      <w:rFonts w:ascii="Verdana" w:eastAsia="Times New Roman" w:hAnsi="Verdana" w:cs="Times New Roman"/>
      <w:strike w:val="0"/>
      <w:dstrike w:val="0"/>
      <w:color w:val="auto"/>
    </w:rPr>
  </w:style>
  <w:style w:type="character" w:customStyle="1" w:styleId="WW8Num7z0">
    <w:name w:val="WW8Num7z0"/>
    <w:rsid w:val="0011201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2012"/>
    <w:rPr>
      <w:rFonts w:ascii="Courier New" w:hAnsi="Courier New" w:cs="Courier New"/>
    </w:rPr>
  </w:style>
  <w:style w:type="character" w:customStyle="1" w:styleId="WW8Num7z2">
    <w:name w:val="WW8Num7z2"/>
    <w:rsid w:val="00112012"/>
    <w:rPr>
      <w:rFonts w:ascii="Wingdings" w:hAnsi="Wingdings"/>
    </w:rPr>
  </w:style>
  <w:style w:type="character" w:customStyle="1" w:styleId="WW8Num7z3">
    <w:name w:val="WW8Num7z3"/>
    <w:rsid w:val="00112012"/>
    <w:rPr>
      <w:rFonts w:ascii="Symbol" w:hAnsi="Symbol"/>
    </w:rPr>
  </w:style>
  <w:style w:type="character" w:customStyle="1" w:styleId="WW8Num10z0">
    <w:name w:val="WW8Num10z0"/>
    <w:rsid w:val="00112012"/>
    <w:rPr>
      <w:rFonts w:ascii="Symbol" w:hAnsi="Symbol"/>
    </w:rPr>
  </w:style>
  <w:style w:type="character" w:customStyle="1" w:styleId="WW8Num10z1">
    <w:name w:val="WW8Num10z1"/>
    <w:rsid w:val="00112012"/>
    <w:rPr>
      <w:rFonts w:ascii="Courier New" w:hAnsi="Courier New" w:cs="Courier New"/>
    </w:rPr>
  </w:style>
  <w:style w:type="character" w:customStyle="1" w:styleId="WW8Num10z2">
    <w:name w:val="WW8Num10z2"/>
    <w:rsid w:val="00112012"/>
    <w:rPr>
      <w:rFonts w:ascii="Wingdings" w:hAnsi="Wingdings"/>
    </w:rPr>
  </w:style>
  <w:style w:type="character" w:customStyle="1" w:styleId="WW8Num11z0">
    <w:name w:val="WW8Num11z0"/>
    <w:rsid w:val="00112012"/>
    <w:rPr>
      <w:rFonts w:ascii="Verdana" w:eastAsia="MS Mincho" w:hAnsi="Verdana" w:cs="Verdana"/>
    </w:rPr>
  </w:style>
  <w:style w:type="character" w:customStyle="1" w:styleId="WW8Num11z1">
    <w:name w:val="WW8Num11z1"/>
    <w:rsid w:val="00112012"/>
    <w:rPr>
      <w:rFonts w:ascii="Courier New" w:hAnsi="Courier New" w:cs="Courier New"/>
    </w:rPr>
  </w:style>
  <w:style w:type="character" w:customStyle="1" w:styleId="WW8Num11z2">
    <w:name w:val="WW8Num11z2"/>
    <w:rsid w:val="00112012"/>
    <w:rPr>
      <w:rFonts w:ascii="Wingdings" w:hAnsi="Wingdings"/>
    </w:rPr>
  </w:style>
  <w:style w:type="character" w:customStyle="1" w:styleId="WW8Num11z3">
    <w:name w:val="WW8Num11z3"/>
    <w:rsid w:val="00112012"/>
    <w:rPr>
      <w:rFonts w:ascii="Symbol" w:hAnsi="Symbol"/>
    </w:rPr>
  </w:style>
  <w:style w:type="character" w:customStyle="1" w:styleId="WW8Num13z1">
    <w:name w:val="WW8Num13z1"/>
    <w:rsid w:val="00112012"/>
    <w:rPr>
      <w:rFonts w:ascii="Verdana" w:eastAsia="Times New Roman" w:hAnsi="Verdana" w:cs="Times New Roman"/>
    </w:rPr>
  </w:style>
  <w:style w:type="character" w:customStyle="1" w:styleId="WW8Num14z0">
    <w:name w:val="WW8Num14z0"/>
    <w:rsid w:val="0011201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12012"/>
    <w:rPr>
      <w:rFonts w:ascii="Courier New" w:hAnsi="Courier New"/>
    </w:rPr>
  </w:style>
  <w:style w:type="character" w:customStyle="1" w:styleId="WW8Num14z2">
    <w:name w:val="WW8Num14z2"/>
    <w:rsid w:val="00112012"/>
    <w:rPr>
      <w:rFonts w:ascii="Wingdings" w:hAnsi="Wingdings"/>
    </w:rPr>
  </w:style>
  <w:style w:type="character" w:customStyle="1" w:styleId="WW8Num14z3">
    <w:name w:val="WW8Num14z3"/>
    <w:rsid w:val="00112012"/>
    <w:rPr>
      <w:rFonts w:ascii="Symbol" w:hAnsi="Symbol"/>
    </w:rPr>
  </w:style>
  <w:style w:type="character" w:customStyle="1" w:styleId="WW8Num15z0">
    <w:name w:val="WW8Num15z0"/>
    <w:rsid w:val="00112012"/>
    <w:rPr>
      <w:rFonts w:ascii="Symbol" w:hAnsi="Symbol"/>
    </w:rPr>
  </w:style>
  <w:style w:type="character" w:customStyle="1" w:styleId="WW8Num15z1">
    <w:name w:val="WW8Num15z1"/>
    <w:rsid w:val="00112012"/>
    <w:rPr>
      <w:rFonts w:ascii="Courier New" w:hAnsi="Courier New" w:cs="Courier New"/>
    </w:rPr>
  </w:style>
  <w:style w:type="character" w:customStyle="1" w:styleId="WW8Num15z2">
    <w:name w:val="WW8Num15z2"/>
    <w:rsid w:val="00112012"/>
    <w:rPr>
      <w:rFonts w:ascii="Wingdings" w:hAnsi="Wingdings"/>
    </w:rPr>
  </w:style>
  <w:style w:type="character" w:customStyle="1" w:styleId="WW8Num16z1">
    <w:name w:val="WW8Num16z1"/>
    <w:rsid w:val="00112012"/>
    <w:rPr>
      <w:rFonts w:ascii="Verdana" w:eastAsia="Times New Roman" w:hAnsi="Verdana" w:cs="Arial"/>
    </w:rPr>
  </w:style>
  <w:style w:type="character" w:customStyle="1" w:styleId="WW8Num18z0">
    <w:name w:val="WW8Num18z0"/>
    <w:rsid w:val="00112012"/>
    <w:rPr>
      <w:rFonts w:ascii="Symbol" w:hAnsi="Symbol"/>
    </w:rPr>
  </w:style>
  <w:style w:type="character" w:customStyle="1" w:styleId="WW8Num18z1">
    <w:name w:val="WW8Num18z1"/>
    <w:rsid w:val="00112012"/>
    <w:rPr>
      <w:rFonts w:ascii="Courier New" w:hAnsi="Courier New" w:cs="Courier New"/>
    </w:rPr>
  </w:style>
  <w:style w:type="character" w:customStyle="1" w:styleId="WW8Num18z2">
    <w:name w:val="WW8Num18z2"/>
    <w:rsid w:val="00112012"/>
    <w:rPr>
      <w:rFonts w:ascii="Wingdings" w:hAnsi="Wingdings"/>
    </w:rPr>
  </w:style>
  <w:style w:type="character" w:customStyle="1" w:styleId="WW8Num20z1">
    <w:name w:val="WW8Num20z1"/>
    <w:rsid w:val="00112012"/>
    <w:rPr>
      <w:rFonts w:ascii="Times New Roman" w:hAnsi="Times New Roman"/>
      <w:b w:val="0"/>
      <w:i w:val="0"/>
    </w:rPr>
  </w:style>
  <w:style w:type="character" w:customStyle="1" w:styleId="WW8Num21z0">
    <w:name w:val="WW8Num21z0"/>
    <w:rsid w:val="00112012"/>
    <w:rPr>
      <w:color w:val="auto"/>
    </w:rPr>
  </w:style>
  <w:style w:type="character" w:customStyle="1" w:styleId="WW8Num22z1">
    <w:name w:val="WW8Num22z1"/>
    <w:rsid w:val="00112012"/>
    <w:rPr>
      <w:rFonts w:ascii="Verdana" w:eastAsia="Times New Roman" w:hAnsi="Verdana" w:cs="Arial"/>
      <w:strike w:val="0"/>
      <w:dstrike w:val="0"/>
      <w:color w:val="000000"/>
    </w:rPr>
  </w:style>
  <w:style w:type="character" w:customStyle="1" w:styleId="WW8Num24z0">
    <w:name w:val="WW8Num24z0"/>
    <w:rsid w:val="00112012"/>
    <w:rPr>
      <w:rFonts w:ascii="Symbol" w:hAnsi="Symbol"/>
    </w:rPr>
  </w:style>
  <w:style w:type="character" w:customStyle="1" w:styleId="WW8Num24z1">
    <w:name w:val="WW8Num24z1"/>
    <w:rsid w:val="00112012"/>
    <w:rPr>
      <w:rFonts w:ascii="Courier New" w:hAnsi="Courier New" w:cs="Courier New"/>
    </w:rPr>
  </w:style>
  <w:style w:type="character" w:customStyle="1" w:styleId="WW8Num24z2">
    <w:name w:val="WW8Num24z2"/>
    <w:rsid w:val="00112012"/>
    <w:rPr>
      <w:rFonts w:ascii="Wingdings" w:hAnsi="Wingdings"/>
    </w:rPr>
  </w:style>
  <w:style w:type="character" w:customStyle="1" w:styleId="WW8Num25z1">
    <w:name w:val="WW8Num25z1"/>
    <w:rsid w:val="00112012"/>
    <w:rPr>
      <w:rFonts w:ascii="Verdana" w:eastAsia="Times New Roman" w:hAnsi="Verdana" w:cs="Arial"/>
    </w:rPr>
  </w:style>
  <w:style w:type="character" w:customStyle="1" w:styleId="Standardnpsmoodstavce1">
    <w:name w:val="Standardní písmo odstavce1"/>
    <w:rsid w:val="00112012"/>
  </w:style>
  <w:style w:type="character" w:styleId="slostrnky">
    <w:name w:val="page number"/>
    <w:basedOn w:val="Standardnpsmoodstavce1"/>
    <w:rsid w:val="00112012"/>
  </w:style>
  <w:style w:type="character" w:styleId="Zdraznn">
    <w:name w:val="Emphasis"/>
    <w:qFormat/>
    <w:rsid w:val="00112012"/>
    <w:rPr>
      <w:i/>
      <w:iCs/>
    </w:rPr>
  </w:style>
  <w:style w:type="character" w:styleId="Hypertextovodkaz">
    <w:name w:val="Hyperlink"/>
    <w:rsid w:val="00112012"/>
    <w:rPr>
      <w:color w:val="0000FF"/>
      <w:u w:val="single"/>
    </w:rPr>
  </w:style>
  <w:style w:type="character" w:styleId="Sledovanodkaz">
    <w:name w:val="FollowedHyperlink"/>
    <w:rsid w:val="00112012"/>
    <w:rPr>
      <w:color w:val="800080"/>
      <w:u w:val="single"/>
    </w:rPr>
  </w:style>
  <w:style w:type="character" w:customStyle="1" w:styleId="Odkaznakoment1">
    <w:name w:val="Odkaz na komentář1"/>
    <w:rsid w:val="00112012"/>
    <w:rPr>
      <w:sz w:val="16"/>
      <w:szCs w:val="16"/>
    </w:rPr>
  </w:style>
  <w:style w:type="character" w:customStyle="1" w:styleId="itl">
    <w:name w:val="itl"/>
    <w:basedOn w:val="Standardnpsmoodstavce1"/>
    <w:rsid w:val="00112012"/>
  </w:style>
  <w:style w:type="character" w:styleId="Siln">
    <w:name w:val="Strong"/>
    <w:uiPriority w:val="22"/>
    <w:qFormat/>
    <w:rsid w:val="00112012"/>
    <w:rPr>
      <w:b/>
      <w:bCs/>
    </w:rPr>
  </w:style>
  <w:style w:type="character" w:customStyle="1" w:styleId="WW8Num5z2">
    <w:name w:val="WW8Num5z2"/>
    <w:rsid w:val="00112012"/>
    <w:rPr>
      <w:rFonts w:ascii="Times New Roman" w:eastAsia="Times New Roman" w:hAnsi="Times New Roman" w:cs="Times New Roman"/>
    </w:rPr>
  </w:style>
  <w:style w:type="character" w:customStyle="1" w:styleId="CharChar3">
    <w:name w:val="Char Char3"/>
    <w:rsid w:val="00112012"/>
    <w:rPr>
      <w:rFonts w:ascii="Arial" w:hAnsi="Arial" w:cs="Arial"/>
      <w:b/>
      <w:bCs/>
      <w:sz w:val="24"/>
      <w:u w:val="single"/>
    </w:rPr>
  </w:style>
  <w:style w:type="character" w:customStyle="1" w:styleId="CharChar1">
    <w:name w:val="Char Char1"/>
    <w:rsid w:val="00112012"/>
    <w:rPr>
      <w:rFonts w:ascii="Arial" w:hAnsi="Arial" w:cs="Arial"/>
    </w:rPr>
  </w:style>
  <w:style w:type="character" w:customStyle="1" w:styleId="CharChar2">
    <w:name w:val="Char Char2"/>
    <w:rsid w:val="00112012"/>
    <w:rPr>
      <w:rFonts w:ascii="Arial" w:hAnsi="Arial" w:cs="Arial"/>
      <w:sz w:val="24"/>
    </w:rPr>
  </w:style>
  <w:style w:type="character" w:customStyle="1" w:styleId="CharChar">
    <w:name w:val="Char Char"/>
    <w:rsid w:val="00112012"/>
    <w:rPr>
      <w:rFonts w:ascii="Arial" w:hAnsi="Arial" w:cs="Arial"/>
      <w:sz w:val="24"/>
    </w:rPr>
  </w:style>
  <w:style w:type="character" w:customStyle="1" w:styleId="Symbolyproslovn">
    <w:name w:val="Symboly pro číslování"/>
    <w:rsid w:val="00112012"/>
  </w:style>
  <w:style w:type="paragraph" w:customStyle="1" w:styleId="Nadpis">
    <w:name w:val="Nadpis"/>
    <w:basedOn w:val="Normln"/>
    <w:next w:val="Zkladntext"/>
    <w:rsid w:val="0011201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sid w:val="00112012"/>
    <w:pPr>
      <w:ind w:left="567" w:hanging="709"/>
      <w:jc w:val="center"/>
    </w:pPr>
    <w:rPr>
      <w:rFonts w:ascii="Arial" w:hAnsi="Arial" w:cs="Arial"/>
      <w:b/>
      <w:sz w:val="24"/>
    </w:rPr>
  </w:style>
  <w:style w:type="paragraph" w:styleId="Seznam">
    <w:name w:val="List"/>
    <w:basedOn w:val="Zkladntext"/>
    <w:rsid w:val="00112012"/>
    <w:rPr>
      <w:rFonts w:cs="Tahoma"/>
    </w:rPr>
  </w:style>
  <w:style w:type="paragraph" w:customStyle="1" w:styleId="Popisek">
    <w:name w:val="Popisek"/>
    <w:basedOn w:val="Normln"/>
    <w:rsid w:val="001120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12012"/>
    <w:pPr>
      <w:suppressLineNumbers/>
    </w:pPr>
    <w:rPr>
      <w:rFonts w:cs="Tahoma"/>
    </w:rPr>
  </w:style>
  <w:style w:type="paragraph" w:customStyle="1" w:styleId="Normodsaz">
    <w:name w:val="Norm.odsaz."/>
    <w:basedOn w:val="Normln"/>
    <w:rsid w:val="00112012"/>
    <w:pPr>
      <w:numPr>
        <w:numId w:val="4"/>
      </w:numPr>
      <w:spacing w:before="120" w:after="120"/>
      <w:jc w:val="both"/>
    </w:pPr>
    <w:rPr>
      <w:rFonts w:ascii="Arial" w:hAnsi="Arial" w:cs="Arial"/>
      <w:sz w:val="24"/>
    </w:rPr>
  </w:style>
  <w:style w:type="paragraph" w:styleId="Nzev">
    <w:name w:val="Title"/>
    <w:basedOn w:val="Normln"/>
    <w:next w:val="Podnadpis"/>
    <w:qFormat/>
    <w:rsid w:val="00112012"/>
    <w:pPr>
      <w:spacing w:after="120"/>
      <w:ind w:left="709" w:hanging="709"/>
      <w:jc w:val="center"/>
    </w:pPr>
    <w:rPr>
      <w:rFonts w:ascii="Arial" w:hAnsi="Arial" w:cs="Arial"/>
      <w:b/>
      <w:bCs/>
      <w:sz w:val="28"/>
    </w:rPr>
  </w:style>
  <w:style w:type="paragraph" w:styleId="Podnadpis">
    <w:name w:val="Subtitle"/>
    <w:basedOn w:val="Nadpis"/>
    <w:next w:val="Zkladntext"/>
    <w:qFormat/>
    <w:rsid w:val="0011201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2012"/>
    <w:pPr>
      <w:spacing w:before="120"/>
      <w:ind w:left="709" w:hanging="709"/>
      <w:jc w:val="center"/>
    </w:pPr>
    <w:rPr>
      <w:rFonts w:ascii="Arial" w:hAnsi="Arial" w:cs="Arial"/>
      <w:sz w:val="22"/>
    </w:rPr>
  </w:style>
  <w:style w:type="paragraph" w:customStyle="1" w:styleId="Zhlavg8RT9A">
    <w:name w:val="Záhlaví§g8/RT9.A"/>
    <w:basedOn w:val="Normln"/>
    <w:rsid w:val="0011201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z w:val="24"/>
    </w:rPr>
  </w:style>
  <w:style w:type="paragraph" w:styleId="Zkladntextodsazen">
    <w:name w:val="Body Text Indent"/>
    <w:basedOn w:val="Normln"/>
    <w:rsid w:val="00112012"/>
    <w:pPr>
      <w:ind w:left="567" w:hanging="709"/>
      <w:jc w:val="both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112012"/>
    <w:pPr>
      <w:ind w:left="709" w:hanging="709"/>
      <w:jc w:val="both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rsid w:val="00112012"/>
    <w:pPr>
      <w:ind w:left="709" w:hanging="709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rsid w:val="00112012"/>
    <w:pPr>
      <w:tabs>
        <w:tab w:val="center" w:pos="4536"/>
        <w:tab w:val="right" w:pos="9072"/>
      </w:tabs>
      <w:ind w:left="567" w:hanging="709"/>
      <w:jc w:val="both"/>
    </w:pPr>
    <w:rPr>
      <w:rFonts w:ascii="Arial" w:hAnsi="Arial"/>
      <w:sz w:val="24"/>
    </w:rPr>
  </w:style>
  <w:style w:type="paragraph" w:customStyle="1" w:styleId="Odrky">
    <w:name w:val="Odrážky"/>
    <w:basedOn w:val="Normln"/>
    <w:rsid w:val="00112012"/>
    <w:pPr>
      <w:ind w:left="1134" w:hanging="425"/>
      <w:jc w:val="both"/>
    </w:pPr>
    <w:rPr>
      <w:sz w:val="24"/>
    </w:rPr>
  </w:style>
  <w:style w:type="paragraph" w:styleId="Textbubliny">
    <w:name w:val="Balloon Text"/>
    <w:basedOn w:val="Normln"/>
    <w:rsid w:val="00112012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112012"/>
  </w:style>
  <w:style w:type="paragraph" w:styleId="Pedmtkomente">
    <w:name w:val="annotation subject"/>
    <w:basedOn w:val="Textkomente1"/>
    <w:next w:val="Textkomente1"/>
    <w:rsid w:val="00112012"/>
    <w:rPr>
      <w:b/>
      <w:bCs/>
    </w:rPr>
  </w:style>
  <w:style w:type="paragraph" w:customStyle="1" w:styleId="Basictext">
    <w:name w:val="Basic text"/>
    <w:basedOn w:val="Normln"/>
    <w:rsid w:val="00112012"/>
    <w:pPr>
      <w:widowControl w:val="0"/>
      <w:autoSpaceDE w:val="0"/>
      <w:jc w:val="both"/>
    </w:pPr>
    <w:rPr>
      <w:color w:val="000000"/>
      <w:spacing w:val="-3"/>
    </w:rPr>
  </w:style>
  <w:style w:type="paragraph" w:customStyle="1" w:styleId="Prosttext1">
    <w:name w:val="Prostý text1"/>
    <w:basedOn w:val="Normln"/>
    <w:rsid w:val="00112012"/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112012"/>
    <w:pPr>
      <w:ind w:left="720"/>
    </w:pPr>
    <w:rPr>
      <w:rFonts w:cs="Calibri"/>
      <w:sz w:val="24"/>
      <w:szCs w:val="24"/>
    </w:rPr>
  </w:style>
  <w:style w:type="paragraph" w:customStyle="1" w:styleId="Rozvrendokumentu1">
    <w:name w:val="Rozvržení dokumentu1"/>
    <w:basedOn w:val="Normln"/>
    <w:rsid w:val="00112012"/>
    <w:pPr>
      <w:shd w:val="clear" w:color="auto" w:fill="000080"/>
    </w:pPr>
    <w:rPr>
      <w:rFonts w:ascii="Tahoma" w:hAnsi="Tahoma" w:cs="Tahoma"/>
    </w:rPr>
  </w:style>
  <w:style w:type="paragraph" w:customStyle="1" w:styleId="cislovani1">
    <w:name w:val="cislovani 1"/>
    <w:basedOn w:val="Normln"/>
    <w:next w:val="Normln"/>
    <w:rsid w:val="00112012"/>
    <w:pPr>
      <w:keepNext/>
      <w:numPr>
        <w:numId w:val="2"/>
      </w:numPr>
      <w:spacing w:before="480" w:line="288" w:lineRule="auto"/>
      <w:ind w:left="567" w:firstLine="0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112012"/>
    <w:pPr>
      <w:keepNext/>
      <w:tabs>
        <w:tab w:val="num" w:pos="0"/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rsid w:val="00112012"/>
    <w:pPr>
      <w:tabs>
        <w:tab w:val="num" w:pos="0"/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customStyle="1" w:styleId="Default">
    <w:name w:val="Default"/>
    <w:rsid w:val="0011201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112012"/>
    <w:pPr>
      <w:suppressLineNumbers/>
    </w:pPr>
  </w:style>
  <w:style w:type="paragraph" w:customStyle="1" w:styleId="Nadpistabulky">
    <w:name w:val="Nadpis tabulky"/>
    <w:basedOn w:val="Obsahtabulky"/>
    <w:rsid w:val="00112012"/>
    <w:pPr>
      <w:jc w:val="center"/>
    </w:pPr>
    <w:rPr>
      <w:b/>
      <w:bCs/>
    </w:rPr>
  </w:style>
  <w:style w:type="paragraph" w:styleId="Zkladntextodsazen3">
    <w:name w:val="Body Text Indent 3"/>
    <w:basedOn w:val="Normln"/>
    <w:link w:val="Zkladntextodsazen3Char"/>
    <w:rsid w:val="009A459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A4592"/>
    <w:rPr>
      <w:sz w:val="16"/>
      <w:szCs w:val="16"/>
      <w:lang w:eastAsia="ar-SA"/>
    </w:rPr>
  </w:style>
  <w:style w:type="table" w:styleId="Mkatabulky">
    <w:name w:val="Table Grid"/>
    <w:basedOn w:val="Normlntabulka"/>
    <w:rsid w:val="005A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34A9C"/>
    <w:pPr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F4CA4"/>
    <w:rPr>
      <w:rFonts w:ascii="Arial" w:hAnsi="Arial" w:cs="Arial"/>
      <w:sz w:val="24"/>
      <w:lang w:eastAsia="ar-SA"/>
    </w:rPr>
  </w:style>
  <w:style w:type="paragraph" w:customStyle="1" w:styleId="rove1-slolnku">
    <w:name w:val="Úroveň 1 - číslo článku"/>
    <w:basedOn w:val="Odstavecseseznamem"/>
    <w:next w:val="Normln"/>
    <w:link w:val="rove1-slolnkuChar"/>
    <w:qFormat/>
    <w:rsid w:val="00027E41"/>
    <w:pPr>
      <w:keepNext/>
      <w:numPr>
        <w:numId w:val="6"/>
      </w:numPr>
      <w:suppressAutoHyphens w:val="0"/>
      <w:spacing w:before="360" w:line="312" w:lineRule="auto"/>
      <w:jc w:val="center"/>
    </w:pPr>
    <w:rPr>
      <w:rFonts w:ascii="Verdana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027E41"/>
    <w:pPr>
      <w:numPr>
        <w:ilvl w:val="1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character" w:customStyle="1" w:styleId="rove2-slovantextChar">
    <w:name w:val="Úroveň 2 - číslovaný text Char"/>
    <w:link w:val="rove2-slovantext"/>
    <w:rsid w:val="00027E41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027E41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027E41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027E41"/>
    <w:pPr>
      <w:numPr>
        <w:ilvl w:val="2"/>
        <w:numId w:val="6"/>
      </w:numPr>
      <w:suppressAutoHyphens w:val="0"/>
      <w:spacing w:before="120" w:after="120" w:line="312" w:lineRule="auto"/>
      <w:jc w:val="both"/>
    </w:pPr>
    <w:rPr>
      <w:rFonts w:ascii="Verdana" w:hAnsi="Verdana" w:cs="Times New Roman"/>
      <w:sz w:val="18"/>
      <w:lang w:eastAsia="cs-CZ"/>
    </w:rPr>
  </w:style>
  <w:style w:type="paragraph" w:customStyle="1" w:styleId="Bezmezer1">
    <w:name w:val="Bez mezer1"/>
    <w:uiPriority w:val="99"/>
    <w:rsid w:val="00B53E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04AF2"/>
    <w:rPr>
      <w:rFonts w:ascii="Arial" w:hAnsi="Arial"/>
      <w:sz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0002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0228"/>
  </w:style>
  <w:style w:type="character" w:customStyle="1" w:styleId="TextkomenteChar">
    <w:name w:val="Text komentáře Char"/>
    <w:basedOn w:val="Standardnpsmoodstavce"/>
    <w:link w:val="Textkomente"/>
    <w:rsid w:val="00000228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1B3EEF"/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C2141D"/>
    <w:pPr>
      <w:keepNext/>
      <w:spacing w:after="240" w:line="312" w:lineRule="auto"/>
      <w:jc w:val="center"/>
    </w:pPr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nzevlnkuChar">
    <w:name w:val="Úroveň 1 - název článku Char"/>
    <w:basedOn w:val="Standardnpsmoodstavce"/>
    <w:link w:val="rove1-nzevlnku"/>
    <w:rsid w:val="00C2141D"/>
    <w:rPr>
      <w:rFonts w:asciiTheme="minorHAnsi" w:hAnsiTheme="minorHAnsi" w:cs="Arial"/>
      <w:b/>
      <w:sz w:val="18"/>
      <w:szCs w:val="18"/>
      <w:lang w:eastAsia="zh-CN"/>
    </w:rPr>
  </w:style>
  <w:style w:type="character" w:customStyle="1" w:styleId="rove1-slolnkuChar">
    <w:name w:val="Úroveň 1 - číslo článku Char"/>
    <w:link w:val="rove1-slolnku"/>
    <w:rsid w:val="00ED5613"/>
    <w:rPr>
      <w:rFonts w:ascii="Verdana" w:hAnsi="Verdana"/>
      <w:sz w:val="18"/>
    </w:rPr>
  </w:style>
  <w:style w:type="paragraph" w:customStyle="1" w:styleId="western">
    <w:name w:val="western"/>
    <w:basedOn w:val="Normln"/>
    <w:rsid w:val="00493CDF"/>
    <w:pPr>
      <w:suppressAutoHyphens w:val="0"/>
      <w:spacing w:before="100" w:beforeAutospacing="1"/>
    </w:pPr>
    <w:rPr>
      <w:rFonts w:ascii="Arial" w:hAnsi="Arial" w:cs="Arial"/>
      <w:color w:val="000000"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65B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65BF7"/>
    <w:rPr>
      <w:lang w:eastAsia="ar-SA"/>
    </w:rPr>
  </w:style>
  <w:style w:type="character" w:customStyle="1" w:styleId="FontStyle29">
    <w:name w:val="Font Style29"/>
    <w:basedOn w:val="Standardnpsmoodstavce"/>
    <w:rsid w:val="00265BF7"/>
    <w:rPr>
      <w:rFonts w:ascii="Times New Roman" w:hAnsi="Times New Roman" w:cs="Times New Roman"/>
      <w:sz w:val="20"/>
      <w:szCs w:val="20"/>
    </w:rPr>
  </w:style>
  <w:style w:type="paragraph" w:styleId="Normlnodsazen">
    <w:name w:val="Normal Indent"/>
    <w:basedOn w:val="Normln"/>
    <w:semiHidden/>
    <w:unhideWhenUsed/>
    <w:rsid w:val="00DC6D43"/>
    <w:pPr>
      <w:ind w:left="708"/>
    </w:pPr>
  </w:style>
  <w:style w:type="paragraph" w:styleId="Revize">
    <w:name w:val="Revision"/>
    <w:hidden/>
    <w:uiPriority w:val="99"/>
    <w:semiHidden/>
    <w:rsid w:val="00E15B19"/>
    <w:rPr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qFormat/>
    <w:locked/>
    <w:rsid w:val="00F73137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vz.cz/getdoc/ff47da2f-79de-439c-9d9e-76b7f30e5391/SBIRKA-ZAKONU---4--cervence-2012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xm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-vz.cz/getdoc/ff47da2f-79de-439c-9d9e-76b7f30e5391/SBIRKA-ZAKONU---4--cervence-2012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unixm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3548-92C5-46DC-B1B1-4B41BB9F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3934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Půta Petr - Energy Benefit Centre a.s.</dc:creator>
  <cp:lastModifiedBy>Drahokoupilová Šárka</cp:lastModifiedBy>
  <cp:revision>9</cp:revision>
  <cp:lastPrinted>2022-07-04T10:26:00Z</cp:lastPrinted>
  <dcterms:created xsi:type="dcterms:W3CDTF">2022-07-04T10:08:00Z</dcterms:created>
  <dcterms:modified xsi:type="dcterms:W3CDTF">2022-07-19T12:49:00Z</dcterms:modified>
</cp:coreProperties>
</file>