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6166" w14:textId="5FFE5E65" w:rsidR="00E34AF8" w:rsidRDefault="00E34AF8" w:rsidP="00E34AF8">
      <w:pPr>
        <w:spacing w:line="276" w:lineRule="auto"/>
        <w:jc w:val="center"/>
        <w:rPr>
          <w:rFonts w:ascii="Palatino Linotype" w:hAnsi="Palatino Linotype"/>
          <w:b/>
          <w:sz w:val="22"/>
        </w:rPr>
      </w:pPr>
      <w:bookmarkStart w:id="0" w:name="_Toc395276962"/>
      <w:r w:rsidRPr="009070F4">
        <w:rPr>
          <w:rFonts w:ascii="Palatino Linotype" w:hAnsi="Palatino Linotype"/>
          <w:b/>
          <w:sz w:val="22"/>
        </w:rPr>
        <w:t xml:space="preserve">Příloha č. 2 </w:t>
      </w:r>
      <w:r>
        <w:rPr>
          <w:rFonts w:ascii="Palatino Linotype" w:hAnsi="Palatino Linotype"/>
          <w:b/>
          <w:sz w:val="22"/>
        </w:rPr>
        <w:t>–</w:t>
      </w:r>
      <w:r w:rsidRPr="009070F4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Harmonogram plnění</w:t>
      </w:r>
    </w:p>
    <w:p w14:paraId="0607F399" w14:textId="5FFE5E65" w:rsidR="006730D6" w:rsidRDefault="006730D6" w:rsidP="002420D1">
      <w:pPr>
        <w:pStyle w:val="Nadpis1"/>
      </w:pPr>
      <w:r>
        <w:lastRenderedPageBreak/>
        <w:t>Harmonogram plnění</w:t>
      </w:r>
      <w:bookmarkEnd w:id="0"/>
    </w:p>
    <w:p w14:paraId="5F403C0A" w14:textId="20E6D96D" w:rsidR="009C7EBA" w:rsidRPr="00533906" w:rsidRDefault="006730D6" w:rsidP="006730D6">
      <w:pPr>
        <w:pStyle w:val="Nadpis2"/>
      </w:pPr>
      <w:bookmarkStart w:id="1" w:name="_Toc395276963"/>
      <w:r>
        <w:t>Základní popis</w:t>
      </w:r>
      <w:bookmarkEnd w:id="1"/>
    </w:p>
    <w:p w14:paraId="532FFD18" w14:textId="04F37915" w:rsidR="006730D6" w:rsidRDefault="006730D6" w:rsidP="005D472C">
      <w:r>
        <w:t>Zpracovaný plán je rámcovým plánem celého projektu. Jeho termíny jsou odvozeny od dob trvání jednotlivých fází projektu.</w:t>
      </w:r>
    </w:p>
    <w:p w14:paraId="117C6DBD" w14:textId="47CC0D2C" w:rsidR="006730D6" w:rsidRDefault="006730D6" w:rsidP="005D472C">
      <w:r>
        <w:t xml:space="preserve">Plán je </w:t>
      </w:r>
      <w:r w:rsidR="001336E1">
        <w:t>rozdělen do základních manažerských etap:</w:t>
      </w:r>
    </w:p>
    <w:p w14:paraId="21A6896F" w14:textId="7EC29627" w:rsidR="003B324D" w:rsidRDefault="003B324D" w:rsidP="00157153">
      <w:pPr>
        <w:pStyle w:val="Odstavecseseznamem"/>
        <w:numPr>
          <w:ilvl w:val="0"/>
          <w:numId w:val="9"/>
        </w:numPr>
      </w:pPr>
      <w:r>
        <w:t>E1 – Nastavení projektu</w:t>
      </w:r>
    </w:p>
    <w:p w14:paraId="19F0D946" w14:textId="57A5DF87" w:rsidR="001336E1" w:rsidRDefault="001336E1" w:rsidP="00157153">
      <w:pPr>
        <w:pStyle w:val="Odstavecseseznamem"/>
        <w:numPr>
          <w:ilvl w:val="0"/>
          <w:numId w:val="9"/>
        </w:numPr>
      </w:pPr>
      <w:r>
        <w:t>E</w:t>
      </w:r>
      <w:r w:rsidR="003B324D">
        <w:t>2</w:t>
      </w:r>
      <w:r>
        <w:t xml:space="preserve"> – Vypracování analýzy a detailní funkční specifikace</w:t>
      </w:r>
    </w:p>
    <w:p w14:paraId="3BE82EF0" w14:textId="0B28FB50" w:rsidR="001336E1" w:rsidRDefault="001336E1" w:rsidP="00157153">
      <w:pPr>
        <w:pStyle w:val="Odstavecseseznamem"/>
        <w:numPr>
          <w:ilvl w:val="0"/>
          <w:numId w:val="9"/>
        </w:numPr>
      </w:pPr>
      <w:r>
        <w:t>E</w:t>
      </w:r>
      <w:r w:rsidR="003B324D">
        <w:t>3</w:t>
      </w:r>
      <w:r>
        <w:t xml:space="preserve"> – Realizace díla</w:t>
      </w:r>
    </w:p>
    <w:p w14:paraId="2C428350" w14:textId="3476C7E5" w:rsidR="00A90987" w:rsidRDefault="00A90987" w:rsidP="00157153">
      <w:pPr>
        <w:pStyle w:val="Odstavecseseznamem"/>
        <w:numPr>
          <w:ilvl w:val="0"/>
          <w:numId w:val="9"/>
        </w:numPr>
      </w:pPr>
      <w:r>
        <w:t>E4 – Nasazení a implementace díla do produkčního prostředí</w:t>
      </w:r>
    </w:p>
    <w:p w14:paraId="0020FE33" w14:textId="65EF9D6A" w:rsidR="001336E1" w:rsidRDefault="001336E1" w:rsidP="00157153">
      <w:pPr>
        <w:pStyle w:val="Odstavecseseznamem"/>
        <w:numPr>
          <w:ilvl w:val="0"/>
          <w:numId w:val="9"/>
        </w:numPr>
      </w:pPr>
      <w:r>
        <w:t>E</w:t>
      </w:r>
      <w:r w:rsidR="00A90987">
        <w:t>5</w:t>
      </w:r>
      <w:r>
        <w:t xml:space="preserve"> – Sledování a vyhodnocení produkčního prostředí</w:t>
      </w:r>
    </w:p>
    <w:p w14:paraId="673F49F9" w14:textId="77777777" w:rsidR="006730D6" w:rsidRDefault="006730D6" w:rsidP="005D472C"/>
    <w:p w14:paraId="3F0599AF" w14:textId="47147FB3" w:rsidR="006730D6" w:rsidRDefault="006730D6" w:rsidP="006730D6">
      <w:pPr>
        <w:pStyle w:val="Nadpis2"/>
      </w:pPr>
      <w:bookmarkStart w:id="2" w:name="_Toc395276964"/>
      <w:r>
        <w:t>Výchozí podmínky pro naplnění plánu</w:t>
      </w:r>
      <w:bookmarkEnd w:id="2"/>
    </w:p>
    <w:p w14:paraId="53BBB337" w14:textId="77777777" w:rsidR="006730D6" w:rsidRDefault="006730D6" w:rsidP="006730D6">
      <w:r>
        <w:t>Navržený plán projektu včetně plnění dílčích termínů v plánu uvedených je závislé na následujících výchozích podmínkách, které musí být naplněny před zahájením projektu (etapy Zpracování studie proveditelnosti):</w:t>
      </w:r>
    </w:p>
    <w:p w14:paraId="62D723B0" w14:textId="65A8C31F" w:rsidR="006730D6" w:rsidRPr="006730D6" w:rsidRDefault="006730D6" w:rsidP="00157153">
      <w:pPr>
        <w:pStyle w:val="Seznamsodrkami"/>
        <w:numPr>
          <w:ilvl w:val="0"/>
          <w:numId w:val="8"/>
        </w:numPr>
      </w:pPr>
      <w:r w:rsidRPr="006730D6">
        <w:t>Jmenování projektového výboru</w:t>
      </w:r>
    </w:p>
    <w:p w14:paraId="7281078D" w14:textId="004F355D" w:rsidR="006730D6" w:rsidRPr="006730D6" w:rsidRDefault="006730D6" w:rsidP="00157153">
      <w:pPr>
        <w:pStyle w:val="Seznamsodrkami"/>
        <w:numPr>
          <w:ilvl w:val="0"/>
          <w:numId w:val="8"/>
        </w:numPr>
      </w:pPr>
      <w:r w:rsidRPr="006730D6">
        <w:t xml:space="preserve">Obsazení a jmenování všech aktuálně potřebných rolí </w:t>
      </w:r>
      <w:r w:rsidR="004A70D1">
        <w:t>Objednatele</w:t>
      </w:r>
      <w:r w:rsidRPr="006730D6">
        <w:t>. Jedná se minimálně o následující role:</w:t>
      </w:r>
    </w:p>
    <w:p w14:paraId="5B0BACA6" w14:textId="52D52A09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Projektový manažer</w:t>
      </w:r>
    </w:p>
    <w:p w14:paraId="69EB4307" w14:textId="4B08DAE3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Odborný garant „Finance“</w:t>
      </w:r>
    </w:p>
    <w:p w14:paraId="017764E0" w14:textId="075784C4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Odborný garant „Mzdy a personalistika“</w:t>
      </w:r>
    </w:p>
    <w:p w14:paraId="5C65861E" w14:textId="11C50FBA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Odborný garant „Registry a Výběr pojistného“</w:t>
      </w:r>
    </w:p>
    <w:p w14:paraId="3DD71533" w14:textId="1F166FC9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Odborný garant „BI – taktické řízení“</w:t>
      </w:r>
    </w:p>
    <w:p w14:paraId="7F5524D5" w14:textId="1F02A3F5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Odborný garant „Produktová část“</w:t>
      </w:r>
    </w:p>
    <w:p w14:paraId="00730162" w14:textId="3BE9C9D4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Odborný garant „CRM a znalostní báze“</w:t>
      </w:r>
    </w:p>
    <w:p w14:paraId="5708C5C5" w14:textId="3374C99F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Odborný garant „Agendy produktů“</w:t>
      </w:r>
    </w:p>
    <w:p w14:paraId="0698071D" w14:textId="7DEB3EBF" w:rsidR="006730D6" w:rsidRPr="006730D6" w:rsidRDefault="006730D6" w:rsidP="00157153">
      <w:pPr>
        <w:pStyle w:val="Seznamsodrkami"/>
        <w:numPr>
          <w:ilvl w:val="1"/>
          <w:numId w:val="8"/>
        </w:numPr>
      </w:pPr>
      <w:r w:rsidRPr="006730D6">
        <w:t>Garant architektury, infrastruktury</w:t>
      </w:r>
    </w:p>
    <w:p w14:paraId="11559BBC" w14:textId="70C960E2" w:rsidR="006730D6" w:rsidRPr="006730D6" w:rsidRDefault="006730D6" w:rsidP="00157153">
      <w:pPr>
        <w:pStyle w:val="Seznamsodrkami"/>
        <w:numPr>
          <w:ilvl w:val="0"/>
          <w:numId w:val="8"/>
        </w:numPr>
      </w:pPr>
      <w:r w:rsidRPr="006730D6">
        <w:t>Schválení zakládací listiny projektovým výborem (zakotvení organizační struktury)</w:t>
      </w:r>
    </w:p>
    <w:p w14:paraId="1C44379E" w14:textId="4674D1AC" w:rsidR="006730D6" w:rsidRDefault="006730D6" w:rsidP="00157153">
      <w:pPr>
        <w:pStyle w:val="Seznamsodrkami"/>
        <w:numPr>
          <w:ilvl w:val="0"/>
          <w:numId w:val="8"/>
        </w:numPr>
      </w:pPr>
      <w:r w:rsidRPr="006730D6">
        <w:t>Nastavení projektového webu s přístupem všech členů projektu</w:t>
      </w:r>
    </w:p>
    <w:p w14:paraId="4B7F0913" w14:textId="2BB97D48" w:rsidR="006730D6" w:rsidRDefault="006730D6" w:rsidP="00157153">
      <w:pPr>
        <w:pStyle w:val="Seznamsodrkami"/>
        <w:numPr>
          <w:ilvl w:val="0"/>
          <w:numId w:val="8"/>
        </w:numPr>
      </w:pPr>
      <w:r>
        <w:t>Převedení plánu na kalendářní data s ohledem na skutečné datum zahájení projektu</w:t>
      </w:r>
    </w:p>
    <w:p w14:paraId="1607A9B1" w14:textId="686B6937" w:rsidR="006730D6" w:rsidRDefault="006730D6" w:rsidP="006730D6">
      <w:pPr>
        <w:ind w:firstLine="0"/>
      </w:pPr>
    </w:p>
    <w:p w14:paraId="69F713E2" w14:textId="36D08D43" w:rsidR="006730D6" w:rsidRDefault="006730D6" w:rsidP="006730D6">
      <w:pPr>
        <w:pStyle w:val="Nadpis2"/>
      </w:pPr>
      <w:bookmarkStart w:id="3" w:name="_Toc395276965"/>
      <w:r>
        <w:t>Časový harmonogram</w:t>
      </w:r>
      <w:bookmarkEnd w:id="3"/>
    </w:p>
    <w:p w14:paraId="78B26A79" w14:textId="79BEEF32" w:rsidR="00F6714E" w:rsidRDefault="006730D6" w:rsidP="006730D6">
      <w:r>
        <w:t xml:space="preserve">Přehled </w:t>
      </w:r>
      <w:r w:rsidR="00660DB5">
        <w:t>fází</w:t>
      </w:r>
      <w:r>
        <w:t xml:space="preserve"> plnění dle harmonogramu je uveden k relativnímu datu zahájení projektu </w:t>
      </w:r>
      <w:r w:rsidR="004A70D1">
        <w:t>(</w:t>
      </w:r>
      <w:r>
        <w:t>T</w:t>
      </w:r>
      <w:r w:rsidR="004A70D1">
        <w:t>)</w:t>
      </w:r>
      <w:r w:rsidR="00F6714E">
        <w:t xml:space="preserve"> tj. k datu podpisu Smlouvy o vytvoření</w:t>
      </w:r>
      <w:r>
        <w:t>.</w:t>
      </w:r>
      <w:r w:rsidR="00BB1BB8">
        <w:t xml:space="preserve"> S ohledem na činnost zdravotní pojišťovny </w:t>
      </w:r>
      <w:r w:rsidR="001C6293">
        <w:t>(</w:t>
      </w:r>
      <w:r w:rsidR="001C6293">
        <w:rPr>
          <w:szCs w:val="24"/>
        </w:rPr>
        <w:t>například: roční účetní uzávěrka</w:t>
      </w:r>
      <w:r w:rsidR="001C6293" w:rsidRPr="00B35005">
        <w:rPr>
          <w:szCs w:val="24"/>
        </w:rPr>
        <w:t xml:space="preserve">, období implementace úhradové vyhlášky do praxe, období pro přehlašování pojištěnců mezi zdravotními pojišťovnami apod.) </w:t>
      </w:r>
      <w:r w:rsidR="00BB1BB8">
        <w:t>může být harmonogram upraven, zejména ve fázi 13 – Instalace a implementace a navazujících fází, aby byl při nasazení systému do užívání minimalizován dopad na chod Objednatele</w:t>
      </w:r>
      <w:r w:rsidR="001C6293">
        <w:t xml:space="preserve">, tj. v </w:t>
      </w:r>
      <w:r w:rsidR="001C6293" w:rsidRPr="00B35005">
        <w:rPr>
          <w:szCs w:val="24"/>
        </w:rPr>
        <w:t xml:space="preserve">takových obdobích </w:t>
      </w:r>
      <w:r w:rsidR="001C6293">
        <w:rPr>
          <w:szCs w:val="24"/>
        </w:rPr>
        <w:t>bude</w:t>
      </w:r>
      <w:r w:rsidR="001C6293" w:rsidRPr="00B35005">
        <w:rPr>
          <w:szCs w:val="24"/>
        </w:rPr>
        <w:t xml:space="preserve"> minimalizován požadavek na </w:t>
      </w:r>
      <w:r w:rsidR="001C6293">
        <w:rPr>
          <w:szCs w:val="24"/>
        </w:rPr>
        <w:t xml:space="preserve">jeho </w:t>
      </w:r>
      <w:r w:rsidR="001C6293" w:rsidRPr="00B35005">
        <w:rPr>
          <w:szCs w:val="24"/>
        </w:rPr>
        <w:t>součinnost</w:t>
      </w:r>
      <w:r w:rsidR="00BB1BB8">
        <w:t>.</w:t>
      </w:r>
      <w:r w:rsidR="00746FD5">
        <w:t xml:space="preserve"> </w:t>
      </w:r>
    </w:p>
    <w:p w14:paraId="46C2B618" w14:textId="69D4154D" w:rsidR="006730D6" w:rsidRDefault="00746FD5" w:rsidP="006730D6">
      <w:r>
        <w:t>Doporučení</w:t>
      </w:r>
      <w:r w:rsidR="00F6714E">
        <w:t>,</w:t>
      </w:r>
      <w:r>
        <w:t xml:space="preserve"> týkající se naplánov</w:t>
      </w:r>
      <w:r w:rsidR="00277B53">
        <w:t>á</w:t>
      </w:r>
      <w:r>
        <w:t>ní přesného data přechodu na nový systém</w:t>
      </w:r>
      <w:r w:rsidR="00F6714E">
        <w:t>,</w:t>
      </w:r>
      <w:r>
        <w:t xml:space="preserve"> jsou uvedena v kapitole „1 </w:t>
      </w:r>
      <w:r w:rsidRPr="00746FD5">
        <w:t>Postup přechodové fáze</w:t>
      </w:r>
      <w:r>
        <w:t>“ dokumentu „</w:t>
      </w:r>
      <w:r w:rsidRPr="00746FD5">
        <w:t>Přechod ze stávajícího řešení na ICIS</w:t>
      </w:r>
      <w:r>
        <w:t>“.</w:t>
      </w:r>
    </w:p>
    <w:p w14:paraId="3D73E3CA" w14:textId="076CE0CD" w:rsidR="004A70D1" w:rsidRDefault="004A70D1" w:rsidP="006730D6">
      <w:r>
        <w:t>Termíny dokončení jednotlivých etap jsou stanoveny relativně k datu zahájení projektu (T). D = dny, M = měsíce.</w:t>
      </w:r>
      <w:r w:rsidR="00277B53">
        <w:t xml:space="preserve"> Pro </w:t>
      </w:r>
      <w:r w:rsidR="00F6714E">
        <w:t xml:space="preserve">přepočet dní na měsíce je použit převodní vzorec </w:t>
      </w:r>
      <w:r w:rsidR="00277B53">
        <w:t>M = 30 D.</w:t>
      </w:r>
    </w:p>
    <w:p w14:paraId="097A9638" w14:textId="77777777" w:rsidR="004A70D1" w:rsidRDefault="004A70D1" w:rsidP="006730D6"/>
    <w:tbl>
      <w:tblPr>
        <w:tblStyle w:val="Mkatabulky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2"/>
        <w:gridCol w:w="7068"/>
        <w:gridCol w:w="1388"/>
      </w:tblGrid>
      <w:tr w:rsidR="003B324D" w:rsidRPr="008D24ED" w14:paraId="06E4DEA8" w14:textId="77777777" w:rsidTr="007D16D5">
        <w:trPr>
          <w:cantSplit/>
          <w:tblHeader/>
        </w:trPr>
        <w:tc>
          <w:tcPr>
            <w:tcW w:w="448" w:type="pct"/>
            <w:shd w:val="clear" w:color="auto" w:fill="002060"/>
            <w:vAlign w:val="center"/>
          </w:tcPr>
          <w:p w14:paraId="042645C6" w14:textId="77777777" w:rsidR="003B324D" w:rsidRPr="008D24ED" w:rsidRDefault="003B324D" w:rsidP="00F8340D">
            <w:pPr>
              <w:spacing w:before="0"/>
              <w:ind w:firstLine="0"/>
              <w:jc w:val="left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8D24ED">
              <w:rPr>
                <w:rFonts w:cstheme="minorHAnsi"/>
                <w:b/>
                <w:color w:val="FFFFFF" w:themeColor="background1"/>
                <w:szCs w:val="20"/>
              </w:rPr>
              <w:t>Etapa</w:t>
            </w:r>
          </w:p>
        </w:tc>
        <w:tc>
          <w:tcPr>
            <w:tcW w:w="3805" w:type="pct"/>
            <w:shd w:val="clear" w:color="auto" w:fill="002060"/>
            <w:vAlign w:val="center"/>
          </w:tcPr>
          <w:p w14:paraId="4B4F61CB" w14:textId="1BC70F8B" w:rsidR="003B324D" w:rsidRPr="008D24ED" w:rsidRDefault="00660DB5" w:rsidP="00F8340D">
            <w:pPr>
              <w:spacing w:before="0"/>
              <w:ind w:firstLine="0"/>
              <w:jc w:val="left"/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Fáze plnění</w:t>
            </w:r>
          </w:p>
        </w:tc>
        <w:tc>
          <w:tcPr>
            <w:tcW w:w="747" w:type="pct"/>
            <w:shd w:val="clear" w:color="auto" w:fill="002060"/>
          </w:tcPr>
          <w:p w14:paraId="0325EDDB" w14:textId="38874495" w:rsidR="003B324D" w:rsidRPr="004A70D1" w:rsidRDefault="003B324D" w:rsidP="004A70D1">
            <w:pPr>
              <w:spacing w:before="0"/>
              <w:ind w:firstLine="0"/>
              <w:jc w:val="center"/>
              <w:rPr>
                <w:rFonts w:cstheme="minorHAnsi"/>
                <w:color w:val="FFFFFF" w:themeColor="background1"/>
                <w:szCs w:val="20"/>
              </w:rPr>
            </w:pPr>
            <w:r w:rsidRPr="008D24ED">
              <w:rPr>
                <w:rFonts w:cstheme="minorHAnsi"/>
                <w:b/>
                <w:color w:val="FFFFFF" w:themeColor="background1"/>
                <w:szCs w:val="20"/>
              </w:rPr>
              <w:t>Termín dokončení</w:t>
            </w:r>
          </w:p>
        </w:tc>
      </w:tr>
      <w:tr w:rsidR="003B324D" w:rsidRPr="008D24ED" w14:paraId="0B937D1D" w14:textId="77777777" w:rsidTr="083316B1">
        <w:trPr>
          <w:cantSplit/>
        </w:trPr>
        <w:tc>
          <w:tcPr>
            <w:tcW w:w="448" w:type="pct"/>
          </w:tcPr>
          <w:p w14:paraId="153E8589" w14:textId="77777777" w:rsidR="003B324D" w:rsidRPr="008D24ED" w:rsidRDefault="003B324D" w:rsidP="004A70D1">
            <w:pPr>
              <w:spacing w:before="0"/>
              <w:ind w:firstLine="0"/>
              <w:jc w:val="left"/>
              <w:rPr>
                <w:rFonts w:cstheme="minorHAnsi"/>
                <w:szCs w:val="20"/>
              </w:rPr>
            </w:pPr>
            <w:r w:rsidRPr="008D24ED">
              <w:rPr>
                <w:rFonts w:cstheme="minorHAnsi"/>
                <w:szCs w:val="20"/>
              </w:rPr>
              <w:t>E1</w:t>
            </w:r>
          </w:p>
        </w:tc>
        <w:tc>
          <w:tcPr>
            <w:tcW w:w="3805" w:type="pct"/>
          </w:tcPr>
          <w:p w14:paraId="1A959C95" w14:textId="5353703C" w:rsidR="003B324D" w:rsidRPr="008D24ED" w:rsidRDefault="003B324D" w:rsidP="004A70D1">
            <w:pPr>
              <w:spacing w:before="0"/>
              <w:ind w:firstLine="0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1 – </w:t>
            </w:r>
            <w:r w:rsidR="006417B5">
              <w:rPr>
                <w:rFonts w:cstheme="minorHAnsi"/>
                <w:szCs w:val="20"/>
              </w:rPr>
              <w:t>Z</w:t>
            </w:r>
            <w:r>
              <w:rPr>
                <w:rFonts w:cstheme="minorHAnsi"/>
                <w:szCs w:val="20"/>
              </w:rPr>
              <w:t>ahájení vývoje</w:t>
            </w:r>
          </w:p>
        </w:tc>
        <w:tc>
          <w:tcPr>
            <w:tcW w:w="747" w:type="pct"/>
          </w:tcPr>
          <w:p w14:paraId="78A4C25D" w14:textId="220AC7BA" w:rsidR="003B324D" w:rsidRPr="008D24ED" w:rsidRDefault="003B324D" w:rsidP="004A70D1">
            <w:pPr>
              <w:spacing w:before="0"/>
              <w:ind w:firstLine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 + 14D</w:t>
            </w:r>
          </w:p>
        </w:tc>
      </w:tr>
      <w:tr w:rsidR="003B324D" w:rsidRPr="008D24ED" w14:paraId="721C8EE4" w14:textId="77777777" w:rsidTr="083316B1">
        <w:trPr>
          <w:cantSplit/>
        </w:trPr>
        <w:tc>
          <w:tcPr>
            <w:tcW w:w="448" w:type="pct"/>
            <w:shd w:val="clear" w:color="auto" w:fill="F2F2F2" w:themeFill="background1" w:themeFillShade="F2"/>
          </w:tcPr>
          <w:p w14:paraId="49EA90A8" w14:textId="4CA2C4B4" w:rsidR="003B324D" w:rsidRPr="008D24ED" w:rsidRDefault="003B324D" w:rsidP="004A70D1">
            <w:pPr>
              <w:spacing w:before="0"/>
              <w:ind w:firstLine="0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E2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46BC4A95" w14:textId="37CCD6BF" w:rsidR="003B324D" w:rsidRDefault="003B324D" w:rsidP="004A70D1">
            <w:pPr>
              <w:spacing w:before="0"/>
              <w:ind w:firstLine="0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2 – </w:t>
            </w:r>
            <w:r w:rsidR="006417B5">
              <w:rPr>
                <w:rFonts w:cstheme="minorHAnsi"/>
                <w:szCs w:val="20"/>
              </w:rPr>
              <w:t>A</w:t>
            </w:r>
            <w:r>
              <w:rPr>
                <w:rFonts w:cstheme="minorHAnsi"/>
                <w:szCs w:val="20"/>
              </w:rPr>
              <w:t>nalýza systémových požadavků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40860FE5" w14:textId="026D75C5" w:rsidR="003B324D" w:rsidRDefault="003B324D" w:rsidP="004A70D1">
            <w:pPr>
              <w:spacing w:before="0"/>
              <w:ind w:firstLine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T + </w:t>
            </w:r>
            <w:r w:rsidR="006417B5">
              <w:rPr>
                <w:rFonts w:cstheme="minorHAnsi"/>
                <w:szCs w:val="20"/>
              </w:rPr>
              <w:t>4</w:t>
            </w:r>
            <w:r>
              <w:rPr>
                <w:rFonts w:cstheme="minorHAnsi"/>
                <w:szCs w:val="20"/>
              </w:rPr>
              <w:t>M</w:t>
            </w:r>
          </w:p>
        </w:tc>
      </w:tr>
      <w:tr w:rsidR="003B324D" w:rsidRPr="008D24ED" w14:paraId="294A25AD" w14:textId="77777777" w:rsidTr="083316B1">
        <w:trPr>
          <w:cantSplit/>
        </w:trPr>
        <w:tc>
          <w:tcPr>
            <w:tcW w:w="448" w:type="pct"/>
          </w:tcPr>
          <w:p w14:paraId="0AF5937D" w14:textId="1C9428C7" w:rsidR="003B324D" w:rsidRDefault="003B324D" w:rsidP="004A70D1">
            <w:pPr>
              <w:spacing w:before="0"/>
              <w:ind w:firstLine="0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E2</w:t>
            </w:r>
          </w:p>
        </w:tc>
        <w:tc>
          <w:tcPr>
            <w:tcW w:w="3805" w:type="pct"/>
          </w:tcPr>
          <w:p w14:paraId="0A27E493" w14:textId="30C51FF2" w:rsidR="003B324D" w:rsidRDefault="003B324D" w:rsidP="004A70D1">
            <w:pPr>
              <w:spacing w:before="0"/>
              <w:ind w:firstLine="0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3 – </w:t>
            </w:r>
            <w:r w:rsidR="006417B5">
              <w:rPr>
                <w:rFonts w:cstheme="minorHAnsi"/>
                <w:szCs w:val="20"/>
              </w:rPr>
              <w:t>N</w:t>
            </w:r>
            <w:r>
              <w:rPr>
                <w:rFonts w:cstheme="minorHAnsi"/>
                <w:szCs w:val="20"/>
              </w:rPr>
              <w:t>ávrh architektury ICIS</w:t>
            </w:r>
          </w:p>
        </w:tc>
        <w:tc>
          <w:tcPr>
            <w:tcW w:w="747" w:type="pct"/>
          </w:tcPr>
          <w:p w14:paraId="37789DCA" w14:textId="3FFF0BBD" w:rsidR="003B324D" w:rsidRDefault="003B324D" w:rsidP="004A70D1">
            <w:pPr>
              <w:spacing w:before="0"/>
              <w:ind w:firstLine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T + </w:t>
            </w:r>
            <w:r w:rsidR="006417B5">
              <w:rPr>
                <w:rFonts w:cstheme="minorHAnsi"/>
                <w:szCs w:val="20"/>
              </w:rPr>
              <w:t>5</w:t>
            </w:r>
            <w:r>
              <w:rPr>
                <w:rFonts w:cstheme="minorHAnsi"/>
                <w:szCs w:val="20"/>
              </w:rPr>
              <w:t>M</w:t>
            </w:r>
          </w:p>
        </w:tc>
      </w:tr>
      <w:tr w:rsidR="003B324D" w:rsidRPr="00E71B27" w14:paraId="42822729" w14:textId="77777777" w:rsidTr="083316B1">
        <w:trPr>
          <w:cantSplit/>
        </w:trPr>
        <w:tc>
          <w:tcPr>
            <w:tcW w:w="448" w:type="pct"/>
            <w:shd w:val="clear" w:color="auto" w:fill="F2F2F2" w:themeFill="background1" w:themeFillShade="F2"/>
          </w:tcPr>
          <w:p w14:paraId="511748C1" w14:textId="16252F95" w:rsidR="003B324D" w:rsidRPr="00E71B27" w:rsidRDefault="003B324D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lastRenderedPageBreak/>
              <w:t>E2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054EF91F" w14:textId="62F7A3F6" w:rsidR="003B324D" w:rsidRPr="00E71B27" w:rsidRDefault="003B324D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4 – Analýza procesů, SW požadavků a podrobná funkční analýza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41B7C80B" w14:textId="56BEEADE" w:rsidR="003B324D" w:rsidRPr="00E71B27" w:rsidRDefault="003B324D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 xml:space="preserve">T + </w:t>
            </w:r>
            <w:r w:rsidR="006417B5" w:rsidRPr="00E71B27">
              <w:rPr>
                <w:rFonts w:cs="Arial"/>
                <w:szCs w:val="20"/>
              </w:rPr>
              <w:t>5</w:t>
            </w:r>
            <w:r w:rsidRPr="00E71B27">
              <w:rPr>
                <w:rFonts w:cs="Arial"/>
                <w:szCs w:val="20"/>
              </w:rPr>
              <w:t>M</w:t>
            </w:r>
          </w:p>
        </w:tc>
      </w:tr>
      <w:tr w:rsidR="003B324D" w:rsidRPr="00E71B27" w14:paraId="17F3BEA9" w14:textId="77777777" w:rsidTr="083316B1">
        <w:trPr>
          <w:cantSplit/>
        </w:trPr>
        <w:tc>
          <w:tcPr>
            <w:tcW w:w="448" w:type="pct"/>
          </w:tcPr>
          <w:p w14:paraId="7017A2A1" w14:textId="7CE62418" w:rsidR="003B324D" w:rsidRPr="00E71B27" w:rsidRDefault="003B324D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E2</w:t>
            </w:r>
          </w:p>
        </w:tc>
        <w:tc>
          <w:tcPr>
            <w:tcW w:w="3805" w:type="pct"/>
          </w:tcPr>
          <w:p w14:paraId="55C6DB4B" w14:textId="6F2D2B05" w:rsidR="003B324D" w:rsidRPr="00E71B27" w:rsidRDefault="003B324D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 xml:space="preserve">5 </w:t>
            </w:r>
            <w:r w:rsidR="006417B5" w:rsidRPr="00E71B27">
              <w:rPr>
                <w:rFonts w:cs="Arial"/>
                <w:szCs w:val="20"/>
              </w:rPr>
              <w:t>– Návrh DB a SW architektury</w:t>
            </w:r>
          </w:p>
        </w:tc>
        <w:tc>
          <w:tcPr>
            <w:tcW w:w="747" w:type="pct"/>
          </w:tcPr>
          <w:p w14:paraId="48D7C029" w14:textId="78B144EE" w:rsidR="003B324D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+ 4M</w:t>
            </w:r>
          </w:p>
        </w:tc>
      </w:tr>
      <w:tr w:rsidR="006417B5" w:rsidRPr="00E71B27" w14:paraId="7E5EFA3A" w14:textId="77777777" w:rsidTr="083316B1">
        <w:trPr>
          <w:cantSplit/>
        </w:trPr>
        <w:tc>
          <w:tcPr>
            <w:tcW w:w="448" w:type="pct"/>
            <w:shd w:val="clear" w:color="auto" w:fill="F2F2F2" w:themeFill="background1" w:themeFillShade="F2"/>
          </w:tcPr>
          <w:p w14:paraId="04322387" w14:textId="1CB279FC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E2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1289B555" w14:textId="742EAC7B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6 – Analýza přechodu a migrace dat z CIS k ICIS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47FE35B3" w14:textId="14BA22C4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+ 3M</w:t>
            </w:r>
          </w:p>
        </w:tc>
      </w:tr>
      <w:tr w:rsidR="006417B5" w:rsidRPr="00E71B27" w14:paraId="7DC684C6" w14:textId="77777777" w:rsidTr="083316B1">
        <w:trPr>
          <w:cantSplit/>
          <w:trHeight w:val="70"/>
        </w:trPr>
        <w:tc>
          <w:tcPr>
            <w:tcW w:w="448" w:type="pct"/>
          </w:tcPr>
          <w:p w14:paraId="518AFAB2" w14:textId="43E09B56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E3</w:t>
            </w:r>
          </w:p>
        </w:tc>
        <w:tc>
          <w:tcPr>
            <w:tcW w:w="3805" w:type="pct"/>
          </w:tcPr>
          <w:p w14:paraId="5BC06936" w14:textId="2897CDE8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7 – Detailní návrh SW</w:t>
            </w:r>
          </w:p>
        </w:tc>
        <w:tc>
          <w:tcPr>
            <w:tcW w:w="747" w:type="pct"/>
          </w:tcPr>
          <w:p w14:paraId="7F9121B1" w14:textId="105CA189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+ 11M</w:t>
            </w:r>
          </w:p>
        </w:tc>
      </w:tr>
      <w:tr w:rsidR="006417B5" w:rsidRPr="00E71B27" w14:paraId="60407CA6" w14:textId="77777777" w:rsidTr="083316B1">
        <w:trPr>
          <w:cantSplit/>
        </w:trPr>
        <w:tc>
          <w:tcPr>
            <w:tcW w:w="448" w:type="pct"/>
            <w:shd w:val="clear" w:color="auto" w:fill="F2F2F2" w:themeFill="background1" w:themeFillShade="F2"/>
          </w:tcPr>
          <w:p w14:paraId="1BBE8497" w14:textId="24FACADE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E3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76F15345" w14:textId="2C2E12F7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8 – Kódování a testování SW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231463AC" w14:textId="09B24F00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+ 17M</w:t>
            </w:r>
          </w:p>
        </w:tc>
      </w:tr>
      <w:tr w:rsidR="006417B5" w:rsidRPr="00E71B27" w14:paraId="5E351FDE" w14:textId="77777777" w:rsidTr="083316B1">
        <w:trPr>
          <w:cantSplit/>
        </w:trPr>
        <w:tc>
          <w:tcPr>
            <w:tcW w:w="448" w:type="pct"/>
          </w:tcPr>
          <w:p w14:paraId="6F085B83" w14:textId="37146D54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E3</w:t>
            </w:r>
          </w:p>
        </w:tc>
        <w:tc>
          <w:tcPr>
            <w:tcW w:w="3805" w:type="pct"/>
          </w:tcPr>
          <w:p w14:paraId="2EAB979E" w14:textId="77214084" w:rsidR="006417B5" w:rsidRPr="00E71B27" w:rsidRDefault="003B7DC9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8.1 – </w:t>
            </w:r>
            <w:r w:rsidR="006417B5" w:rsidRPr="00E71B27">
              <w:rPr>
                <w:rFonts w:cs="Arial"/>
                <w:szCs w:val="20"/>
              </w:rPr>
              <w:t>Testovací migrace</w:t>
            </w:r>
          </w:p>
        </w:tc>
        <w:tc>
          <w:tcPr>
            <w:tcW w:w="747" w:type="pct"/>
          </w:tcPr>
          <w:p w14:paraId="07E458F3" w14:textId="39311D6C" w:rsidR="006417B5" w:rsidRPr="00E71B27" w:rsidRDefault="00A90987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+ 18</w:t>
            </w:r>
            <w:r w:rsidR="006417B5" w:rsidRPr="00E71B27">
              <w:rPr>
                <w:rFonts w:cs="Arial"/>
                <w:szCs w:val="20"/>
              </w:rPr>
              <w:t>M</w:t>
            </w:r>
          </w:p>
        </w:tc>
      </w:tr>
      <w:tr w:rsidR="006417B5" w:rsidRPr="00E71B27" w14:paraId="76ACEBBC" w14:textId="77777777" w:rsidTr="083316B1">
        <w:trPr>
          <w:cantSplit/>
        </w:trPr>
        <w:tc>
          <w:tcPr>
            <w:tcW w:w="448" w:type="pct"/>
            <w:shd w:val="clear" w:color="auto" w:fill="F2F2F2" w:themeFill="background1" w:themeFillShade="F2"/>
          </w:tcPr>
          <w:p w14:paraId="2D8428BE" w14:textId="62DC8F18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E3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421BBF37" w14:textId="5A7EF211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9 – Integrace SW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3D8371AE" w14:textId="53194B5E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+ 16M</w:t>
            </w:r>
          </w:p>
        </w:tc>
      </w:tr>
      <w:tr w:rsidR="006417B5" w:rsidRPr="00E71B27" w14:paraId="72E91880" w14:textId="77777777" w:rsidTr="083316B1">
        <w:trPr>
          <w:cantSplit/>
        </w:trPr>
        <w:tc>
          <w:tcPr>
            <w:tcW w:w="448" w:type="pct"/>
          </w:tcPr>
          <w:p w14:paraId="6EBC1515" w14:textId="735DCF79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E3</w:t>
            </w:r>
          </w:p>
        </w:tc>
        <w:tc>
          <w:tcPr>
            <w:tcW w:w="3805" w:type="pct"/>
          </w:tcPr>
          <w:p w14:paraId="4081C482" w14:textId="1320E13B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10 – Kvalifikační testování SW</w:t>
            </w:r>
          </w:p>
        </w:tc>
        <w:tc>
          <w:tcPr>
            <w:tcW w:w="747" w:type="pct"/>
          </w:tcPr>
          <w:p w14:paraId="4D5C8F0F" w14:textId="6F6D461C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+ 18M</w:t>
            </w:r>
          </w:p>
        </w:tc>
      </w:tr>
      <w:tr w:rsidR="006417B5" w:rsidRPr="00E71B27" w14:paraId="03EC4A2E" w14:textId="77777777" w:rsidTr="083316B1">
        <w:trPr>
          <w:cantSplit/>
        </w:trPr>
        <w:tc>
          <w:tcPr>
            <w:tcW w:w="448" w:type="pct"/>
            <w:shd w:val="clear" w:color="auto" w:fill="F2F2F2" w:themeFill="background1" w:themeFillShade="F2"/>
          </w:tcPr>
          <w:p w14:paraId="179365D9" w14:textId="1AE68B20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E3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0CB6FE5E" w14:textId="09A58148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11 – Integrace systému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63490907" w14:textId="2D5D644D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+ 19M</w:t>
            </w:r>
          </w:p>
        </w:tc>
      </w:tr>
      <w:tr w:rsidR="006417B5" w:rsidRPr="00E71B27" w14:paraId="04B86C84" w14:textId="77777777" w:rsidTr="083316B1">
        <w:trPr>
          <w:cantSplit/>
        </w:trPr>
        <w:tc>
          <w:tcPr>
            <w:tcW w:w="448" w:type="pct"/>
          </w:tcPr>
          <w:p w14:paraId="6554C14C" w14:textId="3227C60B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E3</w:t>
            </w:r>
          </w:p>
        </w:tc>
        <w:tc>
          <w:tcPr>
            <w:tcW w:w="3805" w:type="pct"/>
          </w:tcPr>
          <w:p w14:paraId="7F885FB1" w14:textId="377E8499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12 – Kvalifikační testování systému</w:t>
            </w:r>
          </w:p>
        </w:tc>
        <w:tc>
          <w:tcPr>
            <w:tcW w:w="747" w:type="pct"/>
          </w:tcPr>
          <w:p w14:paraId="2DCBF666" w14:textId="0BB1B01C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+ 20M</w:t>
            </w:r>
          </w:p>
        </w:tc>
      </w:tr>
      <w:tr w:rsidR="006417B5" w:rsidRPr="00E71B27" w14:paraId="678DFE29" w14:textId="77777777" w:rsidTr="083316B1">
        <w:trPr>
          <w:cantSplit/>
        </w:trPr>
        <w:tc>
          <w:tcPr>
            <w:tcW w:w="448" w:type="pct"/>
            <w:shd w:val="clear" w:color="auto" w:fill="F2F2F2" w:themeFill="background1" w:themeFillShade="F2"/>
          </w:tcPr>
          <w:p w14:paraId="0977BD28" w14:textId="56894509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7D16D5">
              <w:rPr>
                <w:rFonts w:eastAsia="Arial" w:cs="Arial"/>
              </w:rPr>
              <w:t>E</w:t>
            </w:r>
            <w:r w:rsidR="00A90987" w:rsidRPr="007D16D5">
              <w:rPr>
                <w:rFonts w:eastAsia="Arial" w:cs="Arial"/>
              </w:rPr>
              <w:t>4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51A0511E" w14:textId="76719707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13 – Instalace a implementace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0E54D577" w14:textId="7EBBD516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7D16D5">
              <w:rPr>
                <w:rFonts w:eastAsia="Arial" w:cs="Arial"/>
              </w:rPr>
              <w:t>T + 22M</w:t>
            </w:r>
          </w:p>
        </w:tc>
      </w:tr>
      <w:tr w:rsidR="006417B5" w:rsidRPr="00E71B27" w14:paraId="754D1295" w14:textId="77777777" w:rsidTr="083316B1">
        <w:trPr>
          <w:cantSplit/>
        </w:trPr>
        <w:tc>
          <w:tcPr>
            <w:tcW w:w="448" w:type="pct"/>
          </w:tcPr>
          <w:p w14:paraId="73C7EA32" w14:textId="4FAED5E7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</w:t>
            </w:r>
            <w:r w:rsidR="00A90987" w:rsidRPr="00E71B27">
              <w:rPr>
                <w:rFonts w:cs="Arial"/>
                <w:szCs w:val="20"/>
              </w:rPr>
              <w:t>4</w:t>
            </w:r>
          </w:p>
        </w:tc>
        <w:tc>
          <w:tcPr>
            <w:tcW w:w="3805" w:type="pct"/>
          </w:tcPr>
          <w:p w14:paraId="57706FCE" w14:textId="48915129" w:rsidR="006417B5" w:rsidRPr="00E71B27" w:rsidRDefault="003B7DC9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13.1 – </w:t>
            </w:r>
            <w:r w:rsidR="006417B5" w:rsidRPr="00E71B27">
              <w:rPr>
                <w:rFonts w:cs="Arial"/>
                <w:szCs w:val="20"/>
              </w:rPr>
              <w:t>Migrace dat</w:t>
            </w:r>
          </w:p>
        </w:tc>
        <w:tc>
          <w:tcPr>
            <w:tcW w:w="747" w:type="pct"/>
          </w:tcPr>
          <w:p w14:paraId="0F7E248E" w14:textId="751AFEFE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+ 22M</w:t>
            </w:r>
          </w:p>
        </w:tc>
      </w:tr>
      <w:tr w:rsidR="006417B5" w:rsidRPr="00E71B27" w14:paraId="752DD21F" w14:textId="77777777" w:rsidTr="083316B1">
        <w:trPr>
          <w:cantSplit/>
        </w:trPr>
        <w:tc>
          <w:tcPr>
            <w:tcW w:w="448" w:type="pct"/>
            <w:shd w:val="clear" w:color="auto" w:fill="F2F2F2" w:themeFill="background1" w:themeFillShade="F2"/>
          </w:tcPr>
          <w:p w14:paraId="54C5B5DB" w14:textId="17C60310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</w:t>
            </w:r>
            <w:r w:rsidR="00A90987" w:rsidRPr="00E71B27">
              <w:rPr>
                <w:rFonts w:cs="Arial"/>
                <w:szCs w:val="20"/>
              </w:rPr>
              <w:t>5</w:t>
            </w:r>
          </w:p>
        </w:tc>
        <w:tc>
          <w:tcPr>
            <w:tcW w:w="3805" w:type="pct"/>
            <w:shd w:val="clear" w:color="auto" w:fill="F2F2F2" w:themeFill="background1" w:themeFillShade="F2"/>
          </w:tcPr>
          <w:p w14:paraId="3FDE7983" w14:textId="5122B411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14 – Podpora akceptace, atestace ICIS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54E87719" w14:textId="3F069873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+ 2</w:t>
            </w:r>
            <w:r w:rsidR="00A90987" w:rsidRPr="00E71B27">
              <w:rPr>
                <w:rFonts w:cs="Arial"/>
                <w:szCs w:val="20"/>
              </w:rPr>
              <w:t>2</w:t>
            </w:r>
            <w:r w:rsidRPr="00E71B27">
              <w:rPr>
                <w:rFonts w:cs="Arial"/>
                <w:szCs w:val="20"/>
              </w:rPr>
              <w:t>M</w:t>
            </w:r>
          </w:p>
        </w:tc>
      </w:tr>
      <w:tr w:rsidR="006417B5" w:rsidRPr="00E71B27" w14:paraId="43B71ABF" w14:textId="77777777" w:rsidTr="083316B1">
        <w:trPr>
          <w:cantSplit/>
        </w:trPr>
        <w:tc>
          <w:tcPr>
            <w:tcW w:w="448" w:type="pct"/>
          </w:tcPr>
          <w:p w14:paraId="6B0D8ACA" w14:textId="45D3DA3A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E</w:t>
            </w:r>
            <w:r w:rsidR="00A90987" w:rsidRPr="00E71B27">
              <w:rPr>
                <w:rFonts w:cs="Arial"/>
                <w:szCs w:val="20"/>
              </w:rPr>
              <w:t>5</w:t>
            </w:r>
          </w:p>
        </w:tc>
        <w:tc>
          <w:tcPr>
            <w:tcW w:w="3805" w:type="pct"/>
          </w:tcPr>
          <w:p w14:paraId="019263EB" w14:textId="1E99B098" w:rsidR="006417B5" w:rsidRPr="00E71B27" w:rsidRDefault="006417B5" w:rsidP="004A70D1">
            <w:pPr>
              <w:spacing w:before="0"/>
              <w:ind w:firstLine="0"/>
              <w:jc w:val="left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15 – Testovací (ověřovací) provoz a ukončení projektu</w:t>
            </w:r>
          </w:p>
        </w:tc>
        <w:tc>
          <w:tcPr>
            <w:tcW w:w="747" w:type="pct"/>
          </w:tcPr>
          <w:p w14:paraId="680FDDA6" w14:textId="47CD0ED3" w:rsidR="006417B5" w:rsidRPr="00E71B27" w:rsidRDefault="006417B5" w:rsidP="004A70D1">
            <w:pPr>
              <w:spacing w:before="0"/>
              <w:ind w:firstLine="0"/>
              <w:jc w:val="center"/>
              <w:rPr>
                <w:rFonts w:cs="Arial"/>
                <w:szCs w:val="20"/>
              </w:rPr>
            </w:pPr>
            <w:r w:rsidRPr="00E71B27">
              <w:rPr>
                <w:rFonts w:cs="Arial"/>
                <w:szCs w:val="20"/>
              </w:rPr>
              <w:t>T + 2</w:t>
            </w:r>
            <w:r w:rsidR="00BB1BB8" w:rsidRPr="00E71B27">
              <w:rPr>
                <w:rFonts w:cs="Arial"/>
                <w:szCs w:val="20"/>
              </w:rPr>
              <w:t>7</w:t>
            </w:r>
            <w:r w:rsidRPr="00E71B27">
              <w:rPr>
                <w:rFonts w:cs="Arial"/>
                <w:szCs w:val="20"/>
              </w:rPr>
              <w:t>M</w:t>
            </w:r>
          </w:p>
        </w:tc>
      </w:tr>
    </w:tbl>
    <w:p w14:paraId="043EDBD2" w14:textId="77777777" w:rsidR="00A12DD6" w:rsidRDefault="00A12DD6" w:rsidP="00A12DD6">
      <w:bookmarkStart w:id="4" w:name="_Toc395276966"/>
    </w:p>
    <w:p w14:paraId="0C541A2A" w14:textId="2A2627C9" w:rsidR="006730D6" w:rsidRPr="00E71B27" w:rsidRDefault="003B324D" w:rsidP="003B324D">
      <w:pPr>
        <w:pStyle w:val="Nadpis2"/>
        <w:rPr>
          <w:rFonts w:cs="Arial"/>
        </w:rPr>
      </w:pPr>
      <w:r w:rsidRPr="00E71B27">
        <w:rPr>
          <w:rFonts w:cs="Arial"/>
        </w:rPr>
        <w:t>Milníky projektu</w:t>
      </w:r>
      <w:bookmarkEnd w:id="4"/>
    </w:p>
    <w:p w14:paraId="10DA84D2" w14:textId="05193A66" w:rsidR="003B324D" w:rsidRPr="00E71B27" w:rsidRDefault="005C1662" w:rsidP="003B324D">
      <w:pPr>
        <w:rPr>
          <w:rFonts w:cs="Arial"/>
        </w:rPr>
      </w:pPr>
      <w:r w:rsidRPr="00E71B27">
        <w:rPr>
          <w:rFonts w:cs="Arial"/>
        </w:rPr>
        <w:t>V rámci plnění jsou identifikovány milníky</w:t>
      </w:r>
      <w:r w:rsidR="004A70D1">
        <w:rPr>
          <w:rFonts w:cs="Arial"/>
        </w:rPr>
        <w:t xml:space="preserve"> s t</w:t>
      </w:r>
      <w:r w:rsidR="004A70D1">
        <w:t>ermíny akceptace, které jsou stanoveny relativně k datu zahájení projektu (T). D = dny, M = měsíce</w:t>
      </w:r>
      <w:r w:rsidR="00277B53">
        <w:t>, M = 30 D</w:t>
      </w:r>
      <w:r w:rsidR="004A70D1">
        <w:t>.</w:t>
      </w:r>
    </w:p>
    <w:p w14:paraId="4B577EFF" w14:textId="77777777" w:rsidR="005C1662" w:rsidRPr="00E71B27" w:rsidRDefault="005C1662" w:rsidP="003B324D">
      <w:pPr>
        <w:rPr>
          <w:rFonts w:cs="Arial"/>
        </w:rPr>
      </w:pPr>
    </w:p>
    <w:tbl>
      <w:tblPr>
        <w:tblStyle w:val="Mkatabulky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5"/>
        <w:gridCol w:w="853"/>
        <w:gridCol w:w="6338"/>
        <w:gridCol w:w="1282"/>
      </w:tblGrid>
      <w:tr w:rsidR="00DD69F9" w:rsidRPr="00A12DD6" w14:paraId="55896325" w14:textId="77777777" w:rsidTr="00F8340D">
        <w:trPr>
          <w:cantSplit/>
          <w:tblHeader/>
        </w:trPr>
        <w:tc>
          <w:tcPr>
            <w:tcW w:w="439" w:type="pct"/>
            <w:shd w:val="clear" w:color="auto" w:fill="002060"/>
            <w:vAlign w:val="center"/>
          </w:tcPr>
          <w:p w14:paraId="5AA943A3" w14:textId="77777777" w:rsidR="00DD69F9" w:rsidRPr="00A12DD6" w:rsidRDefault="00DD69F9" w:rsidP="00F8340D">
            <w:pPr>
              <w:spacing w:before="0"/>
              <w:ind w:firstLine="0"/>
              <w:jc w:val="left"/>
              <w:rPr>
                <w:rFonts w:cs="Arial"/>
                <w:b/>
                <w:color w:val="FFFFFF" w:themeColor="background1"/>
              </w:rPr>
            </w:pPr>
            <w:r w:rsidRPr="00A12DD6">
              <w:rPr>
                <w:rFonts w:cs="Arial"/>
                <w:b/>
                <w:color w:val="FFFFFF" w:themeColor="background1"/>
              </w:rPr>
              <w:t>Etapa</w:t>
            </w:r>
          </w:p>
        </w:tc>
        <w:tc>
          <w:tcPr>
            <w:tcW w:w="3871" w:type="pct"/>
            <w:gridSpan w:val="2"/>
            <w:shd w:val="clear" w:color="auto" w:fill="002060"/>
            <w:vAlign w:val="center"/>
          </w:tcPr>
          <w:p w14:paraId="2A94B043" w14:textId="07E9727E" w:rsidR="00DD69F9" w:rsidRPr="00A12DD6" w:rsidRDefault="00DD69F9" w:rsidP="00F8340D">
            <w:pPr>
              <w:spacing w:before="0"/>
              <w:ind w:firstLine="0"/>
              <w:jc w:val="left"/>
              <w:rPr>
                <w:rFonts w:cs="Arial"/>
                <w:b/>
                <w:color w:val="FFFFFF" w:themeColor="background1"/>
              </w:rPr>
            </w:pPr>
            <w:r w:rsidRPr="00A12DD6">
              <w:rPr>
                <w:rFonts w:cs="Arial"/>
                <w:b/>
                <w:color w:val="FFFFFF" w:themeColor="background1"/>
              </w:rPr>
              <w:t>Milník projektu</w:t>
            </w:r>
          </w:p>
        </w:tc>
        <w:tc>
          <w:tcPr>
            <w:tcW w:w="690" w:type="pct"/>
            <w:shd w:val="clear" w:color="auto" w:fill="002060"/>
          </w:tcPr>
          <w:p w14:paraId="5C7D7F4C" w14:textId="7F98E0CF" w:rsidR="00DD69F9" w:rsidRPr="00A12DD6" w:rsidRDefault="00DD69F9" w:rsidP="00DD69F9">
            <w:pPr>
              <w:spacing w:before="0"/>
              <w:ind w:firstLine="0"/>
              <w:jc w:val="center"/>
              <w:rPr>
                <w:rFonts w:cs="Arial"/>
                <w:color w:val="FFFFFF" w:themeColor="background1"/>
              </w:rPr>
            </w:pPr>
            <w:r w:rsidRPr="00A12DD6">
              <w:rPr>
                <w:rFonts w:cs="Arial"/>
                <w:b/>
                <w:color w:val="FFFFFF" w:themeColor="background1"/>
              </w:rPr>
              <w:t>Termín akceptace</w:t>
            </w:r>
          </w:p>
        </w:tc>
      </w:tr>
      <w:tr w:rsidR="00DD69F9" w:rsidRPr="00A12DD6" w14:paraId="39C89ADE" w14:textId="77777777" w:rsidTr="00F8340D">
        <w:trPr>
          <w:cantSplit/>
        </w:trPr>
        <w:tc>
          <w:tcPr>
            <w:tcW w:w="439" w:type="pct"/>
          </w:tcPr>
          <w:p w14:paraId="12AD68CC" w14:textId="77777777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E1</w:t>
            </w:r>
          </w:p>
        </w:tc>
        <w:tc>
          <w:tcPr>
            <w:tcW w:w="459" w:type="pct"/>
          </w:tcPr>
          <w:p w14:paraId="348374B3" w14:textId="19C55F76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</w:t>
            </w:r>
          </w:p>
        </w:tc>
        <w:tc>
          <w:tcPr>
            <w:tcW w:w="3412" w:type="pct"/>
          </w:tcPr>
          <w:p w14:paraId="219A123C" w14:textId="39B3E272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iniciační fáze projektu</w:t>
            </w:r>
            <w:r w:rsidR="00835C74">
              <w:rPr>
                <w:rFonts w:cs="Arial"/>
              </w:rPr>
              <w:t xml:space="preserve"> (</w:t>
            </w:r>
            <w:r w:rsidR="00835C74" w:rsidRPr="00E71467">
              <w:rPr>
                <w:lang w:eastAsia="ar-SA"/>
              </w:rPr>
              <w:t>metodika, technika a organizace řízení projektu, týmové role)</w:t>
            </w:r>
          </w:p>
        </w:tc>
        <w:tc>
          <w:tcPr>
            <w:tcW w:w="690" w:type="pct"/>
          </w:tcPr>
          <w:p w14:paraId="2EBA3D26" w14:textId="77777777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+ 14D</w:t>
            </w:r>
          </w:p>
        </w:tc>
      </w:tr>
      <w:tr w:rsidR="00DD69F9" w:rsidRPr="00A12DD6" w14:paraId="04DCC579" w14:textId="77777777" w:rsidTr="00F8340D">
        <w:trPr>
          <w:cantSplit/>
        </w:trPr>
        <w:tc>
          <w:tcPr>
            <w:tcW w:w="439" w:type="pct"/>
            <w:shd w:val="clear" w:color="auto" w:fill="F2F2F2" w:themeFill="background1" w:themeFillShade="F2"/>
          </w:tcPr>
          <w:p w14:paraId="5FEA1C1A" w14:textId="77777777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E2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75C77F1F" w14:textId="43EBF4C8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M2</w:t>
            </w:r>
          </w:p>
        </w:tc>
        <w:tc>
          <w:tcPr>
            <w:tcW w:w="3412" w:type="pct"/>
            <w:shd w:val="clear" w:color="auto" w:fill="F2F2F2" w:themeFill="background1" w:themeFillShade="F2"/>
          </w:tcPr>
          <w:p w14:paraId="3344E90A" w14:textId="3A53BE2F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globální analýzy a návrhu</w:t>
            </w:r>
            <w:r w:rsidR="00835C74">
              <w:rPr>
                <w:rFonts w:cs="Arial"/>
              </w:rPr>
              <w:t xml:space="preserve"> </w:t>
            </w:r>
            <w:r w:rsidR="00835C74" w:rsidRPr="00E71467">
              <w:rPr>
                <w:lang w:eastAsia="ar-SA"/>
              </w:rPr>
              <w:t>(Deadline pro předložení dokumentů fáze 1-6 a rozhodnutí o pokračování / ukončení realizace)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75ACE511" w14:textId="08D0885E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+ 6M</w:t>
            </w:r>
          </w:p>
        </w:tc>
      </w:tr>
      <w:tr w:rsidR="00DD69F9" w:rsidRPr="00A12DD6" w14:paraId="2C841DF2" w14:textId="77777777" w:rsidTr="00F8340D">
        <w:trPr>
          <w:cantSplit/>
        </w:trPr>
        <w:tc>
          <w:tcPr>
            <w:tcW w:w="439" w:type="pct"/>
          </w:tcPr>
          <w:p w14:paraId="24907605" w14:textId="77777777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E2</w:t>
            </w:r>
          </w:p>
        </w:tc>
        <w:tc>
          <w:tcPr>
            <w:tcW w:w="459" w:type="pct"/>
          </w:tcPr>
          <w:p w14:paraId="561D9351" w14:textId="4E1A6380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M3</w:t>
            </w:r>
          </w:p>
        </w:tc>
        <w:tc>
          <w:tcPr>
            <w:tcW w:w="3412" w:type="pct"/>
          </w:tcPr>
          <w:p w14:paraId="550C6718" w14:textId="0B1CA3B8" w:rsidR="00DD69F9" w:rsidRPr="00A12DD6" w:rsidRDefault="00DD69F9" w:rsidP="00232F5E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 xml:space="preserve">Akceptace dopracované globální analýzy a návrhu </w:t>
            </w:r>
            <w:r w:rsidR="00835C74" w:rsidRPr="00E71467">
              <w:rPr>
                <w:lang w:eastAsia="ar-SA"/>
              </w:rPr>
              <w:t xml:space="preserve">(v případě předchozí neakceptace </w:t>
            </w:r>
            <w:r w:rsidR="00232F5E">
              <w:rPr>
                <w:lang w:eastAsia="ar-SA"/>
              </w:rPr>
              <w:t>objednatelem</w:t>
            </w:r>
            <w:r w:rsidR="00835C74" w:rsidRPr="00E71467">
              <w:rPr>
                <w:lang w:eastAsia="ar-SA"/>
              </w:rPr>
              <w:t>)</w:t>
            </w:r>
          </w:p>
        </w:tc>
        <w:tc>
          <w:tcPr>
            <w:tcW w:w="690" w:type="pct"/>
          </w:tcPr>
          <w:p w14:paraId="57DBF648" w14:textId="0B220F33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+ 7M</w:t>
            </w:r>
          </w:p>
        </w:tc>
      </w:tr>
      <w:tr w:rsidR="00DD69F9" w:rsidRPr="00A12DD6" w14:paraId="64A15584" w14:textId="77777777" w:rsidTr="00F8340D">
        <w:trPr>
          <w:cantSplit/>
        </w:trPr>
        <w:tc>
          <w:tcPr>
            <w:tcW w:w="439" w:type="pct"/>
            <w:shd w:val="clear" w:color="auto" w:fill="F2F2F2" w:themeFill="background1" w:themeFillShade="F2"/>
          </w:tcPr>
          <w:p w14:paraId="637D9511" w14:textId="77777777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E2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11BD6391" w14:textId="594110AB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M4</w:t>
            </w:r>
            <w:r w:rsidR="00A50C7D">
              <w:rPr>
                <w:rFonts w:cs="Arial"/>
              </w:rPr>
              <w:t>*</w:t>
            </w:r>
          </w:p>
        </w:tc>
        <w:tc>
          <w:tcPr>
            <w:tcW w:w="3412" w:type="pct"/>
            <w:shd w:val="clear" w:color="auto" w:fill="F2F2F2" w:themeFill="background1" w:themeFillShade="F2"/>
          </w:tcPr>
          <w:p w14:paraId="63CCAA4E" w14:textId="1C7F61AD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závazných požadavků na zajištění potřebného HW</w:t>
            </w:r>
            <w:r w:rsidR="00781099">
              <w:rPr>
                <w:rFonts w:cs="Arial"/>
              </w:rPr>
              <w:t xml:space="preserve"> </w:t>
            </w:r>
            <w:r w:rsidR="00781099" w:rsidRPr="00E71467">
              <w:rPr>
                <w:lang w:eastAsia="ar-SA"/>
              </w:rPr>
              <w:t>(případně po etapách – testování a školení, migrace, ostrá</w:t>
            </w:r>
            <w:r w:rsidR="00781099">
              <w:rPr>
                <w:lang w:eastAsia="ar-SA"/>
              </w:rPr>
              <w:t xml:space="preserve"> implementace)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3DAE5937" w14:textId="2458FF25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+ 7M</w:t>
            </w:r>
          </w:p>
        </w:tc>
      </w:tr>
      <w:tr w:rsidR="00DD69F9" w:rsidRPr="00A12DD6" w14:paraId="60C10062" w14:textId="77777777" w:rsidTr="00F8340D">
        <w:trPr>
          <w:cantSplit/>
        </w:trPr>
        <w:tc>
          <w:tcPr>
            <w:tcW w:w="439" w:type="pct"/>
          </w:tcPr>
          <w:p w14:paraId="1C5A8E2F" w14:textId="6C7AE0E4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E3</w:t>
            </w:r>
          </w:p>
        </w:tc>
        <w:tc>
          <w:tcPr>
            <w:tcW w:w="459" w:type="pct"/>
          </w:tcPr>
          <w:p w14:paraId="56922AFC" w14:textId="631D0E5E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M5</w:t>
            </w:r>
          </w:p>
        </w:tc>
        <w:tc>
          <w:tcPr>
            <w:tcW w:w="3412" w:type="pct"/>
          </w:tcPr>
          <w:p w14:paraId="590D63C2" w14:textId="13879BD7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 xml:space="preserve">Akceptace detailního návrhu ICIS </w:t>
            </w:r>
            <w:r w:rsidR="00781099" w:rsidRPr="00E71467">
              <w:rPr>
                <w:lang w:eastAsia="ar-SA"/>
              </w:rPr>
              <w:t>(</w:t>
            </w:r>
            <w:r w:rsidR="00781099">
              <w:rPr>
                <w:lang w:eastAsia="ar-SA"/>
              </w:rPr>
              <w:t>detailní návrh ICIS vychází ze</w:t>
            </w:r>
            <w:r w:rsidR="00781099" w:rsidRPr="003568B2">
              <w:rPr>
                <w:lang w:eastAsia="ar-SA"/>
              </w:rPr>
              <w:t xml:space="preserve"> </w:t>
            </w:r>
            <w:r w:rsidR="00781099" w:rsidRPr="00E71467">
              <w:rPr>
                <w:lang w:eastAsia="ar-SA"/>
              </w:rPr>
              <w:t>studie proveditelnosti výměny ICIS</w:t>
            </w:r>
            <w:r w:rsidR="00781099">
              <w:rPr>
                <w:lang w:eastAsia="ar-SA"/>
              </w:rPr>
              <w:t xml:space="preserve">, </w:t>
            </w:r>
            <w:r w:rsidR="00781099" w:rsidRPr="00E71467">
              <w:rPr>
                <w:lang w:eastAsia="ar-SA"/>
              </w:rPr>
              <w:t>fáze 7)</w:t>
            </w:r>
            <w:r w:rsidR="00781099">
              <w:rPr>
                <w:lang w:eastAsia="ar-SA"/>
              </w:rPr>
              <w:t xml:space="preserve"> </w:t>
            </w:r>
            <w:r w:rsidRPr="00A12DD6">
              <w:rPr>
                <w:rFonts w:cs="Arial"/>
              </w:rPr>
              <w:t>včetně požadavků na součinnost</w:t>
            </w:r>
            <w:r w:rsidR="00835C74">
              <w:rPr>
                <w:rFonts w:cs="Arial"/>
              </w:rPr>
              <w:t xml:space="preserve"> </w:t>
            </w:r>
          </w:p>
        </w:tc>
        <w:tc>
          <w:tcPr>
            <w:tcW w:w="690" w:type="pct"/>
          </w:tcPr>
          <w:p w14:paraId="71B8FCA3" w14:textId="5E6A373C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+ 11M</w:t>
            </w:r>
          </w:p>
        </w:tc>
      </w:tr>
      <w:tr w:rsidR="00DD69F9" w:rsidRPr="00A12DD6" w14:paraId="36414539" w14:textId="77777777" w:rsidTr="00F8340D">
        <w:trPr>
          <w:cantSplit/>
        </w:trPr>
        <w:tc>
          <w:tcPr>
            <w:tcW w:w="439" w:type="pct"/>
            <w:shd w:val="clear" w:color="auto" w:fill="F2F2F2" w:themeFill="background1" w:themeFillShade="F2"/>
          </w:tcPr>
          <w:p w14:paraId="3E7E1808" w14:textId="01097B18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E3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5DAB7E4D" w14:textId="6CBD23BB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M6</w:t>
            </w:r>
          </w:p>
        </w:tc>
        <w:tc>
          <w:tcPr>
            <w:tcW w:w="3412" w:type="pct"/>
            <w:shd w:val="clear" w:color="auto" w:fill="F2F2F2" w:themeFill="background1" w:themeFillShade="F2"/>
          </w:tcPr>
          <w:p w14:paraId="066CB8D6" w14:textId="2D457BCF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způsobu a rozsahu migrovaných dat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13FB99A0" w14:textId="71D8CFB4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+ 11M</w:t>
            </w:r>
          </w:p>
        </w:tc>
      </w:tr>
      <w:tr w:rsidR="00DD69F9" w:rsidRPr="00A12DD6" w14:paraId="240583F1" w14:textId="77777777" w:rsidTr="00F8340D">
        <w:trPr>
          <w:cantSplit/>
        </w:trPr>
        <w:tc>
          <w:tcPr>
            <w:tcW w:w="439" w:type="pct"/>
          </w:tcPr>
          <w:p w14:paraId="2997C2AA" w14:textId="02A38D45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E3</w:t>
            </w:r>
          </w:p>
        </w:tc>
        <w:tc>
          <w:tcPr>
            <w:tcW w:w="459" w:type="pct"/>
          </w:tcPr>
          <w:p w14:paraId="65D89F5F" w14:textId="2F10B93E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M7</w:t>
            </w:r>
          </w:p>
        </w:tc>
        <w:tc>
          <w:tcPr>
            <w:tcW w:w="3412" w:type="pct"/>
          </w:tcPr>
          <w:p w14:paraId="3E13CFB2" w14:textId="07230738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dopracovaného návrhu ICIS a způsobu migrace dat (v případě neakceptace návrhu ICIS / způsobu a rozsahu migrovaných dat)</w:t>
            </w:r>
          </w:p>
        </w:tc>
        <w:tc>
          <w:tcPr>
            <w:tcW w:w="690" w:type="pct"/>
          </w:tcPr>
          <w:p w14:paraId="1913B4A3" w14:textId="31F13949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+ 13M</w:t>
            </w:r>
          </w:p>
        </w:tc>
      </w:tr>
      <w:tr w:rsidR="00DD69F9" w:rsidRPr="00A12DD6" w14:paraId="15883960" w14:textId="77777777" w:rsidTr="00F8340D">
        <w:trPr>
          <w:cantSplit/>
        </w:trPr>
        <w:tc>
          <w:tcPr>
            <w:tcW w:w="439" w:type="pct"/>
            <w:shd w:val="clear" w:color="auto" w:fill="F2F2F2" w:themeFill="background1" w:themeFillShade="F2"/>
          </w:tcPr>
          <w:p w14:paraId="6738A383" w14:textId="735C7C62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E3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320D072C" w14:textId="2F9F4030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M8</w:t>
            </w:r>
          </w:p>
        </w:tc>
        <w:tc>
          <w:tcPr>
            <w:tcW w:w="3412" w:type="pct"/>
            <w:shd w:val="clear" w:color="auto" w:fill="F2F2F2" w:themeFill="background1" w:themeFillShade="F2"/>
          </w:tcPr>
          <w:p w14:paraId="02E5D8B9" w14:textId="34511605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Předání SW licencí</w:t>
            </w:r>
            <w:r w:rsidR="00781099">
              <w:rPr>
                <w:rFonts w:cs="Arial"/>
              </w:rPr>
              <w:t xml:space="preserve"> </w:t>
            </w:r>
            <w:r w:rsidR="00781099">
              <w:rPr>
                <w:lang w:eastAsia="ar-SA"/>
              </w:rPr>
              <w:t>(najednou nebo po etapách)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46B7D58C" w14:textId="5979B1C2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+ 17M</w:t>
            </w:r>
          </w:p>
        </w:tc>
      </w:tr>
      <w:tr w:rsidR="00DD69F9" w:rsidRPr="00A12DD6" w14:paraId="1350922B" w14:textId="77777777" w:rsidTr="00F8340D">
        <w:trPr>
          <w:cantSplit/>
        </w:trPr>
        <w:tc>
          <w:tcPr>
            <w:tcW w:w="439" w:type="pct"/>
          </w:tcPr>
          <w:p w14:paraId="260DD65E" w14:textId="705CB9F0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E3</w:t>
            </w:r>
          </w:p>
        </w:tc>
        <w:tc>
          <w:tcPr>
            <w:tcW w:w="459" w:type="pct"/>
          </w:tcPr>
          <w:p w14:paraId="2A5C9E24" w14:textId="30294B89" w:rsidR="00DD69F9" w:rsidRPr="00A12DD6" w:rsidRDefault="00DD69F9" w:rsidP="00A50C7D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M9</w:t>
            </w:r>
          </w:p>
        </w:tc>
        <w:tc>
          <w:tcPr>
            <w:tcW w:w="3412" w:type="pct"/>
          </w:tcPr>
          <w:p w14:paraId="7BE59A5A" w14:textId="4B45957E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provedené instalace a konfigurace HW</w:t>
            </w:r>
            <w:r w:rsidR="00781099">
              <w:rPr>
                <w:rFonts w:cs="Arial"/>
              </w:rPr>
              <w:t xml:space="preserve"> </w:t>
            </w:r>
            <w:r w:rsidR="00781099" w:rsidRPr="00E71467">
              <w:rPr>
                <w:lang w:eastAsia="ar-SA"/>
              </w:rPr>
              <w:t>(najednou nebo po etapách)</w:t>
            </w:r>
          </w:p>
        </w:tc>
        <w:tc>
          <w:tcPr>
            <w:tcW w:w="690" w:type="pct"/>
          </w:tcPr>
          <w:p w14:paraId="325F7677" w14:textId="7E317CE8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+ 17M</w:t>
            </w:r>
          </w:p>
        </w:tc>
      </w:tr>
      <w:tr w:rsidR="00DD69F9" w:rsidRPr="00A12DD6" w14:paraId="4867449B" w14:textId="77777777" w:rsidTr="00F8340D">
        <w:trPr>
          <w:cantSplit/>
        </w:trPr>
        <w:tc>
          <w:tcPr>
            <w:tcW w:w="439" w:type="pct"/>
            <w:shd w:val="clear" w:color="auto" w:fill="F2F2F2" w:themeFill="background1" w:themeFillShade="F2"/>
          </w:tcPr>
          <w:p w14:paraId="4EF4859A" w14:textId="730D0870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E3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3454DF87" w14:textId="1FE364A2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M10</w:t>
            </w:r>
          </w:p>
        </w:tc>
        <w:tc>
          <w:tcPr>
            <w:tcW w:w="3412" w:type="pct"/>
            <w:shd w:val="clear" w:color="auto" w:fill="F2F2F2" w:themeFill="background1" w:themeFillShade="F2"/>
          </w:tcPr>
          <w:p w14:paraId="15B652B8" w14:textId="0715A467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testovacích migrací</w:t>
            </w:r>
            <w:r w:rsidR="00781099">
              <w:rPr>
                <w:rFonts w:cs="Arial"/>
              </w:rPr>
              <w:t xml:space="preserve"> – přípravné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0E90144B" w14:textId="4A27CB5B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+ 18M</w:t>
            </w:r>
          </w:p>
        </w:tc>
      </w:tr>
      <w:tr w:rsidR="00DD69F9" w:rsidRPr="00A12DD6" w14:paraId="3447459D" w14:textId="77777777" w:rsidTr="00F8340D">
        <w:trPr>
          <w:cantSplit/>
        </w:trPr>
        <w:tc>
          <w:tcPr>
            <w:tcW w:w="439" w:type="pct"/>
          </w:tcPr>
          <w:p w14:paraId="2C98F7B6" w14:textId="6FCFA9AF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E4</w:t>
            </w:r>
          </w:p>
        </w:tc>
        <w:tc>
          <w:tcPr>
            <w:tcW w:w="459" w:type="pct"/>
          </w:tcPr>
          <w:p w14:paraId="04ED87D4" w14:textId="71985E49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M11</w:t>
            </w:r>
          </w:p>
        </w:tc>
        <w:tc>
          <w:tcPr>
            <w:tcW w:w="3412" w:type="pct"/>
          </w:tcPr>
          <w:p w14:paraId="0363DCC2" w14:textId="64C18795" w:rsidR="00DD69F9" w:rsidRPr="00A12DD6" w:rsidRDefault="00781099" w:rsidP="004A70D1">
            <w:pPr>
              <w:spacing w:before="0"/>
              <w:ind w:firstLine="0"/>
              <w:rPr>
                <w:rFonts w:cs="Arial"/>
              </w:rPr>
            </w:pPr>
            <w:r>
              <w:rPr>
                <w:rFonts w:cs="Arial"/>
              </w:rPr>
              <w:t>Rozpis</w:t>
            </w:r>
            <w:r w:rsidRPr="00A12DD6">
              <w:rPr>
                <w:rFonts w:cs="Arial"/>
              </w:rPr>
              <w:t xml:space="preserve"> </w:t>
            </w:r>
            <w:r w:rsidR="00DD69F9" w:rsidRPr="00A12DD6">
              <w:rPr>
                <w:rFonts w:cs="Arial"/>
              </w:rPr>
              <w:t>termínů zahájení a ukončení jednotlivých fází testování a ověřovacího provozu</w:t>
            </w:r>
          </w:p>
        </w:tc>
        <w:tc>
          <w:tcPr>
            <w:tcW w:w="690" w:type="pct"/>
          </w:tcPr>
          <w:p w14:paraId="2918B793" w14:textId="6834DE25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+ 18M</w:t>
            </w:r>
          </w:p>
        </w:tc>
      </w:tr>
      <w:tr w:rsidR="00DD69F9" w:rsidRPr="00A12DD6" w14:paraId="5BB0722F" w14:textId="77777777" w:rsidTr="00F8340D">
        <w:trPr>
          <w:cantSplit/>
        </w:trPr>
        <w:tc>
          <w:tcPr>
            <w:tcW w:w="439" w:type="pct"/>
            <w:shd w:val="clear" w:color="auto" w:fill="F2F2F2" w:themeFill="background1" w:themeFillShade="F2"/>
          </w:tcPr>
          <w:p w14:paraId="76CA2ACD" w14:textId="78C5ABA9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E4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07E25088" w14:textId="7D6602A3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M12</w:t>
            </w:r>
          </w:p>
        </w:tc>
        <w:tc>
          <w:tcPr>
            <w:tcW w:w="3412" w:type="pct"/>
            <w:shd w:val="clear" w:color="auto" w:fill="F2F2F2" w:themeFill="background1" w:themeFillShade="F2"/>
          </w:tcPr>
          <w:p w14:paraId="44D90265" w14:textId="2639864F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provozních opatření spojených s přechodem na nový ICIS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543DA359" w14:textId="25455BC9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+ 18M</w:t>
            </w:r>
          </w:p>
        </w:tc>
      </w:tr>
      <w:tr w:rsidR="00DD69F9" w:rsidRPr="00A12DD6" w14:paraId="6BD2ED7C" w14:textId="77777777" w:rsidTr="00F8340D">
        <w:trPr>
          <w:cantSplit/>
        </w:trPr>
        <w:tc>
          <w:tcPr>
            <w:tcW w:w="439" w:type="pct"/>
          </w:tcPr>
          <w:p w14:paraId="1504346B" w14:textId="6845CEB6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lastRenderedPageBreak/>
              <w:t>E4</w:t>
            </w:r>
          </w:p>
        </w:tc>
        <w:tc>
          <w:tcPr>
            <w:tcW w:w="459" w:type="pct"/>
          </w:tcPr>
          <w:p w14:paraId="52EFB15C" w14:textId="4D802B9D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M13</w:t>
            </w:r>
          </w:p>
        </w:tc>
        <w:tc>
          <w:tcPr>
            <w:tcW w:w="3412" w:type="pct"/>
          </w:tcPr>
          <w:p w14:paraId="5D5BBA92" w14:textId="6F7B52BE" w:rsidR="00DD69F9" w:rsidRPr="00A12DD6" w:rsidRDefault="00DD69F9" w:rsidP="00781099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 xml:space="preserve">Akceptace </w:t>
            </w:r>
            <w:r w:rsidR="00781099" w:rsidRPr="00A12DD6">
              <w:rPr>
                <w:rFonts w:cs="Arial"/>
              </w:rPr>
              <w:t>proveden</w:t>
            </w:r>
            <w:r w:rsidR="00781099">
              <w:rPr>
                <w:rFonts w:cs="Arial"/>
              </w:rPr>
              <w:t>í</w:t>
            </w:r>
            <w:r w:rsidR="00781099" w:rsidRPr="00A12DD6">
              <w:rPr>
                <w:rFonts w:cs="Arial"/>
              </w:rPr>
              <w:t xml:space="preserve"> </w:t>
            </w:r>
            <w:r w:rsidRPr="00A12DD6">
              <w:rPr>
                <w:rFonts w:cs="Arial"/>
              </w:rPr>
              <w:t>instalace a implementace ASW</w:t>
            </w:r>
            <w:r w:rsidR="00781099">
              <w:rPr>
                <w:rFonts w:cs="Arial"/>
              </w:rPr>
              <w:t xml:space="preserve"> </w:t>
            </w:r>
            <w:r w:rsidR="00781099" w:rsidRPr="00E71467">
              <w:rPr>
                <w:lang w:eastAsia="ar-SA"/>
              </w:rPr>
              <w:t>(fáze 8 až 13)</w:t>
            </w:r>
          </w:p>
        </w:tc>
        <w:tc>
          <w:tcPr>
            <w:tcW w:w="690" w:type="pct"/>
          </w:tcPr>
          <w:p w14:paraId="23115ABE" w14:textId="270A726E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+ 22M</w:t>
            </w:r>
          </w:p>
        </w:tc>
      </w:tr>
      <w:tr w:rsidR="00DD69F9" w:rsidRPr="00A12DD6" w14:paraId="19368AC8" w14:textId="77777777" w:rsidTr="00F8340D">
        <w:trPr>
          <w:cantSplit/>
        </w:trPr>
        <w:tc>
          <w:tcPr>
            <w:tcW w:w="439" w:type="pct"/>
            <w:shd w:val="clear" w:color="auto" w:fill="F2F2F2" w:themeFill="background1" w:themeFillShade="F2"/>
          </w:tcPr>
          <w:p w14:paraId="15ED8C4F" w14:textId="093FD44F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E4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2B4ACD05" w14:textId="4915FE60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M14</w:t>
            </w:r>
          </w:p>
        </w:tc>
        <w:tc>
          <w:tcPr>
            <w:tcW w:w="3412" w:type="pct"/>
            <w:shd w:val="clear" w:color="auto" w:fill="F2F2F2" w:themeFill="background1" w:themeFillShade="F2"/>
          </w:tcPr>
          <w:p w14:paraId="552C79A8" w14:textId="61501C8C" w:rsidR="00DD69F9" w:rsidRPr="00A12DD6" w:rsidRDefault="00DD69F9" w:rsidP="00781099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provedené migrace dat</w:t>
            </w:r>
            <w:r w:rsidR="00781099">
              <w:rPr>
                <w:rFonts w:cs="Arial"/>
              </w:rPr>
              <w:t xml:space="preserve"> – finální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2643FC66" w14:textId="7BB8D1BA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+ 22M</w:t>
            </w:r>
          </w:p>
        </w:tc>
      </w:tr>
      <w:tr w:rsidR="00DD69F9" w:rsidRPr="00A12DD6" w14:paraId="02A1BACE" w14:textId="77777777" w:rsidTr="00F8340D">
        <w:trPr>
          <w:cantSplit/>
        </w:trPr>
        <w:tc>
          <w:tcPr>
            <w:tcW w:w="439" w:type="pct"/>
          </w:tcPr>
          <w:p w14:paraId="5C76D732" w14:textId="2834ADD6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E4</w:t>
            </w:r>
          </w:p>
        </w:tc>
        <w:tc>
          <w:tcPr>
            <w:tcW w:w="459" w:type="pct"/>
          </w:tcPr>
          <w:p w14:paraId="51905491" w14:textId="438E7A7B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M15</w:t>
            </w:r>
            <w:r w:rsidR="00A12DD6">
              <w:rPr>
                <w:rFonts w:cs="Arial"/>
              </w:rPr>
              <w:t>*</w:t>
            </w:r>
            <w:r w:rsidR="00A50C7D">
              <w:rPr>
                <w:rFonts w:cs="Arial"/>
              </w:rPr>
              <w:t>*</w:t>
            </w:r>
          </w:p>
        </w:tc>
        <w:tc>
          <w:tcPr>
            <w:tcW w:w="3412" w:type="pct"/>
          </w:tcPr>
          <w:p w14:paraId="57BC7029" w14:textId="2C68F51E" w:rsidR="00DD69F9" w:rsidRPr="009D09FB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9D09FB">
              <w:rPr>
                <w:rFonts w:cs="Arial"/>
              </w:rPr>
              <w:t>Akceptace předání ICIS do ostrého provozu</w:t>
            </w:r>
          </w:p>
          <w:p w14:paraId="562A9060" w14:textId="1F3DCF71" w:rsidR="00DD69F9" w:rsidRPr="009D09FB" w:rsidRDefault="00DD69F9" w:rsidP="00387FB1">
            <w:pPr>
              <w:spacing w:before="0"/>
              <w:ind w:firstLine="0"/>
              <w:rPr>
                <w:rFonts w:cs="Arial"/>
              </w:rPr>
            </w:pPr>
            <w:r w:rsidRPr="009D09FB">
              <w:rPr>
                <w:rFonts w:cs="Arial"/>
              </w:rPr>
              <w:t>tj. termín dokončení díla a jeho převzetí do provozu a užívání</w:t>
            </w:r>
          </w:p>
        </w:tc>
        <w:tc>
          <w:tcPr>
            <w:tcW w:w="690" w:type="pct"/>
          </w:tcPr>
          <w:p w14:paraId="39F18C57" w14:textId="29CCA509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+ 22M</w:t>
            </w:r>
          </w:p>
        </w:tc>
      </w:tr>
      <w:tr w:rsidR="00DD69F9" w:rsidRPr="00A12DD6" w14:paraId="1A26C831" w14:textId="77777777" w:rsidTr="00F8340D">
        <w:trPr>
          <w:cantSplit/>
        </w:trPr>
        <w:tc>
          <w:tcPr>
            <w:tcW w:w="439" w:type="pct"/>
            <w:shd w:val="clear" w:color="auto" w:fill="F2F2F2" w:themeFill="background1" w:themeFillShade="F2"/>
          </w:tcPr>
          <w:p w14:paraId="1188121B" w14:textId="2CDBA045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E5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500E908A" w14:textId="20A28DF0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M16</w:t>
            </w:r>
          </w:p>
        </w:tc>
        <w:tc>
          <w:tcPr>
            <w:tcW w:w="3412" w:type="pct"/>
            <w:shd w:val="clear" w:color="auto" w:fill="F2F2F2" w:themeFill="background1" w:themeFillShade="F2"/>
          </w:tcPr>
          <w:p w14:paraId="2C2B622A" w14:textId="0422ADB0" w:rsidR="00DD69F9" w:rsidRPr="00A12DD6" w:rsidRDefault="00DD69F9" w:rsidP="00781099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Akceptace ukončení ostrého provozu se zvýšenou podporou a přítomností zástupce řešitelského týmu Zhotovitele na pracovišti Objednatele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1761B343" w14:textId="201B38F3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+ 27M</w:t>
            </w:r>
          </w:p>
        </w:tc>
      </w:tr>
      <w:tr w:rsidR="00DD69F9" w:rsidRPr="00A12DD6" w14:paraId="5810EFEE" w14:textId="77777777" w:rsidTr="00F8340D">
        <w:trPr>
          <w:cantSplit/>
        </w:trPr>
        <w:tc>
          <w:tcPr>
            <w:tcW w:w="439" w:type="pct"/>
          </w:tcPr>
          <w:p w14:paraId="5CDAB1C7" w14:textId="1D9DD060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E5</w:t>
            </w:r>
          </w:p>
        </w:tc>
        <w:tc>
          <w:tcPr>
            <w:tcW w:w="459" w:type="pct"/>
          </w:tcPr>
          <w:p w14:paraId="0A35BC51" w14:textId="172BF6FF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M17</w:t>
            </w:r>
          </w:p>
        </w:tc>
        <w:tc>
          <w:tcPr>
            <w:tcW w:w="3412" w:type="pct"/>
          </w:tcPr>
          <w:p w14:paraId="4CE2FF0D" w14:textId="7EBF4136" w:rsidR="00DD69F9" w:rsidRPr="00A12DD6" w:rsidRDefault="00DD69F9" w:rsidP="004A70D1">
            <w:pPr>
              <w:spacing w:before="0"/>
              <w:ind w:firstLine="0"/>
              <w:rPr>
                <w:rFonts w:cs="Arial"/>
              </w:rPr>
            </w:pPr>
            <w:r w:rsidRPr="00A12DD6">
              <w:rPr>
                <w:rFonts w:cs="Arial"/>
              </w:rPr>
              <w:t>Ukončení projektu</w:t>
            </w:r>
          </w:p>
        </w:tc>
        <w:tc>
          <w:tcPr>
            <w:tcW w:w="690" w:type="pct"/>
          </w:tcPr>
          <w:p w14:paraId="3B5F74CF" w14:textId="68614E07" w:rsidR="00DD69F9" w:rsidRPr="00A12DD6" w:rsidRDefault="00DD69F9" w:rsidP="004A70D1">
            <w:pPr>
              <w:spacing w:before="0"/>
              <w:ind w:firstLine="0"/>
              <w:jc w:val="center"/>
              <w:rPr>
                <w:rFonts w:cs="Arial"/>
              </w:rPr>
            </w:pPr>
            <w:r w:rsidRPr="00A12DD6">
              <w:rPr>
                <w:rFonts w:cs="Arial"/>
              </w:rPr>
              <w:t>T + 27M</w:t>
            </w:r>
          </w:p>
        </w:tc>
      </w:tr>
    </w:tbl>
    <w:p w14:paraId="2ABC7B73" w14:textId="3EA41ABB" w:rsidR="00A50C7D" w:rsidRDefault="00A50C7D" w:rsidP="00A12DD6">
      <w:bookmarkStart w:id="5" w:name="_Toc395276967"/>
      <w:r>
        <w:t>* pro milník M4 „</w:t>
      </w:r>
      <w:r w:rsidRPr="00A12DD6">
        <w:rPr>
          <w:rFonts w:cs="Arial"/>
        </w:rPr>
        <w:t>Akceptace závazných požadavků na zajištění potřebného HW</w:t>
      </w:r>
      <w:r>
        <w:rPr>
          <w:rFonts w:cs="Arial"/>
        </w:rPr>
        <w:t xml:space="preserve"> </w:t>
      </w:r>
      <w:r w:rsidRPr="00E71467">
        <w:rPr>
          <w:lang w:eastAsia="ar-SA"/>
        </w:rPr>
        <w:t>(případně po etapách – testování a školení, migrace, ostrá</w:t>
      </w:r>
      <w:r>
        <w:rPr>
          <w:lang w:eastAsia="ar-SA"/>
        </w:rPr>
        <w:t xml:space="preserve"> implementace)“ platí závislost, že musí být nejméně 10 M před milníkem M9.</w:t>
      </w:r>
    </w:p>
    <w:p w14:paraId="51F08F07" w14:textId="0BD7D55D" w:rsidR="00A12DD6" w:rsidRDefault="22C80AFB" w:rsidP="00A12DD6">
      <w:pPr>
        <w:rPr>
          <w:color w:val="000000" w:themeColor="text1"/>
        </w:rPr>
      </w:pPr>
      <w:r>
        <w:t>** … pro milník M15</w:t>
      </w:r>
      <w:r w:rsidRPr="007D16D5">
        <w:rPr>
          <w:noProof/>
        </w:rPr>
        <w:t xml:space="preserve"> „A</w:t>
      </w:r>
      <w:r w:rsidRPr="007D16D5">
        <w:rPr>
          <w:rFonts w:eastAsia="Arial" w:cs="Arial"/>
        </w:rPr>
        <w:t>kceptace předání ICIS do ostrého provozu</w:t>
      </w:r>
      <w:r w:rsidRPr="007D16D5">
        <w:rPr>
          <w:noProof/>
        </w:rPr>
        <w:t xml:space="preserve">“ </w:t>
      </w:r>
      <w:r w:rsidRPr="007D16D5">
        <w:rPr>
          <w:color w:val="000000" w:themeColor="text1"/>
        </w:rPr>
        <w:t xml:space="preserve">se nevztahují pravidla resp. tolerance uvedené v kapitole </w:t>
      </w:r>
      <w:r w:rsidR="007D16D5">
        <w:rPr>
          <w:color w:val="000000" w:themeColor="text1"/>
        </w:rPr>
        <w:t>1.</w:t>
      </w:r>
      <w:r w:rsidRPr="007D16D5">
        <w:rPr>
          <w:color w:val="000000" w:themeColor="text1"/>
        </w:rPr>
        <w:t>7 tohoto dokumentu, tento milník má pevný termín akceptace.</w:t>
      </w:r>
    </w:p>
    <w:p w14:paraId="060223C8" w14:textId="09425CD8" w:rsidR="00A12DD6" w:rsidRDefault="00A12DD6" w:rsidP="00A12DD6">
      <w:pPr>
        <w:ind w:firstLine="0"/>
      </w:pPr>
      <w:r>
        <w:t xml:space="preserve">  </w:t>
      </w:r>
    </w:p>
    <w:p w14:paraId="61FDA4D4" w14:textId="416DDD47" w:rsidR="005C1662" w:rsidRDefault="00A90987" w:rsidP="00A90987">
      <w:pPr>
        <w:pStyle w:val="Nadpis2"/>
      </w:pPr>
      <w:r>
        <w:t>Základní externí závislosti (klíčová součinnost Objednatele)</w:t>
      </w:r>
      <w:bookmarkEnd w:id="5"/>
    </w:p>
    <w:p w14:paraId="0F5A7227" w14:textId="372C60B6" w:rsidR="00A90987" w:rsidRDefault="00A90987" w:rsidP="00A90987">
      <w:pPr>
        <w:rPr>
          <w:rFonts w:cs="Arial"/>
          <w:noProof/>
        </w:rPr>
      </w:pPr>
      <w:r>
        <w:rPr>
          <w:noProof/>
        </w:rPr>
        <w:t>Níže uvedená tabulka shrnuje aktuálně identifikované externí závislo</w:t>
      </w:r>
      <w:r w:rsidR="004A70D1">
        <w:rPr>
          <w:noProof/>
        </w:rPr>
        <w:t>s</w:t>
      </w:r>
      <w:r>
        <w:rPr>
          <w:noProof/>
        </w:rPr>
        <w:t xml:space="preserve">ti na zpracovaný plán projektu. </w:t>
      </w:r>
      <w:r w:rsidRPr="00E71B27">
        <w:rPr>
          <w:rFonts w:cs="Arial"/>
          <w:noProof/>
        </w:rPr>
        <w:t xml:space="preserve">Mezi nejdůležitější závislost patří vlastní součinnost </w:t>
      </w:r>
      <w:r w:rsidR="004A70D1">
        <w:rPr>
          <w:rFonts w:cs="Arial"/>
          <w:noProof/>
        </w:rPr>
        <w:t>Objednatele</w:t>
      </w:r>
      <w:r w:rsidRPr="00E71B27">
        <w:rPr>
          <w:rFonts w:cs="Arial"/>
          <w:noProof/>
        </w:rPr>
        <w:t xml:space="preserve">, která bude dále </w:t>
      </w:r>
      <w:r w:rsidR="004A70D1">
        <w:rPr>
          <w:rFonts w:cs="Arial"/>
          <w:noProof/>
        </w:rPr>
        <w:t>u</w:t>
      </w:r>
      <w:r w:rsidRPr="00E71B27">
        <w:rPr>
          <w:rFonts w:cs="Arial"/>
          <w:noProof/>
        </w:rPr>
        <w:t xml:space="preserve">přesněna </w:t>
      </w:r>
      <w:r w:rsidR="004A70D1">
        <w:rPr>
          <w:rFonts w:cs="Arial"/>
          <w:noProof/>
        </w:rPr>
        <w:t xml:space="preserve">a detailizována </w:t>
      </w:r>
      <w:r w:rsidRPr="00E71B27">
        <w:rPr>
          <w:rFonts w:cs="Arial"/>
          <w:noProof/>
        </w:rPr>
        <w:t>v rámci plánů dílčích etap.</w:t>
      </w:r>
    </w:p>
    <w:p w14:paraId="7554F6D2" w14:textId="302846C3" w:rsidR="004A70D1" w:rsidRPr="00E71B27" w:rsidRDefault="004A70D1" w:rsidP="00A90987">
      <w:pPr>
        <w:rPr>
          <w:rFonts w:cs="Arial"/>
          <w:noProof/>
        </w:rPr>
      </w:pPr>
      <w:r>
        <w:rPr>
          <w:rFonts w:cs="Arial"/>
        </w:rPr>
        <w:t>T</w:t>
      </w:r>
      <w:r>
        <w:t>ermíny přípravy jsou stanoveny relativně k datu zahájení projektu (T). D = dny, M = měsíce</w:t>
      </w:r>
      <w:r w:rsidR="00366E96">
        <w:t>,</w:t>
      </w:r>
      <w:r w:rsidR="00277B53">
        <w:t xml:space="preserve"> M = 30 D.</w:t>
      </w:r>
    </w:p>
    <w:p w14:paraId="48E56811" w14:textId="77777777" w:rsidR="00A90987" w:rsidRPr="00E71B27" w:rsidRDefault="00A90987" w:rsidP="00A90987">
      <w:pPr>
        <w:rPr>
          <w:rFonts w:cs="Arial"/>
        </w:rPr>
      </w:pPr>
    </w:p>
    <w:tbl>
      <w:tblPr>
        <w:tblStyle w:val="Stednstnovn1zvraznn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05"/>
        <w:gridCol w:w="1417"/>
      </w:tblGrid>
      <w:tr w:rsidR="00A90987" w:rsidRPr="00A12DD6" w14:paraId="076785CB" w14:textId="77777777" w:rsidTr="00F83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1B32CEE5" w14:textId="77777777" w:rsidR="00A90987" w:rsidRPr="00A12DD6" w:rsidRDefault="00A90987" w:rsidP="00F8340D">
            <w:pPr>
              <w:ind w:firstLine="0"/>
              <w:jc w:val="left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Závislost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0737EC0E" w14:textId="73A17D74" w:rsidR="00E71B27" w:rsidRPr="00A12DD6" w:rsidRDefault="00A90987" w:rsidP="004A70D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Termín přípravy</w:t>
            </w:r>
          </w:p>
        </w:tc>
      </w:tr>
      <w:tr w:rsidR="00A90987" w:rsidRPr="00A12DD6" w14:paraId="328BCEE9" w14:textId="77777777" w:rsidTr="00F8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298472C5" w14:textId="77777777" w:rsidR="00A90987" w:rsidRPr="00A12DD6" w:rsidRDefault="00A90987" w:rsidP="004A70D1">
            <w:pPr>
              <w:ind w:firstLine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  <w:b w:val="0"/>
              </w:rPr>
              <w:t>Jmenování pracovníků projektových týmů jmenovanými odbornými garanty s dostatečnou časovou disponibilitou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933C7FB" w14:textId="16F39F60" w:rsidR="00A90987" w:rsidRPr="00A12DD6" w:rsidRDefault="00E71B27" w:rsidP="004A70D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T + 14D</w:t>
            </w:r>
          </w:p>
        </w:tc>
      </w:tr>
      <w:tr w:rsidR="00A90987" w:rsidRPr="00A12DD6" w14:paraId="6CB49897" w14:textId="77777777" w:rsidTr="00F83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none" w:sz="0" w:space="0" w:color="auto"/>
            </w:tcBorders>
          </w:tcPr>
          <w:p w14:paraId="388D9B9C" w14:textId="2ECECA4E" w:rsidR="00A90987" w:rsidRPr="00A12DD6" w:rsidRDefault="00A90987" w:rsidP="001C6293">
            <w:pPr>
              <w:ind w:firstLine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  <w:b w:val="0"/>
              </w:rPr>
              <w:t>Za</w:t>
            </w:r>
            <w:r w:rsidR="00EC4CC3" w:rsidRPr="00A12DD6">
              <w:rPr>
                <w:rFonts w:ascii="Arial" w:hAnsi="Arial" w:cs="Arial"/>
                <w:b w:val="0"/>
              </w:rPr>
              <w:t>jištění smluvního vztahu s</w:t>
            </w:r>
            <w:r w:rsidRPr="00A12DD6">
              <w:rPr>
                <w:rFonts w:ascii="Arial" w:hAnsi="Arial" w:cs="Arial"/>
                <w:b w:val="0"/>
              </w:rPr>
              <w:t xml:space="preserve"> externí společnosti pro řízení bezpečnosti </w:t>
            </w:r>
            <w:r w:rsidR="00E71B27" w:rsidRPr="00A12DD6">
              <w:rPr>
                <w:rFonts w:ascii="Arial" w:hAnsi="Arial" w:cs="Arial"/>
                <w:b w:val="0"/>
              </w:rPr>
              <w:t>Objednatelem</w:t>
            </w:r>
            <w:r w:rsidRPr="00A12DD6">
              <w:rPr>
                <w:rFonts w:ascii="Arial" w:hAnsi="Arial" w:cs="Arial"/>
                <w:b w:val="0"/>
              </w:rPr>
              <w:t xml:space="preserve">, zajištění součinnosti pro práci </w:t>
            </w:r>
            <w:r w:rsidR="004A70D1" w:rsidRPr="00A12DD6">
              <w:rPr>
                <w:rFonts w:ascii="Arial" w:hAnsi="Arial" w:cs="Arial"/>
                <w:b w:val="0"/>
              </w:rPr>
              <w:t>Zhotovitele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14:paraId="2B9776C8" w14:textId="40595481" w:rsidR="00A90987" w:rsidRPr="00A12DD6" w:rsidRDefault="00E71B27" w:rsidP="004A70D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T + 14D</w:t>
            </w:r>
          </w:p>
        </w:tc>
      </w:tr>
      <w:tr w:rsidR="00A90987" w:rsidRPr="00A12DD6" w14:paraId="26A2BAB1" w14:textId="77777777" w:rsidTr="00F8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74ED310" w14:textId="70C1588D" w:rsidR="00A90987" w:rsidRPr="00A12DD6" w:rsidRDefault="00A90987" w:rsidP="004A70D1">
            <w:pPr>
              <w:ind w:firstLine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  <w:b w:val="0"/>
              </w:rPr>
              <w:t>Pořízení HW vybavení dle specifikace uvedené v</w:t>
            </w:r>
            <w:r w:rsidR="00E71B27" w:rsidRPr="00A12DD6">
              <w:rPr>
                <w:rFonts w:ascii="Arial" w:hAnsi="Arial" w:cs="Arial"/>
                <w:b w:val="0"/>
              </w:rPr>
              <w:t>e smlouvě.</w:t>
            </w:r>
          </w:p>
        </w:tc>
        <w:tc>
          <w:tcPr>
            <w:tcW w:w="1417" w:type="dxa"/>
            <w:tcBorders>
              <w:left w:val="none" w:sz="0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718FB4" w14:textId="67D5C876" w:rsidR="00A90987" w:rsidRPr="00A12DD6" w:rsidRDefault="00E71B27" w:rsidP="004A70D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T + 16M</w:t>
            </w:r>
          </w:p>
        </w:tc>
      </w:tr>
      <w:tr w:rsidR="00660DB5" w:rsidRPr="00A12DD6" w14:paraId="0926498B" w14:textId="77777777" w:rsidTr="00F83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</w:tcPr>
          <w:p w14:paraId="6E297AF7" w14:textId="4E33E030" w:rsidR="00660DB5" w:rsidRPr="00A12DD6" w:rsidRDefault="00660DB5" w:rsidP="001C6293">
            <w:pPr>
              <w:ind w:firstLine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  <w:b w:val="0"/>
              </w:rPr>
              <w:t>Zajištění provozních opatření Objednatelem pro přechod na nový ICIS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5F3FFB" w14:textId="595EA9A3" w:rsidR="00660DB5" w:rsidRPr="00A12DD6" w:rsidRDefault="00660DB5" w:rsidP="004A70D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T + 20M</w:t>
            </w:r>
          </w:p>
        </w:tc>
      </w:tr>
    </w:tbl>
    <w:p w14:paraId="368DE73F" w14:textId="4484B367" w:rsidR="00613FB9" w:rsidRDefault="00613FB9" w:rsidP="00613FB9">
      <w:pPr>
        <w:pStyle w:val="Nadpis2"/>
      </w:pPr>
      <w:bookmarkStart w:id="6" w:name="_Toc395276968"/>
      <w:bookmarkStart w:id="7" w:name="_GoBack"/>
      <w:bookmarkEnd w:id="7"/>
      <w:r>
        <w:t xml:space="preserve">Závazné časové </w:t>
      </w:r>
      <w:bookmarkEnd w:id="6"/>
      <w:r w:rsidR="00AD6A90">
        <w:t>závislosti a rezervy</w:t>
      </w:r>
    </w:p>
    <w:p w14:paraId="7CED3712" w14:textId="2C43E83A" w:rsidR="00613FB9" w:rsidRDefault="00613FB9" w:rsidP="00613FB9">
      <w:pPr>
        <w:rPr>
          <w:rFonts w:cs="Arial"/>
          <w:noProof/>
        </w:rPr>
      </w:pPr>
      <w:r>
        <w:rPr>
          <w:noProof/>
        </w:rPr>
        <w:t>Níže uvedená tabulka shrnuje seznam časových závislostí, se kterými je nutné v rámci realizace díla počítat</w:t>
      </w:r>
      <w:r w:rsidR="004A70D1">
        <w:rPr>
          <w:noProof/>
        </w:rPr>
        <w:t xml:space="preserve"> (</w:t>
      </w:r>
      <w:r w:rsidR="004A70D1">
        <w:t>D = dny, M = měsíce</w:t>
      </w:r>
      <w:r w:rsidR="00277B53">
        <w:t xml:space="preserve">, M </w:t>
      </w:r>
      <w:r w:rsidR="00A50C7D">
        <w:rPr>
          <w:rFonts w:cs="Arial"/>
        </w:rPr>
        <w:t>~</w:t>
      </w:r>
      <w:r w:rsidR="00277B53">
        <w:t xml:space="preserve"> 30 D</w:t>
      </w:r>
      <w:r w:rsidR="004A70D1">
        <w:t>)</w:t>
      </w:r>
      <w:r w:rsidRPr="00E71B27">
        <w:rPr>
          <w:rFonts w:cs="Arial"/>
          <w:noProof/>
        </w:rPr>
        <w:t>.</w:t>
      </w:r>
    </w:p>
    <w:p w14:paraId="3366AFEA" w14:textId="77777777" w:rsidR="00613FB9" w:rsidRPr="00E71B27" w:rsidRDefault="00613FB9" w:rsidP="00613FB9">
      <w:pPr>
        <w:rPr>
          <w:rFonts w:cs="Arial"/>
        </w:rPr>
      </w:pPr>
    </w:p>
    <w:tbl>
      <w:tblPr>
        <w:tblStyle w:val="Stednstnovn1zvraznn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05"/>
        <w:gridCol w:w="1417"/>
      </w:tblGrid>
      <w:tr w:rsidR="00613FB9" w:rsidRPr="00A12DD6" w14:paraId="0E07FE85" w14:textId="77777777" w:rsidTr="00F83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05777FF3" w14:textId="77777777" w:rsidR="00613FB9" w:rsidRPr="00A12DD6" w:rsidRDefault="00613FB9" w:rsidP="00F8340D">
            <w:pPr>
              <w:ind w:firstLine="0"/>
              <w:jc w:val="left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Závislost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0A2A2632" w14:textId="4D58E62E" w:rsidR="00613FB9" w:rsidRPr="00A12DD6" w:rsidRDefault="00613FB9" w:rsidP="004A70D1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</w:rPr>
              <w:t>Časový interval</w:t>
            </w:r>
          </w:p>
        </w:tc>
      </w:tr>
      <w:tr w:rsidR="00613FB9" w:rsidRPr="00A12DD6" w14:paraId="0EC0A6C4" w14:textId="77777777" w:rsidTr="00F8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63BBEA30" w14:textId="1597495C" w:rsidR="00613FB9" w:rsidRPr="00A12DD6" w:rsidRDefault="00613FB9" w:rsidP="004A70D1">
            <w:pPr>
              <w:ind w:firstLine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  <w:b w:val="0"/>
              </w:rPr>
              <w:t>Realizace dodávky HW vybavení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3B142448" w14:textId="45EEE385" w:rsidR="00613FB9" w:rsidRPr="00A12DD6" w:rsidRDefault="00613FB9" w:rsidP="0099070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10</w:t>
            </w:r>
            <w:r w:rsidR="004A70D1" w:rsidRPr="00A12DD6">
              <w:rPr>
                <w:rFonts w:ascii="Arial" w:hAnsi="Arial" w:cs="Arial"/>
              </w:rPr>
              <w:t>M</w:t>
            </w:r>
          </w:p>
        </w:tc>
      </w:tr>
      <w:tr w:rsidR="00613FB9" w:rsidRPr="00A12DD6" w14:paraId="544CFCF2" w14:textId="77777777" w:rsidTr="00F83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none" w:sz="0" w:space="0" w:color="auto"/>
            </w:tcBorders>
          </w:tcPr>
          <w:p w14:paraId="0FCA610F" w14:textId="3C8706B3" w:rsidR="00613FB9" w:rsidRPr="00A12DD6" w:rsidRDefault="00613FB9" w:rsidP="004A70D1">
            <w:pPr>
              <w:ind w:firstLine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  <w:b w:val="0"/>
              </w:rPr>
              <w:t>Akceptace dílčí fáze / etapy Objednatelem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14:paraId="61FA243C" w14:textId="7B0D3D20" w:rsidR="00613FB9" w:rsidRPr="00A12DD6" w:rsidRDefault="00990701" w:rsidP="0099070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1M</w:t>
            </w:r>
          </w:p>
        </w:tc>
      </w:tr>
      <w:tr w:rsidR="00613FB9" w:rsidRPr="00A12DD6" w14:paraId="68FA8C9F" w14:textId="77777777" w:rsidTr="00F8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890A004" w14:textId="0C579F66" w:rsidR="00613FB9" w:rsidRPr="00A12DD6" w:rsidRDefault="00613FB9" w:rsidP="001C6293">
            <w:pPr>
              <w:ind w:firstLine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  <w:b w:val="0"/>
              </w:rPr>
              <w:t>Předpokládaná minimální doba omezení provozu informačních systémů Objednatele v souvislosti s přechodovou fází</w:t>
            </w:r>
          </w:p>
        </w:tc>
        <w:tc>
          <w:tcPr>
            <w:tcW w:w="1417" w:type="dxa"/>
            <w:tcBorders>
              <w:left w:val="none" w:sz="0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577399" w14:textId="464440B6" w:rsidR="00613FB9" w:rsidRPr="00A12DD6" w:rsidRDefault="00990701" w:rsidP="0099070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8</w:t>
            </w:r>
            <w:r w:rsidR="004A70D1" w:rsidRPr="00A12DD6">
              <w:rPr>
                <w:rFonts w:ascii="Arial" w:hAnsi="Arial" w:cs="Arial"/>
              </w:rPr>
              <w:t>D</w:t>
            </w:r>
          </w:p>
        </w:tc>
      </w:tr>
      <w:tr w:rsidR="00613FB9" w:rsidRPr="00A12DD6" w14:paraId="4632DEEB" w14:textId="77777777" w:rsidTr="00F83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</w:tcPr>
          <w:p w14:paraId="6EF19A02" w14:textId="7F714240" w:rsidR="00613FB9" w:rsidRPr="00A12DD6" w:rsidRDefault="00613FB9" w:rsidP="004A70D1">
            <w:pPr>
              <w:ind w:firstLine="0"/>
              <w:rPr>
                <w:rFonts w:ascii="Arial" w:hAnsi="Arial" w:cs="Arial"/>
                <w:b w:val="0"/>
              </w:rPr>
            </w:pPr>
            <w:r w:rsidRPr="00A12DD6">
              <w:rPr>
                <w:rFonts w:ascii="Arial" w:hAnsi="Arial" w:cs="Arial"/>
                <w:b w:val="0"/>
              </w:rPr>
              <w:t xml:space="preserve">Předpokládaná </w:t>
            </w:r>
            <w:r w:rsidR="004A70D1" w:rsidRPr="00A12DD6">
              <w:rPr>
                <w:rFonts w:ascii="Arial" w:hAnsi="Arial" w:cs="Arial"/>
                <w:b w:val="0"/>
              </w:rPr>
              <w:t xml:space="preserve">minimální </w:t>
            </w:r>
            <w:r w:rsidRPr="00A12DD6">
              <w:rPr>
                <w:rFonts w:ascii="Arial" w:hAnsi="Arial" w:cs="Arial"/>
                <w:b w:val="0"/>
              </w:rPr>
              <w:t>doba vývoje, testování a odsouhlasení migrací dat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5AE2E4B" w14:textId="464EE55B" w:rsidR="00613FB9" w:rsidRPr="00A12DD6" w:rsidRDefault="00990701" w:rsidP="004A70D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12DD6">
              <w:rPr>
                <w:rFonts w:ascii="Arial" w:hAnsi="Arial" w:cs="Arial"/>
              </w:rPr>
              <w:t>12</w:t>
            </w:r>
            <w:r w:rsidR="004A70D1" w:rsidRPr="00A12DD6">
              <w:rPr>
                <w:rFonts w:ascii="Arial" w:hAnsi="Arial" w:cs="Arial"/>
              </w:rPr>
              <w:t>M</w:t>
            </w:r>
          </w:p>
        </w:tc>
      </w:tr>
      <w:tr w:rsidR="00A50C7D" w:rsidRPr="00A12DD6" w14:paraId="5CF22587" w14:textId="77777777" w:rsidTr="00F83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right w:val="single" w:sz="4" w:space="0" w:color="auto"/>
            </w:tcBorders>
          </w:tcPr>
          <w:p w14:paraId="19C83078" w14:textId="2BC85C67" w:rsidR="00A50C7D" w:rsidRPr="00A12DD6" w:rsidRDefault="00A50C7D" w:rsidP="00232F5E">
            <w:pPr>
              <w:ind w:firstLine="0"/>
              <w:rPr>
                <w:rFonts w:cs="Arial"/>
              </w:rPr>
            </w:pPr>
            <w:r w:rsidRPr="00A429D6">
              <w:rPr>
                <w:rFonts w:ascii="Arial" w:hAnsi="Arial" w:cs="Arial"/>
                <w:b w:val="0"/>
              </w:rPr>
              <w:t>Předpokládaná minimá</w:t>
            </w:r>
            <w:r>
              <w:rPr>
                <w:rFonts w:ascii="Arial" w:hAnsi="Arial" w:cs="Arial"/>
                <w:b w:val="0"/>
              </w:rPr>
              <w:t>lní doba zvýšené podpory</w:t>
            </w:r>
            <w:r w:rsidRPr="00A50C7D">
              <w:rPr>
                <w:rFonts w:ascii="Arial" w:hAnsi="Arial" w:cs="Arial"/>
                <w:b w:val="0"/>
              </w:rPr>
              <w:t xml:space="preserve"> a přítomností zástupce řešitelského týmu Zhotovitele na pracovišti </w:t>
            </w:r>
            <w:r w:rsidR="00232F5E">
              <w:rPr>
                <w:rFonts w:ascii="Arial" w:hAnsi="Arial" w:cs="Arial"/>
                <w:b w:val="0"/>
              </w:rPr>
              <w:t xml:space="preserve">Objednatele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FF8200B" w14:textId="251FD8A8" w:rsidR="00A50C7D" w:rsidRPr="00A12DD6" w:rsidRDefault="00A50C7D" w:rsidP="004A70D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50C7D">
              <w:rPr>
                <w:rFonts w:cs="Arial"/>
              </w:rPr>
              <w:t>90D</w:t>
            </w:r>
          </w:p>
        </w:tc>
      </w:tr>
    </w:tbl>
    <w:p w14:paraId="64A39E82" w14:textId="77777777" w:rsidR="00AD6A90" w:rsidRDefault="00AD6A90" w:rsidP="00A90987">
      <w:pPr>
        <w:rPr>
          <w:noProof/>
        </w:rPr>
      </w:pPr>
    </w:p>
    <w:p w14:paraId="75A8BFE9" w14:textId="15029296" w:rsidR="00AD6A90" w:rsidRDefault="00AD6A90" w:rsidP="00AD6A90">
      <w:r>
        <w:t xml:space="preserve">S ohledem na harmonogram projektu a závaznou maximální dobou realizace projektu je maximální délka časové rezervy pro kritické fáze projektu v délce 3M </w:t>
      </w:r>
      <w:r w:rsidR="00A429D6">
        <w:t>plus</w:t>
      </w:r>
      <w:r>
        <w:t xml:space="preserve"> 13 D. Tato časová rezerva může být </w:t>
      </w:r>
      <w:r w:rsidR="003479EB">
        <w:t xml:space="preserve">podle potřeby </w:t>
      </w:r>
      <w:r w:rsidR="00A429D6">
        <w:t xml:space="preserve">a v souladu s rozhodnutím projektového výboru </w:t>
      </w:r>
      <w:r>
        <w:t xml:space="preserve">rozložena pro jednotlivé etapy takovým způsobem, aby byly zachovány </w:t>
      </w:r>
      <w:r w:rsidR="00232F5E">
        <w:t>Objednatelem</w:t>
      </w:r>
      <w:r>
        <w:t xml:space="preserve"> definované externí a časové závislosti.</w:t>
      </w:r>
    </w:p>
    <w:p w14:paraId="6BA1CA61" w14:textId="77777777" w:rsidR="00AD6A90" w:rsidRDefault="00AD6A90" w:rsidP="00A90987"/>
    <w:p w14:paraId="7763ED76" w14:textId="50DA7792" w:rsidR="00E71B27" w:rsidRDefault="003B7DC9" w:rsidP="00E71B27">
      <w:pPr>
        <w:pStyle w:val="Nadpis2"/>
      </w:pPr>
      <w:bookmarkStart w:id="8" w:name="_Toc395276969"/>
      <w:r>
        <w:t>Tolerance plánu projektu</w:t>
      </w:r>
      <w:bookmarkEnd w:id="8"/>
    </w:p>
    <w:p w14:paraId="3D3A257B" w14:textId="77777777" w:rsidR="003B7DC9" w:rsidRDefault="003B7DC9" w:rsidP="003B7DC9">
      <w:pPr>
        <w:rPr>
          <w:noProof/>
        </w:rPr>
      </w:pPr>
      <w:r>
        <w:rPr>
          <w:noProof/>
        </w:rPr>
        <w:t>Na úrovni plánu projektu jsou povoleny následující tolerance:</w:t>
      </w:r>
    </w:p>
    <w:p w14:paraId="4CDE43D0" w14:textId="77777777" w:rsidR="00E370DB" w:rsidRDefault="00E370DB" w:rsidP="003B7DC9">
      <w:pPr>
        <w:rPr>
          <w:noProof/>
        </w:rPr>
      </w:pPr>
    </w:p>
    <w:p w14:paraId="7ABCB9D2" w14:textId="77777777" w:rsidR="003B7DC9" w:rsidRDefault="003B7DC9" w:rsidP="00157153">
      <w:pPr>
        <w:pStyle w:val="Odstavecseseznamem"/>
        <w:numPr>
          <w:ilvl w:val="0"/>
          <w:numId w:val="10"/>
        </w:numPr>
        <w:spacing w:before="0"/>
      </w:pPr>
      <w:r>
        <w:t>Předkládání písemných výstupů projektu:  +/- 1 pracovní týden</w:t>
      </w:r>
    </w:p>
    <w:p w14:paraId="35319AD6" w14:textId="77777777" w:rsidR="003B7DC9" w:rsidRDefault="003B7DC9" w:rsidP="00157153">
      <w:pPr>
        <w:pStyle w:val="Odstavecseseznamem"/>
        <w:numPr>
          <w:ilvl w:val="0"/>
          <w:numId w:val="10"/>
        </w:numPr>
        <w:spacing w:before="0"/>
      </w:pPr>
      <w:r>
        <w:t>Oponentura písemných výstupů projektu:  +/- 1 pracovní týden</w:t>
      </w:r>
    </w:p>
    <w:p w14:paraId="4B0DCCCC" w14:textId="77777777" w:rsidR="003B7DC9" w:rsidRDefault="003B7DC9" w:rsidP="00157153">
      <w:pPr>
        <w:pStyle w:val="Odstavecseseznamem"/>
        <w:numPr>
          <w:ilvl w:val="0"/>
          <w:numId w:val="10"/>
        </w:numPr>
        <w:spacing w:before="0"/>
      </w:pPr>
      <w:r>
        <w:t>Zapracování připomínek k písemným výstupům projektu: +/- 1 pracovní týden</w:t>
      </w:r>
    </w:p>
    <w:p w14:paraId="6B768BC4" w14:textId="77777777" w:rsidR="003B7DC9" w:rsidRDefault="003B7DC9" w:rsidP="00157153">
      <w:pPr>
        <w:pStyle w:val="Odstavecseseznamem"/>
        <w:numPr>
          <w:ilvl w:val="0"/>
          <w:numId w:val="10"/>
        </w:numPr>
        <w:spacing w:before="0"/>
      </w:pPr>
      <w:r>
        <w:t>Zahájení produkčního startu dílčích přírůstků (na sobě závislých): +/-2 pracovní týdny</w:t>
      </w:r>
    </w:p>
    <w:p w14:paraId="33820730" w14:textId="77777777" w:rsidR="00E370DB" w:rsidRDefault="00E370DB" w:rsidP="003B7DC9">
      <w:pPr>
        <w:rPr>
          <w:noProof/>
        </w:rPr>
      </w:pPr>
    </w:p>
    <w:p w14:paraId="3DDCE05B" w14:textId="77777777" w:rsidR="003B7DC9" w:rsidRDefault="003B7DC9" w:rsidP="003B7DC9">
      <w:pPr>
        <w:rPr>
          <w:noProof/>
        </w:rPr>
      </w:pPr>
      <w:r>
        <w:rPr>
          <w:noProof/>
        </w:rPr>
        <w:t>Překročení plánu nad rámec výše uvedené tolerance bude řešeno projektovým výborem.</w:t>
      </w:r>
    </w:p>
    <w:p w14:paraId="407ECF9E" w14:textId="4A115EF3" w:rsidR="00A12DD6" w:rsidRDefault="00A12DD6" w:rsidP="003B7DC9">
      <w:pPr>
        <w:rPr>
          <w:color w:val="000000" w:themeColor="text1"/>
        </w:rPr>
      </w:pPr>
    </w:p>
    <w:p w14:paraId="7333D681" w14:textId="4E55530B" w:rsidR="003B7DC9" w:rsidRDefault="003B7DC9" w:rsidP="003B7DC9">
      <w:pPr>
        <w:pStyle w:val="Nadpis2"/>
      </w:pPr>
      <w:bookmarkStart w:id="9" w:name="_Toc395276970"/>
      <w:r>
        <w:t>Monitorování a řízení</w:t>
      </w:r>
      <w:bookmarkEnd w:id="9"/>
    </w:p>
    <w:p w14:paraId="7EB4912D" w14:textId="77777777" w:rsidR="003B7DC9" w:rsidRDefault="003B7DC9" w:rsidP="00157153">
      <w:pPr>
        <w:pStyle w:val="Odstavecseseznamem"/>
        <w:numPr>
          <w:ilvl w:val="0"/>
          <w:numId w:val="11"/>
        </w:numPr>
        <w:spacing w:before="0"/>
      </w:pPr>
      <w:r>
        <w:t>Plán projektu je globálně řízen projektovým manažerem</w:t>
      </w:r>
    </w:p>
    <w:p w14:paraId="70325D29" w14:textId="77777777" w:rsidR="003B7DC9" w:rsidRDefault="003B7DC9" w:rsidP="00157153">
      <w:pPr>
        <w:pStyle w:val="Odstavecseseznamem"/>
        <w:numPr>
          <w:ilvl w:val="0"/>
          <w:numId w:val="11"/>
        </w:numPr>
        <w:spacing w:before="0"/>
      </w:pPr>
      <w:r>
        <w:t>Plnění plánu je na pracovní úrovni vyhodnocováno v rámci jednání řídicího týmu projektu</w:t>
      </w:r>
    </w:p>
    <w:p w14:paraId="45F254FD" w14:textId="77777777" w:rsidR="003B7DC9" w:rsidRDefault="003B7DC9" w:rsidP="00157153">
      <w:pPr>
        <w:pStyle w:val="Odstavecseseznamem"/>
        <w:numPr>
          <w:ilvl w:val="0"/>
          <w:numId w:val="11"/>
        </w:numPr>
        <w:spacing w:before="0"/>
      </w:pPr>
      <w:r>
        <w:t>Projektový výbor je o plnění plánu informován prostřednictvím zpráv o stavu projektu</w:t>
      </w:r>
    </w:p>
    <w:p w14:paraId="2EB1B9DB" w14:textId="7CB33CCE" w:rsidR="003B7DC9" w:rsidRDefault="003B7DC9" w:rsidP="00157153">
      <w:pPr>
        <w:pStyle w:val="Odstavecseseznamem"/>
        <w:numPr>
          <w:ilvl w:val="0"/>
          <w:numId w:val="11"/>
        </w:numPr>
        <w:spacing w:before="0"/>
      </w:pPr>
      <w:r>
        <w:t>Sledování plnění plánu je pravidelným bodem jednání na řádném jednání projektového výboru</w:t>
      </w:r>
    </w:p>
    <w:p w14:paraId="45BBB947" w14:textId="77777777" w:rsidR="00E071F3" w:rsidRDefault="00E071F3" w:rsidP="00E071F3">
      <w:pPr>
        <w:pStyle w:val="Odstavecseseznamem"/>
        <w:spacing w:before="0"/>
        <w:ind w:left="720" w:firstLine="0"/>
      </w:pPr>
    </w:p>
    <w:p w14:paraId="42F56543" w14:textId="2552BB33" w:rsidR="003B7DC9" w:rsidRDefault="003B7DC9" w:rsidP="003B7DC9">
      <w:pPr>
        <w:pStyle w:val="Nadpis2"/>
      </w:pPr>
      <w:bookmarkStart w:id="10" w:name="_Toc395276971"/>
      <w:r>
        <w:t>Navazující plány</w:t>
      </w:r>
      <w:bookmarkEnd w:id="10"/>
    </w:p>
    <w:p w14:paraId="2394FF4D" w14:textId="7DE1993E" w:rsidR="003B7DC9" w:rsidRDefault="003B7DC9" w:rsidP="003B7DC9">
      <w:pPr>
        <w:rPr>
          <w:noProof/>
        </w:rPr>
      </w:pPr>
      <w:r>
        <w:rPr>
          <w:noProof/>
        </w:rPr>
        <w:t>Globální plán bude před každou fází projektu detailněji rozpracován pro nadcházející fázi. Tento plán již bude detailně popisovat jednotlivé kroky při realizaci daných etap.</w:t>
      </w:r>
    </w:p>
    <w:p w14:paraId="3A97F070" w14:textId="038FAA18" w:rsidR="003B7DC9" w:rsidRDefault="003B7DC9" w:rsidP="003B7DC9">
      <w:pPr>
        <w:rPr>
          <w:noProof/>
        </w:rPr>
      </w:pPr>
      <w:r>
        <w:rPr>
          <w:noProof/>
        </w:rPr>
        <w:t xml:space="preserve">Po schválení zpracovaného plánu projektu bude </w:t>
      </w:r>
      <w:r w:rsidR="00E370DB">
        <w:rPr>
          <w:noProof/>
        </w:rPr>
        <w:t>Zhotovitelem</w:t>
      </w:r>
      <w:r>
        <w:rPr>
          <w:noProof/>
        </w:rPr>
        <w:t xml:space="preserve"> zpracován plán etapy 2 (plnění 2 až 6). Po akceptaci globální analýzy a návrhu vypracuje </w:t>
      </w:r>
      <w:r w:rsidR="00E370DB">
        <w:rPr>
          <w:noProof/>
        </w:rPr>
        <w:t>Zhotovitel</w:t>
      </w:r>
      <w:r>
        <w:rPr>
          <w:noProof/>
        </w:rPr>
        <w:t xml:space="preserve"> detailní plán pro etapu 3 (plnění  7 až 12).</w:t>
      </w:r>
      <w:r w:rsidR="00E071F3">
        <w:rPr>
          <w:noProof/>
        </w:rPr>
        <w:t xml:space="preserve"> </w:t>
      </w:r>
      <w:r>
        <w:rPr>
          <w:noProof/>
        </w:rPr>
        <w:t xml:space="preserve">Po dokončení etapy 3 vypracuje </w:t>
      </w:r>
      <w:r w:rsidR="00E370DB">
        <w:rPr>
          <w:noProof/>
        </w:rPr>
        <w:t>Zhotovitel</w:t>
      </w:r>
      <w:r>
        <w:rPr>
          <w:noProof/>
        </w:rPr>
        <w:t xml:space="preserve"> ve spolupráci s Objednatelem detailní plán pro etapu 4 a etapu 5 (dílčí plnění 13 až 15).</w:t>
      </w:r>
    </w:p>
    <w:p w14:paraId="71828056" w14:textId="735BDDD8" w:rsidR="003B7DC9" w:rsidRDefault="003B7DC9" w:rsidP="003B7DC9">
      <w:pPr>
        <w:rPr>
          <w:noProof/>
        </w:rPr>
      </w:pPr>
      <w:r>
        <w:rPr>
          <w:noProof/>
        </w:rPr>
        <w:t>Dílčí plány etap můžou obsahovat dílčí tolerance (které jsou podmnožinou tolerance stanovené v plánu projektu).</w:t>
      </w:r>
    </w:p>
    <w:p w14:paraId="70E892C0" w14:textId="77777777" w:rsidR="003B7DC9" w:rsidRPr="003B7DC9" w:rsidRDefault="003B7DC9" w:rsidP="003B7DC9"/>
    <w:sectPr w:rsidR="003B7DC9" w:rsidRPr="003B7DC9" w:rsidSect="007D16D5">
      <w:footerReference w:type="default" r:id="rId11"/>
      <w:pgSz w:w="11906" w:h="16838" w:code="9"/>
      <w:pgMar w:top="1417" w:right="1417" w:bottom="1417" w:left="1417" w:header="567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CEF22" w14:textId="77777777" w:rsidR="00E37DCE" w:rsidRDefault="00E37DCE" w:rsidP="002420D1">
      <w:r>
        <w:separator/>
      </w:r>
    </w:p>
    <w:p w14:paraId="03BEBADB" w14:textId="77777777" w:rsidR="00E37DCE" w:rsidRDefault="00E37DCE" w:rsidP="002420D1"/>
  </w:endnote>
  <w:endnote w:type="continuationSeparator" w:id="0">
    <w:p w14:paraId="40CC786F" w14:textId="77777777" w:rsidR="00E37DCE" w:rsidRDefault="00E37DCE" w:rsidP="002420D1">
      <w:r>
        <w:continuationSeparator/>
      </w:r>
    </w:p>
    <w:p w14:paraId="7F352192" w14:textId="77777777" w:rsidR="00E37DCE" w:rsidRDefault="00E37DCE" w:rsidP="00242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6187E" w14:textId="7518373C" w:rsidR="00034684" w:rsidRPr="00CB4428" w:rsidRDefault="00034684" w:rsidP="0006067C">
    <w:pPr>
      <w:pStyle w:val="Zpat"/>
      <w:ind w:firstLine="0"/>
      <w:rPr>
        <w:b/>
        <w:color w:val="E600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A7604" w14:textId="77777777" w:rsidR="00E37DCE" w:rsidRDefault="00E37DCE" w:rsidP="002420D1">
      <w:r>
        <w:separator/>
      </w:r>
    </w:p>
    <w:p w14:paraId="388E3B1D" w14:textId="77777777" w:rsidR="00E37DCE" w:rsidRDefault="00E37DCE" w:rsidP="002420D1"/>
  </w:footnote>
  <w:footnote w:type="continuationSeparator" w:id="0">
    <w:p w14:paraId="6C21501F" w14:textId="77777777" w:rsidR="00E37DCE" w:rsidRDefault="00E37DCE" w:rsidP="002420D1">
      <w:r>
        <w:continuationSeparator/>
      </w:r>
    </w:p>
    <w:p w14:paraId="550BAE0C" w14:textId="77777777" w:rsidR="00E37DCE" w:rsidRDefault="00E37DCE" w:rsidP="00242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21519_"/>
      </v:shape>
    </w:pict>
  </w:numPicBullet>
  <w:numPicBullet w:numPicBulletId="1">
    <w:pict>
      <v:shape id="_x0000_i1048" type="#_x0000_t75" style="width:9pt;height:9pt" o:bullet="t">
        <v:imagedata r:id="rId2" o:title="BD15276_"/>
      </v:shape>
    </w:pict>
  </w:numPicBullet>
  <w:numPicBullet w:numPicBulletId="2">
    <w:pict>
      <v:shape id="_x0000_i1049" type="#_x0000_t75" style="width:9pt;height:9pt" o:bullet="t">
        <v:imagedata r:id="rId3" o:title="BD14656_"/>
      </v:shape>
    </w:pict>
  </w:numPicBullet>
  <w:abstractNum w:abstractNumId="0" w15:restartNumberingAfterBreak="0">
    <w:nsid w:val="FFFFFF7D"/>
    <w:multiLevelType w:val="singleLevel"/>
    <w:tmpl w:val="18CE08C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4270A2C"/>
    <w:multiLevelType w:val="multilevel"/>
    <w:tmpl w:val="2C7ABE92"/>
    <w:name w:val="WA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60019"/>
        <w:sz w:val="28"/>
      </w:rPr>
    </w:lvl>
    <w:lvl w:ilvl="1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E60019"/>
        <w:sz w:val="20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  <w:color w:val="E60019"/>
        <w:sz w:val="20"/>
      </w:rPr>
    </w:lvl>
    <w:lvl w:ilvl="3">
      <w:start w:val="1"/>
      <w:numFmt w:val="bullet"/>
      <w:lvlText w:val=""/>
      <w:lvlJc w:val="left"/>
      <w:pPr>
        <w:ind w:left="908" w:hanging="227"/>
      </w:pPr>
      <w:rPr>
        <w:rFonts w:ascii="Wingdings" w:hAnsi="Wingdings" w:hint="default"/>
        <w:color w:val="E60019"/>
        <w:sz w:val="20"/>
      </w:rPr>
    </w:lvl>
    <w:lvl w:ilvl="4">
      <w:start w:val="1"/>
      <w:numFmt w:val="bullet"/>
      <w:lvlText w:val=""/>
      <w:lvlJc w:val="left"/>
      <w:pPr>
        <w:ind w:left="1135" w:hanging="227"/>
      </w:pPr>
      <w:rPr>
        <w:rFonts w:ascii="Wingdings" w:hAnsi="Wingdings" w:hint="default"/>
        <w:color w:val="E60019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" w15:restartNumberingAfterBreak="0">
    <w:nsid w:val="07AB5873"/>
    <w:multiLevelType w:val="multilevel"/>
    <w:tmpl w:val="7CC62B7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BC5DE6"/>
    <w:multiLevelType w:val="hybridMultilevel"/>
    <w:tmpl w:val="E2BE333A"/>
    <w:lvl w:ilvl="0" w:tplc="AF2A5074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5F6F"/>
    <w:multiLevelType w:val="hybridMultilevel"/>
    <w:tmpl w:val="B4FA506E"/>
    <w:lvl w:ilvl="0" w:tplc="F0069D72">
      <w:start w:val="12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13DBA"/>
    <w:multiLevelType w:val="multilevel"/>
    <w:tmpl w:val="33ACD4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E8483C"/>
    <w:multiLevelType w:val="hybridMultilevel"/>
    <w:tmpl w:val="87508680"/>
    <w:lvl w:ilvl="0" w:tplc="9B605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3D4B73"/>
    <w:multiLevelType w:val="hybridMultilevel"/>
    <w:tmpl w:val="7E12F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4B5"/>
    <w:multiLevelType w:val="hybridMultilevel"/>
    <w:tmpl w:val="0FF0B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46F65"/>
    <w:multiLevelType w:val="hybridMultilevel"/>
    <w:tmpl w:val="8080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C8C88">
      <w:start w:val="1"/>
      <w:numFmt w:val="bullet"/>
      <w:pStyle w:val="Seznamsodrkami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070CF"/>
    <w:multiLevelType w:val="multilevel"/>
    <w:tmpl w:val="BB2E4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267CA"/>
    <w:multiLevelType w:val="multilevel"/>
    <w:tmpl w:val="50F422E4"/>
    <w:name w:val="WA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60019"/>
        <w:sz w:val="28"/>
      </w:rPr>
    </w:lvl>
    <w:lvl w:ilvl="1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E60019"/>
        <w:sz w:val="20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  <w:color w:val="E60019"/>
        <w:sz w:val="20"/>
      </w:rPr>
    </w:lvl>
    <w:lvl w:ilvl="3">
      <w:start w:val="1"/>
      <w:numFmt w:val="bullet"/>
      <w:lvlText w:val=""/>
      <w:lvlJc w:val="left"/>
      <w:pPr>
        <w:ind w:left="908" w:hanging="227"/>
      </w:pPr>
      <w:rPr>
        <w:rFonts w:ascii="Wingdings" w:hAnsi="Wingdings" w:hint="default"/>
        <w:color w:val="E60019"/>
        <w:sz w:val="20"/>
      </w:rPr>
    </w:lvl>
    <w:lvl w:ilvl="4">
      <w:start w:val="1"/>
      <w:numFmt w:val="bullet"/>
      <w:lvlText w:val=""/>
      <w:lvlJc w:val="left"/>
      <w:pPr>
        <w:ind w:left="1135" w:hanging="227"/>
      </w:pPr>
      <w:rPr>
        <w:rFonts w:ascii="Wingdings" w:hAnsi="Wingdings" w:hint="default"/>
        <w:color w:val="E60019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2" w15:restartNumberingAfterBreak="0">
    <w:nsid w:val="487D3A23"/>
    <w:multiLevelType w:val="hybridMultilevel"/>
    <w:tmpl w:val="BD3AE0AA"/>
    <w:lvl w:ilvl="0" w:tplc="FD32232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E578F"/>
    <w:multiLevelType w:val="multilevel"/>
    <w:tmpl w:val="BB2E4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4624"/>
    <w:multiLevelType w:val="multilevel"/>
    <w:tmpl w:val="A22CE828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60019"/>
        <w:sz w:val="28"/>
      </w:rPr>
    </w:lvl>
    <w:lvl w:ilvl="1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E60019"/>
        <w:sz w:val="20"/>
      </w:rPr>
    </w:lvl>
    <w:lvl w:ilvl="2">
      <w:start w:val="1"/>
      <w:numFmt w:val="bullet"/>
      <w:pStyle w:val="Seznamsodrkami3"/>
      <w:lvlText w:val=""/>
      <w:lvlJc w:val="left"/>
      <w:pPr>
        <w:ind w:left="681" w:hanging="227"/>
      </w:pPr>
      <w:rPr>
        <w:rFonts w:ascii="Wingdings" w:hAnsi="Wingdings" w:hint="default"/>
        <w:color w:val="E60019"/>
        <w:sz w:val="20"/>
      </w:rPr>
    </w:lvl>
    <w:lvl w:ilvl="3">
      <w:start w:val="1"/>
      <w:numFmt w:val="bullet"/>
      <w:pStyle w:val="Seznamsodrkami4"/>
      <w:lvlText w:val=""/>
      <w:lvlJc w:val="left"/>
      <w:pPr>
        <w:ind w:left="908" w:hanging="227"/>
      </w:pPr>
      <w:rPr>
        <w:rFonts w:ascii="Wingdings" w:hAnsi="Wingdings" w:hint="default"/>
        <w:color w:val="E60019"/>
        <w:sz w:val="20"/>
      </w:rPr>
    </w:lvl>
    <w:lvl w:ilvl="4">
      <w:start w:val="1"/>
      <w:numFmt w:val="bullet"/>
      <w:pStyle w:val="Seznamsodrkami5"/>
      <w:lvlText w:val=""/>
      <w:lvlJc w:val="left"/>
      <w:pPr>
        <w:ind w:left="1135" w:hanging="227"/>
      </w:pPr>
      <w:rPr>
        <w:rFonts w:ascii="Wingdings" w:hAnsi="Wingdings" w:hint="default"/>
        <w:color w:val="E60019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670F657A"/>
    <w:multiLevelType w:val="hybridMultilevel"/>
    <w:tmpl w:val="837E2040"/>
    <w:lvl w:ilvl="0" w:tplc="21EA67B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D26CE"/>
    <w:multiLevelType w:val="hybridMultilevel"/>
    <w:tmpl w:val="93A25436"/>
    <w:lvl w:ilvl="0" w:tplc="36C698F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249A1"/>
    <w:multiLevelType w:val="hybridMultilevel"/>
    <w:tmpl w:val="DEAAD604"/>
    <w:lvl w:ilvl="0" w:tplc="7F402468">
      <w:start w:val="1"/>
      <w:numFmt w:val="bullet"/>
      <w:pStyle w:val="Seznamobrzk"/>
      <w:lvlText w:val=""/>
      <w:lvlJc w:val="left"/>
      <w:pPr>
        <w:ind w:left="720" w:hanging="360"/>
      </w:pPr>
      <w:rPr>
        <w:rFonts w:ascii="Wingdings" w:hAnsi="Wingdings" w:hint="default"/>
        <w:color w:val="E600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7"/>
  </w:num>
  <w:num w:numId="1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D1"/>
    <w:rsid w:val="00001F12"/>
    <w:rsid w:val="000047A0"/>
    <w:rsid w:val="000058C8"/>
    <w:rsid w:val="00007FC4"/>
    <w:rsid w:val="00012076"/>
    <w:rsid w:val="000126F3"/>
    <w:rsid w:val="00013C42"/>
    <w:rsid w:val="000156ED"/>
    <w:rsid w:val="00017871"/>
    <w:rsid w:val="000243DD"/>
    <w:rsid w:val="0003153B"/>
    <w:rsid w:val="00034684"/>
    <w:rsid w:val="00034E8D"/>
    <w:rsid w:val="000365FB"/>
    <w:rsid w:val="000506B9"/>
    <w:rsid w:val="000523C2"/>
    <w:rsid w:val="00052B03"/>
    <w:rsid w:val="00056576"/>
    <w:rsid w:val="0006048A"/>
    <w:rsid w:val="0006067C"/>
    <w:rsid w:val="000701B3"/>
    <w:rsid w:val="00075DA7"/>
    <w:rsid w:val="00077DA9"/>
    <w:rsid w:val="00085BB4"/>
    <w:rsid w:val="0009031C"/>
    <w:rsid w:val="0009038F"/>
    <w:rsid w:val="00096109"/>
    <w:rsid w:val="00096D23"/>
    <w:rsid w:val="000A07D8"/>
    <w:rsid w:val="000A4B30"/>
    <w:rsid w:val="000B1009"/>
    <w:rsid w:val="000B4552"/>
    <w:rsid w:val="000B4ECF"/>
    <w:rsid w:val="000B6823"/>
    <w:rsid w:val="000B7BAA"/>
    <w:rsid w:val="000C1286"/>
    <w:rsid w:val="000C20C9"/>
    <w:rsid w:val="000D38FA"/>
    <w:rsid w:val="000D44EB"/>
    <w:rsid w:val="000E029C"/>
    <w:rsid w:val="000E5DA3"/>
    <w:rsid w:val="000F0F86"/>
    <w:rsid w:val="000F5465"/>
    <w:rsid w:val="000F7F43"/>
    <w:rsid w:val="0010071B"/>
    <w:rsid w:val="001053A8"/>
    <w:rsid w:val="00107B3E"/>
    <w:rsid w:val="00107D3F"/>
    <w:rsid w:val="00112E79"/>
    <w:rsid w:val="00117E82"/>
    <w:rsid w:val="00121B15"/>
    <w:rsid w:val="001329F5"/>
    <w:rsid w:val="001336E1"/>
    <w:rsid w:val="00142064"/>
    <w:rsid w:val="001426FC"/>
    <w:rsid w:val="001447BE"/>
    <w:rsid w:val="00154BD0"/>
    <w:rsid w:val="00154C64"/>
    <w:rsid w:val="00157153"/>
    <w:rsid w:val="00160985"/>
    <w:rsid w:val="00160A1A"/>
    <w:rsid w:val="00165FBC"/>
    <w:rsid w:val="00187A41"/>
    <w:rsid w:val="001901D6"/>
    <w:rsid w:val="001929AB"/>
    <w:rsid w:val="001A79BD"/>
    <w:rsid w:val="001B15B0"/>
    <w:rsid w:val="001B483A"/>
    <w:rsid w:val="001B5E13"/>
    <w:rsid w:val="001C04EB"/>
    <w:rsid w:val="001C1E70"/>
    <w:rsid w:val="001C50A6"/>
    <w:rsid w:val="001C6293"/>
    <w:rsid w:val="001D12B2"/>
    <w:rsid w:val="001D6796"/>
    <w:rsid w:val="001E3156"/>
    <w:rsid w:val="001E42AD"/>
    <w:rsid w:val="001E48C7"/>
    <w:rsid w:val="001F1F3B"/>
    <w:rsid w:val="001F34FE"/>
    <w:rsid w:val="001F38E5"/>
    <w:rsid w:val="001F3C0D"/>
    <w:rsid w:val="0020495E"/>
    <w:rsid w:val="00222841"/>
    <w:rsid w:val="00222CB9"/>
    <w:rsid w:val="00230749"/>
    <w:rsid w:val="00230C09"/>
    <w:rsid w:val="00232F5E"/>
    <w:rsid w:val="0024043E"/>
    <w:rsid w:val="00240A86"/>
    <w:rsid w:val="0024150C"/>
    <w:rsid w:val="002420D1"/>
    <w:rsid w:val="002512D3"/>
    <w:rsid w:val="002523F9"/>
    <w:rsid w:val="00257817"/>
    <w:rsid w:val="00260D56"/>
    <w:rsid w:val="00267F43"/>
    <w:rsid w:val="00273F19"/>
    <w:rsid w:val="00277B53"/>
    <w:rsid w:val="002800DF"/>
    <w:rsid w:val="00281591"/>
    <w:rsid w:val="00286E14"/>
    <w:rsid w:val="00287EA6"/>
    <w:rsid w:val="002A167F"/>
    <w:rsid w:val="002C6AE0"/>
    <w:rsid w:val="002D297F"/>
    <w:rsid w:val="002D3A21"/>
    <w:rsid w:val="002D5886"/>
    <w:rsid w:val="002D6666"/>
    <w:rsid w:val="002D7F76"/>
    <w:rsid w:val="002E0AAF"/>
    <w:rsid w:val="002F32FD"/>
    <w:rsid w:val="002F39DC"/>
    <w:rsid w:val="002F3CA4"/>
    <w:rsid w:val="00302EE2"/>
    <w:rsid w:val="003041A8"/>
    <w:rsid w:val="00305E07"/>
    <w:rsid w:val="00306896"/>
    <w:rsid w:val="00310454"/>
    <w:rsid w:val="003140CD"/>
    <w:rsid w:val="00316B6C"/>
    <w:rsid w:val="00317A27"/>
    <w:rsid w:val="00321A7B"/>
    <w:rsid w:val="00321C8E"/>
    <w:rsid w:val="00324A2C"/>
    <w:rsid w:val="003331CE"/>
    <w:rsid w:val="003353DD"/>
    <w:rsid w:val="00335DD4"/>
    <w:rsid w:val="00340172"/>
    <w:rsid w:val="0034741B"/>
    <w:rsid w:val="003479EB"/>
    <w:rsid w:val="003502D6"/>
    <w:rsid w:val="00364638"/>
    <w:rsid w:val="00366E96"/>
    <w:rsid w:val="00367EC4"/>
    <w:rsid w:val="00387D5D"/>
    <w:rsid w:val="00387FB1"/>
    <w:rsid w:val="003907E4"/>
    <w:rsid w:val="00397846"/>
    <w:rsid w:val="003A1499"/>
    <w:rsid w:val="003A63DA"/>
    <w:rsid w:val="003A793B"/>
    <w:rsid w:val="003B324D"/>
    <w:rsid w:val="003B4E2D"/>
    <w:rsid w:val="003B7DC9"/>
    <w:rsid w:val="003F54BC"/>
    <w:rsid w:val="004204F2"/>
    <w:rsid w:val="00420DB7"/>
    <w:rsid w:val="00420DED"/>
    <w:rsid w:val="00424E79"/>
    <w:rsid w:val="00426984"/>
    <w:rsid w:val="004272BB"/>
    <w:rsid w:val="00436919"/>
    <w:rsid w:val="00442F5F"/>
    <w:rsid w:val="004438E4"/>
    <w:rsid w:val="0044562C"/>
    <w:rsid w:val="004536FC"/>
    <w:rsid w:val="0045623C"/>
    <w:rsid w:val="00460519"/>
    <w:rsid w:val="00462829"/>
    <w:rsid w:val="00475CAA"/>
    <w:rsid w:val="00485EF9"/>
    <w:rsid w:val="00491D4B"/>
    <w:rsid w:val="00492176"/>
    <w:rsid w:val="004928B5"/>
    <w:rsid w:val="0049323B"/>
    <w:rsid w:val="004A04EB"/>
    <w:rsid w:val="004A48F8"/>
    <w:rsid w:val="004A70D1"/>
    <w:rsid w:val="004B03A6"/>
    <w:rsid w:val="004B365B"/>
    <w:rsid w:val="004B69E9"/>
    <w:rsid w:val="004C0A21"/>
    <w:rsid w:val="004C1923"/>
    <w:rsid w:val="004D477B"/>
    <w:rsid w:val="004D4A67"/>
    <w:rsid w:val="004E3575"/>
    <w:rsid w:val="004E7A97"/>
    <w:rsid w:val="004F47E5"/>
    <w:rsid w:val="005029B9"/>
    <w:rsid w:val="00502F22"/>
    <w:rsid w:val="00503CBE"/>
    <w:rsid w:val="00513DDA"/>
    <w:rsid w:val="00515CD1"/>
    <w:rsid w:val="005256C2"/>
    <w:rsid w:val="00527F10"/>
    <w:rsid w:val="00531E71"/>
    <w:rsid w:val="00533906"/>
    <w:rsid w:val="005351A3"/>
    <w:rsid w:val="005355DA"/>
    <w:rsid w:val="005407A8"/>
    <w:rsid w:val="00542664"/>
    <w:rsid w:val="0054372B"/>
    <w:rsid w:val="00544541"/>
    <w:rsid w:val="00546BE2"/>
    <w:rsid w:val="00556D07"/>
    <w:rsid w:val="00556D28"/>
    <w:rsid w:val="005644F2"/>
    <w:rsid w:val="0057007E"/>
    <w:rsid w:val="0057455A"/>
    <w:rsid w:val="0057526C"/>
    <w:rsid w:val="00580ED2"/>
    <w:rsid w:val="005835D3"/>
    <w:rsid w:val="005A08FF"/>
    <w:rsid w:val="005A326F"/>
    <w:rsid w:val="005A66CC"/>
    <w:rsid w:val="005B596E"/>
    <w:rsid w:val="005B6FAE"/>
    <w:rsid w:val="005C1662"/>
    <w:rsid w:val="005D0486"/>
    <w:rsid w:val="005D36FA"/>
    <w:rsid w:val="005D472C"/>
    <w:rsid w:val="005D4976"/>
    <w:rsid w:val="005E1746"/>
    <w:rsid w:val="005E7E68"/>
    <w:rsid w:val="005F09E5"/>
    <w:rsid w:val="005F1B55"/>
    <w:rsid w:val="005F5DD7"/>
    <w:rsid w:val="00607230"/>
    <w:rsid w:val="00613FB9"/>
    <w:rsid w:val="00614B14"/>
    <w:rsid w:val="00616EA2"/>
    <w:rsid w:val="006170CC"/>
    <w:rsid w:val="00632D24"/>
    <w:rsid w:val="0063758B"/>
    <w:rsid w:val="00640E32"/>
    <w:rsid w:val="006417B5"/>
    <w:rsid w:val="00646517"/>
    <w:rsid w:val="00646C56"/>
    <w:rsid w:val="00654537"/>
    <w:rsid w:val="006567EC"/>
    <w:rsid w:val="00660DB5"/>
    <w:rsid w:val="0066155D"/>
    <w:rsid w:val="0066765B"/>
    <w:rsid w:val="00672C64"/>
    <w:rsid w:val="006730D6"/>
    <w:rsid w:val="00673A8B"/>
    <w:rsid w:val="00683C0A"/>
    <w:rsid w:val="00685ECF"/>
    <w:rsid w:val="006A2064"/>
    <w:rsid w:val="006A2343"/>
    <w:rsid w:val="006A3943"/>
    <w:rsid w:val="006B7699"/>
    <w:rsid w:val="006C3218"/>
    <w:rsid w:val="006D7358"/>
    <w:rsid w:val="006D7FBD"/>
    <w:rsid w:val="0070239C"/>
    <w:rsid w:val="00702DA3"/>
    <w:rsid w:val="00705E46"/>
    <w:rsid w:val="00706972"/>
    <w:rsid w:val="00716D86"/>
    <w:rsid w:val="00717839"/>
    <w:rsid w:val="00720614"/>
    <w:rsid w:val="0073025D"/>
    <w:rsid w:val="00733FB7"/>
    <w:rsid w:val="00742952"/>
    <w:rsid w:val="00743C43"/>
    <w:rsid w:val="00746FD5"/>
    <w:rsid w:val="00747DE2"/>
    <w:rsid w:val="00755FEB"/>
    <w:rsid w:val="00756336"/>
    <w:rsid w:val="00771B98"/>
    <w:rsid w:val="00781099"/>
    <w:rsid w:val="0078117A"/>
    <w:rsid w:val="00797935"/>
    <w:rsid w:val="007A6FA0"/>
    <w:rsid w:val="007B7B1A"/>
    <w:rsid w:val="007C6574"/>
    <w:rsid w:val="007C6F55"/>
    <w:rsid w:val="007D16D5"/>
    <w:rsid w:val="007D1C6A"/>
    <w:rsid w:val="007D797F"/>
    <w:rsid w:val="007F06F7"/>
    <w:rsid w:val="008059D6"/>
    <w:rsid w:val="00811023"/>
    <w:rsid w:val="00814213"/>
    <w:rsid w:val="00814A53"/>
    <w:rsid w:val="008215DF"/>
    <w:rsid w:val="00821DF8"/>
    <w:rsid w:val="00823F1B"/>
    <w:rsid w:val="00835C74"/>
    <w:rsid w:val="00835EB6"/>
    <w:rsid w:val="00837107"/>
    <w:rsid w:val="0084041A"/>
    <w:rsid w:val="008418B9"/>
    <w:rsid w:val="00861211"/>
    <w:rsid w:val="008659CA"/>
    <w:rsid w:val="0086639B"/>
    <w:rsid w:val="008664B0"/>
    <w:rsid w:val="008715E5"/>
    <w:rsid w:val="00874D09"/>
    <w:rsid w:val="00875183"/>
    <w:rsid w:val="00880771"/>
    <w:rsid w:val="008847B8"/>
    <w:rsid w:val="00894691"/>
    <w:rsid w:val="008B050A"/>
    <w:rsid w:val="008B3EFE"/>
    <w:rsid w:val="008B74B1"/>
    <w:rsid w:val="008C767C"/>
    <w:rsid w:val="008D6098"/>
    <w:rsid w:val="008D66B4"/>
    <w:rsid w:val="008E2EE8"/>
    <w:rsid w:val="008E4F68"/>
    <w:rsid w:val="008F0E79"/>
    <w:rsid w:val="008F5E7A"/>
    <w:rsid w:val="00902854"/>
    <w:rsid w:val="00912428"/>
    <w:rsid w:val="00913F27"/>
    <w:rsid w:val="00914AE2"/>
    <w:rsid w:val="0091585D"/>
    <w:rsid w:val="00931B21"/>
    <w:rsid w:val="0093697E"/>
    <w:rsid w:val="00942617"/>
    <w:rsid w:val="009431F9"/>
    <w:rsid w:val="00944372"/>
    <w:rsid w:val="00951A0E"/>
    <w:rsid w:val="00952622"/>
    <w:rsid w:val="009527DC"/>
    <w:rsid w:val="00954BCC"/>
    <w:rsid w:val="009576FB"/>
    <w:rsid w:val="00961CF3"/>
    <w:rsid w:val="0096728A"/>
    <w:rsid w:val="0097639E"/>
    <w:rsid w:val="0098012D"/>
    <w:rsid w:val="00990701"/>
    <w:rsid w:val="009941A1"/>
    <w:rsid w:val="00995778"/>
    <w:rsid w:val="00995AEE"/>
    <w:rsid w:val="0099697E"/>
    <w:rsid w:val="009A3D4F"/>
    <w:rsid w:val="009B2A5E"/>
    <w:rsid w:val="009C0A8D"/>
    <w:rsid w:val="009C3AB0"/>
    <w:rsid w:val="009C7EBA"/>
    <w:rsid w:val="009D047D"/>
    <w:rsid w:val="009D09FB"/>
    <w:rsid w:val="009D4C19"/>
    <w:rsid w:val="009D7D72"/>
    <w:rsid w:val="009E5318"/>
    <w:rsid w:val="009F0F63"/>
    <w:rsid w:val="009F3555"/>
    <w:rsid w:val="009F7F1A"/>
    <w:rsid w:val="00A12585"/>
    <w:rsid w:val="00A12DD6"/>
    <w:rsid w:val="00A31B16"/>
    <w:rsid w:val="00A34E80"/>
    <w:rsid w:val="00A3719E"/>
    <w:rsid w:val="00A429D6"/>
    <w:rsid w:val="00A445DE"/>
    <w:rsid w:val="00A50C7D"/>
    <w:rsid w:val="00A568DD"/>
    <w:rsid w:val="00A6755C"/>
    <w:rsid w:val="00A71BF6"/>
    <w:rsid w:val="00A80269"/>
    <w:rsid w:val="00A90987"/>
    <w:rsid w:val="00A924AF"/>
    <w:rsid w:val="00A959DA"/>
    <w:rsid w:val="00A97D46"/>
    <w:rsid w:val="00AA7A98"/>
    <w:rsid w:val="00AB4E68"/>
    <w:rsid w:val="00AC1EBF"/>
    <w:rsid w:val="00AC3B99"/>
    <w:rsid w:val="00AC4E97"/>
    <w:rsid w:val="00AC702F"/>
    <w:rsid w:val="00AD6A90"/>
    <w:rsid w:val="00AE3306"/>
    <w:rsid w:val="00AE516F"/>
    <w:rsid w:val="00AE61B1"/>
    <w:rsid w:val="00AF0903"/>
    <w:rsid w:val="00AF3A37"/>
    <w:rsid w:val="00AF6A52"/>
    <w:rsid w:val="00B12E67"/>
    <w:rsid w:val="00B20E29"/>
    <w:rsid w:val="00B20E77"/>
    <w:rsid w:val="00B235B0"/>
    <w:rsid w:val="00B34854"/>
    <w:rsid w:val="00B34BCA"/>
    <w:rsid w:val="00B3742B"/>
    <w:rsid w:val="00B37A2E"/>
    <w:rsid w:val="00B4204B"/>
    <w:rsid w:val="00B524A6"/>
    <w:rsid w:val="00B56C0A"/>
    <w:rsid w:val="00B81E66"/>
    <w:rsid w:val="00B840EF"/>
    <w:rsid w:val="00B96E5D"/>
    <w:rsid w:val="00BA4602"/>
    <w:rsid w:val="00BB0FE6"/>
    <w:rsid w:val="00BB1BB8"/>
    <w:rsid w:val="00BB47E1"/>
    <w:rsid w:val="00BC2C5F"/>
    <w:rsid w:val="00BD0A91"/>
    <w:rsid w:val="00BD1864"/>
    <w:rsid w:val="00BD4D56"/>
    <w:rsid w:val="00BE3019"/>
    <w:rsid w:val="00BF75AA"/>
    <w:rsid w:val="00C000F9"/>
    <w:rsid w:val="00C15F41"/>
    <w:rsid w:val="00C31FC7"/>
    <w:rsid w:val="00C41669"/>
    <w:rsid w:val="00C4344E"/>
    <w:rsid w:val="00C46F09"/>
    <w:rsid w:val="00C47A2B"/>
    <w:rsid w:val="00C50455"/>
    <w:rsid w:val="00C52BE9"/>
    <w:rsid w:val="00C63837"/>
    <w:rsid w:val="00C65A9E"/>
    <w:rsid w:val="00C7115A"/>
    <w:rsid w:val="00C72A92"/>
    <w:rsid w:val="00C7693E"/>
    <w:rsid w:val="00C773F3"/>
    <w:rsid w:val="00C87FE5"/>
    <w:rsid w:val="00C91FE7"/>
    <w:rsid w:val="00CA4271"/>
    <w:rsid w:val="00CA5C42"/>
    <w:rsid w:val="00CA772E"/>
    <w:rsid w:val="00CB19D1"/>
    <w:rsid w:val="00CB4428"/>
    <w:rsid w:val="00CC18B7"/>
    <w:rsid w:val="00CC1A49"/>
    <w:rsid w:val="00CC418C"/>
    <w:rsid w:val="00CC6478"/>
    <w:rsid w:val="00CC7701"/>
    <w:rsid w:val="00CC7AC1"/>
    <w:rsid w:val="00CE2297"/>
    <w:rsid w:val="00CF3535"/>
    <w:rsid w:val="00CF65E1"/>
    <w:rsid w:val="00D02FF8"/>
    <w:rsid w:val="00D03BB2"/>
    <w:rsid w:val="00D05B1B"/>
    <w:rsid w:val="00D11B3A"/>
    <w:rsid w:val="00D136C8"/>
    <w:rsid w:val="00D143DD"/>
    <w:rsid w:val="00D16776"/>
    <w:rsid w:val="00D2547B"/>
    <w:rsid w:val="00D42929"/>
    <w:rsid w:val="00D4599D"/>
    <w:rsid w:val="00D56E81"/>
    <w:rsid w:val="00D74318"/>
    <w:rsid w:val="00D82DFC"/>
    <w:rsid w:val="00D838B8"/>
    <w:rsid w:val="00D903C5"/>
    <w:rsid w:val="00D93DE6"/>
    <w:rsid w:val="00D964DB"/>
    <w:rsid w:val="00DA4B59"/>
    <w:rsid w:val="00DB0D3F"/>
    <w:rsid w:val="00DB67FA"/>
    <w:rsid w:val="00DC518F"/>
    <w:rsid w:val="00DD0D15"/>
    <w:rsid w:val="00DD2CC2"/>
    <w:rsid w:val="00DD69F9"/>
    <w:rsid w:val="00DF1167"/>
    <w:rsid w:val="00DF18EE"/>
    <w:rsid w:val="00DF1DB5"/>
    <w:rsid w:val="00DF3012"/>
    <w:rsid w:val="00E01F16"/>
    <w:rsid w:val="00E04D22"/>
    <w:rsid w:val="00E071F3"/>
    <w:rsid w:val="00E11CAB"/>
    <w:rsid w:val="00E170A3"/>
    <w:rsid w:val="00E34AF8"/>
    <w:rsid w:val="00E370DB"/>
    <w:rsid w:val="00E3734B"/>
    <w:rsid w:val="00E37DCE"/>
    <w:rsid w:val="00E40395"/>
    <w:rsid w:val="00E41AB8"/>
    <w:rsid w:val="00E44B70"/>
    <w:rsid w:val="00E45621"/>
    <w:rsid w:val="00E50F94"/>
    <w:rsid w:val="00E71B27"/>
    <w:rsid w:val="00E74FCD"/>
    <w:rsid w:val="00E90A72"/>
    <w:rsid w:val="00E9172F"/>
    <w:rsid w:val="00EA7F92"/>
    <w:rsid w:val="00EB110F"/>
    <w:rsid w:val="00EB17EC"/>
    <w:rsid w:val="00EB2608"/>
    <w:rsid w:val="00EB5CBF"/>
    <w:rsid w:val="00EC0779"/>
    <w:rsid w:val="00EC434B"/>
    <w:rsid w:val="00EC4CC3"/>
    <w:rsid w:val="00EE28D6"/>
    <w:rsid w:val="00EE6017"/>
    <w:rsid w:val="00EE6E31"/>
    <w:rsid w:val="00EF064F"/>
    <w:rsid w:val="00EF1463"/>
    <w:rsid w:val="00EF43B3"/>
    <w:rsid w:val="00EF715B"/>
    <w:rsid w:val="00EF72CA"/>
    <w:rsid w:val="00EF72EA"/>
    <w:rsid w:val="00F16687"/>
    <w:rsid w:val="00F202AE"/>
    <w:rsid w:val="00F31597"/>
    <w:rsid w:val="00F35CC7"/>
    <w:rsid w:val="00F403C1"/>
    <w:rsid w:val="00F412CF"/>
    <w:rsid w:val="00F50055"/>
    <w:rsid w:val="00F53EFF"/>
    <w:rsid w:val="00F6714E"/>
    <w:rsid w:val="00F713DD"/>
    <w:rsid w:val="00F8340D"/>
    <w:rsid w:val="00F8543A"/>
    <w:rsid w:val="00F91DCA"/>
    <w:rsid w:val="00F9275A"/>
    <w:rsid w:val="00F97CAC"/>
    <w:rsid w:val="00FA1207"/>
    <w:rsid w:val="00FA52E5"/>
    <w:rsid w:val="00FC0185"/>
    <w:rsid w:val="00FC30D0"/>
    <w:rsid w:val="00FD38EF"/>
    <w:rsid w:val="00FD3BEF"/>
    <w:rsid w:val="00FD3CA1"/>
    <w:rsid w:val="00FF1A37"/>
    <w:rsid w:val="00FF214A"/>
    <w:rsid w:val="083316B1"/>
    <w:rsid w:val="22C80AFB"/>
    <w:rsid w:val="446FF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5204A"/>
  <w15:docId w15:val="{EB21D5C6-9DF3-4C00-8052-DE4793AE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40D"/>
    <w:pPr>
      <w:spacing w:before="60"/>
      <w:ind w:firstLine="284"/>
      <w:jc w:val="both"/>
    </w:pPr>
    <w:rPr>
      <w:szCs w:val="22"/>
      <w:lang w:eastAsia="en-US"/>
    </w:rPr>
  </w:style>
  <w:style w:type="paragraph" w:styleId="Nadpis1">
    <w:name w:val="heading 1"/>
    <w:aliases w:val="Section heading,H1,Section Title,Prophead level 1,Prophead 1,h1,Forward,tchead,l1,H11,H12,H13,H111,H14,H112,H15,H16,H17,H113,H121,H131,H1111,H141,H1121,H151,H161,H18,H114,H122,H132,H1112,H142,H1122,H152,H162,H171,H1131,H1211,H1311,Part,1"/>
    <w:basedOn w:val="Normln"/>
    <w:next w:val="Normln"/>
    <w:link w:val="Nadpis1Char"/>
    <w:uiPriority w:val="9"/>
    <w:qFormat/>
    <w:rsid w:val="0057455A"/>
    <w:pPr>
      <w:keepNext/>
      <w:pageBreakBefore/>
      <w:numPr>
        <w:numId w:val="2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aliases w:val="h2,TITULO,título 2,título 21,título 22,título 23,título 24,título 25,Titulo 2,H2-Heading 2,2,Header 2,l2,Header2,22,heading2,list2,H2,ANEX2,A,Titolo2,UNDERRUBRIK 1-2,Header,Heading 2subnumbered,Heading 2 Number,Heading 2a,PARA2,T2,Heading,T21,h"/>
    <w:basedOn w:val="Normln"/>
    <w:next w:val="Normln"/>
    <w:link w:val="Nadpis2Char"/>
    <w:uiPriority w:val="9"/>
    <w:unhideWhenUsed/>
    <w:qFormat/>
    <w:rsid w:val="0057455A"/>
    <w:pPr>
      <w:keepNext/>
      <w:numPr>
        <w:ilvl w:val="1"/>
        <w:numId w:val="2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aliases w:val="h3,Heading 3 Char,H3-Heading 3,l3.3,l3,Titre 3,3,Bold Head,bh,Titolo3,título 3,título 31,título 32,título 33,título 34,list 3,list3,hoofdstuk 1.1.1,H3,H31,H32,TextProp,subhead,subítitulo,Podkapitola2,V_Head3,1.,Podkapitola 2,Podkapitola 21"/>
    <w:basedOn w:val="Normln"/>
    <w:next w:val="Normln"/>
    <w:link w:val="Nadpis3Char"/>
    <w:unhideWhenUsed/>
    <w:qFormat/>
    <w:rsid w:val="00260D56"/>
    <w:pPr>
      <w:keepNext/>
      <w:numPr>
        <w:ilvl w:val="2"/>
        <w:numId w:val="2"/>
      </w:numPr>
      <w:spacing w:before="24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aliases w:val="h4"/>
    <w:basedOn w:val="Normln"/>
    <w:next w:val="Normln"/>
    <w:link w:val="Nadpis4Char"/>
    <w:uiPriority w:val="9"/>
    <w:unhideWhenUsed/>
    <w:qFormat/>
    <w:rsid w:val="005F09E5"/>
    <w:pPr>
      <w:keepNext/>
      <w:numPr>
        <w:ilvl w:val="3"/>
        <w:numId w:val="2"/>
      </w:numPr>
      <w:spacing w:before="240" w:after="60"/>
      <w:ind w:left="862" w:hanging="862"/>
      <w:jc w:val="left"/>
      <w:outlineLvl w:val="3"/>
    </w:pPr>
    <w:rPr>
      <w:rFonts w:eastAsia="Times New Roman"/>
      <w:b/>
      <w:bCs/>
      <w:sz w:val="26"/>
      <w:szCs w:val="28"/>
    </w:rPr>
  </w:style>
  <w:style w:type="paragraph" w:styleId="Nadpis5">
    <w:name w:val="heading 5"/>
    <w:aliases w:val="h5,ASAPHeading 5,MUS5,dash,ds,dd,l5,hm,Odstavec 2,Odstavec 21,Odstavec 22,Odstavec 211,Odstavec 23,Odstavec 212,Odstavec 24,Odstavec 213,Odstavec 25,Odstavec 214,Odstavec 26,Odstavec 221,Odstavec 231,Odstavec 27,Odstavec 215,Odstavec 2111,T"/>
    <w:basedOn w:val="Normln"/>
    <w:next w:val="Normln"/>
    <w:link w:val="Nadpis5Char"/>
    <w:unhideWhenUsed/>
    <w:qFormat/>
    <w:rsid w:val="00BD4D56"/>
    <w:pPr>
      <w:keepNext/>
      <w:numPr>
        <w:ilvl w:val="4"/>
        <w:numId w:val="2"/>
      </w:numPr>
      <w:spacing w:before="240" w:after="60"/>
      <w:ind w:left="1009" w:hanging="1009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"/>
    <w:next w:val="Normln"/>
    <w:link w:val="Nadpis6Char"/>
    <w:unhideWhenUsed/>
    <w:qFormat/>
    <w:rsid w:val="009F0F63"/>
    <w:pPr>
      <w:numPr>
        <w:ilvl w:val="5"/>
        <w:numId w:val="2"/>
      </w:numPr>
      <w:spacing w:after="60"/>
      <w:ind w:left="1151" w:hanging="1151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aliases w:val="H7,PA Appendix Major"/>
    <w:basedOn w:val="Normln"/>
    <w:next w:val="Normln"/>
    <w:link w:val="Nadpis7Char"/>
    <w:unhideWhenUsed/>
    <w:qFormat/>
    <w:rsid w:val="009F0F63"/>
    <w:pPr>
      <w:numPr>
        <w:ilvl w:val="6"/>
        <w:numId w:val="2"/>
      </w:numPr>
      <w:spacing w:after="60"/>
      <w:ind w:left="1298" w:hanging="1298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aliases w:val="H8,PA Appendix Minor"/>
    <w:basedOn w:val="Normln"/>
    <w:next w:val="Normln"/>
    <w:link w:val="Nadpis8Char"/>
    <w:unhideWhenUsed/>
    <w:qFormat/>
    <w:rsid w:val="009F0F63"/>
    <w:pPr>
      <w:numPr>
        <w:ilvl w:val="7"/>
        <w:numId w:val="2"/>
      </w:numPr>
      <w:spacing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aliases w:val="H9,Příloha"/>
    <w:basedOn w:val="Normln"/>
    <w:next w:val="Normln"/>
    <w:link w:val="Nadpis9Char"/>
    <w:unhideWhenUsed/>
    <w:qFormat/>
    <w:rsid w:val="009F0F63"/>
    <w:pPr>
      <w:numPr>
        <w:ilvl w:val="8"/>
        <w:numId w:val="2"/>
      </w:numPr>
      <w:spacing w:after="60"/>
      <w:ind w:left="1582" w:hanging="1582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heading Char,H1 Char,Section Title Char,Prophead level 1 Char,Prophead 1 Char,h1 Char,Forward Char,tchead Char,l1 Char,H11 Char,H12 Char,H13 Char,H111 Char,H14 Char,H112 Char,H15 Char,H16 Char,H17 Char,H113 Char,H121 Char,H131 Char"/>
    <w:link w:val="Nadpis1"/>
    <w:uiPriority w:val="9"/>
    <w:rsid w:val="0057455A"/>
    <w:rPr>
      <w:rFonts w:eastAsia="Times New Roman"/>
      <w:b/>
      <w:bCs/>
      <w:kern w:val="32"/>
      <w:sz w:val="36"/>
      <w:szCs w:val="3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C6F55"/>
    <w:rPr>
      <w:szCs w:val="20"/>
    </w:rPr>
  </w:style>
  <w:style w:type="character" w:customStyle="1" w:styleId="ProsttextChar">
    <w:name w:val="Prostý text Char"/>
    <w:link w:val="Prosttext"/>
    <w:uiPriority w:val="99"/>
    <w:rsid w:val="007C6F55"/>
    <w:rPr>
      <w:rFonts w:cs="Courier New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C6F55"/>
    <w:rPr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7C6F55"/>
    <w:rPr>
      <w:rFonts w:cs="Courier New"/>
      <w:lang w:eastAsia="en-US"/>
    </w:rPr>
  </w:style>
  <w:style w:type="character" w:styleId="UkzkaHTML">
    <w:name w:val="HTML Sample"/>
    <w:uiPriority w:val="99"/>
    <w:semiHidden/>
    <w:unhideWhenUsed/>
    <w:rsid w:val="007C6F55"/>
    <w:rPr>
      <w:rFonts w:ascii="Arial" w:hAnsi="Arial" w:cs="Courier New"/>
    </w:rPr>
  </w:style>
  <w:style w:type="character" w:styleId="KlvesniceHTML">
    <w:name w:val="HTML Keyboard"/>
    <w:uiPriority w:val="99"/>
    <w:semiHidden/>
    <w:unhideWhenUsed/>
    <w:rsid w:val="007C6F55"/>
    <w:rPr>
      <w:rFonts w:ascii="Arial" w:hAnsi="Arial" w:cs="Courier New"/>
      <w:sz w:val="20"/>
      <w:szCs w:val="20"/>
    </w:rPr>
  </w:style>
  <w:style w:type="character" w:styleId="KdHTML">
    <w:name w:val="HTML Code"/>
    <w:uiPriority w:val="99"/>
    <w:semiHidden/>
    <w:unhideWhenUsed/>
    <w:rsid w:val="007C6F55"/>
    <w:rPr>
      <w:rFonts w:ascii="Arial" w:hAnsi="Arial" w:cs="Courier New"/>
      <w:sz w:val="20"/>
      <w:szCs w:val="20"/>
    </w:rPr>
  </w:style>
  <w:style w:type="character" w:styleId="PsacstrojHTML">
    <w:name w:val="HTML Typewriter"/>
    <w:uiPriority w:val="99"/>
    <w:semiHidden/>
    <w:unhideWhenUsed/>
    <w:rsid w:val="007C6F55"/>
    <w:rPr>
      <w:rFonts w:ascii="Arial" w:hAnsi="Arial" w:cs="Courier New"/>
      <w:sz w:val="20"/>
      <w:szCs w:val="20"/>
    </w:rPr>
  </w:style>
  <w:style w:type="paragraph" w:styleId="Textmakra">
    <w:name w:val="macro"/>
    <w:link w:val="TextmakraChar"/>
    <w:uiPriority w:val="99"/>
    <w:semiHidden/>
    <w:unhideWhenUsed/>
    <w:rsid w:val="007C6F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cs="Courier New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7C6F55"/>
    <w:rPr>
      <w:rFonts w:cs="Courier New"/>
      <w:lang w:val="cs-CZ" w:eastAsia="en-US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C6F55"/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7C6F55"/>
    <w:rPr>
      <w:rFonts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7C6F55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C6F55"/>
    <w:rPr>
      <w:rFonts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C6F55"/>
    <w:rPr>
      <w:sz w:val="24"/>
      <w:szCs w:val="24"/>
    </w:rPr>
  </w:style>
  <w:style w:type="character" w:customStyle="1" w:styleId="Nadpis2Char">
    <w:name w:val="Nadpis 2 Char"/>
    <w:aliases w:val="h2 Char,TITULO Char,título 2 Char,título 21 Char,título 22 Char,título 23 Char,título 24 Char,título 25 Char,Titulo 2 Char,H2-Heading 2 Char,2 Char,Header 2 Char,l2 Char,Header2 Char,22 Char,heading2 Char,list2 Char,H2 Char,ANEX2 Char"/>
    <w:link w:val="Nadpis2"/>
    <w:uiPriority w:val="9"/>
    <w:rsid w:val="0057455A"/>
    <w:rPr>
      <w:rFonts w:eastAsia="Times New Roman"/>
      <w:b/>
      <w:bCs/>
      <w:iCs/>
      <w:sz w:val="32"/>
      <w:szCs w:val="28"/>
      <w:lang w:eastAsia="en-US"/>
    </w:rPr>
  </w:style>
  <w:style w:type="character" w:customStyle="1" w:styleId="Nadpis3Char">
    <w:name w:val="Nadpis 3 Char"/>
    <w:aliases w:val="h3 Char,Heading 3 Char Char,H3-Heading 3 Char,l3.3 Char,l3 Char,Titre 3 Char,3 Char,Bold Head Char,bh Char,Titolo3 Char,título 3 Char,título 31 Char,título 32 Char,título 33 Char,título 34 Char,list 3 Char,list3 Char,hoofdstuk 1.1.1 Char"/>
    <w:link w:val="Nadpis3"/>
    <w:rsid w:val="00260D56"/>
    <w:rPr>
      <w:rFonts w:eastAsia="Times New Roman"/>
      <w:b/>
      <w:bCs/>
      <w:sz w:val="28"/>
      <w:szCs w:val="26"/>
      <w:lang w:eastAsia="en-US"/>
    </w:rPr>
  </w:style>
  <w:style w:type="character" w:customStyle="1" w:styleId="Nadpis4Char">
    <w:name w:val="Nadpis 4 Char"/>
    <w:aliases w:val="h4 Char"/>
    <w:link w:val="Nadpis4"/>
    <w:uiPriority w:val="9"/>
    <w:rsid w:val="005F09E5"/>
    <w:rPr>
      <w:rFonts w:eastAsia="Times New Roman"/>
      <w:b/>
      <w:bCs/>
      <w:sz w:val="26"/>
      <w:szCs w:val="28"/>
      <w:lang w:eastAsia="en-US"/>
    </w:rPr>
  </w:style>
  <w:style w:type="character" w:customStyle="1" w:styleId="Nadpis5Char">
    <w:name w:val="Nadpis 5 Char"/>
    <w:aliases w:val="h5 Char,ASAPHeading 5 Char,MUS5 Char,dash Char,ds Char,dd Char,l5 Char,hm Char,Odstavec 2 Char,Odstavec 21 Char,Odstavec 22 Char,Odstavec 211 Char,Odstavec 23 Char,Odstavec 212 Char,Odstavec 24 Char,Odstavec 213 Char,Odstavec 25 Char"/>
    <w:link w:val="Nadpis5"/>
    <w:rsid w:val="00BD4D56"/>
    <w:rPr>
      <w:rFonts w:eastAsia="Times New Roman"/>
      <w:bCs/>
      <w:iCs/>
      <w:sz w:val="24"/>
      <w:szCs w:val="26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rsid w:val="009F0F63"/>
    <w:rPr>
      <w:rFonts w:eastAsia="Times New Roman"/>
      <w:bCs/>
      <w:sz w:val="24"/>
      <w:szCs w:val="22"/>
      <w:lang w:eastAsia="en-US"/>
    </w:rPr>
  </w:style>
  <w:style w:type="character" w:customStyle="1" w:styleId="Nadpis7Char">
    <w:name w:val="Nadpis 7 Char"/>
    <w:aliases w:val="H7 Char,PA Appendix Major Char"/>
    <w:link w:val="Nadpis7"/>
    <w:rsid w:val="009F0F63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aliases w:val="H8 Char,PA Appendix Minor Char"/>
    <w:link w:val="Nadpis8"/>
    <w:rsid w:val="009F0F63"/>
    <w:rPr>
      <w:rFonts w:eastAsia="Times New Roman"/>
      <w:iCs/>
      <w:sz w:val="24"/>
      <w:szCs w:val="24"/>
      <w:lang w:eastAsia="en-US"/>
    </w:rPr>
  </w:style>
  <w:style w:type="character" w:customStyle="1" w:styleId="Nadpis9Char">
    <w:name w:val="Nadpis 9 Char"/>
    <w:aliases w:val="H9 Char,Příloha Char"/>
    <w:link w:val="Nadpis9"/>
    <w:rsid w:val="009F0F63"/>
    <w:rPr>
      <w:rFonts w:eastAsia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273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07E4"/>
    <w:rPr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3F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3F19"/>
    <w:rPr>
      <w:szCs w:val="22"/>
      <w:lang w:eastAsia="en-US"/>
    </w:rPr>
  </w:style>
  <w:style w:type="table" w:styleId="Mkatabulky">
    <w:name w:val="Table Grid"/>
    <w:basedOn w:val="Normlntabulka"/>
    <w:uiPriority w:val="59"/>
    <w:rsid w:val="00273F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uiPriority w:val="10"/>
    <w:rsid w:val="003331CE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3331CE"/>
    <w:rPr>
      <w:rFonts w:eastAsia="Times New Roman" w:cs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rsid w:val="003331CE"/>
    <w:pPr>
      <w:spacing w:after="60"/>
      <w:jc w:val="center"/>
      <w:outlineLvl w:val="1"/>
    </w:pPr>
    <w:rPr>
      <w:rFonts w:eastAsia="Times New Roman"/>
      <w:sz w:val="32"/>
      <w:szCs w:val="24"/>
    </w:rPr>
  </w:style>
  <w:style w:type="character" w:customStyle="1" w:styleId="PodtitulChar">
    <w:name w:val="Podtitul Char"/>
    <w:link w:val="Podtitul"/>
    <w:uiPriority w:val="11"/>
    <w:rsid w:val="003331CE"/>
    <w:rPr>
      <w:rFonts w:eastAsia="Times New Roman" w:cs="Times New Roman"/>
      <w:sz w:val="32"/>
      <w:szCs w:val="24"/>
      <w:lang w:eastAsia="en-US"/>
    </w:rPr>
  </w:style>
  <w:style w:type="character" w:styleId="Zdraznnjemn">
    <w:name w:val="Subtle Emphasis"/>
    <w:uiPriority w:val="19"/>
    <w:rsid w:val="003331CE"/>
    <w:rPr>
      <w:i/>
      <w:iCs/>
      <w:color w:val="808080"/>
    </w:rPr>
  </w:style>
  <w:style w:type="character" w:customStyle="1" w:styleId="Zvraznn1">
    <w:name w:val="Zvýraznění1"/>
    <w:uiPriority w:val="20"/>
    <w:rsid w:val="003331CE"/>
    <w:rPr>
      <w:i/>
      <w:iCs/>
    </w:rPr>
  </w:style>
  <w:style w:type="character" w:styleId="Zdraznnintenzivn">
    <w:name w:val="Intense Emphasis"/>
    <w:uiPriority w:val="21"/>
    <w:rsid w:val="003331CE"/>
    <w:rPr>
      <w:b/>
      <w:bCs/>
      <w:i/>
      <w:iCs/>
      <w:color w:val="E60019"/>
    </w:rPr>
  </w:style>
  <w:style w:type="character" w:styleId="Siln">
    <w:name w:val="Strong"/>
    <w:uiPriority w:val="22"/>
    <w:rsid w:val="003331CE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3331CE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3331CE"/>
    <w:rPr>
      <w:i/>
      <w:iCs/>
      <w:color w:val="000000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rsid w:val="003331CE"/>
    <w:pPr>
      <w:pBdr>
        <w:bottom w:val="single" w:sz="4" w:space="4" w:color="E60019"/>
      </w:pBdr>
      <w:spacing w:before="200" w:after="280"/>
      <w:ind w:left="936" w:right="936"/>
    </w:pPr>
    <w:rPr>
      <w:b/>
      <w:bCs/>
      <w:i/>
      <w:iCs/>
      <w:color w:val="E60019"/>
    </w:rPr>
  </w:style>
  <w:style w:type="character" w:customStyle="1" w:styleId="VrazncittChar">
    <w:name w:val="Výrazný citát Char"/>
    <w:link w:val="Vrazncitt"/>
    <w:uiPriority w:val="30"/>
    <w:rsid w:val="003331CE"/>
    <w:rPr>
      <w:b/>
      <w:bCs/>
      <w:i/>
      <w:iCs/>
      <w:color w:val="E60019"/>
      <w:szCs w:val="22"/>
      <w:lang w:eastAsia="en-US"/>
    </w:rPr>
  </w:style>
  <w:style w:type="character" w:styleId="Odkazjemn">
    <w:name w:val="Subtle Reference"/>
    <w:uiPriority w:val="31"/>
    <w:rsid w:val="003331CE"/>
    <w:rPr>
      <w:smallCaps/>
      <w:color w:val="E60019"/>
      <w:u w:val="single"/>
    </w:rPr>
  </w:style>
  <w:style w:type="character" w:styleId="Odkazintenzivn">
    <w:name w:val="Intense Reference"/>
    <w:uiPriority w:val="32"/>
    <w:rsid w:val="003331CE"/>
    <w:rPr>
      <w:b/>
      <w:bCs/>
      <w:smallCaps/>
      <w:color w:val="E60019"/>
      <w:spacing w:val="5"/>
      <w:u w:val="single"/>
    </w:rPr>
  </w:style>
  <w:style w:type="character" w:styleId="Nzevknihy">
    <w:name w:val="Book Title"/>
    <w:uiPriority w:val="33"/>
    <w:semiHidden/>
    <w:unhideWhenUsed/>
    <w:rsid w:val="003331CE"/>
    <w:rPr>
      <w:rFonts w:ascii="Arial" w:hAnsi="Arial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331CE"/>
    <w:pPr>
      <w:ind w:left="708"/>
    </w:pPr>
  </w:style>
  <w:style w:type="paragraph" w:styleId="Titulek">
    <w:name w:val="caption"/>
    <w:basedOn w:val="Normln"/>
    <w:next w:val="Normln"/>
    <w:uiPriority w:val="35"/>
    <w:unhideWhenUsed/>
    <w:rsid w:val="003331CE"/>
    <w:rPr>
      <w:b/>
      <w:bCs/>
      <w:szCs w:val="20"/>
    </w:rPr>
  </w:style>
  <w:style w:type="paragraph" w:styleId="Bibliografie">
    <w:name w:val="Bibliography"/>
    <w:basedOn w:val="Normln"/>
    <w:next w:val="Normln"/>
    <w:uiPriority w:val="37"/>
    <w:unhideWhenUsed/>
    <w:rsid w:val="003331CE"/>
  </w:style>
  <w:style w:type="paragraph" w:styleId="Nadpisobsahu">
    <w:name w:val="TOC Heading"/>
    <w:basedOn w:val="Nadpis1"/>
    <w:next w:val="Normln"/>
    <w:uiPriority w:val="39"/>
    <w:unhideWhenUsed/>
    <w:rsid w:val="00DF18EE"/>
    <w:pPr>
      <w:numPr>
        <w:numId w:val="0"/>
      </w:numPr>
      <w:outlineLvl w:val="9"/>
    </w:pPr>
    <w:rPr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5D472C"/>
    <w:pPr>
      <w:tabs>
        <w:tab w:val="left" w:pos="440"/>
        <w:tab w:val="left" w:pos="880"/>
        <w:tab w:val="right" w:leader="dot" w:pos="8494"/>
      </w:tabs>
    </w:pPr>
    <w:rPr>
      <w:noProof/>
      <w:sz w:val="36"/>
      <w:szCs w:val="36"/>
    </w:rPr>
  </w:style>
  <w:style w:type="paragraph" w:styleId="Obsah2">
    <w:name w:val="toc 2"/>
    <w:basedOn w:val="Normln"/>
    <w:next w:val="Normln"/>
    <w:autoRedefine/>
    <w:uiPriority w:val="39"/>
    <w:unhideWhenUsed/>
    <w:rsid w:val="003331CE"/>
    <w:pPr>
      <w:ind w:left="200"/>
    </w:pPr>
  </w:style>
  <w:style w:type="paragraph" w:styleId="AdresaHTML">
    <w:name w:val="HTML Address"/>
    <w:basedOn w:val="Normln"/>
    <w:link w:val="AdresaHTMLChar"/>
    <w:uiPriority w:val="99"/>
    <w:unhideWhenUsed/>
    <w:rsid w:val="003331CE"/>
    <w:rPr>
      <w:i/>
      <w:iCs/>
    </w:rPr>
  </w:style>
  <w:style w:type="character" w:customStyle="1" w:styleId="AdresaHTMLChar">
    <w:name w:val="Adresa HTML Char"/>
    <w:link w:val="AdresaHTML"/>
    <w:uiPriority w:val="99"/>
    <w:rsid w:val="003331CE"/>
    <w:rPr>
      <w:i/>
      <w:iCs/>
      <w:szCs w:val="22"/>
      <w:lang w:eastAsia="en-US"/>
    </w:rPr>
  </w:style>
  <w:style w:type="character" w:styleId="Hypertextovodkaz">
    <w:name w:val="Hyperlink"/>
    <w:uiPriority w:val="99"/>
    <w:unhideWhenUsed/>
    <w:rsid w:val="003331CE"/>
    <w:rPr>
      <w:color w:val="0000FF"/>
      <w:u w:val="single"/>
    </w:rPr>
  </w:style>
  <w:style w:type="paragraph" w:styleId="Hlavikaobsahu">
    <w:name w:val="toa heading"/>
    <w:basedOn w:val="Normln"/>
    <w:next w:val="Normln"/>
    <w:uiPriority w:val="99"/>
    <w:unhideWhenUsed/>
    <w:rsid w:val="00DF18EE"/>
    <w:rPr>
      <w:rFonts w:eastAsia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unhideWhenUsed/>
    <w:rsid w:val="003331CE"/>
    <w:pPr>
      <w:ind w:left="200" w:hanging="200"/>
    </w:pPr>
  </w:style>
  <w:style w:type="paragraph" w:styleId="Seznam">
    <w:name w:val="List"/>
    <w:basedOn w:val="Normln"/>
    <w:uiPriority w:val="99"/>
    <w:unhideWhenUsed/>
    <w:rsid w:val="00E11CAB"/>
    <w:pPr>
      <w:ind w:left="283" w:hanging="283"/>
      <w:contextualSpacing/>
      <w:jc w:val="left"/>
    </w:pPr>
  </w:style>
  <w:style w:type="paragraph" w:styleId="Seznam2">
    <w:name w:val="List 2"/>
    <w:basedOn w:val="Normln"/>
    <w:uiPriority w:val="99"/>
    <w:unhideWhenUsed/>
    <w:rsid w:val="00E11CAB"/>
    <w:pPr>
      <w:ind w:left="566" w:hanging="283"/>
      <w:contextualSpacing/>
      <w:jc w:val="left"/>
    </w:pPr>
  </w:style>
  <w:style w:type="paragraph" w:styleId="Seznamsodrkami">
    <w:name w:val="List Bullet"/>
    <w:basedOn w:val="Normln"/>
    <w:uiPriority w:val="99"/>
    <w:unhideWhenUsed/>
    <w:qFormat/>
    <w:rsid w:val="0057455A"/>
    <w:pPr>
      <w:numPr>
        <w:numId w:val="6"/>
      </w:numPr>
      <w:spacing w:after="60"/>
      <w:contextualSpacing/>
      <w:jc w:val="left"/>
    </w:pPr>
    <w:rPr>
      <w:rFonts w:cs="Arial"/>
    </w:rPr>
  </w:style>
  <w:style w:type="character" w:styleId="Sledovanodkaz">
    <w:name w:val="FollowedHyperlink"/>
    <w:uiPriority w:val="99"/>
    <w:unhideWhenUsed/>
    <w:rsid w:val="003331CE"/>
    <w:rPr>
      <w:color w:val="800080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3331CE"/>
    <w:rPr>
      <w:szCs w:val="20"/>
    </w:rPr>
  </w:style>
  <w:style w:type="character" w:customStyle="1" w:styleId="TextkomenteChar">
    <w:name w:val="Text komentáře Char"/>
    <w:link w:val="Textkomente"/>
    <w:uiPriority w:val="99"/>
    <w:rsid w:val="003331CE"/>
    <w:rPr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5835D3"/>
    <w:pPr>
      <w:spacing w:before="80"/>
      <w:contextualSpacing/>
    </w:pPr>
  </w:style>
  <w:style w:type="character" w:customStyle="1" w:styleId="ZkladntextChar">
    <w:name w:val="Základní text Char"/>
    <w:link w:val="Zkladntext"/>
    <w:uiPriority w:val="1"/>
    <w:rsid w:val="005835D3"/>
    <w:rPr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331CE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rsid w:val="003331CE"/>
    <w:rPr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331CE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3331CE"/>
    <w:rPr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3331CE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rsid w:val="003331CE"/>
    <w:rPr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3331CE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rsid w:val="003331CE"/>
    <w:rPr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3331CE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3331CE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331CE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3331CE"/>
    <w:rPr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331C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3331CE"/>
    <w:rPr>
      <w:sz w:val="16"/>
      <w:szCs w:val="16"/>
      <w:lang w:eastAsia="en-US"/>
    </w:rPr>
  </w:style>
  <w:style w:type="character" w:styleId="Zstupntext">
    <w:name w:val="Placeholder Text"/>
    <w:uiPriority w:val="99"/>
    <w:semiHidden/>
    <w:rsid w:val="003331C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3331CE"/>
    <w:pPr>
      <w:ind w:left="4252"/>
    </w:pPr>
  </w:style>
  <w:style w:type="character" w:customStyle="1" w:styleId="ZvrChar">
    <w:name w:val="Závěr Char"/>
    <w:link w:val="Zvr"/>
    <w:uiPriority w:val="99"/>
    <w:rsid w:val="003331CE"/>
    <w:rPr>
      <w:szCs w:val="22"/>
      <w:lang w:eastAsia="en-US"/>
    </w:rPr>
  </w:style>
  <w:style w:type="character" w:styleId="Znakapoznpodarou">
    <w:name w:val="footnote reference"/>
    <w:uiPriority w:val="99"/>
    <w:unhideWhenUsed/>
    <w:rsid w:val="003331CE"/>
    <w:rPr>
      <w:vertAlign w:val="superscript"/>
    </w:rPr>
  </w:style>
  <w:style w:type="paragraph" w:styleId="slovanseznam">
    <w:name w:val="List Number"/>
    <w:basedOn w:val="Normln"/>
    <w:uiPriority w:val="99"/>
    <w:unhideWhenUsed/>
    <w:rsid w:val="00E11CAB"/>
    <w:pPr>
      <w:numPr>
        <w:numId w:val="5"/>
      </w:numPr>
      <w:contextualSpacing/>
      <w:jc w:val="left"/>
    </w:pPr>
  </w:style>
  <w:style w:type="paragraph" w:styleId="slovanseznam2">
    <w:name w:val="List Number 2"/>
    <w:basedOn w:val="Normln"/>
    <w:uiPriority w:val="99"/>
    <w:unhideWhenUsed/>
    <w:rsid w:val="00E11CAB"/>
    <w:pPr>
      <w:numPr>
        <w:ilvl w:val="1"/>
        <w:numId w:val="5"/>
      </w:numPr>
      <w:contextualSpacing/>
      <w:jc w:val="left"/>
    </w:pPr>
  </w:style>
  <w:style w:type="paragraph" w:styleId="slovanseznam3">
    <w:name w:val="List Number 3"/>
    <w:basedOn w:val="Normln"/>
    <w:uiPriority w:val="99"/>
    <w:unhideWhenUsed/>
    <w:rsid w:val="00E11CAB"/>
    <w:pPr>
      <w:numPr>
        <w:ilvl w:val="2"/>
        <w:numId w:val="5"/>
      </w:numPr>
      <w:contextualSpacing/>
      <w:jc w:val="left"/>
    </w:pPr>
  </w:style>
  <w:style w:type="paragraph" w:styleId="slovanseznam4">
    <w:name w:val="List Number 4"/>
    <w:basedOn w:val="Normln"/>
    <w:uiPriority w:val="99"/>
    <w:unhideWhenUsed/>
    <w:rsid w:val="00E11CAB"/>
    <w:pPr>
      <w:numPr>
        <w:numId w:val="1"/>
      </w:numPr>
      <w:contextualSpacing/>
      <w:jc w:val="left"/>
    </w:pPr>
  </w:style>
  <w:style w:type="character" w:styleId="slostrnky">
    <w:name w:val="page number"/>
    <w:basedOn w:val="Standardnpsmoodstavce"/>
    <w:uiPriority w:val="99"/>
    <w:unhideWhenUsed/>
    <w:rsid w:val="008F5E7A"/>
  </w:style>
  <w:style w:type="paragraph" w:styleId="Pokraovnseznamu">
    <w:name w:val="List Continue"/>
    <w:basedOn w:val="Normln"/>
    <w:uiPriority w:val="99"/>
    <w:unhideWhenUsed/>
    <w:rsid w:val="008F5E7A"/>
    <w:pPr>
      <w:ind w:left="283"/>
      <w:contextualSpacing/>
    </w:pPr>
  </w:style>
  <w:style w:type="paragraph" w:styleId="Seznam3">
    <w:name w:val="List 3"/>
    <w:basedOn w:val="Normln"/>
    <w:uiPriority w:val="99"/>
    <w:unhideWhenUsed/>
    <w:rsid w:val="00E11CAB"/>
    <w:pPr>
      <w:ind w:left="849" w:hanging="283"/>
      <w:contextualSpacing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8F5E7A"/>
    <w:pPr>
      <w:numPr>
        <w:numId w:val="3"/>
      </w:numPr>
    </w:pPr>
  </w:style>
  <w:style w:type="paragraph" w:styleId="Seznamsodrkami2">
    <w:name w:val="List Bullet 2"/>
    <w:basedOn w:val="Normln"/>
    <w:uiPriority w:val="99"/>
    <w:unhideWhenUsed/>
    <w:qFormat/>
    <w:rsid w:val="0057455A"/>
    <w:pPr>
      <w:numPr>
        <w:ilvl w:val="1"/>
        <w:numId w:val="7"/>
      </w:numPr>
      <w:spacing w:after="60"/>
      <w:contextualSpacing/>
      <w:jc w:val="left"/>
    </w:pPr>
  </w:style>
  <w:style w:type="paragraph" w:styleId="Seznamsodrkami3">
    <w:name w:val="List Bullet 3"/>
    <w:basedOn w:val="Normln"/>
    <w:uiPriority w:val="99"/>
    <w:unhideWhenUsed/>
    <w:rsid w:val="000B4552"/>
    <w:pPr>
      <w:numPr>
        <w:ilvl w:val="2"/>
        <w:numId w:val="4"/>
      </w:numPr>
      <w:spacing w:after="60"/>
      <w:contextualSpacing/>
      <w:jc w:val="left"/>
    </w:pPr>
  </w:style>
  <w:style w:type="paragraph" w:styleId="Seznamsodrkami4">
    <w:name w:val="List Bullet 4"/>
    <w:basedOn w:val="Normln"/>
    <w:uiPriority w:val="99"/>
    <w:unhideWhenUsed/>
    <w:rsid w:val="000B4552"/>
    <w:pPr>
      <w:numPr>
        <w:ilvl w:val="3"/>
        <w:numId w:val="4"/>
      </w:numPr>
      <w:spacing w:after="60"/>
      <w:contextualSpacing/>
      <w:jc w:val="left"/>
    </w:pPr>
  </w:style>
  <w:style w:type="paragraph" w:styleId="Seznamsodrkami5">
    <w:name w:val="List Bullet 5"/>
    <w:basedOn w:val="Normln"/>
    <w:uiPriority w:val="99"/>
    <w:unhideWhenUsed/>
    <w:rsid w:val="000B4552"/>
    <w:pPr>
      <w:numPr>
        <w:ilvl w:val="4"/>
        <w:numId w:val="4"/>
      </w:numPr>
      <w:spacing w:after="60"/>
      <w:contextualSpacing/>
      <w:jc w:val="left"/>
    </w:pPr>
  </w:style>
  <w:style w:type="paragraph" w:styleId="Bezmezer">
    <w:name w:val="No Spacing"/>
    <w:uiPriority w:val="2"/>
    <w:semiHidden/>
    <w:unhideWhenUsed/>
    <w:rsid w:val="00FD3BEF"/>
    <w:pPr>
      <w:spacing w:after="120"/>
      <w:jc w:val="both"/>
    </w:pPr>
    <w:rPr>
      <w:szCs w:val="22"/>
      <w:lang w:eastAsia="en-US"/>
    </w:rPr>
  </w:style>
  <w:style w:type="table" w:customStyle="1" w:styleId="Calendar2">
    <w:name w:val="Calendar 2"/>
    <w:basedOn w:val="Normlntabulka"/>
    <w:uiPriority w:val="99"/>
    <w:qFormat/>
    <w:rsid w:val="00AE3306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FF5768"/>
      </w:tblBorders>
    </w:tblPr>
    <w:tblStylePr w:type="firstRow">
      <w:rPr>
        <w:rFonts w:ascii="Arial" w:eastAsia="Times New Roman" w:hAnsi="Arial" w:cs="Times New Roman"/>
        <w:caps/>
        <w:color w:val="E60019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hlavika">
    <w:name w:val="Tabulka hlavička"/>
    <w:basedOn w:val="Normln"/>
    <w:uiPriority w:val="2"/>
    <w:qFormat/>
    <w:rsid w:val="00AE3306"/>
    <w:pPr>
      <w:spacing w:before="100" w:after="100"/>
      <w:jc w:val="center"/>
    </w:pPr>
  </w:style>
  <w:style w:type="paragraph" w:styleId="Obsah3">
    <w:name w:val="toc 3"/>
    <w:basedOn w:val="Normln"/>
    <w:next w:val="Normln"/>
    <w:autoRedefine/>
    <w:uiPriority w:val="39"/>
    <w:unhideWhenUsed/>
    <w:rsid w:val="00742952"/>
    <w:pPr>
      <w:ind w:left="403"/>
    </w:pPr>
  </w:style>
  <w:style w:type="paragraph" w:customStyle="1" w:styleId="Titulnstrana">
    <w:name w:val="Titulní strana"/>
    <w:basedOn w:val="Normln"/>
    <w:rsid w:val="009C7EBA"/>
    <w:pPr>
      <w:jc w:val="center"/>
    </w:pPr>
    <w:rPr>
      <w:sz w:val="56"/>
    </w:rPr>
  </w:style>
  <w:style w:type="character" w:customStyle="1" w:styleId="platne1">
    <w:name w:val="platne1"/>
    <w:basedOn w:val="Standardnpsmoodstavce"/>
    <w:rsid w:val="00756336"/>
  </w:style>
  <w:style w:type="paragraph" w:customStyle="1" w:styleId="Default">
    <w:name w:val="Default"/>
    <w:rsid w:val="00E3734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WBC-Nadpis4">
    <w:name w:val="WBC - Nadpis 4"/>
    <w:basedOn w:val="Nadpis4"/>
    <w:rsid w:val="00306896"/>
    <w:pPr>
      <w:widowControl w:val="0"/>
      <w:numPr>
        <w:ilvl w:val="0"/>
        <w:numId w:val="0"/>
      </w:numPr>
      <w:tabs>
        <w:tab w:val="left" w:pos="1134"/>
      </w:tabs>
      <w:ind w:left="1134"/>
    </w:pPr>
    <w:rPr>
      <w:rFonts w:cs="Arial"/>
      <w:b w:val="0"/>
      <w:bCs w:val="0"/>
      <w:iCs/>
      <w:kern w:val="32"/>
    </w:rPr>
  </w:style>
  <w:style w:type="paragraph" w:customStyle="1" w:styleId="WBC-Normlnodsazen">
    <w:name w:val="WBC - Normální odsazený"/>
    <w:basedOn w:val="Normlnodsazen"/>
    <w:rsid w:val="00306896"/>
    <w:pPr>
      <w:spacing w:before="0"/>
      <w:ind w:left="1134"/>
      <w:jc w:val="left"/>
    </w:pPr>
    <w:rPr>
      <w:rFonts w:ascii="Verdana" w:eastAsia="Times New Roman" w:hAnsi="Verdana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306896"/>
    <w:pPr>
      <w:ind w:left="708"/>
    </w:pPr>
  </w:style>
  <w:style w:type="paragraph" w:customStyle="1" w:styleId="WBC-Normln">
    <w:name w:val="WBC - Normální"/>
    <w:basedOn w:val="Normln"/>
    <w:rsid w:val="007B7B1A"/>
    <w:pPr>
      <w:spacing w:before="0"/>
      <w:jc w:val="left"/>
    </w:pPr>
    <w:rPr>
      <w:rFonts w:ascii="Verdana" w:eastAsia="Times New Roman" w:hAnsi="Verdana"/>
      <w:szCs w:val="24"/>
      <w:lang w:eastAsia="cs-CZ"/>
    </w:rPr>
  </w:style>
  <w:style w:type="paragraph" w:customStyle="1" w:styleId="Nadpiszhlav-firma">
    <w:name w:val="Nadpis záhlaví - firma"/>
    <w:basedOn w:val="Zhlav"/>
    <w:link w:val="Nadpiszhlav-firmaChar"/>
    <w:rsid w:val="00260D56"/>
    <w:pPr>
      <w:spacing w:after="60"/>
      <w:jc w:val="right"/>
    </w:pPr>
    <w:rPr>
      <w:rFonts w:cs="Arial"/>
      <w:color w:val="A6A6A6"/>
      <w:sz w:val="16"/>
      <w:szCs w:val="16"/>
    </w:rPr>
  </w:style>
  <w:style w:type="character" w:customStyle="1" w:styleId="Nadpiszhlav-firmaChar">
    <w:name w:val="Nadpis záhlaví - firma Char"/>
    <w:link w:val="Nadpiszhlav-firma"/>
    <w:rsid w:val="00260D56"/>
    <w:rPr>
      <w:rFonts w:cs="Arial"/>
      <w:color w:val="A6A6A6"/>
      <w:sz w:val="16"/>
      <w:szCs w:val="16"/>
      <w:lang w:eastAsia="en-US"/>
    </w:rPr>
  </w:style>
  <w:style w:type="table" w:styleId="Svtlseznamzvraznn2">
    <w:name w:val="Light List Accent 2"/>
    <w:basedOn w:val="Normlntabulka"/>
    <w:uiPriority w:val="61"/>
    <w:rsid w:val="00CA5C4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Odkaznakoment">
    <w:name w:val="annotation reference"/>
    <w:uiPriority w:val="99"/>
    <w:semiHidden/>
    <w:unhideWhenUsed/>
    <w:rsid w:val="005256C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6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56C2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5CAA"/>
    <w:pPr>
      <w:spacing w:before="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75CAA"/>
    <w:rPr>
      <w:lang w:eastAsia="en-US"/>
    </w:rPr>
  </w:style>
  <w:style w:type="table" w:styleId="Svtlseznamzvraznn5">
    <w:name w:val="Light List Accent 5"/>
    <w:basedOn w:val="Normlntabulka"/>
    <w:uiPriority w:val="61"/>
    <w:rsid w:val="00C46F0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Zdraznn">
    <w:name w:val="Emphasis"/>
    <w:basedOn w:val="Standardnpsmoodstavce"/>
    <w:uiPriority w:val="20"/>
    <w:rsid w:val="009C7EBA"/>
    <w:rPr>
      <w:i/>
      <w:iCs/>
    </w:rPr>
  </w:style>
  <w:style w:type="table" w:styleId="Stednstnovn1zvraznn1">
    <w:name w:val="Medium Shading 1 Accent 1"/>
    <w:basedOn w:val="Normlntabulka"/>
    <w:uiPriority w:val="63"/>
    <w:rsid w:val="00A9098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&#237;\W-A\Z&#225;kazn&#237;ci\Adastra\WBC_nabidka_2011.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F5E45BFECF64E96B206D1B579B123" ma:contentTypeVersion="0" ma:contentTypeDescription="Vytvoří nový dokument" ma:contentTypeScope="" ma:versionID="14acfbd71bae0c8c43f674e7affb4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58A9-1FF1-4DC4-AFFD-05E0006897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8D94CD-BAFD-4DAF-AD12-3E63127E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F63BE-E565-4EAD-8514-6BC985092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D3FAB-E355-45CC-9C11-F116F9F9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WBC_nabidka_2011.1.dotx</Template>
  <TotalTime>9</TotalTime>
  <Pages>5</Pages>
  <Words>1195</Words>
  <Characters>7461</Characters>
  <Application>Microsoft Office Word</Application>
  <DocSecurity>0</DocSecurity>
  <Lines>298</Lines>
  <Paragraphs>123</Paragraphs>
  <ScaleCrop>false</ScaleCrop>
  <Company>Microsoft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Vojmír Kubíček</dc:creator>
  <cp:keywords/>
  <cp:lastModifiedBy>David Hybeš</cp:lastModifiedBy>
  <cp:revision>13</cp:revision>
  <cp:lastPrinted>2011-02-28T13:08:00Z</cp:lastPrinted>
  <dcterms:created xsi:type="dcterms:W3CDTF">2016-07-28T09:01:00Z</dcterms:created>
  <dcterms:modified xsi:type="dcterms:W3CDTF">2016-09-02T11:24:00Z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126100</vt:r8>
  </property>
  <property fmtid="{D5CDD505-2E9C-101B-9397-08002B2CF9AE}" pid="3" name="ContentTypeId">
    <vt:lpwstr>0x010100A32F5E45BFECF64E96B206D1B579B123</vt:lpwstr>
  </property>
  <property fmtid="{D5CDD505-2E9C-101B-9397-08002B2CF9AE}" pid="4" name="Aktivní">
    <vt:lpwstr>1</vt:lpwstr>
  </property>
  <property fmtid="{D5CDD505-2E9C-101B-9397-08002B2CF9AE}" pid="5" name="_dlc_DocIdItemGuid">
    <vt:lpwstr>655f01c7-f7c7-402d-85bf-1e5d5f2cbc3b</vt:lpwstr>
  </property>
</Properties>
</file>