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E4" w:rsidRPr="002B65FA" w:rsidRDefault="000847E4" w:rsidP="000847E4">
      <w:pPr>
        <w:jc w:val="center"/>
      </w:pPr>
      <w:bookmarkStart w:id="0" w:name="_Toc369207741"/>
      <w:r w:rsidRPr="002B65FA">
        <w:rPr>
          <w:b/>
          <w:color w:val="A50021"/>
          <w:sz w:val="48"/>
          <w:szCs w:val="48"/>
        </w:rPr>
        <w:t xml:space="preserve">Studie </w:t>
      </w:r>
      <w:r w:rsidRPr="00E53557">
        <w:rPr>
          <w:b/>
          <w:color w:val="A50021"/>
          <w:sz w:val="48"/>
          <w:szCs w:val="48"/>
        </w:rPr>
        <w:t xml:space="preserve">proveditelnosti projektu „Výstavba, implementace </w:t>
      </w:r>
      <w:r w:rsidR="00473D9F">
        <w:rPr>
          <w:b/>
          <w:color w:val="A50021"/>
          <w:sz w:val="48"/>
          <w:szCs w:val="48"/>
        </w:rPr>
        <w:br/>
      </w:r>
      <w:r w:rsidRPr="00E53557">
        <w:rPr>
          <w:b/>
          <w:color w:val="A50021"/>
          <w:sz w:val="48"/>
          <w:szCs w:val="48"/>
        </w:rPr>
        <w:t>a</w:t>
      </w:r>
      <w:r>
        <w:rPr>
          <w:b/>
          <w:color w:val="A50021"/>
          <w:sz w:val="48"/>
          <w:szCs w:val="48"/>
        </w:rPr>
        <w:t> </w:t>
      </w:r>
      <w:r w:rsidRPr="00E53557">
        <w:rPr>
          <w:b/>
          <w:color w:val="A50021"/>
          <w:sz w:val="48"/>
          <w:szCs w:val="48"/>
        </w:rPr>
        <w:t>technická podpora ICIS OZP“</w:t>
      </w:r>
      <w:bookmarkEnd w:id="0"/>
    </w:p>
    <w:p w:rsidR="000013A9" w:rsidRPr="00CF2F92" w:rsidRDefault="000013A9" w:rsidP="000013A9">
      <w:pPr>
        <w:pStyle w:val="Titulnstrana"/>
        <w:rPr>
          <w:b/>
          <w:color w:val="E60019"/>
          <w:sz w:val="44"/>
          <w:szCs w:val="44"/>
        </w:rPr>
      </w:pPr>
    </w:p>
    <w:p w:rsidR="000013A9" w:rsidRPr="00CF2F92" w:rsidRDefault="000013A9" w:rsidP="000013A9">
      <w:pPr>
        <w:pStyle w:val="Titulnstrana"/>
        <w:rPr>
          <w:b/>
          <w:color w:val="000000"/>
          <w:sz w:val="44"/>
          <w:szCs w:val="44"/>
        </w:rPr>
      </w:pPr>
      <w:r w:rsidRPr="00CF2F92">
        <w:rPr>
          <w:b/>
          <w:color w:val="000000"/>
          <w:sz w:val="44"/>
          <w:szCs w:val="44"/>
        </w:rPr>
        <w:t>Příloha P</w:t>
      </w:r>
      <w:r w:rsidR="00637928">
        <w:rPr>
          <w:b/>
          <w:color w:val="000000"/>
          <w:sz w:val="44"/>
          <w:szCs w:val="44"/>
        </w:rPr>
        <w:t>15</w:t>
      </w:r>
      <w:r w:rsidR="00881AA4">
        <w:rPr>
          <w:b/>
          <w:color w:val="000000"/>
          <w:sz w:val="44"/>
          <w:szCs w:val="44"/>
        </w:rPr>
        <w:t>A</w:t>
      </w:r>
    </w:p>
    <w:p w:rsidR="000013A9" w:rsidRPr="00CF2F92" w:rsidRDefault="00247618" w:rsidP="000013A9">
      <w:pPr>
        <w:pStyle w:val="Titulnstrana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Seznam </w:t>
      </w:r>
      <w:r w:rsidR="00637928">
        <w:rPr>
          <w:b/>
          <w:color w:val="000000"/>
          <w:sz w:val="44"/>
          <w:szCs w:val="44"/>
        </w:rPr>
        <w:t>funkcí</w:t>
      </w:r>
      <w:r w:rsidR="000013A9" w:rsidRPr="00CF2F92">
        <w:rPr>
          <w:b/>
          <w:color w:val="000000"/>
          <w:sz w:val="44"/>
          <w:szCs w:val="44"/>
        </w:rPr>
        <w:t xml:space="preserve"> – </w:t>
      </w:r>
      <w:r w:rsidR="00881AA4">
        <w:rPr>
          <w:b/>
          <w:color w:val="000000"/>
          <w:sz w:val="44"/>
          <w:szCs w:val="44"/>
        </w:rPr>
        <w:t>Produktová část</w:t>
      </w:r>
    </w:p>
    <w:p w:rsidR="000013A9" w:rsidRPr="00CF2F92" w:rsidRDefault="000013A9" w:rsidP="000013A9">
      <w:pPr>
        <w:jc w:val="center"/>
        <w:rPr>
          <w:b/>
          <w:sz w:val="44"/>
          <w:szCs w:val="44"/>
        </w:rPr>
      </w:pPr>
    </w:p>
    <w:p w:rsidR="000013A9" w:rsidRPr="00CF2F92" w:rsidRDefault="000013A9" w:rsidP="000013A9">
      <w:pPr>
        <w:jc w:val="center"/>
        <w:rPr>
          <w:sz w:val="28"/>
        </w:rPr>
      </w:pPr>
    </w:p>
    <w:p w:rsidR="000013A9" w:rsidRDefault="000013A9" w:rsidP="000013A9">
      <w:pPr>
        <w:rPr>
          <w:b/>
          <w:color w:val="FF0000"/>
          <w:sz w:val="28"/>
        </w:rPr>
      </w:pPr>
    </w:p>
    <w:p w:rsidR="00AB746C" w:rsidRDefault="00AB746C" w:rsidP="000013A9">
      <w:pPr>
        <w:rPr>
          <w:b/>
          <w:color w:val="FF0000"/>
          <w:sz w:val="28"/>
        </w:rPr>
      </w:pPr>
      <w:bookmarkStart w:id="1" w:name="_GoBack"/>
      <w:bookmarkEnd w:id="1"/>
    </w:p>
    <w:p w:rsidR="00AB746C" w:rsidRPr="00CF2F92" w:rsidRDefault="00AB746C" w:rsidP="000013A9">
      <w:pPr>
        <w:rPr>
          <w:b/>
          <w:color w:val="FF0000"/>
          <w:sz w:val="28"/>
        </w:rPr>
      </w:pPr>
    </w:p>
    <w:p w:rsidR="00AB746C" w:rsidRPr="002B65FA" w:rsidRDefault="00AB746C" w:rsidP="00AB746C">
      <w:r w:rsidRPr="002B65FA">
        <w:t>Datum:</w:t>
      </w:r>
      <w:r w:rsidRPr="002B65FA">
        <w:tab/>
      </w:r>
      <w:r w:rsidRPr="002B65FA">
        <w:tab/>
      </w:r>
      <w:r w:rsidRPr="002B65FA">
        <w:tab/>
        <w:t>28. 1</w:t>
      </w:r>
      <w:r>
        <w:t>1</w:t>
      </w:r>
      <w:r w:rsidRPr="002B65FA">
        <w:t>. 2013</w:t>
      </w:r>
    </w:p>
    <w:p w:rsidR="00AB746C" w:rsidRPr="002B65FA" w:rsidRDefault="00AB746C" w:rsidP="00AB746C">
      <w:pPr>
        <w:rPr>
          <w:sz w:val="16"/>
          <w:szCs w:val="16"/>
        </w:rPr>
      </w:pPr>
      <w:r>
        <w:t>Počet stran:</w:t>
      </w:r>
      <w:r>
        <w:tab/>
      </w:r>
      <w:r>
        <w:tab/>
      </w:r>
      <w:r w:rsidR="006D62E4">
        <w:fldChar w:fldCharType="begin"/>
      </w:r>
      <w:r w:rsidR="006D62E4">
        <w:instrText xml:space="preserve"> NUMPAGES   \* MERGEFORMAT </w:instrText>
      </w:r>
      <w:r w:rsidR="006D62E4">
        <w:fldChar w:fldCharType="separate"/>
      </w:r>
      <w:r w:rsidR="0001166A">
        <w:rPr>
          <w:noProof/>
        </w:rPr>
        <w:t>8</w:t>
      </w:r>
      <w:r w:rsidR="006D62E4">
        <w:rPr>
          <w:noProof/>
        </w:rPr>
        <w:fldChar w:fldCharType="end"/>
      </w:r>
    </w:p>
    <w:p w:rsidR="000847E4" w:rsidRDefault="000847E4">
      <w:pPr>
        <w:spacing w:before="0" w:after="200" w:line="276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013A9" w:rsidRPr="00CF2F92" w:rsidRDefault="000013A9" w:rsidP="000013A9">
      <w:pPr>
        <w:rPr>
          <w:b/>
          <w:sz w:val="36"/>
          <w:szCs w:val="36"/>
        </w:rPr>
      </w:pPr>
      <w:r w:rsidRPr="00CF2F92">
        <w:rPr>
          <w:b/>
          <w:sz w:val="36"/>
          <w:szCs w:val="36"/>
        </w:rPr>
        <w:lastRenderedPageBreak/>
        <w:t>Obsah</w:t>
      </w:r>
    </w:p>
    <w:p w:rsidR="00766EF3" w:rsidRDefault="000013A9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r w:rsidRPr="00CF2F92">
        <w:fldChar w:fldCharType="begin"/>
      </w:r>
      <w:r w:rsidRPr="00CF2F92">
        <w:instrText xml:space="preserve"> TOC \o "1-3" \h \z \u </w:instrText>
      </w:r>
      <w:r w:rsidRPr="00CF2F92">
        <w:fldChar w:fldCharType="separate"/>
      </w:r>
      <w:hyperlink w:anchor="_Toc374054948" w:history="1">
        <w:r w:rsidR="00766EF3" w:rsidRPr="00630916">
          <w:rPr>
            <w:rStyle w:val="Hypertextovodkaz"/>
            <w:noProof/>
          </w:rPr>
          <w:t>1</w:t>
        </w:r>
        <w:r w:rsidR="00766EF3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766EF3" w:rsidRPr="00630916">
          <w:rPr>
            <w:rStyle w:val="Hypertextovodkaz"/>
            <w:noProof/>
          </w:rPr>
          <w:t>Specifikace a evidence produktů (SEP)</w:t>
        </w:r>
        <w:r w:rsidR="00766EF3">
          <w:rPr>
            <w:noProof/>
            <w:webHidden/>
          </w:rPr>
          <w:tab/>
        </w:r>
        <w:r w:rsidR="00766EF3">
          <w:rPr>
            <w:noProof/>
            <w:webHidden/>
          </w:rPr>
          <w:fldChar w:fldCharType="begin"/>
        </w:r>
        <w:r w:rsidR="00766EF3">
          <w:rPr>
            <w:noProof/>
            <w:webHidden/>
          </w:rPr>
          <w:instrText xml:space="preserve"> PAGEREF _Toc374054948 \h </w:instrText>
        </w:r>
        <w:r w:rsidR="00766EF3">
          <w:rPr>
            <w:noProof/>
            <w:webHidden/>
          </w:rPr>
        </w:r>
        <w:r w:rsidR="00766EF3">
          <w:rPr>
            <w:noProof/>
            <w:webHidden/>
          </w:rPr>
          <w:fldChar w:fldCharType="separate"/>
        </w:r>
        <w:r w:rsidR="0001166A">
          <w:rPr>
            <w:noProof/>
            <w:webHidden/>
          </w:rPr>
          <w:t>3</w:t>
        </w:r>
        <w:r w:rsidR="00766EF3">
          <w:rPr>
            <w:noProof/>
            <w:webHidden/>
          </w:rPr>
          <w:fldChar w:fldCharType="end"/>
        </w:r>
      </w:hyperlink>
    </w:p>
    <w:p w:rsidR="00766EF3" w:rsidRDefault="006D62E4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54949" w:history="1">
        <w:r w:rsidR="00766EF3" w:rsidRPr="00630916">
          <w:rPr>
            <w:rStyle w:val="Hypertextovodkaz"/>
            <w:noProof/>
          </w:rPr>
          <w:t>2</w:t>
        </w:r>
        <w:r w:rsidR="00766EF3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766EF3" w:rsidRPr="00630916">
          <w:rPr>
            <w:rStyle w:val="Hypertextovodkaz"/>
            <w:noProof/>
          </w:rPr>
          <w:t>Preventivní programy (PRP)</w:t>
        </w:r>
        <w:r w:rsidR="00766EF3">
          <w:rPr>
            <w:noProof/>
            <w:webHidden/>
          </w:rPr>
          <w:tab/>
        </w:r>
        <w:r w:rsidR="00766EF3">
          <w:rPr>
            <w:noProof/>
            <w:webHidden/>
          </w:rPr>
          <w:fldChar w:fldCharType="begin"/>
        </w:r>
        <w:r w:rsidR="00766EF3">
          <w:rPr>
            <w:noProof/>
            <w:webHidden/>
          </w:rPr>
          <w:instrText xml:space="preserve"> PAGEREF _Toc374054949 \h </w:instrText>
        </w:r>
        <w:r w:rsidR="00766EF3">
          <w:rPr>
            <w:noProof/>
            <w:webHidden/>
          </w:rPr>
        </w:r>
        <w:r w:rsidR="00766EF3">
          <w:rPr>
            <w:noProof/>
            <w:webHidden/>
          </w:rPr>
          <w:fldChar w:fldCharType="separate"/>
        </w:r>
        <w:r w:rsidR="0001166A">
          <w:rPr>
            <w:noProof/>
            <w:webHidden/>
          </w:rPr>
          <w:t>4</w:t>
        </w:r>
        <w:r w:rsidR="00766EF3">
          <w:rPr>
            <w:noProof/>
            <w:webHidden/>
          </w:rPr>
          <w:fldChar w:fldCharType="end"/>
        </w:r>
      </w:hyperlink>
    </w:p>
    <w:p w:rsidR="00766EF3" w:rsidRDefault="006D62E4">
      <w:pPr>
        <w:pStyle w:val="Obsah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54950" w:history="1">
        <w:r w:rsidR="00766EF3" w:rsidRPr="00630916">
          <w:rPr>
            <w:rStyle w:val="Hypertextovodkaz"/>
            <w:noProof/>
          </w:rPr>
          <w:t>2.1</w:t>
        </w:r>
        <w:r w:rsidR="00766EF3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766EF3" w:rsidRPr="00630916">
          <w:rPr>
            <w:rStyle w:val="Hypertextovodkaz"/>
            <w:noProof/>
          </w:rPr>
          <w:t>Řízení nároků pojištěnců (RNP)</w:t>
        </w:r>
        <w:r w:rsidR="00766EF3">
          <w:rPr>
            <w:noProof/>
            <w:webHidden/>
          </w:rPr>
          <w:tab/>
        </w:r>
        <w:r w:rsidR="00766EF3">
          <w:rPr>
            <w:noProof/>
            <w:webHidden/>
          </w:rPr>
          <w:fldChar w:fldCharType="begin"/>
        </w:r>
        <w:r w:rsidR="00766EF3">
          <w:rPr>
            <w:noProof/>
            <w:webHidden/>
          </w:rPr>
          <w:instrText xml:space="preserve"> PAGEREF _Toc374054950 \h </w:instrText>
        </w:r>
        <w:r w:rsidR="00766EF3">
          <w:rPr>
            <w:noProof/>
            <w:webHidden/>
          </w:rPr>
        </w:r>
        <w:r w:rsidR="00766EF3">
          <w:rPr>
            <w:noProof/>
            <w:webHidden/>
          </w:rPr>
          <w:fldChar w:fldCharType="separate"/>
        </w:r>
        <w:r w:rsidR="0001166A">
          <w:rPr>
            <w:noProof/>
            <w:webHidden/>
          </w:rPr>
          <w:t>4</w:t>
        </w:r>
        <w:r w:rsidR="00766EF3">
          <w:rPr>
            <w:noProof/>
            <w:webHidden/>
          </w:rPr>
          <w:fldChar w:fldCharType="end"/>
        </w:r>
      </w:hyperlink>
    </w:p>
    <w:p w:rsidR="00766EF3" w:rsidRDefault="006D62E4">
      <w:pPr>
        <w:pStyle w:val="Obsah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54951" w:history="1">
        <w:r w:rsidR="00766EF3" w:rsidRPr="00630916">
          <w:rPr>
            <w:rStyle w:val="Hypertextovodkaz"/>
            <w:noProof/>
          </w:rPr>
          <w:t>2.2</w:t>
        </w:r>
        <w:r w:rsidR="00766EF3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766EF3" w:rsidRPr="00630916">
          <w:rPr>
            <w:rStyle w:val="Hypertextovodkaz"/>
            <w:noProof/>
          </w:rPr>
          <w:t>Zpracování uplatněných nároků (LUN)</w:t>
        </w:r>
        <w:r w:rsidR="00766EF3">
          <w:rPr>
            <w:noProof/>
            <w:webHidden/>
          </w:rPr>
          <w:tab/>
        </w:r>
        <w:r w:rsidR="00766EF3">
          <w:rPr>
            <w:noProof/>
            <w:webHidden/>
          </w:rPr>
          <w:fldChar w:fldCharType="begin"/>
        </w:r>
        <w:r w:rsidR="00766EF3">
          <w:rPr>
            <w:noProof/>
            <w:webHidden/>
          </w:rPr>
          <w:instrText xml:space="preserve"> PAGEREF _Toc374054951 \h </w:instrText>
        </w:r>
        <w:r w:rsidR="00766EF3">
          <w:rPr>
            <w:noProof/>
            <w:webHidden/>
          </w:rPr>
        </w:r>
        <w:r w:rsidR="00766EF3">
          <w:rPr>
            <w:noProof/>
            <w:webHidden/>
          </w:rPr>
          <w:fldChar w:fldCharType="separate"/>
        </w:r>
        <w:r w:rsidR="0001166A">
          <w:rPr>
            <w:noProof/>
            <w:webHidden/>
          </w:rPr>
          <w:t>5</w:t>
        </w:r>
        <w:r w:rsidR="00766EF3">
          <w:rPr>
            <w:noProof/>
            <w:webHidden/>
          </w:rPr>
          <w:fldChar w:fldCharType="end"/>
        </w:r>
      </w:hyperlink>
    </w:p>
    <w:p w:rsidR="00766EF3" w:rsidRDefault="006D62E4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54952" w:history="1">
        <w:r w:rsidR="00766EF3" w:rsidRPr="00630916">
          <w:rPr>
            <w:rStyle w:val="Hypertextovodkaz"/>
            <w:noProof/>
          </w:rPr>
          <w:t>3</w:t>
        </w:r>
        <w:r w:rsidR="00766EF3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766EF3" w:rsidRPr="00630916">
          <w:rPr>
            <w:rStyle w:val="Hypertextovodkaz"/>
            <w:noProof/>
          </w:rPr>
          <w:t>Asistenční služba (ASL)</w:t>
        </w:r>
        <w:r w:rsidR="00766EF3">
          <w:rPr>
            <w:noProof/>
            <w:webHidden/>
          </w:rPr>
          <w:tab/>
        </w:r>
        <w:r w:rsidR="00766EF3">
          <w:rPr>
            <w:noProof/>
            <w:webHidden/>
          </w:rPr>
          <w:fldChar w:fldCharType="begin"/>
        </w:r>
        <w:r w:rsidR="00766EF3">
          <w:rPr>
            <w:noProof/>
            <w:webHidden/>
          </w:rPr>
          <w:instrText xml:space="preserve"> PAGEREF _Toc374054952 \h </w:instrText>
        </w:r>
        <w:r w:rsidR="00766EF3">
          <w:rPr>
            <w:noProof/>
            <w:webHidden/>
          </w:rPr>
        </w:r>
        <w:r w:rsidR="00766EF3">
          <w:rPr>
            <w:noProof/>
            <w:webHidden/>
          </w:rPr>
          <w:fldChar w:fldCharType="separate"/>
        </w:r>
        <w:r w:rsidR="0001166A">
          <w:rPr>
            <w:noProof/>
            <w:webHidden/>
          </w:rPr>
          <w:t>6</w:t>
        </w:r>
        <w:r w:rsidR="00766EF3">
          <w:rPr>
            <w:noProof/>
            <w:webHidden/>
          </w:rPr>
          <w:fldChar w:fldCharType="end"/>
        </w:r>
      </w:hyperlink>
    </w:p>
    <w:p w:rsidR="00766EF3" w:rsidRDefault="006D62E4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4054953" w:history="1">
        <w:r w:rsidR="00766EF3" w:rsidRPr="00630916">
          <w:rPr>
            <w:rStyle w:val="Hypertextovodkaz"/>
            <w:noProof/>
          </w:rPr>
          <w:t>4</w:t>
        </w:r>
        <w:r w:rsidR="00766EF3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766EF3" w:rsidRPr="00630916">
          <w:rPr>
            <w:rStyle w:val="Hypertextovodkaz"/>
            <w:noProof/>
          </w:rPr>
          <w:t>Řízená péče a individuální pojistné vztahy (RIV)</w:t>
        </w:r>
        <w:r w:rsidR="00766EF3">
          <w:rPr>
            <w:noProof/>
            <w:webHidden/>
          </w:rPr>
          <w:tab/>
        </w:r>
        <w:r w:rsidR="00766EF3">
          <w:rPr>
            <w:noProof/>
            <w:webHidden/>
          </w:rPr>
          <w:fldChar w:fldCharType="begin"/>
        </w:r>
        <w:r w:rsidR="00766EF3">
          <w:rPr>
            <w:noProof/>
            <w:webHidden/>
          </w:rPr>
          <w:instrText xml:space="preserve"> PAGEREF _Toc374054953 \h </w:instrText>
        </w:r>
        <w:r w:rsidR="00766EF3">
          <w:rPr>
            <w:noProof/>
            <w:webHidden/>
          </w:rPr>
        </w:r>
        <w:r w:rsidR="00766EF3">
          <w:rPr>
            <w:noProof/>
            <w:webHidden/>
          </w:rPr>
          <w:fldChar w:fldCharType="separate"/>
        </w:r>
        <w:r w:rsidR="0001166A">
          <w:rPr>
            <w:noProof/>
            <w:webHidden/>
          </w:rPr>
          <w:t>8</w:t>
        </w:r>
        <w:r w:rsidR="00766EF3">
          <w:rPr>
            <w:noProof/>
            <w:webHidden/>
          </w:rPr>
          <w:fldChar w:fldCharType="end"/>
        </w:r>
      </w:hyperlink>
    </w:p>
    <w:p w:rsidR="000013A9" w:rsidRPr="00CF2F92" w:rsidRDefault="000013A9" w:rsidP="000013A9">
      <w:r w:rsidRPr="00CF2F92">
        <w:fldChar w:fldCharType="end"/>
      </w:r>
    </w:p>
    <w:p w:rsidR="00247618" w:rsidRDefault="00247618">
      <w:pPr>
        <w:spacing w:before="0" w:after="200" w:line="276" w:lineRule="auto"/>
        <w:jc w:val="left"/>
      </w:pPr>
      <w:r>
        <w:br w:type="page"/>
      </w:r>
    </w:p>
    <w:p w:rsidR="000013A9" w:rsidRDefault="00066E33" w:rsidP="00247618">
      <w:pPr>
        <w:pStyle w:val="Nadpis1"/>
      </w:pPr>
      <w:bookmarkStart w:id="2" w:name="_Toc374054948"/>
      <w:r>
        <w:lastRenderedPageBreak/>
        <w:t>Specifikace a evidence produktů</w:t>
      </w:r>
      <w:r w:rsidR="009C7B4B">
        <w:t xml:space="preserve"> (SEP)</w:t>
      </w:r>
      <w:bookmarkEnd w:id="2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673"/>
        <w:gridCol w:w="2452"/>
        <w:gridCol w:w="5173"/>
      </w:tblGrid>
      <w:tr w:rsidR="00113E5A" w:rsidTr="00113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A" w:rsidRDefault="00113E5A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oblasti / procesu / funkce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A" w:rsidRDefault="00113E5A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113E5A" w:rsidRDefault="00113E5A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5A" w:rsidRDefault="00113E5A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113E5A" w:rsidTr="0011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F-PC-SEP-001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Zavedení nového produktu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Systém umožní uživateli pomocí grafického rozhraní definovat produkty s různými typy parametrů.</w:t>
            </w:r>
          </w:p>
        </w:tc>
      </w:tr>
      <w:tr w:rsidR="00113E5A" w:rsidTr="0011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F-PC-SEP-002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Změna parametrů produktu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Systém umožní uživateli pomocí grafického rozhraní editovat parametry stávajících produktů.</w:t>
            </w:r>
          </w:p>
        </w:tc>
      </w:tr>
      <w:tr w:rsidR="00113E5A" w:rsidTr="0011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F-PC-SEP-003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Zrušení produktu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Systém umožní uživateli pomocí grafického rozhraní rušit produkty.</w:t>
            </w:r>
          </w:p>
        </w:tc>
      </w:tr>
      <w:tr w:rsidR="00113E5A" w:rsidTr="0011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F-PC-SEP-004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Průběžné vyhodnocování produktu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Systém poskytne podkladová / analytická data v požadovaném formátu a rozsahu - sestavy pro vyhodnocování produktů.</w:t>
            </w:r>
          </w:p>
        </w:tc>
      </w:tr>
      <w:tr w:rsidR="00113E5A" w:rsidTr="0011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F-PC-SEP-005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Zobrazení produktových informací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Systém umožní zobrazit definované informace o produktu/produktech v jiných částech IS.</w:t>
            </w:r>
          </w:p>
        </w:tc>
      </w:tr>
      <w:tr w:rsidR="00113E5A" w:rsidTr="0011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F-PC-SEP-006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Sledování nákladů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Systém poskytne podkladová / analytická data v požadovaném formátu a rozsahu - sestavy pro sledování nákladů.</w:t>
            </w:r>
          </w:p>
        </w:tc>
      </w:tr>
      <w:tr w:rsidR="00113E5A" w:rsidTr="0011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F-PC-SEP-007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Porovnání vůči přínosu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Systém poskytne podkladová / analytická data v požadovaném formátu a rozsahu - sestavy pro vyhodnocení přínosu.</w:t>
            </w:r>
          </w:p>
        </w:tc>
      </w:tr>
      <w:tr w:rsidR="00113E5A" w:rsidTr="00113E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F-PC-SEP-008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Podpora pro rozhodování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:rsidR="00113E5A" w:rsidRPr="00113E5A" w:rsidRDefault="00113E5A" w:rsidP="00113E5A">
            <w:pPr>
              <w:spacing w:before="0"/>
              <w:jc w:val="left"/>
              <w:rPr>
                <w:sz w:val="16"/>
                <w:szCs w:val="16"/>
              </w:rPr>
            </w:pPr>
            <w:r w:rsidRPr="00113E5A">
              <w:rPr>
                <w:sz w:val="16"/>
                <w:szCs w:val="16"/>
              </w:rPr>
              <w:t>Systém poskytne podkladová / analytická data v požadovaném formátu a rozsahu - sestavy pro podporu rozhodování.</w:t>
            </w:r>
          </w:p>
        </w:tc>
      </w:tr>
    </w:tbl>
    <w:p w:rsidR="00247618" w:rsidRDefault="00247618" w:rsidP="000013A9"/>
    <w:p w:rsidR="00247618" w:rsidRDefault="00247618">
      <w:pPr>
        <w:spacing w:before="0" w:after="200" w:line="276" w:lineRule="auto"/>
        <w:jc w:val="left"/>
      </w:pPr>
      <w:r>
        <w:br w:type="page"/>
      </w:r>
    </w:p>
    <w:p w:rsidR="00247618" w:rsidRDefault="00066E33" w:rsidP="009A0D1C">
      <w:pPr>
        <w:pStyle w:val="Nadpis1"/>
      </w:pPr>
      <w:bookmarkStart w:id="3" w:name="_Toc374054949"/>
      <w:r>
        <w:lastRenderedPageBreak/>
        <w:t>Preventivní programy</w:t>
      </w:r>
      <w:r w:rsidR="009C7B4B">
        <w:t xml:space="preserve"> (PRP)</w:t>
      </w:r>
      <w:bookmarkEnd w:id="3"/>
    </w:p>
    <w:p w:rsidR="003B7032" w:rsidRDefault="003B7032" w:rsidP="003B7032">
      <w:pPr>
        <w:pStyle w:val="Nadpis2"/>
      </w:pPr>
      <w:bookmarkStart w:id="4" w:name="_Toc374054950"/>
      <w:r>
        <w:t>Řízení nároků pojištěnců (RNP)</w:t>
      </w:r>
      <w:bookmarkEnd w:id="4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814"/>
        <w:gridCol w:w="2311"/>
        <w:gridCol w:w="5173"/>
      </w:tblGrid>
      <w:tr w:rsidR="003B7032" w:rsidTr="003B7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32" w:rsidRDefault="003B7032" w:rsidP="00274586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oblasti / procesu / funkce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32" w:rsidRDefault="003B7032" w:rsidP="00274586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3B7032" w:rsidRDefault="003B7032" w:rsidP="00274586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32" w:rsidRDefault="003B7032" w:rsidP="00274586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3B7032" w:rsidTr="003B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3B7032">
              <w:rPr>
                <w:rFonts w:cs="Arial"/>
                <w:b/>
                <w:i/>
                <w:sz w:val="16"/>
                <w:szCs w:val="16"/>
              </w:rPr>
              <w:t>OZP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3B7032">
              <w:rPr>
                <w:rFonts w:cs="Arial"/>
                <w:b/>
                <w:i/>
                <w:sz w:val="16"/>
                <w:szCs w:val="16"/>
              </w:rPr>
              <w:t>Ozdravné pobyty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3B7032">
              <w:rPr>
                <w:rFonts w:cs="Arial"/>
                <w:b/>
                <w:i/>
                <w:sz w:val="16"/>
                <w:szCs w:val="16"/>
              </w:rPr>
              <w:t>procesy popsány v PC-PRP-RPN-OZP</w:t>
            </w:r>
          </w:p>
        </w:tc>
      </w:tr>
      <w:tr w:rsidR="003B7032" w:rsidTr="003B7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F-PC-PRP-RNP-001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Zavedení ozdravného pobytu do systému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uživateli evidovat ozdravné pobyty.</w:t>
            </w:r>
          </w:p>
        </w:tc>
      </w:tr>
      <w:tr w:rsidR="003B7032" w:rsidTr="003B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Schvalování přihlášky revizním lékařem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uživateli evidovat přihlášky na ozdravný pobyt spolu s návrhy na umístění v ozdravovně.</w:t>
            </w:r>
          </w:p>
        </w:tc>
      </w:tr>
      <w:tr w:rsidR="003B7032" w:rsidTr="003B7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F-PC-PRP-RNP-003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RL zobrazit relevantní data pro posouzení přihlášky na ozdravný pobyt.</w:t>
            </w:r>
          </w:p>
        </w:tc>
      </w:tr>
      <w:tr w:rsidR="003B7032" w:rsidTr="003B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F-PC-PRP-RNP-004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RL pomocí grafického rozhraní zaznamenat výsledek posouzení přihlášky na ozdravný pobyt.</w:t>
            </w:r>
          </w:p>
        </w:tc>
      </w:tr>
      <w:tr w:rsidR="003B7032" w:rsidTr="003B7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F-PC-PRP-RNP-005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Zařazení do pobytu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uživateli pomocí grafického rozhraní zařadit pojištěnce do ozdravného pobytu.</w:t>
            </w:r>
          </w:p>
        </w:tc>
      </w:tr>
      <w:tr w:rsidR="003B7032" w:rsidTr="003B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F-PC-PRP-RNP-006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odeslat pokynů k pobytu.</w:t>
            </w:r>
          </w:p>
        </w:tc>
      </w:tr>
      <w:tr w:rsidR="003B7032" w:rsidTr="003B7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F-PC-PRP-RNP-007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Vyúčtování ozdravného pobytu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vyúčtovat ozdravný pobyt s CK (proplacení celkové faktury poskytovateli).</w:t>
            </w:r>
          </w:p>
        </w:tc>
      </w:tr>
      <w:tr w:rsidR="003B7032" w:rsidTr="003B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F-PC-PRP-RNP-008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uživateli pomocí grafického rozhraní přijímat / párovat platby za pobyt od pojištěnců.</w:t>
            </w:r>
          </w:p>
        </w:tc>
      </w:tr>
      <w:tr w:rsidR="003B7032" w:rsidTr="003B7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F-PC-PRP-RNP-009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sledovat stav zaplacení za pobyt od pojištěnců.</w:t>
            </w:r>
          </w:p>
        </w:tc>
      </w:tr>
      <w:tr w:rsidR="003B7032" w:rsidTr="003B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Hodnocení ozdravného pobytu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generovat dotazníky na hodnocení ozdravného pobytu.</w:t>
            </w:r>
          </w:p>
        </w:tc>
      </w:tr>
      <w:tr w:rsidR="003B7032" w:rsidTr="003B7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F-PC-PRP-RNP-011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uživateli pomocí grafického rozhraní vkládat odpovědi na hodnocení ozdravného pobytu od účastníků (pojištěnců, lékařů).</w:t>
            </w:r>
          </w:p>
        </w:tc>
      </w:tr>
      <w:tr w:rsidR="003B7032" w:rsidTr="003B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F-PC-PRP-RNP-012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Podpůrné funkce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bude evidovat šablony dopisů a vytvářet předvyplněné dokumenty.</w:t>
            </w:r>
          </w:p>
        </w:tc>
      </w:tr>
      <w:tr w:rsidR="003B7032" w:rsidTr="003B7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F-PC-PRP-RNP-013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odesílat odpovědi přes spisovou službu.</w:t>
            </w:r>
          </w:p>
        </w:tc>
      </w:tr>
      <w:tr w:rsidR="003B7032" w:rsidTr="003B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3B7032">
              <w:rPr>
                <w:rFonts w:cs="Arial"/>
                <w:b/>
                <w:i/>
                <w:sz w:val="16"/>
                <w:szCs w:val="16"/>
              </w:rPr>
              <w:t>PRK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3B7032">
              <w:rPr>
                <w:rFonts w:cs="Arial"/>
                <w:b/>
                <w:i/>
                <w:sz w:val="16"/>
                <w:szCs w:val="16"/>
              </w:rPr>
              <w:t>Přidělování kreditů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3B7032">
              <w:rPr>
                <w:rFonts w:cs="Arial"/>
                <w:b/>
                <w:i/>
                <w:sz w:val="16"/>
                <w:szCs w:val="16"/>
              </w:rPr>
              <w:t>procesy popsány v PC-PRP-RPN-PRK</w:t>
            </w:r>
          </w:p>
        </w:tc>
      </w:tr>
      <w:tr w:rsidR="003B7032" w:rsidTr="003B7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F-PC-PRP-RNP-014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Automatické připsání kreditů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uživateli pomocí grafického rozhraní evidovat pravidla pro automatické přidělování kreditů.</w:t>
            </w:r>
          </w:p>
        </w:tc>
      </w:tr>
      <w:tr w:rsidR="003B7032" w:rsidTr="003B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F-PC-PRP-RNP-015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automaticky přidělovat kredity dle nastavených pravidel.</w:t>
            </w:r>
          </w:p>
        </w:tc>
      </w:tr>
      <w:tr w:rsidR="003B7032" w:rsidTr="003B7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F-PC-PRP-RNP-016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Připsání kreditu na základě výkonu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uživateli pomocí grafického rozhraní evidovat pravidla pro přidělování kreditů pojištěncům na základě vykázaných výkonů od PZS.</w:t>
            </w:r>
          </w:p>
        </w:tc>
      </w:tr>
      <w:tr w:rsidR="003B7032" w:rsidTr="003B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F-PC-PRP-RNP-017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automaticky přidělovat kredity dle nastavených pravidel.</w:t>
            </w:r>
          </w:p>
        </w:tc>
      </w:tr>
      <w:tr w:rsidR="003B7032" w:rsidTr="003B7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F-PC-PRP-RNP-018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Kontrola splnění nároku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poskytne relevantní data pro posouzení splnění nároku na připsání kreditu.</w:t>
            </w:r>
          </w:p>
        </w:tc>
      </w:tr>
      <w:tr w:rsidR="003B7032" w:rsidTr="003B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F-PC-PRP-RNP-019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oprávněnému uživateli pomocí grafického rozhraní připsat kredit pojištěnci.</w:t>
            </w:r>
          </w:p>
        </w:tc>
      </w:tr>
      <w:tr w:rsidR="003B7032" w:rsidTr="003B7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F-PC-PRP-RNP-020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Podpůrné funkce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uživateli evidovat kredity a žádosti o jejich připsání.</w:t>
            </w:r>
          </w:p>
        </w:tc>
      </w:tr>
      <w:tr w:rsidR="003B7032" w:rsidTr="003B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F-PC-PRP-RNP-021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rPr>
                <w:rFonts w:cs="Arial"/>
                <w:sz w:val="16"/>
                <w:szCs w:val="16"/>
              </w:rPr>
            </w:pPr>
            <w:r w:rsidRPr="003B7032">
              <w:rPr>
                <w:rFonts w:cs="Arial"/>
                <w:sz w:val="16"/>
                <w:szCs w:val="16"/>
              </w:rPr>
              <w:t>Systém umožní uživateli pomocí grafického rozhraní správu číselníků a pravidel pro řízení kreditního systému OZP.</w:t>
            </w:r>
          </w:p>
        </w:tc>
      </w:tr>
    </w:tbl>
    <w:p w:rsidR="003B7032" w:rsidRDefault="003B7032" w:rsidP="003B7032">
      <w:pPr>
        <w:pStyle w:val="Nadpis2"/>
      </w:pPr>
      <w:bookmarkStart w:id="5" w:name="_Toc374054951"/>
      <w:r>
        <w:lastRenderedPageBreak/>
        <w:t>Zpracování uplatněných nároků (LUN)</w:t>
      </w:r>
      <w:bookmarkEnd w:id="5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814"/>
        <w:gridCol w:w="2311"/>
        <w:gridCol w:w="5173"/>
      </w:tblGrid>
      <w:tr w:rsidR="003B7032" w:rsidTr="00274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32" w:rsidRDefault="003B7032" w:rsidP="00274586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oblasti / procesu / funkce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32" w:rsidRDefault="003B7032" w:rsidP="00274586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3B7032" w:rsidRDefault="003B7032" w:rsidP="00274586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32" w:rsidRDefault="003B7032" w:rsidP="00274586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3B7032" w:rsidRPr="003B7032" w:rsidTr="0027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sz w:val="16"/>
                <w:szCs w:val="16"/>
              </w:rPr>
            </w:pPr>
            <w:r w:rsidRPr="003B7032">
              <w:rPr>
                <w:sz w:val="16"/>
                <w:szCs w:val="16"/>
              </w:rPr>
              <w:t>F-PC-PRP-LUN-001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sz w:val="16"/>
                <w:szCs w:val="16"/>
              </w:rPr>
            </w:pPr>
            <w:r w:rsidRPr="003B7032">
              <w:rPr>
                <w:sz w:val="16"/>
                <w:szCs w:val="16"/>
              </w:rPr>
              <w:t>Vložení žádosti o refundaci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sz w:val="16"/>
                <w:szCs w:val="16"/>
              </w:rPr>
            </w:pPr>
            <w:r w:rsidRPr="003B7032">
              <w:rPr>
                <w:sz w:val="16"/>
                <w:szCs w:val="16"/>
              </w:rPr>
              <w:t>Systém umožní evidovat žádost o refundaci.</w:t>
            </w:r>
          </w:p>
        </w:tc>
      </w:tr>
      <w:tr w:rsidR="003B7032" w:rsidRPr="003B7032" w:rsidTr="00274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sz w:val="16"/>
                <w:szCs w:val="16"/>
              </w:rPr>
            </w:pPr>
            <w:r w:rsidRPr="003B7032">
              <w:rPr>
                <w:sz w:val="16"/>
                <w:szCs w:val="16"/>
              </w:rPr>
              <w:t>F-PC-PRP-LUN-002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sz w:val="16"/>
                <w:szCs w:val="16"/>
              </w:rPr>
            </w:pPr>
            <w:r w:rsidRPr="003B7032">
              <w:rPr>
                <w:sz w:val="16"/>
                <w:szCs w:val="16"/>
              </w:rPr>
              <w:t>Kontrola splnění a případná korekce částky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sz w:val="16"/>
                <w:szCs w:val="16"/>
              </w:rPr>
            </w:pPr>
            <w:r w:rsidRPr="003B7032">
              <w:rPr>
                <w:sz w:val="16"/>
                <w:szCs w:val="16"/>
              </w:rPr>
              <w:t>Systém poskytne relevantní data pro posouzení žádosti o refundaci.</w:t>
            </w:r>
          </w:p>
        </w:tc>
      </w:tr>
      <w:tr w:rsidR="003B7032" w:rsidRPr="003B7032" w:rsidTr="0027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sz w:val="16"/>
                <w:szCs w:val="16"/>
              </w:rPr>
            </w:pPr>
            <w:r w:rsidRPr="003B7032">
              <w:rPr>
                <w:sz w:val="16"/>
                <w:szCs w:val="16"/>
              </w:rPr>
              <w:t>F-PC-PRP-LUN-003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Platba a převedení do </w:t>
            </w:r>
            <w:r w:rsidRPr="003B7032">
              <w:rPr>
                <w:sz w:val="16"/>
                <w:szCs w:val="16"/>
              </w:rPr>
              <w:t>účetnictví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sz w:val="16"/>
                <w:szCs w:val="16"/>
              </w:rPr>
            </w:pPr>
            <w:r w:rsidRPr="003B7032">
              <w:rPr>
                <w:sz w:val="16"/>
                <w:szCs w:val="16"/>
              </w:rPr>
              <w:t>Systém umožní proplatit žádosti o refundaci a zaevidovat příslušné platby v modulu účetnictví.</w:t>
            </w:r>
          </w:p>
        </w:tc>
      </w:tr>
      <w:tr w:rsidR="003B7032" w:rsidRPr="003B7032" w:rsidTr="002745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sz w:val="16"/>
                <w:szCs w:val="16"/>
              </w:rPr>
            </w:pPr>
            <w:r w:rsidRPr="003B7032">
              <w:rPr>
                <w:sz w:val="16"/>
                <w:szCs w:val="16"/>
              </w:rPr>
              <w:t>F-PC-PRP-LUN-004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sz w:val="16"/>
                <w:szCs w:val="16"/>
              </w:rPr>
            </w:pPr>
            <w:r w:rsidRPr="003B7032">
              <w:rPr>
                <w:sz w:val="16"/>
                <w:szCs w:val="16"/>
              </w:rPr>
              <w:t>Podpůrné funkce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B7032" w:rsidRPr="003B7032" w:rsidRDefault="003B7032" w:rsidP="003B7032">
            <w:pPr>
              <w:spacing w:before="0"/>
              <w:jc w:val="left"/>
              <w:rPr>
                <w:sz w:val="16"/>
                <w:szCs w:val="16"/>
              </w:rPr>
            </w:pPr>
            <w:r w:rsidRPr="003B7032">
              <w:rPr>
                <w:sz w:val="16"/>
                <w:szCs w:val="16"/>
              </w:rPr>
              <w:t>Systém umožní uživateli pomocí grafického rozhraní spravovat číselníky produktů.</w:t>
            </w:r>
          </w:p>
        </w:tc>
      </w:tr>
    </w:tbl>
    <w:p w:rsidR="003B7032" w:rsidRPr="003B7032" w:rsidRDefault="003B7032" w:rsidP="003B7032"/>
    <w:p w:rsidR="00247618" w:rsidRDefault="00437250" w:rsidP="00B31C44">
      <w:pPr>
        <w:pStyle w:val="Nadpis1"/>
      </w:pPr>
      <w:bookmarkStart w:id="6" w:name="_Toc374054952"/>
      <w:r>
        <w:lastRenderedPageBreak/>
        <w:t>Asistenční služba</w:t>
      </w:r>
      <w:r w:rsidR="009C7B4B">
        <w:t xml:space="preserve"> (ASL)</w:t>
      </w:r>
      <w:bookmarkEnd w:id="6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673"/>
        <w:gridCol w:w="2551"/>
        <w:gridCol w:w="5074"/>
      </w:tblGrid>
      <w:tr w:rsidR="00A213C9" w:rsidTr="00A21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C9" w:rsidRDefault="00A213C9" w:rsidP="00274586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oblasti / procesu / funkce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C9" w:rsidRDefault="00A213C9" w:rsidP="00274586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Související proces / </w:t>
            </w:r>
          </w:p>
          <w:p w:rsidR="00A213C9" w:rsidRDefault="00A213C9" w:rsidP="00274586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oblast / aktivita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C9" w:rsidRDefault="00A213C9" w:rsidP="00274586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</w:tr>
      <w:tr w:rsidR="00AD0081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left"/>
              <w:rPr>
                <w:sz w:val="16"/>
                <w:szCs w:val="16"/>
              </w:rPr>
            </w:pPr>
            <w:r w:rsidRPr="00AD0081">
              <w:rPr>
                <w:sz w:val="16"/>
                <w:szCs w:val="16"/>
              </w:rPr>
              <w:t>F-PC-ASL-001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left"/>
              <w:rPr>
                <w:sz w:val="16"/>
                <w:szCs w:val="16"/>
              </w:rPr>
            </w:pPr>
            <w:r w:rsidRPr="00AD0081">
              <w:rPr>
                <w:sz w:val="16"/>
                <w:szCs w:val="16"/>
              </w:rPr>
              <w:t>Evidence PZS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left"/>
              <w:rPr>
                <w:sz w:val="16"/>
                <w:szCs w:val="16"/>
              </w:rPr>
            </w:pPr>
            <w:r w:rsidRPr="00AD0081">
              <w:rPr>
                <w:sz w:val="16"/>
                <w:szCs w:val="16"/>
              </w:rPr>
              <w:t>Systém umožní spravovat evidenci PZS zapojených do ASL.</w:t>
            </w:r>
          </w:p>
        </w:tc>
      </w:tr>
      <w:tr w:rsidR="00AD0081" w:rsidRPr="003B7032" w:rsidTr="00A21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left"/>
              <w:rPr>
                <w:sz w:val="16"/>
                <w:szCs w:val="16"/>
              </w:rPr>
            </w:pPr>
            <w:r w:rsidRPr="00AD0081">
              <w:rPr>
                <w:sz w:val="16"/>
                <w:szCs w:val="16"/>
              </w:rPr>
              <w:t>F-PC-ASL-002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left"/>
              <w:rPr>
                <w:sz w:val="16"/>
                <w:szCs w:val="16"/>
              </w:rPr>
            </w:pPr>
            <w:r w:rsidRPr="00AD0081">
              <w:rPr>
                <w:sz w:val="16"/>
                <w:szCs w:val="16"/>
              </w:rPr>
              <w:t>Sada speciálních funkcionalit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71AF4" w:rsidP="00AD0081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"Vyřešení požadavku" v E</w:t>
            </w:r>
            <w:r w:rsidR="00AD0081" w:rsidRPr="00AD0081">
              <w:rPr>
                <w:sz w:val="16"/>
                <w:szCs w:val="16"/>
              </w:rPr>
              <w:t>xcelu "Produktová část", list "Asistenční služba"</w:t>
            </w:r>
          </w:p>
        </w:tc>
      </w:tr>
      <w:tr w:rsidR="00AD0081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left"/>
              <w:rPr>
                <w:sz w:val="16"/>
                <w:szCs w:val="16"/>
              </w:rPr>
            </w:pPr>
            <w:r w:rsidRPr="00AD0081">
              <w:rPr>
                <w:sz w:val="16"/>
                <w:szCs w:val="16"/>
              </w:rPr>
              <w:t>F-PC-ASL-003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left"/>
              <w:rPr>
                <w:sz w:val="16"/>
                <w:szCs w:val="16"/>
              </w:rPr>
            </w:pPr>
            <w:r w:rsidRPr="00AD0081">
              <w:rPr>
                <w:sz w:val="16"/>
                <w:szCs w:val="16"/>
              </w:rPr>
              <w:t>Analytické přehledy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Default="00AD0081" w:rsidP="00AD0081">
            <w:pPr>
              <w:spacing w:before="0"/>
              <w:jc w:val="left"/>
              <w:rPr>
                <w:sz w:val="16"/>
                <w:szCs w:val="16"/>
              </w:rPr>
            </w:pPr>
            <w:r w:rsidRPr="00AD0081">
              <w:rPr>
                <w:sz w:val="16"/>
                <w:szCs w:val="16"/>
              </w:rPr>
              <w:t>Systém poskytne podkladová / analytická data v požadovaném formátu a rozsahu - sestavy.</w:t>
            </w:r>
          </w:p>
          <w:p w:rsidR="00D06996" w:rsidRDefault="00D06996" w:rsidP="00A71AF4">
            <w:pPr>
              <w:spacing w:before="0"/>
              <w:jc w:val="left"/>
              <w:rPr>
                <w:rFonts w:cs="Arial"/>
                <w:i/>
                <w:iCs/>
                <w:sz w:val="16"/>
                <w:szCs w:val="16"/>
              </w:rPr>
            </w:pPr>
          </w:p>
          <w:p w:rsidR="00A71AF4" w:rsidRPr="00AD0081" w:rsidRDefault="00A71AF4" w:rsidP="00A71AF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Funkce "Tvorba výstupů" v E</w:t>
            </w:r>
            <w:r w:rsidRPr="00A71AF4">
              <w:rPr>
                <w:rFonts w:cs="Arial"/>
                <w:i/>
                <w:iCs/>
                <w:sz w:val="16"/>
                <w:szCs w:val="16"/>
              </w:rPr>
              <w:t>xcelu "Podpora řízení", list "Taktické řízení".</w:t>
            </w:r>
          </w:p>
        </w:tc>
      </w:tr>
      <w:tr w:rsidR="00AD0081" w:rsidRPr="003B7032" w:rsidTr="00A21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left"/>
              <w:rPr>
                <w:sz w:val="16"/>
                <w:szCs w:val="16"/>
              </w:rPr>
            </w:pPr>
            <w:r w:rsidRPr="00AD0081">
              <w:rPr>
                <w:sz w:val="16"/>
                <w:szCs w:val="16"/>
              </w:rPr>
              <w:t>F-PC-ASL-004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left"/>
              <w:rPr>
                <w:sz w:val="16"/>
                <w:szCs w:val="16"/>
              </w:rPr>
            </w:pPr>
            <w:r w:rsidRPr="00AD0081">
              <w:rPr>
                <w:sz w:val="16"/>
                <w:szCs w:val="16"/>
              </w:rPr>
              <w:t>Propagace údajů z AS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left"/>
              <w:rPr>
                <w:sz w:val="16"/>
                <w:szCs w:val="16"/>
              </w:rPr>
            </w:pPr>
            <w:r w:rsidRPr="00AD0081">
              <w:rPr>
                <w:sz w:val="16"/>
                <w:szCs w:val="16"/>
              </w:rPr>
              <w:t>Systém umožní spojení s předem definovanými externími aplikacemi - webové služby.</w:t>
            </w:r>
          </w:p>
        </w:tc>
      </w:tr>
      <w:tr w:rsidR="00A213C9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213C9">
              <w:rPr>
                <w:b/>
                <w:i/>
                <w:sz w:val="16"/>
                <w:szCs w:val="16"/>
              </w:rPr>
              <w:t>RP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213C9">
              <w:rPr>
                <w:b/>
                <w:i/>
                <w:sz w:val="16"/>
                <w:szCs w:val="16"/>
              </w:rPr>
              <w:t>Registrace pojištěnce do AS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213C9">
              <w:rPr>
                <w:b/>
                <w:i/>
                <w:sz w:val="16"/>
                <w:szCs w:val="16"/>
              </w:rPr>
              <w:t>procesy popsány v PC-ASL-RP</w:t>
            </w:r>
          </w:p>
        </w:tc>
      </w:tr>
      <w:tr w:rsidR="00A213C9" w:rsidRPr="003B7032" w:rsidTr="00A21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F-PC-ASL-RP-001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Podpůrné funkce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 xml:space="preserve">Systém poskytne šablonu pro generování dopisu (dopis, samolepka ASL, adresní štítek). </w:t>
            </w:r>
          </w:p>
          <w:p w:rsidR="009317D1" w:rsidRDefault="009317D1" w:rsidP="00A213C9">
            <w:pPr>
              <w:spacing w:before="0"/>
              <w:jc w:val="left"/>
              <w:rPr>
                <w:sz w:val="16"/>
                <w:szCs w:val="16"/>
              </w:rPr>
            </w:pPr>
          </w:p>
          <w:p w:rsidR="009317D1" w:rsidRPr="009317D1" w:rsidRDefault="009317D1" w:rsidP="009317D1">
            <w:pPr>
              <w:spacing w:before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9317D1">
              <w:rPr>
                <w:rFonts w:cs="Arial"/>
                <w:i/>
                <w:iCs/>
                <w:color w:val="000000"/>
                <w:sz w:val="16"/>
                <w:szCs w:val="16"/>
              </w:rPr>
              <w:t>Podpůrná f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unk</w:t>
            </w:r>
            <w:r w:rsidRPr="009317D1">
              <w:rPr>
                <w:rFonts w:cs="Arial"/>
                <w:i/>
                <w:iCs/>
                <w:color w:val="000000"/>
                <w:sz w:val="16"/>
                <w:szCs w:val="16"/>
              </w:rPr>
              <w:t>ce pro akci "Generování dopisu" z IRP a "Obeslání pojištěnců" z HRP.</w:t>
            </w:r>
          </w:p>
        </w:tc>
      </w:tr>
      <w:tr w:rsidR="00A213C9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F-PC-ASL-RP-002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Systém umožní odeslat dopis přes spisovou službu.</w:t>
            </w:r>
          </w:p>
        </w:tc>
      </w:tr>
      <w:tr w:rsidR="00AD0081" w:rsidRPr="003B7032" w:rsidTr="00A21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213C9">
              <w:rPr>
                <w:b/>
                <w:i/>
                <w:sz w:val="16"/>
                <w:szCs w:val="16"/>
              </w:rPr>
              <w:t>IRP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213C9">
              <w:rPr>
                <w:b/>
                <w:i/>
                <w:sz w:val="16"/>
                <w:szCs w:val="16"/>
              </w:rPr>
              <w:t>Individuální registrace pojištěnce do AS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213C9">
              <w:rPr>
                <w:b/>
                <w:i/>
                <w:sz w:val="16"/>
                <w:szCs w:val="16"/>
              </w:rPr>
              <w:t>procesy popsány v PC-ASL-RP-IRP</w:t>
            </w:r>
          </w:p>
        </w:tc>
      </w:tr>
      <w:tr w:rsidR="00AD0081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F-PC-ASL-IRP-001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Přijetí registrace, formální kontrola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Systém umožní uživateli pomocí grafického rozhraní zaevidovat žádost (pokud je v papírové formě) o registraci do ASL do systému.</w:t>
            </w:r>
          </w:p>
        </w:tc>
      </w:tr>
      <w:tr w:rsidR="00AD0081" w:rsidRPr="003B7032" w:rsidTr="00A21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F-PC-ASL-IRP-002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Systém umožní automaticky zkontrolovat žádost - po formální stránce.</w:t>
            </w:r>
          </w:p>
        </w:tc>
      </w:tr>
      <w:tr w:rsidR="00AD0081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F-PC-ASL-IRP-003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Odeslání zamítavé odpovědi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Systém umožní automaticky generovat zprávu (dopis pro papírové podání žádosti o registraci nebo elektronickou zprávu v případě žádosti z webové aplikace) o zamítnutí registrace do ASL.</w:t>
            </w:r>
          </w:p>
        </w:tc>
      </w:tr>
      <w:tr w:rsidR="00AD0081" w:rsidRPr="003B7032" w:rsidTr="00A21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F-PC-ASL-IRP-004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Vygenerování upozornění pro klienta o nezaplacení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Systém umožní automaticky generovat upozornění - opakovanou výzvu k platbě (dopis pro papírové podání žádosti o registraci nebo elektronickou zprávu v případě žádosti z webové aplikace).</w:t>
            </w:r>
          </w:p>
        </w:tc>
      </w:tr>
      <w:tr w:rsidR="00AD0081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F-PC-ASL-IRP-005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Přijetí a spárování platby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Systém umožní uživateli pomocí grafického rozhraní přijímat / párovat platby za pobyt od pojištěnců.</w:t>
            </w:r>
          </w:p>
        </w:tc>
      </w:tr>
      <w:tr w:rsidR="00AD0081" w:rsidRPr="003B7032" w:rsidTr="00A21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F-PC-ASL-IRP-006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Zaevidování klienta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 xml:space="preserve">Systém umožní označit uloženou žádost o registraci jako úspěšně ukončenou. </w:t>
            </w:r>
          </w:p>
        </w:tc>
      </w:tr>
      <w:tr w:rsidR="00A213C9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213C9">
              <w:rPr>
                <w:b/>
                <w:i/>
                <w:sz w:val="16"/>
                <w:szCs w:val="16"/>
              </w:rPr>
              <w:t>HRP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213C9">
              <w:rPr>
                <w:b/>
                <w:i/>
                <w:sz w:val="16"/>
                <w:szCs w:val="16"/>
              </w:rPr>
              <w:t>Hromadná registrace pojištěnců do AS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right"/>
              <w:rPr>
                <w:b/>
                <w:i/>
                <w:sz w:val="16"/>
                <w:szCs w:val="16"/>
              </w:rPr>
            </w:pPr>
            <w:r w:rsidRPr="00A213C9">
              <w:rPr>
                <w:b/>
                <w:i/>
                <w:sz w:val="16"/>
                <w:szCs w:val="16"/>
              </w:rPr>
              <w:t>procesy popsány v PC-ASL-RP-HRP</w:t>
            </w:r>
          </w:p>
        </w:tc>
      </w:tr>
      <w:tr w:rsidR="00A213C9" w:rsidRPr="003B7032" w:rsidTr="00A21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F-PC-ASL-HRP-001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Výběr pojištěnců pro hromadnou registraci do AS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Systém umožní uživateli pomocí grafického rozhraní zobrazit filtrovaný seznam pojištěnců. Systém umožní uživateli vybrat konkrétní pojištěnce nebo všechny a pro vybranou skupinu spustit akci Hromadná registrace do ASL (pouze bezplatná varianta).</w:t>
            </w:r>
          </w:p>
        </w:tc>
      </w:tr>
      <w:tr w:rsidR="00A213C9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F-PC-ASL-HRP-002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Zavedení registrací do AS do systému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213C9" w:rsidRPr="00A213C9" w:rsidRDefault="00A213C9" w:rsidP="00A213C9">
            <w:pPr>
              <w:spacing w:before="0"/>
              <w:jc w:val="left"/>
              <w:rPr>
                <w:sz w:val="16"/>
                <w:szCs w:val="16"/>
              </w:rPr>
            </w:pPr>
            <w:r w:rsidRPr="00A213C9">
              <w:rPr>
                <w:sz w:val="16"/>
                <w:szCs w:val="16"/>
              </w:rPr>
              <w:t>Systém umožní zaevidování registrace do ASL.</w:t>
            </w:r>
          </w:p>
        </w:tc>
      </w:tr>
      <w:tr w:rsidR="00AD0081" w:rsidRPr="003B7032" w:rsidTr="00A21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AD0081">
              <w:rPr>
                <w:rFonts w:cs="Arial"/>
                <w:b/>
                <w:i/>
                <w:sz w:val="16"/>
                <w:szCs w:val="16"/>
              </w:rPr>
              <w:t>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AD0081">
              <w:rPr>
                <w:rFonts w:cs="Arial"/>
                <w:b/>
                <w:i/>
                <w:sz w:val="16"/>
                <w:szCs w:val="16"/>
              </w:rPr>
              <w:t>Řešení požadavků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AD0081">
              <w:rPr>
                <w:rFonts w:cs="Arial"/>
                <w:b/>
                <w:i/>
                <w:sz w:val="16"/>
                <w:szCs w:val="16"/>
              </w:rPr>
              <w:t>procesy popsány v PC-ASL-RE</w:t>
            </w:r>
          </w:p>
        </w:tc>
      </w:tr>
      <w:tr w:rsidR="00AD0081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F-PC-ASL-RE-001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Zaevidování požadavku do CRM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Systém umožní uživateli pomocí grafického rozhraní zaevidovat požadavek do CRM.</w:t>
            </w:r>
          </w:p>
        </w:tc>
      </w:tr>
      <w:tr w:rsidR="00AD0081" w:rsidRPr="003B7032" w:rsidTr="00A21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F-PC-ASL-RE-002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Vyřešení požadavku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Systém poskytne pro řešení požadavků informační podporu v definovaném rozsahu.</w:t>
            </w:r>
          </w:p>
        </w:tc>
      </w:tr>
      <w:tr w:rsidR="00AD0081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F-PC-ASL-RE-003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Aktualizace záznamu v CRM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 xml:space="preserve">Systém umožní uživateli editovat požadavek (nastavit stav, </w:t>
            </w:r>
            <w:r w:rsidRPr="00AD0081">
              <w:rPr>
                <w:rFonts w:cs="Arial"/>
                <w:sz w:val="16"/>
                <w:szCs w:val="16"/>
              </w:rPr>
              <w:lastRenderedPageBreak/>
              <w:t>zaevidování výsledného řešení a poznatků získaných při řešení požadavku).</w:t>
            </w:r>
          </w:p>
        </w:tc>
      </w:tr>
      <w:tr w:rsidR="00AD0081" w:rsidRPr="003B7032" w:rsidTr="00A21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lastRenderedPageBreak/>
              <w:t>F-PC-ASL-RE-004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Podání zpětné vazby Call Centru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Systém umožní automaticky generovat a odeslat odpovědní zprávu o výsledku řešení požadavku.</w:t>
            </w:r>
          </w:p>
        </w:tc>
      </w:tr>
      <w:tr w:rsidR="00AD0081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AD0081">
              <w:rPr>
                <w:rFonts w:cs="Arial"/>
                <w:b/>
                <w:i/>
                <w:sz w:val="16"/>
                <w:szCs w:val="16"/>
              </w:rPr>
              <w:t>IP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AD0081">
              <w:rPr>
                <w:rFonts w:cs="Arial"/>
                <w:b/>
                <w:i/>
                <w:sz w:val="16"/>
                <w:szCs w:val="16"/>
              </w:rPr>
              <w:t>Import vyřízených požadavků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AD0081">
              <w:rPr>
                <w:rFonts w:cs="Arial"/>
                <w:b/>
                <w:i/>
                <w:sz w:val="16"/>
                <w:szCs w:val="16"/>
              </w:rPr>
              <w:t>procesy popsány v PC-ASL-IP</w:t>
            </w:r>
          </w:p>
        </w:tc>
      </w:tr>
      <w:tr w:rsidR="00AD0081" w:rsidRPr="003B7032" w:rsidTr="00A21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F-PC-ASL-IP-001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Import do CRM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Systém umožní importovat data dodaná Call Centrem v požadovaném formátu do CRM.</w:t>
            </w:r>
          </w:p>
        </w:tc>
      </w:tr>
      <w:tr w:rsidR="00AD0081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F-PC-ASL-IP-002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Systém umožní automaticky kontrolovat vstupní data.</w:t>
            </w:r>
          </w:p>
        </w:tc>
      </w:tr>
      <w:tr w:rsidR="00AD0081" w:rsidRPr="003B7032" w:rsidTr="00A21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AD0081">
              <w:rPr>
                <w:rFonts w:cs="Arial"/>
                <w:b/>
                <w:i/>
                <w:sz w:val="16"/>
                <w:szCs w:val="16"/>
              </w:rPr>
              <w:t>EP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AD0081">
              <w:rPr>
                <w:rFonts w:cs="Arial"/>
                <w:b/>
                <w:i/>
                <w:sz w:val="16"/>
                <w:szCs w:val="16"/>
              </w:rPr>
              <w:t>Export pojištěnců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jc w:val="right"/>
              <w:rPr>
                <w:rFonts w:cs="Arial"/>
                <w:b/>
                <w:i/>
                <w:sz w:val="16"/>
                <w:szCs w:val="16"/>
              </w:rPr>
            </w:pPr>
            <w:r w:rsidRPr="00AD0081">
              <w:rPr>
                <w:rFonts w:cs="Arial"/>
                <w:b/>
                <w:i/>
                <w:sz w:val="16"/>
                <w:szCs w:val="16"/>
              </w:rPr>
              <w:t>procesy popsány v PC-ASL-EP</w:t>
            </w:r>
          </w:p>
        </w:tc>
      </w:tr>
      <w:tr w:rsidR="00AD0081" w:rsidRPr="003B7032" w:rsidTr="00A21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F-PC-ASL-EP-001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Vytvoření exportu uživatelů do Call Centra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D0081" w:rsidRPr="00AD0081" w:rsidRDefault="00AD0081" w:rsidP="00AD0081">
            <w:pPr>
              <w:spacing w:before="0"/>
              <w:rPr>
                <w:rFonts w:cs="Arial"/>
                <w:sz w:val="16"/>
                <w:szCs w:val="16"/>
              </w:rPr>
            </w:pPr>
            <w:r w:rsidRPr="00AD0081">
              <w:rPr>
                <w:rFonts w:cs="Arial"/>
                <w:sz w:val="16"/>
                <w:szCs w:val="16"/>
              </w:rPr>
              <w:t>Systém umožní exportovat pro potřeby Call Centra seznam pojištěnců s aktivovanou ASL do souboru v dohodnutém datovém formátu.</w:t>
            </w:r>
          </w:p>
        </w:tc>
      </w:tr>
    </w:tbl>
    <w:p w:rsidR="00B31C44" w:rsidRDefault="00B31C44">
      <w:pPr>
        <w:spacing w:before="0" w:after="200" w:line="276" w:lineRule="auto"/>
        <w:jc w:val="left"/>
      </w:pPr>
      <w:r>
        <w:br w:type="page"/>
      </w:r>
    </w:p>
    <w:p w:rsidR="00B31C44" w:rsidRDefault="00A64DA4" w:rsidP="00B31C44">
      <w:pPr>
        <w:pStyle w:val="Nadpis1"/>
      </w:pPr>
      <w:bookmarkStart w:id="7" w:name="_Toc374054953"/>
      <w:r>
        <w:lastRenderedPageBreak/>
        <w:t>Řízená péče a individuální pojistné vztahy</w:t>
      </w:r>
      <w:r w:rsidR="009C7B4B">
        <w:t xml:space="preserve"> (RIV)</w:t>
      </w:r>
      <w:bookmarkEnd w:id="7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389"/>
        <w:gridCol w:w="2910"/>
        <w:gridCol w:w="4999"/>
      </w:tblGrid>
      <w:tr w:rsidR="00115F33" w:rsidRPr="00247618" w:rsidTr="0011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389" w:type="dxa"/>
          </w:tcPr>
          <w:p w:rsidR="00115F33" w:rsidRPr="00247618" w:rsidRDefault="00115F33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</w:p>
        </w:tc>
        <w:tc>
          <w:tcPr>
            <w:tcW w:w="2910" w:type="dxa"/>
          </w:tcPr>
          <w:p w:rsidR="00115F33" w:rsidRPr="00247618" w:rsidRDefault="00115F33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Název požadavku</w:t>
            </w:r>
          </w:p>
        </w:tc>
        <w:tc>
          <w:tcPr>
            <w:tcW w:w="4999" w:type="dxa"/>
          </w:tcPr>
          <w:p w:rsidR="00115F33" w:rsidRPr="00247618" w:rsidRDefault="00115F33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Detailní popis požadavku</w:t>
            </w:r>
          </w:p>
        </w:tc>
      </w:tr>
      <w:tr w:rsidR="00115F33" w:rsidRPr="00247618" w:rsidTr="0011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38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F-PC-RIV-001</w:t>
            </w:r>
          </w:p>
        </w:tc>
        <w:tc>
          <w:tcPr>
            <w:tcW w:w="2910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Přihlašování pojištěnců do plánu</w:t>
            </w:r>
          </w:p>
        </w:tc>
        <w:tc>
          <w:tcPr>
            <w:tcW w:w="499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Systém umožní uživateli pomocí grafického rozhraní zařadit/vyřadit pojištěnce do/z plánu.</w:t>
            </w:r>
          </w:p>
        </w:tc>
      </w:tr>
      <w:tr w:rsidR="00115F33" w:rsidRPr="00247618" w:rsidTr="00115F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38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F-PC-RIV-002</w:t>
            </w:r>
          </w:p>
        </w:tc>
        <w:tc>
          <w:tcPr>
            <w:tcW w:w="2910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Vykazování péče</w:t>
            </w:r>
          </w:p>
        </w:tc>
        <w:tc>
          <w:tcPr>
            <w:tcW w:w="499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Systém poskytne podkladová / analytická data v požadovaném formátu a rozsahu - sestavy vykazované péče v rámci plánu.</w:t>
            </w:r>
          </w:p>
        </w:tc>
      </w:tr>
      <w:tr w:rsidR="00115F33" w:rsidRPr="00247618" w:rsidTr="0011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38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F-PC-RIV-003</w:t>
            </w:r>
          </w:p>
        </w:tc>
        <w:tc>
          <w:tcPr>
            <w:tcW w:w="2910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Průběžné vyhodnocování</w:t>
            </w:r>
          </w:p>
        </w:tc>
        <w:tc>
          <w:tcPr>
            <w:tcW w:w="499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Systém poskytne podkladová / analytická data v požadovaném formátu a rozsahu - sestavy.</w:t>
            </w:r>
          </w:p>
        </w:tc>
      </w:tr>
      <w:tr w:rsidR="00115F33" w:rsidRPr="00247618" w:rsidTr="00115F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38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F-PC-RIV-004</w:t>
            </w:r>
          </w:p>
        </w:tc>
        <w:tc>
          <w:tcPr>
            <w:tcW w:w="2910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Stanovení ekonomických motivačních ukazatelů</w:t>
            </w:r>
          </w:p>
        </w:tc>
        <w:tc>
          <w:tcPr>
            <w:tcW w:w="499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Systém umožní uživateli pomocí grafického rozhraní stanovit ukazatele a pravidla včetně možnosti víceúrovňového pojištění.</w:t>
            </w:r>
          </w:p>
        </w:tc>
      </w:tr>
      <w:tr w:rsidR="00115F33" w:rsidRPr="00247618" w:rsidTr="0011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38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F-PC-RIV-005</w:t>
            </w:r>
          </w:p>
        </w:tc>
        <w:tc>
          <w:tcPr>
            <w:tcW w:w="2910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Vyhodnocení plánu řízené péče</w:t>
            </w:r>
          </w:p>
        </w:tc>
        <w:tc>
          <w:tcPr>
            <w:tcW w:w="499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Systém poskytne podkladová / analytická data v požadovaném formátu a rozsahu - sestavy.</w:t>
            </w:r>
          </w:p>
        </w:tc>
      </w:tr>
      <w:tr w:rsidR="00115F33" w:rsidRPr="00247618" w:rsidTr="00115F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38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F-PC-RIV-006</w:t>
            </w:r>
          </w:p>
        </w:tc>
        <w:tc>
          <w:tcPr>
            <w:tcW w:w="2910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Řízení zdravotní péče</w:t>
            </w:r>
          </w:p>
        </w:tc>
        <w:tc>
          <w:tcPr>
            <w:tcW w:w="499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 xml:space="preserve">Systém umožní automaticky predikovat (na základě údajů pojištěnce, definovaných algoritmů a statistických údajů) možná rizika. </w:t>
            </w:r>
          </w:p>
        </w:tc>
      </w:tr>
      <w:tr w:rsidR="00115F33" w:rsidRPr="00247618" w:rsidTr="0011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38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F-PC-RIV-007</w:t>
            </w:r>
          </w:p>
        </w:tc>
        <w:tc>
          <w:tcPr>
            <w:tcW w:w="2910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99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Systém umožní uživateli pomocí grafického rozhraní sestavit plán péče.</w:t>
            </w:r>
          </w:p>
        </w:tc>
      </w:tr>
      <w:tr w:rsidR="00115F33" w:rsidRPr="00247618" w:rsidTr="00115F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38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F-PC-RIV-008</w:t>
            </w:r>
          </w:p>
        </w:tc>
        <w:tc>
          <w:tcPr>
            <w:tcW w:w="2910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999" w:type="dxa"/>
            <w:vAlign w:val="top"/>
          </w:tcPr>
          <w:p w:rsidR="00115F33" w:rsidRPr="00D9714E" w:rsidRDefault="00115F33" w:rsidP="00D9714E">
            <w:pPr>
              <w:spacing w:before="0"/>
              <w:jc w:val="left"/>
              <w:rPr>
                <w:sz w:val="16"/>
                <w:szCs w:val="16"/>
              </w:rPr>
            </w:pPr>
            <w:r w:rsidRPr="00D9714E">
              <w:rPr>
                <w:sz w:val="16"/>
                <w:szCs w:val="16"/>
              </w:rPr>
              <w:t>Systém poskytne podkladová / analytická data v požadovaném formátu a rozsahu - sestavy pro podporu řízené nebo integrované péče.</w:t>
            </w:r>
          </w:p>
        </w:tc>
      </w:tr>
    </w:tbl>
    <w:p w:rsidR="00B31C44" w:rsidRDefault="00B31C44">
      <w:pPr>
        <w:spacing w:before="0" w:after="200" w:line="276" w:lineRule="auto"/>
        <w:jc w:val="left"/>
      </w:pPr>
    </w:p>
    <w:sectPr w:rsidR="00B31C44" w:rsidSect="000013A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E4" w:rsidRDefault="006D62E4" w:rsidP="000013A9">
      <w:pPr>
        <w:spacing w:before="0"/>
      </w:pPr>
      <w:r>
        <w:separator/>
      </w:r>
    </w:p>
  </w:endnote>
  <w:endnote w:type="continuationSeparator" w:id="0">
    <w:p w:rsidR="006D62E4" w:rsidRDefault="006D62E4" w:rsidP="000013A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90E" w:rsidRDefault="0042290E" w:rsidP="000013A9">
    <w:pPr>
      <w:pStyle w:val="Zpat"/>
      <w:tabs>
        <w:tab w:val="clear" w:pos="4536"/>
        <w:tab w:val="clear" w:pos="9072"/>
        <w:tab w:val="left" w:pos="7513"/>
        <w:tab w:val="right" w:pos="9423"/>
      </w:tabs>
      <w:jc w:val="center"/>
      <w:rPr>
        <w:rFonts w:cs="Arial"/>
        <w:sz w:val="18"/>
        <w:szCs w:val="18"/>
      </w:rPr>
    </w:pPr>
  </w:p>
  <w:p w:rsidR="0042290E" w:rsidRDefault="0042290E" w:rsidP="000013A9">
    <w:pPr>
      <w:pStyle w:val="Zpat"/>
      <w:tabs>
        <w:tab w:val="clear" w:pos="4536"/>
        <w:tab w:val="clear" w:pos="9072"/>
        <w:tab w:val="center" w:pos="4253"/>
        <w:tab w:val="right" w:pos="8505"/>
      </w:tabs>
      <w:jc w:val="center"/>
      <w:rPr>
        <w:rFonts w:cs="Arial"/>
        <w:b/>
        <w:color w:val="E60019"/>
        <w:sz w:val="18"/>
        <w:szCs w:val="18"/>
      </w:rPr>
    </w:pPr>
    <w:r>
      <w:rPr>
        <w:rFonts w:cs="Arial"/>
        <w:b/>
        <w:color w:val="E60019"/>
        <w:sz w:val="18"/>
        <w:szCs w:val="18"/>
      </w:rPr>
      <w:tab/>
    </w:r>
    <w:r>
      <w:rPr>
        <w:rFonts w:cs="Arial"/>
        <w:b/>
        <w:color w:val="E60019"/>
        <w:sz w:val="18"/>
        <w:szCs w:val="18"/>
      </w:rPr>
      <w:tab/>
    </w:r>
    <w:r w:rsidRPr="00914AE2">
      <w:rPr>
        <w:rFonts w:cs="Arial"/>
        <w:sz w:val="18"/>
        <w:szCs w:val="18"/>
      </w:rPr>
      <w:fldChar w:fldCharType="begin"/>
    </w:r>
    <w:r w:rsidRPr="00914AE2">
      <w:rPr>
        <w:rFonts w:cs="Arial"/>
        <w:sz w:val="18"/>
        <w:szCs w:val="18"/>
      </w:rPr>
      <w:instrText xml:space="preserve"> PAGE  \* Arabic  \* MERGEFORMAT </w:instrText>
    </w:r>
    <w:r w:rsidRPr="00914AE2">
      <w:rPr>
        <w:rFonts w:cs="Arial"/>
        <w:sz w:val="18"/>
        <w:szCs w:val="18"/>
      </w:rPr>
      <w:fldChar w:fldCharType="separate"/>
    </w:r>
    <w:r w:rsidR="00EE2E77">
      <w:rPr>
        <w:rFonts w:cs="Arial"/>
        <w:noProof/>
        <w:sz w:val="18"/>
        <w:szCs w:val="18"/>
      </w:rPr>
      <w:t>2</w:t>
    </w:r>
    <w:r w:rsidRPr="00914AE2"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 xml:space="preserve"> z </w:t>
    </w:r>
    <w:r w:rsidR="006D62E4">
      <w:fldChar w:fldCharType="begin"/>
    </w:r>
    <w:r w:rsidR="006D62E4">
      <w:instrText xml:space="preserve"> NUMPAGES  \* Arabic  \* MERGEFORMAT </w:instrText>
    </w:r>
    <w:r w:rsidR="006D62E4">
      <w:fldChar w:fldCharType="separate"/>
    </w:r>
    <w:r w:rsidR="00EE2E77" w:rsidRPr="00EE2E77">
      <w:rPr>
        <w:rFonts w:cs="Arial"/>
        <w:noProof/>
        <w:sz w:val="18"/>
        <w:szCs w:val="18"/>
      </w:rPr>
      <w:t>8</w:t>
    </w:r>
    <w:r w:rsidR="006D62E4">
      <w:rPr>
        <w:rFonts w:cs="Arial"/>
        <w:noProof/>
        <w:sz w:val="18"/>
        <w:szCs w:val="18"/>
      </w:rPr>
      <w:fldChar w:fldCharType="end"/>
    </w:r>
  </w:p>
  <w:p w:rsidR="0042290E" w:rsidRDefault="004229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E4" w:rsidRDefault="006D62E4" w:rsidP="000013A9">
      <w:pPr>
        <w:spacing w:before="0"/>
      </w:pPr>
      <w:r>
        <w:separator/>
      </w:r>
    </w:p>
  </w:footnote>
  <w:footnote w:type="continuationSeparator" w:id="0">
    <w:p w:rsidR="006D62E4" w:rsidRDefault="006D62E4" w:rsidP="000013A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459" w:type="dxa"/>
      <w:tblLook w:val="04A0" w:firstRow="1" w:lastRow="0" w:firstColumn="1" w:lastColumn="0" w:noHBand="0" w:noVBand="1"/>
    </w:tblPr>
    <w:tblGrid>
      <w:gridCol w:w="1686"/>
      <w:gridCol w:w="8379"/>
    </w:tblGrid>
    <w:tr w:rsidR="00AB746C" w:rsidTr="00AB746C">
      <w:trPr>
        <w:trHeight w:val="454"/>
      </w:trPr>
      <w:tc>
        <w:tcPr>
          <w:tcW w:w="1686" w:type="dxa"/>
          <w:vMerge w:val="restart"/>
        </w:tcPr>
        <w:p w:rsidR="00AB746C" w:rsidRDefault="00AB746C" w:rsidP="009D4F01"/>
      </w:tc>
      <w:tc>
        <w:tcPr>
          <w:tcW w:w="8379" w:type="dxa"/>
          <w:tcBorders>
            <w:bottom w:val="single" w:sz="12" w:space="0" w:color="E20025"/>
          </w:tcBorders>
          <w:vAlign w:val="bottom"/>
        </w:tcPr>
        <w:p w:rsidR="00AB746C" w:rsidRPr="00302A9A" w:rsidRDefault="00AB746C" w:rsidP="009D4F01">
          <w:pPr>
            <w:pStyle w:val="Zhlav"/>
            <w:spacing w:after="60"/>
            <w:jc w:val="right"/>
            <w:rPr>
              <w:sz w:val="16"/>
              <w:szCs w:val="16"/>
            </w:rPr>
          </w:pPr>
        </w:p>
      </w:tc>
    </w:tr>
    <w:tr w:rsidR="00AB746C" w:rsidTr="00AB746C">
      <w:trPr>
        <w:trHeight w:val="780"/>
      </w:trPr>
      <w:tc>
        <w:tcPr>
          <w:tcW w:w="1686" w:type="dxa"/>
          <w:vMerge/>
        </w:tcPr>
        <w:p w:rsidR="00AB746C" w:rsidRPr="007F06F7" w:rsidRDefault="00AB746C" w:rsidP="009D4F01">
          <w:pPr>
            <w:pStyle w:val="Zhlav"/>
          </w:pPr>
        </w:p>
      </w:tc>
      <w:tc>
        <w:tcPr>
          <w:tcW w:w="8379" w:type="dxa"/>
          <w:tcBorders>
            <w:top w:val="single" w:sz="12" w:space="0" w:color="E20025"/>
            <w:bottom w:val="single" w:sz="12" w:space="0" w:color="E20025"/>
          </w:tcBorders>
          <w:vAlign w:val="center"/>
        </w:tcPr>
        <w:p w:rsidR="00AB746C" w:rsidRPr="00302A9A" w:rsidRDefault="00AB746C" w:rsidP="009D4F01">
          <w:pPr>
            <w:pStyle w:val="Zhlav"/>
            <w:jc w:val="right"/>
            <w:rPr>
              <w:sz w:val="36"/>
              <w:szCs w:val="36"/>
            </w:rPr>
          </w:pPr>
          <w:r w:rsidRPr="00302A9A">
            <w:rPr>
              <w:sz w:val="36"/>
              <w:szCs w:val="36"/>
            </w:rPr>
            <w:t>Studie proveditelnosti ICIS</w:t>
          </w:r>
        </w:p>
      </w:tc>
    </w:tr>
    <w:tr w:rsidR="00AB746C" w:rsidTr="00AB746C">
      <w:trPr>
        <w:trHeight w:val="431"/>
      </w:trPr>
      <w:tc>
        <w:tcPr>
          <w:tcW w:w="1686" w:type="dxa"/>
          <w:vMerge/>
        </w:tcPr>
        <w:p w:rsidR="00AB746C" w:rsidRPr="007F06F7" w:rsidRDefault="00AB746C" w:rsidP="009D4F01">
          <w:pPr>
            <w:pStyle w:val="Zhlav"/>
          </w:pPr>
        </w:p>
      </w:tc>
      <w:tc>
        <w:tcPr>
          <w:tcW w:w="8379" w:type="dxa"/>
          <w:tcBorders>
            <w:top w:val="single" w:sz="12" w:space="0" w:color="E20025"/>
          </w:tcBorders>
        </w:tcPr>
        <w:p w:rsidR="00AB746C" w:rsidRPr="007F06F7" w:rsidRDefault="00AB746C" w:rsidP="009D4F01">
          <w:pPr>
            <w:pStyle w:val="Zhlav"/>
          </w:pPr>
        </w:p>
      </w:tc>
    </w:tr>
  </w:tbl>
  <w:p w:rsidR="0042290E" w:rsidRDefault="004229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3DBA"/>
    <w:multiLevelType w:val="multilevel"/>
    <w:tmpl w:val="016E105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EC"/>
    <w:rsid w:val="000013A9"/>
    <w:rsid w:val="0001166A"/>
    <w:rsid w:val="00066E33"/>
    <w:rsid w:val="000847E4"/>
    <w:rsid w:val="000D307D"/>
    <w:rsid w:val="00113E5A"/>
    <w:rsid w:val="00115F33"/>
    <w:rsid w:val="00181D24"/>
    <w:rsid w:val="00197C0C"/>
    <w:rsid w:val="00247618"/>
    <w:rsid w:val="002479AF"/>
    <w:rsid w:val="00286E13"/>
    <w:rsid w:val="002A762E"/>
    <w:rsid w:val="0032585E"/>
    <w:rsid w:val="00345591"/>
    <w:rsid w:val="00361069"/>
    <w:rsid w:val="00377FA1"/>
    <w:rsid w:val="00385201"/>
    <w:rsid w:val="003B7032"/>
    <w:rsid w:val="0042290E"/>
    <w:rsid w:val="00437250"/>
    <w:rsid w:val="00473D9F"/>
    <w:rsid w:val="00496ABD"/>
    <w:rsid w:val="004B17EC"/>
    <w:rsid w:val="005C267A"/>
    <w:rsid w:val="005D4F16"/>
    <w:rsid w:val="005E292F"/>
    <w:rsid w:val="005F3A32"/>
    <w:rsid w:val="00630A7B"/>
    <w:rsid w:val="00632FA5"/>
    <w:rsid w:val="00637928"/>
    <w:rsid w:val="00677F5A"/>
    <w:rsid w:val="0068501D"/>
    <w:rsid w:val="006D62E4"/>
    <w:rsid w:val="00766EF3"/>
    <w:rsid w:val="007B1C04"/>
    <w:rsid w:val="007C3FE6"/>
    <w:rsid w:val="007E75FA"/>
    <w:rsid w:val="007F4C3F"/>
    <w:rsid w:val="00823A3D"/>
    <w:rsid w:val="0083155A"/>
    <w:rsid w:val="0083467B"/>
    <w:rsid w:val="00852EEC"/>
    <w:rsid w:val="0085424E"/>
    <w:rsid w:val="0086765D"/>
    <w:rsid w:val="00881AA4"/>
    <w:rsid w:val="00881AEC"/>
    <w:rsid w:val="008E7E4E"/>
    <w:rsid w:val="009317D1"/>
    <w:rsid w:val="0096077C"/>
    <w:rsid w:val="00964573"/>
    <w:rsid w:val="009842ED"/>
    <w:rsid w:val="009A0D1C"/>
    <w:rsid w:val="009A46B6"/>
    <w:rsid w:val="009C7B4B"/>
    <w:rsid w:val="009D509D"/>
    <w:rsid w:val="009F2539"/>
    <w:rsid w:val="00A15628"/>
    <w:rsid w:val="00A213C9"/>
    <w:rsid w:val="00A519F2"/>
    <w:rsid w:val="00A64DA4"/>
    <w:rsid w:val="00A71AF4"/>
    <w:rsid w:val="00A85AB4"/>
    <w:rsid w:val="00AB746C"/>
    <w:rsid w:val="00AD0081"/>
    <w:rsid w:val="00B31C44"/>
    <w:rsid w:val="00B3353B"/>
    <w:rsid w:val="00B56EE2"/>
    <w:rsid w:val="00BC74C0"/>
    <w:rsid w:val="00BF7938"/>
    <w:rsid w:val="00C139B9"/>
    <w:rsid w:val="00C705AC"/>
    <w:rsid w:val="00C80090"/>
    <w:rsid w:val="00CC2AC3"/>
    <w:rsid w:val="00CE471D"/>
    <w:rsid w:val="00D06996"/>
    <w:rsid w:val="00D11035"/>
    <w:rsid w:val="00D54C6A"/>
    <w:rsid w:val="00D9714E"/>
    <w:rsid w:val="00DD3126"/>
    <w:rsid w:val="00DE380B"/>
    <w:rsid w:val="00DE517F"/>
    <w:rsid w:val="00E3368C"/>
    <w:rsid w:val="00E86E7E"/>
    <w:rsid w:val="00EE2E77"/>
    <w:rsid w:val="00FB16F2"/>
    <w:rsid w:val="00FE413E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3A9"/>
    <w:pPr>
      <w:spacing w:before="120"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013A9"/>
    <w:pPr>
      <w:keepNext/>
      <w:pageBreakBefore/>
      <w:numPr>
        <w:numId w:val="1"/>
      </w:numPr>
      <w:spacing w:after="120"/>
      <w:jc w:val="left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013A9"/>
    <w:pPr>
      <w:keepNext/>
      <w:numPr>
        <w:ilvl w:val="1"/>
        <w:numId w:val="1"/>
      </w:numPr>
      <w:spacing w:before="240" w:after="120"/>
      <w:jc w:val="left"/>
      <w:outlineLvl w:val="1"/>
    </w:pPr>
    <w:rPr>
      <w:rFonts w:eastAsia="Times New Roman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0013A9"/>
    <w:pPr>
      <w:keepNext/>
      <w:numPr>
        <w:ilvl w:val="2"/>
        <w:numId w:val="1"/>
      </w:numPr>
      <w:spacing w:before="80" w:after="120"/>
      <w:jc w:val="left"/>
      <w:outlineLvl w:val="2"/>
    </w:pPr>
    <w:rPr>
      <w:rFonts w:eastAsia="Times New Roman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0013A9"/>
    <w:pPr>
      <w:keepNext/>
      <w:numPr>
        <w:ilvl w:val="3"/>
        <w:numId w:val="1"/>
      </w:numPr>
      <w:spacing w:before="60" w:after="60"/>
      <w:jc w:val="left"/>
      <w:outlineLvl w:val="3"/>
    </w:pPr>
    <w:rPr>
      <w:rFonts w:eastAsia="Times New Roman"/>
      <w:b/>
      <w:bCs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0013A9"/>
    <w:pPr>
      <w:numPr>
        <w:ilvl w:val="4"/>
        <w:numId w:val="1"/>
      </w:numPr>
      <w:spacing w:before="60" w:after="60"/>
      <w:jc w:val="left"/>
      <w:outlineLvl w:val="4"/>
    </w:pPr>
    <w:rPr>
      <w:rFonts w:eastAsia="Times New Roman"/>
      <w:bCs/>
      <w:iCs/>
      <w:sz w:val="24"/>
      <w:szCs w:val="26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0013A9"/>
    <w:pPr>
      <w:numPr>
        <w:ilvl w:val="5"/>
        <w:numId w:val="1"/>
      </w:numPr>
      <w:spacing w:before="60" w:after="60"/>
      <w:jc w:val="left"/>
      <w:outlineLvl w:val="5"/>
    </w:pPr>
    <w:rPr>
      <w:rFonts w:eastAsia="Times New Roman"/>
      <w:bCs/>
      <w:sz w:val="24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0013A9"/>
    <w:pPr>
      <w:numPr>
        <w:ilvl w:val="6"/>
        <w:numId w:val="1"/>
      </w:numPr>
      <w:spacing w:before="60" w:after="60"/>
      <w:jc w:val="left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0013A9"/>
    <w:pPr>
      <w:numPr>
        <w:ilvl w:val="7"/>
        <w:numId w:val="1"/>
      </w:numPr>
      <w:spacing w:before="60" w:after="60"/>
      <w:jc w:val="left"/>
      <w:outlineLvl w:val="7"/>
    </w:pPr>
    <w:rPr>
      <w:rFonts w:eastAsia="Times New Roman"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0013A9"/>
    <w:pPr>
      <w:numPr>
        <w:ilvl w:val="8"/>
        <w:numId w:val="1"/>
      </w:numPr>
      <w:spacing w:before="60" w:after="60"/>
      <w:jc w:val="left"/>
      <w:outlineLvl w:val="8"/>
    </w:pPr>
    <w:rPr>
      <w:rFonts w:eastAsia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unhideWhenUsed/>
    <w:rsid w:val="00385201"/>
    <w:pPr>
      <w:tabs>
        <w:tab w:val="left" w:pos="440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0013A9"/>
    <w:pPr>
      <w:ind w:left="200"/>
    </w:pPr>
  </w:style>
  <w:style w:type="character" w:styleId="Hypertextovodkaz">
    <w:name w:val="Hyperlink"/>
    <w:uiPriority w:val="99"/>
    <w:unhideWhenUsed/>
    <w:rsid w:val="000013A9"/>
    <w:rPr>
      <w:color w:val="0000FF"/>
      <w:u w:val="single"/>
    </w:rPr>
  </w:style>
  <w:style w:type="paragraph" w:customStyle="1" w:styleId="Titulnstrana">
    <w:name w:val="Titulní strana"/>
    <w:basedOn w:val="Normln"/>
    <w:rsid w:val="000013A9"/>
    <w:pPr>
      <w:jc w:val="center"/>
    </w:pPr>
  </w:style>
  <w:style w:type="paragraph" w:styleId="Obsah3">
    <w:name w:val="toc 3"/>
    <w:basedOn w:val="Normln"/>
    <w:next w:val="Normln"/>
    <w:uiPriority w:val="39"/>
    <w:rsid w:val="000013A9"/>
    <w:pPr>
      <w:widowControl w:val="0"/>
      <w:autoSpaceDE w:val="0"/>
      <w:autoSpaceDN w:val="0"/>
      <w:adjustRightInd w:val="0"/>
      <w:spacing w:before="0"/>
      <w:ind w:left="360"/>
      <w:jc w:val="left"/>
    </w:pPr>
    <w:rPr>
      <w:rFonts w:ascii="Times New Roman" w:eastAsia="Times New Roman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3A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3A9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013A9"/>
    <w:rPr>
      <w:rFonts w:ascii="Arial" w:eastAsia="Times New Roman" w:hAnsi="Arial" w:cs="Times New Roman"/>
      <w:b/>
      <w:bCs/>
      <w:kern w:val="3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013A9"/>
    <w:rPr>
      <w:rFonts w:ascii="Arial" w:eastAsia="Times New Roman" w:hAnsi="Arial" w:cs="Times New Roman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013A9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0013A9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0013A9"/>
    <w:rPr>
      <w:rFonts w:ascii="Arial" w:eastAsia="Times New Roman" w:hAnsi="Arial" w:cs="Times New Roman"/>
      <w:bCs/>
      <w:iCs/>
      <w:sz w:val="24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0013A9"/>
    <w:rPr>
      <w:rFonts w:ascii="Arial" w:eastAsia="Times New Roman" w:hAnsi="Arial" w:cs="Times New Roman"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0013A9"/>
    <w:rPr>
      <w:rFonts w:ascii="Arial" w:eastAsia="Times New Roman" w:hAnsi="Arial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013A9"/>
    <w:rPr>
      <w:rFonts w:ascii="Arial" w:eastAsia="Times New Roman" w:hAnsi="Arial" w:cs="Times New Roman"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013A9"/>
    <w:rPr>
      <w:rFonts w:ascii="Arial" w:eastAsia="Times New Roman" w:hAnsi="Arial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013A9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013A9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0013A9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013A9"/>
    <w:rPr>
      <w:rFonts w:ascii="Arial" w:eastAsia="Calibri" w:hAnsi="Arial" w:cs="Times New Roman"/>
      <w:sz w:val="20"/>
    </w:rPr>
  </w:style>
  <w:style w:type="paragraph" w:styleId="Obsah4">
    <w:name w:val="toc 4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54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5">
    <w:name w:val="toc 5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72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6">
    <w:name w:val="toc 6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90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7">
    <w:name w:val="toc 7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08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8">
    <w:name w:val="toc 8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26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9">
    <w:name w:val="toc 9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44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881AEC"/>
    <w:pPr>
      <w:widowControl w:val="0"/>
      <w:autoSpaceDE w:val="0"/>
      <w:autoSpaceDN w:val="0"/>
      <w:adjustRightInd w:val="0"/>
      <w:spacing w:before="240" w:after="60"/>
      <w:jc w:val="center"/>
    </w:pPr>
    <w:rPr>
      <w:rFonts w:eastAsiaTheme="minorEastAsia" w:cs="Arial"/>
      <w:b/>
      <w:bCs/>
      <w:color w:val="000000"/>
      <w:sz w:val="32"/>
      <w:szCs w:val="32"/>
      <w:shd w:val="clear" w:color="auto" w:fill="FFFFFF"/>
      <w:lang w:val="en-AU" w:eastAsia="cs-CZ"/>
    </w:rPr>
  </w:style>
  <w:style w:type="character" w:customStyle="1" w:styleId="NzevChar">
    <w:name w:val="Název Char"/>
    <w:basedOn w:val="Standardnpsmoodstavce"/>
    <w:link w:val="Nzev"/>
    <w:uiPriority w:val="99"/>
    <w:rsid w:val="00881AEC"/>
    <w:rPr>
      <w:rFonts w:ascii="Arial" w:eastAsiaTheme="minorEastAsia" w:hAnsi="Arial" w:cs="Arial"/>
      <w:b/>
      <w:bCs/>
      <w:color w:val="000000"/>
      <w:sz w:val="32"/>
      <w:szCs w:val="32"/>
      <w:lang w:val="en-AU" w:eastAsia="cs-CZ"/>
    </w:rPr>
  </w:style>
  <w:style w:type="paragraph" w:customStyle="1" w:styleId="NumberedList">
    <w:name w:val="Numbered List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cs-CZ"/>
    </w:rPr>
  </w:style>
  <w:style w:type="paragraph" w:customStyle="1" w:styleId="BulletedList">
    <w:name w:val="Bulleted List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cs-CZ"/>
    </w:rPr>
  </w:style>
  <w:style w:type="paragraph" w:styleId="Zkladntext">
    <w:name w:val="Body Text"/>
    <w:basedOn w:val="Normln"/>
    <w:next w:val="Normln"/>
    <w:link w:val="ZkladntextChar"/>
    <w:uiPriority w:val="99"/>
    <w:rsid w:val="00881AEC"/>
    <w:pPr>
      <w:widowControl w:val="0"/>
      <w:autoSpaceDE w:val="0"/>
      <w:autoSpaceDN w:val="0"/>
      <w:adjustRightInd w:val="0"/>
      <w:spacing w:before="0" w:after="120"/>
      <w:jc w:val="left"/>
    </w:pPr>
    <w:rPr>
      <w:rFonts w:ascii="Times New Roman" w:eastAsiaTheme="minorEastAsia" w:hAnsi="Times New Roman"/>
      <w:color w:val="000000"/>
      <w:szCs w:val="20"/>
      <w:shd w:val="clear" w:color="auto" w:fill="FFFFFF"/>
      <w:lang w:val="en-AU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81AEC"/>
    <w:rPr>
      <w:rFonts w:ascii="Times New Roman" w:eastAsiaTheme="minorEastAsia" w:hAnsi="Times New Roman" w:cs="Times New Roman"/>
      <w:color w:val="000000"/>
      <w:sz w:val="20"/>
      <w:szCs w:val="20"/>
      <w:lang w:val="en-AU" w:eastAsia="cs-CZ"/>
    </w:rPr>
  </w:style>
  <w:style w:type="paragraph" w:styleId="Zkladntext2">
    <w:name w:val="Body Text 2"/>
    <w:basedOn w:val="Normln"/>
    <w:next w:val="Normln"/>
    <w:link w:val="Zkladntext2Char"/>
    <w:uiPriority w:val="99"/>
    <w:rsid w:val="00881AEC"/>
    <w:pPr>
      <w:widowControl w:val="0"/>
      <w:autoSpaceDE w:val="0"/>
      <w:autoSpaceDN w:val="0"/>
      <w:adjustRightInd w:val="0"/>
      <w:spacing w:before="0" w:after="120" w:line="480" w:lineRule="auto"/>
      <w:jc w:val="left"/>
    </w:pPr>
    <w:rPr>
      <w:rFonts w:ascii="Times New Roman" w:eastAsiaTheme="minorEastAsia" w:hAnsi="Times New Roman"/>
      <w:color w:val="000000"/>
      <w:sz w:val="18"/>
      <w:szCs w:val="18"/>
      <w:shd w:val="clear" w:color="auto" w:fill="FFFFFF"/>
      <w:lang w:val="en-AU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81AEC"/>
    <w:rPr>
      <w:rFonts w:ascii="Times New Roman" w:eastAsiaTheme="minorEastAsia" w:hAnsi="Times New Roman" w:cs="Times New Roman"/>
      <w:color w:val="000000"/>
      <w:sz w:val="18"/>
      <w:szCs w:val="18"/>
      <w:lang w:val="en-AU" w:eastAsia="cs-CZ"/>
    </w:rPr>
  </w:style>
  <w:style w:type="paragraph" w:styleId="Zkladntext3">
    <w:name w:val="Body Text 3"/>
    <w:basedOn w:val="Normln"/>
    <w:next w:val="Normln"/>
    <w:link w:val="Zkladntext3Char"/>
    <w:uiPriority w:val="99"/>
    <w:rsid w:val="00881AEC"/>
    <w:pPr>
      <w:widowControl w:val="0"/>
      <w:autoSpaceDE w:val="0"/>
      <w:autoSpaceDN w:val="0"/>
      <w:adjustRightInd w:val="0"/>
      <w:spacing w:before="0" w:after="120"/>
      <w:jc w:val="left"/>
    </w:pPr>
    <w:rPr>
      <w:rFonts w:ascii="Times New Roman" w:eastAsiaTheme="minorEastAsia" w:hAnsi="Times New Roman"/>
      <w:color w:val="000000"/>
      <w:sz w:val="16"/>
      <w:szCs w:val="16"/>
      <w:shd w:val="clear" w:color="auto" w:fill="FFFFFF"/>
      <w:lang w:val="en-AU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81AEC"/>
    <w:rPr>
      <w:rFonts w:ascii="Times New Roman" w:eastAsiaTheme="minorEastAsia" w:hAnsi="Times New Roman" w:cs="Times New Roman"/>
      <w:color w:val="000000"/>
      <w:sz w:val="16"/>
      <w:szCs w:val="16"/>
      <w:lang w:val="en-AU" w:eastAsia="cs-CZ"/>
    </w:rPr>
  </w:style>
  <w:style w:type="paragraph" w:styleId="Nadpispoznmky">
    <w:name w:val="Note Heading"/>
    <w:basedOn w:val="Normln"/>
    <w:next w:val="Normln"/>
    <w:link w:val="NadpispoznmkyChar"/>
    <w:uiPriority w:val="99"/>
    <w:rsid w:val="00881AEC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Theme="minorEastAsia" w:hAnsi="Times New Roman"/>
      <w:color w:val="000000"/>
      <w:szCs w:val="20"/>
      <w:shd w:val="clear" w:color="auto" w:fill="FFFFFF"/>
      <w:lang w:val="en-AU" w:eastAsia="cs-CZ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881AEC"/>
    <w:rPr>
      <w:rFonts w:ascii="Times New Roman" w:eastAsiaTheme="minorEastAsia" w:hAnsi="Times New Roman" w:cs="Times New Roman"/>
      <w:color w:val="000000"/>
      <w:sz w:val="20"/>
      <w:szCs w:val="20"/>
      <w:lang w:val="en-AU" w:eastAsia="cs-CZ"/>
    </w:rPr>
  </w:style>
  <w:style w:type="paragraph" w:styleId="Prosttext">
    <w:name w:val="Plain Text"/>
    <w:basedOn w:val="Normln"/>
    <w:next w:val="Normln"/>
    <w:link w:val="ProsttextChar"/>
    <w:uiPriority w:val="99"/>
    <w:rsid w:val="00881AEC"/>
    <w:pPr>
      <w:widowControl w:val="0"/>
      <w:autoSpaceDE w:val="0"/>
      <w:autoSpaceDN w:val="0"/>
      <w:adjustRightInd w:val="0"/>
      <w:spacing w:before="0"/>
      <w:jc w:val="left"/>
    </w:pPr>
    <w:rPr>
      <w:rFonts w:ascii="Courier New" w:eastAsiaTheme="minorEastAsia" w:hAnsi="Courier New" w:cs="Courier New"/>
      <w:color w:val="000000"/>
      <w:szCs w:val="20"/>
      <w:shd w:val="clear" w:color="auto" w:fill="FFFFFF"/>
      <w:lang w:val="en-AU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881AEC"/>
    <w:rPr>
      <w:rFonts w:ascii="Courier New" w:eastAsiaTheme="minorEastAsia" w:hAnsi="Courier New" w:cs="Courier New"/>
      <w:color w:val="000000"/>
      <w:sz w:val="20"/>
      <w:szCs w:val="20"/>
      <w:lang w:val="en-AU" w:eastAsia="cs-CZ"/>
    </w:rPr>
  </w:style>
  <w:style w:type="character" w:styleId="Siln">
    <w:name w:val="Strong"/>
    <w:basedOn w:val="Standardnpsmoodstavce"/>
    <w:uiPriority w:val="99"/>
    <w:qFormat/>
    <w:rsid w:val="00881AEC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character" w:styleId="Zvraznn">
    <w:name w:val="Emphasis"/>
    <w:basedOn w:val="Standardnpsmoodstavce"/>
    <w:uiPriority w:val="99"/>
    <w:qFormat/>
    <w:rsid w:val="00881AEC"/>
    <w:rPr>
      <w:rFonts w:ascii="Times New Roman" w:hAnsi="Times New Roman" w:cs="Times New Roman"/>
      <w:i/>
      <w:iCs/>
      <w:color w:val="000000"/>
      <w:sz w:val="20"/>
      <w:szCs w:val="20"/>
      <w:shd w:val="clear" w:color="auto" w:fill="FFFFFF"/>
    </w:rPr>
  </w:style>
  <w:style w:type="paragraph" w:customStyle="1" w:styleId="Code">
    <w:name w:val="Code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18"/>
      <w:szCs w:val="18"/>
      <w:shd w:val="clear" w:color="auto" w:fill="FFFFFF"/>
      <w:lang w:val="en-AU" w:eastAsia="cs-CZ"/>
    </w:rPr>
  </w:style>
  <w:style w:type="character" w:customStyle="1" w:styleId="FieldLabel">
    <w:name w:val="Field Label"/>
    <w:uiPriority w:val="99"/>
    <w:rsid w:val="00881AEC"/>
    <w:rPr>
      <w:rFonts w:ascii="Times New Roman" w:hAnsi="Times New Roman" w:cs="Times New Roman"/>
      <w:i/>
      <w:iCs/>
      <w:color w:val="004080"/>
      <w:sz w:val="20"/>
      <w:szCs w:val="20"/>
      <w:shd w:val="clear" w:color="auto" w:fill="FFFFFF"/>
    </w:rPr>
  </w:style>
  <w:style w:type="character" w:customStyle="1" w:styleId="TableHeading">
    <w:name w:val="Table Heading"/>
    <w:uiPriority w:val="99"/>
    <w:rsid w:val="00881AEC"/>
    <w:rPr>
      <w:rFonts w:ascii="Times New Roman" w:hAnsi="Times New Roman" w:cs="Times New Roman"/>
      <w:b/>
      <w:bCs/>
      <w:color w:val="000000"/>
      <w:sz w:val="22"/>
      <w:szCs w:val="22"/>
      <w:shd w:val="clear" w:color="auto" w:fill="FFFFFF"/>
    </w:rPr>
  </w:style>
  <w:style w:type="character" w:customStyle="1" w:styleId="SSBookmark">
    <w:name w:val="SSBookmark"/>
    <w:uiPriority w:val="99"/>
    <w:rsid w:val="00881AEC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81AEC"/>
    <w:rPr>
      <w:rFonts w:ascii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paragraph" w:customStyle="1" w:styleId="ListHeader">
    <w:name w:val="List Header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i/>
      <w:iCs/>
      <w:color w:val="0000A0"/>
      <w:sz w:val="20"/>
      <w:szCs w:val="20"/>
      <w:shd w:val="clear" w:color="auto" w:fill="FFFFFF"/>
      <w:lang w:val="en-AU" w:eastAsia="cs-CZ"/>
    </w:rPr>
  </w:style>
  <w:style w:type="character" w:customStyle="1" w:styleId="Psmovtabulcenormln">
    <w:name w:val="Písmo v tabulce normální"/>
    <w:uiPriority w:val="99"/>
    <w:rsid w:val="00881AEC"/>
    <w:rPr>
      <w:rFonts w:ascii="Tahoma" w:hAnsi="Tahoma" w:cs="Tahoma"/>
      <w:sz w:val="20"/>
      <w:szCs w:val="20"/>
    </w:rPr>
  </w:style>
  <w:style w:type="character" w:customStyle="1" w:styleId="SSTemplateField">
    <w:name w:val="SSTemplateField"/>
    <w:uiPriority w:val="99"/>
    <w:rsid w:val="00881AEC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table" w:styleId="Mkatabulky">
    <w:name w:val="Table Grid"/>
    <w:aliases w:val="Moje tabulka"/>
    <w:basedOn w:val="Normlntabulka"/>
    <w:uiPriority w:val="59"/>
    <w:rsid w:val="00247618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3A9"/>
    <w:pPr>
      <w:spacing w:before="120"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013A9"/>
    <w:pPr>
      <w:keepNext/>
      <w:pageBreakBefore/>
      <w:numPr>
        <w:numId w:val="1"/>
      </w:numPr>
      <w:spacing w:after="120"/>
      <w:jc w:val="left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013A9"/>
    <w:pPr>
      <w:keepNext/>
      <w:numPr>
        <w:ilvl w:val="1"/>
        <w:numId w:val="1"/>
      </w:numPr>
      <w:spacing w:before="240" w:after="120"/>
      <w:jc w:val="left"/>
      <w:outlineLvl w:val="1"/>
    </w:pPr>
    <w:rPr>
      <w:rFonts w:eastAsia="Times New Roman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0013A9"/>
    <w:pPr>
      <w:keepNext/>
      <w:numPr>
        <w:ilvl w:val="2"/>
        <w:numId w:val="1"/>
      </w:numPr>
      <w:spacing w:before="80" w:after="120"/>
      <w:jc w:val="left"/>
      <w:outlineLvl w:val="2"/>
    </w:pPr>
    <w:rPr>
      <w:rFonts w:eastAsia="Times New Roman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0013A9"/>
    <w:pPr>
      <w:keepNext/>
      <w:numPr>
        <w:ilvl w:val="3"/>
        <w:numId w:val="1"/>
      </w:numPr>
      <w:spacing w:before="60" w:after="60"/>
      <w:jc w:val="left"/>
      <w:outlineLvl w:val="3"/>
    </w:pPr>
    <w:rPr>
      <w:rFonts w:eastAsia="Times New Roman"/>
      <w:b/>
      <w:bCs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0013A9"/>
    <w:pPr>
      <w:numPr>
        <w:ilvl w:val="4"/>
        <w:numId w:val="1"/>
      </w:numPr>
      <w:spacing w:before="60" w:after="60"/>
      <w:jc w:val="left"/>
      <w:outlineLvl w:val="4"/>
    </w:pPr>
    <w:rPr>
      <w:rFonts w:eastAsia="Times New Roman"/>
      <w:bCs/>
      <w:iCs/>
      <w:sz w:val="24"/>
      <w:szCs w:val="26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0013A9"/>
    <w:pPr>
      <w:numPr>
        <w:ilvl w:val="5"/>
        <w:numId w:val="1"/>
      </w:numPr>
      <w:spacing w:before="60" w:after="60"/>
      <w:jc w:val="left"/>
      <w:outlineLvl w:val="5"/>
    </w:pPr>
    <w:rPr>
      <w:rFonts w:eastAsia="Times New Roman"/>
      <w:bCs/>
      <w:sz w:val="24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0013A9"/>
    <w:pPr>
      <w:numPr>
        <w:ilvl w:val="6"/>
        <w:numId w:val="1"/>
      </w:numPr>
      <w:spacing w:before="60" w:after="60"/>
      <w:jc w:val="left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0013A9"/>
    <w:pPr>
      <w:numPr>
        <w:ilvl w:val="7"/>
        <w:numId w:val="1"/>
      </w:numPr>
      <w:spacing w:before="60" w:after="60"/>
      <w:jc w:val="left"/>
      <w:outlineLvl w:val="7"/>
    </w:pPr>
    <w:rPr>
      <w:rFonts w:eastAsia="Times New Roman"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0013A9"/>
    <w:pPr>
      <w:numPr>
        <w:ilvl w:val="8"/>
        <w:numId w:val="1"/>
      </w:numPr>
      <w:spacing w:before="60" w:after="60"/>
      <w:jc w:val="left"/>
      <w:outlineLvl w:val="8"/>
    </w:pPr>
    <w:rPr>
      <w:rFonts w:eastAsia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unhideWhenUsed/>
    <w:rsid w:val="00385201"/>
    <w:pPr>
      <w:tabs>
        <w:tab w:val="left" w:pos="440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0013A9"/>
    <w:pPr>
      <w:ind w:left="200"/>
    </w:pPr>
  </w:style>
  <w:style w:type="character" w:styleId="Hypertextovodkaz">
    <w:name w:val="Hyperlink"/>
    <w:uiPriority w:val="99"/>
    <w:unhideWhenUsed/>
    <w:rsid w:val="000013A9"/>
    <w:rPr>
      <w:color w:val="0000FF"/>
      <w:u w:val="single"/>
    </w:rPr>
  </w:style>
  <w:style w:type="paragraph" w:customStyle="1" w:styleId="Titulnstrana">
    <w:name w:val="Titulní strana"/>
    <w:basedOn w:val="Normln"/>
    <w:rsid w:val="000013A9"/>
    <w:pPr>
      <w:jc w:val="center"/>
    </w:pPr>
  </w:style>
  <w:style w:type="paragraph" w:styleId="Obsah3">
    <w:name w:val="toc 3"/>
    <w:basedOn w:val="Normln"/>
    <w:next w:val="Normln"/>
    <w:uiPriority w:val="39"/>
    <w:rsid w:val="000013A9"/>
    <w:pPr>
      <w:widowControl w:val="0"/>
      <w:autoSpaceDE w:val="0"/>
      <w:autoSpaceDN w:val="0"/>
      <w:adjustRightInd w:val="0"/>
      <w:spacing w:before="0"/>
      <w:ind w:left="360"/>
      <w:jc w:val="left"/>
    </w:pPr>
    <w:rPr>
      <w:rFonts w:ascii="Times New Roman" w:eastAsia="Times New Roman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3A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3A9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013A9"/>
    <w:rPr>
      <w:rFonts w:ascii="Arial" w:eastAsia="Times New Roman" w:hAnsi="Arial" w:cs="Times New Roman"/>
      <w:b/>
      <w:bCs/>
      <w:kern w:val="3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013A9"/>
    <w:rPr>
      <w:rFonts w:ascii="Arial" w:eastAsia="Times New Roman" w:hAnsi="Arial" w:cs="Times New Roman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013A9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0013A9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0013A9"/>
    <w:rPr>
      <w:rFonts w:ascii="Arial" w:eastAsia="Times New Roman" w:hAnsi="Arial" w:cs="Times New Roman"/>
      <w:bCs/>
      <w:iCs/>
      <w:sz w:val="24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0013A9"/>
    <w:rPr>
      <w:rFonts w:ascii="Arial" w:eastAsia="Times New Roman" w:hAnsi="Arial" w:cs="Times New Roman"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0013A9"/>
    <w:rPr>
      <w:rFonts w:ascii="Arial" w:eastAsia="Times New Roman" w:hAnsi="Arial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013A9"/>
    <w:rPr>
      <w:rFonts w:ascii="Arial" w:eastAsia="Times New Roman" w:hAnsi="Arial" w:cs="Times New Roman"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013A9"/>
    <w:rPr>
      <w:rFonts w:ascii="Arial" w:eastAsia="Times New Roman" w:hAnsi="Arial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013A9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013A9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0013A9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013A9"/>
    <w:rPr>
      <w:rFonts w:ascii="Arial" w:eastAsia="Calibri" w:hAnsi="Arial" w:cs="Times New Roman"/>
      <w:sz w:val="20"/>
    </w:rPr>
  </w:style>
  <w:style w:type="paragraph" w:styleId="Obsah4">
    <w:name w:val="toc 4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54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5">
    <w:name w:val="toc 5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72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6">
    <w:name w:val="toc 6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90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7">
    <w:name w:val="toc 7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08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8">
    <w:name w:val="toc 8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26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9">
    <w:name w:val="toc 9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44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881AEC"/>
    <w:pPr>
      <w:widowControl w:val="0"/>
      <w:autoSpaceDE w:val="0"/>
      <w:autoSpaceDN w:val="0"/>
      <w:adjustRightInd w:val="0"/>
      <w:spacing w:before="240" w:after="60"/>
      <w:jc w:val="center"/>
    </w:pPr>
    <w:rPr>
      <w:rFonts w:eastAsiaTheme="minorEastAsia" w:cs="Arial"/>
      <w:b/>
      <w:bCs/>
      <w:color w:val="000000"/>
      <w:sz w:val="32"/>
      <w:szCs w:val="32"/>
      <w:shd w:val="clear" w:color="auto" w:fill="FFFFFF"/>
      <w:lang w:val="en-AU" w:eastAsia="cs-CZ"/>
    </w:rPr>
  </w:style>
  <w:style w:type="character" w:customStyle="1" w:styleId="NzevChar">
    <w:name w:val="Název Char"/>
    <w:basedOn w:val="Standardnpsmoodstavce"/>
    <w:link w:val="Nzev"/>
    <w:uiPriority w:val="99"/>
    <w:rsid w:val="00881AEC"/>
    <w:rPr>
      <w:rFonts w:ascii="Arial" w:eastAsiaTheme="minorEastAsia" w:hAnsi="Arial" w:cs="Arial"/>
      <w:b/>
      <w:bCs/>
      <w:color w:val="000000"/>
      <w:sz w:val="32"/>
      <w:szCs w:val="32"/>
      <w:lang w:val="en-AU" w:eastAsia="cs-CZ"/>
    </w:rPr>
  </w:style>
  <w:style w:type="paragraph" w:customStyle="1" w:styleId="NumberedList">
    <w:name w:val="Numbered List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cs-CZ"/>
    </w:rPr>
  </w:style>
  <w:style w:type="paragraph" w:customStyle="1" w:styleId="BulletedList">
    <w:name w:val="Bulleted List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cs-CZ"/>
    </w:rPr>
  </w:style>
  <w:style w:type="paragraph" w:styleId="Zkladntext">
    <w:name w:val="Body Text"/>
    <w:basedOn w:val="Normln"/>
    <w:next w:val="Normln"/>
    <w:link w:val="ZkladntextChar"/>
    <w:uiPriority w:val="99"/>
    <w:rsid w:val="00881AEC"/>
    <w:pPr>
      <w:widowControl w:val="0"/>
      <w:autoSpaceDE w:val="0"/>
      <w:autoSpaceDN w:val="0"/>
      <w:adjustRightInd w:val="0"/>
      <w:spacing w:before="0" w:after="120"/>
      <w:jc w:val="left"/>
    </w:pPr>
    <w:rPr>
      <w:rFonts w:ascii="Times New Roman" w:eastAsiaTheme="minorEastAsia" w:hAnsi="Times New Roman"/>
      <w:color w:val="000000"/>
      <w:szCs w:val="20"/>
      <w:shd w:val="clear" w:color="auto" w:fill="FFFFFF"/>
      <w:lang w:val="en-AU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81AEC"/>
    <w:rPr>
      <w:rFonts w:ascii="Times New Roman" w:eastAsiaTheme="minorEastAsia" w:hAnsi="Times New Roman" w:cs="Times New Roman"/>
      <w:color w:val="000000"/>
      <w:sz w:val="20"/>
      <w:szCs w:val="20"/>
      <w:lang w:val="en-AU" w:eastAsia="cs-CZ"/>
    </w:rPr>
  </w:style>
  <w:style w:type="paragraph" w:styleId="Zkladntext2">
    <w:name w:val="Body Text 2"/>
    <w:basedOn w:val="Normln"/>
    <w:next w:val="Normln"/>
    <w:link w:val="Zkladntext2Char"/>
    <w:uiPriority w:val="99"/>
    <w:rsid w:val="00881AEC"/>
    <w:pPr>
      <w:widowControl w:val="0"/>
      <w:autoSpaceDE w:val="0"/>
      <w:autoSpaceDN w:val="0"/>
      <w:adjustRightInd w:val="0"/>
      <w:spacing w:before="0" w:after="120" w:line="480" w:lineRule="auto"/>
      <w:jc w:val="left"/>
    </w:pPr>
    <w:rPr>
      <w:rFonts w:ascii="Times New Roman" w:eastAsiaTheme="minorEastAsia" w:hAnsi="Times New Roman"/>
      <w:color w:val="000000"/>
      <w:sz w:val="18"/>
      <w:szCs w:val="18"/>
      <w:shd w:val="clear" w:color="auto" w:fill="FFFFFF"/>
      <w:lang w:val="en-AU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81AEC"/>
    <w:rPr>
      <w:rFonts w:ascii="Times New Roman" w:eastAsiaTheme="minorEastAsia" w:hAnsi="Times New Roman" w:cs="Times New Roman"/>
      <w:color w:val="000000"/>
      <w:sz w:val="18"/>
      <w:szCs w:val="18"/>
      <w:lang w:val="en-AU" w:eastAsia="cs-CZ"/>
    </w:rPr>
  </w:style>
  <w:style w:type="paragraph" w:styleId="Zkladntext3">
    <w:name w:val="Body Text 3"/>
    <w:basedOn w:val="Normln"/>
    <w:next w:val="Normln"/>
    <w:link w:val="Zkladntext3Char"/>
    <w:uiPriority w:val="99"/>
    <w:rsid w:val="00881AEC"/>
    <w:pPr>
      <w:widowControl w:val="0"/>
      <w:autoSpaceDE w:val="0"/>
      <w:autoSpaceDN w:val="0"/>
      <w:adjustRightInd w:val="0"/>
      <w:spacing w:before="0" w:after="120"/>
      <w:jc w:val="left"/>
    </w:pPr>
    <w:rPr>
      <w:rFonts w:ascii="Times New Roman" w:eastAsiaTheme="minorEastAsia" w:hAnsi="Times New Roman"/>
      <w:color w:val="000000"/>
      <w:sz w:val="16"/>
      <w:szCs w:val="16"/>
      <w:shd w:val="clear" w:color="auto" w:fill="FFFFFF"/>
      <w:lang w:val="en-AU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81AEC"/>
    <w:rPr>
      <w:rFonts w:ascii="Times New Roman" w:eastAsiaTheme="minorEastAsia" w:hAnsi="Times New Roman" w:cs="Times New Roman"/>
      <w:color w:val="000000"/>
      <w:sz w:val="16"/>
      <w:szCs w:val="16"/>
      <w:lang w:val="en-AU" w:eastAsia="cs-CZ"/>
    </w:rPr>
  </w:style>
  <w:style w:type="paragraph" w:styleId="Nadpispoznmky">
    <w:name w:val="Note Heading"/>
    <w:basedOn w:val="Normln"/>
    <w:next w:val="Normln"/>
    <w:link w:val="NadpispoznmkyChar"/>
    <w:uiPriority w:val="99"/>
    <w:rsid w:val="00881AEC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Theme="minorEastAsia" w:hAnsi="Times New Roman"/>
      <w:color w:val="000000"/>
      <w:szCs w:val="20"/>
      <w:shd w:val="clear" w:color="auto" w:fill="FFFFFF"/>
      <w:lang w:val="en-AU" w:eastAsia="cs-CZ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881AEC"/>
    <w:rPr>
      <w:rFonts w:ascii="Times New Roman" w:eastAsiaTheme="minorEastAsia" w:hAnsi="Times New Roman" w:cs="Times New Roman"/>
      <w:color w:val="000000"/>
      <w:sz w:val="20"/>
      <w:szCs w:val="20"/>
      <w:lang w:val="en-AU" w:eastAsia="cs-CZ"/>
    </w:rPr>
  </w:style>
  <w:style w:type="paragraph" w:styleId="Prosttext">
    <w:name w:val="Plain Text"/>
    <w:basedOn w:val="Normln"/>
    <w:next w:val="Normln"/>
    <w:link w:val="ProsttextChar"/>
    <w:uiPriority w:val="99"/>
    <w:rsid w:val="00881AEC"/>
    <w:pPr>
      <w:widowControl w:val="0"/>
      <w:autoSpaceDE w:val="0"/>
      <w:autoSpaceDN w:val="0"/>
      <w:adjustRightInd w:val="0"/>
      <w:spacing w:before="0"/>
      <w:jc w:val="left"/>
    </w:pPr>
    <w:rPr>
      <w:rFonts w:ascii="Courier New" w:eastAsiaTheme="minorEastAsia" w:hAnsi="Courier New" w:cs="Courier New"/>
      <w:color w:val="000000"/>
      <w:szCs w:val="20"/>
      <w:shd w:val="clear" w:color="auto" w:fill="FFFFFF"/>
      <w:lang w:val="en-AU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881AEC"/>
    <w:rPr>
      <w:rFonts w:ascii="Courier New" w:eastAsiaTheme="minorEastAsia" w:hAnsi="Courier New" w:cs="Courier New"/>
      <w:color w:val="000000"/>
      <w:sz w:val="20"/>
      <w:szCs w:val="20"/>
      <w:lang w:val="en-AU" w:eastAsia="cs-CZ"/>
    </w:rPr>
  </w:style>
  <w:style w:type="character" w:styleId="Siln">
    <w:name w:val="Strong"/>
    <w:basedOn w:val="Standardnpsmoodstavce"/>
    <w:uiPriority w:val="99"/>
    <w:qFormat/>
    <w:rsid w:val="00881AEC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character" w:styleId="Zvraznn">
    <w:name w:val="Emphasis"/>
    <w:basedOn w:val="Standardnpsmoodstavce"/>
    <w:uiPriority w:val="99"/>
    <w:qFormat/>
    <w:rsid w:val="00881AEC"/>
    <w:rPr>
      <w:rFonts w:ascii="Times New Roman" w:hAnsi="Times New Roman" w:cs="Times New Roman"/>
      <w:i/>
      <w:iCs/>
      <w:color w:val="000000"/>
      <w:sz w:val="20"/>
      <w:szCs w:val="20"/>
      <w:shd w:val="clear" w:color="auto" w:fill="FFFFFF"/>
    </w:rPr>
  </w:style>
  <w:style w:type="paragraph" w:customStyle="1" w:styleId="Code">
    <w:name w:val="Code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18"/>
      <w:szCs w:val="18"/>
      <w:shd w:val="clear" w:color="auto" w:fill="FFFFFF"/>
      <w:lang w:val="en-AU" w:eastAsia="cs-CZ"/>
    </w:rPr>
  </w:style>
  <w:style w:type="character" w:customStyle="1" w:styleId="FieldLabel">
    <w:name w:val="Field Label"/>
    <w:uiPriority w:val="99"/>
    <w:rsid w:val="00881AEC"/>
    <w:rPr>
      <w:rFonts w:ascii="Times New Roman" w:hAnsi="Times New Roman" w:cs="Times New Roman"/>
      <w:i/>
      <w:iCs/>
      <w:color w:val="004080"/>
      <w:sz w:val="20"/>
      <w:szCs w:val="20"/>
      <w:shd w:val="clear" w:color="auto" w:fill="FFFFFF"/>
    </w:rPr>
  </w:style>
  <w:style w:type="character" w:customStyle="1" w:styleId="TableHeading">
    <w:name w:val="Table Heading"/>
    <w:uiPriority w:val="99"/>
    <w:rsid w:val="00881AEC"/>
    <w:rPr>
      <w:rFonts w:ascii="Times New Roman" w:hAnsi="Times New Roman" w:cs="Times New Roman"/>
      <w:b/>
      <w:bCs/>
      <w:color w:val="000000"/>
      <w:sz w:val="22"/>
      <w:szCs w:val="22"/>
      <w:shd w:val="clear" w:color="auto" w:fill="FFFFFF"/>
    </w:rPr>
  </w:style>
  <w:style w:type="character" w:customStyle="1" w:styleId="SSBookmark">
    <w:name w:val="SSBookmark"/>
    <w:uiPriority w:val="99"/>
    <w:rsid w:val="00881AEC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81AEC"/>
    <w:rPr>
      <w:rFonts w:ascii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paragraph" w:customStyle="1" w:styleId="ListHeader">
    <w:name w:val="List Header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i/>
      <w:iCs/>
      <w:color w:val="0000A0"/>
      <w:sz w:val="20"/>
      <w:szCs w:val="20"/>
      <w:shd w:val="clear" w:color="auto" w:fill="FFFFFF"/>
      <w:lang w:val="en-AU" w:eastAsia="cs-CZ"/>
    </w:rPr>
  </w:style>
  <w:style w:type="character" w:customStyle="1" w:styleId="Psmovtabulcenormln">
    <w:name w:val="Písmo v tabulce normální"/>
    <w:uiPriority w:val="99"/>
    <w:rsid w:val="00881AEC"/>
    <w:rPr>
      <w:rFonts w:ascii="Tahoma" w:hAnsi="Tahoma" w:cs="Tahoma"/>
      <w:sz w:val="20"/>
      <w:szCs w:val="20"/>
    </w:rPr>
  </w:style>
  <w:style w:type="character" w:customStyle="1" w:styleId="SSTemplateField">
    <w:name w:val="SSTemplateField"/>
    <w:uiPriority w:val="99"/>
    <w:rsid w:val="00881AEC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table" w:styleId="Mkatabulky">
    <w:name w:val="Table Grid"/>
    <w:aliases w:val="Moje tabulka"/>
    <w:basedOn w:val="Normlntabulka"/>
    <w:uiPriority w:val="59"/>
    <w:rsid w:val="00247618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dokumenty\OZP\STUDIE_II_ETAPA\pripominky_20130926\OZP_studie_II_etapa_procesy_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ADA134FF601E4092E52961AD08E1F2" ma:contentTypeVersion="" ma:contentTypeDescription="Vytvoří nový dokument" ma:contentTypeScope="" ma:versionID="b64f73600a53c5fcdb0600085cd83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9cb45cd4af63b81dfea945bea43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624C2-A8B6-4CB7-880B-F6E67FCDF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7E4F7A-D172-4998-AE8A-FF0288268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A1D9-7E04-4B65-8BCC-1A175C0D2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111F9E-A212-4BB6-9141-E59EC10A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OZP_studie_II_etapa_procesy_I.dotx</Template>
  <TotalTime>28</TotalTime>
  <Pages>8</Pages>
  <Words>1478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Winklerová</dc:creator>
  <cp:lastModifiedBy>Jindra</cp:lastModifiedBy>
  <cp:revision>19</cp:revision>
  <cp:lastPrinted>2013-12-06T10:50:00Z</cp:lastPrinted>
  <dcterms:created xsi:type="dcterms:W3CDTF">2013-12-05T23:34:00Z</dcterms:created>
  <dcterms:modified xsi:type="dcterms:W3CDTF">2014-03-13T12:37:00Z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0x01010041ADA134FF601E4092E52961AD08E1F2</vt:lpwstr>
  </property>
</Properties>
</file>