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489A1" w14:textId="2F927DD4" w:rsidR="005A584D" w:rsidRPr="005A584D" w:rsidRDefault="00D426A6" w:rsidP="005A584D">
      <w:pPr>
        <w:pStyle w:val="Nzev"/>
        <w:jc w:val="left"/>
        <w:outlineLvl w:val="0"/>
        <w:rPr>
          <w:rFonts w:ascii="Arial" w:hAnsi="Arial" w:cs="Arial"/>
          <w:smallCaps/>
          <w:sz w:val="22"/>
          <w:szCs w:val="22"/>
        </w:rPr>
      </w:pP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r>
        <w:rPr>
          <w:rFonts w:ascii="Arial" w:hAnsi="Arial" w:cs="Arial"/>
          <w:smallCaps/>
          <w:sz w:val="22"/>
          <w:szCs w:val="22"/>
        </w:rPr>
        <w:tab/>
      </w:r>
      <w:proofErr w:type="gramStart"/>
      <w:r w:rsidRPr="00781AF9">
        <w:rPr>
          <w:rFonts w:ascii="Arial" w:hAnsi="Arial" w:cs="Arial"/>
          <w:sz w:val="22"/>
          <w:szCs w:val="22"/>
        </w:rPr>
        <w:t>Č.j.</w:t>
      </w:r>
      <w:proofErr w:type="gramEnd"/>
      <w:r w:rsidRPr="00781AF9">
        <w:rPr>
          <w:rFonts w:ascii="Arial" w:hAnsi="Arial" w:cs="Arial"/>
          <w:sz w:val="22"/>
          <w:szCs w:val="22"/>
        </w:rPr>
        <w:t xml:space="preserve"> </w:t>
      </w:r>
      <w:r w:rsidR="000373A8">
        <w:rPr>
          <w:rFonts w:ascii="Arial" w:hAnsi="Arial" w:cs="Arial"/>
          <w:sz w:val="22"/>
          <w:szCs w:val="22"/>
        </w:rPr>
        <w:t>ND/6328/600300</w:t>
      </w:r>
      <w:r w:rsidRPr="00781AF9">
        <w:rPr>
          <w:rFonts w:ascii="Arial" w:hAnsi="Arial" w:cs="Arial"/>
          <w:sz w:val="22"/>
          <w:szCs w:val="22"/>
        </w:rPr>
        <w:t>/20</w:t>
      </w:r>
      <w:r w:rsidR="00397BDA" w:rsidRPr="00781AF9">
        <w:rPr>
          <w:rFonts w:ascii="Arial" w:hAnsi="Arial" w:cs="Arial"/>
          <w:sz w:val="22"/>
          <w:szCs w:val="22"/>
        </w:rPr>
        <w:t>2</w:t>
      </w:r>
      <w:r w:rsidR="00900D7B" w:rsidRPr="00781AF9">
        <w:rPr>
          <w:rFonts w:ascii="Arial" w:hAnsi="Arial" w:cs="Arial"/>
          <w:sz w:val="22"/>
          <w:szCs w:val="22"/>
        </w:rPr>
        <w:t>2</w:t>
      </w:r>
    </w:p>
    <w:p w14:paraId="52D0AB05" w14:textId="77777777" w:rsidR="002B6ACC" w:rsidRDefault="00D3694B"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19C2EF71" wp14:editId="666888C8">
            <wp:extent cx="2430780" cy="390525"/>
            <wp:effectExtent l="0" t="0" r="0" b="0"/>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390525"/>
                    </a:xfrm>
                    <a:prstGeom prst="rect">
                      <a:avLst/>
                    </a:prstGeom>
                    <a:noFill/>
                    <a:ln>
                      <a:noFill/>
                    </a:ln>
                  </pic:spPr>
                </pic:pic>
              </a:graphicData>
            </a:graphic>
          </wp:inline>
        </w:drawing>
      </w:r>
    </w:p>
    <w:p w14:paraId="2A3DCE3D" w14:textId="77777777" w:rsidR="000B2F80" w:rsidRPr="005A584D" w:rsidRDefault="000B2F80" w:rsidP="005A584D">
      <w:pPr>
        <w:pStyle w:val="Nzev"/>
        <w:jc w:val="left"/>
        <w:outlineLvl w:val="0"/>
        <w:rPr>
          <w:rFonts w:ascii="Arial" w:hAnsi="Arial" w:cs="Arial"/>
          <w:smallCaps/>
          <w:sz w:val="22"/>
          <w:szCs w:val="22"/>
        </w:rPr>
      </w:pPr>
    </w:p>
    <w:p w14:paraId="201DB176" w14:textId="77777777" w:rsidR="002B6ACC" w:rsidRPr="005A584D" w:rsidRDefault="002B6ACC" w:rsidP="005A584D">
      <w:pPr>
        <w:pStyle w:val="Nzev"/>
        <w:jc w:val="left"/>
        <w:outlineLvl w:val="0"/>
        <w:rPr>
          <w:rFonts w:ascii="Arial" w:hAnsi="Arial" w:cs="Arial"/>
          <w:smallCaps/>
          <w:sz w:val="22"/>
          <w:szCs w:val="22"/>
        </w:rPr>
      </w:pPr>
    </w:p>
    <w:p w14:paraId="2E2DB14B" w14:textId="7EB33C36" w:rsidR="003C0624" w:rsidRDefault="00076E9B" w:rsidP="003C0624">
      <w:pPr>
        <w:pStyle w:val="Nzev"/>
        <w:outlineLvl w:val="0"/>
        <w:rPr>
          <w:rFonts w:ascii="Arial" w:hAnsi="Arial" w:cs="Arial"/>
          <w:sz w:val="22"/>
          <w:szCs w:val="22"/>
        </w:rPr>
      </w:pPr>
      <w:r>
        <w:rPr>
          <w:rFonts w:ascii="Arial" w:hAnsi="Arial" w:cs="Arial"/>
          <w:sz w:val="22"/>
          <w:szCs w:val="22"/>
        </w:rPr>
        <w:t xml:space="preserve">SMLOUVA </w:t>
      </w:r>
      <w:r w:rsidR="003C0624">
        <w:rPr>
          <w:rFonts w:ascii="Arial" w:hAnsi="Arial" w:cs="Arial"/>
          <w:sz w:val="22"/>
          <w:szCs w:val="22"/>
        </w:rPr>
        <w:t>O DÍLO č. THS ND</w:t>
      </w:r>
      <w:r w:rsidR="00A23515">
        <w:rPr>
          <w:rFonts w:ascii="Arial" w:hAnsi="Arial" w:cs="Arial"/>
          <w:sz w:val="22"/>
          <w:szCs w:val="22"/>
        </w:rPr>
        <w:t xml:space="preserve"> </w:t>
      </w:r>
      <w:r w:rsidR="003F2746">
        <w:rPr>
          <w:rFonts w:ascii="Arial" w:hAnsi="Arial" w:cs="Arial"/>
          <w:sz w:val="22"/>
          <w:szCs w:val="22"/>
        </w:rPr>
        <w:t>15</w:t>
      </w:r>
      <w:r w:rsidR="00D818AB">
        <w:rPr>
          <w:rFonts w:ascii="Arial" w:hAnsi="Arial" w:cs="Arial"/>
          <w:sz w:val="22"/>
          <w:szCs w:val="22"/>
        </w:rPr>
        <w:t>/</w:t>
      </w:r>
      <w:r w:rsidR="00397BDA">
        <w:rPr>
          <w:rFonts w:ascii="Arial" w:hAnsi="Arial" w:cs="Arial"/>
          <w:sz w:val="22"/>
          <w:szCs w:val="22"/>
        </w:rPr>
        <w:t>202</w:t>
      </w:r>
      <w:r w:rsidR="001D6C92">
        <w:rPr>
          <w:rFonts w:ascii="Arial" w:hAnsi="Arial" w:cs="Arial"/>
          <w:sz w:val="22"/>
          <w:szCs w:val="22"/>
        </w:rPr>
        <w:t>2</w:t>
      </w:r>
    </w:p>
    <w:p w14:paraId="29F75148" w14:textId="6604DC65" w:rsidR="003F2746" w:rsidRDefault="003F2746" w:rsidP="003C0624">
      <w:pPr>
        <w:pStyle w:val="Nzev"/>
        <w:outlineLvl w:val="0"/>
        <w:rPr>
          <w:rFonts w:ascii="Arial" w:hAnsi="Arial" w:cs="Arial"/>
          <w:sz w:val="22"/>
          <w:szCs w:val="22"/>
        </w:rPr>
      </w:pPr>
      <w:proofErr w:type="spellStart"/>
      <w:r>
        <w:rPr>
          <w:rFonts w:ascii="Arial" w:hAnsi="Arial" w:cs="Arial"/>
          <w:sz w:val="22"/>
          <w:szCs w:val="22"/>
        </w:rPr>
        <w:t>Tendermarket</w:t>
      </w:r>
      <w:proofErr w:type="spellEnd"/>
      <w:r>
        <w:rPr>
          <w:rFonts w:ascii="Arial" w:hAnsi="Arial" w:cs="Arial"/>
          <w:sz w:val="22"/>
          <w:szCs w:val="22"/>
        </w:rPr>
        <w:t>: T004/22V/000</w:t>
      </w:r>
      <w:r w:rsidR="007C734D">
        <w:rPr>
          <w:rFonts w:ascii="Arial" w:hAnsi="Arial" w:cs="Arial"/>
          <w:sz w:val="22"/>
          <w:szCs w:val="22"/>
        </w:rPr>
        <w:t>11753</w:t>
      </w:r>
    </w:p>
    <w:p w14:paraId="0FF5F221" w14:textId="77777777" w:rsidR="00881BFD" w:rsidRDefault="00881BFD" w:rsidP="003C0624">
      <w:pPr>
        <w:pStyle w:val="Nzev"/>
        <w:outlineLvl w:val="0"/>
        <w:rPr>
          <w:rFonts w:ascii="Arial" w:hAnsi="Arial" w:cs="Arial"/>
          <w:sz w:val="22"/>
          <w:szCs w:val="22"/>
        </w:rPr>
      </w:pPr>
    </w:p>
    <w:p w14:paraId="69568D97" w14:textId="77777777" w:rsidR="000B2F80" w:rsidRPr="005A584D" w:rsidRDefault="000B2F80" w:rsidP="003C0624">
      <w:pPr>
        <w:jc w:val="center"/>
        <w:rPr>
          <w:rFonts w:ascii="Arial" w:hAnsi="Arial" w:cs="Arial"/>
          <w:sz w:val="22"/>
          <w:szCs w:val="22"/>
        </w:rPr>
      </w:pPr>
    </w:p>
    <w:p w14:paraId="3882BD23" w14:textId="77777777" w:rsidR="003C0624" w:rsidRPr="005A584D" w:rsidRDefault="003C0624" w:rsidP="005A584D">
      <w:pPr>
        <w:rPr>
          <w:rFonts w:ascii="Arial" w:hAnsi="Arial" w:cs="Arial"/>
          <w:sz w:val="22"/>
          <w:szCs w:val="22"/>
        </w:rPr>
      </w:pPr>
    </w:p>
    <w:p w14:paraId="0A9EB50B" w14:textId="150ED224" w:rsidR="005A584D" w:rsidRPr="00BD172E" w:rsidRDefault="005500F5" w:rsidP="00C07B1B">
      <w:pPr>
        <w:ind w:left="1416" w:hanging="1416"/>
        <w:jc w:val="both"/>
        <w:rPr>
          <w:rFonts w:ascii="Arial" w:hAnsi="Arial" w:cs="Arial"/>
          <w:b/>
          <w:sz w:val="22"/>
          <w:szCs w:val="22"/>
        </w:rPr>
      </w:pPr>
      <w:r w:rsidRPr="00BD172E">
        <w:rPr>
          <w:rFonts w:ascii="Arial" w:hAnsi="Arial" w:cs="Arial"/>
          <w:b/>
          <w:sz w:val="22"/>
          <w:szCs w:val="22"/>
        </w:rPr>
        <w:t xml:space="preserve">Název akce: </w:t>
      </w:r>
      <w:r w:rsidR="00626956">
        <w:rPr>
          <w:rFonts w:ascii="Arial" w:hAnsi="Arial" w:cs="Arial"/>
          <w:b/>
          <w:sz w:val="22"/>
          <w:szCs w:val="22"/>
        </w:rPr>
        <w:t xml:space="preserve">oprava zdrojů FAC a řídících jednotek MS 101 na Nové scéně </w:t>
      </w:r>
    </w:p>
    <w:p w14:paraId="05942BDC"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206347A1" w14:textId="77777777" w:rsidR="005A584D" w:rsidRPr="005A584D" w:rsidRDefault="005A584D" w:rsidP="00495C1F">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sidR="00495C1F">
        <w:rPr>
          <w:rFonts w:ascii="Arial" w:hAnsi="Arial" w:cs="Arial"/>
          <w:b/>
          <w:sz w:val="22"/>
          <w:szCs w:val="22"/>
        </w:rPr>
        <w:tab/>
      </w:r>
      <w:r>
        <w:rPr>
          <w:rFonts w:ascii="Arial" w:hAnsi="Arial" w:cs="Arial"/>
          <w:b/>
          <w:sz w:val="22"/>
          <w:szCs w:val="22"/>
        </w:rPr>
        <w:t>Smluvní strany</w:t>
      </w:r>
      <w:r w:rsidRPr="005A584D">
        <w:rPr>
          <w:rFonts w:ascii="Arial" w:hAnsi="Arial" w:cs="Arial"/>
          <w:b/>
          <w:sz w:val="22"/>
          <w:szCs w:val="22"/>
        </w:rPr>
        <w:t xml:space="preserve"> </w:t>
      </w:r>
    </w:p>
    <w:p w14:paraId="1BBFA184" w14:textId="77777777" w:rsidR="005A584D" w:rsidRPr="005A584D" w:rsidRDefault="005A584D" w:rsidP="005A584D">
      <w:pPr>
        <w:jc w:val="both"/>
        <w:rPr>
          <w:rFonts w:ascii="Arial" w:hAnsi="Arial" w:cs="Arial"/>
          <w:sz w:val="22"/>
          <w:szCs w:val="22"/>
        </w:rPr>
      </w:pPr>
    </w:p>
    <w:p w14:paraId="21A3F702" w14:textId="77777777" w:rsidR="005A584D" w:rsidRPr="005A584D" w:rsidRDefault="005A584D" w:rsidP="0018703D">
      <w:pPr>
        <w:jc w:val="both"/>
        <w:outlineLvl w:val="0"/>
        <w:rPr>
          <w:rFonts w:ascii="Arial" w:hAnsi="Arial" w:cs="Arial"/>
          <w:b/>
          <w:sz w:val="22"/>
          <w:szCs w:val="22"/>
        </w:rPr>
      </w:pPr>
      <w:r w:rsidRPr="005A584D">
        <w:rPr>
          <w:rFonts w:ascii="Arial" w:hAnsi="Arial" w:cs="Arial"/>
          <w:b/>
          <w:sz w:val="22"/>
          <w:szCs w:val="22"/>
        </w:rPr>
        <w:t>Objednatel</w:t>
      </w:r>
      <w:r w:rsidR="0018703D">
        <w:rPr>
          <w:rFonts w:ascii="Arial" w:hAnsi="Arial" w:cs="Arial"/>
          <w:b/>
          <w:sz w:val="22"/>
          <w:szCs w:val="22"/>
        </w:rPr>
        <w:tab/>
      </w:r>
      <w:r w:rsidR="0018703D">
        <w:rPr>
          <w:rFonts w:ascii="Arial" w:hAnsi="Arial" w:cs="Arial"/>
          <w:b/>
          <w:sz w:val="22"/>
          <w:szCs w:val="22"/>
        </w:rPr>
        <w:tab/>
        <w:t xml:space="preserve">: </w:t>
      </w:r>
      <w:r w:rsidRPr="005A584D">
        <w:rPr>
          <w:rFonts w:ascii="Arial" w:hAnsi="Arial" w:cs="Arial"/>
          <w:b/>
          <w:sz w:val="22"/>
          <w:szCs w:val="22"/>
        </w:rPr>
        <w:t xml:space="preserve">Národní divadlo </w:t>
      </w:r>
    </w:p>
    <w:p w14:paraId="2A47C817"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sidR="0018703D">
        <w:rPr>
          <w:rFonts w:ascii="Arial" w:hAnsi="Arial" w:cs="Arial"/>
          <w:sz w:val="22"/>
          <w:szCs w:val="22"/>
        </w:rPr>
        <w:tab/>
      </w:r>
      <w:r w:rsidR="0018703D">
        <w:rPr>
          <w:rFonts w:ascii="Arial" w:hAnsi="Arial" w:cs="Arial"/>
          <w:sz w:val="22"/>
          <w:szCs w:val="22"/>
        </w:rPr>
        <w:tab/>
      </w:r>
      <w:r w:rsidR="007A7212">
        <w:rPr>
          <w:rFonts w:ascii="Arial" w:hAnsi="Arial" w:cs="Arial"/>
          <w:sz w:val="22"/>
          <w:szCs w:val="22"/>
        </w:rPr>
        <w:t>:</w:t>
      </w:r>
      <w:r w:rsidR="0018703D">
        <w:rPr>
          <w:rFonts w:ascii="Arial" w:hAnsi="Arial" w:cs="Arial"/>
          <w:sz w:val="22"/>
          <w:szCs w:val="22"/>
        </w:rPr>
        <w:t xml:space="preserve"> </w:t>
      </w:r>
      <w:r w:rsidRPr="005A584D">
        <w:rPr>
          <w:rFonts w:ascii="Arial" w:hAnsi="Arial" w:cs="Arial"/>
          <w:sz w:val="22"/>
          <w:szCs w:val="22"/>
        </w:rPr>
        <w:t>Ostrovní 1, 112 30 Praha 1</w:t>
      </w:r>
    </w:p>
    <w:p w14:paraId="1ED3F552" w14:textId="77777777" w:rsidR="005A584D" w:rsidRPr="0016187C" w:rsidRDefault="005A584D" w:rsidP="005A584D">
      <w:pPr>
        <w:jc w:val="both"/>
        <w:rPr>
          <w:rFonts w:ascii="Arial" w:hAnsi="Arial" w:cs="Arial"/>
          <w:sz w:val="22"/>
          <w:szCs w:val="22"/>
        </w:rPr>
      </w:pPr>
      <w:r w:rsidRPr="0016187C">
        <w:rPr>
          <w:rFonts w:ascii="Arial" w:hAnsi="Arial" w:cs="Arial"/>
          <w:sz w:val="22"/>
          <w:szCs w:val="22"/>
        </w:rPr>
        <w:t>zastoupené</w:t>
      </w:r>
      <w:r w:rsidR="0018703D" w:rsidRPr="0016187C">
        <w:rPr>
          <w:rFonts w:ascii="Arial" w:hAnsi="Arial" w:cs="Arial"/>
          <w:sz w:val="22"/>
          <w:szCs w:val="22"/>
        </w:rPr>
        <w:tab/>
      </w:r>
      <w:r w:rsidR="0018703D" w:rsidRPr="0016187C">
        <w:rPr>
          <w:rFonts w:ascii="Arial" w:hAnsi="Arial" w:cs="Arial"/>
          <w:sz w:val="22"/>
          <w:szCs w:val="22"/>
        </w:rPr>
        <w:tab/>
        <w:t xml:space="preserve">: </w:t>
      </w:r>
      <w:r w:rsidR="000A3407">
        <w:rPr>
          <w:rFonts w:ascii="Arial" w:hAnsi="Arial" w:cs="Arial"/>
          <w:sz w:val="22"/>
          <w:szCs w:val="22"/>
        </w:rPr>
        <w:t xml:space="preserve">Ing. Jan Míka, zástupce ředitele </w:t>
      </w:r>
      <w:proofErr w:type="spellStart"/>
      <w:r w:rsidR="000A3407">
        <w:rPr>
          <w:rFonts w:ascii="Arial" w:hAnsi="Arial" w:cs="Arial"/>
          <w:sz w:val="22"/>
          <w:szCs w:val="22"/>
        </w:rPr>
        <w:t>technicko-provozní</w:t>
      </w:r>
      <w:proofErr w:type="spellEnd"/>
      <w:r w:rsidR="000A3407">
        <w:rPr>
          <w:rFonts w:ascii="Arial" w:hAnsi="Arial" w:cs="Arial"/>
          <w:sz w:val="22"/>
          <w:szCs w:val="22"/>
        </w:rPr>
        <w:t xml:space="preserve"> správy ND</w:t>
      </w:r>
    </w:p>
    <w:p w14:paraId="55C6C39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000 23 337</w:t>
      </w:r>
    </w:p>
    <w:p w14:paraId="454B680E"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w:t>
      </w:r>
      <w:r w:rsidR="0018703D">
        <w:rPr>
          <w:rFonts w:ascii="Arial" w:hAnsi="Arial" w:cs="Arial"/>
          <w:sz w:val="22"/>
          <w:szCs w:val="22"/>
        </w:rPr>
        <w:tab/>
      </w:r>
      <w:r w:rsidR="0018703D">
        <w:rPr>
          <w:rFonts w:ascii="Arial" w:hAnsi="Arial" w:cs="Arial"/>
          <w:sz w:val="22"/>
          <w:szCs w:val="22"/>
        </w:rPr>
        <w:tab/>
      </w:r>
      <w:r w:rsidR="0018703D">
        <w:rPr>
          <w:rFonts w:ascii="Arial" w:hAnsi="Arial" w:cs="Arial"/>
          <w:sz w:val="22"/>
          <w:szCs w:val="22"/>
        </w:rPr>
        <w:tab/>
      </w:r>
      <w:r w:rsidRPr="005A584D">
        <w:rPr>
          <w:rFonts w:ascii="Arial" w:hAnsi="Arial" w:cs="Arial"/>
          <w:sz w:val="22"/>
          <w:szCs w:val="22"/>
        </w:rPr>
        <w:t>: CZ 000 23 337</w:t>
      </w:r>
    </w:p>
    <w:p w14:paraId="78E3AAE3"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11FC372" w14:textId="77777777" w:rsidR="005A584D" w:rsidRPr="005A584D" w:rsidRDefault="005A584D" w:rsidP="005A584D">
      <w:pPr>
        <w:jc w:val="both"/>
        <w:rPr>
          <w:rFonts w:ascii="Arial" w:hAnsi="Arial" w:cs="Arial"/>
          <w:sz w:val="22"/>
          <w:szCs w:val="22"/>
        </w:rPr>
      </w:pPr>
    </w:p>
    <w:p w14:paraId="4A99C55B"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0834FED7" w14:textId="77777777" w:rsidR="005A584D" w:rsidRPr="005A584D" w:rsidRDefault="005A584D" w:rsidP="005A584D">
      <w:pPr>
        <w:tabs>
          <w:tab w:val="left" w:pos="284"/>
          <w:tab w:val="left" w:pos="2127"/>
        </w:tabs>
        <w:jc w:val="both"/>
        <w:rPr>
          <w:rFonts w:ascii="Arial" w:hAnsi="Arial" w:cs="Arial"/>
          <w:sz w:val="22"/>
          <w:szCs w:val="22"/>
        </w:rPr>
      </w:pPr>
    </w:p>
    <w:p w14:paraId="74213C38" w14:textId="48508EFD" w:rsidR="00900D7B" w:rsidRDefault="005A584D" w:rsidP="0028556F">
      <w:pPr>
        <w:jc w:val="both"/>
        <w:rPr>
          <w:rFonts w:ascii="Arial" w:hAnsi="Arial" w:cs="Arial"/>
          <w:b/>
          <w:sz w:val="22"/>
          <w:szCs w:val="22"/>
        </w:rPr>
      </w:pPr>
      <w:r w:rsidRPr="0037139D">
        <w:rPr>
          <w:rFonts w:ascii="Arial" w:hAnsi="Arial" w:cs="Arial"/>
          <w:b/>
          <w:sz w:val="22"/>
          <w:szCs w:val="22"/>
        </w:rPr>
        <w:t>Zhotovitel</w:t>
      </w:r>
      <w:r w:rsidR="0018703D" w:rsidRPr="0037139D">
        <w:rPr>
          <w:rFonts w:ascii="Arial" w:hAnsi="Arial" w:cs="Arial"/>
          <w:b/>
          <w:sz w:val="22"/>
          <w:szCs w:val="22"/>
        </w:rPr>
        <w:tab/>
      </w:r>
      <w:r w:rsidR="0018703D" w:rsidRPr="0037139D">
        <w:rPr>
          <w:rFonts w:ascii="Arial" w:hAnsi="Arial" w:cs="Arial"/>
          <w:b/>
          <w:sz w:val="22"/>
          <w:szCs w:val="22"/>
        </w:rPr>
        <w:tab/>
        <w:t xml:space="preserve">: </w:t>
      </w:r>
      <w:proofErr w:type="gramStart"/>
      <w:r w:rsidR="00D24DE4">
        <w:rPr>
          <w:rFonts w:ascii="Arial" w:hAnsi="Arial" w:cs="Arial"/>
          <w:b/>
          <w:sz w:val="22"/>
          <w:szCs w:val="22"/>
        </w:rPr>
        <w:t>O</w:t>
      </w:r>
      <w:r w:rsidR="003F2746">
        <w:rPr>
          <w:rFonts w:ascii="Arial" w:hAnsi="Arial" w:cs="Arial"/>
          <w:b/>
          <w:sz w:val="22"/>
          <w:szCs w:val="22"/>
        </w:rPr>
        <w:t>.</w:t>
      </w:r>
      <w:r w:rsidR="00D24DE4">
        <w:rPr>
          <w:rFonts w:ascii="Arial" w:hAnsi="Arial" w:cs="Arial"/>
          <w:b/>
          <w:sz w:val="22"/>
          <w:szCs w:val="22"/>
        </w:rPr>
        <w:t>K.</w:t>
      </w:r>
      <w:proofErr w:type="gramEnd"/>
      <w:r w:rsidR="00D24DE4">
        <w:rPr>
          <w:rFonts w:ascii="Arial" w:hAnsi="Arial" w:cs="Arial"/>
          <w:b/>
          <w:sz w:val="22"/>
          <w:szCs w:val="22"/>
        </w:rPr>
        <w:t xml:space="preserve"> SERVIS PLUS, s. r.o.</w:t>
      </w:r>
    </w:p>
    <w:p w14:paraId="3A102070" w14:textId="77777777" w:rsidR="00900D7B" w:rsidRDefault="00DC4692" w:rsidP="0028556F">
      <w:pPr>
        <w:jc w:val="both"/>
        <w:rPr>
          <w:rFonts w:ascii="Arial" w:hAnsi="Arial" w:cs="Arial"/>
          <w:sz w:val="22"/>
          <w:szCs w:val="22"/>
        </w:rPr>
      </w:pPr>
      <w:r>
        <w:rPr>
          <w:rFonts w:ascii="Arial" w:hAnsi="Arial" w:cs="Arial"/>
          <w:sz w:val="22"/>
          <w:szCs w:val="22"/>
        </w:rPr>
        <w:t>místo podnikání</w:t>
      </w:r>
      <w:r>
        <w:rPr>
          <w:rFonts w:ascii="Arial" w:hAnsi="Arial" w:cs="Arial"/>
          <w:sz w:val="22"/>
          <w:szCs w:val="22"/>
        </w:rPr>
        <w:tab/>
      </w:r>
      <w:r w:rsidR="005A584D" w:rsidRPr="0037139D">
        <w:rPr>
          <w:rFonts w:ascii="Arial" w:hAnsi="Arial" w:cs="Arial"/>
          <w:sz w:val="22"/>
          <w:szCs w:val="22"/>
        </w:rPr>
        <w:t xml:space="preserve">: </w:t>
      </w:r>
      <w:r w:rsidR="00D24DE4">
        <w:rPr>
          <w:rFonts w:ascii="Arial" w:hAnsi="Arial" w:cs="Arial"/>
          <w:sz w:val="22"/>
          <w:szCs w:val="22"/>
        </w:rPr>
        <w:t>Cukrovarská 957/21b, 196 00 Praha 9</w:t>
      </w:r>
    </w:p>
    <w:p w14:paraId="17B93857" w14:textId="77777777" w:rsidR="0028556F" w:rsidRPr="00BA0C92" w:rsidRDefault="005A584D" w:rsidP="0028556F">
      <w:pPr>
        <w:jc w:val="both"/>
        <w:rPr>
          <w:rFonts w:ascii="Arial" w:hAnsi="Arial" w:cs="Arial"/>
          <w:sz w:val="22"/>
          <w:szCs w:val="22"/>
        </w:rPr>
      </w:pPr>
      <w:r w:rsidRPr="0037139D">
        <w:rPr>
          <w:rFonts w:ascii="Arial" w:hAnsi="Arial" w:cs="Arial"/>
          <w:sz w:val="22"/>
          <w:szCs w:val="22"/>
        </w:rPr>
        <w:t>zastoupená</w:t>
      </w:r>
      <w:r w:rsidR="00E42426" w:rsidRPr="0037139D">
        <w:rPr>
          <w:rFonts w:ascii="Arial" w:hAnsi="Arial" w:cs="Arial"/>
          <w:sz w:val="22"/>
          <w:szCs w:val="22"/>
        </w:rPr>
        <w:tab/>
      </w:r>
      <w:r w:rsidR="00E42426" w:rsidRPr="0037139D">
        <w:rPr>
          <w:rFonts w:ascii="Arial" w:hAnsi="Arial" w:cs="Arial"/>
          <w:sz w:val="22"/>
          <w:szCs w:val="22"/>
        </w:rPr>
        <w:tab/>
      </w:r>
      <w:r w:rsidRPr="0037139D">
        <w:rPr>
          <w:rFonts w:ascii="Arial" w:hAnsi="Arial" w:cs="Arial"/>
          <w:sz w:val="22"/>
          <w:szCs w:val="22"/>
        </w:rPr>
        <w:t xml:space="preserve">: </w:t>
      </w:r>
      <w:r w:rsidR="00D24DE4">
        <w:rPr>
          <w:rFonts w:ascii="Arial" w:hAnsi="Arial" w:cs="Arial"/>
          <w:sz w:val="22"/>
          <w:szCs w:val="22"/>
        </w:rPr>
        <w:t>Pavel Kraus</w:t>
      </w:r>
      <w:r w:rsidR="00900D7B" w:rsidRPr="00BA0C92">
        <w:rPr>
          <w:rFonts w:ascii="Arial" w:hAnsi="Arial" w:cs="Arial"/>
          <w:sz w:val="22"/>
          <w:szCs w:val="22"/>
        </w:rPr>
        <w:t xml:space="preserve"> –</w:t>
      </w:r>
      <w:r w:rsidR="00900D7B">
        <w:rPr>
          <w:rFonts w:ascii="Arial" w:hAnsi="Arial" w:cs="Arial"/>
          <w:sz w:val="22"/>
          <w:szCs w:val="22"/>
        </w:rPr>
        <w:t xml:space="preserve"> </w:t>
      </w:r>
      <w:r w:rsidR="00900D7B" w:rsidRPr="00BA0C92">
        <w:rPr>
          <w:rFonts w:ascii="Arial" w:hAnsi="Arial" w:cs="Arial"/>
          <w:sz w:val="22"/>
          <w:szCs w:val="22"/>
        </w:rPr>
        <w:t>jednatel společnosti</w:t>
      </w:r>
    </w:p>
    <w:p w14:paraId="717F64A8" w14:textId="77777777" w:rsidR="0028556F" w:rsidRPr="00BA0C92" w:rsidRDefault="0028556F" w:rsidP="0028556F">
      <w:pPr>
        <w:jc w:val="both"/>
        <w:rPr>
          <w:rFonts w:ascii="Arial" w:hAnsi="Arial" w:cs="Arial"/>
          <w:sz w:val="22"/>
          <w:szCs w:val="22"/>
        </w:rPr>
      </w:pPr>
      <w:r w:rsidRPr="00BA0C92">
        <w:rPr>
          <w:rFonts w:ascii="Arial" w:hAnsi="Arial" w:cs="Arial"/>
          <w:sz w:val="22"/>
          <w:szCs w:val="22"/>
        </w:rPr>
        <w:t xml:space="preserve">IČO </w:t>
      </w:r>
      <w:r w:rsidRPr="00BA0C92">
        <w:rPr>
          <w:rFonts w:ascii="Arial" w:hAnsi="Arial" w:cs="Arial"/>
          <w:sz w:val="22"/>
          <w:szCs w:val="22"/>
        </w:rPr>
        <w:tab/>
      </w:r>
      <w:r w:rsidRPr="00BA0C92">
        <w:rPr>
          <w:rFonts w:ascii="Arial" w:hAnsi="Arial" w:cs="Arial"/>
          <w:sz w:val="22"/>
          <w:szCs w:val="22"/>
        </w:rPr>
        <w:tab/>
      </w:r>
      <w:r w:rsidRPr="00BA0C92">
        <w:rPr>
          <w:rFonts w:ascii="Arial" w:hAnsi="Arial" w:cs="Arial"/>
          <w:sz w:val="22"/>
          <w:szCs w:val="22"/>
        </w:rPr>
        <w:tab/>
        <w:t xml:space="preserve">: </w:t>
      </w:r>
      <w:r w:rsidR="00D24DE4">
        <w:rPr>
          <w:rFonts w:ascii="Arial" w:hAnsi="Arial" w:cs="Arial"/>
          <w:sz w:val="22"/>
          <w:szCs w:val="22"/>
        </w:rPr>
        <w:t>48039357</w:t>
      </w:r>
    </w:p>
    <w:p w14:paraId="3F4585BB" w14:textId="77777777" w:rsidR="0028556F" w:rsidRPr="00BA0C92" w:rsidRDefault="0028556F" w:rsidP="0028556F">
      <w:pPr>
        <w:jc w:val="both"/>
        <w:rPr>
          <w:rFonts w:ascii="Arial" w:hAnsi="Arial" w:cs="Arial"/>
          <w:sz w:val="22"/>
          <w:szCs w:val="22"/>
        </w:rPr>
      </w:pPr>
      <w:r w:rsidRPr="00BA0C92">
        <w:rPr>
          <w:rFonts w:ascii="Arial" w:hAnsi="Arial" w:cs="Arial"/>
          <w:sz w:val="22"/>
          <w:szCs w:val="22"/>
        </w:rPr>
        <w:t xml:space="preserve">DIČ </w:t>
      </w:r>
      <w:r w:rsidRPr="00BA0C92">
        <w:rPr>
          <w:rFonts w:ascii="Arial" w:hAnsi="Arial" w:cs="Arial"/>
          <w:sz w:val="22"/>
          <w:szCs w:val="22"/>
        </w:rPr>
        <w:tab/>
      </w:r>
      <w:r w:rsidRPr="00BA0C92">
        <w:rPr>
          <w:rFonts w:ascii="Arial" w:hAnsi="Arial" w:cs="Arial"/>
          <w:sz w:val="22"/>
          <w:szCs w:val="22"/>
        </w:rPr>
        <w:tab/>
      </w:r>
      <w:r w:rsidRPr="00BA0C92">
        <w:rPr>
          <w:rFonts w:ascii="Arial" w:hAnsi="Arial" w:cs="Arial"/>
          <w:sz w:val="22"/>
          <w:szCs w:val="22"/>
        </w:rPr>
        <w:tab/>
        <w:t>: CZ</w:t>
      </w:r>
      <w:r w:rsidR="00D24DE4">
        <w:rPr>
          <w:rFonts w:ascii="Arial" w:hAnsi="Arial" w:cs="Arial"/>
          <w:sz w:val="22"/>
          <w:szCs w:val="22"/>
        </w:rPr>
        <w:t>48039357</w:t>
      </w:r>
    </w:p>
    <w:p w14:paraId="692824C8" w14:textId="77777777" w:rsidR="005A584D" w:rsidRPr="0037139D" w:rsidRDefault="0028556F" w:rsidP="005A584D">
      <w:pPr>
        <w:jc w:val="both"/>
        <w:rPr>
          <w:rFonts w:ascii="Arial" w:hAnsi="Arial" w:cs="Arial"/>
          <w:sz w:val="22"/>
          <w:szCs w:val="22"/>
        </w:rPr>
      </w:pPr>
      <w:r w:rsidRPr="000A3407" w:rsidDel="0028556F">
        <w:rPr>
          <w:rFonts w:ascii="Arial" w:hAnsi="Arial" w:cs="Arial"/>
          <w:sz w:val="22"/>
          <w:szCs w:val="22"/>
        </w:rPr>
        <w:t xml:space="preserve"> </w:t>
      </w:r>
      <w:r w:rsidR="005A584D" w:rsidRPr="000A3407">
        <w:rPr>
          <w:rFonts w:ascii="Arial" w:hAnsi="Arial" w:cs="Arial"/>
          <w:sz w:val="22"/>
          <w:szCs w:val="22"/>
        </w:rPr>
        <w:t>(</w:t>
      </w:r>
      <w:r w:rsidR="005A584D" w:rsidRPr="0037139D">
        <w:rPr>
          <w:rFonts w:ascii="Arial" w:hAnsi="Arial" w:cs="Arial"/>
          <w:sz w:val="22"/>
          <w:szCs w:val="22"/>
        </w:rPr>
        <w:t>dále jen zhotovitel)</w:t>
      </w:r>
    </w:p>
    <w:p w14:paraId="4418024B" w14:textId="77777777" w:rsidR="002B6ACC" w:rsidRPr="005A584D" w:rsidRDefault="002B6ACC" w:rsidP="005A584D">
      <w:pPr>
        <w:rPr>
          <w:rFonts w:ascii="Arial" w:hAnsi="Arial" w:cs="Arial"/>
          <w:sz w:val="22"/>
          <w:szCs w:val="22"/>
        </w:rPr>
      </w:pPr>
    </w:p>
    <w:p w14:paraId="681CD7D4"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3590BF07" w14:textId="77777777" w:rsidR="002B6ACC" w:rsidRPr="005A584D" w:rsidRDefault="002B6ACC" w:rsidP="005A584D">
      <w:pPr>
        <w:pStyle w:val="Nzev"/>
        <w:jc w:val="left"/>
        <w:outlineLvl w:val="0"/>
        <w:rPr>
          <w:rFonts w:ascii="Arial" w:hAnsi="Arial" w:cs="Arial"/>
          <w:b w:val="0"/>
          <w:sz w:val="22"/>
          <w:szCs w:val="22"/>
        </w:rPr>
      </w:pPr>
    </w:p>
    <w:p w14:paraId="0CFD2F4F" w14:textId="77777777"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p>
    <w:p w14:paraId="680CB347" w14:textId="77777777"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FA3887" w:rsidRPr="005A584D">
        <w:rPr>
          <w:rFonts w:ascii="Arial" w:hAnsi="Arial" w:cs="Arial"/>
          <w:sz w:val="22"/>
          <w:szCs w:val="22"/>
        </w:rPr>
        <w:t>zákona č. 89/2012 Sb</w:t>
      </w:r>
      <w:r w:rsidR="00FA3887">
        <w:rPr>
          <w:rFonts w:ascii="Arial" w:hAnsi="Arial" w:cs="Arial"/>
          <w:sz w:val="22"/>
          <w:szCs w:val="22"/>
        </w:rPr>
        <w:t xml:space="preserve">., </w:t>
      </w:r>
      <w:r w:rsidRPr="005A584D">
        <w:rPr>
          <w:rFonts w:ascii="Arial" w:hAnsi="Arial" w:cs="Arial"/>
          <w:sz w:val="22"/>
          <w:szCs w:val="22"/>
        </w:rPr>
        <w:t xml:space="preserve">občanského </w:t>
      </w:r>
      <w:r w:rsidR="00FA3887">
        <w:rPr>
          <w:rFonts w:ascii="Arial" w:hAnsi="Arial" w:cs="Arial"/>
          <w:sz w:val="22"/>
          <w:szCs w:val="22"/>
        </w:rPr>
        <w:t>zákoníku, ve znění pozdějších předpisů, (dále jen „občanský zákoník“)</w:t>
      </w:r>
    </w:p>
    <w:p w14:paraId="4A4692DE" w14:textId="77777777" w:rsidR="005A584D" w:rsidRDefault="005A584D" w:rsidP="005A584D">
      <w:pPr>
        <w:pStyle w:val="Zkladntextodsazen"/>
        <w:ind w:left="0"/>
        <w:jc w:val="left"/>
        <w:rPr>
          <w:rFonts w:ascii="Arial" w:hAnsi="Arial" w:cs="Arial"/>
          <w:sz w:val="22"/>
          <w:szCs w:val="22"/>
        </w:rPr>
      </w:pPr>
    </w:p>
    <w:p w14:paraId="107D33F4" w14:textId="77777777" w:rsidR="005A584D" w:rsidRPr="005A584D" w:rsidRDefault="005A584D" w:rsidP="00495C1F">
      <w:pPr>
        <w:pStyle w:val="Zkladntextodsazen"/>
        <w:tabs>
          <w:tab w:val="clear" w:pos="284"/>
          <w:tab w:val="clear" w:pos="1418"/>
        </w:tabs>
        <w:ind w:left="426" w:hanging="426"/>
        <w:jc w:val="left"/>
        <w:rPr>
          <w:rFonts w:ascii="Arial" w:hAnsi="Arial" w:cs="Arial"/>
          <w:b/>
          <w:sz w:val="22"/>
          <w:szCs w:val="22"/>
        </w:rPr>
      </w:pPr>
      <w:r w:rsidRPr="005A584D">
        <w:rPr>
          <w:rFonts w:ascii="Arial" w:hAnsi="Arial" w:cs="Arial"/>
          <w:b/>
          <w:sz w:val="22"/>
          <w:szCs w:val="22"/>
        </w:rPr>
        <w:t xml:space="preserve">II. </w:t>
      </w:r>
      <w:r w:rsidR="00495C1F">
        <w:rPr>
          <w:rFonts w:ascii="Arial" w:hAnsi="Arial" w:cs="Arial"/>
          <w:b/>
          <w:sz w:val="22"/>
          <w:szCs w:val="22"/>
        </w:rPr>
        <w:tab/>
      </w:r>
      <w:r w:rsidRPr="005A584D">
        <w:rPr>
          <w:rFonts w:ascii="Arial" w:hAnsi="Arial" w:cs="Arial"/>
          <w:b/>
          <w:sz w:val="22"/>
          <w:szCs w:val="22"/>
        </w:rPr>
        <w:t>Předmět smlouvy</w:t>
      </w:r>
    </w:p>
    <w:p w14:paraId="2E3EE14C" w14:textId="77777777" w:rsidR="002B6ACC" w:rsidRPr="005A584D" w:rsidRDefault="002B6ACC" w:rsidP="005A584D">
      <w:pPr>
        <w:pStyle w:val="Nzev"/>
        <w:jc w:val="left"/>
        <w:outlineLvl w:val="0"/>
        <w:rPr>
          <w:rFonts w:ascii="Arial" w:hAnsi="Arial" w:cs="Arial"/>
          <w:b w:val="0"/>
          <w:sz w:val="22"/>
          <w:szCs w:val="22"/>
        </w:rPr>
      </w:pPr>
    </w:p>
    <w:p w14:paraId="3D55E94A" w14:textId="77777777" w:rsidR="002B6ACC" w:rsidRDefault="002B6ACC" w:rsidP="00C8674F">
      <w:pPr>
        <w:numPr>
          <w:ilvl w:val="0"/>
          <w:numId w:val="2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Předmětem smlouvy je závazek zhotovitele provést na svůj náklad a nebezpečí pro objednatele dílo spočívající </w:t>
      </w:r>
      <w:r w:rsidR="00D24DE4">
        <w:rPr>
          <w:rFonts w:ascii="Arial" w:hAnsi="Arial" w:cs="Arial"/>
          <w:sz w:val="22"/>
          <w:szCs w:val="22"/>
        </w:rPr>
        <w:t>v servisu po profylaxi zdrojů a baterií na Nové scéně národního divadla – sekce A – sekce B.</w:t>
      </w:r>
      <w:r w:rsidR="00C8674F">
        <w:rPr>
          <w:rFonts w:ascii="Arial" w:hAnsi="Arial" w:cs="Arial"/>
          <w:sz w:val="22"/>
          <w:szCs w:val="22"/>
        </w:rPr>
        <w:t xml:space="preserve"> Dále </w:t>
      </w:r>
      <w:r w:rsidRPr="00C8674F">
        <w:rPr>
          <w:rFonts w:ascii="Arial" w:hAnsi="Arial" w:cs="Arial"/>
          <w:sz w:val="22"/>
          <w:szCs w:val="22"/>
        </w:rPr>
        <w:t>je předmětem smlouvy závazek objednatele dílo převzít a zaplatit zhotoviteli za provedení díla dle této smlouvy sjedn</w:t>
      </w:r>
      <w:r w:rsidR="00E64021" w:rsidRPr="00C8674F">
        <w:rPr>
          <w:rFonts w:ascii="Arial" w:hAnsi="Arial" w:cs="Arial"/>
          <w:sz w:val="22"/>
          <w:szCs w:val="22"/>
        </w:rPr>
        <w:t>anou cenu podle čl. VI. smlouvy.</w:t>
      </w:r>
    </w:p>
    <w:p w14:paraId="23E39D11" w14:textId="4872A5BD" w:rsidR="003F2746" w:rsidRDefault="003F2746" w:rsidP="00CA45A0">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Zakázka je evidována na portálu veřejné správy </w:t>
      </w:r>
      <w:proofErr w:type="spellStart"/>
      <w:r>
        <w:rPr>
          <w:rFonts w:ascii="Arial" w:hAnsi="Arial" w:cs="Arial"/>
          <w:sz w:val="22"/>
          <w:szCs w:val="22"/>
        </w:rPr>
        <w:t>Tendermarket</w:t>
      </w:r>
      <w:proofErr w:type="spellEnd"/>
      <w:r>
        <w:rPr>
          <w:rFonts w:ascii="Arial" w:hAnsi="Arial" w:cs="Arial"/>
          <w:sz w:val="22"/>
          <w:szCs w:val="22"/>
        </w:rPr>
        <w:t xml:space="preserve"> pod názvem :“</w:t>
      </w:r>
      <w:r w:rsidR="00626956">
        <w:rPr>
          <w:rFonts w:ascii="Arial" w:hAnsi="Arial" w:cs="Arial"/>
          <w:sz w:val="22"/>
          <w:szCs w:val="22"/>
        </w:rPr>
        <w:t xml:space="preserve">oprava zdrojů FAC a řídících  jednotek  MS 101 </w:t>
      </w:r>
      <w:r>
        <w:rPr>
          <w:rFonts w:ascii="Arial" w:hAnsi="Arial" w:cs="Arial"/>
          <w:sz w:val="22"/>
          <w:szCs w:val="22"/>
        </w:rPr>
        <w:t xml:space="preserve"> Nové scéně “. Číslo zakázky T004/22V/000</w:t>
      </w:r>
      <w:r w:rsidR="007C734D">
        <w:rPr>
          <w:rFonts w:ascii="Arial" w:hAnsi="Arial" w:cs="Arial"/>
          <w:sz w:val="22"/>
          <w:szCs w:val="22"/>
        </w:rPr>
        <w:t>11753</w:t>
      </w:r>
    </w:p>
    <w:p w14:paraId="120A396A" w14:textId="77777777" w:rsidR="00E64021" w:rsidRPr="005A584D" w:rsidRDefault="00E64021" w:rsidP="005A584D">
      <w:pPr>
        <w:tabs>
          <w:tab w:val="left" w:pos="426"/>
          <w:tab w:val="left" w:pos="2127"/>
        </w:tabs>
        <w:jc w:val="both"/>
        <w:rPr>
          <w:rFonts w:ascii="Arial" w:hAnsi="Arial" w:cs="Arial"/>
          <w:sz w:val="22"/>
          <w:szCs w:val="22"/>
        </w:rPr>
      </w:pPr>
    </w:p>
    <w:p w14:paraId="2D496429" w14:textId="77777777" w:rsidR="002B6ACC" w:rsidRDefault="002B6ACC" w:rsidP="00E64021">
      <w:pPr>
        <w:numPr>
          <w:ilvl w:val="0"/>
          <w:numId w:val="22"/>
        </w:numPr>
        <w:tabs>
          <w:tab w:val="left" w:pos="426"/>
        </w:tabs>
        <w:ind w:left="0" w:firstLine="0"/>
        <w:jc w:val="both"/>
        <w:rPr>
          <w:rFonts w:ascii="Arial" w:hAnsi="Arial" w:cs="Arial"/>
          <w:sz w:val="22"/>
          <w:szCs w:val="22"/>
        </w:rPr>
      </w:pPr>
      <w:r w:rsidRPr="005A584D">
        <w:rPr>
          <w:rFonts w:ascii="Arial" w:hAnsi="Arial" w:cs="Arial"/>
          <w:sz w:val="22"/>
          <w:szCs w:val="22"/>
        </w:rPr>
        <w:t>Bližší specifikace předmětu díla</w:t>
      </w:r>
      <w:r w:rsidR="00E64021">
        <w:rPr>
          <w:rFonts w:ascii="Arial" w:hAnsi="Arial" w:cs="Arial"/>
          <w:sz w:val="22"/>
          <w:szCs w:val="22"/>
        </w:rPr>
        <w:t>:</w:t>
      </w:r>
    </w:p>
    <w:p w14:paraId="73944BC3" w14:textId="1FA9974A" w:rsidR="006530C4" w:rsidRDefault="0016187C" w:rsidP="00C8674F">
      <w:pPr>
        <w:tabs>
          <w:tab w:val="left" w:pos="426"/>
        </w:tabs>
        <w:autoSpaceDE w:val="0"/>
        <w:autoSpaceDN w:val="0"/>
        <w:adjustRightInd w:val="0"/>
        <w:ind w:left="425"/>
        <w:jc w:val="both"/>
        <w:rPr>
          <w:rFonts w:ascii="Arial" w:hAnsi="Arial" w:cs="Arial"/>
          <w:sz w:val="22"/>
          <w:szCs w:val="22"/>
        </w:rPr>
      </w:pPr>
      <w:r>
        <w:rPr>
          <w:rFonts w:ascii="Arial" w:hAnsi="Arial" w:cs="Arial"/>
          <w:sz w:val="22"/>
          <w:szCs w:val="22"/>
        </w:rPr>
        <w:t xml:space="preserve">Zhotovitel provede </w:t>
      </w:r>
      <w:r w:rsidR="00D24DE4">
        <w:rPr>
          <w:rFonts w:ascii="Arial" w:hAnsi="Arial" w:cs="Arial"/>
          <w:sz w:val="22"/>
          <w:szCs w:val="22"/>
        </w:rPr>
        <w:t xml:space="preserve">servis </w:t>
      </w:r>
      <w:r w:rsidR="00393600">
        <w:rPr>
          <w:rFonts w:ascii="Arial" w:hAnsi="Arial" w:cs="Arial"/>
          <w:sz w:val="22"/>
          <w:szCs w:val="22"/>
        </w:rPr>
        <w:t xml:space="preserve">2ks zdrojů FAC a řídích jednotek MS 101 </w:t>
      </w:r>
      <w:r w:rsidR="00D24DE4">
        <w:rPr>
          <w:rFonts w:ascii="Arial" w:hAnsi="Arial" w:cs="Arial"/>
          <w:sz w:val="22"/>
          <w:szCs w:val="22"/>
        </w:rPr>
        <w:t xml:space="preserve">po profylaxi zdrojů a baterií na Nové scéně </w:t>
      </w:r>
      <w:r w:rsidR="003F2746">
        <w:rPr>
          <w:rFonts w:ascii="Arial" w:hAnsi="Arial" w:cs="Arial"/>
          <w:sz w:val="22"/>
          <w:szCs w:val="22"/>
        </w:rPr>
        <w:t>N</w:t>
      </w:r>
      <w:r w:rsidR="00D24DE4">
        <w:rPr>
          <w:rFonts w:ascii="Arial" w:hAnsi="Arial" w:cs="Arial"/>
          <w:sz w:val="22"/>
          <w:szCs w:val="22"/>
        </w:rPr>
        <w:t>árodního divadla – sekce A – sekce B</w:t>
      </w:r>
      <w:r w:rsidR="00D24DE4" w:rsidDel="00D24DE4">
        <w:rPr>
          <w:rFonts w:ascii="Arial" w:hAnsi="Arial" w:cs="Arial"/>
          <w:sz w:val="22"/>
          <w:szCs w:val="22"/>
        </w:rPr>
        <w:t xml:space="preserve"> </w:t>
      </w:r>
      <w:r w:rsidR="0028556F">
        <w:rPr>
          <w:rFonts w:ascii="Arial" w:hAnsi="Arial" w:cs="Arial"/>
          <w:sz w:val="22"/>
          <w:szCs w:val="22"/>
        </w:rPr>
        <w:t>umístěných</w:t>
      </w:r>
      <w:r w:rsidR="00003113">
        <w:rPr>
          <w:rFonts w:ascii="Arial" w:hAnsi="Arial" w:cs="Arial"/>
          <w:sz w:val="22"/>
          <w:szCs w:val="22"/>
        </w:rPr>
        <w:t xml:space="preserve"> </w:t>
      </w:r>
      <w:r w:rsidR="00003113" w:rsidRPr="00CA45A0">
        <w:rPr>
          <w:rFonts w:ascii="Arial" w:hAnsi="Arial" w:cs="Arial"/>
          <w:sz w:val="22"/>
          <w:szCs w:val="22"/>
        </w:rPr>
        <w:lastRenderedPageBreak/>
        <w:t>/ akumulátorovna 2S.70/</w:t>
      </w:r>
      <w:r w:rsidR="00003113">
        <w:rPr>
          <w:color w:val="1F497D"/>
        </w:rPr>
        <w:t xml:space="preserve"> </w:t>
      </w:r>
      <w:r w:rsidR="0028556F">
        <w:rPr>
          <w:rFonts w:ascii="Arial" w:hAnsi="Arial" w:cs="Arial"/>
          <w:sz w:val="22"/>
          <w:szCs w:val="22"/>
        </w:rPr>
        <w:t xml:space="preserve"> v rozsahu cenové nabídky</w:t>
      </w:r>
      <w:r w:rsidR="0075455C">
        <w:rPr>
          <w:rFonts w:ascii="Arial" w:hAnsi="Arial" w:cs="Arial"/>
          <w:sz w:val="22"/>
          <w:szCs w:val="22"/>
        </w:rPr>
        <w:t xml:space="preserve"> č. </w:t>
      </w:r>
      <w:r w:rsidR="00781AF9" w:rsidRPr="00781AF9">
        <w:rPr>
          <w:rFonts w:ascii="Arial" w:hAnsi="Arial" w:cs="Arial"/>
          <w:sz w:val="22"/>
          <w:szCs w:val="22"/>
        </w:rPr>
        <w:t xml:space="preserve"> </w:t>
      </w:r>
      <w:r w:rsidR="00781AF9">
        <w:rPr>
          <w:rFonts w:ascii="Arial" w:hAnsi="Arial" w:cs="Arial"/>
          <w:sz w:val="22"/>
          <w:szCs w:val="22"/>
        </w:rPr>
        <w:t xml:space="preserve">RK22194 </w:t>
      </w:r>
      <w:r w:rsidR="0075455C">
        <w:rPr>
          <w:rFonts w:ascii="Arial" w:hAnsi="Arial" w:cs="Arial"/>
          <w:sz w:val="22"/>
          <w:szCs w:val="22"/>
        </w:rPr>
        <w:t xml:space="preserve">ze dne </w:t>
      </w:r>
      <w:r w:rsidR="00626956">
        <w:rPr>
          <w:rFonts w:ascii="Arial" w:hAnsi="Arial" w:cs="Arial"/>
          <w:sz w:val="22"/>
          <w:szCs w:val="22"/>
        </w:rPr>
        <w:t>13</w:t>
      </w:r>
      <w:r w:rsidR="00292FED">
        <w:rPr>
          <w:rFonts w:ascii="Arial" w:hAnsi="Arial" w:cs="Arial"/>
          <w:sz w:val="22"/>
          <w:szCs w:val="22"/>
        </w:rPr>
        <w:t xml:space="preserve"> </w:t>
      </w:r>
      <w:r w:rsidR="0075455C">
        <w:rPr>
          <w:rFonts w:ascii="Arial" w:hAnsi="Arial" w:cs="Arial"/>
          <w:sz w:val="22"/>
          <w:szCs w:val="22"/>
        </w:rPr>
        <w:t>.</w:t>
      </w:r>
      <w:r w:rsidR="00781AF9">
        <w:rPr>
          <w:rFonts w:ascii="Arial" w:hAnsi="Arial" w:cs="Arial"/>
          <w:sz w:val="22"/>
          <w:szCs w:val="22"/>
        </w:rPr>
        <w:t xml:space="preserve"> </w:t>
      </w:r>
      <w:r w:rsidR="0075455C">
        <w:rPr>
          <w:rFonts w:ascii="Arial" w:hAnsi="Arial" w:cs="Arial"/>
          <w:sz w:val="22"/>
          <w:szCs w:val="22"/>
        </w:rPr>
        <w:t>6.</w:t>
      </w:r>
      <w:r w:rsidR="00781AF9">
        <w:rPr>
          <w:rFonts w:ascii="Arial" w:hAnsi="Arial" w:cs="Arial"/>
          <w:sz w:val="22"/>
          <w:szCs w:val="22"/>
        </w:rPr>
        <w:t xml:space="preserve"> </w:t>
      </w:r>
      <w:r w:rsidR="0075455C">
        <w:rPr>
          <w:rFonts w:ascii="Arial" w:hAnsi="Arial" w:cs="Arial"/>
          <w:sz w:val="22"/>
          <w:szCs w:val="22"/>
        </w:rPr>
        <w:t>2022, která tvoří přílohu č.</w:t>
      </w:r>
      <w:r w:rsidR="00781AF9">
        <w:rPr>
          <w:rFonts w:ascii="Arial" w:hAnsi="Arial" w:cs="Arial"/>
          <w:sz w:val="22"/>
          <w:szCs w:val="22"/>
        </w:rPr>
        <w:t xml:space="preserve"> </w:t>
      </w:r>
      <w:r w:rsidR="0075455C">
        <w:rPr>
          <w:rFonts w:ascii="Arial" w:hAnsi="Arial" w:cs="Arial"/>
          <w:sz w:val="22"/>
          <w:szCs w:val="22"/>
        </w:rPr>
        <w:t>1.</w:t>
      </w:r>
    </w:p>
    <w:p w14:paraId="1B2B7400" w14:textId="77777777" w:rsidR="00855FCD" w:rsidRPr="0083328F" w:rsidRDefault="00855FCD" w:rsidP="00855FCD">
      <w:pPr>
        <w:tabs>
          <w:tab w:val="left" w:pos="284"/>
          <w:tab w:val="left" w:pos="2127"/>
        </w:tabs>
        <w:jc w:val="both"/>
        <w:rPr>
          <w:rFonts w:ascii="Arial" w:hAnsi="Arial" w:cs="Arial"/>
          <w:color w:val="FF0000"/>
          <w:sz w:val="22"/>
          <w:szCs w:val="22"/>
        </w:rPr>
      </w:pPr>
    </w:p>
    <w:p w14:paraId="6D0DD6B9" w14:textId="77777777" w:rsidR="004A5A9B" w:rsidRDefault="004A5A9B" w:rsidP="00993B87">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Součástí plnění předmětu díla dále jsou:</w:t>
      </w:r>
    </w:p>
    <w:p w14:paraId="46F37649"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veškeré přepravní výkony, manipulační práce a přesuny hmot</w:t>
      </w:r>
    </w:p>
    <w:p w14:paraId="050DAAC3" w14:textId="77777777" w:rsidR="009B784D" w:rsidRPr="00747794" w:rsidRDefault="004A5A9B" w:rsidP="00747794">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souvi</w:t>
      </w:r>
      <w:r w:rsidR="00397BDA">
        <w:rPr>
          <w:rFonts w:ascii="Arial" w:hAnsi="Arial" w:cs="Arial"/>
          <w:sz w:val="22"/>
          <w:szCs w:val="22"/>
        </w:rPr>
        <w:t>sející pomocné a</w:t>
      </w:r>
      <w:r w:rsidR="00747794">
        <w:rPr>
          <w:rFonts w:ascii="Arial" w:hAnsi="Arial" w:cs="Arial"/>
          <w:sz w:val="22"/>
          <w:szCs w:val="22"/>
        </w:rPr>
        <w:t xml:space="preserve"> práce</w:t>
      </w:r>
    </w:p>
    <w:p w14:paraId="785C9EF4"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 xml:space="preserve">montážní práce </w:t>
      </w:r>
    </w:p>
    <w:p w14:paraId="144AE59D" w14:textId="77777777" w:rsidR="004A5A9B" w:rsidRPr="004A5A9B" w:rsidRDefault="004A5A9B" w:rsidP="00513DEB">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zřízení zařízení staveniště</w:t>
      </w:r>
    </w:p>
    <w:p w14:paraId="18576BF7" w14:textId="77777777" w:rsidR="004A5A9B" w:rsidRPr="0067153C" w:rsidRDefault="004A5A9B" w:rsidP="0067153C">
      <w:pPr>
        <w:pStyle w:val="Zkladntextodsazen2"/>
        <w:numPr>
          <w:ilvl w:val="0"/>
          <w:numId w:val="30"/>
        </w:numPr>
        <w:tabs>
          <w:tab w:val="clear" w:pos="284"/>
          <w:tab w:val="clear" w:pos="1418"/>
        </w:tabs>
        <w:rPr>
          <w:rFonts w:ascii="Arial" w:hAnsi="Arial" w:cs="Arial"/>
          <w:sz w:val="22"/>
          <w:szCs w:val="22"/>
        </w:rPr>
      </w:pPr>
      <w:r w:rsidRPr="004A5A9B">
        <w:rPr>
          <w:rFonts w:ascii="Arial" w:hAnsi="Arial" w:cs="Arial"/>
          <w:sz w:val="22"/>
          <w:szCs w:val="22"/>
        </w:rPr>
        <w:t>bezpečnostní opatření</w:t>
      </w:r>
    </w:p>
    <w:p w14:paraId="6CD5917C" w14:textId="77777777" w:rsidR="009F58EC" w:rsidRDefault="009F58EC" w:rsidP="009F58EC">
      <w:pPr>
        <w:pStyle w:val="Zkladntextodsazen2"/>
        <w:tabs>
          <w:tab w:val="clear" w:pos="284"/>
          <w:tab w:val="clear" w:pos="1418"/>
        </w:tabs>
        <w:ind w:left="0"/>
        <w:jc w:val="left"/>
        <w:rPr>
          <w:rFonts w:ascii="Arial" w:hAnsi="Arial" w:cs="Arial"/>
          <w:sz w:val="22"/>
          <w:szCs w:val="22"/>
        </w:rPr>
      </w:pPr>
    </w:p>
    <w:p w14:paraId="583B2912" w14:textId="77777777" w:rsidR="009F58EC" w:rsidRDefault="009F58EC" w:rsidP="009F58EC">
      <w:pPr>
        <w:pStyle w:val="Zkladntextodsazen2"/>
        <w:numPr>
          <w:ilvl w:val="0"/>
          <w:numId w:val="22"/>
        </w:numPr>
        <w:tabs>
          <w:tab w:val="clear" w:pos="284"/>
          <w:tab w:val="clear" w:pos="1418"/>
        </w:tabs>
        <w:jc w:val="left"/>
        <w:rPr>
          <w:rFonts w:ascii="Arial" w:hAnsi="Arial" w:cs="Arial"/>
          <w:sz w:val="22"/>
          <w:szCs w:val="22"/>
        </w:rPr>
      </w:pPr>
      <w:r w:rsidRPr="005A584D">
        <w:rPr>
          <w:rFonts w:ascii="Arial" w:hAnsi="Arial" w:cs="Arial"/>
          <w:sz w:val="22"/>
          <w:szCs w:val="22"/>
        </w:rPr>
        <w:t>Další technické požadavky na předmět díla:</w:t>
      </w:r>
    </w:p>
    <w:p w14:paraId="70A38E73" w14:textId="01E5C862" w:rsidR="009F58EC" w:rsidRPr="00F260AE" w:rsidRDefault="009F58EC" w:rsidP="00513DEB">
      <w:pPr>
        <w:pStyle w:val="Zkladntextodsazen2"/>
        <w:numPr>
          <w:ilvl w:val="0"/>
          <w:numId w:val="30"/>
        </w:numPr>
        <w:tabs>
          <w:tab w:val="clear" w:pos="284"/>
          <w:tab w:val="clear" w:pos="1418"/>
        </w:tabs>
        <w:rPr>
          <w:rFonts w:ascii="Arial" w:hAnsi="Arial" w:cs="Arial"/>
          <w:sz w:val="22"/>
          <w:szCs w:val="22"/>
        </w:rPr>
      </w:pPr>
      <w:r w:rsidRPr="00F260AE">
        <w:rPr>
          <w:rFonts w:ascii="Arial" w:hAnsi="Arial" w:cs="Arial"/>
          <w:sz w:val="22"/>
          <w:szCs w:val="22"/>
        </w:rPr>
        <w:t xml:space="preserve">Postup prací a dodávek je zhotovitel povinen v předstihu (min. 24 hod.) dohodnout s pověřenými zástupci objednatele – </w:t>
      </w:r>
      <w:r w:rsidR="00513DEB" w:rsidRPr="00F260AE">
        <w:rPr>
          <w:rFonts w:ascii="Arial" w:hAnsi="Arial" w:cs="Arial"/>
          <w:sz w:val="22"/>
          <w:szCs w:val="22"/>
        </w:rPr>
        <w:t xml:space="preserve">za THS ND je to pan </w:t>
      </w:r>
      <w:r w:rsidR="00D24DE4">
        <w:rPr>
          <w:rFonts w:ascii="Arial" w:hAnsi="Arial" w:cs="Arial"/>
          <w:sz w:val="22"/>
          <w:szCs w:val="22"/>
        </w:rPr>
        <w:t>Jan Konečný</w:t>
      </w:r>
      <w:r w:rsidR="00513DEB" w:rsidRPr="00F260AE">
        <w:rPr>
          <w:rFonts w:ascii="Arial" w:hAnsi="Arial" w:cs="Arial"/>
          <w:sz w:val="22"/>
          <w:szCs w:val="22"/>
        </w:rPr>
        <w:t xml:space="preserve">, tel.: </w:t>
      </w:r>
      <w:proofErr w:type="spellStart"/>
      <w:r w:rsidR="004065E9">
        <w:rPr>
          <w:rFonts w:ascii="Arial" w:hAnsi="Arial" w:cs="Arial"/>
          <w:sz w:val="22"/>
          <w:szCs w:val="22"/>
        </w:rPr>
        <w:t>xxxxx</w:t>
      </w:r>
      <w:proofErr w:type="spellEnd"/>
      <w:r w:rsidR="004065E9">
        <w:rPr>
          <w:rFonts w:ascii="Arial" w:hAnsi="Arial" w:cs="Arial"/>
          <w:sz w:val="22"/>
          <w:szCs w:val="22"/>
        </w:rPr>
        <w:t>.</w:t>
      </w:r>
    </w:p>
    <w:p w14:paraId="4D9CB5BB" w14:textId="77777777" w:rsidR="00F93CBE" w:rsidRPr="005A584D" w:rsidRDefault="000A44B8" w:rsidP="00513DEB">
      <w:pPr>
        <w:pStyle w:val="Zkladntextodsazen2"/>
        <w:numPr>
          <w:ilvl w:val="0"/>
          <w:numId w:val="30"/>
        </w:numPr>
        <w:tabs>
          <w:tab w:val="clear" w:pos="284"/>
          <w:tab w:val="clear" w:pos="1418"/>
        </w:tabs>
        <w:rPr>
          <w:rFonts w:ascii="Arial" w:hAnsi="Arial" w:cs="Arial"/>
          <w:sz w:val="22"/>
          <w:szCs w:val="22"/>
        </w:rPr>
      </w:pPr>
      <w:r>
        <w:rPr>
          <w:rFonts w:ascii="Arial" w:hAnsi="Arial" w:cs="Arial"/>
          <w:sz w:val="22"/>
          <w:szCs w:val="22"/>
        </w:rPr>
        <w:t>Zhotovitel nesmí svojí činností (hlukem, prachem apod.) omezit, případně ohrozit provoz divadla. Zhotovitel se musí při provádění prací přizpůsobit provozu divadla bez nároku na navýšení finančního plnění.</w:t>
      </w:r>
    </w:p>
    <w:p w14:paraId="0FF4ACC4" w14:textId="77777777" w:rsidR="00513DEB" w:rsidRPr="00FF149D" w:rsidRDefault="009F58EC" w:rsidP="00FF149D">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389488E9" w14:textId="77777777" w:rsidR="009F58EC" w:rsidRDefault="009F58EC" w:rsidP="00513DEB">
      <w:pPr>
        <w:pStyle w:val="Zkladntextodsazen2"/>
        <w:numPr>
          <w:ilvl w:val="0"/>
          <w:numId w:val="30"/>
        </w:numPr>
        <w:tabs>
          <w:tab w:val="clear" w:pos="284"/>
          <w:tab w:val="clear" w:pos="1418"/>
        </w:tabs>
        <w:rPr>
          <w:rFonts w:ascii="Arial" w:hAnsi="Arial" w:cs="Arial"/>
          <w:sz w:val="22"/>
          <w:szCs w:val="22"/>
        </w:rPr>
      </w:pPr>
      <w:r w:rsidRPr="005A584D">
        <w:rPr>
          <w:rFonts w:ascii="Arial" w:hAnsi="Arial" w:cs="Arial"/>
          <w:sz w:val="22"/>
          <w:szCs w:val="22"/>
        </w:rPr>
        <w:t>Objednatel je opr</w:t>
      </w:r>
      <w:r w:rsidR="00513DEB">
        <w:rPr>
          <w:rFonts w:ascii="Arial" w:hAnsi="Arial" w:cs="Arial"/>
          <w:sz w:val="22"/>
          <w:szCs w:val="22"/>
        </w:rPr>
        <w:t>ávněn kontrolovat provádění díla</w:t>
      </w:r>
      <w:r w:rsidR="00FF149D">
        <w:rPr>
          <w:rFonts w:ascii="Arial" w:hAnsi="Arial" w:cs="Arial"/>
          <w:sz w:val="22"/>
          <w:szCs w:val="22"/>
        </w:rPr>
        <w:t xml:space="preserve"> průběžně</w:t>
      </w:r>
      <w:r w:rsidR="00513DEB">
        <w:rPr>
          <w:rFonts w:ascii="Arial" w:hAnsi="Arial" w:cs="Arial"/>
          <w:sz w:val="22"/>
          <w:szCs w:val="22"/>
        </w:rPr>
        <w:t>.</w:t>
      </w:r>
    </w:p>
    <w:p w14:paraId="355524D8" w14:textId="77777777" w:rsidR="00993B87" w:rsidRPr="00993B87" w:rsidRDefault="00993B87" w:rsidP="00993B87">
      <w:pPr>
        <w:tabs>
          <w:tab w:val="left" w:pos="426"/>
        </w:tabs>
        <w:autoSpaceDE w:val="0"/>
        <w:autoSpaceDN w:val="0"/>
        <w:adjustRightInd w:val="0"/>
        <w:jc w:val="both"/>
        <w:rPr>
          <w:rFonts w:ascii="Arial" w:hAnsi="Arial" w:cs="Arial"/>
          <w:sz w:val="22"/>
          <w:szCs w:val="22"/>
        </w:rPr>
      </w:pPr>
    </w:p>
    <w:p w14:paraId="1E732FEA"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00495C1F">
        <w:rPr>
          <w:rFonts w:ascii="Arial" w:hAnsi="Arial" w:cs="Arial"/>
          <w:b/>
          <w:sz w:val="22"/>
          <w:szCs w:val="22"/>
        </w:rPr>
        <w:tab/>
      </w:r>
      <w:r w:rsidR="00F260AE">
        <w:rPr>
          <w:rFonts w:ascii="Arial" w:hAnsi="Arial" w:cs="Arial"/>
          <w:b/>
          <w:sz w:val="22"/>
          <w:szCs w:val="22"/>
        </w:rPr>
        <w:t>Místo plnění</w:t>
      </w:r>
    </w:p>
    <w:p w14:paraId="4401D563" w14:textId="77777777" w:rsidR="002B6ACC" w:rsidRPr="005A584D" w:rsidRDefault="002B6ACC" w:rsidP="005A584D">
      <w:pPr>
        <w:jc w:val="both"/>
        <w:rPr>
          <w:rFonts w:ascii="Arial" w:hAnsi="Arial" w:cs="Arial"/>
          <w:sz w:val="22"/>
          <w:szCs w:val="22"/>
        </w:rPr>
      </w:pPr>
    </w:p>
    <w:p w14:paraId="15640558" w14:textId="2E59CC87" w:rsidR="002B6ACC" w:rsidRPr="005A584D" w:rsidRDefault="00FF149D" w:rsidP="00AF07CA">
      <w:pPr>
        <w:jc w:val="both"/>
        <w:rPr>
          <w:rFonts w:ascii="Arial" w:hAnsi="Arial" w:cs="Arial"/>
          <w:sz w:val="22"/>
          <w:szCs w:val="22"/>
        </w:rPr>
      </w:pPr>
      <w:r>
        <w:rPr>
          <w:rFonts w:ascii="Arial" w:hAnsi="Arial" w:cs="Arial"/>
          <w:sz w:val="22"/>
          <w:szCs w:val="22"/>
        </w:rPr>
        <w:t>Národní divadlo</w:t>
      </w:r>
      <w:r w:rsidR="00E278C1">
        <w:rPr>
          <w:rFonts w:ascii="Arial" w:hAnsi="Arial" w:cs="Arial"/>
          <w:sz w:val="22"/>
          <w:szCs w:val="22"/>
        </w:rPr>
        <w:t>, Národní 1393/4,</w:t>
      </w:r>
      <w:r w:rsidR="00A17EE9" w:rsidRPr="00E74B4E">
        <w:rPr>
          <w:rFonts w:ascii="Arial" w:hAnsi="Arial" w:cs="Arial"/>
          <w:sz w:val="22"/>
          <w:szCs w:val="22"/>
        </w:rPr>
        <w:t xml:space="preserve"> 112 30 Praha 1, Nové Město</w:t>
      </w:r>
      <w:r w:rsidR="00A17EE9">
        <w:rPr>
          <w:rFonts w:ascii="Arial" w:hAnsi="Arial" w:cs="Arial"/>
          <w:sz w:val="22"/>
          <w:szCs w:val="22"/>
        </w:rPr>
        <w:t>,</w:t>
      </w:r>
      <w:r>
        <w:rPr>
          <w:rFonts w:ascii="Arial" w:hAnsi="Arial" w:cs="Arial"/>
          <w:sz w:val="22"/>
          <w:szCs w:val="22"/>
        </w:rPr>
        <w:t xml:space="preserve"> </w:t>
      </w:r>
    </w:p>
    <w:p w14:paraId="392DB44C" w14:textId="77777777" w:rsidR="002B6ACC" w:rsidRPr="005A584D" w:rsidRDefault="002B6ACC" w:rsidP="005A584D">
      <w:pPr>
        <w:tabs>
          <w:tab w:val="num" w:pos="426"/>
        </w:tabs>
        <w:jc w:val="both"/>
        <w:rPr>
          <w:rFonts w:ascii="Arial" w:hAnsi="Arial" w:cs="Arial"/>
          <w:sz w:val="22"/>
          <w:szCs w:val="22"/>
        </w:rPr>
      </w:pPr>
      <w:r w:rsidRPr="005A584D">
        <w:rPr>
          <w:rFonts w:ascii="Arial" w:hAnsi="Arial" w:cs="Arial"/>
          <w:sz w:val="22"/>
          <w:szCs w:val="22"/>
        </w:rPr>
        <w:t>(dále také jen „pracoviště“)</w:t>
      </w:r>
    </w:p>
    <w:p w14:paraId="296A8B59" w14:textId="77777777" w:rsidR="009E1D84" w:rsidRDefault="009E1D84" w:rsidP="005A584D">
      <w:pPr>
        <w:tabs>
          <w:tab w:val="left" w:pos="284"/>
          <w:tab w:val="left" w:pos="1418"/>
        </w:tabs>
        <w:jc w:val="both"/>
        <w:rPr>
          <w:rFonts w:ascii="Arial" w:hAnsi="Arial" w:cs="Arial"/>
          <w:sz w:val="22"/>
          <w:szCs w:val="22"/>
        </w:rPr>
      </w:pPr>
    </w:p>
    <w:p w14:paraId="77709099" w14:textId="77777777" w:rsidR="009E1D84" w:rsidRPr="005A584D" w:rsidRDefault="009E1D84" w:rsidP="005A584D">
      <w:pPr>
        <w:tabs>
          <w:tab w:val="left" w:pos="284"/>
          <w:tab w:val="left" w:pos="1418"/>
        </w:tabs>
        <w:jc w:val="both"/>
        <w:rPr>
          <w:rFonts w:ascii="Arial" w:hAnsi="Arial" w:cs="Arial"/>
          <w:sz w:val="22"/>
          <w:szCs w:val="22"/>
        </w:rPr>
      </w:pPr>
    </w:p>
    <w:p w14:paraId="3468316C" w14:textId="77777777" w:rsidR="002B6ACC" w:rsidRPr="000472D7" w:rsidRDefault="002B6ACC" w:rsidP="00495C1F">
      <w:pPr>
        <w:ind w:left="426" w:hanging="426"/>
        <w:jc w:val="both"/>
        <w:rPr>
          <w:rFonts w:ascii="Arial" w:hAnsi="Arial" w:cs="Arial"/>
          <w:b/>
          <w:sz w:val="22"/>
          <w:szCs w:val="22"/>
        </w:rPr>
      </w:pPr>
      <w:r w:rsidRPr="000472D7">
        <w:rPr>
          <w:rFonts w:ascii="Arial" w:hAnsi="Arial" w:cs="Arial"/>
          <w:b/>
          <w:sz w:val="22"/>
          <w:szCs w:val="22"/>
        </w:rPr>
        <w:t>IV.</w:t>
      </w:r>
      <w:r w:rsidR="00495C1F">
        <w:rPr>
          <w:rFonts w:ascii="Arial" w:hAnsi="Arial" w:cs="Arial"/>
          <w:b/>
          <w:sz w:val="22"/>
          <w:szCs w:val="22"/>
        </w:rPr>
        <w:tab/>
      </w:r>
      <w:r w:rsidRPr="000472D7">
        <w:rPr>
          <w:rFonts w:ascii="Arial" w:hAnsi="Arial" w:cs="Arial"/>
          <w:b/>
          <w:sz w:val="22"/>
          <w:szCs w:val="22"/>
        </w:rPr>
        <w:t xml:space="preserve">Ujednání o provádění díla </w:t>
      </w:r>
    </w:p>
    <w:p w14:paraId="1C3CCF2F" w14:textId="77777777" w:rsidR="002B6ACC" w:rsidRPr="005A584D" w:rsidRDefault="002B6ACC" w:rsidP="000472D7">
      <w:pPr>
        <w:jc w:val="both"/>
        <w:rPr>
          <w:rFonts w:ascii="Arial" w:hAnsi="Arial" w:cs="Arial"/>
          <w:sz w:val="22"/>
          <w:szCs w:val="22"/>
          <w:u w:val="single"/>
        </w:rPr>
      </w:pPr>
    </w:p>
    <w:p w14:paraId="63E4F478" w14:textId="77777777" w:rsidR="002B6ACC" w:rsidRPr="005A584D" w:rsidRDefault="002B6ACC" w:rsidP="00FF149D">
      <w:pPr>
        <w:numPr>
          <w:ilvl w:val="0"/>
          <w:numId w:val="3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61839AD9" w14:textId="77777777" w:rsidR="002B6ACC" w:rsidRPr="005A584D" w:rsidRDefault="000472D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10D86F52"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5A335343" w14:textId="77777777" w:rsidR="002B6ACC" w:rsidRPr="00FF149D" w:rsidRDefault="002B6ACC" w:rsidP="00FF149D">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w:t>
      </w:r>
      <w:r w:rsidR="007755AE">
        <w:rPr>
          <w:rFonts w:ascii="Arial" w:hAnsi="Arial" w:cs="Arial"/>
          <w:sz w:val="22"/>
          <w:szCs w:val="22"/>
        </w:rPr>
        <w:t>,</w:t>
      </w:r>
      <w:r w:rsidRPr="005A584D">
        <w:rPr>
          <w:rFonts w:ascii="Arial" w:hAnsi="Arial" w:cs="Arial"/>
          <w:sz w:val="22"/>
          <w:szCs w:val="22"/>
        </w:rPr>
        <w:t xml:space="preserve"> o odpadech. Za případné sankce a postihy z uvedeného důvodu odpovídá pouze zhotovitel a zavazuje se je uhradit.</w:t>
      </w:r>
    </w:p>
    <w:p w14:paraId="7E0E0D33"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w:t>
      </w:r>
      <w:r w:rsidR="00D24DE4">
        <w:rPr>
          <w:rFonts w:ascii="Arial" w:hAnsi="Arial" w:cs="Arial"/>
          <w:sz w:val="22"/>
          <w:szCs w:val="22"/>
        </w:rPr>
        <w:t>í</w:t>
      </w:r>
      <w:r w:rsidRPr="005A584D">
        <w:rPr>
          <w:rFonts w:ascii="Arial" w:hAnsi="Arial" w:cs="Arial"/>
          <w:sz w:val="22"/>
          <w:szCs w:val="22"/>
        </w:rPr>
        <w:t xml:space="preserve"> spotřebovanou zhotovitelem při realizaci díla, dále vodné a stočné hradí objednatel.</w:t>
      </w:r>
    </w:p>
    <w:p w14:paraId="7C1D51E3"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0BDB751E"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7D28B8E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Konečné vyklizení pracoviště provede zhotovitel v termínu dohodnutém na kontrolním dnu.</w:t>
      </w:r>
    </w:p>
    <w:p w14:paraId="1E4AF1FB" w14:textId="77777777" w:rsidR="002B6ACC"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na pracovišti zajistit si vlastní dozor nad bezpečností práce a soustavnou kontrolu nad bezpečností práce při činnosti na pracovištích objednatele ve smyslu §103 odst. 1 zákona č. 262/2006 Sb.</w:t>
      </w:r>
      <w:r w:rsidR="00FC1BCA">
        <w:rPr>
          <w:rFonts w:ascii="Arial" w:hAnsi="Arial" w:cs="Arial"/>
          <w:sz w:val="22"/>
          <w:szCs w:val="22"/>
        </w:rPr>
        <w:t>,</w:t>
      </w:r>
      <w:r w:rsidRPr="005A584D">
        <w:rPr>
          <w:rFonts w:ascii="Arial" w:hAnsi="Arial" w:cs="Arial"/>
          <w:sz w:val="22"/>
          <w:szCs w:val="22"/>
        </w:rPr>
        <w:t xml:space="preserve"> zákoník</w:t>
      </w:r>
      <w:r w:rsidR="00FC1BCA">
        <w:rPr>
          <w:rFonts w:ascii="Arial" w:hAnsi="Arial" w:cs="Arial"/>
          <w:sz w:val="22"/>
          <w:szCs w:val="22"/>
        </w:rPr>
        <w:t>u</w:t>
      </w:r>
      <w:r w:rsidRPr="005A584D">
        <w:rPr>
          <w:rFonts w:ascii="Arial" w:hAnsi="Arial" w:cs="Arial"/>
          <w:sz w:val="22"/>
          <w:szCs w:val="22"/>
        </w:rPr>
        <w:t xml:space="preserve"> práce</w:t>
      </w:r>
      <w:r w:rsidR="00FC1BCA">
        <w:rPr>
          <w:rFonts w:ascii="Arial" w:hAnsi="Arial" w:cs="Arial"/>
          <w:sz w:val="22"/>
          <w:szCs w:val="22"/>
        </w:rPr>
        <w:t>, ve znění pozdějších předpisů</w:t>
      </w:r>
      <w:r w:rsidRPr="005A584D">
        <w:rPr>
          <w:rFonts w:ascii="Arial" w:hAnsi="Arial" w:cs="Arial"/>
          <w:sz w:val="22"/>
          <w:szCs w:val="22"/>
        </w:rPr>
        <w:t>.</w:t>
      </w:r>
    </w:p>
    <w:p w14:paraId="3C31DF29" w14:textId="77777777" w:rsidR="008A7667" w:rsidRDefault="008A7667"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993B87">
        <w:rPr>
          <w:rFonts w:ascii="Arial" w:hAnsi="Arial" w:cs="Arial"/>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993B87">
        <w:rPr>
          <w:rFonts w:ascii="Arial" w:hAnsi="Arial" w:cs="Arial"/>
          <w:sz w:val="22"/>
          <w:szCs w:val="22"/>
        </w:rPr>
        <w:t xml:space="preserve"> </w:t>
      </w:r>
      <w:r w:rsidRPr="005A584D">
        <w:rPr>
          <w:rFonts w:ascii="Arial" w:hAnsi="Arial" w:cs="Arial"/>
          <w:sz w:val="22"/>
          <w:szCs w:val="22"/>
        </w:rPr>
        <w:t>stránce:</w:t>
      </w:r>
      <w:r w:rsidRPr="00993B87">
        <w:rPr>
          <w:rFonts w:ascii="Arial" w:hAnsi="Arial" w:cs="Arial"/>
          <w:sz w:val="22"/>
          <w:szCs w:val="22"/>
        </w:rPr>
        <w:t> </w:t>
      </w:r>
      <w:hyperlink r:id="rId8" w:tooltip="ftp://90.182.97.247/infond" w:history="1">
        <w:r w:rsidRPr="009D378A">
          <w:rPr>
            <w:rFonts w:ascii="Arial" w:hAnsi="Arial" w:cs="Arial"/>
            <w:sz w:val="22"/>
            <w:szCs w:val="22"/>
          </w:rPr>
          <w:t>ftp://90.182.97.247/infond</w:t>
        </w:r>
      </w:hyperlink>
      <w:r w:rsidRPr="009D378A">
        <w:rPr>
          <w:rFonts w:ascii="Arial" w:hAnsi="Arial" w:cs="Arial"/>
          <w:sz w:val="22"/>
          <w:szCs w:val="22"/>
        </w:rPr>
        <w:t>, jméno a heslo pro vstup na stránku je oboje „</w:t>
      </w:r>
      <w:proofErr w:type="spellStart"/>
      <w:r w:rsidRPr="009D378A">
        <w:rPr>
          <w:rFonts w:ascii="Arial" w:hAnsi="Arial" w:cs="Arial"/>
          <w:sz w:val="22"/>
          <w:szCs w:val="22"/>
        </w:rPr>
        <w:t>infond</w:t>
      </w:r>
      <w:proofErr w:type="spellEnd"/>
      <w:r w:rsidRPr="009D378A">
        <w:rPr>
          <w:rFonts w:ascii="Arial" w:hAnsi="Arial" w:cs="Arial"/>
          <w:sz w:val="22"/>
          <w:szCs w:val="22"/>
        </w:rPr>
        <w:t>“.</w:t>
      </w:r>
    </w:p>
    <w:p w14:paraId="604AEB7A"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3538A161"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5893DBF4"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B6A180D"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r w:rsidR="00FC1BCA">
        <w:rPr>
          <w:rFonts w:ascii="Arial" w:hAnsi="Arial" w:cs="Arial"/>
          <w:sz w:val="22"/>
          <w:szCs w:val="22"/>
        </w:rPr>
        <w:t xml:space="preserve"> ode dne předložení</w:t>
      </w:r>
      <w:r w:rsidRPr="005A584D">
        <w:rPr>
          <w:rFonts w:ascii="Arial" w:hAnsi="Arial" w:cs="Arial"/>
          <w:sz w:val="22"/>
          <w:szCs w:val="22"/>
        </w:rPr>
        <w:t>.</w:t>
      </w:r>
    </w:p>
    <w:p w14:paraId="70298096"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00FC1BCA">
        <w:rPr>
          <w:rFonts w:ascii="Arial" w:hAnsi="Arial" w:cs="Arial"/>
          <w:sz w:val="22"/>
          <w:szCs w:val="22"/>
        </w:rPr>
        <w:t xml:space="preserve"> realizace díla</w:t>
      </w:r>
      <w:r w:rsidRPr="005A584D">
        <w:rPr>
          <w:rFonts w:ascii="Arial" w:hAnsi="Arial" w:cs="Arial"/>
          <w:sz w:val="22"/>
          <w:szCs w:val="22"/>
        </w:rPr>
        <w:t>.</w:t>
      </w:r>
    </w:p>
    <w:p w14:paraId="033700D8" w14:textId="77777777" w:rsidR="002B6ACC" w:rsidRPr="005A584D" w:rsidRDefault="002B6ACC" w:rsidP="00993B87">
      <w:pPr>
        <w:numPr>
          <w:ilvl w:val="0"/>
          <w:numId w:val="3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702805CE" w14:textId="77777777" w:rsidR="002B6ACC" w:rsidRPr="005A584D" w:rsidRDefault="002B6ACC" w:rsidP="005A584D">
      <w:pPr>
        <w:tabs>
          <w:tab w:val="left" w:pos="-6096"/>
          <w:tab w:val="num" w:pos="426"/>
        </w:tabs>
        <w:jc w:val="both"/>
        <w:rPr>
          <w:rFonts w:ascii="Arial" w:hAnsi="Arial" w:cs="Arial"/>
          <w:sz w:val="22"/>
          <w:szCs w:val="22"/>
        </w:rPr>
      </w:pPr>
    </w:p>
    <w:p w14:paraId="4A73978A"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495C1F">
        <w:rPr>
          <w:rFonts w:ascii="Arial" w:hAnsi="Arial" w:cs="Arial"/>
          <w:b/>
          <w:sz w:val="22"/>
          <w:szCs w:val="22"/>
        </w:rPr>
        <w:tab/>
      </w:r>
      <w:r w:rsidRPr="000472D7">
        <w:rPr>
          <w:rFonts w:ascii="Arial" w:hAnsi="Arial" w:cs="Arial"/>
          <w:b/>
          <w:sz w:val="22"/>
          <w:szCs w:val="22"/>
        </w:rPr>
        <w:t xml:space="preserve">Doba plnění díla </w:t>
      </w:r>
    </w:p>
    <w:p w14:paraId="4F8962AC"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649B3CA5" w14:textId="1136D924" w:rsidR="002B6ACC" w:rsidRPr="00FE5B47" w:rsidRDefault="000B703C" w:rsidP="0015394D">
      <w:pPr>
        <w:numPr>
          <w:ilvl w:val="0"/>
          <w:numId w:val="43"/>
        </w:numPr>
        <w:tabs>
          <w:tab w:val="left" w:pos="426"/>
        </w:tabs>
        <w:autoSpaceDE w:val="0"/>
        <w:autoSpaceDN w:val="0"/>
        <w:adjustRightInd w:val="0"/>
        <w:jc w:val="both"/>
        <w:rPr>
          <w:rFonts w:ascii="Arial" w:hAnsi="Arial" w:cs="Arial"/>
          <w:b/>
          <w:sz w:val="22"/>
          <w:szCs w:val="22"/>
        </w:rPr>
      </w:pPr>
      <w:r>
        <w:rPr>
          <w:rFonts w:ascii="Arial" w:hAnsi="Arial" w:cs="Arial"/>
          <w:sz w:val="22"/>
          <w:szCs w:val="22"/>
        </w:rPr>
        <w:t>Zahájení prací</w:t>
      </w:r>
      <w:r>
        <w:rPr>
          <w:rFonts w:ascii="Arial" w:hAnsi="Arial" w:cs="Arial"/>
          <w:sz w:val="22"/>
          <w:szCs w:val="22"/>
        </w:rPr>
        <w:tab/>
      </w:r>
      <w:r>
        <w:rPr>
          <w:rFonts w:ascii="Arial" w:hAnsi="Arial" w:cs="Arial"/>
          <w:sz w:val="22"/>
          <w:szCs w:val="22"/>
        </w:rPr>
        <w:tab/>
      </w:r>
      <w:r w:rsidR="00397BDA">
        <w:rPr>
          <w:rFonts w:ascii="Arial" w:hAnsi="Arial" w:cs="Arial"/>
          <w:sz w:val="22"/>
          <w:szCs w:val="22"/>
        </w:rPr>
        <w:t xml:space="preserve"> </w:t>
      </w:r>
      <w:r w:rsidR="00FF149D">
        <w:rPr>
          <w:rFonts w:ascii="Arial" w:hAnsi="Arial" w:cs="Arial"/>
          <w:sz w:val="22"/>
          <w:szCs w:val="22"/>
        </w:rPr>
        <w:tab/>
      </w:r>
      <w:r w:rsidR="00FF149D">
        <w:rPr>
          <w:rFonts w:ascii="Arial" w:hAnsi="Arial" w:cs="Arial"/>
          <w:sz w:val="22"/>
          <w:szCs w:val="22"/>
        </w:rPr>
        <w:tab/>
      </w:r>
      <w:r w:rsidR="00FE5B47">
        <w:rPr>
          <w:rFonts w:ascii="Arial" w:hAnsi="Arial" w:cs="Arial"/>
          <w:sz w:val="22"/>
          <w:szCs w:val="22"/>
        </w:rPr>
        <w:t xml:space="preserve"> </w:t>
      </w:r>
      <w:r w:rsidR="007C734D">
        <w:rPr>
          <w:rFonts w:ascii="Arial" w:hAnsi="Arial" w:cs="Arial"/>
          <w:b/>
          <w:sz w:val="22"/>
          <w:szCs w:val="22"/>
        </w:rPr>
        <w:t>22</w:t>
      </w:r>
      <w:r w:rsidR="00E278C1">
        <w:rPr>
          <w:rFonts w:ascii="Arial" w:hAnsi="Arial" w:cs="Arial"/>
          <w:b/>
          <w:sz w:val="22"/>
          <w:szCs w:val="22"/>
        </w:rPr>
        <w:t>.7.</w:t>
      </w:r>
      <w:r w:rsidR="00D24DE4">
        <w:rPr>
          <w:rFonts w:ascii="Arial" w:hAnsi="Arial" w:cs="Arial"/>
          <w:b/>
          <w:sz w:val="22"/>
          <w:szCs w:val="22"/>
        </w:rPr>
        <w:t xml:space="preserve"> </w:t>
      </w:r>
      <w:r w:rsidR="00FE5B47" w:rsidRPr="00FE5B47">
        <w:rPr>
          <w:rFonts w:ascii="Arial" w:hAnsi="Arial" w:cs="Arial"/>
          <w:b/>
          <w:sz w:val="22"/>
          <w:szCs w:val="22"/>
        </w:rPr>
        <w:t>202</w:t>
      </w:r>
      <w:r w:rsidR="00A17EE9">
        <w:rPr>
          <w:rFonts w:ascii="Arial" w:hAnsi="Arial" w:cs="Arial"/>
          <w:b/>
          <w:sz w:val="22"/>
          <w:szCs w:val="22"/>
        </w:rPr>
        <w:t>2</w:t>
      </w:r>
    </w:p>
    <w:p w14:paraId="32726FD1" w14:textId="747361DC" w:rsidR="00FF149D" w:rsidRPr="00FF149D" w:rsidRDefault="00FF149D" w:rsidP="00FF149D">
      <w:pPr>
        <w:numPr>
          <w:ilvl w:val="0"/>
          <w:numId w:val="43"/>
        </w:numPr>
        <w:tabs>
          <w:tab w:val="left" w:pos="-6096"/>
        </w:tabs>
        <w:suppressAutoHyphens/>
        <w:rPr>
          <w:rFonts w:ascii="Arial" w:hAnsi="Arial" w:cs="Arial"/>
          <w:sz w:val="22"/>
          <w:szCs w:val="22"/>
        </w:rPr>
      </w:pPr>
      <w:r>
        <w:rPr>
          <w:rFonts w:ascii="Arial" w:hAnsi="Arial" w:cs="Arial"/>
          <w:sz w:val="22"/>
          <w:szCs w:val="22"/>
        </w:rPr>
        <w:t>Dokončení a předání díla objednateli:</w:t>
      </w:r>
      <w:r>
        <w:rPr>
          <w:rFonts w:ascii="Arial" w:hAnsi="Arial" w:cs="Arial"/>
          <w:sz w:val="22"/>
          <w:szCs w:val="22"/>
        </w:rPr>
        <w:tab/>
      </w:r>
      <w:r w:rsidR="00E278C1">
        <w:rPr>
          <w:rFonts w:ascii="Arial" w:hAnsi="Arial" w:cs="Arial"/>
          <w:sz w:val="22"/>
          <w:szCs w:val="22"/>
        </w:rPr>
        <w:t xml:space="preserve"> </w:t>
      </w:r>
      <w:r w:rsidR="00E278C1">
        <w:rPr>
          <w:rFonts w:ascii="Arial" w:hAnsi="Arial" w:cs="Arial"/>
          <w:b/>
          <w:sz w:val="22"/>
          <w:szCs w:val="22"/>
        </w:rPr>
        <w:t>02.08</w:t>
      </w:r>
      <w:r w:rsidR="009C7885">
        <w:rPr>
          <w:rFonts w:ascii="Arial" w:hAnsi="Arial" w:cs="Arial"/>
          <w:b/>
          <w:sz w:val="22"/>
          <w:szCs w:val="22"/>
        </w:rPr>
        <w:t>.</w:t>
      </w:r>
      <w:r w:rsidR="00D24DE4">
        <w:rPr>
          <w:rFonts w:ascii="Arial" w:hAnsi="Arial" w:cs="Arial"/>
          <w:b/>
          <w:sz w:val="22"/>
          <w:szCs w:val="22"/>
        </w:rPr>
        <w:t xml:space="preserve"> </w:t>
      </w:r>
      <w:r w:rsidR="009C7885">
        <w:rPr>
          <w:rFonts w:ascii="Arial" w:hAnsi="Arial" w:cs="Arial"/>
          <w:b/>
          <w:sz w:val="22"/>
          <w:szCs w:val="22"/>
        </w:rPr>
        <w:t>202</w:t>
      </w:r>
      <w:r w:rsidR="00A17EE9">
        <w:rPr>
          <w:rFonts w:ascii="Arial" w:hAnsi="Arial" w:cs="Arial"/>
          <w:b/>
          <w:sz w:val="22"/>
          <w:szCs w:val="22"/>
        </w:rPr>
        <w:t>2</w:t>
      </w:r>
    </w:p>
    <w:p w14:paraId="6B3871A6" w14:textId="77777777" w:rsidR="002B6ACC" w:rsidRPr="005A584D" w:rsidRDefault="002B6ACC" w:rsidP="00D1112E">
      <w:pPr>
        <w:tabs>
          <w:tab w:val="left" w:pos="426"/>
        </w:tabs>
        <w:autoSpaceDE w:val="0"/>
        <w:autoSpaceDN w:val="0"/>
        <w:adjustRightInd w:val="0"/>
        <w:jc w:val="both"/>
        <w:rPr>
          <w:rFonts w:ascii="Arial" w:hAnsi="Arial" w:cs="Arial"/>
          <w:sz w:val="22"/>
          <w:szCs w:val="22"/>
        </w:rPr>
      </w:pPr>
    </w:p>
    <w:p w14:paraId="6F6CED81"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Cena za dílo </w:t>
      </w:r>
    </w:p>
    <w:p w14:paraId="40E065F9"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7BB4E1E3" w14:textId="77777777" w:rsidR="002B6ACC" w:rsidRPr="005A584D" w:rsidRDefault="002B6ACC" w:rsidP="0015394D">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Za provedení díla dle čl. II. této smlouvy se stanoví smluvní cena ve smyslu zák</w:t>
      </w:r>
      <w:r w:rsidR="00FC1BCA">
        <w:rPr>
          <w:rFonts w:ascii="Arial" w:hAnsi="Arial" w:cs="Arial"/>
          <w:sz w:val="22"/>
          <w:szCs w:val="22"/>
        </w:rPr>
        <w:t>ona</w:t>
      </w:r>
      <w:r w:rsidRPr="005A584D">
        <w:rPr>
          <w:rFonts w:ascii="Arial" w:hAnsi="Arial" w:cs="Arial"/>
          <w:sz w:val="22"/>
          <w:szCs w:val="22"/>
        </w:rPr>
        <w:t xml:space="preserve"> č. 526/</w:t>
      </w:r>
      <w:r w:rsidR="00FC1BCA">
        <w:rPr>
          <w:rFonts w:ascii="Arial" w:hAnsi="Arial" w:cs="Arial"/>
          <w:sz w:val="22"/>
          <w:szCs w:val="22"/>
        </w:rPr>
        <w:t>19</w:t>
      </w:r>
      <w:r w:rsidRPr="005A584D">
        <w:rPr>
          <w:rFonts w:ascii="Arial" w:hAnsi="Arial" w:cs="Arial"/>
          <w:sz w:val="22"/>
          <w:szCs w:val="22"/>
        </w:rPr>
        <w:t>90 Sb.</w:t>
      </w:r>
      <w:r w:rsidR="00FC1BCA">
        <w:rPr>
          <w:rFonts w:ascii="Arial" w:hAnsi="Arial" w:cs="Arial"/>
          <w:sz w:val="22"/>
          <w:szCs w:val="22"/>
        </w:rPr>
        <w:t>,</w:t>
      </w:r>
      <w:r w:rsidRPr="005A584D">
        <w:rPr>
          <w:rFonts w:ascii="Arial" w:hAnsi="Arial" w:cs="Arial"/>
          <w:sz w:val="22"/>
          <w:szCs w:val="22"/>
        </w:rPr>
        <w:t xml:space="preserve"> o cenách</w:t>
      </w:r>
      <w:r w:rsidR="00FC1BCA">
        <w:rPr>
          <w:rFonts w:ascii="Arial" w:hAnsi="Arial" w:cs="Arial"/>
          <w:sz w:val="22"/>
          <w:szCs w:val="22"/>
        </w:rPr>
        <w:t>, ve znění pozdějších předpisů,</w:t>
      </w:r>
      <w:r w:rsidRPr="005A584D">
        <w:rPr>
          <w:rFonts w:ascii="Arial" w:hAnsi="Arial" w:cs="Arial"/>
          <w:sz w:val="22"/>
          <w:szCs w:val="22"/>
        </w:rPr>
        <w:t xml:space="preserve"> ve výši:</w:t>
      </w:r>
    </w:p>
    <w:p w14:paraId="654AB8E6" w14:textId="77777777" w:rsidR="008D3421" w:rsidRDefault="008D3421" w:rsidP="00D1112E">
      <w:pPr>
        <w:tabs>
          <w:tab w:val="left" w:pos="426"/>
        </w:tabs>
        <w:autoSpaceDE w:val="0"/>
        <w:autoSpaceDN w:val="0"/>
        <w:adjustRightInd w:val="0"/>
        <w:ind w:left="425"/>
        <w:jc w:val="both"/>
        <w:rPr>
          <w:rFonts w:ascii="Arial" w:hAnsi="Arial" w:cs="Arial"/>
          <w:sz w:val="22"/>
          <w:szCs w:val="22"/>
        </w:rPr>
      </w:pPr>
    </w:p>
    <w:p w14:paraId="7EA43E12" w14:textId="180EE677" w:rsidR="002B6ACC" w:rsidRPr="007302E2" w:rsidRDefault="007C734D" w:rsidP="005A584D">
      <w:pPr>
        <w:tabs>
          <w:tab w:val="left" w:pos="284"/>
          <w:tab w:val="left" w:pos="1418"/>
        </w:tabs>
        <w:jc w:val="both"/>
        <w:rPr>
          <w:rFonts w:ascii="Arial" w:hAnsi="Arial" w:cs="Arial"/>
          <w:color w:val="FF0000"/>
          <w:sz w:val="22"/>
          <w:szCs w:val="22"/>
        </w:rPr>
      </w:pPr>
      <w:r>
        <w:rPr>
          <w:rFonts w:ascii="Arial" w:hAnsi="Arial" w:cs="Arial"/>
          <w:sz w:val="22"/>
          <w:szCs w:val="22"/>
        </w:rPr>
        <w:tab/>
      </w:r>
      <w:r w:rsidR="002B6ACC" w:rsidRPr="00D62735">
        <w:rPr>
          <w:rFonts w:ascii="Arial" w:hAnsi="Arial" w:cs="Arial"/>
          <w:sz w:val="22"/>
          <w:szCs w:val="22"/>
        </w:rPr>
        <w:t>Cena</w:t>
      </w:r>
      <w:r w:rsidR="00FC2C70" w:rsidRPr="00D62735">
        <w:rPr>
          <w:rFonts w:ascii="Arial" w:hAnsi="Arial" w:cs="Arial"/>
          <w:sz w:val="22"/>
          <w:szCs w:val="22"/>
        </w:rPr>
        <w:t xml:space="preserve"> </w:t>
      </w:r>
      <w:r w:rsidR="002B6ACC" w:rsidRPr="00D62735">
        <w:rPr>
          <w:rFonts w:ascii="Arial" w:hAnsi="Arial" w:cs="Arial"/>
          <w:sz w:val="22"/>
          <w:szCs w:val="22"/>
        </w:rPr>
        <w:t>celkem bez DPH:</w:t>
      </w:r>
      <w:r w:rsidR="002B6ACC" w:rsidRPr="003244E3">
        <w:rPr>
          <w:rFonts w:ascii="Arial" w:hAnsi="Arial" w:cs="Arial"/>
          <w:sz w:val="22"/>
          <w:szCs w:val="22"/>
        </w:rPr>
        <w:tab/>
      </w:r>
      <w:r w:rsidR="00D24DE4">
        <w:rPr>
          <w:rFonts w:ascii="Arial" w:hAnsi="Arial" w:cs="Arial"/>
          <w:sz w:val="22"/>
          <w:szCs w:val="22"/>
        </w:rPr>
        <w:t>61 100</w:t>
      </w:r>
      <w:r w:rsidR="00F63FA2">
        <w:rPr>
          <w:rFonts w:ascii="Arial" w:hAnsi="Arial" w:cs="Arial"/>
          <w:sz w:val="22"/>
          <w:szCs w:val="22"/>
        </w:rPr>
        <w:t>,-</w:t>
      </w:r>
      <w:r w:rsidR="002249E8">
        <w:rPr>
          <w:rFonts w:ascii="Arial" w:hAnsi="Arial" w:cs="Arial"/>
          <w:sz w:val="22"/>
          <w:szCs w:val="22"/>
        </w:rPr>
        <w:t xml:space="preserve"> Kč</w:t>
      </w:r>
    </w:p>
    <w:p w14:paraId="368DC826" w14:textId="6AE90BD1" w:rsidR="00066DB8" w:rsidRDefault="00292FED" w:rsidP="00066DB8">
      <w:pPr>
        <w:tabs>
          <w:tab w:val="left" w:pos="284"/>
          <w:tab w:val="left" w:pos="1418"/>
        </w:tabs>
        <w:jc w:val="both"/>
        <w:rPr>
          <w:rFonts w:ascii="Arial" w:hAnsi="Arial" w:cs="Arial"/>
          <w:sz w:val="22"/>
          <w:szCs w:val="22"/>
        </w:rPr>
      </w:pPr>
      <w:r>
        <w:rPr>
          <w:rFonts w:ascii="Arial" w:hAnsi="Arial" w:cs="Arial"/>
          <w:sz w:val="22"/>
          <w:szCs w:val="22"/>
        </w:rPr>
        <w:t xml:space="preserve">      </w:t>
      </w:r>
    </w:p>
    <w:p w14:paraId="50070A31" w14:textId="1564E896" w:rsidR="00292FED" w:rsidRDefault="00292FED" w:rsidP="00066DB8">
      <w:pPr>
        <w:tabs>
          <w:tab w:val="left" w:pos="284"/>
          <w:tab w:val="left" w:pos="1418"/>
        </w:tabs>
        <w:jc w:val="both"/>
        <w:rPr>
          <w:rFonts w:ascii="Arial" w:hAnsi="Arial" w:cs="Arial"/>
          <w:b/>
          <w:color w:val="FF0000"/>
          <w:sz w:val="22"/>
          <w:szCs w:val="22"/>
        </w:rPr>
      </w:pPr>
      <w:r>
        <w:rPr>
          <w:rFonts w:ascii="Arial" w:hAnsi="Arial" w:cs="Arial"/>
          <w:sz w:val="22"/>
          <w:szCs w:val="22"/>
        </w:rPr>
        <w:t xml:space="preserve">       K ceně bude připočtena DPH podle platných předpisů.</w:t>
      </w:r>
    </w:p>
    <w:p w14:paraId="78442A59" w14:textId="77777777" w:rsidR="002B6ACC" w:rsidRPr="005A584D" w:rsidRDefault="002B6ACC" w:rsidP="005A584D">
      <w:pPr>
        <w:tabs>
          <w:tab w:val="left" w:pos="284"/>
          <w:tab w:val="left" w:pos="1418"/>
        </w:tabs>
        <w:jc w:val="both"/>
        <w:rPr>
          <w:rFonts w:ascii="Arial" w:hAnsi="Arial" w:cs="Arial"/>
          <w:sz w:val="22"/>
          <w:szCs w:val="22"/>
        </w:rPr>
      </w:pPr>
    </w:p>
    <w:p w14:paraId="6A19A2A6" w14:textId="77777777" w:rsidR="000A3407"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Tato cena je cenou maximální, tedy nejvýše přípustnou</w:t>
      </w:r>
      <w:r w:rsidR="000A3407">
        <w:rPr>
          <w:rFonts w:ascii="Arial" w:hAnsi="Arial" w:cs="Arial"/>
          <w:sz w:val="22"/>
          <w:szCs w:val="22"/>
        </w:rPr>
        <w:t xml:space="preserve">. </w:t>
      </w:r>
    </w:p>
    <w:p w14:paraId="7481A021" w14:textId="77777777" w:rsidR="002B6ACC" w:rsidRPr="00FB136A"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FB136A">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FB136A">
          <w:rPr>
            <w:rFonts w:ascii="Arial" w:hAnsi="Arial" w:cs="Arial"/>
            <w:sz w:val="22"/>
            <w:szCs w:val="22"/>
          </w:rPr>
          <w:t>2 a</w:t>
        </w:r>
      </w:smartTag>
      <w:r w:rsidRPr="00FB136A">
        <w:rPr>
          <w:rFonts w:ascii="Arial" w:hAnsi="Arial" w:cs="Arial"/>
          <w:sz w:val="22"/>
          <w:szCs w:val="22"/>
        </w:rPr>
        <w:t xml:space="preserve"> § 2611 občanského zákon</w:t>
      </w:r>
      <w:r w:rsidR="00FC1BCA" w:rsidRPr="00FB136A">
        <w:rPr>
          <w:rFonts w:ascii="Arial" w:hAnsi="Arial" w:cs="Arial"/>
          <w:sz w:val="22"/>
          <w:szCs w:val="22"/>
        </w:rPr>
        <w:t>íku</w:t>
      </w:r>
      <w:r w:rsidRPr="00FB136A">
        <w:rPr>
          <w:rFonts w:ascii="Arial" w:hAnsi="Arial" w:cs="Arial"/>
          <w:sz w:val="22"/>
          <w:szCs w:val="22"/>
        </w:rPr>
        <w:t xml:space="preserve">. </w:t>
      </w:r>
    </w:p>
    <w:p w14:paraId="2BE90C6C" w14:textId="77777777" w:rsidR="00D1112E" w:rsidRDefault="002B6ACC" w:rsidP="00D1112E">
      <w:pPr>
        <w:numPr>
          <w:ilvl w:val="0"/>
          <w:numId w:val="35"/>
        </w:numPr>
        <w:tabs>
          <w:tab w:val="left" w:pos="426"/>
        </w:tabs>
        <w:autoSpaceDE w:val="0"/>
        <w:autoSpaceDN w:val="0"/>
        <w:adjustRightInd w:val="0"/>
        <w:ind w:left="425" w:hanging="425"/>
        <w:jc w:val="both"/>
        <w:rPr>
          <w:rFonts w:ascii="Arial" w:hAnsi="Arial" w:cs="Arial"/>
          <w:sz w:val="22"/>
          <w:szCs w:val="22"/>
        </w:rPr>
      </w:pPr>
      <w:r w:rsidRPr="00FB136A">
        <w:rPr>
          <w:rFonts w:ascii="Arial" w:hAnsi="Arial" w:cs="Arial"/>
          <w:sz w:val="22"/>
          <w:szCs w:val="22"/>
        </w:rPr>
        <w:t>Smluvní strany vyloučily užití § 2620 odst. 2 občansk</w:t>
      </w:r>
      <w:r w:rsidRPr="005A584D">
        <w:rPr>
          <w:rFonts w:ascii="Arial" w:hAnsi="Arial" w:cs="Arial"/>
          <w:sz w:val="22"/>
          <w:szCs w:val="22"/>
        </w:rPr>
        <w:t>ého zákon</w:t>
      </w:r>
      <w:r w:rsidR="00FC1BCA">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268E5D95" w14:textId="77777777" w:rsidR="00D1112E" w:rsidRPr="00D1112E" w:rsidRDefault="00D1112E" w:rsidP="00D1112E">
      <w:pPr>
        <w:tabs>
          <w:tab w:val="left" w:pos="426"/>
        </w:tabs>
        <w:autoSpaceDE w:val="0"/>
        <w:autoSpaceDN w:val="0"/>
        <w:adjustRightInd w:val="0"/>
        <w:jc w:val="both"/>
        <w:rPr>
          <w:rFonts w:ascii="Arial" w:hAnsi="Arial" w:cs="Arial"/>
          <w:sz w:val="22"/>
          <w:szCs w:val="22"/>
        </w:rPr>
      </w:pPr>
    </w:p>
    <w:p w14:paraId="3EA8E882"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Záruky za jakost díla a dodávek</w:t>
      </w:r>
    </w:p>
    <w:p w14:paraId="70EC92B9" w14:textId="77777777" w:rsidR="002B6ACC" w:rsidRPr="0090433D" w:rsidRDefault="002B6ACC" w:rsidP="0090433D">
      <w:pPr>
        <w:tabs>
          <w:tab w:val="left" w:pos="426"/>
        </w:tabs>
        <w:autoSpaceDE w:val="0"/>
        <w:autoSpaceDN w:val="0"/>
        <w:adjustRightInd w:val="0"/>
        <w:ind w:left="425"/>
        <w:jc w:val="both"/>
        <w:rPr>
          <w:rFonts w:ascii="Arial" w:hAnsi="Arial" w:cs="Arial"/>
          <w:sz w:val="22"/>
          <w:szCs w:val="22"/>
        </w:rPr>
      </w:pPr>
    </w:p>
    <w:p w14:paraId="3EC5B8B2" w14:textId="3ECF8EFF" w:rsidR="002B6ACC" w:rsidRPr="005A584D" w:rsidRDefault="002B6ACC" w:rsidP="0090433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poskytne objednateli záruku na provedené práce</w:t>
      </w:r>
      <w:r w:rsidR="00D22864">
        <w:rPr>
          <w:rFonts w:ascii="Arial" w:hAnsi="Arial" w:cs="Arial"/>
          <w:sz w:val="22"/>
          <w:szCs w:val="22"/>
        </w:rPr>
        <w:t xml:space="preserve"> </w:t>
      </w:r>
      <w:r w:rsidR="00C1527F">
        <w:rPr>
          <w:rFonts w:ascii="Arial" w:hAnsi="Arial" w:cs="Arial"/>
          <w:b/>
          <w:sz w:val="22"/>
          <w:szCs w:val="22"/>
        </w:rPr>
        <w:t>24</w:t>
      </w:r>
      <w:r w:rsidR="00D22864" w:rsidRPr="00700C17">
        <w:rPr>
          <w:rFonts w:ascii="Arial" w:hAnsi="Arial" w:cs="Arial"/>
          <w:b/>
          <w:sz w:val="22"/>
          <w:szCs w:val="22"/>
        </w:rPr>
        <w:t xml:space="preserve"> měsíců</w:t>
      </w:r>
      <w:r w:rsidRPr="005A584D">
        <w:rPr>
          <w:rFonts w:ascii="Arial" w:hAnsi="Arial" w:cs="Arial"/>
          <w:sz w:val="22"/>
          <w:szCs w:val="22"/>
        </w:rPr>
        <w:t xml:space="preserve"> a </w:t>
      </w:r>
      <w:r w:rsidR="00D22864">
        <w:rPr>
          <w:rFonts w:ascii="Arial" w:hAnsi="Arial" w:cs="Arial"/>
          <w:sz w:val="22"/>
          <w:szCs w:val="22"/>
        </w:rPr>
        <w:t xml:space="preserve">na </w:t>
      </w:r>
      <w:r w:rsidRPr="005A584D">
        <w:rPr>
          <w:rFonts w:ascii="Arial" w:hAnsi="Arial" w:cs="Arial"/>
          <w:sz w:val="22"/>
          <w:szCs w:val="22"/>
        </w:rPr>
        <w:t xml:space="preserve">dodávky specifikované v čl. II. smlouvy v délce </w:t>
      </w:r>
      <w:r w:rsidR="00C1527F">
        <w:rPr>
          <w:rFonts w:ascii="Arial" w:hAnsi="Arial" w:cs="Arial"/>
          <w:b/>
          <w:sz w:val="22"/>
          <w:szCs w:val="22"/>
        </w:rPr>
        <w:t>12</w:t>
      </w:r>
      <w:r w:rsidRPr="0090433D">
        <w:rPr>
          <w:rFonts w:ascii="Arial" w:hAnsi="Arial" w:cs="Arial"/>
          <w:b/>
          <w:sz w:val="22"/>
          <w:szCs w:val="22"/>
        </w:rPr>
        <w:t xml:space="preserve"> měsíců</w:t>
      </w:r>
      <w:r w:rsidRPr="005A584D">
        <w:rPr>
          <w:rFonts w:ascii="Arial" w:hAnsi="Arial" w:cs="Arial"/>
          <w:sz w:val="22"/>
          <w:szCs w:val="22"/>
        </w:rPr>
        <w:t>.</w:t>
      </w:r>
    </w:p>
    <w:p w14:paraId="424B574F" w14:textId="77777777" w:rsidR="002B6ACC" w:rsidRDefault="002B6ACC"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5F6158F3" w14:textId="77777777" w:rsidR="00D66E45" w:rsidRPr="00BB4C19" w:rsidRDefault="00D66E45" w:rsidP="00780ECD">
      <w:pPr>
        <w:numPr>
          <w:ilvl w:val="0"/>
          <w:numId w:val="36"/>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 xml:space="preserve">V záruční době objednatel požaduje zahájení odstranění reklamovaných vad do </w:t>
      </w:r>
      <w:r w:rsidR="007D53ED">
        <w:rPr>
          <w:rFonts w:ascii="Arial" w:hAnsi="Arial" w:cs="Arial"/>
          <w:sz w:val="22"/>
          <w:szCs w:val="22"/>
        </w:rPr>
        <w:t>5 pracovních dnů</w:t>
      </w:r>
      <w:r w:rsidRPr="00BB4C19">
        <w:rPr>
          <w:rFonts w:ascii="Arial" w:hAnsi="Arial" w:cs="Arial"/>
          <w:sz w:val="22"/>
          <w:szCs w:val="22"/>
        </w:rPr>
        <w:t xml:space="preserve"> </w:t>
      </w:r>
      <w:r w:rsidR="00634BD4" w:rsidRPr="00BB4C19">
        <w:rPr>
          <w:rFonts w:ascii="Arial" w:hAnsi="Arial" w:cs="Arial"/>
          <w:sz w:val="22"/>
          <w:szCs w:val="22"/>
        </w:rPr>
        <w:t>od</w:t>
      </w:r>
      <w:r w:rsidRPr="00BB4C19">
        <w:rPr>
          <w:rFonts w:ascii="Arial" w:hAnsi="Arial" w:cs="Arial"/>
          <w:sz w:val="22"/>
          <w:szCs w:val="22"/>
        </w:rPr>
        <w:t xml:space="preserve"> písemné</w:t>
      </w:r>
      <w:r w:rsidR="00634BD4" w:rsidRPr="00BB4C19">
        <w:rPr>
          <w:rFonts w:ascii="Arial" w:hAnsi="Arial" w:cs="Arial"/>
          <w:sz w:val="22"/>
          <w:szCs w:val="22"/>
        </w:rPr>
        <w:t>ho</w:t>
      </w:r>
      <w:r w:rsidRPr="00BB4C19">
        <w:rPr>
          <w:rFonts w:ascii="Arial" w:hAnsi="Arial" w:cs="Arial"/>
          <w:sz w:val="22"/>
          <w:szCs w:val="22"/>
        </w:rPr>
        <w:t xml:space="preserve"> uplatnění reklamace.</w:t>
      </w:r>
    </w:p>
    <w:p w14:paraId="349E47A8" w14:textId="36188514" w:rsidR="00D66E45" w:rsidRDefault="00D66E45" w:rsidP="00CA45A0">
      <w:pPr>
        <w:tabs>
          <w:tab w:val="left" w:pos="426"/>
        </w:tabs>
        <w:autoSpaceDE w:val="0"/>
        <w:autoSpaceDN w:val="0"/>
        <w:adjustRightInd w:val="0"/>
        <w:ind w:left="425"/>
        <w:jc w:val="both"/>
        <w:rPr>
          <w:rFonts w:ascii="Arial" w:hAnsi="Arial" w:cs="Arial"/>
          <w:sz w:val="22"/>
          <w:szCs w:val="22"/>
        </w:rPr>
      </w:pPr>
      <w:r w:rsidRPr="00BB4C19">
        <w:rPr>
          <w:rFonts w:ascii="Arial" w:hAnsi="Arial" w:cs="Arial"/>
          <w:sz w:val="22"/>
          <w:szCs w:val="22"/>
        </w:rPr>
        <w:t>Termín odstranění reklamovaných vad bude sjednán dle charakteru záva</w:t>
      </w:r>
      <w:r w:rsidR="00634BD4" w:rsidRPr="00BB4C19">
        <w:rPr>
          <w:rFonts w:ascii="Arial" w:hAnsi="Arial" w:cs="Arial"/>
          <w:sz w:val="22"/>
          <w:szCs w:val="22"/>
        </w:rPr>
        <w:t>dy</w:t>
      </w:r>
      <w:r w:rsidR="00D24DE4">
        <w:rPr>
          <w:rFonts w:ascii="Arial" w:hAnsi="Arial" w:cs="Arial"/>
          <w:sz w:val="22"/>
          <w:szCs w:val="22"/>
        </w:rPr>
        <w:t>,</w:t>
      </w:r>
      <w:r w:rsidR="00592DF5">
        <w:rPr>
          <w:rFonts w:ascii="Arial" w:hAnsi="Arial" w:cs="Arial"/>
          <w:sz w:val="22"/>
          <w:szCs w:val="22"/>
        </w:rPr>
        <w:t xml:space="preserve"> a pokud nebude vzájemně dohodnuto jinak</w:t>
      </w:r>
      <w:r w:rsidR="00634BD4" w:rsidRPr="00BB4C19">
        <w:rPr>
          <w:rFonts w:ascii="Arial" w:hAnsi="Arial" w:cs="Arial"/>
          <w:sz w:val="22"/>
          <w:szCs w:val="22"/>
        </w:rPr>
        <w:t>,</w:t>
      </w:r>
      <w:r w:rsidR="00592DF5">
        <w:rPr>
          <w:rFonts w:ascii="Arial" w:hAnsi="Arial" w:cs="Arial"/>
          <w:sz w:val="22"/>
          <w:szCs w:val="22"/>
        </w:rPr>
        <w:t xml:space="preserve"> tak</w:t>
      </w:r>
      <w:r w:rsidR="00634BD4" w:rsidRPr="00BB4C19">
        <w:rPr>
          <w:rFonts w:ascii="Arial" w:hAnsi="Arial" w:cs="Arial"/>
          <w:sz w:val="22"/>
          <w:szCs w:val="22"/>
        </w:rPr>
        <w:t xml:space="preserve"> nesmí překročit lhůtu </w:t>
      </w:r>
      <w:r w:rsidR="00592DF5">
        <w:rPr>
          <w:rFonts w:ascii="Arial" w:hAnsi="Arial" w:cs="Arial"/>
          <w:sz w:val="22"/>
          <w:szCs w:val="22"/>
        </w:rPr>
        <w:t>10</w:t>
      </w:r>
      <w:r w:rsidR="00592DF5" w:rsidRPr="00BB4C19">
        <w:rPr>
          <w:rFonts w:ascii="Arial" w:hAnsi="Arial" w:cs="Arial"/>
          <w:sz w:val="22"/>
          <w:szCs w:val="22"/>
        </w:rPr>
        <w:t xml:space="preserve"> </w:t>
      </w:r>
      <w:r w:rsidR="00592DF5">
        <w:rPr>
          <w:rFonts w:ascii="Arial" w:hAnsi="Arial" w:cs="Arial"/>
          <w:sz w:val="22"/>
          <w:szCs w:val="22"/>
        </w:rPr>
        <w:t>pracovních</w:t>
      </w:r>
      <w:r w:rsidR="00592DF5" w:rsidRPr="00BB4C19">
        <w:rPr>
          <w:rFonts w:ascii="Arial" w:hAnsi="Arial" w:cs="Arial"/>
          <w:sz w:val="22"/>
          <w:szCs w:val="22"/>
        </w:rPr>
        <w:t xml:space="preserve"> </w:t>
      </w:r>
      <w:r w:rsidRPr="00BB4C19">
        <w:rPr>
          <w:rFonts w:ascii="Arial" w:hAnsi="Arial" w:cs="Arial"/>
          <w:sz w:val="22"/>
          <w:szCs w:val="22"/>
        </w:rPr>
        <w:t>dn</w:t>
      </w:r>
      <w:r w:rsidR="00B727BC" w:rsidRPr="00BB4C19">
        <w:rPr>
          <w:rFonts w:ascii="Arial" w:hAnsi="Arial" w:cs="Arial"/>
          <w:sz w:val="22"/>
          <w:szCs w:val="22"/>
        </w:rPr>
        <w:t>ů</w:t>
      </w:r>
      <w:r w:rsidRPr="00BB4C19">
        <w:rPr>
          <w:rFonts w:ascii="Arial" w:hAnsi="Arial" w:cs="Arial"/>
          <w:sz w:val="22"/>
          <w:szCs w:val="22"/>
        </w:rPr>
        <w:t xml:space="preserve"> ode dne písemného uplatnění reklamace.</w:t>
      </w:r>
    </w:p>
    <w:p w14:paraId="65B62C33" w14:textId="535ED8F6" w:rsidR="00CA45A0" w:rsidRDefault="00CA45A0" w:rsidP="00CA45A0">
      <w:pPr>
        <w:tabs>
          <w:tab w:val="left" w:pos="426"/>
        </w:tabs>
        <w:autoSpaceDE w:val="0"/>
        <w:autoSpaceDN w:val="0"/>
        <w:adjustRightInd w:val="0"/>
        <w:jc w:val="both"/>
        <w:rPr>
          <w:rFonts w:ascii="Arial" w:hAnsi="Arial" w:cs="Arial"/>
          <w:sz w:val="22"/>
          <w:szCs w:val="22"/>
        </w:rPr>
      </w:pPr>
    </w:p>
    <w:p w14:paraId="78B63858" w14:textId="5B19F580" w:rsidR="00CA45A0" w:rsidRDefault="00CA45A0" w:rsidP="00CA45A0">
      <w:pPr>
        <w:tabs>
          <w:tab w:val="left" w:pos="426"/>
        </w:tabs>
        <w:autoSpaceDE w:val="0"/>
        <w:autoSpaceDN w:val="0"/>
        <w:adjustRightInd w:val="0"/>
        <w:jc w:val="both"/>
        <w:rPr>
          <w:rFonts w:ascii="Arial" w:hAnsi="Arial" w:cs="Arial"/>
          <w:sz w:val="22"/>
          <w:szCs w:val="22"/>
        </w:rPr>
      </w:pPr>
    </w:p>
    <w:p w14:paraId="0DEC2943" w14:textId="77777777" w:rsidR="00CA45A0" w:rsidRPr="00BB4C19" w:rsidRDefault="00CA45A0" w:rsidP="00CA45A0">
      <w:pPr>
        <w:tabs>
          <w:tab w:val="left" w:pos="426"/>
        </w:tabs>
        <w:autoSpaceDE w:val="0"/>
        <w:autoSpaceDN w:val="0"/>
        <w:adjustRightInd w:val="0"/>
        <w:jc w:val="both"/>
        <w:rPr>
          <w:rFonts w:ascii="Arial" w:hAnsi="Arial" w:cs="Arial"/>
          <w:sz w:val="22"/>
          <w:szCs w:val="22"/>
        </w:rPr>
      </w:pPr>
    </w:p>
    <w:p w14:paraId="372FC8A8"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3F319997"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6CDE1769" w14:textId="77777777" w:rsidR="000472D7" w:rsidRPr="005A584D" w:rsidRDefault="000472D7" w:rsidP="005A584D">
      <w:pPr>
        <w:tabs>
          <w:tab w:val="left" w:pos="426"/>
          <w:tab w:val="left" w:pos="1418"/>
        </w:tabs>
        <w:jc w:val="both"/>
        <w:rPr>
          <w:rFonts w:ascii="Arial" w:hAnsi="Arial" w:cs="Arial"/>
          <w:sz w:val="22"/>
          <w:szCs w:val="22"/>
          <w:u w:val="single"/>
        </w:rPr>
      </w:pPr>
    </w:p>
    <w:p w14:paraId="1F350405"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Úhrada za dílo do výše smluvní ceny</w:t>
      </w:r>
      <w:r w:rsidR="006569A9">
        <w:rPr>
          <w:rFonts w:ascii="Arial" w:hAnsi="Arial" w:cs="Arial"/>
          <w:sz w:val="22"/>
          <w:szCs w:val="22"/>
        </w:rPr>
        <w:t xml:space="preserve"> dle čl. VI.</w:t>
      </w:r>
      <w:r w:rsidRPr="005A584D">
        <w:rPr>
          <w:rFonts w:ascii="Arial" w:hAnsi="Arial" w:cs="Arial"/>
          <w:sz w:val="22"/>
          <w:szCs w:val="22"/>
        </w:rPr>
        <w:t xml:space="preserve">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14:paraId="4FE7E472" w14:textId="77777777" w:rsidR="002B6ACC" w:rsidRPr="005A584D" w:rsidRDefault="002B6ACC" w:rsidP="0072529D">
      <w:pPr>
        <w:numPr>
          <w:ilvl w:val="0"/>
          <w:numId w:val="37"/>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Splatnost ceny za dílo se sjednává </w:t>
      </w:r>
      <w:r w:rsidR="00252CB9">
        <w:rPr>
          <w:rFonts w:ascii="Arial" w:hAnsi="Arial" w:cs="Arial"/>
          <w:sz w:val="22"/>
          <w:szCs w:val="22"/>
        </w:rPr>
        <w:t>14</w:t>
      </w:r>
      <w:r w:rsidR="0001759F" w:rsidRPr="005A584D">
        <w:rPr>
          <w:rFonts w:ascii="Arial" w:hAnsi="Arial" w:cs="Arial"/>
          <w:sz w:val="22"/>
          <w:szCs w:val="22"/>
        </w:rPr>
        <w:t xml:space="preserve"> </w:t>
      </w:r>
      <w:r w:rsidRPr="005A584D">
        <w:rPr>
          <w:rFonts w:ascii="Arial" w:hAnsi="Arial" w:cs="Arial"/>
          <w:sz w:val="22"/>
          <w:szCs w:val="22"/>
        </w:rPr>
        <w:t>dnů od data doručení faktury objednateli. Za okamžik uhrazení ceny za dílo se považuje datum, kdy byla předmětná částka odepsána z účtu objednatele.</w:t>
      </w:r>
    </w:p>
    <w:p w14:paraId="0E33BED6" w14:textId="121A556A" w:rsidR="002B6ACC" w:rsidRPr="009E1D84" w:rsidRDefault="002B6ACC" w:rsidP="009E1D84">
      <w:pPr>
        <w:numPr>
          <w:ilvl w:val="0"/>
          <w:numId w:val="37"/>
        </w:numPr>
        <w:tabs>
          <w:tab w:val="left" w:pos="426"/>
        </w:tabs>
        <w:autoSpaceDE w:val="0"/>
        <w:autoSpaceDN w:val="0"/>
        <w:adjustRightInd w:val="0"/>
        <w:ind w:left="425" w:hanging="425"/>
        <w:jc w:val="both"/>
        <w:rPr>
          <w:rFonts w:ascii="Arial" w:hAnsi="Arial" w:cs="Arial"/>
          <w:sz w:val="22"/>
          <w:szCs w:val="22"/>
        </w:rPr>
      </w:pPr>
      <w:r w:rsidRPr="00BB4C19">
        <w:rPr>
          <w:rFonts w:ascii="Arial" w:hAnsi="Arial" w:cs="Arial"/>
          <w:sz w:val="22"/>
          <w:szCs w:val="22"/>
        </w:rPr>
        <w:t>Faktura bude mít náležitosti daňového dokladu</w:t>
      </w:r>
      <w:r w:rsidR="00C1527F">
        <w:rPr>
          <w:rFonts w:ascii="Arial" w:hAnsi="Arial" w:cs="Arial"/>
          <w:sz w:val="22"/>
          <w:szCs w:val="22"/>
        </w:rPr>
        <w:t xml:space="preserve"> a na faktuře bude uvedena sazba daně z přidané hodnoty.</w:t>
      </w:r>
    </w:p>
    <w:p w14:paraId="722CCDEA" w14:textId="77777777" w:rsidR="002B6ACC" w:rsidRPr="00BB4C19" w:rsidRDefault="002B6ACC" w:rsidP="005A584D">
      <w:pPr>
        <w:pStyle w:val="Zkladntextodsazen"/>
        <w:tabs>
          <w:tab w:val="clear" w:pos="284"/>
          <w:tab w:val="clear" w:pos="1418"/>
        </w:tabs>
        <w:ind w:left="0"/>
        <w:rPr>
          <w:rFonts w:ascii="Arial" w:hAnsi="Arial" w:cs="Arial"/>
          <w:sz w:val="22"/>
          <w:szCs w:val="22"/>
        </w:rPr>
      </w:pPr>
    </w:p>
    <w:p w14:paraId="3BE4705C"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Smluvní pokuta, sankce</w:t>
      </w:r>
    </w:p>
    <w:p w14:paraId="45B7580E"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25B9FABD"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nedodržení termínu dokončení a předání díla dle čl. V. smlouvy je zhotovitel povinen uhradit objednateli smluvní pokutu ve výši </w:t>
      </w:r>
      <w:r w:rsidR="003408EF">
        <w:rPr>
          <w:rFonts w:ascii="Arial" w:hAnsi="Arial" w:cs="Arial"/>
          <w:sz w:val="22"/>
          <w:szCs w:val="22"/>
        </w:rPr>
        <w:t>2.</w:t>
      </w:r>
      <w:r w:rsidR="00280E98">
        <w:rPr>
          <w:rFonts w:ascii="Arial" w:hAnsi="Arial" w:cs="Arial"/>
          <w:sz w:val="22"/>
          <w:szCs w:val="22"/>
        </w:rPr>
        <w:t>5</w:t>
      </w:r>
      <w:r w:rsidR="00900C74">
        <w:rPr>
          <w:rFonts w:ascii="Arial" w:hAnsi="Arial" w:cs="Arial"/>
          <w:sz w:val="22"/>
          <w:szCs w:val="22"/>
        </w:rPr>
        <w:t>00</w:t>
      </w:r>
      <w:r w:rsidRPr="002C47B3">
        <w:rPr>
          <w:rFonts w:ascii="Arial" w:hAnsi="Arial" w:cs="Arial"/>
          <w:sz w:val="22"/>
          <w:szCs w:val="22"/>
        </w:rPr>
        <w:t>,- Kč za každý den prodlení.</w:t>
      </w:r>
    </w:p>
    <w:p w14:paraId="6AD4DC7B"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V případě neodstranění</w:t>
      </w:r>
      <w:r w:rsidR="00592DF5">
        <w:rPr>
          <w:rFonts w:ascii="Arial" w:hAnsi="Arial" w:cs="Arial"/>
          <w:sz w:val="22"/>
          <w:szCs w:val="22"/>
        </w:rPr>
        <w:t xml:space="preserve"> vad a nedodělků díla nebo</w:t>
      </w:r>
      <w:r w:rsidRPr="002C47B3">
        <w:rPr>
          <w:rFonts w:ascii="Arial" w:hAnsi="Arial" w:cs="Arial"/>
          <w:sz w:val="22"/>
          <w:szCs w:val="22"/>
        </w:rPr>
        <w:t xml:space="preserve"> reklamovaných vad do </w:t>
      </w:r>
      <w:r w:rsidR="00592DF5">
        <w:rPr>
          <w:rFonts w:ascii="Arial" w:hAnsi="Arial" w:cs="Arial"/>
          <w:sz w:val="22"/>
          <w:szCs w:val="22"/>
        </w:rPr>
        <w:t>10 pracovních dnů nebo</w:t>
      </w:r>
      <w:r w:rsidR="0002289F">
        <w:rPr>
          <w:rFonts w:ascii="Arial" w:hAnsi="Arial" w:cs="Arial"/>
          <w:sz w:val="22"/>
          <w:szCs w:val="22"/>
        </w:rPr>
        <w:t xml:space="preserve"> </w:t>
      </w:r>
      <w:r w:rsidR="00592DF5">
        <w:rPr>
          <w:rFonts w:ascii="Arial" w:hAnsi="Arial" w:cs="Arial"/>
          <w:sz w:val="22"/>
          <w:szCs w:val="22"/>
        </w:rPr>
        <w:t xml:space="preserve">v termínu dle vzájemné dohody </w:t>
      </w:r>
      <w:r w:rsidRPr="002C47B3">
        <w:rPr>
          <w:rFonts w:ascii="Arial" w:hAnsi="Arial" w:cs="Arial"/>
          <w:sz w:val="22"/>
          <w:szCs w:val="22"/>
        </w:rPr>
        <w:t>ode dne nahlášení konkrétní vady</w:t>
      </w:r>
      <w:r w:rsidR="000937ED">
        <w:rPr>
          <w:rFonts w:ascii="Arial" w:hAnsi="Arial" w:cs="Arial"/>
          <w:sz w:val="22"/>
          <w:szCs w:val="22"/>
        </w:rPr>
        <w:t>/nedodělku</w:t>
      </w:r>
      <w:r w:rsidRPr="002C47B3">
        <w:rPr>
          <w:rFonts w:ascii="Arial" w:hAnsi="Arial" w:cs="Arial"/>
          <w:sz w:val="22"/>
          <w:szCs w:val="22"/>
        </w:rPr>
        <w:t xml:space="preserve"> je zhotovitel povinen uhradit objednateli smluvní pokutu ve výši </w:t>
      </w:r>
      <w:r w:rsidR="007D53ED">
        <w:rPr>
          <w:rFonts w:ascii="Arial" w:hAnsi="Arial" w:cs="Arial"/>
          <w:sz w:val="22"/>
          <w:szCs w:val="22"/>
        </w:rPr>
        <w:t>1.000</w:t>
      </w:r>
      <w:r w:rsidRPr="002C47B3">
        <w:rPr>
          <w:rFonts w:ascii="Arial" w:hAnsi="Arial" w:cs="Arial"/>
          <w:sz w:val="22"/>
          <w:szCs w:val="22"/>
        </w:rPr>
        <w:t>,- Kč za každou reklamovanou vadu</w:t>
      </w:r>
      <w:r w:rsidR="000937ED">
        <w:rPr>
          <w:rFonts w:ascii="Arial" w:hAnsi="Arial" w:cs="Arial"/>
          <w:sz w:val="22"/>
          <w:szCs w:val="22"/>
        </w:rPr>
        <w:t>/nedodělek</w:t>
      </w:r>
      <w:r w:rsidRPr="002C47B3">
        <w:rPr>
          <w:rFonts w:ascii="Arial" w:hAnsi="Arial" w:cs="Arial"/>
          <w:sz w:val="22"/>
          <w:szCs w:val="22"/>
        </w:rPr>
        <w:t xml:space="preserve"> a den prodlení. </w:t>
      </w:r>
    </w:p>
    <w:p w14:paraId="031B40E4"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Zhotovitel je povinen zahájit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w:t>
      </w:r>
    </w:p>
    <w:p w14:paraId="47951503"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 xml:space="preserve">V případě, že zhotovitel nezahájí práce za účelem odstranění vad v záruční době do </w:t>
      </w:r>
      <w:r w:rsidR="000937ED">
        <w:rPr>
          <w:rFonts w:ascii="Arial" w:hAnsi="Arial" w:cs="Arial"/>
          <w:sz w:val="22"/>
          <w:szCs w:val="22"/>
        </w:rPr>
        <w:t>5 pracovních dnů</w:t>
      </w:r>
      <w:r w:rsidRPr="002C47B3">
        <w:rPr>
          <w:rFonts w:ascii="Arial" w:hAnsi="Arial" w:cs="Arial"/>
          <w:sz w:val="22"/>
          <w:szCs w:val="22"/>
        </w:rPr>
        <w:t xml:space="preserve"> od doby nahlášení vady objednatelem, je zhotovitel povinen uhradit objednateli smluvní pokutu ve výši </w:t>
      </w:r>
      <w:r w:rsidR="000937ED">
        <w:rPr>
          <w:rFonts w:ascii="Arial" w:hAnsi="Arial" w:cs="Arial"/>
          <w:sz w:val="22"/>
          <w:szCs w:val="22"/>
        </w:rPr>
        <w:t>1000</w:t>
      </w:r>
      <w:r w:rsidRPr="002C47B3">
        <w:rPr>
          <w:rFonts w:ascii="Arial" w:hAnsi="Arial" w:cs="Arial"/>
          <w:sz w:val="22"/>
          <w:szCs w:val="22"/>
        </w:rPr>
        <w:t>,- Kč za každou reklamovanou vadu a den prodlení.</w:t>
      </w:r>
    </w:p>
    <w:p w14:paraId="3D53F80C"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Zhotovitel se zavazuje odstranit vady a nedodělky díla</w:t>
      </w:r>
      <w:r w:rsidR="0002289F">
        <w:rPr>
          <w:rFonts w:ascii="Arial" w:hAnsi="Arial" w:cs="Arial"/>
          <w:sz w:val="22"/>
          <w:szCs w:val="22"/>
        </w:rPr>
        <w:t>, pokud nebude vzájemně dohodnuto jinak,</w:t>
      </w:r>
      <w:r w:rsidRPr="002C47B3">
        <w:rPr>
          <w:rFonts w:ascii="Arial" w:hAnsi="Arial" w:cs="Arial"/>
          <w:sz w:val="22"/>
          <w:szCs w:val="22"/>
        </w:rPr>
        <w:t xml:space="preserve"> do </w:t>
      </w:r>
      <w:r w:rsidR="0002289F">
        <w:rPr>
          <w:rFonts w:ascii="Arial" w:hAnsi="Arial" w:cs="Arial"/>
          <w:sz w:val="22"/>
          <w:szCs w:val="22"/>
        </w:rPr>
        <w:t>10 pracovních</w:t>
      </w:r>
      <w:r w:rsidRPr="002C47B3">
        <w:rPr>
          <w:rFonts w:ascii="Arial" w:hAnsi="Arial" w:cs="Arial"/>
          <w:sz w:val="22"/>
          <w:szCs w:val="22"/>
        </w:rPr>
        <w:t xml:space="preserve"> dnů od data nahlášení vady objednatelem. </w:t>
      </w:r>
    </w:p>
    <w:p w14:paraId="595FBAAD" w14:textId="77777777" w:rsidR="002B6ACC" w:rsidRPr="002C47B3"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2C47B3">
        <w:rPr>
          <w:rFonts w:ascii="Arial" w:hAnsi="Arial" w:cs="Arial"/>
          <w:sz w:val="22"/>
          <w:szCs w:val="22"/>
        </w:rPr>
        <w:t>Bude-li objednatel v prodlení s úhradou ceny díla, bude zhotovitel účtovat úrok z prodlení ve výši stanovené platnými právními předpisy z dlužné částky za</w:t>
      </w:r>
      <w:r w:rsidR="005500F5" w:rsidRPr="002C47B3">
        <w:rPr>
          <w:rFonts w:ascii="Arial" w:hAnsi="Arial" w:cs="Arial"/>
          <w:sz w:val="22"/>
          <w:szCs w:val="22"/>
        </w:rPr>
        <w:t xml:space="preserve"> každý i započatý den prodlení.</w:t>
      </w:r>
    </w:p>
    <w:p w14:paraId="48896247" w14:textId="77777777" w:rsidR="002B6ACC" w:rsidRDefault="002B6ACC" w:rsidP="0072529D">
      <w:pPr>
        <w:numPr>
          <w:ilvl w:val="0"/>
          <w:numId w:val="42"/>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A1678B">
        <w:rPr>
          <w:rFonts w:ascii="Arial" w:hAnsi="Arial" w:cs="Arial"/>
          <w:sz w:val="22"/>
          <w:szCs w:val="22"/>
        </w:rPr>
        <w:t>občanského zákoníku</w:t>
      </w:r>
      <w:r w:rsidRPr="005A584D">
        <w:rPr>
          <w:rFonts w:ascii="Arial" w:hAnsi="Arial" w:cs="Arial"/>
          <w:sz w:val="22"/>
          <w:szCs w:val="22"/>
        </w:rPr>
        <w:t>.</w:t>
      </w:r>
    </w:p>
    <w:p w14:paraId="598C190E" w14:textId="77777777" w:rsidR="002B6ACC" w:rsidRPr="005A584D" w:rsidRDefault="002B6ACC" w:rsidP="005A584D">
      <w:pPr>
        <w:tabs>
          <w:tab w:val="num" w:pos="-6096"/>
          <w:tab w:val="left" w:pos="1418"/>
        </w:tabs>
        <w:jc w:val="both"/>
        <w:rPr>
          <w:rFonts w:ascii="Arial" w:hAnsi="Arial" w:cs="Arial"/>
          <w:sz w:val="22"/>
          <w:szCs w:val="22"/>
        </w:rPr>
      </w:pPr>
    </w:p>
    <w:p w14:paraId="6EAA1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Spolupůsobení objednatele, na kterém je závislé včasné plnění díla </w:t>
      </w:r>
    </w:p>
    <w:p w14:paraId="0D5D90FF" w14:textId="77777777" w:rsidR="002B6ACC" w:rsidRPr="005A584D" w:rsidRDefault="002B6ACC" w:rsidP="005A584D">
      <w:pPr>
        <w:tabs>
          <w:tab w:val="left" w:pos="-6096"/>
        </w:tabs>
        <w:jc w:val="both"/>
        <w:rPr>
          <w:rFonts w:ascii="Arial" w:hAnsi="Arial" w:cs="Arial"/>
          <w:sz w:val="22"/>
          <w:szCs w:val="22"/>
        </w:rPr>
      </w:pPr>
    </w:p>
    <w:p w14:paraId="5990359E" w14:textId="77777777" w:rsidR="002B6ACC" w:rsidRPr="00FE5B47"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předá zhotoviteli prostory pracoviště vč. přístupových cest k datu zahájení prací</w:t>
      </w:r>
      <w:r w:rsidR="00FE5B47">
        <w:rPr>
          <w:rFonts w:ascii="Arial" w:hAnsi="Arial" w:cs="Arial"/>
          <w:b/>
          <w:sz w:val="22"/>
          <w:szCs w:val="22"/>
        </w:rPr>
        <w:t>.</w:t>
      </w:r>
    </w:p>
    <w:p w14:paraId="0C65C3F8"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zajistí pro zhotovitele odběr el. proudu, vody, přístup do objektu pro pracovníky zhotovitele a přístup pro mechanizaci zhotovitele potřebnou pro zajištění prací. </w:t>
      </w:r>
    </w:p>
    <w:p w14:paraId="371BC534"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w:t>
      </w:r>
      <w:r w:rsidR="000B703C">
        <w:rPr>
          <w:rFonts w:ascii="Arial" w:hAnsi="Arial" w:cs="Arial"/>
          <w:sz w:val="22"/>
          <w:szCs w:val="22"/>
        </w:rPr>
        <w:t xml:space="preserve">dnatel zajistí zhotoviteli nutné parkování pro vykládku a nakládku materiálu v prostoru </w:t>
      </w:r>
      <w:r w:rsidR="007302E2">
        <w:rPr>
          <w:rFonts w:ascii="Arial" w:hAnsi="Arial" w:cs="Arial"/>
          <w:sz w:val="22"/>
          <w:szCs w:val="22"/>
        </w:rPr>
        <w:t>nakládací rampy ND v ulici Divadelní</w:t>
      </w:r>
      <w:r w:rsidR="000B703C">
        <w:rPr>
          <w:rFonts w:ascii="Arial" w:hAnsi="Arial" w:cs="Arial"/>
          <w:sz w:val="22"/>
          <w:szCs w:val="22"/>
        </w:rPr>
        <w:t xml:space="preserve"> s povinností zachování průjezdu pro ostatní vozidla.</w:t>
      </w:r>
      <w:r w:rsidRPr="005A584D">
        <w:rPr>
          <w:rFonts w:ascii="Arial" w:hAnsi="Arial" w:cs="Arial"/>
          <w:sz w:val="22"/>
          <w:szCs w:val="22"/>
        </w:rPr>
        <w:t xml:space="preserve"> </w:t>
      </w:r>
    </w:p>
    <w:p w14:paraId="3F693A00" w14:textId="77777777" w:rsidR="002B6ACC" w:rsidRPr="005A584D"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42E2F13C" w14:textId="77777777" w:rsidR="002B6ACC" w:rsidRDefault="002B6ACC" w:rsidP="00ED0A95">
      <w:pPr>
        <w:numPr>
          <w:ilvl w:val="0"/>
          <w:numId w:val="41"/>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Objednatel vyčlení jednu uzamykatelnou místnost přímo v areálu objektu </w:t>
      </w:r>
      <w:r w:rsidR="00280E98">
        <w:rPr>
          <w:rFonts w:ascii="Arial" w:hAnsi="Arial" w:cs="Arial"/>
          <w:sz w:val="22"/>
          <w:szCs w:val="22"/>
        </w:rPr>
        <w:t>h</w:t>
      </w:r>
      <w:r w:rsidR="00397BDA">
        <w:rPr>
          <w:rFonts w:ascii="Arial" w:hAnsi="Arial" w:cs="Arial"/>
          <w:sz w:val="22"/>
          <w:szCs w:val="22"/>
        </w:rPr>
        <w:t>i</w:t>
      </w:r>
      <w:r w:rsidR="00280E98">
        <w:rPr>
          <w:rFonts w:ascii="Arial" w:hAnsi="Arial" w:cs="Arial"/>
          <w:sz w:val="22"/>
          <w:szCs w:val="22"/>
        </w:rPr>
        <w:t>storické</w:t>
      </w:r>
      <w:r w:rsidRPr="005A584D">
        <w:rPr>
          <w:rFonts w:ascii="Arial" w:hAnsi="Arial" w:cs="Arial"/>
          <w:sz w:val="22"/>
          <w:szCs w:val="22"/>
        </w:rPr>
        <w:t xml:space="preserve"> budovy ND pro úschovu pracovního nářadí zhotovitele.</w:t>
      </w:r>
    </w:p>
    <w:p w14:paraId="174D5F78" w14:textId="77777777" w:rsidR="002B6ACC" w:rsidRPr="005A584D" w:rsidRDefault="002B6ACC" w:rsidP="005A584D">
      <w:pPr>
        <w:tabs>
          <w:tab w:val="left" w:pos="284"/>
          <w:tab w:val="left" w:pos="1418"/>
        </w:tabs>
        <w:jc w:val="both"/>
        <w:rPr>
          <w:rFonts w:ascii="Arial" w:hAnsi="Arial" w:cs="Arial"/>
          <w:sz w:val="22"/>
          <w:szCs w:val="22"/>
        </w:rPr>
      </w:pPr>
    </w:p>
    <w:p w14:paraId="0E543BD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Další ujednání</w:t>
      </w:r>
    </w:p>
    <w:p w14:paraId="50875D66" w14:textId="77777777" w:rsidR="002B6ACC" w:rsidRPr="005A584D" w:rsidRDefault="002B6ACC" w:rsidP="005A584D">
      <w:pPr>
        <w:tabs>
          <w:tab w:val="left" w:pos="284"/>
          <w:tab w:val="left" w:pos="1418"/>
        </w:tabs>
        <w:jc w:val="both"/>
        <w:rPr>
          <w:rFonts w:ascii="Arial" w:hAnsi="Arial" w:cs="Arial"/>
          <w:sz w:val="22"/>
          <w:szCs w:val="22"/>
          <w:u w:val="single"/>
        </w:rPr>
      </w:pPr>
    </w:p>
    <w:p w14:paraId="7416ECCA"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2E870050"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0C23CB84"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5443413F" w14:textId="50AC7367"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w:t>
      </w:r>
      <w:r w:rsidR="00A24C30" w:rsidRPr="00DC4260">
        <w:rPr>
          <w:rFonts w:ascii="Arial" w:hAnsi="Arial" w:cs="Arial"/>
          <w:sz w:val="22"/>
          <w:szCs w:val="22"/>
        </w:rPr>
        <w:t>m</w:t>
      </w:r>
      <w:r w:rsidRPr="00DC4260">
        <w:rPr>
          <w:rFonts w:ascii="Arial" w:hAnsi="Arial" w:cs="Arial"/>
          <w:sz w:val="22"/>
          <w:szCs w:val="22"/>
        </w:rPr>
        <w:t xml:space="preserve"> objednatele na pracovišti, pověřený</w:t>
      </w:r>
      <w:r w:rsidR="00D22864">
        <w:rPr>
          <w:rFonts w:ascii="Arial" w:hAnsi="Arial" w:cs="Arial"/>
          <w:sz w:val="22"/>
          <w:szCs w:val="22"/>
        </w:rPr>
        <w:t xml:space="preserve"> dozorem a</w:t>
      </w:r>
      <w:r w:rsidRPr="00DC4260">
        <w:rPr>
          <w:rFonts w:ascii="Arial" w:hAnsi="Arial" w:cs="Arial"/>
          <w:sz w:val="22"/>
          <w:szCs w:val="22"/>
        </w:rPr>
        <w:t xml:space="preserve"> přejímáním</w:t>
      </w:r>
      <w:r w:rsidR="00A24C30" w:rsidRPr="00DC4260">
        <w:rPr>
          <w:rFonts w:ascii="Arial" w:hAnsi="Arial" w:cs="Arial"/>
          <w:sz w:val="22"/>
          <w:szCs w:val="22"/>
        </w:rPr>
        <w:t>,</w:t>
      </w:r>
      <w:r w:rsidRPr="00DC4260">
        <w:rPr>
          <w:rFonts w:ascii="Arial" w:hAnsi="Arial" w:cs="Arial"/>
          <w:sz w:val="22"/>
          <w:szCs w:val="22"/>
        </w:rPr>
        <w:t xml:space="preserve"> díla je ustanoven </w:t>
      </w:r>
      <w:r w:rsidR="00D24DE4">
        <w:rPr>
          <w:rFonts w:ascii="Arial" w:hAnsi="Arial" w:cs="Arial"/>
          <w:sz w:val="22"/>
          <w:szCs w:val="22"/>
        </w:rPr>
        <w:t>pan Jan Konečný</w:t>
      </w:r>
      <w:r w:rsidR="00D22864">
        <w:rPr>
          <w:rFonts w:ascii="Arial" w:hAnsi="Arial" w:cs="Arial"/>
          <w:sz w:val="22"/>
          <w:szCs w:val="22"/>
        </w:rPr>
        <w:t xml:space="preserve">, vedoucí </w:t>
      </w:r>
      <w:r w:rsidR="00D24DE4">
        <w:rPr>
          <w:rFonts w:ascii="Arial" w:hAnsi="Arial" w:cs="Arial"/>
          <w:sz w:val="22"/>
          <w:szCs w:val="22"/>
        </w:rPr>
        <w:t>elektroúdržby</w:t>
      </w:r>
      <w:r w:rsidR="00D22864">
        <w:rPr>
          <w:rFonts w:ascii="Arial" w:hAnsi="Arial" w:cs="Arial"/>
          <w:sz w:val="22"/>
          <w:szCs w:val="22"/>
        </w:rPr>
        <w:t xml:space="preserve">, tel.: </w:t>
      </w:r>
      <w:proofErr w:type="spellStart"/>
      <w:r w:rsidR="004065E9">
        <w:rPr>
          <w:rFonts w:ascii="Arial" w:hAnsi="Arial" w:cs="Arial"/>
          <w:sz w:val="22"/>
          <w:szCs w:val="22"/>
        </w:rPr>
        <w:t>xxxxx</w:t>
      </w:r>
      <w:proofErr w:type="spellEnd"/>
      <w:r w:rsidR="004065E9">
        <w:rPr>
          <w:rFonts w:ascii="Arial" w:hAnsi="Arial" w:cs="Arial"/>
          <w:sz w:val="22"/>
          <w:szCs w:val="22"/>
        </w:rPr>
        <w:t>.</w:t>
      </w:r>
    </w:p>
    <w:p w14:paraId="332AF3DD" w14:textId="04A008CF" w:rsidR="002B6ACC" w:rsidRPr="00DC4260"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DC4260">
        <w:rPr>
          <w:rFonts w:ascii="Arial" w:hAnsi="Arial" w:cs="Arial"/>
          <w:sz w:val="22"/>
          <w:szCs w:val="22"/>
        </w:rPr>
        <w:t>Zástupcem zhotovitele na pracovišti je ustanoven</w:t>
      </w:r>
      <w:r w:rsidR="00692A5A">
        <w:rPr>
          <w:rFonts w:ascii="Arial" w:hAnsi="Arial" w:cs="Arial"/>
          <w:sz w:val="22"/>
          <w:szCs w:val="22"/>
        </w:rPr>
        <w:t xml:space="preserve"> </w:t>
      </w:r>
      <w:r w:rsidR="00D24DE4">
        <w:rPr>
          <w:rFonts w:ascii="Arial" w:hAnsi="Arial" w:cs="Arial"/>
          <w:sz w:val="22"/>
          <w:szCs w:val="22"/>
        </w:rPr>
        <w:t xml:space="preserve">Pavel Kraus, e-mail: </w:t>
      </w:r>
      <w:r w:rsidR="004065E9">
        <w:rPr>
          <w:rFonts w:ascii="Arial" w:hAnsi="Arial" w:cs="Arial"/>
          <w:sz w:val="22"/>
          <w:szCs w:val="22"/>
        </w:rPr>
        <w:t>xxxxxx.</w:t>
      </w:r>
      <w:bookmarkStart w:id="0" w:name="_GoBack"/>
      <w:bookmarkEnd w:id="0"/>
    </w:p>
    <w:p w14:paraId="11DA474B"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předá objednat</w:t>
      </w:r>
      <w:r w:rsidR="000B703C">
        <w:rPr>
          <w:rFonts w:ascii="Arial" w:hAnsi="Arial" w:cs="Arial"/>
          <w:sz w:val="22"/>
          <w:szCs w:val="22"/>
        </w:rPr>
        <w:t>eli písemný seznam zaměstnanců</w:t>
      </w:r>
      <w:r w:rsidRPr="005A584D">
        <w:rPr>
          <w:rFonts w:ascii="Arial" w:hAnsi="Arial" w:cs="Arial"/>
          <w:sz w:val="22"/>
          <w:szCs w:val="22"/>
        </w:rPr>
        <w:t>, který bude trvale uložen v příslušné vrátnici, určené pro vstup do objektu.</w:t>
      </w:r>
    </w:p>
    <w:p w14:paraId="7DEDD232" w14:textId="77777777" w:rsidR="002E65D9"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27A5D315" w14:textId="77777777" w:rsidR="002B6ACC" w:rsidRDefault="002B6ACC" w:rsidP="002E65D9">
      <w:pPr>
        <w:tabs>
          <w:tab w:val="left" w:pos="426"/>
        </w:tabs>
        <w:autoSpaceDE w:val="0"/>
        <w:autoSpaceDN w:val="0"/>
        <w:adjustRightInd w:val="0"/>
        <w:ind w:left="425"/>
        <w:jc w:val="both"/>
        <w:rPr>
          <w:rFonts w:ascii="Arial" w:hAnsi="Arial" w:cs="Arial"/>
          <w:sz w:val="22"/>
          <w:szCs w:val="22"/>
        </w:rPr>
      </w:pPr>
      <w:r w:rsidRPr="002E65D9">
        <w:rPr>
          <w:rFonts w:ascii="Arial" w:hAnsi="Arial" w:cs="Arial"/>
          <w:sz w:val="22"/>
          <w:szCs w:val="22"/>
        </w:rPr>
        <w:t>Objednatel je oprávněn od této smlouvy odstoupit zejména z následujících důvodů:</w:t>
      </w:r>
    </w:p>
    <w:p w14:paraId="1F9F9D7B"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bude v prodlení s prováděním nebo dokončením díla podle této Sm</w:t>
      </w:r>
      <w:r w:rsidR="000B2F80">
        <w:rPr>
          <w:rFonts w:ascii="Arial" w:hAnsi="Arial" w:cs="Arial"/>
          <w:sz w:val="22"/>
          <w:szCs w:val="22"/>
        </w:rPr>
        <w:t xml:space="preserve">louvy </w:t>
      </w:r>
      <w:r w:rsidRPr="000B2F80">
        <w:rPr>
          <w:rFonts w:ascii="Arial" w:hAnsi="Arial" w:cs="Arial"/>
          <w:sz w:val="22"/>
          <w:szCs w:val="22"/>
        </w:rPr>
        <w:t>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49692AC9"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29B3636" w14:textId="77777777" w:rsidR="002B6ACC" w:rsidRDefault="002B6ACC" w:rsidP="000B2F80">
      <w:pPr>
        <w:numPr>
          <w:ilvl w:val="1"/>
          <w:numId w:val="6"/>
        </w:numPr>
        <w:tabs>
          <w:tab w:val="left" w:pos="426"/>
        </w:tabs>
        <w:autoSpaceDE w:val="0"/>
        <w:autoSpaceDN w:val="0"/>
        <w:adjustRightInd w:val="0"/>
        <w:ind w:left="907" w:hanging="227"/>
        <w:jc w:val="both"/>
        <w:rPr>
          <w:rFonts w:ascii="Arial" w:hAnsi="Arial" w:cs="Arial"/>
          <w:sz w:val="22"/>
          <w:szCs w:val="22"/>
        </w:rPr>
      </w:pPr>
      <w:r w:rsidRPr="000B2F80">
        <w:rPr>
          <w:rFonts w:ascii="Arial" w:hAnsi="Arial" w:cs="Arial"/>
          <w:sz w:val="22"/>
          <w:szCs w:val="22"/>
        </w:rPr>
        <w:t>Zhotovitel provedl dílo vadně a jedná se o podstatné porušení smlouvy</w:t>
      </w:r>
    </w:p>
    <w:p w14:paraId="777BA39C" w14:textId="77777777" w:rsidR="002B6ACC" w:rsidRPr="005A584D" w:rsidRDefault="002B6ACC" w:rsidP="000C0AE3">
      <w:pPr>
        <w:numPr>
          <w:ilvl w:val="0"/>
          <w:numId w:val="40"/>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408A63" w14:textId="77777777" w:rsidR="002B6ACC" w:rsidRPr="005A584D" w:rsidRDefault="002B6ACC" w:rsidP="005A584D">
      <w:pPr>
        <w:tabs>
          <w:tab w:val="left" w:pos="900"/>
        </w:tabs>
        <w:jc w:val="both"/>
        <w:rPr>
          <w:rFonts w:ascii="Arial" w:hAnsi="Arial" w:cs="Arial"/>
          <w:sz w:val="22"/>
          <w:szCs w:val="22"/>
        </w:rPr>
      </w:pPr>
    </w:p>
    <w:p w14:paraId="1009D567"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00495C1F">
        <w:rPr>
          <w:rFonts w:ascii="Arial" w:hAnsi="Arial" w:cs="Arial"/>
          <w:b/>
          <w:sz w:val="22"/>
          <w:szCs w:val="22"/>
        </w:rPr>
        <w:tab/>
      </w:r>
      <w:r w:rsidRPr="000472D7">
        <w:rPr>
          <w:rFonts w:ascii="Arial" w:hAnsi="Arial" w:cs="Arial"/>
          <w:b/>
          <w:sz w:val="22"/>
          <w:szCs w:val="22"/>
        </w:rPr>
        <w:t xml:space="preserve">Předání a převzetí díla </w:t>
      </w:r>
    </w:p>
    <w:p w14:paraId="644C974C" w14:textId="77777777" w:rsidR="002B6ACC" w:rsidRPr="00900610" w:rsidRDefault="002B6ACC" w:rsidP="00900610">
      <w:pPr>
        <w:tabs>
          <w:tab w:val="left" w:pos="426"/>
        </w:tabs>
        <w:autoSpaceDE w:val="0"/>
        <w:autoSpaceDN w:val="0"/>
        <w:adjustRightInd w:val="0"/>
        <w:ind w:left="425"/>
        <w:jc w:val="both"/>
        <w:rPr>
          <w:rFonts w:ascii="Arial" w:hAnsi="Arial" w:cs="Arial"/>
          <w:sz w:val="22"/>
          <w:szCs w:val="22"/>
        </w:rPr>
      </w:pPr>
    </w:p>
    <w:p w14:paraId="6955385E"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je povinen písemně nebo </w:t>
      </w:r>
      <w:r w:rsidR="009E1D84">
        <w:rPr>
          <w:rFonts w:ascii="Arial" w:hAnsi="Arial" w:cs="Arial"/>
          <w:sz w:val="22"/>
          <w:szCs w:val="22"/>
        </w:rPr>
        <w:t>e-</w:t>
      </w:r>
      <w:r w:rsidRPr="005A584D">
        <w:rPr>
          <w:rFonts w:ascii="Arial" w:hAnsi="Arial" w:cs="Arial"/>
          <w:sz w:val="22"/>
          <w:szCs w:val="22"/>
        </w:rPr>
        <w:t>mailem zástupci objednatele oznámit objednateli nejpozději do 2 pracovních dnů předem, kdy bude dílo, nebo jeho část připraveno k odevzdání. Nejpozději do 2 pracovních dnů po tomto oznámení dohodnou strany časový program přejímání.</w:t>
      </w:r>
    </w:p>
    <w:p w14:paraId="05604E5C"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AAADB97"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7B70439"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V rámci plnění dodávky předá zhotovitel objednateli doklady o úspěšném provedení všech zkoušek a revizi, jejichž provedení vyplývá z příslušných norem a jiných předpisů, vztahujících se k dokončenému dílu, zejména:</w:t>
      </w:r>
    </w:p>
    <w:p w14:paraId="7329ECC6"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atesty nebo certifikáty použitých materiálů</w:t>
      </w:r>
    </w:p>
    <w:p w14:paraId="2A6D619D"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záruční listy</w:t>
      </w:r>
    </w:p>
    <w:p w14:paraId="41469D46" w14:textId="77777777" w:rsidR="002B6ACC" w:rsidRPr="005A584D" w:rsidRDefault="002B6ACC" w:rsidP="009D379B">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4D0C6D15" w14:textId="77777777" w:rsidR="009D379B" w:rsidRPr="009D379B" w:rsidRDefault="000472D7" w:rsidP="001D5572">
      <w:pPr>
        <w:tabs>
          <w:tab w:val="left" w:pos="-2268"/>
        </w:tabs>
        <w:jc w:val="both"/>
        <w:rPr>
          <w:rFonts w:ascii="Arial" w:hAnsi="Arial" w:cs="Arial"/>
          <w:sz w:val="22"/>
          <w:szCs w:val="22"/>
        </w:rPr>
      </w:pPr>
      <w:r>
        <w:rPr>
          <w:rFonts w:ascii="Arial" w:hAnsi="Arial" w:cs="Arial"/>
          <w:sz w:val="22"/>
          <w:szCs w:val="22"/>
        </w:rPr>
        <w:tab/>
      </w:r>
      <w:r w:rsidR="002B6ACC" w:rsidRPr="005A584D">
        <w:rPr>
          <w:rFonts w:ascii="Arial" w:hAnsi="Arial" w:cs="Arial"/>
          <w:sz w:val="22"/>
          <w:szCs w:val="22"/>
        </w:rPr>
        <w:t>- doklady o ekologické likvidaci demontovaných komponentů</w:t>
      </w:r>
    </w:p>
    <w:p w14:paraId="70C1929F" w14:textId="77777777" w:rsidR="009D379B" w:rsidRPr="005A584D" w:rsidRDefault="009D379B" w:rsidP="009D379B">
      <w:pPr>
        <w:tabs>
          <w:tab w:val="left" w:pos="-2268"/>
        </w:tabs>
        <w:jc w:val="both"/>
        <w:rPr>
          <w:rFonts w:ascii="Arial" w:hAnsi="Arial" w:cs="Arial"/>
          <w:sz w:val="22"/>
          <w:szCs w:val="22"/>
        </w:rPr>
      </w:pPr>
      <w:r w:rsidRPr="009D379B">
        <w:rPr>
          <w:rFonts w:ascii="Arial" w:hAnsi="Arial" w:cs="Arial"/>
          <w:sz w:val="22"/>
          <w:szCs w:val="22"/>
        </w:rPr>
        <w:t xml:space="preserve">     </w:t>
      </w:r>
    </w:p>
    <w:p w14:paraId="4D22CF5A" w14:textId="77777777" w:rsidR="002B6ACC" w:rsidRPr="005A584D"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povinen se k předání a převzetí díla v určitý den a hodinu na místo dostavit.</w:t>
      </w:r>
    </w:p>
    <w:p w14:paraId="4B79979F" w14:textId="0E24080E" w:rsidR="002B6ACC" w:rsidRDefault="002B6ACC" w:rsidP="002E65D9">
      <w:pPr>
        <w:numPr>
          <w:ilvl w:val="0"/>
          <w:numId w:val="39"/>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Objednatel je oprávněn (nikoliv povinen) dílo převzít i v případě, že dílo má drobné vady a nedodělky, které samy o sobě ani ve svém souhrnu nebrání uvedení díla do provozu.</w:t>
      </w:r>
    </w:p>
    <w:p w14:paraId="1755BEFB" w14:textId="1AF9667A" w:rsidR="00CA45A0" w:rsidRDefault="00CA45A0" w:rsidP="00CA45A0">
      <w:pPr>
        <w:tabs>
          <w:tab w:val="left" w:pos="426"/>
        </w:tabs>
        <w:autoSpaceDE w:val="0"/>
        <w:autoSpaceDN w:val="0"/>
        <w:adjustRightInd w:val="0"/>
        <w:jc w:val="both"/>
        <w:rPr>
          <w:rFonts w:ascii="Arial" w:hAnsi="Arial" w:cs="Arial"/>
          <w:sz w:val="22"/>
          <w:szCs w:val="22"/>
        </w:rPr>
      </w:pPr>
    </w:p>
    <w:p w14:paraId="6CDD1A94" w14:textId="77777777" w:rsidR="00CA45A0" w:rsidRPr="005A584D" w:rsidRDefault="00CA45A0" w:rsidP="00CA45A0">
      <w:pPr>
        <w:tabs>
          <w:tab w:val="left" w:pos="426"/>
        </w:tabs>
        <w:autoSpaceDE w:val="0"/>
        <w:autoSpaceDN w:val="0"/>
        <w:adjustRightInd w:val="0"/>
        <w:jc w:val="both"/>
        <w:rPr>
          <w:rFonts w:ascii="Arial" w:hAnsi="Arial" w:cs="Arial"/>
          <w:sz w:val="22"/>
          <w:szCs w:val="22"/>
        </w:rPr>
      </w:pPr>
    </w:p>
    <w:p w14:paraId="12BA8622" w14:textId="77777777" w:rsidR="002B6ACC" w:rsidRPr="005A584D" w:rsidRDefault="002B6ACC" w:rsidP="005A584D">
      <w:pPr>
        <w:pStyle w:val="Zkladntextodsazen3"/>
        <w:tabs>
          <w:tab w:val="left" w:pos="-6096"/>
        </w:tabs>
        <w:ind w:left="0"/>
        <w:rPr>
          <w:rFonts w:ascii="Arial" w:hAnsi="Arial" w:cs="Arial"/>
          <w:sz w:val="22"/>
          <w:szCs w:val="22"/>
        </w:rPr>
      </w:pPr>
    </w:p>
    <w:p w14:paraId="18B871E3"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76F5D965" w14:textId="77777777" w:rsidR="002B6ACC" w:rsidRPr="005A584D" w:rsidRDefault="002B6ACC" w:rsidP="005A584D">
      <w:pPr>
        <w:pStyle w:val="Zkladntextodsazen3"/>
        <w:ind w:left="0"/>
        <w:rPr>
          <w:rFonts w:ascii="Arial" w:hAnsi="Arial" w:cs="Arial"/>
          <w:sz w:val="22"/>
          <w:szCs w:val="22"/>
          <w:u w:val="single"/>
        </w:rPr>
      </w:pPr>
    </w:p>
    <w:p w14:paraId="50A1DFEA"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r w:rsidR="00846A3D">
        <w:rPr>
          <w:rFonts w:ascii="Arial" w:hAnsi="Arial" w:cs="Arial"/>
          <w:sz w:val="22"/>
          <w:szCs w:val="22"/>
        </w:rPr>
        <w:t xml:space="preserve"> podepsaný oběma smluvními stranami</w:t>
      </w:r>
      <w:r w:rsidRPr="005A584D">
        <w:rPr>
          <w:rFonts w:ascii="Arial" w:hAnsi="Arial" w:cs="Arial"/>
          <w:sz w:val="22"/>
          <w:szCs w:val="22"/>
        </w:rPr>
        <w:t>.</w:t>
      </w:r>
    </w:p>
    <w:p w14:paraId="6D180752"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Smluvní strany tímto vylučují pro použití § 1740 odst. 3 občanského zákoníku, který stanoví, že smlouva je uzavřena i tehdy, kdy nedojde k úplné shodě projevů vůle smluvních stran.</w:t>
      </w:r>
    </w:p>
    <w:p w14:paraId="4DDDC388" w14:textId="77777777" w:rsidR="002B6ACC"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Ke sjednání dodatků k této smlouvě jsou oprávněn</w:t>
      </w:r>
      <w:r w:rsidR="00846A3D">
        <w:rPr>
          <w:rFonts w:ascii="Arial" w:hAnsi="Arial" w:cs="Arial"/>
          <w:sz w:val="22"/>
          <w:szCs w:val="22"/>
        </w:rPr>
        <w:t>é</w:t>
      </w:r>
      <w:r w:rsidRPr="005A584D">
        <w:rPr>
          <w:rFonts w:ascii="Arial" w:hAnsi="Arial" w:cs="Arial"/>
          <w:sz w:val="22"/>
          <w:szCs w:val="22"/>
        </w:rPr>
        <w:t xml:space="preserve"> osoby uvedené v čl. I. této smlouvy, nebo osoby jimi zmocněné, či je zastupující. </w:t>
      </w:r>
    </w:p>
    <w:p w14:paraId="4FA3243A" w14:textId="77777777" w:rsidR="00D818AB" w:rsidRPr="00C07B1B" w:rsidRDefault="00D818AB" w:rsidP="00C07B1B">
      <w:pPr>
        <w:numPr>
          <w:ilvl w:val="0"/>
          <w:numId w:val="38"/>
        </w:numPr>
        <w:ind w:left="445"/>
        <w:jc w:val="both"/>
        <w:rPr>
          <w:rFonts w:ascii="Arial" w:hAnsi="Arial" w:cs="Arial"/>
          <w:sz w:val="22"/>
          <w:szCs w:val="22"/>
        </w:rPr>
      </w:pPr>
      <w:r w:rsidRPr="00C07B1B">
        <w:rPr>
          <w:rFonts w:ascii="Arial" w:hAnsi="Arial" w:cs="Arial"/>
          <w:color w:val="000000"/>
          <w:sz w:val="22"/>
          <w:szCs w:val="22"/>
        </w:rPr>
        <w:t>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w:t>
      </w:r>
      <w:r w:rsidRPr="00EC2C4A">
        <w:rPr>
          <w:rFonts w:ascii="Arial" w:hAnsi="Arial" w:cs="Arial"/>
          <w:bCs/>
          <w:color w:val="000000"/>
          <w:sz w:val="22"/>
          <w:szCs w:val="22"/>
        </w:rPr>
        <w:t>, pokud se smluvní strany nedohodnou jinak</w:t>
      </w:r>
      <w:r w:rsidRPr="00C07B1B">
        <w:rPr>
          <w:rFonts w:ascii="Arial" w:hAnsi="Arial" w:cs="Arial"/>
          <w:color w:val="000000"/>
          <w:sz w:val="22"/>
          <w:szCs w:val="22"/>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40B1AD85"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 xml:space="preserve">Tato smlouva se vyhotovuje ve dvou výtiscích s platností originálu, z nichž po jednom potvrzeném obdrží každá smluvní strana. Tato smlouva nabývá platnosti </w:t>
      </w:r>
      <w:r w:rsidR="00AA3B66">
        <w:rPr>
          <w:rFonts w:ascii="Arial" w:hAnsi="Arial" w:cs="Arial"/>
          <w:sz w:val="22"/>
          <w:szCs w:val="22"/>
        </w:rPr>
        <w:t xml:space="preserve">dnem jejího podpisu </w:t>
      </w:r>
      <w:r w:rsidR="00967D6C">
        <w:rPr>
          <w:rFonts w:ascii="Arial" w:hAnsi="Arial" w:cs="Arial"/>
          <w:sz w:val="22"/>
          <w:szCs w:val="22"/>
        </w:rPr>
        <w:t xml:space="preserve">oběma </w:t>
      </w:r>
      <w:r w:rsidR="00AA3B66">
        <w:rPr>
          <w:rFonts w:ascii="Arial" w:hAnsi="Arial" w:cs="Arial"/>
          <w:sz w:val="22"/>
          <w:szCs w:val="22"/>
        </w:rPr>
        <w:t xml:space="preserve">smluvními stranami </w:t>
      </w:r>
      <w:r w:rsidRPr="005A584D">
        <w:rPr>
          <w:rFonts w:ascii="Arial" w:hAnsi="Arial" w:cs="Arial"/>
          <w:sz w:val="22"/>
          <w:szCs w:val="22"/>
        </w:rPr>
        <w:t xml:space="preserve">a účinnosti dnem jejího </w:t>
      </w:r>
      <w:r w:rsidR="00AA3B66">
        <w:rPr>
          <w:rFonts w:ascii="Arial" w:hAnsi="Arial" w:cs="Arial"/>
          <w:sz w:val="22"/>
          <w:szCs w:val="22"/>
        </w:rPr>
        <w:t xml:space="preserve">uveřejnění v registru smluv dle zákona č. 340/2015 Sb. </w:t>
      </w:r>
      <w:r w:rsidRPr="005A584D">
        <w:rPr>
          <w:rFonts w:ascii="Arial" w:hAnsi="Arial" w:cs="Arial"/>
          <w:sz w:val="22"/>
          <w:szCs w:val="22"/>
        </w:rPr>
        <w:t xml:space="preserve"> Nedílnou součástí smlouvy jsou její přílohy.</w:t>
      </w:r>
    </w:p>
    <w:p w14:paraId="7B5AA918"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846A3D">
        <w:rPr>
          <w:rFonts w:ascii="Arial" w:hAnsi="Arial" w:cs="Arial"/>
          <w:sz w:val="22"/>
          <w:szCs w:val="22"/>
        </w:rPr>
        <w:t>,</w:t>
      </w:r>
      <w:r w:rsidRPr="005A584D">
        <w:rPr>
          <w:rFonts w:ascii="Arial" w:hAnsi="Arial" w:cs="Arial"/>
          <w:sz w:val="22"/>
          <w:szCs w:val="22"/>
        </w:rPr>
        <w:t xml:space="preserve"> není-li v této smlouvě stanoveno jinak.</w:t>
      </w:r>
    </w:p>
    <w:p w14:paraId="6015FF7E" w14:textId="77777777" w:rsidR="002B6ACC" w:rsidRPr="005A584D" w:rsidRDefault="002B6ACC" w:rsidP="00900610">
      <w:pPr>
        <w:numPr>
          <w:ilvl w:val="0"/>
          <w:numId w:val="38"/>
        </w:numPr>
        <w:tabs>
          <w:tab w:val="left" w:pos="426"/>
        </w:tabs>
        <w:autoSpaceDE w:val="0"/>
        <w:autoSpaceDN w:val="0"/>
        <w:adjustRightInd w:val="0"/>
        <w:ind w:left="425" w:hanging="425"/>
        <w:jc w:val="both"/>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46F775B1" w14:textId="77777777" w:rsidR="000472D7" w:rsidRDefault="000472D7" w:rsidP="005A584D">
      <w:pPr>
        <w:pStyle w:val="Zkladntextodsazen3"/>
        <w:tabs>
          <w:tab w:val="clear" w:pos="284"/>
          <w:tab w:val="clear" w:pos="1418"/>
          <w:tab w:val="left" w:pos="-1418"/>
          <w:tab w:val="left" w:pos="4536"/>
        </w:tabs>
        <w:ind w:left="0"/>
        <w:rPr>
          <w:rFonts w:ascii="Arial" w:hAnsi="Arial" w:cs="Arial"/>
          <w:sz w:val="22"/>
          <w:szCs w:val="22"/>
        </w:rPr>
      </w:pPr>
    </w:p>
    <w:p w14:paraId="1E6AD6E1" w14:textId="77777777" w:rsidR="000A3407" w:rsidRDefault="000A3407" w:rsidP="005A584D">
      <w:pPr>
        <w:pStyle w:val="Zkladntextodsazen3"/>
        <w:tabs>
          <w:tab w:val="clear" w:pos="284"/>
          <w:tab w:val="clear" w:pos="1418"/>
          <w:tab w:val="left" w:pos="-1418"/>
          <w:tab w:val="left" w:pos="4536"/>
        </w:tabs>
        <w:ind w:left="0"/>
        <w:rPr>
          <w:rFonts w:ascii="Arial" w:hAnsi="Arial" w:cs="Arial"/>
          <w:sz w:val="22"/>
          <w:szCs w:val="22"/>
        </w:rPr>
      </w:pPr>
    </w:p>
    <w:p w14:paraId="03C22579" w14:textId="77777777" w:rsidR="000A3407" w:rsidRDefault="00BC4C94" w:rsidP="000A3407">
      <w:pPr>
        <w:pStyle w:val="Zkladntextodsazen3"/>
        <w:tabs>
          <w:tab w:val="clear" w:pos="284"/>
          <w:tab w:val="clear" w:pos="1418"/>
          <w:tab w:val="left" w:pos="-1418"/>
          <w:tab w:val="left" w:pos="4536"/>
        </w:tabs>
        <w:ind w:left="426"/>
        <w:rPr>
          <w:rFonts w:ascii="Arial" w:hAnsi="Arial" w:cs="Arial"/>
          <w:sz w:val="22"/>
          <w:szCs w:val="22"/>
        </w:rPr>
      </w:pPr>
      <w:r>
        <w:rPr>
          <w:rFonts w:ascii="Arial" w:hAnsi="Arial" w:cs="Arial"/>
          <w:sz w:val="22"/>
          <w:szCs w:val="22"/>
        </w:rPr>
        <w:t>Příloh</w:t>
      </w:r>
      <w:r w:rsidR="000A3407">
        <w:rPr>
          <w:rFonts w:ascii="Arial" w:hAnsi="Arial" w:cs="Arial"/>
          <w:sz w:val="22"/>
          <w:szCs w:val="22"/>
        </w:rPr>
        <w:t>a č.1</w:t>
      </w:r>
      <w:r>
        <w:rPr>
          <w:rFonts w:ascii="Arial" w:hAnsi="Arial" w:cs="Arial"/>
          <w:sz w:val="22"/>
          <w:szCs w:val="22"/>
        </w:rPr>
        <w:t>:</w:t>
      </w:r>
      <w:r w:rsidR="000A3407" w:rsidRPr="000A3407">
        <w:rPr>
          <w:rFonts w:ascii="Arial" w:hAnsi="Arial" w:cs="Arial"/>
          <w:sz w:val="22"/>
          <w:szCs w:val="22"/>
        </w:rPr>
        <w:t xml:space="preserve"> </w:t>
      </w:r>
      <w:r w:rsidR="000A3407">
        <w:rPr>
          <w:rFonts w:ascii="Arial" w:hAnsi="Arial" w:cs="Arial"/>
          <w:sz w:val="22"/>
          <w:szCs w:val="22"/>
        </w:rPr>
        <w:t xml:space="preserve">cenová nabídka č. </w:t>
      </w:r>
      <w:r w:rsidR="00781AF9">
        <w:rPr>
          <w:rFonts w:ascii="Arial" w:hAnsi="Arial" w:cs="Arial"/>
          <w:sz w:val="22"/>
          <w:szCs w:val="22"/>
        </w:rPr>
        <w:t>RK22194</w:t>
      </w:r>
    </w:p>
    <w:p w14:paraId="4A243B1E" w14:textId="77777777" w:rsidR="000A3407" w:rsidRDefault="000A3407" w:rsidP="000A3407">
      <w:pPr>
        <w:pStyle w:val="Zkladntextodsazen3"/>
        <w:tabs>
          <w:tab w:val="clear" w:pos="284"/>
          <w:tab w:val="clear" w:pos="1418"/>
          <w:tab w:val="left" w:pos="-1418"/>
          <w:tab w:val="left" w:pos="4536"/>
        </w:tabs>
        <w:ind w:left="426"/>
        <w:rPr>
          <w:rFonts w:ascii="Arial" w:hAnsi="Arial" w:cs="Arial"/>
          <w:sz w:val="22"/>
          <w:szCs w:val="22"/>
        </w:rPr>
      </w:pPr>
    </w:p>
    <w:p w14:paraId="6AFCD586" w14:textId="77777777"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0098578A" w14:textId="77777777" w:rsidR="00BC4C94" w:rsidRDefault="00BC4C94" w:rsidP="009E1D84">
      <w:pPr>
        <w:pStyle w:val="Zkladntextodsazen3"/>
        <w:tabs>
          <w:tab w:val="clear" w:pos="284"/>
          <w:tab w:val="clear" w:pos="1418"/>
          <w:tab w:val="left" w:pos="-1418"/>
          <w:tab w:val="left" w:pos="4536"/>
        </w:tabs>
        <w:rPr>
          <w:rFonts w:ascii="Arial" w:hAnsi="Arial" w:cs="Arial"/>
          <w:sz w:val="22"/>
          <w:szCs w:val="22"/>
        </w:rPr>
      </w:pPr>
    </w:p>
    <w:p w14:paraId="6F63054C"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44CF2F58" w14:textId="77777777" w:rsidR="000B703C" w:rsidRDefault="000B703C" w:rsidP="005A584D">
      <w:pPr>
        <w:pStyle w:val="Zkladntextodsazen3"/>
        <w:tabs>
          <w:tab w:val="clear" w:pos="284"/>
          <w:tab w:val="clear" w:pos="1418"/>
          <w:tab w:val="left" w:pos="-1418"/>
          <w:tab w:val="left" w:pos="4536"/>
        </w:tabs>
        <w:ind w:left="0"/>
        <w:rPr>
          <w:rFonts w:ascii="Arial" w:hAnsi="Arial" w:cs="Arial"/>
          <w:sz w:val="22"/>
          <w:szCs w:val="22"/>
        </w:rPr>
      </w:pPr>
    </w:p>
    <w:p w14:paraId="5B58163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004036A7">
        <w:rPr>
          <w:rFonts w:ascii="Arial" w:hAnsi="Arial" w:cs="Arial"/>
          <w:sz w:val="22"/>
          <w:szCs w:val="22"/>
        </w:rPr>
        <w:t>: ……………………</w:t>
      </w:r>
      <w:r w:rsidRPr="005A584D">
        <w:rPr>
          <w:rFonts w:ascii="Arial" w:hAnsi="Arial" w:cs="Arial"/>
          <w:sz w:val="22"/>
          <w:szCs w:val="22"/>
        </w:rPr>
        <w:tab/>
        <w:t>V Praze dne</w:t>
      </w:r>
      <w:r w:rsidR="004036A7">
        <w:rPr>
          <w:rFonts w:ascii="Arial" w:hAnsi="Arial" w:cs="Arial"/>
          <w:sz w:val="22"/>
          <w:szCs w:val="22"/>
        </w:rPr>
        <w:t>: ……………………</w:t>
      </w:r>
    </w:p>
    <w:p w14:paraId="5D590E40" w14:textId="77777777" w:rsidR="00DB2B48" w:rsidRDefault="00DB2B48" w:rsidP="005A584D">
      <w:pPr>
        <w:pStyle w:val="Zkladntextodsazen3"/>
        <w:tabs>
          <w:tab w:val="clear" w:pos="284"/>
          <w:tab w:val="clear" w:pos="1418"/>
          <w:tab w:val="left" w:pos="-1418"/>
          <w:tab w:val="left" w:pos="4536"/>
        </w:tabs>
        <w:ind w:left="0"/>
        <w:rPr>
          <w:rFonts w:ascii="Arial" w:hAnsi="Arial" w:cs="Arial"/>
          <w:sz w:val="22"/>
          <w:szCs w:val="22"/>
        </w:rPr>
      </w:pPr>
    </w:p>
    <w:p w14:paraId="3C849806"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45C8F1CD"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48F11439" w14:textId="77777777" w:rsidR="0067153C" w:rsidRDefault="0067153C" w:rsidP="005A584D">
      <w:pPr>
        <w:pStyle w:val="Zkladntextodsazen3"/>
        <w:tabs>
          <w:tab w:val="clear" w:pos="284"/>
          <w:tab w:val="clear" w:pos="1418"/>
          <w:tab w:val="left" w:pos="-1418"/>
          <w:tab w:val="left" w:pos="4536"/>
        </w:tabs>
        <w:ind w:left="0"/>
        <w:rPr>
          <w:rFonts w:ascii="Arial" w:hAnsi="Arial" w:cs="Arial"/>
          <w:sz w:val="22"/>
          <w:szCs w:val="22"/>
        </w:rPr>
      </w:pPr>
    </w:p>
    <w:p w14:paraId="63A1A4DF" w14:textId="77777777" w:rsidR="004036A7" w:rsidRPr="005A584D" w:rsidRDefault="004036A7" w:rsidP="005A584D">
      <w:pPr>
        <w:pStyle w:val="Zkladntextodsazen3"/>
        <w:tabs>
          <w:tab w:val="clear" w:pos="284"/>
          <w:tab w:val="clear" w:pos="1418"/>
          <w:tab w:val="left" w:pos="-1418"/>
          <w:tab w:val="left" w:pos="4536"/>
        </w:tabs>
        <w:ind w:left="0"/>
        <w:rPr>
          <w:rFonts w:ascii="Arial" w:hAnsi="Arial" w:cs="Arial"/>
          <w:sz w:val="22"/>
          <w:szCs w:val="22"/>
        </w:rPr>
      </w:pPr>
    </w:p>
    <w:p w14:paraId="4B3EFADE"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r>
      <w:r w:rsidR="00781AF9">
        <w:rPr>
          <w:rFonts w:ascii="Arial" w:hAnsi="Arial" w:cs="Arial"/>
          <w:sz w:val="22"/>
          <w:szCs w:val="22"/>
        </w:rPr>
        <w:tab/>
      </w:r>
      <w:r w:rsidRPr="005A584D">
        <w:rPr>
          <w:rFonts w:ascii="Arial" w:hAnsi="Arial" w:cs="Arial"/>
          <w:sz w:val="22"/>
          <w:szCs w:val="22"/>
        </w:rPr>
        <w:t>…………………………………</w:t>
      </w:r>
    </w:p>
    <w:p w14:paraId="4A2AFA27" w14:textId="77777777" w:rsidR="002B6ACC" w:rsidRPr="00D62735" w:rsidRDefault="00781AF9"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rPr>
        <w:t>O.K. SERVIS</w:t>
      </w:r>
      <w:r w:rsidR="00E278C1">
        <w:rPr>
          <w:rFonts w:ascii="Arial" w:hAnsi="Arial" w:cs="Arial"/>
          <w:sz w:val="22"/>
          <w:szCs w:val="22"/>
        </w:rPr>
        <w:t xml:space="preserve"> PLUS</w:t>
      </w:r>
      <w:r>
        <w:rPr>
          <w:rFonts w:ascii="Arial" w:hAnsi="Arial" w:cs="Arial"/>
          <w:sz w:val="22"/>
          <w:szCs w:val="22"/>
        </w:rPr>
        <w:t>, s.r.o.</w:t>
      </w:r>
      <w:r w:rsidR="00252E86" w:rsidRPr="00D62735">
        <w:rPr>
          <w:rFonts w:ascii="Arial" w:hAnsi="Arial" w:cs="Arial"/>
          <w:sz w:val="22"/>
          <w:szCs w:val="22"/>
          <w:lang w:val="en-US"/>
        </w:rPr>
        <w:tab/>
      </w:r>
      <w:r>
        <w:rPr>
          <w:rFonts w:ascii="Arial" w:hAnsi="Arial" w:cs="Arial"/>
          <w:sz w:val="22"/>
          <w:szCs w:val="22"/>
          <w:lang w:val="en-US"/>
        </w:rPr>
        <w:tab/>
      </w:r>
      <w:r w:rsidR="002B6ACC" w:rsidRPr="00D62735">
        <w:rPr>
          <w:rFonts w:ascii="Arial" w:hAnsi="Arial" w:cs="Arial"/>
          <w:sz w:val="22"/>
          <w:szCs w:val="22"/>
        </w:rPr>
        <w:t>Národní divadlo</w:t>
      </w:r>
    </w:p>
    <w:p w14:paraId="6DCB8C66" w14:textId="77777777" w:rsidR="00E278C1" w:rsidRDefault="00781AF9" w:rsidP="00781AF9">
      <w:pPr>
        <w:jc w:val="both"/>
        <w:rPr>
          <w:rFonts w:ascii="Arial" w:hAnsi="Arial" w:cs="Arial"/>
          <w:sz w:val="22"/>
          <w:szCs w:val="22"/>
        </w:rPr>
      </w:pPr>
      <w:r>
        <w:rPr>
          <w:rFonts w:ascii="Arial" w:hAnsi="Arial" w:cs="Arial"/>
          <w:sz w:val="22"/>
          <w:szCs w:val="22"/>
        </w:rPr>
        <w:t>Pavel Kraus</w:t>
      </w:r>
      <w:r w:rsidR="00E278C1">
        <w:rPr>
          <w:rFonts w:ascii="Arial" w:hAnsi="Arial" w:cs="Arial"/>
          <w:sz w:val="22"/>
          <w:szCs w:val="22"/>
        </w:rPr>
        <w:tab/>
      </w:r>
      <w:r w:rsidR="00E278C1">
        <w:rPr>
          <w:rFonts w:ascii="Arial" w:hAnsi="Arial" w:cs="Arial"/>
          <w:sz w:val="22"/>
          <w:szCs w:val="22"/>
        </w:rPr>
        <w:tab/>
      </w:r>
      <w:r w:rsidR="00E278C1">
        <w:rPr>
          <w:rFonts w:ascii="Arial" w:hAnsi="Arial" w:cs="Arial"/>
          <w:sz w:val="22"/>
          <w:szCs w:val="22"/>
        </w:rPr>
        <w:tab/>
      </w:r>
      <w:r w:rsidR="00E278C1">
        <w:rPr>
          <w:rFonts w:ascii="Arial" w:hAnsi="Arial" w:cs="Arial"/>
          <w:sz w:val="22"/>
          <w:szCs w:val="22"/>
        </w:rPr>
        <w:tab/>
      </w:r>
      <w:r w:rsidR="00E278C1">
        <w:rPr>
          <w:rFonts w:ascii="Arial" w:hAnsi="Arial" w:cs="Arial"/>
          <w:sz w:val="22"/>
          <w:szCs w:val="22"/>
        </w:rPr>
        <w:tab/>
      </w:r>
      <w:r w:rsidR="00E278C1">
        <w:rPr>
          <w:rFonts w:ascii="Arial" w:hAnsi="Arial" w:cs="Arial"/>
          <w:sz w:val="22"/>
          <w:szCs w:val="22"/>
        </w:rPr>
        <w:tab/>
        <w:t xml:space="preserve">Ing. Jan Míka </w:t>
      </w:r>
    </w:p>
    <w:p w14:paraId="34D603EA" w14:textId="77777777" w:rsidR="00781AF9" w:rsidRDefault="00E278C1" w:rsidP="00E278C1">
      <w:pPr>
        <w:jc w:val="both"/>
        <w:rPr>
          <w:rFonts w:ascii="Arial" w:hAnsi="Arial" w:cs="Arial"/>
          <w:sz w:val="22"/>
          <w:szCs w:val="22"/>
        </w:rPr>
      </w:pPr>
      <w:r>
        <w:rPr>
          <w:rFonts w:ascii="Arial" w:hAnsi="Arial" w:cs="Arial"/>
          <w:sz w:val="22"/>
          <w:szCs w:val="22"/>
        </w:rPr>
        <w:t>jednatel</w:t>
      </w:r>
      <w:r w:rsidR="000A3407" w:rsidRPr="00BA0C92">
        <w:rPr>
          <w:rFonts w:ascii="Arial" w:hAnsi="Arial" w:cs="Arial"/>
          <w:sz w:val="22"/>
          <w:szCs w:val="22"/>
        </w:rPr>
        <w:t xml:space="preserve"> </w:t>
      </w:r>
      <w:r w:rsidR="00252E86" w:rsidRPr="00D62735">
        <w:rPr>
          <w:rFonts w:ascii="Arial" w:hAnsi="Arial" w:cs="Arial"/>
          <w:sz w:val="22"/>
          <w:szCs w:val="22"/>
        </w:rPr>
        <w:tab/>
      </w:r>
      <w:r w:rsidR="00781AF9">
        <w:rPr>
          <w:rFonts w:ascii="Arial" w:hAnsi="Arial" w:cs="Arial"/>
          <w:sz w:val="22"/>
          <w:szCs w:val="22"/>
        </w:rPr>
        <w:tab/>
      </w:r>
      <w:r w:rsidR="00781AF9">
        <w:rPr>
          <w:rFonts w:ascii="Arial" w:hAnsi="Arial" w:cs="Arial"/>
          <w:sz w:val="22"/>
          <w:szCs w:val="22"/>
        </w:rPr>
        <w:tab/>
      </w:r>
      <w:r>
        <w:rPr>
          <w:rFonts w:ascii="Arial" w:hAnsi="Arial" w:cs="Arial"/>
          <w:sz w:val="22"/>
          <w:szCs w:val="22"/>
        </w:rPr>
        <w:t xml:space="preserve">                                   </w:t>
      </w:r>
      <w:r w:rsidR="00781AF9">
        <w:rPr>
          <w:rFonts w:ascii="Arial" w:hAnsi="Arial" w:cs="Arial"/>
          <w:sz w:val="22"/>
          <w:szCs w:val="22"/>
        </w:rPr>
        <w:t xml:space="preserve">zástupce ředitele </w:t>
      </w:r>
      <w:proofErr w:type="spellStart"/>
      <w:r w:rsidR="00781AF9">
        <w:rPr>
          <w:rFonts w:ascii="Arial" w:hAnsi="Arial" w:cs="Arial"/>
          <w:sz w:val="22"/>
          <w:szCs w:val="22"/>
        </w:rPr>
        <w:t>technicko-provozní</w:t>
      </w:r>
      <w:proofErr w:type="spellEnd"/>
      <w:r w:rsidR="00781AF9">
        <w:rPr>
          <w:rFonts w:ascii="Arial" w:hAnsi="Arial" w:cs="Arial"/>
          <w:sz w:val="22"/>
          <w:szCs w:val="22"/>
        </w:rPr>
        <w:t xml:space="preserve"> </w:t>
      </w:r>
    </w:p>
    <w:p w14:paraId="1161005A" w14:textId="77777777" w:rsidR="00E278C1" w:rsidRPr="0016187C" w:rsidRDefault="00E278C1" w:rsidP="00781AF9">
      <w:pPr>
        <w:ind w:left="4963"/>
        <w:jc w:val="both"/>
        <w:rPr>
          <w:rFonts w:ascii="Arial" w:hAnsi="Arial" w:cs="Arial"/>
          <w:sz w:val="22"/>
          <w:szCs w:val="22"/>
        </w:rPr>
      </w:pPr>
      <w:r>
        <w:rPr>
          <w:rFonts w:ascii="Arial" w:hAnsi="Arial" w:cs="Arial"/>
          <w:sz w:val="22"/>
          <w:szCs w:val="22"/>
        </w:rPr>
        <w:t>správy ND</w:t>
      </w:r>
    </w:p>
    <w:p w14:paraId="51573617" w14:textId="77777777" w:rsidR="000472D7" w:rsidRPr="00D62735" w:rsidRDefault="000472D7" w:rsidP="000472D7">
      <w:pPr>
        <w:pStyle w:val="Zkladntextodsazen3"/>
        <w:tabs>
          <w:tab w:val="clear" w:pos="284"/>
          <w:tab w:val="clear" w:pos="1418"/>
          <w:tab w:val="left" w:pos="4536"/>
        </w:tabs>
        <w:ind w:left="0"/>
        <w:rPr>
          <w:rFonts w:ascii="Arial" w:hAnsi="Arial" w:cs="Arial"/>
          <w:sz w:val="22"/>
          <w:szCs w:val="22"/>
        </w:rPr>
      </w:pPr>
    </w:p>
    <w:sectPr w:rsidR="000472D7" w:rsidRPr="00D62735" w:rsidSect="00B33233">
      <w:footerReference w:type="default" r:id="rId9"/>
      <w:footerReference w:type="first" r:id="rId10"/>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AC95B" w14:textId="77777777" w:rsidR="001561A6" w:rsidRDefault="001561A6">
      <w:r>
        <w:separator/>
      </w:r>
    </w:p>
  </w:endnote>
  <w:endnote w:type="continuationSeparator" w:id="0">
    <w:p w14:paraId="08EEF255" w14:textId="77777777" w:rsidR="001561A6" w:rsidRDefault="0015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350766"/>
      <w:docPartObj>
        <w:docPartGallery w:val="Page Numbers (Bottom of Page)"/>
        <w:docPartUnique/>
      </w:docPartObj>
    </w:sdtPr>
    <w:sdtEndPr/>
    <w:sdtContent>
      <w:p w14:paraId="1C3FC8F9" w14:textId="515272E3" w:rsidR="00D22864" w:rsidRDefault="0046042E">
        <w:pPr>
          <w:pStyle w:val="Zpat"/>
          <w:jc w:val="center"/>
        </w:pPr>
        <w:r>
          <w:fldChar w:fldCharType="begin"/>
        </w:r>
        <w:r>
          <w:instrText>PAGE   \* MERGEFORMAT</w:instrText>
        </w:r>
        <w:r>
          <w:fldChar w:fldCharType="separate"/>
        </w:r>
        <w:r w:rsidR="00E66EDC">
          <w:rPr>
            <w:noProof/>
          </w:rPr>
          <w:t>1</w:t>
        </w:r>
        <w:r>
          <w:rPr>
            <w:noProof/>
          </w:rPr>
          <w:fldChar w:fldCharType="end"/>
        </w:r>
      </w:p>
    </w:sdtContent>
  </w:sdt>
  <w:p w14:paraId="560DBDC4" w14:textId="77777777" w:rsidR="00D22864" w:rsidRDefault="00D228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7080" w14:textId="77777777" w:rsidR="00D22864" w:rsidRPr="00735B5D" w:rsidRDefault="00D22864" w:rsidP="00735B5D">
    <w:pPr>
      <w:pStyle w:val="Zpat"/>
      <w:jc w:val="right"/>
      <w:rPr>
        <w:b/>
      </w:rPr>
    </w:pPr>
    <w:r w:rsidRPr="00735B5D">
      <w:rPr>
        <w:rStyle w:val="slostrnky"/>
        <w:b/>
      </w:rPr>
      <w:fldChar w:fldCharType="begin"/>
    </w:r>
    <w:r w:rsidRPr="00735B5D">
      <w:rPr>
        <w:rStyle w:val="slostrnky"/>
        <w:b/>
      </w:rPr>
      <w:instrText xml:space="preserve"> PAGE </w:instrText>
    </w:r>
    <w:r w:rsidRPr="00735B5D">
      <w:rPr>
        <w:rStyle w:val="slostrnky"/>
        <w:b/>
      </w:rPr>
      <w:fldChar w:fldCharType="separate"/>
    </w:r>
    <w:r>
      <w:rPr>
        <w:rStyle w:val="slostrnky"/>
        <w:b/>
        <w:noProof/>
      </w:rPr>
      <w:t>1</w:t>
    </w:r>
    <w:r w:rsidRPr="00735B5D">
      <w:rPr>
        <w:rStyle w:val="slostrnky"/>
        <w:b/>
      </w:rPr>
      <w:fldChar w:fldCharType="end"/>
    </w:r>
    <w:r w:rsidRPr="00735B5D">
      <w:rPr>
        <w:rStyle w:val="slostrnky"/>
        <w:b/>
      </w:rPr>
      <w:t xml:space="preserve"> / </w:t>
    </w:r>
    <w:r w:rsidRPr="00735B5D">
      <w:rPr>
        <w:rStyle w:val="slostrnky"/>
        <w:b/>
      </w:rPr>
      <w:fldChar w:fldCharType="begin"/>
    </w:r>
    <w:r w:rsidRPr="00735B5D">
      <w:rPr>
        <w:rStyle w:val="slostrnky"/>
        <w:b/>
      </w:rPr>
      <w:instrText xml:space="preserve"> NUMPAGES </w:instrText>
    </w:r>
    <w:r w:rsidRPr="00735B5D">
      <w:rPr>
        <w:rStyle w:val="slostrnky"/>
        <w:b/>
      </w:rPr>
      <w:fldChar w:fldCharType="separate"/>
    </w:r>
    <w:r>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57BC7" w14:textId="77777777" w:rsidR="001561A6" w:rsidRDefault="001561A6">
      <w:r>
        <w:separator/>
      </w:r>
    </w:p>
  </w:footnote>
  <w:footnote w:type="continuationSeparator" w:id="0">
    <w:p w14:paraId="7BE9505C" w14:textId="77777777" w:rsidR="001561A6" w:rsidRDefault="00156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rFonts w:cs="Times New Roman"/>
        <w:b w:val="0"/>
        <w:i w:val="0"/>
      </w:rPr>
    </w:lvl>
  </w:abstractNum>
  <w:abstractNum w:abstractNumId="2"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15:restartNumberingAfterBreak="0">
    <w:nsid w:val="044041AC"/>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8E7DA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1"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3"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4" w15:restartNumberingAfterBreak="0">
    <w:nsid w:val="304B578D"/>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380D0A84"/>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3B4870B8"/>
    <w:multiLevelType w:val="hybridMultilevel"/>
    <w:tmpl w:val="EA321C54"/>
    <w:lvl w:ilvl="0" w:tplc="8A320882">
      <w:start w:val="1"/>
      <w:numFmt w:val="decimal"/>
      <w:lvlText w:val="%1."/>
      <w:lvlJc w:val="left"/>
      <w:pPr>
        <w:tabs>
          <w:tab w:val="num" w:pos="720"/>
        </w:tabs>
        <w:ind w:left="720" w:hanging="360"/>
      </w:pPr>
      <w:rPr>
        <w:rFonts w:cs="Times New Roman" w:hint="default"/>
        <w:b w:val="0"/>
        <w:color w:val="auto"/>
      </w:rPr>
    </w:lvl>
    <w:lvl w:ilvl="1" w:tplc="2598976E">
      <w:start w:val="1"/>
      <w:numFmt w:val="lowerLetter"/>
      <w:suff w:val="space"/>
      <w:lvlText w:val="%2."/>
      <w:lvlJc w:val="left"/>
      <w:pPr>
        <w:ind w:left="851" w:hanging="171"/>
      </w:pPr>
      <w:rPr>
        <w:rFonts w:ascii="Arial" w:eastAsia="Times New Roman" w:hAnsi="Arial"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942B8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566072E6"/>
    <w:multiLevelType w:val="hybridMultilevel"/>
    <w:tmpl w:val="32CC3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8D058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58556FD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5B9A6E2D"/>
    <w:multiLevelType w:val="hybridMultilevel"/>
    <w:tmpl w:val="2A3214C6"/>
    <w:lvl w:ilvl="0" w:tplc="A76EBA8A">
      <w:start w:val="1"/>
      <w:numFmt w:val="lowerLetter"/>
      <w:lvlText w:val="%1)"/>
      <w:lvlJc w:val="left"/>
      <w:pPr>
        <w:tabs>
          <w:tab w:val="num" w:pos="360"/>
        </w:tabs>
        <w:ind w:left="360" w:hanging="360"/>
      </w:pPr>
      <w:rPr>
        <w:rFonts w:cs="Times New Roman" w:hint="default"/>
        <w:b w:val="0"/>
      </w:rPr>
    </w:lvl>
    <w:lvl w:ilvl="1" w:tplc="4C8AA438">
      <w:numFmt w:val="bullet"/>
      <w:lvlText w:val="-"/>
      <w:lvlJc w:val="left"/>
      <w:pPr>
        <w:tabs>
          <w:tab w:val="num" w:pos="1440"/>
        </w:tabs>
        <w:ind w:left="1440" w:hanging="360"/>
      </w:pPr>
      <w:rPr>
        <w:rFonts w:ascii="Courier New" w:hAnsi="Courier New" w:hint="default"/>
        <w:b w:val="0"/>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620639"/>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6137405C"/>
    <w:multiLevelType w:val="hybridMultilevel"/>
    <w:tmpl w:val="4B5A1BE4"/>
    <w:lvl w:ilvl="0" w:tplc="7C30ABE4">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33" w15:restartNumberingAfterBreak="0">
    <w:nsid w:val="66307E25"/>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68B65A2C"/>
    <w:multiLevelType w:val="hybridMultilevel"/>
    <w:tmpl w:val="5F5602FE"/>
    <w:lvl w:ilvl="0" w:tplc="3904C9C6">
      <w:start w:val="5"/>
      <w:numFmt w:val="bullet"/>
      <w:lvlText w:val="-"/>
      <w:lvlJc w:val="left"/>
      <w:pPr>
        <w:ind w:left="3196" w:hanging="360"/>
      </w:pPr>
      <w:rPr>
        <w:rFonts w:ascii="Arial" w:eastAsia="Times New Roman" w:hAnsi="Arial" w:cs="Arial" w:hint="default"/>
        <w:color w:val="FF0000"/>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35" w15:restartNumberingAfterBreak="0">
    <w:nsid w:val="6AF166E7"/>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6F0A2B2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0176886"/>
    <w:multiLevelType w:val="hybridMultilevel"/>
    <w:tmpl w:val="41FCDAF0"/>
    <w:lvl w:ilvl="0" w:tplc="4C8AA438">
      <w:numFmt w:val="bullet"/>
      <w:lvlText w:val="-"/>
      <w:lvlJc w:val="left"/>
      <w:pPr>
        <w:tabs>
          <w:tab w:val="num" w:pos="720"/>
        </w:tabs>
        <w:ind w:left="720" w:hanging="360"/>
      </w:pPr>
      <w:rPr>
        <w:rFonts w:ascii="Courier New" w:hAnsi="Courier New" w:hint="default"/>
        <w:b w:val="0"/>
      </w:rPr>
    </w:lvl>
    <w:lvl w:ilvl="1" w:tplc="6DBAD840">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DE3E3F"/>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0"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1"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2"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9F87DA2"/>
    <w:multiLevelType w:val="hybridMultilevel"/>
    <w:tmpl w:val="2F066C62"/>
    <w:lvl w:ilvl="0" w:tplc="08C0F706">
      <w:start w:val="5"/>
      <w:numFmt w:val="bullet"/>
      <w:lvlText w:val="-"/>
      <w:lvlJc w:val="left"/>
      <w:pPr>
        <w:ind w:left="3196" w:hanging="360"/>
      </w:pPr>
      <w:rPr>
        <w:rFonts w:ascii="Arial" w:eastAsia="Times New Roman" w:hAnsi="Arial" w:cs="Arial" w:hint="default"/>
      </w:rPr>
    </w:lvl>
    <w:lvl w:ilvl="1" w:tplc="04050003" w:tentative="1">
      <w:start w:val="1"/>
      <w:numFmt w:val="bullet"/>
      <w:lvlText w:val="o"/>
      <w:lvlJc w:val="left"/>
      <w:pPr>
        <w:ind w:left="3916" w:hanging="360"/>
      </w:pPr>
      <w:rPr>
        <w:rFonts w:ascii="Courier New" w:hAnsi="Courier New" w:cs="Courier New" w:hint="default"/>
      </w:rPr>
    </w:lvl>
    <w:lvl w:ilvl="2" w:tplc="04050005" w:tentative="1">
      <w:start w:val="1"/>
      <w:numFmt w:val="bullet"/>
      <w:lvlText w:val=""/>
      <w:lvlJc w:val="left"/>
      <w:pPr>
        <w:ind w:left="4636" w:hanging="360"/>
      </w:pPr>
      <w:rPr>
        <w:rFonts w:ascii="Wingdings" w:hAnsi="Wingdings" w:hint="default"/>
      </w:rPr>
    </w:lvl>
    <w:lvl w:ilvl="3" w:tplc="04050001" w:tentative="1">
      <w:start w:val="1"/>
      <w:numFmt w:val="bullet"/>
      <w:lvlText w:val=""/>
      <w:lvlJc w:val="left"/>
      <w:pPr>
        <w:ind w:left="5356" w:hanging="360"/>
      </w:pPr>
      <w:rPr>
        <w:rFonts w:ascii="Symbol" w:hAnsi="Symbol" w:hint="default"/>
      </w:rPr>
    </w:lvl>
    <w:lvl w:ilvl="4" w:tplc="04050003" w:tentative="1">
      <w:start w:val="1"/>
      <w:numFmt w:val="bullet"/>
      <w:lvlText w:val="o"/>
      <w:lvlJc w:val="left"/>
      <w:pPr>
        <w:ind w:left="6076" w:hanging="360"/>
      </w:pPr>
      <w:rPr>
        <w:rFonts w:ascii="Courier New" w:hAnsi="Courier New" w:cs="Courier New" w:hint="default"/>
      </w:rPr>
    </w:lvl>
    <w:lvl w:ilvl="5" w:tplc="04050005" w:tentative="1">
      <w:start w:val="1"/>
      <w:numFmt w:val="bullet"/>
      <w:lvlText w:val=""/>
      <w:lvlJc w:val="left"/>
      <w:pPr>
        <w:ind w:left="6796" w:hanging="360"/>
      </w:pPr>
      <w:rPr>
        <w:rFonts w:ascii="Wingdings" w:hAnsi="Wingdings" w:hint="default"/>
      </w:rPr>
    </w:lvl>
    <w:lvl w:ilvl="6" w:tplc="04050001" w:tentative="1">
      <w:start w:val="1"/>
      <w:numFmt w:val="bullet"/>
      <w:lvlText w:val=""/>
      <w:lvlJc w:val="left"/>
      <w:pPr>
        <w:ind w:left="7516" w:hanging="360"/>
      </w:pPr>
      <w:rPr>
        <w:rFonts w:ascii="Symbol" w:hAnsi="Symbol" w:hint="default"/>
      </w:rPr>
    </w:lvl>
    <w:lvl w:ilvl="7" w:tplc="04050003" w:tentative="1">
      <w:start w:val="1"/>
      <w:numFmt w:val="bullet"/>
      <w:lvlText w:val="o"/>
      <w:lvlJc w:val="left"/>
      <w:pPr>
        <w:ind w:left="8236" w:hanging="360"/>
      </w:pPr>
      <w:rPr>
        <w:rFonts w:ascii="Courier New" w:hAnsi="Courier New" w:cs="Courier New" w:hint="default"/>
      </w:rPr>
    </w:lvl>
    <w:lvl w:ilvl="8" w:tplc="04050005" w:tentative="1">
      <w:start w:val="1"/>
      <w:numFmt w:val="bullet"/>
      <w:lvlText w:val=""/>
      <w:lvlJc w:val="left"/>
      <w:pPr>
        <w:ind w:left="8956" w:hanging="360"/>
      </w:pPr>
      <w:rPr>
        <w:rFonts w:ascii="Wingdings" w:hAnsi="Wingdings" w:hint="default"/>
      </w:rPr>
    </w:lvl>
  </w:abstractNum>
  <w:abstractNum w:abstractNumId="45"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5"/>
  </w:num>
  <w:num w:numId="4">
    <w:abstractNumId w:val="9"/>
  </w:num>
  <w:num w:numId="5">
    <w:abstractNumId w:val="21"/>
  </w:num>
  <w:num w:numId="6">
    <w:abstractNumId w:val="17"/>
  </w:num>
  <w:num w:numId="7">
    <w:abstractNumId w:val="40"/>
  </w:num>
  <w:num w:numId="8">
    <w:abstractNumId w:val="32"/>
  </w:num>
  <w:num w:numId="9">
    <w:abstractNumId w:val="6"/>
  </w:num>
  <w:num w:numId="10">
    <w:abstractNumId w:val="43"/>
  </w:num>
  <w:num w:numId="11">
    <w:abstractNumId w:val="26"/>
  </w:num>
  <w:num w:numId="12">
    <w:abstractNumId w:val="42"/>
  </w:num>
  <w:num w:numId="13">
    <w:abstractNumId w:val="28"/>
  </w:num>
  <w:num w:numId="14">
    <w:abstractNumId w:val="8"/>
  </w:num>
  <w:num w:numId="15">
    <w:abstractNumId w:val="10"/>
  </w:num>
  <w:num w:numId="16">
    <w:abstractNumId w:val="13"/>
  </w:num>
  <w:num w:numId="17">
    <w:abstractNumId w:val="22"/>
  </w:num>
  <w:num w:numId="18">
    <w:abstractNumId w:val="31"/>
  </w:num>
  <w:num w:numId="19">
    <w:abstractNumId w:val="20"/>
  </w:num>
  <w:num w:numId="20">
    <w:abstractNumId w:val="11"/>
  </w:num>
  <w:num w:numId="21">
    <w:abstractNumId w:val="46"/>
  </w:num>
  <w:num w:numId="22">
    <w:abstractNumId w:val="41"/>
  </w:num>
  <w:num w:numId="23">
    <w:abstractNumId w:val="3"/>
  </w:num>
  <w:num w:numId="24">
    <w:abstractNumId w:val="36"/>
  </w:num>
  <w:num w:numId="25">
    <w:abstractNumId w:val="0"/>
  </w:num>
  <w:num w:numId="26">
    <w:abstractNumId w:val="45"/>
  </w:num>
  <w:num w:numId="27">
    <w:abstractNumId w:val="2"/>
  </w:num>
  <w:num w:numId="28">
    <w:abstractNumId w:val="27"/>
  </w:num>
  <w:num w:numId="29">
    <w:abstractNumId w:val="19"/>
  </w:num>
  <w:num w:numId="30">
    <w:abstractNumId w:val="38"/>
  </w:num>
  <w:num w:numId="31">
    <w:abstractNumId w:val="7"/>
  </w:num>
  <w:num w:numId="32">
    <w:abstractNumId w:val="18"/>
  </w:num>
  <w:num w:numId="33">
    <w:abstractNumId w:val="24"/>
  </w:num>
  <w:num w:numId="34">
    <w:abstractNumId w:val="35"/>
  </w:num>
  <w:num w:numId="35">
    <w:abstractNumId w:val="39"/>
  </w:num>
  <w:num w:numId="36">
    <w:abstractNumId w:val="33"/>
  </w:num>
  <w:num w:numId="37">
    <w:abstractNumId w:val="4"/>
  </w:num>
  <w:num w:numId="38">
    <w:abstractNumId w:val="25"/>
  </w:num>
  <w:num w:numId="39">
    <w:abstractNumId w:val="29"/>
  </w:num>
  <w:num w:numId="40">
    <w:abstractNumId w:val="37"/>
  </w:num>
  <w:num w:numId="41">
    <w:abstractNumId w:val="14"/>
  </w:num>
  <w:num w:numId="42">
    <w:abstractNumId w:val="16"/>
  </w:num>
  <w:num w:numId="43">
    <w:abstractNumId w:val="30"/>
  </w:num>
  <w:num w:numId="44">
    <w:abstractNumId w:val="44"/>
  </w:num>
  <w:num w:numId="45">
    <w:abstractNumId w:val="34"/>
  </w:num>
  <w:num w:numId="46">
    <w:abstractNumId w:val="23"/>
  </w:num>
  <w:num w:numId="47">
    <w:abstractNumId w:val="1"/>
  </w:num>
  <w:num w:numId="4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0D"/>
    <w:rsid w:val="000022F8"/>
    <w:rsid w:val="00003113"/>
    <w:rsid w:val="0000379F"/>
    <w:rsid w:val="00011399"/>
    <w:rsid w:val="0001174C"/>
    <w:rsid w:val="000122D9"/>
    <w:rsid w:val="0001759F"/>
    <w:rsid w:val="000179CD"/>
    <w:rsid w:val="0002289F"/>
    <w:rsid w:val="00025110"/>
    <w:rsid w:val="00026050"/>
    <w:rsid w:val="00027028"/>
    <w:rsid w:val="000271D8"/>
    <w:rsid w:val="000301E6"/>
    <w:rsid w:val="00031230"/>
    <w:rsid w:val="00036F8E"/>
    <w:rsid w:val="000373A8"/>
    <w:rsid w:val="0003762A"/>
    <w:rsid w:val="000418D3"/>
    <w:rsid w:val="00045B12"/>
    <w:rsid w:val="000472D7"/>
    <w:rsid w:val="0004785C"/>
    <w:rsid w:val="00047AFB"/>
    <w:rsid w:val="00051B80"/>
    <w:rsid w:val="00052C80"/>
    <w:rsid w:val="00056465"/>
    <w:rsid w:val="00066C65"/>
    <w:rsid w:val="00066DB8"/>
    <w:rsid w:val="00067A17"/>
    <w:rsid w:val="00074F79"/>
    <w:rsid w:val="00076E9B"/>
    <w:rsid w:val="00077578"/>
    <w:rsid w:val="00082FF5"/>
    <w:rsid w:val="0008610E"/>
    <w:rsid w:val="00087F72"/>
    <w:rsid w:val="000937ED"/>
    <w:rsid w:val="00093D16"/>
    <w:rsid w:val="000A02E5"/>
    <w:rsid w:val="000A1919"/>
    <w:rsid w:val="000A3407"/>
    <w:rsid w:val="000A44B8"/>
    <w:rsid w:val="000A6A5B"/>
    <w:rsid w:val="000A7396"/>
    <w:rsid w:val="000B1560"/>
    <w:rsid w:val="000B2F80"/>
    <w:rsid w:val="000B37BA"/>
    <w:rsid w:val="000B703C"/>
    <w:rsid w:val="000C0AE3"/>
    <w:rsid w:val="000D20D1"/>
    <w:rsid w:val="000E1619"/>
    <w:rsid w:val="000E2B8A"/>
    <w:rsid w:val="000E2DA9"/>
    <w:rsid w:val="000E2E63"/>
    <w:rsid w:val="000E677B"/>
    <w:rsid w:val="000F016B"/>
    <w:rsid w:val="000F0C72"/>
    <w:rsid w:val="00106B98"/>
    <w:rsid w:val="00113224"/>
    <w:rsid w:val="00120D04"/>
    <w:rsid w:val="001256E0"/>
    <w:rsid w:val="0013702B"/>
    <w:rsid w:val="001372CB"/>
    <w:rsid w:val="0013785E"/>
    <w:rsid w:val="00141458"/>
    <w:rsid w:val="001420D4"/>
    <w:rsid w:val="00142F49"/>
    <w:rsid w:val="0014540C"/>
    <w:rsid w:val="0015112D"/>
    <w:rsid w:val="00153289"/>
    <w:rsid w:val="0015394D"/>
    <w:rsid w:val="00153F85"/>
    <w:rsid w:val="00154FF5"/>
    <w:rsid w:val="001561A6"/>
    <w:rsid w:val="00156665"/>
    <w:rsid w:val="0016187C"/>
    <w:rsid w:val="00164DE4"/>
    <w:rsid w:val="001658B7"/>
    <w:rsid w:val="0016724C"/>
    <w:rsid w:val="00173786"/>
    <w:rsid w:val="0017717C"/>
    <w:rsid w:val="00177E89"/>
    <w:rsid w:val="00177F83"/>
    <w:rsid w:val="00180F25"/>
    <w:rsid w:val="00182102"/>
    <w:rsid w:val="0018531A"/>
    <w:rsid w:val="00185586"/>
    <w:rsid w:val="00185CDD"/>
    <w:rsid w:val="00186764"/>
    <w:rsid w:val="0018703D"/>
    <w:rsid w:val="00187056"/>
    <w:rsid w:val="001873CD"/>
    <w:rsid w:val="0018765C"/>
    <w:rsid w:val="00190B6C"/>
    <w:rsid w:val="001911BB"/>
    <w:rsid w:val="00191B5E"/>
    <w:rsid w:val="00197EC5"/>
    <w:rsid w:val="001A104E"/>
    <w:rsid w:val="001A266F"/>
    <w:rsid w:val="001A4AE6"/>
    <w:rsid w:val="001A51A3"/>
    <w:rsid w:val="001A6BDA"/>
    <w:rsid w:val="001A7AFB"/>
    <w:rsid w:val="001B2683"/>
    <w:rsid w:val="001B4305"/>
    <w:rsid w:val="001C4261"/>
    <w:rsid w:val="001C47AC"/>
    <w:rsid w:val="001D1418"/>
    <w:rsid w:val="001D4252"/>
    <w:rsid w:val="001D495D"/>
    <w:rsid w:val="001D5342"/>
    <w:rsid w:val="001D5572"/>
    <w:rsid w:val="001D60DE"/>
    <w:rsid w:val="001D62BB"/>
    <w:rsid w:val="001D6C92"/>
    <w:rsid w:val="001D6E88"/>
    <w:rsid w:val="001F06C8"/>
    <w:rsid w:val="001F224E"/>
    <w:rsid w:val="001F2696"/>
    <w:rsid w:val="001F2DF0"/>
    <w:rsid w:val="001F521E"/>
    <w:rsid w:val="001F6A90"/>
    <w:rsid w:val="002030AF"/>
    <w:rsid w:val="00207375"/>
    <w:rsid w:val="00210F1B"/>
    <w:rsid w:val="002155B8"/>
    <w:rsid w:val="0022291E"/>
    <w:rsid w:val="00223B66"/>
    <w:rsid w:val="002249E8"/>
    <w:rsid w:val="00224D35"/>
    <w:rsid w:val="00226F6A"/>
    <w:rsid w:val="00230D2B"/>
    <w:rsid w:val="00234556"/>
    <w:rsid w:val="00243CC7"/>
    <w:rsid w:val="00244BFA"/>
    <w:rsid w:val="00245F87"/>
    <w:rsid w:val="0024740B"/>
    <w:rsid w:val="0025157E"/>
    <w:rsid w:val="00252CB9"/>
    <w:rsid w:val="00252E86"/>
    <w:rsid w:val="0025308D"/>
    <w:rsid w:val="00254A95"/>
    <w:rsid w:val="00257C70"/>
    <w:rsid w:val="0026058A"/>
    <w:rsid w:val="00261C97"/>
    <w:rsid w:val="002643A4"/>
    <w:rsid w:val="002741DD"/>
    <w:rsid w:val="00277A1C"/>
    <w:rsid w:val="00277A45"/>
    <w:rsid w:val="00280E98"/>
    <w:rsid w:val="0028465E"/>
    <w:rsid w:val="0028556F"/>
    <w:rsid w:val="00291583"/>
    <w:rsid w:val="00292FED"/>
    <w:rsid w:val="00296622"/>
    <w:rsid w:val="0029767C"/>
    <w:rsid w:val="002A4776"/>
    <w:rsid w:val="002A4AA8"/>
    <w:rsid w:val="002A765A"/>
    <w:rsid w:val="002B09A9"/>
    <w:rsid w:val="002B3624"/>
    <w:rsid w:val="002B386F"/>
    <w:rsid w:val="002B51D2"/>
    <w:rsid w:val="002B5C32"/>
    <w:rsid w:val="002B5F0C"/>
    <w:rsid w:val="002B6ACC"/>
    <w:rsid w:val="002B6DB0"/>
    <w:rsid w:val="002C0AD6"/>
    <w:rsid w:val="002C2DAB"/>
    <w:rsid w:val="002C3032"/>
    <w:rsid w:val="002C417F"/>
    <w:rsid w:val="002C47B3"/>
    <w:rsid w:val="002D1DCB"/>
    <w:rsid w:val="002D5317"/>
    <w:rsid w:val="002D70C2"/>
    <w:rsid w:val="002E3DBB"/>
    <w:rsid w:val="002E65D9"/>
    <w:rsid w:val="002F3DD4"/>
    <w:rsid w:val="002F49E1"/>
    <w:rsid w:val="002F4C9C"/>
    <w:rsid w:val="002F5699"/>
    <w:rsid w:val="002F636A"/>
    <w:rsid w:val="00300181"/>
    <w:rsid w:val="00302ED8"/>
    <w:rsid w:val="00303E29"/>
    <w:rsid w:val="00303E7F"/>
    <w:rsid w:val="0032030B"/>
    <w:rsid w:val="003244E3"/>
    <w:rsid w:val="00324E84"/>
    <w:rsid w:val="0032550A"/>
    <w:rsid w:val="0032614C"/>
    <w:rsid w:val="00330C16"/>
    <w:rsid w:val="003360AD"/>
    <w:rsid w:val="00336DF0"/>
    <w:rsid w:val="003408EF"/>
    <w:rsid w:val="0034435D"/>
    <w:rsid w:val="00345825"/>
    <w:rsid w:val="00347993"/>
    <w:rsid w:val="00347AE1"/>
    <w:rsid w:val="00351249"/>
    <w:rsid w:val="003532C8"/>
    <w:rsid w:val="00354961"/>
    <w:rsid w:val="00357F29"/>
    <w:rsid w:val="0036151D"/>
    <w:rsid w:val="00361A9B"/>
    <w:rsid w:val="00361FEA"/>
    <w:rsid w:val="00365D05"/>
    <w:rsid w:val="00365D9A"/>
    <w:rsid w:val="00367AFE"/>
    <w:rsid w:val="0037139D"/>
    <w:rsid w:val="00373D27"/>
    <w:rsid w:val="003814EC"/>
    <w:rsid w:val="00393600"/>
    <w:rsid w:val="0039447A"/>
    <w:rsid w:val="0039749A"/>
    <w:rsid w:val="00397BDA"/>
    <w:rsid w:val="003A0EC4"/>
    <w:rsid w:val="003A1634"/>
    <w:rsid w:val="003A194D"/>
    <w:rsid w:val="003A1FFB"/>
    <w:rsid w:val="003A31D6"/>
    <w:rsid w:val="003A4BA4"/>
    <w:rsid w:val="003B64EF"/>
    <w:rsid w:val="003B6BE5"/>
    <w:rsid w:val="003B6D2D"/>
    <w:rsid w:val="003C0624"/>
    <w:rsid w:val="003C4B04"/>
    <w:rsid w:val="003D04C4"/>
    <w:rsid w:val="003D0D42"/>
    <w:rsid w:val="003D3475"/>
    <w:rsid w:val="003D39E1"/>
    <w:rsid w:val="003D7F89"/>
    <w:rsid w:val="003E1FBB"/>
    <w:rsid w:val="003E4C1E"/>
    <w:rsid w:val="003E5406"/>
    <w:rsid w:val="003F26D3"/>
    <w:rsid w:val="003F2746"/>
    <w:rsid w:val="00400C0E"/>
    <w:rsid w:val="004036A7"/>
    <w:rsid w:val="004065E9"/>
    <w:rsid w:val="004065ED"/>
    <w:rsid w:val="00406762"/>
    <w:rsid w:val="00407189"/>
    <w:rsid w:val="0040760C"/>
    <w:rsid w:val="004105B1"/>
    <w:rsid w:val="00413251"/>
    <w:rsid w:val="00414FF1"/>
    <w:rsid w:val="004172EA"/>
    <w:rsid w:val="004200A8"/>
    <w:rsid w:val="00422FA7"/>
    <w:rsid w:val="00430046"/>
    <w:rsid w:val="00430AD7"/>
    <w:rsid w:val="00431953"/>
    <w:rsid w:val="00433563"/>
    <w:rsid w:val="00433FBE"/>
    <w:rsid w:val="00435503"/>
    <w:rsid w:val="00435769"/>
    <w:rsid w:val="004362D7"/>
    <w:rsid w:val="00436570"/>
    <w:rsid w:val="00441559"/>
    <w:rsid w:val="00450821"/>
    <w:rsid w:val="00450DAE"/>
    <w:rsid w:val="0045605F"/>
    <w:rsid w:val="0046042E"/>
    <w:rsid w:val="00460CF5"/>
    <w:rsid w:val="0046201B"/>
    <w:rsid w:val="00462579"/>
    <w:rsid w:val="00462EE0"/>
    <w:rsid w:val="004720BA"/>
    <w:rsid w:val="004779B4"/>
    <w:rsid w:val="004916B2"/>
    <w:rsid w:val="0049466A"/>
    <w:rsid w:val="00495697"/>
    <w:rsid w:val="00495C1F"/>
    <w:rsid w:val="004A0230"/>
    <w:rsid w:val="004A3717"/>
    <w:rsid w:val="004A3A75"/>
    <w:rsid w:val="004A50E3"/>
    <w:rsid w:val="004A5A9B"/>
    <w:rsid w:val="004B206C"/>
    <w:rsid w:val="004B592E"/>
    <w:rsid w:val="004C200B"/>
    <w:rsid w:val="004C5F9E"/>
    <w:rsid w:val="004C744E"/>
    <w:rsid w:val="004D00AB"/>
    <w:rsid w:val="004D2D4A"/>
    <w:rsid w:val="004D5D01"/>
    <w:rsid w:val="004D5F21"/>
    <w:rsid w:val="004D7487"/>
    <w:rsid w:val="004E0170"/>
    <w:rsid w:val="004E1DC3"/>
    <w:rsid w:val="0050090F"/>
    <w:rsid w:val="00501742"/>
    <w:rsid w:val="0050269C"/>
    <w:rsid w:val="00502A36"/>
    <w:rsid w:val="005041A6"/>
    <w:rsid w:val="00507ECB"/>
    <w:rsid w:val="00511128"/>
    <w:rsid w:val="00513DEB"/>
    <w:rsid w:val="00521F1A"/>
    <w:rsid w:val="005240CF"/>
    <w:rsid w:val="00527A19"/>
    <w:rsid w:val="005316F3"/>
    <w:rsid w:val="00542B29"/>
    <w:rsid w:val="005457DA"/>
    <w:rsid w:val="005500F5"/>
    <w:rsid w:val="005541ED"/>
    <w:rsid w:val="00554E2B"/>
    <w:rsid w:val="005569E8"/>
    <w:rsid w:val="00564491"/>
    <w:rsid w:val="005651A2"/>
    <w:rsid w:val="00565E5E"/>
    <w:rsid w:val="005704BF"/>
    <w:rsid w:val="00571D13"/>
    <w:rsid w:val="0057403F"/>
    <w:rsid w:val="00580AAA"/>
    <w:rsid w:val="00583E7E"/>
    <w:rsid w:val="0058403F"/>
    <w:rsid w:val="00584BF4"/>
    <w:rsid w:val="00586B23"/>
    <w:rsid w:val="00587AB9"/>
    <w:rsid w:val="00587CC5"/>
    <w:rsid w:val="00591577"/>
    <w:rsid w:val="00592DF5"/>
    <w:rsid w:val="005957CC"/>
    <w:rsid w:val="005A0DA5"/>
    <w:rsid w:val="005A15CA"/>
    <w:rsid w:val="005A584D"/>
    <w:rsid w:val="005A6459"/>
    <w:rsid w:val="005A6B8D"/>
    <w:rsid w:val="005B04EC"/>
    <w:rsid w:val="005B1412"/>
    <w:rsid w:val="005B3AF7"/>
    <w:rsid w:val="005B3DC0"/>
    <w:rsid w:val="005B7962"/>
    <w:rsid w:val="005C0064"/>
    <w:rsid w:val="005C0CEE"/>
    <w:rsid w:val="005C0F60"/>
    <w:rsid w:val="005C242C"/>
    <w:rsid w:val="005C4843"/>
    <w:rsid w:val="005C65FF"/>
    <w:rsid w:val="005C6E1B"/>
    <w:rsid w:val="005C7891"/>
    <w:rsid w:val="005D15E4"/>
    <w:rsid w:val="005D2A29"/>
    <w:rsid w:val="005E4D87"/>
    <w:rsid w:val="005E731C"/>
    <w:rsid w:val="005F1257"/>
    <w:rsid w:val="005F232E"/>
    <w:rsid w:val="005F4081"/>
    <w:rsid w:val="005F65D6"/>
    <w:rsid w:val="005F6FCD"/>
    <w:rsid w:val="00611354"/>
    <w:rsid w:val="0061170E"/>
    <w:rsid w:val="00615AD8"/>
    <w:rsid w:val="006178E9"/>
    <w:rsid w:val="00617B0F"/>
    <w:rsid w:val="006207D5"/>
    <w:rsid w:val="00621482"/>
    <w:rsid w:val="00622F95"/>
    <w:rsid w:val="00623821"/>
    <w:rsid w:val="00626372"/>
    <w:rsid w:val="00626956"/>
    <w:rsid w:val="00630C6C"/>
    <w:rsid w:val="00634BD4"/>
    <w:rsid w:val="0063696C"/>
    <w:rsid w:val="00645020"/>
    <w:rsid w:val="006530C4"/>
    <w:rsid w:val="0065510A"/>
    <w:rsid w:val="006569A9"/>
    <w:rsid w:val="00661DF1"/>
    <w:rsid w:val="0067153C"/>
    <w:rsid w:val="006728CD"/>
    <w:rsid w:val="006734C6"/>
    <w:rsid w:val="00675E33"/>
    <w:rsid w:val="006760B4"/>
    <w:rsid w:val="00676EF0"/>
    <w:rsid w:val="00682AD6"/>
    <w:rsid w:val="006843D2"/>
    <w:rsid w:val="00690113"/>
    <w:rsid w:val="00692272"/>
    <w:rsid w:val="00692A5A"/>
    <w:rsid w:val="006938E5"/>
    <w:rsid w:val="006A1B33"/>
    <w:rsid w:val="006A25B5"/>
    <w:rsid w:val="006A4813"/>
    <w:rsid w:val="006A76DC"/>
    <w:rsid w:val="006B13CB"/>
    <w:rsid w:val="006B416A"/>
    <w:rsid w:val="006B43D4"/>
    <w:rsid w:val="006C233A"/>
    <w:rsid w:val="006C48B7"/>
    <w:rsid w:val="006D1620"/>
    <w:rsid w:val="006D1CF5"/>
    <w:rsid w:val="006D223B"/>
    <w:rsid w:val="006D536A"/>
    <w:rsid w:val="006D617F"/>
    <w:rsid w:val="006D6FDD"/>
    <w:rsid w:val="006E1487"/>
    <w:rsid w:val="006E1887"/>
    <w:rsid w:val="006E3A1A"/>
    <w:rsid w:val="006F60CF"/>
    <w:rsid w:val="00700C17"/>
    <w:rsid w:val="00701048"/>
    <w:rsid w:val="007010B5"/>
    <w:rsid w:val="0070120B"/>
    <w:rsid w:val="0070158F"/>
    <w:rsid w:val="007017A4"/>
    <w:rsid w:val="00712467"/>
    <w:rsid w:val="00715BF1"/>
    <w:rsid w:val="00715E9E"/>
    <w:rsid w:val="00721F00"/>
    <w:rsid w:val="00723E1A"/>
    <w:rsid w:val="0072529D"/>
    <w:rsid w:val="007302CE"/>
    <w:rsid w:val="007302E2"/>
    <w:rsid w:val="00731A49"/>
    <w:rsid w:val="00735B5D"/>
    <w:rsid w:val="00741AA0"/>
    <w:rsid w:val="00742647"/>
    <w:rsid w:val="00746BA1"/>
    <w:rsid w:val="00747794"/>
    <w:rsid w:val="00753F13"/>
    <w:rsid w:val="0075455C"/>
    <w:rsid w:val="00754A8F"/>
    <w:rsid w:val="00756B33"/>
    <w:rsid w:val="007570EE"/>
    <w:rsid w:val="0075798D"/>
    <w:rsid w:val="00760382"/>
    <w:rsid w:val="007640E2"/>
    <w:rsid w:val="007718B6"/>
    <w:rsid w:val="00771D5F"/>
    <w:rsid w:val="00772E52"/>
    <w:rsid w:val="00774E30"/>
    <w:rsid w:val="007755AE"/>
    <w:rsid w:val="00775A01"/>
    <w:rsid w:val="00776C8E"/>
    <w:rsid w:val="00777A55"/>
    <w:rsid w:val="00780ECD"/>
    <w:rsid w:val="00781AF9"/>
    <w:rsid w:val="007852A4"/>
    <w:rsid w:val="00785512"/>
    <w:rsid w:val="00790E3E"/>
    <w:rsid w:val="0079424A"/>
    <w:rsid w:val="007946F5"/>
    <w:rsid w:val="007A20E5"/>
    <w:rsid w:val="007A4263"/>
    <w:rsid w:val="007A5697"/>
    <w:rsid w:val="007A5C16"/>
    <w:rsid w:val="007A6B35"/>
    <w:rsid w:val="007A7212"/>
    <w:rsid w:val="007B28FF"/>
    <w:rsid w:val="007B7269"/>
    <w:rsid w:val="007C3309"/>
    <w:rsid w:val="007C3D2A"/>
    <w:rsid w:val="007C3EEA"/>
    <w:rsid w:val="007C5908"/>
    <w:rsid w:val="007C640C"/>
    <w:rsid w:val="007C734D"/>
    <w:rsid w:val="007C7A8B"/>
    <w:rsid w:val="007D53ED"/>
    <w:rsid w:val="007E0F25"/>
    <w:rsid w:val="007E1265"/>
    <w:rsid w:val="007E5AFF"/>
    <w:rsid w:val="007F2C1D"/>
    <w:rsid w:val="007F3F7C"/>
    <w:rsid w:val="007F7F45"/>
    <w:rsid w:val="007F7FFA"/>
    <w:rsid w:val="008030D0"/>
    <w:rsid w:val="008031C4"/>
    <w:rsid w:val="0080341B"/>
    <w:rsid w:val="00804A24"/>
    <w:rsid w:val="008155B3"/>
    <w:rsid w:val="008230A3"/>
    <w:rsid w:val="008244E4"/>
    <w:rsid w:val="0083328F"/>
    <w:rsid w:val="008347D9"/>
    <w:rsid w:val="00834E2B"/>
    <w:rsid w:val="008363B6"/>
    <w:rsid w:val="00841263"/>
    <w:rsid w:val="00843EDE"/>
    <w:rsid w:val="00846A3D"/>
    <w:rsid w:val="008514D0"/>
    <w:rsid w:val="00851E40"/>
    <w:rsid w:val="00852439"/>
    <w:rsid w:val="00852F87"/>
    <w:rsid w:val="00853FBC"/>
    <w:rsid w:val="008557B5"/>
    <w:rsid w:val="00855FCD"/>
    <w:rsid w:val="008578B6"/>
    <w:rsid w:val="00860095"/>
    <w:rsid w:val="00860962"/>
    <w:rsid w:val="00862C0B"/>
    <w:rsid w:val="008638D5"/>
    <w:rsid w:val="00881BFD"/>
    <w:rsid w:val="00884207"/>
    <w:rsid w:val="008860E9"/>
    <w:rsid w:val="00893094"/>
    <w:rsid w:val="008934C7"/>
    <w:rsid w:val="00894214"/>
    <w:rsid w:val="00894C13"/>
    <w:rsid w:val="008A0576"/>
    <w:rsid w:val="008A2BEF"/>
    <w:rsid w:val="008A3BDA"/>
    <w:rsid w:val="008A4B1F"/>
    <w:rsid w:val="008A5A1A"/>
    <w:rsid w:val="008A7667"/>
    <w:rsid w:val="008B0671"/>
    <w:rsid w:val="008B2FC4"/>
    <w:rsid w:val="008B38EA"/>
    <w:rsid w:val="008B4DF1"/>
    <w:rsid w:val="008B71DA"/>
    <w:rsid w:val="008C4426"/>
    <w:rsid w:val="008C4E0A"/>
    <w:rsid w:val="008C7000"/>
    <w:rsid w:val="008C7166"/>
    <w:rsid w:val="008C78E7"/>
    <w:rsid w:val="008C7D2C"/>
    <w:rsid w:val="008D3421"/>
    <w:rsid w:val="008D7F7B"/>
    <w:rsid w:val="008E00EE"/>
    <w:rsid w:val="008E0B84"/>
    <w:rsid w:val="008F0C52"/>
    <w:rsid w:val="00900610"/>
    <w:rsid w:val="00900C74"/>
    <w:rsid w:val="00900D7B"/>
    <w:rsid w:val="00903089"/>
    <w:rsid w:val="009040C8"/>
    <w:rsid w:val="0090433D"/>
    <w:rsid w:val="00905D8B"/>
    <w:rsid w:val="0091072D"/>
    <w:rsid w:val="00911C96"/>
    <w:rsid w:val="00927242"/>
    <w:rsid w:val="00933594"/>
    <w:rsid w:val="00933FC3"/>
    <w:rsid w:val="00934118"/>
    <w:rsid w:val="00942F60"/>
    <w:rsid w:val="0094667C"/>
    <w:rsid w:val="0094712C"/>
    <w:rsid w:val="0096677F"/>
    <w:rsid w:val="00967D6C"/>
    <w:rsid w:val="00972453"/>
    <w:rsid w:val="009747A2"/>
    <w:rsid w:val="0098410A"/>
    <w:rsid w:val="00985AA8"/>
    <w:rsid w:val="009869A7"/>
    <w:rsid w:val="00992B30"/>
    <w:rsid w:val="00993B87"/>
    <w:rsid w:val="00993E5A"/>
    <w:rsid w:val="0099578C"/>
    <w:rsid w:val="009961C8"/>
    <w:rsid w:val="00997971"/>
    <w:rsid w:val="009A1EF4"/>
    <w:rsid w:val="009A4A91"/>
    <w:rsid w:val="009A5226"/>
    <w:rsid w:val="009A7F2D"/>
    <w:rsid w:val="009B301E"/>
    <w:rsid w:val="009B64D2"/>
    <w:rsid w:val="009B784D"/>
    <w:rsid w:val="009C03BA"/>
    <w:rsid w:val="009C3674"/>
    <w:rsid w:val="009C4BAB"/>
    <w:rsid w:val="009C5108"/>
    <w:rsid w:val="009C5AFE"/>
    <w:rsid w:val="009C7885"/>
    <w:rsid w:val="009D0847"/>
    <w:rsid w:val="009D08AA"/>
    <w:rsid w:val="009D1089"/>
    <w:rsid w:val="009D1C8E"/>
    <w:rsid w:val="009D361F"/>
    <w:rsid w:val="009D378A"/>
    <w:rsid w:val="009D379B"/>
    <w:rsid w:val="009E1D84"/>
    <w:rsid w:val="009E5A36"/>
    <w:rsid w:val="009F39C6"/>
    <w:rsid w:val="009F4DFA"/>
    <w:rsid w:val="009F58EC"/>
    <w:rsid w:val="009F61E0"/>
    <w:rsid w:val="009F6EF3"/>
    <w:rsid w:val="00A035F7"/>
    <w:rsid w:val="00A03E7E"/>
    <w:rsid w:val="00A046DB"/>
    <w:rsid w:val="00A0750D"/>
    <w:rsid w:val="00A1086D"/>
    <w:rsid w:val="00A1137F"/>
    <w:rsid w:val="00A12279"/>
    <w:rsid w:val="00A154BE"/>
    <w:rsid w:val="00A1678B"/>
    <w:rsid w:val="00A16E7F"/>
    <w:rsid w:val="00A17EE9"/>
    <w:rsid w:val="00A20E4C"/>
    <w:rsid w:val="00A20EDC"/>
    <w:rsid w:val="00A216E8"/>
    <w:rsid w:val="00A23515"/>
    <w:rsid w:val="00A23AFB"/>
    <w:rsid w:val="00A24C30"/>
    <w:rsid w:val="00A33E82"/>
    <w:rsid w:val="00A37336"/>
    <w:rsid w:val="00A47C92"/>
    <w:rsid w:val="00A51598"/>
    <w:rsid w:val="00A53C09"/>
    <w:rsid w:val="00A542D5"/>
    <w:rsid w:val="00A57F0F"/>
    <w:rsid w:val="00A61AD3"/>
    <w:rsid w:val="00A61C73"/>
    <w:rsid w:val="00A62582"/>
    <w:rsid w:val="00A62980"/>
    <w:rsid w:val="00A63BE0"/>
    <w:rsid w:val="00A74A3A"/>
    <w:rsid w:val="00A80C79"/>
    <w:rsid w:val="00A87A9B"/>
    <w:rsid w:val="00A94899"/>
    <w:rsid w:val="00A95903"/>
    <w:rsid w:val="00AA1649"/>
    <w:rsid w:val="00AA1903"/>
    <w:rsid w:val="00AA2D46"/>
    <w:rsid w:val="00AA3B66"/>
    <w:rsid w:val="00AB3C3F"/>
    <w:rsid w:val="00AB49F4"/>
    <w:rsid w:val="00AB5849"/>
    <w:rsid w:val="00AB6451"/>
    <w:rsid w:val="00AB6C0A"/>
    <w:rsid w:val="00AB7850"/>
    <w:rsid w:val="00AC30AE"/>
    <w:rsid w:val="00AD0B8C"/>
    <w:rsid w:val="00AE1ECC"/>
    <w:rsid w:val="00AE336D"/>
    <w:rsid w:val="00AE5467"/>
    <w:rsid w:val="00AF07CA"/>
    <w:rsid w:val="00AF27B0"/>
    <w:rsid w:val="00AF581E"/>
    <w:rsid w:val="00B013C7"/>
    <w:rsid w:val="00B0219B"/>
    <w:rsid w:val="00B035FA"/>
    <w:rsid w:val="00B03CCD"/>
    <w:rsid w:val="00B0462F"/>
    <w:rsid w:val="00B076A5"/>
    <w:rsid w:val="00B07B93"/>
    <w:rsid w:val="00B10736"/>
    <w:rsid w:val="00B12A3E"/>
    <w:rsid w:val="00B132A5"/>
    <w:rsid w:val="00B133CD"/>
    <w:rsid w:val="00B164A0"/>
    <w:rsid w:val="00B21C43"/>
    <w:rsid w:val="00B30219"/>
    <w:rsid w:val="00B30236"/>
    <w:rsid w:val="00B318C6"/>
    <w:rsid w:val="00B33233"/>
    <w:rsid w:val="00B36F4F"/>
    <w:rsid w:val="00B37913"/>
    <w:rsid w:val="00B413E0"/>
    <w:rsid w:val="00B416DE"/>
    <w:rsid w:val="00B437B8"/>
    <w:rsid w:val="00B60CA6"/>
    <w:rsid w:val="00B61206"/>
    <w:rsid w:val="00B64417"/>
    <w:rsid w:val="00B71429"/>
    <w:rsid w:val="00B727BC"/>
    <w:rsid w:val="00B72F28"/>
    <w:rsid w:val="00B84C62"/>
    <w:rsid w:val="00B855C9"/>
    <w:rsid w:val="00B87789"/>
    <w:rsid w:val="00B877D3"/>
    <w:rsid w:val="00B956A5"/>
    <w:rsid w:val="00B95F70"/>
    <w:rsid w:val="00B9607B"/>
    <w:rsid w:val="00BA109D"/>
    <w:rsid w:val="00BA7E59"/>
    <w:rsid w:val="00BB0870"/>
    <w:rsid w:val="00BB1597"/>
    <w:rsid w:val="00BB195A"/>
    <w:rsid w:val="00BB1BD7"/>
    <w:rsid w:val="00BB4C19"/>
    <w:rsid w:val="00BB611F"/>
    <w:rsid w:val="00BC1DA6"/>
    <w:rsid w:val="00BC4C94"/>
    <w:rsid w:val="00BC6F00"/>
    <w:rsid w:val="00BD172E"/>
    <w:rsid w:val="00BD37C3"/>
    <w:rsid w:val="00BE04A9"/>
    <w:rsid w:val="00BE0AAD"/>
    <w:rsid w:val="00BE4F5A"/>
    <w:rsid w:val="00BE6640"/>
    <w:rsid w:val="00BF19AC"/>
    <w:rsid w:val="00BF1A7B"/>
    <w:rsid w:val="00BF4DC7"/>
    <w:rsid w:val="00C009D7"/>
    <w:rsid w:val="00C03148"/>
    <w:rsid w:val="00C07B1B"/>
    <w:rsid w:val="00C1066A"/>
    <w:rsid w:val="00C1527F"/>
    <w:rsid w:val="00C168C2"/>
    <w:rsid w:val="00C1746C"/>
    <w:rsid w:val="00C219CD"/>
    <w:rsid w:val="00C23276"/>
    <w:rsid w:val="00C25094"/>
    <w:rsid w:val="00C2559D"/>
    <w:rsid w:val="00C26C4C"/>
    <w:rsid w:val="00C32924"/>
    <w:rsid w:val="00C33DF3"/>
    <w:rsid w:val="00C363F3"/>
    <w:rsid w:val="00C377BC"/>
    <w:rsid w:val="00C40ED2"/>
    <w:rsid w:val="00C45F81"/>
    <w:rsid w:val="00C46BBB"/>
    <w:rsid w:val="00C47277"/>
    <w:rsid w:val="00C535A0"/>
    <w:rsid w:val="00C540FB"/>
    <w:rsid w:val="00C54693"/>
    <w:rsid w:val="00C5547B"/>
    <w:rsid w:val="00C55A59"/>
    <w:rsid w:val="00C55D54"/>
    <w:rsid w:val="00C55EF2"/>
    <w:rsid w:val="00C56DE2"/>
    <w:rsid w:val="00C5746D"/>
    <w:rsid w:val="00C739BD"/>
    <w:rsid w:val="00C76BE8"/>
    <w:rsid w:val="00C8674F"/>
    <w:rsid w:val="00C91757"/>
    <w:rsid w:val="00C91BEE"/>
    <w:rsid w:val="00C9439B"/>
    <w:rsid w:val="00C9752A"/>
    <w:rsid w:val="00CA01D0"/>
    <w:rsid w:val="00CA328B"/>
    <w:rsid w:val="00CA3882"/>
    <w:rsid w:val="00CA438D"/>
    <w:rsid w:val="00CA45A0"/>
    <w:rsid w:val="00CA49E2"/>
    <w:rsid w:val="00CA4D63"/>
    <w:rsid w:val="00CA4F32"/>
    <w:rsid w:val="00CA74B6"/>
    <w:rsid w:val="00CA7528"/>
    <w:rsid w:val="00CB3404"/>
    <w:rsid w:val="00CB75CD"/>
    <w:rsid w:val="00CC1DC2"/>
    <w:rsid w:val="00CC1FC6"/>
    <w:rsid w:val="00CC27C7"/>
    <w:rsid w:val="00CC7687"/>
    <w:rsid w:val="00CD38DE"/>
    <w:rsid w:val="00CE494E"/>
    <w:rsid w:val="00CE670C"/>
    <w:rsid w:val="00CF13AD"/>
    <w:rsid w:val="00CF1483"/>
    <w:rsid w:val="00CF189A"/>
    <w:rsid w:val="00CF39DC"/>
    <w:rsid w:val="00CF736A"/>
    <w:rsid w:val="00CF7859"/>
    <w:rsid w:val="00D10018"/>
    <w:rsid w:val="00D1052D"/>
    <w:rsid w:val="00D1112E"/>
    <w:rsid w:val="00D21515"/>
    <w:rsid w:val="00D22612"/>
    <w:rsid w:val="00D22864"/>
    <w:rsid w:val="00D24CFB"/>
    <w:rsid w:val="00D24DE4"/>
    <w:rsid w:val="00D272E5"/>
    <w:rsid w:val="00D30AAE"/>
    <w:rsid w:val="00D348C7"/>
    <w:rsid w:val="00D35C7A"/>
    <w:rsid w:val="00D3694B"/>
    <w:rsid w:val="00D37163"/>
    <w:rsid w:val="00D426A6"/>
    <w:rsid w:val="00D520E6"/>
    <w:rsid w:val="00D527AC"/>
    <w:rsid w:val="00D528FF"/>
    <w:rsid w:val="00D539A8"/>
    <w:rsid w:val="00D601B8"/>
    <w:rsid w:val="00D60D8E"/>
    <w:rsid w:val="00D625CB"/>
    <w:rsid w:val="00D62735"/>
    <w:rsid w:val="00D66E45"/>
    <w:rsid w:val="00D67E2B"/>
    <w:rsid w:val="00D70CFA"/>
    <w:rsid w:val="00D72E5F"/>
    <w:rsid w:val="00D74278"/>
    <w:rsid w:val="00D7494F"/>
    <w:rsid w:val="00D765B0"/>
    <w:rsid w:val="00D76E7E"/>
    <w:rsid w:val="00D77559"/>
    <w:rsid w:val="00D775EE"/>
    <w:rsid w:val="00D8059F"/>
    <w:rsid w:val="00D80A46"/>
    <w:rsid w:val="00D818AB"/>
    <w:rsid w:val="00D8246A"/>
    <w:rsid w:val="00D83341"/>
    <w:rsid w:val="00D85100"/>
    <w:rsid w:val="00D92961"/>
    <w:rsid w:val="00D9359B"/>
    <w:rsid w:val="00D973AD"/>
    <w:rsid w:val="00D97B1C"/>
    <w:rsid w:val="00DA1F5B"/>
    <w:rsid w:val="00DA2929"/>
    <w:rsid w:val="00DB04B1"/>
    <w:rsid w:val="00DB1FD0"/>
    <w:rsid w:val="00DB2B48"/>
    <w:rsid w:val="00DB74EC"/>
    <w:rsid w:val="00DC4260"/>
    <w:rsid w:val="00DC4692"/>
    <w:rsid w:val="00DC46FA"/>
    <w:rsid w:val="00DC64F0"/>
    <w:rsid w:val="00DD1C15"/>
    <w:rsid w:val="00DD406D"/>
    <w:rsid w:val="00DD6AE6"/>
    <w:rsid w:val="00DD7D45"/>
    <w:rsid w:val="00DD7D8C"/>
    <w:rsid w:val="00DE1D4B"/>
    <w:rsid w:val="00DE4EE3"/>
    <w:rsid w:val="00DE68A8"/>
    <w:rsid w:val="00DE7429"/>
    <w:rsid w:val="00DF2A5D"/>
    <w:rsid w:val="00DF5705"/>
    <w:rsid w:val="00DF729E"/>
    <w:rsid w:val="00DF7542"/>
    <w:rsid w:val="00E012A1"/>
    <w:rsid w:val="00E0192B"/>
    <w:rsid w:val="00E041BC"/>
    <w:rsid w:val="00E0591C"/>
    <w:rsid w:val="00E071EC"/>
    <w:rsid w:val="00E11507"/>
    <w:rsid w:val="00E125E8"/>
    <w:rsid w:val="00E13182"/>
    <w:rsid w:val="00E16205"/>
    <w:rsid w:val="00E16815"/>
    <w:rsid w:val="00E207FE"/>
    <w:rsid w:val="00E24DBE"/>
    <w:rsid w:val="00E278C1"/>
    <w:rsid w:val="00E30232"/>
    <w:rsid w:val="00E3727B"/>
    <w:rsid w:val="00E409E9"/>
    <w:rsid w:val="00E415F5"/>
    <w:rsid w:val="00E4160D"/>
    <w:rsid w:val="00E417F0"/>
    <w:rsid w:val="00E42426"/>
    <w:rsid w:val="00E42D64"/>
    <w:rsid w:val="00E43CFB"/>
    <w:rsid w:val="00E51485"/>
    <w:rsid w:val="00E55030"/>
    <w:rsid w:val="00E55C7B"/>
    <w:rsid w:val="00E621EE"/>
    <w:rsid w:val="00E64021"/>
    <w:rsid w:val="00E65CCF"/>
    <w:rsid w:val="00E66113"/>
    <w:rsid w:val="00E66EDC"/>
    <w:rsid w:val="00E7239A"/>
    <w:rsid w:val="00E72590"/>
    <w:rsid w:val="00E7464A"/>
    <w:rsid w:val="00E806AB"/>
    <w:rsid w:val="00E91E67"/>
    <w:rsid w:val="00E93286"/>
    <w:rsid w:val="00E960A3"/>
    <w:rsid w:val="00EA082D"/>
    <w:rsid w:val="00EA203B"/>
    <w:rsid w:val="00EA381B"/>
    <w:rsid w:val="00EA4A94"/>
    <w:rsid w:val="00EA4BC7"/>
    <w:rsid w:val="00EA74DC"/>
    <w:rsid w:val="00EA7DE1"/>
    <w:rsid w:val="00EB5BE7"/>
    <w:rsid w:val="00EB7F9D"/>
    <w:rsid w:val="00EC0847"/>
    <w:rsid w:val="00EC29B4"/>
    <w:rsid w:val="00EC2C4A"/>
    <w:rsid w:val="00EC55A2"/>
    <w:rsid w:val="00EC5D09"/>
    <w:rsid w:val="00EC5D82"/>
    <w:rsid w:val="00ED0A95"/>
    <w:rsid w:val="00EE28E6"/>
    <w:rsid w:val="00EE4AE6"/>
    <w:rsid w:val="00EE5E9B"/>
    <w:rsid w:val="00EF0481"/>
    <w:rsid w:val="00EF0A49"/>
    <w:rsid w:val="00F00C1D"/>
    <w:rsid w:val="00F01AC1"/>
    <w:rsid w:val="00F05F7F"/>
    <w:rsid w:val="00F25D6C"/>
    <w:rsid w:val="00F260AE"/>
    <w:rsid w:val="00F27884"/>
    <w:rsid w:val="00F33B32"/>
    <w:rsid w:val="00F3454D"/>
    <w:rsid w:val="00F356FC"/>
    <w:rsid w:val="00F36964"/>
    <w:rsid w:val="00F37ECF"/>
    <w:rsid w:val="00F40101"/>
    <w:rsid w:val="00F41977"/>
    <w:rsid w:val="00F422F6"/>
    <w:rsid w:val="00F43E73"/>
    <w:rsid w:val="00F44468"/>
    <w:rsid w:val="00F4637B"/>
    <w:rsid w:val="00F53F47"/>
    <w:rsid w:val="00F54D56"/>
    <w:rsid w:val="00F55FAF"/>
    <w:rsid w:val="00F569D8"/>
    <w:rsid w:val="00F56D69"/>
    <w:rsid w:val="00F60131"/>
    <w:rsid w:val="00F6377E"/>
    <w:rsid w:val="00F63FA2"/>
    <w:rsid w:val="00F76265"/>
    <w:rsid w:val="00F763B9"/>
    <w:rsid w:val="00F77FB5"/>
    <w:rsid w:val="00F802D2"/>
    <w:rsid w:val="00F93CBE"/>
    <w:rsid w:val="00F97BF9"/>
    <w:rsid w:val="00FA2244"/>
    <w:rsid w:val="00FA3887"/>
    <w:rsid w:val="00FA6CF0"/>
    <w:rsid w:val="00FA7056"/>
    <w:rsid w:val="00FB136A"/>
    <w:rsid w:val="00FB3185"/>
    <w:rsid w:val="00FB5206"/>
    <w:rsid w:val="00FB7BAD"/>
    <w:rsid w:val="00FC1BCA"/>
    <w:rsid w:val="00FC2C70"/>
    <w:rsid w:val="00FC4103"/>
    <w:rsid w:val="00FC5311"/>
    <w:rsid w:val="00FC638B"/>
    <w:rsid w:val="00FD14FB"/>
    <w:rsid w:val="00FD63C8"/>
    <w:rsid w:val="00FD69AB"/>
    <w:rsid w:val="00FD7C6D"/>
    <w:rsid w:val="00FE2A7B"/>
    <w:rsid w:val="00FE35D2"/>
    <w:rsid w:val="00FE408D"/>
    <w:rsid w:val="00FE4F31"/>
    <w:rsid w:val="00FE5B47"/>
    <w:rsid w:val="00FE6601"/>
    <w:rsid w:val="00FE76A7"/>
    <w:rsid w:val="00FF149D"/>
    <w:rsid w:val="00FF1E06"/>
    <w:rsid w:val="00FF1F88"/>
    <w:rsid w:val="00FF23C2"/>
    <w:rsid w:val="00FF41B8"/>
    <w:rsid w:val="00FF54B2"/>
    <w:rsid w:val="00FF6A3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DD7B21"/>
  <w15:docId w15:val="{6E7D8013-F8A3-40F8-B648-5D641C81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semiHidden/>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customStyle="1" w:styleId="Default">
    <w:name w:val="Default"/>
    <w:rsid w:val="00347993"/>
    <w:pPr>
      <w:autoSpaceDE w:val="0"/>
      <w:autoSpaceDN w:val="0"/>
      <w:adjustRightInd w:val="0"/>
    </w:pPr>
    <w:rPr>
      <w:color w:val="000000"/>
      <w:sz w:val="24"/>
      <w:szCs w:val="24"/>
    </w:rPr>
  </w:style>
  <w:style w:type="paragraph" w:styleId="Odstavecseseznamem">
    <w:name w:val="List Paragraph"/>
    <w:basedOn w:val="Normln"/>
    <w:uiPriority w:val="34"/>
    <w:qFormat/>
    <w:rsid w:val="006A4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493">
      <w:bodyDiv w:val="1"/>
      <w:marLeft w:val="0"/>
      <w:marRight w:val="0"/>
      <w:marTop w:val="0"/>
      <w:marBottom w:val="0"/>
      <w:divBdr>
        <w:top w:val="none" w:sz="0" w:space="0" w:color="auto"/>
        <w:left w:val="none" w:sz="0" w:space="0" w:color="auto"/>
        <w:bottom w:val="none" w:sz="0" w:space="0" w:color="auto"/>
        <w:right w:val="none" w:sz="0" w:space="0" w:color="auto"/>
      </w:divBdr>
    </w:div>
    <w:div w:id="902057698">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2394</Words>
  <Characters>13580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Casková Miroslava</dc:creator>
  <cp:lastModifiedBy>Casková Miroslava</cp:lastModifiedBy>
  <cp:revision>10</cp:revision>
  <cp:lastPrinted>2020-12-02T09:29:00Z</cp:lastPrinted>
  <dcterms:created xsi:type="dcterms:W3CDTF">2022-07-15T08:57:00Z</dcterms:created>
  <dcterms:modified xsi:type="dcterms:W3CDTF">2022-07-19T07:57:00Z</dcterms:modified>
</cp:coreProperties>
</file>