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C13F0" w14:textId="77777777" w:rsidR="00E27ACE" w:rsidRDefault="00E27ACE" w:rsidP="00E27ACE">
      <w:pPr>
        <w:spacing w:line="240" w:lineRule="auto"/>
        <w:jc w:val="center"/>
        <w:rPr>
          <w:rFonts w:ascii="Arial" w:hAnsi="Arial" w:cs="Arial"/>
          <w:b/>
          <w:bCs/>
          <w:sz w:val="36"/>
          <w:szCs w:val="36"/>
        </w:rPr>
      </w:pPr>
      <w:r>
        <w:rPr>
          <w:rFonts w:ascii="Arial" w:hAnsi="Arial" w:cs="Arial"/>
          <w:b/>
          <w:bCs/>
          <w:sz w:val="36"/>
          <w:szCs w:val="36"/>
        </w:rPr>
        <w:t>Rámcová smlouva o poskytování služeb</w:t>
      </w:r>
    </w:p>
    <w:p w14:paraId="5C2C13F1" w14:textId="77777777" w:rsidR="00106C2F" w:rsidRDefault="00106C2F" w:rsidP="00106C2F">
      <w:pPr>
        <w:pStyle w:val="Zhlav"/>
        <w:spacing w:line="240" w:lineRule="auto"/>
        <w:ind w:left="142"/>
        <w:jc w:val="center"/>
        <w:rPr>
          <w:rFonts w:ascii="Arial" w:hAnsi="Arial" w:cs="Arial"/>
          <w:noProof/>
          <w:sz w:val="28"/>
          <w:szCs w:val="28"/>
        </w:rPr>
      </w:pPr>
      <w:r w:rsidRPr="00106C2F">
        <w:rPr>
          <w:rFonts w:ascii="Arial" w:hAnsi="Arial" w:cs="Arial"/>
          <w:noProof/>
          <w:sz w:val="28"/>
          <w:szCs w:val="28"/>
        </w:rPr>
        <w:t xml:space="preserve">provádění </w:t>
      </w:r>
      <w:r w:rsidR="004470F4">
        <w:rPr>
          <w:rFonts w:ascii="Arial" w:hAnsi="Arial" w:cs="Arial"/>
          <w:noProof/>
          <w:sz w:val="28"/>
          <w:szCs w:val="28"/>
        </w:rPr>
        <w:t xml:space="preserve">pravidelných </w:t>
      </w:r>
      <w:r w:rsidRPr="00106C2F">
        <w:rPr>
          <w:rFonts w:ascii="Arial" w:hAnsi="Arial" w:cs="Arial"/>
          <w:noProof/>
          <w:sz w:val="28"/>
          <w:szCs w:val="28"/>
        </w:rPr>
        <w:t xml:space="preserve">technických kontrol a </w:t>
      </w:r>
      <w:r w:rsidR="004470F4">
        <w:rPr>
          <w:rFonts w:ascii="Arial" w:hAnsi="Arial" w:cs="Arial"/>
          <w:noProof/>
          <w:sz w:val="28"/>
          <w:szCs w:val="28"/>
        </w:rPr>
        <w:t xml:space="preserve">běžných </w:t>
      </w:r>
      <w:r w:rsidRPr="00106C2F">
        <w:rPr>
          <w:rFonts w:ascii="Arial" w:hAnsi="Arial" w:cs="Arial"/>
          <w:noProof/>
          <w:sz w:val="28"/>
          <w:szCs w:val="28"/>
        </w:rPr>
        <w:t xml:space="preserve">oprav </w:t>
      </w:r>
      <w:r w:rsidR="004470F4">
        <w:rPr>
          <w:rFonts w:ascii="Arial" w:hAnsi="Arial" w:cs="Arial"/>
          <w:noProof/>
          <w:sz w:val="28"/>
          <w:szCs w:val="28"/>
        </w:rPr>
        <w:t xml:space="preserve">poštovních vozů </w:t>
      </w:r>
      <w:r w:rsidR="00513D9B">
        <w:rPr>
          <w:rFonts w:ascii="Arial" w:hAnsi="Arial" w:cs="Arial"/>
          <w:noProof/>
          <w:sz w:val="28"/>
          <w:szCs w:val="28"/>
        </w:rPr>
        <w:t>železniční</w:t>
      </w:r>
      <w:r w:rsidR="001D1558">
        <w:rPr>
          <w:rFonts w:ascii="Arial" w:hAnsi="Arial" w:cs="Arial"/>
          <w:noProof/>
          <w:sz w:val="28"/>
          <w:szCs w:val="28"/>
        </w:rPr>
        <w:t>ch</w:t>
      </w:r>
      <w:r w:rsidRPr="00106C2F">
        <w:rPr>
          <w:rFonts w:ascii="Arial" w:hAnsi="Arial" w:cs="Arial"/>
          <w:noProof/>
          <w:sz w:val="28"/>
          <w:szCs w:val="28"/>
        </w:rPr>
        <w:t xml:space="preserve"> </w:t>
      </w:r>
    </w:p>
    <w:p w14:paraId="5C2C13F2" w14:textId="77777777" w:rsidR="00106C2F" w:rsidRPr="00106C2F" w:rsidRDefault="00106C2F" w:rsidP="00106C2F">
      <w:pPr>
        <w:pStyle w:val="Zhlav"/>
        <w:spacing w:line="240" w:lineRule="auto"/>
        <w:ind w:left="142"/>
        <w:jc w:val="center"/>
        <w:rPr>
          <w:rFonts w:ascii="Arial" w:hAnsi="Arial" w:cs="Arial"/>
          <w:b/>
          <w:noProof/>
          <w:sz w:val="28"/>
          <w:szCs w:val="28"/>
        </w:rPr>
      </w:pPr>
      <w:r w:rsidRPr="00106C2F">
        <w:rPr>
          <w:rFonts w:ascii="Arial" w:hAnsi="Arial" w:cs="Arial"/>
          <w:b/>
          <w:noProof/>
          <w:sz w:val="28"/>
          <w:szCs w:val="28"/>
        </w:rPr>
        <w:t xml:space="preserve">řady </w:t>
      </w:r>
      <w:r w:rsidR="00EC2C1E">
        <w:rPr>
          <w:rFonts w:ascii="Arial" w:hAnsi="Arial" w:cs="Arial"/>
          <w:b/>
          <w:noProof/>
          <w:sz w:val="28"/>
          <w:szCs w:val="28"/>
        </w:rPr>
        <w:t>Gbkkgs, typ 116</w:t>
      </w:r>
    </w:p>
    <w:p w14:paraId="5C2C13F3" w14:textId="77777777" w:rsidR="00E16002" w:rsidRPr="00F767BC" w:rsidRDefault="00E16002" w:rsidP="00E27ACE">
      <w:pPr>
        <w:spacing w:line="240" w:lineRule="auto"/>
        <w:jc w:val="center"/>
        <w:rPr>
          <w:rFonts w:ascii="Arial" w:hAnsi="Arial" w:cs="Arial"/>
          <w:b/>
          <w:bCs/>
          <w:sz w:val="36"/>
          <w:szCs w:val="36"/>
        </w:rPr>
      </w:pPr>
    </w:p>
    <w:p w14:paraId="5C2C13F4" w14:textId="59E7BD6E" w:rsidR="00E27ACE" w:rsidRPr="00F767BC" w:rsidRDefault="005959D2" w:rsidP="00E27ACE">
      <w:pPr>
        <w:spacing w:line="240" w:lineRule="auto"/>
        <w:jc w:val="center"/>
        <w:rPr>
          <w:b/>
          <w:sz w:val="22"/>
          <w:szCs w:val="22"/>
        </w:rPr>
      </w:pPr>
      <w:r>
        <w:rPr>
          <w:b/>
          <w:sz w:val="22"/>
          <w:szCs w:val="22"/>
        </w:rPr>
        <w:t>Číslo 20</w:t>
      </w:r>
      <w:r w:rsidR="000C0039">
        <w:rPr>
          <w:b/>
          <w:sz w:val="22"/>
          <w:szCs w:val="22"/>
        </w:rPr>
        <w:t>17</w:t>
      </w:r>
      <w:r>
        <w:rPr>
          <w:b/>
          <w:sz w:val="22"/>
          <w:szCs w:val="22"/>
        </w:rPr>
        <w:t>/</w:t>
      </w:r>
      <w:r w:rsidR="00077C2D">
        <w:rPr>
          <w:b/>
          <w:sz w:val="22"/>
          <w:szCs w:val="22"/>
        </w:rPr>
        <w:t>8324</w:t>
      </w:r>
    </w:p>
    <w:tbl>
      <w:tblPr>
        <w:tblpPr w:leftFromText="141" w:rightFromText="141" w:vertAnchor="text" w:horzAnchor="margin" w:tblpY="501"/>
        <w:tblW w:w="0" w:type="auto"/>
        <w:tblLook w:val="01E0" w:firstRow="1" w:lastRow="1" w:firstColumn="1" w:lastColumn="1" w:noHBand="0" w:noVBand="0"/>
      </w:tblPr>
      <w:tblGrid>
        <w:gridCol w:w="3478"/>
        <w:gridCol w:w="5592"/>
      </w:tblGrid>
      <w:tr w:rsidR="00E27ACE" w:rsidRPr="00746A53" w14:paraId="5C2C13F7" w14:textId="77777777" w:rsidTr="00E27ACE">
        <w:tc>
          <w:tcPr>
            <w:tcW w:w="3528" w:type="dxa"/>
          </w:tcPr>
          <w:p w14:paraId="5C2C13F5" w14:textId="77777777" w:rsidR="00E27ACE" w:rsidRPr="00746A53" w:rsidRDefault="00E27ACE" w:rsidP="002A3E4C">
            <w:pPr>
              <w:spacing w:line="240" w:lineRule="auto"/>
              <w:rPr>
                <w:sz w:val="28"/>
                <w:szCs w:val="28"/>
              </w:rPr>
            </w:pPr>
            <w:r w:rsidRPr="00746A53">
              <w:rPr>
                <w:b/>
                <w:bCs/>
                <w:sz w:val="28"/>
                <w:szCs w:val="28"/>
              </w:rPr>
              <w:t>Česká pošta, s.p.</w:t>
            </w:r>
          </w:p>
        </w:tc>
        <w:tc>
          <w:tcPr>
            <w:tcW w:w="5684" w:type="dxa"/>
          </w:tcPr>
          <w:p w14:paraId="5C2C13F6" w14:textId="77777777" w:rsidR="00E27ACE" w:rsidRPr="00746A53" w:rsidRDefault="00E27ACE" w:rsidP="00E27ACE">
            <w:pPr>
              <w:spacing w:line="240" w:lineRule="auto"/>
              <w:rPr>
                <w:sz w:val="24"/>
              </w:rPr>
            </w:pPr>
          </w:p>
        </w:tc>
      </w:tr>
      <w:tr w:rsidR="00E27ACE" w:rsidRPr="00E51AC6" w14:paraId="5C2C13FA" w14:textId="77777777" w:rsidTr="00E27ACE">
        <w:tc>
          <w:tcPr>
            <w:tcW w:w="3528" w:type="dxa"/>
          </w:tcPr>
          <w:p w14:paraId="5C2C13F8" w14:textId="77777777" w:rsidR="00E27ACE" w:rsidRPr="00E51AC6" w:rsidRDefault="00E27ACE" w:rsidP="00E27ACE">
            <w:pPr>
              <w:spacing w:line="240" w:lineRule="auto"/>
              <w:rPr>
                <w:sz w:val="22"/>
                <w:szCs w:val="22"/>
              </w:rPr>
            </w:pPr>
            <w:r w:rsidRPr="00E51AC6">
              <w:rPr>
                <w:sz w:val="22"/>
                <w:szCs w:val="22"/>
              </w:rPr>
              <w:t>se sídlem:</w:t>
            </w:r>
          </w:p>
        </w:tc>
        <w:tc>
          <w:tcPr>
            <w:tcW w:w="5684" w:type="dxa"/>
          </w:tcPr>
          <w:p w14:paraId="5C2C13F9" w14:textId="77777777" w:rsidR="00E27ACE" w:rsidRPr="00E51AC6" w:rsidRDefault="00E27ACE" w:rsidP="00E27ACE">
            <w:pPr>
              <w:spacing w:line="240" w:lineRule="auto"/>
              <w:rPr>
                <w:sz w:val="22"/>
                <w:szCs w:val="22"/>
              </w:rPr>
            </w:pPr>
            <w:r w:rsidRPr="00E51AC6">
              <w:rPr>
                <w:sz w:val="22"/>
                <w:szCs w:val="22"/>
              </w:rPr>
              <w:t>Politických vězňů 909/4, 225 99, Praha 1</w:t>
            </w:r>
          </w:p>
        </w:tc>
      </w:tr>
      <w:tr w:rsidR="00E27ACE" w:rsidRPr="00E51AC6" w14:paraId="5C2C13FD" w14:textId="77777777" w:rsidTr="00E27ACE">
        <w:tc>
          <w:tcPr>
            <w:tcW w:w="3528" w:type="dxa"/>
          </w:tcPr>
          <w:p w14:paraId="5C2C13FB" w14:textId="77777777" w:rsidR="00E27ACE" w:rsidRPr="00E51AC6" w:rsidRDefault="00E27ACE" w:rsidP="00E27ACE">
            <w:pPr>
              <w:spacing w:line="240" w:lineRule="auto"/>
              <w:rPr>
                <w:sz w:val="22"/>
                <w:szCs w:val="22"/>
              </w:rPr>
            </w:pPr>
            <w:r w:rsidRPr="00E51AC6">
              <w:rPr>
                <w:sz w:val="22"/>
                <w:szCs w:val="22"/>
              </w:rPr>
              <w:t>IČ:</w:t>
            </w:r>
          </w:p>
        </w:tc>
        <w:tc>
          <w:tcPr>
            <w:tcW w:w="5684" w:type="dxa"/>
          </w:tcPr>
          <w:p w14:paraId="5C2C13FC" w14:textId="77777777" w:rsidR="00E27ACE" w:rsidRPr="00E51AC6" w:rsidRDefault="00E27ACE" w:rsidP="00E27ACE">
            <w:pPr>
              <w:spacing w:line="240" w:lineRule="auto"/>
              <w:rPr>
                <w:sz w:val="22"/>
                <w:szCs w:val="22"/>
              </w:rPr>
            </w:pPr>
            <w:r w:rsidRPr="00E51AC6">
              <w:rPr>
                <w:sz w:val="22"/>
                <w:szCs w:val="22"/>
              </w:rPr>
              <w:t>47114983</w:t>
            </w:r>
          </w:p>
        </w:tc>
      </w:tr>
      <w:tr w:rsidR="00E27ACE" w:rsidRPr="00E51AC6" w14:paraId="5C2C1400" w14:textId="77777777" w:rsidTr="00E27ACE">
        <w:tc>
          <w:tcPr>
            <w:tcW w:w="3528" w:type="dxa"/>
          </w:tcPr>
          <w:p w14:paraId="5C2C13FE" w14:textId="77777777" w:rsidR="00E27ACE" w:rsidRPr="00E51AC6" w:rsidRDefault="00E27ACE" w:rsidP="00E27ACE">
            <w:pPr>
              <w:spacing w:line="240" w:lineRule="auto"/>
              <w:rPr>
                <w:sz w:val="22"/>
                <w:szCs w:val="22"/>
              </w:rPr>
            </w:pPr>
            <w:r w:rsidRPr="00E51AC6">
              <w:rPr>
                <w:sz w:val="22"/>
                <w:szCs w:val="22"/>
              </w:rPr>
              <w:t>DIČ:</w:t>
            </w:r>
          </w:p>
        </w:tc>
        <w:tc>
          <w:tcPr>
            <w:tcW w:w="5684" w:type="dxa"/>
          </w:tcPr>
          <w:p w14:paraId="5C2C13FF" w14:textId="77777777" w:rsidR="00E27ACE" w:rsidRPr="00E51AC6" w:rsidRDefault="00E27ACE" w:rsidP="00E27ACE">
            <w:pPr>
              <w:spacing w:line="240" w:lineRule="auto"/>
              <w:rPr>
                <w:sz w:val="22"/>
                <w:szCs w:val="22"/>
              </w:rPr>
            </w:pPr>
            <w:r w:rsidRPr="00E51AC6">
              <w:rPr>
                <w:sz w:val="22"/>
                <w:szCs w:val="22"/>
              </w:rPr>
              <w:t>CZ47114983</w:t>
            </w:r>
          </w:p>
        </w:tc>
      </w:tr>
      <w:tr w:rsidR="00E27ACE" w:rsidRPr="00E51AC6" w14:paraId="5C2C1403" w14:textId="77777777" w:rsidTr="00E27ACE">
        <w:tc>
          <w:tcPr>
            <w:tcW w:w="3528" w:type="dxa"/>
          </w:tcPr>
          <w:p w14:paraId="5C2C1401" w14:textId="77777777" w:rsidR="00E27ACE" w:rsidRPr="004D2A9C" w:rsidRDefault="00E27ACE" w:rsidP="004D2A9C">
            <w:pPr>
              <w:spacing w:line="240" w:lineRule="auto"/>
              <w:rPr>
                <w:sz w:val="22"/>
                <w:szCs w:val="22"/>
              </w:rPr>
            </w:pPr>
            <w:r w:rsidRPr="004D2A9C">
              <w:rPr>
                <w:sz w:val="22"/>
                <w:szCs w:val="22"/>
              </w:rPr>
              <w:t xml:space="preserve">zastoupen:   </w:t>
            </w:r>
            <w:r w:rsidRPr="004D2A9C">
              <w:rPr>
                <w:sz w:val="22"/>
                <w:szCs w:val="22"/>
              </w:rPr>
              <w:tab/>
            </w:r>
          </w:p>
        </w:tc>
        <w:tc>
          <w:tcPr>
            <w:tcW w:w="5684" w:type="dxa"/>
          </w:tcPr>
          <w:p w14:paraId="5C2C1402" w14:textId="77777777" w:rsidR="00E27ACE" w:rsidRPr="00E51AC6" w:rsidRDefault="003762B3" w:rsidP="003762B3">
            <w:pPr>
              <w:spacing w:line="240" w:lineRule="auto"/>
              <w:rPr>
                <w:sz w:val="22"/>
                <w:szCs w:val="22"/>
              </w:rPr>
            </w:pPr>
            <w:r>
              <w:rPr>
                <w:sz w:val="22"/>
                <w:szCs w:val="22"/>
              </w:rPr>
              <w:t>Ing. Vítem Bukvicem</w:t>
            </w:r>
            <w:r w:rsidR="004D2A9C">
              <w:rPr>
                <w:sz w:val="22"/>
                <w:szCs w:val="22"/>
              </w:rPr>
              <w:t>, ředitelem divize poštovní provoz a logistika</w:t>
            </w:r>
          </w:p>
        </w:tc>
      </w:tr>
      <w:tr w:rsidR="00E27ACE" w:rsidRPr="00E51AC6" w14:paraId="5C2C1406" w14:textId="77777777" w:rsidTr="00E27ACE">
        <w:tc>
          <w:tcPr>
            <w:tcW w:w="3528" w:type="dxa"/>
          </w:tcPr>
          <w:p w14:paraId="5C2C1404" w14:textId="77777777" w:rsidR="00E27ACE" w:rsidRPr="00E51AC6" w:rsidRDefault="00E27ACE" w:rsidP="00E27ACE">
            <w:pPr>
              <w:spacing w:line="240" w:lineRule="auto"/>
              <w:rPr>
                <w:sz w:val="22"/>
                <w:szCs w:val="22"/>
              </w:rPr>
            </w:pPr>
            <w:r w:rsidRPr="00E51AC6">
              <w:rPr>
                <w:bCs/>
                <w:sz w:val="22"/>
                <w:szCs w:val="22"/>
              </w:rPr>
              <w:t>zapsán v obchodním rejstříku</w:t>
            </w:r>
          </w:p>
        </w:tc>
        <w:tc>
          <w:tcPr>
            <w:tcW w:w="5684" w:type="dxa"/>
          </w:tcPr>
          <w:p w14:paraId="5C2C1405" w14:textId="77777777" w:rsidR="00E27ACE" w:rsidRPr="00E51AC6" w:rsidRDefault="00E27ACE" w:rsidP="00E27ACE">
            <w:pPr>
              <w:spacing w:line="240" w:lineRule="auto"/>
              <w:rPr>
                <w:sz w:val="22"/>
                <w:szCs w:val="22"/>
              </w:rPr>
            </w:pPr>
            <w:r w:rsidRPr="00E51AC6">
              <w:rPr>
                <w:sz w:val="22"/>
                <w:szCs w:val="22"/>
              </w:rPr>
              <w:t>Městského soudu v Praze</w:t>
            </w:r>
            <w:r w:rsidRPr="00E51AC6">
              <w:rPr>
                <w:rStyle w:val="platne1"/>
                <w:sz w:val="22"/>
                <w:szCs w:val="22"/>
              </w:rPr>
              <w:t>, oddíl A, vložka 7565</w:t>
            </w:r>
          </w:p>
        </w:tc>
      </w:tr>
      <w:tr w:rsidR="00E27ACE" w:rsidRPr="00E51AC6" w14:paraId="5C2C140A" w14:textId="77777777" w:rsidTr="00E27ACE">
        <w:tc>
          <w:tcPr>
            <w:tcW w:w="3528" w:type="dxa"/>
          </w:tcPr>
          <w:p w14:paraId="5C2C1407" w14:textId="77777777" w:rsidR="00E27ACE" w:rsidRPr="00E51AC6" w:rsidRDefault="00E27ACE" w:rsidP="00E27ACE">
            <w:pPr>
              <w:spacing w:line="240" w:lineRule="auto"/>
              <w:rPr>
                <w:sz w:val="22"/>
                <w:szCs w:val="22"/>
              </w:rPr>
            </w:pPr>
            <w:r w:rsidRPr="00E51AC6">
              <w:rPr>
                <w:sz w:val="22"/>
                <w:szCs w:val="22"/>
              </w:rPr>
              <w:t>bankovní spojení:</w:t>
            </w:r>
          </w:p>
        </w:tc>
        <w:tc>
          <w:tcPr>
            <w:tcW w:w="5684" w:type="dxa"/>
          </w:tcPr>
          <w:p w14:paraId="5C2C1408" w14:textId="77777777" w:rsidR="00E27ACE" w:rsidRPr="00E51AC6" w:rsidRDefault="00E27ACE" w:rsidP="00E27ACE">
            <w:pPr>
              <w:spacing w:line="240" w:lineRule="auto"/>
              <w:rPr>
                <w:sz w:val="22"/>
                <w:szCs w:val="22"/>
              </w:rPr>
            </w:pPr>
            <w:r w:rsidRPr="00E51AC6">
              <w:rPr>
                <w:sz w:val="22"/>
                <w:szCs w:val="22"/>
              </w:rPr>
              <w:t xml:space="preserve">Československá obchodní banka, a.s., </w:t>
            </w:r>
          </w:p>
          <w:p w14:paraId="5C2C1409" w14:textId="77777777" w:rsidR="00E27ACE" w:rsidRPr="00E51AC6" w:rsidRDefault="00E27ACE" w:rsidP="00E27ACE">
            <w:pPr>
              <w:spacing w:line="240" w:lineRule="auto"/>
              <w:rPr>
                <w:sz w:val="22"/>
                <w:szCs w:val="22"/>
              </w:rPr>
            </w:pPr>
            <w:r w:rsidRPr="00E51AC6">
              <w:rPr>
                <w:sz w:val="22"/>
                <w:szCs w:val="22"/>
              </w:rPr>
              <w:t>č.</w:t>
            </w:r>
            <w:r>
              <w:rPr>
                <w:sz w:val="22"/>
                <w:szCs w:val="22"/>
              </w:rPr>
              <w:t xml:space="preserve"> </w:t>
            </w:r>
            <w:r w:rsidRPr="00E51AC6">
              <w:rPr>
                <w:sz w:val="22"/>
                <w:szCs w:val="22"/>
              </w:rPr>
              <w:t xml:space="preserve">ú.: </w:t>
            </w:r>
            <w:r>
              <w:rPr>
                <w:sz w:val="22"/>
                <w:szCs w:val="22"/>
              </w:rPr>
              <w:t>102639446</w:t>
            </w:r>
            <w:r w:rsidRPr="00E51AC6">
              <w:rPr>
                <w:sz w:val="22"/>
                <w:szCs w:val="22"/>
              </w:rPr>
              <w:t>/0300</w:t>
            </w:r>
          </w:p>
        </w:tc>
      </w:tr>
    </w:tbl>
    <w:p w14:paraId="5C2C140B" w14:textId="77777777" w:rsidR="00E27ACE" w:rsidRPr="004D2A9C" w:rsidRDefault="00E27ACE" w:rsidP="00E27ACE">
      <w:pPr>
        <w:spacing w:line="240" w:lineRule="auto"/>
        <w:rPr>
          <w:sz w:val="22"/>
          <w:szCs w:val="22"/>
        </w:rPr>
      </w:pPr>
    </w:p>
    <w:p w14:paraId="5C2C140C" w14:textId="77777777" w:rsidR="00E27ACE" w:rsidRDefault="00E27ACE" w:rsidP="00E27ACE">
      <w:pPr>
        <w:spacing w:line="240" w:lineRule="auto"/>
        <w:rPr>
          <w:b/>
          <w:sz w:val="22"/>
          <w:szCs w:val="22"/>
        </w:rPr>
      </w:pPr>
    </w:p>
    <w:p w14:paraId="5C2C140D" w14:textId="77777777" w:rsidR="00E27ACE" w:rsidRPr="00A67865" w:rsidRDefault="00E27ACE" w:rsidP="00E27ACE">
      <w:pPr>
        <w:spacing w:line="240" w:lineRule="auto"/>
        <w:rPr>
          <w:sz w:val="22"/>
          <w:szCs w:val="22"/>
        </w:rPr>
      </w:pPr>
      <w:r w:rsidRPr="00882A78">
        <w:rPr>
          <w:sz w:val="22"/>
          <w:szCs w:val="22"/>
        </w:rPr>
        <w:t>dále jako „Objednatel“</w:t>
      </w:r>
      <w:r w:rsidRPr="00A67865">
        <w:rPr>
          <w:sz w:val="22"/>
          <w:szCs w:val="22"/>
        </w:rPr>
        <w:t xml:space="preserve">  </w:t>
      </w:r>
    </w:p>
    <w:p w14:paraId="5C2C140E" w14:textId="77777777" w:rsidR="00E27ACE" w:rsidRDefault="00E27ACE" w:rsidP="00E27ACE">
      <w:pPr>
        <w:spacing w:line="240" w:lineRule="auto"/>
        <w:rPr>
          <w:b/>
          <w:sz w:val="22"/>
          <w:szCs w:val="22"/>
        </w:rPr>
      </w:pPr>
    </w:p>
    <w:p w14:paraId="5C2C140F" w14:textId="77777777" w:rsidR="00E27ACE" w:rsidRPr="00E22EDC" w:rsidRDefault="00E27ACE" w:rsidP="00E22EDC">
      <w:pPr>
        <w:spacing w:line="240" w:lineRule="auto"/>
        <w:rPr>
          <w:b/>
          <w:sz w:val="22"/>
          <w:szCs w:val="22"/>
        </w:rPr>
      </w:pPr>
      <w:r w:rsidRPr="00736954">
        <w:rPr>
          <w:b/>
          <w:sz w:val="22"/>
          <w:szCs w:val="22"/>
        </w:rPr>
        <w:t>a</w:t>
      </w:r>
    </w:p>
    <w:tbl>
      <w:tblPr>
        <w:tblpPr w:leftFromText="141" w:rightFromText="141" w:vertAnchor="text" w:horzAnchor="margin" w:tblpY="501"/>
        <w:tblW w:w="9288" w:type="dxa"/>
        <w:tblLook w:val="01E0" w:firstRow="1" w:lastRow="1" w:firstColumn="1" w:lastColumn="1" w:noHBand="0" w:noVBand="0"/>
      </w:tblPr>
      <w:tblGrid>
        <w:gridCol w:w="3528"/>
        <w:gridCol w:w="5760"/>
      </w:tblGrid>
      <w:tr w:rsidR="00E27ACE" w:rsidRPr="00746A53" w14:paraId="5C2C1412" w14:textId="77777777" w:rsidTr="00E27ACE">
        <w:tc>
          <w:tcPr>
            <w:tcW w:w="9288" w:type="dxa"/>
            <w:gridSpan w:val="2"/>
          </w:tcPr>
          <w:p w14:paraId="5C2C1410" w14:textId="11167082" w:rsidR="00E27ACE" w:rsidRDefault="00884C99" w:rsidP="00E27ACE">
            <w:pPr>
              <w:spacing w:line="240" w:lineRule="auto"/>
              <w:rPr>
                <w:b/>
                <w:color w:val="FF0000"/>
                <w:sz w:val="24"/>
              </w:rPr>
            </w:pPr>
            <w:r>
              <w:rPr>
                <w:b/>
                <w:bCs/>
                <w:sz w:val="28"/>
                <w:szCs w:val="28"/>
              </w:rPr>
              <w:t>Českomoravská železniční opravna, s.r.o.</w:t>
            </w:r>
          </w:p>
          <w:p w14:paraId="5C2C1411" w14:textId="77777777" w:rsidR="00E27ACE" w:rsidRPr="00746A53" w:rsidRDefault="00E27ACE" w:rsidP="00E27ACE">
            <w:pPr>
              <w:spacing w:line="240" w:lineRule="auto"/>
              <w:rPr>
                <w:sz w:val="24"/>
              </w:rPr>
            </w:pPr>
          </w:p>
        </w:tc>
      </w:tr>
      <w:tr w:rsidR="00E27ACE" w:rsidRPr="00746A53" w14:paraId="5C2C1415" w14:textId="77777777" w:rsidTr="00E27ACE">
        <w:tc>
          <w:tcPr>
            <w:tcW w:w="3528" w:type="dxa"/>
          </w:tcPr>
          <w:p w14:paraId="5C2C1413" w14:textId="77777777" w:rsidR="00E27ACE" w:rsidRPr="00E51AC6" w:rsidRDefault="00E27ACE" w:rsidP="00E27ACE">
            <w:pPr>
              <w:spacing w:line="240" w:lineRule="auto"/>
              <w:rPr>
                <w:sz w:val="22"/>
                <w:szCs w:val="22"/>
              </w:rPr>
            </w:pPr>
            <w:r w:rsidRPr="00E51AC6">
              <w:rPr>
                <w:sz w:val="22"/>
                <w:szCs w:val="22"/>
              </w:rPr>
              <w:t>se sídlem/místem podnikání:</w:t>
            </w:r>
          </w:p>
        </w:tc>
        <w:tc>
          <w:tcPr>
            <w:tcW w:w="5760" w:type="dxa"/>
          </w:tcPr>
          <w:p w14:paraId="5C2C1414" w14:textId="24E6F662" w:rsidR="00E27ACE" w:rsidRPr="00E51AC6" w:rsidRDefault="00884C99" w:rsidP="00E27ACE">
            <w:pPr>
              <w:spacing w:line="240" w:lineRule="auto"/>
              <w:rPr>
                <w:sz w:val="22"/>
                <w:szCs w:val="22"/>
              </w:rPr>
            </w:pPr>
            <w:r>
              <w:rPr>
                <w:sz w:val="22"/>
                <w:szCs w:val="22"/>
              </w:rPr>
              <w:t>Kojetínská 358/71, 751 52, Přerov I - Město</w:t>
            </w:r>
          </w:p>
        </w:tc>
      </w:tr>
      <w:tr w:rsidR="00E27ACE" w:rsidRPr="00746A53" w14:paraId="5C2C1418" w14:textId="77777777" w:rsidTr="00E27ACE">
        <w:tc>
          <w:tcPr>
            <w:tcW w:w="3528" w:type="dxa"/>
          </w:tcPr>
          <w:p w14:paraId="5C2C1416" w14:textId="77777777" w:rsidR="00E27ACE" w:rsidRPr="00E51AC6" w:rsidRDefault="00E27ACE" w:rsidP="00E27ACE">
            <w:pPr>
              <w:spacing w:line="240" w:lineRule="auto"/>
              <w:rPr>
                <w:sz w:val="22"/>
                <w:szCs w:val="22"/>
              </w:rPr>
            </w:pPr>
            <w:r w:rsidRPr="00E51AC6">
              <w:rPr>
                <w:sz w:val="22"/>
                <w:szCs w:val="22"/>
              </w:rPr>
              <w:t>IČ:</w:t>
            </w:r>
          </w:p>
        </w:tc>
        <w:tc>
          <w:tcPr>
            <w:tcW w:w="5760" w:type="dxa"/>
          </w:tcPr>
          <w:p w14:paraId="5C2C1417" w14:textId="4B86C832" w:rsidR="00E27ACE" w:rsidRPr="00E51AC6" w:rsidRDefault="00884C99" w:rsidP="00E27ACE">
            <w:pPr>
              <w:spacing w:line="240" w:lineRule="auto"/>
              <w:rPr>
                <w:sz w:val="22"/>
                <w:szCs w:val="22"/>
              </w:rPr>
            </w:pPr>
            <w:r>
              <w:rPr>
                <w:sz w:val="22"/>
                <w:szCs w:val="22"/>
              </w:rPr>
              <w:t>623 04 666</w:t>
            </w:r>
          </w:p>
        </w:tc>
      </w:tr>
      <w:tr w:rsidR="00E27ACE" w:rsidRPr="00746A53" w14:paraId="5C2C141B" w14:textId="77777777" w:rsidTr="00E27ACE">
        <w:tc>
          <w:tcPr>
            <w:tcW w:w="3528" w:type="dxa"/>
          </w:tcPr>
          <w:p w14:paraId="5C2C1419" w14:textId="77777777" w:rsidR="00E27ACE" w:rsidRPr="00E51AC6" w:rsidRDefault="00E27ACE" w:rsidP="00E27ACE">
            <w:pPr>
              <w:spacing w:line="240" w:lineRule="auto"/>
              <w:rPr>
                <w:sz w:val="22"/>
                <w:szCs w:val="22"/>
              </w:rPr>
            </w:pPr>
            <w:r w:rsidRPr="00E51AC6">
              <w:rPr>
                <w:sz w:val="22"/>
                <w:szCs w:val="22"/>
              </w:rPr>
              <w:t>DIČ:</w:t>
            </w:r>
          </w:p>
        </w:tc>
        <w:tc>
          <w:tcPr>
            <w:tcW w:w="5760" w:type="dxa"/>
          </w:tcPr>
          <w:p w14:paraId="5C2C141A" w14:textId="0CBB01A8" w:rsidR="00E27ACE" w:rsidRPr="00E51AC6" w:rsidRDefault="00884C99" w:rsidP="00E27ACE">
            <w:pPr>
              <w:spacing w:line="240" w:lineRule="auto"/>
              <w:rPr>
                <w:sz w:val="22"/>
                <w:szCs w:val="22"/>
              </w:rPr>
            </w:pPr>
            <w:r>
              <w:rPr>
                <w:sz w:val="22"/>
                <w:szCs w:val="22"/>
              </w:rPr>
              <w:t>CZ62304666</w:t>
            </w:r>
          </w:p>
        </w:tc>
      </w:tr>
      <w:tr w:rsidR="00E27ACE" w:rsidRPr="00746A53" w14:paraId="5C2C141E" w14:textId="77777777" w:rsidTr="00E27ACE">
        <w:tc>
          <w:tcPr>
            <w:tcW w:w="3528" w:type="dxa"/>
          </w:tcPr>
          <w:p w14:paraId="5C2C141C" w14:textId="77777777" w:rsidR="00E27ACE" w:rsidRPr="00E51AC6" w:rsidRDefault="00E27ACE" w:rsidP="003762B3">
            <w:pPr>
              <w:spacing w:line="240" w:lineRule="auto"/>
              <w:rPr>
                <w:sz w:val="22"/>
                <w:szCs w:val="22"/>
              </w:rPr>
            </w:pPr>
            <w:r w:rsidRPr="00E51AC6">
              <w:rPr>
                <w:sz w:val="22"/>
                <w:szCs w:val="22"/>
              </w:rPr>
              <w:t xml:space="preserve">zastoupen:   </w:t>
            </w:r>
            <w:r w:rsidRPr="00E51AC6">
              <w:rPr>
                <w:sz w:val="22"/>
                <w:szCs w:val="22"/>
              </w:rPr>
              <w:tab/>
            </w:r>
          </w:p>
        </w:tc>
        <w:tc>
          <w:tcPr>
            <w:tcW w:w="5760" w:type="dxa"/>
          </w:tcPr>
          <w:p w14:paraId="5C2C141D" w14:textId="7D3B3530" w:rsidR="00E27ACE" w:rsidRPr="00E51AC6" w:rsidRDefault="00884C99" w:rsidP="00E27ACE">
            <w:pPr>
              <w:spacing w:line="240" w:lineRule="auto"/>
              <w:rPr>
                <w:sz w:val="22"/>
                <w:szCs w:val="22"/>
              </w:rPr>
            </w:pPr>
            <w:r>
              <w:rPr>
                <w:sz w:val="22"/>
                <w:szCs w:val="22"/>
              </w:rPr>
              <w:t>Petrem Louckým, jednatelem společnosti</w:t>
            </w:r>
          </w:p>
        </w:tc>
      </w:tr>
      <w:tr w:rsidR="00E27ACE" w:rsidRPr="00746A53" w14:paraId="5C2C1421" w14:textId="77777777" w:rsidTr="00E27ACE">
        <w:tc>
          <w:tcPr>
            <w:tcW w:w="3528" w:type="dxa"/>
          </w:tcPr>
          <w:p w14:paraId="5C2C141F" w14:textId="77777777" w:rsidR="00E27ACE" w:rsidRPr="00E51AC6" w:rsidRDefault="00E27ACE" w:rsidP="00E27ACE">
            <w:pPr>
              <w:spacing w:line="240" w:lineRule="auto"/>
              <w:rPr>
                <w:sz w:val="22"/>
                <w:szCs w:val="22"/>
              </w:rPr>
            </w:pPr>
            <w:r w:rsidRPr="00E51AC6">
              <w:rPr>
                <w:sz w:val="22"/>
                <w:szCs w:val="22"/>
              </w:rPr>
              <w:t>zapsán/a v obchodním rejstříku</w:t>
            </w:r>
          </w:p>
        </w:tc>
        <w:tc>
          <w:tcPr>
            <w:tcW w:w="5760" w:type="dxa"/>
          </w:tcPr>
          <w:p w14:paraId="5C2C1420" w14:textId="6339DBC3" w:rsidR="00E27ACE" w:rsidRPr="00E51AC6" w:rsidRDefault="00884C99" w:rsidP="00E27ACE">
            <w:pPr>
              <w:spacing w:line="240" w:lineRule="auto"/>
              <w:rPr>
                <w:sz w:val="22"/>
                <w:szCs w:val="22"/>
              </w:rPr>
            </w:pPr>
            <w:r>
              <w:rPr>
                <w:sz w:val="22"/>
                <w:szCs w:val="22"/>
              </w:rPr>
              <w:t>Krajského soudu v Ostravě, oddíl C, vložka 7600</w:t>
            </w:r>
          </w:p>
        </w:tc>
      </w:tr>
      <w:tr w:rsidR="00E27ACE" w:rsidRPr="00746A53" w14:paraId="5C2C1424" w14:textId="77777777" w:rsidTr="00E27ACE">
        <w:tc>
          <w:tcPr>
            <w:tcW w:w="3528" w:type="dxa"/>
          </w:tcPr>
          <w:p w14:paraId="5C2C1422" w14:textId="77777777" w:rsidR="00E27ACE" w:rsidRPr="00E51AC6" w:rsidRDefault="00E27ACE" w:rsidP="00E27ACE">
            <w:pPr>
              <w:spacing w:line="240" w:lineRule="auto"/>
              <w:rPr>
                <w:sz w:val="22"/>
                <w:szCs w:val="22"/>
              </w:rPr>
            </w:pPr>
            <w:r w:rsidRPr="00E51AC6">
              <w:rPr>
                <w:sz w:val="22"/>
                <w:szCs w:val="22"/>
              </w:rPr>
              <w:t>bankovní spojení:</w:t>
            </w:r>
          </w:p>
        </w:tc>
        <w:tc>
          <w:tcPr>
            <w:tcW w:w="5760" w:type="dxa"/>
          </w:tcPr>
          <w:p w14:paraId="5C2C1423" w14:textId="3DB0C2F3" w:rsidR="00E27ACE" w:rsidRPr="00E51AC6" w:rsidRDefault="00884C99" w:rsidP="00E27ACE">
            <w:pPr>
              <w:spacing w:line="240" w:lineRule="auto"/>
              <w:rPr>
                <w:sz w:val="22"/>
                <w:szCs w:val="22"/>
              </w:rPr>
            </w:pPr>
            <w:r>
              <w:rPr>
                <w:sz w:val="22"/>
                <w:szCs w:val="22"/>
              </w:rPr>
              <w:t>Česká spořitelna a.s.</w:t>
            </w:r>
          </w:p>
        </w:tc>
      </w:tr>
      <w:tr w:rsidR="00E27ACE" w:rsidRPr="00746A53" w14:paraId="5C2C1428" w14:textId="77777777" w:rsidTr="00E27ACE">
        <w:tc>
          <w:tcPr>
            <w:tcW w:w="3528" w:type="dxa"/>
          </w:tcPr>
          <w:p w14:paraId="5C2C1425" w14:textId="77777777" w:rsidR="00E27ACE" w:rsidRPr="00E51AC6" w:rsidRDefault="00E27ACE" w:rsidP="00E27ACE">
            <w:pPr>
              <w:spacing w:line="240" w:lineRule="auto"/>
              <w:rPr>
                <w:sz w:val="22"/>
                <w:szCs w:val="22"/>
              </w:rPr>
            </w:pPr>
          </w:p>
          <w:p w14:paraId="5C2C1426" w14:textId="77777777" w:rsidR="00E27ACE" w:rsidRPr="00E51AC6" w:rsidRDefault="00E27ACE" w:rsidP="00E27ACE">
            <w:pPr>
              <w:spacing w:line="240" w:lineRule="auto"/>
              <w:rPr>
                <w:sz w:val="22"/>
                <w:szCs w:val="22"/>
              </w:rPr>
            </w:pPr>
            <w:r>
              <w:rPr>
                <w:sz w:val="22"/>
                <w:szCs w:val="22"/>
              </w:rPr>
              <w:t>dále jako</w:t>
            </w:r>
            <w:r w:rsidRPr="00E51AC6">
              <w:rPr>
                <w:sz w:val="22"/>
                <w:szCs w:val="22"/>
              </w:rPr>
              <w:t xml:space="preserve"> „</w:t>
            </w:r>
            <w:r>
              <w:rPr>
                <w:sz w:val="22"/>
                <w:szCs w:val="22"/>
              </w:rPr>
              <w:t>Dodavatel</w:t>
            </w:r>
            <w:r w:rsidRPr="00E51AC6">
              <w:rPr>
                <w:sz w:val="22"/>
                <w:szCs w:val="22"/>
              </w:rPr>
              <w:t>“</w:t>
            </w:r>
          </w:p>
        </w:tc>
        <w:tc>
          <w:tcPr>
            <w:tcW w:w="5760" w:type="dxa"/>
          </w:tcPr>
          <w:p w14:paraId="4F820C89" w14:textId="77777777" w:rsidR="00E27ACE" w:rsidRDefault="00884C99" w:rsidP="00E27ACE">
            <w:pPr>
              <w:spacing w:line="240" w:lineRule="auto"/>
              <w:rPr>
                <w:sz w:val="22"/>
                <w:szCs w:val="22"/>
              </w:rPr>
            </w:pPr>
            <w:r>
              <w:rPr>
                <w:sz w:val="22"/>
                <w:szCs w:val="22"/>
              </w:rPr>
              <w:t>č.ú.: 4286042/0800</w:t>
            </w:r>
          </w:p>
          <w:p w14:paraId="5C2C1427" w14:textId="54D376D1" w:rsidR="00884C99" w:rsidRPr="00E51AC6" w:rsidRDefault="00884C99" w:rsidP="00E27ACE">
            <w:pPr>
              <w:spacing w:line="240" w:lineRule="auto"/>
              <w:rPr>
                <w:sz w:val="22"/>
                <w:szCs w:val="22"/>
              </w:rPr>
            </w:pPr>
          </w:p>
        </w:tc>
      </w:tr>
    </w:tbl>
    <w:p w14:paraId="5C2C142B" w14:textId="77777777" w:rsidR="00E27ACE" w:rsidRDefault="00E27ACE" w:rsidP="00E27ACE">
      <w:pPr>
        <w:spacing w:line="240" w:lineRule="auto"/>
        <w:rPr>
          <w:b/>
          <w:sz w:val="22"/>
          <w:szCs w:val="22"/>
        </w:rPr>
      </w:pPr>
    </w:p>
    <w:p w14:paraId="5C2C142C" w14:textId="77777777" w:rsidR="00E27ACE" w:rsidRDefault="00E27ACE" w:rsidP="00E27ACE">
      <w:pPr>
        <w:spacing w:after="0" w:line="240" w:lineRule="auto"/>
        <w:rPr>
          <w:bCs/>
          <w:sz w:val="22"/>
          <w:szCs w:val="22"/>
        </w:rPr>
      </w:pPr>
      <w:r w:rsidRPr="00E51AC6">
        <w:rPr>
          <w:bCs/>
          <w:sz w:val="22"/>
          <w:szCs w:val="22"/>
        </w:rPr>
        <w:t>dále jednotlivě jako „</w:t>
      </w:r>
      <w:r w:rsidRPr="00D10C00">
        <w:rPr>
          <w:bCs/>
          <w:sz w:val="22"/>
          <w:szCs w:val="22"/>
        </w:rPr>
        <w:t>Smluvní strana</w:t>
      </w:r>
      <w:r>
        <w:rPr>
          <w:bCs/>
          <w:sz w:val="22"/>
          <w:szCs w:val="22"/>
        </w:rPr>
        <w:t>“</w:t>
      </w:r>
      <w:r w:rsidRPr="00E51AC6">
        <w:rPr>
          <w:bCs/>
          <w:sz w:val="22"/>
          <w:szCs w:val="22"/>
        </w:rPr>
        <w:t xml:space="preserve"> nebo společně jako „</w:t>
      </w:r>
      <w:r w:rsidRPr="00D10C00">
        <w:rPr>
          <w:bCs/>
          <w:sz w:val="22"/>
          <w:szCs w:val="22"/>
        </w:rPr>
        <w:t>Smluvní strany</w:t>
      </w:r>
      <w:r w:rsidRPr="00E51AC6">
        <w:rPr>
          <w:bCs/>
          <w:sz w:val="22"/>
          <w:szCs w:val="22"/>
        </w:rPr>
        <w:t xml:space="preserve">“ uzavírají v souladu s ustanovením § </w:t>
      </w:r>
      <w:r w:rsidR="001E3ABB">
        <w:rPr>
          <w:bCs/>
          <w:sz w:val="22"/>
          <w:szCs w:val="22"/>
        </w:rPr>
        <w:t>1746</w:t>
      </w:r>
      <w:r>
        <w:rPr>
          <w:bCs/>
          <w:sz w:val="22"/>
          <w:szCs w:val="22"/>
        </w:rPr>
        <w:t xml:space="preserve"> odst. 2 </w:t>
      </w:r>
      <w:r w:rsidRPr="00E51AC6">
        <w:rPr>
          <w:bCs/>
          <w:sz w:val="22"/>
          <w:szCs w:val="22"/>
        </w:rPr>
        <w:t xml:space="preserve">zákona č. </w:t>
      </w:r>
      <w:r w:rsidR="001E3ABB">
        <w:rPr>
          <w:bCs/>
          <w:sz w:val="22"/>
          <w:szCs w:val="22"/>
        </w:rPr>
        <w:t xml:space="preserve">89/2012 Sb., občanský zákoník, v platném znění </w:t>
      </w:r>
      <w:r w:rsidRPr="00E51AC6">
        <w:rPr>
          <w:bCs/>
          <w:sz w:val="22"/>
          <w:szCs w:val="22"/>
        </w:rPr>
        <w:t>(dále jen „</w:t>
      </w:r>
      <w:r w:rsidR="001E3ABB">
        <w:rPr>
          <w:bCs/>
          <w:sz w:val="22"/>
          <w:szCs w:val="22"/>
        </w:rPr>
        <w:t xml:space="preserve">Občanský </w:t>
      </w:r>
      <w:r w:rsidRPr="00D10C00">
        <w:rPr>
          <w:bCs/>
          <w:sz w:val="22"/>
          <w:szCs w:val="22"/>
        </w:rPr>
        <w:t>zákoník</w:t>
      </w:r>
      <w:r w:rsidRPr="00E51AC6">
        <w:rPr>
          <w:bCs/>
          <w:sz w:val="22"/>
          <w:szCs w:val="22"/>
        </w:rPr>
        <w:t xml:space="preserve">“), </w:t>
      </w:r>
      <w:r>
        <w:rPr>
          <w:bCs/>
          <w:sz w:val="22"/>
          <w:szCs w:val="22"/>
        </w:rPr>
        <w:t>a zákona č. 13</w:t>
      </w:r>
      <w:r w:rsidR="00E22EDC">
        <w:rPr>
          <w:bCs/>
          <w:sz w:val="22"/>
          <w:szCs w:val="22"/>
        </w:rPr>
        <w:t>4</w:t>
      </w:r>
      <w:r>
        <w:rPr>
          <w:bCs/>
          <w:sz w:val="22"/>
          <w:szCs w:val="22"/>
        </w:rPr>
        <w:t>/20</w:t>
      </w:r>
      <w:r w:rsidR="00E22EDC">
        <w:rPr>
          <w:bCs/>
          <w:sz w:val="22"/>
          <w:szCs w:val="22"/>
        </w:rPr>
        <w:t>1</w:t>
      </w:r>
      <w:r>
        <w:rPr>
          <w:bCs/>
          <w:sz w:val="22"/>
          <w:szCs w:val="22"/>
        </w:rPr>
        <w:t xml:space="preserve">6 Sb., </w:t>
      </w:r>
      <w:r w:rsidR="00E22EDC" w:rsidRPr="00B44013">
        <w:rPr>
          <w:bCs/>
          <w:sz w:val="22"/>
          <w:szCs w:val="22"/>
        </w:rPr>
        <w:t>o zadávání veřejných zakázek</w:t>
      </w:r>
      <w:r w:rsidR="00E22EDC">
        <w:rPr>
          <w:bCs/>
          <w:sz w:val="22"/>
          <w:szCs w:val="22"/>
        </w:rPr>
        <w:t xml:space="preserve"> (dále jen „zákon“)</w:t>
      </w:r>
      <w:r>
        <w:rPr>
          <w:bCs/>
          <w:sz w:val="22"/>
          <w:szCs w:val="22"/>
        </w:rPr>
        <w:t xml:space="preserve">, tuto rámcovou </w:t>
      </w:r>
      <w:r w:rsidR="00E22EDC">
        <w:rPr>
          <w:bCs/>
          <w:sz w:val="22"/>
          <w:szCs w:val="22"/>
        </w:rPr>
        <w:t>dohodu</w:t>
      </w:r>
      <w:r>
        <w:rPr>
          <w:bCs/>
          <w:sz w:val="22"/>
          <w:szCs w:val="22"/>
        </w:rPr>
        <w:t>o poskytování služeb (dále</w:t>
      </w:r>
      <w:r w:rsidRPr="00E51AC6">
        <w:rPr>
          <w:bCs/>
          <w:sz w:val="22"/>
          <w:szCs w:val="22"/>
        </w:rPr>
        <w:t xml:space="preserve"> „</w:t>
      </w:r>
      <w:r>
        <w:rPr>
          <w:bCs/>
          <w:sz w:val="22"/>
          <w:szCs w:val="22"/>
        </w:rPr>
        <w:t>Smlouva</w:t>
      </w:r>
      <w:r w:rsidRPr="00E51AC6">
        <w:rPr>
          <w:bCs/>
          <w:sz w:val="22"/>
          <w:szCs w:val="22"/>
        </w:rPr>
        <w:t>“)</w:t>
      </w:r>
      <w:r>
        <w:rPr>
          <w:bCs/>
          <w:sz w:val="22"/>
          <w:szCs w:val="22"/>
        </w:rPr>
        <w:t>.</w:t>
      </w:r>
    </w:p>
    <w:p w14:paraId="5C2C142D" w14:textId="77777777" w:rsidR="00E27ACE" w:rsidRPr="00E51AC6" w:rsidRDefault="00E27ACE" w:rsidP="00E27ACE">
      <w:pPr>
        <w:spacing w:after="0" w:line="240" w:lineRule="auto"/>
        <w:rPr>
          <w:bCs/>
          <w:sz w:val="22"/>
          <w:szCs w:val="22"/>
        </w:rPr>
      </w:pPr>
    </w:p>
    <w:p w14:paraId="5C2C142E" w14:textId="77777777" w:rsidR="00E27ACE" w:rsidRPr="00C67206" w:rsidRDefault="00E27ACE" w:rsidP="00E27ACE">
      <w:pPr>
        <w:spacing w:line="240" w:lineRule="auto"/>
        <w:jc w:val="center"/>
        <w:rPr>
          <w:b/>
          <w:sz w:val="22"/>
          <w:szCs w:val="22"/>
        </w:rPr>
      </w:pPr>
      <w:r w:rsidRPr="00C67206">
        <w:rPr>
          <w:b/>
          <w:sz w:val="22"/>
          <w:szCs w:val="22"/>
        </w:rPr>
        <w:t>Preambule</w:t>
      </w:r>
    </w:p>
    <w:p w14:paraId="5C2C142F" w14:textId="77777777" w:rsidR="00E27ACE" w:rsidRPr="000C2F50" w:rsidRDefault="00E27ACE" w:rsidP="00E27ACE">
      <w:pPr>
        <w:spacing w:line="240" w:lineRule="auto"/>
        <w:rPr>
          <w:sz w:val="22"/>
          <w:szCs w:val="22"/>
        </w:rPr>
      </w:pPr>
      <w:r w:rsidRPr="000C2F50">
        <w:rPr>
          <w:sz w:val="22"/>
          <w:szCs w:val="22"/>
        </w:rPr>
        <w:t xml:space="preserve">Objednatel provedl zadávací řízení k veřejné zakázce </w:t>
      </w:r>
      <w:r w:rsidR="001D1558">
        <w:rPr>
          <w:sz w:val="22"/>
          <w:szCs w:val="22"/>
        </w:rPr>
        <w:t>„</w:t>
      </w:r>
      <w:r w:rsidR="001D1558" w:rsidRPr="001D1558">
        <w:rPr>
          <w:sz w:val="22"/>
          <w:szCs w:val="22"/>
        </w:rPr>
        <w:t>Pravidelné technické kontroly a běžné opravy poštovních vozů železniční řady Postw, typ 8-511 a Gbkkqs, typ 116</w:t>
      </w:r>
      <w:r w:rsidR="001D1558">
        <w:rPr>
          <w:sz w:val="22"/>
          <w:szCs w:val="22"/>
        </w:rPr>
        <w:t>“ – část 2</w:t>
      </w:r>
      <w:r w:rsidRPr="000C2F50">
        <w:rPr>
          <w:sz w:val="22"/>
          <w:szCs w:val="22"/>
        </w:rPr>
        <w:t xml:space="preserve"> (dále jen „Zadávací řízení“) na uzavření této Smlouvy.  Tato Smlouva je uzavřena na základě výsledku Zadávacího řízení.</w:t>
      </w:r>
    </w:p>
    <w:p w14:paraId="5C2C1430" w14:textId="77777777" w:rsidR="00E27ACE" w:rsidRDefault="00E27ACE" w:rsidP="00E27ACE">
      <w:pPr>
        <w:spacing w:line="240" w:lineRule="auto"/>
        <w:rPr>
          <w:sz w:val="22"/>
          <w:szCs w:val="22"/>
        </w:rPr>
      </w:pPr>
      <w:r w:rsidRPr="00C67206">
        <w:rPr>
          <w:sz w:val="22"/>
          <w:szCs w:val="22"/>
        </w:rPr>
        <w:t xml:space="preserve">Tato Smlouva vymezuje postup při uzavírání následných prováděcích smluv. Prováděcí smlouvou se rozumí Smlouva mezi Dodavatelem a Objednatelem uzavřená postupem dle této Smlouvy, na jejímž základě Dodavatel poskytne </w:t>
      </w:r>
      <w:r>
        <w:rPr>
          <w:sz w:val="22"/>
          <w:szCs w:val="22"/>
        </w:rPr>
        <w:t>služby</w:t>
      </w:r>
      <w:r w:rsidRPr="00C67206">
        <w:rPr>
          <w:sz w:val="22"/>
          <w:szCs w:val="22"/>
        </w:rPr>
        <w:t xml:space="preserve"> Ob</w:t>
      </w:r>
      <w:r>
        <w:rPr>
          <w:sz w:val="22"/>
          <w:szCs w:val="22"/>
        </w:rPr>
        <w:t>jednateli (dále jen „Prováděcí s</w:t>
      </w:r>
      <w:r w:rsidRPr="00C67206">
        <w:rPr>
          <w:sz w:val="22"/>
          <w:szCs w:val="22"/>
        </w:rPr>
        <w:t xml:space="preserve">mlouva“). </w:t>
      </w:r>
    </w:p>
    <w:p w14:paraId="5C2C1431" w14:textId="77777777" w:rsidR="0051704F" w:rsidRPr="00C67206" w:rsidRDefault="0051704F" w:rsidP="00E27ACE">
      <w:pPr>
        <w:spacing w:line="240" w:lineRule="auto"/>
        <w:rPr>
          <w:sz w:val="22"/>
          <w:szCs w:val="22"/>
        </w:rPr>
      </w:pPr>
      <w:r w:rsidRPr="006F4C14">
        <w:rPr>
          <w:sz w:val="22"/>
          <w:szCs w:val="22"/>
        </w:rPr>
        <w:t>Objednatel tímto ve smyslu ust. § 1740 odst. 3 Občanského zákoníku předem vylučuje přijetí nabídky na uzavření této Smlouvy s dodatkem nebo odchylkou.</w:t>
      </w:r>
      <w:r>
        <w:rPr>
          <w:sz w:val="22"/>
          <w:szCs w:val="22"/>
        </w:rPr>
        <w:t xml:space="preserve"> To platí i pro uzavírání dodatků k této Smlouvě.</w:t>
      </w:r>
    </w:p>
    <w:p w14:paraId="5C2C1432" w14:textId="77777777" w:rsidR="00E27ACE" w:rsidRPr="00F767BC" w:rsidRDefault="00E27ACE" w:rsidP="00E27ACE">
      <w:pPr>
        <w:pStyle w:val="lnek"/>
        <w:numPr>
          <w:ilvl w:val="0"/>
          <w:numId w:val="1"/>
        </w:numPr>
        <w:rPr>
          <w:sz w:val="22"/>
          <w:szCs w:val="22"/>
        </w:rPr>
      </w:pPr>
      <w:r>
        <w:rPr>
          <w:sz w:val="22"/>
          <w:szCs w:val="22"/>
        </w:rPr>
        <w:t>Účel a p</w:t>
      </w:r>
      <w:r w:rsidRPr="00F767BC">
        <w:rPr>
          <w:sz w:val="22"/>
          <w:szCs w:val="22"/>
        </w:rPr>
        <w:t xml:space="preserve">ředmět Smlouvy </w:t>
      </w:r>
    </w:p>
    <w:p w14:paraId="5C2C1433" w14:textId="77777777" w:rsidR="00E21E2A" w:rsidRDefault="00E27ACE" w:rsidP="0085210E">
      <w:pPr>
        <w:pStyle w:val="Odstavec2"/>
        <w:numPr>
          <w:ilvl w:val="1"/>
          <w:numId w:val="1"/>
        </w:numPr>
        <w:tabs>
          <w:tab w:val="clear" w:pos="510"/>
          <w:tab w:val="num" w:pos="624"/>
        </w:tabs>
        <w:spacing w:line="240" w:lineRule="auto"/>
        <w:ind w:left="624" w:hanging="624"/>
        <w:rPr>
          <w:sz w:val="22"/>
          <w:szCs w:val="22"/>
        </w:rPr>
      </w:pPr>
      <w:r w:rsidRPr="00E21E2A">
        <w:rPr>
          <w:sz w:val="22"/>
          <w:szCs w:val="22"/>
        </w:rPr>
        <w:t xml:space="preserve">Účelem této Smlouvy je zajištění </w:t>
      </w:r>
      <w:r w:rsidR="00E21E2A" w:rsidRPr="00E21E2A">
        <w:rPr>
          <w:sz w:val="22"/>
          <w:szCs w:val="22"/>
        </w:rPr>
        <w:t>přepravy poštovních zásilek po železnici pomocí železničních vozů</w:t>
      </w:r>
      <w:r w:rsidR="00A93834">
        <w:rPr>
          <w:sz w:val="22"/>
          <w:szCs w:val="22"/>
        </w:rPr>
        <w:t xml:space="preserve"> dle Zákona o dráhách a jeho prováděcích vyhlášek</w:t>
      </w:r>
      <w:r w:rsidR="003823A5">
        <w:rPr>
          <w:sz w:val="22"/>
          <w:szCs w:val="22"/>
        </w:rPr>
        <w:t xml:space="preserve"> (tyto právní předpisy jsou definovány níže)</w:t>
      </w:r>
      <w:r w:rsidR="00A93834">
        <w:rPr>
          <w:sz w:val="22"/>
          <w:szCs w:val="22"/>
        </w:rPr>
        <w:t xml:space="preserve">. Vozy podléhají pravidelným technickým kontrolám. Bez provedené </w:t>
      </w:r>
      <w:r w:rsidR="00DE6115">
        <w:rPr>
          <w:sz w:val="22"/>
          <w:szCs w:val="22"/>
        </w:rPr>
        <w:t xml:space="preserve">technické kontroly </w:t>
      </w:r>
      <w:r w:rsidR="00A93834">
        <w:rPr>
          <w:sz w:val="22"/>
          <w:szCs w:val="22"/>
        </w:rPr>
        <w:t>není možné vozy provozovat, což by značně omezilo kapacitu přepravy zásilek</w:t>
      </w:r>
      <w:r w:rsidR="0021057A">
        <w:rPr>
          <w:sz w:val="22"/>
          <w:szCs w:val="22"/>
        </w:rPr>
        <w:t>Objednatele</w:t>
      </w:r>
      <w:r w:rsidR="00A93834">
        <w:rPr>
          <w:sz w:val="22"/>
          <w:szCs w:val="22"/>
        </w:rPr>
        <w:t xml:space="preserve">. </w:t>
      </w:r>
      <w:r w:rsidR="0085210E">
        <w:rPr>
          <w:sz w:val="22"/>
          <w:szCs w:val="22"/>
        </w:rPr>
        <w:t>Smlouva je uzavírána za účelem p</w:t>
      </w:r>
      <w:r w:rsidR="0085210E" w:rsidRPr="00E21E2A">
        <w:rPr>
          <w:sz w:val="22"/>
          <w:szCs w:val="22"/>
        </w:rPr>
        <w:t>rovádění periodických technickýc</w:t>
      </w:r>
      <w:r w:rsidR="0085210E" w:rsidRPr="00BA50C8">
        <w:rPr>
          <w:sz w:val="22"/>
          <w:szCs w:val="22"/>
        </w:rPr>
        <w:t xml:space="preserve">h kontrol a oprav z nich vyplývajících, běžných oprav a uskladnění poštovních vozů železničních řady </w:t>
      </w:r>
      <w:r w:rsidR="00EC2C1E">
        <w:rPr>
          <w:sz w:val="22"/>
          <w:szCs w:val="22"/>
        </w:rPr>
        <w:t xml:space="preserve">Gbkkgs, typ 116 </w:t>
      </w:r>
      <w:r w:rsidR="0085210E">
        <w:rPr>
          <w:sz w:val="22"/>
          <w:szCs w:val="22"/>
        </w:rPr>
        <w:t>(dále jen „vozy“</w:t>
      </w:r>
      <w:r w:rsidR="0085210E" w:rsidRPr="008F34EA">
        <w:rPr>
          <w:sz w:val="22"/>
          <w:szCs w:val="22"/>
        </w:rPr>
        <w:t xml:space="preserve"> / jednotlivě též „vůz“</w:t>
      </w:r>
      <w:r w:rsidR="0085210E">
        <w:rPr>
          <w:sz w:val="22"/>
          <w:szCs w:val="22"/>
        </w:rPr>
        <w:t>)</w:t>
      </w:r>
      <w:r w:rsidR="00DE6115">
        <w:rPr>
          <w:sz w:val="22"/>
          <w:szCs w:val="22"/>
        </w:rPr>
        <w:t>.</w:t>
      </w:r>
    </w:p>
    <w:p w14:paraId="5C2C1434" w14:textId="77777777" w:rsidR="00E27ACE" w:rsidRPr="00E21E2A" w:rsidRDefault="00E27ACE" w:rsidP="00E27ACE">
      <w:pPr>
        <w:pStyle w:val="Odstavec2"/>
        <w:numPr>
          <w:ilvl w:val="1"/>
          <w:numId w:val="1"/>
        </w:numPr>
        <w:tabs>
          <w:tab w:val="clear" w:pos="510"/>
          <w:tab w:val="num" w:pos="624"/>
        </w:tabs>
        <w:spacing w:line="240" w:lineRule="auto"/>
        <w:ind w:left="624" w:hanging="624"/>
        <w:rPr>
          <w:sz w:val="22"/>
          <w:szCs w:val="22"/>
        </w:rPr>
      </w:pPr>
      <w:r w:rsidRPr="00E21E2A">
        <w:rPr>
          <w:sz w:val="22"/>
          <w:szCs w:val="22"/>
        </w:rPr>
        <w:t>Předmětem Smlouvy je závazek Dodavatele poskytovat Objednateli níže uvedené služby:</w:t>
      </w:r>
    </w:p>
    <w:p w14:paraId="5C2C1435" w14:textId="77777777" w:rsidR="0012545D" w:rsidRDefault="00BA50C8" w:rsidP="0006371B">
      <w:pPr>
        <w:pStyle w:val="Odstavec2"/>
        <w:numPr>
          <w:ilvl w:val="2"/>
          <w:numId w:val="1"/>
        </w:numPr>
        <w:tabs>
          <w:tab w:val="clear" w:pos="720"/>
          <w:tab w:val="num" w:pos="1276"/>
        </w:tabs>
        <w:spacing w:line="240" w:lineRule="auto"/>
        <w:ind w:left="1276" w:hanging="709"/>
        <w:rPr>
          <w:sz w:val="22"/>
          <w:szCs w:val="22"/>
        </w:rPr>
      </w:pPr>
      <w:r w:rsidRPr="00BA50C8">
        <w:rPr>
          <w:sz w:val="22"/>
          <w:szCs w:val="22"/>
        </w:rPr>
        <w:t>Provádění pravidelných technických kontrol (</w:t>
      </w:r>
      <w:r w:rsidR="0021057A">
        <w:rPr>
          <w:sz w:val="22"/>
          <w:szCs w:val="22"/>
        </w:rPr>
        <w:t>dále jen „</w:t>
      </w:r>
      <w:r w:rsidRPr="00BA50C8">
        <w:rPr>
          <w:sz w:val="22"/>
          <w:szCs w:val="22"/>
        </w:rPr>
        <w:t>TK</w:t>
      </w:r>
      <w:r w:rsidR="0021057A">
        <w:rPr>
          <w:sz w:val="22"/>
          <w:szCs w:val="22"/>
        </w:rPr>
        <w:t>“</w:t>
      </w:r>
      <w:r w:rsidRPr="00BA50C8">
        <w:rPr>
          <w:sz w:val="22"/>
          <w:szCs w:val="22"/>
        </w:rPr>
        <w:t>) a následných oprav</w:t>
      </w:r>
      <w:r w:rsidR="007D3FA0">
        <w:rPr>
          <w:sz w:val="22"/>
          <w:szCs w:val="22"/>
        </w:rPr>
        <w:t>,</w:t>
      </w:r>
      <w:r w:rsidR="00860AEE">
        <w:rPr>
          <w:sz w:val="22"/>
          <w:szCs w:val="22"/>
        </w:rPr>
        <w:t xml:space="preserve"> </w:t>
      </w:r>
      <w:r w:rsidRPr="00BA50C8">
        <w:rPr>
          <w:sz w:val="22"/>
          <w:szCs w:val="22"/>
        </w:rPr>
        <w:t>kterými se ověřuje technický stav drážních vozidel zařazených do provozu dle Zákona o dráhách č. 266/1994 Sb.</w:t>
      </w:r>
      <w:r w:rsidR="00602143">
        <w:rPr>
          <w:sz w:val="22"/>
          <w:szCs w:val="22"/>
        </w:rPr>
        <w:t>, v platném znění</w:t>
      </w:r>
      <w:r w:rsidRPr="00BA50C8">
        <w:rPr>
          <w:sz w:val="22"/>
          <w:szCs w:val="22"/>
        </w:rPr>
        <w:t xml:space="preserve"> </w:t>
      </w:r>
      <w:r w:rsidR="003823A5">
        <w:rPr>
          <w:sz w:val="22"/>
          <w:szCs w:val="22"/>
        </w:rPr>
        <w:t xml:space="preserve">(dále jen „Zákon o dráhách“) </w:t>
      </w:r>
      <w:r w:rsidRPr="00BA50C8">
        <w:rPr>
          <w:sz w:val="22"/>
          <w:szCs w:val="22"/>
        </w:rPr>
        <w:t>a jeho prováděcích vyhlášek Ministerstva dopravy č. 173/1995 Sb. a 177/1995 S</w:t>
      </w:r>
      <w:r w:rsidR="00EC2C1E">
        <w:rPr>
          <w:sz w:val="22"/>
          <w:szCs w:val="22"/>
        </w:rPr>
        <w:t>b., předpisů Českých drah</w:t>
      </w:r>
      <w:r w:rsidR="005414AF">
        <w:rPr>
          <w:sz w:val="22"/>
          <w:szCs w:val="22"/>
        </w:rPr>
        <w:t>, a.s.</w:t>
      </w:r>
      <w:r w:rsidR="00EC2C1E">
        <w:rPr>
          <w:sz w:val="22"/>
          <w:szCs w:val="22"/>
        </w:rPr>
        <w:t xml:space="preserve"> V 67</w:t>
      </w:r>
      <w:r w:rsidRPr="00BA50C8">
        <w:rPr>
          <w:sz w:val="22"/>
          <w:szCs w:val="22"/>
        </w:rPr>
        <w:t xml:space="preserve">, V 25, V 95/5 a V6 a jejich údržbového řádu a dalších návazných předpisů. Vyhotovení </w:t>
      </w:r>
      <w:r w:rsidR="0021057A">
        <w:rPr>
          <w:sz w:val="22"/>
          <w:szCs w:val="22"/>
        </w:rPr>
        <w:t>o</w:t>
      </w:r>
      <w:r w:rsidRPr="00BA50C8">
        <w:rPr>
          <w:sz w:val="22"/>
          <w:szCs w:val="22"/>
        </w:rPr>
        <w:t xml:space="preserve">svědčení o shodě drážního vozidla se schváleným typem </w:t>
      </w:r>
      <w:r w:rsidR="00120E45">
        <w:rPr>
          <w:sz w:val="22"/>
          <w:szCs w:val="22"/>
        </w:rPr>
        <w:t xml:space="preserve">vozidla </w:t>
      </w:r>
      <w:r w:rsidRPr="00BA50C8">
        <w:rPr>
          <w:sz w:val="22"/>
          <w:szCs w:val="22"/>
        </w:rPr>
        <w:t xml:space="preserve">podle </w:t>
      </w:r>
      <w:r w:rsidR="00DE6115">
        <w:rPr>
          <w:sz w:val="22"/>
          <w:szCs w:val="22"/>
        </w:rPr>
        <w:t>Z</w:t>
      </w:r>
      <w:r w:rsidRPr="00BA50C8">
        <w:rPr>
          <w:sz w:val="22"/>
          <w:szCs w:val="22"/>
        </w:rPr>
        <w:t xml:space="preserve">ákona </w:t>
      </w:r>
      <w:r w:rsidR="00DE6115">
        <w:rPr>
          <w:sz w:val="22"/>
          <w:szCs w:val="22"/>
        </w:rPr>
        <w:t>o dráhách,</w:t>
      </w:r>
      <w:r w:rsidRPr="00BA50C8">
        <w:rPr>
          <w:sz w:val="22"/>
          <w:szCs w:val="22"/>
        </w:rPr>
        <w:t xml:space="preserve"> a protokolu o způsobilosti přechodu taženého kolejového vozidla na tratě celostátní železnice</w:t>
      </w:r>
      <w:r w:rsidR="00DE6115">
        <w:rPr>
          <w:sz w:val="22"/>
          <w:szCs w:val="22"/>
        </w:rPr>
        <w:t>;</w:t>
      </w:r>
      <w:r w:rsidR="009D66B1">
        <w:rPr>
          <w:sz w:val="22"/>
          <w:szCs w:val="22"/>
        </w:rPr>
        <w:t xml:space="preserve"> rozsah prací provedených v rámci TK je uveden v </w:t>
      </w:r>
      <w:r w:rsidR="0022321A" w:rsidRPr="00EC7AA3">
        <w:rPr>
          <w:sz w:val="22"/>
          <w:szCs w:val="22"/>
        </w:rPr>
        <w:t xml:space="preserve">Příloze č. 2 Smlouvy – </w:t>
      </w:r>
      <w:r w:rsidR="0022321A">
        <w:rPr>
          <w:sz w:val="22"/>
          <w:szCs w:val="22"/>
        </w:rPr>
        <w:t>Rozklad ceny za provedení TK</w:t>
      </w:r>
      <w:r w:rsidR="0022321A" w:rsidRPr="00EC7AA3" w:rsidDel="00EA2C1B">
        <w:rPr>
          <w:sz w:val="22"/>
          <w:szCs w:val="22"/>
        </w:rPr>
        <w:t xml:space="preserve"> </w:t>
      </w:r>
      <w:r w:rsidR="0022321A" w:rsidRPr="00EC7AA3">
        <w:rPr>
          <w:sz w:val="22"/>
          <w:szCs w:val="22"/>
        </w:rPr>
        <w:t xml:space="preserve">a </w:t>
      </w:r>
      <w:r w:rsidR="0021057A">
        <w:rPr>
          <w:sz w:val="22"/>
          <w:szCs w:val="22"/>
        </w:rPr>
        <w:t>P</w:t>
      </w:r>
      <w:r w:rsidR="0022321A" w:rsidRPr="00EC7AA3">
        <w:rPr>
          <w:sz w:val="22"/>
          <w:szCs w:val="22"/>
        </w:rPr>
        <w:t>řílo</w:t>
      </w:r>
      <w:r w:rsidR="0021057A">
        <w:rPr>
          <w:sz w:val="22"/>
          <w:szCs w:val="22"/>
        </w:rPr>
        <w:t>ze</w:t>
      </w:r>
      <w:r w:rsidR="0022321A" w:rsidRPr="00EC7AA3">
        <w:rPr>
          <w:sz w:val="22"/>
          <w:szCs w:val="22"/>
        </w:rPr>
        <w:t xml:space="preserve"> č. </w:t>
      </w:r>
      <w:r w:rsidR="0022321A">
        <w:rPr>
          <w:sz w:val="22"/>
          <w:szCs w:val="22"/>
        </w:rPr>
        <w:t>6</w:t>
      </w:r>
      <w:r w:rsidR="0022321A" w:rsidRPr="00EC7AA3">
        <w:rPr>
          <w:sz w:val="22"/>
          <w:szCs w:val="22"/>
        </w:rPr>
        <w:t xml:space="preserve"> – Technické podmínky.</w:t>
      </w:r>
    </w:p>
    <w:p w14:paraId="5C2C1436" w14:textId="77777777" w:rsidR="00E21E2A" w:rsidRDefault="0012545D" w:rsidP="0012545D">
      <w:pPr>
        <w:pStyle w:val="Zpat"/>
        <w:numPr>
          <w:ilvl w:val="2"/>
          <w:numId w:val="1"/>
        </w:numPr>
        <w:tabs>
          <w:tab w:val="clear" w:pos="720"/>
          <w:tab w:val="clear" w:pos="4536"/>
          <w:tab w:val="clear" w:pos="9072"/>
          <w:tab w:val="num" w:pos="1276"/>
        </w:tabs>
        <w:spacing w:after="0" w:line="240" w:lineRule="auto"/>
        <w:ind w:left="1276" w:hanging="709"/>
        <w:rPr>
          <w:sz w:val="22"/>
          <w:szCs w:val="22"/>
        </w:rPr>
      </w:pPr>
      <w:r w:rsidRPr="008147FD">
        <w:rPr>
          <w:sz w:val="22"/>
          <w:szCs w:val="22"/>
        </w:rPr>
        <w:t>Provádění rekonstrukcí vozů a odchylek v konstrukci od předem schválenéh</w:t>
      </w:r>
      <w:r w:rsidR="009730D0">
        <w:rPr>
          <w:sz w:val="22"/>
          <w:szCs w:val="22"/>
        </w:rPr>
        <w:t>o typu.</w:t>
      </w:r>
      <w:r w:rsidRPr="008147FD">
        <w:rPr>
          <w:sz w:val="22"/>
          <w:szCs w:val="22"/>
        </w:rPr>
        <w:t xml:space="preserve"> Zajištění výkresové dokumentace a schválení </w:t>
      </w:r>
      <w:r w:rsidR="0021057A">
        <w:rPr>
          <w:sz w:val="22"/>
          <w:szCs w:val="22"/>
        </w:rPr>
        <w:t>d</w:t>
      </w:r>
      <w:r w:rsidRPr="008147FD">
        <w:rPr>
          <w:sz w:val="22"/>
          <w:szCs w:val="22"/>
        </w:rPr>
        <w:t>rážního úřadu</w:t>
      </w:r>
      <w:r w:rsidR="00DE6115" w:rsidRPr="00DE6115">
        <w:rPr>
          <w:sz w:val="22"/>
          <w:szCs w:val="22"/>
        </w:rPr>
        <w:t>;</w:t>
      </w:r>
      <w:r w:rsidRPr="008147FD">
        <w:rPr>
          <w:sz w:val="22"/>
          <w:szCs w:val="22"/>
        </w:rPr>
        <w:t xml:space="preserve"> </w:t>
      </w:r>
    </w:p>
    <w:p w14:paraId="5C2C1437" w14:textId="77777777" w:rsidR="00B93BE9" w:rsidRDefault="00B93BE9" w:rsidP="00B93BE9">
      <w:pPr>
        <w:pStyle w:val="Zpat"/>
        <w:tabs>
          <w:tab w:val="clear" w:pos="4536"/>
          <w:tab w:val="clear" w:pos="9072"/>
        </w:tabs>
        <w:spacing w:after="0" w:line="240" w:lineRule="auto"/>
        <w:ind w:left="1276"/>
        <w:rPr>
          <w:sz w:val="22"/>
          <w:szCs w:val="22"/>
        </w:rPr>
      </w:pPr>
    </w:p>
    <w:p w14:paraId="5C2C1438" w14:textId="77777777" w:rsidR="0012545D" w:rsidRPr="008147FD" w:rsidRDefault="00DE6115" w:rsidP="0012545D">
      <w:pPr>
        <w:pStyle w:val="Zpat"/>
        <w:numPr>
          <w:ilvl w:val="2"/>
          <w:numId w:val="1"/>
        </w:numPr>
        <w:tabs>
          <w:tab w:val="clear" w:pos="720"/>
          <w:tab w:val="clear" w:pos="4536"/>
          <w:tab w:val="clear" w:pos="9072"/>
          <w:tab w:val="num" w:pos="1276"/>
        </w:tabs>
        <w:spacing w:after="0" w:line="240" w:lineRule="auto"/>
        <w:ind w:left="1276" w:hanging="709"/>
        <w:rPr>
          <w:sz w:val="22"/>
          <w:szCs w:val="22"/>
        </w:rPr>
      </w:pPr>
      <w:r>
        <w:rPr>
          <w:sz w:val="22"/>
          <w:szCs w:val="22"/>
        </w:rPr>
        <w:t>P</w:t>
      </w:r>
      <w:r w:rsidR="0012545D" w:rsidRPr="008147FD">
        <w:rPr>
          <w:sz w:val="22"/>
          <w:szCs w:val="22"/>
        </w:rPr>
        <w:t>rovádění běžných provozních oprav v objektu vlečky pošty Praha Malešice,</w:t>
      </w:r>
      <w:r w:rsidR="0012545D">
        <w:rPr>
          <w:sz w:val="22"/>
          <w:szCs w:val="22"/>
        </w:rPr>
        <w:t xml:space="preserve"> p</w:t>
      </w:r>
      <w:r w:rsidR="0012545D" w:rsidRPr="008147FD">
        <w:rPr>
          <w:sz w:val="22"/>
          <w:szCs w:val="22"/>
        </w:rPr>
        <w:t>rovádění běžných provozních oprav v celé síti celostátní železnice</w:t>
      </w:r>
      <w:r w:rsidR="00F77E67">
        <w:rPr>
          <w:sz w:val="22"/>
          <w:szCs w:val="22"/>
        </w:rPr>
        <w:t>, provádění bezpečnostních prohlídek vozů v celostátní síti</w:t>
      </w:r>
      <w:r w:rsidR="0012545D">
        <w:rPr>
          <w:sz w:val="22"/>
          <w:szCs w:val="22"/>
        </w:rPr>
        <w:t>; přičemž opravy, podmínky a lhůty pro jejich provádění jsou specifikovány v Příloze č. 1</w:t>
      </w:r>
      <w:r w:rsidR="00F01ED7">
        <w:rPr>
          <w:sz w:val="22"/>
          <w:szCs w:val="22"/>
        </w:rPr>
        <w:t>,</w:t>
      </w:r>
      <w:r w:rsidR="00F81AC0">
        <w:rPr>
          <w:sz w:val="22"/>
          <w:szCs w:val="22"/>
        </w:rPr>
        <w:t xml:space="preserve"> </w:t>
      </w:r>
      <w:r w:rsidR="0022321A">
        <w:rPr>
          <w:sz w:val="22"/>
          <w:szCs w:val="22"/>
        </w:rPr>
        <w:t>5</w:t>
      </w:r>
      <w:r w:rsidR="0012545D">
        <w:rPr>
          <w:sz w:val="22"/>
          <w:szCs w:val="22"/>
        </w:rPr>
        <w:t xml:space="preserve"> </w:t>
      </w:r>
      <w:r w:rsidR="0022321A">
        <w:rPr>
          <w:sz w:val="22"/>
          <w:szCs w:val="22"/>
        </w:rPr>
        <w:t>a 6</w:t>
      </w:r>
      <w:r w:rsidR="00F01ED7">
        <w:rPr>
          <w:sz w:val="22"/>
          <w:szCs w:val="22"/>
        </w:rPr>
        <w:t xml:space="preserve"> </w:t>
      </w:r>
      <w:r w:rsidR="0012545D">
        <w:rPr>
          <w:sz w:val="22"/>
          <w:szCs w:val="22"/>
        </w:rPr>
        <w:t>této Smlouvy</w:t>
      </w:r>
      <w:r w:rsidRPr="00DE6115">
        <w:rPr>
          <w:sz w:val="22"/>
          <w:szCs w:val="22"/>
        </w:rPr>
        <w:t>;</w:t>
      </w:r>
    </w:p>
    <w:p w14:paraId="5C2C1439" w14:textId="77777777" w:rsidR="00DE6115" w:rsidRDefault="0012545D" w:rsidP="0012545D">
      <w:pPr>
        <w:pStyle w:val="Zpat"/>
        <w:numPr>
          <w:ilvl w:val="2"/>
          <w:numId w:val="1"/>
        </w:numPr>
        <w:tabs>
          <w:tab w:val="clear" w:pos="720"/>
          <w:tab w:val="clear" w:pos="4536"/>
          <w:tab w:val="clear" w:pos="9072"/>
          <w:tab w:val="num" w:pos="1276"/>
        </w:tabs>
        <w:spacing w:before="240" w:after="0" w:line="240" w:lineRule="auto"/>
        <w:ind w:left="1276" w:hanging="709"/>
        <w:rPr>
          <w:sz w:val="22"/>
          <w:szCs w:val="22"/>
        </w:rPr>
      </w:pPr>
      <w:r w:rsidRPr="00DE6115">
        <w:rPr>
          <w:sz w:val="22"/>
          <w:szCs w:val="22"/>
        </w:rPr>
        <w:t>Skladování vozů v rozsahu a za podmín</w:t>
      </w:r>
      <w:r w:rsidR="005F749B">
        <w:rPr>
          <w:sz w:val="22"/>
          <w:szCs w:val="22"/>
        </w:rPr>
        <w:t>ek dále stanovených v </w:t>
      </w:r>
      <w:r w:rsidR="0021057A">
        <w:rPr>
          <w:sz w:val="22"/>
          <w:szCs w:val="22"/>
        </w:rPr>
        <w:t>P</w:t>
      </w:r>
      <w:r w:rsidR="005F749B">
        <w:rPr>
          <w:sz w:val="22"/>
          <w:szCs w:val="22"/>
        </w:rPr>
        <w:t>říloze</w:t>
      </w:r>
      <w:r w:rsidRPr="00DE6115">
        <w:rPr>
          <w:sz w:val="22"/>
          <w:szCs w:val="22"/>
        </w:rPr>
        <w:t xml:space="preserve"> č. </w:t>
      </w:r>
      <w:r w:rsidR="0022321A">
        <w:rPr>
          <w:sz w:val="22"/>
          <w:szCs w:val="22"/>
        </w:rPr>
        <w:t>8</w:t>
      </w:r>
      <w:r w:rsidRPr="00DE6115">
        <w:rPr>
          <w:sz w:val="22"/>
          <w:szCs w:val="22"/>
        </w:rPr>
        <w:t xml:space="preserve"> této Smlouvy</w:t>
      </w:r>
      <w:r w:rsidR="00DE6115">
        <w:rPr>
          <w:sz w:val="22"/>
          <w:szCs w:val="22"/>
        </w:rPr>
        <w:t>;</w:t>
      </w:r>
    </w:p>
    <w:p w14:paraId="5C2C143A" w14:textId="77777777" w:rsidR="00DE6115" w:rsidRDefault="00DE6115" w:rsidP="00DE6115">
      <w:pPr>
        <w:pStyle w:val="Zpat"/>
        <w:numPr>
          <w:ilvl w:val="2"/>
          <w:numId w:val="1"/>
        </w:numPr>
        <w:tabs>
          <w:tab w:val="clear" w:pos="720"/>
          <w:tab w:val="clear" w:pos="4536"/>
          <w:tab w:val="clear" w:pos="9072"/>
          <w:tab w:val="num" w:pos="1276"/>
        </w:tabs>
        <w:spacing w:before="240" w:after="0" w:line="240" w:lineRule="auto"/>
        <w:ind w:left="1276" w:hanging="709"/>
        <w:rPr>
          <w:sz w:val="22"/>
          <w:szCs w:val="22"/>
        </w:rPr>
      </w:pPr>
      <w:r>
        <w:rPr>
          <w:sz w:val="22"/>
          <w:szCs w:val="22"/>
        </w:rPr>
        <w:t xml:space="preserve">Provádění bezpečnostních </w:t>
      </w:r>
      <w:r w:rsidRPr="00A44747">
        <w:rPr>
          <w:sz w:val="22"/>
          <w:szCs w:val="22"/>
        </w:rPr>
        <w:t xml:space="preserve">prohlídek </w:t>
      </w:r>
      <w:r>
        <w:rPr>
          <w:sz w:val="22"/>
          <w:szCs w:val="22"/>
        </w:rPr>
        <w:t>vozů a nezbytných oprav při jejich uvolňování ze skladování</w:t>
      </w:r>
      <w:r w:rsidR="001448E7">
        <w:rPr>
          <w:sz w:val="22"/>
          <w:szCs w:val="22"/>
        </w:rPr>
        <w:t xml:space="preserve"> </w:t>
      </w:r>
      <w:r w:rsidR="00AD3D25" w:rsidRPr="00890A27">
        <w:rPr>
          <w:sz w:val="22"/>
          <w:szCs w:val="22"/>
        </w:rPr>
        <w:t>(</w:t>
      </w:r>
      <w:r w:rsidR="00AD3D25" w:rsidRPr="001448E7">
        <w:rPr>
          <w:sz w:val="22"/>
          <w:szCs w:val="22"/>
        </w:rPr>
        <w:t>tj. bezpečnostní prohlídka dlouhodobě odstavených vozů pro odeslání vozu na místo určení po době platnosti lhůty technické kontroly)</w:t>
      </w:r>
      <w:r w:rsidR="00AD4886">
        <w:rPr>
          <w:sz w:val="22"/>
          <w:szCs w:val="22"/>
        </w:rPr>
        <w:t>,</w:t>
      </w:r>
      <w:r w:rsidR="00AD4886" w:rsidRPr="00AD4886">
        <w:rPr>
          <w:sz w:val="22"/>
          <w:szCs w:val="22"/>
        </w:rPr>
        <w:t xml:space="preserve"> </w:t>
      </w:r>
      <w:r w:rsidR="00AD4886">
        <w:rPr>
          <w:sz w:val="22"/>
          <w:szCs w:val="22"/>
        </w:rPr>
        <w:t>pokud nemají platnou technickou kontrolu;</w:t>
      </w:r>
      <w:r>
        <w:rPr>
          <w:sz w:val="22"/>
          <w:szCs w:val="22"/>
        </w:rPr>
        <w:t xml:space="preserve"> podmínk</w:t>
      </w:r>
      <w:r w:rsidR="00AD4886">
        <w:rPr>
          <w:sz w:val="22"/>
          <w:szCs w:val="22"/>
        </w:rPr>
        <w:t xml:space="preserve">y pro uvolňování ze skladování jsou stanoveny v </w:t>
      </w:r>
      <w:r w:rsidR="005F749B">
        <w:rPr>
          <w:sz w:val="22"/>
          <w:szCs w:val="22"/>
        </w:rPr>
        <w:t>p</w:t>
      </w:r>
      <w:r>
        <w:rPr>
          <w:sz w:val="22"/>
          <w:szCs w:val="22"/>
        </w:rPr>
        <w:t>řílo</w:t>
      </w:r>
      <w:r w:rsidR="005F749B">
        <w:rPr>
          <w:sz w:val="22"/>
          <w:szCs w:val="22"/>
        </w:rPr>
        <w:t>ze</w:t>
      </w:r>
      <w:r w:rsidR="0022321A">
        <w:rPr>
          <w:sz w:val="22"/>
          <w:szCs w:val="22"/>
        </w:rPr>
        <w:t xml:space="preserve"> č. 8</w:t>
      </w:r>
      <w:r w:rsidR="005F749B">
        <w:rPr>
          <w:sz w:val="22"/>
          <w:szCs w:val="22"/>
        </w:rPr>
        <w:t xml:space="preserve"> Smlouvy</w:t>
      </w:r>
      <w:r w:rsidRPr="00DE6115">
        <w:rPr>
          <w:sz w:val="22"/>
          <w:szCs w:val="22"/>
        </w:rPr>
        <w:t>;</w:t>
      </w:r>
    </w:p>
    <w:p w14:paraId="5C2C143B" w14:textId="77777777" w:rsidR="0051724C" w:rsidRPr="0051724C" w:rsidRDefault="0051724C" w:rsidP="0051724C">
      <w:pPr>
        <w:pStyle w:val="Zpat"/>
        <w:numPr>
          <w:ilvl w:val="2"/>
          <w:numId w:val="1"/>
        </w:numPr>
        <w:tabs>
          <w:tab w:val="clear" w:pos="720"/>
          <w:tab w:val="clear" w:pos="4536"/>
          <w:tab w:val="clear" w:pos="9072"/>
          <w:tab w:val="num" w:pos="1276"/>
        </w:tabs>
        <w:spacing w:before="240" w:after="0" w:line="240" w:lineRule="auto"/>
        <w:ind w:left="1276" w:hanging="709"/>
        <w:rPr>
          <w:sz w:val="22"/>
          <w:szCs w:val="22"/>
        </w:rPr>
      </w:pPr>
      <w:r>
        <w:rPr>
          <w:sz w:val="22"/>
          <w:szCs w:val="22"/>
        </w:rPr>
        <w:t xml:space="preserve">Provádění oprav </w:t>
      </w:r>
      <w:r w:rsidRPr="0051724C">
        <w:rPr>
          <w:sz w:val="22"/>
          <w:szCs w:val="22"/>
        </w:rPr>
        <w:t xml:space="preserve">násilného poškození (násilí) </w:t>
      </w:r>
      <w:r>
        <w:rPr>
          <w:sz w:val="22"/>
          <w:szCs w:val="22"/>
        </w:rPr>
        <w:t xml:space="preserve">vozů </w:t>
      </w:r>
      <w:r w:rsidRPr="0051724C">
        <w:rPr>
          <w:sz w:val="22"/>
          <w:szCs w:val="22"/>
        </w:rPr>
        <w:t>v dílnách Dodavatele</w:t>
      </w:r>
      <w:r>
        <w:rPr>
          <w:sz w:val="22"/>
          <w:szCs w:val="22"/>
        </w:rPr>
        <w:t xml:space="preserve">, </w:t>
      </w:r>
      <w:r w:rsidRPr="0051724C">
        <w:rPr>
          <w:sz w:val="22"/>
          <w:szCs w:val="22"/>
        </w:rPr>
        <w:t>přičemž opravy, podmínky a lhůty pro jejich provádění jsou specifikovány v Příloze č. 1</w:t>
      </w:r>
      <w:r w:rsidR="00F01ED7">
        <w:rPr>
          <w:sz w:val="22"/>
          <w:szCs w:val="22"/>
        </w:rPr>
        <w:t>,</w:t>
      </w:r>
      <w:r w:rsidR="0022321A">
        <w:rPr>
          <w:sz w:val="22"/>
          <w:szCs w:val="22"/>
        </w:rPr>
        <w:t xml:space="preserve"> 5 a 6</w:t>
      </w:r>
      <w:r w:rsidRPr="0051724C">
        <w:rPr>
          <w:sz w:val="22"/>
          <w:szCs w:val="22"/>
        </w:rPr>
        <w:t xml:space="preserve"> této Smlouvy;</w:t>
      </w:r>
    </w:p>
    <w:p w14:paraId="5C2C143C" w14:textId="77777777" w:rsidR="00C02E58" w:rsidRDefault="00C02E58">
      <w:pPr>
        <w:pStyle w:val="Odstavec2"/>
        <w:numPr>
          <w:ilvl w:val="0"/>
          <w:numId w:val="0"/>
        </w:numPr>
        <w:spacing w:after="0" w:line="240" w:lineRule="auto"/>
        <w:ind w:left="1276"/>
        <w:rPr>
          <w:sz w:val="22"/>
          <w:szCs w:val="22"/>
        </w:rPr>
      </w:pPr>
    </w:p>
    <w:p w14:paraId="5C2C143D" w14:textId="77777777" w:rsidR="00CA368F" w:rsidRDefault="006A1ADF" w:rsidP="006A1ADF">
      <w:pPr>
        <w:pStyle w:val="Odstavec2"/>
        <w:numPr>
          <w:ilvl w:val="0"/>
          <w:numId w:val="0"/>
        </w:numPr>
        <w:spacing w:line="240" w:lineRule="auto"/>
        <w:ind w:left="624"/>
        <w:rPr>
          <w:sz w:val="22"/>
          <w:szCs w:val="22"/>
        </w:rPr>
      </w:pPr>
      <w:r>
        <w:rPr>
          <w:sz w:val="22"/>
          <w:szCs w:val="22"/>
        </w:rPr>
        <w:lastRenderedPageBreak/>
        <w:t>a</w:t>
      </w:r>
      <w:r w:rsidR="0012545D">
        <w:rPr>
          <w:sz w:val="22"/>
          <w:szCs w:val="22"/>
        </w:rPr>
        <w:t xml:space="preserve"> to </w:t>
      </w:r>
      <w:r w:rsidR="00E27ACE" w:rsidRPr="00E51AC6">
        <w:rPr>
          <w:sz w:val="22"/>
          <w:szCs w:val="22"/>
        </w:rPr>
        <w:t>v</w:t>
      </w:r>
      <w:r>
        <w:rPr>
          <w:sz w:val="22"/>
          <w:szCs w:val="22"/>
        </w:rPr>
        <w:t xml:space="preserve"> rozsahu, </w:t>
      </w:r>
      <w:r w:rsidR="00E27ACE" w:rsidRPr="00E51AC6">
        <w:rPr>
          <w:sz w:val="22"/>
          <w:szCs w:val="22"/>
        </w:rPr>
        <w:t xml:space="preserve">druhu, množství a jakosti uvedené </w:t>
      </w:r>
      <w:r w:rsidR="00E27ACE">
        <w:rPr>
          <w:sz w:val="22"/>
          <w:szCs w:val="22"/>
        </w:rPr>
        <w:t>ve</w:t>
      </w:r>
      <w:r w:rsidR="00E27ACE" w:rsidRPr="00DE0BA1">
        <w:rPr>
          <w:sz w:val="22"/>
          <w:szCs w:val="22"/>
        </w:rPr>
        <w:t xml:space="preserve"> specifikac</w:t>
      </w:r>
      <w:r w:rsidR="00E27ACE">
        <w:rPr>
          <w:sz w:val="22"/>
          <w:szCs w:val="22"/>
        </w:rPr>
        <w:t>i</w:t>
      </w:r>
      <w:r w:rsidR="00E27ACE" w:rsidRPr="00DE0BA1">
        <w:rPr>
          <w:sz w:val="22"/>
          <w:szCs w:val="22"/>
        </w:rPr>
        <w:t xml:space="preserve"> </w:t>
      </w:r>
      <w:r w:rsidR="00E27ACE">
        <w:rPr>
          <w:sz w:val="22"/>
          <w:szCs w:val="22"/>
        </w:rPr>
        <w:t xml:space="preserve">služeb </w:t>
      </w:r>
      <w:r w:rsidR="00E27ACE" w:rsidRPr="00AD7217">
        <w:rPr>
          <w:sz w:val="22"/>
          <w:szCs w:val="22"/>
        </w:rPr>
        <w:t xml:space="preserve"> v Přílo</w:t>
      </w:r>
      <w:r w:rsidR="0012545D" w:rsidRPr="00AD7217">
        <w:rPr>
          <w:sz w:val="22"/>
          <w:szCs w:val="22"/>
        </w:rPr>
        <w:t xml:space="preserve">hách </w:t>
      </w:r>
      <w:r w:rsidR="00E27ACE" w:rsidRPr="00AD7217">
        <w:rPr>
          <w:sz w:val="22"/>
          <w:szCs w:val="22"/>
        </w:rPr>
        <w:t>této Smlouvy na základě Výzvy k poskytnutí</w:t>
      </w:r>
      <w:r w:rsidR="00E27ACE">
        <w:rPr>
          <w:sz w:val="22"/>
          <w:szCs w:val="22"/>
        </w:rPr>
        <w:t xml:space="preserve"> plnění (objednávka) </w:t>
      </w:r>
      <w:r w:rsidR="00E27ACE" w:rsidRPr="00985764">
        <w:rPr>
          <w:sz w:val="22"/>
          <w:szCs w:val="22"/>
        </w:rPr>
        <w:t xml:space="preserve">dle </w:t>
      </w:r>
      <w:r w:rsidR="0051704F">
        <w:rPr>
          <w:sz w:val="22"/>
          <w:szCs w:val="22"/>
        </w:rPr>
        <w:t>odst.</w:t>
      </w:r>
      <w:r w:rsidR="00E27ACE" w:rsidRPr="00985764">
        <w:rPr>
          <w:sz w:val="22"/>
          <w:szCs w:val="22"/>
        </w:rPr>
        <w:t xml:space="preserve"> 2.2 této Smlouvy</w:t>
      </w:r>
      <w:r w:rsidR="00E27ACE" w:rsidRPr="00F767BC">
        <w:rPr>
          <w:sz w:val="22"/>
          <w:szCs w:val="22"/>
        </w:rPr>
        <w:t xml:space="preserve"> (dále jen „</w:t>
      </w:r>
      <w:r w:rsidR="00E27ACE">
        <w:rPr>
          <w:sz w:val="22"/>
          <w:szCs w:val="22"/>
        </w:rPr>
        <w:t>Služby</w:t>
      </w:r>
      <w:r w:rsidR="00E27ACE" w:rsidRPr="00F767BC">
        <w:rPr>
          <w:sz w:val="22"/>
          <w:szCs w:val="22"/>
        </w:rPr>
        <w:t>“).</w:t>
      </w:r>
      <w:r w:rsidR="00AD7217">
        <w:rPr>
          <w:sz w:val="22"/>
          <w:szCs w:val="22"/>
        </w:rPr>
        <w:t xml:space="preserve"> </w:t>
      </w:r>
      <w:r w:rsidR="00A242DE">
        <w:rPr>
          <w:sz w:val="22"/>
          <w:szCs w:val="22"/>
        </w:rPr>
        <w:t>Dodavatel je povinen provést Službu v případě potřeby i v místě skladování</w:t>
      </w:r>
      <w:r w:rsidR="00CA368F">
        <w:rPr>
          <w:sz w:val="22"/>
          <w:szCs w:val="22"/>
        </w:rPr>
        <w:t>.</w:t>
      </w:r>
    </w:p>
    <w:p w14:paraId="5C2C143E" w14:textId="77777777" w:rsidR="00E27ACE" w:rsidRPr="00F767BC" w:rsidRDefault="00E27ACE" w:rsidP="00E27ACE">
      <w:pPr>
        <w:pStyle w:val="Odstavec2"/>
        <w:numPr>
          <w:ilvl w:val="1"/>
          <w:numId w:val="1"/>
        </w:numPr>
        <w:tabs>
          <w:tab w:val="clear" w:pos="510"/>
          <w:tab w:val="num" w:pos="624"/>
        </w:tabs>
        <w:spacing w:line="240" w:lineRule="auto"/>
        <w:ind w:left="624" w:hanging="624"/>
        <w:rPr>
          <w:sz w:val="22"/>
          <w:szCs w:val="22"/>
        </w:rPr>
      </w:pPr>
      <w:r w:rsidRPr="00F767BC">
        <w:rPr>
          <w:sz w:val="22"/>
          <w:szCs w:val="22"/>
        </w:rPr>
        <w:t>Objednatel je oprávněn vyzvat Dodavatele k</w:t>
      </w:r>
      <w:r>
        <w:rPr>
          <w:sz w:val="22"/>
          <w:szCs w:val="22"/>
        </w:rPr>
        <w:t> poskytnutí plnění</w:t>
      </w:r>
      <w:r w:rsidRPr="00F767BC">
        <w:rPr>
          <w:sz w:val="22"/>
          <w:szCs w:val="22"/>
        </w:rPr>
        <w:t xml:space="preserve"> v souladu s touto Smlouvou</w:t>
      </w:r>
      <w:r>
        <w:rPr>
          <w:sz w:val="22"/>
          <w:szCs w:val="22"/>
        </w:rPr>
        <w:t>, přičemž cílem této výzvy bude uzavření Prováděcí smlouvy s Dodavatelem na poskytnutí Služeb. Podrobný postup uzavírání konkrétní Prováděcí smlouvy je uveden v článku 2. této Smlouvy</w:t>
      </w:r>
      <w:r w:rsidRPr="00F767BC">
        <w:rPr>
          <w:sz w:val="22"/>
          <w:szCs w:val="22"/>
        </w:rPr>
        <w:t>. Objednatel není povinen takovou výzvu učinit.</w:t>
      </w:r>
    </w:p>
    <w:p w14:paraId="5C2C143F" w14:textId="77777777" w:rsidR="00E27ACE" w:rsidRPr="00F767BC" w:rsidRDefault="00E27ACE" w:rsidP="00E27ACE">
      <w:pPr>
        <w:pStyle w:val="Odstavec2"/>
        <w:numPr>
          <w:ilvl w:val="1"/>
          <w:numId w:val="1"/>
        </w:numPr>
        <w:tabs>
          <w:tab w:val="clear" w:pos="510"/>
          <w:tab w:val="num" w:pos="624"/>
        </w:tabs>
        <w:spacing w:line="240" w:lineRule="auto"/>
        <w:ind w:left="624" w:hanging="624"/>
        <w:rPr>
          <w:sz w:val="22"/>
          <w:szCs w:val="22"/>
        </w:rPr>
      </w:pPr>
      <w:r w:rsidRPr="00F767BC">
        <w:rPr>
          <w:sz w:val="22"/>
          <w:szCs w:val="22"/>
        </w:rPr>
        <w:t xml:space="preserve">Objednatel se zavazuje zaplatit za </w:t>
      </w:r>
      <w:r>
        <w:rPr>
          <w:sz w:val="22"/>
          <w:szCs w:val="22"/>
        </w:rPr>
        <w:t>Služby poskytované v s</w:t>
      </w:r>
      <w:r w:rsidRPr="00F767BC">
        <w:rPr>
          <w:sz w:val="22"/>
          <w:szCs w:val="22"/>
        </w:rPr>
        <w:t xml:space="preserve">ouladu s touto Smlouvou a Prováděcí smlouvou cenu </w:t>
      </w:r>
      <w:r>
        <w:rPr>
          <w:sz w:val="22"/>
          <w:szCs w:val="22"/>
        </w:rPr>
        <w:t>dle čl. 3 této Smlouvy</w:t>
      </w:r>
      <w:r w:rsidRPr="00F767BC">
        <w:rPr>
          <w:sz w:val="22"/>
          <w:szCs w:val="22"/>
        </w:rPr>
        <w:t>.</w:t>
      </w:r>
    </w:p>
    <w:p w14:paraId="5C2C1440" w14:textId="77777777" w:rsidR="00E27ACE" w:rsidRPr="003D5B9C" w:rsidRDefault="00E27ACE" w:rsidP="00E27ACE">
      <w:pPr>
        <w:pStyle w:val="lnek"/>
        <w:numPr>
          <w:ilvl w:val="0"/>
          <w:numId w:val="1"/>
        </w:numPr>
        <w:rPr>
          <w:sz w:val="22"/>
          <w:szCs w:val="22"/>
        </w:rPr>
      </w:pPr>
      <w:r w:rsidRPr="003D5B9C">
        <w:rPr>
          <w:sz w:val="22"/>
          <w:szCs w:val="22"/>
        </w:rPr>
        <w:t xml:space="preserve">Prováděcí smlouvy a postup </w:t>
      </w:r>
      <w:r w:rsidR="00610D50">
        <w:rPr>
          <w:sz w:val="22"/>
          <w:szCs w:val="22"/>
        </w:rPr>
        <w:t xml:space="preserve">při </w:t>
      </w:r>
      <w:r w:rsidRPr="003D5B9C">
        <w:rPr>
          <w:sz w:val="22"/>
          <w:szCs w:val="22"/>
        </w:rPr>
        <w:t xml:space="preserve">jejich uzavření  </w:t>
      </w:r>
    </w:p>
    <w:p w14:paraId="5C2C1441" w14:textId="77777777" w:rsidR="00E27ACE" w:rsidRPr="00F767BC" w:rsidRDefault="00E27ACE" w:rsidP="00E27ACE">
      <w:pPr>
        <w:pStyle w:val="Odstavec2"/>
        <w:numPr>
          <w:ilvl w:val="1"/>
          <w:numId w:val="1"/>
        </w:numPr>
        <w:tabs>
          <w:tab w:val="clear" w:pos="510"/>
          <w:tab w:val="num" w:pos="624"/>
        </w:tabs>
        <w:spacing w:line="240" w:lineRule="auto"/>
        <w:ind w:left="624" w:hanging="624"/>
        <w:rPr>
          <w:sz w:val="22"/>
          <w:szCs w:val="22"/>
        </w:rPr>
      </w:pPr>
      <w:r w:rsidRPr="00F767BC">
        <w:rPr>
          <w:sz w:val="22"/>
          <w:szCs w:val="22"/>
        </w:rPr>
        <w:t xml:space="preserve">Prováděcí </w:t>
      </w:r>
      <w:r>
        <w:rPr>
          <w:sz w:val="22"/>
          <w:szCs w:val="22"/>
        </w:rPr>
        <w:t>smlouva</w:t>
      </w:r>
      <w:r w:rsidRPr="00F767BC">
        <w:rPr>
          <w:sz w:val="22"/>
          <w:szCs w:val="22"/>
        </w:rPr>
        <w:t xml:space="preserve"> představuje dílčí plnění z rámce sjednaného touto Smlouvou. Počet Prováděcích smluv je neomezený, celková cena plnění dle Prováděcích smluv však nesmí přesáhnout </w:t>
      </w:r>
      <w:r w:rsidR="00EC2C1E">
        <w:rPr>
          <w:sz w:val="22"/>
          <w:szCs w:val="22"/>
        </w:rPr>
        <w:t>20 000 000</w:t>
      </w:r>
      <w:r w:rsidR="00E25407" w:rsidRPr="00E25407">
        <w:rPr>
          <w:sz w:val="22"/>
          <w:szCs w:val="22"/>
        </w:rPr>
        <w:t>,- Kč bez DPH (</w:t>
      </w:r>
      <w:r w:rsidR="00EC2C1E">
        <w:rPr>
          <w:sz w:val="22"/>
          <w:szCs w:val="22"/>
        </w:rPr>
        <w:t>dvacet</w:t>
      </w:r>
      <w:r w:rsidR="00E25407" w:rsidRPr="00E25407">
        <w:rPr>
          <w:sz w:val="22"/>
          <w:szCs w:val="22"/>
        </w:rPr>
        <w:t xml:space="preserve"> milionů korun českých</w:t>
      </w:r>
      <w:r w:rsidR="00E25407">
        <w:rPr>
          <w:sz w:val="22"/>
          <w:szCs w:val="22"/>
        </w:rPr>
        <w:t xml:space="preserve">). Plnění zadávaná dle Prováděcích smluv jsou veřejnými zakázkami ve smyslu </w:t>
      </w:r>
      <w:r w:rsidR="00E22EDC">
        <w:rPr>
          <w:sz w:val="22"/>
          <w:szCs w:val="22"/>
        </w:rPr>
        <w:t>zákona a jsou zadávána na základě § 134 zákona dále uvedeným postupem.</w:t>
      </w:r>
    </w:p>
    <w:p w14:paraId="5C2C1442" w14:textId="77777777" w:rsidR="00E27ACE" w:rsidRPr="003D5B9C" w:rsidRDefault="00E27ACE" w:rsidP="00E27ACE">
      <w:pPr>
        <w:pStyle w:val="Odstavec2"/>
        <w:numPr>
          <w:ilvl w:val="1"/>
          <w:numId w:val="1"/>
        </w:numPr>
        <w:tabs>
          <w:tab w:val="clear" w:pos="510"/>
          <w:tab w:val="num" w:pos="624"/>
        </w:tabs>
        <w:spacing w:line="240" w:lineRule="auto"/>
        <w:ind w:left="624" w:hanging="624"/>
        <w:rPr>
          <w:sz w:val="22"/>
          <w:szCs w:val="22"/>
        </w:rPr>
      </w:pPr>
      <w:r w:rsidRPr="003D5B9C">
        <w:rPr>
          <w:sz w:val="22"/>
          <w:szCs w:val="22"/>
        </w:rPr>
        <w:t xml:space="preserve">Postup vedoucí k uzavření Prováděcí smlouvy je zahájen odesláním písemné výzvy Objednatele Dodavateli k poskytnutí plnění (objednávky) </w:t>
      </w:r>
      <w:r w:rsidR="00E25407" w:rsidRPr="00E25407">
        <w:rPr>
          <w:sz w:val="22"/>
          <w:szCs w:val="22"/>
        </w:rPr>
        <w:t xml:space="preserve">poštou doporučeným dopisem, faxem a následně poštou, elektronicky (e-mailem opatřeným platným zaručeným elektronickým podpisem) či prostřednictvím datové schránky </w:t>
      </w:r>
      <w:r w:rsidR="00610D50" w:rsidRPr="00610D50">
        <w:rPr>
          <w:sz w:val="22"/>
          <w:szCs w:val="22"/>
        </w:rPr>
        <w:t>(dále jen „Výzva“)</w:t>
      </w:r>
      <w:r w:rsidRPr="003D5B9C">
        <w:rPr>
          <w:sz w:val="22"/>
          <w:szCs w:val="22"/>
        </w:rPr>
        <w:t xml:space="preserve">. Výzva bude obsahovat přinejmenším: </w:t>
      </w:r>
    </w:p>
    <w:p w14:paraId="5C2C1443" w14:textId="77777777" w:rsidR="00E27ACE" w:rsidRDefault="00E27ACE" w:rsidP="006972CD">
      <w:pPr>
        <w:numPr>
          <w:ilvl w:val="0"/>
          <w:numId w:val="5"/>
        </w:numPr>
        <w:tabs>
          <w:tab w:val="clear" w:pos="1440"/>
          <w:tab w:val="num" w:pos="1620"/>
        </w:tabs>
        <w:spacing w:line="240" w:lineRule="auto"/>
        <w:ind w:left="1620"/>
        <w:rPr>
          <w:sz w:val="22"/>
          <w:szCs w:val="22"/>
        </w:rPr>
      </w:pPr>
      <w:r w:rsidRPr="00F767BC">
        <w:rPr>
          <w:sz w:val="22"/>
          <w:szCs w:val="22"/>
        </w:rPr>
        <w:t>identifikační údaje Objednatele</w:t>
      </w:r>
      <w:r>
        <w:rPr>
          <w:sz w:val="22"/>
          <w:szCs w:val="22"/>
        </w:rPr>
        <w:t xml:space="preserve"> a Dodavatele</w:t>
      </w:r>
      <w:r w:rsidRPr="00F767BC">
        <w:rPr>
          <w:sz w:val="22"/>
          <w:szCs w:val="22"/>
        </w:rPr>
        <w:t>,</w:t>
      </w:r>
    </w:p>
    <w:p w14:paraId="5C2C1444" w14:textId="77777777" w:rsidR="00E27ACE" w:rsidRDefault="00E27ACE" w:rsidP="006972CD">
      <w:pPr>
        <w:numPr>
          <w:ilvl w:val="0"/>
          <w:numId w:val="5"/>
        </w:numPr>
        <w:tabs>
          <w:tab w:val="clear" w:pos="1440"/>
          <w:tab w:val="num" w:pos="1620"/>
        </w:tabs>
        <w:spacing w:line="240" w:lineRule="auto"/>
        <w:ind w:left="1620"/>
        <w:rPr>
          <w:sz w:val="22"/>
          <w:szCs w:val="22"/>
        </w:rPr>
      </w:pPr>
      <w:r>
        <w:rPr>
          <w:sz w:val="22"/>
          <w:szCs w:val="22"/>
        </w:rPr>
        <w:t xml:space="preserve">číslo </w:t>
      </w:r>
      <w:r w:rsidR="003823A5">
        <w:rPr>
          <w:sz w:val="22"/>
          <w:szCs w:val="22"/>
        </w:rPr>
        <w:t>S</w:t>
      </w:r>
      <w:r>
        <w:rPr>
          <w:sz w:val="22"/>
          <w:szCs w:val="22"/>
        </w:rPr>
        <w:t>mlouvy</w:t>
      </w:r>
      <w:r w:rsidR="00AD4886">
        <w:rPr>
          <w:sz w:val="22"/>
          <w:szCs w:val="22"/>
        </w:rPr>
        <w:t>,</w:t>
      </w:r>
    </w:p>
    <w:p w14:paraId="5C2C1445" w14:textId="77777777" w:rsidR="00E27ACE" w:rsidRDefault="00E27ACE" w:rsidP="006972CD">
      <w:pPr>
        <w:numPr>
          <w:ilvl w:val="0"/>
          <w:numId w:val="5"/>
        </w:numPr>
        <w:tabs>
          <w:tab w:val="clear" w:pos="1440"/>
          <w:tab w:val="num" w:pos="1620"/>
        </w:tabs>
        <w:spacing w:line="240" w:lineRule="auto"/>
        <w:ind w:left="1620"/>
        <w:rPr>
          <w:sz w:val="22"/>
          <w:szCs w:val="22"/>
        </w:rPr>
      </w:pPr>
      <w:r>
        <w:rPr>
          <w:sz w:val="22"/>
          <w:szCs w:val="22"/>
        </w:rPr>
        <w:t>číslo Výzvy (objednávky) a datum vystavení,</w:t>
      </w:r>
    </w:p>
    <w:p w14:paraId="5C2C1446" w14:textId="77777777" w:rsidR="00E27ACE" w:rsidRPr="00ED0B4D" w:rsidRDefault="00E27ACE" w:rsidP="006972CD">
      <w:pPr>
        <w:numPr>
          <w:ilvl w:val="0"/>
          <w:numId w:val="5"/>
        </w:numPr>
        <w:tabs>
          <w:tab w:val="num" w:pos="1620"/>
        </w:tabs>
        <w:spacing w:line="240" w:lineRule="auto"/>
        <w:ind w:hanging="164"/>
        <w:rPr>
          <w:sz w:val="22"/>
          <w:szCs w:val="22"/>
        </w:rPr>
      </w:pPr>
      <w:r>
        <w:rPr>
          <w:sz w:val="22"/>
          <w:szCs w:val="22"/>
        </w:rPr>
        <w:t>n</w:t>
      </w:r>
      <w:r w:rsidRPr="00ED0B4D">
        <w:rPr>
          <w:sz w:val="22"/>
          <w:szCs w:val="22"/>
        </w:rPr>
        <w:t xml:space="preserve">ázev </w:t>
      </w:r>
      <w:r w:rsidR="00FB02B4">
        <w:rPr>
          <w:sz w:val="22"/>
          <w:szCs w:val="22"/>
        </w:rPr>
        <w:t>S</w:t>
      </w:r>
      <w:r w:rsidRPr="00ED0B4D">
        <w:rPr>
          <w:sz w:val="22"/>
          <w:szCs w:val="22"/>
        </w:rPr>
        <w:t>lužby včetně kmenového záznamu materiálu (KZM),</w:t>
      </w:r>
    </w:p>
    <w:p w14:paraId="5C2C1447" w14:textId="77777777" w:rsidR="00E27ACE" w:rsidRDefault="00E27ACE" w:rsidP="006972CD">
      <w:pPr>
        <w:numPr>
          <w:ilvl w:val="0"/>
          <w:numId w:val="5"/>
        </w:numPr>
        <w:tabs>
          <w:tab w:val="clear" w:pos="1440"/>
          <w:tab w:val="num" w:pos="1620"/>
        </w:tabs>
        <w:spacing w:line="240" w:lineRule="auto"/>
        <w:ind w:left="1620"/>
        <w:rPr>
          <w:sz w:val="22"/>
          <w:szCs w:val="22"/>
        </w:rPr>
      </w:pPr>
      <w:r>
        <w:rPr>
          <w:sz w:val="22"/>
          <w:szCs w:val="22"/>
        </w:rPr>
        <w:t>rozsah požadované Služby,</w:t>
      </w:r>
    </w:p>
    <w:p w14:paraId="5C2C1448" w14:textId="77777777" w:rsidR="00E27ACE" w:rsidRPr="00F767BC" w:rsidRDefault="00E27ACE" w:rsidP="006972CD">
      <w:pPr>
        <w:numPr>
          <w:ilvl w:val="0"/>
          <w:numId w:val="5"/>
        </w:numPr>
        <w:tabs>
          <w:tab w:val="clear" w:pos="1440"/>
          <w:tab w:val="num" w:pos="1620"/>
        </w:tabs>
        <w:spacing w:line="240" w:lineRule="auto"/>
        <w:ind w:left="1620"/>
        <w:rPr>
          <w:sz w:val="22"/>
          <w:szCs w:val="22"/>
        </w:rPr>
      </w:pPr>
      <w:r>
        <w:rPr>
          <w:sz w:val="22"/>
          <w:szCs w:val="22"/>
        </w:rPr>
        <w:t>cenu Služby,</w:t>
      </w:r>
    </w:p>
    <w:p w14:paraId="5C2C1449" w14:textId="77777777" w:rsidR="00E27ACE" w:rsidRPr="00F767BC" w:rsidRDefault="00E27ACE" w:rsidP="006972CD">
      <w:pPr>
        <w:numPr>
          <w:ilvl w:val="0"/>
          <w:numId w:val="5"/>
        </w:numPr>
        <w:tabs>
          <w:tab w:val="clear" w:pos="1440"/>
          <w:tab w:val="num" w:pos="1620"/>
        </w:tabs>
        <w:spacing w:line="240" w:lineRule="auto"/>
        <w:ind w:left="1620"/>
        <w:rPr>
          <w:sz w:val="22"/>
          <w:szCs w:val="22"/>
        </w:rPr>
      </w:pPr>
      <w:r>
        <w:rPr>
          <w:sz w:val="22"/>
          <w:szCs w:val="22"/>
        </w:rPr>
        <w:t>datum a místo provedení Služby</w:t>
      </w:r>
      <w:r w:rsidRPr="00F767BC">
        <w:rPr>
          <w:sz w:val="22"/>
          <w:szCs w:val="22"/>
        </w:rPr>
        <w:t>,</w:t>
      </w:r>
    </w:p>
    <w:p w14:paraId="5C2C144A" w14:textId="77777777" w:rsidR="00E27ACE" w:rsidRPr="00F767BC" w:rsidRDefault="00E27ACE" w:rsidP="006972CD">
      <w:pPr>
        <w:numPr>
          <w:ilvl w:val="0"/>
          <w:numId w:val="5"/>
        </w:numPr>
        <w:tabs>
          <w:tab w:val="clear" w:pos="1440"/>
          <w:tab w:val="num" w:pos="1620"/>
        </w:tabs>
        <w:spacing w:line="240" w:lineRule="auto"/>
        <w:ind w:left="1620"/>
        <w:rPr>
          <w:sz w:val="22"/>
          <w:szCs w:val="22"/>
        </w:rPr>
      </w:pPr>
      <w:r w:rsidRPr="00F767BC">
        <w:rPr>
          <w:sz w:val="22"/>
          <w:szCs w:val="22"/>
        </w:rPr>
        <w:t xml:space="preserve">další </w:t>
      </w:r>
      <w:r>
        <w:rPr>
          <w:sz w:val="22"/>
          <w:szCs w:val="22"/>
        </w:rPr>
        <w:t xml:space="preserve">případné </w:t>
      </w:r>
      <w:r w:rsidRPr="00F767BC">
        <w:rPr>
          <w:sz w:val="22"/>
          <w:szCs w:val="22"/>
        </w:rPr>
        <w:t>požadavky na předmět plnění,</w:t>
      </w:r>
    </w:p>
    <w:p w14:paraId="5C2C144B" w14:textId="77777777" w:rsidR="00E27ACE" w:rsidRDefault="00E27ACE" w:rsidP="006972CD">
      <w:pPr>
        <w:numPr>
          <w:ilvl w:val="0"/>
          <w:numId w:val="5"/>
        </w:numPr>
        <w:tabs>
          <w:tab w:val="clear" w:pos="1440"/>
          <w:tab w:val="num" w:pos="1620"/>
        </w:tabs>
        <w:spacing w:line="240" w:lineRule="auto"/>
        <w:ind w:left="1620"/>
        <w:rPr>
          <w:sz w:val="22"/>
          <w:szCs w:val="22"/>
        </w:rPr>
      </w:pPr>
      <w:r w:rsidRPr="00F767BC">
        <w:rPr>
          <w:sz w:val="22"/>
          <w:szCs w:val="22"/>
        </w:rPr>
        <w:t xml:space="preserve">označení osoby činící Výzvu, jež je oprávněna </w:t>
      </w:r>
      <w:r w:rsidR="00FB02B4">
        <w:rPr>
          <w:sz w:val="22"/>
          <w:szCs w:val="22"/>
        </w:rPr>
        <w:t xml:space="preserve">zastupovat </w:t>
      </w:r>
      <w:r w:rsidRPr="00F767BC">
        <w:rPr>
          <w:sz w:val="22"/>
          <w:szCs w:val="22"/>
        </w:rPr>
        <w:t>Objednatele</w:t>
      </w:r>
      <w:r w:rsidR="00FB02B4">
        <w:rPr>
          <w:sz w:val="22"/>
          <w:szCs w:val="22"/>
        </w:rPr>
        <w:t xml:space="preserve"> a její podpis</w:t>
      </w:r>
      <w:r w:rsidRPr="00F767BC">
        <w:rPr>
          <w:sz w:val="22"/>
          <w:szCs w:val="22"/>
        </w:rPr>
        <w:t>.</w:t>
      </w:r>
    </w:p>
    <w:p w14:paraId="5C2C144C" w14:textId="77777777" w:rsidR="00E27ACE" w:rsidRPr="00ED0B4D" w:rsidRDefault="00E27ACE" w:rsidP="00E27ACE">
      <w:pPr>
        <w:pStyle w:val="Odstavec2"/>
        <w:numPr>
          <w:ilvl w:val="1"/>
          <w:numId w:val="1"/>
        </w:numPr>
        <w:tabs>
          <w:tab w:val="clear" w:pos="510"/>
          <w:tab w:val="num" w:pos="624"/>
        </w:tabs>
        <w:spacing w:line="240" w:lineRule="auto"/>
        <w:ind w:left="624" w:hanging="624"/>
        <w:rPr>
          <w:sz w:val="22"/>
          <w:szCs w:val="22"/>
        </w:rPr>
      </w:pPr>
      <w:r w:rsidRPr="005B473B">
        <w:rPr>
          <w:sz w:val="22"/>
          <w:szCs w:val="22"/>
        </w:rPr>
        <w:t xml:space="preserve">Potvrzení </w:t>
      </w:r>
      <w:r>
        <w:rPr>
          <w:sz w:val="22"/>
          <w:szCs w:val="22"/>
        </w:rPr>
        <w:t>Výzvy (objednávky)</w:t>
      </w:r>
      <w:r w:rsidRPr="005B473B">
        <w:rPr>
          <w:sz w:val="22"/>
          <w:szCs w:val="22"/>
        </w:rPr>
        <w:t xml:space="preserve"> </w:t>
      </w:r>
      <w:r>
        <w:rPr>
          <w:sz w:val="22"/>
          <w:szCs w:val="22"/>
        </w:rPr>
        <w:t>je</w:t>
      </w:r>
      <w:r w:rsidRPr="005B473B">
        <w:rPr>
          <w:sz w:val="22"/>
          <w:szCs w:val="22"/>
        </w:rPr>
        <w:t xml:space="preserve"> </w:t>
      </w:r>
      <w:r>
        <w:rPr>
          <w:sz w:val="22"/>
          <w:szCs w:val="22"/>
        </w:rPr>
        <w:t>Dodavatel povinen zaslat zpět Objednateli</w:t>
      </w:r>
      <w:r w:rsidRPr="003D5B9C">
        <w:rPr>
          <w:sz w:val="22"/>
          <w:szCs w:val="22"/>
        </w:rPr>
        <w:t xml:space="preserve"> </w:t>
      </w:r>
      <w:r w:rsidRPr="006873A9">
        <w:rPr>
          <w:sz w:val="22"/>
          <w:szCs w:val="22"/>
        </w:rPr>
        <w:t xml:space="preserve">poštou </w:t>
      </w:r>
      <w:r w:rsidR="00E25407" w:rsidRPr="00E25407">
        <w:rPr>
          <w:sz w:val="22"/>
          <w:szCs w:val="22"/>
        </w:rPr>
        <w:t>doporučeným dopisem, faxem a následně poštou, elektronicky (e-mailem opatřeným platným zaručeným elektronickým podpisem)</w:t>
      </w:r>
      <w:r>
        <w:rPr>
          <w:sz w:val="22"/>
          <w:szCs w:val="22"/>
        </w:rPr>
        <w:t>, a to do</w:t>
      </w:r>
      <w:r w:rsidR="007D5D5C">
        <w:rPr>
          <w:sz w:val="22"/>
          <w:szCs w:val="22"/>
        </w:rPr>
        <w:t xml:space="preserve"> 10</w:t>
      </w:r>
      <w:r>
        <w:rPr>
          <w:sz w:val="22"/>
          <w:szCs w:val="22"/>
        </w:rPr>
        <w:t xml:space="preserve"> pracovních dnů ode dne doručení Výzvy Dodavateli. </w:t>
      </w:r>
      <w:r w:rsidRPr="00ED0B4D">
        <w:rPr>
          <w:sz w:val="22"/>
          <w:szCs w:val="22"/>
        </w:rPr>
        <w:t xml:space="preserve">Písemné potvrzení objednávky musí obsahovat minimálně tyto náležitosti: </w:t>
      </w:r>
    </w:p>
    <w:p w14:paraId="5C2C144D" w14:textId="77777777" w:rsidR="00E27ACE" w:rsidRPr="00ED0B4D" w:rsidRDefault="00E27ACE" w:rsidP="00427A7E">
      <w:pPr>
        <w:numPr>
          <w:ilvl w:val="0"/>
          <w:numId w:val="11"/>
        </w:numPr>
        <w:tabs>
          <w:tab w:val="clear" w:pos="1440"/>
          <w:tab w:val="num" w:pos="1620"/>
        </w:tabs>
        <w:spacing w:line="240" w:lineRule="auto"/>
        <w:ind w:left="1620"/>
        <w:rPr>
          <w:sz w:val="22"/>
          <w:szCs w:val="22"/>
        </w:rPr>
      </w:pPr>
      <w:r w:rsidRPr="00ED0B4D">
        <w:rPr>
          <w:sz w:val="22"/>
          <w:szCs w:val="22"/>
        </w:rPr>
        <w:t>id</w:t>
      </w:r>
      <w:r>
        <w:rPr>
          <w:sz w:val="22"/>
          <w:szCs w:val="22"/>
        </w:rPr>
        <w:t xml:space="preserve">entifikační údaje </w:t>
      </w:r>
      <w:r w:rsidRPr="00ED0B4D">
        <w:rPr>
          <w:sz w:val="22"/>
          <w:szCs w:val="22"/>
        </w:rPr>
        <w:t>Dodavatele</w:t>
      </w:r>
      <w:r>
        <w:rPr>
          <w:sz w:val="22"/>
          <w:szCs w:val="22"/>
        </w:rPr>
        <w:t xml:space="preserve"> a Objednatele</w:t>
      </w:r>
      <w:r w:rsidRPr="00ED0B4D">
        <w:rPr>
          <w:sz w:val="22"/>
          <w:szCs w:val="22"/>
        </w:rPr>
        <w:t xml:space="preserve">, </w:t>
      </w:r>
    </w:p>
    <w:p w14:paraId="5C2C144E" w14:textId="77777777" w:rsidR="00E27ACE" w:rsidRPr="00ED0B4D" w:rsidRDefault="00E27ACE" w:rsidP="00427A7E">
      <w:pPr>
        <w:numPr>
          <w:ilvl w:val="0"/>
          <w:numId w:val="11"/>
        </w:numPr>
        <w:tabs>
          <w:tab w:val="clear" w:pos="1440"/>
          <w:tab w:val="num" w:pos="1620"/>
        </w:tabs>
        <w:spacing w:line="240" w:lineRule="auto"/>
        <w:ind w:left="1620"/>
        <w:rPr>
          <w:sz w:val="22"/>
          <w:szCs w:val="22"/>
        </w:rPr>
      </w:pPr>
      <w:r w:rsidRPr="00ED0B4D">
        <w:rPr>
          <w:sz w:val="22"/>
          <w:szCs w:val="22"/>
        </w:rPr>
        <w:t xml:space="preserve">identifikaci objednávky, která je potvrzována, </w:t>
      </w:r>
    </w:p>
    <w:p w14:paraId="5C2C144F" w14:textId="77777777" w:rsidR="00E27ACE" w:rsidRPr="00ED0B4D" w:rsidRDefault="00E27ACE" w:rsidP="00427A7E">
      <w:pPr>
        <w:numPr>
          <w:ilvl w:val="0"/>
          <w:numId w:val="11"/>
        </w:numPr>
        <w:tabs>
          <w:tab w:val="clear" w:pos="1440"/>
          <w:tab w:val="num" w:pos="1620"/>
        </w:tabs>
        <w:spacing w:line="240" w:lineRule="auto"/>
        <w:ind w:left="1620"/>
        <w:rPr>
          <w:sz w:val="22"/>
          <w:szCs w:val="22"/>
        </w:rPr>
      </w:pPr>
      <w:r w:rsidRPr="00ED0B4D">
        <w:rPr>
          <w:sz w:val="22"/>
          <w:szCs w:val="22"/>
        </w:rPr>
        <w:t xml:space="preserve">označení osoby činící potvrzení, jež je oprávněna </w:t>
      </w:r>
      <w:r w:rsidR="00FB02B4">
        <w:rPr>
          <w:sz w:val="22"/>
          <w:szCs w:val="22"/>
        </w:rPr>
        <w:t xml:space="preserve">zastupovat </w:t>
      </w:r>
      <w:r w:rsidRPr="00ED0B4D">
        <w:rPr>
          <w:sz w:val="22"/>
          <w:szCs w:val="22"/>
        </w:rPr>
        <w:t>Dodavatele</w:t>
      </w:r>
      <w:r>
        <w:rPr>
          <w:sz w:val="22"/>
          <w:szCs w:val="22"/>
        </w:rPr>
        <w:t>, a její podpis.</w:t>
      </w:r>
    </w:p>
    <w:p w14:paraId="5C2C1450" w14:textId="77777777" w:rsidR="00E27ACE" w:rsidRDefault="00E27ACE" w:rsidP="00E27ACE">
      <w:pPr>
        <w:pStyle w:val="Odstavec2"/>
        <w:numPr>
          <w:ilvl w:val="1"/>
          <w:numId w:val="1"/>
        </w:numPr>
        <w:tabs>
          <w:tab w:val="clear" w:pos="510"/>
          <w:tab w:val="num" w:pos="624"/>
        </w:tabs>
        <w:spacing w:line="240" w:lineRule="auto"/>
        <w:ind w:left="624" w:hanging="624"/>
        <w:rPr>
          <w:sz w:val="22"/>
          <w:szCs w:val="22"/>
        </w:rPr>
      </w:pPr>
      <w:r>
        <w:rPr>
          <w:sz w:val="22"/>
          <w:szCs w:val="22"/>
        </w:rPr>
        <w:t>Doručením písemného potvrzení Výzvy Objednateli dochází k uzavření Prováděcí smlouvy</w:t>
      </w:r>
      <w:r w:rsidR="00303507">
        <w:rPr>
          <w:sz w:val="22"/>
          <w:szCs w:val="22"/>
        </w:rPr>
        <w:t xml:space="preserve">, </w:t>
      </w:r>
      <w:r w:rsidR="00303507" w:rsidRPr="00C0634A">
        <w:rPr>
          <w:sz w:val="22"/>
          <w:szCs w:val="22"/>
        </w:rPr>
        <w:t xml:space="preserve">přičemž práva a povinnosti </w:t>
      </w:r>
      <w:r w:rsidR="00303507">
        <w:rPr>
          <w:sz w:val="22"/>
          <w:szCs w:val="22"/>
        </w:rPr>
        <w:t>S</w:t>
      </w:r>
      <w:r w:rsidR="00303507" w:rsidRPr="00C0634A">
        <w:rPr>
          <w:sz w:val="22"/>
          <w:szCs w:val="22"/>
        </w:rPr>
        <w:t xml:space="preserve">mluvních stran </w:t>
      </w:r>
      <w:r w:rsidR="00303507">
        <w:rPr>
          <w:sz w:val="22"/>
          <w:szCs w:val="22"/>
        </w:rPr>
        <w:t>dle této S</w:t>
      </w:r>
      <w:r w:rsidR="00303507" w:rsidRPr="00C0634A">
        <w:rPr>
          <w:sz w:val="22"/>
          <w:szCs w:val="22"/>
        </w:rPr>
        <w:t>mlouvy</w:t>
      </w:r>
      <w:r w:rsidR="00303507">
        <w:rPr>
          <w:sz w:val="22"/>
          <w:szCs w:val="22"/>
        </w:rPr>
        <w:t xml:space="preserve"> </w:t>
      </w:r>
      <w:r w:rsidR="00303507" w:rsidRPr="00C0634A">
        <w:rPr>
          <w:sz w:val="22"/>
          <w:szCs w:val="22"/>
        </w:rPr>
        <w:t xml:space="preserve">odpovídají v celém rozsahu právům a povinnostem </w:t>
      </w:r>
      <w:r w:rsidR="00303507">
        <w:rPr>
          <w:sz w:val="22"/>
          <w:szCs w:val="22"/>
        </w:rPr>
        <w:t>Objednatele a Dodavatele stanoveným</w:t>
      </w:r>
      <w:r w:rsidR="00303507" w:rsidRPr="00C0634A">
        <w:rPr>
          <w:sz w:val="22"/>
          <w:szCs w:val="22"/>
        </w:rPr>
        <w:t xml:space="preserve"> </w:t>
      </w:r>
      <w:r w:rsidR="00303507">
        <w:rPr>
          <w:sz w:val="22"/>
          <w:szCs w:val="22"/>
        </w:rPr>
        <w:t xml:space="preserve">touto </w:t>
      </w:r>
      <w:r w:rsidR="00303507" w:rsidRPr="00C0634A">
        <w:rPr>
          <w:sz w:val="22"/>
          <w:szCs w:val="22"/>
        </w:rPr>
        <w:t>Smlouvou</w:t>
      </w:r>
      <w:r>
        <w:rPr>
          <w:sz w:val="22"/>
          <w:szCs w:val="22"/>
        </w:rPr>
        <w:t>.</w:t>
      </w:r>
      <w:r w:rsidR="00303507">
        <w:rPr>
          <w:sz w:val="22"/>
          <w:szCs w:val="22"/>
        </w:rPr>
        <w:t xml:space="preserve"> </w:t>
      </w:r>
      <w:r w:rsidR="00303507" w:rsidRPr="0045271D">
        <w:rPr>
          <w:color w:val="000000"/>
          <w:sz w:val="22"/>
          <w:szCs w:val="22"/>
        </w:rPr>
        <w:t>Potvrzení</w:t>
      </w:r>
      <w:r w:rsidR="00303507">
        <w:rPr>
          <w:color w:val="000000"/>
          <w:sz w:val="22"/>
          <w:szCs w:val="22"/>
        </w:rPr>
        <w:t xml:space="preserve"> Výzvy</w:t>
      </w:r>
      <w:r w:rsidR="00303507" w:rsidRPr="0045271D">
        <w:rPr>
          <w:color w:val="000000"/>
          <w:sz w:val="22"/>
          <w:szCs w:val="22"/>
        </w:rPr>
        <w:t xml:space="preserve">, které obsahuje dodatky, výhrady, omezení nebo jiné změny se považuje za odmítnutí </w:t>
      </w:r>
      <w:r w:rsidR="00303507">
        <w:rPr>
          <w:color w:val="000000"/>
          <w:sz w:val="22"/>
          <w:szCs w:val="22"/>
        </w:rPr>
        <w:t>Výzvy</w:t>
      </w:r>
      <w:r w:rsidR="00303507" w:rsidRPr="0045271D">
        <w:rPr>
          <w:color w:val="000000"/>
          <w:sz w:val="22"/>
          <w:szCs w:val="22"/>
        </w:rPr>
        <w:t xml:space="preserve"> a tvoří nový návrh </w:t>
      </w:r>
      <w:r w:rsidR="00303507">
        <w:rPr>
          <w:color w:val="000000"/>
          <w:sz w:val="22"/>
          <w:szCs w:val="22"/>
        </w:rPr>
        <w:t xml:space="preserve">Dodavatele </w:t>
      </w:r>
      <w:r w:rsidR="00303507" w:rsidRPr="0045271D">
        <w:rPr>
          <w:color w:val="000000"/>
          <w:sz w:val="22"/>
          <w:szCs w:val="22"/>
        </w:rPr>
        <w:t>na uzavření smlouvy, a to i v případě takového dodatku, výhrady, omezení nebo jiné změny, které podstatně nemění podmínky</w:t>
      </w:r>
      <w:r w:rsidR="00303507" w:rsidRPr="00303507">
        <w:rPr>
          <w:color w:val="000000"/>
          <w:sz w:val="22"/>
          <w:szCs w:val="22"/>
        </w:rPr>
        <w:t xml:space="preserve"> </w:t>
      </w:r>
      <w:r w:rsidR="00303507">
        <w:rPr>
          <w:color w:val="000000"/>
          <w:sz w:val="22"/>
          <w:szCs w:val="22"/>
        </w:rPr>
        <w:t>Výzvy</w:t>
      </w:r>
      <w:r w:rsidR="00303507" w:rsidRPr="0045271D">
        <w:rPr>
          <w:color w:val="000000"/>
          <w:sz w:val="22"/>
          <w:szCs w:val="22"/>
        </w:rPr>
        <w:t xml:space="preserve">. </w:t>
      </w:r>
      <w:r w:rsidR="00303507">
        <w:rPr>
          <w:color w:val="000000"/>
          <w:sz w:val="22"/>
          <w:szCs w:val="22"/>
        </w:rPr>
        <w:t>S</w:t>
      </w:r>
      <w:r w:rsidR="00303507" w:rsidRPr="0045271D">
        <w:rPr>
          <w:color w:val="000000"/>
          <w:sz w:val="22"/>
          <w:szCs w:val="22"/>
        </w:rPr>
        <w:t xml:space="preserve">mlouva je v takovém </w:t>
      </w:r>
      <w:r w:rsidR="00303507" w:rsidRPr="0045271D">
        <w:rPr>
          <w:color w:val="000000"/>
          <w:sz w:val="22"/>
          <w:szCs w:val="22"/>
        </w:rPr>
        <w:lastRenderedPageBreak/>
        <w:t xml:space="preserve">případě uzavřena pouze tehdy, pokud tento nový návrh </w:t>
      </w:r>
      <w:r w:rsidR="00303507">
        <w:rPr>
          <w:color w:val="000000"/>
          <w:sz w:val="22"/>
          <w:szCs w:val="22"/>
        </w:rPr>
        <w:t xml:space="preserve">Objednatel </w:t>
      </w:r>
      <w:r w:rsidR="00303507" w:rsidRPr="0045271D">
        <w:rPr>
          <w:color w:val="000000"/>
          <w:sz w:val="22"/>
          <w:szCs w:val="22"/>
        </w:rPr>
        <w:t>písemně potvrdí a doručí zpět</w:t>
      </w:r>
      <w:r w:rsidR="00303507">
        <w:rPr>
          <w:color w:val="000000"/>
          <w:sz w:val="22"/>
          <w:szCs w:val="22"/>
        </w:rPr>
        <w:t xml:space="preserve"> Dodavateli</w:t>
      </w:r>
      <w:r w:rsidR="00303507" w:rsidRPr="0045271D">
        <w:rPr>
          <w:color w:val="000000"/>
          <w:sz w:val="22"/>
          <w:szCs w:val="22"/>
        </w:rPr>
        <w:t>.</w:t>
      </w:r>
      <w:r w:rsidR="00303507">
        <w:rPr>
          <w:color w:val="000000"/>
          <w:sz w:val="22"/>
          <w:szCs w:val="22"/>
        </w:rPr>
        <w:t xml:space="preserve"> </w:t>
      </w:r>
    </w:p>
    <w:p w14:paraId="5C2C1451" w14:textId="77777777" w:rsidR="003823A5" w:rsidRDefault="003823A5" w:rsidP="00E27ACE">
      <w:pPr>
        <w:pStyle w:val="Odstavec2"/>
        <w:numPr>
          <w:ilvl w:val="1"/>
          <w:numId w:val="1"/>
        </w:numPr>
        <w:tabs>
          <w:tab w:val="clear" w:pos="510"/>
          <w:tab w:val="num" w:pos="624"/>
        </w:tabs>
        <w:spacing w:line="240" w:lineRule="auto"/>
        <w:ind w:left="624" w:hanging="624"/>
        <w:rPr>
          <w:sz w:val="22"/>
          <w:szCs w:val="22"/>
        </w:rPr>
      </w:pPr>
      <w:r>
        <w:rPr>
          <w:sz w:val="22"/>
          <w:szCs w:val="22"/>
        </w:rPr>
        <w:t xml:space="preserve">Objednatel předpokládá, že Výzva bude vystavena na období </w:t>
      </w:r>
      <w:r w:rsidR="002E0872">
        <w:rPr>
          <w:sz w:val="22"/>
          <w:szCs w:val="22"/>
        </w:rPr>
        <w:t>půl</w:t>
      </w:r>
      <w:r>
        <w:rPr>
          <w:sz w:val="22"/>
          <w:szCs w:val="22"/>
        </w:rPr>
        <w:t xml:space="preserve"> roku</w:t>
      </w:r>
      <w:r w:rsidR="00551106">
        <w:rPr>
          <w:sz w:val="22"/>
          <w:szCs w:val="22"/>
        </w:rPr>
        <w:t xml:space="preserve"> (tj. na 6 měsíců ode dne uzavření příslušné Prováděcí smlouvy)</w:t>
      </w:r>
      <w:r>
        <w:rPr>
          <w:sz w:val="22"/>
          <w:szCs w:val="22"/>
        </w:rPr>
        <w:t xml:space="preserve"> a pro všechn</w:t>
      </w:r>
      <w:r w:rsidR="00303507">
        <w:rPr>
          <w:sz w:val="22"/>
          <w:szCs w:val="22"/>
        </w:rPr>
        <w:t>a</w:t>
      </w:r>
      <w:r>
        <w:rPr>
          <w:sz w:val="22"/>
          <w:szCs w:val="22"/>
        </w:rPr>
        <w:t xml:space="preserve"> plnění</w:t>
      </w:r>
      <w:r w:rsidR="004A2116">
        <w:rPr>
          <w:sz w:val="22"/>
          <w:szCs w:val="22"/>
        </w:rPr>
        <w:t xml:space="preserve"> uveden</w:t>
      </w:r>
      <w:r w:rsidR="00303507">
        <w:rPr>
          <w:sz w:val="22"/>
          <w:szCs w:val="22"/>
        </w:rPr>
        <w:t>á</w:t>
      </w:r>
      <w:r>
        <w:rPr>
          <w:sz w:val="22"/>
          <w:szCs w:val="22"/>
        </w:rPr>
        <w:t xml:space="preserve"> v bodech 1.2.1 -1.2.3 a 1.2.5 -1.2.6</w:t>
      </w:r>
      <w:r w:rsidR="002E0872">
        <w:rPr>
          <w:sz w:val="22"/>
          <w:szCs w:val="22"/>
        </w:rPr>
        <w:t>;</w:t>
      </w:r>
      <w:r w:rsidR="004A2116">
        <w:rPr>
          <w:sz w:val="22"/>
          <w:szCs w:val="22"/>
        </w:rPr>
        <w:t xml:space="preserve"> na základě této Výzvy je </w:t>
      </w:r>
      <w:r w:rsidR="00303507">
        <w:rPr>
          <w:sz w:val="22"/>
          <w:szCs w:val="22"/>
        </w:rPr>
        <w:t xml:space="preserve">Dodavatel </w:t>
      </w:r>
      <w:r w:rsidR="004A2116">
        <w:rPr>
          <w:sz w:val="22"/>
          <w:szCs w:val="22"/>
        </w:rPr>
        <w:t xml:space="preserve">vždy povinen provést všechna plnění pro </w:t>
      </w:r>
      <w:r w:rsidR="00551106">
        <w:rPr>
          <w:sz w:val="22"/>
          <w:szCs w:val="22"/>
        </w:rPr>
        <w:t xml:space="preserve">ty </w:t>
      </w:r>
      <w:r w:rsidR="004A2116">
        <w:rPr>
          <w:sz w:val="22"/>
          <w:szCs w:val="22"/>
        </w:rPr>
        <w:t>vozy, které určí Objednatel</w:t>
      </w:r>
      <w:r w:rsidR="00551106">
        <w:rPr>
          <w:sz w:val="22"/>
          <w:szCs w:val="22"/>
        </w:rPr>
        <w:t xml:space="preserve"> (tj. pro všechny vozy nebo pouze pro některé z nich)</w:t>
      </w:r>
      <w:r>
        <w:rPr>
          <w:sz w:val="22"/>
          <w:szCs w:val="22"/>
        </w:rPr>
        <w:t xml:space="preserve">. </w:t>
      </w:r>
      <w:r w:rsidR="00303507">
        <w:rPr>
          <w:sz w:val="22"/>
          <w:szCs w:val="22"/>
        </w:rPr>
        <w:t xml:space="preserve">V tomto odst. 2.5 Smlouvy uvedený předpoklad je však pouze nezávazným předpokladem Objednatele, přičemž </w:t>
      </w:r>
      <w:r w:rsidR="00551106">
        <w:rPr>
          <w:sz w:val="22"/>
          <w:szCs w:val="22"/>
        </w:rPr>
        <w:t>Objednatel je oprávněn vystavit Výzvu dle první věty</w:t>
      </w:r>
      <w:r w:rsidR="00303507">
        <w:rPr>
          <w:sz w:val="22"/>
          <w:szCs w:val="22"/>
        </w:rPr>
        <w:t xml:space="preserve"> i</w:t>
      </w:r>
      <w:r w:rsidR="00551106">
        <w:rPr>
          <w:sz w:val="22"/>
          <w:szCs w:val="22"/>
        </w:rPr>
        <w:t xml:space="preserve"> na jiné období a/nebo pro všechn</w:t>
      </w:r>
      <w:r w:rsidR="00303507">
        <w:rPr>
          <w:sz w:val="22"/>
          <w:szCs w:val="22"/>
        </w:rPr>
        <w:t>a</w:t>
      </w:r>
      <w:r w:rsidR="00551106">
        <w:rPr>
          <w:sz w:val="22"/>
          <w:szCs w:val="22"/>
        </w:rPr>
        <w:t xml:space="preserve"> nebo pouze některá plnění. </w:t>
      </w:r>
      <w:r>
        <w:rPr>
          <w:sz w:val="22"/>
          <w:szCs w:val="22"/>
        </w:rPr>
        <w:t>Objednatel dále p</w:t>
      </w:r>
      <w:r w:rsidR="00AD3D25">
        <w:rPr>
          <w:sz w:val="22"/>
          <w:szCs w:val="22"/>
        </w:rPr>
        <w:t>ředpokládá, že na plnění uvedené</w:t>
      </w:r>
      <w:r>
        <w:rPr>
          <w:sz w:val="22"/>
          <w:szCs w:val="22"/>
        </w:rPr>
        <w:t xml:space="preserve"> v bodě 1.2.4 bude vystavena samostatná Výzva</w:t>
      </w:r>
      <w:r w:rsidR="004A2116">
        <w:rPr>
          <w:sz w:val="22"/>
          <w:szCs w:val="22"/>
        </w:rPr>
        <w:t>; na základě této Výzvy bude Dodavatel povinen poskytovat plnění pouze pro vozy, které jsou výslovně specifikovány v Prováděcí smlouvě</w:t>
      </w:r>
      <w:r>
        <w:rPr>
          <w:sz w:val="22"/>
          <w:szCs w:val="22"/>
        </w:rPr>
        <w:t>.</w:t>
      </w:r>
    </w:p>
    <w:p w14:paraId="5C2C1452" w14:textId="77777777" w:rsidR="001A25AD" w:rsidRDefault="001A25AD" w:rsidP="00E27ACE">
      <w:pPr>
        <w:pStyle w:val="Odstavec2"/>
        <w:numPr>
          <w:ilvl w:val="1"/>
          <w:numId w:val="1"/>
        </w:numPr>
        <w:tabs>
          <w:tab w:val="clear" w:pos="510"/>
          <w:tab w:val="num" w:pos="624"/>
        </w:tabs>
        <w:spacing w:line="240" w:lineRule="auto"/>
        <w:ind w:left="624" w:hanging="624"/>
        <w:rPr>
          <w:sz w:val="22"/>
          <w:szCs w:val="22"/>
        </w:rPr>
      </w:pPr>
      <w:r>
        <w:rPr>
          <w:sz w:val="22"/>
          <w:szCs w:val="22"/>
        </w:rPr>
        <w:t>Dílčí požadavky</w:t>
      </w:r>
      <w:r w:rsidR="000F74E4">
        <w:rPr>
          <w:sz w:val="22"/>
          <w:szCs w:val="22"/>
        </w:rPr>
        <w:t xml:space="preserve"> </w:t>
      </w:r>
      <w:r w:rsidR="00AD3D25">
        <w:rPr>
          <w:sz w:val="22"/>
          <w:szCs w:val="22"/>
        </w:rPr>
        <w:t xml:space="preserve">na požadovanou </w:t>
      </w:r>
      <w:r w:rsidR="00C15C3B">
        <w:rPr>
          <w:sz w:val="22"/>
          <w:szCs w:val="22"/>
        </w:rPr>
        <w:t>S</w:t>
      </w:r>
      <w:r w:rsidR="00AD3D25">
        <w:rPr>
          <w:sz w:val="22"/>
          <w:szCs w:val="22"/>
        </w:rPr>
        <w:t xml:space="preserve">lužbu </w:t>
      </w:r>
      <w:r w:rsidR="001961F0" w:rsidRPr="001448E7">
        <w:rPr>
          <w:sz w:val="22"/>
          <w:szCs w:val="22"/>
        </w:rPr>
        <w:t>(</w:t>
      </w:r>
      <w:r w:rsidR="00AD3D25" w:rsidRPr="001448E7">
        <w:rPr>
          <w:sz w:val="22"/>
          <w:szCs w:val="22"/>
        </w:rPr>
        <w:t xml:space="preserve">viz </w:t>
      </w:r>
      <w:r w:rsidR="00C15C3B">
        <w:rPr>
          <w:sz w:val="22"/>
          <w:szCs w:val="22"/>
        </w:rPr>
        <w:t>P</w:t>
      </w:r>
      <w:r w:rsidR="0022321A">
        <w:rPr>
          <w:sz w:val="22"/>
          <w:szCs w:val="22"/>
        </w:rPr>
        <w:t>říloha č. 7</w:t>
      </w:r>
      <w:r w:rsidR="001961F0" w:rsidRPr="001448E7">
        <w:rPr>
          <w:sz w:val="22"/>
          <w:szCs w:val="22"/>
        </w:rPr>
        <w:t xml:space="preserve"> S</w:t>
      </w:r>
      <w:r w:rsidR="00AD3D25" w:rsidRPr="001448E7">
        <w:rPr>
          <w:sz w:val="22"/>
          <w:szCs w:val="22"/>
        </w:rPr>
        <w:t>mlouvy</w:t>
      </w:r>
      <w:r w:rsidR="001961F0" w:rsidRPr="001448E7">
        <w:rPr>
          <w:sz w:val="22"/>
          <w:szCs w:val="22"/>
        </w:rPr>
        <w:t>)</w:t>
      </w:r>
      <w:r w:rsidR="001961F0" w:rsidRPr="00593FF4">
        <w:rPr>
          <w:color w:val="FF0000"/>
          <w:sz w:val="22"/>
          <w:szCs w:val="22"/>
        </w:rPr>
        <w:t xml:space="preserve"> </w:t>
      </w:r>
      <w:r w:rsidR="000F74E4">
        <w:rPr>
          <w:sz w:val="22"/>
          <w:szCs w:val="22"/>
        </w:rPr>
        <w:t>týkající se konkrétního vozu</w:t>
      </w:r>
      <w:r>
        <w:rPr>
          <w:sz w:val="22"/>
          <w:szCs w:val="22"/>
        </w:rPr>
        <w:t xml:space="preserve"> na poskytnutí plnění Dodavatele dle bodů </w:t>
      </w:r>
      <w:r w:rsidR="000F74E4">
        <w:rPr>
          <w:sz w:val="22"/>
          <w:szCs w:val="22"/>
        </w:rPr>
        <w:t>1.2.1,</w:t>
      </w:r>
      <w:r w:rsidR="00551106">
        <w:rPr>
          <w:sz w:val="22"/>
          <w:szCs w:val="22"/>
        </w:rPr>
        <w:t xml:space="preserve"> </w:t>
      </w:r>
      <w:r w:rsidR="00DD137C">
        <w:rPr>
          <w:sz w:val="22"/>
          <w:szCs w:val="22"/>
        </w:rPr>
        <w:t>1.2.2,</w:t>
      </w:r>
      <w:r w:rsidR="000F74E4">
        <w:rPr>
          <w:sz w:val="22"/>
          <w:szCs w:val="22"/>
        </w:rPr>
        <w:t xml:space="preserve"> </w:t>
      </w:r>
      <w:r>
        <w:rPr>
          <w:sz w:val="22"/>
          <w:szCs w:val="22"/>
        </w:rPr>
        <w:t xml:space="preserve">1.2.3, 1.2.5 a 1.2.6 Smlouvy </w:t>
      </w:r>
      <w:r w:rsidR="00C15C3B">
        <w:rPr>
          <w:sz w:val="22"/>
          <w:szCs w:val="22"/>
        </w:rPr>
        <w:t xml:space="preserve">mohou být </w:t>
      </w:r>
      <w:r>
        <w:rPr>
          <w:sz w:val="22"/>
          <w:szCs w:val="22"/>
        </w:rPr>
        <w:t xml:space="preserve">zaslány elektronickou cestou </w:t>
      </w:r>
      <w:r w:rsidR="00C15C3B">
        <w:rPr>
          <w:sz w:val="22"/>
          <w:szCs w:val="22"/>
        </w:rPr>
        <w:t xml:space="preserve">(e-mailem bez zaručeného elektronického podpisu) </w:t>
      </w:r>
      <w:r>
        <w:rPr>
          <w:sz w:val="22"/>
          <w:szCs w:val="22"/>
        </w:rPr>
        <w:t>na kontakty dle bodu 9.7 Smlouvy</w:t>
      </w:r>
      <w:r w:rsidR="00C15C3B">
        <w:rPr>
          <w:sz w:val="22"/>
          <w:szCs w:val="22"/>
        </w:rPr>
        <w:t>.</w:t>
      </w:r>
      <w:r>
        <w:rPr>
          <w:sz w:val="22"/>
          <w:szCs w:val="22"/>
        </w:rPr>
        <w:t xml:space="preserve"> Dodavatel je povinen </w:t>
      </w:r>
      <w:r w:rsidR="000F74E4">
        <w:rPr>
          <w:sz w:val="22"/>
          <w:szCs w:val="22"/>
        </w:rPr>
        <w:t xml:space="preserve">takový </w:t>
      </w:r>
      <w:r>
        <w:rPr>
          <w:sz w:val="22"/>
          <w:szCs w:val="22"/>
        </w:rPr>
        <w:t>požadavek nejpozději nás</w:t>
      </w:r>
      <w:r w:rsidR="000F74E4">
        <w:rPr>
          <w:sz w:val="22"/>
          <w:szCs w:val="22"/>
        </w:rPr>
        <w:t>ledující pracovní den potvrdit</w:t>
      </w:r>
      <w:r w:rsidR="00C15C3B">
        <w:rPr>
          <w:sz w:val="22"/>
          <w:szCs w:val="22"/>
        </w:rPr>
        <w:t xml:space="preserve"> e-mailem bez zaručeného elektronického podpisu</w:t>
      </w:r>
      <w:r w:rsidR="000F74E4">
        <w:rPr>
          <w:sz w:val="22"/>
          <w:szCs w:val="22"/>
        </w:rPr>
        <w:t>; ode dne potvrzení přijetí požadavku Objednatele Dodavatelem, běží lhůta pro po</w:t>
      </w:r>
      <w:r w:rsidR="0022321A">
        <w:rPr>
          <w:sz w:val="22"/>
          <w:szCs w:val="22"/>
        </w:rPr>
        <w:t>skytnutí plnění dle Přílohy č. 5</w:t>
      </w:r>
      <w:r w:rsidR="00AD3D25">
        <w:rPr>
          <w:sz w:val="22"/>
          <w:szCs w:val="22"/>
        </w:rPr>
        <w:t xml:space="preserve"> Smlouvy</w:t>
      </w:r>
      <w:r w:rsidR="000F74E4">
        <w:rPr>
          <w:sz w:val="22"/>
          <w:szCs w:val="22"/>
        </w:rPr>
        <w:t xml:space="preserve"> - </w:t>
      </w:r>
      <w:r w:rsidR="000F74E4" w:rsidRPr="000F74E4">
        <w:rPr>
          <w:sz w:val="22"/>
          <w:szCs w:val="22"/>
        </w:rPr>
        <w:t>Specifikace druhu opravy a místa, lhůty a sankce</w:t>
      </w:r>
      <w:r w:rsidR="0023689A">
        <w:rPr>
          <w:sz w:val="22"/>
          <w:szCs w:val="22"/>
        </w:rPr>
        <w:t xml:space="preserve">. </w:t>
      </w:r>
      <w:r w:rsidR="000F74E4">
        <w:rPr>
          <w:sz w:val="22"/>
          <w:szCs w:val="22"/>
        </w:rPr>
        <w:t>V případě, že Dodavatel nepotvrdí doručení požadavku</w:t>
      </w:r>
      <w:r w:rsidR="00C15C3B">
        <w:rPr>
          <w:sz w:val="22"/>
          <w:szCs w:val="22"/>
        </w:rPr>
        <w:t xml:space="preserve"> ve výše uvedené lhůtě</w:t>
      </w:r>
      <w:r w:rsidR="000F74E4">
        <w:rPr>
          <w:sz w:val="22"/>
          <w:szCs w:val="22"/>
        </w:rPr>
        <w:t xml:space="preserve">, bude opakovaně kontaktován e-mailem </w:t>
      </w:r>
      <w:r w:rsidR="00C15C3B">
        <w:rPr>
          <w:sz w:val="22"/>
          <w:szCs w:val="22"/>
        </w:rPr>
        <w:t xml:space="preserve">(bez zaručeného elektronického podpisu ) </w:t>
      </w:r>
      <w:r w:rsidR="000F74E4">
        <w:rPr>
          <w:sz w:val="22"/>
          <w:szCs w:val="22"/>
        </w:rPr>
        <w:t xml:space="preserve">i telefonicky, </w:t>
      </w:r>
      <w:r w:rsidR="005414AF">
        <w:rPr>
          <w:sz w:val="22"/>
          <w:szCs w:val="22"/>
        </w:rPr>
        <w:t xml:space="preserve">následující pracovní den </w:t>
      </w:r>
      <w:r w:rsidR="000F74E4">
        <w:rPr>
          <w:sz w:val="22"/>
          <w:szCs w:val="22"/>
        </w:rPr>
        <w:t xml:space="preserve">po opakovaném kontaktování ze strany Objednatele </w:t>
      </w:r>
      <w:r w:rsidR="00C15C3B">
        <w:rPr>
          <w:sz w:val="22"/>
          <w:szCs w:val="22"/>
        </w:rPr>
        <w:t xml:space="preserve">se </w:t>
      </w:r>
      <w:r w:rsidR="000F74E4">
        <w:rPr>
          <w:sz w:val="22"/>
          <w:szCs w:val="22"/>
        </w:rPr>
        <w:t>požadavek považ</w:t>
      </w:r>
      <w:r w:rsidR="00C15C3B">
        <w:rPr>
          <w:sz w:val="22"/>
          <w:szCs w:val="22"/>
        </w:rPr>
        <w:t>uje</w:t>
      </w:r>
      <w:r w:rsidR="000F74E4">
        <w:rPr>
          <w:sz w:val="22"/>
          <w:szCs w:val="22"/>
        </w:rPr>
        <w:t xml:space="preserve"> za doručený</w:t>
      </w:r>
      <w:r w:rsidR="00042967">
        <w:rPr>
          <w:sz w:val="22"/>
          <w:szCs w:val="22"/>
        </w:rPr>
        <w:t xml:space="preserve"> a </w:t>
      </w:r>
      <w:r w:rsidR="00C15C3B">
        <w:rPr>
          <w:sz w:val="22"/>
          <w:szCs w:val="22"/>
        </w:rPr>
        <w:t xml:space="preserve">od tohoto okamžiku </w:t>
      </w:r>
      <w:r w:rsidR="00042967">
        <w:rPr>
          <w:sz w:val="22"/>
          <w:szCs w:val="22"/>
        </w:rPr>
        <w:t>běží lhůta pro po</w:t>
      </w:r>
      <w:r w:rsidR="0022321A">
        <w:rPr>
          <w:sz w:val="22"/>
          <w:szCs w:val="22"/>
        </w:rPr>
        <w:t>skytnutí plnění dle Přílohy č. 5</w:t>
      </w:r>
      <w:r w:rsidR="00AD3D25">
        <w:rPr>
          <w:sz w:val="22"/>
          <w:szCs w:val="22"/>
        </w:rPr>
        <w:t xml:space="preserve"> Smlouvy</w:t>
      </w:r>
      <w:r w:rsidR="000F74E4">
        <w:rPr>
          <w:sz w:val="22"/>
          <w:szCs w:val="22"/>
        </w:rPr>
        <w:t>.</w:t>
      </w:r>
    </w:p>
    <w:p w14:paraId="5C2C1453" w14:textId="77777777" w:rsidR="00E27ACE" w:rsidRPr="005C2431" w:rsidRDefault="00E27ACE" w:rsidP="00E27ACE">
      <w:pPr>
        <w:pStyle w:val="lnek"/>
        <w:numPr>
          <w:ilvl w:val="0"/>
          <w:numId w:val="1"/>
        </w:numPr>
        <w:spacing w:before="0" w:line="240" w:lineRule="auto"/>
        <w:rPr>
          <w:rFonts w:cs="Times New Roman"/>
          <w:sz w:val="22"/>
          <w:szCs w:val="22"/>
        </w:rPr>
      </w:pPr>
      <w:r w:rsidRPr="005C2431">
        <w:rPr>
          <w:rFonts w:cs="Times New Roman"/>
          <w:sz w:val="22"/>
          <w:szCs w:val="22"/>
        </w:rPr>
        <w:t xml:space="preserve">Cena za </w:t>
      </w:r>
      <w:r>
        <w:rPr>
          <w:rFonts w:cs="Times New Roman"/>
          <w:sz w:val="22"/>
          <w:szCs w:val="22"/>
        </w:rPr>
        <w:t>Služby</w:t>
      </w:r>
    </w:p>
    <w:p w14:paraId="5C2C1454" w14:textId="77777777" w:rsidR="00E27ACE" w:rsidRPr="001F7C9B" w:rsidRDefault="00A93834" w:rsidP="00E27ACE">
      <w:pPr>
        <w:pStyle w:val="Odstavec2"/>
        <w:numPr>
          <w:ilvl w:val="1"/>
          <w:numId w:val="1"/>
        </w:numPr>
        <w:tabs>
          <w:tab w:val="clear" w:pos="510"/>
          <w:tab w:val="num" w:pos="624"/>
        </w:tabs>
        <w:spacing w:line="240" w:lineRule="auto"/>
        <w:ind w:left="624" w:hanging="624"/>
        <w:rPr>
          <w:sz w:val="22"/>
          <w:szCs w:val="22"/>
        </w:rPr>
      </w:pPr>
      <w:r>
        <w:rPr>
          <w:sz w:val="22"/>
          <w:szCs w:val="22"/>
        </w:rPr>
        <w:t>Cena za provedení Služby Dodavatelem je stanovena dle nabídky Dodavatele předložené v rámci Zadávacího řízení.</w:t>
      </w:r>
    </w:p>
    <w:p w14:paraId="5C2C1455" w14:textId="3F5407D2" w:rsidR="009F15B8" w:rsidRPr="001F7C9B" w:rsidRDefault="00A93834" w:rsidP="00AD4886">
      <w:pPr>
        <w:pStyle w:val="Odstavec2"/>
        <w:numPr>
          <w:ilvl w:val="1"/>
          <w:numId w:val="1"/>
        </w:numPr>
        <w:tabs>
          <w:tab w:val="clear" w:pos="510"/>
          <w:tab w:val="num" w:pos="624"/>
        </w:tabs>
        <w:spacing w:line="240" w:lineRule="auto"/>
        <w:ind w:left="624" w:hanging="624"/>
        <w:rPr>
          <w:sz w:val="22"/>
          <w:szCs w:val="22"/>
        </w:rPr>
      </w:pPr>
      <w:r>
        <w:rPr>
          <w:sz w:val="22"/>
          <w:szCs w:val="22"/>
        </w:rPr>
        <w:t>Cena Služby spočívající v provedení pravideln</w:t>
      </w:r>
      <w:r w:rsidR="00890A27">
        <w:rPr>
          <w:sz w:val="22"/>
          <w:szCs w:val="22"/>
        </w:rPr>
        <w:t>é</w:t>
      </w:r>
      <w:r>
        <w:rPr>
          <w:sz w:val="22"/>
          <w:szCs w:val="22"/>
        </w:rPr>
        <w:t xml:space="preserve"> technick</w:t>
      </w:r>
      <w:r w:rsidR="00890A27">
        <w:rPr>
          <w:sz w:val="22"/>
          <w:szCs w:val="22"/>
        </w:rPr>
        <w:t>é</w:t>
      </w:r>
      <w:r>
        <w:rPr>
          <w:sz w:val="22"/>
          <w:szCs w:val="22"/>
        </w:rPr>
        <w:t xml:space="preserve"> kontrol</w:t>
      </w:r>
      <w:r w:rsidR="00890A27">
        <w:rPr>
          <w:sz w:val="22"/>
          <w:szCs w:val="22"/>
        </w:rPr>
        <w:t>y</w:t>
      </w:r>
      <w:r>
        <w:rPr>
          <w:sz w:val="22"/>
          <w:szCs w:val="22"/>
        </w:rPr>
        <w:t xml:space="preserve"> </w:t>
      </w:r>
      <w:r w:rsidR="00DD137C">
        <w:rPr>
          <w:sz w:val="22"/>
          <w:szCs w:val="22"/>
        </w:rPr>
        <w:t>(tj. plnění uveden</w:t>
      </w:r>
      <w:r w:rsidR="005414AF">
        <w:rPr>
          <w:sz w:val="22"/>
          <w:szCs w:val="22"/>
        </w:rPr>
        <w:t>é</w:t>
      </w:r>
      <w:r w:rsidR="00DD137C">
        <w:rPr>
          <w:sz w:val="22"/>
          <w:szCs w:val="22"/>
        </w:rPr>
        <w:t xml:space="preserve"> v bodě 1.2.1</w:t>
      </w:r>
      <w:r w:rsidR="005414AF">
        <w:rPr>
          <w:sz w:val="22"/>
          <w:szCs w:val="22"/>
        </w:rPr>
        <w:t xml:space="preserve"> Smlouvy</w:t>
      </w:r>
      <w:r w:rsidR="00DD137C">
        <w:rPr>
          <w:sz w:val="22"/>
          <w:szCs w:val="22"/>
        </w:rPr>
        <w:t>)</w:t>
      </w:r>
      <w:r>
        <w:rPr>
          <w:sz w:val="22"/>
          <w:szCs w:val="22"/>
        </w:rPr>
        <w:t xml:space="preserve"> pro jeden vůz řady </w:t>
      </w:r>
      <w:r w:rsidR="00EC2C1E">
        <w:rPr>
          <w:sz w:val="22"/>
          <w:szCs w:val="22"/>
        </w:rPr>
        <w:t>Gbkkgs</w:t>
      </w:r>
      <w:r>
        <w:rPr>
          <w:sz w:val="22"/>
          <w:szCs w:val="22"/>
        </w:rPr>
        <w:t xml:space="preserve"> dle Vyhlášky </w:t>
      </w:r>
      <w:r w:rsidR="00AD4886" w:rsidRPr="00AD4886">
        <w:rPr>
          <w:sz w:val="22"/>
          <w:szCs w:val="22"/>
        </w:rPr>
        <w:t xml:space="preserve">Ministerstva dopravy </w:t>
      </w:r>
      <w:r>
        <w:rPr>
          <w:sz w:val="22"/>
          <w:szCs w:val="22"/>
        </w:rPr>
        <w:t>č. 17</w:t>
      </w:r>
      <w:r w:rsidR="00AD4886">
        <w:rPr>
          <w:sz w:val="22"/>
          <w:szCs w:val="22"/>
        </w:rPr>
        <w:t>3</w:t>
      </w:r>
      <w:r>
        <w:rPr>
          <w:sz w:val="22"/>
          <w:szCs w:val="22"/>
        </w:rPr>
        <w:t>/1995</w:t>
      </w:r>
      <w:r w:rsidR="00AD4886">
        <w:t xml:space="preserve">, </w:t>
      </w:r>
      <w:r w:rsidR="00AD4886" w:rsidRPr="00AD4886">
        <w:rPr>
          <w:sz w:val="22"/>
          <w:szCs w:val="22"/>
        </w:rPr>
        <w:t>kterou se vydává dopravní řád drah</w:t>
      </w:r>
      <w:r w:rsidR="00AD4886">
        <w:rPr>
          <w:sz w:val="22"/>
          <w:szCs w:val="22"/>
        </w:rPr>
        <w:t>,</w:t>
      </w:r>
      <w:r w:rsidR="005414AF">
        <w:rPr>
          <w:sz w:val="22"/>
          <w:szCs w:val="22"/>
        </w:rPr>
        <w:t xml:space="preserve"> ve znění pozdějších předpisů,</w:t>
      </w:r>
      <w:r>
        <w:rPr>
          <w:sz w:val="22"/>
          <w:szCs w:val="22"/>
        </w:rPr>
        <w:t xml:space="preserve"> činí </w:t>
      </w:r>
      <w:r w:rsidR="00884C99" w:rsidRPr="00884C99">
        <w:rPr>
          <w:b/>
          <w:sz w:val="22"/>
          <w:szCs w:val="22"/>
        </w:rPr>
        <w:t>5.775,</w:t>
      </w:r>
      <w:r w:rsidR="003C6A80" w:rsidRPr="00884C99">
        <w:rPr>
          <w:b/>
          <w:sz w:val="22"/>
          <w:szCs w:val="22"/>
        </w:rPr>
        <w:t xml:space="preserve">- </w:t>
      </w:r>
      <w:r w:rsidRPr="00884C99">
        <w:rPr>
          <w:b/>
          <w:sz w:val="22"/>
          <w:szCs w:val="22"/>
        </w:rPr>
        <w:t>Kč</w:t>
      </w:r>
      <w:r>
        <w:rPr>
          <w:sz w:val="22"/>
          <w:szCs w:val="22"/>
        </w:rPr>
        <w:t xml:space="preserve"> bez DPH, </w:t>
      </w:r>
      <w:r w:rsidR="0022321A" w:rsidRPr="00E3733E">
        <w:rPr>
          <w:sz w:val="22"/>
          <w:szCs w:val="22"/>
        </w:rPr>
        <w:t xml:space="preserve">cena zahrnuje veškeré práce a Služby dle </w:t>
      </w:r>
      <w:r w:rsidR="0022321A">
        <w:rPr>
          <w:sz w:val="22"/>
          <w:szCs w:val="22"/>
        </w:rPr>
        <w:t>Rozkladu ceny za provedení TK</w:t>
      </w:r>
      <w:r w:rsidR="0022321A" w:rsidRPr="00E3733E">
        <w:rPr>
          <w:sz w:val="22"/>
          <w:szCs w:val="22"/>
        </w:rPr>
        <w:t xml:space="preserve"> dle Přílohy č. 2 Smlouvy.</w:t>
      </w:r>
    </w:p>
    <w:p w14:paraId="5C2C1456" w14:textId="77777777" w:rsidR="009F15B8" w:rsidRPr="001F7C9B" w:rsidRDefault="00B93BE9" w:rsidP="009F15B8">
      <w:pPr>
        <w:pStyle w:val="Odstavec2"/>
        <w:numPr>
          <w:ilvl w:val="1"/>
          <w:numId w:val="1"/>
        </w:numPr>
        <w:tabs>
          <w:tab w:val="clear" w:pos="510"/>
          <w:tab w:val="num" w:pos="624"/>
        </w:tabs>
        <w:spacing w:line="240" w:lineRule="auto"/>
        <w:ind w:left="624" w:hanging="624"/>
        <w:rPr>
          <w:sz w:val="22"/>
          <w:szCs w:val="22"/>
        </w:rPr>
      </w:pPr>
      <w:r w:rsidRPr="00B93BE9">
        <w:rPr>
          <w:sz w:val="22"/>
          <w:szCs w:val="22"/>
        </w:rPr>
        <w:t>Cena Služby spočívající v provedení opravy vyplývající z technické kontroly, provedení opravy běžné (Ob) a opravy násilí</w:t>
      </w:r>
      <w:r w:rsidR="00DD137C">
        <w:rPr>
          <w:sz w:val="22"/>
          <w:szCs w:val="22"/>
        </w:rPr>
        <w:t xml:space="preserve"> (tj. pro plnění uvedená v bodech 1.2.2, 1.2.3 a 1.2.6</w:t>
      </w:r>
      <w:r w:rsidR="00120E45">
        <w:rPr>
          <w:sz w:val="22"/>
          <w:szCs w:val="22"/>
        </w:rPr>
        <w:t xml:space="preserve"> S</w:t>
      </w:r>
      <w:r w:rsidR="005414AF">
        <w:rPr>
          <w:sz w:val="22"/>
          <w:szCs w:val="22"/>
        </w:rPr>
        <w:t>mlouvy</w:t>
      </w:r>
      <w:r w:rsidR="00DD137C">
        <w:rPr>
          <w:sz w:val="22"/>
          <w:szCs w:val="22"/>
        </w:rPr>
        <w:t>)</w:t>
      </w:r>
      <w:r w:rsidRPr="00B93BE9">
        <w:rPr>
          <w:sz w:val="22"/>
          <w:szCs w:val="22"/>
        </w:rPr>
        <w:t xml:space="preserve"> – je stanovena jako: </w:t>
      </w:r>
    </w:p>
    <w:p w14:paraId="5C2C1457" w14:textId="4BE8A2D4" w:rsidR="00A93834" w:rsidRPr="00A93834" w:rsidRDefault="00B93BE9">
      <w:pPr>
        <w:pStyle w:val="Odstavec2"/>
        <w:numPr>
          <w:ilvl w:val="2"/>
          <w:numId w:val="1"/>
        </w:numPr>
        <w:spacing w:line="240" w:lineRule="auto"/>
        <w:ind w:hanging="11"/>
        <w:rPr>
          <w:sz w:val="22"/>
          <w:szCs w:val="22"/>
        </w:rPr>
      </w:pPr>
      <w:bookmarkStart w:id="0" w:name="OLE_LINK1"/>
      <w:r w:rsidRPr="00B93BE9">
        <w:rPr>
          <w:sz w:val="22"/>
          <w:szCs w:val="22"/>
        </w:rPr>
        <w:t>cena práce technika - hodin</w:t>
      </w:r>
      <w:r w:rsidR="007D5D5C">
        <w:rPr>
          <w:sz w:val="22"/>
          <w:szCs w:val="22"/>
        </w:rPr>
        <w:t>ová sazb</w:t>
      </w:r>
      <w:r w:rsidRPr="00B93BE9">
        <w:rPr>
          <w:sz w:val="22"/>
          <w:szCs w:val="22"/>
        </w:rPr>
        <w:t xml:space="preserve">a </w:t>
      </w:r>
      <w:bookmarkEnd w:id="0"/>
      <w:r w:rsidR="007D5D5C">
        <w:rPr>
          <w:sz w:val="22"/>
          <w:szCs w:val="22"/>
        </w:rPr>
        <w:t xml:space="preserve">(60 minut práce) </w:t>
      </w:r>
      <w:r w:rsidRPr="00B93BE9">
        <w:rPr>
          <w:sz w:val="22"/>
          <w:szCs w:val="22"/>
        </w:rPr>
        <w:t xml:space="preserve">činí </w:t>
      </w:r>
      <w:r w:rsidR="00884C99" w:rsidRPr="00884C99">
        <w:rPr>
          <w:b/>
          <w:sz w:val="22"/>
          <w:szCs w:val="22"/>
        </w:rPr>
        <w:t>385,</w:t>
      </w:r>
      <w:r w:rsidR="00A93834" w:rsidRPr="00884C99">
        <w:rPr>
          <w:b/>
          <w:sz w:val="22"/>
          <w:szCs w:val="22"/>
        </w:rPr>
        <w:t>- Kč</w:t>
      </w:r>
      <w:r w:rsidR="00A93834">
        <w:rPr>
          <w:sz w:val="22"/>
          <w:szCs w:val="22"/>
        </w:rPr>
        <w:t xml:space="preserve"> bez DPH,</w:t>
      </w:r>
    </w:p>
    <w:p w14:paraId="5C2C1458" w14:textId="77777777" w:rsidR="001419E6" w:rsidRPr="005959D2" w:rsidRDefault="00A93834" w:rsidP="005959D2">
      <w:pPr>
        <w:pStyle w:val="Odstavec2"/>
        <w:numPr>
          <w:ilvl w:val="2"/>
          <w:numId w:val="1"/>
        </w:numPr>
        <w:spacing w:line="240" w:lineRule="auto"/>
        <w:ind w:hanging="11"/>
        <w:rPr>
          <w:sz w:val="22"/>
          <w:szCs w:val="22"/>
        </w:rPr>
      </w:pPr>
      <w:r w:rsidRPr="0026128D">
        <w:rPr>
          <w:sz w:val="22"/>
          <w:szCs w:val="22"/>
        </w:rPr>
        <w:t xml:space="preserve">cena materiálu dle </w:t>
      </w:r>
      <w:r w:rsidR="00DF718B">
        <w:rPr>
          <w:sz w:val="22"/>
          <w:szCs w:val="22"/>
        </w:rPr>
        <w:t>P</w:t>
      </w:r>
      <w:r w:rsidR="001419E6" w:rsidRPr="001419E6">
        <w:rPr>
          <w:sz w:val="22"/>
          <w:szCs w:val="22"/>
        </w:rPr>
        <w:t>oložkového rozpočtu</w:t>
      </w:r>
      <w:r w:rsidR="0022321A">
        <w:rPr>
          <w:sz w:val="22"/>
          <w:szCs w:val="22"/>
        </w:rPr>
        <w:t>, jenž tvoří Přílohu č. 3</w:t>
      </w:r>
      <w:r w:rsidR="00AB602B" w:rsidRPr="0026128D">
        <w:rPr>
          <w:sz w:val="22"/>
          <w:szCs w:val="22"/>
        </w:rPr>
        <w:t xml:space="preserve"> </w:t>
      </w:r>
      <w:r w:rsidR="00B93BE9" w:rsidRPr="0026128D">
        <w:rPr>
          <w:sz w:val="22"/>
          <w:szCs w:val="22"/>
        </w:rPr>
        <w:t xml:space="preserve">této Smlouvy. </w:t>
      </w:r>
      <w:r w:rsidR="00AB602B" w:rsidRPr="0026128D">
        <w:rPr>
          <w:sz w:val="22"/>
          <w:szCs w:val="22"/>
        </w:rPr>
        <w:t>M</w:t>
      </w:r>
      <w:r w:rsidR="00F84C9B">
        <w:rPr>
          <w:sz w:val="22"/>
          <w:szCs w:val="22"/>
        </w:rPr>
        <w:t xml:space="preserve">ateriál nutný pro provedení </w:t>
      </w:r>
      <w:r w:rsidR="005414AF">
        <w:rPr>
          <w:sz w:val="22"/>
          <w:szCs w:val="22"/>
        </w:rPr>
        <w:t>S</w:t>
      </w:r>
      <w:r w:rsidR="00F84C9B">
        <w:rPr>
          <w:sz w:val="22"/>
          <w:szCs w:val="22"/>
        </w:rPr>
        <w:t>lužby, kt</w:t>
      </w:r>
      <w:r w:rsidR="0022321A">
        <w:rPr>
          <w:sz w:val="22"/>
          <w:szCs w:val="22"/>
        </w:rPr>
        <w:t>erý není uveden v Příloze č. 3</w:t>
      </w:r>
      <w:r w:rsidR="00F84C9B">
        <w:rPr>
          <w:sz w:val="22"/>
          <w:szCs w:val="22"/>
        </w:rPr>
        <w:t xml:space="preserve"> této Smlouvy, bude oceněn dle </w:t>
      </w:r>
      <w:r w:rsidR="009C1AAB">
        <w:rPr>
          <w:sz w:val="22"/>
          <w:szCs w:val="22"/>
        </w:rPr>
        <w:t>C</w:t>
      </w:r>
      <w:r w:rsidR="00F84C9B">
        <w:rPr>
          <w:sz w:val="22"/>
          <w:szCs w:val="22"/>
        </w:rPr>
        <w:t>eníku</w:t>
      </w:r>
      <w:r w:rsidR="009C1AAB">
        <w:rPr>
          <w:sz w:val="22"/>
          <w:szCs w:val="22"/>
        </w:rPr>
        <w:t xml:space="preserve"> </w:t>
      </w:r>
      <w:r w:rsidR="005959D2">
        <w:rPr>
          <w:sz w:val="22"/>
          <w:szCs w:val="22"/>
        </w:rPr>
        <w:t>materiálu Dodavatele</w:t>
      </w:r>
      <w:r w:rsidR="005D135A">
        <w:rPr>
          <w:sz w:val="22"/>
          <w:szCs w:val="22"/>
        </w:rPr>
        <w:t xml:space="preserve">, </w:t>
      </w:r>
      <w:r w:rsidR="0022321A">
        <w:rPr>
          <w:sz w:val="22"/>
          <w:szCs w:val="22"/>
        </w:rPr>
        <w:t xml:space="preserve">který tvoří volnou </w:t>
      </w:r>
      <w:r w:rsidR="005414AF">
        <w:rPr>
          <w:sz w:val="22"/>
          <w:szCs w:val="22"/>
        </w:rPr>
        <w:t>P</w:t>
      </w:r>
      <w:r w:rsidR="0022321A">
        <w:rPr>
          <w:sz w:val="22"/>
          <w:szCs w:val="22"/>
        </w:rPr>
        <w:t>řílohu č. 4</w:t>
      </w:r>
      <w:r w:rsidR="00C34203">
        <w:rPr>
          <w:sz w:val="22"/>
          <w:szCs w:val="22"/>
        </w:rPr>
        <w:t xml:space="preserve"> této Smlouvy. </w:t>
      </w:r>
    </w:p>
    <w:p w14:paraId="5C2C1459" w14:textId="77777777" w:rsidR="0023689A" w:rsidRDefault="000F2BD7" w:rsidP="0023689A">
      <w:pPr>
        <w:pStyle w:val="Odstavec2"/>
        <w:numPr>
          <w:ilvl w:val="1"/>
          <w:numId w:val="1"/>
        </w:numPr>
        <w:tabs>
          <w:tab w:val="clear" w:pos="510"/>
          <w:tab w:val="num" w:pos="709"/>
        </w:tabs>
        <w:spacing w:line="240" w:lineRule="auto"/>
        <w:ind w:left="709" w:hanging="709"/>
        <w:rPr>
          <w:sz w:val="22"/>
        </w:rPr>
      </w:pPr>
      <w:r w:rsidRPr="00067A14">
        <w:rPr>
          <w:sz w:val="22"/>
        </w:rPr>
        <w:t xml:space="preserve">Cena dle </w:t>
      </w:r>
      <w:r w:rsidR="00AD3D25">
        <w:rPr>
          <w:sz w:val="22"/>
        </w:rPr>
        <w:t xml:space="preserve">odst. </w:t>
      </w:r>
      <w:r w:rsidRPr="00067A14">
        <w:rPr>
          <w:sz w:val="22"/>
        </w:rPr>
        <w:t>3.2 a 3.3</w:t>
      </w:r>
      <w:r w:rsidR="00AD3D25">
        <w:rPr>
          <w:sz w:val="22"/>
        </w:rPr>
        <w:t xml:space="preserve"> Smlouvy</w:t>
      </w:r>
      <w:r w:rsidRPr="00067A14">
        <w:rPr>
          <w:sz w:val="22"/>
        </w:rPr>
        <w:t xml:space="preserve"> v sobě zahrnuje veškeré náklady spojené s provedením Služeb, včetně přejímky vozu po technické kontrol</w:t>
      </w:r>
      <w:r w:rsidR="009F584E">
        <w:rPr>
          <w:sz w:val="22"/>
        </w:rPr>
        <w:t>e</w:t>
      </w:r>
      <w:r w:rsidRPr="00067A14">
        <w:rPr>
          <w:sz w:val="22"/>
        </w:rPr>
        <w:t xml:space="preserve"> přejímačem Českých drah</w:t>
      </w:r>
      <w:r w:rsidR="005414AF">
        <w:rPr>
          <w:sz w:val="22"/>
        </w:rPr>
        <w:t>, a.s.</w:t>
      </w:r>
      <w:r w:rsidRPr="00067A14">
        <w:rPr>
          <w:sz w:val="22"/>
        </w:rPr>
        <w:t xml:space="preserve">, místa plnění </w:t>
      </w:r>
      <w:r w:rsidR="003C6A80">
        <w:rPr>
          <w:sz w:val="22"/>
        </w:rPr>
        <w:t xml:space="preserve">a převzetí vozů </w:t>
      </w:r>
      <w:r w:rsidRPr="00067A14">
        <w:rPr>
          <w:sz w:val="22"/>
        </w:rPr>
        <w:t>jsou uvedena v Přílo</w:t>
      </w:r>
      <w:r w:rsidR="00B867C6">
        <w:rPr>
          <w:sz w:val="22"/>
        </w:rPr>
        <w:t>ze</w:t>
      </w:r>
      <w:r w:rsidR="0022321A">
        <w:rPr>
          <w:sz w:val="22"/>
        </w:rPr>
        <w:t xml:space="preserve"> č. 5</w:t>
      </w:r>
      <w:r w:rsidR="00067A14" w:rsidRPr="00067A14">
        <w:rPr>
          <w:sz w:val="22"/>
        </w:rPr>
        <w:t xml:space="preserve"> Smlouvy</w:t>
      </w:r>
      <w:r w:rsidRPr="00067A14">
        <w:rPr>
          <w:sz w:val="22"/>
        </w:rPr>
        <w:t>.</w:t>
      </w:r>
      <w:r w:rsidR="00E36D89">
        <w:rPr>
          <w:sz w:val="22"/>
        </w:rPr>
        <w:t xml:space="preserve"> V případě Služby dle </w:t>
      </w:r>
      <w:r w:rsidR="00AD3D25">
        <w:rPr>
          <w:sz w:val="22"/>
        </w:rPr>
        <w:t>bodu</w:t>
      </w:r>
      <w:r w:rsidR="00E36D89">
        <w:rPr>
          <w:sz w:val="22"/>
        </w:rPr>
        <w:t xml:space="preserve"> 1.2.2 zahrnuje cena dle </w:t>
      </w:r>
      <w:r w:rsidR="00AD3D25">
        <w:rPr>
          <w:sz w:val="22"/>
        </w:rPr>
        <w:t>odst</w:t>
      </w:r>
      <w:r w:rsidR="00E36D89">
        <w:rPr>
          <w:sz w:val="22"/>
        </w:rPr>
        <w:t xml:space="preserve">. 3.3 rovněž cenu </w:t>
      </w:r>
      <w:r w:rsidR="00E36D89">
        <w:rPr>
          <w:sz w:val="22"/>
          <w:szCs w:val="22"/>
        </w:rPr>
        <w:t>z</w:t>
      </w:r>
      <w:r w:rsidR="00E36D89" w:rsidRPr="008147FD">
        <w:rPr>
          <w:sz w:val="22"/>
          <w:szCs w:val="22"/>
        </w:rPr>
        <w:t>ajištění výkresové dokumentace</w:t>
      </w:r>
      <w:r w:rsidR="00E36D89">
        <w:rPr>
          <w:sz w:val="22"/>
          <w:szCs w:val="22"/>
        </w:rPr>
        <w:t xml:space="preserve">, </w:t>
      </w:r>
      <w:r w:rsidR="00E36D89" w:rsidRPr="008147FD">
        <w:rPr>
          <w:sz w:val="22"/>
          <w:szCs w:val="22"/>
        </w:rPr>
        <w:t xml:space="preserve">schválení </w:t>
      </w:r>
      <w:r w:rsidR="005414AF">
        <w:rPr>
          <w:sz w:val="22"/>
          <w:szCs w:val="22"/>
        </w:rPr>
        <w:t>d</w:t>
      </w:r>
      <w:r w:rsidR="00E36D89" w:rsidRPr="008147FD">
        <w:rPr>
          <w:sz w:val="22"/>
          <w:szCs w:val="22"/>
        </w:rPr>
        <w:t>rážního úřadu</w:t>
      </w:r>
      <w:r w:rsidR="00E36D89">
        <w:rPr>
          <w:sz w:val="22"/>
          <w:szCs w:val="22"/>
        </w:rPr>
        <w:t xml:space="preserve"> a poskytnutí licencí a dalších práv a dokumentů dle čl. 10 Smlouvy.</w:t>
      </w:r>
      <w:r w:rsidR="0023689A">
        <w:rPr>
          <w:sz w:val="22"/>
        </w:rPr>
        <w:t xml:space="preserve"> </w:t>
      </w:r>
    </w:p>
    <w:p w14:paraId="5C2C145A" w14:textId="77777777" w:rsidR="00AD3D25" w:rsidRPr="001F7C9B" w:rsidRDefault="00AD3D25" w:rsidP="00AD3D25">
      <w:pPr>
        <w:pStyle w:val="Odstavec2"/>
        <w:numPr>
          <w:ilvl w:val="1"/>
          <w:numId w:val="1"/>
        </w:numPr>
        <w:tabs>
          <w:tab w:val="clear" w:pos="510"/>
          <w:tab w:val="num" w:pos="709"/>
        </w:tabs>
        <w:spacing w:line="240" w:lineRule="auto"/>
        <w:ind w:left="709" w:hanging="709"/>
        <w:rPr>
          <w:sz w:val="22"/>
        </w:rPr>
      </w:pPr>
      <w:r w:rsidRPr="00067A14">
        <w:rPr>
          <w:sz w:val="22"/>
        </w:rPr>
        <w:t>Cena za skladování vozů dle ustanovení 1.2.4 Smlouvy</w:t>
      </w:r>
      <w:r>
        <w:rPr>
          <w:sz w:val="22"/>
        </w:rPr>
        <w:t xml:space="preserve"> je stanovena v </w:t>
      </w:r>
      <w:r w:rsidR="005F749B">
        <w:rPr>
          <w:sz w:val="22"/>
        </w:rPr>
        <w:t>příloze</w:t>
      </w:r>
      <w:r w:rsidR="0022321A">
        <w:rPr>
          <w:sz w:val="22"/>
        </w:rPr>
        <w:t xml:space="preserve"> č. 8</w:t>
      </w:r>
      <w:r>
        <w:rPr>
          <w:sz w:val="22"/>
        </w:rPr>
        <w:t xml:space="preserve"> Smlouvy. Cena za </w:t>
      </w:r>
      <w:r w:rsidRPr="005F1AE0">
        <w:rPr>
          <w:sz w:val="22"/>
        </w:rPr>
        <w:t>provádění bezpečnostních prohlídek vozů</w:t>
      </w:r>
      <w:r>
        <w:rPr>
          <w:sz w:val="22"/>
        </w:rPr>
        <w:t xml:space="preserve"> a na to navazující opravy</w:t>
      </w:r>
      <w:r w:rsidRPr="005F1AE0">
        <w:rPr>
          <w:sz w:val="22"/>
        </w:rPr>
        <w:t xml:space="preserve"> při jejich uvolňování ze skladování</w:t>
      </w:r>
      <w:r>
        <w:rPr>
          <w:sz w:val="22"/>
        </w:rPr>
        <w:t xml:space="preserve"> dle ustanovení 1.2.5 Smlouvy bude účtována dle této Smlouvy jako Služba spočívající v provedení opravy dle </w:t>
      </w:r>
      <w:r w:rsidR="0051704F">
        <w:rPr>
          <w:sz w:val="22"/>
        </w:rPr>
        <w:t xml:space="preserve">odst. </w:t>
      </w:r>
      <w:r>
        <w:rPr>
          <w:sz w:val="22"/>
        </w:rPr>
        <w:t>3.3 Smlouvy.</w:t>
      </w:r>
    </w:p>
    <w:p w14:paraId="5C2C145B" w14:textId="77777777" w:rsidR="00A93834" w:rsidRPr="0023689A" w:rsidRDefault="00A93834" w:rsidP="0023689A">
      <w:pPr>
        <w:pStyle w:val="Odstavec2"/>
        <w:numPr>
          <w:ilvl w:val="1"/>
          <w:numId w:val="1"/>
        </w:numPr>
        <w:tabs>
          <w:tab w:val="clear" w:pos="510"/>
          <w:tab w:val="num" w:pos="709"/>
        </w:tabs>
        <w:spacing w:line="240" w:lineRule="auto"/>
        <w:ind w:left="709" w:hanging="709"/>
        <w:rPr>
          <w:sz w:val="22"/>
        </w:rPr>
      </w:pPr>
      <w:r w:rsidRPr="0023689A">
        <w:rPr>
          <w:sz w:val="22"/>
          <w:szCs w:val="22"/>
        </w:rPr>
        <w:lastRenderedPageBreak/>
        <w:t>Cena za provedení Služeb dle konkrétní Výzvy bude stanovena tak, že Objednatelem objednané a převzaté Služby budou oceněny výše uvedenými jednotkovými cenami</w:t>
      </w:r>
      <w:r w:rsidR="007D5D5C" w:rsidRPr="0023689A">
        <w:rPr>
          <w:sz w:val="22"/>
          <w:szCs w:val="22"/>
        </w:rPr>
        <w:t xml:space="preserve"> dle ustanovení </w:t>
      </w:r>
      <w:r w:rsidR="0051704F">
        <w:rPr>
          <w:sz w:val="22"/>
          <w:szCs w:val="22"/>
        </w:rPr>
        <w:t xml:space="preserve">odst. </w:t>
      </w:r>
      <w:r w:rsidR="005959D2" w:rsidRPr="0023689A">
        <w:rPr>
          <w:sz w:val="22"/>
          <w:szCs w:val="22"/>
        </w:rPr>
        <w:t>3.2 a 3.3</w:t>
      </w:r>
      <w:r w:rsidR="007D5D5C" w:rsidRPr="0023689A">
        <w:rPr>
          <w:sz w:val="22"/>
          <w:szCs w:val="22"/>
        </w:rPr>
        <w:t xml:space="preserve"> Smlouvy.</w:t>
      </w:r>
      <w:r w:rsidR="00B93BE9" w:rsidRPr="0023689A">
        <w:rPr>
          <w:sz w:val="22"/>
          <w:szCs w:val="22"/>
        </w:rPr>
        <w:t xml:space="preserve"> </w:t>
      </w:r>
    </w:p>
    <w:p w14:paraId="5C2C145C" w14:textId="77777777" w:rsidR="004D7FBC" w:rsidRDefault="00E25407">
      <w:pPr>
        <w:pStyle w:val="Odstavec2"/>
        <w:numPr>
          <w:ilvl w:val="1"/>
          <w:numId w:val="1"/>
        </w:numPr>
        <w:tabs>
          <w:tab w:val="clear" w:pos="510"/>
          <w:tab w:val="num" w:pos="624"/>
        </w:tabs>
        <w:spacing w:line="240" w:lineRule="auto"/>
        <w:ind w:left="624" w:hanging="624"/>
        <w:rPr>
          <w:b/>
          <w:bCs/>
          <w:sz w:val="22"/>
          <w:szCs w:val="22"/>
        </w:rPr>
      </w:pPr>
      <w:r w:rsidRPr="00551106">
        <w:rPr>
          <w:sz w:val="22"/>
          <w:szCs w:val="22"/>
        </w:rPr>
        <w:t xml:space="preserve">Dodavatel výslovně prohlašuje a ujišťuje Objednatele, že sjednané ceny již v sobě zahrnují </w:t>
      </w:r>
      <w:r w:rsidR="001419E6" w:rsidRPr="001419E6">
        <w:rPr>
          <w:sz w:val="22"/>
          <w:szCs w:val="22"/>
        </w:rPr>
        <w:t>ve</w:t>
      </w:r>
      <w:r w:rsidR="001419E6" w:rsidRPr="001419E6">
        <w:rPr>
          <w:rFonts w:hint="eastAsia"/>
          <w:sz w:val="22"/>
          <w:szCs w:val="22"/>
        </w:rPr>
        <w:t>š</w:t>
      </w:r>
      <w:r w:rsidR="001419E6" w:rsidRPr="001419E6">
        <w:rPr>
          <w:sz w:val="22"/>
          <w:szCs w:val="22"/>
        </w:rPr>
        <w:t>ker</w:t>
      </w:r>
      <w:r w:rsidR="001419E6" w:rsidRPr="001419E6">
        <w:rPr>
          <w:rFonts w:hint="eastAsia"/>
          <w:sz w:val="22"/>
          <w:szCs w:val="22"/>
        </w:rPr>
        <w:t>é</w:t>
      </w:r>
      <w:r w:rsidR="001419E6" w:rsidRPr="001419E6">
        <w:rPr>
          <w:sz w:val="22"/>
          <w:szCs w:val="22"/>
        </w:rPr>
        <w:t xml:space="preserve"> n</w:t>
      </w:r>
      <w:r w:rsidR="001419E6" w:rsidRPr="001419E6">
        <w:rPr>
          <w:rFonts w:hint="eastAsia"/>
          <w:sz w:val="22"/>
          <w:szCs w:val="22"/>
        </w:rPr>
        <w:t>á</w:t>
      </w:r>
      <w:r w:rsidR="001419E6" w:rsidRPr="001419E6">
        <w:rPr>
          <w:sz w:val="22"/>
          <w:szCs w:val="22"/>
        </w:rPr>
        <w:t>klady Dodavatele spojen</w:t>
      </w:r>
      <w:r w:rsidR="001419E6" w:rsidRPr="001419E6">
        <w:rPr>
          <w:rFonts w:hint="eastAsia"/>
          <w:sz w:val="22"/>
          <w:szCs w:val="22"/>
        </w:rPr>
        <w:t>é</w:t>
      </w:r>
      <w:r w:rsidR="001419E6" w:rsidRPr="001419E6">
        <w:rPr>
          <w:sz w:val="22"/>
          <w:szCs w:val="22"/>
        </w:rPr>
        <w:t xml:space="preserve"> s pln</w:t>
      </w:r>
      <w:r w:rsidR="001419E6" w:rsidRPr="001419E6">
        <w:rPr>
          <w:rFonts w:hint="eastAsia"/>
          <w:sz w:val="22"/>
          <w:szCs w:val="22"/>
        </w:rPr>
        <w:t>ě</w:t>
      </w:r>
      <w:r w:rsidR="001419E6" w:rsidRPr="001419E6">
        <w:rPr>
          <w:sz w:val="22"/>
          <w:szCs w:val="22"/>
        </w:rPr>
        <w:t>n</w:t>
      </w:r>
      <w:r w:rsidR="001419E6" w:rsidRPr="001419E6">
        <w:rPr>
          <w:rFonts w:hint="eastAsia"/>
          <w:sz w:val="22"/>
          <w:szCs w:val="22"/>
        </w:rPr>
        <w:t>í</w:t>
      </w:r>
      <w:r w:rsidR="001419E6" w:rsidRPr="001419E6">
        <w:rPr>
          <w:sz w:val="22"/>
          <w:szCs w:val="22"/>
        </w:rPr>
        <w:t>m dle t</w:t>
      </w:r>
      <w:r w:rsidR="001419E6" w:rsidRPr="001419E6">
        <w:rPr>
          <w:rFonts w:hint="eastAsia"/>
          <w:sz w:val="22"/>
          <w:szCs w:val="22"/>
        </w:rPr>
        <w:t>é</w:t>
      </w:r>
      <w:r w:rsidR="001419E6" w:rsidRPr="001419E6">
        <w:rPr>
          <w:sz w:val="22"/>
          <w:szCs w:val="22"/>
        </w:rPr>
        <w:t>to Smlouvy a dle konkr</w:t>
      </w:r>
      <w:r w:rsidR="001419E6" w:rsidRPr="001419E6">
        <w:rPr>
          <w:rFonts w:hint="eastAsia"/>
          <w:sz w:val="22"/>
          <w:szCs w:val="22"/>
        </w:rPr>
        <w:t>é</w:t>
      </w:r>
      <w:r w:rsidR="001419E6" w:rsidRPr="001419E6">
        <w:rPr>
          <w:sz w:val="22"/>
          <w:szCs w:val="22"/>
        </w:rPr>
        <w:t>tn</w:t>
      </w:r>
      <w:r w:rsidR="001419E6" w:rsidRPr="001419E6">
        <w:rPr>
          <w:rFonts w:hint="eastAsia"/>
          <w:sz w:val="22"/>
          <w:szCs w:val="22"/>
        </w:rPr>
        <w:t>í</w:t>
      </w:r>
      <w:r w:rsidR="001419E6" w:rsidRPr="001419E6">
        <w:rPr>
          <w:sz w:val="22"/>
          <w:szCs w:val="22"/>
        </w:rPr>
        <w:t xml:space="preserve"> Prov</w:t>
      </w:r>
      <w:r w:rsidR="001419E6" w:rsidRPr="001419E6">
        <w:rPr>
          <w:rFonts w:hint="eastAsia"/>
          <w:sz w:val="22"/>
          <w:szCs w:val="22"/>
        </w:rPr>
        <w:t>á</w:t>
      </w:r>
      <w:r w:rsidR="001419E6" w:rsidRPr="001419E6">
        <w:rPr>
          <w:sz w:val="22"/>
          <w:szCs w:val="22"/>
        </w:rPr>
        <w:t>d</w:t>
      </w:r>
      <w:r w:rsidR="001419E6" w:rsidRPr="001419E6">
        <w:rPr>
          <w:rFonts w:hint="eastAsia"/>
          <w:sz w:val="22"/>
          <w:szCs w:val="22"/>
        </w:rPr>
        <w:t>ě</w:t>
      </w:r>
      <w:r w:rsidR="001419E6" w:rsidRPr="001419E6">
        <w:rPr>
          <w:sz w:val="22"/>
          <w:szCs w:val="22"/>
        </w:rPr>
        <w:t>c</w:t>
      </w:r>
      <w:r w:rsidR="001419E6" w:rsidRPr="001419E6">
        <w:rPr>
          <w:rFonts w:hint="eastAsia"/>
          <w:sz w:val="22"/>
          <w:szCs w:val="22"/>
        </w:rPr>
        <w:t>í</w:t>
      </w:r>
      <w:r w:rsidR="001419E6" w:rsidRPr="001419E6">
        <w:rPr>
          <w:sz w:val="22"/>
          <w:szCs w:val="22"/>
        </w:rPr>
        <w:t xml:space="preserve"> smlouvy. Ceny dle </w:t>
      </w:r>
      <w:r w:rsidR="00AD3D25">
        <w:rPr>
          <w:sz w:val="22"/>
          <w:szCs w:val="22"/>
        </w:rPr>
        <w:t>odst</w:t>
      </w:r>
      <w:r w:rsidR="001419E6" w:rsidRPr="001419E6">
        <w:rPr>
          <w:sz w:val="22"/>
          <w:szCs w:val="22"/>
        </w:rPr>
        <w:t xml:space="preserve">. 3.2 a </w:t>
      </w:r>
      <w:r w:rsidR="0051704F">
        <w:rPr>
          <w:sz w:val="22"/>
          <w:szCs w:val="22"/>
        </w:rPr>
        <w:t xml:space="preserve">bodu </w:t>
      </w:r>
      <w:r w:rsidR="001419E6" w:rsidRPr="001419E6">
        <w:rPr>
          <w:sz w:val="22"/>
          <w:szCs w:val="22"/>
        </w:rPr>
        <w:t>3.3.1 jsou cenou kone</w:t>
      </w:r>
      <w:r w:rsidR="001419E6" w:rsidRPr="001419E6">
        <w:rPr>
          <w:rFonts w:hint="eastAsia"/>
          <w:sz w:val="22"/>
          <w:szCs w:val="22"/>
        </w:rPr>
        <w:t>č</w:t>
      </w:r>
      <w:r w:rsidR="001419E6" w:rsidRPr="001419E6">
        <w:rPr>
          <w:sz w:val="22"/>
          <w:szCs w:val="22"/>
        </w:rPr>
        <w:t>nou, nejv</w:t>
      </w:r>
      <w:r w:rsidR="001419E6" w:rsidRPr="001419E6">
        <w:rPr>
          <w:rFonts w:hint="eastAsia"/>
          <w:sz w:val="22"/>
          <w:szCs w:val="22"/>
        </w:rPr>
        <w:t>ýš</w:t>
      </w:r>
      <w:r w:rsidR="001419E6" w:rsidRPr="001419E6">
        <w:rPr>
          <w:sz w:val="22"/>
          <w:szCs w:val="22"/>
        </w:rPr>
        <w:t>e p</w:t>
      </w:r>
      <w:r w:rsidR="001419E6" w:rsidRPr="001419E6">
        <w:rPr>
          <w:rFonts w:hint="eastAsia"/>
          <w:sz w:val="22"/>
          <w:szCs w:val="22"/>
        </w:rPr>
        <w:t>ří</w:t>
      </w:r>
      <w:r w:rsidR="001419E6" w:rsidRPr="001419E6">
        <w:rPr>
          <w:sz w:val="22"/>
          <w:szCs w:val="22"/>
        </w:rPr>
        <w:t>pustnou, kter</w:t>
      </w:r>
      <w:r w:rsidR="001419E6" w:rsidRPr="001419E6">
        <w:rPr>
          <w:rFonts w:hint="eastAsia"/>
          <w:sz w:val="22"/>
          <w:szCs w:val="22"/>
        </w:rPr>
        <w:t>á</w:t>
      </w:r>
      <w:r w:rsidR="001419E6" w:rsidRPr="001419E6">
        <w:rPr>
          <w:sz w:val="22"/>
          <w:szCs w:val="22"/>
        </w:rPr>
        <w:t xml:space="preserve"> nem</w:t>
      </w:r>
      <w:r w:rsidR="001419E6" w:rsidRPr="001419E6">
        <w:rPr>
          <w:rFonts w:hint="eastAsia"/>
          <w:sz w:val="22"/>
          <w:szCs w:val="22"/>
        </w:rPr>
        <w:t>ůž</w:t>
      </w:r>
      <w:r w:rsidR="001419E6" w:rsidRPr="001419E6">
        <w:rPr>
          <w:sz w:val="22"/>
          <w:szCs w:val="22"/>
        </w:rPr>
        <w:t>e b</w:t>
      </w:r>
      <w:r w:rsidR="001419E6" w:rsidRPr="001419E6">
        <w:rPr>
          <w:rFonts w:hint="eastAsia"/>
          <w:sz w:val="22"/>
          <w:szCs w:val="22"/>
        </w:rPr>
        <w:t>ý</w:t>
      </w:r>
      <w:r w:rsidR="001419E6" w:rsidRPr="001419E6">
        <w:rPr>
          <w:sz w:val="22"/>
          <w:szCs w:val="22"/>
        </w:rPr>
        <w:t xml:space="preserve">t </w:t>
      </w:r>
      <w:r w:rsidR="0051704F">
        <w:rPr>
          <w:sz w:val="22"/>
          <w:szCs w:val="22"/>
        </w:rPr>
        <w:t>zvýšena</w:t>
      </w:r>
      <w:r w:rsidR="001419E6" w:rsidRPr="001419E6">
        <w:rPr>
          <w:sz w:val="22"/>
          <w:szCs w:val="22"/>
        </w:rPr>
        <w:t>. Smluvní strany se dohodly, že cena materi</w:t>
      </w:r>
      <w:r w:rsidR="006F61E0" w:rsidRPr="00551106">
        <w:rPr>
          <w:rFonts w:hint="eastAsia"/>
          <w:sz w:val="22"/>
          <w:szCs w:val="22"/>
        </w:rPr>
        <w:t>á</w:t>
      </w:r>
      <w:r w:rsidR="006F61E0" w:rsidRPr="00551106">
        <w:rPr>
          <w:sz w:val="22"/>
          <w:szCs w:val="22"/>
        </w:rPr>
        <w:t xml:space="preserve">lu dle </w:t>
      </w:r>
      <w:r w:rsidR="0051704F">
        <w:rPr>
          <w:sz w:val="22"/>
          <w:szCs w:val="22"/>
        </w:rPr>
        <w:t>bodu</w:t>
      </w:r>
      <w:r w:rsidR="006F61E0" w:rsidRPr="00551106">
        <w:rPr>
          <w:sz w:val="22"/>
          <w:szCs w:val="22"/>
        </w:rPr>
        <w:t xml:space="preserve"> 3.3.2 </w:t>
      </w:r>
      <w:r w:rsidR="0051704F" w:rsidRPr="00551106">
        <w:rPr>
          <w:sz w:val="22"/>
          <w:szCs w:val="22"/>
        </w:rPr>
        <w:t>t</w:t>
      </w:r>
      <w:r w:rsidR="0051704F" w:rsidRPr="00551106">
        <w:rPr>
          <w:rFonts w:hint="eastAsia"/>
          <w:sz w:val="22"/>
          <w:szCs w:val="22"/>
        </w:rPr>
        <w:t>é</w:t>
      </w:r>
      <w:r w:rsidR="0051704F" w:rsidRPr="00551106">
        <w:rPr>
          <w:sz w:val="22"/>
          <w:szCs w:val="22"/>
        </w:rPr>
        <w:t>to Smlouvy</w:t>
      </w:r>
      <w:r w:rsidR="0051704F" w:rsidRPr="001419E6">
        <w:rPr>
          <w:sz w:val="22"/>
          <w:szCs w:val="22"/>
        </w:rPr>
        <w:t xml:space="preserve"> </w:t>
      </w:r>
      <w:r w:rsidR="001419E6" w:rsidRPr="001419E6">
        <w:rPr>
          <w:sz w:val="22"/>
          <w:szCs w:val="22"/>
        </w:rPr>
        <w:t>uveden</w:t>
      </w:r>
      <w:r w:rsidR="001419E6" w:rsidRPr="001419E6">
        <w:rPr>
          <w:rFonts w:hint="eastAsia"/>
          <w:sz w:val="22"/>
          <w:szCs w:val="22"/>
        </w:rPr>
        <w:t>á</w:t>
      </w:r>
      <w:r w:rsidR="001419E6" w:rsidRPr="001419E6">
        <w:rPr>
          <w:sz w:val="22"/>
          <w:szCs w:val="22"/>
        </w:rPr>
        <w:t xml:space="preserve"> v</w:t>
      </w:r>
      <w:r w:rsidR="001419E6" w:rsidRPr="001419E6">
        <w:rPr>
          <w:rFonts w:hint="eastAsia"/>
          <w:sz w:val="22"/>
          <w:szCs w:val="22"/>
        </w:rPr>
        <w:t> </w:t>
      </w:r>
      <w:r w:rsidR="001419E6" w:rsidRPr="001419E6">
        <w:rPr>
          <w:sz w:val="22"/>
          <w:szCs w:val="22"/>
        </w:rPr>
        <w:t>Polo</w:t>
      </w:r>
      <w:r w:rsidR="001419E6" w:rsidRPr="001419E6">
        <w:rPr>
          <w:rFonts w:hint="eastAsia"/>
          <w:sz w:val="22"/>
          <w:szCs w:val="22"/>
        </w:rPr>
        <w:t>ž</w:t>
      </w:r>
      <w:r w:rsidR="001419E6" w:rsidRPr="001419E6">
        <w:rPr>
          <w:sz w:val="22"/>
          <w:szCs w:val="22"/>
        </w:rPr>
        <w:t>kov</w:t>
      </w:r>
      <w:r w:rsidR="001419E6" w:rsidRPr="001419E6">
        <w:rPr>
          <w:rFonts w:hint="eastAsia"/>
          <w:sz w:val="22"/>
          <w:szCs w:val="22"/>
        </w:rPr>
        <w:t>é</w:t>
      </w:r>
      <w:r w:rsidR="001419E6" w:rsidRPr="001419E6">
        <w:rPr>
          <w:sz w:val="22"/>
          <w:szCs w:val="22"/>
        </w:rPr>
        <w:t>m rozpo</w:t>
      </w:r>
      <w:r w:rsidR="001419E6" w:rsidRPr="001419E6">
        <w:rPr>
          <w:rFonts w:hint="eastAsia"/>
          <w:sz w:val="22"/>
          <w:szCs w:val="22"/>
        </w:rPr>
        <w:t>č</w:t>
      </w:r>
      <w:r w:rsidR="001419E6" w:rsidRPr="001419E6">
        <w:rPr>
          <w:sz w:val="22"/>
          <w:szCs w:val="22"/>
        </w:rPr>
        <w:t>tu a Cen</w:t>
      </w:r>
      <w:r w:rsidR="001419E6" w:rsidRPr="001419E6">
        <w:rPr>
          <w:rFonts w:hint="eastAsia"/>
          <w:sz w:val="22"/>
          <w:szCs w:val="22"/>
        </w:rPr>
        <w:t>í</w:t>
      </w:r>
      <w:r w:rsidR="001419E6" w:rsidRPr="001419E6">
        <w:rPr>
          <w:sz w:val="22"/>
          <w:szCs w:val="22"/>
        </w:rPr>
        <w:t xml:space="preserve">ku </w:t>
      </w:r>
      <w:r w:rsidR="0051704F">
        <w:rPr>
          <w:sz w:val="22"/>
          <w:szCs w:val="22"/>
        </w:rPr>
        <w:t xml:space="preserve">materiálu </w:t>
      </w:r>
      <w:r w:rsidR="001419E6" w:rsidRPr="001419E6">
        <w:rPr>
          <w:sz w:val="22"/>
          <w:szCs w:val="22"/>
        </w:rPr>
        <w:t>se každoročně upravuje o výši indexu cen inflace vyjádřen</w:t>
      </w:r>
      <w:r w:rsidR="00AD3D25">
        <w:rPr>
          <w:sz w:val="22"/>
          <w:szCs w:val="22"/>
        </w:rPr>
        <w:t>é</w:t>
      </w:r>
      <w:r w:rsidR="001419E6" w:rsidRPr="001419E6">
        <w:rPr>
          <w:sz w:val="22"/>
          <w:szCs w:val="22"/>
        </w:rPr>
        <w:t xml:space="preserve"> průměrem indexů cen pr</w:t>
      </w:r>
      <w:r w:rsidR="001419E6" w:rsidRPr="001419E6">
        <w:rPr>
          <w:rFonts w:hint="eastAsia"/>
          <w:sz w:val="22"/>
          <w:szCs w:val="22"/>
        </w:rPr>
        <w:t>ů</w:t>
      </w:r>
      <w:r w:rsidR="001419E6" w:rsidRPr="001419E6">
        <w:rPr>
          <w:sz w:val="22"/>
          <w:szCs w:val="22"/>
        </w:rPr>
        <w:t>myslov</w:t>
      </w:r>
      <w:r w:rsidR="001419E6" w:rsidRPr="001419E6">
        <w:rPr>
          <w:rFonts w:hint="eastAsia"/>
          <w:sz w:val="22"/>
          <w:szCs w:val="22"/>
        </w:rPr>
        <w:t>ý</w:t>
      </w:r>
      <w:r w:rsidR="001419E6" w:rsidRPr="001419E6">
        <w:rPr>
          <w:sz w:val="22"/>
          <w:szCs w:val="22"/>
        </w:rPr>
        <w:t>ch v</w:t>
      </w:r>
      <w:r w:rsidR="001419E6" w:rsidRPr="001419E6">
        <w:rPr>
          <w:rFonts w:hint="eastAsia"/>
          <w:sz w:val="22"/>
          <w:szCs w:val="22"/>
        </w:rPr>
        <w:t>ý</w:t>
      </w:r>
      <w:r w:rsidR="001419E6" w:rsidRPr="001419E6">
        <w:rPr>
          <w:sz w:val="22"/>
          <w:szCs w:val="22"/>
        </w:rPr>
        <w:t>robc</w:t>
      </w:r>
      <w:r w:rsidR="001419E6" w:rsidRPr="001419E6">
        <w:rPr>
          <w:rFonts w:hint="eastAsia"/>
          <w:sz w:val="22"/>
          <w:szCs w:val="22"/>
        </w:rPr>
        <w:t>ů</w:t>
      </w:r>
      <w:r w:rsidR="001419E6" w:rsidRPr="001419E6">
        <w:rPr>
          <w:sz w:val="22"/>
          <w:szCs w:val="22"/>
        </w:rPr>
        <w:t xml:space="preserve"> za předchozí rok publikovan</w:t>
      </w:r>
      <w:r w:rsidR="00AD3D25">
        <w:rPr>
          <w:sz w:val="22"/>
          <w:szCs w:val="22"/>
        </w:rPr>
        <w:t>ém</w:t>
      </w:r>
      <w:r w:rsidR="001419E6" w:rsidRPr="001419E6">
        <w:rPr>
          <w:sz w:val="22"/>
          <w:szCs w:val="22"/>
        </w:rPr>
        <w:t xml:space="preserve"> Českým statistickým úřadem; Smluvn</w:t>
      </w:r>
      <w:r w:rsidR="001419E6" w:rsidRPr="001419E6">
        <w:rPr>
          <w:rFonts w:hint="eastAsia"/>
          <w:sz w:val="22"/>
          <w:szCs w:val="22"/>
        </w:rPr>
        <w:t>í</w:t>
      </w:r>
      <w:r w:rsidR="001419E6" w:rsidRPr="001419E6">
        <w:rPr>
          <w:sz w:val="22"/>
          <w:szCs w:val="22"/>
        </w:rPr>
        <w:t xml:space="preserve"> strany v</w:t>
      </w:r>
      <w:r w:rsidR="001419E6" w:rsidRPr="001419E6">
        <w:rPr>
          <w:rFonts w:hint="eastAsia"/>
          <w:sz w:val="22"/>
          <w:szCs w:val="22"/>
        </w:rPr>
        <w:t>ý</w:t>
      </w:r>
      <w:r w:rsidR="001419E6" w:rsidRPr="001419E6">
        <w:rPr>
          <w:sz w:val="22"/>
          <w:szCs w:val="22"/>
        </w:rPr>
        <w:t>slovn</w:t>
      </w:r>
      <w:r w:rsidR="001419E6" w:rsidRPr="001419E6">
        <w:rPr>
          <w:rFonts w:hint="eastAsia"/>
          <w:sz w:val="22"/>
          <w:szCs w:val="22"/>
        </w:rPr>
        <w:t>ě</w:t>
      </w:r>
      <w:r w:rsidR="001419E6" w:rsidRPr="001419E6">
        <w:rPr>
          <w:sz w:val="22"/>
          <w:szCs w:val="22"/>
        </w:rPr>
        <w:t xml:space="preserve"> uv</w:t>
      </w:r>
      <w:r w:rsidR="001419E6" w:rsidRPr="001419E6">
        <w:rPr>
          <w:rFonts w:hint="eastAsia"/>
          <w:sz w:val="22"/>
          <w:szCs w:val="22"/>
        </w:rPr>
        <w:t>á</w:t>
      </w:r>
      <w:r w:rsidR="001419E6" w:rsidRPr="001419E6">
        <w:rPr>
          <w:sz w:val="22"/>
          <w:szCs w:val="22"/>
        </w:rPr>
        <w:t>d</w:t>
      </w:r>
      <w:r w:rsidR="001419E6" w:rsidRPr="001419E6">
        <w:rPr>
          <w:rFonts w:hint="eastAsia"/>
          <w:sz w:val="22"/>
          <w:szCs w:val="22"/>
        </w:rPr>
        <w:t>ě</w:t>
      </w:r>
      <w:r w:rsidR="001419E6" w:rsidRPr="001419E6">
        <w:rPr>
          <w:sz w:val="22"/>
          <w:szCs w:val="22"/>
        </w:rPr>
        <w:t>j</w:t>
      </w:r>
      <w:r w:rsidR="001419E6" w:rsidRPr="001419E6">
        <w:rPr>
          <w:rFonts w:hint="eastAsia"/>
          <w:sz w:val="22"/>
          <w:szCs w:val="22"/>
        </w:rPr>
        <w:t>í</w:t>
      </w:r>
      <w:r w:rsidR="001419E6" w:rsidRPr="001419E6">
        <w:rPr>
          <w:sz w:val="22"/>
          <w:szCs w:val="22"/>
        </w:rPr>
        <w:t xml:space="preserve">, </w:t>
      </w:r>
      <w:r w:rsidR="001419E6" w:rsidRPr="001419E6">
        <w:rPr>
          <w:rFonts w:hint="eastAsia"/>
          <w:sz w:val="22"/>
          <w:szCs w:val="22"/>
        </w:rPr>
        <w:t>ž</w:t>
      </w:r>
      <w:r w:rsidR="001419E6" w:rsidRPr="001419E6">
        <w:rPr>
          <w:sz w:val="22"/>
          <w:szCs w:val="22"/>
        </w:rPr>
        <w:t>e tyto ceny mohou b</w:t>
      </w:r>
      <w:r w:rsidR="001419E6" w:rsidRPr="001419E6">
        <w:rPr>
          <w:rFonts w:hint="eastAsia"/>
          <w:sz w:val="22"/>
          <w:szCs w:val="22"/>
        </w:rPr>
        <w:t>ý</w:t>
      </w:r>
      <w:r w:rsidR="001419E6" w:rsidRPr="001419E6">
        <w:rPr>
          <w:sz w:val="22"/>
          <w:szCs w:val="22"/>
        </w:rPr>
        <w:t>t pouze zv</w:t>
      </w:r>
      <w:r w:rsidR="001419E6" w:rsidRPr="001419E6">
        <w:rPr>
          <w:rFonts w:hint="eastAsia"/>
          <w:sz w:val="22"/>
          <w:szCs w:val="22"/>
        </w:rPr>
        <w:t>ýš</w:t>
      </w:r>
      <w:r w:rsidR="001419E6" w:rsidRPr="001419E6">
        <w:rPr>
          <w:sz w:val="22"/>
          <w:szCs w:val="22"/>
        </w:rPr>
        <w:t>eny a nikoliv sn</w:t>
      </w:r>
      <w:r w:rsidR="001419E6" w:rsidRPr="001419E6">
        <w:rPr>
          <w:rFonts w:hint="eastAsia"/>
          <w:sz w:val="22"/>
          <w:szCs w:val="22"/>
        </w:rPr>
        <w:t>íž</w:t>
      </w:r>
      <w:r w:rsidR="001419E6" w:rsidRPr="001419E6">
        <w:rPr>
          <w:sz w:val="22"/>
          <w:szCs w:val="22"/>
        </w:rPr>
        <w:t xml:space="preserve">eny. Změněná cena bude </w:t>
      </w:r>
      <w:r w:rsidR="001419E6" w:rsidRPr="001419E6">
        <w:rPr>
          <w:rFonts w:hint="eastAsia"/>
          <w:sz w:val="22"/>
          <w:szCs w:val="22"/>
        </w:rPr>
        <w:t>úč</w:t>
      </w:r>
      <w:r w:rsidR="001419E6" w:rsidRPr="001419E6">
        <w:rPr>
          <w:sz w:val="22"/>
          <w:szCs w:val="22"/>
        </w:rPr>
        <w:t>inn</w:t>
      </w:r>
      <w:r w:rsidR="001419E6" w:rsidRPr="001419E6">
        <w:rPr>
          <w:rFonts w:hint="eastAsia"/>
          <w:sz w:val="22"/>
          <w:szCs w:val="22"/>
        </w:rPr>
        <w:t>á</w:t>
      </w:r>
      <w:r w:rsidR="001419E6" w:rsidRPr="001419E6">
        <w:rPr>
          <w:sz w:val="22"/>
          <w:szCs w:val="22"/>
        </w:rPr>
        <w:t xml:space="preserve"> prvn</w:t>
      </w:r>
      <w:r w:rsidR="001419E6" w:rsidRPr="001419E6">
        <w:rPr>
          <w:rFonts w:hint="eastAsia"/>
          <w:sz w:val="22"/>
          <w:szCs w:val="22"/>
        </w:rPr>
        <w:t>í</w:t>
      </w:r>
      <w:r w:rsidR="001419E6" w:rsidRPr="001419E6">
        <w:rPr>
          <w:sz w:val="22"/>
          <w:szCs w:val="22"/>
        </w:rPr>
        <w:t>m dnem m</w:t>
      </w:r>
      <w:r w:rsidR="001419E6" w:rsidRPr="001419E6">
        <w:rPr>
          <w:rFonts w:hint="eastAsia"/>
          <w:sz w:val="22"/>
          <w:szCs w:val="22"/>
        </w:rPr>
        <w:t>ě</w:t>
      </w:r>
      <w:r w:rsidR="001419E6" w:rsidRPr="001419E6">
        <w:rPr>
          <w:sz w:val="22"/>
          <w:szCs w:val="22"/>
        </w:rPr>
        <w:t>s</w:t>
      </w:r>
      <w:r w:rsidR="001419E6" w:rsidRPr="001419E6">
        <w:rPr>
          <w:rFonts w:hint="eastAsia"/>
          <w:sz w:val="22"/>
          <w:szCs w:val="22"/>
        </w:rPr>
        <w:t>í</w:t>
      </w:r>
      <w:r w:rsidR="001419E6" w:rsidRPr="001419E6">
        <w:rPr>
          <w:sz w:val="22"/>
          <w:szCs w:val="22"/>
        </w:rPr>
        <w:t>ce n</w:t>
      </w:r>
      <w:r w:rsidR="001419E6" w:rsidRPr="001419E6">
        <w:rPr>
          <w:rFonts w:hint="eastAsia"/>
          <w:sz w:val="22"/>
          <w:szCs w:val="22"/>
        </w:rPr>
        <w:t>á</w:t>
      </w:r>
      <w:r w:rsidR="001419E6" w:rsidRPr="001419E6">
        <w:rPr>
          <w:sz w:val="22"/>
          <w:szCs w:val="22"/>
        </w:rPr>
        <w:t>sleduj</w:t>
      </w:r>
      <w:r w:rsidR="001419E6" w:rsidRPr="001419E6">
        <w:rPr>
          <w:rFonts w:hint="eastAsia"/>
          <w:sz w:val="22"/>
          <w:szCs w:val="22"/>
        </w:rPr>
        <w:t>í</w:t>
      </w:r>
      <w:r w:rsidR="001419E6" w:rsidRPr="001419E6">
        <w:rPr>
          <w:sz w:val="22"/>
          <w:szCs w:val="22"/>
        </w:rPr>
        <w:t>c</w:t>
      </w:r>
      <w:r w:rsidR="001419E6" w:rsidRPr="001419E6">
        <w:rPr>
          <w:rFonts w:hint="eastAsia"/>
          <w:sz w:val="22"/>
          <w:szCs w:val="22"/>
        </w:rPr>
        <w:t>í</w:t>
      </w:r>
      <w:r w:rsidR="001419E6" w:rsidRPr="001419E6">
        <w:rPr>
          <w:sz w:val="22"/>
          <w:szCs w:val="22"/>
        </w:rPr>
        <w:t>ho po m</w:t>
      </w:r>
      <w:r w:rsidR="001419E6" w:rsidRPr="001419E6">
        <w:rPr>
          <w:rFonts w:hint="eastAsia"/>
          <w:sz w:val="22"/>
          <w:szCs w:val="22"/>
        </w:rPr>
        <w:t>ě</w:t>
      </w:r>
      <w:r w:rsidR="001419E6" w:rsidRPr="001419E6">
        <w:rPr>
          <w:sz w:val="22"/>
          <w:szCs w:val="22"/>
        </w:rPr>
        <w:t>s</w:t>
      </w:r>
      <w:r w:rsidR="001419E6" w:rsidRPr="001419E6">
        <w:rPr>
          <w:rFonts w:hint="eastAsia"/>
          <w:sz w:val="22"/>
          <w:szCs w:val="22"/>
        </w:rPr>
        <w:t>í</w:t>
      </w:r>
      <w:r w:rsidR="001419E6" w:rsidRPr="001419E6">
        <w:rPr>
          <w:sz w:val="22"/>
          <w:szCs w:val="22"/>
        </w:rPr>
        <w:t>ci, ve kter</w:t>
      </w:r>
      <w:r w:rsidR="001419E6" w:rsidRPr="001419E6">
        <w:rPr>
          <w:rFonts w:hint="eastAsia"/>
          <w:sz w:val="22"/>
          <w:szCs w:val="22"/>
        </w:rPr>
        <w:t>é</w:t>
      </w:r>
      <w:r w:rsidR="001419E6" w:rsidRPr="001419E6">
        <w:rPr>
          <w:sz w:val="22"/>
          <w:szCs w:val="22"/>
        </w:rPr>
        <w:t>m byla ofici</w:t>
      </w:r>
      <w:r w:rsidR="001419E6" w:rsidRPr="001419E6">
        <w:rPr>
          <w:rFonts w:hint="eastAsia"/>
          <w:sz w:val="22"/>
          <w:szCs w:val="22"/>
        </w:rPr>
        <w:t>á</w:t>
      </w:r>
      <w:r w:rsidR="001419E6" w:rsidRPr="001419E6">
        <w:rPr>
          <w:sz w:val="22"/>
          <w:szCs w:val="22"/>
        </w:rPr>
        <w:t>ln</w:t>
      </w:r>
      <w:r w:rsidR="001419E6" w:rsidRPr="001419E6">
        <w:rPr>
          <w:rFonts w:hint="eastAsia"/>
          <w:sz w:val="22"/>
          <w:szCs w:val="22"/>
        </w:rPr>
        <w:t>ě</w:t>
      </w:r>
      <w:r w:rsidR="001419E6" w:rsidRPr="001419E6">
        <w:rPr>
          <w:sz w:val="22"/>
          <w:szCs w:val="22"/>
        </w:rPr>
        <w:t xml:space="preserve"> zve</w:t>
      </w:r>
      <w:r w:rsidR="001419E6" w:rsidRPr="001419E6">
        <w:rPr>
          <w:rFonts w:hint="eastAsia"/>
          <w:sz w:val="22"/>
          <w:szCs w:val="22"/>
        </w:rPr>
        <w:t>ř</w:t>
      </w:r>
      <w:r w:rsidR="001419E6" w:rsidRPr="001419E6">
        <w:rPr>
          <w:sz w:val="22"/>
          <w:szCs w:val="22"/>
        </w:rPr>
        <w:t>ejn</w:t>
      </w:r>
      <w:r w:rsidR="001419E6" w:rsidRPr="001419E6">
        <w:rPr>
          <w:rFonts w:hint="eastAsia"/>
          <w:sz w:val="22"/>
          <w:szCs w:val="22"/>
        </w:rPr>
        <w:t>ě</w:t>
      </w:r>
      <w:r w:rsidR="001419E6" w:rsidRPr="001419E6">
        <w:rPr>
          <w:sz w:val="22"/>
          <w:szCs w:val="22"/>
        </w:rPr>
        <w:t xml:space="preserve">na </w:t>
      </w:r>
      <w:r w:rsidR="00551106">
        <w:rPr>
          <w:sz w:val="22"/>
          <w:szCs w:val="22"/>
        </w:rPr>
        <w:t>výše indexu cen inflace</w:t>
      </w:r>
      <w:r w:rsidR="001419E6" w:rsidRPr="001419E6">
        <w:rPr>
          <w:sz w:val="22"/>
          <w:szCs w:val="22"/>
        </w:rPr>
        <w:t xml:space="preserve"> dle p</w:t>
      </w:r>
      <w:r w:rsidR="001419E6" w:rsidRPr="001419E6">
        <w:rPr>
          <w:rFonts w:hint="eastAsia"/>
          <w:sz w:val="22"/>
          <w:szCs w:val="22"/>
        </w:rPr>
        <w:t>ř</w:t>
      </w:r>
      <w:r w:rsidR="001419E6" w:rsidRPr="001419E6">
        <w:rPr>
          <w:sz w:val="22"/>
          <w:szCs w:val="22"/>
        </w:rPr>
        <w:t>edchoz</w:t>
      </w:r>
      <w:r w:rsidR="001419E6" w:rsidRPr="001419E6">
        <w:rPr>
          <w:rFonts w:hint="eastAsia"/>
          <w:sz w:val="22"/>
          <w:szCs w:val="22"/>
        </w:rPr>
        <w:t>í</w:t>
      </w:r>
      <w:r w:rsidR="001419E6" w:rsidRPr="001419E6">
        <w:rPr>
          <w:sz w:val="22"/>
          <w:szCs w:val="22"/>
        </w:rPr>
        <w:t xml:space="preserve"> v</w:t>
      </w:r>
      <w:r w:rsidR="001419E6" w:rsidRPr="001419E6">
        <w:rPr>
          <w:rFonts w:hint="eastAsia"/>
          <w:sz w:val="22"/>
          <w:szCs w:val="22"/>
        </w:rPr>
        <w:t>ě</w:t>
      </w:r>
      <w:r w:rsidR="001419E6" w:rsidRPr="001419E6">
        <w:rPr>
          <w:sz w:val="22"/>
          <w:szCs w:val="22"/>
        </w:rPr>
        <w:t>ty, a to pouze v</w:t>
      </w:r>
      <w:r w:rsidR="001419E6" w:rsidRPr="001419E6">
        <w:rPr>
          <w:rFonts w:hint="eastAsia"/>
          <w:sz w:val="22"/>
          <w:szCs w:val="22"/>
        </w:rPr>
        <w:t> </w:t>
      </w:r>
      <w:r w:rsidR="001419E6" w:rsidRPr="001419E6">
        <w:rPr>
          <w:sz w:val="22"/>
          <w:szCs w:val="22"/>
        </w:rPr>
        <w:t>p</w:t>
      </w:r>
      <w:r w:rsidR="001419E6" w:rsidRPr="001419E6">
        <w:rPr>
          <w:rFonts w:hint="eastAsia"/>
          <w:sz w:val="22"/>
          <w:szCs w:val="22"/>
        </w:rPr>
        <w:t>ří</w:t>
      </w:r>
      <w:r w:rsidR="001419E6" w:rsidRPr="001419E6">
        <w:rPr>
          <w:sz w:val="22"/>
          <w:szCs w:val="22"/>
        </w:rPr>
        <w:t>pad</w:t>
      </w:r>
      <w:r w:rsidR="001419E6" w:rsidRPr="001419E6">
        <w:rPr>
          <w:rFonts w:hint="eastAsia"/>
          <w:sz w:val="22"/>
          <w:szCs w:val="22"/>
        </w:rPr>
        <w:t>ě</w:t>
      </w:r>
      <w:r w:rsidR="001419E6" w:rsidRPr="001419E6">
        <w:rPr>
          <w:sz w:val="22"/>
          <w:szCs w:val="22"/>
        </w:rPr>
        <w:t xml:space="preserve">, </w:t>
      </w:r>
      <w:r w:rsidR="001419E6" w:rsidRPr="001419E6">
        <w:rPr>
          <w:rFonts w:hint="eastAsia"/>
          <w:sz w:val="22"/>
          <w:szCs w:val="22"/>
        </w:rPr>
        <w:t>ž</w:t>
      </w:r>
      <w:r w:rsidR="001419E6" w:rsidRPr="001419E6">
        <w:rPr>
          <w:sz w:val="22"/>
          <w:szCs w:val="22"/>
        </w:rPr>
        <w:t>e Dodavatel poskytne Objednateli aktualizovan</w:t>
      </w:r>
      <w:r w:rsidR="001419E6" w:rsidRPr="001419E6">
        <w:rPr>
          <w:rFonts w:hint="eastAsia"/>
          <w:sz w:val="22"/>
          <w:szCs w:val="22"/>
        </w:rPr>
        <w:t>ý</w:t>
      </w:r>
      <w:r w:rsidR="001419E6" w:rsidRPr="001419E6">
        <w:rPr>
          <w:sz w:val="22"/>
          <w:szCs w:val="22"/>
        </w:rPr>
        <w:t xml:space="preserve"> Polo</w:t>
      </w:r>
      <w:r w:rsidR="001419E6" w:rsidRPr="001419E6">
        <w:rPr>
          <w:rFonts w:hint="eastAsia"/>
          <w:sz w:val="22"/>
          <w:szCs w:val="22"/>
        </w:rPr>
        <w:t>ž</w:t>
      </w:r>
      <w:r w:rsidR="001419E6" w:rsidRPr="001419E6">
        <w:rPr>
          <w:sz w:val="22"/>
          <w:szCs w:val="22"/>
        </w:rPr>
        <w:t>kov</w:t>
      </w:r>
      <w:r w:rsidR="001419E6" w:rsidRPr="001419E6">
        <w:rPr>
          <w:rFonts w:hint="eastAsia"/>
          <w:sz w:val="22"/>
          <w:szCs w:val="22"/>
        </w:rPr>
        <w:t>ý</w:t>
      </w:r>
      <w:r w:rsidR="001419E6" w:rsidRPr="001419E6">
        <w:rPr>
          <w:sz w:val="22"/>
          <w:szCs w:val="22"/>
        </w:rPr>
        <w:t xml:space="preserve"> rozpo</w:t>
      </w:r>
      <w:r w:rsidR="001419E6" w:rsidRPr="001419E6">
        <w:rPr>
          <w:rFonts w:hint="eastAsia"/>
          <w:sz w:val="22"/>
          <w:szCs w:val="22"/>
        </w:rPr>
        <w:t>č</w:t>
      </w:r>
      <w:r w:rsidR="001419E6" w:rsidRPr="001419E6">
        <w:rPr>
          <w:sz w:val="22"/>
          <w:szCs w:val="22"/>
        </w:rPr>
        <w:t>et a Cen</w:t>
      </w:r>
      <w:r w:rsidR="001419E6" w:rsidRPr="001419E6">
        <w:rPr>
          <w:rFonts w:hint="eastAsia"/>
          <w:sz w:val="22"/>
          <w:szCs w:val="22"/>
        </w:rPr>
        <w:t>í</w:t>
      </w:r>
      <w:r w:rsidR="001419E6" w:rsidRPr="001419E6">
        <w:rPr>
          <w:sz w:val="22"/>
          <w:szCs w:val="22"/>
        </w:rPr>
        <w:t>k materi</w:t>
      </w:r>
      <w:r w:rsidR="001419E6" w:rsidRPr="001419E6">
        <w:rPr>
          <w:rFonts w:hint="eastAsia"/>
          <w:sz w:val="22"/>
          <w:szCs w:val="22"/>
        </w:rPr>
        <w:t>á</w:t>
      </w:r>
      <w:r w:rsidR="001419E6" w:rsidRPr="001419E6">
        <w:rPr>
          <w:sz w:val="22"/>
          <w:szCs w:val="22"/>
        </w:rPr>
        <w:t>lu nejpozd</w:t>
      </w:r>
      <w:r w:rsidR="001419E6" w:rsidRPr="001419E6">
        <w:rPr>
          <w:rFonts w:hint="eastAsia"/>
          <w:sz w:val="22"/>
          <w:szCs w:val="22"/>
        </w:rPr>
        <w:t>ě</w:t>
      </w:r>
      <w:r w:rsidR="001419E6" w:rsidRPr="001419E6">
        <w:rPr>
          <w:sz w:val="22"/>
          <w:szCs w:val="22"/>
        </w:rPr>
        <w:t>ji do 1 t</w:t>
      </w:r>
      <w:r w:rsidR="001419E6" w:rsidRPr="001419E6">
        <w:rPr>
          <w:rFonts w:hint="eastAsia"/>
          <w:sz w:val="22"/>
          <w:szCs w:val="22"/>
        </w:rPr>
        <w:t>ý</w:t>
      </w:r>
      <w:r w:rsidR="001419E6" w:rsidRPr="001419E6">
        <w:rPr>
          <w:sz w:val="22"/>
          <w:szCs w:val="22"/>
        </w:rPr>
        <w:t>dne n</w:t>
      </w:r>
      <w:r w:rsidR="001419E6" w:rsidRPr="001419E6">
        <w:rPr>
          <w:rFonts w:hint="eastAsia"/>
          <w:sz w:val="22"/>
          <w:szCs w:val="22"/>
        </w:rPr>
        <w:t>á</w:t>
      </w:r>
      <w:r w:rsidR="001419E6" w:rsidRPr="001419E6">
        <w:rPr>
          <w:sz w:val="22"/>
          <w:szCs w:val="22"/>
        </w:rPr>
        <w:t>sleduj</w:t>
      </w:r>
      <w:r w:rsidR="001419E6" w:rsidRPr="001419E6">
        <w:rPr>
          <w:rFonts w:hint="eastAsia"/>
          <w:sz w:val="22"/>
          <w:szCs w:val="22"/>
        </w:rPr>
        <w:t>í</w:t>
      </w:r>
      <w:r w:rsidR="001419E6" w:rsidRPr="001419E6">
        <w:rPr>
          <w:sz w:val="22"/>
          <w:szCs w:val="22"/>
        </w:rPr>
        <w:t>c</w:t>
      </w:r>
      <w:r w:rsidR="001419E6" w:rsidRPr="001419E6">
        <w:rPr>
          <w:rFonts w:hint="eastAsia"/>
          <w:sz w:val="22"/>
          <w:szCs w:val="22"/>
        </w:rPr>
        <w:t>í</w:t>
      </w:r>
      <w:r w:rsidR="001419E6" w:rsidRPr="001419E6">
        <w:rPr>
          <w:sz w:val="22"/>
          <w:szCs w:val="22"/>
        </w:rPr>
        <w:t>ho po ofici</w:t>
      </w:r>
      <w:r w:rsidR="001419E6" w:rsidRPr="001419E6">
        <w:rPr>
          <w:rFonts w:hint="eastAsia"/>
          <w:sz w:val="22"/>
          <w:szCs w:val="22"/>
        </w:rPr>
        <w:t>á</w:t>
      </w:r>
      <w:r w:rsidR="001419E6" w:rsidRPr="001419E6">
        <w:rPr>
          <w:sz w:val="22"/>
          <w:szCs w:val="22"/>
        </w:rPr>
        <w:t>ln</w:t>
      </w:r>
      <w:r w:rsidR="001419E6" w:rsidRPr="001419E6">
        <w:rPr>
          <w:rFonts w:hint="eastAsia"/>
          <w:sz w:val="22"/>
          <w:szCs w:val="22"/>
        </w:rPr>
        <w:t>í</w:t>
      </w:r>
      <w:r w:rsidR="001419E6" w:rsidRPr="001419E6">
        <w:rPr>
          <w:sz w:val="22"/>
          <w:szCs w:val="22"/>
        </w:rPr>
        <w:t>m zve</w:t>
      </w:r>
      <w:r w:rsidR="001419E6" w:rsidRPr="001419E6">
        <w:rPr>
          <w:rFonts w:hint="eastAsia"/>
          <w:sz w:val="22"/>
          <w:szCs w:val="22"/>
        </w:rPr>
        <w:t>ř</w:t>
      </w:r>
      <w:r w:rsidR="001419E6" w:rsidRPr="001419E6">
        <w:rPr>
          <w:sz w:val="22"/>
          <w:szCs w:val="22"/>
        </w:rPr>
        <w:t>ejn</w:t>
      </w:r>
      <w:r w:rsidR="001419E6" w:rsidRPr="001419E6">
        <w:rPr>
          <w:rFonts w:hint="eastAsia"/>
          <w:sz w:val="22"/>
          <w:szCs w:val="22"/>
        </w:rPr>
        <w:t>ě</w:t>
      </w:r>
      <w:r w:rsidR="001419E6" w:rsidRPr="001419E6">
        <w:rPr>
          <w:sz w:val="22"/>
          <w:szCs w:val="22"/>
        </w:rPr>
        <w:t>n</w:t>
      </w:r>
      <w:r w:rsidR="001419E6" w:rsidRPr="001419E6">
        <w:rPr>
          <w:rFonts w:hint="eastAsia"/>
          <w:sz w:val="22"/>
          <w:szCs w:val="22"/>
        </w:rPr>
        <w:t>í</w:t>
      </w:r>
      <w:r w:rsidR="001419E6" w:rsidRPr="001419E6">
        <w:rPr>
          <w:sz w:val="22"/>
          <w:szCs w:val="22"/>
        </w:rPr>
        <w:t xml:space="preserve"> indexu cen pr</w:t>
      </w:r>
      <w:r w:rsidR="001419E6" w:rsidRPr="001419E6">
        <w:rPr>
          <w:rFonts w:hint="eastAsia"/>
          <w:sz w:val="22"/>
          <w:szCs w:val="22"/>
        </w:rPr>
        <w:t>ů</w:t>
      </w:r>
      <w:r w:rsidR="001419E6" w:rsidRPr="001419E6">
        <w:rPr>
          <w:sz w:val="22"/>
          <w:szCs w:val="22"/>
        </w:rPr>
        <w:t>myslov</w:t>
      </w:r>
      <w:r w:rsidR="001419E6" w:rsidRPr="001419E6">
        <w:rPr>
          <w:rFonts w:hint="eastAsia"/>
          <w:sz w:val="22"/>
          <w:szCs w:val="22"/>
        </w:rPr>
        <w:t>ý</w:t>
      </w:r>
      <w:r w:rsidR="001419E6" w:rsidRPr="001419E6">
        <w:rPr>
          <w:sz w:val="22"/>
          <w:szCs w:val="22"/>
        </w:rPr>
        <w:t>ch v</w:t>
      </w:r>
      <w:r w:rsidR="001419E6" w:rsidRPr="001419E6">
        <w:rPr>
          <w:rFonts w:hint="eastAsia"/>
          <w:sz w:val="22"/>
          <w:szCs w:val="22"/>
        </w:rPr>
        <w:t>ý</w:t>
      </w:r>
      <w:r w:rsidR="001419E6" w:rsidRPr="001419E6">
        <w:rPr>
          <w:sz w:val="22"/>
          <w:szCs w:val="22"/>
        </w:rPr>
        <w:t>robc</w:t>
      </w:r>
      <w:r w:rsidR="001419E6" w:rsidRPr="001419E6">
        <w:rPr>
          <w:rFonts w:hint="eastAsia"/>
          <w:sz w:val="22"/>
          <w:szCs w:val="22"/>
        </w:rPr>
        <w:t>ů</w:t>
      </w:r>
      <w:r w:rsidR="001419E6" w:rsidRPr="001419E6">
        <w:rPr>
          <w:sz w:val="22"/>
          <w:szCs w:val="22"/>
        </w:rPr>
        <w:t xml:space="preserve"> </w:t>
      </w:r>
      <w:r w:rsidR="001419E6" w:rsidRPr="001419E6">
        <w:rPr>
          <w:rFonts w:hint="eastAsia"/>
          <w:sz w:val="22"/>
          <w:szCs w:val="22"/>
        </w:rPr>
        <w:t>Č</w:t>
      </w:r>
      <w:r w:rsidR="001419E6" w:rsidRPr="001419E6">
        <w:rPr>
          <w:sz w:val="22"/>
          <w:szCs w:val="22"/>
        </w:rPr>
        <w:t>esk</w:t>
      </w:r>
      <w:r w:rsidR="001419E6" w:rsidRPr="001419E6">
        <w:rPr>
          <w:rFonts w:hint="eastAsia"/>
          <w:sz w:val="22"/>
          <w:szCs w:val="22"/>
        </w:rPr>
        <w:t>ý</w:t>
      </w:r>
      <w:r w:rsidR="001419E6" w:rsidRPr="001419E6">
        <w:rPr>
          <w:sz w:val="22"/>
          <w:szCs w:val="22"/>
        </w:rPr>
        <w:t>m statistick</w:t>
      </w:r>
      <w:r w:rsidR="001419E6" w:rsidRPr="001419E6">
        <w:rPr>
          <w:rFonts w:hint="eastAsia"/>
          <w:sz w:val="22"/>
          <w:szCs w:val="22"/>
        </w:rPr>
        <w:t>ý</w:t>
      </w:r>
      <w:r w:rsidR="001419E6" w:rsidRPr="001419E6">
        <w:rPr>
          <w:sz w:val="22"/>
          <w:szCs w:val="22"/>
        </w:rPr>
        <w:t xml:space="preserve">m </w:t>
      </w:r>
      <w:r w:rsidR="001419E6" w:rsidRPr="001419E6">
        <w:rPr>
          <w:rFonts w:hint="eastAsia"/>
          <w:sz w:val="22"/>
          <w:szCs w:val="22"/>
        </w:rPr>
        <w:t>úř</w:t>
      </w:r>
      <w:r w:rsidR="001419E6" w:rsidRPr="001419E6">
        <w:rPr>
          <w:sz w:val="22"/>
          <w:szCs w:val="22"/>
        </w:rPr>
        <w:t>adem.</w:t>
      </w:r>
    </w:p>
    <w:p w14:paraId="5C2C145E" w14:textId="413BC5F5" w:rsidR="00E27ACE" w:rsidRPr="000C0039" w:rsidRDefault="00A93834" w:rsidP="000C0039">
      <w:pPr>
        <w:pStyle w:val="Odstavec2"/>
        <w:numPr>
          <w:ilvl w:val="1"/>
          <w:numId w:val="1"/>
        </w:numPr>
        <w:tabs>
          <w:tab w:val="clear" w:pos="510"/>
          <w:tab w:val="num" w:pos="624"/>
        </w:tabs>
        <w:spacing w:line="240" w:lineRule="auto"/>
        <w:ind w:left="624" w:hanging="624"/>
        <w:rPr>
          <w:sz w:val="22"/>
          <w:szCs w:val="22"/>
        </w:rPr>
      </w:pPr>
      <w:r>
        <w:rPr>
          <w:sz w:val="22"/>
          <w:szCs w:val="22"/>
        </w:rPr>
        <w:t>K cenám bude připočtena DPH v zákonné výši.</w:t>
      </w:r>
    </w:p>
    <w:p w14:paraId="5C2C145F" w14:textId="77777777" w:rsidR="00E27ACE" w:rsidRPr="00C40082" w:rsidRDefault="00E27ACE" w:rsidP="00E27ACE">
      <w:pPr>
        <w:pStyle w:val="lnek"/>
        <w:numPr>
          <w:ilvl w:val="0"/>
          <w:numId w:val="1"/>
        </w:numPr>
        <w:spacing w:before="0" w:line="240" w:lineRule="auto"/>
        <w:rPr>
          <w:rFonts w:cs="Times New Roman"/>
          <w:sz w:val="22"/>
          <w:szCs w:val="22"/>
        </w:rPr>
      </w:pPr>
      <w:r w:rsidRPr="00C40082">
        <w:rPr>
          <w:rFonts w:cs="Times New Roman"/>
          <w:sz w:val="22"/>
          <w:szCs w:val="22"/>
        </w:rPr>
        <w:t xml:space="preserve">Platební podmínky </w:t>
      </w:r>
    </w:p>
    <w:p w14:paraId="5C2C1460" w14:textId="3A95034A" w:rsidR="005F1AE0" w:rsidRDefault="00E27ACE" w:rsidP="005F1AE0">
      <w:pPr>
        <w:pStyle w:val="Odstavec2"/>
        <w:numPr>
          <w:ilvl w:val="1"/>
          <w:numId w:val="1"/>
        </w:numPr>
        <w:tabs>
          <w:tab w:val="clear" w:pos="510"/>
          <w:tab w:val="num" w:pos="624"/>
        </w:tabs>
        <w:spacing w:line="240" w:lineRule="auto"/>
        <w:ind w:left="624" w:hanging="624"/>
        <w:rPr>
          <w:sz w:val="22"/>
          <w:szCs w:val="22"/>
        </w:rPr>
      </w:pPr>
      <w:r w:rsidRPr="0006371B">
        <w:rPr>
          <w:sz w:val="22"/>
          <w:szCs w:val="22"/>
        </w:rPr>
        <w:t xml:space="preserve">Daňové doklady budou vystavovány Dodavatelem </w:t>
      </w:r>
      <w:r w:rsidR="0075009B">
        <w:rPr>
          <w:sz w:val="22"/>
          <w:szCs w:val="22"/>
        </w:rPr>
        <w:t>za každý vůz, na kterém budou prováděny Služby</w:t>
      </w:r>
      <w:r w:rsidR="0075009B" w:rsidRPr="0075009B">
        <w:rPr>
          <w:sz w:val="22"/>
          <w:szCs w:val="22"/>
        </w:rPr>
        <w:t xml:space="preserve"> </w:t>
      </w:r>
      <w:r w:rsidR="00067A14">
        <w:rPr>
          <w:sz w:val="22"/>
          <w:szCs w:val="22"/>
        </w:rPr>
        <w:t xml:space="preserve">dle Prováděcí smlouvy </w:t>
      </w:r>
      <w:r w:rsidR="0075009B" w:rsidRPr="0075009B">
        <w:rPr>
          <w:sz w:val="22"/>
          <w:szCs w:val="22"/>
        </w:rPr>
        <w:t>zvlášť</w:t>
      </w:r>
      <w:r w:rsidR="00067A14">
        <w:rPr>
          <w:sz w:val="22"/>
          <w:szCs w:val="22"/>
        </w:rPr>
        <w:t xml:space="preserve"> (na</w:t>
      </w:r>
      <w:r w:rsidR="0075009B">
        <w:rPr>
          <w:sz w:val="22"/>
          <w:szCs w:val="22"/>
        </w:rPr>
        <w:t xml:space="preserve"> každý vůz </w:t>
      </w:r>
      <w:r w:rsidR="00067A14">
        <w:rPr>
          <w:sz w:val="22"/>
          <w:szCs w:val="22"/>
        </w:rPr>
        <w:t xml:space="preserve">bude vystavena </w:t>
      </w:r>
      <w:r w:rsidR="0075009B">
        <w:rPr>
          <w:sz w:val="22"/>
          <w:szCs w:val="22"/>
        </w:rPr>
        <w:t>samostatn</w:t>
      </w:r>
      <w:r w:rsidR="00067A14">
        <w:rPr>
          <w:sz w:val="22"/>
          <w:szCs w:val="22"/>
        </w:rPr>
        <w:t>á</w:t>
      </w:r>
      <w:r w:rsidR="0075009B">
        <w:rPr>
          <w:sz w:val="22"/>
          <w:szCs w:val="22"/>
        </w:rPr>
        <w:t xml:space="preserve"> </w:t>
      </w:r>
      <w:r w:rsidR="00A13AE9">
        <w:rPr>
          <w:sz w:val="22"/>
          <w:szCs w:val="22"/>
        </w:rPr>
        <w:t>faktura – daňový doklad</w:t>
      </w:r>
      <w:r w:rsidR="0075009B">
        <w:rPr>
          <w:sz w:val="22"/>
          <w:szCs w:val="22"/>
        </w:rPr>
        <w:t xml:space="preserve">), </w:t>
      </w:r>
      <w:r w:rsidR="000F4C9D">
        <w:rPr>
          <w:sz w:val="22"/>
          <w:szCs w:val="22"/>
        </w:rPr>
        <w:t>n</w:t>
      </w:r>
      <w:r w:rsidR="000F4C9D" w:rsidRPr="0006371B">
        <w:rPr>
          <w:sz w:val="22"/>
          <w:szCs w:val="22"/>
        </w:rPr>
        <w:t xml:space="preserve">edílnou součástí každého daňového dokladu budou protokoly </w:t>
      </w:r>
      <w:r w:rsidR="00374940" w:rsidRPr="00684102">
        <w:rPr>
          <w:sz w:val="22"/>
          <w:szCs w:val="22"/>
        </w:rPr>
        <w:t>požadavků na opravy</w:t>
      </w:r>
      <w:r w:rsidR="0022321A">
        <w:rPr>
          <w:sz w:val="22"/>
          <w:szCs w:val="22"/>
        </w:rPr>
        <w:t xml:space="preserve"> (vzor je Přílohou č. 7</w:t>
      </w:r>
      <w:r w:rsidR="00067A14">
        <w:rPr>
          <w:sz w:val="22"/>
          <w:szCs w:val="22"/>
        </w:rPr>
        <w:t xml:space="preserve"> Smlouvy) </w:t>
      </w:r>
      <w:r w:rsidR="000F4C9D" w:rsidRPr="0006371B">
        <w:rPr>
          <w:sz w:val="22"/>
          <w:szCs w:val="22"/>
        </w:rPr>
        <w:t>potvrzené Objednatelem.</w:t>
      </w:r>
      <w:r w:rsidR="000F4C9D">
        <w:rPr>
          <w:sz w:val="22"/>
          <w:szCs w:val="22"/>
        </w:rPr>
        <w:t xml:space="preserve"> </w:t>
      </w:r>
    </w:p>
    <w:p w14:paraId="77F8FD80" w14:textId="77777777" w:rsidR="00EB11C7" w:rsidRPr="005F1AE0" w:rsidRDefault="00EB11C7" w:rsidP="00EB11C7">
      <w:pPr>
        <w:pStyle w:val="Odstavec2"/>
        <w:numPr>
          <w:ilvl w:val="1"/>
          <w:numId w:val="1"/>
        </w:numPr>
        <w:tabs>
          <w:tab w:val="clear" w:pos="510"/>
          <w:tab w:val="num" w:pos="624"/>
        </w:tabs>
        <w:spacing w:line="240" w:lineRule="auto"/>
        <w:ind w:left="624" w:hanging="624"/>
        <w:rPr>
          <w:sz w:val="22"/>
          <w:szCs w:val="22"/>
        </w:rPr>
      </w:pPr>
      <w:r w:rsidRPr="005F1AE0">
        <w:rPr>
          <w:sz w:val="22"/>
          <w:szCs w:val="22"/>
        </w:rPr>
        <w:t xml:space="preserve">Služba skladování vozů dle bodu 1.2.4 Smlouvy bude účtována </w:t>
      </w:r>
      <w:r>
        <w:rPr>
          <w:sz w:val="22"/>
          <w:szCs w:val="22"/>
        </w:rPr>
        <w:t xml:space="preserve">na základě daňového dokladu </w:t>
      </w:r>
      <w:r w:rsidRPr="005F1AE0">
        <w:rPr>
          <w:sz w:val="22"/>
          <w:szCs w:val="22"/>
        </w:rPr>
        <w:t>za každ</w:t>
      </w:r>
      <w:r>
        <w:rPr>
          <w:sz w:val="22"/>
          <w:szCs w:val="22"/>
        </w:rPr>
        <w:t>é</w:t>
      </w:r>
      <w:r w:rsidRPr="005F1AE0">
        <w:rPr>
          <w:sz w:val="22"/>
          <w:szCs w:val="22"/>
        </w:rPr>
        <w:t xml:space="preserve"> </w:t>
      </w:r>
      <w:r>
        <w:rPr>
          <w:sz w:val="22"/>
          <w:szCs w:val="22"/>
        </w:rPr>
        <w:t xml:space="preserve">příslušné </w:t>
      </w:r>
      <w:r w:rsidRPr="005F1AE0">
        <w:rPr>
          <w:sz w:val="22"/>
          <w:szCs w:val="22"/>
        </w:rPr>
        <w:t xml:space="preserve">kalendářní </w:t>
      </w:r>
      <w:r>
        <w:rPr>
          <w:sz w:val="22"/>
          <w:szCs w:val="22"/>
        </w:rPr>
        <w:t>pololetí</w:t>
      </w:r>
      <w:r w:rsidRPr="005F1AE0">
        <w:rPr>
          <w:sz w:val="22"/>
          <w:szCs w:val="22"/>
        </w:rPr>
        <w:t xml:space="preserve"> </w:t>
      </w:r>
      <w:r>
        <w:rPr>
          <w:sz w:val="22"/>
          <w:szCs w:val="22"/>
        </w:rPr>
        <w:t xml:space="preserve">dle počtu skutečně skladovaných vozů. Daňový doklad bude vystaven nejdříve k poslednímu dni příslušného kalendářního pololetí. Služby dle bodu 1.2.5 Smlouvy spočívající v provádění </w:t>
      </w:r>
      <w:r w:rsidRPr="005F1AE0">
        <w:rPr>
          <w:sz w:val="22"/>
          <w:szCs w:val="22"/>
        </w:rPr>
        <w:t>bezpečnostních prohlídek vozů a na to navazující opravy</w:t>
      </w:r>
      <w:r>
        <w:rPr>
          <w:sz w:val="22"/>
          <w:szCs w:val="22"/>
        </w:rPr>
        <w:t xml:space="preserve"> při uvolňování ze skladování, budou fakturovány samostatně fakturou, s cenou stanovenou dle odst. 3.3 a 3.4 této Smlouvy, jejíž přílohou bude</w:t>
      </w:r>
      <w:r w:rsidRPr="005F1AE0">
        <w:rPr>
          <w:sz w:val="22"/>
          <w:szCs w:val="22"/>
        </w:rPr>
        <w:t xml:space="preserve"> protokol o předání a převzetí žel. vozu</w:t>
      </w:r>
      <w:r>
        <w:rPr>
          <w:sz w:val="22"/>
          <w:szCs w:val="22"/>
        </w:rPr>
        <w:t xml:space="preserve">. </w:t>
      </w:r>
      <w:r w:rsidRPr="00061F07">
        <w:rPr>
          <w:sz w:val="22"/>
          <w:szCs w:val="22"/>
        </w:rPr>
        <w:t>Za den uskutečnění zdanitelného plnění bude považován den podpisu protokolu o předání a převzetí žel. vozu</w:t>
      </w:r>
      <w:r>
        <w:rPr>
          <w:sz w:val="22"/>
          <w:szCs w:val="22"/>
        </w:rPr>
        <w:t xml:space="preserve"> Objednatelem</w:t>
      </w:r>
      <w:r w:rsidRPr="00061F07">
        <w:rPr>
          <w:sz w:val="22"/>
          <w:szCs w:val="22"/>
        </w:rPr>
        <w:t>.</w:t>
      </w:r>
    </w:p>
    <w:p w14:paraId="5C2C1462" w14:textId="77777777" w:rsidR="00E27ACE" w:rsidRPr="00C40082" w:rsidRDefault="00E27ACE" w:rsidP="00E27ACE">
      <w:pPr>
        <w:pStyle w:val="Odstavec2"/>
        <w:numPr>
          <w:ilvl w:val="1"/>
          <w:numId w:val="1"/>
        </w:numPr>
        <w:tabs>
          <w:tab w:val="clear" w:pos="510"/>
          <w:tab w:val="num" w:pos="624"/>
        </w:tabs>
        <w:spacing w:line="240" w:lineRule="auto"/>
        <w:ind w:left="624" w:hanging="624"/>
        <w:rPr>
          <w:sz w:val="22"/>
          <w:szCs w:val="22"/>
        </w:rPr>
      </w:pPr>
      <w:r w:rsidRPr="00C40082">
        <w:rPr>
          <w:sz w:val="22"/>
          <w:szCs w:val="22"/>
        </w:rPr>
        <w:t xml:space="preserve">Daňový doklad musí obsahovat náležitosti řádného daňového dokladu podle příslušných právních předpisů, zejména pak zákona </w:t>
      </w:r>
      <w:r w:rsidR="00745F66" w:rsidRPr="00C52C93">
        <w:rPr>
          <w:sz w:val="22"/>
          <w:szCs w:val="22"/>
        </w:rPr>
        <w:t>č. 235/2004 Sb., o dani z přidané hodnoty, ve znění pozdějších předpisů (dále jen „</w:t>
      </w:r>
      <w:r w:rsidR="00745F66" w:rsidRPr="00745F66">
        <w:rPr>
          <w:sz w:val="22"/>
          <w:szCs w:val="22"/>
        </w:rPr>
        <w:t>Zákon o DPH“)</w:t>
      </w:r>
      <w:r w:rsidR="00745F66" w:rsidRPr="00C52C93">
        <w:rPr>
          <w:sz w:val="22"/>
          <w:szCs w:val="22"/>
        </w:rPr>
        <w:t xml:space="preserve"> </w:t>
      </w:r>
      <w:r w:rsidRPr="00C40082">
        <w:rPr>
          <w:sz w:val="22"/>
          <w:szCs w:val="22"/>
        </w:rPr>
        <w:t>a níže uvedené údaje:</w:t>
      </w:r>
    </w:p>
    <w:p w14:paraId="5C2C1463" w14:textId="77777777" w:rsidR="00E27ACE" w:rsidRPr="00C40082" w:rsidRDefault="00E27ACE" w:rsidP="006972CD">
      <w:pPr>
        <w:numPr>
          <w:ilvl w:val="0"/>
          <w:numId w:val="4"/>
        </w:numPr>
        <w:spacing w:line="240" w:lineRule="auto"/>
        <w:ind w:left="1344" w:hanging="357"/>
        <w:rPr>
          <w:sz w:val="22"/>
          <w:szCs w:val="22"/>
        </w:rPr>
      </w:pPr>
      <w:r w:rsidRPr="00C40082">
        <w:rPr>
          <w:sz w:val="22"/>
          <w:szCs w:val="22"/>
        </w:rPr>
        <w:t xml:space="preserve">Číslo </w:t>
      </w:r>
      <w:r>
        <w:rPr>
          <w:sz w:val="22"/>
          <w:szCs w:val="22"/>
        </w:rPr>
        <w:t>S</w:t>
      </w:r>
      <w:r w:rsidRPr="00C40082">
        <w:rPr>
          <w:sz w:val="22"/>
          <w:szCs w:val="22"/>
        </w:rPr>
        <w:t>mlouvy,</w:t>
      </w:r>
    </w:p>
    <w:p w14:paraId="5C2C1464" w14:textId="77777777" w:rsidR="00E27ACE" w:rsidRPr="00C40082" w:rsidRDefault="00E27ACE" w:rsidP="006972CD">
      <w:pPr>
        <w:numPr>
          <w:ilvl w:val="0"/>
          <w:numId w:val="4"/>
        </w:numPr>
        <w:spacing w:line="240" w:lineRule="auto"/>
        <w:ind w:left="1344" w:hanging="357"/>
        <w:rPr>
          <w:sz w:val="22"/>
          <w:szCs w:val="22"/>
        </w:rPr>
      </w:pPr>
      <w:r w:rsidRPr="00C40082">
        <w:rPr>
          <w:sz w:val="22"/>
          <w:szCs w:val="22"/>
        </w:rPr>
        <w:t xml:space="preserve">Číslo </w:t>
      </w:r>
      <w:r w:rsidR="00551106">
        <w:rPr>
          <w:sz w:val="22"/>
          <w:szCs w:val="22"/>
        </w:rPr>
        <w:t>Prováděcí smlouvy</w:t>
      </w:r>
      <w:r w:rsidR="00DD137C">
        <w:rPr>
          <w:sz w:val="22"/>
          <w:szCs w:val="22"/>
        </w:rPr>
        <w:t>/požadavku</w:t>
      </w:r>
      <w:r w:rsidRPr="00C40082">
        <w:rPr>
          <w:sz w:val="22"/>
          <w:szCs w:val="22"/>
        </w:rPr>
        <w:t>,</w:t>
      </w:r>
      <w:r w:rsidR="00A30995">
        <w:rPr>
          <w:sz w:val="22"/>
          <w:szCs w:val="22"/>
        </w:rPr>
        <w:t xml:space="preserve"> </w:t>
      </w:r>
    </w:p>
    <w:p w14:paraId="5C2C1465" w14:textId="77777777" w:rsidR="00E27ACE" w:rsidRPr="00C40082" w:rsidRDefault="00E27ACE" w:rsidP="006972CD">
      <w:pPr>
        <w:numPr>
          <w:ilvl w:val="0"/>
          <w:numId w:val="4"/>
        </w:numPr>
        <w:spacing w:line="240" w:lineRule="auto"/>
        <w:ind w:left="1344" w:hanging="357"/>
        <w:rPr>
          <w:sz w:val="22"/>
          <w:szCs w:val="22"/>
        </w:rPr>
      </w:pPr>
      <w:r w:rsidRPr="00C40082">
        <w:rPr>
          <w:sz w:val="22"/>
          <w:szCs w:val="22"/>
        </w:rPr>
        <w:t xml:space="preserve">Popis </w:t>
      </w:r>
      <w:r>
        <w:rPr>
          <w:sz w:val="22"/>
          <w:szCs w:val="22"/>
        </w:rPr>
        <w:t>fakturovaných S</w:t>
      </w:r>
      <w:r w:rsidRPr="00C40082">
        <w:rPr>
          <w:sz w:val="22"/>
          <w:szCs w:val="22"/>
        </w:rPr>
        <w:t>lužeb a jejich rozsah, jednotkovou a celkovou cenu,</w:t>
      </w:r>
    </w:p>
    <w:p w14:paraId="5C2C1466" w14:textId="77777777" w:rsidR="00E27ACE" w:rsidRDefault="00E27ACE" w:rsidP="006972CD">
      <w:pPr>
        <w:numPr>
          <w:ilvl w:val="0"/>
          <w:numId w:val="4"/>
        </w:numPr>
        <w:spacing w:line="240" w:lineRule="auto"/>
        <w:ind w:left="1344" w:hanging="357"/>
        <w:rPr>
          <w:sz w:val="22"/>
          <w:szCs w:val="22"/>
        </w:rPr>
      </w:pPr>
      <w:r w:rsidRPr="00C40082">
        <w:rPr>
          <w:sz w:val="22"/>
          <w:szCs w:val="22"/>
        </w:rPr>
        <w:t xml:space="preserve">Soupis </w:t>
      </w:r>
      <w:r>
        <w:rPr>
          <w:sz w:val="22"/>
          <w:szCs w:val="22"/>
        </w:rPr>
        <w:t>S</w:t>
      </w:r>
      <w:r w:rsidRPr="00C40082">
        <w:rPr>
          <w:sz w:val="22"/>
          <w:szCs w:val="22"/>
        </w:rPr>
        <w:t xml:space="preserve">lužeb - přílohou je </w:t>
      </w:r>
      <w:r w:rsidR="001F7C9B">
        <w:rPr>
          <w:sz w:val="22"/>
          <w:szCs w:val="22"/>
        </w:rPr>
        <w:t xml:space="preserve">protokol o předání a převzetí žel. vozu </w:t>
      </w:r>
      <w:r w:rsidR="00745F66">
        <w:rPr>
          <w:sz w:val="22"/>
          <w:szCs w:val="22"/>
        </w:rPr>
        <w:t>nebo protokol</w:t>
      </w:r>
      <w:r w:rsidR="00745F66" w:rsidRPr="0006371B">
        <w:rPr>
          <w:sz w:val="22"/>
          <w:szCs w:val="22"/>
        </w:rPr>
        <w:t xml:space="preserve"> </w:t>
      </w:r>
      <w:r w:rsidR="00745F66" w:rsidRPr="00684102">
        <w:rPr>
          <w:sz w:val="22"/>
          <w:szCs w:val="22"/>
        </w:rPr>
        <w:t>požadavků na opravy</w:t>
      </w:r>
      <w:r w:rsidR="00120E45">
        <w:rPr>
          <w:sz w:val="22"/>
          <w:szCs w:val="22"/>
        </w:rPr>
        <w:t>,</w:t>
      </w:r>
      <w:r w:rsidR="00120E45" w:rsidRPr="00120E45">
        <w:rPr>
          <w:sz w:val="22"/>
          <w:szCs w:val="22"/>
        </w:rPr>
        <w:t xml:space="preserve"> </w:t>
      </w:r>
      <w:r w:rsidR="00120E45">
        <w:rPr>
          <w:sz w:val="22"/>
          <w:szCs w:val="22"/>
        </w:rPr>
        <w:t>resp. zakázkový list, jak je definován v Příloze č. 1 Smlouvy,</w:t>
      </w:r>
      <w:r w:rsidR="00745F66">
        <w:rPr>
          <w:sz w:val="22"/>
          <w:szCs w:val="22"/>
        </w:rPr>
        <w:t xml:space="preserve"> </w:t>
      </w:r>
      <w:r w:rsidRPr="00C40082">
        <w:rPr>
          <w:sz w:val="22"/>
          <w:szCs w:val="22"/>
        </w:rPr>
        <w:t>potvrzený Objednatelem</w:t>
      </w:r>
      <w:r>
        <w:rPr>
          <w:sz w:val="22"/>
          <w:szCs w:val="22"/>
        </w:rPr>
        <w:t>,</w:t>
      </w:r>
    </w:p>
    <w:p w14:paraId="5C2C1467" w14:textId="77777777" w:rsidR="00E27ACE" w:rsidRPr="00236911" w:rsidRDefault="00E27ACE" w:rsidP="006972CD">
      <w:pPr>
        <w:numPr>
          <w:ilvl w:val="0"/>
          <w:numId w:val="4"/>
        </w:numPr>
        <w:spacing w:line="240" w:lineRule="auto"/>
        <w:ind w:left="1344" w:hanging="357"/>
        <w:rPr>
          <w:sz w:val="22"/>
          <w:szCs w:val="22"/>
        </w:rPr>
      </w:pPr>
      <w:r>
        <w:rPr>
          <w:sz w:val="22"/>
          <w:szCs w:val="22"/>
        </w:rPr>
        <w:t>v případě, že D</w:t>
      </w:r>
      <w:r w:rsidRPr="00236911">
        <w:rPr>
          <w:sz w:val="22"/>
          <w:szCs w:val="22"/>
        </w:rPr>
        <w:t>odavatel splňuje podmínku § 81 odst. 2 písm. b) zákona č. 435/2004 Sb., o zaměstnanosti, je povinen tuto skutečnost oznámit v rámci každého vystaveného daňového dokladu.</w:t>
      </w:r>
    </w:p>
    <w:p w14:paraId="5C2C1468" w14:textId="7AF42073" w:rsidR="00E27ACE" w:rsidRPr="00881FE5" w:rsidRDefault="00E27ACE" w:rsidP="00427A7E">
      <w:pPr>
        <w:pStyle w:val="Odstavec2"/>
        <w:numPr>
          <w:ilvl w:val="1"/>
          <w:numId w:val="12"/>
        </w:numPr>
        <w:tabs>
          <w:tab w:val="clear" w:pos="510"/>
          <w:tab w:val="num" w:pos="624"/>
        </w:tabs>
        <w:spacing w:line="240" w:lineRule="auto"/>
        <w:ind w:left="624" w:hanging="624"/>
        <w:rPr>
          <w:sz w:val="22"/>
        </w:rPr>
      </w:pPr>
      <w:r w:rsidRPr="00881FE5">
        <w:rPr>
          <w:sz w:val="22"/>
        </w:rPr>
        <w:t xml:space="preserve">Splatnost daňového dokladu vystaveného Dodavatelem </w:t>
      </w:r>
      <w:r w:rsidRPr="001448E7">
        <w:rPr>
          <w:sz w:val="22"/>
        </w:rPr>
        <w:t xml:space="preserve">je </w:t>
      </w:r>
      <w:r w:rsidR="005959D2" w:rsidRPr="001448E7">
        <w:rPr>
          <w:sz w:val="22"/>
        </w:rPr>
        <w:t>60</w:t>
      </w:r>
      <w:r w:rsidR="005959D2">
        <w:rPr>
          <w:sz w:val="22"/>
        </w:rPr>
        <w:t xml:space="preserve"> kalendářních</w:t>
      </w:r>
      <w:r w:rsidRPr="00881FE5">
        <w:rPr>
          <w:sz w:val="22"/>
        </w:rPr>
        <w:t xml:space="preserve"> dní ode dne </w:t>
      </w:r>
      <w:r w:rsidR="00140955">
        <w:rPr>
          <w:sz w:val="22"/>
        </w:rPr>
        <w:t xml:space="preserve">jeho </w:t>
      </w:r>
      <w:r w:rsidRPr="00881FE5">
        <w:rPr>
          <w:sz w:val="22"/>
        </w:rPr>
        <w:t>vystavení Dodavatelem. Dodavatel zašle daňový doklad spolu s veškerými požadovanými dokumenty Objednateli</w:t>
      </w:r>
      <w:r w:rsidR="00CC029F">
        <w:rPr>
          <w:sz w:val="22"/>
        </w:rPr>
        <w:t xml:space="preserve"> do 3 dnů od jeho vystavení</w:t>
      </w:r>
      <w:r w:rsidRPr="00881FE5">
        <w:rPr>
          <w:sz w:val="22"/>
        </w:rPr>
        <w:t xml:space="preserve">, a to doporučeným dopisem. Zasílací adresa pro doručení faktury/daňového dokladu Objednateli je: </w:t>
      </w:r>
    </w:p>
    <w:p w14:paraId="5C2C1469" w14:textId="77777777" w:rsidR="00E27ACE" w:rsidRPr="00F767BC" w:rsidRDefault="00E27ACE" w:rsidP="00E27ACE">
      <w:pPr>
        <w:spacing w:line="240" w:lineRule="auto"/>
        <w:ind w:left="720"/>
        <w:rPr>
          <w:sz w:val="22"/>
          <w:szCs w:val="22"/>
        </w:rPr>
      </w:pPr>
      <w:r w:rsidRPr="00F767BC">
        <w:rPr>
          <w:sz w:val="22"/>
          <w:szCs w:val="22"/>
        </w:rPr>
        <w:t>Česká pošta, s.</w:t>
      </w:r>
      <w:r>
        <w:rPr>
          <w:sz w:val="22"/>
          <w:szCs w:val="22"/>
        </w:rPr>
        <w:t xml:space="preserve"> </w:t>
      </w:r>
      <w:r w:rsidRPr="00F767BC">
        <w:rPr>
          <w:sz w:val="22"/>
          <w:szCs w:val="22"/>
        </w:rPr>
        <w:t>p.</w:t>
      </w:r>
    </w:p>
    <w:p w14:paraId="5C2C146A" w14:textId="77777777" w:rsidR="00E27ACE" w:rsidRPr="00F767BC" w:rsidRDefault="00E27ACE" w:rsidP="00E27ACE">
      <w:pPr>
        <w:spacing w:line="240" w:lineRule="auto"/>
        <w:ind w:left="720"/>
        <w:rPr>
          <w:sz w:val="22"/>
          <w:szCs w:val="22"/>
        </w:rPr>
      </w:pPr>
      <w:r>
        <w:rPr>
          <w:sz w:val="22"/>
          <w:szCs w:val="22"/>
        </w:rPr>
        <w:lastRenderedPageBreak/>
        <w:t>skenovací</w:t>
      </w:r>
      <w:r w:rsidRPr="00F767BC">
        <w:rPr>
          <w:sz w:val="22"/>
          <w:szCs w:val="22"/>
        </w:rPr>
        <w:t xml:space="preserve"> centrum</w:t>
      </w:r>
    </w:p>
    <w:p w14:paraId="5C2C146B" w14:textId="77777777" w:rsidR="00E27ACE" w:rsidRPr="00F767BC" w:rsidRDefault="00E27ACE" w:rsidP="00E27ACE">
      <w:pPr>
        <w:spacing w:line="240" w:lineRule="auto"/>
        <w:ind w:left="720"/>
        <w:rPr>
          <w:sz w:val="22"/>
          <w:szCs w:val="22"/>
        </w:rPr>
      </w:pPr>
      <w:r w:rsidRPr="00F767BC">
        <w:rPr>
          <w:sz w:val="22"/>
          <w:szCs w:val="22"/>
        </w:rPr>
        <w:t>Poštovní 1368/20</w:t>
      </w:r>
    </w:p>
    <w:p w14:paraId="5C2C146C" w14:textId="77777777" w:rsidR="00E27ACE" w:rsidRDefault="00E27ACE" w:rsidP="00E27ACE">
      <w:pPr>
        <w:spacing w:line="240" w:lineRule="auto"/>
        <w:ind w:left="720"/>
        <w:rPr>
          <w:sz w:val="22"/>
          <w:szCs w:val="22"/>
        </w:rPr>
      </w:pPr>
      <w:r w:rsidRPr="00F767BC">
        <w:rPr>
          <w:sz w:val="22"/>
          <w:szCs w:val="22"/>
        </w:rPr>
        <w:t>701 06 Ostrava 1</w:t>
      </w:r>
    </w:p>
    <w:p w14:paraId="5C2C146D" w14:textId="77777777" w:rsidR="00E27ACE" w:rsidRPr="00F767BC" w:rsidRDefault="00E27ACE" w:rsidP="00427A7E">
      <w:pPr>
        <w:pStyle w:val="Odstavec2"/>
        <w:numPr>
          <w:ilvl w:val="1"/>
          <w:numId w:val="12"/>
        </w:numPr>
        <w:tabs>
          <w:tab w:val="clear" w:pos="510"/>
          <w:tab w:val="num" w:pos="624"/>
        </w:tabs>
        <w:spacing w:line="240" w:lineRule="auto"/>
        <w:ind w:left="624" w:hanging="624"/>
        <w:rPr>
          <w:sz w:val="22"/>
        </w:rPr>
      </w:pPr>
      <w:r w:rsidRPr="00F767BC">
        <w:rPr>
          <w:sz w:val="22"/>
        </w:rPr>
        <w:t xml:space="preserve">V případě, že daňový doklad nebude mít odpovídající náležitosti nebo nebude vystaven v souladu s touto </w:t>
      </w:r>
      <w:r w:rsidRPr="00F767BC">
        <w:rPr>
          <w:sz w:val="22"/>
          <w:szCs w:val="22"/>
        </w:rPr>
        <w:t>smlouvou</w:t>
      </w:r>
      <w:r w:rsidRPr="00F767BC">
        <w:rPr>
          <w:sz w:val="22"/>
        </w:rPr>
        <w:t>, je Objednatel oprávněn zaslat jej ve lhůtě splatnosti zpět k doplnění Dodavateli, aniž se dostane do prodlení</w:t>
      </w:r>
      <w:r w:rsidR="00745F66">
        <w:rPr>
          <w:sz w:val="22"/>
        </w:rPr>
        <w:t>s úhradou ceny za Služby</w:t>
      </w:r>
      <w:r w:rsidRPr="00F767BC">
        <w:rPr>
          <w:sz w:val="22"/>
        </w:rPr>
        <w:t xml:space="preserve">; lhůta splatnosti </w:t>
      </w:r>
      <w:r w:rsidR="00060F26">
        <w:rPr>
          <w:sz w:val="22"/>
        </w:rPr>
        <w:t>60</w:t>
      </w:r>
      <w:r w:rsidRPr="00F767BC">
        <w:rPr>
          <w:sz w:val="22"/>
        </w:rPr>
        <w:t xml:space="preserve"> kalendářních dnů počíná běžet znovu od vystavení doplněného/opraveného daňového dokladu Dodavatelem.</w:t>
      </w:r>
    </w:p>
    <w:p w14:paraId="5C2C146E" w14:textId="77777777" w:rsidR="00E27ACE" w:rsidRDefault="00E27ACE" w:rsidP="00E27ACE">
      <w:pPr>
        <w:pStyle w:val="Odstavec2"/>
        <w:numPr>
          <w:ilvl w:val="1"/>
          <w:numId w:val="1"/>
        </w:numPr>
        <w:tabs>
          <w:tab w:val="clear" w:pos="510"/>
          <w:tab w:val="num" w:pos="624"/>
        </w:tabs>
        <w:spacing w:line="240" w:lineRule="auto"/>
        <w:ind w:left="624" w:hanging="624"/>
        <w:rPr>
          <w:sz w:val="22"/>
          <w:szCs w:val="22"/>
        </w:rPr>
      </w:pPr>
      <w:r w:rsidRPr="0006371B">
        <w:rPr>
          <w:sz w:val="22"/>
          <w:szCs w:val="22"/>
        </w:rPr>
        <w:t>Objednatel neposkytuje Dodavateli jakékoliv zálohy na cenu.</w:t>
      </w:r>
    </w:p>
    <w:p w14:paraId="5C2C146F" w14:textId="77777777" w:rsidR="00551DF6" w:rsidRPr="00967243" w:rsidRDefault="00551DF6" w:rsidP="00EB11C7">
      <w:pPr>
        <w:pStyle w:val="Odstavec2"/>
        <w:numPr>
          <w:ilvl w:val="1"/>
          <w:numId w:val="1"/>
        </w:numPr>
        <w:tabs>
          <w:tab w:val="clear" w:pos="510"/>
          <w:tab w:val="num" w:pos="624"/>
        </w:tabs>
        <w:spacing w:line="240" w:lineRule="auto"/>
        <w:ind w:left="624" w:hanging="624"/>
        <w:rPr>
          <w:sz w:val="22"/>
          <w:szCs w:val="22"/>
        </w:rPr>
      </w:pPr>
      <w:r w:rsidRPr="00967243">
        <w:rPr>
          <w:sz w:val="22"/>
          <w:szCs w:val="22"/>
        </w:rPr>
        <w:t>Smluvní strany se dohodly, že pokud bude v okamžiku uskutečnění zdanitelného plnění správcem daně zveřejněna způsobem umožňujícím dálkový přístup skutečnost, že dodavatel zdanitelného plnění, tj. Dodavatel, je nespolehlivým plátcem ve smyslu § 106a Zákona o DPH, nebo má-li být platba za zdanitelné plnění uskutečněné Dodavatelem v tuzemsku zcela nebo z části poukázána na bankovní účet vedený poskytovatelem platebních služeb mimo tuzemsko, je příjemce zdanitelného plnění, tj. Objednatel, oprávněn část ceny odpovídající dani z přidané hodnoty zaplatit přímo na bankovní účet správce daně ve smyslu § 109a Zákona o DPH. Na bankovní účet Dodavatele bude v tomto případě uhrazena část ceny odpovídající výši základu daně z přidané hodnoty. Úhrada ceny plnění (základu daně) provedená Objednatelem v souladu s ustanovením tohoto odstavce Smlouvy bude považována za řádnou úhradu ceny plnění poskytnutého dle této Smlouvy.</w:t>
      </w:r>
    </w:p>
    <w:p w14:paraId="5C2C1470" w14:textId="77777777" w:rsidR="00551DF6" w:rsidRDefault="00551DF6" w:rsidP="00EB11C7">
      <w:pPr>
        <w:pStyle w:val="Odstavec2"/>
        <w:numPr>
          <w:ilvl w:val="1"/>
          <w:numId w:val="1"/>
        </w:numPr>
        <w:tabs>
          <w:tab w:val="clear" w:pos="510"/>
          <w:tab w:val="num" w:pos="624"/>
        </w:tabs>
        <w:spacing w:line="240" w:lineRule="auto"/>
        <w:ind w:left="624" w:hanging="624"/>
        <w:rPr>
          <w:sz w:val="22"/>
          <w:szCs w:val="22"/>
        </w:rPr>
      </w:pPr>
      <w:r w:rsidRPr="00967243">
        <w:rPr>
          <w:sz w:val="22"/>
          <w:szCs w:val="22"/>
        </w:rPr>
        <w:t>Bankovní účet uvedený na daňovém dokladu, na který bude ze strany Dodavatele požadována úhrada ceny za poskytnuté zdanitelné plnění, musí být Dodavatelem zveřejněn způsobem umožňujícím dálkový přístup ve smyslu § 96 Zákona o DPH. Smluvní strany se výslovně dohodly, že pokud číslo bankovního účtu Dodavatele, na který bude ze strany Dodavatele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Objednatel oprávněn zaslat daňový doklad zpět Dodavateli k opravě. V takovém případě se doba splatnosti zastavuje a nová doba splatnosti počíná běžet dnem vystavení opraveného daňového dokladu s uvedením správného bankovního účtu Dodavatele, tj. bankovního účtu zveřejněného správcem daně.</w:t>
      </w:r>
    </w:p>
    <w:p w14:paraId="5C2C1471" w14:textId="77777777" w:rsidR="00E25407" w:rsidRDefault="00E25407" w:rsidP="00E25407">
      <w:pPr>
        <w:pStyle w:val="Odstavec2"/>
        <w:numPr>
          <w:ilvl w:val="0"/>
          <w:numId w:val="0"/>
        </w:numPr>
        <w:spacing w:line="240" w:lineRule="auto"/>
        <w:ind w:left="624"/>
        <w:rPr>
          <w:sz w:val="22"/>
          <w:szCs w:val="22"/>
        </w:rPr>
      </w:pPr>
    </w:p>
    <w:p w14:paraId="5C2C1472" w14:textId="77777777" w:rsidR="00E27ACE" w:rsidRPr="00904758" w:rsidRDefault="00E27ACE" w:rsidP="00E27ACE">
      <w:pPr>
        <w:pStyle w:val="lnek"/>
        <w:numPr>
          <w:ilvl w:val="0"/>
          <w:numId w:val="1"/>
        </w:numPr>
        <w:spacing w:before="0" w:line="240" w:lineRule="auto"/>
        <w:rPr>
          <w:rFonts w:cs="Times New Roman"/>
          <w:sz w:val="22"/>
          <w:szCs w:val="22"/>
        </w:rPr>
      </w:pPr>
      <w:r w:rsidRPr="00904758">
        <w:rPr>
          <w:rFonts w:cs="Times New Roman"/>
          <w:sz w:val="22"/>
          <w:szCs w:val="22"/>
        </w:rPr>
        <w:t xml:space="preserve">Doba, místo a podmínky </w:t>
      </w:r>
      <w:r>
        <w:rPr>
          <w:rFonts w:cs="Times New Roman"/>
          <w:sz w:val="22"/>
          <w:szCs w:val="22"/>
        </w:rPr>
        <w:t>poskytování S</w:t>
      </w:r>
      <w:r w:rsidRPr="00904758">
        <w:rPr>
          <w:rFonts w:cs="Times New Roman"/>
          <w:sz w:val="22"/>
          <w:szCs w:val="22"/>
        </w:rPr>
        <w:t xml:space="preserve">lužeb </w:t>
      </w:r>
    </w:p>
    <w:p w14:paraId="5C2C1473" w14:textId="77777777" w:rsidR="0051724C" w:rsidRDefault="0051724C" w:rsidP="0051724C">
      <w:pPr>
        <w:pStyle w:val="Odstavec2"/>
        <w:numPr>
          <w:ilvl w:val="1"/>
          <w:numId w:val="1"/>
        </w:numPr>
        <w:tabs>
          <w:tab w:val="clear" w:pos="510"/>
          <w:tab w:val="num" w:pos="624"/>
        </w:tabs>
        <w:spacing w:line="240" w:lineRule="auto"/>
        <w:ind w:left="624" w:hanging="624"/>
        <w:rPr>
          <w:sz w:val="22"/>
          <w:szCs w:val="22"/>
        </w:rPr>
      </w:pPr>
      <w:r>
        <w:rPr>
          <w:sz w:val="22"/>
          <w:szCs w:val="22"/>
        </w:rPr>
        <w:t>Smluvní strany si sjednávají, že n</w:t>
      </w:r>
      <w:r w:rsidR="00E25407" w:rsidRPr="00E25407">
        <w:rPr>
          <w:sz w:val="22"/>
          <w:szCs w:val="22"/>
        </w:rPr>
        <w:t xml:space="preserve">edostatek náhradních dílů nebo rozsah poškození kolejových vozidel nesmí být důvodem k nedodržení termínu opravné lhůty nebo neprovedení technické kontroly (TK) nebo jiné běžné opravy (Ob). </w:t>
      </w:r>
    </w:p>
    <w:p w14:paraId="5C2C1474" w14:textId="77777777" w:rsidR="00E27ACE" w:rsidRPr="00067A14" w:rsidRDefault="00E27ACE" w:rsidP="00E27ACE">
      <w:pPr>
        <w:pStyle w:val="Odstavec2"/>
        <w:numPr>
          <w:ilvl w:val="1"/>
          <w:numId w:val="1"/>
        </w:numPr>
        <w:tabs>
          <w:tab w:val="clear" w:pos="510"/>
          <w:tab w:val="num" w:pos="624"/>
        </w:tabs>
        <w:spacing w:line="240" w:lineRule="auto"/>
        <w:ind w:left="624" w:hanging="624"/>
        <w:rPr>
          <w:sz w:val="22"/>
          <w:szCs w:val="22"/>
        </w:rPr>
      </w:pPr>
      <w:r w:rsidRPr="00067A14">
        <w:rPr>
          <w:sz w:val="22"/>
          <w:szCs w:val="22"/>
        </w:rPr>
        <w:t xml:space="preserve">Dodavatel je povinen provést Služby sjednané v příslušné Prováděcí smlouvě nejdéle </w:t>
      </w:r>
      <w:r w:rsidR="0006371B" w:rsidRPr="00067A14">
        <w:rPr>
          <w:sz w:val="22"/>
          <w:szCs w:val="22"/>
        </w:rPr>
        <w:t>v</w:t>
      </w:r>
      <w:r w:rsidR="00067A14" w:rsidRPr="00067A14">
        <w:rPr>
          <w:sz w:val="22"/>
          <w:szCs w:val="22"/>
        </w:rPr>
        <w:t xml:space="preserve"> dodacích</w:t>
      </w:r>
      <w:r w:rsidR="0006371B" w:rsidRPr="00067A14">
        <w:rPr>
          <w:sz w:val="22"/>
          <w:szCs w:val="22"/>
        </w:rPr>
        <w:t xml:space="preserve"> lhůtách stanovených</w:t>
      </w:r>
      <w:r w:rsidR="000F4C9D" w:rsidRPr="00067A14">
        <w:rPr>
          <w:sz w:val="22"/>
          <w:szCs w:val="22"/>
        </w:rPr>
        <w:t xml:space="preserve"> pro</w:t>
      </w:r>
      <w:r w:rsidR="0022321A">
        <w:rPr>
          <w:sz w:val="22"/>
          <w:szCs w:val="22"/>
        </w:rPr>
        <w:t xml:space="preserve"> konkrétní Služby v Příloze č. 5</w:t>
      </w:r>
      <w:r w:rsidR="000F4C9D" w:rsidRPr="00067A14">
        <w:rPr>
          <w:sz w:val="22"/>
          <w:szCs w:val="22"/>
        </w:rPr>
        <w:t xml:space="preserve"> – Tabulka </w:t>
      </w:r>
      <w:r w:rsidR="005F1AE0">
        <w:rPr>
          <w:sz w:val="22"/>
          <w:szCs w:val="22"/>
        </w:rPr>
        <w:t>„</w:t>
      </w:r>
      <w:r w:rsidR="00067A14" w:rsidRPr="00067A14">
        <w:rPr>
          <w:sz w:val="22"/>
          <w:szCs w:val="22"/>
        </w:rPr>
        <w:t>Specifikace druhu opravy a místa</w:t>
      </w:r>
      <w:r w:rsidR="00551DF6">
        <w:rPr>
          <w:sz w:val="22"/>
          <w:szCs w:val="22"/>
        </w:rPr>
        <w:t>, l</w:t>
      </w:r>
      <w:r w:rsidR="00120E45">
        <w:rPr>
          <w:sz w:val="22"/>
          <w:szCs w:val="22"/>
        </w:rPr>
        <w:t>h</w:t>
      </w:r>
      <w:r w:rsidR="00551DF6">
        <w:rPr>
          <w:sz w:val="22"/>
          <w:szCs w:val="22"/>
        </w:rPr>
        <w:t>ůty a sankce</w:t>
      </w:r>
      <w:r w:rsidR="005F1AE0">
        <w:rPr>
          <w:sz w:val="22"/>
          <w:szCs w:val="22"/>
        </w:rPr>
        <w:t>“</w:t>
      </w:r>
      <w:r w:rsidR="0006371B" w:rsidRPr="00067A14">
        <w:rPr>
          <w:sz w:val="22"/>
          <w:szCs w:val="22"/>
        </w:rPr>
        <w:t>.</w:t>
      </w:r>
      <w:r w:rsidR="002E67B9">
        <w:rPr>
          <w:sz w:val="22"/>
          <w:szCs w:val="22"/>
        </w:rPr>
        <w:t xml:space="preserve"> Maximální délka TK včetně ná</w:t>
      </w:r>
      <w:r w:rsidR="00AB2606">
        <w:rPr>
          <w:sz w:val="22"/>
          <w:szCs w:val="22"/>
        </w:rPr>
        <w:t>sledných oprav činí 10 pracov</w:t>
      </w:r>
      <w:r w:rsidR="002E67B9">
        <w:rPr>
          <w:sz w:val="22"/>
          <w:szCs w:val="22"/>
        </w:rPr>
        <w:t>ních dní.</w:t>
      </w:r>
      <w:r w:rsidR="0006371B" w:rsidRPr="00067A14">
        <w:rPr>
          <w:sz w:val="22"/>
          <w:szCs w:val="22"/>
        </w:rPr>
        <w:t xml:space="preserve"> </w:t>
      </w:r>
      <w:r w:rsidR="00727873">
        <w:rPr>
          <w:sz w:val="22"/>
          <w:szCs w:val="22"/>
        </w:rPr>
        <w:t>V odůvodněných případech, kdy bude v průběhu provádění Služeb zjištěn</w:t>
      </w:r>
      <w:r w:rsidR="008952A2">
        <w:rPr>
          <w:sz w:val="22"/>
          <w:szCs w:val="22"/>
        </w:rPr>
        <w:t xml:space="preserve">a nutnost dalších </w:t>
      </w:r>
      <w:r w:rsidR="00727873">
        <w:rPr>
          <w:sz w:val="22"/>
          <w:szCs w:val="22"/>
        </w:rPr>
        <w:t>prací, mohou se Smluvní</w:t>
      </w:r>
      <w:r w:rsidR="00727873" w:rsidRPr="00E52477">
        <w:rPr>
          <w:sz w:val="22"/>
          <w:szCs w:val="22"/>
        </w:rPr>
        <w:t xml:space="preserve"> strany dohodnou</w:t>
      </w:r>
      <w:r w:rsidR="00727873">
        <w:rPr>
          <w:sz w:val="22"/>
          <w:szCs w:val="22"/>
        </w:rPr>
        <w:t>t</w:t>
      </w:r>
      <w:r w:rsidR="00727873" w:rsidRPr="00E52477">
        <w:rPr>
          <w:sz w:val="22"/>
          <w:szCs w:val="22"/>
        </w:rPr>
        <w:t xml:space="preserve"> na prodloužení dodací lhůty.</w:t>
      </w:r>
      <w:r w:rsidR="008548E9">
        <w:rPr>
          <w:sz w:val="22"/>
          <w:szCs w:val="22"/>
        </w:rPr>
        <w:t xml:space="preserve"> </w:t>
      </w:r>
    </w:p>
    <w:p w14:paraId="5C2C1475" w14:textId="77777777" w:rsidR="003A0FDD" w:rsidRDefault="0006371B" w:rsidP="00067A14">
      <w:pPr>
        <w:pStyle w:val="Odstavec2"/>
        <w:numPr>
          <w:ilvl w:val="1"/>
          <w:numId w:val="1"/>
        </w:numPr>
        <w:tabs>
          <w:tab w:val="clear" w:pos="510"/>
          <w:tab w:val="num" w:pos="624"/>
        </w:tabs>
        <w:spacing w:line="240" w:lineRule="auto"/>
        <w:ind w:left="624" w:hanging="624"/>
        <w:rPr>
          <w:sz w:val="22"/>
          <w:szCs w:val="22"/>
        </w:rPr>
      </w:pPr>
      <w:r w:rsidRPr="00067A14">
        <w:rPr>
          <w:sz w:val="22"/>
          <w:szCs w:val="22"/>
        </w:rPr>
        <w:t>Místem plnění jsou dílny Dodavatele</w:t>
      </w:r>
      <w:r w:rsidR="00067A14">
        <w:rPr>
          <w:sz w:val="22"/>
          <w:szCs w:val="22"/>
        </w:rPr>
        <w:t>;</w:t>
      </w:r>
      <w:r w:rsidRPr="00067A14">
        <w:rPr>
          <w:sz w:val="22"/>
          <w:szCs w:val="22"/>
        </w:rPr>
        <w:t xml:space="preserve"> </w:t>
      </w:r>
      <w:r w:rsidR="003A0FDD" w:rsidRPr="00067A14">
        <w:rPr>
          <w:sz w:val="22"/>
          <w:szCs w:val="22"/>
        </w:rPr>
        <w:t>Další místa plnění j</w:t>
      </w:r>
      <w:r w:rsidR="0022321A">
        <w:rPr>
          <w:sz w:val="22"/>
          <w:szCs w:val="22"/>
        </w:rPr>
        <w:t>sou specifikována v Příloze č. 5</w:t>
      </w:r>
      <w:r w:rsidR="003A0FDD" w:rsidRPr="00067A14">
        <w:rPr>
          <w:sz w:val="22"/>
          <w:szCs w:val="22"/>
        </w:rPr>
        <w:t xml:space="preserve"> - Tabulka </w:t>
      </w:r>
      <w:r w:rsidR="003A0FDD">
        <w:rPr>
          <w:sz w:val="22"/>
          <w:szCs w:val="22"/>
        </w:rPr>
        <w:t>„</w:t>
      </w:r>
      <w:r w:rsidR="003A0FDD" w:rsidRPr="00067A14">
        <w:rPr>
          <w:sz w:val="22"/>
          <w:szCs w:val="22"/>
        </w:rPr>
        <w:t>Specifikace druhu opravy a místa, lhůty a sankce</w:t>
      </w:r>
      <w:r w:rsidR="003A0FDD">
        <w:rPr>
          <w:sz w:val="22"/>
          <w:szCs w:val="22"/>
        </w:rPr>
        <w:t>“</w:t>
      </w:r>
      <w:r w:rsidR="003A0FDD" w:rsidRPr="00067A14">
        <w:rPr>
          <w:sz w:val="22"/>
          <w:szCs w:val="22"/>
        </w:rPr>
        <w:t xml:space="preserve">. V Prováděcí smlouvě je možné sjednat i jiné místo poskytnutí Služeb na území ČR. </w:t>
      </w:r>
    </w:p>
    <w:p w14:paraId="5C2C1476" w14:textId="77777777" w:rsidR="00B93BE9" w:rsidRDefault="003A0FDD" w:rsidP="00067A14">
      <w:pPr>
        <w:pStyle w:val="Odstavec2"/>
        <w:numPr>
          <w:ilvl w:val="1"/>
          <w:numId w:val="1"/>
        </w:numPr>
        <w:tabs>
          <w:tab w:val="clear" w:pos="510"/>
          <w:tab w:val="num" w:pos="624"/>
        </w:tabs>
        <w:spacing w:line="240" w:lineRule="auto"/>
        <w:ind w:left="624" w:hanging="624"/>
        <w:rPr>
          <w:sz w:val="22"/>
          <w:szCs w:val="22"/>
        </w:rPr>
      </w:pPr>
      <w:r w:rsidRPr="001448E7">
        <w:rPr>
          <w:sz w:val="22"/>
          <w:szCs w:val="22"/>
        </w:rPr>
        <w:t>Míst</w:t>
      </w:r>
      <w:r w:rsidR="009228CC" w:rsidRPr="001448E7">
        <w:rPr>
          <w:sz w:val="22"/>
          <w:szCs w:val="22"/>
        </w:rPr>
        <w:t>o</w:t>
      </w:r>
      <w:r w:rsidRPr="001448E7">
        <w:rPr>
          <w:sz w:val="22"/>
          <w:szCs w:val="22"/>
        </w:rPr>
        <w:t xml:space="preserve"> předání a převzetí vozu </w:t>
      </w:r>
      <w:r w:rsidR="0006371B" w:rsidRPr="001448E7">
        <w:rPr>
          <w:sz w:val="22"/>
          <w:szCs w:val="22"/>
        </w:rPr>
        <w:t xml:space="preserve">u </w:t>
      </w:r>
      <w:r w:rsidR="00BC5AD4" w:rsidRPr="001448E7">
        <w:rPr>
          <w:sz w:val="22"/>
          <w:szCs w:val="22"/>
        </w:rPr>
        <w:t xml:space="preserve">běžných oprav </w:t>
      </w:r>
      <w:r w:rsidR="0085210E" w:rsidRPr="001448E7">
        <w:rPr>
          <w:sz w:val="22"/>
          <w:szCs w:val="22"/>
        </w:rPr>
        <w:t xml:space="preserve">a technické kontroly </w:t>
      </w:r>
      <w:r w:rsidR="00BC5AD4" w:rsidRPr="001448E7">
        <w:rPr>
          <w:sz w:val="22"/>
          <w:szCs w:val="22"/>
        </w:rPr>
        <w:t>dle bod</w:t>
      </w:r>
      <w:r w:rsidR="0085210E" w:rsidRPr="001448E7">
        <w:rPr>
          <w:sz w:val="22"/>
          <w:szCs w:val="22"/>
        </w:rPr>
        <w:t xml:space="preserve">ů 1.2.1. a </w:t>
      </w:r>
      <w:r w:rsidR="005959D2" w:rsidRPr="001448E7">
        <w:rPr>
          <w:sz w:val="22"/>
          <w:szCs w:val="22"/>
        </w:rPr>
        <w:t>1.2.2 je</w:t>
      </w:r>
      <w:r w:rsidR="0022321A">
        <w:rPr>
          <w:sz w:val="22"/>
          <w:szCs w:val="22"/>
        </w:rPr>
        <w:t xml:space="preserve"> uvedeno v příloze č. 5</w:t>
      </w:r>
      <w:r w:rsidR="00593FF4" w:rsidRPr="001448E7">
        <w:rPr>
          <w:sz w:val="22"/>
          <w:szCs w:val="22"/>
        </w:rPr>
        <w:t xml:space="preserve"> Smlouvy (Specifikace druhu opravy a </w:t>
      </w:r>
      <w:r w:rsidR="005959D2" w:rsidRPr="001448E7">
        <w:rPr>
          <w:sz w:val="22"/>
          <w:szCs w:val="22"/>
        </w:rPr>
        <w:t>místa, lhůty</w:t>
      </w:r>
      <w:r w:rsidR="00593FF4" w:rsidRPr="001448E7">
        <w:rPr>
          <w:sz w:val="22"/>
          <w:szCs w:val="22"/>
        </w:rPr>
        <w:t xml:space="preserve"> a </w:t>
      </w:r>
      <w:r w:rsidR="005959D2" w:rsidRPr="001448E7">
        <w:rPr>
          <w:sz w:val="22"/>
          <w:szCs w:val="22"/>
        </w:rPr>
        <w:t>sankce),</w:t>
      </w:r>
      <w:r w:rsidR="005959D2">
        <w:rPr>
          <w:sz w:val="22"/>
          <w:szCs w:val="22"/>
        </w:rPr>
        <w:t xml:space="preserve"> </w:t>
      </w:r>
      <w:r w:rsidR="005959D2" w:rsidRPr="00067A14">
        <w:rPr>
          <w:sz w:val="22"/>
          <w:szCs w:val="22"/>
        </w:rPr>
        <w:t>nedohodnou</w:t>
      </w:r>
      <w:r w:rsidR="00DD137C">
        <w:rPr>
          <w:sz w:val="22"/>
          <w:szCs w:val="22"/>
        </w:rPr>
        <w:t>-</w:t>
      </w:r>
      <w:r w:rsidR="00DD137C">
        <w:rPr>
          <w:sz w:val="22"/>
          <w:szCs w:val="22"/>
        </w:rPr>
        <w:lastRenderedPageBreak/>
        <w:t>li se Smluvní strany výslovně jinak</w:t>
      </w:r>
      <w:r w:rsidR="0085210E" w:rsidRPr="00067A14">
        <w:rPr>
          <w:sz w:val="22"/>
          <w:szCs w:val="22"/>
        </w:rPr>
        <w:t xml:space="preserve">. </w:t>
      </w:r>
      <w:r>
        <w:rPr>
          <w:sz w:val="22"/>
          <w:szCs w:val="22"/>
        </w:rPr>
        <w:t>U oprav z násilí dle 1.2.6 Smlouvy je místem předání a převzetí celá železniční síť ČR</w:t>
      </w:r>
      <w:r w:rsidR="00DD137C">
        <w:rPr>
          <w:sz w:val="22"/>
          <w:szCs w:val="22"/>
        </w:rPr>
        <w:t>, nedohodnou-li se Smluvní strany výslovně jinak</w:t>
      </w:r>
      <w:r>
        <w:rPr>
          <w:sz w:val="22"/>
          <w:szCs w:val="22"/>
        </w:rPr>
        <w:t>.</w:t>
      </w:r>
    </w:p>
    <w:p w14:paraId="5C2C1477" w14:textId="77777777" w:rsidR="000028AB" w:rsidRPr="000028AB" w:rsidRDefault="000028AB" w:rsidP="000028AB">
      <w:pPr>
        <w:pStyle w:val="Odstavec2"/>
        <w:numPr>
          <w:ilvl w:val="1"/>
          <w:numId w:val="1"/>
        </w:numPr>
        <w:spacing w:line="240" w:lineRule="auto"/>
        <w:ind w:left="624" w:hanging="624"/>
        <w:rPr>
          <w:color w:val="000000" w:themeColor="text1"/>
          <w:sz w:val="22"/>
          <w:szCs w:val="22"/>
        </w:rPr>
      </w:pPr>
      <w:r>
        <w:rPr>
          <w:color w:val="FF0000"/>
          <w:sz w:val="22"/>
          <w:szCs w:val="22"/>
        </w:rPr>
        <w:t xml:space="preserve">  </w:t>
      </w:r>
      <w:r w:rsidRPr="000028AB">
        <w:rPr>
          <w:color w:val="000000" w:themeColor="text1"/>
          <w:sz w:val="22"/>
          <w:szCs w:val="22"/>
        </w:rPr>
        <w:t>Dodavatel umožní Objednateli ve svých dílnách provádět namátkové kontroly prováděných oprav a požadovat prohlídku vyměněných náhradních dílů.</w:t>
      </w:r>
    </w:p>
    <w:p w14:paraId="5C2C1478" w14:textId="77777777" w:rsidR="00B93BE9" w:rsidRPr="001448E7" w:rsidRDefault="0042496F" w:rsidP="00B93BE9">
      <w:pPr>
        <w:pStyle w:val="Odstavec2"/>
        <w:numPr>
          <w:ilvl w:val="1"/>
          <w:numId w:val="1"/>
        </w:numPr>
        <w:tabs>
          <w:tab w:val="clear" w:pos="510"/>
          <w:tab w:val="num" w:pos="624"/>
        </w:tabs>
        <w:spacing w:line="240" w:lineRule="auto"/>
        <w:ind w:left="624" w:hanging="624"/>
        <w:rPr>
          <w:sz w:val="22"/>
          <w:szCs w:val="22"/>
        </w:rPr>
      </w:pPr>
      <w:r w:rsidRPr="001448E7">
        <w:rPr>
          <w:sz w:val="22"/>
          <w:szCs w:val="22"/>
        </w:rPr>
        <w:t xml:space="preserve">K předání dokončené Služby vyplní Dodavatel </w:t>
      </w:r>
      <w:r w:rsidR="00551DF6">
        <w:rPr>
          <w:sz w:val="22"/>
          <w:szCs w:val="22"/>
        </w:rPr>
        <w:t>z</w:t>
      </w:r>
      <w:r w:rsidRPr="001448E7">
        <w:rPr>
          <w:sz w:val="22"/>
          <w:szCs w:val="22"/>
        </w:rPr>
        <w:t>akázkový list pro konkrétní žel. vůz, který bude potvrzen oběma Smluvními stranami. Objednatel je oprávněn vůz odmítnout převzít, pokud mají Služby na něm prováděné vady.</w:t>
      </w:r>
    </w:p>
    <w:p w14:paraId="5C2C1479" w14:textId="77777777" w:rsidR="00B93BE9" w:rsidRPr="001448E7" w:rsidRDefault="0042496F" w:rsidP="00B93BE9">
      <w:pPr>
        <w:pStyle w:val="Odstavec2"/>
        <w:numPr>
          <w:ilvl w:val="1"/>
          <w:numId w:val="1"/>
        </w:numPr>
        <w:tabs>
          <w:tab w:val="clear" w:pos="510"/>
          <w:tab w:val="num" w:pos="624"/>
        </w:tabs>
        <w:spacing w:line="240" w:lineRule="auto"/>
        <w:ind w:left="624" w:hanging="624"/>
        <w:rPr>
          <w:sz w:val="22"/>
          <w:szCs w:val="22"/>
        </w:rPr>
      </w:pPr>
      <w:r w:rsidRPr="001448E7">
        <w:rPr>
          <w:sz w:val="22"/>
          <w:szCs w:val="22"/>
        </w:rPr>
        <w:t>Objednatel je oprávněn převzít částečné plnění, pokud tak učiní, tato skutečnost se vyznačí v </w:t>
      </w:r>
      <w:r w:rsidR="00551DF6">
        <w:rPr>
          <w:sz w:val="22"/>
          <w:szCs w:val="22"/>
        </w:rPr>
        <w:t>z</w:t>
      </w:r>
      <w:r w:rsidRPr="001448E7">
        <w:rPr>
          <w:sz w:val="22"/>
          <w:szCs w:val="22"/>
        </w:rPr>
        <w:t xml:space="preserve">akázkovém listu. V případě, že Objednatel Službu neodmítne převzít, ačkoli k tomu byl dle </w:t>
      </w:r>
      <w:r w:rsidR="00551DF6">
        <w:rPr>
          <w:sz w:val="22"/>
          <w:szCs w:val="22"/>
        </w:rPr>
        <w:t xml:space="preserve">odst. </w:t>
      </w:r>
      <w:r w:rsidRPr="001448E7">
        <w:rPr>
          <w:sz w:val="22"/>
          <w:szCs w:val="22"/>
        </w:rPr>
        <w:t>5.</w:t>
      </w:r>
      <w:r w:rsidR="00551DF6">
        <w:rPr>
          <w:sz w:val="22"/>
          <w:szCs w:val="22"/>
        </w:rPr>
        <w:t>6</w:t>
      </w:r>
      <w:r w:rsidRPr="001448E7">
        <w:rPr>
          <w:sz w:val="22"/>
          <w:szCs w:val="22"/>
        </w:rPr>
        <w:t xml:space="preserve"> Smlouvy oprávněn, je Dodavatel povinen odstranit vady nejpozději do 10-ti dnů od převzetí Služby nebo ve lhůtě určené Objednatelem.</w:t>
      </w:r>
    </w:p>
    <w:p w14:paraId="5C2C147A" w14:textId="77777777" w:rsidR="009228CC" w:rsidRPr="00067A14" w:rsidRDefault="009228CC" w:rsidP="009228CC">
      <w:pPr>
        <w:pStyle w:val="Odstavec2"/>
        <w:numPr>
          <w:ilvl w:val="1"/>
          <w:numId w:val="1"/>
        </w:numPr>
        <w:tabs>
          <w:tab w:val="clear" w:pos="510"/>
          <w:tab w:val="num" w:pos="624"/>
        </w:tabs>
        <w:spacing w:line="240" w:lineRule="auto"/>
        <w:ind w:left="624" w:hanging="624"/>
        <w:rPr>
          <w:sz w:val="22"/>
          <w:szCs w:val="22"/>
        </w:rPr>
      </w:pPr>
      <w:r w:rsidRPr="00067A14">
        <w:rPr>
          <w:sz w:val="22"/>
          <w:szCs w:val="22"/>
        </w:rPr>
        <w:t>Při předání Služby předá Dodavatel Objednateli i veškeré návody (manuály) k použití, doklady a dokumenty, které se ke Službě vztahují a jež jsou obvyklé, nutné či vhodné k převzetí a k využití Služby. Veškeré návody (manuály) k použití, doklady a dokumenty budou v českém jazyce a okamžikem jejich předání Objednateli se stávají jeho výlučným vlastnictvím.</w:t>
      </w:r>
    </w:p>
    <w:p w14:paraId="5C2C147B" w14:textId="77777777" w:rsidR="00E27ACE" w:rsidRPr="00904758" w:rsidRDefault="00E27ACE" w:rsidP="0022321A">
      <w:pPr>
        <w:pStyle w:val="Odstavec2"/>
        <w:numPr>
          <w:ilvl w:val="0"/>
          <w:numId w:val="0"/>
        </w:numPr>
        <w:spacing w:line="240" w:lineRule="auto"/>
        <w:rPr>
          <w:sz w:val="22"/>
          <w:szCs w:val="22"/>
        </w:rPr>
      </w:pPr>
    </w:p>
    <w:p w14:paraId="5C2C147C" w14:textId="77777777" w:rsidR="00E27ACE" w:rsidRPr="00E0624F" w:rsidRDefault="00E27ACE" w:rsidP="00E27ACE">
      <w:pPr>
        <w:pStyle w:val="lnek"/>
        <w:numPr>
          <w:ilvl w:val="0"/>
          <w:numId w:val="1"/>
        </w:numPr>
        <w:spacing w:before="0" w:line="240" w:lineRule="auto"/>
        <w:rPr>
          <w:rFonts w:cs="Times New Roman"/>
          <w:sz w:val="22"/>
          <w:szCs w:val="22"/>
        </w:rPr>
      </w:pPr>
      <w:r w:rsidRPr="00E0624F">
        <w:rPr>
          <w:rFonts w:cs="Times New Roman"/>
          <w:sz w:val="22"/>
          <w:szCs w:val="22"/>
        </w:rPr>
        <w:t>Záruční podmínky a odpovědnost za vady</w:t>
      </w:r>
    </w:p>
    <w:p w14:paraId="5C2C147D" w14:textId="77777777" w:rsidR="00E27ACE" w:rsidRPr="00E0624F" w:rsidRDefault="00E27ACE" w:rsidP="00E27ACE">
      <w:pPr>
        <w:pStyle w:val="Odstavec2"/>
        <w:numPr>
          <w:ilvl w:val="1"/>
          <w:numId w:val="1"/>
        </w:numPr>
        <w:tabs>
          <w:tab w:val="clear" w:pos="510"/>
          <w:tab w:val="num" w:pos="624"/>
        </w:tabs>
        <w:spacing w:line="240" w:lineRule="auto"/>
        <w:ind w:left="624" w:hanging="624"/>
        <w:rPr>
          <w:sz w:val="22"/>
          <w:szCs w:val="22"/>
        </w:rPr>
      </w:pPr>
      <w:r w:rsidRPr="00E0624F">
        <w:rPr>
          <w:sz w:val="22"/>
          <w:szCs w:val="22"/>
        </w:rPr>
        <w:t>Dodavatel zaručuj</w:t>
      </w:r>
      <w:r>
        <w:rPr>
          <w:sz w:val="22"/>
          <w:szCs w:val="22"/>
        </w:rPr>
        <w:t>e a odpovídá za to, že předané S</w:t>
      </w:r>
      <w:r w:rsidRPr="00E0624F">
        <w:rPr>
          <w:sz w:val="22"/>
          <w:szCs w:val="22"/>
        </w:rPr>
        <w:t>lužby</w:t>
      </w:r>
      <w:r>
        <w:rPr>
          <w:sz w:val="22"/>
          <w:szCs w:val="22"/>
        </w:rPr>
        <w:t xml:space="preserve"> budou</w:t>
      </w:r>
      <w:r w:rsidRPr="00E0624F">
        <w:rPr>
          <w:sz w:val="22"/>
          <w:szCs w:val="22"/>
        </w:rPr>
        <w:t>:</w:t>
      </w:r>
    </w:p>
    <w:p w14:paraId="5C2C147E" w14:textId="77777777" w:rsidR="00E27ACE" w:rsidRPr="002E7D7A" w:rsidRDefault="00E27ACE" w:rsidP="006972CD">
      <w:pPr>
        <w:numPr>
          <w:ilvl w:val="0"/>
          <w:numId w:val="6"/>
        </w:numPr>
        <w:tabs>
          <w:tab w:val="left" w:pos="1560"/>
        </w:tabs>
        <w:spacing w:line="240" w:lineRule="auto"/>
        <w:ind w:left="1276" w:firstLine="0"/>
        <w:rPr>
          <w:sz w:val="22"/>
          <w:szCs w:val="22"/>
        </w:rPr>
      </w:pPr>
      <w:r w:rsidRPr="002E7D7A">
        <w:rPr>
          <w:sz w:val="22"/>
          <w:szCs w:val="22"/>
        </w:rPr>
        <w:t>plně funkční a způsobilé pro použití k určenému či obvyklému účelu,</w:t>
      </w:r>
    </w:p>
    <w:p w14:paraId="5C2C147F" w14:textId="77777777" w:rsidR="00E27ACE" w:rsidRPr="002E7D7A" w:rsidRDefault="00E27ACE" w:rsidP="006972CD">
      <w:pPr>
        <w:numPr>
          <w:ilvl w:val="0"/>
          <w:numId w:val="6"/>
        </w:numPr>
        <w:tabs>
          <w:tab w:val="left" w:pos="1560"/>
        </w:tabs>
        <w:spacing w:line="240" w:lineRule="auto"/>
        <w:ind w:firstLine="556"/>
        <w:rPr>
          <w:sz w:val="22"/>
          <w:szCs w:val="22"/>
        </w:rPr>
      </w:pPr>
      <w:r w:rsidRPr="002E7D7A">
        <w:rPr>
          <w:sz w:val="22"/>
          <w:szCs w:val="22"/>
        </w:rPr>
        <w:t>použitelné v České republice,</w:t>
      </w:r>
    </w:p>
    <w:p w14:paraId="5C2C1480" w14:textId="77777777" w:rsidR="00E27ACE" w:rsidRPr="002E7D7A" w:rsidRDefault="00E27ACE" w:rsidP="006972CD">
      <w:pPr>
        <w:numPr>
          <w:ilvl w:val="0"/>
          <w:numId w:val="6"/>
        </w:numPr>
        <w:tabs>
          <w:tab w:val="left" w:pos="1560"/>
        </w:tabs>
        <w:spacing w:line="240" w:lineRule="auto"/>
        <w:ind w:firstLine="556"/>
        <w:rPr>
          <w:sz w:val="22"/>
          <w:szCs w:val="22"/>
        </w:rPr>
      </w:pPr>
      <w:r w:rsidRPr="002E7D7A">
        <w:rPr>
          <w:sz w:val="22"/>
          <w:szCs w:val="22"/>
        </w:rPr>
        <w:t>odpovídat sjednané specifikaci,</w:t>
      </w:r>
    </w:p>
    <w:p w14:paraId="5C2C1481" w14:textId="77777777" w:rsidR="00E27ACE" w:rsidRPr="002E7D7A" w:rsidRDefault="00E27ACE" w:rsidP="006972CD">
      <w:pPr>
        <w:numPr>
          <w:ilvl w:val="0"/>
          <w:numId w:val="6"/>
        </w:numPr>
        <w:tabs>
          <w:tab w:val="left" w:pos="1560"/>
        </w:tabs>
        <w:spacing w:line="240" w:lineRule="auto"/>
        <w:ind w:firstLine="556"/>
        <w:rPr>
          <w:sz w:val="22"/>
          <w:szCs w:val="22"/>
        </w:rPr>
      </w:pPr>
      <w:r w:rsidRPr="002E7D7A">
        <w:rPr>
          <w:sz w:val="22"/>
          <w:szCs w:val="22"/>
        </w:rPr>
        <w:t>bez faktických vad,</w:t>
      </w:r>
    </w:p>
    <w:p w14:paraId="5C2C1482" w14:textId="77777777" w:rsidR="00E27ACE" w:rsidRPr="002E7D7A" w:rsidRDefault="00E27ACE" w:rsidP="006972CD">
      <w:pPr>
        <w:numPr>
          <w:ilvl w:val="0"/>
          <w:numId w:val="6"/>
        </w:numPr>
        <w:tabs>
          <w:tab w:val="left" w:pos="1560"/>
        </w:tabs>
        <w:spacing w:line="240" w:lineRule="auto"/>
        <w:ind w:firstLine="556"/>
        <w:rPr>
          <w:sz w:val="22"/>
          <w:szCs w:val="22"/>
        </w:rPr>
      </w:pPr>
      <w:r w:rsidRPr="002E7D7A">
        <w:rPr>
          <w:sz w:val="22"/>
          <w:szCs w:val="22"/>
        </w:rPr>
        <w:t>bez právních vad,</w:t>
      </w:r>
    </w:p>
    <w:p w14:paraId="5C2C1483" w14:textId="77777777" w:rsidR="00E27ACE" w:rsidRDefault="00E27ACE" w:rsidP="006972CD">
      <w:pPr>
        <w:numPr>
          <w:ilvl w:val="0"/>
          <w:numId w:val="6"/>
        </w:numPr>
        <w:tabs>
          <w:tab w:val="left" w:pos="1560"/>
        </w:tabs>
        <w:spacing w:line="240" w:lineRule="auto"/>
        <w:ind w:firstLine="556"/>
        <w:rPr>
          <w:sz w:val="22"/>
          <w:szCs w:val="22"/>
        </w:rPr>
      </w:pPr>
      <w:r w:rsidRPr="002E7D7A">
        <w:rPr>
          <w:sz w:val="22"/>
          <w:szCs w:val="22"/>
        </w:rPr>
        <w:t>splňovat veškeré nároky a požadavky českého právního řádu.</w:t>
      </w:r>
    </w:p>
    <w:p w14:paraId="5C2C1484" w14:textId="77777777" w:rsidR="00BC5AD4" w:rsidRDefault="00BC5AD4" w:rsidP="00BC5AD4">
      <w:pPr>
        <w:pStyle w:val="Odstavec2"/>
        <w:numPr>
          <w:ilvl w:val="1"/>
          <w:numId w:val="1"/>
        </w:numPr>
        <w:tabs>
          <w:tab w:val="clear" w:pos="510"/>
          <w:tab w:val="num" w:pos="624"/>
        </w:tabs>
        <w:spacing w:line="240" w:lineRule="auto"/>
        <w:ind w:left="624" w:hanging="624"/>
        <w:rPr>
          <w:sz w:val="22"/>
          <w:szCs w:val="22"/>
        </w:rPr>
      </w:pPr>
      <w:r w:rsidRPr="00BC5AD4">
        <w:rPr>
          <w:sz w:val="22"/>
          <w:szCs w:val="22"/>
        </w:rPr>
        <w:t>Vozy musí po provedení Služeb splňovat požadavky Zákona o dr</w:t>
      </w:r>
      <w:r w:rsidR="00551DF6">
        <w:rPr>
          <w:sz w:val="22"/>
          <w:szCs w:val="22"/>
        </w:rPr>
        <w:t>á</w:t>
      </w:r>
      <w:r w:rsidRPr="00BC5AD4">
        <w:rPr>
          <w:sz w:val="22"/>
          <w:szCs w:val="22"/>
        </w:rPr>
        <w:t>hách, jeho prováděcích vyhlášek, údržbového řádu Českých drah</w:t>
      </w:r>
      <w:r w:rsidR="00551DF6">
        <w:rPr>
          <w:sz w:val="22"/>
          <w:szCs w:val="22"/>
        </w:rPr>
        <w:t>, a.s.</w:t>
      </w:r>
      <w:r w:rsidRPr="00BC5AD4">
        <w:rPr>
          <w:sz w:val="22"/>
          <w:szCs w:val="22"/>
        </w:rPr>
        <w:t xml:space="preserve"> a nav</w:t>
      </w:r>
      <w:r w:rsidR="0040730A">
        <w:rPr>
          <w:sz w:val="22"/>
          <w:szCs w:val="22"/>
        </w:rPr>
        <w:t>azujících</w:t>
      </w:r>
      <w:r w:rsidRPr="00BC5AD4">
        <w:rPr>
          <w:sz w:val="22"/>
          <w:szCs w:val="22"/>
        </w:rPr>
        <w:t xml:space="preserve"> drážních předpisů. </w:t>
      </w:r>
    </w:p>
    <w:p w14:paraId="5C2C1485" w14:textId="77777777" w:rsidR="00BC5AD4" w:rsidRDefault="00E27ACE" w:rsidP="00BC5AD4">
      <w:pPr>
        <w:pStyle w:val="Odstavec2"/>
        <w:numPr>
          <w:ilvl w:val="1"/>
          <w:numId w:val="1"/>
        </w:numPr>
        <w:tabs>
          <w:tab w:val="clear" w:pos="510"/>
          <w:tab w:val="num" w:pos="624"/>
        </w:tabs>
        <w:spacing w:line="240" w:lineRule="auto"/>
        <w:ind w:left="624" w:hanging="624"/>
        <w:rPr>
          <w:sz w:val="22"/>
          <w:szCs w:val="22"/>
        </w:rPr>
      </w:pPr>
      <w:r w:rsidRPr="00BF799C">
        <w:rPr>
          <w:sz w:val="22"/>
          <w:szCs w:val="22"/>
        </w:rPr>
        <w:t xml:space="preserve">Dodavatel poskytuje Objednateli záruku na </w:t>
      </w:r>
      <w:r>
        <w:rPr>
          <w:sz w:val="22"/>
          <w:szCs w:val="22"/>
        </w:rPr>
        <w:t>S</w:t>
      </w:r>
      <w:r w:rsidRPr="00BF799C">
        <w:rPr>
          <w:sz w:val="22"/>
          <w:szCs w:val="22"/>
        </w:rPr>
        <w:t>lužby</w:t>
      </w:r>
      <w:r w:rsidR="00BC5AD4">
        <w:rPr>
          <w:sz w:val="22"/>
          <w:szCs w:val="22"/>
        </w:rPr>
        <w:t>:</w:t>
      </w:r>
      <w:r w:rsidRPr="00BF799C">
        <w:rPr>
          <w:sz w:val="22"/>
          <w:szCs w:val="22"/>
        </w:rPr>
        <w:t xml:space="preserve"> </w:t>
      </w:r>
    </w:p>
    <w:p w14:paraId="5C2C1486" w14:textId="77777777" w:rsidR="00E25407" w:rsidRDefault="00AF03C7" w:rsidP="00E25407">
      <w:pPr>
        <w:pStyle w:val="Odstavec2"/>
        <w:numPr>
          <w:ilvl w:val="2"/>
          <w:numId w:val="1"/>
        </w:numPr>
        <w:tabs>
          <w:tab w:val="clear" w:pos="720"/>
          <w:tab w:val="left" w:pos="1134"/>
        </w:tabs>
        <w:spacing w:line="240" w:lineRule="auto"/>
        <w:ind w:left="1134" w:hanging="709"/>
        <w:rPr>
          <w:sz w:val="22"/>
          <w:szCs w:val="22"/>
        </w:rPr>
      </w:pPr>
      <w:r>
        <w:rPr>
          <w:sz w:val="22"/>
          <w:szCs w:val="22"/>
        </w:rPr>
        <w:t xml:space="preserve">provedení technické kontroly dle </w:t>
      </w:r>
      <w:r w:rsidR="00E25407" w:rsidRPr="00E25407">
        <w:rPr>
          <w:sz w:val="22"/>
          <w:szCs w:val="22"/>
        </w:rPr>
        <w:t>bodu 1.2.1 Smlouvy</w:t>
      </w:r>
      <w:r>
        <w:rPr>
          <w:sz w:val="22"/>
          <w:szCs w:val="22"/>
        </w:rPr>
        <w:t xml:space="preserve"> </w:t>
      </w:r>
      <w:r w:rsidR="00E27ACE" w:rsidRPr="00BC5AD4">
        <w:rPr>
          <w:sz w:val="22"/>
          <w:szCs w:val="22"/>
        </w:rPr>
        <w:t xml:space="preserve">na dobu </w:t>
      </w:r>
      <w:r>
        <w:rPr>
          <w:sz w:val="22"/>
          <w:szCs w:val="22"/>
        </w:rPr>
        <w:t>12</w:t>
      </w:r>
      <w:r w:rsidR="00E27ACE" w:rsidRPr="00BC5AD4">
        <w:rPr>
          <w:sz w:val="22"/>
          <w:szCs w:val="22"/>
        </w:rPr>
        <w:t xml:space="preserve"> měsíců ode dne převzetí Služby Objednatelem bez jakýchkoliv vad a nedodělků</w:t>
      </w:r>
      <w:r>
        <w:rPr>
          <w:sz w:val="22"/>
          <w:szCs w:val="22"/>
        </w:rPr>
        <w:t>,</w:t>
      </w:r>
    </w:p>
    <w:p w14:paraId="5C2C1487" w14:textId="77777777" w:rsidR="00392CFD" w:rsidRDefault="00AF03C7" w:rsidP="00392CFD">
      <w:pPr>
        <w:pStyle w:val="Odstavec2"/>
        <w:numPr>
          <w:ilvl w:val="2"/>
          <w:numId w:val="1"/>
        </w:numPr>
        <w:tabs>
          <w:tab w:val="clear" w:pos="720"/>
          <w:tab w:val="left" w:pos="1134"/>
        </w:tabs>
        <w:spacing w:line="240" w:lineRule="auto"/>
        <w:ind w:left="1134" w:hanging="709"/>
        <w:rPr>
          <w:sz w:val="22"/>
          <w:szCs w:val="22"/>
        </w:rPr>
      </w:pPr>
      <w:r>
        <w:rPr>
          <w:sz w:val="22"/>
          <w:szCs w:val="22"/>
        </w:rPr>
        <w:t xml:space="preserve">poskytované při provedení </w:t>
      </w:r>
      <w:r w:rsidR="00392CFD">
        <w:rPr>
          <w:sz w:val="22"/>
          <w:szCs w:val="22"/>
        </w:rPr>
        <w:t xml:space="preserve">rekonstrukcí a odchylek v konstrukci dle bodu 1.2.2. Smlouvy na dobu </w:t>
      </w:r>
      <w:r w:rsidR="007A7A37">
        <w:rPr>
          <w:sz w:val="22"/>
          <w:szCs w:val="22"/>
        </w:rPr>
        <w:t>12</w:t>
      </w:r>
      <w:r w:rsidR="00392CFD">
        <w:rPr>
          <w:sz w:val="22"/>
          <w:szCs w:val="22"/>
        </w:rPr>
        <w:t xml:space="preserve"> měsíců</w:t>
      </w:r>
      <w:r w:rsidR="00392CFD" w:rsidRPr="00392CFD">
        <w:rPr>
          <w:sz w:val="22"/>
          <w:szCs w:val="22"/>
        </w:rPr>
        <w:t xml:space="preserve"> </w:t>
      </w:r>
      <w:r w:rsidR="00392CFD" w:rsidRPr="00BC5AD4">
        <w:rPr>
          <w:sz w:val="22"/>
          <w:szCs w:val="22"/>
        </w:rPr>
        <w:t>ode dne převzetí Služby Objednatelem bez jakýchkoliv vad a nedodělků</w:t>
      </w:r>
      <w:r w:rsidR="00392CFD">
        <w:rPr>
          <w:sz w:val="22"/>
          <w:szCs w:val="22"/>
        </w:rPr>
        <w:t>,</w:t>
      </w:r>
    </w:p>
    <w:p w14:paraId="5C2C1488" w14:textId="77777777" w:rsidR="00FC59E7" w:rsidRDefault="00AF03C7">
      <w:pPr>
        <w:pStyle w:val="Odstavec2"/>
        <w:numPr>
          <w:ilvl w:val="2"/>
          <w:numId w:val="1"/>
        </w:numPr>
        <w:tabs>
          <w:tab w:val="clear" w:pos="720"/>
          <w:tab w:val="left" w:pos="1134"/>
        </w:tabs>
        <w:spacing w:after="0" w:line="240" w:lineRule="auto"/>
        <w:ind w:left="1134" w:hanging="709"/>
        <w:rPr>
          <w:sz w:val="22"/>
          <w:szCs w:val="22"/>
        </w:rPr>
      </w:pPr>
      <w:r>
        <w:rPr>
          <w:sz w:val="22"/>
          <w:szCs w:val="22"/>
        </w:rPr>
        <w:t>běžné opravy</w:t>
      </w:r>
      <w:r w:rsidR="00107B2B" w:rsidRPr="00107B2B">
        <w:rPr>
          <w:sz w:val="22"/>
          <w:szCs w:val="22"/>
        </w:rPr>
        <w:t xml:space="preserve"> </w:t>
      </w:r>
      <w:r w:rsidR="00107B2B">
        <w:rPr>
          <w:sz w:val="22"/>
          <w:szCs w:val="22"/>
        </w:rPr>
        <w:t xml:space="preserve">dle </w:t>
      </w:r>
      <w:r w:rsidR="00107B2B" w:rsidRPr="00E25407">
        <w:rPr>
          <w:sz w:val="22"/>
          <w:szCs w:val="22"/>
        </w:rPr>
        <w:t xml:space="preserve">bodu </w:t>
      </w:r>
      <w:r w:rsidR="00107B2B">
        <w:rPr>
          <w:sz w:val="22"/>
          <w:szCs w:val="22"/>
        </w:rPr>
        <w:t>1.2.3</w:t>
      </w:r>
      <w:r w:rsidR="00392CFD">
        <w:rPr>
          <w:sz w:val="22"/>
          <w:szCs w:val="22"/>
        </w:rPr>
        <w:t xml:space="preserve">, </w:t>
      </w:r>
      <w:r>
        <w:rPr>
          <w:sz w:val="22"/>
          <w:szCs w:val="22"/>
        </w:rPr>
        <w:t>nebo oprav</w:t>
      </w:r>
      <w:r w:rsidR="00392CFD">
        <w:rPr>
          <w:sz w:val="22"/>
          <w:szCs w:val="22"/>
        </w:rPr>
        <w:t>y</w:t>
      </w:r>
      <w:r>
        <w:rPr>
          <w:sz w:val="22"/>
          <w:szCs w:val="22"/>
        </w:rPr>
        <w:t xml:space="preserve"> z násilí</w:t>
      </w:r>
      <w:r w:rsidR="00602143" w:rsidRPr="00602143">
        <w:rPr>
          <w:sz w:val="22"/>
          <w:szCs w:val="22"/>
        </w:rPr>
        <w:t xml:space="preserve"> </w:t>
      </w:r>
      <w:r w:rsidR="00602143">
        <w:rPr>
          <w:sz w:val="22"/>
          <w:szCs w:val="22"/>
        </w:rPr>
        <w:t xml:space="preserve">dle bodu 1.2.6 </w:t>
      </w:r>
      <w:r w:rsidR="00392CFD">
        <w:rPr>
          <w:sz w:val="22"/>
          <w:szCs w:val="22"/>
        </w:rPr>
        <w:t>Smlouvy</w:t>
      </w:r>
      <w:r w:rsidR="00E25407" w:rsidRPr="00E25407">
        <w:rPr>
          <w:sz w:val="22"/>
          <w:szCs w:val="22"/>
        </w:rPr>
        <w:t xml:space="preserve"> </w:t>
      </w:r>
      <w:r w:rsidRPr="00BC5AD4">
        <w:rPr>
          <w:sz w:val="22"/>
          <w:szCs w:val="22"/>
        </w:rPr>
        <w:t xml:space="preserve">na dobu </w:t>
      </w:r>
      <w:r w:rsidR="007E284E">
        <w:rPr>
          <w:sz w:val="22"/>
          <w:szCs w:val="22"/>
        </w:rPr>
        <w:t>6</w:t>
      </w:r>
      <w:r w:rsidR="007E284E" w:rsidRPr="00BC5AD4">
        <w:rPr>
          <w:sz w:val="22"/>
          <w:szCs w:val="22"/>
        </w:rPr>
        <w:t xml:space="preserve"> </w:t>
      </w:r>
      <w:r w:rsidRPr="00BC5AD4">
        <w:rPr>
          <w:sz w:val="22"/>
          <w:szCs w:val="22"/>
        </w:rPr>
        <w:t>měsíců ode dne převzetí Služby Objednatelem bez jakýchkoliv vad a nedodělků</w:t>
      </w:r>
      <w:r w:rsidR="007A7A37">
        <w:rPr>
          <w:sz w:val="22"/>
          <w:szCs w:val="22"/>
        </w:rPr>
        <w:t>,</w:t>
      </w:r>
    </w:p>
    <w:p w14:paraId="5C2C1489" w14:textId="77777777" w:rsidR="00FC59E7" w:rsidRDefault="00FC59E7">
      <w:pPr>
        <w:pStyle w:val="Odstavec2"/>
        <w:numPr>
          <w:ilvl w:val="0"/>
          <w:numId w:val="0"/>
        </w:numPr>
        <w:tabs>
          <w:tab w:val="left" w:pos="1134"/>
        </w:tabs>
        <w:spacing w:after="0" w:line="240" w:lineRule="auto"/>
        <w:ind w:left="1134"/>
        <w:rPr>
          <w:sz w:val="22"/>
          <w:szCs w:val="22"/>
        </w:rPr>
      </w:pPr>
    </w:p>
    <w:p w14:paraId="5C2C148A" w14:textId="77777777" w:rsidR="00012DFB" w:rsidRDefault="007A7A37" w:rsidP="00012DFB">
      <w:pPr>
        <w:pStyle w:val="Odstavec2"/>
        <w:numPr>
          <w:ilvl w:val="2"/>
          <w:numId w:val="1"/>
        </w:numPr>
        <w:tabs>
          <w:tab w:val="clear" w:pos="720"/>
          <w:tab w:val="left" w:pos="1134"/>
        </w:tabs>
        <w:spacing w:after="0" w:line="240" w:lineRule="auto"/>
        <w:ind w:left="1134" w:hanging="709"/>
        <w:rPr>
          <w:sz w:val="22"/>
          <w:szCs w:val="22"/>
        </w:rPr>
      </w:pPr>
      <w:r w:rsidRPr="007A7A37">
        <w:rPr>
          <w:sz w:val="22"/>
          <w:szCs w:val="22"/>
        </w:rPr>
        <w:t>bezpečnostní prohlídky</w:t>
      </w:r>
      <w:r w:rsidR="00012DFB" w:rsidRPr="00012DFB">
        <w:rPr>
          <w:sz w:val="22"/>
          <w:szCs w:val="22"/>
        </w:rPr>
        <w:t xml:space="preserve"> </w:t>
      </w:r>
      <w:r w:rsidR="00012DFB">
        <w:rPr>
          <w:sz w:val="22"/>
          <w:szCs w:val="22"/>
        </w:rPr>
        <w:t xml:space="preserve">a opravy dle 1.2.5 Smlouvy </w:t>
      </w:r>
      <w:r w:rsidR="00012DFB" w:rsidRPr="00BC5AD4">
        <w:rPr>
          <w:sz w:val="22"/>
          <w:szCs w:val="22"/>
        </w:rPr>
        <w:t xml:space="preserve">na dobu </w:t>
      </w:r>
      <w:r w:rsidR="00012DFB">
        <w:rPr>
          <w:sz w:val="22"/>
          <w:szCs w:val="22"/>
        </w:rPr>
        <w:t>3</w:t>
      </w:r>
      <w:r w:rsidR="00012DFB" w:rsidRPr="00BC5AD4">
        <w:rPr>
          <w:sz w:val="22"/>
          <w:szCs w:val="22"/>
        </w:rPr>
        <w:t xml:space="preserve"> měsíců ode dne převzetí Služby Objednatelem bez jakýchkoliv vad a nedodělků</w:t>
      </w:r>
      <w:r w:rsidR="00012DFB">
        <w:rPr>
          <w:sz w:val="22"/>
          <w:szCs w:val="22"/>
        </w:rPr>
        <w:t>.</w:t>
      </w:r>
    </w:p>
    <w:p w14:paraId="5C2C148B" w14:textId="77777777" w:rsidR="00E25407" w:rsidRDefault="00E25407" w:rsidP="00E25407">
      <w:pPr>
        <w:pStyle w:val="Odstavec2"/>
        <w:numPr>
          <w:ilvl w:val="0"/>
          <w:numId w:val="0"/>
        </w:numPr>
        <w:tabs>
          <w:tab w:val="left" w:pos="1134"/>
        </w:tabs>
        <w:spacing w:after="0" w:line="240" w:lineRule="auto"/>
        <w:ind w:left="1134"/>
        <w:rPr>
          <w:sz w:val="22"/>
          <w:szCs w:val="22"/>
        </w:rPr>
      </w:pPr>
    </w:p>
    <w:p w14:paraId="5C2C148C" w14:textId="77777777" w:rsidR="00E25407" w:rsidRDefault="00E25407" w:rsidP="00E25407">
      <w:pPr>
        <w:pStyle w:val="Odstavec2"/>
        <w:numPr>
          <w:ilvl w:val="0"/>
          <w:numId w:val="0"/>
        </w:numPr>
        <w:tabs>
          <w:tab w:val="left" w:pos="1134"/>
        </w:tabs>
        <w:spacing w:after="0" w:line="240" w:lineRule="auto"/>
        <w:ind w:left="720"/>
        <w:rPr>
          <w:sz w:val="22"/>
          <w:szCs w:val="22"/>
        </w:rPr>
      </w:pPr>
    </w:p>
    <w:p w14:paraId="5C2C148D" w14:textId="77777777" w:rsidR="00E25407" w:rsidRDefault="003F10A9" w:rsidP="00E25407">
      <w:pPr>
        <w:pStyle w:val="Odstavec2"/>
        <w:numPr>
          <w:ilvl w:val="1"/>
          <w:numId w:val="1"/>
        </w:numPr>
        <w:tabs>
          <w:tab w:val="clear" w:pos="510"/>
          <w:tab w:val="num" w:pos="624"/>
        </w:tabs>
        <w:spacing w:after="0" w:line="240" w:lineRule="auto"/>
        <w:ind w:left="624" w:hanging="624"/>
        <w:rPr>
          <w:sz w:val="22"/>
          <w:szCs w:val="22"/>
        </w:rPr>
      </w:pPr>
      <w:r w:rsidRPr="003F10A9">
        <w:rPr>
          <w:sz w:val="22"/>
          <w:szCs w:val="22"/>
        </w:rPr>
        <w:t xml:space="preserve">Zárukou přejímá Dodavatel závazek, že dodané Služby budou po tuto dobu způsobilé pro použití ke smluvenému, jinak k obvyklému účelu, a že si zachovají smluvené, jinak obvyklé vlastnosti. Dodavatel odpovídá za jakoukoliv vadu, jež se vyskytne v době trvání záruky. Objednatel je povinen záruční vady oznámit Dodavateli nejpozději do 30-ti dnů od jejich zjištění. Záruční doba </w:t>
      </w:r>
      <w:r w:rsidRPr="003F10A9">
        <w:rPr>
          <w:sz w:val="22"/>
          <w:szCs w:val="22"/>
        </w:rPr>
        <w:lastRenderedPageBreak/>
        <w:t>neběží po dobu, po kterou Objednatel nemůže Služby užívat pro vady, za které odpovídá Dodavatel.</w:t>
      </w:r>
    </w:p>
    <w:p w14:paraId="5C2C148E" w14:textId="77777777" w:rsidR="00E25407" w:rsidRDefault="00E25407" w:rsidP="00E25407">
      <w:pPr>
        <w:pStyle w:val="Odstavec2"/>
        <w:numPr>
          <w:ilvl w:val="0"/>
          <w:numId w:val="0"/>
        </w:numPr>
        <w:spacing w:after="0" w:line="240" w:lineRule="auto"/>
        <w:ind w:left="624"/>
        <w:rPr>
          <w:sz w:val="22"/>
          <w:szCs w:val="22"/>
        </w:rPr>
      </w:pPr>
    </w:p>
    <w:p w14:paraId="5C2C148F" w14:textId="77777777" w:rsidR="00E27ACE" w:rsidRPr="00BD1D4A" w:rsidRDefault="00E27ACE" w:rsidP="00E27ACE">
      <w:pPr>
        <w:pStyle w:val="Odstavec2"/>
        <w:numPr>
          <w:ilvl w:val="1"/>
          <w:numId w:val="1"/>
        </w:numPr>
        <w:tabs>
          <w:tab w:val="clear" w:pos="510"/>
          <w:tab w:val="num" w:pos="624"/>
        </w:tabs>
        <w:spacing w:line="240" w:lineRule="auto"/>
        <w:ind w:left="624" w:hanging="624"/>
        <w:rPr>
          <w:sz w:val="22"/>
          <w:szCs w:val="22"/>
        </w:rPr>
      </w:pPr>
      <w:r w:rsidRPr="00BF799C">
        <w:rPr>
          <w:sz w:val="22"/>
          <w:szCs w:val="22"/>
        </w:rPr>
        <w:t>Služba má vady, jestliže nebyla dodána v souladu s touto Smlouvou nebo příslušnou Prováděcí smlouvou nebo poruší-li Dodavatel tuto Smlouvu. Za vady se považují i vady v návodech (manuálech) k použití, dokladech.</w:t>
      </w:r>
      <w:r w:rsidRPr="00BD1D4A">
        <w:rPr>
          <w:sz w:val="22"/>
          <w:szCs w:val="22"/>
        </w:rPr>
        <w:t xml:space="preserve"> Objednatel je povinen </w:t>
      </w:r>
      <w:r>
        <w:rPr>
          <w:sz w:val="22"/>
          <w:szCs w:val="22"/>
        </w:rPr>
        <w:t>ve lhůtě 14-ti dnů od převzetí Služby zkontrolovat S</w:t>
      </w:r>
      <w:r w:rsidRPr="00BD1D4A">
        <w:rPr>
          <w:sz w:val="22"/>
          <w:szCs w:val="22"/>
        </w:rPr>
        <w:t>lužbu s odbornou péčí. Jakékoliv zjištěné vady či nedostatky je Objednatel povinen v této lhůtě oznámit Dodavateli. Dodavatel odpovídá za zjištěné vady či nedostatky, jež mu Objednatel oznámil v této lhůtě.</w:t>
      </w:r>
    </w:p>
    <w:p w14:paraId="5C2C1490" w14:textId="77777777" w:rsidR="00E27ACE" w:rsidRPr="00BD1D4A" w:rsidRDefault="00E27ACE" w:rsidP="00E27ACE">
      <w:pPr>
        <w:pStyle w:val="Odstavec2"/>
        <w:numPr>
          <w:ilvl w:val="1"/>
          <w:numId w:val="1"/>
        </w:numPr>
        <w:tabs>
          <w:tab w:val="clear" w:pos="510"/>
          <w:tab w:val="num" w:pos="624"/>
        </w:tabs>
        <w:spacing w:line="240" w:lineRule="auto"/>
        <w:ind w:left="624" w:hanging="624"/>
        <w:rPr>
          <w:sz w:val="22"/>
          <w:szCs w:val="22"/>
        </w:rPr>
      </w:pPr>
      <w:r w:rsidRPr="00BD1D4A">
        <w:rPr>
          <w:sz w:val="22"/>
          <w:szCs w:val="22"/>
        </w:rPr>
        <w:t>Dodavatel v rámci odpovědnosti za vady odpovíd</w:t>
      </w:r>
      <w:r>
        <w:rPr>
          <w:sz w:val="22"/>
          <w:szCs w:val="22"/>
        </w:rPr>
        <w:t>á za vady, které má Služba v okamžiku převzetí S</w:t>
      </w:r>
      <w:r w:rsidRPr="00BD1D4A">
        <w:rPr>
          <w:sz w:val="22"/>
          <w:szCs w:val="22"/>
        </w:rPr>
        <w:t>lužby Objednatelem, i když se vada stane zjevnou až po této době.  Dodavatel odpovídá rovněž za jakoukoli vadu, jež vznikne v době trvá</w:t>
      </w:r>
      <w:r>
        <w:rPr>
          <w:sz w:val="22"/>
          <w:szCs w:val="22"/>
        </w:rPr>
        <w:t>ní záruky po okamžiku převzetí S</w:t>
      </w:r>
      <w:r w:rsidRPr="00BD1D4A">
        <w:rPr>
          <w:sz w:val="22"/>
          <w:szCs w:val="22"/>
        </w:rPr>
        <w:t xml:space="preserve">lužby Objednatelem. Objednatel je povinen takto zjištěné vady oznámit Dodavateli nejpozději do 30-ti dnů od jejich zjištění. </w:t>
      </w:r>
    </w:p>
    <w:p w14:paraId="5C2C1491" w14:textId="77777777" w:rsidR="00E27ACE" w:rsidRDefault="00E27ACE" w:rsidP="00E27ACE">
      <w:pPr>
        <w:pStyle w:val="Odstavec2"/>
        <w:numPr>
          <w:ilvl w:val="1"/>
          <w:numId w:val="1"/>
        </w:numPr>
        <w:tabs>
          <w:tab w:val="clear" w:pos="510"/>
          <w:tab w:val="num" w:pos="624"/>
        </w:tabs>
        <w:spacing w:line="240" w:lineRule="auto"/>
        <w:ind w:left="624" w:hanging="624"/>
        <w:rPr>
          <w:sz w:val="22"/>
          <w:szCs w:val="22"/>
        </w:rPr>
      </w:pPr>
      <w:r w:rsidRPr="00BD1D4A">
        <w:rPr>
          <w:sz w:val="22"/>
          <w:szCs w:val="22"/>
        </w:rPr>
        <w:t>Dodavatel prohlašuje, že Služby nebudou mít žádné právní vady, zejména že</w:t>
      </w:r>
      <w:r w:rsidR="003F10A9">
        <w:rPr>
          <w:sz w:val="22"/>
          <w:szCs w:val="22"/>
        </w:rPr>
        <w:t>:</w:t>
      </w:r>
      <w:r w:rsidRPr="00BD1D4A">
        <w:rPr>
          <w:sz w:val="22"/>
          <w:szCs w:val="22"/>
        </w:rPr>
        <w:t xml:space="preserve"> </w:t>
      </w:r>
    </w:p>
    <w:p w14:paraId="5C2C1492" w14:textId="77777777" w:rsidR="00E27ACE" w:rsidRPr="00BD1D4A" w:rsidRDefault="00E27ACE" w:rsidP="00E27ACE">
      <w:pPr>
        <w:numPr>
          <w:ilvl w:val="0"/>
          <w:numId w:val="3"/>
        </w:numPr>
        <w:tabs>
          <w:tab w:val="clear" w:pos="1440"/>
          <w:tab w:val="num" w:pos="1620"/>
        </w:tabs>
        <w:spacing w:line="240" w:lineRule="auto"/>
        <w:ind w:left="1620"/>
        <w:rPr>
          <w:sz w:val="22"/>
          <w:szCs w:val="22"/>
        </w:rPr>
      </w:pPr>
      <w:r w:rsidRPr="00BD1D4A">
        <w:rPr>
          <w:sz w:val="22"/>
          <w:szCs w:val="22"/>
        </w:rPr>
        <w:t>nebu</w:t>
      </w:r>
      <w:r>
        <w:rPr>
          <w:sz w:val="22"/>
          <w:szCs w:val="22"/>
        </w:rPr>
        <w:t>dou zatíženy právy třetích osob</w:t>
      </w:r>
      <w:r w:rsidR="003F10A9">
        <w:rPr>
          <w:sz w:val="22"/>
          <w:szCs w:val="22"/>
        </w:rPr>
        <w:t>,</w:t>
      </w:r>
    </w:p>
    <w:p w14:paraId="5C2C1493" w14:textId="77777777" w:rsidR="00E27ACE" w:rsidRPr="00BD1D4A" w:rsidRDefault="00E27ACE" w:rsidP="00E27ACE">
      <w:pPr>
        <w:numPr>
          <w:ilvl w:val="0"/>
          <w:numId w:val="3"/>
        </w:numPr>
        <w:tabs>
          <w:tab w:val="clear" w:pos="1440"/>
          <w:tab w:val="num" w:pos="1620"/>
        </w:tabs>
        <w:spacing w:line="240" w:lineRule="auto"/>
        <w:ind w:left="1620"/>
        <w:rPr>
          <w:sz w:val="22"/>
          <w:szCs w:val="22"/>
        </w:rPr>
      </w:pPr>
      <w:r>
        <w:rPr>
          <w:sz w:val="22"/>
          <w:szCs w:val="22"/>
        </w:rPr>
        <w:t>Objednatel bude oprávněn S</w:t>
      </w:r>
      <w:r w:rsidRPr="00BD1D4A">
        <w:rPr>
          <w:sz w:val="22"/>
          <w:szCs w:val="22"/>
        </w:rPr>
        <w:t>lužbu užívat a umožnit jej</w:t>
      </w:r>
      <w:r w:rsidR="00E41B79">
        <w:rPr>
          <w:sz w:val="22"/>
          <w:szCs w:val="22"/>
        </w:rPr>
        <w:t>í</w:t>
      </w:r>
      <w:r w:rsidRPr="00BD1D4A">
        <w:rPr>
          <w:sz w:val="22"/>
          <w:szCs w:val="22"/>
        </w:rPr>
        <w:t xml:space="preserve"> užívání dále třetím osobám na území celého světa, aniž by byl povinen uzavírat s třetími osobami zvláštní smlouvy a aniž by mu vůči třetím osobám vznikaly jakékoli jiné závazky.</w:t>
      </w:r>
    </w:p>
    <w:p w14:paraId="5C2C1494" w14:textId="77777777" w:rsidR="00E27ACE" w:rsidRPr="00BD1D4A" w:rsidRDefault="00E27ACE" w:rsidP="00E27ACE">
      <w:pPr>
        <w:pStyle w:val="Odstavec2"/>
        <w:numPr>
          <w:ilvl w:val="1"/>
          <w:numId w:val="1"/>
        </w:numPr>
        <w:tabs>
          <w:tab w:val="clear" w:pos="510"/>
          <w:tab w:val="num" w:pos="624"/>
        </w:tabs>
        <w:spacing w:line="240" w:lineRule="auto"/>
        <w:ind w:left="624" w:hanging="624"/>
        <w:rPr>
          <w:sz w:val="22"/>
          <w:szCs w:val="22"/>
        </w:rPr>
      </w:pPr>
      <w:r w:rsidRPr="00BD1D4A">
        <w:rPr>
          <w:sz w:val="22"/>
          <w:szCs w:val="22"/>
        </w:rPr>
        <w:t>Objednatel je povinen jakékoliv zjištěné právní vady oznámit Dodavateli nejpozději do 30-ti dnů od jejich zjištění. Dodavatel odpovídá za zjištěné právní vady, jež mu Objednatel oznámil v této lhůtě.</w:t>
      </w:r>
    </w:p>
    <w:p w14:paraId="5C2C1495" w14:textId="77777777" w:rsidR="00E27ACE" w:rsidRPr="00BD1D4A" w:rsidRDefault="00E27ACE" w:rsidP="00E27ACE">
      <w:pPr>
        <w:pStyle w:val="Odstavec2"/>
        <w:numPr>
          <w:ilvl w:val="1"/>
          <w:numId w:val="1"/>
        </w:numPr>
        <w:tabs>
          <w:tab w:val="clear" w:pos="510"/>
          <w:tab w:val="num" w:pos="624"/>
        </w:tabs>
        <w:spacing w:line="240" w:lineRule="auto"/>
        <w:ind w:left="624" w:hanging="624"/>
        <w:rPr>
          <w:sz w:val="22"/>
          <w:szCs w:val="22"/>
        </w:rPr>
      </w:pPr>
      <w:r w:rsidRPr="00BD1D4A">
        <w:rPr>
          <w:sz w:val="22"/>
          <w:szCs w:val="22"/>
        </w:rPr>
        <w:t xml:space="preserve">V případě </w:t>
      </w:r>
      <w:r w:rsidR="007E284E">
        <w:rPr>
          <w:sz w:val="22"/>
          <w:szCs w:val="22"/>
        </w:rPr>
        <w:t xml:space="preserve">poskytnutí vadných Služeb má </w:t>
      </w:r>
      <w:r w:rsidRPr="00BD1D4A">
        <w:rPr>
          <w:sz w:val="22"/>
          <w:szCs w:val="22"/>
        </w:rPr>
        <w:t>Objednatel právo:</w:t>
      </w:r>
    </w:p>
    <w:p w14:paraId="5C2C1496" w14:textId="77777777" w:rsidR="00E27ACE" w:rsidRPr="00BD1D4A" w:rsidRDefault="00E27ACE" w:rsidP="006972CD">
      <w:pPr>
        <w:numPr>
          <w:ilvl w:val="0"/>
          <w:numId w:val="7"/>
        </w:numPr>
        <w:tabs>
          <w:tab w:val="clear" w:pos="1440"/>
          <w:tab w:val="num" w:pos="1620"/>
        </w:tabs>
        <w:spacing w:line="240" w:lineRule="auto"/>
        <w:ind w:left="1620"/>
        <w:rPr>
          <w:sz w:val="22"/>
          <w:szCs w:val="22"/>
        </w:rPr>
      </w:pPr>
      <w:r w:rsidRPr="00BD1D4A">
        <w:rPr>
          <w:sz w:val="22"/>
          <w:szCs w:val="22"/>
        </w:rPr>
        <w:t xml:space="preserve">požadovat odstranění vad, </w:t>
      </w:r>
    </w:p>
    <w:p w14:paraId="5C2C1497" w14:textId="77777777" w:rsidR="00E27ACE" w:rsidRPr="00BD1D4A" w:rsidRDefault="00E27ACE" w:rsidP="006972CD">
      <w:pPr>
        <w:numPr>
          <w:ilvl w:val="0"/>
          <w:numId w:val="7"/>
        </w:numPr>
        <w:tabs>
          <w:tab w:val="clear" w:pos="1440"/>
          <w:tab w:val="num" w:pos="1620"/>
        </w:tabs>
        <w:spacing w:line="240" w:lineRule="auto"/>
        <w:ind w:left="1620"/>
        <w:rPr>
          <w:sz w:val="22"/>
          <w:szCs w:val="22"/>
        </w:rPr>
      </w:pPr>
      <w:r w:rsidRPr="00BD1D4A">
        <w:rPr>
          <w:sz w:val="22"/>
          <w:szCs w:val="22"/>
        </w:rPr>
        <w:t>požadovat přiměřenou slevu z ceny.</w:t>
      </w:r>
    </w:p>
    <w:p w14:paraId="5C2C1498" w14:textId="77777777" w:rsidR="00E27ACE" w:rsidRPr="00BD1D4A" w:rsidRDefault="00E27ACE" w:rsidP="00E27ACE">
      <w:pPr>
        <w:pStyle w:val="Odstavec2"/>
        <w:numPr>
          <w:ilvl w:val="1"/>
          <w:numId w:val="1"/>
        </w:numPr>
        <w:tabs>
          <w:tab w:val="clear" w:pos="510"/>
          <w:tab w:val="num" w:pos="624"/>
        </w:tabs>
        <w:spacing w:line="240" w:lineRule="auto"/>
        <w:ind w:left="624" w:hanging="624"/>
        <w:rPr>
          <w:sz w:val="22"/>
          <w:szCs w:val="22"/>
        </w:rPr>
      </w:pPr>
      <w:r w:rsidRPr="00BD1D4A">
        <w:rPr>
          <w:sz w:val="22"/>
          <w:szCs w:val="22"/>
        </w:rPr>
        <w:t xml:space="preserve">Volba mezi nároky uvedenými v odstavci </w:t>
      </w:r>
      <w:r>
        <w:rPr>
          <w:sz w:val="22"/>
          <w:szCs w:val="22"/>
        </w:rPr>
        <w:t>6</w:t>
      </w:r>
      <w:r w:rsidRPr="00BD1D4A">
        <w:rPr>
          <w:sz w:val="22"/>
          <w:szCs w:val="22"/>
        </w:rPr>
        <w:t>.</w:t>
      </w:r>
      <w:r w:rsidR="003F10A9">
        <w:rPr>
          <w:sz w:val="22"/>
          <w:szCs w:val="22"/>
        </w:rPr>
        <w:t>9</w:t>
      </w:r>
      <w:r w:rsidRPr="00BD1D4A">
        <w:rPr>
          <w:sz w:val="22"/>
          <w:szCs w:val="22"/>
        </w:rPr>
        <w:t xml:space="preserve">. </w:t>
      </w:r>
      <w:r>
        <w:rPr>
          <w:sz w:val="22"/>
          <w:szCs w:val="22"/>
        </w:rPr>
        <w:t>Smlouvy</w:t>
      </w:r>
      <w:r w:rsidRPr="00BD1D4A">
        <w:rPr>
          <w:sz w:val="22"/>
          <w:szCs w:val="22"/>
        </w:rPr>
        <w:t xml:space="preserve"> náleží Objednateli, jestliže ji oznámí Dodavateli v zaslaném oznámení o vadách nebo do 10-ti dnů poté. </w:t>
      </w:r>
    </w:p>
    <w:p w14:paraId="5C2C1499" w14:textId="77777777" w:rsidR="00E27ACE" w:rsidRPr="00BD1D4A" w:rsidRDefault="00E27ACE" w:rsidP="00E27ACE">
      <w:pPr>
        <w:pStyle w:val="Odstavec2"/>
        <w:numPr>
          <w:ilvl w:val="1"/>
          <w:numId w:val="1"/>
        </w:numPr>
        <w:tabs>
          <w:tab w:val="clear" w:pos="510"/>
          <w:tab w:val="num" w:pos="624"/>
        </w:tabs>
        <w:spacing w:line="240" w:lineRule="auto"/>
        <w:ind w:left="624" w:hanging="624"/>
        <w:rPr>
          <w:sz w:val="22"/>
          <w:szCs w:val="22"/>
        </w:rPr>
      </w:pPr>
      <w:r w:rsidRPr="00BD1D4A">
        <w:rPr>
          <w:sz w:val="22"/>
          <w:szCs w:val="22"/>
        </w:rPr>
        <w:t xml:space="preserve">Dodavatel je povinen Objednatele bezodkladně informovat o možných nevhodných a nebezpečných vlivech, které mohou způsobit nahlášené vady. </w:t>
      </w:r>
    </w:p>
    <w:p w14:paraId="5C2C149A" w14:textId="77777777" w:rsidR="00E27ACE" w:rsidRPr="00BD1D4A" w:rsidRDefault="007E284E" w:rsidP="00E27ACE">
      <w:pPr>
        <w:pStyle w:val="Odstavec2"/>
        <w:numPr>
          <w:ilvl w:val="1"/>
          <w:numId w:val="1"/>
        </w:numPr>
        <w:tabs>
          <w:tab w:val="clear" w:pos="510"/>
          <w:tab w:val="num" w:pos="624"/>
        </w:tabs>
        <w:spacing w:line="240" w:lineRule="auto"/>
        <w:ind w:left="624" w:hanging="624"/>
        <w:rPr>
          <w:sz w:val="22"/>
          <w:szCs w:val="22"/>
        </w:rPr>
      </w:pPr>
      <w:r w:rsidRPr="00C26100">
        <w:rPr>
          <w:sz w:val="22"/>
          <w:szCs w:val="22"/>
        </w:rPr>
        <w:t xml:space="preserve">Dodavatel je povinen reklamované vady odstranit nejpozději ve lhůtě 15 dní, </w:t>
      </w:r>
      <w:r w:rsidR="00107B2B">
        <w:rPr>
          <w:sz w:val="22"/>
          <w:szCs w:val="22"/>
        </w:rPr>
        <w:t>S</w:t>
      </w:r>
      <w:r w:rsidRPr="00C26100">
        <w:rPr>
          <w:sz w:val="22"/>
          <w:szCs w:val="22"/>
        </w:rPr>
        <w:t>mluvní strany se mohou dohodnout v návaznosti na místo plnění a rozsah vad jinak.</w:t>
      </w:r>
      <w:r>
        <w:rPr>
          <w:color w:val="FF0000"/>
          <w:sz w:val="22"/>
          <w:szCs w:val="22"/>
        </w:rPr>
        <w:t xml:space="preserve"> </w:t>
      </w:r>
      <w:r w:rsidR="00E27ACE" w:rsidRPr="00BD1D4A">
        <w:rPr>
          <w:sz w:val="22"/>
          <w:szCs w:val="22"/>
        </w:rPr>
        <w:t>O odstranění reklamované vady sepíše Objednatel zápis, ve kterém potvrdí odstranění vady nebo uvede důvody, pro které odmítá uznat vadu za odstraněnou. Neodstraní-li Dodavatel vady v této lhůtě nebo oznámí-li Dodavatel před uplynutím této lhůty Objednateli, že vady neodstraní, je Objednatel oprávněn požadovat provedení náhr</w:t>
      </w:r>
      <w:r w:rsidR="00E27ACE">
        <w:rPr>
          <w:sz w:val="22"/>
          <w:szCs w:val="22"/>
        </w:rPr>
        <w:t xml:space="preserve">adní </w:t>
      </w:r>
      <w:r w:rsidR="00107B2B">
        <w:rPr>
          <w:sz w:val="22"/>
          <w:szCs w:val="22"/>
        </w:rPr>
        <w:t>S</w:t>
      </w:r>
      <w:r w:rsidR="00E27ACE">
        <w:rPr>
          <w:sz w:val="22"/>
          <w:szCs w:val="22"/>
        </w:rPr>
        <w:t>lužby, odstoupit od této S</w:t>
      </w:r>
      <w:r w:rsidR="00E27ACE" w:rsidRPr="00BD1D4A">
        <w:rPr>
          <w:sz w:val="22"/>
          <w:szCs w:val="22"/>
        </w:rPr>
        <w:t>mlouvy nebo příslušné Prováděcí smlouvy nebo požadovat přiměřenou slevu z ceny. Současně je Objednatel oprávněn pověřit odstraněním vady jinou odbornou právnickou nebo fyzickou osobu, přičemž veškeré takto vzniklé náklady na odstranění vady uhradí Objednateli Dodavatel.</w:t>
      </w:r>
    </w:p>
    <w:p w14:paraId="5C2C149B" w14:textId="77777777" w:rsidR="00E27ACE" w:rsidRPr="00B103EF" w:rsidRDefault="00E27ACE" w:rsidP="00E27ACE">
      <w:pPr>
        <w:pStyle w:val="Odstavec2"/>
        <w:numPr>
          <w:ilvl w:val="1"/>
          <w:numId w:val="1"/>
        </w:numPr>
        <w:tabs>
          <w:tab w:val="clear" w:pos="510"/>
          <w:tab w:val="num" w:pos="624"/>
        </w:tabs>
        <w:spacing w:line="240" w:lineRule="auto"/>
        <w:ind w:left="624" w:hanging="624"/>
        <w:rPr>
          <w:sz w:val="22"/>
          <w:szCs w:val="22"/>
        </w:rPr>
      </w:pPr>
      <w:r>
        <w:rPr>
          <w:sz w:val="22"/>
          <w:szCs w:val="22"/>
        </w:rPr>
        <w:t>Dodavatel</w:t>
      </w:r>
      <w:r w:rsidRPr="00AB7818">
        <w:rPr>
          <w:sz w:val="22"/>
          <w:szCs w:val="22"/>
        </w:rPr>
        <w:t xml:space="preserve"> je povinen poskytnout </w:t>
      </w:r>
      <w:r>
        <w:rPr>
          <w:sz w:val="22"/>
          <w:szCs w:val="22"/>
        </w:rPr>
        <w:t>Objednatel</w:t>
      </w:r>
      <w:r w:rsidRPr="00AB7818">
        <w:rPr>
          <w:sz w:val="22"/>
          <w:szCs w:val="22"/>
        </w:rPr>
        <w:t>i přiměřenou slevu z ceny</w:t>
      </w:r>
      <w:r>
        <w:rPr>
          <w:sz w:val="22"/>
          <w:szCs w:val="22"/>
        </w:rPr>
        <w:t>. Objednatel Dodavateli navrhne písemně výši slevy dle svého uvážení a Dodavatel je povinen ve lhůtě 10</w:t>
      </w:r>
      <w:r w:rsidRPr="00AB7818">
        <w:rPr>
          <w:sz w:val="22"/>
          <w:szCs w:val="22"/>
        </w:rPr>
        <w:t xml:space="preserve"> dnů od </w:t>
      </w:r>
      <w:r>
        <w:rPr>
          <w:sz w:val="22"/>
          <w:szCs w:val="22"/>
        </w:rPr>
        <w:t>doručení návrhu na výši slevy tuto výši slevy potvrdit nebo odmítnout</w:t>
      </w:r>
      <w:r w:rsidRPr="00AB7818">
        <w:rPr>
          <w:sz w:val="22"/>
          <w:szCs w:val="22"/>
        </w:rPr>
        <w:t>.</w:t>
      </w:r>
      <w:r>
        <w:rPr>
          <w:sz w:val="22"/>
          <w:szCs w:val="22"/>
        </w:rPr>
        <w:t xml:space="preserve"> Pokud v uvedené lhůtě nebude výše slevy odmítnuta, má se to, že ji Dodavatel odsouhlasil. </w:t>
      </w:r>
      <w:r w:rsidRPr="00AB7818">
        <w:rPr>
          <w:sz w:val="22"/>
          <w:szCs w:val="22"/>
        </w:rPr>
        <w:t xml:space="preserve"> V případě, že se Smluvní strany neshodnou na výši slevy z ceny </w:t>
      </w:r>
      <w:r>
        <w:rPr>
          <w:sz w:val="22"/>
          <w:szCs w:val="22"/>
        </w:rPr>
        <w:t>ve smyslu první věty tohoto odstavce</w:t>
      </w:r>
      <w:r w:rsidRPr="00AB7818">
        <w:rPr>
          <w:sz w:val="22"/>
          <w:szCs w:val="22"/>
        </w:rPr>
        <w:t>,</w:t>
      </w:r>
      <w:r>
        <w:rPr>
          <w:sz w:val="22"/>
          <w:szCs w:val="22"/>
        </w:rPr>
        <w:t xml:space="preserve"> určí výši slevy znalec vybraný Objednatelem ze seznamu znalců</w:t>
      </w:r>
      <w:r w:rsidRPr="00AB7818">
        <w:rPr>
          <w:sz w:val="22"/>
          <w:szCs w:val="22"/>
        </w:rPr>
        <w:t xml:space="preserve">. </w:t>
      </w:r>
      <w:r>
        <w:rPr>
          <w:sz w:val="22"/>
          <w:szCs w:val="22"/>
        </w:rPr>
        <w:t>Objednatel</w:t>
      </w:r>
      <w:r w:rsidRPr="00AB7818">
        <w:rPr>
          <w:sz w:val="22"/>
          <w:szCs w:val="22"/>
        </w:rPr>
        <w:t xml:space="preserve"> i </w:t>
      </w:r>
      <w:r>
        <w:rPr>
          <w:sz w:val="22"/>
          <w:szCs w:val="22"/>
        </w:rPr>
        <w:t>Dodavatel</w:t>
      </w:r>
      <w:r w:rsidRPr="00AB7818">
        <w:rPr>
          <w:sz w:val="22"/>
          <w:szCs w:val="22"/>
        </w:rPr>
        <w:t xml:space="preserve"> budou považovat </w:t>
      </w:r>
      <w:r>
        <w:rPr>
          <w:sz w:val="22"/>
          <w:szCs w:val="22"/>
        </w:rPr>
        <w:t>znalcem</w:t>
      </w:r>
      <w:r w:rsidRPr="00AB7818">
        <w:rPr>
          <w:sz w:val="22"/>
          <w:szCs w:val="22"/>
        </w:rPr>
        <w:t xml:space="preserve"> stanovenou slevu za závaznou a neměnnou. </w:t>
      </w:r>
      <w:r w:rsidRPr="00AC3A49">
        <w:rPr>
          <w:sz w:val="22"/>
          <w:szCs w:val="22"/>
        </w:rPr>
        <w:t xml:space="preserve"> </w:t>
      </w:r>
      <w:r w:rsidR="00E41B79" w:rsidRPr="00B103EF">
        <w:rPr>
          <w:sz w:val="22"/>
          <w:szCs w:val="22"/>
        </w:rPr>
        <w:t>Náklady na znalce nese Dodavatel. Pro odstranění případných pochybností Smluvní strany výslovně sjednávají, že pro případ určení výše slevy znalcem se ustanovení § 1749 odst. 1 Občanského zákoníku nepoužije.</w:t>
      </w:r>
    </w:p>
    <w:p w14:paraId="5C2C149C" w14:textId="77777777" w:rsidR="00E27ACE" w:rsidRPr="00BD1D4A" w:rsidRDefault="00E27ACE" w:rsidP="00E27ACE">
      <w:pPr>
        <w:pStyle w:val="Odstavec2"/>
        <w:numPr>
          <w:ilvl w:val="1"/>
          <w:numId w:val="1"/>
        </w:numPr>
        <w:tabs>
          <w:tab w:val="clear" w:pos="510"/>
          <w:tab w:val="num" w:pos="624"/>
        </w:tabs>
        <w:spacing w:line="240" w:lineRule="auto"/>
        <w:ind w:left="624" w:hanging="624"/>
        <w:rPr>
          <w:sz w:val="22"/>
          <w:szCs w:val="22"/>
        </w:rPr>
      </w:pPr>
      <w:r w:rsidRPr="00BD1D4A">
        <w:rPr>
          <w:sz w:val="22"/>
          <w:szCs w:val="22"/>
        </w:rPr>
        <w:lastRenderedPageBreak/>
        <w:t>Nebyla</w:t>
      </w:r>
      <w:r>
        <w:rPr>
          <w:sz w:val="22"/>
          <w:szCs w:val="22"/>
        </w:rPr>
        <w:t>-</w:t>
      </w:r>
      <w:r w:rsidRPr="00BD1D4A">
        <w:rPr>
          <w:sz w:val="22"/>
          <w:szCs w:val="22"/>
        </w:rPr>
        <w:t>li do okamžiku uplatnění reklamace uhrazena celá cena plnění dle příslušné Prováděcí smlouvy, Objednatel:</w:t>
      </w:r>
    </w:p>
    <w:p w14:paraId="5C2C149D" w14:textId="77777777" w:rsidR="00E27ACE" w:rsidRPr="00BD1D4A" w:rsidRDefault="00E27ACE" w:rsidP="006972CD">
      <w:pPr>
        <w:numPr>
          <w:ilvl w:val="0"/>
          <w:numId w:val="8"/>
        </w:numPr>
        <w:tabs>
          <w:tab w:val="clear" w:pos="1622"/>
          <w:tab w:val="num" w:pos="1418"/>
        </w:tabs>
        <w:spacing w:line="240" w:lineRule="auto"/>
        <w:ind w:left="1418" w:hanging="284"/>
        <w:rPr>
          <w:sz w:val="22"/>
          <w:szCs w:val="22"/>
        </w:rPr>
      </w:pPr>
      <w:r w:rsidRPr="00BD1D4A">
        <w:rPr>
          <w:sz w:val="22"/>
          <w:szCs w:val="22"/>
        </w:rPr>
        <w:t xml:space="preserve">není v prodlení s úhradou ceny až do vyřešení reklamace, </w:t>
      </w:r>
    </w:p>
    <w:p w14:paraId="5C2C149E" w14:textId="77777777" w:rsidR="00E27ACE" w:rsidRPr="00BD1D4A" w:rsidRDefault="00E27ACE" w:rsidP="006972CD">
      <w:pPr>
        <w:numPr>
          <w:ilvl w:val="0"/>
          <w:numId w:val="8"/>
        </w:numPr>
        <w:tabs>
          <w:tab w:val="clear" w:pos="1622"/>
          <w:tab w:val="num" w:pos="1418"/>
        </w:tabs>
        <w:spacing w:line="240" w:lineRule="auto"/>
        <w:ind w:left="1418" w:hanging="284"/>
        <w:rPr>
          <w:sz w:val="22"/>
          <w:szCs w:val="22"/>
        </w:rPr>
      </w:pPr>
      <w:r w:rsidRPr="00BD1D4A">
        <w:rPr>
          <w:sz w:val="22"/>
          <w:szCs w:val="22"/>
        </w:rPr>
        <w:t>není povinen platit cenu ve výši odpovídající jeho nároku na slevu, jestliže reklamace bude vyřešena poskytnutím slevy z ceny.</w:t>
      </w:r>
    </w:p>
    <w:p w14:paraId="5C2C149F" w14:textId="77777777" w:rsidR="00E27ACE" w:rsidRPr="00BD1D4A" w:rsidRDefault="00E27ACE" w:rsidP="00E27ACE">
      <w:pPr>
        <w:pStyle w:val="Odstavec2"/>
        <w:numPr>
          <w:ilvl w:val="1"/>
          <w:numId w:val="1"/>
        </w:numPr>
        <w:tabs>
          <w:tab w:val="clear" w:pos="510"/>
          <w:tab w:val="num" w:pos="624"/>
        </w:tabs>
        <w:spacing w:line="240" w:lineRule="auto"/>
        <w:ind w:left="624" w:hanging="624"/>
        <w:rPr>
          <w:sz w:val="22"/>
          <w:szCs w:val="22"/>
        </w:rPr>
      </w:pPr>
      <w:r w:rsidRPr="00BD1D4A">
        <w:rPr>
          <w:sz w:val="22"/>
          <w:szCs w:val="22"/>
        </w:rPr>
        <w:t>Uhradil</w:t>
      </w:r>
      <w:r>
        <w:rPr>
          <w:sz w:val="22"/>
          <w:szCs w:val="22"/>
        </w:rPr>
        <w:t>-</w:t>
      </w:r>
      <w:r w:rsidRPr="00BD1D4A">
        <w:rPr>
          <w:sz w:val="22"/>
          <w:szCs w:val="22"/>
        </w:rPr>
        <w:t>li Objednatel cenu před uplatněním reklamace, může požadovat její vrácení do výše slevy nebo v případě odstoupení její plnou výši spolu s úrokem ve výši 0,1 % denně z vracené částky, a to od okamžiku zaplacení ceny do doby jejího vrácení.</w:t>
      </w:r>
    </w:p>
    <w:p w14:paraId="5C2C14A0" w14:textId="77777777" w:rsidR="00E27ACE" w:rsidRPr="00BD1D4A" w:rsidRDefault="00E27ACE" w:rsidP="00E27ACE">
      <w:pPr>
        <w:pStyle w:val="Odstavec2"/>
        <w:numPr>
          <w:ilvl w:val="1"/>
          <w:numId w:val="1"/>
        </w:numPr>
        <w:tabs>
          <w:tab w:val="clear" w:pos="510"/>
          <w:tab w:val="num" w:pos="624"/>
        </w:tabs>
        <w:spacing w:line="240" w:lineRule="auto"/>
        <w:ind w:left="624" w:hanging="624"/>
        <w:rPr>
          <w:sz w:val="22"/>
          <w:szCs w:val="22"/>
        </w:rPr>
      </w:pPr>
      <w:r w:rsidRPr="00BD1D4A">
        <w:rPr>
          <w:sz w:val="22"/>
          <w:szCs w:val="22"/>
        </w:rPr>
        <w:t>Uplatněním nároku z odpovědnosti za vady není dotčen nárok Objednatele na</w:t>
      </w:r>
      <w:r w:rsidR="00B103EF">
        <w:rPr>
          <w:sz w:val="22"/>
          <w:szCs w:val="22"/>
        </w:rPr>
        <w:t xml:space="preserve"> újmy</w:t>
      </w:r>
      <w:r w:rsidRPr="00BD1D4A">
        <w:rPr>
          <w:sz w:val="22"/>
          <w:szCs w:val="22"/>
        </w:rPr>
        <w:t>.</w:t>
      </w:r>
    </w:p>
    <w:p w14:paraId="5C2C14A1" w14:textId="77777777" w:rsidR="00E27ACE" w:rsidRDefault="00E27ACE" w:rsidP="00E27ACE">
      <w:pPr>
        <w:pStyle w:val="Odstavec2"/>
        <w:numPr>
          <w:ilvl w:val="1"/>
          <w:numId w:val="1"/>
        </w:numPr>
        <w:tabs>
          <w:tab w:val="clear" w:pos="510"/>
          <w:tab w:val="num" w:pos="624"/>
        </w:tabs>
        <w:spacing w:line="240" w:lineRule="auto"/>
        <w:ind w:left="624" w:hanging="624"/>
        <w:rPr>
          <w:sz w:val="22"/>
          <w:szCs w:val="22"/>
        </w:rPr>
      </w:pPr>
      <w:r w:rsidRPr="00BD1D4A">
        <w:rPr>
          <w:sz w:val="22"/>
          <w:szCs w:val="22"/>
        </w:rPr>
        <w:t>Veškeré činnosti nutné či související s reklamací vad činí Dodavatel sám na své náklady v součinnosti s Objednatelem a v jeho provozní době tak, aby svými činnostmi neohrozil nebo neomezil činnost Objednatele.</w:t>
      </w:r>
    </w:p>
    <w:p w14:paraId="5C2C14A2" w14:textId="77777777" w:rsidR="00B103EF" w:rsidRPr="00B103EF" w:rsidRDefault="00B103EF" w:rsidP="00B103EF">
      <w:pPr>
        <w:pStyle w:val="Odstavecseseznamem"/>
        <w:numPr>
          <w:ilvl w:val="1"/>
          <w:numId w:val="1"/>
        </w:numPr>
        <w:tabs>
          <w:tab w:val="clear" w:pos="510"/>
          <w:tab w:val="num" w:pos="709"/>
        </w:tabs>
        <w:spacing w:after="0" w:line="240" w:lineRule="auto"/>
        <w:ind w:left="709" w:hanging="709"/>
        <w:contextualSpacing w:val="0"/>
        <w:rPr>
          <w:sz w:val="22"/>
          <w:szCs w:val="22"/>
        </w:rPr>
      </w:pPr>
      <w:r w:rsidRPr="00B103EF">
        <w:rPr>
          <w:sz w:val="22"/>
          <w:szCs w:val="22"/>
        </w:rPr>
        <w:t>Pro odstranění případných pochybností Smluvní strany výslovně sjednávají, že ustanovení § 1921, § 1924 věta druhá, § 1965 Občanského zákoníku se nepoužije.</w:t>
      </w:r>
    </w:p>
    <w:p w14:paraId="5C2C14A3" w14:textId="77777777" w:rsidR="00B103EF" w:rsidRDefault="00B103EF" w:rsidP="00B103EF">
      <w:pPr>
        <w:pStyle w:val="Odstavec2"/>
        <w:numPr>
          <w:ilvl w:val="0"/>
          <w:numId w:val="0"/>
        </w:numPr>
        <w:spacing w:line="240" w:lineRule="auto"/>
        <w:ind w:left="624"/>
        <w:rPr>
          <w:sz w:val="22"/>
          <w:szCs w:val="22"/>
        </w:rPr>
      </w:pPr>
    </w:p>
    <w:p w14:paraId="5C2C14A4" w14:textId="77777777" w:rsidR="00C02E58" w:rsidRDefault="00C02E58">
      <w:pPr>
        <w:spacing w:line="240" w:lineRule="auto"/>
        <w:rPr>
          <w:sz w:val="22"/>
          <w:szCs w:val="22"/>
        </w:rPr>
      </w:pPr>
    </w:p>
    <w:p w14:paraId="5C2C14A5" w14:textId="77777777" w:rsidR="00E27ACE" w:rsidRPr="007774D5" w:rsidRDefault="00E27ACE" w:rsidP="00E27ACE">
      <w:pPr>
        <w:pStyle w:val="lnek"/>
        <w:numPr>
          <w:ilvl w:val="0"/>
          <w:numId w:val="1"/>
        </w:numPr>
        <w:spacing w:before="0" w:line="240" w:lineRule="auto"/>
        <w:rPr>
          <w:rFonts w:cs="Times New Roman"/>
          <w:sz w:val="22"/>
          <w:szCs w:val="22"/>
        </w:rPr>
      </w:pPr>
      <w:r w:rsidRPr="007774D5">
        <w:rPr>
          <w:rFonts w:cs="Times New Roman"/>
          <w:sz w:val="22"/>
          <w:szCs w:val="22"/>
        </w:rPr>
        <w:t>Sankce</w:t>
      </w:r>
    </w:p>
    <w:p w14:paraId="5C2C14A6" w14:textId="77777777" w:rsidR="00E27ACE" w:rsidRPr="003C257C" w:rsidRDefault="00E27ACE" w:rsidP="003C257C">
      <w:pPr>
        <w:pStyle w:val="Odstavec2"/>
        <w:numPr>
          <w:ilvl w:val="1"/>
          <w:numId w:val="1"/>
        </w:numPr>
        <w:tabs>
          <w:tab w:val="clear" w:pos="510"/>
          <w:tab w:val="num" w:pos="624"/>
        </w:tabs>
        <w:spacing w:line="240" w:lineRule="auto"/>
        <w:ind w:left="624" w:hanging="624"/>
        <w:rPr>
          <w:sz w:val="22"/>
          <w:szCs w:val="22"/>
        </w:rPr>
      </w:pPr>
      <w:r w:rsidRPr="008F0B06">
        <w:rPr>
          <w:sz w:val="22"/>
          <w:szCs w:val="22"/>
        </w:rPr>
        <w:t>V případě prodlení Dodavatele s proveden</w:t>
      </w:r>
      <w:r>
        <w:rPr>
          <w:sz w:val="22"/>
          <w:szCs w:val="22"/>
        </w:rPr>
        <w:t>ím sjednaných Služeb a předáním dokončených S</w:t>
      </w:r>
      <w:r w:rsidRPr="008F0B06">
        <w:rPr>
          <w:sz w:val="22"/>
          <w:szCs w:val="22"/>
        </w:rPr>
        <w:t>lužeb dle této Smlouvy nebo příslušné Prováděcí smlouvy, je Dodavatel povinen uhradit Objednateli smluvní pokut</w:t>
      </w:r>
      <w:r>
        <w:rPr>
          <w:sz w:val="22"/>
          <w:szCs w:val="22"/>
        </w:rPr>
        <w:t>u</w:t>
      </w:r>
      <w:r w:rsidR="0022321A">
        <w:rPr>
          <w:sz w:val="22"/>
          <w:szCs w:val="22"/>
        </w:rPr>
        <w:t>  dle přílohy č. 5</w:t>
      </w:r>
      <w:r w:rsidR="007E284E">
        <w:rPr>
          <w:sz w:val="22"/>
          <w:szCs w:val="22"/>
        </w:rPr>
        <w:t xml:space="preserve"> – Tabulky </w:t>
      </w:r>
      <w:r w:rsidR="003C257C" w:rsidRPr="003C257C">
        <w:rPr>
          <w:sz w:val="22"/>
          <w:szCs w:val="22"/>
        </w:rPr>
        <w:t xml:space="preserve">„Specifikace druhu opravy a </w:t>
      </w:r>
      <w:r w:rsidR="005959D2" w:rsidRPr="003C257C">
        <w:rPr>
          <w:sz w:val="22"/>
          <w:szCs w:val="22"/>
        </w:rPr>
        <w:t>místa, lhůty</w:t>
      </w:r>
      <w:r w:rsidR="003C257C" w:rsidRPr="003C257C">
        <w:rPr>
          <w:sz w:val="22"/>
          <w:szCs w:val="22"/>
        </w:rPr>
        <w:t xml:space="preserve"> a sankce“</w:t>
      </w:r>
      <w:r w:rsidRPr="003C257C">
        <w:rPr>
          <w:sz w:val="22"/>
          <w:szCs w:val="22"/>
        </w:rPr>
        <w:t xml:space="preserve">, </w:t>
      </w:r>
      <w:r w:rsidR="00107B2B">
        <w:rPr>
          <w:sz w:val="22"/>
          <w:szCs w:val="22"/>
        </w:rPr>
        <w:t xml:space="preserve">ve které </w:t>
      </w:r>
      <w:r w:rsidR="007E284E" w:rsidRPr="003C257C">
        <w:rPr>
          <w:sz w:val="22"/>
          <w:szCs w:val="22"/>
        </w:rPr>
        <w:t xml:space="preserve">je stanovena výše smluvní pokuty </w:t>
      </w:r>
      <w:r w:rsidRPr="003C257C">
        <w:rPr>
          <w:sz w:val="22"/>
          <w:szCs w:val="22"/>
        </w:rPr>
        <w:t xml:space="preserve">za každý </w:t>
      </w:r>
      <w:r w:rsidR="00B103EF">
        <w:rPr>
          <w:sz w:val="22"/>
          <w:szCs w:val="22"/>
        </w:rPr>
        <w:t xml:space="preserve">započatý </w:t>
      </w:r>
      <w:r w:rsidRPr="003C257C">
        <w:rPr>
          <w:sz w:val="22"/>
          <w:szCs w:val="22"/>
        </w:rPr>
        <w:t>den prodlení.</w:t>
      </w:r>
    </w:p>
    <w:p w14:paraId="5C2C14A7" w14:textId="77777777" w:rsidR="00E27ACE" w:rsidRDefault="00E27ACE" w:rsidP="00E27ACE">
      <w:pPr>
        <w:pStyle w:val="Odstavec2"/>
        <w:numPr>
          <w:ilvl w:val="1"/>
          <w:numId w:val="1"/>
        </w:numPr>
        <w:tabs>
          <w:tab w:val="clear" w:pos="510"/>
          <w:tab w:val="num" w:pos="624"/>
        </w:tabs>
        <w:spacing w:line="240" w:lineRule="auto"/>
        <w:ind w:left="624" w:hanging="624"/>
        <w:rPr>
          <w:sz w:val="22"/>
          <w:szCs w:val="22"/>
        </w:rPr>
      </w:pPr>
      <w:r w:rsidRPr="00BF3F44">
        <w:rPr>
          <w:sz w:val="22"/>
          <w:szCs w:val="22"/>
        </w:rPr>
        <w:t xml:space="preserve">Za každé jednotlivé porušení povinnosti týkající se mlčenlivosti nebo ochrany obchodního tajemství, je Objednatel oprávněn požadovat od Dodavatele zaplacení smluvní pokuty ve výši </w:t>
      </w:r>
      <w:r w:rsidR="007E284E">
        <w:rPr>
          <w:sz w:val="22"/>
          <w:szCs w:val="22"/>
        </w:rPr>
        <w:t>20 000</w:t>
      </w:r>
      <w:r w:rsidRPr="00BF3F44">
        <w:rPr>
          <w:sz w:val="22"/>
          <w:szCs w:val="22"/>
        </w:rPr>
        <w:t xml:space="preserve"> Kč.</w:t>
      </w:r>
    </w:p>
    <w:p w14:paraId="5C2C14A8" w14:textId="77777777" w:rsidR="00972EEA" w:rsidRPr="00BF3F44" w:rsidRDefault="00972EEA" w:rsidP="00E27ACE">
      <w:pPr>
        <w:pStyle w:val="Odstavec2"/>
        <w:numPr>
          <w:ilvl w:val="1"/>
          <w:numId w:val="1"/>
        </w:numPr>
        <w:tabs>
          <w:tab w:val="clear" w:pos="510"/>
          <w:tab w:val="num" w:pos="624"/>
        </w:tabs>
        <w:spacing w:line="240" w:lineRule="auto"/>
        <w:ind w:left="624" w:hanging="624"/>
        <w:rPr>
          <w:sz w:val="22"/>
          <w:szCs w:val="22"/>
        </w:rPr>
      </w:pPr>
      <w:r>
        <w:rPr>
          <w:sz w:val="22"/>
          <w:szCs w:val="22"/>
        </w:rPr>
        <w:t>V případě porušení povinností poskytnout licenci a/nebo převést práva a/nebo zákazu zapsat průmyslově-právní titul do rejstříku (vše uvedeno v </w:t>
      </w:r>
      <w:r w:rsidR="0040730A">
        <w:rPr>
          <w:sz w:val="22"/>
          <w:szCs w:val="22"/>
        </w:rPr>
        <w:t>odst</w:t>
      </w:r>
      <w:r>
        <w:rPr>
          <w:sz w:val="22"/>
          <w:szCs w:val="22"/>
        </w:rPr>
        <w:t xml:space="preserve">. 10.2-10.4 této Smlouvy), je Objednatel oprávněn požadovat smluvní pokutu ve výši </w:t>
      </w:r>
      <w:r w:rsidR="00275191">
        <w:rPr>
          <w:sz w:val="22"/>
          <w:szCs w:val="22"/>
        </w:rPr>
        <w:t>100 000,- Kč z</w:t>
      </w:r>
      <w:r>
        <w:rPr>
          <w:sz w:val="22"/>
          <w:szCs w:val="22"/>
        </w:rPr>
        <w:t xml:space="preserve">a každý jednotlivý případ porušení shora uvedené povinnosti. </w:t>
      </w:r>
    </w:p>
    <w:p w14:paraId="5C2C14A9" w14:textId="77777777" w:rsidR="00E27ACE" w:rsidRPr="00BF3F44" w:rsidRDefault="00E27ACE" w:rsidP="00B103EF">
      <w:pPr>
        <w:pStyle w:val="Odstavec2"/>
        <w:numPr>
          <w:ilvl w:val="1"/>
          <w:numId w:val="1"/>
        </w:numPr>
        <w:spacing w:line="240" w:lineRule="auto"/>
        <w:rPr>
          <w:sz w:val="22"/>
          <w:szCs w:val="22"/>
        </w:rPr>
      </w:pPr>
      <w:r w:rsidRPr="00BF3F44">
        <w:rPr>
          <w:sz w:val="22"/>
          <w:szCs w:val="22"/>
        </w:rPr>
        <w:t xml:space="preserve">V případě prodlení Objednatele s úhradou řádně vystavených a doručených faktur, je Objednatel povinen uhradit Dodavateli úrok z prodlení dle nařízení vlády č. </w:t>
      </w:r>
      <w:r w:rsidR="00B103EF" w:rsidRPr="00C52C93">
        <w:rPr>
          <w:sz w:val="22"/>
          <w:szCs w:val="22"/>
        </w:rPr>
        <w:t>351/2013 Sb.,</w:t>
      </w:r>
      <w:r w:rsidR="00B103EF">
        <w:rPr>
          <w:sz w:val="22"/>
          <w:szCs w:val="22"/>
        </w:rPr>
        <w:t xml:space="preserve"> </w:t>
      </w:r>
      <w:r w:rsidR="00B103EF" w:rsidRPr="00B103EF">
        <w:rPr>
          <w:sz w:val="22"/>
          <w:szCs w:val="22"/>
        </w:rPr>
        <w:t>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B103EF">
        <w:rPr>
          <w:sz w:val="22"/>
          <w:szCs w:val="22"/>
        </w:rPr>
        <w:t>, v platném znění</w:t>
      </w:r>
      <w:r w:rsidRPr="00BF3F44">
        <w:rPr>
          <w:sz w:val="22"/>
          <w:szCs w:val="22"/>
        </w:rPr>
        <w:t>.</w:t>
      </w:r>
    </w:p>
    <w:p w14:paraId="5C2C14AA" w14:textId="77777777" w:rsidR="00B103EF" w:rsidRPr="00B103EF" w:rsidRDefault="00E27ACE" w:rsidP="00B103EF">
      <w:pPr>
        <w:pStyle w:val="Odstavec2"/>
        <w:numPr>
          <w:ilvl w:val="1"/>
          <w:numId w:val="1"/>
        </w:numPr>
        <w:tabs>
          <w:tab w:val="clear" w:pos="510"/>
          <w:tab w:val="num" w:pos="624"/>
        </w:tabs>
        <w:spacing w:line="240" w:lineRule="auto"/>
        <w:ind w:left="624" w:hanging="624"/>
        <w:rPr>
          <w:sz w:val="22"/>
          <w:szCs w:val="22"/>
        </w:rPr>
      </w:pPr>
      <w:r w:rsidRPr="00BF3F44">
        <w:rPr>
          <w:sz w:val="22"/>
          <w:szCs w:val="22"/>
        </w:rPr>
        <w:t xml:space="preserve">Uplatněním jakékoliv smluvní pokuty není nijak dotčeno právo na náhradu vzniklé </w:t>
      </w:r>
      <w:r w:rsidR="00B103EF">
        <w:rPr>
          <w:sz w:val="22"/>
          <w:szCs w:val="22"/>
        </w:rPr>
        <w:t xml:space="preserve">újmy </w:t>
      </w:r>
      <w:r w:rsidRPr="00BF3F44">
        <w:rPr>
          <w:sz w:val="22"/>
          <w:szCs w:val="22"/>
        </w:rPr>
        <w:t>v celém rozsahu způsobené</w:t>
      </w:r>
      <w:r w:rsidR="00B103EF">
        <w:rPr>
          <w:sz w:val="22"/>
          <w:szCs w:val="22"/>
        </w:rPr>
        <w:t>újmy</w:t>
      </w:r>
      <w:r w:rsidRPr="00BF3F44">
        <w:rPr>
          <w:sz w:val="22"/>
          <w:szCs w:val="22"/>
        </w:rPr>
        <w:t xml:space="preserve">. </w:t>
      </w:r>
      <w:r w:rsidR="00B103EF" w:rsidRPr="00B103EF">
        <w:rPr>
          <w:sz w:val="22"/>
          <w:szCs w:val="22"/>
        </w:rPr>
        <w:t>V případě, že činností, nečinností anebo opomenutím Dodavatele anebo jeho pracovníků vznikne Objednateli nemajetková újma, je Dodavatel povinen ji odčinit.</w:t>
      </w:r>
    </w:p>
    <w:p w14:paraId="5C2C14AB" w14:textId="77777777" w:rsidR="00E27ACE" w:rsidRDefault="00E27ACE" w:rsidP="00E27ACE">
      <w:pPr>
        <w:pStyle w:val="Odstavec2"/>
        <w:numPr>
          <w:ilvl w:val="1"/>
          <w:numId w:val="1"/>
        </w:numPr>
        <w:tabs>
          <w:tab w:val="clear" w:pos="510"/>
          <w:tab w:val="num" w:pos="624"/>
        </w:tabs>
        <w:spacing w:line="240" w:lineRule="auto"/>
        <w:ind w:left="624" w:hanging="624"/>
        <w:rPr>
          <w:sz w:val="22"/>
          <w:szCs w:val="22"/>
        </w:rPr>
      </w:pPr>
      <w:r w:rsidRPr="00BF3F44">
        <w:rPr>
          <w:sz w:val="22"/>
          <w:szCs w:val="22"/>
        </w:rPr>
        <w:t>Vyúčtování smluvní pokuty musí být zasláno doporučeně s dodejkou. Smluvní pokuta je splatná ve lhůtě 30 kalendářních dnů ode dne potvrzení dodejky o převzetí protistranou.</w:t>
      </w:r>
    </w:p>
    <w:p w14:paraId="5C2C14AC" w14:textId="77777777" w:rsidR="00E27ACE" w:rsidRPr="005219A2" w:rsidRDefault="00E27ACE" w:rsidP="00E27ACE">
      <w:pPr>
        <w:pStyle w:val="Odstavec2"/>
        <w:numPr>
          <w:ilvl w:val="0"/>
          <w:numId w:val="0"/>
        </w:numPr>
        <w:spacing w:line="240" w:lineRule="auto"/>
        <w:ind w:left="624"/>
        <w:rPr>
          <w:sz w:val="22"/>
          <w:szCs w:val="22"/>
        </w:rPr>
      </w:pPr>
    </w:p>
    <w:p w14:paraId="5C2C14AD" w14:textId="77777777" w:rsidR="00E27ACE" w:rsidRPr="007774D5" w:rsidRDefault="00E27ACE" w:rsidP="00E27ACE">
      <w:pPr>
        <w:pStyle w:val="lnek"/>
        <w:numPr>
          <w:ilvl w:val="0"/>
          <w:numId w:val="1"/>
        </w:numPr>
        <w:spacing w:before="0" w:line="240" w:lineRule="auto"/>
        <w:rPr>
          <w:rFonts w:cs="Times New Roman"/>
          <w:sz w:val="22"/>
          <w:szCs w:val="22"/>
        </w:rPr>
      </w:pPr>
      <w:r w:rsidRPr="007774D5">
        <w:rPr>
          <w:rFonts w:cs="Times New Roman"/>
          <w:sz w:val="22"/>
          <w:szCs w:val="22"/>
        </w:rPr>
        <w:t>Subdodavatelé</w:t>
      </w:r>
    </w:p>
    <w:p w14:paraId="5C2C14AE" w14:textId="77777777" w:rsidR="00E27ACE" w:rsidRDefault="00E27ACE" w:rsidP="0022321A">
      <w:pPr>
        <w:pStyle w:val="Odstavec2"/>
        <w:numPr>
          <w:ilvl w:val="1"/>
          <w:numId w:val="1"/>
        </w:numPr>
        <w:tabs>
          <w:tab w:val="clear" w:pos="510"/>
          <w:tab w:val="num" w:pos="624"/>
        </w:tabs>
        <w:spacing w:line="240" w:lineRule="auto"/>
        <w:ind w:left="624" w:hanging="624"/>
        <w:rPr>
          <w:sz w:val="22"/>
          <w:szCs w:val="22"/>
        </w:rPr>
      </w:pPr>
      <w:r w:rsidRPr="005219A2">
        <w:rPr>
          <w:sz w:val="22"/>
          <w:szCs w:val="22"/>
        </w:rPr>
        <w:t xml:space="preserve">Dodavatel písemně sdělí Objednateli nejpozději do </w:t>
      </w:r>
      <w:r w:rsidR="00E528C1">
        <w:rPr>
          <w:sz w:val="22"/>
          <w:szCs w:val="22"/>
        </w:rPr>
        <w:t>30</w:t>
      </w:r>
      <w:r w:rsidRPr="005219A2">
        <w:rPr>
          <w:sz w:val="22"/>
          <w:szCs w:val="22"/>
        </w:rPr>
        <w:t xml:space="preserve"> dnů po </w:t>
      </w:r>
      <w:r>
        <w:rPr>
          <w:sz w:val="22"/>
          <w:szCs w:val="22"/>
        </w:rPr>
        <w:t xml:space="preserve">uzavření konkrétní Prováděcí smlouvy </w:t>
      </w:r>
      <w:r w:rsidRPr="005219A2">
        <w:rPr>
          <w:sz w:val="22"/>
          <w:szCs w:val="22"/>
        </w:rPr>
        <w:t xml:space="preserve">všechny případné subdodávky, které hodlá udělit při plnění Prováděcí smlouvy, a subdodavatele, jimž je hodlá udělit. Objednatel si současně vyhrazuje právo předem písemně odsouhlasit subdodavatele a subdodávky jim udělené s tím, že se zavazuje takový souhlas bezdůvodně neodepřít. V případě jeho odepření, však není Dodavatel oprávněn takovou </w:t>
      </w:r>
      <w:r w:rsidRPr="005219A2">
        <w:rPr>
          <w:sz w:val="22"/>
          <w:szCs w:val="22"/>
        </w:rPr>
        <w:lastRenderedPageBreak/>
        <w:t>subdodávku udělit. Za plnění subdodavatelů Dodavatel odpovídá jako za své plnění, včetně odpovědnosti za důsledky vzniklé při porušení smluvních</w:t>
      </w:r>
      <w:r w:rsidR="00E43892">
        <w:rPr>
          <w:sz w:val="22"/>
          <w:szCs w:val="22"/>
        </w:rPr>
        <w:t>povinností</w:t>
      </w:r>
      <w:r w:rsidRPr="005219A2">
        <w:rPr>
          <w:sz w:val="22"/>
          <w:szCs w:val="22"/>
        </w:rPr>
        <w:t xml:space="preserve">. </w:t>
      </w:r>
    </w:p>
    <w:p w14:paraId="5C2C14AF" w14:textId="77777777" w:rsidR="00E27ACE" w:rsidRPr="005219A2" w:rsidRDefault="00E27ACE" w:rsidP="00E27ACE">
      <w:pPr>
        <w:pStyle w:val="Odstavec2"/>
        <w:numPr>
          <w:ilvl w:val="0"/>
          <w:numId w:val="0"/>
        </w:numPr>
        <w:spacing w:line="240" w:lineRule="auto"/>
        <w:ind w:left="709"/>
        <w:rPr>
          <w:sz w:val="22"/>
          <w:szCs w:val="22"/>
        </w:rPr>
      </w:pPr>
    </w:p>
    <w:p w14:paraId="5C2C14B0" w14:textId="77777777" w:rsidR="00E27ACE" w:rsidRPr="007774D5" w:rsidRDefault="00E43892" w:rsidP="00E27ACE">
      <w:pPr>
        <w:pStyle w:val="lnek"/>
        <w:numPr>
          <w:ilvl w:val="0"/>
          <w:numId w:val="1"/>
        </w:numPr>
        <w:spacing w:before="0" w:line="240" w:lineRule="auto"/>
        <w:rPr>
          <w:rFonts w:cs="Times New Roman"/>
          <w:sz w:val="22"/>
          <w:szCs w:val="22"/>
        </w:rPr>
      </w:pPr>
      <w:r>
        <w:rPr>
          <w:rFonts w:cs="Times New Roman"/>
          <w:sz w:val="22"/>
          <w:szCs w:val="22"/>
        </w:rPr>
        <w:t>Povinnosti</w:t>
      </w:r>
      <w:r w:rsidR="00E27ACE">
        <w:rPr>
          <w:rFonts w:cs="Times New Roman"/>
          <w:sz w:val="22"/>
          <w:szCs w:val="22"/>
        </w:rPr>
        <w:t xml:space="preserve"> </w:t>
      </w:r>
      <w:r w:rsidR="00107B2B">
        <w:rPr>
          <w:rFonts w:cs="Times New Roman"/>
          <w:sz w:val="22"/>
          <w:szCs w:val="22"/>
        </w:rPr>
        <w:t>S</w:t>
      </w:r>
      <w:r w:rsidR="00E27ACE">
        <w:rPr>
          <w:rFonts w:cs="Times New Roman"/>
          <w:sz w:val="22"/>
          <w:szCs w:val="22"/>
        </w:rPr>
        <w:t>mluvních stran</w:t>
      </w:r>
    </w:p>
    <w:p w14:paraId="5C2C14B1" w14:textId="77777777" w:rsidR="00E27ACE" w:rsidRPr="005219A2" w:rsidRDefault="00E27ACE" w:rsidP="00E27ACE">
      <w:pPr>
        <w:pStyle w:val="Odstavec2"/>
        <w:numPr>
          <w:ilvl w:val="1"/>
          <w:numId w:val="1"/>
        </w:numPr>
        <w:tabs>
          <w:tab w:val="clear" w:pos="510"/>
          <w:tab w:val="num" w:pos="624"/>
        </w:tabs>
        <w:spacing w:line="240" w:lineRule="auto"/>
        <w:ind w:left="624" w:hanging="624"/>
        <w:rPr>
          <w:sz w:val="22"/>
          <w:szCs w:val="22"/>
        </w:rPr>
      </w:pPr>
      <w:r w:rsidRPr="005219A2">
        <w:rPr>
          <w:sz w:val="22"/>
          <w:szCs w:val="22"/>
        </w:rPr>
        <w:t>Objednatel se zavazuje zajistit pracovníkům Dodavat</w:t>
      </w:r>
      <w:r>
        <w:rPr>
          <w:sz w:val="22"/>
          <w:szCs w:val="22"/>
        </w:rPr>
        <w:t>ele během plnění předmětu této S</w:t>
      </w:r>
      <w:r w:rsidRPr="005219A2">
        <w:rPr>
          <w:sz w:val="22"/>
          <w:szCs w:val="22"/>
        </w:rPr>
        <w:t>mlouvy, je-li to nezbytné, přístup na příslušná pracoviště Objednatele a součinnost nezbytnou k provedení předmětu plnění. Dodavatel se zavazuje dodržovat v objektech Objednatele příslušné vnitřní pokyny a směrnice stanovující provozně technické a bezpečnostní podmínky pohybu osob v objektec</w:t>
      </w:r>
      <w:r>
        <w:rPr>
          <w:sz w:val="22"/>
          <w:szCs w:val="22"/>
        </w:rPr>
        <w:t>h Objednatele. Při plnění této S</w:t>
      </w:r>
      <w:r w:rsidRPr="005219A2">
        <w:rPr>
          <w:sz w:val="22"/>
          <w:szCs w:val="22"/>
        </w:rPr>
        <w:t>mlouvy v objektech Objednatele musí Dodavatel v maximální míře respektovat nutnost zajištění nerušeného užívání objektů jejich uživateli.</w:t>
      </w:r>
    </w:p>
    <w:p w14:paraId="5C2C14B2" w14:textId="77777777" w:rsidR="00E27ACE" w:rsidRPr="005219A2" w:rsidRDefault="00E27ACE" w:rsidP="00E27ACE">
      <w:pPr>
        <w:pStyle w:val="Odstavec2"/>
        <w:numPr>
          <w:ilvl w:val="1"/>
          <w:numId w:val="1"/>
        </w:numPr>
        <w:tabs>
          <w:tab w:val="clear" w:pos="510"/>
          <w:tab w:val="num" w:pos="624"/>
        </w:tabs>
        <w:spacing w:line="240" w:lineRule="auto"/>
        <w:ind w:left="624" w:hanging="624"/>
        <w:rPr>
          <w:sz w:val="22"/>
          <w:szCs w:val="22"/>
        </w:rPr>
      </w:pPr>
      <w:r w:rsidRPr="005219A2">
        <w:rPr>
          <w:sz w:val="22"/>
          <w:szCs w:val="22"/>
        </w:rPr>
        <w:t>Dodavatel je povi</w:t>
      </w:r>
      <w:r>
        <w:rPr>
          <w:sz w:val="22"/>
          <w:szCs w:val="22"/>
        </w:rPr>
        <w:t>nen postupovat při plnění této S</w:t>
      </w:r>
      <w:r w:rsidRPr="005219A2">
        <w:rPr>
          <w:sz w:val="22"/>
          <w:szCs w:val="22"/>
        </w:rPr>
        <w:t>mlouvy svědomitě a s řádnou a odbornou péčí. Dodavatel je povinen p</w:t>
      </w:r>
      <w:r>
        <w:rPr>
          <w:sz w:val="22"/>
          <w:szCs w:val="22"/>
        </w:rPr>
        <w:t xml:space="preserve">ověřit plněním </w:t>
      </w:r>
      <w:r w:rsidR="00E43892">
        <w:rPr>
          <w:sz w:val="22"/>
          <w:szCs w:val="22"/>
        </w:rPr>
        <w:t xml:space="preserve">povinností </w:t>
      </w:r>
      <w:r>
        <w:rPr>
          <w:sz w:val="22"/>
          <w:szCs w:val="22"/>
        </w:rPr>
        <w:t>z  této S</w:t>
      </w:r>
      <w:r w:rsidRPr="005219A2">
        <w:rPr>
          <w:sz w:val="22"/>
          <w:szCs w:val="22"/>
        </w:rPr>
        <w:t>mlouvy pouze ty své zaměstnance, kteří jsou k tomu odbo</w:t>
      </w:r>
      <w:r>
        <w:rPr>
          <w:sz w:val="22"/>
          <w:szCs w:val="22"/>
        </w:rPr>
        <w:t>rně způsobilí. Při poskytování Služeb je Dodavatel vázán touto S</w:t>
      </w:r>
      <w:r w:rsidRPr="005219A2">
        <w:rPr>
          <w:sz w:val="22"/>
          <w:szCs w:val="22"/>
        </w:rPr>
        <w:t>mlouvou, zákony, obecně závaznými právními předpisy a pokyny Objednatele, pokud tyto nejsou v rozporu s těmito normami nebo zájmy Objednatele. Dodavatel potvrzuje, že Objednatel mu před podpisem této Smlouvy předal všechny podk</w:t>
      </w:r>
      <w:r>
        <w:rPr>
          <w:sz w:val="22"/>
          <w:szCs w:val="22"/>
        </w:rPr>
        <w:t>lady nutné k řádnému provedení S</w:t>
      </w:r>
      <w:r w:rsidRPr="005219A2">
        <w:rPr>
          <w:sz w:val="22"/>
          <w:szCs w:val="22"/>
        </w:rPr>
        <w:t>lužeb. Dodavatel je povinen při výkonu své činnosti včas písemně upozornit Objednatele na zřejmou nevhodnost jeho pokynů, jejichž následkem může vzniknout škoda nebo nesoulad se zákony nebo obecně závaznými právními předpisy. Pokud Objednatel navzdory tomuto upozornění trvá na svých pokynech, Dodavatel neodpovídá za jakoukoli škodu vzniklou v této příčinné souvislosti.</w:t>
      </w:r>
    </w:p>
    <w:p w14:paraId="5C2C14B3" w14:textId="77777777" w:rsidR="00E27ACE" w:rsidRPr="005219A2" w:rsidRDefault="00E27ACE" w:rsidP="00E27ACE">
      <w:pPr>
        <w:pStyle w:val="Odstavec2"/>
        <w:numPr>
          <w:ilvl w:val="1"/>
          <w:numId w:val="1"/>
        </w:numPr>
        <w:tabs>
          <w:tab w:val="clear" w:pos="510"/>
          <w:tab w:val="num" w:pos="624"/>
        </w:tabs>
        <w:spacing w:line="240" w:lineRule="auto"/>
        <w:ind w:left="624" w:hanging="624"/>
        <w:rPr>
          <w:sz w:val="22"/>
          <w:szCs w:val="22"/>
        </w:rPr>
      </w:pPr>
      <w:r>
        <w:rPr>
          <w:sz w:val="22"/>
          <w:szCs w:val="22"/>
        </w:rPr>
        <w:t xml:space="preserve"> Po celou dobu plnění této S</w:t>
      </w:r>
      <w:r w:rsidRPr="005219A2">
        <w:rPr>
          <w:sz w:val="22"/>
          <w:szCs w:val="22"/>
        </w:rPr>
        <w:t xml:space="preserve">mlouvy Dodavatel zodpovídá za dodržování bezpečnosti a ochrany zdraví při práci a dodržování příslušných ustanovení </w:t>
      </w:r>
      <w:r w:rsidR="00E43892">
        <w:rPr>
          <w:sz w:val="22"/>
          <w:szCs w:val="22"/>
        </w:rPr>
        <w:t xml:space="preserve">zákona č. 262/2006 Sb., </w:t>
      </w:r>
      <w:r w:rsidRPr="005219A2">
        <w:rPr>
          <w:sz w:val="22"/>
          <w:szCs w:val="22"/>
        </w:rPr>
        <w:t>zákoník práce</w:t>
      </w:r>
      <w:r w:rsidR="00E43892">
        <w:rPr>
          <w:sz w:val="22"/>
          <w:szCs w:val="22"/>
        </w:rPr>
        <w:t>, ve znění pozdějších předpisů,</w:t>
      </w:r>
      <w:r w:rsidRPr="005219A2">
        <w:rPr>
          <w:sz w:val="22"/>
          <w:szCs w:val="22"/>
        </w:rPr>
        <w:t xml:space="preserve"> u svých zaměstnanců. Stejně tak zodpovídá i za dodržování požární ochrany při plnění této Smlouvy. Dodavatel i jeho zaměstnanci musí respektovat kontrolní činnost Objednatele přijímáním účinných opatření bez prodlení.</w:t>
      </w:r>
    </w:p>
    <w:p w14:paraId="5C2C14B4" w14:textId="77777777" w:rsidR="00E27ACE" w:rsidRPr="005219A2" w:rsidRDefault="00E27ACE" w:rsidP="00E27ACE">
      <w:pPr>
        <w:pStyle w:val="Odstavec2"/>
        <w:numPr>
          <w:ilvl w:val="1"/>
          <w:numId w:val="1"/>
        </w:numPr>
        <w:tabs>
          <w:tab w:val="clear" w:pos="510"/>
          <w:tab w:val="num" w:pos="624"/>
        </w:tabs>
        <w:spacing w:line="240" w:lineRule="auto"/>
        <w:ind w:left="624" w:hanging="624"/>
        <w:rPr>
          <w:sz w:val="22"/>
          <w:szCs w:val="22"/>
        </w:rPr>
      </w:pPr>
      <w:r w:rsidRPr="005219A2">
        <w:rPr>
          <w:sz w:val="22"/>
          <w:szCs w:val="22"/>
        </w:rPr>
        <w:t>Dodavatel se zavazuje, že při své činnosti bude dbát, aby nebyla poškozena dobrá obchodní pověst a obchodní firm</w:t>
      </w:r>
      <w:r>
        <w:rPr>
          <w:sz w:val="22"/>
          <w:szCs w:val="22"/>
        </w:rPr>
        <w:t>a Objednatele. Při poskytování S</w:t>
      </w:r>
      <w:r w:rsidRPr="005219A2">
        <w:rPr>
          <w:sz w:val="22"/>
          <w:szCs w:val="22"/>
        </w:rPr>
        <w:t>lužeb musí Dodavatel vždy sledovat zájmy Objednatele. Dodavatel se zavazuje nevyvíjet jakékoliv aktivity, a to jak přímo, tak zprostředkovaně, které jsou v rozporu se zájmy Objednatele ve všech oblastech jeho činnosti.</w:t>
      </w:r>
    </w:p>
    <w:p w14:paraId="5C2C14B5" w14:textId="77777777" w:rsidR="00E27ACE" w:rsidRPr="005219A2" w:rsidRDefault="00E27ACE" w:rsidP="00E27ACE">
      <w:pPr>
        <w:pStyle w:val="Odstavec2"/>
        <w:numPr>
          <w:ilvl w:val="1"/>
          <w:numId w:val="1"/>
        </w:numPr>
        <w:tabs>
          <w:tab w:val="clear" w:pos="510"/>
          <w:tab w:val="num" w:pos="624"/>
        </w:tabs>
        <w:spacing w:line="240" w:lineRule="auto"/>
        <w:ind w:left="624" w:hanging="624"/>
        <w:rPr>
          <w:sz w:val="22"/>
          <w:szCs w:val="22"/>
        </w:rPr>
      </w:pPr>
      <w:r w:rsidRPr="005219A2">
        <w:rPr>
          <w:sz w:val="22"/>
          <w:szCs w:val="22"/>
        </w:rPr>
        <w:t xml:space="preserve">Dodavatel není oprávněn použít ve svých dokumentech, prezentacích či reklamě odkazy na obchodní firmu Objednatele nebo jakýkoliv jiný odkaz, který by mohl byť i nepřímo vést k identifikaci Objednatele, bez předchozího písemného souhlasu Objednatele. </w:t>
      </w:r>
    </w:p>
    <w:p w14:paraId="5C2C14B6" w14:textId="77777777" w:rsidR="00E27ACE" w:rsidRPr="00E51AC6" w:rsidRDefault="00E27ACE" w:rsidP="00E27ACE">
      <w:pPr>
        <w:pStyle w:val="Odstavec2"/>
        <w:numPr>
          <w:ilvl w:val="1"/>
          <w:numId w:val="1"/>
        </w:numPr>
        <w:tabs>
          <w:tab w:val="clear" w:pos="510"/>
          <w:tab w:val="num" w:pos="624"/>
        </w:tabs>
        <w:spacing w:line="240" w:lineRule="auto"/>
        <w:ind w:left="624" w:hanging="624"/>
        <w:rPr>
          <w:sz w:val="22"/>
          <w:szCs w:val="22"/>
        </w:rPr>
      </w:pPr>
      <w:r w:rsidRPr="00E51AC6">
        <w:rPr>
          <w:sz w:val="22"/>
          <w:szCs w:val="22"/>
        </w:rPr>
        <w:t xml:space="preserve">Jestliže vznikne na straně </w:t>
      </w:r>
      <w:r>
        <w:rPr>
          <w:sz w:val="22"/>
          <w:szCs w:val="22"/>
        </w:rPr>
        <w:t>Dodavatele</w:t>
      </w:r>
      <w:r w:rsidRPr="00E51AC6">
        <w:rPr>
          <w:sz w:val="22"/>
          <w:szCs w:val="22"/>
        </w:rPr>
        <w:t xml:space="preserve"> nemožnost plnění ve smyslu § </w:t>
      </w:r>
      <w:r w:rsidR="00E43892" w:rsidRPr="00C52C93">
        <w:rPr>
          <w:sz w:val="22"/>
          <w:szCs w:val="22"/>
        </w:rPr>
        <w:t>2006 nebo § 2007 Občanského zákoníku</w:t>
      </w:r>
      <w:r>
        <w:rPr>
          <w:sz w:val="22"/>
          <w:szCs w:val="22"/>
        </w:rPr>
        <w:t>,</w:t>
      </w:r>
      <w:r w:rsidRPr="00E51AC6">
        <w:rPr>
          <w:sz w:val="22"/>
          <w:szCs w:val="22"/>
        </w:rPr>
        <w:t xml:space="preserve"> </w:t>
      </w:r>
      <w:r>
        <w:rPr>
          <w:sz w:val="22"/>
          <w:szCs w:val="22"/>
        </w:rPr>
        <w:t>Dodavatel</w:t>
      </w:r>
      <w:r w:rsidRPr="00E51AC6">
        <w:rPr>
          <w:sz w:val="22"/>
          <w:szCs w:val="22"/>
        </w:rPr>
        <w:t xml:space="preserve"> písemně uvědomí bez zbytečného odkladu o této skutečnosti a její příčině </w:t>
      </w:r>
      <w:r>
        <w:rPr>
          <w:sz w:val="22"/>
          <w:szCs w:val="22"/>
        </w:rPr>
        <w:t>Objednatele</w:t>
      </w:r>
      <w:r w:rsidRPr="00E51AC6">
        <w:rPr>
          <w:sz w:val="22"/>
          <w:szCs w:val="22"/>
        </w:rPr>
        <w:t xml:space="preserve">. Pokud není jinak stanoveno písemně </w:t>
      </w:r>
      <w:r>
        <w:rPr>
          <w:sz w:val="22"/>
          <w:szCs w:val="22"/>
        </w:rPr>
        <w:t>Objednatelem</w:t>
      </w:r>
      <w:r w:rsidRPr="00E51AC6">
        <w:rPr>
          <w:sz w:val="22"/>
          <w:szCs w:val="22"/>
        </w:rPr>
        <w:t xml:space="preserve">, bude </w:t>
      </w:r>
      <w:r>
        <w:rPr>
          <w:sz w:val="22"/>
          <w:szCs w:val="22"/>
        </w:rPr>
        <w:t>Dodavatel</w:t>
      </w:r>
      <w:r w:rsidRPr="00E51AC6">
        <w:rPr>
          <w:sz w:val="22"/>
          <w:szCs w:val="22"/>
        </w:rPr>
        <w:t xml:space="preserve"> pokračovat v realizaci svých </w:t>
      </w:r>
      <w:r w:rsidR="00E43892">
        <w:rPr>
          <w:sz w:val="22"/>
          <w:szCs w:val="22"/>
        </w:rPr>
        <w:t xml:space="preserve">povinností </w:t>
      </w:r>
      <w:r w:rsidRPr="00E51AC6">
        <w:rPr>
          <w:sz w:val="22"/>
          <w:szCs w:val="22"/>
        </w:rPr>
        <w:t xml:space="preserve">vyplývajících ze smluvního vztahu v rozsahu svých nejlepších možností a schopností a bude hledat alternativní prostředky pro realizaci té části plnění, kde není možné plnit. Pokud by podmínky nemožnosti plnění trvaly déle než 90 dní, je </w:t>
      </w:r>
      <w:r>
        <w:rPr>
          <w:sz w:val="22"/>
          <w:szCs w:val="22"/>
        </w:rPr>
        <w:t>Objednatel</w:t>
      </w:r>
      <w:r w:rsidRPr="00E51AC6">
        <w:rPr>
          <w:sz w:val="22"/>
          <w:szCs w:val="22"/>
        </w:rPr>
        <w:t xml:space="preserve"> oprávněn od</w:t>
      </w:r>
      <w:r>
        <w:rPr>
          <w:sz w:val="22"/>
          <w:szCs w:val="22"/>
        </w:rPr>
        <w:t xml:space="preserve"> S</w:t>
      </w:r>
      <w:r w:rsidRPr="00E51AC6">
        <w:rPr>
          <w:sz w:val="22"/>
          <w:szCs w:val="22"/>
        </w:rPr>
        <w:t>mlouvy odstoupit.</w:t>
      </w:r>
    </w:p>
    <w:p w14:paraId="5C2C14B7" w14:textId="77777777" w:rsidR="00E27ACE" w:rsidRPr="00F37BF3" w:rsidRDefault="00E27ACE" w:rsidP="00E27ACE">
      <w:pPr>
        <w:pStyle w:val="Odstavec2"/>
        <w:numPr>
          <w:ilvl w:val="1"/>
          <w:numId w:val="1"/>
        </w:numPr>
        <w:tabs>
          <w:tab w:val="clear" w:pos="510"/>
          <w:tab w:val="num" w:pos="624"/>
        </w:tabs>
        <w:spacing w:line="240" w:lineRule="auto"/>
        <w:ind w:left="624" w:hanging="624"/>
        <w:rPr>
          <w:sz w:val="22"/>
          <w:szCs w:val="22"/>
        </w:rPr>
      </w:pPr>
      <w:r w:rsidRPr="00F37BF3">
        <w:rPr>
          <w:sz w:val="22"/>
          <w:szCs w:val="22"/>
        </w:rPr>
        <w:t>Veškerá komunikace mezi Smluvními stranami je činěna písemně, není-li touto Smlouvou stanoveno jinak. Písemná komunikace se činí v listinné nebo elektronické podobě prostřednictvím doporučené pošty, e-mailu nebo faxu, není-li touto Smlouvou stanoveno jinak. Dnem doručení písemností odeslaných poštou na základě této Smlouvy nebo v souvislosti s touto Smlouvou, pokud není prokázán jiný den doručení, se rozumí poslední den lhůty, ve které byla písemnost pro adresáta uložena u provozovatele poštovních služeb, a to i tehdy, jestliže se adres</w:t>
      </w:r>
      <w:r w:rsidR="0022321A">
        <w:rPr>
          <w:sz w:val="22"/>
          <w:szCs w:val="22"/>
        </w:rPr>
        <w:t>át o jejím uložení nedověděl.</w:t>
      </w:r>
      <w:r w:rsidR="00E43892">
        <w:rPr>
          <w:sz w:val="22"/>
          <w:szCs w:val="22"/>
        </w:rPr>
        <w:t xml:space="preserve"> </w:t>
      </w:r>
      <w:r w:rsidR="00E43892" w:rsidRPr="00C52C93">
        <w:rPr>
          <w:sz w:val="22"/>
          <w:szCs w:val="22"/>
        </w:rPr>
        <w:t>Smluvní strany tímto výslovně vylučují ust. § 573 Občanského zákoníku.</w:t>
      </w:r>
      <w:r w:rsidR="00E43892" w:rsidRPr="00212876">
        <w:rPr>
          <w:sz w:val="22"/>
          <w:szCs w:val="22"/>
        </w:rPr>
        <w:t xml:space="preserve">  </w:t>
      </w:r>
    </w:p>
    <w:p w14:paraId="5C2C14B8" w14:textId="77777777" w:rsidR="00E27ACE" w:rsidRDefault="00E27ACE" w:rsidP="00E27ACE">
      <w:pPr>
        <w:pStyle w:val="Odstavec2"/>
        <w:numPr>
          <w:ilvl w:val="0"/>
          <w:numId w:val="0"/>
        </w:numPr>
        <w:spacing w:line="240" w:lineRule="auto"/>
        <w:ind w:left="624"/>
        <w:rPr>
          <w:sz w:val="22"/>
          <w:szCs w:val="22"/>
        </w:rPr>
      </w:pPr>
      <w:r>
        <w:rPr>
          <w:sz w:val="22"/>
          <w:szCs w:val="22"/>
        </w:rPr>
        <w:lastRenderedPageBreak/>
        <w:t>Kontaktní osoba Objednavatele:</w:t>
      </w:r>
    </w:p>
    <w:p w14:paraId="5C2C14B9" w14:textId="0239A8FC" w:rsidR="00E528C1" w:rsidRDefault="005A3C8C" w:rsidP="00E27ACE">
      <w:pPr>
        <w:pStyle w:val="Odstavec2"/>
        <w:numPr>
          <w:ilvl w:val="0"/>
          <w:numId w:val="0"/>
        </w:numPr>
        <w:spacing w:line="240" w:lineRule="auto"/>
        <w:ind w:left="624"/>
        <w:rPr>
          <w:sz w:val="22"/>
          <w:szCs w:val="22"/>
        </w:rPr>
      </w:pPr>
      <w:r>
        <w:rPr>
          <w:sz w:val="22"/>
          <w:szCs w:val="22"/>
        </w:rPr>
        <w:t>xxx</w:t>
      </w:r>
    </w:p>
    <w:p w14:paraId="5C2C14BA" w14:textId="23F2087E" w:rsidR="00275191" w:rsidRPr="0022321A" w:rsidRDefault="005A3C8C" w:rsidP="00C26100">
      <w:pPr>
        <w:pStyle w:val="Odstavec2"/>
        <w:numPr>
          <w:ilvl w:val="0"/>
          <w:numId w:val="0"/>
        </w:numPr>
        <w:spacing w:line="240" w:lineRule="auto"/>
        <w:ind w:left="624"/>
        <w:rPr>
          <w:sz w:val="22"/>
          <w:szCs w:val="22"/>
        </w:rPr>
      </w:pPr>
      <w:r>
        <w:t>xxx</w:t>
      </w:r>
    </w:p>
    <w:p w14:paraId="5C2C14BB" w14:textId="088C3BAE" w:rsidR="00E528C1" w:rsidRPr="008710BB" w:rsidRDefault="005A3C8C" w:rsidP="00C26100">
      <w:pPr>
        <w:pStyle w:val="Odstavec2"/>
        <w:numPr>
          <w:ilvl w:val="0"/>
          <w:numId w:val="0"/>
        </w:numPr>
        <w:spacing w:line="240" w:lineRule="auto"/>
        <w:ind w:left="624"/>
        <w:rPr>
          <w:sz w:val="22"/>
          <w:szCs w:val="22"/>
        </w:rPr>
      </w:pPr>
      <w:r>
        <w:rPr>
          <w:sz w:val="22"/>
          <w:szCs w:val="22"/>
        </w:rPr>
        <w:t>xxx</w:t>
      </w:r>
    </w:p>
    <w:p w14:paraId="5C2C14BC" w14:textId="7F3B90B9" w:rsidR="007E284E" w:rsidRPr="0022321A" w:rsidRDefault="00C81C6A" w:rsidP="00C26100">
      <w:pPr>
        <w:pStyle w:val="Odstavec2"/>
        <w:numPr>
          <w:ilvl w:val="0"/>
          <w:numId w:val="0"/>
        </w:numPr>
        <w:spacing w:line="240" w:lineRule="auto"/>
        <w:ind w:left="624"/>
        <w:rPr>
          <w:sz w:val="22"/>
          <w:szCs w:val="22"/>
        </w:rPr>
      </w:pPr>
      <w:hyperlink r:id="rId11" w:history="1">
        <w:r w:rsidR="005A3C8C">
          <w:rPr>
            <w:rStyle w:val="Hypertextovodkaz"/>
            <w:sz w:val="22"/>
            <w:szCs w:val="22"/>
          </w:rPr>
          <w:t>xxx</w:t>
        </w:r>
      </w:hyperlink>
    </w:p>
    <w:p w14:paraId="5C2C14BD" w14:textId="77777777" w:rsidR="00275191" w:rsidRPr="00C26100" w:rsidRDefault="00275191" w:rsidP="00C26100">
      <w:pPr>
        <w:pStyle w:val="Odstavec2"/>
        <w:numPr>
          <w:ilvl w:val="0"/>
          <w:numId w:val="0"/>
        </w:numPr>
        <w:spacing w:line="240" w:lineRule="auto"/>
        <w:ind w:left="624"/>
        <w:rPr>
          <w:i/>
          <w:sz w:val="22"/>
          <w:szCs w:val="22"/>
        </w:rPr>
      </w:pPr>
    </w:p>
    <w:p w14:paraId="5C2C14BE" w14:textId="77777777" w:rsidR="00E27ACE" w:rsidRDefault="00E27ACE" w:rsidP="00E27ACE">
      <w:pPr>
        <w:pStyle w:val="Odstavec2"/>
        <w:numPr>
          <w:ilvl w:val="0"/>
          <w:numId w:val="0"/>
        </w:numPr>
        <w:spacing w:line="240" w:lineRule="auto"/>
        <w:ind w:left="624"/>
        <w:rPr>
          <w:sz w:val="22"/>
          <w:szCs w:val="22"/>
        </w:rPr>
      </w:pPr>
      <w:r>
        <w:rPr>
          <w:sz w:val="22"/>
          <w:szCs w:val="22"/>
        </w:rPr>
        <w:t>Kontaktní osoba Dodavatele:</w:t>
      </w:r>
    </w:p>
    <w:p w14:paraId="5C2C14BF" w14:textId="528BDD3D" w:rsidR="00E27ACE" w:rsidRDefault="005A3C8C" w:rsidP="00E27ACE">
      <w:pPr>
        <w:pStyle w:val="Odstavec2"/>
        <w:numPr>
          <w:ilvl w:val="0"/>
          <w:numId w:val="0"/>
        </w:numPr>
        <w:tabs>
          <w:tab w:val="left" w:pos="708"/>
        </w:tabs>
        <w:spacing w:line="240" w:lineRule="auto"/>
        <w:ind w:left="624"/>
        <w:rPr>
          <w:sz w:val="22"/>
          <w:szCs w:val="22"/>
        </w:rPr>
      </w:pPr>
      <w:r>
        <w:rPr>
          <w:sz w:val="22"/>
          <w:szCs w:val="22"/>
        </w:rPr>
        <w:t>xxx</w:t>
      </w:r>
    </w:p>
    <w:p w14:paraId="660FDAEC" w14:textId="295BCC52" w:rsidR="00884C99" w:rsidRDefault="00C81C6A" w:rsidP="00E27ACE">
      <w:pPr>
        <w:pStyle w:val="Odstavec2"/>
        <w:numPr>
          <w:ilvl w:val="0"/>
          <w:numId w:val="0"/>
        </w:numPr>
        <w:tabs>
          <w:tab w:val="left" w:pos="708"/>
        </w:tabs>
        <w:spacing w:line="240" w:lineRule="auto"/>
        <w:ind w:left="624"/>
        <w:rPr>
          <w:sz w:val="22"/>
          <w:szCs w:val="22"/>
        </w:rPr>
      </w:pPr>
      <w:hyperlink r:id="rId12" w:history="1">
        <w:r w:rsidR="005A3C8C">
          <w:rPr>
            <w:rStyle w:val="Hypertextovodkaz"/>
            <w:sz w:val="22"/>
            <w:szCs w:val="22"/>
          </w:rPr>
          <w:t>xxx</w:t>
        </w:r>
      </w:hyperlink>
    </w:p>
    <w:p w14:paraId="0A1A58D2" w14:textId="77777777" w:rsidR="00884C99" w:rsidRPr="00884C99" w:rsidRDefault="00884C99" w:rsidP="00E27ACE">
      <w:pPr>
        <w:pStyle w:val="Odstavec2"/>
        <w:numPr>
          <w:ilvl w:val="0"/>
          <w:numId w:val="0"/>
        </w:numPr>
        <w:tabs>
          <w:tab w:val="left" w:pos="708"/>
        </w:tabs>
        <w:spacing w:line="240" w:lineRule="auto"/>
        <w:ind w:left="624"/>
        <w:rPr>
          <w:sz w:val="22"/>
          <w:szCs w:val="22"/>
        </w:rPr>
      </w:pPr>
    </w:p>
    <w:p w14:paraId="5C2C14C0" w14:textId="77777777" w:rsidR="00E27ACE" w:rsidRPr="005219A2" w:rsidRDefault="00E27ACE" w:rsidP="00E27ACE">
      <w:pPr>
        <w:pStyle w:val="Odstavec2"/>
        <w:numPr>
          <w:ilvl w:val="1"/>
          <w:numId w:val="1"/>
        </w:numPr>
        <w:tabs>
          <w:tab w:val="clear" w:pos="510"/>
          <w:tab w:val="num" w:pos="624"/>
        </w:tabs>
        <w:spacing w:line="240" w:lineRule="auto"/>
        <w:ind w:left="624" w:hanging="624"/>
        <w:rPr>
          <w:sz w:val="22"/>
          <w:szCs w:val="22"/>
        </w:rPr>
      </w:pPr>
      <w:r w:rsidRPr="005219A2">
        <w:rPr>
          <w:sz w:val="22"/>
          <w:szCs w:val="22"/>
        </w:rPr>
        <w:t xml:space="preserve">Dodavatel není oprávněn postoupit ani převést jakákoliv svá práva či povinnosti vyplývající z této Smlouvy </w:t>
      </w:r>
      <w:r w:rsidR="00E43892" w:rsidRPr="00967243">
        <w:rPr>
          <w:sz w:val="22"/>
          <w:szCs w:val="22"/>
        </w:rPr>
        <w:t>ani Smlouvu jako celek</w:t>
      </w:r>
      <w:r w:rsidR="00E43892" w:rsidRPr="002A4B40">
        <w:t xml:space="preserve"> </w:t>
      </w:r>
      <w:r w:rsidRPr="005219A2">
        <w:rPr>
          <w:sz w:val="22"/>
          <w:szCs w:val="22"/>
        </w:rPr>
        <w:t xml:space="preserve">bez předchozího písemného souhlasu Objednatele. </w:t>
      </w:r>
    </w:p>
    <w:p w14:paraId="5C2C14C1" w14:textId="77777777" w:rsidR="00E27ACE" w:rsidRPr="005219A2" w:rsidRDefault="00E27ACE" w:rsidP="00E27ACE">
      <w:pPr>
        <w:pStyle w:val="Odstavec2"/>
        <w:numPr>
          <w:ilvl w:val="1"/>
          <w:numId w:val="1"/>
        </w:numPr>
        <w:tabs>
          <w:tab w:val="clear" w:pos="510"/>
          <w:tab w:val="num" w:pos="624"/>
        </w:tabs>
        <w:spacing w:line="240" w:lineRule="auto"/>
        <w:ind w:left="624" w:hanging="624"/>
        <w:rPr>
          <w:sz w:val="22"/>
          <w:szCs w:val="22"/>
        </w:rPr>
      </w:pPr>
      <w:r w:rsidRPr="005219A2">
        <w:rPr>
          <w:sz w:val="22"/>
          <w:szCs w:val="22"/>
        </w:rPr>
        <w:t>Dodavatel se zavazuje provést likvidaci či uložení veškerých od</w:t>
      </w:r>
      <w:r>
        <w:rPr>
          <w:sz w:val="22"/>
          <w:szCs w:val="22"/>
        </w:rPr>
        <w:t>padů vzniklých při plnění této S</w:t>
      </w:r>
      <w:r w:rsidRPr="005219A2">
        <w:rPr>
          <w:sz w:val="22"/>
          <w:szCs w:val="22"/>
        </w:rPr>
        <w:t>mlouvy.</w:t>
      </w:r>
    </w:p>
    <w:p w14:paraId="5C2C14C2" w14:textId="77777777" w:rsidR="00E27ACE" w:rsidRPr="005219A2" w:rsidRDefault="00E27ACE" w:rsidP="00E27ACE">
      <w:pPr>
        <w:pStyle w:val="Odstavec2"/>
        <w:numPr>
          <w:ilvl w:val="1"/>
          <w:numId w:val="1"/>
        </w:numPr>
        <w:tabs>
          <w:tab w:val="clear" w:pos="510"/>
          <w:tab w:val="num" w:pos="624"/>
        </w:tabs>
        <w:spacing w:line="240" w:lineRule="auto"/>
        <w:ind w:left="624" w:hanging="624"/>
        <w:rPr>
          <w:sz w:val="22"/>
          <w:szCs w:val="22"/>
        </w:rPr>
      </w:pPr>
      <w:r w:rsidRPr="005219A2">
        <w:rPr>
          <w:sz w:val="22"/>
          <w:szCs w:val="22"/>
        </w:rPr>
        <w:t>Dodavatel se zavazuje:</w:t>
      </w:r>
    </w:p>
    <w:p w14:paraId="5C2C14C3" w14:textId="77777777" w:rsidR="00E27ACE" w:rsidRPr="00E569EE" w:rsidRDefault="00E27ACE" w:rsidP="00427A7E">
      <w:pPr>
        <w:numPr>
          <w:ilvl w:val="0"/>
          <w:numId w:val="9"/>
        </w:numPr>
        <w:spacing w:line="240" w:lineRule="auto"/>
        <w:ind w:left="1344" w:hanging="357"/>
        <w:rPr>
          <w:sz w:val="22"/>
          <w:szCs w:val="22"/>
        </w:rPr>
      </w:pPr>
      <w:r w:rsidRPr="00E569EE">
        <w:rPr>
          <w:sz w:val="22"/>
          <w:szCs w:val="22"/>
        </w:rPr>
        <w:t>informovat neprodleně Objednatele o všech skutečnostech majících vliv na plnění dle této Smlouvy,</w:t>
      </w:r>
    </w:p>
    <w:p w14:paraId="5C2C14C4" w14:textId="77777777" w:rsidR="00E27ACE" w:rsidRPr="00E569EE" w:rsidRDefault="00E27ACE" w:rsidP="00427A7E">
      <w:pPr>
        <w:numPr>
          <w:ilvl w:val="0"/>
          <w:numId w:val="9"/>
        </w:numPr>
        <w:spacing w:line="240" w:lineRule="auto"/>
        <w:ind w:left="1344" w:hanging="357"/>
        <w:rPr>
          <w:sz w:val="22"/>
          <w:szCs w:val="22"/>
        </w:rPr>
      </w:pPr>
      <w:r w:rsidRPr="00E569EE">
        <w:rPr>
          <w:sz w:val="22"/>
          <w:szCs w:val="22"/>
        </w:rPr>
        <w:t>plnit řádně a ve stanoveném termínu své povinnosti vyplývající z této Smlouvy,</w:t>
      </w:r>
    </w:p>
    <w:p w14:paraId="5C2C14C5" w14:textId="77777777" w:rsidR="00E27ACE" w:rsidRPr="00E569EE" w:rsidRDefault="00E27ACE" w:rsidP="00427A7E">
      <w:pPr>
        <w:numPr>
          <w:ilvl w:val="0"/>
          <w:numId w:val="9"/>
        </w:numPr>
        <w:spacing w:line="240" w:lineRule="auto"/>
        <w:ind w:left="1344" w:hanging="357"/>
        <w:rPr>
          <w:sz w:val="22"/>
          <w:szCs w:val="22"/>
        </w:rPr>
      </w:pPr>
      <w:r w:rsidRPr="00E569EE">
        <w:rPr>
          <w:sz w:val="22"/>
          <w:szCs w:val="22"/>
        </w:rPr>
        <w:t>požádat včas Objednatele o potřebnou součinnost za účelem řádného plnění této Smlouvy,</w:t>
      </w:r>
    </w:p>
    <w:p w14:paraId="5C2C14C6" w14:textId="77777777" w:rsidR="00E27ACE" w:rsidRPr="00E569EE" w:rsidRDefault="00E27ACE" w:rsidP="00427A7E">
      <w:pPr>
        <w:numPr>
          <w:ilvl w:val="0"/>
          <w:numId w:val="9"/>
        </w:numPr>
        <w:spacing w:line="240" w:lineRule="auto"/>
        <w:ind w:left="1344" w:hanging="357"/>
        <w:rPr>
          <w:sz w:val="22"/>
          <w:szCs w:val="22"/>
        </w:rPr>
      </w:pPr>
      <w:r w:rsidRPr="00E569EE">
        <w:rPr>
          <w:sz w:val="22"/>
          <w:szCs w:val="22"/>
        </w:rPr>
        <w:t xml:space="preserve">na vyžádání Objednatele se zúčastnit osobní schůzky, pokud Objednatel požádá o schůzku nejpozději 5 pracovních dnů předem. V mimořádně naléhavých případech je možno tento termín po dohodě obou </w:t>
      </w:r>
      <w:r w:rsidR="00881FE5">
        <w:rPr>
          <w:sz w:val="22"/>
          <w:szCs w:val="22"/>
        </w:rPr>
        <w:t>S</w:t>
      </w:r>
      <w:r w:rsidRPr="00E569EE">
        <w:rPr>
          <w:sz w:val="22"/>
          <w:szCs w:val="22"/>
        </w:rPr>
        <w:t>mluvních stran zkrátit.</w:t>
      </w:r>
    </w:p>
    <w:p w14:paraId="5C2C14C7" w14:textId="77777777" w:rsidR="00E43892" w:rsidRDefault="00E43892" w:rsidP="00E43892">
      <w:pPr>
        <w:pStyle w:val="Odstavec2"/>
        <w:numPr>
          <w:ilvl w:val="1"/>
          <w:numId w:val="1"/>
        </w:numPr>
        <w:tabs>
          <w:tab w:val="clear" w:pos="510"/>
          <w:tab w:val="num" w:pos="624"/>
        </w:tabs>
        <w:spacing w:line="240" w:lineRule="auto"/>
        <w:ind w:left="624" w:hanging="624"/>
        <w:rPr>
          <w:sz w:val="22"/>
          <w:szCs w:val="22"/>
        </w:rPr>
      </w:pPr>
      <w:r w:rsidRPr="00E43892">
        <w:rPr>
          <w:sz w:val="22"/>
          <w:szCs w:val="22"/>
        </w:rPr>
        <w:t>Objednatel je oprávněn započíst jakoukoliv svoji pohledávku, byť i nesplatnou, vůči Dodavateli proti jakékoliv pohledávce, byť i nesplatné, kterou má Dodavatel vůči Objednateli. Dodavatel je oprávněn jednostranně započíst své splatné či nesplatné pohledávky vůči Objednateli pouze s předchozím písemným souhlasem Objednatele.</w:t>
      </w:r>
    </w:p>
    <w:p w14:paraId="5C2C14C8" w14:textId="77777777" w:rsidR="00E43892" w:rsidRPr="00E43892" w:rsidRDefault="00E43892" w:rsidP="00E43892">
      <w:pPr>
        <w:pStyle w:val="Odstavec2"/>
        <w:numPr>
          <w:ilvl w:val="1"/>
          <w:numId w:val="1"/>
        </w:numPr>
        <w:tabs>
          <w:tab w:val="clear" w:pos="510"/>
          <w:tab w:val="num" w:pos="624"/>
        </w:tabs>
        <w:spacing w:line="240" w:lineRule="auto"/>
        <w:ind w:left="624" w:hanging="624"/>
        <w:rPr>
          <w:sz w:val="22"/>
          <w:szCs w:val="22"/>
        </w:rPr>
      </w:pPr>
      <w:r w:rsidRPr="00E43892">
        <w:rPr>
          <w:sz w:val="22"/>
          <w:szCs w:val="22"/>
        </w:rPr>
        <w:t>Veškeré konkurenčně významné, určitelné, ocenitelné a v příslušných obchodních kruzích běžně nedostupné skutečnosti související se Smluvními stranami, a se kterými Smluvní strany při realizaci předmětu Smlouvy nebo v souvislosti s touto Smlouvou přijdou do styku, jsou obchodním tajemstvím. Smluvní strany se zavazují zachovat mlčenlivost o uvedených skutečnostech a informacích, které označí jako důvěrné dle § 1730 Občanského zákoníku, a to až do doby, kdy se informace této povahy stanou obecně známými za předpokladu, že se tak nestane porušením povinnosti mlčenlivosti.</w:t>
      </w:r>
    </w:p>
    <w:p w14:paraId="5C2C14C9" w14:textId="77777777" w:rsidR="00E43892" w:rsidRDefault="00E43892" w:rsidP="00E43892">
      <w:pPr>
        <w:pStyle w:val="Odstavec2"/>
        <w:numPr>
          <w:ilvl w:val="1"/>
          <w:numId w:val="1"/>
        </w:numPr>
        <w:tabs>
          <w:tab w:val="clear" w:pos="510"/>
          <w:tab w:val="num" w:pos="624"/>
        </w:tabs>
        <w:spacing w:line="240" w:lineRule="auto"/>
        <w:ind w:left="624" w:hanging="624"/>
        <w:rPr>
          <w:sz w:val="22"/>
          <w:szCs w:val="22"/>
        </w:rPr>
      </w:pPr>
      <w:r w:rsidRPr="00E43892">
        <w:rPr>
          <w:sz w:val="22"/>
          <w:szCs w:val="22"/>
        </w:rPr>
        <w:t>Smluvní strany se zavazují, že informace uvedené povahy jiným subjektům nesdělí, nezpřístupní, ani nevyužijí pro sebe nebo pro jinou osobu. Zavazují se zachovat je v přísné tajnosti a sdělit je výlučně těm svým zaměstnancům nebo subdodavatelům, kteří jsou pověřeni plněním Smlouvy a za tímto účelem jsou oprávněni se s těmito informacemi v nezbytném rozsahu seznámit. Smluvní strany se zavazují zabezpečit, aby i tyto osoby považovaly uvedené informace za důvěrné a zachovávaly o nich mlčenlivost.</w:t>
      </w:r>
    </w:p>
    <w:p w14:paraId="5C2C14CA" w14:textId="77777777" w:rsidR="00E43892" w:rsidRDefault="00E43892" w:rsidP="00E43892">
      <w:pPr>
        <w:pStyle w:val="Odstavec2"/>
        <w:numPr>
          <w:ilvl w:val="1"/>
          <w:numId w:val="1"/>
        </w:numPr>
        <w:tabs>
          <w:tab w:val="clear" w:pos="510"/>
          <w:tab w:val="num" w:pos="624"/>
        </w:tabs>
        <w:spacing w:line="240" w:lineRule="auto"/>
        <w:ind w:left="624" w:hanging="624"/>
        <w:rPr>
          <w:sz w:val="22"/>
          <w:szCs w:val="22"/>
        </w:rPr>
      </w:pPr>
      <w:r w:rsidRPr="00E43892">
        <w:rPr>
          <w:sz w:val="22"/>
          <w:szCs w:val="22"/>
        </w:rPr>
        <w:t xml:space="preserve">Poškozená Smluvní strana má právo na náhradu újmy, která jí takovýmto jednáním druhé Smluvní strany vznikne. </w:t>
      </w:r>
    </w:p>
    <w:p w14:paraId="5C2C14CB" w14:textId="77777777" w:rsidR="00E43892" w:rsidRPr="00E43892" w:rsidRDefault="00E43892" w:rsidP="00E43892">
      <w:pPr>
        <w:pStyle w:val="Odstavec2"/>
        <w:numPr>
          <w:ilvl w:val="1"/>
          <w:numId w:val="1"/>
        </w:numPr>
        <w:tabs>
          <w:tab w:val="clear" w:pos="510"/>
          <w:tab w:val="num" w:pos="624"/>
        </w:tabs>
        <w:spacing w:line="240" w:lineRule="auto"/>
        <w:ind w:left="624" w:hanging="624"/>
        <w:rPr>
          <w:sz w:val="22"/>
          <w:szCs w:val="22"/>
        </w:rPr>
      </w:pPr>
      <w:r w:rsidRPr="00E43892">
        <w:rPr>
          <w:sz w:val="22"/>
          <w:szCs w:val="22"/>
        </w:rPr>
        <w:t>Povinnost plnit ustanovení tohoto článku Smlouvy se nevztahuje na informace, které:</w:t>
      </w:r>
    </w:p>
    <w:p w14:paraId="5C2C14CC" w14:textId="77777777" w:rsidR="00E43892" w:rsidRPr="00B13E0C" w:rsidRDefault="00E43892" w:rsidP="00427A7E">
      <w:pPr>
        <w:pStyle w:val="ACsodrkami"/>
        <w:numPr>
          <w:ilvl w:val="0"/>
          <w:numId w:val="74"/>
        </w:numPr>
        <w:tabs>
          <w:tab w:val="left" w:pos="1080"/>
        </w:tabs>
        <w:spacing w:before="0" w:after="120"/>
        <w:rPr>
          <w:szCs w:val="22"/>
        </w:rPr>
      </w:pPr>
      <w:r w:rsidRPr="00367249">
        <w:rPr>
          <w:szCs w:val="22"/>
        </w:rPr>
        <w:lastRenderedPageBreak/>
        <w:t>mohou být zveřejněny bez porušení této Smlouvy,</w:t>
      </w:r>
    </w:p>
    <w:p w14:paraId="5C2C14CD" w14:textId="77777777" w:rsidR="00E43892" w:rsidRPr="00FB3B28" w:rsidRDefault="00E43892" w:rsidP="00427A7E">
      <w:pPr>
        <w:pStyle w:val="ACsodrkami"/>
        <w:numPr>
          <w:ilvl w:val="0"/>
          <w:numId w:val="74"/>
        </w:numPr>
        <w:tabs>
          <w:tab w:val="left" w:pos="1080"/>
        </w:tabs>
        <w:spacing w:before="0" w:after="120"/>
        <w:rPr>
          <w:szCs w:val="22"/>
        </w:rPr>
      </w:pPr>
      <w:r w:rsidRPr="00B13E0C">
        <w:rPr>
          <w:szCs w:val="22"/>
        </w:rPr>
        <w:t>byly písemným souhlasem obou</w:t>
      </w:r>
      <w:r w:rsidRPr="004B55A3">
        <w:rPr>
          <w:szCs w:val="22"/>
        </w:rPr>
        <w:t xml:space="preserve"> S</w:t>
      </w:r>
      <w:r w:rsidRPr="00FB3B28">
        <w:rPr>
          <w:szCs w:val="22"/>
        </w:rPr>
        <w:t>mluvních stran zproštěny těchto omezení,</w:t>
      </w:r>
    </w:p>
    <w:p w14:paraId="5C2C14CE" w14:textId="77777777" w:rsidR="00E43892" w:rsidRPr="00367249" w:rsidRDefault="00E43892" w:rsidP="00427A7E">
      <w:pPr>
        <w:pStyle w:val="ACsodrkami"/>
        <w:numPr>
          <w:ilvl w:val="0"/>
          <w:numId w:val="74"/>
        </w:numPr>
        <w:tabs>
          <w:tab w:val="left" w:pos="1080"/>
        </w:tabs>
        <w:spacing w:before="0" w:after="120"/>
        <w:rPr>
          <w:szCs w:val="22"/>
        </w:rPr>
      </w:pPr>
      <w:r w:rsidRPr="00FB3B28">
        <w:rPr>
          <w:szCs w:val="22"/>
        </w:rPr>
        <w:t xml:space="preserve">jsou známé nebo byly zveřejněny jinak, než následkem zanedbání povinnosti jedné ze </w:t>
      </w:r>
      <w:r w:rsidRPr="00367249">
        <w:rPr>
          <w:szCs w:val="22"/>
        </w:rPr>
        <w:t>Smluvních stran,</w:t>
      </w:r>
    </w:p>
    <w:p w14:paraId="5C2C14CF" w14:textId="77777777" w:rsidR="00E43892" w:rsidRPr="00367249" w:rsidRDefault="00E43892" w:rsidP="00427A7E">
      <w:pPr>
        <w:pStyle w:val="ACsodrkami"/>
        <w:numPr>
          <w:ilvl w:val="0"/>
          <w:numId w:val="74"/>
        </w:numPr>
        <w:tabs>
          <w:tab w:val="left" w:pos="1080"/>
        </w:tabs>
        <w:spacing w:before="0" w:after="120"/>
        <w:rPr>
          <w:szCs w:val="22"/>
        </w:rPr>
      </w:pPr>
      <w:r w:rsidRPr="00367249">
        <w:rPr>
          <w:szCs w:val="22"/>
        </w:rPr>
        <w:t>příjemce je zná dříve, než je sdělí Smluvní strana,</w:t>
      </w:r>
    </w:p>
    <w:p w14:paraId="5C2C14D0" w14:textId="77777777" w:rsidR="00E43892" w:rsidRPr="00367249" w:rsidRDefault="00E43892" w:rsidP="00427A7E">
      <w:pPr>
        <w:pStyle w:val="ACsodrkami"/>
        <w:numPr>
          <w:ilvl w:val="0"/>
          <w:numId w:val="74"/>
        </w:numPr>
        <w:tabs>
          <w:tab w:val="left" w:pos="1080"/>
        </w:tabs>
        <w:spacing w:before="0" w:after="120"/>
        <w:rPr>
          <w:szCs w:val="22"/>
        </w:rPr>
      </w:pPr>
      <w:r w:rsidRPr="00367249">
        <w:rPr>
          <w:szCs w:val="22"/>
        </w:rPr>
        <w:t>jsou vyžádány soudem, státním zastupitelstvím nebo příslušným správním orgánem na základě zákona,</w:t>
      </w:r>
    </w:p>
    <w:p w14:paraId="5C2C14D1" w14:textId="77777777" w:rsidR="00E43892" w:rsidRPr="00367249" w:rsidRDefault="00E43892" w:rsidP="00427A7E">
      <w:pPr>
        <w:pStyle w:val="ACsodrkami"/>
        <w:numPr>
          <w:ilvl w:val="0"/>
          <w:numId w:val="74"/>
        </w:numPr>
        <w:tabs>
          <w:tab w:val="left" w:pos="1080"/>
        </w:tabs>
        <w:spacing w:before="0" w:after="120"/>
        <w:rPr>
          <w:szCs w:val="22"/>
        </w:rPr>
      </w:pPr>
      <w:r w:rsidRPr="00367249">
        <w:rPr>
          <w:szCs w:val="22"/>
        </w:rPr>
        <w:t>Smluvní strana je sdělí osobě vázané zákonnou povinností mlčenlivosti (např. advokátovi nebo daňovému poradci) za účelem uplatňování svých práv nebo plnění povinností stanovených právními předpisy,</w:t>
      </w:r>
    </w:p>
    <w:p w14:paraId="5C2C14D2" w14:textId="77777777" w:rsidR="00E43892" w:rsidRPr="00EB44EE" w:rsidRDefault="00E43892" w:rsidP="00427A7E">
      <w:pPr>
        <w:pStyle w:val="ACsodrkami"/>
        <w:numPr>
          <w:ilvl w:val="0"/>
          <w:numId w:val="74"/>
        </w:numPr>
        <w:tabs>
          <w:tab w:val="left" w:pos="1080"/>
        </w:tabs>
        <w:spacing w:before="0" w:after="120"/>
        <w:rPr>
          <w:szCs w:val="22"/>
        </w:rPr>
      </w:pPr>
      <w:r w:rsidRPr="00367249">
        <w:rPr>
          <w:szCs w:val="22"/>
        </w:rPr>
        <w:t>je Objednatel povinen sdělit svému zakladateli.</w:t>
      </w:r>
    </w:p>
    <w:p w14:paraId="5C2C14D3" w14:textId="77777777" w:rsidR="00E43892" w:rsidRPr="00EB44EE" w:rsidRDefault="00E43892" w:rsidP="00E43892">
      <w:pPr>
        <w:pStyle w:val="Odstavec2"/>
        <w:numPr>
          <w:ilvl w:val="1"/>
          <w:numId w:val="1"/>
        </w:numPr>
        <w:tabs>
          <w:tab w:val="clear" w:pos="510"/>
          <w:tab w:val="num" w:pos="709"/>
        </w:tabs>
        <w:spacing w:line="240" w:lineRule="auto"/>
        <w:ind w:left="709" w:hanging="709"/>
        <w:rPr>
          <w:sz w:val="22"/>
          <w:szCs w:val="22"/>
        </w:rPr>
      </w:pPr>
      <w:r w:rsidRPr="00967243">
        <w:rPr>
          <w:sz w:val="22"/>
          <w:szCs w:val="22"/>
          <w:lang w:val="x-none" w:eastAsia="x-none"/>
        </w:rPr>
        <w:t>Povinnost mlčenlivosti trvá bez ohledu na ukončení platnosti této Smlouvy.</w:t>
      </w:r>
    </w:p>
    <w:p w14:paraId="5C2C14D4" w14:textId="77777777" w:rsidR="00E27ACE" w:rsidRPr="005219A2" w:rsidRDefault="00E27ACE" w:rsidP="00E27ACE">
      <w:pPr>
        <w:pStyle w:val="Odstavec2"/>
        <w:numPr>
          <w:ilvl w:val="0"/>
          <w:numId w:val="0"/>
        </w:numPr>
        <w:spacing w:line="240" w:lineRule="auto"/>
        <w:ind w:left="624"/>
        <w:rPr>
          <w:sz w:val="22"/>
          <w:szCs w:val="22"/>
        </w:rPr>
      </w:pPr>
    </w:p>
    <w:p w14:paraId="5C2C14D5" w14:textId="77777777" w:rsidR="00E27ACE" w:rsidRDefault="00E27ACE" w:rsidP="00E27ACE">
      <w:pPr>
        <w:pStyle w:val="lnek"/>
        <w:numPr>
          <w:ilvl w:val="0"/>
          <w:numId w:val="1"/>
        </w:numPr>
        <w:spacing w:before="0" w:line="240" w:lineRule="auto"/>
        <w:rPr>
          <w:rFonts w:cs="Times New Roman"/>
          <w:sz w:val="22"/>
          <w:szCs w:val="22"/>
        </w:rPr>
      </w:pPr>
      <w:r w:rsidRPr="007774D5">
        <w:rPr>
          <w:rFonts w:cs="Times New Roman"/>
          <w:sz w:val="22"/>
          <w:szCs w:val="22"/>
        </w:rPr>
        <w:t>Přechod nebezpečí škody</w:t>
      </w:r>
      <w:r w:rsidR="007A2866">
        <w:rPr>
          <w:rFonts w:cs="Times New Roman"/>
          <w:sz w:val="22"/>
          <w:szCs w:val="22"/>
        </w:rPr>
        <w:t xml:space="preserve">, </w:t>
      </w:r>
      <w:r w:rsidR="00602143">
        <w:rPr>
          <w:rFonts w:cs="Times New Roman"/>
          <w:sz w:val="22"/>
          <w:szCs w:val="22"/>
        </w:rPr>
        <w:t>duševní vlastnictví</w:t>
      </w:r>
    </w:p>
    <w:p w14:paraId="5C2C14D6" w14:textId="77777777" w:rsidR="00E27ACE" w:rsidRDefault="00E27ACE" w:rsidP="00E27ACE">
      <w:pPr>
        <w:pStyle w:val="Odstavec2"/>
        <w:numPr>
          <w:ilvl w:val="1"/>
          <w:numId w:val="1"/>
        </w:numPr>
        <w:tabs>
          <w:tab w:val="clear" w:pos="510"/>
          <w:tab w:val="num" w:pos="624"/>
        </w:tabs>
        <w:spacing w:line="240" w:lineRule="auto"/>
        <w:ind w:left="624" w:hanging="624"/>
        <w:rPr>
          <w:sz w:val="22"/>
          <w:szCs w:val="22"/>
        </w:rPr>
      </w:pPr>
      <w:r w:rsidRPr="005219A2">
        <w:rPr>
          <w:sz w:val="22"/>
          <w:szCs w:val="22"/>
        </w:rPr>
        <w:t>Dodavatel nese nebezpečí škody na předmětu plnění</w:t>
      </w:r>
      <w:r w:rsidR="003A0FDD">
        <w:rPr>
          <w:sz w:val="22"/>
          <w:szCs w:val="22"/>
        </w:rPr>
        <w:t xml:space="preserve"> od </w:t>
      </w:r>
      <w:r w:rsidR="00505CA3">
        <w:rPr>
          <w:sz w:val="22"/>
          <w:szCs w:val="22"/>
        </w:rPr>
        <w:t xml:space="preserve">protokolárního </w:t>
      </w:r>
      <w:r w:rsidR="003A0FDD">
        <w:rPr>
          <w:sz w:val="22"/>
          <w:szCs w:val="22"/>
        </w:rPr>
        <w:t>pře</w:t>
      </w:r>
      <w:r w:rsidR="00505CA3">
        <w:rPr>
          <w:sz w:val="22"/>
          <w:szCs w:val="22"/>
        </w:rPr>
        <w:t>vzetí</w:t>
      </w:r>
      <w:r w:rsidR="003A0FDD">
        <w:rPr>
          <w:sz w:val="22"/>
          <w:szCs w:val="22"/>
        </w:rPr>
        <w:t xml:space="preserve"> vozu</w:t>
      </w:r>
      <w:r w:rsidRPr="005219A2">
        <w:rPr>
          <w:sz w:val="22"/>
          <w:szCs w:val="22"/>
        </w:rPr>
        <w:t xml:space="preserve"> </w:t>
      </w:r>
      <w:r w:rsidR="00724E16">
        <w:rPr>
          <w:sz w:val="22"/>
          <w:szCs w:val="22"/>
        </w:rPr>
        <w:t>(Příloha č. 7</w:t>
      </w:r>
      <w:r w:rsidR="00505CA3">
        <w:rPr>
          <w:sz w:val="22"/>
          <w:szCs w:val="22"/>
        </w:rPr>
        <w:t xml:space="preserve"> Smlouvy) </w:t>
      </w:r>
      <w:r w:rsidRPr="005219A2">
        <w:rPr>
          <w:sz w:val="22"/>
          <w:szCs w:val="22"/>
        </w:rPr>
        <w:t xml:space="preserve">až do okamžiku </w:t>
      </w:r>
      <w:r w:rsidR="00505CA3">
        <w:rPr>
          <w:sz w:val="22"/>
          <w:szCs w:val="22"/>
        </w:rPr>
        <w:t xml:space="preserve">protokolárního předání </w:t>
      </w:r>
      <w:r w:rsidR="007E284E">
        <w:rPr>
          <w:sz w:val="22"/>
          <w:szCs w:val="22"/>
        </w:rPr>
        <w:t>žel. vozu</w:t>
      </w:r>
      <w:r w:rsidR="00724E16">
        <w:rPr>
          <w:sz w:val="22"/>
          <w:szCs w:val="22"/>
        </w:rPr>
        <w:t xml:space="preserve"> – Příloha č. 7</w:t>
      </w:r>
      <w:r w:rsidR="00012DFB">
        <w:rPr>
          <w:sz w:val="22"/>
          <w:szCs w:val="22"/>
        </w:rPr>
        <w:t xml:space="preserve"> Smlouvy</w:t>
      </w:r>
      <w:r w:rsidR="00505CA3">
        <w:rPr>
          <w:sz w:val="22"/>
          <w:szCs w:val="22"/>
        </w:rPr>
        <w:t xml:space="preserve">, v místě předání a převzetí dle </w:t>
      </w:r>
      <w:r w:rsidR="00E43892">
        <w:rPr>
          <w:sz w:val="22"/>
          <w:szCs w:val="22"/>
        </w:rPr>
        <w:t>odst.</w:t>
      </w:r>
      <w:r w:rsidR="00505CA3">
        <w:rPr>
          <w:sz w:val="22"/>
          <w:szCs w:val="22"/>
        </w:rPr>
        <w:t xml:space="preserve"> 5.4 této Smlouvy</w:t>
      </w:r>
      <w:r w:rsidRPr="005219A2">
        <w:rPr>
          <w:sz w:val="22"/>
          <w:szCs w:val="22"/>
        </w:rPr>
        <w:t xml:space="preserve">. Podpisem protokolu </w:t>
      </w:r>
      <w:r w:rsidR="007E284E">
        <w:rPr>
          <w:sz w:val="22"/>
          <w:szCs w:val="22"/>
        </w:rPr>
        <w:t xml:space="preserve">o předání a převzetí žel. vozu </w:t>
      </w:r>
      <w:r w:rsidRPr="005219A2">
        <w:rPr>
          <w:sz w:val="22"/>
          <w:szCs w:val="22"/>
        </w:rPr>
        <w:t>přechází nebezpečí škody na</w:t>
      </w:r>
      <w:r w:rsidR="007E284E">
        <w:rPr>
          <w:sz w:val="22"/>
          <w:szCs w:val="22"/>
        </w:rPr>
        <w:t xml:space="preserve"> předmětu</w:t>
      </w:r>
      <w:r w:rsidRPr="005219A2">
        <w:rPr>
          <w:sz w:val="22"/>
          <w:szCs w:val="22"/>
        </w:rPr>
        <w:t xml:space="preserve"> plnění na Objednatele.</w:t>
      </w:r>
    </w:p>
    <w:p w14:paraId="5C2C14D7" w14:textId="77777777" w:rsidR="007A2866" w:rsidRDefault="007A2866" w:rsidP="00E27ACE">
      <w:pPr>
        <w:pStyle w:val="Odstavec2"/>
        <w:numPr>
          <w:ilvl w:val="1"/>
          <w:numId w:val="1"/>
        </w:numPr>
        <w:tabs>
          <w:tab w:val="clear" w:pos="510"/>
          <w:tab w:val="num" w:pos="624"/>
        </w:tabs>
        <w:spacing w:line="240" w:lineRule="auto"/>
        <w:ind w:left="624" w:hanging="624"/>
        <w:rPr>
          <w:sz w:val="22"/>
          <w:szCs w:val="22"/>
        </w:rPr>
      </w:pPr>
      <w:r>
        <w:rPr>
          <w:sz w:val="22"/>
          <w:szCs w:val="22"/>
        </w:rPr>
        <w:t xml:space="preserve">Pokud při poskytování plnění dle této Smlouvy vznikne autorské dílo ve smyslu zák. č. 121/2000 Sb., </w:t>
      </w:r>
      <w:r w:rsidR="00E43892">
        <w:rPr>
          <w:sz w:val="22"/>
          <w:szCs w:val="22"/>
        </w:rPr>
        <w:t xml:space="preserve">autorský zákon, </w:t>
      </w:r>
      <w:r>
        <w:rPr>
          <w:sz w:val="22"/>
          <w:szCs w:val="22"/>
        </w:rPr>
        <w:t>v platném znění, zavazuje se Dodavatel ke dni zhotovení takového díla poskytnout Objednateli výhradní licenci k jeho použití, a to po celou dobu trvání majetkových práv k dílu, bez územního nebo množstevního omezení.</w:t>
      </w:r>
      <w:r w:rsidR="007A230D">
        <w:rPr>
          <w:sz w:val="22"/>
          <w:szCs w:val="22"/>
        </w:rPr>
        <w:t xml:space="preserve"> Objednatel je oprávněn dílo užít všemi způsoby známými ke dni zhotovení díla.</w:t>
      </w:r>
      <w:r>
        <w:rPr>
          <w:sz w:val="22"/>
          <w:szCs w:val="22"/>
        </w:rPr>
        <w:t xml:space="preserve"> Objednatel je oprávněn udělit podlicenci třetí osobě/třetím osobám, aniž by byl povinen předem nebo následně získat jakýkoli souhlas od Dodavatele. Toto plnění přichází v úvahu zejména při poskytování plnění dle bodu 1.2.2 této Smlouvy.</w:t>
      </w:r>
    </w:p>
    <w:p w14:paraId="5C2C14D8" w14:textId="77777777" w:rsidR="007A2866" w:rsidRDefault="007A2866" w:rsidP="007A230D">
      <w:pPr>
        <w:pStyle w:val="Odstavec2"/>
        <w:numPr>
          <w:ilvl w:val="1"/>
          <w:numId w:val="1"/>
        </w:numPr>
        <w:tabs>
          <w:tab w:val="clear" w:pos="510"/>
          <w:tab w:val="num" w:pos="624"/>
        </w:tabs>
        <w:spacing w:line="240" w:lineRule="auto"/>
        <w:ind w:left="624" w:hanging="624"/>
        <w:rPr>
          <w:sz w:val="22"/>
          <w:szCs w:val="22"/>
        </w:rPr>
      </w:pPr>
      <w:r>
        <w:rPr>
          <w:sz w:val="22"/>
          <w:szCs w:val="22"/>
        </w:rPr>
        <w:t>Pokud při poskytování plnění dle této Smlouvy dojde k</w:t>
      </w:r>
      <w:r w:rsidR="007A230D">
        <w:rPr>
          <w:sz w:val="22"/>
          <w:szCs w:val="22"/>
        </w:rPr>
        <w:t>e vzniku průmyslově-právního titulu (např. vynálezu, který by mohl být patentován, nebo chráněn jako užitný vzor), je Dodavatel povinen tuto skutečnost nahlásit Objednateli, a neprodleně mu předat veškeré dokumenty a věci s tímto průmyslově-právním titulem související. Objednatel posoudí, zda tento průmyslově-právní titul využije a zapíše do příslušného rejstříku nebo nikoliv</w:t>
      </w:r>
      <w:r w:rsidR="00A23702">
        <w:rPr>
          <w:sz w:val="22"/>
          <w:szCs w:val="22"/>
        </w:rPr>
        <w:t>, v takovém případě se Dodavatel zavazuje poskytnout nezbytnou součinnost za účelem převodu práv souvisejícím s podáním přihlášky tohoto průmyslově-právního titulu tak, aby se stal majitel</w:t>
      </w:r>
      <w:r w:rsidR="00E36D89">
        <w:rPr>
          <w:sz w:val="22"/>
          <w:szCs w:val="22"/>
        </w:rPr>
        <w:t>em</w:t>
      </w:r>
      <w:r w:rsidR="00A23702">
        <w:rPr>
          <w:sz w:val="22"/>
          <w:szCs w:val="22"/>
        </w:rPr>
        <w:t xml:space="preserve"> průmyslově-právního titulu Objednatel</w:t>
      </w:r>
      <w:r w:rsidR="007A230D">
        <w:rPr>
          <w:sz w:val="22"/>
          <w:szCs w:val="22"/>
        </w:rPr>
        <w:t xml:space="preserve">. </w:t>
      </w:r>
      <w:r w:rsidR="007A230D" w:rsidRPr="007A230D">
        <w:rPr>
          <w:sz w:val="22"/>
          <w:szCs w:val="22"/>
        </w:rPr>
        <w:t>Dodavatel není v žádném případě oprávněn takový průmyslově-právní titul do jakéhokoli rejstříku vedeného ve kterémkoli státě světa zapsat bez předchozí písemného souhlasu statutárního orgánu Objednatele.</w:t>
      </w:r>
      <w:r w:rsidR="00A23702">
        <w:rPr>
          <w:sz w:val="22"/>
          <w:szCs w:val="22"/>
        </w:rPr>
        <w:t xml:space="preserve"> Nebude-li shora uvedený převod práv možný, má se za to, že Dodavatel udělil Objednateli nej</w:t>
      </w:r>
      <w:r w:rsidR="00594DA0">
        <w:rPr>
          <w:sz w:val="22"/>
          <w:szCs w:val="22"/>
        </w:rPr>
        <w:t>širší možnou licenci, kterou lze</w:t>
      </w:r>
      <w:r w:rsidR="00A23702">
        <w:rPr>
          <w:sz w:val="22"/>
          <w:szCs w:val="22"/>
        </w:rPr>
        <w:t xml:space="preserve"> podle platných právních předpisů </w:t>
      </w:r>
      <w:r w:rsidR="00594DA0">
        <w:rPr>
          <w:sz w:val="22"/>
          <w:szCs w:val="22"/>
        </w:rPr>
        <w:t xml:space="preserve">České republiky </w:t>
      </w:r>
      <w:r w:rsidR="00A23702">
        <w:rPr>
          <w:sz w:val="22"/>
          <w:szCs w:val="22"/>
        </w:rPr>
        <w:t>sjednat: tj.</w:t>
      </w:r>
      <w:r w:rsidR="00602143">
        <w:rPr>
          <w:sz w:val="22"/>
          <w:szCs w:val="22"/>
        </w:rPr>
        <w:t xml:space="preserve"> výlučná</w:t>
      </w:r>
      <w:r w:rsidR="00A23702">
        <w:rPr>
          <w:sz w:val="22"/>
          <w:szCs w:val="22"/>
        </w:rPr>
        <w:t xml:space="preserve"> licence bez omezení </w:t>
      </w:r>
      <w:r w:rsidR="00594DA0">
        <w:rPr>
          <w:sz w:val="22"/>
          <w:szCs w:val="22"/>
        </w:rPr>
        <w:t xml:space="preserve">způsobu užití, teritoria, nebo bez jakéhokoli jiného omezení, a to </w:t>
      </w:r>
      <w:r w:rsidR="00A23702">
        <w:rPr>
          <w:sz w:val="22"/>
          <w:szCs w:val="22"/>
        </w:rPr>
        <w:t>po celou dobu trvání ochrany</w:t>
      </w:r>
      <w:r w:rsidR="00594DA0">
        <w:rPr>
          <w:sz w:val="22"/>
          <w:szCs w:val="22"/>
        </w:rPr>
        <w:t xml:space="preserve"> to</w:t>
      </w:r>
      <w:r w:rsidR="00602143">
        <w:rPr>
          <w:sz w:val="22"/>
          <w:szCs w:val="22"/>
        </w:rPr>
        <w:t>hoto průmyslově-právního titulu s možností udělit podlicenci bez nutnosti získat předchozí nebo následný souhlas Dodavatele.</w:t>
      </w:r>
    </w:p>
    <w:p w14:paraId="5C2C14D9" w14:textId="77777777" w:rsidR="00FB673C" w:rsidRDefault="00A23702" w:rsidP="004E49BB">
      <w:pPr>
        <w:pStyle w:val="Odstavec2"/>
        <w:numPr>
          <w:ilvl w:val="1"/>
          <w:numId w:val="1"/>
        </w:numPr>
        <w:tabs>
          <w:tab w:val="clear" w:pos="510"/>
          <w:tab w:val="num" w:pos="624"/>
        </w:tabs>
        <w:spacing w:line="240" w:lineRule="auto"/>
        <w:ind w:left="624" w:hanging="624"/>
        <w:rPr>
          <w:sz w:val="22"/>
          <w:szCs w:val="22"/>
        </w:rPr>
      </w:pPr>
      <w:r>
        <w:rPr>
          <w:sz w:val="22"/>
          <w:szCs w:val="22"/>
        </w:rPr>
        <w:t xml:space="preserve">Dodavatel se tímto zavazuje poskytovat plnění dle této Smlouvy tak, aby nenarušil případné autorské </w:t>
      </w:r>
      <w:r w:rsidR="00972EEA">
        <w:rPr>
          <w:sz w:val="22"/>
          <w:szCs w:val="22"/>
        </w:rPr>
        <w:t>práv</w:t>
      </w:r>
      <w:r w:rsidR="0040730A">
        <w:rPr>
          <w:sz w:val="22"/>
          <w:szCs w:val="22"/>
        </w:rPr>
        <w:t>o</w:t>
      </w:r>
      <w:r w:rsidR="00972EEA">
        <w:rPr>
          <w:sz w:val="22"/>
          <w:szCs w:val="22"/>
        </w:rPr>
        <w:t xml:space="preserve"> třetí osoby/</w:t>
      </w:r>
      <w:r>
        <w:rPr>
          <w:sz w:val="22"/>
          <w:szCs w:val="22"/>
        </w:rPr>
        <w:t xml:space="preserve">třetích osob, případně jiné práva vyplývající z duševního vlastnictví </w:t>
      </w:r>
      <w:r w:rsidR="00972EEA">
        <w:rPr>
          <w:sz w:val="22"/>
          <w:szCs w:val="22"/>
        </w:rPr>
        <w:t>třetí osoby/</w:t>
      </w:r>
      <w:r>
        <w:rPr>
          <w:sz w:val="22"/>
          <w:szCs w:val="22"/>
        </w:rPr>
        <w:t xml:space="preserve">třetích osob. </w:t>
      </w:r>
    </w:p>
    <w:p w14:paraId="5C2C14DA" w14:textId="77777777" w:rsidR="00B27743" w:rsidRPr="004E49BB" w:rsidRDefault="00B27743" w:rsidP="004E49BB">
      <w:pPr>
        <w:pStyle w:val="Odstavec2"/>
        <w:numPr>
          <w:ilvl w:val="1"/>
          <w:numId w:val="1"/>
        </w:numPr>
        <w:tabs>
          <w:tab w:val="clear" w:pos="510"/>
          <w:tab w:val="num" w:pos="624"/>
        </w:tabs>
        <w:spacing w:line="240" w:lineRule="auto"/>
        <w:ind w:left="624" w:hanging="624"/>
        <w:rPr>
          <w:sz w:val="22"/>
          <w:szCs w:val="22"/>
        </w:rPr>
      </w:pPr>
      <w:r w:rsidRPr="00967243">
        <w:rPr>
          <w:sz w:val="22"/>
          <w:szCs w:val="22"/>
          <w:lang w:val="x-none" w:eastAsia="x-none"/>
        </w:rPr>
        <w:t>Veškeré odměny za poskytnutí či zajištění všech licencí dle tohoto článku jsou již zahrnuty v ceně</w:t>
      </w:r>
      <w:r>
        <w:rPr>
          <w:sz w:val="22"/>
          <w:szCs w:val="22"/>
          <w:lang w:eastAsia="x-none"/>
        </w:rPr>
        <w:t xml:space="preserve"> Služeb</w:t>
      </w:r>
      <w:r w:rsidRPr="00967243">
        <w:rPr>
          <w:sz w:val="22"/>
          <w:szCs w:val="22"/>
          <w:lang w:val="x-none" w:eastAsia="x-none"/>
        </w:rPr>
        <w:t xml:space="preserve">. Objednatel není povinen žádnou z licencí nabytých na základě této Smlouvy </w:t>
      </w:r>
      <w:r w:rsidRPr="00967243">
        <w:rPr>
          <w:sz w:val="22"/>
          <w:szCs w:val="22"/>
          <w:lang w:val="x-none" w:eastAsia="x-none"/>
        </w:rPr>
        <w:lastRenderedPageBreak/>
        <w:t xml:space="preserve">využít. </w:t>
      </w:r>
      <w:r w:rsidRPr="00967243">
        <w:rPr>
          <w:sz w:val="22"/>
          <w:szCs w:val="22"/>
          <w:lang w:val="x-none"/>
        </w:rPr>
        <w:t>V souvislosti s tímto ujednáními Smluvní strany výslovně vylučují ustanovení § 2378, § 2379, § 2380, § 2381 a § 2382 Občanského zákoníku.</w:t>
      </w:r>
    </w:p>
    <w:p w14:paraId="5C2C14DB" w14:textId="77777777" w:rsidR="00FB673C" w:rsidRDefault="00FB673C">
      <w:pPr>
        <w:pStyle w:val="Odstavec2"/>
        <w:numPr>
          <w:ilvl w:val="0"/>
          <w:numId w:val="0"/>
        </w:numPr>
        <w:spacing w:line="240" w:lineRule="auto"/>
        <w:rPr>
          <w:sz w:val="22"/>
          <w:szCs w:val="22"/>
        </w:rPr>
      </w:pPr>
    </w:p>
    <w:p w14:paraId="5C2C14DC" w14:textId="77777777" w:rsidR="00E27ACE" w:rsidRPr="00586058" w:rsidRDefault="00E27ACE" w:rsidP="00E27ACE">
      <w:pPr>
        <w:pStyle w:val="lnek"/>
        <w:numPr>
          <w:ilvl w:val="0"/>
          <w:numId w:val="1"/>
        </w:numPr>
        <w:spacing w:before="0" w:line="240" w:lineRule="auto"/>
        <w:rPr>
          <w:rFonts w:cs="Times New Roman"/>
          <w:sz w:val="22"/>
          <w:szCs w:val="22"/>
        </w:rPr>
      </w:pPr>
      <w:r w:rsidRPr="00586058">
        <w:rPr>
          <w:rFonts w:cs="Times New Roman"/>
          <w:sz w:val="22"/>
          <w:szCs w:val="22"/>
        </w:rPr>
        <w:t>Pojištění při plnění veřejné zakázky</w:t>
      </w:r>
    </w:p>
    <w:p w14:paraId="5C2C14DD" w14:textId="77777777" w:rsidR="00B93BE9" w:rsidRPr="00586058" w:rsidRDefault="00A93834" w:rsidP="00B93BE9">
      <w:pPr>
        <w:pStyle w:val="Odstavec2"/>
        <w:numPr>
          <w:ilvl w:val="1"/>
          <w:numId w:val="1"/>
        </w:numPr>
        <w:tabs>
          <w:tab w:val="clear" w:pos="510"/>
          <w:tab w:val="num" w:pos="624"/>
        </w:tabs>
        <w:spacing w:line="240" w:lineRule="auto"/>
        <w:ind w:left="624" w:hanging="624"/>
        <w:rPr>
          <w:sz w:val="22"/>
          <w:szCs w:val="22"/>
        </w:rPr>
      </w:pPr>
      <w:r w:rsidRPr="00586058">
        <w:rPr>
          <w:sz w:val="22"/>
          <w:szCs w:val="22"/>
        </w:rPr>
        <w:t xml:space="preserve">Dodavatel je povinen být po celou dobu trvání této Smlouvy pojištěn proti škodám </w:t>
      </w:r>
      <w:r w:rsidRPr="00724E16">
        <w:rPr>
          <w:sz w:val="22"/>
          <w:szCs w:val="22"/>
        </w:rPr>
        <w:t>způsobeným svou činností či nečinností, a to minimálně ve výši pojistného plnění</w:t>
      </w:r>
      <w:r w:rsidR="00CA6EBB" w:rsidRPr="00724E16">
        <w:rPr>
          <w:sz w:val="22"/>
          <w:szCs w:val="22"/>
        </w:rPr>
        <w:t xml:space="preserve"> </w:t>
      </w:r>
      <w:r w:rsidR="00830ACA" w:rsidRPr="00724E16">
        <w:rPr>
          <w:sz w:val="22"/>
          <w:szCs w:val="22"/>
        </w:rPr>
        <w:t>10</w:t>
      </w:r>
      <w:r w:rsidR="00CA6EBB" w:rsidRPr="00724E16">
        <w:rPr>
          <w:sz w:val="22"/>
          <w:szCs w:val="22"/>
        </w:rPr>
        <w:t xml:space="preserve"> milionů Kč, zahrnujících pojištění odpovědnosti za škodu způsobenou třetí osobě, zahrnující i odpovědnost za škodu na věcech převzatých, včetně pojištění proti vandalismu na souboru cizích věcí převzatých.</w:t>
      </w:r>
    </w:p>
    <w:p w14:paraId="5C2C14DE" w14:textId="77777777" w:rsidR="00CA6EBB" w:rsidRPr="00586058" w:rsidRDefault="00CA6EBB" w:rsidP="00B93BE9">
      <w:pPr>
        <w:pStyle w:val="Odstavec2"/>
        <w:numPr>
          <w:ilvl w:val="1"/>
          <w:numId w:val="1"/>
        </w:numPr>
        <w:tabs>
          <w:tab w:val="clear" w:pos="510"/>
          <w:tab w:val="num" w:pos="624"/>
        </w:tabs>
        <w:spacing w:line="240" w:lineRule="auto"/>
        <w:ind w:left="624" w:hanging="624"/>
        <w:rPr>
          <w:sz w:val="22"/>
          <w:szCs w:val="22"/>
        </w:rPr>
      </w:pPr>
      <w:r w:rsidRPr="00586058">
        <w:rPr>
          <w:sz w:val="22"/>
          <w:szCs w:val="22"/>
        </w:rPr>
        <w:t>Ověřená kopie Pojistné smlouvy bude nedílnou sou</w:t>
      </w:r>
      <w:r w:rsidR="008974B8">
        <w:rPr>
          <w:sz w:val="22"/>
          <w:szCs w:val="22"/>
        </w:rPr>
        <w:t>částí této Smlouvy (příloha č. 10</w:t>
      </w:r>
      <w:r w:rsidRPr="00586058">
        <w:rPr>
          <w:sz w:val="22"/>
          <w:szCs w:val="22"/>
        </w:rPr>
        <w:t>)</w:t>
      </w:r>
    </w:p>
    <w:p w14:paraId="5C2C14DF" w14:textId="77777777" w:rsidR="00E27ACE" w:rsidRPr="00E22EDC" w:rsidRDefault="003A2D6E" w:rsidP="00E22EDC">
      <w:pPr>
        <w:pStyle w:val="Odstavec2"/>
        <w:numPr>
          <w:ilvl w:val="1"/>
          <w:numId w:val="1"/>
        </w:numPr>
        <w:tabs>
          <w:tab w:val="clear" w:pos="510"/>
          <w:tab w:val="num" w:pos="624"/>
        </w:tabs>
        <w:spacing w:line="240" w:lineRule="auto"/>
        <w:ind w:left="624" w:hanging="624"/>
        <w:rPr>
          <w:sz w:val="22"/>
          <w:szCs w:val="22"/>
        </w:rPr>
      </w:pPr>
      <w:r w:rsidRPr="00586058">
        <w:rPr>
          <w:sz w:val="22"/>
          <w:szCs w:val="22"/>
        </w:rPr>
        <w:t>Při vzniku pojistné události zabezpečuje ihned po jejím vzniku veškeré úkony vůči pojistiteli Dodavatel. Objednatel je povinen poskytnout v souvislosti s pojistno</w:t>
      </w:r>
      <w:r w:rsidR="00554AC5" w:rsidRPr="00586058">
        <w:rPr>
          <w:sz w:val="22"/>
          <w:szCs w:val="22"/>
        </w:rPr>
        <w:t>u udá</w:t>
      </w:r>
      <w:r w:rsidRPr="00586058">
        <w:rPr>
          <w:sz w:val="22"/>
          <w:szCs w:val="22"/>
        </w:rPr>
        <w:t>lostí Dodavateli veškerou součinnost, která je v jeho možnostech.</w:t>
      </w:r>
    </w:p>
    <w:p w14:paraId="5C2C14E0" w14:textId="77777777" w:rsidR="00E27ACE" w:rsidRPr="00C26100" w:rsidRDefault="00B93BE9" w:rsidP="00E27ACE">
      <w:pPr>
        <w:pStyle w:val="lnek"/>
        <w:numPr>
          <w:ilvl w:val="0"/>
          <w:numId w:val="1"/>
        </w:numPr>
        <w:spacing w:before="0" w:line="240" w:lineRule="auto"/>
        <w:rPr>
          <w:rFonts w:cs="Times New Roman"/>
          <w:sz w:val="22"/>
          <w:szCs w:val="22"/>
        </w:rPr>
      </w:pPr>
      <w:r w:rsidRPr="00C26100">
        <w:rPr>
          <w:rFonts w:cs="Times New Roman"/>
          <w:sz w:val="22"/>
          <w:szCs w:val="22"/>
        </w:rPr>
        <w:t>Doba trvání Smlouvy</w:t>
      </w:r>
    </w:p>
    <w:p w14:paraId="5C2C14E1" w14:textId="77777777" w:rsidR="00E27ACE" w:rsidRPr="00C26100" w:rsidRDefault="00B93BE9" w:rsidP="00E27ACE">
      <w:pPr>
        <w:pStyle w:val="Odstavec2"/>
        <w:numPr>
          <w:ilvl w:val="1"/>
          <w:numId w:val="1"/>
        </w:numPr>
        <w:tabs>
          <w:tab w:val="clear" w:pos="510"/>
          <w:tab w:val="num" w:pos="624"/>
        </w:tabs>
        <w:spacing w:line="240" w:lineRule="auto"/>
        <w:ind w:left="624" w:hanging="624"/>
        <w:rPr>
          <w:sz w:val="22"/>
          <w:szCs w:val="22"/>
        </w:rPr>
      </w:pPr>
      <w:r w:rsidRPr="00C26100">
        <w:rPr>
          <w:sz w:val="22"/>
          <w:szCs w:val="22"/>
        </w:rPr>
        <w:t xml:space="preserve">Tato Smlouva nabývá platnostidnem jejího podpisu </w:t>
      </w:r>
      <w:r w:rsidR="00B27743">
        <w:rPr>
          <w:sz w:val="22"/>
          <w:szCs w:val="22"/>
        </w:rPr>
        <w:t>oběma Smluvními</w:t>
      </w:r>
      <w:r w:rsidRPr="00C26100">
        <w:rPr>
          <w:sz w:val="22"/>
          <w:szCs w:val="22"/>
        </w:rPr>
        <w:t>stranami této Smlouvy</w:t>
      </w:r>
      <w:r w:rsidR="00E22EDC" w:rsidRPr="00E22EDC">
        <w:rPr>
          <w:sz w:val="22"/>
          <w:szCs w:val="22"/>
        </w:rPr>
        <w:t xml:space="preserve"> </w:t>
      </w:r>
      <w:r w:rsidR="00E22EDC">
        <w:rPr>
          <w:sz w:val="22"/>
          <w:szCs w:val="22"/>
        </w:rPr>
        <w:t>a účinnosti od 1.7.2017 nebo dnem nabytí platnosti Smlouvy, pokud smlouva nabyde platnosti po 1.7.2017.</w:t>
      </w:r>
    </w:p>
    <w:p w14:paraId="5C2C14E2" w14:textId="77777777" w:rsidR="00E27ACE" w:rsidRPr="00E22909" w:rsidRDefault="00B93BE9" w:rsidP="00E27ACE">
      <w:pPr>
        <w:pStyle w:val="Odstavec2"/>
        <w:numPr>
          <w:ilvl w:val="1"/>
          <w:numId w:val="1"/>
        </w:numPr>
        <w:tabs>
          <w:tab w:val="clear" w:pos="510"/>
          <w:tab w:val="num" w:pos="624"/>
        </w:tabs>
        <w:spacing w:line="240" w:lineRule="auto"/>
        <w:ind w:left="624" w:hanging="624"/>
        <w:rPr>
          <w:sz w:val="22"/>
          <w:szCs w:val="22"/>
        </w:rPr>
      </w:pPr>
      <w:r w:rsidRPr="00C26100">
        <w:rPr>
          <w:sz w:val="22"/>
          <w:szCs w:val="22"/>
        </w:rPr>
        <w:t xml:space="preserve">Tato Smlouva se uzavírá na dobu určitou a to </w:t>
      </w:r>
      <w:r w:rsidR="00E22EDC">
        <w:rPr>
          <w:sz w:val="22"/>
          <w:szCs w:val="22"/>
        </w:rPr>
        <w:t>na 48 měsíců od nabytí účinnosti smlouvy</w:t>
      </w:r>
      <w:r w:rsidRPr="001448E7">
        <w:rPr>
          <w:sz w:val="22"/>
          <w:szCs w:val="22"/>
        </w:rPr>
        <w:t>nebo</w:t>
      </w:r>
      <w:r w:rsidRPr="00C26100">
        <w:rPr>
          <w:sz w:val="22"/>
          <w:szCs w:val="22"/>
        </w:rPr>
        <w:t xml:space="preserve"> do vyčerpání celkové ceny</w:t>
      </w:r>
      <w:r w:rsidR="003A2D6E" w:rsidRPr="00C26100">
        <w:rPr>
          <w:sz w:val="22"/>
          <w:szCs w:val="22"/>
        </w:rPr>
        <w:t xml:space="preserve"> plnění ve výši</w:t>
      </w:r>
      <w:r w:rsidR="007E284E" w:rsidRPr="00C26100">
        <w:rPr>
          <w:sz w:val="22"/>
          <w:szCs w:val="22"/>
        </w:rPr>
        <w:t xml:space="preserve"> </w:t>
      </w:r>
      <w:r w:rsidR="00EC2C1E">
        <w:rPr>
          <w:sz w:val="22"/>
          <w:szCs w:val="22"/>
        </w:rPr>
        <w:t>20 000 000</w:t>
      </w:r>
      <w:r w:rsidR="003A2D6E" w:rsidRPr="00C26100">
        <w:rPr>
          <w:sz w:val="22"/>
          <w:szCs w:val="22"/>
        </w:rPr>
        <w:t xml:space="preserve">,- Kč bez DPH </w:t>
      </w:r>
      <w:r w:rsidR="00EC2C1E">
        <w:rPr>
          <w:sz w:val="22"/>
          <w:szCs w:val="22"/>
        </w:rPr>
        <w:t>(</w:t>
      </w:r>
      <w:r w:rsidR="00B27743">
        <w:rPr>
          <w:sz w:val="22"/>
          <w:szCs w:val="22"/>
        </w:rPr>
        <w:t>d</w:t>
      </w:r>
      <w:r w:rsidR="00EC2C1E">
        <w:rPr>
          <w:sz w:val="22"/>
          <w:szCs w:val="22"/>
        </w:rPr>
        <w:t>vacet</w:t>
      </w:r>
      <w:r w:rsidR="007E284E" w:rsidRPr="00C26100">
        <w:rPr>
          <w:sz w:val="22"/>
          <w:szCs w:val="22"/>
        </w:rPr>
        <w:t xml:space="preserve"> milionů korun českých) </w:t>
      </w:r>
      <w:r w:rsidR="003A2D6E" w:rsidRPr="00C26100">
        <w:rPr>
          <w:sz w:val="22"/>
          <w:szCs w:val="22"/>
        </w:rPr>
        <w:t>sjednané</w:t>
      </w:r>
      <w:r w:rsidR="003A2D6E">
        <w:rPr>
          <w:sz w:val="22"/>
          <w:szCs w:val="22"/>
        </w:rPr>
        <w:t xml:space="preserve"> v </w:t>
      </w:r>
      <w:r w:rsidR="00B27743">
        <w:rPr>
          <w:sz w:val="22"/>
          <w:szCs w:val="22"/>
        </w:rPr>
        <w:t>odst.</w:t>
      </w:r>
      <w:r w:rsidR="003A2D6E">
        <w:rPr>
          <w:sz w:val="22"/>
          <w:szCs w:val="22"/>
        </w:rPr>
        <w:t xml:space="preserve"> 2.1 Smlouvy</w:t>
      </w:r>
      <w:r w:rsidR="00E22EDC">
        <w:rPr>
          <w:sz w:val="22"/>
          <w:szCs w:val="22"/>
        </w:rPr>
        <w:t>, podle toho, která z těchto skutečností nastane dříve.</w:t>
      </w:r>
    </w:p>
    <w:p w14:paraId="5C2C14E3" w14:textId="77777777" w:rsidR="00E27ACE" w:rsidRPr="00E22909" w:rsidRDefault="003A2D6E" w:rsidP="00E27ACE">
      <w:pPr>
        <w:pStyle w:val="Odstavec2"/>
        <w:numPr>
          <w:ilvl w:val="1"/>
          <w:numId w:val="1"/>
        </w:numPr>
        <w:tabs>
          <w:tab w:val="clear" w:pos="510"/>
          <w:tab w:val="num" w:pos="624"/>
        </w:tabs>
        <w:spacing w:line="240" w:lineRule="auto"/>
        <w:ind w:left="624" w:hanging="624"/>
        <w:rPr>
          <w:sz w:val="22"/>
          <w:szCs w:val="22"/>
        </w:rPr>
      </w:pPr>
      <w:r>
        <w:rPr>
          <w:sz w:val="22"/>
          <w:szCs w:val="22"/>
        </w:rPr>
        <w:t xml:space="preserve">Účinnost této Smlouvy zaniká předčasně před sjednanou dobou trvání ze zákonných důvodů, písemnou dohodou Smluvních stran, </w:t>
      </w:r>
      <w:r w:rsidR="007E284E">
        <w:rPr>
          <w:sz w:val="22"/>
          <w:szCs w:val="22"/>
        </w:rPr>
        <w:t xml:space="preserve">výpovědí bez udání důvodu s výpovědní </w:t>
      </w:r>
      <w:r w:rsidR="00B27743">
        <w:rPr>
          <w:sz w:val="22"/>
          <w:szCs w:val="22"/>
        </w:rPr>
        <w:t xml:space="preserve">dobou </w:t>
      </w:r>
      <w:r w:rsidR="007E284E">
        <w:rPr>
          <w:sz w:val="22"/>
          <w:szCs w:val="22"/>
        </w:rPr>
        <w:t xml:space="preserve">6 kalendářních měsíců (počíná běžet prvním dnem kalendářního měsíce následujícího po doručení výpovědi druhé </w:t>
      </w:r>
      <w:r w:rsidR="00107B2B">
        <w:rPr>
          <w:sz w:val="22"/>
          <w:szCs w:val="22"/>
        </w:rPr>
        <w:t>S</w:t>
      </w:r>
      <w:r w:rsidR="007E284E">
        <w:rPr>
          <w:sz w:val="22"/>
          <w:szCs w:val="22"/>
        </w:rPr>
        <w:t xml:space="preserve">mluvní straně) </w:t>
      </w:r>
      <w:r>
        <w:rPr>
          <w:sz w:val="22"/>
          <w:szCs w:val="22"/>
        </w:rPr>
        <w:t xml:space="preserve">nebo z důvodů uvedených ve Smlouvě a dále odstoupením: </w:t>
      </w:r>
    </w:p>
    <w:p w14:paraId="5C2C14E4" w14:textId="77777777" w:rsidR="00E27ACE" w:rsidRPr="00E22909" w:rsidRDefault="003A2D6E" w:rsidP="00427A7E">
      <w:pPr>
        <w:numPr>
          <w:ilvl w:val="0"/>
          <w:numId w:val="10"/>
        </w:numPr>
        <w:spacing w:line="240" w:lineRule="auto"/>
        <w:ind w:left="2127" w:hanging="523"/>
        <w:rPr>
          <w:sz w:val="22"/>
          <w:szCs w:val="22"/>
        </w:rPr>
      </w:pPr>
      <w:r>
        <w:rPr>
          <w:sz w:val="22"/>
          <w:szCs w:val="22"/>
        </w:rPr>
        <w:t>Objednatele, pokud Dodavatel bude déle než 5 dnů v prodlení s předáním Služby Objednateli dle této Smlouvy nebo Prováděcí smlouvy,</w:t>
      </w:r>
    </w:p>
    <w:p w14:paraId="5C2C14E5" w14:textId="77777777" w:rsidR="00E27ACE" w:rsidRPr="00E22909" w:rsidRDefault="003A2D6E" w:rsidP="00427A7E">
      <w:pPr>
        <w:numPr>
          <w:ilvl w:val="0"/>
          <w:numId w:val="10"/>
        </w:numPr>
        <w:spacing w:line="240" w:lineRule="auto"/>
        <w:ind w:left="2127" w:hanging="523"/>
        <w:rPr>
          <w:sz w:val="22"/>
          <w:szCs w:val="22"/>
        </w:rPr>
      </w:pPr>
      <w:r>
        <w:rPr>
          <w:sz w:val="22"/>
          <w:szCs w:val="22"/>
        </w:rPr>
        <w:t>Objednatele, pokud Dodavatel bude déle než 5 dnů v prodlení s odstraněním vad Služby nebo Dodavatel opakovaně, tj. nejméně 2 x, bude v prodlení s  odstraněním vad Služby,</w:t>
      </w:r>
    </w:p>
    <w:p w14:paraId="5C2C14E6" w14:textId="77777777" w:rsidR="00E27ACE" w:rsidRPr="005219A2" w:rsidRDefault="003A2D6E" w:rsidP="00427A7E">
      <w:pPr>
        <w:numPr>
          <w:ilvl w:val="0"/>
          <w:numId w:val="10"/>
        </w:numPr>
        <w:spacing w:line="240" w:lineRule="auto"/>
        <w:ind w:left="2127" w:hanging="523"/>
        <w:rPr>
          <w:sz w:val="22"/>
          <w:szCs w:val="22"/>
        </w:rPr>
      </w:pPr>
      <w:r>
        <w:rPr>
          <w:sz w:val="22"/>
          <w:szCs w:val="22"/>
        </w:rPr>
        <w:t>Objednatele, pokud k</w:t>
      </w:r>
      <w:r w:rsidR="00E27ACE" w:rsidRPr="005219A2">
        <w:rPr>
          <w:sz w:val="22"/>
          <w:szCs w:val="22"/>
        </w:rPr>
        <w:t xml:space="preserve">valita či jakost </w:t>
      </w:r>
      <w:r w:rsidR="00E27ACE">
        <w:rPr>
          <w:sz w:val="22"/>
          <w:szCs w:val="22"/>
        </w:rPr>
        <w:t>S</w:t>
      </w:r>
      <w:r w:rsidR="00E27ACE" w:rsidRPr="005219A2">
        <w:rPr>
          <w:sz w:val="22"/>
          <w:szCs w:val="22"/>
        </w:rPr>
        <w:t xml:space="preserve">lužby od Dodavatele opakovaně, tj. nejméně 2 x, vykáže nižší než smluvenou kvalitu či jakost, </w:t>
      </w:r>
    </w:p>
    <w:p w14:paraId="5C2C14E7" w14:textId="77777777" w:rsidR="00E27ACE" w:rsidRPr="005219A2" w:rsidRDefault="00E27ACE" w:rsidP="00427A7E">
      <w:pPr>
        <w:numPr>
          <w:ilvl w:val="0"/>
          <w:numId w:val="10"/>
        </w:numPr>
        <w:spacing w:line="240" w:lineRule="auto"/>
        <w:ind w:left="2127" w:hanging="523"/>
        <w:rPr>
          <w:sz w:val="22"/>
          <w:szCs w:val="22"/>
        </w:rPr>
      </w:pPr>
      <w:r w:rsidRPr="005219A2">
        <w:rPr>
          <w:sz w:val="22"/>
          <w:szCs w:val="22"/>
        </w:rPr>
        <w:t>Objednatele, pokud Dodavatel opakovaně, tj. nejméně 2 x, poruší svou povinnost dle této Smlouvy nebo Prováděcí smlouvy,</w:t>
      </w:r>
    </w:p>
    <w:p w14:paraId="5C2C14E8" w14:textId="77777777" w:rsidR="00B27743" w:rsidRDefault="00E27ACE" w:rsidP="00427A7E">
      <w:pPr>
        <w:numPr>
          <w:ilvl w:val="0"/>
          <w:numId w:val="10"/>
        </w:numPr>
        <w:spacing w:line="240" w:lineRule="auto"/>
        <w:ind w:left="2127" w:hanging="523"/>
        <w:rPr>
          <w:sz w:val="22"/>
          <w:szCs w:val="22"/>
        </w:rPr>
      </w:pPr>
      <w:r w:rsidRPr="005219A2">
        <w:rPr>
          <w:sz w:val="22"/>
          <w:szCs w:val="22"/>
        </w:rPr>
        <w:t>Objednatele, je-li Dodavatel v likvidaci nebo vůči jeho majetku probíhá insolvenční řízení, v němž bylo vydáno rozhodnutí o úpadku nebo insolvenční návrh byl zamítnut proto, že majetek nepostačuje k úhradě nákladů</w:t>
      </w:r>
      <w:r w:rsidRPr="007A71B6">
        <w:rPr>
          <w:sz w:val="22"/>
          <w:szCs w:val="22"/>
        </w:rPr>
        <w:t xml:space="preserve"> </w:t>
      </w:r>
      <w:r w:rsidRPr="005219A2">
        <w:rPr>
          <w:sz w:val="22"/>
          <w:szCs w:val="22"/>
        </w:rPr>
        <w:t>insolvenčního řízení, nebo byl konkurs zrušen proto, že majetek byl zcela nepostačující nebo byla zavedena nucená správa podle zvláštních právních předpisů</w:t>
      </w:r>
      <w:r w:rsidR="00B27743">
        <w:rPr>
          <w:sz w:val="22"/>
          <w:szCs w:val="22"/>
        </w:rPr>
        <w:t>,</w:t>
      </w:r>
    </w:p>
    <w:p w14:paraId="5C2C14E9" w14:textId="77777777" w:rsidR="00E27ACE" w:rsidRPr="005219A2" w:rsidRDefault="00B27743" w:rsidP="00427A7E">
      <w:pPr>
        <w:numPr>
          <w:ilvl w:val="0"/>
          <w:numId w:val="10"/>
        </w:numPr>
        <w:spacing w:line="240" w:lineRule="auto"/>
        <w:ind w:left="2127" w:hanging="523"/>
        <w:rPr>
          <w:sz w:val="22"/>
          <w:szCs w:val="22"/>
        </w:rPr>
      </w:pPr>
      <w:r>
        <w:rPr>
          <w:sz w:val="22"/>
          <w:szCs w:val="22"/>
          <w:lang w:eastAsia="ar-SA"/>
        </w:rPr>
        <w:t xml:space="preserve">Objednatele, </w:t>
      </w:r>
      <w:r w:rsidRPr="00C2727A">
        <w:rPr>
          <w:sz w:val="22"/>
          <w:szCs w:val="22"/>
        </w:rPr>
        <w:t xml:space="preserve">pokud </w:t>
      </w:r>
      <w:r>
        <w:rPr>
          <w:sz w:val="22"/>
          <w:szCs w:val="22"/>
        </w:rPr>
        <w:t>je Dodavatel pravomocně odsouzen pro trestný čin</w:t>
      </w:r>
      <w:r w:rsidR="00E27ACE" w:rsidRPr="005219A2">
        <w:rPr>
          <w:sz w:val="22"/>
          <w:szCs w:val="22"/>
        </w:rPr>
        <w:t>.</w:t>
      </w:r>
    </w:p>
    <w:p w14:paraId="5C2C14EA" w14:textId="77777777" w:rsidR="00E27ACE" w:rsidRPr="004E49BB" w:rsidRDefault="00E27ACE" w:rsidP="004E49BB">
      <w:pPr>
        <w:pStyle w:val="Odstavec2"/>
        <w:numPr>
          <w:ilvl w:val="1"/>
          <w:numId w:val="1"/>
        </w:numPr>
        <w:tabs>
          <w:tab w:val="clear" w:pos="510"/>
          <w:tab w:val="num" w:pos="624"/>
        </w:tabs>
        <w:spacing w:line="240" w:lineRule="auto"/>
        <w:ind w:left="624" w:hanging="624"/>
        <w:rPr>
          <w:sz w:val="22"/>
          <w:szCs w:val="22"/>
        </w:rPr>
      </w:pPr>
      <w:r w:rsidRPr="00B86ED6">
        <w:rPr>
          <w:sz w:val="22"/>
          <w:szCs w:val="22"/>
        </w:rPr>
        <w:t xml:space="preserve">Objednatel má právo odstoupit ve výše uvedených případech i pouze od příslušné Prováděcí smlouvy. Odstoupení je účinné od okamžiku, kdy je doručeno písemné prohlášení Objednatele o odstoupení od Smlouvy nebo příslušné Prováděcí smlouvy Dodavateli. </w:t>
      </w:r>
      <w:r w:rsidRPr="001D7CFB">
        <w:rPr>
          <w:sz w:val="22"/>
          <w:szCs w:val="22"/>
        </w:rPr>
        <w:t>V případě odstoupení od Smlouvy si Smluvní strany nebudou vracet plnění řádně poskytnutá ke dni účinnosti odstoupení od Smlouvy.</w:t>
      </w:r>
    </w:p>
    <w:p w14:paraId="5C2C14EB" w14:textId="77777777" w:rsidR="00E27ACE" w:rsidRPr="007774D5" w:rsidRDefault="00E27ACE" w:rsidP="00E27ACE">
      <w:pPr>
        <w:pStyle w:val="lnek"/>
        <w:numPr>
          <w:ilvl w:val="0"/>
          <w:numId w:val="1"/>
        </w:numPr>
        <w:spacing w:before="0" w:line="240" w:lineRule="auto"/>
        <w:rPr>
          <w:rFonts w:cs="Times New Roman"/>
          <w:sz w:val="22"/>
          <w:szCs w:val="22"/>
        </w:rPr>
      </w:pPr>
      <w:r w:rsidRPr="007774D5">
        <w:rPr>
          <w:rFonts w:cs="Times New Roman"/>
          <w:sz w:val="22"/>
          <w:szCs w:val="22"/>
        </w:rPr>
        <w:lastRenderedPageBreak/>
        <w:t xml:space="preserve">Závěrečná ustanovení </w:t>
      </w:r>
    </w:p>
    <w:p w14:paraId="5C2C14EC" w14:textId="77777777" w:rsidR="00E27ACE" w:rsidRPr="005219A2" w:rsidRDefault="00E27ACE" w:rsidP="00E27ACE">
      <w:pPr>
        <w:pStyle w:val="Odstavec2"/>
        <w:numPr>
          <w:ilvl w:val="1"/>
          <w:numId w:val="1"/>
        </w:numPr>
        <w:tabs>
          <w:tab w:val="clear" w:pos="510"/>
          <w:tab w:val="num" w:pos="624"/>
        </w:tabs>
        <w:spacing w:line="240" w:lineRule="auto"/>
        <w:ind w:left="624" w:hanging="624"/>
        <w:rPr>
          <w:sz w:val="22"/>
          <w:szCs w:val="22"/>
        </w:rPr>
      </w:pPr>
      <w:r w:rsidRPr="005219A2">
        <w:rPr>
          <w:sz w:val="22"/>
          <w:szCs w:val="22"/>
        </w:rPr>
        <w:t>Tato Smlouva se řídí právním řádem České republiky, ze</w:t>
      </w:r>
      <w:r>
        <w:rPr>
          <w:sz w:val="22"/>
          <w:szCs w:val="22"/>
        </w:rPr>
        <w:t xml:space="preserve">jména příslušnými ustanoveními </w:t>
      </w:r>
      <w:r w:rsidR="00B27743">
        <w:rPr>
          <w:sz w:val="22"/>
          <w:szCs w:val="22"/>
        </w:rPr>
        <w:t xml:space="preserve">Občanského </w:t>
      </w:r>
      <w:r w:rsidRPr="005219A2">
        <w:rPr>
          <w:sz w:val="22"/>
          <w:szCs w:val="22"/>
        </w:rPr>
        <w:t xml:space="preserve">zákoníku. </w:t>
      </w:r>
    </w:p>
    <w:p w14:paraId="5C2C14ED" w14:textId="77777777" w:rsidR="00E27ACE" w:rsidRPr="005219A2" w:rsidRDefault="00E27ACE" w:rsidP="00E27ACE">
      <w:pPr>
        <w:pStyle w:val="Odstavec2"/>
        <w:numPr>
          <w:ilvl w:val="1"/>
          <w:numId w:val="1"/>
        </w:numPr>
        <w:tabs>
          <w:tab w:val="clear" w:pos="510"/>
          <w:tab w:val="num" w:pos="624"/>
        </w:tabs>
        <w:spacing w:line="240" w:lineRule="auto"/>
        <w:ind w:left="624" w:hanging="624"/>
        <w:rPr>
          <w:sz w:val="22"/>
          <w:szCs w:val="22"/>
        </w:rPr>
      </w:pPr>
      <w:r w:rsidRPr="005219A2">
        <w:rPr>
          <w:sz w:val="22"/>
          <w:szCs w:val="22"/>
        </w:rPr>
        <w:t>Smluvní strany se dohodly, že místně příslušným soudem pro řešení případných sporů bude soud příslušný dle místa sídla Objednatele.</w:t>
      </w:r>
    </w:p>
    <w:p w14:paraId="5C2C14EE" w14:textId="77777777" w:rsidR="00B27743" w:rsidRDefault="00E27ACE" w:rsidP="00B27743">
      <w:pPr>
        <w:pStyle w:val="Odstavec2"/>
        <w:numPr>
          <w:ilvl w:val="1"/>
          <w:numId w:val="1"/>
        </w:numPr>
        <w:tabs>
          <w:tab w:val="clear" w:pos="510"/>
          <w:tab w:val="num" w:pos="624"/>
        </w:tabs>
        <w:spacing w:line="240" w:lineRule="auto"/>
        <w:ind w:left="624" w:hanging="624"/>
        <w:rPr>
          <w:sz w:val="22"/>
          <w:szCs w:val="22"/>
        </w:rPr>
      </w:pPr>
      <w:r>
        <w:rPr>
          <w:sz w:val="22"/>
          <w:szCs w:val="22"/>
        </w:rPr>
        <w:t>Tuto S</w:t>
      </w:r>
      <w:r w:rsidRPr="005219A2">
        <w:rPr>
          <w:sz w:val="22"/>
          <w:szCs w:val="22"/>
        </w:rPr>
        <w:t xml:space="preserve">mlouvu lze měnit pouze výslovným písemným ujednáním Smluvních stran, podepsaným oprávněnými zástupci Smluvních stran. Tato ujednání budou nazývána „Dodatek“ a budou číslována vzestupnou číselnou řadou. </w:t>
      </w:r>
    </w:p>
    <w:p w14:paraId="5C2C14EF" w14:textId="77777777" w:rsidR="00B27743" w:rsidRDefault="00B27743" w:rsidP="00B27743">
      <w:pPr>
        <w:pStyle w:val="Odstavec2"/>
        <w:numPr>
          <w:ilvl w:val="1"/>
          <w:numId w:val="1"/>
        </w:numPr>
        <w:tabs>
          <w:tab w:val="clear" w:pos="510"/>
          <w:tab w:val="num" w:pos="624"/>
        </w:tabs>
        <w:spacing w:line="240" w:lineRule="auto"/>
        <w:ind w:left="624" w:hanging="624"/>
        <w:rPr>
          <w:sz w:val="22"/>
          <w:szCs w:val="22"/>
        </w:rPr>
      </w:pPr>
      <w:r w:rsidRPr="00B27743">
        <w:rPr>
          <w:sz w:val="22"/>
          <w:szCs w:val="22"/>
        </w:rPr>
        <w:t>Smluvní strany si ve smyslu ustanovení § 1765 odst. 2 Občanského zákoníku ujednaly, že Dodavatel na sebe přebírá nebezpečí změny okolností.</w:t>
      </w:r>
    </w:p>
    <w:p w14:paraId="5C2C14F0" w14:textId="77777777" w:rsidR="00B27743" w:rsidRDefault="00B27743" w:rsidP="00B27743">
      <w:pPr>
        <w:pStyle w:val="Odstavec2"/>
        <w:numPr>
          <w:ilvl w:val="1"/>
          <w:numId w:val="1"/>
        </w:numPr>
        <w:tabs>
          <w:tab w:val="clear" w:pos="510"/>
          <w:tab w:val="num" w:pos="624"/>
        </w:tabs>
        <w:spacing w:line="240" w:lineRule="auto"/>
        <w:ind w:left="624" w:hanging="624"/>
        <w:rPr>
          <w:sz w:val="22"/>
          <w:szCs w:val="22"/>
        </w:rPr>
      </w:pPr>
      <w:r w:rsidRPr="00B27743">
        <w:rPr>
          <w:sz w:val="22"/>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 Smluvní strany se zavazují, že učiní veškerá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5C2C14F1" w14:textId="77777777" w:rsidR="00B27743" w:rsidRDefault="00B27743" w:rsidP="00B27743">
      <w:pPr>
        <w:pStyle w:val="Odstavec2"/>
        <w:numPr>
          <w:ilvl w:val="1"/>
          <w:numId w:val="1"/>
        </w:numPr>
        <w:tabs>
          <w:tab w:val="clear" w:pos="510"/>
          <w:tab w:val="num" w:pos="624"/>
        </w:tabs>
        <w:spacing w:line="240" w:lineRule="auto"/>
        <w:ind w:left="624" w:hanging="624"/>
        <w:rPr>
          <w:sz w:val="22"/>
          <w:szCs w:val="22"/>
        </w:rPr>
      </w:pPr>
      <w:r w:rsidRPr="00B27743">
        <w:rPr>
          <w:sz w:val="22"/>
          <w:szCs w:val="22"/>
        </w:rPr>
        <w:t xml:space="preserve">Smluvní strany se zavazují, že neposkytnou, nenabídnou ani neslíbí úplatek jinému nebo pro jiného v souvislosti s obstaráním věcí obecného zájmu anebo v souvislosti s podnikáním svým nebo jiného. Smluvní strany se rovněž zavazují, že úplatek nepřijmou, ani si jej nedají slíbit, ať už pro sebe nebo pro jiného v souvislosti s obstaráním věcí obecného zájmu anebo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5C2C14F2" w14:textId="77777777" w:rsidR="00B27743" w:rsidRDefault="00B27743" w:rsidP="00B27743">
      <w:pPr>
        <w:pStyle w:val="Odstavec2"/>
        <w:numPr>
          <w:ilvl w:val="1"/>
          <w:numId w:val="1"/>
        </w:numPr>
        <w:tabs>
          <w:tab w:val="clear" w:pos="510"/>
          <w:tab w:val="num" w:pos="624"/>
        </w:tabs>
        <w:spacing w:line="240" w:lineRule="auto"/>
        <w:ind w:left="624" w:hanging="624"/>
        <w:rPr>
          <w:sz w:val="22"/>
          <w:szCs w:val="22"/>
        </w:rPr>
      </w:pPr>
      <w:r w:rsidRPr="00B27743">
        <w:rPr>
          <w:sz w:val="22"/>
          <w:szCs w:val="22"/>
        </w:rPr>
        <w:t xml:space="preserve">Smluvní strany nebudou ani u svých obchodních partnerů tolerovat jakoukoli formu korupce či uplácení. </w:t>
      </w:r>
    </w:p>
    <w:p w14:paraId="5C2C14F3" w14:textId="77777777" w:rsidR="00B27743" w:rsidRDefault="00B27743" w:rsidP="00B27743">
      <w:pPr>
        <w:pStyle w:val="Odstavec2"/>
        <w:numPr>
          <w:ilvl w:val="1"/>
          <w:numId w:val="1"/>
        </w:numPr>
        <w:tabs>
          <w:tab w:val="clear" w:pos="510"/>
          <w:tab w:val="num" w:pos="624"/>
        </w:tabs>
        <w:spacing w:line="240" w:lineRule="auto"/>
        <w:ind w:left="624" w:hanging="624"/>
        <w:rPr>
          <w:sz w:val="22"/>
          <w:szCs w:val="22"/>
        </w:rPr>
      </w:pPr>
      <w:r w:rsidRPr="00B27743">
        <w:rPr>
          <w:sz w:val="22"/>
          <w:szCs w:val="22"/>
        </w:rPr>
        <w:t>V případě zahájení trestního stíhání Dodavatele se Dodavatel zavazuje Objednatele o této skutečnosti bez zbytečného odkladu písemně informovat.</w:t>
      </w:r>
    </w:p>
    <w:p w14:paraId="5C2C14F4" w14:textId="77777777" w:rsidR="00B27743" w:rsidRDefault="00B27743" w:rsidP="00B27743">
      <w:pPr>
        <w:pStyle w:val="Odstavec2"/>
        <w:numPr>
          <w:ilvl w:val="1"/>
          <w:numId w:val="1"/>
        </w:numPr>
        <w:tabs>
          <w:tab w:val="clear" w:pos="510"/>
          <w:tab w:val="num" w:pos="624"/>
        </w:tabs>
        <w:spacing w:line="240" w:lineRule="auto"/>
        <w:ind w:left="624" w:hanging="624"/>
        <w:rPr>
          <w:sz w:val="22"/>
          <w:szCs w:val="22"/>
        </w:rPr>
      </w:pPr>
      <w:r w:rsidRPr="00B27743">
        <w:rPr>
          <w:sz w:val="22"/>
          <w:szCs w:val="22"/>
        </w:rPr>
        <w:t>Smluvní strany potvrzují, že si při uzavírání Smlouvy vzájemně sdělily všechny skutkové a právní okolnosti, o nichž ví nebo vědět musí, tak, aby se každá ze Smluvních stran mohla přesvědčit o možnosti uzavřít platnou Smlouvu a aby byl každé ze Smluvních stran zřejmý zájem druhé Smluvní strany Smlouvu uzavřít.</w:t>
      </w:r>
    </w:p>
    <w:p w14:paraId="5C2C14F5" w14:textId="77777777" w:rsidR="00B27743" w:rsidRPr="00B27743" w:rsidRDefault="00B27743" w:rsidP="00B27743">
      <w:pPr>
        <w:pStyle w:val="Odstavec2"/>
        <w:numPr>
          <w:ilvl w:val="1"/>
          <w:numId w:val="1"/>
        </w:numPr>
        <w:tabs>
          <w:tab w:val="clear" w:pos="510"/>
          <w:tab w:val="num" w:pos="624"/>
        </w:tabs>
        <w:spacing w:line="240" w:lineRule="auto"/>
        <w:ind w:left="624" w:hanging="624"/>
        <w:rPr>
          <w:sz w:val="22"/>
          <w:szCs w:val="22"/>
        </w:rPr>
      </w:pPr>
      <w:r w:rsidRPr="00B27743">
        <w:rPr>
          <w:sz w:val="22"/>
          <w:szCs w:val="22"/>
        </w:rPr>
        <w:t>Smluvní strany výslovně potvrzují, že si vzájemně sdělily veškeré okolnosti důležité pro uzavření Smlouvy. Smluvní strany prohlašují, že se dohodly o veškerých náležitostech Smlouvy.</w:t>
      </w:r>
    </w:p>
    <w:p w14:paraId="6D4C682E" w14:textId="0037ED7C" w:rsidR="00EB11C7" w:rsidRDefault="00E27ACE" w:rsidP="00E27ACE">
      <w:pPr>
        <w:pStyle w:val="Odstavec2"/>
        <w:numPr>
          <w:ilvl w:val="1"/>
          <w:numId w:val="1"/>
        </w:numPr>
        <w:tabs>
          <w:tab w:val="clear" w:pos="510"/>
          <w:tab w:val="num" w:pos="624"/>
        </w:tabs>
        <w:spacing w:line="240" w:lineRule="auto"/>
        <w:ind w:left="624" w:hanging="624"/>
        <w:rPr>
          <w:sz w:val="22"/>
          <w:szCs w:val="22"/>
        </w:rPr>
        <w:sectPr w:rsidR="00EB11C7" w:rsidSect="00B120CB">
          <w:headerReference w:type="even" r:id="rId13"/>
          <w:headerReference w:type="default" r:id="rId14"/>
          <w:footerReference w:type="even" r:id="rId15"/>
          <w:footerReference w:type="default" r:id="rId16"/>
          <w:headerReference w:type="first" r:id="rId17"/>
          <w:footerReference w:type="first" r:id="rId18"/>
          <w:pgSz w:w="11906" w:h="16838" w:code="9"/>
          <w:pgMar w:top="1857" w:right="1418" w:bottom="1134" w:left="1418" w:header="624" w:footer="584" w:gutter="0"/>
          <w:pgNumType w:start="1"/>
          <w:cols w:space="708"/>
          <w:docGrid w:linePitch="360"/>
        </w:sectPr>
      </w:pPr>
      <w:r w:rsidRPr="00E51AC6">
        <w:rPr>
          <w:sz w:val="22"/>
          <w:szCs w:val="22"/>
        </w:rPr>
        <w:t xml:space="preserve">Pokud by bylo kterékoli ustanovení této </w:t>
      </w:r>
      <w:r>
        <w:rPr>
          <w:sz w:val="22"/>
          <w:szCs w:val="22"/>
        </w:rPr>
        <w:t>Smlouv</w:t>
      </w:r>
      <w:r w:rsidRPr="00E51AC6">
        <w:rPr>
          <w:sz w:val="22"/>
          <w:szCs w:val="22"/>
        </w:rPr>
        <w:t xml:space="preserve">y zcela nebo zčásti neplatné nebo jestliže některá otázka není touto </w:t>
      </w:r>
      <w:r>
        <w:rPr>
          <w:sz w:val="22"/>
          <w:szCs w:val="22"/>
        </w:rPr>
        <w:t>Smlouv</w:t>
      </w:r>
      <w:r w:rsidRPr="00E51AC6">
        <w:rPr>
          <w:sz w:val="22"/>
          <w:szCs w:val="22"/>
        </w:rPr>
        <w:t xml:space="preserve">ou upravována, zbývající ustanovení </w:t>
      </w:r>
      <w:r>
        <w:rPr>
          <w:sz w:val="22"/>
          <w:szCs w:val="22"/>
        </w:rPr>
        <w:t>Smlouv</w:t>
      </w:r>
      <w:r w:rsidR="000C0039">
        <w:rPr>
          <w:sz w:val="22"/>
          <w:szCs w:val="22"/>
        </w:rPr>
        <w:t>y nejsou tímto dotčena.</w:t>
      </w:r>
    </w:p>
    <w:p w14:paraId="5C2C14F6" w14:textId="65118C9E" w:rsidR="00E27ACE" w:rsidRPr="00E51AC6" w:rsidRDefault="00E27ACE" w:rsidP="000C0039">
      <w:pPr>
        <w:pStyle w:val="Odstavec2"/>
        <w:numPr>
          <w:ilvl w:val="0"/>
          <w:numId w:val="0"/>
        </w:numPr>
        <w:spacing w:line="240" w:lineRule="auto"/>
        <w:rPr>
          <w:sz w:val="22"/>
          <w:szCs w:val="22"/>
        </w:rPr>
      </w:pPr>
    </w:p>
    <w:p w14:paraId="5C2C14F7" w14:textId="77777777" w:rsidR="00E27ACE" w:rsidRDefault="00E27ACE" w:rsidP="00E27ACE">
      <w:pPr>
        <w:pStyle w:val="Odstavec2"/>
        <w:numPr>
          <w:ilvl w:val="1"/>
          <w:numId w:val="1"/>
        </w:numPr>
        <w:tabs>
          <w:tab w:val="clear" w:pos="510"/>
          <w:tab w:val="num" w:pos="624"/>
        </w:tabs>
        <w:spacing w:line="240" w:lineRule="auto"/>
        <w:ind w:left="624" w:hanging="624"/>
        <w:rPr>
          <w:sz w:val="22"/>
          <w:szCs w:val="22"/>
        </w:rPr>
      </w:pPr>
      <w:r w:rsidRPr="005219A2">
        <w:rPr>
          <w:sz w:val="22"/>
          <w:szCs w:val="22"/>
        </w:rPr>
        <w:t xml:space="preserve">Tato </w:t>
      </w:r>
      <w:r>
        <w:rPr>
          <w:sz w:val="22"/>
          <w:szCs w:val="22"/>
        </w:rPr>
        <w:t>S</w:t>
      </w:r>
      <w:r w:rsidRPr="005219A2">
        <w:rPr>
          <w:sz w:val="22"/>
          <w:szCs w:val="22"/>
        </w:rPr>
        <w:t>mlouva je vyhotovena ve</w:t>
      </w:r>
      <w:r w:rsidR="00107B2B">
        <w:rPr>
          <w:sz w:val="22"/>
          <w:szCs w:val="22"/>
        </w:rPr>
        <w:t xml:space="preserve"> čtyřech </w:t>
      </w:r>
      <w:r w:rsidRPr="005219A2">
        <w:rPr>
          <w:sz w:val="22"/>
          <w:szCs w:val="22"/>
        </w:rPr>
        <w:t>stejnopisech, z nichž každý bude považován za prvopis. Každá Smluvní strana ob</w:t>
      </w:r>
      <w:r>
        <w:rPr>
          <w:sz w:val="22"/>
          <w:szCs w:val="22"/>
        </w:rPr>
        <w:t xml:space="preserve">drží po </w:t>
      </w:r>
      <w:r w:rsidR="00107B2B">
        <w:rPr>
          <w:sz w:val="22"/>
          <w:szCs w:val="22"/>
        </w:rPr>
        <w:t>dvou</w:t>
      </w:r>
      <w:r>
        <w:rPr>
          <w:sz w:val="22"/>
          <w:szCs w:val="22"/>
        </w:rPr>
        <w:t xml:space="preserve"> stejnopisech této S</w:t>
      </w:r>
      <w:r w:rsidRPr="005219A2">
        <w:rPr>
          <w:sz w:val="22"/>
          <w:szCs w:val="22"/>
        </w:rPr>
        <w:t>mlouvy.</w:t>
      </w:r>
    </w:p>
    <w:p w14:paraId="5C2C14F8" w14:textId="77777777" w:rsidR="00C02E58" w:rsidRDefault="003A2D6E">
      <w:pPr>
        <w:pStyle w:val="Odstavec2"/>
        <w:numPr>
          <w:ilvl w:val="1"/>
          <w:numId w:val="1"/>
        </w:numPr>
        <w:tabs>
          <w:tab w:val="clear" w:pos="510"/>
          <w:tab w:val="num" w:pos="624"/>
        </w:tabs>
        <w:spacing w:line="240" w:lineRule="auto"/>
        <w:ind w:left="624" w:hanging="624"/>
        <w:rPr>
          <w:sz w:val="22"/>
          <w:szCs w:val="22"/>
        </w:rPr>
      </w:pPr>
      <w:r>
        <w:rPr>
          <w:sz w:val="22"/>
          <w:szCs w:val="22"/>
        </w:rPr>
        <w:t xml:space="preserve">Nedílnou součástí této Smlouvy jsou následující přílohy: </w:t>
      </w:r>
    </w:p>
    <w:p w14:paraId="5C2C14F9" w14:textId="77777777" w:rsidR="0022321A" w:rsidRDefault="0022321A" w:rsidP="008974B8">
      <w:pPr>
        <w:pStyle w:val="Odstavec2"/>
        <w:numPr>
          <w:ilvl w:val="2"/>
          <w:numId w:val="1"/>
        </w:numPr>
        <w:tabs>
          <w:tab w:val="clear" w:pos="720"/>
          <w:tab w:val="num" w:pos="2127"/>
        </w:tabs>
        <w:spacing w:line="240" w:lineRule="auto"/>
        <w:ind w:firstLine="131"/>
        <w:rPr>
          <w:sz w:val="22"/>
          <w:szCs w:val="22"/>
        </w:rPr>
      </w:pPr>
      <w:r>
        <w:rPr>
          <w:sz w:val="22"/>
          <w:szCs w:val="22"/>
        </w:rPr>
        <w:t>Příloha č. 1 – Specifikace předmětu plnění</w:t>
      </w:r>
    </w:p>
    <w:p w14:paraId="5C2C14FA" w14:textId="77777777" w:rsidR="0022321A" w:rsidRDefault="0022321A" w:rsidP="008974B8">
      <w:pPr>
        <w:pStyle w:val="Odstavec2"/>
        <w:numPr>
          <w:ilvl w:val="2"/>
          <w:numId w:val="1"/>
        </w:numPr>
        <w:tabs>
          <w:tab w:val="clear" w:pos="720"/>
          <w:tab w:val="num" w:pos="2127"/>
        </w:tabs>
        <w:spacing w:line="240" w:lineRule="auto"/>
        <w:ind w:firstLine="131"/>
        <w:rPr>
          <w:sz w:val="22"/>
          <w:szCs w:val="22"/>
        </w:rPr>
      </w:pPr>
      <w:r>
        <w:rPr>
          <w:sz w:val="22"/>
          <w:szCs w:val="22"/>
        </w:rPr>
        <w:t>Příloha č. 2 – Rozklad ceny za provedení TK</w:t>
      </w:r>
    </w:p>
    <w:p w14:paraId="5C2C14FB" w14:textId="77777777" w:rsidR="0022321A" w:rsidRDefault="0022321A" w:rsidP="008974B8">
      <w:pPr>
        <w:pStyle w:val="Odstavec2"/>
        <w:numPr>
          <w:ilvl w:val="2"/>
          <w:numId w:val="1"/>
        </w:numPr>
        <w:tabs>
          <w:tab w:val="clear" w:pos="720"/>
          <w:tab w:val="num" w:pos="2127"/>
        </w:tabs>
        <w:spacing w:line="240" w:lineRule="auto"/>
        <w:ind w:firstLine="131"/>
        <w:rPr>
          <w:sz w:val="22"/>
          <w:szCs w:val="22"/>
        </w:rPr>
      </w:pPr>
      <w:r>
        <w:rPr>
          <w:sz w:val="22"/>
          <w:szCs w:val="22"/>
        </w:rPr>
        <w:t xml:space="preserve">Příloha č. 3 – Položkový rozpočet </w:t>
      </w:r>
    </w:p>
    <w:p w14:paraId="5C2C14FC" w14:textId="77777777" w:rsidR="0022321A" w:rsidRDefault="0022321A" w:rsidP="008974B8">
      <w:pPr>
        <w:pStyle w:val="Odstavec2"/>
        <w:numPr>
          <w:ilvl w:val="2"/>
          <w:numId w:val="1"/>
        </w:numPr>
        <w:tabs>
          <w:tab w:val="clear" w:pos="720"/>
          <w:tab w:val="num" w:pos="2127"/>
        </w:tabs>
        <w:spacing w:line="240" w:lineRule="auto"/>
        <w:ind w:firstLine="131"/>
        <w:rPr>
          <w:sz w:val="22"/>
          <w:szCs w:val="22"/>
        </w:rPr>
      </w:pPr>
      <w:r>
        <w:rPr>
          <w:sz w:val="22"/>
          <w:szCs w:val="22"/>
        </w:rPr>
        <w:t>Příloha č. 4 – Ceník materiálu</w:t>
      </w:r>
    </w:p>
    <w:p w14:paraId="5C2C14FD" w14:textId="77777777" w:rsidR="0022321A" w:rsidRDefault="0022321A" w:rsidP="008974B8">
      <w:pPr>
        <w:pStyle w:val="Odstavec2"/>
        <w:numPr>
          <w:ilvl w:val="2"/>
          <w:numId w:val="1"/>
        </w:numPr>
        <w:tabs>
          <w:tab w:val="clear" w:pos="720"/>
          <w:tab w:val="num" w:pos="2127"/>
        </w:tabs>
        <w:spacing w:line="240" w:lineRule="auto"/>
        <w:ind w:firstLine="131"/>
        <w:rPr>
          <w:sz w:val="22"/>
          <w:szCs w:val="22"/>
        </w:rPr>
      </w:pPr>
      <w:r>
        <w:rPr>
          <w:sz w:val="22"/>
          <w:szCs w:val="22"/>
        </w:rPr>
        <w:t xml:space="preserve">Příloha č. 5 – Tabulka „Specifikace druhu opravy a místa, lhůty a sankce“ </w:t>
      </w:r>
    </w:p>
    <w:p w14:paraId="5C2C14FE" w14:textId="77777777" w:rsidR="0022321A" w:rsidRDefault="0022321A" w:rsidP="008974B8">
      <w:pPr>
        <w:pStyle w:val="Odstavec2"/>
        <w:numPr>
          <w:ilvl w:val="2"/>
          <w:numId w:val="1"/>
        </w:numPr>
        <w:tabs>
          <w:tab w:val="clear" w:pos="720"/>
          <w:tab w:val="num" w:pos="2127"/>
        </w:tabs>
        <w:spacing w:line="240" w:lineRule="auto"/>
        <w:ind w:firstLine="131"/>
        <w:rPr>
          <w:sz w:val="22"/>
          <w:szCs w:val="22"/>
        </w:rPr>
      </w:pPr>
      <w:r>
        <w:rPr>
          <w:sz w:val="22"/>
          <w:szCs w:val="22"/>
        </w:rPr>
        <w:t>Příloha č. 6 - Technické podmínky</w:t>
      </w:r>
    </w:p>
    <w:p w14:paraId="5C2C14FF" w14:textId="77777777" w:rsidR="0022321A" w:rsidRPr="0022321A" w:rsidRDefault="0022321A" w:rsidP="008974B8">
      <w:pPr>
        <w:pStyle w:val="Odstavec2"/>
        <w:numPr>
          <w:ilvl w:val="2"/>
          <w:numId w:val="1"/>
        </w:numPr>
        <w:tabs>
          <w:tab w:val="clear" w:pos="720"/>
          <w:tab w:val="num" w:pos="2127"/>
        </w:tabs>
        <w:spacing w:line="240" w:lineRule="auto"/>
        <w:ind w:firstLine="131"/>
        <w:rPr>
          <w:sz w:val="22"/>
          <w:szCs w:val="22"/>
        </w:rPr>
      </w:pPr>
      <w:r>
        <w:rPr>
          <w:sz w:val="22"/>
          <w:szCs w:val="22"/>
        </w:rPr>
        <w:t xml:space="preserve">Příloha č. 7 – </w:t>
      </w:r>
      <w:r w:rsidRPr="00684102">
        <w:rPr>
          <w:sz w:val="22"/>
          <w:szCs w:val="22"/>
        </w:rPr>
        <w:t>Protokol požadavků na opravy</w:t>
      </w:r>
      <w:r w:rsidRPr="0022321A">
        <w:rPr>
          <w:sz w:val="22"/>
          <w:szCs w:val="22"/>
        </w:rPr>
        <w:t xml:space="preserve"> </w:t>
      </w:r>
    </w:p>
    <w:p w14:paraId="5C2C1500" w14:textId="77777777" w:rsidR="0022321A" w:rsidRDefault="0022321A" w:rsidP="008974B8">
      <w:pPr>
        <w:pStyle w:val="Odstavec2"/>
        <w:numPr>
          <w:ilvl w:val="2"/>
          <w:numId w:val="1"/>
        </w:numPr>
        <w:tabs>
          <w:tab w:val="clear" w:pos="720"/>
          <w:tab w:val="num" w:pos="2127"/>
        </w:tabs>
        <w:spacing w:line="240" w:lineRule="auto"/>
        <w:ind w:firstLine="131"/>
        <w:rPr>
          <w:sz w:val="22"/>
          <w:szCs w:val="22"/>
        </w:rPr>
      </w:pPr>
      <w:r>
        <w:rPr>
          <w:sz w:val="22"/>
          <w:szCs w:val="22"/>
        </w:rPr>
        <w:t>Př</w:t>
      </w:r>
      <w:r w:rsidR="005F749B">
        <w:rPr>
          <w:sz w:val="22"/>
          <w:szCs w:val="22"/>
        </w:rPr>
        <w:t>íloha č. 8 – S</w:t>
      </w:r>
      <w:r>
        <w:rPr>
          <w:sz w:val="22"/>
          <w:szCs w:val="22"/>
        </w:rPr>
        <w:t xml:space="preserve">kladování </w:t>
      </w:r>
      <w:r w:rsidR="005F749B">
        <w:rPr>
          <w:sz w:val="22"/>
          <w:szCs w:val="22"/>
        </w:rPr>
        <w:t>vozů</w:t>
      </w:r>
    </w:p>
    <w:p w14:paraId="5C2C1501" w14:textId="77777777" w:rsidR="008974B8" w:rsidRDefault="008974B8" w:rsidP="008974B8">
      <w:pPr>
        <w:pStyle w:val="Odstavec2"/>
        <w:numPr>
          <w:ilvl w:val="2"/>
          <w:numId w:val="1"/>
        </w:numPr>
        <w:tabs>
          <w:tab w:val="clear" w:pos="720"/>
          <w:tab w:val="num" w:pos="2127"/>
        </w:tabs>
        <w:spacing w:line="240" w:lineRule="auto"/>
        <w:ind w:firstLine="131"/>
        <w:rPr>
          <w:sz w:val="22"/>
          <w:szCs w:val="22"/>
        </w:rPr>
      </w:pPr>
      <w:r w:rsidRPr="008974B8">
        <w:rPr>
          <w:sz w:val="22"/>
          <w:szCs w:val="22"/>
        </w:rPr>
        <w:t>Příloha č. 9 – Protokol o předání nebo převzetí vozu v</w:t>
      </w:r>
      <w:r>
        <w:rPr>
          <w:sz w:val="22"/>
          <w:szCs w:val="22"/>
        </w:rPr>
        <w:t> </w:t>
      </w:r>
      <w:r w:rsidRPr="008974B8">
        <w:rPr>
          <w:sz w:val="22"/>
          <w:szCs w:val="22"/>
        </w:rPr>
        <w:t>deponii</w:t>
      </w:r>
    </w:p>
    <w:p w14:paraId="5C2C1502" w14:textId="77777777" w:rsidR="0022321A" w:rsidRPr="008974B8" w:rsidRDefault="008974B8" w:rsidP="008974B8">
      <w:pPr>
        <w:pStyle w:val="Odstavec2"/>
        <w:numPr>
          <w:ilvl w:val="2"/>
          <w:numId w:val="1"/>
        </w:numPr>
        <w:tabs>
          <w:tab w:val="clear" w:pos="720"/>
          <w:tab w:val="num" w:pos="1276"/>
        </w:tabs>
        <w:spacing w:line="240" w:lineRule="auto"/>
        <w:ind w:firstLine="131"/>
        <w:rPr>
          <w:sz w:val="22"/>
          <w:szCs w:val="22"/>
        </w:rPr>
      </w:pPr>
      <w:r>
        <w:rPr>
          <w:sz w:val="22"/>
          <w:szCs w:val="22"/>
        </w:rPr>
        <w:t>Příloha č. 10</w:t>
      </w:r>
      <w:r w:rsidR="0022321A" w:rsidRPr="008974B8">
        <w:rPr>
          <w:sz w:val="22"/>
          <w:szCs w:val="22"/>
        </w:rPr>
        <w:t xml:space="preserve"> – Pojistná smlouva</w:t>
      </w:r>
    </w:p>
    <w:p w14:paraId="401FC4D8" w14:textId="1DCF6771" w:rsidR="002E2E9A" w:rsidRPr="002E2E9A" w:rsidRDefault="002E2E9A" w:rsidP="00E27ACE">
      <w:pPr>
        <w:pStyle w:val="Odstavec2"/>
        <w:numPr>
          <w:ilvl w:val="1"/>
          <w:numId w:val="1"/>
        </w:numPr>
        <w:tabs>
          <w:tab w:val="clear" w:pos="510"/>
          <w:tab w:val="num" w:pos="624"/>
        </w:tabs>
        <w:spacing w:line="240" w:lineRule="auto"/>
        <w:ind w:left="624" w:hanging="624"/>
        <w:rPr>
          <w:sz w:val="22"/>
          <w:szCs w:val="22"/>
        </w:rPr>
      </w:pPr>
      <w:r w:rsidRPr="002E2E9A">
        <w:rPr>
          <w:iCs/>
          <w:sz w:val="22"/>
          <w:szCs w:val="22"/>
        </w:rPr>
        <w:t>Smluvní strany berou na vědomí, že tato Smlouva bude uveřejněna v registru smluv dle zákona č. 340/2015 Sb., o zvláštních podmínkách účinnosti některých smluv, uveřejňování těchto smluv a o registru smluv (zákon o registru smluv). Dle dohody smluvních stran zajistí odeslání této Smlouvy správci registru smluv Objednatel. Objednatel je oprávněn před odesláním Smlouvy správci registru smluv ve Smlouvě znečitelnit informace, na něž se nevztahuje uveřejňovací povinnost podle zákona o registru smluv.</w:t>
      </w:r>
    </w:p>
    <w:p w14:paraId="5C2C1503" w14:textId="77777777" w:rsidR="00E27ACE" w:rsidRDefault="00E27ACE" w:rsidP="00E27ACE">
      <w:pPr>
        <w:pStyle w:val="Odstavec2"/>
        <w:numPr>
          <w:ilvl w:val="1"/>
          <w:numId w:val="1"/>
        </w:numPr>
        <w:tabs>
          <w:tab w:val="clear" w:pos="510"/>
          <w:tab w:val="num" w:pos="624"/>
        </w:tabs>
        <w:spacing w:line="240" w:lineRule="auto"/>
        <w:ind w:left="624" w:hanging="624"/>
        <w:rPr>
          <w:sz w:val="22"/>
          <w:szCs w:val="22"/>
        </w:rPr>
      </w:pPr>
      <w:r w:rsidRPr="005219A2">
        <w:rPr>
          <w:sz w:val="22"/>
          <w:szCs w:val="22"/>
        </w:rPr>
        <w:t xml:space="preserve">Na důkaz toho, že Smluvní strany s obsahem této </w:t>
      </w:r>
      <w:r>
        <w:rPr>
          <w:sz w:val="22"/>
          <w:szCs w:val="22"/>
        </w:rPr>
        <w:t>S</w:t>
      </w:r>
      <w:r w:rsidRPr="005219A2">
        <w:rPr>
          <w:sz w:val="22"/>
          <w:szCs w:val="22"/>
        </w:rPr>
        <w:t>mlouvy souhlasí, rozumí jí a zavazují se k jejímu plnění, připojují své</w:t>
      </w:r>
      <w:r>
        <w:rPr>
          <w:sz w:val="22"/>
          <w:szCs w:val="22"/>
        </w:rPr>
        <w:t xml:space="preserve"> podpisy a prohlašují, že tato S</w:t>
      </w:r>
      <w:r w:rsidRPr="005219A2">
        <w:rPr>
          <w:sz w:val="22"/>
          <w:szCs w:val="22"/>
        </w:rPr>
        <w:t>mlouva byla uzavřena podle jejich svobodné a vážné vůle prosté tísně.</w:t>
      </w:r>
    </w:p>
    <w:p w14:paraId="5C2C1504" w14:textId="77777777" w:rsidR="00E27ACE" w:rsidRPr="005219A2" w:rsidRDefault="00E27ACE" w:rsidP="00E27ACE">
      <w:pPr>
        <w:pStyle w:val="Odstavec2"/>
        <w:numPr>
          <w:ilvl w:val="0"/>
          <w:numId w:val="0"/>
        </w:numPr>
        <w:spacing w:line="240" w:lineRule="auto"/>
        <w:ind w:left="624"/>
        <w:rPr>
          <w:sz w:val="22"/>
          <w:szCs w:val="22"/>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E27ACE" w:rsidRPr="00E51AC6" w14:paraId="5C2C1507" w14:textId="77777777" w:rsidTr="00E27ACE">
        <w:tc>
          <w:tcPr>
            <w:tcW w:w="4606" w:type="dxa"/>
            <w:tcBorders>
              <w:top w:val="nil"/>
              <w:left w:val="nil"/>
              <w:bottom w:val="nil"/>
              <w:right w:val="nil"/>
            </w:tcBorders>
          </w:tcPr>
          <w:p w14:paraId="5C2C1505" w14:textId="77777777" w:rsidR="00E27ACE" w:rsidRPr="00E51AC6" w:rsidRDefault="005959D2" w:rsidP="00E27ACE">
            <w:pPr>
              <w:pStyle w:val="Zkladntextodsazen3"/>
              <w:ind w:left="425" w:hanging="425"/>
              <w:rPr>
                <w:bCs/>
                <w:sz w:val="22"/>
                <w:szCs w:val="22"/>
              </w:rPr>
            </w:pPr>
            <w:r>
              <w:rPr>
                <w:bCs/>
                <w:sz w:val="22"/>
                <w:szCs w:val="22"/>
              </w:rPr>
              <w:t xml:space="preserve">V Praze </w:t>
            </w:r>
            <w:r w:rsidR="00E27ACE" w:rsidRPr="00E51AC6">
              <w:rPr>
                <w:bCs/>
                <w:sz w:val="22"/>
                <w:szCs w:val="22"/>
              </w:rPr>
              <w:t>dne:</w:t>
            </w:r>
            <w:r w:rsidR="00E27ACE">
              <w:rPr>
                <w:bCs/>
                <w:sz w:val="22"/>
                <w:szCs w:val="22"/>
              </w:rPr>
              <w:t xml:space="preserve"> _____________</w:t>
            </w:r>
          </w:p>
        </w:tc>
        <w:tc>
          <w:tcPr>
            <w:tcW w:w="4606" w:type="dxa"/>
            <w:tcBorders>
              <w:top w:val="nil"/>
              <w:left w:val="nil"/>
              <w:bottom w:val="nil"/>
              <w:right w:val="nil"/>
            </w:tcBorders>
          </w:tcPr>
          <w:p w14:paraId="5C2C1506" w14:textId="288B8F8E" w:rsidR="00E27ACE" w:rsidRPr="00E51AC6" w:rsidRDefault="00E27ACE" w:rsidP="00D005B8">
            <w:pPr>
              <w:pStyle w:val="Zkladntextodsazen3"/>
              <w:ind w:left="425" w:hanging="425"/>
              <w:rPr>
                <w:bCs/>
                <w:sz w:val="22"/>
                <w:szCs w:val="22"/>
              </w:rPr>
            </w:pPr>
            <w:r w:rsidRPr="00E51AC6">
              <w:rPr>
                <w:bCs/>
                <w:sz w:val="22"/>
                <w:szCs w:val="22"/>
              </w:rPr>
              <w:t xml:space="preserve">V  </w:t>
            </w:r>
            <w:r w:rsidR="00884C99">
              <w:rPr>
                <w:bCs/>
                <w:sz w:val="22"/>
                <w:szCs w:val="22"/>
              </w:rPr>
              <w:t>Přerově</w:t>
            </w:r>
            <w:r w:rsidRPr="00E51AC6">
              <w:rPr>
                <w:bCs/>
                <w:sz w:val="22"/>
                <w:szCs w:val="22"/>
              </w:rPr>
              <w:t xml:space="preserve"> dne:</w:t>
            </w:r>
            <w:r>
              <w:rPr>
                <w:bCs/>
                <w:sz w:val="22"/>
                <w:szCs w:val="22"/>
              </w:rPr>
              <w:t xml:space="preserve"> </w:t>
            </w:r>
          </w:p>
        </w:tc>
      </w:tr>
    </w:tbl>
    <w:p w14:paraId="5C2C1508" w14:textId="77777777" w:rsidR="00E27ACE" w:rsidRPr="00E51AC6" w:rsidRDefault="00E27ACE" w:rsidP="00E27ACE">
      <w:pPr>
        <w:pStyle w:val="Zkladntext"/>
        <w:rPr>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E27ACE" w:rsidRPr="00E51AC6" w14:paraId="5C2C150B" w14:textId="77777777" w:rsidTr="00E27ACE">
        <w:tc>
          <w:tcPr>
            <w:tcW w:w="4606" w:type="dxa"/>
            <w:tcBorders>
              <w:top w:val="nil"/>
              <w:left w:val="nil"/>
              <w:bottom w:val="nil"/>
              <w:right w:val="nil"/>
            </w:tcBorders>
          </w:tcPr>
          <w:p w14:paraId="5C2C1509" w14:textId="77777777" w:rsidR="00E27ACE" w:rsidRPr="00E51AC6" w:rsidRDefault="00E27ACE" w:rsidP="00E27ACE">
            <w:pPr>
              <w:pStyle w:val="Zkladntext"/>
              <w:rPr>
                <w:sz w:val="22"/>
                <w:szCs w:val="22"/>
              </w:rPr>
            </w:pPr>
            <w:r>
              <w:rPr>
                <w:sz w:val="22"/>
                <w:szCs w:val="22"/>
              </w:rPr>
              <w:t>________________________________________</w:t>
            </w:r>
          </w:p>
        </w:tc>
        <w:tc>
          <w:tcPr>
            <w:tcW w:w="4606" w:type="dxa"/>
            <w:tcBorders>
              <w:top w:val="nil"/>
              <w:left w:val="nil"/>
              <w:bottom w:val="nil"/>
              <w:right w:val="nil"/>
            </w:tcBorders>
          </w:tcPr>
          <w:p w14:paraId="5C2C150A" w14:textId="77777777" w:rsidR="00E27ACE" w:rsidRPr="00E51AC6" w:rsidRDefault="00E27ACE" w:rsidP="00E27ACE">
            <w:pPr>
              <w:pStyle w:val="Zkladntext"/>
              <w:rPr>
                <w:sz w:val="22"/>
                <w:szCs w:val="22"/>
              </w:rPr>
            </w:pPr>
            <w:r>
              <w:rPr>
                <w:sz w:val="22"/>
                <w:szCs w:val="22"/>
              </w:rPr>
              <w:t>________________________________________</w:t>
            </w:r>
          </w:p>
        </w:tc>
      </w:tr>
      <w:tr w:rsidR="00E27ACE" w:rsidRPr="00E51AC6" w14:paraId="5C2C1514" w14:textId="77777777" w:rsidTr="00E27ACE">
        <w:tc>
          <w:tcPr>
            <w:tcW w:w="4606" w:type="dxa"/>
            <w:tcBorders>
              <w:top w:val="nil"/>
              <w:left w:val="nil"/>
              <w:bottom w:val="nil"/>
              <w:right w:val="nil"/>
            </w:tcBorders>
          </w:tcPr>
          <w:p w14:paraId="5C2C150C" w14:textId="77777777" w:rsidR="00053C4C" w:rsidRPr="002B4100" w:rsidRDefault="002B4100" w:rsidP="00E27ACE">
            <w:pPr>
              <w:pStyle w:val="Nzev"/>
              <w:jc w:val="both"/>
              <w:rPr>
                <w:rFonts w:ascii="Times New Roman" w:hAnsi="Times New Roman" w:cs="Times New Roman"/>
                <w:sz w:val="22"/>
                <w:szCs w:val="22"/>
                <w:lang w:val="cs-CZ"/>
              </w:rPr>
            </w:pPr>
            <w:r w:rsidRPr="002B4100">
              <w:rPr>
                <w:rFonts w:ascii="Times New Roman" w:hAnsi="Times New Roman" w:cs="Times New Roman"/>
                <w:sz w:val="22"/>
                <w:szCs w:val="22"/>
                <w:lang w:val="cs-CZ"/>
              </w:rPr>
              <w:t xml:space="preserve">Ing. </w:t>
            </w:r>
            <w:r>
              <w:rPr>
                <w:rFonts w:ascii="Times New Roman" w:hAnsi="Times New Roman" w:cs="Times New Roman"/>
                <w:sz w:val="22"/>
                <w:szCs w:val="22"/>
                <w:lang w:val="cs-CZ"/>
              </w:rPr>
              <w:t>Vít Bukvic</w:t>
            </w:r>
            <w:r w:rsidR="00053C4C" w:rsidRPr="002B4100">
              <w:rPr>
                <w:rFonts w:ascii="Times New Roman" w:hAnsi="Times New Roman" w:cs="Times New Roman"/>
                <w:sz w:val="22"/>
                <w:szCs w:val="22"/>
                <w:lang w:val="cs-CZ"/>
              </w:rPr>
              <w:t xml:space="preserve"> </w:t>
            </w:r>
          </w:p>
          <w:p w14:paraId="5C2C150D" w14:textId="77777777" w:rsidR="00053C4C" w:rsidRPr="005959D2" w:rsidRDefault="00053C4C" w:rsidP="00E27ACE">
            <w:pPr>
              <w:pStyle w:val="Nzev"/>
              <w:jc w:val="both"/>
              <w:rPr>
                <w:rFonts w:ascii="Times New Roman" w:hAnsi="Times New Roman" w:cs="Times New Roman"/>
                <w:sz w:val="22"/>
                <w:szCs w:val="22"/>
                <w:lang w:val="cs-CZ"/>
              </w:rPr>
            </w:pPr>
          </w:p>
          <w:p w14:paraId="5C2C150E" w14:textId="77777777" w:rsidR="00053C4C" w:rsidRPr="002B4100" w:rsidRDefault="00053C4C" w:rsidP="00E27ACE">
            <w:pPr>
              <w:pStyle w:val="Nzev"/>
              <w:jc w:val="both"/>
              <w:rPr>
                <w:rFonts w:ascii="Times New Roman" w:hAnsi="Times New Roman" w:cs="Times New Roman"/>
                <w:sz w:val="22"/>
                <w:szCs w:val="22"/>
                <w:lang w:val="cs-CZ"/>
              </w:rPr>
            </w:pPr>
            <w:r w:rsidRPr="005959D2">
              <w:rPr>
                <w:rFonts w:ascii="Times New Roman" w:hAnsi="Times New Roman" w:cs="Times New Roman"/>
                <w:sz w:val="22"/>
                <w:szCs w:val="22"/>
                <w:lang w:val="cs-CZ"/>
              </w:rPr>
              <w:t>ředitel divize poštovní</w:t>
            </w:r>
            <w:r w:rsidRPr="002B4100">
              <w:rPr>
                <w:rFonts w:ascii="Times New Roman" w:hAnsi="Times New Roman" w:cs="Times New Roman"/>
                <w:sz w:val="22"/>
                <w:szCs w:val="22"/>
                <w:lang w:val="cs-CZ"/>
              </w:rPr>
              <w:t xml:space="preserve"> </w:t>
            </w:r>
          </w:p>
          <w:p w14:paraId="5C2C150F" w14:textId="77777777" w:rsidR="00E27ACE" w:rsidRPr="005959D2" w:rsidRDefault="00053C4C" w:rsidP="00E27ACE">
            <w:pPr>
              <w:pStyle w:val="Zkladntext"/>
              <w:rPr>
                <w:sz w:val="22"/>
                <w:szCs w:val="22"/>
              </w:rPr>
            </w:pPr>
            <w:r w:rsidRPr="00053C4C">
              <w:rPr>
                <w:sz w:val="22"/>
                <w:szCs w:val="22"/>
              </w:rPr>
              <w:t>provoz a logistika</w:t>
            </w:r>
            <w:r w:rsidRPr="00053C4C" w:rsidDel="00053C4C">
              <w:rPr>
                <w:bCs/>
                <w:sz w:val="22"/>
                <w:szCs w:val="22"/>
              </w:rPr>
              <w:t xml:space="preserve"> </w:t>
            </w:r>
          </w:p>
        </w:tc>
        <w:tc>
          <w:tcPr>
            <w:tcW w:w="4606" w:type="dxa"/>
            <w:tcBorders>
              <w:top w:val="nil"/>
              <w:left w:val="nil"/>
              <w:bottom w:val="nil"/>
              <w:right w:val="nil"/>
            </w:tcBorders>
          </w:tcPr>
          <w:p w14:paraId="5C2C1510" w14:textId="7A065546" w:rsidR="00E27ACE" w:rsidRPr="00053C4C" w:rsidRDefault="00884C99" w:rsidP="00E27ACE">
            <w:pPr>
              <w:pStyle w:val="Nzev"/>
              <w:jc w:val="both"/>
              <w:rPr>
                <w:rFonts w:ascii="Times New Roman" w:hAnsi="Times New Roman" w:cs="Times New Roman"/>
                <w:sz w:val="22"/>
                <w:szCs w:val="22"/>
                <w:lang w:val="it-IT"/>
              </w:rPr>
            </w:pPr>
            <w:r>
              <w:rPr>
                <w:rFonts w:ascii="Times New Roman" w:hAnsi="Times New Roman" w:cs="Times New Roman"/>
                <w:bCs/>
                <w:sz w:val="22"/>
                <w:szCs w:val="22"/>
                <w:lang w:val="cs-CZ"/>
              </w:rPr>
              <w:t>Petr Loucký</w:t>
            </w:r>
          </w:p>
          <w:p w14:paraId="5C2C1511" w14:textId="77777777" w:rsidR="00053C4C" w:rsidRDefault="00053C4C" w:rsidP="00053C4C">
            <w:pPr>
              <w:pStyle w:val="Zkladntext"/>
              <w:rPr>
                <w:sz w:val="22"/>
                <w:szCs w:val="22"/>
              </w:rPr>
            </w:pPr>
          </w:p>
          <w:p w14:paraId="5C2C1512" w14:textId="2449B4F5" w:rsidR="00053C4C" w:rsidRPr="00053C4C" w:rsidRDefault="00884C99" w:rsidP="00053C4C">
            <w:pPr>
              <w:pStyle w:val="Zkladntext"/>
              <w:rPr>
                <w:sz w:val="22"/>
                <w:szCs w:val="22"/>
              </w:rPr>
            </w:pPr>
            <w:r>
              <w:rPr>
                <w:sz w:val="22"/>
                <w:szCs w:val="22"/>
              </w:rPr>
              <w:t>jednatel společnosti</w:t>
            </w:r>
          </w:p>
          <w:p w14:paraId="5C2C1513" w14:textId="77777777" w:rsidR="00E27ACE" w:rsidRPr="00053C4C" w:rsidRDefault="00E27ACE" w:rsidP="00E27ACE">
            <w:pPr>
              <w:pStyle w:val="Zkladntext"/>
              <w:rPr>
                <w:sz w:val="22"/>
                <w:szCs w:val="22"/>
              </w:rPr>
            </w:pPr>
          </w:p>
        </w:tc>
      </w:tr>
      <w:tr w:rsidR="00E27ACE" w:rsidRPr="00E51AC6" w14:paraId="5C2C1517" w14:textId="77777777" w:rsidTr="00E27ACE">
        <w:trPr>
          <w:trHeight w:val="797"/>
        </w:trPr>
        <w:tc>
          <w:tcPr>
            <w:tcW w:w="4606" w:type="dxa"/>
            <w:tcBorders>
              <w:top w:val="nil"/>
              <w:left w:val="nil"/>
              <w:bottom w:val="nil"/>
              <w:right w:val="nil"/>
            </w:tcBorders>
          </w:tcPr>
          <w:p w14:paraId="5C2C1515" w14:textId="77777777" w:rsidR="00E27ACE" w:rsidRPr="00053C4C" w:rsidRDefault="00E27ACE" w:rsidP="00E27ACE">
            <w:pPr>
              <w:pStyle w:val="Zkladntext"/>
              <w:rPr>
                <w:b/>
                <w:sz w:val="22"/>
                <w:szCs w:val="22"/>
              </w:rPr>
            </w:pPr>
            <w:r w:rsidRPr="00053C4C">
              <w:rPr>
                <w:b/>
                <w:sz w:val="22"/>
                <w:szCs w:val="22"/>
              </w:rPr>
              <w:t>Česká pošta, s.p.</w:t>
            </w:r>
          </w:p>
        </w:tc>
        <w:tc>
          <w:tcPr>
            <w:tcW w:w="4606" w:type="dxa"/>
            <w:tcBorders>
              <w:top w:val="nil"/>
              <w:left w:val="nil"/>
              <w:bottom w:val="nil"/>
              <w:right w:val="nil"/>
            </w:tcBorders>
          </w:tcPr>
          <w:p w14:paraId="5C2C1516" w14:textId="306D0594" w:rsidR="00E27ACE" w:rsidRPr="00053C4C" w:rsidRDefault="00884C99" w:rsidP="00E27ACE">
            <w:pPr>
              <w:pStyle w:val="Zkladntext"/>
              <w:rPr>
                <w:b/>
                <w:sz w:val="22"/>
                <w:szCs w:val="22"/>
              </w:rPr>
            </w:pPr>
            <w:r>
              <w:rPr>
                <w:b/>
                <w:sz w:val="22"/>
                <w:szCs w:val="22"/>
              </w:rPr>
              <w:t>Českomoravská železniční opravna, s.r.o.</w:t>
            </w:r>
          </w:p>
        </w:tc>
      </w:tr>
    </w:tbl>
    <w:p w14:paraId="35BCCD8E" w14:textId="77777777" w:rsidR="00EB11C7" w:rsidRDefault="00EB11C7" w:rsidP="00E27ACE">
      <w:pPr>
        <w:sectPr w:rsidR="00EB11C7" w:rsidSect="00B00F1F">
          <w:footerReference w:type="default" r:id="rId19"/>
          <w:pgSz w:w="11906" w:h="16838" w:code="9"/>
          <w:pgMar w:top="1857" w:right="1418" w:bottom="1134" w:left="1418" w:header="624" w:footer="584" w:gutter="0"/>
          <w:cols w:space="708"/>
          <w:docGrid w:linePitch="360"/>
        </w:sectPr>
      </w:pPr>
    </w:p>
    <w:p w14:paraId="5C2C1518" w14:textId="2745A44C" w:rsidR="00724E16" w:rsidRDefault="00724E16" w:rsidP="00E27ACE"/>
    <w:p w14:paraId="5C2C1519" w14:textId="012E924F" w:rsidR="00724E16" w:rsidRPr="00A53CBD" w:rsidRDefault="00724E16" w:rsidP="00724E16">
      <w:pPr>
        <w:jc w:val="right"/>
        <w:rPr>
          <w:sz w:val="22"/>
          <w:szCs w:val="22"/>
        </w:rPr>
      </w:pPr>
      <w:r w:rsidRPr="00A53CBD">
        <w:rPr>
          <w:sz w:val="22"/>
          <w:szCs w:val="22"/>
        </w:rPr>
        <w:t>Příloha č. 1 – Specifikace předmětu plnění</w:t>
      </w:r>
    </w:p>
    <w:p w14:paraId="5C2C151A" w14:textId="77777777" w:rsidR="00BD4E88" w:rsidRPr="009A540B" w:rsidRDefault="00BD4E88" w:rsidP="00BD4E88">
      <w:pPr>
        <w:spacing w:after="0" w:line="276" w:lineRule="auto"/>
        <w:rPr>
          <w:sz w:val="22"/>
          <w:szCs w:val="22"/>
          <w:u w:val="single"/>
        </w:rPr>
      </w:pPr>
      <w:bookmarkStart w:id="2" w:name="OLE_LINK2"/>
      <w:r w:rsidRPr="009A540B">
        <w:rPr>
          <w:sz w:val="22"/>
          <w:szCs w:val="22"/>
          <w:u w:val="single"/>
        </w:rPr>
        <w:t>A. Specifikace plnění dle bodu 1.2.1 Smlouvy - TK</w:t>
      </w:r>
    </w:p>
    <w:p w14:paraId="5C2C151B" w14:textId="77777777" w:rsidR="00BD4E88" w:rsidRPr="00470205" w:rsidRDefault="00BD4E88" w:rsidP="00BD4E88">
      <w:pPr>
        <w:spacing w:after="0" w:line="276" w:lineRule="auto"/>
        <w:rPr>
          <w:sz w:val="22"/>
          <w:szCs w:val="22"/>
        </w:rPr>
      </w:pPr>
      <w:r w:rsidRPr="00470205">
        <w:rPr>
          <w:sz w:val="22"/>
          <w:szCs w:val="22"/>
        </w:rPr>
        <w:t>Provádění pravidelných technických kontrol (TK) a n</w:t>
      </w:r>
      <w:r w:rsidR="0066674F">
        <w:rPr>
          <w:sz w:val="22"/>
          <w:szCs w:val="22"/>
        </w:rPr>
        <w:t>ásledných oprav poštovních vozů</w:t>
      </w:r>
      <w:r w:rsidRPr="00470205">
        <w:rPr>
          <w:sz w:val="22"/>
          <w:szCs w:val="22"/>
        </w:rPr>
        <w:t xml:space="preserve"> železničních řady </w:t>
      </w:r>
      <w:r>
        <w:rPr>
          <w:sz w:val="22"/>
          <w:szCs w:val="22"/>
        </w:rPr>
        <w:t>Gbkkgs, typ 116</w:t>
      </w:r>
      <w:r w:rsidRPr="00470205">
        <w:rPr>
          <w:sz w:val="22"/>
          <w:szCs w:val="22"/>
        </w:rPr>
        <w:t>, kterými se ověřuje  technický stav drážních vozidel zařazených do provozu dle Zákona o dráhách  č. 266/1994 Sb. a jeho prováděcích vyhlášek  Ministerstva dopravy č. 173/1995 Sb. a 177/1995 S</w:t>
      </w:r>
      <w:r>
        <w:rPr>
          <w:sz w:val="22"/>
          <w:szCs w:val="22"/>
        </w:rPr>
        <w:t>b., předpisů Českých  drah  V 67</w:t>
      </w:r>
      <w:r w:rsidRPr="00470205">
        <w:rPr>
          <w:sz w:val="22"/>
          <w:szCs w:val="22"/>
        </w:rPr>
        <w:t xml:space="preserve">, V 25, V 95/5 a V6 a jejich údržbového řádu a dalších návazných předpisů. Vyhotovení Osvědčení o shodě drážního vozidla se schváleným </w:t>
      </w:r>
      <w:r w:rsidR="008974B8">
        <w:rPr>
          <w:sz w:val="22"/>
          <w:szCs w:val="22"/>
        </w:rPr>
        <w:t xml:space="preserve">typem podle zákona č. 266/1994 </w:t>
      </w:r>
      <w:r w:rsidRPr="00470205">
        <w:rPr>
          <w:sz w:val="22"/>
          <w:szCs w:val="22"/>
        </w:rPr>
        <w:t>Sb. v platném znění a protokolu o způsobilosti přechodu taženého kolejového vozidla na tratě celostátní železnice.</w:t>
      </w:r>
    </w:p>
    <w:bookmarkEnd w:id="2"/>
    <w:p w14:paraId="5C2C151C" w14:textId="77777777" w:rsidR="00BD4E88" w:rsidRDefault="00BD4E88" w:rsidP="00BD4E88">
      <w:pPr>
        <w:spacing w:after="0" w:line="276" w:lineRule="auto"/>
        <w:rPr>
          <w:sz w:val="22"/>
          <w:szCs w:val="22"/>
          <w:u w:val="single"/>
        </w:rPr>
      </w:pPr>
    </w:p>
    <w:p w14:paraId="5C2C151D" w14:textId="77777777" w:rsidR="00BD4E88" w:rsidRPr="009A540B" w:rsidRDefault="00BD4E88" w:rsidP="00BD4E88">
      <w:pPr>
        <w:spacing w:after="0" w:line="276" w:lineRule="auto"/>
        <w:rPr>
          <w:b/>
          <w:sz w:val="22"/>
          <w:szCs w:val="22"/>
        </w:rPr>
      </w:pPr>
      <w:r>
        <w:rPr>
          <w:sz w:val="22"/>
          <w:szCs w:val="22"/>
          <w:u w:val="single"/>
        </w:rPr>
        <w:t>B</w:t>
      </w:r>
      <w:r w:rsidRPr="009A540B">
        <w:rPr>
          <w:sz w:val="22"/>
          <w:szCs w:val="22"/>
          <w:u w:val="single"/>
        </w:rPr>
        <w:t>. Specifikace plnění dle bodu 1.2.</w:t>
      </w:r>
      <w:r>
        <w:rPr>
          <w:sz w:val="22"/>
          <w:szCs w:val="22"/>
          <w:u w:val="single"/>
        </w:rPr>
        <w:t>2</w:t>
      </w:r>
      <w:r w:rsidRPr="009A540B">
        <w:rPr>
          <w:sz w:val="22"/>
          <w:szCs w:val="22"/>
          <w:u w:val="single"/>
        </w:rPr>
        <w:t xml:space="preserve"> Smlouvy </w:t>
      </w:r>
      <w:r>
        <w:rPr>
          <w:sz w:val="22"/>
          <w:szCs w:val="22"/>
          <w:u w:val="single"/>
        </w:rPr>
        <w:t>–</w:t>
      </w:r>
      <w:r w:rsidRPr="009A540B">
        <w:rPr>
          <w:sz w:val="22"/>
          <w:szCs w:val="22"/>
          <w:u w:val="single"/>
        </w:rPr>
        <w:t xml:space="preserve"> </w:t>
      </w:r>
      <w:r>
        <w:rPr>
          <w:sz w:val="22"/>
          <w:szCs w:val="22"/>
          <w:u w:val="single"/>
        </w:rPr>
        <w:t>rekonstrukce vozů</w:t>
      </w:r>
    </w:p>
    <w:p w14:paraId="5C2C151E" w14:textId="77777777" w:rsidR="00BD4E88" w:rsidRDefault="00BD4E88" w:rsidP="00427A7E">
      <w:pPr>
        <w:numPr>
          <w:ilvl w:val="1"/>
          <w:numId w:val="14"/>
        </w:numPr>
        <w:tabs>
          <w:tab w:val="clear" w:pos="510"/>
          <w:tab w:val="num" w:pos="567"/>
        </w:tabs>
        <w:spacing w:after="0" w:line="276" w:lineRule="auto"/>
        <w:rPr>
          <w:sz w:val="22"/>
          <w:szCs w:val="22"/>
        </w:rPr>
      </w:pPr>
      <w:r w:rsidRPr="009A540B">
        <w:rPr>
          <w:sz w:val="22"/>
          <w:szCs w:val="22"/>
        </w:rPr>
        <w:t xml:space="preserve">Provádění rekonstrukcí vozů a odchylek v konstrukci od předem schváleného typu. Zajištění výkresové dokumentace a schválení Drážního úřadu. </w:t>
      </w:r>
    </w:p>
    <w:p w14:paraId="5C2C151F" w14:textId="77777777" w:rsidR="00BD4E88" w:rsidRDefault="00BD4E88" w:rsidP="00427A7E">
      <w:pPr>
        <w:numPr>
          <w:ilvl w:val="1"/>
          <w:numId w:val="14"/>
        </w:numPr>
        <w:tabs>
          <w:tab w:val="clear" w:pos="510"/>
          <w:tab w:val="num" w:pos="567"/>
        </w:tabs>
        <w:spacing w:after="0" w:line="276" w:lineRule="auto"/>
        <w:rPr>
          <w:sz w:val="22"/>
          <w:szCs w:val="22"/>
        </w:rPr>
      </w:pPr>
      <w:r w:rsidRPr="009A540B">
        <w:rPr>
          <w:sz w:val="22"/>
          <w:szCs w:val="22"/>
        </w:rPr>
        <w:t>Termíny provedených rekonstrukcí budou řešeny v Prováděcí smlouvě pro rekonstrukce.</w:t>
      </w:r>
    </w:p>
    <w:p w14:paraId="5C2C1520" w14:textId="77777777" w:rsidR="00BD4E88" w:rsidRDefault="00BD4E88" w:rsidP="00BD4E88">
      <w:pPr>
        <w:spacing w:after="0" w:line="276" w:lineRule="auto"/>
        <w:rPr>
          <w:sz w:val="22"/>
          <w:szCs w:val="22"/>
          <w:u w:val="single"/>
        </w:rPr>
      </w:pPr>
    </w:p>
    <w:p w14:paraId="5C2C1521" w14:textId="77777777" w:rsidR="00BD4E88" w:rsidRPr="009A540B" w:rsidRDefault="00BD4E88" w:rsidP="00BD4E88">
      <w:pPr>
        <w:spacing w:after="0" w:line="276" w:lineRule="auto"/>
        <w:rPr>
          <w:b/>
          <w:sz w:val="22"/>
          <w:szCs w:val="22"/>
        </w:rPr>
      </w:pPr>
      <w:r>
        <w:rPr>
          <w:sz w:val="22"/>
          <w:szCs w:val="22"/>
          <w:u w:val="single"/>
        </w:rPr>
        <w:t>C</w:t>
      </w:r>
      <w:r w:rsidRPr="009A540B">
        <w:rPr>
          <w:sz w:val="22"/>
          <w:szCs w:val="22"/>
          <w:u w:val="single"/>
        </w:rPr>
        <w:t>. Specifikace plnění dle bodu 1.2.</w:t>
      </w:r>
      <w:r>
        <w:rPr>
          <w:sz w:val="22"/>
          <w:szCs w:val="22"/>
          <w:u w:val="single"/>
        </w:rPr>
        <w:t>3</w:t>
      </w:r>
      <w:r w:rsidRPr="009A540B">
        <w:rPr>
          <w:sz w:val="22"/>
          <w:szCs w:val="22"/>
          <w:u w:val="single"/>
        </w:rPr>
        <w:t xml:space="preserve"> Smlouvy – </w:t>
      </w:r>
      <w:r>
        <w:rPr>
          <w:sz w:val="22"/>
          <w:szCs w:val="22"/>
          <w:u w:val="single"/>
        </w:rPr>
        <w:t>běžné opravy vozů</w:t>
      </w:r>
    </w:p>
    <w:p w14:paraId="5C2C1522" w14:textId="77777777" w:rsidR="00BD4E88" w:rsidRPr="00470205" w:rsidRDefault="00BD4E88" w:rsidP="00BD4E88">
      <w:pPr>
        <w:spacing w:after="0" w:line="276" w:lineRule="auto"/>
        <w:rPr>
          <w:sz w:val="22"/>
          <w:szCs w:val="22"/>
        </w:rPr>
      </w:pPr>
    </w:p>
    <w:p w14:paraId="5C2C1523" w14:textId="1F5891AD" w:rsidR="00BD4E88" w:rsidRPr="00470205" w:rsidRDefault="00BD4E88" w:rsidP="00BD4E88">
      <w:pPr>
        <w:spacing w:after="0" w:line="276" w:lineRule="auto"/>
        <w:rPr>
          <w:sz w:val="22"/>
          <w:szCs w:val="22"/>
        </w:rPr>
      </w:pPr>
      <w:r w:rsidRPr="00470205">
        <w:rPr>
          <w:sz w:val="22"/>
          <w:szCs w:val="22"/>
        </w:rPr>
        <w:t xml:space="preserve">Provedení opravy běžné (Ob) v dílnách Dodavatele, tzn. takové opravy, které nelze provézt na vlečce </w:t>
      </w:r>
      <w:r w:rsidR="008710BB">
        <w:rPr>
          <w:sz w:val="22"/>
          <w:szCs w:val="22"/>
        </w:rPr>
        <w:t xml:space="preserve">pošty </w:t>
      </w:r>
      <w:r w:rsidRPr="00470205">
        <w:rPr>
          <w:sz w:val="22"/>
          <w:szCs w:val="22"/>
        </w:rPr>
        <w:t xml:space="preserve">Praha </w:t>
      </w:r>
      <w:r w:rsidR="008710BB">
        <w:rPr>
          <w:sz w:val="22"/>
          <w:szCs w:val="22"/>
        </w:rPr>
        <w:t xml:space="preserve">– </w:t>
      </w:r>
      <w:r w:rsidRPr="00470205">
        <w:rPr>
          <w:sz w:val="22"/>
          <w:szCs w:val="22"/>
        </w:rPr>
        <w:t>Malešice</w:t>
      </w:r>
      <w:r w:rsidR="008710BB">
        <w:rPr>
          <w:sz w:val="22"/>
          <w:szCs w:val="22"/>
        </w:rPr>
        <w:t>, pošty Olomouc, pošty Ostrava aodstavných kolejích žst. Pardubice</w:t>
      </w:r>
      <w:r w:rsidRPr="00470205">
        <w:rPr>
          <w:sz w:val="22"/>
          <w:szCs w:val="22"/>
        </w:rPr>
        <w:t xml:space="preserve"> jako např., oprava laku skříně a střechy, oprava brzdy, oprava tažného a narážecího ústrojí, </w:t>
      </w:r>
      <w:r w:rsidR="0066674F">
        <w:rPr>
          <w:sz w:val="22"/>
          <w:szCs w:val="22"/>
        </w:rPr>
        <w:t>oprava dveří apod.</w:t>
      </w:r>
      <w:r w:rsidRPr="00470205">
        <w:rPr>
          <w:sz w:val="22"/>
          <w:szCs w:val="22"/>
        </w:rPr>
        <w:t xml:space="preserve"> Oprava bude provedena na základě „zakázkového listu“. Termín opravy bude určen individueln</w:t>
      </w:r>
      <w:r w:rsidR="008710BB">
        <w:rPr>
          <w:sz w:val="22"/>
          <w:szCs w:val="22"/>
        </w:rPr>
        <w:t>álně</w:t>
      </w:r>
      <w:r w:rsidRPr="00470205">
        <w:rPr>
          <w:sz w:val="22"/>
          <w:szCs w:val="22"/>
        </w:rPr>
        <w:t xml:space="preserve"> po vzájemném odsouhlasení v předávacím protokolu dle rozsahu požadované opravy.</w:t>
      </w:r>
    </w:p>
    <w:p w14:paraId="5C2C1524" w14:textId="7559ABD3" w:rsidR="00BD4E88" w:rsidRPr="00470205" w:rsidRDefault="00BD4E88" w:rsidP="00BD4E88">
      <w:pPr>
        <w:spacing w:after="0" w:line="276" w:lineRule="auto"/>
        <w:rPr>
          <w:sz w:val="22"/>
          <w:szCs w:val="22"/>
        </w:rPr>
      </w:pPr>
      <w:r w:rsidRPr="00470205">
        <w:rPr>
          <w:sz w:val="22"/>
          <w:szCs w:val="22"/>
        </w:rPr>
        <w:t xml:space="preserve">Provádění běžných provozních oprav (Ob) do </w:t>
      </w:r>
      <w:r w:rsidR="008710BB">
        <w:rPr>
          <w:sz w:val="22"/>
          <w:szCs w:val="22"/>
        </w:rPr>
        <w:t>2</w:t>
      </w:r>
      <w:r w:rsidRPr="00470205">
        <w:rPr>
          <w:sz w:val="22"/>
          <w:szCs w:val="22"/>
        </w:rPr>
        <w:t xml:space="preserve"> pracovní</w:t>
      </w:r>
      <w:r w:rsidR="008710BB">
        <w:rPr>
          <w:sz w:val="22"/>
          <w:szCs w:val="22"/>
        </w:rPr>
        <w:t>ch</w:t>
      </w:r>
      <w:r w:rsidRPr="00470205">
        <w:rPr>
          <w:sz w:val="22"/>
          <w:szCs w:val="22"/>
        </w:rPr>
        <w:t xml:space="preserve"> dn</w:t>
      </w:r>
      <w:r w:rsidR="008710BB">
        <w:rPr>
          <w:sz w:val="22"/>
          <w:szCs w:val="22"/>
        </w:rPr>
        <w:t>ů</w:t>
      </w:r>
      <w:r w:rsidRPr="00470205">
        <w:rPr>
          <w:sz w:val="22"/>
          <w:szCs w:val="22"/>
        </w:rPr>
        <w:t xml:space="preserve"> od nahlášení na vlečce </w:t>
      </w:r>
      <w:r w:rsidR="008710BB">
        <w:rPr>
          <w:sz w:val="22"/>
          <w:szCs w:val="22"/>
        </w:rPr>
        <w:t xml:space="preserve">pošty </w:t>
      </w:r>
      <w:r w:rsidRPr="00470205">
        <w:rPr>
          <w:sz w:val="22"/>
          <w:szCs w:val="22"/>
        </w:rPr>
        <w:t xml:space="preserve">Praha </w:t>
      </w:r>
      <w:r w:rsidR="008710BB">
        <w:rPr>
          <w:sz w:val="22"/>
          <w:szCs w:val="22"/>
        </w:rPr>
        <w:t xml:space="preserve">– </w:t>
      </w:r>
      <w:r w:rsidRPr="00470205">
        <w:rPr>
          <w:sz w:val="22"/>
          <w:szCs w:val="22"/>
        </w:rPr>
        <w:t>Malešice</w:t>
      </w:r>
      <w:r w:rsidR="008710BB">
        <w:rPr>
          <w:sz w:val="22"/>
          <w:szCs w:val="22"/>
        </w:rPr>
        <w:t>, pošty Olomouc, pošty Ostrava a odstavných kolejích žst. Pardubice</w:t>
      </w:r>
      <w:r w:rsidRPr="00470205">
        <w:rPr>
          <w:sz w:val="22"/>
          <w:szCs w:val="22"/>
        </w:rPr>
        <w:t>. Jedná se o opravy, které svým rozsahem lze na vlečce provézt, jako např. výměna ojetých brzdových zdrží, oprava nebo výměna brzdového rozvaděče, opravy tažného nebo narážecího zařízení, oprava mechanizmu posuvných dveří a opravy popisů skříně včetně loga ČP apod. Oprava bude provedena na základě „zakázkového listu“.</w:t>
      </w:r>
    </w:p>
    <w:p w14:paraId="5C2C1525" w14:textId="77777777" w:rsidR="00BD4E88" w:rsidRDefault="00BD4E88" w:rsidP="00BD4E88">
      <w:pPr>
        <w:spacing w:after="0" w:line="276" w:lineRule="auto"/>
        <w:rPr>
          <w:sz w:val="22"/>
          <w:szCs w:val="22"/>
        </w:rPr>
      </w:pPr>
      <w:r w:rsidRPr="00470205">
        <w:rPr>
          <w:sz w:val="22"/>
          <w:szCs w:val="22"/>
        </w:rPr>
        <w:t>Provádění běžných provozních oprav (Ob) do 2 pracovních dnů od nahlášení v celé síti celostátní železnice. Jedná se o opravy, které svým rozsahem je možné v těchto podmínkách provézt jako např. opravy nezbytné k zprovoznění vozu pro odeslání do udržovací dílny k opravě vyššího rozsahu nebo i do jiného místa určení, opravy brzdového systému, opravy narážecího a tažného zařízení, výměna ojetých brzdových zdrží apod. Oprava bude provedena na základě „zakázkového listu“.</w:t>
      </w:r>
    </w:p>
    <w:p w14:paraId="5C2C1526" w14:textId="77777777" w:rsidR="00BD4E88" w:rsidRDefault="00BD4E88" w:rsidP="00BD4E88">
      <w:pPr>
        <w:spacing w:after="0" w:line="276" w:lineRule="auto"/>
        <w:rPr>
          <w:sz w:val="22"/>
          <w:szCs w:val="22"/>
        </w:rPr>
      </w:pPr>
    </w:p>
    <w:p w14:paraId="5C2C1527" w14:textId="77777777" w:rsidR="00BD4E88" w:rsidRDefault="00BD4E88" w:rsidP="00BD4E88">
      <w:pPr>
        <w:spacing w:after="0" w:line="276" w:lineRule="auto"/>
        <w:rPr>
          <w:sz w:val="22"/>
          <w:szCs w:val="22"/>
          <w:u w:val="single"/>
        </w:rPr>
      </w:pPr>
      <w:r>
        <w:rPr>
          <w:sz w:val="22"/>
          <w:szCs w:val="22"/>
          <w:u w:val="single"/>
        </w:rPr>
        <w:t>D. Provádění bezpečnostních prohlídek dle bodu 1.2.3 a 1.2.5 Smlouvy</w:t>
      </w:r>
    </w:p>
    <w:p w14:paraId="5C2C1528" w14:textId="77777777" w:rsidR="00BD4E88" w:rsidRDefault="00BD4E88" w:rsidP="00BD4E88">
      <w:pPr>
        <w:spacing w:after="0" w:line="276" w:lineRule="auto"/>
        <w:rPr>
          <w:sz w:val="22"/>
          <w:szCs w:val="22"/>
        </w:rPr>
      </w:pPr>
    </w:p>
    <w:p w14:paraId="5C2C1529" w14:textId="77777777" w:rsidR="00BD4E88" w:rsidRPr="00546B20" w:rsidRDefault="00BD4E88" w:rsidP="00BD4E88">
      <w:pPr>
        <w:spacing w:after="0" w:line="276" w:lineRule="auto"/>
        <w:rPr>
          <w:sz w:val="22"/>
          <w:szCs w:val="22"/>
        </w:rPr>
      </w:pPr>
      <w:r w:rsidRPr="00546B20">
        <w:rPr>
          <w:sz w:val="22"/>
          <w:szCs w:val="22"/>
        </w:rPr>
        <w:t xml:space="preserve">Provádění bezpečnostních prohlídek vozů v celostátní síti; přičemž opravy, podmínky a lhůty pro jejich provádění jsou specifikovány v Příloze č. 1, </w:t>
      </w:r>
      <w:r>
        <w:rPr>
          <w:sz w:val="22"/>
          <w:szCs w:val="22"/>
        </w:rPr>
        <w:t>5</w:t>
      </w:r>
      <w:r w:rsidRPr="00546B20">
        <w:rPr>
          <w:sz w:val="22"/>
          <w:szCs w:val="22"/>
        </w:rPr>
        <w:t xml:space="preserve"> a </w:t>
      </w:r>
      <w:r>
        <w:rPr>
          <w:sz w:val="22"/>
          <w:szCs w:val="22"/>
        </w:rPr>
        <w:t>6</w:t>
      </w:r>
      <w:r w:rsidRPr="00546B20">
        <w:rPr>
          <w:sz w:val="22"/>
          <w:szCs w:val="22"/>
        </w:rPr>
        <w:t xml:space="preserve"> této Smlouvy;</w:t>
      </w:r>
    </w:p>
    <w:p w14:paraId="5C2C152A" w14:textId="77777777" w:rsidR="00BD4E88" w:rsidRPr="00546B20" w:rsidRDefault="00BD4E88" w:rsidP="00BD4E88">
      <w:pPr>
        <w:spacing w:after="0" w:line="276" w:lineRule="auto"/>
        <w:rPr>
          <w:sz w:val="22"/>
          <w:szCs w:val="22"/>
        </w:rPr>
      </w:pPr>
      <w:r w:rsidRPr="00546B20">
        <w:rPr>
          <w:sz w:val="22"/>
          <w:szCs w:val="22"/>
        </w:rPr>
        <w:t>Provádění bezpečnostních prohlídek vozů a nezbytných oprav při jejich uvolňování ze skladování, pokud nemají platnou technickou kontrolu; podmínky pro uvolňován</w:t>
      </w:r>
      <w:r w:rsidR="005F749B">
        <w:rPr>
          <w:sz w:val="22"/>
          <w:szCs w:val="22"/>
        </w:rPr>
        <w:t>í ze skladování jsou stanoveny v příloze</w:t>
      </w:r>
      <w:r w:rsidRPr="00546B20">
        <w:rPr>
          <w:sz w:val="22"/>
          <w:szCs w:val="22"/>
        </w:rPr>
        <w:t xml:space="preserve"> č. </w:t>
      </w:r>
      <w:r>
        <w:rPr>
          <w:sz w:val="22"/>
          <w:szCs w:val="22"/>
        </w:rPr>
        <w:t>8</w:t>
      </w:r>
      <w:r w:rsidR="005F749B">
        <w:rPr>
          <w:sz w:val="22"/>
          <w:szCs w:val="22"/>
        </w:rPr>
        <w:t xml:space="preserve"> Smlouvy</w:t>
      </w:r>
      <w:r w:rsidRPr="00546B20">
        <w:rPr>
          <w:sz w:val="22"/>
          <w:szCs w:val="22"/>
        </w:rPr>
        <w:t>;</w:t>
      </w:r>
    </w:p>
    <w:p w14:paraId="5C2C152B" w14:textId="77777777" w:rsidR="00BD4E88" w:rsidRDefault="00BD4E88" w:rsidP="00BD4E88">
      <w:pPr>
        <w:spacing w:after="0" w:line="276" w:lineRule="auto"/>
        <w:rPr>
          <w:sz w:val="22"/>
          <w:szCs w:val="22"/>
        </w:rPr>
      </w:pPr>
    </w:p>
    <w:p w14:paraId="5C2C152C" w14:textId="77777777" w:rsidR="00BD4E88" w:rsidRDefault="00BD4E88" w:rsidP="00BD4E88">
      <w:pPr>
        <w:spacing w:after="0" w:line="276" w:lineRule="auto"/>
        <w:rPr>
          <w:sz w:val="22"/>
          <w:szCs w:val="22"/>
        </w:rPr>
      </w:pPr>
      <w:r>
        <w:rPr>
          <w:sz w:val="22"/>
          <w:szCs w:val="22"/>
        </w:rPr>
        <w:t xml:space="preserve">E. </w:t>
      </w:r>
      <w:r w:rsidRPr="00633BBA">
        <w:rPr>
          <w:sz w:val="22"/>
          <w:szCs w:val="22"/>
          <w:u w:val="single"/>
        </w:rPr>
        <w:t>Specifikace plnění dle bodu 1.2.</w:t>
      </w:r>
      <w:r>
        <w:rPr>
          <w:sz w:val="22"/>
          <w:szCs w:val="22"/>
          <w:u w:val="single"/>
        </w:rPr>
        <w:t>6</w:t>
      </w:r>
      <w:r w:rsidRPr="00633BBA">
        <w:rPr>
          <w:sz w:val="22"/>
          <w:szCs w:val="22"/>
          <w:u w:val="single"/>
        </w:rPr>
        <w:t xml:space="preserve"> Smlouvy – opravy </w:t>
      </w:r>
      <w:r>
        <w:rPr>
          <w:sz w:val="22"/>
          <w:szCs w:val="22"/>
          <w:u w:val="single"/>
        </w:rPr>
        <w:t>násilného poškození</w:t>
      </w:r>
    </w:p>
    <w:p w14:paraId="5C2C152D" w14:textId="77777777" w:rsidR="00BD4E88" w:rsidRDefault="00BD4E88" w:rsidP="00BD4E88">
      <w:pPr>
        <w:spacing w:after="0" w:line="276" w:lineRule="auto"/>
        <w:rPr>
          <w:sz w:val="22"/>
          <w:szCs w:val="22"/>
        </w:rPr>
      </w:pPr>
      <w:r w:rsidRPr="00470205">
        <w:rPr>
          <w:sz w:val="22"/>
          <w:szCs w:val="22"/>
        </w:rPr>
        <w:lastRenderedPageBreak/>
        <w:t>Provedení opravy násilného poškození (násilí) v dílnách Dodavatele jako např. přeměření rozkolí po vykolejení vozu, poškoze</w:t>
      </w:r>
      <w:r w:rsidR="0066674F">
        <w:rPr>
          <w:sz w:val="22"/>
          <w:szCs w:val="22"/>
        </w:rPr>
        <w:t xml:space="preserve">ní skříně vozu po nárazu apod. </w:t>
      </w:r>
      <w:r w:rsidRPr="00470205">
        <w:rPr>
          <w:sz w:val="22"/>
          <w:szCs w:val="22"/>
        </w:rPr>
        <w:t>Oprava bude provedena na základě zakázkového listu“. Termín opravy bude určen individuelně po vzájemném odsouhlasení v předávacím protokolu dle roz</w:t>
      </w:r>
      <w:r>
        <w:rPr>
          <w:sz w:val="22"/>
          <w:szCs w:val="22"/>
        </w:rPr>
        <w:t>sahu poškození vozu.</w:t>
      </w:r>
    </w:p>
    <w:p w14:paraId="5C2C152E" w14:textId="77777777" w:rsidR="00BD4E88" w:rsidRDefault="00BD4E88" w:rsidP="00BD4E88">
      <w:pPr>
        <w:spacing w:after="0" w:line="276" w:lineRule="auto"/>
        <w:rPr>
          <w:sz w:val="22"/>
          <w:szCs w:val="22"/>
        </w:rPr>
      </w:pPr>
    </w:p>
    <w:p w14:paraId="5C2C152F" w14:textId="77777777" w:rsidR="00BD4E88" w:rsidRDefault="00BD4E88" w:rsidP="00BD4E88">
      <w:pPr>
        <w:spacing w:after="0" w:line="276" w:lineRule="auto"/>
        <w:rPr>
          <w:sz w:val="22"/>
          <w:szCs w:val="22"/>
        </w:rPr>
      </w:pPr>
      <w:r>
        <w:rPr>
          <w:sz w:val="22"/>
          <w:szCs w:val="22"/>
        </w:rPr>
        <w:t>F. Vysvětlení pojmů:</w:t>
      </w:r>
    </w:p>
    <w:p w14:paraId="5C2C1530" w14:textId="77777777" w:rsidR="00BD4E88" w:rsidRDefault="00BD4E88" w:rsidP="00BD4E88">
      <w:pPr>
        <w:spacing w:after="0" w:line="276" w:lineRule="auto"/>
        <w:rPr>
          <w:sz w:val="22"/>
          <w:szCs w:val="22"/>
        </w:rPr>
      </w:pPr>
    </w:p>
    <w:p w14:paraId="5C2C1531" w14:textId="77777777" w:rsidR="00BD4E88" w:rsidRPr="00066E72" w:rsidRDefault="00BD4E88" w:rsidP="00427A7E">
      <w:pPr>
        <w:pStyle w:val="Odstavecseseznamem"/>
        <w:numPr>
          <w:ilvl w:val="0"/>
          <w:numId w:val="16"/>
        </w:numPr>
        <w:spacing w:after="0" w:line="276" w:lineRule="auto"/>
        <w:rPr>
          <w:sz w:val="22"/>
          <w:szCs w:val="22"/>
        </w:rPr>
      </w:pPr>
      <w:r w:rsidRPr="00066E72">
        <w:rPr>
          <w:sz w:val="22"/>
          <w:szCs w:val="22"/>
        </w:rPr>
        <w:t>Zakázkovým listem“ rozumíme:</w:t>
      </w:r>
    </w:p>
    <w:p w14:paraId="5C2C1532" w14:textId="77777777" w:rsidR="00BD4E88" w:rsidRPr="00066E72" w:rsidRDefault="00BD4E88" w:rsidP="00427A7E">
      <w:pPr>
        <w:pStyle w:val="Odstavecseseznamem"/>
        <w:numPr>
          <w:ilvl w:val="0"/>
          <w:numId w:val="15"/>
        </w:numPr>
        <w:spacing w:after="0" w:line="276" w:lineRule="auto"/>
        <w:rPr>
          <w:sz w:val="22"/>
          <w:szCs w:val="22"/>
        </w:rPr>
      </w:pPr>
      <w:r w:rsidRPr="00066E72">
        <w:rPr>
          <w:sz w:val="22"/>
          <w:szCs w:val="22"/>
        </w:rPr>
        <w:t>Doklad o sepsání požadavku na opravu</w:t>
      </w:r>
    </w:p>
    <w:p w14:paraId="5C2C1533" w14:textId="77777777" w:rsidR="00BA50C8" w:rsidRDefault="00BD4E88" w:rsidP="00427A7E">
      <w:pPr>
        <w:pStyle w:val="Odstavecseseznamem"/>
        <w:numPr>
          <w:ilvl w:val="0"/>
          <w:numId w:val="15"/>
        </w:numPr>
        <w:spacing w:after="0" w:line="276" w:lineRule="auto"/>
        <w:rPr>
          <w:sz w:val="22"/>
          <w:szCs w:val="22"/>
        </w:rPr>
      </w:pPr>
      <w:r w:rsidRPr="00066E72">
        <w:rPr>
          <w:sz w:val="22"/>
          <w:szCs w:val="22"/>
        </w:rPr>
        <w:t>Doklad o ukončení opravy, který slouží jako podklad k vystavění faktury a obsahuje uvedený rozsah odpracovaných hodin a</w:t>
      </w:r>
      <w:r w:rsidR="0066674F">
        <w:rPr>
          <w:sz w:val="22"/>
          <w:szCs w:val="22"/>
        </w:rPr>
        <w:t xml:space="preserve"> dodaný materiál k dané opravě</w:t>
      </w:r>
    </w:p>
    <w:p w14:paraId="5C2C1534" w14:textId="77777777" w:rsidR="0066674F" w:rsidRDefault="0066674F" w:rsidP="0066674F">
      <w:pPr>
        <w:spacing w:after="0" w:line="276" w:lineRule="auto"/>
        <w:rPr>
          <w:sz w:val="22"/>
          <w:szCs w:val="22"/>
        </w:rPr>
      </w:pPr>
    </w:p>
    <w:p w14:paraId="5C2C1535" w14:textId="77777777" w:rsidR="0066674F" w:rsidRDefault="0066674F">
      <w:pPr>
        <w:spacing w:after="0" w:line="240" w:lineRule="auto"/>
        <w:jc w:val="left"/>
        <w:rPr>
          <w:sz w:val="22"/>
          <w:szCs w:val="22"/>
        </w:rPr>
      </w:pPr>
      <w:r>
        <w:rPr>
          <w:sz w:val="22"/>
          <w:szCs w:val="22"/>
        </w:rPr>
        <w:br w:type="page"/>
      </w:r>
    </w:p>
    <w:p w14:paraId="5C2C1536" w14:textId="77777777" w:rsidR="0066674F" w:rsidRDefault="0066674F" w:rsidP="0066674F">
      <w:pPr>
        <w:jc w:val="right"/>
        <w:rPr>
          <w:sz w:val="22"/>
          <w:szCs w:val="22"/>
        </w:rPr>
      </w:pPr>
      <w:r>
        <w:rPr>
          <w:sz w:val="22"/>
          <w:szCs w:val="22"/>
        </w:rPr>
        <w:lastRenderedPageBreak/>
        <w:t>Příloha č. 2 – Rozklad ceny za provedení TK</w:t>
      </w:r>
    </w:p>
    <w:tbl>
      <w:tblPr>
        <w:tblW w:w="9760" w:type="dxa"/>
        <w:tblInd w:w="55" w:type="dxa"/>
        <w:tblCellMar>
          <w:left w:w="70" w:type="dxa"/>
          <w:right w:w="70" w:type="dxa"/>
        </w:tblCellMar>
        <w:tblLook w:val="04A0" w:firstRow="1" w:lastRow="0" w:firstColumn="1" w:lastColumn="0" w:noHBand="0" w:noVBand="1"/>
      </w:tblPr>
      <w:tblGrid>
        <w:gridCol w:w="680"/>
        <w:gridCol w:w="4536"/>
        <w:gridCol w:w="946"/>
        <w:gridCol w:w="372"/>
        <w:gridCol w:w="685"/>
        <w:gridCol w:w="752"/>
        <w:gridCol w:w="1954"/>
      </w:tblGrid>
      <w:tr w:rsidR="00B36FC4" w:rsidRPr="00B36FC4" w14:paraId="62E344D8" w14:textId="77777777" w:rsidTr="00B36FC4">
        <w:trPr>
          <w:trHeight w:val="315"/>
        </w:trPr>
        <w:tc>
          <w:tcPr>
            <w:tcW w:w="9760" w:type="dxa"/>
            <w:gridSpan w:val="7"/>
            <w:tcBorders>
              <w:top w:val="nil"/>
              <w:left w:val="nil"/>
              <w:bottom w:val="nil"/>
              <w:right w:val="nil"/>
            </w:tcBorders>
            <w:shd w:val="clear" w:color="auto" w:fill="auto"/>
            <w:vAlign w:val="center"/>
            <w:hideMark/>
          </w:tcPr>
          <w:p w14:paraId="2B15156A" w14:textId="77777777" w:rsidR="00B36FC4" w:rsidRPr="00B36FC4" w:rsidRDefault="00B36FC4" w:rsidP="00B36FC4">
            <w:pPr>
              <w:spacing w:after="0" w:line="240" w:lineRule="auto"/>
              <w:jc w:val="left"/>
              <w:rPr>
                <w:rFonts w:ascii="Calibri" w:hAnsi="Calibri" w:cs="Calibri"/>
                <w:b/>
                <w:bCs/>
                <w:sz w:val="22"/>
                <w:szCs w:val="22"/>
              </w:rPr>
            </w:pPr>
            <w:r w:rsidRPr="00B36FC4">
              <w:rPr>
                <w:rFonts w:ascii="Calibri" w:hAnsi="Calibri" w:cs="Calibri"/>
                <w:b/>
                <w:bCs/>
                <w:sz w:val="22"/>
                <w:szCs w:val="22"/>
              </w:rPr>
              <w:t>Položkový rozpočet na provedení prací</w:t>
            </w:r>
          </w:p>
        </w:tc>
      </w:tr>
      <w:tr w:rsidR="00B36FC4" w:rsidRPr="00B36FC4" w14:paraId="5CB94A81" w14:textId="77777777" w:rsidTr="00B36FC4">
        <w:trPr>
          <w:trHeight w:val="315"/>
        </w:trPr>
        <w:tc>
          <w:tcPr>
            <w:tcW w:w="9760" w:type="dxa"/>
            <w:gridSpan w:val="7"/>
            <w:tcBorders>
              <w:top w:val="nil"/>
              <w:left w:val="nil"/>
              <w:bottom w:val="nil"/>
              <w:right w:val="nil"/>
            </w:tcBorders>
            <w:shd w:val="clear" w:color="auto" w:fill="auto"/>
            <w:noWrap/>
            <w:vAlign w:val="bottom"/>
            <w:hideMark/>
          </w:tcPr>
          <w:p w14:paraId="43D4FB4B" w14:textId="77777777" w:rsidR="00B36FC4" w:rsidRPr="00B36FC4" w:rsidRDefault="00B36FC4" w:rsidP="00B36FC4">
            <w:pPr>
              <w:spacing w:after="0" w:line="240" w:lineRule="auto"/>
              <w:jc w:val="left"/>
              <w:rPr>
                <w:rFonts w:ascii="Arial CE" w:hAnsi="Arial CE" w:cs="Calibri"/>
                <w:b/>
                <w:bCs/>
                <w:sz w:val="22"/>
                <w:szCs w:val="22"/>
              </w:rPr>
            </w:pPr>
            <w:r w:rsidRPr="00B36FC4">
              <w:rPr>
                <w:rFonts w:ascii="Arial CE" w:hAnsi="Arial CE" w:cs="Calibri"/>
                <w:b/>
                <w:bCs/>
                <w:sz w:val="22"/>
                <w:szCs w:val="22"/>
              </w:rPr>
              <w:t>Tk - revizní opravy pošt. vozu žel. řady Gbkkgs</w:t>
            </w:r>
          </w:p>
        </w:tc>
      </w:tr>
      <w:tr w:rsidR="00B36FC4" w:rsidRPr="00B36FC4" w14:paraId="0EAF39B3" w14:textId="77777777" w:rsidTr="00B36FC4">
        <w:trPr>
          <w:trHeight w:val="300"/>
        </w:trPr>
        <w:tc>
          <w:tcPr>
            <w:tcW w:w="9760" w:type="dxa"/>
            <w:gridSpan w:val="7"/>
            <w:vMerge w:val="restart"/>
            <w:tcBorders>
              <w:top w:val="nil"/>
              <w:left w:val="nil"/>
              <w:bottom w:val="nil"/>
              <w:right w:val="nil"/>
            </w:tcBorders>
            <w:shd w:val="clear" w:color="auto" w:fill="auto"/>
            <w:vAlign w:val="bottom"/>
            <w:hideMark/>
          </w:tcPr>
          <w:p w14:paraId="4B6C2409" w14:textId="77777777" w:rsidR="00B36FC4" w:rsidRPr="00B36FC4" w:rsidRDefault="00B36FC4" w:rsidP="00B36FC4">
            <w:pPr>
              <w:spacing w:after="0" w:line="240" w:lineRule="auto"/>
              <w:jc w:val="left"/>
              <w:rPr>
                <w:rFonts w:ascii="Calibri" w:hAnsi="Calibri" w:cs="Calibri"/>
                <w:color w:val="000000"/>
                <w:sz w:val="22"/>
                <w:szCs w:val="22"/>
              </w:rPr>
            </w:pPr>
            <w:r w:rsidRPr="00B36FC4">
              <w:rPr>
                <w:rFonts w:ascii="Calibri" w:hAnsi="Calibri" w:cs="Calibri"/>
                <w:color w:val="000000"/>
                <w:sz w:val="22"/>
                <w:szCs w:val="22"/>
              </w:rPr>
              <w:t>Oprava dle předpisů: ČD V95/5, ČD V95, ČD V25, ČD V6, ČD V67, ČD V15/II, SR 25,  ČD V98/64, ČD V99/1, UIC</w:t>
            </w:r>
          </w:p>
        </w:tc>
      </w:tr>
      <w:tr w:rsidR="00B36FC4" w:rsidRPr="00B36FC4" w14:paraId="439B036E" w14:textId="77777777" w:rsidTr="00B36FC4">
        <w:trPr>
          <w:trHeight w:val="300"/>
        </w:trPr>
        <w:tc>
          <w:tcPr>
            <w:tcW w:w="9760" w:type="dxa"/>
            <w:gridSpan w:val="7"/>
            <w:vMerge/>
            <w:tcBorders>
              <w:top w:val="nil"/>
              <w:left w:val="nil"/>
              <w:bottom w:val="nil"/>
              <w:right w:val="nil"/>
            </w:tcBorders>
            <w:vAlign w:val="center"/>
            <w:hideMark/>
          </w:tcPr>
          <w:p w14:paraId="734545FE" w14:textId="77777777" w:rsidR="00B36FC4" w:rsidRPr="00B36FC4" w:rsidRDefault="00B36FC4" w:rsidP="00B36FC4">
            <w:pPr>
              <w:spacing w:after="0" w:line="240" w:lineRule="auto"/>
              <w:jc w:val="left"/>
              <w:rPr>
                <w:rFonts w:ascii="Calibri" w:hAnsi="Calibri" w:cs="Calibri"/>
                <w:color w:val="000000"/>
                <w:sz w:val="22"/>
                <w:szCs w:val="22"/>
              </w:rPr>
            </w:pPr>
          </w:p>
        </w:tc>
      </w:tr>
      <w:tr w:rsidR="00B36FC4" w:rsidRPr="00B36FC4" w14:paraId="220D6F39" w14:textId="77777777" w:rsidTr="00B36FC4">
        <w:trPr>
          <w:trHeight w:val="315"/>
        </w:trPr>
        <w:tc>
          <w:tcPr>
            <w:tcW w:w="6052" w:type="dxa"/>
            <w:gridSpan w:val="3"/>
            <w:tcBorders>
              <w:top w:val="nil"/>
              <w:left w:val="nil"/>
              <w:bottom w:val="nil"/>
              <w:right w:val="nil"/>
            </w:tcBorders>
            <w:shd w:val="clear" w:color="auto" w:fill="auto"/>
            <w:noWrap/>
            <w:vAlign w:val="bottom"/>
            <w:hideMark/>
          </w:tcPr>
          <w:p w14:paraId="2CDF6ADA" w14:textId="77777777" w:rsidR="00B36FC4" w:rsidRPr="00B36FC4" w:rsidRDefault="00B36FC4" w:rsidP="00B36FC4">
            <w:pPr>
              <w:spacing w:after="0" w:line="240" w:lineRule="auto"/>
              <w:jc w:val="left"/>
              <w:rPr>
                <w:rFonts w:ascii="Calibri" w:hAnsi="Calibri" w:cs="Calibri"/>
                <w:color w:val="000000"/>
                <w:sz w:val="22"/>
                <w:szCs w:val="22"/>
              </w:rPr>
            </w:pPr>
            <w:r w:rsidRPr="00B36FC4">
              <w:rPr>
                <w:rFonts w:ascii="Calibri" w:hAnsi="Calibri" w:cs="Calibri"/>
                <w:color w:val="000000"/>
                <w:sz w:val="22"/>
                <w:szCs w:val="22"/>
              </w:rPr>
              <w:t>Vyhlášky: 173/1995 Sb., 174/1995 Sb., 174/2000 Sb., 100/1995 Sb.</w:t>
            </w:r>
          </w:p>
        </w:tc>
        <w:tc>
          <w:tcPr>
            <w:tcW w:w="372" w:type="dxa"/>
            <w:tcBorders>
              <w:top w:val="nil"/>
              <w:left w:val="nil"/>
              <w:bottom w:val="nil"/>
              <w:right w:val="nil"/>
            </w:tcBorders>
            <w:shd w:val="clear" w:color="auto" w:fill="auto"/>
            <w:noWrap/>
            <w:vAlign w:val="bottom"/>
            <w:hideMark/>
          </w:tcPr>
          <w:p w14:paraId="12130983" w14:textId="77777777" w:rsidR="00B36FC4" w:rsidRPr="00B36FC4" w:rsidRDefault="00B36FC4" w:rsidP="00B36FC4">
            <w:pPr>
              <w:spacing w:after="0" w:line="240" w:lineRule="auto"/>
              <w:jc w:val="left"/>
              <w:rPr>
                <w:color w:val="000000"/>
                <w:sz w:val="24"/>
              </w:rPr>
            </w:pPr>
          </w:p>
        </w:tc>
        <w:tc>
          <w:tcPr>
            <w:tcW w:w="685" w:type="dxa"/>
            <w:tcBorders>
              <w:top w:val="nil"/>
              <w:left w:val="nil"/>
              <w:bottom w:val="nil"/>
              <w:right w:val="nil"/>
            </w:tcBorders>
            <w:shd w:val="clear" w:color="auto" w:fill="auto"/>
            <w:noWrap/>
            <w:vAlign w:val="bottom"/>
            <w:hideMark/>
          </w:tcPr>
          <w:p w14:paraId="7F6091AC" w14:textId="77777777" w:rsidR="00B36FC4" w:rsidRPr="00B36FC4" w:rsidRDefault="00B36FC4" w:rsidP="00B36FC4">
            <w:pPr>
              <w:spacing w:after="0" w:line="240" w:lineRule="auto"/>
              <w:jc w:val="left"/>
              <w:rPr>
                <w:color w:val="000000"/>
                <w:sz w:val="24"/>
              </w:rPr>
            </w:pPr>
          </w:p>
        </w:tc>
        <w:tc>
          <w:tcPr>
            <w:tcW w:w="697" w:type="dxa"/>
            <w:tcBorders>
              <w:top w:val="nil"/>
              <w:left w:val="nil"/>
              <w:bottom w:val="nil"/>
              <w:right w:val="nil"/>
            </w:tcBorders>
            <w:shd w:val="clear" w:color="auto" w:fill="auto"/>
            <w:noWrap/>
            <w:vAlign w:val="bottom"/>
            <w:hideMark/>
          </w:tcPr>
          <w:p w14:paraId="36C15E55" w14:textId="77777777" w:rsidR="00B36FC4" w:rsidRPr="00B36FC4" w:rsidRDefault="00B36FC4" w:rsidP="00B36FC4">
            <w:pPr>
              <w:spacing w:after="0" w:line="240" w:lineRule="auto"/>
              <w:jc w:val="left"/>
              <w:rPr>
                <w:color w:val="000000"/>
                <w:sz w:val="24"/>
              </w:rPr>
            </w:pPr>
          </w:p>
        </w:tc>
        <w:tc>
          <w:tcPr>
            <w:tcW w:w="1954" w:type="dxa"/>
            <w:tcBorders>
              <w:top w:val="nil"/>
              <w:left w:val="nil"/>
              <w:bottom w:val="nil"/>
              <w:right w:val="nil"/>
            </w:tcBorders>
            <w:shd w:val="clear" w:color="auto" w:fill="auto"/>
            <w:noWrap/>
            <w:vAlign w:val="bottom"/>
            <w:hideMark/>
          </w:tcPr>
          <w:p w14:paraId="334CBD78" w14:textId="77777777" w:rsidR="00B36FC4" w:rsidRPr="00B36FC4" w:rsidRDefault="00B36FC4" w:rsidP="00B36FC4">
            <w:pPr>
              <w:spacing w:after="0" w:line="240" w:lineRule="auto"/>
              <w:jc w:val="right"/>
              <w:rPr>
                <w:sz w:val="24"/>
              </w:rPr>
            </w:pPr>
          </w:p>
        </w:tc>
      </w:tr>
      <w:tr w:rsidR="00B36FC4" w:rsidRPr="00B36FC4" w14:paraId="4F21CE45" w14:textId="77777777" w:rsidTr="00B36FC4">
        <w:trPr>
          <w:trHeight w:val="435"/>
        </w:trPr>
        <w:tc>
          <w:tcPr>
            <w:tcW w:w="680" w:type="dxa"/>
            <w:tcBorders>
              <w:top w:val="nil"/>
              <w:left w:val="nil"/>
              <w:bottom w:val="nil"/>
              <w:right w:val="nil"/>
            </w:tcBorders>
            <w:shd w:val="clear" w:color="auto" w:fill="auto"/>
            <w:noWrap/>
            <w:vAlign w:val="bottom"/>
            <w:hideMark/>
          </w:tcPr>
          <w:p w14:paraId="7870B43F" w14:textId="77777777" w:rsidR="00B36FC4" w:rsidRPr="00B36FC4" w:rsidRDefault="00B36FC4" w:rsidP="00B36FC4">
            <w:pPr>
              <w:spacing w:after="0" w:line="240" w:lineRule="auto"/>
              <w:jc w:val="left"/>
              <w:rPr>
                <w:rFonts w:ascii="Calibri" w:hAnsi="Calibri" w:cs="Calibri"/>
                <w:b/>
                <w:bCs/>
                <w:color w:val="000000"/>
                <w:sz w:val="22"/>
                <w:szCs w:val="22"/>
              </w:rPr>
            </w:pPr>
          </w:p>
        </w:tc>
        <w:tc>
          <w:tcPr>
            <w:tcW w:w="4536" w:type="dxa"/>
            <w:tcBorders>
              <w:top w:val="nil"/>
              <w:left w:val="nil"/>
              <w:bottom w:val="nil"/>
              <w:right w:val="nil"/>
            </w:tcBorders>
            <w:shd w:val="clear" w:color="auto" w:fill="auto"/>
            <w:noWrap/>
            <w:vAlign w:val="bottom"/>
            <w:hideMark/>
          </w:tcPr>
          <w:p w14:paraId="16BFCD39" w14:textId="77777777" w:rsidR="00B36FC4" w:rsidRPr="00B36FC4" w:rsidRDefault="00B36FC4" w:rsidP="00B36FC4">
            <w:pPr>
              <w:spacing w:after="0" w:line="240" w:lineRule="auto"/>
              <w:jc w:val="left"/>
              <w:rPr>
                <w:rFonts w:ascii="Calibri" w:hAnsi="Calibri" w:cs="Calibri"/>
                <w:b/>
                <w:bCs/>
                <w:color w:val="000000"/>
                <w:sz w:val="22"/>
                <w:szCs w:val="22"/>
              </w:rPr>
            </w:pPr>
          </w:p>
        </w:tc>
        <w:tc>
          <w:tcPr>
            <w:tcW w:w="836" w:type="dxa"/>
            <w:tcBorders>
              <w:top w:val="nil"/>
              <w:left w:val="nil"/>
              <w:bottom w:val="nil"/>
              <w:right w:val="nil"/>
            </w:tcBorders>
            <w:shd w:val="clear" w:color="auto" w:fill="auto"/>
            <w:noWrap/>
            <w:vAlign w:val="bottom"/>
            <w:hideMark/>
          </w:tcPr>
          <w:p w14:paraId="5730D29B" w14:textId="77777777" w:rsidR="00B36FC4" w:rsidRPr="00B36FC4" w:rsidRDefault="00B36FC4" w:rsidP="00B36FC4">
            <w:pPr>
              <w:spacing w:after="0" w:line="240" w:lineRule="auto"/>
              <w:jc w:val="left"/>
              <w:rPr>
                <w:rFonts w:ascii="Calibri" w:hAnsi="Calibri" w:cs="Calibri"/>
                <w:b/>
                <w:bCs/>
                <w:color w:val="000000"/>
                <w:sz w:val="22"/>
                <w:szCs w:val="22"/>
              </w:rPr>
            </w:pPr>
          </w:p>
        </w:tc>
        <w:tc>
          <w:tcPr>
            <w:tcW w:w="372" w:type="dxa"/>
            <w:tcBorders>
              <w:top w:val="nil"/>
              <w:left w:val="nil"/>
              <w:bottom w:val="nil"/>
              <w:right w:val="nil"/>
            </w:tcBorders>
            <w:shd w:val="clear" w:color="auto" w:fill="auto"/>
            <w:noWrap/>
            <w:vAlign w:val="bottom"/>
            <w:hideMark/>
          </w:tcPr>
          <w:p w14:paraId="070C686B" w14:textId="77777777" w:rsidR="00B36FC4" w:rsidRPr="00B36FC4" w:rsidRDefault="00B36FC4" w:rsidP="00B36FC4">
            <w:pPr>
              <w:spacing w:after="0" w:line="240" w:lineRule="auto"/>
              <w:jc w:val="left"/>
              <w:rPr>
                <w:b/>
                <w:bCs/>
                <w:color w:val="000000"/>
                <w:sz w:val="24"/>
              </w:rPr>
            </w:pPr>
          </w:p>
        </w:tc>
        <w:tc>
          <w:tcPr>
            <w:tcW w:w="685" w:type="dxa"/>
            <w:tcBorders>
              <w:top w:val="nil"/>
              <w:left w:val="nil"/>
              <w:bottom w:val="nil"/>
              <w:right w:val="nil"/>
            </w:tcBorders>
            <w:shd w:val="clear" w:color="auto" w:fill="auto"/>
            <w:noWrap/>
            <w:vAlign w:val="bottom"/>
            <w:hideMark/>
          </w:tcPr>
          <w:p w14:paraId="020E77C3" w14:textId="77777777" w:rsidR="00B36FC4" w:rsidRPr="00B36FC4" w:rsidRDefault="00B36FC4" w:rsidP="00B36FC4">
            <w:pPr>
              <w:spacing w:after="0" w:line="240" w:lineRule="auto"/>
              <w:jc w:val="left"/>
              <w:rPr>
                <w:b/>
                <w:bCs/>
                <w:color w:val="000000"/>
                <w:sz w:val="24"/>
              </w:rPr>
            </w:pPr>
          </w:p>
        </w:tc>
        <w:tc>
          <w:tcPr>
            <w:tcW w:w="697" w:type="dxa"/>
            <w:tcBorders>
              <w:top w:val="nil"/>
              <w:left w:val="nil"/>
              <w:bottom w:val="nil"/>
              <w:right w:val="nil"/>
            </w:tcBorders>
            <w:shd w:val="clear" w:color="auto" w:fill="auto"/>
            <w:noWrap/>
            <w:vAlign w:val="bottom"/>
            <w:hideMark/>
          </w:tcPr>
          <w:p w14:paraId="001531BC" w14:textId="77777777" w:rsidR="00B36FC4" w:rsidRPr="00B36FC4" w:rsidRDefault="00B36FC4" w:rsidP="00B36FC4">
            <w:pPr>
              <w:spacing w:after="0" w:line="240" w:lineRule="auto"/>
              <w:jc w:val="left"/>
              <w:rPr>
                <w:b/>
                <w:bCs/>
                <w:color w:val="000000"/>
                <w:sz w:val="24"/>
              </w:rPr>
            </w:pPr>
          </w:p>
        </w:tc>
        <w:tc>
          <w:tcPr>
            <w:tcW w:w="1954" w:type="dxa"/>
            <w:tcBorders>
              <w:top w:val="nil"/>
              <w:left w:val="nil"/>
              <w:bottom w:val="nil"/>
              <w:right w:val="nil"/>
            </w:tcBorders>
            <w:shd w:val="clear" w:color="auto" w:fill="auto"/>
            <w:noWrap/>
            <w:vAlign w:val="bottom"/>
            <w:hideMark/>
          </w:tcPr>
          <w:p w14:paraId="4821AE20" w14:textId="77777777" w:rsidR="00B36FC4" w:rsidRPr="00B36FC4" w:rsidRDefault="00B36FC4" w:rsidP="00B36FC4">
            <w:pPr>
              <w:spacing w:after="0" w:line="240" w:lineRule="auto"/>
              <w:jc w:val="right"/>
              <w:rPr>
                <w:b/>
                <w:bCs/>
                <w:sz w:val="24"/>
              </w:rPr>
            </w:pPr>
          </w:p>
        </w:tc>
      </w:tr>
      <w:tr w:rsidR="00B36FC4" w:rsidRPr="00B36FC4" w14:paraId="55D5948A" w14:textId="77777777" w:rsidTr="00B36FC4">
        <w:trPr>
          <w:trHeight w:val="300"/>
        </w:trPr>
        <w:tc>
          <w:tcPr>
            <w:tcW w:w="68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EF3155D" w14:textId="77777777" w:rsidR="00B36FC4" w:rsidRPr="00B36FC4" w:rsidRDefault="00B36FC4" w:rsidP="00B36FC4">
            <w:pPr>
              <w:spacing w:after="0" w:line="240" w:lineRule="auto"/>
              <w:jc w:val="center"/>
              <w:rPr>
                <w:rFonts w:ascii="Calibri" w:hAnsi="Calibri" w:cs="Calibri"/>
                <w:color w:val="000000"/>
                <w:sz w:val="22"/>
                <w:szCs w:val="22"/>
              </w:rPr>
            </w:pPr>
            <w:r w:rsidRPr="00B36FC4">
              <w:rPr>
                <w:rFonts w:ascii="Calibri" w:hAnsi="Calibri" w:cs="Calibri"/>
                <w:color w:val="000000"/>
                <w:sz w:val="22"/>
                <w:szCs w:val="22"/>
              </w:rPr>
              <w:t>Poř. č.</w:t>
            </w:r>
          </w:p>
        </w:tc>
        <w:tc>
          <w:tcPr>
            <w:tcW w:w="453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E878AFF" w14:textId="77777777" w:rsidR="00B36FC4" w:rsidRPr="00B36FC4" w:rsidRDefault="00B36FC4" w:rsidP="00B36FC4">
            <w:pPr>
              <w:spacing w:after="0" w:line="240" w:lineRule="auto"/>
              <w:jc w:val="center"/>
              <w:rPr>
                <w:rFonts w:ascii="Calibri" w:hAnsi="Calibri" w:cs="Calibri"/>
                <w:color w:val="000000"/>
                <w:sz w:val="22"/>
                <w:szCs w:val="22"/>
              </w:rPr>
            </w:pPr>
            <w:r w:rsidRPr="00B36FC4">
              <w:rPr>
                <w:rFonts w:ascii="Calibri" w:hAnsi="Calibri" w:cs="Calibri"/>
                <w:color w:val="000000"/>
                <w:sz w:val="22"/>
                <w:szCs w:val="22"/>
              </w:rPr>
              <w:t>Popis provedeného výkonu a operace</w:t>
            </w:r>
          </w:p>
        </w:tc>
        <w:tc>
          <w:tcPr>
            <w:tcW w:w="8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EC15EE" w14:textId="77777777" w:rsidR="00B36FC4" w:rsidRPr="00B36FC4" w:rsidRDefault="00B36FC4" w:rsidP="00B36FC4">
            <w:pPr>
              <w:spacing w:after="0" w:line="240" w:lineRule="auto"/>
              <w:jc w:val="center"/>
              <w:rPr>
                <w:rFonts w:ascii="Calibri" w:hAnsi="Calibri" w:cs="Calibri"/>
                <w:color w:val="000000"/>
                <w:sz w:val="22"/>
                <w:szCs w:val="22"/>
              </w:rPr>
            </w:pPr>
            <w:r w:rsidRPr="00B36FC4">
              <w:rPr>
                <w:rFonts w:ascii="Calibri" w:hAnsi="Calibri" w:cs="Calibri"/>
                <w:color w:val="000000"/>
                <w:sz w:val="22"/>
                <w:szCs w:val="22"/>
              </w:rPr>
              <w:t>Jednotka</w:t>
            </w:r>
          </w:p>
        </w:tc>
        <w:tc>
          <w:tcPr>
            <w:tcW w:w="3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C121545" w14:textId="77777777" w:rsidR="00B36FC4" w:rsidRPr="00B36FC4" w:rsidRDefault="00B36FC4" w:rsidP="00B36FC4">
            <w:pPr>
              <w:spacing w:after="0" w:line="240" w:lineRule="auto"/>
              <w:jc w:val="center"/>
              <w:rPr>
                <w:color w:val="000000"/>
                <w:sz w:val="22"/>
                <w:szCs w:val="22"/>
              </w:rPr>
            </w:pPr>
            <w:r w:rsidRPr="00B36FC4">
              <w:rPr>
                <w:color w:val="000000"/>
                <w:sz w:val="22"/>
                <w:szCs w:val="22"/>
              </w:rPr>
              <w:t>ks</w:t>
            </w:r>
          </w:p>
        </w:tc>
        <w:tc>
          <w:tcPr>
            <w:tcW w:w="6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CC6A851" w14:textId="77777777" w:rsidR="00B36FC4" w:rsidRPr="00B36FC4" w:rsidRDefault="00B36FC4" w:rsidP="00B36FC4">
            <w:pPr>
              <w:spacing w:after="0" w:line="240" w:lineRule="auto"/>
              <w:jc w:val="center"/>
              <w:rPr>
                <w:color w:val="000000"/>
                <w:sz w:val="22"/>
                <w:szCs w:val="22"/>
              </w:rPr>
            </w:pPr>
            <w:r w:rsidRPr="00B36FC4">
              <w:rPr>
                <w:color w:val="000000"/>
                <w:sz w:val="22"/>
                <w:szCs w:val="22"/>
              </w:rPr>
              <w:t>hod.</w:t>
            </w:r>
          </w:p>
        </w:tc>
        <w:tc>
          <w:tcPr>
            <w:tcW w:w="6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C342ABA" w14:textId="77777777" w:rsidR="00B36FC4" w:rsidRPr="00B36FC4" w:rsidRDefault="00B36FC4" w:rsidP="00B36FC4">
            <w:pPr>
              <w:spacing w:after="0" w:line="240" w:lineRule="auto"/>
              <w:jc w:val="center"/>
              <w:rPr>
                <w:color w:val="000000"/>
                <w:sz w:val="22"/>
                <w:szCs w:val="22"/>
              </w:rPr>
            </w:pPr>
            <w:r w:rsidRPr="00B36FC4">
              <w:rPr>
                <w:color w:val="000000"/>
                <w:sz w:val="22"/>
                <w:szCs w:val="22"/>
              </w:rPr>
              <w:t>sazba za hodinu práce</w:t>
            </w:r>
          </w:p>
        </w:tc>
        <w:tc>
          <w:tcPr>
            <w:tcW w:w="195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5812CA" w14:textId="77777777" w:rsidR="00B36FC4" w:rsidRPr="00B36FC4" w:rsidRDefault="00B36FC4" w:rsidP="00B36FC4">
            <w:pPr>
              <w:spacing w:after="0" w:line="240" w:lineRule="auto"/>
              <w:jc w:val="center"/>
              <w:rPr>
                <w:color w:val="000000"/>
                <w:sz w:val="22"/>
                <w:szCs w:val="22"/>
              </w:rPr>
            </w:pPr>
            <w:r w:rsidRPr="00B36FC4">
              <w:rPr>
                <w:color w:val="000000"/>
                <w:sz w:val="22"/>
                <w:szCs w:val="22"/>
              </w:rPr>
              <w:t>celkem</w:t>
            </w:r>
          </w:p>
        </w:tc>
      </w:tr>
      <w:tr w:rsidR="00B36FC4" w:rsidRPr="00B36FC4" w14:paraId="76E2A358" w14:textId="77777777" w:rsidTr="00B36FC4">
        <w:trPr>
          <w:trHeight w:val="315"/>
        </w:trPr>
        <w:tc>
          <w:tcPr>
            <w:tcW w:w="680" w:type="dxa"/>
            <w:vMerge/>
            <w:tcBorders>
              <w:top w:val="single" w:sz="8" w:space="0" w:color="auto"/>
              <w:left w:val="single" w:sz="8" w:space="0" w:color="auto"/>
              <w:bottom w:val="single" w:sz="8" w:space="0" w:color="000000"/>
              <w:right w:val="single" w:sz="8" w:space="0" w:color="auto"/>
            </w:tcBorders>
            <w:vAlign w:val="center"/>
            <w:hideMark/>
          </w:tcPr>
          <w:p w14:paraId="7DB06512" w14:textId="77777777" w:rsidR="00B36FC4" w:rsidRPr="00B36FC4" w:rsidRDefault="00B36FC4" w:rsidP="00B36FC4">
            <w:pPr>
              <w:spacing w:after="0" w:line="240" w:lineRule="auto"/>
              <w:jc w:val="left"/>
              <w:rPr>
                <w:rFonts w:ascii="Calibri" w:hAnsi="Calibri" w:cs="Calibri"/>
                <w:color w:val="000000"/>
                <w:sz w:val="22"/>
                <w:szCs w:val="22"/>
              </w:rPr>
            </w:pPr>
          </w:p>
        </w:tc>
        <w:tc>
          <w:tcPr>
            <w:tcW w:w="4536" w:type="dxa"/>
            <w:vMerge/>
            <w:tcBorders>
              <w:top w:val="single" w:sz="8" w:space="0" w:color="auto"/>
              <w:left w:val="single" w:sz="8" w:space="0" w:color="auto"/>
              <w:bottom w:val="single" w:sz="8" w:space="0" w:color="000000"/>
              <w:right w:val="single" w:sz="8" w:space="0" w:color="auto"/>
            </w:tcBorders>
            <w:vAlign w:val="center"/>
            <w:hideMark/>
          </w:tcPr>
          <w:p w14:paraId="732255CD" w14:textId="77777777" w:rsidR="00B36FC4" w:rsidRPr="00B36FC4" w:rsidRDefault="00B36FC4" w:rsidP="00B36FC4">
            <w:pPr>
              <w:spacing w:after="0" w:line="240" w:lineRule="auto"/>
              <w:jc w:val="left"/>
              <w:rPr>
                <w:rFonts w:ascii="Calibri" w:hAnsi="Calibri" w:cs="Calibri"/>
                <w:color w:val="000000"/>
                <w:sz w:val="22"/>
                <w:szCs w:val="22"/>
              </w:rPr>
            </w:pPr>
          </w:p>
        </w:tc>
        <w:tc>
          <w:tcPr>
            <w:tcW w:w="836" w:type="dxa"/>
            <w:vMerge/>
            <w:tcBorders>
              <w:top w:val="single" w:sz="8" w:space="0" w:color="auto"/>
              <w:left w:val="single" w:sz="8" w:space="0" w:color="auto"/>
              <w:bottom w:val="single" w:sz="8" w:space="0" w:color="000000"/>
              <w:right w:val="single" w:sz="8" w:space="0" w:color="auto"/>
            </w:tcBorders>
            <w:vAlign w:val="center"/>
            <w:hideMark/>
          </w:tcPr>
          <w:p w14:paraId="074299D4" w14:textId="77777777" w:rsidR="00B36FC4" w:rsidRPr="00B36FC4" w:rsidRDefault="00B36FC4" w:rsidP="00B36FC4">
            <w:pPr>
              <w:spacing w:after="0" w:line="240" w:lineRule="auto"/>
              <w:jc w:val="left"/>
              <w:rPr>
                <w:rFonts w:ascii="Calibri" w:hAnsi="Calibri" w:cs="Calibri"/>
                <w:color w:val="000000"/>
                <w:sz w:val="22"/>
                <w:szCs w:val="22"/>
              </w:rPr>
            </w:pPr>
          </w:p>
        </w:tc>
        <w:tc>
          <w:tcPr>
            <w:tcW w:w="372" w:type="dxa"/>
            <w:vMerge/>
            <w:tcBorders>
              <w:top w:val="single" w:sz="8" w:space="0" w:color="auto"/>
              <w:left w:val="single" w:sz="8" w:space="0" w:color="auto"/>
              <w:bottom w:val="single" w:sz="8" w:space="0" w:color="000000"/>
              <w:right w:val="single" w:sz="8" w:space="0" w:color="auto"/>
            </w:tcBorders>
            <w:vAlign w:val="center"/>
            <w:hideMark/>
          </w:tcPr>
          <w:p w14:paraId="21141357" w14:textId="77777777" w:rsidR="00B36FC4" w:rsidRPr="00B36FC4" w:rsidRDefault="00B36FC4" w:rsidP="00B36FC4">
            <w:pPr>
              <w:spacing w:after="0" w:line="240" w:lineRule="auto"/>
              <w:jc w:val="left"/>
              <w:rPr>
                <w:color w:val="000000"/>
                <w:sz w:val="22"/>
                <w:szCs w:val="22"/>
              </w:rPr>
            </w:pPr>
          </w:p>
        </w:tc>
        <w:tc>
          <w:tcPr>
            <w:tcW w:w="685" w:type="dxa"/>
            <w:vMerge/>
            <w:tcBorders>
              <w:top w:val="single" w:sz="8" w:space="0" w:color="auto"/>
              <w:left w:val="single" w:sz="8" w:space="0" w:color="auto"/>
              <w:bottom w:val="single" w:sz="8" w:space="0" w:color="000000"/>
              <w:right w:val="single" w:sz="8" w:space="0" w:color="auto"/>
            </w:tcBorders>
            <w:vAlign w:val="center"/>
            <w:hideMark/>
          </w:tcPr>
          <w:p w14:paraId="1A36A25C" w14:textId="77777777" w:rsidR="00B36FC4" w:rsidRPr="00B36FC4" w:rsidRDefault="00B36FC4" w:rsidP="00B36FC4">
            <w:pPr>
              <w:spacing w:after="0" w:line="240" w:lineRule="auto"/>
              <w:jc w:val="left"/>
              <w:rPr>
                <w:color w:val="000000"/>
                <w:sz w:val="22"/>
                <w:szCs w:val="22"/>
              </w:rPr>
            </w:pPr>
          </w:p>
        </w:tc>
        <w:tc>
          <w:tcPr>
            <w:tcW w:w="697" w:type="dxa"/>
            <w:vMerge/>
            <w:tcBorders>
              <w:top w:val="single" w:sz="8" w:space="0" w:color="auto"/>
              <w:left w:val="single" w:sz="8" w:space="0" w:color="auto"/>
              <w:bottom w:val="single" w:sz="8" w:space="0" w:color="000000"/>
              <w:right w:val="single" w:sz="8" w:space="0" w:color="auto"/>
            </w:tcBorders>
            <w:vAlign w:val="center"/>
            <w:hideMark/>
          </w:tcPr>
          <w:p w14:paraId="3CFF6E47" w14:textId="77777777" w:rsidR="00B36FC4" w:rsidRPr="00B36FC4" w:rsidRDefault="00B36FC4" w:rsidP="00B36FC4">
            <w:pPr>
              <w:spacing w:after="0" w:line="240" w:lineRule="auto"/>
              <w:jc w:val="left"/>
              <w:rPr>
                <w:color w:val="000000"/>
                <w:sz w:val="22"/>
                <w:szCs w:val="22"/>
              </w:rPr>
            </w:pPr>
          </w:p>
        </w:tc>
        <w:tc>
          <w:tcPr>
            <w:tcW w:w="1954" w:type="dxa"/>
            <w:vMerge/>
            <w:tcBorders>
              <w:top w:val="single" w:sz="8" w:space="0" w:color="auto"/>
              <w:left w:val="single" w:sz="8" w:space="0" w:color="auto"/>
              <w:bottom w:val="single" w:sz="8" w:space="0" w:color="000000"/>
              <w:right w:val="single" w:sz="8" w:space="0" w:color="auto"/>
            </w:tcBorders>
            <w:vAlign w:val="center"/>
            <w:hideMark/>
          </w:tcPr>
          <w:p w14:paraId="2E365EE1" w14:textId="77777777" w:rsidR="00B36FC4" w:rsidRPr="00B36FC4" w:rsidRDefault="00B36FC4" w:rsidP="00B36FC4">
            <w:pPr>
              <w:spacing w:after="0" w:line="240" w:lineRule="auto"/>
              <w:jc w:val="left"/>
              <w:rPr>
                <w:color w:val="000000"/>
                <w:sz w:val="22"/>
                <w:szCs w:val="22"/>
              </w:rPr>
            </w:pPr>
          </w:p>
        </w:tc>
      </w:tr>
      <w:tr w:rsidR="00B36FC4" w:rsidRPr="00B36FC4" w14:paraId="1C87459A" w14:textId="77777777" w:rsidTr="00B36FC4">
        <w:trPr>
          <w:trHeight w:val="315"/>
        </w:trPr>
        <w:tc>
          <w:tcPr>
            <w:tcW w:w="9760" w:type="dxa"/>
            <w:gridSpan w:val="7"/>
            <w:tcBorders>
              <w:top w:val="single" w:sz="8" w:space="0" w:color="auto"/>
              <w:left w:val="single" w:sz="8" w:space="0" w:color="auto"/>
              <w:bottom w:val="single" w:sz="4" w:space="0" w:color="auto"/>
              <w:right w:val="single" w:sz="8" w:space="0" w:color="000000"/>
            </w:tcBorders>
            <w:shd w:val="clear" w:color="auto" w:fill="auto"/>
            <w:vAlign w:val="bottom"/>
            <w:hideMark/>
          </w:tcPr>
          <w:p w14:paraId="6FA15D5A" w14:textId="77777777" w:rsidR="00B36FC4" w:rsidRPr="00B36FC4" w:rsidRDefault="00B36FC4" w:rsidP="00B36FC4">
            <w:pPr>
              <w:spacing w:after="0" w:line="240" w:lineRule="auto"/>
              <w:jc w:val="left"/>
              <w:rPr>
                <w:b/>
                <w:bCs/>
                <w:i/>
                <w:iCs/>
                <w:sz w:val="22"/>
                <w:szCs w:val="22"/>
              </w:rPr>
            </w:pPr>
            <w:r w:rsidRPr="00B36FC4">
              <w:rPr>
                <w:b/>
                <w:bCs/>
                <w:i/>
                <w:iCs/>
                <w:sz w:val="22"/>
                <w:szCs w:val="22"/>
              </w:rPr>
              <w:t xml:space="preserve">PODVOZEK: </w:t>
            </w:r>
          </w:p>
        </w:tc>
      </w:tr>
      <w:tr w:rsidR="00B36FC4" w:rsidRPr="00B36FC4" w14:paraId="14648BE4" w14:textId="77777777" w:rsidTr="00B36FC4">
        <w:trPr>
          <w:trHeight w:val="300"/>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0C85DAD2" w14:textId="77777777" w:rsidR="00B36FC4" w:rsidRPr="00B36FC4" w:rsidRDefault="00B36FC4" w:rsidP="00B36FC4">
            <w:pPr>
              <w:spacing w:after="0" w:line="240" w:lineRule="auto"/>
              <w:jc w:val="center"/>
              <w:rPr>
                <w:sz w:val="22"/>
                <w:szCs w:val="22"/>
              </w:rPr>
            </w:pPr>
            <w:r w:rsidRPr="00B36FC4">
              <w:rPr>
                <w:sz w:val="22"/>
                <w:szCs w:val="22"/>
              </w:rPr>
              <w:t>1</w:t>
            </w:r>
          </w:p>
        </w:tc>
        <w:tc>
          <w:tcPr>
            <w:tcW w:w="4536" w:type="dxa"/>
            <w:tcBorders>
              <w:top w:val="nil"/>
              <w:left w:val="nil"/>
              <w:bottom w:val="single" w:sz="4" w:space="0" w:color="auto"/>
              <w:right w:val="single" w:sz="4" w:space="0" w:color="auto"/>
            </w:tcBorders>
            <w:shd w:val="clear" w:color="auto" w:fill="auto"/>
            <w:vAlign w:val="bottom"/>
            <w:hideMark/>
          </w:tcPr>
          <w:p w14:paraId="062874C6" w14:textId="77777777" w:rsidR="00B36FC4" w:rsidRPr="00B36FC4" w:rsidRDefault="00B36FC4" w:rsidP="00B36FC4">
            <w:pPr>
              <w:spacing w:after="0" w:line="240" w:lineRule="auto"/>
              <w:jc w:val="left"/>
              <w:rPr>
                <w:sz w:val="22"/>
                <w:szCs w:val="22"/>
              </w:rPr>
            </w:pPr>
            <w:r w:rsidRPr="00B36FC4">
              <w:rPr>
                <w:sz w:val="22"/>
                <w:szCs w:val="22"/>
              </w:rPr>
              <w:t>Kontrola výšky vozu</w:t>
            </w:r>
          </w:p>
        </w:tc>
        <w:tc>
          <w:tcPr>
            <w:tcW w:w="836" w:type="dxa"/>
            <w:tcBorders>
              <w:top w:val="nil"/>
              <w:left w:val="nil"/>
              <w:bottom w:val="single" w:sz="4" w:space="0" w:color="auto"/>
              <w:right w:val="single" w:sz="4" w:space="0" w:color="auto"/>
            </w:tcBorders>
            <w:shd w:val="clear" w:color="auto" w:fill="auto"/>
            <w:noWrap/>
            <w:vAlign w:val="center"/>
            <w:hideMark/>
          </w:tcPr>
          <w:p w14:paraId="5914722C"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noWrap/>
            <w:vAlign w:val="bottom"/>
            <w:hideMark/>
          </w:tcPr>
          <w:p w14:paraId="006CDC34" w14:textId="77777777" w:rsidR="00B36FC4" w:rsidRPr="00B36FC4" w:rsidRDefault="00B36FC4" w:rsidP="00B36FC4">
            <w:pPr>
              <w:spacing w:after="0" w:line="240" w:lineRule="auto"/>
              <w:jc w:val="right"/>
              <w:rPr>
                <w:color w:val="000000"/>
                <w:sz w:val="22"/>
                <w:szCs w:val="22"/>
              </w:rPr>
            </w:pPr>
            <w:r w:rsidRPr="00B36FC4">
              <w:rPr>
                <w:color w:val="000000"/>
                <w:sz w:val="22"/>
                <w:szCs w:val="22"/>
              </w:rPr>
              <w:t>1</w:t>
            </w:r>
          </w:p>
        </w:tc>
        <w:tc>
          <w:tcPr>
            <w:tcW w:w="685" w:type="dxa"/>
            <w:tcBorders>
              <w:top w:val="nil"/>
              <w:left w:val="nil"/>
              <w:bottom w:val="single" w:sz="4" w:space="0" w:color="auto"/>
              <w:right w:val="single" w:sz="4" w:space="0" w:color="auto"/>
            </w:tcBorders>
            <w:shd w:val="clear" w:color="auto" w:fill="auto"/>
            <w:noWrap/>
            <w:vAlign w:val="bottom"/>
            <w:hideMark/>
          </w:tcPr>
          <w:p w14:paraId="6B485EAD" w14:textId="77777777" w:rsidR="00B36FC4" w:rsidRPr="00B36FC4" w:rsidRDefault="00B36FC4" w:rsidP="00B36FC4">
            <w:pPr>
              <w:spacing w:after="0" w:line="240" w:lineRule="auto"/>
              <w:jc w:val="right"/>
              <w:rPr>
                <w:color w:val="000000"/>
                <w:sz w:val="22"/>
                <w:szCs w:val="22"/>
              </w:rPr>
            </w:pPr>
            <w:r w:rsidRPr="00B36FC4">
              <w:rPr>
                <w:color w:val="000000"/>
                <w:sz w:val="22"/>
                <w:szCs w:val="22"/>
              </w:rPr>
              <w:t>0,25</w:t>
            </w:r>
          </w:p>
        </w:tc>
        <w:tc>
          <w:tcPr>
            <w:tcW w:w="697" w:type="dxa"/>
            <w:tcBorders>
              <w:top w:val="nil"/>
              <w:left w:val="nil"/>
              <w:bottom w:val="single" w:sz="4" w:space="0" w:color="auto"/>
              <w:right w:val="single" w:sz="4" w:space="0" w:color="auto"/>
            </w:tcBorders>
            <w:shd w:val="clear" w:color="000000" w:fill="FFFF00"/>
            <w:noWrap/>
            <w:vAlign w:val="bottom"/>
            <w:hideMark/>
          </w:tcPr>
          <w:p w14:paraId="5264FDFF" w14:textId="77777777" w:rsidR="00B36FC4" w:rsidRPr="00B36FC4" w:rsidRDefault="00B36FC4" w:rsidP="00B36FC4">
            <w:pPr>
              <w:spacing w:after="0" w:line="240" w:lineRule="auto"/>
              <w:jc w:val="right"/>
              <w:rPr>
                <w:color w:val="000000"/>
                <w:sz w:val="22"/>
                <w:szCs w:val="22"/>
              </w:rPr>
            </w:pPr>
            <w:r w:rsidRPr="00B36FC4">
              <w:rPr>
                <w:color w:val="000000"/>
                <w:sz w:val="22"/>
                <w:szCs w:val="22"/>
              </w:rPr>
              <w:t>385</w:t>
            </w:r>
          </w:p>
        </w:tc>
        <w:tc>
          <w:tcPr>
            <w:tcW w:w="1954" w:type="dxa"/>
            <w:tcBorders>
              <w:top w:val="nil"/>
              <w:left w:val="nil"/>
              <w:bottom w:val="single" w:sz="4" w:space="0" w:color="auto"/>
              <w:right w:val="single" w:sz="8" w:space="0" w:color="auto"/>
            </w:tcBorders>
            <w:shd w:val="clear" w:color="auto" w:fill="auto"/>
            <w:noWrap/>
            <w:vAlign w:val="bottom"/>
            <w:hideMark/>
          </w:tcPr>
          <w:p w14:paraId="0770FB47" w14:textId="77777777" w:rsidR="00B36FC4" w:rsidRPr="00B36FC4" w:rsidRDefault="00B36FC4" w:rsidP="00B36FC4">
            <w:pPr>
              <w:spacing w:after="0" w:line="240" w:lineRule="auto"/>
              <w:jc w:val="right"/>
              <w:rPr>
                <w:sz w:val="22"/>
                <w:szCs w:val="22"/>
              </w:rPr>
            </w:pPr>
            <w:r w:rsidRPr="00B36FC4">
              <w:rPr>
                <w:sz w:val="22"/>
                <w:szCs w:val="22"/>
              </w:rPr>
              <w:t>96,25</w:t>
            </w:r>
          </w:p>
        </w:tc>
      </w:tr>
      <w:tr w:rsidR="00B36FC4" w:rsidRPr="00B36FC4" w14:paraId="3EC1C0A8" w14:textId="77777777" w:rsidTr="00B36FC4">
        <w:trPr>
          <w:trHeight w:val="300"/>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70576D09" w14:textId="77777777" w:rsidR="00B36FC4" w:rsidRPr="00B36FC4" w:rsidRDefault="00B36FC4" w:rsidP="00B36FC4">
            <w:pPr>
              <w:spacing w:after="0" w:line="240" w:lineRule="auto"/>
              <w:jc w:val="center"/>
              <w:rPr>
                <w:sz w:val="22"/>
                <w:szCs w:val="22"/>
              </w:rPr>
            </w:pPr>
            <w:r w:rsidRPr="00B36FC4">
              <w:rPr>
                <w:sz w:val="22"/>
                <w:szCs w:val="22"/>
              </w:rPr>
              <w:t>2</w:t>
            </w:r>
          </w:p>
        </w:tc>
        <w:tc>
          <w:tcPr>
            <w:tcW w:w="4536" w:type="dxa"/>
            <w:tcBorders>
              <w:top w:val="nil"/>
              <w:left w:val="nil"/>
              <w:bottom w:val="single" w:sz="4" w:space="0" w:color="auto"/>
              <w:right w:val="single" w:sz="4" w:space="0" w:color="auto"/>
            </w:tcBorders>
            <w:shd w:val="clear" w:color="auto" w:fill="auto"/>
            <w:vAlign w:val="bottom"/>
            <w:hideMark/>
          </w:tcPr>
          <w:p w14:paraId="64FEEFD9" w14:textId="77777777" w:rsidR="00B36FC4" w:rsidRPr="00B36FC4" w:rsidRDefault="00B36FC4" w:rsidP="00B36FC4">
            <w:pPr>
              <w:spacing w:after="0" w:line="240" w:lineRule="auto"/>
              <w:jc w:val="left"/>
              <w:rPr>
                <w:sz w:val="22"/>
                <w:szCs w:val="22"/>
              </w:rPr>
            </w:pPr>
            <w:r w:rsidRPr="00B36FC4">
              <w:rPr>
                <w:sz w:val="22"/>
                <w:szCs w:val="22"/>
              </w:rPr>
              <w:t xml:space="preserve">Kontrola dvojkolí </w:t>
            </w:r>
          </w:p>
        </w:tc>
        <w:tc>
          <w:tcPr>
            <w:tcW w:w="836" w:type="dxa"/>
            <w:tcBorders>
              <w:top w:val="nil"/>
              <w:left w:val="nil"/>
              <w:bottom w:val="single" w:sz="4" w:space="0" w:color="auto"/>
              <w:right w:val="single" w:sz="4" w:space="0" w:color="auto"/>
            </w:tcBorders>
            <w:shd w:val="clear" w:color="auto" w:fill="auto"/>
            <w:noWrap/>
            <w:vAlign w:val="center"/>
            <w:hideMark/>
          </w:tcPr>
          <w:p w14:paraId="23444228"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noWrap/>
            <w:vAlign w:val="bottom"/>
            <w:hideMark/>
          </w:tcPr>
          <w:p w14:paraId="0CAAC8B5" w14:textId="77777777" w:rsidR="00B36FC4" w:rsidRPr="00B36FC4" w:rsidRDefault="00B36FC4" w:rsidP="00B36FC4">
            <w:pPr>
              <w:spacing w:after="0" w:line="240" w:lineRule="auto"/>
              <w:jc w:val="right"/>
              <w:rPr>
                <w:color w:val="000000"/>
                <w:sz w:val="22"/>
                <w:szCs w:val="22"/>
              </w:rPr>
            </w:pPr>
            <w:r w:rsidRPr="00B36FC4">
              <w:rPr>
                <w:color w:val="000000"/>
                <w:sz w:val="22"/>
                <w:szCs w:val="22"/>
              </w:rPr>
              <w:t>1</w:t>
            </w:r>
          </w:p>
        </w:tc>
        <w:tc>
          <w:tcPr>
            <w:tcW w:w="685" w:type="dxa"/>
            <w:tcBorders>
              <w:top w:val="nil"/>
              <w:left w:val="nil"/>
              <w:bottom w:val="single" w:sz="4" w:space="0" w:color="auto"/>
              <w:right w:val="single" w:sz="4" w:space="0" w:color="auto"/>
            </w:tcBorders>
            <w:shd w:val="clear" w:color="auto" w:fill="auto"/>
            <w:noWrap/>
            <w:vAlign w:val="bottom"/>
            <w:hideMark/>
          </w:tcPr>
          <w:p w14:paraId="0EE288DF" w14:textId="77777777" w:rsidR="00B36FC4" w:rsidRPr="00B36FC4" w:rsidRDefault="00B36FC4" w:rsidP="00B36FC4">
            <w:pPr>
              <w:spacing w:after="0" w:line="240" w:lineRule="auto"/>
              <w:jc w:val="right"/>
              <w:rPr>
                <w:color w:val="000000"/>
                <w:sz w:val="22"/>
                <w:szCs w:val="22"/>
              </w:rPr>
            </w:pPr>
            <w:r w:rsidRPr="00B36FC4">
              <w:rPr>
                <w:color w:val="000000"/>
                <w:sz w:val="22"/>
                <w:szCs w:val="22"/>
              </w:rPr>
              <w:t>0,5</w:t>
            </w:r>
          </w:p>
        </w:tc>
        <w:tc>
          <w:tcPr>
            <w:tcW w:w="697" w:type="dxa"/>
            <w:tcBorders>
              <w:top w:val="nil"/>
              <w:left w:val="nil"/>
              <w:bottom w:val="single" w:sz="4" w:space="0" w:color="auto"/>
              <w:right w:val="single" w:sz="4" w:space="0" w:color="auto"/>
            </w:tcBorders>
            <w:shd w:val="clear" w:color="auto" w:fill="auto"/>
            <w:noWrap/>
            <w:vAlign w:val="bottom"/>
            <w:hideMark/>
          </w:tcPr>
          <w:p w14:paraId="23A98092" w14:textId="77777777" w:rsidR="00B36FC4" w:rsidRPr="00B36FC4" w:rsidRDefault="00B36FC4" w:rsidP="00B36FC4">
            <w:pPr>
              <w:spacing w:after="0" w:line="240" w:lineRule="auto"/>
              <w:jc w:val="right"/>
              <w:rPr>
                <w:color w:val="000000"/>
                <w:sz w:val="22"/>
                <w:szCs w:val="22"/>
              </w:rPr>
            </w:pPr>
            <w:r w:rsidRPr="00B36FC4">
              <w:rPr>
                <w:color w:val="000000"/>
                <w:sz w:val="22"/>
                <w:szCs w:val="22"/>
              </w:rPr>
              <w:t>385</w:t>
            </w:r>
          </w:p>
        </w:tc>
        <w:tc>
          <w:tcPr>
            <w:tcW w:w="1954" w:type="dxa"/>
            <w:tcBorders>
              <w:top w:val="nil"/>
              <w:left w:val="nil"/>
              <w:bottom w:val="single" w:sz="4" w:space="0" w:color="auto"/>
              <w:right w:val="single" w:sz="8" w:space="0" w:color="auto"/>
            </w:tcBorders>
            <w:shd w:val="clear" w:color="auto" w:fill="auto"/>
            <w:noWrap/>
            <w:vAlign w:val="bottom"/>
            <w:hideMark/>
          </w:tcPr>
          <w:p w14:paraId="38B6254D" w14:textId="77777777" w:rsidR="00B36FC4" w:rsidRPr="00B36FC4" w:rsidRDefault="00B36FC4" w:rsidP="00B36FC4">
            <w:pPr>
              <w:spacing w:after="0" w:line="240" w:lineRule="auto"/>
              <w:jc w:val="right"/>
              <w:rPr>
                <w:sz w:val="22"/>
                <w:szCs w:val="22"/>
              </w:rPr>
            </w:pPr>
            <w:r w:rsidRPr="00B36FC4">
              <w:rPr>
                <w:sz w:val="22"/>
                <w:szCs w:val="22"/>
              </w:rPr>
              <w:t>192,5</w:t>
            </w:r>
          </w:p>
        </w:tc>
      </w:tr>
      <w:tr w:rsidR="00B36FC4" w:rsidRPr="00B36FC4" w14:paraId="0433A3A0" w14:textId="77777777" w:rsidTr="00B36FC4">
        <w:trPr>
          <w:trHeight w:val="300"/>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2A08C406" w14:textId="77777777" w:rsidR="00B36FC4" w:rsidRPr="00B36FC4" w:rsidRDefault="00B36FC4" w:rsidP="00B36FC4">
            <w:pPr>
              <w:spacing w:after="0" w:line="240" w:lineRule="auto"/>
              <w:jc w:val="center"/>
              <w:rPr>
                <w:sz w:val="22"/>
                <w:szCs w:val="22"/>
              </w:rPr>
            </w:pPr>
            <w:r w:rsidRPr="00B36FC4">
              <w:rPr>
                <w:sz w:val="22"/>
                <w:szCs w:val="22"/>
              </w:rPr>
              <w:t>3</w:t>
            </w:r>
          </w:p>
        </w:tc>
        <w:tc>
          <w:tcPr>
            <w:tcW w:w="4536" w:type="dxa"/>
            <w:tcBorders>
              <w:top w:val="nil"/>
              <w:left w:val="nil"/>
              <w:bottom w:val="single" w:sz="4" w:space="0" w:color="auto"/>
              <w:right w:val="single" w:sz="4" w:space="0" w:color="auto"/>
            </w:tcBorders>
            <w:shd w:val="clear" w:color="auto" w:fill="auto"/>
            <w:vAlign w:val="bottom"/>
            <w:hideMark/>
          </w:tcPr>
          <w:p w14:paraId="2D54EF99" w14:textId="77777777" w:rsidR="00B36FC4" w:rsidRPr="00B36FC4" w:rsidRDefault="00B36FC4" w:rsidP="00B36FC4">
            <w:pPr>
              <w:spacing w:after="0" w:line="240" w:lineRule="auto"/>
              <w:jc w:val="left"/>
              <w:rPr>
                <w:sz w:val="22"/>
                <w:szCs w:val="22"/>
              </w:rPr>
            </w:pPr>
            <w:r w:rsidRPr="00B36FC4">
              <w:rPr>
                <w:sz w:val="22"/>
                <w:szCs w:val="22"/>
              </w:rPr>
              <w:t>Kontrola svárů konzole, čištění, indikace</w:t>
            </w:r>
          </w:p>
        </w:tc>
        <w:tc>
          <w:tcPr>
            <w:tcW w:w="836" w:type="dxa"/>
            <w:tcBorders>
              <w:top w:val="nil"/>
              <w:left w:val="nil"/>
              <w:bottom w:val="single" w:sz="4" w:space="0" w:color="auto"/>
              <w:right w:val="single" w:sz="4" w:space="0" w:color="auto"/>
            </w:tcBorders>
            <w:shd w:val="clear" w:color="auto" w:fill="auto"/>
            <w:noWrap/>
            <w:vAlign w:val="center"/>
            <w:hideMark/>
          </w:tcPr>
          <w:p w14:paraId="2E789D1F"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noWrap/>
            <w:vAlign w:val="bottom"/>
            <w:hideMark/>
          </w:tcPr>
          <w:p w14:paraId="64306E40" w14:textId="77777777" w:rsidR="00B36FC4" w:rsidRPr="00B36FC4" w:rsidRDefault="00B36FC4" w:rsidP="00B36FC4">
            <w:pPr>
              <w:spacing w:after="0" w:line="240" w:lineRule="auto"/>
              <w:jc w:val="right"/>
              <w:rPr>
                <w:color w:val="000000"/>
                <w:sz w:val="22"/>
                <w:szCs w:val="22"/>
              </w:rPr>
            </w:pPr>
            <w:r w:rsidRPr="00B36FC4">
              <w:rPr>
                <w:color w:val="000000"/>
                <w:sz w:val="22"/>
                <w:szCs w:val="22"/>
              </w:rPr>
              <w:t>1</w:t>
            </w:r>
          </w:p>
        </w:tc>
        <w:tc>
          <w:tcPr>
            <w:tcW w:w="685" w:type="dxa"/>
            <w:tcBorders>
              <w:top w:val="nil"/>
              <w:left w:val="nil"/>
              <w:bottom w:val="single" w:sz="4" w:space="0" w:color="auto"/>
              <w:right w:val="single" w:sz="4" w:space="0" w:color="auto"/>
            </w:tcBorders>
            <w:shd w:val="clear" w:color="auto" w:fill="auto"/>
            <w:noWrap/>
            <w:vAlign w:val="bottom"/>
            <w:hideMark/>
          </w:tcPr>
          <w:p w14:paraId="31026BBC" w14:textId="77777777" w:rsidR="00B36FC4" w:rsidRPr="00B36FC4" w:rsidRDefault="00B36FC4" w:rsidP="00B36FC4">
            <w:pPr>
              <w:spacing w:after="0" w:line="240" w:lineRule="auto"/>
              <w:jc w:val="right"/>
              <w:rPr>
                <w:color w:val="000000"/>
                <w:sz w:val="22"/>
                <w:szCs w:val="22"/>
              </w:rPr>
            </w:pPr>
            <w:r w:rsidRPr="00B36FC4">
              <w:rPr>
                <w:color w:val="000000"/>
                <w:sz w:val="22"/>
                <w:szCs w:val="22"/>
              </w:rPr>
              <w:t>0,25</w:t>
            </w:r>
          </w:p>
        </w:tc>
        <w:tc>
          <w:tcPr>
            <w:tcW w:w="697" w:type="dxa"/>
            <w:tcBorders>
              <w:top w:val="nil"/>
              <w:left w:val="nil"/>
              <w:bottom w:val="single" w:sz="4" w:space="0" w:color="auto"/>
              <w:right w:val="single" w:sz="4" w:space="0" w:color="auto"/>
            </w:tcBorders>
            <w:shd w:val="clear" w:color="auto" w:fill="auto"/>
            <w:noWrap/>
            <w:vAlign w:val="bottom"/>
            <w:hideMark/>
          </w:tcPr>
          <w:p w14:paraId="44EBE702" w14:textId="77777777" w:rsidR="00B36FC4" w:rsidRPr="00B36FC4" w:rsidRDefault="00B36FC4" w:rsidP="00B36FC4">
            <w:pPr>
              <w:spacing w:after="0" w:line="240" w:lineRule="auto"/>
              <w:jc w:val="right"/>
              <w:rPr>
                <w:color w:val="000000"/>
                <w:sz w:val="22"/>
                <w:szCs w:val="22"/>
              </w:rPr>
            </w:pPr>
            <w:r w:rsidRPr="00B36FC4">
              <w:rPr>
                <w:color w:val="000000"/>
                <w:sz w:val="22"/>
                <w:szCs w:val="22"/>
              </w:rPr>
              <w:t>385</w:t>
            </w:r>
          </w:p>
        </w:tc>
        <w:tc>
          <w:tcPr>
            <w:tcW w:w="1954" w:type="dxa"/>
            <w:tcBorders>
              <w:top w:val="nil"/>
              <w:left w:val="nil"/>
              <w:bottom w:val="single" w:sz="4" w:space="0" w:color="auto"/>
              <w:right w:val="single" w:sz="8" w:space="0" w:color="auto"/>
            </w:tcBorders>
            <w:shd w:val="clear" w:color="auto" w:fill="auto"/>
            <w:noWrap/>
            <w:vAlign w:val="bottom"/>
            <w:hideMark/>
          </w:tcPr>
          <w:p w14:paraId="290A1E28" w14:textId="77777777" w:rsidR="00B36FC4" w:rsidRPr="00B36FC4" w:rsidRDefault="00B36FC4" w:rsidP="00B36FC4">
            <w:pPr>
              <w:spacing w:after="0" w:line="240" w:lineRule="auto"/>
              <w:jc w:val="right"/>
              <w:rPr>
                <w:sz w:val="22"/>
                <w:szCs w:val="22"/>
              </w:rPr>
            </w:pPr>
            <w:r w:rsidRPr="00B36FC4">
              <w:rPr>
                <w:sz w:val="22"/>
                <w:szCs w:val="22"/>
              </w:rPr>
              <w:t>96,25</w:t>
            </w:r>
          </w:p>
        </w:tc>
      </w:tr>
      <w:tr w:rsidR="00B36FC4" w:rsidRPr="00B36FC4" w14:paraId="785107B6" w14:textId="77777777" w:rsidTr="00B36FC4">
        <w:trPr>
          <w:trHeight w:val="300"/>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4C18E25A" w14:textId="77777777" w:rsidR="00B36FC4" w:rsidRPr="00B36FC4" w:rsidRDefault="00B36FC4" w:rsidP="00B36FC4">
            <w:pPr>
              <w:spacing w:after="0" w:line="240" w:lineRule="auto"/>
              <w:jc w:val="center"/>
              <w:rPr>
                <w:sz w:val="22"/>
                <w:szCs w:val="22"/>
              </w:rPr>
            </w:pPr>
            <w:r w:rsidRPr="00B36FC4">
              <w:rPr>
                <w:sz w:val="22"/>
                <w:szCs w:val="22"/>
              </w:rPr>
              <w:t>4</w:t>
            </w:r>
          </w:p>
        </w:tc>
        <w:tc>
          <w:tcPr>
            <w:tcW w:w="4536" w:type="dxa"/>
            <w:tcBorders>
              <w:top w:val="nil"/>
              <w:left w:val="nil"/>
              <w:bottom w:val="single" w:sz="4" w:space="0" w:color="auto"/>
              <w:right w:val="single" w:sz="4" w:space="0" w:color="auto"/>
            </w:tcBorders>
            <w:shd w:val="clear" w:color="auto" w:fill="auto"/>
            <w:vAlign w:val="bottom"/>
            <w:hideMark/>
          </w:tcPr>
          <w:p w14:paraId="71B07D7F" w14:textId="77777777" w:rsidR="00B36FC4" w:rsidRPr="00B36FC4" w:rsidRDefault="00B36FC4" w:rsidP="00B36FC4">
            <w:pPr>
              <w:spacing w:after="0" w:line="240" w:lineRule="auto"/>
              <w:jc w:val="left"/>
              <w:rPr>
                <w:sz w:val="22"/>
                <w:szCs w:val="22"/>
              </w:rPr>
            </w:pPr>
            <w:r w:rsidRPr="00B36FC4">
              <w:rPr>
                <w:sz w:val="22"/>
                <w:szCs w:val="22"/>
              </w:rPr>
              <w:t>Kontrola středové brzdy</w:t>
            </w:r>
          </w:p>
        </w:tc>
        <w:tc>
          <w:tcPr>
            <w:tcW w:w="836" w:type="dxa"/>
            <w:tcBorders>
              <w:top w:val="nil"/>
              <w:left w:val="nil"/>
              <w:bottom w:val="single" w:sz="4" w:space="0" w:color="auto"/>
              <w:right w:val="single" w:sz="4" w:space="0" w:color="auto"/>
            </w:tcBorders>
            <w:shd w:val="clear" w:color="auto" w:fill="auto"/>
            <w:noWrap/>
            <w:vAlign w:val="center"/>
            <w:hideMark/>
          </w:tcPr>
          <w:p w14:paraId="1ACB5312"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noWrap/>
            <w:vAlign w:val="bottom"/>
            <w:hideMark/>
          </w:tcPr>
          <w:p w14:paraId="053E9C9B" w14:textId="77777777" w:rsidR="00B36FC4" w:rsidRPr="00B36FC4" w:rsidRDefault="00B36FC4" w:rsidP="00B36FC4">
            <w:pPr>
              <w:spacing w:after="0" w:line="240" w:lineRule="auto"/>
              <w:jc w:val="right"/>
              <w:rPr>
                <w:color w:val="000000"/>
                <w:sz w:val="22"/>
                <w:szCs w:val="22"/>
              </w:rPr>
            </w:pPr>
            <w:r w:rsidRPr="00B36FC4">
              <w:rPr>
                <w:color w:val="000000"/>
                <w:sz w:val="22"/>
                <w:szCs w:val="22"/>
              </w:rPr>
              <w:t>1</w:t>
            </w:r>
          </w:p>
        </w:tc>
        <w:tc>
          <w:tcPr>
            <w:tcW w:w="685" w:type="dxa"/>
            <w:tcBorders>
              <w:top w:val="nil"/>
              <w:left w:val="nil"/>
              <w:bottom w:val="single" w:sz="4" w:space="0" w:color="auto"/>
              <w:right w:val="single" w:sz="4" w:space="0" w:color="auto"/>
            </w:tcBorders>
            <w:shd w:val="clear" w:color="auto" w:fill="auto"/>
            <w:noWrap/>
            <w:vAlign w:val="bottom"/>
            <w:hideMark/>
          </w:tcPr>
          <w:p w14:paraId="4E0A893A" w14:textId="77777777" w:rsidR="00B36FC4" w:rsidRPr="00B36FC4" w:rsidRDefault="00B36FC4" w:rsidP="00B36FC4">
            <w:pPr>
              <w:spacing w:after="0" w:line="240" w:lineRule="auto"/>
              <w:jc w:val="right"/>
              <w:rPr>
                <w:color w:val="000000"/>
                <w:sz w:val="22"/>
                <w:szCs w:val="22"/>
              </w:rPr>
            </w:pPr>
            <w:r w:rsidRPr="00B36FC4">
              <w:rPr>
                <w:color w:val="000000"/>
                <w:sz w:val="22"/>
                <w:szCs w:val="22"/>
              </w:rPr>
              <w:t>0,25</w:t>
            </w:r>
          </w:p>
        </w:tc>
        <w:tc>
          <w:tcPr>
            <w:tcW w:w="697" w:type="dxa"/>
            <w:tcBorders>
              <w:top w:val="nil"/>
              <w:left w:val="nil"/>
              <w:bottom w:val="single" w:sz="4" w:space="0" w:color="auto"/>
              <w:right w:val="single" w:sz="4" w:space="0" w:color="auto"/>
            </w:tcBorders>
            <w:shd w:val="clear" w:color="auto" w:fill="auto"/>
            <w:noWrap/>
            <w:vAlign w:val="bottom"/>
            <w:hideMark/>
          </w:tcPr>
          <w:p w14:paraId="053F4247" w14:textId="77777777" w:rsidR="00B36FC4" w:rsidRPr="00B36FC4" w:rsidRDefault="00B36FC4" w:rsidP="00B36FC4">
            <w:pPr>
              <w:spacing w:after="0" w:line="240" w:lineRule="auto"/>
              <w:jc w:val="right"/>
              <w:rPr>
                <w:color w:val="000000"/>
                <w:sz w:val="22"/>
                <w:szCs w:val="22"/>
              </w:rPr>
            </w:pPr>
            <w:r w:rsidRPr="00B36FC4">
              <w:rPr>
                <w:color w:val="000000"/>
                <w:sz w:val="22"/>
                <w:szCs w:val="22"/>
              </w:rPr>
              <w:t>385</w:t>
            </w:r>
          </w:p>
        </w:tc>
        <w:tc>
          <w:tcPr>
            <w:tcW w:w="1954" w:type="dxa"/>
            <w:tcBorders>
              <w:top w:val="nil"/>
              <w:left w:val="nil"/>
              <w:bottom w:val="single" w:sz="4" w:space="0" w:color="auto"/>
              <w:right w:val="single" w:sz="8" w:space="0" w:color="auto"/>
            </w:tcBorders>
            <w:shd w:val="clear" w:color="auto" w:fill="auto"/>
            <w:noWrap/>
            <w:vAlign w:val="bottom"/>
            <w:hideMark/>
          </w:tcPr>
          <w:p w14:paraId="66DE46DA" w14:textId="77777777" w:rsidR="00B36FC4" w:rsidRPr="00B36FC4" w:rsidRDefault="00B36FC4" w:rsidP="00B36FC4">
            <w:pPr>
              <w:spacing w:after="0" w:line="240" w:lineRule="auto"/>
              <w:jc w:val="right"/>
              <w:rPr>
                <w:sz w:val="22"/>
                <w:szCs w:val="22"/>
              </w:rPr>
            </w:pPr>
            <w:r w:rsidRPr="00B36FC4">
              <w:rPr>
                <w:sz w:val="22"/>
                <w:szCs w:val="22"/>
              </w:rPr>
              <w:t>96,25</w:t>
            </w:r>
          </w:p>
        </w:tc>
      </w:tr>
      <w:tr w:rsidR="00B36FC4" w:rsidRPr="00B36FC4" w14:paraId="3F4BF549" w14:textId="77777777" w:rsidTr="00B36FC4">
        <w:trPr>
          <w:trHeight w:val="600"/>
        </w:trPr>
        <w:tc>
          <w:tcPr>
            <w:tcW w:w="680" w:type="dxa"/>
            <w:tcBorders>
              <w:top w:val="nil"/>
              <w:left w:val="single" w:sz="8" w:space="0" w:color="auto"/>
              <w:bottom w:val="single" w:sz="4" w:space="0" w:color="auto"/>
              <w:right w:val="single" w:sz="4" w:space="0" w:color="auto"/>
            </w:tcBorders>
            <w:shd w:val="clear" w:color="auto" w:fill="auto"/>
            <w:vAlign w:val="center"/>
            <w:hideMark/>
          </w:tcPr>
          <w:p w14:paraId="57A1CE3F" w14:textId="77777777" w:rsidR="00B36FC4" w:rsidRPr="00B36FC4" w:rsidRDefault="00B36FC4" w:rsidP="00B36FC4">
            <w:pPr>
              <w:spacing w:after="0" w:line="240" w:lineRule="auto"/>
              <w:jc w:val="center"/>
              <w:rPr>
                <w:sz w:val="22"/>
                <w:szCs w:val="22"/>
              </w:rPr>
            </w:pPr>
            <w:r w:rsidRPr="00B36FC4">
              <w:rPr>
                <w:sz w:val="22"/>
                <w:szCs w:val="22"/>
              </w:rPr>
              <w:t>5</w:t>
            </w:r>
          </w:p>
        </w:tc>
        <w:tc>
          <w:tcPr>
            <w:tcW w:w="4536" w:type="dxa"/>
            <w:tcBorders>
              <w:top w:val="nil"/>
              <w:left w:val="nil"/>
              <w:bottom w:val="single" w:sz="4" w:space="0" w:color="auto"/>
              <w:right w:val="single" w:sz="4" w:space="0" w:color="auto"/>
            </w:tcBorders>
            <w:shd w:val="clear" w:color="auto" w:fill="auto"/>
            <w:vAlign w:val="bottom"/>
            <w:hideMark/>
          </w:tcPr>
          <w:p w14:paraId="75722DC3" w14:textId="77777777" w:rsidR="00B36FC4" w:rsidRPr="00B36FC4" w:rsidRDefault="00B36FC4" w:rsidP="00B36FC4">
            <w:pPr>
              <w:spacing w:after="0" w:line="240" w:lineRule="auto"/>
              <w:jc w:val="left"/>
              <w:rPr>
                <w:sz w:val="22"/>
                <w:szCs w:val="22"/>
              </w:rPr>
            </w:pPr>
            <w:r w:rsidRPr="00B36FC4">
              <w:rPr>
                <w:sz w:val="22"/>
                <w:szCs w:val="22"/>
              </w:rPr>
              <w:t>Kontrola závěsů, špalků, pouzder, botek, svorníků a zdrží</w:t>
            </w:r>
          </w:p>
        </w:tc>
        <w:tc>
          <w:tcPr>
            <w:tcW w:w="836" w:type="dxa"/>
            <w:tcBorders>
              <w:top w:val="nil"/>
              <w:left w:val="nil"/>
              <w:bottom w:val="single" w:sz="4" w:space="0" w:color="auto"/>
              <w:right w:val="single" w:sz="4" w:space="0" w:color="auto"/>
            </w:tcBorders>
            <w:shd w:val="clear" w:color="auto" w:fill="auto"/>
            <w:noWrap/>
            <w:vAlign w:val="center"/>
            <w:hideMark/>
          </w:tcPr>
          <w:p w14:paraId="38527ABE"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noWrap/>
            <w:vAlign w:val="center"/>
            <w:hideMark/>
          </w:tcPr>
          <w:p w14:paraId="4F3B89E3" w14:textId="77777777" w:rsidR="00B36FC4" w:rsidRPr="00B36FC4" w:rsidRDefault="00B36FC4" w:rsidP="00B36FC4">
            <w:pPr>
              <w:spacing w:after="0" w:line="240" w:lineRule="auto"/>
              <w:jc w:val="right"/>
              <w:rPr>
                <w:color w:val="000000"/>
                <w:sz w:val="22"/>
                <w:szCs w:val="22"/>
              </w:rPr>
            </w:pPr>
            <w:r w:rsidRPr="00B36FC4">
              <w:rPr>
                <w:color w:val="000000"/>
                <w:sz w:val="22"/>
                <w:szCs w:val="22"/>
              </w:rPr>
              <w:t>1</w:t>
            </w:r>
          </w:p>
        </w:tc>
        <w:tc>
          <w:tcPr>
            <w:tcW w:w="685" w:type="dxa"/>
            <w:tcBorders>
              <w:top w:val="nil"/>
              <w:left w:val="nil"/>
              <w:bottom w:val="single" w:sz="4" w:space="0" w:color="auto"/>
              <w:right w:val="single" w:sz="4" w:space="0" w:color="auto"/>
            </w:tcBorders>
            <w:shd w:val="clear" w:color="auto" w:fill="auto"/>
            <w:noWrap/>
            <w:vAlign w:val="bottom"/>
            <w:hideMark/>
          </w:tcPr>
          <w:p w14:paraId="3A25B284" w14:textId="77777777" w:rsidR="00B36FC4" w:rsidRPr="00B36FC4" w:rsidRDefault="00B36FC4" w:rsidP="00B36FC4">
            <w:pPr>
              <w:spacing w:after="0" w:line="240" w:lineRule="auto"/>
              <w:jc w:val="right"/>
              <w:rPr>
                <w:color w:val="000000"/>
                <w:sz w:val="22"/>
                <w:szCs w:val="22"/>
              </w:rPr>
            </w:pPr>
            <w:r w:rsidRPr="00B36FC4">
              <w:rPr>
                <w:color w:val="000000"/>
                <w:sz w:val="22"/>
                <w:szCs w:val="22"/>
              </w:rPr>
              <w:t>0,5</w:t>
            </w:r>
          </w:p>
        </w:tc>
        <w:tc>
          <w:tcPr>
            <w:tcW w:w="697" w:type="dxa"/>
            <w:tcBorders>
              <w:top w:val="nil"/>
              <w:left w:val="nil"/>
              <w:bottom w:val="single" w:sz="4" w:space="0" w:color="auto"/>
              <w:right w:val="single" w:sz="4" w:space="0" w:color="auto"/>
            </w:tcBorders>
            <w:shd w:val="clear" w:color="auto" w:fill="auto"/>
            <w:noWrap/>
            <w:vAlign w:val="bottom"/>
            <w:hideMark/>
          </w:tcPr>
          <w:p w14:paraId="533E3EC1" w14:textId="77777777" w:rsidR="00B36FC4" w:rsidRPr="00B36FC4" w:rsidRDefault="00B36FC4" w:rsidP="00B36FC4">
            <w:pPr>
              <w:spacing w:after="0" w:line="240" w:lineRule="auto"/>
              <w:jc w:val="right"/>
              <w:rPr>
                <w:color w:val="000000"/>
                <w:sz w:val="22"/>
                <w:szCs w:val="22"/>
              </w:rPr>
            </w:pPr>
            <w:r w:rsidRPr="00B36FC4">
              <w:rPr>
                <w:color w:val="000000"/>
                <w:sz w:val="22"/>
                <w:szCs w:val="22"/>
              </w:rPr>
              <w:t>385</w:t>
            </w:r>
          </w:p>
        </w:tc>
        <w:tc>
          <w:tcPr>
            <w:tcW w:w="1954" w:type="dxa"/>
            <w:tcBorders>
              <w:top w:val="nil"/>
              <w:left w:val="nil"/>
              <w:bottom w:val="single" w:sz="4" w:space="0" w:color="auto"/>
              <w:right w:val="single" w:sz="8" w:space="0" w:color="auto"/>
            </w:tcBorders>
            <w:shd w:val="clear" w:color="auto" w:fill="auto"/>
            <w:noWrap/>
            <w:vAlign w:val="bottom"/>
            <w:hideMark/>
          </w:tcPr>
          <w:p w14:paraId="15FA52EC" w14:textId="77777777" w:rsidR="00B36FC4" w:rsidRPr="00B36FC4" w:rsidRDefault="00B36FC4" w:rsidP="00B36FC4">
            <w:pPr>
              <w:spacing w:after="0" w:line="240" w:lineRule="auto"/>
              <w:jc w:val="right"/>
              <w:rPr>
                <w:sz w:val="22"/>
                <w:szCs w:val="22"/>
              </w:rPr>
            </w:pPr>
            <w:r w:rsidRPr="00B36FC4">
              <w:rPr>
                <w:sz w:val="22"/>
                <w:szCs w:val="22"/>
              </w:rPr>
              <w:t>192,5</w:t>
            </w:r>
          </w:p>
        </w:tc>
      </w:tr>
      <w:tr w:rsidR="00B36FC4" w:rsidRPr="00B36FC4" w14:paraId="1BC39308" w14:textId="77777777" w:rsidTr="00B36FC4">
        <w:trPr>
          <w:trHeight w:val="300"/>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600DCB48" w14:textId="77777777" w:rsidR="00B36FC4" w:rsidRPr="00B36FC4" w:rsidRDefault="00B36FC4" w:rsidP="00B36FC4">
            <w:pPr>
              <w:spacing w:after="0" w:line="240" w:lineRule="auto"/>
              <w:jc w:val="center"/>
              <w:rPr>
                <w:sz w:val="22"/>
                <w:szCs w:val="22"/>
              </w:rPr>
            </w:pPr>
            <w:r w:rsidRPr="00B36FC4">
              <w:rPr>
                <w:sz w:val="22"/>
                <w:szCs w:val="22"/>
              </w:rPr>
              <w:t>6</w:t>
            </w:r>
          </w:p>
        </w:tc>
        <w:tc>
          <w:tcPr>
            <w:tcW w:w="4536" w:type="dxa"/>
            <w:tcBorders>
              <w:top w:val="nil"/>
              <w:left w:val="nil"/>
              <w:bottom w:val="single" w:sz="4" w:space="0" w:color="auto"/>
              <w:right w:val="single" w:sz="4" w:space="0" w:color="auto"/>
            </w:tcBorders>
            <w:shd w:val="clear" w:color="auto" w:fill="auto"/>
            <w:vAlign w:val="bottom"/>
            <w:hideMark/>
          </w:tcPr>
          <w:p w14:paraId="0C3C7A3A" w14:textId="77777777" w:rsidR="00B36FC4" w:rsidRPr="00B36FC4" w:rsidRDefault="00B36FC4" w:rsidP="00B36FC4">
            <w:pPr>
              <w:spacing w:after="0" w:line="240" w:lineRule="auto"/>
              <w:jc w:val="left"/>
              <w:rPr>
                <w:sz w:val="22"/>
                <w:szCs w:val="22"/>
              </w:rPr>
            </w:pPr>
            <w:r w:rsidRPr="00B36FC4">
              <w:rPr>
                <w:sz w:val="22"/>
                <w:szCs w:val="22"/>
              </w:rPr>
              <w:t>Kontrola čepů a rozpor</w:t>
            </w:r>
          </w:p>
        </w:tc>
        <w:tc>
          <w:tcPr>
            <w:tcW w:w="836" w:type="dxa"/>
            <w:tcBorders>
              <w:top w:val="nil"/>
              <w:left w:val="nil"/>
              <w:bottom w:val="single" w:sz="4" w:space="0" w:color="auto"/>
              <w:right w:val="single" w:sz="4" w:space="0" w:color="auto"/>
            </w:tcBorders>
            <w:shd w:val="clear" w:color="auto" w:fill="auto"/>
            <w:noWrap/>
            <w:vAlign w:val="center"/>
            <w:hideMark/>
          </w:tcPr>
          <w:p w14:paraId="0729BA39"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noWrap/>
            <w:vAlign w:val="bottom"/>
            <w:hideMark/>
          </w:tcPr>
          <w:p w14:paraId="66D9C431" w14:textId="77777777" w:rsidR="00B36FC4" w:rsidRPr="00B36FC4" w:rsidRDefault="00B36FC4" w:rsidP="00B36FC4">
            <w:pPr>
              <w:spacing w:after="0" w:line="240" w:lineRule="auto"/>
              <w:jc w:val="right"/>
              <w:rPr>
                <w:color w:val="000000"/>
                <w:sz w:val="22"/>
                <w:szCs w:val="22"/>
              </w:rPr>
            </w:pPr>
            <w:r w:rsidRPr="00B36FC4">
              <w:rPr>
                <w:color w:val="000000"/>
                <w:sz w:val="22"/>
                <w:szCs w:val="22"/>
              </w:rPr>
              <w:t>1</w:t>
            </w:r>
          </w:p>
        </w:tc>
        <w:tc>
          <w:tcPr>
            <w:tcW w:w="685" w:type="dxa"/>
            <w:tcBorders>
              <w:top w:val="nil"/>
              <w:left w:val="nil"/>
              <w:bottom w:val="single" w:sz="4" w:space="0" w:color="auto"/>
              <w:right w:val="single" w:sz="4" w:space="0" w:color="auto"/>
            </w:tcBorders>
            <w:shd w:val="clear" w:color="auto" w:fill="auto"/>
            <w:noWrap/>
            <w:vAlign w:val="bottom"/>
            <w:hideMark/>
          </w:tcPr>
          <w:p w14:paraId="4B488170" w14:textId="77777777" w:rsidR="00B36FC4" w:rsidRPr="00B36FC4" w:rsidRDefault="00B36FC4" w:rsidP="00B36FC4">
            <w:pPr>
              <w:spacing w:after="0" w:line="240" w:lineRule="auto"/>
              <w:jc w:val="right"/>
              <w:rPr>
                <w:color w:val="000000"/>
                <w:sz w:val="22"/>
                <w:szCs w:val="22"/>
              </w:rPr>
            </w:pPr>
            <w:r w:rsidRPr="00B36FC4">
              <w:rPr>
                <w:color w:val="000000"/>
                <w:sz w:val="22"/>
                <w:szCs w:val="22"/>
              </w:rPr>
              <w:t>0,5</w:t>
            </w:r>
          </w:p>
        </w:tc>
        <w:tc>
          <w:tcPr>
            <w:tcW w:w="697" w:type="dxa"/>
            <w:tcBorders>
              <w:top w:val="nil"/>
              <w:left w:val="nil"/>
              <w:bottom w:val="single" w:sz="4" w:space="0" w:color="auto"/>
              <w:right w:val="single" w:sz="4" w:space="0" w:color="auto"/>
            </w:tcBorders>
            <w:shd w:val="clear" w:color="auto" w:fill="auto"/>
            <w:noWrap/>
            <w:vAlign w:val="bottom"/>
            <w:hideMark/>
          </w:tcPr>
          <w:p w14:paraId="379A8645" w14:textId="77777777" w:rsidR="00B36FC4" w:rsidRPr="00B36FC4" w:rsidRDefault="00B36FC4" w:rsidP="00B36FC4">
            <w:pPr>
              <w:spacing w:after="0" w:line="240" w:lineRule="auto"/>
              <w:jc w:val="right"/>
              <w:rPr>
                <w:color w:val="000000"/>
                <w:sz w:val="22"/>
                <w:szCs w:val="22"/>
              </w:rPr>
            </w:pPr>
            <w:r w:rsidRPr="00B36FC4">
              <w:rPr>
                <w:color w:val="000000"/>
                <w:sz w:val="22"/>
                <w:szCs w:val="22"/>
              </w:rPr>
              <w:t>385</w:t>
            </w:r>
          </w:p>
        </w:tc>
        <w:tc>
          <w:tcPr>
            <w:tcW w:w="1954" w:type="dxa"/>
            <w:tcBorders>
              <w:top w:val="nil"/>
              <w:left w:val="nil"/>
              <w:bottom w:val="single" w:sz="4" w:space="0" w:color="auto"/>
              <w:right w:val="single" w:sz="8" w:space="0" w:color="auto"/>
            </w:tcBorders>
            <w:shd w:val="clear" w:color="auto" w:fill="auto"/>
            <w:noWrap/>
            <w:vAlign w:val="bottom"/>
            <w:hideMark/>
          </w:tcPr>
          <w:p w14:paraId="3E1DE413" w14:textId="77777777" w:rsidR="00B36FC4" w:rsidRPr="00B36FC4" w:rsidRDefault="00B36FC4" w:rsidP="00B36FC4">
            <w:pPr>
              <w:spacing w:after="0" w:line="240" w:lineRule="auto"/>
              <w:jc w:val="right"/>
              <w:rPr>
                <w:sz w:val="22"/>
                <w:szCs w:val="22"/>
              </w:rPr>
            </w:pPr>
            <w:r w:rsidRPr="00B36FC4">
              <w:rPr>
                <w:sz w:val="22"/>
                <w:szCs w:val="22"/>
              </w:rPr>
              <w:t>192,5</w:t>
            </w:r>
          </w:p>
        </w:tc>
      </w:tr>
      <w:tr w:rsidR="00B36FC4" w:rsidRPr="00B36FC4" w14:paraId="534408C3" w14:textId="77777777" w:rsidTr="00B36FC4">
        <w:trPr>
          <w:trHeight w:val="300"/>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38EC637D" w14:textId="77777777" w:rsidR="00B36FC4" w:rsidRPr="00B36FC4" w:rsidRDefault="00B36FC4" w:rsidP="00B36FC4">
            <w:pPr>
              <w:spacing w:after="0" w:line="240" w:lineRule="auto"/>
              <w:jc w:val="center"/>
              <w:rPr>
                <w:sz w:val="22"/>
                <w:szCs w:val="22"/>
              </w:rPr>
            </w:pPr>
            <w:r w:rsidRPr="00B36FC4">
              <w:rPr>
                <w:sz w:val="22"/>
                <w:szCs w:val="22"/>
              </w:rPr>
              <w:t>7</w:t>
            </w:r>
          </w:p>
        </w:tc>
        <w:tc>
          <w:tcPr>
            <w:tcW w:w="4536" w:type="dxa"/>
            <w:tcBorders>
              <w:top w:val="nil"/>
              <w:left w:val="nil"/>
              <w:bottom w:val="single" w:sz="4" w:space="0" w:color="auto"/>
              <w:right w:val="single" w:sz="4" w:space="0" w:color="auto"/>
            </w:tcBorders>
            <w:shd w:val="clear" w:color="auto" w:fill="auto"/>
            <w:vAlign w:val="bottom"/>
            <w:hideMark/>
          </w:tcPr>
          <w:p w14:paraId="5FB1741F" w14:textId="77777777" w:rsidR="00B36FC4" w:rsidRPr="00B36FC4" w:rsidRDefault="00B36FC4" w:rsidP="00B36FC4">
            <w:pPr>
              <w:spacing w:after="0" w:line="240" w:lineRule="auto"/>
              <w:jc w:val="left"/>
              <w:rPr>
                <w:sz w:val="22"/>
                <w:szCs w:val="22"/>
              </w:rPr>
            </w:pPr>
            <w:r w:rsidRPr="00B36FC4">
              <w:rPr>
                <w:sz w:val="22"/>
                <w:szCs w:val="22"/>
              </w:rPr>
              <w:t>Kontrola parabolických pružnic a vážení</w:t>
            </w:r>
          </w:p>
        </w:tc>
        <w:tc>
          <w:tcPr>
            <w:tcW w:w="836" w:type="dxa"/>
            <w:tcBorders>
              <w:top w:val="nil"/>
              <w:left w:val="nil"/>
              <w:bottom w:val="single" w:sz="4" w:space="0" w:color="auto"/>
              <w:right w:val="single" w:sz="4" w:space="0" w:color="auto"/>
            </w:tcBorders>
            <w:shd w:val="clear" w:color="auto" w:fill="auto"/>
            <w:noWrap/>
            <w:vAlign w:val="center"/>
            <w:hideMark/>
          </w:tcPr>
          <w:p w14:paraId="35C0AE91"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noWrap/>
            <w:vAlign w:val="bottom"/>
            <w:hideMark/>
          </w:tcPr>
          <w:p w14:paraId="3BF5BA55" w14:textId="77777777" w:rsidR="00B36FC4" w:rsidRPr="00B36FC4" w:rsidRDefault="00B36FC4" w:rsidP="00B36FC4">
            <w:pPr>
              <w:spacing w:after="0" w:line="240" w:lineRule="auto"/>
              <w:jc w:val="right"/>
              <w:rPr>
                <w:color w:val="000000"/>
                <w:sz w:val="22"/>
                <w:szCs w:val="22"/>
              </w:rPr>
            </w:pPr>
            <w:r w:rsidRPr="00B36FC4">
              <w:rPr>
                <w:color w:val="000000"/>
                <w:sz w:val="22"/>
                <w:szCs w:val="22"/>
              </w:rPr>
              <w:t>1</w:t>
            </w:r>
          </w:p>
        </w:tc>
        <w:tc>
          <w:tcPr>
            <w:tcW w:w="685" w:type="dxa"/>
            <w:tcBorders>
              <w:top w:val="nil"/>
              <w:left w:val="nil"/>
              <w:bottom w:val="single" w:sz="4" w:space="0" w:color="auto"/>
              <w:right w:val="single" w:sz="4" w:space="0" w:color="auto"/>
            </w:tcBorders>
            <w:shd w:val="clear" w:color="auto" w:fill="auto"/>
            <w:noWrap/>
            <w:vAlign w:val="bottom"/>
            <w:hideMark/>
          </w:tcPr>
          <w:p w14:paraId="5CFA178F" w14:textId="77777777" w:rsidR="00B36FC4" w:rsidRPr="00B36FC4" w:rsidRDefault="00B36FC4" w:rsidP="00B36FC4">
            <w:pPr>
              <w:spacing w:after="0" w:line="240" w:lineRule="auto"/>
              <w:jc w:val="right"/>
              <w:rPr>
                <w:color w:val="000000"/>
                <w:sz w:val="22"/>
                <w:szCs w:val="22"/>
              </w:rPr>
            </w:pPr>
            <w:r w:rsidRPr="00B36FC4">
              <w:rPr>
                <w:color w:val="000000"/>
                <w:sz w:val="22"/>
                <w:szCs w:val="22"/>
              </w:rPr>
              <w:t>1,5</w:t>
            </w:r>
          </w:p>
        </w:tc>
        <w:tc>
          <w:tcPr>
            <w:tcW w:w="697" w:type="dxa"/>
            <w:tcBorders>
              <w:top w:val="nil"/>
              <w:left w:val="nil"/>
              <w:bottom w:val="single" w:sz="4" w:space="0" w:color="auto"/>
              <w:right w:val="single" w:sz="4" w:space="0" w:color="auto"/>
            </w:tcBorders>
            <w:shd w:val="clear" w:color="auto" w:fill="auto"/>
            <w:noWrap/>
            <w:vAlign w:val="bottom"/>
            <w:hideMark/>
          </w:tcPr>
          <w:p w14:paraId="0166AA23" w14:textId="77777777" w:rsidR="00B36FC4" w:rsidRPr="00B36FC4" w:rsidRDefault="00B36FC4" w:rsidP="00B36FC4">
            <w:pPr>
              <w:spacing w:after="0" w:line="240" w:lineRule="auto"/>
              <w:jc w:val="right"/>
              <w:rPr>
                <w:color w:val="000000"/>
                <w:sz w:val="22"/>
                <w:szCs w:val="22"/>
              </w:rPr>
            </w:pPr>
            <w:r w:rsidRPr="00B36FC4">
              <w:rPr>
                <w:color w:val="000000"/>
                <w:sz w:val="22"/>
                <w:szCs w:val="22"/>
              </w:rPr>
              <w:t>385</w:t>
            </w:r>
          </w:p>
        </w:tc>
        <w:tc>
          <w:tcPr>
            <w:tcW w:w="1954" w:type="dxa"/>
            <w:tcBorders>
              <w:top w:val="nil"/>
              <w:left w:val="nil"/>
              <w:bottom w:val="single" w:sz="4" w:space="0" w:color="auto"/>
              <w:right w:val="single" w:sz="8" w:space="0" w:color="auto"/>
            </w:tcBorders>
            <w:shd w:val="clear" w:color="auto" w:fill="auto"/>
            <w:noWrap/>
            <w:vAlign w:val="bottom"/>
            <w:hideMark/>
          </w:tcPr>
          <w:p w14:paraId="5A99A461" w14:textId="77777777" w:rsidR="00B36FC4" w:rsidRPr="00B36FC4" w:rsidRDefault="00B36FC4" w:rsidP="00B36FC4">
            <w:pPr>
              <w:spacing w:after="0" w:line="240" w:lineRule="auto"/>
              <w:jc w:val="right"/>
              <w:rPr>
                <w:sz w:val="22"/>
                <w:szCs w:val="22"/>
              </w:rPr>
            </w:pPr>
            <w:r w:rsidRPr="00B36FC4">
              <w:rPr>
                <w:sz w:val="22"/>
                <w:szCs w:val="22"/>
              </w:rPr>
              <w:t>577,5</w:t>
            </w:r>
          </w:p>
        </w:tc>
      </w:tr>
      <w:tr w:rsidR="00B36FC4" w:rsidRPr="00B36FC4" w14:paraId="48383986" w14:textId="77777777" w:rsidTr="00B36FC4">
        <w:trPr>
          <w:trHeight w:val="300"/>
        </w:trPr>
        <w:tc>
          <w:tcPr>
            <w:tcW w:w="680" w:type="dxa"/>
            <w:tcBorders>
              <w:top w:val="nil"/>
              <w:left w:val="single" w:sz="8" w:space="0" w:color="auto"/>
              <w:bottom w:val="nil"/>
              <w:right w:val="single" w:sz="4" w:space="0" w:color="auto"/>
            </w:tcBorders>
            <w:shd w:val="clear" w:color="000000" w:fill="C5D9F1"/>
            <w:noWrap/>
            <w:vAlign w:val="center"/>
            <w:hideMark/>
          </w:tcPr>
          <w:p w14:paraId="7410F8E1" w14:textId="77777777" w:rsidR="00B36FC4" w:rsidRPr="00B36FC4" w:rsidRDefault="00B36FC4" w:rsidP="00B36FC4">
            <w:pPr>
              <w:spacing w:after="0" w:line="240" w:lineRule="auto"/>
              <w:jc w:val="center"/>
              <w:rPr>
                <w:rFonts w:ascii="Calibri" w:hAnsi="Calibri" w:cs="Calibri"/>
                <w:color w:val="000000"/>
                <w:sz w:val="22"/>
                <w:szCs w:val="22"/>
              </w:rPr>
            </w:pPr>
            <w:r w:rsidRPr="00B36FC4">
              <w:rPr>
                <w:rFonts w:ascii="Calibri" w:hAnsi="Calibri" w:cs="Calibri"/>
                <w:color w:val="000000"/>
                <w:sz w:val="22"/>
                <w:szCs w:val="22"/>
              </w:rPr>
              <w:t> </w:t>
            </w:r>
          </w:p>
        </w:tc>
        <w:tc>
          <w:tcPr>
            <w:tcW w:w="4536" w:type="dxa"/>
            <w:tcBorders>
              <w:top w:val="nil"/>
              <w:left w:val="nil"/>
              <w:bottom w:val="nil"/>
              <w:right w:val="single" w:sz="4" w:space="0" w:color="auto"/>
            </w:tcBorders>
            <w:shd w:val="clear" w:color="000000" w:fill="C5D9F1"/>
            <w:vAlign w:val="bottom"/>
            <w:hideMark/>
          </w:tcPr>
          <w:p w14:paraId="4A28B9FC" w14:textId="77777777" w:rsidR="00B36FC4" w:rsidRPr="00B36FC4" w:rsidRDefault="00B36FC4" w:rsidP="00B36FC4">
            <w:pPr>
              <w:spacing w:after="0" w:line="240" w:lineRule="auto"/>
              <w:jc w:val="left"/>
              <w:rPr>
                <w:rFonts w:ascii="Calibri" w:hAnsi="Calibri" w:cs="Calibri"/>
                <w:color w:val="000000"/>
                <w:sz w:val="22"/>
                <w:szCs w:val="22"/>
              </w:rPr>
            </w:pPr>
            <w:r w:rsidRPr="00B36FC4">
              <w:rPr>
                <w:rFonts w:ascii="Calibri" w:hAnsi="Calibri" w:cs="Calibri"/>
                <w:color w:val="000000"/>
                <w:sz w:val="22"/>
                <w:szCs w:val="22"/>
              </w:rPr>
              <w:t> </w:t>
            </w:r>
          </w:p>
        </w:tc>
        <w:tc>
          <w:tcPr>
            <w:tcW w:w="836" w:type="dxa"/>
            <w:tcBorders>
              <w:top w:val="nil"/>
              <w:left w:val="nil"/>
              <w:bottom w:val="nil"/>
              <w:right w:val="single" w:sz="4" w:space="0" w:color="auto"/>
            </w:tcBorders>
            <w:shd w:val="clear" w:color="000000" w:fill="C5D9F1"/>
            <w:noWrap/>
            <w:vAlign w:val="center"/>
            <w:hideMark/>
          </w:tcPr>
          <w:p w14:paraId="1773E81E" w14:textId="77777777" w:rsidR="00B36FC4" w:rsidRPr="00B36FC4" w:rsidRDefault="00B36FC4" w:rsidP="00B36FC4">
            <w:pPr>
              <w:spacing w:after="0" w:line="240" w:lineRule="auto"/>
              <w:jc w:val="center"/>
              <w:rPr>
                <w:rFonts w:ascii="Calibri" w:hAnsi="Calibri" w:cs="Calibri"/>
                <w:color w:val="000000"/>
                <w:sz w:val="22"/>
                <w:szCs w:val="22"/>
              </w:rPr>
            </w:pPr>
            <w:r w:rsidRPr="00B36FC4">
              <w:rPr>
                <w:rFonts w:ascii="Calibri" w:hAnsi="Calibri" w:cs="Calibri"/>
                <w:color w:val="000000"/>
                <w:sz w:val="22"/>
                <w:szCs w:val="22"/>
              </w:rPr>
              <w:t> </w:t>
            </w:r>
          </w:p>
        </w:tc>
        <w:tc>
          <w:tcPr>
            <w:tcW w:w="372" w:type="dxa"/>
            <w:tcBorders>
              <w:top w:val="nil"/>
              <w:left w:val="single" w:sz="4" w:space="0" w:color="auto"/>
              <w:bottom w:val="nil"/>
              <w:right w:val="single" w:sz="4" w:space="0" w:color="auto"/>
            </w:tcBorders>
            <w:shd w:val="clear" w:color="000000" w:fill="C5D9F1"/>
            <w:noWrap/>
            <w:vAlign w:val="bottom"/>
            <w:hideMark/>
          </w:tcPr>
          <w:p w14:paraId="549C8C22"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685" w:type="dxa"/>
            <w:tcBorders>
              <w:top w:val="nil"/>
              <w:left w:val="nil"/>
              <w:bottom w:val="single" w:sz="4" w:space="0" w:color="auto"/>
              <w:right w:val="single" w:sz="4" w:space="0" w:color="auto"/>
            </w:tcBorders>
            <w:shd w:val="clear" w:color="000000" w:fill="C5D9F1"/>
            <w:noWrap/>
            <w:vAlign w:val="bottom"/>
            <w:hideMark/>
          </w:tcPr>
          <w:p w14:paraId="14B8C7E6"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697" w:type="dxa"/>
            <w:tcBorders>
              <w:top w:val="nil"/>
              <w:left w:val="nil"/>
              <w:bottom w:val="single" w:sz="4" w:space="0" w:color="auto"/>
              <w:right w:val="single" w:sz="4" w:space="0" w:color="auto"/>
            </w:tcBorders>
            <w:shd w:val="clear" w:color="000000" w:fill="C5D9F1"/>
            <w:noWrap/>
            <w:vAlign w:val="bottom"/>
            <w:hideMark/>
          </w:tcPr>
          <w:p w14:paraId="0FD98A57"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1954" w:type="dxa"/>
            <w:tcBorders>
              <w:top w:val="nil"/>
              <w:left w:val="nil"/>
              <w:bottom w:val="single" w:sz="4" w:space="0" w:color="auto"/>
              <w:right w:val="single" w:sz="8" w:space="0" w:color="auto"/>
            </w:tcBorders>
            <w:shd w:val="clear" w:color="000000" w:fill="C5D9F1"/>
            <w:noWrap/>
            <w:vAlign w:val="bottom"/>
            <w:hideMark/>
          </w:tcPr>
          <w:p w14:paraId="279CDF88" w14:textId="77777777" w:rsidR="00B36FC4" w:rsidRPr="00B36FC4" w:rsidRDefault="00B36FC4" w:rsidP="00B36FC4">
            <w:pPr>
              <w:spacing w:after="0" w:line="240" w:lineRule="auto"/>
              <w:jc w:val="right"/>
              <w:rPr>
                <w:sz w:val="22"/>
                <w:szCs w:val="22"/>
              </w:rPr>
            </w:pPr>
            <w:r w:rsidRPr="00B36FC4">
              <w:rPr>
                <w:sz w:val="22"/>
                <w:szCs w:val="22"/>
              </w:rPr>
              <w:t>1443,75</w:t>
            </w:r>
          </w:p>
        </w:tc>
      </w:tr>
      <w:tr w:rsidR="00B36FC4" w:rsidRPr="00B36FC4" w14:paraId="189EE03B" w14:textId="77777777" w:rsidTr="00B36FC4">
        <w:trPr>
          <w:trHeight w:val="300"/>
        </w:trPr>
        <w:tc>
          <w:tcPr>
            <w:tcW w:w="9760" w:type="dxa"/>
            <w:gridSpan w:val="7"/>
            <w:tcBorders>
              <w:top w:val="single" w:sz="4" w:space="0" w:color="auto"/>
              <w:left w:val="single" w:sz="8" w:space="0" w:color="auto"/>
              <w:bottom w:val="single" w:sz="4" w:space="0" w:color="auto"/>
              <w:right w:val="single" w:sz="8" w:space="0" w:color="000000"/>
            </w:tcBorders>
            <w:shd w:val="clear" w:color="auto" w:fill="auto"/>
            <w:vAlign w:val="bottom"/>
            <w:hideMark/>
          </w:tcPr>
          <w:p w14:paraId="3003B0B5" w14:textId="77777777" w:rsidR="00B36FC4" w:rsidRPr="00B36FC4" w:rsidRDefault="00B36FC4" w:rsidP="00B36FC4">
            <w:pPr>
              <w:spacing w:after="0" w:line="240" w:lineRule="auto"/>
              <w:jc w:val="left"/>
              <w:rPr>
                <w:b/>
                <w:bCs/>
                <w:i/>
                <w:iCs/>
                <w:sz w:val="22"/>
                <w:szCs w:val="22"/>
              </w:rPr>
            </w:pPr>
            <w:r w:rsidRPr="00B36FC4">
              <w:rPr>
                <w:b/>
                <w:bCs/>
                <w:i/>
                <w:iCs/>
                <w:sz w:val="22"/>
                <w:szCs w:val="22"/>
              </w:rPr>
              <w:t>LOŽISKA</w:t>
            </w:r>
          </w:p>
        </w:tc>
      </w:tr>
      <w:tr w:rsidR="00B36FC4" w:rsidRPr="00B36FC4" w14:paraId="378FB84A" w14:textId="77777777" w:rsidTr="00B36FC4">
        <w:trPr>
          <w:trHeight w:val="300"/>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220CEE0F" w14:textId="77777777" w:rsidR="00B36FC4" w:rsidRPr="00B36FC4" w:rsidRDefault="00B36FC4" w:rsidP="00B36FC4">
            <w:pPr>
              <w:spacing w:after="0" w:line="240" w:lineRule="auto"/>
              <w:jc w:val="center"/>
              <w:rPr>
                <w:sz w:val="22"/>
                <w:szCs w:val="22"/>
              </w:rPr>
            </w:pPr>
            <w:r w:rsidRPr="00B36FC4">
              <w:rPr>
                <w:sz w:val="22"/>
                <w:szCs w:val="22"/>
              </w:rPr>
              <w:t>1</w:t>
            </w:r>
          </w:p>
        </w:tc>
        <w:tc>
          <w:tcPr>
            <w:tcW w:w="4536" w:type="dxa"/>
            <w:tcBorders>
              <w:top w:val="nil"/>
              <w:left w:val="nil"/>
              <w:bottom w:val="single" w:sz="4" w:space="0" w:color="auto"/>
              <w:right w:val="single" w:sz="4" w:space="0" w:color="auto"/>
            </w:tcBorders>
            <w:shd w:val="clear" w:color="auto" w:fill="auto"/>
            <w:vAlign w:val="bottom"/>
            <w:hideMark/>
          </w:tcPr>
          <w:p w14:paraId="651578E2" w14:textId="77777777" w:rsidR="00B36FC4" w:rsidRPr="00B36FC4" w:rsidRDefault="00B36FC4" w:rsidP="00B36FC4">
            <w:pPr>
              <w:spacing w:after="0" w:line="240" w:lineRule="auto"/>
              <w:jc w:val="left"/>
              <w:rPr>
                <w:sz w:val="22"/>
                <w:szCs w:val="22"/>
              </w:rPr>
            </w:pPr>
            <w:r w:rsidRPr="00B36FC4">
              <w:rPr>
                <w:sz w:val="22"/>
                <w:szCs w:val="22"/>
              </w:rPr>
              <w:t>Kontrola a proměření ložisek,čištění</w:t>
            </w:r>
          </w:p>
        </w:tc>
        <w:tc>
          <w:tcPr>
            <w:tcW w:w="836" w:type="dxa"/>
            <w:tcBorders>
              <w:top w:val="nil"/>
              <w:left w:val="nil"/>
              <w:bottom w:val="single" w:sz="4" w:space="0" w:color="auto"/>
              <w:right w:val="single" w:sz="4" w:space="0" w:color="auto"/>
            </w:tcBorders>
            <w:shd w:val="clear" w:color="auto" w:fill="auto"/>
            <w:noWrap/>
            <w:vAlign w:val="center"/>
            <w:hideMark/>
          </w:tcPr>
          <w:p w14:paraId="03CB623A"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noWrap/>
            <w:vAlign w:val="bottom"/>
            <w:hideMark/>
          </w:tcPr>
          <w:p w14:paraId="2C8402AB" w14:textId="77777777" w:rsidR="00B36FC4" w:rsidRPr="00B36FC4" w:rsidRDefault="00B36FC4" w:rsidP="00B36FC4">
            <w:pPr>
              <w:spacing w:after="0" w:line="240" w:lineRule="auto"/>
              <w:jc w:val="right"/>
              <w:rPr>
                <w:color w:val="000000"/>
                <w:sz w:val="22"/>
                <w:szCs w:val="22"/>
              </w:rPr>
            </w:pPr>
            <w:r w:rsidRPr="00B36FC4">
              <w:rPr>
                <w:color w:val="000000"/>
                <w:sz w:val="22"/>
                <w:szCs w:val="22"/>
              </w:rPr>
              <w:t>1</w:t>
            </w:r>
          </w:p>
        </w:tc>
        <w:tc>
          <w:tcPr>
            <w:tcW w:w="685" w:type="dxa"/>
            <w:tcBorders>
              <w:top w:val="nil"/>
              <w:left w:val="nil"/>
              <w:bottom w:val="single" w:sz="4" w:space="0" w:color="auto"/>
              <w:right w:val="single" w:sz="4" w:space="0" w:color="auto"/>
            </w:tcBorders>
            <w:shd w:val="clear" w:color="auto" w:fill="auto"/>
            <w:noWrap/>
            <w:vAlign w:val="bottom"/>
            <w:hideMark/>
          </w:tcPr>
          <w:p w14:paraId="5F672B6B" w14:textId="77777777" w:rsidR="00B36FC4" w:rsidRPr="00B36FC4" w:rsidRDefault="00B36FC4" w:rsidP="00B36FC4">
            <w:pPr>
              <w:spacing w:after="0" w:line="240" w:lineRule="auto"/>
              <w:jc w:val="right"/>
              <w:rPr>
                <w:color w:val="000000"/>
                <w:sz w:val="22"/>
                <w:szCs w:val="22"/>
              </w:rPr>
            </w:pPr>
            <w:r w:rsidRPr="00B36FC4">
              <w:rPr>
                <w:color w:val="000000"/>
                <w:sz w:val="22"/>
                <w:szCs w:val="22"/>
              </w:rPr>
              <w:t>1</w:t>
            </w:r>
          </w:p>
        </w:tc>
        <w:tc>
          <w:tcPr>
            <w:tcW w:w="697" w:type="dxa"/>
            <w:tcBorders>
              <w:top w:val="nil"/>
              <w:left w:val="nil"/>
              <w:bottom w:val="single" w:sz="4" w:space="0" w:color="auto"/>
              <w:right w:val="single" w:sz="4" w:space="0" w:color="auto"/>
            </w:tcBorders>
            <w:shd w:val="clear" w:color="auto" w:fill="auto"/>
            <w:noWrap/>
            <w:vAlign w:val="bottom"/>
            <w:hideMark/>
          </w:tcPr>
          <w:p w14:paraId="13F984C9" w14:textId="77777777" w:rsidR="00B36FC4" w:rsidRPr="00B36FC4" w:rsidRDefault="00B36FC4" w:rsidP="00B36FC4">
            <w:pPr>
              <w:spacing w:after="0" w:line="240" w:lineRule="auto"/>
              <w:jc w:val="right"/>
              <w:rPr>
                <w:color w:val="000000"/>
                <w:sz w:val="22"/>
                <w:szCs w:val="22"/>
              </w:rPr>
            </w:pPr>
            <w:r w:rsidRPr="00B36FC4">
              <w:rPr>
                <w:color w:val="000000"/>
                <w:sz w:val="22"/>
                <w:szCs w:val="22"/>
              </w:rPr>
              <w:t>385</w:t>
            </w:r>
          </w:p>
        </w:tc>
        <w:tc>
          <w:tcPr>
            <w:tcW w:w="1954" w:type="dxa"/>
            <w:tcBorders>
              <w:top w:val="nil"/>
              <w:left w:val="nil"/>
              <w:bottom w:val="single" w:sz="4" w:space="0" w:color="auto"/>
              <w:right w:val="single" w:sz="8" w:space="0" w:color="auto"/>
            </w:tcBorders>
            <w:shd w:val="clear" w:color="auto" w:fill="auto"/>
            <w:noWrap/>
            <w:vAlign w:val="bottom"/>
            <w:hideMark/>
          </w:tcPr>
          <w:p w14:paraId="6667CF7C" w14:textId="77777777" w:rsidR="00B36FC4" w:rsidRPr="00B36FC4" w:rsidRDefault="00B36FC4" w:rsidP="00B36FC4">
            <w:pPr>
              <w:spacing w:after="0" w:line="240" w:lineRule="auto"/>
              <w:jc w:val="right"/>
              <w:rPr>
                <w:sz w:val="22"/>
                <w:szCs w:val="22"/>
              </w:rPr>
            </w:pPr>
            <w:r w:rsidRPr="00B36FC4">
              <w:rPr>
                <w:sz w:val="22"/>
                <w:szCs w:val="22"/>
              </w:rPr>
              <w:t>385</w:t>
            </w:r>
          </w:p>
        </w:tc>
      </w:tr>
      <w:tr w:rsidR="00B36FC4" w:rsidRPr="00B36FC4" w14:paraId="37A9029F" w14:textId="77777777" w:rsidTr="00B36FC4">
        <w:trPr>
          <w:trHeight w:val="315"/>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1F9DCC78" w14:textId="77777777" w:rsidR="00B36FC4" w:rsidRPr="00B36FC4" w:rsidRDefault="00B36FC4" w:rsidP="00B36FC4">
            <w:pPr>
              <w:spacing w:after="0" w:line="240" w:lineRule="auto"/>
              <w:jc w:val="center"/>
              <w:rPr>
                <w:sz w:val="22"/>
                <w:szCs w:val="22"/>
              </w:rPr>
            </w:pPr>
            <w:r w:rsidRPr="00B36FC4">
              <w:rPr>
                <w:sz w:val="22"/>
                <w:szCs w:val="22"/>
              </w:rPr>
              <w:t>2</w:t>
            </w:r>
          </w:p>
        </w:tc>
        <w:tc>
          <w:tcPr>
            <w:tcW w:w="4536" w:type="dxa"/>
            <w:tcBorders>
              <w:top w:val="nil"/>
              <w:left w:val="nil"/>
              <w:bottom w:val="single" w:sz="4" w:space="0" w:color="auto"/>
              <w:right w:val="single" w:sz="4" w:space="0" w:color="auto"/>
            </w:tcBorders>
            <w:shd w:val="clear" w:color="auto" w:fill="auto"/>
            <w:vAlign w:val="bottom"/>
            <w:hideMark/>
          </w:tcPr>
          <w:p w14:paraId="03B9EC6B" w14:textId="77777777" w:rsidR="00B36FC4" w:rsidRPr="00B36FC4" w:rsidRDefault="00B36FC4" w:rsidP="00B36FC4">
            <w:pPr>
              <w:spacing w:after="0" w:line="240" w:lineRule="auto"/>
              <w:jc w:val="left"/>
              <w:rPr>
                <w:sz w:val="22"/>
                <w:szCs w:val="22"/>
              </w:rPr>
            </w:pPr>
            <w:r w:rsidRPr="00B36FC4">
              <w:rPr>
                <w:sz w:val="22"/>
                <w:szCs w:val="22"/>
              </w:rPr>
              <w:t>Kontrola ložiskových kroužků, čištění</w:t>
            </w:r>
          </w:p>
        </w:tc>
        <w:tc>
          <w:tcPr>
            <w:tcW w:w="836" w:type="dxa"/>
            <w:tcBorders>
              <w:top w:val="nil"/>
              <w:left w:val="nil"/>
              <w:bottom w:val="single" w:sz="4" w:space="0" w:color="auto"/>
              <w:right w:val="single" w:sz="4" w:space="0" w:color="auto"/>
            </w:tcBorders>
            <w:shd w:val="clear" w:color="auto" w:fill="auto"/>
            <w:noWrap/>
            <w:vAlign w:val="center"/>
            <w:hideMark/>
          </w:tcPr>
          <w:p w14:paraId="0EAF69AA"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noWrap/>
            <w:vAlign w:val="bottom"/>
            <w:hideMark/>
          </w:tcPr>
          <w:p w14:paraId="7A755959" w14:textId="77777777" w:rsidR="00B36FC4" w:rsidRPr="00B36FC4" w:rsidRDefault="00B36FC4" w:rsidP="00B36FC4">
            <w:pPr>
              <w:spacing w:after="0" w:line="240" w:lineRule="auto"/>
              <w:jc w:val="right"/>
              <w:rPr>
                <w:color w:val="000000"/>
                <w:sz w:val="22"/>
                <w:szCs w:val="22"/>
              </w:rPr>
            </w:pPr>
            <w:r w:rsidRPr="00B36FC4">
              <w:rPr>
                <w:color w:val="000000"/>
                <w:sz w:val="22"/>
                <w:szCs w:val="22"/>
              </w:rPr>
              <w:t>1</w:t>
            </w:r>
          </w:p>
        </w:tc>
        <w:tc>
          <w:tcPr>
            <w:tcW w:w="685" w:type="dxa"/>
            <w:tcBorders>
              <w:top w:val="nil"/>
              <w:left w:val="nil"/>
              <w:bottom w:val="single" w:sz="4" w:space="0" w:color="auto"/>
              <w:right w:val="single" w:sz="4" w:space="0" w:color="auto"/>
            </w:tcBorders>
            <w:shd w:val="clear" w:color="auto" w:fill="auto"/>
            <w:noWrap/>
            <w:vAlign w:val="bottom"/>
            <w:hideMark/>
          </w:tcPr>
          <w:p w14:paraId="02F1AD30" w14:textId="77777777" w:rsidR="00B36FC4" w:rsidRPr="00B36FC4" w:rsidRDefault="00B36FC4" w:rsidP="00B36FC4">
            <w:pPr>
              <w:spacing w:after="0" w:line="240" w:lineRule="auto"/>
              <w:jc w:val="right"/>
              <w:rPr>
                <w:color w:val="000000"/>
                <w:sz w:val="22"/>
                <w:szCs w:val="22"/>
              </w:rPr>
            </w:pPr>
            <w:r w:rsidRPr="00B36FC4">
              <w:rPr>
                <w:color w:val="000000"/>
                <w:sz w:val="22"/>
                <w:szCs w:val="22"/>
              </w:rPr>
              <w:t>0,5</w:t>
            </w:r>
          </w:p>
        </w:tc>
        <w:tc>
          <w:tcPr>
            <w:tcW w:w="697" w:type="dxa"/>
            <w:tcBorders>
              <w:top w:val="nil"/>
              <w:left w:val="nil"/>
              <w:bottom w:val="single" w:sz="4" w:space="0" w:color="auto"/>
              <w:right w:val="single" w:sz="4" w:space="0" w:color="auto"/>
            </w:tcBorders>
            <w:shd w:val="clear" w:color="auto" w:fill="auto"/>
            <w:noWrap/>
            <w:vAlign w:val="bottom"/>
            <w:hideMark/>
          </w:tcPr>
          <w:p w14:paraId="0C8DB5AD" w14:textId="77777777" w:rsidR="00B36FC4" w:rsidRPr="00B36FC4" w:rsidRDefault="00B36FC4" w:rsidP="00B36FC4">
            <w:pPr>
              <w:spacing w:after="0" w:line="240" w:lineRule="auto"/>
              <w:jc w:val="right"/>
              <w:rPr>
                <w:color w:val="000000"/>
                <w:sz w:val="22"/>
                <w:szCs w:val="22"/>
              </w:rPr>
            </w:pPr>
            <w:r w:rsidRPr="00B36FC4">
              <w:rPr>
                <w:color w:val="000000"/>
                <w:sz w:val="22"/>
                <w:szCs w:val="22"/>
              </w:rPr>
              <w:t>385</w:t>
            </w:r>
          </w:p>
        </w:tc>
        <w:tc>
          <w:tcPr>
            <w:tcW w:w="1954" w:type="dxa"/>
            <w:tcBorders>
              <w:top w:val="nil"/>
              <w:left w:val="nil"/>
              <w:bottom w:val="single" w:sz="4" w:space="0" w:color="auto"/>
              <w:right w:val="single" w:sz="8" w:space="0" w:color="auto"/>
            </w:tcBorders>
            <w:shd w:val="clear" w:color="auto" w:fill="auto"/>
            <w:noWrap/>
            <w:vAlign w:val="bottom"/>
            <w:hideMark/>
          </w:tcPr>
          <w:p w14:paraId="337F59E9" w14:textId="77777777" w:rsidR="00B36FC4" w:rsidRPr="00B36FC4" w:rsidRDefault="00B36FC4" w:rsidP="00B36FC4">
            <w:pPr>
              <w:spacing w:after="0" w:line="240" w:lineRule="auto"/>
              <w:jc w:val="right"/>
              <w:rPr>
                <w:sz w:val="22"/>
                <w:szCs w:val="22"/>
              </w:rPr>
            </w:pPr>
            <w:r w:rsidRPr="00B36FC4">
              <w:rPr>
                <w:sz w:val="22"/>
                <w:szCs w:val="22"/>
              </w:rPr>
              <w:t>192,5</w:t>
            </w:r>
          </w:p>
        </w:tc>
      </w:tr>
      <w:tr w:rsidR="00B36FC4" w:rsidRPr="00B36FC4" w14:paraId="0A335C0B" w14:textId="77777777" w:rsidTr="00B36FC4">
        <w:trPr>
          <w:trHeight w:val="315"/>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69D66730" w14:textId="77777777" w:rsidR="00B36FC4" w:rsidRPr="00B36FC4" w:rsidRDefault="00B36FC4" w:rsidP="00B36FC4">
            <w:pPr>
              <w:spacing w:after="0" w:line="240" w:lineRule="auto"/>
              <w:jc w:val="center"/>
              <w:rPr>
                <w:sz w:val="22"/>
                <w:szCs w:val="22"/>
              </w:rPr>
            </w:pPr>
            <w:r w:rsidRPr="00B36FC4">
              <w:rPr>
                <w:sz w:val="22"/>
                <w:szCs w:val="22"/>
              </w:rPr>
              <w:t>3</w:t>
            </w:r>
          </w:p>
        </w:tc>
        <w:tc>
          <w:tcPr>
            <w:tcW w:w="4536" w:type="dxa"/>
            <w:tcBorders>
              <w:top w:val="nil"/>
              <w:left w:val="nil"/>
              <w:bottom w:val="single" w:sz="4" w:space="0" w:color="auto"/>
              <w:right w:val="single" w:sz="4" w:space="0" w:color="auto"/>
            </w:tcBorders>
            <w:shd w:val="clear" w:color="auto" w:fill="auto"/>
            <w:vAlign w:val="bottom"/>
            <w:hideMark/>
          </w:tcPr>
          <w:p w14:paraId="6141815D" w14:textId="77777777" w:rsidR="00B36FC4" w:rsidRPr="00B36FC4" w:rsidRDefault="00B36FC4" w:rsidP="00B36FC4">
            <w:pPr>
              <w:spacing w:after="0" w:line="240" w:lineRule="auto"/>
              <w:jc w:val="left"/>
              <w:rPr>
                <w:sz w:val="22"/>
                <w:szCs w:val="22"/>
              </w:rPr>
            </w:pPr>
            <w:r w:rsidRPr="00B36FC4">
              <w:rPr>
                <w:sz w:val="22"/>
                <w:szCs w:val="22"/>
              </w:rPr>
              <w:t>Defektoskopie čepů nápravy, čištění</w:t>
            </w:r>
          </w:p>
        </w:tc>
        <w:tc>
          <w:tcPr>
            <w:tcW w:w="836" w:type="dxa"/>
            <w:tcBorders>
              <w:top w:val="nil"/>
              <w:left w:val="nil"/>
              <w:bottom w:val="single" w:sz="4" w:space="0" w:color="auto"/>
              <w:right w:val="single" w:sz="4" w:space="0" w:color="auto"/>
            </w:tcBorders>
            <w:shd w:val="clear" w:color="auto" w:fill="auto"/>
            <w:noWrap/>
            <w:vAlign w:val="center"/>
            <w:hideMark/>
          </w:tcPr>
          <w:p w14:paraId="290CC054"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noWrap/>
            <w:vAlign w:val="bottom"/>
            <w:hideMark/>
          </w:tcPr>
          <w:p w14:paraId="693B0D70" w14:textId="77777777" w:rsidR="00B36FC4" w:rsidRPr="00B36FC4" w:rsidRDefault="00B36FC4" w:rsidP="00B36FC4">
            <w:pPr>
              <w:spacing w:after="0" w:line="240" w:lineRule="auto"/>
              <w:jc w:val="right"/>
              <w:rPr>
                <w:color w:val="000000"/>
                <w:sz w:val="22"/>
                <w:szCs w:val="22"/>
              </w:rPr>
            </w:pPr>
            <w:r w:rsidRPr="00B36FC4">
              <w:rPr>
                <w:color w:val="000000"/>
                <w:sz w:val="22"/>
                <w:szCs w:val="22"/>
              </w:rPr>
              <w:t>1</w:t>
            </w:r>
          </w:p>
        </w:tc>
        <w:tc>
          <w:tcPr>
            <w:tcW w:w="685" w:type="dxa"/>
            <w:tcBorders>
              <w:top w:val="nil"/>
              <w:left w:val="nil"/>
              <w:bottom w:val="single" w:sz="4" w:space="0" w:color="auto"/>
              <w:right w:val="single" w:sz="4" w:space="0" w:color="auto"/>
            </w:tcBorders>
            <w:shd w:val="clear" w:color="auto" w:fill="auto"/>
            <w:noWrap/>
            <w:vAlign w:val="bottom"/>
            <w:hideMark/>
          </w:tcPr>
          <w:p w14:paraId="197F6100" w14:textId="77777777" w:rsidR="00B36FC4" w:rsidRPr="00B36FC4" w:rsidRDefault="00B36FC4" w:rsidP="00B36FC4">
            <w:pPr>
              <w:spacing w:after="0" w:line="240" w:lineRule="auto"/>
              <w:jc w:val="right"/>
              <w:rPr>
                <w:color w:val="000000"/>
                <w:sz w:val="22"/>
                <w:szCs w:val="22"/>
              </w:rPr>
            </w:pPr>
            <w:r w:rsidRPr="00B36FC4">
              <w:rPr>
                <w:color w:val="000000"/>
                <w:sz w:val="22"/>
                <w:szCs w:val="22"/>
              </w:rPr>
              <w:t>1</w:t>
            </w:r>
          </w:p>
        </w:tc>
        <w:tc>
          <w:tcPr>
            <w:tcW w:w="697" w:type="dxa"/>
            <w:tcBorders>
              <w:top w:val="nil"/>
              <w:left w:val="nil"/>
              <w:bottom w:val="single" w:sz="4" w:space="0" w:color="auto"/>
              <w:right w:val="single" w:sz="4" w:space="0" w:color="auto"/>
            </w:tcBorders>
            <w:shd w:val="clear" w:color="auto" w:fill="auto"/>
            <w:noWrap/>
            <w:vAlign w:val="bottom"/>
            <w:hideMark/>
          </w:tcPr>
          <w:p w14:paraId="46B8F246" w14:textId="77777777" w:rsidR="00B36FC4" w:rsidRPr="00B36FC4" w:rsidRDefault="00B36FC4" w:rsidP="00B36FC4">
            <w:pPr>
              <w:spacing w:after="0" w:line="240" w:lineRule="auto"/>
              <w:jc w:val="right"/>
              <w:rPr>
                <w:color w:val="000000"/>
                <w:sz w:val="22"/>
                <w:szCs w:val="22"/>
              </w:rPr>
            </w:pPr>
            <w:r w:rsidRPr="00B36FC4">
              <w:rPr>
                <w:color w:val="000000"/>
                <w:sz w:val="22"/>
                <w:szCs w:val="22"/>
              </w:rPr>
              <w:t>385</w:t>
            </w:r>
          </w:p>
        </w:tc>
        <w:tc>
          <w:tcPr>
            <w:tcW w:w="1954" w:type="dxa"/>
            <w:tcBorders>
              <w:top w:val="nil"/>
              <w:left w:val="nil"/>
              <w:bottom w:val="single" w:sz="4" w:space="0" w:color="auto"/>
              <w:right w:val="single" w:sz="8" w:space="0" w:color="auto"/>
            </w:tcBorders>
            <w:shd w:val="clear" w:color="auto" w:fill="auto"/>
            <w:noWrap/>
            <w:vAlign w:val="bottom"/>
            <w:hideMark/>
          </w:tcPr>
          <w:p w14:paraId="403346E3" w14:textId="77777777" w:rsidR="00B36FC4" w:rsidRPr="00B36FC4" w:rsidRDefault="00B36FC4" w:rsidP="00B36FC4">
            <w:pPr>
              <w:spacing w:after="0" w:line="240" w:lineRule="auto"/>
              <w:jc w:val="right"/>
              <w:rPr>
                <w:sz w:val="22"/>
                <w:szCs w:val="22"/>
              </w:rPr>
            </w:pPr>
            <w:r w:rsidRPr="00B36FC4">
              <w:rPr>
                <w:sz w:val="22"/>
                <w:szCs w:val="22"/>
              </w:rPr>
              <w:t>385</w:t>
            </w:r>
          </w:p>
        </w:tc>
      </w:tr>
      <w:tr w:rsidR="00B36FC4" w:rsidRPr="00B36FC4" w14:paraId="5E6855EE" w14:textId="77777777" w:rsidTr="00B36FC4">
        <w:trPr>
          <w:trHeight w:val="315"/>
        </w:trPr>
        <w:tc>
          <w:tcPr>
            <w:tcW w:w="680" w:type="dxa"/>
            <w:tcBorders>
              <w:top w:val="nil"/>
              <w:left w:val="single" w:sz="8" w:space="0" w:color="auto"/>
              <w:bottom w:val="nil"/>
              <w:right w:val="single" w:sz="4" w:space="0" w:color="auto"/>
            </w:tcBorders>
            <w:shd w:val="clear" w:color="000000" w:fill="C5D9F1"/>
            <w:noWrap/>
            <w:vAlign w:val="center"/>
            <w:hideMark/>
          </w:tcPr>
          <w:p w14:paraId="6F5EC2D9" w14:textId="77777777" w:rsidR="00B36FC4" w:rsidRPr="00B36FC4" w:rsidRDefault="00B36FC4" w:rsidP="00B36FC4">
            <w:pPr>
              <w:spacing w:after="0" w:line="240" w:lineRule="auto"/>
              <w:jc w:val="center"/>
              <w:rPr>
                <w:rFonts w:ascii="Calibri" w:hAnsi="Calibri" w:cs="Calibri"/>
                <w:color w:val="000000"/>
                <w:sz w:val="22"/>
                <w:szCs w:val="22"/>
              </w:rPr>
            </w:pPr>
            <w:r w:rsidRPr="00B36FC4">
              <w:rPr>
                <w:rFonts w:ascii="Calibri" w:hAnsi="Calibri" w:cs="Calibri"/>
                <w:color w:val="000000"/>
                <w:sz w:val="22"/>
                <w:szCs w:val="22"/>
              </w:rPr>
              <w:t> </w:t>
            </w:r>
          </w:p>
        </w:tc>
        <w:tc>
          <w:tcPr>
            <w:tcW w:w="4536" w:type="dxa"/>
            <w:tcBorders>
              <w:top w:val="nil"/>
              <w:left w:val="nil"/>
              <w:bottom w:val="nil"/>
              <w:right w:val="single" w:sz="4" w:space="0" w:color="auto"/>
            </w:tcBorders>
            <w:shd w:val="clear" w:color="000000" w:fill="C5D9F1"/>
            <w:vAlign w:val="bottom"/>
            <w:hideMark/>
          </w:tcPr>
          <w:p w14:paraId="2165E928" w14:textId="77777777" w:rsidR="00B36FC4" w:rsidRPr="00B36FC4" w:rsidRDefault="00B36FC4" w:rsidP="00B36FC4">
            <w:pPr>
              <w:spacing w:after="0" w:line="240" w:lineRule="auto"/>
              <w:jc w:val="left"/>
              <w:rPr>
                <w:rFonts w:ascii="Calibri" w:hAnsi="Calibri" w:cs="Calibri"/>
                <w:color w:val="000000"/>
                <w:sz w:val="22"/>
                <w:szCs w:val="22"/>
              </w:rPr>
            </w:pPr>
            <w:r w:rsidRPr="00B36FC4">
              <w:rPr>
                <w:rFonts w:ascii="Calibri" w:hAnsi="Calibri" w:cs="Calibri"/>
                <w:color w:val="000000"/>
                <w:sz w:val="22"/>
                <w:szCs w:val="22"/>
              </w:rPr>
              <w:t> </w:t>
            </w:r>
          </w:p>
        </w:tc>
        <w:tc>
          <w:tcPr>
            <w:tcW w:w="836" w:type="dxa"/>
            <w:tcBorders>
              <w:top w:val="nil"/>
              <w:left w:val="nil"/>
              <w:bottom w:val="nil"/>
              <w:right w:val="single" w:sz="4" w:space="0" w:color="auto"/>
            </w:tcBorders>
            <w:shd w:val="clear" w:color="000000" w:fill="C5D9F1"/>
            <w:noWrap/>
            <w:vAlign w:val="center"/>
            <w:hideMark/>
          </w:tcPr>
          <w:p w14:paraId="5DAE73C7" w14:textId="77777777" w:rsidR="00B36FC4" w:rsidRPr="00B36FC4" w:rsidRDefault="00B36FC4" w:rsidP="00B36FC4">
            <w:pPr>
              <w:spacing w:after="0" w:line="240" w:lineRule="auto"/>
              <w:jc w:val="center"/>
              <w:rPr>
                <w:rFonts w:ascii="Calibri" w:hAnsi="Calibri" w:cs="Calibri"/>
                <w:color w:val="000000"/>
                <w:sz w:val="22"/>
                <w:szCs w:val="22"/>
              </w:rPr>
            </w:pPr>
            <w:r w:rsidRPr="00B36FC4">
              <w:rPr>
                <w:rFonts w:ascii="Calibri" w:hAnsi="Calibri" w:cs="Calibri"/>
                <w:color w:val="000000"/>
                <w:sz w:val="22"/>
                <w:szCs w:val="22"/>
              </w:rPr>
              <w:t> </w:t>
            </w:r>
          </w:p>
        </w:tc>
        <w:tc>
          <w:tcPr>
            <w:tcW w:w="372" w:type="dxa"/>
            <w:tcBorders>
              <w:top w:val="nil"/>
              <w:left w:val="single" w:sz="4" w:space="0" w:color="auto"/>
              <w:bottom w:val="nil"/>
              <w:right w:val="single" w:sz="4" w:space="0" w:color="auto"/>
            </w:tcBorders>
            <w:shd w:val="clear" w:color="000000" w:fill="C5D9F1"/>
            <w:noWrap/>
            <w:vAlign w:val="bottom"/>
            <w:hideMark/>
          </w:tcPr>
          <w:p w14:paraId="089C87BE"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685" w:type="dxa"/>
            <w:tcBorders>
              <w:top w:val="nil"/>
              <w:left w:val="nil"/>
              <w:bottom w:val="single" w:sz="4" w:space="0" w:color="auto"/>
              <w:right w:val="single" w:sz="4" w:space="0" w:color="auto"/>
            </w:tcBorders>
            <w:shd w:val="clear" w:color="000000" w:fill="C5D9F1"/>
            <w:noWrap/>
            <w:vAlign w:val="bottom"/>
            <w:hideMark/>
          </w:tcPr>
          <w:p w14:paraId="78102D75"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697" w:type="dxa"/>
            <w:tcBorders>
              <w:top w:val="nil"/>
              <w:left w:val="nil"/>
              <w:bottom w:val="single" w:sz="4" w:space="0" w:color="auto"/>
              <w:right w:val="single" w:sz="4" w:space="0" w:color="auto"/>
            </w:tcBorders>
            <w:shd w:val="clear" w:color="000000" w:fill="C5D9F1"/>
            <w:noWrap/>
            <w:vAlign w:val="bottom"/>
            <w:hideMark/>
          </w:tcPr>
          <w:p w14:paraId="1FACCC81"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1954" w:type="dxa"/>
            <w:tcBorders>
              <w:top w:val="nil"/>
              <w:left w:val="nil"/>
              <w:bottom w:val="single" w:sz="4" w:space="0" w:color="auto"/>
              <w:right w:val="single" w:sz="8" w:space="0" w:color="auto"/>
            </w:tcBorders>
            <w:shd w:val="clear" w:color="000000" w:fill="C5D9F1"/>
            <w:noWrap/>
            <w:vAlign w:val="bottom"/>
            <w:hideMark/>
          </w:tcPr>
          <w:p w14:paraId="432E3306" w14:textId="77777777" w:rsidR="00B36FC4" w:rsidRPr="00B36FC4" w:rsidRDefault="00B36FC4" w:rsidP="00B36FC4">
            <w:pPr>
              <w:spacing w:after="0" w:line="240" w:lineRule="auto"/>
              <w:jc w:val="right"/>
              <w:rPr>
                <w:sz w:val="22"/>
                <w:szCs w:val="22"/>
              </w:rPr>
            </w:pPr>
            <w:r w:rsidRPr="00B36FC4">
              <w:rPr>
                <w:sz w:val="22"/>
                <w:szCs w:val="22"/>
              </w:rPr>
              <w:t>962,5</w:t>
            </w:r>
          </w:p>
        </w:tc>
      </w:tr>
      <w:tr w:rsidR="00B36FC4" w:rsidRPr="00B36FC4" w14:paraId="409A510B" w14:textId="77777777" w:rsidTr="00B36FC4">
        <w:trPr>
          <w:trHeight w:val="315"/>
        </w:trPr>
        <w:tc>
          <w:tcPr>
            <w:tcW w:w="9760" w:type="dxa"/>
            <w:gridSpan w:val="7"/>
            <w:tcBorders>
              <w:top w:val="single" w:sz="4" w:space="0" w:color="auto"/>
              <w:left w:val="single" w:sz="8" w:space="0" w:color="auto"/>
              <w:bottom w:val="single" w:sz="4" w:space="0" w:color="auto"/>
              <w:right w:val="single" w:sz="8" w:space="0" w:color="000000"/>
            </w:tcBorders>
            <w:shd w:val="clear" w:color="auto" w:fill="auto"/>
            <w:vAlign w:val="bottom"/>
            <w:hideMark/>
          </w:tcPr>
          <w:p w14:paraId="63B562C0" w14:textId="77777777" w:rsidR="00B36FC4" w:rsidRPr="00B36FC4" w:rsidRDefault="00B36FC4" w:rsidP="00B36FC4">
            <w:pPr>
              <w:spacing w:after="0" w:line="240" w:lineRule="auto"/>
              <w:jc w:val="left"/>
              <w:rPr>
                <w:b/>
                <w:bCs/>
                <w:i/>
                <w:iCs/>
                <w:sz w:val="22"/>
                <w:szCs w:val="22"/>
              </w:rPr>
            </w:pPr>
            <w:r w:rsidRPr="00B36FC4">
              <w:rPr>
                <w:b/>
                <w:bCs/>
                <w:i/>
                <w:iCs/>
                <w:sz w:val="22"/>
                <w:szCs w:val="22"/>
              </w:rPr>
              <w:t>TRUHLÁŘSKÉ PRÁCE</w:t>
            </w:r>
          </w:p>
        </w:tc>
      </w:tr>
      <w:tr w:rsidR="00B36FC4" w:rsidRPr="00B36FC4" w14:paraId="47B45B1C" w14:textId="77777777" w:rsidTr="00B36FC4">
        <w:trPr>
          <w:trHeight w:val="315"/>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7B23DF0C" w14:textId="77777777" w:rsidR="00B36FC4" w:rsidRPr="00B36FC4" w:rsidRDefault="00B36FC4" w:rsidP="00B36FC4">
            <w:pPr>
              <w:spacing w:after="0" w:line="240" w:lineRule="auto"/>
              <w:jc w:val="center"/>
              <w:rPr>
                <w:sz w:val="22"/>
                <w:szCs w:val="22"/>
              </w:rPr>
            </w:pPr>
            <w:r w:rsidRPr="00B36FC4">
              <w:rPr>
                <w:sz w:val="22"/>
                <w:szCs w:val="22"/>
              </w:rPr>
              <w:t>1</w:t>
            </w:r>
          </w:p>
        </w:tc>
        <w:tc>
          <w:tcPr>
            <w:tcW w:w="4536" w:type="dxa"/>
            <w:tcBorders>
              <w:top w:val="nil"/>
              <w:left w:val="nil"/>
              <w:bottom w:val="single" w:sz="4" w:space="0" w:color="auto"/>
              <w:right w:val="single" w:sz="4" w:space="0" w:color="auto"/>
            </w:tcBorders>
            <w:shd w:val="clear" w:color="auto" w:fill="auto"/>
            <w:vAlign w:val="bottom"/>
            <w:hideMark/>
          </w:tcPr>
          <w:p w14:paraId="2A30B736" w14:textId="77777777" w:rsidR="00B36FC4" w:rsidRPr="00B36FC4" w:rsidRDefault="00B36FC4" w:rsidP="00B36FC4">
            <w:pPr>
              <w:spacing w:after="0" w:line="240" w:lineRule="auto"/>
              <w:jc w:val="left"/>
              <w:rPr>
                <w:sz w:val="22"/>
                <w:szCs w:val="22"/>
              </w:rPr>
            </w:pPr>
            <w:r w:rsidRPr="00B36FC4">
              <w:rPr>
                <w:sz w:val="22"/>
                <w:szCs w:val="22"/>
              </w:rPr>
              <w:t>Kontrola stěn, podlahy a ochranných madel</w:t>
            </w:r>
          </w:p>
        </w:tc>
        <w:tc>
          <w:tcPr>
            <w:tcW w:w="836" w:type="dxa"/>
            <w:tcBorders>
              <w:top w:val="nil"/>
              <w:left w:val="nil"/>
              <w:bottom w:val="single" w:sz="4" w:space="0" w:color="auto"/>
              <w:right w:val="single" w:sz="4" w:space="0" w:color="auto"/>
            </w:tcBorders>
            <w:shd w:val="clear" w:color="auto" w:fill="auto"/>
            <w:noWrap/>
            <w:vAlign w:val="center"/>
            <w:hideMark/>
          </w:tcPr>
          <w:p w14:paraId="29F16304"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noWrap/>
            <w:vAlign w:val="bottom"/>
            <w:hideMark/>
          </w:tcPr>
          <w:p w14:paraId="2C706679" w14:textId="77777777" w:rsidR="00B36FC4" w:rsidRPr="00B36FC4" w:rsidRDefault="00B36FC4" w:rsidP="00B36FC4">
            <w:pPr>
              <w:spacing w:after="0" w:line="240" w:lineRule="auto"/>
              <w:jc w:val="right"/>
              <w:rPr>
                <w:color w:val="000000"/>
                <w:sz w:val="22"/>
                <w:szCs w:val="22"/>
              </w:rPr>
            </w:pPr>
            <w:r w:rsidRPr="00B36FC4">
              <w:rPr>
                <w:color w:val="000000"/>
                <w:sz w:val="22"/>
                <w:szCs w:val="22"/>
              </w:rPr>
              <w:t>1</w:t>
            </w:r>
          </w:p>
        </w:tc>
        <w:tc>
          <w:tcPr>
            <w:tcW w:w="685" w:type="dxa"/>
            <w:tcBorders>
              <w:top w:val="nil"/>
              <w:left w:val="nil"/>
              <w:bottom w:val="single" w:sz="4" w:space="0" w:color="auto"/>
              <w:right w:val="single" w:sz="4" w:space="0" w:color="auto"/>
            </w:tcBorders>
            <w:shd w:val="clear" w:color="auto" w:fill="auto"/>
            <w:noWrap/>
            <w:vAlign w:val="bottom"/>
            <w:hideMark/>
          </w:tcPr>
          <w:p w14:paraId="6F17F783" w14:textId="77777777" w:rsidR="00B36FC4" w:rsidRPr="00B36FC4" w:rsidRDefault="00B36FC4" w:rsidP="00B36FC4">
            <w:pPr>
              <w:spacing w:after="0" w:line="240" w:lineRule="auto"/>
              <w:jc w:val="right"/>
              <w:rPr>
                <w:color w:val="000000"/>
                <w:sz w:val="22"/>
                <w:szCs w:val="22"/>
              </w:rPr>
            </w:pPr>
            <w:r w:rsidRPr="00B36FC4">
              <w:rPr>
                <w:color w:val="000000"/>
                <w:sz w:val="22"/>
                <w:szCs w:val="22"/>
              </w:rPr>
              <w:t>0,25</w:t>
            </w:r>
          </w:p>
        </w:tc>
        <w:tc>
          <w:tcPr>
            <w:tcW w:w="697" w:type="dxa"/>
            <w:tcBorders>
              <w:top w:val="nil"/>
              <w:left w:val="nil"/>
              <w:bottom w:val="single" w:sz="4" w:space="0" w:color="auto"/>
              <w:right w:val="single" w:sz="4" w:space="0" w:color="auto"/>
            </w:tcBorders>
            <w:shd w:val="clear" w:color="auto" w:fill="auto"/>
            <w:noWrap/>
            <w:vAlign w:val="bottom"/>
            <w:hideMark/>
          </w:tcPr>
          <w:p w14:paraId="057F4857" w14:textId="77777777" w:rsidR="00B36FC4" w:rsidRPr="00B36FC4" w:rsidRDefault="00B36FC4" w:rsidP="00B36FC4">
            <w:pPr>
              <w:spacing w:after="0" w:line="240" w:lineRule="auto"/>
              <w:jc w:val="right"/>
              <w:rPr>
                <w:color w:val="000000"/>
                <w:sz w:val="22"/>
                <w:szCs w:val="22"/>
              </w:rPr>
            </w:pPr>
            <w:r w:rsidRPr="00B36FC4">
              <w:rPr>
                <w:color w:val="000000"/>
                <w:sz w:val="22"/>
                <w:szCs w:val="22"/>
              </w:rPr>
              <w:t>385</w:t>
            </w:r>
          </w:p>
        </w:tc>
        <w:tc>
          <w:tcPr>
            <w:tcW w:w="1954" w:type="dxa"/>
            <w:tcBorders>
              <w:top w:val="nil"/>
              <w:left w:val="nil"/>
              <w:bottom w:val="single" w:sz="4" w:space="0" w:color="auto"/>
              <w:right w:val="single" w:sz="8" w:space="0" w:color="auto"/>
            </w:tcBorders>
            <w:shd w:val="clear" w:color="auto" w:fill="auto"/>
            <w:noWrap/>
            <w:vAlign w:val="bottom"/>
            <w:hideMark/>
          </w:tcPr>
          <w:p w14:paraId="7F06ECB8" w14:textId="77777777" w:rsidR="00B36FC4" w:rsidRPr="00B36FC4" w:rsidRDefault="00B36FC4" w:rsidP="00B36FC4">
            <w:pPr>
              <w:spacing w:after="0" w:line="240" w:lineRule="auto"/>
              <w:jc w:val="right"/>
              <w:rPr>
                <w:sz w:val="22"/>
                <w:szCs w:val="22"/>
              </w:rPr>
            </w:pPr>
            <w:r w:rsidRPr="00B36FC4">
              <w:rPr>
                <w:sz w:val="22"/>
                <w:szCs w:val="22"/>
              </w:rPr>
              <w:t>96,25</w:t>
            </w:r>
          </w:p>
        </w:tc>
      </w:tr>
      <w:tr w:rsidR="00B36FC4" w:rsidRPr="00B36FC4" w14:paraId="6ABB206B" w14:textId="77777777" w:rsidTr="00B36FC4">
        <w:trPr>
          <w:trHeight w:val="315"/>
        </w:trPr>
        <w:tc>
          <w:tcPr>
            <w:tcW w:w="680" w:type="dxa"/>
            <w:tcBorders>
              <w:top w:val="nil"/>
              <w:left w:val="single" w:sz="8" w:space="0" w:color="auto"/>
              <w:bottom w:val="nil"/>
              <w:right w:val="single" w:sz="4" w:space="0" w:color="auto"/>
            </w:tcBorders>
            <w:shd w:val="clear" w:color="000000" w:fill="C5D9F1"/>
            <w:noWrap/>
            <w:vAlign w:val="center"/>
            <w:hideMark/>
          </w:tcPr>
          <w:p w14:paraId="6D181C35" w14:textId="77777777" w:rsidR="00B36FC4" w:rsidRPr="00B36FC4" w:rsidRDefault="00B36FC4" w:rsidP="00B36FC4">
            <w:pPr>
              <w:spacing w:after="0" w:line="240" w:lineRule="auto"/>
              <w:jc w:val="center"/>
              <w:rPr>
                <w:rFonts w:ascii="Calibri" w:hAnsi="Calibri" w:cs="Calibri"/>
                <w:color w:val="000000"/>
                <w:sz w:val="22"/>
                <w:szCs w:val="22"/>
              </w:rPr>
            </w:pPr>
            <w:r w:rsidRPr="00B36FC4">
              <w:rPr>
                <w:rFonts w:ascii="Calibri" w:hAnsi="Calibri" w:cs="Calibri"/>
                <w:color w:val="000000"/>
                <w:sz w:val="22"/>
                <w:szCs w:val="22"/>
              </w:rPr>
              <w:t> </w:t>
            </w:r>
          </w:p>
        </w:tc>
        <w:tc>
          <w:tcPr>
            <w:tcW w:w="4536" w:type="dxa"/>
            <w:tcBorders>
              <w:top w:val="nil"/>
              <w:left w:val="nil"/>
              <w:bottom w:val="nil"/>
              <w:right w:val="single" w:sz="4" w:space="0" w:color="auto"/>
            </w:tcBorders>
            <w:shd w:val="clear" w:color="000000" w:fill="C5D9F1"/>
            <w:vAlign w:val="bottom"/>
            <w:hideMark/>
          </w:tcPr>
          <w:p w14:paraId="50FF11B1" w14:textId="77777777" w:rsidR="00B36FC4" w:rsidRPr="00B36FC4" w:rsidRDefault="00B36FC4" w:rsidP="00B36FC4">
            <w:pPr>
              <w:spacing w:after="0" w:line="240" w:lineRule="auto"/>
              <w:jc w:val="left"/>
              <w:rPr>
                <w:rFonts w:ascii="Calibri" w:hAnsi="Calibri" w:cs="Calibri"/>
                <w:color w:val="000000"/>
                <w:sz w:val="22"/>
                <w:szCs w:val="22"/>
              </w:rPr>
            </w:pPr>
            <w:r w:rsidRPr="00B36FC4">
              <w:rPr>
                <w:rFonts w:ascii="Calibri" w:hAnsi="Calibri" w:cs="Calibri"/>
                <w:color w:val="000000"/>
                <w:sz w:val="22"/>
                <w:szCs w:val="22"/>
              </w:rPr>
              <w:t> </w:t>
            </w:r>
          </w:p>
        </w:tc>
        <w:tc>
          <w:tcPr>
            <w:tcW w:w="836" w:type="dxa"/>
            <w:tcBorders>
              <w:top w:val="nil"/>
              <w:left w:val="nil"/>
              <w:bottom w:val="nil"/>
              <w:right w:val="single" w:sz="4" w:space="0" w:color="auto"/>
            </w:tcBorders>
            <w:shd w:val="clear" w:color="000000" w:fill="C5D9F1"/>
            <w:noWrap/>
            <w:vAlign w:val="center"/>
            <w:hideMark/>
          </w:tcPr>
          <w:p w14:paraId="6456977A" w14:textId="77777777" w:rsidR="00B36FC4" w:rsidRPr="00B36FC4" w:rsidRDefault="00B36FC4" w:rsidP="00B36FC4">
            <w:pPr>
              <w:spacing w:after="0" w:line="240" w:lineRule="auto"/>
              <w:jc w:val="center"/>
              <w:rPr>
                <w:rFonts w:ascii="Calibri" w:hAnsi="Calibri" w:cs="Calibri"/>
                <w:color w:val="000000"/>
                <w:sz w:val="22"/>
                <w:szCs w:val="22"/>
              </w:rPr>
            </w:pPr>
            <w:r w:rsidRPr="00B36FC4">
              <w:rPr>
                <w:rFonts w:ascii="Calibri" w:hAnsi="Calibri" w:cs="Calibri"/>
                <w:color w:val="000000"/>
                <w:sz w:val="22"/>
                <w:szCs w:val="22"/>
              </w:rPr>
              <w:t> </w:t>
            </w:r>
          </w:p>
        </w:tc>
        <w:tc>
          <w:tcPr>
            <w:tcW w:w="372" w:type="dxa"/>
            <w:tcBorders>
              <w:top w:val="nil"/>
              <w:left w:val="single" w:sz="4" w:space="0" w:color="auto"/>
              <w:bottom w:val="nil"/>
              <w:right w:val="single" w:sz="4" w:space="0" w:color="auto"/>
            </w:tcBorders>
            <w:shd w:val="clear" w:color="000000" w:fill="C5D9F1"/>
            <w:noWrap/>
            <w:vAlign w:val="bottom"/>
            <w:hideMark/>
          </w:tcPr>
          <w:p w14:paraId="68FE1DE7"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685" w:type="dxa"/>
            <w:tcBorders>
              <w:top w:val="nil"/>
              <w:left w:val="nil"/>
              <w:bottom w:val="single" w:sz="4" w:space="0" w:color="auto"/>
              <w:right w:val="single" w:sz="4" w:space="0" w:color="auto"/>
            </w:tcBorders>
            <w:shd w:val="clear" w:color="000000" w:fill="C5D9F1"/>
            <w:noWrap/>
            <w:vAlign w:val="bottom"/>
            <w:hideMark/>
          </w:tcPr>
          <w:p w14:paraId="77CE070C"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697" w:type="dxa"/>
            <w:tcBorders>
              <w:top w:val="nil"/>
              <w:left w:val="nil"/>
              <w:bottom w:val="single" w:sz="4" w:space="0" w:color="auto"/>
              <w:right w:val="single" w:sz="4" w:space="0" w:color="auto"/>
            </w:tcBorders>
            <w:shd w:val="clear" w:color="000000" w:fill="C5D9F1"/>
            <w:noWrap/>
            <w:vAlign w:val="bottom"/>
            <w:hideMark/>
          </w:tcPr>
          <w:p w14:paraId="35F15949"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1954" w:type="dxa"/>
            <w:tcBorders>
              <w:top w:val="nil"/>
              <w:left w:val="nil"/>
              <w:bottom w:val="single" w:sz="4" w:space="0" w:color="auto"/>
              <w:right w:val="single" w:sz="8" w:space="0" w:color="auto"/>
            </w:tcBorders>
            <w:shd w:val="clear" w:color="000000" w:fill="C5D9F1"/>
            <w:noWrap/>
            <w:vAlign w:val="bottom"/>
            <w:hideMark/>
          </w:tcPr>
          <w:p w14:paraId="06FB1E03" w14:textId="77777777" w:rsidR="00B36FC4" w:rsidRPr="00B36FC4" w:rsidRDefault="00B36FC4" w:rsidP="00B36FC4">
            <w:pPr>
              <w:spacing w:after="0" w:line="240" w:lineRule="auto"/>
              <w:jc w:val="right"/>
              <w:rPr>
                <w:sz w:val="22"/>
                <w:szCs w:val="22"/>
              </w:rPr>
            </w:pPr>
            <w:r w:rsidRPr="00B36FC4">
              <w:rPr>
                <w:sz w:val="22"/>
                <w:szCs w:val="22"/>
              </w:rPr>
              <w:t>96,25</w:t>
            </w:r>
          </w:p>
        </w:tc>
      </w:tr>
      <w:tr w:rsidR="00B36FC4" w:rsidRPr="00B36FC4" w14:paraId="170B14C0" w14:textId="77777777" w:rsidTr="00B36FC4">
        <w:trPr>
          <w:trHeight w:val="300"/>
        </w:trPr>
        <w:tc>
          <w:tcPr>
            <w:tcW w:w="9760" w:type="dxa"/>
            <w:gridSpan w:val="7"/>
            <w:tcBorders>
              <w:top w:val="single" w:sz="4" w:space="0" w:color="auto"/>
              <w:left w:val="single" w:sz="8" w:space="0" w:color="auto"/>
              <w:bottom w:val="single" w:sz="4" w:space="0" w:color="auto"/>
              <w:right w:val="single" w:sz="8" w:space="0" w:color="000000"/>
            </w:tcBorders>
            <w:shd w:val="clear" w:color="auto" w:fill="auto"/>
            <w:vAlign w:val="bottom"/>
            <w:hideMark/>
          </w:tcPr>
          <w:p w14:paraId="27D7A614" w14:textId="77777777" w:rsidR="00B36FC4" w:rsidRPr="00B36FC4" w:rsidRDefault="00B36FC4" w:rsidP="00B36FC4">
            <w:pPr>
              <w:spacing w:after="0" w:line="240" w:lineRule="auto"/>
              <w:jc w:val="left"/>
              <w:rPr>
                <w:b/>
                <w:bCs/>
                <w:i/>
                <w:iCs/>
                <w:sz w:val="22"/>
                <w:szCs w:val="22"/>
              </w:rPr>
            </w:pPr>
            <w:r w:rsidRPr="00B36FC4">
              <w:rPr>
                <w:b/>
                <w:bCs/>
                <w:i/>
                <w:iCs/>
                <w:sz w:val="22"/>
                <w:szCs w:val="22"/>
              </w:rPr>
              <w:t>ELEKTRICKÉ  TOPENÍ</w:t>
            </w:r>
          </w:p>
        </w:tc>
      </w:tr>
      <w:tr w:rsidR="00B36FC4" w:rsidRPr="00B36FC4" w14:paraId="618837EF" w14:textId="77777777" w:rsidTr="00B36FC4">
        <w:trPr>
          <w:trHeight w:val="300"/>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1F27C82B" w14:textId="77777777" w:rsidR="00B36FC4" w:rsidRPr="00B36FC4" w:rsidRDefault="00B36FC4" w:rsidP="00B36FC4">
            <w:pPr>
              <w:spacing w:after="0" w:line="240" w:lineRule="auto"/>
              <w:jc w:val="center"/>
              <w:rPr>
                <w:sz w:val="22"/>
                <w:szCs w:val="22"/>
              </w:rPr>
            </w:pPr>
            <w:r w:rsidRPr="00B36FC4">
              <w:rPr>
                <w:sz w:val="22"/>
                <w:szCs w:val="22"/>
              </w:rPr>
              <w:t>1</w:t>
            </w:r>
          </w:p>
        </w:tc>
        <w:tc>
          <w:tcPr>
            <w:tcW w:w="4536" w:type="dxa"/>
            <w:tcBorders>
              <w:top w:val="nil"/>
              <w:left w:val="nil"/>
              <w:bottom w:val="single" w:sz="4" w:space="0" w:color="auto"/>
              <w:right w:val="single" w:sz="4" w:space="0" w:color="auto"/>
            </w:tcBorders>
            <w:shd w:val="clear" w:color="auto" w:fill="auto"/>
            <w:vAlign w:val="bottom"/>
            <w:hideMark/>
          </w:tcPr>
          <w:p w14:paraId="5436D8DC" w14:textId="77777777" w:rsidR="00B36FC4" w:rsidRPr="00B36FC4" w:rsidRDefault="00B36FC4" w:rsidP="00B36FC4">
            <w:pPr>
              <w:spacing w:after="0" w:line="240" w:lineRule="auto"/>
              <w:jc w:val="left"/>
              <w:rPr>
                <w:sz w:val="22"/>
                <w:szCs w:val="22"/>
              </w:rPr>
            </w:pPr>
            <w:r w:rsidRPr="00B36FC4">
              <w:rPr>
                <w:sz w:val="22"/>
                <w:szCs w:val="22"/>
              </w:rPr>
              <w:t xml:space="preserve">Kontrola uzemění </w:t>
            </w:r>
          </w:p>
        </w:tc>
        <w:tc>
          <w:tcPr>
            <w:tcW w:w="836" w:type="dxa"/>
            <w:tcBorders>
              <w:top w:val="nil"/>
              <w:left w:val="nil"/>
              <w:bottom w:val="single" w:sz="4" w:space="0" w:color="auto"/>
              <w:right w:val="single" w:sz="4" w:space="0" w:color="auto"/>
            </w:tcBorders>
            <w:shd w:val="clear" w:color="auto" w:fill="auto"/>
            <w:noWrap/>
            <w:vAlign w:val="center"/>
            <w:hideMark/>
          </w:tcPr>
          <w:p w14:paraId="572A5573"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noWrap/>
            <w:vAlign w:val="bottom"/>
            <w:hideMark/>
          </w:tcPr>
          <w:p w14:paraId="0E1CFB57" w14:textId="77777777" w:rsidR="00B36FC4" w:rsidRPr="00B36FC4" w:rsidRDefault="00B36FC4" w:rsidP="00B36FC4">
            <w:pPr>
              <w:spacing w:after="0" w:line="240" w:lineRule="auto"/>
              <w:jc w:val="right"/>
              <w:rPr>
                <w:color w:val="000000"/>
                <w:sz w:val="22"/>
                <w:szCs w:val="22"/>
              </w:rPr>
            </w:pPr>
            <w:r w:rsidRPr="00B36FC4">
              <w:rPr>
                <w:color w:val="000000"/>
                <w:sz w:val="22"/>
                <w:szCs w:val="22"/>
              </w:rPr>
              <w:t>1</w:t>
            </w:r>
          </w:p>
        </w:tc>
        <w:tc>
          <w:tcPr>
            <w:tcW w:w="685" w:type="dxa"/>
            <w:tcBorders>
              <w:top w:val="nil"/>
              <w:left w:val="nil"/>
              <w:bottom w:val="single" w:sz="4" w:space="0" w:color="auto"/>
              <w:right w:val="single" w:sz="4" w:space="0" w:color="auto"/>
            </w:tcBorders>
            <w:shd w:val="clear" w:color="auto" w:fill="auto"/>
            <w:noWrap/>
            <w:vAlign w:val="bottom"/>
            <w:hideMark/>
          </w:tcPr>
          <w:p w14:paraId="08E2F4ED" w14:textId="77777777" w:rsidR="00B36FC4" w:rsidRPr="00B36FC4" w:rsidRDefault="00B36FC4" w:rsidP="00B36FC4">
            <w:pPr>
              <w:spacing w:after="0" w:line="240" w:lineRule="auto"/>
              <w:jc w:val="right"/>
              <w:rPr>
                <w:color w:val="000000"/>
                <w:sz w:val="22"/>
                <w:szCs w:val="22"/>
              </w:rPr>
            </w:pPr>
            <w:r w:rsidRPr="00B36FC4">
              <w:rPr>
                <w:color w:val="000000"/>
                <w:sz w:val="22"/>
                <w:szCs w:val="22"/>
              </w:rPr>
              <w:t>0,25</w:t>
            </w:r>
          </w:p>
        </w:tc>
        <w:tc>
          <w:tcPr>
            <w:tcW w:w="697" w:type="dxa"/>
            <w:tcBorders>
              <w:top w:val="nil"/>
              <w:left w:val="nil"/>
              <w:bottom w:val="single" w:sz="4" w:space="0" w:color="auto"/>
              <w:right w:val="single" w:sz="4" w:space="0" w:color="auto"/>
            </w:tcBorders>
            <w:shd w:val="clear" w:color="auto" w:fill="auto"/>
            <w:noWrap/>
            <w:vAlign w:val="bottom"/>
            <w:hideMark/>
          </w:tcPr>
          <w:p w14:paraId="05DAE40B" w14:textId="77777777" w:rsidR="00B36FC4" w:rsidRPr="00B36FC4" w:rsidRDefault="00B36FC4" w:rsidP="00B36FC4">
            <w:pPr>
              <w:spacing w:after="0" w:line="240" w:lineRule="auto"/>
              <w:jc w:val="right"/>
              <w:rPr>
                <w:color w:val="000000"/>
                <w:sz w:val="22"/>
                <w:szCs w:val="22"/>
              </w:rPr>
            </w:pPr>
            <w:r w:rsidRPr="00B36FC4">
              <w:rPr>
                <w:color w:val="000000"/>
                <w:sz w:val="22"/>
                <w:szCs w:val="22"/>
              </w:rPr>
              <w:t>385</w:t>
            </w:r>
          </w:p>
        </w:tc>
        <w:tc>
          <w:tcPr>
            <w:tcW w:w="1954" w:type="dxa"/>
            <w:tcBorders>
              <w:top w:val="nil"/>
              <w:left w:val="nil"/>
              <w:bottom w:val="single" w:sz="4" w:space="0" w:color="auto"/>
              <w:right w:val="single" w:sz="8" w:space="0" w:color="auto"/>
            </w:tcBorders>
            <w:shd w:val="clear" w:color="auto" w:fill="auto"/>
            <w:noWrap/>
            <w:vAlign w:val="bottom"/>
            <w:hideMark/>
          </w:tcPr>
          <w:p w14:paraId="396B3976" w14:textId="77777777" w:rsidR="00B36FC4" w:rsidRPr="00B36FC4" w:rsidRDefault="00B36FC4" w:rsidP="00B36FC4">
            <w:pPr>
              <w:spacing w:after="0" w:line="240" w:lineRule="auto"/>
              <w:jc w:val="right"/>
              <w:rPr>
                <w:sz w:val="22"/>
                <w:szCs w:val="22"/>
              </w:rPr>
            </w:pPr>
            <w:r w:rsidRPr="00B36FC4">
              <w:rPr>
                <w:sz w:val="22"/>
                <w:szCs w:val="22"/>
              </w:rPr>
              <w:t>96,25</w:t>
            </w:r>
          </w:p>
        </w:tc>
      </w:tr>
      <w:tr w:rsidR="00B36FC4" w:rsidRPr="00B36FC4" w14:paraId="43C62CD3" w14:textId="77777777" w:rsidTr="00B36FC4">
        <w:trPr>
          <w:trHeight w:val="300"/>
        </w:trPr>
        <w:tc>
          <w:tcPr>
            <w:tcW w:w="680" w:type="dxa"/>
            <w:tcBorders>
              <w:top w:val="nil"/>
              <w:left w:val="single" w:sz="8" w:space="0" w:color="auto"/>
              <w:bottom w:val="nil"/>
              <w:right w:val="single" w:sz="4" w:space="0" w:color="auto"/>
            </w:tcBorders>
            <w:shd w:val="clear" w:color="000000" w:fill="C5D9F1"/>
            <w:noWrap/>
            <w:vAlign w:val="center"/>
            <w:hideMark/>
          </w:tcPr>
          <w:p w14:paraId="41D6C462" w14:textId="77777777" w:rsidR="00B36FC4" w:rsidRPr="00B36FC4" w:rsidRDefault="00B36FC4" w:rsidP="00B36FC4">
            <w:pPr>
              <w:spacing w:after="0" w:line="240" w:lineRule="auto"/>
              <w:jc w:val="center"/>
              <w:rPr>
                <w:rFonts w:ascii="Calibri" w:hAnsi="Calibri" w:cs="Calibri"/>
                <w:color w:val="000000"/>
                <w:sz w:val="22"/>
                <w:szCs w:val="22"/>
              </w:rPr>
            </w:pPr>
            <w:r w:rsidRPr="00B36FC4">
              <w:rPr>
                <w:rFonts w:ascii="Calibri" w:hAnsi="Calibri" w:cs="Calibri"/>
                <w:color w:val="000000"/>
                <w:sz w:val="22"/>
                <w:szCs w:val="22"/>
              </w:rPr>
              <w:t> </w:t>
            </w:r>
          </w:p>
        </w:tc>
        <w:tc>
          <w:tcPr>
            <w:tcW w:w="4536" w:type="dxa"/>
            <w:tcBorders>
              <w:top w:val="nil"/>
              <w:left w:val="nil"/>
              <w:bottom w:val="nil"/>
              <w:right w:val="single" w:sz="4" w:space="0" w:color="auto"/>
            </w:tcBorders>
            <w:shd w:val="clear" w:color="000000" w:fill="C5D9F1"/>
            <w:vAlign w:val="bottom"/>
            <w:hideMark/>
          </w:tcPr>
          <w:p w14:paraId="6738C767" w14:textId="77777777" w:rsidR="00B36FC4" w:rsidRPr="00B36FC4" w:rsidRDefault="00B36FC4" w:rsidP="00B36FC4">
            <w:pPr>
              <w:spacing w:after="0" w:line="240" w:lineRule="auto"/>
              <w:jc w:val="left"/>
              <w:rPr>
                <w:rFonts w:ascii="Calibri" w:hAnsi="Calibri" w:cs="Calibri"/>
                <w:color w:val="000000"/>
                <w:sz w:val="22"/>
                <w:szCs w:val="22"/>
              </w:rPr>
            </w:pPr>
            <w:r w:rsidRPr="00B36FC4">
              <w:rPr>
                <w:rFonts w:ascii="Calibri" w:hAnsi="Calibri" w:cs="Calibri"/>
                <w:color w:val="000000"/>
                <w:sz w:val="22"/>
                <w:szCs w:val="22"/>
              </w:rPr>
              <w:t> </w:t>
            </w:r>
          </w:p>
        </w:tc>
        <w:tc>
          <w:tcPr>
            <w:tcW w:w="836" w:type="dxa"/>
            <w:tcBorders>
              <w:top w:val="nil"/>
              <w:left w:val="nil"/>
              <w:bottom w:val="nil"/>
              <w:right w:val="single" w:sz="4" w:space="0" w:color="auto"/>
            </w:tcBorders>
            <w:shd w:val="clear" w:color="000000" w:fill="C5D9F1"/>
            <w:noWrap/>
            <w:vAlign w:val="center"/>
            <w:hideMark/>
          </w:tcPr>
          <w:p w14:paraId="0846B887" w14:textId="77777777" w:rsidR="00B36FC4" w:rsidRPr="00B36FC4" w:rsidRDefault="00B36FC4" w:rsidP="00B36FC4">
            <w:pPr>
              <w:spacing w:after="0" w:line="240" w:lineRule="auto"/>
              <w:jc w:val="center"/>
              <w:rPr>
                <w:rFonts w:ascii="Calibri" w:hAnsi="Calibri" w:cs="Calibri"/>
                <w:color w:val="000000"/>
                <w:sz w:val="22"/>
                <w:szCs w:val="22"/>
              </w:rPr>
            </w:pPr>
            <w:r w:rsidRPr="00B36FC4">
              <w:rPr>
                <w:rFonts w:ascii="Calibri" w:hAnsi="Calibri" w:cs="Calibri"/>
                <w:color w:val="000000"/>
                <w:sz w:val="22"/>
                <w:szCs w:val="22"/>
              </w:rPr>
              <w:t> </w:t>
            </w:r>
          </w:p>
        </w:tc>
        <w:tc>
          <w:tcPr>
            <w:tcW w:w="372" w:type="dxa"/>
            <w:tcBorders>
              <w:top w:val="nil"/>
              <w:left w:val="single" w:sz="4" w:space="0" w:color="auto"/>
              <w:bottom w:val="nil"/>
              <w:right w:val="single" w:sz="4" w:space="0" w:color="auto"/>
            </w:tcBorders>
            <w:shd w:val="clear" w:color="000000" w:fill="C5D9F1"/>
            <w:noWrap/>
            <w:vAlign w:val="bottom"/>
            <w:hideMark/>
          </w:tcPr>
          <w:p w14:paraId="1C21BB0F"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685" w:type="dxa"/>
            <w:tcBorders>
              <w:top w:val="nil"/>
              <w:left w:val="nil"/>
              <w:bottom w:val="single" w:sz="4" w:space="0" w:color="auto"/>
              <w:right w:val="single" w:sz="4" w:space="0" w:color="auto"/>
            </w:tcBorders>
            <w:shd w:val="clear" w:color="000000" w:fill="C5D9F1"/>
            <w:noWrap/>
            <w:vAlign w:val="bottom"/>
            <w:hideMark/>
          </w:tcPr>
          <w:p w14:paraId="5511E1C6"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697" w:type="dxa"/>
            <w:tcBorders>
              <w:top w:val="nil"/>
              <w:left w:val="nil"/>
              <w:bottom w:val="single" w:sz="4" w:space="0" w:color="auto"/>
              <w:right w:val="single" w:sz="4" w:space="0" w:color="auto"/>
            </w:tcBorders>
            <w:shd w:val="clear" w:color="000000" w:fill="C5D9F1"/>
            <w:noWrap/>
            <w:vAlign w:val="bottom"/>
            <w:hideMark/>
          </w:tcPr>
          <w:p w14:paraId="2A0F5308"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1954" w:type="dxa"/>
            <w:tcBorders>
              <w:top w:val="nil"/>
              <w:left w:val="nil"/>
              <w:bottom w:val="single" w:sz="4" w:space="0" w:color="auto"/>
              <w:right w:val="single" w:sz="8" w:space="0" w:color="auto"/>
            </w:tcBorders>
            <w:shd w:val="clear" w:color="000000" w:fill="C5D9F1"/>
            <w:noWrap/>
            <w:vAlign w:val="bottom"/>
            <w:hideMark/>
          </w:tcPr>
          <w:p w14:paraId="28F1152D" w14:textId="77777777" w:rsidR="00B36FC4" w:rsidRPr="00B36FC4" w:rsidRDefault="00B36FC4" w:rsidP="00B36FC4">
            <w:pPr>
              <w:spacing w:after="0" w:line="240" w:lineRule="auto"/>
              <w:jc w:val="right"/>
              <w:rPr>
                <w:sz w:val="22"/>
                <w:szCs w:val="22"/>
              </w:rPr>
            </w:pPr>
            <w:r w:rsidRPr="00B36FC4">
              <w:rPr>
                <w:sz w:val="22"/>
                <w:szCs w:val="22"/>
              </w:rPr>
              <w:t>96,25</w:t>
            </w:r>
          </w:p>
        </w:tc>
      </w:tr>
      <w:tr w:rsidR="00B36FC4" w:rsidRPr="00B36FC4" w14:paraId="6C1DA399" w14:textId="77777777" w:rsidTr="00B36FC4">
        <w:trPr>
          <w:trHeight w:val="315"/>
        </w:trPr>
        <w:tc>
          <w:tcPr>
            <w:tcW w:w="9760" w:type="dxa"/>
            <w:gridSpan w:val="7"/>
            <w:tcBorders>
              <w:top w:val="single" w:sz="4" w:space="0" w:color="auto"/>
              <w:left w:val="single" w:sz="8" w:space="0" w:color="auto"/>
              <w:bottom w:val="single" w:sz="4" w:space="0" w:color="auto"/>
              <w:right w:val="single" w:sz="8" w:space="0" w:color="000000"/>
            </w:tcBorders>
            <w:shd w:val="clear" w:color="auto" w:fill="auto"/>
            <w:vAlign w:val="bottom"/>
            <w:hideMark/>
          </w:tcPr>
          <w:p w14:paraId="24B26D73" w14:textId="77777777" w:rsidR="00B36FC4" w:rsidRPr="00B36FC4" w:rsidRDefault="00B36FC4" w:rsidP="00B36FC4">
            <w:pPr>
              <w:spacing w:after="0" w:line="240" w:lineRule="auto"/>
              <w:jc w:val="left"/>
              <w:rPr>
                <w:b/>
                <w:bCs/>
                <w:i/>
                <w:iCs/>
                <w:sz w:val="22"/>
                <w:szCs w:val="22"/>
              </w:rPr>
            </w:pPr>
            <w:r w:rsidRPr="00B36FC4">
              <w:rPr>
                <w:b/>
                <w:bCs/>
                <w:i/>
                <w:iCs/>
                <w:sz w:val="22"/>
                <w:szCs w:val="22"/>
              </w:rPr>
              <w:t>DVEŘE</w:t>
            </w:r>
          </w:p>
        </w:tc>
      </w:tr>
      <w:tr w:rsidR="00B36FC4" w:rsidRPr="00B36FC4" w14:paraId="4CB89189" w14:textId="77777777" w:rsidTr="00B36FC4">
        <w:trPr>
          <w:trHeight w:val="300"/>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481A2815" w14:textId="77777777" w:rsidR="00B36FC4" w:rsidRPr="00B36FC4" w:rsidRDefault="00B36FC4" w:rsidP="00B36FC4">
            <w:pPr>
              <w:spacing w:after="0" w:line="240" w:lineRule="auto"/>
              <w:jc w:val="center"/>
              <w:rPr>
                <w:sz w:val="22"/>
                <w:szCs w:val="22"/>
              </w:rPr>
            </w:pPr>
            <w:r w:rsidRPr="00B36FC4">
              <w:rPr>
                <w:sz w:val="22"/>
                <w:szCs w:val="22"/>
              </w:rPr>
              <w:t>1</w:t>
            </w:r>
          </w:p>
        </w:tc>
        <w:tc>
          <w:tcPr>
            <w:tcW w:w="4536" w:type="dxa"/>
            <w:tcBorders>
              <w:top w:val="nil"/>
              <w:left w:val="nil"/>
              <w:bottom w:val="single" w:sz="4" w:space="0" w:color="auto"/>
              <w:right w:val="single" w:sz="4" w:space="0" w:color="auto"/>
            </w:tcBorders>
            <w:shd w:val="clear" w:color="auto" w:fill="auto"/>
            <w:vAlign w:val="bottom"/>
            <w:hideMark/>
          </w:tcPr>
          <w:p w14:paraId="2E807F14" w14:textId="77777777" w:rsidR="00B36FC4" w:rsidRPr="00B36FC4" w:rsidRDefault="00B36FC4" w:rsidP="00B36FC4">
            <w:pPr>
              <w:spacing w:after="0" w:line="240" w:lineRule="auto"/>
              <w:jc w:val="left"/>
              <w:rPr>
                <w:sz w:val="22"/>
                <w:szCs w:val="22"/>
              </w:rPr>
            </w:pPr>
            <w:r w:rsidRPr="00B36FC4">
              <w:rPr>
                <w:sz w:val="22"/>
                <w:szCs w:val="22"/>
              </w:rPr>
              <w:t>Kontrola mechanizmu a seřízení posuvných dveří</w:t>
            </w:r>
          </w:p>
        </w:tc>
        <w:tc>
          <w:tcPr>
            <w:tcW w:w="836" w:type="dxa"/>
            <w:tcBorders>
              <w:top w:val="nil"/>
              <w:left w:val="nil"/>
              <w:bottom w:val="single" w:sz="4" w:space="0" w:color="auto"/>
              <w:right w:val="single" w:sz="4" w:space="0" w:color="auto"/>
            </w:tcBorders>
            <w:shd w:val="clear" w:color="auto" w:fill="auto"/>
            <w:noWrap/>
            <w:vAlign w:val="center"/>
            <w:hideMark/>
          </w:tcPr>
          <w:p w14:paraId="1297E6C1"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noWrap/>
            <w:vAlign w:val="bottom"/>
            <w:hideMark/>
          </w:tcPr>
          <w:p w14:paraId="687C2E56" w14:textId="77777777" w:rsidR="00B36FC4" w:rsidRPr="00B36FC4" w:rsidRDefault="00B36FC4" w:rsidP="00B36FC4">
            <w:pPr>
              <w:spacing w:after="0" w:line="240" w:lineRule="auto"/>
              <w:jc w:val="right"/>
              <w:rPr>
                <w:color w:val="000000"/>
                <w:sz w:val="22"/>
                <w:szCs w:val="22"/>
              </w:rPr>
            </w:pPr>
            <w:r w:rsidRPr="00B36FC4">
              <w:rPr>
                <w:color w:val="000000"/>
                <w:sz w:val="22"/>
                <w:szCs w:val="22"/>
              </w:rPr>
              <w:t>1</w:t>
            </w:r>
          </w:p>
        </w:tc>
        <w:tc>
          <w:tcPr>
            <w:tcW w:w="685" w:type="dxa"/>
            <w:tcBorders>
              <w:top w:val="nil"/>
              <w:left w:val="nil"/>
              <w:bottom w:val="single" w:sz="4" w:space="0" w:color="auto"/>
              <w:right w:val="single" w:sz="4" w:space="0" w:color="auto"/>
            </w:tcBorders>
            <w:shd w:val="clear" w:color="auto" w:fill="auto"/>
            <w:noWrap/>
            <w:vAlign w:val="bottom"/>
            <w:hideMark/>
          </w:tcPr>
          <w:p w14:paraId="7F0A8A3B" w14:textId="77777777" w:rsidR="00B36FC4" w:rsidRPr="00B36FC4" w:rsidRDefault="00B36FC4" w:rsidP="00B36FC4">
            <w:pPr>
              <w:spacing w:after="0" w:line="240" w:lineRule="auto"/>
              <w:jc w:val="right"/>
              <w:rPr>
                <w:color w:val="000000"/>
                <w:sz w:val="22"/>
                <w:szCs w:val="22"/>
              </w:rPr>
            </w:pPr>
            <w:r w:rsidRPr="00B36FC4">
              <w:rPr>
                <w:color w:val="000000"/>
                <w:sz w:val="22"/>
                <w:szCs w:val="22"/>
              </w:rPr>
              <w:t>0,25</w:t>
            </w:r>
          </w:p>
        </w:tc>
        <w:tc>
          <w:tcPr>
            <w:tcW w:w="697" w:type="dxa"/>
            <w:tcBorders>
              <w:top w:val="nil"/>
              <w:left w:val="nil"/>
              <w:bottom w:val="single" w:sz="4" w:space="0" w:color="auto"/>
              <w:right w:val="single" w:sz="4" w:space="0" w:color="auto"/>
            </w:tcBorders>
            <w:shd w:val="clear" w:color="auto" w:fill="auto"/>
            <w:noWrap/>
            <w:vAlign w:val="bottom"/>
            <w:hideMark/>
          </w:tcPr>
          <w:p w14:paraId="5265F657" w14:textId="77777777" w:rsidR="00B36FC4" w:rsidRPr="00B36FC4" w:rsidRDefault="00B36FC4" w:rsidP="00B36FC4">
            <w:pPr>
              <w:spacing w:after="0" w:line="240" w:lineRule="auto"/>
              <w:jc w:val="right"/>
              <w:rPr>
                <w:color w:val="000000"/>
                <w:sz w:val="22"/>
                <w:szCs w:val="22"/>
              </w:rPr>
            </w:pPr>
            <w:r w:rsidRPr="00B36FC4">
              <w:rPr>
                <w:color w:val="000000"/>
                <w:sz w:val="22"/>
                <w:szCs w:val="22"/>
              </w:rPr>
              <w:t>385</w:t>
            </w:r>
          </w:p>
        </w:tc>
        <w:tc>
          <w:tcPr>
            <w:tcW w:w="1954" w:type="dxa"/>
            <w:tcBorders>
              <w:top w:val="nil"/>
              <w:left w:val="nil"/>
              <w:bottom w:val="single" w:sz="4" w:space="0" w:color="auto"/>
              <w:right w:val="single" w:sz="8" w:space="0" w:color="auto"/>
            </w:tcBorders>
            <w:shd w:val="clear" w:color="auto" w:fill="auto"/>
            <w:noWrap/>
            <w:vAlign w:val="bottom"/>
            <w:hideMark/>
          </w:tcPr>
          <w:p w14:paraId="2CA839A7" w14:textId="77777777" w:rsidR="00B36FC4" w:rsidRPr="00B36FC4" w:rsidRDefault="00B36FC4" w:rsidP="00B36FC4">
            <w:pPr>
              <w:spacing w:after="0" w:line="240" w:lineRule="auto"/>
              <w:jc w:val="right"/>
              <w:rPr>
                <w:sz w:val="22"/>
                <w:szCs w:val="22"/>
              </w:rPr>
            </w:pPr>
            <w:r w:rsidRPr="00B36FC4">
              <w:rPr>
                <w:sz w:val="22"/>
                <w:szCs w:val="22"/>
              </w:rPr>
              <w:t>96,25</w:t>
            </w:r>
          </w:p>
        </w:tc>
      </w:tr>
      <w:tr w:rsidR="00B36FC4" w:rsidRPr="00B36FC4" w14:paraId="193CE7FA" w14:textId="77777777" w:rsidTr="00B36FC4">
        <w:trPr>
          <w:trHeight w:val="300"/>
        </w:trPr>
        <w:tc>
          <w:tcPr>
            <w:tcW w:w="680" w:type="dxa"/>
            <w:tcBorders>
              <w:top w:val="nil"/>
              <w:left w:val="single" w:sz="8" w:space="0" w:color="auto"/>
              <w:bottom w:val="nil"/>
              <w:right w:val="single" w:sz="4" w:space="0" w:color="auto"/>
            </w:tcBorders>
            <w:shd w:val="clear" w:color="auto" w:fill="auto"/>
            <w:vAlign w:val="center"/>
            <w:hideMark/>
          </w:tcPr>
          <w:p w14:paraId="5FB414C0" w14:textId="77777777" w:rsidR="00B36FC4" w:rsidRPr="00B36FC4" w:rsidRDefault="00B36FC4" w:rsidP="00B36FC4">
            <w:pPr>
              <w:spacing w:after="0" w:line="240" w:lineRule="auto"/>
              <w:jc w:val="center"/>
              <w:rPr>
                <w:sz w:val="22"/>
                <w:szCs w:val="22"/>
              </w:rPr>
            </w:pPr>
            <w:r w:rsidRPr="00B36FC4">
              <w:rPr>
                <w:sz w:val="22"/>
                <w:szCs w:val="22"/>
              </w:rPr>
              <w:t>2</w:t>
            </w:r>
          </w:p>
        </w:tc>
        <w:tc>
          <w:tcPr>
            <w:tcW w:w="4536" w:type="dxa"/>
            <w:tcBorders>
              <w:top w:val="nil"/>
              <w:left w:val="nil"/>
              <w:bottom w:val="nil"/>
              <w:right w:val="single" w:sz="4" w:space="0" w:color="auto"/>
            </w:tcBorders>
            <w:shd w:val="clear" w:color="auto" w:fill="auto"/>
            <w:vAlign w:val="bottom"/>
            <w:hideMark/>
          </w:tcPr>
          <w:p w14:paraId="1A8CFDBE" w14:textId="77777777" w:rsidR="00B36FC4" w:rsidRPr="00B36FC4" w:rsidRDefault="00B36FC4" w:rsidP="00B36FC4">
            <w:pPr>
              <w:spacing w:after="0" w:line="240" w:lineRule="auto"/>
              <w:jc w:val="left"/>
              <w:rPr>
                <w:sz w:val="22"/>
                <w:szCs w:val="22"/>
              </w:rPr>
            </w:pPr>
            <w:r w:rsidRPr="00B36FC4">
              <w:rPr>
                <w:sz w:val="22"/>
                <w:szCs w:val="22"/>
              </w:rPr>
              <w:t>Kontrola  plombovacích oček</w:t>
            </w:r>
          </w:p>
        </w:tc>
        <w:tc>
          <w:tcPr>
            <w:tcW w:w="836" w:type="dxa"/>
            <w:tcBorders>
              <w:top w:val="nil"/>
              <w:left w:val="nil"/>
              <w:bottom w:val="nil"/>
              <w:right w:val="single" w:sz="4" w:space="0" w:color="auto"/>
            </w:tcBorders>
            <w:shd w:val="clear" w:color="auto" w:fill="auto"/>
            <w:noWrap/>
            <w:vAlign w:val="center"/>
            <w:hideMark/>
          </w:tcPr>
          <w:p w14:paraId="2DEF1C65"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noWrap/>
            <w:vAlign w:val="center"/>
            <w:hideMark/>
          </w:tcPr>
          <w:p w14:paraId="49211546" w14:textId="77777777" w:rsidR="00B36FC4" w:rsidRPr="00B36FC4" w:rsidRDefault="00B36FC4" w:rsidP="00B36FC4">
            <w:pPr>
              <w:spacing w:after="0" w:line="240" w:lineRule="auto"/>
              <w:jc w:val="right"/>
              <w:rPr>
                <w:color w:val="000000"/>
                <w:sz w:val="22"/>
                <w:szCs w:val="22"/>
              </w:rPr>
            </w:pPr>
            <w:r w:rsidRPr="00B36FC4">
              <w:rPr>
                <w:color w:val="000000"/>
                <w:sz w:val="22"/>
                <w:szCs w:val="22"/>
              </w:rPr>
              <w:t>1</w:t>
            </w:r>
          </w:p>
        </w:tc>
        <w:tc>
          <w:tcPr>
            <w:tcW w:w="685" w:type="dxa"/>
            <w:tcBorders>
              <w:top w:val="nil"/>
              <w:left w:val="nil"/>
              <w:bottom w:val="single" w:sz="4" w:space="0" w:color="auto"/>
              <w:right w:val="single" w:sz="4" w:space="0" w:color="auto"/>
            </w:tcBorders>
            <w:shd w:val="clear" w:color="auto" w:fill="auto"/>
            <w:noWrap/>
            <w:vAlign w:val="bottom"/>
            <w:hideMark/>
          </w:tcPr>
          <w:p w14:paraId="1539FC51" w14:textId="77777777" w:rsidR="00B36FC4" w:rsidRPr="00B36FC4" w:rsidRDefault="00B36FC4" w:rsidP="00B36FC4">
            <w:pPr>
              <w:spacing w:after="0" w:line="240" w:lineRule="auto"/>
              <w:jc w:val="right"/>
              <w:rPr>
                <w:color w:val="000000"/>
                <w:sz w:val="22"/>
                <w:szCs w:val="22"/>
              </w:rPr>
            </w:pPr>
            <w:r w:rsidRPr="00B36FC4">
              <w:rPr>
                <w:color w:val="000000"/>
                <w:sz w:val="22"/>
                <w:szCs w:val="22"/>
              </w:rPr>
              <w:t>0,25</w:t>
            </w:r>
          </w:p>
        </w:tc>
        <w:tc>
          <w:tcPr>
            <w:tcW w:w="697" w:type="dxa"/>
            <w:tcBorders>
              <w:top w:val="nil"/>
              <w:left w:val="nil"/>
              <w:bottom w:val="single" w:sz="4" w:space="0" w:color="auto"/>
              <w:right w:val="single" w:sz="4" w:space="0" w:color="auto"/>
            </w:tcBorders>
            <w:shd w:val="clear" w:color="auto" w:fill="auto"/>
            <w:noWrap/>
            <w:vAlign w:val="bottom"/>
            <w:hideMark/>
          </w:tcPr>
          <w:p w14:paraId="6C9179C1" w14:textId="77777777" w:rsidR="00B36FC4" w:rsidRPr="00B36FC4" w:rsidRDefault="00B36FC4" w:rsidP="00B36FC4">
            <w:pPr>
              <w:spacing w:after="0" w:line="240" w:lineRule="auto"/>
              <w:jc w:val="right"/>
              <w:rPr>
                <w:color w:val="000000"/>
                <w:sz w:val="22"/>
                <w:szCs w:val="22"/>
              </w:rPr>
            </w:pPr>
            <w:r w:rsidRPr="00B36FC4">
              <w:rPr>
                <w:color w:val="000000"/>
                <w:sz w:val="22"/>
                <w:szCs w:val="22"/>
              </w:rPr>
              <w:t>385</w:t>
            </w:r>
          </w:p>
        </w:tc>
        <w:tc>
          <w:tcPr>
            <w:tcW w:w="1954" w:type="dxa"/>
            <w:tcBorders>
              <w:top w:val="nil"/>
              <w:left w:val="nil"/>
              <w:bottom w:val="single" w:sz="4" w:space="0" w:color="auto"/>
              <w:right w:val="single" w:sz="8" w:space="0" w:color="auto"/>
            </w:tcBorders>
            <w:shd w:val="clear" w:color="auto" w:fill="auto"/>
            <w:noWrap/>
            <w:vAlign w:val="bottom"/>
            <w:hideMark/>
          </w:tcPr>
          <w:p w14:paraId="23F8C226" w14:textId="77777777" w:rsidR="00B36FC4" w:rsidRPr="00B36FC4" w:rsidRDefault="00B36FC4" w:rsidP="00B36FC4">
            <w:pPr>
              <w:spacing w:after="0" w:line="240" w:lineRule="auto"/>
              <w:jc w:val="right"/>
              <w:rPr>
                <w:sz w:val="22"/>
                <w:szCs w:val="22"/>
              </w:rPr>
            </w:pPr>
            <w:r w:rsidRPr="00B36FC4">
              <w:rPr>
                <w:sz w:val="22"/>
                <w:szCs w:val="22"/>
              </w:rPr>
              <w:t>96,25</w:t>
            </w:r>
          </w:p>
        </w:tc>
      </w:tr>
      <w:tr w:rsidR="00B36FC4" w:rsidRPr="00B36FC4" w14:paraId="0BD81142" w14:textId="77777777" w:rsidTr="00B36FC4">
        <w:trPr>
          <w:trHeight w:val="300"/>
        </w:trPr>
        <w:tc>
          <w:tcPr>
            <w:tcW w:w="680" w:type="dxa"/>
            <w:tcBorders>
              <w:top w:val="single" w:sz="4" w:space="0" w:color="auto"/>
              <w:left w:val="single" w:sz="8" w:space="0" w:color="auto"/>
              <w:bottom w:val="single" w:sz="4" w:space="0" w:color="auto"/>
              <w:right w:val="single" w:sz="4" w:space="0" w:color="auto"/>
            </w:tcBorders>
            <w:shd w:val="clear" w:color="000000" w:fill="C5D9F1"/>
            <w:noWrap/>
            <w:vAlign w:val="center"/>
            <w:hideMark/>
          </w:tcPr>
          <w:p w14:paraId="509C0FD3" w14:textId="77777777" w:rsidR="00B36FC4" w:rsidRPr="00B36FC4" w:rsidRDefault="00B36FC4" w:rsidP="00B36FC4">
            <w:pPr>
              <w:spacing w:after="0" w:line="240" w:lineRule="auto"/>
              <w:jc w:val="center"/>
              <w:rPr>
                <w:rFonts w:ascii="Calibri" w:hAnsi="Calibri" w:cs="Calibri"/>
                <w:color w:val="000000"/>
                <w:sz w:val="22"/>
                <w:szCs w:val="22"/>
              </w:rPr>
            </w:pPr>
            <w:r w:rsidRPr="00B36FC4">
              <w:rPr>
                <w:rFonts w:ascii="Calibri" w:hAnsi="Calibri" w:cs="Calibri"/>
                <w:color w:val="000000"/>
                <w:sz w:val="22"/>
                <w:szCs w:val="22"/>
              </w:rPr>
              <w:t> </w:t>
            </w:r>
          </w:p>
        </w:tc>
        <w:tc>
          <w:tcPr>
            <w:tcW w:w="4536" w:type="dxa"/>
            <w:tcBorders>
              <w:top w:val="single" w:sz="4" w:space="0" w:color="auto"/>
              <w:left w:val="nil"/>
              <w:bottom w:val="single" w:sz="4" w:space="0" w:color="auto"/>
              <w:right w:val="single" w:sz="4" w:space="0" w:color="auto"/>
            </w:tcBorders>
            <w:shd w:val="clear" w:color="000000" w:fill="C5D9F1"/>
            <w:vAlign w:val="bottom"/>
            <w:hideMark/>
          </w:tcPr>
          <w:p w14:paraId="0E17FFBA" w14:textId="77777777" w:rsidR="00B36FC4" w:rsidRPr="00B36FC4" w:rsidRDefault="00B36FC4" w:rsidP="00B36FC4">
            <w:pPr>
              <w:spacing w:after="0" w:line="240" w:lineRule="auto"/>
              <w:jc w:val="left"/>
              <w:rPr>
                <w:rFonts w:ascii="Calibri" w:hAnsi="Calibri" w:cs="Calibri"/>
                <w:color w:val="000000"/>
                <w:sz w:val="22"/>
                <w:szCs w:val="22"/>
              </w:rPr>
            </w:pPr>
            <w:r w:rsidRPr="00B36FC4">
              <w:rPr>
                <w:rFonts w:ascii="Calibri" w:hAnsi="Calibri" w:cs="Calibri"/>
                <w:color w:val="000000"/>
                <w:sz w:val="22"/>
                <w:szCs w:val="22"/>
              </w:rPr>
              <w:t> </w:t>
            </w:r>
          </w:p>
        </w:tc>
        <w:tc>
          <w:tcPr>
            <w:tcW w:w="836" w:type="dxa"/>
            <w:tcBorders>
              <w:top w:val="single" w:sz="4" w:space="0" w:color="auto"/>
              <w:left w:val="nil"/>
              <w:bottom w:val="single" w:sz="4" w:space="0" w:color="auto"/>
              <w:right w:val="single" w:sz="4" w:space="0" w:color="auto"/>
            </w:tcBorders>
            <w:shd w:val="clear" w:color="000000" w:fill="C5D9F1"/>
            <w:noWrap/>
            <w:vAlign w:val="center"/>
            <w:hideMark/>
          </w:tcPr>
          <w:p w14:paraId="49BA2F87" w14:textId="77777777" w:rsidR="00B36FC4" w:rsidRPr="00B36FC4" w:rsidRDefault="00B36FC4" w:rsidP="00B36FC4">
            <w:pPr>
              <w:spacing w:after="0" w:line="240" w:lineRule="auto"/>
              <w:jc w:val="center"/>
              <w:rPr>
                <w:rFonts w:ascii="Calibri" w:hAnsi="Calibri" w:cs="Calibri"/>
                <w:color w:val="000000"/>
                <w:sz w:val="22"/>
                <w:szCs w:val="22"/>
              </w:rPr>
            </w:pPr>
            <w:r w:rsidRPr="00B36FC4">
              <w:rPr>
                <w:rFonts w:ascii="Calibri" w:hAnsi="Calibri" w:cs="Calibri"/>
                <w:color w:val="000000"/>
                <w:sz w:val="22"/>
                <w:szCs w:val="22"/>
              </w:rPr>
              <w:t> </w:t>
            </w:r>
          </w:p>
        </w:tc>
        <w:tc>
          <w:tcPr>
            <w:tcW w:w="372" w:type="dxa"/>
            <w:tcBorders>
              <w:top w:val="nil"/>
              <w:left w:val="nil"/>
              <w:bottom w:val="nil"/>
              <w:right w:val="single" w:sz="4" w:space="0" w:color="auto"/>
            </w:tcBorders>
            <w:shd w:val="clear" w:color="000000" w:fill="C5D9F1"/>
            <w:noWrap/>
            <w:vAlign w:val="bottom"/>
            <w:hideMark/>
          </w:tcPr>
          <w:p w14:paraId="06BE2749"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685" w:type="dxa"/>
            <w:tcBorders>
              <w:top w:val="nil"/>
              <w:left w:val="nil"/>
              <w:bottom w:val="single" w:sz="4" w:space="0" w:color="auto"/>
              <w:right w:val="single" w:sz="4" w:space="0" w:color="auto"/>
            </w:tcBorders>
            <w:shd w:val="clear" w:color="000000" w:fill="C5D9F1"/>
            <w:noWrap/>
            <w:vAlign w:val="bottom"/>
            <w:hideMark/>
          </w:tcPr>
          <w:p w14:paraId="47F5DBCF"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697" w:type="dxa"/>
            <w:tcBorders>
              <w:top w:val="nil"/>
              <w:left w:val="nil"/>
              <w:bottom w:val="single" w:sz="4" w:space="0" w:color="auto"/>
              <w:right w:val="single" w:sz="4" w:space="0" w:color="auto"/>
            </w:tcBorders>
            <w:shd w:val="clear" w:color="000000" w:fill="C5D9F1"/>
            <w:noWrap/>
            <w:vAlign w:val="bottom"/>
            <w:hideMark/>
          </w:tcPr>
          <w:p w14:paraId="3DFE6832"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1954" w:type="dxa"/>
            <w:tcBorders>
              <w:top w:val="nil"/>
              <w:left w:val="nil"/>
              <w:bottom w:val="single" w:sz="4" w:space="0" w:color="auto"/>
              <w:right w:val="single" w:sz="8" w:space="0" w:color="auto"/>
            </w:tcBorders>
            <w:shd w:val="clear" w:color="000000" w:fill="C5D9F1"/>
            <w:noWrap/>
            <w:vAlign w:val="bottom"/>
            <w:hideMark/>
          </w:tcPr>
          <w:p w14:paraId="63F01164" w14:textId="77777777" w:rsidR="00B36FC4" w:rsidRPr="00B36FC4" w:rsidRDefault="00B36FC4" w:rsidP="00B36FC4">
            <w:pPr>
              <w:spacing w:after="0" w:line="240" w:lineRule="auto"/>
              <w:jc w:val="right"/>
              <w:rPr>
                <w:sz w:val="22"/>
                <w:szCs w:val="22"/>
              </w:rPr>
            </w:pPr>
            <w:r w:rsidRPr="00B36FC4">
              <w:rPr>
                <w:sz w:val="22"/>
                <w:szCs w:val="22"/>
              </w:rPr>
              <w:t>192,5</w:t>
            </w:r>
          </w:p>
        </w:tc>
      </w:tr>
      <w:tr w:rsidR="00B36FC4" w:rsidRPr="00B36FC4" w14:paraId="4C908C14" w14:textId="77777777" w:rsidTr="00B36FC4">
        <w:trPr>
          <w:trHeight w:val="300"/>
        </w:trPr>
        <w:tc>
          <w:tcPr>
            <w:tcW w:w="976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7B1AC1FA" w14:textId="77777777" w:rsidR="00B36FC4" w:rsidRPr="00B36FC4" w:rsidRDefault="00B36FC4" w:rsidP="00B36FC4">
            <w:pPr>
              <w:spacing w:after="0" w:line="240" w:lineRule="auto"/>
              <w:jc w:val="left"/>
              <w:rPr>
                <w:b/>
                <w:bCs/>
                <w:i/>
                <w:iCs/>
                <w:sz w:val="22"/>
                <w:szCs w:val="22"/>
              </w:rPr>
            </w:pPr>
            <w:r w:rsidRPr="00B36FC4">
              <w:rPr>
                <w:b/>
                <w:bCs/>
                <w:i/>
                <w:iCs/>
                <w:sz w:val="22"/>
                <w:szCs w:val="22"/>
              </w:rPr>
              <w:t xml:space="preserve">LAK SKŘÍNĚ </w:t>
            </w:r>
          </w:p>
        </w:tc>
      </w:tr>
      <w:tr w:rsidR="00B36FC4" w:rsidRPr="00B36FC4" w14:paraId="768B728C" w14:textId="77777777" w:rsidTr="00B36FC4">
        <w:trPr>
          <w:trHeight w:val="300"/>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605AC9A2" w14:textId="77777777" w:rsidR="00B36FC4" w:rsidRPr="00B36FC4" w:rsidRDefault="00B36FC4" w:rsidP="00B36FC4">
            <w:pPr>
              <w:spacing w:after="0" w:line="240" w:lineRule="auto"/>
              <w:jc w:val="center"/>
              <w:rPr>
                <w:sz w:val="22"/>
                <w:szCs w:val="22"/>
              </w:rPr>
            </w:pPr>
            <w:r w:rsidRPr="00B36FC4">
              <w:rPr>
                <w:sz w:val="22"/>
                <w:szCs w:val="22"/>
              </w:rPr>
              <w:t>1</w:t>
            </w:r>
          </w:p>
        </w:tc>
        <w:tc>
          <w:tcPr>
            <w:tcW w:w="4536" w:type="dxa"/>
            <w:tcBorders>
              <w:top w:val="nil"/>
              <w:left w:val="nil"/>
              <w:bottom w:val="single" w:sz="4" w:space="0" w:color="auto"/>
              <w:right w:val="single" w:sz="4" w:space="0" w:color="auto"/>
            </w:tcBorders>
            <w:shd w:val="clear" w:color="auto" w:fill="auto"/>
            <w:hideMark/>
          </w:tcPr>
          <w:p w14:paraId="15F63B0C" w14:textId="77777777" w:rsidR="00B36FC4" w:rsidRPr="00B36FC4" w:rsidRDefault="00B36FC4" w:rsidP="00B36FC4">
            <w:pPr>
              <w:spacing w:after="0" w:line="240" w:lineRule="auto"/>
              <w:jc w:val="left"/>
              <w:rPr>
                <w:sz w:val="22"/>
                <w:szCs w:val="22"/>
              </w:rPr>
            </w:pPr>
            <w:r w:rsidRPr="00B36FC4">
              <w:rPr>
                <w:sz w:val="22"/>
                <w:szCs w:val="22"/>
              </w:rPr>
              <w:t>Mytí skříně</w:t>
            </w:r>
          </w:p>
        </w:tc>
        <w:tc>
          <w:tcPr>
            <w:tcW w:w="836" w:type="dxa"/>
            <w:tcBorders>
              <w:top w:val="nil"/>
              <w:left w:val="nil"/>
              <w:bottom w:val="single" w:sz="4" w:space="0" w:color="auto"/>
              <w:right w:val="single" w:sz="4" w:space="0" w:color="auto"/>
            </w:tcBorders>
            <w:shd w:val="clear" w:color="auto" w:fill="auto"/>
            <w:noWrap/>
            <w:vAlign w:val="center"/>
            <w:hideMark/>
          </w:tcPr>
          <w:p w14:paraId="2244041E"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hideMark/>
          </w:tcPr>
          <w:p w14:paraId="265EB4B0" w14:textId="77777777" w:rsidR="00B36FC4" w:rsidRPr="00B36FC4" w:rsidRDefault="00B36FC4" w:rsidP="00B36FC4">
            <w:pPr>
              <w:spacing w:after="0" w:line="240" w:lineRule="auto"/>
              <w:jc w:val="right"/>
              <w:rPr>
                <w:sz w:val="22"/>
                <w:szCs w:val="22"/>
              </w:rPr>
            </w:pPr>
            <w:r w:rsidRPr="00B36FC4">
              <w:rPr>
                <w:sz w:val="22"/>
                <w:szCs w:val="22"/>
              </w:rPr>
              <w:t>1</w:t>
            </w:r>
          </w:p>
        </w:tc>
        <w:tc>
          <w:tcPr>
            <w:tcW w:w="685" w:type="dxa"/>
            <w:tcBorders>
              <w:top w:val="nil"/>
              <w:left w:val="nil"/>
              <w:bottom w:val="single" w:sz="4" w:space="0" w:color="auto"/>
              <w:right w:val="single" w:sz="4" w:space="0" w:color="auto"/>
            </w:tcBorders>
            <w:shd w:val="clear" w:color="auto" w:fill="auto"/>
            <w:hideMark/>
          </w:tcPr>
          <w:p w14:paraId="1A4689D9" w14:textId="77777777" w:rsidR="00B36FC4" w:rsidRPr="00B36FC4" w:rsidRDefault="00B36FC4" w:rsidP="00B36FC4">
            <w:pPr>
              <w:spacing w:after="0" w:line="240" w:lineRule="auto"/>
              <w:jc w:val="right"/>
              <w:rPr>
                <w:sz w:val="22"/>
                <w:szCs w:val="22"/>
              </w:rPr>
            </w:pPr>
            <w:r w:rsidRPr="00B36FC4">
              <w:rPr>
                <w:sz w:val="22"/>
                <w:szCs w:val="22"/>
              </w:rPr>
              <w:t>1</w:t>
            </w:r>
          </w:p>
        </w:tc>
        <w:tc>
          <w:tcPr>
            <w:tcW w:w="697" w:type="dxa"/>
            <w:tcBorders>
              <w:top w:val="nil"/>
              <w:left w:val="nil"/>
              <w:bottom w:val="single" w:sz="4" w:space="0" w:color="auto"/>
              <w:right w:val="single" w:sz="4" w:space="0" w:color="auto"/>
            </w:tcBorders>
            <w:shd w:val="clear" w:color="auto" w:fill="auto"/>
            <w:hideMark/>
          </w:tcPr>
          <w:p w14:paraId="1F230F5E" w14:textId="77777777" w:rsidR="00B36FC4" w:rsidRPr="00B36FC4" w:rsidRDefault="00B36FC4" w:rsidP="00B36FC4">
            <w:pPr>
              <w:spacing w:after="0" w:line="240" w:lineRule="auto"/>
              <w:jc w:val="right"/>
              <w:rPr>
                <w:sz w:val="22"/>
                <w:szCs w:val="22"/>
              </w:rPr>
            </w:pPr>
            <w:r w:rsidRPr="00B36FC4">
              <w:rPr>
                <w:sz w:val="22"/>
                <w:szCs w:val="22"/>
              </w:rPr>
              <w:t>385</w:t>
            </w:r>
          </w:p>
        </w:tc>
        <w:tc>
          <w:tcPr>
            <w:tcW w:w="1954" w:type="dxa"/>
            <w:tcBorders>
              <w:top w:val="nil"/>
              <w:left w:val="nil"/>
              <w:bottom w:val="single" w:sz="4" w:space="0" w:color="auto"/>
              <w:right w:val="single" w:sz="8" w:space="0" w:color="auto"/>
            </w:tcBorders>
            <w:shd w:val="clear" w:color="auto" w:fill="auto"/>
            <w:hideMark/>
          </w:tcPr>
          <w:p w14:paraId="1F115235" w14:textId="77777777" w:rsidR="00B36FC4" w:rsidRPr="00B36FC4" w:rsidRDefault="00B36FC4" w:rsidP="00B36FC4">
            <w:pPr>
              <w:spacing w:after="0" w:line="240" w:lineRule="auto"/>
              <w:jc w:val="right"/>
              <w:rPr>
                <w:sz w:val="22"/>
                <w:szCs w:val="22"/>
              </w:rPr>
            </w:pPr>
            <w:r w:rsidRPr="00B36FC4">
              <w:rPr>
                <w:sz w:val="22"/>
                <w:szCs w:val="22"/>
              </w:rPr>
              <w:t>385</w:t>
            </w:r>
          </w:p>
        </w:tc>
      </w:tr>
      <w:tr w:rsidR="00B36FC4" w:rsidRPr="00B36FC4" w14:paraId="1AC2B7E0" w14:textId="77777777" w:rsidTr="00B36FC4">
        <w:trPr>
          <w:trHeight w:val="300"/>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5EB66702" w14:textId="77777777" w:rsidR="00B36FC4" w:rsidRPr="00B36FC4" w:rsidRDefault="00B36FC4" w:rsidP="00B36FC4">
            <w:pPr>
              <w:spacing w:after="0" w:line="240" w:lineRule="auto"/>
              <w:jc w:val="center"/>
              <w:rPr>
                <w:sz w:val="22"/>
                <w:szCs w:val="22"/>
              </w:rPr>
            </w:pPr>
            <w:r w:rsidRPr="00B36FC4">
              <w:rPr>
                <w:sz w:val="22"/>
                <w:szCs w:val="22"/>
              </w:rPr>
              <w:t>2</w:t>
            </w:r>
          </w:p>
        </w:tc>
        <w:tc>
          <w:tcPr>
            <w:tcW w:w="4536" w:type="dxa"/>
            <w:tcBorders>
              <w:top w:val="nil"/>
              <w:left w:val="nil"/>
              <w:bottom w:val="single" w:sz="4" w:space="0" w:color="auto"/>
              <w:right w:val="single" w:sz="4" w:space="0" w:color="auto"/>
            </w:tcBorders>
            <w:shd w:val="clear" w:color="auto" w:fill="auto"/>
            <w:hideMark/>
          </w:tcPr>
          <w:p w14:paraId="169AA533" w14:textId="77777777" w:rsidR="00B36FC4" w:rsidRPr="00B36FC4" w:rsidRDefault="00B36FC4" w:rsidP="00B36FC4">
            <w:pPr>
              <w:spacing w:after="0" w:line="240" w:lineRule="auto"/>
              <w:jc w:val="left"/>
              <w:rPr>
                <w:sz w:val="22"/>
                <w:szCs w:val="22"/>
              </w:rPr>
            </w:pPr>
            <w:r w:rsidRPr="00B36FC4">
              <w:rPr>
                <w:sz w:val="22"/>
                <w:szCs w:val="22"/>
              </w:rPr>
              <w:t xml:space="preserve">Kontrola laku střechy  </w:t>
            </w:r>
          </w:p>
        </w:tc>
        <w:tc>
          <w:tcPr>
            <w:tcW w:w="836" w:type="dxa"/>
            <w:tcBorders>
              <w:top w:val="nil"/>
              <w:left w:val="nil"/>
              <w:bottom w:val="single" w:sz="4" w:space="0" w:color="auto"/>
              <w:right w:val="single" w:sz="4" w:space="0" w:color="auto"/>
            </w:tcBorders>
            <w:shd w:val="clear" w:color="auto" w:fill="auto"/>
            <w:noWrap/>
            <w:vAlign w:val="center"/>
            <w:hideMark/>
          </w:tcPr>
          <w:p w14:paraId="45C05777"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hideMark/>
          </w:tcPr>
          <w:p w14:paraId="7EE84412" w14:textId="77777777" w:rsidR="00B36FC4" w:rsidRPr="00B36FC4" w:rsidRDefault="00B36FC4" w:rsidP="00B36FC4">
            <w:pPr>
              <w:spacing w:after="0" w:line="240" w:lineRule="auto"/>
              <w:jc w:val="right"/>
              <w:rPr>
                <w:sz w:val="22"/>
                <w:szCs w:val="22"/>
              </w:rPr>
            </w:pPr>
            <w:r w:rsidRPr="00B36FC4">
              <w:rPr>
                <w:sz w:val="22"/>
                <w:szCs w:val="22"/>
              </w:rPr>
              <w:t>1</w:t>
            </w:r>
          </w:p>
        </w:tc>
        <w:tc>
          <w:tcPr>
            <w:tcW w:w="685" w:type="dxa"/>
            <w:tcBorders>
              <w:top w:val="nil"/>
              <w:left w:val="nil"/>
              <w:bottom w:val="single" w:sz="4" w:space="0" w:color="auto"/>
              <w:right w:val="single" w:sz="4" w:space="0" w:color="auto"/>
            </w:tcBorders>
            <w:shd w:val="clear" w:color="auto" w:fill="auto"/>
            <w:hideMark/>
          </w:tcPr>
          <w:p w14:paraId="2F88708F" w14:textId="77777777" w:rsidR="00B36FC4" w:rsidRPr="00B36FC4" w:rsidRDefault="00B36FC4" w:rsidP="00B36FC4">
            <w:pPr>
              <w:spacing w:after="0" w:line="240" w:lineRule="auto"/>
              <w:jc w:val="right"/>
              <w:rPr>
                <w:sz w:val="22"/>
                <w:szCs w:val="22"/>
              </w:rPr>
            </w:pPr>
            <w:r w:rsidRPr="00B36FC4">
              <w:rPr>
                <w:sz w:val="22"/>
                <w:szCs w:val="22"/>
              </w:rPr>
              <w:t>0,25</w:t>
            </w:r>
          </w:p>
        </w:tc>
        <w:tc>
          <w:tcPr>
            <w:tcW w:w="697" w:type="dxa"/>
            <w:tcBorders>
              <w:top w:val="nil"/>
              <w:left w:val="nil"/>
              <w:bottom w:val="single" w:sz="4" w:space="0" w:color="auto"/>
              <w:right w:val="single" w:sz="4" w:space="0" w:color="auto"/>
            </w:tcBorders>
            <w:shd w:val="clear" w:color="auto" w:fill="auto"/>
            <w:hideMark/>
          </w:tcPr>
          <w:p w14:paraId="2052E7C1" w14:textId="77777777" w:rsidR="00B36FC4" w:rsidRPr="00B36FC4" w:rsidRDefault="00B36FC4" w:rsidP="00B36FC4">
            <w:pPr>
              <w:spacing w:after="0" w:line="240" w:lineRule="auto"/>
              <w:jc w:val="right"/>
              <w:rPr>
                <w:sz w:val="22"/>
                <w:szCs w:val="22"/>
              </w:rPr>
            </w:pPr>
            <w:r w:rsidRPr="00B36FC4">
              <w:rPr>
                <w:sz w:val="22"/>
                <w:szCs w:val="22"/>
              </w:rPr>
              <w:t>385</w:t>
            </w:r>
          </w:p>
        </w:tc>
        <w:tc>
          <w:tcPr>
            <w:tcW w:w="1954" w:type="dxa"/>
            <w:tcBorders>
              <w:top w:val="nil"/>
              <w:left w:val="nil"/>
              <w:bottom w:val="single" w:sz="4" w:space="0" w:color="auto"/>
              <w:right w:val="single" w:sz="8" w:space="0" w:color="auto"/>
            </w:tcBorders>
            <w:shd w:val="clear" w:color="auto" w:fill="auto"/>
            <w:hideMark/>
          </w:tcPr>
          <w:p w14:paraId="2791ADBB" w14:textId="77777777" w:rsidR="00B36FC4" w:rsidRPr="00B36FC4" w:rsidRDefault="00B36FC4" w:rsidP="00B36FC4">
            <w:pPr>
              <w:spacing w:after="0" w:line="240" w:lineRule="auto"/>
              <w:jc w:val="right"/>
              <w:rPr>
                <w:sz w:val="22"/>
                <w:szCs w:val="22"/>
              </w:rPr>
            </w:pPr>
            <w:r w:rsidRPr="00B36FC4">
              <w:rPr>
                <w:sz w:val="22"/>
                <w:szCs w:val="22"/>
              </w:rPr>
              <w:t>96,25</w:t>
            </w:r>
          </w:p>
        </w:tc>
      </w:tr>
      <w:tr w:rsidR="00B36FC4" w:rsidRPr="00B36FC4" w14:paraId="20E34361" w14:textId="77777777" w:rsidTr="00B36FC4">
        <w:trPr>
          <w:trHeight w:val="300"/>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3B14D727" w14:textId="77777777" w:rsidR="00B36FC4" w:rsidRPr="00B36FC4" w:rsidRDefault="00B36FC4" w:rsidP="00B36FC4">
            <w:pPr>
              <w:spacing w:after="0" w:line="240" w:lineRule="auto"/>
              <w:jc w:val="center"/>
              <w:rPr>
                <w:sz w:val="22"/>
                <w:szCs w:val="22"/>
              </w:rPr>
            </w:pPr>
            <w:r w:rsidRPr="00B36FC4">
              <w:rPr>
                <w:sz w:val="22"/>
                <w:szCs w:val="22"/>
              </w:rPr>
              <w:t>3</w:t>
            </w:r>
          </w:p>
        </w:tc>
        <w:tc>
          <w:tcPr>
            <w:tcW w:w="4536" w:type="dxa"/>
            <w:tcBorders>
              <w:top w:val="nil"/>
              <w:left w:val="nil"/>
              <w:bottom w:val="single" w:sz="4" w:space="0" w:color="auto"/>
              <w:right w:val="single" w:sz="4" w:space="0" w:color="auto"/>
            </w:tcBorders>
            <w:shd w:val="clear" w:color="auto" w:fill="auto"/>
            <w:hideMark/>
          </w:tcPr>
          <w:p w14:paraId="298ED7A6" w14:textId="77777777" w:rsidR="00B36FC4" w:rsidRPr="00B36FC4" w:rsidRDefault="00B36FC4" w:rsidP="00B36FC4">
            <w:pPr>
              <w:spacing w:after="0" w:line="240" w:lineRule="auto"/>
              <w:jc w:val="left"/>
              <w:rPr>
                <w:sz w:val="22"/>
                <w:szCs w:val="22"/>
              </w:rPr>
            </w:pPr>
            <w:r w:rsidRPr="00B36FC4">
              <w:rPr>
                <w:sz w:val="22"/>
                <w:szCs w:val="22"/>
              </w:rPr>
              <w:t>Kontrola laku skříně</w:t>
            </w:r>
          </w:p>
        </w:tc>
        <w:tc>
          <w:tcPr>
            <w:tcW w:w="836" w:type="dxa"/>
            <w:tcBorders>
              <w:top w:val="nil"/>
              <w:left w:val="nil"/>
              <w:bottom w:val="single" w:sz="4" w:space="0" w:color="auto"/>
              <w:right w:val="single" w:sz="4" w:space="0" w:color="auto"/>
            </w:tcBorders>
            <w:shd w:val="clear" w:color="auto" w:fill="auto"/>
            <w:noWrap/>
            <w:vAlign w:val="center"/>
            <w:hideMark/>
          </w:tcPr>
          <w:p w14:paraId="67F3C508"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hideMark/>
          </w:tcPr>
          <w:p w14:paraId="0DDAB9EC" w14:textId="77777777" w:rsidR="00B36FC4" w:rsidRPr="00B36FC4" w:rsidRDefault="00B36FC4" w:rsidP="00B36FC4">
            <w:pPr>
              <w:spacing w:after="0" w:line="240" w:lineRule="auto"/>
              <w:jc w:val="right"/>
              <w:rPr>
                <w:sz w:val="22"/>
                <w:szCs w:val="22"/>
              </w:rPr>
            </w:pPr>
            <w:r w:rsidRPr="00B36FC4">
              <w:rPr>
                <w:sz w:val="22"/>
                <w:szCs w:val="22"/>
              </w:rPr>
              <w:t>1</w:t>
            </w:r>
          </w:p>
        </w:tc>
        <w:tc>
          <w:tcPr>
            <w:tcW w:w="685" w:type="dxa"/>
            <w:tcBorders>
              <w:top w:val="nil"/>
              <w:left w:val="nil"/>
              <w:bottom w:val="single" w:sz="4" w:space="0" w:color="auto"/>
              <w:right w:val="single" w:sz="4" w:space="0" w:color="auto"/>
            </w:tcBorders>
            <w:shd w:val="clear" w:color="auto" w:fill="auto"/>
            <w:hideMark/>
          </w:tcPr>
          <w:p w14:paraId="1B1B496F" w14:textId="77777777" w:rsidR="00B36FC4" w:rsidRPr="00B36FC4" w:rsidRDefault="00B36FC4" w:rsidP="00B36FC4">
            <w:pPr>
              <w:spacing w:after="0" w:line="240" w:lineRule="auto"/>
              <w:jc w:val="right"/>
              <w:rPr>
                <w:sz w:val="22"/>
                <w:szCs w:val="22"/>
              </w:rPr>
            </w:pPr>
            <w:r w:rsidRPr="00B36FC4">
              <w:rPr>
                <w:sz w:val="22"/>
                <w:szCs w:val="22"/>
              </w:rPr>
              <w:t>0,25</w:t>
            </w:r>
          </w:p>
        </w:tc>
        <w:tc>
          <w:tcPr>
            <w:tcW w:w="697" w:type="dxa"/>
            <w:tcBorders>
              <w:top w:val="nil"/>
              <w:left w:val="nil"/>
              <w:bottom w:val="single" w:sz="4" w:space="0" w:color="auto"/>
              <w:right w:val="single" w:sz="4" w:space="0" w:color="auto"/>
            </w:tcBorders>
            <w:shd w:val="clear" w:color="auto" w:fill="auto"/>
            <w:hideMark/>
          </w:tcPr>
          <w:p w14:paraId="00DCF1BB" w14:textId="77777777" w:rsidR="00B36FC4" w:rsidRPr="00B36FC4" w:rsidRDefault="00B36FC4" w:rsidP="00B36FC4">
            <w:pPr>
              <w:spacing w:after="0" w:line="240" w:lineRule="auto"/>
              <w:jc w:val="right"/>
              <w:rPr>
                <w:sz w:val="22"/>
                <w:szCs w:val="22"/>
              </w:rPr>
            </w:pPr>
            <w:r w:rsidRPr="00B36FC4">
              <w:rPr>
                <w:sz w:val="22"/>
                <w:szCs w:val="22"/>
              </w:rPr>
              <w:t>385</w:t>
            </w:r>
          </w:p>
        </w:tc>
        <w:tc>
          <w:tcPr>
            <w:tcW w:w="1954" w:type="dxa"/>
            <w:tcBorders>
              <w:top w:val="nil"/>
              <w:left w:val="nil"/>
              <w:bottom w:val="single" w:sz="4" w:space="0" w:color="auto"/>
              <w:right w:val="single" w:sz="8" w:space="0" w:color="auto"/>
            </w:tcBorders>
            <w:shd w:val="clear" w:color="auto" w:fill="auto"/>
            <w:hideMark/>
          </w:tcPr>
          <w:p w14:paraId="37325492" w14:textId="77777777" w:rsidR="00B36FC4" w:rsidRPr="00B36FC4" w:rsidRDefault="00B36FC4" w:rsidP="00B36FC4">
            <w:pPr>
              <w:spacing w:after="0" w:line="240" w:lineRule="auto"/>
              <w:jc w:val="right"/>
              <w:rPr>
                <w:sz w:val="22"/>
                <w:szCs w:val="22"/>
              </w:rPr>
            </w:pPr>
            <w:r w:rsidRPr="00B36FC4">
              <w:rPr>
                <w:sz w:val="22"/>
                <w:szCs w:val="22"/>
              </w:rPr>
              <w:t>96,25</w:t>
            </w:r>
          </w:p>
        </w:tc>
      </w:tr>
      <w:tr w:rsidR="00B36FC4" w:rsidRPr="00B36FC4" w14:paraId="07605D09" w14:textId="77777777" w:rsidTr="00B36FC4">
        <w:trPr>
          <w:trHeight w:val="300"/>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499C931D" w14:textId="77777777" w:rsidR="00B36FC4" w:rsidRPr="00B36FC4" w:rsidRDefault="00B36FC4" w:rsidP="00B36FC4">
            <w:pPr>
              <w:spacing w:after="0" w:line="240" w:lineRule="auto"/>
              <w:jc w:val="center"/>
              <w:rPr>
                <w:sz w:val="22"/>
                <w:szCs w:val="22"/>
              </w:rPr>
            </w:pPr>
            <w:r w:rsidRPr="00B36FC4">
              <w:rPr>
                <w:sz w:val="22"/>
                <w:szCs w:val="22"/>
              </w:rPr>
              <w:t>4</w:t>
            </w:r>
          </w:p>
        </w:tc>
        <w:tc>
          <w:tcPr>
            <w:tcW w:w="4536" w:type="dxa"/>
            <w:tcBorders>
              <w:top w:val="nil"/>
              <w:left w:val="nil"/>
              <w:bottom w:val="single" w:sz="4" w:space="0" w:color="auto"/>
              <w:right w:val="single" w:sz="4" w:space="0" w:color="auto"/>
            </w:tcBorders>
            <w:shd w:val="clear" w:color="auto" w:fill="auto"/>
            <w:hideMark/>
          </w:tcPr>
          <w:p w14:paraId="16C4A631" w14:textId="77777777" w:rsidR="00B36FC4" w:rsidRPr="00B36FC4" w:rsidRDefault="00B36FC4" w:rsidP="00B36FC4">
            <w:pPr>
              <w:spacing w:after="0" w:line="240" w:lineRule="auto"/>
              <w:jc w:val="left"/>
              <w:rPr>
                <w:sz w:val="22"/>
                <w:szCs w:val="22"/>
              </w:rPr>
            </w:pPr>
            <w:r w:rsidRPr="00B36FC4">
              <w:rPr>
                <w:sz w:val="22"/>
                <w:szCs w:val="22"/>
              </w:rPr>
              <w:t>Kontrola podvozku, rámu, stupačky a madel</w:t>
            </w:r>
          </w:p>
        </w:tc>
        <w:tc>
          <w:tcPr>
            <w:tcW w:w="836" w:type="dxa"/>
            <w:tcBorders>
              <w:top w:val="nil"/>
              <w:left w:val="nil"/>
              <w:bottom w:val="single" w:sz="4" w:space="0" w:color="auto"/>
              <w:right w:val="single" w:sz="4" w:space="0" w:color="auto"/>
            </w:tcBorders>
            <w:shd w:val="clear" w:color="auto" w:fill="auto"/>
            <w:noWrap/>
            <w:vAlign w:val="center"/>
            <w:hideMark/>
          </w:tcPr>
          <w:p w14:paraId="1128536F"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hideMark/>
          </w:tcPr>
          <w:p w14:paraId="5315948D" w14:textId="77777777" w:rsidR="00B36FC4" w:rsidRPr="00B36FC4" w:rsidRDefault="00B36FC4" w:rsidP="00B36FC4">
            <w:pPr>
              <w:spacing w:after="0" w:line="240" w:lineRule="auto"/>
              <w:jc w:val="right"/>
              <w:rPr>
                <w:sz w:val="22"/>
                <w:szCs w:val="22"/>
              </w:rPr>
            </w:pPr>
            <w:r w:rsidRPr="00B36FC4">
              <w:rPr>
                <w:sz w:val="22"/>
                <w:szCs w:val="22"/>
              </w:rPr>
              <w:t>1</w:t>
            </w:r>
          </w:p>
        </w:tc>
        <w:tc>
          <w:tcPr>
            <w:tcW w:w="685" w:type="dxa"/>
            <w:tcBorders>
              <w:top w:val="nil"/>
              <w:left w:val="nil"/>
              <w:bottom w:val="single" w:sz="4" w:space="0" w:color="auto"/>
              <w:right w:val="single" w:sz="4" w:space="0" w:color="auto"/>
            </w:tcBorders>
            <w:shd w:val="clear" w:color="auto" w:fill="auto"/>
            <w:hideMark/>
          </w:tcPr>
          <w:p w14:paraId="7DF0CD25" w14:textId="77777777" w:rsidR="00B36FC4" w:rsidRPr="00B36FC4" w:rsidRDefault="00B36FC4" w:rsidP="00B36FC4">
            <w:pPr>
              <w:spacing w:after="0" w:line="240" w:lineRule="auto"/>
              <w:jc w:val="right"/>
              <w:rPr>
                <w:sz w:val="22"/>
                <w:szCs w:val="22"/>
              </w:rPr>
            </w:pPr>
            <w:r w:rsidRPr="00B36FC4">
              <w:rPr>
                <w:sz w:val="22"/>
                <w:szCs w:val="22"/>
              </w:rPr>
              <w:t>0,5</w:t>
            </w:r>
          </w:p>
        </w:tc>
        <w:tc>
          <w:tcPr>
            <w:tcW w:w="697" w:type="dxa"/>
            <w:tcBorders>
              <w:top w:val="nil"/>
              <w:left w:val="nil"/>
              <w:bottom w:val="single" w:sz="4" w:space="0" w:color="auto"/>
              <w:right w:val="single" w:sz="4" w:space="0" w:color="auto"/>
            </w:tcBorders>
            <w:shd w:val="clear" w:color="auto" w:fill="auto"/>
            <w:hideMark/>
          </w:tcPr>
          <w:p w14:paraId="19FB022C" w14:textId="77777777" w:rsidR="00B36FC4" w:rsidRPr="00B36FC4" w:rsidRDefault="00B36FC4" w:rsidP="00B36FC4">
            <w:pPr>
              <w:spacing w:after="0" w:line="240" w:lineRule="auto"/>
              <w:jc w:val="right"/>
              <w:rPr>
                <w:sz w:val="22"/>
                <w:szCs w:val="22"/>
              </w:rPr>
            </w:pPr>
            <w:r w:rsidRPr="00B36FC4">
              <w:rPr>
                <w:sz w:val="22"/>
                <w:szCs w:val="22"/>
              </w:rPr>
              <w:t>385</w:t>
            </w:r>
          </w:p>
        </w:tc>
        <w:tc>
          <w:tcPr>
            <w:tcW w:w="1954" w:type="dxa"/>
            <w:tcBorders>
              <w:top w:val="nil"/>
              <w:left w:val="nil"/>
              <w:bottom w:val="single" w:sz="4" w:space="0" w:color="auto"/>
              <w:right w:val="single" w:sz="8" w:space="0" w:color="auto"/>
            </w:tcBorders>
            <w:shd w:val="clear" w:color="auto" w:fill="auto"/>
            <w:hideMark/>
          </w:tcPr>
          <w:p w14:paraId="4D8F23E1" w14:textId="77777777" w:rsidR="00B36FC4" w:rsidRPr="00B36FC4" w:rsidRDefault="00B36FC4" w:rsidP="00B36FC4">
            <w:pPr>
              <w:spacing w:after="0" w:line="240" w:lineRule="auto"/>
              <w:jc w:val="right"/>
              <w:rPr>
                <w:sz w:val="22"/>
                <w:szCs w:val="22"/>
              </w:rPr>
            </w:pPr>
            <w:r w:rsidRPr="00B36FC4">
              <w:rPr>
                <w:sz w:val="22"/>
                <w:szCs w:val="22"/>
              </w:rPr>
              <w:t>192,5</w:t>
            </w:r>
          </w:p>
        </w:tc>
      </w:tr>
      <w:tr w:rsidR="00B36FC4" w:rsidRPr="00B36FC4" w14:paraId="715A584F" w14:textId="77777777" w:rsidTr="00B36FC4">
        <w:trPr>
          <w:trHeight w:val="300"/>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16DDE422" w14:textId="77777777" w:rsidR="00B36FC4" w:rsidRPr="00B36FC4" w:rsidRDefault="00B36FC4" w:rsidP="00B36FC4">
            <w:pPr>
              <w:spacing w:after="0" w:line="240" w:lineRule="auto"/>
              <w:jc w:val="center"/>
              <w:rPr>
                <w:sz w:val="22"/>
                <w:szCs w:val="22"/>
              </w:rPr>
            </w:pPr>
            <w:r w:rsidRPr="00B36FC4">
              <w:rPr>
                <w:sz w:val="22"/>
                <w:szCs w:val="22"/>
              </w:rPr>
              <w:t>5</w:t>
            </w:r>
          </w:p>
        </w:tc>
        <w:tc>
          <w:tcPr>
            <w:tcW w:w="4536" w:type="dxa"/>
            <w:tcBorders>
              <w:top w:val="nil"/>
              <w:left w:val="nil"/>
              <w:bottom w:val="single" w:sz="4" w:space="0" w:color="auto"/>
              <w:right w:val="single" w:sz="4" w:space="0" w:color="auto"/>
            </w:tcBorders>
            <w:shd w:val="clear" w:color="auto" w:fill="auto"/>
            <w:hideMark/>
          </w:tcPr>
          <w:p w14:paraId="5985B93A" w14:textId="77777777" w:rsidR="00B36FC4" w:rsidRPr="00B36FC4" w:rsidRDefault="00B36FC4" w:rsidP="00B36FC4">
            <w:pPr>
              <w:spacing w:after="0" w:line="240" w:lineRule="auto"/>
              <w:jc w:val="left"/>
              <w:rPr>
                <w:sz w:val="22"/>
                <w:szCs w:val="22"/>
              </w:rPr>
            </w:pPr>
            <w:r w:rsidRPr="00B36FC4">
              <w:rPr>
                <w:sz w:val="22"/>
                <w:szCs w:val="22"/>
              </w:rPr>
              <w:t>Kontrola popisu vozu spodeku, skříně</w:t>
            </w:r>
          </w:p>
        </w:tc>
        <w:tc>
          <w:tcPr>
            <w:tcW w:w="836" w:type="dxa"/>
            <w:tcBorders>
              <w:top w:val="nil"/>
              <w:left w:val="nil"/>
              <w:bottom w:val="single" w:sz="4" w:space="0" w:color="auto"/>
              <w:right w:val="single" w:sz="4" w:space="0" w:color="auto"/>
            </w:tcBorders>
            <w:shd w:val="clear" w:color="auto" w:fill="auto"/>
            <w:noWrap/>
            <w:vAlign w:val="center"/>
            <w:hideMark/>
          </w:tcPr>
          <w:p w14:paraId="7A1FCDD8"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hideMark/>
          </w:tcPr>
          <w:p w14:paraId="3128C743" w14:textId="77777777" w:rsidR="00B36FC4" w:rsidRPr="00B36FC4" w:rsidRDefault="00B36FC4" w:rsidP="00B36FC4">
            <w:pPr>
              <w:spacing w:after="0" w:line="240" w:lineRule="auto"/>
              <w:jc w:val="right"/>
              <w:rPr>
                <w:sz w:val="22"/>
                <w:szCs w:val="22"/>
              </w:rPr>
            </w:pPr>
            <w:r w:rsidRPr="00B36FC4">
              <w:rPr>
                <w:sz w:val="22"/>
                <w:szCs w:val="22"/>
              </w:rPr>
              <w:t>1</w:t>
            </w:r>
          </w:p>
        </w:tc>
        <w:tc>
          <w:tcPr>
            <w:tcW w:w="685" w:type="dxa"/>
            <w:tcBorders>
              <w:top w:val="nil"/>
              <w:left w:val="nil"/>
              <w:bottom w:val="single" w:sz="4" w:space="0" w:color="auto"/>
              <w:right w:val="single" w:sz="4" w:space="0" w:color="auto"/>
            </w:tcBorders>
            <w:shd w:val="clear" w:color="auto" w:fill="auto"/>
            <w:hideMark/>
          </w:tcPr>
          <w:p w14:paraId="04712F7C" w14:textId="77777777" w:rsidR="00B36FC4" w:rsidRPr="00B36FC4" w:rsidRDefault="00B36FC4" w:rsidP="00B36FC4">
            <w:pPr>
              <w:spacing w:after="0" w:line="240" w:lineRule="auto"/>
              <w:jc w:val="right"/>
              <w:rPr>
                <w:sz w:val="22"/>
                <w:szCs w:val="22"/>
              </w:rPr>
            </w:pPr>
            <w:r w:rsidRPr="00B36FC4">
              <w:rPr>
                <w:sz w:val="22"/>
                <w:szCs w:val="22"/>
              </w:rPr>
              <w:t>0,25</w:t>
            </w:r>
          </w:p>
        </w:tc>
        <w:tc>
          <w:tcPr>
            <w:tcW w:w="697" w:type="dxa"/>
            <w:tcBorders>
              <w:top w:val="nil"/>
              <w:left w:val="nil"/>
              <w:bottom w:val="single" w:sz="4" w:space="0" w:color="auto"/>
              <w:right w:val="single" w:sz="4" w:space="0" w:color="auto"/>
            </w:tcBorders>
            <w:shd w:val="clear" w:color="auto" w:fill="auto"/>
            <w:hideMark/>
          </w:tcPr>
          <w:p w14:paraId="053748DF" w14:textId="77777777" w:rsidR="00B36FC4" w:rsidRPr="00B36FC4" w:rsidRDefault="00B36FC4" w:rsidP="00B36FC4">
            <w:pPr>
              <w:spacing w:after="0" w:line="240" w:lineRule="auto"/>
              <w:jc w:val="right"/>
              <w:rPr>
                <w:sz w:val="22"/>
                <w:szCs w:val="22"/>
              </w:rPr>
            </w:pPr>
            <w:r w:rsidRPr="00B36FC4">
              <w:rPr>
                <w:sz w:val="22"/>
                <w:szCs w:val="22"/>
              </w:rPr>
              <w:t>385</w:t>
            </w:r>
          </w:p>
        </w:tc>
        <w:tc>
          <w:tcPr>
            <w:tcW w:w="1954" w:type="dxa"/>
            <w:tcBorders>
              <w:top w:val="nil"/>
              <w:left w:val="nil"/>
              <w:bottom w:val="single" w:sz="4" w:space="0" w:color="auto"/>
              <w:right w:val="single" w:sz="8" w:space="0" w:color="auto"/>
            </w:tcBorders>
            <w:shd w:val="clear" w:color="auto" w:fill="auto"/>
            <w:hideMark/>
          </w:tcPr>
          <w:p w14:paraId="34F3358E" w14:textId="77777777" w:rsidR="00B36FC4" w:rsidRPr="00B36FC4" w:rsidRDefault="00B36FC4" w:rsidP="00B36FC4">
            <w:pPr>
              <w:spacing w:after="0" w:line="240" w:lineRule="auto"/>
              <w:jc w:val="right"/>
              <w:rPr>
                <w:sz w:val="22"/>
                <w:szCs w:val="22"/>
              </w:rPr>
            </w:pPr>
            <w:r w:rsidRPr="00B36FC4">
              <w:rPr>
                <w:sz w:val="22"/>
                <w:szCs w:val="22"/>
              </w:rPr>
              <w:t>96,25</w:t>
            </w:r>
          </w:p>
        </w:tc>
      </w:tr>
      <w:tr w:rsidR="00B36FC4" w:rsidRPr="00B36FC4" w14:paraId="07EB346D" w14:textId="77777777" w:rsidTr="00B36FC4">
        <w:trPr>
          <w:trHeight w:val="300"/>
        </w:trPr>
        <w:tc>
          <w:tcPr>
            <w:tcW w:w="680" w:type="dxa"/>
            <w:tcBorders>
              <w:top w:val="nil"/>
              <w:left w:val="single" w:sz="8" w:space="0" w:color="auto"/>
              <w:bottom w:val="nil"/>
              <w:right w:val="single" w:sz="4" w:space="0" w:color="auto"/>
            </w:tcBorders>
            <w:shd w:val="clear" w:color="000000" w:fill="C5D9F1"/>
            <w:noWrap/>
            <w:vAlign w:val="center"/>
            <w:hideMark/>
          </w:tcPr>
          <w:p w14:paraId="31FAB2BB" w14:textId="77777777" w:rsidR="00B36FC4" w:rsidRPr="00B36FC4" w:rsidRDefault="00B36FC4" w:rsidP="00B36FC4">
            <w:pPr>
              <w:spacing w:after="0" w:line="240" w:lineRule="auto"/>
              <w:jc w:val="center"/>
              <w:rPr>
                <w:rFonts w:ascii="Calibri" w:hAnsi="Calibri" w:cs="Calibri"/>
                <w:color w:val="000000"/>
                <w:sz w:val="22"/>
                <w:szCs w:val="22"/>
              </w:rPr>
            </w:pPr>
            <w:r w:rsidRPr="00B36FC4">
              <w:rPr>
                <w:rFonts w:ascii="Calibri" w:hAnsi="Calibri" w:cs="Calibri"/>
                <w:color w:val="000000"/>
                <w:sz w:val="22"/>
                <w:szCs w:val="22"/>
              </w:rPr>
              <w:lastRenderedPageBreak/>
              <w:t> </w:t>
            </w:r>
          </w:p>
        </w:tc>
        <w:tc>
          <w:tcPr>
            <w:tcW w:w="4536" w:type="dxa"/>
            <w:tcBorders>
              <w:top w:val="nil"/>
              <w:left w:val="nil"/>
              <w:bottom w:val="nil"/>
              <w:right w:val="single" w:sz="4" w:space="0" w:color="auto"/>
            </w:tcBorders>
            <w:shd w:val="clear" w:color="000000" w:fill="C5D9F1"/>
            <w:vAlign w:val="bottom"/>
            <w:hideMark/>
          </w:tcPr>
          <w:p w14:paraId="79A7764A" w14:textId="77777777" w:rsidR="00B36FC4" w:rsidRPr="00B36FC4" w:rsidRDefault="00B36FC4" w:rsidP="00B36FC4">
            <w:pPr>
              <w:spacing w:after="0" w:line="240" w:lineRule="auto"/>
              <w:jc w:val="left"/>
              <w:rPr>
                <w:rFonts w:ascii="Calibri" w:hAnsi="Calibri" w:cs="Calibri"/>
                <w:color w:val="000000"/>
                <w:sz w:val="22"/>
                <w:szCs w:val="22"/>
              </w:rPr>
            </w:pPr>
            <w:r w:rsidRPr="00B36FC4">
              <w:rPr>
                <w:rFonts w:ascii="Calibri" w:hAnsi="Calibri" w:cs="Calibri"/>
                <w:color w:val="000000"/>
                <w:sz w:val="22"/>
                <w:szCs w:val="22"/>
              </w:rPr>
              <w:t> </w:t>
            </w:r>
          </w:p>
        </w:tc>
        <w:tc>
          <w:tcPr>
            <w:tcW w:w="836" w:type="dxa"/>
            <w:tcBorders>
              <w:top w:val="nil"/>
              <w:left w:val="nil"/>
              <w:bottom w:val="nil"/>
              <w:right w:val="single" w:sz="4" w:space="0" w:color="auto"/>
            </w:tcBorders>
            <w:shd w:val="clear" w:color="000000" w:fill="C5D9F1"/>
            <w:noWrap/>
            <w:vAlign w:val="center"/>
            <w:hideMark/>
          </w:tcPr>
          <w:p w14:paraId="2871E43A" w14:textId="77777777" w:rsidR="00B36FC4" w:rsidRPr="00B36FC4" w:rsidRDefault="00B36FC4" w:rsidP="00B36FC4">
            <w:pPr>
              <w:spacing w:after="0" w:line="240" w:lineRule="auto"/>
              <w:jc w:val="center"/>
              <w:rPr>
                <w:rFonts w:ascii="Calibri" w:hAnsi="Calibri" w:cs="Calibri"/>
                <w:color w:val="000000"/>
                <w:sz w:val="22"/>
                <w:szCs w:val="22"/>
              </w:rPr>
            </w:pPr>
            <w:r w:rsidRPr="00B36FC4">
              <w:rPr>
                <w:rFonts w:ascii="Calibri" w:hAnsi="Calibri" w:cs="Calibri"/>
                <w:color w:val="000000"/>
                <w:sz w:val="22"/>
                <w:szCs w:val="22"/>
              </w:rPr>
              <w:t> </w:t>
            </w:r>
          </w:p>
        </w:tc>
        <w:tc>
          <w:tcPr>
            <w:tcW w:w="372" w:type="dxa"/>
            <w:tcBorders>
              <w:top w:val="nil"/>
              <w:left w:val="single" w:sz="4" w:space="0" w:color="auto"/>
              <w:bottom w:val="nil"/>
              <w:right w:val="single" w:sz="4" w:space="0" w:color="auto"/>
            </w:tcBorders>
            <w:shd w:val="clear" w:color="000000" w:fill="C5D9F1"/>
            <w:noWrap/>
            <w:vAlign w:val="bottom"/>
            <w:hideMark/>
          </w:tcPr>
          <w:p w14:paraId="344D5BC3"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685" w:type="dxa"/>
            <w:tcBorders>
              <w:top w:val="nil"/>
              <w:left w:val="nil"/>
              <w:bottom w:val="single" w:sz="4" w:space="0" w:color="auto"/>
              <w:right w:val="single" w:sz="4" w:space="0" w:color="auto"/>
            </w:tcBorders>
            <w:shd w:val="clear" w:color="000000" w:fill="C5D9F1"/>
            <w:noWrap/>
            <w:vAlign w:val="bottom"/>
            <w:hideMark/>
          </w:tcPr>
          <w:p w14:paraId="16C627C0"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697" w:type="dxa"/>
            <w:tcBorders>
              <w:top w:val="nil"/>
              <w:left w:val="nil"/>
              <w:bottom w:val="single" w:sz="4" w:space="0" w:color="auto"/>
              <w:right w:val="single" w:sz="4" w:space="0" w:color="auto"/>
            </w:tcBorders>
            <w:shd w:val="clear" w:color="000000" w:fill="C5D9F1"/>
            <w:noWrap/>
            <w:vAlign w:val="bottom"/>
            <w:hideMark/>
          </w:tcPr>
          <w:p w14:paraId="4AEFB768"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1954" w:type="dxa"/>
            <w:tcBorders>
              <w:top w:val="nil"/>
              <w:left w:val="nil"/>
              <w:bottom w:val="single" w:sz="4" w:space="0" w:color="auto"/>
              <w:right w:val="single" w:sz="8" w:space="0" w:color="auto"/>
            </w:tcBorders>
            <w:shd w:val="clear" w:color="000000" w:fill="C5D9F1"/>
            <w:noWrap/>
            <w:vAlign w:val="bottom"/>
            <w:hideMark/>
          </w:tcPr>
          <w:p w14:paraId="695BF5A2" w14:textId="77777777" w:rsidR="00B36FC4" w:rsidRPr="00B36FC4" w:rsidRDefault="00B36FC4" w:rsidP="00B36FC4">
            <w:pPr>
              <w:spacing w:after="0" w:line="240" w:lineRule="auto"/>
              <w:jc w:val="right"/>
              <w:rPr>
                <w:sz w:val="22"/>
                <w:szCs w:val="22"/>
              </w:rPr>
            </w:pPr>
            <w:r w:rsidRPr="00B36FC4">
              <w:rPr>
                <w:sz w:val="22"/>
                <w:szCs w:val="22"/>
              </w:rPr>
              <w:t>866,25</w:t>
            </w:r>
          </w:p>
        </w:tc>
      </w:tr>
      <w:tr w:rsidR="00B36FC4" w:rsidRPr="00B36FC4" w14:paraId="6E241683" w14:textId="77777777" w:rsidTr="00B36FC4">
        <w:trPr>
          <w:trHeight w:val="300"/>
        </w:trPr>
        <w:tc>
          <w:tcPr>
            <w:tcW w:w="976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6546F4A4" w14:textId="77777777" w:rsidR="00B36FC4" w:rsidRPr="00B36FC4" w:rsidRDefault="00B36FC4" w:rsidP="00B36FC4">
            <w:pPr>
              <w:spacing w:after="0" w:line="240" w:lineRule="auto"/>
              <w:jc w:val="left"/>
              <w:rPr>
                <w:b/>
                <w:bCs/>
                <w:i/>
                <w:iCs/>
                <w:sz w:val="22"/>
                <w:szCs w:val="22"/>
              </w:rPr>
            </w:pPr>
            <w:r w:rsidRPr="00B36FC4">
              <w:rPr>
                <w:b/>
                <w:bCs/>
                <w:i/>
                <w:iCs/>
                <w:sz w:val="22"/>
                <w:szCs w:val="22"/>
              </w:rPr>
              <w:t xml:space="preserve">DVOJKOLÍ </w:t>
            </w:r>
          </w:p>
        </w:tc>
      </w:tr>
      <w:tr w:rsidR="00B36FC4" w:rsidRPr="00B36FC4" w14:paraId="65B24DE0" w14:textId="77777777" w:rsidTr="00B36FC4">
        <w:trPr>
          <w:trHeight w:val="300"/>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79807EBF" w14:textId="77777777" w:rsidR="00B36FC4" w:rsidRPr="00B36FC4" w:rsidRDefault="00B36FC4" w:rsidP="00B36FC4">
            <w:pPr>
              <w:spacing w:after="0" w:line="240" w:lineRule="auto"/>
              <w:jc w:val="center"/>
              <w:rPr>
                <w:sz w:val="22"/>
                <w:szCs w:val="22"/>
              </w:rPr>
            </w:pPr>
            <w:r w:rsidRPr="00B36FC4">
              <w:rPr>
                <w:sz w:val="22"/>
                <w:szCs w:val="22"/>
              </w:rPr>
              <w:t>1</w:t>
            </w:r>
          </w:p>
        </w:tc>
        <w:tc>
          <w:tcPr>
            <w:tcW w:w="4536" w:type="dxa"/>
            <w:tcBorders>
              <w:top w:val="nil"/>
              <w:left w:val="nil"/>
              <w:bottom w:val="single" w:sz="4" w:space="0" w:color="auto"/>
              <w:right w:val="single" w:sz="4" w:space="0" w:color="auto"/>
            </w:tcBorders>
            <w:shd w:val="clear" w:color="auto" w:fill="auto"/>
            <w:hideMark/>
          </w:tcPr>
          <w:p w14:paraId="518B5973" w14:textId="77777777" w:rsidR="00B36FC4" w:rsidRPr="00B36FC4" w:rsidRDefault="00B36FC4" w:rsidP="00B36FC4">
            <w:pPr>
              <w:spacing w:after="0" w:line="240" w:lineRule="auto"/>
              <w:jc w:val="left"/>
              <w:rPr>
                <w:sz w:val="22"/>
                <w:szCs w:val="22"/>
              </w:rPr>
            </w:pPr>
            <w:r w:rsidRPr="00B36FC4">
              <w:rPr>
                <w:sz w:val="22"/>
                <w:szCs w:val="22"/>
              </w:rPr>
              <w:t>Kontrola dvojkolí, rozkolí a profilu</w:t>
            </w:r>
          </w:p>
        </w:tc>
        <w:tc>
          <w:tcPr>
            <w:tcW w:w="836" w:type="dxa"/>
            <w:tcBorders>
              <w:top w:val="nil"/>
              <w:left w:val="nil"/>
              <w:bottom w:val="single" w:sz="4" w:space="0" w:color="auto"/>
              <w:right w:val="single" w:sz="4" w:space="0" w:color="auto"/>
            </w:tcBorders>
            <w:shd w:val="clear" w:color="auto" w:fill="auto"/>
            <w:noWrap/>
            <w:vAlign w:val="center"/>
            <w:hideMark/>
          </w:tcPr>
          <w:p w14:paraId="69F3788D"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hideMark/>
          </w:tcPr>
          <w:p w14:paraId="3C64A904" w14:textId="77777777" w:rsidR="00B36FC4" w:rsidRPr="00B36FC4" w:rsidRDefault="00B36FC4" w:rsidP="00B36FC4">
            <w:pPr>
              <w:spacing w:after="0" w:line="240" w:lineRule="auto"/>
              <w:jc w:val="right"/>
              <w:rPr>
                <w:sz w:val="22"/>
                <w:szCs w:val="22"/>
              </w:rPr>
            </w:pPr>
            <w:r w:rsidRPr="00B36FC4">
              <w:rPr>
                <w:sz w:val="22"/>
                <w:szCs w:val="22"/>
              </w:rPr>
              <w:t>1</w:t>
            </w:r>
          </w:p>
        </w:tc>
        <w:tc>
          <w:tcPr>
            <w:tcW w:w="685" w:type="dxa"/>
            <w:tcBorders>
              <w:top w:val="nil"/>
              <w:left w:val="nil"/>
              <w:bottom w:val="single" w:sz="4" w:space="0" w:color="auto"/>
              <w:right w:val="single" w:sz="4" w:space="0" w:color="auto"/>
            </w:tcBorders>
            <w:shd w:val="clear" w:color="auto" w:fill="auto"/>
            <w:hideMark/>
          </w:tcPr>
          <w:p w14:paraId="7CB4D897" w14:textId="77777777" w:rsidR="00B36FC4" w:rsidRPr="00B36FC4" w:rsidRDefault="00B36FC4" w:rsidP="00B36FC4">
            <w:pPr>
              <w:spacing w:after="0" w:line="240" w:lineRule="auto"/>
              <w:jc w:val="right"/>
              <w:rPr>
                <w:sz w:val="22"/>
                <w:szCs w:val="22"/>
              </w:rPr>
            </w:pPr>
            <w:r w:rsidRPr="00B36FC4">
              <w:rPr>
                <w:sz w:val="22"/>
                <w:szCs w:val="22"/>
              </w:rPr>
              <w:t>0,5</w:t>
            </w:r>
          </w:p>
        </w:tc>
        <w:tc>
          <w:tcPr>
            <w:tcW w:w="697" w:type="dxa"/>
            <w:tcBorders>
              <w:top w:val="nil"/>
              <w:left w:val="nil"/>
              <w:bottom w:val="single" w:sz="4" w:space="0" w:color="auto"/>
              <w:right w:val="single" w:sz="4" w:space="0" w:color="auto"/>
            </w:tcBorders>
            <w:shd w:val="clear" w:color="auto" w:fill="auto"/>
            <w:hideMark/>
          </w:tcPr>
          <w:p w14:paraId="40E60667" w14:textId="77777777" w:rsidR="00B36FC4" w:rsidRPr="00B36FC4" w:rsidRDefault="00B36FC4" w:rsidP="00B36FC4">
            <w:pPr>
              <w:spacing w:after="0" w:line="240" w:lineRule="auto"/>
              <w:jc w:val="right"/>
              <w:rPr>
                <w:sz w:val="22"/>
                <w:szCs w:val="22"/>
              </w:rPr>
            </w:pPr>
            <w:r w:rsidRPr="00B36FC4">
              <w:rPr>
                <w:sz w:val="22"/>
                <w:szCs w:val="22"/>
              </w:rPr>
              <w:t>385</w:t>
            </w:r>
          </w:p>
        </w:tc>
        <w:tc>
          <w:tcPr>
            <w:tcW w:w="1954" w:type="dxa"/>
            <w:tcBorders>
              <w:top w:val="nil"/>
              <w:left w:val="nil"/>
              <w:bottom w:val="single" w:sz="4" w:space="0" w:color="auto"/>
              <w:right w:val="single" w:sz="8" w:space="0" w:color="auto"/>
            </w:tcBorders>
            <w:shd w:val="clear" w:color="auto" w:fill="auto"/>
            <w:hideMark/>
          </w:tcPr>
          <w:p w14:paraId="53906653" w14:textId="77777777" w:rsidR="00B36FC4" w:rsidRPr="00B36FC4" w:rsidRDefault="00B36FC4" w:rsidP="00B36FC4">
            <w:pPr>
              <w:spacing w:after="0" w:line="240" w:lineRule="auto"/>
              <w:jc w:val="right"/>
              <w:rPr>
                <w:sz w:val="22"/>
                <w:szCs w:val="22"/>
              </w:rPr>
            </w:pPr>
            <w:r w:rsidRPr="00B36FC4">
              <w:rPr>
                <w:sz w:val="22"/>
                <w:szCs w:val="22"/>
              </w:rPr>
              <w:t>192,5</w:t>
            </w:r>
          </w:p>
        </w:tc>
      </w:tr>
      <w:tr w:rsidR="00B36FC4" w:rsidRPr="00B36FC4" w14:paraId="5DC33C75" w14:textId="77777777" w:rsidTr="00B36FC4">
        <w:trPr>
          <w:trHeight w:val="300"/>
        </w:trPr>
        <w:tc>
          <w:tcPr>
            <w:tcW w:w="680" w:type="dxa"/>
            <w:tcBorders>
              <w:top w:val="nil"/>
              <w:left w:val="single" w:sz="8" w:space="0" w:color="auto"/>
              <w:bottom w:val="nil"/>
              <w:right w:val="single" w:sz="4" w:space="0" w:color="auto"/>
            </w:tcBorders>
            <w:shd w:val="clear" w:color="000000" w:fill="C5D9F1"/>
            <w:noWrap/>
            <w:vAlign w:val="center"/>
            <w:hideMark/>
          </w:tcPr>
          <w:p w14:paraId="04626E69" w14:textId="77777777" w:rsidR="00B36FC4" w:rsidRPr="00B36FC4" w:rsidRDefault="00B36FC4" w:rsidP="00B36FC4">
            <w:pPr>
              <w:spacing w:after="0" w:line="240" w:lineRule="auto"/>
              <w:jc w:val="center"/>
              <w:rPr>
                <w:rFonts w:ascii="Calibri" w:hAnsi="Calibri" w:cs="Calibri"/>
                <w:color w:val="000000"/>
                <w:sz w:val="22"/>
                <w:szCs w:val="22"/>
              </w:rPr>
            </w:pPr>
            <w:r w:rsidRPr="00B36FC4">
              <w:rPr>
                <w:rFonts w:ascii="Calibri" w:hAnsi="Calibri" w:cs="Calibri"/>
                <w:color w:val="000000"/>
                <w:sz w:val="22"/>
                <w:szCs w:val="22"/>
              </w:rPr>
              <w:t> </w:t>
            </w:r>
          </w:p>
        </w:tc>
        <w:tc>
          <w:tcPr>
            <w:tcW w:w="4536" w:type="dxa"/>
            <w:tcBorders>
              <w:top w:val="nil"/>
              <w:left w:val="nil"/>
              <w:bottom w:val="nil"/>
              <w:right w:val="single" w:sz="4" w:space="0" w:color="auto"/>
            </w:tcBorders>
            <w:shd w:val="clear" w:color="000000" w:fill="C5D9F1"/>
            <w:vAlign w:val="bottom"/>
            <w:hideMark/>
          </w:tcPr>
          <w:p w14:paraId="4F325210" w14:textId="77777777" w:rsidR="00B36FC4" w:rsidRPr="00B36FC4" w:rsidRDefault="00B36FC4" w:rsidP="00B36FC4">
            <w:pPr>
              <w:spacing w:after="0" w:line="240" w:lineRule="auto"/>
              <w:jc w:val="left"/>
              <w:rPr>
                <w:rFonts w:ascii="Calibri" w:hAnsi="Calibri" w:cs="Calibri"/>
                <w:color w:val="000000"/>
                <w:sz w:val="22"/>
                <w:szCs w:val="22"/>
              </w:rPr>
            </w:pPr>
            <w:r w:rsidRPr="00B36FC4">
              <w:rPr>
                <w:rFonts w:ascii="Calibri" w:hAnsi="Calibri" w:cs="Calibri"/>
                <w:color w:val="000000"/>
                <w:sz w:val="22"/>
                <w:szCs w:val="22"/>
              </w:rPr>
              <w:t> </w:t>
            </w:r>
          </w:p>
        </w:tc>
        <w:tc>
          <w:tcPr>
            <w:tcW w:w="836" w:type="dxa"/>
            <w:tcBorders>
              <w:top w:val="nil"/>
              <w:left w:val="nil"/>
              <w:bottom w:val="nil"/>
              <w:right w:val="single" w:sz="4" w:space="0" w:color="auto"/>
            </w:tcBorders>
            <w:shd w:val="clear" w:color="000000" w:fill="C5D9F1"/>
            <w:noWrap/>
            <w:vAlign w:val="center"/>
            <w:hideMark/>
          </w:tcPr>
          <w:p w14:paraId="58831830" w14:textId="77777777" w:rsidR="00B36FC4" w:rsidRPr="00B36FC4" w:rsidRDefault="00B36FC4" w:rsidP="00B36FC4">
            <w:pPr>
              <w:spacing w:after="0" w:line="240" w:lineRule="auto"/>
              <w:jc w:val="center"/>
              <w:rPr>
                <w:rFonts w:ascii="Calibri" w:hAnsi="Calibri" w:cs="Calibri"/>
                <w:color w:val="000000"/>
                <w:sz w:val="22"/>
                <w:szCs w:val="22"/>
              </w:rPr>
            </w:pPr>
            <w:r w:rsidRPr="00B36FC4">
              <w:rPr>
                <w:rFonts w:ascii="Calibri" w:hAnsi="Calibri" w:cs="Calibri"/>
                <w:color w:val="000000"/>
                <w:sz w:val="22"/>
                <w:szCs w:val="22"/>
              </w:rPr>
              <w:t> </w:t>
            </w:r>
          </w:p>
        </w:tc>
        <w:tc>
          <w:tcPr>
            <w:tcW w:w="372" w:type="dxa"/>
            <w:tcBorders>
              <w:top w:val="nil"/>
              <w:left w:val="single" w:sz="4" w:space="0" w:color="auto"/>
              <w:bottom w:val="nil"/>
              <w:right w:val="single" w:sz="4" w:space="0" w:color="auto"/>
            </w:tcBorders>
            <w:shd w:val="clear" w:color="000000" w:fill="C5D9F1"/>
            <w:noWrap/>
            <w:vAlign w:val="bottom"/>
            <w:hideMark/>
          </w:tcPr>
          <w:p w14:paraId="3843C440"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685" w:type="dxa"/>
            <w:tcBorders>
              <w:top w:val="nil"/>
              <w:left w:val="nil"/>
              <w:bottom w:val="single" w:sz="4" w:space="0" w:color="auto"/>
              <w:right w:val="single" w:sz="4" w:space="0" w:color="auto"/>
            </w:tcBorders>
            <w:shd w:val="clear" w:color="000000" w:fill="C5D9F1"/>
            <w:noWrap/>
            <w:vAlign w:val="bottom"/>
            <w:hideMark/>
          </w:tcPr>
          <w:p w14:paraId="1ACCAAC9"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697" w:type="dxa"/>
            <w:tcBorders>
              <w:top w:val="nil"/>
              <w:left w:val="nil"/>
              <w:bottom w:val="single" w:sz="4" w:space="0" w:color="auto"/>
              <w:right w:val="single" w:sz="4" w:space="0" w:color="auto"/>
            </w:tcBorders>
            <w:shd w:val="clear" w:color="000000" w:fill="C5D9F1"/>
            <w:noWrap/>
            <w:vAlign w:val="bottom"/>
            <w:hideMark/>
          </w:tcPr>
          <w:p w14:paraId="38C0AB33"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1954" w:type="dxa"/>
            <w:tcBorders>
              <w:top w:val="nil"/>
              <w:left w:val="nil"/>
              <w:bottom w:val="single" w:sz="4" w:space="0" w:color="auto"/>
              <w:right w:val="single" w:sz="8" w:space="0" w:color="auto"/>
            </w:tcBorders>
            <w:shd w:val="clear" w:color="000000" w:fill="C5D9F1"/>
            <w:noWrap/>
            <w:vAlign w:val="bottom"/>
            <w:hideMark/>
          </w:tcPr>
          <w:p w14:paraId="5274969F" w14:textId="77777777" w:rsidR="00B36FC4" w:rsidRPr="00B36FC4" w:rsidRDefault="00B36FC4" w:rsidP="00B36FC4">
            <w:pPr>
              <w:spacing w:after="0" w:line="240" w:lineRule="auto"/>
              <w:jc w:val="right"/>
              <w:rPr>
                <w:sz w:val="22"/>
                <w:szCs w:val="22"/>
              </w:rPr>
            </w:pPr>
            <w:r w:rsidRPr="00B36FC4">
              <w:rPr>
                <w:sz w:val="22"/>
                <w:szCs w:val="22"/>
              </w:rPr>
              <w:t>192,5</w:t>
            </w:r>
          </w:p>
        </w:tc>
      </w:tr>
      <w:tr w:rsidR="00B36FC4" w:rsidRPr="00B36FC4" w14:paraId="010B8C31" w14:textId="77777777" w:rsidTr="00B36FC4">
        <w:trPr>
          <w:trHeight w:val="300"/>
        </w:trPr>
        <w:tc>
          <w:tcPr>
            <w:tcW w:w="976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25F34785" w14:textId="77777777" w:rsidR="00B36FC4" w:rsidRPr="00B36FC4" w:rsidRDefault="00B36FC4" w:rsidP="00B36FC4">
            <w:pPr>
              <w:spacing w:after="0" w:line="240" w:lineRule="auto"/>
              <w:jc w:val="left"/>
              <w:rPr>
                <w:b/>
                <w:bCs/>
                <w:i/>
                <w:iCs/>
                <w:sz w:val="22"/>
                <w:szCs w:val="22"/>
              </w:rPr>
            </w:pPr>
            <w:r w:rsidRPr="00B36FC4">
              <w:rPr>
                <w:b/>
                <w:bCs/>
                <w:i/>
                <w:iCs/>
                <w:sz w:val="22"/>
                <w:szCs w:val="22"/>
              </w:rPr>
              <w:t xml:space="preserve">TLAKOVÁ BRZDA </w:t>
            </w:r>
          </w:p>
        </w:tc>
      </w:tr>
      <w:tr w:rsidR="00B36FC4" w:rsidRPr="00B36FC4" w14:paraId="5C8C8918" w14:textId="77777777" w:rsidTr="00B36FC4">
        <w:trPr>
          <w:trHeight w:val="300"/>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330DE33B" w14:textId="77777777" w:rsidR="00B36FC4" w:rsidRPr="00B36FC4" w:rsidRDefault="00B36FC4" w:rsidP="00B36FC4">
            <w:pPr>
              <w:spacing w:after="0" w:line="240" w:lineRule="auto"/>
              <w:jc w:val="center"/>
              <w:rPr>
                <w:sz w:val="22"/>
                <w:szCs w:val="22"/>
              </w:rPr>
            </w:pPr>
            <w:r w:rsidRPr="00B36FC4">
              <w:rPr>
                <w:sz w:val="22"/>
                <w:szCs w:val="22"/>
              </w:rPr>
              <w:t>1</w:t>
            </w:r>
          </w:p>
        </w:tc>
        <w:tc>
          <w:tcPr>
            <w:tcW w:w="4536" w:type="dxa"/>
            <w:tcBorders>
              <w:top w:val="nil"/>
              <w:left w:val="nil"/>
              <w:bottom w:val="single" w:sz="4" w:space="0" w:color="auto"/>
              <w:right w:val="single" w:sz="4" w:space="0" w:color="auto"/>
            </w:tcBorders>
            <w:shd w:val="clear" w:color="auto" w:fill="auto"/>
            <w:hideMark/>
          </w:tcPr>
          <w:p w14:paraId="36D32773" w14:textId="77777777" w:rsidR="00B36FC4" w:rsidRPr="00B36FC4" w:rsidRDefault="00B36FC4" w:rsidP="00B36FC4">
            <w:pPr>
              <w:spacing w:after="0" w:line="240" w:lineRule="auto"/>
              <w:jc w:val="left"/>
              <w:rPr>
                <w:sz w:val="22"/>
                <w:szCs w:val="22"/>
              </w:rPr>
            </w:pPr>
            <w:r w:rsidRPr="00B36FC4">
              <w:rPr>
                <w:sz w:val="22"/>
                <w:szCs w:val="22"/>
              </w:rPr>
              <w:t xml:space="preserve">Zkouška tlak.brzdy </w:t>
            </w:r>
          </w:p>
        </w:tc>
        <w:tc>
          <w:tcPr>
            <w:tcW w:w="836" w:type="dxa"/>
            <w:tcBorders>
              <w:top w:val="nil"/>
              <w:left w:val="nil"/>
              <w:bottom w:val="single" w:sz="4" w:space="0" w:color="auto"/>
              <w:right w:val="single" w:sz="4" w:space="0" w:color="auto"/>
            </w:tcBorders>
            <w:shd w:val="clear" w:color="auto" w:fill="auto"/>
            <w:noWrap/>
            <w:vAlign w:val="center"/>
            <w:hideMark/>
          </w:tcPr>
          <w:p w14:paraId="5D9D4406"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hideMark/>
          </w:tcPr>
          <w:p w14:paraId="75478938" w14:textId="77777777" w:rsidR="00B36FC4" w:rsidRPr="00B36FC4" w:rsidRDefault="00B36FC4" w:rsidP="00B36FC4">
            <w:pPr>
              <w:spacing w:after="0" w:line="240" w:lineRule="auto"/>
              <w:jc w:val="right"/>
              <w:rPr>
                <w:sz w:val="22"/>
                <w:szCs w:val="22"/>
              </w:rPr>
            </w:pPr>
            <w:r w:rsidRPr="00B36FC4">
              <w:rPr>
                <w:sz w:val="22"/>
                <w:szCs w:val="22"/>
              </w:rPr>
              <w:t>1</w:t>
            </w:r>
          </w:p>
        </w:tc>
        <w:tc>
          <w:tcPr>
            <w:tcW w:w="685" w:type="dxa"/>
            <w:tcBorders>
              <w:top w:val="nil"/>
              <w:left w:val="nil"/>
              <w:bottom w:val="single" w:sz="4" w:space="0" w:color="auto"/>
              <w:right w:val="single" w:sz="4" w:space="0" w:color="auto"/>
            </w:tcBorders>
            <w:shd w:val="clear" w:color="auto" w:fill="auto"/>
            <w:hideMark/>
          </w:tcPr>
          <w:p w14:paraId="546830E3" w14:textId="77777777" w:rsidR="00B36FC4" w:rsidRPr="00B36FC4" w:rsidRDefault="00B36FC4" w:rsidP="00B36FC4">
            <w:pPr>
              <w:spacing w:after="0" w:line="240" w:lineRule="auto"/>
              <w:jc w:val="right"/>
              <w:rPr>
                <w:sz w:val="22"/>
                <w:szCs w:val="22"/>
              </w:rPr>
            </w:pPr>
            <w:r w:rsidRPr="00B36FC4">
              <w:rPr>
                <w:sz w:val="22"/>
                <w:szCs w:val="22"/>
              </w:rPr>
              <w:t>0,5</w:t>
            </w:r>
          </w:p>
        </w:tc>
        <w:tc>
          <w:tcPr>
            <w:tcW w:w="697" w:type="dxa"/>
            <w:tcBorders>
              <w:top w:val="nil"/>
              <w:left w:val="nil"/>
              <w:bottom w:val="single" w:sz="4" w:space="0" w:color="auto"/>
              <w:right w:val="single" w:sz="4" w:space="0" w:color="auto"/>
            </w:tcBorders>
            <w:shd w:val="clear" w:color="auto" w:fill="auto"/>
            <w:hideMark/>
          </w:tcPr>
          <w:p w14:paraId="3C2864EF" w14:textId="77777777" w:rsidR="00B36FC4" w:rsidRPr="00B36FC4" w:rsidRDefault="00B36FC4" w:rsidP="00B36FC4">
            <w:pPr>
              <w:spacing w:after="0" w:line="240" w:lineRule="auto"/>
              <w:jc w:val="right"/>
              <w:rPr>
                <w:sz w:val="22"/>
                <w:szCs w:val="22"/>
              </w:rPr>
            </w:pPr>
            <w:r w:rsidRPr="00B36FC4">
              <w:rPr>
                <w:sz w:val="22"/>
                <w:szCs w:val="22"/>
              </w:rPr>
              <w:t>385</w:t>
            </w:r>
          </w:p>
        </w:tc>
        <w:tc>
          <w:tcPr>
            <w:tcW w:w="1954" w:type="dxa"/>
            <w:tcBorders>
              <w:top w:val="nil"/>
              <w:left w:val="nil"/>
              <w:bottom w:val="single" w:sz="4" w:space="0" w:color="auto"/>
              <w:right w:val="single" w:sz="8" w:space="0" w:color="auto"/>
            </w:tcBorders>
            <w:shd w:val="clear" w:color="auto" w:fill="auto"/>
            <w:hideMark/>
          </w:tcPr>
          <w:p w14:paraId="74B4F0F3" w14:textId="77777777" w:rsidR="00B36FC4" w:rsidRPr="00B36FC4" w:rsidRDefault="00B36FC4" w:rsidP="00B36FC4">
            <w:pPr>
              <w:spacing w:after="0" w:line="240" w:lineRule="auto"/>
              <w:jc w:val="right"/>
              <w:rPr>
                <w:sz w:val="22"/>
                <w:szCs w:val="22"/>
              </w:rPr>
            </w:pPr>
            <w:r w:rsidRPr="00B36FC4">
              <w:rPr>
                <w:sz w:val="22"/>
                <w:szCs w:val="22"/>
              </w:rPr>
              <w:t>192,5</w:t>
            </w:r>
          </w:p>
        </w:tc>
      </w:tr>
      <w:tr w:rsidR="00B36FC4" w:rsidRPr="00B36FC4" w14:paraId="15721FAF" w14:textId="77777777" w:rsidTr="00B36FC4">
        <w:trPr>
          <w:trHeight w:val="300"/>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16745070" w14:textId="77777777" w:rsidR="00B36FC4" w:rsidRPr="00B36FC4" w:rsidRDefault="00B36FC4" w:rsidP="00B36FC4">
            <w:pPr>
              <w:spacing w:after="0" w:line="240" w:lineRule="auto"/>
              <w:jc w:val="center"/>
              <w:rPr>
                <w:sz w:val="22"/>
                <w:szCs w:val="22"/>
              </w:rPr>
            </w:pPr>
            <w:r w:rsidRPr="00B36FC4">
              <w:rPr>
                <w:sz w:val="22"/>
                <w:szCs w:val="22"/>
              </w:rPr>
              <w:t>2</w:t>
            </w:r>
          </w:p>
        </w:tc>
        <w:tc>
          <w:tcPr>
            <w:tcW w:w="4536" w:type="dxa"/>
            <w:tcBorders>
              <w:top w:val="nil"/>
              <w:left w:val="nil"/>
              <w:bottom w:val="single" w:sz="4" w:space="0" w:color="auto"/>
              <w:right w:val="single" w:sz="4" w:space="0" w:color="auto"/>
            </w:tcBorders>
            <w:shd w:val="clear" w:color="auto" w:fill="auto"/>
            <w:hideMark/>
          </w:tcPr>
          <w:p w14:paraId="073E8FB0" w14:textId="77777777" w:rsidR="00B36FC4" w:rsidRPr="00B36FC4" w:rsidRDefault="00B36FC4" w:rsidP="00B36FC4">
            <w:pPr>
              <w:spacing w:after="0" w:line="240" w:lineRule="auto"/>
              <w:jc w:val="left"/>
              <w:rPr>
                <w:sz w:val="22"/>
                <w:szCs w:val="22"/>
              </w:rPr>
            </w:pPr>
            <w:r w:rsidRPr="00B36FC4">
              <w:rPr>
                <w:sz w:val="22"/>
                <w:szCs w:val="22"/>
              </w:rPr>
              <w:t>Kontrola brzdy - seřízení, stopex</w:t>
            </w:r>
          </w:p>
        </w:tc>
        <w:tc>
          <w:tcPr>
            <w:tcW w:w="836" w:type="dxa"/>
            <w:tcBorders>
              <w:top w:val="nil"/>
              <w:left w:val="nil"/>
              <w:bottom w:val="single" w:sz="4" w:space="0" w:color="auto"/>
              <w:right w:val="single" w:sz="4" w:space="0" w:color="auto"/>
            </w:tcBorders>
            <w:shd w:val="clear" w:color="auto" w:fill="auto"/>
            <w:noWrap/>
            <w:vAlign w:val="center"/>
            <w:hideMark/>
          </w:tcPr>
          <w:p w14:paraId="061B12DB"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hideMark/>
          </w:tcPr>
          <w:p w14:paraId="57AF0CB6" w14:textId="77777777" w:rsidR="00B36FC4" w:rsidRPr="00B36FC4" w:rsidRDefault="00B36FC4" w:rsidP="00B36FC4">
            <w:pPr>
              <w:spacing w:after="0" w:line="240" w:lineRule="auto"/>
              <w:jc w:val="right"/>
              <w:rPr>
                <w:sz w:val="22"/>
                <w:szCs w:val="22"/>
              </w:rPr>
            </w:pPr>
            <w:r w:rsidRPr="00B36FC4">
              <w:rPr>
                <w:sz w:val="22"/>
                <w:szCs w:val="22"/>
              </w:rPr>
              <w:t>1</w:t>
            </w:r>
          </w:p>
        </w:tc>
        <w:tc>
          <w:tcPr>
            <w:tcW w:w="685" w:type="dxa"/>
            <w:tcBorders>
              <w:top w:val="nil"/>
              <w:left w:val="nil"/>
              <w:bottom w:val="single" w:sz="4" w:space="0" w:color="auto"/>
              <w:right w:val="single" w:sz="4" w:space="0" w:color="auto"/>
            </w:tcBorders>
            <w:shd w:val="clear" w:color="auto" w:fill="auto"/>
            <w:hideMark/>
          </w:tcPr>
          <w:p w14:paraId="718781F3" w14:textId="77777777" w:rsidR="00B36FC4" w:rsidRPr="00B36FC4" w:rsidRDefault="00B36FC4" w:rsidP="00B36FC4">
            <w:pPr>
              <w:spacing w:after="0" w:line="240" w:lineRule="auto"/>
              <w:jc w:val="right"/>
              <w:rPr>
                <w:sz w:val="22"/>
                <w:szCs w:val="22"/>
              </w:rPr>
            </w:pPr>
            <w:r w:rsidRPr="00B36FC4">
              <w:rPr>
                <w:sz w:val="22"/>
                <w:szCs w:val="22"/>
              </w:rPr>
              <w:t>0,75</w:t>
            </w:r>
          </w:p>
        </w:tc>
        <w:tc>
          <w:tcPr>
            <w:tcW w:w="697" w:type="dxa"/>
            <w:tcBorders>
              <w:top w:val="nil"/>
              <w:left w:val="nil"/>
              <w:bottom w:val="single" w:sz="4" w:space="0" w:color="auto"/>
              <w:right w:val="single" w:sz="4" w:space="0" w:color="auto"/>
            </w:tcBorders>
            <w:shd w:val="clear" w:color="auto" w:fill="auto"/>
            <w:hideMark/>
          </w:tcPr>
          <w:p w14:paraId="76912D54" w14:textId="77777777" w:rsidR="00B36FC4" w:rsidRPr="00B36FC4" w:rsidRDefault="00B36FC4" w:rsidP="00B36FC4">
            <w:pPr>
              <w:spacing w:after="0" w:line="240" w:lineRule="auto"/>
              <w:jc w:val="right"/>
              <w:rPr>
                <w:sz w:val="22"/>
                <w:szCs w:val="22"/>
              </w:rPr>
            </w:pPr>
            <w:r w:rsidRPr="00B36FC4">
              <w:rPr>
                <w:sz w:val="22"/>
                <w:szCs w:val="22"/>
              </w:rPr>
              <w:t>385</w:t>
            </w:r>
          </w:p>
        </w:tc>
        <w:tc>
          <w:tcPr>
            <w:tcW w:w="1954" w:type="dxa"/>
            <w:tcBorders>
              <w:top w:val="nil"/>
              <w:left w:val="nil"/>
              <w:bottom w:val="single" w:sz="4" w:space="0" w:color="auto"/>
              <w:right w:val="single" w:sz="8" w:space="0" w:color="auto"/>
            </w:tcBorders>
            <w:shd w:val="clear" w:color="auto" w:fill="auto"/>
            <w:hideMark/>
          </w:tcPr>
          <w:p w14:paraId="3A84D87E" w14:textId="77777777" w:rsidR="00B36FC4" w:rsidRPr="00B36FC4" w:rsidRDefault="00B36FC4" w:rsidP="00B36FC4">
            <w:pPr>
              <w:spacing w:after="0" w:line="240" w:lineRule="auto"/>
              <w:jc w:val="right"/>
              <w:rPr>
                <w:sz w:val="22"/>
                <w:szCs w:val="22"/>
              </w:rPr>
            </w:pPr>
            <w:r w:rsidRPr="00B36FC4">
              <w:rPr>
                <w:sz w:val="22"/>
                <w:szCs w:val="22"/>
              </w:rPr>
              <w:t>288,75</w:t>
            </w:r>
          </w:p>
        </w:tc>
      </w:tr>
      <w:tr w:rsidR="00B36FC4" w:rsidRPr="00B36FC4" w14:paraId="6DC43C24" w14:textId="77777777" w:rsidTr="00B36FC4">
        <w:trPr>
          <w:trHeight w:val="300"/>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5636421B" w14:textId="77777777" w:rsidR="00B36FC4" w:rsidRPr="00B36FC4" w:rsidRDefault="00B36FC4" w:rsidP="00B36FC4">
            <w:pPr>
              <w:spacing w:after="0" w:line="240" w:lineRule="auto"/>
              <w:jc w:val="center"/>
              <w:rPr>
                <w:sz w:val="22"/>
                <w:szCs w:val="22"/>
              </w:rPr>
            </w:pPr>
            <w:r w:rsidRPr="00B36FC4">
              <w:rPr>
                <w:sz w:val="22"/>
                <w:szCs w:val="22"/>
              </w:rPr>
              <w:t>3</w:t>
            </w:r>
          </w:p>
        </w:tc>
        <w:tc>
          <w:tcPr>
            <w:tcW w:w="4536" w:type="dxa"/>
            <w:tcBorders>
              <w:top w:val="nil"/>
              <w:left w:val="nil"/>
              <w:bottom w:val="single" w:sz="4" w:space="0" w:color="auto"/>
              <w:right w:val="single" w:sz="4" w:space="0" w:color="auto"/>
            </w:tcBorders>
            <w:shd w:val="clear" w:color="auto" w:fill="auto"/>
            <w:hideMark/>
          </w:tcPr>
          <w:p w14:paraId="7A92F539" w14:textId="77777777" w:rsidR="00B36FC4" w:rsidRPr="00B36FC4" w:rsidRDefault="00B36FC4" w:rsidP="00B36FC4">
            <w:pPr>
              <w:spacing w:after="0" w:line="240" w:lineRule="auto"/>
              <w:jc w:val="left"/>
              <w:rPr>
                <w:sz w:val="22"/>
                <w:szCs w:val="22"/>
              </w:rPr>
            </w:pPr>
            <w:r w:rsidRPr="00B36FC4">
              <w:rPr>
                <w:sz w:val="22"/>
                <w:szCs w:val="22"/>
              </w:rPr>
              <w:t xml:space="preserve">Kontrola brzdové spojky </w:t>
            </w:r>
          </w:p>
        </w:tc>
        <w:tc>
          <w:tcPr>
            <w:tcW w:w="836" w:type="dxa"/>
            <w:tcBorders>
              <w:top w:val="nil"/>
              <w:left w:val="nil"/>
              <w:bottom w:val="single" w:sz="4" w:space="0" w:color="auto"/>
              <w:right w:val="single" w:sz="4" w:space="0" w:color="auto"/>
            </w:tcBorders>
            <w:shd w:val="clear" w:color="auto" w:fill="auto"/>
            <w:noWrap/>
            <w:vAlign w:val="center"/>
            <w:hideMark/>
          </w:tcPr>
          <w:p w14:paraId="72D68FBA"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hideMark/>
          </w:tcPr>
          <w:p w14:paraId="2C54D4B9" w14:textId="77777777" w:rsidR="00B36FC4" w:rsidRPr="00B36FC4" w:rsidRDefault="00B36FC4" w:rsidP="00B36FC4">
            <w:pPr>
              <w:spacing w:after="0" w:line="240" w:lineRule="auto"/>
              <w:jc w:val="right"/>
              <w:rPr>
                <w:sz w:val="22"/>
                <w:szCs w:val="22"/>
              </w:rPr>
            </w:pPr>
            <w:r w:rsidRPr="00B36FC4">
              <w:rPr>
                <w:sz w:val="22"/>
                <w:szCs w:val="22"/>
              </w:rPr>
              <w:t>1</w:t>
            </w:r>
          </w:p>
        </w:tc>
        <w:tc>
          <w:tcPr>
            <w:tcW w:w="685" w:type="dxa"/>
            <w:tcBorders>
              <w:top w:val="nil"/>
              <w:left w:val="nil"/>
              <w:bottom w:val="single" w:sz="4" w:space="0" w:color="auto"/>
              <w:right w:val="single" w:sz="4" w:space="0" w:color="auto"/>
            </w:tcBorders>
            <w:shd w:val="clear" w:color="auto" w:fill="auto"/>
            <w:hideMark/>
          </w:tcPr>
          <w:p w14:paraId="4D718450" w14:textId="77777777" w:rsidR="00B36FC4" w:rsidRPr="00B36FC4" w:rsidRDefault="00B36FC4" w:rsidP="00B36FC4">
            <w:pPr>
              <w:spacing w:after="0" w:line="240" w:lineRule="auto"/>
              <w:jc w:val="right"/>
              <w:rPr>
                <w:sz w:val="22"/>
                <w:szCs w:val="22"/>
              </w:rPr>
            </w:pPr>
            <w:r w:rsidRPr="00B36FC4">
              <w:rPr>
                <w:sz w:val="22"/>
                <w:szCs w:val="22"/>
              </w:rPr>
              <w:t>0,5</w:t>
            </w:r>
          </w:p>
        </w:tc>
        <w:tc>
          <w:tcPr>
            <w:tcW w:w="697" w:type="dxa"/>
            <w:tcBorders>
              <w:top w:val="nil"/>
              <w:left w:val="nil"/>
              <w:bottom w:val="single" w:sz="4" w:space="0" w:color="auto"/>
              <w:right w:val="single" w:sz="4" w:space="0" w:color="auto"/>
            </w:tcBorders>
            <w:shd w:val="clear" w:color="auto" w:fill="auto"/>
            <w:hideMark/>
          </w:tcPr>
          <w:p w14:paraId="16EDD95E" w14:textId="77777777" w:rsidR="00B36FC4" w:rsidRPr="00B36FC4" w:rsidRDefault="00B36FC4" w:rsidP="00B36FC4">
            <w:pPr>
              <w:spacing w:after="0" w:line="240" w:lineRule="auto"/>
              <w:jc w:val="right"/>
              <w:rPr>
                <w:sz w:val="22"/>
                <w:szCs w:val="22"/>
              </w:rPr>
            </w:pPr>
            <w:r w:rsidRPr="00B36FC4">
              <w:rPr>
                <w:sz w:val="22"/>
                <w:szCs w:val="22"/>
              </w:rPr>
              <w:t>385</w:t>
            </w:r>
          </w:p>
        </w:tc>
        <w:tc>
          <w:tcPr>
            <w:tcW w:w="1954" w:type="dxa"/>
            <w:tcBorders>
              <w:top w:val="nil"/>
              <w:left w:val="nil"/>
              <w:bottom w:val="single" w:sz="4" w:space="0" w:color="auto"/>
              <w:right w:val="single" w:sz="8" w:space="0" w:color="auto"/>
            </w:tcBorders>
            <w:shd w:val="clear" w:color="auto" w:fill="auto"/>
            <w:hideMark/>
          </w:tcPr>
          <w:p w14:paraId="3DB898A1" w14:textId="77777777" w:rsidR="00B36FC4" w:rsidRPr="00B36FC4" w:rsidRDefault="00B36FC4" w:rsidP="00B36FC4">
            <w:pPr>
              <w:spacing w:after="0" w:line="240" w:lineRule="auto"/>
              <w:jc w:val="right"/>
              <w:rPr>
                <w:sz w:val="22"/>
                <w:szCs w:val="22"/>
              </w:rPr>
            </w:pPr>
            <w:r w:rsidRPr="00B36FC4">
              <w:rPr>
                <w:sz w:val="22"/>
                <w:szCs w:val="22"/>
              </w:rPr>
              <w:t>192,5</w:t>
            </w:r>
          </w:p>
        </w:tc>
      </w:tr>
      <w:tr w:rsidR="00B36FC4" w:rsidRPr="00B36FC4" w14:paraId="1EB7A2ED" w14:textId="77777777" w:rsidTr="00B36FC4">
        <w:trPr>
          <w:trHeight w:val="300"/>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1C442140" w14:textId="77777777" w:rsidR="00B36FC4" w:rsidRPr="00B36FC4" w:rsidRDefault="00B36FC4" w:rsidP="00B36FC4">
            <w:pPr>
              <w:spacing w:after="0" w:line="240" w:lineRule="auto"/>
              <w:jc w:val="center"/>
              <w:rPr>
                <w:sz w:val="22"/>
                <w:szCs w:val="22"/>
              </w:rPr>
            </w:pPr>
            <w:r w:rsidRPr="00B36FC4">
              <w:rPr>
                <w:sz w:val="22"/>
                <w:szCs w:val="22"/>
              </w:rPr>
              <w:t>4</w:t>
            </w:r>
          </w:p>
        </w:tc>
        <w:tc>
          <w:tcPr>
            <w:tcW w:w="4536" w:type="dxa"/>
            <w:tcBorders>
              <w:top w:val="nil"/>
              <w:left w:val="nil"/>
              <w:bottom w:val="single" w:sz="4" w:space="0" w:color="auto"/>
              <w:right w:val="single" w:sz="4" w:space="0" w:color="auto"/>
            </w:tcBorders>
            <w:shd w:val="clear" w:color="auto" w:fill="auto"/>
            <w:hideMark/>
          </w:tcPr>
          <w:p w14:paraId="7CBC4493" w14:textId="77777777" w:rsidR="00B36FC4" w:rsidRPr="00B36FC4" w:rsidRDefault="00B36FC4" w:rsidP="00B36FC4">
            <w:pPr>
              <w:spacing w:after="0" w:line="240" w:lineRule="auto"/>
              <w:jc w:val="left"/>
              <w:rPr>
                <w:sz w:val="22"/>
                <w:szCs w:val="22"/>
              </w:rPr>
            </w:pPr>
            <w:r w:rsidRPr="00B36FC4">
              <w:rPr>
                <w:sz w:val="22"/>
                <w:szCs w:val="22"/>
              </w:rPr>
              <w:t xml:space="preserve">Kontrola rozvaděče + ventil </w:t>
            </w:r>
          </w:p>
        </w:tc>
        <w:tc>
          <w:tcPr>
            <w:tcW w:w="836" w:type="dxa"/>
            <w:tcBorders>
              <w:top w:val="nil"/>
              <w:left w:val="nil"/>
              <w:bottom w:val="single" w:sz="4" w:space="0" w:color="auto"/>
              <w:right w:val="single" w:sz="4" w:space="0" w:color="auto"/>
            </w:tcBorders>
            <w:shd w:val="clear" w:color="auto" w:fill="auto"/>
            <w:noWrap/>
            <w:vAlign w:val="center"/>
            <w:hideMark/>
          </w:tcPr>
          <w:p w14:paraId="5D9FC1AC"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hideMark/>
          </w:tcPr>
          <w:p w14:paraId="54D5D081" w14:textId="77777777" w:rsidR="00B36FC4" w:rsidRPr="00B36FC4" w:rsidRDefault="00B36FC4" w:rsidP="00B36FC4">
            <w:pPr>
              <w:spacing w:after="0" w:line="240" w:lineRule="auto"/>
              <w:jc w:val="right"/>
              <w:rPr>
                <w:sz w:val="22"/>
                <w:szCs w:val="22"/>
              </w:rPr>
            </w:pPr>
            <w:r w:rsidRPr="00B36FC4">
              <w:rPr>
                <w:sz w:val="22"/>
                <w:szCs w:val="22"/>
              </w:rPr>
              <w:t>1</w:t>
            </w:r>
          </w:p>
        </w:tc>
        <w:tc>
          <w:tcPr>
            <w:tcW w:w="685" w:type="dxa"/>
            <w:tcBorders>
              <w:top w:val="nil"/>
              <w:left w:val="nil"/>
              <w:bottom w:val="single" w:sz="4" w:space="0" w:color="auto"/>
              <w:right w:val="single" w:sz="4" w:space="0" w:color="auto"/>
            </w:tcBorders>
            <w:shd w:val="clear" w:color="auto" w:fill="auto"/>
            <w:hideMark/>
          </w:tcPr>
          <w:p w14:paraId="29ACC9B8" w14:textId="77777777" w:rsidR="00B36FC4" w:rsidRPr="00B36FC4" w:rsidRDefault="00B36FC4" w:rsidP="00B36FC4">
            <w:pPr>
              <w:spacing w:after="0" w:line="240" w:lineRule="auto"/>
              <w:jc w:val="right"/>
              <w:rPr>
                <w:sz w:val="22"/>
                <w:szCs w:val="22"/>
              </w:rPr>
            </w:pPr>
            <w:r w:rsidRPr="00B36FC4">
              <w:rPr>
                <w:sz w:val="22"/>
                <w:szCs w:val="22"/>
              </w:rPr>
              <w:t>0,75</w:t>
            </w:r>
          </w:p>
        </w:tc>
        <w:tc>
          <w:tcPr>
            <w:tcW w:w="697" w:type="dxa"/>
            <w:tcBorders>
              <w:top w:val="nil"/>
              <w:left w:val="nil"/>
              <w:bottom w:val="single" w:sz="4" w:space="0" w:color="auto"/>
              <w:right w:val="single" w:sz="4" w:space="0" w:color="auto"/>
            </w:tcBorders>
            <w:shd w:val="clear" w:color="auto" w:fill="auto"/>
            <w:hideMark/>
          </w:tcPr>
          <w:p w14:paraId="64C35E0D" w14:textId="77777777" w:rsidR="00B36FC4" w:rsidRPr="00B36FC4" w:rsidRDefault="00B36FC4" w:rsidP="00B36FC4">
            <w:pPr>
              <w:spacing w:after="0" w:line="240" w:lineRule="auto"/>
              <w:jc w:val="right"/>
              <w:rPr>
                <w:sz w:val="22"/>
                <w:szCs w:val="22"/>
              </w:rPr>
            </w:pPr>
            <w:r w:rsidRPr="00B36FC4">
              <w:rPr>
                <w:sz w:val="22"/>
                <w:szCs w:val="22"/>
              </w:rPr>
              <w:t>385</w:t>
            </w:r>
          </w:p>
        </w:tc>
        <w:tc>
          <w:tcPr>
            <w:tcW w:w="1954" w:type="dxa"/>
            <w:tcBorders>
              <w:top w:val="nil"/>
              <w:left w:val="nil"/>
              <w:bottom w:val="single" w:sz="4" w:space="0" w:color="auto"/>
              <w:right w:val="single" w:sz="8" w:space="0" w:color="auto"/>
            </w:tcBorders>
            <w:shd w:val="clear" w:color="auto" w:fill="auto"/>
            <w:hideMark/>
          </w:tcPr>
          <w:p w14:paraId="35FBFA21" w14:textId="77777777" w:rsidR="00B36FC4" w:rsidRPr="00B36FC4" w:rsidRDefault="00B36FC4" w:rsidP="00B36FC4">
            <w:pPr>
              <w:spacing w:after="0" w:line="240" w:lineRule="auto"/>
              <w:jc w:val="right"/>
              <w:rPr>
                <w:sz w:val="22"/>
                <w:szCs w:val="22"/>
              </w:rPr>
            </w:pPr>
            <w:r w:rsidRPr="00B36FC4">
              <w:rPr>
                <w:sz w:val="22"/>
                <w:szCs w:val="22"/>
              </w:rPr>
              <w:t>288,75</w:t>
            </w:r>
          </w:p>
        </w:tc>
      </w:tr>
      <w:tr w:rsidR="00B36FC4" w:rsidRPr="00B36FC4" w14:paraId="3013D0F4" w14:textId="77777777" w:rsidTr="00B36FC4">
        <w:trPr>
          <w:trHeight w:val="300"/>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05F216E6" w14:textId="77777777" w:rsidR="00B36FC4" w:rsidRPr="00B36FC4" w:rsidRDefault="00B36FC4" w:rsidP="00B36FC4">
            <w:pPr>
              <w:spacing w:after="0" w:line="240" w:lineRule="auto"/>
              <w:jc w:val="center"/>
              <w:rPr>
                <w:sz w:val="22"/>
                <w:szCs w:val="22"/>
              </w:rPr>
            </w:pPr>
            <w:r w:rsidRPr="00B36FC4">
              <w:rPr>
                <w:sz w:val="22"/>
                <w:szCs w:val="22"/>
              </w:rPr>
              <w:t>5</w:t>
            </w:r>
          </w:p>
        </w:tc>
        <w:tc>
          <w:tcPr>
            <w:tcW w:w="4536" w:type="dxa"/>
            <w:tcBorders>
              <w:top w:val="nil"/>
              <w:left w:val="nil"/>
              <w:bottom w:val="single" w:sz="4" w:space="0" w:color="auto"/>
              <w:right w:val="single" w:sz="4" w:space="0" w:color="auto"/>
            </w:tcBorders>
            <w:shd w:val="clear" w:color="auto" w:fill="auto"/>
            <w:hideMark/>
          </w:tcPr>
          <w:p w14:paraId="33651CE5" w14:textId="77777777" w:rsidR="00B36FC4" w:rsidRPr="00B36FC4" w:rsidRDefault="00B36FC4" w:rsidP="00B36FC4">
            <w:pPr>
              <w:spacing w:after="0" w:line="240" w:lineRule="auto"/>
              <w:jc w:val="left"/>
              <w:rPr>
                <w:sz w:val="22"/>
                <w:szCs w:val="22"/>
              </w:rPr>
            </w:pPr>
            <w:r w:rsidRPr="00B36FC4">
              <w:rPr>
                <w:sz w:val="22"/>
                <w:szCs w:val="22"/>
              </w:rPr>
              <w:t>Kontrola brzdového válce</w:t>
            </w:r>
          </w:p>
        </w:tc>
        <w:tc>
          <w:tcPr>
            <w:tcW w:w="836" w:type="dxa"/>
            <w:tcBorders>
              <w:top w:val="nil"/>
              <w:left w:val="nil"/>
              <w:bottom w:val="single" w:sz="4" w:space="0" w:color="auto"/>
              <w:right w:val="single" w:sz="4" w:space="0" w:color="auto"/>
            </w:tcBorders>
            <w:shd w:val="clear" w:color="auto" w:fill="auto"/>
            <w:noWrap/>
            <w:vAlign w:val="center"/>
            <w:hideMark/>
          </w:tcPr>
          <w:p w14:paraId="49123E87"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hideMark/>
          </w:tcPr>
          <w:p w14:paraId="5BF5A9DE" w14:textId="77777777" w:rsidR="00B36FC4" w:rsidRPr="00B36FC4" w:rsidRDefault="00B36FC4" w:rsidP="00B36FC4">
            <w:pPr>
              <w:spacing w:after="0" w:line="240" w:lineRule="auto"/>
              <w:jc w:val="right"/>
              <w:rPr>
                <w:sz w:val="22"/>
                <w:szCs w:val="22"/>
              </w:rPr>
            </w:pPr>
            <w:r w:rsidRPr="00B36FC4">
              <w:rPr>
                <w:sz w:val="22"/>
                <w:szCs w:val="22"/>
              </w:rPr>
              <w:t>1</w:t>
            </w:r>
          </w:p>
        </w:tc>
        <w:tc>
          <w:tcPr>
            <w:tcW w:w="685" w:type="dxa"/>
            <w:tcBorders>
              <w:top w:val="nil"/>
              <w:left w:val="nil"/>
              <w:bottom w:val="single" w:sz="4" w:space="0" w:color="auto"/>
              <w:right w:val="single" w:sz="4" w:space="0" w:color="auto"/>
            </w:tcBorders>
            <w:shd w:val="clear" w:color="auto" w:fill="auto"/>
            <w:hideMark/>
          </w:tcPr>
          <w:p w14:paraId="7A8287E8" w14:textId="77777777" w:rsidR="00B36FC4" w:rsidRPr="00B36FC4" w:rsidRDefault="00B36FC4" w:rsidP="00B36FC4">
            <w:pPr>
              <w:spacing w:after="0" w:line="240" w:lineRule="auto"/>
              <w:jc w:val="right"/>
              <w:rPr>
                <w:sz w:val="22"/>
                <w:szCs w:val="22"/>
              </w:rPr>
            </w:pPr>
            <w:r w:rsidRPr="00B36FC4">
              <w:rPr>
                <w:sz w:val="22"/>
                <w:szCs w:val="22"/>
              </w:rPr>
              <w:t>0,5</w:t>
            </w:r>
          </w:p>
        </w:tc>
        <w:tc>
          <w:tcPr>
            <w:tcW w:w="697" w:type="dxa"/>
            <w:tcBorders>
              <w:top w:val="nil"/>
              <w:left w:val="nil"/>
              <w:bottom w:val="single" w:sz="4" w:space="0" w:color="auto"/>
              <w:right w:val="single" w:sz="4" w:space="0" w:color="auto"/>
            </w:tcBorders>
            <w:shd w:val="clear" w:color="auto" w:fill="auto"/>
            <w:hideMark/>
          </w:tcPr>
          <w:p w14:paraId="7CA4BC73" w14:textId="77777777" w:rsidR="00B36FC4" w:rsidRPr="00B36FC4" w:rsidRDefault="00B36FC4" w:rsidP="00B36FC4">
            <w:pPr>
              <w:spacing w:after="0" w:line="240" w:lineRule="auto"/>
              <w:jc w:val="right"/>
              <w:rPr>
                <w:sz w:val="22"/>
                <w:szCs w:val="22"/>
              </w:rPr>
            </w:pPr>
            <w:r w:rsidRPr="00B36FC4">
              <w:rPr>
                <w:sz w:val="22"/>
                <w:szCs w:val="22"/>
              </w:rPr>
              <w:t>385</w:t>
            </w:r>
          </w:p>
        </w:tc>
        <w:tc>
          <w:tcPr>
            <w:tcW w:w="1954" w:type="dxa"/>
            <w:tcBorders>
              <w:top w:val="nil"/>
              <w:left w:val="nil"/>
              <w:bottom w:val="single" w:sz="4" w:space="0" w:color="auto"/>
              <w:right w:val="single" w:sz="8" w:space="0" w:color="auto"/>
            </w:tcBorders>
            <w:shd w:val="clear" w:color="auto" w:fill="auto"/>
            <w:hideMark/>
          </w:tcPr>
          <w:p w14:paraId="56DE7AA4" w14:textId="77777777" w:rsidR="00B36FC4" w:rsidRPr="00B36FC4" w:rsidRDefault="00B36FC4" w:rsidP="00B36FC4">
            <w:pPr>
              <w:spacing w:after="0" w:line="240" w:lineRule="auto"/>
              <w:jc w:val="right"/>
              <w:rPr>
                <w:sz w:val="22"/>
                <w:szCs w:val="22"/>
              </w:rPr>
            </w:pPr>
            <w:r w:rsidRPr="00B36FC4">
              <w:rPr>
                <w:sz w:val="22"/>
                <w:szCs w:val="22"/>
              </w:rPr>
              <w:t>192,5</w:t>
            </w:r>
          </w:p>
        </w:tc>
      </w:tr>
      <w:tr w:rsidR="00B36FC4" w:rsidRPr="00B36FC4" w14:paraId="2C31AFD8" w14:textId="77777777" w:rsidTr="00B36FC4">
        <w:trPr>
          <w:trHeight w:val="300"/>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0343DF49" w14:textId="77777777" w:rsidR="00B36FC4" w:rsidRPr="00B36FC4" w:rsidRDefault="00B36FC4" w:rsidP="00B36FC4">
            <w:pPr>
              <w:spacing w:after="0" w:line="240" w:lineRule="auto"/>
              <w:jc w:val="center"/>
              <w:rPr>
                <w:sz w:val="22"/>
                <w:szCs w:val="22"/>
              </w:rPr>
            </w:pPr>
            <w:r w:rsidRPr="00B36FC4">
              <w:rPr>
                <w:sz w:val="22"/>
                <w:szCs w:val="22"/>
              </w:rPr>
              <w:t>6</w:t>
            </w:r>
          </w:p>
        </w:tc>
        <w:tc>
          <w:tcPr>
            <w:tcW w:w="4536" w:type="dxa"/>
            <w:tcBorders>
              <w:top w:val="nil"/>
              <w:left w:val="nil"/>
              <w:bottom w:val="single" w:sz="4" w:space="0" w:color="auto"/>
              <w:right w:val="single" w:sz="4" w:space="0" w:color="auto"/>
            </w:tcBorders>
            <w:shd w:val="clear" w:color="auto" w:fill="auto"/>
            <w:hideMark/>
          </w:tcPr>
          <w:p w14:paraId="5DD9A14D" w14:textId="77777777" w:rsidR="00B36FC4" w:rsidRPr="00B36FC4" w:rsidRDefault="00B36FC4" w:rsidP="00B36FC4">
            <w:pPr>
              <w:spacing w:after="0" w:line="240" w:lineRule="auto"/>
              <w:jc w:val="left"/>
              <w:rPr>
                <w:sz w:val="22"/>
                <w:szCs w:val="22"/>
              </w:rPr>
            </w:pPr>
            <w:r w:rsidRPr="00B36FC4">
              <w:rPr>
                <w:sz w:val="22"/>
                <w:szCs w:val="22"/>
              </w:rPr>
              <w:t>Kontrola ruční brzdy</w:t>
            </w:r>
          </w:p>
        </w:tc>
        <w:tc>
          <w:tcPr>
            <w:tcW w:w="836" w:type="dxa"/>
            <w:tcBorders>
              <w:top w:val="nil"/>
              <w:left w:val="nil"/>
              <w:bottom w:val="single" w:sz="4" w:space="0" w:color="auto"/>
              <w:right w:val="single" w:sz="4" w:space="0" w:color="auto"/>
            </w:tcBorders>
            <w:shd w:val="clear" w:color="auto" w:fill="auto"/>
            <w:noWrap/>
            <w:vAlign w:val="center"/>
            <w:hideMark/>
          </w:tcPr>
          <w:p w14:paraId="010DE025"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hideMark/>
          </w:tcPr>
          <w:p w14:paraId="0C5C9568" w14:textId="77777777" w:rsidR="00B36FC4" w:rsidRPr="00B36FC4" w:rsidRDefault="00B36FC4" w:rsidP="00B36FC4">
            <w:pPr>
              <w:spacing w:after="0" w:line="240" w:lineRule="auto"/>
              <w:jc w:val="right"/>
              <w:rPr>
                <w:sz w:val="22"/>
                <w:szCs w:val="22"/>
              </w:rPr>
            </w:pPr>
            <w:r w:rsidRPr="00B36FC4">
              <w:rPr>
                <w:sz w:val="22"/>
                <w:szCs w:val="22"/>
              </w:rPr>
              <w:t>1</w:t>
            </w:r>
          </w:p>
        </w:tc>
        <w:tc>
          <w:tcPr>
            <w:tcW w:w="685" w:type="dxa"/>
            <w:tcBorders>
              <w:top w:val="nil"/>
              <w:left w:val="nil"/>
              <w:bottom w:val="single" w:sz="4" w:space="0" w:color="auto"/>
              <w:right w:val="single" w:sz="4" w:space="0" w:color="auto"/>
            </w:tcBorders>
            <w:shd w:val="clear" w:color="auto" w:fill="auto"/>
            <w:hideMark/>
          </w:tcPr>
          <w:p w14:paraId="56DC5F78" w14:textId="77777777" w:rsidR="00B36FC4" w:rsidRPr="00B36FC4" w:rsidRDefault="00B36FC4" w:rsidP="00B36FC4">
            <w:pPr>
              <w:spacing w:after="0" w:line="240" w:lineRule="auto"/>
              <w:jc w:val="right"/>
              <w:rPr>
                <w:sz w:val="22"/>
                <w:szCs w:val="22"/>
              </w:rPr>
            </w:pPr>
            <w:r w:rsidRPr="00B36FC4">
              <w:rPr>
                <w:sz w:val="22"/>
                <w:szCs w:val="22"/>
              </w:rPr>
              <w:t>0,5</w:t>
            </w:r>
          </w:p>
        </w:tc>
        <w:tc>
          <w:tcPr>
            <w:tcW w:w="697" w:type="dxa"/>
            <w:tcBorders>
              <w:top w:val="nil"/>
              <w:left w:val="nil"/>
              <w:bottom w:val="single" w:sz="4" w:space="0" w:color="auto"/>
              <w:right w:val="single" w:sz="4" w:space="0" w:color="auto"/>
            </w:tcBorders>
            <w:shd w:val="clear" w:color="auto" w:fill="auto"/>
            <w:hideMark/>
          </w:tcPr>
          <w:p w14:paraId="5F4755C5" w14:textId="77777777" w:rsidR="00B36FC4" w:rsidRPr="00B36FC4" w:rsidRDefault="00B36FC4" w:rsidP="00B36FC4">
            <w:pPr>
              <w:spacing w:after="0" w:line="240" w:lineRule="auto"/>
              <w:jc w:val="right"/>
              <w:rPr>
                <w:sz w:val="22"/>
                <w:szCs w:val="22"/>
              </w:rPr>
            </w:pPr>
            <w:r w:rsidRPr="00B36FC4">
              <w:rPr>
                <w:sz w:val="22"/>
                <w:szCs w:val="22"/>
              </w:rPr>
              <w:t>385</w:t>
            </w:r>
          </w:p>
        </w:tc>
        <w:tc>
          <w:tcPr>
            <w:tcW w:w="1954" w:type="dxa"/>
            <w:tcBorders>
              <w:top w:val="nil"/>
              <w:left w:val="nil"/>
              <w:bottom w:val="single" w:sz="4" w:space="0" w:color="auto"/>
              <w:right w:val="single" w:sz="8" w:space="0" w:color="auto"/>
            </w:tcBorders>
            <w:shd w:val="clear" w:color="auto" w:fill="auto"/>
            <w:hideMark/>
          </w:tcPr>
          <w:p w14:paraId="4EB260A0" w14:textId="77777777" w:rsidR="00B36FC4" w:rsidRPr="00B36FC4" w:rsidRDefault="00B36FC4" w:rsidP="00B36FC4">
            <w:pPr>
              <w:spacing w:after="0" w:line="240" w:lineRule="auto"/>
              <w:jc w:val="right"/>
              <w:rPr>
                <w:sz w:val="22"/>
                <w:szCs w:val="22"/>
              </w:rPr>
            </w:pPr>
            <w:r w:rsidRPr="00B36FC4">
              <w:rPr>
                <w:sz w:val="22"/>
                <w:szCs w:val="22"/>
              </w:rPr>
              <w:t>192,5</w:t>
            </w:r>
          </w:p>
        </w:tc>
      </w:tr>
      <w:tr w:rsidR="00B36FC4" w:rsidRPr="00B36FC4" w14:paraId="670EFBE2" w14:textId="77777777" w:rsidTr="00B36FC4">
        <w:trPr>
          <w:trHeight w:val="300"/>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0933C385" w14:textId="77777777" w:rsidR="00B36FC4" w:rsidRPr="00B36FC4" w:rsidRDefault="00B36FC4" w:rsidP="00B36FC4">
            <w:pPr>
              <w:spacing w:after="0" w:line="240" w:lineRule="auto"/>
              <w:jc w:val="center"/>
              <w:rPr>
                <w:sz w:val="22"/>
                <w:szCs w:val="22"/>
              </w:rPr>
            </w:pPr>
            <w:r w:rsidRPr="00B36FC4">
              <w:rPr>
                <w:sz w:val="22"/>
                <w:szCs w:val="22"/>
              </w:rPr>
              <w:t>7</w:t>
            </w:r>
          </w:p>
        </w:tc>
        <w:tc>
          <w:tcPr>
            <w:tcW w:w="4536" w:type="dxa"/>
            <w:tcBorders>
              <w:top w:val="nil"/>
              <w:left w:val="nil"/>
              <w:bottom w:val="single" w:sz="4" w:space="0" w:color="auto"/>
              <w:right w:val="single" w:sz="4" w:space="0" w:color="auto"/>
            </w:tcBorders>
            <w:shd w:val="clear" w:color="auto" w:fill="auto"/>
            <w:hideMark/>
          </w:tcPr>
          <w:p w14:paraId="21E074D3" w14:textId="77777777" w:rsidR="00B36FC4" w:rsidRPr="00B36FC4" w:rsidRDefault="00B36FC4" w:rsidP="00B36FC4">
            <w:pPr>
              <w:spacing w:after="0" w:line="240" w:lineRule="auto"/>
              <w:jc w:val="left"/>
              <w:rPr>
                <w:sz w:val="22"/>
                <w:szCs w:val="22"/>
              </w:rPr>
            </w:pPr>
            <w:r w:rsidRPr="00B36FC4">
              <w:rPr>
                <w:sz w:val="22"/>
                <w:szCs w:val="22"/>
              </w:rPr>
              <w:t>Kontrola odbrzďovače</w:t>
            </w:r>
          </w:p>
        </w:tc>
        <w:tc>
          <w:tcPr>
            <w:tcW w:w="836" w:type="dxa"/>
            <w:tcBorders>
              <w:top w:val="nil"/>
              <w:left w:val="nil"/>
              <w:bottom w:val="single" w:sz="4" w:space="0" w:color="auto"/>
              <w:right w:val="single" w:sz="4" w:space="0" w:color="auto"/>
            </w:tcBorders>
            <w:shd w:val="clear" w:color="auto" w:fill="auto"/>
            <w:noWrap/>
            <w:vAlign w:val="center"/>
            <w:hideMark/>
          </w:tcPr>
          <w:p w14:paraId="3AEE7C46"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hideMark/>
          </w:tcPr>
          <w:p w14:paraId="6A22570E" w14:textId="77777777" w:rsidR="00B36FC4" w:rsidRPr="00B36FC4" w:rsidRDefault="00B36FC4" w:rsidP="00B36FC4">
            <w:pPr>
              <w:spacing w:after="0" w:line="240" w:lineRule="auto"/>
              <w:jc w:val="right"/>
              <w:rPr>
                <w:sz w:val="22"/>
                <w:szCs w:val="22"/>
              </w:rPr>
            </w:pPr>
            <w:r w:rsidRPr="00B36FC4">
              <w:rPr>
                <w:sz w:val="22"/>
                <w:szCs w:val="22"/>
              </w:rPr>
              <w:t>1</w:t>
            </w:r>
          </w:p>
        </w:tc>
        <w:tc>
          <w:tcPr>
            <w:tcW w:w="685" w:type="dxa"/>
            <w:tcBorders>
              <w:top w:val="nil"/>
              <w:left w:val="nil"/>
              <w:bottom w:val="single" w:sz="4" w:space="0" w:color="auto"/>
              <w:right w:val="single" w:sz="4" w:space="0" w:color="auto"/>
            </w:tcBorders>
            <w:shd w:val="clear" w:color="auto" w:fill="auto"/>
            <w:hideMark/>
          </w:tcPr>
          <w:p w14:paraId="427294D2" w14:textId="77777777" w:rsidR="00B36FC4" w:rsidRPr="00B36FC4" w:rsidRDefault="00B36FC4" w:rsidP="00B36FC4">
            <w:pPr>
              <w:spacing w:after="0" w:line="240" w:lineRule="auto"/>
              <w:jc w:val="right"/>
              <w:rPr>
                <w:sz w:val="22"/>
                <w:szCs w:val="22"/>
              </w:rPr>
            </w:pPr>
            <w:r w:rsidRPr="00B36FC4">
              <w:rPr>
                <w:sz w:val="22"/>
                <w:szCs w:val="22"/>
              </w:rPr>
              <w:t>0,5</w:t>
            </w:r>
          </w:p>
        </w:tc>
        <w:tc>
          <w:tcPr>
            <w:tcW w:w="697" w:type="dxa"/>
            <w:tcBorders>
              <w:top w:val="nil"/>
              <w:left w:val="nil"/>
              <w:bottom w:val="single" w:sz="4" w:space="0" w:color="auto"/>
              <w:right w:val="single" w:sz="4" w:space="0" w:color="auto"/>
            </w:tcBorders>
            <w:shd w:val="clear" w:color="auto" w:fill="auto"/>
            <w:hideMark/>
          </w:tcPr>
          <w:p w14:paraId="40C402DF" w14:textId="77777777" w:rsidR="00B36FC4" w:rsidRPr="00B36FC4" w:rsidRDefault="00B36FC4" w:rsidP="00B36FC4">
            <w:pPr>
              <w:spacing w:after="0" w:line="240" w:lineRule="auto"/>
              <w:jc w:val="right"/>
              <w:rPr>
                <w:sz w:val="22"/>
                <w:szCs w:val="22"/>
              </w:rPr>
            </w:pPr>
            <w:r w:rsidRPr="00B36FC4">
              <w:rPr>
                <w:sz w:val="22"/>
                <w:szCs w:val="22"/>
              </w:rPr>
              <w:t>385</w:t>
            </w:r>
          </w:p>
        </w:tc>
        <w:tc>
          <w:tcPr>
            <w:tcW w:w="1954" w:type="dxa"/>
            <w:tcBorders>
              <w:top w:val="nil"/>
              <w:left w:val="nil"/>
              <w:bottom w:val="single" w:sz="4" w:space="0" w:color="auto"/>
              <w:right w:val="single" w:sz="8" w:space="0" w:color="auto"/>
            </w:tcBorders>
            <w:shd w:val="clear" w:color="auto" w:fill="auto"/>
            <w:hideMark/>
          </w:tcPr>
          <w:p w14:paraId="3AAF02E6" w14:textId="77777777" w:rsidR="00B36FC4" w:rsidRPr="00B36FC4" w:rsidRDefault="00B36FC4" w:rsidP="00B36FC4">
            <w:pPr>
              <w:spacing w:after="0" w:line="240" w:lineRule="auto"/>
              <w:jc w:val="right"/>
              <w:rPr>
                <w:sz w:val="22"/>
                <w:szCs w:val="22"/>
              </w:rPr>
            </w:pPr>
            <w:r w:rsidRPr="00B36FC4">
              <w:rPr>
                <w:sz w:val="22"/>
                <w:szCs w:val="22"/>
              </w:rPr>
              <w:t>192,5</w:t>
            </w:r>
          </w:p>
        </w:tc>
      </w:tr>
      <w:tr w:rsidR="00B36FC4" w:rsidRPr="00B36FC4" w14:paraId="6E1D56CA" w14:textId="77777777" w:rsidTr="00B36FC4">
        <w:trPr>
          <w:trHeight w:val="300"/>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44E1EE22" w14:textId="77777777" w:rsidR="00B36FC4" w:rsidRPr="00B36FC4" w:rsidRDefault="00B36FC4" w:rsidP="00B36FC4">
            <w:pPr>
              <w:spacing w:after="0" w:line="240" w:lineRule="auto"/>
              <w:jc w:val="center"/>
              <w:rPr>
                <w:sz w:val="22"/>
                <w:szCs w:val="22"/>
              </w:rPr>
            </w:pPr>
            <w:r w:rsidRPr="00B36FC4">
              <w:rPr>
                <w:sz w:val="22"/>
                <w:szCs w:val="22"/>
              </w:rPr>
              <w:t>8</w:t>
            </w:r>
          </w:p>
        </w:tc>
        <w:tc>
          <w:tcPr>
            <w:tcW w:w="4536" w:type="dxa"/>
            <w:tcBorders>
              <w:top w:val="nil"/>
              <w:left w:val="nil"/>
              <w:bottom w:val="single" w:sz="4" w:space="0" w:color="auto"/>
              <w:right w:val="single" w:sz="4" w:space="0" w:color="auto"/>
            </w:tcBorders>
            <w:shd w:val="clear" w:color="auto" w:fill="auto"/>
            <w:hideMark/>
          </w:tcPr>
          <w:p w14:paraId="2A7970CF" w14:textId="77777777" w:rsidR="00B36FC4" w:rsidRPr="00B36FC4" w:rsidRDefault="00B36FC4" w:rsidP="00B36FC4">
            <w:pPr>
              <w:spacing w:after="0" w:line="240" w:lineRule="auto"/>
              <w:jc w:val="left"/>
              <w:rPr>
                <w:sz w:val="22"/>
                <w:szCs w:val="22"/>
              </w:rPr>
            </w:pPr>
            <w:r w:rsidRPr="00B36FC4">
              <w:rPr>
                <w:sz w:val="22"/>
                <w:szCs w:val="22"/>
              </w:rPr>
              <w:t>Kontrola protismykového zařízení</w:t>
            </w:r>
          </w:p>
        </w:tc>
        <w:tc>
          <w:tcPr>
            <w:tcW w:w="836" w:type="dxa"/>
            <w:tcBorders>
              <w:top w:val="nil"/>
              <w:left w:val="nil"/>
              <w:bottom w:val="single" w:sz="4" w:space="0" w:color="auto"/>
              <w:right w:val="single" w:sz="4" w:space="0" w:color="auto"/>
            </w:tcBorders>
            <w:shd w:val="clear" w:color="auto" w:fill="auto"/>
            <w:noWrap/>
            <w:vAlign w:val="center"/>
            <w:hideMark/>
          </w:tcPr>
          <w:p w14:paraId="0FE9829A"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hideMark/>
          </w:tcPr>
          <w:p w14:paraId="0C4419C7" w14:textId="77777777" w:rsidR="00B36FC4" w:rsidRPr="00B36FC4" w:rsidRDefault="00B36FC4" w:rsidP="00B36FC4">
            <w:pPr>
              <w:spacing w:after="0" w:line="240" w:lineRule="auto"/>
              <w:jc w:val="right"/>
              <w:rPr>
                <w:sz w:val="22"/>
                <w:szCs w:val="22"/>
              </w:rPr>
            </w:pPr>
            <w:r w:rsidRPr="00B36FC4">
              <w:rPr>
                <w:sz w:val="22"/>
                <w:szCs w:val="22"/>
              </w:rPr>
              <w:t>1</w:t>
            </w:r>
          </w:p>
        </w:tc>
        <w:tc>
          <w:tcPr>
            <w:tcW w:w="685" w:type="dxa"/>
            <w:tcBorders>
              <w:top w:val="nil"/>
              <w:left w:val="nil"/>
              <w:bottom w:val="single" w:sz="4" w:space="0" w:color="auto"/>
              <w:right w:val="single" w:sz="4" w:space="0" w:color="auto"/>
            </w:tcBorders>
            <w:shd w:val="clear" w:color="auto" w:fill="auto"/>
            <w:hideMark/>
          </w:tcPr>
          <w:p w14:paraId="2B9D93E0" w14:textId="77777777" w:rsidR="00B36FC4" w:rsidRPr="00B36FC4" w:rsidRDefault="00B36FC4" w:rsidP="00B36FC4">
            <w:pPr>
              <w:spacing w:after="0" w:line="240" w:lineRule="auto"/>
              <w:jc w:val="right"/>
              <w:rPr>
                <w:sz w:val="22"/>
                <w:szCs w:val="22"/>
              </w:rPr>
            </w:pPr>
            <w:r w:rsidRPr="00B36FC4">
              <w:rPr>
                <w:sz w:val="22"/>
                <w:szCs w:val="22"/>
              </w:rPr>
              <w:t>0,5</w:t>
            </w:r>
          </w:p>
        </w:tc>
        <w:tc>
          <w:tcPr>
            <w:tcW w:w="697" w:type="dxa"/>
            <w:tcBorders>
              <w:top w:val="nil"/>
              <w:left w:val="nil"/>
              <w:bottom w:val="single" w:sz="4" w:space="0" w:color="auto"/>
              <w:right w:val="single" w:sz="4" w:space="0" w:color="auto"/>
            </w:tcBorders>
            <w:shd w:val="clear" w:color="auto" w:fill="auto"/>
            <w:hideMark/>
          </w:tcPr>
          <w:p w14:paraId="573ED523" w14:textId="77777777" w:rsidR="00B36FC4" w:rsidRPr="00B36FC4" w:rsidRDefault="00B36FC4" w:rsidP="00B36FC4">
            <w:pPr>
              <w:spacing w:after="0" w:line="240" w:lineRule="auto"/>
              <w:jc w:val="right"/>
              <w:rPr>
                <w:sz w:val="22"/>
                <w:szCs w:val="22"/>
              </w:rPr>
            </w:pPr>
            <w:r w:rsidRPr="00B36FC4">
              <w:rPr>
                <w:sz w:val="22"/>
                <w:szCs w:val="22"/>
              </w:rPr>
              <w:t>385</w:t>
            </w:r>
          </w:p>
        </w:tc>
        <w:tc>
          <w:tcPr>
            <w:tcW w:w="1954" w:type="dxa"/>
            <w:tcBorders>
              <w:top w:val="nil"/>
              <w:left w:val="nil"/>
              <w:bottom w:val="single" w:sz="4" w:space="0" w:color="auto"/>
              <w:right w:val="single" w:sz="8" w:space="0" w:color="auto"/>
            </w:tcBorders>
            <w:shd w:val="clear" w:color="auto" w:fill="auto"/>
            <w:hideMark/>
          </w:tcPr>
          <w:p w14:paraId="2083749C" w14:textId="77777777" w:rsidR="00B36FC4" w:rsidRPr="00B36FC4" w:rsidRDefault="00B36FC4" w:rsidP="00B36FC4">
            <w:pPr>
              <w:spacing w:after="0" w:line="240" w:lineRule="auto"/>
              <w:jc w:val="right"/>
              <w:rPr>
                <w:sz w:val="22"/>
                <w:szCs w:val="22"/>
              </w:rPr>
            </w:pPr>
            <w:r w:rsidRPr="00B36FC4">
              <w:rPr>
                <w:sz w:val="22"/>
                <w:szCs w:val="22"/>
              </w:rPr>
              <w:t>192,5</w:t>
            </w:r>
          </w:p>
        </w:tc>
      </w:tr>
      <w:tr w:rsidR="00B36FC4" w:rsidRPr="00B36FC4" w14:paraId="132DB497" w14:textId="77777777" w:rsidTr="00B36FC4">
        <w:trPr>
          <w:trHeight w:val="300"/>
        </w:trPr>
        <w:tc>
          <w:tcPr>
            <w:tcW w:w="680" w:type="dxa"/>
            <w:tcBorders>
              <w:top w:val="nil"/>
              <w:left w:val="single" w:sz="8" w:space="0" w:color="auto"/>
              <w:bottom w:val="nil"/>
              <w:right w:val="single" w:sz="4" w:space="0" w:color="auto"/>
            </w:tcBorders>
            <w:shd w:val="clear" w:color="000000" w:fill="C5D9F1"/>
            <w:noWrap/>
            <w:vAlign w:val="center"/>
            <w:hideMark/>
          </w:tcPr>
          <w:p w14:paraId="76978694" w14:textId="77777777" w:rsidR="00B36FC4" w:rsidRPr="00B36FC4" w:rsidRDefault="00B36FC4" w:rsidP="00B36FC4">
            <w:pPr>
              <w:spacing w:after="0" w:line="240" w:lineRule="auto"/>
              <w:jc w:val="center"/>
              <w:rPr>
                <w:rFonts w:ascii="Calibri" w:hAnsi="Calibri" w:cs="Calibri"/>
                <w:color w:val="000000"/>
                <w:sz w:val="22"/>
                <w:szCs w:val="22"/>
              </w:rPr>
            </w:pPr>
            <w:r w:rsidRPr="00B36FC4">
              <w:rPr>
                <w:rFonts w:ascii="Calibri" w:hAnsi="Calibri" w:cs="Calibri"/>
                <w:color w:val="000000"/>
                <w:sz w:val="22"/>
                <w:szCs w:val="22"/>
              </w:rPr>
              <w:t> </w:t>
            </w:r>
          </w:p>
        </w:tc>
        <w:tc>
          <w:tcPr>
            <w:tcW w:w="4536" w:type="dxa"/>
            <w:tcBorders>
              <w:top w:val="nil"/>
              <w:left w:val="nil"/>
              <w:bottom w:val="nil"/>
              <w:right w:val="single" w:sz="4" w:space="0" w:color="auto"/>
            </w:tcBorders>
            <w:shd w:val="clear" w:color="000000" w:fill="C5D9F1"/>
            <w:vAlign w:val="bottom"/>
            <w:hideMark/>
          </w:tcPr>
          <w:p w14:paraId="2E12DE11" w14:textId="77777777" w:rsidR="00B36FC4" w:rsidRPr="00B36FC4" w:rsidRDefault="00B36FC4" w:rsidP="00B36FC4">
            <w:pPr>
              <w:spacing w:after="0" w:line="240" w:lineRule="auto"/>
              <w:jc w:val="left"/>
              <w:rPr>
                <w:rFonts w:ascii="Calibri" w:hAnsi="Calibri" w:cs="Calibri"/>
                <w:color w:val="000000"/>
                <w:sz w:val="22"/>
                <w:szCs w:val="22"/>
              </w:rPr>
            </w:pPr>
            <w:r w:rsidRPr="00B36FC4">
              <w:rPr>
                <w:rFonts w:ascii="Calibri" w:hAnsi="Calibri" w:cs="Calibri"/>
                <w:color w:val="000000"/>
                <w:sz w:val="22"/>
                <w:szCs w:val="22"/>
              </w:rPr>
              <w:t> </w:t>
            </w:r>
          </w:p>
        </w:tc>
        <w:tc>
          <w:tcPr>
            <w:tcW w:w="836" w:type="dxa"/>
            <w:tcBorders>
              <w:top w:val="nil"/>
              <w:left w:val="nil"/>
              <w:bottom w:val="nil"/>
              <w:right w:val="single" w:sz="4" w:space="0" w:color="auto"/>
            </w:tcBorders>
            <w:shd w:val="clear" w:color="000000" w:fill="C5D9F1"/>
            <w:noWrap/>
            <w:vAlign w:val="center"/>
            <w:hideMark/>
          </w:tcPr>
          <w:p w14:paraId="24DE0739" w14:textId="77777777" w:rsidR="00B36FC4" w:rsidRPr="00B36FC4" w:rsidRDefault="00B36FC4" w:rsidP="00B36FC4">
            <w:pPr>
              <w:spacing w:after="0" w:line="240" w:lineRule="auto"/>
              <w:jc w:val="center"/>
              <w:rPr>
                <w:rFonts w:ascii="Calibri" w:hAnsi="Calibri" w:cs="Calibri"/>
                <w:color w:val="000000"/>
                <w:sz w:val="22"/>
                <w:szCs w:val="22"/>
              </w:rPr>
            </w:pPr>
            <w:r w:rsidRPr="00B36FC4">
              <w:rPr>
                <w:rFonts w:ascii="Calibri" w:hAnsi="Calibri" w:cs="Calibri"/>
                <w:color w:val="000000"/>
                <w:sz w:val="22"/>
                <w:szCs w:val="22"/>
              </w:rPr>
              <w:t> </w:t>
            </w:r>
          </w:p>
        </w:tc>
        <w:tc>
          <w:tcPr>
            <w:tcW w:w="372" w:type="dxa"/>
            <w:tcBorders>
              <w:top w:val="nil"/>
              <w:left w:val="single" w:sz="4" w:space="0" w:color="auto"/>
              <w:bottom w:val="nil"/>
              <w:right w:val="single" w:sz="4" w:space="0" w:color="auto"/>
            </w:tcBorders>
            <w:shd w:val="clear" w:color="000000" w:fill="C5D9F1"/>
            <w:noWrap/>
            <w:vAlign w:val="bottom"/>
            <w:hideMark/>
          </w:tcPr>
          <w:p w14:paraId="74C7CF66"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685" w:type="dxa"/>
            <w:tcBorders>
              <w:top w:val="nil"/>
              <w:left w:val="nil"/>
              <w:bottom w:val="single" w:sz="4" w:space="0" w:color="auto"/>
              <w:right w:val="single" w:sz="4" w:space="0" w:color="auto"/>
            </w:tcBorders>
            <w:shd w:val="clear" w:color="000000" w:fill="C5D9F1"/>
            <w:noWrap/>
            <w:vAlign w:val="bottom"/>
            <w:hideMark/>
          </w:tcPr>
          <w:p w14:paraId="306C7703"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697" w:type="dxa"/>
            <w:tcBorders>
              <w:top w:val="nil"/>
              <w:left w:val="nil"/>
              <w:bottom w:val="single" w:sz="4" w:space="0" w:color="auto"/>
              <w:right w:val="single" w:sz="4" w:space="0" w:color="auto"/>
            </w:tcBorders>
            <w:shd w:val="clear" w:color="000000" w:fill="C5D9F1"/>
            <w:noWrap/>
            <w:vAlign w:val="bottom"/>
            <w:hideMark/>
          </w:tcPr>
          <w:p w14:paraId="4C1E8AC7"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1954" w:type="dxa"/>
            <w:tcBorders>
              <w:top w:val="nil"/>
              <w:left w:val="nil"/>
              <w:bottom w:val="single" w:sz="4" w:space="0" w:color="auto"/>
              <w:right w:val="single" w:sz="8" w:space="0" w:color="auto"/>
            </w:tcBorders>
            <w:shd w:val="clear" w:color="000000" w:fill="C5D9F1"/>
            <w:noWrap/>
            <w:vAlign w:val="bottom"/>
            <w:hideMark/>
          </w:tcPr>
          <w:p w14:paraId="4ABEC238" w14:textId="77777777" w:rsidR="00B36FC4" w:rsidRPr="00B36FC4" w:rsidRDefault="00B36FC4" w:rsidP="00B36FC4">
            <w:pPr>
              <w:spacing w:after="0" w:line="240" w:lineRule="auto"/>
              <w:jc w:val="right"/>
              <w:rPr>
                <w:sz w:val="22"/>
                <w:szCs w:val="22"/>
              </w:rPr>
            </w:pPr>
            <w:r w:rsidRPr="00B36FC4">
              <w:rPr>
                <w:sz w:val="22"/>
                <w:szCs w:val="22"/>
              </w:rPr>
              <w:t>1732,5</w:t>
            </w:r>
          </w:p>
        </w:tc>
      </w:tr>
      <w:tr w:rsidR="00B36FC4" w:rsidRPr="00B36FC4" w14:paraId="4E920206" w14:textId="77777777" w:rsidTr="00B36FC4">
        <w:trPr>
          <w:trHeight w:val="300"/>
        </w:trPr>
        <w:tc>
          <w:tcPr>
            <w:tcW w:w="976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B75BAF4" w14:textId="77777777" w:rsidR="00B36FC4" w:rsidRPr="00B36FC4" w:rsidRDefault="00B36FC4" w:rsidP="00B36FC4">
            <w:pPr>
              <w:spacing w:after="0" w:line="240" w:lineRule="auto"/>
              <w:jc w:val="left"/>
              <w:rPr>
                <w:b/>
                <w:bCs/>
                <w:i/>
                <w:iCs/>
                <w:sz w:val="22"/>
                <w:szCs w:val="22"/>
              </w:rPr>
            </w:pPr>
            <w:r w:rsidRPr="00B36FC4">
              <w:rPr>
                <w:b/>
                <w:bCs/>
                <w:i/>
                <w:iCs/>
                <w:sz w:val="22"/>
                <w:szCs w:val="22"/>
              </w:rPr>
              <w:t xml:space="preserve">TÁHLOVÉ A NARÁŽECÍ ÚSTROJÍ </w:t>
            </w:r>
          </w:p>
        </w:tc>
      </w:tr>
      <w:tr w:rsidR="00B36FC4" w:rsidRPr="00B36FC4" w14:paraId="3B7FC2D2" w14:textId="77777777" w:rsidTr="00B36FC4">
        <w:trPr>
          <w:trHeight w:val="300"/>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526482C9" w14:textId="77777777" w:rsidR="00B36FC4" w:rsidRPr="00B36FC4" w:rsidRDefault="00B36FC4" w:rsidP="00B36FC4">
            <w:pPr>
              <w:spacing w:after="0" w:line="240" w:lineRule="auto"/>
              <w:jc w:val="center"/>
              <w:rPr>
                <w:sz w:val="22"/>
                <w:szCs w:val="22"/>
              </w:rPr>
            </w:pPr>
            <w:r w:rsidRPr="00B36FC4">
              <w:rPr>
                <w:sz w:val="22"/>
                <w:szCs w:val="22"/>
              </w:rPr>
              <w:t>1</w:t>
            </w:r>
          </w:p>
        </w:tc>
        <w:tc>
          <w:tcPr>
            <w:tcW w:w="4536" w:type="dxa"/>
            <w:tcBorders>
              <w:top w:val="nil"/>
              <w:left w:val="nil"/>
              <w:bottom w:val="single" w:sz="4" w:space="0" w:color="auto"/>
              <w:right w:val="single" w:sz="4" w:space="0" w:color="auto"/>
            </w:tcBorders>
            <w:shd w:val="clear" w:color="auto" w:fill="auto"/>
            <w:hideMark/>
          </w:tcPr>
          <w:p w14:paraId="74FA345B" w14:textId="77777777" w:rsidR="00B36FC4" w:rsidRPr="00B36FC4" w:rsidRDefault="00B36FC4" w:rsidP="00B36FC4">
            <w:pPr>
              <w:spacing w:after="0" w:line="240" w:lineRule="auto"/>
              <w:jc w:val="left"/>
              <w:rPr>
                <w:sz w:val="22"/>
                <w:szCs w:val="22"/>
              </w:rPr>
            </w:pPr>
            <w:r w:rsidRPr="00B36FC4">
              <w:rPr>
                <w:sz w:val="22"/>
                <w:szCs w:val="22"/>
              </w:rPr>
              <w:t>Kontrola nárazníků, táhel a šroubovky</w:t>
            </w:r>
          </w:p>
        </w:tc>
        <w:tc>
          <w:tcPr>
            <w:tcW w:w="836" w:type="dxa"/>
            <w:tcBorders>
              <w:top w:val="nil"/>
              <w:left w:val="nil"/>
              <w:bottom w:val="single" w:sz="4" w:space="0" w:color="auto"/>
              <w:right w:val="single" w:sz="4" w:space="0" w:color="auto"/>
            </w:tcBorders>
            <w:shd w:val="clear" w:color="auto" w:fill="auto"/>
            <w:noWrap/>
            <w:vAlign w:val="center"/>
            <w:hideMark/>
          </w:tcPr>
          <w:p w14:paraId="3DB77102"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hideMark/>
          </w:tcPr>
          <w:p w14:paraId="41772D6C" w14:textId="77777777" w:rsidR="00B36FC4" w:rsidRPr="00B36FC4" w:rsidRDefault="00B36FC4" w:rsidP="00B36FC4">
            <w:pPr>
              <w:spacing w:after="0" w:line="240" w:lineRule="auto"/>
              <w:jc w:val="right"/>
              <w:rPr>
                <w:sz w:val="22"/>
                <w:szCs w:val="22"/>
              </w:rPr>
            </w:pPr>
            <w:r w:rsidRPr="00B36FC4">
              <w:rPr>
                <w:sz w:val="22"/>
                <w:szCs w:val="22"/>
              </w:rPr>
              <w:t>1</w:t>
            </w:r>
          </w:p>
        </w:tc>
        <w:tc>
          <w:tcPr>
            <w:tcW w:w="685" w:type="dxa"/>
            <w:tcBorders>
              <w:top w:val="nil"/>
              <w:left w:val="nil"/>
              <w:bottom w:val="single" w:sz="4" w:space="0" w:color="auto"/>
              <w:right w:val="single" w:sz="4" w:space="0" w:color="auto"/>
            </w:tcBorders>
            <w:shd w:val="clear" w:color="auto" w:fill="auto"/>
            <w:hideMark/>
          </w:tcPr>
          <w:p w14:paraId="14165DF5" w14:textId="77777777" w:rsidR="00B36FC4" w:rsidRPr="00B36FC4" w:rsidRDefault="00B36FC4" w:rsidP="00B36FC4">
            <w:pPr>
              <w:spacing w:after="0" w:line="240" w:lineRule="auto"/>
              <w:jc w:val="right"/>
              <w:rPr>
                <w:sz w:val="22"/>
                <w:szCs w:val="22"/>
              </w:rPr>
            </w:pPr>
            <w:r w:rsidRPr="00B36FC4">
              <w:rPr>
                <w:sz w:val="22"/>
                <w:szCs w:val="22"/>
              </w:rPr>
              <w:t>0,5</w:t>
            </w:r>
          </w:p>
        </w:tc>
        <w:tc>
          <w:tcPr>
            <w:tcW w:w="697" w:type="dxa"/>
            <w:tcBorders>
              <w:top w:val="nil"/>
              <w:left w:val="nil"/>
              <w:bottom w:val="single" w:sz="4" w:space="0" w:color="auto"/>
              <w:right w:val="single" w:sz="4" w:space="0" w:color="auto"/>
            </w:tcBorders>
            <w:shd w:val="clear" w:color="auto" w:fill="auto"/>
            <w:hideMark/>
          </w:tcPr>
          <w:p w14:paraId="391F2BB0" w14:textId="77777777" w:rsidR="00B36FC4" w:rsidRPr="00B36FC4" w:rsidRDefault="00B36FC4" w:rsidP="00B36FC4">
            <w:pPr>
              <w:spacing w:after="0" w:line="240" w:lineRule="auto"/>
              <w:jc w:val="right"/>
              <w:rPr>
                <w:sz w:val="22"/>
                <w:szCs w:val="22"/>
              </w:rPr>
            </w:pPr>
            <w:r w:rsidRPr="00B36FC4">
              <w:rPr>
                <w:sz w:val="22"/>
                <w:szCs w:val="22"/>
              </w:rPr>
              <w:t>385</w:t>
            </w:r>
          </w:p>
        </w:tc>
        <w:tc>
          <w:tcPr>
            <w:tcW w:w="1954" w:type="dxa"/>
            <w:tcBorders>
              <w:top w:val="nil"/>
              <w:left w:val="nil"/>
              <w:bottom w:val="single" w:sz="4" w:space="0" w:color="auto"/>
              <w:right w:val="single" w:sz="8" w:space="0" w:color="auto"/>
            </w:tcBorders>
            <w:shd w:val="clear" w:color="auto" w:fill="auto"/>
            <w:hideMark/>
          </w:tcPr>
          <w:p w14:paraId="7BDBD4CD" w14:textId="77777777" w:rsidR="00B36FC4" w:rsidRPr="00B36FC4" w:rsidRDefault="00B36FC4" w:rsidP="00B36FC4">
            <w:pPr>
              <w:spacing w:after="0" w:line="240" w:lineRule="auto"/>
              <w:jc w:val="right"/>
              <w:rPr>
                <w:sz w:val="22"/>
                <w:szCs w:val="22"/>
              </w:rPr>
            </w:pPr>
            <w:r w:rsidRPr="00B36FC4">
              <w:rPr>
                <w:sz w:val="22"/>
                <w:szCs w:val="22"/>
              </w:rPr>
              <w:t>192,5</w:t>
            </w:r>
          </w:p>
        </w:tc>
      </w:tr>
      <w:tr w:rsidR="00B36FC4" w:rsidRPr="00B36FC4" w14:paraId="4488AD92" w14:textId="77777777" w:rsidTr="00B36FC4">
        <w:trPr>
          <w:trHeight w:val="300"/>
        </w:trPr>
        <w:tc>
          <w:tcPr>
            <w:tcW w:w="680" w:type="dxa"/>
            <w:tcBorders>
              <w:top w:val="nil"/>
              <w:left w:val="single" w:sz="8" w:space="0" w:color="auto"/>
              <w:bottom w:val="nil"/>
              <w:right w:val="single" w:sz="4" w:space="0" w:color="auto"/>
            </w:tcBorders>
            <w:shd w:val="clear" w:color="000000" w:fill="C5D9F1"/>
            <w:noWrap/>
            <w:vAlign w:val="center"/>
            <w:hideMark/>
          </w:tcPr>
          <w:p w14:paraId="2F61BFFE" w14:textId="77777777" w:rsidR="00B36FC4" w:rsidRPr="00B36FC4" w:rsidRDefault="00B36FC4" w:rsidP="00B36FC4">
            <w:pPr>
              <w:spacing w:after="0" w:line="240" w:lineRule="auto"/>
              <w:jc w:val="center"/>
              <w:rPr>
                <w:rFonts w:ascii="Calibri" w:hAnsi="Calibri" w:cs="Calibri"/>
                <w:color w:val="000000"/>
                <w:sz w:val="22"/>
                <w:szCs w:val="22"/>
              </w:rPr>
            </w:pPr>
            <w:r w:rsidRPr="00B36FC4">
              <w:rPr>
                <w:rFonts w:ascii="Calibri" w:hAnsi="Calibri" w:cs="Calibri"/>
                <w:color w:val="000000"/>
                <w:sz w:val="22"/>
                <w:szCs w:val="22"/>
              </w:rPr>
              <w:t> </w:t>
            </w:r>
          </w:p>
        </w:tc>
        <w:tc>
          <w:tcPr>
            <w:tcW w:w="4536" w:type="dxa"/>
            <w:tcBorders>
              <w:top w:val="nil"/>
              <w:left w:val="nil"/>
              <w:bottom w:val="nil"/>
              <w:right w:val="single" w:sz="4" w:space="0" w:color="auto"/>
            </w:tcBorders>
            <w:shd w:val="clear" w:color="000000" w:fill="C5D9F1"/>
            <w:vAlign w:val="bottom"/>
            <w:hideMark/>
          </w:tcPr>
          <w:p w14:paraId="540F349C" w14:textId="77777777" w:rsidR="00B36FC4" w:rsidRPr="00B36FC4" w:rsidRDefault="00B36FC4" w:rsidP="00B36FC4">
            <w:pPr>
              <w:spacing w:after="0" w:line="240" w:lineRule="auto"/>
              <w:jc w:val="left"/>
              <w:rPr>
                <w:rFonts w:ascii="Calibri" w:hAnsi="Calibri" w:cs="Calibri"/>
                <w:color w:val="000000"/>
                <w:sz w:val="22"/>
                <w:szCs w:val="22"/>
              </w:rPr>
            </w:pPr>
            <w:r w:rsidRPr="00B36FC4">
              <w:rPr>
                <w:rFonts w:ascii="Calibri" w:hAnsi="Calibri" w:cs="Calibri"/>
                <w:color w:val="000000"/>
                <w:sz w:val="22"/>
                <w:szCs w:val="22"/>
              </w:rPr>
              <w:t> </w:t>
            </w:r>
          </w:p>
        </w:tc>
        <w:tc>
          <w:tcPr>
            <w:tcW w:w="836" w:type="dxa"/>
            <w:tcBorders>
              <w:top w:val="nil"/>
              <w:left w:val="nil"/>
              <w:bottom w:val="nil"/>
              <w:right w:val="single" w:sz="4" w:space="0" w:color="auto"/>
            </w:tcBorders>
            <w:shd w:val="clear" w:color="000000" w:fill="C5D9F1"/>
            <w:noWrap/>
            <w:vAlign w:val="center"/>
            <w:hideMark/>
          </w:tcPr>
          <w:p w14:paraId="66622D7F" w14:textId="77777777" w:rsidR="00B36FC4" w:rsidRPr="00B36FC4" w:rsidRDefault="00B36FC4" w:rsidP="00B36FC4">
            <w:pPr>
              <w:spacing w:after="0" w:line="240" w:lineRule="auto"/>
              <w:jc w:val="center"/>
              <w:rPr>
                <w:rFonts w:ascii="Calibri" w:hAnsi="Calibri" w:cs="Calibri"/>
                <w:color w:val="000000"/>
                <w:sz w:val="22"/>
                <w:szCs w:val="22"/>
              </w:rPr>
            </w:pPr>
            <w:r w:rsidRPr="00B36FC4">
              <w:rPr>
                <w:rFonts w:ascii="Calibri" w:hAnsi="Calibri" w:cs="Calibri"/>
                <w:color w:val="000000"/>
                <w:sz w:val="22"/>
                <w:szCs w:val="22"/>
              </w:rPr>
              <w:t> </w:t>
            </w:r>
          </w:p>
        </w:tc>
        <w:tc>
          <w:tcPr>
            <w:tcW w:w="372" w:type="dxa"/>
            <w:tcBorders>
              <w:top w:val="nil"/>
              <w:left w:val="single" w:sz="4" w:space="0" w:color="auto"/>
              <w:bottom w:val="nil"/>
              <w:right w:val="single" w:sz="4" w:space="0" w:color="auto"/>
            </w:tcBorders>
            <w:shd w:val="clear" w:color="000000" w:fill="C5D9F1"/>
            <w:noWrap/>
            <w:vAlign w:val="bottom"/>
            <w:hideMark/>
          </w:tcPr>
          <w:p w14:paraId="5F783F65"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685" w:type="dxa"/>
            <w:tcBorders>
              <w:top w:val="nil"/>
              <w:left w:val="nil"/>
              <w:bottom w:val="single" w:sz="4" w:space="0" w:color="auto"/>
              <w:right w:val="single" w:sz="4" w:space="0" w:color="auto"/>
            </w:tcBorders>
            <w:shd w:val="clear" w:color="000000" w:fill="C5D9F1"/>
            <w:noWrap/>
            <w:vAlign w:val="bottom"/>
            <w:hideMark/>
          </w:tcPr>
          <w:p w14:paraId="2324F2DD"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697" w:type="dxa"/>
            <w:tcBorders>
              <w:top w:val="nil"/>
              <w:left w:val="nil"/>
              <w:bottom w:val="single" w:sz="4" w:space="0" w:color="auto"/>
              <w:right w:val="single" w:sz="4" w:space="0" w:color="auto"/>
            </w:tcBorders>
            <w:shd w:val="clear" w:color="000000" w:fill="C5D9F1"/>
            <w:noWrap/>
            <w:vAlign w:val="bottom"/>
            <w:hideMark/>
          </w:tcPr>
          <w:p w14:paraId="5B85D4B6"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1954" w:type="dxa"/>
            <w:tcBorders>
              <w:top w:val="nil"/>
              <w:left w:val="nil"/>
              <w:bottom w:val="single" w:sz="4" w:space="0" w:color="auto"/>
              <w:right w:val="single" w:sz="8" w:space="0" w:color="auto"/>
            </w:tcBorders>
            <w:shd w:val="clear" w:color="000000" w:fill="C5D9F1"/>
            <w:noWrap/>
            <w:vAlign w:val="bottom"/>
            <w:hideMark/>
          </w:tcPr>
          <w:p w14:paraId="383E2E72" w14:textId="77777777" w:rsidR="00B36FC4" w:rsidRPr="00B36FC4" w:rsidRDefault="00B36FC4" w:rsidP="00B36FC4">
            <w:pPr>
              <w:spacing w:after="0" w:line="240" w:lineRule="auto"/>
              <w:jc w:val="right"/>
              <w:rPr>
                <w:sz w:val="22"/>
                <w:szCs w:val="22"/>
              </w:rPr>
            </w:pPr>
            <w:r w:rsidRPr="00B36FC4">
              <w:rPr>
                <w:sz w:val="22"/>
                <w:szCs w:val="22"/>
              </w:rPr>
              <w:t>192,5</w:t>
            </w:r>
          </w:p>
        </w:tc>
      </w:tr>
      <w:tr w:rsidR="00B36FC4" w:rsidRPr="00B36FC4" w14:paraId="682633C5" w14:textId="77777777" w:rsidTr="00B36FC4">
        <w:trPr>
          <w:trHeight w:val="300"/>
        </w:trPr>
        <w:tc>
          <w:tcPr>
            <w:tcW w:w="9760" w:type="dxa"/>
            <w:gridSpan w:val="7"/>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4A7791EE" w14:textId="77777777" w:rsidR="00B36FC4" w:rsidRPr="00B36FC4" w:rsidRDefault="00B36FC4" w:rsidP="00B36FC4">
            <w:pPr>
              <w:spacing w:after="0" w:line="240" w:lineRule="auto"/>
              <w:jc w:val="left"/>
              <w:rPr>
                <w:rFonts w:ascii="Arial CE" w:hAnsi="Arial CE" w:cs="Calibri"/>
                <w:b/>
                <w:bCs/>
                <w:i/>
                <w:iCs/>
                <w:sz w:val="22"/>
                <w:szCs w:val="22"/>
              </w:rPr>
            </w:pPr>
            <w:r w:rsidRPr="00B36FC4">
              <w:rPr>
                <w:rFonts w:ascii="Arial CE" w:hAnsi="Arial CE" w:cs="Calibri"/>
                <w:b/>
                <w:bCs/>
                <w:i/>
                <w:iCs/>
                <w:sz w:val="22"/>
                <w:szCs w:val="22"/>
              </w:rPr>
              <w:t>DOKLADY O TK</w:t>
            </w:r>
          </w:p>
        </w:tc>
      </w:tr>
      <w:tr w:rsidR="00B36FC4" w:rsidRPr="00B36FC4" w14:paraId="42675D2E" w14:textId="77777777" w:rsidTr="00B36FC4">
        <w:trPr>
          <w:trHeight w:val="300"/>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1C9D0461" w14:textId="77777777" w:rsidR="00B36FC4" w:rsidRPr="00B36FC4" w:rsidRDefault="00B36FC4" w:rsidP="00B36FC4">
            <w:pPr>
              <w:spacing w:after="0" w:line="240" w:lineRule="auto"/>
              <w:jc w:val="center"/>
              <w:rPr>
                <w:sz w:val="22"/>
                <w:szCs w:val="22"/>
              </w:rPr>
            </w:pPr>
            <w:r w:rsidRPr="00B36FC4">
              <w:rPr>
                <w:sz w:val="22"/>
                <w:szCs w:val="22"/>
              </w:rPr>
              <w:t>1</w:t>
            </w:r>
          </w:p>
        </w:tc>
        <w:tc>
          <w:tcPr>
            <w:tcW w:w="4536" w:type="dxa"/>
            <w:tcBorders>
              <w:top w:val="nil"/>
              <w:left w:val="nil"/>
              <w:bottom w:val="single" w:sz="4" w:space="0" w:color="auto"/>
              <w:right w:val="single" w:sz="4" w:space="0" w:color="auto"/>
            </w:tcBorders>
            <w:shd w:val="clear" w:color="auto" w:fill="auto"/>
            <w:hideMark/>
          </w:tcPr>
          <w:p w14:paraId="4EBDC1B9" w14:textId="77777777" w:rsidR="00B36FC4" w:rsidRPr="00B36FC4" w:rsidRDefault="00B36FC4" w:rsidP="00B36FC4">
            <w:pPr>
              <w:spacing w:after="0" w:line="240" w:lineRule="auto"/>
              <w:jc w:val="left"/>
              <w:rPr>
                <w:sz w:val="22"/>
                <w:szCs w:val="22"/>
              </w:rPr>
            </w:pPr>
            <w:r w:rsidRPr="00B36FC4">
              <w:rPr>
                <w:sz w:val="22"/>
                <w:szCs w:val="22"/>
              </w:rPr>
              <w:t>Měrové listy dvojkolí, nárazníků, podvozku, brzdy</w:t>
            </w:r>
          </w:p>
        </w:tc>
        <w:tc>
          <w:tcPr>
            <w:tcW w:w="836" w:type="dxa"/>
            <w:tcBorders>
              <w:top w:val="nil"/>
              <w:left w:val="nil"/>
              <w:bottom w:val="single" w:sz="4" w:space="0" w:color="auto"/>
              <w:right w:val="single" w:sz="4" w:space="0" w:color="auto"/>
            </w:tcBorders>
            <w:shd w:val="clear" w:color="auto" w:fill="auto"/>
            <w:hideMark/>
          </w:tcPr>
          <w:p w14:paraId="60BDB0CB"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hideMark/>
          </w:tcPr>
          <w:p w14:paraId="68344CBC" w14:textId="77777777" w:rsidR="00B36FC4" w:rsidRPr="00B36FC4" w:rsidRDefault="00B36FC4" w:rsidP="00B36FC4">
            <w:pPr>
              <w:spacing w:after="0" w:line="240" w:lineRule="auto"/>
              <w:jc w:val="right"/>
              <w:rPr>
                <w:sz w:val="22"/>
                <w:szCs w:val="22"/>
              </w:rPr>
            </w:pPr>
            <w:r w:rsidRPr="00B36FC4">
              <w:rPr>
                <w:sz w:val="22"/>
                <w:szCs w:val="22"/>
              </w:rPr>
              <w:t>1</w:t>
            </w:r>
          </w:p>
        </w:tc>
        <w:tc>
          <w:tcPr>
            <w:tcW w:w="685" w:type="dxa"/>
            <w:tcBorders>
              <w:top w:val="nil"/>
              <w:left w:val="nil"/>
              <w:bottom w:val="single" w:sz="4" w:space="0" w:color="auto"/>
              <w:right w:val="single" w:sz="4" w:space="0" w:color="auto"/>
            </w:tcBorders>
            <w:shd w:val="clear" w:color="auto" w:fill="auto"/>
            <w:hideMark/>
          </w:tcPr>
          <w:p w14:paraId="3970C534" w14:textId="77777777" w:rsidR="00B36FC4" w:rsidRPr="00B36FC4" w:rsidRDefault="00B36FC4" w:rsidP="00B36FC4">
            <w:pPr>
              <w:spacing w:after="0" w:line="240" w:lineRule="auto"/>
              <w:jc w:val="right"/>
              <w:rPr>
                <w:sz w:val="22"/>
                <w:szCs w:val="22"/>
              </w:rPr>
            </w:pPr>
            <w:r w:rsidRPr="00B36FC4">
              <w:rPr>
                <w:sz w:val="22"/>
                <w:szCs w:val="22"/>
              </w:rPr>
              <w:t>0</w:t>
            </w:r>
          </w:p>
        </w:tc>
        <w:tc>
          <w:tcPr>
            <w:tcW w:w="697" w:type="dxa"/>
            <w:tcBorders>
              <w:top w:val="nil"/>
              <w:left w:val="nil"/>
              <w:bottom w:val="single" w:sz="4" w:space="0" w:color="auto"/>
              <w:right w:val="single" w:sz="4" w:space="0" w:color="auto"/>
            </w:tcBorders>
            <w:shd w:val="clear" w:color="auto" w:fill="auto"/>
            <w:hideMark/>
          </w:tcPr>
          <w:p w14:paraId="364A2DDD" w14:textId="77777777" w:rsidR="00B36FC4" w:rsidRPr="00B36FC4" w:rsidRDefault="00B36FC4" w:rsidP="00B36FC4">
            <w:pPr>
              <w:spacing w:after="0" w:line="240" w:lineRule="auto"/>
              <w:jc w:val="right"/>
              <w:rPr>
                <w:sz w:val="22"/>
                <w:szCs w:val="22"/>
              </w:rPr>
            </w:pPr>
            <w:r w:rsidRPr="00B36FC4">
              <w:rPr>
                <w:sz w:val="22"/>
                <w:szCs w:val="22"/>
              </w:rPr>
              <w:t>385</w:t>
            </w:r>
          </w:p>
        </w:tc>
        <w:tc>
          <w:tcPr>
            <w:tcW w:w="1954" w:type="dxa"/>
            <w:tcBorders>
              <w:top w:val="nil"/>
              <w:left w:val="nil"/>
              <w:bottom w:val="single" w:sz="4" w:space="0" w:color="auto"/>
              <w:right w:val="single" w:sz="8" w:space="0" w:color="auto"/>
            </w:tcBorders>
            <w:shd w:val="clear" w:color="auto" w:fill="auto"/>
            <w:hideMark/>
          </w:tcPr>
          <w:p w14:paraId="56CE462F" w14:textId="77777777" w:rsidR="00B36FC4" w:rsidRPr="00B36FC4" w:rsidRDefault="00B36FC4" w:rsidP="00B36FC4">
            <w:pPr>
              <w:spacing w:after="0" w:line="240" w:lineRule="auto"/>
              <w:jc w:val="right"/>
              <w:rPr>
                <w:sz w:val="22"/>
                <w:szCs w:val="22"/>
              </w:rPr>
            </w:pPr>
            <w:r w:rsidRPr="00B36FC4">
              <w:rPr>
                <w:sz w:val="22"/>
                <w:szCs w:val="22"/>
              </w:rPr>
              <w:t>0</w:t>
            </w:r>
          </w:p>
        </w:tc>
      </w:tr>
      <w:tr w:rsidR="00B36FC4" w:rsidRPr="00B36FC4" w14:paraId="120C53E5" w14:textId="77777777" w:rsidTr="00B36FC4">
        <w:trPr>
          <w:trHeight w:val="300"/>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126E7AF7" w14:textId="77777777" w:rsidR="00B36FC4" w:rsidRPr="00B36FC4" w:rsidRDefault="00B36FC4" w:rsidP="00B36FC4">
            <w:pPr>
              <w:spacing w:after="0" w:line="240" w:lineRule="auto"/>
              <w:jc w:val="center"/>
              <w:rPr>
                <w:sz w:val="22"/>
                <w:szCs w:val="22"/>
              </w:rPr>
            </w:pPr>
            <w:r w:rsidRPr="00B36FC4">
              <w:rPr>
                <w:sz w:val="22"/>
                <w:szCs w:val="22"/>
              </w:rPr>
              <w:t>2</w:t>
            </w:r>
          </w:p>
        </w:tc>
        <w:tc>
          <w:tcPr>
            <w:tcW w:w="4536" w:type="dxa"/>
            <w:tcBorders>
              <w:top w:val="nil"/>
              <w:left w:val="nil"/>
              <w:bottom w:val="single" w:sz="4" w:space="0" w:color="auto"/>
              <w:right w:val="single" w:sz="4" w:space="0" w:color="auto"/>
            </w:tcBorders>
            <w:shd w:val="clear" w:color="auto" w:fill="auto"/>
            <w:hideMark/>
          </w:tcPr>
          <w:p w14:paraId="3370139F" w14:textId="77777777" w:rsidR="00B36FC4" w:rsidRPr="00B36FC4" w:rsidRDefault="00B36FC4" w:rsidP="00B36FC4">
            <w:pPr>
              <w:spacing w:after="0" w:line="240" w:lineRule="auto"/>
              <w:jc w:val="left"/>
              <w:rPr>
                <w:sz w:val="22"/>
                <w:szCs w:val="22"/>
              </w:rPr>
            </w:pPr>
            <w:r w:rsidRPr="00B36FC4">
              <w:rPr>
                <w:sz w:val="22"/>
                <w:szCs w:val="22"/>
              </w:rPr>
              <w:t>Protokol o TK</w:t>
            </w:r>
          </w:p>
        </w:tc>
        <w:tc>
          <w:tcPr>
            <w:tcW w:w="836" w:type="dxa"/>
            <w:tcBorders>
              <w:top w:val="nil"/>
              <w:left w:val="nil"/>
              <w:bottom w:val="single" w:sz="4" w:space="0" w:color="auto"/>
              <w:right w:val="single" w:sz="4" w:space="0" w:color="auto"/>
            </w:tcBorders>
            <w:shd w:val="clear" w:color="auto" w:fill="auto"/>
            <w:hideMark/>
          </w:tcPr>
          <w:p w14:paraId="6DAD95F2"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hideMark/>
          </w:tcPr>
          <w:p w14:paraId="375E674A" w14:textId="77777777" w:rsidR="00B36FC4" w:rsidRPr="00B36FC4" w:rsidRDefault="00B36FC4" w:rsidP="00B36FC4">
            <w:pPr>
              <w:spacing w:after="0" w:line="240" w:lineRule="auto"/>
              <w:jc w:val="right"/>
              <w:rPr>
                <w:sz w:val="22"/>
                <w:szCs w:val="22"/>
              </w:rPr>
            </w:pPr>
            <w:r w:rsidRPr="00B36FC4">
              <w:rPr>
                <w:sz w:val="22"/>
                <w:szCs w:val="22"/>
              </w:rPr>
              <w:t>1</w:t>
            </w:r>
          </w:p>
        </w:tc>
        <w:tc>
          <w:tcPr>
            <w:tcW w:w="685" w:type="dxa"/>
            <w:tcBorders>
              <w:top w:val="nil"/>
              <w:left w:val="nil"/>
              <w:bottom w:val="single" w:sz="4" w:space="0" w:color="auto"/>
              <w:right w:val="single" w:sz="4" w:space="0" w:color="auto"/>
            </w:tcBorders>
            <w:shd w:val="clear" w:color="auto" w:fill="auto"/>
            <w:hideMark/>
          </w:tcPr>
          <w:p w14:paraId="3BAD5DD2" w14:textId="77777777" w:rsidR="00B36FC4" w:rsidRPr="00B36FC4" w:rsidRDefault="00B36FC4" w:rsidP="00B36FC4">
            <w:pPr>
              <w:spacing w:after="0" w:line="240" w:lineRule="auto"/>
              <w:jc w:val="right"/>
              <w:rPr>
                <w:sz w:val="22"/>
                <w:szCs w:val="22"/>
              </w:rPr>
            </w:pPr>
            <w:r w:rsidRPr="00B36FC4">
              <w:rPr>
                <w:sz w:val="22"/>
                <w:szCs w:val="22"/>
              </w:rPr>
              <w:t>0</w:t>
            </w:r>
          </w:p>
        </w:tc>
        <w:tc>
          <w:tcPr>
            <w:tcW w:w="697" w:type="dxa"/>
            <w:tcBorders>
              <w:top w:val="nil"/>
              <w:left w:val="nil"/>
              <w:bottom w:val="single" w:sz="4" w:space="0" w:color="auto"/>
              <w:right w:val="single" w:sz="4" w:space="0" w:color="auto"/>
            </w:tcBorders>
            <w:shd w:val="clear" w:color="auto" w:fill="auto"/>
            <w:hideMark/>
          </w:tcPr>
          <w:p w14:paraId="04F51643" w14:textId="77777777" w:rsidR="00B36FC4" w:rsidRPr="00B36FC4" w:rsidRDefault="00B36FC4" w:rsidP="00B36FC4">
            <w:pPr>
              <w:spacing w:after="0" w:line="240" w:lineRule="auto"/>
              <w:jc w:val="right"/>
              <w:rPr>
                <w:sz w:val="22"/>
                <w:szCs w:val="22"/>
              </w:rPr>
            </w:pPr>
            <w:r w:rsidRPr="00B36FC4">
              <w:rPr>
                <w:sz w:val="22"/>
                <w:szCs w:val="22"/>
              </w:rPr>
              <w:t>385</w:t>
            </w:r>
          </w:p>
        </w:tc>
        <w:tc>
          <w:tcPr>
            <w:tcW w:w="1954" w:type="dxa"/>
            <w:tcBorders>
              <w:top w:val="nil"/>
              <w:left w:val="nil"/>
              <w:bottom w:val="single" w:sz="4" w:space="0" w:color="auto"/>
              <w:right w:val="single" w:sz="8" w:space="0" w:color="auto"/>
            </w:tcBorders>
            <w:shd w:val="clear" w:color="auto" w:fill="auto"/>
            <w:hideMark/>
          </w:tcPr>
          <w:p w14:paraId="4963BB11" w14:textId="77777777" w:rsidR="00B36FC4" w:rsidRPr="00B36FC4" w:rsidRDefault="00B36FC4" w:rsidP="00B36FC4">
            <w:pPr>
              <w:spacing w:after="0" w:line="240" w:lineRule="auto"/>
              <w:jc w:val="right"/>
              <w:rPr>
                <w:sz w:val="22"/>
                <w:szCs w:val="22"/>
              </w:rPr>
            </w:pPr>
            <w:r w:rsidRPr="00B36FC4">
              <w:rPr>
                <w:sz w:val="22"/>
                <w:szCs w:val="22"/>
              </w:rPr>
              <w:t>0</w:t>
            </w:r>
          </w:p>
        </w:tc>
      </w:tr>
      <w:tr w:rsidR="00B36FC4" w:rsidRPr="00B36FC4" w14:paraId="3AC08EDD" w14:textId="77777777" w:rsidTr="00B36FC4">
        <w:trPr>
          <w:trHeight w:val="300"/>
        </w:trPr>
        <w:tc>
          <w:tcPr>
            <w:tcW w:w="680" w:type="dxa"/>
            <w:tcBorders>
              <w:top w:val="nil"/>
              <w:left w:val="single" w:sz="8" w:space="0" w:color="auto"/>
              <w:bottom w:val="single" w:sz="4" w:space="0" w:color="auto"/>
              <w:right w:val="single" w:sz="4" w:space="0" w:color="auto"/>
            </w:tcBorders>
            <w:shd w:val="clear" w:color="auto" w:fill="auto"/>
            <w:vAlign w:val="bottom"/>
            <w:hideMark/>
          </w:tcPr>
          <w:p w14:paraId="7DFB2E10" w14:textId="77777777" w:rsidR="00B36FC4" w:rsidRPr="00B36FC4" w:rsidRDefault="00B36FC4" w:rsidP="00B36FC4">
            <w:pPr>
              <w:spacing w:after="0" w:line="240" w:lineRule="auto"/>
              <w:jc w:val="center"/>
              <w:rPr>
                <w:sz w:val="22"/>
                <w:szCs w:val="22"/>
              </w:rPr>
            </w:pPr>
            <w:r w:rsidRPr="00B36FC4">
              <w:rPr>
                <w:sz w:val="22"/>
                <w:szCs w:val="22"/>
              </w:rPr>
              <w:t>3</w:t>
            </w:r>
          </w:p>
        </w:tc>
        <w:tc>
          <w:tcPr>
            <w:tcW w:w="4536" w:type="dxa"/>
            <w:tcBorders>
              <w:top w:val="nil"/>
              <w:left w:val="nil"/>
              <w:bottom w:val="single" w:sz="4" w:space="0" w:color="auto"/>
              <w:right w:val="single" w:sz="4" w:space="0" w:color="auto"/>
            </w:tcBorders>
            <w:shd w:val="clear" w:color="auto" w:fill="auto"/>
            <w:hideMark/>
          </w:tcPr>
          <w:p w14:paraId="28230CA8" w14:textId="77777777" w:rsidR="00B36FC4" w:rsidRPr="00B36FC4" w:rsidRDefault="00B36FC4" w:rsidP="00B36FC4">
            <w:pPr>
              <w:spacing w:after="0" w:line="240" w:lineRule="auto"/>
              <w:jc w:val="left"/>
              <w:rPr>
                <w:sz w:val="22"/>
                <w:szCs w:val="22"/>
              </w:rPr>
            </w:pPr>
            <w:r w:rsidRPr="00B36FC4">
              <w:rPr>
                <w:sz w:val="22"/>
                <w:szCs w:val="22"/>
              </w:rPr>
              <w:t xml:space="preserve">Přejímka vozů příjmačem ČD </w:t>
            </w:r>
          </w:p>
        </w:tc>
        <w:tc>
          <w:tcPr>
            <w:tcW w:w="836" w:type="dxa"/>
            <w:tcBorders>
              <w:top w:val="nil"/>
              <w:left w:val="nil"/>
              <w:bottom w:val="single" w:sz="4" w:space="0" w:color="auto"/>
              <w:right w:val="single" w:sz="4" w:space="0" w:color="auto"/>
            </w:tcBorders>
            <w:shd w:val="clear" w:color="auto" w:fill="auto"/>
            <w:hideMark/>
          </w:tcPr>
          <w:p w14:paraId="63A951A3" w14:textId="77777777" w:rsidR="00B36FC4" w:rsidRPr="00B36FC4" w:rsidRDefault="00B36FC4" w:rsidP="00B36FC4">
            <w:pPr>
              <w:spacing w:after="0" w:line="240" w:lineRule="auto"/>
              <w:jc w:val="center"/>
              <w:rPr>
                <w:sz w:val="22"/>
                <w:szCs w:val="22"/>
              </w:rPr>
            </w:pPr>
            <w:r w:rsidRPr="00B36FC4">
              <w:rPr>
                <w:sz w:val="22"/>
                <w:szCs w:val="22"/>
              </w:rPr>
              <w:t>vůz</w:t>
            </w:r>
          </w:p>
        </w:tc>
        <w:tc>
          <w:tcPr>
            <w:tcW w:w="372" w:type="dxa"/>
            <w:tcBorders>
              <w:top w:val="nil"/>
              <w:left w:val="nil"/>
              <w:bottom w:val="single" w:sz="4" w:space="0" w:color="auto"/>
              <w:right w:val="single" w:sz="4" w:space="0" w:color="auto"/>
            </w:tcBorders>
            <w:shd w:val="clear" w:color="auto" w:fill="auto"/>
            <w:hideMark/>
          </w:tcPr>
          <w:p w14:paraId="71ADB46D" w14:textId="77777777" w:rsidR="00B36FC4" w:rsidRPr="00B36FC4" w:rsidRDefault="00B36FC4" w:rsidP="00B36FC4">
            <w:pPr>
              <w:spacing w:after="0" w:line="240" w:lineRule="auto"/>
              <w:jc w:val="right"/>
              <w:rPr>
                <w:sz w:val="22"/>
                <w:szCs w:val="22"/>
              </w:rPr>
            </w:pPr>
            <w:r w:rsidRPr="00B36FC4">
              <w:rPr>
                <w:sz w:val="22"/>
                <w:szCs w:val="22"/>
              </w:rPr>
              <w:t>1</w:t>
            </w:r>
          </w:p>
        </w:tc>
        <w:tc>
          <w:tcPr>
            <w:tcW w:w="685" w:type="dxa"/>
            <w:tcBorders>
              <w:top w:val="nil"/>
              <w:left w:val="nil"/>
              <w:bottom w:val="single" w:sz="4" w:space="0" w:color="auto"/>
              <w:right w:val="single" w:sz="4" w:space="0" w:color="auto"/>
            </w:tcBorders>
            <w:shd w:val="clear" w:color="auto" w:fill="auto"/>
            <w:hideMark/>
          </w:tcPr>
          <w:p w14:paraId="2FEFAE1D" w14:textId="77777777" w:rsidR="00B36FC4" w:rsidRPr="00B36FC4" w:rsidRDefault="00B36FC4" w:rsidP="00B36FC4">
            <w:pPr>
              <w:spacing w:after="0" w:line="240" w:lineRule="auto"/>
              <w:jc w:val="right"/>
              <w:rPr>
                <w:sz w:val="22"/>
                <w:szCs w:val="22"/>
              </w:rPr>
            </w:pPr>
            <w:r w:rsidRPr="00B36FC4">
              <w:rPr>
                <w:sz w:val="22"/>
                <w:szCs w:val="22"/>
              </w:rPr>
              <w:t>0</w:t>
            </w:r>
          </w:p>
        </w:tc>
        <w:tc>
          <w:tcPr>
            <w:tcW w:w="697" w:type="dxa"/>
            <w:tcBorders>
              <w:top w:val="nil"/>
              <w:left w:val="nil"/>
              <w:bottom w:val="single" w:sz="4" w:space="0" w:color="auto"/>
              <w:right w:val="single" w:sz="4" w:space="0" w:color="auto"/>
            </w:tcBorders>
            <w:shd w:val="clear" w:color="auto" w:fill="auto"/>
            <w:hideMark/>
          </w:tcPr>
          <w:p w14:paraId="18F75366" w14:textId="77777777" w:rsidR="00B36FC4" w:rsidRPr="00B36FC4" w:rsidRDefault="00B36FC4" w:rsidP="00B36FC4">
            <w:pPr>
              <w:spacing w:after="0" w:line="240" w:lineRule="auto"/>
              <w:jc w:val="right"/>
              <w:rPr>
                <w:sz w:val="22"/>
                <w:szCs w:val="22"/>
              </w:rPr>
            </w:pPr>
            <w:r w:rsidRPr="00B36FC4">
              <w:rPr>
                <w:sz w:val="22"/>
                <w:szCs w:val="22"/>
              </w:rPr>
              <w:t>385</w:t>
            </w:r>
          </w:p>
        </w:tc>
        <w:tc>
          <w:tcPr>
            <w:tcW w:w="1954" w:type="dxa"/>
            <w:tcBorders>
              <w:top w:val="nil"/>
              <w:left w:val="nil"/>
              <w:bottom w:val="single" w:sz="4" w:space="0" w:color="auto"/>
              <w:right w:val="single" w:sz="8" w:space="0" w:color="auto"/>
            </w:tcBorders>
            <w:shd w:val="clear" w:color="auto" w:fill="auto"/>
            <w:hideMark/>
          </w:tcPr>
          <w:p w14:paraId="634720C2" w14:textId="77777777" w:rsidR="00B36FC4" w:rsidRPr="00B36FC4" w:rsidRDefault="00B36FC4" w:rsidP="00B36FC4">
            <w:pPr>
              <w:spacing w:after="0" w:line="240" w:lineRule="auto"/>
              <w:jc w:val="right"/>
              <w:rPr>
                <w:sz w:val="22"/>
                <w:szCs w:val="22"/>
              </w:rPr>
            </w:pPr>
            <w:r w:rsidRPr="00B36FC4">
              <w:rPr>
                <w:sz w:val="22"/>
                <w:szCs w:val="22"/>
              </w:rPr>
              <w:t>0</w:t>
            </w:r>
          </w:p>
        </w:tc>
      </w:tr>
      <w:tr w:rsidR="00B36FC4" w:rsidRPr="00B36FC4" w14:paraId="2B06E07E" w14:textId="77777777" w:rsidTr="00B36FC4">
        <w:trPr>
          <w:trHeight w:val="315"/>
        </w:trPr>
        <w:tc>
          <w:tcPr>
            <w:tcW w:w="680" w:type="dxa"/>
            <w:tcBorders>
              <w:top w:val="nil"/>
              <w:left w:val="single" w:sz="8" w:space="0" w:color="auto"/>
              <w:bottom w:val="nil"/>
              <w:right w:val="single" w:sz="4" w:space="0" w:color="auto"/>
            </w:tcBorders>
            <w:shd w:val="clear" w:color="000000" w:fill="C5D9F1"/>
            <w:noWrap/>
            <w:vAlign w:val="center"/>
            <w:hideMark/>
          </w:tcPr>
          <w:p w14:paraId="08358CB4" w14:textId="77777777" w:rsidR="00B36FC4" w:rsidRPr="00B36FC4" w:rsidRDefault="00B36FC4" w:rsidP="00B36FC4">
            <w:pPr>
              <w:spacing w:after="0" w:line="240" w:lineRule="auto"/>
              <w:jc w:val="center"/>
              <w:rPr>
                <w:rFonts w:ascii="Calibri" w:hAnsi="Calibri" w:cs="Calibri"/>
                <w:color w:val="000000"/>
                <w:sz w:val="22"/>
                <w:szCs w:val="22"/>
              </w:rPr>
            </w:pPr>
            <w:r w:rsidRPr="00B36FC4">
              <w:rPr>
                <w:rFonts w:ascii="Calibri" w:hAnsi="Calibri" w:cs="Calibri"/>
                <w:color w:val="000000"/>
                <w:sz w:val="22"/>
                <w:szCs w:val="22"/>
              </w:rPr>
              <w:t> </w:t>
            </w:r>
          </w:p>
        </w:tc>
        <w:tc>
          <w:tcPr>
            <w:tcW w:w="4536" w:type="dxa"/>
            <w:tcBorders>
              <w:top w:val="nil"/>
              <w:left w:val="nil"/>
              <w:bottom w:val="nil"/>
              <w:right w:val="single" w:sz="4" w:space="0" w:color="auto"/>
            </w:tcBorders>
            <w:shd w:val="clear" w:color="000000" w:fill="C5D9F1"/>
            <w:vAlign w:val="bottom"/>
            <w:hideMark/>
          </w:tcPr>
          <w:p w14:paraId="096395C2" w14:textId="77777777" w:rsidR="00B36FC4" w:rsidRPr="00B36FC4" w:rsidRDefault="00B36FC4" w:rsidP="00B36FC4">
            <w:pPr>
              <w:spacing w:after="0" w:line="240" w:lineRule="auto"/>
              <w:jc w:val="left"/>
              <w:rPr>
                <w:rFonts w:ascii="Calibri" w:hAnsi="Calibri" w:cs="Calibri"/>
                <w:color w:val="000000"/>
                <w:sz w:val="22"/>
                <w:szCs w:val="22"/>
              </w:rPr>
            </w:pPr>
            <w:r w:rsidRPr="00B36FC4">
              <w:rPr>
                <w:rFonts w:ascii="Calibri" w:hAnsi="Calibri" w:cs="Calibri"/>
                <w:color w:val="000000"/>
                <w:sz w:val="22"/>
                <w:szCs w:val="22"/>
              </w:rPr>
              <w:t> </w:t>
            </w:r>
          </w:p>
        </w:tc>
        <w:tc>
          <w:tcPr>
            <w:tcW w:w="836" w:type="dxa"/>
            <w:tcBorders>
              <w:top w:val="nil"/>
              <w:left w:val="nil"/>
              <w:bottom w:val="nil"/>
              <w:right w:val="single" w:sz="4" w:space="0" w:color="auto"/>
            </w:tcBorders>
            <w:shd w:val="clear" w:color="000000" w:fill="C5D9F1"/>
            <w:noWrap/>
            <w:vAlign w:val="center"/>
            <w:hideMark/>
          </w:tcPr>
          <w:p w14:paraId="4C74E813" w14:textId="77777777" w:rsidR="00B36FC4" w:rsidRPr="00B36FC4" w:rsidRDefault="00B36FC4" w:rsidP="00B36FC4">
            <w:pPr>
              <w:spacing w:after="0" w:line="240" w:lineRule="auto"/>
              <w:jc w:val="center"/>
              <w:rPr>
                <w:rFonts w:ascii="Calibri" w:hAnsi="Calibri" w:cs="Calibri"/>
                <w:color w:val="000000"/>
                <w:sz w:val="22"/>
                <w:szCs w:val="22"/>
              </w:rPr>
            </w:pPr>
            <w:r w:rsidRPr="00B36FC4">
              <w:rPr>
                <w:rFonts w:ascii="Calibri" w:hAnsi="Calibri" w:cs="Calibri"/>
                <w:color w:val="000000"/>
                <w:sz w:val="22"/>
                <w:szCs w:val="22"/>
              </w:rPr>
              <w:t> </w:t>
            </w:r>
          </w:p>
        </w:tc>
        <w:tc>
          <w:tcPr>
            <w:tcW w:w="372" w:type="dxa"/>
            <w:tcBorders>
              <w:top w:val="nil"/>
              <w:left w:val="single" w:sz="4" w:space="0" w:color="auto"/>
              <w:bottom w:val="nil"/>
              <w:right w:val="single" w:sz="4" w:space="0" w:color="auto"/>
            </w:tcBorders>
            <w:shd w:val="clear" w:color="000000" w:fill="C5D9F1"/>
            <w:noWrap/>
            <w:vAlign w:val="bottom"/>
            <w:hideMark/>
          </w:tcPr>
          <w:p w14:paraId="3BF80E60"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685" w:type="dxa"/>
            <w:tcBorders>
              <w:top w:val="nil"/>
              <w:left w:val="nil"/>
              <w:bottom w:val="single" w:sz="4" w:space="0" w:color="auto"/>
              <w:right w:val="single" w:sz="4" w:space="0" w:color="auto"/>
            </w:tcBorders>
            <w:shd w:val="clear" w:color="000000" w:fill="C5D9F1"/>
            <w:noWrap/>
            <w:vAlign w:val="bottom"/>
            <w:hideMark/>
          </w:tcPr>
          <w:p w14:paraId="364C3AD0"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697" w:type="dxa"/>
            <w:tcBorders>
              <w:top w:val="nil"/>
              <w:left w:val="nil"/>
              <w:bottom w:val="single" w:sz="4" w:space="0" w:color="auto"/>
              <w:right w:val="single" w:sz="4" w:space="0" w:color="auto"/>
            </w:tcBorders>
            <w:shd w:val="clear" w:color="000000" w:fill="C5D9F1"/>
            <w:noWrap/>
            <w:vAlign w:val="bottom"/>
            <w:hideMark/>
          </w:tcPr>
          <w:p w14:paraId="25791169" w14:textId="77777777" w:rsidR="00B36FC4" w:rsidRPr="00B36FC4" w:rsidRDefault="00B36FC4" w:rsidP="00B36FC4">
            <w:pPr>
              <w:spacing w:after="0" w:line="240" w:lineRule="auto"/>
              <w:jc w:val="left"/>
              <w:rPr>
                <w:color w:val="000000"/>
                <w:sz w:val="22"/>
                <w:szCs w:val="22"/>
              </w:rPr>
            </w:pPr>
            <w:r w:rsidRPr="00B36FC4">
              <w:rPr>
                <w:color w:val="000000"/>
                <w:sz w:val="22"/>
                <w:szCs w:val="22"/>
              </w:rPr>
              <w:t> </w:t>
            </w:r>
          </w:p>
        </w:tc>
        <w:tc>
          <w:tcPr>
            <w:tcW w:w="1954" w:type="dxa"/>
            <w:tcBorders>
              <w:top w:val="nil"/>
              <w:left w:val="nil"/>
              <w:bottom w:val="single" w:sz="4" w:space="0" w:color="auto"/>
              <w:right w:val="single" w:sz="8" w:space="0" w:color="auto"/>
            </w:tcBorders>
            <w:shd w:val="clear" w:color="000000" w:fill="C5D9F1"/>
            <w:noWrap/>
            <w:vAlign w:val="bottom"/>
            <w:hideMark/>
          </w:tcPr>
          <w:p w14:paraId="309DA670" w14:textId="77777777" w:rsidR="00B36FC4" w:rsidRPr="00B36FC4" w:rsidRDefault="00B36FC4" w:rsidP="00B36FC4">
            <w:pPr>
              <w:spacing w:after="0" w:line="240" w:lineRule="auto"/>
              <w:jc w:val="right"/>
              <w:rPr>
                <w:sz w:val="22"/>
                <w:szCs w:val="22"/>
              </w:rPr>
            </w:pPr>
            <w:r w:rsidRPr="00B36FC4">
              <w:rPr>
                <w:sz w:val="22"/>
                <w:szCs w:val="22"/>
              </w:rPr>
              <w:t>0</w:t>
            </w:r>
          </w:p>
        </w:tc>
      </w:tr>
      <w:tr w:rsidR="00B36FC4" w:rsidRPr="00B36FC4" w14:paraId="08B1D803" w14:textId="77777777" w:rsidTr="00B36FC4">
        <w:trPr>
          <w:trHeight w:val="315"/>
        </w:trPr>
        <w:tc>
          <w:tcPr>
            <w:tcW w:w="6424"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1DF1864" w14:textId="77777777" w:rsidR="00B36FC4" w:rsidRPr="00B36FC4" w:rsidRDefault="00B36FC4" w:rsidP="00B36FC4">
            <w:pPr>
              <w:spacing w:after="0" w:line="240" w:lineRule="auto"/>
              <w:jc w:val="center"/>
              <w:rPr>
                <w:b/>
                <w:bCs/>
                <w:sz w:val="22"/>
                <w:szCs w:val="22"/>
              </w:rPr>
            </w:pPr>
            <w:r w:rsidRPr="00B36FC4">
              <w:rPr>
                <w:b/>
                <w:bCs/>
                <w:sz w:val="22"/>
                <w:szCs w:val="22"/>
              </w:rPr>
              <w:t xml:space="preserve"> celkem</w:t>
            </w:r>
          </w:p>
        </w:tc>
        <w:tc>
          <w:tcPr>
            <w:tcW w:w="685"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6B78D45" w14:textId="77777777" w:rsidR="00B36FC4" w:rsidRPr="00B36FC4" w:rsidRDefault="00B36FC4" w:rsidP="00B36FC4">
            <w:pPr>
              <w:spacing w:after="0" w:line="240" w:lineRule="auto"/>
              <w:jc w:val="right"/>
              <w:rPr>
                <w:b/>
                <w:bCs/>
                <w:color w:val="FF0000"/>
                <w:sz w:val="22"/>
                <w:szCs w:val="22"/>
              </w:rPr>
            </w:pPr>
            <w:r w:rsidRPr="00B36FC4">
              <w:rPr>
                <w:b/>
                <w:bCs/>
                <w:color w:val="FF0000"/>
                <w:sz w:val="22"/>
                <w:szCs w:val="22"/>
              </w:rPr>
              <w:t> </w:t>
            </w:r>
          </w:p>
        </w:tc>
        <w:tc>
          <w:tcPr>
            <w:tcW w:w="69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AB35AD8" w14:textId="77777777" w:rsidR="00B36FC4" w:rsidRPr="00B36FC4" w:rsidRDefault="00B36FC4" w:rsidP="00B36FC4">
            <w:pPr>
              <w:spacing w:after="0" w:line="240" w:lineRule="auto"/>
              <w:jc w:val="right"/>
              <w:rPr>
                <w:b/>
                <w:bCs/>
                <w:color w:val="FF0000"/>
                <w:sz w:val="22"/>
                <w:szCs w:val="22"/>
              </w:rPr>
            </w:pPr>
            <w:r w:rsidRPr="00B36FC4">
              <w:rPr>
                <w:b/>
                <w:bCs/>
                <w:color w:val="FF0000"/>
                <w:sz w:val="22"/>
                <w:szCs w:val="22"/>
              </w:rPr>
              <w:t> </w:t>
            </w:r>
          </w:p>
        </w:tc>
        <w:tc>
          <w:tcPr>
            <w:tcW w:w="1954"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7DB0F4F2" w14:textId="77777777" w:rsidR="00B36FC4" w:rsidRPr="00B36FC4" w:rsidRDefault="00B36FC4" w:rsidP="00B36FC4">
            <w:pPr>
              <w:spacing w:after="0" w:line="240" w:lineRule="auto"/>
              <w:jc w:val="right"/>
              <w:rPr>
                <w:b/>
                <w:bCs/>
                <w:sz w:val="22"/>
                <w:szCs w:val="22"/>
              </w:rPr>
            </w:pPr>
            <w:r w:rsidRPr="00B36FC4">
              <w:rPr>
                <w:b/>
                <w:bCs/>
                <w:sz w:val="22"/>
                <w:szCs w:val="22"/>
              </w:rPr>
              <w:t>5775</w:t>
            </w:r>
          </w:p>
        </w:tc>
      </w:tr>
      <w:tr w:rsidR="00B36FC4" w:rsidRPr="00B36FC4" w14:paraId="2507AFE5" w14:textId="77777777" w:rsidTr="00B36FC4">
        <w:trPr>
          <w:trHeight w:val="315"/>
        </w:trPr>
        <w:tc>
          <w:tcPr>
            <w:tcW w:w="6424" w:type="dxa"/>
            <w:gridSpan w:val="4"/>
            <w:vMerge/>
            <w:tcBorders>
              <w:top w:val="single" w:sz="8" w:space="0" w:color="auto"/>
              <w:left w:val="single" w:sz="8" w:space="0" w:color="auto"/>
              <w:bottom w:val="single" w:sz="8" w:space="0" w:color="000000"/>
              <w:right w:val="single" w:sz="8" w:space="0" w:color="000000"/>
            </w:tcBorders>
            <w:vAlign w:val="center"/>
            <w:hideMark/>
          </w:tcPr>
          <w:p w14:paraId="29B89461" w14:textId="77777777" w:rsidR="00B36FC4" w:rsidRPr="00B36FC4" w:rsidRDefault="00B36FC4" w:rsidP="00B36FC4">
            <w:pPr>
              <w:spacing w:after="0" w:line="240" w:lineRule="auto"/>
              <w:jc w:val="left"/>
              <w:rPr>
                <w:b/>
                <w:bCs/>
                <w:sz w:val="22"/>
                <w:szCs w:val="22"/>
              </w:rPr>
            </w:pPr>
          </w:p>
        </w:tc>
        <w:tc>
          <w:tcPr>
            <w:tcW w:w="685" w:type="dxa"/>
            <w:vMerge/>
            <w:tcBorders>
              <w:top w:val="single" w:sz="8" w:space="0" w:color="auto"/>
              <w:left w:val="single" w:sz="8" w:space="0" w:color="auto"/>
              <w:bottom w:val="single" w:sz="8" w:space="0" w:color="000000"/>
              <w:right w:val="single" w:sz="4" w:space="0" w:color="auto"/>
            </w:tcBorders>
            <w:vAlign w:val="center"/>
            <w:hideMark/>
          </w:tcPr>
          <w:p w14:paraId="292103F0" w14:textId="77777777" w:rsidR="00B36FC4" w:rsidRPr="00B36FC4" w:rsidRDefault="00B36FC4" w:rsidP="00B36FC4">
            <w:pPr>
              <w:spacing w:after="0" w:line="240" w:lineRule="auto"/>
              <w:jc w:val="left"/>
              <w:rPr>
                <w:b/>
                <w:bCs/>
                <w:color w:val="FF0000"/>
                <w:sz w:val="22"/>
                <w:szCs w:val="22"/>
              </w:rPr>
            </w:pPr>
          </w:p>
        </w:tc>
        <w:tc>
          <w:tcPr>
            <w:tcW w:w="697" w:type="dxa"/>
            <w:vMerge/>
            <w:tcBorders>
              <w:top w:val="single" w:sz="8" w:space="0" w:color="auto"/>
              <w:left w:val="single" w:sz="4" w:space="0" w:color="auto"/>
              <w:bottom w:val="single" w:sz="8" w:space="0" w:color="000000"/>
              <w:right w:val="single" w:sz="4" w:space="0" w:color="auto"/>
            </w:tcBorders>
            <w:vAlign w:val="center"/>
            <w:hideMark/>
          </w:tcPr>
          <w:p w14:paraId="72A0D897" w14:textId="77777777" w:rsidR="00B36FC4" w:rsidRPr="00B36FC4" w:rsidRDefault="00B36FC4" w:rsidP="00B36FC4">
            <w:pPr>
              <w:spacing w:after="0" w:line="240" w:lineRule="auto"/>
              <w:jc w:val="left"/>
              <w:rPr>
                <w:b/>
                <w:bCs/>
                <w:color w:val="FF0000"/>
                <w:sz w:val="22"/>
                <w:szCs w:val="22"/>
              </w:rPr>
            </w:pPr>
          </w:p>
        </w:tc>
        <w:tc>
          <w:tcPr>
            <w:tcW w:w="1954" w:type="dxa"/>
            <w:vMerge/>
            <w:tcBorders>
              <w:top w:val="single" w:sz="8" w:space="0" w:color="auto"/>
              <w:left w:val="single" w:sz="4" w:space="0" w:color="auto"/>
              <w:bottom w:val="single" w:sz="8" w:space="0" w:color="000000"/>
              <w:right w:val="single" w:sz="8" w:space="0" w:color="auto"/>
            </w:tcBorders>
            <w:vAlign w:val="center"/>
            <w:hideMark/>
          </w:tcPr>
          <w:p w14:paraId="1FA200DC" w14:textId="77777777" w:rsidR="00B36FC4" w:rsidRPr="00B36FC4" w:rsidRDefault="00B36FC4" w:rsidP="00B36FC4">
            <w:pPr>
              <w:spacing w:after="0" w:line="240" w:lineRule="auto"/>
              <w:jc w:val="left"/>
              <w:rPr>
                <w:b/>
                <w:bCs/>
                <w:sz w:val="22"/>
                <w:szCs w:val="22"/>
              </w:rPr>
            </w:pPr>
          </w:p>
        </w:tc>
      </w:tr>
    </w:tbl>
    <w:p w14:paraId="5C2C1538" w14:textId="77777777" w:rsidR="0066674F" w:rsidRDefault="0066674F">
      <w:pPr>
        <w:spacing w:after="0" w:line="240" w:lineRule="auto"/>
        <w:jc w:val="left"/>
        <w:rPr>
          <w:i/>
          <w:color w:val="FF0000"/>
        </w:rPr>
      </w:pPr>
      <w:r>
        <w:rPr>
          <w:i/>
          <w:color w:val="FF0000"/>
        </w:rPr>
        <w:br w:type="page"/>
      </w:r>
    </w:p>
    <w:p w14:paraId="5C2C1539" w14:textId="77777777" w:rsidR="0066674F" w:rsidRDefault="0066674F" w:rsidP="0066674F">
      <w:pPr>
        <w:jc w:val="right"/>
        <w:rPr>
          <w:sz w:val="22"/>
          <w:szCs w:val="22"/>
        </w:rPr>
      </w:pPr>
      <w:r>
        <w:rPr>
          <w:sz w:val="22"/>
          <w:szCs w:val="22"/>
        </w:rPr>
        <w:lastRenderedPageBreak/>
        <w:t>Příloha č. 3 – Položkový rozpočet</w:t>
      </w:r>
    </w:p>
    <w:tbl>
      <w:tblPr>
        <w:tblW w:w="9087" w:type="dxa"/>
        <w:tblInd w:w="55" w:type="dxa"/>
        <w:tblCellMar>
          <w:left w:w="70" w:type="dxa"/>
          <w:right w:w="70" w:type="dxa"/>
        </w:tblCellMar>
        <w:tblLook w:val="04A0" w:firstRow="1" w:lastRow="0" w:firstColumn="1" w:lastColumn="0" w:noHBand="0" w:noVBand="1"/>
      </w:tblPr>
      <w:tblGrid>
        <w:gridCol w:w="5685"/>
        <w:gridCol w:w="1276"/>
        <w:gridCol w:w="2126"/>
      </w:tblGrid>
      <w:tr w:rsidR="00323D8F" w:rsidRPr="00323D8F" w14:paraId="5C2C153D" w14:textId="77777777" w:rsidTr="00323D8F">
        <w:trPr>
          <w:trHeight w:val="300"/>
        </w:trPr>
        <w:tc>
          <w:tcPr>
            <w:tcW w:w="568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C2C153A" w14:textId="77777777" w:rsidR="00323D8F" w:rsidRPr="00323D8F" w:rsidRDefault="00323D8F" w:rsidP="00323D8F">
            <w:pPr>
              <w:spacing w:after="0" w:line="240" w:lineRule="auto"/>
              <w:jc w:val="left"/>
              <w:rPr>
                <w:b/>
                <w:bCs/>
                <w:sz w:val="22"/>
                <w:szCs w:val="22"/>
              </w:rPr>
            </w:pPr>
            <w:r w:rsidRPr="00323D8F">
              <w:rPr>
                <w:b/>
                <w:bCs/>
                <w:sz w:val="22"/>
                <w:szCs w:val="22"/>
              </w:rPr>
              <w:t>Specifikace náhradního dílu</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C2C153B" w14:textId="77777777" w:rsidR="00323D8F" w:rsidRPr="00323D8F" w:rsidRDefault="00323D8F" w:rsidP="00323D8F">
            <w:pPr>
              <w:spacing w:after="0" w:line="240" w:lineRule="auto"/>
              <w:jc w:val="center"/>
              <w:rPr>
                <w:b/>
                <w:bCs/>
                <w:sz w:val="22"/>
                <w:szCs w:val="22"/>
              </w:rPr>
            </w:pPr>
            <w:r w:rsidRPr="00323D8F">
              <w:rPr>
                <w:b/>
                <w:bCs/>
                <w:sz w:val="22"/>
                <w:szCs w:val="22"/>
              </w:rPr>
              <w:t>m.j.</w:t>
            </w:r>
          </w:p>
        </w:tc>
        <w:tc>
          <w:tcPr>
            <w:tcW w:w="212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C2C153C" w14:textId="77777777" w:rsidR="00323D8F" w:rsidRPr="00323D8F" w:rsidRDefault="00323D8F" w:rsidP="00323D8F">
            <w:pPr>
              <w:spacing w:after="0" w:line="240" w:lineRule="auto"/>
              <w:jc w:val="center"/>
              <w:rPr>
                <w:b/>
                <w:bCs/>
                <w:sz w:val="22"/>
                <w:szCs w:val="22"/>
              </w:rPr>
            </w:pPr>
            <w:r w:rsidRPr="00323D8F">
              <w:rPr>
                <w:b/>
                <w:bCs/>
                <w:sz w:val="22"/>
                <w:szCs w:val="22"/>
              </w:rPr>
              <w:t>Cena dílu - nového (v Kč bez DPH)</w:t>
            </w:r>
          </w:p>
        </w:tc>
      </w:tr>
      <w:tr w:rsidR="00323D8F" w:rsidRPr="00323D8F" w14:paraId="5C2C1541" w14:textId="77777777" w:rsidTr="00323D8F">
        <w:trPr>
          <w:trHeight w:val="885"/>
        </w:trPr>
        <w:tc>
          <w:tcPr>
            <w:tcW w:w="5685" w:type="dxa"/>
            <w:vMerge/>
            <w:tcBorders>
              <w:top w:val="single" w:sz="8" w:space="0" w:color="auto"/>
              <w:left w:val="single" w:sz="4" w:space="0" w:color="auto"/>
              <w:bottom w:val="single" w:sz="8" w:space="0" w:color="000000"/>
              <w:right w:val="single" w:sz="4" w:space="0" w:color="auto"/>
            </w:tcBorders>
            <w:vAlign w:val="center"/>
            <w:hideMark/>
          </w:tcPr>
          <w:p w14:paraId="5C2C153E" w14:textId="77777777" w:rsidR="00323D8F" w:rsidRPr="00323D8F" w:rsidRDefault="00323D8F" w:rsidP="00323D8F">
            <w:pPr>
              <w:spacing w:after="0" w:line="240" w:lineRule="auto"/>
              <w:jc w:val="left"/>
              <w:rPr>
                <w:b/>
                <w:bCs/>
                <w:sz w:val="22"/>
                <w:szCs w:val="22"/>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5C2C153F" w14:textId="77777777" w:rsidR="00323D8F" w:rsidRPr="00323D8F" w:rsidRDefault="00323D8F" w:rsidP="00323D8F">
            <w:pPr>
              <w:spacing w:after="0" w:line="240" w:lineRule="auto"/>
              <w:jc w:val="left"/>
              <w:rPr>
                <w:b/>
                <w:bCs/>
                <w:sz w:val="22"/>
                <w:szCs w:val="22"/>
              </w:rPr>
            </w:pPr>
          </w:p>
        </w:tc>
        <w:tc>
          <w:tcPr>
            <w:tcW w:w="2126" w:type="dxa"/>
            <w:vMerge/>
            <w:tcBorders>
              <w:top w:val="single" w:sz="8" w:space="0" w:color="auto"/>
              <w:left w:val="single" w:sz="4" w:space="0" w:color="auto"/>
              <w:bottom w:val="single" w:sz="8" w:space="0" w:color="000000"/>
              <w:right w:val="single" w:sz="4" w:space="0" w:color="auto"/>
            </w:tcBorders>
            <w:vAlign w:val="center"/>
            <w:hideMark/>
          </w:tcPr>
          <w:p w14:paraId="5C2C1540" w14:textId="77777777" w:rsidR="00323D8F" w:rsidRPr="00323D8F" w:rsidRDefault="00323D8F" w:rsidP="00323D8F">
            <w:pPr>
              <w:spacing w:after="0" w:line="240" w:lineRule="auto"/>
              <w:jc w:val="left"/>
              <w:rPr>
                <w:b/>
                <w:bCs/>
                <w:sz w:val="22"/>
                <w:szCs w:val="22"/>
              </w:rPr>
            </w:pPr>
          </w:p>
        </w:tc>
      </w:tr>
      <w:tr w:rsidR="00323D8F" w:rsidRPr="00323D8F" w14:paraId="5C2C1545"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42" w14:textId="77777777" w:rsidR="00323D8F" w:rsidRPr="00323D8F" w:rsidRDefault="00323D8F" w:rsidP="00323D8F">
            <w:pPr>
              <w:spacing w:after="0" w:line="240" w:lineRule="auto"/>
              <w:jc w:val="left"/>
              <w:rPr>
                <w:b/>
                <w:bCs/>
                <w:i/>
                <w:iCs/>
                <w:color w:val="000000"/>
                <w:sz w:val="22"/>
                <w:szCs w:val="22"/>
              </w:rPr>
            </w:pPr>
            <w:r w:rsidRPr="00323D8F">
              <w:rPr>
                <w:b/>
                <w:bCs/>
                <w:i/>
                <w:iCs/>
                <w:color w:val="000000"/>
                <w:sz w:val="22"/>
                <w:szCs w:val="22"/>
              </w:rPr>
              <w:t>A. Skříň</w:t>
            </w:r>
          </w:p>
        </w:tc>
        <w:tc>
          <w:tcPr>
            <w:tcW w:w="1276" w:type="dxa"/>
            <w:tcBorders>
              <w:top w:val="nil"/>
              <w:left w:val="nil"/>
              <w:bottom w:val="single" w:sz="4" w:space="0" w:color="auto"/>
              <w:right w:val="single" w:sz="4" w:space="0" w:color="auto"/>
            </w:tcBorders>
            <w:shd w:val="clear" w:color="auto" w:fill="auto"/>
            <w:noWrap/>
            <w:vAlign w:val="bottom"/>
            <w:hideMark/>
          </w:tcPr>
          <w:p w14:paraId="5C2C1543" w14:textId="77777777" w:rsidR="00323D8F" w:rsidRPr="00323D8F" w:rsidRDefault="00323D8F" w:rsidP="00323D8F">
            <w:pPr>
              <w:spacing w:after="0" w:line="240" w:lineRule="auto"/>
              <w:jc w:val="center"/>
              <w:rPr>
                <w:b/>
                <w:bCs/>
                <w:i/>
                <w:iCs/>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544" w14:textId="4708F984" w:rsidR="00323D8F" w:rsidRPr="00323D8F" w:rsidRDefault="00323D8F" w:rsidP="00B36FC4">
            <w:pPr>
              <w:spacing w:after="0" w:line="240" w:lineRule="auto"/>
              <w:jc w:val="right"/>
              <w:rPr>
                <w:color w:val="000000"/>
                <w:sz w:val="22"/>
                <w:szCs w:val="22"/>
              </w:rPr>
            </w:pPr>
          </w:p>
        </w:tc>
      </w:tr>
      <w:tr w:rsidR="00323D8F" w:rsidRPr="00323D8F" w14:paraId="5C2C1549"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46" w14:textId="77777777" w:rsidR="00323D8F" w:rsidRPr="00323D8F" w:rsidRDefault="00323D8F" w:rsidP="00323D8F">
            <w:pPr>
              <w:spacing w:after="0" w:line="240" w:lineRule="auto"/>
              <w:jc w:val="left"/>
              <w:rPr>
                <w:b/>
                <w:bCs/>
                <w:i/>
                <w:iCs/>
                <w:color w:val="000000"/>
                <w:sz w:val="22"/>
                <w:szCs w:val="22"/>
              </w:rPr>
            </w:pPr>
            <w:r w:rsidRPr="00323D8F">
              <w:rPr>
                <w:b/>
                <w:bCs/>
                <w:i/>
                <w:iCs/>
                <w:color w:val="000000"/>
                <w:sz w:val="22"/>
                <w:szCs w:val="22"/>
              </w:rPr>
              <w:t xml:space="preserve">A.1 popis vozu </w:t>
            </w:r>
          </w:p>
        </w:tc>
        <w:tc>
          <w:tcPr>
            <w:tcW w:w="1276" w:type="dxa"/>
            <w:tcBorders>
              <w:top w:val="nil"/>
              <w:left w:val="nil"/>
              <w:bottom w:val="single" w:sz="4" w:space="0" w:color="auto"/>
              <w:right w:val="single" w:sz="4" w:space="0" w:color="auto"/>
            </w:tcBorders>
            <w:shd w:val="clear" w:color="auto" w:fill="auto"/>
            <w:noWrap/>
            <w:vAlign w:val="bottom"/>
            <w:hideMark/>
          </w:tcPr>
          <w:p w14:paraId="5C2C1547" w14:textId="77777777" w:rsidR="00323D8F" w:rsidRPr="00323D8F" w:rsidRDefault="00323D8F" w:rsidP="00323D8F">
            <w:pPr>
              <w:spacing w:after="0" w:line="240" w:lineRule="auto"/>
              <w:jc w:val="center"/>
              <w:rPr>
                <w:b/>
                <w:bCs/>
                <w:i/>
                <w:iCs/>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548" w14:textId="3E591033" w:rsidR="00323D8F" w:rsidRPr="00323D8F" w:rsidRDefault="00323D8F" w:rsidP="00B36FC4">
            <w:pPr>
              <w:spacing w:after="0" w:line="240" w:lineRule="auto"/>
              <w:jc w:val="right"/>
              <w:rPr>
                <w:color w:val="000000"/>
                <w:sz w:val="22"/>
                <w:szCs w:val="22"/>
              </w:rPr>
            </w:pPr>
          </w:p>
        </w:tc>
      </w:tr>
      <w:tr w:rsidR="00323D8F" w:rsidRPr="00323D8F" w14:paraId="5C2C154D" w14:textId="77777777" w:rsidTr="00F3531B">
        <w:trPr>
          <w:trHeight w:val="36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4A" w14:textId="77777777" w:rsidR="00323D8F" w:rsidRPr="00323D8F" w:rsidRDefault="00323D8F" w:rsidP="00323D8F">
            <w:pPr>
              <w:spacing w:after="0" w:line="240" w:lineRule="auto"/>
              <w:jc w:val="left"/>
              <w:rPr>
                <w:color w:val="000000"/>
                <w:sz w:val="22"/>
                <w:szCs w:val="22"/>
              </w:rPr>
            </w:pPr>
            <w:r w:rsidRPr="00323D8F">
              <w:rPr>
                <w:color w:val="000000"/>
                <w:sz w:val="22"/>
                <w:szCs w:val="22"/>
              </w:rPr>
              <w:t>Boční stěna - překližka VZ 15</w:t>
            </w:r>
          </w:p>
        </w:tc>
        <w:tc>
          <w:tcPr>
            <w:tcW w:w="1276" w:type="dxa"/>
            <w:tcBorders>
              <w:top w:val="nil"/>
              <w:left w:val="nil"/>
              <w:bottom w:val="single" w:sz="4" w:space="0" w:color="auto"/>
              <w:right w:val="single" w:sz="4" w:space="0" w:color="auto"/>
            </w:tcBorders>
            <w:shd w:val="clear" w:color="auto" w:fill="auto"/>
            <w:noWrap/>
            <w:vAlign w:val="bottom"/>
            <w:hideMark/>
          </w:tcPr>
          <w:p w14:paraId="5C2C154B" w14:textId="77777777" w:rsidR="00323D8F" w:rsidRPr="00323D8F" w:rsidRDefault="00323D8F" w:rsidP="00323D8F">
            <w:pPr>
              <w:spacing w:after="0" w:line="240" w:lineRule="auto"/>
              <w:jc w:val="center"/>
              <w:rPr>
                <w:color w:val="000000"/>
                <w:sz w:val="22"/>
                <w:szCs w:val="22"/>
              </w:rPr>
            </w:pPr>
            <w:r w:rsidRPr="00323D8F">
              <w:rPr>
                <w:color w:val="000000"/>
                <w:sz w:val="22"/>
                <w:szCs w:val="22"/>
              </w:rPr>
              <w:t>m</w:t>
            </w:r>
            <w:r w:rsidRPr="00323D8F">
              <w:rPr>
                <w:color w:val="000000"/>
                <w:sz w:val="22"/>
                <w:szCs w:val="22"/>
                <w:vertAlign w:val="superscript"/>
              </w:rPr>
              <w:t>2</w:t>
            </w:r>
          </w:p>
        </w:tc>
        <w:tc>
          <w:tcPr>
            <w:tcW w:w="2126" w:type="dxa"/>
            <w:tcBorders>
              <w:top w:val="nil"/>
              <w:left w:val="nil"/>
              <w:bottom w:val="single" w:sz="4" w:space="0" w:color="auto"/>
              <w:right w:val="single" w:sz="4" w:space="0" w:color="auto"/>
            </w:tcBorders>
            <w:shd w:val="clear" w:color="auto" w:fill="auto"/>
            <w:noWrap/>
            <w:vAlign w:val="bottom"/>
          </w:tcPr>
          <w:p w14:paraId="5C2C154C" w14:textId="29E9BFC3" w:rsidR="00323D8F" w:rsidRPr="00323D8F" w:rsidRDefault="00F3531B" w:rsidP="00B36FC4">
            <w:pPr>
              <w:spacing w:after="0" w:line="240" w:lineRule="auto"/>
              <w:jc w:val="right"/>
              <w:rPr>
                <w:color w:val="000000"/>
                <w:sz w:val="22"/>
                <w:szCs w:val="22"/>
              </w:rPr>
            </w:pPr>
            <w:r>
              <w:rPr>
                <w:color w:val="000000"/>
                <w:sz w:val="22"/>
                <w:szCs w:val="22"/>
              </w:rPr>
              <w:t>580,-</w:t>
            </w:r>
          </w:p>
        </w:tc>
      </w:tr>
      <w:tr w:rsidR="00323D8F" w:rsidRPr="00323D8F" w14:paraId="5C2C1551" w14:textId="77777777" w:rsidTr="00F3531B">
        <w:trPr>
          <w:trHeight w:val="36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4E" w14:textId="77777777" w:rsidR="00323D8F" w:rsidRPr="00323D8F" w:rsidRDefault="00323D8F" w:rsidP="00323D8F">
            <w:pPr>
              <w:spacing w:after="0" w:line="240" w:lineRule="auto"/>
              <w:jc w:val="left"/>
              <w:rPr>
                <w:color w:val="000000"/>
                <w:sz w:val="22"/>
                <w:szCs w:val="22"/>
              </w:rPr>
            </w:pPr>
            <w:r w:rsidRPr="00323D8F">
              <w:rPr>
                <w:color w:val="000000"/>
                <w:sz w:val="22"/>
                <w:szCs w:val="22"/>
              </w:rPr>
              <w:t>Čelní stěna  - překližka VZ 15</w:t>
            </w:r>
          </w:p>
        </w:tc>
        <w:tc>
          <w:tcPr>
            <w:tcW w:w="1276" w:type="dxa"/>
            <w:tcBorders>
              <w:top w:val="nil"/>
              <w:left w:val="nil"/>
              <w:bottom w:val="single" w:sz="4" w:space="0" w:color="auto"/>
              <w:right w:val="single" w:sz="4" w:space="0" w:color="auto"/>
            </w:tcBorders>
            <w:shd w:val="clear" w:color="auto" w:fill="auto"/>
            <w:noWrap/>
            <w:vAlign w:val="bottom"/>
            <w:hideMark/>
          </w:tcPr>
          <w:p w14:paraId="5C2C154F" w14:textId="77777777" w:rsidR="00323D8F" w:rsidRPr="00323D8F" w:rsidRDefault="00323D8F" w:rsidP="00323D8F">
            <w:pPr>
              <w:spacing w:after="0" w:line="240" w:lineRule="auto"/>
              <w:jc w:val="center"/>
              <w:rPr>
                <w:color w:val="000000"/>
                <w:sz w:val="22"/>
                <w:szCs w:val="22"/>
              </w:rPr>
            </w:pPr>
            <w:r w:rsidRPr="00323D8F">
              <w:rPr>
                <w:color w:val="000000"/>
                <w:sz w:val="22"/>
                <w:szCs w:val="22"/>
              </w:rPr>
              <w:t>m</w:t>
            </w:r>
            <w:r w:rsidRPr="00323D8F">
              <w:rPr>
                <w:color w:val="000000"/>
                <w:sz w:val="22"/>
                <w:szCs w:val="22"/>
                <w:vertAlign w:val="superscript"/>
              </w:rPr>
              <w:t>2</w:t>
            </w:r>
          </w:p>
        </w:tc>
        <w:tc>
          <w:tcPr>
            <w:tcW w:w="2126" w:type="dxa"/>
            <w:tcBorders>
              <w:top w:val="nil"/>
              <w:left w:val="nil"/>
              <w:bottom w:val="single" w:sz="4" w:space="0" w:color="auto"/>
              <w:right w:val="single" w:sz="4" w:space="0" w:color="auto"/>
            </w:tcBorders>
            <w:shd w:val="clear" w:color="auto" w:fill="auto"/>
            <w:noWrap/>
            <w:vAlign w:val="bottom"/>
          </w:tcPr>
          <w:p w14:paraId="5C2C1550" w14:textId="076E717D" w:rsidR="00323D8F" w:rsidRPr="00323D8F" w:rsidRDefault="00F3531B" w:rsidP="00B36FC4">
            <w:pPr>
              <w:spacing w:after="0" w:line="240" w:lineRule="auto"/>
              <w:jc w:val="right"/>
              <w:rPr>
                <w:color w:val="000000"/>
                <w:sz w:val="22"/>
                <w:szCs w:val="22"/>
              </w:rPr>
            </w:pPr>
            <w:r>
              <w:rPr>
                <w:color w:val="000000"/>
                <w:sz w:val="22"/>
                <w:szCs w:val="22"/>
              </w:rPr>
              <w:t>580,-</w:t>
            </w:r>
          </w:p>
        </w:tc>
      </w:tr>
      <w:tr w:rsidR="00323D8F" w:rsidRPr="00323D8F" w14:paraId="5C2C1555"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52" w14:textId="77777777" w:rsidR="00323D8F" w:rsidRPr="00323D8F" w:rsidRDefault="00323D8F" w:rsidP="00323D8F">
            <w:pPr>
              <w:spacing w:after="0" w:line="240" w:lineRule="auto"/>
              <w:jc w:val="left"/>
              <w:rPr>
                <w:color w:val="000000"/>
                <w:sz w:val="22"/>
                <w:szCs w:val="22"/>
              </w:rPr>
            </w:pPr>
            <w:r w:rsidRPr="00323D8F">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5C2C1553"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554" w14:textId="52CEB3CC" w:rsidR="00323D8F" w:rsidRPr="00323D8F" w:rsidRDefault="00323D8F" w:rsidP="00B36FC4">
            <w:pPr>
              <w:spacing w:after="0" w:line="240" w:lineRule="auto"/>
              <w:jc w:val="right"/>
              <w:rPr>
                <w:color w:val="000000"/>
                <w:sz w:val="22"/>
                <w:szCs w:val="22"/>
              </w:rPr>
            </w:pPr>
          </w:p>
        </w:tc>
      </w:tr>
      <w:tr w:rsidR="00323D8F" w:rsidRPr="00323D8F" w14:paraId="5C2C1559"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56" w14:textId="77777777" w:rsidR="00323D8F" w:rsidRPr="00323D8F" w:rsidRDefault="00323D8F" w:rsidP="00323D8F">
            <w:pPr>
              <w:spacing w:after="0" w:line="240" w:lineRule="auto"/>
              <w:jc w:val="left"/>
              <w:rPr>
                <w:b/>
                <w:bCs/>
                <w:i/>
                <w:iCs/>
                <w:color w:val="000000"/>
                <w:sz w:val="22"/>
                <w:szCs w:val="22"/>
              </w:rPr>
            </w:pPr>
            <w:r w:rsidRPr="00323D8F">
              <w:rPr>
                <w:b/>
                <w:bCs/>
                <w:i/>
                <w:iCs/>
                <w:color w:val="000000"/>
                <w:sz w:val="22"/>
                <w:szCs w:val="22"/>
              </w:rPr>
              <w:t>A.2 Popis vozu</w:t>
            </w:r>
          </w:p>
        </w:tc>
        <w:tc>
          <w:tcPr>
            <w:tcW w:w="1276" w:type="dxa"/>
            <w:tcBorders>
              <w:top w:val="nil"/>
              <w:left w:val="nil"/>
              <w:bottom w:val="single" w:sz="4" w:space="0" w:color="auto"/>
              <w:right w:val="single" w:sz="4" w:space="0" w:color="auto"/>
            </w:tcBorders>
            <w:shd w:val="clear" w:color="auto" w:fill="auto"/>
            <w:noWrap/>
            <w:vAlign w:val="bottom"/>
            <w:hideMark/>
          </w:tcPr>
          <w:p w14:paraId="5C2C1557"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558" w14:textId="5ED46ED3" w:rsidR="00323D8F" w:rsidRPr="00323D8F" w:rsidRDefault="00323D8F" w:rsidP="00B36FC4">
            <w:pPr>
              <w:spacing w:after="0" w:line="240" w:lineRule="auto"/>
              <w:jc w:val="right"/>
              <w:rPr>
                <w:color w:val="000000"/>
                <w:sz w:val="22"/>
                <w:szCs w:val="22"/>
              </w:rPr>
            </w:pPr>
          </w:p>
        </w:tc>
      </w:tr>
      <w:tr w:rsidR="00323D8F" w:rsidRPr="00323D8F" w14:paraId="5C2C155D"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5A" w14:textId="77777777" w:rsidR="00323D8F" w:rsidRPr="00323D8F" w:rsidRDefault="00323D8F" w:rsidP="00323D8F">
            <w:pPr>
              <w:spacing w:after="0" w:line="240" w:lineRule="auto"/>
              <w:jc w:val="left"/>
              <w:rPr>
                <w:color w:val="000000"/>
                <w:sz w:val="22"/>
                <w:szCs w:val="22"/>
              </w:rPr>
            </w:pPr>
            <w:r w:rsidRPr="00323D8F">
              <w:rPr>
                <w:color w:val="000000"/>
                <w:sz w:val="22"/>
                <w:szCs w:val="22"/>
              </w:rPr>
              <w:t>Popis  vozu Gbkkqs kompletní</w:t>
            </w:r>
          </w:p>
        </w:tc>
        <w:tc>
          <w:tcPr>
            <w:tcW w:w="1276" w:type="dxa"/>
            <w:tcBorders>
              <w:top w:val="nil"/>
              <w:left w:val="nil"/>
              <w:bottom w:val="single" w:sz="4" w:space="0" w:color="auto"/>
              <w:right w:val="single" w:sz="4" w:space="0" w:color="auto"/>
            </w:tcBorders>
            <w:shd w:val="clear" w:color="auto" w:fill="auto"/>
            <w:noWrap/>
            <w:vAlign w:val="bottom"/>
            <w:hideMark/>
          </w:tcPr>
          <w:p w14:paraId="5C2C155B" w14:textId="77777777" w:rsidR="00323D8F" w:rsidRPr="00323D8F" w:rsidRDefault="00323D8F" w:rsidP="00323D8F">
            <w:pPr>
              <w:spacing w:after="0" w:line="240" w:lineRule="auto"/>
              <w:jc w:val="center"/>
              <w:rPr>
                <w:color w:val="000000"/>
                <w:sz w:val="22"/>
                <w:szCs w:val="22"/>
              </w:rPr>
            </w:pPr>
            <w:r w:rsidRPr="00323D8F">
              <w:rPr>
                <w:color w:val="000000"/>
                <w:sz w:val="22"/>
                <w:szCs w:val="22"/>
              </w:rPr>
              <w:t>vůz</w:t>
            </w:r>
          </w:p>
        </w:tc>
        <w:tc>
          <w:tcPr>
            <w:tcW w:w="2126" w:type="dxa"/>
            <w:tcBorders>
              <w:top w:val="nil"/>
              <w:left w:val="nil"/>
              <w:bottom w:val="single" w:sz="4" w:space="0" w:color="auto"/>
              <w:right w:val="single" w:sz="4" w:space="0" w:color="auto"/>
            </w:tcBorders>
            <w:shd w:val="clear" w:color="auto" w:fill="auto"/>
            <w:noWrap/>
            <w:vAlign w:val="bottom"/>
          </w:tcPr>
          <w:p w14:paraId="5C2C155C" w14:textId="33046D20" w:rsidR="00323D8F" w:rsidRPr="00323D8F" w:rsidRDefault="00F3531B" w:rsidP="00B36FC4">
            <w:pPr>
              <w:spacing w:after="0" w:line="240" w:lineRule="auto"/>
              <w:jc w:val="right"/>
              <w:rPr>
                <w:color w:val="000000"/>
                <w:sz w:val="22"/>
                <w:szCs w:val="22"/>
              </w:rPr>
            </w:pPr>
            <w:r>
              <w:rPr>
                <w:color w:val="000000"/>
                <w:sz w:val="22"/>
                <w:szCs w:val="22"/>
              </w:rPr>
              <w:t>6.384,-</w:t>
            </w:r>
          </w:p>
        </w:tc>
      </w:tr>
      <w:tr w:rsidR="00323D8F" w:rsidRPr="00323D8F" w14:paraId="5C2C1561"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5E" w14:textId="77777777" w:rsidR="00323D8F" w:rsidRPr="00323D8F" w:rsidRDefault="00323D8F" w:rsidP="00323D8F">
            <w:pPr>
              <w:spacing w:after="0" w:line="240" w:lineRule="auto"/>
              <w:jc w:val="left"/>
              <w:rPr>
                <w:color w:val="000000"/>
                <w:sz w:val="22"/>
                <w:szCs w:val="22"/>
              </w:rPr>
            </w:pPr>
            <w:r w:rsidRPr="00323D8F">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5C2C155F"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560" w14:textId="74AC74AD" w:rsidR="00323D8F" w:rsidRPr="00323D8F" w:rsidRDefault="00323D8F" w:rsidP="00B36FC4">
            <w:pPr>
              <w:spacing w:after="0" w:line="240" w:lineRule="auto"/>
              <w:jc w:val="right"/>
              <w:rPr>
                <w:color w:val="000000"/>
                <w:sz w:val="22"/>
                <w:szCs w:val="22"/>
              </w:rPr>
            </w:pPr>
          </w:p>
        </w:tc>
      </w:tr>
      <w:tr w:rsidR="00323D8F" w:rsidRPr="00323D8F" w14:paraId="5C2C1565"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62" w14:textId="77777777" w:rsidR="00323D8F" w:rsidRPr="00323D8F" w:rsidRDefault="00323D8F" w:rsidP="00323D8F">
            <w:pPr>
              <w:spacing w:after="0" w:line="240" w:lineRule="auto"/>
              <w:jc w:val="left"/>
              <w:rPr>
                <w:b/>
                <w:bCs/>
                <w:i/>
                <w:iCs/>
                <w:color w:val="000000"/>
                <w:sz w:val="22"/>
                <w:szCs w:val="22"/>
              </w:rPr>
            </w:pPr>
            <w:r w:rsidRPr="00323D8F">
              <w:rPr>
                <w:b/>
                <w:bCs/>
                <w:i/>
                <w:iCs/>
                <w:color w:val="000000"/>
                <w:sz w:val="22"/>
                <w:szCs w:val="22"/>
              </w:rPr>
              <w:t>A.3 Dveře, zámky, závěsy, madla, stupačky, prahy</w:t>
            </w:r>
          </w:p>
        </w:tc>
        <w:tc>
          <w:tcPr>
            <w:tcW w:w="1276" w:type="dxa"/>
            <w:tcBorders>
              <w:top w:val="nil"/>
              <w:left w:val="nil"/>
              <w:bottom w:val="single" w:sz="4" w:space="0" w:color="auto"/>
              <w:right w:val="single" w:sz="4" w:space="0" w:color="auto"/>
            </w:tcBorders>
            <w:shd w:val="clear" w:color="auto" w:fill="auto"/>
            <w:noWrap/>
            <w:vAlign w:val="bottom"/>
            <w:hideMark/>
          </w:tcPr>
          <w:p w14:paraId="5C2C1563" w14:textId="77777777" w:rsidR="00323D8F" w:rsidRPr="00323D8F" w:rsidRDefault="00323D8F" w:rsidP="00323D8F">
            <w:pPr>
              <w:spacing w:after="0" w:line="240" w:lineRule="auto"/>
              <w:jc w:val="center"/>
              <w:rPr>
                <w:b/>
                <w:bCs/>
                <w:i/>
                <w:iCs/>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564" w14:textId="17051732" w:rsidR="00323D8F" w:rsidRPr="00323D8F" w:rsidRDefault="00323D8F" w:rsidP="00B36FC4">
            <w:pPr>
              <w:spacing w:after="0" w:line="240" w:lineRule="auto"/>
              <w:jc w:val="right"/>
              <w:rPr>
                <w:color w:val="000000"/>
                <w:sz w:val="22"/>
                <w:szCs w:val="22"/>
              </w:rPr>
            </w:pPr>
          </w:p>
        </w:tc>
      </w:tr>
      <w:tr w:rsidR="00323D8F" w:rsidRPr="00323D8F" w14:paraId="5C2C1569"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66" w14:textId="77777777" w:rsidR="00323D8F" w:rsidRPr="00323D8F" w:rsidRDefault="00323D8F" w:rsidP="00323D8F">
            <w:pPr>
              <w:spacing w:after="0" w:line="240" w:lineRule="auto"/>
              <w:jc w:val="left"/>
              <w:rPr>
                <w:color w:val="000000"/>
                <w:sz w:val="22"/>
                <w:szCs w:val="22"/>
              </w:rPr>
            </w:pPr>
            <w:r w:rsidRPr="00323D8F">
              <w:rPr>
                <w:color w:val="000000"/>
                <w:sz w:val="22"/>
                <w:szCs w:val="22"/>
              </w:rPr>
              <w:t>Ložisko dveří</w:t>
            </w:r>
          </w:p>
        </w:tc>
        <w:tc>
          <w:tcPr>
            <w:tcW w:w="1276" w:type="dxa"/>
            <w:tcBorders>
              <w:top w:val="nil"/>
              <w:left w:val="nil"/>
              <w:bottom w:val="single" w:sz="4" w:space="0" w:color="auto"/>
              <w:right w:val="single" w:sz="4" w:space="0" w:color="auto"/>
            </w:tcBorders>
            <w:shd w:val="clear" w:color="auto" w:fill="auto"/>
            <w:noWrap/>
            <w:vAlign w:val="bottom"/>
            <w:hideMark/>
          </w:tcPr>
          <w:p w14:paraId="5C2C1567" w14:textId="77777777" w:rsidR="00323D8F" w:rsidRPr="00323D8F" w:rsidRDefault="00323D8F" w:rsidP="00323D8F">
            <w:pPr>
              <w:spacing w:after="0" w:line="240" w:lineRule="auto"/>
              <w:jc w:val="center"/>
              <w:rPr>
                <w:color w:val="000000"/>
                <w:sz w:val="22"/>
                <w:szCs w:val="22"/>
              </w:rPr>
            </w:pPr>
            <w:r w:rsidRPr="00323D8F">
              <w:rPr>
                <w:color w:val="000000"/>
                <w:sz w:val="22"/>
                <w:szCs w:val="22"/>
              </w:rPr>
              <w:t>ks</w:t>
            </w:r>
          </w:p>
        </w:tc>
        <w:tc>
          <w:tcPr>
            <w:tcW w:w="2126" w:type="dxa"/>
            <w:tcBorders>
              <w:top w:val="nil"/>
              <w:left w:val="nil"/>
              <w:bottom w:val="single" w:sz="4" w:space="0" w:color="auto"/>
              <w:right w:val="single" w:sz="4" w:space="0" w:color="auto"/>
            </w:tcBorders>
            <w:shd w:val="clear" w:color="auto" w:fill="auto"/>
            <w:noWrap/>
            <w:vAlign w:val="bottom"/>
          </w:tcPr>
          <w:p w14:paraId="5C2C1568" w14:textId="4BDB3E9D" w:rsidR="00323D8F" w:rsidRPr="00323D8F" w:rsidRDefault="00F3531B" w:rsidP="00B36FC4">
            <w:pPr>
              <w:spacing w:after="0" w:line="240" w:lineRule="auto"/>
              <w:jc w:val="right"/>
              <w:rPr>
                <w:color w:val="000000"/>
                <w:sz w:val="22"/>
                <w:szCs w:val="22"/>
              </w:rPr>
            </w:pPr>
            <w:r>
              <w:rPr>
                <w:color w:val="000000"/>
                <w:sz w:val="22"/>
                <w:szCs w:val="22"/>
              </w:rPr>
              <w:t>114,-</w:t>
            </w:r>
          </w:p>
        </w:tc>
      </w:tr>
      <w:tr w:rsidR="00323D8F" w:rsidRPr="00323D8F" w14:paraId="5C2C156D"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6A" w14:textId="77777777" w:rsidR="00323D8F" w:rsidRPr="00323D8F" w:rsidRDefault="00323D8F" w:rsidP="00323D8F">
            <w:pPr>
              <w:spacing w:after="0" w:line="240" w:lineRule="auto"/>
              <w:jc w:val="left"/>
              <w:rPr>
                <w:color w:val="000000"/>
                <w:sz w:val="22"/>
                <w:szCs w:val="22"/>
              </w:rPr>
            </w:pPr>
            <w:r w:rsidRPr="00323D8F">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5C2C156B"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56C" w14:textId="72A953FC" w:rsidR="00323D8F" w:rsidRPr="00323D8F" w:rsidRDefault="00323D8F" w:rsidP="00B36FC4">
            <w:pPr>
              <w:spacing w:after="0" w:line="240" w:lineRule="auto"/>
              <w:jc w:val="right"/>
              <w:rPr>
                <w:color w:val="000000"/>
                <w:sz w:val="22"/>
                <w:szCs w:val="22"/>
              </w:rPr>
            </w:pPr>
          </w:p>
        </w:tc>
      </w:tr>
      <w:tr w:rsidR="00323D8F" w:rsidRPr="00323D8F" w14:paraId="5C2C1571"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6E" w14:textId="77777777" w:rsidR="00323D8F" w:rsidRPr="00323D8F" w:rsidRDefault="00323D8F" w:rsidP="00323D8F">
            <w:pPr>
              <w:spacing w:after="0" w:line="240" w:lineRule="auto"/>
              <w:jc w:val="left"/>
              <w:rPr>
                <w:b/>
                <w:bCs/>
                <w:i/>
                <w:iCs/>
                <w:color w:val="000000"/>
                <w:sz w:val="22"/>
                <w:szCs w:val="22"/>
              </w:rPr>
            </w:pPr>
            <w:r w:rsidRPr="00323D8F">
              <w:rPr>
                <w:b/>
                <w:bCs/>
                <w:i/>
                <w:iCs/>
                <w:color w:val="000000"/>
                <w:sz w:val="22"/>
                <w:szCs w:val="22"/>
              </w:rPr>
              <w:t>A.4 Podlaha</w:t>
            </w:r>
          </w:p>
        </w:tc>
        <w:tc>
          <w:tcPr>
            <w:tcW w:w="1276" w:type="dxa"/>
            <w:tcBorders>
              <w:top w:val="nil"/>
              <w:left w:val="nil"/>
              <w:bottom w:val="single" w:sz="4" w:space="0" w:color="auto"/>
              <w:right w:val="single" w:sz="4" w:space="0" w:color="auto"/>
            </w:tcBorders>
            <w:shd w:val="clear" w:color="auto" w:fill="auto"/>
            <w:noWrap/>
            <w:vAlign w:val="bottom"/>
            <w:hideMark/>
          </w:tcPr>
          <w:p w14:paraId="5C2C156F" w14:textId="77777777" w:rsidR="00323D8F" w:rsidRPr="00323D8F" w:rsidRDefault="00323D8F" w:rsidP="00323D8F">
            <w:pPr>
              <w:spacing w:after="0" w:line="240" w:lineRule="auto"/>
              <w:jc w:val="center"/>
              <w:rPr>
                <w:b/>
                <w:bCs/>
                <w:i/>
                <w:iCs/>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570" w14:textId="6507D35F" w:rsidR="00323D8F" w:rsidRPr="00323D8F" w:rsidRDefault="00323D8F" w:rsidP="00B36FC4">
            <w:pPr>
              <w:spacing w:after="0" w:line="240" w:lineRule="auto"/>
              <w:jc w:val="right"/>
              <w:rPr>
                <w:color w:val="000000"/>
                <w:sz w:val="22"/>
                <w:szCs w:val="22"/>
              </w:rPr>
            </w:pPr>
          </w:p>
        </w:tc>
      </w:tr>
      <w:tr w:rsidR="00323D8F" w:rsidRPr="00323D8F" w14:paraId="5C2C1575" w14:textId="77777777" w:rsidTr="00F3531B">
        <w:trPr>
          <w:trHeight w:val="36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72" w14:textId="77777777" w:rsidR="00323D8F" w:rsidRPr="00323D8F" w:rsidRDefault="00323D8F" w:rsidP="00323D8F">
            <w:pPr>
              <w:spacing w:after="0" w:line="240" w:lineRule="auto"/>
              <w:jc w:val="left"/>
              <w:rPr>
                <w:color w:val="000000"/>
                <w:sz w:val="22"/>
                <w:szCs w:val="22"/>
              </w:rPr>
            </w:pPr>
            <w:r w:rsidRPr="00323D8F">
              <w:rPr>
                <w:color w:val="000000"/>
                <w:sz w:val="22"/>
                <w:szCs w:val="22"/>
              </w:rPr>
              <w:t>Fošna falcová</w:t>
            </w:r>
          </w:p>
        </w:tc>
        <w:tc>
          <w:tcPr>
            <w:tcW w:w="1276" w:type="dxa"/>
            <w:tcBorders>
              <w:top w:val="nil"/>
              <w:left w:val="nil"/>
              <w:bottom w:val="single" w:sz="4" w:space="0" w:color="auto"/>
              <w:right w:val="single" w:sz="4" w:space="0" w:color="auto"/>
            </w:tcBorders>
            <w:shd w:val="clear" w:color="auto" w:fill="auto"/>
            <w:noWrap/>
            <w:vAlign w:val="bottom"/>
            <w:hideMark/>
          </w:tcPr>
          <w:p w14:paraId="5C2C1573" w14:textId="77777777" w:rsidR="00323D8F" w:rsidRPr="00323D8F" w:rsidRDefault="00323D8F" w:rsidP="00323D8F">
            <w:pPr>
              <w:spacing w:after="0" w:line="240" w:lineRule="auto"/>
              <w:jc w:val="center"/>
              <w:rPr>
                <w:color w:val="000000"/>
                <w:sz w:val="22"/>
                <w:szCs w:val="22"/>
              </w:rPr>
            </w:pPr>
            <w:r w:rsidRPr="00323D8F">
              <w:rPr>
                <w:color w:val="000000"/>
                <w:sz w:val="22"/>
                <w:szCs w:val="22"/>
              </w:rPr>
              <w:t>m</w:t>
            </w:r>
            <w:r w:rsidRPr="00323D8F">
              <w:rPr>
                <w:color w:val="000000"/>
                <w:sz w:val="22"/>
                <w:szCs w:val="22"/>
                <w:vertAlign w:val="superscript"/>
              </w:rPr>
              <w:t>2</w:t>
            </w:r>
          </w:p>
        </w:tc>
        <w:tc>
          <w:tcPr>
            <w:tcW w:w="2126" w:type="dxa"/>
            <w:tcBorders>
              <w:top w:val="nil"/>
              <w:left w:val="nil"/>
              <w:bottom w:val="single" w:sz="4" w:space="0" w:color="auto"/>
              <w:right w:val="single" w:sz="4" w:space="0" w:color="auto"/>
            </w:tcBorders>
            <w:shd w:val="clear" w:color="auto" w:fill="auto"/>
            <w:noWrap/>
            <w:vAlign w:val="bottom"/>
          </w:tcPr>
          <w:p w14:paraId="5C2C1574" w14:textId="34FDECA5" w:rsidR="00323D8F" w:rsidRPr="00323D8F" w:rsidRDefault="00F3531B" w:rsidP="00B36FC4">
            <w:pPr>
              <w:spacing w:after="0" w:line="240" w:lineRule="auto"/>
              <w:jc w:val="right"/>
              <w:rPr>
                <w:color w:val="000000"/>
                <w:sz w:val="22"/>
                <w:szCs w:val="22"/>
              </w:rPr>
            </w:pPr>
            <w:r>
              <w:rPr>
                <w:color w:val="000000"/>
                <w:sz w:val="22"/>
                <w:szCs w:val="22"/>
              </w:rPr>
              <w:t>1.051,-</w:t>
            </w:r>
          </w:p>
        </w:tc>
      </w:tr>
      <w:tr w:rsidR="00323D8F" w:rsidRPr="00323D8F" w14:paraId="5C2C1579" w14:textId="77777777" w:rsidTr="00F3531B">
        <w:trPr>
          <w:trHeight w:val="36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76" w14:textId="77777777" w:rsidR="00323D8F" w:rsidRPr="00323D8F" w:rsidRDefault="00323D8F" w:rsidP="00323D8F">
            <w:pPr>
              <w:spacing w:after="0" w:line="240" w:lineRule="auto"/>
              <w:jc w:val="left"/>
              <w:rPr>
                <w:color w:val="000000"/>
                <w:sz w:val="22"/>
                <w:szCs w:val="22"/>
              </w:rPr>
            </w:pPr>
            <w:r w:rsidRPr="00323D8F">
              <w:rPr>
                <w:color w:val="000000"/>
                <w:sz w:val="22"/>
                <w:szCs w:val="22"/>
              </w:rPr>
              <w:t>Plech žebrovaný 3mm</w:t>
            </w:r>
          </w:p>
        </w:tc>
        <w:tc>
          <w:tcPr>
            <w:tcW w:w="1276" w:type="dxa"/>
            <w:tcBorders>
              <w:top w:val="nil"/>
              <w:left w:val="nil"/>
              <w:bottom w:val="single" w:sz="4" w:space="0" w:color="auto"/>
              <w:right w:val="single" w:sz="4" w:space="0" w:color="auto"/>
            </w:tcBorders>
            <w:shd w:val="clear" w:color="auto" w:fill="auto"/>
            <w:noWrap/>
            <w:vAlign w:val="bottom"/>
            <w:hideMark/>
          </w:tcPr>
          <w:p w14:paraId="5C2C1577" w14:textId="77777777" w:rsidR="00323D8F" w:rsidRPr="00323D8F" w:rsidRDefault="00323D8F" w:rsidP="00323D8F">
            <w:pPr>
              <w:spacing w:after="0" w:line="240" w:lineRule="auto"/>
              <w:jc w:val="center"/>
              <w:rPr>
                <w:color w:val="000000"/>
                <w:sz w:val="22"/>
                <w:szCs w:val="22"/>
              </w:rPr>
            </w:pPr>
            <w:r w:rsidRPr="00323D8F">
              <w:rPr>
                <w:color w:val="000000"/>
                <w:sz w:val="22"/>
                <w:szCs w:val="22"/>
              </w:rPr>
              <w:t>m</w:t>
            </w:r>
            <w:r w:rsidRPr="00323D8F">
              <w:rPr>
                <w:color w:val="000000"/>
                <w:sz w:val="22"/>
                <w:szCs w:val="22"/>
                <w:vertAlign w:val="superscript"/>
              </w:rPr>
              <w:t>2</w:t>
            </w:r>
          </w:p>
        </w:tc>
        <w:tc>
          <w:tcPr>
            <w:tcW w:w="2126" w:type="dxa"/>
            <w:tcBorders>
              <w:top w:val="nil"/>
              <w:left w:val="nil"/>
              <w:bottom w:val="single" w:sz="4" w:space="0" w:color="auto"/>
              <w:right w:val="single" w:sz="4" w:space="0" w:color="auto"/>
            </w:tcBorders>
            <w:shd w:val="clear" w:color="auto" w:fill="auto"/>
            <w:noWrap/>
            <w:vAlign w:val="bottom"/>
          </w:tcPr>
          <w:p w14:paraId="5C2C1578" w14:textId="0C6C4718" w:rsidR="00323D8F" w:rsidRPr="00323D8F" w:rsidRDefault="00F3531B" w:rsidP="00B36FC4">
            <w:pPr>
              <w:spacing w:after="0" w:line="240" w:lineRule="auto"/>
              <w:jc w:val="right"/>
              <w:rPr>
                <w:color w:val="000000"/>
                <w:sz w:val="22"/>
                <w:szCs w:val="22"/>
              </w:rPr>
            </w:pPr>
            <w:r>
              <w:rPr>
                <w:color w:val="000000"/>
                <w:sz w:val="22"/>
                <w:szCs w:val="22"/>
              </w:rPr>
              <w:t>948,-</w:t>
            </w:r>
          </w:p>
        </w:tc>
      </w:tr>
      <w:tr w:rsidR="00323D8F" w:rsidRPr="00323D8F" w14:paraId="5C2C157D"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7A" w14:textId="77777777" w:rsidR="00323D8F" w:rsidRPr="00323D8F" w:rsidRDefault="00323D8F" w:rsidP="00323D8F">
            <w:pPr>
              <w:spacing w:after="0" w:line="240" w:lineRule="auto"/>
              <w:jc w:val="left"/>
              <w:rPr>
                <w:color w:val="000000"/>
                <w:sz w:val="22"/>
                <w:szCs w:val="22"/>
              </w:rPr>
            </w:pPr>
            <w:r w:rsidRPr="00323D8F">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5C2C157B"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57C" w14:textId="643F7BFA" w:rsidR="00323D8F" w:rsidRPr="00323D8F" w:rsidRDefault="00323D8F" w:rsidP="00B36FC4">
            <w:pPr>
              <w:spacing w:after="0" w:line="240" w:lineRule="auto"/>
              <w:jc w:val="right"/>
              <w:rPr>
                <w:color w:val="000000"/>
                <w:sz w:val="22"/>
                <w:szCs w:val="22"/>
              </w:rPr>
            </w:pPr>
          </w:p>
        </w:tc>
      </w:tr>
      <w:tr w:rsidR="00323D8F" w:rsidRPr="00323D8F" w14:paraId="5C2C1581"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7E" w14:textId="77777777" w:rsidR="00323D8F" w:rsidRPr="00323D8F" w:rsidRDefault="00323D8F" w:rsidP="00323D8F">
            <w:pPr>
              <w:spacing w:after="0" w:line="240" w:lineRule="auto"/>
              <w:jc w:val="left"/>
              <w:rPr>
                <w:b/>
                <w:bCs/>
                <w:i/>
                <w:iCs/>
                <w:color w:val="000000"/>
                <w:sz w:val="22"/>
                <w:szCs w:val="22"/>
              </w:rPr>
            </w:pPr>
            <w:r w:rsidRPr="00323D8F">
              <w:rPr>
                <w:b/>
                <w:bCs/>
                <w:i/>
                <w:iCs/>
                <w:color w:val="000000"/>
                <w:sz w:val="22"/>
                <w:szCs w:val="22"/>
              </w:rPr>
              <w:t>A.5 Vnitřní stěny</w:t>
            </w:r>
          </w:p>
        </w:tc>
        <w:tc>
          <w:tcPr>
            <w:tcW w:w="1276" w:type="dxa"/>
            <w:tcBorders>
              <w:top w:val="nil"/>
              <w:left w:val="nil"/>
              <w:bottom w:val="single" w:sz="4" w:space="0" w:color="auto"/>
              <w:right w:val="single" w:sz="4" w:space="0" w:color="auto"/>
            </w:tcBorders>
            <w:shd w:val="clear" w:color="auto" w:fill="auto"/>
            <w:noWrap/>
            <w:vAlign w:val="bottom"/>
            <w:hideMark/>
          </w:tcPr>
          <w:p w14:paraId="5C2C157F"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580" w14:textId="72840A86" w:rsidR="00323D8F" w:rsidRPr="00323D8F" w:rsidRDefault="00323D8F" w:rsidP="00B36FC4">
            <w:pPr>
              <w:spacing w:after="0" w:line="240" w:lineRule="auto"/>
              <w:jc w:val="right"/>
              <w:rPr>
                <w:color w:val="000000"/>
                <w:sz w:val="22"/>
                <w:szCs w:val="22"/>
              </w:rPr>
            </w:pPr>
          </w:p>
        </w:tc>
      </w:tr>
      <w:tr w:rsidR="00323D8F" w:rsidRPr="00323D8F" w14:paraId="5C2C1585"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82" w14:textId="77777777" w:rsidR="00323D8F" w:rsidRPr="00323D8F" w:rsidRDefault="00323D8F" w:rsidP="00323D8F">
            <w:pPr>
              <w:spacing w:after="0" w:line="240" w:lineRule="auto"/>
              <w:jc w:val="left"/>
              <w:rPr>
                <w:color w:val="000000"/>
                <w:sz w:val="22"/>
                <w:szCs w:val="22"/>
              </w:rPr>
            </w:pPr>
            <w:r w:rsidRPr="00323D8F">
              <w:rPr>
                <w:color w:val="000000"/>
                <w:sz w:val="22"/>
                <w:szCs w:val="22"/>
              </w:rPr>
              <w:t>Narážecí lišta</w:t>
            </w:r>
          </w:p>
        </w:tc>
        <w:tc>
          <w:tcPr>
            <w:tcW w:w="1276" w:type="dxa"/>
            <w:tcBorders>
              <w:top w:val="nil"/>
              <w:left w:val="nil"/>
              <w:bottom w:val="single" w:sz="4" w:space="0" w:color="auto"/>
              <w:right w:val="single" w:sz="4" w:space="0" w:color="auto"/>
            </w:tcBorders>
            <w:shd w:val="clear" w:color="auto" w:fill="auto"/>
            <w:noWrap/>
            <w:vAlign w:val="bottom"/>
            <w:hideMark/>
          </w:tcPr>
          <w:p w14:paraId="5C2C1583" w14:textId="77777777" w:rsidR="00323D8F" w:rsidRPr="00323D8F" w:rsidRDefault="00323D8F" w:rsidP="00323D8F">
            <w:pPr>
              <w:spacing w:after="0" w:line="240" w:lineRule="auto"/>
              <w:jc w:val="center"/>
              <w:rPr>
                <w:color w:val="000000"/>
                <w:sz w:val="22"/>
                <w:szCs w:val="22"/>
              </w:rPr>
            </w:pPr>
            <w:r w:rsidRPr="00323D8F">
              <w:rPr>
                <w:color w:val="000000"/>
                <w:sz w:val="22"/>
                <w:szCs w:val="22"/>
              </w:rPr>
              <w:t>bm</w:t>
            </w:r>
          </w:p>
        </w:tc>
        <w:tc>
          <w:tcPr>
            <w:tcW w:w="2126" w:type="dxa"/>
            <w:tcBorders>
              <w:top w:val="nil"/>
              <w:left w:val="nil"/>
              <w:bottom w:val="single" w:sz="4" w:space="0" w:color="auto"/>
              <w:right w:val="single" w:sz="4" w:space="0" w:color="auto"/>
            </w:tcBorders>
            <w:shd w:val="clear" w:color="auto" w:fill="auto"/>
            <w:noWrap/>
            <w:vAlign w:val="bottom"/>
          </w:tcPr>
          <w:p w14:paraId="5C2C1584" w14:textId="30F00C55" w:rsidR="00323D8F" w:rsidRPr="00323D8F" w:rsidRDefault="00F3531B" w:rsidP="00B36FC4">
            <w:pPr>
              <w:spacing w:after="0" w:line="240" w:lineRule="auto"/>
              <w:jc w:val="right"/>
              <w:rPr>
                <w:color w:val="000000"/>
                <w:sz w:val="22"/>
                <w:szCs w:val="22"/>
              </w:rPr>
            </w:pPr>
            <w:r>
              <w:rPr>
                <w:color w:val="000000"/>
                <w:sz w:val="22"/>
                <w:szCs w:val="22"/>
              </w:rPr>
              <w:t>95,-</w:t>
            </w:r>
          </w:p>
        </w:tc>
      </w:tr>
      <w:tr w:rsidR="00323D8F" w:rsidRPr="00323D8F" w14:paraId="5C2C1589"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86" w14:textId="77777777" w:rsidR="00323D8F" w:rsidRPr="00323D8F" w:rsidRDefault="00323D8F" w:rsidP="00323D8F">
            <w:pPr>
              <w:spacing w:after="0" w:line="240" w:lineRule="auto"/>
              <w:jc w:val="left"/>
              <w:rPr>
                <w:color w:val="000000"/>
                <w:sz w:val="22"/>
                <w:szCs w:val="22"/>
              </w:rPr>
            </w:pPr>
            <w:r w:rsidRPr="00323D8F">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5C2C1587"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588" w14:textId="36E8D3ED" w:rsidR="00323D8F" w:rsidRPr="00323D8F" w:rsidRDefault="00323D8F" w:rsidP="00B36FC4">
            <w:pPr>
              <w:spacing w:after="0" w:line="240" w:lineRule="auto"/>
              <w:jc w:val="right"/>
              <w:rPr>
                <w:color w:val="000000"/>
                <w:sz w:val="22"/>
                <w:szCs w:val="22"/>
              </w:rPr>
            </w:pPr>
          </w:p>
        </w:tc>
      </w:tr>
      <w:tr w:rsidR="00323D8F" w:rsidRPr="00323D8F" w14:paraId="5C2C158D"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8A" w14:textId="77777777" w:rsidR="00323D8F" w:rsidRPr="00323D8F" w:rsidRDefault="00323D8F" w:rsidP="00323D8F">
            <w:pPr>
              <w:spacing w:after="0" w:line="240" w:lineRule="auto"/>
              <w:jc w:val="left"/>
              <w:rPr>
                <w:b/>
                <w:bCs/>
                <w:i/>
                <w:iCs/>
                <w:color w:val="000000"/>
                <w:sz w:val="22"/>
                <w:szCs w:val="22"/>
              </w:rPr>
            </w:pPr>
            <w:r w:rsidRPr="00323D8F">
              <w:rPr>
                <w:b/>
                <w:bCs/>
                <w:i/>
                <w:iCs/>
                <w:color w:val="000000"/>
                <w:sz w:val="22"/>
                <w:szCs w:val="22"/>
              </w:rPr>
              <w:t>B. Táhlové a nařážecí ústrojí</w:t>
            </w:r>
          </w:p>
        </w:tc>
        <w:tc>
          <w:tcPr>
            <w:tcW w:w="1276" w:type="dxa"/>
            <w:tcBorders>
              <w:top w:val="nil"/>
              <w:left w:val="nil"/>
              <w:bottom w:val="single" w:sz="4" w:space="0" w:color="auto"/>
              <w:right w:val="single" w:sz="4" w:space="0" w:color="auto"/>
            </w:tcBorders>
            <w:shd w:val="clear" w:color="auto" w:fill="auto"/>
            <w:noWrap/>
            <w:vAlign w:val="bottom"/>
            <w:hideMark/>
          </w:tcPr>
          <w:p w14:paraId="5C2C158B"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58C" w14:textId="1D16F893" w:rsidR="00323D8F" w:rsidRPr="00323D8F" w:rsidRDefault="00323D8F" w:rsidP="00B36FC4">
            <w:pPr>
              <w:spacing w:after="0" w:line="240" w:lineRule="auto"/>
              <w:jc w:val="right"/>
              <w:rPr>
                <w:color w:val="000000"/>
                <w:sz w:val="22"/>
                <w:szCs w:val="22"/>
              </w:rPr>
            </w:pPr>
          </w:p>
        </w:tc>
      </w:tr>
      <w:tr w:rsidR="00323D8F" w:rsidRPr="00323D8F" w14:paraId="5C2C1591"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8E" w14:textId="77777777" w:rsidR="00323D8F" w:rsidRPr="00323D8F" w:rsidRDefault="00323D8F" w:rsidP="00323D8F">
            <w:pPr>
              <w:spacing w:after="0" w:line="240" w:lineRule="auto"/>
              <w:jc w:val="left"/>
              <w:rPr>
                <w:b/>
                <w:bCs/>
                <w:i/>
                <w:iCs/>
                <w:color w:val="000000"/>
                <w:sz w:val="22"/>
                <w:szCs w:val="22"/>
              </w:rPr>
            </w:pPr>
            <w:r w:rsidRPr="00323D8F">
              <w:rPr>
                <w:b/>
                <w:bCs/>
                <w:i/>
                <w:iCs/>
                <w:color w:val="000000"/>
                <w:sz w:val="22"/>
                <w:szCs w:val="22"/>
              </w:rPr>
              <w:t>B.1 Nárazníky</w:t>
            </w:r>
          </w:p>
        </w:tc>
        <w:tc>
          <w:tcPr>
            <w:tcW w:w="1276" w:type="dxa"/>
            <w:tcBorders>
              <w:top w:val="nil"/>
              <w:left w:val="nil"/>
              <w:bottom w:val="single" w:sz="4" w:space="0" w:color="auto"/>
              <w:right w:val="single" w:sz="4" w:space="0" w:color="auto"/>
            </w:tcBorders>
            <w:shd w:val="clear" w:color="auto" w:fill="auto"/>
            <w:noWrap/>
            <w:vAlign w:val="bottom"/>
            <w:hideMark/>
          </w:tcPr>
          <w:p w14:paraId="5C2C158F"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590" w14:textId="154AF233" w:rsidR="00323D8F" w:rsidRPr="00323D8F" w:rsidRDefault="00323D8F" w:rsidP="00B36FC4">
            <w:pPr>
              <w:spacing w:after="0" w:line="240" w:lineRule="auto"/>
              <w:jc w:val="right"/>
              <w:rPr>
                <w:color w:val="000000"/>
                <w:sz w:val="22"/>
                <w:szCs w:val="22"/>
              </w:rPr>
            </w:pPr>
          </w:p>
        </w:tc>
      </w:tr>
      <w:tr w:rsidR="00323D8F" w:rsidRPr="00323D8F" w14:paraId="5C2C1595"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92" w14:textId="77777777" w:rsidR="00323D8F" w:rsidRPr="00323D8F" w:rsidRDefault="00323D8F" w:rsidP="00323D8F">
            <w:pPr>
              <w:spacing w:after="0" w:line="240" w:lineRule="auto"/>
              <w:jc w:val="left"/>
              <w:rPr>
                <w:color w:val="000000"/>
                <w:sz w:val="22"/>
                <w:szCs w:val="22"/>
              </w:rPr>
            </w:pPr>
            <w:r w:rsidRPr="00323D8F">
              <w:rPr>
                <w:color w:val="000000"/>
                <w:sz w:val="22"/>
                <w:szCs w:val="22"/>
              </w:rPr>
              <w:t xml:space="preserve">Nárazník 105 A </w:t>
            </w:r>
          </w:p>
        </w:tc>
        <w:tc>
          <w:tcPr>
            <w:tcW w:w="1276" w:type="dxa"/>
            <w:tcBorders>
              <w:top w:val="nil"/>
              <w:left w:val="nil"/>
              <w:bottom w:val="single" w:sz="4" w:space="0" w:color="auto"/>
              <w:right w:val="single" w:sz="4" w:space="0" w:color="auto"/>
            </w:tcBorders>
            <w:shd w:val="clear" w:color="auto" w:fill="auto"/>
            <w:noWrap/>
            <w:vAlign w:val="bottom"/>
            <w:hideMark/>
          </w:tcPr>
          <w:p w14:paraId="5C2C1593" w14:textId="77777777" w:rsidR="00323D8F" w:rsidRPr="00323D8F" w:rsidRDefault="00323D8F" w:rsidP="00323D8F">
            <w:pPr>
              <w:spacing w:after="0" w:line="240" w:lineRule="auto"/>
              <w:jc w:val="center"/>
              <w:rPr>
                <w:color w:val="000000"/>
                <w:sz w:val="22"/>
                <w:szCs w:val="22"/>
              </w:rPr>
            </w:pPr>
            <w:r w:rsidRPr="00323D8F">
              <w:rPr>
                <w:color w:val="000000"/>
                <w:sz w:val="22"/>
                <w:szCs w:val="22"/>
              </w:rPr>
              <w:t>ks</w:t>
            </w:r>
          </w:p>
        </w:tc>
        <w:tc>
          <w:tcPr>
            <w:tcW w:w="2126" w:type="dxa"/>
            <w:tcBorders>
              <w:top w:val="nil"/>
              <w:left w:val="nil"/>
              <w:bottom w:val="single" w:sz="4" w:space="0" w:color="auto"/>
              <w:right w:val="single" w:sz="4" w:space="0" w:color="auto"/>
            </w:tcBorders>
            <w:shd w:val="clear" w:color="auto" w:fill="auto"/>
            <w:noWrap/>
            <w:vAlign w:val="bottom"/>
          </w:tcPr>
          <w:p w14:paraId="5C2C1594" w14:textId="0415DD98" w:rsidR="00323D8F" w:rsidRPr="00323D8F" w:rsidRDefault="00F3531B" w:rsidP="00B36FC4">
            <w:pPr>
              <w:spacing w:after="0" w:line="240" w:lineRule="auto"/>
              <w:jc w:val="right"/>
              <w:rPr>
                <w:color w:val="000000"/>
                <w:sz w:val="22"/>
                <w:szCs w:val="22"/>
              </w:rPr>
            </w:pPr>
            <w:r>
              <w:rPr>
                <w:color w:val="000000"/>
                <w:sz w:val="22"/>
                <w:szCs w:val="22"/>
              </w:rPr>
              <w:t>6.960,-</w:t>
            </w:r>
          </w:p>
        </w:tc>
      </w:tr>
      <w:tr w:rsidR="00323D8F" w:rsidRPr="00323D8F" w14:paraId="5C2C1599"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96" w14:textId="77777777" w:rsidR="00323D8F" w:rsidRPr="00323D8F" w:rsidRDefault="00323D8F" w:rsidP="00323D8F">
            <w:pPr>
              <w:spacing w:after="0" w:line="240" w:lineRule="auto"/>
              <w:jc w:val="left"/>
              <w:rPr>
                <w:color w:val="000000"/>
                <w:sz w:val="22"/>
                <w:szCs w:val="22"/>
              </w:rPr>
            </w:pPr>
            <w:r w:rsidRPr="00323D8F">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5C2C1597"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598" w14:textId="151C22D6" w:rsidR="00323D8F" w:rsidRPr="00323D8F" w:rsidRDefault="00323D8F" w:rsidP="00B36FC4">
            <w:pPr>
              <w:spacing w:after="0" w:line="240" w:lineRule="auto"/>
              <w:jc w:val="right"/>
              <w:rPr>
                <w:color w:val="000000"/>
                <w:sz w:val="22"/>
                <w:szCs w:val="22"/>
              </w:rPr>
            </w:pPr>
          </w:p>
        </w:tc>
      </w:tr>
      <w:tr w:rsidR="00323D8F" w:rsidRPr="00323D8F" w14:paraId="5C2C159D"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9A" w14:textId="77777777" w:rsidR="00323D8F" w:rsidRPr="00323D8F" w:rsidRDefault="00323D8F" w:rsidP="00323D8F">
            <w:pPr>
              <w:spacing w:after="0" w:line="240" w:lineRule="auto"/>
              <w:jc w:val="left"/>
              <w:rPr>
                <w:b/>
                <w:bCs/>
                <w:i/>
                <w:iCs/>
                <w:color w:val="000000"/>
                <w:sz w:val="22"/>
                <w:szCs w:val="22"/>
              </w:rPr>
            </w:pPr>
            <w:r w:rsidRPr="00323D8F">
              <w:rPr>
                <w:b/>
                <w:bCs/>
                <w:i/>
                <w:iCs/>
                <w:color w:val="000000"/>
                <w:sz w:val="22"/>
                <w:szCs w:val="22"/>
              </w:rPr>
              <w:t>B.2 Tažný hák, šroubovka</w:t>
            </w:r>
          </w:p>
        </w:tc>
        <w:tc>
          <w:tcPr>
            <w:tcW w:w="1276" w:type="dxa"/>
            <w:tcBorders>
              <w:top w:val="nil"/>
              <w:left w:val="nil"/>
              <w:bottom w:val="single" w:sz="4" w:space="0" w:color="auto"/>
              <w:right w:val="single" w:sz="4" w:space="0" w:color="auto"/>
            </w:tcBorders>
            <w:shd w:val="clear" w:color="auto" w:fill="auto"/>
            <w:noWrap/>
            <w:vAlign w:val="bottom"/>
            <w:hideMark/>
          </w:tcPr>
          <w:p w14:paraId="5C2C159B"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59C" w14:textId="737116D3" w:rsidR="00323D8F" w:rsidRPr="00323D8F" w:rsidRDefault="00323D8F" w:rsidP="00B36FC4">
            <w:pPr>
              <w:spacing w:after="0" w:line="240" w:lineRule="auto"/>
              <w:jc w:val="right"/>
              <w:rPr>
                <w:color w:val="000000"/>
                <w:sz w:val="22"/>
                <w:szCs w:val="22"/>
              </w:rPr>
            </w:pPr>
          </w:p>
        </w:tc>
      </w:tr>
      <w:tr w:rsidR="00323D8F" w:rsidRPr="00323D8F" w14:paraId="5C2C15A1"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9E" w14:textId="77777777" w:rsidR="00323D8F" w:rsidRPr="00323D8F" w:rsidRDefault="00323D8F" w:rsidP="00323D8F">
            <w:pPr>
              <w:spacing w:after="0" w:line="240" w:lineRule="auto"/>
              <w:jc w:val="left"/>
              <w:rPr>
                <w:color w:val="000000"/>
                <w:sz w:val="22"/>
                <w:szCs w:val="22"/>
              </w:rPr>
            </w:pPr>
            <w:r w:rsidRPr="00323D8F">
              <w:rPr>
                <w:color w:val="000000"/>
                <w:sz w:val="22"/>
                <w:szCs w:val="22"/>
              </w:rPr>
              <w:t xml:space="preserve">Šroubovka </w:t>
            </w:r>
          </w:p>
        </w:tc>
        <w:tc>
          <w:tcPr>
            <w:tcW w:w="1276" w:type="dxa"/>
            <w:tcBorders>
              <w:top w:val="nil"/>
              <w:left w:val="nil"/>
              <w:bottom w:val="single" w:sz="4" w:space="0" w:color="auto"/>
              <w:right w:val="single" w:sz="4" w:space="0" w:color="auto"/>
            </w:tcBorders>
            <w:shd w:val="clear" w:color="auto" w:fill="auto"/>
            <w:noWrap/>
            <w:vAlign w:val="bottom"/>
            <w:hideMark/>
          </w:tcPr>
          <w:p w14:paraId="5C2C159F" w14:textId="77777777" w:rsidR="00323D8F" w:rsidRPr="00323D8F" w:rsidRDefault="00323D8F" w:rsidP="00323D8F">
            <w:pPr>
              <w:spacing w:after="0" w:line="240" w:lineRule="auto"/>
              <w:jc w:val="center"/>
              <w:rPr>
                <w:color w:val="000000"/>
                <w:sz w:val="22"/>
                <w:szCs w:val="22"/>
              </w:rPr>
            </w:pPr>
            <w:r w:rsidRPr="00323D8F">
              <w:rPr>
                <w:color w:val="000000"/>
                <w:sz w:val="22"/>
                <w:szCs w:val="22"/>
              </w:rPr>
              <w:t>ks</w:t>
            </w:r>
          </w:p>
        </w:tc>
        <w:tc>
          <w:tcPr>
            <w:tcW w:w="2126" w:type="dxa"/>
            <w:tcBorders>
              <w:top w:val="nil"/>
              <w:left w:val="nil"/>
              <w:bottom w:val="single" w:sz="4" w:space="0" w:color="auto"/>
              <w:right w:val="single" w:sz="4" w:space="0" w:color="auto"/>
            </w:tcBorders>
            <w:shd w:val="clear" w:color="auto" w:fill="auto"/>
            <w:noWrap/>
            <w:vAlign w:val="bottom"/>
          </w:tcPr>
          <w:p w14:paraId="5C2C15A0" w14:textId="55E2B2FC" w:rsidR="00323D8F" w:rsidRPr="00323D8F" w:rsidRDefault="00F3531B" w:rsidP="00B36FC4">
            <w:pPr>
              <w:spacing w:after="0" w:line="240" w:lineRule="auto"/>
              <w:jc w:val="right"/>
              <w:rPr>
                <w:color w:val="000000"/>
                <w:sz w:val="22"/>
                <w:szCs w:val="22"/>
              </w:rPr>
            </w:pPr>
            <w:r>
              <w:rPr>
                <w:color w:val="000000"/>
                <w:sz w:val="22"/>
                <w:szCs w:val="22"/>
              </w:rPr>
              <w:t>8.352,-</w:t>
            </w:r>
          </w:p>
        </w:tc>
      </w:tr>
      <w:tr w:rsidR="00323D8F" w:rsidRPr="00323D8F" w14:paraId="5C2C15A5"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A2" w14:textId="77777777" w:rsidR="00323D8F" w:rsidRPr="00323D8F" w:rsidRDefault="00323D8F" w:rsidP="00323D8F">
            <w:pPr>
              <w:spacing w:after="0" w:line="240" w:lineRule="auto"/>
              <w:jc w:val="left"/>
              <w:rPr>
                <w:color w:val="000000"/>
                <w:sz w:val="22"/>
                <w:szCs w:val="22"/>
              </w:rPr>
            </w:pPr>
            <w:r w:rsidRPr="00323D8F">
              <w:rPr>
                <w:color w:val="000000"/>
                <w:sz w:val="22"/>
                <w:szCs w:val="22"/>
              </w:rPr>
              <w:t>Tažný hák</w:t>
            </w:r>
          </w:p>
        </w:tc>
        <w:tc>
          <w:tcPr>
            <w:tcW w:w="1276" w:type="dxa"/>
            <w:tcBorders>
              <w:top w:val="nil"/>
              <w:left w:val="nil"/>
              <w:bottom w:val="single" w:sz="4" w:space="0" w:color="auto"/>
              <w:right w:val="single" w:sz="4" w:space="0" w:color="auto"/>
            </w:tcBorders>
            <w:shd w:val="clear" w:color="auto" w:fill="auto"/>
            <w:noWrap/>
            <w:vAlign w:val="bottom"/>
            <w:hideMark/>
          </w:tcPr>
          <w:p w14:paraId="5C2C15A3" w14:textId="77777777" w:rsidR="00323D8F" w:rsidRPr="00323D8F" w:rsidRDefault="00323D8F" w:rsidP="00323D8F">
            <w:pPr>
              <w:spacing w:after="0" w:line="240" w:lineRule="auto"/>
              <w:jc w:val="center"/>
              <w:rPr>
                <w:color w:val="000000"/>
                <w:sz w:val="22"/>
                <w:szCs w:val="22"/>
              </w:rPr>
            </w:pPr>
            <w:r w:rsidRPr="00323D8F">
              <w:rPr>
                <w:color w:val="000000"/>
                <w:sz w:val="22"/>
                <w:szCs w:val="22"/>
              </w:rPr>
              <w:t>ks</w:t>
            </w:r>
          </w:p>
        </w:tc>
        <w:tc>
          <w:tcPr>
            <w:tcW w:w="2126" w:type="dxa"/>
            <w:tcBorders>
              <w:top w:val="nil"/>
              <w:left w:val="nil"/>
              <w:bottom w:val="single" w:sz="4" w:space="0" w:color="auto"/>
              <w:right w:val="single" w:sz="4" w:space="0" w:color="auto"/>
            </w:tcBorders>
            <w:shd w:val="clear" w:color="auto" w:fill="auto"/>
            <w:noWrap/>
            <w:vAlign w:val="bottom"/>
          </w:tcPr>
          <w:p w14:paraId="5C2C15A4" w14:textId="74F9522C" w:rsidR="00323D8F" w:rsidRPr="00323D8F" w:rsidRDefault="00F3531B" w:rsidP="00B36FC4">
            <w:pPr>
              <w:spacing w:after="0" w:line="240" w:lineRule="auto"/>
              <w:jc w:val="right"/>
              <w:rPr>
                <w:color w:val="000000"/>
                <w:sz w:val="22"/>
                <w:szCs w:val="22"/>
              </w:rPr>
            </w:pPr>
            <w:r>
              <w:rPr>
                <w:color w:val="000000"/>
                <w:sz w:val="22"/>
                <w:szCs w:val="22"/>
              </w:rPr>
              <w:t>4.608,-</w:t>
            </w:r>
          </w:p>
        </w:tc>
      </w:tr>
      <w:tr w:rsidR="00323D8F" w:rsidRPr="00323D8F" w14:paraId="5C2C15A9"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A6" w14:textId="77777777" w:rsidR="00323D8F" w:rsidRPr="00323D8F" w:rsidRDefault="00323D8F" w:rsidP="00323D8F">
            <w:pPr>
              <w:spacing w:after="0" w:line="240" w:lineRule="auto"/>
              <w:jc w:val="left"/>
              <w:rPr>
                <w:color w:val="000000"/>
                <w:sz w:val="22"/>
                <w:szCs w:val="22"/>
              </w:rPr>
            </w:pPr>
            <w:r w:rsidRPr="00323D8F">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5C2C15A7"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5A8" w14:textId="618B80FB" w:rsidR="00323D8F" w:rsidRPr="00323D8F" w:rsidRDefault="00323D8F" w:rsidP="00B36FC4">
            <w:pPr>
              <w:spacing w:after="0" w:line="240" w:lineRule="auto"/>
              <w:jc w:val="right"/>
              <w:rPr>
                <w:color w:val="000000"/>
                <w:sz w:val="22"/>
                <w:szCs w:val="22"/>
              </w:rPr>
            </w:pPr>
          </w:p>
        </w:tc>
      </w:tr>
      <w:tr w:rsidR="00323D8F" w:rsidRPr="00323D8F" w14:paraId="5C2C15AD"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AA" w14:textId="77777777" w:rsidR="00323D8F" w:rsidRPr="00323D8F" w:rsidRDefault="00323D8F" w:rsidP="00323D8F">
            <w:pPr>
              <w:spacing w:after="0" w:line="240" w:lineRule="auto"/>
              <w:jc w:val="left"/>
              <w:rPr>
                <w:b/>
                <w:bCs/>
                <w:i/>
                <w:iCs/>
                <w:color w:val="000000"/>
                <w:sz w:val="22"/>
                <w:szCs w:val="22"/>
              </w:rPr>
            </w:pPr>
            <w:r w:rsidRPr="00323D8F">
              <w:rPr>
                <w:b/>
                <w:bCs/>
                <w:i/>
                <w:iCs/>
                <w:color w:val="000000"/>
                <w:sz w:val="22"/>
                <w:szCs w:val="22"/>
              </w:rPr>
              <w:t>C. Tlaková brzda</w:t>
            </w:r>
          </w:p>
        </w:tc>
        <w:tc>
          <w:tcPr>
            <w:tcW w:w="1276" w:type="dxa"/>
            <w:tcBorders>
              <w:top w:val="nil"/>
              <w:left w:val="nil"/>
              <w:bottom w:val="single" w:sz="4" w:space="0" w:color="auto"/>
              <w:right w:val="single" w:sz="4" w:space="0" w:color="auto"/>
            </w:tcBorders>
            <w:shd w:val="clear" w:color="auto" w:fill="auto"/>
            <w:noWrap/>
            <w:vAlign w:val="bottom"/>
            <w:hideMark/>
          </w:tcPr>
          <w:p w14:paraId="5C2C15AB"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5AC" w14:textId="3FE01A17" w:rsidR="00323D8F" w:rsidRPr="00323D8F" w:rsidRDefault="00323D8F" w:rsidP="00B36FC4">
            <w:pPr>
              <w:spacing w:after="0" w:line="240" w:lineRule="auto"/>
              <w:jc w:val="right"/>
              <w:rPr>
                <w:color w:val="000000"/>
                <w:sz w:val="22"/>
                <w:szCs w:val="22"/>
              </w:rPr>
            </w:pPr>
          </w:p>
        </w:tc>
      </w:tr>
      <w:tr w:rsidR="00323D8F" w:rsidRPr="00323D8F" w14:paraId="5C2C15B1"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AE" w14:textId="77777777" w:rsidR="00323D8F" w:rsidRPr="00323D8F" w:rsidRDefault="00323D8F" w:rsidP="00323D8F">
            <w:pPr>
              <w:spacing w:after="0" w:line="240" w:lineRule="auto"/>
              <w:jc w:val="left"/>
              <w:rPr>
                <w:b/>
                <w:bCs/>
                <w:i/>
                <w:iCs/>
                <w:color w:val="000000"/>
                <w:sz w:val="22"/>
                <w:szCs w:val="22"/>
              </w:rPr>
            </w:pPr>
            <w:r w:rsidRPr="00323D8F">
              <w:rPr>
                <w:b/>
                <w:bCs/>
                <w:i/>
                <w:iCs/>
                <w:color w:val="000000"/>
                <w:sz w:val="22"/>
                <w:szCs w:val="22"/>
              </w:rPr>
              <w:t>C.1 Vzduchová brzda</w:t>
            </w:r>
          </w:p>
        </w:tc>
        <w:tc>
          <w:tcPr>
            <w:tcW w:w="1276" w:type="dxa"/>
            <w:tcBorders>
              <w:top w:val="nil"/>
              <w:left w:val="nil"/>
              <w:bottom w:val="single" w:sz="4" w:space="0" w:color="auto"/>
              <w:right w:val="single" w:sz="4" w:space="0" w:color="auto"/>
            </w:tcBorders>
            <w:shd w:val="clear" w:color="auto" w:fill="auto"/>
            <w:noWrap/>
            <w:vAlign w:val="bottom"/>
            <w:hideMark/>
          </w:tcPr>
          <w:p w14:paraId="5C2C15AF"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5B0" w14:textId="1355B654" w:rsidR="00323D8F" w:rsidRPr="00323D8F" w:rsidRDefault="00323D8F" w:rsidP="00B36FC4">
            <w:pPr>
              <w:spacing w:after="0" w:line="240" w:lineRule="auto"/>
              <w:jc w:val="right"/>
              <w:rPr>
                <w:color w:val="000000"/>
                <w:sz w:val="22"/>
                <w:szCs w:val="22"/>
              </w:rPr>
            </w:pPr>
          </w:p>
        </w:tc>
      </w:tr>
      <w:tr w:rsidR="00323D8F" w:rsidRPr="00323D8F" w14:paraId="5C2C15B5"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B2" w14:textId="77777777" w:rsidR="00323D8F" w:rsidRPr="00323D8F" w:rsidRDefault="00323D8F" w:rsidP="00323D8F">
            <w:pPr>
              <w:spacing w:after="0" w:line="240" w:lineRule="auto"/>
              <w:jc w:val="left"/>
              <w:rPr>
                <w:color w:val="000000"/>
                <w:sz w:val="22"/>
                <w:szCs w:val="22"/>
              </w:rPr>
            </w:pPr>
            <w:r w:rsidRPr="00323D8F">
              <w:rPr>
                <w:color w:val="000000"/>
                <w:sz w:val="22"/>
                <w:szCs w:val="22"/>
              </w:rPr>
              <w:t xml:space="preserve">Brzdová spojka 620 </w:t>
            </w:r>
          </w:p>
        </w:tc>
        <w:tc>
          <w:tcPr>
            <w:tcW w:w="1276" w:type="dxa"/>
            <w:tcBorders>
              <w:top w:val="nil"/>
              <w:left w:val="nil"/>
              <w:bottom w:val="single" w:sz="4" w:space="0" w:color="auto"/>
              <w:right w:val="single" w:sz="4" w:space="0" w:color="auto"/>
            </w:tcBorders>
            <w:shd w:val="clear" w:color="auto" w:fill="auto"/>
            <w:noWrap/>
            <w:vAlign w:val="bottom"/>
            <w:hideMark/>
          </w:tcPr>
          <w:p w14:paraId="5C2C15B3" w14:textId="77777777" w:rsidR="00323D8F" w:rsidRPr="00323D8F" w:rsidRDefault="00323D8F" w:rsidP="00323D8F">
            <w:pPr>
              <w:spacing w:after="0" w:line="240" w:lineRule="auto"/>
              <w:jc w:val="center"/>
              <w:rPr>
                <w:color w:val="000000"/>
                <w:sz w:val="22"/>
                <w:szCs w:val="22"/>
              </w:rPr>
            </w:pPr>
            <w:r w:rsidRPr="00323D8F">
              <w:rPr>
                <w:color w:val="000000"/>
                <w:sz w:val="22"/>
                <w:szCs w:val="22"/>
              </w:rPr>
              <w:t>ks</w:t>
            </w:r>
          </w:p>
        </w:tc>
        <w:tc>
          <w:tcPr>
            <w:tcW w:w="2126" w:type="dxa"/>
            <w:tcBorders>
              <w:top w:val="nil"/>
              <w:left w:val="nil"/>
              <w:bottom w:val="single" w:sz="4" w:space="0" w:color="auto"/>
              <w:right w:val="single" w:sz="4" w:space="0" w:color="auto"/>
            </w:tcBorders>
            <w:shd w:val="clear" w:color="auto" w:fill="auto"/>
            <w:noWrap/>
            <w:vAlign w:val="bottom"/>
          </w:tcPr>
          <w:p w14:paraId="5C2C15B4" w14:textId="1BD26004" w:rsidR="00323D8F" w:rsidRPr="00323D8F" w:rsidRDefault="00F3531B" w:rsidP="00B36FC4">
            <w:pPr>
              <w:spacing w:after="0" w:line="240" w:lineRule="auto"/>
              <w:jc w:val="right"/>
              <w:rPr>
                <w:color w:val="000000"/>
                <w:sz w:val="22"/>
                <w:szCs w:val="22"/>
              </w:rPr>
            </w:pPr>
            <w:r>
              <w:rPr>
                <w:color w:val="000000"/>
                <w:sz w:val="22"/>
                <w:szCs w:val="22"/>
              </w:rPr>
              <w:t>1.500,-</w:t>
            </w:r>
          </w:p>
        </w:tc>
      </w:tr>
      <w:tr w:rsidR="00323D8F" w:rsidRPr="00323D8F" w14:paraId="5C2C15B9"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B6" w14:textId="77777777" w:rsidR="00323D8F" w:rsidRPr="00323D8F" w:rsidRDefault="00323D8F" w:rsidP="00323D8F">
            <w:pPr>
              <w:spacing w:after="0" w:line="240" w:lineRule="auto"/>
              <w:jc w:val="left"/>
              <w:rPr>
                <w:color w:val="000000"/>
                <w:sz w:val="22"/>
                <w:szCs w:val="22"/>
              </w:rPr>
            </w:pPr>
            <w:r w:rsidRPr="00323D8F">
              <w:rPr>
                <w:color w:val="000000"/>
                <w:sz w:val="22"/>
                <w:szCs w:val="22"/>
              </w:rPr>
              <w:t xml:space="preserve">Brzdový rozvaděč Dako </w:t>
            </w:r>
          </w:p>
        </w:tc>
        <w:tc>
          <w:tcPr>
            <w:tcW w:w="1276" w:type="dxa"/>
            <w:tcBorders>
              <w:top w:val="nil"/>
              <w:left w:val="nil"/>
              <w:bottom w:val="single" w:sz="4" w:space="0" w:color="auto"/>
              <w:right w:val="single" w:sz="4" w:space="0" w:color="auto"/>
            </w:tcBorders>
            <w:shd w:val="clear" w:color="auto" w:fill="auto"/>
            <w:noWrap/>
            <w:vAlign w:val="bottom"/>
            <w:hideMark/>
          </w:tcPr>
          <w:p w14:paraId="5C2C15B7" w14:textId="77777777" w:rsidR="00323D8F" w:rsidRPr="00323D8F" w:rsidRDefault="00323D8F" w:rsidP="00323D8F">
            <w:pPr>
              <w:spacing w:after="0" w:line="240" w:lineRule="auto"/>
              <w:jc w:val="center"/>
              <w:rPr>
                <w:color w:val="000000"/>
                <w:sz w:val="22"/>
                <w:szCs w:val="22"/>
              </w:rPr>
            </w:pPr>
            <w:r w:rsidRPr="00323D8F">
              <w:rPr>
                <w:color w:val="000000"/>
                <w:sz w:val="22"/>
                <w:szCs w:val="22"/>
              </w:rPr>
              <w:t>ks</w:t>
            </w:r>
          </w:p>
        </w:tc>
        <w:tc>
          <w:tcPr>
            <w:tcW w:w="2126" w:type="dxa"/>
            <w:tcBorders>
              <w:top w:val="nil"/>
              <w:left w:val="nil"/>
              <w:bottom w:val="single" w:sz="4" w:space="0" w:color="auto"/>
              <w:right w:val="single" w:sz="4" w:space="0" w:color="auto"/>
            </w:tcBorders>
            <w:shd w:val="clear" w:color="auto" w:fill="auto"/>
            <w:noWrap/>
            <w:vAlign w:val="bottom"/>
          </w:tcPr>
          <w:p w14:paraId="5C2C15B8" w14:textId="70BA40DB" w:rsidR="00323D8F" w:rsidRPr="00323D8F" w:rsidRDefault="00F3531B" w:rsidP="00B36FC4">
            <w:pPr>
              <w:spacing w:after="0" w:line="240" w:lineRule="auto"/>
              <w:jc w:val="right"/>
              <w:rPr>
                <w:color w:val="000000"/>
                <w:sz w:val="22"/>
                <w:szCs w:val="22"/>
              </w:rPr>
            </w:pPr>
            <w:r>
              <w:rPr>
                <w:color w:val="000000"/>
                <w:sz w:val="22"/>
                <w:szCs w:val="22"/>
              </w:rPr>
              <w:t>4.620,-</w:t>
            </w:r>
          </w:p>
        </w:tc>
      </w:tr>
      <w:tr w:rsidR="00323D8F" w:rsidRPr="00323D8F" w14:paraId="5C2C15BD"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BA" w14:textId="77777777" w:rsidR="00323D8F" w:rsidRPr="00323D8F" w:rsidRDefault="00323D8F" w:rsidP="00323D8F">
            <w:pPr>
              <w:spacing w:after="0" w:line="240" w:lineRule="auto"/>
              <w:jc w:val="left"/>
              <w:rPr>
                <w:color w:val="000000"/>
                <w:sz w:val="22"/>
                <w:szCs w:val="22"/>
              </w:rPr>
            </w:pPr>
            <w:r w:rsidRPr="00323D8F">
              <w:rPr>
                <w:color w:val="000000"/>
                <w:sz w:val="22"/>
                <w:szCs w:val="22"/>
              </w:rPr>
              <w:t>Přídavný ventil rozvaděče Dako</w:t>
            </w:r>
          </w:p>
        </w:tc>
        <w:tc>
          <w:tcPr>
            <w:tcW w:w="1276" w:type="dxa"/>
            <w:tcBorders>
              <w:top w:val="nil"/>
              <w:left w:val="nil"/>
              <w:bottom w:val="single" w:sz="4" w:space="0" w:color="auto"/>
              <w:right w:val="single" w:sz="4" w:space="0" w:color="auto"/>
            </w:tcBorders>
            <w:shd w:val="clear" w:color="auto" w:fill="auto"/>
            <w:noWrap/>
            <w:vAlign w:val="bottom"/>
            <w:hideMark/>
          </w:tcPr>
          <w:p w14:paraId="5C2C15BB" w14:textId="77777777" w:rsidR="00323D8F" w:rsidRPr="00323D8F" w:rsidRDefault="00323D8F" w:rsidP="00323D8F">
            <w:pPr>
              <w:spacing w:after="0" w:line="240" w:lineRule="auto"/>
              <w:jc w:val="center"/>
              <w:rPr>
                <w:color w:val="000000"/>
                <w:sz w:val="22"/>
                <w:szCs w:val="22"/>
              </w:rPr>
            </w:pPr>
            <w:r w:rsidRPr="00323D8F">
              <w:rPr>
                <w:color w:val="000000"/>
                <w:sz w:val="22"/>
                <w:szCs w:val="22"/>
              </w:rPr>
              <w:t>ks</w:t>
            </w:r>
          </w:p>
        </w:tc>
        <w:tc>
          <w:tcPr>
            <w:tcW w:w="2126" w:type="dxa"/>
            <w:tcBorders>
              <w:top w:val="nil"/>
              <w:left w:val="nil"/>
              <w:bottom w:val="single" w:sz="4" w:space="0" w:color="auto"/>
              <w:right w:val="single" w:sz="4" w:space="0" w:color="auto"/>
            </w:tcBorders>
            <w:shd w:val="clear" w:color="auto" w:fill="auto"/>
            <w:noWrap/>
            <w:vAlign w:val="bottom"/>
          </w:tcPr>
          <w:p w14:paraId="5C2C15BC" w14:textId="345715BC" w:rsidR="00323D8F" w:rsidRPr="00323D8F" w:rsidRDefault="00F3531B" w:rsidP="00B36FC4">
            <w:pPr>
              <w:spacing w:after="0" w:line="240" w:lineRule="auto"/>
              <w:jc w:val="right"/>
              <w:rPr>
                <w:color w:val="000000"/>
                <w:sz w:val="22"/>
                <w:szCs w:val="22"/>
              </w:rPr>
            </w:pPr>
            <w:r>
              <w:rPr>
                <w:color w:val="000000"/>
                <w:sz w:val="22"/>
                <w:szCs w:val="22"/>
              </w:rPr>
              <w:t>1.968,-</w:t>
            </w:r>
          </w:p>
        </w:tc>
      </w:tr>
      <w:tr w:rsidR="00323D8F" w:rsidRPr="00323D8F" w14:paraId="5C2C15C1"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BE" w14:textId="77777777" w:rsidR="00323D8F" w:rsidRPr="00323D8F" w:rsidRDefault="00323D8F" w:rsidP="00323D8F">
            <w:pPr>
              <w:spacing w:after="0" w:line="240" w:lineRule="auto"/>
              <w:jc w:val="left"/>
              <w:rPr>
                <w:color w:val="000000"/>
                <w:sz w:val="22"/>
                <w:szCs w:val="22"/>
              </w:rPr>
            </w:pPr>
            <w:r w:rsidRPr="00323D8F">
              <w:rPr>
                <w:color w:val="000000"/>
                <w:sz w:val="22"/>
                <w:szCs w:val="22"/>
              </w:rPr>
              <w:t>Těsnění tlakové brzdy  různé</w:t>
            </w:r>
          </w:p>
        </w:tc>
        <w:tc>
          <w:tcPr>
            <w:tcW w:w="1276" w:type="dxa"/>
            <w:tcBorders>
              <w:top w:val="nil"/>
              <w:left w:val="nil"/>
              <w:bottom w:val="single" w:sz="4" w:space="0" w:color="auto"/>
              <w:right w:val="single" w:sz="4" w:space="0" w:color="auto"/>
            </w:tcBorders>
            <w:shd w:val="clear" w:color="auto" w:fill="auto"/>
            <w:noWrap/>
            <w:vAlign w:val="bottom"/>
            <w:hideMark/>
          </w:tcPr>
          <w:p w14:paraId="5C2C15BF" w14:textId="77777777" w:rsidR="00323D8F" w:rsidRPr="00323D8F" w:rsidRDefault="00323D8F" w:rsidP="00323D8F">
            <w:pPr>
              <w:spacing w:after="0" w:line="240" w:lineRule="auto"/>
              <w:jc w:val="center"/>
              <w:rPr>
                <w:color w:val="000000"/>
                <w:sz w:val="22"/>
                <w:szCs w:val="22"/>
              </w:rPr>
            </w:pPr>
            <w:r w:rsidRPr="00323D8F">
              <w:rPr>
                <w:color w:val="000000"/>
                <w:sz w:val="22"/>
                <w:szCs w:val="22"/>
              </w:rPr>
              <w:t>ks</w:t>
            </w:r>
          </w:p>
        </w:tc>
        <w:tc>
          <w:tcPr>
            <w:tcW w:w="2126" w:type="dxa"/>
            <w:tcBorders>
              <w:top w:val="nil"/>
              <w:left w:val="nil"/>
              <w:bottom w:val="single" w:sz="4" w:space="0" w:color="auto"/>
              <w:right w:val="single" w:sz="4" w:space="0" w:color="auto"/>
            </w:tcBorders>
            <w:shd w:val="clear" w:color="auto" w:fill="auto"/>
            <w:noWrap/>
            <w:vAlign w:val="bottom"/>
          </w:tcPr>
          <w:p w14:paraId="5C2C15C0" w14:textId="0BE990A9" w:rsidR="00323D8F" w:rsidRPr="00323D8F" w:rsidRDefault="00F3531B" w:rsidP="00B36FC4">
            <w:pPr>
              <w:spacing w:after="0" w:line="240" w:lineRule="auto"/>
              <w:jc w:val="right"/>
              <w:rPr>
                <w:color w:val="000000"/>
                <w:sz w:val="22"/>
                <w:szCs w:val="22"/>
              </w:rPr>
            </w:pPr>
            <w:r>
              <w:rPr>
                <w:color w:val="000000"/>
                <w:sz w:val="22"/>
                <w:szCs w:val="22"/>
              </w:rPr>
              <w:t>13,-</w:t>
            </w:r>
          </w:p>
        </w:tc>
      </w:tr>
      <w:tr w:rsidR="00323D8F" w:rsidRPr="00323D8F" w14:paraId="5C2C15C5"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C2" w14:textId="77777777" w:rsidR="00323D8F" w:rsidRPr="00323D8F" w:rsidRDefault="00323D8F" w:rsidP="00323D8F">
            <w:pPr>
              <w:spacing w:after="0" w:line="240" w:lineRule="auto"/>
              <w:jc w:val="left"/>
              <w:rPr>
                <w:color w:val="000000"/>
                <w:sz w:val="22"/>
                <w:szCs w:val="22"/>
              </w:rPr>
            </w:pPr>
            <w:r w:rsidRPr="00323D8F">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5C2C15C3"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5C4" w14:textId="01773011" w:rsidR="00323D8F" w:rsidRPr="00323D8F" w:rsidRDefault="00323D8F" w:rsidP="00B36FC4">
            <w:pPr>
              <w:spacing w:after="0" w:line="240" w:lineRule="auto"/>
              <w:jc w:val="right"/>
              <w:rPr>
                <w:color w:val="000000"/>
                <w:sz w:val="22"/>
                <w:szCs w:val="22"/>
              </w:rPr>
            </w:pPr>
          </w:p>
        </w:tc>
      </w:tr>
      <w:tr w:rsidR="00323D8F" w:rsidRPr="00323D8F" w14:paraId="5C2C15C9"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C6" w14:textId="77777777" w:rsidR="00323D8F" w:rsidRPr="00323D8F" w:rsidRDefault="00323D8F" w:rsidP="00323D8F">
            <w:pPr>
              <w:spacing w:after="0" w:line="240" w:lineRule="auto"/>
              <w:jc w:val="left"/>
              <w:rPr>
                <w:b/>
                <w:bCs/>
                <w:i/>
                <w:iCs/>
                <w:color w:val="000000"/>
                <w:sz w:val="22"/>
                <w:szCs w:val="22"/>
              </w:rPr>
            </w:pPr>
            <w:r w:rsidRPr="00323D8F">
              <w:rPr>
                <w:b/>
                <w:bCs/>
                <w:i/>
                <w:iCs/>
                <w:color w:val="000000"/>
                <w:sz w:val="22"/>
                <w:szCs w:val="22"/>
              </w:rPr>
              <w:t>D. Pojezd</w:t>
            </w:r>
          </w:p>
        </w:tc>
        <w:tc>
          <w:tcPr>
            <w:tcW w:w="1276" w:type="dxa"/>
            <w:tcBorders>
              <w:top w:val="nil"/>
              <w:left w:val="nil"/>
              <w:bottom w:val="single" w:sz="4" w:space="0" w:color="auto"/>
              <w:right w:val="single" w:sz="4" w:space="0" w:color="auto"/>
            </w:tcBorders>
            <w:shd w:val="clear" w:color="auto" w:fill="auto"/>
            <w:noWrap/>
            <w:vAlign w:val="bottom"/>
            <w:hideMark/>
          </w:tcPr>
          <w:p w14:paraId="5C2C15C7"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5C8" w14:textId="547BB4AC" w:rsidR="00323D8F" w:rsidRPr="00323D8F" w:rsidRDefault="00323D8F" w:rsidP="00B36FC4">
            <w:pPr>
              <w:spacing w:after="0" w:line="240" w:lineRule="auto"/>
              <w:jc w:val="right"/>
              <w:rPr>
                <w:color w:val="000000"/>
                <w:sz w:val="22"/>
                <w:szCs w:val="22"/>
              </w:rPr>
            </w:pPr>
          </w:p>
        </w:tc>
      </w:tr>
      <w:tr w:rsidR="00323D8F" w:rsidRPr="00323D8F" w14:paraId="5C2C15CD"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CA" w14:textId="77777777" w:rsidR="00323D8F" w:rsidRPr="00323D8F" w:rsidRDefault="00323D8F" w:rsidP="00323D8F">
            <w:pPr>
              <w:spacing w:after="0" w:line="240" w:lineRule="auto"/>
              <w:jc w:val="left"/>
              <w:rPr>
                <w:b/>
                <w:bCs/>
                <w:i/>
                <w:iCs/>
                <w:color w:val="000000"/>
                <w:sz w:val="22"/>
                <w:szCs w:val="22"/>
              </w:rPr>
            </w:pPr>
            <w:r w:rsidRPr="00323D8F">
              <w:rPr>
                <w:b/>
                <w:bCs/>
                <w:i/>
                <w:iCs/>
                <w:color w:val="000000"/>
                <w:sz w:val="22"/>
                <w:szCs w:val="22"/>
              </w:rPr>
              <w:t>D.1 Mechanická brzda</w:t>
            </w:r>
          </w:p>
        </w:tc>
        <w:tc>
          <w:tcPr>
            <w:tcW w:w="1276" w:type="dxa"/>
            <w:tcBorders>
              <w:top w:val="nil"/>
              <w:left w:val="nil"/>
              <w:bottom w:val="single" w:sz="4" w:space="0" w:color="auto"/>
              <w:right w:val="single" w:sz="4" w:space="0" w:color="auto"/>
            </w:tcBorders>
            <w:shd w:val="clear" w:color="auto" w:fill="auto"/>
            <w:noWrap/>
            <w:vAlign w:val="bottom"/>
            <w:hideMark/>
          </w:tcPr>
          <w:p w14:paraId="5C2C15CB"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5CC" w14:textId="28CF02AE" w:rsidR="00323D8F" w:rsidRPr="00323D8F" w:rsidRDefault="00323D8F" w:rsidP="00B36FC4">
            <w:pPr>
              <w:spacing w:after="0" w:line="240" w:lineRule="auto"/>
              <w:jc w:val="right"/>
              <w:rPr>
                <w:color w:val="000000"/>
                <w:sz w:val="22"/>
                <w:szCs w:val="22"/>
              </w:rPr>
            </w:pPr>
          </w:p>
        </w:tc>
      </w:tr>
      <w:tr w:rsidR="00323D8F" w:rsidRPr="00323D8F" w14:paraId="5C2C15D1"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CE" w14:textId="77777777" w:rsidR="00323D8F" w:rsidRPr="00323D8F" w:rsidRDefault="00323D8F" w:rsidP="00323D8F">
            <w:pPr>
              <w:spacing w:after="0" w:line="240" w:lineRule="auto"/>
              <w:jc w:val="left"/>
              <w:rPr>
                <w:color w:val="000000"/>
                <w:sz w:val="22"/>
                <w:szCs w:val="22"/>
              </w:rPr>
            </w:pPr>
            <w:r w:rsidRPr="00323D8F">
              <w:rPr>
                <w:color w:val="000000"/>
                <w:sz w:val="22"/>
                <w:szCs w:val="22"/>
              </w:rPr>
              <w:t>Botka brzdové zdrže</w:t>
            </w:r>
          </w:p>
        </w:tc>
        <w:tc>
          <w:tcPr>
            <w:tcW w:w="1276" w:type="dxa"/>
            <w:tcBorders>
              <w:top w:val="nil"/>
              <w:left w:val="nil"/>
              <w:bottom w:val="single" w:sz="4" w:space="0" w:color="auto"/>
              <w:right w:val="single" w:sz="4" w:space="0" w:color="auto"/>
            </w:tcBorders>
            <w:shd w:val="clear" w:color="auto" w:fill="auto"/>
            <w:noWrap/>
            <w:vAlign w:val="bottom"/>
            <w:hideMark/>
          </w:tcPr>
          <w:p w14:paraId="5C2C15CF" w14:textId="77777777" w:rsidR="00323D8F" w:rsidRPr="00323D8F" w:rsidRDefault="00323D8F" w:rsidP="00323D8F">
            <w:pPr>
              <w:spacing w:after="0" w:line="240" w:lineRule="auto"/>
              <w:jc w:val="center"/>
              <w:rPr>
                <w:color w:val="000000"/>
                <w:sz w:val="22"/>
                <w:szCs w:val="22"/>
              </w:rPr>
            </w:pPr>
            <w:r w:rsidRPr="00323D8F">
              <w:rPr>
                <w:color w:val="000000"/>
                <w:sz w:val="22"/>
                <w:szCs w:val="22"/>
              </w:rPr>
              <w:t>ks</w:t>
            </w:r>
          </w:p>
        </w:tc>
        <w:tc>
          <w:tcPr>
            <w:tcW w:w="2126" w:type="dxa"/>
            <w:tcBorders>
              <w:top w:val="nil"/>
              <w:left w:val="nil"/>
              <w:bottom w:val="single" w:sz="4" w:space="0" w:color="auto"/>
              <w:right w:val="single" w:sz="4" w:space="0" w:color="auto"/>
            </w:tcBorders>
            <w:shd w:val="clear" w:color="auto" w:fill="auto"/>
            <w:noWrap/>
            <w:vAlign w:val="bottom"/>
          </w:tcPr>
          <w:p w14:paraId="5C2C15D0" w14:textId="1A5F6230" w:rsidR="00323D8F" w:rsidRPr="00323D8F" w:rsidRDefault="00F3531B" w:rsidP="00B36FC4">
            <w:pPr>
              <w:spacing w:after="0" w:line="240" w:lineRule="auto"/>
              <w:jc w:val="right"/>
              <w:rPr>
                <w:color w:val="000000"/>
                <w:sz w:val="22"/>
                <w:szCs w:val="22"/>
              </w:rPr>
            </w:pPr>
            <w:r>
              <w:rPr>
                <w:color w:val="000000"/>
                <w:sz w:val="22"/>
                <w:szCs w:val="22"/>
              </w:rPr>
              <w:t>3.648,-</w:t>
            </w:r>
          </w:p>
        </w:tc>
      </w:tr>
      <w:tr w:rsidR="00323D8F" w:rsidRPr="00323D8F" w14:paraId="5C2C15D5"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D2" w14:textId="77777777" w:rsidR="00323D8F" w:rsidRPr="00323D8F" w:rsidRDefault="00323D8F" w:rsidP="00323D8F">
            <w:pPr>
              <w:spacing w:after="0" w:line="240" w:lineRule="auto"/>
              <w:jc w:val="left"/>
              <w:rPr>
                <w:color w:val="000000"/>
                <w:sz w:val="22"/>
                <w:szCs w:val="22"/>
              </w:rPr>
            </w:pPr>
            <w:r w:rsidRPr="00323D8F">
              <w:rPr>
                <w:color w:val="000000"/>
                <w:sz w:val="22"/>
                <w:szCs w:val="22"/>
              </w:rPr>
              <w:lastRenderedPageBreak/>
              <w:t>Brzdová zdrž 320 P10</w:t>
            </w:r>
          </w:p>
        </w:tc>
        <w:tc>
          <w:tcPr>
            <w:tcW w:w="1276" w:type="dxa"/>
            <w:tcBorders>
              <w:top w:val="nil"/>
              <w:left w:val="nil"/>
              <w:bottom w:val="single" w:sz="4" w:space="0" w:color="auto"/>
              <w:right w:val="single" w:sz="4" w:space="0" w:color="auto"/>
            </w:tcBorders>
            <w:shd w:val="clear" w:color="auto" w:fill="auto"/>
            <w:noWrap/>
            <w:vAlign w:val="bottom"/>
            <w:hideMark/>
          </w:tcPr>
          <w:p w14:paraId="5C2C15D3" w14:textId="77777777" w:rsidR="00323D8F" w:rsidRPr="00323D8F" w:rsidRDefault="00323D8F" w:rsidP="00323D8F">
            <w:pPr>
              <w:spacing w:after="0" w:line="240" w:lineRule="auto"/>
              <w:jc w:val="center"/>
              <w:rPr>
                <w:color w:val="000000"/>
                <w:sz w:val="22"/>
                <w:szCs w:val="22"/>
              </w:rPr>
            </w:pPr>
            <w:r w:rsidRPr="00323D8F">
              <w:rPr>
                <w:color w:val="000000"/>
                <w:sz w:val="22"/>
                <w:szCs w:val="22"/>
              </w:rPr>
              <w:t>ks</w:t>
            </w:r>
          </w:p>
        </w:tc>
        <w:tc>
          <w:tcPr>
            <w:tcW w:w="2126" w:type="dxa"/>
            <w:tcBorders>
              <w:top w:val="nil"/>
              <w:left w:val="nil"/>
              <w:bottom w:val="single" w:sz="4" w:space="0" w:color="auto"/>
              <w:right w:val="single" w:sz="4" w:space="0" w:color="auto"/>
            </w:tcBorders>
            <w:shd w:val="clear" w:color="auto" w:fill="auto"/>
            <w:noWrap/>
            <w:vAlign w:val="bottom"/>
          </w:tcPr>
          <w:p w14:paraId="5C2C15D4" w14:textId="58468727" w:rsidR="00323D8F" w:rsidRPr="00323D8F" w:rsidRDefault="00F3531B" w:rsidP="00B36FC4">
            <w:pPr>
              <w:spacing w:after="0" w:line="240" w:lineRule="auto"/>
              <w:jc w:val="right"/>
              <w:rPr>
                <w:color w:val="000000"/>
                <w:sz w:val="22"/>
                <w:szCs w:val="22"/>
              </w:rPr>
            </w:pPr>
            <w:r>
              <w:rPr>
                <w:color w:val="000000"/>
                <w:sz w:val="22"/>
                <w:szCs w:val="22"/>
              </w:rPr>
              <w:t>565,-</w:t>
            </w:r>
          </w:p>
        </w:tc>
      </w:tr>
      <w:tr w:rsidR="00323D8F" w:rsidRPr="00323D8F" w14:paraId="5C2C15D9"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D6" w14:textId="77777777" w:rsidR="00323D8F" w:rsidRPr="00323D8F" w:rsidRDefault="00323D8F" w:rsidP="00323D8F">
            <w:pPr>
              <w:spacing w:after="0" w:line="240" w:lineRule="auto"/>
              <w:jc w:val="left"/>
              <w:rPr>
                <w:color w:val="000000"/>
                <w:sz w:val="22"/>
                <w:szCs w:val="22"/>
              </w:rPr>
            </w:pPr>
            <w:r w:rsidRPr="00323D8F">
              <w:rPr>
                <w:color w:val="000000"/>
                <w:sz w:val="22"/>
                <w:szCs w:val="22"/>
              </w:rPr>
              <w:t>Klín zdrže kovaný</w:t>
            </w:r>
          </w:p>
        </w:tc>
        <w:tc>
          <w:tcPr>
            <w:tcW w:w="1276" w:type="dxa"/>
            <w:tcBorders>
              <w:top w:val="nil"/>
              <w:left w:val="nil"/>
              <w:bottom w:val="single" w:sz="4" w:space="0" w:color="auto"/>
              <w:right w:val="single" w:sz="4" w:space="0" w:color="auto"/>
            </w:tcBorders>
            <w:shd w:val="clear" w:color="auto" w:fill="auto"/>
            <w:noWrap/>
            <w:vAlign w:val="bottom"/>
            <w:hideMark/>
          </w:tcPr>
          <w:p w14:paraId="5C2C15D7" w14:textId="77777777" w:rsidR="00323D8F" w:rsidRPr="00323D8F" w:rsidRDefault="00323D8F" w:rsidP="00323D8F">
            <w:pPr>
              <w:spacing w:after="0" w:line="240" w:lineRule="auto"/>
              <w:jc w:val="center"/>
              <w:rPr>
                <w:color w:val="000000"/>
                <w:sz w:val="22"/>
                <w:szCs w:val="22"/>
              </w:rPr>
            </w:pPr>
            <w:r w:rsidRPr="00323D8F">
              <w:rPr>
                <w:color w:val="000000"/>
                <w:sz w:val="22"/>
                <w:szCs w:val="22"/>
              </w:rPr>
              <w:t>ks</w:t>
            </w:r>
          </w:p>
        </w:tc>
        <w:tc>
          <w:tcPr>
            <w:tcW w:w="2126" w:type="dxa"/>
            <w:tcBorders>
              <w:top w:val="nil"/>
              <w:left w:val="nil"/>
              <w:bottom w:val="single" w:sz="4" w:space="0" w:color="auto"/>
              <w:right w:val="single" w:sz="4" w:space="0" w:color="auto"/>
            </w:tcBorders>
            <w:shd w:val="clear" w:color="auto" w:fill="auto"/>
            <w:noWrap/>
            <w:vAlign w:val="bottom"/>
          </w:tcPr>
          <w:p w14:paraId="5C2C15D8" w14:textId="24BBDA75" w:rsidR="00323D8F" w:rsidRPr="00323D8F" w:rsidRDefault="00F3531B" w:rsidP="00B36FC4">
            <w:pPr>
              <w:spacing w:after="0" w:line="240" w:lineRule="auto"/>
              <w:jc w:val="right"/>
              <w:rPr>
                <w:color w:val="000000"/>
                <w:sz w:val="22"/>
                <w:szCs w:val="22"/>
              </w:rPr>
            </w:pPr>
            <w:r>
              <w:rPr>
                <w:color w:val="000000"/>
                <w:sz w:val="22"/>
                <w:szCs w:val="22"/>
              </w:rPr>
              <w:t>318,-</w:t>
            </w:r>
          </w:p>
        </w:tc>
      </w:tr>
      <w:tr w:rsidR="00323D8F" w:rsidRPr="00323D8F" w14:paraId="5C2C15DD"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DA" w14:textId="77777777" w:rsidR="00323D8F" w:rsidRPr="00323D8F" w:rsidRDefault="00323D8F" w:rsidP="00323D8F">
            <w:pPr>
              <w:spacing w:after="0" w:line="240" w:lineRule="auto"/>
              <w:jc w:val="left"/>
              <w:rPr>
                <w:color w:val="000000"/>
                <w:sz w:val="22"/>
                <w:szCs w:val="22"/>
              </w:rPr>
            </w:pPr>
            <w:r w:rsidRPr="00323D8F">
              <w:rPr>
                <w:color w:val="000000"/>
                <w:sz w:val="22"/>
                <w:szCs w:val="22"/>
              </w:rPr>
              <w:t>Rozpora brzdové zdrže</w:t>
            </w:r>
          </w:p>
        </w:tc>
        <w:tc>
          <w:tcPr>
            <w:tcW w:w="1276" w:type="dxa"/>
            <w:tcBorders>
              <w:top w:val="nil"/>
              <w:left w:val="nil"/>
              <w:bottom w:val="single" w:sz="4" w:space="0" w:color="auto"/>
              <w:right w:val="single" w:sz="4" w:space="0" w:color="auto"/>
            </w:tcBorders>
            <w:shd w:val="clear" w:color="auto" w:fill="auto"/>
            <w:noWrap/>
            <w:vAlign w:val="bottom"/>
            <w:hideMark/>
          </w:tcPr>
          <w:p w14:paraId="5C2C15DB" w14:textId="77777777" w:rsidR="00323D8F" w:rsidRPr="00323D8F" w:rsidRDefault="00323D8F" w:rsidP="00323D8F">
            <w:pPr>
              <w:spacing w:after="0" w:line="240" w:lineRule="auto"/>
              <w:jc w:val="center"/>
              <w:rPr>
                <w:color w:val="000000"/>
                <w:sz w:val="22"/>
                <w:szCs w:val="22"/>
              </w:rPr>
            </w:pPr>
            <w:r w:rsidRPr="00323D8F">
              <w:rPr>
                <w:color w:val="000000"/>
                <w:sz w:val="22"/>
                <w:szCs w:val="22"/>
              </w:rPr>
              <w:t>ks</w:t>
            </w:r>
          </w:p>
        </w:tc>
        <w:tc>
          <w:tcPr>
            <w:tcW w:w="2126" w:type="dxa"/>
            <w:tcBorders>
              <w:top w:val="nil"/>
              <w:left w:val="nil"/>
              <w:bottom w:val="single" w:sz="4" w:space="0" w:color="auto"/>
              <w:right w:val="single" w:sz="4" w:space="0" w:color="auto"/>
            </w:tcBorders>
            <w:shd w:val="clear" w:color="auto" w:fill="auto"/>
            <w:noWrap/>
            <w:vAlign w:val="bottom"/>
          </w:tcPr>
          <w:p w14:paraId="5C2C15DC" w14:textId="55B87493" w:rsidR="00323D8F" w:rsidRPr="00323D8F" w:rsidRDefault="00F3531B" w:rsidP="00B36FC4">
            <w:pPr>
              <w:spacing w:after="0" w:line="240" w:lineRule="auto"/>
              <w:jc w:val="right"/>
              <w:rPr>
                <w:color w:val="000000"/>
                <w:sz w:val="22"/>
                <w:szCs w:val="22"/>
              </w:rPr>
            </w:pPr>
            <w:r>
              <w:rPr>
                <w:color w:val="000000"/>
                <w:sz w:val="22"/>
                <w:szCs w:val="22"/>
              </w:rPr>
              <w:t>22.620,-</w:t>
            </w:r>
          </w:p>
        </w:tc>
      </w:tr>
      <w:tr w:rsidR="00323D8F" w:rsidRPr="00323D8F" w14:paraId="5C2C15E1"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DE" w14:textId="77777777" w:rsidR="00323D8F" w:rsidRPr="00323D8F" w:rsidRDefault="00323D8F" w:rsidP="00323D8F">
            <w:pPr>
              <w:spacing w:after="0" w:line="240" w:lineRule="auto"/>
              <w:jc w:val="left"/>
              <w:rPr>
                <w:color w:val="000000"/>
                <w:sz w:val="22"/>
                <w:szCs w:val="22"/>
              </w:rPr>
            </w:pPr>
            <w:r w:rsidRPr="00323D8F">
              <w:rPr>
                <w:color w:val="000000"/>
                <w:sz w:val="22"/>
                <w:szCs w:val="22"/>
              </w:rPr>
              <w:t>Vodící táhlo</w:t>
            </w:r>
          </w:p>
        </w:tc>
        <w:tc>
          <w:tcPr>
            <w:tcW w:w="1276" w:type="dxa"/>
            <w:tcBorders>
              <w:top w:val="nil"/>
              <w:left w:val="nil"/>
              <w:bottom w:val="single" w:sz="4" w:space="0" w:color="auto"/>
              <w:right w:val="single" w:sz="4" w:space="0" w:color="auto"/>
            </w:tcBorders>
            <w:shd w:val="clear" w:color="auto" w:fill="auto"/>
            <w:noWrap/>
            <w:vAlign w:val="bottom"/>
            <w:hideMark/>
          </w:tcPr>
          <w:p w14:paraId="5C2C15DF" w14:textId="77777777" w:rsidR="00323D8F" w:rsidRPr="00323D8F" w:rsidRDefault="00323D8F" w:rsidP="00323D8F">
            <w:pPr>
              <w:spacing w:after="0" w:line="240" w:lineRule="auto"/>
              <w:jc w:val="center"/>
              <w:rPr>
                <w:color w:val="000000"/>
                <w:sz w:val="22"/>
                <w:szCs w:val="22"/>
              </w:rPr>
            </w:pPr>
            <w:r w:rsidRPr="00323D8F">
              <w:rPr>
                <w:color w:val="000000"/>
                <w:sz w:val="22"/>
                <w:szCs w:val="22"/>
              </w:rPr>
              <w:t>ks</w:t>
            </w:r>
          </w:p>
        </w:tc>
        <w:tc>
          <w:tcPr>
            <w:tcW w:w="2126" w:type="dxa"/>
            <w:tcBorders>
              <w:top w:val="nil"/>
              <w:left w:val="nil"/>
              <w:bottom w:val="single" w:sz="4" w:space="0" w:color="auto"/>
              <w:right w:val="single" w:sz="4" w:space="0" w:color="auto"/>
            </w:tcBorders>
            <w:shd w:val="clear" w:color="auto" w:fill="auto"/>
            <w:noWrap/>
            <w:vAlign w:val="bottom"/>
          </w:tcPr>
          <w:p w14:paraId="5C2C15E0" w14:textId="205CFC7A" w:rsidR="00323D8F" w:rsidRPr="00323D8F" w:rsidRDefault="00F3531B" w:rsidP="00B36FC4">
            <w:pPr>
              <w:spacing w:after="0" w:line="240" w:lineRule="auto"/>
              <w:jc w:val="right"/>
              <w:rPr>
                <w:color w:val="000000"/>
                <w:sz w:val="22"/>
                <w:szCs w:val="22"/>
              </w:rPr>
            </w:pPr>
            <w:r>
              <w:rPr>
                <w:color w:val="000000"/>
                <w:sz w:val="22"/>
                <w:szCs w:val="22"/>
              </w:rPr>
              <w:t>306,-</w:t>
            </w:r>
          </w:p>
        </w:tc>
      </w:tr>
      <w:tr w:rsidR="00323D8F" w:rsidRPr="00323D8F" w14:paraId="5C2C15E5"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E2" w14:textId="77777777" w:rsidR="00323D8F" w:rsidRPr="00323D8F" w:rsidRDefault="00323D8F" w:rsidP="00323D8F">
            <w:pPr>
              <w:spacing w:after="0" w:line="240" w:lineRule="auto"/>
              <w:jc w:val="left"/>
              <w:rPr>
                <w:color w:val="000000"/>
                <w:sz w:val="22"/>
                <w:szCs w:val="22"/>
              </w:rPr>
            </w:pPr>
            <w:r w:rsidRPr="00323D8F">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5C2C15E3"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5E4" w14:textId="70025DA3" w:rsidR="00323D8F" w:rsidRPr="00323D8F" w:rsidRDefault="00323D8F" w:rsidP="00B36FC4">
            <w:pPr>
              <w:spacing w:after="0" w:line="240" w:lineRule="auto"/>
              <w:jc w:val="right"/>
              <w:rPr>
                <w:color w:val="000000"/>
                <w:sz w:val="22"/>
                <w:szCs w:val="22"/>
              </w:rPr>
            </w:pPr>
          </w:p>
        </w:tc>
      </w:tr>
      <w:tr w:rsidR="00323D8F" w:rsidRPr="00323D8F" w14:paraId="5C2C15E9"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E6" w14:textId="77777777" w:rsidR="00323D8F" w:rsidRPr="00323D8F" w:rsidRDefault="00323D8F" w:rsidP="00323D8F">
            <w:pPr>
              <w:spacing w:after="0" w:line="240" w:lineRule="auto"/>
              <w:jc w:val="left"/>
              <w:rPr>
                <w:b/>
                <w:bCs/>
                <w:i/>
                <w:iCs/>
                <w:color w:val="000000"/>
                <w:sz w:val="22"/>
                <w:szCs w:val="22"/>
              </w:rPr>
            </w:pPr>
            <w:r w:rsidRPr="00323D8F">
              <w:rPr>
                <w:b/>
                <w:bCs/>
                <w:i/>
                <w:iCs/>
                <w:color w:val="000000"/>
                <w:sz w:val="22"/>
                <w:szCs w:val="22"/>
              </w:rPr>
              <w:t>D.2 Odpružení - tlumiče, pásnice, pružiny</w:t>
            </w:r>
          </w:p>
        </w:tc>
        <w:tc>
          <w:tcPr>
            <w:tcW w:w="1276" w:type="dxa"/>
            <w:tcBorders>
              <w:top w:val="nil"/>
              <w:left w:val="nil"/>
              <w:bottom w:val="single" w:sz="4" w:space="0" w:color="auto"/>
              <w:right w:val="single" w:sz="4" w:space="0" w:color="auto"/>
            </w:tcBorders>
            <w:shd w:val="clear" w:color="auto" w:fill="auto"/>
            <w:noWrap/>
            <w:vAlign w:val="bottom"/>
            <w:hideMark/>
          </w:tcPr>
          <w:p w14:paraId="5C2C15E7"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5E8" w14:textId="25CF208A" w:rsidR="00323D8F" w:rsidRPr="00323D8F" w:rsidRDefault="00323D8F" w:rsidP="00B36FC4">
            <w:pPr>
              <w:spacing w:after="0" w:line="240" w:lineRule="auto"/>
              <w:jc w:val="right"/>
              <w:rPr>
                <w:color w:val="000000"/>
                <w:sz w:val="22"/>
                <w:szCs w:val="22"/>
              </w:rPr>
            </w:pPr>
          </w:p>
        </w:tc>
      </w:tr>
      <w:tr w:rsidR="00323D8F" w:rsidRPr="00323D8F" w14:paraId="5C2C15ED"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EA" w14:textId="77777777" w:rsidR="00323D8F" w:rsidRPr="00323D8F" w:rsidRDefault="00323D8F" w:rsidP="00323D8F">
            <w:pPr>
              <w:spacing w:after="0" w:line="240" w:lineRule="auto"/>
              <w:jc w:val="left"/>
              <w:rPr>
                <w:color w:val="000000"/>
                <w:sz w:val="22"/>
                <w:szCs w:val="22"/>
              </w:rPr>
            </w:pPr>
            <w:r w:rsidRPr="00323D8F">
              <w:rPr>
                <w:color w:val="000000"/>
                <w:sz w:val="22"/>
                <w:szCs w:val="22"/>
              </w:rPr>
              <w:t>Čep závěsu</w:t>
            </w:r>
          </w:p>
        </w:tc>
        <w:tc>
          <w:tcPr>
            <w:tcW w:w="1276" w:type="dxa"/>
            <w:tcBorders>
              <w:top w:val="nil"/>
              <w:left w:val="nil"/>
              <w:bottom w:val="single" w:sz="4" w:space="0" w:color="auto"/>
              <w:right w:val="single" w:sz="4" w:space="0" w:color="auto"/>
            </w:tcBorders>
            <w:shd w:val="clear" w:color="auto" w:fill="auto"/>
            <w:noWrap/>
            <w:vAlign w:val="bottom"/>
            <w:hideMark/>
          </w:tcPr>
          <w:p w14:paraId="5C2C15EB" w14:textId="77777777" w:rsidR="00323D8F" w:rsidRPr="00323D8F" w:rsidRDefault="00323D8F" w:rsidP="00323D8F">
            <w:pPr>
              <w:spacing w:after="0" w:line="240" w:lineRule="auto"/>
              <w:jc w:val="center"/>
              <w:rPr>
                <w:color w:val="000000"/>
                <w:sz w:val="22"/>
                <w:szCs w:val="22"/>
              </w:rPr>
            </w:pPr>
            <w:r w:rsidRPr="00323D8F">
              <w:rPr>
                <w:color w:val="000000"/>
                <w:sz w:val="22"/>
                <w:szCs w:val="22"/>
              </w:rPr>
              <w:t>ks</w:t>
            </w:r>
          </w:p>
        </w:tc>
        <w:tc>
          <w:tcPr>
            <w:tcW w:w="2126" w:type="dxa"/>
            <w:tcBorders>
              <w:top w:val="nil"/>
              <w:left w:val="nil"/>
              <w:bottom w:val="single" w:sz="4" w:space="0" w:color="auto"/>
              <w:right w:val="single" w:sz="4" w:space="0" w:color="auto"/>
            </w:tcBorders>
            <w:shd w:val="clear" w:color="auto" w:fill="auto"/>
            <w:noWrap/>
            <w:vAlign w:val="bottom"/>
          </w:tcPr>
          <w:p w14:paraId="5C2C15EC" w14:textId="2A4E9C54" w:rsidR="00323D8F" w:rsidRPr="00323D8F" w:rsidRDefault="00F3531B" w:rsidP="00B36FC4">
            <w:pPr>
              <w:spacing w:after="0" w:line="240" w:lineRule="auto"/>
              <w:jc w:val="right"/>
              <w:rPr>
                <w:color w:val="000000"/>
                <w:sz w:val="22"/>
                <w:szCs w:val="22"/>
              </w:rPr>
            </w:pPr>
            <w:r>
              <w:rPr>
                <w:color w:val="000000"/>
                <w:sz w:val="22"/>
                <w:szCs w:val="22"/>
              </w:rPr>
              <w:t>1.188,-</w:t>
            </w:r>
          </w:p>
        </w:tc>
      </w:tr>
      <w:tr w:rsidR="00323D8F" w:rsidRPr="00323D8F" w14:paraId="5C2C15F1"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EE" w14:textId="77777777" w:rsidR="00323D8F" w:rsidRPr="00323D8F" w:rsidRDefault="00323D8F" w:rsidP="00323D8F">
            <w:pPr>
              <w:spacing w:after="0" w:line="240" w:lineRule="auto"/>
              <w:jc w:val="left"/>
              <w:rPr>
                <w:color w:val="000000"/>
                <w:sz w:val="22"/>
                <w:szCs w:val="22"/>
              </w:rPr>
            </w:pPr>
            <w:r w:rsidRPr="00323D8F">
              <w:rPr>
                <w:color w:val="000000"/>
                <w:sz w:val="22"/>
                <w:szCs w:val="22"/>
              </w:rPr>
              <w:t>Článek závěsu</w:t>
            </w:r>
          </w:p>
        </w:tc>
        <w:tc>
          <w:tcPr>
            <w:tcW w:w="1276" w:type="dxa"/>
            <w:tcBorders>
              <w:top w:val="nil"/>
              <w:left w:val="nil"/>
              <w:bottom w:val="single" w:sz="4" w:space="0" w:color="auto"/>
              <w:right w:val="single" w:sz="4" w:space="0" w:color="auto"/>
            </w:tcBorders>
            <w:shd w:val="clear" w:color="auto" w:fill="auto"/>
            <w:noWrap/>
            <w:vAlign w:val="bottom"/>
            <w:hideMark/>
          </w:tcPr>
          <w:p w14:paraId="5C2C15EF" w14:textId="77777777" w:rsidR="00323D8F" w:rsidRPr="00323D8F" w:rsidRDefault="00323D8F" w:rsidP="00323D8F">
            <w:pPr>
              <w:spacing w:after="0" w:line="240" w:lineRule="auto"/>
              <w:jc w:val="center"/>
              <w:rPr>
                <w:color w:val="000000"/>
                <w:sz w:val="22"/>
                <w:szCs w:val="22"/>
              </w:rPr>
            </w:pPr>
            <w:r w:rsidRPr="00323D8F">
              <w:rPr>
                <w:color w:val="000000"/>
                <w:sz w:val="22"/>
                <w:szCs w:val="22"/>
              </w:rPr>
              <w:t>ks</w:t>
            </w:r>
          </w:p>
        </w:tc>
        <w:tc>
          <w:tcPr>
            <w:tcW w:w="2126" w:type="dxa"/>
            <w:tcBorders>
              <w:top w:val="nil"/>
              <w:left w:val="nil"/>
              <w:bottom w:val="single" w:sz="4" w:space="0" w:color="auto"/>
              <w:right w:val="single" w:sz="4" w:space="0" w:color="auto"/>
            </w:tcBorders>
            <w:shd w:val="clear" w:color="auto" w:fill="auto"/>
            <w:noWrap/>
            <w:vAlign w:val="bottom"/>
          </w:tcPr>
          <w:p w14:paraId="5C2C15F0" w14:textId="24D00B59" w:rsidR="00323D8F" w:rsidRPr="00323D8F" w:rsidRDefault="00F3531B" w:rsidP="00B36FC4">
            <w:pPr>
              <w:spacing w:after="0" w:line="240" w:lineRule="auto"/>
              <w:jc w:val="right"/>
              <w:rPr>
                <w:color w:val="000000"/>
                <w:sz w:val="22"/>
                <w:szCs w:val="22"/>
              </w:rPr>
            </w:pPr>
            <w:r>
              <w:rPr>
                <w:color w:val="000000"/>
                <w:sz w:val="22"/>
                <w:szCs w:val="22"/>
              </w:rPr>
              <w:t>1.428,-</w:t>
            </w:r>
          </w:p>
        </w:tc>
      </w:tr>
      <w:tr w:rsidR="00323D8F" w:rsidRPr="00323D8F" w14:paraId="5C2C15F5"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F2" w14:textId="77777777" w:rsidR="00323D8F" w:rsidRPr="00323D8F" w:rsidRDefault="00323D8F" w:rsidP="00323D8F">
            <w:pPr>
              <w:spacing w:after="0" w:line="240" w:lineRule="auto"/>
              <w:jc w:val="left"/>
              <w:rPr>
                <w:color w:val="000000"/>
                <w:sz w:val="22"/>
                <w:szCs w:val="22"/>
              </w:rPr>
            </w:pPr>
            <w:r w:rsidRPr="00323D8F">
              <w:rPr>
                <w:color w:val="000000"/>
                <w:sz w:val="22"/>
                <w:szCs w:val="22"/>
              </w:rPr>
              <w:t>Hraník</w:t>
            </w:r>
          </w:p>
        </w:tc>
        <w:tc>
          <w:tcPr>
            <w:tcW w:w="1276" w:type="dxa"/>
            <w:tcBorders>
              <w:top w:val="nil"/>
              <w:left w:val="nil"/>
              <w:bottom w:val="single" w:sz="4" w:space="0" w:color="auto"/>
              <w:right w:val="single" w:sz="4" w:space="0" w:color="auto"/>
            </w:tcBorders>
            <w:shd w:val="clear" w:color="auto" w:fill="auto"/>
            <w:noWrap/>
            <w:vAlign w:val="bottom"/>
            <w:hideMark/>
          </w:tcPr>
          <w:p w14:paraId="5C2C15F3" w14:textId="77777777" w:rsidR="00323D8F" w:rsidRPr="00323D8F" w:rsidRDefault="00323D8F" w:rsidP="00323D8F">
            <w:pPr>
              <w:spacing w:after="0" w:line="240" w:lineRule="auto"/>
              <w:jc w:val="center"/>
              <w:rPr>
                <w:color w:val="000000"/>
                <w:sz w:val="22"/>
                <w:szCs w:val="22"/>
              </w:rPr>
            </w:pPr>
            <w:r w:rsidRPr="00323D8F">
              <w:rPr>
                <w:color w:val="000000"/>
                <w:sz w:val="22"/>
                <w:szCs w:val="22"/>
              </w:rPr>
              <w:t>ks</w:t>
            </w:r>
          </w:p>
        </w:tc>
        <w:tc>
          <w:tcPr>
            <w:tcW w:w="2126" w:type="dxa"/>
            <w:tcBorders>
              <w:top w:val="nil"/>
              <w:left w:val="nil"/>
              <w:bottom w:val="single" w:sz="4" w:space="0" w:color="auto"/>
              <w:right w:val="single" w:sz="4" w:space="0" w:color="auto"/>
            </w:tcBorders>
            <w:shd w:val="clear" w:color="auto" w:fill="auto"/>
            <w:noWrap/>
            <w:vAlign w:val="bottom"/>
          </w:tcPr>
          <w:p w14:paraId="5C2C15F4" w14:textId="5C501E16" w:rsidR="00323D8F" w:rsidRPr="00323D8F" w:rsidRDefault="00F3531B" w:rsidP="00B36FC4">
            <w:pPr>
              <w:spacing w:after="0" w:line="240" w:lineRule="auto"/>
              <w:jc w:val="right"/>
              <w:rPr>
                <w:color w:val="000000"/>
                <w:sz w:val="22"/>
                <w:szCs w:val="22"/>
              </w:rPr>
            </w:pPr>
            <w:r>
              <w:rPr>
                <w:color w:val="000000"/>
                <w:sz w:val="22"/>
                <w:szCs w:val="22"/>
              </w:rPr>
              <w:t>398,-</w:t>
            </w:r>
          </w:p>
        </w:tc>
      </w:tr>
      <w:tr w:rsidR="00323D8F" w:rsidRPr="00323D8F" w14:paraId="5C2C15F9"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F6" w14:textId="77777777" w:rsidR="00323D8F" w:rsidRPr="00323D8F" w:rsidRDefault="00323D8F" w:rsidP="00323D8F">
            <w:pPr>
              <w:spacing w:after="0" w:line="240" w:lineRule="auto"/>
              <w:jc w:val="left"/>
              <w:rPr>
                <w:color w:val="000000"/>
                <w:sz w:val="22"/>
                <w:szCs w:val="22"/>
              </w:rPr>
            </w:pPr>
            <w:r w:rsidRPr="00323D8F">
              <w:rPr>
                <w:color w:val="000000"/>
                <w:sz w:val="22"/>
                <w:szCs w:val="22"/>
              </w:rPr>
              <w:t xml:space="preserve">Pružnice 8 list. </w:t>
            </w:r>
          </w:p>
        </w:tc>
        <w:tc>
          <w:tcPr>
            <w:tcW w:w="1276" w:type="dxa"/>
            <w:tcBorders>
              <w:top w:val="nil"/>
              <w:left w:val="nil"/>
              <w:bottom w:val="single" w:sz="4" w:space="0" w:color="auto"/>
              <w:right w:val="single" w:sz="4" w:space="0" w:color="auto"/>
            </w:tcBorders>
            <w:shd w:val="clear" w:color="auto" w:fill="auto"/>
            <w:noWrap/>
            <w:vAlign w:val="bottom"/>
            <w:hideMark/>
          </w:tcPr>
          <w:p w14:paraId="5C2C15F7" w14:textId="77777777" w:rsidR="00323D8F" w:rsidRPr="00323D8F" w:rsidRDefault="00323D8F" w:rsidP="00323D8F">
            <w:pPr>
              <w:spacing w:after="0" w:line="240" w:lineRule="auto"/>
              <w:jc w:val="center"/>
              <w:rPr>
                <w:color w:val="000000"/>
                <w:sz w:val="22"/>
                <w:szCs w:val="22"/>
              </w:rPr>
            </w:pPr>
            <w:r w:rsidRPr="00323D8F">
              <w:rPr>
                <w:color w:val="000000"/>
                <w:sz w:val="22"/>
                <w:szCs w:val="22"/>
              </w:rPr>
              <w:t>ks</w:t>
            </w:r>
          </w:p>
        </w:tc>
        <w:tc>
          <w:tcPr>
            <w:tcW w:w="2126" w:type="dxa"/>
            <w:tcBorders>
              <w:top w:val="nil"/>
              <w:left w:val="nil"/>
              <w:bottom w:val="single" w:sz="4" w:space="0" w:color="auto"/>
              <w:right w:val="single" w:sz="4" w:space="0" w:color="auto"/>
            </w:tcBorders>
            <w:shd w:val="clear" w:color="auto" w:fill="auto"/>
            <w:noWrap/>
            <w:vAlign w:val="bottom"/>
          </w:tcPr>
          <w:p w14:paraId="5C2C15F8" w14:textId="089F1A25" w:rsidR="00323D8F" w:rsidRPr="00323D8F" w:rsidRDefault="00F3531B" w:rsidP="00B36FC4">
            <w:pPr>
              <w:spacing w:after="0" w:line="240" w:lineRule="auto"/>
              <w:jc w:val="right"/>
              <w:rPr>
                <w:color w:val="000000"/>
                <w:sz w:val="22"/>
                <w:szCs w:val="22"/>
              </w:rPr>
            </w:pPr>
            <w:r>
              <w:rPr>
                <w:color w:val="000000"/>
                <w:sz w:val="22"/>
                <w:szCs w:val="22"/>
              </w:rPr>
              <w:t>15.420,-</w:t>
            </w:r>
          </w:p>
        </w:tc>
      </w:tr>
      <w:tr w:rsidR="00323D8F" w:rsidRPr="00323D8F" w14:paraId="5C2C15FD"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FA" w14:textId="77777777" w:rsidR="00323D8F" w:rsidRPr="00323D8F" w:rsidRDefault="00323D8F" w:rsidP="00323D8F">
            <w:pPr>
              <w:spacing w:after="0" w:line="240" w:lineRule="auto"/>
              <w:jc w:val="left"/>
              <w:rPr>
                <w:color w:val="000000"/>
                <w:sz w:val="22"/>
                <w:szCs w:val="22"/>
              </w:rPr>
            </w:pPr>
            <w:r w:rsidRPr="00323D8F">
              <w:rPr>
                <w:color w:val="000000"/>
                <w:sz w:val="22"/>
                <w:szCs w:val="22"/>
              </w:rPr>
              <w:t>Sedlo hraníku</w:t>
            </w:r>
          </w:p>
        </w:tc>
        <w:tc>
          <w:tcPr>
            <w:tcW w:w="1276" w:type="dxa"/>
            <w:tcBorders>
              <w:top w:val="nil"/>
              <w:left w:val="nil"/>
              <w:bottom w:val="single" w:sz="4" w:space="0" w:color="auto"/>
              <w:right w:val="single" w:sz="4" w:space="0" w:color="auto"/>
            </w:tcBorders>
            <w:shd w:val="clear" w:color="auto" w:fill="auto"/>
            <w:noWrap/>
            <w:vAlign w:val="bottom"/>
            <w:hideMark/>
          </w:tcPr>
          <w:p w14:paraId="5C2C15FB" w14:textId="77777777" w:rsidR="00323D8F" w:rsidRPr="00323D8F" w:rsidRDefault="00323D8F" w:rsidP="00323D8F">
            <w:pPr>
              <w:spacing w:after="0" w:line="240" w:lineRule="auto"/>
              <w:jc w:val="center"/>
              <w:rPr>
                <w:color w:val="000000"/>
                <w:sz w:val="22"/>
                <w:szCs w:val="22"/>
              </w:rPr>
            </w:pPr>
            <w:r w:rsidRPr="00323D8F">
              <w:rPr>
                <w:color w:val="000000"/>
                <w:sz w:val="22"/>
                <w:szCs w:val="22"/>
              </w:rPr>
              <w:t>ks</w:t>
            </w:r>
          </w:p>
        </w:tc>
        <w:tc>
          <w:tcPr>
            <w:tcW w:w="2126" w:type="dxa"/>
            <w:tcBorders>
              <w:top w:val="nil"/>
              <w:left w:val="nil"/>
              <w:bottom w:val="single" w:sz="4" w:space="0" w:color="auto"/>
              <w:right w:val="single" w:sz="4" w:space="0" w:color="auto"/>
            </w:tcBorders>
            <w:shd w:val="clear" w:color="auto" w:fill="auto"/>
            <w:noWrap/>
            <w:vAlign w:val="bottom"/>
          </w:tcPr>
          <w:p w14:paraId="5C2C15FC" w14:textId="5ABAC359" w:rsidR="00323D8F" w:rsidRPr="00323D8F" w:rsidRDefault="00F3531B" w:rsidP="00B36FC4">
            <w:pPr>
              <w:spacing w:after="0" w:line="240" w:lineRule="auto"/>
              <w:jc w:val="right"/>
              <w:rPr>
                <w:color w:val="000000"/>
                <w:sz w:val="22"/>
                <w:szCs w:val="22"/>
              </w:rPr>
            </w:pPr>
            <w:r>
              <w:rPr>
                <w:color w:val="000000"/>
                <w:sz w:val="22"/>
                <w:szCs w:val="22"/>
              </w:rPr>
              <w:t>449,-</w:t>
            </w:r>
          </w:p>
        </w:tc>
      </w:tr>
      <w:tr w:rsidR="00323D8F" w:rsidRPr="00323D8F" w14:paraId="5C2C1601"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5FE" w14:textId="77777777" w:rsidR="00323D8F" w:rsidRPr="00323D8F" w:rsidRDefault="00323D8F" w:rsidP="00323D8F">
            <w:pPr>
              <w:spacing w:after="0" w:line="240" w:lineRule="auto"/>
              <w:jc w:val="left"/>
              <w:rPr>
                <w:color w:val="000000"/>
                <w:sz w:val="22"/>
                <w:szCs w:val="22"/>
              </w:rPr>
            </w:pPr>
            <w:r w:rsidRPr="00323D8F">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5C2C15FF"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600" w14:textId="27985E80" w:rsidR="00323D8F" w:rsidRPr="00323D8F" w:rsidRDefault="00323D8F" w:rsidP="00B36FC4">
            <w:pPr>
              <w:spacing w:after="0" w:line="240" w:lineRule="auto"/>
              <w:jc w:val="right"/>
              <w:rPr>
                <w:color w:val="000000"/>
                <w:sz w:val="22"/>
                <w:szCs w:val="22"/>
              </w:rPr>
            </w:pPr>
          </w:p>
        </w:tc>
      </w:tr>
      <w:tr w:rsidR="00323D8F" w:rsidRPr="00323D8F" w14:paraId="5C2C1605"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602" w14:textId="77777777" w:rsidR="00323D8F" w:rsidRPr="00323D8F" w:rsidRDefault="00323D8F" w:rsidP="00323D8F">
            <w:pPr>
              <w:spacing w:after="0" w:line="240" w:lineRule="auto"/>
              <w:jc w:val="left"/>
              <w:rPr>
                <w:b/>
                <w:bCs/>
                <w:i/>
                <w:iCs/>
                <w:color w:val="000000"/>
                <w:sz w:val="22"/>
                <w:szCs w:val="22"/>
              </w:rPr>
            </w:pPr>
            <w:r w:rsidRPr="00323D8F">
              <w:rPr>
                <w:b/>
                <w:bCs/>
                <w:i/>
                <w:iCs/>
                <w:color w:val="000000"/>
                <w:sz w:val="22"/>
                <w:szCs w:val="22"/>
              </w:rPr>
              <w:t>E. Dvojkolí</w:t>
            </w:r>
          </w:p>
        </w:tc>
        <w:tc>
          <w:tcPr>
            <w:tcW w:w="1276" w:type="dxa"/>
            <w:tcBorders>
              <w:top w:val="nil"/>
              <w:left w:val="nil"/>
              <w:bottom w:val="single" w:sz="4" w:space="0" w:color="auto"/>
              <w:right w:val="single" w:sz="4" w:space="0" w:color="auto"/>
            </w:tcBorders>
            <w:shd w:val="clear" w:color="auto" w:fill="auto"/>
            <w:noWrap/>
            <w:vAlign w:val="bottom"/>
            <w:hideMark/>
          </w:tcPr>
          <w:p w14:paraId="5C2C1603"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604" w14:textId="1B6E2BCB" w:rsidR="00323D8F" w:rsidRPr="00323D8F" w:rsidRDefault="00323D8F" w:rsidP="00B36FC4">
            <w:pPr>
              <w:spacing w:after="0" w:line="240" w:lineRule="auto"/>
              <w:jc w:val="right"/>
              <w:rPr>
                <w:color w:val="000000"/>
                <w:sz w:val="22"/>
                <w:szCs w:val="22"/>
              </w:rPr>
            </w:pPr>
          </w:p>
        </w:tc>
      </w:tr>
      <w:tr w:rsidR="00323D8F" w:rsidRPr="00323D8F" w14:paraId="5C2C1609" w14:textId="77777777" w:rsidTr="00F3531B">
        <w:trPr>
          <w:trHeight w:val="285"/>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606" w14:textId="77777777" w:rsidR="00323D8F" w:rsidRPr="00323D8F" w:rsidRDefault="00323D8F" w:rsidP="00323D8F">
            <w:pPr>
              <w:spacing w:after="0" w:line="240" w:lineRule="auto"/>
              <w:jc w:val="left"/>
              <w:rPr>
                <w:b/>
                <w:bCs/>
                <w:i/>
                <w:iCs/>
                <w:color w:val="000000"/>
                <w:sz w:val="22"/>
                <w:szCs w:val="22"/>
              </w:rPr>
            </w:pPr>
            <w:r w:rsidRPr="00323D8F">
              <w:rPr>
                <w:b/>
                <w:bCs/>
                <w:i/>
                <w:iCs/>
                <w:color w:val="000000"/>
                <w:sz w:val="22"/>
                <w:szCs w:val="22"/>
              </w:rPr>
              <w:t>E.1 Dvojkolí</w:t>
            </w:r>
          </w:p>
        </w:tc>
        <w:tc>
          <w:tcPr>
            <w:tcW w:w="1276" w:type="dxa"/>
            <w:tcBorders>
              <w:top w:val="nil"/>
              <w:left w:val="nil"/>
              <w:bottom w:val="single" w:sz="4" w:space="0" w:color="auto"/>
              <w:right w:val="single" w:sz="4" w:space="0" w:color="auto"/>
            </w:tcBorders>
            <w:shd w:val="clear" w:color="auto" w:fill="auto"/>
            <w:noWrap/>
            <w:vAlign w:val="bottom"/>
            <w:hideMark/>
          </w:tcPr>
          <w:p w14:paraId="5C2C1607"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608" w14:textId="6C92D5AC" w:rsidR="00323D8F" w:rsidRPr="00323D8F" w:rsidRDefault="00323D8F" w:rsidP="00B36FC4">
            <w:pPr>
              <w:spacing w:after="0" w:line="240" w:lineRule="auto"/>
              <w:jc w:val="right"/>
              <w:rPr>
                <w:color w:val="000000"/>
                <w:sz w:val="22"/>
                <w:szCs w:val="22"/>
              </w:rPr>
            </w:pPr>
          </w:p>
        </w:tc>
      </w:tr>
      <w:tr w:rsidR="00323D8F" w:rsidRPr="00323D8F" w14:paraId="5C2C160D"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60A" w14:textId="77777777" w:rsidR="00323D8F" w:rsidRPr="00323D8F" w:rsidRDefault="00323D8F" w:rsidP="00323D8F">
            <w:pPr>
              <w:spacing w:after="0" w:line="240" w:lineRule="auto"/>
              <w:jc w:val="left"/>
              <w:rPr>
                <w:color w:val="000000"/>
                <w:sz w:val="22"/>
                <w:szCs w:val="22"/>
              </w:rPr>
            </w:pPr>
            <w:r w:rsidRPr="00323D8F">
              <w:rPr>
                <w:color w:val="000000"/>
                <w:sz w:val="22"/>
                <w:szCs w:val="22"/>
              </w:rPr>
              <w:t xml:space="preserve">Dvojkolí vzor 409 </w:t>
            </w:r>
          </w:p>
        </w:tc>
        <w:tc>
          <w:tcPr>
            <w:tcW w:w="1276" w:type="dxa"/>
            <w:tcBorders>
              <w:top w:val="nil"/>
              <w:left w:val="nil"/>
              <w:bottom w:val="single" w:sz="4" w:space="0" w:color="auto"/>
              <w:right w:val="single" w:sz="4" w:space="0" w:color="auto"/>
            </w:tcBorders>
            <w:shd w:val="clear" w:color="auto" w:fill="auto"/>
            <w:noWrap/>
            <w:vAlign w:val="bottom"/>
            <w:hideMark/>
          </w:tcPr>
          <w:p w14:paraId="5C2C160B" w14:textId="77777777" w:rsidR="00323D8F" w:rsidRPr="00323D8F" w:rsidRDefault="00323D8F" w:rsidP="00323D8F">
            <w:pPr>
              <w:spacing w:after="0" w:line="240" w:lineRule="auto"/>
              <w:jc w:val="center"/>
              <w:rPr>
                <w:color w:val="000000"/>
                <w:sz w:val="22"/>
                <w:szCs w:val="22"/>
              </w:rPr>
            </w:pPr>
            <w:r w:rsidRPr="00323D8F">
              <w:rPr>
                <w:color w:val="000000"/>
                <w:sz w:val="22"/>
                <w:szCs w:val="22"/>
              </w:rPr>
              <w:t>ks</w:t>
            </w:r>
          </w:p>
        </w:tc>
        <w:tc>
          <w:tcPr>
            <w:tcW w:w="2126" w:type="dxa"/>
            <w:tcBorders>
              <w:top w:val="nil"/>
              <w:left w:val="nil"/>
              <w:bottom w:val="single" w:sz="4" w:space="0" w:color="auto"/>
              <w:right w:val="single" w:sz="4" w:space="0" w:color="auto"/>
            </w:tcBorders>
            <w:shd w:val="clear" w:color="auto" w:fill="auto"/>
            <w:noWrap/>
            <w:vAlign w:val="bottom"/>
          </w:tcPr>
          <w:p w14:paraId="5C2C160C" w14:textId="49E5193A" w:rsidR="00323D8F" w:rsidRPr="00323D8F" w:rsidRDefault="00F3531B" w:rsidP="00B36FC4">
            <w:pPr>
              <w:spacing w:after="0" w:line="240" w:lineRule="auto"/>
              <w:jc w:val="right"/>
              <w:rPr>
                <w:color w:val="000000"/>
                <w:sz w:val="22"/>
                <w:szCs w:val="22"/>
              </w:rPr>
            </w:pPr>
            <w:r>
              <w:rPr>
                <w:color w:val="000000"/>
                <w:sz w:val="22"/>
                <w:szCs w:val="22"/>
              </w:rPr>
              <w:t>57.828,-</w:t>
            </w:r>
          </w:p>
        </w:tc>
      </w:tr>
      <w:tr w:rsidR="00323D8F" w:rsidRPr="00323D8F" w14:paraId="5C2C1611"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60E" w14:textId="77777777" w:rsidR="00323D8F" w:rsidRPr="00323D8F" w:rsidRDefault="00323D8F" w:rsidP="00323D8F">
            <w:pPr>
              <w:spacing w:after="0" w:line="240" w:lineRule="auto"/>
              <w:jc w:val="left"/>
              <w:rPr>
                <w:color w:val="000000"/>
                <w:sz w:val="22"/>
                <w:szCs w:val="22"/>
              </w:rPr>
            </w:pPr>
            <w:r w:rsidRPr="00323D8F">
              <w:rPr>
                <w:color w:val="000000"/>
                <w:sz w:val="22"/>
                <w:szCs w:val="22"/>
              </w:rPr>
              <w:t>Identifikační kroužek dvojkolí</w:t>
            </w:r>
          </w:p>
        </w:tc>
        <w:tc>
          <w:tcPr>
            <w:tcW w:w="1276" w:type="dxa"/>
            <w:tcBorders>
              <w:top w:val="nil"/>
              <w:left w:val="nil"/>
              <w:bottom w:val="single" w:sz="4" w:space="0" w:color="auto"/>
              <w:right w:val="single" w:sz="4" w:space="0" w:color="auto"/>
            </w:tcBorders>
            <w:shd w:val="clear" w:color="auto" w:fill="auto"/>
            <w:noWrap/>
            <w:vAlign w:val="bottom"/>
            <w:hideMark/>
          </w:tcPr>
          <w:p w14:paraId="5C2C160F" w14:textId="77777777" w:rsidR="00323D8F" w:rsidRPr="00323D8F" w:rsidRDefault="00323D8F" w:rsidP="00323D8F">
            <w:pPr>
              <w:spacing w:after="0" w:line="240" w:lineRule="auto"/>
              <w:jc w:val="center"/>
              <w:rPr>
                <w:color w:val="000000"/>
                <w:sz w:val="22"/>
                <w:szCs w:val="22"/>
              </w:rPr>
            </w:pPr>
            <w:r w:rsidRPr="00323D8F">
              <w:rPr>
                <w:color w:val="000000"/>
                <w:sz w:val="22"/>
                <w:szCs w:val="22"/>
              </w:rPr>
              <w:t>ks</w:t>
            </w:r>
          </w:p>
        </w:tc>
        <w:tc>
          <w:tcPr>
            <w:tcW w:w="2126" w:type="dxa"/>
            <w:tcBorders>
              <w:top w:val="nil"/>
              <w:left w:val="nil"/>
              <w:bottom w:val="single" w:sz="4" w:space="0" w:color="auto"/>
              <w:right w:val="single" w:sz="4" w:space="0" w:color="auto"/>
            </w:tcBorders>
            <w:shd w:val="clear" w:color="auto" w:fill="auto"/>
            <w:noWrap/>
            <w:vAlign w:val="bottom"/>
          </w:tcPr>
          <w:p w14:paraId="5C2C1610" w14:textId="7505B57C" w:rsidR="00323D8F" w:rsidRPr="00323D8F" w:rsidRDefault="00F3531B" w:rsidP="00B36FC4">
            <w:pPr>
              <w:spacing w:after="0" w:line="240" w:lineRule="auto"/>
              <w:jc w:val="right"/>
              <w:rPr>
                <w:color w:val="000000"/>
                <w:sz w:val="22"/>
                <w:szCs w:val="22"/>
              </w:rPr>
            </w:pPr>
            <w:r>
              <w:rPr>
                <w:color w:val="000000"/>
                <w:sz w:val="22"/>
                <w:szCs w:val="22"/>
              </w:rPr>
              <w:t>198,-</w:t>
            </w:r>
          </w:p>
        </w:tc>
      </w:tr>
      <w:tr w:rsidR="00323D8F" w:rsidRPr="00323D8F" w14:paraId="5C2C1615"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612" w14:textId="77777777" w:rsidR="00323D8F" w:rsidRPr="00323D8F" w:rsidRDefault="00323D8F" w:rsidP="00323D8F">
            <w:pPr>
              <w:spacing w:after="0" w:line="240" w:lineRule="auto"/>
              <w:jc w:val="left"/>
              <w:rPr>
                <w:color w:val="000000"/>
                <w:sz w:val="22"/>
                <w:szCs w:val="22"/>
              </w:rPr>
            </w:pPr>
            <w:r w:rsidRPr="00323D8F">
              <w:rPr>
                <w:color w:val="000000"/>
                <w:sz w:val="22"/>
                <w:szCs w:val="22"/>
              </w:rPr>
              <w:t xml:space="preserve">Pojistný plech čepu nápravy </w:t>
            </w:r>
          </w:p>
        </w:tc>
        <w:tc>
          <w:tcPr>
            <w:tcW w:w="1276" w:type="dxa"/>
            <w:tcBorders>
              <w:top w:val="nil"/>
              <w:left w:val="nil"/>
              <w:bottom w:val="single" w:sz="4" w:space="0" w:color="auto"/>
              <w:right w:val="single" w:sz="4" w:space="0" w:color="auto"/>
            </w:tcBorders>
            <w:shd w:val="clear" w:color="auto" w:fill="auto"/>
            <w:noWrap/>
            <w:vAlign w:val="bottom"/>
            <w:hideMark/>
          </w:tcPr>
          <w:p w14:paraId="5C2C1613" w14:textId="77777777" w:rsidR="00323D8F" w:rsidRPr="00323D8F" w:rsidRDefault="00323D8F" w:rsidP="00323D8F">
            <w:pPr>
              <w:spacing w:after="0" w:line="240" w:lineRule="auto"/>
              <w:jc w:val="center"/>
              <w:rPr>
                <w:color w:val="000000"/>
                <w:sz w:val="22"/>
                <w:szCs w:val="22"/>
              </w:rPr>
            </w:pPr>
            <w:r w:rsidRPr="00323D8F">
              <w:rPr>
                <w:color w:val="000000"/>
                <w:sz w:val="22"/>
                <w:szCs w:val="22"/>
              </w:rPr>
              <w:t>ks</w:t>
            </w:r>
          </w:p>
        </w:tc>
        <w:tc>
          <w:tcPr>
            <w:tcW w:w="2126" w:type="dxa"/>
            <w:tcBorders>
              <w:top w:val="nil"/>
              <w:left w:val="nil"/>
              <w:bottom w:val="single" w:sz="4" w:space="0" w:color="auto"/>
              <w:right w:val="single" w:sz="4" w:space="0" w:color="auto"/>
            </w:tcBorders>
            <w:shd w:val="clear" w:color="auto" w:fill="auto"/>
            <w:noWrap/>
            <w:vAlign w:val="bottom"/>
          </w:tcPr>
          <w:p w14:paraId="5C2C1614" w14:textId="77105A11" w:rsidR="00323D8F" w:rsidRPr="00323D8F" w:rsidRDefault="00F3531B" w:rsidP="00B36FC4">
            <w:pPr>
              <w:spacing w:after="0" w:line="240" w:lineRule="auto"/>
              <w:jc w:val="right"/>
              <w:rPr>
                <w:color w:val="000000"/>
                <w:sz w:val="22"/>
                <w:szCs w:val="22"/>
              </w:rPr>
            </w:pPr>
            <w:r>
              <w:rPr>
                <w:color w:val="000000"/>
                <w:sz w:val="22"/>
                <w:szCs w:val="22"/>
              </w:rPr>
              <w:t>30,-</w:t>
            </w:r>
          </w:p>
        </w:tc>
      </w:tr>
      <w:tr w:rsidR="00323D8F" w:rsidRPr="00323D8F" w14:paraId="5C2C1619"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616" w14:textId="77777777" w:rsidR="00323D8F" w:rsidRPr="00323D8F" w:rsidRDefault="00323D8F" w:rsidP="00323D8F">
            <w:pPr>
              <w:spacing w:after="0" w:line="240" w:lineRule="auto"/>
              <w:jc w:val="left"/>
              <w:rPr>
                <w:color w:val="000000"/>
                <w:sz w:val="22"/>
                <w:szCs w:val="22"/>
              </w:rPr>
            </w:pPr>
            <w:r w:rsidRPr="00323D8F">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5C2C1617"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618" w14:textId="1338469F" w:rsidR="00323D8F" w:rsidRPr="00323D8F" w:rsidRDefault="00323D8F" w:rsidP="00B36FC4">
            <w:pPr>
              <w:spacing w:after="0" w:line="240" w:lineRule="auto"/>
              <w:jc w:val="right"/>
              <w:rPr>
                <w:color w:val="000000"/>
                <w:sz w:val="22"/>
                <w:szCs w:val="22"/>
              </w:rPr>
            </w:pPr>
          </w:p>
        </w:tc>
      </w:tr>
      <w:tr w:rsidR="00323D8F" w:rsidRPr="00323D8F" w14:paraId="5C2C161D"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61A" w14:textId="77777777" w:rsidR="00323D8F" w:rsidRPr="00323D8F" w:rsidRDefault="00323D8F" w:rsidP="00323D8F">
            <w:pPr>
              <w:spacing w:after="0" w:line="240" w:lineRule="auto"/>
              <w:jc w:val="left"/>
              <w:rPr>
                <w:b/>
                <w:bCs/>
                <w:i/>
                <w:iCs/>
                <w:color w:val="000000"/>
                <w:sz w:val="22"/>
                <w:szCs w:val="22"/>
              </w:rPr>
            </w:pPr>
            <w:r w:rsidRPr="00323D8F">
              <w:rPr>
                <w:b/>
                <w:bCs/>
                <w:i/>
                <w:iCs/>
                <w:color w:val="000000"/>
                <w:sz w:val="22"/>
                <w:szCs w:val="22"/>
              </w:rPr>
              <w:t>E.2 Ložiska komory</w:t>
            </w:r>
          </w:p>
        </w:tc>
        <w:tc>
          <w:tcPr>
            <w:tcW w:w="1276" w:type="dxa"/>
            <w:tcBorders>
              <w:top w:val="nil"/>
              <w:left w:val="nil"/>
              <w:bottom w:val="single" w:sz="4" w:space="0" w:color="auto"/>
              <w:right w:val="single" w:sz="4" w:space="0" w:color="auto"/>
            </w:tcBorders>
            <w:shd w:val="clear" w:color="auto" w:fill="auto"/>
            <w:noWrap/>
            <w:vAlign w:val="bottom"/>
            <w:hideMark/>
          </w:tcPr>
          <w:p w14:paraId="5C2C161B"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61C" w14:textId="70FA09B1" w:rsidR="00323D8F" w:rsidRPr="00323D8F" w:rsidRDefault="00323D8F" w:rsidP="00B36FC4">
            <w:pPr>
              <w:spacing w:after="0" w:line="240" w:lineRule="auto"/>
              <w:jc w:val="right"/>
              <w:rPr>
                <w:color w:val="000000"/>
                <w:sz w:val="22"/>
                <w:szCs w:val="22"/>
              </w:rPr>
            </w:pPr>
          </w:p>
        </w:tc>
      </w:tr>
      <w:tr w:rsidR="00323D8F" w:rsidRPr="00323D8F" w14:paraId="5C2C1621"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61E" w14:textId="77777777" w:rsidR="00323D8F" w:rsidRPr="00323D8F" w:rsidRDefault="00323D8F" w:rsidP="00323D8F">
            <w:pPr>
              <w:spacing w:after="0" w:line="240" w:lineRule="auto"/>
              <w:jc w:val="left"/>
              <w:rPr>
                <w:color w:val="000000"/>
                <w:sz w:val="22"/>
                <w:szCs w:val="22"/>
              </w:rPr>
            </w:pPr>
            <w:r w:rsidRPr="00323D8F">
              <w:rPr>
                <w:color w:val="000000"/>
                <w:sz w:val="22"/>
                <w:szCs w:val="22"/>
              </w:rPr>
              <w:t>Ložisko PLC 410-13/14</w:t>
            </w:r>
          </w:p>
        </w:tc>
        <w:tc>
          <w:tcPr>
            <w:tcW w:w="1276" w:type="dxa"/>
            <w:tcBorders>
              <w:top w:val="nil"/>
              <w:left w:val="nil"/>
              <w:bottom w:val="single" w:sz="4" w:space="0" w:color="auto"/>
              <w:right w:val="single" w:sz="4" w:space="0" w:color="auto"/>
            </w:tcBorders>
            <w:shd w:val="clear" w:color="auto" w:fill="auto"/>
            <w:noWrap/>
            <w:vAlign w:val="bottom"/>
            <w:hideMark/>
          </w:tcPr>
          <w:p w14:paraId="5C2C161F" w14:textId="77777777" w:rsidR="00323D8F" w:rsidRPr="00323D8F" w:rsidRDefault="00323D8F" w:rsidP="00323D8F">
            <w:pPr>
              <w:spacing w:after="0" w:line="240" w:lineRule="auto"/>
              <w:jc w:val="center"/>
              <w:rPr>
                <w:color w:val="000000"/>
                <w:sz w:val="22"/>
                <w:szCs w:val="22"/>
              </w:rPr>
            </w:pPr>
            <w:r w:rsidRPr="00323D8F">
              <w:rPr>
                <w:color w:val="000000"/>
                <w:sz w:val="22"/>
                <w:szCs w:val="22"/>
              </w:rPr>
              <w:t>ks</w:t>
            </w:r>
          </w:p>
        </w:tc>
        <w:tc>
          <w:tcPr>
            <w:tcW w:w="2126" w:type="dxa"/>
            <w:tcBorders>
              <w:top w:val="nil"/>
              <w:left w:val="nil"/>
              <w:bottom w:val="single" w:sz="4" w:space="0" w:color="auto"/>
              <w:right w:val="single" w:sz="4" w:space="0" w:color="auto"/>
            </w:tcBorders>
            <w:shd w:val="clear" w:color="auto" w:fill="auto"/>
            <w:noWrap/>
            <w:vAlign w:val="bottom"/>
          </w:tcPr>
          <w:p w14:paraId="5C2C1620" w14:textId="495C4053" w:rsidR="00323D8F" w:rsidRPr="00323D8F" w:rsidRDefault="00F3531B" w:rsidP="00B36FC4">
            <w:pPr>
              <w:spacing w:after="0" w:line="240" w:lineRule="auto"/>
              <w:jc w:val="right"/>
              <w:rPr>
                <w:color w:val="000000"/>
                <w:sz w:val="22"/>
                <w:szCs w:val="22"/>
              </w:rPr>
            </w:pPr>
            <w:r>
              <w:rPr>
                <w:color w:val="000000"/>
                <w:sz w:val="22"/>
                <w:szCs w:val="22"/>
              </w:rPr>
              <w:t>5.652,-</w:t>
            </w:r>
          </w:p>
        </w:tc>
      </w:tr>
      <w:tr w:rsidR="00323D8F" w:rsidRPr="00323D8F" w14:paraId="5C2C1625"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622" w14:textId="77777777" w:rsidR="00323D8F" w:rsidRPr="00323D8F" w:rsidRDefault="00323D8F" w:rsidP="00323D8F">
            <w:pPr>
              <w:spacing w:after="0" w:line="240" w:lineRule="auto"/>
              <w:jc w:val="left"/>
              <w:rPr>
                <w:color w:val="000000"/>
                <w:sz w:val="22"/>
                <w:szCs w:val="22"/>
              </w:rPr>
            </w:pPr>
            <w:r w:rsidRPr="00323D8F">
              <w:rPr>
                <w:color w:val="000000"/>
                <w:sz w:val="22"/>
                <w:szCs w:val="22"/>
              </w:rPr>
              <w:t>Vnitřní kroužek ložiska PLC 410</w:t>
            </w:r>
          </w:p>
        </w:tc>
        <w:tc>
          <w:tcPr>
            <w:tcW w:w="1276" w:type="dxa"/>
            <w:tcBorders>
              <w:top w:val="nil"/>
              <w:left w:val="nil"/>
              <w:bottom w:val="single" w:sz="4" w:space="0" w:color="auto"/>
              <w:right w:val="single" w:sz="4" w:space="0" w:color="auto"/>
            </w:tcBorders>
            <w:shd w:val="clear" w:color="auto" w:fill="auto"/>
            <w:noWrap/>
            <w:vAlign w:val="bottom"/>
            <w:hideMark/>
          </w:tcPr>
          <w:p w14:paraId="5C2C1623" w14:textId="77777777" w:rsidR="00323D8F" w:rsidRPr="00323D8F" w:rsidRDefault="00323D8F" w:rsidP="00323D8F">
            <w:pPr>
              <w:spacing w:after="0" w:line="240" w:lineRule="auto"/>
              <w:jc w:val="center"/>
              <w:rPr>
                <w:color w:val="000000"/>
                <w:sz w:val="22"/>
                <w:szCs w:val="22"/>
              </w:rPr>
            </w:pPr>
            <w:r w:rsidRPr="00323D8F">
              <w:rPr>
                <w:color w:val="000000"/>
                <w:sz w:val="22"/>
                <w:szCs w:val="22"/>
              </w:rPr>
              <w:t>ks</w:t>
            </w:r>
          </w:p>
        </w:tc>
        <w:tc>
          <w:tcPr>
            <w:tcW w:w="2126" w:type="dxa"/>
            <w:tcBorders>
              <w:top w:val="nil"/>
              <w:left w:val="nil"/>
              <w:bottom w:val="single" w:sz="4" w:space="0" w:color="auto"/>
              <w:right w:val="single" w:sz="4" w:space="0" w:color="auto"/>
            </w:tcBorders>
            <w:shd w:val="clear" w:color="auto" w:fill="auto"/>
            <w:noWrap/>
            <w:vAlign w:val="bottom"/>
          </w:tcPr>
          <w:p w14:paraId="5C2C1624" w14:textId="731C9D9F" w:rsidR="00323D8F" w:rsidRPr="00323D8F" w:rsidRDefault="00F3531B" w:rsidP="00B36FC4">
            <w:pPr>
              <w:spacing w:after="0" w:line="240" w:lineRule="auto"/>
              <w:jc w:val="right"/>
              <w:rPr>
                <w:color w:val="000000"/>
                <w:sz w:val="22"/>
                <w:szCs w:val="22"/>
              </w:rPr>
            </w:pPr>
            <w:r>
              <w:rPr>
                <w:color w:val="000000"/>
                <w:sz w:val="22"/>
                <w:szCs w:val="22"/>
              </w:rPr>
              <w:t>1.188,-</w:t>
            </w:r>
          </w:p>
        </w:tc>
      </w:tr>
      <w:tr w:rsidR="00323D8F" w:rsidRPr="00323D8F" w14:paraId="5C2C1629"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626" w14:textId="77777777" w:rsidR="00323D8F" w:rsidRPr="00323D8F" w:rsidRDefault="00323D8F" w:rsidP="00323D8F">
            <w:pPr>
              <w:spacing w:after="0" w:line="240" w:lineRule="auto"/>
              <w:jc w:val="left"/>
              <w:rPr>
                <w:color w:val="000000"/>
                <w:sz w:val="22"/>
                <w:szCs w:val="22"/>
              </w:rPr>
            </w:pPr>
            <w:r w:rsidRPr="00323D8F">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5C2C1627"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628" w14:textId="54521504" w:rsidR="00323D8F" w:rsidRPr="00323D8F" w:rsidRDefault="00323D8F" w:rsidP="00B36FC4">
            <w:pPr>
              <w:spacing w:after="0" w:line="240" w:lineRule="auto"/>
              <w:jc w:val="right"/>
              <w:rPr>
                <w:color w:val="000000"/>
                <w:sz w:val="22"/>
                <w:szCs w:val="22"/>
              </w:rPr>
            </w:pPr>
          </w:p>
        </w:tc>
      </w:tr>
      <w:tr w:rsidR="00323D8F" w:rsidRPr="00323D8F" w14:paraId="5C2C162D"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62A" w14:textId="77777777" w:rsidR="00323D8F" w:rsidRPr="00323D8F" w:rsidRDefault="00323D8F" w:rsidP="00323D8F">
            <w:pPr>
              <w:spacing w:after="0" w:line="240" w:lineRule="auto"/>
              <w:jc w:val="left"/>
              <w:rPr>
                <w:color w:val="000000"/>
                <w:sz w:val="22"/>
                <w:szCs w:val="22"/>
              </w:rPr>
            </w:pPr>
            <w:r w:rsidRPr="00323D8F">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5C2C162B"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62C" w14:textId="6BFD261F" w:rsidR="00323D8F" w:rsidRPr="00323D8F" w:rsidRDefault="00323D8F" w:rsidP="00B36FC4">
            <w:pPr>
              <w:spacing w:after="0" w:line="240" w:lineRule="auto"/>
              <w:jc w:val="right"/>
              <w:rPr>
                <w:color w:val="000000"/>
                <w:sz w:val="22"/>
                <w:szCs w:val="22"/>
              </w:rPr>
            </w:pPr>
          </w:p>
        </w:tc>
      </w:tr>
      <w:tr w:rsidR="00323D8F" w:rsidRPr="00323D8F" w14:paraId="5C2C1631"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62E" w14:textId="77777777" w:rsidR="00323D8F" w:rsidRPr="00323D8F" w:rsidRDefault="00323D8F" w:rsidP="00323D8F">
            <w:pPr>
              <w:spacing w:after="0" w:line="240" w:lineRule="auto"/>
              <w:jc w:val="left"/>
              <w:rPr>
                <w:b/>
                <w:bCs/>
                <w:i/>
                <w:iCs/>
                <w:color w:val="000000"/>
                <w:sz w:val="22"/>
                <w:szCs w:val="22"/>
              </w:rPr>
            </w:pPr>
            <w:r w:rsidRPr="00323D8F">
              <w:rPr>
                <w:b/>
                <w:bCs/>
                <w:i/>
                <w:iCs/>
                <w:color w:val="000000"/>
                <w:sz w:val="22"/>
                <w:szCs w:val="22"/>
              </w:rPr>
              <w:t>F. Ostatní</w:t>
            </w:r>
          </w:p>
        </w:tc>
        <w:tc>
          <w:tcPr>
            <w:tcW w:w="1276" w:type="dxa"/>
            <w:tcBorders>
              <w:top w:val="nil"/>
              <w:left w:val="nil"/>
              <w:bottom w:val="single" w:sz="4" w:space="0" w:color="auto"/>
              <w:right w:val="single" w:sz="4" w:space="0" w:color="auto"/>
            </w:tcBorders>
            <w:shd w:val="clear" w:color="auto" w:fill="auto"/>
            <w:noWrap/>
            <w:vAlign w:val="bottom"/>
            <w:hideMark/>
          </w:tcPr>
          <w:p w14:paraId="5C2C162F"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630" w14:textId="69AC7423" w:rsidR="00323D8F" w:rsidRPr="00323D8F" w:rsidRDefault="00323D8F" w:rsidP="00B36FC4">
            <w:pPr>
              <w:spacing w:after="0" w:line="240" w:lineRule="auto"/>
              <w:jc w:val="right"/>
              <w:rPr>
                <w:color w:val="000000"/>
                <w:sz w:val="22"/>
                <w:szCs w:val="22"/>
              </w:rPr>
            </w:pPr>
          </w:p>
        </w:tc>
      </w:tr>
      <w:tr w:rsidR="00323D8F" w:rsidRPr="00323D8F" w14:paraId="5C2C1635"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632" w14:textId="77777777" w:rsidR="00323D8F" w:rsidRPr="00323D8F" w:rsidRDefault="00323D8F" w:rsidP="00323D8F">
            <w:pPr>
              <w:spacing w:after="0" w:line="240" w:lineRule="auto"/>
              <w:jc w:val="left"/>
              <w:rPr>
                <w:color w:val="000000"/>
                <w:sz w:val="22"/>
                <w:szCs w:val="22"/>
              </w:rPr>
            </w:pPr>
            <w:r w:rsidRPr="00323D8F">
              <w:rPr>
                <w:color w:val="000000"/>
                <w:sz w:val="22"/>
                <w:szCs w:val="22"/>
              </w:rPr>
              <w:t>Drobný spojovací materiál</w:t>
            </w:r>
          </w:p>
        </w:tc>
        <w:tc>
          <w:tcPr>
            <w:tcW w:w="1276" w:type="dxa"/>
            <w:tcBorders>
              <w:top w:val="nil"/>
              <w:left w:val="nil"/>
              <w:bottom w:val="single" w:sz="4" w:space="0" w:color="auto"/>
              <w:right w:val="single" w:sz="4" w:space="0" w:color="auto"/>
            </w:tcBorders>
            <w:shd w:val="clear" w:color="auto" w:fill="auto"/>
            <w:noWrap/>
            <w:vAlign w:val="bottom"/>
            <w:hideMark/>
          </w:tcPr>
          <w:p w14:paraId="5C2C1633" w14:textId="77777777" w:rsidR="00323D8F" w:rsidRPr="00323D8F" w:rsidRDefault="00323D8F" w:rsidP="00323D8F">
            <w:pPr>
              <w:spacing w:after="0" w:line="240" w:lineRule="auto"/>
              <w:jc w:val="center"/>
              <w:rPr>
                <w:color w:val="000000"/>
                <w:sz w:val="22"/>
                <w:szCs w:val="22"/>
              </w:rPr>
            </w:pPr>
            <w:r w:rsidRPr="00323D8F">
              <w:rPr>
                <w:color w:val="000000"/>
                <w:sz w:val="22"/>
                <w:szCs w:val="22"/>
              </w:rPr>
              <w:t>ks</w:t>
            </w:r>
          </w:p>
        </w:tc>
        <w:tc>
          <w:tcPr>
            <w:tcW w:w="2126" w:type="dxa"/>
            <w:tcBorders>
              <w:top w:val="nil"/>
              <w:left w:val="nil"/>
              <w:bottom w:val="single" w:sz="4" w:space="0" w:color="auto"/>
              <w:right w:val="single" w:sz="4" w:space="0" w:color="auto"/>
            </w:tcBorders>
            <w:shd w:val="clear" w:color="auto" w:fill="auto"/>
            <w:noWrap/>
            <w:vAlign w:val="bottom"/>
          </w:tcPr>
          <w:p w14:paraId="5C2C1634" w14:textId="2BD7C510" w:rsidR="00323D8F" w:rsidRPr="00323D8F" w:rsidRDefault="00F3531B" w:rsidP="00B36FC4">
            <w:pPr>
              <w:spacing w:after="0" w:line="240" w:lineRule="auto"/>
              <w:jc w:val="right"/>
              <w:rPr>
                <w:color w:val="000000"/>
                <w:sz w:val="22"/>
                <w:szCs w:val="22"/>
              </w:rPr>
            </w:pPr>
            <w:r>
              <w:rPr>
                <w:color w:val="000000"/>
                <w:sz w:val="22"/>
                <w:szCs w:val="22"/>
              </w:rPr>
              <w:t>1,-</w:t>
            </w:r>
          </w:p>
        </w:tc>
      </w:tr>
      <w:tr w:rsidR="00323D8F" w:rsidRPr="00323D8F" w14:paraId="5C2C1639"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636" w14:textId="77777777" w:rsidR="00323D8F" w:rsidRPr="00323D8F" w:rsidRDefault="00323D8F" w:rsidP="00323D8F">
            <w:pPr>
              <w:spacing w:after="0" w:line="240" w:lineRule="auto"/>
              <w:jc w:val="left"/>
              <w:rPr>
                <w:color w:val="000000"/>
                <w:sz w:val="22"/>
                <w:szCs w:val="22"/>
              </w:rPr>
            </w:pPr>
            <w:r w:rsidRPr="00323D8F">
              <w:rPr>
                <w:color w:val="000000"/>
                <w:sz w:val="22"/>
                <w:szCs w:val="22"/>
              </w:rPr>
              <w:t>Pouzdro</w:t>
            </w:r>
          </w:p>
        </w:tc>
        <w:tc>
          <w:tcPr>
            <w:tcW w:w="1276" w:type="dxa"/>
            <w:tcBorders>
              <w:top w:val="nil"/>
              <w:left w:val="nil"/>
              <w:bottom w:val="single" w:sz="4" w:space="0" w:color="auto"/>
              <w:right w:val="single" w:sz="4" w:space="0" w:color="auto"/>
            </w:tcBorders>
            <w:shd w:val="clear" w:color="auto" w:fill="auto"/>
            <w:noWrap/>
            <w:vAlign w:val="bottom"/>
            <w:hideMark/>
          </w:tcPr>
          <w:p w14:paraId="5C2C1637" w14:textId="77777777" w:rsidR="00323D8F" w:rsidRPr="00323D8F" w:rsidRDefault="00323D8F" w:rsidP="00323D8F">
            <w:pPr>
              <w:spacing w:after="0" w:line="240" w:lineRule="auto"/>
              <w:jc w:val="center"/>
              <w:rPr>
                <w:color w:val="000000"/>
                <w:sz w:val="22"/>
                <w:szCs w:val="22"/>
              </w:rPr>
            </w:pPr>
            <w:r w:rsidRPr="00323D8F">
              <w:rPr>
                <w:color w:val="000000"/>
                <w:sz w:val="22"/>
                <w:szCs w:val="22"/>
              </w:rPr>
              <w:t>ks</w:t>
            </w:r>
          </w:p>
        </w:tc>
        <w:tc>
          <w:tcPr>
            <w:tcW w:w="2126" w:type="dxa"/>
            <w:tcBorders>
              <w:top w:val="nil"/>
              <w:left w:val="nil"/>
              <w:bottom w:val="single" w:sz="4" w:space="0" w:color="auto"/>
              <w:right w:val="single" w:sz="4" w:space="0" w:color="auto"/>
            </w:tcBorders>
            <w:shd w:val="clear" w:color="auto" w:fill="auto"/>
            <w:noWrap/>
            <w:vAlign w:val="bottom"/>
          </w:tcPr>
          <w:p w14:paraId="5C2C1638" w14:textId="0FAFCAA9" w:rsidR="00323D8F" w:rsidRPr="00323D8F" w:rsidRDefault="00F3531B" w:rsidP="00B36FC4">
            <w:pPr>
              <w:spacing w:after="0" w:line="240" w:lineRule="auto"/>
              <w:jc w:val="right"/>
              <w:rPr>
                <w:color w:val="000000"/>
                <w:sz w:val="22"/>
                <w:szCs w:val="22"/>
              </w:rPr>
            </w:pPr>
            <w:r>
              <w:rPr>
                <w:color w:val="000000"/>
                <w:sz w:val="22"/>
                <w:szCs w:val="22"/>
              </w:rPr>
              <w:t>128,-</w:t>
            </w:r>
          </w:p>
        </w:tc>
      </w:tr>
      <w:tr w:rsidR="00323D8F" w:rsidRPr="00323D8F" w14:paraId="5C2C163D"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63A" w14:textId="77777777" w:rsidR="00323D8F" w:rsidRPr="00323D8F" w:rsidRDefault="00323D8F" w:rsidP="00323D8F">
            <w:pPr>
              <w:spacing w:after="0" w:line="240" w:lineRule="auto"/>
              <w:jc w:val="left"/>
              <w:rPr>
                <w:color w:val="000000"/>
                <w:sz w:val="22"/>
                <w:szCs w:val="22"/>
              </w:rPr>
            </w:pPr>
            <w:r w:rsidRPr="00323D8F">
              <w:rPr>
                <w:color w:val="000000"/>
                <w:sz w:val="22"/>
                <w:szCs w:val="22"/>
              </w:rPr>
              <w:t>Svorník</w:t>
            </w:r>
          </w:p>
        </w:tc>
        <w:tc>
          <w:tcPr>
            <w:tcW w:w="1276" w:type="dxa"/>
            <w:tcBorders>
              <w:top w:val="nil"/>
              <w:left w:val="nil"/>
              <w:bottom w:val="single" w:sz="4" w:space="0" w:color="auto"/>
              <w:right w:val="single" w:sz="4" w:space="0" w:color="auto"/>
            </w:tcBorders>
            <w:shd w:val="clear" w:color="auto" w:fill="auto"/>
            <w:noWrap/>
            <w:vAlign w:val="bottom"/>
            <w:hideMark/>
          </w:tcPr>
          <w:p w14:paraId="5C2C163B" w14:textId="77777777" w:rsidR="00323D8F" w:rsidRPr="00323D8F" w:rsidRDefault="00323D8F" w:rsidP="00323D8F">
            <w:pPr>
              <w:spacing w:after="0" w:line="240" w:lineRule="auto"/>
              <w:jc w:val="center"/>
              <w:rPr>
                <w:color w:val="000000"/>
                <w:sz w:val="22"/>
                <w:szCs w:val="22"/>
              </w:rPr>
            </w:pPr>
            <w:r w:rsidRPr="00323D8F">
              <w:rPr>
                <w:color w:val="000000"/>
                <w:sz w:val="22"/>
                <w:szCs w:val="22"/>
              </w:rPr>
              <w:t>ks</w:t>
            </w:r>
          </w:p>
        </w:tc>
        <w:tc>
          <w:tcPr>
            <w:tcW w:w="2126" w:type="dxa"/>
            <w:tcBorders>
              <w:top w:val="nil"/>
              <w:left w:val="nil"/>
              <w:bottom w:val="single" w:sz="4" w:space="0" w:color="auto"/>
              <w:right w:val="single" w:sz="4" w:space="0" w:color="auto"/>
            </w:tcBorders>
            <w:shd w:val="clear" w:color="auto" w:fill="auto"/>
            <w:noWrap/>
            <w:vAlign w:val="bottom"/>
          </w:tcPr>
          <w:p w14:paraId="5C2C163C" w14:textId="65FE72AF" w:rsidR="00323D8F" w:rsidRPr="00323D8F" w:rsidRDefault="00F3531B" w:rsidP="00B36FC4">
            <w:pPr>
              <w:spacing w:after="0" w:line="240" w:lineRule="auto"/>
              <w:jc w:val="right"/>
              <w:rPr>
                <w:color w:val="000000"/>
                <w:sz w:val="22"/>
                <w:szCs w:val="22"/>
              </w:rPr>
            </w:pPr>
            <w:r>
              <w:rPr>
                <w:color w:val="000000"/>
                <w:sz w:val="22"/>
                <w:szCs w:val="22"/>
              </w:rPr>
              <w:t>215,-</w:t>
            </w:r>
          </w:p>
        </w:tc>
      </w:tr>
      <w:tr w:rsidR="00323D8F" w:rsidRPr="00323D8F" w14:paraId="5C2C1641"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63E" w14:textId="77777777" w:rsidR="00323D8F" w:rsidRPr="00323D8F" w:rsidRDefault="00323D8F" w:rsidP="00323D8F">
            <w:pPr>
              <w:spacing w:after="0" w:line="240" w:lineRule="auto"/>
              <w:jc w:val="left"/>
              <w:rPr>
                <w:color w:val="000000"/>
                <w:sz w:val="22"/>
                <w:szCs w:val="22"/>
              </w:rPr>
            </w:pPr>
            <w:r w:rsidRPr="00323D8F">
              <w:rPr>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5C2C163F"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640" w14:textId="569B063F" w:rsidR="00323D8F" w:rsidRPr="00323D8F" w:rsidRDefault="00323D8F" w:rsidP="00B36FC4">
            <w:pPr>
              <w:spacing w:after="0" w:line="240" w:lineRule="auto"/>
              <w:jc w:val="right"/>
              <w:rPr>
                <w:color w:val="000000"/>
                <w:sz w:val="22"/>
                <w:szCs w:val="22"/>
              </w:rPr>
            </w:pPr>
          </w:p>
        </w:tc>
      </w:tr>
      <w:tr w:rsidR="00323D8F" w:rsidRPr="00323D8F" w14:paraId="5C2C1645" w14:textId="77777777" w:rsidTr="00F3531B">
        <w:trPr>
          <w:trHeight w:val="600"/>
        </w:trPr>
        <w:tc>
          <w:tcPr>
            <w:tcW w:w="5685" w:type="dxa"/>
            <w:tcBorders>
              <w:top w:val="nil"/>
              <w:left w:val="single" w:sz="8" w:space="0" w:color="auto"/>
              <w:bottom w:val="single" w:sz="4" w:space="0" w:color="auto"/>
              <w:right w:val="single" w:sz="4" w:space="0" w:color="auto"/>
            </w:tcBorders>
            <w:shd w:val="clear" w:color="auto" w:fill="auto"/>
            <w:vAlign w:val="bottom"/>
            <w:hideMark/>
          </w:tcPr>
          <w:p w14:paraId="5C2C1642" w14:textId="77777777" w:rsidR="00323D8F" w:rsidRPr="00323D8F" w:rsidRDefault="00323D8F" w:rsidP="00323D8F">
            <w:pPr>
              <w:spacing w:after="0" w:line="240" w:lineRule="auto"/>
              <w:jc w:val="left"/>
              <w:rPr>
                <w:b/>
                <w:bCs/>
                <w:i/>
                <w:iCs/>
                <w:color w:val="000000"/>
                <w:sz w:val="22"/>
                <w:szCs w:val="22"/>
              </w:rPr>
            </w:pPr>
            <w:r w:rsidRPr="00323D8F">
              <w:rPr>
                <w:b/>
                <w:bCs/>
                <w:i/>
                <w:iCs/>
                <w:color w:val="000000"/>
                <w:sz w:val="22"/>
                <w:szCs w:val="22"/>
              </w:rPr>
              <w:t>G. Povrchová úprava - lak (včetně kompletní přípravy práce a materiál)</w:t>
            </w:r>
          </w:p>
        </w:tc>
        <w:tc>
          <w:tcPr>
            <w:tcW w:w="1276" w:type="dxa"/>
            <w:tcBorders>
              <w:top w:val="nil"/>
              <w:left w:val="nil"/>
              <w:bottom w:val="single" w:sz="4" w:space="0" w:color="auto"/>
              <w:right w:val="single" w:sz="4" w:space="0" w:color="auto"/>
            </w:tcBorders>
            <w:shd w:val="clear" w:color="auto" w:fill="auto"/>
            <w:noWrap/>
            <w:vAlign w:val="bottom"/>
            <w:hideMark/>
          </w:tcPr>
          <w:p w14:paraId="5C2C1643" w14:textId="77777777" w:rsidR="00323D8F" w:rsidRPr="00323D8F" w:rsidRDefault="00323D8F" w:rsidP="00323D8F">
            <w:pPr>
              <w:spacing w:after="0" w:line="240" w:lineRule="auto"/>
              <w:jc w:val="center"/>
              <w:rPr>
                <w:color w:val="000000"/>
                <w:sz w:val="22"/>
                <w:szCs w:val="22"/>
              </w:rPr>
            </w:pPr>
          </w:p>
        </w:tc>
        <w:tc>
          <w:tcPr>
            <w:tcW w:w="2126" w:type="dxa"/>
            <w:tcBorders>
              <w:top w:val="nil"/>
              <w:left w:val="nil"/>
              <w:bottom w:val="single" w:sz="4" w:space="0" w:color="auto"/>
              <w:right w:val="single" w:sz="4" w:space="0" w:color="auto"/>
            </w:tcBorders>
            <w:shd w:val="clear" w:color="auto" w:fill="auto"/>
            <w:noWrap/>
            <w:vAlign w:val="bottom"/>
          </w:tcPr>
          <w:p w14:paraId="5C2C1644" w14:textId="144B7847" w:rsidR="00323D8F" w:rsidRPr="00323D8F" w:rsidRDefault="00323D8F" w:rsidP="00B36FC4">
            <w:pPr>
              <w:spacing w:after="0" w:line="240" w:lineRule="auto"/>
              <w:jc w:val="right"/>
              <w:rPr>
                <w:color w:val="000000"/>
                <w:sz w:val="22"/>
                <w:szCs w:val="22"/>
              </w:rPr>
            </w:pPr>
          </w:p>
        </w:tc>
      </w:tr>
      <w:tr w:rsidR="00323D8F" w:rsidRPr="00323D8F" w14:paraId="5C2C1649" w14:textId="77777777" w:rsidTr="00F3531B">
        <w:trPr>
          <w:trHeight w:val="30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646" w14:textId="77777777" w:rsidR="00323D8F" w:rsidRPr="00323D8F" w:rsidRDefault="00323D8F" w:rsidP="00323D8F">
            <w:pPr>
              <w:spacing w:after="0" w:line="240" w:lineRule="auto"/>
              <w:jc w:val="left"/>
              <w:rPr>
                <w:color w:val="000000"/>
                <w:sz w:val="22"/>
                <w:szCs w:val="22"/>
              </w:rPr>
            </w:pPr>
            <w:r w:rsidRPr="00323D8F">
              <w:rPr>
                <w:color w:val="000000"/>
                <w:sz w:val="22"/>
                <w:szCs w:val="22"/>
              </w:rPr>
              <w:t>Lak pojezdu</w:t>
            </w:r>
          </w:p>
        </w:tc>
        <w:tc>
          <w:tcPr>
            <w:tcW w:w="1276" w:type="dxa"/>
            <w:tcBorders>
              <w:top w:val="nil"/>
              <w:left w:val="nil"/>
              <w:bottom w:val="single" w:sz="4" w:space="0" w:color="auto"/>
              <w:right w:val="single" w:sz="4" w:space="0" w:color="auto"/>
            </w:tcBorders>
            <w:shd w:val="clear" w:color="auto" w:fill="auto"/>
            <w:noWrap/>
            <w:vAlign w:val="bottom"/>
            <w:hideMark/>
          </w:tcPr>
          <w:p w14:paraId="5C2C1647" w14:textId="77777777" w:rsidR="00323D8F" w:rsidRPr="00323D8F" w:rsidRDefault="00323D8F" w:rsidP="00323D8F">
            <w:pPr>
              <w:spacing w:after="0" w:line="240" w:lineRule="auto"/>
              <w:jc w:val="center"/>
              <w:rPr>
                <w:color w:val="000000"/>
                <w:sz w:val="22"/>
                <w:szCs w:val="22"/>
              </w:rPr>
            </w:pPr>
            <w:r w:rsidRPr="00323D8F">
              <w:rPr>
                <w:color w:val="000000"/>
                <w:sz w:val="22"/>
                <w:szCs w:val="22"/>
              </w:rPr>
              <w:t>vůz</w:t>
            </w:r>
          </w:p>
        </w:tc>
        <w:tc>
          <w:tcPr>
            <w:tcW w:w="2126" w:type="dxa"/>
            <w:tcBorders>
              <w:top w:val="nil"/>
              <w:left w:val="nil"/>
              <w:bottom w:val="single" w:sz="4" w:space="0" w:color="auto"/>
              <w:right w:val="single" w:sz="4" w:space="0" w:color="auto"/>
            </w:tcBorders>
            <w:shd w:val="clear" w:color="auto" w:fill="auto"/>
            <w:noWrap/>
            <w:vAlign w:val="bottom"/>
          </w:tcPr>
          <w:p w14:paraId="5C2C1648" w14:textId="6D8293BD" w:rsidR="00323D8F" w:rsidRPr="00323D8F" w:rsidRDefault="00F3531B" w:rsidP="00B36FC4">
            <w:pPr>
              <w:spacing w:after="0" w:line="240" w:lineRule="auto"/>
              <w:jc w:val="right"/>
              <w:rPr>
                <w:color w:val="000000"/>
                <w:sz w:val="22"/>
                <w:szCs w:val="22"/>
              </w:rPr>
            </w:pPr>
            <w:r>
              <w:rPr>
                <w:color w:val="000000"/>
                <w:sz w:val="22"/>
                <w:szCs w:val="22"/>
              </w:rPr>
              <w:t>5.976,-</w:t>
            </w:r>
          </w:p>
        </w:tc>
      </w:tr>
      <w:tr w:rsidR="00323D8F" w:rsidRPr="00323D8F" w14:paraId="5C2C164D" w14:textId="77777777" w:rsidTr="00F3531B">
        <w:trPr>
          <w:trHeight w:val="36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64A" w14:textId="77777777" w:rsidR="00323D8F" w:rsidRPr="00323D8F" w:rsidRDefault="00323D8F" w:rsidP="00323D8F">
            <w:pPr>
              <w:spacing w:after="0" w:line="240" w:lineRule="auto"/>
              <w:jc w:val="left"/>
              <w:rPr>
                <w:color w:val="000000"/>
                <w:sz w:val="22"/>
                <w:szCs w:val="22"/>
              </w:rPr>
            </w:pPr>
            <w:r w:rsidRPr="00323D8F">
              <w:rPr>
                <w:color w:val="000000"/>
                <w:sz w:val="22"/>
                <w:szCs w:val="22"/>
              </w:rPr>
              <w:t xml:space="preserve">Lak skříně </w:t>
            </w:r>
          </w:p>
        </w:tc>
        <w:tc>
          <w:tcPr>
            <w:tcW w:w="1276" w:type="dxa"/>
            <w:tcBorders>
              <w:top w:val="nil"/>
              <w:left w:val="nil"/>
              <w:bottom w:val="single" w:sz="4" w:space="0" w:color="auto"/>
              <w:right w:val="single" w:sz="4" w:space="0" w:color="auto"/>
            </w:tcBorders>
            <w:shd w:val="clear" w:color="auto" w:fill="auto"/>
            <w:noWrap/>
            <w:vAlign w:val="bottom"/>
            <w:hideMark/>
          </w:tcPr>
          <w:p w14:paraId="5C2C164B" w14:textId="77777777" w:rsidR="00323D8F" w:rsidRPr="00323D8F" w:rsidRDefault="00323D8F" w:rsidP="00323D8F">
            <w:pPr>
              <w:spacing w:after="0" w:line="240" w:lineRule="auto"/>
              <w:jc w:val="center"/>
              <w:rPr>
                <w:color w:val="000000"/>
                <w:sz w:val="22"/>
                <w:szCs w:val="22"/>
              </w:rPr>
            </w:pPr>
            <w:r w:rsidRPr="00323D8F">
              <w:rPr>
                <w:color w:val="000000"/>
                <w:sz w:val="22"/>
                <w:szCs w:val="22"/>
              </w:rPr>
              <w:t>m</w:t>
            </w:r>
            <w:r w:rsidRPr="00323D8F">
              <w:rPr>
                <w:color w:val="000000"/>
                <w:sz w:val="22"/>
                <w:szCs w:val="22"/>
                <w:vertAlign w:val="superscript"/>
              </w:rPr>
              <w:t>2</w:t>
            </w:r>
          </w:p>
        </w:tc>
        <w:tc>
          <w:tcPr>
            <w:tcW w:w="2126" w:type="dxa"/>
            <w:tcBorders>
              <w:top w:val="nil"/>
              <w:left w:val="nil"/>
              <w:bottom w:val="single" w:sz="4" w:space="0" w:color="auto"/>
              <w:right w:val="single" w:sz="4" w:space="0" w:color="auto"/>
            </w:tcBorders>
            <w:shd w:val="clear" w:color="auto" w:fill="auto"/>
            <w:noWrap/>
            <w:vAlign w:val="bottom"/>
          </w:tcPr>
          <w:p w14:paraId="5C2C164C" w14:textId="456AB6A4" w:rsidR="00323D8F" w:rsidRPr="00323D8F" w:rsidRDefault="00F3531B" w:rsidP="00B36FC4">
            <w:pPr>
              <w:spacing w:after="0" w:line="240" w:lineRule="auto"/>
              <w:jc w:val="right"/>
              <w:rPr>
                <w:color w:val="000000"/>
                <w:sz w:val="22"/>
                <w:szCs w:val="22"/>
              </w:rPr>
            </w:pPr>
            <w:r>
              <w:rPr>
                <w:color w:val="000000"/>
                <w:sz w:val="22"/>
                <w:szCs w:val="22"/>
              </w:rPr>
              <w:t>990,-</w:t>
            </w:r>
          </w:p>
        </w:tc>
      </w:tr>
      <w:tr w:rsidR="00323D8F" w:rsidRPr="00323D8F" w14:paraId="5C2C1651" w14:textId="77777777" w:rsidTr="00F3531B">
        <w:trPr>
          <w:trHeight w:val="360"/>
        </w:trPr>
        <w:tc>
          <w:tcPr>
            <w:tcW w:w="5685" w:type="dxa"/>
            <w:tcBorders>
              <w:top w:val="nil"/>
              <w:left w:val="single" w:sz="8" w:space="0" w:color="auto"/>
              <w:bottom w:val="single" w:sz="4" w:space="0" w:color="auto"/>
              <w:right w:val="single" w:sz="4" w:space="0" w:color="auto"/>
            </w:tcBorders>
            <w:shd w:val="clear" w:color="auto" w:fill="auto"/>
            <w:noWrap/>
            <w:vAlign w:val="bottom"/>
            <w:hideMark/>
          </w:tcPr>
          <w:p w14:paraId="5C2C164E" w14:textId="77777777" w:rsidR="00323D8F" w:rsidRPr="00323D8F" w:rsidRDefault="00323D8F" w:rsidP="00323D8F">
            <w:pPr>
              <w:spacing w:after="0" w:line="240" w:lineRule="auto"/>
              <w:jc w:val="left"/>
              <w:rPr>
                <w:color w:val="000000"/>
                <w:sz w:val="22"/>
                <w:szCs w:val="22"/>
              </w:rPr>
            </w:pPr>
            <w:r w:rsidRPr="00323D8F">
              <w:rPr>
                <w:color w:val="000000"/>
                <w:sz w:val="22"/>
                <w:szCs w:val="22"/>
              </w:rPr>
              <w:t xml:space="preserve">Lak střechy </w:t>
            </w:r>
          </w:p>
        </w:tc>
        <w:tc>
          <w:tcPr>
            <w:tcW w:w="1276" w:type="dxa"/>
            <w:tcBorders>
              <w:top w:val="nil"/>
              <w:left w:val="nil"/>
              <w:bottom w:val="single" w:sz="4" w:space="0" w:color="auto"/>
              <w:right w:val="single" w:sz="4" w:space="0" w:color="auto"/>
            </w:tcBorders>
            <w:shd w:val="clear" w:color="auto" w:fill="auto"/>
            <w:noWrap/>
            <w:vAlign w:val="bottom"/>
            <w:hideMark/>
          </w:tcPr>
          <w:p w14:paraId="5C2C164F" w14:textId="77777777" w:rsidR="00323D8F" w:rsidRPr="00323D8F" w:rsidRDefault="00323D8F" w:rsidP="00323D8F">
            <w:pPr>
              <w:spacing w:after="0" w:line="240" w:lineRule="auto"/>
              <w:jc w:val="center"/>
              <w:rPr>
                <w:color w:val="000000"/>
                <w:sz w:val="22"/>
                <w:szCs w:val="22"/>
              </w:rPr>
            </w:pPr>
            <w:r w:rsidRPr="00323D8F">
              <w:rPr>
                <w:color w:val="000000"/>
                <w:sz w:val="22"/>
                <w:szCs w:val="22"/>
              </w:rPr>
              <w:t>m</w:t>
            </w:r>
            <w:r w:rsidRPr="00323D8F">
              <w:rPr>
                <w:color w:val="000000"/>
                <w:sz w:val="22"/>
                <w:szCs w:val="22"/>
                <w:vertAlign w:val="superscript"/>
              </w:rPr>
              <w:t>2</w:t>
            </w:r>
          </w:p>
        </w:tc>
        <w:tc>
          <w:tcPr>
            <w:tcW w:w="2126" w:type="dxa"/>
            <w:tcBorders>
              <w:top w:val="nil"/>
              <w:left w:val="nil"/>
              <w:bottom w:val="single" w:sz="4" w:space="0" w:color="auto"/>
              <w:right w:val="single" w:sz="4" w:space="0" w:color="auto"/>
            </w:tcBorders>
            <w:shd w:val="clear" w:color="auto" w:fill="auto"/>
            <w:noWrap/>
            <w:vAlign w:val="bottom"/>
          </w:tcPr>
          <w:p w14:paraId="5C2C1650" w14:textId="29ED8A85" w:rsidR="00323D8F" w:rsidRPr="00323D8F" w:rsidRDefault="00F3531B" w:rsidP="00B36FC4">
            <w:pPr>
              <w:spacing w:after="0" w:line="240" w:lineRule="auto"/>
              <w:jc w:val="right"/>
              <w:rPr>
                <w:color w:val="000000"/>
                <w:sz w:val="22"/>
                <w:szCs w:val="22"/>
              </w:rPr>
            </w:pPr>
            <w:r>
              <w:rPr>
                <w:color w:val="000000"/>
                <w:sz w:val="22"/>
                <w:szCs w:val="22"/>
              </w:rPr>
              <w:t>827,-</w:t>
            </w:r>
          </w:p>
        </w:tc>
      </w:tr>
      <w:tr w:rsidR="00323D8F" w:rsidRPr="00323D8F" w14:paraId="5C2C1655" w14:textId="77777777" w:rsidTr="00F3531B">
        <w:trPr>
          <w:trHeight w:val="375"/>
        </w:trPr>
        <w:tc>
          <w:tcPr>
            <w:tcW w:w="5685" w:type="dxa"/>
            <w:tcBorders>
              <w:top w:val="nil"/>
              <w:left w:val="single" w:sz="8" w:space="0" w:color="auto"/>
              <w:bottom w:val="single" w:sz="8" w:space="0" w:color="auto"/>
              <w:right w:val="single" w:sz="4" w:space="0" w:color="auto"/>
            </w:tcBorders>
            <w:shd w:val="clear" w:color="auto" w:fill="auto"/>
            <w:noWrap/>
            <w:vAlign w:val="bottom"/>
            <w:hideMark/>
          </w:tcPr>
          <w:p w14:paraId="5C2C1652" w14:textId="77777777" w:rsidR="00323D8F" w:rsidRPr="00323D8F" w:rsidRDefault="00323D8F" w:rsidP="00323D8F">
            <w:pPr>
              <w:spacing w:after="0" w:line="240" w:lineRule="auto"/>
              <w:jc w:val="left"/>
              <w:rPr>
                <w:color w:val="000000"/>
                <w:sz w:val="22"/>
                <w:szCs w:val="22"/>
              </w:rPr>
            </w:pPr>
            <w:r w:rsidRPr="00323D8F">
              <w:rPr>
                <w:color w:val="000000"/>
                <w:sz w:val="22"/>
                <w:szCs w:val="22"/>
              </w:rPr>
              <w:t xml:space="preserve">Lak nákladového prostoru </w:t>
            </w:r>
          </w:p>
        </w:tc>
        <w:tc>
          <w:tcPr>
            <w:tcW w:w="1276" w:type="dxa"/>
            <w:tcBorders>
              <w:top w:val="nil"/>
              <w:left w:val="nil"/>
              <w:bottom w:val="single" w:sz="8" w:space="0" w:color="auto"/>
              <w:right w:val="single" w:sz="4" w:space="0" w:color="auto"/>
            </w:tcBorders>
            <w:shd w:val="clear" w:color="auto" w:fill="auto"/>
            <w:noWrap/>
            <w:vAlign w:val="bottom"/>
            <w:hideMark/>
          </w:tcPr>
          <w:p w14:paraId="5C2C1653" w14:textId="77777777" w:rsidR="00323D8F" w:rsidRPr="00323D8F" w:rsidRDefault="00323D8F" w:rsidP="00323D8F">
            <w:pPr>
              <w:spacing w:after="0" w:line="240" w:lineRule="auto"/>
              <w:jc w:val="center"/>
              <w:rPr>
                <w:color w:val="000000"/>
                <w:sz w:val="22"/>
                <w:szCs w:val="22"/>
              </w:rPr>
            </w:pPr>
            <w:r w:rsidRPr="00323D8F">
              <w:rPr>
                <w:color w:val="000000"/>
                <w:sz w:val="22"/>
                <w:szCs w:val="22"/>
              </w:rPr>
              <w:t>m</w:t>
            </w:r>
            <w:r w:rsidRPr="00323D8F">
              <w:rPr>
                <w:color w:val="000000"/>
                <w:sz w:val="22"/>
                <w:szCs w:val="22"/>
                <w:vertAlign w:val="superscript"/>
              </w:rPr>
              <w:t>2</w:t>
            </w:r>
          </w:p>
        </w:tc>
        <w:tc>
          <w:tcPr>
            <w:tcW w:w="2126" w:type="dxa"/>
            <w:tcBorders>
              <w:top w:val="nil"/>
              <w:left w:val="nil"/>
              <w:bottom w:val="single" w:sz="8" w:space="0" w:color="auto"/>
              <w:right w:val="single" w:sz="4" w:space="0" w:color="auto"/>
            </w:tcBorders>
            <w:shd w:val="clear" w:color="auto" w:fill="auto"/>
            <w:noWrap/>
            <w:vAlign w:val="bottom"/>
          </w:tcPr>
          <w:p w14:paraId="5C2C1654" w14:textId="18E7DB19" w:rsidR="00323D8F" w:rsidRPr="00323D8F" w:rsidRDefault="00F3531B" w:rsidP="00B36FC4">
            <w:pPr>
              <w:spacing w:after="0" w:line="240" w:lineRule="auto"/>
              <w:jc w:val="right"/>
              <w:rPr>
                <w:color w:val="000000"/>
                <w:sz w:val="22"/>
                <w:szCs w:val="22"/>
              </w:rPr>
            </w:pPr>
            <w:r>
              <w:rPr>
                <w:color w:val="000000"/>
                <w:sz w:val="22"/>
                <w:szCs w:val="22"/>
              </w:rPr>
              <w:t>354,-</w:t>
            </w:r>
          </w:p>
        </w:tc>
      </w:tr>
    </w:tbl>
    <w:p w14:paraId="5C2C1656" w14:textId="77777777" w:rsidR="0066674F" w:rsidRDefault="0066674F" w:rsidP="0066674F">
      <w:pPr>
        <w:rPr>
          <w:i/>
          <w:color w:val="FF0000"/>
        </w:rPr>
      </w:pPr>
    </w:p>
    <w:p w14:paraId="5C2C1658" w14:textId="77777777" w:rsidR="009D36D7" w:rsidRDefault="009D36D7" w:rsidP="0066674F">
      <w:pPr>
        <w:rPr>
          <w:i/>
          <w:color w:val="FF0000"/>
        </w:rPr>
      </w:pPr>
    </w:p>
    <w:p w14:paraId="5C2C1659" w14:textId="77777777" w:rsidR="0066674F" w:rsidRDefault="0066674F">
      <w:pPr>
        <w:spacing w:after="0" w:line="240" w:lineRule="auto"/>
        <w:jc w:val="left"/>
        <w:rPr>
          <w:sz w:val="22"/>
          <w:szCs w:val="22"/>
        </w:rPr>
      </w:pPr>
      <w:r>
        <w:rPr>
          <w:sz w:val="22"/>
          <w:szCs w:val="22"/>
        </w:rPr>
        <w:br w:type="page"/>
      </w:r>
    </w:p>
    <w:p w14:paraId="5C2C165A" w14:textId="77777777" w:rsidR="0066674F" w:rsidRDefault="0066674F" w:rsidP="0066674F">
      <w:pPr>
        <w:pStyle w:val="Odstavec2"/>
        <w:numPr>
          <w:ilvl w:val="0"/>
          <w:numId w:val="0"/>
        </w:numPr>
        <w:spacing w:line="240" w:lineRule="auto"/>
        <w:jc w:val="right"/>
        <w:rPr>
          <w:sz w:val="22"/>
          <w:szCs w:val="22"/>
        </w:rPr>
      </w:pPr>
      <w:r>
        <w:rPr>
          <w:sz w:val="22"/>
          <w:szCs w:val="22"/>
        </w:rPr>
        <w:lastRenderedPageBreak/>
        <w:t xml:space="preserve">Příloha č. 4 – Ceník materiálu </w:t>
      </w:r>
    </w:p>
    <w:p w14:paraId="734F3562" w14:textId="77777777" w:rsidR="00FC1510" w:rsidRDefault="00FC1510" w:rsidP="00FC1510">
      <w:pPr>
        <w:rPr>
          <w:b/>
          <w:i/>
          <w:sz w:val="24"/>
          <w:u w:val="single"/>
        </w:rPr>
      </w:pPr>
    </w:p>
    <w:p w14:paraId="1ACB8B86" w14:textId="77777777" w:rsidR="00FC1510" w:rsidRDefault="00FC1510" w:rsidP="00FC1510">
      <w:pPr>
        <w:rPr>
          <w:b/>
          <w:i/>
          <w:sz w:val="24"/>
          <w:u w:val="single"/>
        </w:rPr>
      </w:pPr>
    </w:p>
    <w:p w14:paraId="2AD20934" w14:textId="77777777" w:rsidR="00FC1510" w:rsidRPr="00B379FF" w:rsidRDefault="00FC1510" w:rsidP="00FC1510">
      <w:pPr>
        <w:rPr>
          <w:b/>
          <w:i/>
          <w:sz w:val="24"/>
          <w:u w:val="single"/>
        </w:rPr>
      </w:pPr>
      <w:r w:rsidRPr="00B379FF">
        <w:rPr>
          <w:b/>
          <w:i/>
          <w:sz w:val="24"/>
          <w:u w:val="single"/>
        </w:rPr>
        <w:t>č. pol.:</w:t>
      </w:r>
      <w:r w:rsidRPr="00B379FF">
        <w:rPr>
          <w:b/>
          <w:i/>
          <w:sz w:val="24"/>
          <w:u w:val="single"/>
        </w:rPr>
        <w:tab/>
      </w:r>
      <w:r w:rsidRPr="00B379FF">
        <w:rPr>
          <w:b/>
          <w:i/>
          <w:sz w:val="24"/>
          <w:u w:val="single"/>
        </w:rPr>
        <w:tab/>
        <w:t>Název (popis položky):</w:t>
      </w:r>
      <w:r w:rsidRPr="00B379FF">
        <w:rPr>
          <w:b/>
          <w:i/>
          <w:sz w:val="24"/>
          <w:u w:val="single"/>
        </w:rPr>
        <w:tab/>
      </w:r>
      <w:r w:rsidRPr="00B379FF">
        <w:rPr>
          <w:b/>
          <w:i/>
          <w:sz w:val="24"/>
          <w:u w:val="single"/>
        </w:rPr>
        <w:tab/>
      </w:r>
      <w:r w:rsidRPr="00B379FF">
        <w:rPr>
          <w:b/>
          <w:i/>
          <w:sz w:val="24"/>
          <w:u w:val="single"/>
        </w:rPr>
        <w:tab/>
      </w:r>
      <w:r w:rsidRPr="00B379FF">
        <w:rPr>
          <w:b/>
          <w:i/>
          <w:sz w:val="24"/>
          <w:u w:val="single"/>
        </w:rPr>
        <w:tab/>
        <w:t>m.j.</w:t>
      </w:r>
      <w:r w:rsidRPr="00B379FF">
        <w:rPr>
          <w:b/>
          <w:i/>
          <w:sz w:val="24"/>
          <w:u w:val="single"/>
        </w:rPr>
        <w:tab/>
        <w:t>Kč/m.j.</w:t>
      </w:r>
    </w:p>
    <w:p w14:paraId="56B7E2D6" w14:textId="77777777" w:rsidR="00FC1510" w:rsidRPr="00B379FF" w:rsidRDefault="00FC1510" w:rsidP="00FC1510">
      <w:pPr>
        <w:rPr>
          <w:sz w:val="24"/>
        </w:rPr>
      </w:pPr>
    </w:p>
    <w:p w14:paraId="67860880" w14:textId="77777777" w:rsidR="00FC1510" w:rsidRPr="00B379FF" w:rsidRDefault="00FC1510" w:rsidP="00FC1510">
      <w:pPr>
        <w:rPr>
          <w:b/>
          <w:sz w:val="24"/>
        </w:rPr>
      </w:pPr>
      <w:r w:rsidRPr="00B379FF">
        <w:rPr>
          <w:b/>
          <w:sz w:val="24"/>
        </w:rPr>
        <w:t>A - SKŘÍŇ</w:t>
      </w:r>
    </w:p>
    <w:p w14:paraId="1C0111C2" w14:textId="77777777" w:rsidR="00FC1510" w:rsidRPr="00B379FF" w:rsidRDefault="00FC1510" w:rsidP="00FC1510">
      <w:pPr>
        <w:rPr>
          <w:b/>
          <w:sz w:val="24"/>
        </w:rPr>
      </w:pPr>
      <w:r w:rsidRPr="00B379FF">
        <w:rPr>
          <w:b/>
          <w:sz w:val="24"/>
        </w:rPr>
        <w:t>A.1</w:t>
      </w:r>
      <w:r w:rsidRPr="00B379FF">
        <w:rPr>
          <w:b/>
          <w:sz w:val="24"/>
        </w:rPr>
        <w:tab/>
        <w:t>Vnější stěny, střecha - překližka, plechy, mytí, lak</w:t>
      </w:r>
    </w:p>
    <w:p w14:paraId="089E9FD0" w14:textId="62A7D6E8" w:rsidR="00FC1510" w:rsidRPr="00B379FF" w:rsidRDefault="00FC1510" w:rsidP="00FC1510">
      <w:pPr>
        <w:rPr>
          <w:sz w:val="24"/>
        </w:rPr>
      </w:pPr>
      <w:r w:rsidRPr="00B379FF">
        <w:rPr>
          <w:sz w:val="24"/>
        </w:rPr>
        <w:t>0</w:t>
      </w:r>
      <w:r w:rsidR="00A81152">
        <w:rPr>
          <w:sz w:val="24"/>
        </w:rPr>
        <w:t>1</w:t>
      </w:r>
      <w:r w:rsidRPr="00B379FF">
        <w:rPr>
          <w:sz w:val="24"/>
        </w:rPr>
        <w:tab/>
        <w:t>Kryt ventilačního otvoru</w:t>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F3531B">
        <w:rPr>
          <w:sz w:val="24"/>
        </w:rPr>
        <w:t>2</w:t>
      </w:r>
      <w:r w:rsidRPr="00B379FF">
        <w:rPr>
          <w:sz w:val="24"/>
        </w:rPr>
        <w:t>.</w:t>
      </w:r>
      <w:r w:rsidR="00F3531B">
        <w:rPr>
          <w:sz w:val="24"/>
        </w:rPr>
        <w:t>184</w:t>
      </w:r>
      <w:r w:rsidRPr="00B379FF">
        <w:rPr>
          <w:sz w:val="24"/>
        </w:rPr>
        <w:t>,-</w:t>
      </w:r>
    </w:p>
    <w:p w14:paraId="48659D2B" w14:textId="1865829B" w:rsidR="00FC1510" w:rsidRPr="00B379FF" w:rsidRDefault="00FC1510" w:rsidP="00FC1510">
      <w:pPr>
        <w:rPr>
          <w:sz w:val="24"/>
        </w:rPr>
      </w:pPr>
      <w:r w:rsidRPr="00B379FF">
        <w:rPr>
          <w:sz w:val="24"/>
        </w:rPr>
        <w:t>0</w:t>
      </w:r>
      <w:r w:rsidR="00A81152">
        <w:rPr>
          <w:sz w:val="24"/>
        </w:rPr>
        <w:t>2</w:t>
      </w:r>
      <w:r w:rsidRPr="00B379FF">
        <w:rPr>
          <w:sz w:val="24"/>
        </w:rPr>
        <w:tab/>
        <w:t>Mřížka ventilačního otvoru</w:t>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t>1.</w:t>
      </w:r>
      <w:r w:rsidR="00F3531B">
        <w:rPr>
          <w:sz w:val="24"/>
        </w:rPr>
        <w:t>716</w:t>
      </w:r>
      <w:r w:rsidRPr="00B379FF">
        <w:rPr>
          <w:sz w:val="24"/>
        </w:rPr>
        <w:t>,-</w:t>
      </w:r>
    </w:p>
    <w:p w14:paraId="7D4B53B5" w14:textId="63D692E5" w:rsidR="00FC1510" w:rsidRPr="00B379FF" w:rsidRDefault="00FC1510" w:rsidP="00FC1510">
      <w:pPr>
        <w:rPr>
          <w:sz w:val="24"/>
        </w:rPr>
      </w:pPr>
      <w:r w:rsidRPr="00B379FF">
        <w:rPr>
          <w:sz w:val="24"/>
        </w:rPr>
        <w:t>0</w:t>
      </w:r>
      <w:r w:rsidR="00A81152">
        <w:rPr>
          <w:sz w:val="24"/>
        </w:rPr>
        <w:t>3</w:t>
      </w:r>
      <w:r w:rsidRPr="00B379FF">
        <w:rPr>
          <w:sz w:val="24"/>
        </w:rPr>
        <w:tab/>
        <w:t>Plech černý 1,5 mm - střecha</w:t>
      </w:r>
      <w:r w:rsidRPr="00B379FF">
        <w:rPr>
          <w:sz w:val="24"/>
        </w:rPr>
        <w:tab/>
      </w:r>
      <w:r w:rsidRPr="00B379FF">
        <w:rPr>
          <w:sz w:val="24"/>
        </w:rPr>
        <w:tab/>
      </w:r>
      <w:r w:rsidRPr="00B379FF">
        <w:rPr>
          <w:sz w:val="24"/>
        </w:rPr>
        <w:tab/>
      </w:r>
      <w:r w:rsidRPr="00B379FF">
        <w:rPr>
          <w:sz w:val="24"/>
        </w:rPr>
        <w:tab/>
      </w:r>
      <w:r w:rsidRPr="00B379FF">
        <w:rPr>
          <w:sz w:val="24"/>
        </w:rPr>
        <w:tab/>
        <w:t>m2</w:t>
      </w:r>
      <w:r w:rsidRPr="00B379FF">
        <w:rPr>
          <w:sz w:val="24"/>
        </w:rPr>
        <w:tab/>
      </w:r>
      <w:r w:rsidR="00F3531B">
        <w:rPr>
          <w:sz w:val="24"/>
        </w:rPr>
        <w:t>635</w:t>
      </w:r>
      <w:r w:rsidRPr="00B379FF">
        <w:rPr>
          <w:sz w:val="24"/>
        </w:rPr>
        <w:t>,-</w:t>
      </w:r>
    </w:p>
    <w:p w14:paraId="4DD745D5" w14:textId="77777777" w:rsidR="00FC1510" w:rsidRPr="00B379FF" w:rsidRDefault="00FC1510" w:rsidP="00FC1510">
      <w:pPr>
        <w:rPr>
          <w:sz w:val="24"/>
        </w:rPr>
      </w:pPr>
    </w:p>
    <w:p w14:paraId="569ED89D" w14:textId="77777777" w:rsidR="00FC1510" w:rsidRPr="00B379FF" w:rsidRDefault="00FC1510" w:rsidP="00FC1510">
      <w:pPr>
        <w:rPr>
          <w:b/>
          <w:sz w:val="24"/>
        </w:rPr>
      </w:pPr>
      <w:r w:rsidRPr="00B379FF">
        <w:rPr>
          <w:b/>
          <w:sz w:val="24"/>
        </w:rPr>
        <w:t>A.2</w:t>
      </w:r>
      <w:r w:rsidRPr="00B379FF">
        <w:rPr>
          <w:b/>
          <w:sz w:val="24"/>
        </w:rPr>
        <w:tab/>
        <w:t>Popis vozu</w:t>
      </w:r>
    </w:p>
    <w:p w14:paraId="51475358" w14:textId="3AC35851" w:rsidR="00FC1510" w:rsidRPr="00B379FF" w:rsidRDefault="00FC1510" w:rsidP="00FC1510">
      <w:pPr>
        <w:rPr>
          <w:sz w:val="24"/>
        </w:rPr>
      </w:pPr>
      <w:r w:rsidRPr="00B379FF">
        <w:rPr>
          <w:sz w:val="24"/>
        </w:rPr>
        <w:t>0</w:t>
      </w:r>
      <w:r w:rsidR="00A81152">
        <w:rPr>
          <w:sz w:val="24"/>
        </w:rPr>
        <w:t>4</w:t>
      </w:r>
      <w:r w:rsidRPr="00B379FF">
        <w:rPr>
          <w:sz w:val="24"/>
        </w:rPr>
        <w:tab/>
        <w:t>Popis vozu Gbkkgs individuální / tabulky, štítky</w:t>
      </w:r>
      <w:r w:rsidRPr="00B379FF">
        <w:rPr>
          <w:sz w:val="24"/>
        </w:rPr>
        <w:tab/>
      </w:r>
      <w:r w:rsidRPr="00B379FF">
        <w:rPr>
          <w:sz w:val="24"/>
        </w:rPr>
        <w:tab/>
        <w:t>ks</w:t>
      </w:r>
      <w:r w:rsidRPr="00B379FF">
        <w:rPr>
          <w:sz w:val="24"/>
        </w:rPr>
        <w:tab/>
      </w:r>
      <w:r w:rsidR="00F3531B">
        <w:rPr>
          <w:sz w:val="24"/>
        </w:rPr>
        <w:t>744</w:t>
      </w:r>
      <w:r w:rsidRPr="00B379FF">
        <w:rPr>
          <w:sz w:val="24"/>
        </w:rPr>
        <w:t>,-</w:t>
      </w:r>
    </w:p>
    <w:p w14:paraId="3855312F" w14:textId="77777777" w:rsidR="00FC1510" w:rsidRPr="00B379FF" w:rsidRDefault="00FC1510" w:rsidP="00FC1510">
      <w:pPr>
        <w:rPr>
          <w:sz w:val="24"/>
        </w:rPr>
      </w:pPr>
    </w:p>
    <w:p w14:paraId="374CA63A" w14:textId="77777777" w:rsidR="00FC1510" w:rsidRPr="00B379FF" w:rsidRDefault="00FC1510" w:rsidP="00FC1510">
      <w:pPr>
        <w:rPr>
          <w:b/>
          <w:sz w:val="24"/>
        </w:rPr>
      </w:pPr>
      <w:r w:rsidRPr="00B379FF">
        <w:rPr>
          <w:b/>
          <w:sz w:val="24"/>
        </w:rPr>
        <w:t>A.3</w:t>
      </w:r>
      <w:r w:rsidRPr="00B379FF">
        <w:rPr>
          <w:b/>
          <w:sz w:val="24"/>
        </w:rPr>
        <w:tab/>
        <w:t>Dveře, záklopky, zámky, závěsy, madla, stupačky, prahy</w:t>
      </w:r>
    </w:p>
    <w:p w14:paraId="1291C3DC" w14:textId="28902BBA" w:rsidR="00FC1510" w:rsidRPr="00B379FF" w:rsidRDefault="00FC1510" w:rsidP="00FC1510">
      <w:pPr>
        <w:rPr>
          <w:sz w:val="24"/>
        </w:rPr>
      </w:pPr>
      <w:r w:rsidRPr="00B379FF">
        <w:rPr>
          <w:sz w:val="24"/>
        </w:rPr>
        <w:t>0</w:t>
      </w:r>
      <w:r w:rsidR="00A81152">
        <w:rPr>
          <w:sz w:val="24"/>
        </w:rPr>
        <w:t>5</w:t>
      </w:r>
      <w:r w:rsidRPr="00B379FF">
        <w:rPr>
          <w:sz w:val="24"/>
        </w:rPr>
        <w:tab/>
        <w:t>Dveře</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F3531B">
        <w:rPr>
          <w:sz w:val="24"/>
        </w:rPr>
        <w:t>7.188</w:t>
      </w:r>
      <w:r w:rsidRPr="00B379FF">
        <w:rPr>
          <w:sz w:val="24"/>
        </w:rPr>
        <w:t>,-</w:t>
      </w:r>
    </w:p>
    <w:p w14:paraId="7D1378A7" w14:textId="5F7466AA" w:rsidR="00FC1510" w:rsidRPr="00B379FF" w:rsidRDefault="00FC1510" w:rsidP="00FC1510">
      <w:pPr>
        <w:rPr>
          <w:sz w:val="24"/>
        </w:rPr>
      </w:pPr>
      <w:r w:rsidRPr="00B379FF">
        <w:rPr>
          <w:sz w:val="24"/>
        </w:rPr>
        <w:t>0</w:t>
      </w:r>
      <w:r w:rsidR="00A81152">
        <w:rPr>
          <w:sz w:val="24"/>
        </w:rPr>
        <w:t>6</w:t>
      </w:r>
      <w:r w:rsidRPr="00B379FF">
        <w:rPr>
          <w:sz w:val="24"/>
        </w:rPr>
        <w:tab/>
        <w:t>Kladka dveří</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F3531B">
        <w:rPr>
          <w:sz w:val="24"/>
        </w:rPr>
        <w:t>564</w:t>
      </w:r>
      <w:r w:rsidRPr="00B379FF">
        <w:rPr>
          <w:sz w:val="24"/>
        </w:rPr>
        <w:t>,-</w:t>
      </w:r>
    </w:p>
    <w:p w14:paraId="39C3772D" w14:textId="7C430BB1" w:rsidR="00FC1510" w:rsidRPr="00B379FF" w:rsidRDefault="00A81152" w:rsidP="00FC1510">
      <w:pPr>
        <w:rPr>
          <w:sz w:val="24"/>
        </w:rPr>
      </w:pPr>
      <w:r>
        <w:rPr>
          <w:sz w:val="24"/>
        </w:rPr>
        <w:t>07</w:t>
      </w:r>
      <w:r w:rsidR="00FC1510" w:rsidRPr="00B379FF">
        <w:rPr>
          <w:sz w:val="24"/>
        </w:rPr>
        <w:tab/>
        <w:t>Madlo dveří</w:t>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t>ks</w:t>
      </w:r>
      <w:r w:rsidR="00FC1510" w:rsidRPr="00B379FF">
        <w:rPr>
          <w:sz w:val="24"/>
        </w:rPr>
        <w:tab/>
      </w:r>
      <w:r w:rsidR="00F3531B">
        <w:rPr>
          <w:sz w:val="24"/>
        </w:rPr>
        <w:t>972</w:t>
      </w:r>
      <w:r w:rsidR="00FC1510" w:rsidRPr="00B379FF">
        <w:rPr>
          <w:sz w:val="24"/>
        </w:rPr>
        <w:t>,-</w:t>
      </w:r>
    </w:p>
    <w:p w14:paraId="1ABFBD4F" w14:textId="4B64428D" w:rsidR="00FC1510" w:rsidRPr="00B379FF" w:rsidRDefault="00A81152" w:rsidP="00FC1510">
      <w:pPr>
        <w:rPr>
          <w:sz w:val="24"/>
        </w:rPr>
      </w:pPr>
      <w:r>
        <w:rPr>
          <w:sz w:val="24"/>
        </w:rPr>
        <w:t>08</w:t>
      </w:r>
      <w:r w:rsidR="00F3531B">
        <w:rPr>
          <w:sz w:val="24"/>
        </w:rPr>
        <w:tab/>
        <w:t>Stupačka dveří</w:t>
      </w:r>
      <w:r w:rsidR="00F3531B">
        <w:rPr>
          <w:sz w:val="24"/>
        </w:rPr>
        <w:tab/>
      </w:r>
      <w:r w:rsidR="00F3531B">
        <w:rPr>
          <w:sz w:val="24"/>
        </w:rPr>
        <w:tab/>
      </w:r>
      <w:r w:rsidR="00F3531B">
        <w:rPr>
          <w:sz w:val="24"/>
        </w:rPr>
        <w:tab/>
      </w:r>
      <w:r w:rsidR="00F3531B">
        <w:rPr>
          <w:sz w:val="24"/>
        </w:rPr>
        <w:tab/>
      </w:r>
      <w:r w:rsidR="00F3531B">
        <w:rPr>
          <w:sz w:val="24"/>
        </w:rPr>
        <w:tab/>
      </w:r>
      <w:r w:rsidR="00F3531B">
        <w:rPr>
          <w:sz w:val="24"/>
        </w:rPr>
        <w:tab/>
        <w:t>ks</w:t>
      </w:r>
      <w:r w:rsidR="00F3531B">
        <w:rPr>
          <w:sz w:val="24"/>
        </w:rPr>
        <w:tab/>
        <w:t>5</w:t>
      </w:r>
      <w:r w:rsidR="00FC1510" w:rsidRPr="00B379FF">
        <w:rPr>
          <w:sz w:val="24"/>
        </w:rPr>
        <w:t>.</w:t>
      </w:r>
      <w:r w:rsidR="00F3531B">
        <w:rPr>
          <w:sz w:val="24"/>
        </w:rPr>
        <w:t>306</w:t>
      </w:r>
      <w:r w:rsidR="00FC1510" w:rsidRPr="00B379FF">
        <w:rPr>
          <w:sz w:val="24"/>
        </w:rPr>
        <w:t>,-</w:t>
      </w:r>
    </w:p>
    <w:p w14:paraId="48CE4FDF" w14:textId="5C12E957" w:rsidR="00FC1510" w:rsidRPr="00B379FF" w:rsidRDefault="00A81152" w:rsidP="00FC1510">
      <w:pPr>
        <w:rPr>
          <w:sz w:val="24"/>
        </w:rPr>
      </w:pPr>
      <w:r>
        <w:rPr>
          <w:sz w:val="24"/>
        </w:rPr>
        <w:t>09</w:t>
      </w:r>
      <w:r w:rsidR="00FC1510" w:rsidRPr="00B379FF">
        <w:rPr>
          <w:sz w:val="24"/>
        </w:rPr>
        <w:tab/>
        <w:t>Zarážka dveří</w:t>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t>ks</w:t>
      </w:r>
      <w:r w:rsidR="00FC1510" w:rsidRPr="00B379FF">
        <w:rPr>
          <w:sz w:val="24"/>
        </w:rPr>
        <w:tab/>
      </w:r>
      <w:r w:rsidR="00F3531B">
        <w:rPr>
          <w:sz w:val="24"/>
        </w:rPr>
        <w:t>594</w:t>
      </w:r>
      <w:r w:rsidR="00FC1510" w:rsidRPr="00B379FF">
        <w:rPr>
          <w:sz w:val="24"/>
        </w:rPr>
        <w:t>,-</w:t>
      </w:r>
    </w:p>
    <w:p w14:paraId="2DDB057D" w14:textId="77777777" w:rsidR="00FC1510" w:rsidRPr="00B379FF" w:rsidRDefault="00FC1510" w:rsidP="00FC1510">
      <w:pPr>
        <w:rPr>
          <w:sz w:val="24"/>
        </w:rPr>
      </w:pPr>
    </w:p>
    <w:p w14:paraId="466E6054" w14:textId="77777777" w:rsidR="00FC1510" w:rsidRPr="00B379FF" w:rsidRDefault="00FC1510" w:rsidP="00FC1510">
      <w:pPr>
        <w:rPr>
          <w:b/>
          <w:sz w:val="24"/>
        </w:rPr>
      </w:pPr>
      <w:r w:rsidRPr="00B379FF">
        <w:rPr>
          <w:b/>
          <w:sz w:val="24"/>
        </w:rPr>
        <w:t>A.4</w:t>
      </w:r>
      <w:r w:rsidRPr="00B379FF">
        <w:rPr>
          <w:b/>
          <w:sz w:val="24"/>
        </w:rPr>
        <w:tab/>
        <w:t>Podlaha</w:t>
      </w:r>
    </w:p>
    <w:p w14:paraId="260567C3" w14:textId="67AA1A52" w:rsidR="00FC1510" w:rsidRPr="00B379FF" w:rsidRDefault="00FC1510" w:rsidP="00FC1510">
      <w:pPr>
        <w:rPr>
          <w:sz w:val="24"/>
        </w:rPr>
      </w:pPr>
      <w:r w:rsidRPr="00B379FF">
        <w:rPr>
          <w:sz w:val="24"/>
        </w:rPr>
        <w:t>1</w:t>
      </w:r>
      <w:r w:rsidR="00A81152">
        <w:rPr>
          <w:sz w:val="24"/>
        </w:rPr>
        <w:t>0</w:t>
      </w:r>
      <w:r w:rsidRPr="00B379FF">
        <w:rPr>
          <w:sz w:val="24"/>
        </w:rPr>
        <w:tab/>
        <w:t>jiskrový plech - svařenec/spodek vozu</w:t>
      </w:r>
      <w:r w:rsidRPr="00B379FF">
        <w:rPr>
          <w:sz w:val="24"/>
        </w:rPr>
        <w:tab/>
      </w:r>
      <w:r w:rsidRPr="00B379FF">
        <w:rPr>
          <w:sz w:val="24"/>
        </w:rPr>
        <w:tab/>
      </w:r>
      <w:r w:rsidRPr="00B379FF">
        <w:rPr>
          <w:sz w:val="24"/>
        </w:rPr>
        <w:tab/>
        <w:t>vůz</w:t>
      </w:r>
      <w:r w:rsidRPr="00B379FF">
        <w:rPr>
          <w:sz w:val="24"/>
        </w:rPr>
        <w:tab/>
      </w:r>
      <w:r w:rsidR="00F3531B">
        <w:rPr>
          <w:sz w:val="24"/>
        </w:rPr>
        <w:t>3</w:t>
      </w:r>
      <w:r w:rsidRPr="00B379FF">
        <w:rPr>
          <w:sz w:val="24"/>
        </w:rPr>
        <w:t>.</w:t>
      </w:r>
      <w:r w:rsidR="00F3531B">
        <w:rPr>
          <w:sz w:val="24"/>
        </w:rPr>
        <w:t>240</w:t>
      </w:r>
      <w:r w:rsidRPr="00B379FF">
        <w:rPr>
          <w:sz w:val="24"/>
        </w:rPr>
        <w:t>,-</w:t>
      </w:r>
    </w:p>
    <w:p w14:paraId="4C1128A0" w14:textId="77777777" w:rsidR="00A81152" w:rsidRDefault="00A81152" w:rsidP="00FC1510">
      <w:pPr>
        <w:rPr>
          <w:b/>
          <w:sz w:val="24"/>
        </w:rPr>
      </w:pPr>
    </w:p>
    <w:p w14:paraId="495058D1" w14:textId="77777777" w:rsidR="00A81152" w:rsidRDefault="00A81152" w:rsidP="00FC1510">
      <w:pPr>
        <w:rPr>
          <w:b/>
          <w:sz w:val="24"/>
        </w:rPr>
      </w:pPr>
    </w:p>
    <w:p w14:paraId="67F712CC" w14:textId="77777777" w:rsidR="00FC1510" w:rsidRPr="00B379FF" w:rsidRDefault="00FC1510" w:rsidP="00FC1510">
      <w:pPr>
        <w:rPr>
          <w:b/>
          <w:sz w:val="24"/>
        </w:rPr>
      </w:pPr>
      <w:r w:rsidRPr="00B379FF">
        <w:rPr>
          <w:b/>
          <w:sz w:val="24"/>
        </w:rPr>
        <w:lastRenderedPageBreak/>
        <w:t>A.5</w:t>
      </w:r>
      <w:r w:rsidRPr="00B379FF">
        <w:rPr>
          <w:b/>
          <w:sz w:val="24"/>
        </w:rPr>
        <w:tab/>
        <w:t>Vnitřní stěny, nátěry</w:t>
      </w:r>
    </w:p>
    <w:p w14:paraId="0C98F8A6" w14:textId="0F24C88F" w:rsidR="00FC1510" w:rsidRPr="00B379FF" w:rsidRDefault="00FC1510" w:rsidP="00FC1510">
      <w:pPr>
        <w:rPr>
          <w:sz w:val="24"/>
        </w:rPr>
      </w:pPr>
      <w:r w:rsidRPr="00B379FF">
        <w:rPr>
          <w:sz w:val="24"/>
        </w:rPr>
        <w:t>1</w:t>
      </w:r>
      <w:r w:rsidR="00A81152">
        <w:rPr>
          <w:sz w:val="24"/>
        </w:rPr>
        <w:t>1</w:t>
      </w:r>
      <w:r w:rsidRPr="00B379FF">
        <w:rPr>
          <w:sz w:val="24"/>
        </w:rPr>
        <w:tab/>
        <w:t>Dřevěná lišta, hranol</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bm</w:t>
      </w:r>
      <w:r w:rsidRPr="00B379FF">
        <w:rPr>
          <w:sz w:val="24"/>
        </w:rPr>
        <w:tab/>
      </w:r>
      <w:r w:rsidR="00F3531B">
        <w:rPr>
          <w:sz w:val="24"/>
        </w:rPr>
        <w:t>101</w:t>
      </w:r>
      <w:r w:rsidRPr="00B379FF">
        <w:rPr>
          <w:sz w:val="24"/>
        </w:rPr>
        <w:t>,-</w:t>
      </w:r>
    </w:p>
    <w:p w14:paraId="6387B84B" w14:textId="4BFAA05F" w:rsidR="00FC1510" w:rsidRPr="00B379FF" w:rsidRDefault="00FC1510" w:rsidP="00FC1510">
      <w:pPr>
        <w:rPr>
          <w:sz w:val="24"/>
        </w:rPr>
      </w:pPr>
      <w:r w:rsidRPr="00B379FF">
        <w:rPr>
          <w:sz w:val="24"/>
        </w:rPr>
        <w:t>1</w:t>
      </w:r>
      <w:r w:rsidR="00A81152">
        <w:rPr>
          <w:sz w:val="24"/>
        </w:rPr>
        <w:t>2</w:t>
      </w:r>
      <w:r w:rsidRPr="00B379FF">
        <w:rPr>
          <w:sz w:val="24"/>
        </w:rPr>
        <w:tab/>
        <w:t>Dřevěné obložení stěny</w:t>
      </w:r>
      <w:r w:rsidRPr="00B379FF">
        <w:rPr>
          <w:sz w:val="24"/>
        </w:rPr>
        <w:tab/>
      </w:r>
      <w:r w:rsidRPr="00B379FF">
        <w:rPr>
          <w:sz w:val="24"/>
        </w:rPr>
        <w:tab/>
      </w:r>
      <w:r w:rsidRPr="00B379FF">
        <w:rPr>
          <w:sz w:val="24"/>
        </w:rPr>
        <w:tab/>
      </w:r>
      <w:r w:rsidRPr="00B379FF">
        <w:rPr>
          <w:sz w:val="24"/>
        </w:rPr>
        <w:tab/>
      </w:r>
      <w:r w:rsidRPr="00B379FF">
        <w:rPr>
          <w:sz w:val="24"/>
        </w:rPr>
        <w:tab/>
        <w:t>m2</w:t>
      </w:r>
      <w:r w:rsidRPr="00B379FF">
        <w:rPr>
          <w:sz w:val="24"/>
        </w:rPr>
        <w:tab/>
      </w:r>
      <w:r w:rsidR="00F3531B">
        <w:rPr>
          <w:sz w:val="24"/>
        </w:rPr>
        <w:t>912</w:t>
      </w:r>
      <w:r w:rsidRPr="00B379FF">
        <w:rPr>
          <w:sz w:val="24"/>
        </w:rPr>
        <w:t>,-</w:t>
      </w:r>
    </w:p>
    <w:p w14:paraId="275428A6" w14:textId="77777777" w:rsidR="00FC1510" w:rsidRPr="00B379FF" w:rsidRDefault="00FC1510" w:rsidP="00FC1510">
      <w:pPr>
        <w:rPr>
          <w:sz w:val="24"/>
        </w:rPr>
      </w:pPr>
    </w:p>
    <w:p w14:paraId="62A8285E" w14:textId="77777777" w:rsidR="00FC1510" w:rsidRPr="00B379FF" w:rsidRDefault="00FC1510" w:rsidP="00FC1510">
      <w:pPr>
        <w:rPr>
          <w:b/>
          <w:sz w:val="24"/>
        </w:rPr>
      </w:pPr>
      <w:r w:rsidRPr="00B379FF">
        <w:rPr>
          <w:b/>
          <w:sz w:val="24"/>
        </w:rPr>
        <w:t>A.6</w:t>
      </w:r>
      <w:r w:rsidRPr="00B379FF">
        <w:rPr>
          <w:b/>
          <w:sz w:val="24"/>
        </w:rPr>
        <w:tab/>
        <w:t>Společné položky</w:t>
      </w:r>
    </w:p>
    <w:p w14:paraId="68218399" w14:textId="787F01A1" w:rsidR="00FC1510" w:rsidRPr="00B379FF" w:rsidRDefault="00A81152" w:rsidP="00FC1510">
      <w:pPr>
        <w:rPr>
          <w:sz w:val="24"/>
        </w:rPr>
      </w:pPr>
      <w:r>
        <w:rPr>
          <w:sz w:val="24"/>
        </w:rPr>
        <w:t>13</w:t>
      </w:r>
      <w:r w:rsidR="00FC1510" w:rsidRPr="00B379FF">
        <w:rPr>
          <w:sz w:val="24"/>
        </w:rPr>
        <w:tab/>
        <w:t>Překližka vodovzdorná laminovaná 1250x2500/15</w:t>
      </w:r>
      <w:r w:rsidR="00FC1510" w:rsidRPr="00B379FF">
        <w:rPr>
          <w:sz w:val="24"/>
        </w:rPr>
        <w:tab/>
      </w:r>
      <w:r w:rsidR="00FC1510" w:rsidRPr="00B379FF">
        <w:rPr>
          <w:sz w:val="24"/>
        </w:rPr>
        <w:tab/>
        <w:t>ks</w:t>
      </w:r>
      <w:r w:rsidR="00FC1510" w:rsidRPr="00B379FF">
        <w:rPr>
          <w:sz w:val="24"/>
        </w:rPr>
        <w:tab/>
      </w:r>
      <w:r w:rsidR="00F3531B">
        <w:rPr>
          <w:sz w:val="24"/>
        </w:rPr>
        <w:t>2</w:t>
      </w:r>
      <w:r w:rsidR="00FC1510" w:rsidRPr="00B379FF">
        <w:rPr>
          <w:sz w:val="24"/>
        </w:rPr>
        <w:t>.</w:t>
      </w:r>
      <w:r w:rsidR="00F3531B">
        <w:rPr>
          <w:sz w:val="24"/>
        </w:rPr>
        <w:t>016</w:t>
      </w:r>
      <w:r w:rsidR="00FC1510" w:rsidRPr="00B379FF">
        <w:rPr>
          <w:sz w:val="24"/>
        </w:rPr>
        <w:t>,-</w:t>
      </w:r>
    </w:p>
    <w:p w14:paraId="68C28289" w14:textId="58117B46" w:rsidR="00FC1510" w:rsidRPr="00B379FF" w:rsidRDefault="00A81152" w:rsidP="00FC1510">
      <w:pPr>
        <w:rPr>
          <w:sz w:val="24"/>
        </w:rPr>
      </w:pPr>
      <w:r>
        <w:rPr>
          <w:sz w:val="24"/>
        </w:rPr>
        <w:t>14</w:t>
      </w:r>
      <w:r w:rsidR="00FC1510" w:rsidRPr="00B379FF">
        <w:rPr>
          <w:sz w:val="24"/>
        </w:rPr>
        <w:tab/>
        <w:t>Překližka vodovzdorná laminovaná 1250x2500/24</w:t>
      </w:r>
      <w:r w:rsidR="00FC1510" w:rsidRPr="00B379FF">
        <w:rPr>
          <w:sz w:val="24"/>
        </w:rPr>
        <w:tab/>
      </w:r>
      <w:r w:rsidR="00FC1510" w:rsidRPr="00B379FF">
        <w:rPr>
          <w:sz w:val="24"/>
        </w:rPr>
        <w:tab/>
        <w:t>ks</w:t>
      </w:r>
      <w:r w:rsidR="00FC1510" w:rsidRPr="00B379FF">
        <w:rPr>
          <w:sz w:val="24"/>
        </w:rPr>
        <w:tab/>
        <w:t>2.</w:t>
      </w:r>
      <w:r w:rsidR="00F3531B">
        <w:rPr>
          <w:sz w:val="24"/>
        </w:rPr>
        <w:t>832</w:t>
      </w:r>
      <w:r w:rsidR="00FC1510" w:rsidRPr="00B379FF">
        <w:rPr>
          <w:sz w:val="24"/>
        </w:rPr>
        <w:t>,-</w:t>
      </w:r>
    </w:p>
    <w:p w14:paraId="0916A893" w14:textId="6C325C1B" w:rsidR="00FC1510" w:rsidRPr="00B379FF" w:rsidRDefault="00A81152" w:rsidP="00FC1510">
      <w:pPr>
        <w:rPr>
          <w:sz w:val="24"/>
        </w:rPr>
      </w:pPr>
      <w:r>
        <w:rPr>
          <w:sz w:val="24"/>
        </w:rPr>
        <w:t>15</w:t>
      </w:r>
      <w:r w:rsidR="00FC1510" w:rsidRPr="00B379FF">
        <w:rPr>
          <w:sz w:val="24"/>
        </w:rPr>
        <w:tab/>
        <w:t>Deska DTL spec. povrchová úprava 1250x2500/18</w:t>
      </w:r>
      <w:r w:rsidR="00FC1510" w:rsidRPr="00B379FF">
        <w:rPr>
          <w:sz w:val="24"/>
        </w:rPr>
        <w:tab/>
      </w:r>
      <w:r w:rsidR="00FC1510" w:rsidRPr="00B379FF">
        <w:rPr>
          <w:sz w:val="24"/>
        </w:rPr>
        <w:tab/>
        <w:t>ks</w:t>
      </w:r>
      <w:r w:rsidR="00FC1510" w:rsidRPr="00B379FF">
        <w:rPr>
          <w:sz w:val="24"/>
        </w:rPr>
        <w:tab/>
      </w:r>
      <w:r w:rsidR="00F3531B">
        <w:rPr>
          <w:sz w:val="24"/>
        </w:rPr>
        <w:t>10</w:t>
      </w:r>
      <w:r w:rsidR="00FC1510" w:rsidRPr="00B379FF">
        <w:rPr>
          <w:sz w:val="24"/>
        </w:rPr>
        <w:t>.</w:t>
      </w:r>
      <w:r w:rsidR="00F3531B">
        <w:rPr>
          <w:sz w:val="24"/>
        </w:rPr>
        <w:t>176</w:t>
      </w:r>
      <w:r w:rsidR="00FC1510" w:rsidRPr="00B379FF">
        <w:rPr>
          <w:sz w:val="24"/>
        </w:rPr>
        <w:t>,-</w:t>
      </w:r>
    </w:p>
    <w:p w14:paraId="454DCAF8" w14:textId="1BD9637E" w:rsidR="00FC1510" w:rsidRPr="00B379FF" w:rsidRDefault="00A81152" w:rsidP="00FC1510">
      <w:pPr>
        <w:rPr>
          <w:sz w:val="24"/>
        </w:rPr>
      </w:pPr>
      <w:r>
        <w:rPr>
          <w:sz w:val="24"/>
        </w:rPr>
        <w:t>16</w:t>
      </w:r>
      <w:r w:rsidR="00FC1510" w:rsidRPr="00B379FF">
        <w:rPr>
          <w:sz w:val="24"/>
        </w:rPr>
        <w:tab/>
        <w:t>Ocel profilová L/I/U/Jackl</w:t>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t>kg</w:t>
      </w:r>
      <w:r w:rsidR="00FC1510" w:rsidRPr="00B379FF">
        <w:rPr>
          <w:sz w:val="24"/>
        </w:rPr>
        <w:tab/>
      </w:r>
      <w:r w:rsidR="00F3531B">
        <w:rPr>
          <w:sz w:val="24"/>
        </w:rPr>
        <w:t>78</w:t>
      </w:r>
      <w:r w:rsidR="00FC1510" w:rsidRPr="00B379FF">
        <w:rPr>
          <w:sz w:val="24"/>
        </w:rPr>
        <w:t>,-</w:t>
      </w:r>
    </w:p>
    <w:p w14:paraId="54707571" w14:textId="0486586C" w:rsidR="00FC1510" w:rsidRPr="00B379FF" w:rsidRDefault="00A81152" w:rsidP="00FC1510">
      <w:pPr>
        <w:rPr>
          <w:sz w:val="24"/>
        </w:rPr>
      </w:pPr>
      <w:r>
        <w:rPr>
          <w:sz w:val="24"/>
        </w:rPr>
        <w:t>17</w:t>
      </w:r>
      <w:r w:rsidR="00FC1510" w:rsidRPr="00B379FF">
        <w:rPr>
          <w:sz w:val="24"/>
        </w:rPr>
        <w:tab/>
        <w:t>Cleaner VP</w:t>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t>kg</w:t>
      </w:r>
      <w:r w:rsidR="00FC1510" w:rsidRPr="00B379FF">
        <w:rPr>
          <w:sz w:val="24"/>
        </w:rPr>
        <w:tab/>
      </w:r>
      <w:r w:rsidR="00B01723">
        <w:rPr>
          <w:sz w:val="24"/>
        </w:rPr>
        <w:t>104</w:t>
      </w:r>
      <w:r w:rsidR="00FC1510" w:rsidRPr="00B379FF">
        <w:rPr>
          <w:sz w:val="24"/>
        </w:rPr>
        <w:t>,-</w:t>
      </w:r>
    </w:p>
    <w:p w14:paraId="795658B9" w14:textId="41C75123" w:rsidR="00FC1510" w:rsidRPr="00B379FF" w:rsidRDefault="00A81152" w:rsidP="00FC1510">
      <w:pPr>
        <w:rPr>
          <w:sz w:val="24"/>
        </w:rPr>
      </w:pPr>
      <w:r>
        <w:rPr>
          <w:sz w:val="24"/>
        </w:rPr>
        <w:t>18</w:t>
      </w:r>
      <w:r w:rsidR="00FC1510" w:rsidRPr="00B379FF">
        <w:rPr>
          <w:sz w:val="24"/>
        </w:rPr>
        <w:tab/>
        <w:t>Odstraňovač nátěrů Anticolor 50</w:t>
      </w:r>
      <w:r w:rsidR="00FC1510" w:rsidRPr="00B379FF">
        <w:rPr>
          <w:sz w:val="24"/>
        </w:rPr>
        <w:tab/>
      </w:r>
      <w:r w:rsidR="00FC1510" w:rsidRPr="00B379FF">
        <w:rPr>
          <w:sz w:val="24"/>
        </w:rPr>
        <w:tab/>
      </w:r>
      <w:r w:rsidR="00FC1510" w:rsidRPr="00B379FF">
        <w:rPr>
          <w:sz w:val="24"/>
        </w:rPr>
        <w:tab/>
      </w:r>
      <w:r w:rsidR="00FC1510" w:rsidRPr="00B379FF">
        <w:rPr>
          <w:sz w:val="24"/>
        </w:rPr>
        <w:tab/>
        <w:t>l</w:t>
      </w:r>
      <w:r w:rsidR="00FC1510" w:rsidRPr="00B379FF">
        <w:rPr>
          <w:sz w:val="24"/>
        </w:rPr>
        <w:tab/>
        <w:t>3</w:t>
      </w:r>
      <w:r w:rsidR="00B01723">
        <w:rPr>
          <w:sz w:val="24"/>
        </w:rPr>
        <w:t>86</w:t>
      </w:r>
      <w:r w:rsidR="00FC1510" w:rsidRPr="00B379FF">
        <w:rPr>
          <w:sz w:val="24"/>
        </w:rPr>
        <w:t>,-</w:t>
      </w:r>
    </w:p>
    <w:p w14:paraId="0096A7E6" w14:textId="69FB9038" w:rsidR="00FC1510" w:rsidRPr="00B379FF" w:rsidRDefault="00A81152" w:rsidP="00FC1510">
      <w:pPr>
        <w:rPr>
          <w:sz w:val="24"/>
        </w:rPr>
      </w:pPr>
      <w:r>
        <w:rPr>
          <w:sz w:val="24"/>
        </w:rPr>
        <w:t>19</w:t>
      </w:r>
      <w:r w:rsidR="00FC1510" w:rsidRPr="00B379FF">
        <w:rPr>
          <w:sz w:val="24"/>
        </w:rPr>
        <w:tab/>
        <w:t>Odrezovač bezoplachový</w:t>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t>l</w:t>
      </w:r>
      <w:r w:rsidR="00FC1510" w:rsidRPr="00B379FF">
        <w:rPr>
          <w:sz w:val="24"/>
        </w:rPr>
        <w:tab/>
      </w:r>
      <w:r w:rsidR="00B01723">
        <w:rPr>
          <w:sz w:val="24"/>
        </w:rPr>
        <w:t>238</w:t>
      </w:r>
      <w:r w:rsidR="00FC1510" w:rsidRPr="00B379FF">
        <w:rPr>
          <w:sz w:val="24"/>
        </w:rPr>
        <w:t>,-</w:t>
      </w:r>
    </w:p>
    <w:p w14:paraId="2EB3CB3E" w14:textId="7C48CAE9" w:rsidR="00FC1510" w:rsidRPr="00B379FF" w:rsidRDefault="00FC1510" w:rsidP="00FC1510">
      <w:pPr>
        <w:rPr>
          <w:sz w:val="24"/>
        </w:rPr>
      </w:pPr>
      <w:r w:rsidRPr="00B379FF">
        <w:rPr>
          <w:sz w:val="24"/>
        </w:rPr>
        <w:t>2</w:t>
      </w:r>
      <w:r w:rsidR="00A81152">
        <w:rPr>
          <w:sz w:val="24"/>
        </w:rPr>
        <w:t>0</w:t>
      </w:r>
      <w:r w:rsidRPr="00B379FF">
        <w:rPr>
          <w:sz w:val="24"/>
        </w:rPr>
        <w:tab/>
        <w:t>Chemopren extrém 0,8</w:t>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B01723">
        <w:rPr>
          <w:sz w:val="24"/>
        </w:rPr>
        <w:t>468</w:t>
      </w:r>
      <w:r w:rsidRPr="00B379FF">
        <w:rPr>
          <w:sz w:val="24"/>
        </w:rPr>
        <w:t>,-</w:t>
      </w:r>
    </w:p>
    <w:p w14:paraId="4288D534" w14:textId="200A390C" w:rsidR="00FC1510" w:rsidRPr="00B379FF" w:rsidRDefault="00FC1510" w:rsidP="00FC1510">
      <w:pPr>
        <w:rPr>
          <w:sz w:val="24"/>
        </w:rPr>
      </w:pPr>
      <w:r w:rsidRPr="00B379FF">
        <w:rPr>
          <w:sz w:val="24"/>
        </w:rPr>
        <w:t>2</w:t>
      </w:r>
      <w:r w:rsidR="00A81152">
        <w:rPr>
          <w:sz w:val="24"/>
        </w:rPr>
        <w:t>1</w:t>
      </w:r>
      <w:r w:rsidRPr="00B379FF">
        <w:rPr>
          <w:sz w:val="24"/>
        </w:rPr>
        <w:tab/>
        <w:t>Tmel silikonový/akrylový</w:t>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B01723">
        <w:rPr>
          <w:sz w:val="24"/>
        </w:rPr>
        <w:t>114</w:t>
      </w:r>
      <w:r w:rsidRPr="00B379FF">
        <w:rPr>
          <w:sz w:val="24"/>
        </w:rPr>
        <w:t>,-</w:t>
      </w:r>
    </w:p>
    <w:p w14:paraId="1667FC67" w14:textId="54830397" w:rsidR="00FC1510" w:rsidRPr="00B379FF" w:rsidRDefault="00FC1510" w:rsidP="00FC1510">
      <w:pPr>
        <w:rPr>
          <w:sz w:val="24"/>
        </w:rPr>
      </w:pPr>
      <w:r w:rsidRPr="00B379FF">
        <w:rPr>
          <w:sz w:val="24"/>
        </w:rPr>
        <w:t>2</w:t>
      </w:r>
      <w:r w:rsidR="00A81152">
        <w:rPr>
          <w:sz w:val="24"/>
        </w:rPr>
        <w:t>2</w:t>
      </w:r>
      <w:r w:rsidRPr="00B379FF">
        <w:rPr>
          <w:sz w:val="24"/>
        </w:rPr>
        <w:tab/>
        <w:t>Tmel U-POL extra 0,9</w:t>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B01723">
        <w:rPr>
          <w:sz w:val="24"/>
        </w:rPr>
        <w:t>708</w:t>
      </w:r>
      <w:r w:rsidRPr="00B379FF">
        <w:rPr>
          <w:sz w:val="24"/>
        </w:rPr>
        <w:t>,-</w:t>
      </w:r>
    </w:p>
    <w:p w14:paraId="2E4AC8BF" w14:textId="0D913BF3" w:rsidR="00FC1510" w:rsidRPr="00B379FF" w:rsidRDefault="00A81152" w:rsidP="00FC1510">
      <w:pPr>
        <w:rPr>
          <w:sz w:val="24"/>
        </w:rPr>
      </w:pPr>
      <w:r>
        <w:rPr>
          <w:sz w:val="24"/>
        </w:rPr>
        <w:t>2</w:t>
      </w:r>
      <w:r w:rsidR="00FC1510" w:rsidRPr="00B379FF">
        <w:rPr>
          <w:sz w:val="24"/>
        </w:rPr>
        <w:t>3</w:t>
      </w:r>
      <w:r w:rsidR="00FC1510" w:rsidRPr="00B379FF">
        <w:rPr>
          <w:sz w:val="24"/>
        </w:rPr>
        <w:tab/>
        <w:t>Spray S 1000 základový/akrylový</w:t>
      </w:r>
      <w:r w:rsidR="00FC1510" w:rsidRPr="00B379FF">
        <w:rPr>
          <w:sz w:val="24"/>
        </w:rPr>
        <w:tab/>
      </w:r>
      <w:r w:rsidR="00FC1510" w:rsidRPr="00B379FF">
        <w:rPr>
          <w:sz w:val="24"/>
        </w:rPr>
        <w:tab/>
      </w:r>
      <w:r w:rsidR="00FC1510" w:rsidRPr="00B379FF">
        <w:rPr>
          <w:sz w:val="24"/>
        </w:rPr>
        <w:tab/>
      </w:r>
      <w:r w:rsidR="00FC1510" w:rsidRPr="00B379FF">
        <w:rPr>
          <w:sz w:val="24"/>
        </w:rPr>
        <w:tab/>
        <w:t>ks</w:t>
      </w:r>
      <w:r w:rsidR="00FC1510" w:rsidRPr="00B379FF">
        <w:rPr>
          <w:sz w:val="24"/>
        </w:rPr>
        <w:tab/>
      </w:r>
      <w:r w:rsidR="00B01723">
        <w:rPr>
          <w:sz w:val="24"/>
        </w:rPr>
        <w:t>302</w:t>
      </w:r>
      <w:r w:rsidR="00FC1510" w:rsidRPr="00B379FF">
        <w:rPr>
          <w:sz w:val="24"/>
        </w:rPr>
        <w:t>,-</w:t>
      </w:r>
    </w:p>
    <w:p w14:paraId="06040C40" w14:textId="002AFBEF" w:rsidR="00FC1510" w:rsidRPr="00B379FF" w:rsidRDefault="00A81152" w:rsidP="00FC1510">
      <w:pPr>
        <w:rPr>
          <w:sz w:val="24"/>
        </w:rPr>
      </w:pPr>
      <w:r>
        <w:rPr>
          <w:sz w:val="24"/>
        </w:rPr>
        <w:t>24</w:t>
      </w:r>
      <w:r w:rsidR="00FC1510" w:rsidRPr="00B379FF">
        <w:rPr>
          <w:sz w:val="24"/>
        </w:rPr>
        <w:tab/>
        <w:t>nitroemail C 2001/CELOX různé barvy 0,75</w:t>
      </w:r>
      <w:r w:rsidR="00FC1510" w:rsidRPr="00B379FF">
        <w:rPr>
          <w:sz w:val="24"/>
        </w:rPr>
        <w:tab/>
      </w:r>
      <w:r w:rsidR="00FC1510" w:rsidRPr="00B379FF">
        <w:rPr>
          <w:sz w:val="24"/>
        </w:rPr>
        <w:tab/>
        <w:t>ks</w:t>
      </w:r>
      <w:r w:rsidR="00FC1510" w:rsidRPr="00B379FF">
        <w:rPr>
          <w:sz w:val="24"/>
        </w:rPr>
        <w:tab/>
      </w:r>
      <w:r w:rsidR="00B01723">
        <w:rPr>
          <w:sz w:val="24"/>
        </w:rPr>
        <w:t>354</w:t>
      </w:r>
      <w:r w:rsidR="00FC1510" w:rsidRPr="00B379FF">
        <w:rPr>
          <w:sz w:val="24"/>
        </w:rPr>
        <w:t>,-</w:t>
      </w:r>
    </w:p>
    <w:p w14:paraId="6456A3F4" w14:textId="01EC7F3D" w:rsidR="00FC1510" w:rsidRPr="00B379FF" w:rsidRDefault="00A81152" w:rsidP="00FC1510">
      <w:pPr>
        <w:rPr>
          <w:sz w:val="24"/>
        </w:rPr>
      </w:pPr>
      <w:r>
        <w:rPr>
          <w:sz w:val="24"/>
        </w:rPr>
        <w:t>25</w:t>
      </w:r>
      <w:r w:rsidR="00FC1510" w:rsidRPr="00B379FF">
        <w:rPr>
          <w:sz w:val="24"/>
        </w:rPr>
        <w:tab/>
        <w:t>Ředidlo S 6006</w:t>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t>l</w:t>
      </w:r>
      <w:r w:rsidR="00FC1510" w:rsidRPr="00B379FF">
        <w:rPr>
          <w:sz w:val="24"/>
        </w:rPr>
        <w:tab/>
      </w:r>
      <w:r w:rsidR="00B01723">
        <w:rPr>
          <w:sz w:val="24"/>
        </w:rPr>
        <w:t>7</w:t>
      </w:r>
      <w:r w:rsidR="00FC1510" w:rsidRPr="00B379FF">
        <w:rPr>
          <w:sz w:val="24"/>
        </w:rPr>
        <w:t>6,-</w:t>
      </w:r>
    </w:p>
    <w:p w14:paraId="6ADCA406" w14:textId="51A6AEC6" w:rsidR="00FC1510" w:rsidRPr="00B379FF" w:rsidRDefault="00A81152" w:rsidP="00FC1510">
      <w:pPr>
        <w:rPr>
          <w:sz w:val="24"/>
        </w:rPr>
      </w:pPr>
      <w:r>
        <w:rPr>
          <w:sz w:val="24"/>
        </w:rPr>
        <w:t>26</w:t>
      </w:r>
      <w:r w:rsidR="00FC1510" w:rsidRPr="00B379FF">
        <w:rPr>
          <w:sz w:val="24"/>
        </w:rPr>
        <w:tab/>
        <w:t>Ředidlo C 6000</w:t>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t>l</w:t>
      </w:r>
      <w:r w:rsidR="00FC1510" w:rsidRPr="00B379FF">
        <w:rPr>
          <w:sz w:val="24"/>
        </w:rPr>
        <w:tab/>
      </w:r>
      <w:r w:rsidR="00B01723">
        <w:rPr>
          <w:sz w:val="24"/>
        </w:rPr>
        <w:t>86</w:t>
      </w:r>
      <w:r w:rsidR="00FC1510" w:rsidRPr="00B379FF">
        <w:rPr>
          <w:sz w:val="24"/>
        </w:rPr>
        <w:t>,-</w:t>
      </w:r>
    </w:p>
    <w:p w14:paraId="2D8D78F6" w14:textId="61FC635B" w:rsidR="00FC1510" w:rsidRPr="00B379FF" w:rsidRDefault="00A81152" w:rsidP="00FC1510">
      <w:pPr>
        <w:rPr>
          <w:sz w:val="24"/>
        </w:rPr>
      </w:pPr>
      <w:r>
        <w:rPr>
          <w:sz w:val="24"/>
        </w:rPr>
        <w:t>27</w:t>
      </w:r>
      <w:r w:rsidR="00FC1510" w:rsidRPr="00B379FF">
        <w:rPr>
          <w:sz w:val="24"/>
        </w:rPr>
        <w:tab/>
        <w:t>Barva skup. 1 (SU 2000/0840, SU 2013/2430, 1100</w:t>
      </w:r>
    </w:p>
    <w:p w14:paraId="276635BB" w14:textId="451337CA" w:rsidR="00FC1510" w:rsidRPr="00B379FF" w:rsidRDefault="00FC1510" w:rsidP="00FC1510">
      <w:pPr>
        <w:rPr>
          <w:sz w:val="24"/>
        </w:rPr>
      </w:pPr>
      <w:r w:rsidRPr="00B379FF">
        <w:rPr>
          <w:sz w:val="24"/>
        </w:rPr>
        <w:tab/>
      </w:r>
      <w:r w:rsidRPr="00B379FF">
        <w:rPr>
          <w:sz w:val="24"/>
        </w:rPr>
        <w:tab/>
      </w:r>
      <w:r w:rsidRPr="00B379FF">
        <w:rPr>
          <w:sz w:val="24"/>
        </w:rPr>
        <w:tab/>
        <w:t>1999, 4400, SU 2161/9001 RAL)</w:t>
      </w:r>
      <w:r w:rsidRPr="00B379FF">
        <w:rPr>
          <w:sz w:val="24"/>
        </w:rPr>
        <w:tab/>
      </w:r>
      <w:r w:rsidRPr="00B379FF">
        <w:rPr>
          <w:sz w:val="24"/>
        </w:rPr>
        <w:tab/>
        <w:t>l</w:t>
      </w:r>
      <w:r w:rsidRPr="00B379FF">
        <w:rPr>
          <w:sz w:val="24"/>
        </w:rPr>
        <w:tab/>
      </w:r>
      <w:r w:rsidR="00B01723">
        <w:rPr>
          <w:sz w:val="24"/>
        </w:rPr>
        <w:t>235</w:t>
      </w:r>
      <w:r w:rsidRPr="00B379FF">
        <w:rPr>
          <w:sz w:val="24"/>
        </w:rPr>
        <w:t>,-</w:t>
      </w:r>
    </w:p>
    <w:p w14:paraId="172821E6" w14:textId="0B59FC17" w:rsidR="00FC1510" w:rsidRPr="00B379FF" w:rsidRDefault="00A81152" w:rsidP="00FC1510">
      <w:pPr>
        <w:rPr>
          <w:sz w:val="24"/>
        </w:rPr>
      </w:pPr>
      <w:r>
        <w:rPr>
          <w:sz w:val="24"/>
        </w:rPr>
        <w:t>28</w:t>
      </w:r>
      <w:r w:rsidR="00FC1510" w:rsidRPr="00B379FF">
        <w:rPr>
          <w:sz w:val="24"/>
        </w:rPr>
        <w:tab/>
        <w:t>Barva skup. 2 (SU 2013/6050, 6100, 6600, 5080, 9110,</w:t>
      </w:r>
    </w:p>
    <w:p w14:paraId="79A93BA9" w14:textId="65505931" w:rsidR="00FC1510" w:rsidRPr="00B379FF" w:rsidRDefault="00FC1510" w:rsidP="00FC1510">
      <w:pPr>
        <w:rPr>
          <w:sz w:val="24"/>
        </w:rPr>
      </w:pPr>
      <w:r w:rsidRPr="00B379FF">
        <w:rPr>
          <w:sz w:val="24"/>
        </w:rPr>
        <w:tab/>
      </w:r>
      <w:r w:rsidRPr="00B379FF">
        <w:rPr>
          <w:sz w:val="24"/>
        </w:rPr>
        <w:tab/>
      </w:r>
      <w:r w:rsidRPr="00B379FF">
        <w:rPr>
          <w:sz w:val="24"/>
        </w:rPr>
        <w:tab/>
        <w:t>4550, SU 2161/1014 RAL)</w:t>
      </w:r>
      <w:r w:rsidRPr="00B379FF">
        <w:rPr>
          <w:sz w:val="24"/>
        </w:rPr>
        <w:tab/>
      </w:r>
      <w:r w:rsidRPr="00B379FF">
        <w:rPr>
          <w:sz w:val="24"/>
        </w:rPr>
        <w:tab/>
      </w:r>
      <w:r w:rsidRPr="00B379FF">
        <w:rPr>
          <w:sz w:val="24"/>
        </w:rPr>
        <w:tab/>
        <w:t>l</w:t>
      </w:r>
      <w:r w:rsidRPr="00B379FF">
        <w:rPr>
          <w:sz w:val="24"/>
        </w:rPr>
        <w:tab/>
        <w:t>2</w:t>
      </w:r>
      <w:r w:rsidR="00B01723">
        <w:rPr>
          <w:sz w:val="24"/>
        </w:rPr>
        <w:t>54</w:t>
      </w:r>
      <w:r w:rsidRPr="00B379FF">
        <w:rPr>
          <w:sz w:val="24"/>
        </w:rPr>
        <w:t>,-</w:t>
      </w:r>
    </w:p>
    <w:p w14:paraId="6C62AAB1" w14:textId="2F3A8FCC" w:rsidR="00FC1510" w:rsidRPr="00B379FF" w:rsidRDefault="00A81152" w:rsidP="00FC1510">
      <w:pPr>
        <w:rPr>
          <w:sz w:val="24"/>
        </w:rPr>
      </w:pPr>
      <w:r>
        <w:rPr>
          <w:sz w:val="24"/>
        </w:rPr>
        <w:t>29</w:t>
      </w:r>
      <w:r w:rsidR="00FC1510" w:rsidRPr="00B379FF">
        <w:rPr>
          <w:sz w:val="24"/>
        </w:rPr>
        <w:tab/>
        <w:t>Barva skup. 3 (SU 2013/1000, 8190, 5300, SU 2161/7035,</w:t>
      </w:r>
    </w:p>
    <w:p w14:paraId="203B4283" w14:textId="4B13F251" w:rsidR="00FC1510" w:rsidRPr="00B379FF" w:rsidRDefault="00FC1510" w:rsidP="00FC1510">
      <w:pPr>
        <w:rPr>
          <w:sz w:val="24"/>
        </w:rPr>
      </w:pPr>
      <w:r w:rsidRPr="00B379FF">
        <w:rPr>
          <w:sz w:val="24"/>
        </w:rPr>
        <w:tab/>
      </w:r>
      <w:r w:rsidRPr="00B379FF">
        <w:rPr>
          <w:sz w:val="24"/>
        </w:rPr>
        <w:tab/>
        <w:t>7046,7001,5000,5014,5015,6019,5024 RAL)</w:t>
      </w:r>
      <w:r w:rsidRPr="00B379FF">
        <w:rPr>
          <w:sz w:val="24"/>
        </w:rPr>
        <w:tab/>
        <w:t>l</w:t>
      </w:r>
      <w:r w:rsidRPr="00B379FF">
        <w:rPr>
          <w:sz w:val="24"/>
        </w:rPr>
        <w:tab/>
      </w:r>
      <w:r w:rsidR="00B01723">
        <w:rPr>
          <w:sz w:val="24"/>
        </w:rPr>
        <w:t>336</w:t>
      </w:r>
      <w:r w:rsidRPr="00B379FF">
        <w:rPr>
          <w:sz w:val="24"/>
        </w:rPr>
        <w:t>,-</w:t>
      </w:r>
    </w:p>
    <w:p w14:paraId="1C7358F5" w14:textId="68F41529" w:rsidR="00FC1510" w:rsidRPr="00B379FF" w:rsidRDefault="00FC1510" w:rsidP="00FC1510">
      <w:pPr>
        <w:rPr>
          <w:sz w:val="24"/>
        </w:rPr>
      </w:pPr>
      <w:r w:rsidRPr="00B379FF">
        <w:rPr>
          <w:sz w:val="24"/>
        </w:rPr>
        <w:lastRenderedPageBreak/>
        <w:t>3</w:t>
      </w:r>
      <w:r w:rsidR="00A81152">
        <w:rPr>
          <w:sz w:val="24"/>
        </w:rPr>
        <w:t>0</w:t>
      </w:r>
      <w:r w:rsidRPr="00B379FF">
        <w:rPr>
          <w:sz w:val="24"/>
        </w:rPr>
        <w:tab/>
        <w:t>Barva skup. 4 (SU 2013/5700,6200,8141</w:t>
      </w:r>
    </w:p>
    <w:p w14:paraId="10287FC8" w14:textId="15DDCBA3" w:rsidR="00FC1510" w:rsidRPr="00B379FF" w:rsidRDefault="00FC1510" w:rsidP="00FC1510">
      <w:pPr>
        <w:rPr>
          <w:sz w:val="24"/>
        </w:rPr>
      </w:pPr>
      <w:r w:rsidRPr="00B379FF">
        <w:rPr>
          <w:sz w:val="24"/>
        </w:rPr>
        <w:tab/>
      </w:r>
      <w:r w:rsidRPr="00B379FF">
        <w:rPr>
          <w:sz w:val="24"/>
        </w:rPr>
        <w:tab/>
      </w:r>
      <w:r w:rsidRPr="00B379FF">
        <w:rPr>
          <w:sz w:val="24"/>
        </w:rPr>
        <w:tab/>
        <w:t>SU 2161/3003,3017,5005 RAL)</w:t>
      </w:r>
      <w:r w:rsidRPr="00B379FF">
        <w:rPr>
          <w:sz w:val="24"/>
        </w:rPr>
        <w:tab/>
      </w:r>
      <w:r w:rsidRPr="00B379FF">
        <w:rPr>
          <w:sz w:val="24"/>
        </w:rPr>
        <w:tab/>
        <w:t>l</w:t>
      </w:r>
      <w:r w:rsidRPr="00B379FF">
        <w:rPr>
          <w:sz w:val="24"/>
        </w:rPr>
        <w:tab/>
      </w:r>
      <w:r w:rsidR="00B01723">
        <w:rPr>
          <w:sz w:val="24"/>
        </w:rPr>
        <w:t>444</w:t>
      </w:r>
      <w:r w:rsidRPr="00B379FF">
        <w:rPr>
          <w:sz w:val="24"/>
        </w:rPr>
        <w:t>,-</w:t>
      </w:r>
    </w:p>
    <w:p w14:paraId="7CBAC7C9" w14:textId="77777777" w:rsidR="00FC1510" w:rsidRPr="00B379FF" w:rsidRDefault="00FC1510" w:rsidP="00FC1510">
      <w:pPr>
        <w:rPr>
          <w:sz w:val="24"/>
        </w:rPr>
      </w:pPr>
    </w:p>
    <w:p w14:paraId="248F69B3" w14:textId="77777777" w:rsidR="00FC1510" w:rsidRPr="00B379FF" w:rsidRDefault="00FC1510" w:rsidP="00FC1510">
      <w:pPr>
        <w:rPr>
          <w:b/>
          <w:sz w:val="24"/>
        </w:rPr>
      </w:pPr>
      <w:r w:rsidRPr="00B379FF">
        <w:rPr>
          <w:b/>
          <w:sz w:val="24"/>
        </w:rPr>
        <w:t>B - TÁHLOVÉ A NARÁŽECÍ ÚSTROJÍ</w:t>
      </w:r>
    </w:p>
    <w:p w14:paraId="2CD6BF49" w14:textId="77777777" w:rsidR="00FC1510" w:rsidRPr="00B379FF" w:rsidRDefault="00FC1510" w:rsidP="00FC1510">
      <w:pPr>
        <w:rPr>
          <w:b/>
          <w:sz w:val="24"/>
        </w:rPr>
      </w:pPr>
      <w:r w:rsidRPr="00B379FF">
        <w:rPr>
          <w:b/>
          <w:sz w:val="24"/>
        </w:rPr>
        <w:t>B.1</w:t>
      </w:r>
      <w:r w:rsidRPr="00B379FF">
        <w:rPr>
          <w:b/>
          <w:sz w:val="24"/>
        </w:rPr>
        <w:tab/>
        <w:t>Nárazníky</w:t>
      </w:r>
    </w:p>
    <w:p w14:paraId="45752365" w14:textId="242D8251" w:rsidR="00FC1510" w:rsidRPr="00B379FF" w:rsidRDefault="00FC1510" w:rsidP="00FC1510">
      <w:pPr>
        <w:rPr>
          <w:sz w:val="24"/>
        </w:rPr>
      </w:pPr>
      <w:r w:rsidRPr="00B379FF">
        <w:rPr>
          <w:sz w:val="24"/>
        </w:rPr>
        <w:t>01</w:t>
      </w:r>
      <w:r w:rsidRPr="00B379FF">
        <w:rPr>
          <w:sz w:val="24"/>
        </w:rPr>
        <w:tab/>
        <w:t>Klín nárazníku</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t>4</w:t>
      </w:r>
      <w:r w:rsidR="00B01723">
        <w:rPr>
          <w:sz w:val="24"/>
        </w:rPr>
        <w:t>99</w:t>
      </w:r>
      <w:r w:rsidRPr="00B379FF">
        <w:rPr>
          <w:sz w:val="24"/>
        </w:rPr>
        <w:t>,-</w:t>
      </w:r>
    </w:p>
    <w:p w14:paraId="39DBA54B" w14:textId="261C5880" w:rsidR="00FC1510" w:rsidRPr="00B379FF" w:rsidRDefault="00FC1510" w:rsidP="00FC1510">
      <w:pPr>
        <w:rPr>
          <w:sz w:val="24"/>
        </w:rPr>
      </w:pPr>
      <w:r w:rsidRPr="00B379FF">
        <w:rPr>
          <w:sz w:val="24"/>
        </w:rPr>
        <w:t>02</w:t>
      </w:r>
      <w:r w:rsidRPr="00B379FF">
        <w:rPr>
          <w:sz w:val="24"/>
        </w:rPr>
        <w:tab/>
        <w:t>Nárazník 105 A</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t>2</w:t>
      </w:r>
      <w:r w:rsidR="00B01723">
        <w:rPr>
          <w:sz w:val="24"/>
        </w:rPr>
        <w:t>8</w:t>
      </w:r>
      <w:r w:rsidRPr="00B379FF">
        <w:rPr>
          <w:sz w:val="24"/>
        </w:rPr>
        <w:t>.</w:t>
      </w:r>
      <w:r w:rsidR="00B01723">
        <w:rPr>
          <w:sz w:val="24"/>
        </w:rPr>
        <w:t>2</w:t>
      </w:r>
      <w:r w:rsidRPr="00B379FF">
        <w:rPr>
          <w:sz w:val="24"/>
        </w:rPr>
        <w:t>00,-</w:t>
      </w:r>
    </w:p>
    <w:p w14:paraId="3915536E" w14:textId="0BF0DE0E" w:rsidR="00FC1510" w:rsidRPr="00B379FF" w:rsidRDefault="00FC1510" w:rsidP="00FC1510">
      <w:pPr>
        <w:rPr>
          <w:sz w:val="24"/>
        </w:rPr>
      </w:pPr>
      <w:r w:rsidRPr="00B379FF">
        <w:rPr>
          <w:sz w:val="24"/>
        </w:rPr>
        <w:t>0</w:t>
      </w:r>
      <w:r w:rsidR="00A81152">
        <w:rPr>
          <w:sz w:val="24"/>
        </w:rPr>
        <w:t>3</w:t>
      </w:r>
      <w:r w:rsidRPr="00B379FF">
        <w:rPr>
          <w:sz w:val="24"/>
        </w:rPr>
        <w:t xml:space="preserve">        Opěrný koš       </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 xml:space="preserve">ks </w:t>
      </w:r>
      <w:r w:rsidRPr="00B379FF">
        <w:rPr>
          <w:sz w:val="24"/>
        </w:rPr>
        <w:tab/>
      </w:r>
      <w:r w:rsidR="00B01723">
        <w:rPr>
          <w:sz w:val="24"/>
        </w:rPr>
        <w:t>2</w:t>
      </w:r>
      <w:r w:rsidRPr="00B379FF">
        <w:rPr>
          <w:sz w:val="24"/>
        </w:rPr>
        <w:t>.</w:t>
      </w:r>
      <w:r w:rsidR="00B01723">
        <w:rPr>
          <w:sz w:val="24"/>
        </w:rPr>
        <w:t>248</w:t>
      </w:r>
      <w:r w:rsidRPr="00B379FF">
        <w:rPr>
          <w:sz w:val="24"/>
        </w:rPr>
        <w:t>,-</w:t>
      </w:r>
    </w:p>
    <w:p w14:paraId="022E76BC" w14:textId="77B7D104" w:rsidR="00FC1510" w:rsidRPr="00B379FF" w:rsidRDefault="00FC1510" w:rsidP="00FC1510">
      <w:pPr>
        <w:rPr>
          <w:sz w:val="24"/>
        </w:rPr>
      </w:pPr>
      <w:r w:rsidRPr="00B379FF">
        <w:rPr>
          <w:sz w:val="24"/>
        </w:rPr>
        <w:t>0</w:t>
      </w:r>
      <w:r w:rsidR="00A81152">
        <w:rPr>
          <w:sz w:val="24"/>
        </w:rPr>
        <w:t>4</w:t>
      </w:r>
      <w:r w:rsidRPr="00B379FF">
        <w:rPr>
          <w:sz w:val="24"/>
        </w:rPr>
        <w:tab/>
        <w:t>Pojistný plech nárazníku</w:t>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B01723">
        <w:rPr>
          <w:sz w:val="24"/>
        </w:rPr>
        <w:t>41</w:t>
      </w:r>
      <w:r w:rsidRPr="00B379FF">
        <w:rPr>
          <w:sz w:val="24"/>
        </w:rPr>
        <w:t>,-</w:t>
      </w:r>
    </w:p>
    <w:p w14:paraId="4B8DC09F" w14:textId="168C76DE" w:rsidR="00FC1510" w:rsidRPr="00B379FF" w:rsidRDefault="00FC1510" w:rsidP="00FC1510">
      <w:pPr>
        <w:rPr>
          <w:sz w:val="24"/>
        </w:rPr>
      </w:pPr>
      <w:r w:rsidRPr="00B379FF">
        <w:rPr>
          <w:sz w:val="24"/>
        </w:rPr>
        <w:t>0</w:t>
      </w:r>
      <w:r w:rsidR="00A81152">
        <w:rPr>
          <w:sz w:val="24"/>
        </w:rPr>
        <w:t>5</w:t>
      </w:r>
      <w:r w:rsidRPr="00B379FF">
        <w:rPr>
          <w:sz w:val="24"/>
        </w:rPr>
        <w:tab/>
        <w:t>Prstenec dělený</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B01723">
        <w:rPr>
          <w:sz w:val="24"/>
        </w:rPr>
        <w:t>766</w:t>
      </w:r>
      <w:r w:rsidRPr="00B379FF">
        <w:rPr>
          <w:sz w:val="24"/>
        </w:rPr>
        <w:t>,-</w:t>
      </w:r>
    </w:p>
    <w:p w14:paraId="182361B1" w14:textId="422316F5" w:rsidR="00FC1510" w:rsidRPr="00B379FF" w:rsidRDefault="00FC1510" w:rsidP="00FC1510">
      <w:pPr>
        <w:rPr>
          <w:sz w:val="24"/>
        </w:rPr>
      </w:pPr>
      <w:r w:rsidRPr="00B379FF">
        <w:rPr>
          <w:sz w:val="24"/>
        </w:rPr>
        <w:t>0</w:t>
      </w:r>
      <w:r w:rsidR="00A81152">
        <w:rPr>
          <w:sz w:val="24"/>
        </w:rPr>
        <w:t>6</w:t>
      </w:r>
      <w:r w:rsidRPr="00B379FF">
        <w:rPr>
          <w:sz w:val="24"/>
        </w:rPr>
        <w:tab/>
        <w:t>Štítek nárazníku s otvorem</w:t>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B01723">
        <w:rPr>
          <w:sz w:val="24"/>
        </w:rPr>
        <w:t>44</w:t>
      </w:r>
      <w:r w:rsidRPr="00B379FF">
        <w:rPr>
          <w:sz w:val="24"/>
        </w:rPr>
        <w:t>,-</w:t>
      </w:r>
    </w:p>
    <w:p w14:paraId="20678A2F" w14:textId="15367335" w:rsidR="00FC1510" w:rsidRPr="00B379FF" w:rsidRDefault="00FC1510" w:rsidP="00FC1510">
      <w:pPr>
        <w:rPr>
          <w:sz w:val="24"/>
        </w:rPr>
      </w:pPr>
      <w:r w:rsidRPr="00B379FF">
        <w:rPr>
          <w:sz w:val="24"/>
        </w:rPr>
        <w:t>0</w:t>
      </w:r>
      <w:r w:rsidR="00A81152">
        <w:rPr>
          <w:sz w:val="24"/>
        </w:rPr>
        <w:t>7</w:t>
      </w:r>
      <w:r w:rsidRPr="00B379FF">
        <w:rPr>
          <w:sz w:val="24"/>
        </w:rPr>
        <w:tab/>
        <w:t>Trubka nárazníku</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B01723">
        <w:rPr>
          <w:sz w:val="24"/>
        </w:rPr>
        <w:t>7</w:t>
      </w:r>
      <w:r w:rsidRPr="00B379FF">
        <w:rPr>
          <w:sz w:val="24"/>
        </w:rPr>
        <w:t>.</w:t>
      </w:r>
      <w:r w:rsidR="00B01723">
        <w:rPr>
          <w:sz w:val="24"/>
        </w:rPr>
        <w:t>344</w:t>
      </w:r>
      <w:r w:rsidRPr="00B379FF">
        <w:rPr>
          <w:sz w:val="24"/>
        </w:rPr>
        <w:t>,-</w:t>
      </w:r>
    </w:p>
    <w:p w14:paraId="3F2D0078" w14:textId="28B92157" w:rsidR="00FC1510" w:rsidRPr="00B379FF" w:rsidRDefault="00FC1510" w:rsidP="00FC1510">
      <w:pPr>
        <w:rPr>
          <w:sz w:val="24"/>
        </w:rPr>
      </w:pPr>
      <w:r w:rsidRPr="00B379FF">
        <w:rPr>
          <w:sz w:val="24"/>
        </w:rPr>
        <w:t>0</w:t>
      </w:r>
      <w:r w:rsidR="00A81152">
        <w:rPr>
          <w:sz w:val="24"/>
        </w:rPr>
        <w:t>8</w:t>
      </w:r>
      <w:r w:rsidRPr="00B379FF">
        <w:rPr>
          <w:sz w:val="24"/>
        </w:rPr>
        <w:t xml:space="preserve">        Pružina nárazníku                                                                 ks        </w:t>
      </w:r>
      <w:r w:rsidR="00B01723">
        <w:rPr>
          <w:sz w:val="24"/>
        </w:rPr>
        <w:t>8</w:t>
      </w:r>
      <w:r w:rsidRPr="00B379FF">
        <w:rPr>
          <w:sz w:val="24"/>
        </w:rPr>
        <w:t>.</w:t>
      </w:r>
      <w:r w:rsidR="00B01723">
        <w:rPr>
          <w:sz w:val="24"/>
        </w:rPr>
        <w:t>4</w:t>
      </w:r>
      <w:r w:rsidRPr="00B379FF">
        <w:rPr>
          <w:sz w:val="24"/>
        </w:rPr>
        <w:t>00,-</w:t>
      </w:r>
    </w:p>
    <w:p w14:paraId="3C77DBCD" w14:textId="2B0CABBE" w:rsidR="00FC1510" w:rsidRPr="00B379FF" w:rsidRDefault="00A81152" w:rsidP="00FC1510">
      <w:pPr>
        <w:rPr>
          <w:sz w:val="24"/>
        </w:rPr>
      </w:pPr>
      <w:r>
        <w:rPr>
          <w:sz w:val="24"/>
        </w:rPr>
        <w:t>09</w:t>
      </w:r>
      <w:r w:rsidR="00FC1510" w:rsidRPr="00B379FF">
        <w:rPr>
          <w:sz w:val="24"/>
        </w:rPr>
        <w:t xml:space="preserve">        Talíř nárazníku                                                                      ks       </w:t>
      </w:r>
      <w:r w:rsidR="00B01723">
        <w:rPr>
          <w:sz w:val="24"/>
        </w:rPr>
        <w:t>7</w:t>
      </w:r>
      <w:r w:rsidR="00FC1510" w:rsidRPr="00B379FF">
        <w:rPr>
          <w:sz w:val="24"/>
        </w:rPr>
        <w:t>.</w:t>
      </w:r>
      <w:r w:rsidR="00B01723">
        <w:rPr>
          <w:sz w:val="24"/>
        </w:rPr>
        <w:t>2</w:t>
      </w:r>
      <w:r w:rsidR="00FC1510" w:rsidRPr="00B379FF">
        <w:rPr>
          <w:sz w:val="24"/>
        </w:rPr>
        <w:t>00,-</w:t>
      </w:r>
    </w:p>
    <w:p w14:paraId="5D382A00" w14:textId="7E58FDD3" w:rsidR="00FC1510" w:rsidRPr="00B379FF" w:rsidRDefault="00FC1510" w:rsidP="00FC1510">
      <w:pPr>
        <w:rPr>
          <w:sz w:val="24"/>
        </w:rPr>
      </w:pPr>
      <w:r w:rsidRPr="00B379FF">
        <w:rPr>
          <w:sz w:val="24"/>
        </w:rPr>
        <w:t xml:space="preserve">10        Navaření talíře nárazníku    </w:t>
      </w:r>
      <w:r w:rsidRPr="00B379FF">
        <w:rPr>
          <w:sz w:val="24"/>
        </w:rPr>
        <w:tab/>
      </w:r>
      <w:r w:rsidRPr="00B379FF">
        <w:rPr>
          <w:sz w:val="24"/>
        </w:rPr>
        <w:tab/>
      </w:r>
      <w:r w:rsidRPr="00B379FF">
        <w:rPr>
          <w:sz w:val="24"/>
        </w:rPr>
        <w:tab/>
      </w:r>
      <w:r w:rsidRPr="00B379FF">
        <w:rPr>
          <w:sz w:val="24"/>
        </w:rPr>
        <w:tab/>
      </w:r>
      <w:r w:rsidRPr="00B379FF">
        <w:rPr>
          <w:sz w:val="24"/>
        </w:rPr>
        <w:tab/>
        <w:t>ks        1.</w:t>
      </w:r>
      <w:r w:rsidR="00B01723">
        <w:rPr>
          <w:sz w:val="24"/>
        </w:rPr>
        <w:t>68</w:t>
      </w:r>
      <w:r w:rsidRPr="00B379FF">
        <w:rPr>
          <w:sz w:val="24"/>
        </w:rPr>
        <w:t>0,-</w:t>
      </w:r>
    </w:p>
    <w:p w14:paraId="4EB03CBB" w14:textId="61CDBFAB" w:rsidR="00FC1510" w:rsidRPr="00B379FF" w:rsidRDefault="00FC1510" w:rsidP="00FC1510">
      <w:pPr>
        <w:rPr>
          <w:sz w:val="24"/>
        </w:rPr>
      </w:pPr>
      <w:r w:rsidRPr="00B379FF">
        <w:rPr>
          <w:sz w:val="24"/>
        </w:rPr>
        <w:t xml:space="preserve">11        Defektoskopie nárazníku                                                      ks        </w:t>
      </w:r>
      <w:r w:rsidR="00B01723">
        <w:rPr>
          <w:sz w:val="24"/>
        </w:rPr>
        <w:t>42</w:t>
      </w:r>
      <w:r w:rsidRPr="00B379FF">
        <w:rPr>
          <w:sz w:val="24"/>
        </w:rPr>
        <w:t>0,-</w:t>
      </w:r>
    </w:p>
    <w:p w14:paraId="5A16C001" w14:textId="77777777" w:rsidR="00FC1510" w:rsidRPr="00B379FF" w:rsidRDefault="00FC1510" w:rsidP="00FC1510">
      <w:pPr>
        <w:rPr>
          <w:sz w:val="24"/>
        </w:rPr>
      </w:pPr>
    </w:p>
    <w:p w14:paraId="35D0B9AF" w14:textId="77777777" w:rsidR="00FC1510" w:rsidRPr="00B379FF" w:rsidRDefault="00FC1510" w:rsidP="00FC1510">
      <w:pPr>
        <w:rPr>
          <w:sz w:val="24"/>
        </w:rPr>
      </w:pPr>
    </w:p>
    <w:p w14:paraId="237047D1" w14:textId="77777777" w:rsidR="00FC1510" w:rsidRPr="00B379FF" w:rsidRDefault="00FC1510" w:rsidP="00FC1510">
      <w:pPr>
        <w:rPr>
          <w:b/>
          <w:sz w:val="24"/>
        </w:rPr>
      </w:pPr>
      <w:r w:rsidRPr="00B379FF">
        <w:rPr>
          <w:b/>
          <w:sz w:val="24"/>
        </w:rPr>
        <w:t>B.2</w:t>
      </w:r>
      <w:r w:rsidRPr="00B379FF">
        <w:rPr>
          <w:b/>
          <w:sz w:val="24"/>
        </w:rPr>
        <w:tab/>
        <w:t>Tažný hák, šroubovka</w:t>
      </w:r>
    </w:p>
    <w:p w14:paraId="257FDD37" w14:textId="531030B0" w:rsidR="00FC1510" w:rsidRPr="00B379FF" w:rsidRDefault="00FC1510" w:rsidP="00FC1510">
      <w:pPr>
        <w:rPr>
          <w:sz w:val="24"/>
        </w:rPr>
      </w:pPr>
      <w:r w:rsidRPr="00B379FF">
        <w:rPr>
          <w:sz w:val="24"/>
        </w:rPr>
        <w:t>1</w:t>
      </w:r>
      <w:r w:rsidR="00A81152">
        <w:rPr>
          <w:sz w:val="24"/>
        </w:rPr>
        <w:t>2</w:t>
      </w:r>
      <w:r w:rsidRPr="00B379FF">
        <w:rPr>
          <w:sz w:val="24"/>
        </w:rPr>
        <w:tab/>
        <w:t xml:space="preserve">Čep tažného háku       </w:t>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t>1.</w:t>
      </w:r>
      <w:r w:rsidR="00B01723">
        <w:rPr>
          <w:sz w:val="24"/>
        </w:rPr>
        <w:t>896</w:t>
      </w:r>
      <w:r w:rsidRPr="00B379FF">
        <w:rPr>
          <w:sz w:val="24"/>
        </w:rPr>
        <w:t>,-</w:t>
      </w:r>
    </w:p>
    <w:p w14:paraId="35565AFA" w14:textId="45C6CBCF" w:rsidR="00FC1510" w:rsidRPr="00B379FF" w:rsidRDefault="00FC1510" w:rsidP="00FC1510">
      <w:pPr>
        <w:rPr>
          <w:sz w:val="24"/>
        </w:rPr>
      </w:pPr>
      <w:r w:rsidRPr="00B379FF">
        <w:rPr>
          <w:sz w:val="24"/>
        </w:rPr>
        <w:t>1</w:t>
      </w:r>
      <w:r w:rsidR="00A81152">
        <w:rPr>
          <w:sz w:val="24"/>
        </w:rPr>
        <w:t>3</w:t>
      </w:r>
      <w:r w:rsidRPr="00B379FF">
        <w:rPr>
          <w:sz w:val="24"/>
        </w:rPr>
        <w:tab/>
        <w:t>Kluznice tažného háku</w:t>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B01723">
        <w:rPr>
          <w:sz w:val="24"/>
        </w:rPr>
        <w:t>6</w:t>
      </w:r>
      <w:r w:rsidRPr="00B379FF">
        <w:rPr>
          <w:sz w:val="24"/>
        </w:rPr>
        <w:t xml:space="preserve">02,-   </w:t>
      </w:r>
    </w:p>
    <w:p w14:paraId="4CECF40C" w14:textId="01122008" w:rsidR="00FC1510" w:rsidRPr="00B379FF" w:rsidRDefault="00FC1510" w:rsidP="00FC1510">
      <w:pPr>
        <w:rPr>
          <w:sz w:val="24"/>
        </w:rPr>
      </w:pPr>
      <w:r w:rsidRPr="00B379FF">
        <w:rPr>
          <w:sz w:val="24"/>
        </w:rPr>
        <w:t>1</w:t>
      </w:r>
      <w:r w:rsidR="00A81152">
        <w:rPr>
          <w:sz w:val="24"/>
        </w:rPr>
        <w:t>4</w:t>
      </w:r>
      <w:r w:rsidRPr="00B379FF">
        <w:rPr>
          <w:sz w:val="24"/>
        </w:rPr>
        <w:tab/>
        <w:t>Narážka 458</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B01723">
        <w:rPr>
          <w:sz w:val="24"/>
        </w:rPr>
        <w:t>2</w:t>
      </w:r>
      <w:r w:rsidRPr="00B379FF">
        <w:rPr>
          <w:sz w:val="24"/>
        </w:rPr>
        <w:t>.</w:t>
      </w:r>
      <w:r w:rsidR="00B01723">
        <w:rPr>
          <w:sz w:val="24"/>
        </w:rPr>
        <w:t>372</w:t>
      </w:r>
      <w:r w:rsidRPr="00B379FF">
        <w:rPr>
          <w:sz w:val="24"/>
        </w:rPr>
        <w:t>,-</w:t>
      </w:r>
    </w:p>
    <w:p w14:paraId="395B5849" w14:textId="1627864C" w:rsidR="00FC1510" w:rsidRPr="00B379FF" w:rsidRDefault="00FC1510" w:rsidP="00FC1510">
      <w:pPr>
        <w:rPr>
          <w:sz w:val="24"/>
        </w:rPr>
      </w:pPr>
      <w:r w:rsidRPr="00B379FF">
        <w:rPr>
          <w:sz w:val="24"/>
        </w:rPr>
        <w:t>1</w:t>
      </w:r>
      <w:r w:rsidR="00A81152">
        <w:rPr>
          <w:sz w:val="24"/>
        </w:rPr>
        <w:t>5</w:t>
      </w:r>
      <w:r w:rsidRPr="00B379FF">
        <w:rPr>
          <w:sz w:val="24"/>
        </w:rPr>
        <w:tab/>
        <w:t>Odrazná deska</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B01723">
        <w:rPr>
          <w:sz w:val="24"/>
        </w:rPr>
        <w:t>691</w:t>
      </w:r>
      <w:r w:rsidRPr="00B379FF">
        <w:rPr>
          <w:sz w:val="24"/>
        </w:rPr>
        <w:t>,-</w:t>
      </w:r>
    </w:p>
    <w:p w14:paraId="0056BFE4" w14:textId="158AE393" w:rsidR="00FC1510" w:rsidRPr="00B379FF" w:rsidRDefault="00FC1510" w:rsidP="00FC1510">
      <w:pPr>
        <w:rPr>
          <w:sz w:val="24"/>
        </w:rPr>
      </w:pPr>
      <w:r w:rsidRPr="00B379FF">
        <w:rPr>
          <w:sz w:val="24"/>
        </w:rPr>
        <w:t>1</w:t>
      </w:r>
      <w:r w:rsidR="00A81152">
        <w:rPr>
          <w:sz w:val="24"/>
        </w:rPr>
        <w:t>6</w:t>
      </w:r>
      <w:r w:rsidRPr="00B379FF">
        <w:rPr>
          <w:sz w:val="24"/>
        </w:rPr>
        <w:tab/>
        <w:t>Podložka pod skluznici</w:t>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B01723">
        <w:rPr>
          <w:sz w:val="24"/>
        </w:rPr>
        <w:t>524</w:t>
      </w:r>
      <w:r w:rsidRPr="00B379FF">
        <w:rPr>
          <w:sz w:val="24"/>
        </w:rPr>
        <w:t>,-</w:t>
      </w:r>
    </w:p>
    <w:p w14:paraId="1B0C395D" w14:textId="6EF2E782" w:rsidR="00FC1510" w:rsidRPr="00B379FF" w:rsidRDefault="00FC1510" w:rsidP="00FC1510">
      <w:pPr>
        <w:rPr>
          <w:sz w:val="24"/>
        </w:rPr>
      </w:pPr>
      <w:r w:rsidRPr="00B379FF">
        <w:rPr>
          <w:sz w:val="24"/>
        </w:rPr>
        <w:t>1</w:t>
      </w:r>
      <w:r w:rsidR="00A81152">
        <w:rPr>
          <w:sz w:val="24"/>
        </w:rPr>
        <w:t>7</w:t>
      </w:r>
      <w:r w:rsidRPr="00B379FF">
        <w:rPr>
          <w:sz w:val="24"/>
        </w:rPr>
        <w:tab/>
        <w:t>Pružina evolutní K 541</w:t>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B01723">
        <w:rPr>
          <w:sz w:val="24"/>
        </w:rPr>
        <w:t>9</w:t>
      </w:r>
      <w:r w:rsidRPr="00B379FF">
        <w:rPr>
          <w:sz w:val="24"/>
        </w:rPr>
        <w:t>.</w:t>
      </w:r>
      <w:r w:rsidR="00B01723">
        <w:rPr>
          <w:sz w:val="24"/>
        </w:rPr>
        <w:t>095</w:t>
      </w:r>
      <w:r w:rsidRPr="00B379FF">
        <w:rPr>
          <w:sz w:val="24"/>
        </w:rPr>
        <w:t>,-</w:t>
      </w:r>
    </w:p>
    <w:p w14:paraId="104823CE" w14:textId="091378D3" w:rsidR="00FC1510" w:rsidRPr="00B379FF" w:rsidRDefault="00FC1510" w:rsidP="00FC1510">
      <w:pPr>
        <w:rPr>
          <w:sz w:val="24"/>
        </w:rPr>
      </w:pPr>
      <w:r w:rsidRPr="00B379FF">
        <w:rPr>
          <w:sz w:val="24"/>
        </w:rPr>
        <w:lastRenderedPageBreak/>
        <w:t>18</w:t>
      </w:r>
      <w:r w:rsidRPr="00B379FF">
        <w:rPr>
          <w:sz w:val="24"/>
        </w:rPr>
        <w:tab/>
        <w:t>Vidlice tažného háku</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B01723">
        <w:rPr>
          <w:sz w:val="24"/>
        </w:rPr>
        <w:t>2</w:t>
      </w:r>
      <w:r w:rsidRPr="00B379FF">
        <w:rPr>
          <w:sz w:val="24"/>
        </w:rPr>
        <w:t>.</w:t>
      </w:r>
      <w:r w:rsidR="00B01723">
        <w:rPr>
          <w:sz w:val="24"/>
        </w:rPr>
        <w:t>016</w:t>
      </w:r>
      <w:r w:rsidRPr="00B379FF">
        <w:rPr>
          <w:sz w:val="24"/>
        </w:rPr>
        <w:t>,-</w:t>
      </w:r>
    </w:p>
    <w:p w14:paraId="3A923F46" w14:textId="74DC9D8F" w:rsidR="00FC1510" w:rsidRPr="00B379FF" w:rsidRDefault="00FC1510" w:rsidP="00FC1510">
      <w:pPr>
        <w:rPr>
          <w:sz w:val="24"/>
        </w:rPr>
      </w:pPr>
      <w:r w:rsidRPr="00B379FF">
        <w:rPr>
          <w:sz w:val="24"/>
        </w:rPr>
        <w:t>19</w:t>
      </w:r>
      <w:r w:rsidRPr="00B379FF">
        <w:rPr>
          <w:sz w:val="24"/>
        </w:rPr>
        <w:tab/>
        <w:t>Vodítko šroubovky</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t>1.</w:t>
      </w:r>
      <w:r w:rsidR="00B01723">
        <w:rPr>
          <w:sz w:val="24"/>
        </w:rPr>
        <w:t>387</w:t>
      </w:r>
      <w:r w:rsidRPr="00B379FF">
        <w:rPr>
          <w:sz w:val="24"/>
        </w:rPr>
        <w:t>,-</w:t>
      </w:r>
    </w:p>
    <w:p w14:paraId="17922511" w14:textId="77777777" w:rsidR="00FC1510" w:rsidRPr="00B379FF" w:rsidRDefault="00FC1510" w:rsidP="00FC1510">
      <w:pPr>
        <w:rPr>
          <w:sz w:val="24"/>
        </w:rPr>
      </w:pPr>
    </w:p>
    <w:p w14:paraId="5CA4BF56" w14:textId="77777777" w:rsidR="00FC1510" w:rsidRPr="00B379FF" w:rsidRDefault="00FC1510" w:rsidP="00FC1510">
      <w:pPr>
        <w:rPr>
          <w:b/>
          <w:sz w:val="24"/>
        </w:rPr>
      </w:pPr>
      <w:r w:rsidRPr="00B379FF">
        <w:rPr>
          <w:b/>
          <w:sz w:val="24"/>
        </w:rPr>
        <w:t>B.3</w:t>
      </w:r>
      <w:r w:rsidRPr="00B379FF">
        <w:rPr>
          <w:b/>
          <w:sz w:val="24"/>
        </w:rPr>
        <w:tab/>
        <w:t>Společné položky</w:t>
      </w:r>
    </w:p>
    <w:p w14:paraId="374D2EFE" w14:textId="57FA073B" w:rsidR="00FC1510" w:rsidRPr="00B379FF" w:rsidRDefault="00FC1510" w:rsidP="00FC1510">
      <w:pPr>
        <w:rPr>
          <w:sz w:val="24"/>
        </w:rPr>
      </w:pPr>
      <w:r w:rsidRPr="00B379FF">
        <w:rPr>
          <w:sz w:val="24"/>
        </w:rPr>
        <w:t>20</w:t>
      </w:r>
      <w:r w:rsidRPr="00B379FF">
        <w:rPr>
          <w:sz w:val="24"/>
        </w:rPr>
        <w:tab/>
        <w:t>Pero nárazníku</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B01723">
        <w:rPr>
          <w:sz w:val="24"/>
        </w:rPr>
        <w:t>11</w:t>
      </w:r>
      <w:r w:rsidRPr="00B379FF">
        <w:rPr>
          <w:sz w:val="24"/>
        </w:rPr>
        <w:t>8,-</w:t>
      </w:r>
    </w:p>
    <w:p w14:paraId="43798E9B" w14:textId="77777777" w:rsidR="00FC1510" w:rsidRPr="00B379FF" w:rsidRDefault="00FC1510" w:rsidP="00FC1510">
      <w:pPr>
        <w:rPr>
          <w:sz w:val="24"/>
        </w:rPr>
      </w:pPr>
    </w:p>
    <w:p w14:paraId="29609C5D" w14:textId="77777777" w:rsidR="00FC1510" w:rsidRPr="00B379FF" w:rsidRDefault="00FC1510" w:rsidP="00FC1510">
      <w:pPr>
        <w:rPr>
          <w:b/>
          <w:sz w:val="24"/>
        </w:rPr>
      </w:pPr>
      <w:r w:rsidRPr="00B379FF">
        <w:rPr>
          <w:b/>
          <w:sz w:val="24"/>
        </w:rPr>
        <w:t>C – TLAKOVÁ BRZDA</w:t>
      </w:r>
    </w:p>
    <w:p w14:paraId="7A5B5D45" w14:textId="77777777" w:rsidR="00FC1510" w:rsidRPr="00B379FF" w:rsidRDefault="00FC1510" w:rsidP="00FC1510">
      <w:pPr>
        <w:rPr>
          <w:b/>
          <w:sz w:val="24"/>
        </w:rPr>
      </w:pPr>
      <w:r w:rsidRPr="00B379FF">
        <w:rPr>
          <w:b/>
          <w:sz w:val="24"/>
        </w:rPr>
        <w:t>C.1</w:t>
      </w:r>
      <w:r w:rsidRPr="00B379FF">
        <w:rPr>
          <w:b/>
          <w:sz w:val="24"/>
        </w:rPr>
        <w:tab/>
        <w:t>Vzduchová brzda</w:t>
      </w:r>
    </w:p>
    <w:p w14:paraId="70DC95B2" w14:textId="0EFD533D" w:rsidR="00FC1510" w:rsidRPr="00B379FF" w:rsidRDefault="00FC1510" w:rsidP="00FC1510">
      <w:pPr>
        <w:rPr>
          <w:sz w:val="24"/>
        </w:rPr>
      </w:pPr>
      <w:r w:rsidRPr="00B379FF">
        <w:rPr>
          <w:sz w:val="24"/>
        </w:rPr>
        <w:t>0</w:t>
      </w:r>
      <w:r w:rsidR="00A81152">
        <w:rPr>
          <w:sz w:val="24"/>
        </w:rPr>
        <w:t>1</w:t>
      </w:r>
      <w:r w:rsidRPr="00B379FF">
        <w:rPr>
          <w:sz w:val="24"/>
        </w:rPr>
        <w:tab/>
        <w:t>Brzdový válec</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t>1</w:t>
      </w:r>
      <w:r w:rsidR="00B01723">
        <w:rPr>
          <w:sz w:val="24"/>
        </w:rPr>
        <w:t>6</w:t>
      </w:r>
      <w:r w:rsidRPr="00B379FF">
        <w:rPr>
          <w:sz w:val="24"/>
        </w:rPr>
        <w:t>.</w:t>
      </w:r>
      <w:r w:rsidR="00B01723">
        <w:rPr>
          <w:sz w:val="24"/>
        </w:rPr>
        <w:t>080</w:t>
      </w:r>
      <w:r w:rsidRPr="00B379FF">
        <w:rPr>
          <w:sz w:val="24"/>
        </w:rPr>
        <w:t>,-</w:t>
      </w:r>
    </w:p>
    <w:p w14:paraId="5967B54A" w14:textId="6728D086" w:rsidR="00FC1510" w:rsidRPr="00B379FF" w:rsidRDefault="00FC1510" w:rsidP="00FC1510">
      <w:pPr>
        <w:rPr>
          <w:sz w:val="24"/>
        </w:rPr>
      </w:pPr>
      <w:r w:rsidRPr="00B379FF">
        <w:rPr>
          <w:sz w:val="24"/>
        </w:rPr>
        <w:t>0</w:t>
      </w:r>
      <w:r w:rsidR="00A81152">
        <w:rPr>
          <w:sz w:val="24"/>
        </w:rPr>
        <w:t>2</w:t>
      </w:r>
      <w:r w:rsidRPr="00B379FF">
        <w:rPr>
          <w:sz w:val="24"/>
        </w:rPr>
        <w:tab/>
        <w:t>Díly přestavovače</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B01723">
        <w:rPr>
          <w:sz w:val="24"/>
        </w:rPr>
        <w:t>84</w:t>
      </w:r>
      <w:r w:rsidRPr="00B379FF">
        <w:rPr>
          <w:sz w:val="24"/>
        </w:rPr>
        <w:t>0,-</w:t>
      </w:r>
    </w:p>
    <w:p w14:paraId="7AA2B9D0" w14:textId="2DCC5A89" w:rsidR="00FC1510" w:rsidRPr="00B379FF" w:rsidRDefault="00FC1510" w:rsidP="00FC1510">
      <w:pPr>
        <w:rPr>
          <w:sz w:val="24"/>
        </w:rPr>
      </w:pPr>
      <w:r w:rsidRPr="00B379FF">
        <w:rPr>
          <w:sz w:val="24"/>
        </w:rPr>
        <w:t>0</w:t>
      </w:r>
      <w:r w:rsidR="00A81152">
        <w:rPr>
          <w:sz w:val="24"/>
        </w:rPr>
        <w:t>3</w:t>
      </w:r>
      <w:r w:rsidRPr="00B379FF">
        <w:rPr>
          <w:sz w:val="24"/>
        </w:rPr>
        <w:tab/>
        <w:t>Kohout AKH L/P</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t>2.</w:t>
      </w:r>
      <w:r w:rsidR="00B01723">
        <w:rPr>
          <w:sz w:val="24"/>
        </w:rPr>
        <w:t>94</w:t>
      </w:r>
      <w:r w:rsidRPr="00B379FF">
        <w:rPr>
          <w:sz w:val="24"/>
        </w:rPr>
        <w:t>1,-</w:t>
      </w:r>
    </w:p>
    <w:p w14:paraId="4FBF49E9" w14:textId="63F3E053" w:rsidR="00FC1510" w:rsidRPr="00B379FF" w:rsidRDefault="00FC1510" w:rsidP="00FC1510">
      <w:pPr>
        <w:rPr>
          <w:sz w:val="24"/>
        </w:rPr>
      </w:pPr>
      <w:r w:rsidRPr="00B379FF">
        <w:rPr>
          <w:sz w:val="24"/>
        </w:rPr>
        <w:t>0</w:t>
      </w:r>
      <w:r w:rsidR="00A81152">
        <w:rPr>
          <w:sz w:val="24"/>
        </w:rPr>
        <w:t>4</w:t>
      </w:r>
      <w:r w:rsidRPr="00B379FF">
        <w:rPr>
          <w:sz w:val="24"/>
        </w:rPr>
        <w:tab/>
        <w:t>Manžeta pryžová 12,14,16“</w:t>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B01723">
        <w:rPr>
          <w:sz w:val="24"/>
        </w:rPr>
        <w:t>1.116</w:t>
      </w:r>
      <w:r w:rsidRPr="00B379FF">
        <w:rPr>
          <w:sz w:val="24"/>
        </w:rPr>
        <w:t>,-</w:t>
      </w:r>
    </w:p>
    <w:p w14:paraId="78835851" w14:textId="5F9C92B2" w:rsidR="00FC1510" w:rsidRPr="00B379FF" w:rsidRDefault="00FC1510" w:rsidP="00FC1510">
      <w:pPr>
        <w:rPr>
          <w:sz w:val="24"/>
        </w:rPr>
      </w:pPr>
      <w:r w:rsidRPr="00B379FF">
        <w:rPr>
          <w:sz w:val="24"/>
        </w:rPr>
        <w:t>0</w:t>
      </w:r>
      <w:r w:rsidR="00A81152">
        <w:rPr>
          <w:sz w:val="24"/>
        </w:rPr>
        <w:t>5</w:t>
      </w:r>
      <w:r w:rsidRPr="00B379FF">
        <w:rPr>
          <w:sz w:val="24"/>
        </w:rPr>
        <w:tab/>
        <w:t>Odbrzďovač OS 1 opr.</w:t>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B01723">
        <w:rPr>
          <w:sz w:val="24"/>
        </w:rPr>
        <w:t>3</w:t>
      </w:r>
      <w:r w:rsidRPr="00B379FF">
        <w:rPr>
          <w:sz w:val="24"/>
        </w:rPr>
        <w:t>.</w:t>
      </w:r>
      <w:r w:rsidR="00B01723">
        <w:rPr>
          <w:sz w:val="24"/>
        </w:rPr>
        <w:t>414</w:t>
      </w:r>
      <w:r w:rsidRPr="00B379FF">
        <w:rPr>
          <w:sz w:val="24"/>
        </w:rPr>
        <w:t>,-</w:t>
      </w:r>
    </w:p>
    <w:p w14:paraId="61E0121C" w14:textId="717C8F7A" w:rsidR="00FC1510" w:rsidRPr="00B379FF" w:rsidRDefault="00FC1510" w:rsidP="00FC1510">
      <w:pPr>
        <w:rPr>
          <w:sz w:val="24"/>
        </w:rPr>
      </w:pPr>
      <w:r w:rsidRPr="00B379FF">
        <w:rPr>
          <w:sz w:val="24"/>
        </w:rPr>
        <w:t>0</w:t>
      </w:r>
      <w:r w:rsidR="00A81152">
        <w:rPr>
          <w:sz w:val="24"/>
        </w:rPr>
        <w:t>6</w:t>
      </w:r>
      <w:r w:rsidRPr="00B379FF">
        <w:rPr>
          <w:sz w:val="24"/>
        </w:rPr>
        <w:t xml:space="preserve"> </w:t>
      </w:r>
      <w:r w:rsidRPr="00B379FF">
        <w:rPr>
          <w:sz w:val="24"/>
        </w:rPr>
        <w:tab/>
        <w:t>Píst brzdového válce 12,14“</w:t>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B01723">
        <w:rPr>
          <w:sz w:val="24"/>
        </w:rPr>
        <w:t>4</w:t>
      </w:r>
      <w:r w:rsidRPr="00B379FF">
        <w:rPr>
          <w:sz w:val="24"/>
        </w:rPr>
        <w:t>.</w:t>
      </w:r>
      <w:r w:rsidR="00B01723">
        <w:rPr>
          <w:sz w:val="24"/>
        </w:rPr>
        <w:t>692</w:t>
      </w:r>
      <w:r w:rsidRPr="00B379FF">
        <w:rPr>
          <w:sz w:val="24"/>
        </w:rPr>
        <w:t>,-</w:t>
      </w:r>
    </w:p>
    <w:p w14:paraId="6C23B195" w14:textId="58F2736E" w:rsidR="00FC1510" w:rsidRPr="00B379FF" w:rsidRDefault="00FC1510" w:rsidP="00FC1510">
      <w:pPr>
        <w:rPr>
          <w:sz w:val="24"/>
        </w:rPr>
      </w:pPr>
      <w:r w:rsidRPr="00B379FF">
        <w:rPr>
          <w:sz w:val="24"/>
        </w:rPr>
        <w:t>0</w:t>
      </w:r>
      <w:r w:rsidR="00A81152">
        <w:rPr>
          <w:sz w:val="24"/>
        </w:rPr>
        <w:t>7</w:t>
      </w:r>
      <w:r w:rsidRPr="00B379FF">
        <w:rPr>
          <w:sz w:val="24"/>
        </w:rPr>
        <w:tab/>
        <w:t>Přestavovač N-O</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B01723">
        <w:rPr>
          <w:sz w:val="24"/>
        </w:rPr>
        <w:t>3</w:t>
      </w:r>
      <w:r w:rsidRPr="00B379FF">
        <w:rPr>
          <w:sz w:val="24"/>
        </w:rPr>
        <w:t>.</w:t>
      </w:r>
      <w:r w:rsidR="00B01723">
        <w:rPr>
          <w:sz w:val="24"/>
        </w:rPr>
        <w:t>521</w:t>
      </w:r>
      <w:r w:rsidRPr="00B379FF">
        <w:rPr>
          <w:sz w:val="24"/>
        </w:rPr>
        <w:t>,-</w:t>
      </w:r>
    </w:p>
    <w:p w14:paraId="03FAC3FF" w14:textId="7BA9F3B0" w:rsidR="00FC1510" w:rsidRPr="00B379FF" w:rsidRDefault="00A81152" w:rsidP="00FC1510">
      <w:pPr>
        <w:rPr>
          <w:sz w:val="24"/>
        </w:rPr>
      </w:pPr>
      <w:r>
        <w:rPr>
          <w:sz w:val="24"/>
        </w:rPr>
        <w:t>08</w:t>
      </w:r>
      <w:r w:rsidR="00FC1510" w:rsidRPr="00B379FF">
        <w:rPr>
          <w:sz w:val="24"/>
        </w:rPr>
        <w:tab/>
        <w:t>Táhlo odbrzďovače</w:t>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t>ks</w:t>
      </w:r>
      <w:r w:rsidR="00FC1510" w:rsidRPr="00B379FF">
        <w:rPr>
          <w:sz w:val="24"/>
        </w:rPr>
        <w:tab/>
      </w:r>
      <w:r w:rsidR="00B01723">
        <w:rPr>
          <w:sz w:val="24"/>
        </w:rPr>
        <w:t>1.028</w:t>
      </w:r>
      <w:r w:rsidR="00FC1510" w:rsidRPr="00B379FF">
        <w:rPr>
          <w:sz w:val="24"/>
        </w:rPr>
        <w:t>,-</w:t>
      </w:r>
    </w:p>
    <w:p w14:paraId="463DCC47" w14:textId="17C35344" w:rsidR="00FC1510" w:rsidRPr="00B379FF" w:rsidRDefault="00A81152" w:rsidP="00FC1510">
      <w:pPr>
        <w:rPr>
          <w:sz w:val="24"/>
        </w:rPr>
      </w:pPr>
      <w:r>
        <w:rPr>
          <w:sz w:val="24"/>
        </w:rPr>
        <w:t>09</w:t>
      </w:r>
      <w:r w:rsidR="00FC1510" w:rsidRPr="00B379FF">
        <w:rPr>
          <w:sz w:val="24"/>
        </w:rPr>
        <w:tab/>
        <w:t>Těleso přestavovače</w:t>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t>ks</w:t>
      </w:r>
      <w:r w:rsidR="00FC1510" w:rsidRPr="00B379FF">
        <w:rPr>
          <w:sz w:val="24"/>
        </w:rPr>
        <w:tab/>
        <w:t>1.</w:t>
      </w:r>
      <w:r w:rsidR="00B01723">
        <w:rPr>
          <w:sz w:val="24"/>
        </w:rPr>
        <w:t>464</w:t>
      </w:r>
      <w:r w:rsidR="00FC1510" w:rsidRPr="00B379FF">
        <w:rPr>
          <w:sz w:val="24"/>
        </w:rPr>
        <w:t>,-</w:t>
      </w:r>
    </w:p>
    <w:p w14:paraId="6882375A" w14:textId="2401DCD0" w:rsidR="00FC1510" w:rsidRPr="00B379FF" w:rsidRDefault="00FC1510" w:rsidP="00FC1510">
      <w:pPr>
        <w:rPr>
          <w:sz w:val="24"/>
        </w:rPr>
      </w:pPr>
      <w:r w:rsidRPr="00B379FF">
        <w:rPr>
          <w:sz w:val="24"/>
        </w:rPr>
        <w:t>1</w:t>
      </w:r>
      <w:r w:rsidR="00A81152">
        <w:rPr>
          <w:sz w:val="24"/>
        </w:rPr>
        <w:t>0</w:t>
      </w:r>
      <w:r w:rsidRPr="00B379FF">
        <w:rPr>
          <w:sz w:val="24"/>
        </w:rPr>
        <w:t xml:space="preserve"> </w:t>
      </w:r>
      <w:r w:rsidRPr="00B379FF">
        <w:rPr>
          <w:sz w:val="24"/>
        </w:rPr>
        <w:tab/>
        <w:t>Vzduchová jímka</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B01723">
        <w:rPr>
          <w:sz w:val="24"/>
        </w:rPr>
        <w:t>7</w:t>
      </w:r>
      <w:r w:rsidRPr="00B379FF">
        <w:rPr>
          <w:sz w:val="24"/>
        </w:rPr>
        <w:t>.</w:t>
      </w:r>
      <w:r w:rsidR="00B01723">
        <w:rPr>
          <w:sz w:val="24"/>
        </w:rPr>
        <w:t>068</w:t>
      </w:r>
      <w:r w:rsidRPr="00B379FF">
        <w:rPr>
          <w:sz w:val="24"/>
        </w:rPr>
        <w:t>,-</w:t>
      </w:r>
    </w:p>
    <w:p w14:paraId="66925760" w14:textId="77777777" w:rsidR="00FC1510" w:rsidRPr="00B379FF" w:rsidRDefault="00FC1510" w:rsidP="00FC1510">
      <w:pPr>
        <w:rPr>
          <w:sz w:val="24"/>
        </w:rPr>
      </w:pPr>
    </w:p>
    <w:p w14:paraId="172EFC5B" w14:textId="77777777" w:rsidR="00FC1510" w:rsidRPr="00B379FF" w:rsidRDefault="00FC1510" w:rsidP="00FC1510">
      <w:pPr>
        <w:rPr>
          <w:b/>
          <w:sz w:val="24"/>
        </w:rPr>
      </w:pPr>
      <w:r w:rsidRPr="00B379FF">
        <w:rPr>
          <w:b/>
          <w:sz w:val="24"/>
        </w:rPr>
        <w:t>C.2</w:t>
      </w:r>
      <w:r w:rsidRPr="00B379FF">
        <w:rPr>
          <w:b/>
          <w:sz w:val="24"/>
        </w:rPr>
        <w:tab/>
        <w:t>Mechanická brzda</w:t>
      </w:r>
    </w:p>
    <w:p w14:paraId="0093F9EB" w14:textId="494CEA06" w:rsidR="00FC1510" w:rsidRPr="00B379FF" w:rsidRDefault="00FC1510" w:rsidP="00FC1510">
      <w:pPr>
        <w:rPr>
          <w:sz w:val="24"/>
        </w:rPr>
      </w:pPr>
      <w:r w:rsidRPr="00B379FF">
        <w:rPr>
          <w:sz w:val="24"/>
        </w:rPr>
        <w:t>1</w:t>
      </w:r>
      <w:r w:rsidR="00A81152">
        <w:rPr>
          <w:sz w:val="24"/>
        </w:rPr>
        <w:t>1</w:t>
      </w:r>
      <w:r w:rsidRPr="00B379FF">
        <w:rPr>
          <w:sz w:val="24"/>
        </w:rPr>
        <w:tab/>
        <w:t>Kolíček brzdy</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B01723">
        <w:rPr>
          <w:sz w:val="24"/>
        </w:rPr>
        <w:t>354</w:t>
      </w:r>
      <w:r w:rsidRPr="00B379FF">
        <w:rPr>
          <w:sz w:val="24"/>
        </w:rPr>
        <w:t>,-</w:t>
      </w:r>
    </w:p>
    <w:p w14:paraId="47E74B17" w14:textId="66CBBED0" w:rsidR="00FC1510" w:rsidRPr="00B379FF" w:rsidRDefault="00FC1510" w:rsidP="00FC1510">
      <w:pPr>
        <w:rPr>
          <w:sz w:val="24"/>
        </w:rPr>
      </w:pPr>
      <w:r w:rsidRPr="00B379FF">
        <w:rPr>
          <w:sz w:val="24"/>
        </w:rPr>
        <w:t>1</w:t>
      </w:r>
      <w:r w:rsidR="00A81152">
        <w:rPr>
          <w:sz w:val="24"/>
        </w:rPr>
        <w:t>2</w:t>
      </w:r>
      <w:r w:rsidRPr="00B379FF">
        <w:rPr>
          <w:sz w:val="24"/>
        </w:rPr>
        <w:t xml:space="preserve"> </w:t>
      </w:r>
      <w:r w:rsidRPr="00B379FF">
        <w:rPr>
          <w:sz w:val="24"/>
        </w:rPr>
        <w:tab/>
        <w:t>Očko brzdy ploché</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B01723">
        <w:rPr>
          <w:sz w:val="24"/>
        </w:rPr>
        <w:t>350</w:t>
      </w:r>
      <w:r w:rsidRPr="00B379FF">
        <w:rPr>
          <w:sz w:val="24"/>
        </w:rPr>
        <w:t>,-</w:t>
      </w:r>
    </w:p>
    <w:p w14:paraId="0F389D55" w14:textId="68BCA191" w:rsidR="00FC1510" w:rsidRPr="00B379FF" w:rsidRDefault="00FC1510" w:rsidP="00FC1510">
      <w:pPr>
        <w:rPr>
          <w:sz w:val="24"/>
        </w:rPr>
      </w:pPr>
      <w:r w:rsidRPr="00B379FF">
        <w:rPr>
          <w:sz w:val="24"/>
        </w:rPr>
        <w:t>1</w:t>
      </w:r>
      <w:r w:rsidR="00A81152">
        <w:rPr>
          <w:sz w:val="24"/>
        </w:rPr>
        <w:t>3</w:t>
      </w:r>
      <w:r w:rsidRPr="00B379FF">
        <w:rPr>
          <w:sz w:val="24"/>
        </w:rPr>
        <w:t xml:space="preserve"> </w:t>
      </w:r>
      <w:r w:rsidRPr="00B379FF">
        <w:rPr>
          <w:sz w:val="24"/>
        </w:rPr>
        <w:tab/>
        <w:t>Stavěč zdrží SZ 6,10,12, Stopex Opr.</w:t>
      </w:r>
      <w:r w:rsidRPr="00B379FF">
        <w:rPr>
          <w:sz w:val="24"/>
        </w:rPr>
        <w:tab/>
      </w:r>
      <w:r w:rsidRPr="00B379FF">
        <w:rPr>
          <w:sz w:val="24"/>
        </w:rPr>
        <w:tab/>
      </w:r>
      <w:r w:rsidRPr="00B379FF">
        <w:rPr>
          <w:sz w:val="24"/>
        </w:rPr>
        <w:tab/>
        <w:t>ks</w:t>
      </w:r>
      <w:r w:rsidRPr="00B379FF">
        <w:rPr>
          <w:sz w:val="24"/>
        </w:rPr>
        <w:tab/>
      </w:r>
      <w:r w:rsidR="00B01723">
        <w:rPr>
          <w:sz w:val="24"/>
        </w:rPr>
        <w:t>3</w:t>
      </w:r>
      <w:r w:rsidRPr="00B379FF">
        <w:rPr>
          <w:sz w:val="24"/>
        </w:rPr>
        <w:t>.</w:t>
      </w:r>
      <w:r w:rsidR="00B01723">
        <w:rPr>
          <w:sz w:val="24"/>
        </w:rPr>
        <w:t>168</w:t>
      </w:r>
      <w:r w:rsidRPr="00B379FF">
        <w:rPr>
          <w:sz w:val="24"/>
        </w:rPr>
        <w:t>,-</w:t>
      </w:r>
    </w:p>
    <w:p w14:paraId="09F87B02" w14:textId="3A48DC77" w:rsidR="00FC1510" w:rsidRPr="00B379FF" w:rsidRDefault="00FC1510" w:rsidP="00FC1510">
      <w:pPr>
        <w:rPr>
          <w:sz w:val="24"/>
        </w:rPr>
      </w:pPr>
      <w:r w:rsidRPr="00B379FF">
        <w:rPr>
          <w:sz w:val="24"/>
        </w:rPr>
        <w:t>1</w:t>
      </w:r>
      <w:r w:rsidR="00A81152">
        <w:rPr>
          <w:sz w:val="24"/>
        </w:rPr>
        <w:t>4</w:t>
      </w:r>
      <w:r w:rsidRPr="00B379FF">
        <w:rPr>
          <w:sz w:val="24"/>
        </w:rPr>
        <w:tab/>
        <w:t>Táhlo mechanické brzdy</w:t>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t>1.</w:t>
      </w:r>
      <w:r w:rsidR="00B01723">
        <w:rPr>
          <w:sz w:val="24"/>
        </w:rPr>
        <w:t>704</w:t>
      </w:r>
      <w:r w:rsidRPr="00B379FF">
        <w:rPr>
          <w:sz w:val="24"/>
        </w:rPr>
        <w:t>,-</w:t>
      </w:r>
    </w:p>
    <w:p w14:paraId="1C93A6E3" w14:textId="34A1D548" w:rsidR="00FC1510" w:rsidRPr="00B379FF" w:rsidRDefault="00FC1510" w:rsidP="00FC1510">
      <w:pPr>
        <w:rPr>
          <w:sz w:val="24"/>
        </w:rPr>
      </w:pPr>
      <w:r w:rsidRPr="00B379FF">
        <w:rPr>
          <w:sz w:val="24"/>
        </w:rPr>
        <w:t>1</w:t>
      </w:r>
      <w:r w:rsidR="00A81152">
        <w:rPr>
          <w:sz w:val="24"/>
        </w:rPr>
        <w:t>5</w:t>
      </w:r>
      <w:r w:rsidRPr="00B379FF">
        <w:rPr>
          <w:sz w:val="24"/>
        </w:rPr>
        <w:tab/>
        <w:t>Vahadlo mechanické brzdy</w:t>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B01723">
        <w:rPr>
          <w:sz w:val="24"/>
        </w:rPr>
        <w:t>4</w:t>
      </w:r>
      <w:r w:rsidRPr="00B379FF">
        <w:rPr>
          <w:sz w:val="24"/>
        </w:rPr>
        <w:t>.</w:t>
      </w:r>
      <w:r w:rsidR="00B01723">
        <w:rPr>
          <w:sz w:val="24"/>
        </w:rPr>
        <w:t>188</w:t>
      </w:r>
      <w:r w:rsidRPr="00B379FF">
        <w:rPr>
          <w:sz w:val="24"/>
        </w:rPr>
        <w:t>,-</w:t>
      </w:r>
    </w:p>
    <w:p w14:paraId="67761DEA" w14:textId="77777777" w:rsidR="00FC1510" w:rsidRPr="00B379FF" w:rsidRDefault="00FC1510" w:rsidP="00FC1510">
      <w:pPr>
        <w:rPr>
          <w:sz w:val="24"/>
        </w:rPr>
      </w:pPr>
    </w:p>
    <w:p w14:paraId="396696D7" w14:textId="77777777" w:rsidR="00FC1510" w:rsidRPr="00B379FF" w:rsidRDefault="00FC1510" w:rsidP="00FC1510">
      <w:pPr>
        <w:rPr>
          <w:b/>
          <w:sz w:val="24"/>
        </w:rPr>
      </w:pPr>
      <w:r w:rsidRPr="00B379FF">
        <w:rPr>
          <w:b/>
          <w:sz w:val="24"/>
        </w:rPr>
        <w:t>C.3</w:t>
      </w:r>
      <w:r w:rsidRPr="00B379FF">
        <w:rPr>
          <w:b/>
          <w:sz w:val="24"/>
        </w:rPr>
        <w:tab/>
        <w:t>Ruční brzda</w:t>
      </w:r>
    </w:p>
    <w:p w14:paraId="2FB5811C" w14:textId="4D07B07D" w:rsidR="00FC1510" w:rsidRPr="00B379FF" w:rsidRDefault="00A81152" w:rsidP="00FC1510">
      <w:pPr>
        <w:rPr>
          <w:sz w:val="24"/>
        </w:rPr>
      </w:pPr>
      <w:r>
        <w:rPr>
          <w:sz w:val="24"/>
        </w:rPr>
        <w:t>16</w:t>
      </w:r>
      <w:r w:rsidR="00FC1510" w:rsidRPr="00B379FF">
        <w:rPr>
          <w:sz w:val="24"/>
        </w:rPr>
        <w:tab/>
        <w:t>Hřídel kola ruční brzdy</w:t>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t>ks</w:t>
      </w:r>
      <w:r w:rsidR="00FC1510" w:rsidRPr="00B379FF">
        <w:rPr>
          <w:sz w:val="24"/>
        </w:rPr>
        <w:tab/>
      </w:r>
      <w:r w:rsidR="00B01723">
        <w:rPr>
          <w:sz w:val="24"/>
        </w:rPr>
        <w:t>2</w:t>
      </w:r>
      <w:r w:rsidR="00FC1510" w:rsidRPr="00B379FF">
        <w:rPr>
          <w:sz w:val="24"/>
        </w:rPr>
        <w:t>.</w:t>
      </w:r>
      <w:r w:rsidR="00B01723">
        <w:rPr>
          <w:sz w:val="24"/>
        </w:rPr>
        <w:t>388</w:t>
      </w:r>
      <w:r w:rsidR="00FC1510" w:rsidRPr="00B379FF">
        <w:rPr>
          <w:sz w:val="24"/>
        </w:rPr>
        <w:t>,-</w:t>
      </w:r>
    </w:p>
    <w:p w14:paraId="6126E231" w14:textId="62F2A51C" w:rsidR="00FC1510" w:rsidRPr="00B379FF" w:rsidRDefault="00A81152" w:rsidP="00FC1510">
      <w:pPr>
        <w:rPr>
          <w:sz w:val="24"/>
        </w:rPr>
      </w:pPr>
      <w:r>
        <w:rPr>
          <w:sz w:val="24"/>
        </w:rPr>
        <w:t>17</w:t>
      </w:r>
      <w:r w:rsidR="00B01723">
        <w:rPr>
          <w:sz w:val="24"/>
        </w:rPr>
        <w:tab/>
        <w:t xml:space="preserve">Kolo ruční brzdy </w:t>
      </w:r>
      <w:r w:rsidR="00B01723">
        <w:rPr>
          <w:sz w:val="24"/>
        </w:rPr>
        <w:tab/>
      </w:r>
      <w:r w:rsidR="00B01723">
        <w:rPr>
          <w:sz w:val="24"/>
        </w:rPr>
        <w:tab/>
      </w:r>
      <w:r w:rsidR="00B01723">
        <w:rPr>
          <w:sz w:val="24"/>
        </w:rPr>
        <w:tab/>
      </w:r>
      <w:r w:rsidR="00B01723">
        <w:rPr>
          <w:sz w:val="24"/>
        </w:rPr>
        <w:tab/>
      </w:r>
      <w:r w:rsidR="00B01723">
        <w:rPr>
          <w:sz w:val="24"/>
        </w:rPr>
        <w:tab/>
      </w:r>
      <w:r w:rsidR="00B01723">
        <w:rPr>
          <w:sz w:val="24"/>
        </w:rPr>
        <w:tab/>
        <w:t>ks</w:t>
      </w:r>
      <w:r w:rsidR="00B01723">
        <w:rPr>
          <w:sz w:val="24"/>
        </w:rPr>
        <w:tab/>
        <w:t>1.956</w:t>
      </w:r>
      <w:r w:rsidR="00FC1510" w:rsidRPr="00B379FF">
        <w:rPr>
          <w:sz w:val="24"/>
        </w:rPr>
        <w:t>,-</w:t>
      </w:r>
    </w:p>
    <w:p w14:paraId="2BC05588" w14:textId="38FD6B1F" w:rsidR="00FC1510" w:rsidRPr="00B379FF" w:rsidRDefault="00A81152" w:rsidP="00FC1510">
      <w:pPr>
        <w:rPr>
          <w:sz w:val="24"/>
        </w:rPr>
      </w:pPr>
      <w:r>
        <w:rPr>
          <w:sz w:val="24"/>
        </w:rPr>
        <w:t>18</w:t>
      </w:r>
      <w:r w:rsidR="00FC1510" w:rsidRPr="00B379FF">
        <w:rPr>
          <w:sz w:val="24"/>
        </w:rPr>
        <w:tab/>
        <w:t>Matice</w:t>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t>ks</w:t>
      </w:r>
      <w:r w:rsidR="00FC1510" w:rsidRPr="00B379FF">
        <w:rPr>
          <w:sz w:val="24"/>
        </w:rPr>
        <w:tab/>
      </w:r>
      <w:r w:rsidR="00B01723">
        <w:rPr>
          <w:sz w:val="24"/>
        </w:rPr>
        <w:t>344</w:t>
      </w:r>
      <w:r w:rsidR="00FC1510" w:rsidRPr="00B379FF">
        <w:rPr>
          <w:sz w:val="24"/>
        </w:rPr>
        <w:t>,-</w:t>
      </w:r>
    </w:p>
    <w:p w14:paraId="0C9E132F" w14:textId="44CBCD82" w:rsidR="00FC1510" w:rsidRPr="00B379FF" w:rsidRDefault="00A81152" w:rsidP="00FC1510">
      <w:pPr>
        <w:rPr>
          <w:sz w:val="24"/>
        </w:rPr>
      </w:pPr>
      <w:r>
        <w:rPr>
          <w:sz w:val="24"/>
        </w:rPr>
        <w:t>19</w:t>
      </w:r>
      <w:r w:rsidR="00FC1510" w:rsidRPr="00B379FF">
        <w:rPr>
          <w:sz w:val="24"/>
        </w:rPr>
        <w:tab/>
        <w:t>Převodovka ruční brzdy</w:t>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t>ks</w:t>
      </w:r>
      <w:r w:rsidR="00FC1510" w:rsidRPr="00B379FF">
        <w:rPr>
          <w:sz w:val="24"/>
        </w:rPr>
        <w:tab/>
        <w:t>2.</w:t>
      </w:r>
      <w:r w:rsidR="00B01723">
        <w:rPr>
          <w:sz w:val="24"/>
        </w:rPr>
        <w:t>616</w:t>
      </w:r>
      <w:r w:rsidR="00FC1510" w:rsidRPr="00B379FF">
        <w:rPr>
          <w:sz w:val="24"/>
        </w:rPr>
        <w:t>,-</w:t>
      </w:r>
    </w:p>
    <w:p w14:paraId="27529E35" w14:textId="2DEEE930" w:rsidR="00FC1510" w:rsidRPr="00B379FF" w:rsidRDefault="00FC1510" w:rsidP="00FC1510">
      <w:pPr>
        <w:rPr>
          <w:sz w:val="24"/>
        </w:rPr>
      </w:pPr>
      <w:r w:rsidRPr="00B379FF">
        <w:rPr>
          <w:sz w:val="24"/>
        </w:rPr>
        <w:t>2</w:t>
      </w:r>
      <w:r w:rsidR="00A81152">
        <w:rPr>
          <w:sz w:val="24"/>
        </w:rPr>
        <w:t>0</w:t>
      </w:r>
      <w:r w:rsidRPr="00B379FF">
        <w:rPr>
          <w:sz w:val="24"/>
        </w:rPr>
        <w:tab/>
        <w:t>Táhlo ruční brzdy</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B01723">
        <w:rPr>
          <w:sz w:val="24"/>
        </w:rPr>
        <w:t>2</w:t>
      </w:r>
      <w:r w:rsidRPr="00B379FF">
        <w:rPr>
          <w:sz w:val="24"/>
        </w:rPr>
        <w:t>.</w:t>
      </w:r>
      <w:r w:rsidR="00B01723">
        <w:rPr>
          <w:sz w:val="24"/>
        </w:rPr>
        <w:t>364</w:t>
      </w:r>
      <w:r w:rsidRPr="00B379FF">
        <w:rPr>
          <w:sz w:val="24"/>
        </w:rPr>
        <w:t>,-</w:t>
      </w:r>
    </w:p>
    <w:p w14:paraId="278C3092" w14:textId="32F4D87A" w:rsidR="00FC1510" w:rsidRPr="00B379FF" w:rsidRDefault="00FC1510" w:rsidP="00FC1510">
      <w:pPr>
        <w:rPr>
          <w:sz w:val="24"/>
        </w:rPr>
      </w:pPr>
      <w:r w:rsidRPr="00B379FF">
        <w:rPr>
          <w:sz w:val="24"/>
        </w:rPr>
        <w:t>2</w:t>
      </w:r>
      <w:r w:rsidR="00A81152">
        <w:rPr>
          <w:sz w:val="24"/>
        </w:rPr>
        <w:t>1</w:t>
      </w:r>
      <w:r w:rsidRPr="00B379FF">
        <w:rPr>
          <w:sz w:val="24"/>
        </w:rPr>
        <w:tab/>
        <w:t>Vedení matice</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3D32EC">
        <w:rPr>
          <w:sz w:val="24"/>
        </w:rPr>
        <w:t>2</w:t>
      </w:r>
      <w:r w:rsidRPr="00B379FF">
        <w:rPr>
          <w:sz w:val="24"/>
        </w:rPr>
        <w:t>.</w:t>
      </w:r>
      <w:r w:rsidR="003D32EC">
        <w:rPr>
          <w:sz w:val="24"/>
        </w:rPr>
        <w:t>148</w:t>
      </w:r>
      <w:r w:rsidRPr="00B379FF">
        <w:rPr>
          <w:sz w:val="24"/>
        </w:rPr>
        <w:t>,-</w:t>
      </w:r>
    </w:p>
    <w:p w14:paraId="4830184C" w14:textId="00DF172F" w:rsidR="00FC1510" w:rsidRPr="00B379FF" w:rsidRDefault="00FC1510" w:rsidP="00FC1510">
      <w:pPr>
        <w:rPr>
          <w:sz w:val="24"/>
        </w:rPr>
      </w:pPr>
      <w:r w:rsidRPr="00B379FF">
        <w:rPr>
          <w:sz w:val="24"/>
        </w:rPr>
        <w:t>2</w:t>
      </w:r>
      <w:r w:rsidR="00A81152">
        <w:rPr>
          <w:sz w:val="24"/>
        </w:rPr>
        <w:t>2</w:t>
      </w:r>
      <w:r w:rsidRPr="00B379FF">
        <w:rPr>
          <w:sz w:val="24"/>
        </w:rPr>
        <w:tab/>
        <w:t>Závitová tyč</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3D32EC">
        <w:rPr>
          <w:sz w:val="24"/>
        </w:rPr>
        <w:t>2</w:t>
      </w:r>
      <w:r w:rsidRPr="00B379FF">
        <w:rPr>
          <w:sz w:val="24"/>
        </w:rPr>
        <w:t>.</w:t>
      </w:r>
      <w:r w:rsidR="003D32EC">
        <w:rPr>
          <w:sz w:val="24"/>
        </w:rPr>
        <w:t>352</w:t>
      </w:r>
      <w:r w:rsidRPr="00B379FF">
        <w:rPr>
          <w:sz w:val="24"/>
        </w:rPr>
        <w:t>,-</w:t>
      </w:r>
    </w:p>
    <w:p w14:paraId="7820EB7B" w14:textId="77777777" w:rsidR="00FC1510" w:rsidRPr="00B379FF" w:rsidRDefault="00FC1510" w:rsidP="00FC1510">
      <w:pPr>
        <w:rPr>
          <w:sz w:val="24"/>
        </w:rPr>
      </w:pPr>
    </w:p>
    <w:p w14:paraId="57264632" w14:textId="77777777" w:rsidR="00FC1510" w:rsidRDefault="00FC1510" w:rsidP="00FC1510">
      <w:pPr>
        <w:rPr>
          <w:b/>
          <w:sz w:val="24"/>
        </w:rPr>
      </w:pPr>
    </w:p>
    <w:p w14:paraId="21F6BFA7" w14:textId="77777777" w:rsidR="00FC1510" w:rsidRPr="00B379FF" w:rsidRDefault="00FC1510" w:rsidP="00FC1510">
      <w:pPr>
        <w:rPr>
          <w:b/>
          <w:sz w:val="24"/>
        </w:rPr>
      </w:pPr>
      <w:r w:rsidRPr="00B379FF">
        <w:rPr>
          <w:b/>
          <w:sz w:val="24"/>
        </w:rPr>
        <w:t>D – POJEZD</w:t>
      </w:r>
    </w:p>
    <w:p w14:paraId="122327C9" w14:textId="77777777" w:rsidR="00FC1510" w:rsidRPr="00B379FF" w:rsidRDefault="00FC1510" w:rsidP="00FC1510">
      <w:pPr>
        <w:rPr>
          <w:b/>
          <w:sz w:val="24"/>
        </w:rPr>
      </w:pPr>
      <w:r w:rsidRPr="00B379FF">
        <w:rPr>
          <w:b/>
          <w:sz w:val="24"/>
        </w:rPr>
        <w:t>D.1</w:t>
      </w:r>
      <w:r w:rsidRPr="00B379FF">
        <w:rPr>
          <w:b/>
          <w:sz w:val="24"/>
        </w:rPr>
        <w:tab/>
        <w:t>Mechanická brzda</w:t>
      </w:r>
    </w:p>
    <w:p w14:paraId="6C10734D" w14:textId="6C63BF5C" w:rsidR="00FC1510" w:rsidRPr="00B379FF" w:rsidRDefault="00FC1510" w:rsidP="00FC1510">
      <w:pPr>
        <w:rPr>
          <w:sz w:val="24"/>
        </w:rPr>
      </w:pPr>
      <w:r w:rsidRPr="00B379FF">
        <w:rPr>
          <w:sz w:val="24"/>
        </w:rPr>
        <w:t>0</w:t>
      </w:r>
      <w:r w:rsidR="00A81152">
        <w:rPr>
          <w:sz w:val="24"/>
        </w:rPr>
        <w:t>1</w:t>
      </w:r>
      <w:r w:rsidRPr="00B379FF">
        <w:rPr>
          <w:sz w:val="24"/>
        </w:rPr>
        <w:tab/>
        <w:t>Příložka botky zdrže</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3D32EC">
        <w:rPr>
          <w:sz w:val="24"/>
        </w:rPr>
        <w:t>216</w:t>
      </w:r>
      <w:r w:rsidRPr="00B379FF">
        <w:rPr>
          <w:sz w:val="24"/>
        </w:rPr>
        <w:t>,-</w:t>
      </w:r>
    </w:p>
    <w:p w14:paraId="4F01E785" w14:textId="286DCCD9" w:rsidR="00FC1510" w:rsidRPr="00B379FF" w:rsidRDefault="00FC1510" w:rsidP="00FC1510">
      <w:pPr>
        <w:rPr>
          <w:sz w:val="24"/>
        </w:rPr>
      </w:pPr>
      <w:r w:rsidRPr="00B379FF">
        <w:rPr>
          <w:sz w:val="24"/>
        </w:rPr>
        <w:t>0</w:t>
      </w:r>
      <w:r w:rsidR="00A81152">
        <w:rPr>
          <w:sz w:val="24"/>
        </w:rPr>
        <w:t>2</w:t>
      </w:r>
      <w:r w:rsidRPr="00B379FF">
        <w:rPr>
          <w:sz w:val="24"/>
        </w:rPr>
        <w:tab/>
        <w:t>Závěs botky zdrže</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t>2.</w:t>
      </w:r>
      <w:r w:rsidR="003D32EC">
        <w:rPr>
          <w:sz w:val="24"/>
        </w:rPr>
        <w:t>664</w:t>
      </w:r>
      <w:r w:rsidRPr="00B379FF">
        <w:rPr>
          <w:sz w:val="24"/>
        </w:rPr>
        <w:t>,-</w:t>
      </w:r>
    </w:p>
    <w:p w14:paraId="171BC7FD" w14:textId="77777777" w:rsidR="00FC1510" w:rsidRPr="00B379FF" w:rsidRDefault="00FC1510" w:rsidP="00FC1510">
      <w:pPr>
        <w:rPr>
          <w:sz w:val="24"/>
        </w:rPr>
      </w:pPr>
    </w:p>
    <w:p w14:paraId="1FD3F341" w14:textId="77777777" w:rsidR="00FC1510" w:rsidRPr="00B379FF" w:rsidRDefault="00FC1510" w:rsidP="00FC1510">
      <w:pPr>
        <w:rPr>
          <w:b/>
          <w:sz w:val="24"/>
        </w:rPr>
      </w:pPr>
      <w:r w:rsidRPr="00B379FF">
        <w:rPr>
          <w:b/>
          <w:sz w:val="24"/>
        </w:rPr>
        <w:t>D.2</w:t>
      </w:r>
      <w:r w:rsidRPr="00B379FF">
        <w:rPr>
          <w:b/>
          <w:sz w:val="24"/>
        </w:rPr>
        <w:tab/>
        <w:t>Odpružení – závěsy, pružnice</w:t>
      </w:r>
    </w:p>
    <w:p w14:paraId="25CED907" w14:textId="145E9C40" w:rsidR="00FC1510" w:rsidRPr="00B379FF" w:rsidRDefault="00A81152" w:rsidP="00FC1510">
      <w:pPr>
        <w:rPr>
          <w:sz w:val="24"/>
        </w:rPr>
      </w:pPr>
      <w:r>
        <w:rPr>
          <w:sz w:val="24"/>
        </w:rPr>
        <w:t>03</w:t>
      </w:r>
      <w:r w:rsidR="00FC1510" w:rsidRPr="00B379FF">
        <w:rPr>
          <w:sz w:val="24"/>
        </w:rPr>
        <w:tab/>
        <w:t>Podložka pružnice</w:t>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t>ks</w:t>
      </w:r>
      <w:r w:rsidR="00FC1510" w:rsidRPr="00B379FF">
        <w:rPr>
          <w:sz w:val="24"/>
        </w:rPr>
        <w:tab/>
      </w:r>
      <w:r w:rsidR="003D32EC">
        <w:rPr>
          <w:sz w:val="24"/>
        </w:rPr>
        <w:t>642</w:t>
      </w:r>
      <w:r w:rsidR="00FC1510" w:rsidRPr="00B379FF">
        <w:rPr>
          <w:sz w:val="24"/>
        </w:rPr>
        <w:t>,-</w:t>
      </w:r>
    </w:p>
    <w:p w14:paraId="0B68B218" w14:textId="28110D85" w:rsidR="00FC1510" w:rsidRPr="00B379FF" w:rsidRDefault="00A81152" w:rsidP="00FC1510">
      <w:pPr>
        <w:rPr>
          <w:sz w:val="24"/>
        </w:rPr>
      </w:pPr>
      <w:r>
        <w:rPr>
          <w:sz w:val="24"/>
        </w:rPr>
        <w:t>04</w:t>
      </w:r>
      <w:r w:rsidR="00FC1510" w:rsidRPr="00B379FF">
        <w:rPr>
          <w:sz w:val="24"/>
        </w:rPr>
        <w:tab/>
        <w:t>Pružnice 8list. nová</w:t>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t>ks</w:t>
      </w:r>
      <w:r w:rsidR="00FC1510" w:rsidRPr="00B379FF">
        <w:rPr>
          <w:sz w:val="24"/>
        </w:rPr>
        <w:tab/>
      </w:r>
      <w:r w:rsidR="003D32EC">
        <w:rPr>
          <w:sz w:val="24"/>
        </w:rPr>
        <w:t>34</w:t>
      </w:r>
      <w:r w:rsidR="00FC1510" w:rsidRPr="00B379FF">
        <w:rPr>
          <w:sz w:val="24"/>
        </w:rPr>
        <w:t>.</w:t>
      </w:r>
      <w:r w:rsidR="003D32EC">
        <w:rPr>
          <w:sz w:val="24"/>
        </w:rPr>
        <w:t>152</w:t>
      </w:r>
      <w:r w:rsidR="00FC1510" w:rsidRPr="00B379FF">
        <w:rPr>
          <w:sz w:val="24"/>
        </w:rPr>
        <w:t>,-</w:t>
      </w:r>
    </w:p>
    <w:p w14:paraId="2A6C29D6" w14:textId="77777777" w:rsidR="00A81152" w:rsidRDefault="00A81152" w:rsidP="00FC1510">
      <w:pPr>
        <w:rPr>
          <w:b/>
          <w:sz w:val="24"/>
        </w:rPr>
      </w:pPr>
    </w:p>
    <w:p w14:paraId="2B9165F4" w14:textId="77777777" w:rsidR="00FC1510" w:rsidRPr="00B379FF" w:rsidRDefault="00FC1510" w:rsidP="00FC1510">
      <w:pPr>
        <w:rPr>
          <w:b/>
          <w:sz w:val="24"/>
        </w:rPr>
      </w:pPr>
      <w:r w:rsidRPr="00B379FF">
        <w:rPr>
          <w:b/>
          <w:sz w:val="24"/>
        </w:rPr>
        <w:t>D.3</w:t>
      </w:r>
      <w:r w:rsidRPr="00B379FF">
        <w:rPr>
          <w:b/>
          <w:sz w:val="24"/>
        </w:rPr>
        <w:tab/>
        <w:t>Společné položky</w:t>
      </w:r>
    </w:p>
    <w:p w14:paraId="0400FE56" w14:textId="12DE5640" w:rsidR="00FC1510" w:rsidRPr="00B379FF" w:rsidRDefault="00A81152" w:rsidP="00FC1510">
      <w:pPr>
        <w:rPr>
          <w:sz w:val="24"/>
        </w:rPr>
      </w:pPr>
      <w:r>
        <w:rPr>
          <w:sz w:val="24"/>
        </w:rPr>
        <w:t>0</w:t>
      </w:r>
      <w:r w:rsidR="00FC1510" w:rsidRPr="00B379FF">
        <w:rPr>
          <w:sz w:val="24"/>
        </w:rPr>
        <w:t>5</w:t>
      </w:r>
      <w:r w:rsidR="00FC1510" w:rsidRPr="00B379FF">
        <w:rPr>
          <w:sz w:val="24"/>
        </w:rPr>
        <w:tab/>
        <w:t>Podložka speciální/pojistná s nosem apod.</w:t>
      </w:r>
      <w:r w:rsidR="00FC1510" w:rsidRPr="00B379FF">
        <w:rPr>
          <w:sz w:val="24"/>
        </w:rPr>
        <w:tab/>
      </w:r>
      <w:r w:rsidR="00FC1510" w:rsidRPr="00B379FF">
        <w:rPr>
          <w:sz w:val="24"/>
        </w:rPr>
        <w:tab/>
      </w:r>
      <w:r w:rsidR="00FC1510" w:rsidRPr="00B379FF">
        <w:rPr>
          <w:sz w:val="24"/>
        </w:rPr>
        <w:tab/>
        <w:t>ks</w:t>
      </w:r>
      <w:r w:rsidR="00FC1510" w:rsidRPr="00B379FF">
        <w:rPr>
          <w:sz w:val="24"/>
        </w:rPr>
        <w:tab/>
      </w:r>
      <w:r w:rsidR="003D32EC">
        <w:rPr>
          <w:sz w:val="24"/>
        </w:rPr>
        <w:t>83</w:t>
      </w:r>
      <w:r w:rsidR="00FC1510" w:rsidRPr="00B379FF">
        <w:rPr>
          <w:sz w:val="24"/>
        </w:rPr>
        <w:t>,-</w:t>
      </w:r>
    </w:p>
    <w:p w14:paraId="3529E1AA" w14:textId="77777777" w:rsidR="00FC1510" w:rsidRPr="00B379FF" w:rsidRDefault="00FC1510" w:rsidP="00FC1510">
      <w:pPr>
        <w:rPr>
          <w:sz w:val="24"/>
        </w:rPr>
      </w:pPr>
    </w:p>
    <w:p w14:paraId="22C307FB" w14:textId="77777777" w:rsidR="00FC1510" w:rsidRPr="00B379FF" w:rsidRDefault="00FC1510" w:rsidP="00FC1510">
      <w:pPr>
        <w:rPr>
          <w:b/>
          <w:sz w:val="24"/>
        </w:rPr>
      </w:pPr>
      <w:r w:rsidRPr="00B379FF">
        <w:rPr>
          <w:b/>
          <w:sz w:val="24"/>
        </w:rPr>
        <w:t>E – DVOJKOLÍ</w:t>
      </w:r>
    </w:p>
    <w:p w14:paraId="2F15FE21" w14:textId="77777777" w:rsidR="00FC1510" w:rsidRPr="00B379FF" w:rsidRDefault="00FC1510" w:rsidP="00FC1510">
      <w:pPr>
        <w:rPr>
          <w:b/>
          <w:sz w:val="24"/>
        </w:rPr>
      </w:pPr>
      <w:r w:rsidRPr="00B379FF">
        <w:rPr>
          <w:b/>
          <w:sz w:val="24"/>
        </w:rPr>
        <w:t>E.1</w:t>
      </w:r>
      <w:r w:rsidRPr="00B379FF">
        <w:rPr>
          <w:b/>
          <w:sz w:val="24"/>
        </w:rPr>
        <w:tab/>
        <w:t>Dvojkolí</w:t>
      </w:r>
    </w:p>
    <w:p w14:paraId="3AA1AB40" w14:textId="7B26EB73" w:rsidR="00FC1510" w:rsidRPr="00B379FF" w:rsidRDefault="00A81152" w:rsidP="00FC1510">
      <w:pPr>
        <w:rPr>
          <w:sz w:val="24"/>
        </w:rPr>
      </w:pPr>
      <w:r>
        <w:rPr>
          <w:sz w:val="24"/>
        </w:rPr>
        <w:lastRenderedPageBreak/>
        <w:t>01</w:t>
      </w:r>
      <w:r w:rsidR="00FC1510" w:rsidRPr="00B379FF">
        <w:rPr>
          <w:sz w:val="24"/>
        </w:rPr>
        <w:tab/>
        <w:t>Náprava vozová</w:t>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t>ks</w:t>
      </w:r>
      <w:r w:rsidR="00FC1510" w:rsidRPr="00B379FF">
        <w:rPr>
          <w:sz w:val="24"/>
        </w:rPr>
        <w:tab/>
        <w:t>3</w:t>
      </w:r>
      <w:r w:rsidR="003D32EC">
        <w:rPr>
          <w:sz w:val="24"/>
        </w:rPr>
        <w:t>7</w:t>
      </w:r>
      <w:r w:rsidR="00FC1510" w:rsidRPr="00B379FF">
        <w:rPr>
          <w:sz w:val="24"/>
        </w:rPr>
        <w:t>.</w:t>
      </w:r>
      <w:r w:rsidR="003D32EC">
        <w:rPr>
          <w:sz w:val="24"/>
        </w:rPr>
        <w:t>512</w:t>
      </w:r>
      <w:r w:rsidR="00FC1510" w:rsidRPr="00B379FF">
        <w:rPr>
          <w:sz w:val="24"/>
        </w:rPr>
        <w:t>,-</w:t>
      </w:r>
    </w:p>
    <w:p w14:paraId="3DCD0F51" w14:textId="77777777" w:rsidR="00FC1510" w:rsidRPr="00B379FF" w:rsidRDefault="00FC1510" w:rsidP="00FC1510">
      <w:pPr>
        <w:rPr>
          <w:sz w:val="24"/>
        </w:rPr>
      </w:pPr>
    </w:p>
    <w:p w14:paraId="7ED16300" w14:textId="77777777" w:rsidR="00FC1510" w:rsidRPr="00B379FF" w:rsidRDefault="00FC1510" w:rsidP="00FC1510">
      <w:pPr>
        <w:rPr>
          <w:b/>
          <w:sz w:val="24"/>
        </w:rPr>
      </w:pPr>
      <w:r w:rsidRPr="00B379FF">
        <w:rPr>
          <w:b/>
          <w:sz w:val="24"/>
        </w:rPr>
        <w:t>E.2</w:t>
      </w:r>
      <w:r w:rsidRPr="00B379FF">
        <w:rPr>
          <w:b/>
          <w:sz w:val="24"/>
        </w:rPr>
        <w:tab/>
        <w:t>Ložiska, komory</w:t>
      </w:r>
    </w:p>
    <w:p w14:paraId="41CFE944" w14:textId="32905148" w:rsidR="00FC1510" w:rsidRPr="00B379FF" w:rsidRDefault="00FC1510" w:rsidP="00FC1510">
      <w:pPr>
        <w:rPr>
          <w:sz w:val="24"/>
        </w:rPr>
      </w:pPr>
      <w:r w:rsidRPr="00B379FF">
        <w:rPr>
          <w:sz w:val="24"/>
        </w:rPr>
        <w:t>0</w:t>
      </w:r>
      <w:r w:rsidR="00A81152">
        <w:rPr>
          <w:sz w:val="24"/>
        </w:rPr>
        <w:t>2</w:t>
      </w:r>
      <w:r w:rsidRPr="00B379FF">
        <w:rPr>
          <w:sz w:val="24"/>
        </w:rPr>
        <w:tab/>
        <w:t>Labyrintový kroužek ložiska PLC 410</w:t>
      </w:r>
      <w:r w:rsidRPr="00B379FF">
        <w:rPr>
          <w:sz w:val="24"/>
        </w:rPr>
        <w:tab/>
      </w:r>
      <w:r w:rsidRPr="00B379FF">
        <w:rPr>
          <w:sz w:val="24"/>
        </w:rPr>
        <w:tab/>
      </w:r>
      <w:r w:rsidRPr="00B379FF">
        <w:rPr>
          <w:sz w:val="24"/>
        </w:rPr>
        <w:tab/>
        <w:t>ks</w:t>
      </w:r>
      <w:r w:rsidRPr="00B379FF">
        <w:rPr>
          <w:sz w:val="24"/>
        </w:rPr>
        <w:tab/>
      </w:r>
      <w:r w:rsidR="003D32EC">
        <w:rPr>
          <w:sz w:val="24"/>
        </w:rPr>
        <w:t>1.188</w:t>
      </w:r>
      <w:r w:rsidRPr="00B379FF">
        <w:rPr>
          <w:sz w:val="24"/>
        </w:rPr>
        <w:t>,-</w:t>
      </w:r>
    </w:p>
    <w:p w14:paraId="6044F8E8" w14:textId="20F890C1" w:rsidR="00FC1510" w:rsidRPr="00B379FF" w:rsidRDefault="00FC1510" w:rsidP="00FC1510">
      <w:pPr>
        <w:rPr>
          <w:sz w:val="24"/>
        </w:rPr>
      </w:pPr>
      <w:r w:rsidRPr="00B379FF">
        <w:rPr>
          <w:sz w:val="24"/>
        </w:rPr>
        <w:t>0</w:t>
      </w:r>
      <w:r w:rsidR="00A81152">
        <w:rPr>
          <w:sz w:val="24"/>
        </w:rPr>
        <w:t>3</w:t>
      </w:r>
      <w:r w:rsidRPr="00B379FF">
        <w:rPr>
          <w:sz w:val="24"/>
        </w:rPr>
        <w:tab/>
        <w:t>Ložisková komora</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3D32EC">
        <w:rPr>
          <w:sz w:val="24"/>
        </w:rPr>
        <w:t>11</w:t>
      </w:r>
      <w:r w:rsidRPr="00B379FF">
        <w:rPr>
          <w:sz w:val="24"/>
        </w:rPr>
        <w:t>.</w:t>
      </w:r>
      <w:r w:rsidR="003D32EC">
        <w:rPr>
          <w:sz w:val="24"/>
        </w:rPr>
        <w:t>242</w:t>
      </w:r>
      <w:r w:rsidRPr="00B379FF">
        <w:rPr>
          <w:sz w:val="24"/>
        </w:rPr>
        <w:t>,-</w:t>
      </w:r>
    </w:p>
    <w:p w14:paraId="510DD3CB" w14:textId="1D54C738" w:rsidR="00FC1510" w:rsidRPr="00B379FF" w:rsidRDefault="00A81152" w:rsidP="00FC1510">
      <w:pPr>
        <w:rPr>
          <w:sz w:val="24"/>
        </w:rPr>
      </w:pPr>
      <w:r>
        <w:rPr>
          <w:sz w:val="24"/>
        </w:rPr>
        <w:t>04</w:t>
      </w:r>
      <w:r w:rsidR="00FC1510" w:rsidRPr="00B379FF">
        <w:rPr>
          <w:sz w:val="24"/>
        </w:rPr>
        <w:t xml:space="preserve"> </w:t>
      </w:r>
      <w:r w:rsidR="00FC1510" w:rsidRPr="00B379FF">
        <w:rPr>
          <w:sz w:val="24"/>
        </w:rPr>
        <w:tab/>
        <w:t>Matice upínací</w:t>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t>ks</w:t>
      </w:r>
      <w:r w:rsidR="00FC1510" w:rsidRPr="00B379FF">
        <w:rPr>
          <w:sz w:val="24"/>
        </w:rPr>
        <w:tab/>
      </w:r>
      <w:r w:rsidR="003D32EC">
        <w:rPr>
          <w:sz w:val="24"/>
        </w:rPr>
        <w:t>66</w:t>
      </w:r>
      <w:r w:rsidR="00FC1510" w:rsidRPr="00B379FF">
        <w:rPr>
          <w:sz w:val="24"/>
        </w:rPr>
        <w:t>,-</w:t>
      </w:r>
    </w:p>
    <w:p w14:paraId="1A82E1B9" w14:textId="761752F3" w:rsidR="00FC1510" w:rsidRPr="00B379FF" w:rsidRDefault="00A81152" w:rsidP="00FC1510">
      <w:pPr>
        <w:rPr>
          <w:sz w:val="24"/>
        </w:rPr>
      </w:pPr>
      <w:r>
        <w:rPr>
          <w:sz w:val="24"/>
        </w:rPr>
        <w:t>05</w:t>
      </w:r>
      <w:r w:rsidR="00FC1510" w:rsidRPr="00B379FF">
        <w:rPr>
          <w:sz w:val="24"/>
        </w:rPr>
        <w:tab/>
        <w:t>Podložka pojistná</w:t>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t>ks</w:t>
      </w:r>
      <w:r w:rsidR="00FC1510" w:rsidRPr="00B379FF">
        <w:rPr>
          <w:sz w:val="24"/>
        </w:rPr>
        <w:tab/>
        <w:t>3</w:t>
      </w:r>
      <w:r w:rsidR="003D32EC">
        <w:rPr>
          <w:sz w:val="24"/>
        </w:rPr>
        <w:t>6</w:t>
      </w:r>
      <w:r w:rsidR="00FC1510" w:rsidRPr="00B379FF">
        <w:rPr>
          <w:sz w:val="24"/>
        </w:rPr>
        <w:t>,-</w:t>
      </w:r>
    </w:p>
    <w:p w14:paraId="2A1A3AEB" w14:textId="36C99D67" w:rsidR="00FC1510" w:rsidRPr="00B379FF" w:rsidRDefault="00A81152" w:rsidP="00FC1510">
      <w:pPr>
        <w:rPr>
          <w:sz w:val="24"/>
        </w:rPr>
      </w:pPr>
      <w:r>
        <w:rPr>
          <w:sz w:val="24"/>
        </w:rPr>
        <w:t>06</w:t>
      </w:r>
      <w:r w:rsidR="00FC1510" w:rsidRPr="00B379FF">
        <w:rPr>
          <w:sz w:val="24"/>
        </w:rPr>
        <w:tab/>
        <w:t>Příložka ložiska</w:t>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t>ks</w:t>
      </w:r>
      <w:r w:rsidR="00FC1510" w:rsidRPr="00B379FF">
        <w:rPr>
          <w:sz w:val="24"/>
        </w:rPr>
        <w:tab/>
      </w:r>
      <w:r w:rsidR="003D32EC">
        <w:rPr>
          <w:sz w:val="24"/>
        </w:rPr>
        <w:t>870</w:t>
      </w:r>
      <w:r w:rsidR="00FC1510" w:rsidRPr="00B379FF">
        <w:rPr>
          <w:sz w:val="24"/>
        </w:rPr>
        <w:t>,-</w:t>
      </w:r>
    </w:p>
    <w:p w14:paraId="4B531280" w14:textId="3DF439D1" w:rsidR="00FC1510" w:rsidRPr="00B379FF" w:rsidRDefault="00A81152" w:rsidP="00FC1510">
      <w:pPr>
        <w:rPr>
          <w:sz w:val="24"/>
        </w:rPr>
      </w:pPr>
      <w:r>
        <w:rPr>
          <w:sz w:val="24"/>
        </w:rPr>
        <w:t>07</w:t>
      </w:r>
      <w:r w:rsidR="00FC1510" w:rsidRPr="00B379FF">
        <w:rPr>
          <w:sz w:val="24"/>
        </w:rPr>
        <w:tab/>
        <w:t>Víko ložiskové komory</w:t>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t>ks</w:t>
      </w:r>
      <w:r w:rsidR="00FC1510" w:rsidRPr="00B379FF">
        <w:rPr>
          <w:sz w:val="24"/>
        </w:rPr>
        <w:tab/>
      </w:r>
      <w:r w:rsidR="003D32EC">
        <w:rPr>
          <w:sz w:val="24"/>
        </w:rPr>
        <w:t>5</w:t>
      </w:r>
      <w:r w:rsidR="00FC1510" w:rsidRPr="00B379FF">
        <w:rPr>
          <w:sz w:val="24"/>
        </w:rPr>
        <w:t>.</w:t>
      </w:r>
      <w:r w:rsidR="003D32EC">
        <w:rPr>
          <w:sz w:val="24"/>
        </w:rPr>
        <w:t>095</w:t>
      </w:r>
      <w:r w:rsidR="00FC1510" w:rsidRPr="00B379FF">
        <w:rPr>
          <w:sz w:val="24"/>
        </w:rPr>
        <w:t>,-</w:t>
      </w:r>
    </w:p>
    <w:p w14:paraId="1F0DD2A8" w14:textId="77777777" w:rsidR="00FC1510" w:rsidRPr="00B379FF" w:rsidRDefault="00FC1510" w:rsidP="00FC1510">
      <w:pPr>
        <w:rPr>
          <w:sz w:val="24"/>
        </w:rPr>
      </w:pPr>
    </w:p>
    <w:p w14:paraId="70573E6F" w14:textId="77777777" w:rsidR="00FC1510" w:rsidRPr="00B379FF" w:rsidRDefault="00FC1510" w:rsidP="00FC1510">
      <w:pPr>
        <w:rPr>
          <w:b/>
          <w:sz w:val="24"/>
        </w:rPr>
      </w:pPr>
      <w:r w:rsidRPr="00B379FF">
        <w:rPr>
          <w:b/>
          <w:sz w:val="24"/>
        </w:rPr>
        <w:t>E.3</w:t>
      </w:r>
      <w:r w:rsidRPr="00B379FF">
        <w:rPr>
          <w:b/>
          <w:sz w:val="24"/>
        </w:rPr>
        <w:tab/>
        <w:t>Společné položky</w:t>
      </w:r>
    </w:p>
    <w:p w14:paraId="5E032C7F" w14:textId="13853756" w:rsidR="00FC1510" w:rsidRPr="00B379FF" w:rsidRDefault="00A81152" w:rsidP="00FC1510">
      <w:pPr>
        <w:rPr>
          <w:sz w:val="24"/>
        </w:rPr>
      </w:pPr>
      <w:r>
        <w:rPr>
          <w:sz w:val="24"/>
        </w:rPr>
        <w:t>08</w:t>
      </w:r>
      <w:r w:rsidR="00FC1510" w:rsidRPr="00B379FF">
        <w:rPr>
          <w:sz w:val="24"/>
        </w:rPr>
        <w:tab/>
        <w:t>Plastické mazivo G 3</w:t>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t>ks</w:t>
      </w:r>
      <w:r w:rsidR="00FC1510" w:rsidRPr="00B379FF">
        <w:rPr>
          <w:sz w:val="24"/>
        </w:rPr>
        <w:tab/>
        <w:t>1</w:t>
      </w:r>
      <w:r w:rsidR="003D32EC">
        <w:rPr>
          <w:sz w:val="24"/>
        </w:rPr>
        <w:t>97</w:t>
      </w:r>
      <w:r w:rsidR="00FC1510" w:rsidRPr="00B379FF">
        <w:rPr>
          <w:sz w:val="24"/>
        </w:rPr>
        <w:t>,-</w:t>
      </w:r>
    </w:p>
    <w:p w14:paraId="3ACEEDDC" w14:textId="57B47831" w:rsidR="00FC1510" w:rsidRPr="00B379FF" w:rsidRDefault="00A81152" w:rsidP="00FC1510">
      <w:pPr>
        <w:rPr>
          <w:sz w:val="24"/>
        </w:rPr>
      </w:pPr>
      <w:r>
        <w:rPr>
          <w:sz w:val="24"/>
        </w:rPr>
        <w:t>09</w:t>
      </w:r>
      <w:r w:rsidR="00FC1510" w:rsidRPr="00B379FF">
        <w:rPr>
          <w:sz w:val="24"/>
        </w:rPr>
        <w:tab/>
        <w:t>Plastické mazivo LV 2 EPS</w:t>
      </w:r>
      <w:r w:rsidR="00FC1510" w:rsidRPr="00B379FF">
        <w:rPr>
          <w:sz w:val="24"/>
        </w:rPr>
        <w:tab/>
      </w:r>
      <w:r w:rsidR="00FC1510" w:rsidRPr="00B379FF">
        <w:rPr>
          <w:sz w:val="24"/>
        </w:rPr>
        <w:tab/>
      </w:r>
      <w:r w:rsidR="00FC1510" w:rsidRPr="00B379FF">
        <w:rPr>
          <w:sz w:val="24"/>
        </w:rPr>
        <w:tab/>
      </w:r>
      <w:r w:rsidR="00FC1510" w:rsidRPr="00B379FF">
        <w:rPr>
          <w:sz w:val="24"/>
        </w:rPr>
        <w:tab/>
      </w:r>
      <w:r w:rsidR="00FC1510" w:rsidRPr="00B379FF">
        <w:rPr>
          <w:sz w:val="24"/>
        </w:rPr>
        <w:tab/>
        <w:t>ks</w:t>
      </w:r>
      <w:r w:rsidR="00FC1510" w:rsidRPr="00B379FF">
        <w:rPr>
          <w:sz w:val="24"/>
        </w:rPr>
        <w:tab/>
      </w:r>
      <w:r w:rsidR="003D32EC">
        <w:rPr>
          <w:sz w:val="24"/>
        </w:rPr>
        <w:t>230</w:t>
      </w:r>
      <w:r w:rsidR="00FC1510" w:rsidRPr="00B379FF">
        <w:rPr>
          <w:sz w:val="24"/>
        </w:rPr>
        <w:t>,-</w:t>
      </w:r>
    </w:p>
    <w:p w14:paraId="2F87F614" w14:textId="77777777" w:rsidR="00FC1510" w:rsidRPr="00B379FF" w:rsidRDefault="00FC1510" w:rsidP="00FC1510">
      <w:pPr>
        <w:rPr>
          <w:sz w:val="24"/>
        </w:rPr>
      </w:pPr>
    </w:p>
    <w:p w14:paraId="0DF818FD" w14:textId="77777777" w:rsidR="00FC1510" w:rsidRPr="00B379FF" w:rsidRDefault="00FC1510" w:rsidP="00FC1510">
      <w:pPr>
        <w:rPr>
          <w:b/>
          <w:sz w:val="24"/>
        </w:rPr>
      </w:pPr>
      <w:r w:rsidRPr="00B379FF">
        <w:rPr>
          <w:b/>
          <w:sz w:val="24"/>
        </w:rPr>
        <w:t>F – OSTATNÍ /jinde neuvedené náhradní díly a materiál/</w:t>
      </w:r>
    </w:p>
    <w:p w14:paraId="76730D65" w14:textId="1207AD0F" w:rsidR="00FC1510" w:rsidRPr="00B379FF" w:rsidRDefault="00FC1510" w:rsidP="00FC1510">
      <w:pPr>
        <w:rPr>
          <w:sz w:val="24"/>
        </w:rPr>
      </w:pPr>
      <w:r w:rsidRPr="00B379FF">
        <w:rPr>
          <w:sz w:val="24"/>
        </w:rPr>
        <w:t>0</w:t>
      </w:r>
      <w:r w:rsidR="007313E2">
        <w:rPr>
          <w:sz w:val="24"/>
        </w:rPr>
        <w:t>1</w:t>
      </w:r>
      <w:r w:rsidRPr="00B379FF">
        <w:rPr>
          <w:sz w:val="24"/>
        </w:rPr>
        <w:tab/>
        <w:t>Těsnění</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3D32EC">
        <w:rPr>
          <w:sz w:val="24"/>
        </w:rPr>
        <w:t>34</w:t>
      </w:r>
      <w:r w:rsidRPr="00B379FF">
        <w:rPr>
          <w:sz w:val="24"/>
        </w:rPr>
        <w:t>,-</w:t>
      </w:r>
    </w:p>
    <w:p w14:paraId="36D5D8ED" w14:textId="109CFC26" w:rsidR="00FC1510" w:rsidRPr="00B379FF" w:rsidRDefault="00FC1510" w:rsidP="00FC1510">
      <w:pPr>
        <w:rPr>
          <w:sz w:val="24"/>
        </w:rPr>
      </w:pPr>
      <w:r w:rsidRPr="00B379FF">
        <w:rPr>
          <w:sz w:val="24"/>
        </w:rPr>
        <w:t>0</w:t>
      </w:r>
      <w:r w:rsidR="007313E2">
        <w:rPr>
          <w:sz w:val="24"/>
        </w:rPr>
        <w:t>2</w:t>
      </w:r>
      <w:r w:rsidRPr="00B379FF">
        <w:rPr>
          <w:sz w:val="24"/>
        </w:rPr>
        <w:tab/>
        <w:t>Technický benzinový čistič</w:t>
      </w:r>
      <w:r w:rsidRPr="00B379FF">
        <w:rPr>
          <w:sz w:val="24"/>
        </w:rPr>
        <w:tab/>
      </w:r>
      <w:r w:rsidRPr="00B379FF">
        <w:rPr>
          <w:sz w:val="24"/>
        </w:rPr>
        <w:tab/>
      </w:r>
      <w:r w:rsidRPr="00B379FF">
        <w:rPr>
          <w:sz w:val="24"/>
        </w:rPr>
        <w:tab/>
      </w:r>
      <w:r w:rsidRPr="00B379FF">
        <w:rPr>
          <w:sz w:val="24"/>
        </w:rPr>
        <w:tab/>
      </w:r>
      <w:r w:rsidRPr="00B379FF">
        <w:rPr>
          <w:sz w:val="24"/>
        </w:rPr>
        <w:tab/>
        <w:t>l</w:t>
      </w:r>
      <w:r w:rsidRPr="00B379FF">
        <w:rPr>
          <w:sz w:val="24"/>
        </w:rPr>
        <w:tab/>
      </w:r>
      <w:r w:rsidR="003D32EC">
        <w:rPr>
          <w:sz w:val="24"/>
        </w:rPr>
        <w:t>82</w:t>
      </w:r>
      <w:r w:rsidRPr="00B379FF">
        <w:rPr>
          <w:sz w:val="24"/>
        </w:rPr>
        <w:t>,-</w:t>
      </w:r>
    </w:p>
    <w:p w14:paraId="44EFCAFF" w14:textId="215445DB" w:rsidR="00FC1510" w:rsidRPr="00B379FF" w:rsidRDefault="00FC1510" w:rsidP="00FC1510">
      <w:pPr>
        <w:rPr>
          <w:sz w:val="24"/>
        </w:rPr>
      </w:pPr>
      <w:r w:rsidRPr="00B379FF">
        <w:rPr>
          <w:sz w:val="24"/>
        </w:rPr>
        <w:t>0</w:t>
      </w:r>
      <w:r w:rsidR="007313E2">
        <w:rPr>
          <w:sz w:val="24"/>
        </w:rPr>
        <w:t>3</w:t>
      </w:r>
      <w:r w:rsidRPr="00B379FF">
        <w:rPr>
          <w:sz w:val="24"/>
        </w:rPr>
        <w:tab/>
        <w:t>Brusné plátno</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t>2</w:t>
      </w:r>
      <w:r w:rsidR="003D32EC">
        <w:rPr>
          <w:sz w:val="24"/>
        </w:rPr>
        <w:t>6</w:t>
      </w:r>
      <w:r w:rsidRPr="00B379FF">
        <w:rPr>
          <w:sz w:val="24"/>
        </w:rPr>
        <w:t>,-</w:t>
      </w:r>
    </w:p>
    <w:p w14:paraId="3E4B7CBE" w14:textId="1C6D468B" w:rsidR="00FC1510" w:rsidRPr="00B379FF" w:rsidRDefault="00FC1510" w:rsidP="00FC1510">
      <w:pPr>
        <w:rPr>
          <w:sz w:val="24"/>
        </w:rPr>
      </w:pPr>
      <w:r w:rsidRPr="00B379FF">
        <w:rPr>
          <w:sz w:val="24"/>
        </w:rPr>
        <w:t>0</w:t>
      </w:r>
      <w:r w:rsidR="007313E2">
        <w:rPr>
          <w:sz w:val="24"/>
        </w:rPr>
        <w:t>4</w:t>
      </w:r>
      <w:r w:rsidRPr="00B379FF">
        <w:rPr>
          <w:sz w:val="24"/>
        </w:rPr>
        <w:tab/>
        <w:t>Kotouč</w:t>
      </w:r>
      <w:r w:rsidRPr="00B379FF">
        <w:rPr>
          <w:sz w:val="24"/>
        </w:rPr>
        <w:tab/>
        <w:t xml:space="preserve"> řezací</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3D32EC">
        <w:rPr>
          <w:sz w:val="24"/>
        </w:rPr>
        <w:t>101</w:t>
      </w:r>
      <w:r w:rsidRPr="00B379FF">
        <w:rPr>
          <w:sz w:val="24"/>
        </w:rPr>
        <w:t>,-</w:t>
      </w:r>
    </w:p>
    <w:p w14:paraId="70FD5246" w14:textId="2B4587B7" w:rsidR="00FC1510" w:rsidRPr="00B379FF" w:rsidRDefault="00FC1510" w:rsidP="00FC1510">
      <w:pPr>
        <w:rPr>
          <w:sz w:val="24"/>
        </w:rPr>
      </w:pPr>
      <w:r w:rsidRPr="00B379FF">
        <w:rPr>
          <w:sz w:val="24"/>
        </w:rPr>
        <w:t>0</w:t>
      </w:r>
      <w:r w:rsidR="007313E2">
        <w:rPr>
          <w:sz w:val="24"/>
        </w:rPr>
        <w:t>5</w:t>
      </w:r>
      <w:r w:rsidRPr="00B379FF">
        <w:rPr>
          <w:sz w:val="24"/>
        </w:rPr>
        <w:tab/>
        <w:t>Kotouč brusný /lamelový</w:t>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3D32EC">
        <w:rPr>
          <w:sz w:val="24"/>
        </w:rPr>
        <w:t>235</w:t>
      </w:r>
      <w:r w:rsidRPr="00B379FF">
        <w:rPr>
          <w:sz w:val="24"/>
        </w:rPr>
        <w:t>,-</w:t>
      </w:r>
    </w:p>
    <w:p w14:paraId="414A2BAF" w14:textId="77777777" w:rsidR="00FC1510" w:rsidRPr="00B379FF" w:rsidRDefault="00FC1510" w:rsidP="00FC1510">
      <w:pPr>
        <w:rPr>
          <w:sz w:val="24"/>
        </w:rPr>
      </w:pPr>
    </w:p>
    <w:p w14:paraId="557AB3C3" w14:textId="77777777" w:rsidR="00FC1510" w:rsidRPr="00B379FF" w:rsidRDefault="00FC1510" w:rsidP="00FC1510">
      <w:pPr>
        <w:rPr>
          <w:b/>
          <w:sz w:val="24"/>
        </w:rPr>
      </w:pPr>
      <w:r w:rsidRPr="00B379FF">
        <w:rPr>
          <w:b/>
          <w:sz w:val="24"/>
        </w:rPr>
        <w:t>G – POVRCHOVÁ ÚPRAVA – LAK /včetně materiálu/</w:t>
      </w:r>
    </w:p>
    <w:p w14:paraId="1DB12B53" w14:textId="75DCFC72" w:rsidR="00FC1510" w:rsidRPr="00B379FF" w:rsidRDefault="00FC1510" w:rsidP="00FC1510">
      <w:pPr>
        <w:rPr>
          <w:sz w:val="24"/>
        </w:rPr>
      </w:pPr>
      <w:r w:rsidRPr="00B379FF">
        <w:rPr>
          <w:sz w:val="24"/>
        </w:rPr>
        <w:t>0</w:t>
      </w:r>
      <w:r w:rsidR="007313E2">
        <w:rPr>
          <w:sz w:val="24"/>
        </w:rPr>
        <w:t>1</w:t>
      </w:r>
      <w:r w:rsidRPr="00B379FF">
        <w:rPr>
          <w:sz w:val="24"/>
        </w:rPr>
        <w:tab/>
        <w:t>Lak skříně I</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m2</w:t>
      </w:r>
      <w:r w:rsidRPr="00B379FF">
        <w:rPr>
          <w:sz w:val="24"/>
        </w:rPr>
        <w:tab/>
      </w:r>
      <w:r w:rsidR="003D32EC">
        <w:rPr>
          <w:sz w:val="24"/>
        </w:rPr>
        <w:t>2</w:t>
      </w:r>
      <w:r w:rsidRPr="00B379FF">
        <w:rPr>
          <w:sz w:val="24"/>
        </w:rPr>
        <w:t>.</w:t>
      </w:r>
      <w:r w:rsidR="003D32EC">
        <w:rPr>
          <w:sz w:val="24"/>
        </w:rPr>
        <w:t>394</w:t>
      </w:r>
      <w:r w:rsidRPr="00B379FF">
        <w:rPr>
          <w:sz w:val="24"/>
        </w:rPr>
        <w:t>,-</w:t>
      </w:r>
    </w:p>
    <w:p w14:paraId="30D7C1E1" w14:textId="21BAF0C4" w:rsidR="00FC1510" w:rsidRPr="00B379FF" w:rsidRDefault="00FC1510" w:rsidP="00FC1510">
      <w:pPr>
        <w:rPr>
          <w:sz w:val="24"/>
        </w:rPr>
      </w:pPr>
      <w:r w:rsidRPr="00B379FF">
        <w:rPr>
          <w:sz w:val="24"/>
        </w:rPr>
        <w:t>0</w:t>
      </w:r>
      <w:r w:rsidR="007313E2">
        <w:rPr>
          <w:sz w:val="24"/>
        </w:rPr>
        <w:t>2</w:t>
      </w:r>
      <w:r w:rsidRPr="00B379FF">
        <w:rPr>
          <w:sz w:val="24"/>
        </w:rPr>
        <w:tab/>
        <w:t>Lak střechy I</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m2</w:t>
      </w:r>
      <w:r w:rsidRPr="00B379FF">
        <w:rPr>
          <w:sz w:val="24"/>
        </w:rPr>
        <w:tab/>
      </w:r>
      <w:r w:rsidR="003D32EC">
        <w:rPr>
          <w:sz w:val="24"/>
        </w:rPr>
        <w:t>2</w:t>
      </w:r>
      <w:r w:rsidRPr="00B379FF">
        <w:rPr>
          <w:sz w:val="24"/>
        </w:rPr>
        <w:t>.</w:t>
      </w:r>
      <w:r w:rsidR="003D32EC">
        <w:rPr>
          <w:sz w:val="24"/>
        </w:rPr>
        <w:t>279</w:t>
      </w:r>
      <w:r w:rsidRPr="00B379FF">
        <w:rPr>
          <w:sz w:val="24"/>
        </w:rPr>
        <w:t>,-</w:t>
      </w:r>
    </w:p>
    <w:p w14:paraId="3029AEB8" w14:textId="4B30CF6B" w:rsidR="00FC1510" w:rsidRPr="00B379FF" w:rsidRDefault="00FC1510" w:rsidP="00FC1510">
      <w:pPr>
        <w:rPr>
          <w:sz w:val="24"/>
        </w:rPr>
      </w:pPr>
      <w:r w:rsidRPr="00B379FF">
        <w:rPr>
          <w:sz w:val="24"/>
        </w:rPr>
        <w:t>0</w:t>
      </w:r>
      <w:r w:rsidR="007313E2">
        <w:rPr>
          <w:sz w:val="24"/>
        </w:rPr>
        <w:t>3</w:t>
      </w:r>
      <w:r w:rsidRPr="00B379FF">
        <w:rPr>
          <w:sz w:val="24"/>
        </w:rPr>
        <w:tab/>
        <w:t>Lak skříně III</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m2</w:t>
      </w:r>
      <w:r w:rsidRPr="00B379FF">
        <w:rPr>
          <w:sz w:val="24"/>
        </w:rPr>
        <w:tab/>
      </w:r>
      <w:r w:rsidR="003D32EC">
        <w:rPr>
          <w:sz w:val="24"/>
        </w:rPr>
        <w:t>510</w:t>
      </w:r>
      <w:r w:rsidRPr="00B379FF">
        <w:rPr>
          <w:sz w:val="24"/>
        </w:rPr>
        <w:t>,-</w:t>
      </w:r>
    </w:p>
    <w:p w14:paraId="4A209173" w14:textId="4496736A" w:rsidR="00FC1510" w:rsidRDefault="00FC1510" w:rsidP="00FC1510">
      <w:pPr>
        <w:rPr>
          <w:sz w:val="24"/>
        </w:rPr>
      </w:pPr>
      <w:r w:rsidRPr="00B379FF">
        <w:rPr>
          <w:sz w:val="24"/>
        </w:rPr>
        <w:lastRenderedPageBreak/>
        <w:t>0</w:t>
      </w:r>
      <w:r w:rsidR="007313E2">
        <w:rPr>
          <w:sz w:val="24"/>
        </w:rPr>
        <w:t>4</w:t>
      </w:r>
      <w:r w:rsidRPr="00B379FF">
        <w:rPr>
          <w:sz w:val="24"/>
        </w:rPr>
        <w:tab/>
        <w:t>Lak střechy III</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m2</w:t>
      </w:r>
      <w:r w:rsidRPr="00B379FF">
        <w:rPr>
          <w:sz w:val="24"/>
        </w:rPr>
        <w:tab/>
      </w:r>
      <w:r w:rsidR="003D32EC">
        <w:rPr>
          <w:sz w:val="24"/>
        </w:rPr>
        <w:t>476</w:t>
      </w:r>
      <w:r w:rsidRPr="00B379FF">
        <w:rPr>
          <w:sz w:val="24"/>
        </w:rPr>
        <w:t>,-</w:t>
      </w:r>
    </w:p>
    <w:p w14:paraId="5AD6812C" w14:textId="77777777" w:rsidR="007313E2" w:rsidRPr="00B379FF" w:rsidRDefault="007313E2" w:rsidP="00FC1510">
      <w:pPr>
        <w:rPr>
          <w:sz w:val="24"/>
        </w:rPr>
      </w:pPr>
    </w:p>
    <w:p w14:paraId="5E78C2FD" w14:textId="77777777" w:rsidR="00FC1510" w:rsidRPr="00B379FF" w:rsidRDefault="00FC1510" w:rsidP="00FC1510">
      <w:pPr>
        <w:rPr>
          <w:b/>
          <w:sz w:val="24"/>
        </w:rPr>
      </w:pPr>
      <w:r w:rsidRPr="00B379FF">
        <w:rPr>
          <w:b/>
          <w:sz w:val="24"/>
        </w:rPr>
        <w:t>H – ELEKTRICKÉ ZAŘÍZENÍ /průběh/</w:t>
      </w:r>
    </w:p>
    <w:p w14:paraId="59DD586C" w14:textId="3446A92C" w:rsidR="00FC1510" w:rsidRPr="00B379FF" w:rsidRDefault="00FC1510" w:rsidP="00FC1510">
      <w:pPr>
        <w:rPr>
          <w:sz w:val="24"/>
        </w:rPr>
      </w:pPr>
      <w:r w:rsidRPr="00B379FF">
        <w:rPr>
          <w:sz w:val="24"/>
        </w:rPr>
        <w:t>01</w:t>
      </w:r>
      <w:r w:rsidRPr="00B379FF">
        <w:rPr>
          <w:sz w:val="24"/>
        </w:rPr>
        <w:tab/>
        <w:t>Manžeta pryžová prům. 27,58</w:t>
      </w:r>
      <w:r w:rsidRPr="00B379FF">
        <w:rPr>
          <w:sz w:val="24"/>
        </w:rPr>
        <w:tab/>
      </w:r>
      <w:r w:rsidRPr="00B379FF">
        <w:rPr>
          <w:sz w:val="24"/>
        </w:rPr>
        <w:tab/>
      </w:r>
      <w:r w:rsidRPr="00B379FF">
        <w:rPr>
          <w:sz w:val="24"/>
        </w:rPr>
        <w:tab/>
      </w:r>
      <w:r w:rsidRPr="00B379FF">
        <w:rPr>
          <w:sz w:val="24"/>
        </w:rPr>
        <w:tab/>
        <w:t>ks</w:t>
      </w:r>
      <w:r w:rsidRPr="00B379FF">
        <w:rPr>
          <w:sz w:val="24"/>
        </w:rPr>
        <w:tab/>
      </w:r>
      <w:r w:rsidR="003D32EC">
        <w:rPr>
          <w:sz w:val="24"/>
        </w:rPr>
        <w:t>926</w:t>
      </w:r>
      <w:r w:rsidRPr="00B379FF">
        <w:rPr>
          <w:sz w:val="24"/>
        </w:rPr>
        <w:t>,-</w:t>
      </w:r>
    </w:p>
    <w:p w14:paraId="1B961262" w14:textId="6F8B78BA" w:rsidR="00FC1510" w:rsidRPr="00B379FF" w:rsidRDefault="00FC1510" w:rsidP="00FC1510">
      <w:pPr>
        <w:rPr>
          <w:sz w:val="24"/>
        </w:rPr>
      </w:pPr>
      <w:r w:rsidRPr="00B379FF">
        <w:rPr>
          <w:sz w:val="24"/>
        </w:rPr>
        <w:t>02</w:t>
      </w:r>
      <w:r w:rsidRPr="00B379FF">
        <w:rPr>
          <w:sz w:val="24"/>
        </w:rPr>
        <w:tab/>
        <w:t>Průběžný kabel el. odporového topení VN</w:t>
      </w:r>
      <w:r w:rsidRPr="00B379FF">
        <w:rPr>
          <w:sz w:val="24"/>
        </w:rPr>
        <w:tab/>
      </w:r>
      <w:r w:rsidRPr="00B379FF">
        <w:rPr>
          <w:sz w:val="24"/>
        </w:rPr>
        <w:tab/>
      </w:r>
      <w:r w:rsidRPr="00B379FF">
        <w:rPr>
          <w:sz w:val="24"/>
        </w:rPr>
        <w:tab/>
        <w:t>ks</w:t>
      </w:r>
      <w:r w:rsidRPr="00B379FF">
        <w:rPr>
          <w:sz w:val="24"/>
        </w:rPr>
        <w:tab/>
        <w:t>2</w:t>
      </w:r>
      <w:r w:rsidR="003D32EC">
        <w:rPr>
          <w:sz w:val="24"/>
        </w:rPr>
        <w:t>8</w:t>
      </w:r>
      <w:r w:rsidRPr="00B379FF">
        <w:rPr>
          <w:sz w:val="24"/>
        </w:rPr>
        <w:t>.</w:t>
      </w:r>
      <w:r w:rsidR="003D32EC">
        <w:rPr>
          <w:sz w:val="24"/>
        </w:rPr>
        <w:t>452</w:t>
      </w:r>
      <w:r w:rsidRPr="00B379FF">
        <w:rPr>
          <w:sz w:val="24"/>
        </w:rPr>
        <w:t>,-</w:t>
      </w:r>
    </w:p>
    <w:p w14:paraId="674C09B3" w14:textId="60B3D81E" w:rsidR="00FC1510" w:rsidRPr="00B379FF" w:rsidRDefault="00FC1510" w:rsidP="00FC1510">
      <w:pPr>
        <w:rPr>
          <w:sz w:val="24"/>
        </w:rPr>
      </w:pPr>
      <w:r w:rsidRPr="00B379FF">
        <w:rPr>
          <w:sz w:val="24"/>
        </w:rPr>
        <w:t>03</w:t>
      </w:r>
      <w:r w:rsidRPr="00B379FF">
        <w:rPr>
          <w:sz w:val="24"/>
        </w:rPr>
        <w:tab/>
        <w:t>Trubka Al 50x2</w:t>
      </w:r>
      <w:r w:rsidRPr="00B379FF">
        <w:rPr>
          <w:sz w:val="24"/>
        </w:rPr>
        <w:tab/>
      </w:r>
      <w:r w:rsidRPr="00B379FF">
        <w:rPr>
          <w:sz w:val="24"/>
        </w:rPr>
        <w:tab/>
      </w:r>
      <w:r w:rsidRPr="00B379FF">
        <w:rPr>
          <w:sz w:val="24"/>
        </w:rPr>
        <w:tab/>
      </w:r>
      <w:r w:rsidRPr="00B379FF">
        <w:rPr>
          <w:sz w:val="24"/>
        </w:rPr>
        <w:tab/>
      </w:r>
      <w:r w:rsidRPr="00B379FF">
        <w:rPr>
          <w:sz w:val="24"/>
        </w:rPr>
        <w:tab/>
      </w:r>
      <w:r w:rsidRPr="00B379FF">
        <w:rPr>
          <w:sz w:val="24"/>
        </w:rPr>
        <w:tab/>
        <w:t>bm</w:t>
      </w:r>
      <w:r w:rsidRPr="00B379FF">
        <w:rPr>
          <w:sz w:val="24"/>
        </w:rPr>
        <w:tab/>
      </w:r>
      <w:r w:rsidR="003D32EC">
        <w:rPr>
          <w:sz w:val="24"/>
        </w:rPr>
        <w:t>1.008</w:t>
      </w:r>
      <w:r w:rsidRPr="00B379FF">
        <w:rPr>
          <w:sz w:val="24"/>
        </w:rPr>
        <w:t>,-</w:t>
      </w:r>
    </w:p>
    <w:p w14:paraId="6B1CF888" w14:textId="52F3E836" w:rsidR="00FC1510" w:rsidRPr="00B379FF" w:rsidRDefault="00FC1510" w:rsidP="00FC1510">
      <w:pPr>
        <w:rPr>
          <w:sz w:val="24"/>
        </w:rPr>
      </w:pPr>
      <w:r w:rsidRPr="00B379FF">
        <w:rPr>
          <w:sz w:val="24"/>
        </w:rPr>
        <w:t xml:space="preserve">04 </w:t>
      </w:r>
      <w:r w:rsidRPr="00B379FF">
        <w:rPr>
          <w:sz w:val="24"/>
        </w:rPr>
        <w:tab/>
        <w:t>Uzemňovací flexispojka</w:t>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r>
      <w:r w:rsidR="003D32EC">
        <w:rPr>
          <w:sz w:val="24"/>
        </w:rPr>
        <w:t>210</w:t>
      </w:r>
      <w:r w:rsidRPr="00B379FF">
        <w:rPr>
          <w:sz w:val="24"/>
        </w:rPr>
        <w:t>,-</w:t>
      </w:r>
    </w:p>
    <w:p w14:paraId="517777CF" w14:textId="4AFAFD48" w:rsidR="00FC1510" w:rsidRPr="00B379FF" w:rsidRDefault="00FC1510" w:rsidP="00FC1510">
      <w:pPr>
        <w:rPr>
          <w:sz w:val="24"/>
        </w:rPr>
      </w:pPr>
      <w:r w:rsidRPr="00B379FF">
        <w:rPr>
          <w:sz w:val="24"/>
        </w:rPr>
        <w:t>05</w:t>
      </w:r>
      <w:r w:rsidRPr="00B379FF">
        <w:rPr>
          <w:sz w:val="24"/>
        </w:rPr>
        <w:tab/>
        <w:t>Vodič NSGAFOU 3 kV /CHBÚ 1x185/3 kV/</w:t>
      </w:r>
      <w:r w:rsidRPr="00B379FF">
        <w:rPr>
          <w:sz w:val="24"/>
        </w:rPr>
        <w:tab/>
      </w:r>
      <w:r w:rsidRPr="00B379FF">
        <w:rPr>
          <w:sz w:val="24"/>
        </w:rPr>
        <w:tab/>
        <w:t>bm</w:t>
      </w:r>
      <w:r w:rsidRPr="00B379FF">
        <w:rPr>
          <w:sz w:val="24"/>
        </w:rPr>
        <w:tab/>
      </w:r>
      <w:r w:rsidR="003D32EC">
        <w:rPr>
          <w:sz w:val="24"/>
        </w:rPr>
        <w:t>708</w:t>
      </w:r>
      <w:r w:rsidRPr="00B379FF">
        <w:rPr>
          <w:sz w:val="24"/>
        </w:rPr>
        <w:t>,-</w:t>
      </w:r>
    </w:p>
    <w:p w14:paraId="6F3C2A85" w14:textId="7E04E3B8" w:rsidR="00FC1510" w:rsidRPr="00B379FF" w:rsidRDefault="00FC1510" w:rsidP="00FC1510">
      <w:pPr>
        <w:rPr>
          <w:sz w:val="24"/>
        </w:rPr>
      </w:pPr>
      <w:r w:rsidRPr="00B379FF">
        <w:rPr>
          <w:sz w:val="24"/>
        </w:rPr>
        <w:t>06</w:t>
      </w:r>
      <w:r w:rsidRPr="00B379FF">
        <w:rPr>
          <w:sz w:val="24"/>
        </w:rPr>
        <w:tab/>
        <w:t xml:space="preserve">Zástrčka VSET s kabelem </w:t>
      </w:r>
      <w:r w:rsidRPr="00B379FF">
        <w:rPr>
          <w:sz w:val="24"/>
        </w:rPr>
        <w:tab/>
      </w:r>
      <w:r w:rsidRPr="00B379FF">
        <w:rPr>
          <w:sz w:val="24"/>
        </w:rPr>
        <w:tab/>
      </w:r>
      <w:r w:rsidRPr="00B379FF">
        <w:rPr>
          <w:sz w:val="24"/>
        </w:rPr>
        <w:tab/>
      </w:r>
      <w:r w:rsidRPr="00B379FF">
        <w:rPr>
          <w:sz w:val="24"/>
        </w:rPr>
        <w:tab/>
      </w:r>
      <w:r w:rsidRPr="00B379FF">
        <w:rPr>
          <w:sz w:val="24"/>
        </w:rPr>
        <w:tab/>
        <w:t>ks</w:t>
      </w:r>
      <w:r w:rsidRPr="00B379FF">
        <w:rPr>
          <w:sz w:val="24"/>
        </w:rPr>
        <w:tab/>
        <w:t>1</w:t>
      </w:r>
      <w:r w:rsidR="003D32EC">
        <w:rPr>
          <w:sz w:val="24"/>
        </w:rPr>
        <w:t>6</w:t>
      </w:r>
      <w:r w:rsidRPr="00B379FF">
        <w:rPr>
          <w:sz w:val="24"/>
        </w:rPr>
        <w:t>.</w:t>
      </w:r>
      <w:r w:rsidR="003D32EC">
        <w:rPr>
          <w:sz w:val="24"/>
        </w:rPr>
        <w:t>776</w:t>
      </w:r>
      <w:r w:rsidRPr="00B379FF">
        <w:rPr>
          <w:sz w:val="24"/>
        </w:rPr>
        <w:t>,-</w:t>
      </w:r>
    </w:p>
    <w:p w14:paraId="723826DA" w14:textId="15013C74" w:rsidR="00FC1510" w:rsidRPr="00B379FF" w:rsidRDefault="00FC1510" w:rsidP="00FC1510">
      <w:pPr>
        <w:rPr>
          <w:sz w:val="24"/>
        </w:rPr>
      </w:pPr>
      <w:r w:rsidRPr="00B379FF">
        <w:rPr>
          <w:sz w:val="24"/>
        </w:rPr>
        <w:t>07</w:t>
      </w:r>
      <w:r w:rsidRPr="00B379FF">
        <w:rPr>
          <w:sz w:val="24"/>
        </w:rPr>
        <w:tab/>
        <w:t>Drobný elektromateriál /kabel. oka, stah. pásky, izolace aj./ks</w:t>
      </w:r>
      <w:r w:rsidRPr="00B379FF">
        <w:rPr>
          <w:sz w:val="24"/>
        </w:rPr>
        <w:tab/>
      </w:r>
      <w:r w:rsidR="003D32EC">
        <w:rPr>
          <w:sz w:val="24"/>
        </w:rPr>
        <w:t>30</w:t>
      </w:r>
      <w:r w:rsidRPr="00B379FF">
        <w:rPr>
          <w:sz w:val="24"/>
        </w:rPr>
        <w:t>,-</w:t>
      </w:r>
    </w:p>
    <w:tbl>
      <w:tblPr>
        <w:tblW w:w="11104" w:type="dxa"/>
        <w:tblInd w:w="-828" w:type="dxa"/>
        <w:tblCellMar>
          <w:left w:w="70" w:type="dxa"/>
          <w:right w:w="70" w:type="dxa"/>
        </w:tblCellMar>
        <w:tblLook w:val="04A0" w:firstRow="1" w:lastRow="0" w:firstColumn="1" w:lastColumn="0" w:noHBand="0" w:noVBand="1"/>
      </w:tblPr>
      <w:tblGrid>
        <w:gridCol w:w="11104"/>
      </w:tblGrid>
      <w:tr w:rsidR="00FC1510" w:rsidRPr="006A6E4E" w14:paraId="304D28E2" w14:textId="77777777" w:rsidTr="00FE55C1">
        <w:trPr>
          <w:trHeight w:val="300"/>
        </w:trPr>
        <w:tc>
          <w:tcPr>
            <w:tcW w:w="11104" w:type="dxa"/>
            <w:tcBorders>
              <w:top w:val="nil"/>
              <w:left w:val="nil"/>
              <w:bottom w:val="nil"/>
              <w:right w:val="nil"/>
            </w:tcBorders>
            <w:shd w:val="clear" w:color="auto" w:fill="auto"/>
            <w:noWrap/>
            <w:vAlign w:val="bottom"/>
          </w:tcPr>
          <w:p w14:paraId="14738F4D" w14:textId="20F36D70" w:rsidR="00FC1510" w:rsidRPr="006A6E4E" w:rsidRDefault="00FC1510" w:rsidP="00D005B8">
            <w:pPr>
              <w:spacing w:after="0" w:line="240" w:lineRule="auto"/>
              <w:rPr>
                <w:sz w:val="22"/>
                <w:szCs w:val="22"/>
              </w:rPr>
            </w:pPr>
          </w:p>
        </w:tc>
      </w:tr>
      <w:tr w:rsidR="00FC1510" w:rsidRPr="006A6E4E" w14:paraId="2239B736" w14:textId="77777777" w:rsidTr="00FE55C1">
        <w:trPr>
          <w:trHeight w:val="300"/>
        </w:trPr>
        <w:tc>
          <w:tcPr>
            <w:tcW w:w="11104" w:type="dxa"/>
            <w:tcBorders>
              <w:top w:val="nil"/>
              <w:left w:val="nil"/>
              <w:bottom w:val="nil"/>
              <w:right w:val="nil"/>
            </w:tcBorders>
            <w:shd w:val="clear" w:color="auto" w:fill="auto"/>
            <w:noWrap/>
            <w:vAlign w:val="bottom"/>
          </w:tcPr>
          <w:p w14:paraId="1B262A83" w14:textId="77777777" w:rsidR="00FC1510" w:rsidRPr="006A6E4E" w:rsidRDefault="00FC1510" w:rsidP="00F3531B">
            <w:pPr>
              <w:spacing w:after="0" w:line="240" w:lineRule="auto"/>
              <w:rPr>
                <w:sz w:val="22"/>
                <w:szCs w:val="22"/>
              </w:rPr>
            </w:pPr>
          </w:p>
        </w:tc>
      </w:tr>
      <w:tr w:rsidR="00FC1510" w:rsidRPr="006A6E4E" w14:paraId="5B4963E0" w14:textId="77777777" w:rsidTr="00FE55C1">
        <w:trPr>
          <w:trHeight w:val="300"/>
        </w:trPr>
        <w:tc>
          <w:tcPr>
            <w:tcW w:w="11104" w:type="dxa"/>
            <w:tcBorders>
              <w:top w:val="nil"/>
              <w:left w:val="nil"/>
              <w:bottom w:val="nil"/>
              <w:right w:val="nil"/>
            </w:tcBorders>
            <w:shd w:val="clear" w:color="auto" w:fill="auto"/>
            <w:noWrap/>
            <w:vAlign w:val="bottom"/>
          </w:tcPr>
          <w:p w14:paraId="5537DDEB" w14:textId="77777777" w:rsidR="00FC1510" w:rsidRPr="006A6E4E" w:rsidRDefault="00FC1510" w:rsidP="00F3531B">
            <w:pPr>
              <w:spacing w:after="0" w:line="240" w:lineRule="auto"/>
              <w:rPr>
                <w:sz w:val="22"/>
                <w:szCs w:val="22"/>
              </w:rPr>
            </w:pPr>
          </w:p>
        </w:tc>
      </w:tr>
      <w:tr w:rsidR="00FC1510" w:rsidRPr="006A6E4E" w14:paraId="790C98CF" w14:textId="77777777" w:rsidTr="00FE55C1">
        <w:trPr>
          <w:trHeight w:val="1200"/>
        </w:trPr>
        <w:tc>
          <w:tcPr>
            <w:tcW w:w="11104" w:type="dxa"/>
            <w:tcBorders>
              <w:top w:val="nil"/>
              <w:left w:val="nil"/>
              <w:bottom w:val="nil"/>
              <w:right w:val="nil"/>
            </w:tcBorders>
            <w:shd w:val="clear" w:color="auto" w:fill="auto"/>
            <w:vAlign w:val="bottom"/>
          </w:tcPr>
          <w:p w14:paraId="17CB9B2C" w14:textId="35BA2294" w:rsidR="00FC1510" w:rsidRPr="006A6E4E" w:rsidRDefault="00FC1510" w:rsidP="00F3531B">
            <w:pPr>
              <w:spacing w:after="0" w:line="240" w:lineRule="auto"/>
              <w:rPr>
                <w:sz w:val="22"/>
                <w:szCs w:val="22"/>
              </w:rPr>
            </w:pPr>
          </w:p>
        </w:tc>
      </w:tr>
    </w:tbl>
    <w:p w14:paraId="5C2C165E" w14:textId="2EC74181" w:rsidR="0066674F" w:rsidRDefault="0066674F" w:rsidP="00FC1510">
      <w:pPr>
        <w:spacing w:after="0" w:line="240" w:lineRule="auto"/>
        <w:jc w:val="left"/>
        <w:rPr>
          <w:sz w:val="22"/>
          <w:szCs w:val="22"/>
        </w:rPr>
        <w:sectPr w:rsidR="0066674F" w:rsidSect="00B00F1F">
          <w:footerReference w:type="default" r:id="rId20"/>
          <w:pgSz w:w="11906" w:h="16838" w:code="9"/>
          <w:pgMar w:top="1857" w:right="1418" w:bottom="1134" w:left="1418" w:header="624" w:footer="584" w:gutter="0"/>
          <w:cols w:space="708"/>
          <w:docGrid w:linePitch="360"/>
        </w:sectPr>
      </w:pPr>
    </w:p>
    <w:p w14:paraId="5C2C165F" w14:textId="77777777" w:rsidR="0066674F" w:rsidRDefault="0066674F" w:rsidP="0066674F">
      <w:pPr>
        <w:pStyle w:val="Odstavec2"/>
        <w:numPr>
          <w:ilvl w:val="0"/>
          <w:numId w:val="0"/>
        </w:numPr>
        <w:spacing w:line="240" w:lineRule="auto"/>
        <w:jc w:val="right"/>
        <w:rPr>
          <w:sz w:val="22"/>
          <w:szCs w:val="22"/>
        </w:rPr>
      </w:pPr>
      <w:r>
        <w:rPr>
          <w:sz w:val="22"/>
          <w:szCs w:val="22"/>
        </w:rPr>
        <w:lastRenderedPageBreak/>
        <w:t xml:space="preserve">Příloha č. 5 – Tabulka „Specifikace druhu opravy a místa, lhůty a sankce“ </w:t>
      </w:r>
    </w:p>
    <w:tbl>
      <w:tblPr>
        <w:tblW w:w="13907" w:type="dxa"/>
        <w:tblInd w:w="55" w:type="dxa"/>
        <w:tblCellMar>
          <w:left w:w="70" w:type="dxa"/>
          <w:right w:w="70" w:type="dxa"/>
        </w:tblCellMar>
        <w:tblLook w:val="04A0" w:firstRow="1" w:lastRow="0" w:firstColumn="1" w:lastColumn="0" w:noHBand="0" w:noVBand="1"/>
      </w:tblPr>
      <w:tblGrid>
        <w:gridCol w:w="5951"/>
        <w:gridCol w:w="1877"/>
        <w:gridCol w:w="1916"/>
        <w:gridCol w:w="2320"/>
        <w:gridCol w:w="1843"/>
      </w:tblGrid>
      <w:tr w:rsidR="0066674F" w:rsidRPr="0066674F" w14:paraId="5C2C1665" w14:textId="77777777" w:rsidTr="0066674F">
        <w:trPr>
          <w:trHeight w:val="300"/>
        </w:trPr>
        <w:tc>
          <w:tcPr>
            <w:tcW w:w="5951" w:type="dxa"/>
            <w:vMerge w:val="restart"/>
            <w:tcBorders>
              <w:top w:val="single" w:sz="4" w:space="0" w:color="auto"/>
              <w:left w:val="single" w:sz="4" w:space="0" w:color="auto"/>
              <w:bottom w:val="single" w:sz="4" w:space="0" w:color="000000"/>
              <w:right w:val="single" w:sz="4" w:space="0" w:color="auto"/>
            </w:tcBorders>
            <w:shd w:val="clear" w:color="000000" w:fill="B8CCE4"/>
            <w:vAlign w:val="center"/>
            <w:hideMark/>
          </w:tcPr>
          <w:p w14:paraId="5C2C1660" w14:textId="77777777" w:rsidR="0066674F" w:rsidRPr="0066674F" w:rsidRDefault="0066674F" w:rsidP="0066674F">
            <w:pPr>
              <w:spacing w:after="0" w:line="240" w:lineRule="auto"/>
              <w:jc w:val="center"/>
              <w:rPr>
                <w:rFonts w:ascii="Calibri" w:hAnsi="Calibri"/>
                <w:b/>
                <w:bCs/>
                <w:color w:val="000000"/>
                <w:sz w:val="22"/>
                <w:szCs w:val="22"/>
              </w:rPr>
            </w:pPr>
            <w:r w:rsidRPr="0066674F">
              <w:rPr>
                <w:rFonts w:ascii="Calibri" w:hAnsi="Calibri"/>
                <w:b/>
                <w:bCs/>
                <w:color w:val="000000"/>
                <w:sz w:val="22"/>
                <w:szCs w:val="22"/>
              </w:rPr>
              <w:t>Specifikace opravy</w:t>
            </w:r>
          </w:p>
        </w:tc>
        <w:tc>
          <w:tcPr>
            <w:tcW w:w="1877" w:type="dxa"/>
            <w:vMerge w:val="restart"/>
            <w:tcBorders>
              <w:top w:val="single" w:sz="4" w:space="0" w:color="auto"/>
              <w:left w:val="single" w:sz="4" w:space="0" w:color="auto"/>
              <w:bottom w:val="single" w:sz="4" w:space="0" w:color="000000"/>
              <w:right w:val="single" w:sz="4" w:space="0" w:color="auto"/>
            </w:tcBorders>
            <w:shd w:val="clear" w:color="000000" w:fill="B8CCE4"/>
            <w:vAlign w:val="center"/>
            <w:hideMark/>
          </w:tcPr>
          <w:p w14:paraId="5C2C1661" w14:textId="77777777" w:rsidR="0066674F" w:rsidRPr="0066674F" w:rsidRDefault="0066674F" w:rsidP="0066674F">
            <w:pPr>
              <w:spacing w:after="0" w:line="240" w:lineRule="auto"/>
              <w:jc w:val="center"/>
              <w:rPr>
                <w:rFonts w:ascii="Calibri" w:hAnsi="Calibri"/>
                <w:b/>
                <w:bCs/>
                <w:color w:val="000000"/>
                <w:sz w:val="22"/>
                <w:szCs w:val="22"/>
              </w:rPr>
            </w:pPr>
            <w:r w:rsidRPr="0066674F">
              <w:rPr>
                <w:rFonts w:ascii="Calibri" w:hAnsi="Calibri"/>
                <w:b/>
                <w:bCs/>
                <w:color w:val="000000"/>
                <w:sz w:val="22"/>
                <w:szCs w:val="22"/>
              </w:rPr>
              <w:t>Místo předání/převzetí vozů na jednotlivé opravy</w:t>
            </w:r>
          </w:p>
        </w:tc>
        <w:tc>
          <w:tcPr>
            <w:tcW w:w="1916" w:type="dxa"/>
            <w:vMerge w:val="restart"/>
            <w:tcBorders>
              <w:top w:val="single" w:sz="4" w:space="0" w:color="auto"/>
              <w:left w:val="single" w:sz="4" w:space="0" w:color="auto"/>
              <w:bottom w:val="single" w:sz="4" w:space="0" w:color="000000"/>
              <w:right w:val="single" w:sz="4" w:space="0" w:color="auto"/>
            </w:tcBorders>
            <w:shd w:val="clear" w:color="000000" w:fill="B8CCE4"/>
            <w:vAlign w:val="center"/>
            <w:hideMark/>
          </w:tcPr>
          <w:p w14:paraId="5C2C1662" w14:textId="77777777" w:rsidR="0066674F" w:rsidRPr="0066674F" w:rsidRDefault="0066674F" w:rsidP="0066674F">
            <w:pPr>
              <w:spacing w:after="0" w:line="240" w:lineRule="auto"/>
              <w:jc w:val="center"/>
              <w:rPr>
                <w:rFonts w:ascii="Calibri" w:hAnsi="Calibri"/>
                <w:b/>
                <w:bCs/>
                <w:color w:val="000000"/>
                <w:sz w:val="22"/>
                <w:szCs w:val="22"/>
              </w:rPr>
            </w:pPr>
            <w:r w:rsidRPr="0066674F">
              <w:rPr>
                <w:rFonts w:ascii="Calibri" w:hAnsi="Calibri"/>
                <w:b/>
                <w:bCs/>
                <w:color w:val="000000"/>
                <w:sz w:val="22"/>
                <w:szCs w:val="22"/>
              </w:rPr>
              <w:t xml:space="preserve">Místa provádění  (plnění) oprav </w:t>
            </w:r>
          </w:p>
        </w:tc>
        <w:tc>
          <w:tcPr>
            <w:tcW w:w="2320" w:type="dxa"/>
            <w:vMerge w:val="restart"/>
            <w:tcBorders>
              <w:top w:val="single" w:sz="4" w:space="0" w:color="auto"/>
              <w:left w:val="single" w:sz="4" w:space="0" w:color="auto"/>
              <w:bottom w:val="single" w:sz="4" w:space="0" w:color="000000"/>
              <w:right w:val="single" w:sz="4" w:space="0" w:color="auto"/>
            </w:tcBorders>
            <w:shd w:val="clear" w:color="000000" w:fill="B8CCE4"/>
            <w:vAlign w:val="center"/>
            <w:hideMark/>
          </w:tcPr>
          <w:p w14:paraId="5C2C1663" w14:textId="77777777" w:rsidR="0066674F" w:rsidRPr="0066674F" w:rsidRDefault="0066674F" w:rsidP="0066674F">
            <w:pPr>
              <w:spacing w:after="0" w:line="240" w:lineRule="auto"/>
              <w:jc w:val="center"/>
              <w:rPr>
                <w:rFonts w:ascii="Calibri" w:hAnsi="Calibri"/>
                <w:b/>
                <w:bCs/>
                <w:color w:val="000000"/>
                <w:sz w:val="22"/>
                <w:szCs w:val="22"/>
              </w:rPr>
            </w:pPr>
            <w:r w:rsidRPr="0066674F">
              <w:rPr>
                <w:rFonts w:ascii="Calibri" w:hAnsi="Calibri"/>
                <w:b/>
                <w:bCs/>
                <w:color w:val="000000"/>
                <w:sz w:val="22"/>
                <w:szCs w:val="22"/>
              </w:rPr>
              <w:t>Doba opravy v pracovních dnech (lhůta pro provedení opravy dle bodu 2.5 Smlouvy)</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B8CCE4"/>
            <w:vAlign w:val="center"/>
            <w:hideMark/>
          </w:tcPr>
          <w:p w14:paraId="5C2C1664" w14:textId="77777777" w:rsidR="0066674F" w:rsidRPr="0066674F" w:rsidRDefault="0066674F" w:rsidP="0066674F">
            <w:pPr>
              <w:spacing w:after="0" w:line="240" w:lineRule="auto"/>
              <w:jc w:val="center"/>
              <w:rPr>
                <w:rFonts w:ascii="Calibri" w:hAnsi="Calibri"/>
                <w:b/>
                <w:bCs/>
                <w:color w:val="000000"/>
                <w:sz w:val="22"/>
                <w:szCs w:val="22"/>
              </w:rPr>
            </w:pPr>
            <w:r w:rsidRPr="0066674F">
              <w:rPr>
                <w:rFonts w:ascii="Calibri" w:hAnsi="Calibri"/>
                <w:b/>
                <w:bCs/>
                <w:color w:val="000000"/>
                <w:sz w:val="22"/>
                <w:szCs w:val="22"/>
              </w:rPr>
              <w:t>Sankce za každý započatý 1 kalendářní den prodlení Dodavatele s provedením Služby ve lhůtě dle předchozího sloupce v Kč</w:t>
            </w:r>
          </w:p>
        </w:tc>
      </w:tr>
      <w:tr w:rsidR="0066674F" w:rsidRPr="0066674F" w14:paraId="5C2C166B" w14:textId="77777777" w:rsidTr="0066674F">
        <w:trPr>
          <w:trHeight w:val="300"/>
        </w:trPr>
        <w:tc>
          <w:tcPr>
            <w:tcW w:w="5951" w:type="dxa"/>
            <w:vMerge/>
            <w:tcBorders>
              <w:top w:val="single" w:sz="4" w:space="0" w:color="auto"/>
              <w:left w:val="single" w:sz="4" w:space="0" w:color="auto"/>
              <w:bottom w:val="single" w:sz="4" w:space="0" w:color="000000"/>
              <w:right w:val="single" w:sz="4" w:space="0" w:color="auto"/>
            </w:tcBorders>
            <w:vAlign w:val="center"/>
            <w:hideMark/>
          </w:tcPr>
          <w:p w14:paraId="5C2C1666" w14:textId="77777777" w:rsidR="0066674F" w:rsidRPr="0066674F" w:rsidRDefault="0066674F" w:rsidP="0066674F">
            <w:pPr>
              <w:spacing w:after="0" w:line="240" w:lineRule="auto"/>
              <w:jc w:val="left"/>
              <w:rPr>
                <w:rFonts w:ascii="Calibri" w:hAnsi="Calibri"/>
                <w:b/>
                <w:bCs/>
                <w:color w:val="000000"/>
                <w:sz w:val="22"/>
                <w:szCs w:val="22"/>
              </w:rPr>
            </w:pPr>
          </w:p>
        </w:tc>
        <w:tc>
          <w:tcPr>
            <w:tcW w:w="1877" w:type="dxa"/>
            <w:vMerge/>
            <w:tcBorders>
              <w:top w:val="single" w:sz="4" w:space="0" w:color="auto"/>
              <w:left w:val="single" w:sz="4" w:space="0" w:color="auto"/>
              <w:bottom w:val="single" w:sz="4" w:space="0" w:color="000000"/>
              <w:right w:val="single" w:sz="4" w:space="0" w:color="auto"/>
            </w:tcBorders>
            <w:vAlign w:val="center"/>
            <w:hideMark/>
          </w:tcPr>
          <w:p w14:paraId="5C2C1667" w14:textId="77777777" w:rsidR="0066674F" w:rsidRPr="0066674F" w:rsidRDefault="0066674F" w:rsidP="0066674F">
            <w:pPr>
              <w:spacing w:after="0" w:line="240" w:lineRule="auto"/>
              <w:jc w:val="left"/>
              <w:rPr>
                <w:rFonts w:ascii="Calibri" w:hAnsi="Calibri"/>
                <w:b/>
                <w:bCs/>
                <w:color w:val="000000"/>
                <w:sz w:val="22"/>
                <w:szCs w:val="22"/>
              </w:rPr>
            </w:pPr>
          </w:p>
        </w:tc>
        <w:tc>
          <w:tcPr>
            <w:tcW w:w="1916" w:type="dxa"/>
            <w:vMerge/>
            <w:tcBorders>
              <w:top w:val="single" w:sz="4" w:space="0" w:color="auto"/>
              <w:left w:val="single" w:sz="4" w:space="0" w:color="auto"/>
              <w:bottom w:val="single" w:sz="4" w:space="0" w:color="000000"/>
              <w:right w:val="single" w:sz="4" w:space="0" w:color="auto"/>
            </w:tcBorders>
            <w:vAlign w:val="center"/>
            <w:hideMark/>
          </w:tcPr>
          <w:p w14:paraId="5C2C1668" w14:textId="77777777" w:rsidR="0066674F" w:rsidRPr="0066674F" w:rsidRDefault="0066674F" w:rsidP="0066674F">
            <w:pPr>
              <w:spacing w:after="0" w:line="240" w:lineRule="auto"/>
              <w:jc w:val="left"/>
              <w:rPr>
                <w:rFonts w:ascii="Calibri" w:hAnsi="Calibri"/>
                <w:b/>
                <w:bCs/>
                <w:color w:val="000000"/>
                <w:sz w:val="22"/>
                <w:szCs w:val="22"/>
              </w:rPr>
            </w:pPr>
          </w:p>
        </w:tc>
        <w:tc>
          <w:tcPr>
            <w:tcW w:w="2320" w:type="dxa"/>
            <w:vMerge/>
            <w:tcBorders>
              <w:top w:val="single" w:sz="4" w:space="0" w:color="auto"/>
              <w:left w:val="single" w:sz="4" w:space="0" w:color="auto"/>
              <w:bottom w:val="single" w:sz="4" w:space="0" w:color="000000"/>
              <w:right w:val="single" w:sz="4" w:space="0" w:color="auto"/>
            </w:tcBorders>
            <w:vAlign w:val="center"/>
            <w:hideMark/>
          </w:tcPr>
          <w:p w14:paraId="5C2C1669" w14:textId="77777777" w:rsidR="0066674F" w:rsidRPr="0066674F" w:rsidRDefault="0066674F" w:rsidP="0066674F">
            <w:pPr>
              <w:spacing w:after="0" w:line="240" w:lineRule="auto"/>
              <w:jc w:val="left"/>
              <w:rPr>
                <w:rFonts w:ascii="Calibri" w:hAnsi="Calibri"/>
                <w:b/>
                <w:bCs/>
                <w:color w:val="000000"/>
                <w:sz w:val="22"/>
                <w:szCs w:val="22"/>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5C2C166A" w14:textId="77777777" w:rsidR="0066674F" w:rsidRPr="0066674F" w:rsidRDefault="0066674F" w:rsidP="0066674F">
            <w:pPr>
              <w:spacing w:after="0" w:line="240" w:lineRule="auto"/>
              <w:jc w:val="left"/>
              <w:rPr>
                <w:rFonts w:ascii="Calibri" w:hAnsi="Calibri"/>
                <w:b/>
                <w:bCs/>
                <w:color w:val="000000"/>
                <w:sz w:val="22"/>
                <w:szCs w:val="22"/>
              </w:rPr>
            </w:pPr>
          </w:p>
        </w:tc>
      </w:tr>
      <w:tr w:rsidR="0066674F" w:rsidRPr="0066674F" w14:paraId="5C2C1671" w14:textId="77777777" w:rsidTr="0066674F">
        <w:trPr>
          <w:trHeight w:val="2235"/>
        </w:trPr>
        <w:tc>
          <w:tcPr>
            <w:tcW w:w="5951" w:type="dxa"/>
            <w:vMerge/>
            <w:tcBorders>
              <w:top w:val="single" w:sz="4" w:space="0" w:color="auto"/>
              <w:left w:val="single" w:sz="4" w:space="0" w:color="auto"/>
              <w:bottom w:val="single" w:sz="4" w:space="0" w:color="000000"/>
              <w:right w:val="single" w:sz="4" w:space="0" w:color="auto"/>
            </w:tcBorders>
            <w:vAlign w:val="center"/>
            <w:hideMark/>
          </w:tcPr>
          <w:p w14:paraId="5C2C166C" w14:textId="77777777" w:rsidR="0066674F" w:rsidRPr="0066674F" w:rsidRDefault="0066674F" w:rsidP="0066674F">
            <w:pPr>
              <w:spacing w:after="0" w:line="240" w:lineRule="auto"/>
              <w:jc w:val="left"/>
              <w:rPr>
                <w:rFonts w:ascii="Calibri" w:hAnsi="Calibri"/>
                <w:b/>
                <w:bCs/>
                <w:color w:val="000000"/>
                <w:sz w:val="22"/>
                <w:szCs w:val="22"/>
              </w:rPr>
            </w:pPr>
          </w:p>
        </w:tc>
        <w:tc>
          <w:tcPr>
            <w:tcW w:w="1877" w:type="dxa"/>
            <w:vMerge/>
            <w:tcBorders>
              <w:top w:val="single" w:sz="4" w:space="0" w:color="auto"/>
              <w:left w:val="single" w:sz="4" w:space="0" w:color="auto"/>
              <w:bottom w:val="single" w:sz="4" w:space="0" w:color="000000"/>
              <w:right w:val="single" w:sz="4" w:space="0" w:color="auto"/>
            </w:tcBorders>
            <w:vAlign w:val="center"/>
            <w:hideMark/>
          </w:tcPr>
          <w:p w14:paraId="5C2C166D" w14:textId="77777777" w:rsidR="0066674F" w:rsidRPr="0066674F" w:rsidRDefault="0066674F" w:rsidP="0066674F">
            <w:pPr>
              <w:spacing w:after="0" w:line="240" w:lineRule="auto"/>
              <w:jc w:val="left"/>
              <w:rPr>
                <w:rFonts w:ascii="Calibri" w:hAnsi="Calibri"/>
                <w:b/>
                <w:bCs/>
                <w:color w:val="000000"/>
                <w:sz w:val="22"/>
                <w:szCs w:val="22"/>
              </w:rPr>
            </w:pPr>
          </w:p>
        </w:tc>
        <w:tc>
          <w:tcPr>
            <w:tcW w:w="1916" w:type="dxa"/>
            <w:vMerge/>
            <w:tcBorders>
              <w:top w:val="single" w:sz="4" w:space="0" w:color="auto"/>
              <w:left w:val="single" w:sz="4" w:space="0" w:color="auto"/>
              <w:bottom w:val="single" w:sz="4" w:space="0" w:color="000000"/>
              <w:right w:val="single" w:sz="4" w:space="0" w:color="auto"/>
            </w:tcBorders>
            <w:vAlign w:val="center"/>
            <w:hideMark/>
          </w:tcPr>
          <w:p w14:paraId="5C2C166E" w14:textId="77777777" w:rsidR="0066674F" w:rsidRPr="0066674F" w:rsidRDefault="0066674F" w:rsidP="0066674F">
            <w:pPr>
              <w:spacing w:after="0" w:line="240" w:lineRule="auto"/>
              <w:jc w:val="left"/>
              <w:rPr>
                <w:rFonts w:ascii="Calibri" w:hAnsi="Calibri"/>
                <w:b/>
                <w:bCs/>
                <w:color w:val="000000"/>
                <w:sz w:val="22"/>
                <w:szCs w:val="22"/>
              </w:rPr>
            </w:pPr>
          </w:p>
        </w:tc>
        <w:tc>
          <w:tcPr>
            <w:tcW w:w="2320" w:type="dxa"/>
            <w:vMerge/>
            <w:tcBorders>
              <w:top w:val="single" w:sz="4" w:space="0" w:color="auto"/>
              <w:left w:val="single" w:sz="4" w:space="0" w:color="auto"/>
              <w:bottom w:val="single" w:sz="4" w:space="0" w:color="000000"/>
              <w:right w:val="single" w:sz="4" w:space="0" w:color="auto"/>
            </w:tcBorders>
            <w:vAlign w:val="center"/>
            <w:hideMark/>
          </w:tcPr>
          <w:p w14:paraId="5C2C166F" w14:textId="77777777" w:rsidR="0066674F" w:rsidRPr="0066674F" w:rsidRDefault="0066674F" w:rsidP="0066674F">
            <w:pPr>
              <w:spacing w:after="0" w:line="240" w:lineRule="auto"/>
              <w:jc w:val="left"/>
              <w:rPr>
                <w:rFonts w:ascii="Calibri" w:hAnsi="Calibri"/>
                <w:b/>
                <w:bCs/>
                <w:color w:val="000000"/>
                <w:sz w:val="22"/>
                <w:szCs w:val="22"/>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5C2C1670" w14:textId="77777777" w:rsidR="0066674F" w:rsidRPr="0066674F" w:rsidRDefault="0066674F" w:rsidP="0066674F">
            <w:pPr>
              <w:spacing w:after="0" w:line="240" w:lineRule="auto"/>
              <w:jc w:val="left"/>
              <w:rPr>
                <w:rFonts w:ascii="Calibri" w:hAnsi="Calibri"/>
                <w:b/>
                <w:bCs/>
                <w:color w:val="000000"/>
                <w:sz w:val="22"/>
                <w:szCs w:val="22"/>
              </w:rPr>
            </w:pPr>
          </w:p>
        </w:tc>
      </w:tr>
      <w:tr w:rsidR="0066674F" w:rsidRPr="0066674F" w14:paraId="5C2C1677" w14:textId="77777777" w:rsidTr="0066674F">
        <w:trPr>
          <w:trHeight w:val="315"/>
        </w:trPr>
        <w:tc>
          <w:tcPr>
            <w:tcW w:w="5951" w:type="dxa"/>
            <w:tcBorders>
              <w:top w:val="nil"/>
              <w:left w:val="single" w:sz="4" w:space="0" w:color="auto"/>
              <w:bottom w:val="nil"/>
              <w:right w:val="single" w:sz="4" w:space="0" w:color="auto"/>
            </w:tcBorders>
            <w:shd w:val="clear" w:color="auto" w:fill="auto"/>
            <w:noWrap/>
            <w:hideMark/>
          </w:tcPr>
          <w:p w14:paraId="5C2C1672" w14:textId="77777777" w:rsidR="0066674F" w:rsidRPr="0066674F" w:rsidRDefault="0066674F" w:rsidP="0066674F">
            <w:pPr>
              <w:spacing w:after="0" w:line="240" w:lineRule="auto"/>
              <w:jc w:val="left"/>
              <w:rPr>
                <w:rFonts w:ascii="Calibri" w:hAnsi="Calibri"/>
                <w:color w:val="000000"/>
                <w:sz w:val="22"/>
                <w:szCs w:val="22"/>
              </w:rPr>
            </w:pPr>
            <w:r w:rsidRPr="0066674F">
              <w:rPr>
                <w:rFonts w:ascii="Calibri" w:hAnsi="Calibri"/>
                <w:b/>
                <w:bCs/>
                <w:color w:val="000000"/>
                <w:sz w:val="24"/>
              </w:rPr>
              <w:t>TK - technická kontrola</w:t>
            </w:r>
            <w:r w:rsidRPr="0066674F">
              <w:rPr>
                <w:rFonts w:ascii="Calibri" w:hAnsi="Calibri"/>
                <w:color w:val="000000"/>
                <w:sz w:val="22"/>
                <w:szCs w:val="22"/>
              </w:rPr>
              <w:t xml:space="preserve">                                                                        l</w:t>
            </w:r>
          </w:p>
        </w:tc>
        <w:tc>
          <w:tcPr>
            <w:tcW w:w="18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2C1673" w14:textId="77777777" w:rsidR="0066674F" w:rsidRPr="0066674F" w:rsidRDefault="0066674F" w:rsidP="0066674F">
            <w:pPr>
              <w:spacing w:after="0" w:line="240" w:lineRule="auto"/>
              <w:jc w:val="center"/>
              <w:rPr>
                <w:rFonts w:ascii="Calibri" w:hAnsi="Calibri"/>
                <w:color w:val="000000"/>
                <w:sz w:val="22"/>
                <w:szCs w:val="22"/>
              </w:rPr>
            </w:pPr>
            <w:r w:rsidRPr="0066674F">
              <w:rPr>
                <w:rFonts w:ascii="Calibri" w:hAnsi="Calibri"/>
                <w:color w:val="000000"/>
                <w:sz w:val="22"/>
                <w:szCs w:val="22"/>
              </w:rPr>
              <w:t xml:space="preserve">v dílnách zhotovitele </w:t>
            </w:r>
          </w:p>
        </w:tc>
        <w:tc>
          <w:tcPr>
            <w:tcW w:w="19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2C1674" w14:textId="77777777" w:rsidR="0066674F" w:rsidRPr="0066674F" w:rsidRDefault="0066674F" w:rsidP="0066674F">
            <w:pPr>
              <w:spacing w:after="0" w:line="240" w:lineRule="auto"/>
              <w:jc w:val="center"/>
              <w:rPr>
                <w:rFonts w:ascii="Calibri" w:hAnsi="Calibri"/>
                <w:color w:val="000000"/>
                <w:sz w:val="22"/>
                <w:szCs w:val="22"/>
              </w:rPr>
            </w:pPr>
            <w:r w:rsidRPr="0066674F">
              <w:rPr>
                <w:rFonts w:ascii="Calibri" w:hAnsi="Calibri"/>
                <w:color w:val="000000"/>
                <w:sz w:val="22"/>
                <w:szCs w:val="22"/>
              </w:rPr>
              <w:t>v dílnách zhotovitele</w:t>
            </w:r>
          </w:p>
        </w:tc>
        <w:tc>
          <w:tcPr>
            <w:tcW w:w="2320" w:type="dxa"/>
            <w:vMerge w:val="restart"/>
            <w:tcBorders>
              <w:top w:val="nil"/>
              <w:left w:val="single" w:sz="4" w:space="0" w:color="auto"/>
              <w:bottom w:val="nil"/>
              <w:right w:val="single" w:sz="4" w:space="0" w:color="auto"/>
            </w:tcBorders>
            <w:shd w:val="clear" w:color="auto" w:fill="auto"/>
            <w:vAlign w:val="bottom"/>
            <w:hideMark/>
          </w:tcPr>
          <w:p w14:paraId="5C2C1675" w14:textId="77777777" w:rsidR="0066674F" w:rsidRPr="0066674F" w:rsidRDefault="0066674F" w:rsidP="0066674F">
            <w:pPr>
              <w:spacing w:after="0" w:line="240" w:lineRule="auto"/>
              <w:jc w:val="center"/>
              <w:rPr>
                <w:rFonts w:ascii="Calibri" w:hAnsi="Calibri"/>
                <w:i/>
                <w:iCs/>
                <w:color w:val="000000"/>
                <w:sz w:val="22"/>
                <w:szCs w:val="22"/>
              </w:rPr>
            </w:pPr>
            <w:r w:rsidRPr="0066674F">
              <w:rPr>
                <w:rFonts w:ascii="Calibri" w:hAnsi="Calibri"/>
                <w:i/>
                <w:iCs/>
                <w:color w:val="000000"/>
                <w:sz w:val="22"/>
                <w:szCs w:val="22"/>
              </w:rPr>
              <w:t>doplní Dodavatel, dle ZD je nejdelší požadovaná doba 10</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2C1676" w14:textId="77777777" w:rsidR="0066674F" w:rsidRPr="0066674F" w:rsidRDefault="0066674F" w:rsidP="0066674F">
            <w:pPr>
              <w:spacing w:after="0" w:line="240" w:lineRule="auto"/>
              <w:jc w:val="center"/>
              <w:rPr>
                <w:rFonts w:ascii="Calibri" w:hAnsi="Calibri"/>
                <w:color w:val="000000"/>
                <w:sz w:val="22"/>
                <w:szCs w:val="22"/>
              </w:rPr>
            </w:pPr>
            <w:r w:rsidRPr="0066674F">
              <w:rPr>
                <w:rFonts w:ascii="Calibri" w:hAnsi="Calibri"/>
                <w:color w:val="000000"/>
                <w:sz w:val="22"/>
                <w:szCs w:val="22"/>
              </w:rPr>
              <w:t>30 000</w:t>
            </w:r>
          </w:p>
        </w:tc>
      </w:tr>
      <w:tr w:rsidR="0066674F" w:rsidRPr="0066674F" w14:paraId="5C2C167D" w14:textId="77777777" w:rsidTr="0066674F">
        <w:trPr>
          <w:trHeight w:val="675"/>
        </w:trPr>
        <w:tc>
          <w:tcPr>
            <w:tcW w:w="5951" w:type="dxa"/>
            <w:tcBorders>
              <w:top w:val="nil"/>
              <w:left w:val="single" w:sz="4" w:space="0" w:color="auto"/>
              <w:bottom w:val="single" w:sz="4" w:space="0" w:color="auto"/>
              <w:right w:val="single" w:sz="4" w:space="0" w:color="auto"/>
            </w:tcBorders>
            <w:shd w:val="clear" w:color="auto" w:fill="auto"/>
            <w:noWrap/>
            <w:hideMark/>
          </w:tcPr>
          <w:p w14:paraId="5C2C1678" w14:textId="77777777" w:rsidR="0066674F" w:rsidRPr="0066674F" w:rsidRDefault="0066674F" w:rsidP="0066674F">
            <w:pPr>
              <w:spacing w:after="0" w:line="240" w:lineRule="auto"/>
              <w:jc w:val="left"/>
              <w:rPr>
                <w:rFonts w:ascii="Calibri" w:hAnsi="Calibri"/>
                <w:color w:val="000000"/>
                <w:sz w:val="22"/>
                <w:szCs w:val="22"/>
              </w:rPr>
            </w:pPr>
            <w:r w:rsidRPr="0066674F">
              <w:rPr>
                <w:rFonts w:ascii="Calibri" w:hAnsi="Calibri"/>
                <w:color w:val="000000"/>
                <w:sz w:val="22"/>
                <w:szCs w:val="22"/>
              </w:rPr>
              <w:t> </w:t>
            </w:r>
          </w:p>
        </w:tc>
        <w:tc>
          <w:tcPr>
            <w:tcW w:w="1877" w:type="dxa"/>
            <w:vMerge/>
            <w:tcBorders>
              <w:top w:val="nil"/>
              <w:left w:val="single" w:sz="4" w:space="0" w:color="auto"/>
              <w:bottom w:val="single" w:sz="4" w:space="0" w:color="000000"/>
              <w:right w:val="single" w:sz="4" w:space="0" w:color="auto"/>
            </w:tcBorders>
            <w:vAlign w:val="center"/>
            <w:hideMark/>
          </w:tcPr>
          <w:p w14:paraId="5C2C1679" w14:textId="77777777" w:rsidR="0066674F" w:rsidRPr="0066674F" w:rsidRDefault="0066674F" w:rsidP="0066674F">
            <w:pPr>
              <w:spacing w:after="0" w:line="240" w:lineRule="auto"/>
              <w:jc w:val="left"/>
              <w:rPr>
                <w:rFonts w:ascii="Calibri" w:hAnsi="Calibri"/>
                <w:color w:val="000000"/>
                <w:sz w:val="22"/>
                <w:szCs w:val="22"/>
              </w:rPr>
            </w:pPr>
          </w:p>
        </w:tc>
        <w:tc>
          <w:tcPr>
            <w:tcW w:w="1916" w:type="dxa"/>
            <w:vMerge/>
            <w:tcBorders>
              <w:top w:val="nil"/>
              <w:left w:val="single" w:sz="4" w:space="0" w:color="auto"/>
              <w:bottom w:val="single" w:sz="4" w:space="0" w:color="000000"/>
              <w:right w:val="single" w:sz="4" w:space="0" w:color="auto"/>
            </w:tcBorders>
            <w:vAlign w:val="center"/>
            <w:hideMark/>
          </w:tcPr>
          <w:p w14:paraId="5C2C167A" w14:textId="77777777" w:rsidR="0066674F" w:rsidRPr="0066674F" w:rsidRDefault="0066674F" w:rsidP="0066674F">
            <w:pPr>
              <w:spacing w:after="0" w:line="240" w:lineRule="auto"/>
              <w:jc w:val="left"/>
              <w:rPr>
                <w:rFonts w:ascii="Calibri" w:hAnsi="Calibri"/>
                <w:color w:val="000000"/>
                <w:sz w:val="22"/>
                <w:szCs w:val="22"/>
              </w:rPr>
            </w:pPr>
          </w:p>
        </w:tc>
        <w:tc>
          <w:tcPr>
            <w:tcW w:w="2320" w:type="dxa"/>
            <w:vMerge/>
            <w:tcBorders>
              <w:top w:val="nil"/>
              <w:left w:val="single" w:sz="4" w:space="0" w:color="auto"/>
              <w:bottom w:val="nil"/>
              <w:right w:val="single" w:sz="4" w:space="0" w:color="auto"/>
            </w:tcBorders>
            <w:vAlign w:val="center"/>
            <w:hideMark/>
          </w:tcPr>
          <w:p w14:paraId="5C2C167B" w14:textId="77777777" w:rsidR="0066674F" w:rsidRPr="0066674F" w:rsidRDefault="0066674F" w:rsidP="0066674F">
            <w:pPr>
              <w:spacing w:after="0" w:line="240" w:lineRule="auto"/>
              <w:jc w:val="left"/>
              <w:rPr>
                <w:rFonts w:ascii="Calibri" w:hAnsi="Calibri"/>
                <w:i/>
                <w:iCs/>
                <w:color w:val="000000"/>
                <w:sz w:val="22"/>
                <w:szCs w:val="22"/>
              </w:rPr>
            </w:pPr>
          </w:p>
        </w:tc>
        <w:tc>
          <w:tcPr>
            <w:tcW w:w="1843" w:type="dxa"/>
            <w:vMerge/>
            <w:tcBorders>
              <w:top w:val="nil"/>
              <w:left w:val="single" w:sz="4" w:space="0" w:color="auto"/>
              <w:bottom w:val="single" w:sz="4" w:space="0" w:color="000000"/>
              <w:right w:val="single" w:sz="4" w:space="0" w:color="auto"/>
            </w:tcBorders>
            <w:vAlign w:val="center"/>
            <w:hideMark/>
          </w:tcPr>
          <w:p w14:paraId="5C2C167C" w14:textId="77777777" w:rsidR="0066674F" w:rsidRPr="0066674F" w:rsidRDefault="0066674F" w:rsidP="0066674F">
            <w:pPr>
              <w:spacing w:after="0" w:line="240" w:lineRule="auto"/>
              <w:jc w:val="left"/>
              <w:rPr>
                <w:rFonts w:ascii="Calibri" w:hAnsi="Calibri"/>
                <w:color w:val="000000"/>
                <w:sz w:val="22"/>
                <w:szCs w:val="22"/>
              </w:rPr>
            </w:pPr>
          </w:p>
        </w:tc>
      </w:tr>
      <w:tr w:rsidR="0066674F" w:rsidRPr="0066674F" w14:paraId="5C2C1683" w14:textId="77777777" w:rsidTr="0066674F">
        <w:trPr>
          <w:trHeight w:val="315"/>
        </w:trPr>
        <w:tc>
          <w:tcPr>
            <w:tcW w:w="5951" w:type="dxa"/>
            <w:tcBorders>
              <w:top w:val="nil"/>
              <w:left w:val="single" w:sz="4" w:space="0" w:color="auto"/>
              <w:bottom w:val="nil"/>
              <w:right w:val="single" w:sz="4" w:space="0" w:color="auto"/>
            </w:tcBorders>
            <w:shd w:val="clear" w:color="auto" w:fill="auto"/>
            <w:noWrap/>
            <w:vAlign w:val="bottom"/>
            <w:hideMark/>
          </w:tcPr>
          <w:p w14:paraId="5C2C167E" w14:textId="77777777" w:rsidR="0066674F" w:rsidRPr="0066674F" w:rsidRDefault="0066674F" w:rsidP="0066674F">
            <w:pPr>
              <w:spacing w:after="0" w:line="240" w:lineRule="auto"/>
              <w:jc w:val="left"/>
              <w:rPr>
                <w:rFonts w:ascii="Calibri" w:hAnsi="Calibri"/>
                <w:b/>
                <w:bCs/>
                <w:color w:val="000000"/>
                <w:sz w:val="24"/>
              </w:rPr>
            </w:pPr>
            <w:r w:rsidRPr="0066674F">
              <w:rPr>
                <w:rFonts w:ascii="Calibri" w:hAnsi="Calibri"/>
                <w:b/>
                <w:bCs/>
                <w:color w:val="000000"/>
                <w:sz w:val="24"/>
              </w:rPr>
              <w:t>Ob - oprava běžná v dílnách</w:t>
            </w:r>
          </w:p>
        </w:tc>
        <w:tc>
          <w:tcPr>
            <w:tcW w:w="18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2C167F" w14:textId="77777777" w:rsidR="0066674F" w:rsidRPr="0066674F" w:rsidRDefault="0066674F" w:rsidP="0066674F">
            <w:pPr>
              <w:spacing w:after="0" w:line="240" w:lineRule="auto"/>
              <w:jc w:val="center"/>
              <w:rPr>
                <w:rFonts w:ascii="Calibri" w:hAnsi="Calibri"/>
                <w:color w:val="000000"/>
                <w:sz w:val="22"/>
                <w:szCs w:val="22"/>
              </w:rPr>
            </w:pPr>
            <w:r w:rsidRPr="0066674F">
              <w:rPr>
                <w:rFonts w:ascii="Calibri" w:hAnsi="Calibri"/>
                <w:color w:val="000000"/>
                <w:sz w:val="22"/>
                <w:szCs w:val="22"/>
              </w:rPr>
              <w:t>v dílnách zhotovitele</w:t>
            </w:r>
          </w:p>
        </w:tc>
        <w:tc>
          <w:tcPr>
            <w:tcW w:w="19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2C1680" w14:textId="77777777" w:rsidR="0066674F" w:rsidRPr="0066674F" w:rsidRDefault="0066674F" w:rsidP="0066674F">
            <w:pPr>
              <w:spacing w:after="0" w:line="240" w:lineRule="auto"/>
              <w:jc w:val="center"/>
              <w:rPr>
                <w:rFonts w:ascii="Calibri" w:hAnsi="Calibri"/>
                <w:color w:val="000000"/>
                <w:sz w:val="22"/>
                <w:szCs w:val="22"/>
              </w:rPr>
            </w:pPr>
            <w:r w:rsidRPr="0066674F">
              <w:rPr>
                <w:rFonts w:ascii="Calibri" w:hAnsi="Calibri"/>
                <w:color w:val="000000"/>
                <w:sz w:val="22"/>
                <w:szCs w:val="22"/>
              </w:rPr>
              <w:t>v dílnách zhotovitele</w:t>
            </w:r>
          </w:p>
        </w:tc>
        <w:tc>
          <w:tcPr>
            <w:tcW w:w="23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2C1681" w14:textId="77777777" w:rsidR="0066674F" w:rsidRPr="0066674F" w:rsidRDefault="0066674F" w:rsidP="0066674F">
            <w:pPr>
              <w:spacing w:after="0" w:line="240" w:lineRule="auto"/>
              <w:jc w:val="center"/>
              <w:rPr>
                <w:rFonts w:ascii="Calibri" w:hAnsi="Calibri"/>
                <w:color w:val="000000"/>
                <w:sz w:val="22"/>
                <w:szCs w:val="22"/>
              </w:rPr>
            </w:pPr>
            <w:r w:rsidRPr="0066674F">
              <w:rPr>
                <w:rFonts w:ascii="Calibri" w:hAnsi="Calibri"/>
                <w:color w:val="000000"/>
                <w:sz w:val="22"/>
                <w:szCs w:val="22"/>
              </w:rPr>
              <w:t>určení dle rozsahu opravy v protokolu</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2C1682" w14:textId="77777777" w:rsidR="0066674F" w:rsidRPr="0066674F" w:rsidRDefault="0066674F" w:rsidP="0066674F">
            <w:pPr>
              <w:spacing w:after="0" w:line="240" w:lineRule="auto"/>
              <w:jc w:val="center"/>
              <w:rPr>
                <w:rFonts w:ascii="Calibri" w:hAnsi="Calibri"/>
                <w:color w:val="000000"/>
                <w:sz w:val="22"/>
                <w:szCs w:val="22"/>
              </w:rPr>
            </w:pPr>
            <w:r w:rsidRPr="0066674F">
              <w:rPr>
                <w:rFonts w:ascii="Calibri" w:hAnsi="Calibri"/>
                <w:color w:val="000000"/>
                <w:sz w:val="22"/>
                <w:szCs w:val="22"/>
              </w:rPr>
              <w:t>10 000</w:t>
            </w:r>
          </w:p>
        </w:tc>
      </w:tr>
      <w:tr w:rsidR="0066674F" w:rsidRPr="0066674F" w14:paraId="5C2C1689" w14:textId="77777777" w:rsidTr="0066674F">
        <w:trPr>
          <w:trHeight w:val="300"/>
        </w:trPr>
        <w:tc>
          <w:tcPr>
            <w:tcW w:w="5951" w:type="dxa"/>
            <w:tcBorders>
              <w:top w:val="nil"/>
              <w:left w:val="single" w:sz="4" w:space="0" w:color="auto"/>
              <w:bottom w:val="single" w:sz="4" w:space="0" w:color="auto"/>
              <w:right w:val="single" w:sz="4" w:space="0" w:color="auto"/>
            </w:tcBorders>
            <w:shd w:val="clear" w:color="auto" w:fill="auto"/>
            <w:vAlign w:val="bottom"/>
            <w:hideMark/>
          </w:tcPr>
          <w:p w14:paraId="5C2C1684" w14:textId="77777777" w:rsidR="0066674F" w:rsidRPr="0066674F" w:rsidRDefault="0066674F" w:rsidP="0066674F">
            <w:pPr>
              <w:spacing w:after="0" w:line="240" w:lineRule="auto"/>
              <w:jc w:val="left"/>
              <w:rPr>
                <w:rFonts w:ascii="Calibri" w:hAnsi="Calibri"/>
                <w:color w:val="000000"/>
                <w:sz w:val="22"/>
                <w:szCs w:val="22"/>
              </w:rPr>
            </w:pPr>
            <w:r w:rsidRPr="0066674F">
              <w:rPr>
                <w:rFonts w:ascii="Calibri" w:hAnsi="Calibri"/>
                <w:color w:val="000000"/>
                <w:sz w:val="22"/>
                <w:szCs w:val="22"/>
              </w:rPr>
              <w:t>(lak, popisy, brzda, tažné a narážecí ústrojí, okna, dveře)</w:t>
            </w:r>
          </w:p>
        </w:tc>
        <w:tc>
          <w:tcPr>
            <w:tcW w:w="1877" w:type="dxa"/>
            <w:vMerge/>
            <w:tcBorders>
              <w:top w:val="nil"/>
              <w:left w:val="single" w:sz="4" w:space="0" w:color="auto"/>
              <w:bottom w:val="single" w:sz="4" w:space="0" w:color="000000"/>
              <w:right w:val="single" w:sz="4" w:space="0" w:color="auto"/>
            </w:tcBorders>
            <w:vAlign w:val="center"/>
            <w:hideMark/>
          </w:tcPr>
          <w:p w14:paraId="5C2C1685" w14:textId="77777777" w:rsidR="0066674F" w:rsidRPr="0066674F" w:rsidRDefault="0066674F" w:rsidP="0066674F">
            <w:pPr>
              <w:spacing w:after="0" w:line="240" w:lineRule="auto"/>
              <w:jc w:val="left"/>
              <w:rPr>
                <w:rFonts w:ascii="Calibri" w:hAnsi="Calibri"/>
                <w:color w:val="000000"/>
                <w:sz w:val="22"/>
                <w:szCs w:val="22"/>
              </w:rPr>
            </w:pPr>
          </w:p>
        </w:tc>
        <w:tc>
          <w:tcPr>
            <w:tcW w:w="1916" w:type="dxa"/>
            <w:vMerge/>
            <w:tcBorders>
              <w:top w:val="nil"/>
              <w:left w:val="single" w:sz="4" w:space="0" w:color="auto"/>
              <w:bottom w:val="single" w:sz="4" w:space="0" w:color="000000"/>
              <w:right w:val="single" w:sz="4" w:space="0" w:color="auto"/>
            </w:tcBorders>
            <w:vAlign w:val="center"/>
            <w:hideMark/>
          </w:tcPr>
          <w:p w14:paraId="5C2C1686" w14:textId="77777777" w:rsidR="0066674F" w:rsidRPr="0066674F" w:rsidRDefault="0066674F" w:rsidP="0066674F">
            <w:pPr>
              <w:spacing w:after="0" w:line="240" w:lineRule="auto"/>
              <w:jc w:val="left"/>
              <w:rPr>
                <w:rFonts w:ascii="Calibri" w:hAnsi="Calibri"/>
                <w:color w:val="000000"/>
                <w:sz w:val="22"/>
                <w:szCs w:val="22"/>
              </w:rPr>
            </w:pPr>
          </w:p>
        </w:tc>
        <w:tc>
          <w:tcPr>
            <w:tcW w:w="2320" w:type="dxa"/>
            <w:vMerge/>
            <w:tcBorders>
              <w:top w:val="single" w:sz="4" w:space="0" w:color="auto"/>
              <w:left w:val="single" w:sz="4" w:space="0" w:color="auto"/>
              <w:bottom w:val="single" w:sz="4" w:space="0" w:color="000000"/>
              <w:right w:val="single" w:sz="4" w:space="0" w:color="auto"/>
            </w:tcBorders>
            <w:vAlign w:val="center"/>
            <w:hideMark/>
          </w:tcPr>
          <w:p w14:paraId="5C2C1687" w14:textId="77777777" w:rsidR="0066674F" w:rsidRPr="0066674F" w:rsidRDefault="0066674F" w:rsidP="0066674F">
            <w:pPr>
              <w:spacing w:after="0" w:line="240" w:lineRule="auto"/>
              <w:jc w:val="left"/>
              <w:rPr>
                <w:rFonts w:ascii="Calibri" w:hAnsi="Calibri"/>
                <w:color w:val="000000"/>
                <w:sz w:val="22"/>
                <w:szCs w:val="22"/>
              </w:rPr>
            </w:pPr>
          </w:p>
        </w:tc>
        <w:tc>
          <w:tcPr>
            <w:tcW w:w="1843" w:type="dxa"/>
            <w:vMerge/>
            <w:tcBorders>
              <w:top w:val="nil"/>
              <w:left w:val="single" w:sz="4" w:space="0" w:color="auto"/>
              <w:bottom w:val="single" w:sz="4" w:space="0" w:color="000000"/>
              <w:right w:val="single" w:sz="4" w:space="0" w:color="auto"/>
            </w:tcBorders>
            <w:vAlign w:val="center"/>
            <w:hideMark/>
          </w:tcPr>
          <w:p w14:paraId="5C2C1688" w14:textId="77777777" w:rsidR="0066674F" w:rsidRPr="0066674F" w:rsidRDefault="0066674F" w:rsidP="0066674F">
            <w:pPr>
              <w:spacing w:after="0" w:line="240" w:lineRule="auto"/>
              <w:jc w:val="left"/>
              <w:rPr>
                <w:rFonts w:ascii="Calibri" w:hAnsi="Calibri"/>
                <w:color w:val="000000"/>
                <w:sz w:val="22"/>
                <w:szCs w:val="22"/>
              </w:rPr>
            </w:pPr>
          </w:p>
        </w:tc>
      </w:tr>
      <w:tr w:rsidR="0066674F" w:rsidRPr="0066674F" w14:paraId="5C2C168F" w14:textId="77777777" w:rsidTr="0066674F">
        <w:trPr>
          <w:trHeight w:val="300"/>
        </w:trPr>
        <w:tc>
          <w:tcPr>
            <w:tcW w:w="5951" w:type="dxa"/>
            <w:tcBorders>
              <w:top w:val="nil"/>
              <w:left w:val="single" w:sz="4" w:space="0" w:color="auto"/>
              <w:bottom w:val="nil"/>
              <w:right w:val="single" w:sz="4" w:space="0" w:color="auto"/>
            </w:tcBorders>
            <w:shd w:val="clear" w:color="auto" w:fill="auto"/>
            <w:noWrap/>
            <w:vAlign w:val="bottom"/>
            <w:hideMark/>
          </w:tcPr>
          <w:p w14:paraId="5C2C168A" w14:textId="77777777" w:rsidR="0066674F" w:rsidRPr="0066674F" w:rsidRDefault="0066674F" w:rsidP="0066674F">
            <w:pPr>
              <w:spacing w:after="0" w:line="240" w:lineRule="auto"/>
              <w:jc w:val="left"/>
              <w:rPr>
                <w:rFonts w:ascii="Calibri" w:hAnsi="Calibri"/>
                <w:color w:val="000000"/>
                <w:sz w:val="22"/>
                <w:szCs w:val="22"/>
              </w:rPr>
            </w:pPr>
            <w:r w:rsidRPr="0066674F">
              <w:rPr>
                <w:rFonts w:ascii="Calibri" w:hAnsi="Calibri"/>
                <w:b/>
                <w:bCs/>
                <w:color w:val="000000"/>
                <w:sz w:val="24"/>
              </w:rPr>
              <w:t>Ob - oprava běžná na vlečce</w:t>
            </w:r>
            <w:r w:rsidRPr="0066674F">
              <w:rPr>
                <w:rFonts w:ascii="Calibri" w:hAnsi="Calibri"/>
                <w:color w:val="000000"/>
                <w:sz w:val="22"/>
                <w:szCs w:val="22"/>
              </w:rPr>
              <w:t xml:space="preserve"> </w:t>
            </w:r>
          </w:p>
        </w:tc>
        <w:tc>
          <w:tcPr>
            <w:tcW w:w="1877" w:type="dxa"/>
            <w:vMerge w:val="restart"/>
            <w:tcBorders>
              <w:top w:val="nil"/>
              <w:left w:val="single" w:sz="4" w:space="0" w:color="auto"/>
              <w:bottom w:val="single" w:sz="4" w:space="0" w:color="000000"/>
              <w:right w:val="single" w:sz="4" w:space="0" w:color="auto"/>
            </w:tcBorders>
            <w:shd w:val="clear" w:color="auto" w:fill="auto"/>
            <w:vAlign w:val="center"/>
            <w:hideMark/>
          </w:tcPr>
          <w:p w14:paraId="5C2C168B" w14:textId="5E800A69" w:rsidR="0066674F" w:rsidRPr="0066674F" w:rsidRDefault="0066674F" w:rsidP="0066674F">
            <w:pPr>
              <w:spacing w:after="0" w:line="240" w:lineRule="auto"/>
              <w:jc w:val="center"/>
              <w:rPr>
                <w:rFonts w:ascii="Calibri" w:hAnsi="Calibri"/>
                <w:color w:val="000000"/>
                <w:sz w:val="22"/>
                <w:szCs w:val="22"/>
              </w:rPr>
            </w:pPr>
            <w:r w:rsidRPr="0066674F">
              <w:rPr>
                <w:rFonts w:ascii="Calibri" w:hAnsi="Calibri"/>
                <w:color w:val="000000"/>
                <w:sz w:val="22"/>
                <w:szCs w:val="22"/>
              </w:rPr>
              <w:t>vlečka pošty Praha</w:t>
            </w:r>
            <w:r w:rsidR="008710BB">
              <w:rPr>
                <w:rFonts w:ascii="Calibri" w:hAnsi="Calibri"/>
                <w:color w:val="000000"/>
                <w:sz w:val="22"/>
                <w:szCs w:val="22"/>
              </w:rPr>
              <w:t xml:space="preserve"> –</w:t>
            </w:r>
            <w:r w:rsidRPr="0066674F">
              <w:rPr>
                <w:rFonts w:ascii="Calibri" w:hAnsi="Calibri"/>
                <w:color w:val="000000"/>
                <w:sz w:val="22"/>
                <w:szCs w:val="22"/>
              </w:rPr>
              <w:t xml:space="preserve"> Malešice</w:t>
            </w:r>
            <w:r w:rsidR="008710BB">
              <w:rPr>
                <w:rFonts w:ascii="Calibri" w:hAnsi="Calibri"/>
                <w:color w:val="000000"/>
                <w:sz w:val="22"/>
                <w:szCs w:val="22"/>
              </w:rPr>
              <w:t>, vlečka pošty Olomouc, vlečka pošty Ostrava a odstavné koleje žst. Pardubice</w:t>
            </w:r>
          </w:p>
        </w:tc>
        <w:tc>
          <w:tcPr>
            <w:tcW w:w="1916" w:type="dxa"/>
            <w:vMerge w:val="restart"/>
            <w:tcBorders>
              <w:top w:val="nil"/>
              <w:left w:val="single" w:sz="4" w:space="0" w:color="auto"/>
              <w:bottom w:val="single" w:sz="4" w:space="0" w:color="000000"/>
              <w:right w:val="single" w:sz="4" w:space="0" w:color="auto"/>
            </w:tcBorders>
            <w:shd w:val="clear" w:color="auto" w:fill="auto"/>
            <w:vAlign w:val="center"/>
            <w:hideMark/>
          </w:tcPr>
          <w:p w14:paraId="5C2C168C" w14:textId="17EF0B47" w:rsidR="0066674F" w:rsidRPr="0066674F" w:rsidRDefault="0066674F" w:rsidP="0066674F">
            <w:pPr>
              <w:spacing w:after="0" w:line="240" w:lineRule="auto"/>
              <w:jc w:val="center"/>
              <w:rPr>
                <w:rFonts w:ascii="Calibri" w:hAnsi="Calibri"/>
                <w:color w:val="000000"/>
                <w:sz w:val="22"/>
                <w:szCs w:val="22"/>
              </w:rPr>
            </w:pPr>
            <w:r w:rsidRPr="0066674F">
              <w:rPr>
                <w:rFonts w:ascii="Calibri" w:hAnsi="Calibri"/>
                <w:color w:val="000000"/>
                <w:sz w:val="22"/>
                <w:szCs w:val="22"/>
              </w:rPr>
              <w:t xml:space="preserve">vlečka pošty Praha </w:t>
            </w:r>
            <w:r w:rsidR="008710BB">
              <w:rPr>
                <w:rFonts w:ascii="Calibri" w:hAnsi="Calibri"/>
                <w:color w:val="000000"/>
                <w:sz w:val="22"/>
                <w:szCs w:val="22"/>
              </w:rPr>
              <w:t xml:space="preserve">- </w:t>
            </w:r>
            <w:r w:rsidRPr="0066674F">
              <w:rPr>
                <w:rFonts w:ascii="Calibri" w:hAnsi="Calibri"/>
                <w:color w:val="000000"/>
                <w:sz w:val="22"/>
                <w:szCs w:val="22"/>
              </w:rPr>
              <w:t>Malešice</w:t>
            </w:r>
            <w:r w:rsidR="008710BB">
              <w:rPr>
                <w:rFonts w:ascii="Calibri" w:hAnsi="Calibri"/>
                <w:color w:val="000000"/>
                <w:sz w:val="22"/>
                <w:szCs w:val="22"/>
              </w:rPr>
              <w:t>, vlečka pošty Olomouc, vlečka pošty Ostrava a odstavné koleje žst. Pardubice</w:t>
            </w:r>
          </w:p>
        </w:tc>
        <w:tc>
          <w:tcPr>
            <w:tcW w:w="23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2C168D" w14:textId="77777777" w:rsidR="0066674F" w:rsidRPr="0066674F" w:rsidRDefault="0066674F" w:rsidP="0066674F">
            <w:pPr>
              <w:spacing w:after="0" w:line="240" w:lineRule="auto"/>
              <w:jc w:val="center"/>
              <w:rPr>
                <w:rFonts w:ascii="Calibri" w:hAnsi="Calibri"/>
                <w:color w:val="000000"/>
                <w:sz w:val="22"/>
                <w:szCs w:val="22"/>
              </w:rPr>
            </w:pPr>
            <w:r w:rsidRPr="0066674F">
              <w:rPr>
                <w:rFonts w:ascii="Calibri" w:hAnsi="Calibri"/>
                <w:color w:val="000000"/>
                <w:sz w:val="22"/>
                <w:szCs w:val="22"/>
              </w:rPr>
              <w:t>1</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2C168E" w14:textId="77777777" w:rsidR="0066674F" w:rsidRPr="0066674F" w:rsidRDefault="0066674F" w:rsidP="0066674F">
            <w:pPr>
              <w:spacing w:after="0" w:line="240" w:lineRule="auto"/>
              <w:jc w:val="center"/>
              <w:rPr>
                <w:rFonts w:ascii="Calibri" w:hAnsi="Calibri"/>
                <w:color w:val="000000"/>
                <w:sz w:val="22"/>
                <w:szCs w:val="22"/>
              </w:rPr>
            </w:pPr>
            <w:r w:rsidRPr="0066674F">
              <w:rPr>
                <w:rFonts w:ascii="Calibri" w:hAnsi="Calibri"/>
                <w:color w:val="000000"/>
                <w:sz w:val="22"/>
                <w:szCs w:val="22"/>
              </w:rPr>
              <w:t>10 000</w:t>
            </w:r>
          </w:p>
        </w:tc>
      </w:tr>
      <w:tr w:rsidR="0066674F" w:rsidRPr="0066674F" w14:paraId="5C2C1695" w14:textId="77777777" w:rsidTr="0066674F">
        <w:trPr>
          <w:trHeight w:val="990"/>
        </w:trPr>
        <w:tc>
          <w:tcPr>
            <w:tcW w:w="5951" w:type="dxa"/>
            <w:tcBorders>
              <w:top w:val="nil"/>
              <w:left w:val="single" w:sz="4" w:space="0" w:color="auto"/>
              <w:bottom w:val="single" w:sz="4" w:space="0" w:color="auto"/>
              <w:right w:val="single" w:sz="4" w:space="0" w:color="auto"/>
            </w:tcBorders>
            <w:shd w:val="clear" w:color="auto" w:fill="auto"/>
            <w:vAlign w:val="bottom"/>
            <w:hideMark/>
          </w:tcPr>
          <w:p w14:paraId="5C2C1690" w14:textId="0C21C1C1" w:rsidR="0066674F" w:rsidRPr="0066674F" w:rsidRDefault="0066674F" w:rsidP="008710BB">
            <w:pPr>
              <w:spacing w:after="0" w:line="240" w:lineRule="auto"/>
              <w:jc w:val="left"/>
              <w:rPr>
                <w:rFonts w:ascii="Calibri" w:hAnsi="Calibri"/>
                <w:color w:val="000000"/>
                <w:sz w:val="22"/>
                <w:szCs w:val="22"/>
              </w:rPr>
            </w:pPr>
            <w:r w:rsidRPr="0066674F">
              <w:rPr>
                <w:rFonts w:ascii="Calibri" w:hAnsi="Calibri"/>
                <w:color w:val="000000"/>
                <w:sz w:val="22"/>
                <w:szCs w:val="22"/>
              </w:rPr>
              <w:t xml:space="preserve">(brzdové zdrže, brzdový rozvaděč,  opravy mechanismu posuvných dveří) - předpokládaná četnost = 24 x ročně </w:t>
            </w:r>
          </w:p>
        </w:tc>
        <w:tc>
          <w:tcPr>
            <w:tcW w:w="1877" w:type="dxa"/>
            <w:vMerge/>
            <w:tcBorders>
              <w:top w:val="nil"/>
              <w:left w:val="single" w:sz="4" w:space="0" w:color="auto"/>
              <w:bottom w:val="single" w:sz="4" w:space="0" w:color="000000"/>
              <w:right w:val="single" w:sz="4" w:space="0" w:color="auto"/>
            </w:tcBorders>
            <w:vAlign w:val="center"/>
            <w:hideMark/>
          </w:tcPr>
          <w:p w14:paraId="5C2C1691" w14:textId="77777777" w:rsidR="0066674F" w:rsidRPr="0066674F" w:rsidRDefault="0066674F" w:rsidP="0066674F">
            <w:pPr>
              <w:spacing w:after="0" w:line="240" w:lineRule="auto"/>
              <w:jc w:val="left"/>
              <w:rPr>
                <w:rFonts w:ascii="Calibri" w:hAnsi="Calibri"/>
                <w:color w:val="000000"/>
                <w:sz w:val="22"/>
                <w:szCs w:val="22"/>
              </w:rPr>
            </w:pPr>
          </w:p>
        </w:tc>
        <w:tc>
          <w:tcPr>
            <w:tcW w:w="1916" w:type="dxa"/>
            <w:vMerge/>
            <w:tcBorders>
              <w:top w:val="nil"/>
              <w:left w:val="single" w:sz="4" w:space="0" w:color="auto"/>
              <w:bottom w:val="single" w:sz="4" w:space="0" w:color="000000"/>
              <w:right w:val="single" w:sz="4" w:space="0" w:color="auto"/>
            </w:tcBorders>
            <w:vAlign w:val="center"/>
            <w:hideMark/>
          </w:tcPr>
          <w:p w14:paraId="5C2C1692" w14:textId="77777777" w:rsidR="0066674F" w:rsidRPr="0066674F" w:rsidRDefault="0066674F" w:rsidP="0066674F">
            <w:pPr>
              <w:spacing w:after="0" w:line="240" w:lineRule="auto"/>
              <w:jc w:val="left"/>
              <w:rPr>
                <w:rFonts w:ascii="Calibri" w:hAnsi="Calibri"/>
                <w:color w:val="000000"/>
                <w:sz w:val="22"/>
                <w:szCs w:val="22"/>
              </w:rPr>
            </w:pPr>
          </w:p>
        </w:tc>
        <w:tc>
          <w:tcPr>
            <w:tcW w:w="2320" w:type="dxa"/>
            <w:vMerge/>
            <w:tcBorders>
              <w:top w:val="nil"/>
              <w:left w:val="single" w:sz="4" w:space="0" w:color="auto"/>
              <w:bottom w:val="single" w:sz="4" w:space="0" w:color="000000"/>
              <w:right w:val="single" w:sz="4" w:space="0" w:color="auto"/>
            </w:tcBorders>
            <w:vAlign w:val="center"/>
            <w:hideMark/>
          </w:tcPr>
          <w:p w14:paraId="5C2C1693" w14:textId="77777777" w:rsidR="0066674F" w:rsidRPr="0066674F" w:rsidRDefault="0066674F" w:rsidP="0066674F">
            <w:pPr>
              <w:spacing w:after="0" w:line="240" w:lineRule="auto"/>
              <w:jc w:val="left"/>
              <w:rPr>
                <w:rFonts w:ascii="Calibri" w:hAnsi="Calibri"/>
                <w:color w:val="000000"/>
                <w:sz w:val="22"/>
                <w:szCs w:val="22"/>
              </w:rPr>
            </w:pPr>
          </w:p>
        </w:tc>
        <w:tc>
          <w:tcPr>
            <w:tcW w:w="1843" w:type="dxa"/>
            <w:vMerge/>
            <w:tcBorders>
              <w:top w:val="nil"/>
              <w:left w:val="single" w:sz="4" w:space="0" w:color="auto"/>
              <w:bottom w:val="single" w:sz="4" w:space="0" w:color="000000"/>
              <w:right w:val="single" w:sz="4" w:space="0" w:color="auto"/>
            </w:tcBorders>
            <w:vAlign w:val="center"/>
            <w:hideMark/>
          </w:tcPr>
          <w:p w14:paraId="5C2C1694" w14:textId="77777777" w:rsidR="0066674F" w:rsidRPr="0066674F" w:rsidRDefault="0066674F" w:rsidP="0066674F">
            <w:pPr>
              <w:spacing w:after="0" w:line="240" w:lineRule="auto"/>
              <w:jc w:val="left"/>
              <w:rPr>
                <w:rFonts w:ascii="Calibri" w:hAnsi="Calibri"/>
                <w:color w:val="000000"/>
                <w:sz w:val="22"/>
                <w:szCs w:val="22"/>
              </w:rPr>
            </w:pPr>
          </w:p>
        </w:tc>
      </w:tr>
      <w:tr w:rsidR="0066674F" w:rsidRPr="0066674F" w14:paraId="5C2C169B" w14:textId="77777777" w:rsidTr="0066674F">
        <w:trPr>
          <w:trHeight w:val="315"/>
        </w:trPr>
        <w:tc>
          <w:tcPr>
            <w:tcW w:w="5951" w:type="dxa"/>
            <w:tcBorders>
              <w:top w:val="nil"/>
              <w:left w:val="single" w:sz="4" w:space="0" w:color="auto"/>
              <w:bottom w:val="nil"/>
              <w:right w:val="single" w:sz="4" w:space="0" w:color="auto"/>
            </w:tcBorders>
            <w:shd w:val="clear" w:color="auto" w:fill="auto"/>
            <w:noWrap/>
            <w:vAlign w:val="bottom"/>
            <w:hideMark/>
          </w:tcPr>
          <w:p w14:paraId="5C2C1696" w14:textId="77777777" w:rsidR="0066674F" w:rsidRPr="0066674F" w:rsidRDefault="0066674F" w:rsidP="0066674F">
            <w:pPr>
              <w:spacing w:after="0" w:line="240" w:lineRule="auto"/>
              <w:jc w:val="left"/>
              <w:rPr>
                <w:rFonts w:ascii="Calibri" w:hAnsi="Calibri"/>
                <w:b/>
                <w:bCs/>
                <w:color w:val="000000"/>
                <w:sz w:val="24"/>
              </w:rPr>
            </w:pPr>
            <w:r w:rsidRPr="0066674F">
              <w:rPr>
                <w:rFonts w:ascii="Calibri" w:hAnsi="Calibri"/>
                <w:b/>
                <w:bCs/>
                <w:color w:val="000000"/>
                <w:sz w:val="24"/>
              </w:rPr>
              <w:t>Ob - oprava běžná v síti železnice ČR</w:t>
            </w:r>
          </w:p>
        </w:tc>
        <w:tc>
          <w:tcPr>
            <w:tcW w:w="1877" w:type="dxa"/>
            <w:vMerge w:val="restart"/>
            <w:tcBorders>
              <w:top w:val="nil"/>
              <w:left w:val="single" w:sz="4" w:space="0" w:color="auto"/>
              <w:bottom w:val="single" w:sz="4" w:space="0" w:color="000000"/>
              <w:right w:val="single" w:sz="4" w:space="0" w:color="auto"/>
            </w:tcBorders>
            <w:shd w:val="clear" w:color="auto" w:fill="auto"/>
            <w:vAlign w:val="center"/>
            <w:hideMark/>
          </w:tcPr>
          <w:p w14:paraId="5C2C1697" w14:textId="77777777" w:rsidR="0066674F" w:rsidRPr="0066674F" w:rsidRDefault="0066674F" w:rsidP="0066674F">
            <w:pPr>
              <w:spacing w:after="0" w:line="240" w:lineRule="auto"/>
              <w:jc w:val="center"/>
              <w:rPr>
                <w:rFonts w:ascii="Calibri" w:hAnsi="Calibri"/>
                <w:color w:val="000000"/>
                <w:szCs w:val="20"/>
              </w:rPr>
            </w:pPr>
            <w:r w:rsidRPr="0066674F">
              <w:rPr>
                <w:rFonts w:ascii="Calibri" w:hAnsi="Calibri"/>
                <w:color w:val="000000"/>
                <w:szCs w:val="20"/>
              </w:rPr>
              <w:t xml:space="preserve">vlečka pošty Olomouc a Ostrava, žst. Pardubice, žst. Č. </w:t>
            </w:r>
            <w:r w:rsidRPr="0066674F">
              <w:rPr>
                <w:rFonts w:ascii="Calibri" w:hAnsi="Calibri"/>
                <w:color w:val="000000"/>
                <w:szCs w:val="20"/>
              </w:rPr>
              <w:lastRenderedPageBreak/>
              <w:t>Třebová, žst. Břeclav, příp. v síti ČR</w:t>
            </w:r>
          </w:p>
        </w:tc>
        <w:tc>
          <w:tcPr>
            <w:tcW w:w="1916" w:type="dxa"/>
            <w:vMerge w:val="restart"/>
            <w:tcBorders>
              <w:top w:val="nil"/>
              <w:left w:val="single" w:sz="4" w:space="0" w:color="auto"/>
              <w:bottom w:val="single" w:sz="4" w:space="0" w:color="000000"/>
              <w:right w:val="single" w:sz="4" w:space="0" w:color="auto"/>
            </w:tcBorders>
            <w:shd w:val="clear" w:color="auto" w:fill="auto"/>
            <w:vAlign w:val="center"/>
            <w:hideMark/>
          </w:tcPr>
          <w:p w14:paraId="5C2C1698" w14:textId="77777777" w:rsidR="0066674F" w:rsidRPr="0066674F" w:rsidRDefault="0066674F" w:rsidP="0066674F">
            <w:pPr>
              <w:spacing w:after="0" w:line="240" w:lineRule="auto"/>
              <w:jc w:val="center"/>
              <w:rPr>
                <w:rFonts w:ascii="Calibri" w:hAnsi="Calibri"/>
                <w:color w:val="000000"/>
                <w:szCs w:val="20"/>
              </w:rPr>
            </w:pPr>
            <w:r w:rsidRPr="0066674F">
              <w:rPr>
                <w:rFonts w:ascii="Calibri" w:hAnsi="Calibri"/>
                <w:color w:val="000000"/>
                <w:szCs w:val="20"/>
              </w:rPr>
              <w:lastRenderedPageBreak/>
              <w:t xml:space="preserve">vlečka pošty Olomouc a Ostrava, žst. Pardubice, žst. Č. </w:t>
            </w:r>
            <w:r w:rsidRPr="0066674F">
              <w:rPr>
                <w:rFonts w:ascii="Calibri" w:hAnsi="Calibri"/>
                <w:color w:val="000000"/>
                <w:szCs w:val="20"/>
              </w:rPr>
              <w:lastRenderedPageBreak/>
              <w:t>Třebová, žst. Břeclav, příp. v síti ČR</w:t>
            </w:r>
          </w:p>
        </w:tc>
        <w:tc>
          <w:tcPr>
            <w:tcW w:w="23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2C1699" w14:textId="77777777" w:rsidR="0066674F" w:rsidRPr="0066674F" w:rsidRDefault="0066674F" w:rsidP="0066674F">
            <w:pPr>
              <w:spacing w:after="0" w:line="240" w:lineRule="auto"/>
              <w:jc w:val="center"/>
              <w:rPr>
                <w:rFonts w:ascii="Calibri" w:hAnsi="Calibri"/>
                <w:color w:val="000000"/>
                <w:sz w:val="22"/>
                <w:szCs w:val="22"/>
              </w:rPr>
            </w:pPr>
            <w:r w:rsidRPr="0066674F">
              <w:rPr>
                <w:rFonts w:ascii="Calibri" w:hAnsi="Calibri"/>
                <w:color w:val="000000"/>
                <w:sz w:val="22"/>
                <w:szCs w:val="22"/>
              </w:rPr>
              <w:lastRenderedPageBreak/>
              <w:t>2</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2C169A" w14:textId="77777777" w:rsidR="0066674F" w:rsidRPr="0066674F" w:rsidRDefault="0066674F" w:rsidP="0066674F">
            <w:pPr>
              <w:spacing w:after="0" w:line="240" w:lineRule="auto"/>
              <w:jc w:val="center"/>
              <w:rPr>
                <w:rFonts w:ascii="Calibri" w:hAnsi="Calibri"/>
                <w:color w:val="000000"/>
                <w:sz w:val="22"/>
                <w:szCs w:val="22"/>
              </w:rPr>
            </w:pPr>
            <w:r w:rsidRPr="0066674F">
              <w:rPr>
                <w:rFonts w:ascii="Calibri" w:hAnsi="Calibri"/>
                <w:color w:val="000000"/>
                <w:sz w:val="22"/>
                <w:szCs w:val="22"/>
              </w:rPr>
              <w:t>10 000</w:t>
            </w:r>
          </w:p>
        </w:tc>
      </w:tr>
      <w:tr w:rsidR="0066674F" w:rsidRPr="0066674F" w14:paraId="5C2C16A1" w14:textId="77777777" w:rsidTr="0066674F">
        <w:trPr>
          <w:trHeight w:val="450"/>
        </w:trPr>
        <w:tc>
          <w:tcPr>
            <w:tcW w:w="5951" w:type="dxa"/>
            <w:vMerge w:val="restart"/>
            <w:tcBorders>
              <w:top w:val="nil"/>
              <w:left w:val="single" w:sz="4" w:space="0" w:color="auto"/>
              <w:bottom w:val="single" w:sz="4" w:space="0" w:color="000000"/>
              <w:right w:val="single" w:sz="4" w:space="0" w:color="auto"/>
            </w:tcBorders>
            <w:shd w:val="clear" w:color="auto" w:fill="auto"/>
            <w:vAlign w:val="bottom"/>
            <w:hideMark/>
          </w:tcPr>
          <w:p w14:paraId="5C2C169C" w14:textId="77777777" w:rsidR="0066674F" w:rsidRPr="0066674F" w:rsidRDefault="0066674F" w:rsidP="0066674F">
            <w:pPr>
              <w:spacing w:after="0" w:line="240" w:lineRule="auto"/>
              <w:jc w:val="left"/>
              <w:rPr>
                <w:rFonts w:ascii="Calibri" w:hAnsi="Calibri"/>
                <w:color w:val="000000"/>
                <w:sz w:val="22"/>
                <w:szCs w:val="22"/>
              </w:rPr>
            </w:pPr>
            <w:r w:rsidRPr="0066674F">
              <w:rPr>
                <w:rFonts w:ascii="Calibri" w:hAnsi="Calibri"/>
                <w:color w:val="000000"/>
                <w:sz w:val="22"/>
                <w:szCs w:val="22"/>
              </w:rPr>
              <w:t xml:space="preserve">(zprovoznění vozu k odeslání na opravu, brzdový systém, tažné a narážecí ústrojí, brzdové zdrže)                                                           - předpokládaná četnost = 6 x ročně </w:t>
            </w:r>
          </w:p>
        </w:tc>
        <w:tc>
          <w:tcPr>
            <w:tcW w:w="1877" w:type="dxa"/>
            <w:vMerge/>
            <w:tcBorders>
              <w:top w:val="nil"/>
              <w:left w:val="single" w:sz="4" w:space="0" w:color="auto"/>
              <w:bottom w:val="single" w:sz="4" w:space="0" w:color="000000"/>
              <w:right w:val="single" w:sz="4" w:space="0" w:color="auto"/>
            </w:tcBorders>
            <w:vAlign w:val="center"/>
            <w:hideMark/>
          </w:tcPr>
          <w:p w14:paraId="5C2C169D" w14:textId="77777777" w:rsidR="0066674F" w:rsidRPr="0066674F" w:rsidRDefault="0066674F" w:rsidP="0066674F">
            <w:pPr>
              <w:spacing w:after="0" w:line="240" w:lineRule="auto"/>
              <w:jc w:val="left"/>
              <w:rPr>
                <w:rFonts w:ascii="Calibri" w:hAnsi="Calibri"/>
                <w:color w:val="000000"/>
                <w:szCs w:val="20"/>
              </w:rPr>
            </w:pPr>
          </w:p>
        </w:tc>
        <w:tc>
          <w:tcPr>
            <w:tcW w:w="1916" w:type="dxa"/>
            <w:vMerge/>
            <w:tcBorders>
              <w:top w:val="nil"/>
              <w:left w:val="single" w:sz="4" w:space="0" w:color="auto"/>
              <w:bottom w:val="single" w:sz="4" w:space="0" w:color="000000"/>
              <w:right w:val="single" w:sz="4" w:space="0" w:color="auto"/>
            </w:tcBorders>
            <w:vAlign w:val="center"/>
            <w:hideMark/>
          </w:tcPr>
          <w:p w14:paraId="5C2C169E" w14:textId="77777777" w:rsidR="0066674F" w:rsidRPr="0066674F" w:rsidRDefault="0066674F" w:rsidP="0066674F">
            <w:pPr>
              <w:spacing w:after="0" w:line="240" w:lineRule="auto"/>
              <w:jc w:val="left"/>
              <w:rPr>
                <w:rFonts w:ascii="Calibri" w:hAnsi="Calibri"/>
                <w:color w:val="000000"/>
                <w:szCs w:val="20"/>
              </w:rPr>
            </w:pPr>
          </w:p>
        </w:tc>
        <w:tc>
          <w:tcPr>
            <w:tcW w:w="2320" w:type="dxa"/>
            <w:vMerge/>
            <w:tcBorders>
              <w:top w:val="nil"/>
              <w:left w:val="single" w:sz="4" w:space="0" w:color="auto"/>
              <w:bottom w:val="single" w:sz="4" w:space="0" w:color="000000"/>
              <w:right w:val="single" w:sz="4" w:space="0" w:color="auto"/>
            </w:tcBorders>
            <w:vAlign w:val="center"/>
            <w:hideMark/>
          </w:tcPr>
          <w:p w14:paraId="5C2C169F" w14:textId="77777777" w:rsidR="0066674F" w:rsidRPr="0066674F" w:rsidRDefault="0066674F" w:rsidP="0066674F">
            <w:pPr>
              <w:spacing w:after="0" w:line="240" w:lineRule="auto"/>
              <w:jc w:val="left"/>
              <w:rPr>
                <w:rFonts w:ascii="Calibri" w:hAnsi="Calibri"/>
                <w:color w:val="000000"/>
                <w:sz w:val="22"/>
                <w:szCs w:val="22"/>
              </w:rPr>
            </w:pPr>
          </w:p>
        </w:tc>
        <w:tc>
          <w:tcPr>
            <w:tcW w:w="1843" w:type="dxa"/>
            <w:vMerge/>
            <w:tcBorders>
              <w:top w:val="nil"/>
              <w:left w:val="single" w:sz="4" w:space="0" w:color="auto"/>
              <w:bottom w:val="single" w:sz="4" w:space="0" w:color="000000"/>
              <w:right w:val="single" w:sz="4" w:space="0" w:color="auto"/>
            </w:tcBorders>
            <w:vAlign w:val="center"/>
            <w:hideMark/>
          </w:tcPr>
          <w:p w14:paraId="5C2C16A0" w14:textId="77777777" w:rsidR="0066674F" w:rsidRPr="0066674F" w:rsidRDefault="0066674F" w:rsidP="0066674F">
            <w:pPr>
              <w:spacing w:after="0" w:line="240" w:lineRule="auto"/>
              <w:jc w:val="left"/>
              <w:rPr>
                <w:rFonts w:ascii="Calibri" w:hAnsi="Calibri"/>
                <w:color w:val="000000"/>
                <w:sz w:val="22"/>
                <w:szCs w:val="22"/>
              </w:rPr>
            </w:pPr>
          </w:p>
        </w:tc>
      </w:tr>
      <w:tr w:rsidR="0066674F" w:rsidRPr="0066674F" w14:paraId="5C2C16A7" w14:textId="77777777" w:rsidTr="0066674F">
        <w:trPr>
          <w:trHeight w:val="450"/>
        </w:trPr>
        <w:tc>
          <w:tcPr>
            <w:tcW w:w="5951" w:type="dxa"/>
            <w:vMerge/>
            <w:tcBorders>
              <w:top w:val="nil"/>
              <w:left w:val="single" w:sz="4" w:space="0" w:color="auto"/>
              <w:bottom w:val="single" w:sz="4" w:space="0" w:color="000000"/>
              <w:right w:val="single" w:sz="4" w:space="0" w:color="auto"/>
            </w:tcBorders>
            <w:vAlign w:val="center"/>
            <w:hideMark/>
          </w:tcPr>
          <w:p w14:paraId="5C2C16A2" w14:textId="77777777" w:rsidR="0066674F" w:rsidRPr="0066674F" w:rsidRDefault="0066674F" w:rsidP="0066674F">
            <w:pPr>
              <w:spacing w:after="0" w:line="240" w:lineRule="auto"/>
              <w:jc w:val="left"/>
              <w:rPr>
                <w:rFonts w:ascii="Calibri" w:hAnsi="Calibri"/>
                <w:color w:val="000000"/>
                <w:sz w:val="22"/>
                <w:szCs w:val="22"/>
              </w:rPr>
            </w:pPr>
          </w:p>
        </w:tc>
        <w:tc>
          <w:tcPr>
            <w:tcW w:w="1877" w:type="dxa"/>
            <w:vMerge/>
            <w:tcBorders>
              <w:top w:val="nil"/>
              <w:left w:val="single" w:sz="4" w:space="0" w:color="auto"/>
              <w:bottom w:val="single" w:sz="4" w:space="0" w:color="000000"/>
              <w:right w:val="single" w:sz="4" w:space="0" w:color="auto"/>
            </w:tcBorders>
            <w:vAlign w:val="center"/>
            <w:hideMark/>
          </w:tcPr>
          <w:p w14:paraId="5C2C16A3" w14:textId="77777777" w:rsidR="0066674F" w:rsidRPr="0066674F" w:rsidRDefault="0066674F" w:rsidP="0066674F">
            <w:pPr>
              <w:spacing w:after="0" w:line="240" w:lineRule="auto"/>
              <w:jc w:val="left"/>
              <w:rPr>
                <w:rFonts w:ascii="Calibri" w:hAnsi="Calibri"/>
                <w:color w:val="000000"/>
                <w:szCs w:val="20"/>
              </w:rPr>
            </w:pPr>
          </w:p>
        </w:tc>
        <w:tc>
          <w:tcPr>
            <w:tcW w:w="1916" w:type="dxa"/>
            <w:vMerge/>
            <w:tcBorders>
              <w:top w:val="nil"/>
              <w:left w:val="single" w:sz="4" w:space="0" w:color="auto"/>
              <w:bottom w:val="single" w:sz="4" w:space="0" w:color="000000"/>
              <w:right w:val="single" w:sz="4" w:space="0" w:color="auto"/>
            </w:tcBorders>
            <w:vAlign w:val="center"/>
            <w:hideMark/>
          </w:tcPr>
          <w:p w14:paraId="5C2C16A4" w14:textId="77777777" w:rsidR="0066674F" w:rsidRPr="0066674F" w:rsidRDefault="0066674F" w:rsidP="0066674F">
            <w:pPr>
              <w:spacing w:after="0" w:line="240" w:lineRule="auto"/>
              <w:jc w:val="left"/>
              <w:rPr>
                <w:rFonts w:ascii="Calibri" w:hAnsi="Calibri"/>
                <w:color w:val="000000"/>
                <w:szCs w:val="20"/>
              </w:rPr>
            </w:pPr>
          </w:p>
        </w:tc>
        <w:tc>
          <w:tcPr>
            <w:tcW w:w="2320" w:type="dxa"/>
            <w:vMerge/>
            <w:tcBorders>
              <w:top w:val="nil"/>
              <w:left w:val="single" w:sz="4" w:space="0" w:color="auto"/>
              <w:bottom w:val="single" w:sz="4" w:space="0" w:color="000000"/>
              <w:right w:val="single" w:sz="4" w:space="0" w:color="auto"/>
            </w:tcBorders>
            <w:vAlign w:val="center"/>
            <w:hideMark/>
          </w:tcPr>
          <w:p w14:paraId="5C2C16A5" w14:textId="77777777" w:rsidR="0066674F" w:rsidRPr="0066674F" w:rsidRDefault="0066674F" w:rsidP="0066674F">
            <w:pPr>
              <w:spacing w:after="0" w:line="240" w:lineRule="auto"/>
              <w:jc w:val="left"/>
              <w:rPr>
                <w:rFonts w:ascii="Calibri" w:hAnsi="Calibri"/>
                <w:color w:val="000000"/>
                <w:sz w:val="22"/>
                <w:szCs w:val="22"/>
              </w:rPr>
            </w:pPr>
          </w:p>
        </w:tc>
        <w:tc>
          <w:tcPr>
            <w:tcW w:w="1843" w:type="dxa"/>
            <w:vMerge/>
            <w:tcBorders>
              <w:top w:val="nil"/>
              <w:left w:val="single" w:sz="4" w:space="0" w:color="auto"/>
              <w:bottom w:val="single" w:sz="4" w:space="0" w:color="000000"/>
              <w:right w:val="single" w:sz="4" w:space="0" w:color="auto"/>
            </w:tcBorders>
            <w:vAlign w:val="center"/>
            <w:hideMark/>
          </w:tcPr>
          <w:p w14:paraId="5C2C16A6" w14:textId="77777777" w:rsidR="0066674F" w:rsidRPr="0066674F" w:rsidRDefault="0066674F" w:rsidP="0066674F">
            <w:pPr>
              <w:spacing w:after="0" w:line="240" w:lineRule="auto"/>
              <w:jc w:val="left"/>
              <w:rPr>
                <w:rFonts w:ascii="Calibri" w:hAnsi="Calibri"/>
                <w:color w:val="000000"/>
                <w:sz w:val="22"/>
                <w:szCs w:val="22"/>
              </w:rPr>
            </w:pPr>
          </w:p>
        </w:tc>
      </w:tr>
      <w:tr w:rsidR="0066674F" w:rsidRPr="0066674F" w14:paraId="5C2C16AD" w14:textId="77777777" w:rsidTr="0066674F">
        <w:trPr>
          <w:trHeight w:val="420"/>
        </w:trPr>
        <w:tc>
          <w:tcPr>
            <w:tcW w:w="5951" w:type="dxa"/>
            <w:vMerge/>
            <w:tcBorders>
              <w:top w:val="nil"/>
              <w:left w:val="single" w:sz="4" w:space="0" w:color="auto"/>
              <w:bottom w:val="single" w:sz="4" w:space="0" w:color="000000"/>
              <w:right w:val="single" w:sz="4" w:space="0" w:color="auto"/>
            </w:tcBorders>
            <w:vAlign w:val="center"/>
            <w:hideMark/>
          </w:tcPr>
          <w:p w14:paraId="5C2C16A8" w14:textId="77777777" w:rsidR="0066674F" w:rsidRPr="0066674F" w:rsidRDefault="0066674F" w:rsidP="0066674F">
            <w:pPr>
              <w:spacing w:after="0" w:line="240" w:lineRule="auto"/>
              <w:jc w:val="left"/>
              <w:rPr>
                <w:rFonts w:ascii="Calibri" w:hAnsi="Calibri"/>
                <w:color w:val="000000"/>
                <w:sz w:val="22"/>
                <w:szCs w:val="22"/>
              </w:rPr>
            </w:pPr>
          </w:p>
        </w:tc>
        <w:tc>
          <w:tcPr>
            <w:tcW w:w="1877" w:type="dxa"/>
            <w:vMerge/>
            <w:tcBorders>
              <w:top w:val="nil"/>
              <w:left w:val="single" w:sz="4" w:space="0" w:color="auto"/>
              <w:bottom w:val="single" w:sz="4" w:space="0" w:color="000000"/>
              <w:right w:val="single" w:sz="4" w:space="0" w:color="auto"/>
            </w:tcBorders>
            <w:vAlign w:val="center"/>
            <w:hideMark/>
          </w:tcPr>
          <w:p w14:paraId="5C2C16A9" w14:textId="77777777" w:rsidR="0066674F" w:rsidRPr="0066674F" w:rsidRDefault="0066674F" w:rsidP="0066674F">
            <w:pPr>
              <w:spacing w:after="0" w:line="240" w:lineRule="auto"/>
              <w:jc w:val="left"/>
              <w:rPr>
                <w:rFonts w:ascii="Calibri" w:hAnsi="Calibri"/>
                <w:color w:val="000000"/>
                <w:szCs w:val="20"/>
              </w:rPr>
            </w:pPr>
          </w:p>
        </w:tc>
        <w:tc>
          <w:tcPr>
            <w:tcW w:w="1916" w:type="dxa"/>
            <w:vMerge/>
            <w:tcBorders>
              <w:top w:val="nil"/>
              <w:left w:val="single" w:sz="4" w:space="0" w:color="auto"/>
              <w:bottom w:val="single" w:sz="4" w:space="0" w:color="000000"/>
              <w:right w:val="single" w:sz="4" w:space="0" w:color="auto"/>
            </w:tcBorders>
            <w:vAlign w:val="center"/>
            <w:hideMark/>
          </w:tcPr>
          <w:p w14:paraId="5C2C16AA" w14:textId="77777777" w:rsidR="0066674F" w:rsidRPr="0066674F" w:rsidRDefault="0066674F" w:rsidP="0066674F">
            <w:pPr>
              <w:spacing w:after="0" w:line="240" w:lineRule="auto"/>
              <w:jc w:val="left"/>
              <w:rPr>
                <w:rFonts w:ascii="Calibri" w:hAnsi="Calibri"/>
                <w:color w:val="000000"/>
                <w:szCs w:val="20"/>
              </w:rPr>
            </w:pPr>
          </w:p>
        </w:tc>
        <w:tc>
          <w:tcPr>
            <w:tcW w:w="2320" w:type="dxa"/>
            <w:vMerge/>
            <w:tcBorders>
              <w:top w:val="nil"/>
              <w:left w:val="single" w:sz="4" w:space="0" w:color="auto"/>
              <w:bottom w:val="single" w:sz="4" w:space="0" w:color="000000"/>
              <w:right w:val="single" w:sz="4" w:space="0" w:color="auto"/>
            </w:tcBorders>
            <w:vAlign w:val="center"/>
            <w:hideMark/>
          </w:tcPr>
          <w:p w14:paraId="5C2C16AB" w14:textId="77777777" w:rsidR="0066674F" w:rsidRPr="0066674F" w:rsidRDefault="0066674F" w:rsidP="0066674F">
            <w:pPr>
              <w:spacing w:after="0" w:line="240" w:lineRule="auto"/>
              <w:jc w:val="left"/>
              <w:rPr>
                <w:rFonts w:ascii="Calibri" w:hAnsi="Calibri"/>
                <w:color w:val="000000"/>
                <w:sz w:val="22"/>
                <w:szCs w:val="22"/>
              </w:rPr>
            </w:pPr>
          </w:p>
        </w:tc>
        <w:tc>
          <w:tcPr>
            <w:tcW w:w="1843" w:type="dxa"/>
            <w:vMerge/>
            <w:tcBorders>
              <w:top w:val="nil"/>
              <w:left w:val="single" w:sz="4" w:space="0" w:color="auto"/>
              <w:bottom w:val="single" w:sz="4" w:space="0" w:color="000000"/>
              <w:right w:val="single" w:sz="4" w:space="0" w:color="auto"/>
            </w:tcBorders>
            <w:vAlign w:val="center"/>
            <w:hideMark/>
          </w:tcPr>
          <w:p w14:paraId="5C2C16AC" w14:textId="77777777" w:rsidR="0066674F" w:rsidRPr="0066674F" w:rsidRDefault="0066674F" w:rsidP="0066674F">
            <w:pPr>
              <w:spacing w:after="0" w:line="240" w:lineRule="auto"/>
              <w:jc w:val="left"/>
              <w:rPr>
                <w:rFonts w:ascii="Calibri" w:hAnsi="Calibri"/>
                <w:color w:val="000000"/>
                <w:sz w:val="22"/>
                <w:szCs w:val="22"/>
              </w:rPr>
            </w:pPr>
          </w:p>
        </w:tc>
      </w:tr>
      <w:tr w:rsidR="0066674F" w:rsidRPr="0066674F" w14:paraId="5C2C16B3" w14:textId="77777777" w:rsidTr="0066674F">
        <w:trPr>
          <w:trHeight w:val="315"/>
        </w:trPr>
        <w:tc>
          <w:tcPr>
            <w:tcW w:w="5951" w:type="dxa"/>
            <w:tcBorders>
              <w:top w:val="nil"/>
              <w:left w:val="single" w:sz="4" w:space="0" w:color="auto"/>
              <w:bottom w:val="nil"/>
              <w:right w:val="single" w:sz="4" w:space="0" w:color="auto"/>
            </w:tcBorders>
            <w:shd w:val="clear" w:color="auto" w:fill="auto"/>
            <w:noWrap/>
            <w:vAlign w:val="bottom"/>
            <w:hideMark/>
          </w:tcPr>
          <w:p w14:paraId="5C2C16AE" w14:textId="77777777" w:rsidR="0066674F" w:rsidRPr="0066674F" w:rsidRDefault="0066674F" w:rsidP="0066674F">
            <w:pPr>
              <w:spacing w:after="0" w:line="240" w:lineRule="auto"/>
              <w:jc w:val="left"/>
              <w:rPr>
                <w:rFonts w:ascii="Calibri" w:hAnsi="Calibri"/>
                <w:b/>
                <w:bCs/>
                <w:color w:val="000000"/>
                <w:sz w:val="24"/>
              </w:rPr>
            </w:pPr>
            <w:r w:rsidRPr="0066674F">
              <w:rPr>
                <w:rFonts w:ascii="Calibri" w:hAnsi="Calibri"/>
                <w:b/>
                <w:bCs/>
                <w:color w:val="000000"/>
                <w:sz w:val="24"/>
              </w:rPr>
              <w:t>Vyzvednutí vozu z deponie</w:t>
            </w:r>
          </w:p>
        </w:tc>
        <w:tc>
          <w:tcPr>
            <w:tcW w:w="1877" w:type="dxa"/>
            <w:vMerge w:val="restart"/>
            <w:tcBorders>
              <w:top w:val="nil"/>
              <w:left w:val="single" w:sz="4" w:space="0" w:color="auto"/>
              <w:bottom w:val="single" w:sz="4" w:space="0" w:color="000000"/>
              <w:right w:val="single" w:sz="4" w:space="0" w:color="auto"/>
            </w:tcBorders>
            <w:shd w:val="clear" w:color="auto" w:fill="auto"/>
            <w:vAlign w:val="center"/>
            <w:hideMark/>
          </w:tcPr>
          <w:p w14:paraId="5C2C16AF" w14:textId="77777777" w:rsidR="0066674F" w:rsidRPr="0066674F" w:rsidRDefault="0066674F" w:rsidP="0066674F">
            <w:pPr>
              <w:spacing w:after="0" w:line="240" w:lineRule="auto"/>
              <w:jc w:val="center"/>
              <w:rPr>
                <w:rFonts w:ascii="Calibri" w:hAnsi="Calibri"/>
                <w:color w:val="000000"/>
                <w:sz w:val="22"/>
                <w:szCs w:val="22"/>
              </w:rPr>
            </w:pPr>
            <w:r w:rsidRPr="0066674F">
              <w:rPr>
                <w:rFonts w:ascii="Calibri" w:hAnsi="Calibri"/>
                <w:color w:val="000000"/>
                <w:sz w:val="22"/>
                <w:szCs w:val="22"/>
              </w:rPr>
              <w:t>deponie</w:t>
            </w:r>
          </w:p>
        </w:tc>
        <w:tc>
          <w:tcPr>
            <w:tcW w:w="1916" w:type="dxa"/>
            <w:vMerge w:val="restart"/>
            <w:tcBorders>
              <w:top w:val="nil"/>
              <w:left w:val="single" w:sz="4" w:space="0" w:color="auto"/>
              <w:bottom w:val="single" w:sz="4" w:space="0" w:color="000000"/>
              <w:right w:val="single" w:sz="4" w:space="0" w:color="auto"/>
            </w:tcBorders>
            <w:shd w:val="clear" w:color="auto" w:fill="auto"/>
            <w:vAlign w:val="center"/>
            <w:hideMark/>
          </w:tcPr>
          <w:p w14:paraId="5C2C16B0" w14:textId="77777777" w:rsidR="0066674F" w:rsidRPr="0066674F" w:rsidRDefault="0066674F" w:rsidP="0066674F">
            <w:pPr>
              <w:spacing w:after="0" w:line="240" w:lineRule="auto"/>
              <w:jc w:val="center"/>
              <w:rPr>
                <w:rFonts w:ascii="Calibri" w:hAnsi="Calibri"/>
                <w:color w:val="000000"/>
                <w:sz w:val="22"/>
                <w:szCs w:val="22"/>
              </w:rPr>
            </w:pPr>
            <w:r w:rsidRPr="0066674F">
              <w:rPr>
                <w:rFonts w:ascii="Calibri" w:hAnsi="Calibri"/>
                <w:color w:val="000000"/>
                <w:sz w:val="22"/>
                <w:szCs w:val="22"/>
              </w:rPr>
              <w:t>deponie</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14:paraId="5C2C16B1" w14:textId="77777777" w:rsidR="0066674F" w:rsidRPr="0066674F" w:rsidRDefault="0066674F" w:rsidP="0066674F">
            <w:pPr>
              <w:spacing w:after="0" w:line="240" w:lineRule="auto"/>
              <w:jc w:val="center"/>
              <w:rPr>
                <w:rFonts w:ascii="Calibri" w:hAnsi="Calibri"/>
                <w:color w:val="000000"/>
                <w:sz w:val="22"/>
                <w:szCs w:val="22"/>
              </w:rPr>
            </w:pPr>
            <w:r w:rsidRPr="0066674F">
              <w:rPr>
                <w:rFonts w:ascii="Calibri" w:hAnsi="Calibri"/>
                <w:color w:val="000000"/>
                <w:sz w:val="22"/>
                <w:szCs w:val="22"/>
              </w:rPr>
              <w:t>za každý započatý kalendářní den prodlení</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2C16B2" w14:textId="77777777" w:rsidR="0066674F" w:rsidRPr="0066674F" w:rsidRDefault="0066674F" w:rsidP="0066674F">
            <w:pPr>
              <w:spacing w:after="0" w:line="240" w:lineRule="auto"/>
              <w:jc w:val="center"/>
              <w:rPr>
                <w:rFonts w:ascii="Calibri" w:hAnsi="Calibri"/>
                <w:color w:val="000000"/>
                <w:sz w:val="22"/>
                <w:szCs w:val="22"/>
              </w:rPr>
            </w:pPr>
            <w:r w:rsidRPr="0066674F">
              <w:rPr>
                <w:rFonts w:ascii="Calibri" w:hAnsi="Calibri"/>
                <w:color w:val="000000"/>
                <w:sz w:val="22"/>
                <w:szCs w:val="22"/>
              </w:rPr>
              <w:t>10 000</w:t>
            </w:r>
          </w:p>
        </w:tc>
      </w:tr>
      <w:tr w:rsidR="0066674F" w:rsidRPr="0066674F" w14:paraId="5C2C16B9" w14:textId="77777777" w:rsidTr="0066674F">
        <w:trPr>
          <w:trHeight w:val="300"/>
        </w:trPr>
        <w:tc>
          <w:tcPr>
            <w:tcW w:w="5951" w:type="dxa"/>
            <w:tcBorders>
              <w:top w:val="nil"/>
              <w:left w:val="single" w:sz="4" w:space="0" w:color="auto"/>
              <w:bottom w:val="single" w:sz="4" w:space="0" w:color="auto"/>
              <w:right w:val="single" w:sz="4" w:space="0" w:color="auto"/>
            </w:tcBorders>
            <w:shd w:val="clear" w:color="auto" w:fill="auto"/>
            <w:vAlign w:val="bottom"/>
            <w:hideMark/>
          </w:tcPr>
          <w:p w14:paraId="5C2C16B4" w14:textId="77777777" w:rsidR="0066674F" w:rsidRPr="0066674F" w:rsidRDefault="0066674F" w:rsidP="0066674F">
            <w:pPr>
              <w:spacing w:after="0" w:line="240" w:lineRule="auto"/>
              <w:jc w:val="left"/>
              <w:rPr>
                <w:rFonts w:ascii="Calibri" w:hAnsi="Calibri"/>
                <w:color w:val="000000"/>
                <w:sz w:val="22"/>
                <w:szCs w:val="22"/>
              </w:rPr>
            </w:pPr>
            <w:r w:rsidRPr="0066674F">
              <w:rPr>
                <w:rFonts w:ascii="Calibri" w:hAnsi="Calibri"/>
                <w:color w:val="000000"/>
                <w:sz w:val="22"/>
                <w:szCs w:val="22"/>
              </w:rPr>
              <w:t> </w:t>
            </w:r>
          </w:p>
        </w:tc>
        <w:tc>
          <w:tcPr>
            <w:tcW w:w="1877" w:type="dxa"/>
            <w:vMerge/>
            <w:tcBorders>
              <w:top w:val="nil"/>
              <w:left w:val="single" w:sz="4" w:space="0" w:color="auto"/>
              <w:bottom w:val="single" w:sz="4" w:space="0" w:color="000000"/>
              <w:right w:val="single" w:sz="4" w:space="0" w:color="auto"/>
            </w:tcBorders>
            <w:vAlign w:val="center"/>
            <w:hideMark/>
          </w:tcPr>
          <w:p w14:paraId="5C2C16B5" w14:textId="77777777" w:rsidR="0066674F" w:rsidRPr="0066674F" w:rsidRDefault="0066674F" w:rsidP="0066674F">
            <w:pPr>
              <w:spacing w:after="0" w:line="240" w:lineRule="auto"/>
              <w:jc w:val="left"/>
              <w:rPr>
                <w:rFonts w:ascii="Calibri" w:hAnsi="Calibri"/>
                <w:color w:val="000000"/>
                <w:sz w:val="22"/>
                <w:szCs w:val="22"/>
              </w:rPr>
            </w:pPr>
          </w:p>
        </w:tc>
        <w:tc>
          <w:tcPr>
            <w:tcW w:w="1916" w:type="dxa"/>
            <w:vMerge/>
            <w:tcBorders>
              <w:top w:val="nil"/>
              <w:left w:val="single" w:sz="4" w:space="0" w:color="auto"/>
              <w:bottom w:val="single" w:sz="4" w:space="0" w:color="000000"/>
              <w:right w:val="single" w:sz="4" w:space="0" w:color="auto"/>
            </w:tcBorders>
            <w:vAlign w:val="center"/>
            <w:hideMark/>
          </w:tcPr>
          <w:p w14:paraId="5C2C16B6" w14:textId="77777777" w:rsidR="0066674F" w:rsidRPr="0066674F" w:rsidRDefault="0066674F" w:rsidP="0066674F">
            <w:pPr>
              <w:spacing w:after="0" w:line="240" w:lineRule="auto"/>
              <w:jc w:val="left"/>
              <w:rPr>
                <w:rFonts w:ascii="Calibri" w:hAnsi="Calibri"/>
                <w:color w:val="000000"/>
                <w:sz w:val="22"/>
                <w:szCs w:val="22"/>
              </w:rPr>
            </w:pPr>
          </w:p>
        </w:tc>
        <w:tc>
          <w:tcPr>
            <w:tcW w:w="2320" w:type="dxa"/>
            <w:vMerge/>
            <w:tcBorders>
              <w:top w:val="nil"/>
              <w:left w:val="single" w:sz="4" w:space="0" w:color="auto"/>
              <w:bottom w:val="single" w:sz="4" w:space="0" w:color="000000"/>
              <w:right w:val="single" w:sz="4" w:space="0" w:color="auto"/>
            </w:tcBorders>
            <w:vAlign w:val="center"/>
            <w:hideMark/>
          </w:tcPr>
          <w:p w14:paraId="5C2C16B7" w14:textId="77777777" w:rsidR="0066674F" w:rsidRPr="0066674F" w:rsidRDefault="0066674F" w:rsidP="0066674F">
            <w:pPr>
              <w:spacing w:after="0" w:line="240" w:lineRule="auto"/>
              <w:jc w:val="left"/>
              <w:rPr>
                <w:rFonts w:ascii="Calibri" w:hAnsi="Calibri"/>
                <w:color w:val="000000"/>
                <w:sz w:val="22"/>
                <w:szCs w:val="22"/>
              </w:rPr>
            </w:pPr>
          </w:p>
        </w:tc>
        <w:tc>
          <w:tcPr>
            <w:tcW w:w="1843" w:type="dxa"/>
            <w:vMerge/>
            <w:tcBorders>
              <w:top w:val="nil"/>
              <w:left w:val="single" w:sz="4" w:space="0" w:color="auto"/>
              <w:bottom w:val="single" w:sz="4" w:space="0" w:color="000000"/>
              <w:right w:val="single" w:sz="4" w:space="0" w:color="auto"/>
            </w:tcBorders>
            <w:vAlign w:val="center"/>
            <w:hideMark/>
          </w:tcPr>
          <w:p w14:paraId="5C2C16B8" w14:textId="77777777" w:rsidR="0066674F" w:rsidRPr="0066674F" w:rsidRDefault="0066674F" w:rsidP="0066674F">
            <w:pPr>
              <w:spacing w:after="0" w:line="240" w:lineRule="auto"/>
              <w:jc w:val="left"/>
              <w:rPr>
                <w:rFonts w:ascii="Calibri" w:hAnsi="Calibri"/>
                <w:color w:val="000000"/>
                <w:sz w:val="22"/>
                <w:szCs w:val="22"/>
              </w:rPr>
            </w:pPr>
          </w:p>
        </w:tc>
      </w:tr>
      <w:tr w:rsidR="0066674F" w:rsidRPr="0066674F" w14:paraId="5C2C16BF" w14:textId="77777777" w:rsidTr="0066674F">
        <w:trPr>
          <w:trHeight w:val="315"/>
        </w:trPr>
        <w:tc>
          <w:tcPr>
            <w:tcW w:w="5951" w:type="dxa"/>
            <w:tcBorders>
              <w:top w:val="nil"/>
              <w:left w:val="single" w:sz="4" w:space="0" w:color="auto"/>
              <w:bottom w:val="nil"/>
              <w:right w:val="single" w:sz="4" w:space="0" w:color="auto"/>
            </w:tcBorders>
            <w:shd w:val="clear" w:color="auto" w:fill="auto"/>
            <w:noWrap/>
            <w:vAlign w:val="bottom"/>
            <w:hideMark/>
          </w:tcPr>
          <w:p w14:paraId="5C2C16BA" w14:textId="77777777" w:rsidR="0066674F" w:rsidRPr="0066674F" w:rsidRDefault="0066674F" w:rsidP="0066674F">
            <w:pPr>
              <w:spacing w:after="0" w:line="240" w:lineRule="auto"/>
              <w:jc w:val="left"/>
              <w:rPr>
                <w:rFonts w:ascii="Calibri" w:hAnsi="Calibri"/>
                <w:color w:val="000000"/>
                <w:sz w:val="24"/>
              </w:rPr>
            </w:pPr>
            <w:r w:rsidRPr="0066674F">
              <w:rPr>
                <w:rFonts w:ascii="Calibri" w:hAnsi="Calibri"/>
                <w:b/>
                <w:bCs/>
                <w:color w:val="000000"/>
                <w:sz w:val="24"/>
              </w:rPr>
              <w:t>Oprava násilí</w:t>
            </w:r>
            <w:r w:rsidRPr="0066674F">
              <w:rPr>
                <w:rFonts w:ascii="Calibri" w:hAnsi="Calibri"/>
                <w:color w:val="000000"/>
                <w:sz w:val="24"/>
              </w:rPr>
              <w:t xml:space="preserve"> </w:t>
            </w:r>
          </w:p>
        </w:tc>
        <w:tc>
          <w:tcPr>
            <w:tcW w:w="18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2C16BB" w14:textId="77777777" w:rsidR="0066674F" w:rsidRPr="0066674F" w:rsidRDefault="0066674F" w:rsidP="0066674F">
            <w:pPr>
              <w:spacing w:after="0" w:line="240" w:lineRule="auto"/>
              <w:jc w:val="center"/>
              <w:rPr>
                <w:rFonts w:ascii="Calibri" w:hAnsi="Calibri"/>
                <w:color w:val="000000"/>
                <w:sz w:val="22"/>
                <w:szCs w:val="22"/>
              </w:rPr>
            </w:pPr>
            <w:r w:rsidRPr="0066674F">
              <w:rPr>
                <w:rFonts w:ascii="Calibri" w:hAnsi="Calibri"/>
                <w:color w:val="000000"/>
                <w:sz w:val="22"/>
                <w:szCs w:val="22"/>
              </w:rPr>
              <w:t>v dílnách zhotovitele</w:t>
            </w:r>
          </w:p>
        </w:tc>
        <w:tc>
          <w:tcPr>
            <w:tcW w:w="19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2C16BC" w14:textId="77777777" w:rsidR="0066674F" w:rsidRPr="0066674F" w:rsidRDefault="0066674F" w:rsidP="0066674F">
            <w:pPr>
              <w:spacing w:after="0" w:line="240" w:lineRule="auto"/>
              <w:jc w:val="center"/>
              <w:rPr>
                <w:rFonts w:ascii="Calibri" w:hAnsi="Calibri"/>
                <w:color w:val="000000"/>
                <w:sz w:val="22"/>
                <w:szCs w:val="22"/>
              </w:rPr>
            </w:pPr>
            <w:r w:rsidRPr="0066674F">
              <w:rPr>
                <w:rFonts w:ascii="Calibri" w:hAnsi="Calibri"/>
                <w:color w:val="000000"/>
                <w:sz w:val="22"/>
                <w:szCs w:val="22"/>
              </w:rPr>
              <w:t>v dílnách zhotovitele</w:t>
            </w:r>
          </w:p>
        </w:tc>
        <w:tc>
          <w:tcPr>
            <w:tcW w:w="2320" w:type="dxa"/>
            <w:vMerge w:val="restart"/>
            <w:tcBorders>
              <w:top w:val="nil"/>
              <w:left w:val="single" w:sz="4" w:space="0" w:color="auto"/>
              <w:bottom w:val="single" w:sz="4" w:space="0" w:color="000000"/>
              <w:right w:val="single" w:sz="4" w:space="0" w:color="auto"/>
            </w:tcBorders>
            <w:shd w:val="clear" w:color="auto" w:fill="auto"/>
            <w:vAlign w:val="center"/>
            <w:hideMark/>
          </w:tcPr>
          <w:p w14:paraId="5C2C16BD" w14:textId="77777777" w:rsidR="0066674F" w:rsidRPr="0066674F" w:rsidRDefault="0066674F" w:rsidP="0066674F">
            <w:pPr>
              <w:spacing w:after="0" w:line="240" w:lineRule="auto"/>
              <w:jc w:val="center"/>
              <w:rPr>
                <w:rFonts w:ascii="Calibri" w:hAnsi="Calibri"/>
                <w:color w:val="000000"/>
                <w:sz w:val="22"/>
                <w:szCs w:val="22"/>
              </w:rPr>
            </w:pPr>
            <w:r w:rsidRPr="0066674F">
              <w:rPr>
                <w:rFonts w:ascii="Calibri" w:hAnsi="Calibri"/>
                <w:color w:val="000000"/>
                <w:sz w:val="22"/>
                <w:szCs w:val="22"/>
              </w:rPr>
              <w:t>určení dle rozsahu opravy v protokolu</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2C16BE" w14:textId="77777777" w:rsidR="0066674F" w:rsidRPr="0066674F" w:rsidRDefault="0066674F" w:rsidP="0066674F">
            <w:pPr>
              <w:spacing w:after="0" w:line="240" w:lineRule="auto"/>
              <w:jc w:val="center"/>
              <w:rPr>
                <w:rFonts w:ascii="Calibri" w:hAnsi="Calibri"/>
                <w:color w:val="000000"/>
                <w:sz w:val="22"/>
                <w:szCs w:val="22"/>
              </w:rPr>
            </w:pPr>
            <w:r w:rsidRPr="0066674F">
              <w:rPr>
                <w:rFonts w:ascii="Calibri" w:hAnsi="Calibri"/>
                <w:color w:val="000000"/>
                <w:sz w:val="22"/>
                <w:szCs w:val="22"/>
              </w:rPr>
              <w:t>30 000</w:t>
            </w:r>
          </w:p>
        </w:tc>
      </w:tr>
      <w:tr w:rsidR="0066674F" w:rsidRPr="0066674F" w14:paraId="5C2C16C5" w14:textId="77777777" w:rsidTr="0066674F">
        <w:trPr>
          <w:trHeight w:val="600"/>
        </w:trPr>
        <w:tc>
          <w:tcPr>
            <w:tcW w:w="5951" w:type="dxa"/>
            <w:tcBorders>
              <w:top w:val="nil"/>
              <w:left w:val="single" w:sz="4" w:space="0" w:color="auto"/>
              <w:bottom w:val="single" w:sz="4" w:space="0" w:color="auto"/>
              <w:right w:val="single" w:sz="4" w:space="0" w:color="auto"/>
            </w:tcBorders>
            <w:shd w:val="clear" w:color="auto" w:fill="auto"/>
            <w:vAlign w:val="bottom"/>
            <w:hideMark/>
          </w:tcPr>
          <w:p w14:paraId="5C2C16C0" w14:textId="77777777" w:rsidR="0066674F" w:rsidRPr="0066674F" w:rsidRDefault="0066674F" w:rsidP="0066674F">
            <w:pPr>
              <w:spacing w:after="0" w:line="240" w:lineRule="auto"/>
              <w:jc w:val="left"/>
              <w:rPr>
                <w:rFonts w:ascii="Calibri" w:hAnsi="Calibri"/>
                <w:color w:val="000000"/>
                <w:sz w:val="22"/>
                <w:szCs w:val="22"/>
              </w:rPr>
            </w:pPr>
            <w:r w:rsidRPr="0066674F">
              <w:rPr>
                <w:rFonts w:ascii="Calibri" w:hAnsi="Calibri"/>
                <w:color w:val="000000"/>
                <w:sz w:val="22"/>
                <w:szCs w:val="22"/>
              </w:rPr>
              <w:t>(přeměření rozkolí, poškození skříně po nárazu)</w:t>
            </w:r>
          </w:p>
        </w:tc>
        <w:tc>
          <w:tcPr>
            <w:tcW w:w="1877" w:type="dxa"/>
            <w:vMerge/>
            <w:tcBorders>
              <w:top w:val="nil"/>
              <w:left w:val="single" w:sz="4" w:space="0" w:color="auto"/>
              <w:bottom w:val="single" w:sz="4" w:space="0" w:color="000000"/>
              <w:right w:val="single" w:sz="4" w:space="0" w:color="auto"/>
            </w:tcBorders>
            <w:vAlign w:val="center"/>
            <w:hideMark/>
          </w:tcPr>
          <w:p w14:paraId="5C2C16C1" w14:textId="77777777" w:rsidR="0066674F" w:rsidRPr="0066674F" w:rsidRDefault="0066674F" w:rsidP="0066674F">
            <w:pPr>
              <w:spacing w:after="0" w:line="240" w:lineRule="auto"/>
              <w:jc w:val="left"/>
              <w:rPr>
                <w:rFonts w:ascii="Calibri" w:hAnsi="Calibri"/>
                <w:color w:val="000000"/>
                <w:sz w:val="22"/>
                <w:szCs w:val="22"/>
              </w:rPr>
            </w:pPr>
          </w:p>
        </w:tc>
        <w:tc>
          <w:tcPr>
            <w:tcW w:w="1916" w:type="dxa"/>
            <w:vMerge/>
            <w:tcBorders>
              <w:top w:val="nil"/>
              <w:left w:val="single" w:sz="4" w:space="0" w:color="auto"/>
              <w:bottom w:val="single" w:sz="4" w:space="0" w:color="000000"/>
              <w:right w:val="single" w:sz="4" w:space="0" w:color="auto"/>
            </w:tcBorders>
            <w:vAlign w:val="center"/>
            <w:hideMark/>
          </w:tcPr>
          <w:p w14:paraId="5C2C16C2" w14:textId="77777777" w:rsidR="0066674F" w:rsidRPr="0066674F" w:rsidRDefault="0066674F" w:rsidP="0066674F">
            <w:pPr>
              <w:spacing w:after="0" w:line="240" w:lineRule="auto"/>
              <w:jc w:val="left"/>
              <w:rPr>
                <w:rFonts w:ascii="Calibri" w:hAnsi="Calibri"/>
                <w:color w:val="000000"/>
                <w:sz w:val="22"/>
                <w:szCs w:val="22"/>
              </w:rPr>
            </w:pPr>
          </w:p>
        </w:tc>
        <w:tc>
          <w:tcPr>
            <w:tcW w:w="2320" w:type="dxa"/>
            <w:vMerge/>
            <w:tcBorders>
              <w:top w:val="nil"/>
              <w:left w:val="single" w:sz="4" w:space="0" w:color="auto"/>
              <w:bottom w:val="single" w:sz="4" w:space="0" w:color="000000"/>
              <w:right w:val="single" w:sz="4" w:space="0" w:color="auto"/>
            </w:tcBorders>
            <w:vAlign w:val="center"/>
            <w:hideMark/>
          </w:tcPr>
          <w:p w14:paraId="5C2C16C3" w14:textId="77777777" w:rsidR="0066674F" w:rsidRPr="0066674F" w:rsidRDefault="0066674F" w:rsidP="0066674F">
            <w:pPr>
              <w:spacing w:after="0" w:line="240" w:lineRule="auto"/>
              <w:jc w:val="left"/>
              <w:rPr>
                <w:rFonts w:ascii="Calibri" w:hAnsi="Calibri"/>
                <w:color w:val="000000"/>
                <w:sz w:val="22"/>
                <w:szCs w:val="22"/>
              </w:rPr>
            </w:pPr>
          </w:p>
        </w:tc>
        <w:tc>
          <w:tcPr>
            <w:tcW w:w="1843" w:type="dxa"/>
            <w:vMerge/>
            <w:tcBorders>
              <w:top w:val="nil"/>
              <w:left w:val="single" w:sz="4" w:space="0" w:color="auto"/>
              <w:bottom w:val="single" w:sz="4" w:space="0" w:color="000000"/>
              <w:right w:val="single" w:sz="4" w:space="0" w:color="auto"/>
            </w:tcBorders>
            <w:vAlign w:val="center"/>
            <w:hideMark/>
          </w:tcPr>
          <w:p w14:paraId="5C2C16C4" w14:textId="77777777" w:rsidR="0066674F" w:rsidRPr="0066674F" w:rsidRDefault="0066674F" w:rsidP="0066674F">
            <w:pPr>
              <w:spacing w:after="0" w:line="240" w:lineRule="auto"/>
              <w:jc w:val="left"/>
              <w:rPr>
                <w:rFonts w:ascii="Calibri" w:hAnsi="Calibri"/>
                <w:color w:val="000000"/>
                <w:sz w:val="22"/>
                <w:szCs w:val="22"/>
              </w:rPr>
            </w:pPr>
          </w:p>
        </w:tc>
      </w:tr>
      <w:tr w:rsidR="0066674F" w:rsidRPr="0066674F" w14:paraId="5C2C16CB" w14:textId="77777777" w:rsidTr="0066674F">
        <w:trPr>
          <w:trHeight w:val="315"/>
        </w:trPr>
        <w:tc>
          <w:tcPr>
            <w:tcW w:w="5951" w:type="dxa"/>
            <w:tcBorders>
              <w:top w:val="nil"/>
              <w:left w:val="single" w:sz="4" w:space="0" w:color="auto"/>
              <w:bottom w:val="nil"/>
              <w:right w:val="single" w:sz="4" w:space="0" w:color="auto"/>
            </w:tcBorders>
            <w:shd w:val="clear" w:color="auto" w:fill="auto"/>
            <w:noWrap/>
            <w:vAlign w:val="bottom"/>
            <w:hideMark/>
          </w:tcPr>
          <w:p w14:paraId="5C2C16C6" w14:textId="77777777" w:rsidR="0066674F" w:rsidRPr="0066674F" w:rsidRDefault="0066674F" w:rsidP="0066674F">
            <w:pPr>
              <w:spacing w:after="0" w:line="240" w:lineRule="auto"/>
              <w:jc w:val="left"/>
              <w:rPr>
                <w:rFonts w:ascii="Calibri" w:hAnsi="Calibri"/>
                <w:b/>
                <w:bCs/>
                <w:color w:val="000000"/>
                <w:sz w:val="24"/>
              </w:rPr>
            </w:pPr>
            <w:r w:rsidRPr="0066674F">
              <w:rPr>
                <w:rFonts w:ascii="Calibri" w:hAnsi="Calibri"/>
                <w:b/>
                <w:bCs/>
                <w:color w:val="000000"/>
                <w:sz w:val="24"/>
              </w:rPr>
              <w:t>Bezpečnostní prohlídka</w:t>
            </w:r>
          </w:p>
        </w:tc>
        <w:tc>
          <w:tcPr>
            <w:tcW w:w="1877" w:type="dxa"/>
            <w:vMerge w:val="restart"/>
            <w:tcBorders>
              <w:top w:val="nil"/>
              <w:left w:val="single" w:sz="4" w:space="0" w:color="auto"/>
              <w:bottom w:val="single" w:sz="4" w:space="0" w:color="000000"/>
              <w:right w:val="single" w:sz="4" w:space="0" w:color="auto"/>
            </w:tcBorders>
            <w:shd w:val="clear" w:color="auto" w:fill="auto"/>
            <w:vAlign w:val="center"/>
            <w:hideMark/>
          </w:tcPr>
          <w:p w14:paraId="5C2C16C7" w14:textId="77777777" w:rsidR="0066674F" w:rsidRPr="0066674F" w:rsidRDefault="0066674F" w:rsidP="0066674F">
            <w:pPr>
              <w:spacing w:after="0" w:line="240" w:lineRule="auto"/>
              <w:jc w:val="center"/>
              <w:rPr>
                <w:rFonts w:ascii="Calibri" w:hAnsi="Calibri"/>
                <w:szCs w:val="20"/>
              </w:rPr>
            </w:pPr>
            <w:r w:rsidRPr="0066674F">
              <w:rPr>
                <w:rFonts w:ascii="Calibri" w:hAnsi="Calibri"/>
                <w:b/>
                <w:bCs/>
                <w:szCs w:val="20"/>
              </w:rPr>
              <w:t>deponie</w:t>
            </w:r>
            <w:r w:rsidRPr="0066674F">
              <w:rPr>
                <w:rFonts w:ascii="Calibri" w:hAnsi="Calibri"/>
                <w:szCs w:val="20"/>
              </w:rPr>
              <w:t>, vlečka pošty Malešice, Olomouc a Ostrava, žst. Pardubice, žst. Č. Třebová, žst. Břeclav, příp. v síti ČR</w:t>
            </w:r>
          </w:p>
        </w:tc>
        <w:tc>
          <w:tcPr>
            <w:tcW w:w="1916" w:type="dxa"/>
            <w:vMerge w:val="restart"/>
            <w:tcBorders>
              <w:top w:val="nil"/>
              <w:left w:val="single" w:sz="4" w:space="0" w:color="auto"/>
              <w:bottom w:val="single" w:sz="4" w:space="0" w:color="000000"/>
              <w:right w:val="single" w:sz="4" w:space="0" w:color="auto"/>
            </w:tcBorders>
            <w:shd w:val="clear" w:color="auto" w:fill="auto"/>
            <w:vAlign w:val="center"/>
            <w:hideMark/>
          </w:tcPr>
          <w:p w14:paraId="5C2C16C8" w14:textId="77777777" w:rsidR="0066674F" w:rsidRPr="0066674F" w:rsidRDefault="0066674F" w:rsidP="0066674F">
            <w:pPr>
              <w:spacing w:after="0" w:line="240" w:lineRule="auto"/>
              <w:jc w:val="center"/>
              <w:rPr>
                <w:rFonts w:ascii="Calibri" w:hAnsi="Calibri"/>
                <w:color w:val="000000"/>
                <w:szCs w:val="20"/>
              </w:rPr>
            </w:pPr>
            <w:r w:rsidRPr="0066674F">
              <w:rPr>
                <w:rFonts w:ascii="Calibri" w:hAnsi="Calibri"/>
                <w:b/>
                <w:bCs/>
                <w:color w:val="000000"/>
                <w:szCs w:val="20"/>
              </w:rPr>
              <w:t>deponie</w:t>
            </w:r>
            <w:r w:rsidRPr="0066674F">
              <w:rPr>
                <w:rFonts w:ascii="Calibri" w:hAnsi="Calibri"/>
                <w:color w:val="000000"/>
                <w:szCs w:val="20"/>
              </w:rPr>
              <w:t>, vlečka pošty Malešice, Olomouc a Ostrava, žst. Pardubice, žst. Č. Třebová, žst. Břeclav, příp. v síti ČR</w:t>
            </w:r>
          </w:p>
        </w:tc>
        <w:tc>
          <w:tcPr>
            <w:tcW w:w="23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2C16C9" w14:textId="77777777" w:rsidR="0066674F" w:rsidRPr="0066674F" w:rsidRDefault="0066674F" w:rsidP="0066674F">
            <w:pPr>
              <w:spacing w:after="0" w:line="240" w:lineRule="auto"/>
              <w:jc w:val="center"/>
              <w:rPr>
                <w:rFonts w:ascii="Calibri" w:hAnsi="Calibri"/>
                <w:color w:val="000000"/>
                <w:sz w:val="22"/>
                <w:szCs w:val="22"/>
              </w:rPr>
            </w:pPr>
            <w:r w:rsidRPr="0066674F">
              <w:rPr>
                <w:rFonts w:ascii="Calibri" w:hAnsi="Calibri"/>
                <w:color w:val="000000"/>
                <w:sz w:val="22"/>
                <w:szCs w:val="22"/>
              </w:rPr>
              <w:t>2</w:t>
            </w:r>
          </w:p>
        </w:tc>
        <w:tc>
          <w:tcPr>
            <w:tcW w:w="184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2C16CA" w14:textId="77777777" w:rsidR="0066674F" w:rsidRPr="0066674F" w:rsidRDefault="0066674F" w:rsidP="0066674F">
            <w:pPr>
              <w:spacing w:after="0" w:line="240" w:lineRule="auto"/>
              <w:jc w:val="center"/>
              <w:rPr>
                <w:rFonts w:ascii="Calibri" w:hAnsi="Calibri"/>
                <w:color w:val="000000"/>
                <w:sz w:val="22"/>
                <w:szCs w:val="22"/>
              </w:rPr>
            </w:pPr>
            <w:r w:rsidRPr="0066674F">
              <w:rPr>
                <w:rFonts w:ascii="Calibri" w:hAnsi="Calibri"/>
                <w:color w:val="000000"/>
                <w:sz w:val="22"/>
                <w:szCs w:val="22"/>
              </w:rPr>
              <w:t>30 000</w:t>
            </w:r>
          </w:p>
        </w:tc>
      </w:tr>
      <w:tr w:rsidR="0066674F" w:rsidRPr="0066674F" w14:paraId="5C2C16D1" w14:textId="77777777" w:rsidTr="0066674F">
        <w:trPr>
          <w:trHeight w:val="315"/>
        </w:trPr>
        <w:tc>
          <w:tcPr>
            <w:tcW w:w="5951" w:type="dxa"/>
            <w:tcBorders>
              <w:top w:val="nil"/>
              <w:left w:val="single" w:sz="4" w:space="0" w:color="auto"/>
              <w:bottom w:val="nil"/>
              <w:right w:val="single" w:sz="4" w:space="0" w:color="auto"/>
            </w:tcBorders>
            <w:shd w:val="clear" w:color="auto" w:fill="auto"/>
            <w:noWrap/>
            <w:vAlign w:val="bottom"/>
            <w:hideMark/>
          </w:tcPr>
          <w:p w14:paraId="5C2C16CC" w14:textId="77777777" w:rsidR="0066674F" w:rsidRPr="0066674F" w:rsidRDefault="0066674F" w:rsidP="0066674F">
            <w:pPr>
              <w:spacing w:after="0" w:line="240" w:lineRule="auto"/>
              <w:jc w:val="left"/>
              <w:rPr>
                <w:rFonts w:ascii="Calibri" w:hAnsi="Calibri"/>
                <w:b/>
                <w:bCs/>
                <w:color w:val="000000"/>
                <w:sz w:val="24"/>
              </w:rPr>
            </w:pPr>
            <w:r w:rsidRPr="0066674F">
              <w:rPr>
                <w:rFonts w:ascii="Calibri" w:hAnsi="Calibri"/>
                <w:b/>
                <w:bCs/>
                <w:color w:val="000000"/>
                <w:sz w:val="24"/>
              </w:rPr>
              <w:t> </w:t>
            </w:r>
          </w:p>
        </w:tc>
        <w:tc>
          <w:tcPr>
            <w:tcW w:w="1877" w:type="dxa"/>
            <w:vMerge/>
            <w:tcBorders>
              <w:top w:val="nil"/>
              <w:left w:val="single" w:sz="4" w:space="0" w:color="auto"/>
              <w:bottom w:val="single" w:sz="4" w:space="0" w:color="000000"/>
              <w:right w:val="single" w:sz="4" w:space="0" w:color="auto"/>
            </w:tcBorders>
            <w:vAlign w:val="center"/>
            <w:hideMark/>
          </w:tcPr>
          <w:p w14:paraId="5C2C16CD" w14:textId="77777777" w:rsidR="0066674F" w:rsidRPr="0066674F" w:rsidRDefault="0066674F" w:rsidP="0066674F">
            <w:pPr>
              <w:spacing w:after="0" w:line="240" w:lineRule="auto"/>
              <w:jc w:val="left"/>
              <w:rPr>
                <w:rFonts w:ascii="Calibri" w:hAnsi="Calibri"/>
                <w:szCs w:val="20"/>
              </w:rPr>
            </w:pPr>
          </w:p>
        </w:tc>
        <w:tc>
          <w:tcPr>
            <w:tcW w:w="1916" w:type="dxa"/>
            <w:vMerge/>
            <w:tcBorders>
              <w:top w:val="nil"/>
              <w:left w:val="single" w:sz="4" w:space="0" w:color="auto"/>
              <w:bottom w:val="single" w:sz="4" w:space="0" w:color="000000"/>
              <w:right w:val="single" w:sz="4" w:space="0" w:color="auto"/>
            </w:tcBorders>
            <w:vAlign w:val="center"/>
            <w:hideMark/>
          </w:tcPr>
          <w:p w14:paraId="5C2C16CE" w14:textId="77777777" w:rsidR="0066674F" w:rsidRPr="0066674F" w:rsidRDefault="0066674F" w:rsidP="0066674F">
            <w:pPr>
              <w:spacing w:after="0" w:line="240" w:lineRule="auto"/>
              <w:jc w:val="left"/>
              <w:rPr>
                <w:rFonts w:ascii="Calibri" w:hAnsi="Calibri"/>
                <w:color w:val="000000"/>
                <w:szCs w:val="20"/>
              </w:rPr>
            </w:pPr>
          </w:p>
        </w:tc>
        <w:tc>
          <w:tcPr>
            <w:tcW w:w="2320" w:type="dxa"/>
            <w:vMerge/>
            <w:tcBorders>
              <w:top w:val="nil"/>
              <w:left w:val="single" w:sz="4" w:space="0" w:color="auto"/>
              <w:bottom w:val="single" w:sz="4" w:space="0" w:color="000000"/>
              <w:right w:val="single" w:sz="4" w:space="0" w:color="auto"/>
            </w:tcBorders>
            <w:vAlign w:val="center"/>
            <w:hideMark/>
          </w:tcPr>
          <w:p w14:paraId="5C2C16CF" w14:textId="77777777" w:rsidR="0066674F" w:rsidRPr="0066674F" w:rsidRDefault="0066674F" w:rsidP="0066674F">
            <w:pPr>
              <w:spacing w:after="0" w:line="240" w:lineRule="auto"/>
              <w:jc w:val="left"/>
              <w:rPr>
                <w:rFonts w:ascii="Calibri" w:hAnsi="Calibri"/>
                <w:color w:val="000000"/>
                <w:sz w:val="22"/>
                <w:szCs w:val="22"/>
              </w:rPr>
            </w:pPr>
          </w:p>
        </w:tc>
        <w:tc>
          <w:tcPr>
            <w:tcW w:w="1843" w:type="dxa"/>
            <w:vMerge/>
            <w:tcBorders>
              <w:top w:val="nil"/>
              <w:left w:val="single" w:sz="4" w:space="0" w:color="auto"/>
              <w:bottom w:val="single" w:sz="4" w:space="0" w:color="000000"/>
              <w:right w:val="single" w:sz="4" w:space="0" w:color="auto"/>
            </w:tcBorders>
            <w:vAlign w:val="center"/>
            <w:hideMark/>
          </w:tcPr>
          <w:p w14:paraId="5C2C16D0" w14:textId="77777777" w:rsidR="0066674F" w:rsidRPr="0066674F" w:rsidRDefault="0066674F" w:rsidP="0066674F">
            <w:pPr>
              <w:spacing w:after="0" w:line="240" w:lineRule="auto"/>
              <w:jc w:val="left"/>
              <w:rPr>
                <w:rFonts w:ascii="Calibri" w:hAnsi="Calibri"/>
                <w:color w:val="000000"/>
                <w:sz w:val="22"/>
                <w:szCs w:val="22"/>
              </w:rPr>
            </w:pPr>
          </w:p>
        </w:tc>
      </w:tr>
      <w:tr w:rsidR="0066674F" w:rsidRPr="0066674F" w14:paraId="5C2C16D7" w14:textId="77777777" w:rsidTr="0066674F">
        <w:trPr>
          <w:trHeight w:val="315"/>
        </w:trPr>
        <w:tc>
          <w:tcPr>
            <w:tcW w:w="5951" w:type="dxa"/>
            <w:tcBorders>
              <w:top w:val="nil"/>
              <w:left w:val="single" w:sz="4" w:space="0" w:color="auto"/>
              <w:bottom w:val="nil"/>
              <w:right w:val="single" w:sz="4" w:space="0" w:color="auto"/>
            </w:tcBorders>
            <w:shd w:val="clear" w:color="auto" w:fill="auto"/>
            <w:noWrap/>
            <w:vAlign w:val="bottom"/>
            <w:hideMark/>
          </w:tcPr>
          <w:p w14:paraId="5C2C16D2" w14:textId="77777777" w:rsidR="0066674F" w:rsidRPr="0066674F" w:rsidRDefault="0066674F" w:rsidP="0066674F">
            <w:pPr>
              <w:spacing w:after="0" w:line="240" w:lineRule="auto"/>
              <w:jc w:val="left"/>
              <w:rPr>
                <w:rFonts w:ascii="Calibri" w:hAnsi="Calibri"/>
                <w:b/>
                <w:bCs/>
                <w:color w:val="000000"/>
                <w:sz w:val="24"/>
              </w:rPr>
            </w:pPr>
            <w:r w:rsidRPr="0066674F">
              <w:rPr>
                <w:rFonts w:ascii="Calibri" w:hAnsi="Calibri"/>
                <w:b/>
                <w:bCs/>
                <w:color w:val="000000"/>
                <w:sz w:val="24"/>
              </w:rPr>
              <w:t> </w:t>
            </w:r>
          </w:p>
        </w:tc>
        <w:tc>
          <w:tcPr>
            <w:tcW w:w="1877" w:type="dxa"/>
            <w:vMerge/>
            <w:tcBorders>
              <w:top w:val="nil"/>
              <w:left w:val="single" w:sz="4" w:space="0" w:color="auto"/>
              <w:bottom w:val="single" w:sz="4" w:space="0" w:color="000000"/>
              <w:right w:val="single" w:sz="4" w:space="0" w:color="auto"/>
            </w:tcBorders>
            <w:vAlign w:val="center"/>
            <w:hideMark/>
          </w:tcPr>
          <w:p w14:paraId="5C2C16D3" w14:textId="77777777" w:rsidR="0066674F" w:rsidRPr="0066674F" w:rsidRDefault="0066674F" w:rsidP="0066674F">
            <w:pPr>
              <w:spacing w:after="0" w:line="240" w:lineRule="auto"/>
              <w:jc w:val="left"/>
              <w:rPr>
                <w:rFonts w:ascii="Calibri" w:hAnsi="Calibri"/>
                <w:szCs w:val="20"/>
              </w:rPr>
            </w:pPr>
          </w:p>
        </w:tc>
        <w:tc>
          <w:tcPr>
            <w:tcW w:w="1916" w:type="dxa"/>
            <w:vMerge/>
            <w:tcBorders>
              <w:top w:val="nil"/>
              <w:left w:val="single" w:sz="4" w:space="0" w:color="auto"/>
              <w:bottom w:val="single" w:sz="4" w:space="0" w:color="000000"/>
              <w:right w:val="single" w:sz="4" w:space="0" w:color="auto"/>
            </w:tcBorders>
            <w:vAlign w:val="center"/>
            <w:hideMark/>
          </w:tcPr>
          <w:p w14:paraId="5C2C16D4" w14:textId="77777777" w:rsidR="0066674F" w:rsidRPr="0066674F" w:rsidRDefault="0066674F" w:rsidP="0066674F">
            <w:pPr>
              <w:spacing w:after="0" w:line="240" w:lineRule="auto"/>
              <w:jc w:val="left"/>
              <w:rPr>
                <w:rFonts w:ascii="Calibri" w:hAnsi="Calibri"/>
                <w:color w:val="000000"/>
                <w:szCs w:val="20"/>
              </w:rPr>
            </w:pPr>
          </w:p>
        </w:tc>
        <w:tc>
          <w:tcPr>
            <w:tcW w:w="2320" w:type="dxa"/>
            <w:vMerge/>
            <w:tcBorders>
              <w:top w:val="nil"/>
              <w:left w:val="single" w:sz="4" w:space="0" w:color="auto"/>
              <w:bottom w:val="single" w:sz="4" w:space="0" w:color="000000"/>
              <w:right w:val="single" w:sz="4" w:space="0" w:color="auto"/>
            </w:tcBorders>
            <w:vAlign w:val="center"/>
            <w:hideMark/>
          </w:tcPr>
          <w:p w14:paraId="5C2C16D5" w14:textId="77777777" w:rsidR="0066674F" w:rsidRPr="0066674F" w:rsidRDefault="0066674F" w:rsidP="0066674F">
            <w:pPr>
              <w:spacing w:after="0" w:line="240" w:lineRule="auto"/>
              <w:jc w:val="left"/>
              <w:rPr>
                <w:rFonts w:ascii="Calibri" w:hAnsi="Calibri"/>
                <w:color w:val="000000"/>
                <w:sz w:val="22"/>
                <w:szCs w:val="22"/>
              </w:rPr>
            </w:pPr>
          </w:p>
        </w:tc>
        <w:tc>
          <w:tcPr>
            <w:tcW w:w="1843" w:type="dxa"/>
            <w:vMerge/>
            <w:tcBorders>
              <w:top w:val="nil"/>
              <w:left w:val="single" w:sz="4" w:space="0" w:color="auto"/>
              <w:bottom w:val="single" w:sz="4" w:space="0" w:color="000000"/>
              <w:right w:val="single" w:sz="4" w:space="0" w:color="auto"/>
            </w:tcBorders>
            <w:vAlign w:val="center"/>
            <w:hideMark/>
          </w:tcPr>
          <w:p w14:paraId="5C2C16D6" w14:textId="77777777" w:rsidR="0066674F" w:rsidRPr="0066674F" w:rsidRDefault="0066674F" w:rsidP="0066674F">
            <w:pPr>
              <w:spacing w:after="0" w:line="240" w:lineRule="auto"/>
              <w:jc w:val="left"/>
              <w:rPr>
                <w:rFonts w:ascii="Calibri" w:hAnsi="Calibri"/>
                <w:color w:val="000000"/>
                <w:sz w:val="22"/>
                <w:szCs w:val="22"/>
              </w:rPr>
            </w:pPr>
          </w:p>
        </w:tc>
      </w:tr>
      <w:tr w:rsidR="0066674F" w:rsidRPr="0066674F" w14:paraId="5C2C16DD" w14:textId="77777777" w:rsidTr="0066674F">
        <w:trPr>
          <w:trHeight w:val="615"/>
        </w:trPr>
        <w:tc>
          <w:tcPr>
            <w:tcW w:w="5951" w:type="dxa"/>
            <w:tcBorders>
              <w:top w:val="nil"/>
              <w:left w:val="single" w:sz="4" w:space="0" w:color="auto"/>
              <w:bottom w:val="single" w:sz="4" w:space="0" w:color="auto"/>
              <w:right w:val="single" w:sz="4" w:space="0" w:color="auto"/>
            </w:tcBorders>
            <w:shd w:val="clear" w:color="auto" w:fill="auto"/>
            <w:vAlign w:val="bottom"/>
            <w:hideMark/>
          </w:tcPr>
          <w:p w14:paraId="5C2C16D8" w14:textId="77777777" w:rsidR="0066674F" w:rsidRPr="0066674F" w:rsidRDefault="0066674F" w:rsidP="0066674F">
            <w:pPr>
              <w:spacing w:after="0" w:line="240" w:lineRule="auto"/>
              <w:jc w:val="left"/>
              <w:rPr>
                <w:rFonts w:ascii="Calibri" w:hAnsi="Calibri"/>
                <w:color w:val="000000"/>
                <w:sz w:val="22"/>
                <w:szCs w:val="22"/>
              </w:rPr>
            </w:pPr>
            <w:r w:rsidRPr="0066674F">
              <w:rPr>
                <w:rFonts w:ascii="Calibri" w:hAnsi="Calibri"/>
                <w:color w:val="000000"/>
                <w:sz w:val="22"/>
                <w:szCs w:val="22"/>
              </w:rPr>
              <w:t xml:space="preserve">(prohlídka vozu s propadlou TK pro odeslání)                                                         - předpokládaná četnost = 6 x ročně </w:t>
            </w:r>
          </w:p>
        </w:tc>
        <w:tc>
          <w:tcPr>
            <w:tcW w:w="1877" w:type="dxa"/>
            <w:vMerge/>
            <w:tcBorders>
              <w:top w:val="nil"/>
              <w:left w:val="single" w:sz="4" w:space="0" w:color="auto"/>
              <w:bottom w:val="single" w:sz="4" w:space="0" w:color="000000"/>
              <w:right w:val="single" w:sz="4" w:space="0" w:color="auto"/>
            </w:tcBorders>
            <w:vAlign w:val="center"/>
            <w:hideMark/>
          </w:tcPr>
          <w:p w14:paraId="5C2C16D9" w14:textId="77777777" w:rsidR="0066674F" w:rsidRPr="0066674F" w:rsidRDefault="0066674F" w:rsidP="0066674F">
            <w:pPr>
              <w:spacing w:after="0" w:line="240" w:lineRule="auto"/>
              <w:jc w:val="left"/>
              <w:rPr>
                <w:rFonts w:ascii="Calibri" w:hAnsi="Calibri"/>
                <w:szCs w:val="20"/>
              </w:rPr>
            </w:pPr>
          </w:p>
        </w:tc>
        <w:tc>
          <w:tcPr>
            <w:tcW w:w="1916" w:type="dxa"/>
            <w:vMerge/>
            <w:tcBorders>
              <w:top w:val="nil"/>
              <w:left w:val="single" w:sz="4" w:space="0" w:color="auto"/>
              <w:bottom w:val="single" w:sz="4" w:space="0" w:color="000000"/>
              <w:right w:val="single" w:sz="4" w:space="0" w:color="auto"/>
            </w:tcBorders>
            <w:vAlign w:val="center"/>
            <w:hideMark/>
          </w:tcPr>
          <w:p w14:paraId="5C2C16DA" w14:textId="77777777" w:rsidR="0066674F" w:rsidRPr="0066674F" w:rsidRDefault="0066674F" w:rsidP="0066674F">
            <w:pPr>
              <w:spacing w:after="0" w:line="240" w:lineRule="auto"/>
              <w:jc w:val="left"/>
              <w:rPr>
                <w:rFonts w:ascii="Calibri" w:hAnsi="Calibri"/>
                <w:color w:val="000000"/>
                <w:szCs w:val="20"/>
              </w:rPr>
            </w:pPr>
          </w:p>
        </w:tc>
        <w:tc>
          <w:tcPr>
            <w:tcW w:w="2320" w:type="dxa"/>
            <w:vMerge/>
            <w:tcBorders>
              <w:top w:val="nil"/>
              <w:left w:val="single" w:sz="4" w:space="0" w:color="auto"/>
              <w:bottom w:val="single" w:sz="4" w:space="0" w:color="000000"/>
              <w:right w:val="single" w:sz="4" w:space="0" w:color="auto"/>
            </w:tcBorders>
            <w:vAlign w:val="center"/>
            <w:hideMark/>
          </w:tcPr>
          <w:p w14:paraId="5C2C16DB" w14:textId="77777777" w:rsidR="0066674F" w:rsidRPr="0066674F" w:rsidRDefault="0066674F" w:rsidP="0066674F">
            <w:pPr>
              <w:spacing w:after="0" w:line="240" w:lineRule="auto"/>
              <w:jc w:val="left"/>
              <w:rPr>
                <w:rFonts w:ascii="Calibri" w:hAnsi="Calibri"/>
                <w:color w:val="000000"/>
                <w:sz w:val="22"/>
                <w:szCs w:val="22"/>
              </w:rPr>
            </w:pPr>
          </w:p>
        </w:tc>
        <w:tc>
          <w:tcPr>
            <w:tcW w:w="1843" w:type="dxa"/>
            <w:vMerge/>
            <w:tcBorders>
              <w:top w:val="nil"/>
              <w:left w:val="single" w:sz="4" w:space="0" w:color="auto"/>
              <w:bottom w:val="single" w:sz="4" w:space="0" w:color="000000"/>
              <w:right w:val="single" w:sz="4" w:space="0" w:color="auto"/>
            </w:tcBorders>
            <w:vAlign w:val="center"/>
            <w:hideMark/>
          </w:tcPr>
          <w:p w14:paraId="5C2C16DC" w14:textId="77777777" w:rsidR="0066674F" w:rsidRPr="0066674F" w:rsidRDefault="0066674F" w:rsidP="0066674F">
            <w:pPr>
              <w:spacing w:after="0" w:line="240" w:lineRule="auto"/>
              <w:jc w:val="left"/>
              <w:rPr>
                <w:rFonts w:ascii="Calibri" w:hAnsi="Calibri"/>
                <w:color w:val="000000"/>
                <w:sz w:val="22"/>
                <w:szCs w:val="22"/>
              </w:rPr>
            </w:pPr>
          </w:p>
        </w:tc>
      </w:tr>
    </w:tbl>
    <w:p w14:paraId="5C2C16DE" w14:textId="77777777" w:rsidR="0066674F" w:rsidRDefault="0066674F" w:rsidP="0066674F">
      <w:pPr>
        <w:spacing w:after="0" w:line="276" w:lineRule="auto"/>
        <w:rPr>
          <w:sz w:val="22"/>
          <w:szCs w:val="22"/>
        </w:rPr>
      </w:pPr>
    </w:p>
    <w:p w14:paraId="5C2C16DF" w14:textId="77777777" w:rsidR="0066674F" w:rsidRDefault="0066674F" w:rsidP="0066674F">
      <w:pPr>
        <w:spacing w:after="0" w:line="276" w:lineRule="auto"/>
        <w:rPr>
          <w:sz w:val="22"/>
          <w:szCs w:val="22"/>
        </w:rPr>
        <w:sectPr w:rsidR="0066674F" w:rsidSect="00A12270">
          <w:pgSz w:w="16838" w:h="11906" w:orient="landscape" w:code="9"/>
          <w:pgMar w:top="1418" w:right="1857" w:bottom="1418" w:left="1134" w:header="624" w:footer="584" w:gutter="0"/>
          <w:cols w:space="708"/>
          <w:docGrid w:linePitch="360"/>
        </w:sectPr>
      </w:pPr>
    </w:p>
    <w:p w14:paraId="5C2C16E0" w14:textId="77777777" w:rsidR="0066674F" w:rsidRDefault="0066674F" w:rsidP="0066674F">
      <w:pPr>
        <w:pStyle w:val="Odstavec2"/>
        <w:numPr>
          <w:ilvl w:val="0"/>
          <w:numId w:val="0"/>
        </w:numPr>
        <w:spacing w:line="240" w:lineRule="auto"/>
        <w:ind w:left="720"/>
        <w:jc w:val="right"/>
        <w:rPr>
          <w:sz w:val="22"/>
          <w:szCs w:val="22"/>
        </w:rPr>
      </w:pPr>
      <w:r>
        <w:rPr>
          <w:sz w:val="22"/>
          <w:szCs w:val="22"/>
        </w:rPr>
        <w:lastRenderedPageBreak/>
        <w:t>Příloha č. 6 - Technické podmínky</w:t>
      </w:r>
    </w:p>
    <w:p w14:paraId="5C2C16E1" w14:textId="77777777" w:rsidR="0066674F" w:rsidRDefault="0066674F" w:rsidP="0066674F"/>
    <w:p w14:paraId="5C2C16E2" w14:textId="77777777" w:rsidR="0066674F" w:rsidRDefault="0066674F" w:rsidP="00427A7E">
      <w:pPr>
        <w:pStyle w:val="Nadpis1"/>
        <w:numPr>
          <w:ilvl w:val="0"/>
          <w:numId w:val="65"/>
        </w:numPr>
        <w:rPr>
          <w:rFonts w:ascii="Times New Roman" w:hAnsi="Times New Roman" w:cs="Times New Roman"/>
          <w:sz w:val="24"/>
          <w:szCs w:val="24"/>
        </w:rPr>
      </w:pPr>
      <w:r w:rsidRPr="004438C5">
        <w:rPr>
          <w:rFonts w:ascii="Times New Roman" w:hAnsi="Times New Roman" w:cs="Times New Roman"/>
          <w:sz w:val="24"/>
          <w:szCs w:val="24"/>
        </w:rPr>
        <w:t>Popis vozu</w:t>
      </w:r>
    </w:p>
    <w:p w14:paraId="5C2C16E3" w14:textId="77777777" w:rsidR="0066674F" w:rsidRPr="004438C5" w:rsidRDefault="0066674F" w:rsidP="0066674F">
      <w:pPr>
        <w:pStyle w:val="Bezmezer1"/>
        <w:jc w:val="left"/>
        <w:rPr>
          <w:rFonts w:ascii="Times New Roman" w:hAnsi="Times New Roman"/>
          <w:sz w:val="22"/>
          <w:szCs w:val="22"/>
          <w:lang w:val="cs-CZ"/>
        </w:rPr>
      </w:pPr>
    </w:p>
    <w:p w14:paraId="5C2C16E4" w14:textId="77777777" w:rsidR="0066674F" w:rsidRPr="004438C5" w:rsidRDefault="0066674F" w:rsidP="0066674F">
      <w:pPr>
        <w:pStyle w:val="Bezmezer1"/>
        <w:spacing w:line="276" w:lineRule="auto"/>
        <w:rPr>
          <w:rFonts w:ascii="Times New Roman" w:hAnsi="Times New Roman"/>
          <w:sz w:val="22"/>
          <w:szCs w:val="22"/>
          <w:lang w:val="cs-CZ"/>
        </w:rPr>
      </w:pPr>
      <w:r w:rsidRPr="004438C5">
        <w:rPr>
          <w:rFonts w:ascii="Times New Roman" w:hAnsi="Times New Roman"/>
          <w:sz w:val="22"/>
          <w:szCs w:val="22"/>
          <w:lang w:val="cs-CZ"/>
        </w:rPr>
        <w:t>Vůz je dvounápravový, nákladní, krytý s kovovou kostrou vyplněnou vodovzdornou překližkou, dřevěnou podlahou (v prostoru nákladních dveří na dřevěné podlaze je plech ocelový žebrovaný) neprůběžné táhlové ústrojí s prstencovou pružinou, tlakovou brzdou, pořádací ruční brzdou ovládanou ze země.</w:t>
      </w:r>
    </w:p>
    <w:p w14:paraId="5C2C16E5" w14:textId="77777777" w:rsidR="0066674F" w:rsidRPr="004438C5" w:rsidRDefault="0066674F" w:rsidP="0066674F">
      <w:pPr>
        <w:pStyle w:val="Bezmezer1"/>
        <w:spacing w:line="276" w:lineRule="auto"/>
        <w:rPr>
          <w:rFonts w:ascii="Times New Roman" w:hAnsi="Times New Roman"/>
          <w:sz w:val="22"/>
          <w:szCs w:val="22"/>
          <w:lang w:val="cs-CZ"/>
        </w:rPr>
      </w:pPr>
      <w:r w:rsidRPr="004438C5">
        <w:rPr>
          <w:rFonts w:ascii="Times New Roman" w:hAnsi="Times New Roman"/>
          <w:sz w:val="22"/>
          <w:szCs w:val="22"/>
          <w:lang w:val="cs-CZ"/>
        </w:rPr>
        <w:t>Skříň vozu tvoří dělené bočnice, dělená pevná čela a pevná kovová střecha. V každé bočnici jsou posuvné jednodílné dveře, čtyři pevné větrací otvory opatřené posuvnými klapkami.</w:t>
      </w:r>
    </w:p>
    <w:p w14:paraId="5C2C16E6" w14:textId="77777777" w:rsidR="0066674F" w:rsidRPr="004438C5" w:rsidRDefault="0066674F" w:rsidP="0066674F">
      <w:pPr>
        <w:pStyle w:val="Bezmezer1"/>
        <w:spacing w:line="276" w:lineRule="auto"/>
        <w:rPr>
          <w:rFonts w:ascii="Times New Roman" w:hAnsi="Times New Roman"/>
          <w:sz w:val="22"/>
          <w:szCs w:val="22"/>
          <w:lang w:val="cs-CZ"/>
        </w:rPr>
      </w:pPr>
      <w:r w:rsidRPr="004438C5">
        <w:rPr>
          <w:rFonts w:ascii="Times New Roman" w:hAnsi="Times New Roman"/>
          <w:sz w:val="22"/>
          <w:szCs w:val="22"/>
          <w:lang w:val="cs-CZ"/>
        </w:rPr>
        <w:t>Vůz je určen na přepravu poštovních zásilek s konstrukční rychlostí 120 km/h.</w:t>
      </w:r>
    </w:p>
    <w:p w14:paraId="5C2C16E7" w14:textId="77777777" w:rsidR="0066674F" w:rsidRDefault="0066674F" w:rsidP="00427A7E">
      <w:pPr>
        <w:pStyle w:val="Nadpis1"/>
        <w:numPr>
          <w:ilvl w:val="0"/>
          <w:numId w:val="65"/>
        </w:numPr>
        <w:rPr>
          <w:rFonts w:ascii="Times New Roman" w:hAnsi="Times New Roman" w:cs="Times New Roman"/>
          <w:sz w:val="24"/>
          <w:szCs w:val="24"/>
        </w:rPr>
      </w:pPr>
      <w:r w:rsidRPr="004438C5">
        <w:rPr>
          <w:rFonts w:ascii="Times New Roman" w:hAnsi="Times New Roman" w:cs="Times New Roman"/>
          <w:sz w:val="24"/>
          <w:szCs w:val="24"/>
        </w:rPr>
        <w:t>Vymezení základních pojmů</w:t>
      </w:r>
    </w:p>
    <w:p w14:paraId="5C2C16E8" w14:textId="77777777" w:rsidR="0066674F" w:rsidRPr="004438C5" w:rsidRDefault="0066674F" w:rsidP="0066674F">
      <w:pPr>
        <w:pStyle w:val="Bezmezer1"/>
        <w:spacing w:line="276" w:lineRule="auto"/>
        <w:rPr>
          <w:rFonts w:ascii="Times New Roman" w:hAnsi="Times New Roman"/>
          <w:sz w:val="22"/>
          <w:szCs w:val="22"/>
          <w:u w:val="single"/>
          <w:lang w:val="cs-CZ"/>
        </w:rPr>
      </w:pPr>
      <w:r w:rsidRPr="004438C5">
        <w:rPr>
          <w:rFonts w:ascii="Times New Roman" w:hAnsi="Times New Roman"/>
          <w:sz w:val="22"/>
          <w:szCs w:val="22"/>
          <w:lang w:val="cs-CZ"/>
        </w:rPr>
        <w:t xml:space="preserve">Ve vzájemném styku opravce a odběratele a při uplatňování tohoto předpisu je bezpodmínečně nutné zamezit omylům a nedorozuměním. </w:t>
      </w:r>
      <w:r w:rsidRPr="004438C5">
        <w:rPr>
          <w:rFonts w:ascii="Times New Roman" w:hAnsi="Times New Roman"/>
          <w:sz w:val="22"/>
          <w:szCs w:val="22"/>
          <w:u w:val="single"/>
          <w:lang w:val="cs-CZ"/>
        </w:rPr>
        <w:t>Proto jsou v jednotlivých ustanoveních použity výrazy níže uvedené, které je nutné důsledně dodržovat:</w:t>
      </w:r>
    </w:p>
    <w:p w14:paraId="5C2C16E9"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certifikovaná opravna (dále jen opravna nebo opravce)</w:t>
      </w:r>
    </w:p>
    <w:p w14:paraId="5C2C16EA" w14:textId="77777777" w:rsidR="0066674F" w:rsidRPr="004438C5" w:rsidRDefault="0066674F" w:rsidP="0066674F">
      <w:pPr>
        <w:pStyle w:val="Bezmezer1"/>
        <w:rPr>
          <w:rFonts w:ascii="Times New Roman" w:hAnsi="Times New Roman"/>
          <w:sz w:val="22"/>
          <w:szCs w:val="22"/>
          <w:lang w:val="cs-CZ"/>
        </w:rPr>
      </w:pPr>
      <w:r>
        <w:rPr>
          <w:rFonts w:ascii="Times New Roman" w:hAnsi="Times New Roman"/>
          <w:sz w:val="22"/>
          <w:szCs w:val="22"/>
          <w:lang w:val="cs-CZ"/>
        </w:rPr>
        <w:t>J</w:t>
      </w:r>
      <w:r w:rsidRPr="004438C5">
        <w:rPr>
          <w:rFonts w:ascii="Times New Roman" w:hAnsi="Times New Roman"/>
          <w:sz w:val="22"/>
          <w:szCs w:val="22"/>
          <w:lang w:val="cs-CZ"/>
        </w:rPr>
        <w:t>e subjekt (fyzická nebo právnická osoba), který je v souladu s obecně závaznými předpisy způsobilý k opravám, údržbě, rekonstrukci, případně ke stavbě nových železničních vozů. ČD technickou způsobilost k provádění výše uvedených činností ověřily a vydaly jim certifikát technické způsobilosti dodavatele na základě platné „Směrnice pro certifikaci technické způsobilosti dodavatelů“ a certifikát pro svařování EN 729-2 ČD V 95/5.</w:t>
      </w:r>
    </w:p>
    <w:p w14:paraId="5C2C16EB" w14:textId="77777777" w:rsidR="0066674F" w:rsidRPr="004438C5" w:rsidRDefault="0066674F" w:rsidP="0066674F">
      <w:pPr>
        <w:pStyle w:val="Nadpis3"/>
        <w:numPr>
          <w:ilvl w:val="0"/>
          <w:numId w:val="0"/>
        </w:numPr>
        <w:rPr>
          <w:rFonts w:ascii="Times New Roman" w:hAnsi="Times New Roman" w:cs="Times New Roman"/>
          <w:sz w:val="22"/>
          <w:szCs w:val="22"/>
        </w:rPr>
      </w:pPr>
      <w:r w:rsidRPr="004438C5">
        <w:rPr>
          <w:rFonts w:ascii="Times New Roman" w:hAnsi="Times New Roman" w:cs="Times New Roman"/>
          <w:sz w:val="22"/>
          <w:szCs w:val="22"/>
        </w:rPr>
        <w:t>dovolený opravárenský rozměr</w:t>
      </w:r>
    </w:p>
    <w:p w14:paraId="5C2C16EC" w14:textId="77777777" w:rsidR="0066674F" w:rsidRPr="004438C5" w:rsidRDefault="0066674F" w:rsidP="0066674F">
      <w:pPr>
        <w:pStyle w:val="Bezmezer1"/>
        <w:spacing w:line="276" w:lineRule="auto"/>
        <w:rPr>
          <w:rFonts w:ascii="Times New Roman" w:hAnsi="Times New Roman"/>
          <w:sz w:val="22"/>
          <w:szCs w:val="22"/>
          <w:lang w:val="cs-CZ"/>
        </w:rPr>
      </w:pPr>
      <w:r>
        <w:rPr>
          <w:rFonts w:ascii="Times New Roman" w:hAnsi="Times New Roman"/>
          <w:sz w:val="22"/>
          <w:szCs w:val="22"/>
          <w:lang w:val="cs-CZ"/>
        </w:rPr>
        <w:t>J</w:t>
      </w:r>
      <w:r w:rsidRPr="004438C5">
        <w:rPr>
          <w:rFonts w:ascii="Times New Roman" w:hAnsi="Times New Roman"/>
          <w:sz w:val="22"/>
          <w:szCs w:val="22"/>
          <w:lang w:val="cs-CZ"/>
        </w:rPr>
        <w:t>e rozměr, který je dovoleno ještě ponechat na součástech, dílech nebo skupinách dílů při ukončení opravy vozu a jeho předání do provozu. Tento rozměr musí obsahovat dostatečnou rezervu, která zajistí, že dalším opotřebením nedojde v období mezi dvěma plánovanými opravami k dosažení mezního technického stavu (mezní rozměr) součásti, dílů nebo skupiny dílů.</w:t>
      </w:r>
    </w:p>
    <w:p w14:paraId="5C2C16ED"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jmenovitý rozměr</w:t>
      </w:r>
    </w:p>
    <w:p w14:paraId="5C2C16EE" w14:textId="77777777" w:rsidR="0066674F" w:rsidRPr="004438C5" w:rsidRDefault="0066674F" w:rsidP="0066674F">
      <w:pPr>
        <w:pStyle w:val="Bezmezer1"/>
        <w:spacing w:line="276" w:lineRule="auto"/>
        <w:rPr>
          <w:rFonts w:ascii="Times New Roman" w:hAnsi="Times New Roman"/>
          <w:sz w:val="22"/>
          <w:szCs w:val="22"/>
          <w:lang w:val="cs-CZ"/>
        </w:rPr>
      </w:pPr>
      <w:r>
        <w:rPr>
          <w:rFonts w:ascii="Times New Roman" w:hAnsi="Times New Roman"/>
          <w:sz w:val="22"/>
          <w:szCs w:val="22"/>
          <w:lang w:val="cs-CZ"/>
        </w:rPr>
        <w:t>J</w:t>
      </w:r>
      <w:r w:rsidRPr="004438C5">
        <w:rPr>
          <w:rFonts w:ascii="Times New Roman" w:hAnsi="Times New Roman"/>
          <w:sz w:val="22"/>
          <w:szCs w:val="22"/>
          <w:lang w:val="cs-CZ"/>
        </w:rPr>
        <w:t>e výrobní rozměr bez tolerancí. Z tohoto rozměru se vychází při stanovování dovolených opotřebení.</w:t>
      </w:r>
    </w:p>
    <w:p w14:paraId="5C2C16EF"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mezní technický stav (mezní rozměr)</w:t>
      </w:r>
    </w:p>
    <w:p w14:paraId="5C2C16F0" w14:textId="77777777" w:rsidR="0066674F" w:rsidRPr="004438C5" w:rsidRDefault="0066674F" w:rsidP="0066674F">
      <w:pPr>
        <w:pStyle w:val="Bezmezer1"/>
        <w:spacing w:line="276" w:lineRule="auto"/>
        <w:rPr>
          <w:rFonts w:ascii="Times New Roman" w:hAnsi="Times New Roman"/>
          <w:sz w:val="22"/>
          <w:szCs w:val="22"/>
          <w:lang w:val="cs-CZ"/>
        </w:rPr>
      </w:pPr>
      <w:r>
        <w:rPr>
          <w:rFonts w:ascii="Times New Roman" w:hAnsi="Times New Roman"/>
          <w:sz w:val="22"/>
          <w:szCs w:val="22"/>
          <w:lang w:val="cs-CZ"/>
        </w:rPr>
        <w:t>J</w:t>
      </w:r>
      <w:r w:rsidRPr="004438C5">
        <w:rPr>
          <w:rFonts w:ascii="Times New Roman" w:hAnsi="Times New Roman"/>
          <w:sz w:val="22"/>
          <w:szCs w:val="22"/>
          <w:lang w:val="cs-CZ"/>
        </w:rPr>
        <w:t>e maximální přípustná odchylka od výrobní dokumentace, při které je ještě zaručena bezpečná funkce součásti, dílu nebo skupiny dílů. Pokud tento stav nastane u některé součásti, dílu nebo skupin dílů vozidla, pak toto vozidlo nesmí být provozováno. Mezní technický stav dílů nebo skupin dílů vozidla stanoví jeho výrobce v technických podmínkách.</w:t>
      </w:r>
    </w:p>
    <w:p w14:paraId="5C2C16F1"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měrový list</w:t>
      </w:r>
    </w:p>
    <w:p w14:paraId="5C2C16F2" w14:textId="77777777" w:rsidR="0066674F" w:rsidRPr="004438C5" w:rsidRDefault="0066674F" w:rsidP="0066674F">
      <w:pPr>
        <w:pStyle w:val="Bezmezer1"/>
        <w:spacing w:line="276" w:lineRule="auto"/>
        <w:rPr>
          <w:rFonts w:ascii="Times New Roman" w:hAnsi="Times New Roman"/>
          <w:sz w:val="22"/>
          <w:szCs w:val="22"/>
          <w:lang w:val="cs-CZ"/>
        </w:rPr>
      </w:pPr>
      <w:r>
        <w:rPr>
          <w:rFonts w:ascii="Times New Roman" w:hAnsi="Times New Roman"/>
          <w:sz w:val="22"/>
          <w:szCs w:val="22"/>
          <w:lang w:val="cs-CZ"/>
        </w:rPr>
        <w:t>D</w:t>
      </w:r>
      <w:r w:rsidRPr="004438C5">
        <w:rPr>
          <w:rFonts w:ascii="Times New Roman" w:hAnsi="Times New Roman"/>
          <w:sz w:val="22"/>
          <w:szCs w:val="22"/>
          <w:lang w:val="cs-CZ"/>
        </w:rPr>
        <w:t>oklad sloužící k evidenci a kontrole důležitých rozměrů celků a dílů vozu jako jsou dvojkolí, brzda a pružnice.</w:t>
      </w:r>
    </w:p>
    <w:p w14:paraId="5C2C16F3"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lastRenderedPageBreak/>
        <w:t>oprava součástí</w:t>
      </w:r>
    </w:p>
    <w:p w14:paraId="5C2C16F4" w14:textId="77777777" w:rsidR="0066674F" w:rsidRPr="004438C5" w:rsidRDefault="0066674F" w:rsidP="0066674F">
      <w:pPr>
        <w:pStyle w:val="Bezmezer1"/>
        <w:spacing w:line="276" w:lineRule="auto"/>
        <w:rPr>
          <w:rFonts w:ascii="Times New Roman" w:hAnsi="Times New Roman"/>
          <w:sz w:val="22"/>
          <w:szCs w:val="22"/>
          <w:lang w:val="cs-CZ"/>
        </w:rPr>
      </w:pPr>
      <w:r>
        <w:rPr>
          <w:rFonts w:ascii="Times New Roman" w:hAnsi="Times New Roman"/>
          <w:sz w:val="22"/>
          <w:szCs w:val="22"/>
          <w:lang w:val="cs-CZ"/>
        </w:rPr>
        <w:t>J</w:t>
      </w:r>
      <w:r w:rsidRPr="004438C5">
        <w:rPr>
          <w:rFonts w:ascii="Times New Roman" w:hAnsi="Times New Roman"/>
          <w:sz w:val="22"/>
          <w:szCs w:val="22"/>
          <w:lang w:val="cs-CZ"/>
        </w:rPr>
        <w:t>e metoda, při které se součásti opravují na tzv. dovolené opravárenské rozměry, a nevyžaduje se bezpodmínečné dodržení původních výrobních rozměrů; součásti se opravují.</w:t>
      </w:r>
    </w:p>
    <w:p w14:paraId="5C2C16F5"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proměření</w:t>
      </w:r>
    </w:p>
    <w:p w14:paraId="5C2C16F6" w14:textId="77777777" w:rsidR="0066674F" w:rsidRPr="004438C5" w:rsidRDefault="0066674F" w:rsidP="0066674F">
      <w:pPr>
        <w:pStyle w:val="Bezmezer1"/>
        <w:spacing w:line="276" w:lineRule="auto"/>
        <w:rPr>
          <w:rFonts w:ascii="Times New Roman" w:hAnsi="Times New Roman"/>
          <w:sz w:val="22"/>
          <w:szCs w:val="22"/>
          <w:lang w:val="cs-CZ"/>
        </w:rPr>
      </w:pPr>
      <w:r>
        <w:rPr>
          <w:rFonts w:ascii="Times New Roman" w:hAnsi="Times New Roman"/>
          <w:sz w:val="22"/>
          <w:szCs w:val="22"/>
          <w:lang w:val="cs-CZ"/>
        </w:rPr>
        <w:t>Z</w:t>
      </w:r>
      <w:r w:rsidRPr="004438C5">
        <w:rPr>
          <w:rFonts w:ascii="Times New Roman" w:hAnsi="Times New Roman"/>
          <w:sz w:val="22"/>
          <w:szCs w:val="22"/>
          <w:lang w:val="cs-CZ"/>
        </w:rPr>
        <w:t>jištění stavu vozu nebo dílů za použití měřidel, kontrolních zařízení nebo jiných pomůcek.</w:t>
      </w:r>
    </w:p>
    <w:p w14:paraId="5C2C16F7"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přezkoušení</w:t>
      </w:r>
    </w:p>
    <w:p w14:paraId="5C2C16F8" w14:textId="77777777" w:rsidR="0066674F" w:rsidRPr="004438C5" w:rsidRDefault="0066674F" w:rsidP="0066674F">
      <w:pPr>
        <w:pStyle w:val="Bezmezer1"/>
        <w:spacing w:line="276" w:lineRule="auto"/>
        <w:rPr>
          <w:rFonts w:ascii="Times New Roman" w:hAnsi="Times New Roman"/>
          <w:sz w:val="22"/>
          <w:szCs w:val="22"/>
          <w:lang w:val="cs-CZ"/>
        </w:rPr>
      </w:pPr>
      <w:r>
        <w:rPr>
          <w:rFonts w:ascii="Times New Roman" w:hAnsi="Times New Roman"/>
          <w:sz w:val="22"/>
          <w:szCs w:val="22"/>
          <w:lang w:val="cs-CZ"/>
        </w:rPr>
        <w:t>J</w:t>
      </w:r>
      <w:r w:rsidRPr="004438C5">
        <w:rPr>
          <w:rFonts w:ascii="Times New Roman" w:hAnsi="Times New Roman"/>
          <w:sz w:val="22"/>
          <w:szCs w:val="22"/>
          <w:lang w:val="cs-CZ"/>
        </w:rPr>
        <w:t>e ověření funkce konstrukčního dílu, která je určena předpisem nebo TP. Přezkoušení dílu je možné provést přímo na voze nebo po jeho demontáži z vozu na zkušebním stavu.</w:t>
      </w:r>
    </w:p>
    <w:p w14:paraId="5C2C16F9"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prohlídka</w:t>
      </w:r>
    </w:p>
    <w:p w14:paraId="5C2C16FA" w14:textId="77777777" w:rsidR="0066674F" w:rsidRPr="004438C5" w:rsidRDefault="0066674F" w:rsidP="0066674F">
      <w:pPr>
        <w:pStyle w:val="Bezmezer1"/>
        <w:spacing w:line="276" w:lineRule="auto"/>
        <w:rPr>
          <w:rFonts w:ascii="Times New Roman" w:hAnsi="Times New Roman"/>
          <w:sz w:val="22"/>
          <w:szCs w:val="22"/>
          <w:lang w:val="cs-CZ"/>
        </w:rPr>
      </w:pPr>
      <w:r>
        <w:rPr>
          <w:rFonts w:ascii="Times New Roman" w:hAnsi="Times New Roman"/>
          <w:sz w:val="22"/>
          <w:szCs w:val="22"/>
          <w:lang w:val="cs-CZ"/>
        </w:rPr>
        <w:t>J</w:t>
      </w:r>
      <w:r w:rsidRPr="004438C5">
        <w:rPr>
          <w:rFonts w:ascii="Times New Roman" w:hAnsi="Times New Roman"/>
          <w:sz w:val="22"/>
          <w:szCs w:val="22"/>
          <w:lang w:val="cs-CZ"/>
        </w:rPr>
        <w:t>e vizuální zjištění stavu vozu nebo dílů pohledem bez použití měřidel nebo jiných pomůcek.</w:t>
      </w:r>
    </w:p>
    <w:p w14:paraId="5C2C16FB" w14:textId="77777777" w:rsidR="0066674F" w:rsidRPr="004438C5" w:rsidRDefault="0066674F" w:rsidP="0066674F">
      <w:pPr>
        <w:pStyle w:val="Bezmezer1"/>
        <w:spacing w:line="276" w:lineRule="auto"/>
        <w:rPr>
          <w:rFonts w:ascii="Times New Roman" w:hAnsi="Times New Roman"/>
          <w:sz w:val="22"/>
          <w:szCs w:val="22"/>
          <w:lang w:val="cs-CZ"/>
        </w:rPr>
      </w:pPr>
    </w:p>
    <w:p w14:paraId="5C2C16FC" w14:textId="77777777" w:rsidR="0066674F" w:rsidRPr="004438C5" w:rsidRDefault="0066674F" w:rsidP="0066674F">
      <w:pPr>
        <w:pStyle w:val="Nadpis3"/>
        <w:numPr>
          <w:ilvl w:val="0"/>
          <w:numId w:val="0"/>
        </w:numPr>
        <w:spacing w:before="0"/>
        <w:ind w:left="720" w:hanging="720"/>
        <w:rPr>
          <w:rFonts w:ascii="Times New Roman" w:hAnsi="Times New Roman" w:cs="Times New Roman"/>
          <w:sz w:val="22"/>
          <w:szCs w:val="22"/>
        </w:rPr>
      </w:pPr>
      <w:r w:rsidRPr="004438C5">
        <w:rPr>
          <w:rFonts w:ascii="Times New Roman" w:hAnsi="Times New Roman" w:cs="Times New Roman"/>
          <w:sz w:val="22"/>
          <w:szCs w:val="22"/>
        </w:rPr>
        <w:t>renovace součástí</w:t>
      </w:r>
    </w:p>
    <w:p w14:paraId="5C2C16FD" w14:textId="77777777" w:rsidR="0066674F" w:rsidRPr="004438C5" w:rsidRDefault="0066674F" w:rsidP="0066674F">
      <w:pPr>
        <w:pStyle w:val="Bezmezer1"/>
        <w:spacing w:line="276" w:lineRule="auto"/>
        <w:rPr>
          <w:rFonts w:ascii="Times New Roman" w:hAnsi="Times New Roman"/>
          <w:sz w:val="22"/>
          <w:szCs w:val="22"/>
          <w:lang w:val="cs-CZ"/>
        </w:rPr>
      </w:pPr>
      <w:r>
        <w:rPr>
          <w:rFonts w:ascii="Times New Roman" w:hAnsi="Times New Roman"/>
          <w:sz w:val="22"/>
          <w:szCs w:val="22"/>
          <w:lang w:val="cs-CZ"/>
        </w:rPr>
        <w:t>Ú</w:t>
      </w:r>
      <w:r w:rsidRPr="004438C5">
        <w:rPr>
          <w:rFonts w:ascii="Times New Roman" w:hAnsi="Times New Roman"/>
          <w:sz w:val="22"/>
          <w:szCs w:val="22"/>
          <w:lang w:val="cs-CZ"/>
        </w:rPr>
        <w:t>prava, kterou se opotřebené nebo poškozené součásti vrátí její výkresový rozměr, tvar a předepsané mechanické vlastnosti materiálu. Renovovaná součást musí splňovat podmínky pro vzájemnou měnitelnost.</w:t>
      </w:r>
    </w:p>
    <w:p w14:paraId="5C2C16FE"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osvědčení o shodě</w:t>
      </w:r>
    </w:p>
    <w:p w14:paraId="5C2C16FF" w14:textId="77777777" w:rsidR="0066674F" w:rsidRPr="004438C5" w:rsidRDefault="0066674F" w:rsidP="0066674F">
      <w:pPr>
        <w:pStyle w:val="Bezmezer1"/>
        <w:spacing w:line="276" w:lineRule="auto"/>
        <w:rPr>
          <w:rFonts w:ascii="Times New Roman" w:hAnsi="Times New Roman"/>
          <w:sz w:val="22"/>
          <w:szCs w:val="22"/>
          <w:lang w:val="cs-CZ"/>
        </w:rPr>
      </w:pPr>
      <w:r>
        <w:rPr>
          <w:rFonts w:ascii="Times New Roman" w:hAnsi="Times New Roman"/>
          <w:sz w:val="22"/>
          <w:szCs w:val="22"/>
          <w:lang w:val="cs-CZ"/>
        </w:rPr>
        <w:t>P</w:t>
      </w:r>
      <w:r w:rsidRPr="004438C5">
        <w:rPr>
          <w:rFonts w:ascii="Times New Roman" w:hAnsi="Times New Roman"/>
          <w:sz w:val="22"/>
          <w:szCs w:val="22"/>
          <w:lang w:val="cs-CZ"/>
        </w:rPr>
        <w:t>otvrzení o shodě provozní technické způsobilosti drážního vozidla se schváleným typem dle zákona č. 266/1994 Sb. Osvědčení o shodě drážního vozidla se schváleným typem vydává výrobce pro nové vozy a certifikovaná opravna pro vozy po revizní opravě.</w:t>
      </w:r>
    </w:p>
    <w:p w14:paraId="5C2C1700"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držba železničních nákladních vozů</w:t>
      </w:r>
    </w:p>
    <w:p w14:paraId="5C2C1701" w14:textId="77777777" w:rsidR="0066674F" w:rsidRPr="004438C5" w:rsidRDefault="0066674F" w:rsidP="0066674F">
      <w:pPr>
        <w:pStyle w:val="Bezmezer1"/>
        <w:spacing w:line="276" w:lineRule="auto"/>
        <w:rPr>
          <w:rFonts w:ascii="Times New Roman" w:hAnsi="Times New Roman"/>
          <w:sz w:val="22"/>
          <w:szCs w:val="22"/>
          <w:lang w:val="cs-CZ"/>
        </w:rPr>
      </w:pPr>
      <w:r>
        <w:rPr>
          <w:rFonts w:ascii="Times New Roman" w:hAnsi="Times New Roman"/>
          <w:sz w:val="22"/>
          <w:szCs w:val="22"/>
          <w:lang w:val="cs-CZ"/>
        </w:rPr>
        <w:t>S</w:t>
      </w:r>
      <w:r w:rsidRPr="004438C5">
        <w:rPr>
          <w:rFonts w:ascii="Times New Roman" w:hAnsi="Times New Roman"/>
          <w:sz w:val="22"/>
          <w:szCs w:val="22"/>
          <w:lang w:val="cs-CZ"/>
        </w:rPr>
        <w:t>ouhrn všech činností konaných za účelem odstraňování a předcházení následků fyzického opotřebení železničních nákladních vozů, aby byl zajištěn provozuschopný stav a bezpečný provoz vozidla.</w:t>
      </w:r>
    </w:p>
    <w:p w14:paraId="5C2C1702"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výkresový rozměr</w:t>
      </w:r>
    </w:p>
    <w:p w14:paraId="5C2C1703" w14:textId="77777777" w:rsidR="0066674F" w:rsidRPr="004438C5" w:rsidRDefault="0066674F" w:rsidP="0066674F">
      <w:pPr>
        <w:pStyle w:val="Bezmezer1"/>
        <w:spacing w:line="276" w:lineRule="auto"/>
        <w:rPr>
          <w:rFonts w:ascii="Times New Roman" w:hAnsi="Times New Roman"/>
          <w:sz w:val="22"/>
          <w:szCs w:val="22"/>
          <w:lang w:val="cs-CZ"/>
        </w:rPr>
      </w:pPr>
      <w:r>
        <w:rPr>
          <w:rFonts w:ascii="Times New Roman" w:hAnsi="Times New Roman"/>
          <w:sz w:val="22"/>
          <w:szCs w:val="22"/>
          <w:lang w:val="cs-CZ"/>
        </w:rPr>
        <w:t>J</w:t>
      </w:r>
      <w:r w:rsidRPr="004438C5">
        <w:rPr>
          <w:rFonts w:ascii="Times New Roman" w:hAnsi="Times New Roman"/>
          <w:sz w:val="22"/>
          <w:szCs w:val="22"/>
          <w:lang w:val="cs-CZ"/>
        </w:rPr>
        <w:t>e jmenovitý rozměr včetně tolerancí. Platí pro novou výrobu respektive renovaci dílů.</w:t>
      </w:r>
    </w:p>
    <w:p w14:paraId="5C2C1704"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železniční nákladní vůz</w:t>
      </w:r>
    </w:p>
    <w:p w14:paraId="5C2C1705" w14:textId="77777777" w:rsidR="0066674F" w:rsidRPr="004438C5" w:rsidRDefault="0066674F" w:rsidP="0066674F">
      <w:pPr>
        <w:pStyle w:val="Bezmezer1"/>
        <w:spacing w:line="276" w:lineRule="auto"/>
        <w:rPr>
          <w:rFonts w:ascii="Times New Roman" w:hAnsi="Times New Roman"/>
          <w:sz w:val="22"/>
          <w:szCs w:val="22"/>
          <w:lang w:val="cs-CZ"/>
        </w:rPr>
      </w:pPr>
      <w:r>
        <w:rPr>
          <w:rFonts w:ascii="Times New Roman" w:hAnsi="Times New Roman"/>
          <w:sz w:val="22"/>
          <w:szCs w:val="22"/>
          <w:lang w:val="cs-CZ"/>
        </w:rPr>
        <w:t>Ž</w:t>
      </w:r>
      <w:r w:rsidRPr="004438C5">
        <w:rPr>
          <w:rFonts w:ascii="Times New Roman" w:hAnsi="Times New Roman"/>
          <w:sz w:val="22"/>
          <w:szCs w:val="22"/>
          <w:lang w:val="cs-CZ"/>
        </w:rPr>
        <w:t>elezniční nákladní vůz (dále jen vůz) je vůz schváleného typu, určený pro přepravu nákladu, který je dle úmluvy RIV (ČD – KN 25 RIV), vyhlášky UIC 438-2 a normy TNŽ 28 0083 opatřen předepsanými nápisy a značkami a zejména dvanáctimístným číslem.</w:t>
      </w:r>
    </w:p>
    <w:p w14:paraId="5C2C1706" w14:textId="77777777" w:rsidR="0066674F" w:rsidRPr="004438C5" w:rsidRDefault="0066674F" w:rsidP="0066674F">
      <w:pPr>
        <w:pStyle w:val="Bezmezer1"/>
        <w:spacing w:line="276" w:lineRule="auto"/>
        <w:rPr>
          <w:rFonts w:ascii="Times New Roman" w:hAnsi="Times New Roman"/>
          <w:sz w:val="22"/>
          <w:szCs w:val="22"/>
          <w:lang w:val="cs-CZ"/>
        </w:rPr>
      </w:pPr>
      <w:r w:rsidRPr="004438C5">
        <w:rPr>
          <w:rFonts w:ascii="Times New Roman" w:hAnsi="Times New Roman"/>
          <w:sz w:val="22"/>
          <w:szCs w:val="22"/>
          <w:lang w:val="cs-CZ"/>
        </w:rPr>
        <w:t>Pro všeobecné pojmy platí normy TNŽ 28 0004 (Názvy součástí osobních a nákladních vozů) a TNŽ 28 0006 (Názvosloví údržby a opravárenství železničních kolejových vozidel).</w:t>
      </w:r>
    </w:p>
    <w:p w14:paraId="5C2C1707" w14:textId="77777777" w:rsidR="0066674F" w:rsidRDefault="0066674F" w:rsidP="00427A7E">
      <w:pPr>
        <w:pStyle w:val="Nadpis1"/>
        <w:numPr>
          <w:ilvl w:val="0"/>
          <w:numId w:val="65"/>
        </w:numPr>
        <w:rPr>
          <w:rFonts w:ascii="Times New Roman" w:hAnsi="Times New Roman" w:cs="Times New Roman"/>
          <w:sz w:val="24"/>
          <w:szCs w:val="24"/>
        </w:rPr>
      </w:pPr>
      <w:r w:rsidRPr="004438C5">
        <w:rPr>
          <w:rFonts w:ascii="Times New Roman" w:hAnsi="Times New Roman" w:cs="Times New Roman"/>
          <w:sz w:val="24"/>
          <w:szCs w:val="24"/>
        </w:rPr>
        <w:t>Hlavní zásady údržby a opravy vozů</w:t>
      </w:r>
    </w:p>
    <w:p w14:paraId="5C2C1708" w14:textId="77777777" w:rsidR="0066674F" w:rsidRDefault="0066674F" w:rsidP="00427A7E">
      <w:pPr>
        <w:pStyle w:val="Bezmezer1"/>
        <w:numPr>
          <w:ilvl w:val="0"/>
          <w:numId w:val="18"/>
        </w:numPr>
        <w:spacing w:line="276" w:lineRule="auto"/>
        <w:rPr>
          <w:rFonts w:ascii="Times New Roman" w:hAnsi="Times New Roman"/>
          <w:sz w:val="22"/>
          <w:szCs w:val="22"/>
          <w:lang w:val="cs-CZ"/>
        </w:rPr>
      </w:pPr>
      <w:r w:rsidRPr="004438C5">
        <w:rPr>
          <w:rFonts w:ascii="Times New Roman" w:hAnsi="Times New Roman"/>
          <w:sz w:val="22"/>
          <w:szCs w:val="22"/>
          <w:lang w:val="cs-CZ"/>
        </w:rPr>
        <w:t xml:space="preserve">Účelem údržby a opravy vozů je zajištění bezpečnosti a spolehlivosti při jejich provozu v období mezi dvěma revizními opravami. Při údržbě a opravách vozů se odstraňují všechny zjištěné závady a vůz se uvede do odpovídajícího technického stavu. </w:t>
      </w:r>
    </w:p>
    <w:p w14:paraId="5C2C1709" w14:textId="77777777" w:rsidR="0066674F" w:rsidRDefault="0066674F" w:rsidP="00427A7E">
      <w:pPr>
        <w:pStyle w:val="Bezmezer1"/>
        <w:numPr>
          <w:ilvl w:val="0"/>
          <w:numId w:val="18"/>
        </w:numPr>
        <w:spacing w:line="276" w:lineRule="auto"/>
        <w:rPr>
          <w:rFonts w:ascii="Times New Roman" w:hAnsi="Times New Roman"/>
          <w:sz w:val="22"/>
          <w:szCs w:val="22"/>
          <w:lang w:val="cs-CZ"/>
        </w:rPr>
      </w:pPr>
      <w:r w:rsidRPr="004438C5">
        <w:rPr>
          <w:rFonts w:ascii="Times New Roman" w:hAnsi="Times New Roman"/>
          <w:sz w:val="22"/>
          <w:szCs w:val="22"/>
          <w:lang w:val="cs-CZ"/>
        </w:rPr>
        <w:lastRenderedPageBreak/>
        <w:t>Údržbové a opravárenské zásahy se u vozů provádějí na základě stanovených časových lhůt a technického stavu vozů.</w:t>
      </w:r>
    </w:p>
    <w:p w14:paraId="5C2C170A" w14:textId="77777777" w:rsidR="0066674F" w:rsidRDefault="0066674F" w:rsidP="00427A7E">
      <w:pPr>
        <w:pStyle w:val="Bezmezer1"/>
        <w:numPr>
          <w:ilvl w:val="0"/>
          <w:numId w:val="18"/>
        </w:numPr>
        <w:tabs>
          <w:tab w:val="clear" w:pos="737"/>
          <w:tab w:val="left" w:pos="720"/>
        </w:tabs>
        <w:spacing w:line="276" w:lineRule="auto"/>
        <w:rPr>
          <w:rFonts w:ascii="Times New Roman" w:hAnsi="Times New Roman"/>
          <w:sz w:val="22"/>
          <w:szCs w:val="22"/>
          <w:lang w:val="cs-CZ"/>
        </w:rPr>
      </w:pPr>
      <w:r w:rsidRPr="004438C5">
        <w:rPr>
          <w:rFonts w:ascii="Times New Roman" w:hAnsi="Times New Roman"/>
          <w:sz w:val="22"/>
          <w:szCs w:val="22"/>
          <w:lang w:val="cs-CZ"/>
        </w:rPr>
        <w:t>Jakékoliv opravy železničních vozů musí být prováděny výhradně v certifikovaných opravnách. Odbornou způsobilost těchto opravců prověřuje zařaditelská železnice ČD prostřednictvím své organizační složky – Certifikační středisko technické způsobilosti dodavatelů na základě „Směrnice pro certifikaci technické způsobilosti dodavatelů“ vydané generálním ředitelem ČD.</w:t>
      </w:r>
    </w:p>
    <w:p w14:paraId="5C2C170B" w14:textId="77777777" w:rsidR="0066674F" w:rsidRDefault="0066674F" w:rsidP="00427A7E">
      <w:pPr>
        <w:pStyle w:val="Bezmezer1"/>
        <w:numPr>
          <w:ilvl w:val="0"/>
          <w:numId w:val="18"/>
        </w:numPr>
        <w:tabs>
          <w:tab w:val="clear" w:pos="737"/>
          <w:tab w:val="left" w:pos="720"/>
        </w:tabs>
        <w:spacing w:line="276" w:lineRule="auto"/>
        <w:rPr>
          <w:rFonts w:ascii="Times New Roman" w:hAnsi="Times New Roman"/>
          <w:sz w:val="22"/>
          <w:szCs w:val="22"/>
          <w:lang w:val="cs-CZ"/>
        </w:rPr>
      </w:pPr>
      <w:r w:rsidRPr="004438C5">
        <w:rPr>
          <w:rFonts w:ascii="Times New Roman" w:hAnsi="Times New Roman"/>
          <w:sz w:val="22"/>
          <w:szCs w:val="22"/>
          <w:lang w:val="cs-CZ"/>
        </w:rPr>
        <w:t>Při provádění opravárenských zásahů je opravce povinen používat a dodržovat platné zákony, normy, předpisy, technickou dokumentaci a pokyny vydané ČD GŘ, a to především:</w:t>
      </w:r>
    </w:p>
    <w:p w14:paraId="5C2C170C" w14:textId="77777777" w:rsidR="0066674F" w:rsidRDefault="0066674F" w:rsidP="00427A7E">
      <w:pPr>
        <w:pStyle w:val="Bezmezer1"/>
        <w:numPr>
          <w:ilvl w:val="0"/>
          <w:numId w:val="17"/>
        </w:numPr>
        <w:tabs>
          <w:tab w:val="left" w:pos="567"/>
        </w:tabs>
        <w:spacing w:line="276" w:lineRule="auto"/>
        <w:rPr>
          <w:rFonts w:ascii="Times New Roman" w:hAnsi="Times New Roman"/>
          <w:sz w:val="22"/>
          <w:szCs w:val="22"/>
          <w:lang w:val="cs-CZ"/>
        </w:rPr>
      </w:pPr>
      <w:r w:rsidRPr="004438C5">
        <w:rPr>
          <w:rFonts w:ascii="Times New Roman" w:hAnsi="Times New Roman"/>
          <w:sz w:val="22"/>
          <w:szCs w:val="22"/>
          <w:lang w:val="cs-CZ"/>
        </w:rPr>
        <w:t>Zákon č. 266/1994 Sb. o drahách v platném znění a navazující vyhlášky MD č. 100/1995 Sb., kterou se vydává Řád určených technických zařízení a vyhlášky č. 173/1995 Sb., kterou se vydává Dopravní řád drah v platném znění.</w:t>
      </w:r>
    </w:p>
    <w:p w14:paraId="5C2C170D" w14:textId="77777777" w:rsidR="0066674F" w:rsidRDefault="0066674F" w:rsidP="00427A7E">
      <w:pPr>
        <w:pStyle w:val="Bezmezer1"/>
        <w:numPr>
          <w:ilvl w:val="0"/>
          <w:numId w:val="17"/>
        </w:numPr>
        <w:tabs>
          <w:tab w:val="left" w:pos="567"/>
        </w:tabs>
        <w:spacing w:line="276" w:lineRule="auto"/>
        <w:rPr>
          <w:rFonts w:ascii="Times New Roman" w:hAnsi="Times New Roman"/>
          <w:sz w:val="22"/>
          <w:szCs w:val="22"/>
          <w:lang w:val="cs-CZ"/>
        </w:rPr>
      </w:pPr>
      <w:r w:rsidRPr="004438C5">
        <w:rPr>
          <w:rFonts w:ascii="Times New Roman" w:hAnsi="Times New Roman"/>
          <w:sz w:val="22"/>
          <w:szCs w:val="22"/>
          <w:lang w:val="cs-CZ"/>
        </w:rPr>
        <w:t xml:space="preserve">Zákon č. </w:t>
      </w:r>
      <w:r w:rsidR="002B4100">
        <w:rPr>
          <w:rFonts w:ascii="Times New Roman" w:hAnsi="Times New Roman"/>
          <w:sz w:val="22"/>
          <w:szCs w:val="22"/>
          <w:lang w:val="cs-CZ"/>
        </w:rPr>
        <w:t xml:space="preserve">89/2012 </w:t>
      </w:r>
      <w:r w:rsidRPr="004438C5">
        <w:rPr>
          <w:rFonts w:ascii="Times New Roman" w:hAnsi="Times New Roman"/>
          <w:sz w:val="22"/>
          <w:szCs w:val="22"/>
          <w:lang w:val="cs-CZ"/>
        </w:rPr>
        <w:t>Sb.</w:t>
      </w:r>
      <w:r w:rsidR="002B4100">
        <w:rPr>
          <w:rFonts w:ascii="Times New Roman" w:hAnsi="Times New Roman"/>
          <w:sz w:val="22"/>
          <w:szCs w:val="22"/>
          <w:lang w:val="cs-CZ"/>
        </w:rPr>
        <w:t>,</w:t>
      </w:r>
      <w:r w:rsidRPr="004438C5">
        <w:rPr>
          <w:rFonts w:ascii="Times New Roman" w:hAnsi="Times New Roman"/>
          <w:sz w:val="22"/>
          <w:szCs w:val="22"/>
          <w:lang w:val="cs-CZ"/>
        </w:rPr>
        <w:t xml:space="preserve"> </w:t>
      </w:r>
      <w:r w:rsidR="002B4100">
        <w:rPr>
          <w:rFonts w:ascii="Times New Roman" w:hAnsi="Times New Roman"/>
          <w:sz w:val="22"/>
          <w:szCs w:val="22"/>
          <w:lang w:val="cs-CZ"/>
        </w:rPr>
        <w:t>občanský</w:t>
      </w:r>
      <w:r w:rsidRPr="004438C5">
        <w:rPr>
          <w:rFonts w:ascii="Times New Roman" w:hAnsi="Times New Roman"/>
          <w:sz w:val="22"/>
          <w:szCs w:val="22"/>
          <w:lang w:val="cs-CZ"/>
        </w:rPr>
        <w:t xml:space="preserve"> zákoník, v platném znění.</w:t>
      </w:r>
    </w:p>
    <w:p w14:paraId="5C2C170E" w14:textId="77777777" w:rsidR="0066674F" w:rsidRDefault="0066674F" w:rsidP="00427A7E">
      <w:pPr>
        <w:pStyle w:val="Bezmezer1"/>
        <w:numPr>
          <w:ilvl w:val="0"/>
          <w:numId w:val="17"/>
        </w:numPr>
        <w:tabs>
          <w:tab w:val="left" w:pos="567"/>
        </w:tabs>
        <w:spacing w:line="276" w:lineRule="auto"/>
        <w:rPr>
          <w:rFonts w:ascii="Times New Roman" w:hAnsi="Times New Roman"/>
          <w:sz w:val="22"/>
          <w:szCs w:val="22"/>
          <w:lang w:val="cs-CZ"/>
        </w:rPr>
      </w:pPr>
      <w:r w:rsidRPr="004438C5">
        <w:rPr>
          <w:rFonts w:ascii="Times New Roman" w:hAnsi="Times New Roman"/>
          <w:sz w:val="22"/>
          <w:szCs w:val="22"/>
          <w:lang w:val="cs-CZ"/>
        </w:rPr>
        <w:t>Technické předpisy ČD pro opravy vozů a jejich dílů.</w:t>
      </w:r>
    </w:p>
    <w:p w14:paraId="5C2C170F" w14:textId="77777777" w:rsidR="0066674F" w:rsidRDefault="0066674F" w:rsidP="00427A7E">
      <w:pPr>
        <w:pStyle w:val="Bezmezer1"/>
        <w:numPr>
          <w:ilvl w:val="0"/>
          <w:numId w:val="17"/>
        </w:numPr>
        <w:tabs>
          <w:tab w:val="left" w:pos="567"/>
        </w:tabs>
        <w:spacing w:line="276" w:lineRule="auto"/>
        <w:rPr>
          <w:rFonts w:ascii="Times New Roman" w:hAnsi="Times New Roman"/>
          <w:sz w:val="22"/>
          <w:szCs w:val="22"/>
          <w:lang w:val="cs-CZ"/>
        </w:rPr>
      </w:pPr>
      <w:r w:rsidRPr="004438C5">
        <w:rPr>
          <w:rFonts w:ascii="Times New Roman" w:hAnsi="Times New Roman"/>
          <w:sz w:val="22"/>
          <w:szCs w:val="22"/>
          <w:lang w:val="cs-CZ"/>
        </w:rPr>
        <w:t>Technické podmínky vozů spolu s výkresovou dokumentací, návody k obsluze a údržbě vozů, vydané výrobci a odsouhlasené ČD (ČSD).</w:t>
      </w:r>
    </w:p>
    <w:p w14:paraId="5C2C1710" w14:textId="77777777" w:rsidR="0066674F" w:rsidRDefault="0066674F" w:rsidP="00427A7E">
      <w:pPr>
        <w:pStyle w:val="Bezmezer1"/>
        <w:numPr>
          <w:ilvl w:val="0"/>
          <w:numId w:val="17"/>
        </w:numPr>
        <w:tabs>
          <w:tab w:val="left" w:pos="567"/>
        </w:tabs>
        <w:spacing w:line="276" w:lineRule="auto"/>
        <w:rPr>
          <w:rFonts w:ascii="Times New Roman" w:hAnsi="Times New Roman"/>
          <w:sz w:val="22"/>
          <w:szCs w:val="22"/>
          <w:lang w:val="cs-CZ"/>
        </w:rPr>
      </w:pPr>
      <w:r w:rsidRPr="004438C5">
        <w:rPr>
          <w:rFonts w:ascii="Times New Roman" w:hAnsi="Times New Roman"/>
          <w:sz w:val="22"/>
          <w:szCs w:val="22"/>
          <w:lang w:val="cs-CZ"/>
        </w:rPr>
        <w:t>Platné normy EN, ČSN a TNŽ.</w:t>
      </w:r>
    </w:p>
    <w:p w14:paraId="5C2C1711" w14:textId="77777777" w:rsidR="0066674F" w:rsidRDefault="0066674F" w:rsidP="00427A7E">
      <w:pPr>
        <w:pStyle w:val="Bezmezer1"/>
        <w:numPr>
          <w:ilvl w:val="0"/>
          <w:numId w:val="17"/>
        </w:numPr>
        <w:tabs>
          <w:tab w:val="left" w:pos="567"/>
        </w:tabs>
        <w:spacing w:line="276" w:lineRule="auto"/>
        <w:rPr>
          <w:rFonts w:ascii="Times New Roman" w:hAnsi="Times New Roman"/>
          <w:sz w:val="22"/>
          <w:szCs w:val="22"/>
          <w:lang w:val="cs-CZ"/>
        </w:rPr>
      </w:pPr>
      <w:r w:rsidRPr="004438C5">
        <w:rPr>
          <w:rFonts w:ascii="Times New Roman" w:hAnsi="Times New Roman"/>
          <w:sz w:val="22"/>
          <w:szCs w:val="22"/>
          <w:lang w:val="cs-CZ"/>
        </w:rPr>
        <w:t>Katalog technických podmínek, včetně souvisejících předpisů výrobců pro montáž, údržbu a zkoušení dílů železničních kolejových vozidel ČD/TDPP 04-04.1.</w:t>
      </w:r>
    </w:p>
    <w:p w14:paraId="5C2C1712" w14:textId="77777777" w:rsidR="0066674F" w:rsidRDefault="0066674F" w:rsidP="00427A7E">
      <w:pPr>
        <w:pStyle w:val="Bezmezer1"/>
        <w:numPr>
          <w:ilvl w:val="0"/>
          <w:numId w:val="17"/>
        </w:numPr>
        <w:tabs>
          <w:tab w:val="left" w:pos="567"/>
        </w:tabs>
        <w:spacing w:line="276" w:lineRule="auto"/>
        <w:rPr>
          <w:rFonts w:ascii="Times New Roman" w:hAnsi="Times New Roman"/>
          <w:sz w:val="22"/>
          <w:szCs w:val="22"/>
          <w:lang w:val="cs-CZ"/>
        </w:rPr>
      </w:pPr>
      <w:r w:rsidRPr="004438C5">
        <w:rPr>
          <w:rFonts w:ascii="Times New Roman" w:hAnsi="Times New Roman"/>
          <w:sz w:val="22"/>
          <w:szCs w:val="22"/>
          <w:lang w:val="cs-CZ"/>
        </w:rPr>
        <w:t>Předpis pro inspekci jakosti a přejímku železničních kolejových vozidel, jejich uzlů a komponentů (ČD V 6).</w:t>
      </w:r>
    </w:p>
    <w:p w14:paraId="5C2C1713" w14:textId="77777777" w:rsidR="0066674F" w:rsidRDefault="0066674F" w:rsidP="00427A7E">
      <w:pPr>
        <w:pStyle w:val="Bezmezer1"/>
        <w:numPr>
          <w:ilvl w:val="0"/>
          <w:numId w:val="17"/>
        </w:numPr>
        <w:tabs>
          <w:tab w:val="left" w:pos="567"/>
        </w:tabs>
        <w:spacing w:line="276" w:lineRule="auto"/>
        <w:rPr>
          <w:rFonts w:ascii="Times New Roman" w:hAnsi="Times New Roman"/>
          <w:sz w:val="22"/>
          <w:szCs w:val="22"/>
          <w:lang w:val="cs-CZ"/>
        </w:rPr>
      </w:pPr>
      <w:r w:rsidRPr="004438C5">
        <w:rPr>
          <w:rFonts w:ascii="Times New Roman" w:hAnsi="Times New Roman"/>
          <w:sz w:val="22"/>
          <w:szCs w:val="22"/>
          <w:lang w:val="cs-CZ"/>
        </w:rPr>
        <w:t>Metodické pokyny k evidování provozní dokumentace nákladních vozů ČD.</w:t>
      </w:r>
    </w:p>
    <w:p w14:paraId="5C2C1714" w14:textId="77777777" w:rsidR="0066674F" w:rsidRDefault="0066674F" w:rsidP="00427A7E">
      <w:pPr>
        <w:pStyle w:val="Bezmezer1"/>
        <w:numPr>
          <w:ilvl w:val="0"/>
          <w:numId w:val="18"/>
        </w:numPr>
        <w:tabs>
          <w:tab w:val="clear" w:pos="737"/>
          <w:tab w:val="left" w:pos="720"/>
        </w:tabs>
        <w:spacing w:line="276" w:lineRule="auto"/>
        <w:rPr>
          <w:rFonts w:ascii="Times New Roman" w:hAnsi="Times New Roman"/>
          <w:sz w:val="22"/>
          <w:szCs w:val="22"/>
          <w:lang w:val="cs-CZ"/>
        </w:rPr>
      </w:pPr>
      <w:r w:rsidRPr="004438C5">
        <w:rPr>
          <w:rFonts w:ascii="Times New Roman" w:hAnsi="Times New Roman"/>
          <w:sz w:val="22"/>
          <w:szCs w:val="22"/>
          <w:lang w:val="cs-CZ"/>
        </w:rPr>
        <w:t>Vlastník vozidla má právo, nad rámec tohoto předpisu, požadovat přísnější požadavky (tolerance, rozměry) nemající vliv na bezpečné provozování vozidla.</w:t>
      </w:r>
    </w:p>
    <w:p w14:paraId="5C2C1715" w14:textId="77777777" w:rsidR="0066674F" w:rsidRDefault="0066674F" w:rsidP="00427A7E">
      <w:pPr>
        <w:pStyle w:val="Bezmezer1"/>
        <w:numPr>
          <w:ilvl w:val="0"/>
          <w:numId w:val="18"/>
        </w:numPr>
        <w:tabs>
          <w:tab w:val="clear" w:pos="737"/>
          <w:tab w:val="left" w:pos="720"/>
        </w:tabs>
        <w:spacing w:line="276" w:lineRule="auto"/>
        <w:rPr>
          <w:rFonts w:ascii="Times New Roman" w:hAnsi="Times New Roman"/>
          <w:sz w:val="22"/>
          <w:szCs w:val="22"/>
          <w:lang w:val="cs-CZ"/>
        </w:rPr>
      </w:pPr>
      <w:r w:rsidRPr="004438C5">
        <w:rPr>
          <w:rFonts w:ascii="Times New Roman" w:hAnsi="Times New Roman"/>
          <w:sz w:val="22"/>
          <w:szCs w:val="22"/>
          <w:lang w:val="cs-CZ"/>
        </w:rPr>
        <w:t>Změny konstrukce vozidla, mající za důsledek odchylku od schváleného typu podle § 62 vyhlášky MD č. 173/1995 Sb. v platném znění je možné provádět jen podle schvá</w:t>
      </w:r>
      <w:r>
        <w:rPr>
          <w:rFonts w:ascii="Times New Roman" w:hAnsi="Times New Roman"/>
          <w:sz w:val="22"/>
          <w:szCs w:val="22"/>
          <w:lang w:val="cs-CZ"/>
        </w:rPr>
        <w:t xml:space="preserve">lené a dokladované dokumentace </w:t>
      </w:r>
      <w:r w:rsidRPr="004438C5">
        <w:rPr>
          <w:rFonts w:ascii="Times New Roman" w:hAnsi="Times New Roman"/>
          <w:sz w:val="22"/>
          <w:szCs w:val="22"/>
          <w:lang w:val="cs-CZ"/>
        </w:rPr>
        <w:t>DÚ a ČD. Ostatní odlišnosti v konstrukci vozu, které nemají charakter odchylky od schváleného typu vozu</w:t>
      </w:r>
      <w:r>
        <w:rPr>
          <w:rFonts w:ascii="Times New Roman" w:hAnsi="Times New Roman"/>
          <w:sz w:val="22"/>
          <w:szCs w:val="22"/>
          <w:lang w:val="cs-CZ"/>
        </w:rPr>
        <w:t>,</w:t>
      </w:r>
      <w:r w:rsidRPr="004438C5">
        <w:rPr>
          <w:rFonts w:ascii="Times New Roman" w:hAnsi="Times New Roman"/>
          <w:sz w:val="22"/>
          <w:szCs w:val="22"/>
          <w:lang w:val="cs-CZ"/>
        </w:rPr>
        <w:t xml:space="preserve"> podléhají schválení ČD.</w:t>
      </w:r>
    </w:p>
    <w:p w14:paraId="5C2C1716" w14:textId="77777777" w:rsidR="0066674F" w:rsidRDefault="0066674F" w:rsidP="00427A7E">
      <w:pPr>
        <w:pStyle w:val="Bezmezer1"/>
        <w:numPr>
          <w:ilvl w:val="0"/>
          <w:numId w:val="18"/>
        </w:numPr>
        <w:tabs>
          <w:tab w:val="clear" w:pos="737"/>
          <w:tab w:val="left" w:pos="720"/>
        </w:tabs>
        <w:spacing w:line="276" w:lineRule="auto"/>
        <w:rPr>
          <w:rFonts w:ascii="Times New Roman" w:hAnsi="Times New Roman"/>
          <w:sz w:val="22"/>
          <w:szCs w:val="22"/>
          <w:lang w:val="cs-CZ"/>
        </w:rPr>
      </w:pPr>
      <w:r w:rsidRPr="004438C5">
        <w:rPr>
          <w:rFonts w:ascii="Times New Roman" w:hAnsi="Times New Roman"/>
          <w:sz w:val="22"/>
          <w:szCs w:val="22"/>
          <w:lang w:val="cs-CZ"/>
        </w:rPr>
        <w:t>Zjistí-li opravce při provádění opravy na vozidle neschválené změny nebo odlišnosti od schváleného typu, je povinen je odstranit a hodnotit je jako násilné poškození žkv. V případě, že opravce zjistí při opravě odlišnost na voze, která není odchylkou od schváleného typu ve smyslu § 62 vyhlášky MD č. 173/1995 Sb. v platném znění, může požádat Odbor kolejových vozidel ČD GŘ o vydání souhlasu s dodatečným odsouhlasením této odlišnosti. Pokud Odbor kolejových vozidel ČD GŘ odlišnost schválí, může být vozidlo ponecháno bez odstranění této odlišnosti na základě zaváděcího příkazu, který Odbor kolejových vozidel ČD GŘ vydá.</w:t>
      </w:r>
    </w:p>
    <w:p w14:paraId="5C2C1717" w14:textId="77777777" w:rsidR="0066674F" w:rsidRDefault="0066674F" w:rsidP="00427A7E">
      <w:pPr>
        <w:pStyle w:val="Bezmezer1"/>
        <w:numPr>
          <w:ilvl w:val="0"/>
          <w:numId w:val="18"/>
        </w:numPr>
        <w:tabs>
          <w:tab w:val="clear" w:pos="737"/>
          <w:tab w:val="left" w:pos="720"/>
        </w:tabs>
        <w:spacing w:line="276" w:lineRule="auto"/>
        <w:rPr>
          <w:rFonts w:ascii="Times New Roman" w:hAnsi="Times New Roman"/>
          <w:sz w:val="22"/>
          <w:szCs w:val="22"/>
          <w:lang w:val="cs-CZ"/>
        </w:rPr>
      </w:pPr>
      <w:r w:rsidRPr="004438C5">
        <w:rPr>
          <w:rFonts w:ascii="Times New Roman" w:hAnsi="Times New Roman"/>
          <w:sz w:val="22"/>
          <w:szCs w:val="22"/>
          <w:lang w:val="cs-CZ"/>
        </w:rPr>
        <w:t xml:space="preserve">Pro provádění oprav vozů Gbkkqs sjednává ŘPP ve smyslu </w:t>
      </w:r>
      <w:r w:rsidR="002B4100">
        <w:rPr>
          <w:rFonts w:ascii="Times New Roman" w:hAnsi="Times New Roman"/>
          <w:sz w:val="22"/>
          <w:szCs w:val="22"/>
          <w:lang w:val="cs-CZ"/>
        </w:rPr>
        <w:t xml:space="preserve">Občanského </w:t>
      </w:r>
      <w:r w:rsidRPr="004438C5">
        <w:rPr>
          <w:rFonts w:ascii="Times New Roman" w:hAnsi="Times New Roman"/>
          <w:sz w:val="22"/>
          <w:szCs w:val="22"/>
          <w:lang w:val="cs-CZ"/>
        </w:rPr>
        <w:t>zákoníku s certifikovanými opravci.</w:t>
      </w:r>
    </w:p>
    <w:p w14:paraId="5C2C1718" w14:textId="77777777" w:rsidR="0066674F" w:rsidRDefault="0066674F" w:rsidP="00427A7E">
      <w:pPr>
        <w:pStyle w:val="Bezmezer1"/>
        <w:numPr>
          <w:ilvl w:val="0"/>
          <w:numId w:val="18"/>
        </w:numPr>
        <w:tabs>
          <w:tab w:val="clear" w:pos="737"/>
          <w:tab w:val="left" w:pos="720"/>
        </w:tabs>
        <w:spacing w:line="276" w:lineRule="auto"/>
        <w:rPr>
          <w:rFonts w:ascii="Times New Roman" w:hAnsi="Times New Roman"/>
          <w:sz w:val="22"/>
          <w:szCs w:val="22"/>
          <w:lang w:val="cs-CZ"/>
        </w:rPr>
      </w:pPr>
      <w:r w:rsidRPr="004438C5">
        <w:rPr>
          <w:rFonts w:ascii="Times New Roman" w:hAnsi="Times New Roman"/>
          <w:sz w:val="22"/>
          <w:szCs w:val="22"/>
          <w:lang w:val="cs-CZ"/>
        </w:rPr>
        <w:t>Opravy i údržbu soukromých vozů zajišťují na své náklady zařaditelé podle předpisu ČD V 63 výhradně v certifikovaných opravnách.</w:t>
      </w:r>
    </w:p>
    <w:p w14:paraId="5C2C1719" w14:textId="77777777" w:rsidR="0066674F" w:rsidRDefault="0066674F" w:rsidP="00427A7E">
      <w:pPr>
        <w:pStyle w:val="Bezmezer1"/>
        <w:numPr>
          <w:ilvl w:val="0"/>
          <w:numId w:val="18"/>
        </w:numPr>
        <w:tabs>
          <w:tab w:val="clear" w:pos="737"/>
          <w:tab w:val="left" w:pos="720"/>
        </w:tabs>
        <w:spacing w:line="276" w:lineRule="auto"/>
        <w:rPr>
          <w:rFonts w:ascii="Times New Roman" w:hAnsi="Times New Roman"/>
          <w:sz w:val="22"/>
          <w:szCs w:val="22"/>
          <w:lang w:val="cs-CZ"/>
        </w:rPr>
      </w:pPr>
      <w:r w:rsidRPr="004438C5">
        <w:rPr>
          <w:rFonts w:ascii="Times New Roman" w:hAnsi="Times New Roman"/>
          <w:sz w:val="22"/>
          <w:szCs w:val="22"/>
          <w:lang w:val="cs-CZ"/>
        </w:rPr>
        <w:t>Provedení revizních oprav, defektoskopie hlavního listu pružnic a revizí určených technických zařízení musí být na voze vyznačeno v souladu s příslušnými předpisy, technickými normami, respektive nařízeními.</w:t>
      </w:r>
    </w:p>
    <w:p w14:paraId="5C2C171A" w14:textId="77777777" w:rsidR="0066674F" w:rsidRDefault="0066674F" w:rsidP="00427A7E">
      <w:pPr>
        <w:pStyle w:val="Bezmezer1"/>
        <w:numPr>
          <w:ilvl w:val="0"/>
          <w:numId w:val="18"/>
        </w:numPr>
        <w:tabs>
          <w:tab w:val="clear" w:pos="737"/>
          <w:tab w:val="left" w:pos="720"/>
        </w:tabs>
        <w:spacing w:line="276" w:lineRule="auto"/>
        <w:rPr>
          <w:rFonts w:ascii="Times New Roman" w:hAnsi="Times New Roman"/>
          <w:sz w:val="22"/>
          <w:szCs w:val="22"/>
          <w:lang w:val="cs-CZ"/>
        </w:rPr>
      </w:pPr>
      <w:r w:rsidRPr="004438C5">
        <w:rPr>
          <w:rFonts w:ascii="Times New Roman" w:hAnsi="Times New Roman"/>
          <w:sz w:val="22"/>
          <w:szCs w:val="22"/>
          <w:lang w:val="cs-CZ"/>
        </w:rPr>
        <w:t>Opravce musí být v době opravy vozu vybaven aktuální sbírkou platných předpisů, včetně výnosů k těmto předpisům, výkresy a schválenou technickou dokumentaci pro opravu vozu řady Gbkkqs typ 116 TP 5-184/83.</w:t>
      </w:r>
    </w:p>
    <w:p w14:paraId="5C2C171B" w14:textId="77777777" w:rsidR="0066674F" w:rsidRDefault="0066674F" w:rsidP="00427A7E">
      <w:pPr>
        <w:pStyle w:val="Nadpis1"/>
        <w:numPr>
          <w:ilvl w:val="0"/>
          <w:numId w:val="65"/>
        </w:numPr>
        <w:rPr>
          <w:rFonts w:ascii="Times New Roman" w:hAnsi="Times New Roman" w:cs="Times New Roman"/>
          <w:sz w:val="24"/>
          <w:szCs w:val="24"/>
        </w:rPr>
      </w:pPr>
      <w:r w:rsidRPr="004438C5">
        <w:rPr>
          <w:rFonts w:ascii="Times New Roman" w:hAnsi="Times New Roman" w:cs="Times New Roman"/>
          <w:sz w:val="24"/>
          <w:szCs w:val="24"/>
        </w:rPr>
        <w:lastRenderedPageBreak/>
        <w:t>Revizní oprava (Rev)</w:t>
      </w:r>
    </w:p>
    <w:p w14:paraId="5C2C171C" w14:textId="77777777" w:rsidR="0066674F" w:rsidRPr="004438C5" w:rsidRDefault="0066674F" w:rsidP="0066674F">
      <w:pPr>
        <w:pStyle w:val="Bezmezer1"/>
        <w:tabs>
          <w:tab w:val="left" w:pos="720"/>
        </w:tabs>
        <w:spacing w:line="276" w:lineRule="auto"/>
        <w:rPr>
          <w:rFonts w:ascii="Times New Roman" w:hAnsi="Times New Roman"/>
          <w:sz w:val="22"/>
          <w:szCs w:val="22"/>
          <w:lang w:val="cs-CZ"/>
        </w:rPr>
      </w:pPr>
      <w:r w:rsidRPr="004438C5">
        <w:rPr>
          <w:rFonts w:ascii="Times New Roman" w:hAnsi="Times New Roman"/>
          <w:sz w:val="22"/>
          <w:szCs w:val="22"/>
          <w:lang w:val="cs-CZ"/>
        </w:rPr>
        <w:t>Je opravárenský zásah, který je plánován dopředu, vztahují se na něj časové lhůty a provádí se dle předpisů (viz. příloha), zjištěného technického stavu a příslušných technických předpisů.</w:t>
      </w:r>
    </w:p>
    <w:p w14:paraId="5C2C171D" w14:textId="77777777" w:rsidR="0066674F" w:rsidRPr="004438C5" w:rsidRDefault="0066674F" w:rsidP="0066674F">
      <w:pPr>
        <w:pStyle w:val="Bezmezer1"/>
        <w:tabs>
          <w:tab w:val="left" w:pos="720"/>
        </w:tabs>
        <w:spacing w:line="276" w:lineRule="auto"/>
        <w:rPr>
          <w:rFonts w:ascii="Times New Roman" w:hAnsi="Times New Roman"/>
          <w:sz w:val="22"/>
          <w:szCs w:val="22"/>
          <w:lang w:val="cs-CZ"/>
        </w:rPr>
      </w:pPr>
      <w:r w:rsidRPr="004438C5">
        <w:rPr>
          <w:rFonts w:ascii="Times New Roman" w:hAnsi="Times New Roman"/>
          <w:sz w:val="22"/>
          <w:szCs w:val="22"/>
          <w:lang w:val="cs-CZ"/>
        </w:rPr>
        <w:t>Při této opravě musí být provedeno vyvázání dvojkolí a přeměření rámu, dále musí být prohlédnuty a opraveny všechny důležité části, brzda, pružnice, dvojkolí, ložiska, táhla, nárazníky, střecha a skříň vozu, elektrické zařízení, nátěry a popisy vozu. Neodpovídající díly musí být vyměněny a musí být provedena povrchová úprava.</w:t>
      </w:r>
    </w:p>
    <w:p w14:paraId="5C2C171E" w14:textId="77777777" w:rsidR="0066674F" w:rsidRDefault="0066674F" w:rsidP="00427A7E">
      <w:pPr>
        <w:pStyle w:val="Nadpis1"/>
        <w:numPr>
          <w:ilvl w:val="0"/>
          <w:numId w:val="65"/>
        </w:numPr>
        <w:rPr>
          <w:rFonts w:ascii="Times New Roman" w:hAnsi="Times New Roman" w:cs="Times New Roman"/>
          <w:sz w:val="24"/>
          <w:szCs w:val="24"/>
        </w:rPr>
      </w:pPr>
      <w:r w:rsidRPr="004438C5">
        <w:rPr>
          <w:rFonts w:ascii="Times New Roman" w:hAnsi="Times New Roman" w:cs="Times New Roman"/>
          <w:sz w:val="24"/>
          <w:szCs w:val="24"/>
        </w:rPr>
        <w:t>Všeobecné zásady přístavby vozů do opravy a přejímka z opravy</w:t>
      </w:r>
    </w:p>
    <w:p w14:paraId="5C2C171F" w14:textId="77777777" w:rsidR="0066674F" w:rsidRDefault="0066674F" w:rsidP="00427A7E">
      <w:pPr>
        <w:pStyle w:val="Bezmezer1"/>
        <w:numPr>
          <w:ilvl w:val="0"/>
          <w:numId w:val="24"/>
        </w:numPr>
        <w:spacing w:line="276" w:lineRule="auto"/>
        <w:rPr>
          <w:rFonts w:ascii="Times New Roman" w:hAnsi="Times New Roman"/>
          <w:sz w:val="22"/>
          <w:szCs w:val="22"/>
          <w:lang w:val="cs-CZ"/>
        </w:rPr>
      </w:pPr>
      <w:r w:rsidRPr="004438C5">
        <w:rPr>
          <w:rFonts w:ascii="Times New Roman" w:hAnsi="Times New Roman"/>
          <w:sz w:val="22"/>
          <w:szCs w:val="22"/>
          <w:lang w:val="cs-CZ"/>
        </w:rPr>
        <w:t>Přístavba poštovních vozů do opravy se provádí podle předpisu ČD V 62 Provozně technický předpis pro železniční vozy. Přístavba vozů do opravy Rev musí být provedena protokolárně a na základě smlouvy o přepravě mezi Českou poštou a ČD Cargo.</w:t>
      </w:r>
    </w:p>
    <w:p w14:paraId="5C2C1720" w14:textId="77777777" w:rsidR="0066674F" w:rsidRDefault="0066674F" w:rsidP="00427A7E">
      <w:pPr>
        <w:pStyle w:val="Bezmezer1"/>
        <w:numPr>
          <w:ilvl w:val="0"/>
          <w:numId w:val="24"/>
        </w:numPr>
        <w:spacing w:line="276" w:lineRule="auto"/>
        <w:rPr>
          <w:rFonts w:ascii="Times New Roman" w:hAnsi="Times New Roman"/>
          <w:sz w:val="22"/>
          <w:szCs w:val="22"/>
          <w:lang w:val="cs-CZ"/>
        </w:rPr>
      </w:pPr>
      <w:r w:rsidRPr="004438C5">
        <w:rPr>
          <w:rFonts w:ascii="Times New Roman" w:hAnsi="Times New Roman"/>
          <w:sz w:val="22"/>
          <w:szCs w:val="22"/>
          <w:lang w:val="cs-CZ"/>
        </w:rPr>
        <w:t>Vozy jsou k provedení plánovaných oprav přistavovány vždy v prázdném stavu a zbaveny všech zbytků a nečistot z přepravovaného zboží, včetně zajišťovacích prostředků pro upevnění nákladu. Za tento stav odpovídá vlastník vozu.</w:t>
      </w:r>
    </w:p>
    <w:p w14:paraId="5C2C1721" w14:textId="77777777" w:rsidR="0066674F" w:rsidRDefault="0066674F" w:rsidP="00427A7E">
      <w:pPr>
        <w:pStyle w:val="Bezmezer1"/>
        <w:numPr>
          <w:ilvl w:val="0"/>
          <w:numId w:val="24"/>
        </w:numPr>
        <w:spacing w:line="276" w:lineRule="auto"/>
        <w:rPr>
          <w:rFonts w:ascii="Times New Roman" w:hAnsi="Times New Roman"/>
          <w:sz w:val="22"/>
          <w:szCs w:val="22"/>
          <w:lang w:val="cs-CZ"/>
        </w:rPr>
      </w:pPr>
      <w:r w:rsidRPr="004438C5">
        <w:rPr>
          <w:rFonts w:ascii="Times New Roman" w:hAnsi="Times New Roman"/>
          <w:sz w:val="22"/>
          <w:szCs w:val="22"/>
          <w:lang w:val="cs-CZ"/>
        </w:rPr>
        <w:t>Přejímka opraveného poštovního vozu se provede vždy v souladu s předpisem ČD V 6,V67. Předání vozu do provozu musí být provedeno prostřednictvím informace CEVIS a přejímkou ITK.</w:t>
      </w:r>
    </w:p>
    <w:p w14:paraId="5C2C1722" w14:textId="77777777" w:rsidR="0066674F" w:rsidRDefault="0066674F" w:rsidP="00427A7E">
      <w:pPr>
        <w:pStyle w:val="Bezmezer1"/>
        <w:numPr>
          <w:ilvl w:val="0"/>
          <w:numId w:val="24"/>
        </w:numPr>
        <w:spacing w:line="276" w:lineRule="auto"/>
        <w:rPr>
          <w:rFonts w:ascii="Times New Roman" w:hAnsi="Times New Roman"/>
          <w:sz w:val="22"/>
          <w:szCs w:val="22"/>
          <w:lang w:val="cs-CZ"/>
        </w:rPr>
      </w:pPr>
      <w:r w:rsidRPr="004438C5">
        <w:rPr>
          <w:rFonts w:ascii="Times New Roman" w:hAnsi="Times New Roman"/>
          <w:sz w:val="22"/>
          <w:szCs w:val="22"/>
          <w:lang w:val="cs-CZ"/>
        </w:rPr>
        <w:t>Technický dozor při všech opravách v certifikovaných opravnách a přejímku vozů po opravě provádějí určení zaměstnanci podle předpisu ČD V 6. Organizaci a provádění pravidelných technických kontrol či revize určených technických zařízení mohou zajišťovat pouze osoby odborně způsobilé a pověřené.</w:t>
      </w:r>
    </w:p>
    <w:p w14:paraId="5C2C1723" w14:textId="77777777" w:rsidR="0066674F" w:rsidRDefault="0066674F" w:rsidP="00427A7E">
      <w:pPr>
        <w:pStyle w:val="Bezmezer1"/>
        <w:numPr>
          <w:ilvl w:val="0"/>
          <w:numId w:val="24"/>
        </w:numPr>
        <w:spacing w:line="276" w:lineRule="auto"/>
        <w:rPr>
          <w:rFonts w:ascii="Times New Roman" w:hAnsi="Times New Roman"/>
          <w:sz w:val="22"/>
          <w:szCs w:val="22"/>
          <w:lang w:val="cs-CZ"/>
        </w:rPr>
      </w:pPr>
      <w:r w:rsidRPr="004438C5">
        <w:rPr>
          <w:rFonts w:ascii="Times New Roman" w:hAnsi="Times New Roman"/>
          <w:sz w:val="22"/>
          <w:szCs w:val="22"/>
          <w:lang w:val="cs-CZ"/>
        </w:rPr>
        <w:t xml:space="preserve">Práva a povinnosti zaměstnanců pověřených inspekcí jakosti, technickým dozorem a přejímkou vozů po opravách stanoví předpis ČD V 6. </w:t>
      </w:r>
    </w:p>
    <w:p w14:paraId="5C2C1724" w14:textId="77777777" w:rsidR="0066674F" w:rsidRDefault="0066674F" w:rsidP="00427A7E">
      <w:pPr>
        <w:pStyle w:val="Bezmezer1"/>
        <w:numPr>
          <w:ilvl w:val="0"/>
          <w:numId w:val="24"/>
        </w:numPr>
        <w:spacing w:line="276" w:lineRule="auto"/>
        <w:rPr>
          <w:rFonts w:ascii="Times New Roman" w:hAnsi="Times New Roman"/>
          <w:sz w:val="22"/>
          <w:szCs w:val="22"/>
          <w:lang w:val="cs-CZ"/>
        </w:rPr>
      </w:pPr>
      <w:r w:rsidRPr="004438C5">
        <w:rPr>
          <w:rFonts w:ascii="Times New Roman" w:hAnsi="Times New Roman"/>
          <w:sz w:val="22"/>
          <w:szCs w:val="22"/>
          <w:lang w:val="cs-CZ"/>
        </w:rPr>
        <w:t xml:space="preserve">Záruční doba začíná okamžikem převzetí vozu z opravy (podpis IOJ nebo přejímače DKV na soupisu převzatých vozů do provozu). Záruční podmínky jsou specifikovány ve smlouvě o dílo dle </w:t>
      </w:r>
      <w:r w:rsidR="002B4100">
        <w:rPr>
          <w:rFonts w:ascii="Times New Roman" w:hAnsi="Times New Roman"/>
          <w:sz w:val="22"/>
          <w:szCs w:val="22"/>
          <w:lang w:val="cs-CZ"/>
        </w:rPr>
        <w:t xml:space="preserve">občanského </w:t>
      </w:r>
      <w:r>
        <w:rPr>
          <w:rFonts w:ascii="Times New Roman" w:hAnsi="Times New Roman"/>
          <w:sz w:val="22"/>
          <w:szCs w:val="22"/>
          <w:lang w:val="cs-CZ"/>
        </w:rPr>
        <w:t xml:space="preserve">zákoníku </w:t>
      </w:r>
      <w:r w:rsidRPr="004438C5">
        <w:rPr>
          <w:rFonts w:ascii="Times New Roman" w:hAnsi="Times New Roman"/>
          <w:sz w:val="22"/>
          <w:szCs w:val="22"/>
          <w:lang w:val="cs-CZ"/>
        </w:rPr>
        <w:t xml:space="preserve">č. </w:t>
      </w:r>
      <w:r w:rsidR="002B4100">
        <w:rPr>
          <w:rFonts w:ascii="Times New Roman" w:hAnsi="Times New Roman"/>
          <w:sz w:val="22"/>
          <w:szCs w:val="22"/>
          <w:lang w:val="cs-CZ"/>
        </w:rPr>
        <w:t xml:space="preserve">89/2012 </w:t>
      </w:r>
      <w:r w:rsidRPr="004438C5">
        <w:rPr>
          <w:rFonts w:ascii="Times New Roman" w:hAnsi="Times New Roman"/>
          <w:sz w:val="22"/>
          <w:szCs w:val="22"/>
          <w:lang w:val="cs-CZ"/>
        </w:rPr>
        <w:t>Sb. v platném znění, uzavřené v případě vozů ČD, mezi ČD GŘ (nebo výkonnou jednotkou ČD), v případě privátních vozů mezi majitelem (popřípadě zařaditelem, provozovatelem nebo nájemcem) a certifikovanou opravnou.</w:t>
      </w:r>
    </w:p>
    <w:p w14:paraId="5C2C1725" w14:textId="77777777" w:rsidR="0066674F" w:rsidRDefault="0066674F" w:rsidP="00427A7E">
      <w:pPr>
        <w:pStyle w:val="Nadpis1"/>
        <w:numPr>
          <w:ilvl w:val="0"/>
          <w:numId w:val="65"/>
        </w:numPr>
        <w:rPr>
          <w:rFonts w:ascii="Times New Roman" w:hAnsi="Times New Roman" w:cs="Times New Roman"/>
          <w:sz w:val="24"/>
          <w:szCs w:val="24"/>
        </w:rPr>
      </w:pPr>
      <w:r w:rsidRPr="004438C5">
        <w:rPr>
          <w:rFonts w:ascii="Times New Roman" w:hAnsi="Times New Roman" w:cs="Times New Roman"/>
          <w:sz w:val="24"/>
          <w:szCs w:val="24"/>
        </w:rPr>
        <w:t>Evidování provozní dokumentace</w:t>
      </w:r>
    </w:p>
    <w:p w14:paraId="5C2C1726" w14:textId="77777777" w:rsidR="0066674F" w:rsidRDefault="0066674F" w:rsidP="00427A7E">
      <w:pPr>
        <w:pStyle w:val="Bezmezer1"/>
        <w:numPr>
          <w:ilvl w:val="0"/>
          <w:numId w:val="25"/>
        </w:numPr>
        <w:spacing w:line="276" w:lineRule="auto"/>
        <w:rPr>
          <w:rFonts w:ascii="Times New Roman" w:hAnsi="Times New Roman"/>
          <w:sz w:val="22"/>
          <w:szCs w:val="22"/>
          <w:lang w:val="cs-CZ"/>
        </w:rPr>
      </w:pPr>
      <w:r w:rsidRPr="004438C5">
        <w:rPr>
          <w:rFonts w:ascii="Times New Roman" w:hAnsi="Times New Roman"/>
          <w:sz w:val="22"/>
          <w:szCs w:val="22"/>
          <w:lang w:val="cs-CZ"/>
        </w:rPr>
        <w:t>Opravce je dle všeobecných zásad povinen archivovat veškeré doklady o opravě vozu minimálně po dobu do příští revizní opravy vozu.</w:t>
      </w:r>
    </w:p>
    <w:p w14:paraId="5C2C1727" w14:textId="77777777" w:rsidR="0066674F" w:rsidRDefault="0066674F" w:rsidP="00427A7E">
      <w:pPr>
        <w:pStyle w:val="Bezmezer1"/>
        <w:numPr>
          <w:ilvl w:val="0"/>
          <w:numId w:val="25"/>
        </w:numPr>
        <w:spacing w:after="240" w:line="276" w:lineRule="auto"/>
        <w:rPr>
          <w:rFonts w:ascii="Times New Roman" w:hAnsi="Times New Roman"/>
          <w:sz w:val="22"/>
          <w:szCs w:val="22"/>
          <w:lang w:val="cs-CZ"/>
        </w:rPr>
      </w:pPr>
      <w:r w:rsidRPr="004438C5">
        <w:rPr>
          <w:rFonts w:ascii="Times New Roman" w:hAnsi="Times New Roman"/>
          <w:sz w:val="22"/>
          <w:szCs w:val="22"/>
          <w:lang w:val="cs-CZ"/>
        </w:rPr>
        <w:t>Opravce dle plánovaných oprav je povinen po ukončení revizní opravy vozů v majetku České pošty a převzetím vozu určeným přejímacím orgánem předá pověřenému pracovišti k archivaci následující dokumenty</w:t>
      </w:r>
      <w:r w:rsidRPr="004438C5">
        <w:rPr>
          <w:rFonts w:ascii="Times New Roman" w:hAnsi="Times New Roman"/>
          <w:sz w:val="22"/>
          <w:szCs w:val="22"/>
          <w:u w:val="single"/>
          <w:lang w:val="cs-CZ"/>
        </w:rPr>
        <w:t>, a to především</w:t>
      </w:r>
      <w:r w:rsidRPr="004438C5">
        <w:rPr>
          <w:rFonts w:ascii="Times New Roman" w:hAnsi="Times New Roman"/>
          <w:sz w:val="22"/>
          <w:szCs w:val="22"/>
          <w:lang w:val="cs-CZ"/>
        </w:rPr>
        <w:t>:</w:t>
      </w:r>
    </w:p>
    <w:p w14:paraId="5C2C1728" w14:textId="77777777" w:rsidR="0066674F" w:rsidRDefault="0066674F" w:rsidP="00427A7E">
      <w:pPr>
        <w:pStyle w:val="Bezmezer1"/>
        <w:numPr>
          <w:ilvl w:val="0"/>
          <w:numId w:val="66"/>
        </w:numPr>
        <w:tabs>
          <w:tab w:val="left" w:pos="720"/>
        </w:tabs>
        <w:spacing w:line="276" w:lineRule="auto"/>
        <w:rPr>
          <w:rFonts w:ascii="Times New Roman" w:hAnsi="Times New Roman"/>
          <w:sz w:val="22"/>
          <w:szCs w:val="22"/>
          <w:lang w:val="cs-CZ"/>
        </w:rPr>
      </w:pPr>
      <w:r w:rsidRPr="004438C5">
        <w:rPr>
          <w:rFonts w:ascii="Times New Roman" w:hAnsi="Times New Roman"/>
          <w:sz w:val="22"/>
          <w:szCs w:val="22"/>
          <w:lang w:val="cs-CZ"/>
        </w:rPr>
        <w:t>protokol o technické kontrole (viz. příloha č. 5),</w:t>
      </w:r>
    </w:p>
    <w:p w14:paraId="5C2C1729" w14:textId="77777777" w:rsidR="0066674F" w:rsidRDefault="0066674F" w:rsidP="00427A7E">
      <w:pPr>
        <w:pStyle w:val="Bezmezer1"/>
        <w:numPr>
          <w:ilvl w:val="0"/>
          <w:numId w:val="66"/>
        </w:numPr>
        <w:tabs>
          <w:tab w:val="left" w:pos="720"/>
        </w:tabs>
        <w:spacing w:line="276" w:lineRule="auto"/>
        <w:rPr>
          <w:rFonts w:ascii="Times New Roman" w:hAnsi="Times New Roman"/>
          <w:sz w:val="22"/>
          <w:szCs w:val="22"/>
          <w:lang w:val="cs-CZ"/>
        </w:rPr>
      </w:pPr>
      <w:r w:rsidRPr="004438C5">
        <w:rPr>
          <w:rFonts w:ascii="Times New Roman" w:hAnsi="Times New Roman"/>
          <w:sz w:val="22"/>
          <w:szCs w:val="22"/>
          <w:lang w:val="cs-CZ"/>
        </w:rPr>
        <w:t>osvědčení o shodě drážního vozidla se schváleným typem (viz. příloha č. 6),</w:t>
      </w:r>
    </w:p>
    <w:p w14:paraId="5C2C172A" w14:textId="77777777" w:rsidR="0066674F" w:rsidRDefault="0066674F" w:rsidP="00427A7E">
      <w:pPr>
        <w:pStyle w:val="Bezmezer1"/>
        <w:numPr>
          <w:ilvl w:val="0"/>
          <w:numId w:val="66"/>
        </w:numPr>
        <w:tabs>
          <w:tab w:val="left" w:pos="720"/>
        </w:tabs>
        <w:spacing w:line="276" w:lineRule="auto"/>
        <w:rPr>
          <w:rFonts w:ascii="Times New Roman" w:hAnsi="Times New Roman"/>
          <w:sz w:val="22"/>
          <w:szCs w:val="22"/>
          <w:lang w:val="cs-CZ"/>
        </w:rPr>
      </w:pPr>
      <w:r w:rsidRPr="004438C5">
        <w:rPr>
          <w:rFonts w:ascii="Times New Roman" w:hAnsi="Times New Roman"/>
          <w:sz w:val="22"/>
          <w:szCs w:val="22"/>
          <w:lang w:val="cs-CZ"/>
        </w:rPr>
        <w:t>revizní zprávy elektro a vybraných dílů,</w:t>
      </w:r>
    </w:p>
    <w:p w14:paraId="5C2C172B" w14:textId="77777777" w:rsidR="0066674F" w:rsidRDefault="0066674F" w:rsidP="00427A7E">
      <w:pPr>
        <w:pStyle w:val="Bezmezer1"/>
        <w:numPr>
          <w:ilvl w:val="0"/>
          <w:numId w:val="66"/>
        </w:numPr>
        <w:tabs>
          <w:tab w:val="left" w:pos="720"/>
        </w:tabs>
        <w:spacing w:line="276" w:lineRule="auto"/>
        <w:rPr>
          <w:rFonts w:ascii="Times New Roman" w:hAnsi="Times New Roman"/>
          <w:sz w:val="22"/>
          <w:szCs w:val="22"/>
          <w:lang w:val="cs-CZ"/>
        </w:rPr>
      </w:pPr>
      <w:r w:rsidRPr="004438C5">
        <w:rPr>
          <w:rFonts w:ascii="Times New Roman" w:hAnsi="Times New Roman"/>
          <w:sz w:val="22"/>
          <w:szCs w:val="22"/>
          <w:lang w:val="cs-CZ"/>
        </w:rPr>
        <w:t>průkazy způsobilosti UTZ,</w:t>
      </w:r>
    </w:p>
    <w:p w14:paraId="5C2C172C" w14:textId="77777777" w:rsidR="0066674F" w:rsidRDefault="0066674F" w:rsidP="00427A7E">
      <w:pPr>
        <w:pStyle w:val="Bezmezer1"/>
        <w:numPr>
          <w:ilvl w:val="0"/>
          <w:numId w:val="66"/>
        </w:numPr>
        <w:tabs>
          <w:tab w:val="left" w:pos="720"/>
        </w:tabs>
        <w:spacing w:line="276" w:lineRule="auto"/>
        <w:rPr>
          <w:rFonts w:ascii="Times New Roman" w:hAnsi="Times New Roman"/>
          <w:sz w:val="22"/>
          <w:szCs w:val="22"/>
          <w:lang w:val="cs-CZ"/>
        </w:rPr>
      </w:pPr>
      <w:r w:rsidRPr="004438C5">
        <w:rPr>
          <w:rFonts w:ascii="Times New Roman" w:hAnsi="Times New Roman"/>
          <w:sz w:val="22"/>
          <w:szCs w:val="22"/>
          <w:lang w:val="cs-CZ"/>
        </w:rPr>
        <w:t>pasport tlakových nádob,</w:t>
      </w:r>
    </w:p>
    <w:p w14:paraId="5C2C172D" w14:textId="77777777" w:rsidR="0066674F" w:rsidRDefault="0066674F" w:rsidP="00427A7E">
      <w:pPr>
        <w:pStyle w:val="Bezmezer1"/>
        <w:numPr>
          <w:ilvl w:val="0"/>
          <w:numId w:val="66"/>
        </w:numPr>
        <w:tabs>
          <w:tab w:val="left" w:pos="720"/>
        </w:tabs>
        <w:spacing w:line="276" w:lineRule="auto"/>
        <w:rPr>
          <w:rFonts w:ascii="Times New Roman" w:hAnsi="Times New Roman"/>
          <w:sz w:val="22"/>
          <w:szCs w:val="22"/>
          <w:lang w:val="cs-CZ"/>
        </w:rPr>
      </w:pPr>
      <w:r w:rsidRPr="004438C5">
        <w:rPr>
          <w:rFonts w:ascii="Times New Roman" w:hAnsi="Times New Roman"/>
          <w:sz w:val="22"/>
          <w:szCs w:val="22"/>
          <w:lang w:val="cs-CZ"/>
        </w:rPr>
        <w:t>měrové listy vybraných dílů, tj. spodek vozu, rám podvozku a dvojkolí,</w:t>
      </w:r>
    </w:p>
    <w:p w14:paraId="5C2C172E" w14:textId="77777777" w:rsidR="0066674F" w:rsidRDefault="0066674F" w:rsidP="00427A7E">
      <w:pPr>
        <w:pStyle w:val="Bezmezer1"/>
        <w:numPr>
          <w:ilvl w:val="0"/>
          <w:numId w:val="66"/>
        </w:numPr>
        <w:tabs>
          <w:tab w:val="left" w:pos="720"/>
        </w:tabs>
        <w:spacing w:line="276" w:lineRule="auto"/>
        <w:rPr>
          <w:rFonts w:ascii="Times New Roman" w:hAnsi="Times New Roman"/>
          <w:sz w:val="22"/>
          <w:szCs w:val="22"/>
          <w:lang w:val="cs-CZ"/>
        </w:rPr>
      </w:pPr>
      <w:r w:rsidRPr="004438C5">
        <w:rPr>
          <w:rFonts w:ascii="Times New Roman" w:hAnsi="Times New Roman"/>
          <w:sz w:val="22"/>
          <w:szCs w:val="22"/>
          <w:lang w:val="cs-CZ"/>
        </w:rPr>
        <w:lastRenderedPageBreak/>
        <w:t>další dokumenty uvedené ve smlouvách o dílo nebo poža</w:t>
      </w:r>
      <w:r>
        <w:rPr>
          <w:rFonts w:ascii="Times New Roman" w:hAnsi="Times New Roman"/>
          <w:sz w:val="22"/>
          <w:szCs w:val="22"/>
          <w:lang w:val="cs-CZ"/>
        </w:rPr>
        <w:t xml:space="preserve">dované příslušným odborem ČD a </w:t>
      </w:r>
      <w:r w:rsidRPr="004438C5">
        <w:rPr>
          <w:rFonts w:ascii="Times New Roman" w:hAnsi="Times New Roman"/>
          <w:sz w:val="22"/>
          <w:szCs w:val="22"/>
          <w:lang w:val="cs-CZ"/>
        </w:rPr>
        <w:t>informačním systémem CEVIS (Kartotéka nákladních vozů),</w:t>
      </w:r>
    </w:p>
    <w:p w14:paraId="5C2C172F" w14:textId="77777777" w:rsidR="0066674F" w:rsidRDefault="0066674F" w:rsidP="00427A7E">
      <w:pPr>
        <w:pStyle w:val="Bezmezer1"/>
        <w:numPr>
          <w:ilvl w:val="0"/>
          <w:numId w:val="66"/>
        </w:numPr>
        <w:tabs>
          <w:tab w:val="left" w:pos="720"/>
        </w:tabs>
        <w:spacing w:line="276" w:lineRule="auto"/>
        <w:rPr>
          <w:rFonts w:ascii="Times New Roman" w:hAnsi="Times New Roman"/>
          <w:sz w:val="22"/>
          <w:szCs w:val="22"/>
          <w:lang w:val="cs-CZ"/>
        </w:rPr>
      </w:pPr>
      <w:r w:rsidRPr="004438C5">
        <w:rPr>
          <w:rFonts w:ascii="Times New Roman" w:hAnsi="Times New Roman"/>
          <w:sz w:val="22"/>
          <w:szCs w:val="22"/>
          <w:lang w:val="cs-CZ"/>
        </w:rPr>
        <w:t>vyrozumí pověřeného pracovníka České pošty a vyzve jej k přejímce.</w:t>
      </w:r>
    </w:p>
    <w:p w14:paraId="5C2C1730" w14:textId="77777777" w:rsidR="0066674F" w:rsidRDefault="0066674F" w:rsidP="00427A7E">
      <w:pPr>
        <w:pStyle w:val="Nadpis1"/>
        <w:numPr>
          <w:ilvl w:val="0"/>
          <w:numId w:val="65"/>
        </w:numPr>
        <w:rPr>
          <w:rFonts w:ascii="Times New Roman" w:hAnsi="Times New Roman" w:cs="Times New Roman"/>
          <w:sz w:val="24"/>
          <w:szCs w:val="24"/>
        </w:rPr>
      </w:pPr>
      <w:r w:rsidRPr="00797403">
        <w:rPr>
          <w:rFonts w:ascii="Times New Roman" w:hAnsi="Times New Roman" w:cs="Times New Roman"/>
          <w:sz w:val="24"/>
          <w:szCs w:val="24"/>
        </w:rPr>
        <w:t>Základní kritéria pro provádění revizních oprav Rev jednotlivých konstrukčních skupin a dílů – všeobecné zásady</w:t>
      </w:r>
    </w:p>
    <w:p w14:paraId="5C2C1731" w14:textId="77777777" w:rsidR="0066674F" w:rsidRDefault="0066674F" w:rsidP="00427A7E">
      <w:pPr>
        <w:pStyle w:val="Bezmezer1"/>
        <w:numPr>
          <w:ilvl w:val="0"/>
          <w:numId w:val="26"/>
        </w:numPr>
        <w:spacing w:line="276" w:lineRule="auto"/>
        <w:rPr>
          <w:rFonts w:ascii="Times New Roman" w:hAnsi="Times New Roman"/>
          <w:sz w:val="22"/>
          <w:szCs w:val="22"/>
          <w:lang w:val="cs-CZ"/>
        </w:rPr>
      </w:pPr>
      <w:r w:rsidRPr="004438C5">
        <w:rPr>
          <w:rFonts w:ascii="Times New Roman" w:hAnsi="Times New Roman"/>
          <w:sz w:val="22"/>
          <w:szCs w:val="22"/>
          <w:lang w:val="cs-CZ"/>
        </w:rPr>
        <w:t>Oprava konstrukčních skupin a dílů vozu musí být provedena v souladu s tolerancemi stanovenými předpisem ČD V 67 a souvisejícími předpisy, výkresovou dokumentací, platnými normami a technickými podmínkami vozu či konstrukčních dílů. Při revizní opravě Rev se zruší všechny změny a úpravy neodpovídající technické dokumentaci a schváleným změnám konstrukce.</w:t>
      </w:r>
    </w:p>
    <w:p w14:paraId="5C2C1732" w14:textId="77777777" w:rsidR="0066674F" w:rsidRDefault="0066674F" w:rsidP="00427A7E">
      <w:pPr>
        <w:pStyle w:val="Bezmezer1"/>
        <w:numPr>
          <w:ilvl w:val="0"/>
          <w:numId w:val="26"/>
        </w:numPr>
        <w:spacing w:line="276" w:lineRule="auto"/>
        <w:rPr>
          <w:rFonts w:ascii="Times New Roman" w:hAnsi="Times New Roman"/>
          <w:sz w:val="22"/>
          <w:szCs w:val="22"/>
          <w:lang w:val="cs-CZ"/>
        </w:rPr>
      </w:pPr>
      <w:r w:rsidRPr="004438C5">
        <w:rPr>
          <w:rFonts w:ascii="Times New Roman" w:hAnsi="Times New Roman"/>
          <w:sz w:val="22"/>
          <w:szCs w:val="22"/>
          <w:lang w:val="cs-CZ"/>
        </w:rPr>
        <w:t>Oprava konstrukčních skupin a dílů vozu, které nejsou uvedeny v předpisu ČD V 67, se provede podle příslušných technických podmínek, výkresové dokumentace a případně upřesňujících výnosů a nařízení ČD. Pro netolerované součásti platí norma ČSN ISO 2768-1 – střední třída přesnosti, pokud není na výkrese uvedená jiná třída přesnosti.</w:t>
      </w:r>
    </w:p>
    <w:p w14:paraId="5C2C1733" w14:textId="77777777" w:rsidR="0066674F" w:rsidRDefault="0066674F" w:rsidP="00427A7E">
      <w:pPr>
        <w:pStyle w:val="Bezmezer1"/>
        <w:numPr>
          <w:ilvl w:val="0"/>
          <w:numId w:val="26"/>
        </w:numPr>
        <w:spacing w:line="276" w:lineRule="auto"/>
        <w:rPr>
          <w:rFonts w:ascii="Times New Roman" w:hAnsi="Times New Roman"/>
          <w:sz w:val="22"/>
          <w:szCs w:val="22"/>
          <w:lang w:val="cs-CZ"/>
        </w:rPr>
      </w:pPr>
      <w:r w:rsidRPr="004438C5">
        <w:rPr>
          <w:rFonts w:ascii="Times New Roman" w:hAnsi="Times New Roman"/>
          <w:sz w:val="22"/>
          <w:szCs w:val="22"/>
          <w:lang w:val="cs-CZ"/>
        </w:rPr>
        <w:t>Maximální přípustná opotřebení jednotlivých dílů a další tolerance uváděné v předpise ČD V 67, jsou vztahovány zásadně ke jmenovitému rozměru, uvedenému ve výkresové dokumentaci, pokud není stanoveno jinak.</w:t>
      </w:r>
    </w:p>
    <w:p w14:paraId="5C2C1734" w14:textId="77777777" w:rsidR="0066674F" w:rsidRDefault="0066674F" w:rsidP="00427A7E">
      <w:pPr>
        <w:pStyle w:val="Bezmezer1"/>
        <w:numPr>
          <w:ilvl w:val="0"/>
          <w:numId w:val="26"/>
        </w:numPr>
        <w:spacing w:line="276" w:lineRule="auto"/>
        <w:rPr>
          <w:rFonts w:ascii="Times New Roman" w:hAnsi="Times New Roman"/>
          <w:sz w:val="22"/>
          <w:szCs w:val="22"/>
          <w:lang w:val="cs-CZ"/>
        </w:rPr>
      </w:pPr>
      <w:r w:rsidRPr="004438C5">
        <w:rPr>
          <w:rFonts w:ascii="Times New Roman" w:hAnsi="Times New Roman"/>
          <w:sz w:val="22"/>
          <w:szCs w:val="22"/>
          <w:lang w:val="cs-CZ"/>
        </w:rPr>
        <w:t>Pro rozměry v předpisu neuvedené platí při opravách rozměry udané v příslušné výkresové dokumentaci nebo technických podmínkách.</w:t>
      </w:r>
    </w:p>
    <w:p w14:paraId="5C2C1735" w14:textId="77777777" w:rsidR="0066674F" w:rsidRDefault="0066674F" w:rsidP="00427A7E">
      <w:pPr>
        <w:pStyle w:val="Bezmezer1"/>
        <w:numPr>
          <w:ilvl w:val="0"/>
          <w:numId w:val="26"/>
        </w:numPr>
        <w:spacing w:line="276" w:lineRule="auto"/>
        <w:rPr>
          <w:rFonts w:ascii="Times New Roman" w:hAnsi="Times New Roman"/>
          <w:sz w:val="22"/>
          <w:szCs w:val="22"/>
          <w:lang w:val="cs-CZ"/>
        </w:rPr>
      </w:pPr>
      <w:r w:rsidRPr="004438C5">
        <w:rPr>
          <w:rFonts w:ascii="Times New Roman" w:hAnsi="Times New Roman"/>
          <w:sz w:val="22"/>
          <w:szCs w:val="22"/>
          <w:lang w:val="cs-CZ"/>
        </w:rPr>
        <w:t>U konstrukčních částí, které jsou složeny z několika konstrukčních dílů, kde je zároveň s dovolenými hodnotami opotřebení pro jednotlivé díly uvedeno i dovolená opotřebení konstrukční části (např. čepová uložení, závěsy apod.), musí být dodrženy následující zásady:</w:t>
      </w:r>
    </w:p>
    <w:p w14:paraId="5C2C1736" w14:textId="77777777" w:rsidR="0066674F" w:rsidRDefault="0066674F" w:rsidP="006972CD">
      <w:pPr>
        <w:pStyle w:val="Bezmezer1"/>
        <w:numPr>
          <w:ilvl w:val="1"/>
          <w:numId w:val="7"/>
        </w:numPr>
        <w:spacing w:line="276" w:lineRule="auto"/>
        <w:rPr>
          <w:rFonts w:ascii="Times New Roman" w:hAnsi="Times New Roman"/>
          <w:sz w:val="22"/>
          <w:szCs w:val="22"/>
          <w:lang w:val="cs-CZ"/>
        </w:rPr>
      </w:pPr>
      <w:r w:rsidRPr="004438C5">
        <w:rPr>
          <w:rFonts w:ascii="Times New Roman" w:hAnsi="Times New Roman"/>
          <w:sz w:val="22"/>
          <w:szCs w:val="22"/>
          <w:lang w:val="cs-CZ"/>
        </w:rPr>
        <w:t>rozhodující je vždy dovolená vůle mezi díly, respektive délka sestavené konstrukční části,</w:t>
      </w:r>
    </w:p>
    <w:p w14:paraId="5C2C1737" w14:textId="77777777" w:rsidR="0066674F" w:rsidRDefault="0066674F" w:rsidP="006972CD">
      <w:pPr>
        <w:pStyle w:val="Bezmezer1"/>
        <w:numPr>
          <w:ilvl w:val="1"/>
          <w:numId w:val="7"/>
        </w:numPr>
        <w:spacing w:line="276" w:lineRule="auto"/>
        <w:rPr>
          <w:rFonts w:ascii="Times New Roman" w:hAnsi="Times New Roman"/>
          <w:sz w:val="22"/>
          <w:szCs w:val="22"/>
          <w:lang w:val="cs-CZ"/>
        </w:rPr>
      </w:pPr>
      <w:r>
        <w:rPr>
          <w:rFonts w:ascii="Times New Roman" w:hAnsi="Times New Roman"/>
          <w:sz w:val="22"/>
          <w:szCs w:val="22"/>
          <w:lang w:val="cs-CZ"/>
        </w:rPr>
        <w:t xml:space="preserve">maximální dovolená opotřebení jednotlivých konstrukčních dílů lze využít pouze </w:t>
      </w:r>
      <w:r w:rsidRPr="004438C5">
        <w:rPr>
          <w:rFonts w:ascii="Times New Roman" w:hAnsi="Times New Roman"/>
          <w:sz w:val="22"/>
          <w:szCs w:val="22"/>
          <w:lang w:val="cs-CZ"/>
        </w:rPr>
        <w:t>za</w:t>
      </w:r>
      <w:r>
        <w:rPr>
          <w:rFonts w:ascii="Times New Roman" w:hAnsi="Times New Roman"/>
          <w:sz w:val="22"/>
          <w:szCs w:val="22"/>
          <w:lang w:val="cs-CZ"/>
        </w:rPr>
        <w:t xml:space="preserve"> </w:t>
      </w:r>
      <w:r w:rsidRPr="004438C5">
        <w:rPr>
          <w:rFonts w:ascii="Times New Roman" w:hAnsi="Times New Roman"/>
          <w:sz w:val="22"/>
          <w:szCs w:val="22"/>
          <w:lang w:val="cs-CZ"/>
        </w:rPr>
        <w:t>předpokladu dodržení dovolené vůle či délky konstrukčního uzlu.</w:t>
      </w:r>
    </w:p>
    <w:p w14:paraId="5C2C1738" w14:textId="77777777" w:rsidR="0066674F" w:rsidRDefault="0066674F" w:rsidP="00427A7E">
      <w:pPr>
        <w:pStyle w:val="Bezmezer1"/>
        <w:numPr>
          <w:ilvl w:val="0"/>
          <w:numId w:val="26"/>
        </w:numPr>
        <w:spacing w:line="276" w:lineRule="auto"/>
        <w:rPr>
          <w:rFonts w:ascii="Times New Roman" w:hAnsi="Times New Roman"/>
          <w:sz w:val="22"/>
          <w:szCs w:val="22"/>
          <w:lang w:val="cs-CZ"/>
        </w:rPr>
      </w:pPr>
      <w:r w:rsidRPr="004438C5">
        <w:rPr>
          <w:rFonts w:ascii="Times New Roman" w:hAnsi="Times New Roman"/>
          <w:sz w:val="22"/>
          <w:szCs w:val="22"/>
          <w:lang w:val="cs-CZ"/>
        </w:rPr>
        <w:t>Ke všem druhům měření musí být použita měřidla, která jsou evidována a označena. Kontrola a kalibrace měřidel musí být pravidelně prováděna v předepsaných lhůtách podle metrologického řádu organizace a předpisu ČD M 15.</w:t>
      </w:r>
    </w:p>
    <w:p w14:paraId="5C2C1739" w14:textId="77777777" w:rsidR="0066674F" w:rsidRDefault="0066674F" w:rsidP="00427A7E">
      <w:pPr>
        <w:pStyle w:val="Bezmezer1"/>
        <w:numPr>
          <w:ilvl w:val="0"/>
          <w:numId w:val="26"/>
        </w:numPr>
        <w:spacing w:line="276" w:lineRule="auto"/>
        <w:rPr>
          <w:rFonts w:ascii="Times New Roman" w:hAnsi="Times New Roman"/>
          <w:sz w:val="22"/>
          <w:szCs w:val="22"/>
          <w:lang w:val="cs-CZ"/>
        </w:rPr>
      </w:pPr>
      <w:r w:rsidRPr="004438C5">
        <w:rPr>
          <w:rFonts w:ascii="Times New Roman" w:hAnsi="Times New Roman"/>
          <w:sz w:val="22"/>
          <w:szCs w:val="22"/>
          <w:lang w:val="cs-CZ"/>
        </w:rPr>
        <w:t>Při každé opravě musí být mimo jiné provedeno:</w:t>
      </w:r>
    </w:p>
    <w:p w14:paraId="5C2C173A" w14:textId="77777777" w:rsidR="0066674F" w:rsidRPr="004438C5" w:rsidRDefault="0066674F" w:rsidP="0066674F">
      <w:pPr>
        <w:pStyle w:val="Bezmezer1"/>
        <w:tabs>
          <w:tab w:val="left" w:pos="720"/>
        </w:tabs>
        <w:spacing w:line="276" w:lineRule="auto"/>
        <w:ind w:left="737"/>
        <w:rPr>
          <w:rFonts w:ascii="Times New Roman" w:hAnsi="Times New Roman"/>
          <w:sz w:val="22"/>
          <w:szCs w:val="22"/>
          <w:lang w:val="cs-CZ"/>
        </w:rPr>
      </w:pPr>
      <w:r w:rsidRPr="004438C5">
        <w:rPr>
          <w:rFonts w:ascii="Times New Roman" w:hAnsi="Times New Roman"/>
          <w:sz w:val="22"/>
          <w:szCs w:val="22"/>
          <w:lang w:val="cs-CZ"/>
        </w:rPr>
        <w:t>a) prohlídka jednotlivých dílů vozu za účelem stanovení nutnosti rozsahu a způsobu jejich opravy nebo výměny, a to bez demontáže nebo s demontáží dílu z vozu,</w:t>
      </w:r>
    </w:p>
    <w:p w14:paraId="5C2C173B" w14:textId="77777777" w:rsidR="0066674F" w:rsidRPr="004438C5" w:rsidRDefault="0066674F" w:rsidP="0066674F">
      <w:pPr>
        <w:pStyle w:val="Bezmezer1"/>
        <w:tabs>
          <w:tab w:val="left" w:pos="720"/>
        </w:tabs>
        <w:spacing w:line="276" w:lineRule="auto"/>
        <w:ind w:left="737"/>
        <w:rPr>
          <w:rFonts w:ascii="Times New Roman" w:hAnsi="Times New Roman"/>
          <w:sz w:val="22"/>
          <w:szCs w:val="22"/>
          <w:lang w:val="cs-CZ"/>
        </w:rPr>
      </w:pPr>
      <w:r w:rsidRPr="004438C5">
        <w:rPr>
          <w:rFonts w:ascii="Times New Roman" w:hAnsi="Times New Roman"/>
          <w:sz w:val="22"/>
          <w:szCs w:val="22"/>
          <w:lang w:val="cs-CZ"/>
        </w:rPr>
        <w:t>b) výměna uvolněných nýtů za nové a jejich upevnění,</w:t>
      </w:r>
    </w:p>
    <w:p w14:paraId="5C2C173C" w14:textId="77777777" w:rsidR="0066674F" w:rsidRPr="004438C5" w:rsidRDefault="0066674F" w:rsidP="0066674F">
      <w:pPr>
        <w:pStyle w:val="Bezmezer1"/>
        <w:tabs>
          <w:tab w:val="left" w:pos="720"/>
        </w:tabs>
        <w:spacing w:line="276" w:lineRule="auto"/>
        <w:ind w:left="737"/>
        <w:rPr>
          <w:rFonts w:ascii="Times New Roman" w:hAnsi="Times New Roman"/>
          <w:sz w:val="22"/>
          <w:szCs w:val="22"/>
          <w:lang w:val="cs-CZ"/>
        </w:rPr>
      </w:pPr>
      <w:r w:rsidRPr="004438C5">
        <w:rPr>
          <w:rFonts w:ascii="Times New Roman" w:hAnsi="Times New Roman"/>
          <w:sz w:val="22"/>
          <w:szCs w:val="22"/>
          <w:lang w:val="cs-CZ"/>
        </w:rPr>
        <w:t>c) výměna vadných šroubů za nové,</w:t>
      </w:r>
    </w:p>
    <w:p w14:paraId="5C2C173D" w14:textId="77777777" w:rsidR="0066674F" w:rsidRPr="004438C5" w:rsidRDefault="0066674F" w:rsidP="0066674F">
      <w:pPr>
        <w:pStyle w:val="Bezmezer1"/>
        <w:tabs>
          <w:tab w:val="left" w:pos="720"/>
        </w:tabs>
        <w:spacing w:line="276" w:lineRule="auto"/>
        <w:ind w:left="737"/>
        <w:rPr>
          <w:rFonts w:ascii="Times New Roman" w:hAnsi="Times New Roman"/>
          <w:sz w:val="22"/>
          <w:szCs w:val="22"/>
          <w:lang w:val="cs-CZ"/>
        </w:rPr>
      </w:pPr>
      <w:r w:rsidRPr="004438C5">
        <w:rPr>
          <w:rFonts w:ascii="Times New Roman" w:hAnsi="Times New Roman"/>
          <w:sz w:val="22"/>
          <w:szCs w:val="22"/>
          <w:lang w:val="cs-CZ"/>
        </w:rPr>
        <w:t>d) odstranění zjištěných trhlin, nálomů a lomů všech dílů vozu,</w:t>
      </w:r>
    </w:p>
    <w:p w14:paraId="5C2C173E" w14:textId="77777777" w:rsidR="0066674F" w:rsidRPr="004438C5" w:rsidRDefault="0066674F" w:rsidP="0066674F">
      <w:pPr>
        <w:pStyle w:val="Bezmezer1"/>
        <w:tabs>
          <w:tab w:val="left" w:pos="720"/>
        </w:tabs>
        <w:spacing w:line="276" w:lineRule="auto"/>
        <w:ind w:left="737"/>
        <w:rPr>
          <w:rFonts w:ascii="Times New Roman" w:hAnsi="Times New Roman"/>
          <w:sz w:val="22"/>
          <w:szCs w:val="22"/>
          <w:lang w:val="cs-CZ"/>
        </w:rPr>
      </w:pPr>
      <w:r w:rsidRPr="004438C5">
        <w:rPr>
          <w:rFonts w:ascii="Times New Roman" w:hAnsi="Times New Roman"/>
          <w:sz w:val="22"/>
          <w:szCs w:val="22"/>
          <w:lang w:val="cs-CZ"/>
        </w:rPr>
        <w:t>e) dosazení veškerých chybějících dílů.</w:t>
      </w:r>
    </w:p>
    <w:p w14:paraId="5C2C173F" w14:textId="77777777" w:rsidR="0066674F" w:rsidRDefault="0066674F" w:rsidP="00427A7E">
      <w:pPr>
        <w:pStyle w:val="Bezmezer1"/>
        <w:numPr>
          <w:ilvl w:val="0"/>
          <w:numId w:val="26"/>
        </w:numPr>
        <w:spacing w:line="276" w:lineRule="auto"/>
        <w:rPr>
          <w:rFonts w:ascii="Times New Roman" w:hAnsi="Times New Roman"/>
          <w:sz w:val="22"/>
          <w:szCs w:val="22"/>
          <w:lang w:val="cs-CZ"/>
        </w:rPr>
      </w:pPr>
      <w:r w:rsidRPr="004438C5">
        <w:rPr>
          <w:rFonts w:ascii="Times New Roman" w:hAnsi="Times New Roman"/>
          <w:sz w:val="22"/>
          <w:szCs w:val="22"/>
          <w:lang w:val="cs-CZ"/>
        </w:rPr>
        <w:t>Demontované konstrukční celky a díly musí být před opravou očištěny. K čištění smí být použito schválených postupů a prostředků pro čištění. Zvláštní podmínky na čištění nebo čistotu (např. u speciálních vozů) jsou uvedeny v jednotlivých článcích předpisu ČD V 67.</w:t>
      </w:r>
    </w:p>
    <w:p w14:paraId="5C2C1740" w14:textId="77777777" w:rsidR="0066674F" w:rsidRDefault="0066674F" w:rsidP="00427A7E">
      <w:pPr>
        <w:pStyle w:val="Bezmezer1"/>
        <w:numPr>
          <w:ilvl w:val="0"/>
          <w:numId w:val="26"/>
        </w:numPr>
        <w:spacing w:line="276" w:lineRule="auto"/>
        <w:rPr>
          <w:rFonts w:ascii="Times New Roman" w:hAnsi="Times New Roman"/>
          <w:sz w:val="22"/>
          <w:szCs w:val="22"/>
          <w:lang w:val="cs-CZ"/>
        </w:rPr>
      </w:pPr>
      <w:r w:rsidRPr="004438C5">
        <w:rPr>
          <w:rFonts w:ascii="Times New Roman" w:hAnsi="Times New Roman"/>
          <w:sz w:val="22"/>
          <w:szCs w:val="22"/>
          <w:lang w:val="cs-CZ"/>
        </w:rPr>
        <w:t>Základním kritériem při rozhodování o nutnosti a rozsahu opravy jednotlivých dílů vozů, platným zejména v případech, kdy není možné nebo reálné stanovit potřebné tolerance, je zajištění spolehlivé funkce dílů, bezpečnost provozu, nákladu na opravu, respektive řádný vzhled vozu, a to po stanovenou dobu jeho provozu. Vodítkem pro rozhodování je příslušná výkresová dokumentace, jakož i další související podklady.</w:t>
      </w:r>
    </w:p>
    <w:p w14:paraId="5C2C1741" w14:textId="77777777" w:rsidR="0066674F" w:rsidRDefault="0066674F" w:rsidP="00427A7E">
      <w:pPr>
        <w:pStyle w:val="Bezmezer1"/>
        <w:numPr>
          <w:ilvl w:val="0"/>
          <w:numId w:val="26"/>
        </w:numPr>
        <w:spacing w:line="276" w:lineRule="auto"/>
        <w:rPr>
          <w:rFonts w:ascii="Times New Roman" w:hAnsi="Times New Roman"/>
          <w:sz w:val="22"/>
          <w:szCs w:val="22"/>
          <w:lang w:val="cs-CZ"/>
        </w:rPr>
      </w:pPr>
      <w:r w:rsidRPr="004438C5">
        <w:rPr>
          <w:rFonts w:ascii="Times New Roman" w:hAnsi="Times New Roman"/>
          <w:sz w:val="22"/>
          <w:szCs w:val="22"/>
          <w:lang w:val="cs-CZ"/>
        </w:rPr>
        <w:lastRenderedPageBreak/>
        <w:t>Při rozhodování o způsobu opravy jednotlivých dílů vozů je hlavním kritériem technickoekonomická výhodnost jejich opravy. Při prokazatelné neefektivnosti se součást nebo celek vyřadí.</w:t>
      </w:r>
    </w:p>
    <w:p w14:paraId="5C2C1742" w14:textId="77777777" w:rsidR="0066674F" w:rsidRDefault="0066674F" w:rsidP="00427A7E">
      <w:pPr>
        <w:pStyle w:val="Bezmezer1"/>
        <w:numPr>
          <w:ilvl w:val="0"/>
          <w:numId w:val="26"/>
        </w:numPr>
        <w:spacing w:line="276" w:lineRule="auto"/>
        <w:rPr>
          <w:rFonts w:ascii="Times New Roman" w:hAnsi="Times New Roman"/>
          <w:sz w:val="22"/>
          <w:szCs w:val="22"/>
          <w:lang w:val="cs-CZ"/>
        </w:rPr>
      </w:pPr>
      <w:r w:rsidRPr="004438C5">
        <w:rPr>
          <w:rFonts w:ascii="Times New Roman" w:hAnsi="Times New Roman"/>
          <w:sz w:val="22"/>
          <w:szCs w:val="22"/>
          <w:lang w:val="cs-CZ"/>
        </w:rPr>
        <w:t>Dovolený úbytek materiálu (vyjádřený v procentech původní tloušťky materiálu), způsobený korozí jednotlivých dílů, anebo částí vozu (pokud není ve zvláštních případech stanoveno jinak) smí být:</w:t>
      </w:r>
    </w:p>
    <w:p w14:paraId="5C2C1743" w14:textId="77777777" w:rsidR="0066674F" w:rsidRDefault="0066674F" w:rsidP="00427A7E">
      <w:pPr>
        <w:pStyle w:val="Bezmezer1"/>
        <w:numPr>
          <w:ilvl w:val="0"/>
          <w:numId w:val="31"/>
        </w:numPr>
        <w:spacing w:line="276" w:lineRule="auto"/>
        <w:rPr>
          <w:rFonts w:ascii="Times New Roman" w:hAnsi="Times New Roman"/>
          <w:sz w:val="22"/>
          <w:szCs w:val="22"/>
          <w:lang w:val="cs-CZ"/>
        </w:rPr>
      </w:pPr>
      <w:r w:rsidRPr="004438C5">
        <w:rPr>
          <w:rFonts w:ascii="Times New Roman" w:hAnsi="Times New Roman"/>
          <w:sz w:val="22"/>
          <w:szCs w:val="22"/>
          <w:lang w:val="cs-CZ"/>
        </w:rPr>
        <w:t>obecně do 30%, místně do 50% (Místním opotřebením nosných profilů se rozumí obecně takové o</w:t>
      </w:r>
      <w:r>
        <w:rPr>
          <w:rFonts w:ascii="Times New Roman" w:hAnsi="Times New Roman"/>
          <w:sz w:val="22"/>
          <w:szCs w:val="22"/>
          <w:lang w:val="cs-CZ"/>
        </w:rPr>
        <w:t>potřebení, kde není korozí na 1/3 plochy narušeno více než 50% respektive</w:t>
      </w:r>
      <w:r w:rsidRPr="004438C5">
        <w:rPr>
          <w:rFonts w:ascii="Times New Roman" w:hAnsi="Times New Roman"/>
          <w:sz w:val="22"/>
          <w:szCs w:val="22"/>
          <w:lang w:val="cs-CZ"/>
        </w:rPr>
        <w:t xml:space="preserve"> 60% průřezu nosného profilu. U plechových výplní může být zeslabena uvedeným způsobem maximálně 1/5 plochy jednoho dílu plechové výplně.),</w:t>
      </w:r>
    </w:p>
    <w:p w14:paraId="5C2C1744" w14:textId="77777777" w:rsidR="0066674F" w:rsidRDefault="0066674F" w:rsidP="00427A7E">
      <w:pPr>
        <w:pStyle w:val="Bezmezer1"/>
        <w:numPr>
          <w:ilvl w:val="0"/>
          <w:numId w:val="31"/>
        </w:numPr>
        <w:spacing w:line="276" w:lineRule="auto"/>
        <w:rPr>
          <w:rFonts w:ascii="Times New Roman" w:hAnsi="Times New Roman"/>
          <w:sz w:val="22"/>
          <w:szCs w:val="22"/>
          <w:lang w:val="cs-CZ"/>
        </w:rPr>
      </w:pPr>
      <w:r>
        <w:rPr>
          <w:rFonts w:ascii="Times New Roman" w:hAnsi="Times New Roman"/>
          <w:sz w:val="22"/>
          <w:szCs w:val="22"/>
          <w:lang w:val="cs-CZ"/>
        </w:rPr>
        <w:t>nosné konstrukční části,</w:t>
      </w:r>
      <w:r w:rsidRPr="004438C5">
        <w:rPr>
          <w:rFonts w:ascii="Times New Roman" w:hAnsi="Times New Roman"/>
          <w:sz w:val="22"/>
          <w:szCs w:val="22"/>
          <w:lang w:val="cs-CZ"/>
        </w:rPr>
        <w:t xml:space="preserve"> eko</w:t>
      </w:r>
      <w:r>
        <w:rPr>
          <w:rFonts w:ascii="Times New Roman" w:hAnsi="Times New Roman"/>
          <w:sz w:val="22"/>
          <w:szCs w:val="22"/>
          <w:lang w:val="cs-CZ"/>
        </w:rPr>
        <w:t>nomické a uzavřené profily do 20%, místně do</w:t>
      </w:r>
      <w:r w:rsidRPr="004438C5">
        <w:rPr>
          <w:rFonts w:ascii="Times New Roman" w:hAnsi="Times New Roman"/>
          <w:sz w:val="22"/>
          <w:szCs w:val="22"/>
          <w:lang w:val="cs-CZ"/>
        </w:rPr>
        <w:t xml:space="preserve"> 50% (Místním opotřebením nosných profilů se rozumí obecně takové opotřebení,</w:t>
      </w:r>
      <w:r>
        <w:rPr>
          <w:rFonts w:ascii="Times New Roman" w:hAnsi="Times New Roman"/>
          <w:sz w:val="22"/>
          <w:szCs w:val="22"/>
          <w:lang w:val="cs-CZ"/>
        </w:rPr>
        <w:t xml:space="preserve"> kde není korozí na 1/3 plochy narušeno více než 50%</w:t>
      </w:r>
      <w:r w:rsidRPr="004438C5">
        <w:rPr>
          <w:rFonts w:ascii="Times New Roman" w:hAnsi="Times New Roman"/>
          <w:sz w:val="22"/>
          <w:szCs w:val="22"/>
          <w:lang w:val="cs-CZ"/>
        </w:rPr>
        <w:t xml:space="preserve"> respektive 60% průřezu nosného profilu. U plechových výplní může být zeslabena uvedeným způsobem maximálně 1/5 plochy jednoho dílu plechové výplně.),</w:t>
      </w:r>
    </w:p>
    <w:p w14:paraId="5C2C1745" w14:textId="77777777" w:rsidR="0066674F" w:rsidRDefault="0066674F" w:rsidP="00427A7E">
      <w:pPr>
        <w:pStyle w:val="Bezmezer1"/>
        <w:numPr>
          <w:ilvl w:val="0"/>
          <w:numId w:val="31"/>
        </w:numPr>
        <w:spacing w:line="276" w:lineRule="auto"/>
        <w:rPr>
          <w:rFonts w:ascii="Times New Roman" w:hAnsi="Times New Roman"/>
          <w:sz w:val="22"/>
          <w:szCs w:val="22"/>
          <w:lang w:val="cs-CZ"/>
        </w:rPr>
      </w:pPr>
      <w:r>
        <w:rPr>
          <w:rFonts w:ascii="Times New Roman" w:hAnsi="Times New Roman"/>
          <w:sz w:val="22"/>
          <w:szCs w:val="22"/>
          <w:lang w:val="cs-CZ"/>
        </w:rPr>
        <w:t>plechové výplně skříně otevřených vozů, podlahové</w:t>
      </w:r>
      <w:r w:rsidRPr="004438C5">
        <w:rPr>
          <w:rFonts w:ascii="Times New Roman" w:hAnsi="Times New Roman"/>
          <w:sz w:val="22"/>
          <w:szCs w:val="22"/>
          <w:lang w:val="cs-CZ"/>
        </w:rPr>
        <w:t xml:space="preserve"> a lemovací</w:t>
      </w:r>
      <w:r>
        <w:rPr>
          <w:rFonts w:ascii="Times New Roman" w:hAnsi="Times New Roman"/>
          <w:sz w:val="22"/>
          <w:szCs w:val="22"/>
          <w:lang w:val="cs-CZ"/>
        </w:rPr>
        <w:t xml:space="preserve"> úhelníky do 50%, místně do 60% (místním opotřebením nosných profilů se rozumí obecně takové </w:t>
      </w:r>
      <w:r w:rsidRPr="004438C5">
        <w:rPr>
          <w:rFonts w:ascii="Times New Roman" w:hAnsi="Times New Roman"/>
          <w:sz w:val="22"/>
          <w:szCs w:val="22"/>
          <w:lang w:val="cs-CZ"/>
        </w:rPr>
        <w:t>opotřebení</w:t>
      </w:r>
      <w:r>
        <w:rPr>
          <w:rFonts w:ascii="Times New Roman" w:hAnsi="Times New Roman"/>
          <w:sz w:val="22"/>
          <w:szCs w:val="22"/>
          <w:lang w:val="cs-CZ"/>
        </w:rPr>
        <w:t>, kde není korozí na 1/3 plochy narušeno více než 50% respektive 60% průřezu nosného profilu.</w:t>
      </w:r>
      <w:r w:rsidRPr="004438C5">
        <w:rPr>
          <w:rFonts w:ascii="Times New Roman" w:hAnsi="Times New Roman"/>
          <w:sz w:val="22"/>
          <w:szCs w:val="22"/>
          <w:lang w:val="cs-CZ"/>
        </w:rPr>
        <w:t xml:space="preserve"> U plechových výplní může být zeslabena uvedeným způsobem maximálně 1/5 plochy</w:t>
      </w:r>
      <w:r>
        <w:rPr>
          <w:rFonts w:ascii="Times New Roman" w:hAnsi="Times New Roman"/>
          <w:sz w:val="22"/>
          <w:szCs w:val="22"/>
          <w:lang w:val="cs-CZ"/>
        </w:rPr>
        <w:t xml:space="preserve"> jednoho dílu plechové výplně.) </w:t>
      </w:r>
      <w:r w:rsidRPr="004438C5">
        <w:rPr>
          <w:rFonts w:ascii="Times New Roman" w:hAnsi="Times New Roman"/>
          <w:sz w:val="22"/>
          <w:szCs w:val="22"/>
          <w:lang w:val="cs-CZ"/>
        </w:rPr>
        <w:t>Při větším narušení korozí se vadný díl nebo část vymění. Nově dosazená část (i záplata) musí být stejné tloušťky a stejného druhu materiálu jako je základní materiál. Vůz, u něhož nelze poškozenou část z technických důvodů vyměnit, se navrhne ke zrušení.</w:t>
      </w:r>
    </w:p>
    <w:p w14:paraId="5C2C1746" w14:textId="77777777" w:rsidR="0066674F" w:rsidRDefault="0066674F" w:rsidP="00427A7E">
      <w:pPr>
        <w:pStyle w:val="Bezmezer1"/>
        <w:numPr>
          <w:ilvl w:val="0"/>
          <w:numId w:val="26"/>
        </w:numPr>
        <w:spacing w:line="276" w:lineRule="auto"/>
        <w:rPr>
          <w:rFonts w:ascii="Times New Roman" w:hAnsi="Times New Roman"/>
          <w:sz w:val="22"/>
          <w:szCs w:val="22"/>
          <w:lang w:val="cs-CZ"/>
        </w:rPr>
      </w:pPr>
      <w:r w:rsidRPr="004438C5">
        <w:rPr>
          <w:rFonts w:ascii="Times New Roman" w:hAnsi="Times New Roman"/>
          <w:sz w:val="22"/>
          <w:szCs w:val="22"/>
          <w:lang w:val="cs-CZ"/>
        </w:rPr>
        <w:t>Dosazené nové díly musí odpovídat výkresovým rozměrům, platným ČSN, TNŽ, TP a předepsané jakosti materiálu.</w:t>
      </w:r>
    </w:p>
    <w:p w14:paraId="5C2C1747" w14:textId="77777777" w:rsidR="0066674F" w:rsidRDefault="0066674F" w:rsidP="00427A7E">
      <w:pPr>
        <w:pStyle w:val="Bezmezer1"/>
        <w:numPr>
          <w:ilvl w:val="0"/>
          <w:numId w:val="26"/>
        </w:numPr>
        <w:spacing w:line="276" w:lineRule="auto"/>
        <w:rPr>
          <w:rFonts w:ascii="Times New Roman" w:hAnsi="Times New Roman"/>
          <w:sz w:val="22"/>
          <w:szCs w:val="22"/>
          <w:lang w:val="cs-CZ"/>
        </w:rPr>
      </w:pPr>
      <w:r w:rsidRPr="004438C5">
        <w:rPr>
          <w:rFonts w:ascii="Times New Roman" w:hAnsi="Times New Roman"/>
          <w:sz w:val="22"/>
          <w:szCs w:val="22"/>
          <w:lang w:val="cs-CZ"/>
        </w:rPr>
        <w:t>Svařování a navařování dílů při opravách železničních vozů musí být v souladu s předpisem ČD V 95/5. Při provádění svářečských prací na vozech se musí níže uvedené díly chránit před možným poškozením tepelným ovlivněním: dvojkolí, pružnice, pružiny, závěsy pružnic, ložiskové skříně, nárazníky, elektrická zařízení, konstrukční díly ze dřeva, z umělé hmoty nebo jiné lehce hořlavého či na teplo citlivého materiálu.</w:t>
      </w:r>
    </w:p>
    <w:p w14:paraId="5C2C1748" w14:textId="77777777" w:rsidR="0066674F" w:rsidRDefault="0066674F" w:rsidP="00427A7E">
      <w:pPr>
        <w:pStyle w:val="Bezmezer1"/>
        <w:numPr>
          <w:ilvl w:val="0"/>
          <w:numId w:val="26"/>
        </w:numPr>
        <w:spacing w:line="276" w:lineRule="auto"/>
        <w:rPr>
          <w:rFonts w:ascii="Times New Roman" w:hAnsi="Times New Roman"/>
          <w:sz w:val="22"/>
          <w:szCs w:val="22"/>
          <w:lang w:val="cs-CZ"/>
        </w:rPr>
      </w:pPr>
      <w:r w:rsidRPr="004438C5">
        <w:rPr>
          <w:rFonts w:ascii="Times New Roman" w:hAnsi="Times New Roman"/>
          <w:sz w:val="22"/>
          <w:szCs w:val="22"/>
          <w:lang w:val="cs-CZ"/>
        </w:rPr>
        <w:t>Veškeré dosazené díly, musí být před montáží, včetně jejich případných styčných ploch s konstrukcí opatřeny nátěrem podle předpisu ČD V 98/25.</w:t>
      </w:r>
    </w:p>
    <w:p w14:paraId="5C2C1749" w14:textId="77777777" w:rsidR="0066674F" w:rsidRDefault="0066674F" w:rsidP="00427A7E">
      <w:pPr>
        <w:pStyle w:val="Bezmezer1"/>
        <w:numPr>
          <w:ilvl w:val="0"/>
          <w:numId w:val="26"/>
        </w:numPr>
        <w:spacing w:line="276" w:lineRule="auto"/>
        <w:rPr>
          <w:rFonts w:ascii="Times New Roman" w:hAnsi="Times New Roman"/>
          <w:sz w:val="22"/>
          <w:szCs w:val="22"/>
          <w:lang w:val="cs-CZ"/>
        </w:rPr>
      </w:pPr>
      <w:r w:rsidRPr="004438C5">
        <w:rPr>
          <w:rFonts w:ascii="Times New Roman" w:hAnsi="Times New Roman"/>
          <w:sz w:val="22"/>
          <w:szCs w:val="22"/>
          <w:lang w:val="cs-CZ"/>
        </w:rPr>
        <w:t>Všechny činné plochy musí být před montáží namazány mazivem v souladu s TNŽ 28 0911, případně TP výrobce, pokud to není výslovně zakázáno.</w:t>
      </w:r>
    </w:p>
    <w:p w14:paraId="5C2C174A" w14:textId="77777777" w:rsidR="0066674F" w:rsidRDefault="0066674F" w:rsidP="00427A7E">
      <w:pPr>
        <w:pStyle w:val="Bezmezer1"/>
        <w:numPr>
          <w:ilvl w:val="0"/>
          <w:numId w:val="26"/>
        </w:numPr>
        <w:spacing w:line="276" w:lineRule="auto"/>
        <w:rPr>
          <w:rFonts w:ascii="Times New Roman" w:hAnsi="Times New Roman"/>
          <w:sz w:val="22"/>
          <w:szCs w:val="22"/>
          <w:lang w:val="cs-CZ"/>
        </w:rPr>
      </w:pPr>
      <w:r w:rsidRPr="004438C5">
        <w:rPr>
          <w:rFonts w:ascii="Times New Roman" w:hAnsi="Times New Roman"/>
          <w:sz w:val="22"/>
          <w:szCs w:val="22"/>
          <w:lang w:val="cs-CZ"/>
        </w:rPr>
        <w:t>K montáži na vůz je možno použít konstrukční celky, u kterých byla jejich oprava provedena nejpozději před 12 měsíci. V opačném případě se musí provést repase s následným přezkoušením podle platných předpisů, norem či TP.</w:t>
      </w:r>
    </w:p>
    <w:p w14:paraId="5C2C174B" w14:textId="77777777" w:rsidR="0066674F" w:rsidRDefault="0066674F" w:rsidP="00427A7E">
      <w:pPr>
        <w:pStyle w:val="Bezmezer1"/>
        <w:numPr>
          <w:ilvl w:val="0"/>
          <w:numId w:val="26"/>
        </w:numPr>
        <w:spacing w:line="276" w:lineRule="auto"/>
        <w:rPr>
          <w:rFonts w:ascii="Times New Roman" w:hAnsi="Times New Roman"/>
          <w:sz w:val="22"/>
          <w:szCs w:val="22"/>
          <w:lang w:val="cs-CZ"/>
        </w:rPr>
      </w:pPr>
      <w:r w:rsidRPr="004438C5">
        <w:rPr>
          <w:rFonts w:ascii="Times New Roman" w:hAnsi="Times New Roman"/>
          <w:sz w:val="22"/>
          <w:szCs w:val="22"/>
          <w:lang w:val="cs-CZ"/>
        </w:rPr>
        <w:t>Konstrukční celky, uvedené v TP ČD TÚP/TDPP 03-21, musí být označeny v souladu s těmito TP. Ostatní díly jsou značeny podle vlastních TP nebo výkresové dokumentace.</w:t>
      </w:r>
    </w:p>
    <w:p w14:paraId="5C2C174C" w14:textId="77777777" w:rsidR="0066674F" w:rsidRDefault="0066674F" w:rsidP="00427A7E">
      <w:pPr>
        <w:pStyle w:val="Bezmezer1"/>
        <w:numPr>
          <w:ilvl w:val="0"/>
          <w:numId w:val="26"/>
        </w:numPr>
        <w:spacing w:line="276" w:lineRule="auto"/>
        <w:rPr>
          <w:rFonts w:ascii="Times New Roman" w:hAnsi="Times New Roman"/>
          <w:sz w:val="22"/>
          <w:szCs w:val="22"/>
          <w:lang w:val="cs-CZ"/>
        </w:rPr>
      </w:pPr>
      <w:r w:rsidRPr="004438C5">
        <w:rPr>
          <w:rFonts w:ascii="Times New Roman" w:hAnsi="Times New Roman"/>
          <w:sz w:val="22"/>
          <w:szCs w:val="22"/>
          <w:lang w:val="cs-CZ"/>
        </w:rPr>
        <w:t>Při opravách nákladních vozů a jejich konstrukčních skupin včetně jejich přezkušování je nutno dodržovat všechny platné bezpečnostní a protipožární předpisy.</w:t>
      </w:r>
    </w:p>
    <w:p w14:paraId="5C2C174D" w14:textId="77777777" w:rsidR="0066674F" w:rsidRDefault="0066674F" w:rsidP="00427A7E">
      <w:pPr>
        <w:pStyle w:val="Nadpis1"/>
        <w:numPr>
          <w:ilvl w:val="0"/>
          <w:numId w:val="65"/>
        </w:numPr>
        <w:rPr>
          <w:rFonts w:ascii="Times New Roman" w:hAnsi="Times New Roman" w:cs="Times New Roman"/>
          <w:sz w:val="24"/>
          <w:szCs w:val="24"/>
        </w:rPr>
      </w:pPr>
      <w:r w:rsidRPr="00797403">
        <w:rPr>
          <w:rFonts w:ascii="Times New Roman" w:hAnsi="Times New Roman" w:cs="Times New Roman"/>
          <w:sz w:val="24"/>
          <w:szCs w:val="24"/>
        </w:rPr>
        <w:t>Pojezdové ústrojí</w:t>
      </w:r>
    </w:p>
    <w:p w14:paraId="5C2C174E"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Dvojkolí</w:t>
      </w:r>
    </w:p>
    <w:p w14:paraId="5C2C174F" w14:textId="77777777" w:rsidR="0066674F" w:rsidRDefault="0066674F" w:rsidP="00427A7E">
      <w:pPr>
        <w:pStyle w:val="Bezmezer1"/>
        <w:numPr>
          <w:ilvl w:val="0"/>
          <w:numId w:val="27"/>
        </w:numPr>
        <w:spacing w:line="276" w:lineRule="auto"/>
        <w:rPr>
          <w:rFonts w:ascii="Times New Roman" w:hAnsi="Times New Roman"/>
          <w:sz w:val="22"/>
          <w:szCs w:val="22"/>
          <w:lang w:val="cs-CZ"/>
        </w:rPr>
      </w:pPr>
      <w:r w:rsidRPr="004438C5">
        <w:rPr>
          <w:rFonts w:ascii="Times New Roman" w:hAnsi="Times New Roman"/>
          <w:sz w:val="22"/>
          <w:szCs w:val="22"/>
          <w:lang w:val="cs-CZ"/>
        </w:rPr>
        <w:t>Oprava dvojkolí u vozů I. udržovací skupiny se provede podle předpisu ČD V 99/1 – oprava dvojkolí železničních kolejových vozidel.</w:t>
      </w:r>
    </w:p>
    <w:p w14:paraId="5C2C1750" w14:textId="77777777" w:rsidR="0066674F" w:rsidRDefault="0066674F" w:rsidP="00427A7E">
      <w:pPr>
        <w:pStyle w:val="Bezmezer1"/>
        <w:numPr>
          <w:ilvl w:val="0"/>
          <w:numId w:val="27"/>
        </w:numPr>
        <w:spacing w:line="276" w:lineRule="auto"/>
        <w:rPr>
          <w:rFonts w:ascii="Times New Roman" w:hAnsi="Times New Roman"/>
          <w:sz w:val="22"/>
          <w:szCs w:val="22"/>
          <w:lang w:val="cs-CZ"/>
        </w:rPr>
      </w:pPr>
      <w:r w:rsidRPr="004438C5">
        <w:rPr>
          <w:rFonts w:ascii="Times New Roman" w:hAnsi="Times New Roman"/>
          <w:sz w:val="22"/>
          <w:szCs w:val="22"/>
          <w:lang w:val="cs-CZ"/>
        </w:rPr>
        <w:lastRenderedPageBreak/>
        <w:t>U vozů I. udržovací skupiny (pokud není stanoveno v TP daného vozu jinak) se oprava dvojkolí provádí podle předpisu ČD V 99/1 po 2 letech od poslední opravy dvojkolí. Při revizi se kontroluje a provádí tyto operace:</w:t>
      </w:r>
    </w:p>
    <w:p w14:paraId="5C2C1751" w14:textId="77777777" w:rsidR="0066674F" w:rsidRPr="004438C5" w:rsidRDefault="0066674F" w:rsidP="0066674F">
      <w:pPr>
        <w:pStyle w:val="Bezmezer1"/>
        <w:spacing w:line="276" w:lineRule="auto"/>
        <w:ind w:left="709"/>
        <w:rPr>
          <w:rFonts w:ascii="Times New Roman" w:hAnsi="Times New Roman"/>
          <w:sz w:val="22"/>
          <w:szCs w:val="22"/>
          <w:lang w:val="cs-CZ"/>
        </w:rPr>
      </w:pPr>
      <w:r w:rsidRPr="004438C5">
        <w:rPr>
          <w:rFonts w:ascii="Times New Roman" w:hAnsi="Times New Roman"/>
          <w:sz w:val="22"/>
          <w:szCs w:val="22"/>
          <w:lang w:val="cs-CZ"/>
        </w:rPr>
        <w:t>a) výskyt trhlin, rýh, vrubů a tepelných zásahů – vizuálně na všech částech dvojkolí,</w:t>
      </w:r>
    </w:p>
    <w:p w14:paraId="5C2C1752" w14:textId="77777777" w:rsidR="0066674F" w:rsidRPr="004438C5" w:rsidRDefault="0066674F" w:rsidP="0066674F">
      <w:pPr>
        <w:pStyle w:val="Bezmezer1"/>
        <w:spacing w:line="276" w:lineRule="auto"/>
        <w:ind w:left="709"/>
        <w:rPr>
          <w:rFonts w:ascii="Times New Roman" w:hAnsi="Times New Roman"/>
          <w:sz w:val="22"/>
          <w:szCs w:val="22"/>
          <w:lang w:val="cs-CZ"/>
        </w:rPr>
      </w:pPr>
      <w:r w:rsidRPr="004438C5">
        <w:rPr>
          <w:rFonts w:ascii="Times New Roman" w:hAnsi="Times New Roman"/>
          <w:sz w:val="22"/>
          <w:szCs w:val="22"/>
          <w:lang w:val="cs-CZ"/>
        </w:rPr>
        <w:t>b) hodnota rozkolí, rozchodu dvojkolí a porovnání průměru kol, šířka věnců celistvých kol,</w:t>
      </w:r>
    </w:p>
    <w:p w14:paraId="5C2C1753" w14:textId="77777777" w:rsidR="0066674F" w:rsidRPr="004438C5" w:rsidRDefault="0066674F" w:rsidP="0066674F">
      <w:pPr>
        <w:pStyle w:val="Bezmezer1"/>
        <w:spacing w:line="276" w:lineRule="auto"/>
        <w:ind w:left="709"/>
        <w:rPr>
          <w:rFonts w:ascii="Times New Roman" w:hAnsi="Times New Roman"/>
          <w:sz w:val="22"/>
          <w:szCs w:val="22"/>
          <w:lang w:val="cs-CZ"/>
        </w:rPr>
      </w:pPr>
      <w:r w:rsidRPr="004438C5">
        <w:rPr>
          <w:rFonts w:ascii="Times New Roman" w:hAnsi="Times New Roman"/>
          <w:sz w:val="22"/>
          <w:szCs w:val="22"/>
          <w:lang w:val="cs-CZ"/>
        </w:rPr>
        <w:t>c) uvolnění a posunutí kol na nápravě,</w:t>
      </w:r>
    </w:p>
    <w:p w14:paraId="5C2C1754" w14:textId="77777777" w:rsidR="0066674F" w:rsidRPr="004438C5" w:rsidRDefault="0066674F" w:rsidP="0066674F">
      <w:pPr>
        <w:pStyle w:val="Bezmezer1"/>
        <w:spacing w:line="276" w:lineRule="auto"/>
        <w:ind w:left="709"/>
        <w:rPr>
          <w:rFonts w:ascii="Times New Roman" w:hAnsi="Times New Roman"/>
          <w:sz w:val="22"/>
          <w:szCs w:val="22"/>
          <w:lang w:val="cs-CZ"/>
        </w:rPr>
      </w:pPr>
      <w:r w:rsidRPr="004438C5">
        <w:rPr>
          <w:rFonts w:ascii="Times New Roman" w:hAnsi="Times New Roman"/>
          <w:sz w:val="22"/>
          <w:szCs w:val="22"/>
          <w:lang w:val="cs-CZ"/>
        </w:rPr>
        <w:t>d) stav opotřebení jízdního profilu a výskyt plochých míst a nápečí, soustružení profilu,</w:t>
      </w:r>
    </w:p>
    <w:p w14:paraId="5C2C1755" w14:textId="77777777" w:rsidR="0066674F" w:rsidRPr="004438C5" w:rsidRDefault="0066674F" w:rsidP="0066674F">
      <w:pPr>
        <w:pStyle w:val="Bezmezer1"/>
        <w:spacing w:line="276" w:lineRule="auto"/>
        <w:ind w:left="709"/>
        <w:rPr>
          <w:rFonts w:ascii="Times New Roman" w:hAnsi="Times New Roman"/>
          <w:sz w:val="22"/>
          <w:szCs w:val="22"/>
          <w:lang w:val="cs-CZ"/>
        </w:rPr>
      </w:pPr>
      <w:r w:rsidRPr="004438C5">
        <w:rPr>
          <w:rFonts w:ascii="Times New Roman" w:hAnsi="Times New Roman"/>
          <w:sz w:val="22"/>
          <w:szCs w:val="22"/>
          <w:lang w:val="cs-CZ"/>
        </w:rPr>
        <w:t>e) drsnost povrchu a vybroušení vrubů od upínačů na soustruhu,</w:t>
      </w:r>
    </w:p>
    <w:p w14:paraId="5C2C1756" w14:textId="77777777" w:rsidR="0066674F" w:rsidRPr="004438C5" w:rsidRDefault="0066674F" w:rsidP="0066674F">
      <w:pPr>
        <w:pStyle w:val="Bezmezer1"/>
        <w:spacing w:line="276" w:lineRule="auto"/>
        <w:ind w:left="709"/>
        <w:rPr>
          <w:rFonts w:ascii="Times New Roman" w:hAnsi="Times New Roman"/>
          <w:sz w:val="22"/>
          <w:szCs w:val="22"/>
          <w:lang w:val="cs-CZ"/>
        </w:rPr>
      </w:pPr>
      <w:r w:rsidRPr="004438C5">
        <w:rPr>
          <w:rFonts w:ascii="Times New Roman" w:hAnsi="Times New Roman"/>
          <w:sz w:val="22"/>
          <w:szCs w:val="22"/>
          <w:lang w:val="cs-CZ"/>
        </w:rPr>
        <w:t>f) správnost označení dvojkolí,</w:t>
      </w:r>
    </w:p>
    <w:p w14:paraId="5C2C1757" w14:textId="77777777" w:rsidR="0066674F" w:rsidRPr="004438C5" w:rsidRDefault="0066674F" w:rsidP="0066674F">
      <w:pPr>
        <w:pStyle w:val="Bezmezer1"/>
        <w:spacing w:line="276" w:lineRule="auto"/>
        <w:ind w:left="709"/>
        <w:rPr>
          <w:rFonts w:ascii="Times New Roman" w:hAnsi="Times New Roman"/>
          <w:sz w:val="22"/>
          <w:szCs w:val="22"/>
          <w:lang w:val="cs-CZ"/>
        </w:rPr>
      </w:pPr>
      <w:r w:rsidRPr="004438C5">
        <w:rPr>
          <w:rFonts w:ascii="Times New Roman" w:hAnsi="Times New Roman"/>
          <w:sz w:val="22"/>
          <w:szCs w:val="22"/>
          <w:lang w:val="cs-CZ"/>
        </w:rPr>
        <w:t>g) defektoskopie, čištění a nátěr dvojkolí.</w:t>
      </w:r>
    </w:p>
    <w:p w14:paraId="5C2C1758" w14:textId="77777777" w:rsidR="0066674F" w:rsidRDefault="0066674F" w:rsidP="00427A7E">
      <w:pPr>
        <w:pStyle w:val="Bezmezer1"/>
        <w:numPr>
          <w:ilvl w:val="0"/>
          <w:numId w:val="27"/>
        </w:numPr>
        <w:spacing w:line="276" w:lineRule="auto"/>
        <w:rPr>
          <w:rFonts w:ascii="Times New Roman" w:hAnsi="Times New Roman"/>
          <w:sz w:val="22"/>
          <w:szCs w:val="22"/>
          <w:lang w:val="cs-CZ"/>
        </w:rPr>
      </w:pPr>
      <w:r w:rsidRPr="004438C5">
        <w:rPr>
          <w:rFonts w:ascii="Times New Roman" w:hAnsi="Times New Roman"/>
          <w:sz w:val="22"/>
          <w:szCs w:val="22"/>
          <w:lang w:val="cs-CZ"/>
        </w:rPr>
        <w:t>U vozů s dvojkolím z tepelně odolného materiálu není opálení barvy na věnci či desce celistvého kola důvodem k vyřazení kola. Po opravě musí být dvojkolí označena svislým přerušovaným pruhem bílé barvy šíře 25 mm (ZNŽ 28 0083), umístěným v ose víka ložiskové skříně.</w:t>
      </w:r>
    </w:p>
    <w:p w14:paraId="5C2C1759" w14:textId="77777777" w:rsidR="0066674F" w:rsidRDefault="0066674F" w:rsidP="00427A7E">
      <w:pPr>
        <w:pStyle w:val="Bezmezer1"/>
        <w:numPr>
          <w:ilvl w:val="0"/>
          <w:numId w:val="27"/>
        </w:numPr>
        <w:spacing w:line="276" w:lineRule="auto"/>
        <w:rPr>
          <w:rFonts w:ascii="Times New Roman" w:hAnsi="Times New Roman"/>
          <w:sz w:val="22"/>
          <w:szCs w:val="22"/>
          <w:lang w:val="cs-CZ"/>
        </w:rPr>
      </w:pPr>
      <w:r w:rsidRPr="004438C5">
        <w:rPr>
          <w:rFonts w:ascii="Times New Roman" w:hAnsi="Times New Roman"/>
          <w:sz w:val="22"/>
          <w:szCs w:val="22"/>
          <w:lang w:val="cs-CZ"/>
        </w:rPr>
        <w:t>Na vozy se špalíkovou brzdou a samočinným brzděním podle nákladu pro režim "ss" nesmí být při opravě použita celistvá kola s druhem ocele R2, R3, R8 a R9. Pro tyto vozy se musí použít dvojkolí s druhem ocele R7.</w:t>
      </w:r>
    </w:p>
    <w:p w14:paraId="5C2C175A" w14:textId="77777777" w:rsidR="0066674F" w:rsidRDefault="0066674F" w:rsidP="00427A7E">
      <w:pPr>
        <w:pStyle w:val="Bezmezer1"/>
        <w:numPr>
          <w:ilvl w:val="0"/>
          <w:numId w:val="27"/>
        </w:numPr>
        <w:spacing w:line="276" w:lineRule="auto"/>
        <w:rPr>
          <w:rFonts w:ascii="Times New Roman" w:hAnsi="Times New Roman"/>
          <w:sz w:val="22"/>
          <w:szCs w:val="22"/>
          <w:lang w:val="cs-CZ"/>
        </w:rPr>
      </w:pPr>
      <w:r w:rsidRPr="004438C5">
        <w:rPr>
          <w:rFonts w:ascii="Times New Roman" w:hAnsi="Times New Roman"/>
          <w:sz w:val="22"/>
          <w:szCs w:val="22"/>
          <w:lang w:val="cs-CZ"/>
        </w:rPr>
        <w:t>Při montáži smějí být na vůz dosazena jen dvojkolí schválená pro daný typ vozu.</w:t>
      </w:r>
    </w:p>
    <w:p w14:paraId="5C2C175B" w14:textId="77777777" w:rsidR="0066674F" w:rsidRDefault="0066674F" w:rsidP="00427A7E">
      <w:pPr>
        <w:pStyle w:val="Bezmezer1"/>
        <w:numPr>
          <w:ilvl w:val="0"/>
          <w:numId w:val="27"/>
        </w:numPr>
        <w:spacing w:line="276" w:lineRule="auto"/>
        <w:rPr>
          <w:rFonts w:ascii="Times New Roman" w:hAnsi="Times New Roman"/>
          <w:sz w:val="22"/>
          <w:szCs w:val="22"/>
          <w:lang w:val="cs-CZ"/>
        </w:rPr>
      </w:pPr>
      <w:r w:rsidRPr="004438C5">
        <w:rPr>
          <w:rFonts w:ascii="Times New Roman" w:hAnsi="Times New Roman"/>
          <w:sz w:val="22"/>
          <w:szCs w:val="22"/>
          <w:lang w:val="cs-CZ"/>
        </w:rPr>
        <w:t>Rozdíl průměru kol na styčných kružnicích jednoho dvojkolí smí být po osoustružení max. 0,5 mm. Dovolený rozdíl průměru kol jednotlivých dvojkolí na voze je max. 10 mm.</w:t>
      </w:r>
    </w:p>
    <w:p w14:paraId="5C2C175C"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Nápravová ložiska a ložiskové skříně</w:t>
      </w:r>
    </w:p>
    <w:p w14:paraId="5C2C175D" w14:textId="77777777" w:rsidR="0066674F" w:rsidRDefault="0066674F" w:rsidP="00427A7E">
      <w:pPr>
        <w:pStyle w:val="Bezmezer1"/>
        <w:numPr>
          <w:ilvl w:val="0"/>
          <w:numId w:val="32"/>
        </w:numPr>
        <w:spacing w:line="276" w:lineRule="auto"/>
        <w:rPr>
          <w:rFonts w:ascii="Times New Roman" w:hAnsi="Times New Roman"/>
          <w:sz w:val="22"/>
          <w:szCs w:val="22"/>
          <w:lang w:val="cs-CZ"/>
        </w:rPr>
      </w:pPr>
      <w:r w:rsidRPr="004438C5">
        <w:rPr>
          <w:rFonts w:ascii="Times New Roman" w:hAnsi="Times New Roman"/>
          <w:sz w:val="22"/>
          <w:szCs w:val="22"/>
          <w:lang w:val="cs-CZ"/>
        </w:rPr>
        <w:t>Ložiskové komory musí být demontovány a čištěny.</w:t>
      </w:r>
    </w:p>
    <w:p w14:paraId="5C2C175E" w14:textId="77777777" w:rsidR="0066674F" w:rsidRDefault="0066674F" w:rsidP="00427A7E">
      <w:pPr>
        <w:pStyle w:val="Bezmezer1"/>
        <w:numPr>
          <w:ilvl w:val="0"/>
          <w:numId w:val="32"/>
        </w:numPr>
        <w:spacing w:line="276" w:lineRule="auto"/>
        <w:rPr>
          <w:rFonts w:ascii="Times New Roman" w:hAnsi="Times New Roman"/>
          <w:sz w:val="22"/>
          <w:szCs w:val="22"/>
          <w:lang w:val="cs-CZ"/>
        </w:rPr>
      </w:pPr>
      <w:r w:rsidRPr="004438C5">
        <w:rPr>
          <w:rFonts w:ascii="Times New Roman" w:hAnsi="Times New Roman"/>
          <w:sz w:val="22"/>
          <w:szCs w:val="22"/>
          <w:lang w:val="cs-CZ"/>
        </w:rPr>
        <w:t>Pro demontáž, montáž a údržbu nápravových válečkových ložisek u vozů I. udržovací skupiny platí pro ložiska s válcovou dírou předpis ČSD V 20/4. K mazání ložisek se musí použít schválené mazivo.</w:t>
      </w:r>
    </w:p>
    <w:p w14:paraId="5C2C175F" w14:textId="77777777" w:rsidR="0066674F" w:rsidRDefault="0066674F" w:rsidP="00427A7E">
      <w:pPr>
        <w:pStyle w:val="Bezmezer1"/>
        <w:numPr>
          <w:ilvl w:val="0"/>
          <w:numId w:val="32"/>
        </w:numPr>
        <w:spacing w:line="276" w:lineRule="auto"/>
        <w:rPr>
          <w:rFonts w:ascii="Times New Roman" w:hAnsi="Times New Roman"/>
          <w:sz w:val="22"/>
          <w:szCs w:val="22"/>
          <w:lang w:val="cs-CZ"/>
        </w:rPr>
      </w:pPr>
      <w:r w:rsidRPr="004438C5">
        <w:rPr>
          <w:rFonts w:ascii="Times New Roman" w:hAnsi="Times New Roman"/>
          <w:sz w:val="22"/>
          <w:szCs w:val="22"/>
          <w:lang w:val="cs-CZ"/>
        </w:rPr>
        <w:t>Ložiskové skříně se prohlédnou a proměří. Dovoluje se ponechat max. opotřebení:</w:t>
      </w:r>
    </w:p>
    <w:p w14:paraId="5C2C1760" w14:textId="77777777" w:rsidR="0066674F" w:rsidRDefault="0066674F" w:rsidP="00427A7E">
      <w:pPr>
        <w:pStyle w:val="Bezmezer1"/>
        <w:numPr>
          <w:ilvl w:val="0"/>
          <w:numId w:val="29"/>
        </w:numPr>
        <w:spacing w:line="276" w:lineRule="auto"/>
        <w:jc w:val="left"/>
        <w:rPr>
          <w:rFonts w:ascii="Times New Roman" w:hAnsi="Times New Roman"/>
          <w:sz w:val="22"/>
          <w:szCs w:val="22"/>
          <w:lang w:val="cs-CZ"/>
        </w:rPr>
      </w:pPr>
      <w:r w:rsidRPr="004438C5">
        <w:rPr>
          <w:rFonts w:ascii="Times New Roman" w:hAnsi="Times New Roman"/>
          <w:sz w:val="22"/>
          <w:szCs w:val="22"/>
          <w:lang w:val="cs-CZ"/>
        </w:rPr>
        <w:t>kl</w:t>
      </w:r>
      <w:r>
        <w:rPr>
          <w:rFonts w:ascii="Times New Roman" w:hAnsi="Times New Roman"/>
          <w:sz w:val="22"/>
          <w:szCs w:val="22"/>
          <w:lang w:val="cs-CZ"/>
        </w:rPr>
        <w:t xml:space="preserve">uzné plochy pro rozsochy </w:t>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sidRPr="004438C5">
        <w:rPr>
          <w:rFonts w:ascii="Times New Roman" w:hAnsi="Times New Roman"/>
          <w:sz w:val="22"/>
          <w:szCs w:val="22"/>
          <w:lang w:val="cs-CZ"/>
        </w:rPr>
        <w:t>max. 2 mm</w:t>
      </w:r>
      <w:r>
        <w:rPr>
          <w:rFonts w:ascii="Times New Roman" w:hAnsi="Times New Roman"/>
          <w:sz w:val="22"/>
          <w:szCs w:val="22"/>
          <w:lang w:val="cs-CZ"/>
        </w:rPr>
        <w:t xml:space="preserve"> </w:t>
      </w:r>
      <w:r w:rsidRPr="00797403">
        <w:rPr>
          <w:rFonts w:ascii="Times New Roman" w:hAnsi="Times New Roman"/>
          <w:sz w:val="22"/>
          <w:szCs w:val="22"/>
          <w:lang w:val="cs-CZ"/>
        </w:rPr>
        <w:t>(na jedné kluzné ploše nesmí však být opotřeben</w:t>
      </w:r>
      <w:r>
        <w:rPr>
          <w:rFonts w:ascii="Times New Roman" w:hAnsi="Times New Roman"/>
          <w:sz w:val="22"/>
          <w:szCs w:val="22"/>
          <w:lang w:val="cs-CZ"/>
        </w:rPr>
        <w:t>í větší než 1 mm)</w:t>
      </w:r>
    </w:p>
    <w:p w14:paraId="5C2C1761" w14:textId="77777777" w:rsidR="0066674F" w:rsidRDefault="0066674F" w:rsidP="00427A7E">
      <w:pPr>
        <w:pStyle w:val="Bezmezer1"/>
        <w:numPr>
          <w:ilvl w:val="0"/>
          <w:numId w:val="29"/>
        </w:numPr>
        <w:spacing w:line="276" w:lineRule="auto"/>
        <w:rPr>
          <w:rFonts w:ascii="Times New Roman" w:hAnsi="Times New Roman"/>
          <w:sz w:val="22"/>
          <w:szCs w:val="22"/>
          <w:lang w:val="cs-CZ"/>
        </w:rPr>
      </w:pPr>
      <w:r w:rsidRPr="004438C5">
        <w:rPr>
          <w:rFonts w:ascii="Times New Roman" w:hAnsi="Times New Roman"/>
          <w:sz w:val="22"/>
          <w:szCs w:val="22"/>
          <w:lang w:val="cs-CZ"/>
        </w:rPr>
        <w:t>opotřeb</w:t>
      </w:r>
      <w:r>
        <w:rPr>
          <w:rFonts w:ascii="Times New Roman" w:hAnsi="Times New Roman"/>
          <w:sz w:val="22"/>
          <w:szCs w:val="22"/>
          <w:lang w:val="cs-CZ"/>
        </w:rPr>
        <w:t xml:space="preserve">ení díry pro čep pružnice </w:t>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sidRPr="004438C5">
        <w:rPr>
          <w:rFonts w:ascii="Times New Roman" w:hAnsi="Times New Roman"/>
          <w:sz w:val="22"/>
          <w:szCs w:val="22"/>
          <w:lang w:val="cs-CZ"/>
        </w:rPr>
        <w:t>max. 2 mm</w:t>
      </w:r>
    </w:p>
    <w:p w14:paraId="5C2C1762" w14:textId="77777777" w:rsidR="0066674F" w:rsidRDefault="0066674F" w:rsidP="00427A7E">
      <w:pPr>
        <w:pStyle w:val="Bezmezer1"/>
        <w:numPr>
          <w:ilvl w:val="0"/>
          <w:numId w:val="29"/>
        </w:numPr>
        <w:spacing w:line="276" w:lineRule="auto"/>
        <w:rPr>
          <w:rFonts w:ascii="Times New Roman" w:hAnsi="Times New Roman"/>
          <w:sz w:val="22"/>
          <w:szCs w:val="22"/>
          <w:lang w:val="cs-CZ"/>
        </w:rPr>
      </w:pPr>
      <w:r w:rsidRPr="004438C5">
        <w:rPr>
          <w:rFonts w:ascii="Times New Roman" w:hAnsi="Times New Roman"/>
          <w:sz w:val="22"/>
          <w:szCs w:val="22"/>
          <w:lang w:val="cs-CZ"/>
        </w:rPr>
        <w:t>vůle mezi dnem ložiskové skříně a čelem čepu objímky pružnice musí být min. 2 mm</w:t>
      </w:r>
    </w:p>
    <w:p w14:paraId="5C2C1763" w14:textId="77777777" w:rsidR="0066674F" w:rsidRDefault="0066674F" w:rsidP="00427A7E">
      <w:pPr>
        <w:pStyle w:val="Bezmezer1"/>
        <w:numPr>
          <w:ilvl w:val="0"/>
          <w:numId w:val="29"/>
        </w:numPr>
        <w:spacing w:line="276" w:lineRule="auto"/>
        <w:rPr>
          <w:rFonts w:ascii="Times New Roman" w:hAnsi="Times New Roman"/>
          <w:sz w:val="22"/>
          <w:szCs w:val="22"/>
          <w:lang w:val="cs-CZ"/>
        </w:rPr>
      </w:pPr>
      <w:r w:rsidRPr="004438C5">
        <w:rPr>
          <w:rFonts w:ascii="Times New Roman" w:hAnsi="Times New Roman"/>
          <w:sz w:val="22"/>
          <w:szCs w:val="22"/>
          <w:lang w:val="cs-CZ"/>
        </w:rPr>
        <w:t>dosedací</w:t>
      </w:r>
      <w:r>
        <w:rPr>
          <w:rFonts w:ascii="Times New Roman" w:hAnsi="Times New Roman"/>
          <w:sz w:val="22"/>
          <w:szCs w:val="22"/>
          <w:lang w:val="cs-CZ"/>
        </w:rPr>
        <w:t xml:space="preserve"> plochy pro pružnici</w:t>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t xml:space="preserve">max. </w:t>
      </w:r>
      <w:r w:rsidRPr="004438C5">
        <w:rPr>
          <w:rFonts w:ascii="Times New Roman" w:hAnsi="Times New Roman"/>
          <w:sz w:val="22"/>
          <w:szCs w:val="22"/>
          <w:lang w:val="cs-CZ"/>
        </w:rPr>
        <w:t>3 mm</w:t>
      </w:r>
    </w:p>
    <w:p w14:paraId="5C2C1764" w14:textId="77777777" w:rsidR="0066674F" w:rsidRDefault="0066674F" w:rsidP="00427A7E">
      <w:pPr>
        <w:pStyle w:val="Bezmezer1"/>
        <w:numPr>
          <w:ilvl w:val="0"/>
          <w:numId w:val="29"/>
        </w:numPr>
        <w:spacing w:line="276" w:lineRule="auto"/>
        <w:rPr>
          <w:rFonts w:ascii="Times New Roman" w:hAnsi="Times New Roman"/>
          <w:sz w:val="22"/>
          <w:szCs w:val="22"/>
          <w:lang w:val="cs-CZ"/>
        </w:rPr>
      </w:pPr>
      <w:r w:rsidRPr="004438C5">
        <w:rPr>
          <w:rFonts w:ascii="Times New Roman" w:hAnsi="Times New Roman"/>
          <w:sz w:val="22"/>
          <w:szCs w:val="22"/>
          <w:lang w:val="cs-CZ"/>
        </w:rPr>
        <w:t>Při revizi vozů po 2 letech od periodické opravy vozu se vy</w:t>
      </w:r>
      <w:r>
        <w:rPr>
          <w:rFonts w:ascii="Times New Roman" w:hAnsi="Times New Roman"/>
          <w:sz w:val="22"/>
          <w:szCs w:val="22"/>
          <w:lang w:val="cs-CZ"/>
        </w:rPr>
        <w:t>koná prohlídka ložiskové skříně</w:t>
      </w:r>
      <w:r w:rsidRPr="004438C5">
        <w:rPr>
          <w:rFonts w:ascii="Times New Roman" w:hAnsi="Times New Roman"/>
          <w:sz w:val="22"/>
          <w:szCs w:val="22"/>
          <w:lang w:val="cs-CZ"/>
        </w:rPr>
        <w:t xml:space="preserve"> nápravového ložiska na voze s následujícím zaměřením:</w:t>
      </w:r>
    </w:p>
    <w:p w14:paraId="5C2C1765" w14:textId="77777777" w:rsidR="0066674F" w:rsidRDefault="0066674F" w:rsidP="00427A7E">
      <w:pPr>
        <w:pStyle w:val="Bezmezer1"/>
        <w:numPr>
          <w:ilvl w:val="0"/>
          <w:numId w:val="30"/>
        </w:numPr>
        <w:spacing w:line="276" w:lineRule="auto"/>
        <w:rPr>
          <w:rFonts w:ascii="Times New Roman" w:hAnsi="Times New Roman"/>
          <w:sz w:val="22"/>
          <w:szCs w:val="22"/>
          <w:lang w:val="cs-CZ"/>
        </w:rPr>
      </w:pPr>
      <w:r w:rsidRPr="004438C5">
        <w:rPr>
          <w:rFonts w:ascii="Times New Roman" w:hAnsi="Times New Roman"/>
          <w:sz w:val="22"/>
          <w:szCs w:val="22"/>
          <w:lang w:val="cs-CZ"/>
        </w:rPr>
        <w:t>odebrání ložiskové skříně, vyčištění a mazání,</w:t>
      </w:r>
    </w:p>
    <w:p w14:paraId="5C2C1766" w14:textId="77777777" w:rsidR="0066674F" w:rsidRDefault="0066674F" w:rsidP="00427A7E">
      <w:pPr>
        <w:pStyle w:val="Bezmezer1"/>
        <w:numPr>
          <w:ilvl w:val="0"/>
          <w:numId w:val="30"/>
        </w:numPr>
        <w:spacing w:line="276" w:lineRule="auto"/>
        <w:rPr>
          <w:rFonts w:ascii="Times New Roman" w:hAnsi="Times New Roman"/>
          <w:sz w:val="22"/>
          <w:szCs w:val="22"/>
          <w:lang w:val="cs-CZ"/>
        </w:rPr>
      </w:pPr>
      <w:r w:rsidRPr="004438C5">
        <w:rPr>
          <w:rFonts w:ascii="Times New Roman" w:hAnsi="Times New Roman"/>
          <w:sz w:val="22"/>
          <w:szCs w:val="22"/>
          <w:lang w:val="cs-CZ"/>
        </w:rPr>
        <w:t>kontrola úplnosti ložiskové skříně a její neporušenosti,</w:t>
      </w:r>
    </w:p>
    <w:p w14:paraId="5C2C1767" w14:textId="77777777" w:rsidR="0066674F" w:rsidRDefault="0066674F" w:rsidP="00427A7E">
      <w:pPr>
        <w:pStyle w:val="Bezmezer1"/>
        <w:numPr>
          <w:ilvl w:val="0"/>
          <w:numId w:val="30"/>
        </w:numPr>
        <w:spacing w:line="276" w:lineRule="auto"/>
        <w:rPr>
          <w:rFonts w:ascii="Times New Roman" w:hAnsi="Times New Roman"/>
          <w:sz w:val="22"/>
          <w:szCs w:val="22"/>
          <w:lang w:val="cs-CZ"/>
        </w:rPr>
      </w:pPr>
      <w:r w:rsidRPr="004438C5">
        <w:rPr>
          <w:rFonts w:ascii="Times New Roman" w:hAnsi="Times New Roman"/>
          <w:sz w:val="22"/>
          <w:szCs w:val="22"/>
          <w:lang w:val="cs-CZ"/>
        </w:rPr>
        <w:t>kontrola těsnosti skříně proti úniku maziva,</w:t>
      </w:r>
    </w:p>
    <w:p w14:paraId="5C2C1768" w14:textId="77777777" w:rsidR="0066674F" w:rsidRDefault="0066674F" w:rsidP="00427A7E">
      <w:pPr>
        <w:pStyle w:val="Bezmezer1"/>
        <w:numPr>
          <w:ilvl w:val="0"/>
          <w:numId w:val="30"/>
        </w:numPr>
        <w:spacing w:line="276" w:lineRule="auto"/>
        <w:rPr>
          <w:rFonts w:ascii="Times New Roman" w:hAnsi="Times New Roman"/>
          <w:sz w:val="22"/>
          <w:szCs w:val="22"/>
          <w:lang w:val="cs-CZ"/>
        </w:rPr>
      </w:pPr>
      <w:r w:rsidRPr="004438C5">
        <w:rPr>
          <w:rFonts w:ascii="Times New Roman" w:hAnsi="Times New Roman"/>
          <w:sz w:val="22"/>
          <w:szCs w:val="22"/>
          <w:lang w:val="cs-CZ"/>
        </w:rPr>
        <w:t>kontrola podélné a příčné vůle podle přílohy č. 2.</w:t>
      </w:r>
    </w:p>
    <w:p w14:paraId="5C2C1769" w14:textId="77777777" w:rsidR="0066674F" w:rsidRPr="004438C5" w:rsidRDefault="0066674F" w:rsidP="0066674F">
      <w:pPr>
        <w:pStyle w:val="Bezmezer1"/>
        <w:spacing w:line="276" w:lineRule="auto"/>
        <w:ind w:left="1418"/>
        <w:rPr>
          <w:rFonts w:ascii="Times New Roman" w:hAnsi="Times New Roman"/>
          <w:sz w:val="22"/>
          <w:szCs w:val="22"/>
          <w:lang w:val="cs-CZ"/>
        </w:rPr>
      </w:pPr>
      <w:r w:rsidRPr="00797403">
        <w:rPr>
          <w:rFonts w:ascii="Times New Roman" w:hAnsi="Times New Roman"/>
          <w:sz w:val="22"/>
          <w:szCs w:val="22"/>
          <w:lang w:val="cs-CZ"/>
        </w:rPr>
        <w:t>V případě zjištění nedostatků se provede demontáž nápravového ložiska a jeho oprava podle</w:t>
      </w:r>
      <w:r>
        <w:rPr>
          <w:rFonts w:ascii="Times New Roman" w:hAnsi="Times New Roman"/>
          <w:sz w:val="22"/>
          <w:szCs w:val="22"/>
          <w:lang w:val="cs-CZ"/>
        </w:rPr>
        <w:t xml:space="preserve"> </w:t>
      </w:r>
      <w:r w:rsidRPr="004438C5">
        <w:rPr>
          <w:rFonts w:ascii="Times New Roman" w:hAnsi="Times New Roman"/>
          <w:sz w:val="22"/>
          <w:szCs w:val="22"/>
          <w:lang w:val="cs-CZ"/>
        </w:rPr>
        <w:t>předpisu ČSD V 20/4.</w:t>
      </w:r>
    </w:p>
    <w:p w14:paraId="5C2C176A" w14:textId="77777777" w:rsidR="0066674F" w:rsidRDefault="0066674F" w:rsidP="00427A7E">
      <w:pPr>
        <w:pStyle w:val="Bezmezer1"/>
        <w:numPr>
          <w:ilvl w:val="0"/>
          <w:numId w:val="32"/>
        </w:numPr>
        <w:spacing w:line="276" w:lineRule="auto"/>
        <w:rPr>
          <w:rFonts w:ascii="Times New Roman" w:hAnsi="Times New Roman"/>
          <w:sz w:val="22"/>
          <w:szCs w:val="22"/>
          <w:lang w:val="cs-CZ"/>
        </w:rPr>
      </w:pPr>
      <w:r w:rsidRPr="004438C5">
        <w:rPr>
          <w:rFonts w:ascii="Times New Roman" w:hAnsi="Times New Roman"/>
          <w:sz w:val="22"/>
          <w:szCs w:val="22"/>
          <w:lang w:val="cs-CZ"/>
        </w:rPr>
        <w:t>Při opravách jízdního profilu na kolovém soustruhu musí být nesejmutá a odkrytá valivá ložiska</w:t>
      </w:r>
      <w:r>
        <w:rPr>
          <w:rFonts w:ascii="Times New Roman" w:hAnsi="Times New Roman"/>
          <w:sz w:val="22"/>
          <w:szCs w:val="22"/>
          <w:lang w:val="cs-CZ"/>
        </w:rPr>
        <w:t xml:space="preserve"> </w:t>
      </w:r>
      <w:r w:rsidRPr="00797403">
        <w:rPr>
          <w:rFonts w:ascii="Times New Roman" w:hAnsi="Times New Roman"/>
          <w:sz w:val="22"/>
          <w:szCs w:val="22"/>
          <w:lang w:val="cs-CZ"/>
        </w:rPr>
        <w:t>vhodným způsobem chráněná proti vniknutí třísek a nečistot do ložiska.</w:t>
      </w:r>
    </w:p>
    <w:p w14:paraId="5C2C176B" w14:textId="77777777" w:rsidR="0066674F" w:rsidRDefault="0066674F" w:rsidP="00427A7E">
      <w:pPr>
        <w:pStyle w:val="Bezmezer1"/>
        <w:numPr>
          <w:ilvl w:val="0"/>
          <w:numId w:val="32"/>
        </w:numPr>
        <w:spacing w:line="276" w:lineRule="auto"/>
        <w:rPr>
          <w:rFonts w:ascii="Times New Roman" w:hAnsi="Times New Roman"/>
          <w:sz w:val="22"/>
          <w:szCs w:val="22"/>
          <w:lang w:val="cs-CZ"/>
        </w:rPr>
      </w:pPr>
      <w:r w:rsidRPr="004438C5">
        <w:rPr>
          <w:rFonts w:ascii="Times New Roman" w:hAnsi="Times New Roman"/>
          <w:sz w:val="22"/>
          <w:szCs w:val="22"/>
          <w:lang w:val="cs-CZ"/>
        </w:rPr>
        <w:t>Přípustná podélná a příčná vůle mezi příložkami rozsoch a vodícími příložkami ložiskové skříně</w:t>
      </w:r>
      <w:r>
        <w:rPr>
          <w:rFonts w:ascii="Times New Roman" w:hAnsi="Times New Roman"/>
          <w:sz w:val="22"/>
          <w:szCs w:val="22"/>
          <w:lang w:val="cs-CZ"/>
        </w:rPr>
        <w:t xml:space="preserve"> </w:t>
      </w:r>
      <w:r w:rsidRPr="00797403">
        <w:rPr>
          <w:rFonts w:ascii="Times New Roman" w:hAnsi="Times New Roman"/>
          <w:sz w:val="22"/>
          <w:szCs w:val="22"/>
          <w:lang w:val="cs-CZ"/>
        </w:rPr>
        <w:t>je uvedena v příloze č. 2.</w:t>
      </w:r>
    </w:p>
    <w:p w14:paraId="5C2C176C" w14:textId="77777777" w:rsidR="0066674F" w:rsidRPr="004438C5" w:rsidRDefault="0066674F" w:rsidP="0066674F">
      <w:pPr>
        <w:pStyle w:val="Bezmezer1"/>
        <w:spacing w:line="276" w:lineRule="auto"/>
        <w:rPr>
          <w:rFonts w:ascii="Times New Roman" w:hAnsi="Times New Roman"/>
          <w:sz w:val="22"/>
          <w:szCs w:val="22"/>
          <w:lang w:val="cs-CZ"/>
        </w:rPr>
      </w:pPr>
    </w:p>
    <w:p w14:paraId="5C2C176D"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lastRenderedPageBreak/>
        <w:t>Pružnice</w:t>
      </w:r>
    </w:p>
    <w:p w14:paraId="5C2C176E" w14:textId="77777777" w:rsidR="0066674F" w:rsidRDefault="0066674F" w:rsidP="00427A7E">
      <w:pPr>
        <w:pStyle w:val="Bezmezer1"/>
        <w:numPr>
          <w:ilvl w:val="0"/>
          <w:numId w:val="33"/>
        </w:numPr>
        <w:spacing w:line="276" w:lineRule="auto"/>
        <w:rPr>
          <w:rFonts w:ascii="Times New Roman" w:hAnsi="Times New Roman"/>
          <w:sz w:val="22"/>
          <w:szCs w:val="22"/>
          <w:lang w:val="cs-CZ"/>
        </w:rPr>
      </w:pPr>
      <w:r w:rsidRPr="004438C5">
        <w:rPr>
          <w:rFonts w:ascii="Times New Roman" w:hAnsi="Times New Roman"/>
          <w:sz w:val="22"/>
          <w:szCs w:val="22"/>
          <w:lang w:val="cs-CZ"/>
        </w:rPr>
        <w:t>Prohlídka a oprava pružnic u vozů se při opravě Rev provede podle předpisu ČD v 20/5 a provede se vážení pružnic, vadné se vymění. V případě zjištění poškození nebo otlačené narážky pružnice musí být provedena oprava podle předpisu ČD V 20/5.</w:t>
      </w:r>
    </w:p>
    <w:p w14:paraId="5C2C176F" w14:textId="77777777" w:rsidR="0066674F" w:rsidRDefault="0066674F" w:rsidP="00427A7E">
      <w:pPr>
        <w:pStyle w:val="Bezmezer1"/>
        <w:numPr>
          <w:ilvl w:val="0"/>
          <w:numId w:val="33"/>
        </w:numPr>
        <w:spacing w:line="276" w:lineRule="auto"/>
        <w:rPr>
          <w:rFonts w:ascii="Times New Roman" w:hAnsi="Times New Roman"/>
          <w:sz w:val="22"/>
          <w:szCs w:val="22"/>
          <w:lang w:val="cs-CZ"/>
        </w:rPr>
      </w:pPr>
      <w:r w:rsidRPr="004438C5">
        <w:rPr>
          <w:rFonts w:ascii="Times New Roman" w:hAnsi="Times New Roman"/>
          <w:sz w:val="22"/>
          <w:szCs w:val="22"/>
          <w:lang w:val="cs-CZ"/>
        </w:rPr>
        <w:t>Zásahy na pružnicích smí provádět výhradně certifikované opravny pro tuto činnost.</w:t>
      </w:r>
    </w:p>
    <w:p w14:paraId="5C2C1770" w14:textId="77777777" w:rsidR="0066674F" w:rsidRDefault="0066674F" w:rsidP="00427A7E">
      <w:pPr>
        <w:pStyle w:val="Bezmezer1"/>
        <w:numPr>
          <w:ilvl w:val="0"/>
          <w:numId w:val="33"/>
        </w:numPr>
        <w:spacing w:line="276" w:lineRule="auto"/>
        <w:rPr>
          <w:rFonts w:ascii="Times New Roman" w:hAnsi="Times New Roman"/>
          <w:sz w:val="22"/>
          <w:szCs w:val="22"/>
          <w:lang w:val="cs-CZ"/>
        </w:rPr>
      </w:pPr>
      <w:r w:rsidRPr="004438C5">
        <w:rPr>
          <w:rFonts w:ascii="Times New Roman" w:hAnsi="Times New Roman"/>
          <w:sz w:val="22"/>
          <w:szCs w:val="22"/>
          <w:lang w:val="cs-CZ"/>
        </w:rPr>
        <w:t xml:space="preserve">Dosazené trapézové pružnice na vozidle musí být jednoho </w:t>
      </w:r>
      <w:r>
        <w:rPr>
          <w:rFonts w:ascii="Times New Roman" w:hAnsi="Times New Roman"/>
          <w:sz w:val="22"/>
          <w:szCs w:val="22"/>
          <w:lang w:val="cs-CZ"/>
        </w:rPr>
        <w:t xml:space="preserve">typu a z jednoho materiálu </w:t>
      </w:r>
      <w:r w:rsidRPr="004438C5">
        <w:rPr>
          <w:rFonts w:ascii="Times New Roman" w:hAnsi="Times New Roman"/>
          <w:sz w:val="22"/>
          <w:szCs w:val="22"/>
          <w:lang w:val="cs-CZ"/>
        </w:rPr>
        <w:t>(14 260.7 – označení na objímce pružnice "U 20" ČD nebo 15 260.9 – označení "U 20 St") a umístěný tak, aby označení pružnice na opasku bylo na vnější straně vozu.</w:t>
      </w:r>
    </w:p>
    <w:p w14:paraId="5C2C1771" w14:textId="77777777" w:rsidR="0066674F" w:rsidRDefault="0066674F" w:rsidP="00427A7E">
      <w:pPr>
        <w:pStyle w:val="Bezmezer1"/>
        <w:numPr>
          <w:ilvl w:val="0"/>
          <w:numId w:val="33"/>
        </w:numPr>
        <w:spacing w:line="276" w:lineRule="auto"/>
        <w:rPr>
          <w:rFonts w:ascii="Times New Roman" w:hAnsi="Times New Roman"/>
          <w:sz w:val="22"/>
          <w:szCs w:val="22"/>
          <w:lang w:val="cs-CZ"/>
        </w:rPr>
      </w:pPr>
      <w:r w:rsidRPr="004438C5">
        <w:rPr>
          <w:rFonts w:ascii="Times New Roman" w:hAnsi="Times New Roman"/>
          <w:sz w:val="22"/>
          <w:szCs w:val="22"/>
          <w:lang w:val="cs-CZ"/>
        </w:rPr>
        <w:t>Výška narážek pružnice pro dvounápravové vozy s trapézovými pružnicemi z materiálu 15 260.9 jsou uvedeny v příloze č. 3. Narážky musí být z vnější strany označeny po celé ploše žlutou barvou (odstín RAL 1003) a v daném místě již nesmí být použita pružnice původního materiálu (14 260.7).</w:t>
      </w:r>
    </w:p>
    <w:p w14:paraId="5C2C1772" w14:textId="77777777" w:rsidR="0066674F" w:rsidRDefault="0066674F" w:rsidP="00427A7E">
      <w:pPr>
        <w:pStyle w:val="Bezmezer1"/>
        <w:numPr>
          <w:ilvl w:val="0"/>
          <w:numId w:val="33"/>
        </w:numPr>
        <w:spacing w:line="276" w:lineRule="auto"/>
        <w:rPr>
          <w:rFonts w:ascii="Times New Roman" w:hAnsi="Times New Roman"/>
          <w:sz w:val="22"/>
          <w:szCs w:val="22"/>
          <w:lang w:val="cs-CZ"/>
        </w:rPr>
      </w:pPr>
      <w:r w:rsidRPr="004438C5">
        <w:rPr>
          <w:rFonts w:ascii="Times New Roman" w:hAnsi="Times New Roman"/>
          <w:sz w:val="22"/>
          <w:szCs w:val="22"/>
          <w:lang w:val="cs-CZ"/>
        </w:rPr>
        <w:t>Pro výšku narážek u vozů s parabolickými pružnicemi a trapézovými pružnicemi z materiálu 14 260.7 platí stávající výkresová dokumentace vozů.</w:t>
      </w:r>
    </w:p>
    <w:p w14:paraId="5C2C1773"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Závěs pružnic</w:t>
      </w:r>
    </w:p>
    <w:p w14:paraId="5C2C1774" w14:textId="77777777" w:rsidR="0066674F" w:rsidRDefault="0066674F" w:rsidP="00427A7E">
      <w:pPr>
        <w:pStyle w:val="Bezmezer1"/>
        <w:numPr>
          <w:ilvl w:val="0"/>
          <w:numId w:val="34"/>
        </w:numPr>
        <w:spacing w:line="276" w:lineRule="auto"/>
        <w:rPr>
          <w:rFonts w:ascii="Times New Roman" w:hAnsi="Times New Roman"/>
          <w:sz w:val="22"/>
          <w:szCs w:val="22"/>
          <w:lang w:val="cs-CZ"/>
        </w:rPr>
      </w:pPr>
      <w:r w:rsidRPr="004438C5">
        <w:rPr>
          <w:rFonts w:ascii="Times New Roman" w:hAnsi="Times New Roman"/>
          <w:sz w:val="22"/>
          <w:szCs w:val="22"/>
          <w:lang w:val="cs-CZ"/>
        </w:rPr>
        <w:t>U vozů I. udržovací skupiny se jednoduché a dvojité závěsy prohlédnou a zkontrolují podle přílohy č. 4. Součásti, které nevyhovují hodnotám uvedeným v příloze</w:t>
      </w:r>
      <w:r>
        <w:rPr>
          <w:rFonts w:ascii="Times New Roman" w:hAnsi="Times New Roman"/>
          <w:sz w:val="22"/>
          <w:szCs w:val="22"/>
          <w:lang w:val="cs-CZ"/>
        </w:rPr>
        <w:t>,</w:t>
      </w:r>
      <w:r w:rsidRPr="004438C5">
        <w:rPr>
          <w:rFonts w:ascii="Times New Roman" w:hAnsi="Times New Roman"/>
          <w:sz w:val="22"/>
          <w:szCs w:val="22"/>
          <w:lang w:val="cs-CZ"/>
        </w:rPr>
        <w:t xml:space="preserve"> se vymění. Je dovoleno opravit opotřebené dosedací plochy sedel hraníků navařením a opracováním.</w:t>
      </w:r>
    </w:p>
    <w:p w14:paraId="5C2C1775" w14:textId="77777777" w:rsidR="0066674F" w:rsidRDefault="0066674F" w:rsidP="00427A7E">
      <w:pPr>
        <w:pStyle w:val="Bezmezer1"/>
        <w:numPr>
          <w:ilvl w:val="0"/>
          <w:numId w:val="34"/>
        </w:numPr>
        <w:spacing w:line="276" w:lineRule="auto"/>
        <w:rPr>
          <w:rFonts w:ascii="Times New Roman" w:hAnsi="Times New Roman"/>
          <w:sz w:val="22"/>
          <w:szCs w:val="22"/>
          <w:lang w:val="cs-CZ"/>
        </w:rPr>
      </w:pPr>
      <w:r w:rsidRPr="004438C5">
        <w:rPr>
          <w:rFonts w:ascii="Times New Roman" w:hAnsi="Times New Roman"/>
          <w:sz w:val="22"/>
          <w:szCs w:val="22"/>
          <w:lang w:val="cs-CZ"/>
        </w:rPr>
        <w:t>Celková délka dvojitého závěsu po opravě nesmí překročit hodnotu 300 mm. Celkové opotřebení, a tím i prodloužení jednoduchého závěsu nesmí překročit po opravě jmenovitou hodnotu o více než 7 mm.</w:t>
      </w:r>
    </w:p>
    <w:p w14:paraId="5C2C1776" w14:textId="77777777" w:rsidR="0066674F" w:rsidRDefault="0066674F" w:rsidP="00427A7E">
      <w:pPr>
        <w:pStyle w:val="Bezmezer1"/>
        <w:numPr>
          <w:ilvl w:val="0"/>
          <w:numId w:val="34"/>
        </w:numPr>
        <w:spacing w:line="276" w:lineRule="auto"/>
        <w:rPr>
          <w:rFonts w:ascii="Times New Roman" w:hAnsi="Times New Roman"/>
          <w:sz w:val="22"/>
          <w:szCs w:val="22"/>
          <w:lang w:val="cs-CZ"/>
        </w:rPr>
      </w:pPr>
      <w:r w:rsidRPr="004438C5">
        <w:rPr>
          <w:rFonts w:ascii="Times New Roman" w:hAnsi="Times New Roman"/>
          <w:sz w:val="22"/>
          <w:szCs w:val="22"/>
          <w:lang w:val="cs-CZ"/>
        </w:rPr>
        <w:t>Rozdíl délek dvojitých závěsů u jedné pružnice smí činit max. 2 mm. Rozdíl délek závěsů u jednoho</w:t>
      </w:r>
      <w:r>
        <w:rPr>
          <w:rFonts w:ascii="Times New Roman" w:hAnsi="Times New Roman"/>
          <w:sz w:val="22"/>
          <w:szCs w:val="22"/>
          <w:lang w:val="cs-CZ"/>
        </w:rPr>
        <w:t xml:space="preserve"> dvojkolí smí čini</w:t>
      </w:r>
      <w:r w:rsidRPr="004438C5">
        <w:rPr>
          <w:rFonts w:ascii="Times New Roman" w:hAnsi="Times New Roman"/>
          <w:sz w:val="22"/>
          <w:szCs w:val="22"/>
          <w:lang w:val="cs-CZ"/>
        </w:rPr>
        <w:t>t max. 7 mm.</w:t>
      </w:r>
    </w:p>
    <w:p w14:paraId="5C2C1777" w14:textId="77777777" w:rsidR="0066674F" w:rsidRDefault="0066674F" w:rsidP="00427A7E">
      <w:pPr>
        <w:pStyle w:val="Bezmezer1"/>
        <w:numPr>
          <w:ilvl w:val="0"/>
          <w:numId w:val="34"/>
        </w:numPr>
        <w:spacing w:line="276" w:lineRule="auto"/>
        <w:rPr>
          <w:rFonts w:ascii="Times New Roman" w:hAnsi="Times New Roman"/>
          <w:sz w:val="22"/>
          <w:szCs w:val="22"/>
          <w:lang w:val="cs-CZ"/>
        </w:rPr>
      </w:pPr>
      <w:r w:rsidRPr="004438C5">
        <w:rPr>
          <w:rFonts w:ascii="Times New Roman" w:hAnsi="Times New Roman"/>
          <w:sz w:val="22"/>
          <w:szCs w:val="22"/>
          <w:lang w:val="cs-CZ"/>
        </w:rPr>
        <w:t>Oprava závěsů pružnic vozů při periodické revizi Rev se provede po přeměření výkresových rozměrů, výměnou za nové a v případě zjištění závad se provede oprava závěsu podle předpisu ČD V 67.</w:t>
      </w:r>
    </w:p>
    <w:p w14:paraId="5C2C1778" w14:textId="77777777" w:rsidR="0066674F" w:rsidRDefault="0066674F" w:rsidP="00427A7E">
      <w:pPr>
        <w:pStyle w:val="Nadpis1"/>
        <w:numPr>
          <w:ilvl w:val="0"/>
          <w:numId w:val="65"/>
        </w:numPr>
        <w:rPr>
          <w:rFonts w:ascii="Times New Roman" w:hAnsi="Times New Roman" w:cs="Times New Roman"/>
          <w:sz w:val="24"/>
          <w:szCs w:val="24"/>
        </w:rPr>
      </w:pPr>
      <w:r w:rsidRPr="00797403">
        <w:rPr>
          <w:rFonts w:ascii="Times New Roman" w:hAnsi="Times New Roman" w:cs="Times New Roman"/>
          <w:sz w:val="24"/>
          <w:szCs w:val="24"/>
        </w:rPr>
        <w:t>Pneumatická a mechanická brzda</w:t>
      </w:r>
    </w:p>
    <w:p w14:paraId="5C2C1779" w14:textId="77777777" w:rsidR="0066674F" w:rsidRDefault="0066674F" w:rsidP="00427A7E">
      <w:pPr>
        <w:pStyle w:val="Bezmezer1"/>
        <w:numPr>
          <w:ilvl w:val="0"/>
          <w:numId w:val="35"/>
        </w:numPr>
        <w:spacing w:line="276" w:lineRule="auto"/>
        <w:ind w:left="709" w:hanging="425"/>
        <w:rPr>
          <w:rFonts w:ascii="Times New Roman" w:hAnsi="Times New Roman"/>
          <w:sz w:val="22"/>
          <w:szCs w:val="22"/>
          <w:lang w:val="cs-CZ"/>
        </w:rPr>
      </w:pPr>
      <w:r w:rsidRPr="004438C5">
        <w:rPr>
          <w:rFonts w:ascii="Times New Roman" w:hAnsi="Times New Roman"/>
          <w:sz w:val="22"/>
          <w:szCs w:val="22"/>
          <w:lang w:val="cs-CZ"/>
        </w:rPr>
        <w:t>Prohlídka, oprava, seřízení a zkouška pneumatické brzdy, brzdového tyčoví a pákoví se provede podle předpisu ČD V 15/II platného znění.</w:t>
      </w:r>
    </w:p>
    <w:p w14:paraId="5C2C177A" w14:textId="77777777" w:rsidR="0066674F" w:rsidRDefault="0066674F" w:rsidP="00427A7E">
      <w:pPr>
        <w:pStyle w:val="Bezmezer1"/>
        <w:numPr>
          <w:ilvl w:val="0"/>
          <w:numId w:val="35"/>
        </w:numPr>
        <w:spacing w:line="276" w:lineRule="auto"/>
        <w:ind w:left="709" w:hanging="425"/>
        <w:rPr>
          <w:rFonts w:ascii="Times New Roman" w:hAnsi="Times New Roman"/>
          <w:sz w:val="22"/>
          <w:szCs w:val="22"/>
          <w:lang w:val="cs-CZ"/>
        </w:rPr>
      </w:pPr>
      <w:r w:rsidRPr="004438C5">
        <w:rPr>
          <w:rFonts w:ascii="Times New Roman" w:hAnsi="Times New Roman"/>
          <w:sz w:val="22"/>
          <w:szCs w:val="22"/>
          <w:lang w:val="cs-CZ"/>
        </w:rPr>
        <w:t>Při revizi vozů se vykoná oprava pneumatické brzdy a dále při každé opravě Rev se provede kontrola vzduchové brzdy s jejím přezkoušením v následujícím rozsahu:</w:t>
      </w:r>
    </w:p>
    <w:p w14:paraId="5C2C177B" w14:textId="77777777" w:rsidR="0066674F" w:rsidRDefault="0066674F" w:rsidP="00427A7E">
      <w:pPr>
        <w:pStyle w:val="Bezmezer1"/>
        <w:numPr>
          <w:ilvl w:val="0"/>
          <w:numId w:val="36"/>
        </w:numPr>
        <w:spacing w:line="276" w:lineRule="auto"/>
        <w:rPr>
          <w:rFonts w:ascii="Times New Roman" w:hAnsi="Times New Roman"/>
          <w:sz w:val="22"/>
          <w:szCs w:val="22"/>
          <w:lang w:val="cs-CZ"/>
        </w:rPr>
      </w:pPr>
      <w:r>
        <w:rPr>
          <w:rFonts w:ascii="Times New Roman" w:hAnsi="Times New Roman"/>
          <w:sz w:val="22"/>
          <w:szCs w:val="22"/>
          <w:lang w:val="cs-CZ"/>
        </w:rPr>
        <w:t xml:space="preserve">vizuální kontrolou se zjistí celkový stav (úplnost) brzdové výstroje, </w:t>
      </w:r>
      <w:r w:rsidRPr="004438C5">
        <w:rPr>
          <w:rFonts w:ascii="Times New Roman" w:hAnsi="Times New Roman"/>
          <w:sz w:val="22"/>
          <w:szCs w:val="22"/>
          <w:lang w:val="cs-CZ"/>
        </w:rPr>
        <w:t>upevnění jednotlivých brzdových přístrojů a neporušenost plomb brzdových přístrojů,</w:t>
      </w:r>
    </w:p>
    <w:p w14:paraId="5C2C177C" w14:textId="77777777" w:rsidR="0066674F" w:rsidRDefault="0066674F" w:rsidP="00427A7E">
      <w:pPr>
        <w:pStyle w:val="Bezmezer1"/>
        <w:numPr>
          <w:ilvl w:val="0"/>
          <w:numId w:val="36"/>
        </w:numPr>
        <w:spacing w:line="276" w:lineRule="auto"/>
        <w:rPr>
          <w:rFonts w:ascii="Times New Roman" w:hAnsi="Times New Roman"/>
          <w:sz w:val="22"/>
          <w:szCs w:val="22"/>
          <w:lang w:val="cs-CZ"/>
        </w:rPr>
      </w:pPr>
      <w:r>
        <w:rPr>
          <w:rFonts w:ascii="Times New Roman" w:hAnsi="Times New Roman"/>
          <w:sz w:val="22"/>
          <w:szCs w:val="22"/>
          <w:lang w:val="cs-CZ"/>
        </w:rPr>
        <w:t xml:space="preserve">přezkoušení pohyblivosti spojkových </w:t>
      </w:r>
      <w:r w:rsidRPr="004438C5">
        <w:rPr>
          <w:rFonts w:ascii="Times New Roman" w:hAnsi="Times New Roman"/>
          <w:sz w:val="22"/>
          <w:szCs w:val="22"/>
          <w:lang w:val="cs-CZ"/>
        </w:rPr>
        <w:t>kohoutů</w:t>
      </w:r>
      <w:r>
        <w:rPr>
          <w:rFonts w:ascii="Times New Roman" w:hAnsi="Times New Roman"/>
          <w:sz w:val="22"/>
          <w:szCs w:val="22"/>
          <w:lang w:val="cs-CZ"/>
        </w:rPr>
        <w:t xml:space="preserve">, ověření funkčnosti jejich </w:t>
      </w:r>
      <w:r w:rsidRPr="004438C5">
        <w:rPr>
          <w:rFonts w:ascii="Times New Roman" w:hAnsi="Times New Roman"/>
          <w:sz w:val="22"/>
          <w:szCs w:val="22"/>
          <w:lang w:val="cs-CZ"/>
        </w:rPr>
        <w:t>aretace a obnovení nátěrů spojkových kohoutů a spojkových hlavic,</w:t>
      </w:r>
    </w:p>
    <w:p w14:paraId="5C2C177D" w14:textId="77777777" w:rsidR="0066674F" w:rsidRDefault="0066674F" w:rsidP="00427A7E">
      <w:pPr>
        <w:pStyle w:val="Bezmezer1"/>
        <w:numPr>
          <w:ilvl w:val="0"/>
          <w:numId w:val="36"/>
        </w:numPr>
        <w:spacing w:line="276" w:lineRule="auto"/>
        <w:rPr>
          <w:rFonts w:ascii="Times New Roman" w:hAnsi="Times New Roman"/>
          <w:sz w:val="22"/>
          <w:szCs w:val="22"/>
          <w:lang w:val="cs-CZ"/>
        </w:rPr>
      </w:pPr>
      <w:r w:rsidRPr="004438C5">
        <w:rPr>
          <w:rFonts w:ascii="Times New Roman" w:hAnsi="Times New Roman"/>
          <w:sz w:val="22"/>
          <w:szCs w:val="22"/>
          <w:lang w:val="cs-CZ"/>
        </w:rPr>
        <w:t>oprava brzdových kohoutů a spojkových hadic, včetně zkoušky těsnosti,</w:t>
      </w:r>
    </w:p>
    <w:p w14:paraId="5C2C177E" w14:textId="77777777" w:rsidR="0066674F" w:rsidRDefault="0066674F" w:rsidP="00427A7E">
      <w:pPr>
        <w:pStyle w:val="Bezmezer1"/>
        <w:numPr>
          <w:ilvl w:val="0"/>
          <w:numId w:val="36"/>
        </w:numPr>
        <w:spacing w:line="276" w:lineRule="auto"/>
        <w:rPr>
          <w:rFonts w:ascii="Times New Roman" w:hAnsi="Times New Roman"/>
          <w:sz w:val="22"/>
          <w:szCs w:val="22"/>
          <w:lang w:val="cs-CZ"/>
        </w:rPr>
      </w:pPr>
      <w:r w:rsidRPr="004438C5">
        <w:rPr>
          <w:rFonts w:ascii="Times New Roman" w:hAnsi="Times New Roman"/>
          <w:sz w:val="22"/>
          <w:szCs w:val="22"/>
          <w:lang w:val="cs-CZ"/>
        </w:rPr>
        <w:t>rozložení, kontrola, mazání a složení brzdového válce,</w:t>
      </w:r>
    </w:p>
    <w:p w14:paraId="5C2C177F" w14:textId="77777777" w:rsidR="0066674F" w:rsidRDefault="0066674F" w:rsidP="00427A7E">
      <w:pPr>
        <w:pStyle w:val="Bezmezer1"/>
        <w:numPr>
          <w:ilvl w:val="0"/>
          <w:numId w:val="36"/>
        </w:numPr>
        <w:spacing w:line="276" w:lineRule="auto"/>
        <w:rPr>
          <w:rFonts w:ascii="Times New Roman" w:hAnsi="Times New Roman"/>
          <w:sz w:val="22"/>
          <w:szCs w:val="22"/>
          <w:lang w:val="cs-CZ"/>
        </w:rPr>
      </w:pPr>
      <w:r w:rsidRPr="004438C5">
        <w:rPr>
          <w:rFonts w:ascii="Times New Roman" w:hAnsi="Times New Roman"/>
          <w:sz w:val="22"/>
          <w:szCs w:val="22"/>
          <w:lang w:val="cs-CZ"/>
        </w:rPr>
        <w:t>provést odkalení vzduchových jímek a prachojemu,</w:t>
      </w:r>
    </w:p>
    <w:p w14:paraId="5C2C1780" w14:textId="77777777" w:rsidR="0066674F" w:rsidRDefault="0066674F" w:rsidP="00427A7E">
      <w:pPr>
        <w:pStyle w:val="Bezmezer1"/>
        <w:numPr>
          <w:ilvl w:val="0"/>
          <w:numId w:val="36"/>
        </w:numPr>
        <w:spacing w:line="276" w:lineRule="auto"/>
        <w:rPr>
          <w:rFonts w:ascii="Times New Roman" w:hAnsi="Times New Roman"/>
          <w:sz w:val="22"/>
          <w:szCs w:val="22"/>
          <w:lang w:val="cs-CZ"/>
        </w:rPr>
      </w:pPr>
      <w:r w:rsidRPr="004438C5">
        <w:rPr>
          <w:rFonts w:ascii="Times New Roman" w:hAnsi="Times New Roman"/>
          <w:sz w:val="22"/>
          <w:szCs w:val="22"/>
          <w:lang w:val="cs-CZ"/>
        </w:rPr>
        <w:t>oprava rozvaděče, D ventilu a přezkoušení na stavu (protokol),</w:t>
      </w:r>
    </w:p>
    <w:p w14:paraId="5C2C1781" w14:textId="77777777" w:rsidR="0066674F" w:rsidRDefault="0066674F" w:rsidP="00427A7E">
      <w:pPr>
        <w:pStyle w:val="Bezmezer1"/>
        <w:numPr>
          <w:ilvl w:val="0"/>
          <w:numId w:val="36"/>
        </w:numPr>
        <w:spacing w:line="276" w:lineRule="auto"/>
        <w:rPr>
          <w:rFonts w:ascii="Times New Roman" w:hAnsi="Times New Roman"/>
          <w:sz w:val="22"/>
          <w:szCs w:val="22"/>
          <w:lang w:val="cs-CZ"/>
        </w:rPr>
      </w:pPr>
      <w:r>
        <w:rPr>
          <w:rFonts w:ascii="Times New Roman" w:hAnsi="Times New Roman"/>
          <w:sz w:val="22"/>
          <w:szCs w:val="22"/>
          <w:lang w:val="cs-CZ"/>
        </w:rPr>
        <w:t xml:space="preserve">seřízení a zkouška brzdy se provede podle předpisu ČD V 15/II. Ze zkoušky musí </w:t>
      </w:r>
      <w:r w:rsidRPr="004438C5">
        <w:rPr>
          <w:rFonts w:ascii="Times New Roman" w:hAnsi="Times New Roman"/>
          <w:sz w:val="22"/>
          <w:szCs w:val="22"/>
          <w:lang w:val="cs-CZ"/>
        </w:rPr>
        <w:t xml:space="preserve">být vyhotoven protokol. </w:t>
      </w:r>
    </w:p>
    <w:p w14:paraId="5C2C1782" w14:textId="77777777" w:rsidR="0066674F" w:rsidRDefault="0066674F" w:rsidP="00427A7E">
      <w:pPr>
        <w:pStyle w:val="Bezmezer1"/>
        <w:numPr>
          <w:ilvl w:val="0"/>
          <w:numId w:val="35"/>
        </w:numPr>
        <w:rPr>
          <w:rFonts w:ascii="Times New Roman" w:hAnsi="Times New Roman"/>
          <w:sz w:val="22"/>
          <w:szCs w:val="22"/>
          <w:lang w:val="cs-CZ"/>
        </w:rPr>
      </w:pPr>
      <w:r w:rsidRPr="004438C5">
        <w:rPr>
          <w:rFonts w:ascii="Times New Roman" w:hAnsi="Times New Roman"/>
          <w:sz w:val="22"/>
          <w:szCs w:val="22"/>
          <w:lang w:val="cs-CZ"/>
        </w:rPr>
        <w:lastRenderedPageBreak/>
        <w:t>Oprava mechanické brzdy u vozů se provede při každé opravě Rev. Kontrola mechanické brzdy s jejím přezkoušením v následujícím rozsahu:</w:t>
      </w:r>
    </w:p>
    <w:p w14:paraId="5C2C1783" w14:textId="77777777" w:rsidR="0066674F" w:rsidRDefault="0066674F" w:rsidP="00427A7E">
      <w:pPr>
        <w:pStyle w:val="Bezmezer1"/>
        <w:numPr>
          <w:ilvl w:val="0"/>
          <w:numId w:val="37"/>
        </w:numPr>
        <w:rPr>
          <w:rFonts w:ascii="Times New Roman" w:hAnsi="Times New Roman"/>
          <w:sz w:val="22"/>
          <w:szCs w:val="22"/>
          <w:lang w:val="cs-CZ"/>
        </w:rPr>
      </w:pPr>
      <w:r>
        <w:rPr>
          <w:rFonts w:ascii="Times New Roman" w:hAnsi="Times New Roman"/>
          <w:sz w:val="22"/>
          <w:szCs w:val="22"/>
          <w:lang w:val="cs-CZ"/>
        </w:rPr>
        <w:t xml:space="preserve">stav brzdového </w:t>
      </w:r>
      <w:r w:rsidRPr="004438C5">
        <w:rPr>
          <w:rFonts w:ascii="Times New Roman" w:hAnsi="Times New Roman"/>
          <w:sz w:val="22"/>
          <w:szCs w:val="22"/>
          <w:lang w:val="cs-CZ"/>
        </w:rPr>
        <w:t>pákoví a tyčoví (uvolněná pouzdra, viditelně zvětšené vůle), provedení výměn pouzder a svorníků,</w:t>
      </w:r>
    </w:p>
    <w:p w14:paraId="5C2C1784" w14:textId="77777777" w:rsidR="0066674F" w:rsidRDefault="0066674F" w:rsidP="00427A7E">
      <w:pPr>
        <w:pStyle w:val="Bezmezer1"/>
        <w:numPr>
          <w:ilvl w:val="0"/>
          <w:numId w:val="37"/>
        </w:numPr>
        <w:rPr>
          <w:rFonts w:ascii="Times New Roman" w:hAnsi="Times New Roman"/>
          <w:sz w:val="22"/>
          <w:szCs w:val="22"/>
          <w:lang w:val="cs-CZ"/>
        </w:rPr>
      </w:pPr>
      <w:r w:rsidRPr="004438C5">
        <w:rPr>
          <w:rFonts w:ascii="Times New Roman" w:hAnsi="Times New Roman"/>
          <w:sz w:val="22"/>
          <w:szCs w:val="22"/>
          <w:lang w:val="cs-CZ"/>
        </w:rPr>
        <w:t>kontrola úplnosti a upevnění záchytek brzdových táhel a brzdových rozpor,</w:t>
      </w:r>
    </w:p>
    <w:p w14:paraId="5C2C1785" w14:textId="77777777" w:rsidR="0066674F" w:rsidRDefault="0066674F" w:rsidP="00427A7E">
      <w:pPr>
        <w:pStyle w:val="Bezmezer1"/>
        <w:numPr>
          <w:ilvl w:val="0"/>
          <w:numId w:val="37"/>
        </w:numPr>
        <w:rPr>
          <w:rFonts w:ascii="Times New Roman" w:hAnsi="Times New Roman"/>
          <w:sz w:val="22"/>
          <w:szCs w:val="22"/>
          <w:lang w:val="cs-CZ"/>
        </w:rPr>
      </w:pPr>
      <w:r w:rsidRPr="004438C5">
        <w:rPr>
          <w:rFonts w:ascii="Times New Roman" w:hAnsi="Times New Roman"/>
          <w:sz w:val="22"/>
          <w:szCs w:val="22"/>
          <w:lang w:val="cs-CZ"/>
        </w:rPr>
        <w:t>přezkoušení pohyblivosti ručních pákových přestavovačů a jejich mazání; poškozené nápisy na štítcích a nátěry ovládacích rukojetí musí být opraveny,</w:t>
      </w:r>
    </w:p>
    <w:p w14:paraId="5C2C1786" w14:textId="77777777" w:rsidR="0066674F" w:rsidRDefault="0066674F" w:rsidP="00427A7E">
      <w:pPr>
        <w:pStyle w:val="Bezmezer1"/>
        <w:numPr>
          <w:ilvl w:val="0"/>
          <w:numId w:val="37"/>
        </w:numPr>
        <w:rPr>
          <w:rFonts w:ascii="Times New Roman" w:hAnsi="Times New Roman"/>
          <w:sz w:val="22"/>
          <w:szCs w:val="22"/>
          <w:lang w:val="cs-CZ"/>
        </w:rPr>
      </w:pPr>
      <w:r>
        <w:rPr>
          <w:rFonts w:ascii="Times New Roman" w:hAnsi="Times New Roman"/>
          <w:sz w:val="22"/>
          <w:szCs w:val="22"/>
          <w:lang w:val="cs-CZ"/>
        </w:rPr>
        <w:t>minimální tloušťka brzdových špalíků u dvounápravových vozů musí být</w:t>
      </w:r>
      <w:r w:rsidRPr="004438C5">
        <w:rPr>
          <w:rFonts w:ascii="Times New Roman" w:hAnsi="Times New Roman"/>
          <w:sz w:val="22"/>
          <w:szCs w:val="22"/>
          <w:lang w:val="cs-CZ"/>
        </w:rPr>
        <w:t xml:space="preserve"> 35 mm a u vozů vícenápravových 45 mm,</w:t>
      </w:r>
    </w:p>
    <w:p w14:paraId="5C2C1787" w14:textId="77777777" w:rsidR="0066674F" w:rsidRDefault="0066674F" w:rsidP="00427A7E">
      <w:pPr>
        <w:pStyle w:val="Bezmezer1"/>
        <w:numPr>
          <w:ilvl w:val="0"/>
          <w:numId w:val="37"/>
        </w:numPr>
        <w:rPr>
          <w:rFonts w:ascii="Times New Roman" w:hAnsi="Times New Roman"/>
          <w:sz w:val="22"/>
          <w:szCs w:val="22"/>
          <w:lang w:val="cs-CZ"/>
        </w:rPr>
      </w:pPr>
      <w:r w:rsidRPr="004438C5">
        <w:rPr>
          <w:rFonts w:ascii="Times New Roman" w:hAnsi="Times New Roman"/>
          <w:sz w:val="22"/>
          <w:szCs w:val="22"/>
          <w:lang w:val="cs-CZ"/>
        </w:rPr>
        <w:t>n</w:t>
      </w:r>
      <w:r>
        <w:rPr>
          <w:rFonts w:ascii="Times New Roman" w:hAnsi="Times New Roman"/>
          <w:sz w:val="22"/>
          <w:szCs w:val="22"/>
          <w:lang w:val="cs-CZ"/>
        </w:rPr>
        <w:t xml:space="preserve">a hotovém voze se v zabrzděném </w:t>
      </w:r>
      <w:r w:rsidRPr="004438C5">
        <w:rPr>
          <w:rFonts w:ascii="Times New Roman" w:hAnsi="Times New Roman"/>
          <w:sz w:val="22"/>
          <w:szCs w:val="22"/>
          <w:lang w:val="cs-CZ"/>
        </w:rPr>
        <w:t>stavu překontroluje minimální vzdálenost čela brzdového špalíku od čela kola, která musí být:</w:t>
      </w:r>
    </w:p>
    <w:p w14:paraId="5C2C1788" w14:textId="77777777" w:rsidR="0066674F" w:rsidRDefault="0066674F" w:rsidP="00427A7E">
      <w:pPr>
        <w:pStyle w:val="Bezmezer1"/>
        <w:numPr>
          <w:ilvl w:val="0"/>
          <w:numId w:val="38"/>
        </w:numPr>
        <w:rPr>
          <w:rFonts w:ascii="Times New Roman" w:hAnsi="Times New Roman"/>
          <w:sz w:val="22"/>
          <w:szCs w:val="22"/>
          <w:lang w:val="cs-CZ"/>
        </w:rPr>
      </w:pPr>
      <w:r w:rsidRPr="004438C5">
        <w:rPr>
          <w:rFonts w:ascii="Times New Roman" w:hAnsi="Times New Roman"/>
          <w:sz w:val="22"/>
          <w:szCs w:val="22"/>
          <w:lang w:val="cs-CZ"/>
        </w:rPr>
        <w:t>u dvounápravových vozů od roku výroby 1980 - 10 mm,</w:t>
      </w:r>
    </w:p>
    <w:p w14:paraId="5C2C1789" w14:textId="77777777" w:rsidR="0066674F" w:rsidRDefault="0066674F" w:rsidP="00427A7E">
      <w:pPr>
        <w:pStyle w:val="Bezmezer1"/>
        <w:numPr>
          <w:ilvl w:val="0"/>
          <w:numId w:val="38"/>
        </w:numPr>
        <w:rPr>
          <w:rFonts w:ascii="Times New Roman" w:hAnsi="Times New Roman"/>
          <w:sz w:val="22"/>
          <w:szCs w:val="22"/>
          <w:lang w:val="cs-CZ"/>
        </w:rPr>
      </w:pPr>
      <w:r w:rsidRPr="004438C5">
        <w:rPr>
          <w:rFonts w:ascii="Times New Roman" w:hAnsi="Times New Roman"/>
          <w:sz w:val="22"/>
          <w:szCs w:val="22"/>
          <w:lang w:val="cs-CZ"/>
        </w:rPr>
        <w:t>u ostatních nákladních vozů -</w:t>
      </w:r>
      <w:r w:rsidRPr="004438C5">
        <w:rPr>
          <w:rFonts w:ascii="Times New Roman" w:hAnsi="Times New Roman"/>
          <w:sz w:val="22"/>
          <w:szCs w:val="22"/>
          <w:lang w:val="cs-CZ"/>
        </w:rPr>
        <w:tab/>
        <w:t>6 mm,</w:t>
      </w:r>
    </w:p>
    <w:p w14:paraId="5C2C178A" w14:textId="77777777" w:rsidR="0066674F" w:rsidRDefault="0066674F" w:rsidP="00427A7E">
      <w:pPr>
        <w:pStyle w:val="Bezmezer1"/>
        <w:numPr>
          <w:ilvl w:val="0"/>
          <w:numId w:val="37"/>
        </w:numPr>
        <w:rPr>
          <w:rFonts w:ascii="Times New Roman" w:hAnsi="Times New Roman"/>
          <w:sz w:val="22"/>
          <w:szCs w:val="22"/>
          <w:lang w:val="cs-CZ"/>
        </w:rPr>
      </w:pPr>
      <w:r w:rsidRPr="004438C5">
        <w:rPr>
          <w:rFonts w:ascii="Times New Roman" w:hAnsi="Times New Roman"/>
          <w:sz w:val="22"/>
          <w:szCs w:val="22"/>
          <w:lang w:val="cs-CZ"/>
        </w:rPr>
        <w:t>seřízení ruční brzdy. V případě, že zjištěné hodnoty jsou menší než zde uvedené, musí být provedena oprava mechanické brzdy podle předpisu ČD V 15/II.</w:t>
      </w:r>
    </w:p>
    <w:p w14:paraId="5C2C178B" w14:textId="77777777" w:rsidR="0066674F" w:rsidRDefault="0066674F" w:rsidP="00427A7E">
      <w:pPr>
        <w:pStyle w:val="Bezmezer1"/>
        <w:numPr>
          <w:ilvl w:val="0"/>
          <w:numId w:val="35"/>
        </w:numPr>
        <w:rPr>
          <w:rFonts w:ascii="Times New Roman" w:hAnsi="Times New Roman"/>
          <w:sz w:val="22"/>
          <w:szCs w:val="22"/>
          <w:lang w:val="cs-CZ"/>
        </w:rPr>
      </w:pPr>
      <w:r w:rsidRPr="004438C5">
        <w:rPr>
          <w:rFonts w:ascii="Times New Roman" w:hAnsi="Times New Roman"/>
          <w:sz w:val="22"/>
          <w:szCs w:val="22"/>
          <w:lang w:val="cs-CZ"/>
        </w:rPr>
        <w:t>U vozidel, kde součástí technických podmínek vozu je "předpis pro obsluhu a údržbu brzdy ZB", se při opravě brzdy postupuje podle do</w:t>
      </w:r>
      <w:r>
        <w:rPr>
          <w:rFonts w:ascii="Times New Roman" w:hAnsi="Times New Roman"/>
          <w:sz w:val="22"/>
          <w:szCs w:val="22"/>
          <w:lang w:val="cs-CZ"/>
        </w:rPr>
        <w:t>tyčného předpisu.</w:t>
      </w:r>
    </w:p>
    <w:p w14:paraId="5C2C178C" w14:textId="77777777" w:rsidR="0066674F" w:rsidRDefault="0066674F" w:rsidP="00427A7E">
      <w:pPr>
        <w:pStyle w:val="Bezmezer1"/>
        <w:numPr>
          <w:ilvl w:val="0"/>
          <w:numId w:val="35"/>
        </w:numPr>
        <w:rPr>
          <w:rFonts w:ascii="Times New Roman" w:hAnsi="Times New Roman"/>
          <w:sz w:val="22"/>
          <w:szCs w:val="22"/>
          <w:lang w:val="cs-CZ"/>
        </w:rPr>
      </w:pPr>
      <w:r w:rsidRPr="004438C5">
        <w:rPr>
          <w:rFonts w:ascii="Times New Roman" w:hAnsi="Times New Roman"/>
          <w:sz w:val="22"/>
          <w:szCs w:val="22"/>
          <w:lang w:val="cs-CZ"/>
        </w:rPr>
        <w:t>Provozní respektive vnitřní revize vzduchojemů nákladního vozu vykoná revizní technik tlakových nádob podle vyhlášky MD č. 100/1995 Sb. v platném znění. O provedené zkoušce vyplní příslušné doklady (pasporty).</w:t>
      </w:r>
    </w:p>
    <w:p w14:paraId="5C2C178D" w14:textId="77777777" w:rsidR="0066674F" w:rsidRDefault="0066674F" w:rsidP="00427A7E">
      <w:pPr>
        <w:pStyle w:val="Nadpis1"/>
        <w:numPr>
          <w:ilvl w:val="0"/>
          <w:numId w:val="65"/>
        </w:numPr>
        <w:rPr>
          <w:rFonts w:ascii="Times New Roman" w:hAnsi="Times New Roman" w:cs="Times New Roman"/>
          <w:sz w:val="24"/>
          <w:szCs w:val="24"/>
        </w:rPr>
      </w:pPr>
      <w:r w:rsidRPr="00797403">
        <w:rPr>
          <w:rFonts w:ascii="Times New Roman" w:hAnsi="Times New Roman" w:cs="Times New Roman"/>
          <w:sz w:val="24"/>
          <w:szCs w:val="24"/>
        </w:rPr>
        <w:t>Spodek vozu</w:t>
      </w:r>
    </w:p>
    <w:p w14:paraId="5C2C178E" w14:textId="77777777" w:rsidR="0066674F" w:rsidRPr="00797403" w:rsidRDefault="0066674F" w:rsidP="0066674F">
      <w:pPr>
        <w:pStyle w:val="Nadpis2"/>
        <w:rPr>
          <w:rFonts w:ascii="Times New Roman" w:hAnsi="Times New Roman" w:cs="Times New Roman"/>
          <w:color w:val="auto"/>
          <w:sz w:val="22"/>
          <w:szCs w:val="22"/>
          <w:u w:val="single"/>
        </w:rPr>
      </w:pPr>
      <w:r w:rsidRPr="00797403">
        <w:rPr>
          <w:rFonts w:ascii="Times New Roman" w:hAnsi="Times New Roman" w:cs="Times New Roman"/>
          <w:color w:val="auto"/>
          <w:sz w:val="22"/>
          <w:szCs w:val="22"/>
          <w:u w:val="single"/>
        </w:rPr>
        <w:t>Rám vozu</w:t>
      </w:r>
    </w:p>
    <w:p w14:paraId="5C2C178F"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Kostra spodku vozu</w:t>
      </w:r>
    </w:p>
    <w:p w14:paraId="5C2C1790" w14:textId="77777777" w:rsidR="0066674F" w:rsidRDefault="0066674F" w:rsidP="00427A7E">
      <w:pPr>
        <w:pStyle w:val="Bezmezer1"/>
        <w:numPr>
          <w:ilvl w:val="0"/>
          <w:numId w:val="39"/>
        </w:numPr>
        <w:spacing w:line="276" w:lineRule="auto"/>
        <w:rPr>
          <w:rFonts w:ascii="Times New Roman" w:hAnsi="Times New Roman"/>
          <w:sz w:val="22"/>
          <w:szCs w:val="22"/>
          <w:lang w:val="cs-CZ"/>
        </w:rPr>
      </w:pPr>
      <w:r w:rsidRPr="004438C5">
        <w:rPr>
          <w:rFonts w:ascii="Times New Roman" w:hAnsi="Times New Roman"/>
          <w:sz w:val="22"/>
          <w:szCs w:val="22"/>
          <w:lang w:val="cs-CZ"/>
        </w:rPr>
        <w:t>Všechny části rámu se po vyvázání očistí a prohlédnou, zvláště nýtové, šroubové a svařované spoje. Uvolněné nýty se vymění, volné šrouby se utáhnout a zajistí, vadné se vymění. Prasklé sváry spojů a zjištěné</w:t>
      </w:r>
      <w:r>
        <w:rPr>
          <w:rFonts w:ascii="Times New Roman" w:hAnsi="Times New Roman"/>
          <w:sz w:val="22"/>
          <w:szCs w:val="22"/>
          <w:lang w:val="cs-CZ"/>
        </w:rPr>
        <w:t xml:space="preserve"> trhliny se po přípravě pro svar</w:t>
      </w:r>
      <w:r w:rsidRPr="004438C5">
        <w:rPr>
          <w:rFonts w:ascii="Times New Roman" w:hAnsi="Times New Roman"/>
          <w:sz w:val="22"/>
          <w:szCs w:val="22"/>
          <w:lang w:val="cs-CZ"/>
        </w:rPr>
        <w:t xml:space="preserve"> zavaří.</w:t>
      </w:r>
    </w:p>
    <w:p w14:paraId="5C2C1791" w14:textId="77777777" w:rsidR="0066674F" w:rsidRDefault="0066674F" w:rsidP="00427A7E">
      <w:pPr>
        <w:pStyle w:val="Bezmezer1"/>
        <w:numPr>
          <w:ilvl w:val="0"/>
          <w:numId w:val="39"/>
        </w:numPr>
        <w:spacing w:line="276" w:lineRule="auto"/>
        <w:rPr>
          <w:rFonts w:ascii="Times New Roman" w:hAnsi="Times New Roman"/>
          <w:sz w:val="22"/>
          <w:szCs w:val="22"/>
          <w:lang w:val="cs-CZ"/>
        </w:rPr>
      </w:pPr>
      <w:r w:rsidRPr="004438C5">
        <w:rPr>
          <w:rFonts w:ascii="Times New Roman" w:hAnsi="Times New Roman"/>
          <w:sz w:val="22"/>
          <w:szCs w:val="22"/>
          <w:lang w:val="cs-CZ"/>
        </w:rPr>
        <w:t>U vozů II. udržovací skupiny se provede proměření rámu vozu respektive jeho části podle předpisu ČD V 20/20. Z měření spodku vozu musí být vystaven měrový list. Je-li na základě tohoto měření provést opravu na rámu vozu, musí se provést kontrolní přeměření. K docílení povolených jednotlivých tolerancí je dovoleno části rámu rovnat za tepla.</w:t>
      </w:r>
    </w:p>
    <w:p w14:paraId="5C2C1792" w14:textId="77777777" w:rsidR="0066674F" w:rsidRPr="004438C5" w:rsidRDefault="0066674F" w:rsidP="0066674F">
      <w:pPr>
        <w:pStyle w:val="Bezmezer1"/>
        <w:rPr>
          <w:rFonts w:ascii="Times New Roman" w:hAnsi="Times New Roman"/>
          <w:sz w:val="22"/>
          <w:szCs w:val="22"/>
          <w:lang w:val="cs-CZ"/>
        </w:rPr>
      </w:pPr>
    </w:p>
    <w:p w14:paraId="5C2C1793"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Podélník, páteřový nosník</w:t>
      </w:r>
    </w:p>
    <w:p w14:paraId="5C2C1794" w14:textId="77777777" w:rsidR="0066674F" w:rsidRDefault="0066674F" w:rsidP="00427A7E">
      <w:pPr>
        <w:pStyle w:val="Bezmezer1"/>
        <w:numPr>
          <w:ilvl w:val="0"/>
          <w:numId w:val="40"/>
        </w:numPr>
        <w:rPr>
          <w:rFonts w:ascii="Times New Roman" w:hAnsi="Times New Roman"/>
          <w:sz w:val="22"/>
          <w:szCs w:val="22"/>
          <w:lang w:val="cs-CZ"/>
        </w:rPr>
      </w:pPr>
      <w:r w:rsidRPr="004438C5">
        <w:rPr>
          <w:rFonts w:ascii="Times New Roman" w:hAnsi="Times New Roman"/>
          <w:sz w:val="22"/>
          <w:szCs w:val="22"/>
          <w:lang w:val="cs-CZ"/>
        </w:rPr>
        <w:t>Ohnutí podélníku nebo páteřového nosníku nad povolenou mez (předpis ČD V 20/20) musí být vyrovnáno. Při rovnání nesmí dojít k porušení materiálu nebo vzniku trhlin. Trhliny ve svaru se po přípravě pro svar zavaří. Zjištěné podélné a příčné trhliny podélníků je dovoleno opravit.</w:t>
      </w:r>
    </w:p>
    <w:p w14:paraId="5C2C1795" w14:textId="77777777" w:rsidR="0066674F" w:rsidRDefault="0066674F" w:rsidP="00427A7E">
      <w:pPr>
        <w:pStyle w:val="Bezmezer1"/>
        <w:numPr>
          <w:ilvl w:val="0"/>
          <w:numId w:val="40"/>
        </w:numPr>
        <w:rPr>
          <w:rFonts w:ascii="Times New Roman" w:hAnsi="Times New Roman"/>
          <w:sz w:val="22"/>
          <w:szCs w:val="22"/>
          <w:lang w:val="cs-CZ"/>
        </w:rPr>
      </w:pPr>
      <w:r w:rsidRPr="004438C5">
        <w:rPr>
          <w:rFonts w:ascii="Times New Roman" w:hAnsi="Times New Roman"/>
          <w:sz w:val="22"/>
          <w:szCs w:val="22"/>
          <w:lang w:val="cs-CZ"/>
        </w:rPr>
        <w:t>Podélné, příčné trhliny, lomy stojiny a přírub se opraví odvrtáním konce trhliny, vydrážkování a oboustranným zavařením. Sváry musí být provedeny podle předpisu ČD V 95/5 a schválených WPS. Provedené sváry musí být označeny značkou příslušného svářeče.</w:t>
      </w:r>
    </w:p>
    <w:p w14:paraId="5C2C1796" w14:textId="77777777" w:rsidR="0066674F" w:rsidRDefault="0066674F" w:rsidP="00427A7E">
      <w:pPr>
        <w:pStyle w:val="Bezmezer1"/>
        <w:numPr>
          <w:ilvl w:val="0"/>
          <w:numId w:val="40"/>
        </w:numPr>
        <w:rPr>
          <w:rFonts w:ascii="Times New Roman" w:hAnsi="Times New Roman"/>
          <w:sz w:val="22"/>
          <w:szCs w:val="22"/>
          <w:lang w:val="cs-CZ"/>
        </w:rPr>
      </w:pPr>
      <w:r w:rsidRPr="004438C5">
        <w:rPr>
          <w:rFonts w:ascii="Times New Roman" w:hAnsi="Times New Roman"/>
          <w:sz w:val="22"/>
          <w:szCs w:val="22"/>
          <w:lang w:val="cs-CZ"/>
        </w:rPr>
        <w:t>Vadné místo zeslabené korozí více než je povoleno v čl. VII. 11 nebo místo se shlukem trhlin v délce podélníku 400 mm a podélné trhliny delší než 200 mm musí být opraveny vyříznutím a po provedené přípravě pro svar vsazením nového dílu zavařeny. Sváry musí být provedeny podle předpisu ČD V 95/5 a schválených WPS. Provedené sváry musí být označeny značkou příslušného svářeče.</w:t>
      </w:r>
    </w:p>
    <w:p w14:paraId="5C2C1797" w14:textId="77777777" w:rsidR="0066674F" w:rsidRDefault="0066674F" w:rsidP="00427A7E">
      <w:pPr>
        <w:pStyle w:val="Bezmezer1"/>
        <w:numPr>
          <w:ilvl w:val="0"/>
          <w:numId w:val="40"/>
        </w:numPr>
        <w:rPr>
          <w:rFonts w:ascii="Times New Roman" w:hAnsi="Times New Roman"/>
          <w:sz w:val="22"/>
          <w:szCs w:val="22"/>
          <w:lang w:val="cs-CZ"/>
        </w:rPr>
      </w:pPr>
      <w:r w:rsidRPr="004438C5">
        <w:rPr>
          <w:rFonts w:ascii="Times New Roman" w:hAnsi="Times New Roman"/>
          <w:sz w:val="22"/>
          <w:szCs w:val="22"/>
          <w:lang w:val="cs-CZ"/>
        </w:rPr>
        <w:t>U podélníků v místě pružnicového koníku, opraveného zavařením, musí být stojina s přírubou vyztužena dvěma svislými přivařenými žebry. Před opravou musí být koník demontován.</w:t>
      </w:r>
    </w:p>
    <w:p w14:paraId="5C2C1798"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lastRenderedPageBreak/>
        <w:t>Čelník</w:t>
      </w:r>
    </w:p>
    <w:p w14:paraId="5C2C1799" w14:textId="77777777" w:rsidR="0066674F" w:rsidRDefault="0066674F" w:rsidP="00427A7E">
      <w:pPr>
        <w:pStyle w:val="Bezmezer1"/>
        <w:numPr>
          <w:ilvl w:val="0"/>
          <w:numId w:val="41"/>
        </w:numPr>
        <w:spacing w:line="276" w:lineRule="auto"/>
        <w:rPr>
          <w:rFonts w:ascii="Times New Roman" w:hAnsi="Times New Roman"/>
          <w:sz w:val="22"/>
          <w:szCs w:val="22"/>
          <w:lang w:val="cs-CZ"/>
        </w:rPr>
      </w:pPr>
      <w:r w:rsidRPr="004438C5">
        <w:rPr>
          <w:rFonts w:ascii="Times New Roman" w:hAnsi="Times New Roman"/>
          <w:sz w:val="22"/>
          <w:szCs w:val="22"/>
          <w:lang w:val="cs-CZ"/>
        </w:rPr>
        <w:t>Je povoleno ponechat ohnutí čelníku na výšku max. 10 mm, ohnutí čelníku do stran</w:t>
      </w:r>
      <w:r>
        <w:rPr>
          <w:rFonts w:ascii="Times New Roman" w:hAnsi="Times New Roman"/>
          <w:sz w:val="22"/>
          <w:szCs w:val="22"/>
          <w:lang w:val="cs-CZ"/>
        </w:rPr>
        <w:t>y max. 5 mm, zešikmení stojiny v</w:t>
      </w:r>
      <w:r w:rsidRPr="004438C5">
        <w:rPr>
          <w:rFonts w:ascii="Times New Roman" w:hAnsi="Times New Roman"/>
          <w:sz w:val="22"/>
          <w:szCs w:val="22"/>
          <w:lang w:val="cs-CZ"/>
        </w:rPr>
        <w:t>e svislém směru (dle obr. 1) max. 3 mm.</w:t>
      </w:r>
    </w:p>
    <w:p w14:paraId="5C2C179A" w14:textId="77777777" w:rsidR="0066674F" w:rsidRDefault="0066674F" w:rsidP="00427A7E">
      <w:pPr>
        <w:pStyle w:val="Bezmezer1"/>
        <w:numPr>
          <w:ilvl w:val="0"/>
          <w:numId w:val="41"/>
        </w:numPr>
        <w:spacing w:line="276" w:lineRule="auto"/>
        <w:rPr>
          <w:rFonts w:ascii="Times New Roman" w:hAnsi="Times New Roman"/>
          <w:sz w:val="22"/>
          <w:szCs w:val="22"/>
          <w:lang w:val="cs-CZ"/>
        </w:rPr>
      </w:pPr>
      <w:r w:rsidRPr="004438C5">
        <w:rPr>
          <w:rFonts w:ascii="Times New Roman" w:hAnsi="Times New Roman"/>
          <w:sz w:val="22"/>
          <w:szCs w:val="22"/>
          <w:lang w:val="cs-CZ"/>
        </w:rPr>
        <w:t>Ohnutí čelníku nebo zešikmení stojiny ve svislém směru nad povolenou mez musí být vyrovnáno. Při rovnání nesmí dojít k porušení materiálu nebo vzniku trhlin.</w:t>
      </w:r>
    </w:p>
    <w:p w14:paraId="5C2C179B" w14:textId="77777777" w:rsidR="0066674F" w:rsidRDefault="0066674F" w:rsidP="00427A7E">
      <w:pPr>
        <w:pStyle w:val="Bezmezer1"/>
        <w:numPr>
          <w:ilvl w:val="0"/>
          <w:numId w:val="41"/>
        </w:numPr>
        <w:spacing w:line="276" w:lineRule="auto"/>
        <w:rPr>
          <w:rFonts w:ascii="Times New Roman" w:hAnsi="Times New Roman"/>
          <w:sz w:val="22"/>
          <w:szCs w:val="22"/>
          <w:lang w:val="cs-CZ"/>
        </w:rPr>
      </w:pPr>
      <w:r w:rsidRPr="004438C5">
        <w:rPr>
          <w:rFonts w:ascii="Times New Roman" w:hAnsi="Times New Roman"/>
          <w:sz w:val="22"/>
          <w:szCs w:val="22"/>
          <w:lang w:val="cs-CZ"/>
        </w:rPr>
        <w:t>Dosedací plochy pod nárazníky musí být rovné a na výšku i do stran musí zaručovat souosost nárazníků. Místní prohnutí čelníku pod nárazníkem do 3 mm je dovoleno ponechat, avšak deska nárazníku musí po celém svém obvodu dosedat na čelník vozu.</w:t>
      </w:r>
    </w:p>
    <w:p w14:paraId="5C2C179C" w14:textId="77777777" w:rsidR="0066674F" w:rsidRDefault="0066674F" w:rsidP="00427A7E">
      <w:pPr>
        <w:pStyle w:val="Bezmezer1"/>
        <w:numPr>
          <w:ilvl w:val="0"/>
          <w:numId w:val="41"/>
        </w:numPr>
        <w:spacing w:line="276" w:lineRule="auto"/>
        <w:rPr>
          <w:rFonts w:ascii="Times New Roman" w:hAnsi="Times New Roman"/>
          <w:sz w:val="22"/>
          <w:szCs w:val="22"/>
          <w:lang w:val="cs-CZ"/>
        </w:rPr>
      </w:pPr>
      <w:r w:rsidRPr="004438C5">
        <w:rPr>
          <w:rFonts w:ascii="Times New Roman" w:hAnsi="Times New Roman"/>
          <w:sz w:val="22"/>
          <w:szCs w:val="22"/>
          <w:lang w:val="cs-CZ"/>
        </w:rPr>
        <w:t>Oprava podélných a příčných trhlin a míst zeslabených korozí se provede podle čl. X.4 a X.5 .</w:t>
      </w:r>
    </w:p>
    <w:p w14:paraId="5C2C179D" w14:textId="77777777" w:rsidR="0066674F" w:rsidRDefault="0066674F" w:rsidP="00427A7E">
      <w:pPr>
        <w:pStyle w:val="Bezmezer1"/>
        <w:numPr>
          <w:ilvl w:val="0"/>
          <w:numId w:val="41"/>
        </w:numPr>
        <w:spacing w:line="276" w:lineRule="auto"/>
        <w:rPr>
          <w:rFonts w:ascii="Times New Roman" w:hAnsi="Times New Roman"/>
          <w:sz w:val="22"/>
          <w:szCs w:val="22"/>
          <w:lang w:val="cs-CZ"/>
        </w:rPr>
      </w:pPr>
      <w:r w:rsidRPr="004438C5">
        <w:rPr>
          <w:rFonts w:ascii="Times New Roman" w:hAnsi="Times New Roman"/>
          <w:sz w:val="22"/>
          <w:szCs w:val="22"/>
          <w:lang w:val="cs-CZ"/>
        </w:rPr>
        <w:t>Otlačení děr pro upevňovací šrouby nárazníků smí být max. 2 mm.</w:t>
      </w:r>
    </w:p>
    <w:p w14:paraId="5C2C179E"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Příčníky, hlavní příčníky výztuhy, boční podlahové rámy, spodní rámy</w:t>
      </w:r>
    </w:p>
    <w:p w14:paraId="5C2C179F" w14:textId="77777777" w:rsidR="0066674F" w:rsidRDefault="0066674F" w:rsidP="00427A7E">
      <w:pPr>
        <w:pStyle w:val="Bezmezer1"/>
        <w:numPr>
          <w:ilvl w:val="0"/>
          <w:numId w:val="42"/>
        </w:numPr>
        <w:spacing w:line="276" w:lineRule="auto"/>
        <w:rPr>
          <w:rFonts w:ascii="Times New Roman" w:hAnsi="Times New Roman"/>
          <w:sz w:val="22"/>
          <w:szCs w:val="22"/>
          <w:lang w:val="cs-CZ"/>
        </w:rPr>
      </w:pPr>
      <w:r w:rsidRPr="004438C5">
        <w:rPr>
          <w:rFonts w:ascii="Times New Roman" w:hAnsi="Times New Roman"/>
          <w:sz w:val="22"/>
          <w:szCs w:val="22"/>
          <w:lang w:val="cs-CZ"/>
        </w:rPr>
        <w:t>Je dovoleno ponechat ohnutí max. 5 mm, pokud nenarušuje správnost funkce pohyblivých mechanismů a těsnost dveří. Větší ohnutí musí být za tepla vyrovnáno. Jednotlivé díly včetně styčných desek a spojovacích úhelníků zlomené nebo narušené korozí</w:t>
      </w:r>
      <w:r>
        <w:rPr>
          <w:rFonts w:ascii="Times New Roman" w:hAnsi="Times New Roman"/>
          <w:sz w:val="22"/>
          <w:szCs w:val="22"/>
          <w:lang w:val="cs-CZ"/>
        </w:rPr>
        <w:t xml:space="preserve"> více než povoluje čl. VII.11 </w:t>
      </w:r>
      <w:r w:rsidRPr="004438C5">
        <w:rPr>
          <w:rFonts w:ascii="Times New Roman" w:hAnsi="Times New Roman"/>
          <w:sz w:val="22"/>
          <w:szCs w:val="22"/>
          <w:lang w:val="cs-CZ"/>
        </w:rPr>
        <w:t>musí být vyměněny.</w:t>
      </w:r>
    </w:p>
    <w:p w14:paraId="5C2C17A0" w14:textId="77777777" w:rsidR="0066674F" w:rsidRDefault="0066674F" w:rsidP="00427A7E">
      <w:pPr>
        <w:pStyle w:val="Bezmezer1"/>
        <w:numPr>
          <w:ilvl w:val="0"/>
          <w:numId w:val="42"/>
        </w:numPr>
        <w:spacing w:line="276" w:lineRule="auto"/>
        <w:rPr>
          <w:rFonts w:ascii="Times New Roman" w:hAnsi="Times New Roman"/>
          <w:sz w:val="22"/>
          <w:szCs w:val="22"/>
          <w:lang w:val="cs-CZ"/>
        </w:rPr>
      </w:pPr>
      <w:r w:rsidRPr="004438C5">
        <w:rPr>
          <w:rFonts w:ascii="Times New Roman" w:hAnsi="Times New Roman"/>
          <w:sz w:val="22"/>
          <w:szCs w:val="22"/>
          <w:lang w:val="cs-CZ"/>
        </w:rPr>
        <w:t>Podélné a příčné trhliny se opraví podle čl. X.4 a X.5.</w:t>
      </w:r>
    </w:p>
    <w:p w14:paraId="5C2C17A1" w14:textId="77777777" w:rsidR="0066674F" w:rsidRDefault="0066674F" w:rsidP="00427A7E">
      <w:pPr>
        <w:pStyle w:val="Bezmezer1"/>
        <w:numPr>
          <w:ilvl w:val="0"/>
          <w:numId w:val="42"/>
        </w:numPr>
        <w:spacing w:line="276" w:lineRule="auto"/>
        <w:rPr>
          <w:rFonts w:ascii="Times New Roman" w:hAnsi="Times New Roman"/>
          <w:sz w:val="22"/>
          <w:szCs w:val="22"/>
          <w:lang w:val="cs-CZ"/>
        </w:rPr>
      </w:pPr>
      <w:r w:rsidRPr="004438C5">
        <w:rPr>
          <w:rFonts w:ascii="Times New Roman" w:hAnsi="Times New Roman"/>
          <w:sz w:val="22"/>
          <w:szCs w:val="22"/>
          <w:lang w:val="cs-CZ"/>
        </w:rPr>
        <w:t>Výztuhy, ve kterých je zakotveno táhlové ústrojí, jsou-li nalomené, musí být po přípravě pro svar zavařeny. Jsou-li zlomené nebo narušené korozí více než povoluje čl. VII.11 musí být vyměněny.</w:t>
      </w:r>
    </w:p>
    <w:p w14:paraId="5C2C17A2"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 xml:space="preserve"> Vzpínadla</w:t>
      </w:r>
    </w:p>
    <w:p w14:paraId="5C2C17A3" w14:textId="77777777" w:rsidR="0066674F" w:rsidRPr="004438C5" w:rsidRDefault="0066674F" w:rsidP="0066674F">
      <w:pPr>
        <w:pStyle w:val="Bezmezer1"/>
        <w:rPr>
          <w:rFonts w:ascii="Times New Roman" w:hAnsi="Times New Roman"/>
          <w:sz w:val="22"/>
          <w:szCs w:val="22"/>
          <w:lang w:val="cs-CZ"/>
        </w:rPr>
      </w:pPr>
      <w:r w:rsidRPr="004438C5">
        <w:rPr>
          <w:rFonts w:ascii="Times New Roman" w:hAnsi="Times New Roman"/>
          <w:sz w:val="22"/>
          <w:szCs w:val="22"/>
          <w:lang w:val="cs-CZ"/>
        </w:rPr>
        <w:t>Připouští se ohnutí bočnice vzpínadla max. 10 mm. větší deformace musí být vyrovnány za tepla, lomy a trhliny po přípravě pro svar zavařeny.</w:t>
      </w:r>
    </w:p>
    <w:p w14:paraId="5C2C17A4" w14:textId="77777777" w:rsidR="0066674F" w:rsidRPr="004438C5" w:rsidRDefault="0066674F" w:rsidP="0066674F">
      <w:pPr>
        <w:pStyle w:val="Nadpis3"/>
        <w:numPr>
          <w:ilvl w:val="0"/>
          <w:numId w:val="0"/>
        </w:numPr>
        <w:rPr>
          <w:rFonts w:ascii="Times New Roman" w:hAnsi="Times New Roman" w:cs="Times New Roman"/>
          <w:sz w:val="22"/>
          <w:szCs w:val="22"/>
        </w:rPr>
      </w:pPr>
      <w:r w:rsidRPr="004438C5">
        <w:rPr>
          <w:rFonts w:ascii="Times New Roman" w:hAnsi="Times New Roman" w:cs="Times New Roman"/>
          <w:sz w:val="22"/>
          <w:szCs w:val="22"/>
        </w:rPr>
        <w:t>Krakorce</w:t>
      </w:r>
    </w:p>
    <w:p w14:paraId="5C2C17A5" w14:textId="77777777" w:rsidR="0066674F" w:rsidRPr="004438C5" w:rsidRDefault="0066674F" w:rsidP="0066674F">
      <w:pPr>
        <w:pStyle w:val="Bezmezer1"/>
        <w:rPr>
          <w:rFonts w:ascii="Times New Roman" w:hAnsi="Times New Roman"/>
          <w:sz w:val="22"/>
          <w:szCs w:val="22"/>
          <w:lang w:val="cs-CZ"/>
        </w:rPr>
      </w:pPr>
      <w:r w:rsidRPr="004438C5">
        <w:rPr>
          <w:rFonts w:ascii="Times New Roman" w:hAnsi="Times New Roman"/>
          <w:sz w:val="22"/>
          <w:szCs w:val="22"/>
          <w:lang w:val="cs-CZ"/>
        </w:rPr>
        <w:t>Krakorce se prohlédnou a zkontrolují na lomy a trhliny. Krakorce ohnuté, zlomené nebo zeslabené korozí více než povoluje čl. VII. 11 musí být za tepla vyrovnány, trhliny a lomy po přípravě pro svar zavařeny nebo vyměněny.</w:t>
      </w:r>
    </w:p>
    <w:p w14:paraId="5C2C17A6"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Koníky</w:t>
      </w:r>
    </w:p>
    <w:p w14:paraId="5C2C17A7" w14:textId="77777777" w:rsidR="0066674F" w:rsidRDefault="0066674F" w:rsidP="00427A7E">
      <w:pPr>
        <w:pStyle w:val="Bezmezer1"/>
        <w:numPr>
          <w:ilvl w:val="0"/>
          <w:numId w:val="43"/>
        </w:numPr>
        <w:spacing w:line="276" w:lineRule="auto"/>
        <w:rPr>
          <w:rFonts w:ascii="Times New Roman" w:hAnsi="Times New Roman"/>
          <w:sz w:val="22"/>
          <w:szCs w:val="22"/>
          <w:lang w:val="cs-CZ"/>
        </w:rPr>
      </w:pPr>
      <w:r w:rsidRPr="004438C5">
        <w:rPr>
          <w:rFonts w:ascii="Times New Roman" w:hAnsi="Times New Roman"/>
          <w:sz w:val="22"/>
          <w:szCs w:val="22"/>
          <w:lang w:val="cs-CZ"/>
        </w:rPr>
        <w:t>Souosost dvojice protilehlých koníků (u jednoho dvojkolí) smí mít následující odchylky:</w:t>
      </w:r>
    </w:p>
    <w:p w14:paraId="5C2C17A8" w14:textId="77777777" w:rsidR="0066674F" w:rsidRPr="004438C5" w:rsidRDefault="0066674F" w:rsidP="0066674F">
      <w:pPr>
        <w:pStyle w:val="Bezmezer1"/>
        <w:spacing w:line="276" w:lineRule="auto"/>
        <w:ind w:left="709"/>
        <w:rPr>
          <w:rFonts w:ascii="Times New Roman" w:hAnsi="Times New Roman"/>
          <w:sz w:val="22"/>
          <w:szCs w:val="22"/>
          <w:lang w:val="cs-CZ"/>
        </w:rPr>
      </w:pPr>
      <w:r w:rsidRPr="004438C5">
        <w:rPr>
          <w:rFonts w:ascii="Times New Roman" w:hAnsi="Times New Roman"/>
          <w:sz w:val="22"/>
          <w:szCs w:val="22"/>
          <w:lang w:val="cs-CZ"/>
        </w:rPr>
        <w:t>- výškový rozdíl středu děr max. 5 mm,</w:t>
      </w:r>
    </w:p>
    <w:p w14:paraId="5C2C17A9" w14:textId="77777777" w:rsidR="0066674F" w:rsidRPr="004438C5" w:rsidRDefault="0066674F" w:rsidP="0066674F">
      <w:pPr>
        <w:pStyle w:val="Bezmezer1"/>
        <w:spacing w:line="276" w:lineRule="auto"/>
        <w:ind w:left="709"/>
        <w:rPr>
          <w:rFonts w:ascii="Times New Roman" w:hAnsi="Times New Roman"/>
          <w:sz w:val="22"/>
          <w:szCs w:val="22"/>
          <w:lang w:val="cs-CZ"/>
        </w:rPr>
      </w:pPr>
      <w:r w:rsidRPr="004438C5">
        <w:rPr>
          <w:rFonts w:ascii="Times New Roman" w:hAnsi="Times New Roman"/>
          <w:sz w:val="22"/>
          <w:szCs w:val="22"/>
          <w:lang w:val="cs-CZ"/>
        </w:rPr>
        <w:t>- díry pro čepy mohou být opotřebeny</w:t>
      </w:r>
    </w:p>
    <w:p w14:paraId="5C2C17AA" w14:textId="77777777" w:rsidR="0066674F" w:rsidRDefault="0066674F" w:rsidP="00427A7E">
      <w:pPr>
        <w:pStyle w:val="Bezmezer1"/>
        <w:numPr>
          <w:ilvl w:val="1"/>
          <w:numId w:val="67"/>
        </w:numPr>
        <w:spacing w:line="276" w:lineRule="auto"/>
        <w:rPr>
          <w:rFonts w:ascii="Times New Roman" w:hAnsi="Times New Roman"/>
          <w:sz w:val="22"/>
          <w:szCs w:val="22"/>
          <w:lang w:val="cs-CZ"/>
        </w:rPr>
      </w:pPr>
      <w:r w:rsidRPr="004438C5">
        <w:rPr>
          <w:rFonts w:ascii="Times New Roman" w:hAnsi="Times New Roman"/>
          <w:sz w:val="22"/>
          <w:szCs w:val="22"/>
          <w:lang w:val="cs-CZ"/>
        </w:rPr>
        <w:t>Vypouzdřené</w:t>
      </w:r>
      <w:r>
        <w:rPr>
          <w:rFonts w:ascii="Times New Roman" w:hAnsi="Times New Roman"/>
          <w:sz w:val="22"/>
          <w:szCs w:val="22"/>
          <w:lang w:val="cs-CZ"/>
        </w:rPr>
        <w:tab/>
      </w:r>
      <w:r>
        <w:rPr>
          <w:rFonts w:ascii="Times New Roman" w:hAnsi="Times New Roman"/>
          <w:sz w:val="22"/>
          <w:szCs w:val="22"/>
          <w:lang w:val="cs-CZ"/>
        </w:rPr>
        <w:tab/>
      </w:r>
      <w:r w:rsidRPr="004438C5">
        <w:rPr>
          <w:rFonts w:ascii="Times New Roman" w:hAnsi="Times New Roman"/>
          <w:sz w:val="22"/>
          <w:szCs w:val="22"/>
          <w:lang w:val="cs-CZ"/>
        </w:rPr>
        <w:tab/>
        <w:t>max. 2 mm,</w:t>
      </w:r>
    </w:p>
    <w:p w14:paraId="5C2C17AB" w14:textId="77777777" w:rsidR="0066674F" w:rsidRDefault="0066674F" w:rsidP="00427A7E">
      <w:pPr>
        <w:pStyle w:val="Bezmezer1"/>
        <w:numPr>
          <w:ilvl w:val="1"/>
          <w:numId w:val="67"/>
        </w:numPr>
        <w:spacing w:line="276" w:lineRule="auto"/>
        <w:rPr>
          <w:rFonts w:ascii="Times New Roman" w:hAnsi="Times New Roman"/>
          <w:sz w:val="22"/>
          <w:szCs w:val="22"/>
          <w:lang w:val="cs-CZ"/>
        </w:rPr>
      </w:pPr>
      <w:r w:rsidRPr="004438C5">
        <w:rPr>
          <w:rFonts w:ascii="Times New Roman" w:hAnsi="Times New Roman"/>
          <w:sz w:val="22"/>
          <w:szCs w:val="22"/>
          <w:lang w:val="cs-CZ"/>
        </w:rPr>
        <w:t>nevypouzdřené</w:t>
      </w:r>
      <w:r w:rsidRPr="004438C5">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sidRPr="004438C5">
        <w:rPr>
          <w:rFonts w:ascii="Times New Roman" w:hAnsi="Times New Roman"/>
          <w:sz w:val="22"/>
          <w:szCs w:val="22"/>
          <w:lang w:val="cs-CZ"/>
        </w:rPr>
        <w:t>max. 3 mm.</w:t>
      </w:r>
    </w:p>
    <w:p w14:paraId="5C2C17AC" w14:textId="77777777" w:rsidR="0066674F" w:rsidRPr="004438C5" w:rsidRDefault="0066674F" w:rsidP="0066674F">
      <w:pPr>
        <w:pStyle w:val="Bezmezer1"/>
        <w:spacing w:line="276" w:lineRule="auto"/>
        <w:rPr>
          <w:rFonts w:ascii="Times New Roman" w:hAnsi="Times New Roman"/>
          <w:sz w:val="22"/>
          <w:szCs w:val="22"/>
          <w:lang w:val="cs-CZ"/>
        </w:rPr>
      </w:pPr>
      <w:r w:rsidRPr="004438C5">
        <w:rPr>
          <w:rFonts w:ascii="Times New Roman" w:hAnsi="Times New Roman"/>
          <w:sz w:val="22"/>
          <w:szCs w:val="22"/>
          <w:lang w:val="cs-CZ"/>
        </w:rPr>
        <w:t xml:space="preserve">Přípustná odchylka kolmosti jednoho koníku je </w:t>
      </w:r>
      <w:r w:rsidRPr="004438C5">
        <w:rPr>
          <w:rFonts w:ascii="Times New Roman" w:hAnsi="Times New Roman"/>
          <w:sz w:val="22"/>
          <w:szCs w:val="22"/>
          <w:u w:val="single"/>
          <w:lang w:val="cs-CZ"/>
        </w:rPr>
        <w:t>+</w:t>
      </w:r>
      <w:r w:rsidRPr="004438C5">
        <w:rPr>
          <w:rFonts w:ascii="Times New Roman" w:hAnsi="Times New Roman"/>
          <w:sz w:val="22"/>
          <w:szCs w:val="22"/>
          <w:lang w:val="cs-CZ"/>
        </w:rPr>
        <w:t xml:space="preserve"> 2 mm. Přípustná odchylka souososti os středů děr koníků a osy vodících příložek rozsoch se připouští 7 mm. Koníky, které mají díry pro čepy opotřebeny více, než 2 mm se vymění, popřípadě vypouzdří.</w:t>
      </w:r>
    </w:p>
    <w:p w14:paraId="5C2C17AD" w14:textId="77777777" w:rsidR="0066674F" w:rsidRPr="004438C5" w:rsidRDefault="0066674F" w:rsidP="0066674F">
      <w:pPr>
        <w:pStyle w:val="Bezmezer1"/>
        <w:spacing w:line="276" w:lineRule="auto"/>
        <w:rPr>
          <w:rFonts w:ascii="Times New Roman" w:hAnsi="Times New Roman"/>
          <w:sz w:val="22"/>
          <w:szCs w:val="22"/>
          <w:lang w:val="cs-CZ"/>
        </w:rPr>
      </w:pPr>
      <w:r w:rsidRPr="004438C5">
        <w:rPr>
          <w:rFonts w:ascii="Times New Roman" w:hAnsi="Times New Roman"/>
          <w:sz w:val="22"/>
          <w:szCs w:val="22"/>
          <w:lang w:val="cs-CZ"/>
        </w:rPr>
        <w:t xml:space="preserve">Pružnicové koníky se prohlédnou, nalomené upevňovací svary se vysekají a znovu zavaří. Deformaci ramen je dovoleno vyrovnat za tepla. Při nalomení, zlomení nebo trhlinách ramen musí být koník vyměněn. Koníky, které mají díry pro čepy opotřebeny více, než je dovoleno se vymění, popřípadě vypouzdří. </w:t>
      </w:r>
    </w:p>
    <w:p w14:paraId="5C2C17AE" w14:textId="77777777" w:rsidR="0066674F" w:rsidRPr="004438C5" w:rsidRDefault="0066674F" w:rsidP="0066674F">
      <w:pPr>
        <w:pStyle w:val="Bezmezer1"/>
        <w:spacing w:line="276" w:lineRule="auto"/>
        <w:rPr>
          <w:rFonts w:ascii="Times New Roman" w:hAnsi="Times New Roman"/>
          <w:sz w:val="22"/>
          <w:szCs w:val="22"/>
          <w:lang w:val="cs-CZ"/>
        </w:rPr>
      </w:pPr>
      <w:r w:rsidRPr="004438C5">
        <w:rPr>
          <w:rFonts w:ascii="Times New Roman" w:hAnsi="Times New Roman"/>
          <w:sz w:val="22"/>
          <w:szCs w:val="22"/>
          <w:lang w:val="cs-CZ"/>
        </w:rPr>
        <w:t>Provede se defektoskopická kontrola svarů a otvoru pro čep.</w:t>
      </w:r>
    </w:p>
    <w:p w14:paraId="5C2C17AF" w14:textId="77777777" w:rsidR="0066674F" w:rsidRPr="004438C5" w:rsidRDefault="0066674F" w:rsidP="0066674F">
      <w:pPr>
        <w:pStyle w:val="Bezmezer1"/>
        <w:spacing w:line="276" w:lineRule="auto"/>
        <w:rPr>
          <w:rFonts w:ascii="Times New Roman" w:hAnsi="Times New Roman"/>
          <w:sz w:val="22"/>
          <w:szCs w:val="22"/>
          <w:lang w:val="cs-CZ"/>
        </w:rPr>
      </w:pPr>
    </w:p>
    <w:p w14:paraId="5C2C17B0" w14:textId="77777777" w:rsidR="0066674F" w:rsidRPr="005B6F77" w:rsidRDefault="0066674F" w:rsidP="0066674F">
      <w:pPr>
        <w:pStyle w:val="Nadpis2"/>
        <w:rPr>
          <w:rFonts w:ascii="Times New Roman" w:hAnsi="Times New Roman" w:cs="Times New Roman"/>
          <w:color w:val="auto"/>
          <w:sz w:val="22"/>
          <w:szCs w:val="22"/>
          <w:u w:val="single"/>
        </w:rPr>
      </w:pPr>
      <w:r w:rsidRPr="005B6F77">
        <w:rPr>
          <w:rFonts w:ascii="Times New Roman" w:hAnsi="Times New Roman" w:cs="Times New Roman"/>
          <w:color w:val="auto"/>
          <w:sz w:val="22"/>
          <w:szCs w:val="22"/>
          <w:u w:val="single"/>
        </w:rPr>
        <w:lastRenderedPageBreak/>
        <w:t>Táhlové a narážecí ústrojí</w:t>
      </w:r>
    </w:p>
    <w:p w14:paraId="5C2C17B1" w14:textId="77777777" w:rsidR="0066674F" w:rsidRDefault="0066674F" w:rsidP="00427A7E">
      <w:pPr>
        <w:pStyle w:val="Bezmezer1"/>
        <w:numPr>
          <w:ilvl w:val="0"/>
          <w:numId w:val="28"/>
        </w:numPr>
        <w:rPr>
          <w:rFonts w:ascii="Times New Roman" w:hAnsi="Times New Roman"/>
          <w:sz w:val="22"/>
          <w:szCs w:val="22"/>
          <w:lang w:val="cs-CZ"/>
        </w:rPr>
      </w:pPr>
      <w:r>
        <w:rPr>
          <w:rFonts w:ascii="Times New Roman" w:hAnsi="Times New Roman"/>
          <w:sz w:val="22"/>
          <w:szCs w:val="22"/>
          <w:lang w:val="cs-CZ"/>
        </w:rPr>
        <w:t xml:space="preserve">Při revizi vozu </w:t>
      </w:r>
      <w:r w:rsidRPr="004438C5">
        <w:rPr>
          <w:rFonts w:ascii="Times New Roman" w:hAnsi="Times New Roman"/>
          <w:sz w:val="22"/>
          <w:szCs w:val="22"/>
          <w:lang w:val="cs-CZ"/>
        </w:rPr>
        <w:t>se táhlové a narážecí ústrojí demontuje z vozu a opraví se podle přepisu ČD V 99/14. Na voze musí být po opravě ponechány vždy nárazníky, šroubovky a táhlové ústrojí stejného typu. Při demontáži upevňovacích šroubů nárazníků musí být zabráněno tepelnému ovlivnění nárazníků.</w:t>
      </w:r>
    </w:p>
    <w:p w14:paraId="5C2C17B2" w14:textId="77777777" w:rsidR="0066674F" w:rsidRDefault="0066674F" w:rsidP="00427A7E">
      <w:pPr>
        <w:pStyle w:val="Bezmezer1"/>
        <w:numPr>
          <w:ilvl w:val="0"/>
          <w:numId w:val="28"/>
        </w:numPr>
        <w:rPr>
          <w:rFonts w:ascii="Times New Roman" w:hAnsi="Times New Roman"/>
          <w:sz w:val="22"/>
          <w:szCs w:val="22"/>
          <w:lang w:val="cs-CZ"/>
        </w:rPr>
      </w:pPr>
      <w:r w:rsidRPr="004438C5">
        <w:rPr>
          <w:rFonts w:ascii="Times New Roman" w:hAnsi="Times New Roman"/>
          <w:sz w:val="22"/>
          <w:szCs w:val="22"/>
          <w:u w:val="single"/>
          <w:lang w:val="cs-CZ"/>
        </w:rPr>
        <w:t>Při revizi se vykoná kontrola na vozu s následujícím rozsahem</w:t>
      </w:r>
      <w:r w:rsidRPr="004438C5">
        <w:rPr>
          <w:rFonts w:ascii="Times New Roman" w:hAnsi="Times New Roman"/>
          <w:sz w:val="22"/>
          <w:szCs w:val="22"/>
          <w:lang w:val="cs-CZ"/>
        </w:rPr>
        <w:t>:</w:t>
      </w:r>
    </w:p>
    <w:p w14:paraId="5C2C17B3" w14:textId="77777777" w:rsidR="0066674F" w:rsidRDefault="0066674F" w:rsidP="00427A7E">
      <w:pPr>
        <w:pStyle w:val="Bezmezer1"/>
        <w:numPr>
          <w:ilvl w:val="0"/>
          <w:numId w:val="44"/>
        </w:numPr>
        <w:rPr>
          <w:rFonts w:ascii="Times New Roman" w:hAnsi="Times New Roman"/>
          <w:b/>
          <w:sz w:val="22"/>
          <w:szCs w:val="22"/>
          <w:lang w:val="cs-CZ"/>
        </w:rPr>
      </w:pPr>
      <w:r w:rsidRPr="004438C5">
        <w:rPr>
          <w:rFonts w:ascii="Times New Roman" w:hAnsi="Times New Roman"/>
          <w:b/>
          <w:sz w:val="22"/>
          <w:szCs w:val="22"/>
          <w:lang w:val="cs-CZ"/>
        </w:rPr>
        <w:t>narážecí ústrojí</w:t>
      </w:r>
    </w:p>
    <w:p w14:paraId="5C2C17B4" w14:textId="77777777" w:rsidR="0066674F" w:rsidRDefault="0066674F" w:rsidP="00427A7E">
      <w:pPr>
        <w:pStyle w:val="Bezmezer1"/>
        <w:numPr>
          <w:ilvl w:val="0"/>
          <w:numId w:val="19"/>
        </w:numPr>
        <w:spacing w:line="276" w:lineRule="auto"/>
        <w:rPr>
          <w:rFonts w:ascii="Times New Roman" w:hAnsi="Times New Roman"/>
          <w:sz w:val="22"/>
          <w:szCs w:val="22"/>
          <w:lang w:val="cs-CZ"/>
        </w:rPr>
      </w:pPr>
      <w:r w:rsidRPr="004438C5">
        <w:rPr>
          <w:rFonts w:ascii="Times New Roman" w:hAnsi="Times New Roman"/>
          <w:sz w:val="22"/>
          <w:szCs w:val="22"/>
          <w:lang w:val="cs-CZ"/>
        </w:rPr>
        <w:t xml:space="preserve">koš na těleso nárazníku vizuálně prohlédnout na výskyt deformací popřípadě trhlin, v případě podezření na výskyt trhlin provést kontrolu magnetickou metodou, nárazník rozložit, namazat a složit, </w:t>
      </w:r>
    </w:p>
    <w:p w14:paraId="5C2C17B5" w14:textId="77777777" w:rsidR="0066674F" w:rsidRDefault="0066674F" w:rsidP="00427A7E">
      <w:pPr>
        <w:pStyle w:val="Bezmezer1"/>
        <w:numPr>
          <w:ilvl w:val="0"/>
          <w:numId w:val="19"/>
        </w:numPr>
        <w:spacing w:line="276" w:lineRule="auto"/>
        <w:rPr>
          <w:rFonts w:ascii="Times New Roman" w:hAnsi="Times New Roman"/>
          <w:sz w:val="22"/>
          <w:szCs w:val="22"/>
          <w:lang w:val="cs-CZ"/>
        </w:rPr>
      </w:pPr>
      <w:r w:rsidRPr="004438C5">
        <w:rPr>
          <w:rFonts w:ascii="Times New Roman" w:hAnsi="Times New Roman"/>
          <w:sz w:val="22"/>
          <w:szCs w:val="22"/>
          <w:lang w:val="cs-CZ"/>
        </w:rPr>
        <w:t>sváry v přechodu trubky koše do základní desky a sváry v přechodu tělesa nárazníku do podložky talíře a z podložky talíře do talíře vizuálně prohlédnout, v případě podezření na výskyt trhlin provést kontrolu magnetickou metodou,</w:t>
      </w:r>
    </w:p>
    <w:p w14:paraId="5C2C17B6" w14:textId="77777777" w:rsidR="0066674F" w:rsidRDefault="0066674F" w:rsidP="00427A7E">
      <w:pPr>
        <w:pStyle w:val="Bezmezer1"/>
        <w:numPr>
          <w:ilvl w:val="0"/>
          <w:numId w:val="19"/>
        </w:numPr>
        <w:spacing w:line="276" w:lineRule="auto"/>
        <w:rPr>
          <w:rFonts w:ascii="Times New Roman" w:hAnsi="Times New Roman"/>
          <w:sz w:val="22"/>
          <w:szCs w:val="22"/>
          <w:lang w:val="cs-CZ"/>
        </w:rPr>
      </w:pPr>
      <w:r w:rsidRPr="004438C5">
        <w:rPr>
          <w:rFonts w:ascii="Times New Roman" w:hAnsi="Times New Roman"/>
          <w:sz w:val="22"/>
          <w:szCs w:val="22"/>
          <w:lang w:val="cs-CZ"/>
        </w:rPr>
        <w:t>nevypružený chod nárazníku musí být nulový,</w:t>
      </w:r>
    </w:p>
    <w:p w14:paraId="5C2C17B7" w14:textId="77777777" w:rsidR="0066674F" w:rsidRDefault="0066674F" w:rsidP="00427A7E">
      <w:pPr>
        <w:pStyle w:val="Bezmezer1"/>
        <w:numPr>
          <w:ilvl w:val="0"/>
          <w:numId w:val="19"/>
        </w:numPr>
        <w:spacing w:line="276" w:lineRule="auto"/>
        <w:rPr>
          <w:rFonts w:ascii="Times New Roman" w:hAnsi="Times New Roman"/>
          <w:sz w:val="22"/>
          <w:szCs w:val="22"/>
          <w:lang w:val="cs-CZ"/>
        </w:rPr>
      </w:pPr>
      <w:r w:rsidRPr="004438C5">
        <w:rPr>
          <w:rFonts w:ascii="Times New Roman" w:hAnsi="Times New Roman"/>
          <w:sz w:val="22"/>
          <w:szCs w:val="22"/>
          <w:lang w:val="cs-CZ"/>
        </w:rPr>
        <w:t xml:space="preserve">kontrola upevnění nárazníků na čelníku vozu podle čl. X.21, </w:t>
      </w:r>
    </w:p>
    <w:p w14:paraId="5C2C17B8" w14:textId="77777777" w:rsidR="0066674F" w:rsidRDefault="0066674F" w:rsidP="00427A7E">
      <w:pPr>
        <w:pStyle w:val="Bezmezer1"/>
        <w:numPr>
          <w:ilvl w:val="0"/>
          <w:numId w:val="19"/>
        </w:numPr>
        <w:spacing w:line="276" w:lineRule="auto"/>
        <w:rPr>
          <w:rFonts w:ascii="Times New Roman" w:hAnsi="Times New Roman"/>
          <w:sz w:val="22"/>
          <w:szCs w:val="22"/>
          <w:lang w:val="cs-CZ"/>
        </w:rPr>
      </w:pPr>
      <w:r w:rsidRPr="004438C5">
        <w:rPr>
          <w:rFonts w:ascii="Times New Roman" w:hAnsi="Times New Roman"/>
          <w:sz w:val="22"/>
          <w:szCs w:val="22"/>
          <w:lang w:val="cs-CZ"/>
        </w:rPr>
        <w:t>kontrola stavu čelní plochy talíře (ve středu talíře je dovoleno max. opotřebení 3 mm),</w:t>
      </w:r>
    </w:p>
    <w:p w14:paraId="5C2C17B9" w14:textId="77777777" w:rsidR="0066674F" w:rsidRDefault="0066674F" w:rsidP="00427A7E">
      <w:pPr>
        <w:pStyle w:val="Bezmezer1"/>
        <w:numPr>
          <w:ilvl w:val="0"/>
          <w:numId w:val="19"/>
        </w:numPr>
        <w:spacing w:line="276" w:lineRule="auto"/>
        <w:rPr>
          <w:rFonts w:ascii="Times New Roman" w:hAnsi="Times New Roman"/>
          <w:sz w:val="22"/>
          <w:szCs w:val="22"/>
          <w:lang w:val="cs-CZ"/>
        </w:rPr>
      </w:pPr>
      <w:r w:rsidRPr="004438C5">
        <w:rPr>
          <w:rFonts w:ascii="Times New Roman" w:hAnsi="Times New Roman"/>
          <w:sz w:val="22"/>
          <w:szCs w:val="22"/>
          <w:lang w:val="cs-CZ"/>
        </w:rPr>
        <w:t>celková vůle mezi trubkou a košem nárazníku může být max. 4 mm,</w:t>
      </w:r>
    </w:p>
    <w:p w14:paraId="5C2C17BA" w14:textId="77777777" w:rsidR="0066674F" w:rsidRDefault="0066674F" w:rsidP="00427A7E">
      <w:pPr>
        <w:pStyle w:val="Bezmezer1"/>
        <w:numPr>
          <w:ilvl w:val="0"/>
          <w:numId w:val="19"/>
        </w:numPr>
        <w:spacing w:line="276" w:lineRule="auto"/>
        <w:rPr>
          <w:rFonts w:ascii="Times New Roman" w:hAnsi="Times New Roman"/>
          <w:sz w:val="22"/>
          <w:szCs w:val="22"/>
          <w:lang w:val="cs-CZ"/>
        </w:rPr>
      </w:pPr>
      <w:r w:rsidRPr="004438C5">
        <w:rPr>
          <w:rFonts w:ascii="Times New Roman" w:hAnsi="Times New Roman"/>
          <w:sz w:val="22"/>
          <w:szCs w:val="22"/>
          <w:lang w:val="cs-CZ"/>
        </w:rPr>
        <w:t>provede se mazání trubky a čelní plochy talíře nárazníku schváleným mazacím tukem,</w:t>
      </w:r>
    </w:p>
    <w:p w14:paraId="5C2C17BB" w14:textId="77777777" w:rsidR="0066674F" w:rsidRDefault="0066674F" w:rsidP="00427A7E">
      <w:pPr>
        <w:pStyle w:val="Bezmezer1"/>
        <w:numPr>
          <w:ilvl w:val="0"/>
          <w:numId w:val="19"/>
        </w:numPr>
        <w:spacing w:line="276" w:lineRule="auto"/>
        <w:rPr>
          <w:rFonts w:ascii="Times New Roman" w:hAnsi="Times New Roman"/>
          <w:sz w:val="22"/>
          <w:szCs w:val="22"/>
          <w:lang w:val="cs-CZ"/>
        </w:rPr>
      </w:pPr>
      <w:r w:rsidRPr="004438C5">
        <w:rPr>
          <w:rFonts w:ascii="Times New Roman" w:hAnsi="Times New Roman"/>
          <w:sz w:val="22"/>
          <w:szCs w:val="22"/>
          <w:lang w:val="cs-CZ"/>
        </w:rPr>
        <w:t>kontrola případně obnovení značek podle TNŽ 28 0083,</w:t>
      </w:r>
    </w:p>
    <w:p w14:paraId="5C2C17BC" w14:textId="77777777" w:rsidR="0066674F" w:rsidRPr="004438C5" w:rsidRDefault="0066674F" w:rsidP="0066674F">
      <w:pPr>
        <w:pStyle w:val="Bezmezer1"/>
        <w:rPr>
          <w:rFonts w:ascii="Times New Roman" w:hAnsi="Times New Roman"/>
          <w:sz w:val="22"/>
          <w:szCs w:val="22"/>
          <w:lang w:val="cs-CZ"/>
        </w:rPr>
      </w:pPr>
    </w:p>
    <w:p w14:paraId="5C2C17BD" w14:textId="77777777" w:rsidR="0066674F" w:rsidRDefault="0066674F" w:rsidP="00427A7E">
      <w:pPr>
        <w:pStyle w:val="Bezmezer1"/>
        <w:numPr>
          <w:ilvl w:val="0"/>
          <w:numId w:val="44"/>
        </w:numPr>
        <w:rPr>
          <w:rFonts w:ascii="Times New Roman" w:hAnsi="Times New Roman"/>
          <w:b/>
          <w:sz w:val="22"/>
          <w:szCs w:val="22"/>
          <w:lang w:val="cs-CZ"/>
        </w:rPr>
      </w:pPr>
      <w:r w:rsidRPr="004438C5">
        <w:rPr>
          <w:rFonts w:ascii="Times New Roman" w:hAnsi="Times New Roman"/>
          <w:b/>
          <w:sz w:val="22"/>
          <w:szCs w:val="22"/>
          <w:lang w:val="cs-CZ"/>
        </w:rPr>
        <w:t>táhlové ústrojí</w:t>
      </w:r>
    </w:p>
    <w:p w14:paraId="5C2C17BE" w14:textId="77777777" w:rsidR="0066674F" w:rsidRPr="005B6F77" w:rsidRDefault="0066674F" w:rsidP="0066674F">
      <w:pPr>
        <w:pStyle w:val="Bezmezer1"/>
        <w:ind w:left="2345"/>
        <w:rPr>
          <w:rFonts w:ascii="Times New Roman" w:hAnsi="Times New Roman"/>
          <w:b/>
          <w:sz w:val="22"/>
          <w:szCs w:val="22"/>
          <w:lang w:val="cs-CZ"/>
        </w:rPr>
      </w:pPr>
      <w:r w:rsidRPr="005B6F77">
        <w:rPr>
          <w:rFonts w:ascii="Times New Roman" w:hAnsi="Times New Roman"/>
          <w:sz w:val="22"/>
          <w:szCs w:val="22"/>
          <w:lang w:val="cs-CZ"/>
        </w:rPr>
        <w:t>táhlový hák, táhlo s trhlinami musí být vyměněno,</w:t>
      </w:r>
    </w:p>
    <w:p w14:paraId="5C2C17BF" w14:textId="77777777" w:rsidR="0066674F" w:rsidRDefault="0066674F" w:rsidP="00427A7E">
      <w:pPr>
        <w:pStyle w:val="Bezmezer1"/>
        <w:numPr>
          <w:ilvl w:val="0"/>
          <w:numId w:val="20"/>
        </w:numPr>
        <w:spacing w:line="276" w:lineRule="auto"/>
        <w:rPr>
          <w:rFonts w:ascii="Times New Roman" w:hAnsi="Times New Roman"/>
          <w:sz w:val="22"/>
          <w:szCs w:val="22"/>
          <w:lang w:val="cs-CZ"/>
        </w:rPr>
      </w:pPr>
      <w:r w:rsidRPr="004438C5">
        <w:rPr>
          <w:rFonts w:ascii="Times New Roman" w:hAnsi="Times New Roman"/>
          <w:sz w:val="22"/>
          <w:szCs w:val="22"/>
          <w:lang w:val="cs-CZ"/>
        </w:rPr>
        <w:t>opotřebení táhlového háku v záběrném bodě může být max. 7 mm,</w:t>
      </w:r>
    </w:p>
    <w:p w14:paraId="5C2C17C0" w14:textId="77777777" w:rsidR="0066674F" w:rsidRDefault="0066674F" w:rsidP="00427A7E">
      <w:pPr>
        <w:pStyle w:val="Bezmezer1"/>
        <w:numPr>
          <w:ilvl w:val="0"/>
          <w:numId w:val="20"/>
        </w:numPr>
        <w:spacing w:line="276" w:lineRule="auto"/>
        <w:rPr>
          <w:rFonts w:ascii="Times New Roman" w:hAnsi="Times New Roman"/>
          <w:sz w:val="22"/>
          <w:szCs w:val="22"/>
          <w:lang w:val="cs-CZ"/>
        </w:rPr>
      </w:pPr>
      <w:r w:rsidRPr="004438C5">
        <w:rPr>
          <w:rFonts w:ascii="Times New Roman" w:hAnsi="Times New Roman"/>
          <w:sz w:val="22"/>
          <w:szCs w:val="22"/>
          <w:lang w:val="cs-CZ"/>
        </w:rPr>
        <w:t>rozevření táhlového háku musí být v rozmezí hodnot 41 – 46,5 mm,</w:t>
      </w:r>
    </w:p>
    <w:p w14:paraId="5C2C17C1" w14:textId="77777777" w:rsidR="0066674F" w:rsidRDefault="0066674F" w:rsidP="00427A7E">
      <w:pPr>
        <w:pStyle w:val="Bezmezer1"/>
        <w:numPr>
          <w:ilvl w:val="0"/>
          <w:numId w:val="20"/>
        </w:numPr>
        <w:spacing w:line="276" w:lineRule="auto"/>
        <w:rPr>
          <w:rFonts w:ascii="Times New Roman" w:hAnsi="Times New Roman"/>
          <w:sz w:val="22"/>
          <w:szCs w:val="22"/>
          <w:lang w:val="cs-CZ"/>
        </w:rPr>
      </w:pPr>
      <w:r w:rsidRPr="004438C5">
        <w:rPr>
          <w:rFonts w:ascii="Times New Roman" w:hAnsi="Times New Roman"/>
          <w:sz w:val="22"/>
          <w:szCs w:val="22"/>
          <w:lang w:val="cs-CZ"/>
        </w:rPr>
        <w:t>opotřebení čtyřhranu háku ve styku s vodítkem smí být max. 5 mm,</w:t>
      </w:r>
    </w:p>
    <w:p w14:paraId="5C2C17C2" w14:textId="77777777" w:rsidR="0066674F" w:rsidRDefault="0066674F" w:rsidP="00427A7E">
      <w:pPr>
        <w:pStyle w:val="Bezmezer1"/>
        <w:numPr>
          <w:ilvl w:val="0"/>
          <w:numId w:val="20"/>
        </w:numPr>
        <w:spacing w:line="276" w:lineRule="auto"/>
        <w:rPr>
          <w:rFonts w:ascii="Times New Roman" w:hAnsi="Times New Roman"/>
          <w:sz w:val="22"/>
          <w:szCs w:val="22"/>
          <w:lang w:val="cs-CZ"/>
        </w:rPr>
      </w:pPr>
      <w:r w:rsidRPr="004438C5">
        <w:rPr>
          <w:rFonts w:ascii="Times New Roman" w:hAnsi="Times New Roman"/>
          <w:sz w:val="22"/>
          <w:szCs w:val="22"/>
          <w:lang w:val="cs-CZ"/>
        </w:rPr>
        <w:t>kontrola a promazání evolutní pružiny (v případě použití jiného typu vypružení platí pro tuto hodnotu TP pro daný typ vypružení),</w:t>
      </w:r>
    </w:p>
    <w:p w14:paraId="5C2C17C3" w14:textId="77777777" w:rsidR="0066674F" w:rsidRDefault="0066674F" w:rsidP="00427A7E">
      <w:pPr>
        <w:pStyle w:val="Bezmezer1"/>
        <w:numPr>
          <w:ilvl w:val="0"/>
          <w:numId w:val="20"/>
        </w:numPr>
        <w:spacing w:line="276" w:lineRule="auto"/>
        <w:rPr>
          <w:rFonts w:ascii="Times New Roman" w:hAnsi="Times New Roman"/>
          <w:sz w:val="22"/>
          <w:szCs w:val="22"/>
          <w:lang w:val="cs-CZ"/>
        </w:rPr>
      </w:pPr>
      <w:r w:rsidRPr="004438C5">
        <w:rPr>
          <w:rFonts w:ascii="Times New Roman" w:hAnsi="Times New Roman"/>
          <w:sz w:val="22"/>
          <w:szCs w:val="22"/>
          <w:lang w:val="cs-CZ"/>
        </w:rPr>
        <w:t>vodítko táhlového háku, otočný čep táhlového ústrojí a vedení táhla se namaže schváleným plastickým mazivem,</w:t>
      </w:r>
    </w:p>
    <w:p w14:paraId="5C2C17C4" w14:textId="77777777" w:rsidR="0066674F" w:rsidRDefault="0066674F" w:rsidP="00427A7E">
      <w:pPr>
        <w:pStyle w:val="Bezmezer1"/>
        <w:numPr>
          <w:ilvl w:val="0"/>
          <w:numId w:val="20"/>
        </w:numPr>
        <w:spacing w:line="276" w:lineRule="auto"/>
        <w:rPr>
          <w:rFonts w:ascii="Times New Roman" w:hAnsi="Times New Roman"/>
          <w:sz w:val="22"/>
          <w:szCs w:val="22"/>
          <w:lang w:val="cs-CZ"/>
        </w:rPr>
      </w:pPr>
      <w:r w:rsidRPr="004438C5">
        <w:rPr>
          <w:rFonts w:ascii="Times New Roman" w:hAnsi="Times New Roman"/>
          <w:sz w:val="22"/>
          <w:szCs w:val="22"/>
          <w:lang w:val="cs-CZ"/>
        </w:rPr>
        <w:t>defektoskopie háku,</w:t>
      </w:r>
    </w:p>
    <w:p w14:paraId="5C2C17C5" w14:textId="77777777" w:rsidR="0066674F" w:rsidRPr="004438C5" w:rsidRDefault="0066674F" w:rsidP="0066674F">
      <w:pPr>
        <w:pStyle w:val="Bezmezer1"/>
        <w:spacing w:line="276" w:lineRule="auto"/>
        <w:rPr>
          <w:rFonts w:ascii="Times New Roman" w:hAnsi="Times New Roman"/>
          <w:sz w:val="22"/>
          <w:szCs w:val="22"/>
          <w:lang w:val="cs-CZ"/>
        </w:rPr>
      </w:pPr>
    </w:p>
    <w:p w14:paraId="5C2C17C6" w14:textId="77777777" w:rsidR="0066674F" w:rsidRDefault="0066674F" w:rsidP="00427A7E">
      <w:pPr>
        <w:pStyle w:val="Bezmezer1"/>
        <w:numPr>
          <w:ilvl w:val="0"/>
          <w:numId w:val="44"/>
        </w:numPr>
        <w:rPr>
          <w:rFonts w:ascii="Times New Roman" w:hAnsi="Times New Roman"/>
          <w:b/>
          <w:sz w:val="22"/>
          <w:szCs w:val="22"/>
          <w:lang w:val="cs-CZ"/>
        </w:rPr>
      </w:pPr>
      <w:r w:rsidRPr="004438C5">
        <w:rPr>
          <w:rFonts w:ascii="Times New Roman" w:hAnsi="Times New Roman"/>
          <w:b/>
          <w:sz w:val="22"/>
          <w:szCs w:val="22"/>
          <w:lang w:val="cs-CZ"/>
        </w:rPr>
        <w:t>šroubovka</w:t>
      </w:r>
    </w:p>
    <w:p w14:paraId="5C2C17C7" w14:textId="77777777" w:rsidR="0066674F" w:rsidRDefault="0066674F" w:rsidP="00427A7E">
      <w:pPr>
        <w:pStyle w:val="Bezmezer1"/>
        <w:numPr>
          <w:ilvl w:val="0"/>
          <w:numId w:val="21"/>
        </w:numPr>
        <w:rPr>
          <w:rFonts w:ascii="Times New Roman" w:hAnsi="Times New Roman"/>
          <w:sz w:val="22"/>
          <w:szCs w:val="22"/>
          <w:lang w:val="cs-CZ"/>
        </w:rPr>
      </w:pPr>
      <w:r w:rsidRPr="004438C5">
        <w:rPr>
          <w:rFonts w:ascii="Times New Roman" w:hAnsi="Times New Roman"/>
          <w:sz w:val="22"/>
          <w:szCs w:val="22"/>
          <w:lang w:val="cs-CZ"/>
        </w:rPr>
        <w:t>šroubovka se prohlédne a vyzkouší se její funkce protočením v celé délce závitu vřetena, šroubovka nefunkční nebo s viditelně poškozenými částmi šroubovky musí být opravena nebo vyměněna, vůle mezi otvory (závěsnice a třmenu šroubovky) a příslušným čepem (čep šroubovky a matice třmene) smí činit max. 4 mm,</w:t>
      </w:r>
    </w:p>
    <w:p w14:paraId="5C2C17C8" w14:textId="77777777" w:rsidR="0066674F" w:rsidRDefault="0066674F" w:rsidP="00427A7E">
      <w:pPr>
        <w:pStyle w:val="Bezmezer1"/>
        <w:numPr>
          <w:ilvl w:val="0"/>
          <w:numId w:val="21"/>
        </w:numPr>
        <w:rPr>
          <w:rFonts w:ascii="Times New Roman" w:hAnsi="Times New Roman"/>
          <w:sz w:val="22"/>
          <w:szCs w:val="22"/>
          <w:lang w:val="cs-CZ"/>
        </w:rPr>
      </w:pPr>
      <w:r w:rsidRPr="004438C5">
        <w:rPr>
          <w:rFonts w:ascii="Times New Roman" w:hAnsi="Times New Roman"/>
          <w:sz w:val="22"/>
          <w:szCs w:val="22"/>
          <w:lang w:val="cs-CZ"/>
        </w:rPr>
        <w:t>kontrola třmenu v místech dotyku s hákem – min. rozměr 38 mm,</w:t>
      </w:r>
    </w:p>
    <w:p w14:paraId="5C2C17C9" w14:textId="77777777" w:rsidR="0066674F" w:rsidRDefault="0066674F" w:rsidP="00427A7E">
      <w:pPr>
        <w:pStyle w:val="Bezmezer1"/>
        <w:numPr>
          <w:ilvl w:val="0"/>
          <w:numId w:val="21"/>
        </w:numPr>
        <w:rPr>
          <w:rFonts w:ascii="Times New Roman" w:hAnsi="Times New Roman"/>
          <w:sz w:val="22"/>
          <w:szCs w:val="22"/>
          <w:lang w:val="cs-CZ"/>
        </w:rPr>
      </w:pPr>
      <w:r w:rsidRPr="004438C5">
        <w:rPr>
          <w:rFonts w:ascii="Times New Roman" w:hAnsi="Times New Roman"/>
          <w:sz w:val="22"/>
          <w:szCs w:val="22"/>
          <w:lang w:val="cs-CZ"/>
        </w:rPr>
        <w:t>kontrola háčku pro zavěšení šroubovky, poškozený opravit případně dosadit nový,</w:t>
      </w:r>
    </w:p>
    <w:p w14:paraId="5C2C17CA" w14:textId="77777777" w:rsidR="0066674F" w:rsidRDefault="0066674F" w:rsidP="00427A7E">
      <w:pPr>
        <w:pStyle w:val="Bezmezer1"/>
        <w:numPr>
          <w:ilvl w:val="0"/>
          <w:numId w:val="21"/>
        </w:numPr>
        <w:rPr>
          <w:rFonts w:ascii="Times New Roman" w:hAnsi="Times New Roman"/>
          <w:sz w:val="22"/>
          <w:szCs w:val="22"/>
          <w:lang w:val="cs-CZ"/>
        </w:rPr>
      </w:pPr>
      <w:r w:rsidRPr="004438C5">
        <w:rPr>
          <w:rFonts w:ascii="Times New Roman" w:hAnsi="Times New Roman"/>
          <w:sz w:val="22"/>
          <w:szCs w:val="22"/>
          <w:lang w:val="cs-CZ"/>
        </w:rPr>
        <w:t>šroubovka se maže schváleným plastickým mazivem.</w:t>
      </w:r>
    </w:p>
    <w:p w14:paraId="5C2C17CB" w14:textId="77777777" w:rsidR="0066674F" w:rsidRPr="004438C5" w:rsidRDefault="0066674F" w:rsidP="0066674F">
      <w:pPr>
        <w:pStyle w:val="Bezmezer1"/>
        <w:rPr>
          <w:rFonts w:ascii="Times New Roman" w:hAnsi="Times New Roman"/>
          <w:sz w:val="22"/>
          <w:szCs w:val="22"/>
          <w:lang w:val="cs-CZ"/>
        </w:rPr>
      </w:pPr>
    </w:p>
    <w:p w14:paraId="5C2C17CC" w14:textId="77777777" w:rsidR="0066674F" w:rsidRPr="004438C5" w:rsidRDefault="0066674F" w:rsidP="0066674F">
      <w:pPr>
        <w:pStyle w:val="Bezmezer1"/>
        <w:spacing w:after="240"/>
        <w:rPr>
          <w:rFonts w:ascii="Times New Roman" w:hAnsi="Times New Roman"/>
          <w:sz w:val="22"/>
          <w:szCs w:val="22"/>
          <w:lang w:val="cs-CZ"/>
        </w:rPr>
      </w:pPr>
      <w:r w:rsidRPr="004438C5">
        <w:rPr>
          <w:rFonts w:ascii="Times New Roman" w:hAnsi="Times New Roman"/>
          <w:sz w:val="22"/>
          <w:szCs w:val="22"/>
          <w:lang w:val="cs-CZ"/>
        </w:rPr>
        <w:t>V případě zjištění nedostatků se provede demontáž poškozeného dílu z vozu a jeho oprava podle předpisu ČD V 99/14.</w:t>
      </w:r>
    </w:p>
    <w:p w14:paraId="5C2C17CD" w14:textId="77777777" w:rsidR="0066674F" w:rsidRDefault="0066674F" w:rsidP="00427A7E">
      <w:pPr>
        <w:pStyle w:val="Bezmezer1"/>
        <w:numPr>
          <w:ilvl w:val="0"/>
          <w:numId w:val="28"/>
        </w:numPr>
        <w:spacing w:line="276" w:lineRule="auto"/>
        <w:rPr>
          <w:rFonts w:ascii="Times New Roman" w:hAnsi="Times New Roman"/>
          <w:sz w:val="22"/>
          <w:szCs w:val="22"/>
          <w:lang w:val="cs-CZ"/>
        </w:rPr>
      </w:pPr>
      <w:r w:rsidRPr="004438C5">
        <w:rPr>
          <w:rFonts w:ascii="Times New Roman" w:hAnsi="Times New Roman"/>
          <w:sz w:val="22"/>
          <w:szCs w:val="22"/>
          <w:lang w:val="cs-CZ"/>
        </w:rPr>
        <w:lastRenderedPageBreak/>
        <w:t>Při montáži smí být na vůz dosazeno jen táhlové a narážecí ústrojí schválené pro daný typ vozu. V případě, že pro daný vůz je schváleno více provedení, platí, že na jednom vozidle musí být táhlové nebo narážecí ústrojí téhož provedení.</w:t>
      </w:r>
    </w:p>
    <w:p w14:paraId="5C2C17CE" w14:textId="77777777" w:rsidR="0066674F" w:rsidRDefault="0066674F" w:rsidP="00427A7E">
      <w:pPr>
        <w:pStyle w:val="Bezmezer1"/>
        <w:numPr>
          <w:ilvl w:val="0"/>
          <w:numId w:val="28"/>
        </w:numPr>
        <w:spacing w:line="276" w:lineRule="auto"/>
        <w:rPr>
          <w:rFonts w:ascii="Times New Roman" w:hAnsi="Times New Roman"/>
          <w:sz w:val="22"/>
          <w:szCs w:val="22"/>
          <w:u w:val="single"/>
          <w:lang w:val="cs-CZ"/>
        </w:rPr>
      </w:pPr>
      <w:r w:rsidRPr="004438C5">
        <w:rPr>
          <w:rFonts w:ascii="Times New Roman" w:hAnsi="Times New Roman"/>
          <w:sz w:val="22"/>
          <w:szCs w:val="22"/>
          <w:lang w:val="cs-CZ"/>
        </w:rPr>
        <w:t xml:space="preserve">K upevnění trubkových nárazníků na čelníky vozu je </w:t>
      </w:r>
      <w:r w:rsidRPr="004438C5">
        <w:rPr>
          <w:rFonts w:ascii="Times New Roman" w:hAnsi="Times New Roman"/>
          <w:sz w:val="22"/>
          <w:szCs w:val="22"/>
          <w:u w:val="single"/>
          <w:lang w:val="cs-CZ"/>
        </w:rPr>
        <w:t>možné použít pouze níže uvedených způsobů:</w:t>
      </w:r>
    </w:p>
    <w:p w14:paraId="5C2C17CF" w14:textId="77777777" w:rsidR="0066674F" w:rsidRDefault="0066674F" w:rsidP="00427A7E">
      <w:pPr>
        <w:pStyle w:val="Bezmezer1"/>
        <w:numPr>
          <w:ilvl w:val="0"/>
          <w:numId w:val="45"/>
        </w:numPr>
        <w:spacing w:line="276" w:lineRule="auto"/>
        <w:rPr>
          <w:rFonts w:ascii="Times New Roman" w:hAnsi="Times New Roman"/>
          <w:sz w:val="22"/>
          <w:szCs w:val="22"/>
          <w:lang w:val="cs-CZ"/>
        </w:rPr>
      </w:pPr>
      <w:r w:rsidRPr="004438C5">
        <w:rPr>
          <w:rFonts w:ascii="Times New Roman" w:hAnsi="Times New Roman"/>
          <w:sz w:val="22"/>
          <w:szCs w:val="22"/>
          <w:lang w:val="cs-CZ"/>
        </w:rPr>
        <w:t xml:space="preserve">Alternativa </w:t>
      </w:r>
    </w:p>
    <w:p w14:paraId="5C2C17D0" w14:textId="77777777" w:rsidR="0066674F" w:rsidRDefault="0066674F" w:rsidP="00427A7E">
      <w:pPr>
        <w:pStyle w:val="Bezmezer1"/>
        <w:numPr>
          <w:ilvl w:val="0"/>
          <w:numId w:val="44"/>
        </w:numPr>
        <w:spacing w:line="276" w:lineRule="auto"/>
        <w:rPr>
          <w:rFonts w:ascii="Times New Roman" w:hAnsi="Times New Roman"/>
          <w:sz w:val="22"/>
          <w:szCs w:val="22"/>
          <w:lang w:val="cs-CZ"/>
        </w:rPr>
      </w:pPr>
      <w:r w:rsidRPr="004438C5">
        <w:rPr>
          <w:rFonts w:ascii="Times New Roman" w:hAnsi="Times New Roman"/>
          <w:sz w:val="22"/>
          <w:szCs w:val="22"/>
          <w:lang w:val="cs-CZ"/>
        </w:rPr>
        <w:t xml:space="preserve"> šroub M24 dle č.v. K 02 2495/a,</w:t>
      </w:r>
    </w:p>
    <w:p w14:paraId="5C2C17D1" w14:textId="77777777" w:rsidR="0066674F" w:rsidRDefault="0066674F" w:rsidP="00427A7E">
      <w:pPr>
        <w:pStyle w:val="Bezmezer1"/>
        <w:numPr>
          <w:ilvl w:val="0"/>
          <w:numId w:val="44"/>
        </w:numPr>
        <w:spacing w:line="276" w:lineRule="auto"/>
        <w:rPr>
          <w:rFonts w:ascii="Times New Roman" w:hAnsi="Times New Roman"/>
          <w:sz w:val="22"/>
          <w:szCs w:val="22"/>
          <w:lang w:val="cs-CZ"/>
        </w:rPr>
      </w:pPr>
      <w:r w:rsidRPr="004438C5">
        <w:rPr>
          <w:rFonts w:ascii="Times New Roman" w:hAnsi="Times New Roman"/>
          <w:sz w:val="22"/>
          <w:szCs w:val="22"/>
          <w:lang w:val="cs-CZ"/>
        </w:rPr>
        <w:t xml:space="preserve"> matice M24 ČSN 02 1401.1, mechanické vlastnosti 5D,</w:t>
      </w:r>
    </w:p>
    <w:p w14:paraId="5C2C17D2" w14:textId="77777777" w:rsidR="0066674F" w:rsidRDefault="0066674F" w:rsidP="00427A7E">
      <w:pPr>
        <w:pStyle w:val="Bezmezer1"/>
        <w:numPr>
          <w:ilvl w:val="0"/>
          <w:numId w:val="44"/>
        </w:numPr>
        <w:spacing w:line="276" w:lineRule="auto"/>
        <w:rPr>
          <w:rFonts w:ascii="Times New Roman" w:hAnsi="Times New Roman"/>
          <w:sz w:val="22"/>
          <w:szCs w:val="22"/>
          <w:lang w:val="cs-CZ"/>
        </w:rPr>
      </w:pPr>
      <w:r w:rsidRPr="004438C5">
        <w:rPr>
          <w:rFonts w:ascii="Times New Roman" w:hAnsi="Times New Roman"/>
          <w:sz w:val="22"/>
          <w:szCs w:val="22"/>
          <w:lang w:val="cs-CZ"/>
        </w:rPr>
        <w:t xml:space="preserve"> pojistný plech dle č.v. 935-V-4-4418,</w:t>
      </w:r>
    </w:p>
    <w:p w14:paraId="5C2C17D3" w14:textId="77777777" w:rsidR="0066674F" w:rsidRDefault="0066674F" w:rsidP="00427A7E">
      <w:pPr>
        <w:pStyle w:val="Bezmezer1"/>
        <w:numPr>
          <w:ilvl w:val="0"/>
          <w:numId w:val="45"/>
        </w:numPr>
        <w:spacing w:line="276" w:lineRule="auto"/>
        <w:rPr>
          <w:rFonts w:ascii="Times New Roman" w:hAnsi="Times New Roman"/>
          <w:sz w:val="22"/>
          <w:szCs w:val="22"/>
          <w:lang w:val="cs-CZ"/>
        </w:rPr>
      </w:pPr>
      <w:r w:rsidRPr="004438C5">
        <w:rPr>
          <w:rFonts w:ascii="Times New Roman" w:hAnsi="Times New Roman"/>
          <w:sz w:val="22"/>
          <w:szCs w:val="22"/>
          <w:lang w:val="cs-CZ"/>
        </w:rPr>
        <w:t xml:space="preserve">Alternativa </w:t>
      </w:r>
    </w:p>
    <w:p w14:paraId="5C2C17D4" w14:textId="77777777" w:rsidR="0066674F" w:rsidRDefault="0066674F" w:rsidP="00427A7E">
      <w:pPr>
        <w:pStyle w:val="Bezmezer1"/>
        <w:numPr>
          <w:ilvl w:val="0"/>
          <w:numId w:val="46"/>
        </w:numPr>
        <w:spacing w:line="276" w:lineRule="auto"/>
        <w:rPr>
          <w:rFonts w:ascii="Times New Roman" w:hAnsi="Times New Roman"/>
          <w:sz w:val="22"/>
          <w:szCs w:val="22"/>
          <w:lang w:val="cs-CZ"/>
        </w:rPr>
      </w:pPr>
      <w:r w:rsidRPr="004438C5">
        <w:rPr>
          <w:rFonts w:ascii="Times New Roman" w:hAnsi="Times New Roman"/>
          <w:sz w:val="22"/>
          <w:szCs w:val="22"/>
          <w:lang w:val="cs-CZ"/>
        </w:rPr>
        <w:t xml:space="preserve"> šroub M24 dle č.v. K 02 2495/a,</w:t>
      </w:r>
    </w:p>
    <w:p w14:paraId="5C2C17D5" w14:textId="77777777" w:rsidR="0066674F" w:rsidRDefault="0066674F" w:rsidP="00427A7E">
      <w:pPr>
        <w:pStyle w:val="Bezmezer1"/>
        <w:numPr>
          <w:ilvl w:val="0"/>
          <w:numId w:val="46"/>
        </w:numPr>
        <w:spacing w:line="276" w:lineRule="auto"/>
        <w:rPr>
          <w:rFonts w:ascii="Times New Roman" w:hAnsi="Times New Roman"/>
          <w:sz w:val="22"/>
          <w:szCs w:val="22"/>
          <w:lang w:val="cs-CZ"/>
        </w:rPr>
      </w:pPr>
      <w:r w:rsidRPr="004438C5">
        <w:rPr>
          <w:rFonts w:ascii="Times New Roman" w:hAnsi="Times New Roman"/>
          <w:sz w:val="22"/>
          <w:szCs w:val="22"/>
          <w:lang w:val="cs-CZ"/>
        </w:rPr>
        <w:t xml:space="preserve"> matice M24 ČSN 02 1401.1, mechanické vlastnosti 5D,</w:t>
      </w:r>
    </w:p>
    <w:p w14:paraId="5C2C17D6" w14:textId="77777777" w:rsidR="0066674F" w:rsidRDefault="0066674F" w:rsidP="00427A7E">
      <w:pPr>
        <w:pStyle w:val="Bezmezer1"/>
        <w:numPr>
          <w:ilvl w:val="0"/>
          <w:numId w:val="46"/>
        </w:numPr>
        <w:spacing w:line="276" w:lineRule="auto"/>
        <w:rPr>
          <w:rFonts w:ascii="Times New Roman" w:hAnsi="Times New Roman"/>
          <w:sz w:val="22"/>
          <w:szCs w:val="22"/>
          <w:lang w:val="cs-CZ"/>
        </w:rPr>
      </w:pPr>
      <w:r w:rsidRPr="004438C5">
        <w:rPr>
          <w:rFonts w:ascii="Times New Roman" w:hAnsi="Times New Roman"/>
          <w:sz w:val="22"/>
          <w:szCs w:val="22"/>
          <w:lang w:val="cs-CZ"/>
        </w:rPr>
        <w:t xml:space="preserve"> profilová pérová podložka schváleného typu,</w:t>
      </w:r>
    </w:p>
    <w:p w14:paraId="5C2C17D7" w14:textId="77777777" w:rsidR="0066674F" w:rsidRDefault="0066674F" w:rsidP="00427A7E">
      <w:pPr>
        <w:pStyle w:val="Bezmezer1"/>
        <w:numPr>
          <w:ilvl w:val="0"/>
          <w:numId w:val="45"/>
        </w:numPr>
        <w:spacing w:line="276" w:lineRule="auto"/>
        <w:rPr>
          <w:rFonts w:ascii="Times New Roman" w:hAnsi="Times New Roman"/>
          <w:sz w:val="22"/>
          <w:szCs w:val="22"/>
          <w:lang w:val="cs-CZ"/>
        </w:rPr>
      </w:pPr>
      <w:r w:rsidRPr="004438C5">
        <w:rPr>
          <w:rFonts w:ascii="Times New Roman" w:hAnsi="Times New Roman"/>
          <w:sz w:val="22"/>
          <w:szCs w:val="22"/>
          <w:lang w:val="cs-CZ"/>
        </w:rPr>
        <w:t xml:space="preserve">Alternativa </w:t>
      </w:r>
    </w:p>
    <w:p w14:paraId="5C2C17D8" w14:textId="77777777" w:rsidR="0066674F" w:rsidRDefault="0066674F" w:rsidP="00427A7E">
      <w:pPr>
        <w:pStyle w:val="Bezmezer1"/>
        <w:numPr>
          <w:ilvl w:val="0"/>
          <w:numId w:val="47"/>
        </w:numPr>
        <w:spacing w:line="276" w:lineRule="auto"/>
        <w:rPr>
          <w:rFonts w:ascii="Times New Roman" w:hAnsi="Times New Roman"/>
          <w:sz w:val="22"/>
          <w:szCs w:val="22"/>
          <w:lang w:val="cs-CZ"/>
        </w:rPr>
      </w:pPr>
      <w:r w:rsidRPr="004438C5">
        <w:rPr>
          <w:rFonts w:ascii="Times New Roman" w:hAnsi="Times New Roman"/>
          <w:sz w:val="22"/>
          <w:szCs w:val="22"/>
          <w:lang w:val="cs-CZ"/>
        </w:rPr>
        <w:t xml:space="preserve"> šroub M24 dle č.v. K 02 2495/a,</w:t>
      </w:r>
    </w:p>
    <w:p w14:paraId="5C2C17D9" w14:textId="77777777" w:rsidR="0066674F" w:rsidRDefault="0066674F" w:rsidP="00427A7E">
      <w:pPr>
        <w:pStyle w:val="Bezmezer1"/>
        <w:numPr>
          <w:ilvl w:val="0"/>
          <w:numId w:val="47"/>
        </w:numPr>
        <w:spacing w:line="276" w:lineRule="auto"/>
        <w:rPr>
          <w:rFonts w:ascii="Times New Roman" w:hAnsi="Times New Roman"/>
          <w:sz w:val="22"/>
          <w:szCs w:val="22"/>
          <w:lang w:val="cs-CZ"/>
        </w:rPr>
      </w:pPr>
      <w:r w:rsidRPr="004438C5">
        <w:rPr>
          <w:rFonts w:ascii="Times New Roman" w:hAnsi="Times New Roman"/>
          <w:sz w:val="22"/>
          <w:szCs w:val="22"/>
          <w:lang w:val="cs-CZ"/>
        </w:rPr>
        <w:t xml:space="preserve"> samojistící matice M24 schváleného typu,</w:t>
      </w:r>
    </w:p>
    <w:p w14:paraId="5C2C17DA" w14:textId="77777777" w:rsidR="0066674F" w:rsidRPr="004438C5" w:rsidRDefault="0066674F" w:rsidP="0066674F">
      <w:pPr>
        <w:pStyle w:val="Bezmezer1"/>
        <w:rPr>
          <w:rFonts w:ascii="Times New Roman" w:hAnsi="Times New Roman"/>
          <w:sz w:val="22"/>
          <w:szCs w:val="22"/>
          <w:lang w:val="cs-CZ"/>
        </w:rPr>
      </w:pPr>
    </w:p>
    <w:p w14:paraId="5C2C17DB" w14:textId="77777777" w:rsidR="0066674F" w:rsidRPr="004438C5" w:rsidRDefault="0066674F" w:rsidP="0066674F">
      <w:pPr>
        <w:pStyle w:val="Bezmezer1"/>
        <w:spacing w:line="276" w:lineRule="auto"/>
        <w:rPr>
          <w:rFonts w:ascii="Times New Roman" w:hAnsi="Times New Roman"/>
          <w:sz w:val="22"/>
          <w:szCs w:val="22"/>
          <w:u w:val="single"/>
          <w:lang w:val="cs-CZ"/>
        </w:rPr>
      </w:pPr>
      <w:r w:rsidRPr="004438C5">
        <w:rPr>
          <w:rFonts w:ascii="Times New Roman" w:hAnsi="Times New Roman"/>
          <w:sz w:val="22"/>
          <w:szCs w:val="22"/>
          <w:lang w:val="cs-CZ"/>
        </w:rPr>
        <w:t xml:space="preserve">Jednotlivé alternativy nelze na jednom voze mezi sebou kombinovat a při montáži je potřeba </w:t>
      </w:r>
      <w:r w:rsidRPr="004438C5">
        <w:rPr>
          <w:rFonts w:ascii="Times New Roman" w:hAnsi="Times New Roman"/>
          <w:sz w:val="22"/>
          <w:szCs w:val="22"/>
          <w:lang w:val="cs-CZ"/>
        </w:rPr>
        <w:tab/>
      </w:r>
      <w:r w:rsidRPr="004438C5">
        <w:rPr>
          <w:rFonts w:ascii="Times New Roman" w:hAnsi="Times New Roman"/>
          <w:sz w:val="22"/>
          <w:szCs w:val="22"/>
          <w:u w:val="single"/>
          <w:lang w:val="cs-CZ"/>
        </w:rPr>
        <w:t>dodržet následující zásady:</w:t>
      </w:r>
    </w:p>
    <w:p w14:paraId="5C2C17DC" w14:textId="77777777" w:rsidR="0066674F" w:rsidRPr="004438C5" w:rsidRDefault="0066674F" w:rsidP="0066674F">
      <w:pPr>
        <w:pStyle w:val="Bezmezer1"/>
        <w:spacing w:line="276" w:lineRule="auto"/>
        <w:rPr>
          <w:rFonts w:ascii="Times New Roman" w:hAnsi="Times New Roman"/>
          <w:sz w:val="22"/>
          <w:szCs w:val="22"/>
          <w:lang w:val="cs-CZ"/>
        </w:rPr>
      </w:pPr>
    </w:p>
    <w:p w14:paraId="5C2C17DD" w14:textId="77777777" w:rsidR="0066674F" w:rsidRDefault="0066674F" w:rsidP="00427A7E">
      <w:pPr>
        <w:pStyle w:val="Bezmezer1"/>
        <w:numPr>
          <w:ilvl w:val="0"/>
          <w:numId w:val="22"/>
        </w:numPr>
        <w:spacing w:line="276" w:lineRule="auto"/>
        <w:rPr>
          <w:rFonts w:ascii="Times New Roman" w:hAnsi="Times New Roman"/>
          <w:sz w:val="22"/>
          <w:szCs w:val="22"/>
          <w:lang w:val="cs-CZ"/>
        </w:rPr>
      </w:pPr>
      <w:r w:rsidRPr="004438C5">
        <w:rPr>
          <w:rFonts w:ascii="Times New Roman" w:hAnsi="Times New Roman"/>
          <w:sz w:val="22"/>
          <w:szCs w:val="22"/>
          <w:lang w:val="cs-CZ"/>
        </w:rPr>
        <w:t>před montáží nárazníku se dosedací plocha pod nárazníkem zbaví rzi, očistí a obnoví se základní nátěr,</w:t>
      </w:r>
    </w:p>
    <w:p w14:paraId="5C2C17DE" w14:textId="77777777" w:rsidR="0066674F" w:rsidRDefault="0066674F" w:rsidP="00427A7E">
      <w:pPr>
        <w:pStyle w:val="Bezmezer1"/>
        <w:numPr>
          <w:ilvl w:val="0"/>
          <w:numId w:val="22"/>
        </w:numPr>
        <w:spacing w:line="276" w:lineRule="auto"/>
        <w:rPr>
          <w:rFonts w:ascii="Times New Roman" w:hAnsi="Times New Roman"/>
          <w:sz w:val="22"/>
          <w:szCs w:val="22"/>
          <w:lang w:val="cs-CZ"/>
        </w:rPr>
      </w:pPr>
      <w:r w:rsidRPr="004438C5">
        <w:rPr>
          <w:rFonts w:ascii="Times New Roman" w:hAnsi="Times New Roman"/>
          <w:sz w:val="22"/>
          <w:szCs w:val="22"/>
          <w:lang w:val="cs-CZ"/>
        </w:rPr>
        <w:t xml:space="preserve">musí být dodržena rovinnost dosedací plochy pod nárazník dle čl. X.9, </w:t>
      </w:r>
    </w:p>
    <w:p w14:paraId="5C2C17DF" w14:textId="77777777" w:rsidR="0066674F" w:rsidRDefault="0066674F" w:rsidP="00427A7E">
      <w:pPr>
        <w:pStyle w:val="Bezmezer1"/>
        <w:numPr>
          <w:ilvl w:val="0"/>
          <w:numId w:val="22"/>
        </w:numPr>
        <w:spacing w:line="276" w:lineRule="auto"/>
        <w:rPr>
          <w:rFonts w:ascii="Times New Roman" w:hAnsi="Times New Roman"/>
          <w:sz w:val="22"/>
          <w:szCs w:val="22"/>
          <w:lang w:val="cs-CZ"/>
        </w:rPr>
      </w:pPr>
      <w:r w:rsidRPr="004438C5">
        <w:rPr>
          <w:rFonts w:ascii="Times New Roman" w:hAnsi="Times New Roman"/>
          <w:sz w:val="22"/>
          <w:szCs w:val="22"/>
          <w:lang w:val="cs-CZ"/>
        </w:rPr>
        <w:t>plynulé dotažení matic momentovým klíčem, Mk=275 Nm. Deska nárazníku musí po celém svém obvodu dosedat na čelník vozu,</w:t>
      </w:r>
    </w:p>
    <w:p w14:paraId="5C2C17E0" w14:textId="77777777" w:rsidR="0066674F" w:rsidRDefault="0066674F" w:rsidP="00427A7E">
      <w:pPr>
        <w:pStyle w:val="Bezmezer1"/>
        <w:numPr>
          <w:ilvl w:val="0"/>
          <w:numId w:val="22"/>
        </w:numPr>
        <w:spacing w:line="276" w:lineRule="auto"/>
        <w:rPr>
          <w:rFonts w:ascii="Times New Roman" w:hAnsi="Times New Roman"/>
          <w:sz w:val="22"/>
          <w:szCs w:val="22"/>
          <w:lang w:val="cs-CZ"/>
        </w:rPr>
      </w:pPr>
      <w:r w:rsidRPr="004438C5">
        <w:rPr>
          <w:rFonts w:ascii="Times New Roman" w:hAnsi="Times New Roman"/>
          <w:sz w:val="22"/>
          <w:szCs w:val="22"/>
          <w:lang w:val="cs-CZ"/>
        </w:rPr>
        <w:t>pro zpětnou montáž nelze použít šrouby, matice a pružné podložky geometricky znehodnocené,</w:t>
      </w:r>
    </w:p>
    <w:p w14:paraId="5C2C17E1" w14:textId="77777777" w:rsidR="0066674F" w:rsidRDefault="0066674F" w:rsidP="00427A7E">
      <w:pPr>
        <w:pStyle w:val="Bezmezer1"/>
        <w:numPr>
          <w:ilvl w:val="0"/>
          <w:numId w:val="22"/>
        </w:numPr>
        <w:spacing w:line="276" w:lineRule="auto"/>
        <w:rPr>
          <w:rFonts w:ascii="Times New Roman" w:hAnsi="Times New Roman"/>
          <w:sz w:val="22"/>
          <w:szCs w:val="22"/>
          <w:lang w:val="cs-CZ"/>
        </w:rPr>
      </w:pPr>
      <w:r w:rsidRPr="004438C5">
        <w:rPr>
          <w:rFonts w:ascii="Times New Roman" w:hAnsi="Times New Roman"/>
          <w:sz w:val="22"/>
          <w:szCs w:val="22"/>
          <w:lang w:val="cs-CZ"/>
        </w:rPr>
        <w:t>samojistné matice nelze opakovaně použít,</w:t>
      </w:r>
    </w:p>
    <w:p w14:paraId="5C2C17E2" w14:textId="77777777" w:rsidR="0066674F" w:rsidRDefault="0066674F" w:rsidP="00427A7E">
      <w:pPr>
        <w:pStyle w:val="Bezmezer1"/>
        <w:numPr>
          <w:ilvl w:val="0"/>
          <w:numId w:val="22"/>
        </w:numPr>
        <w:spacing w:line="276" w:lineRule="auto"/>
        <w:rPr>
          <w:rFonts w:ascii="Times New Roman" w:hAnsi="Times New Roman"/>
          <w:sz w:val="22"/>
          <w:szCs w:val="22"/>
          <w:lang w:val="cs-CZ"/>
        </w:rPr>
      </w:pPr>
      <w:r w:rsidRPr="004438C5">
        <w:rPr>
          <w:rFonts w:ascii="Times New Roman" w:hAnsi="Times New Roman"/>
          <w:sz w:val="22"/>
          <w:szCs w:val="22"/>
          <w:lang w:val="cs-CZ"/>
        </w:rPr>
        <w:t>pojistný plech lze opakovaně použít, pokud není mechanicky poškozen a nevykazuje žádné vady,</w:t>
      </w:r>
    </w:p>
    <w:p w14:paraId="5C2C17E3" w14:textId="77777777" w:rsidR="0066674F" w:rsidRDefault="0066674F" w:rsidP="00427A7E">
      <w:pPr>
        <w:pStyle w:val="Bezmezer1"/>
        <w:numPr>
          <w:ilvl w:val="0"/>
          <w:numId w:val="28"/>
        </w:numPr>
        <w:spacing w:line="276" w:lineRule="auto"/>
        <w:rPr>
          <w:rFonts w:ascii="Times New Roman" w:hAnsi="Times New Roman"/>
          <w:sz w:val="22"/>
          <w:szCs w:val="22"/>
          <w:lang w:val="cs-CZ"/>
        </w:rPr>
      </w:pPr>
      <w:r w:rsidRPr="004438C5">
        <w:rPr>
          <w:rFonts w:ascii="Times New Roman" w:hAnsi="Times New Roman"/>
          <w:sz w:val="22"/>
          <w:szCs w:val="22"/>
          <w:lang w:val="cs-CZ"/>
        </w:rPr>
        <w:t>Vzdálenost od talíře nestlačených nárazníků k záběrnému bodu nevytaženého táhlového háku musí být v mezích 335 – 400 mm. Rozteč středů nárazníků musí být v rozmezí 1740 – 1760 mm.</w:t>
      </w:r>
    </w:p>
    <w:p w14:paraId="5C2C17E4" w14:textId="77777777" w:rsidR="0066674F" w:rsidRDefault="0066674F" w:rsidP="00427A7E">
      <w:pPr>
        <w:pStyle w:val="Bezmezer1"/>
        <w:numPr>
          <w:ilvl w:val="0"/>
          <w:numId w:val="28"/>
        </w:numPr>
        <w:spacing w:line="276" w:lineRule="auto"/>
        <w:rPr>
          <w:rFonts w:ascii="Times New Roman" w:hAnsi="Times New Roman"/>
          <w:sz w:val="22"/>
          <w:szCs w:val="22"/>
          <w:lang w:val="cs-CZ"/>
        </w:rPr>
      </w:pPr>
      <w:r w:rsidRPr="004438C5">
        <w:rPr>
          <w:rFonts w:ascii="Times New Roman" w:hAnsi="Times New Roman"/>
          <w:sz w:val="22"/>
          <w:szCs w:val="22"/>
          <w:lang w:val="cs-CZ"/>
        </w:rPr>
        <w:t>Výška středů nárazníků prázdného vozu od temene kolejnice měřené na nivelizovaném pracovišti u všech vozů po revizi musí být v rozmezí:</w:t>
      </w:r>
    </w:p>
    <w:p w14:paraId="5C2C17E5" w14:textId="77777777" w:rsidR="0066674F" w:rsidRPr="004438C5" w:rsidRDefault="0066674F" w:rsidP="0066674F">
      <w:pPr>
        <w:pStyle w:val="Bezmezer1"/>
        <w:spacing w:line="276" w:lineRule="auto"/>
        <w:rPr>
          <w:rFonts w:ascii="Times New Roman" w:hAnsi="Times New Roman"/>
          <w:sz w:val="22"/>
          <w:szCs w:val="22"/>
          <w:lang w:val="cs-CZ"/>
        </w:rPr>
      </w:pPr>
      <w:r w:rsidRPr="004438C5">
        <w:rPr>
          <w:rFonts w:ascii="Times New Roman" w:hAnsi="Times New Roman"/>
          <w:sz w:val="22"/>
          <w:szCs w:val="22"/>
          <w:lang w:val="cs-CZ"/>
        </w:rPr>
        <w:tab/>
        <w:t xml:space="preserve">Výška nárazníků </w:t>
      </w:r>
      <w:r w:rsidRPr="004438C5">
        <w:rPr>
          <w:rFonts w:ascii="Times New Roman" w:hAnsi="Times New Roman"/>
          <w:sz w:val="22"/>
          <w:szCs w:val="22"/>
          <w:lang w:val="cs-CZ"/>
        </w:rPr>
        <w:tab/>
      </w:r>
      <w:r w:rsidRPr="004438C5">
        <w:rPr>
          <w:rFonts w:ascii="Times New Roman" w:hAnsi="Times New Roman"/>
          <w:sz w:val="22"/>
          <w:szCs w:val="22"/>
          <w:lang w:val="cs-CZ"/>
        </w:rPr>
        <w:tab/>
      </w:r>
      <w:r w:rsidRPr="004438C5">
        <w:rPr>
          <w:rFonts w:ascii="Times New Roman" w:hAnsi="Times New Roman"/>
          <w:sz w:val="22"/>
          <w:szCs w:val="22"/>
          <w:lang w:val="cs-CZ"/>
        </w:rPr>
        <w:tab/>
      </w:r>
      <w:r w:rsidRPr="004438C5">
        <w:rPr>
          <w:rFonts w:ascii="Times New Roman" w:hAnsi="Times New Roman"/>
          <w:sz w:val="22"/>
          <w:szCs w:val="22"/>
          <w:lang w:val="cs-CZ"/>
        </w:rPr>
        <w:tab/>
      </w:r>
      <w:r w:rsidRPr="004438C5">
        <w:rPr>
          <w:rFonts w:ascii="Times New Roman" w:hAnsi="Times New Roman"/>
          <w:sz w:val="22"/>
          <w:szCs w:val="22"/>
          <w:lang w:val="cs-CZ"/>
        </w:rPr>
        <w:tab/>
      </w:r>
      <w:r w:rsidRPr="004438C5">
        <w:rPr>
          <w:rFonts w:ascii="Times New Roman" w:hAnsi="Times New Roman"/>
          <w:sz w:val="22"/>
          <w:szCs w:val="22"/>
          <w:lang w:val="cs-CZ"/>
        </w:rPr>
        <w:tab/>
      </w:r>
      <w:r w:rsidRPr="004438C5">
        <w:rPr>
          <w:rFonts w:ascii="Times New Roman" w:hAnsi="Times New Roman"/>
          <w:sz w:val="22"/>
          <w:szCs w:val="22"/>
          <w:lang w:val="cs-CZ"/>
        </w:rPr>
        <w:tab/>
      </w:r>
      <w:r w:rsidRPr="004438C5">
        <w:rPr>
          <w:rFonts w:ascii="Times New Roman" w:hAnsi="Times New Roman"/>
          <w:sz w:val="22"/>
          <w:szCs w:val="22"/>
          <w:lang w:val="cs-CZ"/>
        </w:rPr>
        <w:tab/>
        <w:t xml:space="preserve">1 060 </w:t>
      </w:r>
      <w:r w:rsidRPr="004438C5">
        <w:rPr>
          <w:rFonts w:ascii="Times New Roman" w:hAnsi="Times New Roman"/>
          <w:sz w:val="22"/>
          <w:szCs w:val="22"/>
          <w:vertAlign w:val="superscript"/>
          <w:lang w:val="cs-CZ"/>
        </w:rPr>
        <w:t>+5</w:t>
      </w:r>
      <w:r w:rsidRPr="004438C5">
        <w:rPr>
          <w:rFonts w:ascii="Times New Roman" w:hAnsi="Times New Roman"/>
          <w:sz w:val="22"/>
          <w:szCs w:val="22"/>
          <w:lang w:val="cs-CZ"/>
        </w:rPr>
        <w:t>/</w:t>
      </w:r>
      <w:r w:rsidRPr="004438C5">
        <w:rPr>
          <w:rFonts w:ascii="Times New Roman" w:hAnsi="Times New Roman"/>
          <w:sz w:val="22"/>
          <w:szCs w:val="22"/>
          <w:vertAlign w:val="subscript"/>
          <w:lang w:val="cs-CZ"/>
        </w:rPr>
        <w:t>-20 mm</w:t>
      </w:r>
    </w:p>
    <w:p w14:paraId="5C2C17E6" w14:textId="77777777" w:rsidR="0066674F" w:rsidRPr="004438C5" w:rsidRDefault="0066674F" w:rsidP="0066674F">
      <w:pPr>
        <w:pStyle w:val="Bezmezer1"/>
        <w:spacing w:line="276" w:lineRule="auto"/>
        <w:rPr>
          <w:rFonts w:ascii="Times New Roman" w:hAnsi="Times New Roman"/>
          <w:sz w:val="22"/>
          <w:szCs w:val="22"/>
          <w:lang w:val="cs-CZ"/>
        </w:rPr>
      </w:pPr>
      <w:r w:rsidRPr="004438C5">
        <w:rPr>
          <w:rFonts w:ascii="Times New Roman" w:hAnsi="Times New Roman"/>
          <w:sz w:val="22"/>
          <w:szCs w:val="22"/>
          <w:lang w:val="cs-CZ"/>
        </w:rPr>
        <w:tab/>
        <w:t xml:space="preserve">pokud schválené TP daného typu vozu nestanovují jinou základní jmenovitou výšku. Pak </w:t>
      </w:r>
      <w:r w:rsidRPr="004438C5">
        <w:rPr>
          <w:rFonts w:ascii="Times New Roman" w:hAnsi="Times New Roman"/>
          <w:sz w:val="22"/>
          <w:szCs w:val="22"/>
          <w:lang w:val="cs-CZ"/>
        </w:rPr>
        <w:tab/>
        <w:t xml:space="preserve">dovolený rozdíl výšek </w:t>
      </w:r>
      <w:r>
        <w:rPr>
          <w:rFonts w:ascii="Times New Roman" w:hAnsi="Times New Roman"/>
          <w:sz w:val="22"/>
          <w:szCs w:val="22"/>
          <w:lang w:val="cs-CZ"/>
        </w:rPr>
        <w:t>středů nárazníku od čelníku</w:t>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sidRPr="004438C5">
        <w:rPr>
          <w:rFonts w:ascii="Times New Roman" w:hAnsi="Times New Roman"/>
          <w:sz w:val="22"/>
          <w:szCs w:val="22"/>
          <w:lang w:val="cs-CZ"/>
        </w:rPr>
        <w:t>15 mm</w:t>
      </w:r>
    </w:p>
    <w:p w14:paraId="5C2C17E7" w14:textId="77777777" w:rsidR="0066674F" w:rsidRPr="004438C5" w:rsidRDefault="0066674F" w:rsidP="0066674F">
      <w:pPr>
        <w:pStyle w:val="Bezmezer1"/>
        <w:spacing w:line="276" w:lineRule="auto"/>
        <w:rPr>
          <w:rFonts w:ascii="Times New Roman" w:hAnsi="Times New Roman"/>
          <w:sz w:val="22"/>
          <w:szCs w:val="22"/>
          <w:lang w:val="cs-CZ"/>
        </w:rPr>
      </w:pPr>
      <w:r w:rsidRPr="004438C5">
        <w:rPr>
          <w:rFonts w:ascii="Times New Roman" w:hAnsi="Times New Roman"/>
          <w:sz w:val="22"/>
          <w:szCs w:val="22"/>
          <w:lang w:val="cs-CZ"/>
        </w:rPr>
        <w:tab/>
        <w:t>dovolený rozdíl výšek středů nárazníku na vozu</w:t>
      </w:r>
      <w:r w:rsidRPr="004438C5">
        <w:rPr>
          <w:rFonts w:ascii="Times New Roman" w:hAnsi="Times New Roman"/>
          <w:sz w:val="22"/>
          <w:szCs w:val="22"/>
          <w:lang w:val="cs-CZ"/>
        </w:rPr>
        <w:tab/>
      </w:r>
      <w:r w:rsidRPr="004438C5">
        <w:rPr>
          <w:rFonts w:ascii="Times New Roman" w:hAnsi="Times New Roman"/>
          <w:sz w:val="22"/>
          <w:szCs w:val="22"/>
          <w:lang w:val="cs-CZ"/>
        </w:rPr>
        <w:tab/>
      </w:r>
      <w:r w:rsidRPr="004438C5">
        <w:rPr>
          <w:rFonts w:ascii="Times New Roman" w:hAnsi="Times New Roman"/>
          <w:sz w:val="22"/>
          <w:szCs w:val="22"/>
          <w:lang w:val="cs-CZ"/>
        </w:rPr>
        <w:tab/>
      </w:r>
      <w:r w:rsidRPr="004438C5">
        <w:rPr>
          <w:rFonts w:ascii="Times New Roman" w:hAnsi="Times New Roman"/>
          <w:sz w:val="22"/>
          <w:szCs w:val="22"/>
          <w:lang w:val="cs-CZ"/>
        </w:rPr>
        <w:tab/>
        <w:t xml:space="preserve"> </w:t>
      </w:r>
      <w:r>
        <w:rPr>
          <w:rFonts w:ascii="Times New Roman" w:hAnsi="Times New Roman"/>
          <w:sz w:val="22"/>
          <w:szCs w:val="22"/>
          <w:lang w:val="cs-CZ"/>
        </w:rPr>
        <w:tab/>
      </w:r>
      <w:r w:rsidRPr="004438C5">
        <w:rPr>
          <w:rFonts w:ascii="Times New Roman" w:hAnsi="Times New Roman"/>
          <w:sz w:val="22"/>
          <w:szCs w:val="22"/>
          <w:lang w:val="cs-CZ"/>
        </w:rPr>
        <w:t>25 mm</w:t>
      </w:r>
    </w:p>
    <w:p w14:paraId="5C2C17E8" w14:textId="77777777" w:rsidR="0066674F" w:rsidRDefault="0066674F" w:rsidP="00427A7E">
      <w:pPr>
        <w:pStyle w:val="Bezmezer1"/>
        <w:numPr>
          <w:ilvl w:val="0"/>
          <w:numId w:val="28"/>
        </w:numPr>
        <w:spacing w:line="276" w:lineRule="auto"/>
        <w:rPr>
          <w:rFonts w:ascii="Times New Roman" w:hAnsi="Times New Roman"/>
          <w:sz w:val="22"/>
          <w:szCs w:val="22"/>
          <w:lang w:val="cs-CZ"/>
        </w:rPr>
      </w:pPr>
      <w:r w:rsidRPr="004438C5">
        <w:rPr>
          <w:rFonts w:ascii="Times New Roman" w:hAnsi="Times New Roman"/>
          <w:sz w:val="22"/>
          <w:szCs w:val="22"/>
          <w:lang w:val="cs-CZ"/>
        </w:rPr>
        <w:t>V případě, že nelze dodržet minimální výšku nárazníků podle čl. X.23, je možné u vozů s pružnicemi použít podložky pod pružnice podle přílohy č. 5. Použité podložky musí být stejné výšky, a to na jednom dvojkolí u dvounápravových vozů a v jednom podvozku u vícenápravových vozů.</w:t>
      </w:r>
    </w:p>
    <w:p w14:paraId="5C2C17E9" w14:textId="77777777" w:rsidR="0066674F" w:rsidRPr="005B6F77" w:rsidRDefault="0066674F" w:rsidP="0066674F">
      <w:pPr>
        <w:pStyle w:val="Bezmezer1"/>
        <w:spacing w:line="276" w:lineRule="auto"/>
        <w:ind w:left="737"/>
        <w:rPr>
          <w:rFonts w:ascii="Times New Roman" w:hAnsi="Times New Roman"/>
          <w:sz w:val="22"/>
          <w:szCs w:val="22"/>
          <w:lang w:val="cs-CZ"/>
        </w:rPr>
      </w:pPr>
      <w:r w:rsidRPr="004438C5">
        <w:rPr>
          <w:rFonts w:ascii="Times New Roman" w:hAnsi="Times New Roman"/>
          <w:sz w:val="22"/>
          <w:szCs w:val="22"/>
          <w:lang w:val="cs-CZ"/>
        </w:rPr>
        <w:lastRenderedPageBreak/>
        <w:t xml:space="preserve">Tyto podložky nelze použít po opravě Rev u vozů Gbqs, Gbkkqs a Gbkkqss. Minimální výška středů nárazníků od temene kolejnice je stanovená na hodnotu 1 020 mm. Při neplánovaných opravách lze u těchto vozů použít podložky do výšky 10 mm. </w:t>
      </w:r>
    </w:p>
    <w:p w14:paraId="5C2C17EA" w14:textId="77777777" w:rsidR="0066674F" w:rsidRPr="005B6F77" w:rsidRDefault="0066674F" w:rsidP="0066674F">
      <w:pPr>
        <w:pStyle w:val="Nadpis2"/>
        <w:rPr>
          <w:rFonts w:ascii="Times New Roman" w:hAnsi="Times New Roman" w:cs="Times New Roman"/>
          <w:color w:val="auto"/>
          <w:sz w:val="22"/>
          <w:szCs w:val="22"/>
          <w:u w:val="single"/>
        </w:rPr>
      </w:pPr>
      <w:r w:rsidRPr="005B6F77">
        <w:rPr>
          <w:rFonts w:ascii="Times New Roman" w:hAnsi="Times New Roman" w:cs="Times New Roman"/>
          <w:color w:val="auto"/>
          <w:sz w:val="22"/>
          <w:szCs w:val="22"/>
          <w:u w:val="single"/>
        </w:rPr>
        <w:t>Podlaha vozu</w:t>
      </w:r>
    </w:p>
    <w:p w14:paraId="5C2C17EB" w14:textId="77777777" w:rsidR="0066674F" w:rsidRPr="004438C5" w:rsidRDefault="0066674F" w:rsidP="0066674F">
      <w:pPr>
        <w:pStyle w:val="Bezmezer1"/>
        <w:rPr>
          <w:rFonts w:ascii="Times New Roman" w:hAnsi="Times New Roman"/>
          <w:sz w:val="22"/>
          <w:szCs w:val="22"/>
          <w:lang w:val="cs-CZ"/>
        </w:rPr>
      </w:pPr>
      <w:r w:rsidRPr="004438C5">
        <w:rPr>
          <w:rFonts w:ascii="Times New Roman" w:hAnsi="Times New Roman"/>
          <w:sz w:val="22"/>
          <w:szCs w:val="22"/>
          <w:lang w:val="cs-CZ"/>
        </w:rPr>
        <w:t>Podlaha musí být provedena v souladu s platnou výkresovou dokumentací pro daný typ vozu.</w:t>
      </w:r>
    </w:p>
    <w:p w14:paraId="5C2C17EC"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Podlaha kovová</w:t>
      </w:r>
    </w:p>
    <w:p w14:paraId="5C2C17ED" w14:textId="77777777" w:rsidR="0066674F" w:rsidRDefault="0066674F" w:rsidP="00427A7E">
      <w:pPr>
        <w:pStyle w:val="Bezmezer1"/>
        <w:numPr>
          <w:ilvl w:val="0"/>
          <w:numId w:val="48"/>
        </w:numPr>
        <w:spacing w:line="276" w:lineRule="auto"/>
        <w:rPr>
          <w:rFonts w:ascii="Times New Roman" w:hAnsi="Times New Roman"/>
          <w:sz w:val="22"/>
          <w:szCs w:val="22"/>
          <w:lang w:val="cs-CZ"/>
        </w:rPr>
      </w:pPr>
      <w:r w:rsidRPr="004438C5">
        <w:rPr>
          <w:rFonts w:ascii="Times New Roman" w:hAnsi="Times New Roman"/>
          <w:sz w:val="22"/>
          <w:szCs w:val="22"/>
          <w:lang w:val="cs-CZ"/>
        </w:rPr>
        <w:t>Je povoleno ponechat místní prohnutí podlahy do hloubky max. 20 mm bez vyrovnání, pokud není na závadu správné činnosti táhlového ústrojí, brzdového nebo jiného mechanismu a těsnosti dveří a klapek. Při větším prohnutí nebo poškození podlahy se musí jednotlivé tabule demontovat nebo vyrovnat za tepla na voze. V případě proražení podlahy je dovoleno provést opravu záplatou přivařenou po celém jejím obvodu. Záplata musí být ze stejné tloušťky materiálu, jako je výkresová tloušťka podlahy. Není přípustná jakákoliv netěsnost podlahy.</w:t>
      </w:r>
    </w:p>
    <w:p w14:paraId="5C2C17EE" w14:textId="77777777" w:rsidR="0066674F" w:rsidRDefault="0066674F" w:rsidP="00427A7E">
      <w:pPr>
        <w:pStyle w:val="Bezmezer1"/>
        <w:numPr>
          <w:ilvl w:val="0"/>
          <w:numId w:val="48"/>
        </w:numPr>
        <w:spacing w:line="276" w:lineRule="auto"/>
        <w:rPr>
          <w:rFonts w:ascii="Times New Roman" w:hAnsi="Times New Roman"/>
          <w:sz w:val="22"/>
          <w:szCs w:val="22"/>
          <w:lang w:val="cs-CZ"/>
        </w:rPr>
      </w:pPr>
      <w:r w:rsidRPr="004438C5">
        <w:rPr>
          <w:rFonts w:ascii="Times New Roman" w:hAnsi="Times New Roman"/>
          <w:sz w:val="22"/>
          <w:szCs w:val="22"/>
          <w:lang w:val="cs-CZ"/>
        </w:rPr>
        <w:t>Místa narušená korozí více než uvádí čl. VII.11 se opraví vyříznutím a vsazením nového dílu. Je-li podlaha narušená korozí na ploše větší než polovina tabule, musí být vyměněna celá tabule při zachování původní tloušťky materiálu a způsobu upevnění.</w:t>
      </w:r>
    </w:p>
    <w:p w14:paraId="5C2C17EF"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Podlaha dřevěná</w:t>
      </w:r>
    </w:p>
    <w:p w14:paraId="5C2C17F0" w14:textId="77777777" w:rsidR="0066674F" w:rsidRDefault="0066674F" w:rsidP="00427A7E">
      <w:pPr>
        <w:pStyle w:val="Bezmezer1"/>
        <w:numPr>
          <w:ilvl w:val="0"/>
          <w:numId w:val="49"/>
        </w:numPr>
        <w:spacing w:line="276" w:lineRule="auto"/>
        <w:rPr>
          <w:rFonts w:ascii="Times New Roman" w:hAnsi="Times New Roman"/>
          <w:sz w:val="22"/>
          <w:szCs w:val="22"/>
          <w:lang w:val="cs-CZ"/>
        </w:rPr>
      </w:pPr>
      <w:r w:rsidRPr="004438C5">
        <w:rPr>
          <w:rFonts w:ascii="Times New Roman" w:hAnsi="Times New Roman"/>
          <w:sz w:val="22"/>
          <w:szCs w:val="22"/>
          <w:lang w:val="cs-CZ"/>
        </w:rPr>
        <w:t>Podlahové přířezy nalomené, zlomené, naštípnuté nebo narušené hnilobou musí být vyměněny, hřeby a dráty odstraněny. Prkno musí být též vyměněno, přesáhne-li jeho zeslabení 10% původní tloušťky (u podlahového prkna o tloušťce 60-70 mm 20% původní tloušťky).</w:t>
      </w:r>
    </w:p>
    <w:p w14:paraId="5C2C17F1" w14:textId="77777777" w:rsidR="0066674F" w:rsidRDefault="0066674F" w:rsidP="00427A7E">
      <w:pPr>
        <w:pStyle w:val="Bezmezer1"/>
        <w:numPr>
          <w:ilvl w:val="0"/>
          <w:numId w:val="49"/>
        </w:numPr>
        <w:spacing w:line="276" w:lineRule="auto"/>
        <w:rPr>
          <w:rFonts w:ascii="Times New Roman" w:hAnsi="Times New Roman"/>
          <w:sz w:val="22"/>
          <w:szCs w:val="22"/>
          <w:lang w:val="cs-CZ"/>
        </w:rPr>
      </w:pPr>
      <w:r w:rsidRPr="004438C5">
        <w:rPr>
          <w:rFonts w:ascii="Times New Roman" w:hAnsi="Times New Roman"/>
          <w:sz w:val="22"/>
          <w:szCs w:val="22"/>
          <w:lang w:val="cs-CZ"/>
        </w:rPr>
        <w:t>Tloušťka nových přířezů musí odpovídat jmenovitému výkresovému rozměru s dovolenou odchylkou + 5/-2 mm a šířce min. 150 mm s výjimkou závěrného prkna. Prkna s šířkou větší jak 200 mm je nutno na každé straně upevnit 2 šrouby. Je povoleno ponechat převýšení mezi sousedními přířezy max. 5 mm. Podlahové přířezy zavřených vozů musí být na vnitřní straně hoblované. U nákladních vozů zavřených a vysokostěnných se používají výhradně podlahová prkna s polodrážkou.</w:t>
      </w:r>
    </w:p>
    <w:p w14:paraId="5C2C17F2" w14:textId="77777777" w:rsidR="0066674F" w:rsidRDefault="0066674F" w:rsidP="00427A7E">
      <w:pPr>
        <w:pStyle w:val="Bezmezer1"/>
        <w:numPr>
          <w:ilvl w:val="0"/>
          <w:numId w:val="49"/>
        </w:numPr>
        <w:spacing w:line="276" w:lineRule="auto"/>
        <w:rPr>
          <w:rFonts w:ascii="Times New Roman" w:hAnsi="Times New Roman"/>
          <w:sz w:val="22"/>
          <w:szCs w:val="22"/>
          <w:lang w:val="cs-CZ"/>
        </w:rPr>
      </w:pPr>
      <w:r w:rsidRPr="004438C5">
        <w:rPr>
          <w:rFonts w:ascii="Times New Roman" w:hAnsi="Times New Roman"/>
          <w:sz w:val="22"/>
          <w:szCs w:val="22"/>
          <w:lang w:val="cs-CZ"/>
        </w:rPr>
        <w:t>U nově dosazených přířezů musí být dodrženo procento vlhkosti dřeva do 22 %, pokud není v technických podmínkách vozu uvedeno jinak.</w:t>
      </w:r>
    </w:p>
    <w:p w14:paraId="5C2C17F3" w14:textId="77777777" w:rsidR="0066674F" w:rsidRDefault="0066674F" w:rsidP="00427A7E">
      <w:pPr>
        <w:pStyle w:val="Bezmezer1"/>
        <w:numPr>
          <w:ilvl w:val="0"/>
          <w:numId w:val="49"/>
        </w:numPr>
        <w:spacing w:line="276" w:lineRule="auto"/>
        <w:rPr>
          <w:rFonts w:ascii="Times New Roman" w:hAnsi="Times New Roman"/>
          <w:sz w:val="22"/>
          <w:szCs w:val="22"/>
          <w:lang w:val="cs-CZ"/>
        </w:rPr>
      </w:pPr>
      <w:r w:rsidRPr="004438C5">
        <w:rPr>
          <w:rFonts w:ascii="Times New Roman" w:hAnsi="Times New Roman"/>
          <w:sz w:val="22"/>
          <w:szCs w:val="22"/>
          <w:lang w:val="cs-CZ"/>
        </w:rPr>
        <w:t>Dřevěné lišty do délky 1 m musí být upevněny 2 šrouby, do 3 m délky nejméně 4 šrouby, přes 3 m délky nejméně 5 šrouby.</w:t>
      </w:r>
    </w:p>
    <w:p w14:paraId="5C2C17F4" w14:textId="77777777" w:rsidR="0066674F" w:rsidRDefault="0066674F" w:rsidP="00427A7E">
      <w:pPr>
        <w:pStyle w:val="Bezmezer1"/>
        <w:numPr>
          <w:ilvl w:val="0"/>
          <w:numId w:val="49"/>
        </w:numPr>
        <w:spacing w:line="276" w:lineRule="auto"/>
        <w:rPr>
          <w:rFonts w:ascii="Times New Roman" w:hAnsi="Times New Roman"/>
          <w:sz w:val="22"/>
          <w:szCs w:val="22"/>
          <w:lang w:val="cs-CZ"/>
        </w:rPr>
      </w:pPr>
      <w:r w:rsidRPr="004438C5">
        <w:rPr>
          <w:rFonts w:ascii="Times New Roman" w:hAnsi="Times New Roman"/>
          <w:sz w:val="22"/>
          <w:szCs w:val="22"/>
          <w:lang w:val="cs-CZ"/>
        </w:rPr>
        <w:t>Podlaha musí být těsná. Je povolená vůle mezi sousedními přířezy:</w:t>
      </w:r>
    </w:p>
    <w:p w14:paraId="5C2C17F5" w14:textId="77777777" w:rsidR="0066674F" w:rsidRPr="004438C5" w:rsidRDefault="0066674F" w:rsidP="0066674F">
      <w:pPr>
        <w:pStyle w:val="Bezmezer1"/>
        <w:spacing w:line="276" w:lineRule="auto"/>
        <w:rPr>
          <w:rFonts w:ascii="Times New Roman" w:hAnsi="Times New Roman"/>
          <w:sz w:val="22"/>
          <w:szCs w:val="22"/>
          <w:lang w:val="cs-CZ"/>
        </w:rPr>
      </w:pPr>
      <w:r w:rsidRPr="004438C5">
        <w:rPr>
          <w:rFonts w:ascii="Times New Roman" w:hAnsi="Times New Roman"/>
          <w:sz w:val="22"/>
          <w:szCs w:val="22"/>
          <w:lang w:val="cs-CZ"/>
        </w:rPr>
        <w:tab/>
        <w:t>- u otevřených vozů</w:t>
      </w:r>
      <w:r>
        <w:rPr>
          <w:rFonts w:ascii="Times New Roman" w:hAnsi="Times New Roman"/>
          <w:sz w:val="22"/>
          <w:szCs w:val="22"/>
          <w:lang w:val="cs-CZ"/>
        </w:rPr>
        <w:tab/>
      </w:r>
      <w:r>
        <w:rPr>
          <w:rFonts w:ascii="Times New Roman" w:hAnsi="Times New Roman"/>
          <w:sz w:val="22"/>
          <w:szCs w:val="22"/>
          <w:lang w:val="cs-CZ"/>
        </w:rPr>
        <w:tab/>
      </w:r>
      <w:r w:rsidRPr="004438C5">
        <w:rPr>
          <w:rFonts w:ascii="Times New Roman" w:hAnsi="Times New Roman"/>
          <w:sz w:val="22"/>
          <w:szCs w:val="22"/>
          <w:lang w:val="cs-CZ"/>
        </w:rPr>
        <w:t xml:space="preserve"> max. 3 mm</w:t>
      </w:r>
    </w:p>
    <w:p w14:paraId="5C2C17F6" w14:textId="77777777" w:rsidR="0066674F" w:rsidRPr="004438C5" w:rsidRDefault="0066674F" w:rsidP="0066674F">
      <w:pPr>
        <w:pStyle w:val="Bezmezer1"/>
        <w:spacing w:line="276" w:lineRule="auto"/>
        <w:rPr>
          <w:rFonts w:ascii="Times New Roman" w:hAnsi="Times New Roman"/>
          <w:sz w:val="22"/>
          <w:szCs w:val="22"/>
          <w:lang w:val="cs-CZ"/>
        </w:rPr>
      </w:pPr>
      <w:r w:rsidRPr="004438C5">
        <w:rPr>
          <w:rFonts w:ascii="Times New Roman" w:hAnsi="Times New Roman"/>
          <w:sz w:val="22"/>
          <w:szCs w:val="22"/>
          <w:lang w:val="cs-CZ"/>
        </w:rPr>
        <w:tab/>
        <w:t xml:space="preserve">- u zavřených vozů </w:t>
      </w:r>
      <w:r>
        <w:rPr>
          <w:rFonts w:ascii="Times New Roman" w:hAnsi="Times New Roman"/>
          <w:sz w:val="22"/>
          <w:szCs w:val="22"/>
          <w:lang w:val="cs-CZ"/>
        </w:rPr>
        <w:tab/>
      </w:r>
      <w:r>
        <w:rPr>
          <w:rFonts w:ascii="Times New Roman" w:hAnsi="Times New Roman"/>
          <w:sz w:val="22"/>
          <w:szCs w:val="22"/>
          <w:lang w:val="cs-CZ"/>
        </w:rPr>
        <w:tab/>
      </w:r>
      <w:r w:rsidRPr="004438C5">
        <w:rPr>
          <w:rFonts w:ascii="Times New Roman" w:hAnsi="Times New Roman"/>
          <w:sz w:val="22"/>
          <w:szCs w:val="22"/>
          <w:lang w:val="cs-CZ"/>
        </w:rPr>
        <w:t>max. 2 mm</w:t>
      </w:r>
    </w:p>
    <w:p w14:paraId="5C2C17F7" w14:textId="77777777" w:rsidR="0066674F" w:rsidRDefault="0066674F" w:rsidP="00427A7E">
      <w:pPr>
        <w:pStyle w:val="Bezmezer1"/>
        <w:numPr>
          <w:ilvl w:val="0"/>
          <w:numId w:val="49"/>
        </w:numPr>
        <w:spacing w:line="276" w:lineRule="auto"/>
        <w:rPr>
          <w:rFonts w:ascii="Times New Roman" w:hAnsi="Times New Roman"/>
          <w:sz w:val="22"/>
          <w:szCs w:val="22"/>
          <w:lang w:val="cs-CZ"/>
        </w:rPr>
      </w:pPr>
      <w:r w:rsidRPr="004438C5">
        <w:rPr>
          <w:rFonts w:ascii="Times New Roman" w:hAnsi="Times New Roman"/>
          <w:sz w:val="22"/>
          <w:szCs w:val="22"/>
          <w:lang w:val="cs-CZ"/>
        </w:rPr>
        <w:t>U podlah z překližkových desek se provede kontrola jejího připevnění. Uvolněné šroubové spoje se dotáhnou. Desky nalomené, zlomené, proražené nebo s poškozením povrchu (vrypy, rýhy apod.) nad 30% plochy podlahy vozu se musí vyměnit. Přesazení sousedních desek, popřípadě desky, vůči kostře spodku smí být max. 1,0 mm. Zjištěné netěsnosti mezi rámem a deskami se vytmelí podle údajů v konkrétních technických podmínkách. Lokální poškození protiskluzové fólie (do 20% plochy) a nerovnosti větší jak 1 mm mezi deskami nebo deskami a rámem se opraví vytmelením dvousložkovým vláknitým plnícím tmelem.</w:t>
      </w:r>
    </w:p>
    <w:p w14:paraId="5C2C17F8"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Jiskrové plechy</w:t>
      </w:r>
    </w:p>
    <w:p w14:paraId="5C2C17F9" w14:textId="77777777" w:rsidR="0066674F" w:rsidRPr="004438C5" w:rsidRDefault="0066674F" w:rsidP="0066674F">
      <w:pPr>
        <w:pStyle w:val="Bezmezer1"/>
        <w:rPr>
          <w:rFonts w:ascii="Times New Roman" w:hAnsi="Times New Roman"/>
          <w:sz w:val="22"/>
          <w:szCs w:val="22"/>
          <w:lang w:val="cs-CZ"/>
        </w:rPr>
      </w:pPr>
    </w:p>
    <w:p w14:paraId="5C2C17FA" w14:textId="77777777" w:rsidR="0066674F" w:rsidRPr="004438C5" w:rsidRDefault="0066674F" w:rsidP="0066674F">
      <w:pPr>
        <w:pStyle w:val="Bezmezer1"/>
        <w:spacing w:line="276" w:lineRule="auto"/>
        <w:rPr>
          <w:rFonts w:ascii="Times New Roman" w:hAnsi="Times New Roman"/>
          <w:sz w:val="22"/>
          <w:szCs w:val="22"/>
          <w:lang w:val="cs-CZ"/>
        </w:rPr>
      </w:pPr>
      <w:r w:rsidRPr="004438C5">
        <w:rPr>
          <w:rFonts w:ascii="Times New Roman" w:hAnsi="Times New Roman"/>
          <w:sz w:val="22"/>
          <w:szCs w:val="22"/>
          <w:lang w:val="cs-CZ"/>
        </w:rPr>
        <w:lastRenderedPageBreak/>
        <w:t>Jiskrové plechy prohlédnout, poškozené (prorezavělé – viz čl. VII.11, ohnuté) opravit nebo dosadit nové v souladu s výkresovou dokumentací vozu. Uvolněné plechy upevnit, chybějící dosadit. Minimální vzdálenost rovného jiskrového plechu od spodní části dřevěné podlahy musí být 80 mm, u zahnutých jiskrových plechů min. 20 mm v nejvyšším místě a 180 mm na koncích plechu.</w:t>
      </w:r>
    </w:p>
    <w:p w14:paraId="5C2C17FB" w14:textId="77777777" w:rsidR="0066674F" w:rsidRPr="004438C5" w:rsidRDefault="0066674F" w:rsidP="0066674F">
      <w:pPr>
        <w:pStyle w:val="Bezmezer1"/>
        <w:spacing w:line="276" w:lineRule="auto"/>
        <w:rPr>
          <w:rFonts w:ascii="Times New Roman" w:hAnsi="Times New Roman"/>
          <w:sz w:val="22"/>
          <w:szCs w:val="22"/>
          <w:lang w:val="cs-CZ"/>
        </w:rPr>
      </w:pPr>
    </w:p>
    <w:p w14:paraId="5C2C17FC" w14:textId="77777777" w:rsidR="0066674F" w:rsidRPr="005B6F77" w:rsidRDefault="0066674F" w:rsidP="0066674F">
      <w:pPr>
        <w:pStyle w:val="Nadpis2"/>
        <w:rPr>
          <w:rFonts w:ascii="Times New Roman" w:hAnsi="Times New Roman" w:cs="Times New Roman"/>
          <w:color w:val="auto"/>
          <w:sz w:val="22"/>
          <w:szCs w:val="22"/>
          <w:u w:val="single"/>
        </w:rPr>
      </w:pPr>
      <w:r w:rsidRPr="005B6F77">
        <w:rPr>
          <w:rFonts w:ascii="Times New Roman" w:hAnsi="Times New Roman" w:cs="Times New Roman"/>
          <w:color w:val="auto"/>
          <w:sz w:val="22"/>
          <w:szCs w:val="22"/>
          <w:u w:val="single"/>
        </w:rPr>
        <w:t>Skříň krytých vozů řad G</w:t>
      </w:r>
    </w:p>
    <w:p w14:paraId="5C2C17FD"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Skříň vozu</w:t>
      </w:r>
    </w:p>
    <w:p w14:paraId="5C2C17FE" w14:textId="77777777" w:rsidR="0066674F" w:rsidRDefault="0066674F" w:rsidP="00427A7E">
      <w:pPr>
        <w:pStyle w:val="Bezmezer1"/>
        <w:numPr>
          <w:ilvl w:val="0"/>
          <w:numId w:val="50"/>
        </w:numPr>
        <w:spacing w:line="276" w:lineRule="auto"/>
        <w:rPr>
          <w:rFonts w:ascii="Times New Roman" w:hAnsi="Times New Roman"/>
          <w:sz w:val="22"/>
          <w:szCs w:val="22"/>
          <w:lang w:val="cs-CZ"/>
        </w:rPr>
      </w:pPr>
      <w:r w:rsidRPr="004438C5">
        <w:rPr>
          <w:rFonts w:ascii="Times New Roman" w:hAnsi="Times New Roman"/>
          <w:sz w:val="22"/>
          <w:szCs w:val="22"/>
          <w:lang w:val="cs-CZ"/>
        </w:rPr>
        <w:t xml:space="preserve">Před opravou se provede mytí skříně vozu. Skříň vozu se prohlédne a přeměří. Pro další provoz se nesmí vyskytovat trhliny ve svarech. Trhliny je možno opravit odvrtáním konce trhliny, jejím vybroušením a zavařením. Skříň musí být zásadně kolmá ke spodku vozu. Odchylka od kolmosti vozu (zešikmení) ke spodku vozu smí být ve výši vaznice bočnice max. </w:t>
      </w:r>
      <w:r w:rsidRPr="004438C5">
        <w:rPr>
          <w:rFonts w:ascii="Times New Roman" w:hAnsi="Times New Roman"/>
          <w:sz w:val="22"/>
          <w:szCs w:val="22"/>
          <w:u w:val="single"/>
          <w:lang w:val="cs-CZ"/>
        </w:rPr>
        <w:t>+</w:t>
      </w:r>
      <w:r w:rsidRPr="004438C5">
        <w:rPr>
          <w:rFonts w:ascii="Times New Roman" w:hAnsi="Times New Roman"/>
          <w:sz w:val="22"/>
          <w:szCs w:val="22"/>
          <w:lang w:val="cs-CZ"/>
        </w:rPr>
        <w:t xml:space="preserve"> 20 mm, u vozů s přesuvnou střechou max. </w:t>
      </w:r>
      <w:r w:rsidRPr="004438C5">
        <w:rPr>
          <w:rFonts w:ascii="Times New Roman" w:hAnsi="Times New Roman"/>
          <w:sz w:val="22"/>
          <w:szCs w:val="22"/>
          <w:u w:val="single"/>
          <w:lang w:val="cs-CZ"/>
        </w:rPr>
        <w:t>+</w:t>
      </w:r>
      <w:r w:rsidRPr="004438C5">
        <w:rPr>
          <w:rFonts w:ascii="Times New Roman" w:hAnsi="Times New Roman"/>
          <w:sz w:val="22"/>
          <w:szCs w:val="22"/>
          <w:lang w:val="cs-CZ"/>
        </w:rPr>
        <w:t xml:space="preserve"> 10 mm.</w:t>
      </w:r>
    </w:p>
    <w:p w14:paraId="5C2C17FF" w14:textId="77777777" w:rsidR="0066674F" w:rsidRDefault="0066674F" w:rsidP="00427A7E">
      <w:pPr>
        <w:pStyle w:val="Bezmezer1"/>
        <w:numPr>
          <w:ilvl w:val="0"/>
          <w:numId w:val="50"/>
        </w:numPr>
        <w:spacing w:line="276" w:lineRule="auto"/>
        <w:rPr>
          <w:rFonts w:ascii="Times New Roman" w:hAnsi="Times New Roman"/>
          <w:sz w:val="22"/>
          <w:szCs w:val="22"/>
          <w:lang w:val="cs-CZ"/>
        </w:rPr>
      </w:pPr>
      <w:r w:rsidRPr="004438C5">
        <w:rPr>
          <w:rFonts w:ascii="Times New Roman" w:hAnsi="Times New Roman"/>
          <w:sz w:val="22"/>
          <w:szCs w:val="22"/>
          <w:lang w:val="cs-CZ"/>
        </w:rPr>
        <w:t>Sloupky, rámy, výztuhy je dovoleno ponechat ohnuté na jeden metr délky max. 5mm. Dovolené ohnutí nesmí narušit volný chod a těsnost dveří, klapek a jejich závěrů. Větší ohnutí je dovoleno rovnat, ale pouze po odebraném obložení skříně. Sloupky, rámy, výztuhy nalomené nebo zlomené musí být po úpravě pro svar zavařeny nebo dosazeny nové. Rohovníkové desky nebo spojovací úhelníky nalomené je povoleno zavařit, Zlomené desky nebo spojovací úhelníky musí být vyměněny.</w:t>
      </w:r>
    </w:p>
    <w:p w14:paraId="5C2C1800" w14:textId="77777777" w:rsidR="0066674F" w:rsidRDefault="0066674F" w:rsidP="00427A7E">
      <w:pPr>
        <w:pStyle w:val="Bezmezer1"/>
        <w:numPr>
          <w:ilvl w:val="0"/>
          <w:numId w:val="50"/>
        </w:numPr>
        <w:spacing w:line="276" w:lineRule="auto"/>
        <w:rPr>
          <w:rFonts w:ascii="Times New Roman" w:hAnsi="Times New Roman"/>
          <w:sz w:val="22"/>
          <w:szCs w:val="22"/>
          <w:lang w:val="cs-CZ"/>
        </w:rPr>
      </w:pPr>
      <w:r w:rsidRPr="004438C5">
        <w:rPr>
          <w:rFonts w:ascii="Times New Roman" w:hAnsi="Times New Roman"/>
          <w:sz w:val="22"/>
          <w:szCs w:val="22"/>
          <w:lang w:val="cs-CZ"/>
        </w:rPr>
        <w:t>Je povoleno nastavování sloupků středních, rohových a dveřních. Oprava se provede vyříznutím a dosazením nové části sloupku. Nalomené nebo zlomené svary musí být po úpravě pro svar zavařeny.</w:t>
      </w:r>
    </w:p>
    <w:p w14:paraId="5C2C1801" w14:textId="77777777" w:rsidR="0066674F" w:rsidRDefault="0066674F" w:rsidP="00427A7E">
      <w:pPr>
        <w:pStyle w:val="Bezmezer1"/>
        <w:numPr>
          <w:ilvl w:val="0"/>
          <w:numId w:val="50"/>
        </w:numPr>
        <w:spacing w:line="276" w:lineRule="auto"/>
        <w:rPr>
          <w:rFonts w:ascii="Times New Roman" w:hAnsi="Times New Roman"/>
          <w:sz w:val="22"/>
          <w:szCs w:val="22"/>
          <w:lang w:val="cs-CZ"/>
        </w:rPr>
      </w:pPr>
      <w:r w:rsidRPr="004438C5">
        <w:rPr>
          <w:rFonts w:ascii="Times New Roman" w:hAnsi="Times New Roman"/>
          <w:sz w:val="22"/>
          <w:szCs w:val="22"/>
          <w:lang w:val="cs-CZ"/>
        </w:rPr>
        <w:t>Narušení korozí u jednotlivých dílů kostry skříně je povoleno podle čl. VII.11. Při větším místním narušení korozí se vadná část vyřízne a nahradí novou. Při větším celkovém narušení korozí se vadný díl vymění.</w:t>
      </w:r>
    </w:p>
    <w:p w14:paraId="5C2C1802"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Obložení z vodovzdorných překližek</w:t>
      </w:r>
    </w:p>
    <w:p w14:paraId="5C2C1803" w14:textId="77777777" w:rsidR="0066674F" w:rsidRPr="004438C5" w:rsidRDefault="0066674F" w:rsidP="0066674F">
      <w:pPr>
        <w:pStyle w:val="Bezmezer1"/>
        <w:spacing w:line="276" w:lineRule="auto"/>
        <w:rPr>
          <w:rFonts w:ascii="Times New Roman" w:hAnsi="Times New Roman"/>
          <w:sz w:val="22"/>
          <w:szCs w:val="22"/>
          <w:lang w:val="cs-CZ"/>
        </w:rPr>
      </w:pPr>
      <w:r w:rsidRPr="004438C5">
        <w:rPr>
          <w:rFonts w:ascii="Times New Roman" w:hAnsi="Times New Roman"/>
          <w:sz w:val="22"/>
          <w:szCs w:val="22"/>
          <w:lang w:val="cs-CZ"/>
        </w:rPr>
        <w:t>Obložení se prohlédne a odstraní se nepatřičné hřeby a skoby. Uvolněné šrouby obložení se utáhnou, vadné vymění, za chybějící se dosadí nové. Oprava obložení záplatami je zakázaná. Vnitřní obložení dorazových lišt se prohlédne, prasklé se vymění a natřou. Poškozené nosiče balíků se opraví. Poškozená místa desek se opraví výměnným způsobem tak, aby byla zajištěna těsnost a provozuschopnost opravované části skříně mezi dvěma revizemi vozu. Opravce použije technologii oprav, kterou má odsouhlasenou majitelem vozu. Opravy překližkových desek s velkým poškozením se provádějí v demontovaném stavu. Při odebrání překližkových desek z jakéhokoliv důvodu se provede kontrola korozního narušení kostry skříně, odstranění rzi a obnovení nátěru a těsnění.</w:t>
      </w:r>
    </w:p>
    <w:p w14:paraId="5C2C1804"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Posuvné dveře</w:t>
      </w:r>
    </w:p>
    <w:p w14:paraId="5C2C1805" w14:textId="77777777" w:rsidR="0066674F" w:rsidRDefault="0066674F" w:rsidP="00427A7E">
      <w:pPr>
        <w:pStyle w:val="Bezmezer1"/>
        <w:numPr>
          <w:ilvl w:val="0"/>
          <w:numId w:val="51"/>
        </w:numPr>
        <w:spacing w:line="276" w:lineRule="auto"/>
        <w:rPr>
          <w:rFonts w:ascii="Times New Roman" w:hAnsi="Times New Roman"/>
          <w:sz w:val="22"/>
          <w:szCs w:val="22"/>
          <w:lang w:val="cs-CZ"/>
        </w:rPr>
      </w:pPr>
      <w:r w:rsidRPr="004438C5">
        <w:rPr>
          <w:rFonts w:ascii="Times New Roman" w:hAnsi="Times New Roman"/>
          <w:sz w:val="22"/>
          <w:szCs w:val="22"/>
          <w:lang w:val="cs-CZ"/>
        </w:rPr>
        <w:t xml:space="preserve">Dveře se prohlédnou, proměří a přezkouší na těsnost se skříní a na lehký chod. Dovolená netěsnost je u dveří se spodními kladkami max. o 4 mm větší než výkresové hodnoty, u dveří s horními kladkami o 2 mm větší než výkresové hodnoty. Deformované rámy a výztuhy se po demontáži obložení vyrovnají, nalomené nebo zlomené se zavaří. </w:t>
      </w:r>
    </w:p>
    <w:p w14:paraId="5C2C1806" w14:textId="77777777" w:rsidR="0066674F" w:rsidRDefault="0066674F" w:rsidP="00427A7E">
      <w:pPr>
        <w:pStyle w:val="Bezmezer1"/>
        <w:numPr>
          <w:ilvl w:val="0"/>
          <w:numId w:val="51"/>
        </w:numPr>
        <w:spacing w:line="276" w:lineRule="auto"/>
        <w:rPr>
          <w:rFonts w:ascii="Times New Roman" w:hAnsi="Times New Roman"/>
          <w:sz w:val="22"/>
          <w:szCs w:val="22"/>
          <w:lang w:val="cs-CZ"/>
        </w:rPr>
      </w:pPr>
      <w:r w:rsidRPr="004438C5">
        <w:rPr>
          <w:rFonts w:ascii="Times New Roman" w:hAnsi="Times New Roman"/>
          <w:sz w:val="22"/>
          <w:szCs w:val="22"/>
          <w:lang w:val="cs-CZ"/>
        </w:rPr>
        <w:t>Narušení korozí rámů a výztuh je povoleno podle čl. VII. 11. Při větším narušení korozí je povoleno opravit vadnou část vyříznutím a nahradit novou nebo celkovou výměnou dílu.</w:t>
      </w:r>
    </w:p>
    <w:p w14:paraId="5C2C1807" w14:textId="77777777" w:rsidR="0066674F" w:rsidRDefault="0066674F" w:rsidP="00427A7E">
      <w:pPr>
        <w:pStyle w:val="Bezmezer1"/>
        <w:numPr>
          <w:ilvl w:val="0"/>
          <w:numId w:val="51"/>
        </w:numPr>
        <w:spacing w:line="276" w:lineRule="auto"/>
        <w:rPr>
          <w:rFonts w:ascii="Times New Roman" w:hAnsi="Times New Roman"/>
          <w:sz w:val="22"/>
          <w:szCs w:val="22"/>
          <w:lang w:val="cs-CZ"/>
        </w:rPr>
      </w:pPr>
      <w:r w:rsidRPr="004438C5">
        <w:rPr>
          <w:rFonts w:ascii="Times New Roman" w:hAnsi="Times New Roman"/>
          <w:sz w:val="22"/>
          <w:szCs w:val="22"/>
          <w:lang w:val="cs-CZ"/>
        </w:rPr>
        <w:t xml:space="preserve">Obložení dveří se opraví podle článku X. 39. </w:t>
      </w:r>
    </w:p>
    <w:p w14:paraId="5C2C1808"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lastRenderedPageBreak/>
        <w:t>Příslušenství posuvných dveří</w:t>
      </w:r>
    </w:p>
    <w:p w14:paraId="5C2C1809" w14:textId="77777777" w:rsidR="0066674F" w:rsidRDefault="0066674F" w:rsidP="00427A7E">
      <w:pPr>
        <w:pStyle w:val="Bezmezer1"/>
        <w:numPr>
          <w:ilvl w:val="0"/>
          <w:numId w:val="52"/>
        </w:numPr>
        <w:spacing w:line="276" w:lineRule="auto"/>
        <w:rPr>
          <w:rFonts w:ascii="Times New Roman" w:hAnsi="Times New Roman"/>
          <w:sz w:val="22"/>
          <w:szCs w:val="22"/>
          <w:lang w:val="cs-CZ"/>
        </w:rPr>
      </w:pPr>
      <w:r w:rsidRPr="004438C5">
        <w:rPr>
          <w:rFonts w:ascii="Times New Roman" w:hAnsi="Times New Roman"/>
          <w:sz w:val="22"/>
          <w:szCs w:val="22"/>
          <w:lang w:val="cs-CZ"/>
        </w:rPr>
        <w:t>Závěrné háky se prohlédnou. Ozuby háků smí být opotřebeny o max. 3 mm původního průřezu. Ozub závěrného háku musí být opatřen jazýčkem nebo otvorem pro závlačku pro upevněnou na řetízku. Dovolené opotřebení díry závěrného háku pro čep smí být max. 2 mm. Čepy závěrných háků nesmějí být nalomené, dovolené opotřebení čepů je max. 2 mm. Deformované závěrné háky je dovoleno za tepla vyrovnat.</w:t>
      </w:r>
    </w:p>
    <w:p w14:paraId="5C2C180A" w14:textId="77777777" w:rsidR="0066674F" w:rsidRDefault="0066674F" w:rsidP="00427A7E">
      <w:pPr>
        <w:pStyle w:val="Bezmezer1"/>
        <w:numPr>
          <w:ilvl w:val="0"/>
          <w:numId w:val="52"/>
        </w:numPr>
        <w:spacing w:line="276" w:lineRule="auto"/>
        <w:rPr>
          <w:rFonts w:ascii="Times New Roman" w:hAnsi="Times New Roman"/>
          <w:sz w:val="22"/>
          <w:szCs w:val="22"/>
          <w:lang w:val="cs-CZ"/>
        </w:rPr>
      </w:pPr>
      <w:r w:rsidRPr="004438C5">
        <w:rPr>
          <w:rFonts w:ascii="Times New Roman" w:hAnsi="Times New Roman"/>
          <w:sz w:val="22"/>
          <w:szCs w:val="22"/>
          <w:lang w:val="cs-CZ"/>
        </w:rPr>
        <w:t>Opotřebení děr závěrů dveří pro závěrný hák smí být max. 2 mm. Závěr dveří musí podle konstrukce tvořit pevnou součást s dveřmi nebo bočnicí. Přihýbání závěru za účelem dosažení těsnosti dveří je zakázáno.</w:t>
      </w:r>
    </w:p>
    <w:p w14:paraId="5C2C180B" w14:textId="77777777" w:rsidR="0066674F" w:rsidRDefault="0066674F" w:rsidP="00427A7E">
      <w:pPr>
        <w:pStyle w:val="Bezmezer1"/>
        <w:numPr>
          <w:ilvl w:val="0"/>
          <w:numId w:val="52"/>
        </w:numPr>
        <w:spacing w:line="276" w:lineRule="auto"/>
        <w:rPr>
          <w:rFonts w:ascii="Times New Roman" w:hAnsi="Times New Roman"/>
          <w:sz w:val="22"/>
          <w:szCs w:val="22"/>
          <w:lang w:val="cs-CZ"/>
        </w:rPr>
      </w:pPr>
      <w:r w:rsidRPr="004438C5">
        <w:rPr>
          <w:rFonts w:ascii="Times New Roman" w:hAnsi="Times New Roman"/>
          <w:sz w:val="22"/>
          <w:szCs w:val="22"/>
          <w:lang w:val="cs-CZ"/>
        </w:rPr>
        <w:t>Zajištění bočních posuvných dveří proti samovolnému dovření se prohlédne, funkčně přezkouší a zjištěné závady se odstraní. Dveřní zarážky se prohlédnou, uvolněné se upevní, ohnuté se vyrovnají a seřídí. Nálomy a lomy se zavaří. Unavené nebo zlomené pružiny se vymění.</w:t>
      </w:r>
    </w:p>
    <w:p w14:paraId="5C2C180C" w14:textId="77777777" w:rsidR="0066674F" w:rsidRDefault="0066674F" w:rsidP="00427A7E">
      <w:pPr>
        <w:pStyle w:val="Bezmezer1"/>
        <w:numPr>
          <w:ilvl w:val="0"/>
          <w:numId w:val="52"/>
        </w:numPr>
        <w:spacing w:line="276" w:lineRule="auto"/>
        <w:rPr>
          <w:rFonts w:ascii="Times New Roman" w:hAnsi="Times New Roman"/>
          <w:sz w:val="22"/>
          <w:szCs w:val="22"/>
          <w:lang w:val="cs-CZ"/>
        </w:rPr>
      </w:pPr>
      <w:r w:rsidRPr="004438C5">
        <w:rPr>
          <w:rFonts w:ascii="Times New Roman" w:hAnsi="Times New Roman"/>
          <w:sz w:val="22"/>
          <w:szCs w:val="22"/>
          <w:lang w:val="cs-CZ"/>
        </w:rPr>
        <w:t>Páka s excentrem pro uvolnění dveří ze zavřené polohy se prohlédne a přezkouší. Ohnutá se vyrovná, nalomená zavaří. Opotřebený excentr je povoleno navařit a opracovat.</w:t>
      </w:r>
    </w:p>
    <w:p w14:paraId="5C2C180D"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Zavěšení a vedení posuvných dveří se spodními kladkami a horními závěsnými ložisky</w:t>
      </w:r>
    </w:p>
    <w:p w14:paraId="5C2C180E" w14:textId="77777777" w:rsidR="0066674F" w:rsidRDefault="0066674F" w:rsidP="00427A7E">
      <w:pPr>
        <w:pStyle w:val="Bezmezer1"/>
        <w:numPr>
          <w:ilvl w:val="0"/>
          <w:numId w:val="53"/>
        </w:numPr>
        <w:spacing w:line="276" w:lineRule="auto"/>
        <w:rPr>
          <w:rFonts w:ascii="Times New Roman" w:hAnsi="Times New Roman"/>
          <w:sz w:val="22"/>
          <w:szCs w:val="22"/>
          <w:lang w:val="cs-CZ"/>
        </w:rPr>
      </w:pPr>
      <w:r w:rsidRPr="004438C5">
        <w:rPr>
          <w:rFonts w:ascii="Times New Roman" w:hAnsi="Times New Roman"/>
          <w:sz w:val="22"/>
          <w:szCs w:val="22"/>
          <w:lang w:val="cs-CZ"/>
        </w:rPr>
        <w:t>Kladky nesmějí mít okraje vodících ploch vylomené a dosedací část nesmí mít plochá místa. Díry kladek pro čepy smí být opotřebeny max. 2 mm. Opotřebení čepu kladky smí být max. 2 mm. Čepy kladek musí být v lůžkách nebo závěsech pevné. Otlačené díry pro čepy kladek v lůžkách je povoleno opravit navařením a vyvrtáním.</w:t>
      </w:r>
    </w:p>
    <w:p w14:paraId="5C2C180F" w14:textId="77777777" w:rsidR="0066674F" w:rsidRDefault="0066674F" w:rsidP="00427A7E">
      <w:pPr>
        <w:pStyle w:val="Bezmezer1"/>
        <w:numPr>
          <w:ilvl w:val="0"/>
          <w:numId w:val="53"/>
        </w:numPr>
        <w:spacing w:line="276" w:lineRule="auto"/>
        <w:rPr>
          <w:rFonts w:ascii="Times New Roman" w:hAnsi="Times New Roman"/>
          <w:sz w:val="22"/>
          <w:szCs w:val="22"/>
          <w:lang w:val="cs-CZ"/>
        </w:rPr>
      </w:pPr>
      <w:r w:rsidRPr="004438C5">
        <w:rPr>
          <w:rFonts w:ascii="Times New Roman" w:hAnsi="Times New Roman"/>
          <w:sz w:val="22"/>
          <w:szCs w:val="22"/>
          <w:lang w:val="cs-CZ"/>
        </w:rPr>
        <w:t>Horní závěsné ložisko a vedení dveří po posuvné tyči se prohlédnou, ohnutá se vyrovnají, zlomená nebo v dírách opotřebená o více než 3 mm se vymění.</w:t>
      </w:r>
    </w:p>
    <w:p w14:paraId="5C2C1810" w14:textId="77777777" w:rsidR="0066674F" w:rsidRDefault="0066674F" w:rsidP="00427A7E">
      <w:pPr>
        <w:pStyle w:val="Bezmezer1"/>
        <w:numPr>
          <w:ilvl w:val="0"/>
          <w:numId w:val="53"/>
        </w:numPr>
        <w:spacing w:line="276" w:lineRule="auto"/>
        <w:rPr>
          <w:rFonts w:ascii="Times New Roman" w:hAnsi="Times New Roman"/>
          <w:sz w:val="22"/>
          <w:szCs w:val="22"/>
          <w:lang w:val="cs-CZ"/>
        </w:rPr>
      </w:pPr>
      <w:r w:rsidRPr="004438C5">
        <w:rPr>
          <w:rFonts w:ascii="Times New Roman" w:hAnsi="Times New Roman"/>
          <w:sz w:val="22"/>
          <w:szCs w:val="22"/>
          <w:lang w:val="cs-CZ"/>
        </w:rPr>
        <w:t>Vodící tyče a jejich upevnění se prohlédnou, deformace vyrovnají. Místní opotřebení větší než 3 mm se odstraní navařením a opracováním. Vodící tyče zlomené nebo opotřebené více než 3 mm se vymění.</w:t>
      </w:r>
    </w:p>
    <w:p w14:paraId="5C2C1811" w14:textId="77777777" w:rsidR="0066674F" w:rsidRDefault="0066674F" w:rsidP="00427A7E">
      <w:pPr>
        <w:pStyle w:val="Bezmezer1"/>
        <w:numPr>
          <w:ilvl w:val="0"/>
          <w:numId w:val="53"/>
        </w:numPr>
        <w:spacing w:line="276" w:lineRule="auto"/>
        <w:rPr>
          <w:rFonts w:ascii="Times New Roman" w:hAnsi="Times New Roman"/>
          <w:sz w:val="22"/>
          <w:szCs w:val="22"/>
          <w:lang w:val="cs-CZ"/>
        </w:rPr>
      </w:pPr>
      <w:r w:rsidRPr="004438C5">
        <w:rPr>
          <w:rFonts w:ascii="Times New Roman" w:hAnsi="Times New Roman"/>
          <w:sz w:val="22"/>
          <w:szCs w:val="22"/>
          <w:lang w:val="cs-CZ"/>
        </w:rPr>
        <w:t>Závěsy a lůžka kladek musí tvořit s dveřním rámem pevný celek.</w:t>
      </w:r>
    </w:p>
    <w:p w14:paraId="5C2C1812" w14:textId="77777777" w:rsidR="0066674F" w:rsidRDefault="0066674F" w:rsidP="00427A7E">
      <w:pPr>
        <w:pStyle w:val="Bezmezer1"/>
        <w:numPr>
          <w:ilvl w:val="0"/>
          <w:numId w:val="53"/>
        </w:numPr>
        <w:spacing w:line="276" w:lineRule="auto"/>
        <w:rPr>
          <w:rFonts w:ascii="Times New Roman" w:hAnsi="Times New Roman"/>
          <w:sz w:val="22"/>
          <w:szCs w:val="22"/>
          <w:lang w:val="cs-CZ"/>
        </w:rPr>
      </w:pPr>
      <w:r w:rsidRPr="004438C5">
        <w:rPr>
          <w:rFonts w:ascii="Times New Roman" w:hAnsi="Times New Roman"/>
          <w:sz w:val="22"/>
          <w:szCs w:val="22"/>
          <w:lang w:val="cs-CZ"/>
        </w:rPr>
        <w:t>Dveřní kolejničky a jejich podpěry musí být rovné a upevněny tak, aby se nedaly bez zjevného násilí odebrat. Místí otlačení kolejniček od kladek smí být max. 3 mm. Větší opotřebení je dovoleno opravit navařením a opracováním.</w:t>
      </w:r>
    </w:p>
    <w:p w14:paraId="5C2C1813"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Zavěšení a vedení posuvných dveří s horními kladkami a spodním vedením</w:t>
      </w:r>
    </w:p>
    <w:p w14:paraId="5C2C1814" w14:textId="77777777" w:rsidR="0066674F" w:rsidRDefault="0066674F" w:rsidP="00427A7E">
      <w:pPr>
        <w:pStyle w:val="Bezmezer1"/>
        <w:numPr>
          <w:ilvl w:val="0"/>
          <w:numId w:val="54"/>
        </w:numPr>
        <w:tabs>
          <w:tab w:val="clear" w:pos="1097"/>
          <w:tab w:val="num" w:pos="709"/>
        </w:tabs>
        <w:spacing w:line="276" w:lineRule="auto"/>
        <w:ind w:left="709" w:hanging="425"/>
        <w:rPr>
          <w:rFonts w:ascii="Times New Roman" w:hAnsi="Times New Roman"/>
          <w:sz w:val="22"/>
          <w:szCs w:val="22"/>
          <w:lang w:val="cs-CZ"/>
        </w:rPr>
      </w:pPr>
      <w:r w:rsidRPr="004438C5">
        <w:rPr>
          <w:rFonts w:ascii="Times New Roman" w:hAnsi="Times New Roman"/>
          <w:sz w:val="22"/>
          <w:szCs w:val="22"/>
          <w:lang w:val="cs-CZ"/>
        </w:rPr>
        <w:t>Kladky nesmějí mít okraje vodících ploch vylomené a dosedací část nesmí mít plochá místa. Díry kladek pro valivá ložiska nebo pro samomazná pouzdra, jakož i díry v závěsech pro čepy kladek, musí odpovídat výkresovým rozměrům. Větší opotřebení je dovoleno opravit navařením a opracováním nebo vypouzdřením.</w:t>
      </w:r>
    </w:p>
    <w:p w14:paraId="5C2C1815" w14:textId="77777777" w:rsidR="0066674F" w:rsidRPr="004438C5" w:rsidRDefault="0066674F" w:rsidP="0066674F">
      <w:pPr>
        <w:pStyle w:val="Bezmezer1"/>
        <w:spacing w:line="276" w:lineRule="auto"/>
        <w:ind w:left="737"/>
        <w:rPr>
          <w:rFonts w:ascii="Times New Roman" w:hAnsi="Times New Roman"/>
          <w:sz w:val="22"/>
          <w:szCs w:val="22"/>
          <w:lang w:val="cs-CZ"/>
        </w:rPr>
      </w:pPr>
      <w:r w:rsidRPr="004438C5">
        <w:rPr>
          <w:rFonts w:ascii="Times New Roman" w:hAnsi="Times New Roman"/>
          <w:sz w:val="22"/>
          <w:szCs w:val="22"/>
          <w:lang w:val="cs-CZ"/>
        </w:rPr>
        <w:t xml:space="preserve">Čepy kladek musí odpovídat výkresovým rozměrům. Větší opotřebení je dovoleno opravit navařením a opracováním. </w:t>
      </w:r>
    </w:p>
    <w:p w14:paraId="5C2C1816" w14:textId="77777777" w:rsidR="0066674F" w:rsidRDefault="0066674F" w:rsidP="00427A7E">
      <w:pPr>
        <w:pStyle w:val="Bezmezer1"/>
        <w:numPr>
          <w:ilvl w:val="0"/>
          <w:numId w:val="54"/>
        </w:numPr>
        <w:tabs>
          <w:tab w:val="clear" w:pos="1097"/>
          <w:tab w:val="left" w:pos="426"/>
          <w:tab w:val="num" w:pos="709"/>
        </w:tabs>
        <w:spacing w:line="276" w:lineRule="auto"/>
        <w:ind w:left="709" w:hanging="425"/>
        <w:rPr>
          <w:rFonts w:ascii="Times New Roman" w:hAnsi="Times New Roman"/>
          <w:sz w:val="22"/>
          <w:szCs w:val="22"/>
          <w:lang w:val="cs-CZ"/>
        </w:rPr>
      </w:pPr>
      <w:r w:rsidRPr="004438C5">
        <w:rPr>
          <w:rFonts w:ascii="Times New Roman" w:hAnsi="Times New Roman"/>
          <w:sz w:val="22"/>
          <w:szCs w:val="22"/>
          <w:lang w:val="cs-CZ"/>
        </w:rPr>
        <w:t>Horní dveřní kolejničky a jejich podpěry musí být rovné. Místní opotřebení smí být max. 2 mm. Větší opotřebení je dovoleno opravit navařením a opracováním nebo výměnou kolejničky.</w:t>
      </w:r>
    </w:p>
    <w:p w14:paraId="5C2C1817" w14:textId="77777777" w:rsidR="0066674F" w:rsidRDefault="0066674F" w:rsidP="00427A7E">
      <w:pPr>
        <w:pStyle w:val="Bezmezer1"/>
        <w:numPr>
          <w:ilvl w:val="0"/>
          <w:numId w:val="54"/>
        </w:numPr>
        <w:tabs>
          <w:tab w:val="clear" w:pos="1097"/>
          <w:tab w:val="num" w:pos="709"/>
        </w:tabs>
        <w:spacing w:line="276" w:lineRule="auto"/>
        <w:ind w:left="709" w:hanging="425"/>
        <w:rPr>
          <w:rFonts w:ascii="Times New Roman" w:hAnsi="Times New Roman"/>
          <w:sz w:val="22"/>
          <w:szCs w:val="22"/>
          <w:lang w:val="cs-CZ"/>
        </w:rPr>
      </w:pPr>
      <w:r w:rsidRPr="004438C5">
        <w:rPr>
          <w:rFonts w:ascii="Times New Roman" w:hAnsi="Times New Roman"/>
          <w:sz w:val="22"/>
          <w:szCs w:val="22"/>
          <w:lang w:val="cs-CZ"/>
        </w:rPr>
        <w:t>Zlomené nebo nalomené spodní vedení je povoleno zavařit, případně vyměnit. Zdeformované se vyrovná.</w:t>
      </w:r>
    </w:p>
    <w:p w14:paraId="5C2C1818" w14:textId="77777777" w:rsidR="0066674F" w:rsidRDefault="0066674F" w:rsidP="00427A7E">
      <w:pPr>
        <w:pStyle w:val="Bezmezer1"/>
        <w:numPr>
          <w:ilvl w:val="0"/>
          <w:numId w:val="54"/>
        </w:numPr>
        <w:tabs>
          <w:tab w:val="clear" w:pos="1097"/>
          <w:tab w:val="num" w:pos="709"/>
        </w:tabs>
        <w:spacing w:line="276" w:lineRule="auto"/>
        <w:ind w:left="709" w:hanging="425"/>
        <w:rPr>
          <w:rFonts w:ascii="Times New Roman" w:hAnsi="Times New Roman"/>
          <w:sz w:val="22"/>
          <w:szCs w:val="22"/>
          <w:lang w:val="cs-CZ"/>
        </w:rPr>
      </w:pPr>
      <w:r w:rsidRPr="004438C5">
        <w:rPr>
          <w:rFonts w:ascii="Times New Roman" w:hAnsi="Times New Roman"/>
          <w:sz w:val="22"/>
          <w:szCs w:val="22"/>
          <w:lang w:val="cs-CZ"/>
        </w:rPr>
        <w:lastRenderedPageBreak/>
        <w:t>Zajištění proti vypadnutí se prohlédne a proměří. Zdeformované se vyrovná, nalomené nebo zlomené se svaří, případně vymění. Přípustné zvýšení vůle zajištění proti vypadnutí je o 1 mm. Přihýbání zajištění proti vypadnutí za účelem dosažení předepsané vůle je zakázáno.</w:t>
      </w:r>
    </w:p>
    <w:p w14:paraId="5C2C1819"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Dveří klapka</w:t>
      </w:r>
    </w:p>
    <w:p w14:paraId="5C2C181A" w14:textId="77777777" w:rsidR="0066674F" w:rsidRDefault="0066674F" w:rsidP="00427A7E">
      <w:pPr>
        <w:pStyle w:val="Bezmezer1"/>
        <w:numPr>
          <w:ilvl w:val="0"/>
          <w:numId w:val="55"/>
        </w:numPr>
        <w:spacing w:line="276" w:lineRule="auto"/>
        <w:rPr>
          <w:rFonts w:ascii="Times New Roman" w:hAnsi="Times New Roman"/>
          <w:sz w:val="22"/>
          <w:szCs w:val="22"/>
          <w:lang w:val="cs-CZ"/>
        </w:rPr>
      </w:pPr>
      <w:r w:rsidRPr="004438C5">
        <w:rPr>
          <w:rFonts w:ascii="Times New Roman" w:hAnsi="Times New Roman"/>
          <w:sz w:val="22"/>
          <w:szCs w:val="22"/>
          <w:lang w:val="cs-CZ"/>
        </w:rPr>
        <w:t>Dveřní klapka se prohlédne, přezkouší a seřídí</w:t>
      </w:r>
    </w:p>
    <w:p w14:paraId="5C2C181B" w14:textId="77777777" w:rsidR="0066674F" w:rsidRDefault="0066674F" w:rsidP="00427A7E">
      <w:pPr>
        <w:pStyle w:val="Bezmezer1"/>
        <w:numPr>
          <w:ilvl w:val="0"/>
          <w:numId w:val="55"/>
        </w:numPr>
        <w:spacing w:line="276" w:lineRule="auto"/>
        <w:rPr>
          <w:rFonts w:ascii="Times New Roman" w:hAnsi="Times New Roman"/>
          <w:sz w:val="22"/>
          <w:szCs w:val="22"/>
          <w:lang w:val="cs-CZ"/>
        </w:rPr>
      </w:pPr>
      <w:r w:rsidRPr="004438C5">
        <w:rPr>
          <w:rFonts w:ascii="Times New Roman" w:hAnsi="Times New Roman"/>
          <w:sz w:val="22"/>
          <w:szCs w:val="22"/>
          <w:lang w:val="cs-CZ"/>
        </w:rPr>
        <w:t>Závěsy dveřních klapek a přítlačného hřídele smějí mít díru pro čep opotřebenou max. 2 mm.</w:t>
      </w:r>
    </w:p>
    <w:p w14:paraId="5C2C181C" w14:textId="77777777" w:rsidR="0066674F" w:rsidRDefault="0066674F" w:rsidP="00427A7E">
      <w:pPr>
        <w:pStyle w:val="Bezmezer1"/>
        <w:numPr>
          <w:ilvl w:val="0"/>
          <w:numId w:val="55"/>
        </w:numPr>
        <w:spacing w:line="276" w:lineRule="auto"/>
        <w:rPr>
          <w:rFonts w:ascii="Times New Roman" w:hAnsi="Times New Roman"/>
          <w:sz w:val="22"/>
          <w:szCs w:val="22"/>
          <w:lang w:val="cs-CZ"/>
        </w:rPr>
      </w:pPr>
      <w:r w:rsidRPr="004438C5">
        <w:rPr>
          <w:rFonts w:ascii="Times New Roman" w:hAnsi="Times New Roman"/>
          <w:sz w:val="22"/>
          <w:szCs w:val="22"/>
          <w:lang w:val="cs-CZ"/>
        </w:rPr>
        <w:t>Ovládání klapky se prohlédne, přezkouší a seřídí. Opotřebení přítlačného hřídele smí být max. 2 mm. Větší opotřebení je dovoleno opravit navařením a opracováním. Ohnutá páka přítlačného hřídele se vyrovná, nalomená zavaří. Přítlačný palec a excentr se prohlédnou. Přípustné opotřebení palce a excentru je max. 2 mm. Větší opotřebení je dovoleno opravit navařením a opracováním. Uzávěry klapek se prohlédnou, přezkoušejí a seřídí.</w:t>
      </w:r>
    </w:p>
    <w:p w14:paraId="5C2C181D" w14:textId="77777777" w:rsidR="0066674F" w:rsidRDefault="0066674F" w:rsidP="00427A7E">
      <w:pPr>
        <w:pStyle w:val="Bezmezer1"/>
        <w:numPr>
          <w:ilvl w:val="0"/>
          <w:numId w:val="55"/>
        </w:numPr>
        <w:spacing w:line="276" w:lineRule="auto"/>
        <w:rPr>
          <w:rFonts w:ascii="Times New Roman" w:hAnsi="Times New Roman"/>
          <w:sz w:val="22"/>
          <w:szCs w:val="22"/>
          <w:lang w:val="cs-CZ"/>
        </w:rPr>
      </w:pPr>
      <w:r w:rsidRPr="004438C5">
        <w:rPr>
          <w:rFonts w:ascii="Times New Roman" w:hAnsi="Times New Roman"/>
          <w:sz w:val="22"/>
          <w:szCs w:val="22"/>
          <w:lang w:val="cs-CZ"/>
        </w:rPr>
        <w:t>Kryt nad posuvnými dveřmi se prohlédne, ohnutý vyrovná, nalomený nebo zlomený zavaří, případně nahradí novým.</w:t>
      </w:r>
    </w:p>
    <w:p w14:paraId="5C2C181E"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Střecha pevná celokovová</w:t>
      </w:r>
    </w:p>
    <w:p w14:paraId="5C2C181F" w14:textId="77777777" w:rsidR="0066674F" w:rsidRDefault="0066674F" w:rsidP="00427A7E">
      <w:pPr>
        <w:pStyle w:val="Bezmezer1"/>
        <w:numPr>
          <w:ilvl w:val="0"/>
          <w:numId w:val="56"/>
        </w:numPr>
        <w:spacing w:line="276" w:lineRule="auto"/>
        <w:rPr>
          <w:rFonts w:ascii="Times New Roman" w:hAnsi="Times New Roman"/>
          <w:sz w:val="22"/>
          <w:szCs w:val="22"/>
          <w:lang w:val="cs-CZ"/>
        </w:rPr>
      </w:pPr>
      <w:r w:rsidRPr="004438C5">
        <w:rPr>
          <w:rFonts w:ascii="Times New Roman" w:hAnsi="Times New Roman"/>
          <w:sz w:val="22"/>
          <w:szCs w:val="22"/>
          <w:lang w:val="cs-CZ"/>
        </w:rPr>
        <w:t>Střecha se prohlédne, uvolněné, ohnuté, nalomené nebo zlomené kružiny, výztuhy, jejich spojení s vaznicí bočnice nebo výztuhou střechy se vyrovnají a zavaří. Tepelné zásahy do střechy lze provádět pouze po odebrání vnitřního obložení střechy.</w:t>
      </w:r>
    </w:p>
    <w:p w14:paraId="5C2C1820" w14:textId="77777777" w:rsidR="0066674F" w:rsidRDefault="0066674F" w:rsidP="00427A7E">
      <w:pPr>
        <w:pStyle w:val="Bezmezer1"/>
        <w:numPr>
          <w:ilvl w:val="0"/>
          <w:numId w:val="56"/>
        </w:numPr>
        <w:spacing w:line="276" w:lineRule="auto"/>
        <w:rPr>
          <w:rFonts w:ascii="Times New Roman" w:hAnsi="Times New Roman"/>
          <w:sz w:val="22"/>
          <w:szCs w:val="22"/>
          <w:lang w:val="cs-CZ"/>
        </w:rPr>
      </w:pPr>
      <w:r w:rsidRPr="004438C5">
        <w:rPr>
          <w:rFonts w:ascii="Times New Roman" w:hAnsi="Times New Roman"/>
          <w:sz w:val="22"/>
          <w:szCs w:val="22"/>
          <w:lang w:val="cs-CZ"/>
        </w:rPr>
        <w:t>Narušení kostry střechy korozí je povoleno podle čl. VII. 11. Při větším narušení se vadná část po odebrání krycích plechů vymění.</w:t>
      </w:r>
    </w:p>
    <w:p w14:paraId="5C2C1821" w14:textId="77777777" w:rsidR="0066674F" w:rsidRDefault="0066674F" w:rsidP="00427A7E">
      <w:pPr>
        <w:pStyle w:val="Bezmezer1"/>
        <w:numPr>
          <w:ilvl w:val="0"/>
          <w:numId w:val="56"/>
        </w:numPr>
        <w:spacing w:line="276" w:lineRule="auto"/>
        <w:rPr>
          <w:rFonts w:ascii="Times New Roman" w:hAnsi="Times New Roman"/>
          <w:sz w:val="22"/>
          <w:szCs w:val="22"/>
          <w:lang w:val="cs-CZ"/>
        </w:rPr>
      </w:pPr>
      <w:r w:rsidRPr="004438C5">
        <w:rPr>
          <w:rFonts w:ascii="Times New Roman" w:hAnsi="Times New Roman"/>
          <w:sz w:val="22"/>
          <w:szCs w:val="22"/>
          <w:lang w:val="cs-CZ"/>
        </w:rPr>
        <w:t>Krycí plechy musí být rovné, max. dovolená nerovnost na 1 metr je 10 mm. Větší deformace se vyrovnají. Trhliny v krytině musí být zavařeny. Při větších trhlinách musí být vadné místo vyříznuto a vsazená nová část krytiny po obvodě přivařená.</w:t>
      </w:r>
    </w:p>
    <w:p w14:paraId="5C2C1822" w14:textId="77777777" w:rsidR="0066674F" w:rsidRDefault="0066674F" w:rsidP="00427A7E">
      <w:pPr>
        <w:pStyle w:val="Bezmezer1"/>
        <w:numPr>
          <w:ilvl w:val="0"/>
          <w:numId w:val="56"/>
        </w:numPr>
        <w:spacing w:line="276" w:lineRule="auto"/>
        <w:rPr>
          <w:rFonts w:ascii="Times New Roman" w:hAnsi="Times New Roman"/>
          <w:sz w:val="22"/>
          <w:szCs w:val="22"/>
          <w:lang w:val="cs-CZ"/>
        </w:rPr>
      </w:pPr>
      <w:r w:rsidRPr="004438C5">
        <w:rPr>
          <w:rFonts w:ascii="Times New Roman" w:hAnsi="Times New Roman"/>
          <w:sz w:val="22"/>
          <w:szCs w:val="22"/>
          <w:lang w:val="cs-CZ"/>
        </w:rPr>
        <w:t>Narušení korozí krycích plechů je povoleno podle čl. VII. 11. Při větším místním narušení musí být vadná část vyříznutá a vsazená nová, po obvodě přivařená.</w:t>
      </w:r>
    </w:p>
    <w:p w14:paraId="5C2C1823" w14:textId="77777777" w:rsidR="0066674F" w:rsidRPr="004438C5" w:rsidRDefault="0066674F" w:rsidP="0066674F">
      <w:pPr>
        <w:pStyle w:val="Bezmezer1"/>
        <w:spacing w:line="276" w:lineRule="auto"/>
        <w:rPr>
          <w:rFonts w:ascii="Times New Roman" w:hAnsi="Times New Roman"/>
          <w:sz w:val="22"/>
          <w:szCs w:val="22"/>
          <w:lang w:val="cs-CZ"/>
        </w:rPr>
      </w:pPr>
    </w:p>
    <w:p w14:paraId="5C2C1824" w14:textId="77777777" w:rsidR="0066674F" w:rsidRDefault="0066674F" w:rsidP="00427A7E">
      <w:pPr>
        <w:pStyle w:val="Nadpis1"/>
        <w:numPr>
          <w:ilvl w:val="0"/>
          <w:numId w:val="65"/>
        </w:numPr>
        <w:rPr>
          <w:rFonts w:ascii="Times New Roman" w:hAnsi="Times New Roman" w:cs="Times New Roman"/>
          <w:sz w:val="24"/>
          <w:szCs w:val="24"/>
        </w:rPr>
      </w:pPr>
      <w:r w:rsidRPr="005B6F77">
        <w:rPr>
          <w:rFonts w:ascii="Times New Roman" w:hAnsi="Times New Roman" w:cs="Times New Roman"/>
          <w:sz w:val="24"/>
          <w:szCs w:val="24"/>
        </w:rPr>
        <w:t>Elektrická zařízení vozu</w:t>
      </w:r>
    </w:p>
    <w:p w14:paraId="5C2C1825" w14:textId="77777777" w:rsidR="0066674F" w:rsidRPr="005B6F77" w:rsidRDefault="0066674F" w:rsidP="0066674F">
      <w:pPr>
        <w:pStyle w:val="Nadpis2"/>
        <w:rPr>
          <w:rFonts w:ascii="Times New Roman" w:hAnsi="Times New Roman" w:cs="Times New Roman"/>
          <w:color w:val="auto"/>
          <w:sz w:val="22"/>
          <w:szCs w:val="22"/>
          <w:u w:val="single"/>
        </w:rPr>
      </w:pPr>
      <w:r w:rsidRPr="005B6F77">
        <w:rPr>
          <w:rFonts w:ascii="Times New Roman" w:hAnsi="Times New Roman" w:cs="Times New Roman"/>
          <w:color w:val="auto"/>
          <w:sz w:val="22"/>
          <w:szCs w:val="22"/>
          <w:u w:val="single"/>
        </w:rPr>
        <w:t>Oprava elektrického zařízení vozu</w:t>
      </w:r>
    </w:p>
    <w:p w14:paraId="5C2C1826"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Průběžné vedení elektrického topení</w:t>
      </w:r>
    </w:p>
    <w:p w14:paraId="5C2C1827" w14:textId="77777777" w:rsidR="0066674F" w:rsidRDefault="0066674F" w:rsidP="00427A7E">
      <w:pPr>
        <w:pStyle w:val="Bezmezer1"/>
        <w:numPr>
          <w:ilvl w:val="0"/>
          <w:numId w:val="57"/>
        </w:numPr>
        <w:spacing w:line="276" w:lineRule="auto"/>
        <w:rPr>
          <w:rFonts w:ascii="Times New Roman" w:hAnsi="Times New Roman"/>
          <w:sz w:val="22"/>
          <w:szCs w:val="22"/>
          <w:lang w:val="cs-CZ"/>
        </w:rPr>
      </w:pPr>
      <w:r w:rsidRPr="004438C5">
        <w:rPr>
          <w:rFonts w:ascii="Times New Roman" w:hAnsi="Times New Roman"/>
          <w:sz w:val="22"/>
          <w:szCs w:val="22"/>
          <w:lang w:val="cs-CZ"/>
        </w:rPr>
        <w:t>Hliníkové ochranné trubky průběžného elektrickéh</w:t>
      </w:r>
      <w:r>
        <w:rPr>
          <w:rFonts w:ascii="Times New Roman" w:hAnsi="Times New Roman"/>
          <w:sz w:val="22"/>
          <w:szCs w:val="22"/>
          <w:lang w:val="cs-CZ"/>
        </w:rPr>
        <w:t>o vedení se prohlédnou zvláště v</w:t>
      </w:r>
      <w:r w:rsidRPr="004438C5">
        <w:rPr>
          <w:rFonts w:ascii="Times New Roman" w:hAnsi="Times New Roman"/>
          <w:sz w:val="22"/>
          <w:szCs w:val="22"/>
          <w:lang w:val="cs-CZ"/>
        </w:rPr>
        <w:t>e spojích, poškozené se vymění. Příchytky průběžného vedení se prohlédnou, řádně se upevní, vadné se opraví nebo vymění. Promáčknutí hliníkové trubky smí být max. 15 mm.</w:t>
      </w:r>
    </w:p>
    <w:p w14:paraId="5C2C1828" w14:textId="77777777" w:rsidR="0066674F" w:rsidRDefault="0066674F" w:rsidP="00427A7E">
      <w:pPr>
        <w:pStyle w:val="Bezmezer1"/>
        <w:numPr>
          <w:ilvl w:val="0"/>
          <w:numId w:val="57"/>
        </w:numPr>
        <w:spacing w:line="276" w:lineRule="auto"/>
        <w:rPr>
          <w:rFonts w:ascii="Times New Roman" w:hAnsi="Times New Roman"/>
          <w:sz w:val="22"/>
          <w:szCs w:val="22"/>
          <w:lang w:val="cs-CZ"/>
        </w:rPr>
      </w:pPr>
      <w:r w:rsidRPr="004438C5">
        <w:rPr>
          <w:rFonts w:ascii="Times New Roman" w:hAnsi="Times New Roman"/>
          <w:sz w:val="22"/>
          <w:szCs w:val="22"/>
          <w:lang w:val="cs-CZ"/>
        </w:rPr>
        <w:t>Rozbočné krabice s příslušnými svorkovnicemi se prohlédnou, vyčistí, vadné vymění. Provede se dotažení šroubů svorkovnice.</w:t>
      </w:r>
    </w:p>
    <w:p w14:paraId="5C2C1829" w14:textId="77777777" w:rsidR="0066674F" w:rsidRDefault="0066674F" w:rsidP="00427A7E">
      <w:pPr>
        <w:pStyle w:val="Bezmezer1"/>
        <w:numPr>
          <w:ilvl w:val="0"/>
          <w:numId w:val="57"/>
        </w:numPr>
        <w:spacing w:line="276" w:lineRule="auto"/>
        <w:rPr>
          <w:rFonts w:ascii="Times New Roman" w:hAnsi="Times New Roman"/>
          <w:sz w:val="22"/>
          <w:szCs w:val="22"/>
          <w:lang w:val="cs-CZ"/>
        </w:rPr>
      </w:pPr>
      <w:r w:rsidRPr="004438C5">
        <w:rPr>
          <w:rFonts w:ascii="Times New Roman" w:hAnsi="Times New Roman"/>
          <w:sz w:val="22"/>
          <w:szCs w:val="22"/>
          <w:lang w:val="cs-CZ"/>
        </w:rPr>
        <w:t>Provozní zásuvky a jejich zámky se prohlédnou, nejsou-li poškozené, odebere se krycí víčko, zkontroluje se těsnění a pružiny. Vadné se opraví nebo vymění. Dotáhnou se šrouby svorkovnice, prohlédne se izolace konců vodičů. Čepy a ložiska čepů, jakož i zásuvky se po vyčištění namažou vhodným mazacím tukem. Jednotlivé živé a izolační části se řádně do sucha očistí a prohlédnou. Poškozená víčka provozních zásuvek se opraví nebo vymění, chybějící dosadí.</w:t>
      </w:r>
    </w:p>
    <w:p w14:paraId="5C2C182A" w14:textId="77777777" w:rsidR="0066674F" w:rsidRDefault="0066674F" w:rsidP="00427A7E">
      <w:pPr>
        <w:pStyle w:val="Bezmezer1"/>
        <w:numPr>
          <w:ilvl w:val="0"/>
          <w:numId w:val="57"/>
        </w:numPr>
        <w:spacing w:line="276" w:lineRule="auto"/>
        <w:rPr>
          <w:rFonts w:ascii="Times New Roman" w:hAnsi="Times New Roman"/>
          <w:sz w:val="22"/>
          <w:szCs w:val="22"/>
          <w:lang w:val="cs-CZ"/>
        </w:rPr>
      </w:pPr>
      <w:r w:rsidRPr="004438C5">
        <w:rPr>
          <w:rFonts w:ascii="Times New Roman" w:hAnsi="Times New Roman"/>
          <w:sz w:val="22"/>
          <w:szCs w:val="22"/>
          <w:lang w:val="cs-CZ"/>
        </w:rPr>
        <w:lastRenderedPageBreak/>
        <w:t>Prohlédne se uzemnění všech kovových částí průběžného elektrického vedení na kostru vozové skříně. Všechny uzemňovací pásky musí být řádně očištěny, za chybějící nebo poškozené musí být dosazené nové.</w:t>
      </w:r>
    </w:p>
    <w:p w14:paraId="5C2C182B" w14:textId="77777777" w:rsidR="0066674F" w:rsidRDefault="0066674F" w:rsidP="00427A7E">
      <w:pPr>
        <w:pStyle w:val="Bezmezer1"/>
        <w:numPr>
          <w:ilvl w:val="0"/>
          <w:numId w:val="57"/>
        </w:numPr>
        <w:spacing w:line="276" w:lineRule="auto"/>
        <w:rPr>
          <w:rFonts w:ascii="Times New Roman" w:hAnsi="Times New Roman"/>
          <w:sz w:val="22"/>
          <w:szCs w:val="22"/>
          <w:lang w:val="cs-CZ"/>
        </w:rPr>
      </w:pPr>
      <w:r w:rsidRPr="004438C5">
        <w:rPr>
          <w:rFonts w:ascii="Times New Roman" w:hAnsi="Times New Roman"/>
          <w:sz w:val="22"/>
          <w:szCs w:val="22"/>
          <w:lang w:val="cs-CZ"/>
        </w:rPr>
        <w:t>Po opravě průběžného elektrického vedení se provede:</w:t>
      </w:r>
    </w:p>
    <w:p w14:paraId="5C2C182C" w14:textId="77777777" w:rsidR="0066674F" w:rsidRDefault="0066674F" w:rsidP="00427A7E">
      <w:pPr>
        <w:pStyle w:val="Bezmezer1"/>
        <w:numPr>
          <w:ilvl w:val="0"/>
          <w:numId w:val="23"/>
        </w:numPr>
        <w:spacing w:line="276" w:lineRule="auto"/>
        <w:rPr>
          <w:rFonts w:ascii="Times New Roman" w:hAnsi="Times New Roman"/>
          <w:sz w:val="22"/>
          <w:szCs w:val="22"/>
          <w:lang w:val="cs-CZ"/>
        </w:rPr>
      </w:pPr>
      <w:r w:rsidRPr="004438C5">
        <w:rPr>
          <w:rFonts w:ascii="Times New Roman" w:hAnsi="Times New Roman"/>
          <w:sz w:val="22"/>
          <w:szCs w:val="22"/>
          <w:lang w:val="cs-CZ"/>
        </w:rPr>
        <w:t xml:space="preserve">měření izolačního odporu. Minimální dovolená hodnota je 5 M </w:t>
      </w:r>
      <w:r w:rsidRPr="004438C5">
        <w:rPr>
          <w:rFonts w:ascii="Times New Roman" w:hAnsi="Times New Roman"/>
          <w:sz w:val="22"/>
          <w:szCs w:val="22"/>
          <w:lang w:val="cs-CZ"/>
        </w:rPr>
        <w:sym w:font="Symbol" w:char="F057"/>
      </w:r>
      <w:r w:rsidRPr="004438C5">
        <w:rPr>
          <w:rFonts w:ascii="Times New Roman" w:hAnsi="Times New Roman"/>
          <w:sz w:val="22"/>
          <w:szCs w:val="22"/>
          <w:lang w:val="cs-CZ"/>
        </w:rPr>
        <w:t xml:space="preserve"> ve studeném stavu.</w:t>
      </w:r>
    </w:p>
    <w:p w14:paraId="5C2C182D" w14:textId="77777777" w:rsidR="0066674F" w:rsidRDefault="0066674F" w:rsidP="00427A7E">
      <w:pPr>
        <w:pStyle w:val="Bezmezer1"/>
        <w:numPr>
          <w:ilvl w:val="0"/>
          <w:numId w:val="23"/>
        </w:numPr>
        <w:spacing w:line="276" w:lineRule="auto"/>
        <w:rPr>
          <w:rFonts w:ascii="Times New Roman" w:hAnsi="Times New Roman"/>
          <w:sz w:val="22"/>
          <w:szCs w:val="22"/>
          <w:lang w:val="cs-CZ"/>
        </w:rPr>
      </w:pPr>
      <w:r w:rsidRPr="004438C5">
        <w:rPr>
          <w:rFonts w:ascii="Times New Roman" w:hAnsi="Times New Roman"/>
          <w:sz w:val="22"/>
          <w:szCs w:val="22"/>
          <w:lang w:val="cs-CZ"/>
        </w:rPr>
        <w:t>kontrola dielektrické pevnosti izolace napětím 7 000 V, 50 Hz po dobu 60 s</w:t>
      </w:r>
    </w:p>
    <w:p w14:paraId="5C2C182E"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Elektrická topná spojka</w:t>
      </w:r>
    </w:p>
    <w:p w14:paraId="5C2C182F" w14:textId="77777777" w:rsidR="0066674F" w:rsidRDefault="0066674F" w:rsidP="00427A7E">
      <w:pPr>
        <w:pStyle w:val="Bezmezer1"/>
        <w:numPr>
          <w:ilvl w:val="0"/>
          <w:numId w:val="58"/>
        </w:numPr>
        <w:spacing w:line="276" w:lineRule="auto"/>
        <w:rPr>
          <w:rFonts w:ascii="Times New Roman" w:hAnsi="Times New Roman"/>
          <w:sz w:val="22"/>
          <w:szCs w:val="22"/>
          <w:lang w:val="cs-CZ"/>
        </w:rPr>
      </w:pPr>
      <w:r w:rsidRPr="004438C5">
        <w:rPr>
          <w:rFonts w:ascii="Times New Roman" w:hAnsi="Times New Roman"/>
          <w:sz w:val="22"/>
          <w:szCs w:val="22"/>
          <w:lang w:val="cs-CZ"/>
        </w:rPr>
        <w:t>Zkontrolují se jednotlivé konstrukční díly topné spojky. Kontakty vidlice opotřebované o více než 0,1 mm se vymění. Provede se pročištění odvodňovacích otvorů provozní zásuvky a držáku kabelu.</w:t>
      </w:r>
    </w:p>
    <w:p w14:paraId="5C2C1830" w14:textId="77777777" w:rsidR="0066674F" w:rsidRDefault="0066674F" w:rsidP="00427A7E">
      <w:pPr>
        <w:pStyle w:val="Bezmezer1"/>
        <w:numPr>
          <w:ilvl w:val="0"/>
          <w:numId w:val="58"/>
        </w:numPr>
        <w:spacing w:line="276" w:lineRule="auto"/>
        <w:rPr>
          <w:rFonts w:ascii="Times New Roman" w:hAnsi="Times New Roman"/>
          <w:sz w:val="22"/>
          <w:szCs w:val="22"/>
          <w:lang w:val="cs-CZ"/>
        </w:rPr>
      </w:pPr>
      <w:r w:rsidRPr="004438C5">
        <w:rPr>
          <w:rFonts w:ascii="Times New Roman" w:hAnsi="Times New Roman"/>
          <w:sz w:val="22"/>
          <w:szCs w:val="22"/>
          <w:lang w:val="cs-CZ"/>
        </w:rPr>
        <w:t>Provede se přezkoušení zasouvání vidlice do slepé zásuvky a funkce uzávěrů. Slepá zásuvka včetně uzávěru nesmí být poškozená. Poškozená zásuvka nebo uzávěr musí být vyměněny.</w:t>
      </w:r>
    </w:p>
    <w:p w14:paraId="5C2C1831" w14:textId="77777777" w:rsidR="0066674F" w:rsidRDefault="0066674F" w:rsidP="00427A7E">
      <w:pPr>
        <w:pStyle w:val="Bezmezer1"/>
        <w:numPr>
          <w:ilvl w:val="0"/>
          <w:numId w:val="58"/>
        </w:numPr>
        <w:spacing w:line="276" w:lineRule="auto"/>
        <w:rPr>
          <w:rFonts w:ascii="Times New Roman" w:hAnsi="Times New Roman"/>
          <w:sz w:val="22"/>
          <w:szCs w:val="22"/>
          <w:lang w:val="cs-CZ"/>
        </w:rPr>
      </w:pPr>
      <w:r w:rsidRPr="004438C5">
        <w:rPr>
          <w:rFonts w:ascii="Times New Roman" w:hAnsi="Times New Roman"/>
          <w:sz w:val="22"/>
          <w:szCs w:val="22"/>
          <w:lang w:val="cs-CZ"/>
        </w:rPr>
        <w:t>Po opravě elektrické topné spojky se provede:</w:t>
      </w:r>
    </w:p>
    <w:p w14:paraId="5C2C1832" w14:textId="77777777" w:rsidR="0066674F" w:rsidRDefault="0066674F" w:rsidP="00427A7E">
      <w:pPr>
        <w:pStyle w:val="Bezmezer1"/>
        <w:numPr>
          <w:ilvl w:val="0"/>
          <w:numId w:val="59"/>
        </w:numPr>
        <w:spacing w:line="276" w:lineRule="auto"/>
        <w:rPr>
          <w:rFonts w:ascii="Times New Roman" w:hAnsi="Times New Roman"/>
          <w:sz w:val="22"/>
          <w:szCs w:val="22"/>
          <w:lang w:val="cs-CZ"/>
        </w:rPr>
      </w:pPr>
      <w:r w:rsidRPr="004438C5">
        <w:rPr>
          <w:rFonts w:ascii="Times New Roman" w:hAnsi="Times New Roman"/>
          <w:sz w:val="22"/>
          <w:szCs w:val="22"/>
          <w:lang w:val="cs-CZ"/>
        </w:rPr>
        <w:t>zkouška dielektrické pevnosti izolace topné spojky včetně slepé zásuvky přiloženým napětím 7 000 V, 50 Hz po dobu 60 s. Zkouška se provádí ve studeném stavu, přičem</w:t>
      </w:r>
      <w:r>
        <w:rPr>
          <w:rFonts w:ascii="Times New Roman" w:hAnsi="Times New Roman"/>
          <w:sz w:val="22"/>
          <w:szCs w:val="22"/>
          <w:lang w:val="cs-CZ"/>
        </w:rPr>
        <w:t xml:space="preserve">ž vidlice musí být zasunuta do zásuvky a ochranné svorky na zásuvce </w:t>
      </w:r>
      <w:r w:rsidRPr="004438C5">
        <w:rPr>
          <w:rFonts w:ascii="Times New Roman" w:hAnsi="Times New Roman"/>
          <w:sz w:val="22"/>
          <w:szCs w:val="22"/>
          <w:lang w:val="cs-CZ"/>
        </w:rPr>
        <w:t>a na držáku kabelu musí být propojeny. Zkušební napětí se přiloží na živé části a propojené ochranné svorky. Při zkoušce nesmí dojít k průrazu nebo jinému poškození izolace, které by ovlivnilo funkci topné spojky.</w:t>
      </w:r>
    </w:p>
    <w:p w14:paraId="5C2C1833" w14:textId="77777777" w:rsidR="0066674F" w:rsidRDefault="0066674F" w:rsidP="00427A7E">
      <w:pPr>
        <w:pStyle w:val="Bezmezer1"/>
        <w:numPr>
          <w:ilvl w:val="0"/>
          <w:numId w:val="59"/>
        </w:numPr>
        <w:spacing w:line="276" w:lineRule="auto"/>
        <w:rPr>
          <w:rFonts w:ascii="Times New Roman" w:hAnsi="Times New Roman"/>
          <w:sz w:val="22"/>
          <w:szCs w:val="22"/>
          <w:lang w:val="cs-CZ"/>
        </w:rPr>
      </w:pPr>
      <w:r w:rsidRPr="004438C5">
        <w:rPr>
          <w:rFonts w:ascii="Times New Roman" w:hAnsi="Times New Roman"/>
          <w:sz w:val="22"/>
          <w:szCs w:val="22"/>
          <w:lang w:val="cs-CZ"/>
        </w:rPr>
        <w:t>měření izolačního odporu mezi živými částmi a ochrannými svorkami elektrické topné spojky,</w:t>
      </w:r>
      <w:r>
        <w:rPr>
          <w:rFonts w:ascii="Times New Roman" w:hAnsi="Times New Roman"/>
          <w:sz w:val="22"/>
          <w:szCs w:val="22"/>
          <w:lang w:val="cs-CZ"/>
        </w:rPr>
        <w:t xml:space="preserve"> včetně slepé zásuvky podle ČSN 34 5611. </w:t>
      </w:r>
      <w:r w:rsidRPr="004438C5">
        <w:rPr>
          <w:rFonts w:ascii="Times New Roman" w:hAnsi="Times New Roman"/>
          <w:sz w:val="22"/>
          <w:szCs w:val="22"/>
          <w:lang w:val="cs-CZ"/>
        </w:rPr>
        <w:t xml:space="preserve">Při měření musí být vidlice zasunutá </w:t>
      </w:r>
      <w:r>
        <w:rPr>
          <w:rFonts w:ascii="Times New Roman" w:hAnsi="Times New Roman"/>
          <w:sz w:val="22"/>
          <w:szCs w:val="22"/>
          <w:lang w:val="cs-CZ"/>
        </w:rPr>
        <w:t>do zásuvky a ochranné svorky na zásuvce a na držáku kabelu musí být propojeny.</w:t>
      </w:r>
      <w:r w:rsidRPr="004438C5">
        <w:rPr>
          <w:rFonts w:ascii="Times New Roman" w:hAnsi="Times New Roman"/>
          <w:sz w:val="22"/>
          <w:szCs w:val="22"/>
          <w:lang w:val="cs-CZ"/>
        </w:rPr>
        <w:t xml:space="preserve"> Minimální dovolená hodnota izolačního odporu je 5M</w:t>
      </w:r>
      <w:r w:rsidRPr="004438C5">
        <w:rPr>
          <w:rFonts w:ascii="Times New Roman" w:hAnsi="Times New Roman"/>
          <w:sz w:val="22"/>
          <w:szCs w:val="22"/>
          <w:lang w:val="cs-CZ"/>
        </w:rPr>
        <w:sym w:font="Symbol" w:char="F057"/>
      </w:r>
      <w:r w:rsidRPr="004438C5">
        <w:rPr>
          <w:rFonts w:ascii="Times New Roman" w:hAnsi="Times New Roman"/>
          <w:sz w:val="22"/>
          <w:szCs w:val="22"/>
          <w:lang w:val="cs-CZ"/>
        </w:rPr>
        <w:t xml:space="preserve"> ve studeném stavu.</w:t>
      </w:r>
    </w:p>
    <w:p w14:paraId="5C2C1834"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Elektrické propojky mezi skříní a podvozkem</w:t>
      </w:r>
    </w:p>
    <w:p w14:paraId="5C2C1835" w14:textId="77777777" w:rsidR="0066674F" w:rsidRDefault="0066674F" w:rsidP="00427A7E">
      <w:pPr>
        <w:pStyle w:val="Bezmezer1"/>
        <w:numPr>
          <w:ilvl w:val="0"/>
          <w:numId w:val="60"/>
        </w:numPr>
        <w:spacing w:line="276" w:lineRule="auto"/>
        <w:rPr>
          <w:rFonts w:ascii="Times New Roman" w:hAnsi="Times New Roman"/>
          <w:sz w:val="22"/>
          <w:szCs w:val="22"/>
          <w:lang w:val="cs-CZ"/>
        </w:rPr>
      </w:pPr>
      <w:r w:rsidRPr="004438C5">
        <w:rPr>
          <w:rFonts w:ascii="Times New Roman" w:hAnsi="Times New Roman"/>
          <w:sz w:val="22"/>
          <w:szCs w:val="22"/>
          <w:lang w:val="cs-CZ"/>
        </w:rPr>
        <w:t>Vizuálně se zkontroluje stav vodivých propojek mezi skříní vozu a rámem podvozku. Zkontrolují se dosedací plochy obou konců elektrovodivých propojek. Stykové spoje na rámu podvozku a skříně vozu se očistí. Mechanický poškozené, zkorodované nebo neschválené typy propojek se vymění. Upevňovací šrouby musí být řádně dotaženy.</w:t>
      </w:r>
    </w:p>
    <w:p w14:paraId="5C2C1836" w14:textId="77777777" w:rsidR="0066674F" w:rsidRDefault="0066674F" w:rsidP="00427A7E">
      <w:pPr>
        <w:pStyle w:val="Bezmezer1"/>
        <w:numPr>
          <w:ilvl w:val="0"/>
          <w:numId w:val="60"/>
        </w:numPr>
        <w:spacing w:line="276" w:lineRule="auto"/>
        <w:rPr>
          <w:rFonts w:ascii="Times New Roman" w:hAnsi="Times New Roman"/>
          <w:sz w:val="22"/>
          <w:szCs w:val="22"/>
          <w:lang w:val="cs-CZ"/>
        </w:rPr>
      </w:pPr>
      <w:r w:rsidRPr="004438C5">
        <w:rPr>
          <w:rFonts w:ascii="Times New Roman" w:hAnsi="Times New Roman"/>
          <w:sz w:val="22"/>
          <w:szCs w:val="22"/>
          <w:lang w:val="cs-CZ"/>
        </w:rPr>
        <w:t xml:space="preserve">Naměřený přechodový odpor mezi kovovou konstrukcí skříně vozu a kolejnicí nesmí překročit podle ČSN EN 50 153 hodnotu 0,15 </w:t>
      </w:r>
      <w:r w:rsidRPr="004438C5">
        <w:rPr>
          <w:rFonts w:ascii="Times New Roman" w:hAnsi="Times New Roman"/>
          <w:sz w:val="22"/>
          <w:szCs w:val="22"/>
          <w:lang w:val="cs-CZ"/>
        </w:rPr>
        <w:sym w:font="Symbol" w:char="F057"/>
      </w:r>
      <w:r w:rsidRPr="004438C5">
        <w:rPr>
          <w:rFonts w:ascii="Times New Roman" w:hAnsi="Times New Roman"/>
          <w:sz w:val="22"/>
          <w:szCs w:val="22"/>
          <w:lang w:val="cs-CZ"/>
        </w:rPr>
        <w:t>. Tato hodnota musí být měřena při konstantním proudu 50, A přičemž měřící napětí nesmí být vyšší než 50V. Měření musí být prováděno s čistými povrchy kol a kolejnic.</w:t>
      </w:r>
    </w:p>
    <w:p w14:paraId="5C2C1837"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Revize elektrického zařízení vozu</w:t>
      </w:r>
    </w:p>
    <w:p w14:paraId="5C2C1838" w14:textId="77777777" w:rsidR="0066674F" w:rsidRPr="004438C5" w:rsidRDefault="0066674F" w:rsidP="0066674F">
      <w:pPr>
        <w:pStyle w:val="Bezmezer1"/>
        <w:spacing w:after="240" w:line="276" w:lineRule="auto"/>
        <w:rPr>
          <w:rFonts w:ascii="Times New Roman" w:hAnsi="Times New Roman"/>
          <w:sz w:val="22"/>
          <w:szCs w:val="22"/>
          <w:lang w:val="cs-CZ"/>
        </w:rPr>
      </w:pPr>
      <w:r>
        <w:rPr>
          <w:rFonts w:ascii="Times New Roman" w:hAnsi="Times New Roman"/>
          <w:sz w:val="22"/>
          <w:szCs w:val="22"/>
          <w:lang w:val="cs-CZ"/>
        </w:rPr>
        <w:t>Na</w:t>
      </w:r>
      <w:r w:rsidRPr="004438C5">
        <w:rPr>
          <w:rFonts w:ascii="Times New Roman" w:hAnsi="Times New Roman"/>
          <w:sz w:val="22"/>
          <w:szCs w:val="22"/>
          <w:lang w:val="cs-CZ"/>
        </w:rPr>
        <w:t xml:space="preserve"> elektrickém zařízení vozu se v souladu s ČSN 33 1500 a vyhláškou MD ČR č. 100/1995 Sb. v platném znění se vykoná následující revize elektrického zařízení:</w:t>
      </w:r>
    </w:p>
    <w:p w14:paraId="5C2C1839" w14:textId="77777777" w:rsidR="0066674F" w:rsidRDefault="0066674F" w:rsidP="00427A7E">
      <w:pPr>
        <w:pStyle w:val="Bezmezer1"/>
        <w:numPr>
          <w:ilvl w:val="0"/>
          <w:numId w:val="61"/>
        </w:numPr>
        <w:spacing w:line="276" w:lineRule="auto"/>
        <w:rPr>
          <w:rFonts w:ascii="Times New Roman" w:hAnsi="Times New Roman"/>
          <w:sz w:val="22"/>
          <w:szCs w:val="22"/>
          <w:lang w:val="cs-CZ"/>
        </w:rPr>
      </w:pPr>
      <w:r w:rsidRPr="004438C5">
        <w:rPr>
          <w:rFonts w:ascii="Times New Roman" w:hAnsi="Times New Roman"/>
          <w:sz w:val="22"/>
          <w:szCs w:val="22"/>
          <w:u w:val="single"/>
          <w:lang w:val="cs-CZ"/>
        </w:rPr>
        <w:t>výchozí revize</w:t>
      </w:r>
      <w:r w:rsidRPr="004438C5">
        <w:rPr>
          <w:rFonts w:ascii="Times New Roman" w:hAnsi="Times New Roman"/>
          <w:sz w:val="22"/>
          <w:szCs w:val="22"/>
          <w:lang w:val="cs-CZ"/>
        </w:rPr>
        <w:t xml:space="preserve"> elektrického zařízení vozu se provádí na novém zařízení nebo po rekonstrukci elektrického zařízení,</w:t>
      </w:r>
    </w:p>
    <w:p w14:paraId="5C2C183A" w14:textId="77777777" w:rsidR="0066674F" w:rsidRDefault="0066674F" w:rsidP="00427A7E">
      <w:pPr>
        <w:pStyle w:val="Bezmezer1"/>
        <w:numPr>
          <w:ilvl w:val="0"/>
          <w:numId w:val="61"/>
        </w:numPr>
        <w:spacing w:line="276" w:lineRule="auto"/>
        <w:rPr>
          <w:rFonts w:ascii="Times New Roman" w:hAnsi="Times New Roman"/>
          <w:sz w:val="22"/>
          <w:szCs w:val="22"/>
          <w:lang w:val="cs-CZ"/>
        </w:rPr>
      </w:pPr>
      <w:r w:rsidRPr="004438C5">
        <w:rPr>
          <w:rFonts w:ascii="Times New Roman" w:hAnsi="Times New Roman"/>
          <w:sz w:val="22"/>
          <w:szCs w:val="22"/>
          <w:lang w:val="cs-CZ"/>
        </w:rPr>
        <w:t>pravidelná revize elektrického zařízení vozu se provede po každé revizní opravě. Není-li na voze prováděna oprava Rev v období 5 let od poslední pravidelné nebo výchozí revize elektrického zařízení, musí být provedena pravidelná revize elektrického zařízení nejpozději do pěti let od poslední revize elektrického zařízení.</w:t>
      </w:r>
    </w:p>
    <w:p w14:paraId="5C2C183B" w14:textId="77777777" w:rsidR="0066674F" w:rsidRDefault="0066674F" w:rsidP="00427A7E">
      <w:pPr>
        <w:pStyle w:val="Nadpis1"/>
        <w:numPr>
          <w:ilvl w:val="0"/>
          <w:numId w:val="65"/>
        </w:numPr>
        <w:rPr>
          <w:rFonts w:ascii="Times New Roman" w:hAnsi="Times New Roman" w:cs="Times New Roman"/>
          <w:sz w:val="24"/>
          <w:szCs w:val="24"/>
        </w:rPr>
      </w:pPr>
      <w:r w:rsidRPr="005B6F77">
        <w:rPr>
          <w:rFonts w:ascii="Times New Roman" w:hAnsi="Times New Roman" w:cs="Times New Roman"/>
          <w:sz w:val="24"/>
          <w:szCs w:val="24"/>
        </w:rPr>
        <w:lastRenderedPageBreak/>
        <w:t>Vozidlo jako celek po opravě</w:t>
      </w:r>
    </w:p>
    <w:p w14:paraId="5C2C183C"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Nátěry a nápisy</w:t>
      </w:r>
    </w:p>
    <w:p w14:paraId="5C2C183D" w14:textId="77777777" w:rsidR="0066674F" w:rsidRDefault="0066674F" w:rsidP="00427A7E">
      <w:pPr>
        <w:pStyle w:val="Bezmezer1"/>
        <w:numPr>
          <w:ilvl w:val="0"/>
          <w:numId w:val="62"/>
        </w:numPr>
        <w:spacing w:line="276" w:lineRule="auto"/>
        <w:rPr>
          <w:rFonts w:ascii="Times New Roman" w:hAnsi="Times New Roman"/>
          <w:sz w:val="22"/>
          <w:szCs w:val="22"/>
          <w:lang w:val="cs-CZ"/>
        </w:rPr>
      </w:pPr>
      <w:r w:rsidRPr="004438C5">
        <w:rPr>
          <w:rFonts w:ascii="Times New Roman" w:hAnsi="Times New Roman"/>
          <w:sz w:val="22"/>
          <w:szCs w:val="22"/>
          <w:lang w:val="cs-CZ"/>
        </w:rPr>
        <w:t>Oprava nátěrů a vnějšího označení se provede dle předpisu V 98/25, TNŽ 28 0083. Nátěrové postupy a výkres nápisů a popisů vozů post a vozů zařazených u ČD musí být schváleny ČD GŘ.</w:t>
      </w:r>
    </w:p>
    <w:p w14:paraId="5C2C183E" w14:textId="77777777" w:rsidR="0066674F" w:rsidRDefault="0066674F" w:rsidP="00427A7E">
      <w:pPr>
        <w:pStyle w:val="Bezmezer1"/>
        <w:numPr>
          <w:ilvl w:val="0"/>
          <w:numId w:val="62"/>
        </w:numPr>
        <w:spacing w:line="276" w:lineRule="auto"/>
        <w:rPr>
          <w:rFonts w:ascii="Times New Roman" w:hAnsi="Times New Roman"/>
          <w:sz w:val="22"/>
          <w:szCs w:val="22"/>
          <w:lang w:val="cs-CZ"/>
        </w:rPr>
      </w:pPr>
      <w:r w:rsidRPr="004438C5">
        <w:rPr>
          <w:rFonts w:ascii="Times New Roman" w:hAnsi="Times New Roman"/>
          <w:sz w:val="22"/>
          <w:szCs w:val="22"/>
          <w:lang w:val="cs-CZ"/>
        </w:rPr>
        <w:t>Barevné odstíny vnějších nátěrů se provedou podle TNŽ 28 0070. Odstíny skříní soukromých vozů se provádějí podle požadavků majitele vozu (zařaditele). V tomto případě však musí být dodržen čl. XII.1 této přílohy.</w:t>
      </w:r>
    </w:p>
    <w:p w14:paraId="5C2C183F" w14:textId="77777777" w:rsidR="0066674F" w:rsidRDefault="0066674F" w:rsidP="00427A7E">
      <w:pPr>
        <w:pStyle w:val="Bezmezer1"/>
        <w:numPr>
          <w:ilvl w:val="0"/>
          <w:numId w:val="62"/>
        </w:numPr>
        <w:spacing w:line="276" w:lineRule="auto"/>
        <w:rPr>
          <w:rFonts w:ascii="Times New Roman" w:hAnsi="Times New Roman"/>
          <w:sz w:val="22"/>
          <w:szCs w:val="22"/>
          <w:lang w:val="cs-CZ"/>
        </w:rPr>
      </w:pPr>
      <w:r w:rsidRPr="004438C5">
        <w:rPr>
          <w:rFonts w:ascii="Times New Roman" w:hAnsi="Times New Roman"/>
          <w:sz w:val="22"/>
          <w:szCs w:val="22"/>
          <w:lang w:val="cs-CZ"/>
        </w:rPr>
        <w:t>Nátěr střechy se provede při poškození 25% plochy střechy.</w:t>
      </w:r>
    </w:p>
    <w:p w14:paraId="5C2C1840" w14:textId="77777777" w:rsidR="0066674F" w:rsidRDefault="0066674F" w:rsidP="00427A7E">
      <w:pPr>
        <w:pStyle w:val="Bezmezer1"/>
        <w:numPr>
          <w:ilvl w:val="0"/>
          <w:numId w:val="62"/>
        </w:numPr>
        <w:spacing w:line="276" w:lineRule="auto"/>
        <w:rPr>
          <w:rFonts w:ascii="Times New Roman" w:hAnsi="Times New Roman"/>
          <w:sz w:val="22"/>
          <w:szCs w:val="22"/>
          <w:lang w:val="cs-CZ"/>
        </w:rPr>
      </w:pPr>
      <w:r w:rsidRPr="004438C5">
        <w:rPr>
          <w:rFonts w:ascii="Times New Roman" w:hAnsi="Times New Roman"/>
          <w:sz w:val="22"/>
          <w:szCs w:val="22"/>
          <w:lang w:val="cs-CZ"/>
        </w:rPr>
        <w:t>Nátěr skříně se provede při výměně stěn vozu.</w:t>
      </w:r>
    </w:p>
    <w:p w14:paraId="5C2C1841" w14:textId="77777777" w:rsidR="0066674F" w:rsidRDefault="0066674F" w:rsidP="00427A7E">
      <w:pPr>
        <w:pStyle w:val="Bezmezer1"/>
        <w:numPr>
          <w:ilvl w:val="0"/>
          <w:numId w:val="62"/>
        </w:numPr>
        <w:spacing w:line="276" w:lineRule="auto"/>
        <w:rPr>
          <w:rFonts w:ascii="Times New Roman" w:hAnsi="Times New Roman"/>
          <w:sz w:val="22"/>
          <w:szCs w:val="22"/>
          <w:lang w:val="cs-CZ"/>
        </w:rPr>
      </w:pPr>
      <w:r w:rsidRPr="004438C5">
        <w:rPr>
          <w:rFonts w:ascii="Times New Roman" w:hAnsi="Times New Roman"/>
          <w:sz w:val="22"/>
          <w:szCs w:val="22"/>
          <w:lang w:val="cs-CZ"/>
        </w:rPr>
        <w:t>Pro označení (písmo) se použije samolepící fólie.</w:t>
      </w:r>
    </w:p>
    <w:p w14:paraId="5C2C1842"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Vážení vozu po opravě</w:t>
      </w:r>
    </w:p>
    <w:p w14:paraId="5C2C1843" w14:textId="77777777" w:rsidR="0066674F" w:rsidRDefault="0066674F" w:rsidP="00427A7E">
      <w:pPr>
        <w:pStyle w:val="Bezmezer1"/>
        <w:numPr>
          <w:ilvl w:val="0"/>
          <w:numId w:val="63"/>
        </w:numPr>
        <w:spacing w:line="276" w:lineRule="auto"/>
        <w:rPr>
          <w:rFonts w:ascii="Times New Roman" w:hAnsi="Times New Roman"/>
          <w:sz w:val="22"/>
          <w:szCs w:val="22"/>
          <w:lang w:val="cs-CZ"/>
        </w:rPr>
      </w:pPr>
      <w:r w:rsidRPr="004438C5">
        <w:rPr>
          <w:rFonts w:ascii="Times New Roman" w:hAnsi="Times New Roman"/>
          <w:sz w:val="22"/>
          <w:szCs w:val="22"/>
          <w:lang w:val="cs-CZ"/>
        </w:rPr>
        <w:t>Zjišťování (vážení celkové vlastní hmotnosti vozu, hmotnosti na jednotlivá kola a hmotnosti na dvojkolí se provádí a vyhodnocuje ve smyslu vyhlášky MD č. 173/1995 Sb. v platném znění. Zjištěná celková vlastní hmotnost vozu se zaokrouhlí na celou desítku kg (směrem nahoru, pokud je poslední číslicí zjištěné hodnoty 5 – 9, nebo dolů je-li poslední číslicí 1 – 4) a výsledek celkové vlastní hmotnosti vozu se zapíše do značky dle TNŽ 28 0083 na bočnici vozu.</w:t>
      </w:r>
    </w:p>
    <w:p w14:paraId="5C2C1844" w14:textId="77777777" w:rsidR="0066674F" w:rsidRDefault="0066674F" w:rsidP="00427A7E">
      <w:pPr>
        <w:pStyle w:val="Bezmezer1"/>
        <w:numPr>
          <w:ilvl w:val="0"/>
          <w:numId w:val="63"/>
        </w:numPr>
        <w:spacing w:line="276" w:lineRule="auto"/>
        <w:rPr>
          <w:rFonts w:ascii="Times New Roman" w:hAnsi="Times New Roman"/>
          <w:sz w:val="22"/>
          <w:szCs w:val="22"/>
          <w:lang w:val="cs-CZ"/>
        </w:rPr>
      </w:pPr>
      <w:r w:rsidRPr="004438C5">
        <w:rPr>
          <w:rFonts w:ascii="Times New Roman" w:hAnsi="Times New Roman"/>
          <w:sz w:val="22"/>
          <w:szCs w:val="22"/>
          <w:lang w:val="cs-CZ"/>
        </w:rPr>
        <w:t>Výsledky vážení se protokolují. Připouští se ručně psaný i automaticky vyhodnocený vážní lístek, opatřeny podpisem odpovědného zaměstnance s uvedením názvu a razítka organizace provádějící vážení. Na vážním lístku musí být též vyznačeno přední číslo vozu I.</w:t>
      </w:r>
    </w:p>
    <w:p w14:paraId="5C2C1845" w14:textId="77777777" w:rsidR="0066674F" w:rsidRDefault="0066674F" w:rsidP="00427A7E">
      <w:pPr>
        <w:pStyle w:val="Bezmezer1"/>
        <w:numPr>
          <w:ilvl w:val="0"/>
          <w:numId w:val="63"/>
        </w:numPr>
        <w:spacing w:line="276" w:lineRule="auto"/>
        <w:rPr>
          <w:rFonts w:ascii="Times New Roman" w:hAnsi="Times New Roman"/>
          <w:sz w:val="22"/>
          <w:szCs w:val="22"/>
          <w:lang w:val="cs-CZ"/>
        </w:rPr>
      </w:pPr>
      <w:r w:rsidRPr="004438C5">
        <w:rPr>
          <w:rFonts w:ascii="Times New Roman" w:hAnsi="Times New Roman"/>
          <w:sz w:val="22"/>
          <w:szCs w:val="22"/>
          <w:lang w:val="cs-CZ"/>
        </w:rPr>
        <w:t>Vážení vozu se provádí po každé revizní opravě Rev./dva roky/</w:t>
      </w:r>
    </w:p>
    <w:p w14:paraId="5C2C1846" w14:textId="77777777" w:rsidR="0066674F" w:rsidRPr="004438C5" w:rsidRDefault="0066674F" w:rsidP="0066674F">
      <w:pPr>
        <w:pStyle w:val="Nadpis3"/>
        <w:numPr>
          <w:ilvl w:val="0"/>
          <w:numId w:val="0"/>
        </w:numPr>
        <w:ind w:left="720" w:hanging="720"/>
        <w:rPr>
          <w:rFonts w:ascii="Times New Roman" w:hAnsi="Times New Roman" w:cs="Times New Roman"/>
          <w:sz w:val="22"/>
          <w:szCs w:val="22"/>
        </w:rPr>
      </w:pPr>
      <w:r w:rsidRPr="004438C5">
        <w:rPr>
          <w:rFonts w:ascii="Times New Roman" w:hAnsi="Times New Roman" w:cs="Times New Roman"/>
          <w:sz w:val="22"/>
          <w:szCs w:val="22"/>
        </w:rPr>
        <w:t>Kontrola vozu</w:t>
      </w:r>
    </w:p>
    <w:p w14:paraId="5C2C1847" w14:textId="77777777" w:rsidR="0066674F" w:rsidRDefault="0066674F" w:rsidP="00427A7E">
      <w:pPr>
        <w:pStyle w:val="Bezmezer1"/>
        <w:numPr>
          <w:ilvl w:val="0"/>
          <w:numId w:val="64"/>
        </w:numPr>
        <w:spacing w:line="276" w:lineRule="auto"/>
        <w:rPr>
          <w:rFonts w:ascii="Times New Roman" w:hAnsi="Times New Roman"/>
          <w:sz w:val="22"/>
          <w:szCs w:val="22"/>
          <w:lang w:val="cs-CZ"/>
        </w:rPr>
      </w:pPr>
      <w:r w:rsidRPr="004438C5">
        <w:rPr>
          <w:rFonts w:ascii="Times New Roman" w:hAnsi="Times New Roman"/>
          <w:sz w:val="22"/>
          <w:szCs w:val="22"/>
          <w:lang w:val="cs-CZ"/>
        </w:rPr>
        <w:t>Po dokončení všech oprav na voze se vůz řádně vyčistí a provede namazání všech stanovených míst předepsanými mazivy. Zkontroluje se shodnost opraveného vozu s výkresovou dokumentací, kompletnost všech dílů, celků vozu a nápisů. Provede se přejímka KŘJ a ITK</w:t>
      </w:r>
    </w:p>
    <w:p w14:paraId="5C2C1848" w14:textId="77777777" w:rsidR="0066674F" w:rsidRDefault="0066674F" w:rsidP="00427A7E">
      <w:pPr>
        <w:pStyle w:val="Bezmezer1"/>
        <w:numPr>
          <w:ilvl w:val="0"/>
          <w:numId w:val="64"/>
        </w:numPr>
        <w:spacing w:line="276" w:lineRule="auto"/>
        <w:rPr>
          <w:rFonts w:ascii="Times New Roman" w:hAnsi="Times New Roman"/>
          <w:sz w:val="22"/>
          <w:szCs w:val="22"/>
          <w:lang w:val="cs-CZ"/>
        </w:rPr>
      </w:pPr>
      <w:r w:rsidRPr="004438C5">
        <w:rPr>
          <w:rFonts w:ascii="Times New Roman" w:hAnsi="Times New Roman"/>
          <w:sz w:val="22"/>
          <w:szCs w:val="22"/>
          <w:lang w:val="cs-CZ"/>
        </w:rPr>
        <w:t>Po Rev opravě musí být provedena technická kontrola ve smyslu vyhlášky MD č. 173/1995 Sb. v platném znění. Zjištěné údaje musí být ve shodě s hodnotami uvedenými v předpisu ČD V 67.</w:t>
      </w:r>
    </w:p>
    <w:p w14:paraId="5C2C1849" w14:textId="77777777" w:rsidR="0066674F" w:rsidRDefault="0066674F" w:rsidP="00427A7E">
      <w:pPr>
        <w:pStyle w:val="Bezmezer1"/>
        <w:numPr>
          <w:ilvl w:val="0"/>
          <w:numId w:val="64"/>
        </w:numPr>
        <w:spacing w:line="276" w:lineRule="auto"/>
        <w:rPr>
          <w:rFonts w:ascii="Times New Roman" w:hAnsi="Times New Roman"/>
          <w:sz w:val="22"/>
          <w:szCs w:val="22"/>
          <w:lang w:val="cs-CZ"/>
        </w:rPr>
      </w:pPr>
      <w:r w:rsidRPr="004438C5">
        <w:rPr>
          <w:rFonts w:ascii="Times New Roman" w:hAnsi="Times New Roman"/>
          <w:sz w:val="22"/>
          <w:szCs w:val="22"/>
          <w:lang w:val="cs-CZ"/>
        </w:rPr>
        <w:t>Při přejímce z opravy se postupuje podle článku V. této přílohy.</w:t>
      </w:r>
    </w:p>
    <w:p w14:paraId="5C2C184A" w14:textId="77777777" w:rsidR="0066674F" w:rsidRDefault="0066674F" w:rsidP="0066674F">
      <w:pPr>
        <w:spacing w:after="0" w:line="240" w:lineRule="auto"/>
        <w:jc w:val="left"/>
        <w:rPr>
          <w:b/>
          <w:sz w:val="22"/>
          <w:szCs w:val="22"/>
          <w:lang w:eastAsia="en-US"/>
        </w:rPr>
      </w:pPr>
      <w:r>
        <w:rPr>
          <w:b/>
          <w:sz w:val="22"/>
          <w:szCs w:val="22"/>
        </w:rPr>
        <w:br w:type="page"/>
      </w:r>
    </w:p>
    <w:p w14:paraId="5C2C184B" w14:textId="77777777" w:rsidR="00FF29B3" w:rsidRDefault="00FF29B3" w:rsidP="00FF29B3">
      <w:pPr>
        <w:pStyle w:val="Odstavec2"/>
        <w:numPr>
          <w:ilvl w:val="0"/>
          <w:numId w:val="0"/>
        </w:numPr>
        <w:spacing w:line="240" w:lineRule="auto"/>
        <w:ind w:left="720"/>
        <w:jc w:val="right"/>
        <w:rPr>
          <w:sz w:val="22"/>
          <w:szCs w:val="22"/>
        </w:rPr>
      </w:pPr>
      <w:r>
        <w:rPr>
          <w:sz w:val="22"/>
          <w:szCs w:val="22"/>
        </w:rPr>
        <w:lastRenderedPageBreak/>
        <w:t>Příloha č. 7 – Protokol požadavků na opravy</w:t>
      </w:r>
    </w:p>
    <w:tbl>
      <w:tblPr>
        <w:tblW w:w="9440" w:type="dxa"/>
        <w:tblInd w:w="55" w:type="dxa"/>
        <w:tblCellMar>
          <w:left w:w="70" w:type="dxa"/>
          <w:right w:w="70" w:type="dxa"/>
        </w:tblCellMar>
        <w:tblLook w:val="04A0" w:firstRow="1" w:lastRow="0" w:firstColumn="1" w:lastColumn="0" w:noHBand="0" w:noVBand="1"/>
      </w:tblPr>
      <w:tblGrid>
        <w:gridCol w:w="3520"/>
        <w:gridCol w:w="720"/>
        <w:gridCol w:w="5200"/>
      </w:tblGrid>
      <w:tr w:rsidR="00FF29B3" w:rsidRPr="009870A9" w14:paraId="5C2C184D" w14:textId="77777777" w:rsidTr="00890A27">
        <w:trPr>
          <w:trHeight w:val="702"/>
        </w:trPr>
        <w:tc>
          <w:tcPr>
            <w:tcW w:w="9440" w:type="dxa"/>
            <w:gridSpan w:val="3"/>
            <w:tcBorders>
              <w:top w:val="nil"/>
              <w:left w:val="nil"/>
              <w:bottom w:val="nil"/>
              <w:right w:val="nil"/>
            </w:tcBorders>
            <w:shd w:val="clear" w:color="auto" w:fill="auto"/>
            <w:noWrap/>
            <w:vAlign w:val="center"/>
            <w:hideMark/>
          </w:tcPr>
          <w:p w14:paraId="5C2C184C" w14:textId="77777777" w:rsidR="00FF29B3" w:rsidRPr="009870A9" w:rsidRDefault="00FF29B3" w:rsidP="00890A27">
            <w:pPr>
              <w:spacing w:after="0" w:line="240" w:lineRule="auto"/>
              <w:jc w:val="center"/>
              <w:rPr>
                <w:b/>
                <w:bCs/>
                <w:sz w:val="22"/>
                <w:szCs w:val="22"/>
              </w:rPr>
            </w:pPr>
            <w:r>
              <w:rPr>
                <w:b/>
                <w:bCs/>
                <w:sz w:val="22"/>
                <w:szCs w:val="22"/>
              </w:rPr>
              <w:t xml:space="preserve">Protokol požadavků </w:t>
            </w:r>
            <w:r w:rsidRPr="009870A9">
              <w:rPr>
                <w:b/>
                <w:bCs/>
                <w:sz w:val="22"/>
                <w:szCs w:val="22"/>
              </w:rPr>
              <w:t>na opravy</w:t>
            </w:r>
          </w:p>
        </w:tc>
      </w:tr>
      <w:tr w:rsidR="00FF29B3" w:rsidRPr="009870A9" w14:paraId="5C2C1850" w14:textId="77777777" w:rsidTr="00890A27">
        <w:trPr>
          <w:trHeight w:val="439"/>
        </w:trPr>
        <w:tc>
          <w:tcPr>
            <w:tcW w:w="3520" w:type="dxa"/>
            <w:vMerge w:val="restart"/>
            <w:tcBorders>
              <w:top w:val="single" w:sz="8" w:space="0" w:color="auto"/>
              <w:left w:val="single" w:sz="8" w:space="0" w:color="auto"/>
              <w:bottom w:val="single" w:sz="8" w:space="0" w:color="000000"/>
              <w:right w:val="single" w:sz="4" w:space="0" w:color="auto"/>
            </w:tcBorders>
            <w:shd w:val="clear" w:color="auto" w:fill="auto"/>
            <w:noWrap/>
            <w:hideMark/>
          </w:tcPr>
          <w:p w14:paraId="5C2C184E" w14:textId="77777777" w:rsidR="00FF29B3" w:rsidRPr="009870A9" w:rsidRDefault="00FF29B3" w:rsidP="00890A27">
            <w:pPr>
              <w:spacing w:after="0" w:line="240" w:lineRule="auto"/>
              <w:jc w:val="left"/>
              <w:rPr>
                <w:b/>
                <w:bCs/>
                <w:sz w:val="22"/>
                <w:szCs w:val="22"/>
              </w:rPr>
            </w:pPr>
            <w:r w:rsidRPr="009870A9">
              <w:rPr>
                <w:b/>
                <w:bCs/>
                <w:sz w:val="22"/>
                <w:szCs w:val="22"/>
              </w:rPr>
              <w:t>Objednatel:</w:t>
            </w:r>
          </w:p>
        </w:tc>
        <w:tc>
          <w:tcPr>
            <w:tcW w:w="592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5C2C184F" w14:textId="77777777" w:rsidR="00FF29B3" w:rsidRPr="009870A9" w:rsidRDefault="00FF29B3" w:rsidP="00890A27">
            <w:pPr>
              <w:spacing w:after="0" w:line="240" w:lineRule="auto"/>
              <w:jc w:val="left"/>
              <w:rPr>
                <w:sz w:val="22"/>
                <w:szCs w:val="22"/>
              </w:rPr>
            </w:pPr>
            <w:r w:rsidRPr="009870A9">
              <w:rPr>
                <w:sz w:val="22"/>
                <w:szCs w:val="22"/>
              </w:rPr>
              <w:t>Česká pošta s.p.</w:t>
            </w:r>
          </w:p>
        </w:tc>
      </w:tr>
      <w:tr w:rsidR="00FF29B3" w:rsidRPr="009870A9" w14:paraId="5C2C1853" w14:textId="77777777" w:rsidTr="00890A27">
        <w:trPr>
          <w:trHeight w:val="439"/>
        </w:trPr>
        <w:tc>
          <w:tcPr>
            <w:tcW w:w="3520" w:type="dxa"/>
            <w:vMerge/>
            <w:tcBorders>
              <w:top w:val="single" w:sz="8" w:space="0" w:color="auto"/>
              <w:left w:val="single" w:sz="8" w:space="0" w:color="auto"/>
              <w:bottom w:val="single" w:sz="8" w:space="0" w:color="000000"/>
              <w:right w:val="single" w:sz="4" w:space="0" w:color="auto"/>
            </w:tcBorders>
            <w:vAlign w:val="center"/>
            <w:hideMark/>
          </w:tcPr>
          <w:p w14:paraId="5C2C1851" w14:textId="77777777" w:rsidR="00FF29B3" w:rsidRPr="009870A9" w:rsidRDefault="00FF29B3" w:rsidP="00890A27">
            <w:pPr>
              <w:spacing w:after="0" w:line="240" w:lineRule="auto"/>
              <w:jc w:val="left"/>
              <w:rPr>
                <w:b/>
                <w:bCs/>
                <w:sz w:val="22"/>
                <w:szCs w:val="22"/>
              </w:rPr>
            </w:pPr>
          </w:p>
        </w:tc>
        <w:tc>
          <w:tcPr>
            <w:tcW w:w="592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C2C1852" w14:textId="77777777" w:rsidR="00FF29B3" w:rsidRPr="009870A9" w:rsidRDefault="00FF29B3" w:rsidP="00890A27">
            <w:pPr>
              <w:spacing w:after="0" w:line="240" w:lineRule="auto"/>
              <w:jc w:val="left"/>
              <w:rPr>
                <w:sz w:val="22"/>
                <w:szCs w:val="22"/>
              </w:rPr>
            </w:pPr>
            <w:r w:rsidRPr="009870A9">
              <w:rPr>
                <w:sz w:val="22"/>
                <w:szCs w:val="22"/>
              </w:rPr>
              <w:t>Úsek logistiky</w:t>
            </w:r>
          </w:p>
        </w:tc>
      </w:tr>
      <w:tr w:rsidR="00FF29B3" w:rsidRPr="009870A9" w14:paraId="5C2C1856" w14:textId="77777777" w:rsidTr="00890A27">
        <w:trPr>
          <w:trHeight w:val="439"/>
        </w:trPr>
        <w:tc>
          <w:tcPr>
            <w:tcW w:w="3520" w:type="dxa"/>
            <w:vMerge/>
            <w:tcBorders>
              <w:top w:val="single" w:sz="8" w:space="0" w:color="auto"/>
              <w:left w:val="single" w:sz="8" w:space="0" w:color="auto"/>
              <w:bottom w:val="single" w:sz="8" w:space="0" w:color="000000"/>
              <w:right w:val="single" w:sz="4" w:space="0" w:color="auto"/>
            </w:tcBorders>
            <w:vAlign w:val="center"/>
            <w:hideMark/>
          </w:tcPr>
          <w:p w14:paraId="5C2C1854" w14:textId="77777777" w:rsidR="00FF29B3" w:rsidRPr="009870A9" w:rsidRDefault="00FF29B3" w:rsidP="00890A27">
            <w:pPr>
              <w:spacing w:after="0" w:line="240" w:lineRule="auto"/>
              <w:jc w:val="left"/>
              <w:rPr>
                <w:b/>
                <w:bCs/>
                <w:sz w:val="22"/>
                <w:szCs w:val="22"/>
              </w:rPr>
            </w:pPr>
          </w:p>
        </w:tc>
        <w:tc>
          <w:tcPr>
            <w:tcW w:w="592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C2C1855" w14:textId="77777777" w:rsidR="00FF29B3" w:rsidRPr="009870A9" w:rsidRDefault="00FF29B3" w:rsidP="00890A27">
            <w:pPr>
              <w:spacing w:after="0" w:line="240" w:lineRule="auto"/>
              <w:jc w:val="left"/>
              <w:rPr>
                <w:sz w:val="22"/>
                <w:szCs w:val="22"/>
              </w:rPr>
            </w:pPr>
            <w:r w:rsidRPr="009870A9">
              <w:rPr>
                <w:sz w:val="22"/>
                <w:szCs w:val="22"/>
              </w:rPr>
              <w:t>Politických vězňů 909/4</w:t>
            </w:r>
          </w:p>
        </w:tc>
      </w:tr>
      <w:tr w:rsidR="00FF29B3" w:rsidRPr="009870A9" w14:paraId="5C2C1859" w14:textId="77777777" w:rsidTr="00890A27">
        <w:trPr>
          <w:trHeight w:val="439"/>
        </w:trPr>
        <w:tc>
          <w:tcPr>
            <w:tcW w:w="3520" w:type="dxa"/>
            <w:vMerge/>
            <w:tcBorders>
              <w:top w:val="single" w:sz="8" w:space="0" w:color="auto"/>
              <w:left w:val="single" w:sz="8" w:space="0" w:color="auto"/>
              <w:bottom w:val="single" w:sz="8" w:space="0" w:color="000000"/>
              <w:right w:val="single" w:sz="4" w:space="0" w:color="auto"/>
            </w:tcBorders>
            <w:vAlign w:val="center"/>
            <w:hideMark/>
          </w:tcPr>
          <w:p w14:paraId="5C2C1857" w14:textId="77777777" w:rsidR="00FF29B3" w:rsidRPr="009870A9" w:rsidRDefault="00FF29B3" w:rsidP="00890A27">
            <w:pPr>
              <w:spacing w:after="0" w:line="240" w:lineRule="auto"/>
              <w:jc w:val="left"/>
              <w:rPr>
                <w:b/>
                <w:bCs/>
                <w:sz w:val="22"/>
                <w:szCs w:val="22"/>
              </w:rPr>
            </w:pPr>
          </w:p>
        </w:tc>
        <w:tc>
          <w:tcPr>
            <w:tcW w:w="592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5C2C1858" w14:textId="77777777" w:rsidR="00FF29B3" w:rsidRPr="009870A9" w:rsidRDefault="00FF29B3" w:rsidP="00890A27">
            <w:pPr>
              <w:spacing w:after="0" w:line="240" w:lineRule="auto"/>
              <w:jc w:val="left"/>
              <w:rPr>
                <w:sz w:val="22"/>
                <w:szCs w:val="22"/>
              </w:rPr>
            </w:pPr>
            <w:r w:rsidRPr="009870A9">
              <w:rPr>
                <w:sz w:val="22"/>
                <w:szCs w:val="22"/>
              </w:rPr>
              <w:t>225 99  Praha 1</w:t>
            </w:r>
          </w:p>
        </w:tc>
      </w:tr>
      <w:tr w:rsidR="00FF29B3" w:rsidRPr="009870A9" w14:paraId="5C2C185C" w14:textId="77777777" w:rsidTr="00890A27">
        <w:trPr>
          <w:trHeight w:val="439"/>
        </w:trPr>
        <w:tc>
          <w:tcPr>
            <w:tcW w:w="3520" w:type="dxa"/>
            <w:vMerge w:val="restart"/>
            <w:tcBorders>
              <w:top w:val="nil"/>
              <w:left w:val="single" w:sz="8" w:space="0" w:color="auto"/>
              <w:bottom w:val="nil"/>
              <w:right w:val="single" w:sz="4" w:space="0" w:color="auto"/>
            </w:tcBorders>
            <w:shd w:val="clear" w:color="auto" w:fill="auto"/>
            <w:noWrap/>
            <w:hideMark/>
          </w:tcPr>
          <w:p w14:paraId="5C2C185A" w14:textId="77777777" w:rsidR="00FF29B3" w:rsidRPr="009870A9" w:rsidRDefault="00FF29B3" w:rsidP="00890A27">
            <w:pPr>
              <w:spacing w:after="0" w:line="240" w:lineRule="auto"/>
              <w:jc w:val="left"/>
              <w:rPr>
                <w:b/>
                <w:bCs/>
                <w:sz w:val="22"/>
                <w:szCs w:val="22"/>
              </w:rPr>
            </w:pPr>
            <w:r w:rsidRPr="009870A9">
              <w:rPr>
                <w:b/>
                <w:bCs/>
                <w:sz w:val="22"/>
                <w:szCs w:val="22"/>
              </w:rPr>
              <w:t>Dodavatel:</w:t>
            </w:r>
          </w:p>
        </w:tc>
        <w:tc>
          <w:tcPr>
            <w:tcW w:w="592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5C2C185B" w14:textId="77777777" w:rsidR="00FF29B3" w:rsidRPr="009870A9" w:rsidRDefault="00FF29B3" w:rsidP="00890A27">
            <w:pPr>
              <w:spacing w:after="0" w:line="240" w:lineRule="auto"/>
              <w:jc w:val="center"/>
              <w:rPr>
                <w:b/>
                <w:bCs/>
                <w:sz w:val="22"/>
                <w:szCs w:val="22"/>
              </w:rPr>
            </w:pPr>
            <w:r w:rsidRPr="009870A9">
              <w:rPr>
                <w:b/>
                <w:bCs/>
                <w:sz w:val="22"/>
                <w:szCs w:val="22"/>
              </w:rPr>
              <w:t> </w:t>
            </w:r>
          </w:p>
        </w:tc>
      </w:tr>
      <w:tr w:rsidR="00FF29B3" w:rsidRPr="009870A9" w14:paraId="5C2C185F" w14:textId="77777777" w:rsidTr="00890A27">
        <w:trPr>
          <w:trHeight w:val="439"/>
        </w:trPr>
        <w:tc>
          <w:tcPr>
            <w:tcW w:w="3520" w:type="dxa"/>
            <w:vMerge/>
            <w:tcBorders>
              <w:top w:val="nil"/>
              <w:left w:val="single" w:sz="8" w:space="0" w:color="auto"/>
              <w:bottom w:val="nil"/>
              <w:right w:val="single" w:sz="4" w:space="0" w:color="auto"/>
            </w:tcBorders>
            <w:vAlign w:val="center"/>
            <w:hideMark/>
          </w:tcPr>
          <w:p w14:paraId="5C2C185D" w14:textId="77777777" w:rsidR="00FF29B3" w:rsidRPr="009870A9" w:rsidRDefault="00FF29B3" w:rsidP="00890A27">
            <w:pPr>
              <w:spacing w:after="0" w:line="240" w:lineRule="auto"/>
              <w:jc w:val="left"/>
              <w:rPr>
                <w:b/>
                <w:bCs/>
                <w:sz w:val="22"/>
                <w:szCs w:val="22"/>
              </w:rPr>
            </w:pPr>
          </w:p>
        </w:tc>
        <w:tc>
          <w:tcPr>
            <w:tcW w:w="592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C2C185E" w14:textId="77777777" w:rsidR="00FF29B3" w:rsidRPr="009870A9" w:rsidRDefault="00FF29B3" w:rsidP="00890A27">
            <w:pPr>
              <w:spacing w:after="0" w:line="240" w:lineRule="auto"/>
              <w:jc w:val="center"/>
              <w:rPr>
                <w:sz w:val="22"/>
                <w:szCs w:val="22"/>
              </w:rPr>
            </w:pPr>
            <w:r w:rsidRPr="009870A9">
              <w:rPr>
                <w:sz w:val="22"/>
                <w:szCs w:val="22"/>
              </w:rPr>
              <w:t> </w:t>
            </w:r>
          </w:p>
        </w:tc>
      </w:tr>
      <w:tr w:rsidR="00FF29B3" w:rsidRPr="009870A9" w14:paraId="5C2C1862" w14:textId="77777777" w:rsidTr="00890A27">
        <w:trPr>
          <w:trHeight w:val="439"/>
        </w:trPr>
        <w:tc>
          <w:tcPr>
            <w:tcW w:w="3520" w:type="dxa"/>
            <w:vMerge/>
            <w:tcBorders>
              <w:top w:val="nil"/>
              <w:left w:val="single" w:sz="8" w:space="0" w:color="auto"/>
              <w:bottom w:val="nil"/>
              <w:right w:val="single" w:sz="4" w:space="0" w:color="auto"/>
            </w:tcBorders>
            <w:vAlign w:val="center"/>
            <w:hideMark/>
          </w:tcPr>
          <w:p w14:paraId="5C2C1860" w14:textId="77777777" w:rsidR="00FF29B3" w:rsidRPr="009870A9" w:rsidRDefault="00FF29B3" w:rsidP="00890A27">
            <w:pPr>
              <w:spacing w:after="0" w:line="240" w:lineRule="auto"/>
              <w:jc w:val="left"/>
              <w:rPr>
                <w:b/>
                <w:bCs/>
                <w:sz w:val="22"/>
                <w:szCs w:val="22"/>
              </w:rPr>
            </w:pPr>
          </w:p>
        </w:tc>
        <w:tc>
          <w:tcPr>
            <w:tcW w:w="592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C2C1861" w14:textId="77777777" w:rsidR="00FF29B3" w:rsidRPr="009870A9" w:rsidRDefault="00FF29B3" w:rsidP="00890A27">
            <w:pPr>
              <w:spacing w:after="0" w:line="240" w:lineRule="auto"/>
              <w:jc w:val="center"/>
              <w:rPr>
                <w:sz w:val="22"/>
                <w:szCs w:val="22"/>
              </w:rPr>
            </w:pPr>
            <w:r w:rsidRPr="009870A9">
              <w:rPr>
                <w:sz w:val="22"/>
                <w:szCs w:val="22"/>
              </w:rPr>
              <w:t> </w:t>
            </w:r>
          </w:p>
        </w:tc>
      </w:tr>
      <w:tr w:rsidR="00FF29B3" w:rsidRPr="009870A9" w14:paraId="5C2C1865" w14:textId="77777777" w:rsidTr="00890A27">
        <w:trPr>
          <w:trHeight w:val="439"/>
        </w:trPr>
        <w:tc>
          <w:tcPr>
            <w:tcW w:w="3520" w:type="dxa"/>
            <w:vMerge/>
            <w:tcBorders>
              <w:top w:val="nil"/>
              <w:left w:val="single" w:sz="8" w:space="0" w:color="auto"/>
              <w:bottom w:val="nil"/>
              <w:right w:val="single" w:sz="4" w:space="0" w:color="auto"/>
            </w:tcBorders>
            <w:vAlign w:val="center"/>
            <w:hideMark/>
          </w:tcPr>
          <w:p w14:paraId="5C2C1863" w14:textId="77777777" w:rsidR="00FF29B3" w:rsidRPr="009870A9" w:rsidRDefault="00FF29B3" w:rsidP="00890A27">
            <w:pPr>
              <w:spacing w:after="0" w:line="240" w:lineRule="auto"/>
              <w:jc w:val="left"/>
              <w:rPr>
                <w:b/>
                <w:bCs/>
                <w:sz w:val="22"/>
                <w:szCs w:val="22"/>
              </w:rPr>
            </w:pPr>
          </w:p>
        </w:tc>
        <w:tc>
          <w:tcPr>
            <w:tcW w:w="5920" w:type="dxa"/>
            <w:gridSpan w:val="2"/>
            <w:tcBorders>
              <w:top w:val="single" w:sz="4" w:space="0" w:color="auto"/>
              <w:left w:val="nil"/>
              <w:bottom w:val="nil"/>
              <w:right w:val="single" w:sz="8" w:space="0" w:color="000000"/>
            </w:tcBorders>
            <w:shd w:val="clear" w:color="auto" w:fill="auto"/>
            <w:noWrap/>
            <w:vAlign w:val="bottom"/>
            <w:hideMark/>
          </w:tcPr>
          <w:p w14:paraId="5C2C1864" w14:textId="77777777" w:rsidR="00FF29B3" w:rsidRPr="009870A9" w:rsidRDefault="00FF29B3" w:rsidP="00890A27">
            <w:pPr>
              <w:spacing w:after="0" w:line="240" w:lineRule="auto"/>
              <w:jc w:val="center"/>
              <w:rPr>
                <w:sz w:val="22"/>
                <w:szCs w:val="22"/>
              </w:rPr>
            </w:pPr>
            <w:r w:rsidRPr="009870A9">
              <w:rPr>
                <w:sz w:val="22"/>
                <w:szCs w:val="22"/>
              </w:rPr>
              <w:t> </w:t>
            </w:r>
          </w:p>
        </w:tc>
      </w:tr>
      <w:tr w:rsidR="00FF29B3" w:rsidRPr="009870A9" w14:paraId="5C2C1868" w14:textId="77777777" w:rsidTr="00890A27">
        <w:trPr>
          <w:trHeight w:val="702"/>
        </w:trPr>
        <w:tc>
          <w:tcPr>
            <w:tcW w:w="352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C2C1866" w14:textId="77777777" w:rsidR="00FF29B3" w:rsidRPr="009870A9" w:rsidRDefault="00FF29B3" w:rsidP="00890A27">
            <w:pPr>
              <w:spacing w:after="0" w:line="240" w:lineRule="auto"/>
              <w:jc w:val="left"/>
              <w:rPr>
                <w:b/>
                <w:bCs/>
                <w:sz w:val="22"/>
                <w:szCs w:val="22"/>
              </w:rPr>
            </w:pPr>
            <w:r w:rsidRPr="009870A9">
              <w:rPr>
                <w:b/>
                <w:bCs/>
                <w:sz w:val="22"/>
                <w:szCs w:val="22"/>
              </w:rPr>
              <w:t>Číslo objednávky:</w:t>
            </w:r>
          </w:p>
        </w:tc>
        <w:tc>
          <w:tcPr>
            <w:tcW w:w="59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C2C1867" w14:textId="77777777" w:rsidR="00FF29B3" w:rsidRPr="009870A9" w:rsidRDefault="00FF29B3" w:rsidP="00890A27">
            <w:pPr>
              <w:spacing w:after="0" w:line="240" w:lineRule="auto"/>
              <w:jc w:val="center"/>
              <w:rPr>
                <w:b/>
                <w:bCs/>
                <w:sz w:val="22"/>
                <w:szCs w:val="22"/>
              </w:rPr>
            </w:pPr>
            <w:r w:rsidRPr="009870A9">
              <w:rPr>
                <w:b/>
                <w:bCs/>
                <w:sz w:val="22"/>
                <w:szCs w:val="22"/>
              </w:rPr>
              <w:t> </w:t>
            </w:r>
          </w:p>
        </w:tc>
      </w:tr>
      <w:tr w:rsidR="00FF29B3" w:rsidRPr="009870A9" w14:paraId="5C2C186B" w14:textId="77777777" w:rsidTr="00890A27">
        <w:trPr>
          <w:trHeight w:val="702"/>
        </w:trPr>
        <w:tc>
          <w:tcPr>
            <w:tcW w:w="3520" w:type="dxa"/>
            <w:tcBorders>
              <w:top w:val="nil"/>
              <w:left w:val="single" w:sz="8" w:space="0" w:color="auto"/>
              <w:bottom w:val="nil"/>
              <w:right w:val="single" w:sz="4" w:space="0" w:color="auto"/>
            </w:tcBorders>
            <w:shd w:val="clear" w:color="auto" w:fill="auto"/>
            <w:noWrap/>
            <w:vAlign w:val="center"/>
            <w:hideMark/>
          </w:tcPr>
          <w:p w14:paraId="5C2C1869" w14:textId="77777777" w:rsidR="00FF29B3" w:rsidRPr="009870A9" w:rsidRDefault="00FF29B3" w:rsidP="00890A27">
            <w:pPr>
              <w:spacing w:after="0" w:line="240" w:lineRule="auto"/>
              <w:jc w:val="left"/>
              <w:rPr>
                <w:b/>
                <w:bCs/>
                <w:sz w:val="22"/>
                <w:szCs w:val="22"/>
              </w:rPr>
            </w:pPr>
            <w:r w:rsidRPr="009870A9">
              <w:rPr>
                <w:b/>
                <w:bCs/>
                <w:sz w:val="22"/>
                <w:szCs w:val="22"/>
              </w:rPr>
              <w:t>Číslo vozu:</w:t>
            </w:r>
          </w:p>
        </w:tc>
        <w:tc>
          <w:tcPr>
            <w:tcW w:w="5920" w:type="dxa"/>
            <w:gridSpan w:val="2"/>
            <w:tcBorders>
              <w:top w:val="single" w:sz="8" w:space="0" w:color="auto"/>
              <w:left w:val="nil"/>
              <w:bottom w:val="nil"/>
              <w:right w:val="single" w:sz="8" w:space="0" w:color="000000"/>
            </w:tcBorders>
            <w:shd w:val="clear" w:color="auto" w:fill="auto"/>
            <w:noWrap/>
            <w:vAlign w:val="bottom"/>
            <w:hideMark/>
          </w:tcPr>
          <w:p w14:paraId="5C2C186A" w14:textId="77777777" w:rsidR="00FF29B3" w:rsidRPr="009870A9" w:rsidRDefault="00FF29B3" w:rsidP="00890A27">
            <w:pPr>
              <w:spacing w:after="0" w:line="240" w:lineRule="auto"/>
              <w:jc w:val="center"/>
              <w:rPr>
                <w:b/>
                <w:bCs/>
                <w:sz w:val="22"/>
                <w:szCs w:val="22"/>
              </w:rPr>
            </w:pPr>
            <w:r w:rsidRPr="009870A9">
              <w:rPr>
                <w:b/>
                <w:bCs/>
                <w:sz w:val="22"/>
                <w:szCs w:val="22"/>
              </w:rPr>
              <w:t> </w:t>
            </w:r>
          </w:p>
        </w:tc>
      </w:tr>
      <w:tr w:rsidR="00FF29B3" w:rsidRPr="009870A9" w14:paraId="5C2C186D" w14:textId="77777777" w:rsidTr="00890A27">
        <w:trPr>
          <w:trHeight w:val="702"/>
        </w:trPr>
        <w:tc>
          <w:tcPr>
            <w:tcW w:w="9440"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5C2C186C" w14:textId="77777777" w:rsidR="00FF29B3" w:rsidRPr="009870A9" w:rsidRDefault="00FF29B3" w:rsidP="00890A27">
            <w:pPr>
              <w:spacing w:after="0" w:line="240" w:lineRule="auto"/>
              <w:jc w:val="left"/>
              <w:rPr>
                <w:b/>
                <w:bCs/>
                <w:sz w:val="22"/>
                <w:szCs w:val="22"/>
              </w:rPr>
            </w:pPr>
            <w:r w:rsidRPr="009870A9">
              <w:rPr>
                <w:b/>
                <w:bCs/>
                <w:sz w:val="22"/>
                <w:szCs w:val="22"/>
              </w:rPr>
              <w:t>Druh a popis opravy*)</w:t>
            </w:r>
          </w:p>
        </w:tc>
      </w:tr>
      <w:tr w:rsidR="00FF29B3" w:rsidRPr="009870A9" w14:paraId="5C2C1871" w14:textId="77777777" w:rsidTr="00890A27">
        <w:trPr>
          <w:trHeight w:val="702"/>
        </w:trPr>
        <w:tc>
          <w:tcPr>
            <w:tcW w:w="35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C2C186E" w14:textId="77777777" w:rsidR="00FF29B3" w:rsidRPr="009870A9" w:rsidRDefault="00FF29B3" w:rsidP="00890A27">
            <w:pPr>
              <w:spacing w:after="0" w:line="240" w:lineRule="auto"/>
              <w:jc w:val="left"/>
              <w:rPr>
                <w:sz w:val="22"/>
                <w:szCs w:val="22"/>
              </w:rPr>
            </w:pPr>
            <w:r w:rsidRPr="009870A9">
              <w:rPr>
                <w:sz w:val="22"/>
                <w:szCs w:val="22"/>
              </w:rPr>
              <w:t>TK</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5C2C186F" w14:textId="77777777" w:rsidR="00FF29B3" w:rsidRPr="009870A9" w:rsidRDefault="00FF29B3" w:rsidP="00890A27">
            <w:pPr>
              <w:spacing w:after="0" w:line="240" w:lineRule="auto"/>
              <w:jc w:val="center"/>
              <w:rPr>
                <w:sz w:val="22"/>
                <w:szCs w:val="22"/>
              </w:rPr>
            </w:pPr>
            <w:r w:rsidRPr="009870A9">
              <w:rPr>
                <w:sz w:val="22"/>
                <w:szCs w:val="22"/>
              </w:rPr>
              <w:t> </w:t>
            </w:r>
          </w:p>
        </w:tc>
        <w:tc>
          <w:tcPr>
            <w:tcW w:w="5200" w:type="dxa"/>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C2C1870" w14:textId="77777777" w:rsidR="00FF29B3" w:rsidRPr="009870A9" w:rsidRDefault="00FF29B3" w:rsidP="00890A27">
            <w:pPr>
              <w:spacing w:after="0" w:line="240" w:lineRule="auto"/>
              <w:jc w:val="center"/>
              <w:rPr>
                <w:b/>
                <w:bCs/>
                <w:color w:val="FF0000"/>
                <w:sz w:val="22"/>
                <w:szCs w:val="22"/>
              </w:rPr>
            </w:pPr>
            <w:r w:rsidRPr="009870A9">
              <w:rPr>
                <w:b/>
                <w:bCs/>
                <w:color w:val="FF0000"/>
                <w:sz w:val="22"/>
                <w:szCs w:val="22"/>
              </w:rPr>
              <w:t> </w:t>
            </w:r>
          </w:p>
        </w:tc>
      </w:tr>
      <w:tr w:rsidR="00FF29B3" w:rsidRPr="009870A9" w14:paraId="5C2C1875" w14:textId="77777777" w:rsidTr="00890A27">
        <w:trPr>
          <w:trHeight w:val="702"/>
        </w:trPr>
        <w:tc>
          <w:tcPr>
            <w:tcW w:w="3520" w:type="dxa"/>
            <w:tcBorders>
              <w:top w:val="nil"/>
              <w:left w:val="single" w:sz="8" w:space="0" w:color="auto"/>
              <w:bottom w:val="single" w:sz="4" w:space="0" w:color="auto"/>
              <w:right w:val="single" w:sz="4" w:space="0" w:color="auto"/>
            </w:tcBorders>
            <w:shd w:val="clear" w:color="auto" w:fill="auto"/>
            <w:noWrap/>
            <w:vAlign w:val="center"/>
            <w:hideMark/>
          </w:tcPr>
          <w:p w14:paraId="5C2C1872" w14:textId="77777777" w:rsidR="00FF29B3" w:rsidRPr="009870A9" w:rsidRDefault="00FF29B3" w:rsidP="00890A27">
            <w:pPr>
              <w:spacing w:after="0" w:line="240" w:lineRule="auto"/>
              <w:jc w:val="left"/>
              <w:rPr>
                <w:sz w:val="22"/>
                <w:szCs w:val="22"/>
              </w:rPr>
            </w:pPr>
            <w:r w:rsidRPr="009870A9">
              <w:rPr>
                <w:sz w:val="22"/>
                <w:szCs w:val="22"/>
              </w:rPr>
              <w:t>Opravy následné</w:t>
            </w:r>
          </w:p>
        </w:tc>
        <w:tc>
          <w:tcPr>
            <w:tcW w:w="720" w:type="dxa"/>
            <w:tcBorders>
              <w:top w:val="nil"/>
              <w:left w:val="nil"/>
              <w:bottom w:val="single" w:sz="4" w:space="0" w:color="auto"/>
              <w:right w:val="single" w:sz="4" w:space="0" w:color="auto"/>
            </w:tcBorders>
            <w:shd w:val="clear" w:color="auto" w:fill="auto"/>
            <w:noWrap/>
            <w:hideMark/>
          </w:tcPr>
          <w:p w14:paraId="5C2C1873" w14:textId="77777777" w:rsidR="00FF29B3" w:rsidRPr="009870A9" w:rsidRDefault="00FF29B3" w:rsidP="00890A27">
            <w:pPr>
              <w:spacing w:after="0" w:line="240" w:lineRule="auto"/>
              <w:jc w:val="left"/>
              <w:rPr>
                <w:b/>
                <w:bCs/>
                <w:sz w:val="22"/>
                <w:szCs w:val="22"/>
              </w:rPr>
            </w:pPr>
            <w:r w:rsidRPr="009870A9">
              <w:rPr>
                <w:b/>
                <w:bCs/>
                <w:sz w:val="22"/>
                <w:szCs w:val="22"/>
              </w:rPr>
              <w:t> </w:t>
            </w:r>
          </w:p>
        </w:tc>
        <w:tc>
          <w:tcPr>
            <w:tcW w:w="5200" w:type="dxa"/>
            <w:vMerge/>
            <w:tcBorders>
              <w:top w:val="single" w:sz="4" w:space="0" w:color="auto"/>
              <w:left w:val="single" w:sz="4" w:space="0" w:color="auto"/>
              <w:bottom w:val="single" w:sz="4" w:space="0" w:color="auto"/>
              <w:right w:val="single" w:sz="8" w:space="0" w:color="auto"/>
            </w:tcBorders>
            <w:vAlign w:val="center"/>
            <w:hideMark/>
          </w:tcPr>
          <w:p w14:paraId="5C2C1874" w14:textId="77777777" w:rsidR="00FF29B3" w:rsidRPr="009870A9" w:rsidRDefault="00FF29B3" w:rsidP="00890A27">
            <w:pPr>
              <w:spacing w:after="0" w:line="240" w:lineRule="auto"/>
              <w:jc w:val="left"/>
              <w:rPr>
                <w:b/>
                <w:bCs/>
                <w:color w:val="FF0000"/>
                <w:sz w:val="22"/>
                <w:szCs w:val="22"/>
              </w:rPr>
            </w:pPr>
          </w:p>
        </w:tc>
      </w:tr>
      <w:tr w:rsidR="00FF29B3" w:rsidRPr="009870A9" w14:paraId="5C2C1879" w14:textId="77777777" w:rsidTr="00890A27">
        <w:trPr>
          <w:trHeight w:val="702"/>
        </w:trPr>
        <w:tc>
          <w:tcPr>
            <w:tcW w:w="3520" w:type="dxa"/>
            <w:tcBorders>
              <w:top w:val="nil"/>
              <w:left w:val="single" w:sz="8" w:space="0" w:color="auto"/>
              <w:bottom w:val="single" w:sz="4" w:space="0" w:color="auto"/>
              <w:right w:val="single" w:sz="4" w:space="0" w:color="auto"/>
            </w:tcBorders>
            <w:shd w:val="clear" w:color="auto" w:fill="auto"/>
            <w:noWrap/>
            <w:vAlign w:val="center"/>
            <w:hideMark/>
          </w:tcPr>
          <w:p w14:paraId="5C2C1876" w14:textId="77777777" w:rsidR="00FF29B3" w:rsidRPr="009870A9" w:rsidRDefault="00FF29B3" w:rsidP="00890A27">
            <w:pPr>
              <w:spacing w:after="0" w:line="240" w:lineRule="auto"/>
              <w:jc w:val="left"/>
              <w:rPr>
                <w:sz w:val="22"/>
                <w:szCs w:val="22"/>
              </w:rPr>
            </w:pPr>
            <w:r w:rsidRPr="009870A9">
              <w:rPr>
                <w:sz w:val="22"/>
                <w:szCs w:val="22"/>
              </w:rPr>
              <w:t>Ob</w:t>
            </w:r>
          </w:p>
        </w:tc>
        <w:tc>
          <w:tcPr>
            <w:tcW w:w="720" w:type="dxa"/>
            <w:tcBorders>
              <w:top w:val="nil"/>
              <w:left w:val="nil"/>
              <w:bottom w:val="single" w:sz="4" w:space="0" w:color="auto"/>
              <w:right w:val="single" w:sz="4" w:space="0" w:color="auto"/>
            </w:tcBorders>
            <w:shd w:val="clear" w:color="auto" w:fill="auto"/>
            <w:noWrap/>
            <w:hideMark/>
          </w:tcPr>
          <w:p w14:paraId="5C2C1877" w14:textId="77777777" w:rsidR="00FF29B3" w:rsidRPr="009870A9" w:rsidRDefault="00FF29B3" w:rsidP="00890A27">
            <w:pPr>
              <w:spacing w:after="0" w:line="240" w:lineRule="auto"/>
              <w:jc w:val="left"/>
              <w:rPr>
                <w:b/>
                <w:bCs/>
                <w:sz w:val="22"/>
                <w:szCs w:val="22"/>
              </w:rPr>
            </w:pPr>
            <w:r w:rsidRPr="009870A9">
              <w:rPr>
                <w:b/>
                <w:bCs/>
                <w:sz w:val="22"/>
                <w:szCs w:val="22"/>
              </w:rPr>
              <w:t> </w:t>
            </w:r>
          </w:p>
        </w:tc>
        <w:tc>
          <w:tcPr>
            <w:tcW w:w="5200" w:type="dxa"/>
            <w:vMerge/>
            <w:tcBorders>
              <w:top w:val="single" w:sz="4" w:space="0" w:color="auto"/>
              <w:left w:val="single" w:sz="4" w:space="0" w:color="auto"/>
              <w:bottom w:val="single" w:sz="4" w:space="0" w:color="auto"/>
              <w:right w:val="single" w:sz="8" w:space="0" w:color="auto"/>
            </w:tcBorders>
            <w:vAlign w:val="center"/>
            <w:hideMark/>
          </w:tcPr>
          <w:p w14:paraId="5C2C1878" w14:textId="77777777" w:rsidR="00FF29B3" w:rsidRPr="009870A9" w:rsidRDefault="00FF29B3" w:rsidP="00890A27">
            <w:pPr>
              <w:spacing w:after="0" w:line="240" w:lineRule="auto"/>
              <w:jc w:val="left"/>
              <w:rPr>
                <w:b/>
                <w:bCs/>
                <w:color w:val="FF0000"/>
                <w:sz w:val="22"/>
                <w:szCs w:val="22"/>
              </w:rPr>
            </w:pPr>
          </w:p>
        </w:tc>
      </w:tr>
      <w:tr w:rsidR="00FF29B3" w:rsidRPr="009870A9" w14:paraId="5C2C187D" w14:textId="77777777" w:rsidTr="00890A27">
        <w:trPr>
          <w:trHeight w:val="702"/>
        </w:trPr>
        <w:tc>
          <w:tcPr>
            <w:tcW w:w="3520" w:type="dxa"/>
            <w:tcBorders>
              <w:top w:val="nil"/>
              <w:left w:val="single" w:sz="8" w:space="0" w:color="auto"/>
              <w:bottom w:val="nil"/>
              <w:right w:val="single" w:sz="4" w:space="0" w:color="auto"/>
            </w:tcBorders>
            <w:shd w:val="clear" w:color="auto" w:fill="auto"/>
            <w:noWrap/>
            <w:vAlign w:val="center"/>
            <w:hideMark/>
          </w:tcPr>
          <w:p w14:paraId="5C2C187A" w14:textId="77777777" w:rsidR="00FF29B3" w:rsidRPr="009870A9" w:rsidRDefault="00FF29B3" w:rsidP="00890A27">
            <w:pPr>
              <w:spacing w:after="0" w:line="240" w:lineRule="auto"/>
              <w:jc w:val="left"/>
              <w:rPr>
                <w:sz w:val="22"/>
                <w:szCs w:val="22"/>
              </w:rPr>
            </w:pPr>
            <w:r w:rsidRPr="009870A9">
              <w:rPr>
                <w:sz w:val="22"/>
                <w:szCs w:val="22"/>
              </w:rPr>
              <w:t>Opravy z násilí</w:t>
            </w:r>
          </w:p>
        </w:tc>
        <w:tc>
          <w:tcPr>
            <w:tcW w:w="720" w:type="dxa"/>
            <w:tcBorders>
              <w:top w:val="nil"/>
              <w:left w:val="nil"/>
              <w:bottom w:val="nil"/>
              <w:right w:val="single" w:sz="4" w:space="0" w:color="auto"/>
            </w:tcBorders>
            <w:shd w:val="clear" w:color="auto" w:fill="auto"/>
            <w:noWrap/>
            <w:hideMark/>
          </w:tcPr>
          <w:p w14:paraId="5C2C187B" w14:textId="77777777" w:rsidR="00FF29B3" w:rsidRPr="009870A9" w:rsidRDefault="00FF29B3" w:rsidP="00890A27">
            <w:pPr>
              <w:spacing w:after="0" w:line="240" w:lineRule="auto"/>
              <w:jc w:val="left"/>
              <w:rPr>
                <w:b/>
                <w:bCs/>
                <w:sz w:val="22"/>
                <w:szCs w:val="22"/>
              </w:rPr>
            </w:pPr>
            <w:r w:rsidRPr="009870A9">
              <w:rPr>
                <w:b/>
                <w:bCs/>
                <w:sz w:val="22"/>
                <w:szCs w:val="22"/>
              </w:rPr>
              <w:t> </w:t>
            </w:r>
          </w:p>
        </w:tc>
        <w:tc>
          <w:tcPr>
            <w:tcW w:w="5200" w:type="dxa"/>
            <w:vMerge/>
            <w:tcBorders>
              <w:top w:val="single" w:sz="4" w:space="0" w:color="auto"/>
              <w:left w:val="single" w:sz="4" w:space="0" w:color="auto"/>
              <w:bottom w:val="single" w:sz="4" w:space="0" w:color="auto"/>
              <w:right w:val="single" w:sz="8" w:space="0" w:color="auto"/>
            </w:tcBorders>
            <w:vAlign w:val="center"/>
            <w:hideMark/>
          </w:tcPr>
          <w:p w14:paraId="5C2C187C" w14:textId="77777777" w:rsidR="00FF29B3" w:rsidRPr="009870A9" w:rsidRDefault="00FF29B3" w:rsidP="00890A27">
            <w:pPr>
              <w:spacing w:after="0" w:line="240" w:lineRule="auto"/>
              <w:jc w:val="left"/>
              <w:rPr>
                <w:b/>
                <w:bCs/>
                <w:color w:val="FF0000"/>
                <w:sz w:val="22"/>
                <w:szCs w:val="22"/>
              </w:rPr>
            </w:pPr>
          </w:p>
        </w:tc>
      </w:tr>
      <w:tr w:rsidR="00FF29B3" w:rsidRPr="009870A9" w14:paraId="5C2C187F" w14:textId="77777777" w:rsidTr="00890A27">
        <w:trPr>
          <w:trHeight w:val="420"/>
        </w:trPr>
        <w:tc>
          <w:tcPr>
            <w:tcW w:w="944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C2C187E" w14:textId="77777777" w:rsidR="00FF29B3" w:rsidRPr="009870A9" w:rsidRDefault="00FF29B3" w:rsidP="00890A27">
            <w:pPr>
              <w:spacing w:after="0" w:line="240" w:lineRule="auto"/>
              <w:jc w:val="left"/>
              <w:rPr>
                <w:b/>
                <w:bCs/>
                <w:sz w:val="22"/>
                <w:szCs w:val="22"/>
              </w:rPr>
            </w:pPr>
            <w:r w:rsidRPr="009870A9">
              <w:rPr>
                <w:b/>
                <w:bCs/>
                <w:sz w:val="22"/>
                <w:szCs w:val="22"/>
              </w:rPr>
              <w:t>Zvlášťní požadavky na opravu při předání vozu na</w:t>
            </w:r>
          </w:p>
        </w:tc>
      </w:tr>
      <w:tr w:rsidR="00FF29B3" w:rsidRPr="009870A9" w14:paraId="5C2C1881" w14:textId="77777777" w:rsidTr="00890A27">
        <w:trPr>
          <w:trHeight w:val="2460"/>
        </w:trPr>
        <w:tc>
          <w:tcPr>
            <w:tcW w:w="9440" w:type="dxa"/>
            <w:gridSpan w:val="3"/>
            <w:tcBorders>
              <w:top w:val="single" w:sz="4" w:space="0" w:color="auto"/>
              <w:left w:val="single" w:sz="8" w:space="0" w:color="auto"/>
              <w:bottom w:val="nil"/>
              <w:right w:val="single" w:sz="8" w:space="0" w:color="000000"/>
            </w:tcBorders>
            <w:shd w:val="clear" w:color="auto" w:fill="auto"/>
            <w:noWrap/>
            <w:hideMark/>
          </w:tcPr>
          <w:p w14:paraId="5C2C1880" w14:textId="77777777" w:rsidR="00FF29B3" w:rsidRPr="009870A9" w:rsidRDefault="00FF29B3" w:rsidP="00890A27">
            <w:pPr>
              <w:spacing w:after="0" w:line="240" w:lineRule="auto"/>
              <w:jc w:val="center"/>
              <w:rPr>
                <w:b/>
                <w:bCs/>
                <w:sz w:val="22"/>
                <w:szCs w:val="22"/>
              </w:rPr>
            </w:pPr>
            <w:r w:rsidRPr="009870A9">
              <w:rPr>
                <w:b/>
                <w:bCs/>
                <w:sz w:val="22"/>
                <w:szCs w:val="22"/>
              </w:rPr>
              <w:t> </w:t>
            </w:r>
          </w:p>
        </w:tc>
      </w:tr>
      <w:tr w:rsidR="00FF29B3" w:rsidRPr="009870A9" w14:paraId="5C2C1883" w14:textId="77777777" w:rsidTr="00890A27">
        <w:trPr>
          <w:trHeight w:val="480"/>
        </w:trPr>
        <w:tc>
          <w:tcPr>
            <w:tcW w:w="944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C2C1882" w14:textId="77777777" w:rsidR="00FF29B3" w:rsidRPr="009870A9" w:rsidRDefault="00FF29B3" w:rsidP="00890A27">
            <w:pPr>
              <w:spacing w:after="0" w:line="240" w:lineRule="auto"/>
              <w:jc w:val="left"/>
              <w:rPr>
                <w:b/>
                <w:bCs/>
                <w:sz w:val="22"/>
                <w:szCs w:val="22"/>
              </w:rPr>
            </w:pPr>
            <w:r w:rsidRPr="009870A9">
              <w:rPr>
                <w:b/>
                <w:bCs/>
                <w:sz w:val="22"/>
                <w:szCs w:val="22"/>
              </w:rPr>
              <w:t>Dohodnuté nad rámec pravidelné TK:</w:t>
            </w:r>
          </w:p>
        </w:tc>
      </w:tr>
      <w:tr w:rsidR="00FF29B3" w:rsidRPr="009870A9" w14:paraId="5C2C1885" w14:textId="77777777" w:rsidTr="00890A27">
        <w:trPr>
          <w:trHeight w:val="2565"/>
        </w:trPr>
        <w:tc>
          <w:tcPr>
            <w:tcW w:w="9440" w:type="dxa"/>
            <w:gridSpan w:val="3"/>
            <w:tcBorders>
              <w:top w:val="single" w:sz="4" w:space="0" w:color="auto"/>
              <w:left w:val="single" w:sz="8" w:space="0" w:color="auto"/>
              <w:bottom w:val="single" w:sz="8" w:space="0" w:color="auto"/>
              <w:right w:val="single" w:sz="8" w:space="0" w:color="000000"/>
            </w:tcBorders>
            <w:shd w:val="clear" w:color="auto" w:fill="auto"/>
            <w:hideMark/>
          </w:tcPr>
          <w:p w14:paraId="5C2C1884" w14:textId="77777777" w:rsidR="00FF29B3" w:rsidRPr="009870A9" w:rsidRDefault="00FF29B3" w:rsidP="00890A27">
            <w:pPr>
              <w:spacing w:after="0" w:line="240" w:lineRule="auto"/>
              <w:jc w:val="center"/>
              <w:rPr>
                <w:sz w:val="22"/>
                <w:szCs w:val="22"/>
              </w:rPr>
            </w:pPr>
            <w:r w:rsidRPr="009870A9">
              <w:rPr>
                <w:sz w:val="22"/>
                <w:szCs w:val="22"/>
              </w:rPr>
              <w:lastRenderedPageBreak/>
              <w:t> </w:t>
            </w:r>
          </w:p>
        </w:tc>
      </w:tr>
      <w:tr w:rsidR="00FF29B3" w:rsidRPr="009870A9" w14:paraId="5C2C1888" w14:textId="77777777" w:rsidTr="00890A27">
        <w:trPr>
          <w:trHeight w:val="702"/>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5C2C1886" w14:textId="77777777" w:rsidR="00FF29B3" w:rsidRPr="009870A9" w:rsidRDefault="00FF29B3" w:rsidP="00890A27">
            <w:pPr>
              <w:spacing w:after="0" w:line="240" w:lineRule="auto"/>
              <w:jc w:val="left"/>
              <w:rPr>
                <w:b/>
                <w:bCs/>
                <w:sz w:val="22"/>
                <w:szCs w:val="22"/>
              </w:rPr>
            </w:pPr>
            <w:r w:rsidRPr="009870A9">
              <w:rPr>
                <w:b/>
                <w:bCs/>
                <w:sz w:val="22"/>
                <w:szCs w:val="22"/>
              </w:rPr>
              <w:t>Místo provedení opravy:</w:t>
            </w:r>
          </w:p>
        </w:tc>
        <w:tc>
          <w:tcPr>
            <w:tcW w:w="5920" w:type="dxa"/>
            <w:gridSpan w:val="2"/>
            <w:tcBorders>
              <w:top w:val="nil"/>
              <w:left w:val="nil"/>
              <w:bottom w:val="single" w:sz="4" w:space="0" w:color="auto"/>
              <w:right w:val="single" w:sz="8" w:space="0" w:color="000000"/>
            </w:tcBorders>
            <w:shd w:val="clear" w:color="auto" w:fill="auto"/>
            <w:noWrap/>
            <w:vAlign w:val="bottom"/>
            <w:hideMark/>
          </w:tcPr>
          <w:p w14:paraId="5C2C1887" w14:textId="77777777" w:rsidR="00FF29B3" w:rsidRPr="009870A9" w:rsidRDefault="00FF29B3" w:rsidP="00890A27">
            <w:pPr>
              <w:spacing w:after="0" w:line="240" w:lineRule="auto"/>
              <w:jc w:val="center"/>
              <w:rPr>
                <w:b/>
                <w:bCs/>
                <w:sz w:val="22"/>
                <w:szCs w:val="22"/>
              </w:rPr>
            </w:pPr>
            <w:r w:rsidRPr="009870A9">
              <w:rPr>
                <w:b/>
                <w:bCs/>
                <w:sz w:val="22"/>
                <w:szCs w:val="22"/>
              </w:rPr>
              <w:t> </w:t>
            </w:r>
          </w:p>
        </w:tc>
      </w:tr>
      <w:tr w:rsidR="00FF29B3" w:rsidRPr="009870A9" w14:paraId="5C2C188B" w14:textId="77777777" w:rsidTr="00890A27">
        <w:trPr>
          <w:trHeight w:val="702"/>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5C2C1889" w14:textId="77777777" w:rsidR="00FF29B3" w:rsidRPr="009870A9" w:rsidRDefault="00FF29B3" w:rsidP="00890A27">
            <w:pPr>
              <w:spacing w:after="0" w:line="240" w:lineRule="auto"/>
              <w:jc w:val="left"/>
              <w:rPr>
                <w:b/>
                <w:bCs/>
                <w:sz w:val="22"/>
                <w:szCs w:val="22"/>
              </w:rPr>
            </w:pPr>
            <w:r w:rsidRPr="009870A9">
              <w:rPr>
                <w:b/>
                <w:bCs/>
                <w:sz w:val="22"/>
                <w:szCs w:val="22"/>
              </w:rPr>
              <w:t>Termín odeslání do opravy:</w:t>
            </w:r>
          </w:p>
        </w:tc>
        <w:tc>
          <w:tcPr>
            <w:tcW w:w="592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C2C188A" w14:textId="77777777" w:rsidR="00FF29B3" w:rsidRPr="009870A9" w:rsidRDefault="00FF29B3" w:rsidP="00890A27">
            <w:pPr>
              <w:spacing w:after="0" w:line="240" w:lineRule="auto"/>
              <w:jc w:val="center"/>
              <w:rPr>
                <w:b/>
                <w:bCs/>
                <w:sz w:val="22"/>
                <w:szCs w:val="22"/>
              </w:rPr>
            </w:pPr>
            <w:r w:rsidRPr="009870A9">
              <w:rPr>
                <w:b/>
                <w:bCs/>
                <w:sz w:val="22"/>
                <w:szCs w:val="22"/>
              </w:rPr>
              <w:t> </w:t>
            </w:r>
          </w:p>
        </w:tc>
      </w:tr>
      <w:tr w:rsidR="00FF29B3" w:rsidRPr="009870A9" w14:paraId="5C2C188E" w14:textId="77777777" w:rsidTr="00890A27">
        <w:trPr>
          <w:trHeight w:val="780"/>
        </w:trPr>
        <w:tc>
          <w:tcPr>
            <w:tcW w:w="3520" w:type="dxa"/>
            <w:tcBorders>
              <w:top w:val="nil"/>
              <w:left w:val="single" w:sz="4" w:space="0" w:color="auto"/>
              <w:bottom w:val="single" w:sz="4" w:space="0" w:color="auto"/>
              <w:right w:val="single" w:sz="4" w:space="0" w:color="auto"/>
            </w:tcBorders>
            <w:shd w:val="clear" w:color="auto" w:fill="auto"/>
            <w:vAlign w:val="center"/>
            <w:hideMark/>
          </w:tcPr>
          <w:p w14:paraId="5C2C188C" w14:textId="77777777" w:rsidR="00FF29B3" w:rsidRPr="009870A9" w:rsidRDefault="00FF29B3" w:rsidP="00890A27">
            <w:pPr>
              <w:spacing w:after="0" w:line="240" w:lineRule="auto"/>
              <w:jc w:val="left"/>
              <w:rPr>
                <w:b/>
                <w:bCs/>
                <w:sz w:val="22"/>
                <w:szCs w:val="22"/>
              </w:rPr>
            </w:pPr>
            <w:r w:rsidRPr="009870A9">
              <w:rPr>
                <w:b/>
                <w:bCs/>
                <w:sz w:val="22"/>
                <w:szCs w:val="22"/>
              </w:rPr>
              <w:t>Termín přistavení vozu z opravy:</w:t>
            </w:r>
          </w:p>
        </w:tc>
        <w:tc>
          <w:tcPr>
            <w:tcW w:w="592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C2C188D" w14:textId="77777777" w:rsidR="00FF29B3" w:rsidRPr="009870A9" w:rsidRDefault="00FF29B3" w:rsidP="00890A27">
            <w:pPr>
              <w:spacing w:after="0" w:line="240" w:lineRule="auto"/>
              <w:jc w:val="center"/>
              <w:rPr>
                <w:b/>
                <w:bCs/>
                <w:sz w:val="22"/>
                <w:szCs w:val="22"/>
              </w:rPr>
            </w:pPr>
            <w:r w:rsidRPr="009870A9">
              <w:rPr>
                <w:b/>
                <w:bCs/>
                <w:sz w:val="22"/>
                <w:szCs w:val="22"/>
              </w:rPr>
              <w:t> </w:t>
            </w:r>
          </w:p>
        </w:tc>
      </w:tr>
      <w:tr w:rsidR="00FF29B3" w:rsidRPr="009870A9" w14:paraId="5C2C1891" w14:textId="77777777" w:rsidTr="00890A27">
        <w:trPr>
          <w:trHeight w:val="702"/>
        </w:trPr>
        <w:tc>
          <w:tcPr>
            <w:tcW w:w="3520" w:type="dxa"/>
            <w:tcBorders>
              <w:top w:val="nil"/>
              <w:left w:val="single" w:sz="4" w:space="0" w:color="auto"/>
              <w:bottom w:val="single" w:sz="4" w:space="0" w:color="auto"/>
              <w:right w:val="single" w:sz="4" w:space="0" w:color="auto"/>
            </w:tcBorders>
            <w:shd w:val="clear" w:color="auto" w:fill="auto"/>
            <w:noWrap/>
            <w:vAlign w:val="center"/>
            <w:hideMark/>
          </w:tcPr>
          <w:p w14:paraId="5C2C188F" w14:textId="77777777" w:rsidR="00FF29B3" w:rsidRPr="009870A9" w:rsidRDefault="00FF29B3" w:rsidP="00890A27">
            <w:pPr>
              <w:spacing w:after="0" w:line="240" w:lineRule="auto"/>
              <w:jc w:val="left"/>
              <w:rPr>
                <w:b/>
                <w:bCs/>
                <w:sz w:val="22"/>
                <w:szCs w:val="22"/>
              </w:rPr>
            </w:pPr>
            <w:r w:rsidRPr="009870A9">
              <w:rPr>
                <w:b/>
                <w:bCs/>
                <w:sz w:val="22"/>
                <w:szCs w:val="22"/>
              </w:rPr>
              <w:t>Počet dnů na opravě:</w:t>
            </w:r>
          </w:p>
        </w:tc>
        <w:tc>
          <w:tcPr>
            <w:tcW w:w="592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C2C1890" w14:textId="77777777" w:rsidR="00FF29B3" w:rsidRPr="009870A9" w:rsidRDefault="00FF29B3" w:rsidP="00890A27">
            <w:pPr>
              <w:spacing w:after="0" w:line="240" w:lineRule="auto"/>
              <w:jc w:val="center"/>
              <w:rPr>
                <w:b/>
                <w:bCs/>
                <w:sz w:val="22"/>
                <w:szCs w:val="22"/>
              </w:rPr>
            </w:pPr>
            <w:r w:rsidRPr="009870A9">
              <w:rPr>
                <w:b/>
                <w:bCs/>
                <w:sz w:val="22"/>
                <w:szCs w:val="22"/>
              </w:rPr>
              <w:t> </w:t>
            </w:r>
          </w:p>
        </w:tc>
      </w:tr>
      <w:tr w:rsidR="00FF29B3" w:rsidRPr="009870A9" w14:paraId="5C2C1894" w14:textId="77777777" w:rsidTr="00890A27">
        <w:trPr>
          <w:trHeight w:val="750"/>
        </w:trPr>
        <w:tc>
          <w:tcPr>
            <w:tcW w:w="3520" w:type="dxa"/>
            <w:tcBorders>
              <w:top w:val="nil"/>
              <w:left w:val="single" w:sz="4" w:space="0" w:color="auto"/>
              <w:bottom w:val="nil"/>
              <w:right w:val="single" w:sz="4" w:space="0" w:color="auto"/>
            </w:tcBorders>
            <w:shd w:val="clear" w:color="auto" w:fill="auto"/>
            <w:vAlign w:val="center"/>
            <w:hideMark/>
          </w:tcPr>
          <w:p w14:paraId="5C2C1892" w14:textId="77777777" w:rsidR="00FF29B3" w:rsidRPr="009870A9" w:rsidRDefault="00FF29B3" w:rsidP="00890A27">
            <w:pPr>
              <w:spacing w:after="0" w:line="240" w:lineRule="auto"/>
              <w:jc w:val="left"/>
              <w:rPr>
                <w:b/>
                <w:bCs/>
                <w:sz w:val="22"/>
                <w:szCs w:val="22"/>
              </w:rPr>
            </w:pPr>
            <w:r w:rsidRPr="009870A9">
              <w:rPr>
                <w:b/>
                <w:bCs/>
                <w:sz w:val="22"/>
                <w:szCs w:val="22"/>
              </w:rPr>
              <w:t>Počet dnů k uplatnění sankce:</w:t>
            </w:r>
          </w:p>
        </w:tc>
        <w:tc>
          <w:tcPr>
            <w:tcW w:w="5920" w:type="dxa"/>
            <w:gridSpan w:val="2"/>
            <w:tcBorders>
              <w:top w:val="single" w:sz="4" w:space="0" w:color="auto"/>
              <w:left w:val="nil"/>
              <w:bottom w:val="nil"/>
              <w:right w:val="single" w:sz="8" w:space="0" w:color="000000"/>
            </w:tcBorders>
            <w:shd w:val="clear" w:color="auto" w:fill="auto"/>
            <w:noWrap/>
            <w:vAlign w:val="bottom"/>
            <w:hideMark/>
          </w:tcPr>
          <w:p w14:paraId="5C2C1893" w14:textId="77777777" w:rsidR="00FF29B3" w:rsidRPr="009870A9" w:rsidRDefault="00FF29B3" w:rsidP="00890A27">
            <w:pPr>
              <w:spacing w:after="0" w:line="240" w:lineRule="auto"/>
              <w:jc w:val="center"/>
              <w:rPr>
                <w:b/>
                <w:bCs/>
                <w:sz w:val="22"/>
                <w:szCs w:val="22"/>
              </w:rPr>
            </w:pPr>
            <w:r w:rsidRPr="009870A9">
              <w:rPr>
                <w:b/>
                <w:bCs/>
                <w:sz w:val="22"/>
                <w:szCs w:val="22"/>
              </w:rPr>
              <w:t> </w:t>
            </w:r>
          </w:p>
        </w:tc>
      </w:tr>
      <w:tr w:rsidR="00FF29B3" w:rsidRPr="009870A9" w14:paraId="5C2C1896" w14:textId="77777777" w:rsidTr="00890A27">
        <w:trPr>
          <w:trHeight w:val="702"/>
        </w:trPr>
        <w:tc>
          <w:tcPr>
            <w:tcW w:w="9440"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5C2C1895" w14:textId="77777777" w:rsidR="00FF29B3" w:rsidRPr="009870A9" w:rsidRDefault="00FF29B3" w:rsidP="00890A27">
            <w:pPr>
              <w:spacing w:after="0" w:line="240" w:lineRule="auto"/>
              <w:jc w:val="left"/>
              <w:rPr>
                <w:b/>
                <w:bCs/>
                <w:sz w:val="22"/>
                <w:szCs w:val="22"/>
              </w:rPr>
            </w:pPr>
            <w:r w:rsidRPr="009870A9">
              <w:rPr>
                <w:b/>
                <w:bCs/>
                <w:sz w:val="22"/>
                <w:szCs w:val="22"/>
              </w:rPr>
              <w:t xml:space="preserve">Stav vozu při převzetí z:         </w:t>
            </w:r>
          </w:p>
        </w:tc>
      </w:tr>
      <w:tr w:rsidR="00FF29B3" w:rsidRPr="009870A9" w14:paraId="5C2C189A" w14:textId="77777777" w:rsidTr="00890A27">
        <w:trPr>
          <w:trHeight w:val="702"/>
        </w:trPr>
        <w:tc>
          <w:tcPr>
            <w:tcW w:w="35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C2C1897" w14:textId="77777777" w:rsidR="00FF29B3" w:rsidRPr="009870A9" w:rsidRDefault="00FF29B3" w:rsidP="00890A27">
            <w:pPr>
              <w:spacing w:after="0" w:line="240" w:lineRule="auto"/>
              <w:jc w:val="left"/>
              <w:rPr>
                <w:sz w:val="22"/>
                <w:szCs w:val="22"/>
              </w:rPr>
            </w:pPr>
            <w:r w:rsidRPr="009870A9">
              <w:rPr>
                <w:sz w:val="22"/>
                <w:szCs w:val="22"/>
              </w:rPr>
              <w:t>TK</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5C2C1898" w14:textId="77777777" w:rsidR="00FF29B3" w:rsidRPr="009870A9" w:rsidRDefault="00FF29B3" w:rsidP="00890A27">
            <w:pPr>
              <w:spacing w:after="0" w:line="240" w:lineRule="auto"/>
              <w:jc w:val="left"/>
              <w:rPr>
                <w:b/>
                <w:bCs/>
                <w:sz w:val="22"/>
                <w:szCs w:val="22"/>
              </w:rPr>
            </w:pPr>
            <w:r w:rsidRPr="009870A9">
              <w:rPr>
                <w:b/>
                <w:bCs/>
                <w:sz w:val="22"/>
                <w:szCs w:val="22"/>
              </w:rPr>
              <w:t> </w:t>
            </w:r>
          </w:p>
        </w:tc>
        <w:tc>
          <w:tcPr>
            <w:tcW w:w="5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C1899" w14:textId="77777777" w:rsidR="00FF29B3" w:rsidRPr="009870A9" w:rsidRDefault="00FF29B3" w:rsidP="00890A27">
            <w:pPr>
              <w:spacing w:after="0" w:line="240" w:lineRule="auto"/>
              <w:jc w:val="center"/>
              <w:rPr>
                <w:b/>
                <w:bCs/>
                <w:color w:val="FF0000"/>
                <w:sz w:val="22"/>
                <w:szCs w:val="22"/>
              </w:rPr>
            </w:pPr>
            <w:r w:rsidRPr="009870A9">
              <w:rPr>
                <w:b/>
                <w:bCs/>
                <w:color w:val="FF0000"/>
                <w:sz w:val="22"/>
                <w:szCs w:val="22"/>
              </w:rPr>
              <w:t> </w:t>
            </w:r>
          </w:p>
        </w:tc>
      </w:tr>
      <w:tr w:rsidR="00FF29B3" w:rsidRPr="009870A9" w14:paraId="5C2C189E" w14:textId="77777777" w:rsidTr="00890A27">
        <w:trPr>
          <w:trHeight w:val="702"/>
        </w:trPr>
        <w:tc>
          <w:tcPr>
            <w:tcW w:w="3520" w:type="dxa"/>
            <w:tcBorders>
              <w:top w:val="nil"/>
              <w:left w:val="single" w:sz="8" w:space="0" w:color="auto"/>
              <w:bottom w:val="single" w:sz="4" w:space="0" w:color="auto"/>
              <w:right w:val="single" w:sz="4" w:space="0" w:color="auto"/>
            </w:tcBorders>
            <w:shd w:val="clear" w:color="auto" w:fill="auto"/>
            <w:noWrap/>
            <w:vAlign w:val="center"/>
            <w:hideMark/>
          </w:tcPr>
          <w:p w14:paraId="5C2C189B" w14:textId="77777777" w:rsidR="00FF29B3" w:rsidRPr="009870A9" w:rsidRDefault="00FF29B3" w:rsidP="00890A27">
            <w:pPr>
              <w:spacing w:after="0" w:line="240" w:lineRule="auto"/>
              <w:jc w:val="left"/>
              <w:rPr>
                <w:sz w:val="22"/>
                <w:szCs w:val="22"/>
              </w:rPr>
            </w:pPr>
            <w:r w:rsidRPr="009870A9">
              <w:rPr>
                <w:sz w:val="22"/>
                <w:szCs w:val="22"/>
              </w:rPr>
              <w:t>Opravy následné</w:t>
            </w:r>
          </w:p>
        </w:tc>
        <w:tc>
          <w:tcPr>
            <w:tcW w:w="720" w:type="dxa"/>
            <w:tcBorders>
              <w:top w:val="nil"/>
              <w:left w:val="nil"/>
              <w:bottom w:val="single" w:sz="4" w:space="0" w:color="auto"/>
              <w:right w:val="single" w:sz="4" w:space="0" w:color="auto"/>
            </w:tcBorders>
            <w:shd w:val="clear" w:color="auto" w:fill="auto"/>
            <w:vAlign w:val="center"/>
            <w:hideMark/>
          </w:tcPr>
          <w:p w14:paraId="5C2C189C" w14:textId="77777777" w:rsidR="00FF29B3" w:rsidRPr="009870A9" w:rsidRDefault="00FF29B3" w:rsidP="00890A27">
            <w:pPr>
              <w:spacing w:after="0" w:line="240" w:lineRule="auto"/>
              <w:jc w:val="left"/>
              <w:rPr>
                <w:b/>
                <w:bCs/>
                <w:sz w:val="22"/>
                <w:szCs w:val="22"/>
              </w:rPr>
            </w:pPr>
            <w:r w:rsidRPr="009870A9">
              <w:rPr>
                <w:b/>
                <w:bCs/>
                <w:sz w:val="22"/>
                <w:szCs w:val="22"/>
              </w:rPr>
              <w:t> </w:t>
            </w:r>
          </w:p>
        </w:tc>
        <w:tc>
          <w:tcPr>
            <w:tcW w:w="5200" w:type="dxa"/>
            <w:vMerge/>
            <w:tcBorders>
              <w:top w:val="single" w:sz="4" w:space="0" w:color="auto"/>
              <w:left w:val="single" w:sz="4" w:space="0" w:color="auto"/>
              <w:bottom w:val="single" w:sz="4" w:space="0" w:color="auto"/>
              <w:right w:val="single" w:sz="4" w:space="0" w:color="auto"/>
            </w:tcBorders>
            <w:vAlign w:val="center"/>
            <w:hideMark/>
          </w:tcPr>
          <w:p w14:paraId="5C2C189D" w14:textId="77777777" w:rsidR="00FF29B3" w:rsidRPr="009870A9" w:rsidRDefault="00FF29B3" w:rsidP="00890A27">
            <w:pPr>
              <w:spacing w:after="0" w:line="240" w:lineRule="auto"/>
              <w:jc w:val="left"/>
              <w:rPr>
                <w:b/>
                <w:bCs/>
                <w:color w:val="FF0000"/>
                <w:sz w:val="22"/>
                <w:szCs w:val="22"/>
              </w:rPr>
            </w:pPr>
          </w:p>
        </w:tc>
      </w:tr>
      <w:tr w:rsidR="00FF29B3" w:rsidRPr="009870A9" w14:paraId="5C2C18A2" w14:textId="77777777" w:rsidTr="00890A27">
        <w:trPr>
          <w:trHeight w:val="702"/>
        </w:trPr>
        <w:tc>
          <w:tcPr>
            <w:tcW w:w="3520" w:type="dxa"/>
            <w:tcBorders>
              <w:top w:val="nil"/>
              <w:left w:val="single" w:sz="8" w:space="0" w:color="auto"/>
              <w:bottom w:val="single" w:sz="4" w:space="0" w:color="auto"/>
              <w:right w:val="single" w:sz="4" w:space="0" w:color="auto"/>
            </w:tcBorders>
            <w:shd w:val="clear" w:color="auto" w:fill="auto"/>
            <w:noWrap/>
            <w:vAlign w:val="center"/>
            <w:hideMark/>
          </w:tcPr>
          <w:p w14:paraId="5C2C189F" w14:textId="77777777" w:rsidR="00FF29B3" w:rsidRPr="009870A9" w:rsidRDefault="00FF29B3" w:rsidP="00890A27">
            <w:pPr>
              <w:spacing w:after="0" w:line="240" w:lineRule="auto"/>
              <w:jc w:val="left"/>
              <w:rPr>
                <w:sz w:val="22"/>
                <w:szCs w:val="22"/>
              </w:rPr>
            </w:pPr>
            <w:r w:rsidRPr="009870A9">
              <w:rPr>
                <w:sz w:val="22"/>
                <w:szCs w:val="22"/>
              </w:rPr>
              <w:t>Ob</w:t>
            </w:r>
          </w:p>
        </w:tc>
        <w:tc>
          <w:tcPr>
            <w:tcW w:w="720" w:type="dxa"/>
            <w:tcBorders>
              <w:top w:val="nil"/>
              <w:left w:val="nil"/>
              <w:bottom w:val="single" w:sz="4" w:space="0" w:color="auto"/>
              <w:right w:val="single" w:sz="4" w:space="0" w:color="auto"/>
            </w:tcBorders>
            <w:shd w:val="clear" w:color="auto" w:fill="auto"/>
            <w:vAlign w:val="center"/>
            <w:hideMark/>
          </w:tcPr>
          <w:p w14:paraId="5C2C18A0" w14:textId="77777777" w:rsidR="00FF29B3" w:rsidRPr="009870A9" w:rsidRDefault="00FF29B3" w:rsidP="00890A27">
            <w:pPr>
              <w:spacing w:after="0" w:line="240" w:lineRule="auto"/>
              <w:jc w:val="left"/>
              <w:rPr>
                <w:b/>
                <w:bCs/>
                <w:sz w:val="22"/>
                <w:szCs w:val="22"/>
              </w:rPr>
            </w:pPr>
            <w:r w:rsidRPr="009870A9">
              <w:rPr>
                <w:b/>
                <w:bCs/>
                <w:sz w:val="22"/>
                <w:szCs w:val="22"/>
              </w:rPr>
              <w:t> </w:t>
            </w:r>
          </w:p>
        </w:tc>
        <w:tc>
          <w:tcPr>
            <w:tcW w:w="5200" w:type="dxa"/>
            <w:vMerge/>
            <w:tcBorders>
              <w:top w:val="single" w:sz="4" w:space="0" w:color="auto"/>
              <w:left w:val="single" w:sz="4" w:space="0" w:color="auto"/>
              <w:bottom w:val="single" w:sz="4" w:space="0" w:color="auto"/>
              <w:right w:val="single" w:sz="4" w:space="0" w:color="auto"/>
            </w:tcBorders>
            <w:vAlign w:val="center"/>
            <w:hideMark/>
          </w:tcPr>
          <w:p w14:paraId="5C2C18A1" w14:textId="77777777" w:rsidR="00FF29B3" w:rsidRPr="009870A9" w:rsidRDefault="00FF29B3" w:rsidP="00890A27">
            <w:pPr>
              <w:spacing w:after="0" w:line="240" w:lineRule="auto"/>
              <w:jc w:val="left"/>
              <w:rPr>
                <w:b/>
                <w:bCs/>
                <w:color w:val="FF0000"/>
                <w:sz w:val="22"/>
                <w:szCs w:val="22"/>
              </w:rPr>
            </w:pPr>
          </w:p>
        </w:tc>
      </w:tr>
      <w:tr w:rsidR="00FF29B3" w:rsidRPr="009870A9" w14:paraId="5C2C18A6" w14:textId="77777777" w:rsidTr="00890A27">
        <w:trPr>
          <w:trHeight w:val="702"/>
        </w:trPr>
        <w:tc>
          <w:tcPr>
            <w:tcW w:w="3520" w:type="dxa"/>
            <w:tcBorders>
              <w:top w:val="nil"/>
              <w:left w:val="single" w:sz="8" w:space="0" w:color="auto"/>
              <w:bottom w:val="nil"/>
              <w:right w:val="single" w:sz="4" w:space="0" w:color="auto"/>
            </w:tcBorders>
            <w:shd w:val="clear" w:color="auto" w:fill="auto"/>
            <w:noWrap/>
            <w:vAlign w:val="center"/>
            <w:hideMark/>
          </w:tcPr>
          <w:p w14:paraId="5C2C18A3" w14:textId="77777777" w:rsidR="00FF29B3" w:rsidRPr="009870A9" w:rsidRDefault="00FF29B3" w:rsidP="00890A27">
            <w:pPr>
              <w:spacing w:after="0" w:line="240" w:lineRule="auto"/>
              <w:jc w:val="left"/>
              <w:rPr>
                <w:sz w:val="22"/>
                <w:szCs w:val="22"/>
              </w:rPr>
            </w:pPr>
            <w:r w:rsidRPr="009870A9">
              <w:rPr>
                <w:sz w:val="22"/>
                <w:szCs w:val="22"/>
              </w:rPr>
              <w:t>Opravy z násilí</w:t>
            </w:r>
          </w:p>
        </w:tc>
        <w:tc>
          <w:tcPr>
            <w:tcW w:w="720" w:type="dxa"/>
            <w:tcBorders>
              <w:top w:val="nil"/>
              <w:left w:val="nil"/>
              <w:bottom w:val="nil"/>
              <w:right w:val="single" w:sz="4" w:space="0" w:color="auto"/>
            </w:tcBorders>
            <w:shd w:val="clear" w:color="auto" w:fill="auto"/>
            <w:vAlign w:val="center"/>
            <w:hideMark/>
          </w:tcPr>
          <w:p w14:paraId="5C2C18A4" w14:textId="77777777" w:rsidR="00FF29B3" w:rsidRPr="009870A9" w:rsidRDefault="00FF29B3" w:rsidP="00890A27">
            <w:pPr>
              <w:spacing w:after="0" w:line="240" w:lineRule="auto"/>
              <w:jc w:val="left"/>
              <w:rPr>
                <w:b/>
                <w:bCs/>
                <w:sz w:val="22"/>
                <w:szCs w:val="22"/>
              </w:rPr>
            </w:pPr>
            <w:r w:rsidRPr="009870A9">
              <w:rPr>
                <w:b/>
                <w:bCs/>
                <w:sz w:val="22"/>
                <w:szCs w:val="22"/>
              </w:rPr>
              <w:t> </w:t>
            </w:r>
          </w:p>
        </w:tc>
        <w:tc>
          <w:tcPr>
            <w:tcW w:w="5200" w:type="dxa"/>
            <w:vMerge/>
            <w:tcBorders>
              <w:top w:val="single" w:sz="4" w:space="0" w:color="auto"/>
              <w:left w:val="single" w:sz="4" w:space="0" w:color="auto"/>
              <w:bottom w:val="single" w:sz="4" w:space="0" w:color="auto"/>
              <w:right w:val="single" w:sz="4" w:space="0" w:color="auto"/>
            </w:tcBorders>
            <w:vAlign w:val="center"/>
            <w:hideMark/>
          </w:tcPr>
          <w:p w14:paraId="5C2C18A5" w14:textId="77777777" w:rsidR="00FF29B3" w:rsidRPr="009870A9" w:rsidRDefault="00FF29B3" w:rsidP="00890A27">
            <w:pPr>
              <w:spacing w:after="0" w:line="240" w:lineRule="auto"/>
              <w:jc w:val="left"/>
              <w:rPr>
                <w:b/>
                <w:bCs/>
                <w:color w:val="FF0000"/>
                <w:sz w:val="22"/>
                <w:szCs w:val="22"/>
              </w:rPr>
            </w:pPr>
          </w:p>
        </w:tc>
      </w:tr>
      <w:tr w:rsidR="00FF29B3" w:rsidRPr="009870A9" w14:paraId="5C2C18A8" w14:textId="77777777" w:rsidTr="00890A27">
        <w:trPr>
          <w:trHeight w:val="570"/>
        </w:trPr>
        <w:tc>
          <w:tcPr>
            <w:tcW w:w="9440"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C2C18A7" w14:textId="77777777" w:rsidR="00FF29B3" w:rsidRPr="009870A9" w:rsidRDefault="00FF29B3" w:rsidP="00890A27">
            <w:pPr>
              <w:spacing w:after="0" w:line="240" w:lineRule="auto"/>
              <w:jc w:val="left"/>
              <w:rPr>
                <w:sz w:val="22"/>
                <w:szCs w:val="22"/>
              </w:rPr>
            </w:pPr>
            <w:r w:rsidRPr="009870A9">
              <w:rPr>
                <w:sz w:val="22"/>
                <w:szCs w:val="22"/>
              </w:rPr>
              <w:t>Kotrola provedení kvality, závady apod..</w:t>
            </w:r>
          </w:p>
        </w:tc>
      </w:tr>
      <w:tr w:rsidR="00FF29B3" w:rsidRPr="009870A9" w14:paraId="5C2C18AA" w14:textId="77777777" w:rsidTr="00890A27">
        <w:trPr>
          <w:trHeight w:val="2055"/>
        </w:trPr>
        <w:tc>
          <w:tcPr>
            <w:tcW w:w="9440" w:type="dxa"/>
            <w:gridSpan w:val="3"/>
            <w:tcBorders>
              <w:top w:val="nil"/>
              <w:left w:val="single" w:sz="8" w:space="0" w:color="auto"/>
              <w:bottom w:val="single" w:sz="8" w:space="0" w:color="auto"/>
              <w:right w:val="single" w:sz="8" w:space="0" w:color="000000"/>
            </w:tcBorders>
            <w:shd w:val="clear" w:color="auto" w:fill="auto"/>
            <w:noWrap/>
            <w:hideMark/>
          </w:tcPr>
          <w:p w14:paraId="5C2C18A9" w14:textId="77777777" w:rsidR="00FF29B3" w:rsidRPr="009870A9" w:rsidRDefault="00FF29B3" w:rsidP="00890A27">
            <w:pPr>
              <w:spacing w:after="0" w:line="240" w:lineRule="auto"/>
              <w:jc w:val="center"/>
              <w:rPr>
                <w:b/>
                <w:bCs/>
                <w:sz w:val="22"/>
                <w:szCs w:val="22"/>
              </w:rPr>
            </w:pPr>
            <w:r w:rsidRPr="009870A9">
              <w:rPr>
                <w:b/>
                <w:bCs/>
                <w:sz w:val="22"/>
                <w:szCs w:val="22"/>
              </w:rPr>
              <w:t> </w:t>
            </w:r>
          </w:p>
        </w:tc>
      </w:tr>
      <w:tr w:rsidR="00FF29B3" w:rsidRPr="009870A9" w14:paraId="5C2C18AD" w14:textId="77777777" w:rsidTr="00890A27">
        <w:trPr>
          <w:trHeight w:val="702"/>
        </w:trPr>
        <w:tc>
          <w:tcPr>
            <w:tcW w:w="4240" w:type="dxa"/>
            <w:gridSpan w:val="2"/>
            <w:vMerge w:val="restart"/>
            <w:tcBorders>
              <w:top w:val="single" w:sz="8" w:space="0" w:color="auto"/>
              <w:left w:val="single" w:sz="8" w:space="0" w:color="auto"/>
              <w:bottom w:val="single" w:sz="8" w:space="0" w:color="000000"/>
              <w:right w:val="single" w:sz="4" w:space="0" w:color="000000"/>
            </w:tcBorders>
            <w:shd w:val="clear" w:color="auto" w:fill="auto"/>
            <w:noWrap/>
            <w:hideMark/>
          </w:tcPr>
          <w:p w14:paraId="5C2C18AB" w14:textId="77777777" w:rsidR="00FF29B3" w:rsidRPr="009870A9" w:rsidRDefault="00FF29B3" w:rsidP="00890A27">
            <w:pPr>
              <w:spacing w:after="0" w:line="240" w:lineRule="auto"/>
              <w:jc w:val="left"/>
              <w:rPr>
                <w:b/>
                <w:bCs/>
                <w:sz w:val="22"/>
                <w:szCs w:val="22"/>
              </w:rPr>
            </w:pPr>
            <w:r w:rsidRPr="009870A9">
              <w:rPr>
                <w:b/>
                <w:bCs/>
                <w:sz w:val="22"/>
                <w:szCs w:val="22"/>
              </w:rPr>
              <w:t>Účastníci přejímajícího řízení:</w:t>
            </w:r>
          </w:p>
        </w:tc>
        <w:tc>
          <w:tcPr>
            <w:tcW w:w="5200" w:type="dxa"/>
            <w:tcBorders>
              <w:top w:val="nil"/>
              <w:left w:val="nil"/>
              <w:bottom w:val="nil"/>
              <w:right w:val="single" w:sz="8" w:space="0" w:color="auto"/>
            </w:tcBorders>
            <w:shd w:val="clear" w:color="auto" w:fill="auto"/>
            <w:vAlign w:val="bottom"/>
            <w:hideMark/>
          </w:tcPr>
          <w:p w14:paraId="5C2C18AC" w14:textId="77777777" w:rsidR="00FF29B3" w:rsidRPr="009870A9" w:rsidRDefault="00FF29B3" w:rsidP="00890A27">
            <w:pPr>
              <w:tabs>
                <w:tab w:val="left" w:pos="2509"/>
              </w:tabs>
              <w:spacing w:after="0" w:line="240" w:lineRule="auto"/>
              <w:jc w:val="left"/>
              <w:rPr>
                <w:i/>
                <w:iCs/>
                <w:sz w:val="22"/>
                <w:szCs w:val="22"/>
              </w:rPr>
            </w:pPr>
            <w:r w:rsidRPr="009870A9">
              <w:rPr>
                <w:i/>
                <w:iCs/>
                <w:sz w:val="22"/>
                <w:szCs w:val="22"/>
              </w:rPr>
              <w:t>zástupce objed</w:t>
            </w:r>
            <w:r>
              <w:rPr>
                <w:i/>
                <w:iCs/>
                <w:sz w:val="22"/>
                <w:szCs w:val="22"/>
              </w:rPr>
              <w:t xml:space="preserve">natele:                     </w:t>
            </w:r>
            <w:r w:rsidRPr="009870A9">
              <w:rPr>
                <w:i/>
                <w:iCs/>
                <w:sz w:val="22"/>
                <w:szCs w:val="22"/>
              </w:rPr>
              <w:t>zástupce d</w:t>
            </w:r>
            <w:r>
              <w:rPr>
                <w:i/>
                <w:iCs/>
                <w:sz w:val="22"/>
                <w:szCs w:val="22"/>
              </w:rPr>
              <w:t>odavatele:</w:t>
            </w:r>
          </w:p>
        </w:tc>
      </w:tr>
      <w:tr w:rsidR="00FF29B3" w:rsidRPr="009870A9" w14:paraId="5C2C18B0" w14:textId="77777777" w:rsidTr="00890A27">
        <w:trPr>
          <w:trHeight w:val="900"/>
        </w:trPr>
        <w:tc>
          <w:tcPr>
            <w:tcW w:w="4240" w:type="dxa"/>
            <w:gridSpan w:val="2"/>
            <w:vMerge/>
            <w:tcBorders>
              <w:top w:val="single" w:sz="8" w:space="0" w:color="auto"/>
              <w:left w:val="single" w:sz="8" w:space="0" w:color="auto"/>
              <w:bottom w:val="single" w:sz="8" w:space="0" w:color="000000"/>
              <w:right w:val="single" w:sz="4" w:space="0" w:color="000000"/>
            </w:tcBorders>
            <w:vAlign w:val="center"/>
            <w:hideMark/>
          </w:tcPr>
          <w:p w14:paraId="5C2C18AE" w14:textId="77777777" w:rsidR="00FF29B3" w:rsidRPr="009870A9" w:rsidRDefault="00FF29B3" w:rsidP="00890A27">
            <w:pPr>
              <w:spacing w:after="0" w:line="240" w:lineRule="auto"/>
              <w:jc w:val="left"/>
              <w:rPr>
                <w:b/>
                <w:bCs/>
                <w:sz w:val="22"/>
                <w:szCs w:val="22"/>
              </w:rPr>
            </w:pPr>
          </w:p>
        </w:tc>
        <w:tc>
          <w:tcPr>
            <w:tcW w:w="5200" w:type="dxa"/>
            <w:tcBorders>
              <w:top w:val="nil"/>
              <w:left w:val="nil"/>
              <w:bottom w:val="nil"/>
              <w:right w:val="single" w:sz="8" w:space="0" w:color="auto"/>
            </w:tcBorders>
            <w:shd w:val="clear" w:color="auto" w:fill="auto"/>
            <w:vAlign w:val="bottom"/>
            <w:hideMark/>
          </w:tcPr>
          <w:p w14:paraId="5C2C18AF" w14:textId="77777777" w:rsidR="00FF29B3" w:rsidRPr="009870A9" w:rsidRDefault="00FF29B3" w:rsidP="00890A27">
            <w:pPr>
              <w:spacing w:after="0" w:line="240" w:lineRule="auto"/>
              <w:jc w:val="left"/>
              <w:rPr>
                <w:i/>
                <w:iCs/>
                <w:sz w:val="22"/>
                <w:szCs w:val="22"/>
              </w:rPr>
            </w:pPr>
          </w:p>
        </w:tc>
      </w:tr>
      <w:tr w:rsidR="00FF29B3" w:rsidRPr="009870A9" w14:paraId="5C2C18B3" w14:textId="77777777" w:rsidTr="00890A27">
        <w:trPr>
          <w:trHeight w:val="855"/>
        </w:trPr>
        <w:tc>
          <w:tcPr>
            <w:tcW w:w="4240" w:type="dxa"/>
            <w:gridSpan w:val="2"/>
            <w:vMerge/>
            <w:tcBorders>
              <w:top w:val="single" w:sz="8" w:space="0" w:color="auto"/>
              <w:left w:val="single" w:sz="8" w:space="0" w:color="auto"/>
              <w:bottom w:val="single" w:sz="8" w:space="0" w:color="000000"/>
              <w:right w:val="single" w:sz="4" w:space="0" w:color="000000"/>
            </w:tcBorders>
            <w:vAlign w:val="center"/>
            <w:hideMark/>
          </w:tcPr>
          <w:p w14:paraId="5C2C18B1" w14:textId="77777777" w:rsidR="00FF29B3" w:rsidRPr="009870A9" w:rsidRDefault="00FF29B3" w:rsidP="00890A27">
            <w:pPr>
              <w:spacing w:after="0" w:line="240" w:lineRule="auto"/>
              <w:jc w:val="left"/>
              <w:rPr>
                <w:b/>
                <w:bCs/>
                <w:sz w:val="22"/>
                <w:szCs w:val="22"/>
              </w:rPr>
            </w:pPr>
          </w:p>
        </w:tc>
        <w:tc>
          <w:tcPr>
            <w:tcW w:w="5200" w:type="dxa"/>
            <w:tcBorders>
              <w:top w:val="nil"/>
              <w:left w:val="nil"/>
              <w:bottom w:val="nil"/>
              <w:right w:val="single" w:sz="8" w:space="0" w:color="auto"/>
            </w:tcBorders>
            <w:shd w:val="clear" w:color="auto" w:fill="auto"/>
            <w:vAlign w:val="bottom"/>
            <w:hideMark/>
          </w:tcPr>
          <w:p w14:paraId="5C2C18B2" w14:textId="77777777" w:rsidR="00FF29B3" w:rsidRPr="009870A9" w:rsidRDefault="00FF29B3" w:rsidP="00890A27">
            <w:pPr>
              <w:spacing w:after="0" w:line="240" w:lineRule="auto"/>
              <w:jc w:val="left"/>
              <w:rPr>
                <w:i/>
                <w:iCs/>
                <w:sz w:val="22"/>
                <w:szCs w:val="22"/>
              </w:rPr>
            </w:pPr>
            <w:r w:rsidRPr="009870A9">
              <w:rPr>
                <w:i/>
                <w:iCs/>
                <w:sz w:val="22"/>
                <w:szCs w:val="22"/>
              </w:rPr>
              <w:t xml:space="preserve"> jméno, da</w:t>
            </w:r>
            <w:r>
              <w:rPr>
                <w:i/>
                <w:iCs/>
                <w:sz w:val="22"/>
                <w:szCs w:val="22"/>
              </w:rPr>
              <w:t xml:space="preserve">tum a podpis                 </w:t>
            </w:r>
            <w:r w:rsidRPr="009870A9">
              <w:rPr>
                <w:i/>
                <w:iCs/>
                <w:sz w:val="22"/>
                <w:szCs w:val="22"/>
              </w:rPr>
              <w:t xml:space="preserve"> jméno, datum a podpis</w:t>
            </w:r>
          </w:p>
        </w:tc>
      </w:tr>
      <w:tr w:rsidR="00FF29B3" w:rsidRPr="009870A9" w14:paraId="5C2C18B6" w14:textId="77777777" w:rsidTr="00890A27">
        <w:trPr>
          <w:trHeight w:val="825"/>
        </w:trPr>
        <w:tc>
          <w:tcPr>
            <w:tcW w:w="4240" w:type="dxa"/>
            <w:gridSpan w:val="2"/>
            <w:vMerge/>
            <w:tcBorders>
              <w:top w:val="single" w:sz="8" w:space="0" w:color="auto"/>
              <w:left w:val="single" w:sz="8" w:space="0" w:color="auto"/>
              <w:bottom w:val="single" w:sz="8" w:space="0" w:color="000000"/>
              <w:right w:val="single" w:sz="4" w:space="0" w:color="000000"/>
            </w:tcBorders>
            <w:vAlign w:val="center"/>
            <w:hideMark/>
          </w:tcPr>
          <w:p w14:paraId="5C2C18B4" w14:textId="77777777" w:rsidR="00FF29B3" w:rsidRPr="009870A9" w:rsidRDefault="00FF29B3" w:rsidP="00890A27">
            <w:pPr>
              <w:spacing w:after="0" w:line="240" w:lineRule="auto"/>
              <w:jc w:val="left"/>
              <w:rPr>
                <w:b/>
                <w:bCs/>
                <w:sz w:val="22"/>
                <w:szCs w:val="22"/>
              </w:rPr>
            </w:pPr>
          </w:p>
        </w:tc>
        <w:tc>
          <w:tcPr>
            <w:tcW w:w="5200" w:type="dxa"/>
            <w:tcBorders>
              <w:top w:val="nil"/>
              <w:left w:val="nil"/>
              <w:bottom w:val="single" w:sz="8" w:space="0" w:color="auto"/>
              <w:right w:val="single" w:sz="8" w:space="0" w:color="auto"/>
            </w:tcBorders>
            <w:shd w:val="clear" w:color="auto" w:fill="auto"/>
            <w:vAlign w:val="bottom"/>
            <w:hideMark/>
          </w:tcPr>
          <w:p w14:paraId="5C2C18B5" w14:textId="77777777" w:rsidR="00FF29B3" w:rsidRPr="009870A9" w:rsidRDefault="00FF29B3" w:rsidP="00890A27">
            <w:pPr>
              <w:spacing w:after="0" w:line="240" w:lineRule="auto"/>
              <w:ind w:firstLineChars="100" w:firstLine="220"/>
              <w:jc w:val="left"/>
              <w:rPr>
                <w:i/>
                <w:iCs/>
                <w:sz w:val="22"/>
                <w:szCs w:val="22"/>
              </w:rPr>
            </w:pPr>
            <w:r w:rsidRPr="009870A9">
              <w:rPr>
                <w:i/>
                <w:iCs/>
                <w:sz w:val="22"/>
                <w:szCs w:val="22"/>
              </w:rPr>
              <w:t> </w:t>
            </w:r>
          </w:p>
        </w:tc>
      </w:tr>
      <w:tr w:rsidR="00FF29B3" w:rsidRPr="009870A9" w14:paraId="5C2C18BA" w14:textId="77777777" w:rsidTr="00890A27">
        <w:trPr>
          <w:trHeight w:val="702"/>
        </w:trPr>
        <w:tc>
          <w:tcPr>
            <w:tcW w:w="3520" w:type="dxa"/>
            <w:tcBorders>
              <w:top w:val="nil"/>
              <w:left w:val="nil"/>
              <w:bottom w:val="nil"/>
              <w:right w:val="nil"/>
            </w:tcBorders>
            <w:shd w:val="clear" w:color="auto" w:fill="auto"/>
            <w:noWrap/>
            <w:vAlign w:val="center"/>
            <w:hideMark/>
          </w:tcPr>
          <w:p w14:paraId="5C2C18B7" w14:textId="77777777" w:rsidR="00FF29B3" w:rsidRPr="009870A9" w:rsidRDefault="00FF29B3" w:rsidP="00890A27">
            <w:pPr>
              <w:spacing w:after="0" w:line="240" w:lineRule="auto"/>
              <w:jc w:val="left"/>
              <w:rPr>
                <w:b/>
                <w:bCs/>
                <w:sz w:val="22"/>
                <w:szCs w:val="22"/>
              </w:rPr>
            </w:pPr>
            <w:r w:rsidRPr="009870A9">
              <w:rPr>
                <w:b/>
                <w:bCs/>
                <w:sz w:val="22"/>
                <w:szCs w:val="22"/>
              </w:rPr>
              <w:t>*) označit druh opravy  "x"</w:t>
            </w:r>
          </w:p>
        </w:tc>
        <w:tc>
          <w:tcPr>
            <w:tcW w:w="720" w:type="dxa"/>
            <w:tcBorders>
              <w:top w:val="nil"/>
              <w:left w:val="nil"/>
              <w:bottom w:val="nil"/>
              <w:right w:val="nil"/>
            </w:tcBorders>
            <w:shd w:val="clear" w:color="auto" w:fill="auto"/>
            <w:noWrap/>
            <w:vAlign w:val="bottom"/>
            <w:hideMark/>
          </w:tcPr>
          <w:p w14:paraId="5C2C18B8" w14:textId="77777777" w:rsidR="00FF29B3" w:rsidRPr="009870A9" w:rsidRDefault="00FF29B3" w:rsidP="00890A27">
            <w:pPr>
              <w:spacing w:after="0" w:line="240" w:lineRule="auto"/>
              <w:jc w:val="left"/>
              <w:rPr>
                <w:b/>
                <w:bCs/>
                <w:sz w:val="22"/>
                <w:szCs w:val="22"/>
              </w:rPr>
            </w:pPr>
          </w:p>
        </w:tc>
        <w:tc>
          <w:tcPr>
            <w:tcW w:w="5200" w:type="dxa"/>
            <w:tcBorders>
              <w:top w:val="nil"/>
              <w:left w:val="nil"/>
              <w:bottom w:val="nil"/>
              <w:right w:val="nil"/>
            </w:tcBorders>
            <w:shd w:val="clear" w:color="auto" w:fill="auto"/>
            <w:noWrap/>
            <w:vAlign w:val="bottom"/>
            <w:hideMark/>
          </w:tcPr>
          <w:p w14:paraId="5C2C18B9" w14:textId="77777777" w:rsidR="00FF29B3" w:rsidRPr="009870A9" w:rsidRDefault="00FF29B3" w:rsidP="00890A27">
            <w:pPr>
              <w:spacing w:after="0" w:line="240" w:lineRule="auto"/>
              <w:ind w:firstLineChars="100" w:firstLine="220"/>
              <w:jc w:val="left"/>
              <w:rPr>
                <w:sz w:val="22"/>
                <w:szCs w:val="22"/>
              </w:rPr>
            </w:pPr>
          </w:p>
        </w:tc>
      </w:tr>
      <w:tr w:rsidR="00FF29B3" w:rsidRPr="009870A9" w14:paraId="5C2C18BE" w14:textId="77777777" w:rsidTr="00890A27">
        <w:trPr>
          <w:trHeight w:val="702"/>
        </w:trPr>
        <w:tc>
          <w:tcPr>
            <w:tcW w:w="3520" w:type="dxa"/>
            <w:tcBorders>
              <w:top w:val="nil"/>
              <w:left w:val="nil"/>
              <w:bottom w:val="nil"/>
              <w:right w:val="nil"/>
            </w:tcBorders>
            <w:shd w:val="clear" w:color="auto" w:fill="auto"/>
            <w:noWrap/>
            <w:vAlign w:val="center"/>
            <w:hideMark/>
          </w:tcPr>
          <w:p w14:paraId="5C2C18BB" w14:textId="77777777" w:rsidR="00FF29B3" w:rsidRPr="009870A9" w:rsidRDefault="00FF29B3" w:rsidP="00890A27">
            <w:pPr>
              <w:spacing w:after="0" w:line="240" w:lineRule="auto"/>
              <w:jc w:val="left"/>
              <w:rPr>
                <w:b/>
                <w:bCs/>
                <w:sz w:val="22"/>
                <w:szCs w:val="22"/>
              </w:rPr>
            </w:pPr>
            <w:r w:rsidRPr="009870A9">
              <w:rPr>
                <w:b/>
                <w:bCs/>
                <w:sz w:val="22"/>
                <w:szCs w:val="22"/>
              </w:rPr>
              <w:t>přílohy - počet listů</w:t>
            </w:r>
          </w:p>
        </w:tc>
        <w:tc>
          <w:tcPr>
            <w:tcW w:w="720" w:type="dxa"/>
            <w:tcBorders>
              <w:top w:val="nil"/>
              <w:left w:val="nil"/>
              <w:bottom w:val="nil"/>
              <w:right w:val="nil"/>
            </w:tcBorders>
            <w:shd w:val="clear" w:color="auto" w:fill="auto"/>
            <w:noWrap/>
            <w:vAlign w:val="bottom"/>
            <w:hideMark/>
          </w:tcPr>
          <w:p w14:paraId="5C2C18BC" w14:textId="77777777" w:rsidR="00FF29B3" w:rsidRPr="009870A9" w:rsidRDefault="00FF29B3" w:rsidP="00890A27">
            <w:pPr>
              <w:spacing w:after="0" w:line="240" w:lineRule="auto"/>
              <w:jc w:val="left"/>
              <w:rPr>
                <w:b/>
                <w:bCs/>
                <w:sz w:val="22"/>
                <w:szCs w:val="22"/>
              </w:rPr>
            </w:pPr>
          </w:p>
        </w:tc>
        <w:tc>
          <w:tcPr>
            <w:tcW w:w="5200" w:type="dxa"/>
            <w:tcBorders>
              <w:top w:val="nil"/>
              <w:left w:val="nil"/>
              <w:bottom w:val="nil"/>
              <w:right w:val="nil"/>
            </w:tcBorders>
            <w:shd w:val="clear" w:color="auto" w:fill="auto"/>
            <w:noWrap/>
            <w:vAlign w:val="bottom"/>
            <w:hideMark/>
          </w:tcPr>
          <w:p w14:paraId="5C2C18BD" w14:textId="77777777" w:rsidR="00FF29B3" w:rsidRPr="009870A9" w:rsidRDefault="00FF29B3" w:rsidP="00890A27">
            <w:pPr>
              <w:spacing w:after="0" w:line="240" w:lineRule="auto"/>
              <w:ind w:firstLineChars="100" w:firstLine="220"/>
              <w:jc w:val="left"/>
              <w:rPr>
                <w:sz w:val="22"/>
                <w:szCs w:val="22"/>
              </w:rPr>
            </w:pPr>
          </w:p>
        </w:tc>
      </w:tr>
    </w:tbl>
    <w:p w14:paraId="5C2C18BF" w14:textId="77777777" w:rsidR="0066674F" w:rsidRDefault="0066674F">
      <w:pPr>
        <w:spacing w:after="0" w:line="240" w:lineRule="auto"/>
        <w:jc w:val="left"/>
        <w:rPr>
          <w:sz w:val="22"/>
          <w:szCs w:val="22"/>
        </w:rPr>
      </w:pPr>
      <w:r>
        <w:rPr>
          <w:sz w:val="22"/>
          <w:szCs w:val="22"/>
        </w:rPr>
        <w:br w:type="page"/>
      </w:r>
    </w:p>
    <w:p w14:paraId="5C2C18C0" w14:textId="77777777" w:rsidR="0066674F" w:rsidRDefault="0066674F" w:rsidP="0066674F">
      <w:pPr>
        <w:jc w:val="right"/>
        <w:rPr>
          <w:sz w:val="22"/>
          <w:szCs w:val="22"/>
        </w:rPr>
      </w:pPr>
      <w:r>
        <w:rPr>
          <w:sz w:val="22"/>
          <w:szCs w:val="22"/>
        </w:rPr>
        <w:lastRenderedPageBreak/>
        <w:t>Př</w:t>
      </w:r>
      <w:r w:rsidR="005F749B">
        <w:rPr>
          <w:sz w:val="22"/>
          <w:szCs w:val="22"/>
        </w:rPr>
        <w:t>íloha č. 8 – S</w:t>
      </w:r>
      <w:r>
        <w:rPr>
          <w:sz w:val="22"/>
          <w:szCs w:val="22"/>
        </w:rPr>
        <w:t>kladování</w:t>
      </w:r>
      <w:r w:rsidR="005F749B">
        <w:rPr>
          <w:sz w:val="22"/>
          <w:szCs w:val="22"/>
        </w:rPr>
        <w:t xml:space="preserve"> vozů</w:t>
      </w:r>
    </w:p>
    <w:p w14:paraId="5C2C18C1" w14:textId="77777777" w:rsidR="00A12270" w:rsidRPr="00945BE9" w:rsidRDefault="00A12270" w:rsidP="00A12270">
      <w:pPr>
        <w:rPr>
          <w:sz w:val="22"/>
          <w:szCs w:val="22"/>
        </w:rPr>
      </w:pPr>
    </w:p>
    <w:p w14:paraId="5C2C18C2" w14:textId="77777777" w:rsidR="00A12270" w:rsidRDefault="00A12270" w:rsidP="00427A7E">
      <w:pPr>
        <w:numPr>
          <w:ilvl w:val="0"/>
          <w:numId w:val="68"/>
        </w:numPr>
        <w:spacing w:after="0" w:line="276" w:lineRule="auto"/>
        <w:ind w:left="567" w:hanging="567"/>
        <w:rPr>
          <w:sz w:val="22"/>
          <w:szCs w:val="22"/>
        </w:rPr>
      </w:pPr>
      <w:r w:rsidRPr="00945BE9">
        <w:rPr>
          <w:sz w:val="22"/>
          <w:szCs w:val="22"/>
        </w:rPr>
        <w:t xml:space="preserve">Předmětem této </w:t>
      </w:r>
      <w:r>
        <w:rPr>
          <w:sz w:val="22"/>
          <w:szCs w:val="22"/>
        </w:rPr>
        <w:t>S</w:t>
      </w:r>
      <w:r w:rsidRPr="00945BE9">
        <w:rPr>
          <w:sz w:val="22"/>
          <w:szCs w:val="22"/>
        </w:rPr>
        <w:t>mlouvy je</w:t>
      </w:r>
      <w:r>
        <w:rPr>
          <w:sz w:val="22"/>
          <w:szCs w:val="22"/>
        </w:rPr>
        <w:t>:</w:t>
      </w:r>
    </w:p>
    <w:p w14:paraId="5C2C18C3" w14:textId="72162F51" w:rsidR="00A12270" w:rsidRPr="00372D02" w:rsidRDefault="00A12270" w:rsidP="00427A7E">
      <w:pPr>
        <w:numPr>
          <w:ilvl w:val="1"/>
          <w:numId w:val="68"/>
        </w:numPr>
        <w:spacing w:after="0" w:line="276" w:lineRule="auto"/>
        <w:ind w:left="851" w:hanging="284"/>
        <w:rPr>
          <w:sz w:val="22"/>
          <w:szCs w:val="22"/>
        </w:rPr>
      </w:pPr>
      <w:r>
        <w:rPr>
          <w:sz w:val="22"/>
          <w:szCs w:val="22"/>
        </w:rPr>
        <w:t xml:space="preserve">jednorázové </w:t>
      </w:r>
      <w:r w:rsidRPr="00197705">
        <w:rPr>
          <w:sz w:val="22"/>
          <w:szCs w:val="22"/>
        </w:rPr>
        <w:t xml:space="preserve">přijetí a převzetí </w:t>
      </w:r>
      <w:r>
        <w:rPr>
          <w:sz w:val="22"/>
          <w:szCs w:val="22"/>
        </w:rPr>
        <w:t>maximálně</w:t>
      </w:r>
      <w:r w:rsidRPr="00654E83">
        <w:rPr>
          <w:color w:val="FF0000"/>
          <w:sz w:val="22"/>
          <w:szCs w:val="22"/>
        </w:rPr>
        <w:t xml:space="preserve"> </w:t>
      </w:r>
      <w:r w:rsidRPr="00A14C63">
        <w:rPr>
          <w:sz w:val="22"/>
          <w:szCs w:val="22"/>
        </w:rPr>
        <w:t>15ks</w:t>
      </w:r>
      <w:r w:rsidRPr="00654E83">
        <w:rPr>
          <w:color w:val="FF0000"/>
          <w:sz w:val="22"/>
          <w:szCs w:val="22"/>
        </w:rPr>
        <w:t xml:space="preserve"> </w:t>
      </w:r>
      <w:r w:rsidRPr="00197705">
        <w:rPr>
          <w:sz w:val="22"/>
          <w:szCs w:val="22"/>
        </w:rPr>
        <w:t xml:space="preserve">záložních železničních vozů České pošty řady </w:t>
      </w:r>
      <w:r>
        <w:rPr>
          <w:bCs/>
          <w:sz w:val="22"/>
          <w:szCs w:val="22"/>
        </w:rPr>
        <w:t xml:space="preserve">Gbkkgs, typ 116 </w:t>
      </w:r>
      <w:r w:rsidR="00EE340E">
        <w:rPr>
          <w:sz w:val="22"/>
          <w:szCs w:val="22"/>
        </w:rPr>
        <w:t>(dále jen „vozy“) Objedna</w:t>
      </w:r>
      <w:r w:rsidRPr="00197705">
        <w:rPr>
          <w:sz w:val="22"/>
          <w:szCs w:val="22"/>
        </w:rPr>
        <w:t xml:space="preserve">telem v místě plnění (do místa skladování), kterým je </w:t>
      </w:r>
      <w:r w:rsidR="00347006">
        <w:rPr>
          <w:sz w:val="22"/>
          <w:szCs w:val="22"/>
        </w:rPr>
        <w:t>Českomoravská železniční opravna, s.r.o.</w:t>
      </w:r>
      <w:r w:rsidR="00EE340E">
        <w:rPr>
          <w:sz w:val="22"/>
          <w:szCs w:val="22"/>
        </w:rPr>
        <w:t xml:space="preserve"> /adresa deponie Objednatele</w:t>
      </w:r>
      <w:r w:rsidRPr="00372D02">
        <w:rPr>
          <w:sz w:val="22"/>
          <w:szCs w:val="22"/>
        </w:rPr>
        <w:t>/</w:t>
      </w:r>
      <w:r w:rsidR="00347006">
        <w:rPr>
          <w:sz w:val="22"/>
          <w:szCs w:val="22"/>
        </w:rPr>
        <w:t xml:space="preserve"> Kojetínská 358/71, Přerov I – Město, PSČ 751 52</w:t>
      </w:r>
      <w:r w:rsidRPr="00372D02">
        <w:rPr>
          <w:sz w:val="22"/>
          <w:szCs w:val="22"/>
        </w:rPr>
        <w:t xml:space="preserve"> (dále jen „deponie“),</w:t>
      </w:r>
    </w:p>
    <w:p w14:paraId="5C2C18C4" w14:textId="77777777" w:rsidR="00A12270" w:rsidRPr="00197705" w:rsidRDefault="00A12270" w:rsidP="00427A7E">
      <w:pPr>
        <w:numPr>
          <w:ilvl w:val="1"/>
          <w:numId w:val="68"/>
        </w:numPr>
        <w:spacing w:after="0" w:line="276" w:lineRule="auto"/>
        <w:ind w:left="851" w:hanging="284"/>
        <w:rPr>
          <w:sz w:val="22"/>
          <w:szCs w:val="22"/>
        </w:rPr>
      </w:pPr>
      <w:r w:rsidRPr="00197705">
        <w:rPr>
          <w:sz w:val="22"/>
          <w:szCs w:val="22"/>
        </w:rPr>
        <w:t xml:space="preserve">uložení </w:t>
      </w:r>
      <w:r>
        <w:rPr>
          <w:sz w:val="22"/>
          <w:szCs w:val="22"/>
        </w:rPr>
        <w:t xml:space="preserve">a skladování </w:t>
      </w:r>
      <w:r w:rsidRPr="00197705">
        <w:rPr>
          <w:sz w:val="22"/>
          <w:szCs w:val="22"/>
        </w:rPr>
        <w:t xml:space="preserve">určeného počtu vozů v deponii, </w:t>
      </w:r>
    </w:p>
    <w:p w14:paraId="5C2C18C5" w14:textId="77777777" w:rsidR="00A12270" w:rsidRDefault="00A12270" w:rsidP="00427A7E">
      <w:pPr>
        <w:numPr>
          <w:ilvl w:val="1"/>
          <w:numId w:val="68"/>
        </w:numPr>
        <w:spacing w:after="0" w:line="276" w:lineRule="auto"/>
        <w:ind w:left="851" w:hanging="284"/>
        <w:rPr>
          <w:sz w:val="22"/>
          <w:szCs w:val="22"/>
        </w:rPr>
      </w:pPr>
      <w:r>
        <w:rPr>
          <w:sz w:val="22"/>
          <w:szCs w:val="22"/>
        </w:rPr>
        <w:t>uvolňování vozů</w:t>
      </w:r>
      <w:r w:rsidRPr="00197705">
        <w:rPr>
          <w:sz w:val="22"/>
          <w:szCs w:val="22"/>
        </w:rPr>
        <w:t xml:space="preserve"> z deponie za podmínek dále stanovených v článku </w:t>
      </w:r>
      <w:r>
        <w:rPr>
          <w:sz w:val="22"/>
          <w:szCs w:val="22"/>
        </w:rPr>
        <w:t>3</w:t>
      </w:r>
      <w:r w:rsidR="00D27A90">
        <w:rPr>
          <w:sz w:val="22"/>
          <w:szCs w:val="22"/>
        </w:rPr>
        <w:t xml:space="preserve"> této přílohy</w:t>
      </w:r>
      <w:r>
        <w:rPr>
          <w:sz w:val="22"/>
          <w:szCs w:val="22"/>
        </w:rPr>
        <w:t>,</w:t>
      </w:r>
    </w:p>
    <w:p w14:paraId="5C2C18C6" w14:textId="77777777" w:rsidR="00A12270" w:rsidRPr="00A12270" w:rsidRDefault="00A12270" w:rsidP="00427A7E">
      <w:pPr>
        <w:numPr>
          <w:ilvl w:val="1"/>
          <w:numId w:val="68"/>
        </w:numPr>
        <w:spacing w:after="0" w:line="276" w:lineRule="auto"/>
        <w:ind w:left="851" w:hanging="284"/>
        <w:rPr>
          <w:sz w:val="22"/>
          <w:szCs w:val="22"/>
        </w:rPr>
      </w:pPr>
      <w:r>
        <w:rPr>
          <w:sz w:val="22"/>
          <w:szCs w:val="22"/>
        </w:rPr>
        <w:t>za trvání Smlouvy opakované přijímání a uvolňování vozů v </w:t>
      </w:r>
      <w:r w:rsidR="00EE340E">
        <w:rPr>
          <w:sz w:val="22"/>
          <w:szCs w:val="22"/>
        </w:rPr>
        <w:t>množství požadovaném Objednatelem</w:t>
      </w:r>
      <w:r w:rsidRPr="00197705">
        <w:rPr>
          <w:sz w:val="22"/>
          <w:szCs w:val="22"/>
        </w:rPr>
        <w:t>.</w:t>
      </w:r>
    </w:p>
    <w:p w14:paraId="5C2C18C7" w14:textId="77777777" w:rsidR="00A12270" w:rsidRPr="00A12270" w:rsidRDefault="00A12270" w:rsidP="00427A7E">
      <w:pPr>
        <w:numPr>
          <w:ilvl w:val="0"/>
          <w:numId w:val="68"/>
        </w:numPr>
        <w:spacing w:after="0" w:line="276" w:lineRule="auto"/>
        <w:ind w:left="567" w:hanging="567"/>
        <w:rPr>
          <w:sz w:val="22"/>
          <w:szCs w:val="22"/>
        </w:rPr>
      </w:pPr>
      <w:r w:rsidRPr="00945BE9">
        <w:rPr>
          <w:sz w:val="22"/>
          <w:szCs w:val="22"/>
        </w:rPr>
        <w:t>P</w:t>
      </w:r>
      <w:r>
        <w:rPr>
          <w:sz w:val="22"/>
          <w:szCs w:val="22"/>
        </w:rPr>
        <w:t>očet vozů v deponii</w:t>
      </w:r>
      <w:r w:rsidR="00D27A90">
        <w:rPr>
          <w:sz w:val="22"/>
          <w:szCs w:val="22"/>
        </w:rPr>
        <w:t xml:space="preserve"> může být měněn dle potřeb Objednatele, Doda</w:t>
      </w:r>
      <w:r>
        <w:rPr>
          <w:sz w:val="22"/>
          <w:szCs w:val="22"/>
        </w:rPr>
        <w:t>vatel se zavazuje přijmout a skladovat v deponii takový počet vozů,</w:t>
      </w:r>
      <w:r w:rsidR="00D27A90">
        <w:rPr>
          <w:sz w:val="22"/>
          <w:szCs w:val="22"/>
        </w:rPr>
        <w:t xml:space="preserve"> který bude stanoven Objednatelem</w:t>
      </w:r>
      <w:r>
        <w:rPr>
          <w:sz w:val="22"/>
          <w:szCs w:val="22"/>
        </w:rPr>
        <w:t xml:space="preserve"> na základě jednotlivých Prováděc</w:t>
      </w:r>
      <w:r w:rsidR="00D27A90">
        <w:rPr>
          <w:sz w:val="22"/>
          <w:szCs w:val="22"/>
        </w:rPr>
        <w:t>ích smluv (objednávek Objednatele</w:t>
      </w:r>
      <w:r>
        <w:rPr>
          <w:sz w:val="22"/>
          <w:szCs w:val="22"/>
        </w:rPr>
        <w:t>) uzavřených na základě této Smlo</w:t>
      </w:r>
      <w:r w:rsidR="00EE340E">
        <w:rPr>
          <w:sz w:val="22"/>
          <w:szCs w:val="22"/>
        </w:rPr>
        <w:t>uvy</w:t>
      </w:r>
      <w:r>
        <w:rPr>
          <w:sz w:val="22"/>
          <w:szCs w:val="22"/>
        </w:rPr>
        <w:t>. Přijímání a uvolňování vozů z deponie může probíhat opakovaně, v</w:t>
      </w:r>
      <w:r w:rsidR="00D27A90">
        <w:rPr>
          <w:sz w:val="22"/>
          <w:szCs w:val="22"/>
        </w:rPr>
        <w:t>še v návaznosti na potřeby Objedn</w:t>
      </w:r>
      <w:r>
        <w:rPr>
          <w:sz w:val="22"/>
          <w:szCs w:val="22"/>
        </w:rPr>
        <w:t>atele a v souladu s jednotlivými Prováděcími smlouvami.</w:t>
      </w:r>
    </w:p>
    <w:p w14:paraId="5C2C18C8" w14:textId="77777777" w:rsidR="00A12270" w:rsidRPr="00A12270" w:rsidRDefault="00A12270" w:rsidP="00427A7E">
      <w:pPr>
        <w:numPr>
          <w:ilvl w:val="0"/>
          <w:numId w:val="68"/>
        </w:numPr>
        <w:spacing w:after="0" w:line="276" w:lineRule="auto"/>
        <w:ind w:left="567" w:hanging="567"/>
        <w:rPr>
          <w:sz w:val="22"/>
          <w:szCs w:val="22"/>
        </w:rPr>
      </w:pPr>
      <w:r w:rsidRPr="00945BE9">
        <w:rPr>
          <w:sz w:val="22"/>
          <w:szCs w:val="22"/>
        </w:rPr>
        <w:t xml:space="preserve">Maximální (celkový) počet takto deponovaných vozů je </w:t>
      </w:r>
      <w:r w:rsidRPr="00B373C9">
        <w:rPr>
          <w:sz w:val="22"/>
          <w:szCs w:val="22"/>
        </w:rPr>
        <w:t>15</w:t>
      </w:r>
      <w:r w:rsidRPr="00945BE9">
        <w:rPr>
          <w:sz w:val="22"/>
          <w:szCs w:val="22"/>
        </w:rPr>
        <w:t xml:space="preserve"> kusů. </w:t>
      </w:r>
    </w:p>
    <w:p w14:paraId="5C2C18C9" w14:textId="77777777" w:rsidR="00A12270" w:rsidRPr="00A12270" w:rsidRDefault="00D27A90" w:rsidP="00427A7E">
      <w:pPr>
        <w:numPr>
          <w:ilvl w:val="0"/>
          <w:numId w:val="68"/>
        </w:numPr>
        <w:spacing w:after="0" w:line="276" w:lineRule="auto"/>
        <w:ind w:left="567" w:hanging="567"/>
        <w:rPr>
          <w:sz w:val="22"/>
          <w:szCs w:val="22"/>
        </w:rPr>
      </w:pPr>
      <w:r>
        <w:rPr>
          <w:sz w:val="22"/>
          <w:szCs w:val="22"/>
        </w:rPr>
        <w:t>Objednatel je oprávněn vyzvat Doda</w:t>
      </w:r>
      <w:r w:rsidR="00A12270" w:rsidRPr="00945BE9">
        <w:rPr>
          <w:sz w:val="22"/>
          <w:szCs w:val="22"/>
        </w:rPr>
        <w:t xml:space="preserve">vatele k poskytnutí plnění v souladu s touto Smlouvou, </w:t>
      </w:r>
      <w:r w:rsidR="0011679B">
        <w:rPr>
          <w:sz w:val="22"/>
          <w:szCs w:val="22"/>
        </w:rPr>
        <w:t xml:space="preserve">viz </w:t>
      </w:r>
      <w:r w:rsidR="00A12270">
        <w:rPr>
          <w:sz w:val="22"/>
          <w:szCs w:val="22"/>
        </w:rPr>
        <w:t>p</w:t>
      </w:r>
      <w:r w:rsidR="00A12270" w:rsidRPr="00945BE9">
        <w:rPr>
          <w:sz w:val="22"/>
          <w:szCs w:val="22"/>
        </w:rPr>
        <w:t>odrobný postup uzavírání konkrétní</w:t>
      </w:r>
      <w:r w:rsidR="00A12270">
        <w:rPr>
          <w:sz w:val="22"/>
          <w:szCs w:val="22"/>
        </w:rPr>
        <w:t>ch</w:t>
      </w:r>
      <w:r w:rsidR="00A12270" w:rsidRPr="00945BE9">
        <w:rPr>
          <w:sz w:val="22"/>
          <w:szCs w:val="22"/>
        </w:rPr>
        <w:t xml:space="preserve"> </w:t>
      </w:r>
      <w:r w:rsidR="00A12270">
        <w:rPr>
          <w:sz w:val="22"/>
          <w:szCs w:val="22"/>
        </w:rPr>
        <w:t>P</w:t>
      </w:r>
      <w:r w:rsidR="00A12270" w:rsidRPr="00945BE9">
        <w:rPr>
          <w:sz w:val="22"/>
          <w:szCs w:val="22"/>
        </w:rPr>
        <w:t>rováděcí</w:t>
      </w:r>
      <w:r w:rsidR="00A12270">
        <w:rPr>
          <w:sz w:val="22"/>
          <w:szCs w:val="22"/>
        </w:rPr>
        <w:t>ch</w:t>
      </w:r>
      <w:r w:rsidR="00A12270" w:rsidRPr="00945BE9">
        <w:rPr>
          <w:sz w:val="22"/>
          <w:szCs w:val="22"/>
        </w:rPr>
        <w:t xml:space="preserve"> smluv</w:t>
      </w:r>
      <w:r w:rsidR="00EE340E">
        <w:rPr>
          <w:sz w:val="22"/>
          <w:szCs w:val="22"/>
        </w:rPr>
        <w:t xml:space="preserve"> na základě Výzvy. </w:t>
      </w:r>
    </w:p>
    <w:p w14:paraId="5C2C18CA" w14:textId="77777777" w:rsidR="00A12270" w:rsidRPr="00A12270" w:rsidRDefault="00D27A90" w:rsidP="00427A7E">
      <w:pPr>
        <w:numPr>
          <w:ilvl w:val="0"/>
          <w:numId w:val="68"/>
        </w:numPr>
        <w:spacing w:after="0" w:line="276" w:lineRule="auto"/>
        <w:ind w:left="567" w:hanging="567"/>
        <w:rPr>
          <w:sz w:val="22"/>
          <w:szCs w:val="22"/>
        </w:rPr>
      </w:pPr>
      <w:r>
        <w:rPr>
          <w:sz w:val="22"/>
          <w:szCs w:val="22"/>
        </w:rPr>
        <w:t>Objednatel</w:t>
      </w:r>
      <w:r w:rsidR="00A12270" w:rsidRPr="009D1A99">
        <w:rPr>
          <w:sz w:val="22"/>
          <w:szCs w:val="22"/>
        </w:rPr>
        <w:t xml:space="preserve"> se zavazuje zaplatit za </w:t>
      </w:r>
      <w:r w:rsidR="00A12270">
        <w:rPr>
          <w:sz w:val="22"/>
          <w:szCs w:val="22"/>
        </w:rPr>
        <w:t xml:space="preserve">předmět plnění </w:t>
      </w:r>
      <w:r w:rsidR="00A12270" w:rsidRPr="009D1A99">
        <w:rPr>
          <w:sz w:val="22"/>
          <w:szCs w:val="22"/>
        </w:rPr>
        <w:t>poskytovan</w:t>
      </w:r>
      <w:r w:rsidR="00A12270">
        <w:rPr>
          <w:sz w:val="22"/>
          <w:szCs w:val="22"/>
        </w:rPr>
        <w:t>ý</w:t>
      </w:r>
      <w:r w:rsidR="00A12270" w:rsidRPr="009D1A99">
        <w:rPr>
          <w:sz w:val="22"/>
          <w:szCs w:val="22"/>
        </w:rPr>
        <w:t xml:space="preserve"> v souladu s touto Smlouvou a Prováděcí smlouvou cenu </w:t>
      </w:r>
      <w:r w:rsidR="00A12270">
        <w:rPr>
          <w:sz w:val="22"/>
          <w:szCs w:val="22"/>
        </w:rPr>
        <w:t xml:space="preserve">stanovenou v </w:t>
      </w:r>
      <w:r w:rsidR="00A12270" w:rsidRPr="009D1A99">
        <w:rPr>
          <w:sz w:val="22"/>
          <w:szCs w:val="22"/>
        </w:rPr>
        <w:t>čl.</w:t>
      </w:r>
      <w:r w:rsidR="00A12270">
        <w:rPr>
          <w:sz w:val="22"/>
          <w:szCs w:val="22"/>
        </w:rPr>
        <w:t xml:space="preserve"> 4</w:t>
      </w:r>
      <w:r>
        <w:rPr>
          <w:sz w:val="22"/>
          <w:szCs w:val="22"/>
        </w:rPr>
        <w:t xml:space="preserve"> této přílohy</w:t>
      </w:r>
      <w:r w:rsidR="00A12270" w:rsidRPr="009D1A99">
        <w:rPr>
          <w:sz w:val="22"/>
          <w:szCs w:val="22"/>
        </w:rPr>
        <w:t>.</w:t>
      </w:r>
    </w:p>
    <w:p w14:paraId="5C2C18CB" w14:textId="77777777" w:rsidR="00A12270" w:rsidRDefault="00A12270" w:rsidP="00427A7E">
      <w:pPr>
        <w:numPr>
          <w:ilvl w:val="0"/>
          <w:numId w:val="68"/>
        </w:numPr>
        <w:spacing w:after="0" w:line="276" w:lineRule="auto"/>
        <w:ind w:left="567" w:hanging="567"/>
        <w:rPr>
          <w:sz w:val="22"/>
          <w:szCs w:val="22"/>
        </w:rPr>
      </w:pPr>
      <w:r w:rsidRPr="00AD5B4A">
        <w:rPr>
          <w:sz w:val="22"/>
          <w:szCs w:val="22"/>
        </w:rPr>
        <w:t>Místem plnění této Smlouvy</w:t>
      </w:r>
      <w:r>
        <w:rPr>
          <w:sz w:val="22"/>
          <w:szCs w:val="22"/>
        </w:rPr>
        <w:t>, tj.</w:t>
      </w:r>
      <w:r w:rsidRPr="00AD5B4A">
        <w:rPr>
          <w:sz w:val="22"/>
          <w:szCs w:val="22"/>
        </w:rPr>
        <w:t xml:space="preserve"> </w:t>
      </w:r>
      <w:r>
        <w:rPr>
          <w:sz w:val="22"/>
          <w:szCs w:val="22"/>
        </w:rPr>
        <w:t xml:space="preserve">místem </w:t>
      </w:r>
      <w:r w:rsidRPr="00EC701A">
        <w:rPr>
          <w:sz w:val="22"/>
          <w:szCs w:val="22"/>
        </w:rPr>
        <w:t>přijímání a uvolňování vozů je deponie.</w:t>
      </w:r>
    </w:p>
    <w:p w14:paraId="5C2C18CC" w14:textId="77777777" w:rsidR="00A12270" w:rsidRDefault="00A12270" w:rsidP="00A12270">
      <w:pPr>
        <w:spacing w:line="276" w:lineRule="auto"/>
        <w:rPr>
          <w:sz w:val="22"/>
          <w:szCs w:val="22"/>
        </w:rPr>
      </w:pPr>
    </w:p>
    <w:p w14:paraId="5C2C18CD" w14:textId="77777777" w:rsidR="00A12270" w:rsidRDefault="00D27A90" w:rsidP="00D27A90">
      <w:pPr>
        <w:pStyle w:val="Podtitul"/>
        <w:spacing w:line="276" w:lineRule="auto"/>
        <w:ind w:left="360"/>
        <w:rPr>
          <w:rFonts w:ascii="Times New Roman" w:hAnsi="Times New Roman"/>
          <w:b/>
          <w:sz w:val="22"/>
          <w:szCs w:val="22"/>
        </w:rPr>
      </w:pPr>
      <w:r>
        <w:rPr>
          <w:rFonts w:ascii="Times New Roman" w:hAnsi="Times New Roman"/>
          <w:b/>
          <w:sz w:val="22"/>
          <w:szCs w:val="22"/>
        </w:rPr>
        <w:t>2.</w:t>
      </w:r>
      <w:r w:rsidR="00A12270">
        <w:rPr>
          <w:rFonts w:ascii="Times New Roman" w:hAnsi="Times New Roman"/>
          <w:b/>
          <w:sz w:val="22"/>
          <w:szCs w:val="22"/>
        </w:rPr>
        <w:t>Přijetí</w:t>
      </w:r>
      <w:r w:rsidR="00A12270" w:rsidRPr="00197705">
        <w:rPr>
          <w:rFonts w:ascii="Times New Roman" w:hAnsi="Times New Roman"/>
          <w:b/>
          <w:sz w:val="22"/>
          <w:szCs w:val="22"/>
        </w:rPr>
        <w:t xml:space="preserve"> </w:t>
      </w:r>
      <w:r w:rsidR="00A12270">
        <w:rPr>
          <w:rFonts w:ascii="Times New Roman" w:hAnsi="Times New Roman"/>
          <w:b/>
          <w:sz w:val="22"/>
          <w:szCs w:val="22"/>
        </w:rPr>
        <w:t>vozu do</w:t>
      </w:r>
      <w:r w:rsidR="00A12270" w:rsidRPr="00197705">
        <w:rPr>
          <w:rFonts w:ascii="Times New Roman" w:hAnsi="Times New Roman"/>
          <w:b/>
          <w:sz w:val="22"/>
          <w:szCs w:val="22"/>
        </w:rPr>
        <w:t> deponie</w:t>
      </w:r>
    </w:p>
    <w:p w14:paraId="5C2C18CE" w14:textId="77777777" w:rsidR="00A12270" w:rsidRPr="00946D2F" w:rsidRDefault="00A12270" w:rsidP="00A12270">
      <w:pPr>
        <w:spacing w:line="276" w:lineRule="auto"/>
      </w:pPr>
    </w:p>
    <w:p w14:paraId="5C2C18CF" w14:textId="77777777" w:rsidR="00A12270" w:rsidRPr="00A12270" w:rsidRDefault="00A12270" w:rsidP="00427A7E">
      <w:pPr>
        <w:numPr>
          <w:ilvl w:val="0"/>
          <w:numId w:val="70"/>
        </w:numPr>
        <w:spacing w:after="0" w:line="276" w:lineRule="auto"/>
        <w:ind w:left="567" w:hanging="567"/>
        <w:rPr>
          <w:sz w:val="22"/>
          <w:szCs w:val="22"/>
        </w:rPr>
      </w:pPr>
      <w:r>
        <w:rPr>
          <w:sz w:val="22"/>
          <w:szCs w:val="22"/>
        </w:rPr>
        <w:t xml:space="preserve">Smluvní strany nejpozději do </w:t>
      </w:r>
      <w:r w:rsidRPr="00B373C9">
        <w:rPr>
          <w:sz w:val="22"/>
          <w:szCs w:val="22"/>
        </w:rPr>
        <w:t>15</w:t>
      </w:r>
      <w:r>
        <w:rPr>
          <w:sz w:val="22"/>
          <w:szCs w:val="22"/>
        </w:rPr>
        <w:t xml:space="preserve"> dní ode dne podpisu Smlouvy sjednají v Prováděcí smlouvě </w:t>
      </w:r>
      <w:r w:rsidRPr="00B373C9">
        <w:rPr>
          <w:sz w:val="22"/>
          <w:szCs w:val="22"/>
        </w:rPr>
        <w:t>převzetí 15</w:t>
      </w:r>
      <w:r w:rsidRPr="00B373C9">
        <w:rPr>
          <w:b/>
          <w:sz w:val="22"/>
          <w:szCs w:val="22"/>
        </w:rPr>
        <w:t xml:space="preserve"> </w:t>
      </w:r>
      <w:r>
        <w:rPr>
          <w:sz w:val="22"/>
          <w:szCs w:val="22"/>
        </w:rPr>
        <w:t xml:space="preserve">vozů do deponie dle </w:t>
      </w:r>
      <w:r w:rsidR="00D27A90">
        <w:rPr>
          <w:sz w:val="22"/>
          <w:szCs w:val="22"/>
        </w:rPr>
        <w:t>ustanovení 1.1. písm. a) této přílohy</w:t>
      </w:r>
      <w:r>
        <w:rPr>
          <w:sz w:val="22"/>
          <w:szCs w:val="22"/>
        </w:rPr>
        <w:t xml:space="preserve">. </w:t>
      </w:r>
    </w:p>
    <w:p w14:paraId="5C2C18D0" w14:textId="77777777" w:rsidR="00A12270" w:rsidRPr="00A12270" w:rsidRDefault="00D27A90" w:rsidP="00427A7E">
      <w:pPr>
        <w:numPr>
          <w:ilvl w:val="0"/>
          <w:numId w:val="70"/>
        </w:numPr>
        <w:spacing w:after="0" w:line="276" w:lineRule="auto"/>
        <w:ind w:left="567" w:hanging="567"/>
        <w:rPr>
          <w:sz w:val="22"/>
          <w:szCs w:val="22"/>
        </w:rPr>
      </w:pPr>
      <w:r>
        <w:rPr>
          <w:sz w:val="22"/>
          <w:szCs w:val="22"/>
        </w:rPr>
        <w:t>Objednatel</w:t>
      </w:r>
      <w:r w:rsidR="00A12270" w:rsidRPr="00327289">
        <w:rPr>
          <w:sz w:val="22"/>
          <w:szCs w:val="22"/>
        </w:rPr>
        <w:t xml:space="preserve"> na své náklady zajistí přetah vozů z jejich stávajícího </w:t>
      </w:r>
      <w:r>
        <w:rPr>
          <w:sz w:val="22"/>
          <w:szCs w:val="22"/>
        </w:rPr>
        <w:t>umístění do deponie. Dodavatel</w:t>
      </w:r>
      <w:r w:rsidR="00A12270" w:rsidRPr="00327289">
        <w:rPr>
          <w:sz w:val="22"/>
          <w:szCs w:val="22"/>
        </w:rPr>
        <w:t xml:space="preserve"> je povinen přijmout </w:t>
      </w:r>
      <w:r w:rsidR="00A12270">
        <w:rPr>
          <w:sz w:val="22"/>
          <w:szCs w:val="22"/>
        </w:rPr>
        <w:t xml:space="preserve">vozy </w:t>
      </w:r>
      <w:r w:rsidR="00A12270" w:rsidRPr="00327289">
        <w:rPr>
          <w:sz w:val="22"/>
          <w:szCs w:val="22"/>
        </w:rPr>
        <w:t>ve lhůtě stanovené v Prováděcí smlouvě</w:t>
      </w:r>
      <w:r w:rsidR="00A12270">
        <w:rPr>
          <w:sz w:val="22"/>
          <w:szCs w:val="22"/>
        </w:rPr>
        <w:t>.</w:t>
      </w:r>
    </w:p>
    <w:p w14:paraId="5C2C18D1" w14:textId="77777777" w:rsidR="00A12270" w:rsidRPr="00A12270" w:rsidRDefault="00A12270" w:rsidP="00427A7E">
      <w:pPr>
        <w:pStyle w:val="Odstavecseseznamem"/>
        <w:numPr>
          <w:ilvl w:val="0"/>
          <w:numId w:val="70"/>
        </w:numPr>
        <w:spacing w:after="0" w:line="276" w:lineRule="auto"/>
        <w:ind w:left="567" w:hanging="567"/>
        <w:rPr>
          <w:sz w:val="22"/>
          <w:szCs w:val="22"/>
        </w:rPr>
      </w:pPr>
      <w:r w:rsidRPr="005C4E3E">
        <w:rPr>
          <w:sz w:val="22"/>
          <w:szCs w:val="22"/>
        </w:rPr>
        <w:t>Při příjezdu do deponie bude o každém vozu sepsán protokol o předání nebo převzetí vozu v deponi</w:t>
      </w:r>
      <w:r w:rsidR="00EE340E">
        <w:rPr>
          <w:sz w:val="22"/>
          <w:szCs w:val="22"/>
        </w:rPr>
        <w:t>i, jehož vzor tvoří Přílohu č. 9</w:t>
      </w:r>
      <w:r w:rsidRPr="005C4E3E">
        <w:rPr>
          <w:sz w:val="22"/>
          <w:szCs w:val="22"/>
        </w:rPr>
        <w:t xml:space="preserve"> této Smlouvy, součástí protokolu </w:t>
      </w:r>
      <w:r w:rsidRPr="00946D2F">
        <w:rPr>
          <w:sz w:val="22"/>
          <w:szCs w:val="22"/>
        </w:rPr>
        <w:t>(přílohami) budou: podrobný popis technického stavu, fotografie vozu ze všech stran</w:t>
      </w:r>
      <w:r>
        <w:rPr>
          <w:sz w:val="22"/>
          <w:szCs w:val="22"/>
        </w:rPr>
        <w:t xml:space="preserve">, </w:t>
      </w:r>
      <w:r w:rsidRPr="00AD5B4A">
        <w:rPr>
          <w:sz w:val="22"/>
          <w:szCs w:val="22"/>
        </w:rPr>
        <w:t>vč. jeho součástí a příslušenství</w:t>
      </w:r>
      <w:r w:rsidRPr="00946D2F">
        <w:rPr>
          <w:sz w:val="22"/>
          <w:szCs w:val="22"/>
        </w:rPr>
        <w:t xml:space="preserve">. </w:t>
      </w:r>
      <w:r>
        <w:rPr>
          <w:sz w:val="22"/>
          <w:szCs w:val="22"/>
        </w:rPr>
        <w:t>Na každý vůz bude sepsán samostatný protokol.</w:t>
      </w:r>
    </w:p>
    <w:p w14:paraId="5C2C18D2" w14:textId="77777777" w:rsidR="00A12270" w:rsidRDefault="00A12270" w:rsidP="00427A7E">
      <w:pPr>
        <w:pStyle w:val="Odstavecseseznamem"/>
        <w:numPr>
          <w:ilvl w:val="0"/>
          <w:numId w:val="70"/>
        </w:numPr>
        <w:spacing w:after="0" w:line="276" w:lineRule="auto"/>
        <w:ind w:left="567" w:hanging="567"/>
        <w:rPr>
          <w:sz w:val="22"/>
          <w:szCs w:val="22"/>
        </w:rPr>
      </w:pPr>
      <w:r>
        <w:rPr>
          <w:sz w:val="22"/>
          <w:szCs w:val="22"/>
        </w:rPr>
        <w:t>Po uvolnění vozu z deponie dle článku 3</w:t>
      </w:r>
      <w:r w:rsidR="00EE340E">
        <w:rPr>
          <w:sz w:val="22"/>
          <w:szCs w:val="22"/>
        </w:rPr>
        <w:t xml:space="preserve"> této přílohy</w:t>
      </w:r>
      <w:r>
        <w:rPr>
          <w:sz w:val="22"/>
          <w:szCs w:val="22"/>
        </w:rPr>
        <w:t xml:space="preserve"> Smlouvy může být vůz znovu přijat na základě Prováděcí smlouvy. Na opakované přijímání vozů dle 1.1. písm. d) </w:t>
      </w:r>
      <w:r w:rsidR="0011679B">
        <w:rPr>
          <w:sz w:val="22"/>
          <w:szCs w:val="22"/>
        </w:rPr>
        <w:t xml:space="preserve">této přílohy </w:t>
      </w:r>
      <w:r>
        <w:rPr>
          <w:sz w:val="22"/>
          <w:szCs w:val="22"/>
        </w:rPr>
        <w:t>se taktéž vztahují ustanovení 2.2 – 2.3 tohoto článku.</w:t>
      </w:r>
    </w:p>
    <w:p w14:paraId="5C2C18D3" w14:textId="77777777" w:rsidR="00D27A90" w:rsidRPr="00A12270" w:rsidRDefault="00D27A90" w:rsidP="00D27A90">
      <w:pPr>
        <w:pStyle w:val="Odstavecseseznamem"/>
        <w:spacing w:after="0" w:line="276" w:lineRule="auto"/>
        <w:ind w:left="567"/>
        <w:rPr>
          <w:sz w:val="22"/>
          <w:szCs w:val="22"/>
        </w:rPr>
      </w:pPr>
    </w:p>
    <w:p w14:paraId="5C2C18D4" w14:textId="77777777" w:rsidR="00A12270" w:rsidRPr="004E0843" w:rsidRDefault="00D27A90" w:rsidP="00D27A90">
      <w:pPr>
        <w:pStyle w:val="Podtitul"/>
        <w:spacing w:line="276" w:lineRule="auto"/>
        <w:ind w:left="360"/>
        <w:rPr>
          <w:rFonts w:ascii="Times New Roman" w:hAnsi="Times New Roman"/>
          <w:b/>
          <w:sz w:val="22"/>
          <w:szCs w:val="22"/>
        </w:rPr>
      </w:pPr>
      <w:r>
        <w:rPr>
          <w:rFonts w:ascii="Times New Roman" w:hAnsi="Times New Roman"/>
          <w:b/>
          <w:sz w:val="22"/>
          <w:szCs w:val="22"/>
        </w:rPr>
        <w:t>3.</w:t>
      </w:r>
      <w:r w:rsidR="00A12270" w:rsidRPr="004E0843">
        <w:rPr>
          <w:rFonts w:ascii="Times New Roman" w:hAnsi="Times New Roman"/>
          <w:b/>
          <w:sz w:val="22"/>
          <w:szCs w:val="22"/>
        </w:rPr>
        <w:t>Uvolnění vozu z deponie</w:t>
      </w:r>
    </w:p>
    <w:p w14:paraId="5C2C18D5" w14:textId="77777777" w:rsidR="00A12270" w:rsidRPr="004E0843" w:rsidRDefault="00A12270" w:rsidP="00A12270">
      <w:pPr>
        <w:pStyle w:val="Podtitul"/>
        <w:spacing w:line="276" w:lineRule="auto"/>
        <w:ind w:left="720"/>
        <w:jc w:val="left"/>
        <w:rPr>
          <w:rFonts w:ascii="Times New Roman" w:hAnsi="Times New Roman"/>
          <w:b/>
          <w:sz w:val="22"/>
          <w:szCs w:val="22"/>
        </w:rPr>
      </w:pPr>
    </w:p>
    <w:p w14:paraId="5C2C18D6" w14:textId="77777777" w:rsidR="00A12270" w:rsidRPr="00A12270" w:rsidRDefault="00D27A90" w:rsidP="00427A7E">
      <w:pPr>
        <w:numPr>
          <w:ilvl w:val="0"/>
          <w:numId w:val="71"/>
        </w:numPr>
        <w:spacing w:after="0" w:line="276" w:lineRule="auto"/>
        <w:ind w:left="567" w:hanging="567"/>
        <w:rPr>
          <w:sz w:val="22"/>
          <w:szCs w:val="22"/>
        </w:rPr>
      </w:pPr>
      <w:r>
        <w:rPr>
          <w:sz w:val="22"/>
          <w:szCs w:val="22"/>
        </w:rPr>
        <w:t>Na základě požadavku Objednatele je Dodavatel</w:t>
      </w:r>
      <w:r w:rsidR="00A12270">
        <w:rPr>
          <w:sz w:val="22"/>
          <w:szCs w:val="22"/>
        </w:rPr>
        <w:t xml:space="preserve"> povinen nejpozději do 2 pracovních dnů připravit vůz k převzetí z deponie a jejímu opuštění minimálně za splnění podmínek</w:t>
      </w:r>
      <w:r w:rsidR="00A12270" w:rsidRPr="00AC663A">
        <w:rPr>
          <w:sz w:val="22"/>
          <w:szCs w:val="22"/>
        </w:rPr>
        <w:t xml:space="preserve"> bezpečnostní prohlídk</w:t>
      </w:r>
      <w:r w:rsidR="00A12270">
        <w:rPr>
          <w:sz w:val="22"/>
          <w:szCs w:val="22"/>
        </w:rPr>
        <w:t>y</w:t>
      </w:r>
      <w:r w:rsidR="00A12270" w:rsidRPr="00AC663A">
        <w:rPr>
          <w:sz w:val="22"/>
          <w:szCs w:val="22"/>
        </w:rPr>
        <w:t xml:space="preserve"> pro přetah </w:t>
      </w:r>
      <w:r w:rsidR="00A12270">
        <w:rPr>
          <w:sz w:val="22"/>
          <w:szCs w:val="22"/>
        </w:rPr>
        <w:t>vozů.</w:t>
      </w:r>
      <w:r w:rsidR="00A12270" w:rsidRPr="00AC663A">
        <w:rPr>
          <w:sz w:val="22"/>
          <w:szCs w:val="22"/>
        </w:rPr>
        <w:t xml:space="preserve"> </w:t>
      </w:r>
    </w:p>
    <w:p w14:paraId="5C2C18D7" w14:textId="77777777" w:rsidR="00A12270" w:rsidRPr="00A12270" w:rsidRDefault="00A12270" w:rsidP="00427A7E">
      <w:pPr>
        <w:numPr>
          <w:ilvl w:val="0"/>
          <w:numId w:val="71"/>
        </w:numPr>
        <w:spacing w:after="0" w:line="276" w:lineRule="auto"/>
        <w:ind w:left="567" w:hanging="567"/>
        <w:rPr>
          <w:sz w:val="22"/>
          <w:szCs w:val="22"/>
        </w:rPr>
      </w:pPr>
      <w:r>
        <w:rPr>
          <w:sz w:val="22"/>
          <w:szCs w:val="22"/>
        </w:rPr>
        <w:lastRenderedPageBreak/>
        <w:t>U vozů, které nemají platnou tec</w:t>
      </w:r>
      <w:r w:rsidR="00D27A90">
        <w:rPr>
          <w:sz w:val="22"/>
          <w:szCs w:val="22"/>
        </w:rPr>
        <w:t>hnickou kontrolu, se Dodavatel</w:t>
      </w:r>
      <w:r>
        <w:rPr>
          <w:sz w:val="22"/>
          <w:szCs w:val="22"/>
        </w:rPr>
        <w:t>, v sou</w:t>
      </w:r>
      <w:r w:rsidR="00D27A90">
        <w:rPr>
          <w:sz w:val="22"/>
          <w:szCs w:val="22"/>
        </w:rPr>
        <w:t>vislosti s požadavkem Objednatele</w:t>
      </w:r>
      <w:r>
        <w:rPr>
          <w:sz w:val="22"/>
          <w:szCs w:val="22"/>
        </w:rPr>
        <w:t xml:space="preserve"> na uvolnění takových vozů z deponie, zavazuje provést na nich bezpečnostní prohlídky pro přetah vozů. Opravy na těchto vozech pro účely zajištění bezpečnostn</w:t>
      </w:r>
      <w:r w:rsidR="00D27A90">
        <w:rPr>
          <w:sz w:val="22"/>
          <w:szCs w:val="22"/>
        </w:rPr>
        <w:t>í prohlídky, provede Dodavatel</w:t>
      </w:r>
      <w:r>
        <w:rPr>
          <w:sz w:val="22"/>
          <w:szCs w:val="22"/>
        </w:rPr>
        <w:t xml:space="preserve"> v rámci plnění </w:t>
      </w:r>
      <w:r w:rsidR="00D27A90">
        <w:rPr>
          <w:sz w:val="22"/>
          <w:szCs w:val="22"/>
        </w:rPr>
        <w:t>dle této Smlouvy</w:t>
      </w:r>
      <w:r>
        <w:rPr>
          <w:sz w:val="22"/>
          <w:szCs w:val="22"/>
        </w:rPr>
        <w:t>, cena za tyto služby a f</w:t>
      </w:r>
      <w:r w:rsidRPr="000176BA">
        <w:rPr>
          <w:sz w:val="22"/>
          <w:szCs w:val="22"/>
        </w:rPr>
        <w:t>akturace b</w:t>
      </w:r>
      <w:r w:rsidR="00D27A90">
        <w:rPr>
          <w:sz w:val="22"/>
          <w:szCs w:val="22"/>
        </w:rPr>
        <w:t>ude provedena v souladu s touto Smlouvou</w:t>
      </w:r>
      <w:r w:rsidRPr="000176BA">
        <w:rPr>
          <w:sz w:val="22"/>
          <w:szCs w:val="22"/>
        </w:rPr>
        <w:t>.</w:t>
      </w:r>
    </w:p>
    <w:p w14:paraId="5C2C18D8" w14:textId="77777777" w:rsidR="00A12270" w:rsidRDefault="00A12270" w:rsidP="00427A7E">
      <w:pPr>
        <w:numPr>
          <w:ilvl w:val="0"/>
          <w:numId w:val="71"/>
        </w:numPr>
        <w:spacing w:after="0" w:line="276" w:lineRule="auto"/>
        <w:ind w:left="567" w:hanging="567"/>
        <w:rPr>
          <w:sz w:val="22"/>
          <w:szCs w:val="22"/>
        </w:rPr>
      </w:pPr>
      <w:r w:rsidRPr="00AD5B4A">
        <w:rPr>
          <w:sz w:val="22"/>
          <w:szCs w:val="22"/>
        </w:rPr>
        <w:t xml:space="preserve">Při </w:t>
      </w:r>
      <w:r>
        <w:rPr>
          <w:sz w:val="22"/>
          <w:szCs w:val="22"/>
        </w:rPr>
        <w:t xml:space="preserve">uvolnění vozu z </w:t>
      </w:r>
      <w:r w:rsidRPr="00AD5B4A">
        <w:rPr>
          <w:sz w:val="22"/>
          <w:szCs w:val="22"/>
        </w:rPr>
        <w:t xml:space="preserve">deponie bude o každém vozu sepsán protokol o předání </w:t>
      </w:r>
      <w:r>
        <w:rPr>
          <w:sz w:val="22"/>
          <w:szCs w:val="22"/>
        </w:rPr>
        <w:t>nebo</w:t>
      </w:r>
      <w:r w:rsidRPr="00AD5B4A">
        <w:rPr>
          <w:sz w:val="22"/>
          <w:szCs w:val="22"/>
        </w:rPr>
        <w:t xml:space="preserve"> převzetí</w:t>
      </w:r>
      <w:r>
        <w:rPr>
          <w:sz w:val="22"/>
          <w:szCs w:val="22"/>
        </w:rPr>
        <w:t xml:space="preserve"> vozu v deponii</w:t>
      </w:r>
      <w:r w:rsidRPr="00AD5B4A">
        <w:rPr>
          <w:sz w:val="22"/>
          <w:szCs w:val="22"/>
        </w:rPr>
        <w:t xml:space="preserve">, jehož vzor tvoří Přílohu </w:t>
      </w:r>
      <w:r w:rsidR="00D27A90">
        <w:rPr>
          <w:sz w:val="22"/>
          <w:szCs w:val="22"/>
        </w:rPr>
        <w:t>č. 9</w:t>
      </w:r>
      <w:r>
        <w:rPr>
          <w:sz w:val="22"/>
          <w:szCs w:val="22"/>
        </w:rPr>
        <w:t xml:space="preserve"> této Smlouvy,</w:t>
      </w:r>
      <w:r w:rsidRPr="00AD5B4A">
        <w:rPr>
          <w:sz w:val="22"/>
          <w:szCs w:val="22"/>
        </w:rPr>
        <w:t xml:space="preserve"> součástí protokolu (přílohami) budou: podrobný popis technického stavu, fotografie vozu ze všech stran</w:t>
      </w:r>
      <w:r>
        <w:rPr>
          <w:sz w:val="22"/>
          <w:szCs w:val="22"/>
        </w:rPr>
        <w:t>,</w:t>
      </w:r>
      <w:r w:rsidRPr="00AD5B4A">
        <w:rPr>
          <w:sz w:val="22"/>
          <w:szCs w:val="22"/>
        </w:rPr>
        <w:t xml:space="preserve"> vč. jeho součástí a příslušenství. Na každý vůz bude sepsán samostatný protokol.</w:t>
      </w:r>
    </w:p>
    <w:p w14:paraId="5C2C18D9" w14:textId="77777777" w:rsidR="00A12270" w:rsidRPr="00A12270" w:rsidRDefault="00A12270" w:rsidP="00A12270">
      <w:pPr>
        <w:spacing w:after="0" w:line="276" w:lineRule="auto"/>
        <w:ind w:left="567"/>
        <w:rPr>
          <w:sz w:val="22"/>
          <w:szCs w:val="22"/>
        </w:rPr>
      </w:pPr>
    </w:p>
    <w:p w14:paraId="5C2C18DA" w14:textId="77777777" w:rsidR="00A12270" w:rsidRDefault="00D27A90" w:rsidP="00D27A90">
      <w:pPr>
        <w:pStyle w:val="Podtitul"/>
        <w:spacing w:line="276" w:lineRule="auto"/>
        <w:ind w:left="360"/>
        <w:rPr>
          <w:rFonts w:ascii="Times New Roman" w:hAnsi="Times New Roman"/>
          <w:b/>
          <w:sz w:val="22"/>
          <w:szCs w:val="22"/>
        </w:rPr>
      </w:pPr>
      <w:r>
        <w:rPr>
          <w:rFonts w:ascii="Times New Roman" w:hAnsi="Times New Roman"/>
          <w:b/>
          <w:sz w:val="22"/>
          <w:szCs w:val="22"/>
        </w:rPr>
        <w:t>4.</w:t>
      </w:r>
      <w:r w:rsidR="00A12270" w:rsidRPr="00303660">
        <w:rPr>
          <w:rFonts w:ascii="Times New Roman" w:hAnsi="Times New Roman"/>
          <w:b/>
          <w:sz w:val="22"/>
          <w:szCs w:val="22"/>
        </w:rPr>
        <w:t xml:space="preserve">Cena </w:t>
      </w:r>
      <w:r w:rsidR="00A12270">
        <w:rPr>
          <w:rFonts w:ascii="Times New Roman" w:hAnsi="Times New Roman"/>
          <w:b/>
          <w:sz w:val="22"/>
          <w:szCs w:val="22"/>
        </w:rPr>
        <w:t>za předmět plnění</w:t>
      </w:r>
    </w:p>
    <w:p w14:paraId="5C2C18DB" w14:textId="77777777" w:rsidR="00A12270" w:rsidRPr="00303660" w:rsidRDefault="00A12270" w:rsidP="00A12270">
      <w:pPr>
        <w:spacing w:line="276" w:lineRule="auto"/>
      </w:pPr>
    </w:p>
    <w:p w14:paraId="5C2C18DC" w14:textId="77777777" w:rsidR="00A12270" w:rsidRPr="00A14C63" w:rsidRDefault="00A12270" w:rsidP="00427A7E">
      <w:pPr>
        <w:numPr>
          <w:ilvl w:val="0"/>
          <w:numId w:val="72"/>
        </w:numPr>
        <w:spacing w:after="0" w:line="276" w:lineRule="auto"/>
        <w:ind w:left="567" w:hanging="567"/>
        <w:rPr>
          <w:bCs/>
          <w:sz w:val="22"/>
          <w:szCs w:val="22"/>
        </w:rPr>
      </w:pPr>
      <w:r w:rsidRPr="00D0563F">
        <w:rPr>
          <w:sz w:val="22"/>
          <w:szCs w:val="22"/>
        </w:rPr>
        <w:t xml:space="preserve">Cena za </w:t>
      </w:r>
      <w:r w:rsidR="00D27A90">
        <w:rPr>
          <w:sz w:val="22"/>
          <w:szCs w:val="22"/>
        </w:rPr>
        <w:t>provádění předmětu plnění Doda</w:t>
      </w:r>
      <w:r w:rsidRPr="00D0563F">
        <w:rPr>
          <w:sz w:val="22"/>
          <w:szCs w:val="22"/>
        </w:rPr>
        <w:t>vatelem je st</w:t>
      </w:r>
      <w:r w:rsidR="00D27A90">
        <w:rPr>
          <w:sz w:val="22"/>
          <w:szCs w:val="22"/>
        </w:rPr>
        <w:t>anovena dle nabídky Dodavatele</w:t>
      </w:r>
      <w:r w:rsidRPr="00D0563F">
        <w:rPr>
          <w:sz w:val="22"/>
          <w:szCs w:val="22"/>
        </w:rPr>
        <w:t xml:space="preserve"> předložené v rámci Zadávacího řízení s názvem </w:t>
      </w:r>
      <w:r w:rsidRPr="00D0563F">
        <w:rPr>
          <w:bCs/>
          <w:sz w:val="22"/>
          <w:szCs w:val="22"/>
        </w:rPr>
        <w:t xml:space="preserve">k veřejné </w:t>
      </w:r>
      <w:r w:rsidRPr="00A14C63">
        <w:rPr>
          <w:bCs/>
          <w:sz w:val="22"/>
          <w:szCs w:val="22"/>
        </w:rPr>
        <w:t xml:space="preserve">zakázce </w:t>
      </w:r>
      <w:r w:rsidR="00D27A90">
        <w:rPr>
          <w:bCs/>
          <w:sz w:val="22"/>
          <w:szCs w:val="22"/>
        </w:rPr>
        <w:t>„</w:t>
      </w:r>
      <w:r w:rsidR="00D27A90" w:rsidRPr="00D27A90">
        <w:rPr>
          <w:rFonts w:eastAsia="Calibri"/>
          <w:bCs/>
          <w:sz w:val="22"/>
          <w:szCs w:val="22"/>
          <w:lang w:eastAsia="en-US"/>
        </w:rPr>
        <w:t>Pravidelné technické kontroly a běžné opravy poštovních vozů železniční řady Postw, typ 8-511 a Gbkkqs, typ 116</w:t>
      </w:r>
      <w:r w:rsidRPr="00A14C63">
        <w:rPr>
          <w:rFonts w:eastAsia="Calibri"/>
          <w:bCs/>
          <w:sz w:val="22"/>
          <w:szCs w:val="22"/>
          <w:lang w:eastAsia="en-US"/>
        </w:rPr>
        <w:t xml:space="preserve">“ </w:t>
      </w:r>
    </w:p>
    <w:p w14:paraId="5C2C18DD" w14:textId="2238E2D6" w:rsidR="00A12270" w:rsidRPr="00A12270" w:rsidRDefault="00A12270" w:rsidP="00427A7E">
      <w:pPr>
        <w:numPr>
          <w:ilvl w:val="0"/>
          <w:numId w:val="72"/>
        </w:numPr>
        <w:spacing w:after="0" w:line="276" w:lineRule="auto"/>
        <w:ind w:left="567" w:hanging="567"/>
        <w:rPr>
          <w:strike/>
          <w:sz w:val="22"/>
          <w:szCs w:val="22"/>
        </w:rPr>
      </w:pPr>
      <w:r w:rsidRPr="001874CE">
        <w:rPr>
          <w:sz w:val="22"/>
          <w:szCs w:val="22"/>
        </w:rPr>
        <w:t>Jednotková cena za provedení předmětu plnění je stanovena jako: skladné vč. ostat</w:t>
      </w:r>
      <w:r w:rsidR="008974B8">
        <w:rPr>
          <w:sz w:val="22"/>
          <w:szCs w:val="22"/>
        </w:rPr>
        <w:t>ních služeb dle čl. 1.1. této přílohy</w:t>
      </w:r>
      <w:r w:rsidRPr="001874CE">
        <w:rPr>
          <w:sz w:val="22"/>
          <w:szCs w:val="22"/>
        </w:rPr>
        <w:t xml:space="preserve">, které činí: za 1 kalendářní měsíc (tj. za 30 kalendářních dní) za 1 vůz bez DPH </w:t>
      </w:r>
      <w:r w:rsidR="00347006" w:rsidRPr="00347006">
        <w:rPr>
          <w:b/>
          <w:sz w:val="22"/>
          <w:szCs w:val="22"/>
        </w:rPr>
        <w:t>150</w:t>
      </w:r>
      <w:r w:rsidRPr="00347006">
        <w:rPr>
          <w:b/>
          <w:sz w:val="22"/>
          <w:szCs w:val="22"/>
        </w:rPr>
        <w:t>,- Kč</w:t>
      </w:r>
      <w:r w:rsidRPr="001874CE">
        <w:rPr>
          <w:sz w:val="22"/>
          <w:szCs w:val="22"/>
        </w:rPr>
        <w:t>. V případě, že se vůz bude nacházet v deponii pouze část kalendářního měsíce, bude jednotková cena dle tohoto bodu 4.2 Smlouvy poměrně snížena; Smluvní strany se dohodly, že cena za skladování (a ostatní služby) bude vypočtena dle skutečného počtu dní, ve kterých byl v daném kalendářním měsíci vůz v deponii.</w:t>
      </w:r>
    </w:p>
    <w:p w14:paraId="5C2C18DE" w14:textId="77777777" w:rsidR="00A12270" w:rsidRDefault="008974B8" w:rsidP="00427A7E">
      <w:pPr>
        <w:numPr>
          <w:ilvl w:val="0"/>
          <w:numId w:val="72"/>
        </w:numPr>
        <w:spacing w:after="0" w:line="276" w:lineRule="auto"/>
        <w:ind w:left="567" w:hanging="567"/>
        <w:rPr>
          <w:sz w:val="22"/>
          <w:szCs w:val="22"/>
        </w:rPr>
      </w:pPr>
      <w:r>
        <w:rPr>
          <w:sz w:val="22"/>
          <w:szCs w:val="22"/>
        </w:rPr>
        <w:t>Dodavatel</w:t>
      </w:r>
      <w:r w:rsidR="00A12270" w:rsidRPr="002D730A">
        <w:rPr>
          <w:sz w:val="22"/>
          <w:szCs w:val="22"/>
        </w:rPr>
        <w:t xml:space="preserve"> výslovně </w:t>
      </w:r>
      <w:r>
        <w:rPr>
          <w:sz w:val="22"/>
          <w:szCs w:val="22"/>
        </w:rPr>
        <w:t>prohlašuje a ujišťuje Objednatele</w:t>
      </w:r>
      <w:r w:rsidR="00A12270" w:rsidRPr="002D730A">
        <w:rPr>
          <w:sz w:val="22"/>
          <w:szCs w:val="22"/>
        </w:rPr>
        <w:t>, že sjednaná jednotková cena již v sobě zahrn</w:t>
      </w:r>
      <w:r>
        <w:rPr>
          <w:sz w:val="22"/>
          <w:szCs w:val="22"/>
        </w:rPr>
        <w:t>ují veškeré náklady Dodavatele</w:t>
      </w:r>
      <w:r w:rsidR="00A12270" w:rsidRPr="002D730A">
        <w:rPr>
          <w:sz w:val="22"/>
          <w:szCs w:val="22"/>
        </w:rPr>
        <w:t xml:space="preserve"> spojené s plněním dle této Smlouvy a dle konkrétní Prováděcí smlouvy. Sjednaná cena je cenou konečnou, nejvýše přípustnou, která nemůže být</w:t>
      </w:r>
      <w:r w:rsidR="004F0DE2">
        <w:rPr>
          <w:sz w:val="22"/>
          <w:szCs w:val="22"/>
        </w:rPr>
        <w:t>zvýšena</w:t>
      </w:r>
      <w:r w:rsidR="00A12270" w:rsidRPr="002D730A">
        <w:rPr>
          <w:sz w:val="22"/>
          <w:szCs w:val="22"/>
        </w:rPr>
        <w:t xml:space="preserve">. </w:t>
      </w:r>
      <w:r w:rsidR="00A12270">
        <w:rPr>
          <w:sz w:val="22"/>
          <w:szCs w:val="22"/>
        </w:rPr>
        <w:t xml:space="preserve">V ceně dle 4.2 </w:t>
      </w:r>
      <w:r w:rsidR="0011679B">
        <w:rPr>
          <w:sz w:val="22"/>
          <w:szCs w:val="22"/>
        </w:rPr>
        <w:t xml:space="preserve">této přílohy  </w:t>
      </w:r>
      <w:r w:rsidR="00A12270">
        <w:rPr>
          <w:sz w:val="22"/>
          <w:szCs w:val="22"/>
        </w:rPr>
        <w:t xml:space="preserve">nejsou zahrnuty </w:t>
      </w:r>
      <w:r w:rsidR="00A12270" w:rsidRPr="00D0563F">
        <w:rPr>
          <w:sz w:val="22"/>
          <w:szCs w:val="22"/>
        </w:rPr>
        <w:t>bezpečnostní prohlídky pro přetah vozů</w:t>
      </w:r>
      <w:r w:rsidR="00A12270">
        <w:rPr>
          <w:sz w:val="22"/>
          <w:szCs w:val="22"/>
        </w:rPr>
        <w:t xml:space="preserve"> a případných oprav dle 3.2 Smlouvy</w:t>
      </w:r>
      <w:r w:rsidR="00A12270" w:rsidRPr="00D0563F">
        <w:rPr>
          <w:sz w:val="22"/>
          <w:szCs w:val="22"/>
        </w:rPr>
        <w:t>.</w:t>
      </w:r>
    </w:p>
    <w:p w14:paraId="5C2C18E0" w14:textId="3AAA71B1" w:rsidR="00A12270" w:rsidRPr="00B00F1F" w:rsidRDefault="00EB11C7" w:rsidP="00427A7E">
      <w:pPr>
        <w:numPr>
          <w:ilvl w:val="0"/>
          <w:numId w:val="72"/>
        </w:numPr>
        <w:spacing w:after="0" w:line="276" w:lineRule="auto"/>
        <w:ind w:left="567" w:hanging="567"/>
        <w:rPr>
          <w:sz w:val="22"/>
          <w:szCs w:val="22"/>
        </w:rPr>
      </w:pPr>
      <w:r w:rsidRPr="00EB11C7">
        <w:rPr>
          <w:sz w:val="22"/>
          <w:szCs w:val="22"/>
        </w:rPr>
        <w:t xml:space="preserve">Fakturace ceny dle 4.2 této přílohy bude prováděna za každé kalendářní pololetí zpětně dle počtu skutečně skladovaných vozů, tj. vozů, které byly v daném kalendářním pololetí v deponii. Přílohou faktury bude podrobný přehled vozů v deponii, se zachycením jejich případného pohybu. </w:t>
      </w:r>
    </w:p>
    <w:p w14:paraId="5C2C18E1" w14:textId="77777777" w:rsidR="00A12270" w:rsidRDefault="008974B8" w:rsidP="008974B8">
      <w:pPr>
        <w:spacing w:after="0" w:line="276" w:lineRule="auto"/>
        <w:ind w:left="360"/>
        <w:jc w:val="center"/>
        <w:rPr>
          <w:b/>
          <w:sz w:val="22"/>
          <w:szCs w:val="22"/>
        </w:rPr>
      </w:pPr>
      <w:r>
        <w:rPr>
          <w:b/>
          <w:sz w:val="22"/>
          <w:szCs w:val="22"/>
        </w:rPr>
        <w:t>5.</w:t>
      </w:r>
      <w:r w:rsidR="00A12270">
        <w:rPr>
          <w:b/>
          <w:sz w:val="22"/>
          <w:szCs w:val="22"/>
        </w:rPr>
        <w:t xml:space="preserve">Podmínky skladování, sankce </w:t>
      </w:r>
    </w:p>
    <w:p w14:paraId="5C2C18E2" w14:textId="77777777" w:rsidR="00A12270" w:rsidRPr="002D730A" w:rsidRDefault="00A12270" w:rsidP="00A12270">
      <w:pPr>
        <w:spacing w:line="276" w:lineRule="auto"/>
        <w:rPr>
          <w:sz w:val="22"/>
          <w:szCs w:val="22"/>
        </w:rPr>
      </w:pPr>
    </w:p>
    <w:p w14:paraId="5C2C18E3" w14:textId="77777777" w:rsidR="00A12270" w:rsidRDefault="008974B8" w:rsidP="00427A7E">
      <w:pPr>
        <w:numPr>
          <w:ilvl w:val="0"/>
          <w:numId w:val="69"/>
        </w:numPr>
        <w:spacing w:after="0" w:line="276" w:lineRule="auto"/>
        <w:ind w:left="567" w:hanging="720"/>
        <w:rPr>
          <w:sz w:val="22"/>
          <w:szCs w:val="22"/>
        </w:rPr>
      </w:pPr>
      <w:r>
        <w:rPr>
          <w:sz w:val="22"/>
          <w:szCs w:val="22"/>
        </w:rPr>
        <w:t>Dodavatel</w:t>
      </w:r>
      <w:r w:rsidR="00A12270">
        <w:rPr>
          <w:sz w:val="22"/>
          <w:szCs w:val="22"/>
        </w:rPr>
        <w:t xml:space="preserve"> odpovídá za škodu na vozech způsobenou během plnění této Smlouvy – od převzetí, v průběhu skladování až</w:t>
      </w:r>
      <w:r>
        <w:rPr>
          <w:sz w:val="22"/>
          <w:szCs w:val="22"/>
        </w:rPr>
        <w:t xml:space="preserve"> do předání vozů zpět Dodavateli</w:t>
      </w:r>
      <w:r w:rsidR="00A12270">
        <w:rPr>
          <w:sz w:val="22"/>
          <w:szCs w:val="22"/>
        </w:rPr>
        <w:t>.</w:t>
      </w:r>
    </w:p>
    <w:p w14:paraId="5C2C18E4" w14:textId="77777777" w:rsidR="00A12270" w:rsidRDefault="00A12270" w:rsidP="00427A7E">
      <w:pPr>
        <w:numPr>
          <w:ilvl w:val="0"/>
          <w:numId w:val="69"/>
        </w:numPr>
        <w:spacing w:after="0" w:line="276" w:lineRule="auto"/>
        <w:ind w:left="567" w:hanging="720"/>
        <w:rPr>
          <w:sz w:val="22"/>
          <w:szCs w:val="22"/>
        </w:rPr>
      </w:pPr>
      <w:r>
        <w:rPr>
          <w:sz w:val="22"/>
          <w:szCs w:val="22"/>
        </w:rPr>
        <w:t>P</w:t>
      </w:r>
      <w:r w:rsidR="008974B8">
        <w:rPr>
          <w:sz w:val="22"/>
          <w:szCs w:val="22"/>
        </w:rPr>
        <w:t>ožadavky na deponii: Dodavatel</w:t>
      </w:r>
      <w:r>
        <w:rPr>
          <w:sz w:val="22"/>
          <w:szCs w:val="22"/>
        </w:rPr>
        <w:t xml:space="preserve"> je povinen </w:t>
      </w:r>
      <w:r w:rsidRPr="004F41EF">
        <w:rPr>
          <w:sz w:val="22"/>
          <w:szCs w:val="22"/>
        </w:rPr>
        <w:t xml:space="preserve">zajistit deponování poštovních vozů v chráněném prostoru pro </w:t>
      </w:r>
      <w:r w:rsidRPr="00B373C9">
        <w:rPr>
          <w:sz w:val="22"/>
          <w:szCs w:val="22"/>
        </w:rPr>
        <w:t>15k</w:t>
      </w:r>
      <w:r>
        <w:rPr>
          <w:sz w:val="22"/>
          <w:szCs w:val="22"/>
        </w:rPr>
        <w:t xml:space="preserve">s </w:t>
      </w:r>
      <w:r w:rsidRPr="004F41EF">
        <w:rPr>
          <w:sz w:val="22"/>
          <w:szCs w:val="22"/>
        </w:rPr>
        <w:t xml:space="preserve">záložních vozů, délka potřebného kolejiště cca </w:t>
      </w:r>
      <w:r w:rsidRPr="00B373C9">
        <w:rPr>
          <w:sz w:val="22"/>
          <w:szCs w:val="22"/>
        </w:rPr>
        <w:t>250</w:t>
      </w:r>
      <w:r>
        <w:rPr>
          <w:sz w:val="22"/>
          <w:szCs w:val="22"/>
        </w:rPr>
        <w:t xml:space="preserve"> </w:t>
      </w:r>
      <w:r w:rsidRPr="004F41EF">
        <w:rPr>
          <w:sz w:val="22"/>
          <w:szCs w:val="22"/>
        </w:rPr>
        <w:t>metrů. Počet vozů v deponii se mů</w:t>
      </w:r>
      <w:r w:rsidR="008974B8">
        <w:rPr>
          <w:sz w:val="22"/>
          <w:szCs w:val="22"/>
        </w:rPr>
        <w:t>že změnit dle potřeby Objednatele</w:t>
      </w:r>
      <w:r w:rsidRPr="004F41EF">
        <w:rPr>
          <w:sz w:val="22"/>
          <w:szCs w:val="22"/>
        </w:rPr>
        <w:t>.</w:t>
      </w:r>
    </w:p>
    <w:p w14:paraId="5C2C18E5" w14:textId="77777777" w:rsidR="00A12270" w:rsidRPr="00117806" w:rsidRDefault="008974B8" w:rsidP="00427A7E">
      <w:pPr>
        <w:numPr>
          <w:ilvl w:val="0"/>
          <w:numId w:val="69"/>
        </w:numPr>
        <w:spacing w:after="0" w:line="276" w:lineRule="auto"/>
        <w:ind w:left="567" w:hanging="720"/>
        <w:rPr>
          <w:sz w:val="22"/>
          <w:szCs w:val="22"/>
        </w:rPr>
      </w:pPr>
      <w:r>
        <w:rPr>
          <w:sz w:val="22"/>
          <w:szCs w:val="22"/>
        </w:rPr>
        <w:t>Doda</w:t>
      </w:r>
      <w:r w:rsidR="00A12270">
        <w:rPr>
          <w:sz w:val="22"/>
          <w:szCs w:val="22"/>
        </w:rPr>
        <w:t>vatel je povinen zajistit volný přístup ke všem uskladněným vozům.</w:t>
      </w:r>
    </w:p>
    <w:p w14:paraId="5C2C18E6" w14:textId="77777777" w:rsidR="00A12270" w:rsidRPr="00A12270" w:rsidRDefault="008974B8" w:rsidP="00427A7E">
      <w:pPr>
        <w:numPr>
          <w:ilvl w:val="0"/>
          <w:numId w:val="69"/>
        </w:numPr>
        <w:spacing w:after="0" w:line="276" w:lineRule="auto"/>
        <w:ind w:left="567" w:hanging="709"/>
        <w:contextualSpacing/>
        <w:rPr>
          <w:sz w:val="22"/>
          <w:szCs w:val="22"/>
        </w:rPr>
      </w:pPr>
      <w:r>
        <w:rPr>
          <w:sz w:val="22"/>
          <w:szCs w:val="22"/>
        </w:rPr>
        <w:t>Objednatel</w:t>
      </w:r>
      <w:r w:rsidR="00A12270" w:rsidRPr="004F41EF">
        <w:rPr>
          <w:sz w:val="22"/>
          <w:szCs w:val="22"/>
        </w:rPr>
        <w:t xml:space="preserve"> si vyhrazuje právo provádět namátkové kontroly technického stavu uskladněných vozů. Při zjištění poš</w:t>
      </w:r>
      <w:r>
        <w:rPr>
          <w:sz w:val="22"/>
          <w:szCs w:val="22"/>
        </w:rPr>
        <w:t>kození vozů bude ihned s Doda</w:t>
      </w:r>
      <w:r w:rsidR="00A12270" w:rsidRPr="004F41EF">
        <w:rPr>
          <w:sz w:val="22"/>
          <w:szCs w:val="22"/>
        </w:rPr>
        <w:t>vatelem sepsán zápis o</w:t>
      </w:r>
      <w:r>
        <w:rPr>
          <w:sz w:val="22"/>
          <w:szCs w:val="22"/>
        </w:rPr>
        <w:t xml:space="preserve"> poškození vozu s tím, že Doda</w:t>
      </w:r>
      <w:r w:rsidR="00A12270" w:rsidRPr="004F41EF">
        <w:rPr>
          <w:sz w:val="22"/>
          <w:szCs w:val="22"/>
        </w:rPr>
        <w:t>vatel neprodleně zajistí opravu vozu s uvedením do původního stavu</w:t>
      </w:r>
      <w:r>
        <w:rPr>
          <w:sz w:val="22"/>
          <w:szCs w:val="22"/>
        </w:rPr>
        <w:t>, za tuto opravu vozu Objednatel</w:t>
      </w:r>
      <w:r w:rsidR="00A12270">
        <w:rPr>
          <w:sz w:val="22"/>
          <w:szCs w:val="22"/>
        </w:rPr>
        <w:t xml:space="preserve"> neplatí</w:t>
      </w:r>
      <w:r w:rsidR="00A12270" w:rsidRPr="004F41EF">
        <w:rPr>
          <w:sz w:val="22"/>
          <w:szCs w:val="22"/>
        </w:rPr>
        <w:t xml:space="preserve">. </w:t>
      </w:r>
    </w:p>
    <w:p w14:paraId="5C2C18E7" w14:textId="77777777" w:rsidR="00A12270" w:rsidRDefault="00A12270" w:rsidP="00427A7E">
      <w:pPr>
        <w:numPr>
          <w:ilvl w:val="0"/>
          <w:numId w:val="69"/>
        </w:numPr>
        <w:spacing w:after="0" w:line="276" w:lineRule="auto"/>
        <w:ind w:left="567" w:hanging="709"/>
        <w:contextualSpacing/>
        <w:rPr>
          <w:sz w:val="22"/>
          <w:szCs w:val="22"/>
        </w:rPr>
      </w:pPr>
      <w:r>
        <w:rPr>
          <w:sz w:val="22"/>
          <w:szCs w:val="22"/>
        </w:rPr>
        <w:t>V případě prodlení s  uvolněním vozu z deponie z důvodů</w:t>
      </w:r>
      <w:r w:rsidR="008974B8">
        <w:rPr>
          <w:sz w:val="22"/>
          <w:szCs w:val="22"/>
        </w:rPr>
        <w:t xml:space="preserve"> ležících na straně Dodavatele, je Objednatel oprávněn požadovat od Doda</w:t>
      </w:r>
      <w:r>
        <w:rPr>
          <w:sz w:val="22"/>
          <w:szCs w:val="22"/>
        </w:rPr>
        <w:t>vatele uhrazení smluvní pokuty ve výši dle přílohy č.</w:t>
      </w:r>
      <w:r w:rsidR="004F0DE2">
        <w:rPr>
          <w:sz w:val="22"/>
          <w:szCs w:val="22"/>
        </w:rPr>
        <w:t>5</w:t>
      </w:r>
      <w:r>
        <w:rPr>
          <w:sz w:val="22"/>
          <w:szCs w:val="22"/>
        </w:rPr>
        <w:t xml:space="preserve"> Smlouvy </w:t>
      </w:r>
      <w:bookmarkStart w:id="3" w:name="OLE_LINK3"/>
      <w:r>
        <w:rPr>
          <w:sz w:val="22"/>
          <w:szCs w:val="22"/>
        </w:rPr>
        <w:t>za každý započatý kalendářní den prodlení</w:t>
      </w:r>
      <w:bookmarkEnd w:id="3"/>
      <w:r>
        <w:rPr>
          <w:sz w:val="22"/>
          <w:szCs w:val="22"/>
        </w:rPr>
        <w:t>.</w:t>
      </w:r>
    </w:p>
    <w:p w14:paraId="5C2C18E8" w14:textId="77777777" w:rsidR="00556DD5" w:rsidRPr="004F41EF" w:rsidRDefault="00556DD5" w:rsidP="00427A7E">
      <w:pPr>
        <w:numPr>
          <w:ilvl w:val="0"/>
          <w:numId w:val="69"/>
        </w:numPr>
        <w:spacing w:after="0" w:line="276" w:lineRule="auto"/>
        <w:ind w:left="567" w:hanging="709"/>
        <w:contextualSpacing/>
        <w:rPr>
          <w:sz w:val="22"/>
          <w:szCs w:val="22"/>
        </w:rPr>
      </w:pPr>
      <w:r>
        <w:rPr>
          <w:sz w:val="22"/>
          <w:szCs w:val="22"/>
        </w:rPr>
        <w:lastRenderedPageBreak/>
        <w:t>Pro vyloučení pochybností se výslovně stanoví, že ustanovení § 2424 odst. 2 a § 2428 Občanského zákoníku se nepoužije.</w:t>
      </w:r>
    </w:p>
    <w:p w14:paraId="5C2C18EA" w14:textId="77777777" w:rsidR="00A12270" w:rsidRDefault="008974B8" w:rsidP="00A12270">
      <w:pPr>
        <w:spacing w:after="0" w:line="276" w:lineRule="auto"/>
        <w:ind w:left="567"/>
        <w:jc w:val="right"/>
        <w:rPr>
          <w:sz w:val="22"/>
          <w:szCs w:val="22"/>
        </w:rPr>
      </w:pPr>
      <w:r>
        <w:rPr>
          <w:sz w:val="22"/>
          <w:szCs w:val="22"/>
        </w:rPr>
        <w:t>Příloha č. 9</w:t>
      </w:r>
      <w:r w:rsidR="00A12270">
        <w:rPr>
          <w:sz w:val="22"/>
          <w:szCs w:val="22"/>
        </w:rPr>
        <w:t xml:space="preserve"> – </w:t>
      </w:r>
      <w:r w:rsidR="00A12270" w:rsidRPr="002B1258">
        <w:rPr>
          <w:sz w:val="22"/>
          <w:szCs w:val="22"/>
        </w:rPr>
        <w:t>Protokol o předání nebo převzetí vozu v deponii</w:t>
      </w:r>
    </w:p>
    <w:p w14:paraId="5C2C18EB" w14:textId="77777777" w:rsidR="00A12270" w:rsidRDefault="00A12270" w:rsidP="00A12270">
      <w:pPr>
        <w:tabs>
          <w:tab w:val="left" w:pos="432"/>
        </w:tabs>
        <w:rPr>
          <w:sz w:val="22"/>
          <w:szCs w:val="22"/>
        </w:rPr>
      </w:pPr>
    </w:p>
    <w:tbl>
      <w:tblPr>
        <w:tblW w:w="9356" w:type="dxa"/>
        <w:tblInd w:w="-214" w:type="dxa"/>
        <w:tblCellMar>
          <w:left w:w="70" w:type="dxa"/>
          <w:right w:w="70" w:type="dxa"/>
        </w:tblCellMar>
        <w:tblLook w:val="04A0" w:firstRow="1" w:lastRow="0" w:firstColumn="1" w:lastColumn="0" w:noHBand="0" w:noVBand="1"/>
      </w:tblPr>
      <w:tblGrid>
        <w:gridCol w:w="3649"/>
        <w:gridCol w:w="5707"/>
      </w:tblGrid>
      <w:tr w:rsidR="00A12270" w:rsidRPr="00E96E11" w14:paraId="5C2C18ED" w14:textId="77777777" w:rsidTr="00890A27">
        <w:trPr>
          <w:trHeight w:val="1020"/>
        </w:trPr>
        <w:tc>
          <w:tcPr>
            <w:tcW w:w="9356" w:type="dxa"/>
            <w:gridSpan w:val="2"/>
            <w:tcBorders>
              <w:top w:val="nil"/>
              <w:left w:val="nil"/>
              <w:bottom w:val="single" w:sz="8" w:space="0" w:color="auto"/>
              <w:right w:val="nil"/>
            </w:tcBorders>
            <w:shd w:val="clear" w:color="auto" w:fill="auto"/>
            <w:noWrap/>
            <w:vAlign w:val="center"/>
            <w:hideMark/>
          </w:tcPr>
          <w:p w14:paraId="5C2C18EC" w14:textId="77777777" w:rsidR="00A12270" w:rsidRPr="00E96E11" w:rsidRDefault="00A12270" w:rsidP="00890A27">
            <w:pPr>
              <w:spacing w:after="0" w:line="240" w:lineRule="auto"/>
              <w:jc w:val="center"/>
              <w:rPr>
                <w:b/>
                <w:bCs/>
                <w:sz w:val="22"/>
                <w:szCs w:val="22"/>
              </w:rPr>
            </w:pPr>
            <w:r w:rsidRPr="00E96E11">
              <w:rPr>
                <w:b/>
                <w:bCs/>
                <w:sz w:val="22"/>
                <w:szCs w:val="22"/>
              </w:rPr>
              <w:t>Protokol o předání nebo převzetí vozu v deponii</w:t>
            </w:r>
          </w:p>
        </w:tc>
      </w:tr>
      <w:tr w:rsidR="00A12270" w:rsidRPr="00E96E11" w14:paraId="5C2C18F0" w14:textId="77777777" w:rsidTr="00890A27">
        <w:trPr>
          <w:trHeight w:val="360"/>
        </w:trPr>
        <w:tc>
          <w:tcPr>
            <w:tcW w:w="3649" w:type="dxa"/>
            <w:vMerge w:val="restart"/>
            <w:tcBorders>
              <w:top w:val="nil"/>
              <w:left w:val="single" w:sz="8" w:space="0" w:color="auto"/>
              <w:bottom w:val="single" w:sz="8" w:space="0" w:color="000000"/>
              <w:right w:val="single" w:sz="4" w:space="0" w:color="auto"/>
            </w:tcBorders>
            <w:shd w:val="clear" w:color="auto" w:fill="auto"/>
            <w:noWrap/>
            <w:hideMark/>
          </w:tcPr>
          <w:p w14:paraId="5C2C18EE" w14:textId="77777777" w:rsidR="00A12270" w:rsidRPr="00E96E11" w:rsidRDefault="00A12270" w:rsidP="00890A27">
            <w:pPr>
              <w:spacing w:after="0" w:line="240" w:lineRule="auto"/>
              <w:jc w:val="left"/>
              <w:rPr>
                <w:b/>
                <w:bCs/>
                <w:sz w:val="22"/>
                <w:szCs w:val="22"/>
              </w:rPr>
            </w:pPr>
            <w:r w:rsidRPr="00E96E11">
              <w:rPr>
                <w:b/>
                <w:bCs/>
                <w:sz w:val="22"/>
                <w:szCs w:val="22"/>
              </w:rPr>
              <w:t>Ukladatel:</w:t>
            </w:r>
          </w:p>
        </w:tc>
        <w:tc>
          <w:tcPr>
            <w:tcW w:w="5707" w:type="dxa"/>
            <w:tcBorders>
              <w:top w:val="nil"/>
              <w:left w:val="nil"/>
              <w:bottom w:val="nil"/>
              <w:right w:val="single" w:sz="8" w:space="0" w:color="auto"/>
            </w:tcBorders>
            <w:shd w:val="clear" w:color="auto" w:fill="auto"/>
            <w:noWrap/>
            <w:vAlign w:val="bottom"/>
            <w:hideMark/>
          </w:tcPr>
          <w:p w14:paraId="5C2C18EF" w14:textId="77777777" w:rsidR="00A12270" w:rsidRPr="00E96E11" w:rsidRDefault="00A12270" w:rsidP="00890A27">
            <w:pPr>
              <w:spacing w:after="0" w:line="240" w:lineRule="auto"/>
              <w:ind w:firstLineChars="100" w:firstLine="220"/>
              <w:jc w:val="left"/>
              <w:rPr>
                <w:sz w:val="22"/>
                <w:szCs w:val="22"/>
              </w:rPr>
            </w:pPr>
            <w:r w:rsidRPr="00E96E11">
              <w:rPr>
                <w:sz w:val="22"/>
                <w:szCs w:val="22"/>
              </w:rPr>
              <w:t>Česká pošta s.p.</w:t>
            </w:r>
          </w:p>
        </w:tc>
      </w:tr>
      <w:tr w:rsidR="00A12270" w:rsidRPr="00E96E11" w14:paraId="5C2C18F3" w14:textId="77777777" w:rsidTr="00890A27">
        <w:trPr>
          <w:trHeight w:val="360"/>
        </w:trPr>
        <w:tc>
          <w:tcPr>
            <w:tcW w:w="3649" w:type="dxa"/>
            <w:vMerge/>
            <w:tcBorders>
              <w:top w:val="nil"/>
              <w:left w:val="single" w:sz="8" w:space="0" w:color="auto"/>
              <w:bottom w:val="single" w:sz="8" w:space="0" w:color="000000"/>
              <w:right w:val="single" w:sz="4" w:space="0" w:color="auto"/>
            </w:tcBorders>
            <w:vAlign w:val="center"/>
            <w:hideMark/>
          </w:tcPr>
          <w:p w14:paraId="5C2C18F1" w14:textId="77777777" w:rsidR="00A12270" w:rsidRPr="00E96E11" w:rsidRDefault="00A12270" w:rsidP="00890A27">
            <w:pPr>
              <w:spacing w:after="0" w:line="240" w:lineRule="auto"/>
              <w:jc w:val="left"/>
              <w:rPr>
                <w:b/>
                <w:bCs/>
                <w:sz w:val="22"/>
                <w:szCs w:val="22"/>
              </w:rPr>
            </w:pPr>
          </w:p>
        </w:tc>
        <w:tc>
          <w:tcPr>
            <w:tcW w:w="5707" w:type="dxa"/>
            <w:tcBorders>
              <w:top w:val="nil"/>
              <w:left w:val="nil"/>
              <w:bottom w:val="nil"/>
              <w:right w:val="single" w:sz="8" w:space="0" w:color="auto"/>
            </w:tcBorders>
            <w:shd w:val="clear" w:color="auto" w:fill="auto"/>
            <w:noWrap/>
            <w:vAlign w:val="bottom"/>
            <w:hideMark/>
          </w:tcPr>
          <w:p w14:paraId="5C2C18F2" w14:textId="77777777" w:rsidR="00A12270" w:rsidRPr="00E96E11" w:rsidRDefault="00A12270" w:rsidP="00890A27">
            <w:pPr>
              <w:spacing w:after="0" w:line="240" w:lineRule="auto"/>
              <w:ind w:firstLineChars="100" w:firstLine="220"/>
              <w:jc w:val="left"/>
              <w:rPr>
                <w:sz w:val="22"/>
                <w:szCs w:val="22"/>
              </w:rPr>
            </w:pPr>
            <w:r w:rsidRPr="00E96E11">
              <w:rPr>
                <w:sz w:val="22"/>
                <w:szCs w:val="22"/>
              </w:rPr>
              <w:t>Úsek logistiky</w:t>
            </w:r>
          </w:p>
        </w:tc>
      </w:tr>
      <w:tr w:rsidR="00A12270" w:rsidRPr="00E96E11" w14:paraId="5C2C18F6" w14:textId="77777777" w:rsidTr="00890A27">
        <w:trPr>
          <w:trHeight w:val="360"/>
        </w:trPr>
        <w:tc>
          <w:tcPr>
            <w:tcW w:w="3649" w:type="dxa"/>
            <w:vMerge/>
            <w:tcBorders>
              <w:top w:val="nil"/>
              <w:left w:val="single" w:sz="8" w:space="0" w:color="auto"/>
              <w:bottom w:val="single" w:sz="8" w:space="0" w:color="000000"/>
              <w:right w:val="single" w:sz="4" w:space="0" w:color="auto"/>
            </w:tcBorders>
            <w:vAlign w:val="center"/>
            <w:hideMark/>
          </w:tcPr>
          <w:p w14:paraId="5C2C18F4" w14:textId="77777777" w:rsidR="00A12270" w:rsidRPr="00E96E11" w:rsidRDefault="00A12270" w:rsidP="00890A27">
            <w:pPr>
              <w:spacing w:after="0" w:line="240" w:lineRule="auto"/>
              <w:jc w:val="left"/>
              <w:rPr>
                <w:b/>
                <w:bCs/>
                <w:sz w:val="22"/>
                <w:szCs w:val="22"/>
              </w:rPr>
            </w:pPr>
          </w:p>
        </w:tc>
        <w:tc>
          <w:tcPr>
            <w:tcW w:w="5707" w:type="dxa"/>
            <w:tcBorders>
              <w:top w:val="nil"/>
              <w:left w:val="nil"/>
              <w:bottom w:val="nil"/>
              <w:right w:val="single" w:sz="8" w:space="0" w:color="auto"/>
            </w:tcBorders>
            <w:shd w:val="clear" w:color="auto" w:fill="auto"/>
            <w:noWrap/>
            <w:vAlign w:val="bottom"/>
            <w:hideMark/>
          </w:tcPr>
          <w:p w14:paraId="5C2C18F5" w14:textId="77777777" w:rsidR="00A12270" w:rsidRPr="00E96E11" w:rsidRDefault="00A12270" w:rsidP="00890A27">
            <w:pPr>
              <w:spacing w:after="0" w:line="240" w:lineRule="auto"/>
              <w:ind w:firstLineChars="100" w:firstLine="220"/>
              <w:jc w:val="left"/>
              <w:rPr>
                <w:sz w:val="22"/>
                <w:szCs w:val="22"/>
              </w:rPr>
            </w:pPr>
            <w:r w:rsidRPr="00E96E11">
              <w:rPr>
                <w:sz w:val="22"/>
                <w:szCs w:val="22"/>
              </w:rPr>
              <w:t>Politických vězňů 909/4</w:t>
            </w:r>
          </w:p>
        </w:tc>
      </w:tr>
      <w:tr w:rsidR="00A12270" w:rsidRPr="00E96E11" w14:paraId="5C2C18F9" w14:textId="77777777" w:rsidTr="00890A27">
        <w:trPr>
          <w:trHeight w:val="360"/>
        </w:trPr>
        <w:tc>
          <w:tcPr>
            <w:tcW w:w="3649" w:type="dxa"/>
            <w:vMerge/>
            <w:tcBorders>
              <w:top w:val="nil"/>
              <w:left w:val="single" w:sz="8" w:space="0" w:color="auto"/>
              <w:bottom w:val="single" w:sz="8" w:space="0" w:color="000000"/>
              <w:right w:val="single" w:sz="4" w:space="0" w:color="auto"/>
            </w:tcBorders>
            <w:vAlign w:val="center"/>
            <w:hideMark/>
          </w:tcPr>
          <w:p w14:paraId="5C2C18F7" w14:textId="77777777" w:rsidR="00A12270" w:rsidRPr="00E96E11" w:rsidRDefault="00A12270" w:rsidP="00890A27">
            <w:pPr>
              <w:spacing w:after="0" w:line="240" w:lineRule="auto"/>
              <w:jc w:val="left"/>
              <w:rPr>
                <w:b/>
                <w:bCs/>
                <w:sz w:val="22"/>
                <w:szCs w:val="22"/>
              </w:rPr>
            </w:pPr>
          </w:p>
        </w:tc>
        <w:tc>
          <w:tcPr>
            <w:tcW w:w="5707" w:type="dxa"/>
            <w:tcBorders>
              <w:top w:val="nil"/>
              <w:left w:val="nil"/>
              <w:bottom w:val="single" w:sz="8" w:space="0" w:color="auto"/>
              <w:right w:val="single" w:sz="8" w:space="0" w:color="auto"/>
            </w:tcBorders>
            <w:shd w:val="clear" w:color="auto" w:fill="auto"/>
            <w:noWrap/>
            <w:vAlign w:val="bottom"/>
            <w:hideMark/>
          </w:tcPr>
          <w:p w14:paraId="5C2C18F8" w14:textId="77777777" w:rsidR="00A12270" w:rsidRPr="00E96E11" w:rsidRDefault="00A12270" w:rsidP="00890A27">
            <w:pPr>
              <w:spacing w:after="0" w:line="240" w:lineRule="auto"/>
              <w:ind w:firstLineChars="100" w:firstLine="220"/>
              <w:jc w:val="left"/>
              <w:rPr>
                <w:sz w:val="22"/>
                <w:szCs w:val="22"/>
              </w:rPr>
            </w:pPr>
            <w:r>
              <w:rPr>
                <w:sz w:val="22"/>
                <w:szCs w:val="22"/>
              </w:rPr>
              <w:t xml:space="preserve">225 99 </w:t>
            </w:r>
            <w:r w:rsidRPr="00E96E11">
              <w:rPr>
                <w:sz w:val="22"/>
                <w:szCs w:val="22"/>
              </w:rPr>
              <w:t>Praha 1</w:t>
            </w:r>
          </w:p>
        </w:tc>
      </w:tr>
      <w:tr w:rsidR="00A12270" w:rsidRPr="00E96E11" w14:paraId="5C2C18FC" w14:textId="77777777" w:rsidTr="00890A27">
        <w:trPr>
          <w:trHeight w:val="360"/>
        </w:trPr>
        <w:tc>
          <w:tcPr>
            <w:tcW w:w="3649" w:type="dxa"/>
            <w:vMerge w:val="restart"/>
            <w:tcBorders>
              <w:top w:val="nil"/>
              <w:left w:val="single" w:sz="8" w:space="0" w:color="auto"/>
              <w:bottom w:val="single" w:sz="8" w:space="0" w:color="000000"/>
              <w:right w:val="single" w:sz="4" w:space="0" w:color="auto"/>
            </w:tcBorders>
            <w:shd w:val="clear" w:color="auto" w:fill="auto"/>
            <w:noWrap/>
            <w:hideMark/>
          </w:tcPr>
          <w:p w14:paraId="5C2C18FA" w14:textId="77777777" w:rsidR="00A12270" w:rsidRPr="00E96E11" w:rsidRDefault="00A12270" w:rsidP="00890A27">
            <w:pPr>
              <w:spacing w:after="0" w:line="240" w:lineRule="auto"/>
              <w:jc w:val="left"/>
              <w:rPr>
                <w:b/>
                <w:bCs/>
                <w:sz w:val="22"/>
                <w:szCs w:val="22"/>
              </w:rPr>
            </w:pPr>
            <w:r w:rsidRPr="00E96E11">
              <w:rPr>
                <w:b/>
                <w:bCs/>
                <w:sz w:val="22"/>
                <w:szCs w:val="22"/>
              </w:rPr>
              <w:t>Skladovatel:</w:t>
            </w:r>
          </w:p>
        </w:tc>
        <w:tc>
          <w:tcPr>
            <w:tcW w:w="5707" w:type="dxa"/>
            <w:tcBorders>
              <w:top w:val="nil"/>
              <w:left w:val="nil"/>
              <w:bottom w:val="nil"/>
              <w:right w:val="single" w:sz="8" w:space="0" w:color="auto"/>
            </w:tcBorders>
            <w:shd w:val="clear" w:color="auto" w:fill="auto"/>
            <w:noWrap/>
            <w:vAlign w:val="bottom"/>
            <w:hideMark/>
          </w:tcPr>
          <w:p w14:paraId="5C2C18FB" w14:textId="77777777" w:rsidR="00A12270" w:rsidRPr="00E96E11" w:rsidRDefault="00A12270" w:rsidP="00890A27">
            <w:pPr>
              <w:spacing w:after="0" w:line="240" w:lineRule="auto"/>
              <w:ind w:firstLineChars="100" w:firstLine="220"/>
              <w:jc w:val="left"/>
              <w:rPr>
                <w:sz w:val="22"/>
                <w:szCs w:val="22"/>
              </w:rPr>
            </w:pPr>
            <w:r w:rsidRPr="00E96E11">
              <w:rPr>
                <w:sz w:val="22"/>
                <w:szCs w:val="22"/>
              </w:rPr>
              <w:t> </w:t>
            </w:r>
          </w:p>
        </w:tc>
      </w:tr>
      <w:tr w:rsidR="00A12270" w:rsidRPr="00E96E11" w14:paraId="5C2C18FF" w14:textId="77777777" w:rsidTr="00890A27">
        <w:trPr>
          <w:trHeight w:val="360"/>
        </w:trPr>
        <w:tc>
          <w:tcPr>
            <w:tcW w:w="3649" w:type="dxa"/>
            <w:vMerge/>
            <w:tcBorders>
              <w:top w:val="nil"/>
              <w:left w:val="single" w:sz="8" w:space="0" w:color="auto"/>
              <w:bottom w:val="single" w:sz="8" w:space="0" w:color="000000"/>
              <w:right w:val="single" w:sz="4" w:space="0" w:color="auto"/>
            </w:tcBorders>
            <w:vAlign w:val="center"/>
            <w:hideMark/>
          </w:tcPr>
          <w:p w14:paraId="5C2C18FD" w14:textId="77777777" w:rsidR="00A12270" w:rsidRPr="00E96E11" w:rsidRDefault="00A12270" w:rsidP="00890A27">
            <w:pPr>
              <w:spacing w:after="0" w:line="240" w:lineRule="auto"/>
              <w:jc w:val="left"/>
              <w:rPr>
                <w:b/>
                <w:bCs/>
                <w:sz w:val="22"/>
                <w:szCs w:val="22"/>
              </w:rPr>
            </w:pPr>
          </w:p>
        </w:tc>
        <w:tc>
          <w:tcPr>
            <w:tcW w:w="5707" w:type="dxa"/>
            <w:tcBorders>
              <w:top w:val="nil"/>
              <w:left w:val="nil"/>
              <w:bottom w:val="nil"/>
              <w:right w:val="single" w:sz="8" w:space="0" w:color="auto"/>
            </w:tcBorders>
            <w:shd w:val="clear" w:color="auto" w:fill="auto"/>
            <w:noWrap/>
            <w:vAlign w:val="bottom"/>
            <w:hideMark/>
          </w:tcPr>
          <w:p w14:paraId="5C2C18FE" w14:textId="77777777" w:rsidR="00A12270" w:rsidRPr="00E96E11" w:rsidRDefault="00A12270" w:rsidP="00890A27">
            <w:pPr>
              <w:spacing w:after="0" w:line="240" w:lineRule="auto"/>
              <w:ind w:firstLineChars="100" w:firstLine="220"/>
              <w:jc w:val="left"/>
              <w:rPr>
                <w:sz w:val="22"/>
                <w:szCs w:val="22"/>
              </w:rPr>
            </w:pPr>
            <w:r w:rsidRPr="00E96E11">
              <w:rPr>
                <w:sz w:val="22"/>
                <w:szCs w:val="22"/>
              </w:rPr>
              <w:t> </w:t>
            </w:r>
          </w:p>
        </w:tc>
      </w:tr>
      <w:tr w:rsidR="00A12270" w:rsidRPr="00E96E11" w14:paraId="5C2C1902" w14:textId="77777777" w:rsidTr="00890A27">
        <w:trPr>
          <w:trHeight w:val="360"/>
        </w:trPr>
        <w:tc>
          <w:tcPr>
            <w:tcW w:w="3649" w:type="dxa"/>
            <w:vMerge/>
            <w:tcBorders>
              <w:top w:val="nil"/>
              <w:left w:val="single" w:sz="8" w:space="0" w:color="auto"/>
              <w:bottom w:val="single" w:sz="8" w:space="0" w:color="000000"/>
              <w:right w:val="single" w:sz="4" w:space="0" w:color="auto"/>
            </w:tcBorders>
            <w:vAlign w:val="center"/>
            <w:hideMark/>
          </w:tcPr>
          <w:p w14:paraId="5C2C1900" w14:textId="77777777" w:rsidR="00A12270" w:rsidRPr="00E96E11" w:rsidRDefault="00A12270" w:rsidP="00890A27">
            <w:pPr>
              <w:spacing w:after="0" w:line="240" w:lineRule="auto"/>
              <w:jc w:val="left"/>
              <w:rPr>
                <w:b/>
                <w:bCs/>
                <w:sz w:val="22"/>
                <w:szCs w:val="22"/>
              </w:rPr>
            </w:pPr>
          </w:p>
        </w:tc>
        <w:tc>
          <w:tcPr>
            <w:tcW w:w="5707" w:type="dxa"/>
            <w:tcBorders>
              <w:top w:val="nil"/>
              <w:left w:val="nil"/>
              <w:bottom w:val="nil"/>
              <w:right w:val="single" w:sz="8" w:space="0" w:color="auto"/>
            </w:tcBorders>
            <w:shd w:val="clear" w:color="auto" w:fill="auto"/>
            <w:noWrap/>
            <w:vAlign w:val="bottom"/>
            <w:hideMark/>
          </w:tcPr>
          <w:p w14:paraId="5C2C1901" w14:textId="77777777" w:rsidR="00A12270" w:rsidRPr="00E96E11" w:rsidRDefault="00A12270" w:rsidP="00890A27">
            <w:pPr>
              <w:spacing w:after="0" w:line="240" w:lineRule="auto"/>
              <w:ind w:firstLineChars="100" w:firstLine="220"/>
              <w:jc w:val="left"/>
              <w:rPr>
                <w:sz w:val="22"/>
                <w:szCs w:val="22"/>
              </w:rPr>
            </w:pPr>
            <w:r w:rsidRPr="00E96E11">
              <w:rPr>
                <w:sz w:val="22"/>
                <w:szCs w:val="22"/>
              </w:rPr>
              <w:t> </w:t>
            </w:r>
          </w:p>
        </w:tc>
      </w:tr>
      <w:tr w:rsidR="00A12270" w:rsidRPr="00E96E11" w14:paraId="5C2C1905" w14:textId="77777777" w:rsidTr="00890A27">
        <w:trPr>
          <w:trHeight w:val="360"/>
        </w:trPr>
        <w:tc>
          <w:tcPr>
            <w:tcW w:w="3649" w:type="dxa"/>
            <w:vMerge/>
            <w:tcBorders>
              <w:top w:val="nil"/>
              <w:left w:val="single" w:sz="8" w:space="0" w:color="auto"/>
              <w:bottom w:val="single" w:sz="8" w:space="0" w:color="000000"/>
              <w:right w:val="single" w:sz="4" w:space="0" w:color="auto"/>
            </w:tcBorders>
            <w:vAlign w:val="center"/>
            <w:hideMark/>
          </w:tcPr>
          <w:p w14:paraId="5C2C1903" w14:textId="77777777" w:rsidR="00A12270" w:rsidRPr="00E96E11" w:rsidRDefault="00A12270" w:rsidP="00890A27">
            <w:pPr>
              <w:spacing w:after="0" w:line="240" w:lineRule="auto"/>
              <w:jc w:val="left"/>
              <w:rPr>
                <w:b/>
                <w:bCs/>
                <w:sz w:val="22"/>
                <w:szCs w:val="22"/>
              </w:rPr>
            </w:pPr>
          </w:p>
        </w:tc>
        <w:tc>
          <w:tcPr>
            <w:tcW w:w="5707" w:type="dxa"/>
            <w:tcBorders>
              <w:top w:val="nil"/>
              <w:left w:val="nil"/>
              <w:bottom w:val="single" w:sz="8" w:space="0" w:color="auto"/>
              <w:right w:val="single" w:sz="8" w:space="0" w:color="auto"/>
            </w:tcBorders>
            <w:shd w:val="clear" w:color="auto" w:fill="auto"/>
            <w:noWrap/>
            <w:vAlign w:val="bottom"/>
            <w:hideMark/>
          </w:tcPr>
          <w:p w14:paraId="5C2C1904" w14:textId="77777777" w:rsidR="00A12270" w:rsidRPr="00E96E11" w:rsidRDefault="00A12270" w:rsidP="00890A27">
            <w:pPr>
              <w:spacing w:after="0" w:line="240" w:lineRule="auto"/>
              <w:ind w:firstLineChars="100" w:firstLine="221"/>
              <w:jc w:val="left"/>
              <w:rPr>
                <w:b/>
                <w:bCs/>
                <w:sz w:val="22"/>
                <w:szCs w:val="22"/>
              </w:rPr>
            </w:pPr>
            <w:r w:rsidRPr="00E96E11">
              <w:rPr>
                <w:b/>
                <w:bCs/>
                <w:sz w:val="22"/>
                <w:szCs w:val="22"/>
              </w:rPr>
              <w:t> </w:t>
            </w:r>
          </w:p>
        </w:tc>
      </w:tr>
      <w:tr w:rsidR="00A12270" w:rsidRPr="00E96E11" w14:paraId="5C2C1908" w14:textId="77777777" w:rsidTr="00890A27">
        <w:trPr>
          <w:trHeight w:val="900"/>
        </w:trPr>
        <w:tc>
          <w:tcPr>
            <w:tcW w:w="3649" w:type="dxa"/>
            <w:tcBorders>
              <w:top w:val="single" w:sz="8" w:space="0" w:color="auto"/>
              <w:left w:val="single" w:sz="8" w:space="0" w:color="auto"/>
              <w:bottom w:val="single" w:sz="8" w:space="0" w:color="auto"/>
              <w:right w:val="single" w:sz="4" w:space="0" w:color="auto"/>
            </w:tcBorders>
            <w:shd w:val="clear" w:color="auto" w:fill="auto"/>
            <w:noWrap/>
            <w:hideMark/>
          </w:tcPr>
          <w:p w14:paraId="5C2C1906" w14:textId="77777777" w:rsidR="00A12270" w:rsidRPr="00E96E11" w:rsidRDefault="00A12270" w:rsidP="00890A27">
            <w:pPr>
              <w:spacing w:after="0" w:line="240" w:lineRule="auto"/>
              <w:jc w:val="left"/>
              <w:rPr>
                <w:b/>
                <w:bCs/>
                <w:sz w:val="22"/>
                <w:szCs w:val="22"/>
              </w:rPr>
            </w:pPr>
            <w:r w:rsidRPr="00E96E11">
              <w:rPr>
                <w:b/>
                <w:bCs/>
                <w:sz w:val="22"/>
                <w:szCs w:val="22"/>
              </w:rPr>
              <w:t>Číslo vozu:</w:t>
            </w:r>
          </w:p>
        </w:tc>
        <w:tc>
          <w:tcPr>
            <w:tcW w:w="5707" w:type="dxa"/>
            <w:tcBorders>
              <w:top w:val="single" w:sz="8" w:space="0" w:color="auto"/>
              <w:left w:val="nil"/>
              <w:bottom w:val="single" w:sz="8" w:space="0" w:color="auto"/>
              <w:right w:val="single" w:sz="8" w:space="0" w:color="auto"/>
            </w:tcBorders>
            <w:shd w:val="clear" w:color="auto" w:fill="auto"/>
            <w:noWrap/>
            <w:vAlign w:val="bottom"/>
            <w:hideMark/>
          </w:tcPr>
          <w:p w14:paraId="5C2C1907" w14:textId="77777777" w:rsidR="00A12270" w:rsidRPr="00E96E11" w:rsidRDefault="00A12270" w:rsidP="00890A27">
            <w:pPr>
              <w:spacing w:after="0" w:line="240" w:lineRule="auto"/>
              <w:ind w:firstLineChars="100" w:firstLine="220"/>
              <w:jc w:val="left"/>
              <w:rPr>
                <w:sz w:val="22"/>
                <w:szCs w:val="22"/>
              </w:rPr>
            </w:pPr>
            <w:r w:rsidRPr="00E96E11">
              <w:rPr>
                <w:sz w:val="22"/>
                <w:szCs w:val="22"/>
              </w:rPr>
              <w:t> </w:t>
            </w:r>
          </w:p>
        </w:tc>
      </w:tr>
      <w:tr w:rsidR="00A12270" w:rsidRPr="00E96E11" w14:paraId="5C2C190B" w14:textId="77777777" w:rsidTr="00890A27">
        <w:trPr>
          <w:trHeight w:val="900"/>
        </w:trPr>
        <w:tc>
          <w:tcPr>
            <w:tcW w:w="3649" w:type="dxa"/>
            <w:tcBorders>
              <w:top w:val="nil"/>
              <w:left w:val="single" w:sz="8" w:space="0" w:color="auto"/>
              <w:bottom w:val="single" w:sz="8" w:space="0" w:color="auto"/>
              <w:right w:val="single" w:sz="4" w:space="0" w:color="auto"/>
            </w:tcBorders>
            <w:shd w:val="clear" w:color="auto" w:fill="auto"/>
            <w:noWrap/>
            <w:hideMark/>
          </w:tcPr>
          <w:p w14:paraId="5C2C1909" w14:textId="77777777" w:rsidR="00A12270" w:rsidRPr="00E96E11" w:rsidRDefault="00A12270" w:rsidP="00890A27">
            <w:pPr>
              <w:spacing w:after="0" w:line="240" w:lineRule="auto"/>
              <w:jc w:val="left"/>
              <w:rPr>
                <w:b/>
                <w:bCs/>
                <w:sz w:val="22"/>
                <w:szCs w:val="22"/>
              </w:rPr>
            </w:pPr>
            <w:r w:rsidRPr="00E96E11">
              <w:rPr>
                <w:b/>
                <w:bCs/>
                <w:sz w:val="22"/>
                <w:szCs w:val="22"/>
              </w:rPr>
              <w:t>Číslo objednávky:</w:t>
            </w:r>
          </w:p>
        </w:tc>
        <w:tc>
          <w:tcPr>
            <w:tcW w:w="5707" w:type="dxa"/>
            <w:tcBorders>
              <w:top w:val="nil"/>
              <w:left w:val="nil"/>
              <w:bottom w:val="single" w:sz="8" w:space="0" w:color="auto"/>
              <w:right w:val="single" w:sz="8" w:space="0" w:color="auto"/>
            </w:tcBorders>
            <w:shd w:val="clear" w:color="auto" w:fill="auto"/>
            <w:noWrap/>
            <w:vAlign w:val="bottom"/>
            <w:hideMark/>
          </w:tcPr>
          <w:p w14:paraId="5C2C190A" w14:textId="77777777" w:rsidR="00A12270" w:rsidRPr="00E96E11" w:rsidRDefault="00A12270" w:rsidP="00890A27">
            <w:pPr>
              <w:spacing w:after="0" w:line="240" w:lineRule="auto"/>
              <w:ind w:firstLineChars="100" w:firstLine="220"/>
              <w:jc w:val="left"/>
              <w:rPr>
                <w:sz w:val="22"/>
                <w:szCs w:val="22"/>
              </w:rPr>
            </w:pPr>
            <w:r w:rsidRPr="00E96E11">
              <w:rPr>
                <w:sz w:val="22"/>
                <w:szCs w:val="22"/>
              </w:rPr>
              <w:t> </w:t>
            </w:r>
          </w:p>
        </w:tc>
      </w:tr>
      <w:tr w:rsidR="00A12270" w:rsidRPr="00E96E11" w14:paraId="5C2C190E" w14:textId="77777777" w:rsidTr="00890A27">
        <w:trPr>
          <w:trHeight w:val="600"/>
        </w:trPr>
        <w:tc>
          <w:tcPr>
            <w:tcW w:w="3649" w:type="dxa"/>
            <w:vMerge w:val="restart"/>
            <w:tcBorders>
              <w:top w:val="nil"/>
              <w:left w:val="single" w:sz="8" w:space="0" w:color="auto"/>
              <w:bottom w:val="single" w:sz="8" w:space="0" w:color="000000"/>
              <w:right w:val="single" w:sz="4" w:space="0" w:color="auto"/>
            </w:tcBorders>
            <w:shd w:val="clear" w:color="auto" w:fill="auto"/>
            <w:hideMark/>
          </w:tcPr>
          <w:p w14:paraId="5C2C190C" w14:textId="77777777" w:rsidR="00A12270" w:rsidRPr="00E96E11" w:rsidRDefault="00A12270" w:rsidP="00890A27">
            <w:pPr>
              <w:spacing w:after="0" w:line="240" w:lineRule="auto"/>
              <w:jc w:val="left"/>
              <w:rPr>
                <w:b/>
                <w:bCs/>
                <w:sz w:val="22"/>
                <w:szCs w:val="22"/>
              </w:rPr>
            </w:pPr>
            <w:r w:rsidRPr="00E96E11">
              <w:rPr>
                <w:b/>
                <w:bCs/>
                <w:sz w:val="22"/>
                <w:szCs w:val="22"/>
              </w:rPr>
              <w:t>Technický stav vozu při předání do deponie</w:t>
            </w:r>
          </w:p>
        </w:tc>
        <w:tc>
          <w:tcPr>
            <w:tcW w:w="5707" w:type="dxa"/>
            <w:vMerge w:val="restart"/>
            <w:tcBorders>
              <w:top w:val="nil"/>
              <w:left w:val="single" w:sz="4" w:space="0" w:color="auto"/>
              <w:bottom w:val="nil"/>
              <w:right w:val="single" w:sz="8" w:space="0" w:color="auto"/>
            </w:tcBorders>
            <w:shd w:val="clear" w:color="auto" w:fill="auto"/>
            <w:vAlign w:val="bottom"/>
            <w:hideMark/>
          </w:tcPr>
          <w:p w14:paraId="5C2C190D" w14:textId="77777777" w:rsidR="00A12270" w:rsidRPr="00E96E11" w:rsidRDefault="00A12270" w:rsidP="00890A27">
            <w:pPr>
              <w:spacing w:after="0" w:line="240" w:lineRule="auto"/>
              <w:jc w:val="center"/>
              <w:rPr>
                <w:b/>
                <w:bCs/>
                <w:sz w:val="22"/>
                <w:szCs w:val="22"/>
              </w:rPr>
            </w:pPr>
            <w:r w:rsidRPr="00E96E11">
              <w:rPr>
                <w:b/>
                <w:bCs/>
                <w:sz w:val="22"/>
                <w:szCs w:val="22"/>
              </w:rPr>
              <w:t> </w:t>
            </w:r>
          </w:p>
        </w:tc>
      </w:tr>
      <w:tr w:rsidR="00A12270" w:rsidRPr="00E96E11" w14:paraId="5C2C1911" w14:textId="77777777" w:rsidTr="00890A27">
        <w:trPr>
          <w:trHeight w:val="600"/>
        </w:trPr>
        <w:tc>
          <w:tcPr>
            <w:tcW w:w="3649" w:type="dxa"/>
            <w:vMerge/>
            <w:tcBorders>
              <w:top w:val="nil"/>
              <w:left w:val="single" w:sz="8" w:space="0" w:color="auto"/>
              <w:bottom w:val="single" w:sz="8" w:space="0" w:color="000000"/>
              <w:right w:val="single" w:sz="4" w:space="0" w:color="auto"/>
            </w:tcBorders>
            <w:vAlign w:val="center"/>
            <w:hideMark/>
          </w:tcPr>
          <w:p w14:paraId="5C2C190F" w14:textId="77777777" w:rsidR="00A12270" w:rsidRPr="00E96E11" w:rsidRDefault="00A12270" w:rsidP="00890A27">
            <w:pPr>
              <w:spacing w:after="0" w:line="240" w:lineRule="auto"/>
              <w:jc w:val="left"/>
              <w:rPr>
                <w:b/>
                <w:bCs/>
                <w:sz w:val="22"/>
                <w:szCs w:val="22"/>
              </w:rPr>
            </w:pPr>
          </w:p>
        </w:tc>
        <w:tc>
          <w:tcPr>
            <w:tcW w:w="5707" w:type="dxa"/>
            <w:vMerge/>
            <w:tcBorders>
              <w:top w:val="nil"/>
              <w:left w:val="single" w:sz="4" w:space="0" w:color="auto"/>
              <w:bottom w:val="nil"/>
              <w:right w:val="single" w:sz="8" w:space="0" w:color="auto"/>
            </w:tcBorders>
            <w:vAlign w:val="center"/>
            <w:hideMark/>
          </w:tcPr>
          <w:p w14:paraId="5C2C1910" w14:textId="77777777" w:rsidR="00A12270" w:rsidRPr="00E96E11" w:rsidRDefault="00A12270" w:rsidP="00890A27">
            <w:pPr>
              <w:spacing w:after="0" w:line="240" w:lineRule="auto"/>
              <w:jc w:val="left"/>
              <w:rPr>
                <w:b/>
                <w:bCs/>
                <w:sz w:val="22"/>
                <w:szCs w:val="22"/>
              </w:rPr>
            </w:pPr>
          </w:p>
        </w:tc>
      </w:tr>
      <w:tr w:rsidR="00A12270" w:rsidRPr="00E96E11" w14:paraId="5C2C1914" w14:textId="77777777" w:rsidTr="00890A27">
        <w:trPr>
          <w:trHeight w:val="600"/>
        </w:trPr>
        <w:tc>
          <w:tcPr>
            <w:tcW w:w="3649" w:type="dxa"/>
            <w:vMerge/>
            <w:tcBorders>
              <w:top w:val="nil"/>
              <w:left w:val="single" w:sz="8" w:space="0" w:color="auto"/>
              <w:bottom w:val="single" w:sz="8" w:space="0" w:color="000000"/>
              <w:right w:val="single" w:sz="4" w:space="0" w:color="auto"/>
            </w:tcBorders>
            <w:vAlign w:val="center"/>
            <w:hideMark/>
          </w:tcPr>
          <w:p w14:paraId="5C2C1912" w14:textId="77777777" w:rsidR="00A12270" w:rsidRPr="00E96E11" w:rsidRDefault="00A12270" w:rsidP="00890A27">
            <w:pPr>
              <w:spacing w:after="0" w:line="240" w:lineRule="auto"/>
              <w:jc w:val="left"/>
              <w:rPr>
                <w:b/>
                <w:bCs/>
                <w:sz w:val="22"/>
                <w:szCs w:val="22"/>
              </w:rPr>
            </w:pPr>
          </w:p>
        </w:tc>
        <w:tc>
          <w:tcPr>
            <w:tcW w:w="5707" w:type="dxa"/>
            <w:vMerge/>
            <w:tcBorders>
              <w:top w:val="nil"/>
              <w:left w:val="single" w:sz="4" w:space="0" w:color="auto"/>
              <w:bottom w:val="nil"/>
              <w:right w:val="single" w:sz="8" w:space="0" w:color="auto"/>
            </w:tcBorders>
            <w:vAlign w:val="center"/>
            <w:hideMark/>
          </w:tcPr>
          <w:p w14:paraId="5C2C1913" w14:textId="77777777" w:rsidR="00A12270" w:rsidRPr="00E96E11" w:rsidRDefault="00A12270" w:rsidP="00890A27">
            <w:pPr>
              <w:spacing w:after="0" w:line="240" w:lineRule="auto"/>
              <w:jc w:val="left"/>
              <w:rPr>
                <w:b/>
                <w:bCs/>
                <w:sz w:val="22"/>
                <w:szCs w:val="22"/>
              </w:rPr>
            </w:pPr>
          </w:p>
        </w:tc>
      </w:tr>
      <w:tr w:rsidR="00A12270" w:rsidRPr="00E96E11" w14:paraId="5C2C1917" w14:textId="77777777" w:rsidTr="00890A27">
        <w:trPr>
          <w:trHeight w:val="600"/>
        </w:trPr>
        <w:tc>
          <w:tcPr>
            <w:tcW w:w="3649" w:type="dxa"/>
            <w:vMerge/>
            <w:tcBorders>
              <w:top w:val="nil"/>
              <w:left w:val="single" w:sz="8" w:space="0" w:color="auto"/>
              <w:bottom w:val="single" w:sz="8" w:space="0" w:color="000000"/>
              <w:right w:val="single" w:sz="4" w:space="0" w:color="auto"/>
            </w:tcBorders>
            <w:vAlign w:val="center"/>
            <w:hideMark/>
          </w:tcPr>
          <w:p w14:paraId="5C2C1915" w14:textId="77777777" w:rsidR="00A12270" w:rsidRPr="00E96E11" w:rsidRDefault="00A12270" w:rsidP="00890A27">
            <w:pPr>
              <w:spacing w:after="0" w:line="240" w:lineRule="auto"/>
              <w:jc w:val="left"/>
              <w:rPr>
                <w:b/>
                <w:bCs/>
                <w:sz w:val="22"/>
                <w:szCs w:val="22"/>
              </w:rPr>
            </w:pPr>
          </w:p>
        </w:tc>
        <w:tc>
          <w:tcPr>
            <w:tcW w:w="5707" w:type="dxa"/>
            <w:vMerge/>
            <w:tcBorders>
              <w:top w:val="nil"/>
              <w:left w:val="single" w:sz="4" w:space="0" w:color="auto"/>
              <w:bottom w:val="nil"/>
              <w:right w:val="single" w:sz="8" w:space="0" w:color="auto"/>
            </w:tcBorders>
            <w:vAlign w:val="center"/>
            <w:hideMark/>
          </w:tcPr>
          <w:p w14:paraId="5C2C1916" w14:textId="77777777" w:rsidR="00A12270" w:rsidRPr="00E96E11" w:rsidRDefault="00A12270" w:rsidP="00890A27">
            <w:pPr>
              <w:spacing w:after="0" w:line="240" w:lineRule="auto"/>
              <w:jc w:val="left"/>
              <w:rPr>
                <w:b/>
                <w:bCs/>
                <w:sz w:val="22"/>
                <w:szCs w:val="22"/>
              </w:rPr>
            </w:pPr>
          </w:p>
        </w:tc>
      </w:tr>
      <w:tr w:rsidR="00A12270" w:rsidRPr="00E96E11" w14:paraId="5C2C191A" w14:textId="77777777" w:rsidTr="00890A27">
        <w:trPr>
          <w:trHeight w:val="600"/>
        </w:trPr>
        <w:tc>
          <w:tcPr>
            <w:tcW w:w="3649" w:type="dxa"/>
            <w:vMerge/>
            <w:tcBorders>
              <w:top w:val="nil"/>
              <w:left w:val="single" w:sz="8" w:space="0" w:color="auto"/>
              <w:bottom w:val="single" w:sz="8" w:space="0" w:color="000000"/>
              <w:right w:val="single" w:sz="4" w:space="0" w:color="auto"/>
            </w:tcBorders>
            <w:vAlign w:val="center"/>
            <w:hideMark/>
          </w:tcPr>
          <w:p w14:paraId="5C2C1918" w14:textId="77777777" w:rsidR="00A12270" w:rsidRPr="00E96E11" w:rsidRDefault="00A12270" w:rsidP="00890A27">
            <w:pPr>
              <w:spacing w:after="0" w:line="240" w:lineRule="auto"/>
              <w:jc w:val="left"/>
              <w:rPr>
                <w:b/>
                <w:bCs/>
                <w:sz w:val="22"/>
                <w:szCs w:val="22"/>
              </w:rPr>
            </w:pPr>
          </w:p>
        </w:tc>
        <w:tc>
          <w:tcPr>
            <w:tcW w:w="5707" w:type="dxa"/>
            <w:vMerge/>
            <w:tcBorders>
              <w:top w:val="nil"/>
              <w:left w:val="single" w:sz="4" w:space="0" w:color="auto"/>
              <w:bottom w:val="nil"/>
              <w:right w:val="single" w:sz="8" w:space="0" w:color="auto"/>
            </w:tcBorders>
            <w:vAlign w:val="center"/>
            <w:hideMark/>
          </w:tcPr>
          <w:p w14:paraId="5C2C1919" w14:textId="77777777" w:rsidR="00A12270" w:rsidRPr="00E96E11" w:rsidRDefault="00A12270" w:rsidP="00890A27">
            <w:pPr>
              <w:spacing w:after="0" w:line="240" w:lineRule="auto"/>
              <w:jc w:val="left"/>
              <w:rPr>
                <w:b/>
                <w:bCs/>
                <w:sz w:val="22"/>
                <w:szCs w:val="22"/>
              </w:rPr>
            </w:pPr>
          </w:p>
        </w:tc>
      </w:tr>
      <w:tr w:rsidR="00A12270" w:rsidRPr="00E96E11" w14:paraId="5C2C191D" w14:textId="77777777" w:rsidTr="00890A27">
        <w:trPr>
          <w:trHeight w:val="735"/>
        </w:trPr>
        <w:tc>
          <w:tcPr>
            <w:tcW w:w="3649" w:type="dxa"/>
            <w:vMerge/>
            <w:tcBorders>
              <w:top w:val="nil"/>
              <w:left w:val="single" w:sz="8" w:space="0" w:color="auto"/>
              <w:bottom w:val="single" w:sz="8" w:space="0" w:color="000000"/>
              <w:right w:val="single" w:sz="4" w:space="0" w:color="auto"/>
            </w:tcBorders>
            <w:vAlign w:val="center"/>
            <w:hideMark/>
          </w:tcPr>
          <w:p w14:paraId="5C2C191B" w14:textId="77777777" w:rsidR="00A12270" w:rsidRPr="00E96E11" w:rsidRDefault="00A12270" w:rsidP="00890A27">
            <w:pPr>
              <w:spacing w:after="0" w:line="240" w:lineRule="auto"/>
              <w:jc w:val="left"/>
              <w:rPr>
                <w:b/>
                <w:bCs/>
                <w:sz w:val="22"/>
                <w:szCs w:val="22"/>
              </w:rPr>
            </w:pPr>
          </w:p>
        </w:tc>
        <w:tc>
          <w:tcPr>
            <w:tcW w:w="5707" w:type="dxa"/>
            <w:tcBorders>
              <w:top w:val="single" w:sz="4" w:space="0" w:color="auto"/>
              <w:left w:val="nil"/>
              <w:bottom w:val="single" w:sz="8" w:space="0" w:color="auto"/>
              <w:right w:val="single" w:sz="8" w:space="0" w:color="auto"/>
            </w:tcBorders>
            <w:shd w:val="clear" w:color="auto" w:fill="auto"/>
            <w:noWrap/>
            <w:vAlign w:val="center"/>
            <w:hideMark/>
          </w:tcPr>
          <w:p w14:paraId="5C2C191C" w14:textId="77777777" w:rsidR="00A12270" w:rsidRPr="00E96E11" w:rsidRDefault="00A12270" w:rsidP="00890A27">
            <w:pPr>
              <w:spacing w:after="0" w:line="240" w:lineRule="auto"/>
              <w:jc w:val="left"/>
              <w:rPr>
                <w:b/>
                <w:bCs/>
                <w:sz w:val="22"/>
                <w:szCs w:val="22"/>
              </w:rPr>
            </w:pPr>
            <w:r w:rsidRPr="00E96E11">
              <w:rPr>
                <w:b/>
                <w:bCs/>
                <w:sz w:val="22"/>
                <w:szCs w:val="22"/>
              </w:rPr>
              <w:t>datum a hodina předání:</w:t>
            </w:r>
          </w:p>
        </w:tc>
      </w:tr>
      <w:tr w:rsidR="00A12270" w:rsidRPr="00E96E11" w14:paraId="5C2C1920" w14:textId="77777777" w:rsidTr="00890A27">
        <w:trPr>
          <w:trHeight w:val="660"/>
        </w:trPr>
        <w:tc>
          <w:tcPr>
            <w:tcW w:w="3649" w:type="dxa"/>
            <w:vMerge w:val="restart"/>
            <w:tcBorders>
              <w:top w:val="nil"/>
              <w:left w:val="single" w:sz="8" w:space="0" w:color="auto"/>
              <w:bottom w:val="single" w:sz="4" w:space="0" w:color="auto"/>
              <w:right w:val="single" w:sz="4" w:space="0" w:color="auto"/>
            </w:tcBorders>
            <w:shd w:val="clear" w:color="auto" w:fill="auto"/>
            <w:hideMark/>
          </w:tcPr>
          <w:p w14:paraId="5C2C191E" w14:textId="77777777" w:rsidR="00A12270" w:rsidRPr="00E96E11" w:rsidRDefault="00A12270" w:rsidP="00890A27">
            <w:pPr>
              <w:spacing w:after="0" w:line="240" w:lineRule="auto"/>
              <w:jc w:val="left"/>
              <w:rPr>
                <w:b/>
                <w:bCs/>
                <w:sz w:val="22"/>
                <w:szCs w:val="22"/>
              </w:rPr>
            </w:pPr>
            <w:r w:rsidRPr="00E96E11">
              <w:rPr>
                <w:b/>
                <w:bCs/>
                <w:sz w:val="22"/>
                <w:szCs w:val="22"/>
              </w:rPr>
              <w:t>Technický stav vozu při převzetí z deponie</w:t>
            </w:r>
          </w:p>
        </w:tc>
        <w:tc>
          <w:tcPr>
            <w:tcW w:w="5707" w:type="dxa"/>
            <w:vMerge w:val="restart"/>
            <w:tcBorders>
              <w:top w:val="nil"/>
              <w:left w:val="single" w:sz="4" w:space="0" w:color="auto"/>
              <w:bottom w:val="single" w:sz="4" w:space="0" w:color="auto"/>
              <w:right w:val="single" w:sz="8" w:space="0" w:color="auto"/>
            </w:tcBorders>
            <w:shd w:val="clear" w:color="auto" w:fill="auto"/>
            <w:noWrap/>
            <w:vAlign w:val="center"/>
            <w:hideMark/>
          </w:tcPr>
          <w:p w14:paraId="5C2C191F" w14:textId="77777777" w:rsidR="00A12270" w:rsidRPr="00E96E11" w:rsidRDefault="00A12270" w:rsidP="00890A27">
            <w:pPr>
              <w:spacing w:after="0" w:line="240" w:lineRule="auto"/>
              <w:jc w:val="center"/>
              <w:rPr>
                <w:b/>
                <w:bCs/>
                <w:sz w:val="22"/>
                <w:szCs w:val="22"/>
              </w:rPr>
            </w:pPr>
            <w:r w:rsidRPr="00E96E11">
              <w:rPr>
                <w:b/>
                <w:bCs/>
                <w:sz w:val="22"/>
                <w:szCs w:val="22"/>
              </w:rPr>
              <w:t> </w:t>
            </w:r>
          </w:p>
        </w:tc>
      </w:tr>
      <w:tr w:rsidR="00A12270" w:rsidRPr="00E96E11" w14:paraId="5C2C1923" w14:textId="77777777" w:rsidTr="00890A27">
        <w:trPr>
          <w:trHeight w:val="660"/>
        </w:trPr>
        <w:tc>
          <w:tcPr>
            <w:tcW w:w="3649" w:type="dxa"/>
            <w:vMerge/>
            <w:tcBorders>
              <w:top w:val="single" w:sz="4" w:space="0" w:color="auto"/>
              <w:left w:val="single" w:sz="8" w:space="0" w:color="auto"/>
              <w:bottom w:val="single" w:sz="8" w:space="0" w:color="000000"/>
              <w:right w:val="single" w:sz="4" w:space="0" w:color="auto"/>
            </w:tcBorders>
            <w:vAlign w:val="center"/>
            <w:hideMark/>
          </w:tcPr>
          <w:p w14:paraId="5C2C1921" w14:textId="77777777" w:rsidR="00A12270" w:rsidRPr="00E96E11" w:rsidRDefault="00A12270" w:rsidP="00890A27">
            <w:pPr>
              <w:spacing w:after="0" w:line="240" w:lineRule="auto"/>
              <w:jc w:val="left"/>
              <w:rPr>
                <w:b/>
                <w:bCs/>
                <w:sz w:val="22"/>
                <w:szCs w:val="22"/>
              </w:rPr>
            </w:pPr>
          </w:p>
        </w:tc>
        <w:tc>
          <w:tcPr>
            <w:tcW w:w="5707" w:type="dxa"/>
            <w:vMerge/>
            <w:tcBorders>
              <w:top w:val="single" w:sz="4" w:space="0" w:color="auto"/>
              <w:left w:val="single" w:sz="4" w:space="0" w:color="auto"/>
              <w:bottom w:val="nil"/>
              <w:right w:val="single" w:sz="8" w:space="0" w:color="auto"/>
            </w:tcBorders>
            <w:vAlign w:val="center"/>
            <w:hideMark/>
          </w:tcPr>
          <w:p w14:paraId="5C2C1922" w14:textId="77777777" w:rsidR="00A12270" w:rsidRPr="00E96E11" w:rsidRDefault="00A12270" w:rsidP="00890A27">
            <w:pPr>
              <w:spacing w:after="0" w:line="240" w:lineRule="auto"/>
              <w:jc w:val="left"/>
              <w:rPr>
                <w:b/>
                <w:bCs/>
                <w:sz w:val="22"/>
                <w:szCs w:val="22"/>
              </w:rPr>
            </w:pPr>
          </w:p>
        </w:tc>
      </w:tr>
      <w:tr w:rsidR="00A12270" w:rsidRPr="00E96E11" w14:paraId="5C2C1926" w14:textId="77777777" w:rsidTr="00890A27">
        <w:trPr>
          <w:trHeight w:val="660"/>
        </w:trPr>
        <w:tc>
          <w:tcPr>
            <w:tcW w:w="3649" w:type="dxa"/>
            <w:vMerge/>
            <w:tcBorders>
              <w:top w:val="nil"/>
              <w:left w:val="single" w:sz="8" w:space="0" w:color="auto"/>
              <w:bottom w:val="single" w:sz="8" w:space="0" w:color="000000"/>
              <w:right w:val="single" w:sz="4" w:space="0" w:color="auto"/>
            </w:tcBorders>
            <w:vAlign w:val="center"/>
            <w:hideMark/>
          </w:tcPr>
          <w:p w14:paraId="5C2C1924" w14:textId="77777777" w:rsidR="00A12270" w:rsidRPr="00E96E11" w:rsidRDefault="00A12270" w:rsidP="00890A27">
            <w:pPr>
              <w:spacing w:after="0" w:line="240" w:lineRule="auto"/>
              <w:jc w:val="left"/>
              <w:rPr>
                <w:b/>
                <w:bCs/>
                <w:sz w:val="22"/>
                <w:szCs w:val="22"/>
              </w:rPr>
            </w:pPr>
          </w:p>
        </w:tc>
        <w:tc>
          <w:tcPr>
            <w:tcW w:w="5707" w:type="dxa"/>
            <w:vMerge/>
            <w:tcBorders>
              <w:top w:val="nil"/>
              <w:left w:val="single" w:sz="4" w:space="0" w:color="auto"/>
              <w:bottom w:val="nil"/>
              <w:right w:val="single" w:sz="8" w:space="0" w:color="auto"/>
            </w:tcBorders>
            <w:vAlign w:val="center"/>
            <w:hideMark/>
          </w:tcPr>
          <w:p w14:paraId="5C2C1925" w14:textId="77777777" w:rsidR="00A12270" w:rsidRPr="00E96E11" w:rsidRDefault="00A12270" w:rsidP="00890A27">
            <w:pPr>
              <w:spacing w:after="0" w:line="240" w:lineRule="auto"/>
              <w:jc w:val="left"/>
              <w:rPr>
                <w:b/>
                <w:bCs/>
                <w:sz w:val="22"/>
                <w:szCs w:val="22"/>
              </w:rPr>
            </w:pPr>
          </w:p>
        </w:tc>
      </w:tr>
      <w:tr w:rsidR="00A12270" w:rsidRPr="00E96E11" w14:paraId="5C2C1929" w14:textId="77777777" w:rsidTr="00890A27">
        <w:trPr>
          <w:trHeight w:val="445"/>
        </w:trPr>
        <w:tc>
          <w:tcPr>
            <w:tcW w:w="3649" w:type="dxa"/>
            <w:vMerge/>
            <w:tcBorders>
              <w:top w:val="nil"/>
              <w:left w:val="single" w:sz="8" w:space="0" w:color="auto"/>
              <w:bottom w:val="single" w:sz="8" w:space="0" w:color="000000"/>
              <w:right w:val="single" w:sz="4" w:space="0" w:color="auto"/>
            </w:tcBorders>
            <w:vAlign w:val="center"/>
            <w:hideMark/>
          </w:tcPr>
          <w:p w14:paraId="5C2C1927" w14:textId="77777777" w:rsidR="00A12270" w:rsidRPr="00E96E11" w:rsidRDefault="00A12270" w:rsidP="00890A27">
            <w:pPr>
              <w:spacing w:after="0" w:line="240" w:lineRule="auto"/>
              <w:jc w:val="left"/>
              <w:rPr>
                <w:b/>
                <w:bCs/>
                <w:sz w:val="22"/>
                <w:szCs w:val="22"/>
              </w:rPr>
            </w:pPr>
          </w:p>
        </w:tc>
        <w:tc>
          <w:tcPr>
            <w:tcW w:w="5707" w:type="dxa"/>
            <w:vMerge/>
            <w:tcBorders>
              <w:top w:val="nil"/>
              <w:left w:val="single" w:sz="4" w:space="0" w:color="auto"/>
              <w:bottom w:val="nil"/>
              <w:right w:val="single" w:sz="8" w:space="0" w:color="auto"/>
            </w:tcBorders>
            <w:vAlign w:val="center"/>
            <w:hideMark/>
          </w:tcPr>
          <w:p w14:paraId="5C2C1928" w14:textId="77777777" w:rsidR="00A12270" w:rsidRPr="00E96E11" w:rsidRDefault="00A12270" w:rsidP="00890A27">
            <w:pPr>
              <w:spacing w:after="0" w:line="240" w:lineRule="auto"/>
              <w:jc w:val="left"/>
              <w:rPr>
                <w:b/>
                <w:bCs/>
                <w:sz w:val="22"/>
                <w:szCs w:val="22"/>
              </w:rPr>
            </w:pPr>
          </w:p>
        </w:tc>
      </w:tr>
      <w:tr w:rsidR="00A12270" w:rsidRPr="00E96E11" w14:paraId="5C2C192C" w14:textId="77777777" w:rsidTr="00890A27">
        <w:trPr>
          <w:trHeight w:val="660"/>
        </w:trPr>
        <w:tc>
          <w:tcPr>
            <w:tcW w:w="3649" w:type="dxa"/>
            <w:vMerge/>
            <w:tcBorders>
              <w:top w:val="nil"/>
              <w:left w:val="single" w:sz="8" w:space="0" w:color="auto"/>
              <w:bottom w:val="single" w:sz="8" w:space="0" w:color="000000"/>
              <w:right w:val="single" w:sz="4" w:space="0" w:color="auto"/>
            </w:tcBorders>
            <w:vAlign w:val="center"/>
            <w:hideMark/>
          </w:tcPr>
          <w:p w14:paraId="5C2C192A" w14:textId="77777777" w:rsidR="00A12270" w:rsidRPr="00E96E11" w:rsidRDefault="00A12270" w:rsidP="00890A27">
            <w:pPr>
              <w:spacing w:after="0" w:line="240" w:lineRule="auto"/>
              <w:jc w:val="left"/>
              <w:rPr>
                <w:b/>
                <w:bCs/>
                <w:sz w:val="22"/>
                <w:szCs w:val="22"/>
              </w:rPr>
            </w:pPr>
          </w:p>
        </w:tc>
        <w:tc>
          <w:tcPr>
            <w:tcW w:w="5707" w:type="dxa"/>
            <w:vMerge/>
            <w:tcBorders>
              <w:top w:val="nil"/>
              <w:left w:val="single" w:sz="4" w:space="0" w:color="auto"/>
              <w:bottom w:val="nil"/>
              <w:right w:val="single" w:sz="8" w:space="0" w:color="auto"/>
            </w:tcBorders>
            <w:vAlign w:val="center"/>
            <w:hideMark/>
          </w:tcPr>
          <w:p w14:paraId="5C2C192B" w14:textId="77777777" w:rsidR="00A12270" w:rsidRPr="00E96E11" w:rsidRDefault="00A12270" w:rsidP="00890A27">
            <w:pPr>
              <w:spacing w:after="0" w:line="240" w:lineRule="auto"/>
              <w:jc w:val="left"/>
              <w:rPr>
                <w:b/>
                <w:bCs/>
                <w:sz w:val="22"/>
                <w:szCs w:val="22"/>
              </w:rPr>
            </w:pPr>
          </w:p>
        </w:tc>
      </w:tr>
      <w:tr w:rsidR="00A12270" w:rsidRPr="00E96E11" w14:paraId="5C2C192F" w14:textId="77777777" w:rsidTr="00890A27">
        <w:trPr>
          <w:trHeight w:val="915"/>
        </w:trPr>
        <w:tc>
          <w:tcPr>
            <w:tcW w:w="3649" w:type="dxa"/>
            <w:vMerge/>
            <w:tcBorders>
              <w:top w:val="nil"/>
              <w:left w:val="single" w:sz="8" w:space="0" w:color="auto"/>
              <w:bottom w:val="single" w:sz="8" w:space="0" w:color="000000"/>
              <w:right w:val="single" w:sz="4" w:space="0" w:color="auto"/>
            </w:tcBorders>
            <w:vAlign w:val="center"/>
            <w:hideMark/>
          </w:tcPr>
          <w:p w14:paraId="5C2C192D" w14:textId="77777777" w:rsidR="00A12270" w:rsidRPr="00E96E11" w:rsidRDefault="00A12270" w:rsidP="00890A27">
            <w:pPr>
              <w:spacing w:after="0" w:line="240" w:lineRule="auto"/>
              <w:jc w:val="left"/>
              <w:rPr>
                <w:b/>
                <w:bCs/>
                <w:sz w:val="22"/>
                <w:szCs w:val="22"/>
              </w:rPr>
            </w:pPr>
          </w:p>
        </w:tc>
        <w:tc>
          <w:tcPr>
            <w:tcW w:w="5707" w:type="dxa"/>
            <w:tcBorders>
              <w:top w:val="single" w:sz="4" w:space="0" w:color="auto"/>
              <w:left w:val="nil"/>
              <w:bottom w:val="single" w:sz="8" w:space="0" w:color="auto"/>
              <w:right w:val="single" w:sz="8" w:space="0" w:color="auto"/>
            </w:tcBorders>
            <w:shd w:val="clear" w:color="auto" w:fill="auto"/>
            <w:noWrap/>
            <w:vAlign w:val="center"/>
            <w:hideMark/>
          </w:tcPr>
          <w:p w14:paraId="5C2C192E" w14:textId="77777777" w:rsidR="00A12270" w:rsidRPr="00E96E11" w:rsidRDefault="00A12270" w:rsidP="00890A27">
            <w:pPr>
              <w:spacing w:after="0" w:line="240" w:lineRule="auto"/>
              <w:jc w:val="left"/>
              <w:rPr>
                <w:b/>
                <w:bCs/>
                <w:sz w:val="22"/>
                <w:szCs w:val="22"/>
              </w:rPr>
            </w:pPr>
            <w:r w:rsidRPr="00E96E11">
              <w:rPr>
                <w:b/>
                <w:bCs/>
                <w:sz w:val="22"/>
                <w:szCs w:val="22"/>
              </w:rPr>
              <w:t>datum a hodina převzetí:</w:t>
            </w:r>
          </w:p>
        </w:tc>
      </w:tr>
      <w:tr w:rsidR="00A12270" w:rsidRPr="00E96E11" w14:paraId="5C2C1931" w14:textId="77777777" w:rsidTr="00890A27">
        <w:trPr>
          <w:trHeight w:val="900"/>
        </w:trPr>
        <w:tc>
          <w:tcPr>
            <w:tcW w:w="935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C2C1930" w14:textId="77777777" w:rsidR="00A12270" w:rsidRPr="00E96E11" w:rsidRDefault="00A12270" w:rsidP="00890A27">
            <w:pPr>
              <w:spacing w:after="0" w:line="240" w:lineRule="auto"/>
              <w:jc w:val="left"/>
              <w:rPr>
                <w:b/>
                <w:bCs/>
                <w:sz w:val="22"/>
                <w:szCs w:val="22"/>
              </w:rPr>
            </w:pPr>
            <w:r w:rsidRPr="00E96E11">
              <w:rPr>
                <w:b/>
                <w:bCs/>
                <w:sz w:val="22"/>
                <w:szCs w:val="22"/>
              </w:rPr>
              <w:t>Dohodnuté opravy vozu (nehodící se škrtne)</w:t>
            </w:r>
          </w:p>
        </w:tc>
      </w:tr>
      <w:tr w:rsidR="00A12270" w:rsidRPr="00E96E11" w14:paraId="5C2C1934" w14:textId="77777777" w:rsidTr="00890A27">
        <w:trPr>
          <w:trHeight w:val="2520"/>
        </w:trPr>
        <w:tc>
          <w:tcPr>
            <w:tcW w:w="3649" w:type="dxa"/>
            <w:tcBorders>
              <w:top w:val="nil"/>
              <w:left w:val="single" w:sz="8" w:space="0" w:color="auto"/>
              <w:bottom w:val="nil"/>
              <w:right w:val="single" w:sz="4" w:space="0" w:color="auto"/>
            </w:tcBorders>
            <w:shd w:val="clear" w:color="auto" w:fill="auto"/>
            <w:vAlign w:val="center"/>
            <w:hideMark/>
          </w:tcPr>
          <w:p w14:paraId="5C2C1932" w14:textId="77777777" w:rsidR="00A12270" w:rsidRPr="00E96E11" w:rsidRDefault="00A12270" w:rsidP="00890A27">
            <w:pPr>
              <w:spacing w:after="0" w:line="240" w:lineRule="auto"/>
              <w:jc w:val="left"/>
              <w:rPr>
                <w:sz w:val="22"/>
                <w:szCs w:val="22"/>
              </w:rPr>
            </w:pPr>
            <w:r w:rsidRPr="00E96E11">
              <w:rPr>
                <w:sz w:val="22"/>
                <w:szCs w:val="22"/>
              </w:rPr>
              <w:t xml:space="preserve"> a) před odesláním (uvolnění</w:t>
            </w:r>
            <w:r>
              <w:rPr>
                <w:sz w:val="22"/>
                <w:szCs w:val="22"/>
              </w:rPr>
              <w:t>m) z deponie</w:t>
            </w:r>
          </w:p>
        </w:tc>
        <w:tc>
          <w:tcPr>
            <w:tcW w:w="5707" w:type="dxa"/>
            <w:vMerge w:val="restart"/>
            <w:tcBorders>
              <w:top w:val="nil"/>
              <w:left w:val="single" w:sz="4" w:space="0" w:color="auto"/>
              <w:bottom w:val="single" w:sz="8" w:space="0" w:color="000000"/>
              <w:right w:val="single" w:sz="8" w:space="0" w:color="auto"/>
            </w:tcBorders>
            <w:shd w:val="clear" w:color="auto" w:fill="auto"/>
            <w:vAlign w:val="bottom"/>
            <w:hideMark/>
          </w:tcPr>
          <w:p w14:paraId="5C2C1933" w14:textId="77777777" w:rsidR="00A12270" w:rsidRPr="00E96E11" w:rsidRDefault="00A12270" w:rsidP="00890A27">
            <w:pPr>
              <w:spacing w:after="0" w:line="240" w:lineRule="auto"/>
              <w:jc w:val="center"/>
              <w:rPr>
                <w:sz w:val="22"/>
                <w:szCs w:val="22"/>
              </w:rPr>
            </w:pPr>
            <w:r w:rsidRPr="00E96E11">
              <w:rPr>
                <w:sz w:val="22"/>
                <w:szCs w:val="22"/>
              </w:rPr>
              <w:t> </w:t>
            </w:r>
          </w:p>
        </w:tc>
      </w:tr>
      <w:tr w:rsidR="00A12270" w:rsidRPr="00E96E11" w14:paraId="5C2C1937" w14:textId="77777777" w:rsidTr="00890A27">
        <w:trPr>
          <w:trHeight w:val="2535"/>
        </w:trPr>
        <w:tc>
          <w:tcPr>
            <w:tcW w:w="3649" w:type="dxa"/>
            <w:tcBorders>
              <w:top w:val="nil"/>
              <w:left w:val="single" w:sz="8" w:space="0" w:color="auto"/>
              <w:bottom w:val="single" w:sz="8" w:space="0" w:color="auto"/>
              <w:right w:val="single" w:sz="4" w:space="0" w:color="auto"/>
            </w:tcBorders>
            <w:shd w:val="clear" w:color="auto" w:fill="auto"/>
            <w:vAlign w:val="center"/>
            <w:hideMark/>
          </w:tcPr>
          <w:p w14:paraId="5C2C1935" w14:textId="77777777" w:rsidR="00A12270" w:rsidRPr="00E96E11" w:rsidRDefault="00A12270" w:rsidP="00890A27">
            <w:pPr>
              <w:spacing w:after="0" w:line="240" w:lineRule="auto"/>
              <w:jc w:val="left"/>
              <w:rPr>
                <w:sz w:val="22"/>
                <w:szCs w:val="22"/>
              </w:rPr>
            </w:pPr>
            <w:r w:rsidRPr="00E96E11">
              <w:rPr>
                <w:sz w:val="22"/>
                <w:szCs w:val="22"/>
              </w:rPr>
              <w:t>b) udržovací opravy v deponii (nátěr střechy apod.)</w:t>
            </w:r>
          </w:p>
        </w:tc>
        <w:tc>
          <w:tcPr>
            <w:tcW w:w="5707" w:type="dxa"/>
            <w:vMerge/>
            <w:tcBorders>
              <w:top w:val="nil"/>
              <w:left w:val="single" w:sz="4" w:space="0" w:color="auto"/>
              <w:bottom w:val="single" w:sz="8" w:space="0" w:color="000000"/>
              <w:right w:val="single" w:sz="8" w:space="0" w:color="auto"/>
            </w:tcBorders>
            <w:vAlign w:val="center"/>
            <w:hideMark/>
          </w:tcPr>
          <w:p w14:paraId="5C2C1936" w14:textId="77777777" w:rsidR="00A12270" w:rsidRPr="00E96E11" w:rsidRDefault="00A12270" w:rsidP="00890A27">
            <w:pPr>
              <w:spacing w:after="0" w:line="240" w:lineRule="auto"/>
              <w:jc w:val="left"/>
              <w:rPr>
                <w:sz w:val="22"/>
                <w:szCs w:val="22"/>
              </w:rPr>
            </w:pPr>
          </w:p>
        </w:tc>
      </w:tr>
      <w:tr w:rsidR="00A12270" w:rsidRPr="00E96E11" w14:paraId="5C2C193A" w14:textId="77777777" w:rsidTr="00890A27">
        <w:trPr>
          <w:trHeight w:val="900"/>
        </w:trPr>
        <w:tc>
          <w:tcPr>
            <w:tcW w:w="3649" w:type="dxa"/>
            <w:tcBorders>
              <w:top w:val="nil"/>
              <w:left w:val="single" w:sz="8" w:space="0" w:color="auto"/>
              <w:bottom w:val="nil"/>
              <w:right w:val="single" w:sz="4" w:space="0" w:color="auto"/>
            </w:tcBorders>
            <w:shd w:val="clear" w:color="auto" w:fill="auto"/>
            <w:vAlign w:val="center"/>
            <w:hideMark/>
          </w:tcPr>
          <w:p w14:paraId="5C2C1938" w14:textId="77777777" w:rsidR="00A12270" w:rsidRPr="00E96E11" w:rsidRDefault="00A12270" w:rsidP="00890A27">
            <w:pPr>
              <w:spacing w:after="0" w:line="240" w:lineRule="auto"/>
              <w:jc w:val="left"/>
              <w:rPr>
                <w:b/>
                <w:bCs/>
                <w:sz w:val="22"/>
                <w:szCs w:val="22"/>
              </w:rPr>
            </w:pPr>
            <w:r w:rsidRPr="00E96E11">
              <w:rPr>
                <w:b/>
                <w:bCs/>
                <w:sz w:val="22"/>
                <w:szCs w:val="22"/>
              </w:rPr>
              <w:t>Požadovaný termín pro odeslání vozu z deponie</w:t>
            </w:r>
          </w:p>
        </w:tc>
        <w:tc>
          <w:tcPr>
            <w:tcW w:w="5707" w:type="dxa"/>
            <w:tcBorders>
              <w:top w:val="nil"/>
              <w:left w:val="nil"/>
              <w:bottom w:val="nil"/>
              <w:right w:val="single" w:sz="8" w:space="0" w:color="auto"/>
            </w:tcBorders>
            <w:shd w:val="clear" w:color="auto" w:fill="auto"/>
            <w:vAlign w:val="bottom"/>
            <w:hideMark/>
          </w:tcPr>
          <w:p w14:paraId="5C2C1939" w14:textId="77777777" w:rsidR="00A12270" w:rsidRPr="00E96E11" w:rsidRDefault="00A12270" w:rsidP="00890A27">
            <w:pPr>
              <w:spacing w:after="0" w:line="240" w:lineRule="auto"/>
              <w:jc w:val="center"/>
              <w:rPr>
                <w:sz w:val="22"/>
                <w:szCs w:val="22"/>
              </w:rPr>
            </w:pPr>
            <w:r w:rsidRPr="00E96E11">
              <w:rPr>
                <w:sz w:val="22"/>
                <w:szCs w:val="22"/>
              </w:rPr>
              <w:t> </w:t>
            </w:r>
          </w:p>
        </w:tc>
      </w:tr>
      <w:tr w:rsidR="00A12270" w:rsidRPr="00E96E11" w14:paraId="5C2C193D" w14:textId="77777777" w:rsidTr="00890A27">
        <w:trPr>
          <w:trHeight w:val="900"/>
        </w:trPr>
        <w:tc>
          <w:tcPr>
            <w:tcW w:w="3649" w:type="dxa"/>
            <w:tcBorders>
              <w:top w:val="single" w:sz="4" w:space="0" w:color="auto"/>
              <w:left w:val="single" w:sz="8" w:space="0" w:color="auto"/>
              <w:bottom w:val="nil"/>
              <w:right w:val="nil"/>
            </w:tcBorders>
            <w:shd w:val="clear" w:color="auto" w:fill="auto"/>
            <w:noWrap/>
            <w:vAlign w:val="bottom"/>
            <w:hideMark/>
          </w:tcPr>
          <w:p w14:paraId="5C2C193B" w14:textId="77777777" w:rsidR="00A12270" w:rsidRPr="00E96E11" w:rsidRDefault="00A12270" w:rsidP="00890A27">
            <w:pPr>
              <w:spacing w:after="0" w:line="240" w:lineRule="auto"/>
              <w:jc w:val="left"/>
              <w:rPr>
                <w:b/>
                <w:bCs/>
                <w:sz w:val="22"/>
                <w:szCs w:val="22"/>
              </w:rPr>
            </w:pPr>
            <w:r w:rsidRPr="00E96E11">
              <w:rPr>
                <w:b/>
                <w:bCs/>
                <w:sz w:val="22"/>
                <w:szCs w:val="22"/>
              </w:rPr>
              <w:t>Počet dnů na zprovoznění vozu</w:t>
            </w:r>
          </w:p>
        </w:tc>
        <w:tc>
          <w:tcPr>
            <w:tcW w:w="5707" w:type="dxa"/>
            <w:tcBorders>
              <w:top w:val="nil"/>
              <w:left w:val="single" w:sz="4" w:space="0" w:color="auto"/>
              <w:bottom w:val="nil"/>
              <w:right w:val="single" w:sz="8" w:space="0" w:color="auto"/>
            </w:tcBorders>
            <w:shd w:val="clear" w:color="auto" w:fill="auto"/>
            <w:vAlign w:val="bottom"/>
            <w:hideMark/>
          </w:tcPr>
          <w:p w14:paraId="5C2C193C" w14:textId="77777777" w:rsidR="00A12270" w:rsidRPr="00E96E11" w:rsidRDefault="00A12270" w:rsidP="00890A27">
            <w:pPr>
              <w:spacing w:after="0" w:line="240" w:lineRule="auto"/>
              <w:ind w:firstLineChars="100" w:firstLine="220"/>
              <w:jc w:val="left"/>
              <w:rPr>
                <w:sz w:val="22"/>
                <w:szCs w:val="22"/>
              </w:rPr>
            </w:pPr>
            <w:r w:rsidRPr="00E96E11">
              <w:rPr>
                <w:sz w:val="22"/>
                <w:szCs w:val="22"/>
              </w:rPr>
              <w:t> </w:t>
            </w:r>
          </w:p>
        </w:tc>
      </w:tr>
      <w:tr w:rsidR="00A12270" w:rsidRPr="00E96E11" w14:paraId="5C2C193F" w14:textId="77777777" w:rsidTr="00890A27">
        <w:trPr>
          <w:trHeight w:val="300"/>
        </w:trPr>
        <w:tc>
          <w:tcPr>
            <w:tcW w:w="9356" w:type="dxa"/>
            <w:gridSpan w:val="2"/>
            <w:vMerge w:val="restart"/>
            <w:tcBorders>
              <w:top w:val="single" w:sz="8" w:space="0" w:color="auto"/>
              <w:left w:val="single" w:sz="8" w:space="0" w:color="auto"/>
              <w:bottom w:val="nil"/>
              <w:right w:val="single" w:sz="8" w:space="0" w:color="000000"/>
            </w:tcBorders>
            <w:shd w:val="clear" w:color="auto" w:fill="auto"/>
            <w:vAlign w:val="center"/>
            <w:hideMark/>
          </w:tcPr>
          <w:p w14:paraId="5C2C193E" w14:textId="77777777" w:rsidR="00A12270" w:rsidRPr="00E96E11" w:rsidRDefault="00A12270" w:rsidP="00890A27">
            <w:pPr>
              <w:spacing w:after="0" w:line="240" w:lineRule="auto"/>
              <w:jc w:val="left"/>
              <w:rPr>
                <w:b/>
                <w:bCs/>
                <w:sz w:val="22"/>
                <w:szCs w:val="22"/>
              </w:rPr>
            </w:pPr>
            <w:r w:rsidRPr="00E96E11">
              <w:rPr>
                <w:b/>
                <w:bCs/>
                <w:sz w:val="22"/>
                <w:szCs w:val="22"/>
              </w:rPr>
              <w:t>Poznámka</w:t>
            </w:r>
          </w:p>
        </w:tc>
      </w:tr>
      <w:tr w:rsidR="00A12270" w:rsidRPr="00E96E11" w14:paraId="5C2C1941" w14:textId="77777777" w:rsidTr="00890A27">
        <w:trPr>
          <w:trHeight w:val="300"/>
        </w:trPr>
        <w:tc>
          <w:tcPr>
            <w:tcW w:w="9356" w:type="dxa"/>
            <w:gridSpan w:val="2"/>
            <w:vMerge/>
            <w:tcBorders>
              <w:top w:val="single" w:sz="8" w:space="0" w:color="auto"/>
              <w:left w:val="single" w:sz="8" w:space="0" w:color="auto"/>
              <w:bottom w:val="nil"/>
              <w:right w:val="single" w:sz="8" w:space="0" w:color="000000"/>
            </w:tcBorders>
            <w:vAlign w:val="center"/>
            <w:hideMark/>
          </w:tcPr>
          <w:p w14:paraId="5C2C1940" w14:textId="77777777" w:rsidR="00A12270" w:rsidRPr="00E96E11" w:rsidRDefault="00A12270" w:rsidP="00890A27">
            <w:pPr>
              <w:spacing w:after="0" w:line="240" w:lineRule="auto"/>
              <w:jc w:val="left"/>
              <w:rPr>
                <w:b/>
                <w:bCs/>
                <w:sz w:val="22"/>
                <w:szCs w:val="22"/>
              </w:rPr>
            </w:pPr>
          </w:p>
        </w:tc>
      </w:tr>
      <w:tr w:rsidR="00A12270" w:rsidRPr="00E96E11" w14:paraId="5C2C1943" w14:textId="77777777" w:rsidTr="00890A27">
        <w:trPr>
          <w:trHeight w:val="300"/>
        </w:trPr>
        <w:tc>
          <w:tcPr>
            <w:tcW w:w="9356" w:type="dxa"/>
            <w:gridSpan w:val="2"/>
            <w:vMerge/>
            <w:tcBorders>
              <w:top w:val="single" w:sz="8" w:space="0" w:color="auto"/>
              <w:left w:val="single" w:sz="8" w:space="0" w:color="auto"/>
              <w:bottom w:val="nil"/>
              <w:right w:val="single" w:sz="8" w:space="0" w:color="000000"/>
            </w:tcBorders>
            <w:vAlign w:val="center"/>
            <w:hideMark/>
          </w:tcPr>
          <w:p w14:paraId="5C2C1942" w14:textId="77777777" w:rsidR="00A12270" w:rsidRPr="00E96E11" w:rsidRDefault="00A12270" w:rsidP="00890A27">
            <w:pPr>
              <w:spacing w:after="0" w:line="240" w:lineRule="auto"/>
              <w:jc w:val="left"/>
              <w:rPr>
                <w:b/>
                <w:bCs/>
                <w:sz w:val="22"/>
                <w:szCs w:val="22"/>
              </w:rPr>
            </w:pPr>
          </w:p>
        </w:tc>
      </w:tr>
      <w:tr w:rsidR="00A12270" w:rsidRPr="00E96E11" w14:paraId="5C2C1953" w14:textId="77777777" w:rsidTr="00890A27">
        <w:trPr>
          <w:trHeight w:val="3270"/>
        </w:trPr>
        <w:tc>
          <w:tcPr>
            <w:tcW w:w="9356" w:type="dxa"/>
            <w:gridSpan w:val="2"/>
            <w:tcBorders>
              <w:top w:val="nil"/>
              <w:left w:val="single" w:sz="8" w:space="0" w:color="auto"/>
              <w:bottom w:val="single" w:sz="8" w:space="0" w:color="auto"/>
              <w:right w:val="single" w:sz="8" w:space="0" w:color="000000"/>
            </w:tcBorders>
            <w:shd w:val="clear" w:color="auto" w:fill="auto"/>
            <w:vAlign w:val="center"/>
            <w:hideMark/>
          </w:tcPr>
          <w:p w14:paraId="5C2C1944" w14:textId="77777777" w:rsidR="00A12270" w:rsidRDefault="00A12270" w:rsidP="00890A27">
            <w:pPr>
              <w:spacing w:after="0" w:line="240" w:lineRule="auto"/>
              <w:jc w:val="center"/>
              <w:rPr>
                <w:sz w:val="22"/>
                <w:szCs w:val="22"/>
              </w:rPr>
            </w:pPr>
          </w:p>
          <w:p w14:paraId="5C2C1945" w14:textId="77777777" w:rsidR="00A12270" w:rsidRDefault="00A12270" w:rsidP="00890A27">
            <w:pPr>
              <w:spacing w:after="0" w:line="240" w:lineRule="auto"/>
              <w:jc w:val="center"/>
              <w:rPr>
                <w:sz w:val="22"/>
                <w:szCs w:val="22"/>
              </w:rPr>
            </w:pPr>
          </w:p>
          <w:p w14:paraId="5C2C1946" w14:textId="77777777" w:rsidR="00A12270" w:rsidRDefault="00A12270" w:rsidP="00890A27">
            <w:pPr>
              <w:spacing w:after="0" w:line="240" w:lineRule="auto"/>
              <w:jc w:val="center"/>
              <w:rPr>
                <w:sz w:val="22"/>
                <w:szCs w:val="22"/>
              </w:rPr>
            </w:pPr>
          </w:p>
          <w:p w14:paraId="5C2C1947" w14:textId="77777777" w:rsidR="00A12270" w:rsidRDefault="00A12270" w:rsidP="00890A27">
            <w:pPr>
              <w:spacing w:after="0" w:line="240" w:lineRule="auto"/>
              <w:jc w:val="center"/>
              <w:rPr>
                <w:sz w:val="22"/>
                <w:szCs w:val="22"/>
              </w:rPr>
            </w:pPr>
          </w:p>
          <w:p w14:paraId="5C2C1948" w14:textId="77777777" w:rsidR="00A12270" w:rsidRDefault="00A12270" w:rsidP="00890A27">
            <w:pPr>
              <w:spacing w:after="0" w:line="240" w:lineRule="auto"/>
              <w:jc w:val="center"/>
              <w:rPr>
                <w:sz w:val="22"/>
                <w:szCs w:val="22"/>
              </w:rPr>
            </w:pPr>
          </w:p>
          <w:p w14:paraId="5C2C1949" w14:textId="77777777" w:rsidR="00A12270" w:rsidRDefault="00A12270" w:rsidP="00890A27">
            <w:pPr>
              <w:spacing w:after="0" w:line="240" w:lineRule="auto"/>
              <w:jc w:val="center"/>
              <w:rPr>
                <w:sz w:val="22"/>
                <w:szCs w:val="22"/>
              </w:rPr>
            </w:pPr>
          </w:p>
          <w:p w14:paraId="5C2C194A" w14:textId="77777777" w:rsidR="00A12270" w:rsidRDefault="00A12270" w:rsidP="00890A27">
            <w:pPr>
              <w:spacing w:after="0" w:line="240" w:lineRule="auto"/>
              <w:jc w:val="center"/>
              <w:rPr>
                <w:sz w:val="22"/>
                <w:szCs w:val="22"/>
              </w:rPr>
            </w:pPr>
          </w:p>
          <w:p w14:paraId="5C2C194B" w14:textId="77777777" w:rsidR="00A12270" w:rsidRDefault="00A12270" w:rsidP="00890A27">
            <w:pPr>
              <w:spacing w:after="0" w:line="240" w:lineRule="auto"/>
              <w:jc w:val="center"/>
              <w:rPr>
                <w:sz w:val="22"/>
                <w:szCs w:val="22"/>
              </w:rPr>
            </w:pPr>
          </w:p>
          <w:p w14:paraId="5C2C194C" w14:textId="77777777" w:rsidR="00A12270" w:rsidRDefault="00A12270" w:rsidP="00890A27">
            <w:pPr>
              <w:spacing w:after="0" w:line="240" w:lineRule="auto"/>
              <w:jc w:val="center"/>
              <w:rPr>
                <w:sz w:val="22"/>
                <w:szCs w:val="22"/>
              </w:rPr>
            </w:pPr>
          </w:p>
          <w:p w14:paraId="5C2C194D" w14:textId="77777777" w:rsidR="00A12270" w:rsidRDefault="00A12270" w:rsidP="00890A27">
            <w:pPr>
              <w:spacing w:after="0" w:line="240" w:lineRule="auto"/>
              <w:jc w:val="center"/>
              <w:rPr>
                <w:sz w:val="22"/>
                <w:szCs w:val="22"/>
              </w:rPr>
            </w:pPr>
          </w:p>
          <w:p w14:paraId="5C2C194E" w14:textId="77777777" w:rsidR="00A12270" w:rsidRDefault="00A12270" w:rsidP="00890A27">
            <w:pPr>
              <w:spacing w:after="0" w:line="240" w:lineRule="auto"/>
              <w:jc w:val="center"/>
              <w:rPr>
                <w:sz w:val="22"/>
                <w:szCs w:val="22"/>
              </w:rPr>
            </w:pPr>
          </w:p>
          <w:p w14:paraId="5C2C194F" w14:textId="77777777" w:rsidR="00A12270" w:rsidRDefault="00A12270" w:rsidP="00890A27">
            <w:pPr>
              <w:spacing w:after="0" w:line="240" w:lineRule="auto"/>
              <w:jc w:val="center"/>
              <w:rPr>
                <w:sz w:val="22"/>
                <w:szCs w:val="22"/>
              </w:rPr>
            </w:pPr>
          </w:p>
          <w:p w14:paraId="5C2C1950" w14:textId="77777777" w:rsidR="00A12270" w:rsidRDefault="00A12270" w:rsidP="00890A27">
            <w:pPr>
              <w:spacing w:after="0" w:line="240" w:lineRule="auto"/>
              <w:jc w:val="center"/>
              <w:rPr>
                <w:sz w:val="22"/>
                <w:szCs w:val="22"/>
              </w:rPr>
            </w:pPr>
          </w:p>
          <w:p w14:paraId="5C2C1951" w14:textId="77777777" w:rsidR="00A12270" w:rsidRDefault="00A12270" w:rsidP="00890A27">
            <w:pPr>
              <w:spacing w:after="0" w:line="240" w:lineRule="auto"/>
              <w:jc w:val="center"/>
              <w:rPr>
                <w:sz w:val="22"/>
                <w:szCs w:val="22"/>
              </w:rPr>
            </w:pPr>
          </w:p>
          <w:p w14:paraId="5C2C1952" w14:textId="77777777" w:rsidR="00A12270" w:rsidRPr="00E96E11" w:rsidRDefault="00A12270" w:rsidP="00890A27">
            <w:pPr>
              <w:spacing w:after="0" w:line="240" w:lineRule="auto"/>
              <w:jc w:val="center"/>
              <w:rPr>
                <w:sz w:val="22"/>
                <w:szCs w:val="22"/>
              </w:rPr>
            </w:pPr>
            <w:r w:rsidRPr="00E96E11">
              <w:rPr>
                <w:sz w:val="22"/>
                <w:szCs w:val="22"/>
              </w:rPr>
              <w:t> </w:t>
            </w:r>
          </w:p>
        </w:tc>
      </w:tr>
      <w:tr w:rsidR="00A12270" w:rsidRPr="00E96E11" w14:paraId="5C2C1956" w14:textId="77777777" w:rsidTr="00890A27">
        <w:trPr>
          <w:trHeight w:val="660"/>
        </w:trPr>
        <w:tc>
          <w:tcPr>
            <w:tcW w:w="3649" w:type="dxa"/>
            <w:vMerge w:val="restart"/>
            <w:tcBorders>
              <w:top w:val="nil"/>
              <w:left w:val="single" w:sz="8" w:space="0" w:color="auto"/>
              <w:bottom w:val="single" w:sz="8" w:space="0" w:color="000000"/>
              <w:right w:val="single" w:sz="4" w:space="0" w:color="auto"/>
            </w:tcBorders>
            <w:shd w:val="clear" w:color="auto" w:fill="auto"/>
            <w:hideMark/>
          </w:tcPr>
          <w:p w14:paraId="5C2C1954" w14:textId="77777777" w:rsidR="00A12270" w:rsidRPr="00E96E11" w:rsidRDefault="00A12270" w:rsidP="00890A27">
            <w:pPr>
              <w:spacing w:after="0" w:line="240" w:lineRule="auto"/>
              <w:jc w:val="left"/>
              <w:rPr>
                <w:b/>
                <w:bCs/>
                <w:sz w:val="22"/>
                <w:szCs w:val="22"/>
              </w:rPr>
            </w:pPr>
            <w:r w:rsidRPr="00E96E11">
              <w:rPr>
                <w:b/>
                <w:bCs/>
                <w:sz w:val="22"/>
                <w:szCs w:val="22"/>
              </w:rPr>
              <w:t>Účastníci přejímajícího řízení:</w:t>
            </w:r>
          </w:p>
        </w:tc>
        <w:tc>
          <w:tcPr>
            <w:tcW w:w="5707" w:type="dxa"/>
            <w:tcBorders>
              <w:top w:val="nil"/>
              <w:left w:val="nil"/>
              <w:bottom w:val="nil"/>
              <w:right w:val="single" w:sz="8" w:space="0" w:color="auto"/>
            </w:tcBorders>
            <w:shd w:val="clear" w:color="auto" w:fill="auto"/>
            <w:vAlign w:val="bottom"/>
            <w:hideMark/>
          </w:tcPr>
          <w:p w14:paraId="5C2C1955" w14:textId="77777777" w:rsidR="00A12270" w:rsidRPr="00E96E11" w:rsidRDefault="00A12270" w:rsidP="00890A27">
            <w:pPr>
              <w:spacing w:after="0" w:line="240" w:lineRule="auto"/>
              <w:ind w:firstLineChars="100" w:firstLine="220"/>
              <w:jc w:val="left"/>
              <w:rPr>
                <w:sz w:val="22"/>
                <w:szCs w:val="22"/>
              </w:rPr>
            </w:pPr>
            <w:r w:rsidRPr="00E96E11">
              <w:rPr>
                <w:sz w:val="22"/>
                <w:szCs w:val="22"/>
              </w:rPr>
              <w:t xml:space="preserve">zástupce Ukladatele:               zástupce Skladovatele:                          </w:t>
            </w:r>
          </w:p>
        </w:tc>
      </w:tr>
      <w:tr w:rsidR="00A12270" w:rsidRPr="00E96E11" w14:paraId="5C2C1959" w14:textId="77777777" w:rsidTr="00890A27">
        <w:trPr>
          <w:trHeight w:val="660"/>
        </w:trPr>
        <w:tc>
          <w:tcPr>
            <w:tcW w:w="3649" w:type="dxa"/>
            <w:vMerge/>
            <w:tcBorders>
              <w:top w:val="nil"/>
              <w:left w:val="single" w:sz="8" w:space="0" w:color="auto"/>
              <w:bottom w:val="single" w:sz="8" w:space="0" w:color="000000"/>
              <w:right w:val="single" w:sz="4" w:space="0" w:color="auto"/>
            </w:tcBorders>
            <w:vAlign w:val="center"/>
            <w:hideMark/>
          </w:tcPr>
          <w:p w14:paraId="5C2C1957" w14:textId="77777777" w:rsidR="00A12270" w:rsidRPr="00E96E11" w:rsidRDefault="00A12270" w:rsidP="00890A27">
            <w:pPr>
              <w:spacing w:after="0" w:line="240" w:lineRule="auto"/>
              <w:jc w:val="left"/>
              <w:rPr>
                <w:b/>
                <w:bCs/>
                <w:sz w:val="22"/>
                <w:szCs w:val="22"/>
              </w:rPr>
            </w:pPr>
          </w:p>
        </w:tc>
        <w:tc>
          <w:tcPr>
            <w:tcW w:w="5707" w:type="dxa"/>
            <w:tcBorders>
              <w:top w:val="nil"/>
              <w:left w:val="nil"/>
              <w:bottom w:val="nil"/>
              <w:right w:val="single" w:sz="8" w:space="0" w:color="auto"/>
            </w:tcBorders>
            <w:shd w:val="clear" w:color="auto" w:fill="auto"/>
            <w:vAlign w:val="bottom"/>
            <w:hideMark/>
          </w:tcPr>
          <w:p w14:paraId="5C2C1958" w14:textId="77777777" w:rsidR="00A12270" w:rsidRPr="00E96E11" w:rsidRDefault="00A12270" w:rsidP="00890A27">
            <w:pPr>
              <w:spacing w:after="0" w:line="240" w:lineRule="auto"/>
              <w:ind w:firstLineChars="100" w:firstLine="220"/>
              <w:jc w:val="left"/>
              <w:rPr>
                <w:sz w:val="22"/>
                <w:szCs w:val="22"/>
              </w:rPr>
            </w:pPr>
            <w:r w:rsidRPr="00E96E11">
              <w:rPr>
                <w:sz w:val="22"/>
                <w:szCs w:val="22"/>
              </w:rPr>
              <w:t> </w:t>
            </w:r>
          </w:p>
        </w:tc>
      </w:tr>
      <w:tr w:rsidR="00A12270" w:rsidRPr="00E96E11" w14:paraId="5C2C195C" w14:textId="77777777" w:rsidTr="00890A27">
        <w:trPr>
          <w:trHeight w:val="660"/>
        </w:trPr>
        <w:tc>
          <w:tcPr>
            <w:tcW w:w="3649" w:type="dxa"/>
            <w:vMerge/>
            <w:tcBorders>
              <w:top w:val="nil"/>
              <w:left w:val="single" w:sz="8" w:space="0" w:color="auto"/>
              <w:bottom w:val="single" w:sz="8" w:space="0" w:color="000000"/>
              <w:right w:val="single" w:sz="4" w:space="0" w:color="auto"/>
            </w:tcBorders>
            <w:vAlign w:val="center"/>
            <w:hideMark/>
          </w:tcPr>
          <w:p w14:paraId="5C2C195A" w14:textId="77777777" w:rsidR="00A12270" w:rsidRPr="00E96E11" w:rsidRDefault="00A12270" w:rsidP="00890A27">
            <w:pPr>
              <w:spacing w:after="0" w:line="240" w:lineRule="auto"/>
              <w:jc w:val="left"/>
              <w:rPr>
                <w:b/>
                <w:bCs/>
                <w:sz w:val="22"/>
                <w:szCs w:val="22"/>
              </w:rPr>
            </w:pPr>
          </w:p>
        </w:tc>
        <w:tc>
          <w:tcPr>
            <w:tcW w:w="5707" w:type="dxa"/>
            <w:tcBorders>
              <w:top w:val="nil"/>
              <w:left w:val="nil"/>
              <w:bottom w:val="nil"/>
              <w:right w:val="single" w:sz="8" w:space="0" w:color="auto"/>
            </w:tcBorders>
            <w:shd w:val="clear" w:color="auto" w:fill="auto"/>
            <w:vAlign w:val="bottom"/>
            <w:hideMark/>
          </w:tcPr>
          <w:p w14:paraId="5C2C195B" w14:textId="77777777" w:rsidR="00A12270" w:rsidRPr="00E96E11" w:rsidRDefault="00A12270" w:rsidP="00890A27">
            <w:pPr>
              <w:spacing w:after="0" w:line="240" w:lineRule="auto"/>
              <w:jc w:val="left"/>
              <w:rPr>
                <w:sz w:val="22"/>
                <w:szCs w:val="22"/>
              </w:rPr>
            </w:pPr>
            <w:r w:rsidRPr="00E96E11">
              <w:rPr>
                <w:sz w:val="22"/>
                <w:szCs w:val="22"/>
              </w:rPr>
              <w:t>…………………………..         ……………………….</w:t>
            </w:r>
          </w:p>
        </w:tc>
      </w:tr>
      <w:tr w:rsidR="00A12270" w:rsidRPr="00E96E11" w14:paraId="5C2C195F" w14:textId="77777777" w:rsidTr="00890A27">
        <w:trPr>
          <w:trHeight w:val="660"/>
        </w:trPr>
        <w:tc>
          <w:tcPr>
            <w:tcW w:w="3649" w:type="dxa"/>
            <w:vMerge/>
            <w:tcBorders>
              <w:top w:val="nil"/>
              <w:left w:val="single" w:sz="8" w:space="0" w:color="auto"/>
              <w:bottom w:val="single" w:sz="8" w:space="0" w:color="000000"/>
              <w:right w:val="single" w:sz="4" w:space="0" w:color="auto"/>
            </w:tcBorders>
            <w:vAlign w:val="center"/>
            <w:hideMark/>
          </w:tcPr>
          <w:p w14:paraId="5C2C195D" w14:textId="77777777" w:rsidR="00A12270" w:rsidRPr="00E96E11" w:rsidRDefault="00A12270" w:rsidP="00890A27">
            <w:pPr>
              <w:spacing w:after="0" w:line="240" w:lineRule="auto"/>
              <w:jc w:val="left"/>
              <w:rPr>
                <w:b/>
                <w:bCs/>
                <w:sz w:val="22"/>
                <w:szCs w:val="22"/>
              </w:rPr>
            </w:pPr>
          </w:p>
        </w:tc>
        <w:tc>
          <w:tcPr>
            <w:tcW w:w="5707" w:type="dxa"/>
            <w:tcBorders>
              <w:top w:val="nil"/>
              <w:left w:val="nil"/>
              <w:bottom w:val="nil"/>
              <w:right w:val="single" w:sz="8" w:space="0" w:color="auto"/>
            </w:tcBorders>
            <w:shd w:val="clear" w:color="auto" w:fill="auto"/>
            <w:vAlign w:val="bottom"/>
            <w:hideMark/>
          </w:tcPr>
          <w:p w14:paraId="5C2C195E" w14:textId="77777777" w:rsidR="00A12270" w:rsidRPr="00E96E11" w:rsidRDefault="00A12270" w:rsidP="00890A27">
            <w:pPr>
              <w:spacing w:after="0" w:line="240" w:lineRule="auto"/>
              <w:ind w:firstLineChars="100" w:firstLine="220"/>
              <w:jc w:val="left"/>
              <w:rPr>
                <w:sz w:val="22"/>
                <w:szCs w:val="22"/>
              </w:rPr>
            </w:pPr>
            <w:r w:rsidRPr="00E96E11">
              <w:rPr>
                <w:sz w:val="22"/>
                <w:szCs w:val="22"/>
              </w:rPr>
              <w:t>jméno, datum a podpis             jméno, datum a podpis</w:t>
            </w:r>
          </w:p>
        </w:tc>
      </w:tr>
      <w:tr w:rsidR="00A12270" w:rsidRPr="00E96E11" w14:paraId="5C2C1962" w14:textId="77777777" w:rsidTr="00890A27">
        <w:trPr>
          <w:trHeight w:val="660"/>
        </w:trPr>
        <w:tc>
          <w:tcPr>
            <w:tcW w:w="3649" w:type="dxa"/>
            <w:vMerge/>
            <w:tcBorders>
              <w:top w:val="nil"/>
              <w:left w:val="single" w:sz="8" w:space="0" w:color="auto"/>
              <w:bottom w:val="single" w:sz="8" w:space="0" w:color="000000"/>
              <w:right w:val="single" w:sz="4" w:space="0" w:color="auto"/>
            </w:tcBorders>
            <w:vAlign w:val="center"/>
            <w:hideMark/>
          </w:tcPr>
          <w:p w14:paraId="5C2C1960" w14:textId="77777777" w:rsidR="00A12270" w:rsidRPr="00E96E11" w:rsidRDefault="00A12270" w:rsidP="00890A27">
            <w:pPr>
              <w:spacing w:after="0" w:line="240" w:lineRule="auto"/>
              <w:jc w:val="left"/>
              <w:rPr>
                <w:b/>
                <w:bCs/>
                <w:sz w:val="22"/>
                <w:szCs w:val="22"/>
              </w:rPr>
            </w:pPr>
          </w:p>
        </w:tc>
        <w:tc>
          <w:tcPr>
            <w:tcW w:w="5707" w:type="dxa"/>
            <w:tcBorders>
              <w:top w:val="nil"/>
              <w:left w:val="nil"/>
              <w:bottom w:val="single" w:sz="8" w:space="0" w:color="auto"/>
              <w:right w:val="single" w:sz="8" w:space="0" w:color="auto"/>
            </w:tcBorders>
            <w:shd w:val="clear" w:color="auto" w:fill="auto"/>
            <w:vAlign w:val="bottom"/>
            <w:hideMark/>
          </w:tcPr>
          <w:p w14:paraId="5C2C1961" w14:textId="77777777" w:rsidR="00A12270" w:rsidRPr="00E96E11" w:rsidRDefault="00A12270" w:rsidP="00890A27">
            <w:pPr>
              <w:spacing w:after="0" w:line="240" w:lineRule="auto"/>
              <w:ind w:firstLineChars="100" w:firstLine="220"/>
              <w:jc w:val="left"/>
              <w:rPr>
                <w:sz w:val="22"/>
                <w:szCs w:val="22"/>
              </w:rPr>
            </w:pPr>
            <w:r w:rsidRPr="00E96E11">
              <w:rPr>
                <w:sz w:val="22"/>
                <w:szCs w:val="22"/>
              </w:rPr>
              <w:t> </w:t>
            </w:r>
          </w:p>
        </w:tc>
      </w:tr>
    </w:tbl>
    <w:p w14:paraId="5C2C1963" w14:textId="77777777" w:rsidR="00A12270" w:rsidRDefault="00A12270" w:rsidP="00A12270">
      <w:pPr>
        <w:tabs>
          <w:tab w:val="left" w:pos="432"/>
        </w:tabs>
        <w:rPr>
          <w:sz w:val="22"/>
          <w:szCs w:val="22"/>
        </w:rPr>
      </w:pPr>
    </w:p>
    <w:p w14:paraId="5C2C1965" w14:textId="37D87861" w:rsidR="00A12270" w:rsidRPr="009870A9" w:rsidRDefault="00A12270" w:rsidP="00B00F1F">
      <w:pPr>
        <w:spacing w:after="0" w:line="240" w:lineRule="auto"/>
        <w:jc w:val="left"/>
        <w:rPr>
          <w:sz w:val="22"/>
          <w:szCs w:val="22"/>
        </w:rPr>
      </w:pPr>
      <w:r>
        <w:rPr>
          <w:sz w:val="22"/>
          <w:szCs w:val="22"/>
        </w:rPr>
        <w:br w:type="page"/>
      </w:r>
    </w:p>
    <w:p w14:paraId="5C2C1966" w14:textId="34EC86D0" w:rsidR="00A12270" w:rsidRDefault="008974B8" w:rsidP="00A12270">
      <w:pPr>
        <w:pStyle w:val="Odstavec2"/>
        <w:numPr>
          <w:ilvl w:val="0"/>
          <w:numId w:val="0"/>
        </w:numPr>
        <w:spacing w:line="240" w:lineRule="auto"/>
        <w:jc w:val="right"/>
        <w:rPr>
          <w:sz w:val="22"/>
          <w:szCs w:val="22"/>
        </w:rPr>
      </w:pPr>
      <w:r>
        <w:rPr>
          <w:sz w:val="22"/>
          <w:szCs w:val="22"/>
        </w:rPr>
        <w:lastRenderedPageBreak/>
        <w:t>Příloha č. 10</w:t>
      </w:r>
      <w:r w:rsidR="00A12270">
        <w:rPr>
          <w:sz w:val="22"/>
          <w:szCs w:val="22"/>
        </w:rPr>
        <w:t xml:space="preserve"> – Pojistná smlouva</w:t>
      </w:r>
      <w:r w:rsidR="006B0548">
        <w:rPr>
          <w:sz w:val="22"/>
          <w:szCs w:val="22"/>
        </w:rPr>
        <w:t xml:space="preserve"> / Pojistný certifikát</w:t>
      </w:r>
    </w:p>
    <w:p w14:paraId="5C2C1967" w14:textId="77777777" w:rsidR="00A12270" w:rsidRPr="00E96E11" w:rsidRDefault="00A12270" w:rsidP="00A12270">
      <w:pPr>
        <w:pStyle w:val="Odstavec2"/>
        <w:numPr>
          <w:ilvl w:val="0"/>
          <w:numId w:val="0"/>
        </w:numPr>
        <w:spacing w:line="240" w:lineRule="auto"/>
        <w:jc w:val="left"/>
        <w:rPr>
          <w:sz w:val="22"/>
          <w:szCs w:val="22"/>
        </w:rPr>
      </w:pPr>
    </w:p>
    <w:p w14:paraId="5C2C1968" w14:textId="731CD832" w:rsidR="00A12270" w:rsidRPr="00A53CBD" w:rsidRDefault="00A12270" w:rsidP="00A12270">
      <w:pPr>
        <w:jc w:val="left"/>
        <w:rPr>
          <w:sz w:val="22"/>
          <w:szCs w:val="22"/>
        </w:rPr>
      </w:pPr>
    </w:p>
    <w:p w14:paraId="5C2C1969" w14:textId="77777777" w:rsidR="0066674F" w:rsidRPr="0066674F" w:rsidRDefault="0066674F" w:rsidP="0066674F">
      <w:pPr>
        <w:spacing w:after="0" w:line="276" w:lineRule="auto"/>
        <w:rPr>
          <w:sz w:val="22"/>
          <w:szCs w:val="22"/>
        </w:rPr>
      </w:pPr>
    </w:p>
    <w:sectPr w:rsidR="0066674F" w:rsidRPr="0066674F" w:rsidSect="00A12270">
      <w:pgSz w:w="11906" w:h="16838" w:code="9"/>
      <w:pgMar w:top="1857" w:right="1418" w:bottom="1134" w:left="1418" w:header="624" w:footer="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B8E16" w14:textId="77777777" w:rsidR="005B5937" w:rsidRDefault="005B5937">
      <w:pPr>
        <w:spacing w:after="0" w:line="240" w:lineRule="auto"/>
      </w:pPr>
      <w:r>
        <w:separator/>
      </w:r>
    </w:p>
  </w:endnote>
  <w:endnote w:type="continuationSeparator" w:id="0">
    <w:p w14:paraId="7330A5E6" w14:textId="77777777" w:rsidR="005B5937" w:rsidRDefault="005B5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5F" w:usb2="00000000" w:usb3="00000000" w:csb0="0000019F" w:csb1="00000000"/>
  </w:font>
  <w:font w:name="Tahoma">
    <w:panose1 w:val="020B0604030504040204"/>
    <w:charset w:val="EE"/>
    <w:family w:val="swiss"/>
    <w:pitch w:val="variable"/>
    <w:sig w:usb0="E1002EFF" w:usb1="C000605B" w:usb2="00000029" w:usb3="00000000" w:csb0="000101FF" w:csb1="00000000"/>
  </w:font>
  <w:font w:name="Timpani">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27111" w14:textId="77777777" w:rsidR="00C81C6A" w:rsidRDefault="00C81C6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C1972" w14:textId="4F926BCD" w:rsidR="00C81C6A" w:rsidRPr="000B686A" w:rsidRDefault="00C81C6A" w:rsidP="00E27ACE">
    <w:pPr>
      <w:pStyle w:val="Zpat"/>
      <w:spacing w:after="0"/>
      <w:jc w:val="center"/>
      <w:rPr>
        <w:i/>
        <w:sz w:val="18"/>
        <w:szCs w:val="18"/>
      </w:rPr>
    </w:pPr>
    <w:r>
      <w:rPr>
        <w:i/>
        <w:sz w:val="18"/>
        <w:szCs w:val="18"/>
      </w:rPr>
      <w:tab/>
    </w:r>
    <w:r>
      <w:rPr>
        <w:i/>
        <w:sz w:val="18"/>
        <w:szCs w:val="18"/>
      </w:rPr>
      <w:tab/>
    </w:r>
    <w:r w:rsidRPr="0074497A">
      <w:rPr>
        <w:i/>
        <w:sz w:val="18"/>
        <w:szCs w:val="18"/>
      </w:rPr>
      <w:t xml:space="preserve">Strana </w:t>
    </w:r>
    <w:r w:rsidRPr="0074497A">
      <w:rPr>
        <w:i/>
        <w:sz w:val="18"/>
        <w:szCs w:val="18"/>
      </w:rPr>
      <w:fldChar w:fldCharType="begin"/>
    </w:r>
    <w:r w:rsidRPr="0074497A">
      <w:rPr>
        <w:i/>
        <w:sz w:val="18"/>
        <w:szCs w:val="18"/>
      </w:rPr>
      <w:instrText xml:space="preserve"> PAGE </w:instrText>
    </w:r>
    <w:r w:rsidRPr="0074497A">
      <w:rPr>
        <w:i/>
        <w:sz w:val="18"/>
        <w:szCs w:val="18"/>
      </w:rPr>
      <w:fldChar w:fldCharType="separate"/>
    </w:r>
    <w:r w:rsidR="00230671">
      <w:rPr>
        <w:i/>
        <w:noProof/>
        <w:sz w:val="18"/>
        <w:szCs w:val="18"/>
      </w:rPr>
      <w:t>14</w:t>
    </w:r>
    <w:r w:rsidRPr="0074497A">
      <w:rPr>
        <w:i/>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D00B1" w14:textId="77777777" w:rsidR="00C81C6A" w:rsidRDefault="00C81C6A">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B9CC3" w14:textId="77777777" w:rsidR="00C81C6A" w:rsidRDefault="00C81C6A" w:rsidP="00B00F1F">
    <w:pPr>
      <w:pStyle w:val="Zpat"/>
      <w:spacing w:after="0"/>
      <w:jc w:val="left"/>
      <w:rPr>
        <w:sz w:val="18"/>
        <w:szCs w:val="18"/>
      </w:rPr>
    </w:pPr>
    <w:r w:rsidRPr="009C00A3">
      <w:rPr>
        <w:sz w:val="18"/>
        <w:szCs w:val="18"/>
      </w:rPr>
      <w:t xml:space="preserve">Za formální správnost a dodržení všech interních postupů a pravidel ČP: </w:t>
    </w:r>
  </w:p>
  <w:p w14:paraId="0DBDBDAB" w14:textId="6DCCA8B9" w:rsidR="00C81C6A" w:rsidRPr="000B686A" w:rsidRDefault="00C81C6A" w:rsidP="00B00F1F">
    <w:pPr>
      <w:pStyle w:val="Zpat"/>
      <w:tabs>
        <w:tab w:val="left" w:pos="6060"/>
      </w:tabs>
      <w:spacing w:after="0"/>
      <w:jc w:val="center"/>
      <w:rPr>
        <w:i/>
        <w:sz w:val="18"/>
        <w:szCs w:val="18"/>
      </w:rPr>
    </w:pPr>
    <w:r>
      <w:rPr>
        <w:sz w:val="18"/>
        <w:szCs w:val="18"/>
      </w:rPr>
      <w:t>xxx</w:t>
    </w:r>
    <w:r>
      <w:rPr>
        <w:sz w:val="18"/>
        <w:szCs w:val="18"/>
      </w:rPr>
      <w:tab/>
    </w:r>
    <w:r>
      <w:rPr>
        <w:sz w:val="18"/>
        <w:szCs w:val="18"/>
      </w:rPr>
      <w:tab/>
    </w:r>
    <w:r>
      <w:rPr>
        <w:sz w:val="18"/>
        <w:szCs w:val="18"/>
      </w:rPr>
      <w:tab/>
    </w:r>
    <w:r w:rsidRPr="0074497A">
      <w:rPr>
        <w:i/>
        <w:sz w:val="18"/>
        <w:szCs w:val="18"/>
      </w:rPr>
      <w:t xml:space="preserve">Strana </w:t>
    </w:r>
    <w:r>
      <w:rPr>
        <w:i/>
        <w:sz w:val="18"/>
        <w:szCs w:val="18"/>
      </w:rPr>
      <w:fldChar w:fldCharType="begin"/>
    </w:r>
    <w:r>
      <w:rPr>
        <w:i/>
        <w:sz w:val="18"/>
        <w:szCs w:val="18"/>
      </w:rPr>
      <w:instrText xml:space="preserve"> PAGE  </w:instrText>
    </w:r>
    <w:r>
      <w:rPr>
        <w:i/>
        <w:sz w:val="18"/>
        <w:szCs w:val="18"/>
      </w:rPr>
      <w:fldChar w:fldCharType="separate"/>
    </w:r>
    <w:r w:rsidR="00230671">
      <w:rPr>
        <w:i/>
        <w:noProof/>
        <w:sz w:val="18"/>
        <w:szCs w:val="18"/>
      </w:rPr>
      <w:t>15</w:t>
    </w:r>
    <w:r>
      <w:rPr>
        <w:i/>
        <w:sz w:val="18"/>
        <w:szCs w:val="18"/>
      </w:rPr>
      <w:fldChar w:fldCharType="end"/>
    </w:r>
  </w:p>
  <w:p w14:paraId="2B993F6D" w14:textId="7E513DD3" w:rsidR="00C81C6A" w:rsidRDefault="00C81C6A" w:rsidP="00B00F1F">
    <w:pPr>
      <w:pStyle w:val="Zpat"/>
      <w:spacing w:after="0"/>
      <w:jc w:val="left"/>
      <w:rPr>
        <w:sz w:val="18"/>
        <w:szCs w:val="18"/>
      </w:rPr>
    </w:pPr>
  </w:p>
  <w:p w14:paraId="3E5B5048" w14:textId="77777777" w:rsidR="00C81C6A" w:rsidRPr="00B00F1F" w:rsidRDefault="00C81C6A" w:rsidP="00B00F1F">
    <w:pPr>
      <w:pStyle w:val="Zpat"/>
      <w:spacing w:after="0"/>
      <w:jc w:val="left"/>
      <w:rPr>
        <w:sz w:val="18"/>
        <w:szCs w:val="18"/>
      </w:rPr>
    </w:pPr>
    <w:bookmarkStart w:id="1" w:name="_GoBack"/>
    <w:bookmarkEnd w:id="1"/>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BE682" w14:textId="6727E950" w:rsidR="00C81C6A" w:rsidRPr="000B686A" w:rsidRDefault="00C81C6A" w:rsidP="00B00F1F">
    <w:pPr>
      <w:pStyle w:val="Zpat"/>
      <w:tabs>
        <w:tab w:val="left" w:pos="6060"/>
      </w:tabs>
      <w:spacing w:after="0"/>
      <w:jc w:val="center"/>
      <w:rPr>
        <w:i/>
        <w:sz w:val="18"/>
        <w:szCs w:val="18"/>
      </w:rPr>
    </w:pPr>
    <w:r>
      <w:rPr>
        <w:sz w:val="18"/>
        <w:szCs w:val="18"/>
      </w:rPr>
      <w:tab/>
    </w:r>
    <w:r>
      <w:rPr>
        <w:sz w:val="18"/>
        <w:szCs w:val="18"/>
      </w:rPr>
      <w:tab/>
    </w:r>
    <w:r>
      <w:rPr>
        <w:sz w:val="18"/>
        <w:szCs w:val="18"/>
      </w:rPr>
      <w:tab/>
    </w:r>
    <w:r w:rsidRPr="0074497A">
      <w:rPr>
        <w:i/>
        <w:sz w:val="18"/>
        <w:szCs w:val="18"/>
      </w:rPr>
      <w:t xml:space="preserve">Strana </w:t>
    </w:r>
    <w:r>
      <w:rPr>
        <w:i/>
        <w:sz w:val="18"/>
        <w:szCs w:val="18"/>
      </w:rPr>
      <w:fldChar w:fldCharType="begin"/>
    </w:r>
    <w:r>
      <w:rPr>
        <w:i/>
        <w:sz w:val="18"/>
        <w:szCs w:val="18"/>
      </w:rPr>
      <w:instrText xml:space="preserve"> PAGE  </w:instrText>
    </w:r>
    <w:r>
      <w:rPr>
        <w:i/>
        <w:sz w:val="18"/>
        <w:szCs w:val="18"/>
      </w:rPr>
      <w:fldChar w:fldCharType="separate"/>
    </w:r>
    <w:r w:rsidR="00230671">
      <w:rPr>
        <w:i/>
        <w:noProof/>
        <w:sz w:val="18"/>
        <w:szCs w:val="18"/>
      </w:rPr>
      <w:t>49</w:t>
    </w:r>
    <w:r>
      <w:rPr>
        <w:i/>
        <w:sz w:val="18"/>
        <w:szCs w:val="18"/>
      </w:rPr>
      <w:fldChar w:fldCharType="end"/>
    </w:r>
  </w:p>
  <w:p w14:paraId="7736EEC0" w14:textId="77777777" w:rsidR="00C81C6A" w:rsidRPr="00B00F1F" w:rsidRDefault="00C81C6A" w:rsidP="00B00F1F">
    <w:pPr>
      <w:pStyle w:val="Zpat"/>
      <w:spacing w:after="0"/>
      <w:jc w:val="lef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D9110" w14:textId="77777777" w:rsidR="005B5937" w:rsidRDefault="005B5937">
      <w:pPr>
        <w:spacing w:after="0" w:line="240" w:lineRule="auto"/>
      </w:pPr>
      <w:r>
        <w:separator/>
      </w:r>
    </w:p>
  </w:footnote>
  <w:footnote w:type="continuationSeparator" w:id="0">
    <w:p w14:paraId="0E08045D" w14:textId="77777777" w:rsidR="005B5937" w:rsidRDefault="005B59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6A3A8" w14:textId="77777777" w:rsidR="00C81C6A" w:rsidRDefault="00C81C6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C196E" w14:textId="77777777" w:rsidR="00C81C6A" w:rsidRDefault="00C81C6A" w:rsidP="00E27ACE">
    <w:pPr>
      <w:pStyle w:val="Zhlav"/>
      <w:spacing w:line="240" w:lineRule="auto"/>
      <w:ind w:left="1701"/>
      <w:rPr>
        <w:rFonts w:ascii="Arial" w:hAnsi="Arial" w:cs="Arial"/>
        <w:noProof/>
      </w:rPr>
    </w:pPr>
  </w:p>
  <w:p w14:paraId="5C2C196F" w14:textId="77777777" w:rsidR="00C81C6A" w:rsidRPr="001448E7" w:rsidRDefault="00C81C6A" w:rsidP="00271861">
    <w:pPr>
      <w:spacing w:after="0" w:line="240" w:lineRule="auto"/>
      <w:ind w:left="1418"/>
      <w:jc w:val="left"/>
      <w:rPr>
        <w:rFonts w:ascii="Arial" w:hAnsi="Arial" w:cs="Arial"/>
        <w:b/>
        <w:szCs w:val="20"/>
      </w:rPr>
    </w:pPr>
    <w:r w:rsidRPr="001448E7">
      <w:rPr>
        <w:rFonts w:ascii="Arial" w:hAnsi="Arial" w:cs="Arial"/>
        <w:b/>
        <w:noProof/>
      </w:rPr>
      <w:t xml:space="preserve">Rámcová </w:t>
    </w:r>
    <w:r>
      <w:rPr>
        <w:rFonts w:ascii="Arial" w:hAnsi="Arial" w:cs="Arial"/>
        <w:b/>
        <w:noProof/>
      </w:rPr>
      <w:t>dohoda</w:t>
    </w:r>
    <w:r w:rsidRPr="001448E7">
      <w:rPr>
        <w:rFonts w:ascii="Arial" w:hAnsi="Arial" w:cs="Arial"/>
        <w:b/>
        <w:noProof/>
      </w:rPr>
      <w:t xml:space="preserve"> o poskytování služeb</w:t>
    </w:r>
    <w:r w:rsidRPr="001448E7">
      <w:rPr>
        <w:b/>
        <w:sz w:val="28"/>
        <w:szCs w:val="28"/>
      </w:rPr>
      <w:t xml:space="preserve"> </w:t>
    </w:r>
    <w:r w:rsidRPr="001448E7">
      <w:rPr>
        <w:rFonts w:ascii="Arial" w:hAnsi="Arial" w:cs="Arial"/>
        <w:b/>
        <w:noProof/>
      </w:rPr>
      <w:t>provádění p</w:t>
    </w:r>
    <w:r w:rsidRPr="001448E7">
      <w:rPr>
        <w:rFonts w:ascii="Arial" w:hAnsi="Arial" w:cs="Arial"/>
        <w:b/>
        <w:szCs w:val="20"/>
      </w:rPr>
      <w:t>ravidelných technických kontrol a běžných oprav poštovních vozů železničních řady Gbkkgs, typ 116</w:t>
    </w:r>
  </w:p>
  <w:p w14:paraId="5C2C1970" w14:textId="77777777" w:rsidR="00C81C6A" w:rsidRPr="00EA45FB" w:rsidRDefault="00C81C6A" w:rsidP="00E27ACE">
    <w:pPr>
      <w:pStyle w:val="Zhlav"/>
      <w:spacing w:line="240" w:lineRule="auto"/>
      <w:ind w:left="1701"/>
      <w:rPr>
        <w:rFonts w:ascii="Arial" w:hAnsi="Arial" w:cs="Arial"/>
        <w:b/>
        <w:noProof/>
      </w:rPr>
    </w:pPr>
    <w:r>
      <w:rPr>
        <w:rFonts w:ascii="Arial" w:hAnsi="Arial" w:cs="Arial"/>
        <w:noProof/>
      </w:rPr>
      <w:drawing>
        <wp:anchor distT="0" distB="0" distL="114300" distR="114300" simplePos="0" relativeHeight="251656192" behindDoc="1" locked="0" layoutInCell="1" allowOverlap="1" wp14:anchorId="5C2C1973" wp14:editId="5C2C1974">
          <wp:simplePos x="0" y="0"/>
          <wp:positionH relativeFrom="page">
            <wp:posOffset>719455</wp:posOffset>
          </wp:positionH>
          <wp:positionV relativeFrom="page">
            <wp:posOffset>433070</wp:posOffset>
          </wp:positionV>
          <wp:extent cx="817245" cy="466725"/>
          <wp:effectExtent l="19050" t="0" r="1905" b="0"/>
          <wp:wrapNone/>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srcRect/>
                  <a:stretch>
                    <a:fillRect/>
                  </a:stretch>
                </pic:blipFill>
                <pic:spPr bwMode="auto">
                  <a:xfrm>
                    <a:off x="0" y="0"/>
                    <a:ext cx="817245" cy="466725"/>
                  </a:xfrm>
                  <a:prstGeom prst="rect">
                    <a:avLst/>
                  </a:prstGeom>
                  <a:noFill/>
                  <a:ln w="9525">
                    <a:noFill/>
                    <a:miter lim="800000"/>
                    <a:headEnd/>
                    <a:tailEnd/>
                  </a:ln>
                </pic:spPr>
              </pic:pic>
            </a:graphicData>
          </a:graphic>
        </wp:anchor>
      </w:drawing>
    </w:r>
  </w:p>
  <w:p w14:paraId="5C2C1971" w14:textId="77777777" w:rsidR="00C81C6A" w:rsidRDefault="00C81C6A">
    <w:r>
      <w:rPr>
        <w:noProof/>
      </w:rPr>
      <w:drawing>
        <wp:anchor distT="0" distB="0" distL="114300" distR="114300" simplePos="0" relativeHeight="251666432" behindDoc="1" locked="0" layoutInCell="1" allowOverlap="1" wp14:anchorId="5C2C1975" wp14:editId="5C2C1976">
          <wp:simplePos x="0" y="0"/>
          <wp:positionH relativeFrom="page">
            <wp:posOffset>714375</wp:posOffset>
          </wp:positionH>
          <wp:positionV relativeFrom="page">
            <wp:posOffset>1255335</wp:posOffset>
          </wp:positionV>
          <wp:extent cx="8705850" cy="134631"/>
          <wp:effectExtent l="19050" t="0" r="0"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8710370" cy="13470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B171C" w14:textId="77777777" w:rsidR="00C81C6A" w:rsidRDefault="00C81C6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2"/>
      <w:numFmt w:val="bullet"/>
      <w:pStyle w:val="ACsodrkami"/>
      <w:lvlText w:val="▪"/>
      <w:lvlJc w:val="left"/>
      <w:pPr>
        <w:tabs>
          <w:tab w:val="num" w:pos="720"/>
        </w:tabs>
        <w:ind w:left="720" w:hanging="360"/>
      </w:pPr>
      <w:rPr>
        <w:rFonts w:ascii="StarSymbol" w:hAnsi="StarSymbol"/>
        <w:b w:val="0"/>
        <w:i w:val="0"/>
        <w:sz w:val="20"/>
      </w:rPr>
    </w:lvl>
    <w:lvl w:ilvl="1">
      <w:start w:val="1"/>
      <w:numFmt w:val="bullet"/>
      <w:lvlText w:val="-"/>
      <w:lvlJc w:val="left"/>
      <w:pPr>
        <w:tabs>
          <w:tab w:val="num" w:pos="1440"/>
        </w:tabs>
        <w:ind w:left="1440" w:hanging="360"/>
      </w:pPr>
      <w:rPr>
        <w:rFonts w:ascii="StarSymbol" w:hAnsi="StarSymbol"/>
        <w:b w:val="0"/>
        <w:i w:val="0"/>
        <w:sz w:val="20"/>
      </w:rPr>
    </w:lvl>
    <w:lvl w:ilvl="2">
      <w:start w:val="1"/>
      <w:numFmt w:val="bullet"/>
      <w:lvlText w:val="-"/>
      <w:lvlJc w:val="left"/>
      <w:pPr>
        <w:tabs>
          <w:tab w:val="num" w:pos="2160"/>
        </w:tabs>
        <w:ind w:left="2160" w:hanging="360"/>
      </w:pPr>
      <w:rPr>
        <w:rFonts w:ascii="StarSymbol" w:hAnsi="StarSymbol"/>
        <w:b w:val="0"/>
        <w:i w:val="0"/>
        <w:sz w:val="20"/>
      </w:rPr>
    </w:lvl>
    <w:lvl w:ilvl="3">
      <w:start w:val="1"/>
      <w:numFmt w:val="bullet"/>
      <w:lvlText w:val="-"/>
      <w:lvlJc w:val="left"/>
      <w:pPr>
        <w:tabs>
          <w:tab w:val="num" w:pos="2880"/>
        </w:tabs>
        <w:ind w:left="2880" w:hanging="360"/>
      </w:pPr>
      <w:rPr>
        <w:rFonts w:ascii="StarSymbol" w:hAnsi="StarSymbol"/>
        <w:b w:val="0"/>
        <w:i w:val="0"/>
        <w:sz w:val="20"/>
      </w:rPr>
    </w:lvl>
    <w:lvl w:ilvl="4">
      <w:start w:val="1"/>
      <w:numFmt w:val="bullet"/>
      <w:lvlText w:val="-"/>
      <w:lvlJc w:val="left"/>
      <w:pPr>
        <w:tabs>
          <w:tab w:val="num" w:pos="3600"/>
        </w:tabs>
        <w:ind w:left="3600" w:hanging="360"/>
      </w:pPr>
      <w:rPr>
        <w:rFonts w:ascii="StarSymbol" w:hAnsi="StarSymbol"/>
        <w:b w:val="0"/>
        <w:i w:val="0"/>
        <w:sz w:val="20"/>
      </w:rPr>
    </w:lvl>
    <w:lvl w:ilvl="5">
      <w:start w:val="1"/>
      <w:numFmt w:val="bullet"/>
      <w:lvlText w:val="-"/>
      <w:lvlJc w:val="left"/>
      <w:pPr>
        <w:tabs>
          <w:tab w:val="num" w:pos="4320"/>
        </w:tabs>
        <w:ind w:left="4320" w:hanging="360"/>
      </w:pPr>
      <w:rPr>
        <w:rFonts w:ascii="StarSymbol" w:hAnsi="StarSymbol"/>
        <w:b w:val="0"/>
        <w:i w:val="0"/>
        <w:sz w:val="20"/>
      </w:rPr>
    </w:lvl>
    <w:lvl w:ilvl="6">
      <w:start w:val="1"/>
      <w:numFmt w:val="bullet"/>
      <w:lvlText w:val="-"/>
      <w:lvlJc w:val="left"/>
      <w:pPr>
        <w:tabs>
          <w:tab w:val="num" w:pos="5040"/>
        </w:tabs>
        <w:ind w:left="5040" w:hanging="360"/>
      </w:pPr>
      <w:rPr>
        <w:rFonts w:ascii="StarSymbol" w:hAnsi="StarSymbol"/>
        <w:b w:val="0"/>
        <w:i w:val="0"/>
        <w:sz w:val="20"/>
      </w:rPr>
    </w:lvl>
    <w:lvl w:ilvl="7">
      <w:start w:val="1"/>
      <w:numFmt w:val="bullet"/>
      <w:lvlText w:val="-"/>
      <w:lvlJc w:val="left"/>
      <w:pPr>
        <w:tabs>
          <w:tab w:val="num" w:pos="5760"/>
        </w:tabs>
        <w:ind w:left="5760" w:hanging="360"/>
      </w:pPr>
      <w:rPr>
        <w:rFonts w:ascii="StarSymbol" w:hAnsi="StarSymbol"/>
        <w:b w:val="0"/>
        <w:i w:val="0"/>
        <w:sz w:val="20"/>
      </w:rPr>
    </w:lvl>
    <w:lvl w:ilvl="8">
      <w:start w:val="1"/>
      <w:numFmt w:val="bullet"/>
      <w:lvlText w:val="-"/>
      <w:lvlJc w:val="left"/>
      <w:pPr>
        <w:tabs>
          <w:tab w:val="num" w:pos="6480"/>
        </w:tabs>
        <w:ind w:left="6480" w:hanging="360"/>
      </w:pPr>
      <w:rPr>
        <w:rFonts w:ascii="StarSymbol" w:hAnsi="StarSymbol"/>
        <w:b w:val="0"/>
        <w:i w:val="0"/>
        <w:sz w:val="20"/>
      </w:rPr>
    </w:lvl>
  </w:abstractNum>
  <w:abstractNum w:abstractNumId="1" w15:restartNumberingAfterBreak="0">
    <w:nsid w:val="00420176"/>
    <w:multiLevelType w:val="hybridMultilevel"/>
    <w:tmpl w:val="9314E04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1721755"/>
    <w:multiLevelType w:val="hybridMultilevel"/>
    <w:tmpl w:val="693A6C6E"/>
    <w:lvl w:ilvl="0" w:tplc="F576359C">
      <w:start w:val="1"/>
      <w:numFmt w:val="upperRoman"/>
      <w:lvlText w:val="%1."/>
      <w:lvlJc w:val="left"/>
      <w:pPr>
        <w:ind w:left="1920" w:hanging="360"/>
      </w:pPr>
      <w:rPr>
        <w:rFonts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3" w15:restartNumberingAfterBreak="0">
    <w:nsid w:val="01E55CAA"/>
    <w:multiLevelType w:val="hybridMultilevel"/>
    <w:tmpl w:val="6F769754"/>
    <w:lvl w:ilvl="0" w:tplc="2E748FC6">
      <w:start w:val="1"/>
      <w:numFmt w:val="lowerLetter"/>
      <w:lvlText w:val="%1)"/>
      <w:lvlJc w:val="left"/>
      <w:pPr>
        <w:tabs>
          <w:tab w:val="num" w:pos="1440"/>
        </w:tabs>
        <w:ind w:left="1440" w:hanging="360"/>
      </w:pPr>
      <w:rPr>
        <w:rFonts w:ascii="Times New Roman" w:eastAsia="Times New Roman" w:hAnsi="Times New Roman" w:cs="Times New Roman" w:hint="default"/>
        <w:b w:val="0"/>
        <w:i w:val="0"/>
        <w:color w:val="auto"/>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760C31"/>
    <w:multiLevelType w:val="hybridMultilevel"/>
    <w:tmpl w:val="3B664C7A"/>
    <w:lvl w:ilvl="0" w:tplc="0405000F">
      <w:start w:val="1"/>
      <w:numFmt w:val="decimal"/>
      <w:lvlText w:val="%1."/>
      <w:lvlJc w:val="left"/>
      <w:pPr>
        <w:tabs>
          <w:tab w:val="num" w:pos="737"/>
        </w:tabs>
        <w:ind w:left="737" w:hanging="737"/>
      </w:pPr>
      <w:rPr>
        <w:rFonts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31157BE"/>
    <w:multiLevelType w:val="hybridMultilevel"/>
    <w:tmpl w:val="D6BC9920"/>
    <w:lvl w:ilvl="0" w:tplc="FDA43150">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6" w15:restartNumberingAfterBreak="0">
    <w:nsid w:val="04097A8C"/>
    <w:multiLevelType w:val="hybridMultilevel"/>
    <w:tmpl w:val="A490AB1A"/>
    <w:lvl w:ilvl="0" w:tplc="04050017">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rPr>
        <w:rFonts w:cs="Times New Roman"/>
      </w:rPr>
    </w:lvl>
    <w:lvl w:ilvl="2" w:tplc="0405001B" w:tentative="1">
      <w:start w:val="1"/>
      <w:numFmt w:val="lowerRoman"/>
      <w:lvlText w:val="%3."/>
      <w:lvlJc w:val="right"/>
      <w:pPr>
        <w:ind w:left="3360" w:hanging="180"/>
      </w:pPr>
      <w:rPr>
        <w:rFonts w:cs="Times New Roman"/>
      </w:rPr>
    </w:lvl>
    <w:lvl w:ilvl="3" w:tplc="0405000F" w:tentative="1">
      <w:start w:val="1"/>
      <w:numFmt w:val="decimal"/>
      <w:lvlText w:val="%4."/>
      <w:lvlJc w:val="left"/>
      <w:pPr>
        <w:ind w:left="4080" w:hanging="360"/>
      </w:pPr>
      <w:rPr>
        <w:rFonts w:cs="Times New Roman"/>
      </w:rPr>
    </w:lvl>
    <w:lvl w:ilvl="4" w:tplc="04050019" w:tentative="1">
      <w:start w:val="1"/>
      <w:numFmt w:val="lowerLetter"/>
      <w:lvlText w:val="%5."/>
      <w:lvlJc w:val="left"/>
      <w:pPr>
        <w:ind w:left="4800" w:hanging="360"/>
      </w:pPr>
      <w:rPr>
        <w:rFonts w:cs="Times New Roman"/>
      </w:rPr>
    </w:lvl>
    <w:lvl w:ilvl="5" w:tplc="0405001B" w:tentative="1">
      <w:start w:val="1"/>
      <w:numFmt w:val="lowerRoman"/>
      <w:lvlText w:val="%6."/>
      <w:lvlJc w:val="right"/>
      <w:pPr>
        <w:ind w:left="5520" w:hanging="180"/>
      </w:pPr>
      <w:rPr>
        <w:rFonts w:cs="Times New Roman"/>
      </w:rPr>
    </w:lvl>
    <w:lvl w:ilvl="6" w:tplc="0405000F" w:tentative="1">
      <w:start w:val="1"/>
      <w:numFmt w:val="decimal"/>
      <w:lvlText w:val="%7."/>
      <w:lvlJc w:val="left"/>
      <w:pPr>
        <w:ind w:left="6240" w:hanging="360"/>
      </w:pPr>
      <w:rPr>
        <w:rFonts w:cs="Times New Roman"/>
      </w:rPr>
    </w:lvl>
    <w:lvl w:ilvl="7" w:tplc="04050019" w:tentative="1">
      <w:start w:val="1"/>
      <w:numFmt w:val="lowerLetter"/>
      <w:lvlText w:val="%8."/>
      <w:lvlJc w:val="left"/>
      <w:pPr>
        <w:ind w:left="6960" w:hanging="360"/>
      </w:pPr>
      <w:rPr>
        <w:rFonts w:cs="Times New Roman"/>
      </w:rPr>
    </w:lvl>
    <w:lvl w:ilvl="8" w:tplc="0405001B" w:tentative="1">
      <w:start w:val="1"/>
      <w:numFmt w:val="lowerRoman"/>
      <w:lvlText w:val="%9."/>
      <w:lvlJc w:val="right"/>
      <w:pPr>
        <w:ind w:left="7680" w:hanging="180"/>
      </w:pPr>
      <w:rPr>
        <w:rFonts w:cs="Times New Roman"/>
      </w:rPr>
    </w:lvl>
  </w:abstractNum>
  <w:abstractNum w:abstractNumId="7" w15:restartNumberingAfterBreak="0">
    <w:nsid w:val="087E053F"/>
    <w:multiLevelType w:val="hybridMultilevel"/>
    <w:tmpl w:val="D86676E2"/>
    <w:lvl w:ilvl="0" w:tplc="FDA43150">
      <w:start w:val="1"/>
      <w:numFmt w:val="bullet"/>
      <w:lvlText w:val=""/>
      <w:lvlJc w:val="left"/>
      <w:pPr>
        <w:ind w:left="709" w:hanging="360"/>
      </w:pPr>
      <w:rPr>
        <w:rFonts w:ascii="Symbol" w:hAnsi="Symbol" w:hint="default"/>
      </w:rPr>
    </w:lvl>
    <w:lvl w:ilvl="1" w:tplc="04050003" w:tentative="1">
      <w:start w:val="1"/>
      <w:numFmt w:val="bullet"/>
      <w:lvlText w:val="o"/>
      <w:lvlJc w:val="left"/>
      <w:pPr>
        <w:ind w:left="1429" w:hanging="360"/>
      </w:pPr>
      <w:rPr>
        <w:rFonts w:ascii="Courier New" w:hAnsi="Courier New" w:cs="Courier New" w:hint="default"/>
      </w:rPr>
    </w:lvl>
    <w:lvl w:ilvl="2" w:tplc="04050005" w:tentative="1">
      <w:start w:val="1"/>
      <w:numFmt w:val="bullet"/>
      <w:lvlText w:val=""/>
      <w:lvlJc w:val="left"/>
      <w:pPr>
        <w:ind w:left="2149" w:hanging="360"/>
      </w:pPr>
      <w:rPr>
        <w:rFonts w:ascii="Wingdings" w:hAnsi="Wingdings" w:hint="default"/>
      </w:rPr>
    </w:lvl>
    <w:lvl w:ilvl="3" w:tplc="04050001" w:tentative="1">
      <w:start w:val="1"/>
      <w:numFmt w:val="bullet"/>
      <w:lvlText w:val=""/>
      <w:lvlJc w:val="left"/>
      <w:pPr>
        <w:ind w:left="2869" w:hanging="360"/>
      </w:pPr>
      <w:rPr>
        <w:rFonts w:ascii="Symbol" w:hAnsi="Symbol" w:hint="default"/>
      </w:rPr>
    </w:lvl>
    <w:lvl w:ilvl="4" w:tplc="04050003" w:tentative="1">
      <w:start w:val="1"/>
      <w:numFmt w:val="bullet"/>
      <w:lvlText w:val="o"/>
      <w:lvlJc w:val="left"/>
      <w:pPr>
        <w:ind w:left="3589" w:hanging="360"/>
      </w:pPr>
      <w:rPr>
        <w:rFonts w:ascii="Courier New" w:hAnsi="Courier New" w:cs="Courier New" w:hint="default"/>
      </w:rPr>
    </w:lvl>
    <w:lvl w:ilvl="5" w:tplc="04050005" w:tentative="1">
      <w:start w:val="1"/>
      <w:numFmt w:val="bullet"/>
      <w:lvlText w:val=""/>
      <w:lvlJc w:val="left"/>
      <w:pPr>
        <w:ind w:left="4309" w:hanging="360"/>
      </w:pPr>
      <w:rPr>
        <w:rFonts w:ascii="Wingdings" w:hAnsi="Wingdings" w:hint="default"/>
      </w:rPr>
    </w:lvl>
    <w:lvl w:ilvl="6" w:tplc="04050001" w:tentative="1">
      <w:start w:val="1"/>
      <w:numFmt w:val="bullet"/>
      <w:lvlText w:val=""/>
      <w:lvlJc w:val="left"/>
      <w:pPr>
        <w:ind w:left="5029" w:hanging="360"/>
      </w:pPr>
      <w:rPr>
        <w:rFonts w:ascii="Symbol" w:hAnsi="Symbol" w:hint="default"/>
      </w:rPr>
    </w:lvl>
    <w:lvl w:ilvl="7" w:tplc="04050003" w:tentative="1">
      <w:start w:val="1"/>
      <w:numFmt w:val="bullet"/>
      <w:lvlText w:val="o"/>
      <w:lvlJc w:val="left"/>
      <w:pPr>
        <w:ind w:left="5749" w:hanging="360"/>
      </w:pPr>
      <w:rPr>
        <w:rFonts w:ascii="Courier New" w:hAnsi="Courier New" w:cs="Courier New" w:hint="default"/>
      </w:rPr>
    </w:lvl>
    <w:lvl w:ilvl="8" w:tplc="04050005" w:tentative="1">
      <w:start w:val="1"/>
      <w:numFmt w:val="bullet"/>
      <w:lvlText w:val=""/>
      <w:lvlJc w:val="left"/>
      <w:pPr>
        <w:ind w:left="6469" w:hanging="360"/>
      </w:pPr>
      <w:rPr>
        <w:rFonts w:ascii="Wingdings" w:hAnsi="Wingdings" w:hint="default"/>
      </w:rPr>
    </w:lvl>
  </w:abstractNum>
  <w:abstractNum w:abstractNumId="8" w15:restartNumberingAfterBreak="0">
    <w:nsid w:val="0954009E"/>
    <w:multiLevelType w:val="hybridMultilevel"/>
    <w:tmpl w:val="A72A9C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A1F0B5A"/>
    <w:multiLevelType w:val="hybridMultilevel"/>
    <w:tmpl w:val="3C62FC30"/>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0B741BB8"/>
    <w:multiLevelType w:val="multilevel"/>
    <w:tmpl w:val="A3E86362"/>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B863C4E"/>
    <w:multiLevelType w:val="hybridMultilevel"/>
    <w:tmpl w:val="5BE4CAC2"/>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0C0F5064"/>
    <w:multiLevelType w:val="hybridMultilevel"/>
    <w:tmpl w:val="2ACC5CE2"/>
    <w:lvl w:ilvl="0" w:tplc="2E748FC6">
      <w:start w:val="1"/>
      <w:numFmt w:val="lowerLetter"/>
      <w:lvlText w:val="%1)"/>
      <w:lvlJc w:val="left"/>
      <w:pPr>
        <w:tabs>
          <w:tab w:val="num" w:pos="1440"/>
        </w:tabs>
        <w:ind w:left="1440" w:hanging="360"/>
      </w:pPr>
      <w:rPr>
        <w:rFonts w:ascii="Times New Roman" w:eastAsia="Times New Roman" w:hAnsi="Times New Roman" w:cs="Times New Roman" w:hint="default"/>
        <w:b w:val="0"/>
        <w:i w:val="0"/>
        <w:color w:val="auto"/>
        <w:sz w:val="20"/>
      </w:rPr>
    </w:lvl>
    <w:lvl w:ilvl="1" w:tplc="2E748FC6">
      <w:start w:val="1"/>
      <w:numFmt w:val="lowerLetter"/>
      <w:lvlText w:val="%2)"/>
      <w:lvlJc w:val="left"/>
      <w:pPr>
        <w:tabs>
          <w:tab w:val="num" w:pos="1440"/>
        </w:tabs>
        <w:ind w:left="1440" w:hanging="360"/>
      </w:pPr>
      <w:rPr>
        <w:rFonts w:ascii="Times New Roman" w:eastAsia="Times New Roman" w:hAnsi="Times New Roman" w:cs="Times New Roman" w:hint="default"/>
        <w:b w:val="0"/>
        <w:i w:val="0"/>
        <w:color w:val="auto"/>
        <w:sz w:val="20"/>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14654"/>
    <w:multiLevelType w:val="hybridMultilevel"/>
    <w:tmpl w:val="9F424EF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11633370"/>
    <w:multiLevelType w:val="hybridMultilevel"/>
    <w:tmpl w:val="BF3ACA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1B800E5"/>
    <w:multiLevelType w:val="hybridMultilevel"/>
    <w:tmpl w:val="05283F34"/>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155D588E"/>
    <w:multiLevelType w:val="hybridMultilevel"/>
    <w:tmpl w:val="B7023E94"/>
    <w:lvl w:ilvl="0" w:tplc="0405000F">
      <w:start w:val="1"/>
      <w:numFmt w:val="decimal"/>
      <w:lvlText w:val="%1."/>
      <w:lvlJc w:val="left"/>
      <w:pPr>
        <w:tabs>
          <w:tab w:val="num" w:pos="737"/>
        </w:tabs>
        <w:ind w:left="737" w:hanging="73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75A127C"/>
    <w:multiLevelType w:val="hybridMultilevel"/>
    <w:tmpl w:val="AEE2B9DE"/>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1789169E"/>
    <w:multiLevelType w:val="hybridMultilevel"/>
    <w:tmpl w:val="C442BEB2"/>
    <w:lvl w:ilvl="0" w:tplc="04050017">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9" w15:restartNumberingAfterBreak="0">
    <w:nsid w:val="19FB7177"/>
    <w:multiLevelType w:val="hybridMultilevel"/>
    <w:tmpl w:val="8A3A390C"/>
    <w:lvl w:ilvl="0" w:tplc="661CC628">
      <w:start w:val="1"/>
      <w:numFmt w:val="decimal"/>
      <w:lvlText w:val="5.%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E362D3A"/>
    <w:multiLevelType w:val="hybridMultilevel"/>
    <w:tmpl w:val="A33002E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215573FA"/>
    <w:multiLevelType w:val="hybridMultilevel"/>
    <w:tmpl w:val="1762569C"/>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224C7CFC"/>
    <w:multiLevelType w:val="hybridMultilevel"/>
    <w:tmpl w:val="CCEE73FA"/>
    <w:lvl w:ilvl="0" w:tplc="833E620A">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5462516"/>
    <w:multiLevelType w:val="hybridMultilevel"/>
    <w:tmpl w:val="6BC6F466"/>
    <w:lvl w:ilvl="0" w:tplc="9634D3CC">
      <w:start w:val="1"/>
      <w:numFmt w:val="lowerLetter"/>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68874A4"/>
    <w:multiLevelType w:val="hybridMultilevel"/>
    <w:tmpl w:val="2AFAFEBE"/>
    <w:lvl w:ilvl="0" w:tplc="FDA43150">
      <w:start w:val="1"/>
      <w:numFmt w:val="bullet"/>
      <w:lvlText w:val=""/>
      <w:lvlJc w:val="left"/>
      <w:pPr>
        <w:ind w:left="1778"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288D50AE"/>
    <w:multiLevelType w:val="hybridMultilevel"/>
    <w:tmpl w:val="E19CDF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2BEB1D8E"/>
    <w:multiLevelType w:val="hybridMultilevel"/>
    <w:tmpl w:val="D57C6F5C"/>
    <w:lvl w:ilvl="0" w:tplc="04050017">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rPr>
        <w:rFonts w:cs="Times New Roman"/>
      </w:rPr>
    </w:lvl>
    <w:lvl w:ilvl="2" w:tplc="0405001B" w:tentative="1">
      <w:start w:val="1"/>
      <w:numFmt w:val="lowerRoman"/>
      <w:lvlText w:val="%3."/>
      <w:lvlJc w:val="right"/>
      <w:pPr>
        <w:ind w:left="3360" w:hanging="180"/>
      </w:pPr>
      <w:rPr>
        <w:rFonts w:cs="Times New Roman"/>
      </w:rPr>
    </w:lvl>
    <w:lvl w:ilvl="3" w:tplc="0405000F" w:tentative="1">
      <w:start w:val="1"/>
      <w:numFmt w:val="decimal"/>
      <w:lvlText w:val="%4."/>
      <w:lvlJc w:val="left"/>
      <w:pPr>
        <w:ind w:left="4080" w:hanging="360"/>
      </w:pPr>
      <w:rPr>
        <w:rFonts w:cs="Times New Roman"/>
      </w:rPr>
    </w:lvl>
    <w:lvl w:ilvl="4" w:tplc="04050019" w:tentative="1">
      <w:start w:val="1"/>
      <w:numFmt w:val="lowerLetter"/>
      <w:lvlText w:val="%5."/>
      <w:lvlJc w:val="left"/>
      <w:pPr>
        <w:ind w:left="4800" w:hanging="360"/>
      </w:pPr>
      <w:rPr>
        <w:rFonts w:cs="Times New Roman"/>
      </w:rPr>
    </w:lvl>
    <w:lvl w:ilvl="5" w:tplc="0405001B" w:tentative="1">
      <w:start w:val="1"/>
      <w:numFmt w:val="lowerRoman"/>
      <w:lvlText w:val="%6."/>
      <w:lvlJc w:val="right"/>
      <w:pPr>
        <w:ind w:left="5520" w:hanging="180"/>
      </w:pPr>
      <w:rPr>
        <w:rFonts w:cs="Times New Roman"/>
      </w:rPr>
    </w:lvl>
    <w:lvl w:ilvl="6" w:tplc="0405000F" w:tentative="1">
      <w:start w:val="1"/>
      <w:numFmt w:val="decimal"/>
      <w:lvlText w:val="%7."/>
      <w:lvlJc w:val="left"/>
      <w:pPr>
        <w:ind w:left="6240" w:hanging="360"/>
      </w:pPr>
      <w:rPr>
        <w:rFonts w:cs="Times New Roman"/>
      </w:rPr>
    </w:lvl>
    <w:lvl w:ilvl="7" w:tplc="04050019" w:tentative="1">
      <w:start w:val="1"/>
      <w:numFmt w:val="lowerLetter"/>
      <w:lvlText w:val="%8."/>
      <w:lvlJc w:val="left"/>
      <w:pPr>
        <w:ind w:left="6960" w:hanging="360"/>
      </w:pPr>
      <w:rPr>
        <w:rFonts w:cs="Times New Roman"/>
      </w:rPr>
    </w:lvl>
    <w:lvl w:ilvl="8" w:tplc="0405001B" w:tentative="1">
      <w:start w:val="1"/>
      <w:numFmt w:val="lowerRoman"/>
      <w:lvlText w:val="%9."/>
      <w:lvlJc w:val="right"/>
      <w:pPr>
        <w:ind w:left="7680" w:hanging="180"/>
      </w:pPr>
      <w:rPr>
        <w:rFonts w:cs="Times New Roman"/>
      </w:rPr>
    </w:lvl>
  </w:abstractNum>
  <w:abstractNum w:abstractNumId="27" w15:restartNumberingAfterBreak="0">
    <w:nsid w:val="2F2E3F4C"/>
    <w:multiLevelType w:val="hybridMultilevel"/>
    <w:tmpl w:val="278C684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310B3E81"/>
    <w:multiLevelType w:val="hybridMultilevel"/>
    <w:tmpl w:val="B984AED6"/>
    <w:lvl w:ilvl="0" w:tplc="9A74C3CA">
      <w:start w:val="1"/>
      <w:numFmt w:val="decimal"/>
      <w:lvlText w:val="1.%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1D57086"/>
    <w:multiLevelType w:val="hybridMultilevel"/>
    <w:tmpl w:val="3ED613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4820CFE"/>
    <w:multiLevelType w:val="hybridMultilevel"/>
    <w:tmpl w:val="1F50C272"/>
    <w:lvl w:ilvl="0" w:tplc="FFFFFFFF">
      <w:start w:val="1"/>
      <w:numFmt w:val="bullet"/>
      <w:lvlText w:val=""/>
      <w:lvlJc w:val="left"/>
      <w:pPr>
        <w:ind w:left="720" w:hanging="360"/>
      </w:pPr>
      <w:rPr>
        <w:rFonts w:ascii="Wingdings 2" w:hAnsi="Wingdings 2"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5FA70F2"/>
    <w:multiLevelType w:val="hybridMultilevel"/>
    <w:tmpl w:val="7654DF44"/>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363836C7"/>
    <w:multiLevelType w:val="hybridMultilevel"/>
    <w:tmpl w:val="3BFA39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6E076E2"/>
    <w:multiLevelType w:val="hybridMultilevel"/>
    <w:tmpl w:val="FFB43A5E"/>
    <w:lvl w:ilvl="0" w:tplc="F76C841A">
      <w:start w:val="1"/>
      <w:numFmt w:val="decimal"/>
      <w:lvlText w:val="%1."/>
      <w:lvlJc w:val="left"/>
      <w:pPr>
        <w:tabs>
          <w:tab w:val="num" w:pos="1097"/>
        </w:tabs>
        <w:ind w:left="1097" w:hanging="73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B2C52FE"/>
    <w:multiLevelType w:val="hybridMultilevel"/>
    <w:tmpl w:val="489E2652"/>
    <w:lvl w:ilvl="0" w:tplc="04050017">
      <w:start w:val="1"/>
      <w:numFmt w:val="lowerLetter"/>
      <w:lvlText w:val="%1)"/>
      <w:lvlJc w:val="left"/>
      <w:pPr>
        <w:ind w:left="1495" w:hanging="360"/>
      </w:p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35" w15:restartNumberingAfterBreak="0">
    <w:nsid w:val="3B5852B3"/>
    <w:multiLevelType w:val="hybridMultilevel"/>
    <w:tmpl w:val="C7A8F58E"/>
    <w:lvl w:ilvl="0" w:tplc="2E748FC6">
      <w:start w:val="1"/>
      <w:numFmt w:val="lowerLetter"/>
      <w:lvlText w:val="%1)"/>
      <w:lvlJc w:val="left"/>
      <w:pPr>
        <w:tabs>
          <w:tab w:val="num" w:pos="1440"/>
        </w:tabs>
        <w:ind w:left="1440" w:hanging="360"/>
      </w:pPr>
      <w:rPr>
        <w:rFonts w:ascii="Times New Roman" w:eastAsia="Times New Roman" w:hAnsi="Times New Roman" w:cs="Times New Roman" w:hint="default"/>
        <w:b w:val="0"/>
        <w:i w:val="0"/>
        <w:color w:val="auto"/>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B795E4C"/>
    <w:multiLevelType w:val="hybridMultilevel"/>
    <w:tmpl w:val="B0449CB6"/>
    <w:lvl w:ilvl="0" w:tplc="04050017">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7" w15:restartNumberingAfterBreak="0">
    <w:nsid w:val="3BD509B4"/>
    <w:multiLevelType w:val="hybridMultilevel"/>
    <w:tmpl w:val="047C6478"/>
    <w:lvl w:ilvl="0" w:tplc="B3649EDA">
      <w:start w:val="1"/>
      <w:numFmt w:val="lowerLetter"/>
      <w:lvlText w:val="%1)"/>
      <w:lvlJc w:val="left"/>
      <w:pPr>
        <w:ind w:left="92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F986572"/>
    <w:multiLevelType w:val="hybridMultilevel"/>
    <w:tmpl w:val="BFFCDD0A"/>
    <w:lvl w:ilvl="0" w:tplc="E7F42AF8">
      <w:start w:val="1"/>
      <w:numFmt w:val="lowerLetter"/>
      <w:lvlText w:val="%1)"/>
      <w:lvlJc w:val="left"/>
      <w:pPr>
        <w:ind w:left="1065" w:hanging="360"/>
      </w:pPr>
      <w:rPr>
        <w:rFonts w:cs="Times New Roman" w:hint="default"/>
      </w:rPr>
    </w:lvl>
    <w:lvl w:ilvl="1" w:tplc="04050019" w:tentative="1">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9" w15:restartNumberingAfterBreak="0">
    <w:nsid w:val="40D86E30"/>
    <w:multiLevelType w:val="hybridMultilevel"/>
    <w:tmpl w:val="336E8448"/>
    <w:lvl w:ilvl="0" w:tplc="0405000F">
      <w:start w:val="1"/>
      <w:numFmt w:val="decimal"/>
      <w:lvlText w:val="%1."/>
      <w:lvlJc w:val="left"/>
      <w:pPr>
        <w:tabs>
          <w:tab w:val="num" w:pos="737"/>
        </w:tabs>
        <w:ind w:left="737" w:hanging="73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1854071"/>
    <w:multiLevelType w:val="hybridMultilevel"/>
    <w:tmpl w:val="3A7AB992"/>
    <w:lvl w:ilvl="0" w:tplc="0405000F">
      <w:start w:val="1"/>
      <w:numFmt w:val="decimal"/>
      <w:lvlText w:val="%1."/>
      <w:lvlJc w:val="left"/>
      <w:pPr>
        <w:tabs>
          <w:tab w:val="num" w:pos="737"/>
        </w:tabs>
        <w:ind w:left="737" w:hanging="73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1C27F31"/>
    <w:multiLevelType w:val="hybridMultilevel"/>
    <w:tmpl w:val="95766516"/>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15:restartNumberingAfterBreak="0">
    <w:nsid w:val="4C7A1A98"/>
    <w:multiLevelType w:val="hybridMultilevel"/>
    <w:tmpl w:val="BF3ACA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3285989"/>
    <w:multiLevelType w:val="hybridMultilevel"/>
    <w:tmpl w:val="6012F2E0"/>
    <w:lvl w:ilvl="0" w:tplc="04050017">
      <w:start w:val="1"/>
      <w:numFmt w:val="lowerLetter"/>
      <w:lvlText w:val="%1)"/>
      <w:lvlJc w:val="left"/>
      <w:pPr>
        <w:ind w:left="1457" w:hanging="360"/>
      </w:pPr>
    </w:lvl>
    <w:lvl w:ilvl="1" w:tplc="04050019">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44" w15:restartNumberingAfterBreak="0">
    <w:nsid w:val="538D0307"/>
    <w:multiLevelType w:val="hybridMultilevel"/>
    <w:tmpl w:val="9354A698"/>
    <w:lvl w:ilvl="0" w:tplc="FFFFFFFF">
      <w:start w:val="1"/>
      <w:numFmt w:val="bullet"/>
      <w:lvlText w:val=""/>
      <w:lvlJc w:val="left"/>
      <w:pPr>
        <w:tabs>
          <w:tab w:val="num" w:pos="1440"/>
        </w:tabs>
        <w:ind w:left="1440" w:hanging="360"/>
      </w:pPr>
      <w:rPr>
        <w:rFonts w:ascii="Wingdings 2" w:hAnsi="Wingdings 2"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49639DE"/>
    <w:multiLevelType w:val="hybridMultilevel"/>
    <w:tmpl w:val="A964E034"/>
    <w:lvl w:ilvl="0" w:tplc="0405000F">
      <w:start w:val="1"/>
      <w:numFmt w:val="decimal"/>
      <w:lvlText w:val="%1."/>
      <w:lvlJc w:val="left"/>
      <w:pPr>
        <w:tabs>
          <w:tab w:val="num" w:pos="737"/>
        </w:tabs>
        <w:ind w:left="737" w:hanging="73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57047842"/>
    <w:multiLevelType w:val="hybridMultilevel"/>
    <w:tmpl w:val="247E516A"/>
    <w:lvl w:ilvl="0" w:tplc="0405000F">
      <w:start w:val="1"/>
      <w:numFmt w:val="decimal"/>
      <w:lvlText w:val="%1."/>
      <w:lvlJc w:val="left"/>
      <w:pPr>
        <w:tabs>
          <w:tab w:val="num" w:pos="737"/>
        </w:tabs>
        <w:ind w:left="737" w:hanging="737"/>
      </w:pPr>
      <w:rPr>
        <w:rFonts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7AA5603"/>
    <w:multiLevelType w:val="hybridMultilevel"/>
    <w:tmpl w:val="F5181FA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8" w15:restartNumberingAfterBreak="0">
    <w:nsid w:val="581C66DD"/>
    <w:multiLevelType w:val="hybridMultilevel"/>
    <w:tmpl w:val="FAC4FCA0"/>
    <w:lvl w:ilvl="0" w:tplc="F69EA076">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59241018"/>
    <w:multiLevelType w:val="hybridMultilevel"/>
    <w:tmpl w:val="13FC151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598F0A19"/>
    <w:multiLevelType w:val="hybridMultilevel"/>
    <w:tmpl w:val="0E94A14A"/>
    <w:lvl w:ilvl="0" w:tplc="0F1E327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5A9B43D2"/>
    <w:multiLevelType w:val="hybridMultilevel"/>
    <w:tmpl w:val="A7669D7E"/>
    <w:lvl w:ilvl="0" w:tplc="04050017">
      <w:start w:val="1"/>
      <w:numFmt w:val="lowerLetter"/>
      <w:lvlText w:val="%1)"/>
      <w:lvlJc w:val="left"/>
      <w:pPr>
        <w:ind w:left="1920" w:hanging="360"/>
      </w:pPr>
      <w:rPr>
        <w:rFonts w:hint="default"/>
      </w:rPr>
    </w:lvl>
    <w:lvl w:ilvl="1" w:tplc="04050019" w:tentative="1">
      <w:start w:val="1"/>
      <w:numFmt w:val="lowerLetter"/>
      <w:lvlText w:val="%2."/>
      <w:lvlJc w:val="left"/>
      <w:pPr>
        <w:ind w:left="2640" w:hanging="360"/>
      </w:pPr>
      <w:rPr>
        <w:rFonts w:cs="Times New Roman"/>
      </w:rPr>
    </w:lvl>
    <w:lvl w:ilvl="2" w:tplc="0405001B" w:tentative="1">
      <w:start w:val="1"/>
      <w:numFmt w:val="lowerRoman"/>
      <w:lvlText w:val="%3."/>
      <w:lvlJc w:val="right"/>
      <w:pPr>
        <w:ind w:left="3360" w:hanging="180"/>
      </w:pPr>
      <w:rPr>
        <w:rFonts w:cs="Times New Roman"/>
      </w:rPr>
    </w:lvl>
    <w:lvl w:ilvl="3" w:tplc="0405000F" w:tentative="1">
      <w:start w:val="1"/>
      <w:numFmt w:val="decimal"/>
      <w:lvlText w:val="%4."/>
      <w:lvlJc w:val="left"/>
      <w:pPr>
        <w:ind w:left="4080" w:hanging="360"/>
      </w:pPr>
      <w:rPr>
        <w:rFonts w:cs="Times New Roman"/>
      </w:rPr>
    </w:lvl>
    <w:lvl w:ilvl="4" w:tplc="04050019" w:tentative="1">
      <w:start w:val="1"/>
      <w:numFmt w:val="lowerLetter"/>
      <w:lvlText w:val="%5."/>
      <w:lvlJc w:val="left"/>
      <w:pPr>
        <w:ind w:left="4800" w:hanging="360"/>
      </w:pPr>
      <w:rPr>
        <w:rFonts w:cs="Times New Roman"/>
      </w:rPr>
    </w:lvl>
    <w:lvl w:ilvl="5" w:tplc="0405001B" w:tentative="1">
      <w:start w:val="1"/>
      <w:numFmt w:val="lowerRoman"/>
      <w:lvlText w:val="%6."/>
      <w:lvlJc w:val="right"/>
      <w:pPr>
        <w:ind w:left="5520" w:hanging="180"/>
      </w:pPr>
      <w:rPr>
        <w:rFonts w:cs="Times New Roman"/>
      </w:rPr>
    </w:lvl>
    <w:lvl w:ilvl="6" w:tplc="0405000F" w:tentative="1">
      <w:start w:val="1"/>
      <w:numFmt w:val="decimal"/>
      <w:lvlText w:val="%7."/>
      <w:lvlJc w:val="left"/>
      <w:pPr>
        <w:ind w:left="6240" w:hanging="360"/>
      </w:pPr>
      <w:rPr>
        <w:rFonts w:cs="Times New Roman"/>
      </w:rPr>
    </w:lvl>
    <w:lvl w:ilvl="7" w:tplc="04050019" w:tentative="1">
      <w:start w:val="1"/>
      <w:numFmt w:val="lowerLetter"/>
      <w:lvlText w:val="%8."/>
      <w:lvlJc w:val="left"/>
      <w:pPr>
        <w:ind w:left="6960" w:hanging="360"/>
      </w:pPr>
      <w:rPr>
        <w:rFonts w:cs="Times New Roman"/>
      </w:rPr>
    </w:lvl>
    <w:lvl w:ilvl="8" w:tplc="0405001B" w:tentative="1">
      <w:start w:val="1"/>
      <w:numFmt w:val="lowerRoman"/>
      <w:lvlText w:val="%9."/>
      <w:lvlJc w:val="right"/>
      <w:pPr>
        <w:ind w:left="7680" w:hanging="180"/>
      </w:pPr>
      <w:rPr>
        <w:rFonts w:cs="Times New Roman"/>
      </w:rPr>
    </w:lvl>
  </w:abstractNum>
  <w:abstractNum w:abstractNumId="52" w15:restartNumberingAfterBreak="0">
    <w:nsid w:val="5B731464"/>
    <w:multiLevelType w:val="hybridMultilevel"/>
    <w:tmpl w:val="D2721BD4"/>
    <w:lvl w:ilvl="0" w:tplc="FDA43150">
      <w:start w:val="1"/>
      <w:numFmt w:val="bullet"/>
      <w:lvlText w:val=""/>
      <w:lvlJc w:val="left"/>
      <w:pPr>
        <w:ind w:left="2345" w:hanging="360"/>
      </w:pPr>
      <w:rPr>
        <w:rFonts w:ascii="Symbol" w:hAnsi="Symbol"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53" w15:restartNumberingAfterBreak="0">
    <w:nsid w:val="5FD4046E"/>
    <w:multiLevelType w:val="hybridMultilevel"/>
    <w:tmpl w:val="8DC416C0"/>
    <w:lvl w:ilvl="0" w:tplc="5464D5E6">
      <w:start w:val="1"/>
      <w:numFmt w:val="lowerLetter"/>
      <w:lvlText w:val="%1)"/>
      <w:lvlJc w:val="left"/>
      <w:pPr>
        <w:ind w:left="1211" w:hanging="360"/>
      </w:pPr>
      <w:rPr>
        <w:rFonts w:cs="Times New Roman" w:hint="default"/>
      </w:rPr>
    </w:lvl>
    <w:lvl w:ilvl="1" w:tplc="04050019" w:tentative="1">
      <w:start w:val="1"/>
      <w:numFmt w:val="lowerLetter"/>
      <w:lvlText w:val="%2."/>
      <w:lvlJc w:val="left"/>
      <w:pPr>
        <w:ind w:left="1931" w:hanging="360"/>
      </w:pPr>
      <w:rPr>
        <w:rFonts w:cs="Times New Roman"/>
      </w:rPr>
    </w:lvl>
    <w:lvl w:ilvl="2" w:tplc="0405001B" w:tentative="1">
      <w:start w:val="1"/>
      <w:numFmt w:val="lowerRoman"/>
      <w:lvlText w:val="%3."/>
      <w:lvlJc w:val="right"/>
      <w:pPr>
        <w:ind w:left="2651" w:hanging="180"/>
      </w:pPr>
      <w:rPr>
        <w:rFonts w:cs="Times New Roman"/>
      </w:rPr>
    </w:lvl>
    <w:lvl w:ilvl="3" w:tplc="0405000F" w:tentative="1">
      <w:start w:val="1"/>
      <w:numFmt w:val="decimal"/>
      <w:lvlText w:val="%4."/>
      <w:lvlJc w:val="left"/>
      <w:pPr>
        <w:ind w:left="3371" w:hanging="360"/>
      </w:pPr>
      <w:rPr>
        <w:rFonts w:cs="Times New Roman"/>
      </w:rPr>
    </w:lvl>
    <w:lvl w:ilvl="4" w:tplc="04050019" w:tentative="1">
      <w:start w:val="1"/>
      <w:numFmt w:val="lowerLetter"/>
      <w:lvlText w:val="%5."/>
      <w:lvlJc w:val="left"/>
      <w:pPr>
        <w:ind w:left="4091" w:hanging="360"/>
      </w:pPr>
      <w:rPr>
        <w:rFonts w:cs="Times New Roman"/>
      </w:rPr>
    </w:lvl>
    <w:lvl w:ilvl="5" w:tplc="0405001B" w:tentative="1">
      <w:start w:val="1"/>
      <w:numFmt w:val="lowerRoman"/>
      <w:lvlText w:val="%6."/>
      <w:lvlJc w:val="right"/>
      <w:pPr>
        <w:ind w:left="4811" w:hanging="180"/>
      </w:pPr>
      <w:rPr>
        <w:rFonts w:cs="Times New Roman"/>
      </w:rPr>
    </w:lvl>
    <w:lvl w:ilvl="6" w:tplc="0405000F" w:tentative="1">
      <w:start w:val="1"/>
      <w:numFmt w:val="decimal"/>
      <w:lvlText w:val="%7."/>
      <w:lvlJc w:val="left"/>
      <w:pPr>
        <w:ind w:left="5531" w:hanging="360"/>
      </w:pPr>
      <w:rPr>
        <w:rFonts w:cs="Times New Roman"/>
      </w:rPr>
    </w:lvl>
    <w:lvl w:ilvl="7" w:tplc="04050019" w:tentative="1">
      <w:start w:val="1"/>
      <w:numFmt w:val="lowerLetter"/>
      <w:lvlText w:val="%8."/>
      <w:lvlJc w:val="left"/>
      <w:pPr>
        <w:ind w:left="6251" w:hanging="360"/>
      </w:pPr>
      <w:rPr>
        <w:rFonts w:cs="Times New Roman"/>
      </w:rPr>
    </w:lvl>
    <w:lvl w:ilvl="8" w:tplc="0405001B" w:tentative="1">
      <w:start w:val="1"/>
      <w:numFmt w:val="lowerRoman"/>
      <w:lvlText w:val="%9."/>
      <w:lvlJc w:val="right"/>
      <w:pPr>
        <w:ind w:left="6971" w:hanging="180"/>
      </w:pPr>
      <w:rPr>
        <w:rFonts w:cs="Times New Roman"/>
      </w:rPr>
    </w:lvl>
  </w:abstractNum>
  <w:abstractNum w:abstractNumId="54" w15:restartNumberingAfterBreak="0">
    <w:nsid w:val="5FE066F4"/>
    <w:multiLevelType w:val="hybridMultilevel"/>
    <w:tmpl w:val="861686EA"/>
    <w:lvl w:ilvl="0" w:tplc="3A009124">
      <w:start w:val="1"/>
      <w:numFmt w:val="lowerLetter"/>
      <w:lvlText w:val="%1)"/>
      <w:lvlJc w:val="left"/>
      <w:pPr>
        <w:ind w:left="889" w:hanging="360"/>
      </w:pPr>
      <w:rPr>
        <w:sz w:val="20"/>
        <w:szCs w:val="20"/>
      </w:rPr>
    </w:lvl>
    <w:lvl w:ilvl="1" w:tplc="04050019" w:tentative="1">
      <w:start w:val="1"/>
      <w:numFmt w:val="lowerLetter"/>
      <w:lvlText w:val="%2."/>
      <w:lvlJc w:val="left"/>
      <w:pPr>
        <w:ind w:left="1609" w:hanging="360"/>
      </w:pPr>
    </w:lvl>
    <w:lvl w:ilvl="2" w:tplc="0405001B" w:tentative="1">
      <w:start w:val="1"/>
      <w:numFmt w:val="lowerRoman"/>
      <w:lvlText w:val="%3."/>
      <w:lvlJc w:val="right"/>
      <w:pPr>
        <w:ind w:left="2329" w:hanging="180"/>
      </w:pPr>
    </w:lvl>
    <w:lvl w:ilvl="3" w:tplc="0405000F" w:tentative="1">
      <w:start w:val="1"/>
      <w:numFmt w:val="decimal"/>
      <w:lvlText w:val="%4."/>
      <w:lvlJc w:val="left"/>
      <w:pPr>
        <w:ind w:left="3049" w:hanging="360"/>
      </w:pPr>
    </w:lvl>
    <w:lvl w:ilvl="4" w:tplc="04050019" w:tentative="1">
      <w:start w:val="1"/>
      <w:numFmt w:val="lowerLetter"/>
      <w:lvlText w:val="%5."/>
      <w:lvlJc w:val="left"/>
      <w:pPr>
        <w:ind w:left="3769" w:hanging="360"/>
      </w:pPr>
    </w:lvl>
    <w:lvl w:ilvl="5" w:tplc="0405001B" w:tentative="1">
      <w:start w:val="1"/>
      <w:numFmt w:val="lowerRoman"/>
      <w:lvlText w:val="%6."/>
      <w:lvlJc w:val="right"/>
      <w:pPr>
        <w:ind w:left="4489" w:hanging="180"/>
      </w:pPr>
    </w:lvl>
    <w:lvl w:ilvl="6" w:tplc="0405000F" w:tentative="1">
      <w:start w:val="1"/>
      <w:numFmt w:val="decimal"/>
      <w:lvlText w:val="%7."/>
      <w:lvlJc w:val="left"/>
      <w:pPr>
        <w:ind w:left="5209" w:hanging="360"/>
      </w:pPr>
    </w:lvl>
    <w:lvl w:ilvl="7" w:tplc="04050019" w:tentative="1">
      <w:start w:val="1"/>
      <w:numFmt w:val="lowerLetter"/>
      <w:lvlText w:val="%8."/>
      <w:lvlJc w:val="left"/>
      <w:pPr>
        <w:ind w:left="5929" w:hanging="360"/>
      </w:pPr>
    </w:lvl>
    <w:lvl w:ilvl="8" w:tplc="0405001B" w:tentative="1">
      <w:start w:val="1"/>
      <w:numFmt w:val="lowerRoman"/>
      <w:lvlText w:val="%9."/>
      <w:lvlJc w:val="right"/>
      <w:pPr>
        <w:ind w:left="6649" w:hanging="180"/>
      </w:pPr>
    </w:lvl>
  </w:abstractNum>
  <w:abstractNum w:abstractNumId="55" w15:restartNumberingAfterBreak="0">
    <w:nsid w:val="61456C56"/>
    <w:multiLevelType w:val="hybridMultilevel"/>
    <w:tmpl w:val="E042DB46"/>
    <w:lvl w:ilvl="0" w:tplc="04050017">
      <w:start w:val="1"/>
      <w:numFmt w:val="lowerLetter"/>
      <w:lvlText w:val="%1)"/>
      <w:lvlJc w:val="left"/>
      <w:pPr>
        <w:tabs>
          <w:tab w:val="num" w:pos="1622"/>
        </w:tabs>
        <w:ind w:left="1622" w:hanging="542"/>
      </w:pPr>
      <w:rPr>
        <w:rFonts w:hint="default"/>
        <w:b w:val="0"/>
        <w:i w:val="0"/>
        <w:color w:val="auto"/>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2E073DF"/>
    <w:multiLevelType w:val="hybridMultilevel"/>
    <w:tmpl w:val="A964E034"/>
    <w:lvl w:ilvl="0" w:tplc="0405000F">
      <w:start w:val="1"/>
      <w:numFmt w:val="decimal"/>
      <w:lvlText w:val="%1."/>
      <w:lvlJc w:val="left"/>
      <w:pPr>
        <w:tabs>
          <w:tab w:val="num" w:pos="737"/>
        </w:tabs>
        <w:ind w:left="737" w:hanging="73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63D0CF9"/>
    <w:multiLevelType w:val="hybridMultilevel"/>
    <w:tmpl w:val="C33ED5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9DF50AE"/>
    <w:multiLevelType w:val="hybridMultilevel"/>
    <w:tmpl w:val="8DA0A50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9" w15:restartNumberingAfterBreak="0">
    <w:nsid w:val="6B112AD1"/>
    <w:multiLevelType w:val="hybridMultilevel"/>
    <w:tmpl w:val="C7A8F58E"/>
    <w:lvl w:ilvl="0" w:tplc="2E748FC6">
      <w:start w:val="1"/>
      <w:numFmt w:val="lowerLetter"/>
      <w:lvlText w:val="%1)"/>
      <w:lvlJc w:val="left"/>
      <w:pPr>
        <w:tabs>
          <w:tab w:val="num" w:pos="1440"/>
        </w:tabs>
        <w:ind w:left="1440" w:hanging="360"/>
      </w:pPr>
      <w:rPr>
        <w:rFonts w:ascii="Times New Roman" w:eastAsia="Times New Roman" w:hAnsi="Times New Roman" w:cs="Times New Roman" w:hint="default"/>
        <w:b w:val="0"/>
        <w:i w:val="0"/>
        <w:color w:val="auto"/>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E2A1FD4"/>
    <w:multiLevelType w:val="hybridMultilevel"/>
    <w:tmpl w:val="98509FBE"/>
    <w:lvl w:ilvl="0" w:tplc="D3A04754">
      <w:start w:val="1"/>
      <w:numFmt w:val="decimal"/>
      <w:lvlText w:val="%1."/>
      <w:lvlJc w:val="left"/>
      <w:pPr>
        <w:tabs>
          <w:tab w:val="num" w:pos="1097"/>
        </w:tabs>
        <w:ind w:left="1097" w:hanging="73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1121000"/>
    <w:multiLevelType w:val="hybridMultilevel"/>
    <w:tmpl w:val="B3C644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1970024"/>
    <w:multiLevelType w:val="hybridMultilevel"/>
    <w:tmpl w:val="C3DE8F96"/>
    <w:lvl w:ilvl="0" w:tplc="D3A4C934">
      <w:start w:val="1"/>
      <w:numFmt w:val="decimal"/>
      <w:lvlText w:val="4.%1"/>
      <w:lvlJc w:val="left"/>
      <w:pPr>
        <w:ind w:left="720" w:hanging="360"/>
      </w:pPr>
      <w:rPr>
        <w:rFonts w:hint="default"/>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2724602"/>
    <w:multiLevelType w:val="hybridMultilevel"/>
    <w:tmpl w:val="6E6EDEDE"/>
    <w:lvl w:ilvl="0" w:tplc="0405000F">
      <w:start w:val="1"/>
      <w:numFmt w:val="decimal"/>
      <w:lvlText w:val="%1."/>
      <w:lvlJc w:val="left"/>
      <w:pPr>
        <w:tabs>
          <w:tab w:val="num" w:pos="737"/>
        </w:tabs>
        <w:ind w:left="737" w:hanging="73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7341431C"/>
    <w:multiLevelType w:val="hybridMultilevel"/>
    <w:tmpl w:val="B70A8C50"/>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5" w15:restartNumberingAfterBreak="0">
    <w:nsid w:val="738205DE"/>
    <w:multiLevelType w:val="multilevel"/>
    <w:tmpl w:val="9C3C392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785C407D"/>
    <w:multiLevelType w:val="hybridMultilevel"/>
    <w:tmpl w:val="8E96B0E4"/>
    <w:lvl w:ilvl="0" w:tplc="FDA43150">
      <w:start w:val="1"/>
      <w:numFmt w:val="bullet"/>
      <w:lvlText w:val=""/>
      <w:lvlJc w:val="left"/>
      <w:pPr>
        <w:ind w:left="2345" w:hanging="360"/>
      </w:pPr>
      <w:rPr>
        <w:rFonts w:ascii="Symbol" w:hAnsi="Symbol"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67" w15:restartNumberingAfterBreak="0">
    <w:nsid w:val="787458F0"/>
    <w:multiLevelType w:val="hybridMultilevel"/>
    <w:tmpl w:val="94F643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8" w15:restartNumberingAfterBreak="0">
    <w:nsid w:val="79FD2DEA"/>
    <w:multiLevelType w:val="hybridMultilevel"/>
    <w:tmpl w:val="F0220C4A"/>
    <w:lvl w:ilvl="0" w:tplc="FDA43150">
      <w:start w:val="1"/>
      <w:numFmt w:val="bullet"/>
      <w:lvlText w:val=""/>
      <w:lvlJc w:val="left"/>
      <w:pPr>
        <w:ind w:left="2345"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9" w15:restartNumberingAfterBreak="0">
    <w:nsid w:val="7AA9778E"/>
    <w:multiLevelType w:val="multilevel"/>
    <w:tmpl w:val="B0F055B2"/>
    <w:lvl w:ilvl="0">
      <w:start w:val="1"/>
      <w:numFmt w:val="upperRoman"/>
      <w:pStyle w:val="lnek"/>
      <w:lvlText w:val="%1."/>
      <w:lvlJc w:val="left"/>
      <w:pPr>
        <w:tabs>
          <w:tab w:val="num" w:pos="432"/>
        </w:tabs>
        <w:ind w:left="432" w:hanging="432"/>
      </w:pPr>
      <w:rPr>
        <w:rFonts w:ascii="Times New Roman" w:hAnsi="Times New Roman" w:hint="default"/>
        <w:b/>
        <w:i w:val="0"/>
        <w:caps/>
        <w:color w:val="auto"/>
        <w:sz w:val="20"/>
        <w:szCs w:val="20"/>
      </w:rPr>
    </w:lvl>
    <w:lvl w:ilvl="1">
      <w:start w:val="1"/>
      <w:numFmt w:val="decimal"/>
      <w:pStyle w:val="Odstavec2"/>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0"/>
        <w:u w:val="none"/>
        <w:vertAlign w:val="baseline"/>
        <w:em w:val="no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7AE57C17"/>
    <w:multiLevelType w:val="hybridMultilevel"/>
    <w:tmpl w:val="F07A2F76"/>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1" w15:restartNumberingAfterBreak="0">
    <w:nsid w:val="7EA30C96"/>
    <w:multiLevelType w:val="hybridMultilevel"/>
    <w:tmpl w:val="2E5ABC2C"/>
    <w:lvl w:ilvl="0" w:tplc="0405000F">
      <w:start w:val="1"/>
      <w:numFmt w:val="decimal"/>
      <w:lvlText w:val="%1."/>
      <w:lvlJc w:val="left"/>
      <w:pPr>
        <w:tabs>
          <w:tab w:val="num" w:pos="737"/>
        </w:tabs>
        <w:ind w:left="737" w:hanging="737"/>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65"/>
    <w:lvlOverride w:ilvl="0">
      <w:lvl w:ilvl="0">
        <w:start w:val="1"/>
        <w:numFmt w:val="decimal"/>
        <w:lvlText w:val="%1."/>
        <w:lvlJc w:val="left"/>
        <w:pPr>
          <w:tabs>
            <w:tab w:val="num" w:pos="432"/>
          </w:tabs>
          <w:ind w:left="432" w:hanging="432"/>
        </w:pPr>
        <w:rPr>
          <w:rFonts w:ascii="Times New Roman" w:hAnsi="Times New Roman" w:hint="default"/>
          <w:i w:val="0"/>
          <w:caps/>
          <w:color w:val="auto"/>
          <w:sz w:val="20"/>
        </w:rPr>
      </w:lvl>
    </w:lvlOverride>
    <w:lvlOverride w:ilvl="1">
      <w:lvl w:ilvl="1">
        <w:start w:val="1"/>
        <w:numFmt w:val="decimal"/>
        <w:lvlText w:val="%1.%2"/>
        <w:lvlJc w:val="left"/>
        <w:pPr>
          <w:tabs>
            <w:tab w:val="num" w:pos="510"/>
          </w:tabs>
          <w:ind w:left="406" w:hanging="406"/>
        </w:pPr>
        <w:rPr>
          <w:rFonts w:hint="default"/>
          <w:b w:val="0"/>
          <w:bCs/>
          <w:i w:val="0"/>
        </w:rPr>
      </w:lvl>
    </w:lvlOverride>
    <w:lvlOverride w:ilvl="2">
      <w:lvl w:ilvl="2">
        <w:start w:val="1"/>
        <w:numFmt w:val="decimal"/>
        <w:lvlText w:val="%1.%2.%3"/>
        <w:lvlJc w:val="left"/>
        <w:pPr>
          <w:tabs>
            <w:tab w:val="num" w:pos="720"/>
          </w:tabs>
          <w:ind w:left="720" w:hanging="720"/>
        </w:pPr>
        <w:rPr>
          <w:rFonts w:ascii="Times New Roman" w:hAnsi="Times New Roman" w:hint="default"/>
          <w:b w:val="0"/>
          <w:i w:val="0"/>
          <w:color w:val="auto"/>
          <w:sz w:val="20"/>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2">
    <w:abstractNumId w:val="69"/>
  </w:num>
  <w:num w:numId="3">
    <w:abstractNumId w:val="3"/>
  </w:num>
  <w:num w:numId="4">
    <w:abstractNumId w:val="44"/>
  </w:num>
  <w:num w:numId="5">
    <w:abstractNumId w:val="35"/>
  </w:num>
  <w:num w:numId="6">
    <w:abstractNumId w:val="23"/>
  </w:num>
  <w:num w:numId="7">
    <w:abstractNumId w:val="12"/>
  </w:num>
  <w:num w:numId="8">
    <w:abstractNumId w:val="55"/>
  </w:num>
  <w:num w:numId="9">
    <w:abstractNumId w:val="30"/>
  </w:num>
  <w:num w:numId="10">
    <w:abstractNumId w:val="54"/>
  </w:num>
  <w:num w:numId="11">
    <w:abstractNumId w:val="59"/>
  </w:num>
  <w:num w:numId="12">
    <w:abstractNumId w:val="65"/>
    <w:lvlOverride w:ilvl="0">
      <w:lvl w:ilvl="0">
        <w:start w:val="1"/>
        <w:numFmt w:val="decimal"/>
        <w:lvlText w:val="%1."/>
        <w:lvlJc w:val="left"/>
        <w:pPr>
          <w:tabs>
            <w:tab w:val="num" w:pos="432"/>
          </w:tabs>
          <w:ind w:left="432" w:hanging="432"/>
        </w:pPr>
        <w:rPr>
          <w:rFonts w:ascii="Times New Roman" w:hAnsi="Times New Roman" w:hint="default"/>
          <w:i w:val="0"/>
          <w:caps/>
          <w:color w:val="auto"/>
          <w:sz w:val="22"/>
          <w:szCs w:val="22"/>
        </w:rPr>
      </w:lvl>
    </w:lvlOverride>
    <w:lvlOverride w:ilvl="1">
      <w:lvl w:ilvl="1">
        <w:start w:val="1"/>
        <w:numFmt w:val="decimal"/>
        <w:lvlText w:val="%1.%2"/>
        <w:lvlJc w:val="left"/>
        <w:pPr>
          <w:tabs>
            <w:tab w:val="num" w:pos="510"/>
          </w:tabs>
          <w:ind w:left="406" w:hanging="406"/>
        </w:pPr>
        <w:rPr>
          <w:rFonts w:hint="default"/>
          <w:b w:val="0"/>
          <w:bCs/>
          <w:i w:val="0"/>
          <w:color w:val="auto"/>
          <w:sz w:val="22"/>
          <w:szCs w:val="22"/>
        </w:rPr>
      </w:lvl>
    </w:lvlOverride>
  </w:num>
  <w:num w:numId="13">
    <w:abstractNumId w:val="65"/>
  </w:num>
  <w:num w:numId="14">
    <w:abstractNumId w:val="10"/>
  </w:num>
  <w:num w:numId="15">
    <w:abstractNumId w:val="18"/>
  </w:num>
  <w:num w:numId="16">
    <w:abstractNumId w:val="61"/>
  </w:num>
  <w:num w:numId="17">
    <w:abstractNumId w:val="53"/>
  </w:num>
  <w:num w:numId="18">
    <w:abstractNumId w:val="46"/>
  </w:num>
  <w:num w:numId="19">
    <w:abstractNumId w:val="6"/>
  </w:num>
  <w:num w:numId="20">
    <w:abstractNumId w:val="51"/>
  </w:num>
  <w:num w:numId="21">
    <w:abstractNumId w:val="26"/>
  </w:num>
  <w:num w:numId="22">
    <w:abstractNumId w:val="36"/>
  </w:num>
  <w:num w:numId="23">
    <w:abstractNumId w:val="38"/>
  </w:num>
  <w:num w:numId="24">
    <w:abstractNumId w:val="16"/>
  </w:num>
  <w:num w:numId="25">
    <w:abstractNumId w:val="4"/>
  </w:num>
  <w:num w:numId="26">
    <w:abstractNumId w:val="63"/>
  </w:num>
  <w:num w:numId="27">
    <w:abstractNumId w:val="39"/>
  </w:num>
  <w:num w:numId="28">
    <w:abstractNumId w:val="71"/>
  </w:num>
  <w:num w:numId="29">
    <w:abstractNumId w:val="20"/>
  </w:num>
  <w:num w:numId="30">
    <w:abstractNumId w:val="24"/>
  </w:num>
  <w:num w:numId="31">
    <w:abstractNumId w:val="7"/>
  </w:num>
  <w:num w:numId="32">
    <w:abstractNumId w:val="14"/>
  </w:num>
  <w:num w:numId="33">
    <w:abstractNumId w:val="42"/>
  </w:num>
  <w:num w:numId="34">
    <w:abstractNumId w:val="64"/>
  </w:num>
  <w:num w:numId="35">
    <w:abstractNumId w:val="70"/>
  </w:num>
  <w:num w:numId="36">
    <w:abstractNumId w:val="47"/>
  </w:num>
  <w:num w:numId="37">
    <w:abstractNumId w:val="58"/>
  </w:num>
  <w:num w:numId="38">
    <w:abstractNumId w:val="5"/>
  </w:num>
  <w:num w:numId="39">
    <w:abstractNumId w:val="8"/>
  </w:num>
  <w:num w:numId="40">
    <w:abstractNumId w:val="49"/>
  </w:num>
  <w:num w:numId="41">
    <w:abstractNumId w:val="1"/>
  </w:num>
  <w:num w:numId="42">
    <w:abstractNumId w:val="25"/>
  </w:num>
  <w:num w:numId="43">
    <w:abstractNumId w:val="21"/>
  </w:num>
  <w:num w:numId="44">
    <w:abstractNumId w:val="68"/>
  </w:num>
  <w:num w:numId="45">
    <w:abstractNumId w:val="2"/>
  </w:num>
  <w:num w:numId="46">
    <w:abstractNumId w:val="52"/>
  </w:num>
  <w:num w:numId="47">
    <w:abstractNumId w:val="66"/>
  </w:num>
  <w:num w:numId="48">
    <w:abstractNumId w:val="40"/>
  </w:num>
  <w:num w:numId="49">
    <w:abstractNumId w:val="56"/>
  </w:num>
  <w:num w:numId="50">
    <w:abstractNumId w:val="45"/>
  </w:num>
  <w:num w:numId="51">
    <w:abstractNumId w:val="32"/>
  </w:num>
  <w:num w:numId="52">
    <w:abstractNumId w:val="33"/>
  </w:num>
  <w:num w:numId="53">
    <w:abstractNumId w:val="67"/>
  </w:num>
  <w:num w:numId="54">
    <w:abstractNumId w:val="60"/>
  </w:num>
  <w:num w:numId="55">
    <w:abstractNumId w:val="9"/>
  </w:num>
  <w:num w:numId="56">
    <w:abstractNumId w:val="57"/>
  </w:num>
  <w:num w:numId="57">
    <w:abstractNumId w:val="29"/>
  </w:num>
  <w:num w:numId="58">
    <w:abstractNumId w:val="41"/>
  </w:num>
  <w:num w:numId="59">
    <w:abstractNumId w:val="34"/>
  </w:num>
  <w:num w:numId="60">
    <w:abstractNumId w:val="11"/>
  </w:num>
  <w:num w:numId="61">
    <w:abstractNumId w:val="13"/>
  </w:num>
  <w:num w:numId="62">
    <w:abstractNumId w:val="17"/>
  </w:num>
  <w:num w:numId="63">
    <w:abstractNumId w:val="31"/>
  </w:num>
  <w:num w:numId="64">
    <w:abstractNumId w:val="27"/>
  </w:num>
  <w:num w:numId="65">
    <w:abstractNumId w:val="50"/>
  </w:num>
  <w:num w:numId="66">
    <w:abstractNumId w:val="43"/>
  </w:num>
  <w:num w:numId="67">
    <w:abstractNumId w:val="15"/>
  </w:num>
  <w:num w:numId="68">
    <w:abstractNumId w:val="28"/>
  </w:num>
  <w:num w:numId="69">
    <w:abstractNumId w:val="19"/>
  </w:num>
  <w:num w:numId="70">
    <w:abstractNumId w:val="48"/>
  </w:num>
  <w:num w:numId="71">
    <w:abstractNumId w:val="22"/>
  </w:num>
  <w:num w:numId="72">
    <w:abstractNumId w:val="62"/>
  </w:num>
  <w:num w:numId="73">
    <w:abstractNumId w:val="0"/>
  </w:num>
  <w:num w:numId="74">
    <w:abstractNumId w:val="3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ACE"/>
    <w:rsid w:val="000028AB"/>
    <w:rsid w:val="00006EEF"/>
    <w:rsid w:val="000119EE"/>
    <w:rsid w:val="00012DFB"/>
    <w:rsid w:val="00017EE3"/>
    <w:rsid w:val="00031F69"/>
    <w:rsid w:val="00033A9E"/>
    <w:rsid w:val="00040D9F"/>
    <w:rsid w:val="00042967"/>
    <w:rsid w:val="00042F72"/>
    <w:rsid w:val="00053C4C"/>
    <w:rsid w:val="00055756"/>
    <w:rsid w:val="00060F26"/>
    <w:rsid w:val="000624B9"/>
    <w:rsid w:val="0006371B"/>
    <w:rsid w:val="000658B7"/>
    <w:rsid w:val="00067A14"/>
    <w:rsid w:val="00077C2D"/>
    <w:rsid w:val="0008191C"/>
    <w:rsid w:val="00081C95"/>
    <w:rsid w:val="00087C66"/>
    <w:rsid w:val="000A1B3C"/>
    <w:rsid w:val="000A2496"/>
    <w:rsid w:val="000A353E"/>
    <w:rsid w:val="000B2F68"/>
    <w:rsid w:val="000B55A7"/>
    <w:rsid w:val="000B71B3"/>
    <w:rsid w:val="000C0039"/>
    <w:rsid w:val="000C2F50"/>
    <w:rsid w:val="000C5401"/>
    <w:rsid w:val="000D7D59"/>
    <w:rsid w:val="000E5AF1"/>
    <w:rsid w:val="000E6216"/>
    <w:rsid w:val="000F07AB"/>
    <w:rsid w:val="000F19C1"/>
    <w:rsid w:val="000F22C0"/>
    <w:rsid w:val="000F2BD7"/>
    <w:rsid w:val="000F4C9D"/>
    <w:rsid w:val="000F6858"/>
    <w:rsid w:val="000F74E4"/>
    <w:rsid w:val="000F7DDD"/>
    <w:rsid w:val="00106C2F"/>
    <w:rsid w:val="00106DDC"/>
    <w:rsid w:val="00107B2B"/>
    <w:rsid w:val="0011174B"/>
    <w:rsid w:val="0011528C"/>
    <w:rsid w:val="0011679B"/>
    <w:rsid w:val="00117238"/>
    <w:rsid w:val="00120E45"/>
    <w:rsid w:val="0012545D"/>
    <w:rsid w:val="00136CE9"/>
    <w:rsid w:val="00140955"/>
    <w:rsid w:val="0014115D"/>
    <w:rsid w:val="001419E6"/>
    <w:rsid w:val="00141E92"/>
    <w:rsid w:val="001448E7"/>
    <w:rsid w:val="0015286A"/>
    <w:rsid w:val="00170871"/>
    <w:rsid w:val="00170C95"/>
    <w:rsid w:val="00174F5A"/>
    <w:rsid w:val="00175B0D"/>
    <w:rsid w:val="00190114"/>
    <w:rsid w:val="001961F0"/>
    <w:rsid w:val="001A0BDA"/>
    <w:rsid w:val="001A2427"/>
    <w:rsid w:val="001A25AD"/>
    <w:rsid w:val="001B6850"/>
    <w:rsid w:val="001C34C1"/>
    <w:rsid w:val="001D1558"/>
    <w:rsid w:val="001D202D"/>
    <w:rsid w:val="001D7474"/>
    <w:rsid w:val="001D78FC"/>
    <w:rsid w:val="001E0A0B"/>
    <w:rsid w:val="001E2B3D"/>
    <w:rsid w:val="001E3ABB"/>
    <w:rsid w:val="001E550A"/>
    <w:rsid w:val="001F1111"/>
    <w:rsid w:val="001F1C54"/>
    <w:rsid w:val="001F7C9B"/>
    <w:rsid w:val="00200565"/>
    <w:rsid w:val="002011B9"/>
    <w:rsid w:val="002023E6"/>
    <w:rsid w:val="00204740"/>
    <w:rsid w:val="00206BC6"/>
    <w:rsid w:val="0021057A"/>
    <w:rsid w:val="00210813"/>
    <w:rsid w:val="0021733C"/>
    <w:rsid w:val="00217790"/>
    <w:rsid w:val="002211C0"/>
    <w:rsid w:val="0022255E"/>
    <w:rsid w:val="0022321A"/>
    <w:rsid w:val="00226C67"/>
    <w:rsid w:val="00226D80"/>
    <w:rsid w:val="00230671"/>
    <w:rsid w:val="002321BE"/>
    <w:rsid w:val="0023689A"/>
    <w:rsid w:val="0023728B"/>
    <w:rsid w:val="00246018"/>
    <w:rsid w:val="002508C6"/>
    <w:rsid w:val="00250990"/>
    <w:rsid w:val="002536EB"/>
    <w:rsid w:val="002568EE"/>
    <w:rsid w:val="00257070"/>
    <w:rsid w:val="0026128D"/>
    <w:rsid w:val="00267D50"/>
    <w:rsid w:val="00271861"/>
    <w:rsid w:val="00275191"/>
    <w:rsid w:val="002773FF"/>
    <w:rsid w:val="002839F1"/>
    <w:rsid w:val="002852C2"/>
    <w:rsid w:val="00287772"/>
    <w:rsid w:val="002926AA"/>
    <w:rsid w:val="002939AF"/>
    <w:rsid w:val="00294309"/>
    <w:rsid w:val="002A05A0"/>
    <w:rsid w:val="002A3E4C"/>
    <w:rsid w:val="002B0B48"/>
    <w:rsid w:val="002B4100"/>
    <w:rsid w:val="002B7FD0"/>
    <w:rsid w:val="002C1152"/>
    <w:rsid w:val="002C5385"/>
    <w:rsid w:val="002D3D5D"/>
    <w:rsid w:val="002E07E3"/>
    <w:rsid w:val="002E0872"/>
    <w:rsid w:val="002E2E9A"/>
    <w:rsid w:val="002E3C17"/>
    <w:rsid w:val="002E4F33"/>
    <w:rsid w:val="002E67B9"/>
    <w:rsid w:val="002F4377"/>
    <w:rsid w:val="002F5A74"/>
    <w:rsid w:val="002F6B83"/>
    <w:rsid w:val="002F7E43"/>
    <w:rsid w:val="003026C6"/>
    <w:rsid w:val="00302C15"/>
    <w:rsid w:val="00302D38"/>
    <w:rsid w:val="00303507"/>
    <w:rsid w:val="0030491C"/>
    <w:rsid w:val="00307D4B"/>
    <w:rsid w:val="003157E3"/>
    <w:rsid w:val="00316EE5"/>
    <w:rsid w:val="00320E54"/>
    <w:rsid w:val="00323034"/>
    <w:rsid w:val="00323D8F"/>
    <w:rsid w:val="003246CB"/>
    <w:rsid w:val="00324CB5"/>
    <w:rsid w:val="00334D79"/>
    <w:rsid w:val="00340E8E"/>
    <w:rsid w:val="00343937"/>
    <w:rsid w:val="00347006"/>
    <w:rsid w:val="00352324"/>
    <w:rsid w:val="00354B9D"/>
    <w:rsid w:val="003555E6"/>
    <w:rsid w:val="00356982"/>
    <w:rsid w:val="003604EF"/>
    <w:rsid w:val="00363D27"/>
    <w:rsid w:val="00374940"/>
    <w:rsid w:val="00374F48"/>
    <w:rsid w:val="003762B3"/>
    <w:rsid w:val="003823A5"/>
    <w:rsid w:val="00386A66"/>
    <w:rsid w:val="003872A4"/>
    <w:rsid w:val="00392CFD"/>
    <w:rsid w:val="00394E34"/>
    <w:rsid w:val="00395AA7"/>
    <w:rsid w:val="00396FFD"/>
    <w:rsid w:val="003A0FDD"/>
    <w:rsid w:val="003A1BD9"/>
    <w:rsid w:val="003A2D6E"/>
    <w:rsid w:val="003A68DE"/>
    <w:rsid w:val="003B0F1D"/>
    <w:rsid w:val="003B6CB9"/>
    <w:rsid w:val="003B6CDA"/>
    <w:rsid w:val="003C0E1E"/>
    <w:rsid w:val="003C257C"/>
    <w:rsid w:val="003C51B6"/>
    <w:rsid w:val="003C54D5"/>
    <w:rsid w:val="003C6A80"/>
    <w:rsid w:val="003C6AAE"/>
    <w:rsid w:val="003C790D"/>
    <w:rsid w:val="003D32EC"/>
    <w:rsid w:val="003D3D2D"/>
    <w:rsid w:val="003E0772"/>
    <w:rsid w:val="003E0AF3"/>
    <w:rsid w:val="003E1489"/>
    <w:rsid w:val="003E14AF"/>
    <w:rsid w:val="003F10A9"/>
    <w:rsid w:val="003F67E0"/>
    <w:rsid w:val="003F7BDF"/>
    <w:rsid w:val="00406957"/>
    <w:rsid w:val="0040730A"/>
    <w:rsid w:val="00415389"/>
    <w:rsid w:val="00416698"/>
    <w:rsid w:val="0041725B"/>
    <w:rsid w:val="00420A10"/>
    <w:rsid w:val="004244A4"/>
    <w:rsid w:val="0042496F"/>
    <w:rsid w:val="00427A7E"/>
    <w:rsid w:val="004309D7"/>
    <w:rsid w:val="0043452A"/>
    <w:rsid w:val="00435EAA"/>
    <w:rsid w:val="004470F4"/>
    <w:rsid w:val="004534C4"/>
    <w:rsid w:val="004546CE"/>
    <w:rsid w:val="004775E2"/>
    <w:rsid w:val="00484E51"/>
    <w:rsid w:val="004941D5"/>
    <w:rsid w:val="004A184B"/>
    <w:rsid w:val="004A2116"/>
    <w:rsid w:val="004A46CB"/>
    <w:rsid w:val="004B4664"/>
    <w:rsid w:val="004C09EF"/>
    <w:rsid w:val="004D2A9C"/>
    <w:rsid w:val="004D414C"/>
    <w:rsid w:val="004D629F"/>
    <w:rsid w:val="004D678D"/>
    <w:rsid w:val="004D7FBC"/>
    <w:rsid w:val="004E49BB"/>
    <w:rsid w:val="004E4C6F"/>
    <w:rsid w:val="004E65E1"/>
    <w:rsid w:val="004F0DE2"/>
    <w:rsid w:val="004F7163"/>
    <w:rsid w:val="0050439E"/>
    <w:rsid w:val="0050587F"/>
    <w:rsid w:val="00505CA3"/>
    <w:rsid w:val="0050609C"/>
    <w:rsid w:val="005115B5"/>
    <w:rsid w:val="00511ACA"/>
    <w:rsid w:val="00513D9B"/>
    <w:rsid w:val="0051704F"/>
    <w:rsid w:val="0051724C"/>
    <w:rsid w:val="005201CE"/>
    <w:rsid w:val="00522ACF"/>
    <w:rsid w:val="00527113"/>
    <w:rsid w:val="0052741D"/>
    <w:rsid w:val="005302CA"/>
    <w:rsid w:val="005332C9"/>
    <w:rsid w:val="00536E9E"/>
    <w:rsid w:val="005375B5"/>
    <w:rsid w:val="00541214"/>
    <w:rsid w:val="005414AF"/>
    <w:rsid w:val="0054449B"/>
    <w:rsid w:val="00550B53"/>
    <w:rsid w:val="00551106"/>
    <w:rsid w:val="00551DF6"/>
    <w:rsid w:val="005547FA"/>
    <w:rsid w:val="00554AC5"/>
    <w:rsid w:val="00556DD5"/>
    <w:rsid w:val="0056014D"/>
    <w:rsid w:val="00566CD6"/>
    <w:rsid w:val="00567C9E"/>
    <w:rsid w:val="00571CB0"/>
    <w:rsid w:val="00572E8C"/>
    <w:rsid w:val="00575AAB"/>
    <w:rsid w:val="005801EE"/>
    <w:rsid w:val="00586058"/>
    <w:rsid w:val="005910A5"/>
    <w:rsid w:val="00593FF4"/>
    <w:rsid w:val="00594DA0"/>
    <w:rsid w:val="0059543E"/>
    <w:rsid w:val="005959D2"/>
    <w:rsid w:val="00596219"/>
    <w:rsid w:val="00596F27"/>
    <w:rsid w:val="005A1F30"/>
    <w:rsid w:val="005A3C8C"/>
    <w:rsid w:val="005A4DEC"/>
    <w:rsid w:val="005A5FD1"/>
    <w:rsid w:val="005B003E"/>
    <w:rsid w:val="005B5937"/>
    <w:rsid w:val="005B6A57"/>
    <w:rsid w:val="005B6E1B"/>
    <w:rsid w:val="005C4D31"/>
    <w:rsid w:val="005C7A01"/>
    <w:rsid w:val="005D135A"/>
    <w:rsid w:val="005D24D7"/>
    <w:rsid w:val="005D40CB"/>
    <w:rsid w:val="005D75F9"/>
    <w:rsid w:val="005E33F9"/>
    <w:rsid w:val="005E5B37"/>
    <w:rsid w:val="005E5B7C"/>
    <w:rsid w:val="005F1AE0"/>
    <w:rsid w:val="005F2189"/>
    <w:rsid w:val="005F749B"/>
    <w:rsid w:val="0060211E"/>
    <w:rsid w:val="00602143"/>
    <w:rsid w:val="00602604"/>
    <w:rsid w:val="006046D9"/>
    <w:rsid w:val="00607988"/>
    <w:rsid w:val="00610D50"/>
    <w:rsid w:val="00610EC7"/>
    <w:rsid w:val="00615006"/>
    <w:rsid w:val="006179D1"/>
    <w:rsid w:val="00620E7B"/>
    <w:rsid w:val="0062650A"/>
    <w:rsid w:val="006433CF"/>
    <w:rsid w:val="00644D08"/>
    <w:rsid w:val="00650D2F"/>
    <w:rsid w:val="00651F9C"/>
    <w:rsid w:val="00654189"/>
    <w:rsid w:val="0065799A"/>
    <w:rsid w:val="00663D55"/>
    <w:rsid w:val="00663F2F"/>
    <w:rsid w:val="0066504E"/>
    <w:rsid w:val="0066674F"/>
    <w:rsid w:val="0067297F"/>
    <w:rsid w:val="00672EC0"/>
    <w:rsid w:val="00673332"/>
    <w:rsid w:val="0067724F"/>
    <w:rsid w:val="006811D3"/>
    <w:rsid w:val="00690349"/>
    <w:rsid w:val="0069166E"/>
    <w:rsid w:val="006926EF"/>
    <w:rsid w:val="00693B9E"/>
    <w:rsid w:val="006940AE"/>
    <w:rsid w:val="006972CD"/>
    <w:rsid w:val="006A12E3"/>
    <w:rsid w:val="006A1ADF"/>
    <w:rsid w:val="006A5767"/>
    <w:rsid w:val="006A7D50"/>
    <w:rsid w:val="006B0548"/>
    <w:rsid w:val="006C53B4"/>
    <w:rsid w:val="006D47E3"/>
    <w:rsid w:val="006D49E0"/>
    <w:rsid w:val="006D4B0C"/>
    <w:rsid w:val="006E0054"/>
    <w:rsid w:val="006E5DB3"/>
    <w:rsid w:val="006E62BA"/>
    <w:rsid w:val="006F1CE9"/>
    <w:rsid w:val="006F27FB"/>
    <w:rsid w:val="006F61E0"/>
    <w:rsid w:val="007021FC"/>
    <w:rsid w:val="00704047"/>
    <w:rsid w:val="0070635C"/>
    <w:rsid w:val="00714F88"/>
    <w:rsid w:val="00717234"/>
    <w:rsid w:val="0072058B"/>
    <w:rsid w:val="00721FC7"/>
    <w:rsid w:val="00724E16"/>
    <w:rsid w:val="00727263"/>
    <w:rsid w:val="00727873"/>
    <w:rsid w:val="007313E2"/>
    <w:rsid w:val="00745F66"/>
    <w:rsid w:val="0075009B"/>
    <w:rsid w:val="0075120B"/>
    <w:rsid w:val="00751477"/>
    <w:rsid w:val="00755765"/>
    <w:rsid w:val="007736E9"/>
    <w:rsid w:val="00773A3E"/>
    <w:rsid w:val="00776A3E"/>
    <w:rsid w:val="00785AAF"/>
    <w:rsid w:val="00786C08"/>
    <w:rsid w:val="00787247"/>
    <w:rsid w:val="007A230D"/>
    <w:rsid w:val="007A2866"/>
    <w:rsid w:val="007A627A"/>
    <w:rsid w:val="007A7A37"/>
    <w:rsid w:val="007B3FE5"/>
    <w:rsid w:val="007D1D37"/>
    <w:rsid w:val="007D2324"/>
    <w:rsid w:val="007D2891"/>
    <w:rsid w:val="007D3FA0"/>
    <w:rsid w:val="007D5D5C"/>
    <w:rsid w:val="007E284E"/>
    <w:rsid w:val="007E2C35"/>
    <w:rsid w:val="007E5854"/>
    <w:rsid w:val="007E58E2"/>
    <w:rsid w:val="007F1FD6"/>
    <w:rsid w:val="00800F9F"/>
    <w:rsid w:val="008063D3"/>
    <w:rsid w:val="0081273B"/>
    <w:rsid w:val="00816480"/>
    <w:rsid w:val="00823929"/>
    <w:rsid w:val="00824F49"/>
    <w:rsid w:val="00830ACA"/>
    <w:rsid w:val="008312E9"/>
    <w:rsid w:val="00833984"/>
    <w:rsid w:val="00833CF4"/>
    <w:rsid w:val="00835B5C"/>
    <w:rsid w:val="0083739C"/>
    <w:rsid w:val="00837932"/>
    <w:rsid w:val="00840F99"/>
    <w:rsid w:val="008478E2"/>
    <w:rsid w:val="008479D2"/>
    <w:rsid w:val="0085195A"/>
    <w:rsid w:val="0085210E"/>
    <w:rsid w:val="008534C9"/>
    <w:rsid w:val="008548E9"/>
    <w:rsid w:val="00857F7A"/>
    <w:rsid w:val="00860AEE"/>
    <w:rsid w:val="00863B26"/>
    <w:rsid w:val="00864934"/>
    <w:rsid w:val="008653AE"/>
    <w:rsid w:val="00866FC5"/>
    <w:rsid w:val="00867225"/>
    <w:rsid w:val="00870FA3"/>
    <w:rsid w:val="008710BB"/>
    <w:rsid w:val="00871445"/>
    <w:rsid w:val="00875531"/>
    <w:rsid w:val="00875754"/>
    <w:rsid w:val="00877843"/>
    <w:rsid w:val="00881FE5"/>
    <w:rsid w:val="00884C99"/>
    <w:rsid w:val="00885526"/>
    <w:rsid w:val="00890A27"/>
    <w:rsid w:val="00890D2A"/>
    <w:rsid w:val="00890E91"/>
    <w:rsid w:val="0089249F"/>
    <w:rsid w:val="008952A2"/>
    <w:rsid w:val="008973DE"/>
    <w:rsid w:val="008974B8"/>
    <w:rsid w:val="008A2A90"/>
    <w:rsid w:val="008A35CC"/>
    <w:rsid w:val="008A4812"/>
    <w:rsid w:val="008A4E63"/>
    <w:rsid w:val="008A5041"/>
    <w:rsid w:val="008B6452"/>
    <w:rsid w:val="008B6503"/>
    <w:rsid w:val="008C7DCB"/>
    <w:rsid w:val="008D00C1"/>
    <w:rsid w:val="008D621D"/>
    <w:rsid w:val="008F2742"/>
    <w:rsid w:val="008F34EA"/>
    <w:rsid w:val="00900153"/>
    <w:rsid w:val="00902715"/>
    <w:rsid w:val="00903613"/>
    <w:rsid w:val="00906C8A"/>
    <w:rsid w:val="0091079F"/>
    <w:rsid w:val="009228CC"/>
    <w:rsid w:val="00923001"/>
    <w:rsid w:val="00925096"/>
    <w:rsid w:val="00936603"/>
    <w:rsid w:val="0094094C"/>
    <w:rsid w:val="009409C5"/>
    <w:rsid w:val="009427C3"/>
    <w:rsid w:val="00944DF9"/>
    <w:rsid w:val="00945C0F"/>
    <w:rsid w:val="009512D5"/>
    <w:rsid w:val="00952999"/>
    <w:rsid w:val="009547B2"/>
    <w:rsid w:val="00955C7B"/>
    <w:rsid w:val="009625F7"/>
    <w:rsid w:val="0096488F"/>
    <w:rsid w:val="009663FD"/>
    <w:rsid w:val="009676A5"/>
    <w:rsid w:val="009709F7"/>
    <w:rsid w:val="00972EEA"/>
    <w:rsid w:val="009730D0"/>
    <w:rsid w:val="009767A7"/>
    <w:rsid w:val="00981889"/>
    <w:rsid w:val="00981F28"/>
    <w:rsid w:val="00986103"/>
    <w:rsid w:val="00987DEB"/>
    <w:rsid w:val="00990A06"/>
    <w:rsid w:val="009A25C6"/>
    <w:rsid w:val="009B7840"/>
    <w:rsid w:val="009C1AAB"/>
    <w:rsid w:val="009C78DC"/>
    <w:rsid w:val="009D0EA6"/>
    <w:rsid w:val="009D36D7"/>
    <w:rsid w:val="009D66B1"/>
    <w:rsid w:val="009E1791"/>
    <w:rsid w:val="009F15B8"/>
    <w:rsid w:val="009F37AF"/>
    <w:rsid w:val="009F584E"/>
    <w:rsid w:val="009F610F"/>
    <w:rsid w:val="009F743D"/>
    <w:rsid w:val="00A000F4"/>
    <w:rsid w:val="00A012E0"/>
    <w:rsid w:val="00A12270"/>
    <w:rsid w:val="00A13AE9"/>
    <w:rsid w:val="00A170C1"/>
    <w:rsid w:val="00A205B6"/>
    <w:rsid w:val="00A23702"/>
    <w:rsid w:val="00A242DE"/>
    <w:rsid w:val="00A27030"/>
    <w:rsid w:val="00A27DC1"/>
    <w:rsid w:val="00A30995"/>
    <w:rsid w:val="00A33452"/>
    <w:rsid w:val="00A37FDC"/>
    <w:rsid w:val="00A404D3"/>
    <w:rsid w:val="00A4315C"/>
    <w:rsid w:val="00A436C3"/>
    <w:rsid w:val="00A44747"/>
    <w:rsid w:val="00A47094"/>
    <w:rsid w:val="00A53912"/>
    <w:rsid w:val="00A5523F"/>
    <w:rsid w:val="00A55481"/>
    <w:rsid w:val="00A556D3"/>
    <w:rsid w:val="00A60692"/>
    <w:rsid w:val="00A6471D"/>
    <w:rsid w:val="00A71E25"/>
    <w:rsid w:val="00A73FBE"/>
    <w:rsid w:val="00A81152"/>
    <w:rsid w:val="00A859AF"/>
    <w:rsid w:val="00A90AE3"/>
    <w:rsid w:val="00A917E9"/>
    <w:rsid w:val="00A91BF5"/>
    <w:rsid w:val="00A93379"/>
    <w:rsid w:val="00A93834"/>
    <w:rsid w:val="00A94617"/>
    <w:rsid w:val="00A96B4A"/>
    <w:rsid w:val="00AA245E"/>
    <w:rsid w:val="00AA7034"/>
    <w:rsid w:val="00AA7275"/>
    <w:rsid w:val="00AB2606"/>
    <w:rsid w:val="00AB40D0"/>
    <w:rsid w:val="00AB4D8F"/>
    <w:rsid w:val="00AB51DB"/>
    <w:rsid w:val="00AB602B"/>
    <w:rsid w:val="00AC547C"/>
    <w:rsid w:val="00AD0121"/>
    <w:rsid w:val="00AD3D25"/>
    <w:rsid w:val="00AD3F97"/>
    <w:rsid w:val="00AD4886"/>
    <w:rsid w:val="00AD7217"/>
    <w:rsid w:val="00AE0F21"/>
    <w:rsid w:val="00AE4CEE"/>
    <w:rsid w:val="00AE680C"/>
    <w:rsid w:val="00AE69F3"/>
    <w:rsid w:val="00AF03C7"/>
    <w:rsid w:val="00AF1751"/>
    <w:rsid w:val="00AF27CD"/>
    <w:rsid w:val="00AF6FCB"/>
    <w:rsid w:val="00B00F1F"/>
    <w:rsid w:val="00B01723"/>
    <w:rsid w:val="00B0175B"/>
    <w:rsid w:val="00B03EAC"/>
    <w:rsid w:val="00B05592"/>
    <w:rsid w:val="00B103EF"/>
    <w:rsid w:val="00B120CB"/>
    <w:rsid w:val="00B15335"/>
    <w:rsid w:val="00B1673B"/>
    <w:rsid w:val="00B27743"/>
    <w:rsid w:val="00B32501"/>
    <w:rsid w:val="00B36FC4"/>
    <w:rsid w:val="00B437D9"/>
    <w:rsid w:val="00B4461B"/>
    <w:rsid w:val="00B54522"/>
    <w:rsid w:val="00B54926"/>
    <w:rsid w:val="00B55761"/>
    <w:rsid w:val="00B56DEF"/>
    <w:rsid w:val="00B619AD"/>
    <w:rsid w:val="00B7117C"/>
    <w:rsid w:val="00B73B2C"/>
    <w:rsid w:val="00B82FC4"/>
    <w:rsid w:val="00B867C6"/>
    <w:rsid w:val="00B90819"/>
    <w:rsid w:val="00B92017"/>
    <w:rsid w:val="00B9367F"/>
    <w:rsid w:val="00B93BE9"/>
    <w:rsid w:val="00BA0A98"/>
    <w:rsid w:val="00BA22CC"/>
    <w:rsid w:val="00BA3A20"/>
    <w:rsid w:val="00BA50C8"/>
    <w:rsid w:val="00BA5B92"/>
    <w:rsid w:val="00BB3C05"/>
    <w:rsid w:val="00BB3C33"/>
    <w:rsid w:val="00BC5AD4"/>
    <w:rsid w:val="00BC5D3F"/>
    <w:rsid w:val="00BD3A1B"/>
    <w:rsid w:val="00BD3F33"/>
    <w:rsid w:val="00BD4E88"/>
    <w:rsid w:val="00BD5228"/>
    <w:rsid w:val="00BE3066"/>
    <w:rsid w:val="00BE4DAD"/>
    <w:rsid w:val="00BE706A"/>
    <w:rsid w:val="00C01884"/>
    <w:rsid w:val="00C02E58"/>
    <w:rsid w:val="00C05BED"/>
    <w:rsid w:val="00C069F7"/>
    <w:rsid w:val="00C110D2"/>
    <w:rsid w:val="00C11F5F"/>
    <w:rsid w:val="00C134DC"/>
    <w:rsid w:val="00C15C3B"/>
    <w:rsid w:val="00C15F2D"/>
    <w:rsid w:val="00C26100"/>
    <w:rsid w:val="00C30CCF"/>
    <w:rsid w:val="00C34203"/>
    <w:rsid w:val="00C358B1"/>
    <w:rsid w:val="00C44C33"/>
    <w:rsid w:val="00C47495"/>
    <w:rsid w:val="00C56654"/>
    <w:rsid w:val="00C56BE9"/>
    <w:rsid w:val="00C629DE"/>
    <w:rsid w:val="00C81930"/>
    <w:rsid w:val="00C81C6A"/>
    <w:rsid w:val="00C912EE"/>
    <w:rsid w:val="00C96D69"/>
    <w:rsid w:val="00CA00FF"/>
    <w:rsid w:val="00CA055F"/>
    <w:rsid w:val="00CA368F"/>
    <w:rsid w:val="00CA6EBB"/>
    <w:rsid w:val="00CA7362"/>
    <w:rsid w:val="00CB134D"/>
    <w:rsid w:val="00CB39E4"/>
    <w:rsid w:val="00CB3FB9"/>
    <w:rsid w:val="00CC029F"/>
    <w:rsid w:val="00CC14A6"/>
    <w:rsid w:val="00CC1C84"/>
    <w:rsid w:val="00CC3706"/>
    <w:rsid w:val="00CD0BCE"/>
    <w:rsid w:val="00CE0EB4"/>
    <w:rsid w:val="00CF5E5A"/>
    <w:rsid w:val="00D005B8"/>
    <w:rsid w:val="00D02549"/>
    <w:rsid w:val="00D0290C"/>
    <w:rsid w:val="00D03318"/>
    <w:rsid w:val="00D041C1"/>
    <w:rsid w:val="00D050E2"/>
    <w:rsid w:val="00D146AD"/>
    <w:rsid w:val="00D2592F"/>
    <w:rsid w:val="00D27A90"/>
    <w:rsid w:val="00D31AFC"/>
    <w:rsid w:val="00D342DF"/>
    <w:rsid w:val="00D4056A"/>
    <w:rsid w:val="00D4602C"/>
    <w:rsid w:val="00D51138"/>
    <w:rsid w:val="00D51968"/>
    <w:rsid w:val="00D563B6"/>
    <w:rsid w:val="00D6507E"/>
    <w:rsid w:val="00D7313B"/>
    <w:rsid w:val="00D812E1"/>
    <w:rsid w:val="00D851CC"/>
    <w:rsid w:val="00D96511"/>
    <w:rsid w:val="00DA4776"/>
    <w:rsid w:val="00DA5809"/>
    <w:rsid w:val="00DB029E"/>
    <w:rsid w:val="00DB0891"/>
    <w:rsid w:val="00DC3A17"/>
    <w:rsid w:val="00DD137C"/>
    <w:rsid w:val="00DD2BAC"/>
    <w:rsid w:val="00DD6BAE"/>
    <w:rsid w:val="00DD7653"/>
    <w:rsid w:val="00DD775A"/>
    <w:rsid w:val="00DE2A17"/>
    <w:rsid w:val="00DE38C5"/>
    <w:rsid w:val="00DE3A12"/>
    <w:rsid w:val="00DE44DB"/>
    <w:rsid w:val="00DE6115"/>
    <w:rsid w:val="00DF18C0"/>
    <w:rsid w:val="00DF1D16"/>
    <w:rsid w:val="00DF718B"/>
    <w:rsid w:val="00DF76A7"/>
    <w:rsid w:val="00E139A7"/>
    <w:rsid w:val="00E16002"/>
    <w:rsid w:val="00E21E2A"/>
    <w:rsid w:val="00E21F98"/>
    <w:rsid w:val="00E22909"/>
    <w:rsid w:val="00E22EC3"/>
    <w:rsid w:val="00E22EDC"/>
    <w:rsid w:val="00E25407"/>
    <w:rsid w:val="00E26F12"/>
    <w:rsid w:val="00E27ACE"/>
    <w:rsid w:val="00E30550"/>
    <w:rsid w:val="00E33148"/>
    <w:rsid w:val="00E36D89"/>
    <w:rsid w:val="00E4045C"/>
    <w:rsid w:val="00E41B79"/>
    <w:rsid w:val="00E43892"/>
    <w:rsid w:val="00E46BC7"/>
    <w:rsid w:val="00E46C0B"/>
    <w:rsid w:val="00E46C79"/>
    <w:rsid w:val="00E47B02"/>
    <w:rsid w:val="00E5225A"/>
    <w:rsid w:val="00E528C1"/>
    <w:rsid w:val="00E52DDE"/>
    <w:rsid w:val="00E57E44"/>
    <w:rsid w:val="00E71AD7"/>
    <w:rsid w:val="00E723D6"/>
    <w:rsid w:val="00E77767"/>
    <w:rsid w:val="00E778B1"/>
    <w:rsid w:val="00E851A2"/>
    <w:rsid w:val="00E92953"/>
    <w:rsid w:val="00E931A5"/>
    <w:rsid w:val="00E93997"/>
    <w:rsid w:val="00E95E96"/>
    <w:rsid w:val="00E96BB7"/>
    <w:rsid w:val="00E97E61"/>
    <w:rsid w:val="00EA3777"/>
    <w:rsid w:val="00EA38B7"/>
    <w:rsid w:val="00EA45FB"/>
    <w:rsid w:val="00EA6432"/>
    <w:rsid w:val="00EA717A"/>
    <w:rsid w:val="00EA73BA"/>
    <w:rsid w:val="00EB11C7"/>
    <w:rsid w:val="00EB2860"/>
    <w:rsid w:val="00EB30A3"/>
    <w:rsid w:val="00EB5668"/>
    <w:rsid w:val="00EB6238"/>
    <w:rsid w:val="00EC08C4"/>
    <w:rsid w:val="00EC0D82"/>
    <w:rsid w:val="00EC2C1E"/>
    <w:rsid w:val="00EC3715"/>
    <w:rsid w:val="00EC3B93"/>
    <w:rsid w:val="00EC3BB0"/>
    <w:rsid w:val="00EC523C"/>
    <w:rsid w:val="00EE340E"/>
    <w:rsid w:val="00EE368D"/>
    <w:rsid w:val="00EF2A8E"/>
    <w:rsid w:val="00F01110"/>
    <w:rsid w:val="00F01DD1"/>
    <w:rsid w:val="00F01ED7"/>
    <w:rsid w:val="00F0452D"/>
    <w:rsid w:val="00F06C83"/>
    <w:rsid w:val="00F103A0"/>
    <w:rsid w:val="00F15798"/>
    <w:rsid w:val="00F15948"/>
    <w:rsid w:val="00F1653B"/>
    <w:rsid w:val="00F17BF0"/>
    <w:rsid w:val="00F23484"/>
    <w:rsid w:val="00F2625D"/>
    <w:rsid w:val="00F331E2"/>
    <w:rsid w:val="00F3531B"/>
    <w:rsid w:val="00F35706"/>
    <w:rsid w:val="00F42253"/>
    <w:rsid w:val="00F4356B"/>
    <w:rsid w:val="00F50988"/>
    <w:rsid w:val="00F516EC"/>
    <w:rsid w:val="00F53A14"/>
    <w:rsid w:val="00F606D3"/>
    <w:rsid w:val="00F64A9B"/>
    <w:rsid w:val="00F65C5F"/>
    <w:rsid w:val="00F71D28"/>
    <w:rsid w:val="00F72175"/>
    <w:rsid w:val="00F77E67"/>
    <w:rsid w:val="00F80BFF"/>
    <w:rsid w:val="00F81AC0"/>
    <w:rsid w:val="00F84C9B"/>
    <w:rsid w:val="00F91E06"/>
    <w:rsid w:val="00FA1311"/>
    <w:rsid w:val="00FB02B4"/>
    <w:rsid w:val="00FB673C"/>
    <w:rsid w:val="00FC1510"/>
    <w:rsid w:val="00FC337C"/>
    <w:rsid w:val="00FC4DA5"/>
    <w:rsid w:val="00FC59E7"/>
    <w:rsid w:val="00FE0D47"/>
    <w:rsid w:val="00FE214F"/>
    <w:rsid w:val="00FE5361"/>
    <w:rsid w:val="00FE55C1"/>
    <w:rsid w:val="00FF29B3"/>
    <w:rsid w:val="00FF54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C13F0"/>
  <w15:docId w15:val="{23D856E4-A09E-4A36-8906-55E759B7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27ACE"/>
    <w:pPr>
      <w:spacing w:after="120" w:line="360" w:lineRule="auto"/>
      <w:jc w:val="both"/>
    </w:pPr>
    <w:rPr>
      <w:szCs w:val="24"/>
    </w:rPr>
  </w:style>
  <w:style w:type="paragraph" w:styleId="Nadpis1">
    <w:name w:val="heading 1"/>
    <w:basedOn w:val="Normln"/>
    <w:next w:val="Normln"/>
    <w:qFormat/>
    <w:rsid w:val="00E27ACE"/>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BC5A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27ACE"/>
    <w:pPr>
      <w:keepNext/>
      <w:numPr>
        <w:ilvl w:val="2"/>
        <w:numId w:val="2"/>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adpis1"/>
    <w:rsid w:val="00E27ACE"/>
    <w:pPr>
      <w:numPr>
        <w:numId w:val="2"/>
      </w:numPr>
      <w:spacing w:after="120"/>
      <w:jc w:val="center"/>
    </w:pPr>
    <w:rPr>
      <w:rFonts w:ascii="Times New Roman" w:hAnsi="Times New Roman"/>
      <w:sz w:val="20"/>
    </w:rPr>
  </w:style>
  <w:style w:type="paragraph" w:customStyle="1" w:styleId="Odstavec2">
    <w:name w:val="Odstavec 2"/>
    <w:basedOn w:val="Normln"/>
    <w:link w:val="Odstavec2Char"/>
    <w:rsid w:val="00E27ACE"/>
    <w:pPr>
      <w:numPr>
        <w:ilvl w:val="1"/>
        <w:numId w:val="2"/>
      </w:numPr>
    </w:pPr>
  </w:style>
  <w:style w:type="numbering" w:customStyle="1" w:styleId="StylVcerovovTun">
    <w:name w:val="Styl Víceúrovňové Tučné"/>
    <w:basedOn w:val="Bezseznamu"/>
    <w:rsid w:val="00E27ACE"/>
    <w:pPr>
      <w:numPr>
        <w:numId w:val="13"/>
      </w:numPr>
    </w:pPr>
  </w:style>
  <w:style w:type="paragraph" w:styleId="Zhlav">
    <w:name w:val="header"/>
    <w:basedOn w:val="Normln"/>
    <w:link w:val="ZhlavChar"/>
    <w:rsid w:val="00E27ACE"/>
    <w:pPr>
      <w:tabs>
        <w:tab w:val="center" w:pos="4536"/>
        <w:tab w:val="right" w:pos="9072"/>
      </w:tabs>
    </w:pPr>
  </w:style>
  <w:style w:type="paragraph" w:styleId="Zpat">
    <w:name w:val="footer"/>
    <w:basedOn w:val="Normln"/>
    <w:link w:val="ZpatChar"/>
    <w:uiPriority w:val="99"/>
    <w:rsid w:val="00E27ACE"/>
    <w:pPr>
      <w:tabs>
        <w:tab w:val="center" w:pos="4536"/>
        <w:tab w:val="right" w:pos="9072"/>
      </w:tabs>
    </w:pPr>
  </w:style>
  <w:style w:type="character" w:customStyle="1" w:styleId="Odstavec2Char">
    <w:name w:val="Odstavec 2 Char"/>
    <w:basedOn w:val="Standardnpsmoodstavce"/>
    <w:link w:val="Odstavec2"/>
    <w:rsid w:val="00E27ACE"/>
    <w:rPr>
      <w:szCs w:val="24"/>
    </w:rPr>
  </w:style>
  <w:style w:type="character" w:customStyle="1" w:styleId="ZhlavChar">
    <w:name w:val="Záhlaví Char"/>
    <w:basedOn w:val="Standardnpsmoodstavce"/>
    <w:link w:val="Zhlav"/>
    <w:locked/>
    <w:rsid w:val="00E27ACE"/>
    <w:rPr>
      <w:szCs w:val="24"/>
      <w:lang w:val="cs-CZ" w:eastAsia="cs-CZ" w:bidi="ar-SA"/>
    </w:rPr>
  </w:style>
  <w:style w:type="character" w:customStyle="1" w:styleId="platne1">
    <w:name w:val="platne1"/>
    <w:basedOn w:val="Standardnpsmoodstavce"/>
    <w:rsid w:val="00E27ACE"/>
  </w:style>
  <w:style w:type="paragraph" w:styleId="Zkladntext">
    <w:name w:val="Body Text"/>
    <w:basedOn w:val="Normln"/>
    <w:link w:val="ZkladntextChar"/>
    <w:rsid w:val="00E27ACE"/>
    <w:pPr>
      <w:spacing w:line="240" w:lineRule="auto"/>
      <w:jc w:val="left"/>
    </w:pPr>
    <w:rPr>
      <w:szCs w:val="20"/>
    </w:rPr>
  </w:style>
  <w:style w:type="character" w:customStyle="1" w:styleId="ZkladntextChar">
    <w:name w:val="Základní text Char"/>
    <w:basedOn w:val="Standardnpsmoodstavce"/>
    <w:link w:val="Zkladntext"/>
    <w:rsid w:val="00E27ACE"/>
    <w:rPr>
      <w:lang w:val="cs-CZ" w:eastAsia="cs-CZ" w:bidi="ar-SA"/>
    </w:rPr>
  </w:style>
  <w:style w:type="paragraph" w:styleId="Zkladntextodsazen3">
    <w:name w:val="Body Text Indent 3"/>
    <w:basedOn w:val="Normln"/>
    <w:link w:val="Zkladntextodsazen3Char"/>
    <w:rsid w:val="00E27ACE"/>
    <w:pPr>
      <w:ind w:left="283"/>
    </w:pPr>
    <w:rPr>
      <w:sz w:val="16"/>
      <w:szCs w:val="16"/>
    </w:rPr>
  </w:style>
  <w:style w:type="character" w:customStyle="1" w:styleId="Zkladntextodsazen3Char">
    <w:name w:val="Základní text odsazený 3 Char"/>
    <w:basedOn w:val="Standardnpsmoodstavce"/>
    <w:link w:val="Zkladntextodsazen3"/>
    <w:rsid w:val="00E27ACE"/>
    <w:rPr>
      <w:sz w:val="16"/>
      <w:szCs w:val="16"/>
      <w:lang w:val="cs-CZ" w:eastAsia="cs-CZ" w:bidi="ar-SA"/>
    </w:rPr>
  </w:style>
  <w:style w:type="paragraph" w:styleId="Nzev">
    <w:name w:val="Title"/>
    <w:basedOn w:val="Normln"/>
    <w:link w:val="NzevChar"/>
    <w:qFormat/>
    <w:rsid w:val="00E27ACE"/>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NzevChar">
    <w:name w:val="Název Char"/>
    <w:basedOn w:val="Standardnpsmoodstavce"/>
    <w:link w:val="Nzev"/>
    <w:rsid w:val="00E27ACE"/>
    <w:rPr>
      <w:rFonts w:ascii="Arial" w:hAnsi="Arial" w:cs="Arial"/>
      <w:sz w:val="38"/>
      <w:szCs w:val="38"/>
      <w:lang w:val="en-GB" w:eastAsia="cs-CZ" w:bidi="ar-SA"/>
    </w:rPr>
  </w:style>
  <w:style w:type="character" w:styleId="Odkaznakoment">
    <w:name w:val="annotation reference"/>
    <w:basedOn w:val="Standardnpsmoodstavce"/>
    <w:uiPriority w:val="99"/>
    <w:rsid w:val="0006371B"/>
    <w:rPr>
      <w:sz w:val="16"/>
      <w:szCs w:val="16"/>
    </w:rPr>
  </w:style>
  <w:style w:type="paragraph" w:styleId="Textkomente">
    <w:name w:val="annotation text"/>
    <w:basedOn w:val="Normln"/>
    <w:link w:val="TextkomenteChar"/>
    <w:uiPriority w:val="99"/>
    <w:rsid w:val="0006371B"/>
    <w:pPr>
      <w:spacing w:line="240" w:lineRule="auto"/>
    </w:pPr>
    <w:rPr>
      <w:szCs w:val="20"/>
    </w:rPr>
  </w:style>
  <w:style w:type="character" w:customStyle="1" w:styleId="TextkomenteChar">
    <w:name w:val="Text komentáře Char"/>
    <w:basedOn w:val="Standardnpsmoodstavce"/>
    <w:link w:val="Textkomente"/>
    <w:uiPriority w:val="99"/>
    <w:rsid w:val="0006371B"/>
  </w:style>
  <w:style w:type="paragraph" w:styleId="Pedmtkomente">
    <w:name w:val="annotation subject"/>
    <w:basedOn w:val="Textkomente"/>
    <w:next w:val="Textkomente"/>
    <w:link w:val="PedmtkomenteChar"/>
    <w:rsid w:val="0006371B"/>
    <w:rPr>
      <w:b/>
      <w:bCs/>
    </w:rPr>
  </w:style>
  <w:style w:type="character" w:customStyle="1" w:styleId="PedmtkomenteChar">
    <w:name w:val="Předmět komentáře Char"/>
    <w:basedOn w:val="TextkomenteChar"/>
    <w:link w:val="Pedmtkomente"/>
    <w:rsid w:val="0006371B"/>
    <w:rPr>
      <w:b/>
      <w:bCs/>
    </w:rPr>
  </w:style>
  <w:style w:type="paragraph" w:styleId="Textbubliny">
    <w:name w:val="Balloon Text"/>
    <w:basedOn w:val="Normln"/>
    <w:link w:val="TextbublinyChar"/>
    <w:rsid w:val="0006371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06371B"/>
    <w:rPr>
      <w:rFonts w:ascii="Tahoma" w:hAnsi="Tahoma" w:cs="Tahoma"/>
      <w:sz w:val="16"/>
      <w:szCs w:val="16"/>
    </w:rPr>
  </w:style>
  <w:style w:type="character" w:customStyle="1" w:styleId="Nadpis2Char">
    <w:name w:val="Nadpis 2 Char"/>
    <w:basedOn w:val="Standardnpsmoodstavce"/>
    <w:link w:val="Nadpis2"/>
    <w:rsid w:val="00BC5AD4"/>
    <w:rPr>
      <w:rFonts w:asciiTheme="majorHAnsi" w:eastAsiaTheme="majorEastAsia" w:hAnsiTheme="majorHAnsi" w:cstheme="majorBidi"/>
      <w:b/>
      <w:bCs/>
      <w:color w:val="4F81BD" w:themeColor="accent1"/>
      <w:sz w:val="26"/>
      <w:szCs w:val="26"/>
    </w:rPr>
  </w:style>
  <w:style w:type="paragraph" w:styleId="Odstavecseseznamem">
    <w:name w:val="List Paragraph"/>
    <w:basedOn w:val="Normln"/>
    <w:uiPriority w:val="34"/>
    <w:qFormat/>
    <w:rsid w:val="00BC5AD4"/>
    <w:pPr>
      <w:ind w:left="720"/>
      <w:contextualSpacing/>
    </w:pPr>
  </w:style>
  <w:style w:type="character" w:styleId="Hypertextovodkaz">
    <w:name w:val="Hyperlink"/>
    <w:basedOn w:val="Standardnpsmoodstavce"/>
    <w:rsid w:val="00C26100"/>
    <w:rPr>
      <w:color w:val="0000FF" w:themeColor="hyperlink"/>
      <w:u w:val="single"/>
    </w:rPr>
  </w:style>
  <w:style w:type="paragraph" w:styleId="Revize">
    <w:name w:val="Revision"/>
    <w:hidden/>
    <w:uiPriority w:val="99"/>
    <w:semiHidden/>
    <w:rsid w:val="00AD4886"/>
    <w:rPr>
      <w:szCs w:val="24"/>
    </w:rPr>
  </w:style>
  <w:style w:type="character" w:customStyle="1" w:styleId="ZpatChar">
    <w:name w:val="Zápatí Char"/>
    <w:basedOn w:val="Standardnpsmoodstavce"/>
    <w:link w:val="Zpat"/>
    <w:uiPriority w:val="99"/>
    <w:rsid w:val="0051724C"/>
    <w:rPr>
      <w:szCs w:val="24"/>
    </w:rPr>
  </w:style>
  <w:style w:type="paragraph" w:customStyle="1" w:styleId="NumberList">
    <w:name w:val="Number List"/>
    <w:basedOn w:val="Normln"/>
    <w:rsid w:val="00DF718B"/>
    <w:pPr>
      <w:snapToGrid w:val="0"/>
      <w:spacing w:after="0" w:line="240" w:lineRule="auto"/>
      <w:ind w:left="686"/>
      <w:jc w:val="left"/>
    </w:pPr>
    <w:rPr>
      <w:rFonts w:ascii="Timpani" w:eastAsiaTheme="minorHAnsi" w:hAnsi="Timpani"/>
      <w:b/>
      <w:bCs/>
      <w:color w:val="000000"/>
      <w:sz w:val="72"/>
      <w:szCs w:val="72"/>
    </w:rPr>
  </w:style>
  <w:style w:type="paragraph" w:customStyle="1" w:styleId="Bezmezer1">
    <w:name w:val="Bez mezer1"/>
    <w:basedOn w:val="Normln"/>
    <w:rsid w:val="0066674F"/>
    <w:pPr>
      <w:spacing w:after="0" w:line="240" w:lineRule="auto"/>
    </w:pPr>
    <w:rPr>
      <w:rFonts w:ascii="Calibri" w:hAnsi="Calibri"/>
      <w:szCs w:val="20"/>
      <w:lang w:val="en-US" w:eastAsia="en-US"/>
    </w:rPr>
  </w:style>
  <w:style w:type="paragraph" w:styleId="Podtitul">
    <w:name w:val="Subtitle"/>
    <w:basedOn w:val="Normln"/>
    <w:next w:val="Normln"/>
    <w:link w:val="PodtitulChar"/>
    <w:uiPriority w:val="11"/>
    <w:qFormat/>
    <w:rsid w:val="00A12270"/>
    <w:pPr>
      <w:spacing w:after="60" w:line="240" w:lineRule="auto"/>
      <w:jc w:val="center"/>
      <w:outlineLvl w:val="1"/>
    </w:pPr>
    <w:rPr>
      <w:rFonts w:ascii="Cambria" w:hAnsi="Cambria"/>
      <w:sz w:val="24"/>
    </w:rPr>
  </w:style>
  <w:style w:type="character" w:customStyle="1" w:styleId="PodtitulChar">
    <w:name w:val="Podtitul Char"/>
    <w:basedOn w:val="Standardnpsmoodstavce"/>
    <w:link w:val="Podtitul"/>
    <w:uiPriority w:val="11"/>
    <w:rsid w:val="00A12270"/>
    <w:rPr>
      <w:rFonts w:ascii="Cambria" w:hAnsi="Cambria"/>
      <w:sz w:val="24"/>
      <w:szCs w:val="24"/>
    </w:rPr>
  </w:style>
  <w:style w:type="paragraph" w:customStyle="1" w:styleId="ACsodrkami">
    <w:name w:val="AC s odrážkami"/>
    <w:basedOn w:val="Normln"/>
    <w:rsid w:val="00E43892"/>
    <w:pPr>
      <w:widowControl w:val="0"/>
      <w:numPr>
        <w:numId w:val="73"/>
      </w:numPr>
      <w:suppressAutoHyphens/>
      <w:spacing w:before="60" w:after="0" w:line="240" w:lineRule="auto"/>
    </w:pPr>
    <w:rPr>
      <w:sz w:val="22"/>
      <w:szCs w:val="20"/>
      <w:lang w:eastAsia="ar-SA"/>
    </w:rPr>
  </w:style>
  <w:style w:type="character" w:customStyle="1" w:styleId="Nadpis3Char">
    <w:name w:val="Nadpis 3 Char"/>
    <w:basedOn w:val="Standardnpsmoodstavce"/>
    <w:link w:val="Nadpis3"/>
    <w:uiPriority w:val="99"/>
    <w:rsid w:val="00B27743"/>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82150">
      <w:bodyDiv w:val="1"/>
      <w:marLeft w:val="0"/>
      <w:marRight w:val="0"/>
      <w:marTop w:val="0"/>
      <w:marBottom w:val="0"/>
      <w:divBdr>
        <w:top w:val="none" w:sz="0" w:space="0" w:color="auto"/>
        <w:left w:val="none" w:sz="0" w:space="0" w:color="auto"/>
        <w:bottom w:val="none" w:sz="0" w:space="0" w:color="auto"/>
        <w:right w:val="none" w:sz="0" w:space="0" w:color="auto"/>
      </w:divBdr>
    </w:div>
    <w:div w:id="73474848">
      <w:bodyDiv w:val="1"/>
      <w:marLeft w:val="0"/>
      <w:marRight w:val="0"/>
      <w:marTop w:val="0"/>
      <w:marBottom w:val="0"/>
      <w:divBdr>
        <w:top w:val="none" w:sz="0" w:space="0" w:color="auto"/>
        <w:left w:val="none" w:sz="0" w:space="0" w:color="auto"/>
        <w:bottom w:val="none" w:sz="0" w:space="0" w:color="auto"/>
        <w:right w:val="none" w:sz="0" w:space="0" w:color="auto"/>
      </w:divBdr>
    </w:div>
    <w:div w:id="406655969">
      <w:bodyDiv w:val="1"/>
      <w:marLeft w:val="0"/>
      <w:marRight w:val="0"/>
      <w:marTop w:val="0"/>
      <w:marBottom w:val="0"/>
      <w:divBdr>
        <w:top w:val="none" w:sz="0" w:space="0" w:color="auto"/>
        <w:left w:val="none" w:sz="0" w:space="0" w:color="auto"/>
        <w:bottom w:val="none" w:sz="0" w:space="0" w:color="auto"/>
        <w:right w:val="none" w:sz="0" w:space="0" w:color="auto"/>
      </w:divBdr>
    </w:div>
    <w:div w:id="567694184">
      <w:bodyDiv w:val="1"/>
      <w:marLeft w:val="0"/>
      <w:marRight w:val="0"/>
      <w:marTop w:val="0"/>
      <w:marBottom w:val="0"/>
      <w:divBdr>
        <w:top w:val="none" w:sz="0" w:space="0" w:color="auto"/>
        <w:left w:val="none" w:sz="0" w:space="0" w:color="auto"/>
        <w:bottom w:val="none" w:sz="0" w:space="0" w:color="auto"/>
        <w:right w:val="none" w:sz="0" w:space="0" w:color="auto"/>
      </w:divBdr>
    </w:div>
    <w:div w:id="1142506975">
      <w:bodyDiv w:val="1"/>
      <w:marLeft w:val="0"/>
      <w:marRight w:val="0"/>
      <w:marTop w:val="0"/>
      <w:marBottom w:val="0"/>
      <w:divBdr>
        <w:top w:val="none" w:sz="0" w:space="0" w:color="auto"/>
        <w:left w:val="none" w:sz="0" w:space="0" w:color="auto"/>
        <w:bottom w:val="none" w:sz="0" w:space="0" w:color="auto"/>
        <w:right w:val="none" w:sz="0" w:space="0" w:color="auto"/>
      </w:divBdr>
    </w:div>
    <w:div w:id="1768115177">
      <w:bodyDiv w:val="1"/>
      <w:marLeft w:val="0"/>
      <w:marRight w:val="0"/>
      <w:marTop w:val="0"/>
      <w:marBottom w:val="0"/>
      <w:divBdr>
        <w:top w:val="none" w:sz="0" w:space="0" w:color="auto"/>
        <w:left w:val="none" w:sz="0" w:space="0" w:color="auto"/>
        <w:bottom w:val="none" w:sz="0" w:space="0" w:color="auto"/>
        <w:right w:val="none" w:sz="0" w:space="0" w:color="auto"/>
      </w:divBdr>
    </w:div>
    <w:div w:id="1799031911">
      <w:bodyDiv w:val="1"/>
      <w:marLeft w:val="0"/>
      <w:marRight w:val="0"/>
      <w:marTop w:val="0"/>
      <w:marBottom w:val="0"/>
      <w:divBdr>
        <w:top w:val="none" w:sz="0" w:space="0" w:color="auto"/>
        <w:left w:val="none" w:sz="0" w:space="0" w:color="auto"/>
        <w:bottom w:val="none" w:sz="0" w:space="0" w:color="auto"/>
        <w:right w:val="none" w:sz="0" w:space="0" w:color="auto"/>
      </w:divBdr>
    </w:div>
    <w:div w:id="1809200569">
      <w:bodyDiv w:val="1"/>
      <w:marLeft w:val="0"/>
      <w:marRight w:val="0"/>
      <w:marTop w:val="0"/>
      <w:marBottom w:val="0"/>
      <w:divBdr>
        <w:top w:val="none" w:sz="0" w:space="0" w:color="auto"/>
        <w:left w:val="none" w:sz="0" w:space="0" w:color="auto"/>
        <w:bottom w:val="none" w:sz="0" w:space="0" w:color="auto"/>
        <w:right w:val="none" w:sz="0" w:space="0" w:color="auto"/>
      </w:divBdr>
    </w:div>
    <w:div w:id="208367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loucky@cmzo.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hazka.petr@cpost.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Zadávací podmínky" ma:contentTypeID="0x01010067F1EC24D75DEF419620F651AC082AE60300240D7B52752CA948BAF71CC4DE245322" ma:contentTypeVersion="106" ma:contentTypeDescription="" ma:contentTypeScope="" ma:versionID="3fa9357c27f2c200f819292b4ff91fad">
  <xsd:schema xmlns:xsd="http://www.w3.org/2001/XMLSchema" xmlns:xs="http://www.w3.org/2001/XMLSchema" xmlns:p="http://schemas.microsoft.com/office/2006/metadata/properties" xmlns:ns1="http://schemas.microsoft.com/sharepoint/v3" xmlns:ns2="a753e68a-505a-41ca-a7b8-db68a71b94d7" targetNamespace="http://schemas.microsoft.com/office/2006/metadata/properties" ma:root="true" ma:fieldsID="d2e8ca87cd50bcc182e194d97cdfbd6d" ns1:_="" ns2:_="">
    <xsd:import namespace="http://schemas.microsoft.com/sharepoint/v3"/>
    <xsd:import namespace="a753e68a-505a-41ca-a7b8-db68a71b94d7"/>
    <xsd:element name="properties">
      <xsd:complexType>
        <xsd:sequence>
          <xsd:element name="documentManagement">
            <xsd:complexType>
              <xsd:all>
                <xsd:element ref="ns2:StatusVZ" minOccurs="0"/>
                <xsd:element ref="ns2:KategorieVZ" minOccurs="0"/>
                <xsd:element ref="ns2:Kolo"/>
                <xsd:element ref="ns2:SchvalI" minOccurs="0"/>
                <xsd:element ref="ns2:SchvalII" minOccurs="0"/>
                <xsd:element ref="ns2:SchvalIII" minOccurs="0"/>
                <xsd:element ref="ns2:oddeleni"/>
                <xsd:element ref="ns2:ElePodpis" minOccurs="0"/>
                <xsd:element ref="ns2:Zpracovatel"/>
                <xsd:element ref="ns2:ProCteniIk" minOccurs="0"/>
                <xsd:element ref="ns2:ProCteniIIIk" minOccurs="0"/>
                <xsd:element ref="ns2:ProCteniIIk" minOccurs="0"/>
                <xsd:element ref="ns2:SchvalIIn" minOccurs="0"/>
                <xsd:element ref="ns2:Ukončení_x0020_III.kola" minOccurs="0"/>
                <xsd:element ref="ns2:Ukončení_x0020_II.kola" minOccurs="0"/>
                <xsd:element ref="ns2:Ukončení_x0020_I.kola" minOccurs="0"/>
                <xsd:element ref="ns1:DocumentSetDescription" minOccurs="0"/>
                <xsd:element ref="ns2:SchvalIn" minOccurs="0"/>
                <xsd:element ref="ns2:SchvalII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Popis" ma:description="Popis sady dokumentů"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3e68a-505a-41ca-a7b8-db68a71b94d7" elementFormDefault="qualified">
    <xsd:import namespace="http://schemas.microsoft.com/office/2006/documentManagement/types"/>
    <xsd:import namespace="http://schemas.microsoft.com/office/infopath/2007/PartnerControls"/>
    <xsd:element name="StatusVZ" ma:index="2" nillable="true" ma:displayName="Status" ma:default="Rozpracováno" ma:format="Dropdown" ma:indexed="true" ma:internalName="StatusVZ" ma:readOnly="false">
      <xsd:simpleType>
        <xsd:restriction base="dms:Choice">
          <xsd:enumeration value="Rozpracováno"/>
          <xsd:enumeration value="I. kolo - připomínkování"/>
          <xsd:enumeration value="I. kolo - dokončení"/>
          <xsd:enumeration value="II. kolo - schvalování"/>
          <xsd:enumeration value="II. kolo - dokončení"/>
          <xsd:enumeration value="III. kolo - ukončení řízení"/>
          <xsd:enumeration value="III. kolo - dokončení"/>
          <xsd:enumeration value="Storno"/>
          <xsd:enumeration value="Archiv"/>
        </xsd:restriction>
      </xsd:simpleType>
    </xsd:element>
    <xsd:element name="KategorieVZ" ma:index="3" nillable="true" ma:displayName="Kategorie" ma:format="Dropdown" ma:indexed="true" ma:internalName="KategorieVZ" ma:readOnly="false">
      <xsd:simpleType>
        <xsd:restriction base="dms:Choice">
          <xsd:enumeration value="Veřejný"/>
          <xsd:enumeration value="Sektorový"/>
        </xsd:restriction>
      </xsd:simpleType>
    </xsd:element>
    <xsd:element name="Kolo" ma:index="4" ma:displayName="Kolo" ma:format="Dropdown" ma:internalName="Kolo" ma:readOnly="false">
      <xsd:simpleType>
        <xsd:restriction base="dms:Choice">
          <xsd:enumeration value="1"/>
          <xsd:enumeration value="2"/>
          <xsd:enumeration value="3"/>
        </xsd:restriction>
      </xsd:simpleType>
    </xsd:element>
    <xsd:element name="SchvalI" ma:index="5" nillable="true" ma:displayName="Schvalovatel I.kolo" ma:list="UserInfo" ma:SharePointGroup="0" ma:internalName="Schval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 ma:index="6" nillable="true" ma:displayName="Schvalovatel II.kolo" ma:list="UserInfo" ma:SharePointGroup="0" ma:internalName="Schval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 ma:index="7" nillable="true" ma:displayName="Schvalovatel III.kolo" ma:list="UserInfo" ma:SharePointGroup="12" ma:internalName="SchvalI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ddeleni" ma:index="8" ma:displayName="Oddělení" ma:indexed="true" ma:list="{f0b8007e-aee5-42ed-baa3-ec186b8ae2a3}" ma:internalName="oddeleni" ma:readOnly="false" ma:showField="Title" ma:web="a753e68a-505a-41ca-a7b8-db68a71b94d7">
      <xsd:simpleType>
        <xsd:restriction base="dms:Lookup"/>
      </xsd:simpleType>
    </xsd:element>
    <xsd:element name="ElePodpis" ma:index="9" nillable="true" ma:displayName="Elektronický podpis" ma:default="1" ma:internalName="ElePodpis" ma:readOnly="false">
      <xsd:simpleType>
        <xsd:restriction base="dms:Boolean"/>
      </xsd:simpleType>
    </xsd:element>
    <xsd:element name="Zpracovatel" ma:index="10" ma:displayName="Zpracovatel" ma:list="UserInfo" ma:SharePointGroup="24" ma:internalName="Zpracovate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CteniIk" ma:index="11" nillable="true" ma:displayName="Pro čteni I.kolo" ma:list="UserInfo" ma:SharePointGroup="0" ma:internalName="ProCten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Ik" ma:index="12" nillable="true" ma:displayName="Pro čteni III.kolo" ma:list="UserInfo" ma:SharePointGroup="0" ma:internalName="ProCteni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k" ma:index="13" nillable="true" ma:displayName="Pro čteni II.kolo" ma:list="UserInfo" ma:SharePointGroup="0" ma:internalName="ProCten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n" ma:index="14" nillable="true" ma:displayName="Schvalovatel II.kolo, nepovinný" ma:list="UserInfo" ma:SharePointGroup="12" ma:internalName="Schval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I.kola" ma:index="15" nillable="true" ma:displayName="Ukončení III.kola" ma:format="DateTime" ma:internalName="Ukon_x010d_en_x00ed__x0020_III_x002e_kola" ma:readOnly="false">
      <xsd:simpleType>
        <xsd:restriction base="dms:DateTime"/>
      </xsd:simpleType>
    </xsd:element>
    <xsd:element name="Ukončení_x0020_II.kola" ma:index="16" nillable="true" ma:displayName="Ukončení II.kola" ma:format="DateTime" ma:internalName="Ukon_x010d_en_x00ed__x0020_II_x002e_kola" ma:readOnly="false">
      <xsd:simpleType>
        <xsd:restriction base="dms:DateTime"/>
      </xsd:simpleType>
    </xsd:element>
    <xsd:element name="Ukončení_x0020_I.kola" ma:index="17" nillable="true" ma:displayName="Ukončení I.kola" ma:format="DateTime" ma:internalName="Ukon_x010d_en_x00ed__x0020_I_x002e_kola" ma:readOnly="false">
      <xsd:simpleType>
        <xsd:restriction base="dms:DateTime"/>
      </xsd:simpleType>
    </xsd:element>
    <xsd:element name="SchvalIn" ma:index="19" nillable="true" ma:displayName="Schvalovatel I.kolo, nepovinný" ma:list="UserInfo" ma:SharePointGroup="0" ma:internalName="Schval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n" ma:index="20" nillable="true" ma:displayName="Schvalovatel III.kolo, nepovinný" ma:list="UserInfo" ma:SharePointGroup="12" ma:internalName="SchvalI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roCteniIIk xmlns="a753e68a-505a-41ca-a7b8-db68a71b94d7">
      <UserInfo>
        <DisplayName/>
        <AccountId xsi:nil="true"/>
        <AccountType/>
      </UserInfo>
    </ProCteniIIk>
    <StatusVZ xmlns="a753e68a-505a-41ca-a7b8-db68a71b94d7">II. kolo - schvalování</StatusVZ>
    <Ukončení_x0020_II.kola xmlns="a753e68a-505a-41ca-a7b8-db68a71b94d7" xsi:nil="true"/>
    <SchvalIII xmlns="a753e68a-505a-41ca-a7b8-db68a71b94d7">
      <UserInfo>
        <DisplayName/>
        <AccountId xsi:nil="true"/>
        <AccountType/>
      </UserInfo>
    </SchvalIII>
    <Ukončení_x0020_I.kola xmlns="a753e68a-505a-41ca-a7b8-db68a71b94d7" xsi:nil="true"/>
    <DocumentSetDescription xmlns="http://schemas.microsoft.com/sharepoint/v3" xsi:nil="true"/>
    <ElePodpis xmlns="a753e68a-505a-41ca-a7b8-db68a71b94d7">true</ElePodpis>
    <KategorieVZ xmlns="a753e68a-505a-41ca-a7b8-db68a71b94d7">Sektorový</KategorieVZ>
    <oddeleni xmlns="a753e68a-505a-41ca-a7b8-db68a71b94d7">5</oddeleni>
    <SchvalIIIn xmlns="a753e68a-505a-41ca-a7b8-db68a71b94d7">
      <UserInfo>
        <DisplayName/>
        <AccountId xsi:nil="true"/>
        <AccountType/>
      </UserInfo>
    </SchvalIIIn>
    <SchvalII xmlns="a753e68a-505a-41ca-a7b8-db68a71b94d7">
      <UserInfo>
        <DisplayName/>
        <AccountId xsi:nil="true"/>
        <AccountType/>
      </UserInfo>
    </SchvalII>
    <ProCteniIk xmlns="a753e68a-505a-41ca-a7b8-db68a71b94d7">
      <UserInfo>
        <DisplayName/>
        <AccountId xsi:nil="true"/>
        <AccountType/>
      </UserInfo>
    </ProCteniIk>
    <ProCteniIIIk xmlns="a753e68a-505a-41ca-a7b8-db68a71b94d7">
      <UserInfo>
        <DisplayName/>
        <AccountId xsi:nil="true"/>
        <AccountType/>
      </UserInfo>
    </ProCteniIIIk>
    <SchvalIIn xmlns="a753e68a-505a-41ca-a7b8-db68a71b94d7">
      <UserInfo>
        <DisplayName/>
        <AccountId xsi:nil="true"/>
        <AccountType/>
      </UserInfo>
    </SchvalIIn>
    <Ukončení_x0020_III.kola xmlns="a753e68a-505a-41ca-a7b8-db68a71b94d7" xsi:nil="true"/>
    <SchvalIn xmlns="a753e68a-505a-41ca-a7b8-db68a71b94d7">
      <UserInfo>
        <DisplayName/>
        <AccountId xsi:nil="true"/>
        <AccountType/>
      </UserInfo>
    </SchvalIn>
    <Zpracovatel xmlns="a753e68a-505a-41ca-a7b8-db68a71b94d7">
      <UserInfo>
        <DisplayName>Holá Martina</DisplayName>
        <AccountId>42</AccountId>
        <AccountType/>
      </UserInfo>
      <UserInfo>
        <DisplayName>Mazačová Petra Mgr.</DisplayName>
        <AccountId>35</AccountId>
        <AccountType/>
      </UserInfo>
    </Zpracovatel>
    <Kolo xmlns="a753e68a-505a-41ca-a7b8-db68a71b94d7">2</Kolo>
    <SchvalI xmlns="a753e68a-505a-41ca-a7b8-db68a71b94d7">
      <UserInfo>
        <DisplayName/>
        <AccountId xsi:nil="true"/>
        <AccountType/>
      </UserInfo>
    </Schval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DD3AA-6329-4281-9F28-5C9EF8B72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53e68a-505a-41ca-a7b8-db68a71b9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51E93-0F81-4158-8B5D-6F5F3131E7D2}">
  <ds:schemaRefs>
    <ds:schemaRef ds:uri="http://schemas.microsoft.com/office/2006/metadata/properties"/>
    <ds:schemaRef ds:uri="a753e68a-505a-41ca-a7b8-db68a71b94d7"/>
    <ds:schemaRef ds:uri="http://schemas.microsoft.com/sharepoint/v3"/>
  </ds:schemaRefs>
</ds:datastoreItem>
</file>

<file path=customXml/itemProps3.xml><?xml version="1.0" encoding="utf-8"?>
<ds:datastoreItem xmlns:ds="http://schemas.openxmlformats.org/officeDocument/2006/customXml" ds:itemID="{96AA9D04-1F92-47BE-B586-98FB985634CF}">
  <ds:schemaRefs>
    <ds:schemaRef ds:uri="http://schemas.microsoft.com/sharepoint/v3/contenttype/forms"/>
  </ds:schemaRefs>
</ds:datastoreItem>
</file>

<file path=customXml/itemProps4.xml><?xml version="1.0" encoding="utf-8"?>
<ds:datastoreItem xmlns:ds="http://schemas.openxmlformats.org/officeDocument/2006/customXml" ds:itemID="{8AB0CC93-B368-4CDD-A4D0-5355C043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16935</Words>
  <Characters>99920</Characters>
  <Application>Microsoft Office Word</Application>
  <DocSecurity>0</DocSecurity>
  <Lines>832</Lines>
  <Paragraphs>233</Paragraphs>
  <ScaleCrop>false</ScaleCrop>
  <HeadingPairs>
    <vt:vector size="2" baseType="variant">
      <vt:variant>
        <vt:lpstr>Název</vt:lpstr>
      </vt:variant>
      <vt:variant>
        <vt:i4>1</vt:i4>
      </vt:variant>
    </vt:vector>
  </HeadingPairs>
  <TitlesOfParts>
    <vt:vector size="1" baseType="lpstr">
      <vt:lpstr>POZN</vt:lpstr>
    </vt:vector>
  </TitlesOfParts>
  <Company>CP s.p.</Company>
  <LinksUpToDate>false</LinksUpToDate>
  <CharactersWithSpaces>116622</CharactersWithSpaces>
  <SharedDoc>false</SharedDoc>
  <HLinks>
    <vt:vector size="6" baseType="variant">
      <vt:variant>
        <vt:i4>1376329</vt:i4>
      </vt:variant>
      <vt:variant>
        <vt:i4>0</vt:i4>
      </vt:variant>
      <vt:variant>
        <vt:i4>0</vt:i4>
      </vt:variant>
      <vt:variant>
        <vt:i4>5</vt:i4>
      </vt:variant>
      <vt:variant>
        <vt:lpwstr>http://www.isvzus.cz/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dc:title>
  <dc:creator>Chmela</dc:creator>
  <cp:lastModifiedBy>Brozmanová Michaela</cp:lastModifiedBy>
  <cp:revision>6</cp:revision>
  <cp:lastPrinted>2017-04-06T07:05:00Z</cp:lastPrinted>
  <dcterms:created xsi:type="dcterms:W3CDTF">2017-05-03T11:28:00Z</dcterms:created>
  <dcterms:modified xsi:type="dcterms:W3CDTF">2017-05-03T14:23:00Z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0x01010067F1EC24D75DEF419620F651AC082AE60300240D7B52752CA948BAF71CC4DE245322</vt:lpwstr>
  </property>
  <property fmtid="{D5CDD505-2E9C-101B-9397-08002B2CF9AE}" pid="3" name="_docset_NoMedatataSyncRequired">
    <vt:lpwstr>False</vt:lpwstr>
  </property>
</Properties>
</file>