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B591" w14:textId="601E1E02" w:rsidR="008C0B8C" w:rsidRPr="008C0B8C" w:rsidRDefault="008C0B8C" w:rsidP="008C0B8C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C0B8C">
        <w:rPr>
          <w:rFonts w:ascii="Arial" w:hAnsi="Arial" w:cs="Arial"/>
          <w:b/>
          <w:sz w:val="22"/>
          <w:szCs w:val="22"/>
        </w:rPr>
        <w:t xml:space="preserve">PŘÍKAZNÍ SMLOUVA </w:t>
      </w:r>
    </w:p>
    <w:p w14:paraId="5B4B5464" w14:textId="77777777" w:rsidR="008C0B8C" w:rsidRPr="008C0B8C" w:rsidRDefault="008C0B8C" w:rsidP="008C0B8C">
      <w:pPr>
        <w:rPr>
          <w:rFonts w:ascii="Arial" w:hAnsi="Arial" w:cs="Arial"/>
          <w:sz w:val="22"/>
          <w:szCs w:val="22"/>
        </w:rPr>
      </w:pPr>
    </w:p>
    <w:p w14:paraId="73F15C90" w14:textId="77777777" w:rsidR="008C0B8C" w:rsidRPr="008C0B8C" w:rsidRDefault="008C0B8C" w:rsidP="008C0B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C0B8C">
        <w:rPr>
          <w:rFonts w:ascii="Arial" w:hAnsi="Arial" w:cs="Arial"/>
          <w:b/>
          <w:bCs/>
          <w:sz w:val="22"/>
          <w:szCs w:val="22"/>
        </w:rPr>
        <w:t xml:space="preserve">uzavřená podle </w:t>
      </w:r>
      <w:proofErr w:type="spellStart"/>
      <w:r w:rsidRPr="008C0B8C">
        <w:rPr>
          <w:rFonts w:ascii="Arial" w:hAnsi="Arial" w:cs="Arial"/>
          <w:b/>
          <w:bCs/>
          <w:sz w:val="22"/>
          <w:szCs w:val="22"/>
        </w:rPr>
        <w:t>ust</w:t>
      </w:r>
      <w:proofErr w:type="spellEnd"/>
      <w:r w:rsidRPr="008C0B8C">
        <w:rPr>
          <w:rFonts w:ascii="Arial" w:hAnsi="Arial" w:cs="Arial"/>
          <w:b/>
          <w:bCs/>
          <w:sz w:val="22"/>
          <w:szCs w:val="22"/>
        </w:rPr>
        <w:t>. § 2430 a násl. zákona č. 89/2012 Sb., občanský zákoník, v platném a účinném znění</w:t>
      </w:r>
    </w:p>
    <w:p w14:paraId="62727E1A" w14:textId="77777777" w:rsidR="00426B34" w:rsidRDefault="00426B34" w:rsidP="001E6D02">
      <w:pPr>
        <w:jc w:val="both"/>
        <w:rPr>
          <w:rFonts w:ascii="Calibri" w:hAnsi="Calibri"/>
          <w:sz w:val="22"/>
          <w:szCs w:val="22"/>
        </w:rPr>
      </w:pPr>
    </w:p>
    <w:p w14:paraId="5D5C9385" w14:textId="6D59A433" w:rsidR="00426B34" w:rsidRPr="003D6AB4" w:rsidRDefault="008C0B8C" w:rsidP="001E6D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03">
        <w:rPr>
          <w:rFonts w:ascii="Calibri" w:hAnsi="Calibri"/>
          <w:b/>
          <w:sz w:val="22"/>
          <w:szCs w:val="22"/>
        </w:rPr>
        <w:t>Příkazce</w:t>
      </w:r>
      <w:r w:rsidR="00426B34" w:rsidRPr="00E30803">
        <w:rPr>
          <w:rFonts w:ascii="Calibri" w:hAnsi="Calibri"/>
          <w:b/>
          <w:sz w:val="22"/>
          <w:szCs w:val="22"/>
        </w:rPr>
        <w:t>:</w:t>
      </w:r>
      <w:r w:rsidR="00887EF0" w:rsidRPr="00E30803">
        <w:rPr>
          <w:rFonts w:ascii="Calibri" w:hAnsi="Calibri"/>
          <w:b/>
          <w:sz w:val="22"/>
          <w:szCs w:val="22"/>
        </w:rPr>
        <w:t xml:space="preserve"> </w:t>
      </w:r>
      <w:r w:rsidR="00887EF0" w:rsidRPr="00E30803">
        <w:rPr>
          <w:rFonts w:ascii="Calibri" w:hAnsi="Calibri"/>
          <w:b/>
          <w:sz w:val="22"/>
          <w:szCs w:val="22"/>
        </w:rPr>
        <w:tab/>
      </w:r>
      <w:r w:rsidR="00887EF0" w:rsidRPr="00E30803">
        <w:rPr>
          <w:rFonts w:ascii="Calibri" w:hAnsi="Calibri"/>
          <w:b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b/>
          <w:sz w:val="22"/>
          <w:szCs w:val="22"/>
        </w:rPr>
        <w:tab/>
      </w:r>
    </w:p>
    <w:p w14:paraId="258F56EB" w14:textId="420E1846" w:rsidR="00F50EE0" w:rsidRPr="003D6AB4" w:rsidRDefault="00E22166" w:rsidP="001E6D02">
      <w:pPr>
        <w:jc w:val="both"/>
        <w:rPr>
          <w:rFonts w:asciiTheme="minorHAnsi" w:hAnsiTheme="minorHAnsi" w:cstheme="minorHAnsi"/>
          <w:sz w:val="22"/>
          <w:szCs w:val="22"/>
        </w:rPr>
      </w:pPr>
      <w:r w:rsidRPr="003D6AB4">
        <w:rPr>
          <w:rFonts w:asciiTheme="minorHAnsi" w:hAnsiTheme="minorHAnsi" w:cstheme="minorHAnsi"/>
          <w:sz w:val="22"/>
          <w:szCs w:val="22"/>
        </w:rPr>
        <w:t>Společnost</w:t>
      </w:r>
      <w:r w:rsidR="00F50EE0" w:rsidRPr="003D6AB4">
        <w:rPr>
          <w:rFonts w:asciiTheme="minorHAnsi" w:hAnsiTheme="minorHAnsi" w:cstheme="minorHAnsi"/>
          <w:sz w:val="22"/>
          <w:szCs w:val="22"/>
        </w:rPr>
        <w:t>:</w:t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74266B" w:rsidRPr="003D6AB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SONO PLUS, s.r.o.</w:t>
      </w:r>
      <w:r w:rsidR="00586112" w:rsidRPr="003D6AB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</w:rPr>
        <w:tab/>
      </w:r>
      <w:r w:rsidR="00F06444" w:rsidRPr="003D6AB4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ab/>
      </w:r>
      <w:r w:rsidR="00F06444" w:rsidRPr="003D6AB4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ab/>
      </w:r>
    </w:p>
    <w:p w14:paraId="2AEB648E" w14:textId="10CAD0E5" w:rsidR="00426B34" w:rsidRPr="003D6AB4" w:rsidRDefault="00332BD6" w:rsidP="001E6D02">
      <w:pPr>
        <w:jc w:val="both"/>
        <w:rPr>
          <w:rFonts w:asciiTheme="minorHAnsi" w:hAnsiTheme="minorHAnsi" w:cstheme="minorHAnsi"/>
          <w:sz w:val="22"/>
          <w:szCs w:val="22"/>
        </w:rPr>
      </w:pPr>
      <w:r w:rsidRPr="003D6AB4">
        <w:rPr>
          <w:rFonts w:asciiTheme="minorHAnsi" w:hAnsiTheme="minorHAnsi" w:cstheme="minorHAnsi"/>
          <w:sz w:val="22"/>
          <w:szCs w:val="22"/>
        </w:rPr>
        <w:t>se sídlem</w:t>
      </w:r>
      <w:r w:rsidR="00426B34" w:rsidRPr="003D6AB4">
        <w:rPr>
          <w:rFonts w:asciiTheme="minorHAnsi" w:hAnsiTheme="minorHAnsi" w:cstheme="minorHAnsi"/>
          <w:sz w:val="22"/>
          <w:szCs w:val="22"/>
        </w:rPr>
        <w:t>:</w:t>
      </w:r>
      <w:r w:rsidR="00426B34" w:rsidRPr="003D6AB4">
        <w:rPr>
          <w:rFonts w:asciiTheme="minorHAnsi" w:hAnsiTheme="minorHAnsi" w:cstheme="minorHAnsi"/>
          <w:sz w:val="22"/>
          <w:szCs w:val="22"/>
        </w:rPr>
        <w:tab/>
      </w:r>
      <w:r w:rsidR="00426B34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bookmarkStart w:id="0" w:name="_Hlk98506915"/>
      <w:r w:rsidR="0074266B" w:rsidRPr="003D6AB4">
        <w:rPr>
          <w:rFonts w:asciiTheme="minorHAnsi" w:hAnsiTheme="minorHAnsi" w:cstheme="minorHAnsi"/>
          <w:sz w:val="22"/>
          <w:szCs w:val="22"/>
          <w:shd w:val="clear" w:color="auto" w:fill="FFFFFF"/>
        </w:rPr>
        <w:t>Čížkovice, Želechovice 48, PSČ 410</w:t>
      </w:r>
      <w:r w:rsidR="003953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4266B" w:rsidRPr="003D6AB4">
        <w:rPr>
          <w:rFonts w:asciiTheme="minorHAnsi" w:hAnsiTheme="minorHAnsi" w:cstheme="minorHAnsi"/>
          <w:sz w:val="22"/>
          <w:szCs w:val="22"/>
          <w:shd w:val="clear" w:color="auto" w:fill="FFFFFF"/>
        </w:rPr>
        <w:t>02</w:t>
      </w:r>
      <w:bookmarkEnd w:id="0"/>
    </w:p>
    <w:p w14:paraId="570D3638" w14:textId="762A3D50" w:rsidR="00332BD6" w:rsidRPr="003D6AB4" w:rsidRDefault="00584549" w:rsidP="001E6D02">
      <w:pPr>
        <w:jc w:val="both"/>
        <w:rPr>
          <w:rFonts w:asciiTheme="minorHAnsi" w:hAnsiTheme="minorHAnsi" w:cstheme="minorHAnsi"/>
          <w:sz w:val="22"/>
          <w:szCs w:val="22"/>
        </w:rPr>
      </w:pPr>
      <w:r w:rsidRPr="003D6AB4">
        <w:rPr>
          <w:rFonts w:asciiTheme="minorHAnsi" w:hAnsiTheme="minorHAnsi" w:cstheme="minorHAnsi"/>
          <w:sz w:val="22"/>
          <w:szCs w:val="22"/>
        </w:rPr>
        <w:t>IČ</w:t>
      </w:r>
      <w:r w:rsidR="005F29DF" w:rsidRPr="003D6AB4">
        <w:rPr>
          <w:rFonts w:asciiTheme="minorHAnsi" w:hAnsiTheme="minorHAnsi" w:cstheme="minorHAnsi"/>
          <w:sz w:val="22"/>
          <w:szCs w:val="22"/>
        </w:rPr>
        <w:t>:</w:t>
      </w:r>
      <w:r w:rsidR="00887EF0" w:rsidRPr="003D6AB4">
        <w:rPr>
          <w:rFonts w:asciiTheme="minorHAnsi" w:hAnsiTheme="minorHAnsi" w:cstheme="minorHAnsi"/>
          <w:sz w:val="22"/>
          <w:szCs w:val="22"/>
        </w:rPr>
        <w:t xml:space="preserve"> </w:t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74266B" w:rsidRPr="003D6AB4">
        <w:rPr>
          <w:rFonts w:asciiTheme="minorHAnsi" w:hAnsiTheme="minorHAnsi" w:cstheme="minorHAnsi"/>
          <w:sz w:val="22"/>
          <w:szCs w:val="22"/>
          <w:shd w:val="clear" w:color="auto" w:fill="FFFFFF"/>
        </w:rPr>
        <w:t>25034839</w:t>
      </w:r>
    </w:p>
    <w:p w14:paraId="1A689DD0" w14:textId="41B8D6B7" w:rsidR="009F19ED" w:rsidRPr="003D6AB4" w:rsidRDefault="00332BD6" w:rsidP="001E6D02">
      <w:pPr>
        <w:jc w:val="both"/>
        <w:rPr>
          <w:rFonts w:asciiTheme="minorHAnsi" w:hAnsiTheme="minorHAnsi" w:cstheme="minorHAnsi"/>
          <w:sz w:val="22"/>
          <w:szCs w:val="22"/>
        </w:rPr>
      </w:pPr>
      <w:r w:rsidRPr="003D6AB4">
        <w:rPr>
          <w:rFonts w:asciiTheme="minorHAnsi" w:hAnsiTheme="minorHAnsi" w:cstheme="minorHAnsi"/>
          <w:sz w:val="22"/>
          <w:szCs w:val="22"/>
        </w:rPr>
        <w:t>DIČ:</w:t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887EF0" w:rsidRPr="003D6AB4">
        <w:rPr>
          <w:rFonts w:asciiTheme="minorHAnsi" w:hAnsiTheme="minorHAnsi" w:cstheme="minorHAnsi"/>
          <w:sz w:val="22"/>
          <w:szCs w:val="22"/>
        </w:rPr>
        <w:tab/>
      </w:r>
      <w:r w:rsidR="0074266B" w:rsidRPr="003D6AB4">
        <w:rPr>
          <w:rFonts w:asciiTheme="minorHAnsi" w:hAnsiTheme="minorHAnsi" w:cstheme="minorHAnsi"/>
          <w:sz w:val="22"/>
          <w:szCs w:val="22"/>
        </w:rPr>
        <w:t>CZ</w:t>
      </w:r>
      <w:r w:rsidR="0074266B" w:rsidRPr="003D6AB4">
        <w:rPr>
          <w:rFonts w:asciiTheme="minorHAnsi" w:hAnsiTheme="minorHAnsi" w:cstheme="minorHAnsi"/>
          <w:sz w:val="22"/>
          <w:szCs w:val="22"/>
          <w:shd w:val="clear" w:color="auto" w:fill="FFFFFF"/>
        </w:rPr>
        <w:t>25034839</w:t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</w:p>
    <w:p w14:paraId="3D02D8DD" w14:textId="6D63C6C2" w:rsidR="007C0AC2" w:rsidRPr="003D6AB4" w:rsidRDefault="00332BD6" w:rsidP="001E6D02">
      <w:pPr>
        <w:jc w:val="both"/>
        <w:rPr>
          <w:rFonts w:asciiTheme="minorHAnsi" w:hAnsiTheme="minorHAnsi" w:cstheme="minorHAnsi"/>
          <w:sz w:val="22"/>
          <w:szCs w:val="22"/>
        </w:rPr>
      </w:pPr>
      <w:r w:rsidRPr="003D6AB4">
        <w:rPr>
          <w:rFonts w:asciiTheme="minorHAnsi" w:hAnsiTheme="minorHAnsi" w:cstheme="minorHAnsi"/>
          <w:sz w:val="22"/>
          <w:szCs w:val="22"/>
        </w:rPr>
        <w:t>z</w:t>
      </w:r>
      <w:r w:rsidR="005F29DF" w:rsidRPr="003D6AB4">
        <w:rPr>
          <w:rFonts w:asciiTheme="minorHAnsi" w:hAnsiTheme="minorHAnsi" w:cstheme="minorHAnsi"/>
          <w:sz w:val="22"/>
          <w:szCs w:val="22"/>
        </w:rPr>
        <w:t>astoupen</w:t>
      </w:r>
      <w:r w:rsidRPr="003D6AB4">
        <w:rPr>
          <w:rFonts w:asciiTheme="minorHAnsi" w:hAnsiTheme="minorHAnsi" w:cstheme="minorHAnsi"/>
          <w:sz w:val="22"/>
          <w:szCs w:val="22"/>
        </w:rPr>
        <w:t>á</w:t>
      </w:r>
      <w:r w:rsidR="005F29DF" w:rsidRPr="003D6AB4">
        <w:rPr>
          <w:rFonts w:asciiTheme="minorHAnsi" w:hAnsiTheme="minorHAnsi" w:cstheme="minorHAnsi"/>
          <w:sz w:val="22"/>
          <w:szCs w:val="22"/>
        </w:rPr>
        <w:t>:</w:t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  <w:r w:rsidR="005F29DF" w:rsidRPr="003D6AB4">
        <w:rPr>
          <w:rFonts w:asciiTheme="minorHAnsi" w:hAnsiTheme="minorHAnsi" w:cstheme="minorHAnsi"/>
          <w:sz w:val="22"/>
          <w:szCs w:val="22"/>
        </w:rPr>
        <w:tab/>
      </w:r>
      <w:r w:rsidR="0074266B" w:rsidRPr="003D6AB4">
        <w:rPr>
          <w:rFonts w:asciiTheme="minorHAnsi" w:hAnsiTheme="minorHAnsi" w:cstheme="minorHAnsi"/>
          <w:sz w:val="22"/>
          <w:szCs w:val="22"/>
        </w:rPr>
        <w:t>Venuší Zubákovou</w:t>
      </w:r>
      <w:r w:rsidR="00315D4F">
        <w:rPr>
          <w:rFonts w:asciiTheme="minorHAnsi" w:hAnsiTheme="minorHAnsi" w:cstheme="minorHAnsi"/>
          <w:sz w:val="22"/>
          <w:szCs w:val="22"/>
        </w:rPr>
        <w:t xml:space="preserve"> a Václavem </w:t>
      </w:r>
      <w:proofErr w:type="spellStart"/>
      <w:r w:rsidR="00315D4F">
        <w:rPr>
          <w:rFonts w:asciiTheme="minorHAnsi" w:hAnsiTheme="minorHAnsi" w:cstheme="minorHAnsi"/>
          <w:sz w:val="22"/>
          <w:szCs w:val="22"/>
        </w:rPr>
        <w:t>Krycnerem</w:t>
      </w:r>
      <w:proofErr w:type="spellEnd"/>
      <w:r w:rsidR="009528AD" w:rsidRPr="003D6AB4">
        <w:rPr>
          <w:rFonts w:asciiTheme="minorHAnsi" w:hAnsiTheme="minorHAnsi" w:cstheme="minorHAnsi"/>
          <w:sz w:val="22"/>
          <w:szCs w:val="22"/>
        </w:rPr>
        <w:t>, jednate</w:t>
      </w:r>
      <w:r w:rsidR="0074266B" w:rsidRPr="003D6AB4">
        <w:rPr>
          <w:rFonts w:asciiTheme="minorHAnsi" w:hAnsiTheme="minorHAnsi" w:cstheme="minorHAnsi"/>
          <w:sz w:val="22"/>
          <w:szCs w:val="22"/>
        </w:rPr>
        <w:t>l</w:t>
      </w:r>
      <w:r w:rsidR="00315D4F">
        <w:rPr>
          <w:rFonts w:asciiTheme="minorHAnsi" w:hAnsiTheme="minorHAnsi" w:cstheme="minorHAnsi"/>
          <w:sz w:val="22"/>
          <w:szCs w:val="22"/>
        </w:rPr>
        <w:t>i</w:t>
      </w:r>
    </w:p>
    <w:p w14:paraId="648E4FF1" w14:textId="07846356" w:rsidR="00426B34" w:rsidRPr="00423B06" w:rsidRDefault="00300E0C" w:rsidP="001E6D02">
      <w:pPr>
        <w:jc w:val="both"/>
        <w:rPr>
          <w:rFonts w:ascii="Calibri" w:hAnsi="Calibri"/>
          <w:sz w:val="22"/>
          <w:szCs w:val="22"/>
        </w:rPr>
      </w:pPr>
      <w:r w:rsidRPr="00E30803">
        <w:rPr>
          <w:rFonts w:ascii="Calibri" w:hAnsi="Calibri"/>
          <w:sz w:val="22"/>
          <w:szCs w:val="22"/>
        </w:rPr>
        <w:t>(</w:t>
      </w:r>
      <w:r w:rsidR="00332BD6" w:rsidRPr="00E30803">
        <w:rPr>
          <w:rFonts w:ascii="Calibri" w:hAnsi="Calibri"/>
          <w:sz w:val="22"/>
          <w:szCs w:val="22"/>
        </w:rPr>
        <w:t>d</w:t>
      </w:r>
      <w:r w:rsidR="008C0B8C" w:rsidRPr="00E30803">
        <w:rPr>
          <w:rFonts w:ascii="Calibri" w:hAnsi="Calibri"/>
          <w:sz w:val="22"/>
          <w:szCs w:val="22"/>
        </w:rPr>
        <w:t>ále jen „Příkazce</w:t>
      </w:r>
      <w:r w:rsidR="00426B34" w:rsidRPr="00E30803">
        <w:rPr>
          <w:rFonts w:ascii="Calibri" w:hAnsi="Calibri"/>
          <w:sz w:val="22"/>
          <w:szCs w:val="22"/>
        </w:rPr>
        <w:t>“</w:t>
      </w:r>
      <w:r w:rsidRPr="00E30803">
        <w:rPr>
          <w:rFonts w:ascii="Calibri" w:hAnsi="Calibri"/>
          <w:sz w:val="22"/>
          <w:szCs w:val="22"/>
        </w:rPr>
        <w:t>)</w:t>
      </w:r>
    </w:p>
    <w:p w14:paraId="429DCC2F" w14:textId="77777777" w:rsidR="00426B34" w:rsidRPr="00423B06" w:rsidRDefault="00426B34" w:rsidP="001E6D02">
      <w:pPr>
        <w:jc w:val="both"/>
        <w:rPr>
          <w:rFonts w:ascii="Calibri" w:hAnsi="Calibri"/>
          <w:sz w:val="22"/>
          <w:szCs w:val="22"/>
        </w:rPr>
      </w:pPr>
    </w:p>
    <w:p w14:paraId="3AAEF5AD" w14:textId="77777777" w:rsidR="00426B34" w:rsidRPr="009F4AB8" w:rsidRDefault="00426B34" w:rsidP="001E6D02">
      <w:pPr>
        <w:jc w:val="both"/>
        <w:rPr>
          <w:rFonts w:ascii="Calibri" w:hAnsi="Calibri"/>
          <w:b/>
          <w:sz w:val="22"/>
        </w:rPr>
      </w:pPr>
      <w:r w:rsidRPr="009F4AB8">
        <w:rPr>
          <w:rFonts w:ascii="Calibri" w:hAnsi="Calibri"/>
          <w:b/>
          <w:sz w:val="22"/>
        </w:rPr>
        <w:t>a</w:t>
      </w:r>
    </w:p>
    <w:p w14:paraId="6513B614" w14:textId="77777777" w:rsidR="00426B34" w:rsidRPr="00816083" w:rsidRDefault="00426B34" w:rsidP="001E6D02">
      <w:pPr>
        <w:jc w:val="both"/>
      </w:pPr>
    </w:p>
    <w:p w14:paraId="403CFB00" w14:textId="3A68BADB" w:rsidR="00426B34" w:rsidRPr="00332BD6" w:rsidRDefault="008C0B8C" w:rsidP="001E6D02">
      <w:pPr>
        <w:jc w:val="both"/>
        <w:rPr>
          <w:rFonts w:ascii="Calibri" w:hAnsi="Calibri"/>
          <w:b/>
          <w:sz w:val="22"/>
          <w:szCs w:val="22"/>
        </w:rPr>
      </w:pPr>
      <w:r w:rsidRPr="00332BD6">
        <w:rPr>
          <w:rFonts w:ascii="Calibri" w:hAnsi="Calibri"/>
          <w:b/>
          <w:sz w:val="22"/>
          <w:szCs w:val="22"/>
        </w:rPr>
        <w:t>Příkazník</w:t>
      </w:r>
      <w:r w:rsidR="00426B34" w:rsidRPr="00332BD6">
        <w:rPr>
          <w:rFonts w:ascii="Calibri" w:hAnsi="Calibri"/>
          <w:b/>
          <w:sz w:val="22"/>
          <w:szCs w:val="22"/>
        </w:rPr>
        <w:t>:</w:t>
      </w:r>
    </w:p>
    <w:p w14:paraId="3D3F8FA0" w14:textId="7CE37D9B" w:rsidR="009327A9" w:rsidRPr="00423B06" w:rsidRDefault="00332BD6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Společnost</w:t>
      </w:r>
      <w:r w:rsidR="009327A9">
        <w:rPr>
          <w:rFonts w:ascii="Calibri" w:hAnsi="Calibri"/>
          <w:sz w:val="22"/>
          <w:szCs w:val="22"/>
        </w:rPr>
        <w:t>:</w:t>
      </w:r>
      <w:r w:rsidR="009327A9">
        <w:rPr>
          <w:rFonts w:ascii="Calibri" w:hAnsi="Calibri"/>
          <w:sz w:val="22"/>
          <w:szCs w:val="22"/>
        </w:rPr>
        <w:tab/>
      </w:r>
      <w:r w:rsidR="009327A9">
        <w:rPr>
          <w:rFonts w:ascii="Calibri" w:hAnsi="Calibri"/>
          <w:sz w:val="22"/>
          <w:szCs w:val="22"/>
        </w:rPr>
        <w:tab/>
      </w:r>
      <w:r w:rsidR="009327A9">
        <w:rPr>
          <w:rFonts w:ascii="Calibri" w:hAnsi="Calibri"/>
          <w:sz w:val="22"/>
          <w:szCs w:val="22"/>
        </w:rPr>
        <w:tab/>
      </w:r>
      <w:r w:rsidR="00975ADA">
        <w:rPr>
          <w:rFonts w:ascii="Calibri" w:hAnsi="Calibri"/>
          <w:b/>
          <w:sz w:val="22"/>
        </w:rPr>
        <w:t>JIP – PROJEKT servis, s.r.o.</w:t>
      </w:r>
      <w:r w:rsidR="009327A9">
        <w:rPr>
          <w:rFonts w:ascii="Calibri" w:hAnsi="Calibri"/>
          <w:sz w:val="22"/>
          <w:szCs w:val="22"/>
        </w:rPr>
        <w:tab/>
      </w:r>
      <w:r w:rsidR="009327A9">
        <w:rPr>
          <w:rFonts w:ascii="Calibri" w:hAnsi="Calibri"/>
          <w:sz w:val="22"/>
          <w:szCs w:val="22"/>
        </w:rPr>
        <w:tab/>
      </w:r>
      <w:r w:rsidR="009327A9">
        <w:rPr>
          <w:rFonts w:ascii="Calibri" w:hAnsi="Calibri"/>
          <w:sz w:val="22"/>
          <w:szCs w:val="22"/>
        </w:rPr>
        <w:tab/>
      </w:r>
      <w:r w:rsidR="009327A9">
        <w:rPr>
          <w:rFonts w:ascii="Calibri" w:hAnsi="Calibri"/>
          <w:sz w:val="22"/>
          <w:szCs w:val="22"/>
        </w:rPr>
        <w:tab/>
      </w:r>
    </w:p>
    <w:p w14:paraId="4A75CB62" w14:textId="23352749" w:rsidR="009327A9" w:rsidRPr="00423B06" w:rsidRDefault="00332BD6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9327A9" w:rsidRPr="00423B06">
        <w:rPr>
          <w:rFonts w:ascii="Calibri" w:hAnsi="Calibri"/>
          <w:sz w:val="22"/>
          <w:szCs w:val="22"/>
        </w:rPr>
        <w:t>:</w:t>
      </w:r>
      <w:r w:rsidR="009327A9" w:rsidRPr="00423B06">
        <w:rPr>
          <w:rFonts w:ascii="Calibri" w:hAnsi="Calibri"/>
          <w:sz w:val="22"/>
          <w:szCs w:val="22"/>
        </w:rPr>
        <w:tab/>
      </w:r>
      <w:r w:rsidR="009327A9" w:rsidRPr="00423B06">
        <w:rPr>
          <w:rFonts w:ascii="Calibri" w:hAnsi="Calibri"/>
          <w:sz w:val="22"/>
          <w:szCs w:val="22"/>
        </w:rPr>
        <w:tab/>
      </w:r>
      <w:r w:rsidR="009327A9" w:rsidRPr="00423B06">
        <w:rPr>
          <w:rFonts w:ascii="Calibri" w:hAnsi="Calibri"/>
          <w:sz w:val="22"/>
          <w:szCs w:val="22"/>
        </w:rPr>
        <w:tab/>
      </w:r>
      <w:r w:rsidR="00384264" w:rsidRPr="00384264">
        <w:rPr>
          <w:rFonts w:ascii="Calibri" w:hAnsi="Calibri"/>
          <w:sz w:val="22"/>
          <w:szCs w:val="22"/>
        </w:rPr>
        <w:t>Muchova 240/6,</w:t>
      </w:r>
      <w:r w:rsidR="008B51AC">
        <w:rPr>
          <w:rFonts w:ascii="Calibri" w:hAnsi="Calibri"/>
          <w:sz w:val="22"/>
          <w:szCs w:val="22"/>
        </w:rPr>
        <w:t xml:space="preserve"> Dejvice,</w:t>
      </w:r>
      <w:r w:rsidR="00384264" w:rsidRPr="00384264">
        <w:rPr>
          <w:rFonts w:ascii="Calibri" w:hAnsi="Calibri"/>
          <w:sz w:val="22"/>
          <w:szCs w:val="22"/>
        </w:rPr>
        <w:t xml:space="preserve"> 160 00 Praha 6</w:t>
      </w:r>
      <w:r w:rsidR="002810C3">
        <w:rPr>
          <w:rFonts w:ascii="Calibri" w:hAnsi="Calibri"/>
          <w:sz w:val="22"/>
          <w:szCs w:val="22"/>
        </w:rPr>
        <w:t xml:space="preserve"> </w:t>
      </w:r>
    </w:p>
    <w:p w14:paraId="6FB5875B" w14:textId="69201D4A" w:rsidR="009327A9" w:rsidRDefault="00F06444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7F346A">
        <w:rPr>
          <w:rFonts w:ascii="Calibri" w:hAnsi="Calibri"/>
          <w:sz w:val="22"/>
          <w:szCs w:val="22"/>
        </w:rPr>
        <w:t>:</w:t>
      </w:r>
      <w:r w:rsidR="007F346A">
        <w:rPr>
          <w:rFonts w:ascii="Calibri" w:hAnsi="Calibri"/>
          <w:sz w:val="22"/>
          <w:szCs w:val="22"/>
        </w:rPr>
        <w:tab/>
      </w:r>
      <w:r w:rsidR="007F346A">
        <w:rPr>
          <w:rFonts w:ascii="Calibri" w:hAnsi="Calibri"/>
          <w:sz w:val="22"/>
          <w:szCs w:val="22"/>
        </w:rPr>
        <w:tab/>
      </w:r>
      <w:r w:rsidR="007F346A">
        <w:rPr>
          <w:rFonts w:ascii="Calibri" w:hAnsi="Calibri"/>
          <w:sz w:val="22"/>
          <w:szCs w:val="22"/>
        </w:rPr>
        <w:tab/>
      </w:r>
      <w:r w:rsidR="007F346A">
        <w:rPr>
          <w:rFonts w:ascii="Calibri" w:hAnsi="Calibri"/>
          <w:sz w:val="22"/>
          <w:szCs w:val="22"/>
        </w:rPr>
        <w:tab/>
        <w:t>05848911</w:t>
      </w:r>
    </w:p>
    <w:p w14:paraId="10107C46" w14:textId="3779F641" w:rsidR="00F06444" w:rsidRPr="00423B06" w:rsidRDefault="00F06444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CZ05848911</w:t>
      </w:r>
    </w:p>
    <w:p w14:paraId="22169264" w14:textId="3EB54211" w:rsidR="009327A9" w:rsidRPr="00423B06" w:rsidRDefault="00332BD6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7F346A">
        <w:rPr>
          <w:rFonts w:ascii="Calibri" w:hAnsi="Calibri"/>
          <w:sz w:val="22"/>
          <w:szCs w:val="22"/>
        </w:rPr>
        <w:t>astoupen</w:t>
      </w:r>
      <w:r>
        <w:rPr>
          <w:rFonts w:ascii="Calibri" w:hAnsi="Calibri"/>
          <w:sz w:val="22"/>
          <w:szCs w:val="22"/>
        </w:rPr>
        <w:t>á</w:t>
      </w:r>
      <w:r w:rsidR="007F346A">
        <w:rPr>
          <w:rFonts w:ascii="Calibri" w:hAnsi="Calibri"/>
          <w:sz w:val="22"/>
          <w:szCs w:val="22"/>
        </w:rPr>
        <w:t>:</w:t>
      </w:r>
      <w:r w:rsidR="007F346A">
        <w:rPr>
          <w:rFonts w:ascii="Calibri" w:hAnsi="Calibri"/>
          <w:sz w:val="22"/>
          <w:szCs w:val="22"/>
        </w:rPr>
        <w:tab/>
      </w:r>
      <w:r w:rsidR="007F346A">
        <w:rPr>
          <w:rFonts w:ascii="Calibri" w:hAnsi="Calibri"/>
          <w:sz w:val="22"/>
          <w:szCs w:val="22"/>
        </w:rPr>
        <w:tab/>
      </w:r>
      <w:r w:rsidR="007F346A">
        <w:rPr>
          <w:rFonts w:ascii="Calibri" w:hAnsi="Calibri"/>
          <w:sz w:val="22"/>
          <w:szCs w:val="22"/>
        </w:rPr>
        <w:tab/>
      </w:r>
      <w:r w:rsidR="00CA421C" w:rsidRPr="00CA421C">
        <w:rPr>
          <w:rFonts w:ascii="Calibri" w:hAnsi="Calibri"/>
          <w:sz w:val="22"/>
          <w:szCs w:val="22"/>
        </w:rPr>
        <w:t>Mgr. Petr</w:t>
      </w:r>
      <w:r w:rsidR="00CA421C">
        <w:rPr>
          <w:rFonts w:ascii="Calibri" w:hAnsi="Calibri"/>
          <w:sz w:val="22"/>
          <w:szCs w:val="22"/>
        </w:rPr>
        <w:t>ou</w:t>
      </w:r>
      <w:r w:rsidR="00CA421C" w:rsidRPr="00CA421C">
        <w:rPr>
          <w:rFonts w:ascii="Calibri" w:hAnsi="Calibri"/>
          <w:sz w:val="22"/>
          <w:szCs w:val="22"/>
        </w:rPr>
        <w:t xml:space="preserve"> Weissov</w:t>
      </w:r>
      <w:r w:rsidR="00CA421C">
        <w:rPr>
          <w:rFonts w:ascii="Calibri" w:hAnsi="Calibri"/>
          <w:sz w:val="22"/>
          <w:szCs w:val="22"/>
        </w:rPr>
        <w:t>ou</w:t>
      </w:r>
      <w:r w:rsidR="007F346A">
        <w:rPr>
          <w:rFonts w:ascii="Calibri" w:hAnsi="Calibri"/>
          <w:sz w:val="22"/>
          <w:szCs w:val="22"/>
        </w:rPr>
        <w:t>, jednatelkou</w:t>
      </w:r>
    </w:p>
    <w:p w14:paraId="56FAC232" w14:textId="2CEC5E0E" w:rsidR="009327A9" w:rsidRDefault="009327A9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216AB">
        <w:rPr>
          <w:rFonts w:ascii="Calibri" w:hAnsi="Calibri"/>
          <w:sz w:val="22"/>
          <w:szCs w:val="22"/>
        </w:rPr>
        <w:t>Česká spořitelna, a.s.</w:t>
      </w:r>
    </w:p>
    <w:p w14:paraId="6CF8D705" w14:textId="2CFFDF38" w:rsidR="009327A9" w:rsidRDefault="009327A9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účtu:</w:t>
      </w:r>
      <w:r>
        <w:rPr>
          <w:rFonts w:ascii="Calibri" w:hAnsi="Calibri"/>
          <w:sz w:val="22"/>
          <w:szCs w:val="22"/>
        </w:rPr>
        <w:tab/>
      </w:r>
      <w:r w:rsidR="007F346A">
        <w:rPr>
          <w:rFonts w:ascii="Calibri" w:hAnsi="Calibri"/>
          <w:sz w:val="22"/>
          <w:szCs w:val="22"/>
        </w:rPr>
        <w:tab/>
      </w:r>
      <w:r w:rsidR="007F346A">
        <w:rPr>
          <w:rFonts w:ascii="Calibri" w:hAnsi="Calibri"/>
          <w:sz w:val="22"/>
          <w:szCs w:val="22"/>
        </w:rPr>
        <w:tab/>
      </w:r>
      <w:r w:rsidR="003216AB" w:rsidRPr="00383826">
        <w:rPr>
          <w:rFonts w:ascii="Calibri" w:hAnsi="Calibri"/>
          <w:sz w:val="22"/>
          <w:szCs w:val="22"/>
          <w:highlight w:val="black"/>
        </w:rPr>
        <w:t>8540212/0800</w:t>
      </w:r>
    </w:p>
    <w:p w14:paraId="6159DE85" w14:textId="3791BE05" w:rsidR="009F19ED" w:rsidRPr="00423B06" w:rsidRDefault="00300E0C" w:rsidP="001E6D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</w:t>
      </w:r>
      <w:r w:rsidR="008C0B8C">
        <w:rPr>
          <w:rFonts w:ascii="Calibri" w:hAnsi="Calibri"/>
          <w:sz w:val="22"/>
          <w:szCs w:val="22"/>
        </w:rPr>
        <w:t>Dále jen „Příkazník</w:t>
      </w:r>
      <w:r w:rsidR="009F19ED" w:rsidRPr="00423B06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)</w:t>
      </w:r>
    </w:p>
    <w:p w14:paraId="421498AE" w14:textId="77777777" w:rsidR="009F19ED" w:rsidRDefault="009F19ED" w:rsidP="001E6D02">
      <w:pPr>
        <w:jc w:val="both"/>
        <w:rPr>
          <w:rFonts w:ascii="Calibri" w:hAnsi="Calibri"/>
          <w:sz w:val="22"/>
          <w:szCs w:val="22"/>
        </w:rPr>
      </w:pPr>
    </w:p>
    <w:p w14:paraId="0B8B01F4" w14:textId="6BE82378" w:rsidR="00EC7535" w:rsidRDefault="009F19ED" w:rsidP="00EC7535">
      <w:pPr>
        <w:jc w:val="center"/>
        <w:rPr>
          <w:rFonts w:ascii="Calibri" w:hAnsi="Calibri"/>
          <w:b/>
          <w:sz w:val="22"/>
        </w:rPr>
      </w:pPr>
      <w:r w:rsidRPr="00423B06">
        <w:rPr>
          <w:rFonts w:ascii="Calibri" w:hAnsi="Calibri"/>
          <w:sz w:val="22"/>
          <w:szCs w:val="22"/>
        </w:rPr>
        <w:t xml:space="preserve">Uzavírají tuto </w:t>
      </w:r>
      <w:r w:rsidR="008C0B8C" w:rsidRPr="008C0B8C">
        <w:rPr>
          <w:rFonts w:ascii="Calibri" w:hAnsi="Calibri"/>
          <w:b/>
          <w:sz w:val="22"/>
          <w:szCs w:val="22"/>
        </w:rPr>
        <w:t xml:space="preserve">příkazní </w:t>
      </w:r>
      <w:r w:rsidR="008C0B8C" w:rsidRPr="008C0B8C">
        <w:rPr>
          <w:rFonts w:ascii="Calibri" w:hAnsi="Calibri"/>
          <w:b/>
          <w:sz w:val="22"/>
        </w:rPr>
        <w:t>smlouvu</w:t>
      </w:r>
      <w:r w:rsidRPr="009F4AB8">
        <w:rPr>
          <w:rFonts w:ascii="Calibri" w:hAnsi="Calibri"/>
          <w:b/>
          <w:sz w:val="22"/>
        </w:rPr>
        <w:t>:</w:t>
      </w:r>
    </w:p>
    <w:p w14:paraId="46E46328" w14:textId="77777777" w:rsidR="00B96972" w:rsidRDefault="00B96972" w:rsidP="001E6D02">
      <w:pPr>
        <w:jc w:val="both"/>
        <w:rPr>
          <w:rFonts w:ascii="Calibri" w:hAnsi="Calibri"/>
          <w:sz w:val="22"/>
          <w:szCs w:val="22"/>
        </w:rPr>
      </w:pPr>
    </w:p>
    <w:p w14:paraId="29A54F1B" w14:textId="77777777" w:rsidR="00D17540" w:rsidRDefault="00F05F1D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I</w:t>
      </w:r>
      <w:r w:rsidR="002E69A0">
        <w:rPr>
          <w:rFonts w:ascii="Calibri" w:hAnsi="Calibri"/>
          <w:b/>
          <w:sz w:val="22"/>
          <w:szCs w:val="22"/>
        </w:rPr>
        <w:t>.</w:t>
      </w:r>
    </w:p>
    <w:p w14:paraId="1DCD135D" w14:textId="77777777" w:rsidR="009F19ED" w:rsidRDefault="009F19ED" w:rsidP="00E41C39">
      <w:pPr>
        <w:jc w:val="center"/>
        <w:rPr>
          <w:rFonts w:ascii="Calibri" w:hAnsi="Calibri"/>
          <w:b/>
          <w:sz w:val="22"/>
          <w:szCs w:val="22"/>
        </w:rPr>
      </w:pPr>
      <w:r w:rsidRPr="00423B06">
        <w:rPr>
          <w:rFonts w:ascii="Calibri" w:hAnsi="Calibri"/>
          <w:b/>
          <w:sz w:val="22"/>
          <w:szCs w:val="22"/>
        </w:rPr>
        <w:t>Předmět smlouvy</w:t>
      </w:r>
    </w:p>
    <w:p w14:paraId="5F6C9832" w14:textId="77777777" w:rsidR="00F130A9" w:rsidRDefault="00F130A9" w:rsidP="001E6D02">
      <w:pPr>
        <w:jc w:val="both"/>
        <w:rPr>
          <w:rFonts w:ascii="Calibri" w:hAnsi="Calibri"/>
          <w:b/>
          <w:sz w:val="22"/>
          <w:szCs w:val="22"/>
        </w:rPr>
      </w:pPr>
    </w:p>
    <w:p w14:paraId="11D541E0" w14:textId="57CFBE4E" w:rsidR="007F22F2" w:rsidRPr="002D03B1" w:rsidRDefault="007F22F2" w:rsidP="007F22F2">
      <w:pPr>
        <w:numPr>
          <w:ilvl w:val="0"/>
          <w:numId w:val="31"/>
        </w:numPr>
        <w:jc w:val="both"/>
        <w:rPr>
          <w:rFonts w:ascii="Calibri" w:hAnsi="Calibri"/>
          <w:kern w:val="1"/>
          <w:sz w:val="22"/>
        </w:rPr>
      </w:pPr>
      <w:r w:rsidRPr="009F4AB8">
        <w:rPr>
          <w:rFonts w:ascii="Calibri" w:hAnsi="Calibri"/>
          <w:kern w:val="1"/>
          <w:sz w:val="22"/>
        </w:rPr>
        <w:t>Předmětem této smlouvy</w:t>
      </w:r>
      <w:r>
        <w:rPr>
          <w:rFonts w:ascii="Calibri" w:hAnsi="Calibri"/>
          <w:kern w:val="1"/>
          <w:sz w:val="22"/>
        </w:rPr>
        <w:t xml:space="preserve"> se Příkazník zavazuje pro Příkazce obstarat záležitosti spočívající</w:t>
      </w:r>
      <w:r w:rsidR="00FB04D4">
        <w:rPr>
          <w:rFonts w:ascii="Calibri" w:hAnsi="Calibri"/>
          <w:kern w:val="1"/>
          <w:sz w:val="22"/>
        </w:rPr>
        <w:t xml:space="preserve">                              </w:t>
      </w:r>
      <w:r w:rsidRPr="009F4AB8">
        <w:rPr>
          <w:rFonts w:ascii="Calibri" w:hAnsi="Calibri"/>
          <w:kern w:val="1"/>
          <w:sz w:val="22"/>
        </w:rPr>
        <w:t xml:space="preserve"> </w:t>
      </w:r>
      <w:r>
        <w:rPr>
          <w:rFonts w:ascii="Calibri" w:hAnsi="Calibri"/>
          <w:kern w:val="1"/>
          <w:sz w:val="22"/>
        </w:rPr>
        <w:t>v</w:t>
      </w:r>
      <w:r>
        <w:rPr>
          <w:rFonts w:ascii="Calibri" w:hAnsi="Calibri"/>
          <w:kern w:val="1"/>
          <w:sz w:val="22"/>
          <w:szCs w:val="22"/>
          <w:lang w:eastAsia="ar-SA"/>
        </w:rPr>
        <w:t xml:space="preserve"> zajištění manažerského řízení projektu</w:t>
      </w:r>
      <w:r w:rsidR="00017ED0">
        <w:rPr>
          <w:rFonts w:ascii="Calibri" w:hAnsi="Calibri"/>
          <w:kern w:val="1"/>
          <w:sz w:val="22"/>
          <w:szCs w:val="22"/>
          <w:lang w:eastAsia="ar-SA"/>
        </w:rPr>
        <w:t xml:space="preserve"> </w:t>
      </w:r>
      <w:bookmarkStart w:id="1" w:name="_Hlk527022613"/>
      <w:r w:rsidR="00024A69" w:rsidRPr="00887EF0">
        <w:rPr>
          <w:rFonts w:ascii="Calibri" w:hAnsi="Calibri"/>
          <w:b/>
          <w:bCs/>
          <w:kern w:val="1"/>
          <w:sz w:val="22"/>
          <w:szCs w:val="22"/>
          <w:lang w:eastAsia="ar-SA"/>
        </w:rPr>
        <w:t>„</w:t>
      </w:r>
      <w:r w:rsidR="003D6AB4" w:rsidRPr="003D6AB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SONO PLUS, s.r.o.</w:t>
      </w:r>
      <w:r w:rsidR="006268CC">
        <w:rPr>
          <w:rFonts w:ascii="Calibri" w:hAnsi="Calibri"/>
          <w:b/>
          <w:bCs/>
          <w:kern w:val="1"/>
          <w:sz w:val="22"/>
          <w:szCs w:val="22"/>
          <w:lang w:eastAsia="ar-SA"/>
        </w:rPr>
        <w:t xml:space="preserve"> </w:t>
      </w:r>
      <w:r w:rsidR="003D6AB4">
        <w:rPr>
          <w:rFonts w:ascii="Calibri" w:hAnsi="Calibri"/>
          <w:b/>
          <w:bCs/>
          <w:kern w:val="1"/>
          <w:sz w:val="22"/>
          <w:szCs w:val="22"/>
          <w:lang w:eastAsia="ar-SA"/>
        </w:rPr>
        <w:t>–</w:t>
      </w:r>
      <w:r w:rsidR="006268CC">
        <w:rPr>
          <w:rFonts w:ascii="Calibri" w:hAnsi="Calibri"/>
          <w:b/>
          <w:bCs/>
          <w:kern w:val="1"/>
          <w:sz w:val="22"/>
          <w:szCs w:val="22"/>
          <w:lang w:eastAsia="ar-SA"/>
        </w:rPr>
        <w:t xml:space="preserve"> </w:t>
      </w:r>
      <w:r w:rsidR="003D6AB4">
        <w:rPr>
          <w:rFonts w:ascii="Calibri" w:hAnsi="Calibri"/>
          <w:b/>
          <w:bCs/>
          <w:kern w:val="1"/>
          <w:sz w:val="22"/>
          <w:szCs w:val="22"/>
          <w:lang w:eastAsia="ar-SA"/>
        </w:rPr>
        <w:t xml:space="preserve">Odprášení areálu společnosti </w:t>
      </w:r>
      <w:r w:rsidR="003D6AB4" w:rsidRPr="003D6AB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SONO PLUS, s.r.o.</w:t>
      </w:r>
      <w:r w:rsidR="003D6AB4" w:rsidRPr="003D6AB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</w:rPr>
        <w:tab/>
      </w:r>
      <w:proofErr w:type="gramStart"/>
      <w:r w:rsidR="000B7C5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</w:rPr>
        <w:t>„</w:t>
      </w:r>
      <w:r w:rsidR="00FB04D4">
        <w:rPr>
          <w:rFonts w:ascii="Calibri" w:hAnsi="Calibri"/>
          <w:kern w:val="1"/>
          <w:sz w:val="22"/>
          <w:szCs w:val="22"/>
          <w:lang w:eastAsia="ar-SA"/>
        </w:rPr>
        <w:t xml:space="preserve"> </w:t>
      </w:r>
      <w:bookmarkEnd w:id="1"/>
      <w:r>
        <w:rPr>
          <w:rFonts w:ascii="Calibri" w:hAnsi="Calibri"/>
          <w:kern w:val="1"/>
          <w:sz w:val="22"/>
          <w:szCs w:val="22"/>
          <w:lang w:eastAsia="ar-SA"/>
        </w:rPr>
        <w:t>z</w:t>
      </w:r>
      <w:proofErr w:type="gramEnd"/>
      <w:r>
        <w:rPr>
          <w:rFonts w:ascii="Calibri" w:hAnsi="Calibri"/>
          <w:kern w:val="1"/>
          <w:sz w:val="22"/>
          <w:szCs w:val="22"/>
          <w:lang w:eastAsia="ar-SA"/>
        </w:rPr>
        <w:t> Operačního prog</w:t>
      </w:r>
      <w:r w:rsidR="00024A69">
        <w:rPr>
          <w:rFonts w:ascii="Calibri" w:hAnsi="Calibri"/>
          <w:kern w:val="1"/>
          <w:sz w:val="22"/>
          <w:szCs w:val="22"/>
          <w:lang w:eastAsia="ar-SA"/>
        </w:rPr>
        <w:t xml:space="preserve">ramu </w:t>
      </w:r>
      <w:r w:rsidR="00024A69" w:rsidRPr="002D03B1">
        <w:rPr>
          <w:rFonts w:ascii="Calibri" w:hAnsi="Calibri"/>
          <w:kern w:val="1"/>
          <w:sz w:val="22"/>
          <w:szCs w:val="22"/>
          <w:lang w:eastAsia="ar-SA"/>
        </w:rPr>
        <w:t>Životní prostředí</w:t>
      </w:r>
      <w:r w:rsidRPr="002D03B1">
        <w:rPr>
          <w:rFonts w:ascii="Calibri" w:hAnsi="Calibri"/>
          <w:kern w:val="1"/>
          <w:sz w:val="22"/>
          <w:szCs w:val="22"/>
          <w:lang w:eastAsia="ar-SA"/>
        </w:rPr>
        <w:t xml:space="preserve"> od poskytovatele</w:t>
      </w:r>
      <w:r w:rsidR="00675EFA" w:rsidRPr="002D03B1">
        <w:rPr>
          <w:rFonts w:ascii="Calibri" w:hAnsi="Calibri"/>
          <w:kern w:val="1"/>
          <w:sz w:val="22"/>
          <w:szCs w:val="22"/>
          <w:lang w:eastAsia="ar-SA"/>
        </w:rPr>
        <w:t xml:space="preserve"> dotace</w:t>
      </w:r>
      <w:r w:rsidRPr="002D03B1">
        <w:rPr>
          <w:rFonts w:ascii="Calibri" w:hAnsi="Calibri"/>
          <w:kern w:val="1"/>
          <w:sz w:val="22"/>
          <w:szCs w:val="22"/>
          <w:lang w:eastAsia="ar-SA"/>
        </w:rPr>
        <w:t xml:space="preserve"> Ministerstva </w:t>
      </w:r>
      <w:r w:rsidR="00024A69" w:rsidRPr="002D03B1">
        <w:rPr>
          <w:rFonts w:ascii="Calibri" w:hAnsi="Calibri"/>
          <w:kern w:val="1"/>
          <w:sz w:val="22"/>
          <w:szCs w:val="22"/>
          <w:lang w:eastAsia="ar-SA"/>
        </w:rPr>
        <w:t xml:space="preserve">životního prostředí </w:t>
      </w:r>
      <w:r w:rsidRPr="002D03B1">
        <w:rPr>
          <w:rFonts w:ascii="Calibri" w:hAnsi="Calibri"/>
          <w:kern w:val="1"/>
          <w:sz w:val="22"/>
          <w:szCs w:val="22"/>
          <w:lang w:eastAsia="ar-SA"/>
        </w:rPr>
        <w:t>ČR, přičemž činnosti, které se Příkazník zavazuje pro Příkazce obstarávat, jsou specifikovány v čl. II. této smlouvy.</w:t>
      </w:r>
    </w:p>
    <w:p w14:paraId="3D4CF4A9" w14:textId="77777777" w:rsidR="007F22F2" w:rsidRPr="00983EBC" w:rsidRDefault="007F22F2" w:rsidP="007F22F2">
      <w:pPr>
        <w:numPr>
          <w:ilvl w:val="0"/>
          <w:numId w:val="31"/>
        </w:numPr>
        <w:jc w:val="both"/>
        <w:rPr>
          <w:rFonts w:ascii="Calibri" w:hAnsi="Calibri"/>
          <w:kern w:val="1"/>
          <w:sz w:val="22"/>
        </w:rPr>
      </w:pPr>
      <w:r>
        <w:rPr>
          <w:rFonts w:ascii="Calibri" w:hAnsi="Calibri"/>
          <w:kern w:val="1"/>
          <w:sz w:val="22"/>
        </w:rPr>
        <w:t>Příkazce se zavazuje za činnost Příkazníka dle podmínek této smlouvy zaplatit sjednanou odměnu.</w:t>
      </w:r>
    </w:p>
    <w:p w14:paraId="4C52B968" w14:textId="7D38D0C4" w:rsidR="007F22F2" w:rsidRDefault="007F22F2" w:rsidP="00DF29AA">
      <w:pPr>
        <w:ind w:left="360"/>
        <w:jc w:val="both"/>
        <w:rPr>
          <w:rFonts w:ascii="Calibri" w:hAnsi="Calibri"/>
          <w:kern w:val="1"/>
          <w:sz w:val="22"/>
        </w:rPr>
      </w:pPr>
    </w:p>
    <w:p w14:paraId="1CAD8209" w14:textId="77777777" w:rsidR="00306794" w:rsidRDefault="00306794" w:rsidP="001E6D02">
      <w:pPr>
        <w:jc w:val="both"/>
        <w:rPr>
          <w:rFonts w:ascii="Calibri" w:hAnsi="Calibri"/>
          <w:sz w:val="22"/>
          <w:szCs w:val="22"/>
        </w:rPr>
      </w:pPr>
    </w:p>
    <w:p w14:paraId="4775E3EC" w14:textId="77777777" w:rsidR="00200B4E" w:rsidRDefault="00F05F1D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II</w:t>
      </w:r>
      <w:r w:rsidR="002E69A0">
        <w:rPr>
          <w:rFonts w:ascii="Calibri" w:hAnsi="Calibri"/>
          <w:b/>
          <w:sz w:val="22"/>
          <w:szCs w:val="22"/>
        </w:rPr>
        <w:t>.</w:t>
      </w:r>
    </w:p>
    <w:p w14:paraId="231CC46A" w14:textId="2BA21780" w:rsidR="007657EC" w:rsidRDefault="007657EC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Rozsah </w:t>
      </w:r>
      <w:r w:rsidR="008C0B8C">
        <w:rPr>
          <w:rFonts w:ascii="Calibri" w:hAnsi="Calibri"/>
          <w:b/>
          <w:sz w:val="22"/>
          <w:szCs w:val="22"/>
        </w:rPr>
        <w:t>administrativních činností Příkazníka</w:t>
      </w:r>
    </w:p>
    <w:p w14:paraId="21A7E556" w14:textId="77777777" w:rsidR="005A7D66" w:rsidRDefault="005A7D66" w:rsidP="001E6D02">
      <w:pPr>
        <w:jc w:val="both"/>
        <w:rPr>
          <w:rFonts w:ascii="Calibri" w:hAnsi="Calibri"/>
          <w:b/>
          <w:sz w:val="22"/>
          <w:szCs w:val="22"/>
        </w:rPr>
      </w:pPr>
    </w:p>
    <w:p w14:paraId="4BC3E879" w14:textId="623B35FF" w:rsidR="00394573" w:rsidRPr="00675EFA" w:rsidRDefault="009C39CA" w:rsidP="00675EFA">
      <w:pPr>
        <w:jc w:val="both"/>
        <w:rPr>
          <w:rFonts w:ascii="Calibri" w:hAnsi="Calibri"/>
          <w:b/>
          <w:sz w:val="22"/>
          <w:szCs w:val="22"/>
        </w:rPr>
      </w:pPr>
      <w:r w:rsidRPr="00675EFA">
        <w:rPr>
          <w:rFonts w:ascii="Calibri" w:hAnsi="Calibri"/>
          <w:b/>
          <w:sz w:val="22"/>
          <w:szCs w:val="22"/>
        </w:rPr>
        <w:t>M</w:t>
      </w:r>
      <w:r w:rsidR="00394573" w:rsidRPr="00675EFA">
        <w:rPr>
          <w:rFonts w:ascii="Calibri" w:hAnsi="Calibri"/>
          <w:b/>
          <w:sz w:val="22"/>
          <w:szCs w:val="22"/>
        </w:rPr>
        <w:t>anažerské řízení projektu</w:t>
      </w:r>
    </w:p>
    <w:p w14:paraId="484B9DD0" w14:textId="7163BEF0" w:rsidR="00394573" w:rsidRPr="009C39CA" w:rsidRDefault="003A556B" w:rsidP="009C39CA">
      <w:pPr>
        <w:pStyle w:val="Odstavecseseznamem"/>
        <w:numPr>
          <w:ilvl w:val="0"/>
          <w:numId w:val="3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894987">
        <w:rPr>
          <w:rFonts w:ascii="Calibri" w:hAnsi="Calibri"/>
          <w:sz w:val="22"/>
          <w:szCs w:val="22"/>
        </w:rPr>
        <w:t>oradenství a asistence při přípravě podkladů k</w:t>
      </w:r>
      <w:r w:rsidR="003C004B">
        <w:rPr>
          <w:rFonts w:ascii="Calibri" w:hAnsi="Calibri"/>
          <w:sz w:val="22"/>
          <w:szCs w:val="22"/>
        </w:rPr>
        <w:t> </w:t>
      </w:r>
      <w:r w:rsidR="00394573" w:rsidRPr="009C39CA">
        <w:rPr>
          <w:rFonts w:ascii="Calibri" w:hAnsi="Calibri"/>
          <w:sz w:val="22"/>
          <w:szCs w:val="22"/>
        </w:rPr>
        <w:t>vydání</w:t>
      </w:r>
      <w:r w:rsidR="003C004B">
        <w:rPr>
          <w:rFonts w:ascii="Calibri" w:hAnsi="Calibri"/>
          <w:sz w:val="22"/>
          <w:szCs w:val="22"/>
        </w:rPr>
        <w:t xml:space="preserve"> </w:t>
      </w:r>
      <w:r w:rsidR="00894987">
        <w:rPr>
          <w:rFonts w:ascii="Calibri" w:hAnsi="Calibri"/>
          <w:sz w:val="22"/>
          <w:szCs w:val="22"/>
        </w:rPr>
        <w:t>R</w:t>
      </w:r>
      <w:r w:rsidR="00394573" w:rsidRPr="009C39CA">
        <w:rPr>
          <w:rFonts w:ascii="Calibri" w:hAnsi="Calibri"/>
          <w:sz w:val="22"/>
          <w:szCs w:val="22"/>
        </w:rPr>
        <w:t>ozhodnutí o p</w:t>
      </w:r>
      <w:r>
        <w:rPr>
          <w:rFonts w:ascii="Calibri" w:hAnsi="Calibri"/>
          <w:sz w:val="22"/>
          <w:szCs w:val="22"/>
        </w:rPr>
        <w:t>oskytnutí</w:t>
      </w:r>
      <w:r w:rsidR="00394573" w:rsidRPr="009C39CA">
        <w:rPr>
          <w:rFonts w:ascii="Calibri" w:hAnsi="Calibri"/>
          <w:sz w:val="22"/>
          <w:szCs w:val="22"/>
        </w:rPr>
        <w:t xml:space="preserve"> dotace (</w:t>
      </w:r>
      <w:proofErr w:type="spellStart"/>
      <w:r w:rsidR="00394573" w:rsidRPr="009C39CA">
        <w:rPr>
          <w:rFonts w:ascii="Calibri" w:hAnsi="Calibri"/>
          <w:sz w:val="22"/>
          <w:szCs w:val="22"/>
        </w:rPr>
        <w:t>RoPD</w:t>
      </w:r>
      <w:proofErr w:type="spellEnd"/>
      <w:r w:rsidR="00394573" w:rsidRPr="009C39CA">
        <w:rPr>
          <w:rFonts w:ascii="Calibri" w:hAnsi="Calibri"/>
          <w:sz w:val="22"/>
          <w:szCs w:val="22"/>
        </w:rPr>
        <w:t>)</w:t>
      </w:r>
      <w:r w:rsidR="003C004B">
        <w:rPr>
          <w:rFonts w:ascii="Calibri" w:hAnsi="Calibri"/>
          <w:sz w:val="22"/>
          <w:szCs w:val="22"/>
        </w:rPr>
        <w:t xml:space="preserve"> a jeho změn</w:t>
      </w:r>
      <w:r w:rsidR="00394573" w:rsidRPr="009C39CA">
        <w:rPr>
          <w:rFonts w:ascii="Calibri" w:hAnsi="Calibri"/>
          <w:sz w:val="22"/>
          <w:szCs w:val="22"/>
        </w:rPr>
        <w:t>,</w:t>
      </w:r>
    </w:p>
    <w:p w14:paraId="33DC7498" w14:textId="71EA2423" w:rsidR="00632F1B" w:rsidRDefault="003A556B" w:rsidP="00632F1B">
      <w:pPr>
        <w:pStyle w:val="Odstavecseseznamem"/>
        <w:numPr>
          <w:ilvl w:val="0"/>
          <w:numId w:val="3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5A55A4">
        <w:rPr>
          <w:rFonts w:ascii="Calibri" w:hAnsi="Calibri"/>
          <w:sz w:val="22"/>
          <w:szCs w:val="22"/>
        </w:rPr>
        <w:t xml:space="preserve">ompletace podkladů poskytnutých Příkazcem za účelem zpracování informací o pokroku v realizaci projektu, průběžných zpráv o realizaci projektu a žádostí o platbu včetně závěrečné zprávy a žádosti o platbu, </w:t>
      </w:r>
    </w:p>
    <w:p w14:paraId="1C643377" w14:textId="231D7BEC" w:rsidR="003A556B" w:rsidRPr="00632F1B" w:rsidRDefault="003A556B" w:rsidP="00632F1B">
      <w:pPr>
        <w:pStyle w:val="Odstavecseseznamem"/>
        <w:numPr>
          <w:ilvl w:val="0"/>
          <w:numId w:val="3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zpracování informací o pokroku v realizaci projektu, průběžných zpráv o realizaci projektu </w:t>
      </w:r>
      <w:r w:rsidR="009F5D28">
        <w:rPr>
          <w:rFonts w:ascii="Calibri" w:hAnsi="Calibri"/>
          <w:sz w:val="22"/>
          <w:szCs w:val="22"/>
        </w:rPr>
        <w:t xml:space="preserve">                    </w:t>
      </w:r>
      <w:r>
        <w:rPr>
          <w:rFonts w:ascii="Calibri" w:hAnsi="Calibri"/>
          <w:sz w:val="22"/>
          <w:szCs w:val="22"/>
        </w:rPr>
        <w:t>a žádostí o platbu, včetně závěrečné zprávy a žádosti o platbu,</w:t>
      </w:r>
    </w:p>
    <w:p w14:paraId="7D246387" w14:textId="60E4C760" w:rsidR="005A55A4" w:rsidRDefault="003A556B" w:rsidP="00632F1B">
      <w:pPr>
        <w:pStyle w:val="Odstavecseseznamem"/>
        <w:numPr>
          <w:ilvl w:val="0"/>
          <w:numId w:val="3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5A55A4">
        <w:rPr>
          <w:rFonts w:ascii="Calibri" w:hAnsi="Calibri"/>
          <w:sz w:val="22"/>
          <w:szCs w:val="22"/>
        </w:rPr>
        <w:t xml:space="preserve">pracování případných oprav a doplnění informací o pokroku v realizaci projektu, zpráv </w:t>
      </w:r>
      <w:r w:rsidR="009F5D28">
        <w:rPr>
          <w:rFonts w:ascii="Calibri" w:hAnsi="Calibri"/>
          <w:sz w:val="22"/>
          <w:szCs w:val="22"/>
        </w:rPr>
        <w:t xml:space="preserve">                         </w:t>
      </w:r>
      <w:r w:rsidR="005A55A4">
        <w:rPr>
          <w:rFonts w:ascii="Calibri" w:hAnsi="Calibri"/>
          <w:sz w:val="22"/>
          <w:szCs w:val="22"/>
        </w:rPr>
        <w:t>o realizaci projektu a žádostí o platbu na základě připomínek Příkazce nebo poskytovatele dotace,</w:t>
      </w:r>
    </w:p>
    <w:p w14:paraId="55D85BDC" w14:textId="0A691A58" w:rsidR="00394573" w:rsidRPr="00632F1B" w:rsidRDefault="00632F1B" w:rsidP="00632F1B">
      <w:pPr>
        <w:pStyle w:val="Odstavecseseznamem"/>
        <w:numPr>
          <w:ilvl w:val="0"/>
          <w:numId w:val="30"/>
        </w:numPr>
        <w:jc w:val="both"/>
        <w:rPr>
          <w:rFonts w:ascii="Calibri" w:hAnsi="Calibri"/>
          <w:sz w:val="22"/>
          <w:szCs w:val="22"/>
        </w:rPr>
      </w:pPr>
      <w:r w:rsidRPr="00632F1B">
        <w:rPr>
          <w:rFonts w:ascii="Calibri" w:hAnsi="Calibri"/>
          <w:sz w:val="22"/>
          <w:szCs w:val="22"/>
        </w:rPr>
        <w:t>k</w:t>
      </w:r>
      <w:r w:rsidR="00394573" w:rsidRPr="00632F1B">
        <w:rPr>
          <w:rFonts w:ascii="Calibri" w:hAnsi="Calibri"/>
          <w:sz w:val="22"/>
          <w:szCs w:val="22"/>
        </w:rPr>
        <w:t>omunikaci s</w:t>
      </w:r>
      <w:r w:rsidR="006C710A">
        <w:rPr>
          <w:rFonts w:ascii="Calibri" w:hAnsi="Calibri"/>
          <w:sz w:val="22"/>
          <w:szCs w:val="22"/>
        </w:rPr>
        <w:t> </w:t>
      </w:r>
      <w:r w:rsidR="00394573" w:rsidRPr="00632F1B">
        <w:rPr>
          <w:rFonts w:ascii="Calibri" w:hAnsi="Calibri"/>
          <w:sz w:val="22"/>
          <w:szCs w:val="22"/>
        </w:rPr>
        <w:t>poskytovatelem</w:t>
      </w:r>
      <w:r w:rsidR="006C710A">
        <w:rPr>
          <w:rFonts w:ascii="Calibri" w:hAnsi="Calibri"/>
          <w:sz w:val="22"/>
          <w:szCs w:val="22"/>
        </w:rPr>
        <w:t xml:space="preserve"> dotace</w:t>
      </w:r>
      <w:r w:rsidR="00394573" w:rsidRPr="00632F1B">
        <w:rPr>
          <w:rFonts w:ascii="Calibri" w:hAnsi="Calibri"/>
          <w:sz w:val="22"/>
          <w:szCs w:val="22"/>
        </w:rPr>
        <w:t xml:space="preserve"> v komunikačním rozhraní MS 2014+</w:t>
      </w:r>
      <w:r w:rsidR="00EE498A">
        <w:rPr>
          <w:rFonts w:ascii="Calibri" w:hAnsi="Calibri"/>
          <w:sz w:val="22"/>
          <w:szCs w:val="22"/>
        </w:rPr>
        <w:t>,</w:t>
      </w:r>
    </w:p>
    <w:p w14:paraId="729E474F" w14:textId="6EE03BEB" w:rsidR="00D17540" w:rsidRDefault="00F05F1D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Článek III</w:t>
      </w:r>
      <w:r w:rsidR="002E69A0">
        <w:rPr>
          <w:rFonts w:ascii="Calibri" w:hAnsi="Calibri"/>
          <w:b/>
          <w:sz w:val="22"/>
          <w:szCs w:val="22"/>
        </w:rPr>
        <w:t>.</w:t>
      </w:r>
    </w:p>
    <w:p w14:paraId="720F0AAA" w14:textId="3302BAE8" w:rsidR="000A471F" w:rsidRPr="0082612D" w:rsidRDefault="00407064" w:rsidP="00E41C39">
      <w:pPr>
        <w:pStyle w:val="bno"/>
        <w:spacing w:line="100" w:lineRule="atLeast"/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82612D">
        <w:rPr>
          <w:rFonts w:ascii="Calibri" w:hAnsi="Calibri"/>
          <w:b/>
          <w:sz w:val="22"/>
          <w:szCs w:val="22"/>
        </w:rPr>
        <w:t>Doba trvání smlouvy</w:t>
      </w:r>
    </w:p>
    <w:p w14:paraId="4CD9981C" w14:textId="77777777" w:rsidR="00407064" w:rsidRDefault="005A7D66" w:rsidP="001E6D02">
      <w:pPr>
        <w:numPr>
          <w:ilvl w:val="0"/>
          <w:numId w:val="14"/>
        </w:numPr>
        <w:jc w:val="both"/>
        <w:rPr>
          <w:rFonts w:ascii="Calibri" w:hAnsi="Calibri"/>
          <w:kern w:val="1"/>
          <w:sz w:val="22"/>
          <w:szCs w:val="22"/>
          <w:lang w:eastAsia="ar-SA"/>
        </w:rPr>
      </w:pPr>
      <w:r>
        <w:rPr>
          <w:rFonts w:ascii="Calibri" w:hAnsi="Calibri"/>
          <w:kern w:val="1"/>
          <w:sz w:val="22"/>
          <w:szCs w:val="22"/>
          <w:lang w:eastAsia="ar-SA"/>
        </w:rPr>
        <w:t>Smlouva vstupuje v platnost dnem podpisu obou smluvních stran.</w:t>
      </w:r>
    </w:p>
    <w:p w14:paraId="5DD484B7" w14:textId="6BA31E3E" w:rsidR="004C782D" w:rsidRPr="00D11080" w:rsidRDefault="0064065F" w:rsidP="001E6D02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kern w:val="1"/>
          <w:sz w:val="22"/>
          <w:szCs w:val="22"/>
          <w:lang w:eastAsia="ar-SA"/>
        </w:rPr>
        <w:t>Tato smlouva se sjednává na</w:t>
      </w:r>
      <w:r w:rsidR="00C71600">
        <w:rPr>
          <w:rFonts w:ascii="Calibri" w:hAnsi="Calibri"/>
          <w:kern w:val="1"/>
          <w:sz w:val="22"/>
          <w:szCs w:val="22"/>
          <w:lang w:eastAsia="ar-SA"/>
        </w:rPr>
        <w:t xml:space="preserve"> dobu </w:t>
      </w:r>
      <w:r w:rsidR="008E2B11">
        <w:rPr>
          <w:rFonts w:ascii="Calibri" w:hAnsi="Calibri"/>
          <w:kern w:val="1"/>
          <w:sz w:val="22"/>
          <w:szCs w:val="22"/>
          <w:lang w:eastAsia="ar-SA"/>
        </w:rPr>
        <w:t>určitou</w:t>
      </w:r>
      <w:r w:rsidR="00803629">
        <w:rPr>
          <w:rFonts w:ascii="Calibri" w:hAnsi="Calibri"/>
          <w:kern w:val="1"/>
          <w:sz w:val="22"/>
          <w:szCs w:val="22"/>
          <w:lang w:eastAsia="ar-SA"/>
        </w:rPr>
        <w:t>, s</w:t>
      </w:r>
      <w:r w:rsidR="00D11080">
        <w:rPr>
          <w:rFonts w:ascii="Calibri" w:hAnsi="Calibri"/>
          <w:kern w:val="1"/>
          <w:sz w:val="22"/>
          <w:szCs w:val="22"/>
          <w:lang w:eastAsia="ar-SA"/>
        </w:rPr>
        <w:t xml:space="preserve">mlouva bude ukončena </w:t>
      </w:r>
      <w:r w:rsidR="00632F1B">
        <w:rPr>
          <w:rFonts w:ascii="Calibri" w:hAnsi="Calibri"/>
          <w:kern w:val="1"/>
          <w:sz w:val="22"/>
          <w:szCs w:val="22"/>
          <w:lang w:eastAsia="ar-SA"/>
        </w:rPr>
        <w:t>zpracováním a podáním poslední</w:t>
      </w:r>
      <w:r w:rsidR="00B30335">
        <w:rPr>
          <w:rFonts w:ascii="Calibri" w:hAnsi="Calibri"/>
          <w:kern w:val="1"/>
          <w:sz w:val="22"/>
          <w:szCs w:val="22"/>
          <w:lang w:eastAsia="ar-SA"/>
        </w:rPr>
        <w:t xml:space="preserve"> z</w:t>
      </w:r>
      <w:r w:rsidR="00632F1B" w:rsidRPr="00632F1B">
        <w:rPr>
          <w:rFonts w:ascii="Calibri" w:hAnsi="Calibri"/>
          <w:kern w:val="1"/>
          <w:sz w:val="22"/>
          <w:szCs w:val="22"/>
          <w:lang w:eastAsia="ar-SA"/>
        </w:rPr>
        <w:t>práv</w:t>
      </w:r>
      <w:r w:rsidR="00B30335">
        <w:rPr>
          <w:rFonts w:ascii="Calibri" w:hAnsi="Calibri"/>
          <w:kern w:val="1"/>
          <w:sz w:val="22"/>
          <w:szCs w:val="22"/>
          <w:lang w:eastAsia="ar-SA"/>
        </w:rPr>
        <w:t>y</w:t>
      </w:r>
      <w:r w:rsidR="00632F1B" w:rsidRPr="00632F1B">
        <w:rPr>
          <w:rFonts w:ascii="Calibri" w:hAnsi="Calibri"/>
          <w:kern w:val="1"/>
          <w:sz w:val="22"/>
          <w:szCs w:val="22"/>
          <w:lang w:eastAsia="ar-SA"/>
        </w:rPr>
        <w:t xml:space="preserve"> o udržitelnosti projektu</w:t>
      </w:r>
      <w:r w:rsidR="00632F1B">
        <w:rPr>
          <w:rFonts w:ascii="Calibri" w:hAnsi="Calibri"/>
          <w:kern w:val="1"/>
          <w:sz w:val="22"/>
          <w:szCs w:val="22"/>
          <w:lang w:eastAsia="ar-SA"/>
        </w:rPr>
        <w:t>.</w:t>
      </w:r>
    </w:p>
    <w:p w14:paraId="017EDF13" w14:textId="77777777" w:rsidR="00D11080" w:rsidRDefault="00D11080" w:rsidP="00D11080">
      <w:pPr>
        <w:pStyle w:val="Odstavecseseznamem"/>
        <w:rPr>
          <w:rFonts w:ascii="Calibri" w:hAnsi="Calibri"/>
          <w:sz w:val="22"/>
          <w:szCs w:val="22"/>
        </w:rPr>
      </w:pPr>
    </w:p>
    <w:p w14:paraId="48A05067" w14:textId="77777777" w:rsidR="007926C8" w:rsidRDefault="007926C8" w:rsidP="00E41C39">
      <w:pPr>
        <w:jc w:val="center"/>
        <w:rPr>
          <w:rFonts w:ascii="Calibri" w:hAnsi="Calibri"/>
          <w:kern w:val="1"/>
          <w:sz w:val="22"/>
          <w:szCs w:val="22"/>
          <w:lang w:eastAsia="ar-SA"/>
        </w:rPr>
      </w:pPr>
    </w:p>
    <w:p w14:paraId="45208B7B" w14:textId="77777777" w:rsidR="008023DA" w:rsidRDefault="00F05F1D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IV</w:t>
      </w:r>
      <w:r w:rsidR="002E69A0">
        <w:rPr>
          <w:rFonts w:ascii="Calibri" w:hAnsi="Calibri"/>
          <w:b/>
          <w:sz w:val="22"/>
          <w:szCs w:val="22"/>
        </w:rPr>
        <w:t>.</w:t>
      </w:r>
    </w:p>
    <w:p w14:paraId="1F231148" w14:textId="12E2EA4F" w:rsidR="00F130A9" w:rsidRDefault="0082612D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Práva a povinnosti smluvních stran</w:t>
      </w:r>
    </w:p>
    <w:p w14:paraId="76508380" w14:textId="77777777" w:rsidR="006C63AE" w:rsidRPr="009F4AB8" w:rsidRDefault="006C63AE" w:rsidP="001E6D02">
      <w:pPr>
        <w:spacing w:line="276" w:lineRule="auto"/>
        <w:ind w:left="709"/>
        <w:jc w:val="both"/>
        <w:rPr>
          <w:rFonts w:ascii="Calibri" w:hAnsi="Calibri"/>
          <w:sz w:val="22"/>
        </w:rPr>
      </w:pPr>
    </w:p>
    <w:p w14:paraId="09D1C09C" w14:textId="3E8E17A7" w:rsidR="0082612D" w:rsidRPr="009F4AB8" w:rsidRDefault="008C0B8C" w:rsidP="001E6D02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>
        <w:rPr>
          <w:rFonts w:ascii="Calibri" w:hAnsi="Calibri"/>
          <w:kern w:val="1"/>
          <w:sz w:val="22"/>
        </w:rPr>
        <w:t>Příkazník</w:t>
      </w:r>
      <w:r w:rsidR="0082612D" w:rsidRPr="009F4AB8">
        <w:rPr>
          <w:rFonts w:ascii="Calibri" w:hAnsi="Calibri"/>
          <w:kern w:val="1"/>
          <w:sz w:val="22"/>
        </w:rPr>
        <w:t xml:space="preserve"> se zavazuje</w:t>
      </w:r>
      <w:r w:rsidR="006A5B86" w:rsidRPr="009F4AB8">
        <w:rPr>
          <w:rFonts w:ascii="Calibri" w:hAnsi="Calibri"/>
          <w:kern w:val="1"/>
          <w:sz w:val="22"/>
        </w:rPr>
        <w:t xml:space="preserve"> plnit</w:t>
      </w:r>
      <w:r w:rsidR="0082612D" w:rsidRPr="009F4AB8">
        <w:rPr>
          <w:rFonts w:ascii="Calibri" w:hAnsi="Calibri"/>
          <w:kern w:val="1"/>
          <w:sz w:val="22"/>
        </w:rPr>
        <w:t xml:space="preserve"> </w:t>
      </w:r>
      <w:r w:rsidR="006A5B86" w:rsidRPr="009F4AB8">
        <w:rPr>
          <w:rFonts w:ascii="Calibri" w:hAnsi="Calibri"/>
          <w:kern w:val="1"/>
          <w:sz w:val="22"/>
        </w:rPr>
        <w:t>předmět této smlouvy</w:t>
      </w:r>
      <w:r w:rsidR="00803629">
        <w:rPr>
          <w:rFonts w:ascii="Calibri" w:hAnsi="Calibri"/>
          <w:kern w:val="1"/>
          <w:sz w:val="22"/>
        </w:rPr>
        <w:t xml:space="preserve"> svědomitě a</w:t>
      </w:r>
      <w:r w:rsidR="008023DA" w:rsidRPr="009F4AB8">
        <w:rPr>
          <w:rFonts w:ascii="Calibri" w:hAnsi="Calibri"/>
          <w:kern w:val="1"/>
          <w:sz w:val="22"/>
        </w:rPr>
        <w:t xml:space="preserve"> v souladu s platnou legislativou České republiky.</w:t>
      </w:r>
    </w:p>
    <w:p w14:paraId="25196A82" w14:textId="7C80B851" w:rsidR="006F77D2" w:rsidRPr="009F4AB8" w:rsidRDefault="008C0B8C" w:rsidP="001E6D02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>
        <w:rPr>
          <w:rFonts w:ascii="Calibri" w:hAnsi="Calibri"/>
          <w:kern w:val="1"/>
          <w:sz w:val="22"/>
        </w:rPr>
        <w:t>Příkazník</w:t>
      </w:r>
      <w:r w:rsidR="006F77D2" w:rsidRPr="009F4AB8">
        <w:rPr>
          <w:rFonts w:ascii="Calibri" w:hAnsi="Calibri"/>
          <w:kern w:val="1"/>
          <w:sz w:val="22"/>
        </w:rPr>
        <w:t xml:space="preserve"> je povinen zachovat mlčenlivost o veškerých informacích, získaných z dokumentů a</w:t>
      </w:r>
      <w:r w:rsidR="00A96F9C">
        <w:rPr>
          <w:rFonts w:ascii="Calibri" w:hAnsi="Calibri"/>
          <w:kern w:val="1"/>
          <w:sz w:val="22"/>
          <w:szCs w:val="22"/>
          <w:lang w:eastAsia="ar-SA"/>
        </w:rPr>
        <w:t> </w:t>
      </w:r>
      <w:r w:rsidR="006F77D2" w:rsidRPr="009F4AB8">
        <w:rPr>
          <w:rFonts w:ascii="Calibri" w:hAnsi="Calibri"/>
          <w:kern w:val="1"/>
          <w:sz w:val="22"/>
        </w:rPr>
        <w:t>info</w:t>
      </w:r>
      <w:r w:rsidR="00403441">
        <w:rPr>
          <w:rFonts w:ascii="Calibri" w:hAnsi="Calibri"/>
          <w:kern w:val="1"/>
          <w:sz w:val="22"/>
        </w:rPr>
        <w:t xml:space="preserve">rmací předaných </w:t>
      </w:r>
      <w:r w:rsidR="00983C88">
        <w:rPr>
          <w:rFonts w:ascii="Calibri" w:hAnsi="Calibri"/>
          <w:kern w:val="1"/>
          <w:sz w:val="22"/>
        </w:rPr>
        <w:t>Příkazcem</w:t>
      </w:r>
      <w:r w:rsidR="006F77D2" w:rsidRPr="009F4AB8">
        <w:rPr>
          <w:rFonts w:ascii="Calibri" w:hAnsi="Calibri"/>
          <w:kern w:val="1"/>
          <w:sz w:val="22"/>
        </w:rPr>
        <w:t>.</w:t>
      </w:r>
    </w:p>
    <w:p w14:paraId="73BE9D4C" w14:textId="582CA414" w:rsidR="006C63AE" w:rsidRDefault="006C63AE" w:rsidP="001E6D02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 w:rsidRPr="009F4AB8">
        <w:rPr>
          <w:rFonts w:ascii="Calibri" w:hAnsi="Calibri"/>
          <w:kern w:val="1"/>
          <w:sz w:val="22"/>
        </w:rPr>
        <w:t xml:space="preserve">Smluvní strany jsou si </w:t>
      </w:r>
      <w:r w:rsidRPr="00F923EC">
        <w:rPr>
          <w:rFonts w:ascii="Calibri" w:hAnsi="Calibri"/>
          <w:kern w:val="1"/>
          <w:sz w:val="22"/>
          <w:szCs w:val="22"/>
          <w:lang w:eastAsia="ar-SA"/>
        </w:rPr>
        <w:t>vědom</w:t>
      </w:r>
      <w:r w:rsidR="00306794">
        <w:rPr>
          <w:rFonts w:ascii="Calibri" w:hAnsi="Calibri"/>
          <w:kern w:val="1"/>
          <w:sz w:val="22"/>
          <w:szCs w:val="22"/>
          <w:lang w:eastAsia="ar-SA"/>
        </w:rPr>
        <w:t>y</w:t>
      </w:r>
      <w:r w:rsidRPr="009F4AB8">
        <w:rPr>
          <w:rFonts w:ascii="Calibri" w:hAnsi="Calibri"/>
          <w:kern w:val="1"/>
          <w:sz w:val="22"/>
        </w:rPr>
        <w:t xml:space="preserve"> skutečnosti, že jejich vzájemná spolupráce je podmínkou pro naplnění předmětu této smlouvy</w:t>
      </w:r>
      <w:r w:rsidR="00306794">
        <w:rPr>
          <w:rFonts w:ascii="Calibri" w:hAnsi="Calibri"/>
          <w:kern w:val="1"/>
          <w:sz w:val="22"/>
          <w:szCs w:val="22"/>
          <w:lang w:eastAsia="ar-SA"/>
        </w:rPr>
        <w:t>,</w:t>
      </w:r>
      <w:r w:rsidRPr="009F4AB8">
        <w:rPr>
          <w:rFonts w:ascii="Calibri" w:hAnsi="Calibri"/>
          <w:kern w:val="1"/>
          <w:sz w:val="22"/>
        </w:rPr>
        <w:t xml:space="preserve"> a proto se zavazují poskytovat</w:t>
      </w:r>
      <w:r w:rsidR="00306794" w:rsidRPr="009F4AB8">
        <w:rPr>
          <w:rFonts w:ascii="Calibri" w:hAnsi="Calibri"/>
          <w:kern w:val="1"/>
          <w:sz w:val="22"/>
        </w:rPr>
        <w:t xml:space="preserve"> </w:t>
      </w:r>
      <w:r w:rsidRPr="009F4AB8">
        <w:rPr>
          <w:rFonts w:ascii="Calibri" w:hAnsi="Calibri"/>
          <w:kern w:val="1"/>
          <w:sz w:val="22"/>
        </w:rPr>
        <w:t>i</w:t>
      </w:r>
      <w:r w:rsidR="007C28FD" w:rsidRPr="009F4AB8">
        <w:rPr>
          <w:rFonts w:ascii="Calibri" w:hAnsi="Calibri"/>
          <w:kern w:val="1"/>
          <w:sz w:val="22"/>
        </w:rPr>
        <w:t>nformace, údaje, dokumenty</w:t>
      </w:r>
      <w:r w:rsidRPr="009F4AB8">
        <w:rPr>
          <w:rFonts w:ascii="Calibri" w:hAnsi="Calibri"/>
          <w:kern w:val="1"/>
          <w:sz w:val="22"/>
        </w:rPr>
        <w:t xml:space="preserve"> bez zbytečného odkladu.</w:t>
      </w:r>
      <w:r w:rsidR="0054410C" w:rsidRPr="009F4AB8">
        <w:rPr>
          <w:rFonts w:ascii="Calibri" w:hAnsi="Calibri"/>
          <w:kern w:val="1"/>
          <w:sz w:val="22"/>
        </w:rPr>
        <w:t xml:space="preserve"> Informace ma</w:t>
      </w:r>
      <w:r w:rsidR="001F6ADA" w:rsidRPr="009F4AB8">
        <w:rPr>
          <w:rFonts w:ascii="Calibri" w:hAnsi="Calibri"/>
          <w:kern w:val="1"/>
          <w:sz w:val="22"/>
        </w:rPr>
        <w:t>jící vliv na úspěšné plnění předmětu této smlouvy</w:t>
      </w:r>
      <w:r w:rsidR="0054410C" w:rsidRPr="009F4AB8">
        <w:rPr>
          <w:rFonts w:ascii="Calibri" w:hAnsi="Calibri"/>
          <w:kern w:val="1"/>
          <w:sz w:val="22"/>
        </w:rPr>
        <w:t xml:space="preserve"> či na plnění termínů si budou smluvní strany předávat výhradně v elektronické či písemné podobě.</w:t>
      </w:r>
      <w:r w:rsidR="001F6ADA" w:rsidRPr="009F4AB8">
        <w:rPr>
          <w:rFonts w:ascii="Calibri" w:hAnsi="Calibri"/>
          <w:kern w:val="1"/>
          <w:sz w:val="22"/>
        </w:rPr>
        <w:t xml:space="preserve"> </w:t>
      </w:r>
    </w:p>
    <w:p w14:paraId="115C298C" w14:textId="7428D6DA" w:rsidR="007F22F2" w:rsidRDefault="007F22F2" w:rsidP="007F22F2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 w:rsidRPr="007F22F2">
        <w:rPr>
          <w:rFonts w:ascii="Calibri" w:hAnsi="Calibri"/>
          <w:kern w:val="1"/>
          <w:sz w:val="22"/>
        </w:rPr>
        <w:t>Příkazce je povinen předat včas Příkazníkovi úplné, pravdivé a přehledné informace, jež jsou nezbytně nutné k věcnému plnění smlouvy, pokud z jejich povahy nevyplývá, že je má zajistit Příkazník v rámci plnění na tuto smlouvu.</w:t>
      </w:r>
    </w:p>
    <w:p w14:paraId="5DC767BF" w14:textId="1DC494A4" w:rsidR="004010FA" w:rsidRPr="007F22F2" w:rsidRDefault="004010FA" w:rsidP="007F22F2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>
        <w:rPr>
          <w:rFonts w:ascii="Calibri" w:hAnsi="Calibri"/>
          <w:kern w:val="1"/>
          <w:sz w:val="22"/>
        </w:rPr>
        <w:t xml:space="preserve">Předmět plnění této smlouvy nezahrnuje kontrolu správnosti účtování projektu. Příkazce povede oddělené účetnictví projektu v souladu se zákonem č. 563/1991 Sb., o účetnictví, ve znění pozdějších předpisů a Příkazník nenese odpovědnost za případné chybné zaúčtování projektu. </w:t>
      </w:r>
    </w:p>
    <w:p w14:paraId="439F81A3" w14:textId="17B2992F" w:rsidR="007F22F2" w:rsidRPr="009F4AB8" w:rsidRDefault="007F22F2" w:rsidP="007F22F2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 w:rsidRPr="007F22F2">
        <w:rPr>
          <w:rFonts w:ascii="Calibri" w:hAnsi="Calibri"/>
          <w:kern w:val="1"/>
          <w:sz w:val="22"/>
        </w:rPr>
        <w:t>Příkazce je povinen vytvořit řádné podmínky pro činnost Příkazníka a poskytovat mu během plnění předmětu smlouvy nezbytnou součinnost, zejména předat Příkazníkovi včas všechny dokumenty nezbytně nutné k provedení předmětu plnění této smlouvy.</w:t>
      </w:r>
    </w:p>
    <w:p w14:paraId="1EA8E5E1" w14:textId="0153DBC8" w:rsidR="00794ABB" w:rsidRDefault="006C63AE" w:rsidP="009A74AB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 w:rsidRPr="009A74AB">
        <w:rPr>
          <w:rFonts w:ascii="Calibri" w:hAnsi="Calibri"/>
          <w:kern w:val="1"/>
          <w:sz w:val="22"/>
        </w:rPr>
        <w:t xml:space="preserve">V případě, že </w:t>
      </w:r>
      <w:r w:rsidR="007954D6" w:rsidRPr="009A74AB">
        <w:rPr>
          <w:rFonts w:ascii="Calibri" w:hAnsi="Calibri"/>
          <w:kern w:val="1"/>
          <w:sz w:val="22"/>
        </w:rPr>
        <w:t>Příkazce</w:t>
      </w:r>
      <w:r w:rsidRPr="009A74AB">
        <w:rPr>
          <w:rFonts w:ascii="Calibri" w:hAnsi="Calibri"/>
          <w:kern w:val="1"/>
          <w:sz w:val="22"/>
        </w:rPr>
        <w:t xml:space="preserve"> nebude řádně</w:t>
      </w:r>
      <w:r w:rsidR="00B30335">
        <w:rPr>
          <w:rFonts w:ascii="Calibri" w:hAnsi="Calibri"/>
          <w:kern w:val="1"/>
          <w:sz w:val="22"/>
        </w:rPr>
        <w:t xml:space="preserve"> či včas</w:t>
      </w:r>
      <w:r w:rsidRPr="009A74AB">
        <w:rPr>
          <w:rFonts w:ascii="Calibri" w:hAnsi="Calibri"/>
          <w:kern w:val="1"/>
          <w:sz w:val="22"/>
        </w:rPr>
        <w:t xml:space="preserve"> poskytovat součinnost, nebo řádně plnit </w:t>
      </w:r>
      <w:r w:rsidR="007954D6" w:rsidRPr="009A74AB">
        <w:rPr>
          <w:rFonts w:ascii="Calibri" w:hAnsi="Calibri"/>
          <w:kern w:val="1"/>
          <w:sz w:val="22"/>
        </w:rPr>
        <w:t>informační povinnost, Příkazník</w:t>
      </w:r>
      <w:r w:rsidRPr="009A74AB">
        <w:rPr>
          <w:rFonts w:ascii="Calibri" w:hAnsi="Calibri"/>
          <w:kern w:val="1"/>
          <w:sz w:val="22"/>
        </w:rPr>
        <w:t xml:space="preserve"> nenese odpovědnost za úspěšné dokončení předmětu plnění této smlouvy.</w:t>
      </w:r>
    </w:p>
    <w:p w14:paraId="39E3EF82" w14:textId="00D96D31" w:rsidR="00B30335" w:rsidRDefault="00B30335" w:rsidP="009A74AB">
      <w:pPr>
        <w:numPr>
          <w:ilvl w:val="0"/>
          <w:numId w:val="18"/>
        </w:numPr>
        <w:jc w:val="both"/>
        <w:rPr>
          <w:rFonts w:ascii="Calibri" w:hAnsi="Calibri"/>
          <w:kern w:val="1"/>
          <w:sz w:val="22"/>
        </w:rPr>
      </w:pPr>
      <w:r>
        <w:rPr>
          <w:rFonts w:ascii="Calibri" w:hAnsi="Calibri"/>
          <w:kern w:val="1"/>
          <w:sz w:val="22"/>
        </w:rPr>
        <w:t>Příkazník je oprávněn uskutečňovat smluvní plnění prostřednictvím třetích osob.</w:t>
      </w:r>
    </w:p>
    <w:p w14:paraId="2C77EB98" w14:textId="77777777" w:rsidR="00D11080" w:rsidRPr="00D11080" w:rsidRDefault="00D11080" w:rsidP="00D11080">
      <w:pPr>
        <w:pStyle w:val="Odstavecseseznamem"/>
        <w:rPr>
          <w:rFonts w:ascii="Calibri" w:hAnsi="Calibri"/>
          <w:kern w:val="1"/>
          <w:sz w:val="22"/>
        </w:rPr>
      </w:pPr>
    </w:p>
    <w:p w14:paraId="6296BD69" w14:textId="77777777" w:rsidR="00D11080" w:rsidRPr="007954D6" w:rsidRDefault="00D11080" w:rsidP="00D11080">
      <w:pPr>
        <w:pStyle w:val="Odstavecseseznamem"/>
        <w:ind w:left="360"/>
        <w:jc w:val="both"/>
        <w:rPr>
          <w:rFonts w:ascii="Calibri" w:hAnsi="Calibri"/>
          <w:kern w:val="1"/>
          <w:sz w:val="22"/>
        </w:rPr>
      </w:pPr>
    </w:p>
    <w:p w14:paraId="4DBD5A50" w14:textId="77777777" w:rsidR="006C63AE" w:rsidRDefault="00F05F1D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V</w:t>
      </w:r>
      <w:r w:rsidR="002E69A0">
        <w:rPr>
          <w:rFonts w:ascii="Calibri" w:hAnsi="Calibri"/>
          <w:b/>
          <w:sz w:val="22"/>
          <w:szCs w:val="22"/>
        </w:rPr>
        <w:t>.</w:t>
      </w:r>
    </w:p>
    <w:p w14:paraId="1D6D3F39" w14:textId="618EF12A" w:rsidR="006C63AE" w:rsidRDefault="00613F3C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Odměna za plnění předmětu smlouvy</w:t>
      </w:r>
      <w:r w:rsidR="006C63AE">
        <w:rPr>
          <w:rFonts w:ascii="Calibri" w:hAnsi="Calibri"/>
          <w:b/>
          <w:sz w:val="22"/>
          <w:szCs w:val="22"/>
        </w:rPr>
        <w:t xml:space="preserve"> a platební podmínky</w:t>
      </w:r>
    </w:p>
    <w:p w14:paraId="031F2DC6" w14:textId="77777777" w:rsidR="002F5782" w:rsidRDefault="002F5782" w:rsidP="001E6D02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14:paraId="370864B2" w14:textId="3DEAAFEE" w:rsidR="0099286C" w:rsidRPr="009F4AB8" w:rsidRDefault="00613F3C" w:rsidP="001E6D02">
      <w:pPr>
        <w:numPr>
          <w:ilvl w:val="0"/>
          <w:numId w:val="20"/>
        </w:numPr>
        <w:jc w:val="both"/>
        <w:rPr>
          <w:rFonts w:ascii="Calibri" w:hAnsi="Calibri"/>
          <w:kern w:val="1"/>
          <w:sz w:val="22"/>
        </w:rPr>
      </w:pPr>
      <w:r>
        <w:rPr>
          <w:rFonts w:ascii="Calibri" w:hAnsi="Calibri"/>
          <w:kern w:val="1"/>
          <w:sz w:val="22"/>
        </w:rPr>
        <w:t>Odměna za plnění předmětu smlouvy</w:t>
      </w:r>
      <w:r w:rsidR="0099286C" w:rsidRPr="009F4AB8">
        <w:rPr>
          <w:rFonts w:ascii="Calibri" w:hAnsi="Calibri"/>
          <w:kern w:val="1"/>
          <w:sz w:val="22"/>
        </w:rPr>
        <w:t xml:space="preserve"> </w:t>
      </w:r>
    </w:p>
    <w:p w14:paraId="580BE0B9" w14:textId="77777777" w:rsidR="0099286C" w:rsidRDefault="0099286C" w:rsidP="001E6D02">
      <w:pPr>
        <w:ind w:left="720"/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814"/>
        <w:gridCol w:w="4134"/>
      </w:tblGrid>
      <w:tr w:rsidR="0099286C" w:rsidRPr="00E00778" w14:paraId="15B16CA5" w14:textId="77777777" w:rsidTr="00BA1F99">
        <w:tc>
          <w:tcPr>
            <w:tcW w:w="2394" w:type="dxa"/>
            <w:shd w:val="clear" w:color="auto" w:fill="DBE5F1"/>
          </w:tcPr>
          <w:p w14:paraId="5AB8EDCD" w14:textId="77777777" w:rsidR="0099286C" w:rsidRPr="00E00778" w:rsidRDefault="0099286C" w:rsidP="001E6D0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Předmět fakturace</w:t>
            </w:r>
          </w:p>
        </w:tc>
        <w:tc>
          <w:tcPr>
            <w:tcW w:w="1814" w:type="dxa"/>
            <w:shd w:val="clear" w:color="auto" w:fill="DBE5F1"/>
          </w:tcPr>
          <w:p w14:paraId="0387AE17" w14:textId="77777777" w:rsidR="0099286C" w:rsidRPr="00E00778" w:rsidRDefault="0099286C" w:rsidP="001E6D0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00778">
              <w:rPr>
                <w:rFonts w:ascii="Calibri" w:hAnsi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4134" w:type="dxa"/>
            <w:shd w:val="clear" w:color="auto" w:fill="DBE5F1"/>
          </w:tcPr>
          <w:p w14:paraId="072E48F4" w14:textId="77777777" w:rsidR="0099286C" w:rsidRPr="00E00778" w:rsidRDefault="0099286C" w:rsidP="001E6D0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Rozhodný den pro fakturaci</w:t>
            </w:r>
          </w:p>
        </w:tc>
      </w:tr>
      <w:tr w:rsidR="00502451" w:rsidRPr="00E00778" w14:paraId="3E2BE55A" w14:textId="77777777" w:rsidTr="00BA1F99">
        <w:tc>
          <w:tcPr>
            <w:tcW w:w="2394" w:type="dxa"/>
            <w:vMerge w:val="restart"/>
            <w:shd w:val="clear" w:color="auto" w:fill="auto"/>
            <w:vAlign w:val="center"/>
          </w:tcPr>
          <w:p w14:paraId="061C3C2E" w14:textId="0E5B61F7" w:rsidR="00502451" w:rsidRDefault="00502451" w:rsidP="00BA1F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Manažerské řízení projektu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43D72BA" w14:textId="614BDCF9" w:rsidR="00502451" w:rsidRPr="004E4DA5" w:rsidRDefault="00AA128C" w:rsidP="00BA1F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87.000, -</w:t>
            </w:r>
            <w:r w:rsidR="00AF5ADC">
              <w:rPr>
                <w:rFonts w:ascii="Calibri" w:hAnsi="Calibri"/>
                <w:sz w:val="22"/>
                <w:szCs w:val="22"/>
              </w:rPr>
              <w:t xml:space="preserve"> Kč </w:t>
            </w:r>
            <w:r w:rsidR="00502451">
              <w:rPr>
                <w:rFonts w:ascii="Calibri" w:hAnsi="Calibri"/>
                <w:sz w:val="22"/>
                <w:szCs w:val="22"/>
              </w:rPr>
              <w:t>(bez DPH)</w:t>
            </w:r>
          </w:p>
        </w:tc>
        <w:tc>
          <w:tcPr>
            <w:tcW w:w="4134" w:type="dxa"/>
            <w:shd w:val="clear" w:color="auto" w:fill="auto"/>
          </w:tcPr>
          <w:p w14:paraId="4466FE05" w14:textId="09F66094" w:rsidR="00502451" w:rsidRPr="00E67592" w:rsidRDefault="00502451" w:rsidP="001E6D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7592">
              <w:rPr>
                <w:rFonts w:ascii="Calibri" w:hAnsi="Calibri"/>
                <w:sz w:val="22"/>
                <w:szCs w:val="22"/>
              </w:rPr>
              <w:t>Nárok na fakturaci vzniká Příkazníkovi</w:t>
            </w:r>
            <w:r w:rsidR="00F81FEF" w:rsidRPr="00E67592">
              <w:rPr>
                <w:rFonts w:ascii="Calibri" w:hAnsi="Calibri"/>
                <w:sz w:val="22"/>
                <w:szCs w:val="22"/>
              </w:rPr>
              <w:t xml:space="preserve"> v den podání změnového Rozhodnutí o poskytnutí dotace.</w:t>
            </w:r>
          </w:p>
        </w:tc>
      </w:tr>
      <w:tr w:rsidR="00502451" w:rsidRPr="00E00778" w14:paraId="47EB8C10" w14:textId="77777777" w:rsidTr="00BA1F99">
        <w:tc>
          <w:tcPr>
            <w:tcW w:w="2394" w:type="dxa"/>
            <w:vMerge/>
            <w:shd w:val="clear" w:color="auto" w:fill="auto"/>
            <w:vAlign w:val="center"/>
          </w:tcPr>
          <w:p w14:paraId="0512567C" w14:textId="77777777" w:rsidR="00502451" w:rsidRDefault="00502451" w:rsidP="00BA1F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B8C985B" w14:textId="21F314E4" w:rsidR="00502451" w:rsidRDefault="00AA128C" w:rsidP="00BA1F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10.000, </w:t>
            </w:r>
            <w:r w:rsidR="00E67592">
              <w:rPr>
                <w:rFonts w:ascii="Calibri" w:hAnsi="Calibri"/>
                <w:sz w:val="22"/>
                <w:szCs w:val="22"/>
              </w:rPr>
              <w:t>- Kč</w:t>
            </w:r>
            <w:r>
              <w:rPr>
                <w:rFonts w:ascii="Calibri" w:hAnsi="Calibri"/>
                <w:sz w:val="22"/>
                <w:szCs w:val="22"/>
              </w:rPr>
              <w:t xml:space="preserve"> (bez DPH)</w:t>
            </w:r>
          </w:p>
        </w:tc>
        <w:tc>
          <w:tcPr>
            <w:tcW w:w="4134" w:type="dxa"/>
            <w:shd w:val="clear" w:color="auto" w:fill="auto"/>
          </w:tcPr>
          <w:p w14:paraId="4BBDB592" w14:textId="25D1F09C" w:rsidR="00502451" w:rsidRPr="00E67592" w:rsidRDefault="00F14793" w:rsidP="001E6D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7592">
              <w:rPr>
                <w:rFonts w:ascii="Calibri" w:hAnsi="Calibri"/>
                <w:sz w:val="22"/>
                <w:szCs w:val="22"/>
              </w:rPr>
              <w:t xml:space="preserve">Nárok na fakturaci vzniká Příkazníkovi po ukončení </w:t>
            </w:r>
            <w:r w:rsidR="007D18E9" w:rsidRPr="00E67592">
              <w:rPr>
                <w:rFonts w:ascii="Calibri" w:hAnsi="Calibri"/>
                <w:sz w:val="22"/>
                <w:szCs w:val="22"/>
              </w:rPr>
              <w:t>udržitelnosti projektu.</w:t>
            </w:r>
          </w:p>
        </w:tc>
      </w:tr>
    </w:tbl>
    <w:p w14:paraId="23F25EBC" w14:textId="21BF801E" w:rsidR="0099286C" w:rsidRPr="009F4AB8" w:rsidRDefault="0099286C" w:rsidP="001E6D02">
      <w:pPr>
        <w:ind w:left="360"/>
        <w:jc w:val="both"/>
        <w:rPr>
          <w:rFonts w:ascii="Calibri" w:hAnsi="Calibri"/>
          <w:kern w:val="1"/>
          <w:sz w:val="22"/>
        </w:rPr>
      </w:pPr>
    </w:p>
    <w:p w14:paraId="2429282B" w14:textId="234F87A1" w:rsidR="0099286C" w:rsidRPr="009F4AB8" w:rsidRDefault="0099286C" w:rsidP="001E6D02">
      <w:pPr>
        <w:numPr>
          <w:ilvl w:val="0"/>
          <w:numId w:val="20"/>
        </w:numPr>
        <w:jc w:val="both"/>
        <w:rPr>
          <w:rFonts w:ascii="Calibri" w:hAnsi="Calibri"/>
          <w:kern w:val="1"/>
          <w:sz w:val="22"/>
        </w:rPr>
      </w:pPr>
      <w:r w:rsidRPr="009F4AB8">
        <w:rPr>
          <w:rFonts w:ascii="Calibri" w:hAnsi="Calibri"/>
          <w:kern w:val="1"/>
          <w:sz w:val="22"/>
        </w:rPr>
        <w:t xml:space="preserve">Platby budou prováděny v Kč na bankovní účet </w:t>
      </w:r>
      <w:r w:rsidR="007954D6">
        <w:rPr>
          <w:rFonts w:ascii="Calibri" w:hAnsi="Calibri"/>
          <w:kern w:val="1"/>
          <w:sz w:val="22"/>
        </w:rPr>
        <w:t>Příkazníka</w:t>
      </w:r>
      <w:r w:rsidRPr="009F4AB8">
        <w:rPr>
          <w:rFonts w:ascii="Calibri" w:hAnsi="Calibri"/>
          <w:kern w:val="1"/>
          <w:sz w:val="22"/>
        </w:rPr>
        <w:t>.</w:t>
      </w:r>
    </w:p>
    <w:p w14:paraId="68471F26" w14:textId="43C5EC10" w:rsidR="0099286C" w:rsidRPr="009F4AB8" w:rsidRDefault="0099286C" w:rsidP="001E6D02">
      <w:pPr>
        <w:numPr>
          <w:ilvl w:val="0"/>
          <w:numId w:val="20"/>
        </w:numPr>
        <w:jc w:val="both"/>
        <w:rPr>
          <w:rFonts w:ascii="Calibri" w:hAnsi="Calibri"/>
          <w:kern w:val="1"/>
          <w:sz w:val="22"/>
        </w:rPr>
      </w:pPr>
      <w:r w:rsidRPr="009F4AB8">
        <w:rPr>
          <w:rFonts w:ascii="Calibri" w:hAnsi="Calibri"/>
          <w:kern w:val="1"/>
          <w:sz w:val="22"/>
        </w:rPr>
        <w:t>Faktura bude splatná ve lhůtě 1</w:t>
      </w:r>
      <w:r w:rsidR="00E87670">
        <w:rPr>
          <w:rFonts w:ascii="Calibri" w:hAnsi="Calibri"/>
          <w:kern w:val="1"/>
          <w:sz w:val="22"/>
        </w:rPr>
        <w:t>0</w:t>
      </w:r>
      <w:r w:rsidRPr="009F4AB8">
        <w:rPr>
          <w:rFonts w:ascii="Calibri" w:hAnsi="Calibri"/>
          <w:kern w:val="1"/>
          <w:sz w:val="22"/>
        </w:rPr>
        <w:t xml:space="preserve"> kalendářních dnů od jejího doručení </w:t>
      </w:r>
      <w:r w:rsidR="007954D6">
        <w:rPr>
          <w:rFonts w:ascii="Calibri" w:hAnsi="Calibri"/>
          <w:sz w:val="22"/>
          <w:szCs w:val="22"/>
        </w:rPr>
        <w:t>Příkazci</w:t>
      </w:r>
      <w:r w:rsidRPr="009F4AB8">
        <w:rPr>
          <w:rFonts w:ascii="Calibri" w:hAnsi="Calibri"/>
          <w:kern w:val="1"/>
          <w:sz w:val="22"/>
        </w:rPr>
        <w:t xml:space="preserve">. Faktura musí obsahovat všechny zákonné náležitosti, týkající se vystavené faktury. Pokud faktura nebude vystavena v souladu s platebními podmínkami uvedenými v této smlouvě, nebo nebude splňovat všechny zákonné náležitosti, je </w:t>
      </w:r>
      <w:r w:rsidR="007954D6">
        <w:rPr>
          <w:rFonts w:ascii="Calibri" w:hAnsi="Calibri"/>
          <w:sz w:val="22"/>
          <w:szCs w:val="22"/>
        </w:rPr>
        <w:t>Příkazce</w:t>
      </w:r>
      <w:r w:rsidRPr="009F4AB8">
        <w:rPr>
          <w:rFonts w:ascii="Calibri" w:hAnsi="Calibri"/>
          <w:kern w:val="1"/>
          <w:sz w:val="22"/>
        </w:rPr>
        <w:t xml:space="preserve"> oprávněn fakturu </w:t>
      </w:r>
      <w:r w:rsidR="007954D6">
        <w:rPr>
          <w:rFonts w:ascii="Calibri" w:hAnsi="Calibri"/>
          <w:kern w:val="1"/>
          <w:sz w:val="22"/>
        </w:rPr>
        <w:t>Příkazníkovi</w:t>
      </w:r>
      <w:r w:rsidRPr="009F4AB8">
        <w:rPr>
          <w:rFonts w:ascii="Calibri" w:hAnsi="Calibri"/>
          <w:kern w:val="1"/>
          <w:sz w:val="22"/>
        </w:rPr>
        <w:t xml:space="preserve"> vrátit. </w:t>
      </w:r>
      <w:r w:rsidR="007954D6">
        <w:rPr>
          <w:rFonts w:ascii="Calibri" w:hAnsi="Calibri"/>
          <w:kern w:val="1"/>
          <w:sz w:val="22"/>
        </w:rPr>
        <w:t>Příkazník</w:t>
      </w:r>
      <w:r w:rsidRPr="009F4AB8">
        <w:rPr>
          <w:rFonts w:ascii="Calibri" w:hAnsi="Calibri"/>
          <w:kern w:val="1"/>
          <w:sz w:val="22"/>
        </w:rPr>
        <w:t xml:space="preserve"> je v takovém případě povinen fakturu opravit a zaslat znovu </w:t>
      </w:r>
      <w:r w:rsidR="007954D6">
        <w:rPr>
          <w:rFonts w:ascii="Calibri" w:hAnsi="Calibri"/>
          <w:sz w:val="22"/>
          <w:szCs w:val="22"/>
        </w:rPr>
        <w:t>Příkazc</w:t>
      </w:r>
      <w:r w:rsidRPr="009F4AB8">
        <w:rPr>
          <w:rFonts w:ascii="Calibri" w:hAnsi="Calibri"/>
          <w:kern w:val="1"/>
          <w:sz w:val="22"/>
        </w:rPr>
        <w:t xml:space="preserve">i. Splatnost opravené faktury je </w:t>
      </w:r>
      <w:r w:rsidR="00983C88">
        <w:rPr>
          <w:rFonts w:ascii="Calibri" w:hAnsi="Calibri"/>
          <w:kern w:val="1"/>
          <w:sz w:val="22"/>
        </w:rPr>
        <w:t>10</w:t>
      </w:r>
      <w:r w:rsidRPr="009F4AB8">
        <w:rPr>
          <w:rFonts w:ascii="Calibri" w:hAnsi="Calibri"/>
          <w:kern w:val="1"/>
          <w:sz w:val="22"/>
        </w:rPr>
        <w:t xml:space="preserve"> kalendářních dnů a počíná běžet dnem doručení opravené faktury </w:t>
      </w:r>
      <w:r w:rsidR="007954D6">
        <w:rPr>
          <w:rFonts w:ascii="Calibri" w:hAnsi="Calibri"/>
          <w:sz w:val="22"/>
          <w:szCs w:val="22"/>
        </w:rPr>
        <w:t>Příkazci</w:t>
      </w:r>
      <w:r w:rsidRPr="009F4AB8">
        <w:rPr>
          <w:rFonts w:ascii="Calibri" w:hAnsi="Calibri"/>
          <w:kern w:val="1"/>
          <w:sz w:val="22"/>
        </w:rPr>
        <w:t>.</w:t>
      </w:r>
    </w:p>
    <w:p w14:paraId="5A7B7CF1" w14:textId="5FEE513F" w:rsidR="00BE458D" w:rsidRPr="00832999" w:rsidRDefault="007954D6" w:rsidP="00832999">
      <w:pPr>
        <w:numPr>
          <w:ilvl w:val="0"/>
          <w:numId w:val="20"/>
        </w:numPr>
        <w:jc w:val="both"/>
        <w:rPr>
          <w:rFonts w:ascii="Calibri" w:hAnsi="Calibri"/>
          <w:kern w:val="1"/>
          <w:sz w:val="22"/>
        </w:rPr>
      </w:pPr>
      <w:r>
        <w:rPr>
          <w:rFonts w:ascii="Calibri" w:hAnsi="Calibri"/>
          <w:sz w:val="22"/>
          <w:szCs w:val="22"/>
        </w:rPr>
        <w:t>Příkazce</w:t>
      </w:r>
      <w:r w:rsidR="0099286C" w:rsidRPr="009F4AB8">
        <w:rPr>
          <w:rFonts w:ascii="Calibri" w:hAnsi="Calibri"/>
          <w:kern w:val="1"/>
          <w:sz w:val="22"/>
        </w:rPr>
        <w:t xml:space="preserve"> bere na </w:t>
      </w:r>
      <w:r w:rsidR="0013068C">
        <w:rPr>
          <w:rFonts w:ascii="Calibri" w:hAnsi="Calibri"/>
          <w:kern w:val="1"/>
          <w:sz w:val="22"/>
        </w:rPr>
        <w:t xml:space="preserve">vědomí, že </w:t>
      </w:r>
      <w:r w:rsidR="00983C88">
        <w:rPr>
          <w:rFonts w:ascii="Calibri" w:hAnsi="Calibri"/>
          <w:kern w:val="1"/>
          <w:sz w:val="22"/>
        </w:rPr>
        <w:t>Příkazník</w:t>
      </w:r>
      <w:r w:rsidR="0013068C">
        <w:rPr>
          <w:rFonts w:ascii="Calibri" w:hAnsi="Calibri"/>
          <w:kern w:val="1"/>
          <w:sz w:val="22"/>
        </w:rPr>
        <w:t xml:space="preserve"> je</w:t>
      </w:r>
      <w:r w:rsidR="009A74AB">
        <w:rPr>
          <w:rFonts w:ascii="Calibri" w:hAnsi="Calibri"/>
          <w:kern w:val="1"/>
          <w:sz w:val="22"/>
        </w:rPr>
        <w:t xml:space="preserve"> plátcem</w:t>
      </w:r>
      <w:r w:rsidR="0099286C" w:rsidRPr="009F4AB8">
        <w:rPr>
          <w:rFonts w:ascii="Calibri" w:hAnsi="Calibri"/>
          <w:kern w:val="1"/>
          <w:sz w:val="22"/>
        </w:rPr>
        <w:t xml:space="preserve"> DPH.</w:t>
      </w:r>
      <w:r w:rsidR="00BC72B8">
        <w:rPr>
          <w:rFonts w:ascii="Calibri" w:hAnsi="Calibri"/>
          <w:kern w:val="1"/>
          <w:sz w:val="22"/>
        </w:rPr>
        <w:t xml:space="preserve"> </w:t>
      </w:r>
    </w:p>
    <w:p w14:paraId="35CA8514" w14:textId="34349FAE" w:rsidR="007731DE" w:rsidRPr="007731DE" w:rsidRDefault="007731DE" w:rsidP="00E41C39">
      <w:pPr>
        <w:jc w:val="center"/>
        <w:rPr>
          <w:rFonts w:ascii="Calibri" w:hAnsi="Calibri"/>
          <w:b/>
          <w:sz w:val="22"/>
          <w:szCs w:val="22"/>
        </w:rPr>
      </w:pPr>
      <w:r w:rsidRPr="007731DE">
        <w:rPr>
          <w:rFonts w:ascii="Calibri" w:hAnsi="Calibri"/>
          <w:b/>
          <w:sz w:val="22"/>
          <w:szCs w:val="22"/>
        </w:rPr>
        <w:lastRenderedPageBreak/>
        <w:t>Článek VI</w:t>
      </w:r>
      <w:r w:rsidR="00C660A2">
        <w:rPr>
          <w:rFonts w:ascii="Calibri" w:hAnsi="Calibri"/>
          <w:b/>
          <w:sz w:val="22"/>
          <w:szCs w:val="22"/>
        </w:rPr>
        <w:t>.</w:t>
      </w:r>
    </w:p>
    <w:p w14:paraId="35603233" w14:textId="77777777" w:rsidR="007731DE" w:rsidRPr="007731DE" w:rsidRDefault="007731DE" w:rsidP="00E41C39">
      <w:pPr>
        <w:jc w:val="center"/>
        <w:rPr>
          <w:rFonts w:ascii="Calibri" w:hAnsi="Calibri"/>
          <w:b/>
          <w:sz w:val="22"/>
          <w:szCs w:val="22"/>
        </w:rPr>
      </w:pPr>
      <w:r w:rsidRPr="007731DE">
        <w:rPr>
          <w:rFonts w:ascii="Calibri" w:hAnsi="Calibri"/>
          <w:b/>
          <w:sz w:val="22"/>
          <w:szCs w:val="22"/>
        </w:rPr>
        <w:t>Smluvní pokuty</w:t>
      </w:r>
    </w:p>
    <w:p w14:paraId="46729183" w14:textId="77777777" w:rsidR="009C1F48" w:rsidRDefault="009C1F48" w:rsidP="001E6D02">
      <w:pPr>
        <w:pStyle w:val="Odstavecseseznamem"/>
        <w:jc w:val="both"/>
        <w:rPr>
          <w:rFonts w:ascii="Calibri" w:hAnsi="Calibri"/>
          <w:sz w:val="22"/>
          <w:szCs w:val="22"/>
        </w:rPr>
      </w:pPr>
    </w:p>
    <w:p w14:paraId="373897E1" w14:textId="5456CF69" w:rsidR="00FD25A9" w:rsidRPr="00DD2FDE" w:rsidRDefault="00FD25A9" w:rsidP="00FD25A9">
      <w:pPr>
        <w:numPr>
          <w:ilvl w:val="0"/>
          <w:numId w:val="19"/>
        </w:numPr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A96F9C">
        <w:rPr>
          <w:rFonts w:ascii="Calibri" w:hAnsi="Calibri"/>
          <w:sz w:val="22"/>
          <w:szCs w:val="22"/>
        </w:rPr>
        <w:t xml:space="preserve">V případě, že </w:t>
      </w:r>
      <w:r>
        <w:rPr>
          <w:rFonts w:ascii="Calibri" w:hAnsi="Calibri"/>
          <w:sz w:val="22"/>
          <w:szCs w:val="22"/>
        </w:rPr>
        <w:t>Příkazce neuhradí Příkazníkovi</w:t>
      </w:r>
      <w:r w:rsidRPr="00A96F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odměnu</w:t>
      </w:r>
      <w:r w:rsidRPr="00A96F9C">
        <w:rPr>
          <w:rFonts w:ascii="Calibri" w:hAnsi="Calibri"/>
          <w:sz w:val="22"/>
          <w:szCs w:val="22"/>
        </w:rPr>
        <w:t xml:space="preserve"> v termínu splatnosti, náleží </w:t>
      </w:r>
      <w:r>
        <w:rPr>
          <w:rFonts w:ascii="Calibri" w:hAnsi="Calibri"/>
          <w:sz w:val="22"/>
          <w:szCs w:val="22"/>
        </w:rPr>
        <w:t>Příkazníkovi</w:t>
      </w:r>
      <w:r w:rsidRPr="00A96F9C">
        <w:rPr>
          <w:rFonts w:ascii="Calibri" w:hAnsi="Calibri"/>
          <w:sz w:val="22"/>
          <w:szCs w:val="22"/>
        </w:rPr>
        <w:t xml:space="preserve"> smluvní pokuta ve výši 0,05 % z celkové </w:t>
      </w:r>
      <w:r>
        <w:rPr>
          <w:rFonts w:ascii="Calibri" w:hAnsi="Calibri"/>
          <w:sz w:val="22"/>
          <w:szCs w:val="22"/>
        </w:rPr>
        <w:t>dlužné</w:t>
      </w:r>
      <w:r w:rsidRPr="00A96F9C">
        <w:rPr>
          <w:rFonts w:ascii="Calibri" w:hAnsi="Calibri"/>
          <w:sz w:val="22"/>
          <w:szCs w:val="22"/>
        </w:rPr>
        <w:t xml:space="preserve"> částky za každý započatý den prodlení. </w:t>
      </w:r>
      <w:r w:rsidR="009F5D28">
        <w:rPr>
          <w:rFonts w:ascii="Calibri" w:hAnsi="Calibri"/>
          <w:sz w:val="22"/>
          <w:szCs w:val="22"/>
        </w:rPr>
        <w:t xml:space="preserve">Nejvýše však do maximální výše </w:t>
      </w:r>
      <w:r w:rsidR="00D9021C">
        <w:rPr>
          <w:rFonts w:ascii="Calibri" w:hAnsi="Calibri"/>
          <w:sz w:val="22"/>
          <w:szCs w:val="22"/>
        </w:rPr>
        <w:t>6</w:t>
      </w:r>
      <w:r w:rsidR="009F5D28">
        <w:rPr>
          <w:rFonts w:ascii="Calibri" w:hAnsi="Calibri"/>
          <w:sz w:val="22"/>
          <w:szCs w:val="22"/>
        </w:rPr>
        <w:t xml:space="preserve">0 000 Kč. </w:t>
      </w:r>
      <w:r w:rsidRPr="00F5729C">
        <w:rPr>
          <w:rFonts w:ascii="Calibri" w:hAnsi="Calibri"/>
          <w:bCs/>
          <w:sz w:val="22"/>
          <w:szCs w:val="22"/>
        </w:rPr>
        <w:t>Uhrazením smluvní pokuty uvedené v</w:t>
      </w:r>
      <w:r>
        <w:rPr>
          <w:rFonts w:ascii="Calibri" w:hAnsi="Calibri"/>
          <w:bCs/>
          <w:sz w:val="22"/>
          <w:szCs w:val="22"/>
        </w:rPr>
        <w:t xml:space="preserve"> předešlé větě tohoto </w:t>
      </w:r>
      <w:r w:rsidRPr="00F5729C">
        <w:rPr>
          <w:rFonts w:ascii="Calibri" w:hAnsi="Calibri"/>
          <w:bCs/>
          <w:sz w:val="22"/>
          <w:szCs w:val="22"/>
        </w:rPr>
        <w:t xml:space="preserve">čl. </w:t>
      </w:r>
      <w:r>
        <w:rPr>
          <w:rFonts w:ascii="Calibri" w:hAnsi="Calibri"/>
          <w:bCs/>
          <w:sz w:val="22"/>
          <w:szCs w:val="22"/>
        </w:rPr>
        <w:t>VI. odst. 1 s</w:t>
      </w:r>
      <w:r w:rsidRPr="00F5729C">
        <w:rPr>
          <w:rFonts w:ascii="Calibri" w:hAnsi="Calibri"/>
          <w:bCs/>
          <w:sz w:val="22"/>
          <w:szCs w:val="22"/>
        </w:rPr>
        <w:t xml:space="preserve">mlouvy není dotčeno právo </w:t>
      </w:r>
      <w:r>
        <w:rPr>
          <w:rFonts w:ascii="Calibri" w:hAnsi="Calibri"/>
          <w:bCs/>
          <w:sz w:val="22"/>
          <w:szCs w:val="22"/>
        </w:rPr>
        <w:t>Příkazníka</w:t>
      </w:r>
      <w:r w:rsidRPr="00F5729C">
        <w:rPr>
          <w:rFonts w:ascii="Calibri" w:hAnsi="Calibri"/>
          <w:bCs/>
          <w:sz w:val="22"/>
          <w:szCs w:val="22"/>
        </w:rPr>
        <w:t xml:space="preserve"> na náhradu škody v celém rozsahu stejně, jako nejsou dotčeny případné nároky na přiměřené zadostiučinění</w:t>
      </w:r>
      <w:r>
        <w:rPr>
          <w:rFonts w:ascii="Calibri" w:hAnsi="Calibri"/>
          <w:bCs/>
          <w:sz w:val="22"/>
          <w:szCs w:val="22"/>
        </w:rPr>
        <w:t>, které může být poskytnuto i v </w:t>
      </w:r>
      <w:r w:rsidRPr="00F5729C">
        <w:rPr>
          <w:rFonts w:ascii="Calibri" w:hAnsi="Calibri"/>
          <w:bCs/>
          <w:sz w:val="22"/>
          <w:szCs w:val="22"/>
        </w:rPr>
        <w:t>penězích, nárok na vydání bezdůvodného obohacení a jiné nároky vyplývající z právních předpisů.</w:t>
      </w:r>
    </w:p>
    <w:p w14:paraId="11276490" w14:textId="741E2CAA" w:rsidR="00FD25A9" w:rsidRDefault="00FD25A9" w:rsidP="00FD25A9">
      <w:pPr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kern w:val="1"/>
          <w:sz w:val="22"/>
        </w:rPr>
        <w:t>Příkazník</w:t>
      </w:r>
      <w:r w:rsidRPr="00A96F9C">
        <w:rPr>
          <w:rFonts w:ascii="Calibri" w:hAnsi="Calibri"/>
          <w:sz w:val="22"/>
          <w:szCs w:val="22"/>
        </w:rPr>
        <w:t xml:space="preserve"> se zavazuje zaplatit </w:t>
      </w:r>
      <w:r>
        <w:rPr>
          <w:rFonts w:ascii="Calibri" w:hAnsi="Calibri"/>
          <w:sz w:val="22"/>
          <w:szCs w:val="22"/>
        </w:rPr>
        <w:t>Příkazci smluvní pokutu ve výši 0,</w:t>
      </w:r>
      <w:r w:rsidRPr="00A96F9C">
        <w:rPr>
          <w:rFonts w:ascii="Calibri" w:hAnsi="Calibri"/>
          <w:sz w:val="22"/>
          <w:szCs w:val="22"/>
        </w:rPr>
        <w:t xml:space="preserve">05 % z dohodnuté </w:t>
      </w:r>
      <w:r>
        <w:rPr>
          <w:rFonts w:ascii="Calibri" w:hAnsi="Calibri"/>
          <w:sz w:val="22"/>
          <w:szCs w:val="22"/>
        </w:rPr>
        <w:t>odměny</w:t>
      </w:r>
      <w:r w:rsidRPr="00A96F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plnění</w:t>
      </w:r>
      <w:r w:rsidRPr="00A96F9C">
        <w:rPr>
          <w:rFonts w:ascii="Calibri" w:hAnsi="Calibri"/>
          <w:sz w:val="22"/>
          <w:szCs w:val="22"/>
        </w:rPr>
        <w:t xml:space="preserve"> za každý započatý den prodlení s</w:t>
      </w:r>
      <w:r>
        <w:rPr>
          <w:rFonts w:ascii="Calibri" w:hAnsi="Calibri"/>
          <w:sz w:val="22"/>
          <w:szCs w:val="22"/>
        </w:rPr>
        <w:t xml:space="preserve"> obstaráním záležitosti, avšak do maximální výše </w:t>
      </w:r>
      <w:r w:rsidR="00D9021C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0</w:t>
      </w:r>
      <w:r w:rsidRPr="00A96F9C">
        <w:rPr>
          <w:rFonts w:ascii="Calibri" w:hAnsi="Calibri"/>
          <w:sz w:val="22"/>
          <w:szCs w:val="22"/>
        </w:rPr>
        <w:t> 000 Kč.</w:t>
      </w:r>
    </w:p>
    <w:p w14:paraId="4D4CB3D3" w14:textId="4A0E9F6A" w:rsidR="00FD25A9" w:rsidRPr="007628F7" w:rsidRDefault="00FD25A9" w:rsidP="00B845B2">
      <w:pPr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7628F7">
        <w:rPr>
          <w:rFonts w:ascii="Calibri" w:hAnsi="Calibri"/>
          <w:sz w:val="22"/>
          <w:szCs w:val="22"/>
        </w:rPr>
        <w:t>Smluvní pokuta je splatná ve lhůtě 14 dnů ode dne doručení písemné výzvy k jejímu zaplacení druhé smluvní straně.</w:t>
      </w:r>
    </w:p>
    <w:p w14:paraId="63C533A8" w14:textId="77777777" w:rsidR="00BF6601" w:rsidRDefault="00BF6601" w:rsidP="001E6D02">
      <w:pPr>
        <w:ind w:left="426"/>
        <w:jc w:val="both"/>
        <w:rPr>
          <w:rFonts w:ascii="Calibri" w:hAnsi="Calibri"/>
          <w:sz w:val="22"/>
          <w:szCs w:val="22"/>
        </w:rPr>
      </w:pPr>
    </w:p>
    <w:p w14:paraId="55352590" w14:textId="5ED7FED9" w:rsidR="0019730D" w:rsidRPr="0019730D" w:rsidRDefault="0019730D" w:rsidP="00E41C39">
      <w:pPr>
        <w:jc w:val="center"/>
        <w:rPr>
          <w:rFonts w:ascii="Calibri" w:hAnsi="Calibri"/>
          <w:b/>
          <w:sz w:val="22"/>
          <w:szCs w:val="22"/>
        </w:rPr>
      </w:pPr>
      <w:r w:rsidRPr="0019730D">
        <w:rPr>
          <w:rFonts w:ascii="Calibri" w:hAnsi="Calibri"/>
          <w:b/>
          <w:sz w:val="22"/>
          <w:szCs w:val="22"/>
        </w:rPr>
        <w:t>Článek VI</w:t>
      </w:r>
      <w:r w:rsidR="00B42904">
        <w:rPr>
          <w:rFonts w:ascii="Calibri" w:hAnsi="Calibri"/>
          <w:b/>
          <w:sz w:val="22"/>
          <w:szCs w:val="22"/>
        </w:rPr>
        <w:t>I</w:t>
      </w:r>
      <w:r w:rsidR="00C660A2">
        <w:rPr>
          <w:rFonts w:ascii="Calibri" w:hAnsi="Calibri"/>
          <w:b/>
          <w:sz w:val="22"/>
          <w:szCs w:val="22"/>
        </w:rPr>
        <w:t>.</w:t>
      </w:r>
    </w:p>
    <w:p w14:paraId="72EEEA63" w14:textId="77777777" w:rsidR="009C1F48" w:rsidRDefault="0019730D" w:rsidP="00E41C39">
      <w:pPr>
        <w:jc w:val="center"/>
        <w:rPr>
          <w:rFonts w:ascii="Calibri" w:hAnsi="Calibri"/>
          <w:b/>
          <w:sz w:val="22"/>
          <w:szCs w:val="22"/>
        </w:rPr>
      </w:pPr>
      <w:r w:rsidRPr="0019730D">
        <w:rPr>
          <w:rFonts w:ascii="Calibri" w:hAnsi="Calibri"/>
          <w:b/>
          <w:sz w:val="22"/>
          <w:szCs w:val="22"/>
        </w:rPr>
        <w:t>Ukončení smluvního vztahu</w:t>
      </w:r>
    </w:p>
    <w:p w14:paraId="52A2D971" w14:textId="77777777" w:rsidR="00D243DF" w:rsidRPr="0019730D" w:rsidRDefault="00D243DF" w:rsidP="001E6D02">
      <w:pPr>
        <w:ind w:left="426"/>
        <w:jc w:val="both"/>
        <w:rPr>
          <w:rFonts w:ascii="Calibri" w:hAnsi="Calibri"/>
          <w:b/>
          <w:sz w:val="22"/>
          <w:szCs w:val="22"/>
        </w:rPr>
      </w:pPr>
    </w:p>
    <w:p w14:paraId="4C7C9918" w14:textId="77777777" w:rsidR="0028660F" w:rsidRDefault="00D243DF" w:rsidP="001E6D0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mohou smlouvu ukončit</w:t>
      </w:r>
      <w:r w:rsidR="008007C8">
        <w:rPr>
          <w:rFonts w:ascii="Calibri" w:hAnsi="Calibri"/>
          <w:sz w:val="22"/>
          <w:szCs w:val="22"/>
        </w:rPr>
        <w:t xml:space="preserve"> písemnou</w:t>
      </w:r>
      <w:r>
        <w:rPr>
          <w:rFonts w:ascii="Calibri" w:hAnsi="Calibri"/>
          <w:sz w:val="22"/>
          <w:szCs w:val="22"/>
        </w:rPr>
        <w:t xml:space="preserve"> dohodou nebo odstoupením od smlouvy. Dohoda o zrušení práv a závazků musí mít písemnou formu, jinak je neplatná.</w:t>
      </w:r>
    </w:p>
    <w:p w14:paraId="13BF5FE4" w14:textId="1BD635E4" w:rsidR="00D243DF" w:rsidRDefault="00973B4A" w:rsidP="001E6D0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Příkazce</w:t>
      </w:r>
      <w:r w:rsidR="00D243DF">
        <w:rPr>
          <w:rFonts w:ascii="Calibri" w:hAnsi="Calibri"/>
          <w:sz w:val="22"/>
          <w:szCs w:val="22"/>
        </w:rPr>
        <w:t xml:space="preserve"> nebo </w:t>
      </w:r>
      <w:r w:rsidR="008C0B8C">
        <w:rPr>
          <w:rFonts w:ascii="Calibri" w:hAnsi="Calibri"/>
          <w:kern w:val="1"/>
          <w:sz w:val="22"/>
        </w:rPr>
        <w:t>Příkazník</w:t>
      </w:r>
      <w:r w:rsidR="00D243DF">
        <w:rPr>
          <w:rFonts w:ascii="Calibri" w:hAnsi="Calibri"/>
          <w:sz w:val="22"/>
          <w:szCs w:val="22"/>
        </w:rPr>
        <w:t xml:space="preserve"> mají právo od smlouvy odstoupit v případě, že smlouva bu</w:t>
      </w:r>
      <w:r w:rsidR="008007C8">
        <w:rPr>
          <w:rFonts w:ascii="Calibri" w:hAnsi="Calibri"/>
          <w:sz w:val="22"/>
          <w:szCs w:val="22"/>
        </w:rPr>
        <w:t>d</w:t>
      </w:r>
      <w:r w:rsidR="00B07BAA">
        <w:rPr>
          <w:rFonts w:ascii="Calibri" w:hAnsi="Calibri"/>
          <w:sz w:val="22"/>
          <w:szCs w:val="22"/>
        </w:rPr>
        <w:t xml:space="preserve">e porušena podstatným způsobem. </w:t>
      </w:r>
      <w:r w:rsidR="00D243DF">
        <w:rPr>
          <w:rFonts w:ascii="Calibri" w:hAnsi="Calibri"/>
          <w:sz w:val="22"/>
          <w:szCs w:val="22"/>
        </w:rPr>
        <w:t>Odstoupení musí mít písemnou formu s tím, že je účinné okamžikem jeho doručení druhé smluvní straně.</w:t>
      </w:r>
    </w:p>
    <w:p w14:paraId="1BE21A3A" w14:textId="5C8E3C22" w:rsidR="008007C8" w:rsidRDefault="00B07BAA" w:rsidP="001E6D0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Podstatným porušení</w:t>
      </w:r>
      <w:r w:rsidR="00A20C86">
        <w:rPr>
          <w:rFonts w:ascii="Calibri" w:hAnsi="Calibri"/>
          <w:sz w:val="22"/>
          <w:szCs w:val="22"/>
        </w:rPr>
        <w:t>m</w:t>
      </w:r>
      <w:r w:rsidR="00D16465">
        <w:rPr>
          <w:rFonts w:ascii="Calibri" w:hAnsi="Calibri"/>
          <w:sz w:val="22"/>
          <w:szCs w:val="22"/>
        </w:rPr>
        <w:t xml:space="preserve"> smlouvy</w:t>
      </w:r>
      <w:r>
        <w:rPr>
          <w:rFonts w:ascii="Calibri" w:hAnsi="Calibri"/>
          <w:sz w:val="22"/>
          <w:szCs w:val="22"/>
        </w:rPr>
        <w:t xml:space="preserve"> </w:t>
      </w:r>
      <w:r w:rsidR="007954D6">
        <w:rPr>
          <w:rFonts w:ascii="Calibri" w:hAnsi="Calibri"/>
          <w:sz w:val="22"/>
          <w:szCs w:val="22"/>
        </w:rPr>
        <w:t>Příkazce</w:t>
      </w:r>
      <w:r w:rsidR="00D16465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 se myslí neuhrazení sp</w:t>
      </w:r>
      <w:r w:rsidR="007954D6">
        <w:rPr>
          <w:rFonts w:ascii="Calibri" w:hAnsi="Calibri"/>
          <w:sz w:val="22"/>
          <w:szCs w:val="22"/>
        </w:rPr>
        <w:t>latných závazků vůči Příkazníkovi</w:t>
      </w:r>
      <w:r>
        <w:rPr>
          <w:rFonts w:ascii="Calibri" w:hAnsi="Calibri"/>
          <w:sz w:val="22"/>
          <w:szCs w:val="22"/>
        </w:rPr>
        <w:t>, nedostatečná informovanost o všech podstatných změnách, které mají vliv na plnění předmětu této smlouvy.</w:t>
      </w:r>
    </w:p>
    <w:p w14:paraId="57A5D4E5" w14:textId="2A261738" w:rsidR="00C17BDD" w:rsidRDefault="00C17BDD" w:rsidP="001E6D0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Podstatným porušením smlouvy Příkazníkem se myslí </w:t>
      </w:r>
      <w:r w:rsidR="008B0B96">
        <w:rPr>
          <w:rFonts w:ascii="Calibri" w:hAnsi="Calibri"/>
          <w:sz w:val="22"/>
          <w:szCs w:val="22"/>
        </w:rPr>
        <w:t>neodborné jednání Příkazníka, v</w:t>
      </w:r>
      <w:r w:rsidR="000B7C54">
        <w:rPr>
          <w:rFonts w:ascii="Calibri" w:hAnsi="Calibri"/>
          <w:sz w:val="22"/>
          <w:szCs w:val="22"/>
        </w:rPr>
        <w:t> </w:t>
      </w:r>
      <w:proofErr w:type="gramStart"/>
      <w:r w:rsidR="000B7C54">
        <w:rPr>
          <w:rFonts w:ascii="Calibri" w:hAnsi="Calibri"/>
          <w:sz w:val="22"/>
          <w:szCs w:val="22"/>
        </w:rPr>
        <w:t>důsledku</w:t>
      </w:r>
      <w:proofErr w:type="gramEnd"/>
      <w:r w:rsidR="000B7C54">
        <w:rPr>
          <w:rFonts w:ascii="Calibri" w:hAnsi="Calibri"/>
          <w:sz w:val="22"/>
          <w:szCs w:val="22"/>
        </w:rPr>
        <w:t xml:space="preserve"> </w:t>
      </w:r>
      <w:r w:rsidR="008B0B96">
        <w:rPr>
          <w:rFonts w:ascii="Calibri" w:hAnsi="Calibri"/>
          <w:sz w:val="22"/>
          <w:szCs w:val="22"/>
        </w:rPr>
        <w:t xml:space="preserve">kterého hrozí opožděné nebo vadné plnění povinnosti příjemce dotace Příkazce. </w:t>
      </w:r>
    </w:p>
    <w:p w14:paraId="18A6F8A9" w14:textId="4F618C6A" w:rsidR="00DC549C" w:rsidRDefault="00DC549C" w:rsidP="001E6D0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Odvolá-li Příkazce plnou moc, je Příkazník oprávněn odstoupit od smlouvy. Příkazníkovi tím vzniká nárok na vyúčtování doposud vzniklých nákladů na plnění předmětu smlouvy.</w:t>
      </w:r>
    </w:p>
    <w:p w14:paraId="16ACFDC2" w14:textId="77777777" w:rsidR="00D243DF" w:rsidRDefault="00B07BAA" w:rsidP="001E6D0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Odstoupení</w:t>
      </w:r>
      <w:r w:rsidR="00D243DF">
        <w:rPr>
          <w:rFonts w:ascii="Calibri" w:hAnsi="Calibri"/>
          <w:sz w:val="22"/>
          <w:szCs w:val="22"/>
        </w:rPr>
        <w:t xml:space="preserve"> od smlouvy nemá vliv na zaplacení smluvní pokuty.</w:t>
      </w:r>
    </w:p>
    <w:p w14:paraId="42FA71E0" w14:textId="2D3D420C" w:rsidR="00BF6601" w:rsidRPr="00385BFA" w:rsidRDefault="00D243DF" w:rsidP="00385BFA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 odstoupení od smlouvy </w:t>
      </w:r>
      <w:r w:rsidR="00B07BAA">
        <w:rPr>
          <w:rFonts w:ascii="Calibri" w:hAnsi="Calibri"/>
          <w:sz w:val="22"/>
          <w:szCs w:val="22"/>
        </w:rPr>
        <w:t xml:space="preserve">ze strany </w:t>
      </w:r>
      <w:r w:rsidR="008C0B8C">
        <w:rPr>
          <w:rFonts w:ascii="Calibri" w:hAnsi="Calibri"/>
          <w:sz w:val="22"/>
          <w:szCs w:val="22"/>
        </w:rPr>
        <w:t>Příkazce</w:t>
      </w:r>
      <w:r w:rsidR="008007C8">
        <w:rPr>
          <w:rFonts w:ascii="Calibri" w:hAnsi="Calibri"/>
          <w:sz w:val="22"/>
          <w:szCs w:val="22"/>
        </w:rPr>
        <w:t xml:space="preserve"> </w:t>
      </w:r>
      <w:r w:rsidR="008C0B8C">
        <w:rPr>
          <w:rFonts w:ascii="Calibri" w:hAnsi="Calibri"/>
          <w:sz w:val="22"/>
          <w:szCs w:val="22"/>
        </w:rPr>
        <w:t>vzniká nárok Příkazníkovi</w:t>
      </w:r>
      <w:r w:rsidR="00B07BAA">
        <w:rPr>
          <w:rFonts w:ascii="Calibri" w:hAnsi="Calibri"/>
          <w:sz w:val="22"/>
          <w:szCs w:val="22"/>
        </w:rPr>
        <w:t xml:space="preserve"> na vyúčtování</w:t>
      </w:r>
      <w:r w:rsidR="00392E7C">
        <w:rPr>
          <w:rFonts w:ascii="Calibri" w:hAnsi="Calibri"/>
          <w:sz w:val="22"/>
          <w:szCs w:val="22"/>
        </w:rPr>
        <w:t xml:space="preserve"> doposud v</w:t>
      </w:r>
      <w:r w:rsidR="00385BFA">
        <w:rPr>
          <w:rFonts w:ascii="Calibri" w:hAnsi="Calibri"/>
          <w:sz w:val="22"/>
          <w:szCs w:val="22"/>
        </w:rPr>
        <w:t>zniklých nákladů na plnění předmětu smlouvy.</w:t>
      </w:r>
    </w:p>
    <w:p w14:paraId="4548B55A" w14:textId="4838A3BE" w:rsidR="0028660F" w:rsidRDefault="0028660F" w:rsidP="001E6D02">
      <w:pPr>
        <w:jc w:val="both"/>
        <w:rPr>
          <w:rFonts w:ascii="Calibri" w:hAnsi="Calibri"/>
          <w:sz w:val="22"/>
          <w:szCs w:val="22"/>
        </w:rPr>
      </w:pPr>
    </w:p>
    <w:p w14:paraId="3FEE9434" w14:textId="3EB8631C" w:rsidR="00E04EB2" w:rsidRDefault="00E04EB2" w:rsidP="001E6D02">
      <w:pPr>
        <w:jc w:val="both"/>
        <w:rPr>
          <w:rFonts w:ascii="Calibri" w:hAnsi="Calibri"/>
          <w:sz w:val="22"/>
          <w:szCs w:val="22"/>
        </w:rPr>
      </w:pPr>
    </w:p>
    <w:p w14:paraId="21A030C3" w14:textId="4E34DED3" w:rsidR="002E5C98" w:rsidRPr="002E5C98" w:rsidRDefault="002E5C98" w:rsidP="002E5C98">
      <w:pPr>
        <w:jc w:val="center"/>
        <w:rPr>
          <w:rFonts w:ascii="Calibri" w:hAnsi="Calibri"/>
          <w:b/>
          <w:sz w:val="22"/>
          <w:szCs w:val="22"/>
        </w:rPr>
      </w:pPr>
      <w:r w:rsidRPr="002E5C98">
        <w:rPr>
          <w:rFonts w:ascii="Calibri" w:hAnsi="Calibri"/>
          <w:b/>
          <w:sz w:val="22"/>
          <w:szCs w:val="22"/>
        </w:rPr>
        <w:t>Článek VII</w:t>
      </w:r>
      <w:r w:rsidR="00A31716">
        <w:rPr>
          <w:rFonts w:ascii="Calibri" w:hAnsi="Calibri"/>
          <w:b/>
          <w:sz w:val="22"/>
          <w:szCs w:val="22"/>
        </w:rPr>
        <w:t>I</w:t>
      </w:r>
      <w:r w:rsidRPr="002E5C98">
        <w:rPr>
          <w:rFonts w:ascii="Calibri" w:hAnsi="Calibri"/>
          <w:b/>
          <w:sz w:val="22"/>
          <w:szCs w:val="22"/>
        </w:rPr>
        <w:t>.</w:t>
      </w:r>
    </w:p>
    <w:p w14:paraId="197B7951" w14:textId="28BC1204" w:rsidR="002E5C98" w:rsidRDefault="002E5C98" w:rsidP="002E5C98">
      <w:pPr>
        <w:jc w:val="center"/>
        <w:rPr>
          <w:rFonts w:ascii="Calibri" w:hAnsi="Calibri"/>
          <w:b/>
          <w:sz w:val="22"/>
          <w:szCs w:val="22"/>
        </w:rPr>
      </w:pPr>
      <w:r w:rsidRPr="002E5C98">
        <w:rPr>
          <w:rFonts w:ascii="Calibri" w:hAnsi="Calibri"/>
          <w:b/>
          <w:sz w:val="22"/>
          <w:szCs w:val="22"/>
        </w:rPr>
        <w:t>Odpovědnost za škodu</w:t>
      </w:r>
    </w:p>
    <w:p w14:paraId="520BDF2C" w14:textId="77777777" w:rsidR="00795AEB" w:rsidRPr="002E5C98" w:rsidRDefault="00795AEB" w:rsidP="002E5C98">
      <w:pPr>
        <w:jc w:val="center"/>
        <w:rPr>
          <w:rFonts w:ascii="Calibri" w:hAnsi="Calibri"/>
          <w:b/>
          <w:sz w:val="22"/>
          <w:szCs w:val="22"/>
        </w:rPr>
      </w:pPr>
    </w:p>
    <w:p w14:paraId="50337353" w14:textId="29A78ABE" w:rsidR="009F5D28" w:rsidRPr="009F5D28" w:rsidRDefault="00795AEB" w:rsidP="002E5C98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sjednaly, že Příkazník je povinen k náhradě škody způsobené Příkazci porušením povinnost</w:t>
      </w:r>
      <w:r w:rsidR="00DD022C"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Příkazníka uveden</w:t>
      </w:r>
      <w:r w:rsidR="00DD022C">
        <w:rPr>
          <w:rFonts w:ascii="Calibri" w:hAnsi="Calibri"/>
          <w:sz w:val="22"/>
          <w:szCs w:val="22"/>
        </w:rPr>
        <w:t>ých</w:t>
      </w:r>
      <w:r>
        <w:rPr>
          <w:rFonts w:ascii="Calibri" w:hAnsi="Calibri"/>
          <w:sz w:val="22"/>
          <w:szCs w:val="22"/>
        </w:rPr>
        <w:t xml:space="preserve"> v této smlouvě do</w:t>
      </w:r>
      <w:r w:rsidR="002C711C">
        <w:rPr>
          <w:rFonts w:ascii="Calibri" w:hAnsi="Calibri"/>
          <w:sz w:val="22"/>
          <w:szCs w:val="22"/>
        </w:rPr>
        <w:t xml:space="preserve"> celkové</w:t>
      </w:r>
      <w:r>
        <w:rPr>
          <w:rFonts w:ascii="Calibri" w:hAnsi="Calibri"/>
          <w:sz w:val="22"/>
          <w:szCs w:val="22"/>
        </w:rPr>
        <w:t xml:space="preserve"> výše </w:t>
      </w:r>
      <w:r w:rsidR="00AD7523">
        <w:rPr>
          <w:rFonts w:ascii="Calibri" w:hAnsi="Calibri"/>
          <w:sz w:val="22"/>
          <w:szCs w:val="22"/>
        </w:rPr>
        <w:t>50</w:t>
      </w:r>
      <w:r>
        <w:rPr>
          <w:rFonts w:ascii="Calibri" w:hAnsi="Calibri"/>
          <w:sz w:val="22"/>
          <w:szCs w:val="22"/>
        </w:rPr>
        <w:t xml:space="preserve"> % </w:t>
      </w:r>
      <w:r w:rsidR="00A67B2C">
        <w:rPr>
          <w:rFonts w:ascii="Calibri" w:hAnsi="Calibri"/>
          <w:sz w:val="22"/>
          <w:szCs w:val="22"/>
        </w:rPr>
        <w:t xml:space="preserve">ze sjednané </w:t>
      </w:r>
      <w:r>
        <w:rPr>
          <w:rFonts w:ascii="Calibri" w:hAnsi="Calibri"/>
          <w:sz w:val="22"/>
          <w:szCs w:val="22"/>
        </w:rPr>
        <w:t>odměny.</w:t>
      </w:r>
    </w:p>
    <w:p w14:paraId="14D58FA8" w14:textId="19DCA257" w:rsidR="002E5C98" w:rsidRPr="002E5C98" w:rsidRDefault="002E5C98" w:rsidP="002E5C98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2E5C98">
        <w:rPr>
          <w:rFonts w:ascii="Calibri" w:hAnsi="Calibri"/>
          <w:sz w:val="22"/>
          <w:szCs w:val="22"/>
        </w:rPr>
        <w:t>Příkazník není povinen k náhradě</w:t>
      </w:r>
      <w:r>
        <w:rPr>
          <w:rFonts w:ascii="Calibri" w:hAnsi="Calibri"/>
          <w:sz w:val="22"/>
          <w:szCs w:val="22"/>
        </w:rPr>
        <w:t xml:space="preserve"> </w:t>
      </w:r>
      <w:r w:rsidRPr="002E5C98">
        <w:rPr>
          <w:rFonts w:ascii="Calibri" w:hAnsi="Calibri"/>
          <w:sz w:val="22"/>
          <w:szCs w:val="22"/>
        </w:rPr>
        <w:t>speciální, následné či vedlejší škody vzniklé či související s touto smlouvou.</w:t>
      </w:r>
    </w:p>
    <w:p w14:paraId="5FF4D7A0" w14:textId="310548C5" w:rsidR="002E5C98" w:rsidRPr="002E5C98" w:rsidRDefault="002E5C98" w:rsidP="002E5C98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2E5C98">
        <w:rPr>
          <w:rFonts w:ascii="Calibri" w:hAnsi="Calibri"/>
          <w:bCs/>
          <w:sz w:val="22"/>
          <w:szCs w:val="22"/>
        </w:rPr>
        <w:t>Limitace náhrady škody</w:t>
      </w:r>
      <w:r w:rsidR="00EB751F">
        <w:rPr>
          <w:rFonts w:ascii="Calibri" w:hAnsi="Calibri"/>
          <w:bCs/>
          <w:sz w:val="22"/>
          <w:szCs w:val="22"/>
        </w:rPr>
        <w:t xml:space="preserve"> dle tohoto čl. VIII. odst. 1 a 2 smlouvy</w:t>
      </w:r>
      <w:r w:rsidR="00F132A6">
        <w:rPr>
          <w:rFonts w:ascii="Calibri" w:hAnsi="Calibri"/>
          <w:bCs/>
          <w:sz w:val="22"/>
          <w:szCs w:val="22"/>
        </w:rPr>
        <w:t xml:space="preserve"> </w:t>
      </w:r>
      <w:r w:rsidRPr="002E5C98">
        <w:rPr>
          <w:rFonts w:ascii="Calibri" w:hAnsi="Calibri"/>
          <w:bCs/>
          <w:sz w:val="22"/>
          <w:szCs w:val="22"/>
        </w:rPr>
        <w:t>se nevztahuje na škodu způsobenou úmyslně nebo hrubou nedbalostí a na újmu na přirozených právech.</w:t>
      </w:r>
    </w:p>
    <w:p w14:paraId="70AF5DC7" w14:textId="12AD870B" w:rsidR="002E5C98" w:rsidRDefault="002E5C98" w:rsidP="001E6D02">
      <w:pPr>
        <w:jc w:val="both"/>
        <w:rPr>
          <w:rFonts w:ascii="Calibri" w:hAnsi="Calibri"/>
          <w:sz w:val="22"/>
          <w:szCs w:val="22"/>
        </w:rPr>
      </w:pPr>
    </w:p>
    <w:p w14:paraId="0DDA1D71" w14:textId="77777777" w:rsidR="00983C88" w:rsidRPr="00306794" w:rsidRDefault="00983C88" w:rsidP="001E6D02">
      <w:pPr>
        <w:jc w:val="both"/>
        <w:rPr>
          <w:rFonts w:ascii="Calibri" w:hAnsi="Calibri"/>
          <w:sz w:val="22"/>
          <w:szCs w:val="22"/>
        </w:rPr>
      </w:pPr>
    </w:p>
    <w:p w14:paraId="022ACCC9" w14:textId="3DA7EF20" w:rsidR="00D66F08" w:rsidRDefault="00D66F08" w:rsidP="00D66F0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Článek </w:t>
      </w:r>
      <w:r w:rsidR="00A31716">
        <w:rPr>
          <w:rFonts w:ascii="Calibri" w:hAnsi="Calibri"/>
          <w:b/>
          <w:sz w:val="22"/>
          <w:szCs w:val="22"/>
        </w:rPr>
        <w:t>IX</w:t>
      </w:r>
      <w:r>
        <w:rPr>
          <w:rFonts w:ascii="Calibri" w:hAnsi="Calibri"/>
          <w:b/>
          <w:sz w:val="22"/>
          <w:szCs w:val="22"/>
        </w:rPr>
        <w:t>.</w:t>
      </w:r>
    </w:p>
    <w:p w14:paraId="3EFEF337" w14:textId="77777777" w:rsidR="00D66F08" w:rsidRDefault="00D66F08" w:rsidP="00D66F0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Vyšší moc</w:t>
      </w:r>
    </w:p>
    <w:p w14:paraId="55C567AA" w14:textId="77777777" w:rsidR="00D66F08" w:rsidRDefault="00D66F08" w:rsidP="00D66F08">
      <w:pPr>
        <w:jc w:val="both"/>
        <w:rPr>
          <w:rFonts w:ascii="Calibri" w:hAnsi="Calibri"/>
          <w:b/>
          <w:sz w:val="22"/>
          <w:szCs w:val="22"/>
        </w:rPr>
      </w:pPr>
    </w:p>
    <w:p w14:paraId="1126B7B5" w14:textId="77777777" w:rsidR="00D66F08" w:rsidRPr="00983EBC" w:rsidRDefault="00D66F08" w:rsidP="00D66F08">
      <w:pPr>
        <w:pStyle w:val="Odstavecseseznamem"/>
        <w:numPr>
          <w:ilvl w:val="0"/>
          <w:numId w:val="32"/>
        </w:numPr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3B5622">
        <w:rPr>
          <w:rFonts w:ascii="Calibri" w:hAnsi="Calibri"/>
          <w:bCs/>
          <w:sz w:val="22"/>
          <w:szCs w:val="22"/>
        </w:rPr>
        <w:t>Smluvní strana se nedostane do prodlení se splněním své povinnosti, jestliže jí v tom brání případ vyšší moci.</w:t>
      </w:r>
      <w:r w:rsidRPr="003B5622">
        <w:rPr>
          <w:rFonts w:ascii="Arial" w:eastAsiaTheme="minorHAnsi" w:hAnsi="Arial" w:cstheme="minorBidi"/>
          <w:bCs/>
          <w:sz w:val="20"/>
          <w:szCs w:val="22"/>
          <w:lang w:eastAsia="en-US"/>
        </w:rPr>
        <w:t xml:space="preserve"> </w:t>
      </w:r>
      <w:r w:rsidRPr="003B5622">
        <w:rPr>
          <w:rFonts w:ascii="Calibri" w:hAnsi="Calibri"/>
          <w:bCs/>
          <w:sz w:val="22"/>
          <w:szCs w:val="22"/>
        </w:rPr>
        <w:t xml:space="preserve">To se nevztahuje na povinnost zaplacení </w:t>
      </w:r>
      <w:r>
        <w:rPr>
          <w:rFonts w:ascii="Calibri" w:hAnsi="Calibri"/>
          <w:bCs/>
          <w:sz w:val="22"/>
          <w:szCs w:val="22"/>
        </w:rPr>
        <w:t>odměny</w:t>
      </w:r>
      <w:r w:rsidRPr="003B5622">
        <w:rPr>
          <w:rFonts w:ascii="Calibri" w:hAnsi="Calibri"/>
          <w:bCs/>
          <w:sz w:val="22"/>
          <w:szCs w:val="22"/>
        </w:rPr>
        <w:t xml:space="preserve"> či její části </w:t>
      </w:r>
      <w:r>
        <w:rPr>
          <w:rFonts w:ascii="Calibri" w:hAnsi="Calibri"/>
          <w:bCs/>
          <w:sz w:val="22"/>
          <w:szCs w:val="22"/>
        </w:rPr>
        <w:t>Příkazcem dle této s</w:t>
      </w:r>
      <w:r w:rsidRPr="003B5622">
        <w:rPr>
          <w:rFonts w:ascii="Calibri" w:hAnsi="Calibri"/>
          <w:bCs/>
          <w:sz w:val="22"/>
          <w:szCs w:val="22"/>
        </w:rPr>
        <w:t>mlouvy.</w:t>
      </w:r>
    </w:p>
    <w:p w14:paraId="15625128" w14:textId="77777777" w:rsidR="00D66F08" w:rsidRPr="003B5622" w:rsidRDefault="00D66F08" w:rsidP="00D66F08">
      <w:pPr>
        <w:pStyle w:val="Odstavecseseznamem"/>
        <w:numPr>
          <w:ilvl w:val="0"/>
          <w:numId w:val="32"/>
        </w:numPr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3B5622">
        <w:rPr>
          <w:rFonts w:ascii="Calibri" w:hAnsi="Calibri"/>
          <w:bCs/>
          <w:sz w:val="22"/>
          <w:szCs w:val="22"/>
        </w:rPr>
        <w:lastRenderedPageBreak/>
        <w:t>Za vyšší moc se považuje překážka, jež nastala nezávisle n</w:t>
      </w:r>
      <w:r>
        <w:rPr>
          <w:rFonts w:ascii="Calibri" w:hAnsi="Calibri"/>
          <w:bCs/>
          <w:sz w:val="22"/>
          <w:szCs w:val="22"/>
        </w:rPr>
        <w:t>a vůli povinné s</w:t>
      </w:r>
      <w:r w:rsidRPr="003B5622">
        <w:rPr>
          <w:rFonts w:ascii="Calibri" w:hAnsi="Calibri"/>
          <w:bCs/>
          <w:sz w:val="22"/>
          <w:szCs w:val="22"/>
        </w:rPr>
        <w:t>mluvní strany a brání jí ve splnění její povinnosti, jestliže nelze rozum</w:t>
      </w:r>
      <w:r>
        <w:rPr>
          <w:rFonts w:ascii="Calibri" w:hAnsi="Calibri"/>
          <w:bCs/>
          <w:sz w:val="22"/>
          <w:szCs w:val="22"/>
        </w:rPr>
        <w:t>ně předpokládat, že by povinná s</w:t>
      </w:r>
      <w:r w:rsidRPr="003B5622">
        <w:rPr>
          <w:rFonts w:ascii="Calibri" w:hAnsi="Calibri"/>
          <w:bCs/>
          <w:sz w:val="22"/>
          <w:szCs w:val="22"/>
        </w:rPr>
        <w:t>mluvní strana tuto překážku nebo její následky odvrátila nebo překonala, a dále, že by v době vzniku závazku tuto překážku předvídala. Za vyšší moc se nepovažuje překážka, která vzni</w:t>
      </w:r>
      <w:r>
        <w:rPr>
          <w:rFonts w:ascii="Calibri" w:hAnsi="Calibri"/>
          <w:bCs/>
          <w:sz w:val="22"/>
          <w:szCs w:val="22"/>
        </w:rPr>
        <w:t>kla teprve v době, kdy povinná s</w:t>
      </w:r>
      <w:r w:rsidRPr="003B5622">
        <w:rPr>
          <w:rFonts w:ascii="Calibri" w:hAnsi="Calibri"/>
          <w:bCs/>
          <w:sz w:val="22"/>
          <w:szCs w:val="22"/>
        </w:rPr>
        <w:t>mluvní strana byla v prodlení s plněním své povinnosti, nebo vznikla z jejích hospodářských poměrů. Účinky vyšší moci jsou omezeny pouze na dobu, dokud trvá překážka, s níž jsou tyto účinky spojeny.</w:t>
      </w:r>
    </w:p>
    <w:p w14:paraId="77D01A0F" w14:textId="77777777" w:rsidR="00D66F08" w:rsidRPr="003B5622" w:rsidRDefault="00D66F08" w:rsidP="00D66F08">
      <w:pPr>
        <w:pStyle w:val="Odstavecseseznamem"/>
        <w:numPr>
          <w:ilvl w:val="0"/>
          <w:numId w:val="32"/>
        </w:numPr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3B5622">
        <w:rPr>
          <w:rFonts w:ascii="Calibri" w:hAnsi="Calibri"/>
          <w:bCs/>
          <w:sz w:val="22"/>
          <w:szCs w:val="22"/>
        </w:rPr>
        <w:t>Nastane-li situace, která je považována za případ vyšší moci a kter</w:t>
      </w:r>
      <w:r>
        <w:rPr>
          <w:rFonts w:ascii="Calibri" w:hAnsi="Calibri"/>
          <w:bCs/>
          <w:sz w:val="22"/>
          <w:szCs w:val="22"/>
        </w:rPr>
        <w:t>á může ovlivnit plnění závazků s</w:t>
      </w:r>
      <w:r w:rsidRPr="003B5622">
        <w:rPr>
          <w:rFonts w:ascii="Calibri" w:hAnsi="Calibri"/>
          <w:bCs/>
          <w:sz w:val="22"/>
          <w:szCs w:val="22"/>
        </w:rPr>
        <w:t xml:space="preserve">mluvních </w:t>
      </w:r>
      <w:r>
        <w:rPr>
          <w:rFonts w:ascii="Calibri" w:hAnsi="Calibri"/>
          <w:bCs/>
          <w:sz w:val="22"/>
          <w:szCs w:val="22"/>
        </w:rPr>
        <w:t>stran, dotčená s</w:t>
      </w:r>
      <w:r w:rsidRPr="003B5622">
        <w:rPr>
          <w:rFonts w:ascii="Calibri" w:hAnsi="Calibri"/>
          <w:bCs/>
          <w:sz w:val="22"/>
          <w:szCs w:val="22"/>
        </w:rPr>
        <w:t>mluvní str</w:t>
      </w:r>
      <w:r>
        <w:rPr>
          <w:rFonts w:ascii="Calibri" w:hAnsi="Calibri"/>
          <w:bCs/>
          <w:sz w:val="22"/>
          <w:szCs w:val="22"/>
        </w:rPr>
        <w:t>ana neprodleně vyrozumí druhou s</w:t>
      </w:r>
      <w:r w:rsidRPr="003B5622">
        <w:rPr>
          <w:rFonts w:ascii="Calibri" w:hAnsi="Calibri"/>
          <w:bCs/>
          <w:sz w:val="22"/>
          <w:szCs w:val="22"/>
        </w:rPr>
        <w:t>mluvní stranu a vynasnaží se pokračovat v plnění svých závazků, nakolik to bude př</w:t>
      </w:r>
      <w:r>
        <w:rPr>
          <w:rFonts w:ascii="Calibri" w:hAnsi="Calibri"/>
          <w:bCs/>
          <w:sz w:val="22"/>
          <w:szCs w:val="22"/>
        </w:rPr>
        <w:t>iměřeně možné. Současně taková s</w:t>
      </w:r>
      <w:r w:rsidRPr="003B5622">
        <w:rPr>
          <w:rFonts w:ascii="Calibri" w:hAnsi="Calibri"/>
          <w:bCs/>
          <w:sz w:val="22"/>
          <w:szCs w:val="22"/>
        </w:rPr>
        <w:t>mluvní strana vyrozumí druhou Smluvní stranu o všech návrzích, včetně případných alternativních způsobech plnění, a</w:t>
      </w:r>
      <w:r>
        <w:rPr>
          <w:rFonts w:ascii="Calibri" w:hAnsi="Calibri"/>
          <w:bCs/>
          <w:sz w:val="22"/>
          <w:szCs w:val="22"/>
        </w:rPr>
        <w:t>však bez souhlasu takové druhé s</w:t>
      </w:r>
      <w:r w:rsidRPr="003B5622">
        <w:rPr>
          <w:rFonts w:ascii="Calibri" w:hAnsi="Calibri"/>
          <w:bCs/>
          <w:sz w:val="22"/>
          <w:szCs w:val="22"/>
        </w:rPr>
        <w:t>mluvní strany nepřistoupí k jejich plnění.</w:t>
      </w:r>
    </w:p>
    <w:p w14:paraId="0584A9F0" w14:textId="77777777" w:rsidR="00D66F08" w:rsidRPr="003B5622" w:rsidRDefault="00D66F08" w:rsidP="00D66F08">
      <w:pPr>
        <w:pStyle w:val="Odstavecseseznamem"/>
        <w:numPr>
          <w:ilvl w:val="0"/>
          <w:numId w:val="32"/>
        </w:numPr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3B5622">
        <w:rPr>
          <w:rFonts w:ascii="Calibri" w:hAnsi="Calibri"/>
          <w:bCs/>
          <w:sz w:val="22"/>
          <w:szCs w:val="22"/>
        </w:rPr>
        <w:t>Nastane-li případ vyšší</w:t>
      </w:r>
      <w:r>
        <w:rPr>
          <w:rFonts w:ascii="Calibri" w:hAnsi="Calibri"/>
          <w:bCs/>
          <w:sz w:val="22"/>
          <w:szCs w:val="22"/>
        </w:rPr>
        <w:t xml:space="preserve"> moci, budou termíny stanovené s</w:t>
      </w:r>
      <w:r w:rsidRPr="003B5622">
        <w:rPr>
          <w:rFonts w:ascii="Calibri" w:hAnsi="Calibri"/>
          <w:bCs/>
          <w:sz w:val="22"/>
          <w:szCs w:val="22"/>
        </w:rPr>
        <w:t xml:space="preserve">mlouvou či dílčí smlouvou </w:t>
      </w:r>
      <w:r>
        <w:rPr>
          <w:rFonts w:ascii="Calibri" w:hAnsi="Calibri"/>
          <w:bCs/>
          <w:sz w:val="22"/>
          <w:szCs w:val="22"/>
        </w:rPr>
        <w:t>prodlouženy o </w:t>
      </w:r>
      <w:r w:rsidRPr="003B5622">
        <w:rPr>
          <w:rFonts w:ascii="Calibri" w:hAnsi="Calibri"/>
          <w:bCs/>
          <w:sz w:val="22"/>
          <w:szCs w:val="22"/>
        </w:rPr>
        <w:t>dobu odpovídající době trvání případu vyšší moci.</w:t>
      </w:r>
    </w:p>
    <w:p w14:paraId="4D7812A9" w14:textId="77777777" w:rsidR="00D66F08" w:rsidRPr="00D66F08" w:rsidRDefault="00D66F08" w:rsidP="00D66F08">
      <w:pPr>
        <w:pStyle w:val="Odstavecseseznamem"/>
        <w:numPr>
          <w:ilvl w:val="0"/>
          <w:numId w:val="32"/>
        </w:numPr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3B5622">
        <w:rPr>
          <w:rFonts w:ascii="Calibri" w:hAnsi="Calibri"/>
          <w:bCs/>
          <w:sz w:val="22"/>
          <w:szCs w:val="22"/>
        </w:rPr>
        <w:t>Každá</w:t>
      </w:r>
      <w:r>
        <w:rPr>
          <w:rFonts w:ascii="Calibri" w:hAnsi="Calibri"/>
          <w:bCs/>
          <w:sz w:val="22"/>
          <w:szCs w:val="22"/>
        </w:rPr>
        <w:t xml:space="preserve"> ze s</w:t>
      </w:r>
      <w:r w:rsidRPr="003B5622">
        <w:rPr>
          <w:rFonts w:ascii="Calibri" w:hAnsi="Calibri"/>
          <w:bCs/>
          <w:sz w:val="22"/>
          <w:szCs w:val="22"/>
        </w:rPr>
        <w:t>mluvn</w:t>
      </w:r>
      <w:r>
        <w:rPr>
          <w:rFonts w:ascii="Calibri" w:hAnsi="Calibri"/>
          <w:bCs/>
          <w:sz w:val="22"/>
          <w:szCs w:val="22"/>
        </w:rPr>
        <w:t>ích stran je oprávněna od této s</w:t>
      </w:r>
      <w:r w:rsidRPr="003B5622">
        <w:rPr>
          <w:rFonts w:ascii="Calibri" w:hAnsi="Calibri"/>
          <w:bCs/>
          <w:sz w:val="22"/>
          <w:szCs w:val="22"/>
        </w:rPr>
        <w:t xml:space="preserve">mlouvy odstoupit, jestliže případ vyšší moci trvá déle jak </w:t>
      </w:r>
      <w:r w:rsidRPr="00D66F08">
        <w:rPr>
          <w:rFonts w:ascii="Calibri" w:hAnsi="Calibri"/>
          <w:bCs/>
          <w:sz w:val="22"/>
          <w:szCs w:val="22"/>
        </w:rPr>
        <w:t>čtyři (4) měsíce.</w:t>
      </w:r>
    </w:p>
    <w:p w14:paraId="4DE7A06B" w14:textId="77777777" w:rsidR="00D66F08" w:rsidRDefault="00D66F08" w:rsidP="00E41C39">
      <w:pPr>
        <w:jc w:val="center"/>
        <w:rPr>
          <w:rFonts w:ascii="Calibri" w:hAnsi="Calibri"/>
          <w:b/>
          <w:sz w:val="22"/>
          <w:szCs w:val="22"/>
        </w:rPr>
      </w:pPr>
    </w:p>
    <w:p w14:paraId="7FBF7945" w14:textId="6E8D69B3" w:rsidR="008566E9" w:rsidRDefault="008566E9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Článek </w:t>
      </w:r>
      <w:r w:rsidR="00D66F08">
        <w:rPr>
          <w:rFonts w:ascii="Calibri" w:hAnsi="Calibri"/>
          <w:b/>
          <w:sz w:val="22"/>
          <w:szCs w:val="22"/>
        </w:rPr>
        <w:t>X</w:t>
      </w:r>
      <w:r w:rsidR="00C660A2">
        <w:rPr>
          <w:rFonts w:ascii="Calibri" w:hAnsi="Calibri"/>
          <w:b/>
          <w:sz w:val="22"/>
          <w:szCs w:val="22"/>
        </w:rPr>
        <w:t>.</w:t>
      </w:r>
    </w:p>
    <w:p w14:paraId="5AA53F1F" w14:textId="77777777" w:rsidR="008566E9" w:rsidRDefault="008566E9" w:rsidP="00E41C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Závěrečná ustanovení</w:t>
      </w:r>
    </w:p>
    <w:p w14:paraId="5077E457" w14:textId="77777777" w:rsidR="008566E9" w:rsidRDefault="008566E9" w:rsidP="001E6D02">
      <w:pPr>
        <w:jc w:val="both"/>
        <w:rPr>
          <w:rFonts w:ascii="Calibri" w:hAnsi="Calibri"/>
          <w:b/>
          <w:sz w:val="22"/>
          <w:szCs w:val="22"/>
        </w:rPr>
      </w:pPr>
    </w:p>
    <w:p w14:paraId="227FAC0F" w14:textId="3CDA4AE3" w:rsidR="008566E9" w:rsidRPr="00CA5D5A" w:rsidRDefault="00A67B2C" w:rsidP="001E6D02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A67B2C">
        <w:rPr>
          <w:rFonts w:ascii="Calibri" w:hAnsi="Calibri"/>
          <w:bCs/>
          <w:sz w:val="22"/>
          <w:szCs w:val="22"/>
        </w:rPr>
        <w:t>Příkazce zmocňuje Příkazníka, aby vykonával činnosti uvedené v čl. II Smlouvy v rozsahu a za podmínek uvedených v této smlouvě, jeho jménem</w:t>
      </w:r>
      <w:r w:rsidR="008566E9">
        <w:rPr>
          <w:rFonts w:ascii="Calibri" w:hAnsi="Calibri"/>
          <w:bCs/>
          <w:sz w:val="22"/>
          <w:szCs w:val="22"/>
        </w:rPr>
        <w:t>.</w:t>
      </w:r>
    </w:p>
    <w:p w14:paraId="54C9E000" w14:textId="7F348142" w:rsidR="002F5782" w:rsidRPr="00C96A7A" w:rsidRDefault="00A67B2C" w:rsidP="001E6D02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A67B2C">
        <w:rPr>
          <w:rFonts w:ascii="Calibri" w:hAnsi="Calibri"/>
          <w:bCs/>
          <w:sz w:val="22"/>
          <w:szCs w:val="22"/>
        </w:rPr>
        <w:t>Příkazce uděluje Příkazníkovi plnou moc ke všem právním úkonům, které bude příkazník vykonávat na základě této smlouvy, tedy na zajištění předmětného plnění dle čl. II smlouvy.</w:t>
      </w:r>
    </w:p>
    <w:p w14:paraId="152810AF" w14:textId="78E4DE63" w:rsidR="002F5782" w:rsidRPr="002F5782" w:rsidRDefault="00A67B2C" w:rsidP="001E6D02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A67B2C">
        <w:rPr>
          <w:rFonts w:ascii="Calibri" w:hAnsi="Calibri"/>
          <w:bCs/>
          <w:sz w:val="22"/>
          <w:szCs w:val="22"/>
        </w:rPr>
        <w:t>Příkazník toto zmocnění v plném rozsahu přijímá.</w:t>
      </w:r>
    </w:p>
    <w:p w14:paraId="61407AE6" w14:textId="5296A92C" w:rsidR="002F5782" w:rsidRPr="002F5782" w:rsidRDefault="00A67B2C" w:rsidP="001E6D02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A67B2C">
        <w:rPr>
          <w:rFonts w:ascii="Calibri" w:hAnsi="Calibri"/>
          <w:bCs/>
          <w:sz w:val="22"/>
          <w:szCs w:val="22"/>
        </w:rPr>
        <w:t>Tato plná moc končí uplynutím doby plnění dle čl. III smlouvy</w:t>
      </w:r>
      <w:r w:rsidR="002F5782" w:rsidRPr="00D549AA">
        <w:rPr>
          <w:rFonts w:ascii="Calibri" w:hAnsi="Calibri"/>
          <w:bCs/>
          <w:sz w:val="22"/>
          <w:szCs w:val="22"/>
        </w:rPr>
        <w:t>.</w:t>
      </w:r>
    </w:p>
    <w:p w14:paraId="009EE1DB" w14:textId="33B83B10" w:rsidR="002F5782" w:rsidRPr="00187DF7" w:rsidRDefault="002F5782" w:rsidP="001E6D02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D549AA">
        <w:rPr>
          <w:rFonts w:ascii="Calibri" w:hAnsi="Calibri"/>
          <w:bCs/>
          <w:sz w:val="22"/>
          <w:szCs w:val="22"/>
        </w:rPr>
        <w:t>Smluvní strany této smlouvy se zavazují, že v případě sporů o obsahu a plnění této smlouvy vynaloží veškeré úsilí, které lze spravedlivě považovat k tomu, aby byly tyto spory vyřešeny smírnou cestou.</w:t>
      </w:r>
    </w:p>
    <w:p w14:paraId="108D551A" w14:textId="77777777" w:rsidR="00187DF7" w:rsidRDefault="00187DF7" w:rsidP="00187DF7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Právní vztahy výslovně neupravené touto smlouvou se řídí ustanovením Občanského zákoníku v platném znění.</w:t>
      </w:r>
    </w:p>
    <w:p w14:paraId="19068A8F" w14:textId="77777777" w:rsidR="00187DF7" w:rsidRDefault="00187DF7" w:rsidP="00187DF7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Odmítne-li smluvní strana, jež je adresátem, převzít zásilku, považuje se zásilka za doručenou dnem odmítnutí.</w:t>
      </w:r>
    </w:p>
    <w:p w14:paraId="2AFE47B3" w14:textId="77777777" w:rsidR="00187DF7" w:rsidRDefault="00187DF7" w:rsidP="00187DF7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Ustanovení této Smlouvy lze měnit a doplňovat pouze formou písemných dodatků podepsaných oběma smluvními stranami.</w:t>
      </w:r>
    </w:p>
    <w:p w14:paraId="52D7004E" w14:textId="44224153" w:rsidR="00187DF7" w:rsidRPr="00832999" w:rsidRDefault="00187DF7" w:rsidP="00832999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Tato smlouva se sepisuje ve dvou vyhotoveních s platností originálu, přičemž </w:t>
      </w:r>
      <w:r>
        <w:rPr>
          <w:rFonts w:ascii="Calibri" w:hAnsi="Calibri"/>
          <w:sz w:val="22"/>
          <w:szCs w:val="22"/>
        </w:rPr>
        <w:t>Příkazce</w:t>
      </w:r>
      <w:r>
        <w:rPr>
          <w:rFonts w:ascii="Calibri" w:hAnsi="Calibri"/>
          <w:bCs/>
          <w:sz w:val="22"/>
          <w:szCs w:val="22"/>
        </w:rPr>
        <w:t xml:space="preserve"> i </w:t>
      </w:r>
      <w:r>
        <w:rPr>
          <w:rFonts w:ascii="Calibri" w:hAnsi="Calibri"/>
          <w:kern w:val="2"/>
          <w:sz w:val="22"/>
        </w:rPr>
        <w:t>Příkazník</w:t>
      </w:r>
      <w:r>
        <w:rPr>
          <w:rFonts w:ascii="Calibri" w:hAnsi="Calibri"/>
          <w:bCs/>
          <w:sz w:val="22"/>
          <w:szCs w:val="22"/>
        </w:rPr>
        <w:t xml:space="preserve"> obdrží po jednom vyhotovení smlouvy.</w:t>
      </w:r>
    </w:p>
    <w:p w14:paraId="21AB0711" w14:textId="77777777" w:rsidR="00933784" w:rsidRDefault="00933784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7A5311D5" w14:textId="7241979E" w:rsidR="00D55A71" w:rsidRDefault="00C67B62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8C0B8C">
        <w:rPr>
          <w:rFonts w:ascii="Calibri" w:hAnsi="Calibri"/>
          <w:sz w:val="22"/>
          <w:szCs w:val="22"/>
        </w:rPr>
        <w:t>Příkazce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A64D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Za </w:t>
      </w:r>
      <w:r w:rsidR="008C0B8C">
        <w:rPr>
          <w:rFonts w:ascii="Calibri" w:hAnsi="Calibri"/>
          <w:kern w:val="1"/>
          <w:sz w:val="22"/>
        </w:rPr>
        <w:t>Příkazníka</w:t>
      </w:r>
      <w:r>
        <w:rPr>
          <w:rFonts w:ascii="Calibri" w:hAnsi="Calibri"/>
          <w:sz w:val="22"/>
          <w:szCs w:val="22"/>
        </w:rPr>
        <w:t>:</w:t>
      </w:r>
    </w:p>
    <w:p w14:paraId="5FE0149C" w14:textId="77777777" w:rsidR="00D55A71" w:rsidRDefault="00D55A71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7A8AAE65" w14:textId="75653D97" w:rsidR="00D55A71" w:rsidRDefault="00740512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Želechovicích</w:t>
      </w:r>
      <w:r w:rsidR="001B2A19">
        <w:rPr>
          <w:rFonts w:ascii="Calibri" w:hAnsi="Calibri"/>
          <w:sz w:val="22"/>
          <w:szCs w:val="22"/>
        </w:rPr>
        <w:t xml:space="preserve"> dne </w:t>
      </w:r>
      <w:r w:rsidR="009E2831">
        <w:rPr>
          <w:rFonts w:ascii="Calibri" w:hAnsi="Calibri"/>
          <w:sz w:val="22"/>
          <w:szCs w:val="22"/>
        </w:rPr>
        <w:t>7.7.</w:t>
      </w:r>
      <w:r w:rsidR="00E67592">
        <w:rPr>
          <w:rFonts w:ascii="Calibri" w:hAnsi="Calibri"/>
          <w:sz w:val="22"/>
          <w:szCs w:val="22"/>
        </w:rPr>
        <w:t>2022</w:t>
      </w:r>
      <w:r w:rsidR="00E6759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9E2831">
        <w:rPr>
          <w:rFonts w:ascii="Calibri" w:hAnsi="Calibri"/>
          <w:sz w:val="22"/>
          <w:szCs w:val="22"/>
        </w:rPr>
        <w:tab/>
      </w:r>
      <w:r w:rsidR="004A2A99">
        <w:rPr>
          <w:rFonts w:ascii="Calibri" w:hAnsi="Calibri"/>
          <w:sz w:val="22"/>
          <w:szCs w:val="22"/>
        </w:rPr>
        <w:tab/>
      </w:r>
      <w:r w:rsidR="00385BFA">
        <w:rPr>
          <w:rFonts w:ascii="Calibri" w:hAnsi="Calibri"/>
          <w:sz w:val="22"/>
          <w:szCs w:val="22"/>
        </w:rPr>
        <w:t xml:space="preserve">V Praze </w:t>
      </w:r>
      <w:r w:rsidR="00D55A71">
        <w:rPr>
          <w:rFonts w:ascii="Calibri" w:hAnsi="Calibri"/>
          <w:sz w:val="22"/>
          <w:szCs w:val="22"/>
        </w:rPr>
        <w:t>dne</w:t>
      </w:r>
      <w:r w:rsidR="00385BFA">
        <w:rPr>
          <w:rFonts w:ascii="Calibri" w:hAnsi="Calibri"/>
          <w:sz w:val="22"/>
          <w:szCs w:val="22"/>
        </w:rPr>
        <w:t xml:space="preserve"> …………</w:t>
      </w:r>
      <w:r w:rsidR="00AA64DA">
        <w:rPr>
          <w:rFonts w:ascii="Calibri" w:hAnsi="Calibri"/>
          <w:sz w:val="22"/>
          <w:szCs w:val="22"/>
        </w:rPr>
        <w:t>……………</w:t>
      </w:r>
      <w:r w:rsidR="00385BFA">
        <w:rPr>
          <w:rFonts w:ascii="Calibri" w:hAnsi="Calibri"/>
          <w:sz w:val="22"/>
          <w:szCs w:val="22"/>
        </w:rPr>
        <w:t xml:space="preserve">………… </w:t>
      </w:r>
    </w:p>
    <w:p w14:paraId="3551578C" w14:textId="77777777" w:rsidR="00D55A71" w:rsidRDefault="00D55A71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158CA6F6" w14:textId="4FEDF326" w:rsidR="00AA64DA" w:rsidRDefault="00AA64DA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4C3ED783" w14:textId="77777777" w:rsidR="00D55A71" w:rsidRDefault="00D55A71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21DEA651" w14:textId="31846BB2" w:rsidR="00D55A71" w:rsidRDefault="008C0B8C" w:rsidP="001E6D02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AA64DA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A64DA">
        <w:rPr>
          <w:rFonts w:ascii="Calibri" w:hAnsi="Calibri"/>
          <w:sz w:val="22"/>
          <w:szCs w:val="22"/>
        </w:rPr>
        <w:tab/>
      </w:r>
      <w:r w:rsidR="00C67B62">
        <w:rPr>
          <w:rFonts w:ascii="Calibri" w:hAnsi="Calibri"/>
          <w:sz w:val="22"/>
          <w:szCs w:val="22"/>
        </w:rPr>
        <w:t>………………………………………………………..</w:t>
      </w:r>
    </w:p>
    <w:p w14:paraId="44E886CF" w14:textId="717EDF97" w:rsidR="00B240DE" w:rsidRDefault="000B7C54" w:rsidP="00D81FA0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Venuše Zubáková</w:t>
      </w:r>
      <w:r w:rsidR="0013068C">
        <w:rPr>
          <w:rFonts w:ascii="Calibri" w:hAnsi="Calibri"/>
          <w:sz w:val="22"/>
          <w:szCs w:val="22"/>
        </w:rPr>
        <w:tab/>
      </w:r>
      <w:r w:rsidR="00AA64DA">
        <w:rPr>
          <w:rFonts w:ascii="Calibri" w:hAnsi="Calibri"/>
          <w:sz w:val="22"/>
          <w:szCs w:val="22"/>
        </w:rPr>
        <w:tab/>
      </w:r>
      <w:r w:rsidR="00B01853">
        <w:rPr>
          <w:rFonts w:ascii="Calibri" w:hAnsi="Calibri"/>
          <w:sz w:val="22"/>
          <w:szCs w:val="22"/>
        </w:rPr>
        <w:tab/>
      </w:r>
      <w:r w:rsidR="00B01853">
        <w:rPr>
          <w:rFonts w:ascii="Calibri" w:hAnsi="Calibri"/>
          <w:sz w:val="22"/>
          <w:szCs w:val="22"/>
        </w:rPr>
        <w:tab/>
      </w:r>
      <w:r w:rsidR="00E30803">
        <w:rPr>
          <w:rFonts w:ascii="Calibri" w:hAnsi="Calibri"/>
          <w:sz w:val="22"/>
          <w:szCs w:val="22"/>
        </w:rPr>
        <w:tab/>
      </w:r>
      <w:r w:rsidR="00CA421C" w:rsidRPr="00CA421C">
        <w:rPr>
          <w:rFonts w:ascii="Calibri" w:hAnsi="Calibri"/>
          <w:sz w:val="22"/>
          <w:szCs w:val="22"/>
        </w:rPr>
        <w:t>Mgr. Petra Weissová</w:t>
      </w:r>
      <w:r w:rsidR="00632F1B">
        <w:rPr>
          <w:rFonts w:ascii="Calibri" w:hAnsi="Calibri"/>
          <w:sz w:val="22"/>
          <w:szCs w:val="22"/>
        </w:rPr>
        <w:tab/>
      </w:r>
      <w:r w:rsidR="009D0560">
        <w:rPr>
          <w:rFonts w:ascii="Calibri" w:hAnsi="Calibri"/>
          <w:sz w:val="22"/>
          <w:szCs w:val="22"/>
        </w:rPr>
        <w:tab/>
      </w:r>
      <w:r w:rsidR="00D81FA0">
        <w:rPr>
          <w:rFonts w:ascii="Calibri" w:hAnsi="Calibri"/>
          <w:sz w:val="22"/>
          <w:szCs w:val="22"/>
        </w:rPr>
        <w:t xml:space="preserve">              </w:t>
      </w:r>
      <w:r w:rsidR="00371751" w:rsidRPr="009528AD">
        <w:rPr>
          <w:rFonts w:ascii="Calibri" w:hAnsi="Calibri"/>
          <w:sz w:val="22"/>
          <w:szCs w:val="22"/>
        </w:rPr>
        <w:t>jednatel</w:t>
      </w:r>
      <w:r w:rsidR="00315D4F">
        <w:rPr>
          <w:rFonts w:ascii="Calibri" w:hAnsi="Calibri"/>
          <w:sz w:val="22"/>
          <w:szCs w:val="22"/>
        </w:rPr>
        <w:t>ka</w:t>
      </w:r>
      <w:r w:rsidR="00EF0F78">
        <w:rPr>
          <w:rFonts w:ascii="Calibri" w:hAnsi="Calibri"/>
          <w:sz w:val="22"/>
          <w:szCs w:val="22"/>
        </w:rPr>
        <w:tab/>
      </w:r>
      <w:r w:rsidR="00AA64DA">
        <w:rPr>
          <w:rFonts w:ascii="Calibri" w:hAnsi="Calibri"/>
          <w:sz w:val="22"/>
          <w:szCs w:val="22"/>
        </w:rPr>
        <w:tab/>
      </w:r>
      <w:r w:rsidR="00B01853">
        <w:rPr>
          <w:rFonts w:ascii="Calibri" w:hAnsi="Calibri"/>
          <w:sz w:val="22"/>
          <w:szCs w:val="22"/>
        </w:rPr>
        <w:tab/>
      </w:r>
      <w:r w:rsidR="00B01853">
        <w:rPr>
          <w:rFonts w:ascii="Calibri" w:hAnsi="Calibri"/>
          <w:sz w:val="22"/>
          <w:szCs w:val="22"/>
        </w:rPr>
        <w:tab/>
      </w:r>
      <w:r w:rsidR="00B01853">
        <w:rPr>
          <w:rFonts w:ascii="Calibri" w:hAnsi="Calibri"/>
          <w:sz w:val="22"/>
          <w:szCs w:val="22"/>
        </w:rPr>
        <w:tab/>
      </w:r>
      <w:r w:rsidR="00B01853">
        <w:rPr>
          <w:rFonts w:ascii="Calibri" w:hAnsi="Calibri"/>
          <w:sz w:val="22"/>
          <w:szCs w:val="22"/>
        </w:rPr>
        <w:tab/>
      </w:r>
      <w:proofErr w:type="spellStart"/>
      <w:r w:rsidR="00D634F0">
        <w:rPr>
          <w:rFonts w:ascii="Calibri" w:hAnsi="Calibri"/>
          <w:sz w:val="22"/>
          <w:szCs w:val="22"/>
        </w:rPr>
        <w:t>jednatel</w:t>
      </w:r>
      <w:r w:rsidR="00385BFA">
        <w:rPr>
          <w:rFonts w:ascii="Calibri" w:hAnsi="Calibri"/>
          <w:sz w:val="22"/>
          <w:szCs w:val="22"/>
        </w:rPr>
        <w:t>ka</w:t>
      </w:r>
      <w:proofErr w:type="spellEnd"/>
    </w:p>
    <w:p w14:paraId="2B54A602" w14:textId="697161D5" w:rsidR="00315D4F" w:rsidRDefault="00315D4F" w:rsidP="00D81FA0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3DC310AE" w14:textId="7F63B70D" w:rsidR="00315D4F" w:rsidRDefault="00315D4F" w:rsidP="00D81FA0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2F7277BE" w14:textId="55687DFA" w:rsidR="00315D4F" w:rsidRDefault="00315D4F" w:rsidP="00D81FA0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6C3B6792" w14:textId="77777777" w:rsidR="00315D4F" w:rsidRDefault="00315D4F" w:rsidP="00315D4F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</w:p>
    <w:p w14:paraId="24B5C460" w14:textId="50B1B0E5" w:rsidR="00315D4F" w:rsidRDefault="00315D4F" w:rsidP="00315D4F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</w:t>
      </w:r>
      <w:r>
        <w:rPr>
          <w:rFonts w:ascii="Calibri" w:hAnsi="Calibri"/>
          <w:sz w:val="22"/>
          <w:szCs w:val="22"/>
        </w:rPr>
        <w:tab/>
      </w:r>
    </w:p>
    <w:p w14:paraId="4BDC2E70" w14:textId="0A0CE1B2" w:rsidR="00315D4F" w:rsidRDefault="0068268E" w:rsidP="00315D4F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Václav </w:t>
      </w:r>
      <w:proofErr w:type="spellStart"/>
      <w:r>
        <w:rPr>
          <w:rFonts w:ascii="Calibri" w:hAnsi="Calibri"/>
          <w:sz w:val="22"/>
          <w:szCs w:val="22"/>
        </w:rPr>
        <w:t>Krycner</w:t>
      </w:r>
      <w:proofErr w:type="spellEnd"/>
    </w:p>
    <w:p w14:paraId="2B3B0E4E" w14:textId="2478BC19" w:rsidR="0068268E" w:rsidRPr="00423B06" w:rsidRDefault="0068268E" w:rsidP="00315D4F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jednatel</w:t>
      </w:r>
    </w:p>
    <w:sectPr w:rsidR="0068268E" w:rsidRPr="00423B06" w:rsidSect="008C0B8C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3742" w14:textId="77777777" w:rsidR="00D34F17" w:rsidRDefault="00D34F17" w:rsidP="006525B0">
      <w:r>
        <w:separator/>
      </w:r>
    </w:p>
  </w:endnote>
  <w:endnote w:type="continuationSeparator" w:id="0">
    <w:p w14:paraId="02B11CB6" w14:textId="77777777" w:rsidR="00D34F17" w:rsidRDefault="00D34F17" w:rsidP="006525B0">
      <w:r>
        <w:continuationSeparator/>
      </w:r>
    </w:p>
  </w:endnote>
  <w:endnote w:type="continuationNotice" w:id="1">
    <w:p w14:paraId="2768EBC7" w14:textId="77777777" w:rsidR="00D34F17" w:rsidRDefault="00D34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42770"/>
      <w:docPartObj>
        <w:docPartGallery w:val="Page Numbers (Bottom of Page)"/>
        <w:docPartUnique/>
      </w:docPartObj>
    </w:sdtPr>
    <w:sdtContent>
      <w:p w14:paraId="561616F0" w14:textId="0A37134A" w:rsidR="001A0CFD" w:rsidRDefault="001A0C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6C111" w14:textId="77777777" w:rsidR="00801D64" w:rsidRDefault="00801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A48F" w14:textId="77777777" w:rsidR="00D34F17" w:rsidRDefault="00D34F17" w:rsidP="006525B0">
      <w:r>
        <w:separator/>
      </w:r>
    </w:p>
  </w:footnote>
  <w:footnote w:type="continuationSeparator" w:id="0">
    <w:p w14:paraId="56834AF4" w14:textId="77777777" w:rsidR="00D34F17" w:rsidRDefault="00D34F17" w:rsidP="006525B0">
      <w:r>
        <w:continuationSeparator/>
      </w:r>
    </w:p>
  </w:footnote>
  <w:footnote w:type="continuationNotice" w:id="1">
    <w:p w14:paraId="61ED8335" w14:textId="77777777" w:rsidR="00D34F17" w:rsidRDefault="00D34F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10B1"/>
    <w:multiLevelType w:val="hybridMultilevel"/>
    <w:tmpl w:val="CB8433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C42155"/>
    <w:multiLevelType w:val="hybridMultilevel"/>
    <w:tmpl w:val="4E00B43E"/>
    <w:lvl w:ilvl="0" w:tplc="D50CA71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CCE626B"/>
    <w:multiLevelType w:val="multilevel"/>
    <w:tmpl w:val="13DA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852C0D"/>
    <w:multiLevelType w:val="hybridMultilevel"/>
    <w:tmpl w:val="1332E6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E6988"/>
    <w:multiLevelType w:val="hybridMultilevel"/>
    <w:tmpl w:val="CB8433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37817"/>
    <w:multiLevelType w:val="multilevel"/>
    <w:tmpl w:val="D396E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117C1"/>
    <w:multiLevelType w:val="multilevel"/>
    <w:tmpl w:val="DA56D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E723670"/>
    <w:multiLevelType w:val="hybridMultilevel"/>
    <w:tmpl w:val="5D061324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E850A4"/>
    <w:multiLevelType w:val="hybridMultilevel"/>
    <w:tmpl w:val="A53EB72E"/>
    <w:lvl w:ilvl="0" w:tplc="9E00EF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AF50D7"/>
    <w:multiLevelType w:val="multilevel"/>
    <w:tmpl w:val="13DA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743473"/>
    <w:multiLevelType w:val="multilevel"/>
    <w:tmpl w:val="13DA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797646"/>
    <w:multiLevelType w:val="hybridMultilevel"/>
    <w:tmpl w:val="3D16DA88"/>
    <w:lvl w:ilvl="0" w:tplc="53F44E0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EA6BD3"/>
    <w:multiLevelType w:val="multilevel"/>
    <w:tmpl w:val="13DA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445474"/>
    <w:multiLevelType w:val="hybridMultilevel"/>
    <w:tmpl w:val="5D061324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46D0496"/>
    <w:multiLevelType w:val="hybridMultilevel"/>
    <w:tmpl w:val="4996802E"/>
    <w:lvl w:ilvl="0" w:tplc="491886EA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D5E"/>
    <w:multiLevelType w:val="hybridMultilevel"/>
    <w:tmpl w:val="9CA858A8"/>
    <w:lvl w:ilvl="0" w:tplc="96F6C59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96101B4"/>
    <w:multiLevelType w:val="multilevel"/>
    <w:tmpl w:val="13DA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410609"/>
    <w:multiLevelType w:val="hybridMultilevel"/>
    <w:tmpl w:val="CB02A920"/>
    <w:lvl w:ilvl="0" w:tplc="D298C9D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DA5C5B"/>
    <w:multiLevelType w:val="hybridMultilevel"/>
    <w:tmpl w:val="566A94F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25B5289"/>
    <w:multiLevelType w:val="hybridMultilevel"/>
    <w:tmpl w:val="6BAC16E0"/>
    <w:lvl w:ilvl="0" w:tplc="940AA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6690E"/>
    <w:multiLevelType w:val="hybridMultilevel"/>
    <w:tmpl w:val="4206744C"/>
    <w:lvl w:ilvl="0" w:tplc="3B9AD8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4A522FC"/>
    <w:multiLevelType w:val="hybridMultilevel"/>
    <w:tmpl w:val="A2506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B7E79"/>
    <w:multiLevelType w:val="multilevel"/>
    <w:tmpl w:val="13DA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5F5AC0"/>
    <w:multiLevelType w:val="multilevel"/>
    <w:tmpl w:val="13DA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196EDD"/>
    <w:multiLevelType w:val="hybridMultilevel"/>
    <w:tmpl w:val="E6AE515C"/>
    <w:lvl w:ilvl="0" w:tplc="2C3A0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30C64"/>
    <w:multiLevelType w:val="multilevel"/>
    <w:tmpl w:val="D706B07E"/>
    <w:lvl w:ilvl="0">
      <w:start w:val="1"/>
      <w:numFmt w:val="decimal"/>
      <w:lvlText w:val="%1."/>
      <w:lvlJc w:val="left"/>
      <w:pPr>
        <w:ind w:left="-2120" w:hanging="360"/>
      </w:pPr>
    </w:lvl>
    <w:lvl w:ilvl="1">
      <w:start w:val="1"/>
      <w:numFmt w:val="decimal"/>
      <w:isLgl/>
      <w:lvlText w:val="%1.%2."/>
      <w:lvlJc w:val="left"/>
      <w:pPr>
        <w:ind w:left="-204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680" w:hanging="1800"/>
      </w:pPr>
      <w:rPr>
        <w:rFonts w:hint="default"/>
      </w:rPr>
    </w:lvl>
  </w:abstractNum>
  <w:abstractNum w:abstractNumId="28" w15:restartNumberingAfterBreak="0">
    <w:nsid w:val="5DAD780A"/>
    <w:multiLevelType w:val="hybridMultilevel"/>
    <w:tmpl w:val="4A90FEB2"/>
    <w:lvl w:ilvl="0" w:tplc="96FEF9D0">
      <w:start w:val="1"/>
      <w:numFmt w:val="lowerLetter"/>
      <w:lvlText w:val="%1)"/>
      <w:lvlJc w:val="left"/>
      <w:pPr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6A6467E"/>
    <w:multiLevelType w:val="hybridMultilevel"/>
    <w:tmpl w:val="F3E0911C"/>
    <w:lvl w:ilvl="0" w:tplc="B62E9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88923B3"/>
    <w:multiLevelType w:val="hybridMultilevel"/>
    <w:tmpl w:val="A2506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A7884"/>
    <w:multiLevelType w:val="hybridMultilevel"/>
    <w:tmpl w:val="1332E6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87E91"/>
    <w:multiLevelType w:val="hybridMultilevel"/>
    <w:tmpl w:val="5D061324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E935AAA"/>
    <w:multiLevelType w:val="hybridMultilevel"/>
    <w:tmpl w:val="ED569592"/>
    <w:lvl w:ilvl="0" w:tplc="9F669670">
      <w:start w:val="1"/>
      <w:numFmt w:val="lowerLetter"/>
      <w:lvlText w:val="%1)"/>
      <w:lvlJc w:val="left"/>
      <w:pPr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2600F3A"/>
    <w:multiLevelType w:val="hybridMultilevel"/>
    <w:tmpl w:val="AD148E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B31A15"/>
    <w:multiLevelType w:val="hybridMultilevel"/>
    <w:tmpl w:val="F6A6F3A0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65C5D"/>
    <w:multiLevelType w:val="hybridMultilevel"/>
    <w:tmpl w:val="2BC6B95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C5779"/>
    <w:multiLevelType w:val="hybridMultilevel"/>
    <w:tmpl w:val="CB8433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7983047">
    <w:abstractNumId w:val="20"/>
  </w:num>
  <w:num w:numId="2" w16cid:durableId="882837230">
    <w:abstractNumId w:val="27"/>
  </w:num>
  <w:num w:numId="3" w16cid:durableId="846021646">
    <w:abstractNumId w:val="18"/>
  </w:num>
  <w:num w:numId="4" w16cid:durableId="1131635974">
    <w:abstractNumId w:val="36"/>
  </w:num>
  <w:num w:numId="5" w16cid:durableId="1507935766">
    <w:abstractNumId w:val="2"/>
  </w:num>
  <w:num w:numId="6" w16cid:durableId="19625765">
    <w:abstractNumId w:val="31"/>
  </w:num>
  <w:num w:numId="7" w16cid:durableId="1887834769">
    <w:abstractNumId w:val="23"/>
  </w:num>
  <w:num w:numId="8" w16cid:durableId="1899704352">
    <w:abstractNumId w:val="30"/>
  </w:num>
  <w:num w:numId="9" w16cid:durableId="1155145432">
    <w:abstractNumId w:val="34"/>
  </w:num>
  <w:num w:numId="10" w16cid:durableId="51320019">
    <w:abstractNumId w:val="37"/>
  </w:num>
  <w:num w:numId="11" w16cid:durableId="181095491">
    <w:abstractNumId w:val="5"/>
  </w:num>
  <w:num w:numId="12" w16cid:durableId="250237966">
    <w:abstractNumId w:val="21"/>
  </w:num>
  <w:num w:numId="13" w16cid:durableId="1497842875">
    <w:abstractNumId w:val="26"/>
  </w:num>
  <w:num w:numId="14" w16cid:durableId="1573813448">
    <w:abstractNumId w:val="24"/>
  </w:num>
  <w:num w:numId="15" w16cid:durableId="187765870">
    <w:abstractNumId w:val="12"/>
  </w:num>
  <w:num w:numId="16" w16cid:durableId="1235357351">
    <w:abstractNumId w:val="25"/>
  </w:num>
  <w:num w:numId="17" w16cid:durableId="897322986">
    <w:abstractNumId w:val="15"/>
  </w:num>
  <w:num w:numId="18" w16cid:durableId="1245143665">
    <w:abstractNumId w:val="4"/>
  </w:num>
  <w:num w:numId="19" w16cid:durableId="894900610">
    <w:abstractNumId w:val="6"/>
  </w:num>
  <w:num w:numId="20" w16cid:durableId="610941656">
    <w:abstractNumId w:val="11"/>
  </w:num>
  <w:num w:numId="21" w16cid:durableId="132330112">
    <w:abstractNumId w:val="9"/>
  </w:num>
  <w:num w:numId="22" w16cid:durableId="2001228009">
    <w:abstractNumId w:val="32"/>
  </w:num>
  <w:num w:numId="23" w16cid:durableId="1089815105">
    <w:abstractNumId w:val="22"/>
  </w:num>
  <w:num w:numId="24" w16cid:durableId="1008871519">
    <w:abstractNumId w:val="29"/>
  </w:num>
  <w:num w:numId="25" w16cid:durableId="1614705168">
    <w:abstractNumId w:val="3"/>
  </w:num>
  <w:num w:numId="26" w16cid:durableId="1649548398">
    <w:abstractNumId w:val="10"/>
  </w:num>
  <w:num w:numId="27" w16cid:durableId="2041277095">
    <w:abstractNumId w:val="16"/>
  </w:num>
  <w:num w:numId="28" w16cid:durableId="1307197743">
    <w:abstractNumId w:val="35"/>
  </w:num>
  <w:num w:numId="29" w16cid:durableId="1783694632">
    <w:abstractNumId w:val="33"/>
  </w:num>
  <w:num w:numId="30" w16cid:durableId="2026442126">
    <w:abstractNumId w:val="28"/>
  </w:num>
  <w:num w:numId="31" w16cid:durableId="520975816">
    <w:abstractNumId w:val="14"/>
  </w:num>
  <w:num w:numId="32" w16cid:durableId="1136994391">
    <w:abstractNumId w:val="13"/>
  </w:num>
  <w:num w:numId="33" w16cid:durableId="1314598647">
    <w:abstractNumId w:val="19"/>
  </w:num>
  <w:num w:numId="34" w16cid:durableId="284892576">
    <w:abstractNumId w:val="8"/>
  </w:num>
  <w:num w:numId="35" w16cid:durableId="414211959">
    <w:abstractNumId w:val="17"/>
  </w:num>
  <w:num w:numId="36" w16cid:durableId="923035167">
    <w:abstractNumId w:val="7"/>
  </w:num>
  <w:num w:numId="37" w16cid:durableId="12239794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34"/>
    <w:rsid w:val="0000010B"/>
    <w:rsid w:val="00005E64"/>
    <w:rsid w:val="00013AA8"/>
    <w:rsid w:val="00017ED0"/>
    <w:rsid w:val="00023C65"/>
    <w:rsid w:val="00024A69"/>
    <w:rsid w:val="00034AD1"/>
    <w:rsid w:val="00037FAF"/>
    <w:rsid w:val="00051314"/>
    <w:rsid w:val="000524FE"/>
    <w:rsid w:val="0007480E"/>
    <w:rsid w:val="00096495"/>
    <w:rsid w:val="000969BD"/>
    <w:rsid w:val="000A471F"/>
    <w:rsid w:val="000A4EAD"/>
    <w:rsid w:val="000B7C54"/>
    <w:rsid w:val="000C1F70"/>
    <w:rsid w:val="000C6D37"/>
    <w:rsid w:val="000D7A35"/>
    <w:rsid w:val="000F7C76"/>
    <w:rsid w:val="00100E0E"/>
    <w:rsid w:val="00116DE4"/>
    <w:rsid w:val="001253E4"/>
    <w:rsid w:val="0013068C"/>
    <w:rsid w:val="00132896"/>
    <w:rsid w:val="0014420D"/>
    <w:rsid w:val="00151EF9"/>
    <w:rsid w:val="00152E25"/>
    <w:rsid w:val="001646E7"/>
    <w:rsid w:val="00171948"/>
    <w:rsid w:val="00183A83"/>
    <w:rsid w:val="001858EA"/>
    <w:rsid w:val="00187DF7"/>
    <w:rsid w:val="001912DA"/>
    <w:rsid w:val="0019730D"/>
    <w:rsid w:val="001A0CFD"/>
    <w:rsid w:val="001A5DC4"/>
    <w:rsid w:val="001A7357"/>
    <w:rsid w:val="001B2A19"/>
    <w:rsid w:val="001D1B7A"/>
    <w:rsid w:val="001D76D9"/>
    <w:rsid w:val="001D7982"/>
    <w:rsid w:val="001E6D02"/>
    <w:rsid w:val="001F5477"/>
    <w:rsid w:val="001F6ADA"/>
    <w:rsid w:val="00200B4E"/>
    <w:rsid w:val="00201243"/>
    <w:rsid w:val="00205F3D"/>
    <w:rsid w:val="00211593"/>
    <w:rsid w:val="002352A4"/>
    <w:rsid w:val="00236C0D"/>
    <w:rsid w:val="002549B1"/>
    <w:rsid w:val="00256035"/>
    <w:rsid w:val="002639D4"/>
    <w:rsid w:val="002810C3"/>
    <w:rsid w:val="0028660F"/>
    <w:rsid w:val="00290948"/>
    <w:rsid w:val="002A4069"/>
    <w:rsid w:val="002C38E2"/>
    <w:rsid w:val="002C3AC2"/>
    <w:rsid w:val="002C711C"/>
    <w:rsid w:val="002D03B1"/>
    <w:rsid w:val="002E1206"/>
    <w:rsid w:val="002E5C98"/>
    <w:rsid w:val="002E69A0"/>
    <w:rsid w:val="002F5782"/>
    <w:rsid w:val="00300E0C"/>
    <w:rsid w:val="00304206"/>
    <w:rsid w:val="00306794"/>
    <w:rsid w:val="00315D4F"/>
    <w:rsid w:val="0032015F"/>
    <w:rsid w:val="003216AB"/>
    <w:rsid w:val="00332BD6"/>
    <w:rsid w:val="0033363D"/>
    <w:rsid w:val="0033452D"/>
    <w:rsid w:val="00335125"/>
    <w:rsid w:val="0033708E"/>
    <w:rsid w:val="003441E9"/>
    <w:rsid w:val="003470B9"/>
    <w:rsid w:val="003559BD"/>
    <w:rsid w:val="003677EC"/>
    <w:rsid w:val="003705CE"/>
    <w:rsid w:val="00371751"/>
    <w:rsid w:val="003829C4"/>
    <w:rsid w:val="00383826"/>
    <w:rsid w:val="00384264"/>
    <w:rsid w:val="00385BFA"/>
    <w:rsid w:val="00392E7C"/>
    <w:rsid w:val="00394573"/>
    <w:rsid w:val="0039533B"/>
    <w:rsid w:val="003A05F8"/>
    <w:rsid w:val="003A2E15"/>
    <w:rsid w:val="003A5269"/>
    <w:rsid w:val="003A556B"/>
    <w:rsid w:val="003C004B"/>
    <w:rsid w:val="003D1A1E"/>
    <w:rsid w:val="003D6AB4"/>
    <w:rsid w:val="003F6420"/>
    <w:rsid w:val="004010FA"/>
    <w:rsid w:val="00403441"/>
    <w:rsid w:val="00407064"/>
    <w:rsid w:val="00412855"/>
    <w:rsid w:val="00423B06"/>
    <w:rsid w:val="00426B34"/>
    <w:rsid w:val="004275A2"/>
    <w:rsid w:val="0042778B"/>
    <w:rsid w:val="00435599"/>
    <w:rsid w:val="004408D8"/>
    <w:rsid w:val="004540FB"/>
    <w:rsid w:val="004605EA"/>
    <w:rsid w:val="004A2A99"/>
    <w:rsid w:val="004A6E2A"/>
    <w:rsid w:val="004C6525"/>
    <w:rsid w:val="004C782D"/>
    <w:rsid w:val="004D01B4"/>
    <w:rsid w:val="004E0D18"/>
    <w:rsid w:val="004E2538"/>
    <w:rsid w:val="004E44D4"/>
    <w:rsid w:val="004E4DA5"/>
    <w:rsid w:val="005016A9"/>
    <w:rsid w:val="00502451"/>
    <w:rsid w:val="005027C4"/>
    <w:rsid w:val="00513E28"/>
    <w:rsid w:val="00521F61"/>
    <w:rsid w:val="00522477"/>
    <w:rsid w:val="00524538"/>
    <w:rsid w:val="005263F6"/>
    <w:rsid w:val="00533ADA"/>
    <w:rsid w:val="0053669E"/>
    <w:rsid w:val="0054356C"/>
    <w:rsid w:val="0054410C"/>
    <w:rsid w:val="00547558"/>
    <w:rsid w:val="00560720"/>
    <w:rsid w:val="00566066"/>
    <w:rsid w:val="005753CC"/>
    <w:rsid w:val="0057648A"/>
    <w:rsid w:val="0057679D"/>
    <w:rsid w:val="00584549"/>
    <w:rsid w:val="00586112"/>
    <w:rsid w:val="00586F90"/>
    <w:rsid w:val="00590801"/>
    <w:rsid w:val="00596BB0"/>
    <w:rsid w:val="005A11B2"/>
    <w:rsid w:val="005A3A6A"/>
    <w:rsid w:val="005A55A4"/>
    <w:rsid w:val="005A6F92"/>
    <w:rsid w:val="005A7D66"/>
    <w:rsid w:val="005C2AD9"/>
    <w:rsid w:val="005D5109"/>
    <w:rsid w:val="005E6A1F"/>
    <w:rsid w:val="005E6A6D"/>
    <w:rsid w:val="005F29DF"/>
    <w:rsid w:val="006037A2"/>
    <w:rsid w:val="00604F2C"/>
    <w:rsid w:val="00613F3C"/>
    <w:rsid w:val="006268CC"/>
    <w:rsid w:val="00630E85"/>
    <w:rsid w:val="00632F1B"/>
    <w:rsid w:val="006345ED"/>
    <w:rsid w:val="0064065F"/>
    <w:rsid w:val="00644147"/>
    <w:rsid w:val="00647116"/>
    <w:rsid w:val="006525B0"/>
    <w:rsid w:val="00665D29"/>
    <w:rsid w:val="00671400"/>
    <w:rsid w:val="00675EFA"/>
    <w:rsid w:val="00677403"/>
    <w:rsid w:val="0068268E"/>
    <w:rsid w:val="006860C4"/>
    <w:rsid w:val="00690A96"/>
    <w:rsid w:val="00690D37"/>
    <w:rsid w:val="006A53A9"/>
    <w:rsid w:val="006A5B86"/>
    <w:rsid w:val="006A7432"/>
    <w:rsid w:val="006C1BAE"/>
    <w:rsid w:val="006C63AE"/>
    <w:rsid w:val="006C710A"/>
    <w:rsid w:val="006D329B"/>
    <w:rsid w:val="006D622F"/>
    <w:rsid w:val="006F6E90"/>
    <w:rsid w:val="006F77D2"/>
    <w:rsid w:val="007015F0"/>
    <w:rsid w:val="007048CF"/>
    <w:rsid w:val="00705240"/>
    <w:rsid w:val="007203BA"/>
    <w:rsid w:val="00732688"/>
    <w:rsid w:val="00735FCE"/>
    <w:rsid w:val="00737367"/>
    <w:rsid w:val="00737F04"/>
    <w:rsid w:val="0074048A"/>
    <w:rsid w:val="00740512"/>
    <w:rsid w:val="0074266B"/>
    <w:rsid w:val="007466AE"/>
    <w:rsid w:val="007619DF"/>
    <w:rsid w:val="007628F7"/>
    <w:rsid w:val="00763F93"/>
    <w:rsid w:val="007657EC"/>
    <w:rsid w:val="00770AAE"/>
    <w:rsid w:val="007731DE"/>
    <w:rsid w:val="0078306E"/>
    <w:rsid w:val="007833A4"/>
    <w:rsid w:val="0078688D"/>
    <w:rsid w:val="00791F1E"/>
    <w:rsid w:val="007926C8"/>
    <w:rsid w:val="00794ABB"/>
    <w:rsid w:val="007954D6"/>
    <w:rsid w:val="00795AEB"/>
    <w:rsid w:val="007A0808"/>
    <w:rsid w:val="007A0866"/>
    <w:rsid w:val="007A3E1A"/>
    <w:rsid w:val="007A77D0"/>
    <w:rsid w:val="007B244B"/>
    <w:rsid w:val="007B3E90"/>
    <w:rsid w:val="007C0AC2"/>
    <w:rsid w:val="007C28FD"/>
    <w:rsid w:val="007D15F8"/>
    <w:rsid w:val="007D18E9"/>
    <w:rsid w:val="007E34FC"/>
    <w:rsid w:val="007E7BC6"/>
    <w:rsid w:val="007F1508"/>
    <w:rsid w:val="007F22F2"/>
    <w:rsid w:val="007F346A"/>
    <w:rsid w:val="008007C8"/>
    <w:rsid w:val="00801D64"/>
    <w:rsid w:val="008023DA"/>
    <w:rsid w:val="00803629"/>
    <w:rsid w:val="00810400"/>
    <w:rsid w:val="00814D57"/>
    <w:rsid w:val="0081546F"/>
    <w:rsid w:val="00816083"/>
    <w:rsid w:val="008247DB"/>
    <w:rsid w:val="0082612D"/>
    <w:rsid w:val="00832999"/>
    <w:rsid w:val="00834593"/>
    <w:rsid w:val="008557DF"/>
    <w:rsid w:val="008566E9"/>
    <w:rsid w:val="008650C5"/>
    <w:rsid w:val="008675EA"/>
    <w:rsid w:val="00880C2B"/>
    <w:rsid w:val="00887EF0"/>
    <w:rsid w:val="00894987"/>
    <w:rsid w:val="00894FCC"/>
    <w:rsid w:val="00895521"/>
    <w:rsid w:val="0089653E"/>
    <w:rsid w:val="00896DA0"/>
    <w:rsid w:val="008A0C89"/>
    <w:rsid w:val="008B0B96"/>
    <w:rsid w:val="008B515F"/>
    <w:rsid w:val="008B51AC"/>
    <w:rsid w:val="008B7000"/>
    <w:rsid w:val="008B710A"/>
    <w:rsid w:val="008C0B8C"/>
    <w:rsid w:val="008C790B"/>
    <w:rsid w:val="008D7C74"/>
    <w:rsid w:val="008E2B11"/>
    <w:rsid w:val="008E511C"/>
    <w:rsid w:val="00902E21"/>
    <w:rsid w:val="00904BA8"/>
    <w:rsid w:val="009107A4"/>
    <w:rsid w:val="00911358"/>
    <w:rsid w:val="00916F0D"/>
    <w:rsid w:val="009208C4"/>
    <w:rsid w:val="00925311"/>
    <w:rsid w:val="00930FCE"/>
    <w:rsid w:val="009327A9"/>
    <w:rsid w:val="00933784"/>
    <w:rsid w:val="00933D29"/>
    <w:rsid w:val="00944B81"/>
    <w:rsid w:val="009528AD"/>
    <w:rsid w:val="00952907"/>
    <w:rsid w:val="009557AB"/>
    <w:rsid w:val="009631A4"/>
    <w:rsid w:val="0096371A"/>
    <w:rsid w:val="00964673"/>
    <w:rsid w:val="0096618A"/>
    <w:rsid w:val="0097092B"/>
    <w:rsid w:val="00973B4A"/>
    <w:rsid w:val="00975ADA"/>
    <w:rsid w:val="00980D04"/>
    <w:rsid w:val="00981927"/>
    <w:rsid w:val="009828F7"/>
    <w:rsid w:val="00983C88"/>
    <w:rsid w:val="0099286C"/>
    <w:rsid w:val="009A0610"/>
    <w:rsid w:val="009A4D71"/>
    <w:rsid w:val="009A74AB"/>
    <w:rsid w:val="009B5102"/>
    <w:rsid w:val="009C1F48"/>
    <w:rsid w:val="009C39CA"/>
    <w:rsid w:val="009D0560"/>
    <w:rsid w:val="009D2575"/>
    <w:rsid w:val="009E2831"/>
    <w:rsid w:val="009E2A44"/>
    <w:rsid w:val="009F19ED"/>
    <w:rsid w:val="009F4AB8"/>
    <w:rsid w:val="009F5D28"/>
    <w:rsid w:val="00A20C86"/>
    <w:rsid w:val="00A25B74"/>
    <w:rsid w:val="00A30AF9"/>
    <w:rsid w:val="00A31716"/>
    <w:rsid w:val="00A33CF7"/>
    <w:rsid w:val="00A60768"/>
    <w:rsid w:val="00A614C8"/>
    <w:rsid w:val="00A67B2C"/>
    <w:rsid w:val="00A7525C"/>
    <w:rsid w:val="00A77A42"/>
    <w:rsid w:val="00A86B45"/>
    <w:rsid w:val="00A96F9C"/>
    <w:rsid w:val="00AA1141"/>
    <w:rsid w:val="00AA128C"/>
    <w:rsid w:val="00AA64DA"/>
    <w:rsid w:val="00AB4866"/>
    <w:rsid w:val="00AD7523"/>
    <w:rsid w:val="00AF5ADC"/>
    <w:rsid w:val="00B01853"/>
    <w:rsid w:val="00B0304E"/>
    <w:rsid w:val="00B07BAA"/>
    <w:rsid w:val="00B240DE"/>
    <w:rsid w:val="00B30335"/>
    <w:rsid w:val="00B33C11"/>
    <w:rsid w:val="00B42904"/>
    <w:rsid w:val="00B46543"/>
    <w:rsid w:val="00B477AF"/>
    <w:rsid w:val="00B50160"/>
    <w:rsid w:val="00B541F8"/>
    <w:rsid w:val="00B668E4"/>
    <w:rsid w:val="00B732AA"/>
    <w:rsid w:val="00B766F0"/>
    <w:rsid w:val="00B81B3C"/>
    <w:rsid w:val="00B847E7"/>
    <w:rsid w:val="00B857CD"/>
    <w:rsid w:val="00B87CAB"/>
    <w:rsid w:val="00B96972"/>
    <w:rsid w:val="00BA04B6"/>
    <w:rsid w:val="00BA1D79"/>
    <w:rsid w:val="00BA1F99"/>
    <w:rsid w:val="00BA6D78"/>
    <w:rsid w:val="00BB1C59"/>
    <w:rsid w:val="00BB38A0"/>
    <w:rsid w:val="00BC1791"/>
    <w:rsid w:val="00BC72B8"/>
    <w:rsid w:val="00BD11A0"/>
    <w:rsid w:val="00BD1B9D"/>
    <w:rsid w:val="00BD21C1"/>
    <w:rsid w:val="00BD6540"/>
    <w:rsid w:val="00BE1542"/>
    <w:rsid w:val="00BE458D"/>
    <w:rsid w:val="00BF6601"/>
    <w:rsid w:val="00C07083"/>
    <w:rsid w:val="00C17BDD"/>
    <w:rsid w:val="00C34793"/>
    <w:rsid w:val="00C45313"/>
    <w:rsid w:val="00C45D1B"/>
    <w:rsid w:val="00C50F11"/>
    <w:rsid w:val="00C5410D"/>
    <w:rsid w:val="00C61EEE"/>
    <w:rsid w:val="00C660A2"/>
    <w:rsid w:val="00C67B62"/>
    <w:rsid w:val="00C71600"/>
    <w:rsid w:val="00C73279"/>
    <w:rsid w:val="00C8434F"/>
    <w:rsid w:val="00C86538"/>
    <w:rsid w:val="00C93042"/>
    <w:rsid w:val="00C93DE1"/>
    <w:rsid w:val="00C96A7A"/>
    <w:rsid w:val="00CA162F"/>
    <w:rsid w:val="00CA421C"/>
    <w:rsid w:val="00CA5D5A"/>
    <w:rsid w:val="00CF02AC"/>
    <w:rsid w:val="00CF1FCA"/>
    <w:rsid w:val="00CF4290"/>
    <w:rsid w:val="00D11080"/>
    <w:rsid w:val="00D1268E"/>
    <w:rsid w:val="00D13A8B"/>
    <w:rsid w:val="00D14C02"/>
    <w:rsid w:val="00D16465"/>
    <w:rsid w:val="00D17540"/>
    <w:rsid w:val="00D243DF"/>
    <w:rsid w:val="00D30CFB"/>
    <w:rsid w:val="00D34F17"/>
    <w:rsid w:val="00D357FA"/>
    <w:rsid w:val="00D44EC6"/>
    <w:rsid w:val="00D549AA"/>
    <w:rsid w:val="00D558C6"/>
    <w:rsid w:val="00D55A71"/>
    <w:rsid w:val="00D634F0"/>
    <w:rsid w:val="00D6689F"/>
    <w:rsid w:val="00D66F08"/>
    <w:rsid w:val="00D709CF"/>
    <w:rsid w:val="00D7765B"/>
    <w:rsid w:val="00D80B20"/>
    <w:rsid w:val="00D81FA0"/>
    <w:rsid w:val="00D8647E"/>
    <w:rsid w:val="00D9021C"/>
    <w:rsid w:val="00D96009"/>
    <w:rsid w:val="00DA4C7A"/>
    <w:rsid w:val="00DB692D"/>
    <w:rsid w:val="00DC549C"/>
    <w:rsid w:val="00DC5DC0"/>
    <w:rsid w:val="00DC6EFD"/>
    <w:rsid w:val="00DD022C"/>
    <w:rsid w:val="00DD1198"/>
    <w:rsid w:val="00DD5A9F"/>
    <w:rsid w:val="00DE2A59"/>
    <w:rsid w:val="00DF0BC4"/>
    <w:rsid w:val="00DF29AA"/>
    <w:rsid w:val="00DF7EB7"/>
    <w:rsid w:val="00E00778"/>
    <w:rsid w:val="00E04EB2"/>
    <w:rsid w:val="00E22166"/>
    <w:rsid w:val="00E2518D"/>
    <w:rsid w:val="00E26756"/>
    <w:rsid w:val="00E30803"/>
    <w:rsid w:val="00E30C8A"/>
    <w:rsid w:val="00E31D08"/>
    <w:rsid w:val="00E4120C"/>
    <w:rsid w:val="00E41C39"/>
    <w:rsid w:val="00E448C1"/>
    <w:rsid w:val="00E67592"/>
    <w:rsid w:val="00E72639"/>
    <w:rsid w:val="00E755BE"/>
    <w:rsid w:val="00E87670"/>
    <w:rsid w:val="00EA1ECE"/>
    <w:rsid w:val="00EA2F09"/>
    <w:rsid w:val="00EB2684"/>
    <w:rsid w:val="00EB6368"/>
    <w:rsid w:val="00EB751F"/>
    <w:rsid w:val="00EC106F"/>
    <w:rsid w:val="00EC22BA"/>
    <w:rsid w:val="00EC54D1"/>
    <w:rsid w:val="00EC7535"/>
    <w:rsid w:val="00ED36EA"/>
    <w:rsid w:val="00EE4240"/>
    <w:rsid w:val="00EE498A"/>
    <w:rsid w:val="00EE5063"/>
    <w:rsid w:val="00EF0F78"/>
    <w:rsid w:val="00EF2A6D"/>
    <w:rsid w:val="00EF3927"/>
    <w:rsid w:val="00EF553F"/>
    <w:rsid w:val="00F05F1D"/>
    <w:rsid w:val="00F06444"/>
    <w:rsid w:val="00F10227"/>
    <w:rsid w:val="00F12EC3"/>
    <w:rsid w:val="00F130A9"/>
    <w:rsid w:val="00F132A6"/>
    <w:rsid w:val="00F14793"/>
    <w:rsid w:val="00F24C56"/>
    <w:rsid w:val="00F27227"/>
    <w:rsid w:val="00F31232"/>
    <w:rsid w:val="00F32896"/>
    <w:rsid w:val="00F35FF2"/>
    <w:rsid w:val="00F439AC"/>
    <w:rsid w:val="00F466EF"/>
    <w:rsid w:val="00F46818"/>
    <w:rsid w:val="00F5045E"/>
    <w:rsid w:val="00F50EE0"/>
    <w:rsid w:val="00F51FFE"/>
    <w:rsid w:val="00F531B8"/>
    <w:rsid w:val="00F5429A"/>
    <w:rsid w:val="00F66363"/>
    <w:rsid w:val="00F8095B"/>
    <w:rsid w:val="00F81FEF"/>
    <w:rsid w:val="00F8636E"/>
    <w:rsid w:val="00F923EC"/>
    <w:rsid w:val="00F95037"/>
    <w:rsid w:val="00F96294"/>
    <w:rsid w:val="00FA57FA"/>
    <w:rsid w:val="00FB04D4"/>
    <w:rsid w:val="00FB0D90"/>
    <w:rsid w:val="00FB0F29"/>
    <w:rsid w:val="00FB7C94"/>
    <w:rsid w:val="00FD25A9"/>
    <w:rsid w:val="00FD4A08"/>
    <w:rsid w:val="00FE5239"/>
    <w:rsid w:val="00FF0F70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71045"/>
  <w15:docId w15:val="{AB73A446-C909-4A9F-91E2-8459C3BD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0B4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o">
    <w:name w:val="_bno"/>
    <w:basedOn w:val="Normln"/>
    <w:rsid w:val="00FD4A08"/>
    <w:pPr>
      <w:suppressAutoHyphens/>
      <w:spacing w:after="120" w:line="320" w:lineRule="atLeast"/>
      <w:ind w:left="720"/>
      <w:jc w:val="both"/>
    </w:pPr>
    <w:rPr>
      <w:kern w:val="1"/>
      <w:szCs w:val="20"/>
      <w:lang w:eastAsia="ar-SA"/>
    </w:rPr>
  </w:style>
  <w:style w:type="table" w:styleId="Mkatabulky">
    <w:name w:val="Table Grid"/>
    <w:basedOn w:val="Normlntabulka"/>
    <w:rsid w:val="0014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1948"/>
    <w:pPr>
      <w:ind w:left="708"/>
    </w:pPr>
  </w:style>
  <w:style w:type="character" w:styleId="Odkaznakoment">
    <w:name w:val="annotation reference"/>
    <w:rsid w:val="001D79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79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7982"/>
  </w:style>
  <w:style w:type="paragraph" w:styleId="Pedmtkomente">
    <w:name w:val="annotation subject"/>
    <w:basedOn w:val="Textkomente"/>
    <w:next w:val="Textkomente"/>
    <w:link w:val="PedmtkomenteChar"/>
    <w:rsid w:val="001D7982"/>
    <w:rPr>
      <w:b/>
      <w:bCs/>
    </w:rPr>
  </w:style>
  <w:style w:type="character" w:customStyle="1" w:styleId="PedmtkomenteChar">
    <w:name w:val="Předmět komentáře Char"/>
    <w:link w:val="Pedmtkomente"/>
    <w:rsid w:val="001D7982"/>
    <w:rPr>
      <w:b/>
      <w:bCs/>
    </w:rPr>
  </w:style>
  <w:style w:type="paragraph" w:styleId="Textbubliny">
    <w:name w:val="Balloon Text"/>
    <w:basedOn w:val="Normln"/>
    <w:link w:val="TextbublinyChar"/>
    <w:rsid w:val="001D79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79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2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6525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25B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525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25B0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E251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251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nhideWhenUsed/>
    <w:rsid w:val="00EF0F78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E41C39"/>
  </w:style>
  <w:style w:type="character" w:customStyle="1" w:styleId="Nevyeenzmnka1">
    <w:name w:val="Nevyřešená zmínka1"/>
    <w:basedOn w:val="Standardnpsmoodstavce"/>
    <w:rsid w:val="00BC72B8"/>
    <w:rPr>
      <w:color w:val="808080"/>
      <w:shd w:val="clear" w:color="auto" w:fill="E6E6E6"/>
    </w:rPr>
  </w:style>
  <w:style w:type="character" w:styleId="Siln">
    <w:name w:val="Strong"/>
    <w:basedOn w:val="Standardnpsmoodstavce"/>
    <w:qFormat/>
    <w:rsid w:val="003559B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B2684"/>
    <w:rPr>
      <w:color w:val="808080"/>
      <w:shd w:val="clear" w:color="auto" w:fill="E6E6E6"/>
    </w:rPr>
  </w:style>
  <w:style w:type="character" w:customStyle="1" w:styleId="tsubjname">
    <w:name w:val="tsubjname"/>
    <w:basedOn w:val="Standardnpsmoodstavce"/>
    <w:rsid w:val="0015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B2CA-1963-4375-A09F-A0608FA2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1528</Words>
  <Characters>9016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ČEZ ICT Services, a. s.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Veronika</dc:creator>
  <cp:lastModifiedBy>Venuše Zubáková</cp:lastModifiedBy>
  <cp:revision>3</cp:revision>
  <cp:lastPrinted>2022-07-18T14:23:00Z</cp:lastPrinted>
  <dcterms:created xsi:type="dcterms:W3CDTF">2022-07-18T14:21:00Z</dcterms:created>
  <dcterms:modified xsi:type="dcterms:W3CDTF">2022-07-18T14:24:00Z</dcterms:modified>
</cp:coreProperties>
</file>