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2" w:rsidRDefault="0054662C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922655</wp:posOffset>
            </wp:positionH>
            <wp:positionV relativeFrom="page">
              <wp:posOffset>464820</wp:posOffset>
            </wp:positionV>
            <wp:extent cx="2079625" cy="610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235" w:lineRule="exact"/>
        <w:rPr>
          <w:sz w:val="24"/>
          <w:szCs w:val="24"/>
        </w:rPr>
      </w:pPr>
    </w:p>
    <w:p w:rsidR="00323842" w:rsidRDefault="0054662C">
      <w:pPr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KUPNÍ SMLOUVA</w:t>
      </w:r>
    </w:p>
    <w:p w:rsidR="00323842" w:rsidRDefault="005466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7620</wp:posOffset>
            </wp:positionV>
            <wp:extent cx="5843270" cy="22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842" w:rsidRDefault="00323842">
      <w:pPr>
        <w:spacing w:line="27" w:lineRule="exact"/>
        <w:rPr>
          <w:sz w:val="24"/>
          <w:szCs w:val="24"/>
        </w:rPr>
      </w:pPr>
    </w:p>
    <w:p w:rsidR="00323842" w:rsidRDefault="0054662C" w:rsidP="0097171F">
      <w:pPr>
        <w:jc w:val="right"/>
        <w:rPr>
          <w:sz w:val="20"/>
          <w:szCs w:val="20"/>
        </w:rPr>
      </w:pPr>
      <w:r>
        <w:rPr>
          <w:rFonts w:ascii="Calibri Light" w:eastAsia="Calibri Light" w:hAnsi="Calibri Light" w:cs="Calibri Light"/>
          <w:color w:val="808080"/>
          <w:sz w:val="24"/>
          <w:szCs w:val="24"/>
        </w:rPr>
        <w:t>číslo smlouvy</w:t>
      </w:r>
      <w:r w:rsidR="0097171F">
        <w:rPr>
          <w:rFonts w:ascii="Calibri Light" w:eastAsia="Calibri Light" w:hAnsi="Calibri Light" w:cs="Calibri Light"/>
          <w:color w:val="808080"/>
          <w:sz w:val="24"/>
          <w:szCs w:val="24"/>
        </w:rPr>
        <w:t>: MZŠMŠ-ČT-1339/2022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313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525"/>
        <w:gridCol w:w="1000"/>
        <w:gridCol w:w="380"/>
        <w:gridCol w:w="320"/>
        <w:gridCol w:w="2820"/>
      </w:tblGrid>
      <w:tr w:rsidR="00323842" w:rsidTr="00223A61">
        <w:trPr>
          <w:trHeight w:val="256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Masarykova základní škola a mateřská škola Český Těšín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5045" w:type="dxa"/>
            <w:gridSpan w:val="5"/>
            <w:vAlign w:val="bottom"/>
          </w:tcPr>
          <w:p w:rsidR="00323842" w:rsidRDefault="0054662C" w:rsidP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Komenského 607</w:t>
            </w:r>
            <w:r w:rsidR="0097171F">
              <w:rPr>
                <w:rFonts w:ascii="Calibri Light" w:eastAsia="Calibri Light" w:hAnsi="Calibri Light" w:cs="Calibri Light"/>
                <w:sz w:val="21"/>
                <w:szCs w:val="21"/>
              </w:rPr>
              <w:t>/3,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 737</w:t>
            </w:r>
            <w:r w:rsidR="0097171F"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01 Český Těšín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5045" w:type="dxa"/>
            <w:gridSpan w:val="5"/>
            <w:vAlign w:val="bottom"/>
          </w:tcPr>
          <w:p w:rsidR="00323842" w:rsidRDefault="00223A61" w:rsidP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XXXXXXXXXXXXXXXXXXX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1565" w:type="dxa"/>
            <w:gridSpan w:val="3"/>
            <w:vAlign w:val="bottom"/>
          </w:tcPr>
          <w:p w:rsidR="00323842" w:rsidRDefault="0054662C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60784512</w:t>
            </w:r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40" w:type="dxa"/>
            <w:vAlign w:val="bottom"/>
          </w:tcPr>
          <w:p w:rsidR="00323842" w:rsidRDefault="00323842"/>
        </w:tc>
        <w:tc>
          <w:tcPr>
            <w:tcW w:w="5045" w:type="dxa"/>
            <w:gridSpan w:val="5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CZ60784512</w:t>
            </w:r>
          </w:p>
        </w:tc>
      </w:tr>
      <w:tr w:rsidR="00323842" w:rsidTr="00223A61">
        <w:trPr>
          <w:trHeight w:val="246"/>
        </w:trPr>
        <w:tc>
          <w:tcPr>
            <w:tcW w:w="1400" w:type="dxa"/>
            <w:vAlign w:val="bottom"/>
          </w:tcPr>
          <w:p w:rsidR="00323842" w:rsidRDefault="005466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telefon:</w:t>
            </w:r>
          </w:p>
        </w:tc>
        <w:tc>
          <w:tcPr>
            <w:tcW w:w="565" w:type="dxa"/>
            <w:gridSpan w:val="2"/>
            <w:vAlign w:val="bottom"/>
          </w:tcPr>
          <w:p w:rsidR="00323842" w:rsidRPr="00223A61" w:rsidRDefault="00223A61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 w:rsidRPr="00223A61">
              <w:rPr>
                <w:rFonts w:asciiTheme="minorHAnsi" w:hAnsiTheme="minorHAnsi" w:cstheme="minorHAnsi"/>
                <w:sz w:val="21"/>
                <w:szCs w:val="21"/>
              </w:rPr>
              <w:t>XXX</w:t>
            </w:r>
          </w:p>
        </w:tc>
        <w:tc>
          <w:tcPr>
            <w:tcW w:w="1000" w:type="dxa"/>
            <w:shd w:val="clear" w:color="auto" w:fill="EEEEEE"/>
            <w:vAlign w:val="bottom"/>
          </w:tcPr>
          <w:p w:rsidR="00323842" w:rsidRPr="00223A61" w:rsidRDefault="00223A61">
            <w:pPr>
              <w:spacing w:line="243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223A61">
              <w:rPr>
                <w:rFonts w:asciiTheme="minorHAnsi" w:hAnsiTheme="minorHAnsi" w:cstheme="minorHAnsi"/>
                <w:sz w:val="21"/>
                <w:szCs w:val="21"/>
              </w:rPr>
              <w:t>XXXXXX</w:t>
            </w:r>
          </w:p>
        </w:tc>
        <w:tc>
          <w:tcPr>
            <w:tcW w:w="380" w:type="dxa"/>
            <w:vAlign w:val="bottom"/>
          </w:tcPr>
          <w:p w:rsidR="00323842" w:rsidRPr="00223A61" w:rsidRDefault="00323842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23842" w:rsidRPr="00223A61" w:rsidRDefault="00323842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323842" w:rsidRPr="00223A61" w:rsidRDefault="00323842">
            <w:pPr>
              <w:rPr>
                <w:sz w:val="21"/>
                <w:szCs w:val="21"/>
              </w:rPr>
            </w:pPr>
          </w:p>
        </w:tc>
      </w:tr>
      <w:tr w:rsidR="00323842" w:rsidTr="00223A61">
        <w:trPr>
          <w:trHeight w:val="226"/>
        </w:trPr>
        <w:tc>
          <w:tcPr>
            <w:tcW w:w="1400" w:type="dxa"/>
            <w:vAlign w:val="bottom"/>
          </w:tcPr>
          <w:p w:rsidR="00323842" w:rsidRDefault="0054662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e-mail:</w:t>
            </w:r>
          </w:p>
        </w:tc>
        <w:tc>
          <w:tcPr>
            <w:tcW w:w="40" w:type="dxa"/>
            <w:vAlign w:val="bottom"/>
          </w:tcPr>
          <w:p w:rsidR="00323842" w:rsidRPr="00223A61" w:rsidRDefault="00323842">
            <w:pPr>
              <w:rPr>
                <w:sz w:val="19"/>
                <w:szCs w:val="19"/>
              </w:rPr>
            </w:pPr>
          </w:p>
        </w:tc>
        <w:tc>
          <w:tcPr>
            <w:tcW w:w="525" w:type="dxa"/>
            <w:vAlign w:val="bottom"/>
          </w:tcPr>
          <w:p w:rsidR="00323842" w:rsidRPr="00223A61" w:rsidRDefault="00323842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323842" w:rsidRPr="00223A61" w:rsidRDefault="00223A61" w:rsidP="0097171F">
            <w:pPr>
              <w:spacing w:line="226" w:lineRule="exact"/>
              <w:ind w:left="-487" w:firstLine="487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XXXXXXXXXXXXXXX</w:t>
            </w:r>
          </w:p>
        </w:tc>
      </w:tr>
      <w:tr w:rsidR="00323842" w:rsidTr="00223A61">
        <w:trPr>
          <w:trHeight w:val="20"/>
        </w:trPr>
        <w:tc>
          <w:tcPr>
            <w:tcW w:w="1400" w:type="dxa"/>
            <w:vAlign w:val="bottom"/>
          </w:tcPr>
          <w:p w:rsidR="00323842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5" w:type="dxa"/>
            <w:gridSpan w:val="3"/>
            <w:shd w:val="clear" w:color="auto" w:fill="0000FF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323842" w:rsidRPr="00223A61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3842" w:rsidTr="00223A61">
        <w:trPr>
          <w:trHeight w:val="26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1945" w:type="dxa"/>
            <w:gridSpan w:val="4"/>
            <w:vAlign w:val="bottom"/>
          </w:tcPr>
          <w:p w:rsidR="00323842" w:rsidRPr="00223A61" w:rsidRDefault="00223A61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XXXXXXXXXXXXXXXXXX</w:t>
            </w:r>
          </w:p>
        </w:tc>
        <w:tc>
          <w:tcPr>
            <w:tcW w:w="320" w:type="dxa"/>
            <w:vAlign w:val="bottom"/>
          </w:tcPr>
          <w:p w:rsidR="00323842" w:rsidRPr="00223A61" w:rsidRDefault="00323842"/>
        </w:tc>
        <w:tc>
          <w:tcPr>
            <w:tcW w:w="2820" w:type="dxa"/>
            <w:vAlign w:val="bottom"/>
          </w:tcPr>
          <w:p w:rsidR="00323842" w:rsidRPr="00223A61" w:rsidRDefault="00323842"/>
        </w:tc>
      </w:tr>
      <w:tr w:rsidR="00323842" w:rsidTr="00223A61">
        <w:trPr>
          <w:trHeight w:val="257"/>
        </w:trPr>
        <w:tc>
          <w:tcPr>
            <w:tcW w:w="6485" w:type="dxa"/>
            <w:gridSpan w:val="7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(dále jen </w:t>
            </w: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kupující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)</w:t>
            </w:r>
          </w:p>
        </w:tc>
      </w:tr>
      <w:tr w:rsidR="00323842" w:rsidTr="00223A61">
        <w:trPr>
          <w:trHeight w:val="51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a</w:t>
            </w:r>
          </w:p>
        </w:tc>
        <w:tc>
          <w:tcPr>
            <w:tcW w:w="4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323842" w:rsidRDefault="00323842">
            <w:pPr>
              <w:rPr>
                <w:sz w:val="24"/>
                <w:szCs w:val="24"/>
              </w:rPr>
            </w:pPr>
          </w:p>
        </w:tc>
      </w:tr>
      <w:tr w:rsidR="00323842" w:rsidTr="00223A61">
        <w:trPr>
          <w:trHeight w:val="552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9717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Toras M</w:t>
            </w:r>
            <w:r w:rsidR="0054662C"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arketing s.r.o.</w:t>
            </w:r>
          </w:p>
        </w:tc>
      </w:tr>
      <w:tr w:rsidR="00323842" w:rsidTr="00223A61">
        <w:trPr>
          <w:trHeight w:val="295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zapsána v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w w:val="99"/>
                <w:sz w:val="21"/>
                <w:szCs w:val="21"/>
              </w:rPr>
              <w:t>Obchodním rejstříku vedeným u Krajského soudu v Ostravě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Chotěbuzská 284, 735 61 Chotěbuz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223A61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XXXXXXXXXXXXXXXX</w:t>
            </w:r>
          </w:p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1565" w:type="dxa"/>
            <w:gridSpan w:val="3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26860961</w:t>
            </w:r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223A61">
        <w:trPr>
          <w:trHeight w:val="257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CZ26860961 (plátce DPH)</w:t>
            </w:r>
          </w:p>
        </w:tc>
      </w:tr>
      <w:tr w:rsidR="00323842" w:rsidTr="00223A61">
        <w:trPr>
          <w:trHeight w:val="254"/>
        </w:trPr>
        <w:tc>
          <w:tcPr>
            <w:tcW w:w="1400" w:type="dxa"/>
            <w:vAlign w:val="bottom"/>
          </w:tcPr>
          <w:p w:rsidR="00323842" w:rsidRDefault="0054662C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Telefon:</w:t>
            </w:r>
          </w:p>
        </w:tc>
        <w:tc>
          <w:tcPr>
            <w:tcW w:w="1565" w:type="dxa"/>
            <w:gridSpan w:val="3"/>
            <w:vAlign w:val="bottom"/>
          </w:tcPr>
          <w:p w:rsidR="00323842" w:rsidRDefault="00223A6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</w:t>
            </w:r>
          </w:p>
        </w:tc>
        <w:tc>
          <w:tcPr>
            <w:tcW w:w="380" w:type="dxa"/>
            <w:vAlign w:val="bottom"/>
          </w:tcPr>
          <w:p w:rsidR="00323842" w:rsidRDefault="00323842"/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  <w:tr w:rsidR="00323842" w:rsidTr="00223A61">
        <w:trPr>
          <w:trHeight w:val="230"/>
        </w:trPr>
        <w:tc>
          <w:tcPr>
            <w:tcW w:w="1400" w:type="dxa"/>
            <w:vAlign w:val="bottom"/>
          </w:tcPr>
          <w:p w:rsidR="00323842" w:rsidRDefault="0054662C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e-mail:</w:t>
            </w:r>
          </w:p>
        </w:tc>
        <w:tc>
          <w:tcPr>
            <w:tcW w:w="5085" w:type="dxa"/>
            <w:gridSpan w:val="6"/>
            <w:vAlign w:val="bottom"/>
          </w:tcPr>
          <w:p w:rsidR="00323842" w:rsidRDefault="00223A61">
            <w:pPr>
              <w:spacing w:line="230" w:lineRule="exact"/>
              <w:rPr>
                <w:sz w:val="20"/>
                <w:szCs w:val="20"/>
              </w:rPr>
            </w:pPr>
            <w:r w:rsidRPr="00223A61">
              <w:rPr>
                <w:rFonts w:ascii="Calibri Light" w:eastAsia="Calibri Light" w:hAnsi="Calibri Light" w:cs="Calibri Light"/>
                <w:sz w:val="21"/>
                <w:szCs w:val="21"/>
              </w:rPr>
              <w:t>XXXXXXXXXXXXXX</w:t>
            </w:r>
          </w:p>
        </w:tc>
      </w:tr>
      <w:tr w:rsidR="00323842" w:rsidTr="00223A61">
        <w:trPr>
          <w:trHeight w:val="264"/>
        </w:trPr>
        <w:tc>
          <w:tcPr>
            <w:tcW w:w="1400" w:type="dxa"/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1945" w:type="dxa"/>
            <w:gridSpan w:val="4"/>
            <w:tcBorders>
              <w:top w:val="single" w:sz="8" w:space="0" w:color="0000FF"/>
            </w:tcBorders>
            <w:vAlign w:val="bottom"/>
          </w:tcPr>
          <w:p w:rsidR="00323842" w:rsidRDefault="00223A61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XXXXXXXXXXXXXXXXXX</w:t>
            </w:r>
          </w:p>
        </w:tc>
        <w:tc>
          <w:tcPr>
            <w:tcW w:w="320" w:type="dxa"/>
            <w:vAlign w:val="bottom"/>
          </w:tcPr>
          <w:p w:rsidR="00323842" w:rsidRDefault="00323842"/>
        </w:tc>
        <w:tc>
          <w:tcPr>
            <w:tcW w:w="2820" w:type="dxa"/>
            <w:vAlign w:val="bottom"/>
          </w:tcPr>
          <w:p w:rsidR="00323842" w:rsidRDefault="00323842"/>
        </w:tc>
      </w:tr>
    </w:tbl>
    <w:p w:rsidR="00323842" w:rsidRDefault="0054662C">
      <w:pPr>
        <w:ind w:left="6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(dále jen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prodávající</w:t>
      </w:r>
      <w:r>
        <w:rPr>
          <w:rFonts w:ascii="Calibri Light" w:eastAsia="Calibri Light" w:hAnsi="Calibri Light" w:cs="Calibri Light"/>
          <w:sz w:val="21"/>
          <w:szCs w:val="21"/>
        </w:rPr>
        <w:t>)</w:t>
      </w:r>
    </w:p>
    <w:p w:rsidR="00323842" w:rsidRDefault="00323842">
      <w:pPr>
        <w:spacing w:line="257" w:lineRule="exact"/>
        <w:rPr>
          <w:sz w:val="24"/>
          <w:szCs w:val="24"/>
        </w:rPr>
      </w:pPr>
    </w:p>
    <w:p w:rsidR="00323842" w:rsidRDefault="0054662C">
      <w:pPr>
        <w:spacing w:line="239" w:lineRule="auto"/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uzavřeli níže uvedeného dne podle ustanovení § 2079 a následujících </w:t>
      </w:r>
      <w:r>
        <w:rPr>
          <w:rFonts w:ascii="Calibri Light" w:eastAsia="Calibri Light" w:hAnsi="Calibri Light" w:cs="Calibri Light"/>
          <w:sz w:val="21"/>
          <w:szCs w:val="21"/>
        </w:rPr>
        <w:t>Občanského zákoníku v platném znění (dále jen občanský zákoník) kupní smlouvu, která má tento obsah: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317" w:lineRule="exact"/>
        <w:rPr>
          <w:sz w:val="24"/>
          <w:szCs w:val="24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I. Předmět a místo plnění</w:t>
      </w:r>
    </w:p>
    <w:p w:rsidR="00323842" w:rsidRDefault="00323842">
      <w:pPr>
        <w:spacing w:line="118" w:lineRule="exact"/>
        <w:rPr>
          <w:sz w:val="24"/>
          <w:szCs w:val="24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1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Předmětem plnění dle této smlouvy je plnění předmětu veřejné zakázky „DODÁVKA DIGITÁLNÍCH POMŮCEK PRO MASARYKOVU ZŠ A MŠ ČESKÝ</w:t>
      </w:r>
      <w:r>
        <w:rPr>
          <w:rFonts w:ascii="Calibri Light" w:eastAsia="Calibri Light" w:hAnsi="Calibri Light" w:cs="Calibri Light"/>
          <w:sz w:val="21"/>
          <w:szCs w:val="21"/>
        </w:rPr>
        <w:t xml:space="preserve"> TĚŠÍN – NPO 2022“ tj. nákup 36 ks tabletů a 12 ks notebooků, to vše pro rozvoj informatického myšlení dětí a žáků a jejich digitálních kompetencí (dále jen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předmět koupě</w:t>
      </w:r>
      <w:r>
        <w:rPr>
          <w:rFonts w:ascii="Calibri Light" w:eastAsia="Calibri Light" w:hAnsi="Calibri Light" w:cs="Calibri Light"/>
          <w:sz w:val="21"/>
          <w:szCs w:val="21"/>
        </w:rPr>
        <w:t>). Rozsah je uveden v technické specifikaci položkového rozpočtu, který je přílohou té</w:t>
      </w:r>
      <w:r>
        <w:rPr>
          <w:rFonts w:ascii="Calibri Light" w:eastAsia="Calibri Light" w:hAnsi="Calibri Light" w:cs="Calibri Light"/>
          <w:sz w:val="21"/>
          <w:szCs w:val="21"/>
        </w:rPr>
        <w:t>to smlouvy.</w:t>
      </w:r>
    </w:p>
    <w:p w:rsidR="00323842" w:rsidRDefault="00323842">
      <w:pPr>
        <w:spacing w:line="80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Předmět koupě je financováno Evropskou unií – Next Generation EU.</w:t>
      </w:r>
    </w:p>
    <w:p w:rsidR="00323842" w:rsidRDefault="00323842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3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Místem plnění je Masarykova základní škola a mateřská škola Český Těšín; se sídlem: Komenského 607</w:t>
      </w:r>
      <w:r w:rsidR="0097171F">
        <w:rPr>
          <w:rFonts w:ascii="Calibri Light" w:eastAsia="Calibri Light" w:hAnsi="Calibri Light" w:cs="Calibri Light"/>
          <w:sz w:val="21"/>
          <w:szCs w:val="21"/>
        </w:rPr>
        <w:t>/3</w:t>
      </w:r>
      <w:r>
        <w:rPr>
          <w:rFonts w:ascii="Calibri Light" w:eastAsia="Calibri Light" w:hAnsi="Calibri Light" w:cs="Calibri Light"/>
          <w:sz w:val="21"/>
          <w:szCs w:val="21"/>
        </w:rPr>
        <w:t>, 73701 Český Těšín.</w:t>
      </w:r>
    </w:p>
    <w:p w:rsidR="00323842" w:rsidRDefault="00323842">
      <w:pPr>
        <w:spacing w:line="76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prohlašuje, že je odborně způsobilý k </w:t>
      </w:r>
      <w:r>
        <w:rPr>
          <w:rFonts w:ascii="Calibri Light" w:eastAsia="Calibri Light" w:hAnsi="Calibri Light" w:cs="Calibri Light"/>
          <w:sz w:val="21"/>
          <w:szCs w:val="21"/>
        </w:rPr>
        <w:t>zajištění předmětu plnění podle této smlouvy.</w:t>
      </w:r>
    </w:p>
    <w:p w:rsidR="00323842" w:rsidRDefault="00323842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se zavazuje dodat uvedený předmět koupě v místě plnění a převést na kupujícího vlastnické právo k tomuto předmětu koupě. Kupující se zavazuje zaplatit prodávajícímu za dodávku předmětu koupě bez va</w:t>
      </w:r>
      <w:r>
        <w:rPr>
          <w:rFonts w:ascii="Calibri Light" w:eastAsia="Calibri Light" w:hAnsi="Calibri Light" w:cs="Calibri Light"/>
          <w:sz w:val="21"/>
          <w:szCs w:val="21"/>
        </w:rPr>
        <w:t>d a nedodělků kupní cenu, a to na základě předávacího protokolu a soupisu dodávek.</w:t>
      </w:r>
    </w:p>
    <w:p w:rsidR="00323842" w:rsidRDefault="00323842">
      <w:pPr>
        <w:spacing w:line="200" w:lineRule="exact"/>
        <w:rPr>
          <w:sz w:val="24"/>
          <w:szCs w:val="24"/>
        </w:rPr>
      </w:pPr>
    </w:p>
    <w:p w:rsidR="00323842" w:rsidRDefault="00323842">
      <w:pPr>
        <w:spacing w:line="254" w:lineRule="exact"/>
        <w:rPr>
          <w:sz w:val="24"/>
          <w:szCs w:val="24"/>
        </w:rPr>
      </w:pPr>
    </w:p>
    <w:p w:rsidR="00323842" w:rsidRDefault="0054662C">
      <w:pPr>
        <w:numPr>
          <w:ilvl w:val="1"/>
          <w:numId w:val="2"/>
        </w:numPr>
        <w:tabs>
          <w:tab w:val="left" w:pos="4400"/>
        </w:tabs>
        <w:ind w:left="4400" w:hanging="193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Cena</w:t>
      </w:r>
    </w:p>
    <w:p w:rsidR="00323842" w:rsidRDefault="00323842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323842" w:rsidRDefault="0054662C">
      <w:pPr>
        <w:numPr>
          <w:ilvl w:val="0"/>
          <w:numId w:val="3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se dohodly, že cena dodávky předmětu koupě dle čl. I. této smlouvy činí:</w:t>
      </w:r>
    </w:p>
    <w:p w:rsidR="00323842" w:rsidRDefault="00323842">
      <w:pPr>
        <w:sectPr w:rsidR="00323842">
          <w:pgSz w:w="11900" w:h="16838"/>
          <w:pgMar w:top="1440" w:right="1426" w:bottom="1098" w:left="1440" w:header="0" w:footer="0" w:gutter="0"/>
          <w:cols w:space="708" w:equalWidth="0">
            <w:col w:w="904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080"/>
      </w:tblGrid>
      <w:tr w:rsidR="00323842">
        <w:trPr>
          <w:trHeight w:val="267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lastRenderedPageBreak/>
              <w:t>Cena v Kč bez DPH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54662C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489 600,00</w:t>
            </w:r>
          </w:p>
        </w:tc>
      </w:tr>
      <w:tr w:rsidR="00323842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</w:tr>
      <w:tr w:rsidR="00323842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842" w:rsidRDefault="0054662C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DPH 21 % v Kč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102 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816,00</w:t>
            </w:r>
          </w:p>
        </w:tc>
      </w:tr>
      <w:tr w:rsidR="00323842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</w:tr>
      <w:tr w:rsidR="00323842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54662C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Cena v Kč vč. DPH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54662C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592 416,00</w:t>
            </w:r>
          </w:p>
        </w:tc>
      </w:tr>
      <w:tr w:rsidR="00323842">
        <w:trPr>
          <w:trHeight w:val="8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323842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23842" w:rsidRDefault="00323842">
            <w:pPr>
              <w:rPr>
                <w:sz w:val="7"/>
                <w:szCs w:val="7"/>
              </w:rPr>
            </w:pPr>
          </w:p>
        </w:tc>
      </w:tr>
    </w:tbl>
    <w:p w:rsidR="00323842" w:rsidRDefault="00323842">
      <w:pPr>
        <w:spacing w:line="330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Položkový rozpočet předmětu koupě je uveden v příloze této smlouvy.</w:t>
      </w:r>
    </w:p>
    <w:p w:rsidR="00323842" w:rsidRDefault="0054662C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Cena je maximální a zahrnuje veškeré náklady, které prodávající vynaloží na dodávku a přepravu předmětu koupě.</w:t>
      </w:r>
    </w:p>
    <w:p w:rsidR="00323842" w:rsidRDefault="0054662C">
      <w:pPr>
        <w:numPr>
          <w:ilvl w:val="0"/>
          <w:numId w:val="4"/>
        </w:numPr>
        <w:tabs>
          <w:tab w:val="left" w:pos="300"/>
        </w:tabs>
        <w:spacing w:line="243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DPH bude účtováno podle zákona </w:t>
      </w:r>
      <w:r>
        <w:rPr>
          <w:rFonts w:ascii="Calibri Light" w:eastAsia="Calibri Light" w:hAnsi="Calibri Light" w:cs="Calibri Light"/>
          <w:sz w:val="21"/>
          <w:szCs w:val="21"/>
        </w:rPr>
        <w:t>č.235/2004 Sb., o dani z přidané hodnoty, ve znění platném ke dni uskutečnění zdanitelného plnění podle této smlouvy.</w:t>
      </w:r>
    </w:p>
    <w:p w:rsidR="00323842" w:rsidRDefault="00323842">
      <w:pPr>
        <w:spacing w:line="369" w:lineRule="exact"/>
        <w:rPr>
          <w:sz w:val="20"/>
          <w:szCs w:val="20"/>
        </w:rPr>
      </w:pPr>
    </w:p>
    <w:p w:rsidR="00323842" w:rsidRDefault="0054662C">
      <w:pPr>
        <w:numPr>
          <w:ilvl w:val="1"/>
          <w:numId w:val="5"/>
        </w:numPr>
        <w:tabs>
          <w:tab w:val="left" w:pos="3940"/>
        </w:tabs>
        <w:ind w:left="3940" w:hanging="249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Podmínky plnění</w:t>
      </w:r>
    </w:p>
    <w:p w:rsidR="00323842" w:rsidRDefault="00323842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spacing w:line="239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je povinen dodat kupujícímu předmět koupě dle čl. I. bodu 1. smlouvy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v termínu do 31. 8.</w:t>
      </w:r>
      <w:r>
        <w:rPr>
          <w:rFonts w:ascii="Calibri Light" w:eastAsia="Calibri Light" w:hAnsi="Calibri Light" w:cs="Calibri Light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2022.</w:t>
      </w:r>
    </w:p>
    <w:p w:rsidR="00323842" w:rsidRDefault="00323842">
      <w:pPr>
        <w:spacing w:line="118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spacing w:line="247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 předání </w:t>
      </w:r>
      <w:r>
        <w:rPr>
          <w:rFonts w:ascii="Calibri Light" w:eastAsia="Calibri Light" w:hAnsi="Calibri Light" w:cs="Calibri Light"/>
          <w:sz w:val="21"/>
          <w:szCs w:val="21"/>
        </w:rPr>
        <w:t>a převzetí předmětu koupě bude prodávajícím připraven předávací protokol, který bude potvrzen zástupci obou smluvních stran.</w:t>
      </w:r>
    </w:p>
    <w:p w:rsidR="00323842" w:rsidRDefault="00323842">
      <w:pPr>
        <w:spacing w:line="105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Zjistí-li kupující, že předmět koupě vykazuje vady, sdělí tuto skutečnost písemně prodávajícímu v den předání a převzetí a své sta</w:t>
      </w:r>
      <w:r>
        <w:rPr>
          <w:rFonts w:ascii="Calibri Light" w:eastAsia="Calibri Light" w:hAnsi="Calibri Light" w:cs="Calibri Light"/>
          <w:sz w:val="21"/>
          <w:szCs w:val="21"/>
        </w:rPr>
        <w:t>novisko odůvodní (tím nejsou dotčena práva kupujícího z vad předmětu koupě, které kupující při předběžném seznámení se s předmětem koupě neodhalil nebo které vyjdou najevo dodatečně). Prodávající se zavazuje k odstranění takto zjištěné vady či nedodělku be</w:t>
      </w:r>
      <w:r>
        <w:rPr>
          <w:rFonts w:ascii="Calibri Light" w:eastAsia="Calibri Light" w:hAnsi="Calibri Light" w:cs="Calibri Light"/>
          <w:sz w:val="21"/>
          <w:szCs w:val="21"/>
        </w:rPr>
        <w:t>z zbytečného odkladu, nejpozději však do pěti pracovních dnů ode dne předání a převzetí v případě, pokud kupující předmět koupě s vadou či nedodělkem převezme. Prodávající je oprávněn opětovně vyzvat kupujícího k převzetí předmětu koupě až poté, co vytčené</w:t>
      </w:r>
      <w:r>
        <w:rPr>
          <w:rFonts w:ascii="Calibri Light" w:eastAsia="Calibri Light" w:hAnsi="Calibri Light" w:cs="Calibri Light"/>
          <w:sz w:val="21"/>
          <w:szCs w:val="21"/>
        </w:rPr>
        <w:t xml:space="preserve"> vady, nedodělky i jiné nedostatky předmětu koupě odstraní.</w:t>
      </w:r>
    </w:p>
    <w:p w:rsidR="00323842" w:rsidRDefault="00323842">
      <w:pPr>
        <w:spacing w:line="123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6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Datum předání a převzetí předmětu koupě bude datem zdanitelného plnění.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3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IV. Platební podmínky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je oprávněn vystavit daňový doklad, příp. daňové doklady (dále jen „faktura“) na kupní</w:t>
      </w:r>
      <w:r>
        <w:rPr>
          <w:rFonts w:ascii="Calibri Light" w:eastAsia="Calibri Light" w:hAnsi="Calibri Light" w:cs="Calibri Light"/>
          <w:sz w:val="21"/>
          <w:szCs w:val="21"/>
        </w:rPr>
        <w:t xml:space="preserve"> cenu v den předání a převzetí zboží kupujícímu se splatností 14 dnů ode dne jeho doručení kupujícímu na adresu kupujícího.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</w:t>
      </w:r>
      <w:r>
        <w:rPr>
          <w:rFonts w:ascii="Calibri Light" w:eastAsia="Calibri Light" w:hAnsi="Calibri Light" w:cs="Calibri Light"/>
          <w:sz w:val="21"/>
          <w:szCs w:val="21"/>
        </w:rPr>
        <w:t>louvy kupujícího. Součástí faktury bude příloha – soupis dodávek oceněný podle položkového rozpočtu odsouhlasený kupujícím.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7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Nebude–li faktura obsahovat některou ze stanovených náležitostí, nebo bude chybně vyúčtována cena, je kupující oprávněn takovou vad</w:t>
      </w:r>
      <w:r>
        <w:rPr>
          <w:rFonts w:ascii="Calibri Light" w:eastAsia="Calibri Light" w:hAnsi="Calibri Light" w:cs="Calibri Light"/>
          <w:sz w:val="21"/>
          <w:szCs w:val="21"/>
        </w:rPr>
        <w:t>nou fakturu před uplynutím doby splatnosti vrátit prodávajícímu k provedení opravy. Prodávající provede opravu vystavením nové faktury s novou dobou splatnosti nebo vystavením opravného daňového dokladu. V takovém případě není kupující v prodlení s placení</w:t>
      </w:r>
      <w:r>
        <w:rPr>
          <w:rFonts w:ascii="Calibri Light" w:eastAsia="Calibri Light" w:hAnsi="Calibri Light" w:cs="Calibri Light"/>
          <w:sz w:val="21"/>
          <w:szCs w:val="21"/>
        </w:rPr>
        <w:t>m faktury. Nová doba splatnosti poběží znovu ode dne doručení nově vyhotovené faktury nebo opravného daňového dokladu kupujícímu.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7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V. Záruční podmínky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323842" w:rsidRDefault="0054662C">
      <w:pPr>
        <w:spacing w:line="241" w:lineRule="auto"/>
        <w:ind w:left="20"/>
        <w:jc w:val="both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poskytuje na zboží předmětu koupě záruku v délce 24 měsíců ode dne předání předmětu koupě v</w:t>
      </w:r>
      <w:r>
        <w:rPr>
          <w:rFonts w:ascii="Calibri Light" w:eastAsia="Calibri Light" w:hAnsi="Calibri Light" w:cs="Calibri Light"/>
          <w:sz w:val="21"/>
          <w:szCs w:val="21"/>
        </w:rPr>
        <w:t xml:space="preserve"> místě plnění. Výše uvedené záruky platí za předpokladu dodržení stanovených pravidel provozu a údržby. Bezplatný záruční servis bude prodávajícím poskytnut ve režimu on-site přímo v sídle kupujícího, a to následující pracovní den po dni, kdy mu kupující d</w:t>
      </w:r>
      <w:r>
        <w:rPr>
          <w:rFonts w:ascii="Calibri Light" w:eastAsia="Calibri Light" w:hAnsi="Calibri Light" w:cs="Calibri Light"/>
          <w:sz w:val="21"/>
          <w:szCs w:val="21"/>
        </w:rPr>
        <w:t>anou vadu písemně oznámí, nebude-li následně mezi smluvními stranami dohodnuto jinak.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94" w:lineRule="exact"/>
        <w:rPr>
          <w:sz w:val="20"/>
          <w:szCs w:val="20"/>
        </w:rPr>
      </w:pPr>
    </w:p>
    <w:p w:rsidR="00323842" w:rsidRDefault="0054662C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VI. Smluvní pokuta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8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Kupující má právo požadovat smluvní pokutu při nedodržení termínu dodávky dle čl. III. této smlouvy</w:t>
      </w:r>
    </w:p>
    <w:p w:rsidR="00323842" w:rsidRDefault="00323842">
      <w:pPr>
        <w:spacing w:line="39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ind w:left="748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0"/>
          <w:szCs w:val="20"/>
        </w:rPr>
        <w:t>Strana 2 (celkem 3)</w:t>
      </w:r>
    </w:p>
    <w:p w:rsidR="00323842" w:rsidRDefault="00323842">
      <w:pPr>
        <w:sectPr w:rsidR="00323842">
          <w:pgSz w:w="11900" w:h="16838"/>
          <w:pgMar w:top="772" w:right="1426" w:bottom="266" w:left="1440" w:header="0" w:footer="0" w:gutter="0"/>
          <w:cols w:space="708" w:equalWidth="0">
            <w:col w:w="9040"/>
          </w:cols>
        </w:sectPr>
      </w:pPr>
    </w:p>
    <w:p w:rsidR="00323842" w:rsidRDefault="0054662C">
      <w:pPr>
        <w:spacing w:line="247" w:lineRule="auto"/>
        <w:ind w:left="432"/>
        <w:rPr>
          <w:sz w:val="20"/>
          <w:szCs w:val="20"/>
        </w:rPr>
      </w:pPr>
      <w:bookmarkStart w:id="2" w:name="page3"/>
      <w:bookmarkEnd w:id="2"/>
      <w:r>
        <w:rPr>
          <w:rFonts w:ascii="Calibri Light" w:eastAsia="Calibri Light" w:hAnsi="Calibri Light" w:cs="Calibri Light"/>
          <w:sz w:val="21"/>
          <w:szCs w:val="21"/>
        </w:rPr>
        <w:lastRenderedPageBreak/>
        <w:t xml:space="preserve">ve </w:t>
      </w:r>
      <w:r>
        <w:rPr>
          <w:rFonts w:ascii="Calibri Light" w:eastAsia="Calibri Light" w:hAnsi="Calibri Light" w:cs="Calibri Light"/>
          <w:sz w:val="21"/>
          <w:szCs w:val="21"/>
        </w:rPr>
        <w:t>výši 0,1% z celkové ceny dle čl. II. této smlouvy za každý den prodlení a prodávající je povinen požadovanou smluvní pokutu uhradit.</w:t>
      </w:r>
    </w:p>
    <w:p w:rsidR="00323842" w:rsidRDefault="00323842">
      <w:pPr>
        <w:spacing w:line="106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má právo požadovat smluvní pokutu při nedodržení termínu splatnosti dle čl. IV. této smlouvy ve výši 0,1% z ce</w:t>
      </w:r>
      <w:r>
        <w:rPr>
          <w:rFonts w:ascii="Calibri Light" w:eastAsia="Calibri Light" w:hAnsi="Calibri Light" w:cs="Calibri Light"/>
          <w:sz w:val="21"/>
          <w:szCs w:val="21"/>
        </w:rPr>
        <w:t>lkové ceny dle čl. II. této smlouvy za každý den prodlení a kupující je povinen požadovanou smluvní pokutu uhradit.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 případě prodlení prodávajícího s odstraněním vady nebo nedodělku předmětu koupě řádně a včas je prodávající povinen zaplatit kupujícímu s</w:t>
      </w:r>
      <w:r>
        <w:rPr>
          <w:rFonts w:ascii="Calibri Light" w:eastAsia="Calibri Light" w:hAnsi="Calibri Light" w:cs="Calibri Light"/>
          <w:sz w:val="21"/>
          <w:szCs w:val="21"/>
        </w:rPr>
        <w:t>mluvní pokutu ve výši 1.000,00 Kč za každou vadu, u níž je prodávající v prodlení a za každý den prodlení.</w:t>
      </w:r>
    </w:p>
    <w:p w:rsidR="00323842" w:rsidRDefault="00323842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9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Žádné ujednání o smluvní pokutě obsažené v této smlouvě se nedotýká nároku kupujícího požadovat v plné výši náhradu škody způsobené porušením povinn</w:t>
      </w:r>
      <w:r>
        <w:rPr>
          <w:rFonts w:ascii="Calibri Light" w:eastAsia="Calibri Light" w:hAnsi="Calibri Light" w:cs="Calibri Light"/>
          <w:sz w:val="21"/>
          <w:szCs w:val="21"/>
        </w:rPr>
        <w:t>osti prodávajícího, na kterou se vztahuje smluvní pokuta.</w:t>
      </w:r>
    </w:p>
    <w:p w:rsidR="00323842" w:rsidRDefault="00323842">
      <w:pPr>
        <w:spacing w:line="11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9"/>
        </w:numPr>
        <w:tabs>
          <w:tab w:val="left" w:pos="432"/>
        </w:tabs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pokuty jsou splatné do 21-ti dnů ode dne vyúčtování.</w:t>
      </w:r>
    </w:p>
    <w:p w:rsidR="00323842" w:rsidRDefault="00323842">
      <w:pPr>
        <w:spacing w:line="373" w:lineRule="exact"/>
        <w:rPr>
          <w:sz w:val="20"/>
          <w:szCs w:val="20"/>
        </w:rPr>
      </w:pPr>
    </w:p>
    <w:p w:rsidR="00323842" w:rsidRDefault="0054662C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VII. Další ujednání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323842" w:rsidRDefault="0054662C">
      <w:pPr>
        <w:numPr>
          <w:ilvl w:val="0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Vlastnické právo k předmětu koupě zboží přechází na kupujícího jeho převzetím. Tímto dnem přechází na kupujícího o</w:t>
      </w:r>
      <w:r>
        <w:rPr>
          <w:rFonts w:ascii="Calibri Light" w:eastAsia="Calibri Light" w:hAnsi="Calibri Light" w:cs="Calibri Light"/>
          <w:sz w:val="21"/>
          <w:szCs w:val="21"/>
        </w:rPr>
        <w:t>dpovědnost ze vzniku škod na předmětu koupě.</w:t>
      </w:r>
    </w:p>
    <w:p w:rsidR="00323842" w:rsidRDefault="00323842">
      <w:pPr>
        <w:spacing w:line="11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Prodlení s termínem plnění o více než 5 dnů je podstatným porušením smlouvy a může být důvodem k odstoupení od smlouvy, pokud se smluvní strany nedohodnou jinak.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89" w:lineRule="exact"/>
        <w:rPr>
          <w:sz w:val="20"/>
          <w:szCs w:val="20"/>
        </w:rPr>
      </w:pPr>
    </w:p>
    <w:p w:rsidR="00323842" w:rsidRDefault="0054662C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VIII. Závěrečná ustanovení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1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</w:t>
      </w:r>
      <w:r>
        <w:rPr>
          <w:rFonts w:ascii="Calibri Light" w:eastAsia="Calibri Light" w:hAnsi="Calibri Light" w:cs="Calibri Light"/>
          <w:sz w:val="21"/>
          <w:szCs w:val="21"/>
        </w:rPr>
        <w:t>prohlašuje, že v rámci zadávacího řízení uvedl v nabídce veškeré informace a předložil doklady, které odpovídají skutečnosti a měly nebo mohly mít vliv na výsledek zadávacího řízení. Porušení této povinnosti je považováno za podstatné porušení této smlouvy</w:t>
      </w:r>
      <w:r>
        <w:rPr>
          <w:rFonts w:ascii="Calibri Light" w:eastAsia="Calibri Light" w:hAnsi="Calibri Light" w:cs="Calibri Light"/>
          <w:sz w:val="21"/>
          <w:szCs w:val="21"/>
        </w:rPr>
        <w:t xml:space="preserve"> a kupující může od této smlouvy odstoupit.</w:t>
      </w:r>
    </w:p>
    <w:p w:rsidR="00323842" w:rsidRDefault="00323842">
      <w:pPr>
        <w:spacing w:line="79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Strany smlouvy se dohodly na tom, že tato smlouva nabude platnosti dnem podpisu a účinnosti nabude smlouva dnem uveřejnění smlouvy v registru smluv.</w:t>
      </w:r>
    </w:p>
    <w:p w:rsidR="00323842" w:rsidRDefault="00323842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souhlasí s uveřejněním v registru smluv dle zá</w:t>
      </w:r>
      <w:r>
        <w:rPr>
          <w:rFonts w:ascii="Calibri Light" w:eastAsia="Calibri Light" w:hAnsi="Calibri Light" w:cs="Calibri Light"/>
          <w:sz w:val="21"/>
          <w:szCs w:val="21"/>
        </w:rPr>
        <w:t>kona č. 340/2015 Sb., o registru smluv, v platném znění. Smluvní strany souhlasí s tím, že v registru smluv bude zveřejněn celý rozsah smlouvy, a to na dobu neurčitou. Smlouvu do registru smluv odešle kupující.</w:t>
      </w:r>
    </w:p>
    <w:p w:rsidR="00323842" w:rsidRDefault="00323842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Změnit nebo doplnit tuto smlouvu mohou smluv</w:t>
      </w:r>
      <w:r>
        <w:rPr>
          <w:rFonts w:ascii="Calibri Light" w:eastAsia="Calibri Light" w:hAnsi="Calibri Light" w:cs="Calibri Light"/>
          <w:sz w:val="21"/>
          <w:szCs w:val="21"/>
        </w:rPr>
        <w:t>ní strany jen po vzájemné dohodě, a to formou písemných dodatků.</w:t>
      </w:r>
    </w:p>
    <w:p w:rsidR="00323842" w:rsidRDefault="00323842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7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Kupující a prodávající jsou oprávněni odstoupit od této smlouvy v případech stanovených v občanském zákoníku a v případech uvedených v této smlouvě.</w:t>
      </w:r>
    </w:p>
    <w:p w:rsidR="00323842" w:rsidRDefault="00323842">
      <w:pPr>
        <w:spacing w:line="6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1"/>
          <w:numId w:val="11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Smluvní strany prohlašují, že si tuto </w:t>
      </w:r>
      <w:r>
        <w:rPr>
          <w:rFonts w:ascii="Calibri Light" w:eastAsia="Calibri Light" w:hAnsi="Calibri Light" w:cs="Calibri Light"/>
          <w:sz w:val="21"/>
          <w:szCs w:val="21"/>
        </w:rPr>
        <w:t>smlouvu před jejím podpisem přečetly a že byla uzavřena podle jejich pravé a svobodné vůle, což stvrzují svými podpisy. Smlouva je vyhotovena ve 2 stejnopisech, přičemž kupující obdrží 1 vyhotovení a prodávající 1 vyhotovení.</w:t>
      </w:r>
    </w:p>
    <w:p w:rsidR="00323842" w:rsidRDefault="00323842">
      <w:pPr>
        <w:spacing w:line="7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numPr>
          <w:ilvl w:val="0"/>
          <w:numId w:val="12"/>
        </w:numPr>
        <w:tabs>
          <w:tab w:val="left" w:pos="432"/>
        </w:tabs>
        <w:ind w:left="432" w:hanging="432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Přílohu smlouvy a její nedíln</w:t>
      </w:r>
      <w:r>
        <w:rPr>
          <w:rFonts w:ascii="Calibri Light" w:eastAsia="Calibri Light" w:hAnsi="Calibri Light" w:cs="Calibri Light"/>
          <w:sz w:val="21"/>
          <w:szCs w:val="21"/>
        </w:rPr>
        <w:t>ou součást tvoří:</w:t>
      </w:r>
    </w:p>
    <w:p w:rsidR="00323842" w:rsidRDefault="0054662C">
      <w:pPr>
        <w:numPr>
          <w:ilvl w:val="3"/>
          <w:numId w:val="12"/>
        </w:numPr>
        <w:tabs>
          <w:tab w:val="left" w:pos="1152"/>
        </w:tabs>
        <w:ind w:left="1152" w:hanging="366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Položkový rozpočet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316" w:lineRule="exact"/>
        <w:rPr>
          <w:sz w:val="20"/>
          <w:szCs w:val="20"/>
        </w:rPr>
      </w:pPr>
    </w:p>
    <w:p w:rsidR="00323842" w:rsidRDefault="0054662C">
      <w:pPr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V Českém Těšíně dne 18. 7. 2022</w:t>
      </w:r>
    </w:p>
    <w:p w:rsidR="00323842" w:rsidRDefault="00323842">
      <w:pPr>
        <w:spacing w:line="123" w:lineRule="exact"/>
        <w:rPr>
          <w:sz w:val="20"/>
          <w:szCs w:val="20"/>
        </w:rPr>
      </w:pPr>
    </w:p>
    <w:p w:rsidR="0097171F" w:rsidRDefault="0097171F">
      <w:pPr>
        <w:tabs>
          <w:tab w:val="left" w:pos="4951"/>
        </w:tabs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323842" w:rsidRDefault="0054662C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Kupující: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Prodávající:</w:t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54662C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…………………………………………</w:t>
      </w:r>
    </w:p>
    <w:p w:rsidR="00323842" w:rsidRDefault="00323842">
      <w:pPr>
        <w:spacing w:line="118" w:lineRule="exact"/>
        <w:rPr>
          <w:sz w:val="20"/>
          <w:szCs w:val="20"/>
        </w:rPr>
      </w:pPr>
    </w:p>
    <w:p w:rsidR="00323842" w:rsidRDefault="0054662C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XXXXXXXXXXXXXXXXXXXXX</w:t>
      </w:r>
      <w:r>
        <w:rPr>
          <w:sz w:val="20"/>
          <w:szCs w:val="20"/>
        </w:rPr>
        <w:tab/>
      </w:r>
      <w:proofErr w:type="spellStart"/>
      <w:r>
        <w:rPr>
          <w:rFonts w:ascii="Calibri Light" w:eastAsia="Calibri Light" w:hAnsi="Calibri Light" w:cs="Calibri Light"/>
          <w:sz w:val="21"/>
          <w:szCs w:val="21"/>
        </w:rPr>
        <w:t>XXXXXXXXXXXXXXXXXXXXX</w:t>
      </w:r>
      <w:proofErr w:type="spellEnd"/>
    </w:p>
    <w:p w:rsidR="00323842" w:rsidRDefault="00323842">
      <w:pPr>
        <w:sectPr w:rsidR="00323842">
          <w:pgSz w:w="11900" w:h="16838"/>
          <w:pgMar w:top="788" w:right="1426" w:bottom="266" w:left="1308" w:header="0" w:footer="0" w:gutter="0"/>
          <w:cols w:space="708" w:equalWidth="0">
            <w:col w:w="9172"/>
          </w:cols>
        </w:sect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300" w:lineRule="exact"/>
        <w:rPr>
          <w:sz w:val="20"/>
          <w:szCs w:val="20"/>
        </w:rPr>
      </w:pPr>
    </w:p>
    <w:p w:rsidR="00323842" w:rsidRDefault="0054662C">
      <w:pPr>
        <w:ind w:left="761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Strana 3 (celkem 3)</w:t>
      </w:r>
    </w:p>
    <w:p w:rsidR="00323842" w:rsidRDefault="00323842">
      <w:pPr>
        <w:sectPr w:rsidR="00323842">
          <w:type w:val="continuous"/>
          <w:pgSz w:w="11900" w:h="16838"/>
          <w:pgMar w:top="788" w:right="1426" w:bottom="266" w:left="1308" w:header="0" w:footer="0" w:gutter="0"/>
          <w:cols w:space="708" w:equalWidth="0">
            <w:col w:w="9172"/>
          </w:cols>
        </w:sectPr>
      </w:pPr>
    </w:p>
    <w:p w:rsidR="00323842" w:rsidRDefault="0054662C">
      <w:pPr>
        <w:ind w:left="560"/>
        <w:rPr>
          <w:sz w:val="20"/>
          <w:szCs w:val="20"/>
        </w:rPr>
      </w:pPr>
      <w:bookmarkStart w:id="3" w:name="page4"/>
      <w:bookmarkEnd w:id="3"/>
      <w:r>
        <w:rPr>
          <w:rFonts w:ascii="Calibri Light" w:eastAsia="Calibri Light" w:hAnsi="Calibri Light" w:cs="Calibri Light"/>
          <w:sz w:val="17"/>
          <w:szCs w:val="17"/>
        </w:rPr>
        <w:lastRenderedPageBreak/>
        <w:t>Masarykova základní škola a mateřská škola Český Těšín</w:t>
      </w:r>
    </w:p>
    <w:p w:rsidR="00323842" w:rsidRDefault="00323842">
      <w:pPr>
        <w:spacing w:line="16" w:lineRule="exact"/>
        <w:rPr>
          <w:sz w:val="20"/>
          <w:szCs w:val="20"/>
        </w:rPr>
      </w:pPr>
    </w:p>
    <w:p w:rsidR="00323842" w:rsidRDefault="0054662C">
      <w:pPr>
        <w:ind w:left="29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16"/>
          <w:szCs w:val="16"/>
        </w:rPr>
        <w:t>DODÁVKA DIGITÁLNÍCH POMŮCEK PRO MASARYKOVU ZŠ A MŠ ČESKÝ TĚŠÍN – NPO 2022</w:t>
      </w:r>
    </w:p>
    <w:p w:rsidR="00323842" w:rsidRDefault="005466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-107315</wp:posOffset>
            </wp:positionV>
            <wp:extent cx="5513070" cy="10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842" w:rsidRDefault="00323842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440"/>
        <w:gridCol w:w="340"/>
        <w:gridCol w:w="3140"/>
        <w:gridCol w:w="1220"/>
        <w:gridCol w:w="1240"/>
        <w:gridCol w:w="30"/>
      </w:tblGrid>
      <w:tr w:rsidR="00323842">
        <w:trPr>
          <w:trHeight w:val="24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Celková nabídková cena v Kč bez DPH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489 600,00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2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54662C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21% DPH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23842" w:rsidRDefault="0054662C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102 816,00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2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23842" w:rsidRDefault="0054662C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Celková </w:t>
            </w: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nabídková cena v Kč včetně DP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23842" w:rsidRDefault="0054662C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592 416,00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96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23842" w:rsidRDefault="0032384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73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left="7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Technické parametry - požadované zadavatelem*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left="6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název a typ, parametry zboží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jednotková cena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cena celkem bez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1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bez DPH v Kč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54662C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FFFFFF"/>
                <w:sz w:val="13"/>
                <w:szCs w:val="13"/>
              </w:rPr>
              <w:t>Notebook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72"/>
        </w:trPr>
        <w:tc>
          <w:tcPr>
            <w:tcW w:w="54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 xml:space="preserve">Displey </w:t>
            </w: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15,6", matný, FullHD, 16:9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CPU s výkonem min. 3 800 bodů v Passmark,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Model: Lenovo V15 G2 ITL, Intel Core i3-1115G4 (2C / 4T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RAM min.8 GB DDR4 (lze rozšířit až do 12 GB)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5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1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kus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3.0 / 4.1GHz, 6MB), 8GB DDR4, SSD 256GB, Display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3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Pevný disk typu SSD min. 256 GB M.2 PCIe/NVMe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15,6" FHD, Myš, MS Office Standart 2021 EDU.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OS: nový, nepoužitý operační systém Windows 10 Pro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5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Numerická klávesnice CZ, myš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Porty min.: HDMI, 1xUSB</w:t>
            </w: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 xml:space="preserve"> 3.x, 1xUSB 2.0, 3,5mm jack, Připojení: WiFi, BT min. 5.0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Office Standart 2021 pro školy trvalá licence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54662C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FFFFFF"/>
                <w:sz w:val="13"/>
                <w:szCs w:val="13"/>
              </w:rPr>
              <w:t>Tablet vč. Pouzdra (iPad)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72"/>
        </w:trPr>
        <w:tc>
          <w:tcPr>
            <w:tcW w:w="54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iPad Wi-Fi 64 GB Silver (model 2021)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kus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30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Apple iPad 10,2" (model 2021), ochranné pouzdro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6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Zadavatel vyžaduje toto zařízení z důvodu kompatibiliy s již dříve zakoupenými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zařízeními.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Ochranné pouzdro pro dodávané iPady. Preferovaná barva černá.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54662C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FFFFFF"/>
                <w:sz w:val="13"/>
                <w:szCs w:val="13"/>
              </w:rPr>
              <w:t>Tablet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72"/>
        </w:trPr>
        <w:tc>
          <w:tcPr>
            <w:tcW w:w="54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7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5466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3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 xml:space="preserve">OS Android 11, frekvence CPU </w:t>
            </w: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min. 2 GHz a 8 jader, úhlopříčka dispelje 10,5" TFT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kus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Samsung Galaxy Tab A8 SM-X205N 10,5", vnitřní paměť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XXXXXXXXXX</w:t>
            </w: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8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rozlišení min. 1920x1200 px, úložiště min. 32 GB lze rozšířit microSD až do 1 TB, RAM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 xml:space="preserve">min. 3 GB, přední/ zadní </w:t>
            </w: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kamera min. 8/ 5 Mpx, WiFi, BT, GLONASS, Galieo, USB-C.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3"/>
                <w:szCs w:val="13"/>
              </w:rPr>
              <w:t>32GB, RAM 3GB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3842">
        <w:trPr>
          <w:trHeight w:val="1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323842" w:rsidRDefault="0054662C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13"/>
                <w:szCs w:val="13"/>
              </w:rPr>
              <w:t>4G/LTE Pohybový senzor, Digitální kompas, Gyroskop, Světelný senzor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  <w:tr w:rsidR="00323842">
        <w:trPr>
          <w:trHeight w:val="10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3842" w:rsidRDefault="003238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3842" w:rsidRDefault="00323842">
            <w:pPr>
              <w:rPr>
                <w:sz w:val="1"/>
                <w:szCs w:val="1"/>
              </w:rPr>
            </w:pPr>
          </w:p>
        </w:tc>
      </w:tr>
    </w:tbl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12" w:lineRule="exact"/>
        <w:rPr>
          <w:sz w:val="20"/>
          <w:szCs w:val="20"/>
        </w:rPr>
      </w:pPr>
    </w:p>
    <w:p w:rsidR="00323842" w:rsidRDefault="0054662C">
      <w:pPr>
        <w:spacing w:line="287" w:lineRule="auto"/>
        <w:ind w:left="40" w:right="2758"/>
        <w:jc w:val="both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16"/>
          <w:szCs w:val="16"/>
        </w:rPr>
        <w:t xml:space="preserve">Prodávající čestně prohlašuje, že předměty dodávky plně odpovídají min. nebo max. </w:t>
      </w:r>
      <w:r>
        <w:rPr>
          <w:rFonts w:ascii="Calibri Light" w:eastAsia="Calibri Light" w:hAnsi="Calibri Light" w:cs="Calibri Light"/>
          <w:b/>
          <w:bCs/>
          <w:sz w:val="16"/>
          <w:szCs w:val="16"/>
        </w:rPr>
        <w:t>parametrům uvedeným zadavatelem v zadávacích podmínkách a prodejní ceny jsou uved za celé plnění předmětu veřejné zakázky, a to včetně dopravy do místa plnění dle Kupní smlouvy.</w:t>
      </w:r>
    </w:p>
    <w:p w:rsidR="00323842" w:rsidRDefault="00323842">
      <w:pPr>
        <w:spacing w:line="258" w:lineRule="exact"/>
        <w:rPr>
          <w:sz w:val="20"/>
          <w:szCs w:val="20"/>
        </w:rPr>
      </w:pPr>
    </w:p>
    <w:p w:rsidR="00323842" w:rsidRDefault="0054662C">
      <w:pPr>
        <w:ind w:left="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7"/>
          <w:szCs w:val="17"/>
        </w:rPr>
        <w:t>Dne:</w:t>
      </w:r>
    </w:p>
    <w:p w:rsidR="00323842" w:rsidRDefault="005466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31750</wp:posOffset>
            </wp:positionV>
            <wp:extent cx="3025140" cy="10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00" w:lineRule="exact"/>
        <w:rPr>
          <w:sz w:val="20"/>
          <w:szCs w:val="20"/>
        </w:rPr>
      </w:pPr>
    </w:p>
    <w:p w:rsidR="00323842" w:rsidRDefault="00323842">
      <w:pPr>
        <w:spacing w:line="244" w:lineRule="exact"/>
        <w:rPr>
          <w:sz w:val="20"/>
          <w:szCs w:val="20"/>
        </w:rPr>
      </w:pPr>
    </w:p>
    <w:p w:rsidR="00323842" w:rsidRDefault="0054662C">
      <w:pPr>
        <w:ind w:left="228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17"/>
          <w:szCs w:val="17"/>
        </w:rPr>
        <w:t>Ryszard Slowiaczek</w:t>
      </w:r>
    </w:p>
    <w:p w:rsidR="00323842" w:rsidRDefault="0054662C">
      <w:pPr>
        <w:spacing w:line="20" w:lineRule="exact"/>
        <w:rPr>
          <w:sz w:val="20"/>
          <w:szCs w:val="20"/>
        </w:rPr>
      </w:pPr>
      <w:bookmarkStart w:id="4" w:name="_GoBack"/>
      <w:bookmarkEnd w:id="4"/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-109855</wp:posOffset>
            </wp:positionV>
            <wp:extent cx="302514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23842">
      <w:pgSz w:w="16840" w:h="11906" w:orient="landscape"/>
      <w:pgMar w:top="1045" w:right="1440" w:bottom="1440" w:left="1000" w:header="0" w:footer="0" w:gutter="0"/>
      <w:cols w:space="708" w:equalWidth="0">
        <w:col w:w="143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78D87448"/>
    <w:lvl w:ilvl="0" w:tplc="7C6E038C">
      <w:start w:val="2"/>
      <w:numFmt w:val="decimal"/>
      <w:lvlText w:val="%1."/>
      <w:lvlJc w:val="left"/>
    </w:lvl>
    <w:lvl w:ilvl="1" w:tplc="4EFCABE4">
      <w:numFmt w:val="decimal"/>
      <w:lvlText w:val=""/>
      <w:lvlJc w:val="left"/>
    </w:lvl>
    <w:lvl w:ilvl="2" w:tplc="DF4861B2">
      <w:numFmt w:val="decimal"/>
      <w:lvlText w:val=""/>
      <w:lvlJc w:val="left"/>
    </w:lvl>
    <w:lvl w:ilvl="3" w:tplc="437C3D3A">
      <w:numFmt w:val="decimal"/>
      <w:lvlText w:val=""/>
      <w:lvlJc w:val="left"/>
    </w:lvl>
    <w:lvl w:ilvl="4" w:tplc="2396B468">
      <w:numFmt w:val="decimal"/>
      <w:lvlText w:val=""/>
      <w:lvlJc w:val="left"/>
    </w:lvl>
    <w:lvl w:ilvl="5" w:tplc="7F66D8DC">
      <w:numFmt w:val="decimal"/>
      <w:lvlText w:val=""/>
      <w:lvlJc w:val="left"/>
    </w:lvl>
    <w:lvl w:ilvl="6" w:tplc="023ADA48">
      <w:numFmt w:val="decimal"/>
      <w:lvlText w:val=""/>
      <w:lvlJc w:val="left"/>
    </w:lvl>
    <w:lvl w:ilvl="7" w:tplc="75E446DC">
      <w:numFmt w:val="decimal"/>
      <w:lvlText w:val=""/>
      <w:lvlJc w:val="left"/>
    </w:lvl>
    <w:lvl w:ilvl="8" w:tplc="B4A4AE36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1ECCD3A6"/>
    <w:lvl w:ilvl="0" w:tplc="43323BE0">
      <w:start w:val="1"/>
      <w:numFmt w:val="decimal"/>
      <w:lvlText w:val="%1"/>
      <w:lvlJc w:val="left"/>
    </w:lvl>
    <w:lvl w:ilvl="1" w:tplc="5AE2E4F6">
      <w:start w:val="1"/>
      <w:numFmt w:val="decimal"/>
      <w:lvlText w:val="%2."/>
      <w:lvlJc w:val="left"/>
    </w:lvl>
    <w:lvl w:ilvl="2" w:tplc="4048831A">
      <w:start w:val="1"/>
      <w:numFmt w:val="lowerRoman"/>
      <w:lvlText w:val="%3"/>
      <w:lvlJc w:val="left"/>
    </w:lvl>
    <w:lvl w:ilvl="3" w:tplc="08781E9C">
      <w:start w:val="1"/>
      <w:numFmt w:val="decimal"/>
      <w:lvlText w:val="%4"/>
      <w:lvlJc w:val="left"/>
    </w:lvl>
    <w:lvl w:ilvl="4" w:tplc="AD288A2A">
      <w:numFmt w:val="decimal"/>
      <w:lvlText w:val=""/>
      <w:lvlJc w:val="left"/>
    </w:lvl>
    <w:lvl w:ilvl="5" w:tplc="F78A2D72">
      <w:numFmt w:val="decimal"/>
      <w:lvlText w:val=""/>
      <w:lvlJc w:val="left"/>
    </w:lvl>
    <w:lvl w:ilvl="6" w:tplc="EC90CF42">
      <w:numFmt w:val="decimal"/>
      <w:lvlText w:val=""/>
      <w:lvlJc w:val="left"/>
    </w:lvl>
    <w:lvl w:ilvl="7" w:tplc="C77680DC">
      <w:numFmt w:val="decimal"/>
      <w:lvlText w:val=""/>
      <w:lvlJc w:val="left"/>
    </w:lvl>
    <w:lvl w:ilvl="8" w:tplc="DA3E3BC2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8006C312"/>
    <w:lvl w:ilvl="0" w:tplc="0F0A7636">
      <w:start w:val="1"/>
      <w:numFmt w:val="decimal"/>
      <w:lvlText w:val="%1."/>
      <w:lvlJc w:val="left"/>
    </w:lvl>
    <w:lvl w:ilvl="1" w:tplc="74F2D914">
      <w:numFmt w:val="decimal"/>
      <w:lvlText w:val=""/>
      <w:lvlJc w:val="left"/>
    </w:lvl>
    <w:lvl w:ilvl="2" w:tplc="89540352">
      <w:numFmt w:val="decimal"/>
      <w:lvlText w:val=""/>
      <w:lvlJc w:val="left"/>
    </w:lvl>
    <w:lvl w:ilvl="3" w:tplc="D2BC0326">
      <w:numFmt w:val="decimal"/>
      <w:lvlText w:val=""/>
      <w:lvlJc w:val="left"/>
    </w:lvl>
    <w:lvl w:ilvl="4" w:tplc="0B5AE5A0">
      <w:numFmt w:val="decimal"/>
      <w:lvlText w:val=""/>
      <w:lvlJc w:val="left"/>
    </w:lvl>
    <w:lvl w:ilvl="5" w:tplc="BC3CDE72">
      <w:numFmt w:val="decimal"/>
      <w:lvlText w:val=""/>
      <w:lvlJc w:val="left"/>
    </w:lvl>
    <w:lvl w:ilvl="6" w:tplc="64905A36">
      <w:numFmt w:val="decimal"/>
      <w:lvlText w:val=""/>
      <w:lvlJc w:val="left"/>
    </w:lvl>
    <w:lvl w:ilvl="7" w:tplc="307C4E26">
      <w:numFmt w:val="decimal"/>
      <w:lvlText w:val=""/>
      <w:lvlJc w:val="left"/>
    </w:lvl>
    <w:lvl w:ilvl="8" w:tplc="6F9659D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F5A6888E"/>
    <w:lvl w:ilvl="0" w:tplc="329E371C">
      <w:start w:val="1"/>
      <w:numFmt w:val="decimal"/>
      <w:lvlText w:val="%1."/>
      <w:lvlJc w:val="left"/>
    </w:lvl>
    <w:lvl w:ilvl="1" w:tplc="8D883AD8">
      <w:numFmt w:val="decimal"/>
      <w:lvlText w:val=""/>
      <w:lvlJc w:val="left"/>
    </w:lvl>
    <w:lvl w:ilvl="2" w:tplc="E4DC8D34">
      <w:numFmt w:val="decimal"/>
      <w:lvlText w:val=""/>
      <w:lvlJc w:val="left"/>
    </w:lvl>
    <w:lvl w:ilvl="3" w:tplc="A32EC608">
      <w:numFmt w:val="decimal"/>
      <w:lvlText w:val=""/>
      <w:lvlJc w:val="left"/>
    </w:lvl>
    <w:lvl w:ilvl="4" w:tplc="B2DE85CC">
      <w:numFmt w:val="decimal"/>
      <w:lvlText w:val=""/>
      <w:lvlJc w:val="left"/>
    </w:lvl>
    <w:lvl w:ilvl="5" w:tplc="604E18E2">
      <w:numFmt w:val="decimal"/>
      <w:lvlText w:val=""/>
      <w:lvlJc w:val="left"/>
    </w:lvl>
    <w:lvl w:ilvl="6" w:tplc="01F8C4D8">
      <w:numFmt w:val="decimal"/>
      <w:lvlText w:val=""/>
      <w:lvlJc w:val="left"/>
    </w:lvl>
    <w:lvl w:ilvl="7" w:tplc="3348A12E">
      <w:numFmt w:val="decimal"/>
      <w:lvlText w:val=""/>
      <w:lvlJc w:val="left"/>
    </w:lvl>
    <w:lvl w:ilvl="8" w:tplc="CDDAAA70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17848CE0"/>
    <w:lvl w:ilvl="0" w:tplc="0D9EBEE2">
      <w:start w:val="1"/>
      <w:numFmt w:val="decimal"/>
      <w:lvlText w:val="%1."/>
      <w:lvlJc w:val="left"/>
    </w:lvl>
    <w:lvl w:ilvl="1" w:tplc="5ACCA4BC">
      <w:numFmt w:val="decimal"/>
      <w:lvlText w:val=""/>
      <w:lvlJc w:val="left"/>
    </w:lvl>
    <w:lvl w:ilvl="2" w:tplc="567091EE">
      <w:numFmt w:val="decimal"/>
      <w:lvlText w:val=""/>
      <w:lvlJc w:val="left"/>
    </w:lvl>
    <w:lvl w:ilvl="3" w:tplc="D388961A">
      <w:numFmt w:val="decimal"/>
      <w:lvlText w:val=""/>
      <w:lvlJc w:val="left"/>
    </w:lvl>
    <w:lvl w:ilvl="4" w:tplc="F9B071E2">
      <w:numFmt w:val="decimal"/>
      <w:lvlText w:val=""/>
      <w:lvlJc w:val="left"/>
    </w:lvl>
    <w:lvl w:ilvl="5" w:tplc="4D623462">
      <w:numFmt w:val="decimal"/>
      <w:lvlText w:val=""/>
      <w:lvlJc w:val="left"/>
    </w:lvl>
    <w:lvl w:ilvl="6" w:tplc="2460BCE4">
      <w:numFmt w:val="decimal"/>
      <w:lvlText w:val=""/>
      <w:lvlJc w:val="left"/>
    </w:lvl>
    <w:lvl w:ilvl="7" w:tplc="0190392C">
      <w:numFmt w:val="decimal"/>
      <w:lvlText w:val=""/>
      <w:lvlJc w:val="left"/>
    </w:lvl>
    <w:lvl w:ilvl="8" w:tplc="D0443546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12D03D04"/>
    <w:lvl w:ilvl="0" w:tplc="1B12F4CA">
      <w:start w:val="1"/>
      <w:numFmt w:val="decimal"/>
      <w:lvlText w:val="%1"/>
      <w:lvlJc w:val="left"/>
    </w:lvl>
    <w:lvl w:ilvl="1" w:tplc="78DAB1D8">
      <w:start w:val="35"/>
      <w:numFmt w:val="upperLetter"/>
      <w:lvlText w:val="%2."/>
      <w:lvlJc w:val="left"/>
    </w:lvl>
    <w:lvl w:ilvl="2" w:tplc="1F66E60C">
      <w:numFmt w:val="decimal"/>
      <w:lvlText w:val=""/>
      <w:lvlJc w:val="left"/>
    </w:lvl>
    <w:lvl w:ilvl="3" w:tplc="D5C46F9C">
      <w:numFmt w:val="decimal"/>
      <w:lvlText w:val=""/>
      <w:lvlJc w:val="left"/>
    </w:lvl>
    <w:lvl w:ilvl="4" w:tplc="330004F4">
      <w:numFmt w:val="decimal"/>
      <w:lvlText w:val=""/>
      <w:lvlJc w:val="left"/>
    </w:lvl>
    <w:lvl w:ilvl="5" w:tplc="4D5652D4">
      <w:numFmt w:val="decimal"/>
      <w:lvlText w:val=""/>
      <w:lvlJc w:val="left"/>
    </w:lvl>
    <w:lvl w:ilvl="6" w:tplc="15281B96">
      <w:numFmt w:val="decimal"/>
      <w:lvlText w:val=""/>
      <w:lvlJc w:val="left"/>
    </w:lvl>
    <w:lvl w:ilvl="7" w:tplc="99D8600E">
      <w:numFmt w:val="decimal"/>
      <w:lvlText w:val=""/>
      <w:lvlJc w:val="left"/>
    </w:lvl>
    <w:lvl w:ilvl="8" w:tplc="759A12F8">
      <w:numFmt w:val="decimal"/>
      <w:lvlText w:val=""/>
      <w:lvlJc w:val="left"/>
    </w:lvl>
  </w:abstractNum>
  <w:abstractNum w:abstractNumId="6" w15:restartNumberingAfterBreak="0">
    <w:nsid w:val="4DB127F8"/>
    <w:multiLevelType w:val="hybridMultilevel"/>
    <w:tmpl w:val="18142C3C"/>
    <w:lvl w:ilvl="0" w:tplc="5AC6F8D4">
      <w:start w:val="1"/>
      <w:numFmt w:val="decimal"/>
      <w:lvlText w:val="%1."/>
      <w:lvlJc w:val="left"/>
    </w:lvl>
    <w:lvl w:ilvl="1" w:tplc="82F8D7F4">
      <w:numFmt w:val="decimal"/>
      <w:lvlText w:val=""/>
      <w:lvlJc w:val="left"/>
    </w:lvl>
    <w:lvl w:ilvl="2" w:tplc="437E8F2A">
      <w:numFmt w:val="decimal"/>
      <w:lvlText w:val=""/>
      <w:lvlJc w:val="left"/>
    </w:lvl>
    <w:lvl w:ilvl="3" w:tplc="B63A58FA">
      <w:numFmt w:val="decimal"/>
      <w:lvlText w:val=""/>
      <w:lvlJc w:val="left"/>
    </w:lvl>
    <w:lvl w:ilvl="4" w:tplc="F090668A">
      <w:numFmt w:val="decimal"/>
      <w:lvlText w:val=""/>
      <w:lvlJc w:val="left"/>
    </w:lvl>
    <w:lvl w:ilvl="5" w:tplc="3C8EA324">
      <w:numFmt w:val="decimal"/>
      <w:lvlText w:val=""/>
      <w:lvlJc w:val="left"/>
    </w:lvl>
    <w:lvl w:ilvl="6" w:tplc="086C902C">
      <w:numFmt w:val="decimal"/>
      <w:lvlText w:val=""/>
      <w:lvlJc w:val="left"/>
    </w:lvl>
    <w:lvl w:ilvl="7" w:tplc="59720160">
      <w:numFmt w:val="decimal"/>
      <w:lvlText w:val=""/>
      <w:lvlJc w:val="left"/>
    </w:lvl>
    <w:lvl w:ilvl="8" w:tplc="0EA41C84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DDC0D0CC"/>
    <w:lvl w:ilvl="0" w:tplc="DEC2380A">
      <w:start w:val="1"/>
      <w:numFmt w:val="decimal"/>
      <w:lvlText w:val="%1"/>
      <w:lvlJc w:val="left"/>
    </w:lvl>
    <w:lvl w:ilvl="1" w:tplc="50649EDE">
      <w:start w:val="61"/>
      <w:numFmt w:val="upperLetter"/>
      <w:lvlText w:val="%2."/>
      <w:lvlJc w:val="left"/>
    </w:lvl>
    <w:lvl w:ilvl="2" w:tplc="214CAE6E">
      <w:numFmt w:val="decimal"/>
      <w:lvlText w:val=""/>
      <w:lvlJc w:val="left"/>
    </w:lvl>
    <w:lvl w:ilvl="3" w:tplc="40BE0B9A">
      <w:numFmt w:val="decimal"/>
      <w:lvlText w:val=""/>
      <w:lvlJc w:val="left"/>
    </w:lvl>
    <w:lvl w:ilvl="4" w:tplc="58588F3A">
      <w:numFmt w:val="decimal"/>
      <w:lvlText w:val=""/>
      <w:lvlJc w:val="left"/>
    </w:lvl>
    <w:lvl w:ilvl="5" w:tplc="14569456">
      <w:numFmt w:val="decimal"/>
      <w:lvlText w:val=""/>
      <w:lvlJc w:val="left"/>
    </w:lvl>
    <w:lvl w:ilvl="6" w:tplc="1DD4D14C">
      <w:numFmt w:val="decimal"/>
      <w:lvlText w:val=""/>
      <w:lvlJc w:val="left"/>
    </w:lvl>
    <w:lvl w:ilvl="7" w:tplc="0DD4CE3E">
      <w:numFmt w:val="decimal"/>
      <w:lvlText w:val=""/>
      <w:lvlJc w:val="left"/>
    </w:lvl>
    <w:lvl w:ilvl="8" w:tplc="9E70A95E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221CF510"/>
    <w:lvl w:ilvl="0" w:tplc="FC2E3882">
      <w:start w:val="1"/>
      <w:numFmt w:val="decimal"/>
      <w:lvlText w:val="%1."/>
      <w:lvlJc w:val="left"/>
    </w:lvl>
    <w:lvl w:ilvl="1" w:tplc="469AFCF0">
      <w:start w:val="1"/>
      <w:numFmt w:val="upperLetter"/>
      <w:lvlText w:val="%2"/>
      <w:lvlJc w:val="left"/>
    </w:lvl>
    <w:lvl w:ilvl="2" w:tplc="1F7643CC">
      <w:numFmt w:val="decimal"/>
      <w:lvlText w:val=""/>
      <w:lvlJc w:val="left"/>
    </w:lvl>
    <w:lvl w:ilvl="3" w:tplc="3F76E60A">
      <w:numFmt w:val="decimal"/>
      <w:lvlText w:val=""/>
      <w:lvlJc w:val="left"/>
    </w:lvl>
    <w:lvl w:ilvl="4" w:tplc="9C285510">
      <w:numFmt w:val="decimal"/>
      <w:lvlText w:val=""/>
      <w:lvlJc w:val="left"/>
    </w:lvl>
    <w:lvl w:ilvl="5" w:tplc="CDBE8ACE">
      <w:numFmt w:val="decimal"/>
      <w:lvlText w:val=""/>
      <w:lvlJc w:val="left"/>
    </w:lvl>
    <w:lvl w:ilvl="6" w:tplc="79B6AFA6">
      <w:numFmt w:val="decimal"/>
      <w:lvlText w:val=""/>
      <w:lvlJc w:val="left"/>
    </w:lvl>
    <w:lvl w:ilvl="7" w:tplc="1C963076">
      <w:numFmt w:val="decimal"/>
      <w:lvlText w:val=""/>
      <w:lvlJc w:val="left"/>
    </w:lvl>
    <w:lvl w:ilvl="8" w:tplc="7B7E3512">
      <w:numFmt w:val="decimal"/>
      <w:lvlText w:val=""/>
      <w:lvlJc w:val="left"/>
    </w:lvl>
  </w:abstractNum>
  <w:abstractNum w:abstractNumId="9" w15:restartNumberingAfterBreak="0">
    <w:nsid w:val="66EF438D"/>
    <w:multiLevelType w:val="hybridMultilevel"/>
    <w:tmpl w:val="E904BFBA"/>
    <w:lvl w:ilvl="0" w:tplc="B7D625DA">
      <w:start w:val="7"/>
      <w:numFmt w:val="decimal"/>
      <w:lvlText w:val="%1."/>
      <w:lvlJc w:val="left"/>
    </w:lvl>
    <w:lvl w:ilvl="1" w:tplc="62ACD650">
      <w:start w:val="1"/>
      <w:numFmt w:val="decimal"/>
      <w:lvlText w:val="%2"/>
      <w:lvlJc w:val="left"/>
    </w:lvl>
    <w:lvl w:ilvl="2" w:tplc="76E21B52">
      <w:start w:val="1"/>
      <w:numFmt w:val="lowerRoman"/>
      <w:lvlText w:val="%3"/>
      <w:lvlJc w:val="left"/>
    </w:lvl>
    <w:lvl w:ilvl="3" w:tplc="79426EB2">
      <w:start w:val="1"/>
      <w:numFmt w:val="decimal"/>
      <w:lvlText w:val="%4."/>
      <w:lvlJc w:val="left"/>
    </w:lvl>
    <w:lvl w:ilvl="4" w:tplc="0038C23A">
      <w:numFmt w:val="decimal"/>
      <w:lvlText w:val=""/>
      <w:lvlJc w:val="left"/>
    </w:lvl>
    <w:lvl w:ilvl="5" w:tplc="C62AE802">
      <w:numFmt w:val="decimal"/>
      <w:lvlText w:val=""/>
      <w:lvlJc w:val="left"/>
    </w:lvl>
    <w:lvl w:ilvl="6" w:tplc="4886BEB0">
      <w:numFmt w:val="decimal"/>
      <w:lvlText w:val=""/>
      <w:lvlJc w:val="left"/>
    </w:lvl>
    <w:lvl w:ilvl="7" w:tplc="21A62D3E">
      <w:numFmt w:val="decimal"/>
      <w:lvlText w:val=""/>
      <w:lvlJc w:val="left"/>
    </w:lvl>
    <w:lvl w:ilvl="8" w:tplc="E7CAE72E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4A761918"/>
    <w:lvl w:ilvl="0" w:tplc="2C702640">
      <w:start w:val="2"/>
      <w:numFmt w:val="decimal"/>
      <w:lvlText w:val="%1."/>
      <w:lvlJc w:val="left"/>
    </w:lvl>
    <w:lvl w:ilvl="1" w:tplc="B8C865CA">
      <w:numFmt w:val="decimal"/>
      <w:lvlText w:val=""/>
      <w:lvlJc w:val="left"/>
    </w:lvl>
    <w:lvl w:ilvl="2" w:tplc="8E5854A0">
      <w:numFmt w:val="decimal"/>
      <w:lvlText w:val=""/>
      <w:lvlJc w:val="left"/>
    </w:lvl>
    <w:lvl w:ilvl="3" w:tplc="0EA08CFC">
      <w:numFmt w:val="decimal"/>
      <w:lvlText w:val=""/>
      <w:lvlJc w:val="left"/>
    </w:lvl>
    <w:lvl w:ilvl="4" w:tplc="07D83DCE">
      <w:numFmt w:val="decimal"/>
      <w:lvlText w:val=""/>
      <w:lvlJc w:val="left"/>
    </w:lvl>
    <w:lvl w:ilvl="5" w:tplc="54047B02">
      <w:numFmt w:val="decimal"/>
      <w:lvlText w:val=""/>
      <w:lvlJc w:val="left"/>
    </w:lvl>
    <w:lvl w:ilvl="6" w:tplc="66926A2E">
      <w:numFmt w:val="decimal"/>
      <w:lvlText w:val=""/>
      <w:lvlJc w:val="left"/>
    </w:lvl>
    <w:lvl w:ilvl="7" w:tplc="FBF6AA2A">
      <w:numFmt w:val="decimal"/>
      <w:lvlText w:val=""/>
      <w:lvlJc w:val="left"/>
    </w:lvl>
    <w:lvl w:ilvl="8" w:tplc="B70E2078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FB6284F4"/>
    <w:lvl w:ilvl="0" w:tplc="1C66E9B8">
      <w:start w:val="1"/>
      <w:numFmt w:val="decimal"/>
      <w:lvlText w:val="%1."/>
      <w:lvlJc w:val="left"/>
    </w:lvl>
    <w:lvl w:ilvl="1" w:tplc="CEE8330C">
      <w:start w:val="1"/>
      <w:numFmt w:val="upperLetter"/>
      <w:lvlText w:val="%2"/>
      <w:lvlJc w:val="left"/>
    </w:lvl>
    <w:lvl w:ilvl="2" w:tplc="C80A9FBA">
      <w:numFmt w:val="decimal"/>
      <w:lvlText w:val=""/>
      <w:lvlJc w:val="left"/>
    </w:lvl>
    <w:lvl w:ilvl="3" w:tplc="14929734">
      <w:numFmt w:val="decimal"/>
      <w:lvlText w:val=""/>
      <w:lvlJc w:val="left"/>
    </w:lvl>
    <w:lvl w:ilvl="4" w:tplc="1034097A">
      <w:numFmt w:val="decimal"/>
      <w:lvlText w:val=""/>
      <w:lvlJc w:val="left"/>
    </w:lvl>
    <w:lvl w:ilvl="5" w:tplc="07BC1DBA">
      <w:numFmt w:val="decimal"/>
      <w:lvlText w:val=""/>
      <w:lvlJc w:val="left"/>
    </w:lvl>
    <w:lvl w:ilvl="6" w:tplc="C8AE3730">
      <w:numFmt w:val="decimal"/>
      <w:lvlText w:val=""/>
      <w:lvlJc w:val="left"/>
    </w:lvl>
    <w:lvl w:ilvl="7" w:tplc="74E27D18">
      <w:numFmt w:val="decimal"/>
      <w:lvlText w:val=""/>
      <w:lvlJc w:val="left"/>
    </w:lvl>
    <w:lvl w:ilvl="8" w:tplc="887437A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2"/>
    <w:rsid w:val="00223A61"/>
    <w:rsid w:val="00323842"/>
    <w:rsid w:val="00457334"/>
    <w:rsid w:val="0054662C"/>
    <w:rsid w:val="00782664"/>
    <w:rsid w:val="009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FABB"/>
  <w15:docId w15:val="{9A53DDD4-6880-4619-8B78-6C986DB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4874-E606-4CF7-B50C-A825C798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1452</Words>
  <Characters>8567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Fiačanová</cp:lastModifiedBy>
  <cp:revision>3</cp:revision>
  <cp:lastPrinted>2022-07-18T06:28:00Z</cp:lastPrinted>
  <dcterms:created xsi:type="dcterms:W3CDTF">2022-07-18T07:21:00Z</dcterms:created>
  <dcterms:modified xsi:type="dcterms:W3CDTF">2022-07-18T09:52:00Z</dcterms:modified>
</cp:coreProperties>
</file>