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F180F3" w14:textId="77777777" w:rsidR="00C66E51" w:rsidRDefault="00C66E51" w:rsidP="00C66E51">
      <w:pPr>
        <w:spacing w:before="100" w:after="20" w:line="220" w:lineRule="exact"/>
        <w:rPr>
          <w:rFonts w:cs="Arial"/>
          <w:color w:val="000000"/>
          <w:sz w:val="20"/>
          <w:szCs w:val="20"/>
        </w:rPr>
      </w:pPr>
      <w:r>
        <w:rPr>
          <w:rFonts w:cs="Arial"/>
          <w:color w:val="000000"/>
          <w:sz w:val="20"/>
          <w:szCs w:val="20"/>
        </w:rPr>
        <w:t xml:space="preserve">K Rámcové smlouvě o prodeji zboží a poskytování služeb Vodafone OneNet </w:t>
      </w:r>
      <w:r>
        <w:rPr>
          <w:rFonts w:cs="Arial"/>
          <w:color w:val="000000"/>
          <w:sz w:val="20"/>
          <w:szCs w:val="20"/>
        </w:rPr>
        <w:br/>
        <w:t>č.</w:t>
      </w:r>
      <w:r>
        <w:rPr>
          <w:rFonts w:cs="Arial"/>
          <w:sz w:val="20"/>
          <w:szCs w:val="20"/>
        </w:rPr>
        <w:t xml:space="preserve"> 022733</w:t>
      </w:r>
      <w:r>
        <w:rPr>
          <w:rFonts w:cs="Arial"/>
          <w:color w:val="000000"/>
          <w:sz w:val="20"/>
          <w:szCs w:val="20"/>
        </w:rPr>
        <w:t>, uzavřené dne: 30.6.2017 (dále jen „Rámcová smlouva“)</w:t>
      </w:r>
    </w:p>
    <w:p w14:paraId="41ECE0BD" w14:textId="77777777" w:rsidR="00C66E51" w:rsidRDefault="00C66E51" w:rsidP="00C66E51">
      <w:pPr>
        <w:spacing w:line="220" w:lineRule="atLeast"/>
        <w:rPr>
          <w:rFonts w:cs="Arial"/>
          <w:color w:val="646464"/>
          <w:sz w:val="20"/>
          <w:szCs w:val="20"/>
        </w:rPr>
      </w:pPr>
    </w:p>
    <w:p w14:paraId="3776933E" w14:textId="77777777" w:rsidR="00C66E51" w:rsidRDefault="00C66E51" w:rsidP="00C66E51">
      <w:pPr>
        <w:spacing w:line="220" w:lineRule="atLeast"/>
        <w:rPr>
          <w:rFonts w:cs="Arial"/>
          <w:color w:val="646464"/>
          <w:sz w:val="20"/>
          <w:szCs w:val="20"/>
        </w:rPr>
      </w:pPr>
    </w:p>
    <w:tbl>
      <w:tblPr>
        <w:tblW w:w="10211" w:type="dxa"/>
        <w:tblInd w:w="108" w:type="dxa"/>
        <w:tblLook w:val="04A0" w:firstRow="1" w:lastRow="0" w:firstColumn="1" w:lastColumn="0" w:noHBand="0" w:noVBand="1"/>
      </w:tblPr>
      <w:tblGrid>
        <w:gridCol w:w="5214"/>
        <w:gridCol w:w="4997"/>
      </w:tblGrid>
      <w:tr w:rsidR="00C66E51" w14:paraId="7FE49788" w14:textId="77777777" w:rsidTr="00C66E51">
        <w:trPr>
          <w:trHeight w:val="340"/>
        </w:trPr>
        <w:tc>
          <w:tcPr>
            <w:tcW w:w="10211" w:type="dxa"/>
            <w:gridSpan w:val="2"/>
            <w:shd w:val="clear" w:color="auto" w:fill="939598"/>
            <w:vAlign w:val="center"/>
            <w:hideMark/>
          </w:tcPr>
          <w:p w14:paraId="5AFB9088" w14:textId="77777777" w:rsidR="00C66E51" w:rsidRDefault="00C66E51">
            <w:pPr>
              <w:rPr>
                <w:rFonts w:cs="Arial"/>
                <w:b/>
                <w:color w:val="000000"/>
                <w:sz w:val="20"/>
                <w:szCs w:val="20"/>
              </w:rPr>
            </w:pPr>
            <w:r>
              <w:rPr>
                <w:rFonts w:cs="Arial"/>
                <w:b/>
                <w:color w:val="000000"/>
                <w:sz w:val="20"/>
                <w:szCs w:val="20"/>
              </w:rPr>
              <w:t>Identifikace smluvních stran</w:t>
            </w:r>
          </w:p>
        </w:tc>
      </w:tr>
      <w:tr w:rsidR="00C66E51" w14:paraId="38434CE7" w14:textId="77777777" w:rsidTr="007D13F7">
        <w:trPr>
          <w:trHeight w:val="698"/>
        </w:trPr>
        <w:tc>
          <w:tcPr>
            <w:tcW w:w="5214" w:type="dxa"/>
            <w:tcBorders>
              <w:top w:val="nil"/>
              <w:left w:val="nil"/>
              <w:bottom w:val="nil"/>
              <w:right w:val="single" w:sz="12" w:space="0" w:color="FFFFFF"/>
            </w:tcBorders>
            <w:shd w:val="clear" w:color="auto" w:fill="F2F2F2"/>
            <w:hideMark/>
          </w:tcPr>
          <w:p w14:paraId="7F962C58" w14:textId="77777777" w:rsidR="00C66E51" w:rsidRDefault="00C66E51">
            <w:pPr>
              <w:rPr>
                <w:rFonts w:cs="Arial"/>
                <w:color w:val="000000"/>
                <w:szCs w:val="18"/>
              </w:rPr>
            </w:pPr>
            <w:r>
              <w:rPr>
                <w:rFonts w:cs="Arial"/>
                <w:b/>
                <w:bCs/>
                <w:color w:val="000000"/>
                <w:szCs w:val="18"/>
              </w:rPr>
              <w:t xml:space="preserve">Poskytovatel:  </w:t>
            </w:r>
            <w:r>
              <w:rPr>
                <w:rFonts w:cs="Arial"/>
                <w:bCs/>
                <w:color w:val="000000"/>
                <w:szCs w:val="18"/>
              </w:rPr>
              <w:t>Vodafone Czech Republic a.s.</w:t>
            </w:r>
          </w:p>
        </w:tc>
        <w:tc>
          <w:tcPr>
            <w:tcW w:w="4997" w:type="dxa"/>
            <w:tcBorders>
              <w:top w:val="nil"/>
              <w:left w:val="single" w:sz="12" w:space="0" w:color="FFFFFF"/>
              <w:bottom w:val="nil"/>
              <w:right w:val="nil"/>
            </w:tcBorders>
            <w:shd w:val="clear" w:color="auto" w:fill="F2F2F2"/>
            <w:hideMark/>
          </w:tcPr>
          <w:p w14:paraId="3F303A8F" w14:textId="5B91AB1B" w:rsidR="00C66E51" w:rsidRDefault="00C66E51">
            <w:pPr>
              <w:rPr>
                <w:rFonts w:cs="Arial"/>
                <w:szCs w:val="18"/>
              </w:rPr>
            </w:pPr>
            <w:r>
              <w:rPr>
                <w:rFonts w:cs="Arial"/>
                <w:b/>
                <w:szCs w:val="18"/>
              </w:rPr>
              <w:t>Účastník</w:t>
            </w:r>
            <w:r>
              <w:rPr>
                <w:rFonts w:cs="Arial"/>
                <w:szCs w:val="18"/>
              </w:rPr>
              <w:t>: Rehabilitační ústav Hrabyně,</w:t>
            </w:r>
            <w:r>
              <w:rPr>
                <w:rFonts w:cs="Arial"/>
                <w:b/>
                <w:szCs w:val="18"/>
              </w:rPr>
              <w:t xml:space="preserve"> </w:t>
            </w:r>
          </w:p>
        </w:tc>
      </w:tr>
      <w:tr w:rsidR="00C66E51" w14:paraId="4FDBE9AB" w14:textId="77777777" w:rsidTr="00C66E51">
        <w:trPr>
          <w:trHeight w:val="255"/>
        </w:trPr>
        <w:tc>
          <w:tcPr>
            <w:tcW w:w="5214" w:type="dxa"/>
            <w:tcBorders>
              <w:top w:val="nil"/>
              <w:left w:val="nil"/>
              <w:bottom w:val="nil"/>
              <w:right w:val="single" w:sz="12" w:space="0" w:color="FFFFFF"/>
            </w:tcBorders>
            <w:shd w:val="clear" w:color="auto" w:fill="F2F2F2"/>
            <w:hideMark/>
          </w:tcPr>
          <w:p w14:paraId="08EA024D" w14:textId="77777777" w:rsidR="00C66E51" w:rsidRDefault="00C66E51">
            <w:pPr>
              <w:rPr>
                <w:rFonts w:cs="Arial"/>
                <w:b/>
                <w:bCs/>
                <w:color w:val="000000"/>
                <w:szCs w:val="18"/>
              </w:rPr>
            </w:pPr>
            <w:r>
              <w:rPr>
                <w:rFonts w:cs="Arial"/>
                <w:b/>
                <w:bCs/>
                <w:color w:val="000000"/>
                <w:szCs w:val="18"/>
              </w:rPr>
              <w:t xml:space="preserve">Sídlo: </w:t>
            </w:r>
            <w:r>
              <w:rPr>
                <w:rFonts w:cs="Arial"/>
                <w:bCs/>
                <w:color w:val="000000"/>
                <w:szCs w:val="18"/>
              </w:rPr>
              <w:t>náměstí Junkových 2,</w:t>
            </w:r>
          </w:p>
        </w:tc>
        <w:tc>
          <w:tcPr>
            <w:tcW w:w="4997" w:type="dxa"/>
            <w:tcBorders>
              <w:top w:val="nil"/>
              <w:left w:val="single" w:sz="12" w:space="0" w:color="FFFFFF"/>
              <w:bottom w:val="nil"/>
              <w:right w:val="nil"/>
            </w:tcBorders>
            <w:shd w:val="clear" w:color="auto" w:fill="F2F2F2"/>
            <w:hideMark/>
          </w:tcPr>
          <w:p w14:paraId="14670949" w14:textId="77777777" w:rsidR="00C66E51" w:rsidRDefault="00C66E51">
            <w:pPr>
              <w:rPr>
                <w:rFonts w:cs="Arial"/>
                <w:szCs w:val="18"/>
              </w:rPr>
            </w:pPr>
            <w:r>
              <w:rPr>
                <w:rFonts w:cs="VodafoneRg-Bold"/>
                <w:b/>
                <w:bCs/>
                <w:color w:val="000000"/>
                <w:szCs w:val="18"/>
              </w:rPr>
              <w:t xml:space="preserve">Sídlo/místo podnikání: </w:t>
            </w:r>
            <w:r>
              <w:rPr>
                <w:rFonts w:cs="Arial"/>
                <w:szCs w:val="18"/>
              </w:rPr>
              <w:t>Hrabyně 204</w:t>
            </w:r>
          </w:p>
        </w:tc>
      </w:tr>
      <w:tr w:rsidR="00C66E51" w14:paraId="4F5BD268" w14:textId="77777777" w:rsidTr="00C66E51">
        <w:trPr>
          <w:trHeight w:val="255"/>
        </w:trPr>
        <w:tc>
          <w:tcPr>
            <w:tcW w:w="5214" w:type="dxa"/>
            <w:tcBorders>
              <w:top w:val="nil"/>
              <w:left w:val="nil"/>
              <w:bottom w:val="nil"/>
              <w:right w:val="single" w:sz="12" w:space="0" w:color="FFFFFF"/>
            </w:tcBorders>
            <w:shd w:val="clear" w:color="auto" w:fill="F2F2F2"/>
            <w:hideMark/>
          </w:tcPr>
          <w:p w14:paraId="42A02F25" w14:textId="77777777" w:rsidR="00C66E51" w:rsidRDefault="00C66E51">
            <w:pPr>
              <w:rPr>
                <w:rFonts w:cs="Arial"/>
                <w:color w:val="000000"/>
                <w:szCs w:val="18"/>
              </w:rPr>
            </w:pPr>
            <w:r>
              <w:rPr>
                <w:rFonts w:cs="Arial"/>
                <w:color w:val="000000"/>
                <w:szCs w:val="18"/>
              </w:rPr>
              <w:t xml:space="preserve">             </w:t>
            </w:r>
            <w:r>
              <w:rPr>
                <w:rFonts w:cs="Arial"/>
                <w:bCs/>
                <w:color w:val="000000"/>
                <w:szCs w:val="18"/>
              </w:rPr>
              <w:t>155 00 Praha 5</w:t>
            </w:r>
          </w:p>
        </w:tc>
        <w:tc>
          <w:tcPr>
            <w:tcW w:w="4997" w:type="dxa"/>
            <w:tcBorders>
              <w:top w:val="nil"/>
              <w:left w:val="single" w:sz="12" w:space="0" w:color="FFFFFF"/>
              <w:bottom w:val="nil"/>
              <w:right w:val="nil"/>
            </w:tcBorders>
            <w:shd w:val="clear" w:color="auto" w:fill="F2F2F2"/>
            <w:hideMark/>
          </w:tcPr>
          <w:p w14:paraId="163D791C" w14:textId="77777777" w:rsidR="00C66E51" w:rsidRDefault="00C66E51">
            <w:pPr>
              <w:rPr>
                <w:rFonts w:cs="Arial"/>
                <w:szCs w:val="18"/>
              </w:rPr>
            </w:pPr>
            <w:r>
              <w:rPr>
                <w:rFonts w:cs="Arial"/>
                <w:szCs w:val="18"/>
              </w:rPr>
              <w:t xml:space="preserve">                                                    747 67 Hrabyně</w:t>
            </w:r>
          </w:p>
        </w:tc>
      </w:tr>
      <w:tr w:rsidR="00C66E51" w14:paraId="39D1BA8A" w14:textId="77777777" w:rsidTr="00C66E51">
        <w:trPr>
          <w:trHeight w:val="255"/>
        </w:trPr>
        <w:tc>
          <w:tcPr>
            <w:tcW w:w="5214" w:type="dxa"/>
            <w:tcBorders>
              <w:top w:val="nil"/>
              <w:left w:val="nil"/>
              <w:bottom w:val="nil"/>
              <w:right w:val="single" w:sz="12" w:space="0" w:color="FFFFFF"/>
            </w:tcBorders>
            <w:shd w:val="clear" w:color="auto" w:fill="F2F2F2"/>
            <w:hideMark/>
          </w:tcPr>
          <w:p w14:paraId="10A3B235" w14:textId="77777777" w:rsidR="00C66E51" w:rsidRDefault="00C66E51">
            <w:pPr>
              <w:rPr>
                <w:rFonts w:cs="Arial"/>
                <w:color w:val="000000"/>
                <w:szCs w:val="18"/>
              </w:rPr>
            </w:pPr>
            <w:r>
              <w:rPr>
                <w:rFonts w:cs="Arial"/>
                <w:b/>
                <w:bCs/>
                <w:color w:val="000000"/>
                <w:szCs w:val="18"/>
              </w:rPr>
              <w:t xml:space="preserve">IČ: </w:t>
            </w:r>
            <w:r>
              <w:rPr>
                <w:rFonts w:cs="Arial"/>
                <w:color w:val="000000"/>
                <w:szCs w:val="18"/>
              </w:rPr>
              <w:t>25788001</w:t>
            </w:r>
          </w:p>
        </w:tc>
        <w:tc>
          <w:tcPr>
            <w:tcW w:w="4997" w:type="dxa"/>
            <w:tcBorders>
              <w:top w:val="nil"/>
              <w:left w:val="single" w:sz="12" w:space="0" w:color="FFFFFF"/>
              <w:bottom w:val="nil"/>
              <w:right w:val="nil"/>
            </w:tcBorders>
            <w:shd w:val="clear" w:color="auto" w:fill="F2F2F2"/>
            <w:hideMark/>
          </w:tcPr>
          <w:p w14:paraId="72F8473C" w14:textId="77777777" w:rsidR="00C66E51" w:rsidRDefault="00C66E51">
            <w:pPr>
              <w:rPr>
                <w:rFonts w:cs="Arial"/>
                <w:color w:val="000000"/>
                <w:szCs w:val="18"/>
              </w:rPr>
            </w:pPr>
            <w:r>
              <w:rPr>
                <w:rFonts w:cs="VodafoneRg-Bold"/>
                <w:b/>
                <w:bCs/>
                <w:color w:val="000000"/>
                <w:szCs w:val="18"/>
              </w:rPr>
              <w:t xml:space="preserve">IČ: </w:t>
            </w:r>
            <w:r>
              <w:rPr>
                <w:rFonts w:cs="Arial"/>
                <w:bCs/>
                <w:szCs w:val="18"/>
              </w:rPr>
              <w:t>00601233</w:t>
            </w:r>
          </w:p>
        </w:tc>
      </w:tr>
      <w:tr w:rsidR="00C66E51" w14:paraId="6752853F" w14:textId="77777777" w:rsidTr="00C66E51">
        <w:trPr>
          <w:trHeight w:val="255"/>
        </w:trPr>
        <w:tc>
          <w:tcPr>
            <w:tcW w:w="5214" w:type="dxa"/>
            <w:tcBorders>
              <w:top w:val="nil"/>
              <w:left w:val="nil"/>
              <w:bottom w:val="nil"/>
              <w:right w:val="single" w:sz="12" w:space="0" w:color="FFFFFF"/>
            </w:tcBorders>
            <w:shd w:val="clear" w:color="auto" w:fill="F2F2F2"/>
            <w:hideMark/>
          </w:tcPr>
          <w:p w14:paraId="3DEE0FC8" w14:textId="33C55912" w:rsidR="00C66E51" w:rsidRDefault="00C66E51">
            <w:pPr>
              <w:rPr>
                <w:rFonts w:cs="Arial"/>
                <w:color w:val="000000"/>
                <w:szCs w:val="18"/>
              </w:rPr>
            </w:pPr>
            <w:r>
              <w:rPr>
                <w:rFonts w:cs="VodafoneRg-Bold"/>
                <w:b/>
                <w:bCs/>
                <w:color w:val="000000"/>
                <w:szCs w:val="18"/>
              </w:rPr>
              <w:t xml:space="preserve">Oprávněný zástupce: </w:t>
            </w:r>
            <w:r w:rsidR="00EF0C41">
              <w:rPr>
                <w:rFonts w:cs="VodafoneRg-Bold"/>
                <w:bCs/>
                <w:color w:val="000000"/>
                <w:szCs w:val="18"/>
              </w:rPr>
              <w:t>XXXX</w:t>
            </w:r>
          </w:p>
        </w:tc>
        <w:tc>
          <w:tcPr>
            <w:tcW w:w="4997" w:type="dxa"/>
            <w:tcBorders>
              <w:top w:val="nil"/>
              <w:left w:val="single" w:sz="12" w:space="0" w:color="FFFFFF"/>
              <w:bottom w:val="nil"/>
              <w:right w:val="nil"/>
            </w:tcBorders>
            <w:shd w:val="clear" w:color="auto" w:fill="F2F2F2"/>
            <w:hideMark/>
          </w:tcPr>
          <w:p w14:paraId="70E048B7" w14:textId="465F243D" w:rsidR="00C66E51" w:rsidRDefault="00C66E51">
            <w:pPr>
              <w:rPr>
                <w:rFonts w:cs="Arial"/>
                <w:szCs w:val="18"/>
              </w:rPr>
            </w:pPr>
            <w:r>
              <w:rPr>
                <w:rFonts w:cs="VodafoneRg-Bold"/>
                <w:b/>
                <w:bCs/>
                <w:color w:val="000000"/>
                <w:szCs w:val="18"/>
              </w:rPr>
              <w:t xml:space="preserve">Oprávněný zástupce: </w:t>
            </w:r>
            <w:r w:rsidR="007D13F7">
              <w:rPr>
                <w:rFonts w:cs="VodafoneRg-Bold"/>
                <w:b/>
                <w:bCs/>
                <w:color w:val="000000"/>
                <w:szCs w:val="18"/>
              </w:rPr>
              <w:t>Ing. Andrea Ruprichová</w:t>
            </w:r>
          </w:p>
        </w:tc>
      </w:tr>
      <w:tr w:rsidR="00C66E51" w14:paraId="660DBB23" w14:textId="77777777" w:rsidTr="00C66E51">
        <w:trPr>
          <w:trHeight w:val="255"/>
        </w:trPr>
        <w:tc>
          <w:tcPr>
            <w:tcW w:w="5214" w:type="dxa"/>
            <w:tcBorders>
              <w:top w:val="nil"/>
              <w:left w:val="nil"/>
              <w:bottom w:val="single" w:sz="12" w:space="0" w:color="FFFFFF"/>
              <w:right w:val="single" w:sz="12" w:space="0" w:color="FFFFFF"/>
            </w:tcBorders>
            <w:shd w:val="clear" w:color="auto" w:fill="F2F2F2"/>
            <w:hideMark/>
          </w:tcPr>
          <w:p w14:paraId="63CEA9F6" w14:textId="77777777" w:rsidR="00C66E51" w:rsidRDefault="00C66E51">
            <w:pPr>
              <w:rPr>
                <w:rFonts w:cs="VodafoneRg-Regular"/>
                <w:color w:val="000000"/>
                <w:szCs w:val="18"/>
              </w:rPr>
            </w:pPr>
            <w:r>
              <w:rPr>
                <w:rFonts w:cs="VodafoneRg-Regular"/>
                <w:color w:val="000000"/>
                <w:szCs w:val="18"/>
              </w:rPr>
              <w:t xml:space="preserve">(dále jen </w:t>
            </w:r>
            <w:r>
              <w:rPr>
                <w:rFonts w:cs="VodafoneRg-Bold"/>
                <w:b/>
                <w:bCs/>
                <w:color w:val="000000"/>
                <w:szCs w:val="18"/>
              </w:rPr>
              <w:t>„Poskytovatel“</w:t>
            </w:r>
            <w:r>
              <w:rPr>
                <w:rFonts w:cs="VodafoneRg-Regular"/>
                <w:color w:val="000000"/>
                <w:szCs w:val="18"/>
              </w:rPr>
              <w:t>)</w:t>
            </w:r>
          </w:p>
        </w:tc>
        <w:tc>
          <w:tcPr>
            <w:tcW w:w="4997" w:type="dxa"/>
            <w:tcBorders>
              <w:top w:val="nil"/>
              <w:left w:val="single" w:sz="12" w:space="0" w:color="FFFFFF"/>
              <w:bottom w:val="single" w:sz="12" w:space="0" w:color="FFFFFF"/>
              <w:right w:val="nil"/>
            </w:tcBorders>
            <w:shd w:val="clear" w:color="auto" w:fill="F2F2F2"/>
            <w:hideMark/>
          </w:tcPr>
          <w:p w14:paraId="0A5B27AD" w14:textId="77777777" w:rsidR="00C66E51" w:rsidRDefault="00C66E51">
            <w:pPr>
              <w:rPr>
                <w:rFonts w:cs="Arial"/>
                <w:color w:val="000000"/>
                <w:szCs w:val="18"/>
              </w:rPr>
            </w:pPr>
            <w:r>
              <w:rPr>
                <w:rFonts w:cs="VodafoneRg-Regular"/>
                <w:color w:val="000000"/>
                <w:szCs w:val="18"/>
              </w:rPr>
              <w:t xml:space="preserve">(dále jen </w:t>
            </w:r>
            <w:r>
              <w:rPr>
                <w:rFonts w:cs="VodafoneRg-Bold"/>
                <w:b/>
                <w:bCs/>
                <w:color w:val="000000"/>
                <w:szCs w:val="18"/>
              </w:rPr>
              <w:t>„Účastník“</w:t>
            </w:r>
            <w:r>
              <w:rPr>
                <w:rFonts w:cs="VodafoneRg-Regular"/>
                <w:color w:val="000000"/>
                <w:szCs w:val="18"/>
              </w:rPr>
              <w:t>)</w:t>
            </w:r>
          </w:p>
        </w:tc>
      </w:tr>
      <w:tr w:rsidR="00C66E51" w14:paraId="6C491FA8" w14:textId="77777777" w:rsidTr="00C66E51">
        <w:trPr>
          <w:trHeight w:val="284"/>
        </w:trPr>
        <w:tc>
          <w:tcPr>
            <w:tcW w:w="10211" w:type="dxa"/>
            <w:gridSpan w:val="2"/>
            <w:tcBorders>
              <w:top w:val="single" w:sz="12" w:space="0" w:color="FFFFFF"/>
              <w:left w:val="nil"/>
              <w:bottom w:val="nil"/>
              <w:right w:val="nil"/>
            </w:tcBorders>
            <w:shd w:val="clear" w:color="auto" w:fill="F2F2F2"/>
            <w:vAlign w:val="center"/>
            <w:hideMark/>
          </w:tcPr>
          <w:p w14:paraId="37D11CC2" w14:textId="77777777" w:rsidR="00C66E51" w:rsidRDefault="00C66E51">
            <w:pPr>
              <w:rPr>
                <w:rFonts w:ascii="Times New Roman" w:hAnsi="Times New Roman" w:cs="Arial"/>
                <w:color w:val="000000"/>
                <w:szCs w:val="18"/>
              </w:rPr>
            </w:pPr>
            <w:r>
              <w:rPr>
                <w:rFonts w:cs="VodafoneRg-Bold"/>
                <w:b/>
                <w:bCs/>
                <w:color w:val="000000"/>
                <w:szCs w:val="18"/>
              </w:rPr>
              <w:t>Osoby oprávněné k jednání za Účastníka ve věci:</w:t>
            </w:r>
          </w:p>
        </w:tc>
      </w:tr>
      <w:tr w:rsidR="00C66E51" w14:paraId="2893B10E" w14:textId="77777777" w:rsidTr="00C66E51">
        <w:trPr>
          <w:trHeight w:val="255"/>
        </w:trPr>
        <w:tc>
          <w:tcPr>
            <w:tcW w:w="5214" w:type="dxa"/>
            <w:shd w:val="clear" w:color="auto" w:fill="F2F2F2"/>
            <w:hideMark/>
          </w:tcPr>
          <w:p w14:paraId="2153C56E" w14:textId="7CFD85BF" w:rsidR="00C66E51" w:rsidRDefault="00C66E51">
            <w:pPr>
              <w:autoSpaceDE w:val="0"/>
              <w:autoSpaceDN w:val="0"/>
              <w:adjustRightInd w:val="0"/>
              <w:rPr>
                <w:rFonts w:cs="VodafoneRg-Regular"/>
                <w:color w:val="000000"/>
                <w:szCs w:val="18"/>
                <w:highlight w:val="yellow"/>
              </w:rPr>
            </w:pPr>
            <w:r w:rsidRPr="007D13F7">
              <w:rPr>
                <w:rFonts w:cs="VodafoneRg-Regular"/>
                <w:color w:val="000000"/>
                <w:szCs w:val="18"/>
                <w:highlight w:val="yellow"/>
              </w:rPr>
              <w:t xml:space="preserve">Změny Dílčí smlouvy:  </w:t>
            </w:r>
            <w:r w:rsidR="00EF0C41">
              <w:rPr>
                <w:rFonts w:cs="VodafoneRg-Regular"/>
                <w:color w:val="000000"/>
                <w:szCs w:val="18"/>
                <w:highlight w:val="yellow"/>
              </w:rPr>
              <w:t>XXXX</w:t>
            </w:r>
          </w:p>
          <w:p w14:paraId="4C50606C" w14:textId="475D9805" w:rsidR="00090632" w:rsidRPr="007D13F7" w:rsidRDefault="00090632">
            <w:pPr>
              <w:autoSpaceDE w:val="0"/>
              <w:autoSpaceDN w:val="0"/>
              <w:adjustRightInd w:val="0"/>
              <w:rPr>
                <w:rFonts w:cs="VodafoneRg-Regular"/>
                <w:color w:val="000000"/>
                <w:szCs w:val="18"/>
                <w:highlight w:val="yellow"/>
              </w:rPr>
            </w:pPr>
            <w:r>
              <w:rPr>
                <w:rFonts w:cs="VodafoneRg-Regular"/>
                <w:color w:val="000000"/>
                <w:szCs w:val="18"/>
                <w:highlight w:val="yellow"/>
              </w:rPr>
              <w:t xml:space="preserve">                                           </w:t>
            </w:r>
            <w:r w:rsidR="00EF0C41">
              <w:rPr>
                <w:rFonts w:cs="VodafoneRg-Regular"/>
                <w:color w:val="000000"/>
                <w:szCs w:val="18"/>
                <w:highlight w:val="yellow"/>
              </w:rPr>
              <w:t>XXXX</w:t>
            </w:r>
          </w:p>
        </w:tc>
        <w:tc>
          <w:tcPr>
            <w:tcW w:w="4997" w:type="dxa"/>
            <w:shd w:val="clear" w:color="auto" w:fill="F2F2F2"/>
            <w:hideMark/>
          </w:tcPr>
          <w:p w14:paraId="1CEF8403" w14:textId="6AB2027A" w:rsidR="00C66E51" w:rsidRDefault="00EF0C41">
            <w:pPr>
              <w:keepNext/>
              <w:tabs>
                <w:tab w:val="left" w:pos="5670"/>
              </w:tabs>
              <w:outlineLvl w:val="0"/>
              <w:rPr>
                <w:rFonts w:cs="Arial"/>
                <w:bCs/>
                <w:szCs w:val="18"/>
                <w:highlight w:val="yellow"/>
                <w:lang w:eastAsia="en-US"/>
              </w:rPr>
            </w:pPr>
            <w:r>
              <w:rPr>
                <w:rFonts w:cs="VodafoneRg-Regular"/>
                <w:color w:val="000000"/>
                <w:szCs w:val="18"/>
                <w:highlight w:val="yellow"/>
              </w:rPr>
              <w:t>Tel./email: XXXX</w:t>
            </w:r>
          </w:p>
          <w:p w14:paraId="428FFAC2" w14:textId="541814D4" w:rsidR="00090632" w:rsidRPr="007D13F7" w:rsidRDefault="00090632">
            <w:pPr>
              <w:keepNext/>
              <w:tabs>
                <w:tab w:val="left" w:pos="5670"/>
              </w:tabs>
              <w:outlineLvl w:val="0"/>
              <w:rPr>
                <w:rFonts w:cs="Arial"/>
                <w:bCs/>
                <w:szCs w:val="18"/>
                <w:highlight w:val="yellow"/>
                <w:lang w:eastAsia="en-US"/>
              </w:rPr>
            </w:pPr>
            <w:r w:rsidRPr="007D13F7">
              <w:rPr>
                <w:rFonts w:cs="VodafoneRg-Regular"/>
                <w:color w:val="000000"/>
                <w:szCs w:val="18"/>
                <w:highlight w:val="yellow"/>
              </w:rPr>
              <w:t>Tel./email:</w:t>
            </w:r>
            <w:r w:rsidRPr="007D13F7">
              <w:rPr>
                <w:rFonts w:cs="Arial"/>
                <w:bCs/>
                <w:szCs w:val="18"/>
                <w:highlight w:val="yellow"/>
                <w:lang w:eastAsia="en-US"/>
              </w:rPr>
              <w:t xml:space="preserve"> </w:t>
            </w:r>
            <w:r w:rsidR="00EF0C41">
              <w:rPr>
                <w:rFonts w:cs="Arial"/>
                <w:bCs/>
                <w:szCs w:val="18"/>
                <w:highlight w:val="yellow"/>
                <w:lang w:eastAsia="en-US"/>
              </w:rPr>
              <w:t>XXXX</w:t>
            </w:r>
          </w:p>
        </w:tc>
      </w:tr>
      <w:tr w:rsidR="00C66E51" w14:paraId="6EBEC74A" w14:textId="77777777" w:rsidTr="007D13F7">
        <w:trPr>
          <w:trHeight w:val="255"/>
        </w:trPr>
        <w:tc>
          <w:tcPr>
            <w:tcW w:w="5214" w:type="dxa"/>
            <w:shd w:val="clear" w:color="auto" w:fill="F2F2F2"/>
            <w:hideMark/>
          </w:tcPr>
          <w:p w14:paraId="44FC31FD" w14:textId="4DEC83E6" w:rsidR="00C66E51" w:rsidRPr="007D13F7" w:rsidRDefault="00C66E51">
            <w:pPr>
              <w:autoSpaceDE w:val="0"/>
              <w:autoSpaceDN w:val="0"/>
              <w:adjustRightInd w:val="0"/>
              <w:rPr>
                <w:rFonts w:cs="VodafoneRg-Regular"/>
                <w:color w:val="000000"/>
                <w:szCs w:val="18"/>
                <w:highlight w:val="yellow"/>
              </w:rPr>
            </w:pPr>
            <w:r w:rsidRPr="007D13F7">
              <w:rPr>
                <w:rFonts w:cs="VodafoneRg-Regular"/>
                <w:color w:val="000000"/>
                <w:szCs w:val="18"/>
                <w:highlight w:val="yellow"/>
              </w:rPr>
              <w:t xml:space="preserve">                                              </w:t>
            </w:r>
          </w:p>
        </w:tc>
        <w:tc>
          <w:tcPr>
            <w:tcW w:w="4997" w:type="dxa"/>
            <w:shd w:val="clear" w:color="auto" w:fill="F2F2F2"/>
          </w:tcPr>
          <w:p w14:paraId="1A1690D4" w14:textId="34110A95" w:rsidR="00C66E51" w:rsidRPr="007D13F7" w:rsidRDefault="00C66E51">
            <w:pPr>
              <w:keepNext/>
              <w:tabs>
                <w:tab w:val="left" w:pos="5670"/>
              </w:tabs>
              <w:outlineLvl w:val="0"/>
              <w:rPr>
                <w:rFonts w:cs="VodafoneRg-Regular"/>
                <w:color w:val="000000"/>
                <w:szCs w:val="18"/>
                <w:highlight w:val="yellow"/>
              </w:rPr>
            </w:pPr>
          </w:p>
        </w:tc>
      </w:tr>
      <w:tr w:rsidR="00C66E51" w14:paraId="7FA4528E" w14:textId="77777777" w:rsidTr="007D13F7">
        <w:trPr>
          <w:trHeight w:val="198"/>
        </w:trPr>
        <w:tc>
          <w:tcPr>
            <w:tcW w:w="5214" w:type="dxa"/>
            <w:shd w:val="clear" w:color="auto" w:fill="F2F2F2"/>
            <w:hideMark/>
          </w:tcPr>
          <w:p w14:paraId="262216AC" w14:textId="521E4D44" w:rsidR="00C66E51" w:rsidRDefault="00C66E51">
            <w:pPr>
              <w:autoSpaceDE w:val="0"/>
              <w:autoSpaceDN w:val="0"/>
              <w:adjustRightInd w:val="0"/>
              <w:rPr>
                <w:rFonts w:cs="VodafoneRg-Regular"/>
                <w:color w:val="000000"/>
                <w:szCs w:val="18"/>
                <w:highlight w:val="yellow"/>
              </w:rPr>
            </w:pPr>
            <w:r w:rsidRPr="007D13F7">
              <w:rPr>
                <w:rFonts w:cs="VodafoneRg-Regular"/>
                <w:color w:val="000000"/>
                <w:szCs w:val="18"/>
                <w:highlight w:val="yellow"/>
              </w:rPr>
              <w:t xml:space="preserve">Vyúčtování ceny za poskytnuté Služby: </w:t>
            </w:r>
            <w:r w:rsidR="00EF0C41">
              <w:rPr>
                <w:rFonts w:cs="VodafoneRg-Regular"/>
                <w:color w:val="000000"/>
                <w:szCs w:val="18"/>
                <w:highlight w:val="yellow"/>
              </w:rPr>
              <w:t>XXXX</w:t>
            </w:r>
          </w:p>
          <w:p w14:paraId="27F05D84" w14:textId="31789CE1" w:rsidR="00090632" w:rsidRPr="007D13F7" w:rsidRDefault="00090632">
            <w:pPr>
              <w:autoSpaceDE w:val="0"/>
              <w:autoSpaceDN w:val="0"/>
              <w:adjustRightInd w:val="0"/>
              <w:rPr>
                <w:rFonts w:cs="VodafoneRg-Regular"/>
                <w:color w:val="000000"/>
                <w:szCs w:val="18"/>
                <w:highlight w:val="yellow"/>
              </w:rPr>
            </w:pPr>
            <w:r>
              <w:rPr>
                <w:rFonts w:cs="VodafoneRg-Regular"/>
                <w:color w:val="000000"/>
                <w:szCs w:val="18"/>
                <w:highlight w:val="yellow"/>
              </w:rPr>
              <w:t xml:space="preserve">                                                          </w:t>
            </w:r>
            <w:r w:rsidR="00EF0C41">
              <w:rPr>
                <w:rFonts w:cs="VodafoneRg-Regular"/>
                <w:color w:val="000000"/>
                <w:szCs w:val="18"/>
                <w:highlight w:val="yellow"/>
              </w:rPr>
              <w:t xml:space="preserve">                 XXXX</w:t>
            </w:r>
          </w:p>
        </w:tc>
        <w:tc>
          <w:tcPr>
            <w:tcW w:w="4997" w:type="dxa"/>
            <w:shd w:val="clear" w:color="auto" w:fill="F2F2F2"/>
          </w:tcPr>
          <w:p w14:paraId="666F2756" w14:textId="56200CA1" w:rsidR="00C66E51" w:rsidRDefault="007D13F7">
            <w:pPr>
              <w:rPr>
                <w:rFonts w:cs="Arial"/>
                <w:bCs/>
                <w:szCs w:val="18"/>
                <w:highlight w:val="yellow"/>
                <w:lang w:eastAsia="en-US"/>
              </w:rPr>
            </w:pPr>
            <w:r w:rsidRPr="007D13F7">
              <w:rPr>
                <w:rFonts w:cs="VodafoneRg-Regular"/>
                <w:color w:val="000000"/>
                <w:szCs w:val="18"/>
                <w:highlight w:val="yellow"/>
              </w:rPr>
              <w:t>Tel./email:</w:t>
            </w:r>
            <w:r w:rsidR="00EF0C41">
              <w:rPr>
                <w:rFonts w:cs="Arial"/>
                <w:bCs/>
                <w:szCs w:val="18"/>
                <w:highlight w:val="yellow"/>
                <w:lang w:eastAsia="en-US"/>
              </w:rPr>
              <w:t xml:space="preserve"> XXXX</w:t>
            </w:r>
          </w:p>
          <w:p w14:paraId="4B405FB4" w14:textId="6DA2C191" w:rsidR="00090632" w:rsidRPr="007D13F7" w:rsidRDefault="00090632">
            <w:pPr>
              <w:rPr>
                <w:rFonts w:cs="VodafoneRg-Regular"/>
                <w:color w:val="000000"/>
                <w:szCs w:val="18"/>
                <w:highlight w:val="yellow"/>
              </w:rPr>
            </w:pPr>
            <w:r w:rsidRPr="007D13F7">
              <w:rPr>
                <w:rFonts w:cs="VodafoneRg-Regular"/>
                <w:color w:val="000000"/>
                <w:szCs w:val="18"/>
                <w:highlight w:val="yellow"/>
              </w:rPr>
              <w:t>Tel./email:</w:t>
            </w:r>
            <w:r w:rsidRPr="007D13F7">
              <w:rPr>
                <w:rFonts w:cs="Arial"/>
                <w:bCs/>
                <w:szCs w:val="18"/>
                <w:highlight w:val="yellow"/>
                <w:lang w:eastAsia="en-US"/>
              </w:rPr>
              <w:t xml:space="preserve"> </w:t>
            </w:r>
            <w:r w:rsidR="00EF0C41">
              <w:rPr>
                <w:rFonts w:cs="Arial"/>
                <w:bCs/>
                <w:szCs w:val="18"/>
                <w:highlight w:val="yellow"/>
                <w:lang w:eastAsia="en-US"/>
              </w:rPr>
              <w:t>XXXX</w:t>
            </w:r>
          </w:p>
        </w:tc>
      </w:tr>
      <w:tr w:rsidR="00C66E51" w14:paraId="6CC988AF" w14:textId="77777777" w:rsidTr="007D13F7">
        <w:trPr>
          <w:trHeight w:val="198"/>
        </w:trPr>
        <w:tc>
          <w:tcPr>
            <w:tcW w:w="5214" w:type="dxa"/>
            <w:shd w:val="clear" w:color="auto" w:fill="F2F2F2"/>
            <w:hideMark/>
          </w:tcPr>
          <w:p w14:paraId="5E000D71" w14:textId="0763F43D" w:rsidR="00C66E51" w:rsidRPr="007D13F7" w:rsidRDefault="00C66E51">
            <w:pPr>
              <w:autoSpaceDE w:val="0"/>
              <w:autoSpaceDN w:val="0"/>
              <w:adjustRightInd w:val="0"/>
              <w:rPr>
                <w:rFonts w:cs="VodafoneRg-Regular"/>
                <w:color w:val="000000"/>
                <w:szCs w:val="18"/>
                <w:highlight w:val="yellow"/>
              </w:rPr>
            </w:pPr>
            <w:r w:rsidRPr="007D13F7">
              <w:rPr>
                <w:rFonts w:cs="VodafoneRg-Regular"/>
                <w:color w:val="000000"/>
                <w:szCs w:val="18"/>
                <w:highlight w:val="yellow"/>
              </w:rPr>
              <w:t xml:space="preserve">                                                                                  </w:t>
            </w:r>
          </w:p>
        </w:tc>
        <w:tc>
          <w:tcPr>
            <w:tcW w:w="4997" w:type="dxa"/>
            <w:shd w:val="clear" w:color="auto" w:fill="F2F2F2"/>
          </w:tcPr>
          <w:p w14:paraId="43108BA1" w14:textId="2C64E5AD" w:rsidR="00C66E51" w:rsidRPr="007D13F7" w:rsidRDefault="00C66E51">
            <w:pPr>
              <w:keepNext/>
              <w:tabs>
                <w:tab w:val="left" w:pos="5670"/>
              </w:tabs>
              <w:outlineLvl w:val="0"/>
              <w:rPr>
                <w:rFonts w:cs="VodafoneRg-Regular"/>
                <w:color w:val="000000"/>
                <w:szCs w:val="18"/>
                <w:highlight w:val="yellow"/>
              </w:rPr>
            </w:pPr>
          </w:p>
        </w:tc>
      </w:tr>
      <w:tr w:rsidR="00C66E51" w14:paraId="714153AD" w14:textId="77777777" w:rsidTr="007D13F7">
        <w:trPr>
          <w:trHeight w:val="255"/>
        </w:trPr>
        <w:tc>
          <w:tcPr>
            <w:tcW w:w="5214" w:type="dxa"/>
            <w:shd w:val="clear" w:color="auto" w:fill="F2F2F2"/>
            <w:hideMark/>
          </w:tcPr>
          <w:p w14:paraId="34A418B6" w14:textId="599D90B2" w:rsidR="00C66E51" w:rsidRDefault="00C66E51">
            <w:pPr>
              <w:autoSpaceDE w:val="0"/>
              <w:autoSpaceDN w:val="0"/>
              <w:adjustRightInd w:val="0"/>
              <w:rPr>
                <w:rFonts w:cs="VodafoneRg-Regular"/>
                <w:color w:val="000000"/>
                <w:szCs w:val="18"/>
                <w:highlight w:val="yellow"/>
              </w:rPr>
            </w:pPr>
            <w:r w:rsidRPr="007D13F7">
              <w:rPr>
                <w:rFonts w:cs="VodafoneRg-Regular"/>
                <w:color w:val="000000"/>
                <w:szCs w:val="18"/>
                <w:highlight w:val="yellow"/>
              </w:rPr>
              <w:t xml:space="preserve">Technických záležitostech: </w:t>
            </w:r>
            <w:r w:rsidR="00EF0C41">
              <w:rPr>
                <w:rFonts w:cs="VodafoneRg-Regular"/>
                <w:color w:val="000000"/>
                <w:szCs w:val="18"/>
                <w:highlight w:val="yellow"/>
              </w:rPr>
              <w:t>XXXX</w:t>
            </w:r>
          </w:p>
          <w:p w14:paraId="0A8DA2AE" w14:textId="2F65D9F4" w:rsidR="00090632" w:rsidRPr="007D13F7" w:rsidRDefault="00090632">
            <w:pPr>
              <w:autoSpaceDE w:val="0"/>
              <w:autoSpaceDN w:val="0"/>
              <w:adjustRightInd w:val="0"/>
              <w:rPr>
                <w:rFonts w:cs="VodafoneRg-Regular"/>
                <w:color w:val="000000"/>
                <w:szCs w:val="18"/>
                <w:highlight w:val="yellow"/>
              </w:rPr>
            </w:pPr>
            <w:r>
              <w:rPr>
                <w:rFonts w:cs="VodafoneRg-Regular"/>
                <w:color w:val="000000"/>
                <w:szCs w:val="18"/>
                <w:highlight w:val="yellow"/>
              </w:rPr>
              <w:t xml:space="preserve">                                    </w:t>
            </w:r>
            <w:r w:rsidR="00EF0C41">
              <w:rPr>
                <w:rFonts w:cs="VodafoneRg-Regular"/>
                <w:color w:val="000000"/>
                <w:szCs w:val="18"/>
                <w:highlight w:val="yellow"/>
              </w:rPr>
              <w:t xml:space="preserve">                XXXX</w:t>
            </w:r>
          </w:p>
        </w:tc>
        <w:tc>
          <w:tcPr>
            <w:tcW w:w="4997" w:type="dxa"/>
            <w:shd w:val="clear" w:color="auto" w:fill="F2F2F2"/>
          </w:tcPr>
          <w:p w14:paraId="374A2880" w14:textId="78289E8B" w:rsidR="00C66E51" w:rsidRDefault="007D13F7">
            <w:pPr>
              <w:autoSpaceDE w:val="0"/>
              <w:autoSpaceDN w:val="0"/>
              <w:adjustRightInd w:val="0"/>
              <w:rPr>
                <w:rFonts w:cs="Arial"/>
                <w:bCs/>
                <w:szCs w:val="18"/>
                <w:highlight w:val="yellow"/>
                <w:lang w:eastAsia="en-US"/>
              </w:rPr>
            </w:pPr>
            <w:r w:rsidRPr="007D13F7">
              <w:rPr>
                <w:rFonts w:cs="VodafoneRg-Regular"/>
                <w:color w:val="000000"/>
                <w:szCs w:val="18"/>
                <w:highlight w:val="yellow"/>
              </w:rPr>
              <w:t>Tel./email:</w:t>
            </w:r>
            <w:r w:rsidR="00EF0C41">
              <w:rPr>
                <w:rFonts w:cs="Arial"/>
                <w:bCs/>
                <w:szCs w:val="18"/>
                <w:highlight w:val="yellow"/>
                <w:lang w:eastAsia="en-US"/>
              </w:rPr>
              <w:t xml:space="preserve"> XXXX</w:t>
            </w:r>
          </w:p>
          <w:p w14:paraId="76A69F7C" w14:textId="48A8B683" w:rsidR="00090632" w:rsidRPr="007D13F7" w:rsidRDefault="00090632">
            <w:pPr>
              <w:autoSpaceDE w:val="0"/>
              <w:autoSpaceDN w:val="0"/>
              <w:adjustRightInd w:val="0"/>
              <w:rPr>
                <w:rFonts w:cs="VodafoneRg-Regular"/>
                <w:color w:val="000000"/>
                <w:szCs w:val="18"/>
                <w:highlight w:val="yellow"/>
              </w:rPr>
            </w:pPr>
            <w:r w:rsidRPr="007D13F7">
              <w:rPr>
                <w:rFonts w:cs="VodafoneRg-Regular"/>
                <w:color w:val="000000"/>
                <w:szCs w:val="18"/>
                <w:highlight w:val="yellow"/>
              </w:rPr>
              <w:t>Tel./email:</w:t>
            </w:r>
            <w:r w:rsidRPr="007D13F7">
              <w:rPr>
                <w:rFonts w:cs="Arial"/>
                <w:bCs/>
                <w:szCs w:val="18"/>
                <w:highlight w:val="yellow"/>
                <w:lang w:eastAsia="en-US"/>
              </w:rPr>
              <w:t xml:space="preserve"> </w:t>
            </w:r>
            <w:r w:rsidR="00EF0C41">
              <w:rPr>
                <w:rFonts w:cs="Arial"/>
                <w:bCs/>
                <w:szCs w:val="18"/>
                <w:highlight w:val="yellow"/>
                <w:lang w:eastAsia="en-US"/>
              </w:rPr>
              <w:t>XXXX</w:t>
            </w:r>
          </w:p>
        </w:tc>
      </w:tr>
      <w:tr w:rsidR="00C66E51" w14:paraId="69868C35" w14:textId="77777777" w:rsidTr="007D13F7">
        <w:trPr>
          <w:trHeight w:val="255"/>
        </w:trPr>
        <w:tc>
          <w:tcPr>
            <w:tcW w:w="5214" w:type="dxa"/>
            <w:shd w:val="clear" w:color="auto" w:fill="F2F2F2"/>
            <w:hideMark/>
          </w:tcPr>
          <w:p w14:paraId="723408F5" w14:textId="7DEC43D5" w:rsidR="00C66E51" w:rsidRPr="007D13F7" w:rsidRDefault="00C66E51">
            <w:pPr>
              <w:autoSpaceDE w:val="0"/>
              <w:autoSpaceDN w:val="0"/>
              <w:adjustRightInd w:val="0"/>
              <w:rPr>
                <w:rFonts w:cs="VodafoneRg-Regular"/>
                <w:color w:val="000000"/>
                <w:szCs w:val="18"/>
                <w:highlight w:val="yellow"/>
              </w:rPr>
            </w:pPr>
            <w:r w:rsidRPr="007D13F7">
              <w:rPr>
                <w:rFonts w:cs="VodafoneRg-Regular"/>
                <w:color w:val="000000"/>
                <w:szCs w:val="18"/>
                <w:highlight w:val="yellow"/>
              </w:rPr>
              <w:t xml:space="preserve">                                                        </w:t>
            </w:r>
          </w:p>
        </w:tc>
        <w:tc>
          <w:tcPr>
            <w:tcW w:w="4997" w:type="dxa"/>
            <w:shd w:val="clear" w:color="auto" w:fill="F2F2F2"/>
          </w:tcPr>
          <w:p w14:paraId="51489B9C" w14:textId="6AD064CA" w:rsidR="00C66E51" w:rsidRPr="007D13F7" w:rsidRDefault="00C66E51">
            <w:pPr>
              <w:keepNext/>
              <w:tabs>
                <w:tab w:val="left" w:pos="5670"/>
              </w:tabs>
              <w:outlineLvl w:val="0"/>
              <w:rPr>
                <w:rFonts w:cs="VodafoneRg-Regular"/>
                <w:color w:val="000000"/>
                <w:szCs w:val="18"/>
                <w:highlight w:val="yellow"/>
              </w:rPr>
            </w:pPr>
          </w:p>
        </w:tc>
      </w:tr>
    </w:tbl>
    <w:p w14:paraId="69BDB39B" w14:textId="77777777" w:rsidR="00C66E51" w:rsidRDefault="00C66E51" w:rsidP="00C66E51">
      <w:pPr>
        <w:rPr>
          <w:rFonts w:cs="Arial"/>
          <w:color w:val="000000"/>
          <w:sz w:val="20"/>
          <w:szCs w:val="20"/>
        </w:rPr>
      </w:pPr>
    </w:p>
    <w:p w14:paraId="2DA01FCB" w14:textId="77777777" w:rsidR="00C66E51" w:rsidRDefault="00C66E51" w:rsidP="00C66E51">
      <w:pPr>
        <w:rPr>
          <w:rFonts w:cs="Arial"/>
          <w:color w:val="000000"/>
          <w:sz w:val="20"/>
          <w:szCs w:val="20"/>
        </w:rPr>
      </w:pPr>
    </w:p>
    <w:tbl>
      <w:tblPr>
        <w:tblW w:w="10206" w:type="dxa"/>
        <w:tblInd w:w="108" w:type="dxa"/>
        <w:tblLook w:val="04A0" w:firstRow="1" w:lastRow="0" w:firstColumn="1" w:lastColumn="0" w:noHBand="0" w:noVBand="1"/>
      </w:tblPr>
      <w:tblGrid>
        <w:gridCol w:w="10206"/>
      </w:tblGrid>
      <w:tr w:rsidR="00C66E51" w14:paraId="10FC90EF" w14:textId="77777777" w:rsidTr="00C66E51">
        <w:trPr>
          <w:trHeight w:val="340"/>
        </w:trPr>
        <w:tc>
          <w:tcPr>
            <w:tcW w:w="10206" w:type="dxa"/>
            <w:shd w:val="clear" w:color="auto" w:fill="939598"/>
            <w:vAlign w:val="center"/>
            <w:hideMark/>
          </w:tcPr>
          <w:p w14:paraId="72F08A75" w14:textId="77777777" w:rsidR="00C66E51" w:rsidRDefault="00C66E51">
            <w:pPr>
              <w:rPr>
                <w:rFonts w:cs="Arial"/>
                <w:b/>
                <w:color w:val="000000"/>
                <w:sz w:val="20"/>
                <w:szCs w:val="20"/>
              </w:rPr>
            </w:pPr>
            <w:r>
              <w:rPr>
                <w:rFonts w:cs="Arial"/>
                <w:b/>
                <w:color w:val="000000"/>
                <w:sz w:val="20"/>
                <w:szCs w:val="20"/>
              </w:rPr>
              <w:t>Předmět Dílčí smlouvy</w:t>
            </w:r>
          </w:p>
        </w:tc>
      </w:tr>
      <w:tr w:rsidR="00C66E51" w14:paraId="6DADCB78" w14:textId="77777777" w:rsidTr="00C66E51">
        <w:tc>
          <w:tcPr>
            <w:tcW w:w="10206" w:type="dxa"/>
            <w:shd w:val="clear" w:color="auto" w:fill="FAFAFA"/>
            <w:hideMark/>
          </w:tcPr>
          <w:p w14:paraId="4450DFFD" w14:textId="77777777" w:rsidR="00C66E51" w:rsidRDefault="00C66E51">
            <w:pPr>
              <w:spacing w:before="80" w:line="240" w:lineRule="exact"/>
              <w:jc w:val="both"/>
              <w:rPr>
                <w:rFonts w:cs="Arial"/>
                <w:color w:val="000000"/>
                <w:szCs w:val="18"/>
              </w:rPr>
            </w:pPr>
            <w:r>
              <w:rPr>
                <w:rFonts w:cs="Arial"/>
                <w:color w:val="000000"/>
                <w:szCs w:val="18"/>
              </w:rPr>
              <w:t>V souladu s čl. 1.2 Rámcové smlouvy se smluvní strany dohodly na poskytování služeb elektronických komunikací, jiných služeb a zboží ze strany Poskytovatele za podmínek uvedených v této Dílčí smlouvě a Obchodních podmínkách OneNet.  Poskytování služeb se bude řídit specifikacemi uvedenými níže v této Dílčí smlouvě.</w:t>
            </w:r>
          </w:p>
        </w:tc>
      </w:tr>
    </w:tbl>
    <w:p w14:paraId="3F639D46" w14:textId="77777777" w:rsidR="00C66E51" w:rsidRDefault="00C66E51" w:rsidP="00C66E51">
      <w:pPr>
        <w:spacing w:line="220" w:lineRule="atLeast"/>
        <w:rPr>
          <w:rFonts w:cs="Arial"/>
          <w:color w:val="000000"/>
          <w:sz w:val="20"/>
          <w:szCs w:val="20"/>
        </w:rPr>
      </w:pPr>
    </w:p>
    <w:tbl>
      <w:tblPr>
        <w:tblW w:w="10206" w:type="dxa"/>
        <w:tblInd w:w="108" w:type="dxa"/>
        <w:tblLook w:val="04A0" w:firstRow="1" w:lastRow="0" w:firstColumn="1" w:lastColumn="0" w:noHBand="0" w:noVBand="1"/>
      </w:tblPr>
      <w:tblGrid>
        <w:gridCol w:w="5103"/>
        <w:gridCol w:w="5103"/>
      </w:tblGrid>
      <w:tr w:rsidR="00C66E51" w14:paraId="5DE2B9FE" w14:textId="77777777" w:rsidTr="00C66E51">
        <w:trPr>
          <w:trHeight w:val="340"/>
        </w:trPr>
        <w:tc>
          <w:tcPr>
            <w:tcW w:w="10206" w:type="dxa"/>
            <w:gridSpan w:val="2"/>
            <w:shd w:val="clear" w:color="auto" w:fill="939598"/>
            <w:vAlign w:val="center"/>
            <w:hideMark/>
          </w:tcPr>
          <w:p w14:paraId="6B9568CF" w14:textId="77777777" w:rsidR="00C66E51" w:rsidRDefault="00C66E51">
            <w:pPr>
              <w:rPr>
                <w:rFonts w:cs="Arial"/>
                <w:b/>
                <w:color w:val="000000"/>
                <w:sz w:val="20"/>
                <w:szCs w:val="20"/>
              </w:rPr>
            </w:pPr>
            <w:r>
              <w:rPr>
                <w:rFonts w:cs="Arial"/>
                <w:b/>
                <w:color w:val="000000"/>
                <w:sz w:val="20"/>
                <w:szCs w:val="20"/>
              </w:rPr>
              <w:t>Identifikace služby</w:t>
            </w:r>
          </w:p>
        </w:tc>
      </w:tr>
      <w:tr w:rsidR="00C66E51" w14:paraId="3028BC11" w14:textId="77777777" w:rsidTr="00C66E51">
        <w:trPr>
          <w:trHeight w:val="312"/>
        </w:trPr>
        <w:tc>
          <w:tcPr>
            <w:tcW w:w="10206" w:type="dxa"/>
            <w:gridSpan w:val="2"/>
            <w:tcBorders>
              <w:top w:val="nil"/>
              <w:left w:val="nil"/>
              <w:bottom w:val="single" w:sz="4" w:space="0" w:color="939598"/>
              <w:right w:val="nil"/>
            </w:tcBorders>
            <w:shd w:val="clear" w:color="auto" w:fill="FAFAFA"/>
            <w:vAlign w:val="center"/>
            <w:hideMark/>
          </w:tcPr>
          <w:p w14:paraId="5E063B95" w14:textId="77777777" w:rsidR="00C66E51" w:rsidRDefault="00C66E51">
            <w:pPr>
              <w:jc w:val="both"/>
              <w:rPr>
                <w:rFonts w:cs="Arial"/>
                <w:b/>
                <w:color w:val="000000"/>
                <w:szCs w:val="18"/>
              </w:rPr>
            </w:pPr>
            <w:r>
              <w:rPr>
                <w:rFonts w:cs="Arial"/>
                <w:b/>
                <w:color w:val="000000"/>
                <w:szCs w:val="18"/>
              </w:rPr>
              <w:t>Souhrnný název služeb: </w:t>
            </w:r>
            <w:r>
              <w:rPr>
                <w:rFonts w:cs="Arial"/>
                <w:color w:val="000000"/>
                <w:szCs w:val="18"/>
              </w:rPr>
              <w:t>Vodafone OneNet -  Hlasové služby</w:t>
            </w:r>
          </w:p>
        </w:tc>
      </w:tr>
      <w:tr w:rsidR="00C66E51" w14:paraId="5AB81097" w14:textId="77777777" w:rsidTr="00C66E51">
        <w:trPr>
          <w:trHeight w:val="312"/>
        </w:trPr>
        <w:tc>
          <w:tcPr>
            <w:tcW w:w="5103" w:type="dxa"/>
            <w:tcBorders>
              <w:top w:val="single" w:sz="4" w:space="0" w:color="939598"/>
              <w:left w:val="nil"/>
              <w:bottom w:val="single" w:sz="4" w:space="0" w:color="939598"/>
              <w:right w:val="nil"/>
            </w:tcBorders>
            <w:shd w:val="clear" w:color="auto" w:fill="FAFAFA"/>
            <w:vAlign w:val="center"/>
            <w:hideMark/>
          </w:tcPr>
          <w:p w14:paraId="25C39219" w14:textId="77777777" w:rsidR="00C66E51" w:rsidRDefault="00C66E51">
            <w:pPr>
              <w:jc w:val="both"/>
              <w:rPr>
                <w:rFonts w:cs="Arial"/>
                <w:b/>
                <w:szCs w:val="18"/>
              </w:rPr>
            </w:pPr>
            <w:r>
              <w:rPr>
                <w:rFonts w:cs="Arial"/>
                <w:b/>
                <w:color w:val="000000"/>
                <w:szCs w:val="18"/>
              </w:rPr>
              <w:t>k Rámcové smlouvě č.:</w:t>
            </w:r>
            <w:r>
              <w:rPr>
                <w:rFonts w:cs="Arial"/>
                <w:color w:val="000000"/>
                <w:sz w:val="20"/>
                <w:szCs w:val="20"/>
              </w:rPr>
              <w:t xml:space="preserve">  </w:t>
            </w:r>
            <w:r>
              <w:rPr>
                <w:rFonts w:cs="Arial"/>
                <w:szCs w:val="18"/>
              </w:rPr>
              <w:t>022733</w:t>
            </w:r>
          </w:p>
        </w:tc>
        <w:tc>
          <w:tcPr>
            <w:tcW w:w="5103" w:type="dxa"/>
            <w:tcBorders>
              <w:top w:val="single" w:sz="4" w:space="0" w:color="939598"/>
              <w:left w:val="nil"/>
              <w:bottom w:val="single" w:sz="4" w:space="0" w:color="939598"/>
              <w:right w:val="nil"/>
            </w:tcBorders>
            <w:shd w:val="clear" w:color="auto" w:fill="FAFAFA"/>
            <w:vAlign w:val="center"/>
            <w:hideMark/>
          </w:tcPr>
          <w:p w14:paraId="5AC88C37" w14:textId="77777777" w:rsidR="00C66E51" w:rsidRDefault="00C66E51">
            <w:pPr>
              <w:jc w:val="both"/>
              <w:rPr>
                <w:rFonts w:cs="Arial"/>
                <w:b/>
                <w:color w:val="000000"/>
                <w:szCs w:val="18"/>
              </w:rPr>
            </w:pPr>
            <w:r>
              <w:rPr>
                <w:rFonts w:cs="Arial"/>
                <w:b/>
                <w:color w:val="000000"/>
                <w:szCs w:val="18"/>
              </w:rPr>
              <w:t xml:space="preserve">Požadavek na: </w:t>
            </w:r>
            <w:r>
              <w:rPr>
                <w:rFonts w:cs="Arial"/>
                <w:color w:val="000000"/>
                <w:szCs w:val="18"/>
              </w:rPr>
              <w:fldChar w:fldCharType="begin">
                <w:ffData>
                  <w:name w:val=""/>
                  <w:enabled/>
                  <w:calcOnExit w:val="0"/>
                  <w:ddList>
                    <w:listEntry w:val="změnu a prodloužení"/>
                    <w:listEntry w:val="zřízení služby"/>
                    <w:listEntry w:val="dočasné zřízení služby"/>
                    <w:listEntry w:val="ukončení služby"/>
                    <w:listEntry w:val="změnu služby"/>
                    <w:listEntry w:val="          "/>
                    <w:listEntry w:val="dočasné vypojení služby"/>
                  </w:ddList>
                </w:ffData>
              </w:fldChar>
            </w:r>
            <w:r>
              <w:rPr>
                <w:rFonts w:cs="Arial"/>
                <w:color w:val="000000"/>
                <w:szCs w:val="18"/>
              </w:rPr>
              <w:instrText xml:space="preserve"> FORMDROPDOWN </w:instrText>
            </w:r>
            <w:r w:rsidR="00A162E9">
              <w:rPr>
                <w:rFonts w:cs="Arial"/>
                <w:color w:val="000000"/>
                <w:szCs w:val="18"/>
              </w:rPr>
            </w:r>
            <w:r w:rsidR="00A162E9">
              <w:rPr>
                <w:rFonts w:cs="Arial"/>
                <w:color w:val="000000"/>
                <w:szCs w:val="18"/>
              </w:rPr>
              <w:fldChar w:fldCharType="separate"/>
            </w:r>
            <w:r>
              <w:rPr>
                <w:rFonts w:cs="Arial"/>
                <w:color w:val="000000"/>
                <w:szCs w:val="18"/>
              </w:rPr>
              <w:fldChar w:fldCharType="end"/>
            </w:r>
          </w:p>
        </w:tc>
      </w:tr>
      <w:tr w:rsidR="00C66E51" w14:paraId="12CF5C91" w14:textId="77777777" w:rsidTr="00C66E51">
        <w:trPr>
          <w:trHeight w:val="312"/>
        </w:trPr>
        <w:tc>
          <w:tcPr>
            <w:tcW w:w="5103" w:type="dxa"/>
            <w:tcBorders>
              <w:top w:val="single" w:sz="4" w:space="0" w:color="939598"/>
              <w:left w:val="nil"/>
              <w:bottom w:val="single" w:sz="4" w:space="0" w:color="939598"/>
              <w:right w:val="nil"/>
            </w:tcBorders>
            <w:shd w:val="clear" w:color="auto" w:fill="FAFAFA"/>
            <w:vAlign w:val="center"/>
            <w:hideMark/>
          </w:tcPr>
          <w:p w14:paraId="62615F4C" w14:textId="25DCF307" w:rsidR="00C66E51" w:rsidRDefault="00C66E51">
            <w:pPr>
              <w:jc w:val="both"/>
              <w:rPr>
                <w:rFonts w:cs="Arial"/>
                <w:b/>
                <w:color w:val="000000"/>
                <w:szCs w:val="18"/>
              </w:rPr>
            </w:pPr>
            <w:r>
              <w:rPr>
                <w:rFonts w:cs="Arial"/>
                <w:b/>
                <w:color w:val="000000"/>
                <w:szCs w:val="18"/>
              </w:rPr>
              <w:t xml:space="preserve">Dílčí smlouva/verze:      </w:t>
            </w:r>
            <w:r>
              <w:rPr>
                <w:rFonts w:cs="Arial"/>
                <w:color w:val="000000"/>
                <w:szCs w:val="18"/>
              </w:rPr>
              <w:t>1/4</w:t>
            </w:r>
          </w:p>
        </w:tc>
        <w:tc>
          <w:tcPr>
            <w:tcW w:w="5103" w:type="dxa"/>
            <w:tcBorders>
              <w:top w:val="single" w:sz="4" w:space="0" w:color="939598"/>
              <w:left w:val="nil"/>
              <w:bottom w:val="single" w:sz="4" w:space="0" w:color="939598"/>
              <w:right w:val="nil"/>
            </w:tcBorders>
            <w:shd w:val="clear" w:color="auto" w:fill="FAFAFA"/>
            <w:vAlign w:val="center"/>
            <w:hideMark/>
          </w:tcPr>
          <w:p w14:paraId="4C91DCC5" w14:textId="239B97E4" w:rsidR="00C66E51" w:rsidRDefault="00C66E51">
            <w:pPr>
              <w:jc w:val="both"/>
              <w:rPr>
                <w:rFonts w:cs="Arial"/>
                <w:b/>
                <w:color w:val="000000"/>
                <w:szCs w:val="18"/>
              </w:rPr>
            </w:pPr>
            <w:r>
              <w:rPr>
                <w:rFonts w:cs="Arial"/>
                <w:b/>
                <w:color w:val="000000"/>
                <w:szCs w:val="18"/>
              </w:rPr>
              <w:t xml:space="preserve">Nahrazuje Dílčí smlouvu/verzi:  </w:t>
            </w:r>
            <w:r>
              <w:rPr>
                <w:rFonts w:cs="Arial"/>
                <w:color w:val="000000"/>
                <w:szCs w:val="18"/>
              </w:rPr>
              <w:t>1/3</w:t>
            </w:r>
          </w:p>
        </w:tc>
      </w:tr>
    </w:tbl>
    <w:p w14:paraId="381EE8D7" w14:textId="77777777" w:rsidR="00C66E51" w:rsidRDefault="00C66E51" w:rsidP="00C66E51">
      <w:pPr>
        <w:spacing w:line="220" w:lineRule="atLeast"/>
        <w:rPr>
          <w:rFonts w:cs="Arial"/>
          <w:color w:val="000000"/>
          <w:sz w:val="20"/>
          <w:szCs w:val="20"/>
        </w:rPr>
      </w:pPr>
    </w:p>
    <w:p w14:paraId="222B454F" w14:textId="77777777" w:rsidR="00E03219" w:rsidRPr="00E037D9" w:rsidRDefault="00A162E9" w:rsidP="0016107E">
      <w:pPr>
        <w:rPr>
          <w:color w:val="000000"/>
        </w:rPr>
      </w:pPr>
    </w:p>
    <w:tbl>
      <w:tblPr>
        <w:tblW w:w="10206" w:type="dxa"/>
        <w:tblInd w:w="113" w:type="dxa"/>
        <w:tblLook w:val="04A0" w:firstRow="1" w:lastRow="0" w:firstColumn="1" w:lastColumn="0" w:noHBand="0" w:noVBand="1"/>
      </w:tblPr>
      <w:tblGrid>
        <w:gridCol w:w="236"/>
        <w:gridCol w:w="9952"/>
        <w:gridCol w:w="18"/>
      </w:tblGrid>
      <w:tr w:rsidR="00556DA8" w14:paraId="59EACD6E" w14:textId="77777777" w:rsidTr="00C66E51">
        <w:trPr>
          <w:gridAfter w:val="1"/>
          <w:wAfter w:w="18" w:type="dxa"/>
          <w:trHeight w:hRule="exact" w:val="340"/>
        </w:trPr>
        <w:tc>
          <w:tcPr>
            <w:tcW w:w="10188" w:type="dxa"/>
            <w:gridSpan w:val="2"/>
            <w:tcBorders>
              <w:bottom w:val="single" w:sz="4" w:space="0" w:color="939598"/>
            </w:tcBorders>
            <w:shd w:val="clear" w:color="auto" w:fill="939598"/>
            <w:vAlign w:val="center"/>
          </w:tcPr>
          <w:p w14:paraId="710EA55D" w14:textId="77777777" w:rsidR="00E03219" w:rsidRPr="00E037D9" w:rsidRDefault="00C66E51" w:rsidP="008E6132">
            <w:pPr>
              <w:pStyle w:val="Podtitul"/>
              <w:keepNext/>
              <w:keepLines/>
            </w:pPr>
            <w:r w:rsidRPr="00E037D9">
              <w:t>Fakturační údaje</w:t>
            </w:r>
          </w:p>
        </w:tc>
      </w:tr>
      <w:tr w:rsidR="00C66E51" w14:paraId="63CF5766" w14:textId="77777777" w:rsidTr="00C66E51">
        <w:trPr>
          <w:trHeight w:val="312"/>
        </w:trPr>
        <w:tc>
          <w:tcPr>
            <w:tcW w:w="236" w:type="dxa"/>
            <w:tcBorders>
              <w:top w:val="single" w:sz="4" w:space="0" w:color="939598"/>
              <w:bottom w:val="single" w:sz="4" w:space="0" w:color="939598"/>
            </w:tcBorders>
            <w:shd w:val="clear" w:color="auto" w:fill="auto"/>
            <w:vAlign w:val="center"/>
          </w:tcPr>
          <w:p w14:paraId="1FD7DD7D" w14:textId="32DF3177" w:rsidR="00C66E51" w:rsidRPr="00E037D9" w:rsidRDefault="00C66E51" w:rsidP="00C66E51">
            <w:pPr>
              <w:keepNext/>
              <w:keepLines/>
              <w:tabs>
                <w:tab w:val="left" w:pos="2778"/>
              </w:tabs>
              <w:jc w:val="both"/>
              <w:rPr>
                <w:rFonts w:cs="Arial"/>
                <w:b/>
                <w:color w:val="000000"/>
                <w:szCs w:val="18"/>
              </w:rPr>
            </w:pPr>
          </w:p>
        </w:tc>
        <w:tc>
          <w:tcPr>
            <w:tcW w:w="9970" w:type="dxa"/>
            <w:gridSpan w:val="2"/>
            <w:tcBorders>
              <w:top w:val="single" w:sz="4" w:space="0" w:color="939598"/>
              <w:bottom w:val="single" w:sz="4" w:space="0" w:color="939598"/>
              <w:right w:val="single" w:sz="4" w:space="0" w:color="939598"/>
            </w:tcBorders>
            <w:shd w:val="clear" w:color="auto" w:fill="auto"/>
            <w:vAlign w:val="center"/>
          </w:tcPr>
          <w:p w14:paraId="3758C6CC" w14:textId="6F19A688" w:rsidR="00C66E51" w:rsidRPr="00E037D9" w:rsidRDefault="00C66E51" w:rsidP="00C66E51">
            <w:pPr>
              <w:keepNext/>
              <w:keepLines/>
              <w:tabs>
                <w:tab w:val="left" w:pos="2778"/>
              </w:tabs>
              <w:ind w:left="-108"/>
              <w:jc w:val="both"/>
              <w:rPr>
                <w:rFonts w:cs="Arial"/>
                <w:b/>
                <w:color w:val="000000"/>
                <w:szCs w:val="18"/>
              </w:rPr>
            </w:pPr>
            <w:r>
              <w:rPr>
                <w:rFonts w:cs="Arial"/>
                <w:b/>
                <w:color w:val="000000"/>
                <w:szCs w:val="18"/>
              </w:rPr>
              <w:t xml:space="preserve">Fakturační skupina č.: 1   </w:t>
            </w:r>
          </w:p>
        </w:tc>
      </w:tr>
      <w:tr w:rsidR="00C66E51" w14:paraId="5EA62E73" w14:textId="77777777" w:rsidTr="00C66E51">
        <w:trPr>
          <w:trHeight w:val="312"/>
        </w:trPr>
        <w:tc>
          <w:tcPr>
            <w:tcW w:w="236" w:type="dxa"/>
            <w:tcBorders>
              <w:top w:val="single" w:sz="4" w:space="0" w:color="939598"/>
              <w:bottom w:val="single" w:sz="4" w:space="0" w:color="939598"/>
            </w:tcBorders>
            <w:shd w:val="clear" w:color="auto" w:fill="auto"/>
            <w:vAlign w:val="center"/>
          </w:tcPr>
          <w:p w14:paraId="2458D559" w14:textId="37797BFF" w:rsidR="00C66E51" w:rsidRPr="00E037D9" w:rsidRDefault="00C66E51" w:rsidP="00C66E51">
            <w:pPr>
              <w:keepNext/>
              <w:keepLines/>
              <w:jc w:val="both"/>
              <w:rPr>
                <w:rFonts w:cs="Arial"/>
                <w:color w:val="000000"/>
                <w:szCs w:val="18"/>
              </w:rPr>
            </w:pPr>
          </w:p>
        </w:tc>
        <w:tc>
          <w:tcPr>
            <w:tcW w:w="9970" w:type="dxa"/>
            <w:gridSpan w:val="2"/>
            <w:tcBorders>
              <w:top w:val="single" w:sz="4" w:space="0" w:color="939598"/>
              <w:bottom w:val="single" w:sz="4" w:space="0" w:color="939598"/>
              <w:right w:val="single" w:sz="4" w:space="0" w:color="939598"/>
            </w:tcBorders>
            <w:shd w:val="clear" w:color="auto" w:fill="auto"/>
            <w:vAlign w:val="center"/>
          </w:tcPr>
          <w:p w14:paraId="7EFD8361" w14:textId="6F2807BE" w:rsidR="00C66E51" w:rsidRPr="00E037D9" w:rsidRDefault="00C66E51" w:rsidP="00C66E51">
            <w:pPr>
              <w:keepNext/>
              <w:keepLines/>
              <w:ind w:left="-108"/>
              <w:jc w:val="both"/>
              <w:rPr>
                <w:rFonts w:cs="Arial"/>
                <w:color w:val="000000"/>
                <w:szCs w:val="18"/>
              </w:rPr>
            </w:pPr>
            <w:r>
              <w:rPr>
                <w:rFonts w:cs="Arial"/>
                <w:color w:val="000000"/>
                <w:szCs w:val="18"/>
              </w:rPr>
              <w:t>Adresát:</w:t>
            </w:r>
            <w:r>
              <w:rPr>
                <w:rFonts w:cs="Arial"/>
                <w:bCs/>
                <w:color w:val="000000"/>
                <w:szCs w:val="18"/>
              </w:rPr>
              <w:t xml:space="preserve"> Rehabilitační ústav Hrabyně</w:t>
            </w:r>
          </w:p>
        </w:tc>
      </w:tr>
      <w:tr w:rsidR="00C66E51" w14:paraId="47328F81" w14:textId="77777777" w:rsidTr="00C66E51">
        <w:trPr>
          <w:trHeight w:val="312"/>
        </w:trPr>
        <w:tc>
          <w:tcPr>
            <w:tcW w:w="236" w:type="dxa"/>
            <w:tcBorders>
              <w:top w:val="single" w:sz="4" w:space="0" w:color="939598"/>
              <w:bottom w:val="single" w:sz="4" w:space="0" w:color="939598"/>
            </w:tcBorders>
            <w:shd w:val="clear" w:color="auto" w:fill="auto"/>
            <w:vAlign w:val="center"/>
          </w:tcPr>
          <w:p w14:paraId="2850E8B1" w14:textId="4A96B057" w:rsidR="00C66E51" w:rsidRPr="00E037D9" w:rsidRDefault="00C66E51" w:rsidP="00C66E51">
            <w:pPr>
              <w:keepNext/>
              <w:keepLines/>
              <w:jc w:val="both"/>
              <w:rPr>
                <w:rFonts w:cs="Arial"/>
                <w:color w:val="000000"/>
                <w:szCs w:val="18"/>
              </w:rPr>
            </w:pPr>
          </w:p>
        </w:tc>
        <w:tc>
          <w:tcPr>
            <w:tcW w:w="9970" w:type="dxa"/>
            <w:gridSpan w:val="2"/>
            <w:tcBorders>
              <w:top w:val="single" w:sz="4" w:space="0" w:color="939598"/>
              <w:bottom w:val="single" w:sz="4" w:space="0" w:color="939598"/>
              <w:right w:val="single" w:sz="4" w:space="0" w:color="939598"/>
            </w:tcBorders>
            <w:shd w:val="clear" w:color="auto" w:fill="auto"/>
            <w:vAlign w:val="center"/>
          </w:tcPr>
          <w:p w14:paraId="42FB8BE4" w14:textId="2E4D4FE4" w:rsidR="00C66E51" w:rsidRPr="00E037D9" w:rsidRDefault="00C66E51" w:rsidP="00C66E51">
            <w:pPr>
              <w:keepNext/>
              <w:keepLines/>
              <w:ind w:left="-108"/>
              <w:jc w:val="both"/>
              <w:rPr>
                <w:rFonts w:cs="Arial"/>
                <w:color w:val="000000"/>
                <w:szCs w:val="18"/>
              </w:rPr>
            </w:pPr>
            <w:r>
              <w:rPr>
                <w:rFonts w:cs="Arial"/>
                <w:color w:val="000000"/>
                <w:szCs w:val="18"/>
              </w:rPr>
              <w:t>Ulice, č.p.:</w:t>
            </w:r>
            <w:r>
              <w:rPr>
                <w:rFonts w:cs="Arial"/>
                <w:bCs/>
                <w:color w:val="000000"/>
                <w:szCs w:val="18"/>
              </w:rPr>
              <w:t xml:space="preserve"> Hrabyně 204</w:t>
            </w:r>
          </w:p>
        </w:tc>
      </w:tr>
      <w:tr w:rsidR="00C66E51" w14:paraId="4411E60D" w14:textId="77777777" w:rsidTr="00C66E51">
        <w:trPr>
          <w:trHeight w:val="312"/>
        </w:trPr>
        <w:tc>
          <w:tcPr>
            <w:tcW w:w="236" w:type="dxa"/>
            <w:tcBorders>
              <w:top w:val="single" w:sz="4" w:space="0" w:color="939598"/>
              <w:bottom w:val="single" w:sz="4" w:space="0" w:color="939598"/>
            </w:tcBorders>
            <w:shd w:val="clear" w:color="auto" w:fill="auto"/>
            <w:vAlign w:val="center"/>
          </w:tcPr>
          <w:p w14:paraId="79B8345B" w14:textId="11F7D71E" w:rsidR="00C66E51" w:rsidRPr="00E037D9" w:rsidRDefault="00C66E51" w:rsidP="00C66E51">
            <w:pPr>
              <w:keepNext/>
              <w:keepLines/>
              <w:jc w:val="both"/>
              <w:rPr>
                <w:rFonts w:cs="Arial"/>
                <w:color w:val="000000"/>
                <w:szCs w:val="18"/>
              </w:rPr>
            </w:pPr>
          </w:p>
        </w:tc>
        <w:tc>
          <w:tcPr>
            <w:tcW w:w="9970" w:type="dxa"/>
            <w:gridSpan w:val="2"/>
            <w:tcBorders>
              <w:top w:val="single" w:sz="4" w:space="0" w:color="939598"/>
              <w:bottom w:val="single" w:sz="4" w:space="0" w:color="939598"/>
              <w:right w:val="single" w:sz="4" w:space="0" w:color="939598"/>
            </w:tcBorders>
            <w:shd w:val="clear" w:color="auto" w:fill="auto"/>
            <w:vAlign w:val="center"/>
          </w:tcPr>
          <w:p w14:paraId="2ABD87DD" w14:textId="50CE1B59" w:rsidR="00C66E51" w:rsidRPr="00E037D9" w:rsidRDefault="00C66E51" w:rsidP="00C66E51">
            <w:pPr>
              <w:keepNext/>
              <w:keepLines/>
              <w:ind w:left="-108"/>
              <w:jc w:val="both"/>
              <w:rPr>
                <w:rFonts w:cs="Arial"/>
                <w:color w:val="000000"/>
                <w:szCs w:val="18"/>
              </w:rPr>
            </w:pPr>
            <w:r>
              <w:rPr>
                <w:rFonts w:cs="Arial"/>
                <w:color w:val="000000"/>
                <w:szCs w:val="18"/>
              </w:rPr>
              <w:t>PSČ, Město:</w:t>
            </w:r>
            <w:r>
              <w:rPr>
                <w:rFonts w:cs="Arial"/>
                <w:bCs/>
                <w:color w:val="000000"/>
                <w:szCs w:val="18"/>
              </w:rPr>
              <w:t xml:space="preserve"> 747 67 Hrabyně</w:t>
            </w:r>
          </w:p>
        </w:tc>
      </w:tr>
      <w:tr w:rsidR="00C66E51" w14:paraId="50AEBCA0" w14:textId="77777777" w:rsidTr="00C66E51">
        <w:trPr>
          <w:trHeight w:val="312"/>
        </w:trPr>
        <w:tc>
          <w:tcPr>
            <w:tcW w:w="236" w:type="dxa"/>
            <w:tcBorders>
              <w:top w:val="single" w:sz="4" w:space="0" w:color="939598"/>
              <w:bottom w:val="single" w:sz="4" w:space="0" w:color="AEAAAA" w:themeColor="background2" w:themeShade="BF"/>
            </w:tcBorders>
            <w:shd w:val="clear" w:color="auto" w:fill="auto"/>
            <w:vAlign w:val="center"/>
          </w:tcPr>
          <w:p w14:paraId="7DB36679" w14:textId="6C0467BF" w:rsidR="00C66E51" w:rsidRPr="00E037D9" w:rsidRDefault="00C66E51" w:rsidP="00C66E51">
            <w:pPr>
              <w:keepNext/>
              <w:keepLines/>
              <w:jc w:val="both"/>
              <w:rPr>
                <w:rFonts w:cs="Arial"/>
                <w:color w:val="000000"/>
                <w:szCs w:val="18"/>
              </w:rPr>
            </w:pPr>
          </w:p>
        </w:tc>
        <w:tc>
          <w:tcPr>
            <w:tcW w:w="9970" w:type="dxa"/>
            <w:gridSpan w:val="2"/>
            <w:tcBorders>
              <w:top w:val="single" w:sz="4" w:space="0" w:color="939598"/>
              <w:bottom w:val="single" w:sz="4" w:space="0" w:color="AEAAAA" w:themeColor="background2" w:themeShade="BF"/>
              <w:right w:val="single" w:sz="4" w:space="0" w:color="939598"/>
            </w:tcBorders>
            <w:shd w:val="clear" w:color="auto" w:fill="auto"/>
            <w:vAlign w:val="center"/>
          </w:tcPr>
          <w:p w14:paraId="666F236B" w14:textId="1B44A0F2" w:rsidR="00C66E51" w:rsidRDefault="00C66E51" w:rsidP="00C66E51">
            <w:pPr>
              <w:keepNext/>
              <w:keepLines/>
              <w:ind w:left="-108"/>
              <w:jc w:val="both"/>
              <w:rPr>
                <w:rFonts w:cs="Arial"/>
                <w:color w:val="000000"/>
                <w:szCs w:val="18"/>
              </w:rPr>
            </w:pPr>
            <w:r>
              <w:rPr>
                <w:rFonts w:cs="Arial"/>
                <w:color w:val="000000"/>
                <w:szCs w:val="18"/>
              </w:rPr>
              <w:t>Tarifní plány: vše</w:t>
            </w:r>
          </w:p>
        </w:tc>
      </w:tr>
      <w:tr w:rsidR="00556DA8" w14:paraId="0B986AA6" w14:textId="77777777" w:rsidTr="00C66E51">
        <w:trPr>
          <w:trHeight w:val="334"/>
        </w:trPr>
        <w:tc>
          <w:tcPr>
            <w:tcW w:w="236" w:type="dxa"/>
            <w:tcBorders>
              <w:top w:val="single" w:sz="4" w:space="0" w:color="AEAAAA" w:themeColor="background2" w:themeShade="BF"/>
            </w:tcBorders>
            <w:shd w:val="clear" w:color="auto" w:fill="auto"/>
            <w:vAlign w:val="center"/>
          </w:tcPr>
          <w:p w14:paraId="5A873086" w14:textId="77777777" w:rsidR="00262318" w:rsidRDefault="00A162E9" w:rsidP="002D3947">
            <w:pPr>
              <w:ind w:right="459"/>
              <w:jc w:val="both"/>
              <w:rPr>
                <w:rFonts w:cs="Arial"/>
                <w:color w:val="000000"/>
                <w:szCs w:val="18"/>
              </w:rPr>
            </w:pPr>
          </w:p>
        </w:tc>
        <w:tc>
          <w:tcPr>
            <w:tcW w:w="9970" w:type="dxa"/>
            <w:gridSpan w:val="2"/>
            <w:tcBorders>
              <w:top w:val="single" w:sz="4" w:space="0" w:color="AEAAAA" w:themeColor="background2" w:themeShade="BF"/>
            </w:tcBorders>
            <w:shd w:val="clear" w:color="auto" w:fill="auto"/>
            <w:vAlign w:val="center"/>
          </w:tcPr>
          <w:p w14:paraId="0F5D5BD3" w14:textId="77777777" w:rsidR="00262318" w:rsidRDefault="00A162E9" w:rsidP="002D3947">
            <w:pPr>
              <w:ind w:left="-108" w:right="459"/>
              <w:jc w:val="both"/>
              <w:rPr>
                <w:rFonts w:cs="Arial"/>
                <w:color w:val="000000"/>
                <w:szCs w:val="18"/>
              </w:rPr>
            </w:pPr>
          </w:p>
        </w:tc>
      </w:tr>
    </w:tbl>
    <w:p w14:paraId="7140103C" w14:textId="77777777" w:rsidR="00E03219" w:rsidRDefault="00A162E9" w:rsidP="00E351F3">
      <w:pPr>
        <w:keepLines/>
        <w:rPr>
          <w:color w:val="000000"/>
        </w:rPr>
      </w:pPr>
    </w:p>
    <w:tbl>
      <w:tblPr>
        <w:tblW w:w="10206" w:type="dxa"/>
        <w:tblLook w:val="04A0" w:firstRow="1" w:lastRow="0" w:firstColumn="1" w:lastColumn="0" w:noHBand="0" w:noVBand="1"/>
      </w:tblPr>
      <w:tblGrid>
        <w:gridCol w:w="10206"/>
      </w:tblGrid>
      <w:tr w:rsidR="00556DA8" w14:paraId="5917B2FF" w14:textId="77777777" w:rsidTr="00931B06">
        <w:trPr>
          <w:trHeight w:hRule="exact" w:val="340"/>
        </w:trPr>
        <w:tc>
          <w:tcPr>
            <w:tcW w:w="10206" w:type="dxa"/>
            <w:shd w:val="clear" w:color="auto" w:fill="939598"/>
            <w:vAlign w:val="center"/>
          </w:tcPr>
          <w:p w14:paraId="41BBB4E6" w14:textId="77777777" w:rsidR="00E03219" w:rsidRPr="00E037D9" w:rsidRDefault="00C66E51" w:rsidP="00E351F3">
            <w:pPr>
              <w:keepLines/>
              <w:rPr>
                <w:rFonts w:cs="Arial"/>
                <w:b/>
                <w:color w:val="000000"/>
                <w:sz w:val="20"/>
                <w:szCs w:val="20"/>
              </w:rPr>
            </w:pPr>
            <w:r w:rsidRPr="00EE0E14">
              <w:rPr>
                <w:rStyle w:val="Siln"/>
                <w:color w:val="000000"/>
              </w:rPr>
              <w:t>Termíny a doba trvání Dílčí smlouvy</w:t>
            </w:r>
          </w:p>
        </w:tc>
      </w:tr>
    </w:tbl>
    <w:p w14:paraId="7D3AB980" w14:textId="77777777" w:rsidR="00E03219" w:rsidRPr="00E037D9" w:rsidRDefault="00C66E51" w:rsidP="00E351F3">
      <w:pPr>
        <w:pStyle w:val="Podtitul"/>
        <w:keepLines/>
        <w:rPr>
          <w:highlight w:val="green"/>
        </w:rPr>
      </w:pPr>
      <w:r w:rsidRPr="00E037D9">
        <w:t xml:space="preserve">  </w:t>
      </w:r>
    </w:p>
    <w:p w14:paraId="50EB4DAC" w14:textId="77777777" w:rsidR="0046667E" w:rsidRDefault="00C66E51" w:rsidP="00E351F3">
      <w:pPr>
        <w:keepLines/>
        <w:ind w:left="142" w:right="141"/>
        <w:jc w:val="both"/>
        <w:rPr>
          <w:rFonts w:cs="Arial"/>
          <w:color w:val="000000"/>
          <w:szCs w:val="18"/>
        </w:rPr>
      </w:pPr>
      <w:r w:rsidRPr="0046667E">
        <w:rPr>
          <w:rFonts w:cs="Arial"/>
          <w:color w:val="000000"/>
          <w:szCs w:val="18"/>
        </w:rPr>
        <w:lastRenderedPageBreak/>
        <w:t xml:space="preserve">Dílčí smlouva se uzavírá na dobu neurčitou s tím, že minimální doba užívání služby (tzn. minimální doba trvání Dílčí smlouvy) je stanovena od Rozhodného dne podle Smlouvy do </w:t>
      </w:r>
      <w:r w:rsidRPr="00B175FC">
        <w:rPr>
          <w:rFonts w:cs="Arial"/>
          <w:b/>
          <w:bCs/>
          <w:color w:val="000000"/>
          <w:szCs w:val="18"/>
        </w:rPr>
        <w:t>31. 7. 2024</w:t>
      </w:r>
      <w:r w:rsidRPr="0046667E">
        <w:rPr>
          <w:rFonts w:cs="Arial"/>
          <w:color w:val="000000"/>
          <w:szCs w:val="18"/>
        </w:rPr>
        <w:t>. Nastavení služeb dle této Dílčí smlouvy bude provedeno nejpozději k Rozhodnému dni, pokud bude podepsaná Dílčí smlouva doručena Poskytovateli do 30 dnů před tímto datem. V opačném případě bude nastavení služeb provedeno až v průběhu dalšího zúčtovacího období následujícího po Rozhodném dni.</w:t>
      </w:r>
    </w:p>
    <w:p w14:paraId="6E0FA828" w14:textId="77777777" w:rsidR="00DC3B56" w:rsidRDefault="00A162E9" w:rsidP="003D02C0">
      <w:pPr>
        <w:keepNext/>
        <w:keepLines/>
        <w:jc w:val="both"/>
        <w:rPr>
          <w:color w:val="000000"/>
        </w:rPr>
      </w:pPr>
    </w:p>
    <w:p w14:paraId="69B2FD37" w14:textId="77777777" w:rsidR="002F3BDE" w:rsidRDefault="00A162E9" w:rsidP="003D02C0">
      <w:pPr>
        <w:keepNext/>
        <w:keepLines/>
        <w:jc w:val="both"/>
        <w:rPr>
          <w:color w:val="000000"/>
        </w:rPr>
      </w:pPr>
    </w:p>
    <w:p w14:paraId="12A91C65" w14:textId="77777777" w:rsidR="00E03219" w:rsidRPr="00003B48" w:rsidRDefault="00C66E51" w:rsidP="00002862">
      <w:pPr>
        <w:pStyle w:val="Nadpis1"/>
        <w:keepLines/>
        <w:shd w:val="clear" w:color="auto" w:fill="939598"/>
        <w:spacing w:after="60" w:line="340" w:lineRule="exact"/>
        <w:rPr>
          <w:rStyle w:val="Siln"/>
          <w:color w:val="000000"/>
        </w:rPr>
      </w:pPr>
      <w:r w:rsidRPr="00A27FBF">
        <w:rPr>
          <w:rStyle w:val="Siln"/>
          <w:color w:val="000000"/>
        </w:rPr>
        <w:t>Hlasový tarifní plán</w:t>
      </w:r>
    </w:p>
    <w:p w14:paraId="7CB31A5E" w14:textId="77777777" w:rsidR="005B5713" w:rsidRPr="00A27FBF" w:rsidRDefault="00C66E51" w:rsidP="00002862">
      <w:pPr>
        <w:keepLines/>
        <w:spacing w:before="60" w:after="60"/>
        <w:jc w:val="both"/>
        <w:outlineLvl w:val="0"/>
        <w:rPr>
          <w:b/>
          <w:color w:val="000000"/>
          <w:sz w:val="20"/>
          <w:szCs w:val="20"/>
          <w:lang w:eastAsia="en-US"/>
        </w:rPr>
      </w:pPr>
      <w:r w:rsidRPr="0036331E">
        <w:rPr>
          <w:b/>
          <w:color w:val="000000"/>
          <w:sz w:val="20"/>
          <w:szCs w:val="20"/>
          <w:lang w:eastAsia="en-US"/>
        </w:rPr>
        <w:t>Tarifní plán č. 1</w:t>
      </w:r>
    </w:p>
    <w:tbl>
      <w:tblPr>
        <w:tblW w:w="10206" w:type="dxa"/>
        <w:tblBorders>
          <w:bottom w:val="single" w:sz="4" w:space="0" w:color="939598"/>
          <w:insideH w:val="single" w:sz="4" w:space="0" w:color="939598"/>
          <w:insideV w:val="single" w:sz="4" w:space="0" w:color="939598"/>
        </w:tblBorders>
        <w:tblLayout w:type="fixed"/>
        <w:tblCellMar>
          <w:left w:w="70" w:type="dxa"/>
          <w:right w:w="70" w:type="dxa"/>
        </w:tblCellMar>
        <w:tblLook w:val="0000" w:firstRow="0" w:lastRow="0" w:firstColumn="0" w:lastColumn="0" w:noHBand="0" w:noVBand="0"/>
      </w:tblPr>
      <w:tblGrid>
        <w:gridCol w:w="5245"/>
        <w:gridCol w:w="4961"/>
      </w:tblGrid>
      <w:tr w:rsidR="00556DA8" w14:paraId="161AEFE2" w14:textId="77777777" w:rsidTr="00303C34">
        <w:trPr>
          <w:trHeight w:val="369"/>
        </w:trPr>
        <w:tc>
          <w:tcPr>
            <w:tcW w:w="5245" w:type="dxa"/>
            <w:tcBorders>
              <w:top w:val="single" w:sz="4" w:space="0" w:color="939598"/>
              <w:bottom w:val="nil"/>
            </w:tcBorders>
            <w:shd w:val="clear" w:color="auto" w:fill="F2F2F2"/>
            <w:vAlign w:val="center"/>
          </w:tcPr>
          <w:p w14:paraId="7E077384" w14:textId="77777777" w:rsidR="00E03219" w:rsidRPr="00E037D9" w:rsidRDefault="00C66E51" w:rsidP="00002862">
            <w:pPr>
              <w:keepLines/>
              <w:tabs>
                <w:tab w:val="left" w:pos="1620"/>
                <w:tab w:val="left" w:pos="4140"/>
                <w:tab w:val="left" w:pos="5580"/>
                <w:tab w:val="left" w:pos="7020"/>
                <w:tab w:val="left" w:pos="9360"/>
              </w:tabs>
              <w:jc w:val="both"/>
              <w:rPr>
                <w:rFonts w:cs="Arial"/>
                <w:b/>
                <w:color w:val="000000"/>
              </w:rPr>
            </w:pPr>
            <w:r>
              <w:rPr>
                <w:rFonts w:cs="Arial"/>
                <w:color w:val="000000"/>
                <w:szCs w:val="18"/>
              </w:rPr>
              <w:t>TP1 Tarif s individuální sazbou</w:t>
            </w:r>
          </w:p>
        </w:tc>
        <w:tc>
          <w:tcPr>
            <w:tcW w:w="4961" w:type="dxa"/>
            <w:tcBorders>
              <w:top w:val="single" w:sz="4" w:space="0" w:color="939598"/>
              <w:bottom w:val="nil"/>
            </w:tcBorders>
            <w:shd w:val="clear" w:color="auto" w:fill="F2F2F2"/>
            <w:vAlign w:val="center"/>
          </w:tcPr>
          <w:p w14:paraId="7EE79A64" w14:textId="77777777" w:rsidR="00E03219" w:rsidRDefault="00C66E51" w:rsidP="00002862">
            <w:pPr>
              <w:keepLines/>
              <w:jc w:val="center"/>
              <w:rPr>
                <w:b/>
                <w:bCs/>
                <w:color w:val="000000"/>
                <w:szCs w:val="18"/>
              </w:rPr>
            </w:pPr>
            <w:r>
              <w:rPr>
                <w:b/>
                <w:bCs/>
                <w:color w:val="000000"/>
                <w:szCs w:val="18"/>
              </w:rPr>
              <w:t>pravidelná měsíční</w:t>
            </w:r>
          </w:p>
        </w:tc>
      </w:tr>
      <w:tr w:rsidR="00556DA8" w14:paraId="72CA31CB" w14:textId="77777777" w:rsidTr="00303C34">
        <w:trPr>
          <w:trHeight w:val="312"/>
        </w:trPr>
        <w:tc>
          <w:tcPr>
            <w:tcW w:w="5245" w:type="dxa"/>
            <w:tcBorders>
              <w:top w:val="nil"/>
              <w:bottom w:val="single" w:sz="4" w:space="0" w:color="A6A6A6" w:themeColor="background1" w:themeShade="A6"/>
            </w:tcBorders>
            <w:vAlign w:val="center"/>
          </w:tcPr>
          <w:p w14:paraId="227166D4" w14:textId="77777777" w:rsidR="00736D3C" w:rsidRPr="00E037D9" w:rsidRDefault="00C66E51" w:rsidP="003E67F6">
            <w:pPr>
              <w:keepLines/>
              <w:tabs>
                <w:tab w:val="left" w:pos="1620"/>
                <w:tab w:val="left" w:pos="4140"/>
                <w:tab w:val="left" w:pos="5580"/>
                <w:tab w:val="left" w:pos="7020"/>
                <w:tab w:val="left" w:pos="9360"/>
              </w:tabs>
              <w:ind w:left="-4"/>
              <w:rPr>
                <w:rFonts w:cs="Arial"/>
                <w:color w:val="000000"/>
                <w:szCs w:val="18"/>
              </w:rPr>
            </w:pPr>
            <w:r>
              <w:rPr>
                <w:color w:val="000000"/>
                <w:szCs w:val="18"/>
              </w:rPr>
              <w:t>Uživatel mobilního čísla s minutovou sazbou</w:t>
            </w:r>
          </w:p>
        </w:tc>
        <w:tc>
          <w:tcPr>
            <w:tcW w:w="4961" w:type="dxa"/>
            <w:tcBorders>
              <w:top w:val="nil"/>
              <w:bottom w:val="single" w:sz="4" w:space="0" w:color="A6A6A6" w:themeColor="background1" w:themeShade="A6"/>
            </w:tcBorders>
            <w:vAlign w:val="center"/>
          </w:tcPr>
          <w:p w14:paraId="73828F8E" w14:textId="1AABBC04" w:rsidR="00736D3C" w:rsidRPr="00E037D9" w:rsidRDefault="00A162E9" w:rsidP="00002862">
            <w:pPr>
              <w:keepLines/>
              <w:tabs>
                <w:tab w:val="left" w:pos="1620"/>
                <w:tab w:val="left" w:pos="4140"/>
                <w:tab w:val="left" w:pos="5580"/>
                <w:tab w:val="left" w:pos="7020"/>
                <w:tab w:val="left" w:pos="9360"/>
              </w:tabs>
              <w:jc w:val="center"/>
              <w:rPr>
                <w:rFonts w:cs="Arial"/>
                <w:color w:val="000000"/>
                <w:sz w:val="20"/>
                <w:szCs w:val="20"/>
              </w:rPr>
            </w:pPr>
            <w:r>
              <w:rPr>
                <w:rFonts w:cs="Arial"/>
                <w:color w:val="000000"/>
                <w:szCs w:val="18"/>
              </w:rPr>
              <w:t>X</w:t>
            </w:r>
            <w:r w:rsidR="00C66E51">
              <w:rPr>
                <w:rFonts w:cs="Arial"/>
                <w:color w:val="000000"/>
                <w:sz w:val="20"/>
              </w:rPr>
              <w:t xml:space="preserve"> Kč</w:t>
            </w:r>
          </w:p>
        </w:tc>
      </w:tr>
      <w:tr w:rsidR="00556DA8" w14:paraId="610FE2F9" w14:textId="77777777" w:rsidTr="00303C34">
        <w:trPr>
          <w:trHeight w:val="312"/>
        </w:trPr>
        <w:tc>
          <w:tcPr>
            <w:tcW w:w="5245" w:type="dxa"/>
            <w:tcBorders>
              <w:top w:val="single" w:sz="4" w:space="0" w:color="A6A6A6" w:themeColor="background1" w:themeShade="A6"/>
            </w:tcBorders>
            <w:vAlign w:val="center"/>
          </w:tcPr>
          <w:p w14:paraId="51E538A6" w14:textId="77777777" w:rsidR="00556DA8" w:rsidRDefault="00556DA8"/>
        </w:tc>
        <w:tc>
          <w:tcPr>
            <w:tcW w:w="4961" w:type="dxa"/>
            <w:tcBorders>
              <w:top w:val="single" w:sz="4" w:space="0" w:color="A6A6A6" w:themeColor="background1" w:themeShade="A6"/>
            </w:tcBorders>
            <w:vAlign w:val="center"/>
          </w:tcPr>
          <w:p w14:paraId="61BB148A" w14:textId="77777777" w:rsidR="00556DA8" w:rsidRDefault="00556DA8"/>
        </w:tc>
      </w:tr>
    </w:tbl>
    <w:p w14:paraId="3983596D" w14:textId="77777777" w:rsidR="00E03219" w:rsidRPr="00E037D9" w:rsidRDefault="00A162E9" w:rsidP="00002862">
      <w:pPr>
        <w:keepLines/>
        <w:rPr>
          <w:rFonts w:cs="Arial"/>
          <w:color w:val="000000"/>
          <w:sz w:val="14"/>
          <w:szCs w:val="14"/>
        </w:rPr>
      </w:pPr>
    </w:p>
    <w:p w14:paraId="7F0A84CF" w14:textId="77777777" w:rsidR="00E03219" w:rsidRPr="00E037D9" w:rsidRDefault="00C66E51" w:rsidP="00002862">
      <w:pPr>
        <w:keepLines/>
        <w:rPr>
          <w:color w:val="000000"/>
          <w:sz w:val="20"/>
          <w:szCs w:val="20"/>
          <w:lang w:eastAsia="en-US"/>
        </w:rPr>
      </w:pPr>
      <w:r w:rsidRPr="00E037D9">
        <w:rPr>
          <w:rFonts w:cs="Arial"/>
          <w:color w:val="000000"/>
          <w:sz w:val="14"/>
          <w:szCs w:val="14"/>
        </w:rPr>
        <w:t xml:space="preserve">   Je-li hlasová služba poskytována pomocí ADSL/VDSL, nevztahuje se na ní Dohoda o garantované úrovni služeb.</w:t>
      </w:r>
    </w:p>
    <w:p w14:paraId="5195EDB6" w14:textId="77777777" w:rsidR="00E03219" w:rsidRDefault="00A162E9" w:rsidP="00002862">
      <w:pPr>
        <w:keepLines/>
        <w:rPr>
          <w:color w:val="000000"/>
          <w:lang w:eastAsia="en-US"/>
        </w:rPr>
      </w:pPr>
    </w:p>
    <w:p w14:paraId="7FCD4A56" w14:textId="77777777" w:rsidR="00BA2505" w:rsidRDefault="00A162E9" w:rsidP="00002862">
      <w:pPr>
        <w:keepLines/>
        <w:rPr>
          <w:b/>
          <w:color w:val="000000"/>
          <w:sz w:val="20"/>
          <w:szCs w:val="20"/>
          <w:lang w:eastAsia="en-US"/>
        </w:rPr>
      </w:pPr>
    </w:p>
    <w:p w14:paraId="01A9C2AD" w14:textId="77777777" w:rsidR="00E03219" w:rsidRPr="002564D3" w:rsidRDefault="00A162E9" w:rsidP="00E03219">
      <w:pPr>
        <w:tabs>
          <w:tab w:val="left" w:pos="2480"/>
        </w:tabs>
        <w:rPr>
          <w:rFonts w:cs="Arial"/>
          <w:color w:val="000000"/>
          <w:szCs w:val="18"/>
          <w:lang w:val="en-US"/>
        </w:rPr>
      </w:pPr>
    </w:p>
    <w:tbl>
      <w:tblPr>
        <w:tblW w:w="10206" w:type="dxa"/>
        <w:tblBorders>
          <w:bottom w:val="single" w:sz="4" w:space="0" w:color="939598"/>
          <w:insideH w:val="single" w:sz="4" w:space="0" w:color="939598"/>
          <w:insideV w:val="single" w:sz="4" w:space="0" w:color="939598"/>
        </w:tblBorders>
        <w:tblLayout w:type="fixed"/>
        <w:tblCellMar>
          <w:left w:w="70" w:type="dxa"/>
          <w:right w:w="70" w:type="dxa"/>
        </w:tblCellMar>
        <w:tblLook w:val="0000" w:firstRow="0" w:lastRow="0" w:firstColumn="0" w:lastColumn="0" w:noHBand="0" w:noVBand="0"/>
      </w:tblPr>
      <w:tblGrid>
        <w:gridCol w:w="3614"/>
        <w:gridCol w:w="3402"/>
        <w:gridCol w:w="3190"/>
      </w:tblGrid>
      <w:tr w:rsidR="00556DA8" w14:paraId="783A6E91" w14:textId="77777777" w:rsidTr="00303C34">
        <w:trPr>
          <w:trHeight w:val="296"/>
        </w:trPr>
        <w:tc>
          <w:tcPr>
            <w:tcW w:w="3614" w:type="dxa"/>
            <w:vMerge w:val="restart"/>
            <w:shd w:val="clear" w:color="auto" w:fill="F2F2F2"/>
            <w:vAlign w:val="center"/>
          </w:tcPr>
          <w:p w14:paraId="689E1D05" w14:textId="77777777" w:rsidR="00E03219" w:rsidRPr="00E037D9" w:rsidRDefault="00C66E51" w:rsidP="00EA00DB">
            <w:pPr>
              <w:keepNext/>
              <w:keepLines/>
              <w:tabs>
                <w:tab w:val="left" w:pos="1620"/>
                <w:tab w:val="left" w:pos="4140"/>
                <w:tab w:val="left" w:pos="5580"/>
                <w:tab w:val="left" w:pos="7020"/>
                <w:tab w:val="left" w:pos="9360"/>
              </w:tabs>
              <w:rPr>
                <w:rFonts w:cs="Arial"/>
                <w:b/>
                <w:color w:val="000000"/>
                <w:szCs w:val="18"/>
              </w:rPr>
            </w:pPr>
            <w:r w:rsidRPr="00E037D9">
              <w:rPr>
                <w:rFonts w:cs="Arial"/>
                <w:b/>
                <w:color w:val="000000"/>
                <w:szCs w:val="18"/>
              </w:rPr>
              <w:t>Typ služby</w:t>
            </w:r>
          </w:p>
        </w:tc>
        <w:tc>
          <w:tcPr>
            <w:tcW w:w="6592" w:type="dxa"/>
            <w:gridSpan w:val="2"/>
            <w:shd w:val="clear" w:color="auto" w:fill="F2F2F2"/>
            <w:vAlign w:val="center"/>
          </w:tcPr>
          <w:p w14:paraId="14CC2F2C" w14:textId="77777777" w:rsidR="00E03219" w:rsidRPr="00E037D9" w:rsidRDefault="00C66E51" w:rsidP="00EA00DB">
            <w:pPr>
              <w:keepNext/>
              <w:keepLines/>
              <w:tabs>
                <w:tab w:val="left" w:pos="1620"/>
                <w:tab w:val="left" w:pos="4140"/>
                <w:tab w:val="left" w:pos="5580"/>
                <w:tab w:val="left" w:pos="7020"/>
                <w:tab w:val="left" w:pos="9360"/>
              </w:tabs>
              <w:jc w:val="center"/>
              <w:rPr>
                <w:rFonts w:cs="Arial"/>
                <w:b/>
                <w:color w:val="000000"/>
                <w:szCs w:val="18"/>
              </w:rPr>
            </w:pPr>
            <w:r w:rsidRPr="00E037D9">
              <w:rPr>
                <w:rFonts w:cs="Arial"/>
                <w:b/>
                <w:color w:val="000000"/>
                <w:szCs w:val="18"/>
              </w:rPr>
              <w:t>Cena za jednotku</w:t>
            </w:r>
          </w:p>
        </w:tc>
      </w:tr>
      <w:tr w:rsidR="00556DA8" w14:paraId="5D1B1121" w14:textId="77777777" w:rsidTr="00303C34">
        <w:trPr>
          <w:trHeight w:val="296"/>
        </w:trPr>
        <w:tc>
          <w:tcPr>
            <w:tcW w:w="3614" w:type="dxa"/>
            <w:vMerge/>
            <w:tcBorders>
              <w:bottom w:val="nil"/>
            </w:tcBorders>
            <w:shd w:val="clear" w:color="auto" w:fill="F2F2F2"/>
            <w:vAlign w:val="center"/>
          </w:tcPr>
          <w:p w14:paraId="74B0AABB" w14:textId="77777777" w:rsidR="00E03219" w:rsidRPr="00E037D9" w:rsidRDefault="00A162E9" w:rsidP="00EA00DB">
            <w:pPr>
              <w:keepNext/>
              <w:keepLines/>
              <w:tabs>
                <w:tab w:val="left" w:pos="1620"/>
                <w:tab w:val="left" w:pos="4140"/>
                <w:tab w:val="left" w:pos="5580"/>
                <w:tab w:val="left" w:pos="7020"/>
                <w:tab w:val="left" w:pos="9360"/>
              </w:tabs>
              <w:jc w:val="both"/>
              <w:rPr>
                <w:rFonts w:cs="Arial"/>
                <w:b/>
                <w:color w:val="000000"/>
                <w:szCs w:val="18"/>
              </w:rPr>
            </w:pPr>
          </w:p>
        </w:tc>
        <w:tc>
          <w:tcPr>
            <w:tcW w:w="3402" w:type="dxa"/>
            <w:tcBorders>
              <w:bottom w:val="nil"/>
            </w:tcBorders>
            <w:shd w:val="clear" w:color="auto" w:fill="F2F2F2"/>
            <w:vAlign w:val="center"/>
          </w:tcPr>
          <w:p w14:paraId="3892C417" w14:textId="77777777" w:rsidR="00E03219" w:rsidRPr="00E037D9" w:rsidRDefault="00C66E51" w:rsidP="00EA00DB">
            <w:pPr>
              <w:keepNext/>
              <w:keepLines/>
              <w:tabs>
                <w:tab w:val="left" w:pos="1620"/>
                <w:tab w:val="left" w:pos="4140"/>
                <w:tab w:val="left" w:pos="5580"/>
                <w:tab w:val="left" w:pos="7020"/>
                <w:tab w:val="left" w:pos="9360"/>
              </w:tabs>
              <w:jc w:val="center"/>
              <w:rPr>
                <w:rFonts w:cs="Arial"/>
                <w:b/>
                <w:color w:val="000000"/>
                <w:szCs w:val="18"/>
              </w:rPr>
            </w:pPr>
            <w:r w:rsidRPr="00E037D9">
              <w:rPr>
                <w:rFonts w:cs="Arial"/>
                <w:b/>
                <w:bCs/>
                <w:color w:val="000000"/>
                <w:szCs w:val="18"/>
              </w:rPr>
              <w:t xml:space="preserve">Do sítě Vodafone    </w:t>
            </w:r>
          </w:p>
        </w:tc>
        <w:tc>
          <w:tcPr>
            <w:tcW w:w="3190" w:type="dxa"/>
            <w:tcBorders>
              <w:bottom w:val="nil"/>
            </w:tcBorders>
            <w:shd w:val="clear" w:color="auto" w:fill="F2F2F2"/>
            <w:vAlign w:val="center"/>
          </w:tcPr>
          <w:p w14:paraId="71797F71" w14:textId="77777777" w:rsidR="00E03219" w:rsidRPr="00E037D9" w:rsidRDefault="00C66E51" w:rsidP="00EA00DB">
            <w:pPr>
              <w:keepNext/>
              <w:keepLines/>
              <w:tabs>
                <w:tab w:val="left" w:pos="1620"/>
                <w:tab w:val="left" w:pos="4140"/>
                <w:tab w:val="left" w:pos="5580"/>
                <w:tab w:val="left" w:pos="7020"/>
                <w:tab w:val="left" w:pos="9360"/>
              </w:tabs>
              <w:jc w:val="center"/>
              <w:rPr>
                <w:rFonts w:cs="Arial"/>
                <w:b/>
                <w:color w:val="000000"/>
                <w:szCs w:val="18"/>
              </w:rPr>
            </w:pPr>
            <w:r w:rsidRPr="00E037D9">
              <w:rPr>
                <w:rFonts w:cs="Arial"/>
                <w:b/>
                <w:bCs/>
                <w:color w:val="000000"/>
                <w:szCs w:val="18"/>
              </w:rPr>
              <w:t xml:space="preserve">Do ostatních národních sítí    </w:t>
            </w:r>
          </w:p>
        </w:tc>
      </w:tr>
      <w:tr w:rsidR="00556DA8" w14:paraId="24FF7DF9" w14:textId="77777777" w:rsidTr="00303C34">
        <w:trPr>
          <w:trHeight w:hRule="exact" w:val="312"/>
        </w:trPr>
        <w:tc>
          <w:tcPr>
            <w:tcW w:w="3614" w:type="dxa"/>
            <w:vAlign w:val="center"/>
          </w:tcPr>
          <w:p w14:paraId="726CFB39" w14:textId="77777777" w:rsidR="00E03219" w:rsidRPr="002838B2" w:rsidRDefault="00C66E51" w:rsidP="00EA00DB">
            <w:pPr>
              <w:keepNext/>
              <w:keepLines/>
              <w:rPr>
                <w:rFonts w:cs="Arial"/>
                <w:bCs/>
                <w:color w:val="000000"/>
                <w:szCs w:val="18"/>
              </w:rPr>
            </w:pPr>
            <w:r w:rsidRPr="002838B2">
              <w:rPr>
                <w:rFonts w:cs="Arial"/>
                <w:bCs/>
                <w:color w:val="000000"/>
                <w:szCs w:val="18"/>
              </w:rPr>
              <w:t>Z mobilu na mobil</w:t>
            </w:r>
          </w:p>
        </w:tc>
        <w:tc>
          <w:tcPr>
            <w:tcW w:w="3402" w:type="dxa"/>
            <w:vAlign w:val="center"/>
          </w:tcPr>
          <w:p w14:paraId="59EEAA8C" w14:textId="6896581F" w:rsidR="00E03219" w:rsidRPr="00FF7439" w:rsidRDefault="00A162E9" w:rsidP="00EA00DB">
            <w:pPr>
              <w:keepNext/>
              <w:keepLines/>
              <w:tabs>
                <w:tab w:val="left" w:pos="1620"/>
                <w:tab w:val="left" w:pos="4140"/>
                <w:tab w:val="left" w:pos="5580"/>
                <w:tab w:val="left" w:pos="7020"/>
                <w:tab w:val="left" w:pos="9360"/>
              </w:tabs>
              <w:jc w:val="center"/>
              <w:rPr>
                <w:rFonts w:cs="Arial"/>
                <w:color w:val="000000"/>
                <w:szCs w:val="18"/>
              </w:rPr>
            </w:pPr>
            <w:r>
              <w:rPr>
                <w:rFonts w:cs="Arial"/>
                <w:color w:val="000000"/>
                <w:szCs w:val="18"/>
              </w:rPr>
              <w:t>X</w:t>
            </w:r>
            <w:r w:rsidR="00C66E51" w:rsidRPr="005474B0">
              <w:rPr>
                <w:rFonts w:cs="Arial"/>
                <w:color w:val="000000"/>
                <w:szCs w:val="18"/>
              </w:rPr>
              <w:t xml:space="preserve"> Kč/min</w:t>
            </w:r>
          </w:p>
        </w:tc>
        <w:tc>
          <w:tcPr>
            <w:tcW w:w="3190" w:type="dxa"/>
            <w:vAlign w:val="center"/>
          </w:tcPr>
          <w:p w14:paraId="3411ABFB" w14:textId="53CF327D" w:rsidR="00E03219" w:rsidRPr="00FF7439" w:rsidRDefault="00A162E9" w:rsidP="00EA00DB">
            <w:pPr>
              <w:keepNext/>
              <w:keepLines/>
              <w:tabs>
                <w:tab w:val="left" w:pos="1620"/>
                <w:tab w:val="left" w:pos="4140"/>
                <w:tab w:val="left" w:pos="5580"/>
                <w:tab w:val="left" w:pos="7020"/>
                <w:tab w:val="left" w:pos="9360"/>
              </w:tabs>
              <w:jc w:val="center"/>
              <w:rPr>
                <w:rFonts w:cs="Arial"/>
                <w:color w:val="000000"/>
                <w:szCs w:val="18"/>
              </w:rPr>
            </w:pPr>
            <w:r>
              <w:rPr>
                <w:rFonts w:cs="Arial"/>
                <w:color w:val="000000"/>
                <w:szCs w:val="18"/>
              </w:rPr>
              <w:t>X</w:t>
            </w:r>
            <w:r w:rsidR="00C66E51" w:rsidRPr="005474B0">
              <w:rPr>
                <w:rFonts w:cs="Arial"/>
                <w:color w:val="000000"/>
                <w:szCs w:val="18"/>
              </w:rPr>
              <w:t xml:space="preserve"> Kč/min</w:t>
            </w:r>
          </w:p>
        </w:tc>
      </w:tr>
      <w:tr w:rsidR="00556DA8" w14:paraId="2E6C2626" w14:textId="77777777" w:rsidTr="00303C34">
        <w:trPr>
          <w:trHeight w:hRule="exact" w:val="312"/>
        </w:trPr>
        <w:tc>
          <w:tcPr>
            <w:tcW w:w="3614" w:type="dxa"/>
            <w:vAlign w:val="center"/>
          </w:tcPr>
          <w:p w14:paraId="78907F5D" w14:textId="77777777" w:rsidR="00E03219" w:rsidRPr="002838B2" w:rsidRDefault="00C66E51" w:rsidP="00EA00DB">
            <w:pPr>
              <w:keepNext/>
              <w:keepLines/>
              <w:rPr>
                <w:rFonts w:cs="Arial"/>
                <w:bCs/>
                <w:color w:val="000000"/>
                <w:szCs w:val="18"/>
              </w:rPr>
            </w:pPr>
            <w:r w:rsidRPr="002838B2">
              <w:rPr>
                <w:rFonts w:cs="Arial"/>
                <w:bCs/>
                <w:color w:val="000000"/>
                <w:szCs w:val="18"/>
              </w:rPr>
              <w:t>Z mobilu na pevnou</w:t>
            </w:r>
          </w:p>
        </w:tc>
        <w:tc>
          <w:tcPr>
            <w:tcW w:w="3402" w:type="dxa"/>
            <w:vAlign w:val="center"/>
          </w:tcPr>
          <w:p w14:paraId="5A72FEAE" w14:textId="3A0F02DF" w:rsidR="00E03219" w:rsidRPr="00FF7439" w:rsidRDefault="00A162E9" w:rsidP="00EA00DB">
            <w:pPr>
              <w:keepNext/>
              <w:keepLines/>
              <w:tabs>
                <w:tab w:val="left" w:pos="1620"/>
                <w:tab w:val="left" w:pos="4140"/>
                <w:tab w:val="left" w:pos="5580"/>
                <w:tab w:val="left" w:pos="7020"/>
                <w:tab w:val="left" w:pos="9360"/>
              </w:tabs>
              <w:jc w:val="center"/>
              <w:rPr>
                <w:rFonts w:cs="Arial"/>
                <w:color w:val="000000"/>
                <w:szCs w:val="18"/>
              </w:rPr>
            </w:pPr>
            <w:r>
              <w:rPr>
                <w:rFonts w:cs="Arial"/>
                <w:color w:val="000000"/>
                <w:szCs w:val="18"/>
              </w:rPr>
              <w:t>X</w:t>
            </w:r>
            <w:r w:rsidR="00C66E51" w:rsidRPr="005474B0">
              <w:rPr>
                <w:rFonts w:cs="Arial"/>
                <w:color w:val="000000"/>
                <w:szCs w:val="18"/>
              </w:rPr>
              <w:t xml:space="preserve"> Kč/min</w:t>
            </w:r>
          </w:p>
        </w:tc>
        <w:tc>
          <w:tcPr>
            <w:tcW w:w="3190" w:type="dxa"/>
            <w:vAlign w:val="center"/>
          </w:tcPr>
          <w:p w14:paraId="08A148A2" w14:textId="7E48E60A" w:rsidR="00E03219" w:rsidRPr="00FF7439" w:rsidRDefault="00A162E9" w:rsidP="00EA00DB">
            <w:pPr>
              <w:keepNext/>
              <w:keepLines/>
              <w:tabs>
                <w:tab w:val="left" w:pos="1620"/>
                <w:tab w:val="left" w:pos="4140"/>
                <w:tab w:val="left" w:pos="5580"/>
                <w:tab w:val="left" w:pos="7020"/>
                <w:tab w:val="left" w:pos="9360"/>
              </w:tabs>
              <w:jc w:val="center"/>
              <w:rPr>
                <w:rFonts w:cs="Arial"/>
                <w:color w:val="000000"/>
                <w:szCs w:val="18"/>
              </w:rPr>
            </w:pPr>
            <w:r>
              <w:rPr>
                <w:rFonts w:cs="Arial"/>
                <w:color w:val="000000"/>
                <w:szCs w:val="18"/>
              </w:rPr>
              <w:t>X</w:t>
            </w:r>
            <w:r w:rsidR="00C66E51" w:rsidRPr="005474B0">
              <w:rPr>
                <w:rFonts w:cs="Arial"/>
                <w:color w:val="000000"/>
                <w:szCs w:val="18"/>
              </w:rPr>
              <w:t xml:space="preserve"> Kč/min</w:t>
            </w:r>
          </w:p>
        </w:tc>
      </w:tr>
      <w:tr w:rsidR="00556DA8" w14:paraId="2EF70919" w14:textId="77777777" w:rsidTr="00303C34">
        <w:trPr>
          <w:trHeight w:hRule="exact" w:val="312"/>
        </w:trPr>
        <w:tc>
          <w:tcPr>
            <w:tcW w:w="3614" w:type="dxa"/>
            <w:vAlign w:val="center"/>
          </w:tcPr>
          <w:p w14:paraId="06005B99" w14:textId="77777777" w:rsidR="00E03219" w:rsidRPr="00E037D9" w:rsidRDefault="00C66E51" w:rsidP="00EA00DB">
            <w:pPr>
              <w:keepNext/>
              <w:keepLines/>
              <w:rPr>
                <w:rFonts w:cs="Arial"/>
                <w:bCs/>
                <w:color w:val="000000"/>
                <w:szCs w:val="18"/>
              </w:rPr>
            </w:pPr>
            <w:r w:rsidRPr="002838B2">
              <w:rPr>
                <w:rFonts w:cs="Arial"/>
                <w:bCs/>
                <w:color w:val="000000"/>
                <w:szCs w:val="18"/>
              </w:rPr>
              <w:t>Vnitrofiremní volání (VPN)</w:t>
            </w:r>
          </w:p>
        </w:tc>
        <w:tc>
          <w:tcPr>
            <w:tcW w:w="3402" w:type="dxa"/>
            <w:vAlign w:val="center"/>
          </w:tcPr>
          <w:p w14:paraId="56C69D40" w14:textId="2A8C0E86" w:rsidR="00E03219" w:rsidRPr="00FF7439" w:rsidRDefault="00A162E9" w:rsidP="00EA00DB">
            <w:pPr>
              <w:keepNext/>
              <w:keepLines/>
              <w:tabs>
                <w:tab w:val="left" w:pos="1620"/>
                <w:tab w:val="left" w:pos="4140"/>
                <w:tab w:val="left" w:pos="5580"/>
                <w:tab w:val="left" w:pos="7020"/>
                <w:tab w:val="left" w:pos="9360"/>
              </w:tabs>
              <w:jc w:val="center"/>
              <w:rPr>
                <w:rFonts w:cs="Arial"/>
                <w:color w:val="000000"/>
                <w:szCs w:val="18"/>
              </w:rPr>
            </w:pPr>
            <w:r>
              <w:rPr>
                <w:rFonts w:cs="Arial"/>
                <w:color w:val="000000"/>
                <w:szCs w:val="18"/>
              </w:rPr>
              <w:t>X</w:t>
            </w:r>
            <w:r w:rsidR="00C66E51">
              <w:rPr>
                <w:rFonts w:cs="Arial"/>
                <w:color w:val="000000"/>
                <w:szCs w:val="18"/>
              </w:rPr>
              <w:t xml:space="preserve"> Kč/min</w:t>
            </w:r>
          </w:p>
        </w:tc>
        <w:tc>
          <w:tcPr>
            <w:tcW w:w="3190" w:type="dxa"/>
            <w:vAlign w:val="center"/>
          </w:tcPr>
          <w:p w14:paraId="1C8B8196" w14:textId="77777777" w:rsidR="00E03219" w:rsidRPr="00FF7439" w:rsidRDefault="00C66E51" w:rsidP="00EA00DB">
            <w:pPr>
              <w:keepNext/>
              <w:keepLines/>
              <w:tabs>
                <w:tab w:val="left" w:pos="1620"/>
                <w:tab w:val="left" w:pos="4140"/>
                <w:tab w:val="left" w:pos="5580"/>
                <w:tab w:val="left" w:pos="7020"/>
                <w:tab w:val="left" w:pos="9360"/>
              </w:tabs>
              <w:jc w:val="center"/>
              <w:rPr>
                <w:rFonts w:cs="Arial"/>
                <w:color w:val="000000"/>
                <w:szCs w:val="18"/>
              </w:rPr>
            </w:pPr>
            <w:r w:rsidRPr="005474B0">
              <w:rPr>
                <w:rFonts w:cs="Arial"/>
                <w:color w:val="000000"/>
                <w:szCs w:val="18"/>
              </w:rPr>
              <w:t>/</w:t>
            </w:r>
          </w:p>
        </w:tc>
      </w:tr>
      <w:tr w:rsidR="00556DA8" w14:paraId="52B902F1" w14:textId="77777777" w:rsidTr="00303C34">
        <w:trPr>
          <w:trHeight w:hRule="exact" w:val="312"/>
        </w:trPr>
        <w:tc>
          <w:tcPr>
            <w:tcW w:w="3614" w:type="dxa"/>
            <w:vAlign w:val="center"/>
          </w:tcPr>
          <w:p w14:paraId="5624C0FF" w14:textId="77777777" w:rsidR="00E03219" w:rsidRPr="00E037D9" w:rsidRDefault="00C66E51" w:rsidP="00EA00DB">
            <w:pPr>
              <w:keepNext/>
              <w:keepLines/>
              <w:rPr>
                <w:rFonts w:cs="Arial"/>
                <w:bCs/>
                <w:color w:val="000000"/>
                <w:szCs w:val="18"/>
              </w:rPr>
            </w:pPr>
            <w:r w:rsidRPr="002838B2">
              <w:rPr>
                <w:rFonts w:cs="Arial"/>
                <w:bCs/>
                <w:color w:val="000000"/>
                <w:szCs w:val="18"/>
              </w:rPr>
              <w:t>SMS – textové zprávy</w:t>
            </w:r>
          </w:p>
        </w:tc>
        <w:tc>
          <w:tcPr>
            <w:tcW w:w="3402" w:type="dxa"/>
            <w:vAlign w:val="center"/>
          </w:tcPr>
          <w:p w14:paraId="5B0CEA53" w14:textId="4EBE72D3" w:rsidR="00E03219" w:rsidRPr="00FF7439" w:rsidRDefault="00A162E9" w:rsidP="00EA00DB">
            <w:pPr>
              <w:keepNext/>
              <w:keepLines/>
              <w:tabs>
                <w:tab w:val="left" w:pos="1620"/>
                <w:tab w:val="left" w:pos="4140"/>
                <w:tab w:val="left" w:pos="5580"/>
                <w:tab w:val="left" w:pos="7020"/>
                <w:tab w:val="left" w:pos="9360"/>
              </w:tabs>
              <w:jc w:val="center"/>
              <w:rPr>
                <w:rFonts w:cs="Arial"/>
                <w:color w:val="000000"/>
                <w:szCs w:val="18"/>
              </w:rPr>
            </w:pPr>
            <w:r>
              <w:rPr>
                <w:rFonts w:cs="Arial"/>
                <w:color w:val="000000"/>
                <w:szCs w:val="18"/>
              </w:rPr>
              <w:t xml:space="preserve">  X</w:t>
            </w:r>
            <w:r w:rsidR="00C66E51">
              <w:rPr>
                <w:rFonts w:cs="Arial"/>
                <w:color w:val="000000"/>
                <w:szCs w:val="18"/>
              </w:rPr>
              <w:t xml:space="preserve"> Kč/SMS</w:t>
            </w:r>
          </w:p>
        </w:tc>
        <w:tc>
          <w:tcPr>
            <w:tcW w:w="3190" w:type="dxa"/>
            <w:vAlign w:val="center"/>
          </w:tcPr>
          <w:p w14:paraId="19865D61" w14:textId="6F9D4438" w:rsidR="00E03219" w:rsidRPr="00FF7439" w:rsidRDefault="00A162E9" w:rsidP="00EA00DB">
            <w:pPr>
              <w:keepNext/>
              <w:keepLines/>
              <w:tabs>
                <w:tab w:val="left" w:pos="1620"/>
                <w:tab w:val="left" w:pos="4140"/>
                <w:tab w:val="left" w:pos="5580"/>
                <w:tab w:val="left" w:pos="7020"/>
                <w:tab w:val="left" w:pos="9360"/>
              </w:tabs>
              <w:jc w:val="center"/>
              <w:rPr>
                <w:rFonts w:cs="Arial"/>
                <w:color w:val="000000"/>
                <w:szCs w:val="18"/>
              </w:rPr>
            </w:pPr>
            <w:r>
              <w:rPr>
                <w:rFonts w:cs="Arial"/>
                <w:color w:val="000000"/>
                <w:szCs w:val="18"/>
              </w:rPr>
              <w:t xml:space="preserve">X </w:t>
            </w:r>
            <w:r w:rsidR="00C66E51">
              <w:rPr>
                <w:rFonts w:cs="Arial"/>
                <w:color w:val="000000"/>
                <w:szCs w:val="18"/>
              </w:rPr>
              <w:t>Kč/SMS</w:t>
            </w:r>
          </w:p>
        </w:tc>
      </w:tr>
    </w:tbl>
    <w:p w14:paraId="1EB2B3F1" w14:textId="77777777" w:rsidR="00E03219" w:rsidRDefault="00C66E51" w:rsidP="00EA00DB">
      <w:pPr>
        <w:keepNext/>
        <w:keepLines/>
        <w:tabs>
          <w:tab w:val="left" w:pos="2480"/>
        </w:tabs>
        <w:rPr>
          <w:rFonts w:cs="Arial"/>
          <w:b/>
          <w:color w:val="000000"/>
          <w:szCs w:val="18"/>
        </w:rPr>
      </w:pPr>
      <w:r>
        <w:rPr>
          <w:rFonts w:cs="Arial"/>
          <w:b/>
          <w:color w:val="000000"/>
          <w:szCs w:val="18"/>
        </w:rPr>
        <w:t xml:space="preserve">  způsob tarifikace mobilní linka 60+1</w:t>
      </w:r>
    </w:p>
    <w:p w14:paraId="48ADD69A" w14:textId="77777777" w:rsidR="00E03219" w:rsidRPr="002564D3" w:rsidRDefault="00A162E9" w:rsidP="00E03219">
      <w:pPr>
        <w:tabs>
          <w:tab w:val="left" w:pos="2480"/>
        </w:tabs>
        <w:rPr>
          <w:rFonts w:cs="Arial"/>
          <w:color w:val="000000"/>
          <w:szCs w:val="18"/>
        </w:rPr>
      </w:pPr>
    </w:p>
    <w:p w14:paraId="500EB8AC" w14:textId="77777777" w:rsidR="000245BA" w:rsidRDefault="00A162E9" w:rsidP="00E03219">
      <w:pPr>
        <w:tabs>
          <w:tab w:val="left" w:pos="2480"/>
        </w:tabs>
        <w:rPr>
          <w:b/>
          <w:color w:val="000000"/>
          <w:sz w:val="20"/>
          <w:szCs w:val="20"/>
          <w:lang w:eastAsia="en-US"/>
        </w:rPr>
      </w:pPr>
    </w:p>
    <w:p w14:paraId="5FCF7972" w14:textId="77777777" w:rsidR="00E03219" w:rsidRPr="00A27FBF" w:rsidRDefault="00C66E51" w:rsidP="00B61C92">
      <w:pPr>
        <w:keepNext/>
        <w:keepLines/>
        <w:tabs>
          <w:tab w:val="left" w:pos="2480"/>
        </w:tabs>
        <w:rPr>
          <w:b/>
          <w:color w:val="000000"/>
          <w:sz w:val="20"/>
          <w:szCs w:val="20"/>
          <w:lang w:eastAsia="en-US"/>
        </w:rPr>
      </w:pPr>
      <w:r w:rsidRPr="0036331E">
        <w:rPr>
          <w:b/>
          <w:color w:val="000000"/>
          <w:sz w:val="20"/>
          <w:szCs w:val="20"/>
          <w:lang w:eastAsia="en-US"/>
        </w:rPr>
        <w:t>Neomezené tarify - Tarifní plán č. 2, 3, 4, 5</w:t>
      </w:r>
      <w:r w:rsidRPr="00A27FBF">
        <w:rPr>
          <w:b/>
          <w:color w:val="000000"/>
          <w:sz w:val="20"/>
          <w:szCs w:val="20"/>
          <w:lang w:eastAsia="en-US"/>
        </w:rPr>
        <w:tab/>
      </w:r>
    </w:p>
    <w:p w14:paraId="3572F7E3" w14:textId="77777777" w:rsidR="00E03219" w:rsidRPr="00F454DC" w:rsidRDefault="00A162E9" w:rsidP="00B61C92">
      <w:pPr>
        <w:keepNext/>
        <w:keepLines/>
        <w:rPr>
          <w:b/>
          <w:color w:val="000000"/>
        </w:rPr>
      </w:pPr>
    </w:p>
    <w:tbl>
      <w:tblPr>
        <w:tblW w:w="10348" w:type="dxa"/>
        <w:tblBorders>
          <w:bottom w:val="single" w:sz="4" w:space="0" w:color="A6A6A6"/>
          <w:insideV w:val="single" w:sz="4" w:space="0" w:color="A6A6A6"/>
        </w:tblBorders>
        <w:tblLayout w:type="fixed"/>
        <w:tblCellMar>
          <w:left w:w="70" w:type="dxa"/>
          <w:right w:w="70" w:type="dxa"/>
        </w:tblCellMar>
        <w:tblLook w:val="0000" w:firstRow="0" w:lastRow="0" w:firstColumn="0" w:lastColumn="0" w:noHBand="0" w:noVBand="0"/>
      </w:tblPr>
      <w:tblGrid>
        <w:gridCol w:w="3119"/>
        <w:gridCol w:w="1276"/>
        <w:gridCol w:w="2835"/>
        <w:gridCol w:w="1134"/>
        <w:gridCol w:w="992"/>
        <w:gridCol w:w="992"/>
      </w:tblGrid>
      <w:tr w:rsidR="00556DA8" w14:paraId="0C57EFAB" w14:textId="77777777" w:rsidTr="009229EC">
        <w:trPr>
          <w:trHeight w:val="567"/>
        </w:trPr>
        <w:tc>
          <w:tcPr>
            <w:tcW w:w="3119" w:type="dxa"/>
            <w:tcBorders>
              <w:bottom w:val="nil"/>
            </w:tcBorders>
            <w:shd w:val="clear" w:color="auto" w:fill="F2F2F2"/>
            <w:vAlign w:val="center"/>
          </w:tcPr>
          <w:p w14:paraId="169C8168" w14:textId="77777777" w:rsidR="00E03219" w:rsidRPr="00F454DC" w:rsidRDefault="00A162E9" w:rsidP="00B61C92">
            <w:pPr>
              <w:keepNext/>
              <w:keepLines/>
              <w:rPr>
                <w:rFonts w:cs="Arial"/>
                <w:b/>
                <w:bCs/>
                <w:color w:val="000000"/>
                <w:szCs w:val="18"/>
              </w:rPr>
            </w:pPr>
          </w:p>
        </w:tc>
        <w:tc>
          <w:tcPr>
            <w:tcW w:w="1276" w:type="dxa"/>
            <w:tcBorders>
              <w:bottom w:val="nil"/>
            </w:tcBorders>
            <w:shd w:val="clear" w:color="auto" w:fill="F2F2F2"/>
            <w:vAlign w:val="center"/>
          </w:tcPr>
          <w:p w14:paraId="0D1D2044" w14:textId="77777777" w:rsidR="00E03219" w:rsidRPr="00F454DC" w:rsidRDefault="00C66E51" w:rsidP="00B61C92">
            <w:pPr>
              <w:keepNext/>
              <w:keepLines/>
              <w:jc w:val="center"/>
              <w:rPr>
                <w:rFonts w:cs="Arial"/>
                <w:b/>
                <w:bCs/>
                <w:color w:val="000000"/>
                <w:szCs w:val="18"/>
              </w:rPr>
            </w:pPr>
            <w:r w:rsidRPr="00F454DC">
              <w:rPr>
                <w:rFonts w:cs="Arial"/>
                <w:b/>
                <w:bCs/>
                <w:color w:val="000000"/>
                <w:szCs w:val="18"/>
              </w:rPr>
              <w:t>Uživatelský poplatek</w:t>
            </w:r>
          </w:p>
        </w:tc>
        <w:tc>
          <w:tcPr>
            <w:tcW w:w="2835" w:type="dxa"/>
            <w:tcBorders>
              <w:bottom w:val="nil"/>
            </w:tcBorders>
            <w:shd w:val="clear" w:color="auto" w:fill="F2F2F2"/>
            <w:vAlign w:val="center"/>
          </w:tcPr>
          <w:p w14:paraId="316B8DFF" w14:textId="77777777" w:rsidR="00E03219" w:rsidRPr="00F454DC" w:rsidRDefault="00C66E51" w:rsidP="00B61C92">
            <w:pPr>
              <w:keepNext/>
              <w:keepLines/>
              <w:jc w:val="center"/>
              <w:rPr>
                <w:rFonts w:cs="Arial"/>
                <w:b/>
                <w:bCs/>
                <w:color w:val="000000"/>
                <w:szCs w:val="18"/>
              </w:rPr>
            </w:pPr>
            <w:r w:rsidRPr="00F454DC">
              <w:rPr>
                <w:rFonts w:cs="Arial"/>
                <w:b/>
                <w:bCs/>
                <w:color w:val="000000"/>
                <w:szCs w:val="18"/>
              </w:rPr>
              <w:t>Datový tarif</w:t>
            </w:r>
          </w:p>
        </w:tc>
        <w:tc>
          <w:tcPr>
            <w:tcW w:w="1134" w:type="dxa"/>
            <w:tcBorders>
              <w:bottom w:val="nil"/>
            </w:tcBorders>
            <w:shd w:val="clear" w:color="auto" w:fill="F2F2F2"/>
            <w:vAlign w:val="center"/>
          </w:tcPr>
          <w:p w14:paraId="06333972" w14:textId="77777777" w:rsidR="00E03219" w:rsidRPr="00F454DC" w:rsidRDefault="00C66E51" w:rsidP="00B61C92">
            <w:pPr>
              <w:keepNext/>
              <w:keepLines/>
              <w:jc w:val="center"/>
              <w:rPr>
                <w:rFonts w:cs="Arial"/>
                <w:b/>
                <w:bCs/>
                <w:color w:val="000000"/>
                <w:szCs w:val="18"/>
              </w:rPr>
            </w:pPr>
            <w:r w:rsidRPr="00F454DC">
              <w:rPr>
                <w:rFonts w:cs="Arial"/>
                <w:b/>
                <w:bCs/>
                <w:color w:val="000000"/>
                <w:szCs w:val="18"/>
              </w:rPr>
              <w:t>Automatický Dokup</w:t>
            </w:r>
          </w:p>
        </w:tc>
        <w:tc>
          <w:tcPr>
            <w:tcW w:w="992" w:type="dxa"/>
            <w:tcBorders>
              <w:bottom w:val="nil"/>
            </w:tcBorders>
            <w:shd w:val="clear" w:color="auto" w:fill="F2F2F2"/>
            <w:vAlign w:val="center"/>
          </w:tcPr>
          <w:p w14:paraId="762F7AAA" w14:textId="77777777" w:rsidR="00E03219" w:rsidRPr="00F454DC" w:rsidRDefault="00C66E51" w:rsidP="00B61C92">
            <w:pPr>
              <w:keepNext/>
              <w:keepLines/>
              <w:jc w:val="center"/>
              <w:rPr>
                <w:rFonts w:cs="Arial"/>
                <w:b/>
                <w:bCs/>
                <w:color w:val="000000"/>
                <w:szCs w:val="18"/>
              </w:rPr>
            </w:pPr>
            <w:r w:rsidRPr="00F454DC">
              <w:rPr>
                <w:rFonts w:cs="Arial"/>
                <w:b/>
                <w:bCs/>
                <w:color w:val="000000"/>
                <w:szCs w:val="18"/>
              </w:rPr>
              <w:t>Objem dokupu</w:t>
            </w:r>
          </w:p>
        </w:tc>
        <w:tc>
          <w:tcPr>
            <w:tcW w:w="992" w:type="dxa"/>
            <w:tcBorders>
              <w:bottom w:val="nil"/>
            </w:tcBorders>
            <w:shd w:val="clear" w:color="auto" w:fill="F2F2F2"/>
            <w:vAlign w:val="center"/>
          </w:tcPr>
          <w:p w14:paraId="1681CB10" w14:textId="77777777" w:rsidR="00E03219" w:rsidRPr="00F454DC" w:rsidRDefault="00C66E51" w:rsidP="00B61C92">
            <w:pPr>
              <w:keepNext/>
              <w:keepLines/>
              <w:jc w:val="center"/>
              <w:rPr>
                <w:rFonts w:cs="Arial"/>
                <w:b/>
                <w:bCs/>
                <w:color w:val="000000"/>
                <w:szCs w:val="18"/>
              </w:rPr>
            </w:pPr>
            <w:r w:rsidRPr="00F454DC">
              <w:rPr>
                <w:rFonts w:cs="Arial"/>
                <w:b/>
                <w:bCs/>
                <w:color w:val="000000"/>
                <w:szCs w:val="18"/>
              </w:rPr>
              <w:t>Cena za dokup dat</w:t>
            </w:r>
          </w:p>
        </w:tc>
      </w:tr>
      <w:tr w:rsidR="00556DA8" w14:paraId="6144EB60" w14:textId="77777777" w:rsidTr="009229EC">
        <w:trPr>
          <w:trHeight w:val="312"/>
        </w:trPr>
        <w:tc>
          <w:tcPr>
            <w:tcW w:w="3119" w:type="dxa"/>
            <w:tcBorders>
              <w:bottom w:val="single" w:sz="4" w:space="0" w:color="BFBFBF" w:themeColor="background1" w:themeShade="BF"/>
            </w:tcBorders>
            <w:shd w:val="clear" w:color="auto" w:fill="auto"/>
            <w:vAlign w:val="center"/>
          </w:tcPr>
          <w:p w14:paraId="24923835" w14:textId="77777777" w:rsidR="00E03219" w:rsidRPr="00F454DC" w:rsidRDefault="00C66E51" w:rsidP="00B61C92">
            <w:pPr>
              <w:keepNext/>
              <w:keepLines/>
              <w:rPr>
                <w:rFonts w:cs="Arial"/>
                <w:bCs/>
                <w:color w:val="000000"/>
                <w:szCs w:val="18"/>
              </w:rPr>
            </w:pPr>
            <w:r w:rsidRPr="00F454DC">
              <w:rPr>
                <w:rFonts w:cs="Arial"/>
                <w:bCs/>
                <w:color w:val="000000"/>
                <w:szCs w:val="18"/>
              </w:rPr>
              <w:t>TP</w:t>
            </w:r>
            <w:r>
              <w:rPr>
                <w:rFonts w:cs="Arial"/>
                <w:color w:val="000000"/>
                <w:szCs w:val="18"/>
              </w:rPr>
              <w:t xml:space="preserve">2 - Neomezené volání a SMS s OneNet mobilním připojením </w:t>
            </w:r>
          </w:p>
        </w:tc>
        <w:tc>
          <w:tcPr>
            <w:tcW w:w="1276" w:type="dxa"/>
            <w:tcBorders>
              <w:bottom w:val="single" w:sz="4" w:space="0" w:color="BFBFBF" w:themeColor="background1" w:themeShade="BF"/>
            </w:tcBorders>
            <w:shd w:val="clear" w:color="auto" w:fill="auto"/>
            <w:vAlign w:val="center"/>
          </w:tcPr>
          <w:p w14:paraId="18830EDD" w14:textId="723E9781" w:rsidR="007D49AC" w:rsidRDefault="00A162E9" w:rsidP="00B61C92">
            <w:pPr>
              <w:keepNext/>
              <w:keepLines/>
              <w:jc w:val="center"/>
              <w:rPr>
                <w:rFonts w:cs="Arial"/>
                <w:bCs/>
                <w:color w:val="000000"/>
                <w:szCs w:val="18"/>
              </w:rPr>
            </w:pPr>
            <w:r>
              <w:rPr>
                <w:rFonts w:cs="Arial"/>
                <w:color w:val="000000"/>
                <w:szCs w:val="18"/>
              </w:rPr>
              <w:t>X</w:t>
            </w:r>
            <w:r w:rsidR="00C66E51">
              <w:rPr>
                <w:rFonts w:cs="Arial"/>
                <w:color w:val="000000"/>
                <w:szCs w:val="18"/>
              </w:rPr>
              <w:t xml:space="preserve"> Kč</w:t>
            </w:r>
          </w:p>
        </w:tc>
        <w:tc>
          <w:tcPr>
            <w:tcW w:w="2835" w:type="dxa"/>
            <w:tcBorders>
              <w:bottom w:val="single" w:sz="4" w:space="0" w:color="BFBFBF" w:themeColor="background1" w:themeShade="BF"/>
            </w:tcBorders>
            <w:shd w:val="clear" w:color="auto" w:fill="auto"/>
            <w:vAlign w:val="center"/>
          </w:tcPr>
          <w:p w14:paraId="76DE044E" w14:textId="77777777" w:rsidR="00E03219" w:rsidRPr="00F454DC" w:rsidRDefault="00C66E51" w:rsidP="00B61C92">
            <w:pPr>
              <w:keepNext/>
              <w:keepLines/>
              <w:jc w:val="center"/>
              <w:rPr>
                <w:rFonts w:cs="Arial"/>
                <w:bCs/>
                <w:color w:val="000000"/>
                <w:szCs w:val="18"/>
                <w:highlight w:val="green"/>
              </w:rPr>
            </w:pPr>
            <w:r>
              <w:rPr>
                <w:rFonts w:cs="Arial"/>
                <w:color w:val="000000"/>
                <w:szCs w:val="18"/>
              </w:rPr>
              <w:t>OneNet mobilní připojení bez dat</w:t>
            </w:r>
          </w:p>
        </w:tc>
        <w:tc>
          <w:tcPr>
            <w:tcW w:w="1134" w:type="dxa"/>
            <w:tcBorders>
              <w:bottom w:val="single" w:sz="4" w:space="0" w:color="BFBFBF" w:themeColor="background1" w:themeShade="BF"/>
            </w:tcBorders>
            <w:shd w:val="clear" w:color="auto" w:fill="auto"/>
            <w:vAlign w:val="center"/>
          </w:tcPr>
          <w:p w14:paraId="3E58243D" w14:textId="77777777" w:rsidR="00E03219" w:rsidRPr="00F454DC" w:rsidRDefault="00C66E51" w:rsidP="00B61C92">
            <w:pPr>
              <w:keepNext/>
              <w:keepLines/>
              <w:jc w:val="center"/>
              <w:rPr>
                <w:rFonts w:cs="Arial"/>
                <w:bCs/>
                <w:color w:val="000000"/>
                <w:szCs w:val="18"/>
                <w:highlight w:val="green"/>
              </w:rPr>
            </w:pPr>
            <w:r>
              <w:rPr>
                <w:rFonts w:cs="Arial"/>
                <w:color w:val="000000"/>
                <w:szCs w:val="18"/>
              </w:rPr>
              <w:t>Ne</w:t>
            </w:r>
          </w:p>
        </w:tc>
        <w:tc>
          <w:tcPr>
            <w:tcW w:w="992" w:type="dxa"/>
            <w:tcBorders>
              <w:bottom w:val="single" w:sz="4" w:space="0" w:color="BFBFBF" w:themeColor="background1" w:themeShade="BF"/>
            </w:tcBorders>
            <w:shd w:val="clear" w:color="auto" w:fill="auto"/>
            <w:vAlign w:val="center"/>
          </w:tcPr>
          <w:p w14:paraId="56731465" w14:textId="77777777" w:rsidR="00E03219" w:rsidRPr="00F454DC" w:rsidRDefault="00C66E51" w:rsidP="00B61C92">
            <w:pPr>
              <w:keepNext/>
              <w:keepLines/>
              <w:jc w:val="center"/>
              <w:rPr>
                <w:rFonts w:cs="Arial"/>
                <w:bCs/>
                <w:color w:val="000000"/>
                <w:szCs w:val="18"/>
                <w:highlight w:val="green"/>
              </w:rPr>
            </w:pPr>
            <w:r>
              <w:rPr>
                <w:rFonts w:cs="Arial"/>
                <w:color w:val="000000"/>
                <w:szCs w:val="18"/>
              </w:rPr>
              <w:t>-</w:t>
            </w:r>
          </w:p>
        </w:tc>
        <w:tc>
          <w:tcPr>
            <w:tcW w:w="992" w:type="dxa"/>
            <w:tcBorders>
              <w:bottom w:val="single" w:sz="4" w:space="0" w:color="BFBFBF" w:themeColor="background1" w:themeShade="BF"/>
            </w:tcBorders>
            <w:shd w:val="clear" w:color="auto" w:fill="auto"/>
            <w:vAlign w:val="center"/>
          </w:tcPr>
          <w:p w14:paraId="17E25789" w14:textId="77777777" w:rsidR="00E03219" w:rsidRPr="00F454DC" w:rsidRDefault="00C66E51" w:rsidP="00B61C92">
            <w:pPr>
              <w:keepNext/>
              <w:keepLines/>
              <w:jc w:val="center"/>
              <w:rPr>
                <w:rFonts w:cs="Arial"/>
                <w:bCs/>
                <w:color w:val="000000"/>
                <w:szCs w:val="18"/>
                <w:highlight w:val="green"/>
              </w:rPr>
            </w:pPr>
            <w:r>
              <w:rPr>
                <w:rFonts w:cs="Arial"/>
                <w:color w:val="000000"/>
                <w:szCs w:val="18"/>
              </w:rPr>
              <w:t>-</w:t>
            </w:r>
          </w:p>
        </w:tc>
      </w:tr>
      <w:tr w:rsidR="00556DA8" w14:paraId="7877ADE3" w14:textId="77777777" w:rsidTr="009229EC">
        <w:trPr>
          <w:trHeight w:val="312"/>
        </w:trPr>
        <w:tc>
          <w:tcPr>
            <w:tcW w:w="3119" w:type="dxa"/>
            <w:tcBorders>
              <w:bottom w:val="single" w:sz="4" w:space="0" w:color="BFBFBF" w:themeColor="background1" w:themeShade="BF"/>
            </w:tcBorders>
            <w:shd w:val="clear" w:color="auto" w:fill="auto"/>
            <w:vAlign w:val="center"/>
          </w:tcPr>
          <w:p w14:paraId="2C069C17" w14:textId="77777777" w:rsidR="00E03219" w:rsidRPr="00F454DC" w:rsidRDefault="00C66E51" w:rsidP="00B61C92">
            <w:pPr>
              <w:keepNext/>
              <w:keepLines/>
              <w:rPr>
                <w:rFonts w:cs="Arial"/>
                <w:bCs/>
                <w:color w:val="000000"/>
                <w:szCs w:val="18"/>
              </w:rPr>
            </w:pPr>
            <w:r w:rsidRPr="00F454DC">
              <w:rPr>
                <w:rFonts w:cs="Arial"/>
                <w:bCs/>
                <w:color w:val="000000"/>
                <w:szCs w:val="18"/>
              </w:rPr>
              <w:t>TP</w:t>
            </w:r>
            <w:r>
              <w:rPr>
                <w:rFonts w:cs="Arial"/>
                <w:color w:val="000000"/>
                <w:szCs w:val="18"/>
              </w:rPr>
              <w:t xml:space="preserve">3 - Neomezené volání a SMS s OneNet mobilním připojením </w:t>
            </w:r>
          </w:p>
        </w:tc>
        <w:tc>
          <w:tcPr>
            <w:tcW w:w="1276" w:type="dxa"/>
            <w:tcBorders>
              <w:bottom w:val="single" w:sz="4" w:space="0" w:color="BFBFBF" w:themeColor="background1" w:themeShade="BF"/>
            </w:tcBorders>
            <w:shd w:val="clear" w:color="auto" w:fill="auto"/>
            <w:vAlign w:val="center"/>
          </w:tcPr>
          <w:p w14:paraId="149EEC82" w14:textId="097199C5" w:rsidR="007D49AC" w:rsidRDefault="00A162E9" w:rsidP="00B61C92">
            <w:pPr>
              <w:keepNext/>
              <w:keepLines/>
              <w:jc w:val="center"/>
              <w:rPr>
                <w:rFonts w:cs="Arial"/>
                <w:bCs/>
                <w:color w:val="000000"/>
                <w:szCs w:val="18"/>
              </w:rPr>
            </w:pPr>
            <w:r>
              <w:rPr>
                <w:rFonts w:cs="Arial"/>
                <w:color w:val="000000"/>
                <w:szCs w:val="18"/>
              </w:rPr>
              <w:t>X</w:t>
            </w:r>
            <w:r w:rsidR="00C66E51">
              <w:rPr>
                <w:rFonts w:cs="Arial"/>
                <w:color w:val="000000"/>
                <w:szCs w:val="18"/>
              </w:rPr>
              <w:t xml:space="preserve"> Kč</w:t>
            </w:r>
          </w:p>
        </w:tc>
        <w:tc>
          <w:tcPr>
            <w:tcW w:w="2835" w:type="dxa"/>
            <w:tcBorders>
              <w:bottom w:val="single" w:sz="4" w:space="0" w:color="BFBFBF" w:themeColor="background1" w:themeShade="BF"/>
            </w:tcBorders>
            <w:shd w:val="clear" w:color="auto" w:fill="auto"/>
            <w:vAlign w:val="center"/>
          </w:tcPr>
          <w:p w14:paraId="2FE3FC03" w14:textId="77777777" w:rsidR="00E03219" w:rsidRPr="00F454DC" w:rsidRDefault="00C66E51" w:rsidP="00B61C92">
            <w:pPr>
              <w:keepNext/>
              <w:keepLines/>
              <w:jc w:val="center"/>
              <w:rPr>
                <w:rFonts w:cs="Arial"/>
                <w:bCs/>
                <w:color w:val="000000"/>
                <w:szCs w:val="18"/>
                <w:highlight w:val="green"/>
              </w:rPr>
            </w:pPr>
            <w:r>
              <w:rPr>
                <w:rFonts w:cs="Arial"/>
                <w:color w:val="000000"/>
                <w:szCs w:val="18"/>
              </w:rPr>
              <w:t>OneNet mobilní připojení 1,5GB</w:t>
            </w:r>
          </w:p>
        </w:tc>
        <w:tc>
          <w:tcPr>
            <w:tcW w:w="1134" w:type="dxa"/>
            <w:tcBorders>
              <w:bottom w:val="single" w:sz="4" w:space="0" w:color="BFBFBF" w:themeColor="background1" w:themeShade="BF"/>
            </w:tcBorders>
            <w:shd w:val="clear" w:color="auto" w:fill="auto"/>
            <w:vAlign w:val="center"/>
          </w:tcPr>
          <w:p w14:paraId="5847CF30" w14:textId="77777777" w:rsidR="00E03219" w:rsidRPr="00F454DC" w:rsidRDefault="00C66E51" w:rsidP="00B61C92">
            <w:pPr>
              <w:keepNext/>
              <w:keepLines/>
              <w:jc w:val="center"/>
              <w:rPr>
                <w:rFonts w:cs="Arial"/>
                <w:bCs/>
                <w:color w:val="000000"/>
                <w:szCs w:val="18"/>
                <w:highlight w:val="green"/>
              </w:rPr>
            </w:pPr>
            <w:r>
              <w:rPr>
                <w:rFonts w:cs="Arial"/>
                <w:color w:val="000000"/>
                <w:szCs w:val="18"/>
              </w:rPr>
              <w:t>Ne</w:t>
            </w:r>
          </w:p>
        </w:tc>
        <w:tc>
          <w:tcPr>
            <w:tcW w:w="992" w:type="dxa"/>
            <w:tcBorders>
              <w:bottom w:val="single" w:sz="4" w:space="0" w:color="BFBFBF" w:themeColor="background1" w:themeShade="BF"/>
            </w:tcBorders>
            <w:shd w:val="clear" w:color="auto" w:fill="auto"/>
            <w:vAlign w:val="center"/>
          </w:tcPr>
          <w:p w14:paraId="55E444F2" w14:textId="3D173949" w:rsidR="00E03219" w:rsidRPr="00F454DC" w:rsidRDefault="007D13F7" w:rsidP="00B61C92">
            <w:pPr>
              <w:keepNext/>
              <w:keepLines/>
              <w:jc w:val="center"/>
              <w:rPr>
                <w:rFonts w:cs="Arial"/>
                <w:bCs/>
                <w:color w:val="000000"/>
                <w:szCs w:val="18"/>
                <w:highlight w:val="green"/>
              </w:rPr>
            </w:pPr>
            <w:r>
              <w:rPr>
                <w:rFonts w:cs="Arial"/>
                <w:color w:val="000000"/>
                <w:szCs w:val="18"/>
              </w:rPr>
              <w:t>1 GB</w:t>
            </w:r>
          </w:p>
        </w:tc>
        <w:tc>
          <w:tcPr>
            <w:tcW w:w="992" w:type="dxa"/>
            <w:tcBorders>
              <w:bottom w:val="single" w:sz="4" w:space="0" w:color="BFBFBF" w:themeColor="background1" w:themeShade="BF"/>
            </w:tcBorders>
            <w:shd w:val="clear" w:color="auto" w:fill="auto"/>
            <w:vAlign w:val="center"/>
          </w:tcPr>
          <w:p w14:paraId="3135CFF5" w14:textId="2766FD3D" w:rsidR="00E03219" w:rsidRPr="00F454DC" w:rsidRDefault="00A162E9" w:rsidP="00B61C92">
            <w:pPr>
              <w:keepNext/>
              <w:keepLines/>
              <w:jc w:val="center"/>
              <w:rPr>
                <w:rFonts w:cs="Arial"/>
                <w:bCs/>
                <w:color w:val="000000"/>
                <w:szCs w:val="18"/>
                <w:highlight w:val="green"/>
              </w:rPr>
            </w:pPr>
            <w:r>
              <w:rPr>
                <w:rFonts w:cs="Arial"/>
                <w:color w:val="000000"/>
                <w:szCs w:val="18"/>
              </w:rPr>
              <w:t>X</w:t>
            </w:r>
            <w:r w:rsidR="00C66E51">
              <w:rPr>
                <w:rFonts w:cs="Arial"/>
                <w:color w:val="000000"/>
                <w:szCs w:val="18"/>
              </w:rPr>
              <w:t xml:space="preserve"> Kč</w:t>
            </w:r>
          </w:p>
        </w:tc>
      </w:tr>
      <w:tr w:rsidR="00556DA8" w14:paraId="14A83EA4" w14:textId="77777777" w:rsidTr="009229EC">
        <w:trPr>
          <w:trHeight w:val="312"/>
        </w:trPr>
        <w:tc>
          <w:tcPr>
            <w:tcW w:w="3119" w:type="dxa"/>
            <w:tcBorders>
              <w:bottom w:val="single" w:sz="4" w:space="0" w:color="BFBFBF" w:themeColor="background1" w:themeShade="BF"/>
            </w:tcBorders>
            <w:shd w:val="clear" w:color="auto" w:fill="auto"/>
            <w:vAlign w:val="center"/>
          </w:tcPr>
          <w:p w14:paraId="2256CD09" w14:textId="77777777" w:rsidR="00E03219" w:rsidRPr="00F454DC" w:rsidRDefault="00C66E51" w:rsidP="00B61C92">
            <w:pPr>
              <w:keepNext/>
              <w:keepLines/>
              <w:rPr>
                <w:rFonts w:cs="Arial"/>
                <w:bCs/>
                <w:color w:val="000000"/>
                <w:szCs w:val="18"/>
              </w:rPr>
            </w:pPr>
            <w:r w:rsidRPr="00F454DC">
              <w:rPr>
                <w:rFonts w:cs="Arial"/>
                <w:bCs/>
                <w:color w:val="000000"/>
                <w:szCs w:val="18"/>
              </w:rPr>
              <w:t>TP</w:t>
            </w:r>
            <w:r>
              <w:rPr>
                <w:rFonts w:cs="Arial"/>
                <w:color w:val="000000"/>
                <w:szCs w:val="18"/>
              </w:rPr>
              <w:t xml:space="preserve">4 - Neomezené volání a SMS s OneNet mobilním připojením </w:t>
            </w:r>
          </w:p>
        </w:tc>
        <w:tc>
          <w:tcPr>
            <w:tcW w:w="1276" w:type="dxa"/>
            <w:tcBorders>
              <w:bottom w:val="single" w:sz="4" w:space="0" w:color="BFBFBF" w:themeColor="background1" w:themeShade="BF"/>
            </w:tcBorders>
            <w:shd w:val="clear" w:color="auto" w:fill="auto"/>
            <w:vAlign w:val="center"/>
          </w:tcPr>
          <w:p w14:paraId="77049793" w14:textId="2FC18DFC" w:rsidR="007D49AC" w:rsidRDefault="00A162E9" w:rsidP="00B61C92">
            <w:pPr>
              <w:keepNext/>
              <w:keepLines/>
              <w:jc w:val="center"/>
              <w:rPr>
                <w:rFonts w:cs="Arial"/>
                <w:bCs/>
                <w:color w:val="000000"/>
                <w:szCs w:val="18"/>
              </w:rPr>
            </w:pPr>
            <w:r>
              <w:rPr>
                <w:rFonts w:cs="Arial"/>
                <w:color w:val="000000"/>
                <w:szCs w:val="18"/>
              </w:rPr>
              <w:t>X</w:t>
            </w:r>
            <w:r w:rsidR="00C66E51">
              <w:rPr>
                <w:rFonts w:cs="Arial"/>
                <w:color w:val="000000"/>
                <w:szCs w:val="18"/>
              </w:rPr>
              <w:t xml:space="preserve"> Kč</w:t>
            </w:r>
          </w:p>
        </w:tc>
        <w:tc>
          <w:tcPr>
            <w:tcW w:w="2835" w:type="dxa"/>
            <w:tcBorders>
              <w:bottom w:val="single" w:sz="4" w:space="0" w:color="BFBFBF" w:themeColor="background1" w:themeShade="BF"/>
            </w:tcBorders>
            <w:shd w:val="clear" w:color="auto" w:fill="auto"/>
            <w:vAlign w:val="center"/>
          </w:tcPr>
          <w:p w14:paraId="0637E348" w14:textId="77777777" w:rsidR="00E03219" w:rsidRPr="00F454DC" w:rsidRDefault="00C66E51" w:rsidP="00B61C92">
            <w:pPr>
              <w:keepNext/>
              <w:keepLines/>
              <w:jc w:val="center"/>
              <w:rPr>
                <w:rFonts w:cs="Arial"/>
                <w:bCs/>
                <w:color w:val="000000"/>
                <w:szCs w:val="18"/>
                <w:highlight w:val="green"/>
              </w:rPr>
            </w:pPr>
            <w:r>
              <w:rPr>
                <w:rFonts w:cs="Arial"/>
                <w:color w:val="000000"/>
                <w:szCs w:val="18"/>
              </w:rPr>
              <w:t>OneNet mobilní připojení 10GB</w:t>
            </w:r>
          </w:p>
        </w:tc>
        <w:tc>
          <w:tcPr>
            <w:tcW w:w="1134" w:type="dxa"/>
            <w:tcBorders>
              <w:bottom w:val="single" w:sz="4" w:space="0" w:color="BFBFBF" w:themeColor="background1" w:themeShade="BF"/>
            </w:tcBorders>
            <w:shd w:val="clear" w:color="auto" w:fill="auto"/>
            <w:vAlign w:val="center"/>
          </w:tcPr>
          <w:p w14:paraId="291704D1" w14:textId="77777777" w:rsidR="00E03219" w:rsidRPr="00F454DC" w:rsidRDefault="00C66E51" w:rsidP="00B61C92">
            <w:pPr>
              <w:keepNext/>
              <w:keepLines/>
              <w:jc w:val="center"/>
              <w:rPr>
                <w:rFonts w:cs="Arial"/>
                <w:bCs/>
                <w:color w:val="000000"/>
                <w:szCs w:val="18"/>
                <w:highlight w:val="green"/>
              </w:rPr>
            </w:pPr>
            <w:r>
              <w:rPr>
                <w:rFonts w:cs="Arial"/>
                <w:color w:val="000000"/>
                <w:szCs w:val="18"/>
              </w:rPr>
              <w:t>Ne</w:t>
            </w:r>
          </w:p>
        </w:tc>
        <w:tc>
          <w:tcPr>
            <w:tcW w:w="992" w:type="dxa"/>
            <w:tcBorders>
              <w:bottom w:val="single" w:sz="4" w:space="0" w:color="BFBFBF" w:themeColor="background1" w:themeShade="BF"/>
            </w:tcBorders>
            <w:shd w:val="clear" w:color="auto" w:fill="auto"/>
            <w:vAlign w:val="center"/>
          </w:tcPr>
          <w:p w14:paraId="7320A096" w14:textId="6AF1E92B" w:rsidR="00E03219" w:rsidRPr="00F454DC" w:rsidRDefault="007D13F7" w:rsidP="00B61C92">
            <w:pPr>
              <w:keepNext/>
              <w:keepLines/>
              <w:jc w:val="center"/>
              <w:rPr>
                <w:rFonts w:cs="Arial"/>
                <w:bCs/>
                <w:color w:val="000000"/>
                <w:szCs w:val="18"/>
                <w:highlight w:val="green"/>
              </w:rPr>
            </w:pPr>
            <w:r>
              <w:rPr>
                <w:rFonts w:cs="Arial"/>
                <w:color w:val="000000"/>
                <w:szCs w:val="18"/>
              </w:rPr>
              <w:t>1 GB</w:t>
            </w:r>
          </w:p>
        </w:tc>
        <w:tc>
          <w:tcPr>
            <w:tcW w:w="992" w:type="dxa"/>
            <w:tcBorders>
              <w:bottom w:val="single" w:sz="4" w:space="0" w:color="BFBFBF" w:themeColor="background1" w:themeShade="BF"/>
            </w:tcBorders>
            <w:shd w:val="clear" w:color="auto" w:fill="auto"/>
            <w:vAlign w:val="center"/>
          </w:tcPr>
          <w:p w14:paraId="45BD9274" w14:textId="12CD78BA" w:rsidR="00E03219" w:rsidRPr="00F454DC" w:rsidRDefault="00A162E9" w:rsidP="00B61C92">
            <w:pPr>
              <w:keepNext/>
              <w:keepLines/>
              <w:jc w:val="center"/>
              <w:rPr>
                <w:rFonts w:cs="Arial"/>
                <w:bCs/>
                <w:color w:val="000000"/>
                <w:szCs w:val="18"/>
                <w:highlight w:val="green"/>
              </w:rPr>
            </w:pPr>
            <w:r>
              <w:rPr>
                <w:rFonts w:cs="Arial"/>
                <w:color w:val="000000"/>
                <w:szCs w:val="18"/>
              </w:rPr>
              <w:t>X</w:t>
            </w:r>
            <w:r w:rsidR="00C66E51">
              <w:rPr>
                <w:rFonts w:cs="Arial"/>
                <w:color w:val="000000"/>
                <w:szCs w:val="18"/>
              </w:rPr>
              <w:t xml:space="preserve"> Kč</w:t>
            </w:r>
          </w:p>
        </w:tc>
      </w:tr>
      <w:tr w:rsidR="00556DA8" w14:paraId="6DD62D87" w14:textId="77777777" w:rsidTr="009229EC">
        <w:trPr>
          <w:trHeight w:val="312"/>
        </w:trPr>
        <w:tc>
          <w:tcPr>
            <w:tcW w:w="3119" w:type="dxa"/>
            <w:tcBorders>
              <w:bottom w:val="single" w:sz="4" w:space="0" w:color="BFBFBF" w:themeColor="background1" w:themeShade="BF"/>
            </w:tcBorders>
            <w:shd w:val="clear" w:color="auto" w:fill="auto"/>
            <w:vAlign w:val="center"/>
          </w:tcPr>
          <w:p w14:paraId="1577CC88" w14:textId="77777777" w:rsidR="00E03219" w:rsidRPr="00F454DC" w:rsidRDefault="00C66E51" w:rsidP="00B61C92">
            <w:pPr>
              <w:keepNext/>
              <w:keepLines/>
              <w:rPr>
                <w:rFonts w:cs="Arial"/>
                <w:bCs/>
                <w:color w:val="000000"/>
                <w:szCs w:val="18"/>
              </w:rPr>
            </w:pPr>
            <w:r w:rsidRPr="00F454DC">
              <w:rPr>
                <w:rFonts w:cs="Arial"/>
                <w:bCs/>
                <w:color w:val="000000"/>
                <w:szCs w:val="18"/>
              </w:rPr>
              <w:t>TP</w:t>
            </w:r>
            <w:r>
              <w:rPr>
                <w:rFonts w:cs="Arial"/>
                <w:color w:val="000000"/>
                <w:szCs w:val="18"/>
              </w:rPr>
              <w:t xml:space="preserve">5 - Neomezené volání a SMS s OneNet mobilním připojením </w:t>
            </w:r>
          </w:p>
        </w:tc>
        <w:tc>
          <w:tcPr>
            <w:tcW w:w="1276" w:type="dxa"/>
            <w:tcBorders>
              <w:bottom w:val="single" w:sz="4" w:space="0" w:color="BFBFBF" w:themeColor="background1" w:themeShade="BF"/>
            </w:tcBorders>
            <w:shd w:val="clear" w:color="auto" w:fill="auto"/>
            <w:vAlign w:val="center"/>
          </w:tcPr>
          <w:p w14:paraId="2FEE44AA" w14:textId="14F79B7F" w:rsidR="007D49AC" w:rsidRDefault="00A162E9" w:rsidP="00B61C92">
            <w:pPr>
              <w:keepNext/>
              <w:keepLines/>
              <w:jc w:val="center"/>
              <w:rPr>
                <w:rFonts w:cs="Arial"/>
                <w:bCs/>
                <w:color w:val="000000"/>
                <w:szCs w:val="18"/>
              </w:rPr>
            </w:pPr>
            <w:r>
              <w:rPr>
                <w:rFonts w:cs="Arial"/>
                <w:color w:val="000000"/>
                <w:szCs w:val="18"/>
              </w:rPr>
              <w:t>X</w:t>
            </w:r>
            <w:r w:rsidR="00C66E51">
              <w:rPr>
                <w:rFonts w:cs="Arial"/>
                <w:color w:val="000000"/>
                <w:szCs w:val="18"/>
              </w:rPr>
              <w:t xml:space="preserve"> Kč</w:t>
            </w:r>
          </w:p>
        </w:tc>
        <w:tc>
          <w:tcPr>
            <w:tcW w:w="2835" w:type="dxa"/>
            <w:tcBorders>
              <w:bottom w:val="single" w:sz="4" w:space="0" w:color="BFBFBF" w:themeColor="background1" w:themeShade="BF"/>
            </w:tcBorders>
            <w:shd w:val="clear" w:color="auto" w:fill="auto"/>
            <w:vAlign w:val="center"/>
          </w:tcPr>
          <w:p w14:paraId="62CCFDA1" w14:textId="77777777" w:rsidR="00E03219" w:rsidRPr="00F454DC" w:rsidRDefault="00C66E51" w:rsidP="00B61C92">
            <w:pPr>
              <w:keepNext/>
              <w:keepLines/>
              <w:jc w:val="center"/>
              <w:rPr>
                <w:rFonts w:cs="Arial"/>
                <w:bCs/>
                <w:color w:val="000000"/>
                <w:szCs w:val="18"/>
                <w:highlight w:val="green"/>
              </w:rPr>
            </w:pPr>
            <w:r>
              <w:rPr>
                <w:rFonts w:cs="Arial"/>
                <w:color w:val="000000"/>
                <w:szCs w:val="18"/>
              </w:rPr>
              <w:t xml:space="preserve">Vodafone Neomezený Super </w:t>
            </w:r>
          </w:p>
        </w:tc>
        <w:tc>
          <w:tcPr>
            <w:tcW w:w="1134" w:type="dxa"/>
            <w:tcBorders>
              <w:bottom w:val="single" w:sz="4" w:space="0" w:color="BFBFBF" w:themeColor="background1" w:themeShade="BF"/>
            </w:tcBorders>
            <w:shd w:val="clear" w:color="auto" w:fill="auto"/>
            <w:vAlign w:val="center"/>
          </w:tcPr>
          <w:p w14:paraId="6D2AFB74" w14:textId="77777777" w:rsidR="00E03219" w:rsidRPr="00F454DC" w:rsidRDefault="00C66E51" w:rsidP="00B61C92">
            <w:pPr>
              <w:keepNext/>
              <w:keepLines/>
              <w:jc w:val="center"/>
              <w:rPr>
                <w:rFonts w:cs="Arial"/>
                <w:bCs/>
                <w:color w:val="000000"/>
                <w:szCs w:val="18"/>
                <w:highlight w:val="green"/>
              </w:rPr>
            </w:pPr>
            <w:r>
              <w:rPr>
                <w:rFonts w:cs="Arial"/>
                <w:color w:val="000000"/>
                <w:szCs w:val="18"/>
              </w:rPr>
              <w:t>Ne</w:t>
            </w:r>
          </w:p>
        </w:tc>
        <w:tc>
          <w:tcPr>
            <w:tcW w:w="992" w:type="dxa"/>
            <w:tcBorders>
              <w:bottom w:val="single" w:sz="4" w:space="0" w:color="BFBFBF" w:themeColor="background1" w:themeShade="BF"/>
            </w:tcBorders>
            <w:shd w:val="clear" w:color="auto" w:fill="auto"/>
            <w:vAlign w:val="center"/>
          </w:tcPr>
          <w:p w14:paraId="24FD758C" w14:textId="77777777" w:rsidR="00E03219" w:rsidRPr="00F454DC" w:rsidRDefault="00C66E51" w:rsidP="00B61C92">
            <w:pPr>
              <w:keepNext/>
              <w:keepLines/>
              <w:jc w:val="center"/>
              <w:rPr>
                <w:rFonts w:cs="Arial"/>
                <w:bCs/>
                <w:color w:val="000000"/>
                <w:szCs w:val="18"/>
                <w:highlight w:val="green"/>
              </w:rPr>
            </w:pPr>
            <w:r>
              <w:rPr>
                <w:rFonts w:cs="Arial"/>
                <w:color w:val="000000"/>
                <w:szCs w:val="18"/>
              </w:rPr>
              <w:t>-</w:t>
            </w:r>
          </w:p>
        </w:tc>
        <w:tc>
          <w:tcPr>
            <w:tcW w:w="992" w:type="dxa"/>
            <w:tcBorders>
              <w:bottom w:val="single" w:sz="4" w:space="0" w:color="BFBFBF" w:themeColor="background1" w:themeShade="BF"/>
            </w:tcBorders>
            <w:shd w:val="clear" w:color="auto" w:fill="auto"/>
            <w:vAlign w:val="center"/>
          </w:tcPr>
          <w:p w14:paraId="2A933E9F" w14:textId="77777777" w:rsidR="00E03219" w:rsidRPr="00F454DC" w:rsidRDefault="00C66E51" w:rsidP="00B61C92">
            <w:pPr>
              <w:keepNext/>
              <w:keepLines/>
              <w:jc w:val="center"/>
              <w:rPr>
                <w:rFonts w:cs="Arial"/>
                <w:bCs/>
                <w:color w:val="000000"/>
                <w:szCs w:val="18"/>
                <w:highlight w:val="green"/>
              </w:rPr>
            </w:pPr>
            <w:r>
              <w:rPr>
                <w:rFonts w:cs="Arial"/>
                <w:color w:val="000000"/>
                <w:szCs w:val="18"/>
              </w:rPr>
              <w:t>-</w:t>
            </w:r>
          </w:p>
        </w:tc>
      </w:tr>
    </w:tbl>
    <w:p w14:paraId="4C9D9718" w14:textId="77777777" w:rsidR="000245BA" w:rsidRDefault="00A162E9" w:rsidP="00E03219">
      <w:pPr>
        <w:rPr>
          <w:rFonts w:ascii="Vodaofne rg" w:hAnsi="Vodaofne rg"/>
          <w:color w:val="000000"/>
          <w:lang w:eastAsia="en-US"/>
        </w:rPr>
      </w:pPr>
    </w:p>
    <w:p w14:paraId="54BA41B8" w14:textId="77777777" w:rsidR="004950CE" w:rsidRDefault="00A162E9" w:rsidP="00E03219">
      <w:pPr>
        <w:rPr>
          <w:rFonts w:ascii="Vodaofne rg" w:hAnsi="Vodaofne rg"/>
          <w:color w:val="000000"/>
          <w:lang w:eastAsia="en-US"/>
        </w:rPr>
      </w:pPr>
    </w:p>
    <w:p w14:paraId="08780D0F" w14:textId="77777777" w:rsidR="00E03219" w:rsidRPr="00F454DC" w:rsidRDefault="00C66E51" w:rsidP="00EA00DB">
      <w:pPr>
        <w:keepNext/>
        <w:keepLines/>
      </w:pPr>
      <w:r w:rsidRPr="00F454DC">
        <w:t>Volání v rámci ČR:</w:t>
      </w:r>
    </w:p>
    <w:tbl>
      <w:tblPr>
        <w:tblW w:w="10314" w:type="dxa"/>
        <w:tblBorders>
          <w:bottom w:val="single" w:sz="4" w:space="0" w:color="939598"/>
          <w:insideH w:val="single" w:sz="4" w:space="0" w:color="939598"/>
          <w:insideV w:val="single" w:sz="4" w:space="0" w:color="939598"/>
        </w:tblBorders>
        <w:tblLayout w:type="fixed"/>
        <w:tblCellMar>
          <w:left w:w="70" w:type="dxa"/>
          <w:right w:w="70" w:type="dxa"/>
        </w:tblCellMar>
        <w:tblLook w:val="0000" w:firstRow="0" w:lastRow="0" w:firstColumn="0" w:lastColumn="0" w:noHBand="0" w:noVBand="0"/>
      </w:tblPr>
      <w:tblGrid>
        <w:gridCol w:w="3652"/>
        <w:gridCol w:w="3402"/>
        <w:gridCol w:w="3260"/>
      </w:tblGrid>
      <w:tr w:rsidR="00556DA8" w14:paraId="0BBD3D26" w14:textId="77777777" w:rsidTr="00303C34">
        <w:trPr>
          <w:trHeight w:val="296"/>
        </w:trPr>
        <w:tc>
          <w:tcPr>
            <w:tcW w:w="3652" w:type="dxa"/>
            <w:vMerge w:val="restart"/>
            <w:shd w:val="clear" w:color="auto" w:fill="F2F2F2"/>
            <w:vAlign w:val="center"/>
          </w:tcPr>
          <w:p w14:paraId="0099AA6E" w14:textId="77777777" w:rsidR="00E03219" w:rsidRPr="002B5BAA" w:rsidRDefault="00C66E51" w:rsidP="00EA00DB">
            <w:pPr>
              <w:keepNext/>
              <w:keepLines/>
              <w:rPr>
                <w:rFonts w:ascii="Vodaofne rg" w:hAnsi="Vodaofne rg" w:cs="Arial"/>
                <w:b/>
                <w:color w:val="000000"/>
                <w:szCs w:val="18"/>
              </w:rPr>
            </w:pPr>
            <w:r w:rsidRPr="008F7CB8">
              <w:rPr>
                <w:rFonts w:cs="Arial"/>
                <w:b/>
                <w:bCs/>
                <w:szCs w:val="18"/>
              </w:rPr>
              <w:t>Typ služby</w:t>
            </w:r>
          </w:p>
        </w:tc>
        <w:tc>
          <w:tcPr>
            <w:tcW w:w="6662" w:type="dxa"/>
            <w:gridSpan w:val="2"/>
            <w:shd w:val="clear" w:color="auto" w:fill="F2F2F2"/>
            <w:vAlign w:val="center"/>
          </w:tcPr>
          <w:p w14:paraId="222BF75C" w14:textId="77777777" w:rsidR="00E03219" w:rsidRPr="00F454DC" w:rsidRDefault="00C66E51" w:rsidP="00EA00DB">
            <w:pPr>
              <w:keepNext/>
              <w:keepLines/>
              <w:jc w:val="center"/>
              <w:rPr>
                <w:rFonts w:cs="Arial"/>
                <w:b/>
                <w:bCs/>
                <w:color w:val="000000"/>
                <w:szCs w:val="18"/>
              </w:rPr>
            </w:pPr>
            <w:r w:rsidRPr="00F454DC">
              <w:rPr>
                <w:rFonts w:cs="Arial"/>
                <w:b/>
                <w:bCs/>
                <w:color w:val="000000"/>
                <w:szCs w:val="18"/>
              </w:rPr>
              <w:t>Cena za jednotku</w:t>
            </w:r>
          </w:p>
        </w:tc>
      </w:tr>
      <w:tr w:rsidR="00556DA8" w14:paraId="614DC63B" w14:textId="77777777" w:rsidTr="00303C34">
        <w:trPr>
          <w:trHeight w:val="296"/>
        </w:trPr>
        <w:tc>
          <w:tcPr>
            <w:tcW w:w="3652" w:type="dxa"/>
            <w:vMerge/>
            <w:tcBorders>
              <w:bottom w:val="nil"/>
            </w:tcBorders>
            <w:shd w:val="clear" w:color="auto" w:fill="F2F2F2"/>
            <w:vAlign w:val="center"/>
          </w:tcPr>
          <w:p w14:paraId="75DF86AC" w14:textId="77777777" w:rsidR="00E03219" w:rsidRPr="00F454DC" w:rsidRDefault="00A162E9" w:rsidP="00EA00DB">
            <w:pPr>
              <w:keepNext/>
              <w:keepLines/>
              <w:tabs>
                <w:tab w:val="left" w:pos="1620"/>
                <w:tab w:val="left" w:pos="4140"/>
                <w:tab w:val="left" w:pos="5580"/>
                <w:tab w:val="left" w:pos="7020"/>
                <w:tab w:val="left" w:pos="9360"/>
              </w:tabs>
              <w:jc w:val="both"/>
              <w:rPr>
                <w:rFonts w:ascii="Vodaofne rg" w:hAnsi="Vodaofne rg" w:cs="Arial"/>
                <w:b/>
                <w:color w:val="000000"/>
                <w:szCs w:val="18"/>
              </w:rPr>
            </w:pPr>
          </w:p>
        </w:tc>
        <w:tc>
          <w:tcPr>
            <w:tcW w:w="3402" w:type="dxa"/>
            <w:tcBorders>
              <w:bottom w:val="nil"/>
            </w:tcBorders>
            <w:shd w:val="clear" w:color="auto" w:fill="F2F2F2"/>
            <w:vAlign w:val="center"/>
          </w:tcPr>
          <w:p w14:paraId="1B3E6EF5" w14:textId="77777777" w:rsidR="00E03219" w:rsidRPr="00F454DC" w:rsidRDefault="00C66E51" w:rsidP="00EA00DB">
            <w:pPr>
              <w:keepNext/>
              <w:keepLines/>
              <w:jc w:val="center"/>
              <w:rPr>
                <w:rFonts w:cs="Arial"/>
                <w:b/>
                <w:bCs/>
                <w:color w:val="000000"/>
                <w:szCs w:val="18"/>
              </w:rPr>
            </w:pPr>
            <w:r w:rsidRPr="00F454DC">
              <w:rPr>
                <w:rFonts w:cs="Arial"/>
                <w:b/>
                <w:bCs/>
                <w:color w:val="000000"/>
                <w:szCs w:val="18"/>
              </w:rPr>
              <w:t>Do sítě Vodafone</w:t>
            </w:r>
          </w:p>
        </w:tc>
        <w:tc>
          <w:tcPr>
            <w:tcW w:w="3260" w:type="dxa"/>
            <w:tcBorders>
              <w:bottom w:val="nil"/>
            </w:tcBorders>
            <w:shd w:val="clear" w:color="auto" w:fill="F2F2F2"/>
            <w:vAlign w:val="center"/>
          </w:tcPr>
          <w:p w14:paraId="45336F9D" w14:textId="77777777" w:rsidR="00E03219" w:rsidRPr="00F454DC" w:rsidRDefault="00C66E51" w:rsidP="00EA00DB">
            <w:pPr>
              <w:keepNext/>
              <w:keepLines/>
              <w:jc w:val="center"/>
              <w:rPr>
                <w:rFonts w:cs="Arial"/>
                <w:b/>
                <w:bCs/>
                <w:color w:val="000000"/>
                <w:szCs w:val="18"/>
              </w:rPr>
            </w:pPr>
            <w:r w:rsidRPr="00F454DC">
              <w:rPr>
                <w:rFonts w:cs="Arial"/>
                <w:b/>
                <w:bCs/>
                <w:color w:val="000000"/>
                <w:szCs w:val="18"/>
              </w:rPr>
              <w:t>Do ostatních sítí</w:t>
            </w:r>
          </w:p>
        </w:tc>
      </w:tr>
      <w:tr w:rsidR="00556DA8" w14:paraId="181725B9" w14:textId="77777777" w:rsidTr="00303C34">
        <w:trPr>
          <w:trHeight w:hRule="exact" w:val="312"/>
        </w:trPr>
        <w:tc>
          <w:tcPr>
            <w:tcW w:w="3652" w:type="dxa"/>
            <w:tcBorders>
              <w:top w:val="nil"/>
            </w:tcBorders>
            <w:vAlign w:val="center"/>
          </w:tcPr>
          <w:p w14:paraId="7FBAAA5C" w14:textId="77777777" w:rsidR="00E03219" w:rsidRPr="00F454DC" w:rsidRDefault="00C66E51" w:rsidP="00EA00DB">
            <w:pPr>
              <w:keepNext/>
              <w:keepLines/>
              <w:rPr>
                <w:rFonts w:cs="Arial"/>
                <w:bCs/>
                <w:color w:val="000000"/>
                <w:szCs w:val="18"/>
              </w:rPr>
            </w:pPr>
            <w:r w:rsidRPr="00F454DC">
              <w:rPr>
                <w:rFonts w:cs="Arial"/>
                <w:bCs/>
                <w:color w:val="000000"/>
                <w:szCs w:val="18"/>
              </w:rPr>
              <w:t>Z mobilu na mobil</w:t>
            </w:r>
          </w:p>
        </w:tc>
        <w:tc>
          <w:tcPr>
            <w:tcW w:w="3402" w:type="dxa"/>
            <w:tcBorders>
              <w:top w:val="nil"/>
            </w:tcBorders>
            <w:vAlign w:val="center"/>
          </w:tcPr>
          <w:p w14:paraId="37267EF6" w14:textId="176230B6" w:rsidR="00E03219" w:rsidRPr="0019480C" w:rsidRDefault="00A162E9" w:rsidP="00EA00DB">
            <w:pPr>
              <w:keepNext/>
              <w:keepLines/>
              <w:tabs>
                <w:tab w:val="left" w:pos="1620"/>
                <w:tab w:val="left" w:pos="4140"/>
                <w:tab w:val="left" w:pos="5580"/>
                <w:tab w:val="left" w:pos="7020"/>
                <w:tab w:val="left" w:pos="9360"/>
              </w:tabs>
              <w:jc w:val="center"/>
              <w:rPr>
                <w:rFonts w:cs="Arial"/>
                <w:bCs/>
                <w:color w:val="000000"/>
                <w:szCs w:val="18"/>
              </w:rPr>
            </w:pPr>
            <w:r>
              <w:rPr>
                <w:rFonts w:cs="Calibri"/>
                <w:szCs w:val="18"/>
              </w:rPr>
              <w:t>X</w:t>
            </w:r>
            <w:r w:rsidR="00C66E51">
              <w:rPr>
                <w:rFonts w:cs="Calibri"/>
                <w:szCs w:val="18"/>
              </w:rPr>
              <w:t xml:space="preserve"> Kč/min</w:t>
            </w:r>
          </w:p>
        </w:tc>
        <w:tc>
          <w:tcPr>
            <w:tcW w:w="3260" w:type="dxa"/>
            <w:tcBorders>
              <w:top w:val="nil"/>
            </w:tcBorders>
            <w:vAlign w:val="center"/>
          </w:tcPr>
          <w:p w14:paraId="5AE180CD" w14:textId="6644A157" w:rsidR="00E03219" w:rsidRPr="0019480C" w:rsidRDefault="00A162E9" w:rsidP="00EA00DB">
            <w:pPr>
              <w:keepNext/>
              <w:keepLines/>
              <w:tabs>
                <w:tab w:val="left" w:pos="1620"/>
                <w:tab w:val="left" w:pos="4140"/>
                <w:tab w:val="left" w:pos="5580"/>
                <w:tab w:val="left" w:pos="7020"/>
                <w:tab w:val="left" w:pos="9360"/>
              </w:tabs>
              <w:jc w:val="center"/>
              <w:rPr>
                <w:rFonts w:cs="Arial"/>
                <w:bCs/>
                <w:color w:val="000000"/>
                <w:szCs w:val="18"/>
              </w:rPr>
            </w:pPr>
            <w:r>
              <w:rPr>
                <w:rFonts w:cs="Calibri"/>
                <w:szCs w:val="18"/>
              </w:rPr>
              <w:t>X</w:t>
            </w:r>
            <w:r w:rsidR="00C66E51">
              <w:rPr>
                <w:rFonts w:cs="Calibri"/>
                <w:szCs w:val="18"/>
              </w:rPr>
              <w:t xml:space="preserve"> Kč/min</w:t>
            </w:r>
          </w:p>
        </w:tc>
      </w:tr>
      <w:tr w:rsidR="00556DA8" w14:paraId="3A425695" w14:textId="77777777" w:rsidTr="00303C34">
        <w:trPr>
          <w:trHeight w:hRule="exact" w:val="312"/>
        </w:trPr>
        <w:tc>
          <w:tcPr>
            <w:tcW w:w="3652" w:type="dxa"/>
            <w:tcBorders>
              <w:top w:val="single" w:sz="4" w:space="0" w:color="939598"/>
            </w:tcBorders>
            <w:vAlign w:val="center"/>
          </w:tcPr>
          <w:p w14:paraId="4B0ED73D" w14:textId="77777777" w:rsidR="00E03219" w:rsidRPr="00F454DC" w:rsidRDefault="00C66E51" w:rsidP="00EA00DB">
            <w:pPr>
              <w:keepNext/>
              <w:keepLines/>
              <w:rPr>
                <w:rFonts w:cs="Arial"/>
                <w:bCs/>
                <w:color w:val="000000"/>
                <w:szCs w:val="18"/>
              </w:rPr>
            </w:pPr>
            <w:r w:rsidRPr="00F454DC">
              <w:rPr>
                <w:rFonts w:cs="Arial"/>
                <w:bCs/>
                <w:color w:val="000000"/>
                <w:szCs w:val="18"/>
              </w:rPr>
              <w:t>Z mobilu na pevnou</w:t>
            </w:r>
          </w:p>
        </w:tc>
        <w:tc>
          <w:tcPr>
            <w:tcW w:w="3402" w:type="dxa"/>
            <w:tcBorders>
              <w:top w:val="single" w:sz="4" w:space="0" w:color="939598"/>
            </w:tcBorders>
            <w:vAlign w:val="center"/>
          </w:tcPr>
          <w:p w14:paraId="13641F5F" w14:textId="1320A722" w:rsidR="00E03219" w:rsidRPr="0019480C" w:rsidRDefault="00A162E9" w:rsidP="00EA00DB">
            <w:pPr>
              <w:keepNext/>
              <w:keepLines/>
              <w:tabs>
                <w:tab w:val="left" w:pos="1620"/>
                <w:tab w:val="left" w:pos="4140"/>
                <w:tab w:val="left" w:pos="5580"/>
                <w:tab w:val="left" w:pos="7020"/>
                <w:tab w:val="left" w:pos="9360"/>
              </w:tabs>
              <w:jc w:val="center"/>
              <w:rPr>
                <w:rFonts w:cs="Arial"/>
                <w:bCs/>
                <w:color w:val="000000"/>
                <w:szCs w:val="18"/>
              </w:rPr>
            </w:pPr>
            <w:r>
              <w:rPr>
                <w:rFonts w:cs="Calibri"/>
                <w:szCs w:val="18"/>
              </w:rPr>
              <w:t>X</w:t>
            </w:r>
            <w:r w:rsidR="00C66E51">
              <w:rPr>
                <w:rFonts w:cs="Calibri"/>
                <w:szCs w:val="18"/>
              </w:rPr>
              <w:t xml:space="preserve"> Kč/min</w:t>
            </w:r>
          </w:p>
        </w:tc>
        <w:tc>
          <w:tcPr>
            <w:tcW w:w="3260" w:type="dxa"/>
            <w:tcBorders>
              <w:top w:val="single" w:sz="4" w:space="0" w:color="939598"/>
            </w:tcBorders>
            <w:vAlign w:val="center"/>
          </w:tcPr>
          <w:p w14:paraId="03143BAF" w14:textId="624FB791" w:rsidR="00E03219" w:rsidRPr="0019480C" w:rsidRDefault="00A162E9" w:rsidP="00EA00DB">
            <w:pPr>
              <w:keepNext/>
              <w:keepLines/>
              <w:tabs>
                <w:tab w:val="left" w:pos="1620"/>
                <w:tab w:val="left" w:pos="4140"/>
                <w:tab w:val="left" w:pos="5580"/>
                <w:tab w:val="left" w:pos="7020"/>
                <w:tab w:val="left" w:pos="9360"/>
              </w:tabs>
              <w:jc w:val="center"/>
              <w:rPr>
                <w:rFonts w:cs="Arial"/>
                <w:bCs/>
                <w:color w:val="000000"/>
                <w:szCs w:val="18"/>
              </w:rPr>
            </w:pPr>
            <w:r>
              <w:rPr>
                <w:rFonts w:cs="Calibri"/>
                <w:szCs w:val="18"/>
              </w:rPr>
              <w:t>X</w:t>
            </w:r>
            <w:r w:rsidR="00C66E51">
              <w:rPr>
                <w:rFonts w:cs="Calibri"/>
                <w:szCs w:val="18"/>
              </w:rPr>
              <w:t xml:space="preserve"> Kč/min</w:t>
            </w:r>
          </w:p>
        </w:tc>
      </w:tr>
      <w:tr w:rsidR="00556DA8" w14:paraId="7E3E42CE" w14:textId="77777777" w:rsidTr="00303C34">
        <w:trPr>
          <w:trHeight w:hRule="exact" w:val="312"/>
        </w:trPr>
        <w:tc>
          <w:tcPr>
            <w:tcW w:w="3652" w:type="dxa"/>
            <w:tcBorders>
              <w:top w:val="single" w:sz="4" w:space="0" w:color="939598"/>
            </w:tcBorders>
            <w:vAlign w:val="center"/>
          </w:tcPr>
          <w:p w14:paraId="1E0059D7" w14:textId="77777777" w:rsidR="00E03219" w:rsidRPr="00F454DC" w:rsidRDefault="00C66E51" w:rsidP="00EA00DB">
            <w:pPr>
              <w:keepNext/>
              <w:keepLines/>
              <w:rPr>
                <w:rFonts w:cs="Arial"/>
                <w:bCs/>
                <w:color w:val="000000"/>
                <w:szCs w:val="18"/>
              </w:rPr>
            </w:pPr>
            <w:r w:rsidRPr="00F454DC">
              <w:rPr>
                <w:rFonts w:cs="Arial"/>
                <w:bCs/>
                <w:color w:val="000000"/>
                <w:szCs w:val="18"/>
              </w:rPr>
              <w:t>Volání v rámci VPN</w:t>
            </w:r>
          </w:p>
        </w:tc>
        <w:tc>
          <w:tcPr>
            <w:tcW w:w="3402" w:type="dxa"/>
            <w:tcBorders>
              <w:top w:val="single" w:sz="4" w:space="0" w:color="939598"/>
            </w:tcBorders>
            <w:vAlign w:val="center"/>
          </w:tcPr>
          <w:p w14:paraId="0E835112" w14:textId="4E2C2F41" w:rsidR="00E03219" w:rsidRPr="0019480C" w:rsidRDefault="00A162E9" w:rsidP="00EA00DB">
            <w:pPr>
              <w:keepNext/>
              <w:keepLines/>
              <w:tabs>
                <w:tab w:val="left" w:pos="1620"/>
                <w:tab w:val="left" w:pos="4140"/>
                <w:tab w:val="left" w:pos="5580"/>
                <w:tab w:val="left" w:pos="7020"/>
                <w:tab w:val="left" w:pos="9360"/>
              </w:tabs>
              <w:jc w:val="center"/>
              <w:rPr>
                <w:rFonts w:cs="Arial"/>
                <w:bCs/>
                <w:color w:val="000000"/>
                <w:szCs w:val="18"/>
              </w:rPr>
            </w:pPr>
            <w:r>
              <w:rPr>
                <w:rFonts w:cs="Calibri"/>
                <w:szCs w:val="18"/>
              </w:rPr>
              <w:t>X</w:t>
            </w:r>
            <w:r w:rsidR="00C66E51">
              <w:rPr>
                <w:rFonts w:cs="Arial"/>
                <w:color w:val="000000"/>
                <w:szCs w:val="18"/>
              </w:rPr>
              <w:t xml:space="preserve"> Kč/min</w:t>
            </w:r>
          </w:p>
        </w:tc>
        <w:tc>
          <w:tcPr>
            <w:tcW w:w="3260" w:type="dxa"/>
            <w:tcBorders>
              <w:top w:val="single" w:sz="4" w:space="0" w:color="939598"/>
            </w:tcBorders>
            <w:vAlign w:val="center"/>
          </w:tcPr>
          <w:p w14:paraId="5EC9C959" w14:textId="77777777" w:rsidR="00E03219" w:rsidRPr="0019480C" w:rsidRDefault="00C66E51" w:rsidP="00EA00DB">
            <w:pPr>
              <w:keepNext/>
              <w:keepLines/>
              <w:tabs>
                <w:tab w:val="left" w:pos="1620"/>
                <w:tab w:val="left" w:pos="4140"/>
                <w:tab w:val="left" w:pos="5580"/>
                <w:tab w:val="left" w:pos="7020"/>
                <w:tab w:val="left" w:pos="9360"/>
              </w:tabs>
              <w:jc w:val="center"/>
              <w:rPr>
                <w:rFonts w:cs="Arial"/>
                <w:bCs/>
                <w:color w:val="000000"/>
                <w:szCs w:val="18"/>
              </w:rPr>
            </w:pPr>
            <w:r w:rsidRPr="0019480C">
              <w:rPr>
                <w:rFonts w:cs="Arial"/>
                <w:color w:val="000000"/>
                <w:szCs w:val="18"/>
              </w:rPr>
              <w:t>/</w:t>
            </w:r>
          </w:p>
        </w:tc>
      </w:tr>
      <w:tr w:rsidR="00556DA8" w14:paraId="4A5B88C7" w14:textId="77777777" w:rsidTr="00303C34">
        <w:trPr>
          <w:trHeight w:hRule="exact" w:val="312"/>
        </w:trPr>
        <w:tc>
          <w:tcPr>
            <w:tcW w:w="3652" w:type="dxa"/>
            <w:tcBorders>
              <w:top w:val="single" w:sz="4" w:space="0" w:color="939598"/>
            </w:tcBorders>
            <w:vAlign w:val="center"/>
          </w:tcPr>
          <w:p w14:paraId="3595D31F" w14:textId="77777777" w:rsidR="00E03219" w:rsidRPr="00F454DC" w:rsidRDefault="00C66E51" w:rsidP="00EA00DB">
            <w:pPr>
              <w:keepNext/>
              <w:keepLines/>
              <w:rPr>
                <w:rFonts w:cs="Arial"/>
                <w:bCs/>
                <w:color w:val="000000"/>
                <w:szCs w:val="18"/>
              </w:rPr>
            </w:pPr>
            <w:r w:rsidRPr="00F454DC">
              <w:rPr>
                <w:rFonts w:cs="Arial"/>
                <w:bCs/>
                <w:color w:val="000000"/>
                <w:szCs w:val="18"/>
              </w:rPr>
              <w:t>SMS – textové zprávy</w:t>
            </w:r>
          </w:p>
        </w:tc>
        <w:tc>
          <w:tcPr>
            <w:tcW w:w="3402" w:type="dxa"/>
            <w:tcBorders>
              <w:top w:val="single" w:sz="4" w:space="0" w:color="939598"/>
            </w:tcBorders>
            <w:vAlign w:val="center"/>
          </w:tcPr>
          <w:p w14:paraId="4FD11085" w14:textId="5FDE5641" w:rsidR="00E03219" w:rsidRPr="0019480C" w:rsidRDefault="00A162E9" w:rsidP="00EA00DB">
            <w:pPr>
              <w:keepNext/>
              <w:keepLines/>
              <w:tabs>
                <w:tab w:val="left" w:pos="1620"/>
                <w:tab w:val="left" w:pos="4140"/>
                <w:tab w:val="left" w:pos="5580"/>
                <w:tab w:val="left" w:pos="7020"/>
                <w:tab w:val="left" w:pos="9360"/>
              </w:tabs>
              <w:jc w:val="center"/>
              <w:rPr>
                <w:rFonts w:cs="Arial"/>
                <w:bCs/>
                <w:color w:val="000000"/>
                <w:szCs w:val="18"/>
              </w:rPr>
            </w:pPr>
            <w:r>
              <w:rPr>
                <w:rFonts w:cs="Calibri"/>
                <w:szCs w:val="18"/>
              </w:rPr>
              <w:t>X</w:t>
            </w:r>
            <w:r w:rsidR="00C66E51">
              <w:rPr>
                <w:rFonts w:cs="Arial"/>
                <w:color w:val="000000"/>
                <w:szCs w:val="18"/>
              </w:rPr>
              <w:t xml:space="preserve"> Kč/SMS</w:t>
            </w:r>
          </w:p>
        </w:tc>
        <w:tc>
          <w:tcPr>
            <w:tcW w:w="3260" w:type="dxa"/>
            <w:tcBorders>
              <w:top w:val="single" w:sz="4" w:space="0" w:color="939598"/>
            </w:tcBorders>
            <w:vAlign w:val="center"/>
          </w:tcPr>
          <w:p w14:paraId="2273AA5D" w14:textId="7BF0B1D3" w:rsidR="00E03219" w:rsidRPr="0019480C" w:rsidRDefault="00A162E9" w:rsidP="00EA00DB">
            <w:pPr>
              <w:keepNext/>
              <w:keepLines/>
              <w:tabs>
                <w:tab w:val="left" w:pos="1620"/>
                <w:tab w:val="left" w:pos="4140"/>
                <w:tab w:val="left" w:pos="5580"/>
                <w:tab w:val="left" w:pos="7020"/>
                <w:tab w:val="left" w:pos="9360"/>
              </w:tabs>
              <w:jc w:val="center"/>
              <w:rPr>
                <w:rFonts w:cs="Arial"/>
                <w:bCs/>
                <w:color w:val="000000"/>
                <w:szCs w:val="18"/>
              </w:rPr>
            </w:pPr>
            <w:r>
              <w:rPr>
                <w:rFonts w:cs="Calibri"/>
                <w:szCs w:val="18"/>
              </w:rPr>
              <w:t xml:space="preserve"> X</w:t>
            </w:r>
            <w:r w:rsidR="00C66E51">
              <w:rPr>
                <w:rFonts w:cs="Arial"/>
                <w:color w:val="000000"/>
                <w:szCs w:val="18"/>
              </w:rPr>
              <w:t xml:space="preserve"> Kč/SMS</w:t>
            </w:r>
          </w:p>
        </w:tc>
      </w:tr>
    </w:tbl>
    <w:p w14:paraId="349B0FB6" w14:textId="77777777" w:rsidR="00EC7859" w:rsidRDefault="00A162E9" w:rsidP="00E03219">
      <w:pPr>
        <w:rPr>
          <w:b/>
          <w:color w:val="000000"/>
          <w:sz w:val="20"/>
          <w:szCs w:val="20"/>
          <w:lang w:eastAsia="en-US"/>
        </w:rPr>
      </w:pPr>
    </w:p>
    <w:p w14:paraId="3BB695A7" w14:textId="77777777" w:rsidR="00E03219" w:rsidRPr="003D0B08" w:rsidRDefault="00A162E9" w:rsidP="00E03219">
      <w:pPr>
        <w:rPr>
          <w:b/>
          <w:color w:val="000000"/>
          <w:sz w:val="20"/>
          <w:szCs w:val="20"/>
          <w:lang w:eastAsia="en-US"/>
        </w:rPr>
      </w:pPr>
    </w:p>
    <w:p w14:paraId="66980E05" w14:textId="77777777" w:rsidR="00DC7937" w:rsidRDefault="00A162E9" w:rsidP="00DC7937">
      <w:pPr>
        <w:keepLines/>
      </w:pPr>
    </w:p>
    <w:p w14:paraId="725EB44C" w14:textId="77777777" w:rsidR="00E03219" w:rsidRPr="00A27FBF" w:rsidRDefault="00C66E51" w:rsidP="00892EA4">
      <w:pPr>
        <w:pStyle w:val="Nadpis1"/>
        <w:keepNext/>
        <w:keepLines/>
        <w:shd w:val="clear" w:color="auto" w:fill="939598"/>
        <w:spacing w:after="60" w:line="340" w:lineRule="exact"/>
        <w:rPr>
          <w:rStyle w:val="Siln"/>
          <w:color w:val="000000"/>
        </w:rPr>
      </w:pPr>
      <w:r w:rsidRPr="00A27FBF">
        <w:rPr>
          <w:rStyle w:val="Siln"/>
          <w:color w:val="000000"/>
        </w:rPr>
        <w:lastRenderedPageBreak/>
        <w:t>ROAMING</w:t>
      </w:r>
    </w:p>
    <w:p w14:paraId="3637C9B0" w14:textId="77777777" w:rsidR="00F80650" w:rsidRPr="00F66613" w:rsidRDefault="00C66E51" w:rsidP="00892EA4">
      <w:pPr>
        <w:keepNext/>
        <w:keepLines/>
        <w:jc w:val="both"/>
        <w:rPr>
          <w:bCs/>
          <w:color w:val="000000"/>
          <w:szCs w:val="20"/>
        </w:rPr>
      </w:pPr>
      <w:r w:rsidRPr="00F66613">
        <w:rPr>
          <w:bCs/>
          <w:color w:val="000000"/>
          <w:szCs w:val="20"/>
        </w:rPr>
        <w:t>Ceny služeb OneNet Roaming EU &amp; World v zóně 1, odpovídají cenám služeb platných do ostatních mobilních sítích v České republice a sjednaných ve Smlouvě jako Tarifní plány.</w:t>
      </w:r>
    </w:p>
    <w:p w14:paraId="15412501" w14:textId="77777777" w:rsidR="00E03219" w:rsidRDefault="00C66E51" w:rsidP="00892EA4">
      <w:pPr>
        <w:pStyle w:val="Nadpis1"/>
        <w:keepNext/>
        <w:keepLines/>
        <w:shd w:val="clear" w:color="auto" w:fill="939598"/>
        <w:spacing w:after="60" w:line="340" w:lineRule="exact"/>
        <w:rPr>
          <w:rStyle w:val="Siln"/>
          <w:color w:val="000000"/>
        </w:rPr>
      </w:pPr>
      <w:r w:rsidRPr="00A27FBF">
        <w:rPr>
          <w:rStyle w:val="Siln"/>
          <w:color w:val="000000"/>
        </w:rPr>
        <w:t>Roamingová volání – OneNet roaming</w:t>
      </w:r>
    </w:p>
    <w:p w14:paraId="7F355673" w14:textId="77777777" w:rsidR="007A6535" w:rsidRDefault="00A162E9" w:rsidP="00892EA4">
      <w:pPr>
        <w:keepNext/>
        <w:keepLines/>
      </w:pPr>
    </w:p>
    <w:p w14:paraId="3C4277BB" w14:textId="77777777" w:rsidR="00E15D57" w:rsidRPr="00916883" w:rsidRDefault="00C66E51" w:rsidP="00892EA4">
      <w:pPr>
        <w:keepNext/>
        <w:keepLines/>
      </w:pPr>
      <w:r w:rsidRPr="00A27FBF">
        <w:rPr>
          <w:b/>
          <w:color w:val="000000"/>
          <w:szCs w:val="20"/>
          <w:lang w:eastAsia="en-US"/>
        </w:rPr>
        <w:t xml:space="preserve">   Zvýhodněné roamingové volání pro vybrané zóny</w:t>
      </w:r>
    </w:p>
    <w:tbl>
      <w:tblPr>
        <w:tblW w:w="10206" w:type="dxa"/>
        <w:tblBorders>
          <w:bottom w:val="single" w:sz="4" w:space="0" w:color="939598"/>
          <w:insideH w:val="single" w:sz="4" w:space="0" w:color="939598"/>
          <w:insideV w:val="single" w:sz="4" w:space="0" w:color="939598"/>
        </w:tblBorders>
        <w:tblLayout w:type="fixed"/>
        <w:tblCellMar>
          <w:left w:w="70" w:type="dxa"/>
          <w:right w:w="70" w:type="dxa"/>
        </w:tblCellMar>
        <w:tblLook w:val="0000" w:firstRow="0" w:lastRow="0" w:firstColumn="0" w:lastColumn="0" w:noHBand="0" w:noVBand="0"/>
      </w:tblPr>
      <w:tblGrid>
        <w:gridCol w:w="3614"/>
        <w:gridCol w:w="3260"/>
        <w:gridCol w:w="3332"/>
      </w:tblGrid>
      <w:tr w:rsidR="00556DA8" w14:paraId="4BFBB94F" w14:textId="77777777" w:rsidTr="00303C34">
        <w:trPr>
          <w:trHeight w:val="284"/>
        </w:trPr>
        <w:tc>
          <w:tcPr>
            <w:tcW w:w="3614" w:type="dxa"/>
            <w:vMerge w:val="restart"/>
            <w:tcBorders>
              <w:top w:val="single" w:sz="4" w:space="0" w:color="auto"/>
            </w:tcBorders>
            <w:shd w:val="clear" w:color="auto" w:fill="F2F2F2"/>
            <w:vAlign w:val="center"/>
          </w:tcPr>
          <w:p w14:paraId="5CF827CF" w14:textId="77777777" w:rsidR="00E03219" w:rsidRPr="00A27FBF" w:rsidRDefault="00C66E51" w:rsidP="00892EA4">
            <w:pPr>
              <w:keepNext/>
              <w:keepLines/>
              <w:tabs>
                <w:tab w:val="left" w:pos="1620"/>
                <w:tab w:val="left" w:pos="4140"/>
                <w:tab w:val="left" w:pos="5580"/>
                <w:tab w:val="left" w:pos="7020"/>
                <w:tab w:val="left" w:pos="9360"/>
              </w:tabs>
              <w:rPr>
                <w:rFonts w:cs="Arial"/>
                <w:b/>
                <w:color w:val="000000"/>
                <w:szCs w:val="18"/>
              </w:rPr>
            </w:pPr>
            <w:r w:rsidRPr="00A27FBF">
              <w:rPr>
                <w:rFonts w:cs="Arial"/>
                <w:b/>
                <w:color w:val="000000"/>
                <w:szCs w:val="18"/>
              </w:rPr>
              <w:t>Zvýhodněná zóna</w:t>
            </w:r>
          </w:p>
        </w:tc>
        <w:tc>
          <w:tcPr>
            <w:tcW w:w="6592" w:type="dxa"/>
            <w:gridSpan w:val="2"/>
            <w:tcBorders>
              <w:top w:val="single" w:sz="4" w:space="0" w:color="auto"/>
            </w:tcBorders>
            <w:shd w:val="clear" w:color="auto" w:fill="F2F2F2"/>
            <w:vAlign w:val="center"/>
          </w:tcPr>
          <w:p w14:paraId="371C191A" w14:textId="77777777" w:rsidR="00E03219" w:rsidRPr="009D4AC5" w:rsidRDefault="00C66E51" w:rsidP="00892EA4">
            <w:pPr>
              <w:keepNext/>
              <w:keepLines/>
              <w:tabs>
                <w:tab w:val="left" w:pos="1620"/>
                <w:tab w:val="left" w:pos="4140"/>
                <w:tab w:val="left" w:pos="5580"/>
                <w:tab w:val="left" w:pos="7020"/>
                <w:tab w:val="left" w:pos="9360"/>
              </w:tabs>
              <w:jc w:val="center"/>
              <w:rPr>
                <w:rFonts w:cs="Arial"/>
                <w:b/>
                <w:color w:val="000000"/>
                <w:szCs w:val="18"/>
                <w:shd w:val="clear" w:color="auto" w:fill="FFFFFF"/>
              </w:rPr>
            </w:pPr>
            <w:r w:rsidRPr="009D4AC5">
              <w:rPr>
                <w:rFonts w:cs="Arial"/>
                <w:b/>
                <w:color w:val="000000"/>
                <w:szCs w:val="18"/>
                <w:shd w:val="clear" w:color="auto" w:fill="F2F2F2"/>
              </w:rPr>
              <w:t>Cena z</w:t>
            </w:r>
            <w:r w:rsidRPr="009D4AC5">
              <w:rPr>
                <w:rFonts w:cs="Arial"/>
                <w:b/>
                <w:color w:val="000000"/>
                <w:szCs w:val="18"/>
              </w:rPr>
              <w:t>a jednotku pro roamingové volání</w:t>
            </w:r>
          </w:p>
        </w:tc>
      </w:tr>
      <w:tr w:rsidR="00556DA8" w14:paraId="2EC72075" w14:textId="77777777" w:rsidTr="00303C34">
        <w:trPr>
          <w:trHeight w:val="284"/>
        </w:trPr>
        <w:tc>
          <w:tcPr>
            <w:tcW w:w="3614" w:type="dxa"/>
            <w:vMerge/>
            <w:tcBorders>
              <w:bottom w:val="nil"/>
            </w:tcBorders>
            <w:shd w:val="clear" w:color="auto" w:fill="F2F2F2"/>
            <w:vAlign w:val="center"/>
          </w:tcPr>
          <w:p w14:paraId="1300F4C0" w14:textId="77777777" w:rsidR="00E03219" w:rsidRPr="009D4AC5" w:rsidRDefault="00A162E9" w:rsidP="00892EA4">
            <w:pPr>
              <w:keepNext/>
              <w:keepLines/>
              <w:tabs>
                <w:tab w:val="left" w:pos="1620"/>
                <w:tab w:val="left" w:pos="4140"/>
                <w:tab w:val="left" w:pos="5580"/>
                <w:tab w:val="left" w:pos="7020"/>
                <w:tab w:val="left" w:pos="9360"/>
              </w:tabs>
              <w:jc w:val="both"/>
              <w:rPr>
                <w:rFonts w:cs="Arial"/>
                <w:b/>
                <w:color w:val="000000"/>
                <w:szCs w:val="18"/>
              </w:rPr>
            </w:pPr>
          </w:p>
        </w:tc>
        <w:tc>
          <w:tcPr>
            <w:tcW w:w="3260" w:type="dxa"/>
            <w:tcBorders>
              <w:bottom w:val="nil"/>
            </w:tcBorders>
            <w:shd w:val="clear" w:color="auto" w:fill="F2F2F2"/>
            <w:vAlign w:val="center"/>
          </w:tcPr>
          <w:p w14:paraId="26BA368E" w14:textId="77777777" w:rsidR="00E03219" w:rsidRPr="009D4AC5" w:rsidRDefault="00C66E51" w:rsidP="00892EA4">
            <w:pPr>
              <w:keepNext/>
              <w:keepLines/>
              <w:tabs>
                <w:tab w:val="left" w:pos="1620"/>
                <w:tab w:val="left" w:pos="4140"/>
                <w:tab w:val="left" w:pos="5580"/>
                <w:tab w:val="left" w:pos="7020"/>
                <w:tab w:val="left" w:pos="9360"/>
              </w:tabs>
              <w:jc w:val="center"/>
              <w:rPr>
                <w:rFonts w:cs="Arial"/>
                <w:b/>
                <w:color w:val="000000"/>
                <w:szCs w:val="18"/>
              </w:rPr>
            </w:pPr>
            <w:r w:rsidRPr="009D4AC5">
              <w:rPr>
                <w:rFonts w:cs="Arial"/>
                <w:b/>
                <w:color w:val="000000"/>
                <w:szCs w:val="18"/>
              </w:rPr>
              <w:t>Odchozí</w:t>
            </w:r>
          </w:p>
        </w:tc>
        <w:tc>
          <w:tcPr>
            <w:tcW w:w="3332" w:type="dxa"/>
            <w:tcBorders>
              <w:bottom w:val="nil"/>
            </w:tcBorders>
            <w:shd w:val="clear" w:color="auto" w:fill="F2F2F2"/>
            <w:vAlign w:val="center"/>
          </w:tcPr>
          <w:p w14:paraId="50CBA008" w14:textId="77777777" w:rsidR="00E03219" w:rsidRPr="009D4AC5" w:rsidRDefault="00C66E51" w:rsidP="00892EA4">
            <w:pPr>
              <w:keepNext/>
              <w:keepLines/>
              <w:tabs>
                <w:tab w:val="left" w:pos="1620"/>
                <w:tab w:val="left" w:pos="4140"/>
                <w:tab w:val="left" w:pos="5580"/>
                <w:tab w:val="left" w:pos="7020"/>
                <w:tab w:val="left" w:pos="9360"/>
              </w:tabs>
              <w:jc w:val="center"/>
              <w:rPr>
                <w:rFonts w:cs="Arial"/>
                <w:b/>
                <w:color w:val="000000"/>
                <w:szCs w:val="18"/>
              </w:rPr>
            </w:pPr>
            <w:r w:rsidRPr="009D4AC5">
              <w:rPr>
                <w:rFonts w:cs="Arial"/>
                <w:b/>
                <w:color w:val="000000"/>
                <w:szCs w:val="18"/>
              </w:rPr>
              <w:t>Příchozí</w:t>
            </w:r>
          </w:p>
        </w:tc>
      </w:tr>
      <w:tr w:rsidR="00556DA8" w14:paraId="138FF214" w14:textId="77777777" w:rsidTr="00303C34">
        <w:trPr>
          <w:trHeight w:val="312"/>
        </w:trPr>
        <w:tc>
          <w:tcPr>
            <w:tcW w:w="3614" w:type="dxa"/>
            <w:tcBorders>
              <w:top w:val="nil"/>
              <w:bottom w:val="single" w:sz="4" w:space="0" w:color="939598"/>
            </w:tcBorders>
            <w:vAlign w:val="center"/>
          </w:tcPr>
          <w:p w14:paraId="28350245" w14:textId="77777777" w:rsidR="00DE59DE" w:rsidRPr="009D4AC5" w:rsidRDefault="00C66E51" w:rsidP="00892EA4">
            <w:pPr>
              <w:keepNext/>
              <w:keepLines/>
              <w:tabs>
                <w:tab w:val="left" w:pos="1620"/>
                <w:tab w:val="left" w:pos="4140"/>
                <w:tab w:val="left" w:pos="5580"/>
                <w:tab w:val="left" w:pos="7020"/>
                <w:tab w:val="left" w:pos="9360"/>
              </w:tabs>
              <w:jc w:val="both"/>
              <w:rPr>
                <w:rFonts w:cs="Arial"/>
                <w:color w:val="000000"/>
                <w:szCs w:val="18"/>
              </w:rPr>
            </w:pPr>
            <w:r>
              <w:rPr>
                <w:rFonts w:cs="Arial"/>
                <w:color w:val="000000"/>
                <w:szCs w:val="18"/>
              </w:rPr>
              <w:t>Zóna 1</w:t>
            </w:r>
          </w:p>
        </w:tc>
        <w:tc>
          <w:tcPr>
            <w:tcW w:w="6592" w:type="dxa"/>
            <w:gridSpan w:val="2"/>
            <w:tcBorders>
              <w:top w:val="nil"/>
              <w:bottom w:val="single" w:sz="4" w:space="0" w:color="939598"/>
            </w:tcBorders>
            <w:vAlign w:val="center"/>
          </w:tcPr>
          <w:p w14:paraId="14A4DBC6" w14:textId="77777777" w:rsidR="00DE59DE" w:rsidRPr="009D4AC5" w:rsidRDefault="00C66E51" w:rsidP="00892EA4">
            <w:pPr>
              <w:keepNext/>
              <w:keepLines/>
              <w:tabs>
                <w:tab w:val="left" w:pos="1620"/>
                <w:tab w:val="left" w:pos="4140"/>
                <w:tab w:val="left" w:pos="5580"/>
                <w:tab w:val="left" w:pos="7020"/>
                <w:tab w:val="left" w:pos="9360"/>
              </w:tabs>
              <w:jc w:val="center"/>
              <w:rPr>
                <w:rFonts w:cs="Arial"/>
                <w:color w:val="000000"/>
                <w:szCs w:val="18"/>
              </w:rPr>
            </w:pPr>
            <w:r w:rsidRPr="00DE59DE">
              <w:rPr>
                <w:rFonts w:cs="Arial"/>
                <w:color w:val="000000"/>
                <w:szCs w:val="18"/>
              </w:rPr>
              <w:t>Ceny služeb v zóně 1, odpovídají cenám národních služeb dle tarifu.</w:t>
            </w:r>
          </w:p>
        </w:tc>
      </w:tr>
    </w:tbl>
    <w:p w14:paraId="1446B71E" w14:textId="77777777" w:rsidR="00E03219" w:rsidRDefault="00A162E9" w:rsidP="00E03219">
      <w:pPr>
        <w:tabs>
          <w:tab w:val="left" w:pos="2480"/>
          <w:tab w:val="right" w:pos="8789"/>
        </w:tabs>
        <w:rPr>
          <w:rFonts w:cs="Arial"/>
          <w:color w:val="000000"/>
          <w:sz w:val="20"/>
        </w:rPr>
      </w:pPr>
    </w:p>
    <w:p w14:paraId="77EBC92B" w14:textId="77777777" w:rsidR="00E15D57" w:rsidRDefault="00C66E51" w:rsidP="00892EA4">
      <w:pPr>
        <w:keepNext/>
        <w:keepLines/>
        <w:tabs>
          <w:tab w:val="left" w:pos="2480"/>
          <w:tab w:val="right" w:pos="8789"/>
        </w:tabs>
        <w:rPr>
          <w:rFonts w:cs="Arial"/>
          <w:color w:val="000000"/>
          <w:sz w:val="20"/>
        </w:rPr>
      </w:pPr>
      <w:r w:rsidRPr="00A27FBF">
        <w:rPr>
          <w:b/>
          <w:color w:val="000000"/>
          <w:szCs w:val="20"/>
          <w:lang w:eastAsia="en-US"/>
        </w:rPr>
        <w:t xml:space="preserve">    Zvýhodněné roamingové SMS pro vybrané zóny</w:t>
      </w:r>
    </w:p>
    <w:tbl>
      <w:tblPr>
        <w:tblW w:w="10206" w:type="dxa"/>
        <w:tblBorders>
          <w:bottom w:val="single" w:sz="4" w:space="0" w:color="939598"/>
          <w:insideH w:val="single" w:sz="4" w:space="0" w:color="939598"/>
          <w:insideV w:val="single" w:sz="4" w:space="0" w:color="939598"/>
        </w:tblBorders>
        <w:tblLayout w:type="fixed"/>
        <w:tblCellMar>
          <w:left w:w="70" w:type="dxa"/>
          <w:right w:w="70" w:type="dxa"/>
        </w:tblCellMar>
        <w:tblLook w:val="0000" w:firstRow="0" w:lastRow="0" w:firstColumn="0" w:lastColumn="0" w:noHBand="0" w:noVBand="0"/>
      </w:tblPr>
      <w:tblGrid>
        <w:gridCol w:w="3614"/>
        <w:gridCol w:w="6592"/>
      </w:tblGrid>
      <w:tr w:rsidR="00556DA8" w14:paraId="7AF5B992" w14:textId="77777777" w:rsidTr="00303C34">
        <w:trPr>
          <w:trHeight w:val="284"/>
        </w:trPr>
        <w:tc>
          <w:tcPr>
            <w:tcW w:w="3614" w:type="dxa"/>
            <w:tcBorders>
              <w:top w:val="single" w:sz="4" w:space="0" w:color="auto"/>
              <w:bottom w:val="nil"/>
            </w:tcBorders>
            <w:shd w:val="clear" w:color="auto" w:fill="F2F2F2"/>
            <w:vAlign w:val="center"/>
          </w:tcPr>
          <w:p w14:paraId="2B917D92" w14:textId="77777777" w:rsidR="00E03219" w:rsidRPr="00A27FBF" w:rsidRDefault="00C66E51" w:rsidP="00892EA4">
            <w:pPr>
              <w:keepNext/>
              <w:keepLines/>
              <w:tabs>
                <w:tab w:val="left" w:pos="1620"/>
                <w:tab w:val="left" w:pos="4140"/>
                <w:tab w:val="left" w:pos="5580"/>
                <w:tab w:val="left" w:pos="7020"/>
                <w:tab w:val="left" w:pos="9360"/>
              </w:tabs>
              <w:jc w:val="both"/>
              <w:rPr>
                <w:rFonts w:cs="Arial"/>
                <w:b/>
                <w:color w:val="000000"/>
                <w:szCs w:val="18"/>
              </w:rPr>
            </w:pPr>
            <w:r w:rsidRPr="00A27FBF">
              <w:rPr>
                <w:rFonts w:cs="Arial"/>
                <w:b/>
                <w:color w:val="000000"/>
                <w:szCs w:val="18"/>
              </w:rPr>
              <w:t>Zvýhodněná zóna</w:t>
            </w:r>
          </w:p>
        </w:tc>
        <w:tc>
          <w:tcPr>
            <w:tcW w:w="6592" w:type="dxa"/>
            <w:tcBorders>
              <w:top w:val="single" w:sz="4" w:space="0" w:color="auto"/>
              <w:bottom w:val="nil"/>
            </w:tcBorders>
            <w:shd w:val="clear" w:color="auto" w:fill="F2F2F2"/>
            <w:vAlign w:val="center"/>
          </w:tcPr>
          <w:p w14:paraId="078B02C3" w14:textId="77777777" w:rsidR="00E03219" w:rsidRPr="009D4AC5" w:rsidRDefault="00C66E51" w:rsidP="00892EA4">
            <w:pPr>
              <w:keepNext/>
              <w:keepLines/>
              <w:tabs>
                <w:tab w:val="left" w:pos="1620"/>
                <w:tab w:val="left" w:pos="4140"/>
                <w:tab w:val="left" w:pos="5580"/>
                <w:tab w:val="left" w:pos="7020"/>
                <w:tab w:val="left" w:pos="9360"/>
              </w:tabs>
              <w:jc w:val="center"/>
              <w:rPr>
                <w:rFonts w:cs="Arial"/>
                <w:b/>
                <w:color w:val="000000"/>
                <w:szCs w:val="18"/>
              </w:rPr>
            </w:pPr>
            <w:r w:rsidRPr="009D4AC5">
              <w:rPr>
                <w:rFonts w:cs="Arial"/>
                <w:b/>
                <w:color w:val="000000"/>
                <w:szCs w:val="18"/>
              </w:rPr>
              <w:t>Odchozí SMS</w:t>
            </w:r>
          </w:p>
        </w:tc>
      </w:tr>
      <w:tr w:rsidR="00556DA8" w14:paraId="574B272A" w14:textId="77777777" w:rsidTr="00303C34">
        <w:trPr>
          <w:trHeight w:val="312"/>
        </w:trPr>
        <w:tc>
          <w:tcPr>
            <w:tcW w:w="3614" w:type="dxa"/>
            <w:tcBorders>
              <w:top w:val="nil"/>
              <w:bottom w:val="single" w:sz="4" w:space="0" w:color="BFBFBF" w:themeColor="background1" w:themeShade="BF"/>
            </w:tcBorders>
            <w:vAlign w:val="center"/>
          </w:tcPr>
          <w:p w14:paraId="3FDD01DC" w14:textId="77777777" w:rsidR="00DE59DE" w:rsidRPr="00B67A3E" w:rsidRDefault="00C66E51" w:rsidP="00892EA4">
            <w:pPr>
              <w:keepNext/>
              <w:keepLines/>
              <w:tabs>
                <w:tab w:val="left" w:pos="1620"/>
                <w:tab w:val="left" w:pos="4140"/>
                <w:tab w:val="left" w:pos="5580"/>
                <w:tab w:val="left" w:pos="7020"/>
                <w:tab w:val="left" w:pos="9360"/>
              </w:tabs>
              <w:jc w:val="both"/>
              <w:rPr>
                <w:rFonts w:cs="Arial"/>
                <w:color w:val="000000"/>
                <w:szCs w:val="18"/>
              </w:rPr>
            </w:pPr>
            <w:r>
              <w:rPr>
                <w:rFonts w:cs="Arial"/>
                <w:color w:val="000000"/>
                <w:szCs w:val="18"/>
              </w:rPr>
              <w:t>Zóna 1</w:t>
            </w:r>
          </w:p>
        </w:tc>
        <w:tc>
          <w:tcPr>
            <w:tcW w:w="6592" w:type="dxa"/>
            <w:tcBorders>
              <w:top w:val="nil"/>
              <w:bottom w:val="single" w:sz="4" w:space="0" w:color="BFBFBF" w:themeColor="background1" w:themeShade="BF"/>
            </w:tcBorders>
            <w:vAlign w:val="center"/>
          </w:tcPr>
          <w:p w14:paraId="1C9D3D73" w14:textId="77777777" w:rsidR="00DE59DE" w:rsidRDefault="00C66E51" w:rsidP="00892EA4">
            <w:pPr>
              <w:keepNext/>
              <w:keepLines/>
              <w:tabs>
                <w:tab w:val="left" w:pos="1620"/>
                <w:tab w:val="left" w:pos="4140"/>
                <w:tab w:val="left" w:pos="5580"/>
                <w:tab w:val="left" w:pos="7020"/>
                <w:tab w:val="left" w:pos="9360"/>
              </w:tabs>
              <w:jc w:val="center"/>
              <w:rPr>
                <w:rFonts w:cs="Calibri"/>
                <w:sz w:val="20"/>
                <w:szCs w:val="20"/>
              </w:rPr>
            </w:pPr>
            <w:r w:rsidRPr="00DE59DE">
              <w:rPr>
                <w:rFonts w:cs="Arial"/>
                <w:color w:val="000000"/>
                <w:szCs w:val="18"/>
              </w:rPr>
              <w:t>Ceny služeb v zóně 1, odpovídají cenám národních služeb dle tarifu.</w:t>
            </w:r>
          </w:p>
        </w:tc>
      </w:tr>
    </w:tbl>
    <w:p w14:paraId="792A4D8C" w14:textId="77777777" w:rsidR="007A6535" w:rsidRDefault="00A162E9" w:rsidP="00892EA4">
      <w:pPr>
        <w:keepNext/>
        <w:keepLines/>
        <w:tabs>
          <w:tab w:val="left" w:pos="2480"/>
          <w:tab w:val="right" w:pos="8789"/>
        </w:tabs>
        <w:rPr>
          <w:rFonts w:cs="Arial"/>
          <w:color w:val="000000"/>
          <w:sz w:val="20"/>
        </w:rPr>
      </w:pPr>
    </w:p>
    <w:p w14:paraId="66EDE526" w14:textId="77777777" w:rsidR="00661907" w:rsidRDefault="00A162E9" w:rsidP="007A6535">
      <w:pPr>
        <w:tabs>
          <w:tab w:val="left" w:pos="2480"/>
          <w:tab w:val="right" w:pos="8789"/>
        </w:tabs>
        <w:rPr>
          <w:rFonts w:cs="Arial"/>
          <w:color w:val="000000"/>
          <w:sz w:val="20"/>
        </w:rPr>
      </w:pPr>
    </w:p>
    <w:p w14:paraId="4F7CD538" w14:textId="77777777" w:rsidR="00E03219" w:rsidRPr="005D1369" w:rsidRDefault="00C66E51" w:rsidP="004E2F2F">
      <w:pPr>
        <w:pStyle w:val="Nadpis1"/>
        <w:keepNext/>
        <w:keepLines/>
        <w:shd w:val="clear" w:color="auto" w:fill="939598"/>
        <w:spacing w:after="60" w:line="340" w:lineRule="exact"/>
        <w:rPr>
          <w:rFonts w:ascii="Vodafone Rg" w:hAnsi="Vodafone Rg"/>
          <w:b/>
          <w:bCs w:val="0"/>
          <w:color w:val="000000"/>
          <w:position w:val="4"/>
          <w:sz w:val="20"/>
          <w:szCs w:val="20"/>
        </w:rPr>
      </w:pPr>
      <w:r w:rsidRPr="00604A2E">
        <w:rPr>
          <w:rStyle w:val="Siln"/>
          <w:color w:val="000000"/>
        </w:rPr>
        <w:t>Roamingová data – OneNet roaming</w:t>
      </w:r>
    </w:p>
    <w:p w14:paraId="030CAD33" w14:textId="77777777" w:rsidR="007A6535" w:rsidRPr="007A6535" w:rsidRDefault="00A162E9" w:rsidP="00B27D9C">
      <w:pPr>
        <w:keepNext/>
      </w:pPr>
    </w:p>
    <w:tbl>
      <w:tblPr>
        <w:tblW w:w="10206" w:type="dxa"/>
        <w:tblBorders>
          <w:bottom w:val="single" w:sz="4" w:space="0" w:color="939598"/>
          <w:insideH w:val="single" w:sz="4" w:space="0" w:color="939598"/>
          <w:insideV w:val="single" w:sz="4" w:space="0" w:color="939598"/>
        </w:tblBorders>
        <w:tblCellMar>
          <w:left w:w="0" w:type="dxa"/>
          <w:right w:w="0" w:type="dxa"/>
        </w:tblCellMar>
        <w:tblLook w:val="04A0" w:firstRow="1" w:lastRow="0" w:firstColumn="1" w:lastColumn="0" w:noHBand="0" w:noVBand="1"/>
      </w:tblPr>
      <w:tblGrid>
        <w:gridCol w:w="4395"/>
        <w:gridCol w:w="5811"/>
      </w:tblGrid>
      <w:tr w:rsidR="00556DA8" w14:paraId="48C39555" w14:textId="77777777" w:rsidTr="00303C34">
        <w:trPr>
          <w:trHeight w:val="312"/>
        </w:trPr>
        <w:tc>
          <w:tcPr>
            <w:tcW w:w="10206" w:type="dxa"/>
            <w:gridSpan w:val="2"/>
            <w:tcBorders>
              <w:top w:val="nil"/>
              <w:bottom w:val="nil"/>
            </w:tcBorders>
            <w:shd w:val="clear" w:color="auto" w:fill="auto"/>
            <w:tcMar>
              <w:top w:w="0" w:type="dxa"/>
              <w:left w:w="70" w:type="dxa"/>
              <w:bottom w:w="0" w:type="dxa"/>
              <w:right w:w="70" w:type="dxa"/>
            </w:tcMar>
            <w:vAlign w:val="center"/>
          </w:tcPr>
          <w:p w14:paraId="185D2791" w14:textId="77777777" w:rsidR="001A2B2D" w:rsidRPr="0030342A" w:rsidRDefault="00C66E51" w:rsidP="004E2F2F">
            <w:pPr>
              <w:keepNext/>
              <w:keepLines/>
              <w:rPr>
                <w:b/>
                <w:color w:val="000000"/>
                <w:szCs w:val="18"/>
                <w:lang w:eastAsia="en-US"/>
              </w:rPr>
            </w:pPr>
            <w:r w:rsidRPr="0030342A">
              <w:rPr>
                <w:b/>
                <w:color w:val="000000"/>
                <w:szCs w:val="18"/>
                <w:lang w:eastAsia="en-US"/>
              </w:rPr>
              <w:t>Zvýhodněná roamingová data pro vybrané zóny</w:t>
            </w:r>
          </w:p>
        </w:tc>
      </w:tr>
      <w:tr w:rsidR="00556DA8" w14:paraId="3707B375" w14:textId="77777777" w:rsidTr="00E62A59">
        <w:trPr>
          <w:trHeight w:hRule="exact" w:val="312"/>
        </w:trPr>
        <w:tc>
          <w:tcPr>
            <w:tcW w:w="4395" w:type="dxa"/>
            <w:vMerge w:val="restart"/>
            <w:tcBorders>
              <w:top w:val="nil"/>
            </w:tcBorders>
            <w:shd w:val="clear" w:color="auto" w:fill="F2F2F2"/>
            <w:tcMar>
              <w:top w:w="0" w:type="dxa"/>
              <w:left w:w="70" w:type="dxa"/>
              <w:bottom w:w="0" w:type="dxa"/>
              <w:right w:w="70" w:type="dxa"/>
            </w:tcMar>
            <w:vAlign w:val="center"/>
            <w:hideMark/>
          </w:tcPr>
          <w:p w14:paraId="1244BC71" w14:textId="77777777" w:rsidR="00E03219" w:rsidRPr="0030342A" w:rsidRDefault="00C66E51" w:rsidP="004E2F2F">
            <w:pPr>
              <w:keepNext/>
              <w:keepLines/>
              <w:rPr>
                <w:rFonts w:eastAsia="Calibri"/>
                <w:b/>
                <w:color w:val="000000"/>
                <w:szCs w:val="18"/>
              </w:rPr>
            </w:pPr>
            <w:r w:rsidRPr="0030342A">
              <w:rPr>
                <w:rFonts w:eastAsia="Calibri"/>
                <w:b/>
                <w:color w:val="000000"/>
                <w:szCs w:val="18"/>
              </w:rPr>
              <w:t>Zvýhodněná zóna</w:t>
            </w:r>
          </w:p>
        </w:tc>
        <w:tc>
          <w:tcPr>
            <w:tcW w:w="5811" w:type="dxa"/>
            <w:tcBorders>
              <w:top w:val="nil"/>
            </w:tcBorders>
            <w:shd w:val="clear" w:color="auto" w:fill="F2F2F2"/>
            <w:tcMar>
              <w:top w:w="0" w:type="dxa"/>
              <w:left w:w="70" w:type="dxa"/>
              <w:bottom w:w="0" w:type="dxa"/>
              <w:right w:w="70" w:type="dxa"/>
            </w:tcMar>
            <w:vAlign w:val="center"/>
            <w:hideMark/>
          </w:tcPr>
          <w:p w14:paraId="71FDF75E" w14:textId="77777777" w:rsidR="00E03219" w:rsidRPr="0030342A" w:rsidRDefault="00C66E51" w:rsidP="004E2F2F">
            <w:pPr>
              <w:keepNext/>
              <w:keepLines/>
              <w:jc w:val="center"/>
              <w:rPr>
                <w:rFonts w:eastAsia="Calibri"/>
                <w:b/>
                <w:bCs/>
                <w:color w:val="000000"/>
                <w:szCs w:val="18"/>
              </w:rPr>
            </w:pPr>
            <w:r w:rsidRPr="0030342A">
              <w:rPr>
                <w:rFonts w:eastAsia="Calibri"/>
                <w:b/>
                <w:bCs/>
                <w:color w:val="000000"/>
                <w:szCs w:val="18"/>
              </w:rPr>
              <w:t>C</w:t>
            </w:r>
            <w:r w:rsidRPr="0030342A">
              <w:rPr>
                <w:rFonts w:cs="Arial"/>
                <w:b/>
                <w:color w:val="000000"/>
                <w:szCs w:val="18"/>
              </w:rPr>
              <w:t>ena za jednotku pro roamingová data</w:t>
            </w:r>
          </w:p>
        </w:tc>
      </w:tr>
      <w:tr w:rsidR="00556DA8" w14:paraId="261FA175" w14:textId="77777777" w:rsidTr="00E62A59">
        <w:trPr>
          <w:trHeight w:hRule="exact" w:val="283"/>
        </w:trPr>
        <w:tc>
          <w:tcPr>
            <w:tcW w:w="4395" w:type="dxa"/>
            <w:vMerge/>
            <w:tcBorders>
              <w:bottom w:val="nil"/>
            </w:tcBorders>
            <w:shd w:val="clear" w:color="auto" w:fill="F2F2F2"/>
            <w:tcMar>
              <w:top w:w="0" w:type="dxa"/>
              <w:left w:w="70" w:type="dxa"/>
              <w:bottom w:w="0" w:type="dxa"/>
              <w:right w:w="70" w:type="dxa"/>
            </w:tcMar>
            <w:vAlign w:val="center"/>
          </w:tcPr>
          <w:p w14:paraId="3D7C4EF8" w14:textId="77777777" w:rsidR="00E03219" w:rsidRPr="0030342A" w:rsidRDefault="00A162E9" w:rsidP="004E2F2F">
            <w:pPr>
              <w:keepNext/>
              <w:keepLines/>
              <w:rPr>
                <w:rFonts w:eastAsia="Calibri"/>
                <w:color w:val="000000"/>
                <w:szCs w:val="18"/>
              </w:rPr>
            </w:pPr>
          </w:p>
        </w:tc>
        <w:tc>
          <w:tcPr>
            <w:tcW w:w="5811" w:type="dxa"/>
            <w:tcBorders>
              <w:top w:val="nil"/>
              <w:bottom w:val="nil"/>
            </w:tcBorders>
            <w:shd w:val="clear" w:color="auto" w:fill="F2F2F2"/>
            <w:tcMar>
              <w:top w:w="0" w:type="dxa"/>
              <w:left w:w="70" w:type="dxa"/>
              <w:bottom w:w="0" w:type="dxa"/>
              <w:right w:w="70" w:type="dxa"/>
            </w:tcMar>
          </w:tcPr>
          <w:p w14:paraId="64EE5429" w14:textId="77777777" w:rsidR="00E03219" w:rsidRPr="0030342A" w:rsidRDefault="00A162E9" w:rsidP="004E2F2F">
            <w:pPr>
              <w:keepNext/>
              <w:keepLines/>
              <w:jc w:val="center"/>
              <w:rPr>
                <w:rFonts w:eastAsia="Calibri"/>
                <w:b/>
                <w:bCs/>
                <w:color w:val="000000"/>
                <w:szCs w:val="18"/>
              </w:rPr>
            </w:pPr>
          </w:p>
        </w:tc>
      </w:tr>
      <w:tr w:rsidR="00556DA8" w14:paraId="0C1A1C69" w14:textId="77777777" w:rsidTr="00E62A59">
        <w:trPr>
          <w:trHeight w:hRule="exact" w:val="312"/>
        </w:trPr>
        <w:tc>
          <w:tcPr>
            <w:tcW w:w="4395" w:type="dxa"/>
            <w:tcBorders>
              <w:top w:val="nil"/>
              <w:bottom w:val="single" w:sz="4" w:space="0" w:color="BFBFBF" w:themeColor="background1" w:themeShade="BF"/>
            </w:tcBorders>
            <w:shd w:val="clear" w:color="auto" w:fill="auto"/>
            <w:tcMar>
              <w:top w:w="0" w:type="dxa"/>
              <w:left w:w="70" w:type="dxa"/>
              <w:bottom w:w="0" w:type="dxa"/>
              <w:right w:w="70" w:type="dxa"/>
            </w:tcMar>
            <w:vAlign w:val="center"/>
          </w:tcPr>
          <w:p w14:paraId="2681C2F2" w14:textId="77777777" w:rsidR="00346415" w:rsidRPr="0030342A" w:rsidRDefault="00C66E51" w:rsidP="0016073E">
            <w:pPr>
              <w:keepNext/>
              <w:keepLines/>
              <w:jc w:val="both"/>
              <w:rPr>
                <w:rFonts w:eastAsia="Calibri"/>
                <w:color w:val="000000"/>
                <w:szCs w:val="18"/>
              </w:rPr>
            </w:pPr>
            <w:r>
              <w:rPr>
                <w:rFonts w:cs="Arial"/>
                <w:color w:val="000000"/>
                <w:szCs w:val="18"/>
              </w:rPr>
              <w:t>Zóna 1</w:t>
            </w:r>
          </w:p>
        </w:tc>
        <w:tc>
          <w:tcPr>
            <w:tcW w:w="5811" w:type="dxa"/>
            <w:tcBorders>
              <w:top w:val="nil"/>
              <w:bottom w:val="single" w:sz="4" w:space="0" w:color="BFBFBF" w:themeColor="background1" w:themeShade="BF"/>
            </w:tcBorders>
            <w:shd w:val="clear" w:color="auto" w:fill="auto"/>
            <w:tcMar>
              <w:top w:w="0" w:type="dxa"/>
              <w:left w:w="70" w:type="dxa"/>
              <w:bottom w:w="0" w:type="dxa"/>
              <w:right w:w="70" w:type="dxa"/>
            </w:tcMar>
            <w:vAlign w:val="center"/>
          </w:tcPr>
          <w:p w14:paraId="5B2095A7" w14:textId="77777777" w:rsidR="00346415" w:rsidRPr="0030342A" w:rsidRDefault="00C66E51" w:rsidP="00DB0844">
            <w:pPr>
              <w:keepNext/>
              <w:keepLines/>
              <w:jc w:val="center"/>
              <w:rPr>
                <w:rFonts w:cs="Arial"/>
                <w:bCs/>
                <w:color w:val="000000"/>
                <w:szCs w:val="18"/>
              </w:rPr>
            </w:pPr>
            <w:r w:rsidRPr="00DE59DE">
              <w:rPr>
                <w:rFonts w:cs="Arial"/>
                <w:color w:val="000000"/>
                <w:szCs w:val="18"/>
              </w:rPr>
              <w:t>Ceny služeb v zóně 1, odpovídají cenám národních služeb dle tarifu.</w:t>
            </w:r>
          </w:p>
        </w:tc>
      </w:tr>
    </w:tbl>
    <w:p w14:paraId="60C09B78" w14:textId="77777777" w:rsidR="007A6535" w:rsidRDefault="00A162E9" w:rsidP="00B27D9C">
      <w:pPr>
        <w:keepLines/>
        <w:tabs>
          <w:tab w:val="left" w:pos="2480"/>
          <w:tab w:val="right" w:pos="8789"/>
        </w:tabs>
        <w:rPr>
          <w:rFonts w:cs="Arial"/>
          <w:color w:val="000000"/>
          <w:sz w:val="20"/>
        </w:rPr>
      </w:pPr>
    </w:p>
    <w:p w14:paraId="581934B1" w14:textId="77777777" w:rsidR="00E03219" w:rsidRPr="00F454DC" w:rsidRDefault="00C66E51" w:rsidP="00B61C92">
      <w:pPr>
        <w:keepNext/>
        <w:keepLines/>
        <w:spacing w:after="60"/>
        <w:rPr>
          <w:color w:val="000000"/>
          <w:sz w:val="20"/>
          <w:szCs w:val="20"/>
        </w:rPr>
      </w:pPr>
      <w:r>
        <w:rPr>
          <w:color w:val="000000"/>
          <w:sz w:val="20"/>
          <w:szCs w:val="20"/>
        </w:rPr>
        <w:t>OneNet data v zahraničí (bez závazku)</w:t>
      </w:r>
    </w:p>
    <w:tbl>
      <w:tblPr>
        <w:tblW w:w="10206" w:type="dxa"/>
        <w:tblBorders>
          <w:bottom w:val="single" w:sz="4" w:space="0" w:color="939598"/>
          <w:insideH w:val="single" w:sz="4" w:space="0" w:color="939598"/>
          <w:insideV w:val="single" w:sz="4" w:space="0" w:color="939598"/>
        </w:tblBorders>
        <w:tblLayout w:type="fixed"/>
        <w:tblLook w:val="04A0" w:firstRow="1" w:lastRow="0" w:firstColumn="1" w:lastColumn="0" w:noHBand="0" w:noVBand="1"/>
      </w:tblPr>
      <w:tblGrid>
        <w:gridCol w:w="2410"/>
        <w:gridCol w:w="1276"/>
        <w:gridCol w:w="2126"/>
        <w:gridCol w:w="1418"/>
        <w:gridCol w:w="992"/>
        <w:gridCol w:w="1276"/>
        <w:gridCol w:w="708"/>
      </w:tblGrid>
      <w:tr w:rsidR="00556DA8" w14:paraId="750ADFB1" w14:textId="77777777" w:rsidTr="00330981">
        <w:trPr>
          <w:trHeight w:val="312"/>
        </w:trPr>
        <w:tc>
          <w:tcPr>
            <w:tcW w:w="2410" w:type="dxa"/>
            <w:vMerge w:val="restart"/>
            <w:shd w:val="clear" w:color="auto" w:fill="F2F2F2"/>
            <w:noWrap/>
            <w:vAlign w:val="center"/>
            <w:hideMark/>
          </w:tcPr>
          <w:p w14:paraId="5A074BEE" w14:textId="77777777" w:rsidR="00E03219" w:rsidRPr="0030342A" w:rsidRDefault="00C66E51" w:rsidP="00B61C92">
            <w:pPr>
              <w:keepNext/>
              <w:keepLines/>
              <w:rPr>
                <w:b/>
                <w:bCs/>
                <w:color w:val="000000"/>
                <w:szCs w:val="18"/>
              </w:rPr>
            </w:pPr>
            <w:r w:rsidRPr="0030342A">
              <w:rPr>
                <w:b/>
                <w:bCs/>
                <w:color w:val="000000"/>
                <w:szCs w:val="18"/>
              </w:rPr>
              <w:t>Tarifní plán</w:t>
            </w:r>
          </w:p>
        </w:tc>
        <w:tc>
          <w:tcPr>
            <w:tcW w:w="1276" w:type="dxa"/>
            <w:vMerge w:val="restart"/>
            <w:shd w:val="clear" w:color="auto" w:fill="F2F2F2"/>
            <w:vAlign w:val="center"/>
          </w:tcPr>
          <w:p w14:paraId="64F8DD4C" w14:textId="77777777" w:rsidR="00E03219" w:rsidRPr="0030342A" w:rsidRDefault="00C66E51" w:rsidP="00B61C92">
            <w:pPr>
              <w:keepNext/>
              <w:keepLines/>
              <w:jc w:val="center"/>
              <w:rPr>
                <w:b/>
                <w:bCs/>
                <w:color w:val="000000"/>
                <w:szCs w:val="18"/>
              </w:rPr>
            </w:pPr>
            <w:r w:rsidRPr="0030342A">
              <w:rPr>
                <w:b/>
                <w:bCs/>
                <w:color w:val="000000"/>
                <w:szCs w:val="18"/>
              </w:rPr>
              <w:t>Datový objem</w:t>
            </w:r>
          </w:p>
        </w:tc>
        <w:tc>
          <w:tcPr>
            <w:tcW w:w="2126" w:type="dxa"/>
            <w:vMerge w:val="restart"/>
            <w:shd w:val="clear" w:color="auto" w:fill="F2F2F2"/>
            <w:vAlign w:val="center"/>
          </w:tcPr>
          <w:p w14:paraId="3A4EA5C5" w14:textId="77777777" w:rsidR="00E03219" w:rsidRPr="0030342A" w:rsidRDefault="00C66E51" w:rsidP="00B61C92">
            <w:pPr>
              <w:keepNext/>
              <w:keepLines/>
              <w:jc w:val="center"/>
              <w:rPr>
                <w:b/>
                <w:bCs/>
                <w:color w:val="000000"/>
                <w:szCs w:val="18"/>
              </w:rPr>
            </w:pPr>
            <w:r w:rsidRPr="0030342A">
              <w:rPr>
                <w:b/>
                <w:bCs/>
                <w:color w:val="000000"/>
                <w:szCs w:val="18"/>
              </w:rPr>
              <w:t>Zóna</w:t>
            </w:r>
          </w:p>
        </w:tc>
        <w:tc>
          <w:tcPr>
            <w:tcW w:w="1418" w:type="dxa"/>
            <w:vMerge w:val="restart"/>
            <w:shd w:val="clear" w:color="auto" w:fill="F2F2F2"/>
            <w:vAlign w:val="center"/>
          </w:tcPr>
          <w:p w14:paraId="763A4563" w14:textId="77777777" w:rsidR="00E03219" w:rsidRPr="0030342A" w:rsidRDefault="00C66E51" w:rsidP="00B61C92">
            <w:pPr>
              <w:keepNext/>
              <w:keepLines/>
              <w:jc w:val="center"/>
              <w:rPr>
                <w:b/>
                <w:bCs/>
                <w:color w:val="000000"/>
                <w:szCs w:val="18"/>
              </w:rPr>
            </w:pPr>
            <w:r w:rsidRPr="0030342A">
              <w:rPr>
                <w:b/>
                <w:bCs/>
                <w:color w:val="000000"/>
                <w:szCs w:val="18"/>
              </w:rPr>
              <w:t>Měsíční platba</w:t>
            </w:r>
          </w:p>
          <w:p w14:paraId="3484EA77" w14:textId="77777777" w:rsidR="00E03219" w:rsidRPr="0030342A" w:rsidRDefault="00C66E51" w:rsidP="00B61C92">
            <w:pPr>
              <w:keepNext/>
              <w:keepLines/>
              <w:jc w:val="center"/>
              <w:rPr>
                <w:b/>
                <w:bCs/>
                <w:color w:val="000000"/>
                <w:szCs w:val="18"/>
              </w:rPr>
            </w:pPr>
            <w:r>
              <w:rPr>
                <w:b/>
                <w:bCs/>
                <w:color w:val="000000"/>
                <w:szCs w:val="18"/>
              </w:rPr>
              <w:t xml:space="preserve"> [Kč]</w:t>
            </w:r>
          </w:p>
        </w:tc>
        <w:tc>
          <w:tcPr>
            <w:tcW w:w="2976" w:type="dxa"/>
            <w:gridSpan w:val="3"/>
            <w:shd w:val="clear" w:color="auto" w:fill="F2F2F2"/>
            <w:vAlign w:val="center"/>
          </w:tcPr>
          <w:p w14:paraId="6A23A8AD" w14:textId="77777777" w:rsidR="00E03219" w:rsidRPr="0030342A" w:rsidRDefault="00C66E51" w:rsidP="00B61C92">
            <w:pPr>
              <w:keepNext/>
              <w:keepLines/>
              <w:jc w:val="center"/>
              <w:rPr>
                <w:b/>
                <w:bCs/>
                <w:color w:val="000000"/>
                <w:szCs w:val="18"/>
              </w:rPr>
            </w:pPr>
            <w:r w:rsidRPr="0030342A">
              <w:rPr>
                <w:b/>
                <w:bCs/>
                <w:color w:val="000000"/>
                <w:szCs w:val="18"/>
              </w:rPr>
              <w:t>Dokupy</w:t>
            </w:r>
          </w:p>
        </w:tc>
      </w:tr>
      <w:tr w:rsidR="00556DA8" w14:paraId="68DFC55F" w14:textId="77777777" w:rsidTr="00330981">
        <w:trPr>
          <w:trHeight w:val="312"/>
        </w:trPr>
        <w:tc>
          <w:tcPr>
            <w:tcW w:w="2410" w:type="dxa"/>
            <w:vMerge/>
            <w:tcBorders>
              <w:bottom w:val="nil"/>
            </w:tcBorders>
            <w:shd w:val="clear" w:color="auto" w:fill="F2F2F2"/>
            <w:noWrap/>
            <w:vAlign w:val="center"/>
          </w:tcPr>
          <w:p w14:paraId="3D348A41" w14:textId="77777777" w:rsidR="00E03219" w:rsidRPr="0030342A" w:rsidRDefault="00A162E9" w:rsidP="00B61C92">
            <w:pPr>
              <w:keepNext/>
              <w:keepLines/>
              <w:rPr>
                <w:bCs/>
                <w:color w:val="000000"/>
                <w:szCs w:val="18"/>
              </w:rPr>
            </w:pPr>
          </w:p>
        </w:tc>
        <w:tc>
          <w:tcPr>
            <w:tcW w:w="1276" w:type="dxa"/>
            <w:vMerge/>
            <w:tcBorders>
              <w:bottom w:val="nil"/>
            </w:tcBorders>
            <w:shd w:val="clear" w:color="auto" w:fill="F2F2F2"/>
            <w:vAlign w:val="center"/>
          </w:tcPr>
          <w:p w14:paraId="23A8AA52" w14:textId="77777777" w:rsidR="00E03219" w:rsidRPr="0030342A" w:rsidRDefault="00A162E9" w:rsidP="00B61C92">
            <w:pPr>
              <w:keepNext/>
              <w:keepLines/>
              <w:jc w:val="center"/>
              <w:rPr>
                <w:bCs/>
                <w:color w:val="000000"/>
                <w:szCs w:val="18"/>
              </w:rPr>
            </w:pPr>
          </w:p>
        </w:tc>
        <w:tc>
          <w:tcPr>
            <w:tcW w:w="2126" w:type="dxa"/>
            <w:vMerge/>
            <w:tcBorders>
              <w:bottom w:val="nil"/>
            </w:tcBorders>
            <w:shd w:val="clear" w:color="auto" w:fill="F2F2F2"/>
            <w:vAlign w:val="center"/>
          </w:tcPr>
          <w:p w14:paraId="189AC2F0" w14:textId="77777777" w:rsidR="00E03219" w:rsidRPr="0030342A" w:rsidRDefault="00A162E9" w:rsidP="00B61C92">
            <w:pPr>
              <w:keepNext/>
              <w:keepLines/>
              <w:jc w:val="center"/>
              <w:rPr>
                <w:bCs/>
                <w:color w:val="000000"/>
                <w:szCs w:val="18"/>
              </w:rPr>
            </w:pPr>
          </w:p>
        </w:tc>
        <w:tc>
          <w:tcPr>
            <w:tcW w:w="1418" w:type="dxa"/>
            <w:vMerge/>
            <w:tcBorders>
              <w:bottom w:val="nil"/>
            </w:tcBorders>
            <w:shd w:val="clear" w:color="auto" w:fill="F2F2F2"/>
            <w:vAlign w:val="center"/>
          </w:tcPr>
          <w:p w14:paraId="04353F0B" w14:textId="77777777" w:rsidR="00E03219" w:rsidRPr="0030342A" w:rsidRDefault="00A162E9" w:rsidP="00B61C92">
            <w:pPr>
              <w:keepNext/>
              <w:keepLines/>
              <w:jc w:val="center"/>
              <w:rPr>
                <w:bCs/>
                <w:color w:val="000000"/>
                <w:szCs w:val="18"/>
              </w:rPr>
            </w:pPr>
          </w:p>
        </w:tc>
        <w:tc>
          <w:tcPr>
            <w:tcW w:w="992" w:type="dxa"/>
            <w:tcBorders>
              <w:bottom w:val="nil"/>
            </w:tcBorders>
            <w:shd w:val="clear" w:color="auto" w:fill="F2F2F2"/>
            <w:vAlign w:val="center"/>
          </w:tcPr>
          <w:p w14:paraId="09C031E9" w14:textId="77777777" w:rsidR="00E03219" w:rsidRPr="0030342A" w:rsidRDefault="00C66E51" w:rsidP="00B61C92">
            <w:pPr>
              <w:keepNext/>
              <w:keepLines/>
              <w:jc w:val="center"/>
              <w:rPr>
                <w:bCs/>
                <w:color w:val="000000"/>
                <w:szCs w:val="18"/>
              </w:rPr>
            </w:pPr>
            <w:r w:rsidRPr="0030342A">
              <w:rPr>
                <w:bCs/>
                <w:color w:val="000000"/>
                <w:szCs w:val="18"/>
              </w:rPr>
              <w:t>Objem</w:t>
            </w:r>
          </w:p>
        </w:tc>
        <w:tc>
          <w:tcPr>
            <w:tcW w:w="1276" w:type="dxa"/>
            <w:tcBorders>
              <w:bottom w:val="nil"/>
            </w:tcBorders>
            <w:shd w:val="clear" w:color="auto" w:fill="F2F2F2"/>
            <w:vAlign w:val="center"/>
          </w:tcPr>
          <w:p w14:paraId="2D4771DE" w14:textId="77777777" w:rsidR="00E03219" w:rsidRPr="0030342A" w:rsidRDefault="00C66E51" w:rsidP="00B61C92">
            <w:pPr>
              <w:keepNext/>
              <w:keepLines/>
              <w:jc w:val="center"/>
              <w:rPr>
                <w:bCs/>
                <w:color w:val="000000"/>
                <w:szCs w:val="18"/>
              </w:rPr>
            </w:pPr>
            <w:r w:rsidRPr="0030342A">
              <w:rPr>
                <w:bCs/>
                <w:color w:val="000000"/>
                <w:szCs w:val="18"/>
              </w:rPr>
              <w:t>Cena</w:t>
            </w:r>
          </w:p>
        </w:tc>
        <w:tc>
          <w:tcPr>
            <w:tcW w:w="708" w:type="dxa"/>
            <w:tcBorders>
              <w:bottom w:val="nil"/>
            </w:tcBorders>
            <w:shd w:val="clear" w:color="auto" w:fill="F2F2F2"/>
            <w:vAlign w:val="center"/>
          </w:tcPr>
          <w:p w14:paraId="28E80A4C" w14:textId="77777777" w:rsidR="00E03219" w:rsidRPr="0030342A" w:rsidRDefault="00C66E51" w:rsidP="00B61C92">
            <w:pPr>
              <w:keepNext/>
              <w:keepLines/>
              <w:jc w:val="center"/>
              <w:rPr>
                <w:bCs/>
                <w:color w:val="000000"/>
                <w:szCs w:val="18"/>
              </w:rPr>
            </w:pPr>
            <w:r w:rsidRPr="0030342A">
              <w:rPr>
                <w:bCs/>
                <w:color w:val="000000"/>
                <w:szCs w:val="18"/>
              </w:rPr>
              <w:t>Počet</w:t>
            </w:r>
          </w:p>
        </w:tc>
      </w:tr>
      <w:tr w:rsidR="00556DA8" w14:paraId="0D7DF4C1" w14:textId="77777777" w:rsidTr="00330981">
        <w:trPr>
          <w:trHeight w:val="312"/>
        </w:trPr>
        <w:tc>
          <w:tcPr>
            <w:tcW w:w="2410" w:type="dxa"/>
            <w:tcBorders>
              <w:top w:val="nil"/>
            </w:tcBorders>
            <w:shd w:val="clear" w:color="auto" w:fill="auto"/>
            <w:noWrap/>
            <w:vAlign w:val="center"/>
            <w:hideMark/>
          </w:tcPr>
          <w:p w14:paraId="6BA3BD74" w14:textId="77777777" w:rsidR="00E03219" w:rsidRPr="0030342A" w:rsidRDefault="00C66E51" w:rsidP="00B61C92">
            <w:pPr>
              <w:keepNext/>
              <w:keepLines/>
              <w:rPr>
                <w:bCs/>
                <w:color w:val="000000"/>
                <w:szCs w:val="18"/>
                <w:lang w:val="en-US"/>
              </w:rPr>
            </w:pPr>
            <w:proofErr w:type="spellStart"/>
            <w:r w:rsidRPr="008E1D0B">
              <w:rPr>
                <w:bCs/>
                <w:color w:val="000000"/>
                <w:szCs w:val="18"/>
              </w:rPr>
              <w:t>OneNet</w:t>
            </w:r>
            <w:proofErr w:type="spellEnd"/>
            <w:r w:rsidRPr="008E1D0B">
              <w:rPr>
                <w:bCs/>
                <w:color w:val="000000"/>
                <w:szCs w:val="18"/>
              </w:rPr>
              <w:t xml:space="preserve"> data v zahraničí č. 1</w:t>
            </w:r>
          </w:p>
        </w:tc>
        <w:tc>
          <w:tcPr>
            <w:tcW w:w="1276" w:type="dxa"/>
            <w:tcBorders>
              <w:top w:val="nil"/>
            </w:tcBorders>
            <w:vAlign w:val="center"/>
          </w:tcPr>
          <w:p w14:paraId="03A7F338" w14:textId="77777777" w:rsidR="00E03219" w:rsidRPr="0030342A" w:rsidRDefault="00C66E51" w:rsidP="00B61C92">
            <w:pPr>
              <w:keepNext/>
              <w:keepLines/>
              <w:jc w:val="center"/>
              <w:rPr>
                <w:bCs/>
                <w:color w:val="000000"/>
                <w:szCs w:val="18"/>
              </w:rPr>
            </w:pPr>
            <w:r w:rsidRPr="0030342A">
              <w:rPr>
                <w:bCs/>
                <w:color w:val="000000"/>
                <w:szCs w:val="18"/>
              </w:rPr>
              <w:t>300 MB</w:t>
            </w:r>
          </w:p>
        </w:tc>
        <w:tc>
          <w:tcPr>
            <w:tcW w:w="2126" w:type="dxa"/>
            <w:tcBorders>
              <w:top w:val="nil"/>
            </w:tcBorders>
            <w:vAlign w:val="center"/>
          </w:tcPr>
          <w:p w14:paraId="5D2A6A5B" w14:textId="77777777" w:rsidR="00E03219" w:rsidRPr="0030342A" w:rsidRDefault="00C66E51" w:rsidP="00B61C92">
            <w:pPr>
              <w:keepNext/>
              <w:keepLines/>
              <w:jc w:val="center"/>
              <w:rPr>
                <w:bCs/>
                <w:color w:val="000000"/>
                <w:szCs w:val="18"/>
              </w:rPr>
            </w:pPr>
            <w:r w:rsidRPr="0030342A">
              <w:rPr>
                <w:bCs/>
                <w:color w:val="000000"/>
                <w:szCs w:val="18"/>
              </w:rPr>
              <w:t>Zóna 2, 3</w:t>
            </w:r>
          </w:p>
        </w:tc>
        <w:tc>
          <w:tcPr>
            <w:tcW w:w="1418" w:type="dxa"/>
            <w:tcBorders>
              <w:top w:val="nil"/>
            </w:tcBorders>
            <w:vAlign w:val="center"/>
          </w:tcPr>
          <w:p w14:paraId="3F3F1C0C" w14:textId="2CACD4A7" w:rsidR="00E03219" w:rsidRPr="0030342A" w:rsidRDefault="00A162E9" w:rsidP="00B61C92">
            <w:pPr>
              <w:keepNext/>
              <w:keepLines/>
              <w:jc w:val="center"/>
              <w:rPr>
                <w:bCs/>
                <w:color w:val="000000"/>
                <w:szCs w:val="18"/>
              </w:rPr>
            </w:pPr>
            <w:r>
              <w:rPr>
                <w:bCs/>
                <w:color w:val="000000"/>
                <w:szCs w:val="18"/>
              </w:rPr>
              <w:t>X</w:t>
            </w:r>
            <w:r w:rsidR="00C66E51">
              <w:rPr>
                <w:bCs/>
                <w:color w:val="000000"/>
                <w:szCs w:val="18"/>
              </w:rPr>
              <w:t xml:space="preserve"> Kč</w:t>
            </w:r>
          </w:p>
        </w:tc>
        <w:tc>
          <w:tcPr>
            <w:tcW w:w="992" w:type="dxa"/>
            <w:tcBorders>
              <w:top w:val="nil"/>
            </w:tcBorders>
            <w:vAlign w:val="center"/>
          </w:tcPr>
          <w:p w14:paraId="7323BCEA" w14:textId="77777777" w:rsidR="00E03219" w:rsidRPr="0030342A" w:rsidRDefault="00C66E51" w:rsidP="00B61C92">
            <w:pPr>
              <w:keepNext/>
              <w:keepLines/>
              <w:jc w:val="center"/>
              <w:rPr>
                <w:bCs/>
                <w:color w:val="000000"/>
                <w:szCs w:val="18"/>
              </w:rPr>
            </w:pPr>
            <w:r>
              <w:rPr>
                <w:bCs/>
                <w:color w:val="000000"/>
                <w:szCs w:val="18"/>
              </w:rPr>
              <w:t>10 MB</w:t>
            </w:r>
          </w:p>
        </w:tc>
        <w:tc>
          <w:tcPr>
            <w:tcW w:w="1276" w:type="dxa"/>
            <w:tcBorders>
              <w:top w:val="nil"/>
            </w:tcBorders>
            <w:vAlign w:val="center"/>
          </w:tcPr>
          <w:p w14:paraId="3D1364EE" w14:textId="6DACD42A" w:rsidR="00E03219" w:rsidRPr="0030342A" w:rsidRDefault="00A162E9" w:rsidP="00B61C92">
            <w:pPr>
              <w:keepNext/>
              <w:keepLines/>
              <w:jc w:val="center"/>
              <w:rPr>
                <w:bCs/>
                <w:color w:val="000000"/>
                <w:szCs w:val="18"/>
              </w:rPr>
            </w:pPr>
            <w:r>
              <w:rPr>
                <w:bCs/>
                <w:color w:val="000000"/>
                <w:szCs w:val="18"/>
              </w:rPr>
              <w:t>X</w:t>
            </w:r>
            <w:r w:rsidR="00C66E51" w:rsidRPr="0030342A">
              <w:rPr>
                <w:bCs/>
                <w:color w:val="000000"/>
                <w:szCs w:val="18"/>
              </w:rPr>
              <w:t xml:space="preserve"> Kč</w:t>
            </w:r>
          </w:p>
        </w:tc>
        <w:tc>
          <w:tcPr>
            <w:tcW w:w="708" w:type="dxa"/>
            <w:tcBorders>
              <w:top w:val="nil"/>
            </w:tcBorders>
            <w:vAlign w:val="center"/>
          </w:tcPr>
          <w:p w14:paraId="2C13C51F" w14:textId="77777777" w:rsidR="00E03219" w:rsidRPr="0030342A" w:rsidRDefault="00C66E51" w:rsidP="00B61C92">
            <w:pPr>
              <w:keepNext/>
              <w:keepLines/>
              <w:jc w:val="center"/>
              <w:rPr>
                <w:bCs/>
                <w:color w:val="000000"/>
                <w:szCs w:val="18"/>
              </w:rPr>
            </w:pPr>
            <w:r w:rsidRPr="0030342A">
              <w:rPr>
                <w:bCs/>
                <w:color w:val="000000"/>
                <w:szCs w:val="18"/>
              </w:rPr>
              <w:t>0</w:t>
            </w:r>
          </w:p>
        </w:tc>
      </w:tr>
      <w:tr w:rsidR="00556DA8" w14:paraId="4A7F3092" w14:textId="77777777" w:rsidTr="00330981">
        <w:trPr>
          <w:trHeight w:val="312"/>
        </w:trPr>
        <w:tc>
          <w:tcPr>
            <w:tcW w:w="2410" w:type="dxa"/>
            <w:tcBorders>
              <w:top w:val="nil"/>
            </w:tcBorders>
            <w:shd w:val="clear" w:color="auto" w:fill="auto"/>
            <w:noWrap/>
            <w:vAlign w:val="center"/>
            <w:hideMark/>
          </w:tcPr>
          <w:p w14:paraId="34235652" w14:textId="77777777" w:rsidR="00E03219" w:rsidRPr="0030342A" w:rsidRDefault="00C66E51" w:rsidP="00B61C92">
            <w:pPr>
              <w:keepNext/>
              <w:keepLines/>
              <w:rPr>
                <w:bCs/>
                <w:color w:val="000000"/>
                <w:szCs w:val="18"/>
                <w:lang w:val="en-US"/>
              </w:rPr>
            </w:pPr>
            <w:proofErr w:type="spellStart"/>
            <w:r w:rsidRPr="008E1D0B">
              <w:rPr>
                <w:bCs/>
                <w:color w:val="000000"/>
                <w:szCs w:val="18"/>
              </w:rPr>
              <w:t>OneNet</w:t>
            </w:r>
            <w:proofErr w:type="spellEnd"/>
            <w:r w:rsidRPr="008E1D0B">
              <w:rPr>
                <w:bCs/>
                <w:color w:val="000000"/>
                <w:szCs w:val="18"/>
              </w:rPr>
              <w:t xml:space="preserve"> data v zahraničí č. 2</w:t>
            </w:r>
          </w:p>
        </w:tc>
        <w:tc>
          <w:tcPr>
            <w:tcW w:w="1276" w:type="dxa"/>
            <w:tcBorders>
              <w:top w:val="nil"/>
            </w:tcBorders>
            <w:vAlign w:val="center"/>
          </w:tcPr>
          <w:p w14:paraId="4AB36932" w14:textId="77777777" w:rsidR="00E03219" w:rsidRPr="0030342A" w:rsidRDefault="00C66E51" w:rsidP="00B61C92">
            <w:pPr>
              <w:keepNext/>
              <w:keepLines/>
              <w:jc w:val="center"/>
              <w:rPr>
                <w:bCs/>
                <w:color w:val="000000"/>
                <w:szCs w:val="18"/>
              </w:rPr>
            </w:pPr>
            <w:r w:rsidRPr="0030342A">
              <w:rPr>
                <w:bCs/>
                <w:color w:val="000000"/>
                <w:szCs w:val="18"/>
              </w:rPr>
              <w:t>500 MB</w:t>
            </w:r>
          </w:p>
        </w:tc>
        <w:tc>
          <w:tcPr>
            <w:tcW w:w="2126" w:type="dxa"/>
            <w:tcBorders>
              <w:top w:val="nil"/>
            </w:tcBorders>
            <w:vAlign w:val="center"/>
          </w:tcPr>
          <w:p w14:paraId="5FD78219" w14:textId="77777777" w:rsidR="00E03219" w:rsidRPr="0030342A" w:rsidRDefault="00C66E51" w:rsidP="00B61C92">
            <w:pPr>
              <w:keepNext/>
              <w:keepLines/>
              <w:jc w:val="center"/>
              <w:rPr>
                <w:bCs/>
                <w:color w:val="000000"/>
                <w:szCs w:val="18"/>
              </w:rPr>
            </w:pPr>
            <w:r w:rsidRPr="0030342A">
              <w:rPr>
                <w:bCs/>
                <w:color w:val="000000"/>
                <w:szCs w:val="18"/>
              </w:rPr>
              <w:t>Zóna 2, 3</w:t>
            </w:r>
          </w:p>
        </w:tc>
        <w:tc>
          <w:tcPr>
            <w:tcW w:w="1418" w:type="dxa"/>
            <w:tcBorders>
              <w:top w:val="nil"/>
            </w:tcBorders>
            <w:vAlign w:val="center"/>
          </w:tcPr>
          <w:p w14:paraId="69A6D83D" w14:textId="7A14C10B" w:rsidR="00E03219" w:rsidRPr="0030342A" w:rsidRDefault="00A162E9" w:rsidP="00B61C92">
            <w:pPr>
              <w:keepNext/>
              <w:keepLines/>
              <w:jc w:val="center"/>
              <w:rPr>
                <w:bCs/>
                <w:color w:val="000000"/>
                <w:szCs w:val="18"/>
              </w:rPr>
            </w:pPr>
            <w:r>
              <w:rPr>
                <w:bCs/>
                <w:color w:val="000000"/>
                <w:szCs w:val="18"/>
              </w:rPr>
              <w:t>X</w:t>
            </w:r>
            <w:r w:rsidR="00C66E51">
              <w:rPr>
                <w:bCs/>
                <w:color w:val="000000"/>
                <w:szCs w:val="18"/>
              </w:rPr>
              <w:t xml:space="preserve"> Kč</w:t>
            </w:r>
          </w:p>
        </w:tc>
        <w:tc>
          <w:tcPr>
            <w:tcW w:w="992" w:type="dxa"/>
            <w:tcBorders>
              <w:top w:val="nil"/>
            </w:tcBorders>
            <w:vAlign w:val="center"/>
          </w:tcPr>
          <w:p w14:paraId="40C29039" w14:textId="77777777" w:rsidR="00E03219" w:rsidRPr="0030342A" w:rsidRDefault="00C66E51" w:rsidP="00B61C92">
            <w:pPr>
              <w:keepNext/>
              <w:keepLines/>
              <w:jc w:val="center"/>
              <w:rPr>
                <w:bCs/>
                <w:color w:val="000000"/>
                <w:szCs w:val="18"/>
              </w:rPr>
            </w:pPr>
            <w:r>
              <w:rPr>
                <w:bCs/>
                <w:color w:val="000000"/>
                <w:szCs w:val="18"/>
              </w:rPr>
              <w:t>25 MB</w:t>
            </w:r>
          </w:p>
        </w:tc>
        <w:tc>
          <w:tcPr>
            <w:tcW w:w="1276" w:type="dxa"/>
            <w:tcBorders>
              <w:top w:val="nil"/>
            </w:tcBorders>
            <w:vAlign w:val="center"/>
          </w:tcPr>
          <w:p w14:paraId="0323C269" w14:textId="472C94C6" w:rsidR="00E03219" w:rsidRPr="0030342A" w:rsidRDefault="00A162E9" w:rsidP="00B61C92">
            <w:pPr>
              <w:keepNext/>
              <w:keepLines/>
              <w:jc w:val="center"/>
              <w:rPr>
                <w:bCs/>
                <w:color w:val="000000"/>
                <w:szCs w:val="18"/>
              </w:rPr>
            </w:pPr>
            <w:r>
              <w:rPr>
                <w:bCs/>
                <w:color w:val="000000"/>
                <w:szCs w:val="18"/>
              </w:rPr>
              <w:t>X</w:t>
            </w:r>
            <w:r w:rsidR="00C66E51" w:rsidRPr="0030342A">
              <w:rPr>
                <w:bCs/>
                <w:color w:val="000000"/>
                <w:szCs w:val="18"/>
              </w:rPr>
              <w:t xml:space="preserve"> Kč</w:t>
            </w:r>
          </w:p>
        </w:tc>
        <w:tc>
          <w:tcPr>
            <w:tcW w:w="708" w:type="dxa"/>
            <w:tcBorders>
              <w:top w:val="nil"/>
            </w:tcBorders>
            <w:vAlign w:val="center"/>
          </w:tcPr>
          <w:p w14:paraId="0DE5F89C" w14:textId="77777777" w:rsidR="00E03219" w:rsidRPr="0030342A" w:rsidRDefault="00C66E51" w:rsidP="00B61C92">
            <w:pPr>
              <w:keepNext/>
              <w:keepLines/>
              <w:jc w:val="center"/>
              <w:rPr>
                <w:bCs/>
                <w:color w:val="000000"/>
                <w:szCs w:val="18"/>
              </w:rPr>
            </w:pPr>
            <w:r w:rsidRPr="0030342A">
              <w:rPr>
                <w:bCs/>
                <w:color w:val="000000"/>
                <w:szCs w:val="18"/>
              </w:rPr>
              <w:t>0</w:t>
            </w:r>
          </w:p>
        </w:tc>
      </w:tr>
      <w:tr w:rsidR="00556DA8" w14:paraId="29B0EDCA" w14:textId="77777777" w:rsidTr="00330981">
        <w:trPr>
          <w:trHeight w:val="312"/>
        </w:trPr>
        <w:tc>
          <w:tcPr>
            <w:tcW w:w="2410" w:type="dxa"/>
            <w:tcBorders>
              <w:top w:val="nil"/>
            </w:tcBorders>
            <w:shd w:val="clear" w:color="auto" w:fill="auto"/>
            <w:noWrap/>
            <w:vAlign w:val="center"/>
            <w:hideMark/>
          </w:tcPr>
          <w:p w14:paraId="0C772EDA" w14:textId="77777777" w:rsidR="00E03219" w:rsidRPr="0030342A" w:rsidRDefault="00C66E51" w:rsidP="00B61C92">
            <w:pPr>
              <w:keepNext/>
              <w:keepLines/>
              <w:rPr>
                <w:bCs/>
                <w:color w:val="000000"/>
                <w:szCs w:val="18"/>
                <w:lang w:val="en-US"/>
              </w:rPr>
            </w:pPr>
            <w:r w:rsidRPr="008E1D0B">
              <w:rPr>
                <w:bCs/>
                <w:color w:val="000000"/>
                <w:szCs w:val="18"/>
              </w:rPr>
              <w:t>OneNet data v zahraničí č. 3</w:t>
            </w:r>
          </w:p>
        </w:tc>
        <w:tc>
          <w:tcPr>
            <w:tcW w:w="1276" w:type="dxa"/>
            <w:tcBorders>
              <w:top w:val="nil"/>
            </w:tcBorders>
            <w:vAlign w:val="center"/>
          </w:tcPr>
          <w:p w14:paraId="534D248E" w14:textId="77777777" w:rsidR="00E03219" w:rsidRPr="0030342A" w:rsidRDefault="00C66E51" w:rsidP="00B61C92">
            <w:pPr>
              <w:keepNext/>
              <w:keepLines/>
              <w:jc w:val="center"/>
              <w:rPr>
                <w:bCs/>
                <w:color w:val="000000"/>
                <w:szCs w:val="18"/>
              </w:rPr>
            </w:pPr>
            <w:r w:rsidRPr="0030342A">
              <w:rPr>
                <w:bCs/>
                <w:color w:val="000000"/>
                <w:szCs w:val="18"/>
              </w:rPr>
              <w:t>1 GB</w:t>
            </w:r>
          </w:p>
        </w:tc>
        <w:tc>
          <w:tcPr>
            <w:tcW w:w="2126" w:type="dxa"/>
            <w:tcBorders>
              <w:top w:val="nil"/>
            </w:tcBorders>
            <w:vAlign w:val="center"/>
          </w:tcPr>
          <w:p w14:paraId="518040BD" w14:textId="77777777" w:rsidR="00E03219" w:rsidRPr="0030342A" w:rsidRDefault="00C66E51" w:rsidP="00B61C92">
            <w:pPr>
              <w:keepNext/>
              <w:keepLines/>
              <w:jc w:val="center"/>
              <w:rPr>
                <w:bCs/>
                <w:color w:val="000000"/>
                <w:szCs w:val="18"/>
              </w:rPr>
            </w:pPr>
            <w:r w:rsidRPr="0030342A">
              <w:rPr>
                <w:bCs/>
                <w:color w:val="000000"/>
                <w:szCs w:val="18"/>
              </w:rPr>
              <w:t>Zóna 2, 3</w:t>
            </w:r>
          </w:p>
        </w:tc>
        <w:tc>
          <w:tcPr>
            <w:tcW w:w="1418" w:type="dxa"/>
            <w:tcBorders>
              <w:top w:val="nil"/>
            </w:tcBorders>
            <w:vAlign w:val="center"/>
          </w:tcPr>
          <w:p w14:paraId="404074BE" w14:textId="02EC21BB" w:rsidR="00E03219" w:rsidRPr="0030342A" w:rsidRDefault="00A162E9" w:rsidP="00B61C92">
            <w:pPr>
              <w:keepNext/>
              <w:keepLines/>
              <w:jc w:val="center"/>
              <w:rPr>
                <w:bCs/>
                <w:color w:val="000000"/>
                <w:szCs w:val="18"/>
              </w:rPr>
            </w:pPr>
            <w:r>
              <w:rPr>
                <w:bCs/>
                <w:color w:val="000000"/>
                <w:szCs w:val="18"/>
              </w:rPr>
              <w:t>X</w:t>
            </w:r>
            <w:r w:rsidR="00C66E51">
              <w:rPr>
                <w:bCs/>
                <w:color w:val="000000"/>
                <w:szCs w:val="18"/>
              </w:rPr>
              <w:t xml:space="preserve"> Kč</w:t>
            </w:r>
          </w:p>
        </w:tc>
        <w:tc>
          <w:tcPr>
            <w:tcW w:w="992" w:type="dxa"/>
            <w:tcBorders>
              <w:top w:val="nil"/>
            </w:tcBorders>
            <w:vAlign w:val="center"/>
          </w:tcPr>
          <w:p w14:paraId="03CB6DF3" w14:textId="77777777" w:rsidR="00E03219" w:rsidRPr="0030342A" w:rsidRDefault="00C66E51" w:rsidP="00B61C92">
            <w:pPr>
              <w:keepNext/>
              <w:keepLines/>
              <w:jc w:val="center"/>
              <w:rPr>
                <w:bCs/>
                <w:color w:val="000000"/>
                <w:szCs w:val="18"/>
              </w:rPr>
            </w:pPr>
            <w:r>
              <w:rPr>
                <w:bCs/>
                <w:color w:val="000000"/>
                <w:szCs w:val="18"/>
              </w:rPr>
              <w:t>50 MB</w:t>
            </w:r>
          </w:p>
        </w:tc>
        <w:tc>
          <w:tcPr>
            <w:tcW w:w="1276" w:type="dxa"/>
            <w:tcBorders>
              <w:top w:val="nil"/>
            </w:tcBorders>
            <w:vAlign w:val="center"/>
          </w:tcPr>
          <w:p w14:paraId="2E45BD59" w14:textId="42EFCE04" w:rsidR="00E03219" w:rsidRPr="0030342A" w:rsidRDefault="00A162E9" w:rsidP="00B61C92">
            <w:pPr>
              <w:keepNext/>
              <w:keepLines/>
              <w:jc w:val="center"/>
              <w:rPr>
                <w:bCs/>
                <w:color w:val="000000"/>
                <w:szCs w:val="18"/>
              </w:rPr>
            </w:pPr>
            <w:r>
              <w:rPr>
                <w:bCs/>
                <w:color w:val="000000"/>
                <w:szCs w:val="18"/>
              </w:rPr>
              <w:t>X</w:t>
            </w:r>
            <w:r w:rsidR="00C66E51" w:rsidRPr="0030342A">
              <w:rPr>
                <w:bCs/>
                <w:color w:val="000000"/>
                <w:szCs w:val="18"/>
              </w:rPr>
              <w:t xml:space="preserve"> Kč</w:t>
            </w:r>
          </w:p>
        </w:tc>
        <w:tc>
          <w:tcPr>
            <w:tcW w:w="708" w:type="dxa"/>
            <w:tcBorders>
              <w:top w:val="nil"/>
            </w:tcBorders>
            <w:vAlign w:val="center"/>
          </w:tcPr>
          <w:p w14:paraId="447DD068" w14:textId="77777777" w:rsidR="00E03219" w:rsidRPr="0030342A" w:rsidRDefault="00C66E51" w:rsidP="00B61C92">
            <w:pPr>
              <w:keepNext/>
              <w:keepLines/>
              <w:jc w:val="center"/>
              <w:rPr>
                <w:bCs/>
                <w:color w:val="000000"/>
                <w:szCs w:val="18"/>
              </w:rPr>
            </w:pPr>
            <w:r w:rsidRPr="0030342A">
              <w:rPr>
                <w:bCs/>
                <w:color w:val="000000"/>
                <w:szCs w:val="18"/>
              </w:rPr>
              <w:t>0</w:t>
            </w:r>
          </w:p>
        </w:tc>
      </w:tr>
    </w:tbl>
    <w:p w14:paraId="039F2738" w14:textId="77777777" w:rsidR="00E03219" w:rsidRDefault="00A162E9" w:rsidP="002D5498">
      <w:pPr>
        <w:keepLines/>
        <w:spacing w:after="60"/>
        <w:rPr>
          <w:color w:val="000000"/>
          <w:sz w:val="20"/>
          <w:szCs w:val="20"/>
        </w:rPr>
      </w:pPr>
    </w:p>
    <w:p w14:paraId="0BB031BD" w14:textId="77777777" w:rsidR="00E03219" w:rsidRPr="00742A94" w:rsidRDefault="00A162E9" w:rsidP="00E03219">
      <w:pPr>
        <w:rPr>
          <w:lang w:eastAsia="en-US"/>
        </w:rPr>
      </w:pPr>
    </w:p>
    <w:p w14:paraId="0170E174" w14:textId="77777777" w:rsidR="00E03219" w:rsidRPr="009B140D" w:rsidRDefault="00C66E51" w:rsidP="00E03219">
      <w:pPr>
        <w:rPr>
          <w:b/>
        </w:rPr>
      </w:pPr>
      <w:r w:rsidRPr="009B140D">
        <w:rPr>
          <w:b/>
        </w:rPr>
        <w:t>Podmínky tarifu OneNet data v zahraničí:</w:t>
      </w:r>
    </w:p>
    <w:p w14:paraId="6285BEAF" w14:textId="77777777" w:rsidR="00E03219" w:rsidRPr="00210A39" w:rsidRDefault="00C66E51" w:rsidP="00E03219">
      <w:pPr>
        <w:numPr>
          <w:ilvl w:val="0"/>
          <w:numId w:val="27"/>
        </w:numPr>
        <w:ind w:hanging="218"/>
        <w:jc w:val="both"/>
        <w:rPr>
          <w:color w:val="000000"/>
          <w:szCs w:val="18"/>
        </w:rPr>
      </w:pPr>
      <w:r w:rsidRPr="00210A39">
        <w:rPr>
          <w:color w:val="000000"/>
          <w:szCs w:val="18"/>
        </w:rPr>
        <w:t>Tarifní plány uvedené výše jsou ve OneNet samoobsluze pro účely objednání označeny jako Exkluzivní nabídka.</w:t>
      </w:r>
    </w:p>
    <w:p w14:paraId="3FF12B79" w14:textId="77777777" w:rsidR="00E03219" w:rsidRPr="00210A39" w:rsidRDefault="00C66E51" w:rsidP="00E03219">
      <w:pPr>
        <w:numPr>
          <w:ilvl w:val="0"/>
          <w:numId w:val="27"/>
        </w:numPr>
        <w:ind w:hanging="218"/>
        <w:jc w:val="both"/>
        <w:rPr>
          <w:color w:val="000000"/>
          <w:szCs w:val="18"/>
        </w:rPr>
      </w:pPr>
      <w:r w:rsidRPr="00210A39">
        <w:rPr>
          <w:color w:val="000000"/>
          <w:szCs w:val="18"/>
        </w:rPr>
        <w:t xml:space="preserve">V kombinaci se službou BlackBerry je v rámci definované zóny datový provoz z APN </w:t>
      </w:r>
      <w:proofErr w:type="spellStart"/>
      <w:r w:rsidRPr="00210A39">
        <w:rPr>
          <w:color w:val="000000"/>
          <w:szCs w:val="18"/>
        </w:rPr>
        <w:t>Blackberry</w:t>
      </w:r>
      <w:proofErr w:type="spellEnd"/>
      <w:r w:rsidRPr="00210A39">
        <w:rPr>
          <w:color w:val="000000"/>
          <w:szCs w:val="18"/>
        </w:rPr>
        <w:t xml:space="preserve"> i APN Internet čerpán z objemu dat </w:t>
      </w:r>
      <w:r w:rsidRPr="00210A39">
        <w:rPr>
          <w:color w:val="000000"/>
          <w:szCs w:val="18"/>
        </w:rPr>
        <w:br/>
        <w:t>v rámci tarifu.</w:t>
      </w:r>
    </w:p>
    <w:p w14:paraId="221D957A" w14:textId="77777777" w:rsidR="00E03219" w:rsidRPr="005D1369" w:rsidRDefault="00C66E51" w:rsidP="005D1369">
      <w:pPr>
        <w:numPr>
          <w:ilvl w:val="0"/>
          <w:numId w:val="27"/>
        </w:numPr>
        <w:ind w:hanging="218"/>
        <w:jc w:val="both"/>
        <w:rPr>
          <w:color w:val="000000"/>
          <w:szCs w:val="18"/>
        </w:rPr>
      </w:pPr>
      <w:r w:rsidRPr="004808B5">
        <w:rPr>
          <w:color w:val="000000"/>
          <w:szCs w:val="18"/>
        </w:rPr>
        <w:t xml:space="preserve">Podmínky pro OneNet data v zahraničí (sdílená/nesdílená) se závazkem: Tarif lze na každém jednotlivém telefonním čísle aktivovat minimálně na období, které je shodné se sjednanou minimální dobou trvání této Dílčí smlouvy, tzn. tarif je možné deaktivovat nejdříve ke dni uplynutí minimální doby trvání této Dílčí smlouvy. V případě, že Účastník tuto Dílčí smlouvu vypoví před uplynutím sjednané minimální doby trvání Dílčí smlouvy, je Poskytovatel oprávněn požadovat úhradu částky v celkové výši ze součtu všech měsíčních paušálů (cena tarifu) zbývajících do konce sjednané doby trvání Dílčí smlouvy. Výše uvedené částka představuje paušální odškodnění Poskytovateli za předčasné ukončení Dílčí smlouvy před uplynutím oboustranně dohodnuté minimální doby trvání (náhrada škody vzniklé v důsledku toho, že Účastník nesplnil svůj závazek z Dílčí smlouvy). </w:t>
      </w:r>
    </w:p>
    <w:p w14:paraId="63FC3EF6" w14:textId="77777777" w:rsidR="00E03219" w:rsidRDefault="00A162E9" w:rsidP="00E03219">
      <w:pPr>
        <w:rPr>
          <w:color w:val="000000"/>
          <w:lang w:eastAsia="en-US"/>
        </w:rPr>
      </w:pPr>
    </w:p>
    <w:p w14:paraId="5F0854CF" w14:textId="77777777" w:rsidR="00F75DA1" w:rsidRDefault="00A162E9" w:rsidP="00E03219">
      <w:pPr>
        <w:rPr>
          <w:color w:val="000000"/>
        </w:rPr>
      </w:pPr>
    </w:p>
    <w:p w14:paraId="5DAA6330" w14:textId="77777777" w:rsidR="00E03219" w:rsidRPr="000C6A74" w:rsidRDefault="00C66E51" w:rsidP="00B61C92">
      <w:pPr>
        <w:pStyle w:val="Nadpis1"/>
        <w:keepNext/>
        <w:keepLines/>
        <w:shd w:val="clear" w:color="auto" w:fill="939598"/>
        <w:spacing w:after="60" w:line="340" w:lineRule="exact"/>
        <w:rPr>
          <w:rStyle w:val="Siln"/>
          <w:color w:val="000000"/>
        </w:rPr>
      </w:pPr>
      <w:r w:rsidRPr="000C6A74">
        <w:rPr>
          <w:rStyle w:val="Siln"/>
          <w:color w:val="000000"/>
        </w:rPr>
        <w:lastRenderedPageBreak/>
        <w:t>Tarify Připojení – Mobilní data</w:t>
      </w:r>
    </w:p>
    <w:p w14:paraId="6CAC080B" w14:textId="77777777" w:rsidR="00E03219" w:rsidRPr="00E037D9" w:rsidRDefault="00A162E9" w:rsidP="00B61C92">
      <w:pPr>
        <w:keepNext/>
        <w:keepLines/>
        <w:rPr>
          <w:color w:val="000000"/>
        </w:rPr>
      </w:pPr>
    </w:p>
    <w:p w14:paraId="1EBD8582" w14:textId="77777777" w:rsidR="00E03219" w:rsidRDefault="00C66E51" w:rsidP="00B61C92">
      <w:pPr>
        <w:keepNext/>
        <w:keepLines/>
        <w:spacing w:after="60"/>
        <w:rPr>
          <w:b/>
          <w:color w:val="000000"/>
          <w:sz w:val="20"/>
          <w:szCs w:val="20"/>
          <w:lang w:eastAsia="en-US"/>
        </w:rPr>
      </w:pPr>
      <w:r w:rsidRPr="00E037D9">
        <w:rPr>
          <w:b/>
          <w:color w:val="000000"/>
          <w:sz w:val="20"/>
          <w:szCs w:val="20"/>
          <w:lang w:eastAsia="en-US"/>
        </w:rPr>
        <w:t>Národní mobilní připojení nesdílené</w:t>
      </w:r>
    </w:p>
    <w:tbl>
      <w:tblPr>
        <w:tblW w:w="10206" w:type="dxa"/>
        <w:tblBorders>
          <w:bottom w:val="single" w:sz="4" w:space="0" w:color="939598"/>
          <w:insideH w:val="single" w:sz="4" w:space="0" w:color="939598"/>
          <w:insideV w:val="single" w:sz="4" w:space="0" w:color="939598"/>
        </w:tblBorders>
        <w:tblLayout w:type="fixed"/>
        <w:tblLook w:val="04A0" w:firstRow="1" w:lastRow="0" w:firstColumn="1" w:lastColumn="0" w:noHBand="0" w:noVBand="1"/>
      </w:tblPr>
      <w:tblGrid>
        <w:gridCol w:w="2694"/>
        <w:gridCol w:w="3118"/>
        <w:gridCol w:w="1418"/>
        <w:gridCol w:w="1134"/>
        <w:gridCol w:w="1134"/>
        <w:gridCol w:w="708"/>
      </w:tblGrid>
      <w:tr w:rsidR="00556DA8" w14:paraId="375D8C37" w14:textId="77777777" w:rsidTr="00303C34">
        <w:trPr>
          <w:trHeight w:val="351"/>
        </w:trPr>
        <w:tc>
          <w:tcPr>
            <w:tcW w:w="2694" w:type="dxa"/>
            <w:vMerge w:val="restart"/>
            <w:shd w:val="clear" w:color="auto" w:fill="F2F2F2"/>
            <w:noWrap/>
            <w:vAlign w:val="center"/>
            <w:hideMark/>
          </w:tcPr>
          <w:p w14:paraId="67B79B46" w14:textId="77777777" w:rsidR="00E03219" w:rsidRPr="00F454DC" w:rsidRDefault="00C66E51" w:rsidP="00B61C92">
            <w:pPr>
              <w:keepNext/>
              <w:keepLines/>
              <w:rPr>
                <w:b/>
                <w:bCs/>
                <w:color w:val="000000"/>
                <w:szCs w:val="18"/>
              </w:rPr>
            </w:pPr>
            <w:r w:rsidRPr="00F454DC">
              <w:rPr>
                <w:b/>
                <w:bCs/>
                <w:color w:val="000000"/>
                <w:szCs w:val="18"/>
              </w:rPr>
              <w:t>Tarifní plán</w:t>
            </w:r>
          </w:p>
        </w:tc>
        <w:tc>
          <w:tcPr>
            <w:tcW w:w="3118" w:type="dxa"/>
            <w:vMerge w:val="restart"/>
            <w:shd w:val="clear" w:color="auto" w:fill="F2F2F2"/>
            <w:vAlign w:val="center"/>
          </w:tcPr>
          <w:p w14:paraId="09CCBE79" w14:textId="77777777" w:rsidR="00E03219" w:rsidRPr="00F454DC" w:rsidRDefault="00C66E51" w:rsidP="00B61C92">
            <w:pPr>
              <w:keepNext/>
              <w:keepLines/>
              <w:jc w:val="center"/>
              <w:rPr>
                <w:b/>
                <w:bCs/>
                <w:color w:val="000000"/>
                <w:szCs w:val="18"/>
              </w:rPr>
            </w:pPr>
            <w:r w:rsidRPr="00F454DC">
              <w:rPr>
                <w:b/>
                <w:bCs/>
                <w:color w:val="000000"/>
                <w:szCs w:val="18"/>
              </w:rPr>
              <w:t>Datový objem</w:t>
            </w:r>
          </w:p>
        </w:tc>
        <w:tc>
          <w:tcPr>
            <w:tcW w:w="1418" w:type="dxa"/>
            <w:vMerge w:val="restart"/>
            <w:shd w:val="clear" w:color="auto" w:fill="F2F2F2"/>
            <w:vAlign w:val="center"/>
          </w:tcPr>
          <w:p w14:paraId="0EB3ECF8" w14:textId="77777777" w:rsidR="00E03219" w:rsidRPr="00F454DC" w:rsidRDefault="00C66E51" w:rsidP="00B61C92">
            <w:pPr>
              <w:keepNext/>
              <w:keepLines/>
              <w:jc w:val="center"/>
              <w:rPr>
                <w:b/>
                <w:bCs/>
                <w:color w:val="000000"/>
                <w:szCs w:val="18"/>
              </w:rPr>
            </w:pPr>
            <w:r w:rsidRPr="00F454DC">
              <w:rPr>
                <w:b/>
                <w:bCs/>
                <w:color w:val="000000"/>
                <w:szCs w:val="18"/>
              </w:rPr>
              <w:t>Měsíční platba</w:t>
            </w:r>
          </w:p>
          <w:p w14:paraId="2796A4BC" w14:textId="77777777" w:rsidR="00E03219" w:rsidRPr="00F454DC" w:rsidRDefault="00C66E51" w:rsidP="00B61C92">
            <w:pPr>
              <w:keepNext/>
              <w:keepLines/>
              <w:jc w:val="center"/>
              <w:rPr>
                <w:b/>
                <w:bCs/>
                <w:color w:val="000000"/>
                <w:szCs w:val="18"/>
              </w:rPr>
            </w:pPr>
            <w:r w:rsidRPr="00F454DC">
              <w:rPr>
                <w:b/>
                <w:bCs/>
                <w:color w:val="000000"/>
                <w:szCs w:val="18"/>
              </w:rPr>
              <w:t>[Kč]</w:t>
            </w:r>
          </w:p>
        </w:tc>
        <w:tc>
          <w:tcPr>
            <w:tcW w:w="2976" w:type="dxa"/>
            <w:gridSpan w:val="3"/>
            <w:shd w:val="clear" w:color="auto" w:fill="F2F2F2"/>
            <w:vAlign w:val="center"/>
          </w:tcPr>
          <w:p w14:paraId="593A9471" w14:textId="77777777" w:rsidR="00E03219" w:rsidRPr="00F454DC" w:rsidRDefault="00C66E51" w:rsidP="00B61C92">
            <w:pPr>
              <w:keepNext/>
              <w:keepLines/>
              <w:jc w:val="center"/>
              <w:rPr>
                <w:b/>
                <w:bCs/>
                <w:color w:val="000000"/>
                <w:szCs w:val="18"/>
              </w:rPr>
            </w:pPr>
            <w:r>
              <w:rPr>
                <w:b/>
                <w:bCs/>
                <w:color w:val="000000"/>
                <w:szCs w:val="18"/>
              </w:rPr>
              <w:t>Dokupy</w:t>
            </w:r>
          </w:p>
        </w:tc>
      </w:tr>
      <w:tr w:rsidR="00556DA8" w14:paraId="158A03CE" w14:textId="77777777" w:rsidTr="00303C34">
        <w:trPr>
          <w:trHeight w:val="312"/>
        </w:trPr>
        <w:tc>
          <w:tcPr>
            <w:tcW w:w="2694" w:type="dxa"/>
            <w:vMerge/>
            <w:tcBorders>
              <w:bottom w:val="nil"/>
            </w:tcBorders>
            <w:shd w:val="clear" w:color="auto" w:fill="F2F2F2"/>
            <w:noWrap/>
            <w:vAlign w:val="center"/>
          </w:tcPr>
          <w:p w14:paraId="1AD8F9AB" w14:textId="77777777" w:rsidR="00E03219" w:rsidRPr="00F454DC" w:rsidRDefault="00A162E9" w:rsidP="00B61C92">
            <w:pPr>
              <w:keepNext/>
              <w:keepLines/>
              <w:rPr>
                <w:bCs/>
                <w:color w:val="000000"/>
                <w:szCs w:val="18"/>
              </w:rPr>
            </w:pPr>
          </w:p>
        </w:tc>
        <w:tc>
          <w:tcPr>
            <w:tcW w:w="3118" w:type="dxa"/>
            <w:vMerge/>
            <w:tcBorders>
              <w:bottom w:val="nil"/>
            </w:tcBorders>
            <w:shd w:val="clear" w:color="auto" w:fill="F2F2F2"/>
            <w:vAlign w:val="center"/>
          </w:tcPr>
          <w:p w14:paraId="10EEC6E0" w14:textId="77777777" w:rsidR="00E03219" w:rsidRPr="00F454DC" w:rsidRDefault="00A162E9" w:rsidP="00B61C92">
            <w:pPr>
              <w:keepNext/>
              <w:keepLines/>
              <w:jc w:val="center"/>
              <w:rPr>
                <w:bCs/>
                <w:color w:val="000000"/>
                <w:szCs w:val="18"/>
              </w:rPr>
            </w:pPr>
          </w:p>
        </w:tc>
        <w:tc>
          <w:tcPr>
            <w:tcW w:w="1418" w:type="dxa"/>
            <w:vMerge/>
            <w:tcBorders>
              <w:bottom w:val="nil"/>
            </w:tcBorders>
            <w:shd w:val="clear" w:color="auto" w:fill="F2F2F2"/>
            <w:vAlign w:val="center"/>
          </w:tcPr>
          <w:p w14:paraId="33504A3B" w14:textId="77777777" w:rsidR="00E03219" w:rsidRPr="00F454DC" w:rsidRDefault="00A162E9" w:rsidP="00B61C92">
            <w:pPr>
              <w:keepNext/>
              <w:keepLines/>
              <w:jc w:val="center"/>
              <w:rPr>
                <w:bCs/>
                <w:color w:val="000000"/>
                <w:szCs w:val="18"/>
              </w:rPr>
            </w:pPr>
          </w:p>
        </w:tc>
        <w:tc>
          <w:tcPr>
            <w:tcW w:w="1134" w:type="dxa"/>
            <w:tcBorders>
              <w:bottom w:val="nil"/>
            </w:tcBorders>
            <w:shd w:val="clear" w:color="auto" w:fill="F2F2F2"/>
            <w:vAlign w:val="center"/>
          </w:tcPr>
          <w:p w14:paraId="2A3C7E85" w14:textId="77777777" w:rsidR="00E03219" w:rsidRPr="00F454DC" w:rsidRDefault="00C66E51" w:rsidP="00B61C92">
            <w:pPr>
              <w:keepNext/>
              <w:keepLines/>
              <w:jc w:val="center"/>
              <w:rPr>
                <w:bCs/>
                <w:color w:val="000000"/>
                <w:szCs w:val="18"/>
              </w:rPr>
            </w:pPr>
            <w:r w:rsidRPr="00F454DC">
              <w:rPr>
                <w:bCs/>
                <w:color w:val="000000"/>
                <w:szCs w:val="18"/>
              </w:rPr>
              <w:t>Objem</w:t>
            </w:r>
          </w:p>
        </w:tc>
        <w:tc>
          <w:tcPr>
            <w:tcW w:w="1134" w:type="dxa"/>
            <w:tcBorders>
              <w:bottom w:val="nil"/>
            </w:tcBorders>
            <w:shd w:val="clear" w:color="auto" w:fill="F2F2F2"/>
            <w:vAlign w:val="center"/>
          </w:tcPr>
          <w:p w14:paraId="6DCE79EC" w14:textId="77777777" w:rsidR="00E03219" w:rsidRPr="00F454DC" w:rsidRDefault="00C66E51" w:rsidP="00B61C92">
            <w:pPr>
              <w:keepNext/>
              <w:keepLines/>
              <w:jc w:val="center"/>
              <w:rPr>
                <w:bCs/>
                <w:color w:val="000000"/>
                <w:szCs w:val="18"/>
              </w:rPr>
            </w:pPr>
            <w:r w:rsidRPr="00F454DC">
              <w:rPr>
                <w:bCs/>
                <w:color w:val="000000"/>
                <w:szCs w:val="18"/>
              </w:rPr>
              <w:t>Cena</w:t>
            </w:r>
          </w:p>
        </w:tc>
        <w:tc>
          <w:tcPr>
            <w:tcW w:w="708" w:type="dxa"/>
            <w:tcBorders>
              <w:bottom w:val="nil"/>
            </w:tcBorders>
            <w:shd w:val="clear" w:color="auto" w:fill="F2F2F2"/>
            <w:vAlign w:val="center"/>
          </w:tcPr>
          <w:p w14:paraId="2528491F" w14:textId="77777777" w:rsidR="00E03219" w:rsidRPr="00F454DC" w:rsidRDefault="00C66E51" w:rsidP="00B61C92">
            <w:pPr>
              <w:keepNext/>
              <w:keepLines/>
              <w:jc w:val="center"/>
              <w:rPr>
                <w:bCs/>
                <w:color w:val="000000"/>
                <w:szCs w:val="18"/>
              </w:rPr>
            </w:pPr>
            <w:r w:rsidRPr="00F454DC">
              <w:rPr>
                <w:bCs/>
                <w:color w:val="000000"/>
                <w:szCs w:val="18"/>
              </w:rPr>
              <w:t>Počet</w:t>
            </w:r>
          </w:p>
        </w:tc>
      </w:tr>
      <w:tr w:rsidR="00556DA8" w14:paraId="4047D5EC" w14:textId="77777777" w:rsidTr="00303C34">
        <w:trPr>
          <w:trHeight w:val="312"/>
        </w:trPr>
        <w:tc>
          <w:tcPr>
            <w:tcW w:w="2694" w:type="dxa"/>
            <w:tcBorders>
              <w:top w:val="nil"/>
            </w:tcBorders>
            <w:shd w:val="clear" w:color="auto" w:fill="auto"/>
            <w:noWrap/>
            <w:vAlign w:val="center"/>
            <w:hideMark/>
          </w:tcPr>
          <w:p w14:paraId="6AC0ABA2" w14:textId="77777777" w:rsidR="00E03219" w:rsidRPr="00F006DF" w:rsidRDefault="00C66E51" w:rsidP="00B61C92">
            <w:pPr>
              <w:keepNext/>
              <w:keepLines/>
              <w:rPr>
                <w:bCs/>
                <w:color w:val="000000"/>
                <w:szCs w:val="18"/>
              </w:rPr>
            </w:pPr>
            <w:r w:rsidRPr="00F006DF">
              <w:rPr>
                <w:bCs/>
                <w:color w:val="000000"/>
                <w:szCs w:val="18"/>
              </w:rPr>
              <w:t>Tarif s individuální sazbou</w:t>
            </w:r>
            <w:r w:rsidRPr="00F006DF">
              <w:rPr>
                <w:color w:val="000000"/>
                <w:szCs w:val="18"/>
              </w:rPr>
              <w:t xml:space="preserve"> </w:t>
            </w:r>
          </w:p>
        </w:tc>
        <w:tc>
          <w:tcPr>
            <w:tcW w:w="3118" w:type="dxa"/>
            <w:tcBorders>
              <w:top w:val="nil"/>
            </w:tcBorders>
            <w:vAlign w:val="center"/>
          </w:tcPr>
          <w:p w14:paraId="7C854FB9" w14:textId="77777777" w:rsidR="00E03219" w:rsidRPr="00F006DF" w:rsidRDefault="00C66E51" w:rsidP="00B61C92">
            <w:pPr>
              <w:keepNext/>
              <w:keepLines/>
              <w:jc w:val="center"/>
              <w:rPr>
                <w:bCs/>
                <w:color w:val="000000"/>
                <w:szCs w:val="18"/>
              </w:rPr>
            </w:pPr>
            <w:r w:rsidRPr="00F006DF">
              <w:rPr>
                <w:bCs/>
                <w:color w:val="000000"/>
                <w:szCs w:val="18"/>
              </w:rPr>
              <w:t>OneNet mobilní připojení 1,5GB</w:t>
            </w:r>
          </w:p>
        </w:tc>
        <w:tc>
          <w:tcPr>
            <w:tcW w:w="1418" w:type="dxa"/>
            <w:tcBorders>
              <w:top w:val="nil"/>
            </w:tcBorders>
            <w:vAlign w:val="center"/>
          </w:tcPr>
          <w:p w14:paraId="21505F4D" w14:textId="3BCCF880" w:rsidR="00E03219" w:rsidRPr="00F006DF" w:rsidRDefault="00A162E9" w:rsidP="00B61C92">
            <w:pPr>
              <w:keepNext/>
              <w:keepLines/>
              <w:jc w:val="center"/>
              <w:rPr>
                <w:bCs/>
                <w:color w:val="000000"/>
                <w:szCs w:val="18"/>
              </w:rPr>
            </w:pPr>
            <w:r>
              <w:rPr>
                <w:bCs/>
                <w:color w:val="000000"/>
                <w:szCs w:val="18"/>
              </w:rPr>
              <w:t>X</w:t>
            </w:r>
          </w:p>
        </w:tc>
        <w:tc>
          <w:tcPr>
            <w:tcW w:w="1134" w:type="dxa"/>
            <w:tcBorders>
              <w:top w:val="nil"/>
            </w:tcBorders>
            <w:vAlign w:val="center"/>
          </w:tcPr>
          <w:p w14:paraId="2364C073" w14:textId="438A9AF3" w:rsidR="00E03219" w:rsidRPr="00F006DF" w:rsidRDefault="007D13F7" w:rsidP="00B61C92">
            <w:pPr>
              <w:keepNext/>
              <w:keepLines/>
              <w:jc w:val="center"/>
              <w:rPr>
                <w:bCs/>
                <w:color w:val="000000"/>
                <w:szCs w:val="18"/>
              </w:rPr>
            </w:pPr>
            <w:r>
              <w:rPr>
                <w:bCs/>
                <w:color w:val="000000"/>
                <w:szCs w:val="18"/>
              </w:rPr>
              <w:t>1 GB</w:t>
            </w:r>
          </w:p>
        </w:tc>
        <w:tc>
          <w:tcPr>
            <w:tcW w:w="1134" w:type="dxa"/>
            <w:tcBorders>
              <w:top w:val="nil"/>
            </w:tcBorders>
            <w:vAlign w:val="center"/>
          </w:tcPr>
          <w:p w14:paraId="6B37CD72" w14:textId="0D3071BC" w:rsidR="00E03219" w:rsidRPr="00F006DF" w:rsidRDefault="00A162E9" w:rsidP="00B61C92">
            <w:pPr>
              <w:keepNext/>
              <w:keepLines/>
              <w:jc w:val="center"/>
              <w:rPr>
                <w:bCs/>
                <w:color w:val="000000"/>
                <w:szCs w:val="18"/>
              </w:rPr>
            </w:pPr>
            <w:r>
              <w:rPr>
                <w:bCs/>
                <w:color w:val="000000"/>
                <w:szCs w:val="18"/>
              </w:rPr>
              <w:t>X</w:t>
            </w:r>
            <w:r w:rsidR="00C66E51">
              <w:rPr>
                <w:bCs/>
                <w:color w:val="000000"/>
                <w:szCs w:val="18"/>
              </w:rPr>
              <w:t xml:space="preserve"> Kč</w:t>
            </w:r>
          </w:p>
        </w:tc>
        <w:tc>
          <w:tcPr>
            <w:tcW w:w="708" w:type="dxa"/>
            <w:tcBorders>
              <w:top w:val="nil"/>
            </w:tcBorders>
            <w:vAlign w:val="center"/>
          </w:tcPr>
          <w:p w14:paraId="56D18E2A" w14:textId="77777777" w:rsidR="00E03219" w:rsidRPr="00F006DF" w:rsidRDefault="00C66E51" w:rsidP="00B61C92">
            <w:pPr>
              <w:keepNext/>
              <w:keepLines/>
              <w:jc w:val="center"/>
              <w:rPr>
                <w:bCs/>
                <w:color w:val="000000"/>
                <w:szCs w:val="18"/>
              </w:rPr>
            </w:pPr>
            <w:r w:rsidRPr="00F006DF">
              <w:rPr>
                <w:bCs/>
                <w:color w:val="000000"/>
                <w:szCs w:val="18"/>
              </w:rPr>
              <w:t>0</w:t>
            </w:r>
          </w:p>
        </w:tc>
      </w:tr>
      <w:tr w:rsidR="00556DA8" w14:paraId="47FB0FED" w14:textId="77777777" w:rsidTr="00303C34">
        <w:trPr>
          <w:trHeight w:val="312"/>
        </w:trPr>
        <w:tc>
          <w:tcPr>
            <w:tcW w:w="2694" w:type="dxa"/>
            <w:tcBorders>
              <w:top w:val="nil"/>
            </w:tcBorders>
            <w:shd w:val="clear" w:color="auto" w:fill="auto"/>
            <w:noWrap/>
            <w:vAlign w:val="center"/>
            <w:hideMark/>
          </w:tcPr>
          <w:p w14:paraId="1EE69175" w14:textId="77777777" w:rsidR="00E03219" w:rsidRPr="00F006DF" w:rsidRDefault="00C66E51" w:rsidP="00B61C92">
            <w:pPr>
              <w:keepNext/>
              <w:keepLines/>
              <w:rPr>
                <w:bCs/>
                <w:color w:val="000000"/>
                <w:szCs w:val="18"/>
              </w:rPr>
            </w:pPr>
            <w:r w:rsidRPr="00F006DF">
              <w:rPr>
                <w:bCs/>
                <w:color w:val="000000"/>
                <w:szCs w:val="18"/>
              </w:rPr>
              <w:t>Tarif s individuální sazbou</w:t>
            </w:r>
            <w:r w:rsidRPr="00F006DF">
              <w:rPr>
                <w:color w:val="000000"/>
                <w:szCs w:val="18"/>
              </w:rPr>
              <w:t xml:space="preserve"> </w:t>
            </w:r>
          </w:p>
        </w:tc>
        <w:tc>
          <w:tcPr>
            <w:tcW w:w="3118" w:type="dxa"/>
            <w:tcBorders>
              <w:top w:val="nil"/>
            </w:tcBorders>
            <w:vAlign w:val="center"/>
          </w:tcPr>
          <w:p w14:paraId="0E66FD5D" w14:textId="77777777" w:rsidR="00E03219" w:rsidRPr="00F006DF" w:rsidRDefault="00C66E51" w:rsidP="00B61C92">
            <w:pPr>
              <w:keepNext/>
              <w:keepLines/>
              <w:jc w:val="center"/>
              <w:rPr>
                <w:bCs/>
                <w:color w:val="000000"/>
                <w:szCs w:val="18"/>
              </w:rPr>
            </w:pPr>
            <w:r w:rsidRPr="00F006DF">
              <w:rPr>
                <w:bCs/>
                <w:color w:val="000000"/>
                <w:szCs w:val="18"/>
              </w:rPr>
              <w:t>OneNet mobilní připojení 10GB</w:t>
            </w:r>
          </w:p>
        </w:tc>
        <w:tc>
          <w:tcPr>
            <w:tcW w:w="1418" w:type="dxa"/>
            <w:tcBorders>
              <w:top w:val="nil"/>
            </w:tcBorders>
            <w:vAlign w:val="center"/>
          </w:tcPr>
          <w:p w14:paraId="201293AE" w14:textId="072FAD0E" w:rsidR="00E03219" w:rsidRPr="00F006DF" w:rsidRDefault="00A162E9" w:rsidP="00B61C92">
            <w:pPr>
              <w:keepNext/>
              <w:keepLines/>
              <w:jc w:val="center"/>
              <w:rPr>
                <w:bCs/>
                <w:color w:val="000000"/>
                <w:szCs w:val="18"/>
              </w:rPr>
            </w:pPr>
            <w:r>
              <w:rPr>
                <w:bCs/>
                <w:color w:val="000000"/>
                <w:szCs w:val="18"/>
              </w:rPr>
              <w:t>X</w:t>
            </w:r>
          </w:p>
        </w:tc>
        <w:tc>
          <w:tcPr>
            <w:tcW w:w="1134" w:type="dxa"/>
            <w:tcBorders>
              <w:top w:val="nil"/>
            </w:tcBorders>
            <w:vAlign w:val="center"/>
          </w:tcPr>
          <w:p w14:paraId="03B84B36" w14:textId="2014DC7A" w:rsidR="00E03219" w:rsidRPr="00F006DF" w:rsidRDefault="007D13F7" w:rsidP="00B61C92">
            <w:pPr>
              <w:keepNext/>
              <w:keepLines/>
              <w:jc w:val="center"/>
              <w:rPr>
                <w:bCs/>
                <w:color w:val="000000"/>
                <w:szCs w:val="18"/>
              </w:rPr>
            </w:pPr>
            <w:r>
              <w:rPr>
                <w:bCs/>
                <w:color w:val="000000"/>
                <w:szCs w:val="18"/>
              </w:rPr>
              <w:t>1 GB</w:t>
            </w:r>
          </w:p>
        </w:tc>
        <w:tc>
          <w:tcPr>
            <w:tcW w:w="1134" w:type="dxa"/>
            <w:tcBorders>
              <w:top w:val="nil"/>
            </w:tcBorders>
            <w:vAlign w:val="center"/>
          </w:tcPr>
          <w:p w14:paraId="502A17A7" w14:textId="2C9EA374" w:rsidR="00E03219" w:rsidRPr="00F006DF" w:rsidRDefault="00A162E9" w:rsidP="00B61C92">
            <w:pPr>
              <w:keepNext/>
              <w:keepLines/>
              <w:jc w:val="center"/>
              <w:rPr>
                <w:bCs/>
                <w:color w:val="000000"/>
                <w:szCs w:val="18"/>
              </w:rPr>
            </w:pPr>
            <w:r>
              <w:rPr>
                <w:bCs/>
                <w:color w:val="000000"/>
                <w:szCs w:val="18"/>
              </w:rPr>
              <w:t>X</w:t>
            </w:r>
            <w:r w:rsidR="00C66E51">
              <w:rPr>
                <w:bCs/>
                <w:color w:val="000000"/>
                <w:szCs w:val="18"/>
              </w:rPr>
              <w:t xml:space="preserve"> Kč</w:t>
            </w:r>
          </w:p>
        </w:tc>
        <w:tc>
          <w:tcPr>
            <w:tcW w:w="708" w:type="dxa"/>
            <w:tcBorders>
              <w:top w:val="nil"/>
            </w:tcBorders>
            <w:vAlign w:val="center"/>
          </w:tcPr>
          <w:p w14:paraId="79DA54FB" w14:textId="77777777" w:rsidR="00E03219" w:rsidRPr="00F006DF" w:rsidRDefault="00C66E51" w:rsidP="00B61C92">
            <w:pPr>
              <w:keepNext/>
              <w:keepLines/>
              <w:jc w:val="center"/>
              <w:rPr>
                <w:bCs/>
                <w:color w:val="000000"/>
                <w:szCs w:val="18"/>
              </w:rPr>
            </w:pPr>
            <w:r w:rsidRPr="00F006DF">
              <w:rPr>
                <w:bCs/>
                <w:color w:val="000000"/>
                <w:szCs w:val="18"/>
              </w:rPr>
              <w:t>0</w:t>
            </w:r>
          </w:p>
        </w:tc>
      </w:tr>
      <w:tr w:rsidR="00556DA8" w14:paraId="723C94C0" w14:textId="77777777" w:rsidTr="00303C34">
        <w:trPr>
          <w:trHeight w:val="312"/>
        </w:trPr>
        <w:tc>
          <w:tcPr>
            <w:tcW w:w="2694" w:type="dxa"/>
            <w:tcBorders>
              <w:top w:val="nil"/>
            </w:tcBorders>
            <w:shd w:val="clear" w:color="auto" w:fill="auto"/>
            <w:noWrap/>
            <w:vAlign w:val="center"/>
            <w:hideMark/>
          </w:tcPr>
          <w:p w14:paraId="059EE2EC" w14:textId="77777777" w:rsidR="00E03219" w:rsidRPr="00F006DF" w:rsidRDefault="00C66E51" w:rsidP="00B61C92">
            <w:pPr>
              <w:keepNext/>
              <w:keepLines/>
              <w:rPr>
                <w:bCs/>
                <w:color w:val="000000"/>
                <w:szCs w:val="18"/>
              </w:rPr>
            </w:pPr>
            <w:r w:rsidRPr="00F006DF">
              <w:rPr>
                <w:bCs/>
                <w:color w:val="000000"/>
                <w:szCs w:val="18"/>
              </w:rPr>
              <w:t>Tarif s individuální sazbou</w:t>
            </w:r>
            <w:r w:rsidRPr="00F006DF">
              <w:rPr>
                <w:color w:val="000000"/>
                <w:szCs w:val="18"/>
              </w:rPr>
              <w:t xml:space="preserve"> </w:t>
            </w:r>
          </w:p>
        </w:tc>
        <w:tc>
          <w:tcPr>
            <w:tcW w:w="3118" w:type="dxa"/>
            <w:tcBorders>
              <w:top w:val="nil"/>
            </w:tcBorders>
            <w:vAlign w:val="center"/>
          </w:tcPr>
          <w:p w14:paraId="3B7439D2" w14:textId="77777777" w:rsidR="00E03219" w:rsidRPr="00F006DF" w:rsidRDefault="00C66E51" w:rsidP="00B61C92">
            <w:pPr>
              <w:keepNext/>
              <w:keepLines/>
              <w:jc w:val="center"/>
              <w:rPr>
                <w:bCs/>
                <w:color w:val="000000"/>
                <w:szCs w:val="18"/>
              </w:rPr>
            </w:pPr>
            <w:r w:rsidRPr="00F006DF">
              <w:rPr>
                <w:bCs/>
                <w:color w:val="000000"/>
                <w:szCs w:val="18"/>
              </w:rPr>
              <w:t>OneNet mobilní připojení 500MB</w:t>
            </w:r>
          </w:p>
        </w:tc>
        <w:tc>
          <w:tcPr>
            <w:tcW w:w="1418" w:type="dxa"/>
            <w:tcBorders>
              <w:top w:val="nil"/>
            </w:tcBorders>
            <w:vAlign w:val="center"/>
          </w:tcPr>
          <w:p w14:paraId="74DB0F11" w14:textId="0CEF4B9B" w:rsidR="00E03219" w:rsidRPr="00F006DF" w:rsidRDefault="00A162E9" w:rsidP="00B61C92">
            <w:pPr>
              <w:keepNext/>
              <w:keepLines/>
              <w:jc w:val="center"/>
              <w:rPr>
                <w:bCs/>
                <w:color w:val="000000"/>
                <w:szCs w:val="18"/>
              </w:rPr>
            </w:pPr>
            <w:r>
              <w:rPr>
                <w:bCs/>
                <w:color w:val="000000"/>
                <w:szCs w:val="18"/>
              </w:rPr>
              <w:t>X</w:t>
            </w:r>
          </w:p>
        </w:tc>
        <w:tc>
          <w:tcPr>
            <w:tcW w:w="1134" w:type="dxa"/>
            <w:tcBorders>
              <w:top w:val="nil"/>
            </w:tcBorders>
            <w:vAlign w:val="center"/>
          </w:tcPr>
          <w:p w14:paraId="12DE00F4" w14:textId="77777777" w:rsidR="00E03219" w:rsidRPr="00F006DF" w:rsidRDefault="00C66E51" w:rsidP="00B61C92">
            <w:pPr>
              <w:keepNext/>
              <w:keepLines/>
              <w:jc w:val="center"/>
              <w:rPr>
                <w:bCs/>
                <w:color w:val="000000"/>
                <w:szCs w:val="18"/>
              </w:rPr>
            </w:pPr>
            <w:r>
              <w:rPr>
                <w:bCs/>
                <w:color w:val="000000"/>
                <w:szCs w:val="18"/>
              </w:rPr>
              <w:t>500 MB</w:t>
            </w:r>
          </w:p>
        </w:tc>
        <w:tc>
          <w:tcPr>
            <w:tcW w:w="1134" w:type="dxa"/>
            <w:tcBorders>
              <w:top w:val="nil"/>
            </w:tcBorders>
            <w:vAlign w:val="center"/>
          </w:tcPr>
          <w:p w14:paraId="69D75B31" w14:textId="3350F5D3" w:rsidR="00E03219" w:rsidRPr="00F006DF" w:rsidRDefault="00A162E9" w:rsidP="00B61C92">
            <w:pPr>
              <w:keepNext/>
              <w:keepLines/>
              <w:jc w:val="center"/>
              <w:rPr>
                <w:bCs/>
                <w:color w:val="000000"/>
                <w:szCs w:val="18"/>
              </w:rPr>
            </w:pPr>
            <w:r>
              <w:rPr>
                <w:bCs/>
                <w:color w:val="000000"/>
                <w:szCs w:val="18"/>
              </w:rPr>
              <w:t>X</w:t>
            </w:r>
            <w:bookmarkStart w:id="0" w:name="_GoBack"/>
            <w:bookmarkEnd w:id="0"/>
            <w:r w:rsidR="00C66E51">
              <w:rPr>
                <w:bCs/>
                <w:color w:val="000000"/>
                <w:szCs w:val="18"/>
              </w:rPr>
              <w:t xml:space="preserve"> Kč</w:t>
            </w:r>
          </w:p>
        </w:tc>
        <w:tc>
          <w:tcPr>
            <w:tcW w:w="708" w:type="dxa"/>
            <w:tcBorders>
              <w:top w:val="nil"/>
            </w:tcBorders>
            <w:vAlign w:val="center"/>
          </w:tcPr>
          <w:p w14:paraId="05D25CBE" w14:textId="77777777" w:rsidR="00E03219" w:rsidRPr="00F006DF" w:rsidRDefault="00C66E51" w:rsidP="00B61C92">
            <w:pPr>
              <w:keepNext/>
              <w:keepLines/>
              <w:jc w:val="center"/>
              <w:rPr>
                <w:bCs/>
                <w:color w:val="000000"/>
                <w:szCs w:val="18"/>
              </w:rPr>
            </w:pPr>
            <w:r w:rsidRPr="00F006DF">
              <w:rPr>
                <w:bCs/>
                <w:color w:val="000000"/>
                <w:szCs w:val="18"/>
              </w:rPr>
              <w:t>0</w:t>
            </w:r>
          </w:p>
        </w:tc>
      </w:tr>
    </w:tbl>
    <w:p w14:paraId="19237EA4" w14:textId="77777777" w:rsidR="00D97C65" w:rsidRDefault="00A162E9" w:rsidP="006B4033">
      <w:pPr>
        <w:rPr>
          <w:color w:val="000000"/>
        </w:rPr>
      </w:pPr>
    </w:p>
    <w:p w14:paraId="01BE1AD8" w14:textId="77777777" w:rsidR="00583086" w:rsidRDefault="00A162E9" w:rsidP="00583086">
      <w:pPr>
        <w:rPr>
          <w:color w:val="000000"/>
        </w:rPr>
      </w:pPr>
    </w:p>
    <w:tbl>
      <w:tblPr>
        <w:tblW w:w="10206" w:type="dxa"/>
        <w:tblBorders>
          <w:insideV w:val="single" w:sz="4" w:space="0" w:color="939598"/>
        </w:tblBorders>
        <w:tblLayout w:type="fixed"/>
        <w:tblLook w:val="04A0" w:firstRow="1" w:lastRow="0" w:firstColumn="1" w:lastColumn="0" w:noHBand="0" w:noVBand="1"/>
      </w:tblPr>
      <w:tblGrid>
        <w:gridCol w:w="2943"/>
        <w:gridCol w:w="7263"/>
      </w:tblGrid>
      <w:tr w:rsidR="00556DA8" w14:paraId="49BE3EC0" w14:textId="77777777" w:rsidTr="001348CE">
        <w:trPr>
          <w:trHeight w:hRule="exact" w:val="340"/>
        </w:trPr>
        <w:tc>
          <w:tcPr>
            <w:tcW w:w="10206" w:type="dxa"/>
            <w:gridSpan w:val="2"/>
            <w:tcBorders>
              <w:bottom w:val="nil"/>
            </w:tcBorders>
            <w:shd w:val="clear" w:color="auto" w:fill="939598"/>
            <w:vAlign w:val="center"/>
          </w:tcPr>
          <w:p w14:paraId="75188BF5" w14:textId="77777777" w:rsidR="00E03219" w:rsidRPr="00F006DF" w:rsidRDefault="00C66E51" w:rsidP="00C00A8E">
            <w:pPr>
              <w:keepNext/>
              <w:keepLines/>
              <w:rPr>
                <w:b/>
                <w:bCs/>
                <w:color w:val="000000"/>
                <w:sz w:val="20"/>
                <w:szCs w:val="20"/>
              </w:rPr>
            </w:pPr>
            <w:r w:rsidRPr="00F006DF">
              <w:rPr>
                <w:b/>
                <w:bCs/>
                <w:color w:val="000000"/>
                <w:sz w:val="20"/>
                <w:szCs w:val="20"/>
              </w:rPr>
              <w:t>Hlasová VPN a Virtuální ústředna</w:t>
            </w:r>
          </w:p>
        </w:tc>
      </w:tr>
      <w:tr w:rsidR="00556DA8" w14:paraId="438ADD52" w14:textId="77777777" w:rsidTr="001348CE">
        <w:trPr>
          <w:trHeight w:hRule="exact" w:val="80"/>
        </w:trPr>
        <w:tc>
          <w:tcPr>
            <w:tcW w:w="10206" w:type="dxa"/>
            <w:gridSpan w:val="2"/>
            <w:tcBorders>
              <w:bottom w:val="nil"/>
            </w:tcBorders>
            <w:shd w:val="clear" w:color="auto" w:fill="auto"/>
            <w:vAlign w:val="center"/>
          </w:tcPr>
          <w:p w14:paraId="227A2930" w14:textId="77777777" w:rsidR="00E03219" w:rsidRPr="00F006DF" w:rsidRDefault="00A162E9" w:rsidP="00C00A8E">
            <w:pPr>
              <w:keepNext/>
              <w:keepLines/>
              <w:rPr>
                <w:bCs/>
                <w:color w:val="000000"/>
                <w:szCs w:val="18"/>
              </w:rPr>
            </w:pPr>
          </w:p>
        </w:tc>
      </w:tr>
      <w:tr w:rsidR="00556DA8" w14:paraId="1DB1F949" w14:textId="77777777" w:rsidTr="001348CE">
        <w:trPr>
          <w:trHeight w:hRule="exact" w:val="340"/>
        </w:trPr>
        <w:tc>
          <w:tcPr>
            <w:tcW w:w="10206" w:type="dxa"/>
            <w:gridSpan w:val="2"/>
            <w:tcBorders>
              <w:bottom w:val="single" w:sz="12" w:space="0" w:color="FFFFFF"/>
            </w:tcBorders>
            <w:shd w:val="clear" w:color="auto" w:fill="F2F2F2"/>
            <w:vAlign w:val="center"/>
          </w:tcPr>
          <w:p w14:paraId="4159662F" w14:textId="77777777" w:rsidR="00E03219" w:rsidRPr="00F006DF" w:rsidRDefault="00C66E51" w:rsidP="00C00A8E">
            <w:pPr>
              <w:keepNext/>
              <w:keepLines/>
              <w:rPr>
                <w:rFonts w:cs="Arial"/>
                <w:b/>
                <w:color w:val="000000"/>
                <w:sz w:val="20"/>
                <w:szCs w:val="20"/>
              </w:rPr>
            </w:pPr>
            <w:r w:rsidRPr="00F006DF">
              <w:rPr>
                <w:b/>
                <w:bCs/>
                <w:color w:val="000000"/>
                <w:sz w:val="20"/>
                <w:szCs w:val="20"/>
              </w:rPr>
              <w:t>Vytvoření hlasové VPN:</w:t>
            </w:r>
          </w:p>
        </w:tc>
      </w:tr>
      <w:tr w:rsidR="00556DA8" w14:paraId="37A26B68" w14:textId="77777777" w:rsidTr="001348CE">
        <w:tblPrEx>
          <w:tblCellMar>
            <w:left w:w="0" w:type="dxa"/>
            <w:right w:w="0" w:type="dxa"/>
          </w:tblCellMar>
          <w:tblLook w:val="0000" w:firstRow="0" w:lastRow="0" w:firstColumn="0" w:lastColumn="0" w:noHBand="0" w:noVBand="0"/>
        </w:tblPrEx>
        <w:trPr>
          <w:cantSplit/>
          <w:trHeight w:hRule="exact" w:val="340"/>
        </w:trPr>
        <w:tc>
          <w:tcPr>
            <w:tcW w:w="2943" w:type="dxa"/>
            <w:tcBorders>
              <w:top w:val="single" w:sz="12" w:space="0" w:color="FFFFFF"/>
              <w:bottom w:val="single" w:sz="4" w:space="0" w:color="939598"/>
              <w:right w:val="nil"/>
            </w:tcBorders>
            <w:shd w:val="clear" w:color="auto" w:fill="F2F2F2"/>
            <w:vAlign w:val="center"/>
          </w:tcPr>
          <w:p w14:paraId="4FB521B0" w14:textId="77777777" w:rsidR="00E03219" w:rsidRPr="00F006DF" w:rsidRDefault="00C66E51" w:rsidP="00C00A8E">
            <w:pPr>
              <w:keepNext/>
              <w:keepLines/>
              <w:ind w:left="113"/>
              <w:rPr>
                <w:rFonts w:cs="Arial"/>
                <w:b/>
                <w:color w:val="000000"/>
                <w:szCs w:val="18"/>
              </w:rPr>
            </w:pPr>
            <w:r w:rsidRPr="00F006DF">
              <w:rPr>
                <w:rFonts w:cs="Arial"/>
                <w:color w:val="000000"/>
                <w:szCs w:val="18"/>
              </w:rPr>
              <w:t>Název hlasové VPN:</w:t>
            </w:r>
          </w:p>
        </w:tc>
        <w:tc>
          <w:tcPr>
            <w:tcW w:w="7263" w:type="dxa"/>
            <w:tcBorders>
              <w:top w:val="single" w:sz="12" w:space="0" w:color="FFFFFF"/>
              <w:left w:val="nil"/>
              <w:bottom w:val="single" w:sz="4" w:space="0" w:color="939598"/>
            </w:tcBorders>
            <w:shd w:val="clear" w:color="auto" w:fill="auto"/>
            <w:vAlign w:val="center"/>
          </w:tcPr>
          <w:p w14:paraId="72DA314E" w14:textId="77777777" w:rsidR="00E03219" w:rsidRPr="00E037D9" w:rsidRDefault="00C66E51" w:rsidP="00C00A8E">
            <w:pPr>
              <w:keepNext/>
              <w:keepLines/>
              <w:tabs>
                <w:tab w:val="left" w:pos="1620"/>
                <w:tab w:val="left" w:pos="4140"/>
                <w:tab w:val="left" w:pos="5580"/>
                <w:tab w:val="left" w:pos="7020"/>
                <w:tab w:val="left" w:pos="9360"/>
              </w:tabs>
              <w:jc w:val="center"/>
              <w:rPr>
                <w:rFonts w:cs="Arial"/>
                <w:b/>
                <w:color w:val="000000"/>
                <w:szCs w:val="18"/>
              </w:rPr>
            </w:pPr>
            <w:r w:rsidRPr="009D2115">
              <w:rPr>
                <w:rFonts w:cs="Arial"/>
                <w:color w:val="000000"/>
                <w:szCs w:val="18"/>
              </w:rPr>
              <w:t>Rehabilitační ústav Hrabyně</w:t>
            </w:r>
          </w:p>
        </w:tc>
      </w:tr>
    </w:tbl>
    <w:p w14:paraId="6CFF482D" w14:textId="77777777" w:rsidR="00583086" w:rsidRDefault="00A162E9" w:rsidP="00583086">
      <w:pPr>
        <w:rPr>
          <w:color w:val="000000"/>
        </w:rPr>
      </w:pPr>
    </w:p>
    <w:p w14:paraId="1880C68F" w14:textId="77777777" w:rsidR="00DA4CB5" w:rsidRDefault="00A162E9" w:rsidP="00E03219">
      <w:pPr>
        <w:rPr>
          <w:color w:val="000000"/>
        </w:rPr>
      </w:pPr>
    </w:p>
    <w:p w14:paraId="1F4E181E" w14:textId="77777777" w:rsidR="00DA4CB5" w:rsidRDefault="00A162E9" w:rsidP="00DA4CB5">
      <w:pPr>
        <w:jc w:val="both"/>
        <w:rPr>
          <w:rFonts w:cs="Arial"/>
          <w:szCs w:val="18"/>
        </w:rPr>
      </w:pPr>
    </w:p>
    <w:p w14:paraId="12000B45" w14:textId="77777777" w:rsidR="00693CC6" w:rsidRDefault="00A162E9" w:rsidP="00E03219">
      <w:pPr>
        <w:jc w:val="both"/>
        <w:rPr>
          <w:rFonts w:cs="Arial"/>
          <w:szCs w:val="18"/>
        </w:rPr>
      </w:pPr>
    </w:p>
    <w:tbl>
      <w:tblPr>
        <w:tblW w:w="4999" w:type="pct"/>
        <w:tblCellMar>
          <w:left w:w="70" w:type="dxa"/>
          <w:right w:w="70" w:type="dxa"/>
        </w:tblCellMar>
        <w:tblLook w:val="0000" w:firstRow="0" w:lastRow="0" w:firstColumn="0" w:lastColumn="0" w:noHBand="0" w:noVBand="0"/>
      </w:tblPr>
      <w:tblGrid>
        <w:gridCol w:w="10204"/>
      </w:tblGrid>
      <w:tr w:rsidR="00556DA8" w14:paraId="402C0840" w14:textId="77777777" w:rsidTr="004C35A5">
        <w:trPr>
          <w:trHeight w:val="284"/>
        </w:trPr>
        <w:tc>
          <w:tcPr>
            <w:tcW w:w="10203" w:type="dxa"/>
            <w:shd w:val="clear" w:color="auto" w:fill="939598"/>
            <w:vAlign w:val="center"/>
          </w:tcPr>
          <w:p w14:paraId="26BD1DC6" w14:textId="77777777" w:rsidR="003460C0" w:rsidRPr="00837FB1" w:rsidRDefault="00C66E51" w:rsidP="00C00A8E">
            <w:pPr>
              <w:keepNext/>
              <w:keepLines/>
              <w:tabs>
                <w:tab w:val="left" w:pos="1620"/>
                <w:tab w:val="left" w:pos="4140"/>
                <w:tab w:val="left" w:pos="5580"/>
                <w:tab w:val="left" w:pos="7020"/>
                <w:tab w:val="left" w:pos="9360"/>
              </w:tabs>
              <w:rPr>
                <w:rFonts w:cs="Arial"/>
                <w:b/>
                <w:sz w:val="20"/>
                <w:highlight w:val="magenta"/>
              </w:rPr>
            </w:pPr>
            <w:r>
              <w:rPr>
                <w:b/>
                <w:bCs/>
                <w:sz w:val="20"/>
                <w:szCs w:val="20"/>
              </w:rPr>
              <w:t>Fakturační peněženka</w:t>
            </w:r>
          </w:p>
        </w:tc>
      </w:tr>
    </w:tbl>
    <w:p w14:paraId="7445587D" w14:textId="77777777" w:rsidR="003460C0" w:rsidRPr="00591EF5" w:rsidRDefault="00A162E9" w:rsidP="00C00A8E">
      <w:pPr>
        <w:keepNext/>
        <w:keepLines/>
        <w:jc w:val="both"/>
        <w:rPr>
          <w:rFonts w:cs="Arial"/>
          <w:sz w:val="14"/>
          <w:szCs w:val="14"/>
        </w:rPr>
      </w:pPr>
    </w:p>
    <w:p w14:paraId="23609A10" w14:textId="77777777" w:rsidR="00693CC6" w:rsidRDefault="00C66E51" w:rsidP="00C00A8E">
      <w:pPr>
        <w:keepNext/>
        <w:keepLines/>
        <w:ind w:left="142"/>
        <w:jc w:val="both"/>
        <w:rPr>
          <w:rFonts w:cs="Arial"/>
          <w:szCs w:val="18"/>
        </w:rPr>
      </w:pPr>
      <w:r w:rsidRPr="00A27547">
        <w:rPr>
          <w:rFonts w:cs="Arial"/>
          <w:szCs w:val="18"/>
        </w:rPr>
        <w:t xml:space="preserve">  Poplatek za službu Fakturační peněženka je součástí poplatku za SIM a není samostatně účtován.</w:t>
      </w:r>
    </w:p>
    <w:p w14:paraId="4C032BF5" w14:textId="77777777" w:rsidR="001F3DE1" w:rsidRDefault="00A162E9" w:rsidP="00A41F7F">
      <w:pPr>
        <w:keepNext/>
        <w:keepLines/>
        <w:jc w:val="both"/>
        <w:rPr>
          <w:rFonts w:cs="Arial"/>
          <w:szCs w:val="18"/>
        </w:rPr>
      </w:pPr>
    </w:p>
    <w:p w14:paraId="30BA2F2B" w14:textId="77777777" w:rsidR="00E03219" w:rsidRPr="00E037D9" w:rsidRDefault="00A162E9" w:rsidP="00E03219">
      <w:pPr>
        <w:tabs>
          <w:tab w:val="left" w:pos="4140"/>
          <w:tab w:val="left" w:pos="4860"/>
          <w:tab w:val="left" w:pos="5670"/>
          <w:tab w:val="left" w:pos="6521"/>
        </w:tabs>
        <w:jc w:val="both"/>
        <w:rPr>
          <w:rFonts w:cs="Arial"/>
          <w:color w:val="000000"/>
          <w:sz w:val="20"/>
        </w:rPr>
      </w:pPr>
    </w:p>
    <w:tbl>
      <w:tblPr>
        <w:tblW w:w="5000" w:type="pct"/>
        <w:tblCellMar>
          <w:left w:w="70" w:type="dxa"/>
          <w:right w:w="70" w:type="dxa"/>
        </w:tblCellMar>
        <w:tblLook w:val="0000" w:firstRow="0" w:lastRow="0" w:firstColumn="0" w:lastColumn="0" w:noHBand="0" w:noVBand="0"/>
      </w:tblPr>
      <w:tblGrid>
        <w:gridCol w:w="10206"/>
      </w:tblGrid>
      <w:tr w:rsidR="00556DA8" w14:paraId="1704DC74" w14:textId="77777777" w:rsidTr="004C35A5">
        <w:trPr>
          <w:trHeight w:val="340"/>
        </w:trPr>
        <w:tc>
          <w:tcPr>
            <w:tcW w:w="10236" w:type="dxa"/>
            <w:shd w:val="clear" w:color="auto" w:fill="939598"/>
            <w:vAlign w:val="center"/>
          </w:tcPr>
          <w:p w14:paraId="71B0644D" w14:textId="77777777" w:rsidR="00E03219" w:rsidRPr="00E037D9" w:rsidRDefault="00C66E51" w:rsidP="00EC0A38">
            <w:pPr>
              <w:keepNext/>
              <w:keepLines/>
              <w:tabs>
                <w:tab w:val="left" w:pos="1620"/>
                <w:tab w:val="left" w:pos="4140"/>
                <w:tab w:val="left" w:pos="5580"/>
                <w:tab w:val="left" w:pos="7020"/>
                <w:tab w:val="left" w:pos="9360"/>
              </w:tabs>
              <w:rPr>
                <w:rFonts w:cs="Arial"/>
                <w:b/>
                <w:color w:val="000000"/>
                <w:sz w:val="20"/>
                <w:szCs w:val="20"/>
              </w:rPr>
            </w:pPr>
            <w:r w:rsidRPr="00E037D9">
              <w:rPr>
                <w:b/>
                <w:bCs/>
                <w:color w:val="000000"/>
                <w:sz w:val="20"/>
                <w:szCs w:val="20"/>
              </w:rPr>
              <w:t>Obecná ustanovení</w:t>
            </w:r>
          </w:p>
        </w:tc>
      </w:tr>
    </w:tbl>
    <w:p w14:paraId="308A18FF" w14:textId="77777777" w:rsidR="00E03219" w:rsidRDefault="00A162E9" w:rsidP="00EC0A38">
      <w:pPr>
        <w:keepNext/>
        <w:keepLines/>
        <w:tabs>
          <w:tab w:val="left" w:pos="4140"/>
          <w:tab w:val="left" w:pos="4860"/>
          <w:tab w:val="left" w:pos="5670"/>
          <w:tab w:val="left" w:pos="6521"/>
        </w:tabs>
        <w:jc w:val="both"/>
        <w:rPr>
          <w:rFonts w:cs="Arial"/>
          <w:color w:val="000000"/>
          <w:sz w:val="20"/>
        </w:rPr>
      </w:pPr>
    </w:p>
    <w:p w14:paraId="3CEDB3B9" w14:textId="77777777" w:rsidR="008C1362" w:rsidRPr="008C1362" w:rsidRDefault="00C66E51" w:rsidP="00EC0A38">
      <w:pPr>
        <w:keepNext/>
        <w:keepLines/>
        <w:numPr>
          <w:ilvl w:val="0"/>
          <w:numId w:val="15"/>
        </w:numPr>
        <w:tabs>
          <w:tab w:val="clear" w:pos="720"/>
          <w:tab w:val="num" w:pos="567"/>
          <w:tab w:val="left" w:pos="4140"/>
          <w:tab w:val="left" w:pos="4860"/>
          <w:tab w:val="left" w:pos="5670"/>
          <w:tab w:val="left" w:pos="6521"/>
        </w:tabs>
        <w:ind w:left="567" w:hanging="425"/>
        <w:jc w:val="both"/>
        <w:rPr>
          <w:rFonts w:cs="Arial"/>
          <w:bCs/>
          <w:color w:val="000000"/>
          <w:szCs w:val="18"/>
          <w:lang w:eastAsia="en-US"/>
        </w:rPr>
      </w:pPr>
      <w:r w:rsidRPr="00F454DC">
        <w:rPr>
          <w:rFonts w:cs="Arial"/>
          <w:color w:val="000000"/>
          <w:szCs w:val="18"/>
        </w:rPr>
        <w:t>Veškeré ceny uvedené v této Dílčí smlouvě jsou uvedeny bez DPH; k cenám bude připočtena aktuální sazba DPH.</w:t>
      </w:r>
    </w:p>
    <w:p w14:paraId="061485D2" w14:textId="77777777" w:rsidR="00E03219" w:rsidRDefault="00C66E51" w:rsidP="00EC0A38">
      <w:pPr>
        <w:keepNext/>
        <w:keepLines/>
        <w:numPr>
          <w:ilvl w:val="0"/>
          <w:numId w:val="15"/>
        </w:numPr>
        <w:tabs>
          <w:tab w:val="clear" w:pos="720"/>
          <w:tab w:val="num" w:pos="567"/>
          <w:tab w:val="left" w:pos="4140"/>
          <w:tab w:val="left" w:pos="4860"/>
          <w:tab w:val="left" w:pos="5670"/>
          <w:tab w:val="left" w:pos="6521"/>
        </w:tabs>
        <w:ind w:left="567" w:hanging="425"/>
        <w:jc w:val="both"/>
        <w:rPr>
          <w:rFonts w:cs="Arial"/>
          <w:bCs/>
          <w:color w:val="000000"/>
          <w:szCs w:val="18"/>
          <w:lang w:eastAsia="en-US"/>
        </w:rPr>
      </w:pPr>
      <w:r w:rsidRPr="00F454DC">
        <w:rPr>
          <w:rFonts w:cs="Arial"/>
          <w:bCs/>
          <w:color w:val="000000"/>
          <w:szCs w:val="18"/>
          <w:lang w:eastAsia="en-US"/>
        </w:rPr>
        <w:t>Pokud není v této Dílčí smlouvě uvedeno jinak, slova začínající velkým písmenem mají význam specifikovaný v Rámcové smlouvě a Obchodních podmínkách OneNet.</w:t>
      </w:r>
    </w:p>
    <w:p w14:paraId="5C5E72F3" w14:textId="77777777" w:rsidR="00E03219" w:rsidRPr="00F454DC" w:rsidRDefault="00C66E51" w:rsidP="00EC0A38">
      <w:pPr>
        <w:keepNext/>
        <w:keepLines/>
        <w:numPr>
          <w:ilvl w:val="0"/>
          <w:numId w:val="15"/>
        </w:numPr>
        <w:tabs>
          <w:tab w:val="clear" w:pos="720"/>
          <w:tab w:val="num" w:pos="567"/>
          <w:tab w:val="left" w:pos="4140"/>
          <w:tab w:val="left" w:pos="4860"/>
          <w:tab w:val="left" w:pos="5670"/>
          <w:tab w:val="left" w:pos="6521"/>
        </w:tabs>
        <w:ind w:left="567" w:hanging="425"/>
        <w:jc w:val="both"/>
        <w:rPr>
          <w:rFonts w:cs="Arial"/>
          <w:bCs/>
          <w:color w:val="000000"/>
          <w:szCs w:val="18"/>
          <w:lang w:eastAsia="en-US"/>
        </w:rPr>
      </w:pPr>
      <w:r w:rsidRPr="00F454DC">
        <w:rPr>
          <w:rFonts w:cs="Arial"/>
          <w:bCs/>
          <w:color w:val="000000"/>
          <w:szCs w:val="18"/>
          <w:lang w:eastAsia="en-US"/>
        </w:rPr>
        <w:t xml:space="preserve">Pokud není v této Dílčí smlouvě uvedeno jinak, použijí se na poskytování služeb Obchodní podmínky OneNet a platný Ceník, který je k dispozici na </w:t>
      </w:r>
      <w:hyperlink r:id="rId13" w:history="1">
        <w:r w:rsidRPr="00F454DC">
          <w:rPr>
            <w:rStyle w:val="Hypertextovodkaz"/>
            <w:rFonts w:cs="Arial"/>
            <w:bCs/>
            <w:color w:val="000000"/>
            <w:szCs w:val="18"/>
            <w:lang w:eastAsia="en-US"/>
          </w:rPr>
          <w:t>www.vodafone.cz</w:t>
        </w:r>
      </w:hyperlink>
      <w:r>
        <w:rPr>
          <w:rStyle w:val="Hypertextovodkaz"/>
          <w:rFonts w:cs="Arial"/>
          <w:bCs/>
          <w:color w:val="000000"/>
          <w:szCs w:val="18"/>
          <w:u w:val="none"/>
          <w:lang w:eastAsia="en-US"/>
        </w:rPr>
        <w:t>.</w:t>
      </w:r>
    </w:p>
    <w:p w14:paraId="2E6CADD1" w14:textId="77777777" w:rsidR="00E03219" w:rsidRPr="00461B85" w:rsidRDefault="00C66E51" w:rsidP="00E03219">
      <w:pPr>
        <w:numPr>
          <w:ilvl w:val="0"/>
          <w:numId w:val="15"/>
        </w:numPr>
        <w:tabs>
          <w:tab w:val="clear" w:pos="720"/>
          <w:tab w:val="num" w:pos="567"/>
          <w:tab w:val="left" w:pos="4140"/>
          <w:tab w:val="left" w:pos="4860"/>
          <w:tab w:val="left" w:pos="5670"/>
          <w:tab w:val="left" w:pos="6521"/>
        </w:tabs>
        <w:ind w:left="567" w:hanging="425"/>
        <w:jc w:val="both"/>
        <w:rPr>
          <w:rFonts w:cs="Arial"/>
          <w:bCs/>
          <w:color w:val="000000"/>
          <w:szCs w:val="18"/>
          <w:lang w:eastAsia="en-US"/>
        </w:rPr>
      </w:pPr>
      <w:r w:rsidRPr="00461B85">
        <w:rPr>
          <w:rFonts w:cs="Arial"/>
          <w:bCs/>
          <w:color w:val="000000"/>
          <w:szCs w:val="18"/>
          <w:lang w:eastAsia="en-US"/>
        </w:rPr>
        <w:t>Smluvní strany se výslovně dohodly, že Poskytovatel je oprávněn v případě, že (i) uplyne minimální doba trvání Dílčí smlouvy a (</w:t>
      </w:r>
      <w:proofErr w:type="spellStart"/>
      <w:r w:rsidRPr="00461B85">
        <w:rPr>
          <w:rFonts w:cs="Arial"/>
          <w:bCs/>
          <w:color w:val="000000"/>
          <w:szCs w:val="18"/>
          <w:lang w:eastAsia="en-US"/>
        </w:rPr>
        <w:t>ii</w:t>
      </w:r>
      <w:proofErr w:type="spellEnd"/>
      <w:r w:rsidRPr="00461B85">
        <w:rPr>
          <w:rFonts w:cs="Arial"/>
          <w:bCs/>
          <w:color w:val="000000"/>
          <w:szCs w:val="18"/>
          <w:lang w:eastAsia="en-US"/>
        </w:rPr>
        <w:t>) Účastník neuzavře do 3. měsíců od obdržení nabídky Poskytovatele dodatek k této Dílčí smlouvě, na základě kterého dojde k prodloužení této Dílčí smlouvy na další minimální dobu trvání 24/36 měsíců od podpisu dodatku, účtovat ceny za poskytnuté Služby dle této Dílčí smlouvy ve výši dle aktuálně platného Ceníku, nikoli ve výši sjednané v Dílčí smlouvě.  O využití tohoto práva bude Poskytovatel Účastníka informovat. Ceny služeb sjednané v této Dílčí smlouvě se budou od prvního dne zúčtovacího období následujícího po doručení informace uvedené v předchozí větě Účastníkovi automaticky řídit cenami uvedenými v aktuálním Ceníku, nikoli cenovými ujednáními uvedenými v této Dílčí smlouvě, která tímto automaticky pozbydou platnosti. Smluvní strany se pro vyloučení všech nejasností dohodly, že pro tento účel není nutné uzavírat dodatek k Dílčí smlouvě (čl. 5.9 Rámcové smlouvy se tedy pro tento případ neuplatní).</w:t>
      </w:r>
    </w:p>
    <w:p w14:paraId="1A550717" w14:textId="77777777" w:rsidR="00E03219" w:rsidRPr="00300FBC" w:rsidRDefault="00C66E51" w:rsidP="00E03219">
      <w:pPr>
        <w:numPr>
          <w:ilvl w:val="0"/>
          <w:numId w:val="15"/>
        </w:numPr>
        <w:tabs>
          <w:tab w:val="clear" w:pos="720"/>
          <w:tab w:val="num" w:pos="567"/>
          <w:tab w:val="left" w:pos="4140"/>
          <w:tab w:val="left" w:pos="4860"/>
          <w:tab w:val="left" w:pos="5670"/>
          <w:tab w:val="left" w:pos="6521"/>
        </w:tabs>
        <w:ind w:left="567" w:hanging="425"/>
        <w:jc w:val="both"/>
        <w:rPr>
          <w:rFonts w:cs="Arial"/>
          <w:bCs/>
          <w:color w:val="000000"/>
          <w:szCs w:val="18"/>
          <w:lang w:eastAsia="en-US"/>
        </w:rPr>
      </w:pPr>
      <w:r w:rsidRPr="00F454DC">
        <w:rPr>
          <w:rFonts w:cs="Arial"/>
          <w:color w:val="000000"/>
          <w:szCs w:val="18"/>
        </w:rPr>
        <w:t>V případě porušení smluvních podmínek, porušení právních předpisů nebo práv třetích osob je Poskytovatel oprávněn Účastníkovi omezit nebo přerušit poskytování služeb dle této Dílčí smlouvy, a v případě porušení podstatným způsobem je Poskytovatel rovněž oprávněn okamžitě odstoupit od této Dílčí smlouvy.</w:t>
      </w:r>
    </w:p>
    <w:p w14:paraId="4AFDC0DE" w14:textId="77777777" w:rsidR="00E03219" w:rsidRPr="00300FBC" w:rsidRDefault="00C66E51" w:rsidP="00E03219">
      <w:pPr>
        <w:numPr>
          <w:ilvl w:val="0"/>
          <w:numId w:val="15"/>
        </w:numPr>
        <w:tabs>
          <w:tab w:val="clear" w:pos="720"/>
          <w:tab w:val="num" w:pos="567"/>
          <w:tab w:val="left" w:pos="4140"/>
          <w:tab w:val="left" w:pos="4860"/>
          <w:tab w:val="left" w:pos="5670"/>
          <w:tab w:val="left" w:pos="6521"/>
        </w:tabs>
        <w:ind w:left="567" w:hanging="425"/>
        <w:jc w:val="both"/>
        <w:rPr>
          <w:rFonts w:cs="Arial"/>
          <w:bCs/>
          <w:color w:val="000000"/>
          <w:szCs w:val="18"/>
          <w:lang w:eastAsia="en-US"/>
        </w:rPr>
      </w:pPr>
      <w:r w:rsidRPr="00F454DC">
        <w:rPr>
          <w:rFonts w:cs="Arial"/>
          <w:color w:val="000000"/>
          <w:szCs w:val="18"/>
        </w:rPr>
        <w:t xml:space="preserve">Účastník podpisem této Dílčí smlouvy potvrzuje, že se seznámil s obecnou specifikací služby, která stanoví bližší podmínky poskytování této služby a že s touto obecnou specifikací služby souhlasí. Aktuální verze této obecné specifikace je k dispozici buď na </w:t>
      </w:r>
      <w:hyperlink r:id="rId14" w:history="1">
        <w:r w:rsidRPr="00F454DC">
          <w:rPr>
            <w:rFonts w:cs="Arial"/>
            <w:color w:val="000000"/>
            <w:szCs w:val="18"/>
          </w:rPr>
          <w:t>vodafone.cz</w:t>
        </w:r>
      </w:hyperlink>
      <w:r w:rsidRPr="00F454DC">
        <w:rPr>
          <w:rFonts w:cs="Arial"/>
          <w:color w:val="000000"/>
          <w:szCs w:val="18"/>
        </w:rPr>
        <w:t xml:space="preserve">  nebo na vyžádání u Poskytovatele.</w:t>
      </w:r>
    </w:p>
    <w:p w14:paraId="03DCD161" w14:textId="77777777" w:rsidR="00E03219" w:rsidRPr="00F454DC" w:rsidRDefault="00C66E51" w:rsidP="00E03219">
      <w:pPr>
        <w:numPr>
          <w:ilvl w:val="0"/>
          <w:numId w:val="15"/>
        </w:numPr>
        <w:tabs>
          <w:tab w:val="clear" w:pos="720"/>
          <w:tab w:val="num" w:pos="567"/>
          <w:tab w:val="left" w:pos="4140"/>
          <w:tab w:val="left" w:pos="4860"/>
          <w:tab w:val="left" w:pos="5670"/>
          <w:tab w:val="left" w:pos="6521"/>
        </w:tabs>
        <w:ind w:left="567" w:hanging="425"/>
        <w:jc w:val="both"/>
        <w:rPr>
          <w:rFonts w:cs="Arial"/>
          <w:color w:val="000000"/>
          <w:szCs w:val="18"/>
        </w:rPr>
      </w:pPr>
      <w:r w:rsidRPr="00F454DC">
        <w:rPr>
          <w:rFonts w:cs="Arial"/>
          <w:color w:val="000000"/>
          <w:szCs w:val="18"/>
        </w:rPr>
        <w:t>Sítí Vodafone je pro účely poskytování služeb Vodafone OneNet myšlena telekomunikační síť společnosti Vodafone Czech Republic, a.s., na území České republiky.</w:t>
      </w:r>
    </w:p>
    <w:p w14:paraId="495929B7" w14:textId="77777777" w:rsidR="00E03219" w:rsidRPr="00F454DC" w:rsidRDefault="00C66E51" w:rsidP="00E94564">
      <w:pPr>
        <w:keepNext/>
        <w:keepLines/>
        <w:numPr>
          <w:ilvl w:val="0"/>
          <w:numId w:val="15"/>
        </w:numPr>
        <w:tabs>
          <w:tab w:val="clear" w:pos="720"/>
          <w:tab w:val="num" w:pos="567"/>
          <w:tab w:val="left" w:pos="4140"/>
          <w:tab w:val="left" w:pos="4860"/>
          <w:tab w:val="left" w:pos="5670"/>
          <w:tab w:val="left" w:pos="6521"/>
        </w:tabs>
        <w:ind w:left="567" w:hanging="425"/>
        <w:jc w:val="both"/>
        <w:rPr>
          <w:rFonts w:cs="Arial"/>
          <w:color w:val="000000"/>
          <w:szCs w:val="18"/>
        </w:rPr>
      </w:pPr>
      <w:r w:rsidRPr="00F454DC">
        <w:rPr>
          <w:rFonts w:cs="Arial"/>
          <w:color w:val="000000"/>
          <w:szCs w:val="18"/>
        </w:rPr>
        <w:t>Tato Dílčí smlouva se uzavírá ve dvou (2) stejnopisech, z nichž každá ze smluvních stran obdrží po jednom. Tato Dílčí smlouva může být měněna pouze písemně; písemnou formou není pro účely změny Dílčí smlouvy výměna e-mailových či jiných elektronických zpráv.</w:t>
      </w:r>
    </w:p>
    <w:p w14:paraId="7CA22326" w14:textId="3F00543B" w:rsidR="00C66E51" w:rsidRDefault="00C66E51">
      <w:pPr>
        <w:rPr>
          <w:rFonts w:cs="Arial"/>
          <w:bCs/>
          <w:color w:val="000000"/>
          <w:szCs w:val="18"/>
          <w:lang w:eastAsia="en-US"/>
        </w:rPr>
      </w:pPr>
      <w:r>
        <w:rPr>
          <w:rFonts w:cs="Arial"/>
          <w:bCs/>
          <w:color w:val="000000"/>
          <w:szCs w:val="18"/>
          <w:lang w:eastAsia="en-US"/>
        </w:rPr>
        <w:br w:type="page"/>
      </w:r>
    </w:p>
    <w:p w14:paraId="0AAC2817" w14:textId="77777777" w:rsidR="00E03219" w:rsidRDefault="00A162E9" w:rsidP="00E94564">
      <w:pPr>
        <w:keepNext/>
        <w:keepLines/>
        <w:tabs>
          <w:tab w:val="left" w:pos="4140"/>
          <w:tab w:val="left" w:pos="4860"/>
          <w:tab w:val="left" w:pos="5670"/>
          <w:tab w:val="left" w:pos="6521"/>
        </w:tabs>
        <w:ind w:left="142"/>
        <w:jc w:val="both"/>
        <w:rPr>
          <w:rFonts w:cs="Arial"/>
          <w:bCs/>
          <w:color w:val="000000"/>
          <w:szCs w:val="18"/>
          <w:lang w:eastAsia="en-US"/>
        </w:rPr>
      </w:pPr>
    </w:p>
    <w:p w14:paraId="7FF2E14A" w14:textId="77777777" w:rsidR="00C66E51" w:rsidRDefault="00C66E51" w:rsidP="00C66E51">
      <w:pPr>
        <w:tabs>
          <w:tab w:val="left" w:pos="1620"/>
          <w:tab w:val="left" w:pos="4140"/>
          <w:tab w:val="left" w:pos="5580"/>
          <w:tab w:val="left" w:pos="7020"/>
          <w:tab w:val="left" w:pos="9360"/>
        </w:tabs>
        <w:jc w:val="both"/>
        <w:rPr>
          <w:rFonts w:cs="Arial"/>
          <w:color w:val="000000"/>
          <w:sz w:val="20"/>
          <w:szCs w:val="20"/>
        </w:rPr>
      </w:pPr>
    </w:p>
    <w:tbl>
      <w:tblPr>
        <w:tblW w:w="10344" w:type="dxa"/>
        <w:tblInd w:w="108" w:type="dxa"/>
        <w:tblLook w:val="04A0" w:firstRow="1" w:lastRow="0" w:firstColumn="1" w:lastColumn="0" w:noHBand="0" w:noVBand="1"/>
      </w:tblPr>
      <w:tblGrid>
        <w:gridCol w:w="4962"/>
        <w:gridCol w:w="283"/>
        <w:gridCol w:w="5099"/>
      </w:tblGrid>
      <w:tr w:rsidR="00C66E51" w14:paraId="04989D22" w14:textId="77777777" w:rsidTr="00C66E51">
        <w:trPr>
          <w:trHeight w:val="531"/>
        </w:trPr>
        <w:tc>
          <w:tcPr>
            <w:tcW w:w="4962" w:type="dxa"/>
            <w:shd w:val="clear" w:color="auto" w:fill="FAFAFA"/>
            <w:vAlign w:val="bottom"/>
            <w:hideMark/>
          </w:tcPr>
          <w:p w14:paraId="23B9D7C3" w14:textId="3C788557" w:rsidR="00C66E51" w:rsidRDefault="00C66E51">
            <w:pPr>
              <w:tabs>
                <w:tab w:val="left" w:pos="1620"/>
                <w:tab w:val="left" w:pos="4140"/>
                <w:tab w:val="left" w:pos="5580"/>
                <w:tab w:val="left" w:pos="7020"/>
                <w:tab w:val="left" w:pos="9360"/>
              </w:tabs>
              <w:jc w:val="both"/>
              <w:rPr>
                <w:rFonts w:eastAsia="MS Mincho"/>
                <w:color w:val="000000"/>
                <w:szCs w:val="18"/>
                <w:u w:val="double"/>
                <w:lang w:eastAsia="ja-JP"/>
              </w:rPr>
            </w:pPr>
            <w:r>
              <w:rPr>
                <w:color w:val="000000"/>
                <w:szCs w:val="18"/>
              </w:rPr>
              <w:t xml:space="preserve">Datum: </w:t>
            </w:r>
            <w:r w:rsidR="00EF0C41">
              <w:rPr>
                <w:color w:val="000000"/>
                <w:szCs w:val="18"/>
              </w:rPr>
              <w:t>13.7.2022</w:t>
            </w:r>
          </w:p>
        </w:tc>
        <w:tc>
          <w:tcPr>
            <w:tcW w:w="283" w:type="dxa"/>
            <w:vAlign w:val="bottom"/>
          </w:tcPr>
          <w:p w14:paraId="2B9706DE" w14:textId="77777777" w:rsidR="00C66E51" w:rsidRDefault="00C66E51">
            <w:pPr>
              <w:tabs>
                <w:tab w:val="left" w:pos="1620"/>
                <w:tab w:val="left" w:pos="4140"/>
                <w:tab w:val="left" w:pos="5580"/>
                <w:tab w:val="left" w:pos="7020"/>
                <w:tab w:val="left" w:pos="9360"/>
              </w:tabs>
              <w:jc w:val="both"/>
              <w:rPr>
                <w:rFonts w:eastAsia="MS Mincho"/>
                <w:color w:val="000000"/>
                <w:szCs w:val="18"/>
                <w:lang w:eastAsia="ja-JP"/>
              </w:rPr>
            </w:pPr>
          </w:p>
        </w:tc>
        <w:tc>
          <w:tcPr>
            <w:tcW w:w="5099" w:type="dxa"/>
            <w:shd w:val="clear" w:color="auto" w:fill="FAFAFA"/>
            <w:vAlign w:val="bottom"/>
            <w:hideMark/>
          </w:tcPr>
          <w:p w14:paraId="5BEF40DF" w14:textId="4B49654F" w:rsidR="00C66E51" w:rsidRDefault="00C66E51">
            <w:pPr>
              <w:tabs>
                <w:tab w:val="left" w:pos="1620"/>
                <w:tab w:val="left" w:pos="4140"/>
                <w:tab w:val="left" w:pos="5580"/>
                <w:tab w:val="left" w:pos="7020"/>
                <w:tab w:val="left" w:pos="9360"/>
              </w:tabs>
              <w:jc w:val="both"/>
              <w:rPr>
                <w:rFonts w:eastAsia="MS Mincho"/>
                <w:color w:val="000000"/>
                <w:szCs w:val="18"/>
                <w:lang w:eastAsia="ja-JP"/>
              </w:rPr>
            </w:pPr>
            <w:r>
              <w:rPr>
                <w:color w:val="000000"/>
                <w:szCs w:val="18"/>
              </w:rPr>
              <w:t xml:space="preserve">Datum: </w:t>
            </w:r>
            <w:r w:rsidR="00EF0C41">
              <w:rPr>
                <w:color w:val="000000"/>
                <w:szCs w:val="18"/>
              </w:rPr>
              <w:t>18.7.2022</w:t>
            </w:r>
          </w:p>
        </w:tc>
      </w:tr>
      <w:tr w:rsidR="00C66E51" w14:paraId="1A1FEE2D" w14:textId="77777777" w:rsidTr="00C66E51">
        <w:tc>
          <w:tcPr>
            <w:tcW w:w="4962" w:type="dxa"/>
            <w:shd w:val="clear" w:color="auto" w:fill="FAFAFA"/>
          </w:tcPr>
          <w:p w14:paraId="6DD0C6F7" w14:textId="77777777" w:rsidR="00C66E51" w:rsidRDefault="00C66E51">
            <w:pPr>
              <w:tabs>
                <w:tab w:val="left" w:pos="1620"/>
                <w:tab w:val="left" w:pos="4140"/>
                <w:tab w:val="left" w:pos="5580"/>
                <w:tab w:val="left" w:pos="7020"/>
                <w:tab w:val="left" w:pos="9360"/>
              </w:tabs>
              <w:jc w:val="both"/>
              <w:rPr>
                <w:rFonts w:eastAsia="MS Mincho"/>
                <w:color w:val="000000"/>
                <w:szCs w:val="18"/>
                <w:lang w:eastAsia="ja-JP"/>
              </w:rPr>
            </w:pPr>
          </w:p>
        </w:tc>
        <w:tc>
          <w:tcPr>
            <w:tcW w:w="283" w:type="dxa"/>
          </w:tcPr>
          <w:p w14:paraId="7D6DD29C" w14:textId="77777777" w:rsidR="00C66E51" w:rsidRDefault="00C66E51">
            <w:pPr>
              <w:tabs>
                <w:tab w:val="left" w:pos="1620"/>
                <w:tab w:val="left" w:pos="4140"/>
                <w:tab w:val="left" w:pos="5580"/>
                <w:tab w:val="left" w:pos="7020"/>
                <w:tab w:val="left" w:pos="9360"/>
              </w:tabs>
              <w:jc w:val="both"/>
              <w:rPr>
                <w:rFonts w:eastAsia="MS Mincho"/>
                <w:color w:val="000000"/>
                <w:szCs w:val="18"/>
                <w:lang w:eastAsia="ja-JP"/>
              </w:rPr>
            </w:pPr>
          </w:p>
        </w:tc>
        <w:tc>
          <w:tcPr>
            <w:tcW w:w="5099" w:type="dxa"/>
            <w:shd w:val="clear" w:color="auto" w:fill="FAFAFA"/>
          </w:tcPr>
          <w:p w14:paraId="7935A5A0" w14:textId="77777777" w:rsidR="00C66E51" w:rsidRDefault="00C66E51">
            <w:pPr>
              <w:tabs>
                <w:tab w:val="left" w:pos="1620"/>
                <w:tab w:val="left" w:pos="4140"/>
                <w:tab w:val="left" w:pos="5580"/>
                <w:tab w:val="left" w:pos="7020"/>
                <w:tab w:val="left" w:pos="9360"/>
              </w:tabs>
              <w:jc w:val="both"/>
              <w:rPr>
                <w:rFonts w:eastAsia="MS Mincho"/>
                <w:color w:val="000000"/>
                <w:szCs w:val="18"/>
                <w:lang w:eastAsia="ja-JP"/>
              </w:rPr>
            </w:pPr>
          </w:p>
        </w:tc>
      </w:tr>
      <w:tr w:rsidR="00C66E51" w14:paraId="3FBE8293" w14:textId="77777777" w:rsidTr="00C66E51">
        <w:trPr>
          <w:trHeight w:val="1154"/>
        </w:trPr>
        <w:tc>
          <w:tcPr>
            <w:tcW w:w="4962" w:type="dxa"/>
            <w:tcBorders>
              <w:top w:val="nil"/>
              <w:left w:val="nil"/>
              <w:bottom w:val="single" w:sz="2" w:space="0" w:color="939598"/>
              <w:right w:val="nil"/>
            </w:tcBorders>
            <w:shd w:val="clear" w:color="auto" w:fill="FAFAFA"/>
          </w:tcPr>
          <w:p w14:paraId="56010259" w14:textId="77777777" w:rsidR="00C66E51" w:rsidRDefault="00C66E51">
            <w:pPr>
              <w:tabs>
                <w:tab w:val="left" w:pos="1620"/>
                <w:tab w:val="left" w:pos="4140"/>
                <w:tab w:val="left" w:pos="5580"/>
                <w:tab w:val="left" w:pos="7020"/>
                <w:tab w:val="left" w:pos="9360"/>
              </w:tabs>
              <w:jc w:val="both"/>
              <w:rPr>
                <w:rFonts w:eastAsia="MS Mincho"/>
                <w:color w:val="000000"/>
                <w:szCs w:val="18"/>
                <w:lang w:eastAsia="ja-JP"/>
              </w:rPr>
            </w:pPr>
          </w:p>
        </w:tc>
        <w:tc>
          <w:tcPr>
            <w:tcW w:w="283" w:type="dxa"/>
          </w:tcPr>
          <w:p w14:paraId="7FC3ED8A" w14:textId="77777777" w:rsidR="00C66E51" w:rsidRDefault="00C66E51">
            <w:pPr>
              <w:tabs>
                <w:tab w:val="left" w:pos="1620"/>
                <w:tab w:val="left" w:pos="4140"/>
                <w:tab w:val="left" w:pos="5580"/>
                <w:tab w:val="left" w:pos="7020"/>
                <w:tab w:val="left" w:pos="9360"/>
              </w:tabs>
              <w:jc w:val="both"/>
              <w:rPr>
                <w:rFonts w:eastAsia="MS Mincho"/>
                <w:color w:val="000000"/>
                <w:szCs w:val="18"/>
                <w:lang w:eastAsia="ja-JP"/>
              </w:rPr>
            </w:pPr>
          </w:p>
        </w:tc>
        <w:tc>
          <w:tcPr>
            <w:tcW w:w="5099" w:type="dxa"/>
            <w:tcBorders>
              <w:top w:val="nil"/>
              <w:left w:val="nil"/>
              <w:bottom w:val="single" w:sz="2" w:space="0" w:color="939598"/>
              <w:right w:val="nil"/>
            </w:tcBorders>
            <w:shd w:val="clear" w:color="auto" w:fill="FAFAFA"/>
          </w:tcPr>
          <w:p w14:paraId="1A7CC5D7" w14:textId="77777777" w:rsidR="00C66E51" w:rsidRDefault="00C66E51">
            <w:pPr>
              <w:tabs>
                <w:tab w:val="left" w:pos="1620"/>
                <w:tab w:val="left" w:pos="4140"/>
                <w:tab w:val="left" w:pos="5580"/>
                <w:tab w:val="left" w:pos="7020"/>
                <w:tab w:val="left" w:pos="9360"/>
              </w:tabs>
              <w:jc w:val="both"/>
              <w:rPr>
                <w:rFonts w:eastAsia="MS Mincho"/>
                <w:color w:val="000000"/>
                <w:szCs w:val="18"/>
                <w:lang w:eastAsia="ja-JP"/>
              </w:rPr>
            </w:pPr>
          </w:p>
        </w:tc>
      </w:tr>
      <w:tr w:rsidR="00C66E51" w14:paraId="365B44DD" w14:textId="77777777" w:rsidTr="00C66E51">
        <w:tc>
          <w:tcPr>
            <w:tcW w:w="4962" w:type="dxa"/>
            <w:tcBorders>
              <w:top w:val="single" w:sz="2" w:space="0" w:color="939598"/>
              <w:left w:val="nil"/>
              <w:bottom w:val="nil"/>
              <w:right w:val="nil"/>
            </w:tcBorders>
            <w:shd w:val="clear" w:color="auto" w:fill="FAFAFA"/>
            <w:hideMark/>
          </w:tcPr>
          <w:p w14:paraId="0AA42775" w14:textId="072BA73C" w:rsidR="00C66E51" w:rsidRDefault="00EF0C41">
            <w:pPr>
              <w:tabs>
                <w:tab w:val="left" w:pos="1620"/>
                <w:tab w:val="left" w:pos="4140"/>
                <w:tab w:val="left" w:pos="5580"/>
                <w:tab w:val="left" w:pos="7020"/>
                <w:tab w:val="left" w:pos="9360"/>
              </w:tabs>
              <w:rPr>
                <w:color w:val="000000"/>
                <w:szCs w:val="18"/>
              </w:rPr>
            </w:pPr>
            <w:r>
              <w:rPr>
                <w:color w:val="000000"/>
                <w:szCs w:val="18"/>
              </w:rPr>
              <w:t>XXXX</w:t>
            </w:r>
          </w:p>
        </w:tc>
        <w:tc>
          <w:tcPr>
            <w:tcW w:w="283" w:type="dxa"/>
          </w:tcPr>
          <w:p w14:paraId="568A761D" w14:textId="77777777" w:rsidR="00C66E51" w:rsidRDefault="00C66E51">
            <w:pPr>
              <w:tabs>
                <w:tab w:val="left" w:pos="1620"/>
                <w:tab w:val="left" w:pos="4140"/>
                <w:tab w:val="left" w:pos="5580"/>
                <w:tab w:val="left" w:pos="7020"/>
                <w:tab w:val="left" w:pos="9360"/>
              </w:tabs>
              <w:jc w:val="both"/>
              <w:rPr>
                <w:rFonts w:eastAsia="MS Mincho"/>
                <w:color w:val="000000"/>
                <w:szCs w:val="18"/>
                <w:lang w:eastAsia="ja-JP"/>
              </w:rPr>
            </w:pPr>
          </w:p>
        </w:tc>
        <w:tc>
          <w:tcPr>
            <w:tcW w:w="5099" w:type="dxa"/>
            <w:tcBorders>
              <w:top w:val="single" w:sz="2" w:space="0" w:color="939598"/>
              <w:left w:val="nil"/>
              <w:bottom w:val="nil"/>
              <w:right w:val="nil"/>
            </w:tcBorders>
            <w:shd w:val="clear" w:color="auto" w:fill="FAFAFA"/>
            <w:hideMark/>
          </w:tcPr>
          <w:p w14:paraId="18E222BC" w14:textId="5DC8FD78" w:rsidR="00C66E51" w:rsidRDefault="007D13F7">
            <w:pPr>
              <w:tabs>
                <w:tab w:val="left" w:pos="1620"/>
                <w:tab w:val="left" w:pos="4140"/>
                <w:tab w:val="left" w:pos="5580"/>
                <w:tab w:val="left" w:pos="7020"/>
                <w:tab w:val="left" w:pos="9360"/>
              </w:tabs>
              <w:rPr>
                <w:color w:val="000000"/>
                <w:szCs w:val="18"/>
              </w:rPr>
            </w:pPr>
            <w:r>
              <w:rPr>
                <w:rFonts w:cs="Arial"/>
                <w:szCs w:val="18"/>
              </w:rPr>
              <w:t>Ing. Andrea Ruprichová</w:t>
            </w:r>
            <w:r w:rsidR="00C66E51">
              <w:rPr>
                <w:rFonts w:cs="Arial"/>
                <w:szCs w:val="18"/>
              </w:rPr>
              <w:t xml:space="preserve">, </w:t>
            </w:r>
            <w:proofErr w:type="spellStart"/>
            <w:r w:rsidR="00C66E51">
              <w:rPr>
                <w:rFonts w:cs="Arial"/>
                <w:bCs/>
                <w:color w:val="000000"/>
                <w:szCs w:val="18"/>
                <w:lang w:val="en-GB"/>
              </w:rPr>
              <w:t>ředitel</w:t>
            </w:r>
            <w:r>
              <w:rPr>
                <w:rFonts w:cs="Arial"/>
                <w:bCs/>
                <w:color w:val="000000"/>
                <w:szCs w:val="18"/>
                <w:lang w:val="en-GB"/>
              </w:rPr>
              <w:t>ka</w:t>
            </w:r>
            <w:proofErr w:type="spellEnd"/>
            <w:r w:rsidR="00C66E51">
              <w:rPr>
                <w:rFonts w:cs="Arial"/>
                <w:bCs/>
                <w:color w:val="000000"/>
                <w:szCs w:val="18"/>
                <w:lang w:val="en-GB"/>
              </w:rPr>
              <w:t xml:space="preserve"> </w:t>
            </w:r>
            <w:proofErr w:type="spellStart"/>
            <w:r w:rsidR="00C66E51">
              <w:rPr>
                <w:rFonts w:cs="Arial"/>
                <w:bCs/>
                <w:color w:val="000000"/>
                <w:szCs w:val="18"/>
                <w:lang w:val="en-GB"/>
              </w:rPr>
              <w:t>Rehabilitačního</w:t>
            </w:r>
            <w:proofErr w:type="spellEnd"/>
            <w:r w:rsidR="00C66E51">
              <w:rPr>
                <w:rFonts w:cs="Arial"/>
                <w:bCs/>
                <w:color w:val="000000"/>
                <w:szCs w:val="18"/>
                <w:lang w:val="en-GB"/>
              </w:rPr>
              <w:t xml:space="preserve"> </w:t>
            </w:r>
            <w:proofErr w:type="spellStart"/>
            <w:r w:rsidR="00C66E51">
              <w:rPr>
                <w:rFonts w:cs="Arial"/>
                <w:bCs/>
                <w:color w:val="000000"/>
                <w:szCs w:val="18"/>
                <w:lang w:val="en-GB"/>
              </w:rPr>
              <w:t>ústavu</w:t>
            </w:r>
            <w:proofErr w:type="spellEnd"/>
            <w:r w:rsidR="00C66E51">
              <w:rPr>
                <w:rFonts w:cs="Arial"/>
                <w:bCs/>
                <w:color w:val="000000"/>
                <w:szCs w:val="18"/>
                <w:lang w:val="en-GB"/>
              </w:rPr>
              <w:t xml:space="preserve"> Hrabyně</w:t>
            </w:r>
            <w:r w:rsidR="00C66E51">
              <w:rPr>
                <w:rFonts w:cs="Arial"/>
                <w:szCs w:val="18"/>
                <w:lang w:val="en-GB"/>
              </w:rPr>
              <w:t xml:space="preserve"> </w:t>
            </w:r>
          </w:p>
        </w:tc>
      </w:tr>
      <w:tr w:rsidR="00C66E51" w14:paraId="35C9A5F5" w14:textId="77777777" w:rsidTr="00C66E51">
        <w:tc>
          <w:tcPr>
            <w:tcW w:w="4962" w:type="dxa"/>
            <w:tcBorders>
              <w:top w:val="single" w:sz="2" w:space="0" w:color="939598"/>
              <w:left w:val="nil"/>
              <w:bottom w:val="nil"/>
              <w:right w:val="nil"/>
            </w:tcBorders>
            <w:shd w:val="clear" w:color="auto" w:fill="FAFAFA"/>
            <w:hideMark/>
          </w:tcPr>
          <w:p w14:paraId="666D9F76" w14:textId="77777777" w:rsidR="00C66E51" w:rsidRDefault="00C66E51">
            <w:pPr>
              <w:tabs>
                <w:tab w:val="left" w:pos="1620"/>
                <w:tab w:val="left" w:pos="4140"/>
                <w:tab w:val="left" w:pos="5580"/>
                <w:tab w:val="left" w:pos="7020"/>
                <w:tab w:val="left" w:pos="9360"/>
              </w:tabs>
              <w:rPr>
                <w:rFonts w:eastAsia="MS Mincho"/>
                <w:color w:val="000000"/>
                <w:szCs w:val="18"/>
                <w:lang w:eastAsia="ja-JP"/>
              </w:rPr>
            </w:pPr>
            <w:r>
              <w:rPr>
                <w:color w:val="000000"/>
                <w:szCs w:val="18"/>
              </w:rPr>
              <w:t>Jméno a funkce oprávněného zástupce Poskytovatele</w:t>
            </w:r>
          </w:p>
        </w:tc>
        <w:tc>
          <w:tcPr>
            <w:tcW w:w="283" w:type="dxa"/>
          </w:tcPr>
          <w:p w14:paraId="168B4F28" w14:textId="77777777" w:rsidR="00C66E51" w:rsidRDefault="00C66E51">
            <w:pPr>
              <w:tabs>
                <w:tab w:val="left" w:pos="1620"/>
                <w:tab w:val="left" w:pos="4140"/>
                <w:tab w:val="left" w:pos="5580"/>
                <w:tab w:val="left" w:pos="7020"/>
                <w:tab w:val="left" w:pos="9360"/>
              </w:tabs>
              <w:jc w:val="both"/>
              <w:rPr>
                <w:rFonts w:eastAsia="MS Mincho"/>
                <w:color w:val="000000"/>
                <w:szCs w:val="18"/>
                <w:lang w:eastAsia="ja-JP"/>
              </w:rPr>
            </w:pPr>
          </w:p>
        </w:tc>
        <w:tc>
          <w:tcPr>
            <w:tcW w:w="5099" w:type="dxa"/>
            <w:tcBorders>
              <w:top w:val="single" w:sz="2" w:space="0" w:color="939598"/>
              <w:left w:val="nil"/>
              <w:bottom w:val="nil"/>
              <w:right w:val="nil"/>
            </w:tcBorders>
            <w:shd w:val="clear" w:color="auto" w:fill="FAFAFA"/>
            <w:hideMark/>
          </w:tcPr>
          <w:p w14:paraId="79686A79" w14:textId="77777777" w:rsidR="00C66E51" w:rsidRDefault="00C66E51">
            <w:pPr>
              <w:tabs>
                <w:tab w:val="left" w:pos="1620"/>
                <w:tab w:val="left" w:pos="4140"/>
                <w:tab w:val="left" w:pos="5580"/>
                <w:tab w:val="left" w:pos="7020"/>
                <w:tab w:val="left" w:pos="9360"/>
              </w:tabs>
              <w:rPr>
                <w:rFonts w:eastAsia="MS Mincho"/>
                <w:color w:val="000000"/>
                <w:szCs w:val="18"/>
                <w:lang w:eastAsia="ja-JP"/>
              </w:rPr>
            </w:pPr>
            <w:r>
              <w:rPr>
                <w:color w:val="000000"/>
                <w:szCs w:val="18"/>
              </w:rPr>
              <w:t>Jméno a funkce oprávněného zástupce Účastníka</w:t>
            </w:r>
          </w:p>
        </w:tc>
      </w:tr>
    </w:tbl>
    <w:p w14:paraId="13F0878A" w14:textId="77777777" w:rsidR="00C66E51" w:rsidRDefault="00C66E51" w:rsidP="00C66E51">
      <w:pPr>
        <w:tabs>
          <w:tab w:val="left" w:pos="1620"/>
          <w:tab w:val="left" w:pos="4140"/>
          <w:tab w:val="left" w:pos="5580"/>
          <w:tab w:val="left" w:pos="7020"/>
          <w:tab w:val="left" w:pos="9360"/>
        </w:tabs>
        <w:jc w:val="both"/>
        <w:rPr>
          <w:rFonts w:eastAsia="MS Mincho"/>
          <w:color w:val="000000"/>
          <w:szCs w:val="18"/>
          <w:lang w:eastAsia="ja-JP"/>
        </w:rPr>
      </w:pPr>
    </w:p>
    <w:p w14:paraId="227152A9" w14:textId="77777777" w:rsidR="00387DCC" w:rsidRPr="00E03219" w:rsidRDefault="00A162E9" w:rsidP="00E03219"/>
    <w:sectPr w:rsidR="00387DCC" w:rsidRPr="00E03219" w:rsidSect="00D16BFE">
      <w:headerReference w:type="even" r:id="rId15"/>
      <w:headerReference w:type="default" r:id="rId16"/>
      <w:footerReference w:type="even" r:id="rId17"/>
      <w:footerReference w:type="default" r:id="rId18"/>
      <w:headerReference w:type="first" r:id="rId19"/>
      <w:footerReference w:type="first" r:id="rId20"/>
      <w:type w:val="continuous"/>
      <w:pgSz w:w="11906" w:h="16838" w:code="9"/>
      <w:pgMar w:top="1228" w:right="849" w:bottom="284" w:left="851" w:header="431" w:footer="454" w:gutter="0"/>
      <w:cols w:space="708"/>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F04082" w14:textId="77777777" w:rsidR="00A449B5" w:rsidRDefault="00C66E51">
      <w:r>
        <w:separator/>
      </w:r>
    </w:p>
  </w:endnote>
  <w:endnote w:type="continuationSeparator" w:id="0">
    <w:p w14:paraId="34CFAD98" w14:textId="77777777" w:rsidR="00A449B5" w:rsidRDefault="00C66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odafone Rg">
    <w:altName w:val="Franklin Gothic Medium Cond"/>
    <w:charset w:val="EE"/>
    <w:family w:val="swiss"/>
    <w:pitch w:val="variable"/>
    <w:sig w:usb0="00000001" w:usb1="1000204B" w:usb2="00000000" w:usb3="00000000" w:csb0="0000009F" w:csb1="00000000"/>
  </w:font>
  <w:font w:name="Arial">
    <w:panose1 w:val="020B0604020202020204"/>
    <w:charset w:val="EE"/>
    <w:family w:val="swiss"/>
    <w:pitch w:val="variable"/>
    <w:sig w:usb0="E0002EFF" w:usb1="C0007843" w:usb2="00000009" w:usb3="00000000" w:csb0="000001FF" w:csb1="00000000"/>
  </w:font>
  <w:font w:name="Vodafone Lt">
    <w:altName w:val="Franklin Gothic Medium Cond"/>
    <w:charset w:val="EE"/>
    <w:family w:val="swiss"/>
    <w:pitch w:val="variable"/>
    <w:sig w:usb0="00000001" w:usb1="4000204B" w:usb2="00000000" w:usb3="00000000" w:csb0="0000009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VodafoneRg-Bold">
    <w:altName w:val="Arial"/>
    <w:charset w:val="00"/>
    <w:family w:val="swiss"/>
    <w:pitch w:val="default"/>
    <w:sig w:usb0="00000007" w:usb1="00000000" w:usb2="00000000" w:usb3="00000000" w:csb0="00000003" w:csb1="00000000"/>
  </w:font>
  <w:font w:name="VodafoneRg-Regular">
    <w:altName w:val="Arial"/>
    <w:panose1 w:val="00000000000000000000"/>
    <w:charset w:val="00"/>
    <w:family w:val="swiss"/>
    <w:notTrueType/>
    <w:pitch w:val="default"/>
    <w:sig w:usb0="00000007" w:usb1="00000000" w:usb2="00000000" w:usb3="00000000" w:csb0="00000003" w:csb1="00000000"/>
  </w:font>
  <w:font w:name="Vodaofne rg">
    <w:altName w:val="Times New Roman"/>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F2F51C" w14:textId="77777777" w:rsidR="00435857" w:rsidRDefault="00A162E9">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039C48" w14:textId="77777777" w:rsidR="00B61C92" w:rsidRPr="00F93829" w:rsidRDefault="00C66E51" w:rsidP="003A09E8">
    <w:pPr>
      <w:pStyle w:val="Zpat"/>
      <w:spacing w:line="200" w:lineRule="exact"/>
      <w:jc w:val="right"/>
      <w:rPr>
        <w:bCs/>
        <w:color w:val="4A4D4E"/>
        <w:sz w:val="14"/>
        <w:szCs w:val="14"/>
      </w:rPr>
    </w:pPr>
    <w:r w:rsidRPr="003D381D">
      <w:rPr>
        <w:color w:val="4A4D4E"/>
        <w:sz w:val="14"/>
        <w:szCs w:val="14"/>
        <w:lang w:val="cs-CZ"/>
      </w:rPr>
      <w:t xml:space="preserve">Str. </w:t>
    </w:r>
    <w:r w:rsidRPr="003D381D">
      <w:rPr>
        <w:bCs/>
        <w:color w:val="4A4D4E"/>
        <w:sz w:val="14"/>
        <w:szCs w:val="14"/>
      </w:rPr>
      <w:fldChar w:fldCharType="begin"/>
    </w:r>
    <w:r w:rsidRPr="003D381D">
      <w:rPr>
        <w:bCs/>
        <w:color w:val="4A4D4E"/>
        <w:sz w:val="14"/>
        <w:szCs w:val="14"/>
      </w:rPr>
      <w:instrText>PAGE</w:instrText>
    </w:r>
    <w:r w:rsidRPr="003D381D">
      <w:rPr>
        <w:bCs/>
        <w:color w:val="4A4D4E"/>
        <w:sz w:val="14"/>
        <w:szCs w:val="14"/>
      </w:rPr>
      <w:fldChar w:fldCharType="separate"/>
    </w:r>
    <w:r w:rsidR="00A162E9">
      <w:rPr>
        <w:bCs/>
        <w:noProof/>
        <w:color w:val="4A4D4E"/>
        <w:sz w:val="14"/>
        <w:szCs w:val="14"/>
      </w:rPr>
      <w:t>4</w:t>
    </w:r>
    <w:r w:rsidRPr="003D381D">
      <w:rPr>
        <w:bCs/>
        <w:color w:val="4A4D4E"/>
        <w:sz w:val="14"/>
        <w:szCs w:val="14"/>
      </w:rPr>
      <w:fldChar w:fldCharType="end"/>
    </w:r>
    <w:r w:rsidRPr="003D381D">
      <w:rPr>
        <w:color w:val="4A4D4E"/>
        <w:sz w:val="14"/>
        <w:szCs w:val="14"/>
        <w:lang w:val="cs-CZ"/>
      </w:rPr>
      <w:t xml:space="preserve"> z </w:t>
    </w:r>
    <w:r w:rsidRPr="003D381D">
      <w:rPr>
        <w:bCs/>
        <w:color w:val="4A4D4E"/>
        <w:sz w:val="14"/>
        <w:szCs w:val="14"/>
      </w:rPr>
      <w:fldChar w:fldCharType="begin"/>
    </w:r>
    <w:r w:rsidRPr="003D381D">
      <w:rPr>
        <w:bCs/>
        <w:color w:val="4A4D4E"/>
        <w:sz w:val="14"/>
        <w:szCs w:val="14"/>
      </w:rPr>
      <w:instrText>NUMPAGES</w:instrText>
    </w:r>
    <w:r w:rsidRPr="003D381D">
      <w:rPr>
        <w:bCs/>
        <w:color w:val="4A4D4E"/>
        <w:sz w:val="14"/>
        <w:szCs w:val="14"/>
      </w:rPr>
      <w:fldChar w:fldCharType="separate"/>
    </w:r>
    <w:r w:rsidR="00A162E9">
      <w:rPr>
        <w:bCs/>
        <w:noProof/>
        <w:color w:val="4A4D4E"/>
        <w:sz w:val="14"/>
        <w:szCs w:val="14"/>
      </w:rPr>
      <w:t>5</w:t>
    </w:r>
    <w:r w:rsidRPr="003D381D">
      <w:rPr>
        <w:bCs/>
        <w:color w:val="4A4D4E"/>
        <w:sz w:val="14"/>
        <w:szCs w:val="14"/>
      </w:rPr>
      <w:fldChar w:fldCharType="end"/>
    </w:r>
    <w:r>
      <w:rPr>
        <w:bCs/>
        <w:color w:val="4A4D4E"/>
        <w:sz w:val="14"/>
        <w:szCs w:val="14"/>
      </w:rPr>
      <w:br/>
      <w:t>ver.4</w:t>
    </w:r>
    <w:r>
      <w:rPr>
        <w:bCs/>
        <w:color w:val="4A4D4E"/>
        <w:sz w:val="14"/>
        <w:szCs w:val="14"/>
      </w:rPr>
      <w:br/>
    </w:r>
  </w:p>
  <w:p w14:paraId="4A8F5D08" w14:textId="77777777" w:rsidR="00B61C92" w:rsidRPr="0041774E" w:rsidRDefault="00C66E51" w:rsidP="005413C0">
    <w:pPr>
      <w:pStyle w:val="patika"/>
      <w:spacing w:before="0"/>
      <w:ind w:firstLine="0"/>
    </w:pPr>
    <w:r w:rsidRPr="0041774E">
      <w:t>Vodafone Czech Republic a.s.</w:t>
    </w:r>
    <w:r w:rsidRPr="0041774E">
      <w:tab/>
    </w:r>
    <w:r w:rsidRPr="0041774E">
      <w:tab/>
      <w:t>Vodafone firemní péče 800 777 780</w:t>
    </w:r>
    <w:r w:rsidRPr="0041774E">
      <w:br/>
      <w:t>Náměstí Junkových 2</w:t>
    </w:r>
    <w:r w:rsidRPr="0041774E">
      <w:tab/>
    </w:r>
    <w:r w:rsidRPr="0041774E">
      <w:tab/>
    </w:r>
    <w:r w:rsidRPr="0041774E">
      <w:tab/>
      <w:t>IČO: 25788001, DIČ: CZ25788001</w:t>
    </w:r>
    <w:r>
      <w:drawing>
        <wp:anchor distT="0" distB="0" distL="114300" distR="114300" simplePos="0" relativeHeight="251660288" behindDoc="0" locked="1" layoutInCell="1" allowOverlap="1" wp14:anchorId="32B8536B" wp14:editId="64650B35">
          <wp:simplePos x="0" y="0"/>
          <wp:positionH relativeFrom="page">
            <wp:posOffset>6539865</wp:posOffset>
          </wp:positionH>
          <wp:positionV relativeFrom="page">
            <wp:posOffset>9851390</wp:posOffset>
          </wp:positionV>
          <wp:extent cx="565150" cy="579120"/>
          <wp:effectExtent l="0" t="0" r="0" b="0"/>
          <wp:wrapNone/>
          <wp:docPr id="6"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5150" cy="579120"/>
                  </a:xfrm>
                  <a:prstGeom prst="rect">
                    <a:avLst/>
                  </a:prstGeom>
                  <a:noFill/>
                  <a:ln>
                    <a:noFill/>
                  </a:ln>
                </pic:spPr>
              </pic:pic>
            </a:graphicData>
          </a:graphic>
        </wp:anchor>
      </w:drawing>
    </w:r>
    <w:r w:rsidRPr="00493206">
      <w:br/>
      <w:t>155 00 Praha 5</w:t>
    </w:r>
    <w:r w:rsidRPr="00493206">
      <w:tab/>
    </w:r>
    <w:r w:rsidRPr="00493206">
      <w:tab/>
    </w:r>
    <w:r w:rsidRPr="00493206">
      <w:tab/>
      <w:t>VIP@vodafone.cz; vodafone.cz</w:t>
    </w:r>
  </w:p>
  <w:p w14:paraId="78F0E4CD" w14:textId="77777777" w:rsidR="00B61C92" w:rsidRDefault="00C66E51" w:rsidP="005413C0">
    <w:pPr>
      <w:pStyle w:val="patika"/>
      <w:spacing w:before="60"/>
      <w:ind w:firstLine="0"/>
    </w:pPr>
    <w:r>
      <w:rPr>
        <w:sz w:val="14"/>
        <w:szCs w:val="14"/>
      </w:rPr>
      <w:t>Společnost zapsaná v obchodním rejstříku vedeném Městským soudem v Praze, oddíl B, vložka 6064.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E22BB0" w14:textId="77777777" w:rsidR="00435857" w:rsidRDefault="00A162E9">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7CDD4E" w14:textId="77777777" w:rsidR="00A449B5" w:rsidRDefault="00C66E51">
      <w:r>
        <w:separator/>
      </w:r>
    </w:p>
  </w:footnote>
  <w:footnote w:type="continuationSeparator" w:id="0">
    <w:p w14:paraId="0112D8D1" w14:textId="77777777" w:rsidR="00A449B5" w:rsidRDefault="00C66E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63D1FF" w14:textId="77777777" w:rsidR="00435857" w:rsidRDefault="00A162E9">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Mkatabulky"/>
      <w:tblW w:w="0" w:type="auto"/>
      <w:tblBorders>
        <w:top w:val="nil"/>
        <w:left w:val="nil"/>
        <w:bottom w:val="nil"/>
        <w:right w:val="nil"/>
        <w:insideH w:val="nil"/>
        <w:insideV w:val="nil"/>
      </w:tblBorders>
      <w:tblLook w:val="04A0" w:firstRow="1" w:lastRow="0" w:firstColumn="1" w:lastColumn="0" w:noHBand="0" w:noVBand="1"/>
    </w:tblPr>
    <w:tblGrid>
      <w:gridCol w:w="9449"/>
    </w:tblGrid>
    <w:tr w:rsidR="00556DA8" w14:paraId="2EB8EAA7" w14:textId="77777777" w:rsidTr="005633EE">
      <w:trPr>
        <w:trHeight w:val="1365"/>
      </w:trPr>
      <w:tc>
        <w:tcPr>
          <w:tcW w:w="9449" w:type="dxa"/>
        </w:tcPr>
        <w:p w14:paraId="77EF4E92" w14:textId="77777777" w:rsidR="00B61C92" w:rsidRPr="00B318D3" w:rsidRDefault="00C66E51" w:rsidP="007F03D8">
          <w:pPr>
            <w:pStyle w:val="Nzev"/>
            <w:ind w:left="-425" w:right="990" w:firstLine="425"/>
            <w:jc w:val="left"/>
            <w:rPr>
              <w:rFonts w:cs="Arial"/>
              <w:b w:val="0"/>
              <w:noProof/>
              <w:sz w:val="22"/>
              <w:szCs w:val="22"/>
            </w:rPr>
          </w:pPr>
          <w:r w:rsidRPr="00B318D3">
            <w:rPr>
              <w:rFonts w:cs="Arial"/>
              <w:b w:val="0"/>
              <w:noProof/>
              <w:sz w:val="22"/>
              <w:szCs w:val="22"/>
            </w:rPr>
            <w:t>PK57431Y</w:t>
          </w:r>
        </w:p>
        <w:p w14:paraId="32A63E83" w14:textId="77777777" w:rsidR="00B61C92" w:rsidRDefault="00C66E51" w:rsidP="00385D4E">
          <w:r w:rsidRPr="00385D4E">
            <w:rPr>
              <w:rFonts w:ascii="Vodafone Lt" w:hAnsi="Vodafone Lt" w:cs="Arial"/>
              <w:bCs/>
              <w:color w:val="FF0000"/>
              <w:sz w:val="42"/>
              <w:szCs w:val="42"/>
            </w:rPr>
            <w:t>Dílčí smlouva o poskytování služeb Vodafone OneNet – Hlasové služby (Technická specifikace)</w:t>
          </w:r>
        </w:p>
      </w:tc>
    </w:tr>
  </w:tbl>
  <w:p w14:paraId="070ED1F4" w14:textId="77777777" w:rsidR="00B61C92" w:rsidRPr="00385D4E" w:rsidRDefault="00C66E51" w:rsidP="00D93F1D">
    <w:pPr>
      <w:tabs>
        <w:tab w:val="left" w:pos="3360"/>
      </w:tabs>
    </w:pPr>
    <w:r>
      <w:rPr>
        <w:noProof/>
      </w:rPr>
      <mc:AlternateContent>
        <mc:Choice Requires="wpg">
          <w:drawing>
            <wp:anchor distT="0" distB="0" distL="114300" distR="114300" simplePos="0" relativeHeight="251658240" behindDoc="0" locked="0" layoutInCell="1" allowOverlap="1" wp14:anchorId="45DCAF86" wp14:editId="3E468710">
              <wp:simplePos x="0" y="0"/>
              <wp:positionH relativeFrom="page">
                <wp:posOffset>6454946</wp:posOffset>
              </wp:positionH>
              <wp:positionV relativeFrom="page">
                <wp:posOffset>-41019</wp:posOffset>
              </wp:positionV>
              <wp:extent cx="1007745" cy="1007745"/>
              <wp:effectExtent l="0" t="0" r="0" b="1905"/>
              <wp:wrapNone/>
              <wp:docPr id="57" name="Skupina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7745" cy="1007745"/>
                        <a:chOff x="0" y="0"/>
                        <a:chExt cx="10082" cy="10082"/>
                      </a:xfrm>
                    </wpg:grpSpPr>
                    <wpg:grpSp>
                      <wpg:cNvPr id="58" name="Skupina 2"/>
                      <wpg:cNvGrpSpPr>
                        <a:grpSpLocks/>
                      </wpg:cNvGrpSpPr>
                      <wpg:grpSpPr bwMode="auto">
                        <a:xfrm>
                          <a:off x="366" y="4306"/>
                          <a:ext cx="5400" cy="5400"/>
                          <a:chOff x="36605" y="430622"/>
                          <a:chExt cx="5652" cy="5652"/>
                        </a:xfrm>
                      </wpg:grpSpPr>
                      <wpg:grpSp>
                        <wpg:cNvPr id="59" name="Group 3"/>
                        <wpg:cNvGrpSpPr>
                          <a:grpSpLocks/>
                        </wpg:cNvGrpSpPr>
                        <wpg:grpSpPr bwMode="auto">
                          <a:xfrm>
                            <a:off x="36605" y="430622"/>
                            <a:ext cx="5652" cy="5652"/>
                            <a:chOff x="36605" y="430622"/>
                            <a:chExt cx="5652" cy="5652"/>
                          </a:xfrm>
                        </wpg:grpSpPr>
                        <wps:wsp>
                          <wps:cNvPr id="60" name="Freeform 4"/>
                          <wps:cNvSpPr>
                            <a:spLocks/>
                          </wps:cNvSpPr>
                          <wps:spPr bwMode="auto">
                            <a:xfrm>
                              <a:off x="36605" y="430622"/>
                              <a:ext cx="5652" cy="5652"/>
                            </a:xfrm>
                            <a:custGeom>
                              <a:avLst/>
                              <a:gdLst>
                                <a:gd name="T0" fmla="*/ 2587 w 5669"/>
                                <a:gd name="T1" fmla="*/ 291 h 5669"/>
                                <a:gd name="T2" fmla="*/ 2142 w 5669"/>
                                <a:gd name="T3" fmla="*/ 364 h 5669"/>
                                <a:gd name="T4" fmla="*/ 1722 w 5669"/>
                                <a:gd name="T5" fmla="*/ 502 h 5669"/>
                                <a:gd name="T6" fmla="*/ 1334 w 5669"/>
                                <a:gd name="T7" fmla="*/ 704 h 5669"/>
                                <a:gd name="T8" fmla="*/ 984 w 5669"/>
                                <a:gd name="T9" fmla="*/ 960 h 5669"/>
                                <a:gd name="T10" fmla="*/ 679 w 5669"/>
                                <a:gd name="T11" fmla="*/ 1265 h 5669"/>
                                <a:gd name="T12" fmla="*/ 423 w 5669"/>
                                <a:gd name="T13" fmla="*/ 1615 h 5669"/>
                                <a:gd name="T14" fmla="*/ 221 w 5669"/>
                                <a:gd name="T15" fmla="*/ 2003 h 5669"/>
                                <a:gd name="T16" fmla="*/ 83 w 5669"/>
                                <a:gd name="T17" fmla="*/ 2423 h 5669"/>
                                <a:gd name="T18" fmla="*/ 10 w 5669"/>
                                <a:gd name="T19" fmla="*/ 2868 h 5669"/>
                                <a:gd name="T20" fmla="*/ 10 w 5669"/>
                                <a:gd name="T21" fmla="*/ 3331 h 5669"/>
                                <a:gd name="T22" fmla="*/ 83 w 5669"/>
                                <a:gd name="T23" fmla="*/ 3777 h 5669"/>
                                <a:gd name="T24" fmla="*/ 221 w 5669"/>
                                <a:gd name="T25" fmla="*/ 4195 h 5669"/>
                                <a:gd name="T26" fmla="*/ 423 w 5669"/>
                                <a:gd name="T27" fmla="*/ 4583 h 5669"/>
                                <a:gd name="T28" fmla="*/ 679 w 5669"/>
                                <a:gd name="T29" fmla="*/ 4933 h 5669"/>
                                <a:gd name="T30" fmla="*/ 984 w 5669"/>
                                <a:gd name="T31" fmla="*/ 5238 h 5669"/>
                                <a:gd name="T32" fmla="*/ 1334 w 5669"/>
                                <a:gd name="T33" fmla="*/ 5494 h 5669"/>
                                <a:gd name="T34" fmla="*/ 1722 w 5669"/>
                                <a:gd name="T35" fmla="*/ 5696 h 5669"/>
                                <a:gd name="T36" fmla="*/ 2142 w 5669"/>
                                <a:gd name="T37" fmla="*/ 5834 h 5669"/>
                                <a:gd name="T38" fmla="*/ 2587 w 5669"/>
                                <a:gd name="T39" fmla="*/ 5907 h 5669"/>
                                <a:gd name="T40" fmla="*/ 3050 w 5669"/>
                                <a:gd name="T41" fmla="*/ 5907 h 5669"/>
                                <a:gd name="T42" fmla="*/ 3494 w 5669"/>
                                <a:gd name="T43" fmla="*/ 5834 h 5669"/>
                                <a:gd name="T44" fmla="*/ 3915 w 5669"/>
                                <a:gd name="T45" fmla="*/ 5696 h 5669"/>
                                <a:gd name="T46" fmla="*/ 4302 w 5669"/>
                                <a:gd name="T47" fmla="*/ 5494 h 5669"/>
                                <a:gd name="T48" fmla="*/ 4652 w 5669"/>
                                <a:gd name="T49" fmla="*/ 5238 h 5669"/>
                                <a:gd name="T50" fmla="*/ 4957 w 5669"/>
                                <a:gd name="T51" fmla="*/ 4933 h 5669"/>
                                <a:gd name="T52" fmla="*/ 5213 w 5669"/>
                                <a:gd name="T53" fmla="*/ 4583 h 5669"/>
                                <a:gd name="T54" fmla="*/ 5415 w 5669"/>
                                <a:gd name="T55" fmla="*/ 4195 h 5669"/>
                                <a:gd name="T56" fmla="*/ 5553 w 5669"/>
                                <a:gd name="T57" fmla="*/ 3777 h 5669"/>
                                <a:gd name="T58" fmla="*/ 5626 w 5669"/>
                                <a:gd name="T59" fmla="*/ 3331 h 5669"/>
                                <a:gd name="T60" fmla="*/ 5626 w 5669"/>
                                <a:gd name="T61" fmla="*/ 2868 h 5669"/>
                                <a:gd name="T62" fmla="*/ 5553 w 5669"/>
                                <a:gd name="T63" fmla="*/ 2423 h 5669"/>
                                <a:gd name="T64" fmla="*/ 5415 w 5669"/>
                                <a:gd name="T65" fmla="*/ 2003 h 5669"/>
                                <a:gd name="T66" fmla="*/ 5213 w 5669"/>
                                <a:gd name="T67" fmla="*/ 1615 h 5669"/>
                                <a:gd name="T68" fmla="*/ 4957 w 5669"/>
                                <a:gd name="T69" fmla="*/ 1265 h 5669"/>
                                <a:gd name="T70" fmla="*/ 4652 w 5669"/>
                                <a:gd name="T71" fmla="*/ 960 h 5669"/>
                                <a:gd name="T72" fmla="*/ 4302 w 5669"/>
                                <a:gd name="T73" fmla="*/ 704 h 5669"/>
                                <a:gd name="T74" fmla="*/ 3915 w 5669"/>
                                <a:gd name="T75" fmla="*/ 502 h 5669"/>
                                <a:gd name="T76" fmla="*/ 3494 w 5669"/>
                                <a:gd name="T77" fmla="*/ 364 h 5669"/>
                                <a:gd name="T78" fmla="*/ 3050 w 5669"/>
                                <a:gd name="T79" fmla="*/ 291 h 5669"/>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5669" h="5669">
                                  <a:moveTo>
                                    <a:pt x="2835" y="0"/>
                                  </a:moveTo>
                                  <a:lnTo>
                                    <a:pt x="2603" y="10"/>
                                  </a:lnTo>
                                  <a:lnTo>
                                    <a:pt x="2375" y="38"/>
                                  </a:lnTo>
                                  <a:lnTo>
                                    <a:pt x="2154" y="83"/>
                                  </a:lnTo>
                                  <a:lnTo>
                                    <a:pt x="1939" y="145"/>
                                  </a:lnTo>
                                  <a:lnTo>
                                    <a:pt x="1732" y="223"/>
                                  </a:lnTo>
                                  <a:lnTo>
                                    <a:pt x="1532" y="317"/>
                                  </a:lnTo>
                                  <a:lnTo>
                                    <a:pt x="1342" y="425"/>
                                  </a:lnTo>
                                  <a:lnTo>
                                    <a:pt x="1161" y="547"/>
                                  </a:lnTo>
                                  <a:lnTo>
                                    <a:pt x="990" y="683"/>
                                  </a:lnTo>
                                  <a:lnTo>
                                    <a:pt x="831" y="831"/>
                                  </a:lnTo>
                                  <a:lnTo>
                                    <a:pt x="683" y="990"/>
                                  </a:lnTo>
                                  <a:lnTo>
                                    <a:pt x="547" y="1161"/>
                                  </a:lnTo>
                                  <a:lnTo>
                                    <a:pt x="425" y="1342"/>
                                  </a:lnTo>
                                  <a:lnTo>
                                    <a:pt x="317" y="1532"/>
                                  </a:lnTo>
                                  <a:lnTo>
                                    <a:pt x="223" y="1732"/>
                                  </a:lnTo>
                                  <a:lnTo>
                                    <a:pt x="145" y="1939"/>
                                  </a:lnTo>
                                  <a:lnTo>
                                    <a:pt x="83" y="2154"/>
                                  </a:lnTo>
                                  <a:lnTo>
                                    <a:pt x="38" y="2375"/>
                                  </a:lnTo>
                                  <a:lnTo>
                                    <a:pt x="10" y="2603"/>
                                  </a:lnTo>
                                  <a:lnTo>
                                    <a:pt x="0" y="2835"/>
                                  </a:lnTo>
                                  <a:lnTo>
                                    <a:pt x="10" y="3068"/>
                                  </a:lnTo>
                                  <a:lnTo>
                                    <a:pt x="38" y="3295"/>
                                  </a:lnTo>
                                  <a:lnTo>
                                    <a:pt x="83" y="3516"/>
                                  </a:lnTo>
                                  <a:lnTo>
                                    <a:pt x="145" y="3731"/>
                                  </a:lnTo>
                                  <a:lnTo>
                                    <a:pt x="223" y="3938"/>
                                  </a:lnTo>
                                  <a:lnTo>
                                    <a:pt x="317" y="4138"/>
                                  </a:lnTo>
                                  <a:lnTo>
                                    <a:pt x="425" y="4328"/>
                                  </a:lnTo>
                                  <a:lnTo>
                                    <a:pt x="547" y="4509"/>
                                  </a:lnTo>
                                  <a:lnTo>
                                    <a:pt x="683" y="4680"/>
                                  </a:lnTo>
                                  <a:lnTo>
                                    <a:pt x="831" y="4839"/>
                                  </a:lnTo>
                                  <a:lnTo>
                                    <a:pt x="990" y="4987"/>
                                  </a:lnTo>
                                  <a:lnTo>
                                    <a:pt x="1161" y="5123"/>
                                  </a:lnTo>
                                  <a:lnTo>
                                    <a:pt x="1342" y="5245"/>
                                  </a:lnTo>
                                  <a:lnTo>
                                    <a:pt x="1532" y="5353"/>
                                  </a:lnTo>
                                  <a:lnTo>
                                    <a:pt x="1732" y="5447"/>
                                  </a:lnTo>
                                  <a:lnTo>
                                    <a:pt x="1939" y="5525"/>
                                  </a:lnTo>
                                  <a:lnTo>
                                    <a:pt x="2154" y="5587"/>
                                  </a:lnTo>
                                  <a:lnTo>
                                    <a:pt x="2375" y="5633"/>
                                  </a:lnTo>
                                  <a:lnTo>
                                    <a:pt x="2603" y="5660"/>
                                  </a:lnTo>
                                  <a:lnTo>
                                    <a:pt x="2835" y="5670"/>
                                  </a:lnTo>
                                  <a:lnTo>
                                    <a:pt x="3068" y="5660"/>
                                  </a:lnTo>
                                  <a:lnTo>
                                    <a:pt x="3295" y="5633"/>
                                  </a:lnTo>
                                  <a:lnTo>
                                    <a:pt x="3516" y="5587"/>
                                  </a:lnTo>
                                  <a:lnTo>
                                    <a:pt x="3731" y="5525"/>
                                  </a:lnTo>
                                  <a:lnTo>
                                    <a:pt x="3939" y="5447"/>
                                  </a:lnTo>
                                  <a:lnTo>
                                    <a:pt x="4138" y="5353"/>
                                  </a:lnTo>
                                  <a:lnTo>
                                    <a:pt x="4328" y="5245"/>
                                  </a:lnTo>
                                  <a:lnTo>
                                    <a:pt x="4509" y="5123"/>
                                  </a:lnTo>
                                  <a:lnTo>
                                    <a:pt x="4680" y="4987"/>
                                  </a:lnTo>
                                  <a:lnTo>
                                    <a:pt x="4840" y="4839"/>
                                  </a:lnTo>
                                  <a:lnTo>
                                    <a:pt x="4987" y="4680"/>
                                  </a:lnTo>
                                  <a:lnTo>
                                    <a:pt x="5123" y="4509"/>
                                  </a:lnTo>
                                  <a:lnTo>
                                    <a:pt x="5245" y="4328"/>
                                  </a:lnTo>
                                  <a:lnTo>
                                    <a:pt x="5353" y="4138"/>
                                  </a:lnTo>
                                  <a:lnTo>
                                    <a:pt x="5447" y="3938"/>
                                  </a:lnTo>
                                  <a:lnTo>
                                    <a:pt x="5525" y="3731"/>
                                  </a:lnTo>
                                  <a:lnTo>
                                    <a:pt x="5587" y="3516"/>
                                  </a:lnTo>
                                  <a:lnTo>
                                    <a:pt x="5633" y="3295"/>
                                  </a:lnTo>
                                  <a:lnTo>
                                    <a:pt x="5660" y="3068"/>
                                  </a:lnTo>
                                  <a:lnTo>
                                    <a:pt x="5670" y="2835"/>
                                  </a:lnTo>
                                  <a:lnTo>
                                    <a:pt x="5660" y="2603"/>
                                  </a:lnTo>
                                  <a:lnTo>
                                    <a:pt x="5633" y="2375"/>
                                  </a:lnTo>
                                  <a:lnTo>
                                    <a:pt x="5587" y="2154"/>
                                  </a:lnTo>
                                  <a:lnTo>
                                    <a:pt x="5525" y="1939"/>
                                  </a:lnTo>
                                  <a:lnTo>
                                    <a:pt x="5447" y="1732"/>
                                  </a:lnTo>
                                  <a:lnTo>
                                    <a:pt x="5353" y="1532"/>
                                  </a:lnTo>
                                  <a:lnTo>
                                    <a:pt x="5245" y="1342"/>
                                  </a:lnTo>
                                  <a:lnTo>
                                    <a:pt x="5123" y="1161"/>
                                  </a:lnTo>
                                  <a:lnTo>
                                    <a:pt x="4987" y="990"/>
                                  </a:lnTo>
                                  <a:lnTo>
                                    <a:pt x="4840" y="831"/>
                                  </a:lnTo>
                                  <a:lnTo>
                                    <a:pt x="4680" y="683"/>
                                  </a:lnTo>
                                  <a:lnTo>
                                    <a:pt x="4509" y="547"/>
                                  </a:lnTo>
                                  <a:lnTo>
                                    <a:pt x="4328" y="425"/>
                                  </a:lnTo>
                                  <a:lnTo>
                                    <a:pt x="4138" y="317"/>
                                  </a:lnTo>
                                  <a:lnTo>
                                    <a:pt x="3939" y="223"/>
                                  </a:lnTo>
                                  <a:lnTo>
                                    <a:pt x="3731" y="145"/>
                                  </a:lnTo>
                                  <a:lnTo>
                                    <a:pt x="3516" y="83"/>
                                  </a:lnTo>
                                  <a:lnTo>
                                    <a:pt x="3295" y="38"/>
                                  </a:lnTo>
                                  <a:lnTo>
                                    <a:pt x="3068" y="10"/>
                                  </a:lnTo>
                                  <a:lnTo>
                                    <a:pt x="2835" y="0"/>
                                  </a:lnTo>
                                </a:path>
                              </a:pathLst>
                            </a:custGeom>
                            <a:solidFill>
                              <a:srgbClr val="E6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1" name="Group 5"/>
                        <wpg:cNvGrpSpPr>
                          <a:grpSpLocks/>
                        </wpg:cNvGrpSpPr>
                        <wpg:grpSpPr bwMode="auto">
                          <a:xfrm>
                            <a:off x="37870" y="430872"/>
                            <a:ext cx="3121" cy="4165"/>
                            <a:chOff x="37870" y="430872"/>
                            <a:chExt cx="3121" cy="4165"/>
                          </a:xfrm>
                        </wpg:grpSpPr>
                        <wps:wsp>
                          <wps:cNvPr id="62" name="Freeform 6"/>
                          <wps:cNvSpPr>
                            <a:spLocks/>
                          </wps:cNvSpPr>
                          <wps:spPr bwMode="auto">
                            <a:xfrm>
                              <a:off x="37870" y="430872"/>
                              <a:ext cx="3121" cy="4165"/>
                            </a:xfrm>
                            <a:custGeom>
                              <a:avLst/>
                              <a:gdLst>
                                <a:gd name="T0" fmla="*/ 2491 w 3121"/>
                                <a:gd name="T1" fmla="*/ 536 h 4165"/>
                                <a:gd name="T2" fmla="*/ 2312 w 3121"/>
                                <a:gd name="T3" fmla="*/ 551 h 4165"/>
                                <a:gd name="T4" fmla="*/ 2130 w 3121"/>
                                <a:gd name="T5" fmla="*/ 580 h 4165"/>
                                <a:gd name="T6" fmla="*/ 1949 w 3121"/>
                                <a:gd name="T7" fmla="*/ 623 h 4165"/>
                                <a:gd name="T8" fmla="*/ 1769 w 3121"/>
                                <a:gd name="T9" fmla="*/ 678 h 4165"/>
                                <a:gd name="T10" fmla="*/ 1591 w 3121"/>
                                <a:gd name="T11" fmla="*/ 746 h 4165"/>
                                <a:gd name="T12" fmla="*/ 1418 w 3121"/>
                                <a:gd name="T13" fmla="*/ 825 h 4165"/>
                                <a:gd name="T14" fmla="*/ 1251 w 3121"/>
                                <a:gd name="T15" fmla="*/ 914 h 4165"/>
                                <a:gd name="T16" fmla="*/ 1090 w 3121"/>
                                <a:gd name="T17" fmla="*/ 1014 h 4165"/>
                                <a:gd name="T18" fmla="*/ 938 w 3121"/>
                                <a:gd name="T19" fmla="*/ 1123 h 4165"/>
                                <a:gd name="T20" fmla="*/ 793 w 3121"/>
                                <a:gd name="T21" fmla="*/ 1243 h 4165"/>
                                <a:gd name="T22" fmla="*/ 654 w 3121"/>
                                <a:gd name="T23" fmla="*/ 1380 h 4165"/>
                                <a:gd name="T24" fmla="*/ 524 w 3121"/>
                                <a:gd name="T25" fmla="*/ 1531 h 4165"/>
                                <a:gd name="T26" fmla="*/ 405 w 3121"/>
                                <a:gd name="T27" fmla="*/ 1695 h 4165"/>
                                <a:gd name="T28" fmla="*/ 298 w 3121"/>
                                <a:gd name="T29" fmla="*/ 1870 h 4165"/>
                                <a:gd name="T30" fmla="*/ 204 w 3121"/>
                                <a:gd name="T31" fmla="*/ 2055 h 4165"/>
                                <a:gd name="T32" fmla="*/ 126 w 3121"/>
                                <a:gd name="T33" fmla="*/ 2249 h 4165"/>
                                <a:gd name="T34" fmla="*/ 66 w 3121"/>
                                <a:gd name="T35" fmla="*/ 2449 h 4165"/>
                                <a:gd name="T36" fmla="*/ 24 w 3121"/>
                                <a:gd name="T37" fmla="*/ 2654 h 4165"/>
                                <a:gd name="T38" fmla="*/ 2 w 3121"/>
                                <a:gd name="T39" fmla="*/ 2864 h 4165"/>
                                <a:gd name="T40" fmla="*/ 6 w 3121"/>
                                <a:gd name="T41" fmla="*/ 3126 h 4165"/>
                                <a:gd name="T42" fmla="*/ 53 w 3121"/>
                                <a:gd name="T43" fmla="*/ 3422 h 4165"/>
                                <a:gd name="T44" fmla="*/ 141 w 3121"/>
                                <a:gd name="T45" fmla="*/ 3690 h 4165"/>
                                <a:gd name="T46" fmla="*/ 264 w 3121"/>
                                <a:gd name="T47" fmla="*/ 3931 h 4165"/>
                                <a:gd name="T48" fmla="*/ 418 w 3121"/>
                                <a:gd name="T49" fmla="*/ 4141 h 4165"/>
                                <a:gd name="T50" fmla="*/ 598 w 3121"/>
                                <a:gd name="T51" fmla="*/ 4321 h 4165"/>
                                <a:gd name="T52" fmla="*/ 799 w 3121"/>
                                <a:gd name="T53" fmla="*/ 4468 h 4165"/>
                                <a:gd name="T54" fmla="*/ 1016 w 3121"/>
                                <a:gd name="T55" fmla="*/ 4580 h 4165"/>
                                <a:gd name="T56" fmla="*/ 1243 w 3121"/>
                                <a:gd name="T57" fmla="*/ 4656 h 4165"/>
                                <a:gd name="T58" fmla="*/ 1476 w 3121"/>
                                <a:gd name="T59" fmla="*/ 4694 h 4165"/>
                                <a:gd name="T60" fmla="*/ 1734 w 3121"/>
                                <a:gd name="T61" fmla="*/ 4692 h 4165"/>
                                <a:gd name="T62" fmla="*/ 1998 w 3121"/>
                                <a:gd name="T63" fmla="*/ 4647 h 4165"/>
                                <a:gd name="T64" fmla="*/ 2237 w 3121"/>
                                <a:gd name="T65" fmla="*/ 4562 h 4165"/>
                                <a:gd name="T66" fmla="*/ 2450 w 3121"/>
                                <a:gd name="T67" fmla="*/ 4443 h 4165"/>
                                <a:gd name="T68" fmla="*/ 2636 w 3121"/>
                                <a:gd name="T69" fmla="*/ 4295 h 4165"/>
                                <a:gd name="T70" fmla="*/ 2793 w 3121"/>
                                <a:gd name="T71" fmla="*/ 4122 h 4165"/>
                                <a:gd name="T72" fmla="*/ 2921 w 3121"/>
                                <a:gd name="T73" fmla="*/ 3931 h 4165"/>
                                <a:gd name="T74" fmla="*/ 3018 w 3121"/>
                                <a:gd name="T75" fmla="*/ 3725 h 4165"/>
                                <a:gd name="T76" fmla="*/ 3084 w 3121"/>
                                <a:gd name="T77" fmla="*/ 3511 h 4165"/>
                                <a:gd name="T78" fmla="*/ 3117 w 3121"/>
                                <a:gd name="T79" fmla="*/ 3294 h 4165"/>
                                <a:gd name="T80" fmla="*/ 3117 w 3121"/>
                                <a:gd name="T81" fmla="*/ 3079 h 4165"/>
                                <a:gd name="T82" fmla="*/ 3093 w 3121"/>
                                <a:gd name="T83" fmla="*/ 2875 h 4165"/>
                                <a:gd name="T84" fmla="*/ 3045 w 3121"/>
                                <a:gd name="T85" fmla="*/ 2684 h 4165"/>
                                <a:gd name="T86" fmla="*/ 2971 w 3121"/>
                                <a:gd name="T87" fmla="*/ 2507 h 4165"/>
                                <a:gd name="T88" fmla="*/ 2873 w 3121"/>
                                <a:gd name="T89" fmla="*/ 2344 h 4165"/>
                                <a:gd name="T90" fmla="*/ 2750 w 3121"/>
                                <a:gd name="T91" fmla="*/ 2195 h 4165"/>
                                <a:gd name="T92" fmla="*/ 2600 w 3121"/>
                                <a:gd name="T93" fmla="*/ 2063 h 4165"/>
                                <a:gd name="T94" fmla="*/ 2423 w 3121"/>
                                <a:gd name="T95" fmla="*/ 1946 h 4165"/>
                                <a:gd name="T96" fmla="*/ 2220 w 3121"/>
                                <a:gd name="T97" fmla="*/ 1846 h 4165"/>
                                <a:gd name="T98" fmla="*/ 1989 w 3121"/>
                                <a:gd name="T99" fmla="*/ 1764 h 4165"/>
                                <a:gd name="T100" fmla="*/ 1861 w 3121"/>
                                <a:gd name="T101" fmla="*/ 1711 h 4165"/>
                                <a:gd name="T102" fmla="*/ 1871 w 3121"/>
                                <a:gd name="T103" fmla="*/ 1526 h 4165"/>
                                <a:gd name="T104" fmla="*/ 1906 w 3121"/>
                                <a:gd name="T105" fmla="*/ 1371 h 4165"/>
                                <a:gd name="T106" fmla="*/ 1961 w 3121"/>
                                <a:gd name="T107" fmla="*/ 1223 h 4165"/>
                                <a:gd name="T108" fmla="*/ 2036 w 3121"/>
                                <a:gd name="T109" fmla="*/ 1085 h 4165"/>
                                <a:gd name="T110" fmla="*/ 2128 w 3121"/>
                                <a:gd name="T111" fmla="*/ 958 h 4165"/>
                                <a:gd name="T112" fmla="*/ 2235 w 3121"/>
                                <a:gd name="T113" fmla="*/ 843 h 4165"/>
                                <a:gd name="T114" fmla="*/ 2356 w 3121"/>
                                <a:gd name="T115" fmla="*/ 744 h 4165"/>
                                <a:gd name="T116" fmla="*/ 2488 w 3121"/>
                                <a:gd name="T117" fmla="*/ 662 h 4165"/>
                                <a:gd name="T118" fmla="*/ 2630 w 3121"/>
                                <a:gd name="T119" fmla="*/ 598 h 4165"/>
                                <a:gd name="T120" fmla="*/ 2781 w 3121"/>
                                <a:gd name="T121" fmla="*/ 555 h 4165"/>
                                <a:gd name="T122" fmla="*/ 2690 w 3121"/>
                                <a:gd name="T123" fmla="*/ 538 h 4165"/>
                                <a:gd name="T124" fmla="*/ 2603 w 3121"/>
                                <a:gd name="T125" fmla="*/ 534 h 4165"/>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3121" h="4165">
                                  <a:moveTo>
                                    <a:pt x="2580" y="0"/>
                                  </a:moveTo>
                                  <a:lnTo>
                                    <a:pt x="2491" y="3"/>
                                  </a:lnTo>
                                  <a:lnTo>
                                    <a:pt x="2402" y="8"/>
                                  </a:lnTo>
                                  <a:lnTo>
                                    <a:pt x="2312" y="18"/>
                                  </a:lnTo>
                                  <a:lnTo>
                                    <a:pt x="2221" y="31"/>
                                  </a:lnTo>
                                  <a:lnTo>
                                    <a:pt x="2130" y="47"/>
                                  </a:lnTo>
                                  <a:lnTo>
                                    <a:pt x="2039" y="67"/>
                                  </a:lnTo>
                                  <a:lnTo>
                                    <a:pt x="1949" y="90"/>
                                  </a:lnTo>
                                  <a:lnTo>
                                    <a:pt x="1859" y="116"/>
                                  </a:lnTo>
                                  <a:lnTo>
                                    <a:pt x="1769" y="145"/>
                                  </a:lnTo>
                                  <a:lnTo>
                                    <a:pt x="1680" y="177"/>
                                  </a:lnTo>
                                  <a:lnTo>
                                    <a:pt x="1591" y="213"/>
                                  </a:lnTo>
                                  <a:lnTo>
                                    <a:pt x="1504" y="251"/>
                                  </a:lnTo>
                                  <a:lnTo>
                                    <a:pt x="1418" y="292"/>
                                  </a:lnTo>
                                  <a:lnTo>
                                    <a:pt x="1334" y="335"/>
                                  </a:lnTo>
                                  <a:lnTo>
                                    <a:pt x="1251" y="381"/>
                                  </a:lnTo>
                                  <a:lnTo>
                                    <a:pt x="1169" y="430"/>
                                  </a:lnTo>
                                  <a:lnTo>
                                    <a:pt x="1090" y="481"/>
                                  </a:lnTo>
                                  <a:lnTo>
                                    <a:pt x="1013" y="534"/>
                                  </a:lnTo>
                                  <a:lnTo>
                                    <a:pt x="938" y="590"/>
                                  </a:lnTo>
                                  <a:lnTo>
                                    <a:pt x="865" y="648"/>
                                  </a:lnTo>
                                  <a:lnTo>
                                    <a:pt x="793" y="710"/>
                                  </a:lnTo>
                                  <a:lnTo>
                                    <a:pt x="723" y="777"/>
                                  </a:lnTo>
                                  <a:lnTo>
                                    <a:pt x="654" y="847"/>
                                  </a:lnTo>
                                  <a:lnTo>
                                    <a:pt x="588" y="921"/>
                                  </a:lnTo>
                                  <a:lnTo>
                                    <a:pt x="524" y="998"/>
                                  </a:lnTo>
                                  <a:lnTo>
                                    <a:pt x="463" y="1079"/>
                                  </a:lnTo>
                                  <a:lnTo>
                                    <a:pt x="405" y="1162"/>
                                  </a:lnTo>
                                  <a:lnTo>
                                    <a:pt x="350" y="1248"/>
                                  </a:lnTo>
                                  <a:lnTo>
                                    <a:pt x="298" y="1337"/>
                                  </a:lnTo>
                                  <a:lnTo>
                                    <a:pt x="249" y="1429"/>
                                  </a:lnTo>
                                  <a:lnTo>
                                    <a:pt x="204" y="1522"/>
                                  </a:lnTo>
                                  <a:lnTo>
                                    <a:pt x="163" y="1618"/>
                                  </a:lnTo>
                                  <a:lnTo>
                                    <a:pt x="126" y="1716"/>
                                  </a:lnTo>
                                  <a:lnTo>
                                    <a:pt x="94" y="1815"/>
                                  </a:lnTo>
                                  <a:lnTo>
                                    <a:pt x="66" y="1916"/>
                                  </a:lnTo>
                                  <a:lnTo>
                                    <a:pt x="42" y="2018"/>
                                  </a:lnTo>
                                  <a:lnTo>
                                    <a:pt x="24" y="2121"/>
                                  </a:lnTo>
                                  <a:lnTo>
                                    <a:pt x="10" y="2226"/>
                                  </a:lnTo>
                                  <a:lnTo>
                                    <a:pt x="2" y="2331"/>
                                  </a:lnTo>
                                  <a:lnTo>
                                    <a:pt x="0" y="2436"/>
                                  </a:lnTo>
                                  <a:lnTo>
                                    <a:pt x="6" y="2593"/>
                                  </a:lnTo>
                                  <a:lnTo>
                                    <a:pt x="24" y="2744"/>
                                  </a:lnTo>
                                  <a:lnTo>
                                    <a:pt x="53" y="2889"/>
                                  </a:lnTo>
                                  <a:lnTo>
                                    <a:pt x="92" y="3026"/>
                                  </a:lnTo>
                                  <a:lnTo>
                                    <a:pt x="141" y="3157"/>
                                  </a:lnTo>
                                  <a:lnTo>
                                    <a:pt x="198" y="3281"/>
                                  </a:lnTo>
                                  <a:lnTo>
                                    <a:pt x="264" y="3398"/>
                                  </a:lnTo>
                                  <a:lnTo>
                                    <a:pt x="338" y="3507"/>
                                  </a:lnTo>
                                  <a:lnTo>
                                    <a:pt x="418" y="3608"/>
                                  </a:lnTo>
                                  <a:lnTo>
                                    <a:pt x="506" y="3702"/>
                                  </a:lnTo>
                                  <a:lnTo>
                                    <a:pt x="598" y="3788"/>
                                  </a:lnTo>
                                  <a:lnTo>
                                    <a:pt x="697" y="3865"/>
                                  </a:lnTo>
                                  <a:lnTo>
                                    <a:pt x="799" y="3935"/>
                                  </a:lnTo>
                                  <a:lnTo>
                                    <a:pt x="906" y="3995"/>
                                  </a:lnTo>
                                  <a:lnTo>
                                    <a:pt x="1016" y="4047"/>
                                  </a:lnTo>
                                  <a:lnTo>
                                    <a:pt x="1128" y="4089"/>
                                  </a:lnTo>
                                  <a:lnTo>
                                    <a:pt x="1243" y="4123"/>
                                  </a:lnTo>
                                  <a:lnTo>
                                    <a:pt x="1359" y="4147"/>
                                  </a:lnTo>
                                  <a:lnTo>
                                    <a:pt x="1476" y="4161"/>
                                  </a:lnTo>
                                  <a:lnTo>
                                    <a:pt x="1593" y="4166"/>
                                  </a:lnTo>
                                  <a:lnTo>
                                    <a:pt x="1734" y="4159"/>
                                  </a:lnTo>
                                  <a:lnTo>
                                    <a:pt x="1869" y="4142"/>
                                  </a:lnTo>
                                  <a:lnTo>
                                    <a:pt x="1998" y="4114"/>
                                  </a:lnTo>
                                  <a:lnTo>
                                    <a:pt x="2121" y="4076"/>
                                  </a:lnTo>
                                  <a:lnTo>
                                    <a:pt x="2237" y="4029"/>
                                  </a:lnTo>
                                  <a:lnTo>
                                    <a:pt x="2347" y="3974"/>
                                  </a:lnTo>
                                  <a:lnTo>
                                    <a:pt x="2450" y="3910"/>
                                  </a:lnTo>
                                  <a:lnTo>
                                    <a:pt x="2547" y="3839"/>
                                  </a:lnTo>
                                  <a:lnTo>
                                    <a:pt x="2636" y="3762"/>
                                  </a:lnTo>
                                  <a:lnTo>
                                    <a:pt x="2718" y="3678"/>
                                  </a:lnTo>
                                  <a:lnTo>
                                    <a:pt x="2793" y="3589"/>
                                  </a:lnTo>
                                  <a:lnTo>
                                    <a:pt x="2861" y="3495"/>
                                  </a:lnTo>
                                  <a:lnTo>
                                    <a:pt x="2921" y="3398"/>
                                  </a:lnTo>
                                  <a:lnTo>
                                    <a:pt x="2973" y="3296"/>
                                  </a:lnTo>
                                  <a:lnTo>
                                    <a:pt x="3018" y="3192"/>
                                  </a:lnTo>
                                  <a:lnTo>
                                    <a:pt x="3055" y="3086"/>
                                  </a:lnTo>
                                  <a:lnTo>
                                    <a:pt x="3084" y="2978"/>
                                  </a:lnTo>
                                  <a:lnTo>
                                    <a:pt x="3104" y="2870"/>
                                  </a:lnTo>
                                  <a:lnTo>
                                    <a:pt x="3117" y="2761"/>
                                  </a:lnTo>
                                  <a:lnTo>
                                    <a:pt x="3121" y="2652"/>
                                  </a:lnTo>
                                  <a:lnTo>
                                    <a:pt x="3117" y="2546"/>
                                  </a:lnTo>
                                  <a:lnTo>
                                    <a:pt x="3108" y="2442"/>
                                  </a:lnTo>
                                  <a:lnTo>
                                    <a:pt x="3093" y="2342"/>
                                  </a:lnTo>
                                  <a:lnTo>
                                    <a:pt x="3072" y="2245"/>
                                  </a:lnTo>
                                  <a:lnTo>
                                    <a:pt x="3045" y="2151"/>
                                  </a:lnTo>
                                  <a:lnTo>
                                    <a:pt x="3011" y="2061"/>
                                  </a:lnTo>
                                  <a:lnTo>
                                    <a:pt x="2971" y="1974"/>
                                  </a:lnTo>
                                  <a:lnTo>
                                    <a:pt x="2926" y="1890"/>
                                  </a:lnTo>
                                  <a:lnTo>
                                    <a:pt x="2873" y="1811"/>
                                  </a:lnTo>
                                  <a:lnTo>
                                    <a:pt x="2815" y="1735"/>
                                  </a:lnTo>
                                  <a:lnTo>
                                    <a:pt x="2750" y="1662"/>
                                  </a:lnTo>
                                  <a:lnTo>
                                    <a:pt x="2678" y="1594"/>
                                  </a:lnTo>
                                  <a:lnTo>
                                    <a:pt x="2600" y="1530"/>
                                  </a:lnTo>
                                  <a:lnTo>
                                    <a:pt x="2515" y="1469"/>
                                  </a:lnTo>
                                  <a:lnTo>
                                    <a:pt x="2423" y="1413"/>
                                  </a:lnTo>
                                  <a:lnTo>
                                    <a:pt x="2325" y="1361"/>
                                  </a:lnTo>
                                  <a:lnTo>
                                    <a:pt x="2220" y="1313"/>
                                  </a:lnTo>
                                  <a:lnTo>
                                    <a:pt x="2108" y="1270"/>
                                  </a:lnTo>
                                  <a:lnTo>
                                    <a:pt x="1989" y="1231"/>
                                  </a:lnTo>
                                  <a:lnTo>
                                    <a:pt x="1863" y="1197"/>
                                  </a:lnTo>
                                  <a:lnTo>
                                    <a:pt x="1861" y="1178"/>
                                  </a:lnTo>
                                  <a:lnTo>
                                    <a:pt x="1863" y="1073"/>
                                  </a:lnTo>
                                  <a:lnTo>
                                    <a:pt x="1871" y="993"/>
                                  </a:lnTo>
                                  <a:lnTo>
                                    <a:pt x="1886" y="915"/>
                                  </a:lnTo>
                                  <a:lnTo>
                                    <a:pt x="1906" y="838"/>
                                  </a:lnTo>
                                  <a:lnTo>
                                    <a:pt x="1931" y="763"/>
                                  </a:lnTo>
                                  <a:lnTo>
                                    <a:pt x="1961" y="690"/>
                                  </a:lnTo>
                                  <a:lnTo>
                                    <a:pt x="1996" y="620"/>
                                  </a:lnTo>
                                  <a:lnTo>
                                    <a:pt x="2036" y="552"/>
                                  </a:lnTo>
                                  <a:lnTo>
                                    <a:pt x="2080" y="487"/>
                                  </a:lnTo>
                                  <a:lnTo>
                                    <a:pt x="2128" y="425"/>
                                  </a:lnTo>
                                  <a:lnTo>
                                    <a:pt x="2179" y="366"/>
                                  </a:lnTo>
                                  <a:lnTo>
                                    <a:pt x="2235" y="310"/>
                                  </a:lnTo>
                                  <a:lnTo>
                                    <a:pt x="2294" y="259"/>
                                  </a:lnTo>
                                  <a:lnTo>
                                    <a:pt x="2356" y="211"/>
                                  </a:lnTo>
                                  <a:lnTo>
                                    <a:pt x="2420" y="168"/>
                                  </a:lnTo>
                                  <a:lnTo>
                                    <a:pt x="2488" y="129"/>
                                  </a:lnTo>
                                  <a:lnTo>
                                    <a:pt x="2558" y="94"/>
                                  </a:lnTo>
                                  <a:lnTo>
                                    <a:pt x="2630" y="65"/>
                                  </a:lnTo>
                                  <a:lnTo>
                                    <a:pt x="2705" y="41"/>
                                  </a:lnTo>
                                  <a:lnTo>
                                    <a:pt x="2781" y="22"/>
                                  </a:lnTo>
                                  <a:lnTo>
                                    <a:pt x="2765" y="17"/>
                                  </a:lnTo>
                                  <a:lnTo>
                                    <a:pt x="2690" y="5"/>
                                  </a:lnTo>
                                  <a:lnTo>
                                    <a:pt x="2625" y="1"/>
                                  </a:lnTo>
                                  <a:lnTo>
                                    <a:pt x="2603" y="1"/>
                                  </a:lnTo>
                                  <a:lnTo>
                                    <a:pt x="258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s:wsp>
                      <wps:cNvPr id="63" name="Obdélník 3"/>
                      <wps:cNvSpPr>
                        <a:spLocks noChangeArrowheads="1"/>
                      </wps:cNvSpPr>
                      <wps:spPr bwMode="auto">
                        <a:xfrm>
                          <a:off x="0" y="0"/>
                          <a:ext cx="10082" cy="100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bodyPr rot="0" vert="horz" wrap="square" lIns="91440" tIns="45720" rIns="91440" bIns="45720" anchor="ctr" anchorCtr="0" upright="1">
                        <a:noAutofit/>
                      </wps:bodyPr>
                    </wps:wsp>
                  </wpg:wg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Skupina 57" o:spid="_x0000_s2049" style="height:79.35pt;margin-left:508.25pt;margin-top:-3.25pt;mso-height-relative:margin;mso-position-horizontal-relative:page;mso-position-vertical-relative:page;mso-width-relative:margin;position:absolute;width:79.35pt;z-index:251659264" coordsize="10082,10082">
              <v:group id="Skupina 2" o:spid="_x0000_s2050" style="height:5400;left:366;position:absolute;top:4306;width:5400" coordorigin="36605,430622" coordsize="5652,5652">
                <v:group id="Group 3" o:spid="_x0000_s2051" style="height:5652;left:36605;position:absolute;top:430622;width:5652" coordorigin="36605,430622" coordsize="5652,5652">
                  <v:shape id="Freeform 4" o:spid="_x0000_s2052" style="height:5652;left:36605;mso-wrap-style:square;position:absolute;top:430622;v-text-anchor:top;visibility:visible;width:5652" coordsize="5669,5669" path="m2835,l2603,10,2375,38,2154,83l1939,145l1732,223l1532,317l1342,425,1161,547,990,683,831,831,683,990,547,1161,425,1342,317,1532l223,1732l145,1939,83,2154,38,2375,10,2603,,2835l10,3068l38,3295l83,3516l145,3731l223,3938l317,4138l425,4328l547,4509l683,4680l831,4839l990,4987l1161,5123l1342,5245l1532,5353l1732,5447l1939,5525l2154,5587l2375,5633l2603,5660l2835,5670l3068,5660l3295,5633l3516,5587l3731,5525l3939,5447l4138,5353l4328,5245l4509,5123l4680,4987l4840,4839l4987,4680l5123,4509l5245,4328l5353,4138l5447,3938l5525,3731l5587,3516l5633,3295l5660,3068l5670,2835l5660,2603l5633,2375l5587,2154l5525,1939l5447,1732l5353,1532,5245,1342,5123,1161,4987,990,4840,831,4680,683,4509,547,4328,425,4138,317,3939,223,3731,145,3516,83,3295,38,3068,10,2835,e" fillcolor="#e60000" stroked="f">
                    <v:path arrowok="t" o:connecttype="custom" o:connectlocs="2579,290;2136,363;1717,500;1330,702;981,957;677,1261;422,1610;220,1997;83,2416;10,2859;10,3321;83,3766;220,4182;422,4569;677,4918;981,5222;1330,5478;1717,5679;2136,5817;2579,5889;3041,5889;3484,5817;3903,5679;4289,5478;4638,5222;4942,4918;5197,4569;5399,4182;5536,3766;5609,3321;5609,2859;5536,2416;5399,1997;5197,1610;4942,1261;4638,957;4289,702;3903,500;3484,363;3041,290" o:connectangles="0,0,0,0,0,0,0,0,0,0,0,0,0,0,0,0,0,0,0,0,0,0,0,0,0,0,0,0,0,0,0,0,0,0,0,0,0,0,0,0"/>
                  </v:shape>
                </v:group>
                <v:group id="Group 5" o:spid="_x0000_s2053" style="height:4165;left:37870;position:absolute;top:430872;width:3121" coordorigin="37870,430872" coordsize="3121,4165">
                  <v:shape id="Freeform 6" o:spid="_x0000_s2054" style="height:4165;left:37870;mso-wrap-style:square;position:absolute;top:430872;v-text-anchor:top;visibility:visible;width:3121" coordsize="3121,4165" path="m2580,l2491,3l2402,8l2312,18l2221,31l2130,47l2039,67l1949,90l1859,116l1769,145l1680,177l1591,213l1504,251l1418,292l1334,335l1251,381l1169,430l1090,481l1013,534l938,590l865,648l793,710l723,777l654,847l588,921l524,998l463,1079l405,1162l350,1248l298,1337l249,1429l204,1522l163,1618l126,1716l94,1815,66,1916,42,2018,24,2121,10,2226,2,2331,,2436l6,2593l24,2744l53,2889l92,3026l141,3157l198,3281l264,3398l338,3507l418,3608l506,3702l598,3788l697,3865l799,3935l906,3995l1016,4047l1128,4089l1243,4123l1359,4147l1476,4161l1593,4166l1734,4159l1869,4142l1998,4114l2121,4076l2237,4029l2347,3974l2450,3910l2547,3839l2636,3762l2718,3678l2793,3589l2861,3495l2921,3398l2973,3296l3018,3192l3055,3086l3084,2978l3104,2870l3117,2761l3121,2652l3117,2546l3108,2442l3093,2342l3072,2245l3045,2151l3011,2061l2971,1974l2926,1890l2873,1811l2815,1735l2750,1662l2678,1594l2600,1530l2515,1469l2423,1413l2325,1361l2220,1313l2108,1270l1989,1231l1863,1197l1861,1178l1863,1073l1871,993l1886,915l1906,838l1931,763l1961,690l1996,620l2036,552l2080,487l2128,425l2179,366l2235,310l2294,259l2356,211l2420,168l2488,129l2558,94l2630,65l2705,41l2781,22l2765,17,2690,5,2625,1l2603,1l2580,e" stroked="f">
                    <v:path arrowok="t" o:connecttype="custom" o:connectlocs="2491,536;2312,551;2130,580;1949,623;1769,678;1591,746;1418,825;1251,914;1090,1014;938,1123;793,1243;654,1380;524,1531;405,1695;298,1870;204,2055;126,2249;66,2449;24,2654;2,2864;6,3126;53,3422;141,3690;264,3931;418,4141;598,4321;799,4468;1016,4580;1243,4656;1476,4694;1734,4692;1998,4647;2237,4562;2450,4443;2636,4295;2793,4122;2921,3931;3018,3725;3084,3511;3117,3294;3117,3079;3093,2875;3045,2684;2971,2507;2873,2344;2750,2195;2600,2063;2423,1946;2220,1846;1989,1764;1861,1711;1871,1526;1906,1371;1961,1223;2036,1085;2128,958;2235,843;2356,744;2488,662;2630,598;2781,555;2690,538;2603,534" o:connectangles="0,0,0,0,0,0,0,0,0,0,0,0,0,0,0,0,0,0,0,0,0,0,0,0,0,0,0,0,0,0,0,0,0,0,0,0,0,0,0,0,0,0,0,0,0,0,0,0,0,0,0,0,0,0,0,0,0,0,0,0,0,0,0"/>
                  </v:shape>
                </v:group>
              </v:group>
              <v:rect id="Obdélník 3" o:spid="_x0000_s2055" style="height:10082;mso-wrap-style:square;position:absolute;v-text-anchor:middle;visibility:visible;width:10082" filled="f" stroked="f" strokeweight="0.2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8486EF" w14:textId="77777777" w:rsidR="00435857" w:rsidRDefault="00A162E9">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652DA"/>
    <w:multiLevelType w:val="hybridMultilevel"/>
    <w:tmpl w:val="9D8ED97A"/>
    <w:lvl w:ilvl="0" w:tplc="10BEC0D4">
      <w:start w:val="1"/>
      <w:numFmt w:val="decimal"/>
      <w:lvlText w:val="%1."/>
      <w:lvlJc w:val="left"/>
      <w:pPr>
        <w:ind w:left="360" w:hanging="360"/>
      </w:pPr>
      <w:rPr>
        <w:rFonts w:hint="default"/>
        <w:b w:val="0"/>
        <w:sz w:val="20"/>
        <w:szCs w:val="20"/>
      </w:rPr>
    </w:lvl>
    <w:lvl w:ilvl="1" w:tplc="15CA3F32" w:tentative="1">
      <w:start w:val="1"/>
      <w:numFmt w:val="bullet"/>
      <w:lvlText w:val="o"/>
      <w:lvlJc w:val="left"/>
      <w:pPr>
        <w:ind w:left="1080" w:hanging="360"/>
      </w:pPr>
      <w:rPr>
        <w:rFonts w:ascii="Courier New" w:hAnsi="Courier New" w:cs="Courier New" w:hint="default"/>
      </w:rPr>
    </w:lvl>
    <w:lvl w:ilvl="2" w:tplc="E8385142" w:tentative="1">
      <w:start w:val="1"/>
      <w:numFmt w:val="bullet"/>
      <w:lvlText w:val=""/>
      <w:lvlJc w:val="left"/>
      <w:pPr>
        <w:ind w:left="1800" w:hanging="360"/>
      </w:pPr>
      <w:rPr>
        <w:rFonts w:ascii="Wingdings" w:hAnsi="Wingdings" w:hint="default"/>
      </w:rPr>
    </w:lvl>
    <w:lvl w:ilvl="3" w:tplc="E58EF91E" w:tentative="1">
      <w:start w:val="1"/>
      <w:numFmt w:val="bullet"/>
      <w:lvlText w:val=""/>
      <w:lvlJc w:val="left"/>
      <w:pPr>
        <w:ind w:left="2520" w:hanging="360"/>
      </w:pPr>
      <w:rPr>
        <w:rFonts w:ascii="Symbol" w:hAnsi="Symbol" w:hint="default"/>
      </w:rPr>
    </w:lvl>
    <w:lvl w:ilvl="4" w:tplc="74F65D6C" w:tentative="1">
      <w:start w:val="1"/>
      <w:numFmt w:val="bullet"/>
      <w:lvlText w:val="o"/>
      <w:lvlJc w:val="left"/>
      <w:pPr>
        <w:ind w:left="3240" w:hanging="360"/>
      </w:pPr>
      <w:rPr>
        <w:rFonts w:ascii="Courier New" w:hAnsi="Courier New" w:cs="Courier New" w:hint="default"/>
      </w:rPr>
    </w:lvl>
    <w:lvl w:ilvl="5" w:tplc="6E564BC8" w:tentative="1">
      <w:start w:val="1"/>
      <w:numFmt w:val="bullet"/>
      <w:lvlText w:val=""/>
      <w:lvlJc w:val="left"/>
      <w:pPr>
        <w:ind w:left="3960" w:hanging="360"/>
      </w:pPr>
      <w:rPr>
        <w:rFonts w:ascii="Wingdings" w:hAnsi="Wingdings" w:hint="default"/>
      </w:rPr>
    </w:lvl>
    <w:lvl w:ilvl="6" w:tplc="BC5C8880" w:tentative="1">
      <w:start w:val="1"/>
      <w:numFmt w:val="bullet"/>
      <w:lvlText w:val=""/>
      <w:lvlJc w:val="left"/>
      <w:pPr>
        <w:ind w:left="4680" w:hanging="360"/>
      </w:pPr>
      <w:rPr>
        <w:rFonts w:ascii="Symbol" w:hAnsi="Symbol" w:hint="default"/>
      </w:rPr>
    </w:lvl>
    <w:lvl w:ilvl="7" w:tplc="0FE656C6" w:tentative="1">
      <w:start w:val="1"/>
      <w:numFmt w:val="bullet"/>
      <w:lvlText w:val="o"/>
      <w:lvlJc w:val="left"/>
      <w:pPr>
        <w:ind w:left="5400" w:hanging="360"/>
      </w:pPr>
      <w:rPr>
        <w:rFonts w:ascii="Courier New" w:hAnsi="Courier New" w:cs="Courier New" w:hint="default"/>
      </w:rPr>
    </w:lvl>
    <w:lvl w:ilvl="8" w:tplc="8382A0F8" w:tentative="1">
      <w:start w:val="1"/>
      <w:numFmt w:val="bullet"/>
      <w:lvlText w:val=""/>
      <w:lvlJc w:val="left"/>
      <w:pPr>
        <w:ind w:left="6120" w:hanging="360"/>
      </w:pPr>
      <w:rPr>
        <w:rFonts w:ascii="Wingdings" w:hAnsi="Wingdings" w:hint="default"/>
      </w:rPr>
    </w:lvl>
  </w:abstractNum>
  <w:abstractNum w:abstractNumId="1" w15:restartNumberingAfterBreak="0">
    <w:nsid w:val="08AE2EDC"/>
    <w:multiLevelType w:val="hybridMultilevel"/>
    <w:tmpl w:val="110444BE"/>
    <w:lvl w:ilvl="0" w:tplc="8B802858">
      <w:numFmt w:val="bullet"/>
      <w:lvlText w:val="-"/>
      <w:lvlJc w:val="left"/>
      <w:pPr>
        <w:tabs>
          <w:tab w:val="num" w:pos="720"/>
        </w:tabs>
        <w:ind w:left="720" w:hanging="360"/>
      </w:pPr>
      <w:rPr>
        <w:rFonts w:ascii="Vodafone Rg" w:eastAsia="Times New Roman" w:hAnsi="Vodafone Rg" w:cs="Arial" w:hint="default"/>
      </w:rPr>
    </w:lvl>
    <w:lvl w:ilvl="1" w:tplc="2A426D6C" w:tentative="1">
      <w:start w:val="1"/>
      <w:numFmt w:val="bullet"/>
      <w:lvlText w:val="o"/>
      <w:lvlJc w:val="left"/>
      <w:pPr>
        <w:tabs>
          <w:tab w:val="num" w:pos="1440"/>
        </w:tabs>
        <w:ind w:left="1440" w:hanging="360"/>
      </w:pPr>
      <w:rPr>
        <w:rFonts w:ascii="Courier New" w:hAnsi="Courier New" w:cs="Courier New" w:hint="default"/>
      </w:rPr>
    </w:lvl>
    <w:lvl w:ilvl="2" w:tplc="3A285E3A" w:tentative="1">
      <w:start w:val="1"/>
      <w:numFmt w:val="bullet"/>
      <w:lvlText w:val=""/>
      <w:lvlJc w:val="left"/>
      <w:pPr>
        <w:tabs>
          <w:tab w:val="num" w:pos="2160"/>
        </w:tabs>
        <w:ind w:left="2160" w:hanging="360"/>
      </w:pPr>
      <w:rPr>
        <w:rFonts w:ascii="Wingdings" w:hAnsi="Wingdings" w:hint="default"/>
      </w:rPr>
    </w:lvl>
    <w:lvl w:ilvl="3" w:tplc="345E67E2" w:tentative="1">
      <w:start w:val="1"/>
      <w:numFmt w:val="bullet"/>
      <w:lvlText w:val=""/>
      <w:lvlJc w:val="left"/>
      <w:pPr>
        <w:tabs>
          <w:tab w:val="num" w:pos="2880"/>
        </w:tabs>
        <w:ind w:left="2880" w:hanging="360"/>
      </w:pPr>
      <w:rPr>
        <w:rFonts w:ascii="Symbol" w:hAnsi="Symbol" w:hint="default"/>
      </w:rPr>
    </w:lvl>
    <w:lvl w:ilvl="4" w:tplc="D8CA42E0" w:tentative="1">
      <w:start w:val="1"/>
      <w:numFmt w:val="bullet"/>
      <w:lvlText w:val="o"/>
      <w:lvlJc w:val="left"/>
      <w:pPr>
        <w:tabs>
          <w:tab w:val="num" w:pos="3600"/>
        </w:tabs>
        <w:ind w:left="3600" w:hanging="360"/>
      </w:pPr>
      <w:rPr>
        <w:rFonts w:ascii="Courier New" w:hAnsi="Courier New" w:cs="Courier New" w:hint="default"/>
      </w:rPr>
    </w:lvl>
    <w:lvl w:ilvl="5" w:tplc="F836F122" w:tentative="1">
      <w:start w:val="1"/>
      <w:numFmt w:val="bullet"/>
      <w:lvlText w:val=""/>
      <w:lvlJc w:val="left"/>
      <w:pPr>
        <w:tabs>
          <w:tab w:val="num" w:pos="4320"/>
        </w:tabs>
        <w:ind w:left="4320" w:hanging="360"/>
      </w:pPr>
      <w:rPr>
        <w:rFonts w:ascii="Wingdings" w:hAnsi="Wingdings" w:hint="default"/>
      </w:rPr>
    </w:lvl>
    <w:lvl w:ilvl="6" w:tplc="5A4C71F6" w:tentative="1">
      <w:start w:val="1"/>
      <w:numFmt w:val="bullet"/>
      <w:lvlText w:val=""/>
      <w:lvlJc w:val="left"/>
      <w:pPr>
        <w:tabs>
          <w:tab w:val="num" w:pos="5040"/>
        </w:tabs>
        <w:ind w:left="5040" w:hanging="360"/>
      </w:pPr>
      <w:rPr>
        <w:rFonts w:ascii="Symbol" w:hAnsi="Symbol" w:hint="default"/>
      </w:rPr>
    </w:lvl>
    <w:lvl w:ilvl="7" w:tplc="4644115E" w:tentative="1">
      <w:start w:val="1"/>
      <w:numFmt w:val="bullet"/>
      <w:lvlText w:val="o"/>
      <w:lvlJc w:val="left"/>
      <w:pPr>
        <w:tabs>
          <w:tab w:val="num" w:pos="5760"/>
        </w:tabs>
        <w:ind w:left="5760" w:hanging="360"/>
      </w:pPr>
      <w:rPr>
        <w:rFonts w:ascii="Courier New" w:hAnsi="Courier New" w:cs="Courier New" w:hint="default"/>
      </w:rPr>
    </w:lvl>
    <w:lvl w:ilvl="8" w:tplc="C6BCACC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AF2804"/>
    <w:multiLevelType w:val="hybridMultilevel"/>
    <w:tmpl w:val="3ED83446"/>
    <w:lvl w:ilvl="0" w:tplc="EB64EF82">
      <w:start w:val="1"/>
      <w:numFmt w:val="decimal"/>
      <w:lvlText w:val="%1."/>
      <w:lvlJc w:val="left"/>
      <w:pPr>
        <w:ind w:left="360" w:hanging="360"/>
      </w:pPr>
      <w:rPr>
        <w:rFonts w:hint="default"/>
        <w:b/>
      </w:rPr>
    </w:lvl>
    <w:lvl w:ilvl="1" w:tplc="121ACB00" w:tentative="1">
      <w:start w:val="1"/>
      <w:numFmt w:val="lowerLetter"/>
      <w:lvlText w:val="%2."/>
      <w:lvlJc w:val="left"/>
      <w:pPr>
        <w:ind w:left="1440" w:hanging="360"/>
      </w:pPr>
    </w:lvl>
    <w:lvl w:ilvl="2" w:tplc="4C10704C" w:tentative="1">
      <w:start w:val="1"/>
      <w:numFmt w:val="lowerRoman"/>
      <w:lvlText w:val="%3."/>
      <w:lvlJc w:val="right"/>
      <w:pPr>
        <w:ind w:left="2160" w:hanging="180"/>
      </w:pPr>
    </w:lvl>
    <w:lvl w:ilvl="3" w:tplc="B64E4A62" w:tentative="1">
      <w:start w:val="1"/>
      <w:numFmt w:val="decimal"/>
      <w:lvlText w:val="%4."/>
      <w:lvlJc w:val="left"/>
      <w:pPr>
        <w:ind w:left="2880" w:hanging="360"/>
      </w:pPr>
    </w:lvl>
    <w:lvl w:ilvl="4" w:tplc="F4261438" w:tentative="1">
      <w:start w:val="1"/>
      <w:numFmt w:val="lowerLetter"/>
      <w:lvlText w:val="%5."/>
      <w:lvlJc w:val="left"/>
      <w:pPr>
        <w:ind w:left="3600" w:hanging="360"/>
      </w:pPr>
    </w:lvl>
    <w:lvl w:ilvl="5" w:tplc="29F0388A" w:tentative="1">
      <w:start w:val="1"/>
      <w:numFmt w:val="lowerRoman"/>
      <w:lvlText w:val="%6."/>
      <w:lvlJc w:val="right"/>
      <w:pPr>
        <w:ind w:left="4320" w:hanging="180"/>
      </w:pPr>
    </w:lvl>
    <w:lvl w:ilvl="6" w:tplc="72ACA332" w:tentative="1">
      <w:start w:val="1"/>
      <w:numFmt w:val="decimal"/>
      <w:lvlText w:val="%7."/>
      <w:lvlJc w:val="left"/>
      <w:pPr>
        <w:ind w:left="5040" w:hanging="360"/>
      </w:pPr>
    </w:lvl>
    <w:lvl w:ilvl="7" w:tplc="5F68B6B6" w:tentative="1">
      <w:start w:val="1"/>
      <w:numFmt w:val="lowerLetter"/>
      <w:lvlText w:val="%8."/>
      <w:lvlJc w:val="left"/>
      <w:pPr>
        <w:ind w:left="5760" w:hanging="360"/>
      </w:pPr>
    </w:lvl>
    <w:lvl w:ilvl="8" w:tplc="042665A8" w:tentative="1">
      <w:start w:val="1"/>
      <w:numFmt w:val="lowerRoman"/>
      <w:lvlText w:val="%9."/>
      <w:lvlJc w:val="right"/>
      <w:pPr>
        <w:ind w:left="6480" w:hanging="180"/>
      </w:pPr>
    </w:lvl>
  </w:abstractNum>
  <w:abstractNum w:abstractNumId="3" w15:restartNumberingAfterBreak="0">
    <w:nsid w:val="117B4812"/>
    <w:multiLevelType w:val="hybridMultilevel"/>
    <w:tmpl w:val="D0585914"/>
    <w:lvl w:ilvl="0" w:tplc="85B025D2">
      <w:start w:val="1"/>
      <w:numFmt w:val="decimal"/>
      <w:lvlText w:val="%1."/>
      <w:lvlJc w:val="left"/>
      <w:pPr>
        <w:ind w:left="720" w:hanging="360"/>
      </w:pPr>
      <w:rPr>
        <w:rFonts w:hint="default"/>
      </w:rPr>
    </w:lvl>
    <w:lvl w:ilvl="1" w:tplc="62945DFE">
      <w:start w:val="1"/>
      <w:numFmt w:val="lowerLetter"/>
      <w:lvlText w:val="%2."/>
      <w:lvlJc w:val="left"/>
      <w:pPr>
        <w:ind w:left="1440" w:hanging="360"/>
      </w:pPr>
    </w:lvl>
    <w:lvl w:ilvl="2" w:tplc="4A1EC87A" w:tentative="1">
      <w:start w:val="1"/>
      <w:numFmt w:val="lowerRoman"/>
      <w:lvlText w:val="%3."/>
      <w:lvlJc w:val="right"/>
      <w:pPr>
        <w:ind w:left="2160" w:hanging="180"/>
      </w:pPr>
    </w:lvl>
    <w:lvl w:ilvl="3" w:tplc="8F36A2B2" w:tentative="1">
      <w:start w:val="1"/>
      <w:numFmt w:val="decimal"/>
      <w:lvlText w:val="%4."/>
      <w:lvlJc w:val="left"/>
      <w:pPr>
        <w:ind w:left="2880" w:hanging="360"/>
      </w:pPr>
    </w:lvl>
    <w:lvl w:ilvl="4" w:tplc="0A247030" w:tentative="1">
      <w:start w:val="1"/>
      <w:numFmt w:val="lowerLetter"/>
      <w:lvlText w:val="%5."/>
      <w:lvlJc w:val="left"/>
      <w:pPr>
        <w:ind w:left="3600" w:hanging="360"/>
      </w:pPr>
    </w:lvl>
    <w:lvl w:ilvl="5" w:tplc="7DC8C122" w:tentative="1">
      <w:start w:val="1"/>
      <w:numFmt w:val="lowerRoman"/>
      <w:lvlText w:val="%6."/>
      <w:lvlJc w:val="right"/>
      <w:pPr>
        <w:ind w:left="4320" w:hanging="180"/>
      </w:pPr>
    </w:lvl>
    <w:lvl w:ilvl="6" w:tplc="DB2CBB52" w:tentative="1">
      <w:start w:val="1"/>
      <w:numFmt w:val="decimal"/>
      <w:lvlText w:val="%7."/>
      <w:lvlJc w:val="left"/>
      <w:pPr>
        <w:ind w:left="5040" w:hanging="360"/>
      </w:pPr>
    </w:lvl>
    <w:lvl w:ilvl="7" w:tplc="D9227184" w:tentative="1">
      <w:start w:val="1"/>
      <w:numFmt w:val="lowerLetter"/>
      <w:lvlText w:val="%8."/>
      <w:lvlJc w:val="left"/>
      <w:pPr>
        <w:ind w:left="5760" w:hanging="360"/>
      </w:pPr>
    </w:lvl>
    <w:lvl w:ilvl="8" w:tplc="6E82FC1E" w:tentative="1">
      <w:start w:val="1"/>
      <w:numFmt w:val="lowerRoman"/>
      <w:lvlText w:val="%9."/>
      <w:lvlJc w:val="right"/>
      <w:pPr>
        <w:ind w:left="6480" w:hanging="180"/>
      </w:pPr>
    </w:lvl>
  </w:abstractNum>
  <w:abstractNum w:abstractNumId="4" w15:restartNumberingAfterBreak="0">
    <w:nsid w:val="136E2194"/>
    <w:multiLevelType w:val="hybridMultilevel"/>
    <w:tmpl w:val="202489B8"/>
    <w:lvl w:ilvl="0" w:tplc="32AEABEE">
      <w:start w:val="1"/>
      <w:numFmt w:val="decimal"/>
      <w:lvlText w:val="%1."/>
      <w:lvlJc w:val="left"/>
      <w:pPr>
        <w:tabs>
          <w:tab w:val="num" w:pos="720"/>
        </w:tabs>
        <w:ind w:left="720" w:hanging="360"/>
      </w:pPr>
      <w:rPr>
        <w:rFonts w:ascii="Times New Roman" w:eastAsia="Times New Roman" w:hAnsi="Times New Roman" w:cs="Times New Roman"/>
      </w:rPr>
    </w:lvl>
    <w:lvl w:ilvl="1" w:tplc="7D0C91F6" w:tentative="1">
      <w:start w:val="1"/>
      <w:numFmt w:val="lowerLetter"/>
      <w:lvlText w:val="%2."/>
      <w:lvlJc w:val="left"/>
      <w:pPr>
        <w:tabs>
          <w:tab w:val="num" w:pos="1440"/>
        </w:tabs>
        <w:ind w:left="1440" w:hanging="360"/>
      </w:pPr>
    </w:lvl>
    <w:lvl w:ilvl="2" w:tplc="2E8C419C" w:tentative="1">
      <w:start w:val="1"/>
      <w:numFmt w:val="lowerRoman"/>
      <w:lvlText w:val="%3."/>
      <w:lvlJc w:val="right"/>
      <w:pPr>
        <w:tabs>
          <w:tab w:val="num" w:pos="2160"/>
        </w:tabs>
        <w:ind w:left="2160" w:hanging="180"/>
      </w:pPr>
    </w:lvl>
    <w:lvl w:ilvl="3" w:tplc="678613C2" w:tentative="1">
      <w:start w:val="1"/>
      <w:numFmt w:val="decimal"/>
      <w:lvlText w:val="%4."/>
      <w:lvlJc w:val="left"/>
      <w:pPr>
        <w:tabs>
          <w:tab w:val="num" w:pos="2880"/>
        </w:tabs>
        <w:ind w:left="2880" w:hanging="360"/>
      </w:pPr>
    </w:lvl>
    <w:lvl w:ilvl="4" w:tplc="5FF81EC6" w:tentative="1">
      <w:start w:val="1"/>
      <w:numFmt w:val="lowerLetter"/>
      <w:lvlText w:val="%5."/>
      <w:lvlJc w:val="left"/>
      <w:pPr>
        <w:tabs>
          <w:tab w:val="num" w:pos="3600"/>
        </w:tabs>
        <w:ind w:left="3600" w:hanging="360"/>
      </w:pPr>
    </w:lvl>
    <w:lvl w:ilvl="5" w:tplc="E18A1BE0" w:tentative="1">
      <w:start w:val="1"/>
      <w:numFmt w:val="lowerRoman"/>
      <w:lvlText w:val="%6."/>
      <w:lvlJc w:val="right"/>
      <w:pPr>
        <w:tabs>
          <w:tab w:val="num" w:pos="4320"/>
        </w:tabs>
        <w:ind w:left="4320" w:hanging="180"/>
      </w:pPr>
    </w:lvl>
    <w:lvl w:ilvl="6" w:tplc="EB2E029C" w:tentative="1">
      <w:start w:val="1"/>
      <w:numFmt w:val="decimal"/>
      <w:lvlText w:val="%7."/>
      <w:lvlJc w:val="left"/>
      <w:pPr>
        <w:tabs>
          <w:tab w:val="num" w:pos="5040"/>
        </w:tabs>
        <w:ind w:left="5040" w:hanging="360"/>
      </w:pPr>
    </w:lvl>
    <w:lvl w:ilvl="7" w:tplc="7A8605EE" w:tentative="1">
      <w:start w:val="1"/>
      <w:numFmt w:val="lowerLetter"/>
      <w:lvlText w:val="%8."/>
      <w:lvlJc w:val="left"/>
      <w:pPr>
        <w:tabs>
          <w:tab w:val="num" w:pos="5760"/>
        </w:tabs>
        <w:ind w:left="5760" w:hanging="360"/>
      </w:pPr>
    </w:lvl>
    <w:lvl w:ilvl="8" w:tplc="DA1AA994" w:tentative="1">
      <w:start w:val="1"/>
      <w:numFmt w:val="lowerRoman"/>
      <w:lvlText w:val="%9."/>
      <w:lvlJc w:val="right"/>
      <w:pPr>
        <w:tabs>
          <w:tab w:val="num" w:pos="6480"/>
        </w:tabs>
        <w:ind w:left="6480" w:hanging="180"/>
      </w:pPr>
    </w:lvl>
  </w:abstractNum>
  <w:abstractNum w:abstractNumId="5" w15:restartNumberingAfterBreak="0">
    <w:nsid w:val="18EF32A2"/>
    <w:multiLevelType w:val="hybridMultilevel"/>
    <w:tmpl w:val="2536F5E6"/>
    <w:lvl w:ilvl="0" w:tplc="AAC8393C">
      <w:start w:val="1"/>
      <w:numFmt w:val="decimal"/>
      <w:lvlText w:val="%1."/>
      <w:lvlJc w:val="left"/>
      <w:pPr>
        <w:tabs>
          <w:tab w:val="num" w:pos="720"/>
        </w:tabs>
        <w:ind w:left="720" w:hanging="360"/>
      </w:pPr>
      <w:rPr>
        <w:rFonts w:hint="default"/>
      </w:rPr>
    </w:lvl>
    <w:lvl w:ilvl="1" w:tplc="4338364C" w:tentative="1">
      <w:start w:val="1"/>
      <w:numFmt w:val="lowerLetter"/>
      <w:lvlText w:val="%2."/>
      <w:lvlJc w:val="left"/>
      <w:pPr>
        <w:tabs>
          <w:tab w:val="num" w:pos="1440"/>
        </w:tabs>
        <w:ind w:left="1440" w:hanging="360"/>
      </w:pPr>
    </w:lvl>
    <w:lvl w:ilvl="2" w:tplc="51301ECC" w:tentative="1">
      <w:start w:val="1"/>
      <w:numFmt w:val="lowerRoman"/>
      <w:lvlText w:val="%3."/>
      <w:lvlJc w:val="right"/>
      <w:pPr>
        <w:tabs>
          <w:tab w:val="num" w:pos="2160"/>
        </w:tabs>
        <w:ind w:left="2160" w:hanging="180"/>
      </w:pPr>
    </w:lvl>
    <w:lvl w:ilvl="3" w:tplc="E5907A8A" w:tentative="1">
      <w:start w:val="1"/>
      <w:numFmt w:val="decimal"/>
      <w:lvlText w:val="%4."/>
      <w:lvlJc w:val="left"/>
      <w:pPr>
        <w:tabs>
          <w:tab w:val="num" w:pos="2880"/>
        </w:tabs>
        <w:ind w:left="2880" w:hanging="360"/>
      </w:pPr>
    </w:lvl>
    <w:lvl w:ilvl="4" w:tplc="88CC7BCC" w:tentative="1">
      <w:start w:val="1"/>
      <w:numFmt w:val="lowerLetter"/>
      <w:lvlText w:val="%5."/>
      <w:lvlJc w:val="left"/>
      <w:pPr>
        <w:tabs>
          <w:tab w:val="num" w:pos="3600"/>
        </w:tabs>
        <w:ind w:left="3600" w:hanging="360"/>
      </w:pPr>
    </w:lvl>
    <w:lvl w:ilvl="5" w:tplc="CB224E4C" w:tentative="1">
      <w:start w:val="1"/>
      <w:numFmt w:val="lowerRoman"/>
      <w:lvlText w:val="%6."/>
      <w:lvlJc w:val="right"/>
      <w:pPr>
        <w:tabs>
          <w:tab w:val="num" w:pos="4320"/>
        </w:tabs>
        <w:ind w:left="4320" w:hanging="180"/>
      </w:pPr>
    </w:lvl>
    <w:lvl w:ilvl="6" w:tplc="2A346282" w:tentative="1">
      <w:start w:val="1"/>
      <w:numFmt w:val="decimal"/>
      <w:lvlText w:val="%7."/>
      <w:lvlJc w:val="left"/>
      <w:pPr>
        <w:tabs>
          <w:tab w:val="num" w:pos="5040"/>
        </w:tabs>
        <w:ind w:left="5040" w:hanging="360"/>
      </w:pPr>
    </w:lvl>
    <w:lvl w:ilvl="7" w:tplc="B4F4868A" w:tentative="1">
      <w:start w:val="1"/>
      <w:numFmt w:val="lowerLetter"/>
      <w:lvlText w:val="%8."/>
      <w:lvlJc w:val="left"/>
      <w:pPr>
        <w:tabs>
          <w:tab w:val="num" w:pos="5760"/>
        </w:tabs>
        <w:ind w:left="5760" w:hanging="360"/>
      </w:pPr>
    </w:lvl>
    <w:lvl w:ilvl="8" w:tplc="D2C2E64C" w:tentative="1">
      <w:start w:val="1"/>
      <w:numFmt w:val="lowerRoman"/>
      <w:lvlText w:val="%9."/>
      <w:lvlJc w:val="right"/>
      <w:pPr>
        <w:tabs>
          <w:tab w:val="num" w:pos="6480"/>
        </w:tabs>
        <w:ind w:left="6480" w:hanging="180"/>
      </w:pPr>
    </w:lvl>
  </w:abstractNum>
  <w:abstractNum w:abstractNumId="6" w15:restartNumberingAfterBreak="0">
    <w:nsid w:val="192C6F9F"/>
    <w:multiLevelType w:val="hybridMultilevel"/>
    <w:tmpl w:val="2536F5E6"/>
    <w:lvl w:ilvl="0" w:tplc="B84A8562">
      <w:start w:val="1"/>
      <w:numFmt w:val="decimal"/>
      <w:lvlText w:val="%1."/>
      <w:lvlJc w:val="left"/>
      <w:pPr>
        <w:tabs>
          <w:tab w:val="num" w:pos="720"/>
        </w:tabs>
        <w:ind w:left="720" w:hanging="360"/>
      </w:pPr>
      <w:rPr>
        <w:rFonts w:hint="default"/>
      </w:rPr>
    </w:lvl>
    <w:lvl w:ilvl="1" w:tplc="678A98BA" w:tentative="1">
      <w:start w:val="1"/>
      <w:numFmt w:val="lowerLetter"/>
      <w:lvlText w:val="%2."/>
      <w:lvlJc w:val="left"/>
      <w:pPr>
        <w:tabs>
          <w:tab w:val="num" w:pos="1440"/>
        </w:tabs>
        <w:ind w:left="1440" w:hanging="360"/>
      </w:pPr>
    </w:lvl>
    <w:lvl w:ilvl="2" w:tplc="91C8203E" w:tentative="1">
      <w:start w:val="1"/>
      <w:numFmt w:val="lowerRoman"/>
      <w:lvlText w:val="%3."/>
      <w:lvlJc w:val="right"/>
      <w:pPr>
        <w:tabs>
          <w:tab w:val="num" w:pos="2160"/>
        </w:tabs>
        <w:ind w:left="2160" w:hanging="180"/>
      </w:pPr>
    </w:lvl>
    <w:lvl w:ilvl="3" w:tplc="57DC2C66" w:tentative="1">
      <w:start w:val="1"/>
      <w:numFmt w:val="decimal"/>
      <w:lvlText w:val="%4."/>
      <w:lvlJc w:val="left"/>
      <w:pPr>
        <w:tabs>
          <w:tab w:val="num" w:pos="2880"/>
        </w:tabs>
        <w:ind w:left="2880" w:hanging="360"/>
      </w:pPr>
    </w:lvl>
    <w:lvl w:ilvl="4" w:tplc="8BAE2E66" w:tentative="1">
      <w:start w:val="1"/>
      <w:numFmt w:val="lowerLetter"/>
      <w:lvlText w:val="%5."/>
      <w:lvlJc w:val="left"/>
      <w:pPr>
        <w:tabs>
          <w:tab w:val="num" w:pos="3600"/>
        </w:tabs>
        <w:ind w:left="3600" w:hanging="360"/>
      </w:pPr>
    </w:lvl>
    <w:lvl w:ilvl="5" w:tplc="455C6A16" w:tentative="1">
      <w:start w:val="1"/>
      <w:numFmt w:val="lowerRoman"/>
      <w:lvlText w:val="%6."/>
      <w:lvlJc w:val="right"/>
      <w:pPr>
        <w:tabs>
          <w:tab w:val="num" w:pos="4320"/>
        </w:tabs>
        <w:ind w:left="4320" w:hanging="180"/>
      </w:pPr>
    </w:lvl>
    <w:lvl w:ilvl="6" w:tplc="517A500C" w:tentative="1">
      <w:start w:val="1"/>
      <w:numFmt w:val="decimal"/>
      <w:lvlText w:val="%7."/>
      <w:lvlJc w:val="left"/>
      <w:pPr>
        <w:tabs>
          <w:tab w:val="num" w:pos="5040"/>
        </w:tabs>
        <w:ind w:left="5040" w:hanging="360"/>
      </w:pPr>
    </w:lvl>
    <w:lvl w:ilvl="7" w:tplc="71A2BBFC" w:tentative="1">
      <w:start w:val="1"/>
      <w:numFmt w:val="lowerLetter"/>
      <w:lvlText w:val="%8."/>
      <w:lvlJc w:val="left"/>
      <w:pPr>
        <w:tabs>
          <w:tab w:val="num" w:pos="5760"/>
        </w:tabs>
        <w:ind w:left="5760" w:hanging="360"/>
      </w:pPr>
    </w:lvl>
    <w:lvl w:ilvl="8" w:tplc="383CA2CC" w:tentative="1">
      <w:start w:val="1"/>
      <w:numFmt w:val="lowerRoman"/>
      <w:lvlText w:val="%9."/>
      <w:lvlJc w:val="right"/>
      <w:pPr>
        <w:tabs>
          <w:tab w:val="num" w:pos="6480"/>
        </w:tabs>
        <w:ind w:left="6480" w:hanging="180"/>
      </w:pPr>
    </w:lvl>
  </w:abstractNum>
  <w:abstractNum w:abstractNumId="7" w15:restartNumberingAfterBreak="0">
    <w:nsid w:val="1AF1428B"/>
    <w:multiLevelType w:val="hybridMultilevel"/>
    <w:tmpl w:val="2536F5E6"/>
    <w:lvl w:ilvl="0" w:tplc="20EEC268">
      <w:start w:val="1"/>
      <w:numFmt w:val="decimal"/>
      <w:lvlText w:val="%1."/>
      <w:lvlJc w:val="left"/>
      <w:pPr>
        <w:tabs>
          <w:tab w:val="num" w:pos="720"/>
        </w:tabs>
        <w:ind w:left="720" w:hanging="360"/>
      </w:pPr>
      <w:rPr>
        <w:rFonts w:hint="default"/>
      </w:rPr>
    </w:lvl>
    <w:lvl w:ilvl="1" w:tplc="9392F52C" w:tentative="1">
      <w:start w:val="1"/>
      <w:numFmt w:val="lowerLetter"/>
      <w:lvlText w:val="%2."/>
      <w:lvlJc w:val="left"/>
      <w:pPr>
        <w:tabs>
          <w:tab w:val="num" w:pos="1440"/>
        </w:tabs>
        <w:ind w:left="1440" w:hanging="360"/>
      </w:pPr>
    </w:lvl>
    <w:lvl w:ilvl="2" w:tplc="265E415A" w:tentative="1">
      <w:start w:val="1"/>
      <w:numFmt w:val="lowerRoman"/>
      <w:lvlText w:val="%3."/>
      <w:lvlJc w:val="right"/>
      <w:pPr>
        <w:tabs>
          <w:tab w:val="num" w:pos="2160"/>
        </w:tabs>
        <w:ind w:left="2160" w:hanging="180"/>
      </w:pPr>
    </w:lvl>
    <w:lvl w:ilvl="3" w:tplc="A914D3BC" w:tentative="1">
      <w:start w:val="1"/>
      <w:numFmt w:val="decimal"/>
      <w:lvlText w:val="%4."/>
      <w:lvlJc w:val="left"/>
      <w:pPr>
        <w:tabs>
          <w:tab w:val="num" w:pos="2880"/>
        </w:tabs>
        <w:ind w:left="2880" w:hanging="360"/>
      </w:pPr>
    </w:lvl>
    <w:lvl w:ilvl="4" w:tplc="57DE31AE" w:tentative="1">
      <w:start w:val="1"/>
      <w:numFmt w:val="lowerLetter"/>
      <w:lvlText w:val="%5."/>
      <w:lvlJc w:val="left"/>
      <w:pPr>
        <w:tabs>
          <w:tab w:val="num" w:pos="3600"/>
        </w:tabs>
        <w:ind w:left="3600" w:hanging="360"/>
      </w:pPr>
    </w:lvl>
    <w:lvl w:ilvl="5" w:tplc="269E0308" w:tentative="1">
      <w:start w:val="1"/>
      <w:numFmt w:val="lowerRoman"/>
      <w:lvlText w:val="%6."/>
      <w:lvlJc w:val="right"/>
      <w:pPr>
        <w:tabs>
          <w:tab w:val="num" w:pos="4320"/>
        </w:tabs>
        <w:ind w:left="4320" w:hanging="180"/>
      </w:pPr>
    </w:lvl>
    <w:lvl w:ilvl="6" w:tplc="A67A2D1C" w:tentative="1">
      <w:start w:val="1"/>
      <w:numFmt w:val="decimal"/>
      <w:lvlText w:val="%7."/>
      <w:lvlJc w:val="left"/>
      <w:pPr>
        <w:tabs>
          <w:tab w:val="num" w:pos="5040"/>
        </w:tabs>
        <w:ind w:left="5040" w:hanging="360"/>
      </w:pPr>
    </w:lvl>
    <w:lvl w:ilvl="7" w:tplc="D55CB020" w:tentative="1">
      <w:start w:val="1"/>
      <w:numFmt w:val="lowerLetter"/>
      <w:lvlText w:val="%8."/>
      <w:lvlJc w:val="left"/>
      <w:pPr>
        <w:tabs>
          <w:tab w:val="num" w:pos="5760"/>
        </w:tabs>
        <w:ind w:left="5760" w:hanging="360"/>
      </w:pPr>
    </w:lvl>
    <w:lvl w:ilvl="8" w:tplc="67BAB3D8" w:tentative="1">
      <w:start w:val="1"/>
      <w:numFmt w:val="lowerRoman"/>
      <w:lvlText w:val="%9."/>
      <w:lvlJc w:val="right"/>
      <w:pPr>
        <w:tabs>
          <w:tab w:val="num" w:pos="6480"/>
        </w:tabs>
        <w:ind w:left="6480" w:hanging="180"/>
      </w:pPr>
    </w:lvl>
  </w:abstractNum>
  <w:abstractNum w:abstractNumId="8" w15:restartNumberingAfterBreak="0">
    <w:nsid w:val="1BCE514A"/>
    <w:multiLevelType w:val="hybridMultilevel"/>
    <w:tmpl w:val="2CE2367C"/>
    <w:lvl w:ilvl="0" w:tplc="872C162E">
      <w:start w:val="1"/>
      <w:numFmt w:val="decimal"/>
      <w:lvlText w:val="%1."/>
      <w:lvlJc w:val="left"/>
      <w:pPr>
        <w:tabs>
          <w:tab w:val="num" w:pos="720"/>
        </w:tabs>
        <w:ind w:left="720" w:hanging="360"/>
      </w:pPr>
      <w:rPr>
        <w:rFonts w:hint="default"/>
        <w:b w:val="0"/>
      </w:rPr>
    </w:lvl>
    <w:lvl w:ilvl="1" w:tplc="57641DBA" w:tentative="1">
      <w:start w:val="1"/>
      <w:numFmt w:val="lowerLetter"/>
      <w:lvlText w:val="%2."/>
      <w:lvlJc w:val="left"/>
      <w:pPr>
        <w:tabs>
          <w:tab w:val="num" w:pos="1440"/>
        </w:tabs>
        <w:ind w:left="1440" w:hanging="360"/>
      </w:pPr>
    </w:lvl>
    <w:lvl w:ilvl="2" w:tplc="DEA61DBE" w:tentative="1">
      <w:start w:val="1"/>
      <w:numFmt w:val="lowerRoman"/>
      <w:lvlText w:val="%3."/>
      <w:lvlJc w:val="right"/>
      <w:pPr>
        <w:tabs>
          <w:tab w:val="num" w:pos="2160"/>
        </w:tabs>
        <w:ind w:left="2160" w:hanging="180"/>
      </w:pPr>
    </w:lvl>
    <w:lvl w:ilvl="3" w:tplc="4B1E24C0" w:tentative="1">
      <w:start w:val="1"/>
      <w:numFmt w:val="decimal"/>
      <w:lvlText w:val="%4."/>
      <w:lvlJc w:val="left"/>
      <w:pPr>
        <w:tabs>
          <w:tab w:val="num" w:pos="2880"/>
        </w:tabs>
        <w:ind w:left="2880" w:hanging="360"/>
      </w:pPr>
    </w:lvl>
    <w:lvl w:ilvl="4" w:tplc="65E43F50" w:tentative="1">
      <w:start w:val="1"/>
      <w:numFmt w:val="lowerLetter"/>
      <w:lvlText w:val="%5."/>
      <w:lvlJc w:val="left"/>
      <w:pPr>
        <w:tabs>
          <w:tab w:val="num" w:pos="3600"/>
        </w:tabs>
        <w:ind w:left="3600" w:hanging="360"/>
      </w:pPr>
    </w:lvl>
    <w:lvl w:ilvl="5" w:tplc="391C3B92" w:tentative="1">
      <w:start w:val="1"/>
      <w:numFmt w:val="lowerRoman"/>
      <w:lvlText w:val="%6."/>
      <w:lvlJc w:val="right"/>
      <w:pPr>
        <w:tabs>
          <w:tab w:val="num" w:pos="4320"/>
        </w:tabs>
        <w:ind w:left="4320" w:hanging="180"/>
      </w:pPr>
    </w:lvl>
    <w:lvl w:ilvl="6" w:tplc="B0A895FE" w:tentative="1">
      <w:start w:val="1"/>
      <w:numFmt w:val="decimal"/>
      <w:lvlText w:val="%7."/>
      <w:lvlJc w:val="left"/>
      <w:pPr>
        <w:tabs>
          <w:tab w:val="num" w:pos="5040"/>
        </w:tabs>
        <w:ind w:left="5040" w:hanging="360"/>
      </w:pPr>
    </w:lvl>
    <w:lvl w:ilvl="7" w:tplc="B37E7B84" w:tentative="1">
      <w:start w:val="1"/>
      <w:numFmt w:val="lowerLetter"/>
      <w:lvlText w:val="%8."/>
      <w:lvlJc w:val="left"/>
      <w:pPr>
        <w:tabs>
          <w:tab w:val="num" w:pos="5760"/>
        </w:tabs>
        <w:ind w:left="5760" w:hanging="360"/>
      </w:pPr>
    </w:lvl>
    <w:lvl w:ilvl="8" w:tplc="DF685556" w:tentative="1">
      <w:start w:val="1"/>
      <w:numFmt w:val="lowerRoman"/>
      <w:lvlText w:val="%9."/>
      <w:lvlJc w:val="right"/>
      <w:pPr>
        <w:tabs>
          <w:tab w:val="num" w:pos="6480"/>
        </w:tabs>
        <w:ind w:left="6480" w:hanging="180"/>
      </w:pPr>
    </w:lvl>
  </w:abstractNum>
  <w:abstractNum w:abstractNumId="9" w15:restartNumberingAfterBreak="0">
    <w:nsid w:val="2A40089B"/>
    <w:multiLevelType w:val="hybridMultilevel"/>
    <w:tmpl w:val="045C9A02"/>
    <w:lvl w:ilvl="0" w:tplc="E65840D2">
      <w:start w:val="1"/>
      <w:numFmt w:val="decimal"/>
      <w:lvlText w:val="%1."/>
      <w:lvlJc w:val="left"/>
      <w:pPr>
        <w:ind w:left="502" w:hanging="360"/>
      </w:pPr>
      <w:rPr>
        <w:b w:val="0"/>
      </w:rPr>
    </w:lvl>
    <w:lvl w:ilvl="1" w:tplc="3912F450" w:tentative="1">
      <w:start w:val="1"/>
      <w:numFmt w:val="lowerLetter"/>
      <w:lvlText w:val="%2."/>
      <w:lvlJc w:val="left"/>
      <w:pPr>
        <w:ind w:left="1222" w:hanging="360"/>
      </w:pPr>
    </w:lvl>
    <w:lvl w:ilvl="2" w:tplc="408E17D4" w:tentative="1">
      <w:start w:val="1"/>
      <w:numFmt w:val="lowerRoman"/>
      <w:lvlText w:val="%3."/>
      <w:lvlJc w:val="right"/>
      <w:pPr>
        <w:ind w:left="1942" w:hanging="180"/>
      </w:pPr>
    </w:lvl>
    <w:lvl w:ilvl="3" w:tplc="6248C4D8" w:tentative="1">
      <w:start w:val="1"/>
      <w:numFmt w:val="decimal"/>
      <w:lvlText w:val="%4."/>
      <w:lvlJc w:val="left"/>
      <w:pPr>
        <w:ind w:left="2662" w:hanging="360"/>
      </w:pPr>
    </w:lvl>
    <w:lvl w:ilvl="4" w:tplc="478AF0E8" w:tentative="1">
      <w:start w:val="1"/>
      <w:numFmt w:val="lowerLetter"/>
      <w:lvlText w:val="%5."/>
      <w:lvlJc w:val="left"/>
      <w:pPr>
        <w:ind w:left="3382" w:hanging="360"/>
      </w:pPr>
    </w:lvl>
    <w:lvl w:ilvl="5" w:tplc="949A481A" w:tentative="1">
      <w:start w:val="1"/>
      <w:numFmt w:val="lowerRoman"/>
      <w:lvlText w:val="%6."/>
      <w:lvlJc w:val="right"/>
      <w:pPr>
        <w:ind w:left="4102" w:hanging="180"/>
      </w:pPr>
    </w:lvl>
    <w:lvl w:ilvl="6" w:tplc="6DB4055A" w:tentative="1">
      <w:start w:val="1"/>
      <w:numFmt w:val="decimal"/>
      <w:lvlText w:val="%7."/>
      <w:lvlJc w:val="left"/>
      <w:pPr>
        <w:ind w:left="4822" w:hanging="360"/>
      </w:pPr>
    </w:lvl>
    <w:lvl w:ilvl="7" w:tplc="A2540090" w:tentative="1">
      <w:start w:val="1"/>
      <w:numFmt w:val="lowerLetter"/>
      <w:lvlText w:val="%8."/>
      <w:lvlJc w:val="left"/>
      <w:pPr>
        <w:ind w:left="5542" w:hanging="360"/>
      </w:pPr>
    </w:lvl>
    <w:lvl w:ilvl="8" w:tplc="05DAD73C" w:tentative="1">
      <w:start w:val="1"/>
      <w:numFmt w:val="lowerRoman"/>
      <w:lvlText w:val="%9."/>
      <w:lvlJc w:val="right"/>
      <w:pPr>
        <w:ind w:left="6262" w:hanging="180"/>
      </w:pPr>
    </w:lvl>
  </w:abstractNum>
  <w:abstractNum w:abstractNumId="10" w15:restartNumberingAfterBreak="0">
    <w:nsid w:val="32B879E7"/>
    <w:multiLevelType w:val="hybridMultilevel"/>
    <w:tmpl w:val="2536F5E6"/>
    <w:lvl w:ilvl="0" w:tplc="5024D20A">
      <w:start w:val="1"/>
      <w:numFmt w:val="decimal"/>
      <w:lvlText w:val="%1."/>
      <w:lvlJc w:val="left"/>
      <w:pPr>
        <w:tabs>
          <w:tab w:val="num" w:pos="720"/>
        </w:tabs>
        <w:ind w:left="720" w:hanging="360"/>
      </w:pPr>
      <w:rPr>
        <w:rFonts w:hint="default"/>
      </w:rPr>
    </w:lvl>
    <w:lvl w:ilvl="1" w:tplc="51C0C262" w:tentative="1">
      <w:start w:val="1"/>
      <w:numFmt w:val="lowerLetter"/>
      <w:lvlText w:val="%2."/>
      <w:lvlJc w:val="left"/>
      <w:pPr>
        <w:tabs>
          <w:tab w:val="num" w:pos="1440"/>
        </w:tabs>
        <w:ind w:left="1440" w:hanging="360"/>
      </w:pPr>
    </w:lvl>
    <w:lvl w:ilvl="2" w:tplc="BDACE638" w:tentative="1">
      <w:start w:val="1"/>
      <w:numFmt w:val="lowerRoman"/>
      <w:lvlText w:val="%3."/>
      <w:lvlJc w:val="right"/>
      <w:pPr>
        <w:tabs>
          <w:tab w:val="num" w:pos="2160"/>
        </w:tabs>
        <w:ind w:left="2160" w:hanging="180"/>
      </w:pPr>
    </w:lvl>
    <w:lvl w:ilvl="3" w:tplc="AFA02F98" w:tentative="1">
      <w:start w:val="1"/>
      <w:numFmt w:val="decimal"/>
      <w:lvlText w:val="%4."/>
      <w:lvlJc w:val="left"/>
      <w:pPr>
        <w:tabs>
          <w:tab w:val="num" w:pos="2880"/>
        </w:tabs>
        <w:ind w:left="2880" w:hanging="360"/>
      </w:pPr>
    </w:lvl>
    <w:lvl w:ilvl="4" w:tplc="55A40C4A" w:tentative="1">
      <w:start w:val="1"/>
      <w:numFmt w:val="lowerLetter"/>
      <w:lvlText w:val="%5."/>
      <w:lvlJc w:val="left"/>
      <w:pPr>
        <w:tabs>
          <w:tab w:val="num" w:pos="3600"/>
        </w:tabs>
        <w:ind w:left="3600" w:hanging="360"/>
      </w:pPr>
    </w:lvl>
    <w:lvl w:ilvl="5" w:tplc="E540450E" w:tentative="1">
      <w:start w:val="1"/>
      <w:numFmt w:val="lowerRoman"/>
      <w:lvlText w:val="%6."/>
      <w:lvlJc w:val="right"/>
      <w:pPr>
        <w:tabs>
          <w:tab w:val="num" w:pos="4320"/>
        </w:tabs>
        <w:ind w:left="4320" w:hanging="180"/>
      </w:pPr>
    </w:lvl>
    <w:lvl w:ilvl="6" w:tplc="8BDE6312" w:tentative="1">
      <w:start w:val="1"/>
      <w:numFmt w:val="decimal"/>
      <w:lvlText w:val="%7."/>
      <w:lvlJc w:val="left"/>
      <w:pPr>
        <w:tabs>
          <w:tab w:val="num" w:pos="5040"/>
        </w:tabs>
        <w:ind w:left="5040" w:hanging="360"/>
      </w:pPr>
    </w:lvl>
    <w:lvl w:ilvl="7" w:tplc="15A23B22" w:tentative="1">
      <w:start w:val="1"/>
      <w:numFmt w:val="lowerLetter"/>
      <w:lvlText w:val="%8."/>
      <w:lvlJc w:val="left"/>
      <w:pPr>
        <w:tabs>
          <w:tab w:val="num" w:pos="5760"/>
        </w:tabs>
        <w:ind w:left="5760" w:hanging="360"/>
      </w:pPr>
    </w:lvl>
    <w:lvl w:ilvl="8" w:tplc="FEDE2DFA" w:tentative="1">
      <w:start w:val="1"/>
      <w:numFmt w:val="lowerRoman"/>
      <w:lvlText w:val="%9."/>
      <w:lvlJc w:val="right"/>
      <w:pPr>
        <w:tabs>
          <w:tab w:val="num" w:pos="6480"/>
        </w:tabs>
        <w:ind w:left="6480" w:hanging="180"/>
      </w:pPr>
    </w:lvl>
  </w:abstractNum>
  <w:abstractNum w:abstractNumId="11" w15:restartNumberingAfterBreak="0">
    <w:nsid w:val="37822314"/>
    <w:multiLevelType w:val="hybridMultilevel"/>
    <w:tmpl w:val="64C670DE"/>
    <w:lvl w:ilvl="0" w:tplc="56822826">
      <w:start w:val="1"/>
      <w:numFmt w:val="decimal"/>
      <w:lvlText w:val="%1."/>
      <w:lvlJc w:val="left"/>
      <w:pPr>
        <w:tabs>
          <w:tab w:val="num" w:pos="720"/>
        </w:tabs>
        <w:ind w:left="720" w:hanging="360"/>
      </w:pPr>
      <w:rPr>
        <w:rFonts w:hint="default"/>
      </w:rPr>
    </w:lvl>
    <w:lvl w:ilvl="1" w:tplc="AA3AF6CC" w:tentative="1">
      <w:start w:val="1"/>
      <w:numFmt w:val="lowerLetter"/>
      <w:lvlText w:val="%2."/>
      <w:lvlJc w:val="left"/>
      <w:pPr>
        <w:tabs>
          <w:tab w:val="num" w:pos="1440"/>
        </w:tabs>
        <w:ind w:left="1440" w:hanging="360"/>
      </w:pPr>
    </w:lvl>
    <w:lvl w:ilvl="2" w:tplc="8AD24252" w:tentative="1">
      <w:start w:val="1"/>
      <w:numFmt w:val="lowerRoman"/>
      <w:lvlText w:val="%3."/>
      <w:lvlJc w:val="right"/>
      <w:pPr>
        <w:tabs>
          <w:tab w:val="num" w:pos="2160"/>
        </w:tabs>
        <w:ind w:left="2160" w:hanging="180"/>
      </w:pPr>
    </w:lvl>
    <w:lvl w:ilvl="3" w:tplc="9B127EBC" w:tentative="1">
      <w:start w:val="1"/>
      <w:numFmt w:val="decimal"/>
      <w:lvlText w:val="%4."/>
      <w:lvlJc w:val="left"/>
      <w:pPr>
        <w:tabs>
          <w:tab w:val="num" w:pos="2880"/>
        </w:tabs>
        <w:ind w:left="2880" w:hanging="360"/>
      </w:pPr>
    </w:lvl>
    <w:lvl w:ilvl="4" w:tplc="556216C2" w:tentative="1">
      <w:start w:val="1"/>
      <w:numFmt w:val="lowerLetter"/>
      <w:lvlText w:val="%5."/>
      <w:lvlJc w:val="left"/>
      <w:pPr>
        <w:tabs>
          <w:tab w:val="num" w:pos="3600"/>
        </w:tabs>
        <w:ind w:left="3600" w:hanging="360"/>
      </w:pPr>
    </w:lvl>
    <w:lvl w:ilvl="5" w:tplc="528AED1E" w:tentative="1">
      <w:start w:val="1"/>
      <w:numFmt w:val="lowerRoman"/>
      <w:lvlText w:val="%6."/>
      <w:lvlJc w:val="right"/>
      <w:pPr>
        <w:tabs>
          <w:tab w:val="num" w:pos="4320"/>
        </w:tabs>
        <w:ind w:left="4320" w:hanging="180"/>
      </w:pPr>
    </w:lvl>
    <w:lvl w:ilvl="6" w:tplc="206C3CC2" w:tentative="1">
      <w:start w:val="1"/>
      <w:numFmt w:val="decimal"/>
      <w:lvlText w:val="%7."/>
      <w:lvlJc w:val="left"/>
      <w:pPr>
        <w:tabs>
          <w:tab w:val="num" w:pos="5040"/>
        </w:tabs>
        <w:ind w:left="5040" w:hanging="360"/>
      </w:pPr>
    </w:lvl>
    <w:lvl w:ilvl="7" w:tplc="27125F48" w:tentative="1">
      <w:start w:val="1"/>
      <w:numFmt w:val="lowerLetter"/>
      <w:lvlText w:val="%8."/>
      <w:lvlJc w:val="left"/>
      <w:pPr>
        <w:tabs>
          <w:tab w:val="num" w:pos="5760"/>
        </w:tabs>
        <w:ind w:left="5760" w:hanging="360"/>
      </w:pPr>
    </w:lvl>
    <w:lvl w:ilvl="8" w:tplc="D80CE376" w:tentative="1">
      <w:start w:val="1"/>
      <w:numFmt w:val="lowerRoman"/>
      <w:lvlText w:val="%9."/>
      <w:lvlJc w:val="right"/>
      <w:pPr>
        <w:tabs>
          <w:tab w:val="num" w:pos="6480"/>
        </w:tabs>
        <w:ind w:left="6480" w:hanging="180"/>
      </w:pPr>
    </w:lvl>
  </w:abstractNum>
  <w:abstractNum w:abstractNumId="12" w15:restartNumberingAfterBreak="0">
    <w:nsid w:val="409F4BDD"/>
    <w:multiLevelType w:val="hybridMultilevel"/>
    <w:tmpl w:val="43BAC60A"/>
    <w:lvl w:ilvl="0" w:tplc="586A6CDE">
      <w:start w:val="1"/>
      <w:numFmt w:val="decimal"/>
      <w:lvlText w:val="%1."/>
      <w:lvlJc w:val="left"/>
      <w:pPr>
        <w:tabs>
          <w:tab w:val="num" w:pos="415"/>
        </w:tabs>
        <w:ind w:left="415" w:hanging="360"/>
      </w:pPr>
      <w:rPr>
        <w:rFonts w:hint="default"/>
      </w:rPr>
    </w:lvl>
    <w:lvl w:ilvl="1" w:tplc="1848D62E" w:tentative="1">
      <w:start w:val="1"/>
      <w:numFmt w:val="lowerLetter"/>
      <w:lvlText w:val="%2."/>
      <w:lvlJc w:val="left"/>
      <w:pPr>
        <w:tabs>
          <w:tab w:val="num" w:pos="1135"/>
        </w:tabs>
        <w:ind w:left="1135" w:hanging="360"/>
      </w:pPr>
    </w:lvl>
    <w:lvl w:ilvl="2" w:tplc="4B0EB312" w:tentative="1">
      <w:start w:val="1"/>
      <w:numFmt w:val="lowerRoman"/>
      <w:lvlText w:val="%3."/>
      <w:lvlJc w:val="right"/>
      <w:pPr>
        <w:tabs>
          <w:tab w:val="num" w:pos="1855"/>
        </w:tabs>
        <w:ind w:left="1855" w:hanging="180"/>
      </w:pPr>
    </w:lvl>
    <w:lvl w:ilvl="3" w:tplc="4A1A2FB8" w:tentative="1">
      <w:start w:val="1"/>
      <w:numFmt w:val="decimal"/>
      <w:lvlText w:val="%4."/>
      <w:lvlJc w:val="left"/>
      <w:pPr>
        <w:tabs>
          <w:tab w:val="num" w:pos="2575"/>
        </w:tabs>
        <w:ind w:left="2575" w:hanging="360"/>
      </w:pPr>
    </w:lvl>
    <w:lvl w:ilvl="4" w:tplc="F3AEDC06" w:tentative="1">
      <w:start w:val="1"/>
      <w:numFmt w:val="lowerLetter"/>
      <w:lvlText w:val="%5."/>
      <w:lvlJc w:val="left"/>
      <w:pPr>
        <w:tabs>
          <w:tab w:val="num" w:pos="3295"/>
        </w:tabs>
        <w:ind w:left="3295" w:hanging="360"/>
      </w:pPr>
    </w:lvl>
    <w:lvl w:ilvl="5" w:tplc="652CC458" w:tentative="1">
      <w:start w:val="1"/>
      <w:numFmt w:val="lowerRoman"/>
      <w:lvlText w:val="%6."/>
      <w:lvlJc w:val="right"/>
      <w:pPr>
        <w:tabs>
          <w:tab w:val="num" w:pos="4015"/>
        </w:tabs>
        <w:ind w:left="4015" w:hanging="180"/>
      </w:pPr>
    </w:lvl>
    <w:lvl w:ilvl="6" w:tplc="0AE8A60C" w:tentative="1">
      <w:start w:val="1"/>
      <w:numFmt w:val="decimal"/>
      <w:lvlText w:val="%7."/>
      <w:lvlJc w:val="left"/>
      <w:pPr>
        <w:tabs>
          <w:tab w:val="num" w:pos="4735"/>
        </w:tabs>
        <w:ind w:left="4735" w:hanging="360"/>
      </w:pPr>
    </w:lvl>
    <w:lvl w:ilvl="7" w:tplc="C13C8BF2" w:tentative="1">
      <w:start w:val="1"/>
      <w:numFmt w:val="lowerLetter"/>
      <w:lvlText w:val="%8."/>
      <w:lvlJc w:val="left"/>
      <w:pPr>
        <w:tabs>
          <w:tab w:val="num" w:pos="5455"/>
        </w:tabs>
        <w:ind w:left="5455" w:hanging="360"/>
      </w:pPr>
    </w:lvl>
    <w:lvl w:ilvl="8" w:tplc="3F609F12" w:tentative="1">
      <w:start w:val="1"/>
      <w:numFmt w:val="lowerRoman"/>
      <w:lvlText w:val="%9."/>
      <w:lvlJc w:val="right"/>
      <w:pPr>
        <w:tabs>
          <w:tab w:val="num" w:pos="6175"/>
        </w:tabs>
        <w:ind w:left="6175" w:hanging="180"/>
      </w:pPr>
    </w:lvl>
  </w:abstractNum>
  <w:abstractNum w:abstractNumId="13" w15:restartNumberingAfterBreak="0">
    <w:nsid w:val="40ED7662"/>
    <w:multiLevelType w:val="hybridMultilevel"/>
    <w:tmpl w:val="2536F5E6"/>
    <w:lvl w:ilvl="0" w:tplc="CD8271DE">
      <w:start w:val="1"/>
      <w:numFmt w:val="decimal"/>
      <w:lvlText w:val="%1."/>
      <w:lvlJc w:val="left"/>
      <w:pPr>
        <w:tabs>
          <w:tab w:val="num" w:pos="720"/>
        </w:tabs>
        <w:ind w:left="720" w:hanging="360"/>
      </w:pPr>
      <w:rPr>
        <w:rFonts w:hint="default"/>
      </w:rPr>
    </w:lvl>
    <w:lvl w:ilvl="1" w:tplc="DDA0BBBA" w:tentative="1">
      <w:start w:val="1"/>
      <w:numFmt w:val="lowerLetter"/>
      <w:lvlText w:val="%2."/>
      <w:lvlJc w:val="left"/>
      <w:pPr>
        <w:tabs>
          <w:tab w:val="num" w:pos="1440"/>
        </w:tabs>
        <w:ind w:left="1440" w:hanging="360"/>
      </w:pPr>
    </w:lvl>
    <w:lvl w:ilvl="2" w:tplc="62C0CB80" w:tentative="1">
      <w:start w:val="1"/>
      <w:numFmt w:val="lowerRoman"/>
      <w:lvlText w:val="%3."/>
      <w:lvlJc w:val="right"/>
      <w:pPr>
        <w:tabs>
          <w:tab w:val="num" w:pos="2160"/>
        </w:tabs>
        <w:ind w:left="2160" w:hanging="180"/>
      </w:pPr>
    </w:lvl>
    <w:lvl w:ilvl="3" w:tplc="6E0A043A" w:tentative="1">
      <w:start w:val="1"/>
      <w:numFmt w:val="decimal"/>
      <w:lvlText w:val="%4."/>
      <w:lvlJc w:val="left"/>
      <w:pPr>
        <w:tabs>
          <w:tab w:val="num" w:pos="2880"/>
        </w:tabs>
        <w:ind w:left="2880" w:hanging="360"/>
      </w:pPr>
    </w:lvl>
    <w:lvl w:ilvl="4" w:tplc="61FC5BE6" w:tentative="1">
      <w:start w:val="1"/>
      <w:numFmt w:val="lowerLetter"/>
      <w:lvlText w:val="%5."/>
      <w:lvlJc w:val="left"/>
      <w:pPr>
        <w:tabs>
          <w:tab w:val="num" w:pos="3600"/>
        </w:tabs>
        <w:ind w:left="3600" w:hanging="360"/>
      </w:pPr>
    </w:lvl>
    <w:lvl w:ilvl="5" w:tplc="1940F19E" w:tentative="1">
      <w:start w:val="1"/>
      <w:numFmt w:val="lowerRoman"/>
      <w:lvlText w:val="%6."/>
      <w:lvlJc w:val="right"/>
      <w:pPr>
        <w:tabs>
          <w:tab w:val="num" w:pos="4320"/>
        </w:tabs>
        <w:ind w:left="4320" w:hanging="180"/>
      </w:pPr>
    </w:lvl>
    <w:lvl w:ilvl="6" w:tplc="EEEA1730" w:tentative="1">
      <w:start w:val="1"/>
      <w:numFmt w:val="decimal"/>
      <w:lvlText w:val="%7."/>
      <w:lvlJc w:val="left"/>
      <w:pPr>
        <w:tabs>
          <w:tab w:val="num" w:pos="5040"/>
        </w:tabs>
        <w:ind w:left="5040" w:hanging="360"/>
      </w:pPr>
    </w:lvl>
    <w:lvl w:ilvl="7" w:tplc="0630D7EA" w:tentative="1">
      <w:start w:val="1"/>
      <w:numFmt w:val="lowerLetter"/>
      <w:lvlText w:val="%8."/>
      <w:lvlJc w:val="left"/>
      <w:pPr>
        <w:tabs>
          <w:tab w:val="num" w:pos="5760"/>
        </w:tabs>
        <w:ind w:left="5760" w:hanging="360"/>
      </w:pPr>
    </w:lvl>
    <w:lvl w:ilvl="8" w:tplc="E68881C6" w:tentative="1">
      <w:start w:val="1"/>
      <w:numFmt w:val="lowerRoman"/>
      <w:lvlText w:val="%9."/>
      <w:lvlJc w:val="right"/>
      <w:pPr>
        <w:tabs>
          <w:tab w:val="num" w:pos="6480"/>
        </w:tabs>
        <w:ind w:left="6480" w:hanging="180"/>
      </w:pPr>
    </w:lvl>
  </w:abstractNum>
  <w:abstractNum w:abstractNumId="14" w15:restartNumberingAfterBreak="0">
    <w:nsid w:val="421F5323"/>
    <w:multiLevelType w:val="hybridMultilevel"/>
    <w:tmpl w:val="CDCEFF84"/>
    <w:lvl w:ilvl="0" w:tplc="F8962EE2">
      <w:start w:val="1"/>
      <w:numFmt w:val="decimal"/>
      <w:lvlText w:val="%1."/>
      <w:lvlJc w:val="left"/>
      <w:pPr>
        <w:tabs>
          <w:tab w:val="num" w:pos="720"/>
        </w:tabs>
        <w:ind w:left="720" w:hanging="360"/>
      </w:pPr>
      <w:rPr>
        <w:rFonts w:hint="default"/>
        <w:i w:val="0"/>
      </w:rPr>
    </w:lvl>
    <w:lvl w:ilvl="1" w:tplc="1DF247E6" w:tentative="1">
      <w:start w:val="1"/>
      <w:numFmt w:val="lowerLetter"/>
      <w:lvlText w:val="%2."/>
      <w:lvlJc w:val="left"/>
      <w:pPr>
        <w:tabs>
          <w:tab w:val="num" w:pos="1440"/>
        </w:tabs>
        <w:ind w:left="1440" w:hanging="360"/>
      </w:pPr>
    </w:lvl>
    <w:lvl w:ilvl="2" w:tplc="A82C4E64" w:tentative="1">
      <w:start w:val="1"/>
      <w:numFmt w:val="lowerRoman"/>
      <w:lvlText w:val="%3."/>
      <w:lvlJc w:val="right"/>
      <w:pPr>
        <w:tabs>
          <w:tab w:val="num" w:pos="2160"/>
        </w:tabs>
        <w:ind w:left="2160" w:hanging="180"/>
      </w:pPr>
    </w:lvl>
    <w:lvl w:ilvl="3" w:tplc="BA861704" w:tentative="1">
      <w:start w:val="1"/>
      <w:numFmt w:val="decimal"/>
      <w:lvlText w:val="%4."/>
      <w:lvlJc w:val="left"/>
      <w:pPr>
        <w:tabs>
          <w:tab w:val="num" w:pos="2880"/>
        </w:tabs>
        <w:ind w:left="2880" w:hanging="360"/>
      </w:pPr>
    </w:lvl>
    <w:lvl w:ilvl="4" w:tplc="3B80E9A8" w:tentative="1">
      <w:start w:val="1"/>
      <w:numFmt w:val="lowerLetter"/>
      <w:lvlText w:val="%5."/>
      <w:lvlJc w:val="left"/>
      <w:pPr>
        <w:tabs>
          <w:tab w:val="num" w:pos="3600"/>
        </w:tabs>
        <w:ind w:left="3600" w:hanging="360"/>
      </w:pPr>
    </w:lvl>
    <w:lvl w:ilvl="5" w:tplc="62E084E6" w:tentative="1">
      <w:start w:val="1"/>
      <w:numFmt w:val="lowerRoman"/>
      <w:lvlText w:val="%6."/>
      <w:lvlJc w:val="right"/>
      <w:pPr>
        <w:tabs>
          <w:tab w:val="num" w:pos="4320"/>
        </w:tabs>
        <w:ind w:left="4320" w:hanging="180"/>
      </w:pPr>
    </w:lvl>
    <w:lvl w:ilvl="6" w:tplc="E536EC72" w:tentative="1">
      <w:start w:val="1"/>
      <w:numFmt w:val="decimal"/>
      <w:lvlText w:val="%7."/>
      <w:lvlJc w:val="left"/>
      <w:pPr>
        <w:tabs>
          <w:tab w:val="num" w:pos="5040"/>
        </w:tabs>
        <w:ind w:left="5040" w:hanging="360"/>
      </w:pPr>
    </w:lvl>
    <w:lvl w:ilvl="7" w:tplc="5AFAA288" w:tentative="1">
      <w:start w:val="1"/>
      <w:numFmt w:val="lowerLetter"/>
      <w:lvlText w:val="%8."/>
      <w:lvlJc w:val="left"/>
      <w:pPr>
        <w:tabs>
          <w:tab w:val="num" w:pos="5760"/>
        </w:tabs>
        <w:ind w:left="5760" w:hanging="360"/>
      </w:pPr>
    </w:lvl>
    <w:lvl w:ilvl="8" w:tplc="E7343502" w:tentative="1">
      <w:start w:val="1"/>
      <w:numFmt w:val="lowerRoman"/>
      <w:lvlText w:val="%9."/>
      <w:lvlJc w:val="right"/>
      <w:pPr>
        <w:tabs>
          <w:tab w:val="num" w:pos="6480"/>
        </w:tabs>
        <w:ind w:left="6480" w:hanging="180"/>
      </w:pPr>
    </w:lvl>
  </w:abstractNum>
  <w:abstractNum w:abstractNumId="15" w15:restartNumberingAfterBreak="0">
    <w:nsid w:val="4E9029FE"/>
    <w:multiLevelType w:val="hybridMultilevel"/>
    <w:tmpl w:val="2536F5E6"/>
    <w:lvl w:ilvl="0" w:tplc="84DECC34">
      <w:start w:val="1"/>
      <w:numFmt w:val="decimal"/>
      <w:lvlText w:val="%1."/>
      <w:lvlJc w:val="left"/>
      <w:pPr>
        <w:tabs>
          <w:tab w:val="num" w:pos="720"/>
        </w:tabs>
        <w:ind w:left="720" w:hanging="360"/>
      </w:pPr>
      <w:rPr>
        <w:rFonts w:hint="default"/>
      </w:rPr>
    </w:lvl>
    <w:lvl w:ilvl="1" w:tplc="998AB8EA" w:tentative="1">
      <w:start w:val="1"/>
      <w:numFmt w:val="lowerLetter"/>
      <w:lvlText w:val="%2."/>
      <w:lvlJc w:val="left"/>
      <w:pPr>
        <w:tabs>
          <w:tab w:val="num" w:pos="1440"/>
        </w:tabs>
        <w:ind w:left="1440" w:hanging="360"/>
      </w:pPr>
    </w:lvl>
    <w:lvl w:ilvl="2" w:tplc="6150A2DA" w:tentative="1">
      <w:start w:val="1"/>
      <w:numFmt w:val="lowerRoman"/>
      <w:lvlText w:val="%3."/>
      <w:lvlJc w:val="right"/>
      <w:pPr>
        <w:tabs>
          <w:tab w:val="num" w:pos="2160"/>
        </w:tabs>
        <w:ind w:left="2160" w:hanging="180"/>
      </w:pPr>
    </w:lvl>
    <w:lvl w:ilvl="3" w:tplc="EC422CAC" w:tentative="1">
      <w:start w:val="1"/>
      <w:numFmt w:val="decimal"/>
      <w:lvlText w:val="%4."/>
      <w:lvlJc w:val="left"/>
      <w:pPr>
        <w:tabs>
          <w:tab w:val="num" w:pos="2880"/>
        </w:tabs>
        <w:ind w:left="2880" w:hanging="360"/>
      </w:pPr>
    </w:lvl>
    <w:lvl w:ilvl="4" w:tplc="39F60894" w:tentative="1">
      <w:start w:val="1"/>
      <w:numFmt w:val="lowerLetter"/>
      <w:lvlText w:val="%5."/>
      <w:lvlJc w:val="left"/>
      <w:pPr>
        <w:tabs>
          <w:tab w:val="num" w:pos="3600"/>
        </w:tabs>
        <w:ind w:left="3600" w:hanging="360"/>
      </w:pPr>
    </w:lvl>
    <w:lvl w:ilvl="5" w:tplc="756E95A8" w:tentative="1">
      <w:start w:val="1"/>
      <w:numFmt w:val="lowerRoman"/>
      <w:lvlText w:val="%6."/>
      <w:lvlJc w:val="right"/>
      <w:pPr>
        <w:tabs>
          <w:tab w:val="num" w:pos="4320"/>
        </w:tabs>
        <w:ind w:left="4320" w:hanging="180"/>
      </w:pPr>
    </w:lvl>
    <w:lvl w:ilvl="6" w:tplc="EBAEFC82" w:tentative="1">
      <w:start w:val="1"/>
      <w:numFmt w:val="decimal"/>
      <w:lvlText w:val="%7."/>
      <w:lvlJc w:val="left"/>
      <w:pPr>
        <w:tabs>
          <w:tab w:val="num" w:pos="5040"/>
        </w:tabs>
        <w:ind w:left="5040" w:hanging="360"/>
      </w:pPr>
    </w:lvl>
    <w:lvl w:ilvl="7" w:tplc="A6F452F0" w:tentative="1">
      <w:start w:val="1"/>
      <w:numFmt w:val="lowerLetter"/>
      <w:lvlText w:val="%8."/>
      <w:lvlJc w:val="left"/>
      <w:pPr>
        <w:tabs>
          <w:tab w:val="num" w:pos="5760"/>
        </w:tabs>
        <w:ind w:left="5760" w:hanging="360"/>
      </w:pPr>
    </w:lvl>
    <w:lvl w:ilvl="8" w:tplc="57BE8710" w:tentative="1">
      <w:start w:val="1"/>
      <w:numFmt w:val="lowerRoman"/>
      <w:lvlText w:val="%9."/>
      <w:lvlJc w:val="right"/>
      <w:pPr>
        <w:tabs>
          <w:tab w:val="num" w:pos="6480"/>
        </w:tabs>
        <w:ind w:left="6480" w:hanging="180"/>
      </w:pPr>
    </w:lvl>
  </w:abstractNum>
  <w:abstractNum w:abstractNumId="16" w15:restartNumberingAfterBreak="0">
    <w:nsid w:val="4F053350"/>
    <w:multiLevelType w:val="hybridMultilevel"/>
    <w:tmpl w:val="307A290C"/>
    <w:lvl w:ilvl="0" w:tplc="9166939A">
      <w:start w:val="1"/>
      <w:numFmt w:val="decimal"/>
      <w:lvlText w:val="%1."/>
      <w:lvlJc w:val="left"/>
      <w:pPr>
        <w:ind w:left="1080" w:hanging="360"/>
      </w:pPr>
      <w:rPr>
        <w:rFonts w:hint="default"/>
        <w:sz w:val="20"/>
        <w:u w:val="none"/>
      </w:rPr>
    </w:lvl>
    <w:lvl w:ilvl="1" w:tplc="2910B18C" w:tentative="1">
      <w:start w:val="1"/>
      <w:numFmt w:val="lowerLetter"/>
      <w:lvlText w:val="%2."/>
      <w:lvlJc w:val="left"/>
      <w:pPr>
        <w:ind w:left="1800" w:hanging="360"/>
      </w:pPr>
    </w:lvl>
    <w:lvl w:ilvl="2" w:tplc="F33CC9D2" w:tentative="1">
      <w:start w:val="1"/>
      <w:numFmt w:val="lowerRoman"/>
      <w:lvlText w:val="%3."/>
      <w:lvlJc w:val="right"/>
      <w:pPr>
        <w:ind w:left="2520" w:hanging="180"/>
      </w:pPr>
    </w:lvl>
    <w:lvl w:ilvl="3" w:tplc="20769A74" w:tentative="1">
      <w:start w:val="1"/>
      <w:numFmt w:val="decimal"/>
      <w:lvlText w:val="%4."/>
      <w:lvlJc w:val="left"/>
      <w:pPr>
        <w:ind w:left="3240" w:hanging="360"/>
      </w:pPr>
    </w:lvl>
    <w:lvl w:ilvl="4" w:tplc="FDFE875A" w:tentative="1">
      <w:start w:val="1"/>
      <w:numFmt w:val="lowerLetter"/>
      <w:lvlText w:val="%5."/>
      <w:lvlJc w:val="left"/>
      <w:pPr>
        <w:ind w:left="3960" w:hanging="360"/>
      </w:pPr>
    </w:lvl>
    <w:lvl w:ilvl="5" w:tplc="0D5CF330" w:tentative="1">
      <w:start w:val="1"/>
      <w:numFmt w:val="lowerRoman"/>
      <w:lvlText w:val="%6."/>
      <w:lvlJc w:val="right"/>
      <w:pPr>
        <w:ind w:left="4680" w:hanging="180"/>
      </w:pPr>
    </w:lvl>
    <w:lvl w:ilvl="6" w:tplc="0EF62ED6" w:tentative="1">
      <w:start w:val="1"/>
      <w:numFmt w:val="decimal"/>
      <w:lvlText w:val="%7."/>
      <w:lvlJc w:val="left"/>
      <w:pPr>
        <w:ind w:left="5400" w:hanging="360"/>
      </w:pPr>
    </w:lvl>
    <w:lvl w:ilvl="7" w:tplc="24D446E4" w:tentative="1">
      <w:start w:val="1"/>
      <w:numFmt w:val="lowerLetter"/>
      <w:lvlText w:val="%8."/>
      <w:lvlJc w:val="left"/>
      <w:pPr>
        <w:ind w:left="6120" w:hanging="360"/>
      </w:pPr>
    </w:lvl>
    <w:lvl w:ilvl="8" w:tplc="1CEA97C6" w:tentative="1">
      <w:start w:val="1"/>
      <w:numFmt w:val="lowerRoman"/>
      <w:lvlText w:val="%9."/>
      <w:lvlJc w:val="right"/>
      <w:pPr>
        <w:ind w:left="6840" w:hanging="180"/>
      </w:pPr>
    </w:lvl>
  </w:abstractNum>
  <w:abstractNum w:abstractNumId="17" w15:restartNumberingAfterBreak="0">
    <w:nsid w:val="4FE8360F"/>
    <w:multiLevelType w:val="multilevel"/>
    <w:tmpl w:val="37A65354"/>
    <w:lvl w:ilvl="0">
      <w:start w:val="1"/>
      <w:numFmt w:val="decimal"/>
      <w:lvlText w:val="%1."/>
      <w:lvlJc w:val="left"/>
      <w:pPr>
        <w:tabs>
          <w:tab w:val="num" w:pos="720"/>
        </w:tabs>
        <w:ind w:left="720" w:hanging="360"/>
      </w:pPr>
      <w:rPr>
        <w:rFonts w:ascii="Vodafone Rg" w:hAnsi="Vodafone Rg" w:hint="default"/>
        <w:i w:val="0"/>
        <w:sz w:val="20"/>
        <w:szCs w:val="2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5A319C"/>
    <w:multiLevelType w:val="hybridMultilevel"/>
    <w:tmpl w:val="ACA017CE"/>
    <w:lvl w:ilvl="0" w:tplc="1A3E12EA">
      <w:start w:val="1"/>
      <w:numFmt w:val="decimal"/>
      <w:lvlText w:val="%1."/>
      <w:lvlJc w:val="left"/>
      <w:pPr>
        <w:ind w:left="720" w:hanging="360"/>
      </w:pPr>
      <w:rPr>
        <w:rFonts w:hint="default"/>
        <w:b w:val="0"/>
        <w:i w:val="0"/>
        <w:sz w:val="18"/>
        <w:szCs w:val="18"/>
      </w:rPr>
    </w:lvl>
    <w:lvl w:ilvl="1" w:tplc="22CA0E02">
      <w:start w:val="1"/>
      <w:numFmt w:val="lowerLetter"/>
      <w:lvlText w:val="%2."/>
      <w:lvlJc w:val="left"/>
      <w:pPr>
        <w:ind w:left="1440" w:hanging="360"/>
      </w:pPr>
    </w:lvl>
    <w:lvl w:ilvl="2" w:tplc="A70AAAEA" w:tentative="1">
      <w:start w:val="1"/>
      <w:numFmt w:val="lowerRoman"/>
      <w:lvlText w:val="%3."/>
      <w:lvlJc w:val="right"/>
      <w:pPr>
        <w:ind w:left="2160" w:hanging="180"/>
      </w:pPr>
    </w:lvl>
    <w:lvl w:ilvl="3" w:tplc="67BE72FE" w:tentative="1">
      <w:start w:val="1"/>
      <w:numFmt w:val="decimal"/>
      <w:lvlText w:val="%4."/>
      <w:lvlJc w:val="left"/>
      <w:pPr>
        <w:ind w:left="2880" w:hanging="360"/>
      </w:pPr>
    </w:lvl>
    <w:lvl w:ilvl="4" w:tplc="10D66444" w:tentative="1">
      <w:start w:val="1"/>
      <w:numFmt w:val="lowerLetter"/>
      <w:lvlText w:val="%5."/>
      <w:lvlJc w:val="left"/>
      <w:pPr>
        <w:ind w:left="3600" w:hanging="360"/>
      </w:pPr>
    </w:lvl>
    <w:lvl w:ilvl="5" w:tplc="D9D454BC" w:tentative="1">
      <w:start w:val="1"/>
      <w:numFmt w:val="lowerRoman"/>
      <w:lvlText w:val="%6."/>
      <w:lvlJc w:val="right"/>
      <w:pPr>
        <w:ind w:left="4320" w:hanging="180"/>
      </w:pPr>
    </w:lvl>
    <w:lvl w:ilvl="6" w:tplc="25DA8554" w:tentative="1">
      <w:start w:val="1"/>
      <w:numFmt w:val="decimal"/>
      <w:lvlText w:val="%7."/>
      <w:lvlJc w:val="left"/>
      <w:pPr>
        <w:ind w:left="5040" w:hanging="360"/>
      </w:pPr>
    </w:lvl>
    <w:lvl w:ilvl="7" w:tplc="51DA7D32" w:tentative="1">
      <w:start w:val="1"/>
      <w:numFmt w:val="lowerLetter"/>
      <w:lvlText w:val="%8."/>
      <w:lvlJc w:val="left"/>
      <w:pPr>
        <w:ind w:left="5760" w:hanging="360"/>
      </w:pPr>
    </w:lvl>
    <w:lvl w:ilvl="8" w:tplc="6E0E804C" w:tentative="1">
      <w:start w:val="1"/>
      <w:numFmt w:val="lowerRoman"/>
      <w:lvlText w:val="%9."/>
      <w:lvlJc w:val="right"/>
      <w:pPr>
        <w:ind w:left="6480" w:hanging="180"/>
      </w:pPr>
    </w:lvl>
  </w:abstractNum>
  <w:abstractNum w:abstractNumId="19" w15:restartNumberingAfterBreak="0">
    <w:nsid w:val="53EC3CE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8730689"/>
    <w:multiLevelType w:val="multilevel"/>
    <w:tmpl w:val="CB44A304"/>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9EC03DA"/>
    <w:multiLevelType w:val="hybridMultilevel"/>
    <w:tmpl w:val="9B883D44"/>
    <w:lvl w:ilvl="0" w:tplc="773E209C">
      <w:start w:val="1"/>
      <w:numFmt w:val="decimal"/>
      <w:lvlText w:val="%1."/>
      <w:lvlJc w:val="left"/>
      <w:pPr>
        <w:tabs>
          <w:tab w:val="num" w:pos="502"/>
        </w:tabs>
        <w:ind w:left="502" w:hanging="360"/>
      </w:pPr>
      <w:rPr>
        <w:rFonts w:hint="default"/>
        <w:b w:val="0"/>
        <w:sz w:val="20"/>
        <w:szCs w:val="20"/>
      </w:rPr>
    </w:lvl>
    <w:lvl w:ilvl="1" w:tplc="6B9E28CE" w:tentative="1">
      <w:start w:val="1"/>
      <w:numFmt w:val="lowerLetter"/>
      <w:lvlText w:val="%2."/>
      <w:lvlJc w:val="left"/>
      <w:pPr>
        <w:tabs>
          <w:tab w:val="num" w:pos="1222"/>
        </w:tabs>
        <w:ind w:left="1222" w:hanging="360"/>
      </w:pPr>
    </w:lvl>
    <w:lvl w:ilvl="2" w:tplc="E4366C94" w:tentative="1">
      <w:start w:val="1"/>
      <w:numFmt w:val="lowerRoman"/>
      <w:lvlText w:val="%3."/>
      <w:lvlJc w:val="right"/>
      <w:pPr>
        <w:tabs>
          <w:tab w:val="num" w:pos="1942"/>
        </w:tabs>
        <w:ind w:left="1942" w:hanging="180"/>
      </w:pPr>
    </w:lvl>
    <w:lvl w:ilvl="3" w:tplc="D388B868" w:tentative="1">
      <w:start w:val="1"/>
      <w:numFmt w:val="decimal"/>
      <w:lvlText w:val="%4."/>
      <w:lvlJc w:val="left"/>
      <w:pPr>
        <w:tabs>
          <w:tab w:val="num" w:pos="2662"/>
        </w:tabs>
        <w:ind w:left="2662" w:hanging="360"/>
      </w:pPr>
    </w:lvl>
    <w:lvl w:ilvl="4" w:tplc="0C7EA802" w:tentative="1">
      <w:start w:val="1"/>
      <w:numFmt w:val="lowerLetter"/>
      <w:lvlText w:val="%5."/>
      <w:lvlJc w:val="left"/>
      <w:pPr>
        <w:tabs>
          <w:tab w:val="num" w:pos="3382"/>
        </w:tabs>
        <w:ind w:left="3382" w:hanging="360"/>
      </w:pPr>
    </w:lvl>
    <w:lvl w:ilvl="5" w:tplc="068EB642" w:tentative="1">
      <w:start w:val="1"/>
      <w:numFmt w:val="lowerRoman"/>
      <w:lvlText w:val="%6."/>
      <w:lvlJc w:val="right"/>
      <w:pPr>
        <w:tabs>
          <w:tab w:val="num" w:pos="4102"/>
        </w:tabs>
        <w:ind w:left="4102" w:hanging="180"/>
      </w:pPr>
    </w:lvl>
    <w:lvl w:ilvl="6" w:tplc="7478844E" w:tentative="1">
      <w:start w:val="1"/>
      <w:numFmt w:val="decimal"/>
      <w:lvlText w:val="%7."/>
      <w:lvlJc w:val="left"/>
      <w:pPr>
        <w:tabs>
          <w:tab w:val="num" w:pos="4822"/>
        </w:tabs>
        <w:ind w:left="4822" w:hanging="360"/>
      </w:pPr>
    </w:lvl>
    <w:lvl w:ilvl="7" w:tplc="4A78516A" w:tentative="1">
      <w:start w:val="1"/>
      <w:numFmt w:val="lowerLetter"/>
      <w:lvlText w:val="%8."/>
      <w:lvlJc w:val="left"/>
      <w:pPr>
        <w:tabs>
          <w:tab w:val="num" w:pos="5542"/>
        </w:tabs>
        <w:ind w:left="5542" w:hanging="360"/>
      </w:pPr>
    </w:lvl>
    <w:lvl w:ilvl="8" w:tplc="D83283E0" w:tentative="1">
      <w:start w:val="1"/>
      <w:numFmt w:val="lowerRoman"/>
      <w:lvlText w:val="%9."/>
      <w:lvlJc w:val="right"/>
      <w:pPr>
        <w:tabs>
          <w:tab w:val="num" w:pos="6262"/>
        </w:tabs>
        <w:ind w:left="6262" w:hanging="180"/>
      </w:pPr>
    </w:lvl>
  </w:abstractNum>
  <w:abstractNum w:abstractNumId="22" w15:restartNumberingAfterBreak="0">
    <w:nsid w:val="5EEF4EEA"/>
    <w:multiLevelType w:val="multilevel"/>
    <w:tmpl w:val="60448A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0086A71"/>
    <w:multiLevelType w:val="hybridMultilevel"/>
    <w:tmpl w:val="68920500"/>
    <w:lvl w:ilvl="0" w:tplc="0CFEB8FE">
      <w:start w:val="1"/>
      <w:numFmt w:val="decimal"/>
      <w:lvlText w:val="%1."/>
      <w:lvlJc w:val="left"/>
      <w:pPr>
        <w:ind w:left="720" w:hanging="360"/>
      </w:pPr>
    </w:lvl>
    <w:lvl w:ilvl="1" w:tplc="77A69C0E" w:tentative="1">
      <w:start w:val="1"/>
      <w:numFmt w:val="lowerLetter"/>
      <w:lvlText w:val="%2."/>
      <w:lvlJc w:val="left"/>
      <w:pPr>
        <w:ind w:left="1440" w:hanging="360"/>
      </w:pPr>
    </w:lvl>
    <w:lvl w:ilvl="2" w:tplc="59F0A66E" w:tentative="1">
      <w:start w:val="1"/>
      <w:numFmt w:val="lowerRoman"/>
      <w:lvlText w:val="%3."/>
      <w:lvlJc w:val="right"/>
      <w:pPr>
        <w:ind w:left="2160" w:hanging="180"/>
      </w:pPr>
    </w:lvl>
    <w:lvl w:ilvl="3" w:tplc="474CBF4E" w:tentative="1">
      <w:start w:val="1"/>
      <w:numFmt w:val="decimal"/>
      <w:lvlText w:val="%4."/>
      <w:lvlJc w:val="left"/>
      <w:pPr>
        <w:ind w:left="2880" w:hanging="360"/>
      </w:pPr>
    </w:lvl>
    <w:lvl w:ilvl="4" w:tplc="CBD08D14" w:tentative="1">
      <w:start w:val="1"/>
      <w:numFmt w:val="lowerLetter"/>
      <w:lvlText w:val="%5."/>
      <w:lvlJc w:val="left"/>
      <w:pPr>
        <w:ind w:left="3600" w:hanging="360"/>
      </w:pPr>
    </w:lvl>
    <w:lvl w:ilvl="5" w:tplc="CF58DF96" w:tentative="1">
      <w:start w:val="1"/>
      <w:numFmt w:val="lowerRoman"/>
      <w:lvlText w:val="%6."/>
      <w:lvlJc w:val="right"/>
      <w:pPr>
        <w:ind w:left="4320" w:hanging="180"/>
      </w:pPr>
    </w:lvl>
    <w:lvl w:ilvl="6" w:tplc="2668EC10" w:tentative="1">
      <w:start w:val="1"/>
      <w:numFmt w:val="decimal"/>
      <w:lvlText w:val="%7."/>
      <w:lvlJc w:val="left"/>
      <w:pPr>
        <w:ind w:left="5040" w:hanging="360"/>
      </w:pPr>
    </w:lvl>
    <w:lvl w:ilvl="7" w:tplc="CDD64470" w:tentative="1">
      <w:start w:val="1"/>
      <w:numFmt w:val="lowerLetter"/>
      <w:lvlText w:val="%8."/>
      <w:lvlJc w:val="left"/>
      <w:pPr>
        <w:ind w:left="5760" w:hanging="360"/>
      </w:pPr>
    </w:lvl>
    <w:lvl w:ilvl="8" w:tplc="E13069E2" w:tentative="1">
      <w:start w:val="1"/>
      <w:numFmt w:val="lowerRoman"/>
      <w:lvlText w:val="%9."/>
      <w:lvlJc w:val="right"/>
      <w:pPr>
        <w:ind w:left="6480" w:hanging="180"/>
      </w:pPr>
    </w:lvl>
  </w:abstractNum>
  <w:abstractNum w:abstractNumId="24" w15:restartNumberingAfterBreak="0">
    <w:nsid w:val="63644A6B"/>
    <w:multiLevelType w:val="multilevel"/>
    <w:tmpl w:val="9414570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64DE6D97"/>
    <w:multiLevelType w:val="multilevel"/>
    <w:tmpl w:val="EE7EDBAA"/>
    <w:lvl w:ilvl="0">
      <w:start w:val="7"/>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7992054"/>
    <w:multiLevelType w:val="hybridMultilevel"/>
    <w:tmpl w:val="77322CB2"/>
    <w:lvl w:ilvl="0" w:tplc="7F1CE604">
      <w:start w:val="1"/>
      <w:numFmt w:val="decimal"/>
      <w:lvlText w:val="%1."/>
      <w:lvlJc w:val="left"/>
      <w:pPr>
        <w:ind w:left="360" w:hanging="360"/>
      </w:pPr>
      <w:rPr>
        <w:rFonts w:hint="default"/>
        <w:b/>
      </w:rPr>
    </w:lvl>
    <w:lvl w:ilvl="1" w:tplc="C18A5204" w:tentative="1">
      <w:start w:val="1"/>
      <w:numFmt w:val="bullet"/>
      <w:lvlText w:val="o"/>
      <w:lvlJc w:val="left"/>
      <w:pPr>
        <w:ind w:left="1080" w:hanging="360"/>
      </w:pPr>
      <w:rPr>
        <w:rFonts w:ascii="Courier New" w:hAnsi="Courier New" w:cs="Courier New" w:hint="default"/>
      </w:rPr>
    </w:lvl>
    <w:lvl w:ilvl="2" w:tplc="D3B09DF8" w:tentative="1">
      <w:start w:val="1"/>
      <w:numFmt w:val="bullet"/>
      <w:lvlText w:val=""/>
      <w:lvlJc w:val="left"/>
      <w:pPr>
        <w:ind w:left="1800" w:hanging="360"/>
      </w:pPr>
      <w:rPr>
        <w:rFonts w:ascii="Wingdings" w:hAnsi="Wingdings" w:hint="default"/>
      </w:rPr>
    </w:lvl>
    <w:lvl w:ilvl="3" w:tplc="9D1019B0" w:tentative="1">
      <w:start w:val="1"/>
      <w:numFmt w:val="bullet"/>
      <w:lvlText w:val=""/>
      <w:lvlJc w:val="left"/>
      <w:pPr>
        <w:ind w:left="2520" w:hanging="360"/>
      </w:pPr>
      <w:rPr>
        <w:rFonts w:ascii="Symbol" w:hAnsi="Symbol" w:hint="default"/>
      </w:rPr>
    </w:lvl>
    <w:lvl w:ilvl="4" w:tplc="BC88318E" w:tentative="1">
      <w:start w:val="1"/>
      <w:numFmt w:val="bullet"/>
      <w:lvlText w:val="o"/>
      <w:lvlJc w:val="left"/>
      <w:pPr>
        <w:ind w:left="3240" w:hanging="360"/>
      </w:pPr>
      <w:rPr>
        <w:rFonts w:ascii="Courier New" w:hAnsi="Courier New" w:cs="Courier New" w:hint="default"/>
      </w:rPr>
    </w:lvl>
    <w:lvl w:ilvl="5" w:tplc="5C3A7B72" w:tentative="1">
      <w:start w:val="1"/>
      <w:numFmt w:val="bullet"/>
      <w:lvlText w:val=""/>
      <w:lvlJc w:val="left"/>
      <w:pPr>
        <w:ind w:left="3960" w:hanging="360"/>
      </w:pPr>
      <w:rPr>
        <w:rFonts w:ascii="Wingdings" w:hAnsi="Wingdings" w:hint="default"/>
      </w:rPr>
    </w:lvl>
    <w:lvl w:ilvl="6" w:tplc="6B7628F0" w:tentative="1">
      <w:start w:val="1"/>
      <w:numFmt w:val="bullet"/>
      <w:lvlText w:val=""/>
      <w:lvlJc w:val="left"/>
      <w:pPr>
        <w:ind w:left="4680" w:hanging="360"/>
      </w:pPr>
      <w:rPr>
        <w:rFonts w:ascii="Symbol" w:hAnsi="Symbol" w:hint="default"/>
      </w:rPr>
    </w:lvl>
    <w:lvl w:ilvl="7" w:tplc="022CB7A2" w:tentative="1">
      <w:start w:val="1"/>
      <w:numFmt w:val="bullet"/>
      <w:lvlText w:val="o"/>
      <w:lvlJc w:val="left"/>
      <w:pPr>
        <w:ind w:left="5400" w:hanging="360"/>
      </w:pPr>
      <w:rPr>
        <w:rFonts w:ascii="Courier New" w:hAnsi="Courier New" w:cs="Courier New" w:hint="default"/>
      </w:rPr>
    </w:lvl>
    <w:lvl w:ilvl="8" w:tplc="500C36CC" w:tentative="1">
      <w:start w:val="1"/>
      <w:numFmt w:val="bullet"/>
      <w:lvlText w:val=""/>
      <w:lvlJc w:val="left"/>
      <w:pPr>
        <w:ind w:left="6120" w:hanging="360"/>
      </w:pPr>
      <w:rPr>
        <w:rFonts w:ascii="Wingdings" w:hAnsi="Wingdings" w:hint="default"/>
      </w:rPr>
    </w:lvl>
  </w:abstractNum>
  <w:abstractNum w:abstractNumId="27" w15:restartNumberingAfterBreak="0">
    <w:nsid w:val="68560BAD"/>
    <w:multiLevelType w:val="hybridMultilevel"/>
    <w:tmpl w:val="ACA017CE"/>
    <w:lvl w:ilvl="0" w:tplc="98101FDA">
      <w:start w:val="1"/>
      <w:numFmt w:val="decimal"/>
      <w:lvlText w:val="%1."/>
      <w:lvlJc w:val="left"/>
      <w:pPr>
        <w:ind w:left="720" w:hanging="360"/>
      </w:pPr>
      <w:rPr>
        <w:rFonts w:hint="default"/>
        <w:b w:val="0"/>
        <w:i w:val="0"/>
        <w:sz w:val="18"/>
        <w:szCs w:val="18"/>
      </w:rPr>
    </w:lvl>
    <w:lvl w:ilvl="1" w:tplc="4F26B5B4" w:tentative="1">
      <w:start w:val="1"/>
      <w:numFmt w:val="lowerLetter"/>
      <w:lvlText w:val="%2."/>
      <w:lvlJc w:val="left"/>
      <w:pPr>
        <w:ind w:left="1440" w:hanging="360"/>
      </w:pPr>
    </w:lvl>
    <w:lvl w:ilvl="2" w:tplc="5DDC4C74" w:tentative="1">
      <w:start w:val="1"/>
      <w:numFmt w:val="lowerRoman"/>
      <w:lvlText w:val="%3."/>
      <w:lvlJc w:val="right"/>
      <w:pPr>
        <w:ind w:left="2160" w:hanging="180"/>
      </w:pPr>
    </w:lvl>
    <w:lvl w:ilvl="3" w:tplc="6C72AB2A" w:tentative="1">
      <w:start w:val="1"/>
      <w:numFmt w:val="decimal"/>
      <w:lvlText w:val="%4."/>
      <w:lvlJc w:val="left"/>
      <w:pPr>
        <w:ind w:left="2880" w:hanging="360"/>
      </w:pPr>
    </w:lvl>
    <w:lvl w:ilvl="4" w:tplc="ED1C0AF4" w:tentative="1">
      <w:start w:val="1"/>
      <w:numFmt w:val="lowerLetter"/>
      <w:lvlText w:val="%5."/>
      <w:lvlJc w:val="left"/>
      <w:pPr>
        <w:ind w:left="3600" w:hanging="360"/>
      </w:pPr>
    </w:lvl>
    <w:lvl w:ilvl="5" w:tplc="6F78B456" w:tentative="1">
      <w:start w:val="1"/>
      <w:numFmt w:val="lowerRoman"/>
      <w:lvlText w:val="%6."/>
      <w:lvlJc w:val="right"/>
      <w:pPr>
        <w:ind w:left="4320" w:hanging="180"/>
      </w:pPr>
    </w:lvl>
    <w:lvl w:ilvl="6" w:tplc="C6ECCBB8" w:tentative="1">
      <w:start w:val="1"/>
      <w:numFmt w:val="decimal"/>
      <w:lvlText w:val="%7."/>
      <w:lvlJc w:val="left"/>
      <w:pPr>
        <w:ind w:left="5040" w:hanging="360"/>
      </w:pPr>
    </w:lvl>
    <w:lvl w:ilvl="7" w:tplc="10421E88" w:tentative="1">
      <w:start w:val="1"/>
      <w:numFmt w:val="lowerLetter"/>
      <w:lvlText w:val="%8."/>
      <w:lvlJc w:val="left"/>
      <w:pPr>
        <w:ind w:left="5760" w:hanging="360"/>
      </w:pPr>
    </w:lvl>
    <w:lvl w:ilvl="8" w:tplc="91F4E29E" w:tentative="1">
      <w:start w:val="1"/>
      <w:numFmt w:val="lowerRoman"/>
      <w:lvlText w:val="%9."/>
      <w:lvlJc w:val="right"/>
      <w:pPr>
        <w:ind w:left="6480" w:hanging="180"/>
      </w:pPr>
    </w:lvl>
  </w:abstractNum>
  <w:abstractNum w:abstractNumId="28" w15:restartNumberingAfterBreak="0">
    <w:nsid w:val="6BD64095"/>
    <w:multiLevelType w:val="hybridMultilevel"/>
    <w:tmpl w:val="65D87E1C"/>
    <w:lvl w:ilvl="0" w:tplc="509603B4">
      <w:start w:val="1"/>
      <w:numFmt w:val="upperLetter"/>
      <w:lvlText w:val="%1."/>
      <w:lvlJc w:val="left"/>
      <w:pPr>
        <w:ind w:left="720" w:hanging="360"/>
      </w:pPr>
      <w:rPr>
        <w:rFonts w:hint="default"/>
      </w:rPr>
    </w:lvl>
    <w:lvl w:ilvl="1" w:tplc="7FCAD9DE" w:tentative="1">
      <w:start w:val="1"/>
      <w:numFmt w:val="lowerLetter"/>
      <w:lvlText w:val="%2."/>
      <w:lvlJc w:val="left"/>
      <w:pPr>
        <w:ind w:left="1440" w:hanging="360"/>
      </w:pPr>
    </w:lvl>
    <w:lvl w:ilvl="2" w:tplc="ABFC58E4" w:tentative="1">
      <w:start w:val="1"/>
      <w:numFmt w:val="lowerRoman"/>
      <w:lvlText w:val="%3."/>
      <w:lvlJc w:val="right"/>
      <w:pPr>
        <w:ind w:left="2160" w:hanging="180"/>
      </w:pPr>
    </w:lvl>
    <w:lvl w:ilvl="3" w:tplc="97A038B8" w:tentative="1">
      <w:start w:val="1"/>
      <w:numFmt w:val="decimal"/>
      <w:lvlText w:val="%4."/>
      <w:lvlJc w:val="left"/>
      <w:pPr>
        <w:ind w:left="2880" w:hanging="360"/>
      </w:pPr>
    </w:lvl>
    <w:lvl w:ilvl="4" w:tplc="3BF45EC0" w:tentative="1">
      <w:start w:val="1"/>
      <w:numFmt w:val="lowerLetter"/>
      <w:lvlText w:val="%5."/>
      <w:lvlJc w:val="left"/>
      <w:pPr>
        <w:ind w:left="3600" w:hanging="360"/>
      </w:pPr>
    </w:lvl>
    <w:lvl w:ilvl="5" w:tplc="4C0251DA" w:tentative="1">
      <w:start w:val="1"/>
      <w:numFmt w:val="lowerRoman"/>
      <w:lvlText w:val="%6."/>
      <w:lvlJc w:val="right"/>
      <w:pPr>
        <w:ind w:left="4320" w:hanging="180"/>
      </w:pPr>
    </w:lvl>
    <w:lvl w:ilvl="6" w:tplc="6AA0FEF2" w:tentative="1">
      <w:start w:val="1"/>
      <w:numFmt w:val="decimal"/>
      <w:lvlText w:val="%7."/>
      <w:lvlJc w:val="left"/>
      <w:pPr>
        <w:ind w:left="5040" w:hanging="360"/>
      </w:pPr>
    </w:lvl>
    <w:lvl w:ilvl="7" w:tplc="372628A2" w:tentative="1">
      <w:start w:val="1"/>
      <w:numFmt w:val="lowerLetter"/>
      <w:lvlText w:val="%8."/>
      <w:lvlJc w:val="left"/>
      <w:pPr>
        <w:ind w:left="5760" w:hanging="360"/>
      </w:pPr>
    </w:lvl>
    <w:lvl w:ilvl="8" w:tplc="15943CEA" w:tentative="1">
      <w:start w:val="1"/>
      <w:numFmt w:val="lowerRoman"/>
      <w:lvlText w:val="%9."/>
      <w:lvlJc w:val="right"/>
      <w:pPr>
        <w:ind w:left="6480" w:hanging="180"/>
      </w:pPr>
    </w:lvl>
  </w:abstractNum>
  <w:abstractNum w:abstractNumId="29" w15:restartNumberingAfterBreak="0">
    <w:nsid w:val="6E3D6825"/>
    <w:multiLevelType w:val="hybridMultilevel"/>
    <w:tmpl w:val="D924FAE8"/>
    <w:lvl w:ilvl="0" w:tplc="C0FAC8D0">
      <w:start w:val="1"/>
      <w:numFmt w:val="decimal"/>
      <w:lvlText w:val="%1."/>
      <w:lvlJc w:val="left"/>
      <w:pPr>
        <w:ind w:left="720" w:hanging="360"/>
      </w:pPr>
      <w:rPr>
        <w:rFonts w:hint="default"/>
        <w:b w:val="0"/>
      </w:rPr>
    </w:lvl>
    <w:lvl w:ilvl="1" w:tplc="8EAE1610" w:tentative="1">
      <w:start w:val="1"/>
      <w:numFmt w:val="bullet"/>
      <w:lvlText w:val="o"/>
      <w:lvlJc w:val="left"/>
      <w:pPr>
        <w:ind w:left="1440" w:hanging="360"/>
      </w:pPr>
      <w:rPr>
        <w:rFonts w:ascii="Courier New" w:hAnsi="Courier New" w:cs="Courier New" w:hint="default"/>
      </w:rPr>
    </w:lvl>
    <w:lvl w:ilvl="2" w:tplc="BD32AD5A" w:tentative="1">
      <w:start w:val="1"/>
      <w:numFmt w:val="bullet"/>
      <w:lvlText w:val=""/>
      <w:lvlJc w:val="left"/>
      <w:pPr>
        <w:ind w:left="2160" w:hanging="360"/>
      </w:pPr>
      <w:rPr>
        <w:rFonts w:ascii="Wingdings" w:hAnsi="Wingdings" w:hint="default"/>
      </w:rPr>
    </w:lvl>
    <w:lvl w:ilvl="3" w:tplc="CC56BA48" w:tentative="1">
      <w:start w:val="1"/>
      <w:numFmt w:val="bullet"/>
      <w:lvlText w:val=""/>
      <w:lvlJc w:val="left"/>
      <w:pPr>
        <w:ind w:left="2880" w:hanging="360"/>
      </w:pPr>
      <w:rPr>
        <w:rFonts w:ascii="Symbol" w:hAnsi="Symbol" w:hint="default"/>
      </w:rPr>
    </w:lvl>
    <w:lvl w:ilvl="4" w:tplc="092A0B88" w:tentative="1">
      <w:start w:val="1"/>
      <w:numFmt w:val="bullet"/>
      <w:lvlText w:val="o"/>
      <w:lvlJc w:val="left"/>
      <w:pPr>
        <w:ind w:left="3600" w:hanging="360"/>
      </w:pPr>
      <w:rPr>
        <w:rFonts w:ascii="Courier New" w:hAnsi="Courier New" w:cs="Courier New" w:hint="default"/>
      </w:rPr>
    </w:lvl>
    <w:lvl w:ilvl="5" w:tplc="BF662D5E" w:tentative="1">
      <w:start w:val="1"/>
      <w:numFmt w:val="bullet"/>
      <w:lvlText w:val=""/>
      <w:lvlJc w:val="left"/>
      <w:pPr>
        <w:ind w:left="4320" w:hanging="360"/>
      </w:pPr>
      <w:rPr>
        <w:rFonts w:ascii="Wingdings" w:hAnsi="Wingdings" w:hint="default"/>
      </w:rPr>
    </w:lvl>
    <w:lvl w:ilvl="6" w:tplc="ED14DB86" w:tentative="1">
      <w:start w:val="1"/>
      <w:numFmt w:val="bullet"/>
      <w:lvlText w:val=""/>
      <w:lvlJc w:val="left"/>
      <w:pPr>
        <w:ind w:left="5040" w:hanging="360"/>
      </w:pPr>
      <w:rPr>
        <w:rFonts w:ascii="Symbol" w:hAnsi="Symbol" w:hint="default"/>
      </w:rPr>
    </w:lvl>
    <w:lvl w:ilvl="7" w:tplc="3A8ED4F0" w:tentative="1">
      <w:start w:val="1"/>
      <w:numFmt w:val="bullet"/>
      <w:lvlText w:val="o"/>
      <w:lvlJc w:val="left"/>
      <w:pPr>
        <w:ind w:left="5760" w:hanging="360"/>
      </w:pPr>
      <w:rPr>
        <w:rFonts w:ascii="Courier New" w:hAnsi="Courier New" w:cs="Courier New" w:hint="default"/>
      </w:rPr>
    </w:lvl>
    <w:lvl w:ilvl="8" w:tplc="9CCA5EE0" w:tentative="1">
      <w:start w:val="1"/>
      <w:numFmt w:val="bullet"/>
      <w:lvlText w:val=""/>
      <w:lvlJc w:val="left"/>
      <w:pPr>
        <w:ind w:left="6480" w:hanging="360"/>
      </w:pPr>
      <w:rPr>
        <w:rFonts w:ascii="Wingdings" w:hAnsi="Wingdings" w:hint="default"/>
      </w:rPr>
    </w:lvl>
  </w:abstractNum>
  <w:abstractNum w:abstractNumId="30" w15:restartNumberingAfterBreak="0">
    <w:nsid w:val="73431C34"/>
    <w:multiLevelType w:val="hybridMultilevel"/>
    <w:tmpl w:val="0EA2CF98"/>
    <w:lvl w:ilvl="0" w:tplc="EEB2C9BE">
      <w:start w:val="1"/>
      <w:numFmt w:val="decimal"/>
      <w:lvlText w:val="%1."/>
      <w:lvlJc w:val="left"/>
      <w:pPr>
        <w:ind w:left="720" w:hanging="360"/>
      </w:pPr>
      <w:rPr>
        <w:rFonts w:cs="Times New Roman" w:hint="default"/>
        <w:b w:val="0"/>
        <w:sz w:val="18"/>
      </w:rPr>
    </w:lvl>
    <w:lvl w:ilvl="1" w:tplc="FB767E9C" w:tentative="1">
      <w:start w:val="1"/>
      <w:numFmt w:val="lowerLetter"/>
      <w:lvlText w:val="%2."/>
      <w:lvlJc w:val="left"/>
      <w:pPr>
        <w:ind w:left="1440" w:hanging="360"/>
      </w:pPr>
    </w:lvl>
    <w:lvl w:ilvl="2" w:tplc="8EB067D6" w:tentative="1">
      <w:start w:val="1"/>
      <w:numFmt w:val="lowerRoman"/>
      <w:lvlText w:val="%3."/>
      <w:lvlJc w:val="right"/>
      <w:pPr>
        <w:ind w:left="2160" w:hanging="180"/>
      </w:pPr>
    </w:lvl>
    <w:lvl w:ilvl="3" w:tplc="F69ED6B6" w:tentative="1">
      <w:start w:val="1"/>
      <w:numFmt w:val="decimal"/>
      <w:lvlText w:val="%4."/>
      <w:lvlJc w:val="left"/>
      <w:pPr>
        <w:ind w:left="2880" w:hanging="360"/>
      </w:pPr>
    </w:lvl>
    <w:lvl w:ilvl="4" w:tplc="86B0B5CE" w:tentative="1">
      <w:start w:val="1"/>
      <w:numFmt w:val="lowerLetter"/>
      <w:lvlText w:val="%5."/>
      <w:lvlJc w:val="left"/>
      <w:pPr>
        <w:ind w:left="3600" w:hanging="360"/>
      </w:pPr>
    </w:lvl>
    <w:lvl w:ilvl="5" w:tplc="49E8D0B6" w:tentative="1">
      <w:start w:val="1"/>
      <w:numFmt w:val="lowerRoman"/>
      <w:lvlText w:val="%6."/>
      <w:lvlJc w:val="right"/>
      <w:pPr>
        <w:ind w:left="4320" w:hanging="180"/>
      </w:pPr>
    </w:lvl>
    <w:lvl w:ilvl="6" w:tplc="913ACE6E" w:tentative="1">
      <w:start w:val="1"/>
      <w:numFmt w:val="decimal"/>
      <w:lvlText w:val="%7."/>
      <w:lvlJc w:val="left"/>
      <w:pPr>
        <w:ind w:left="5040" w:hanging="360"/>
      </w:pPr>
    </w:lvl>
    <w:lvl w:ilvl="7" w:tplc="0358AA84" w:tentative="1">
      <w:start w:val="1"/>
      <w:numFmt w:val="lowerLetter"/>
      <w:lvlText w:val="%8."/>
      <w:lvlJc w:val="left"/>
      <w:pPr>
        <w:ind w:left="5760" w:hanging="360"/>
      </w:pPr>
    </w:lvl>
    <w:lvl w:ilvl="8" w:tplc="33D87348" w:tentative="1">
      <w:start w:val="1"/>
      <w:numFmt w:val="lowerRoman"/>
      <w:lvlText w:val="%9."/>
      <w:lvlJc w:val="right"/>
      <w:pPr>
        <w:ind w:left="6480" w:hanging="180"/>
      </w:pPr>
    </w:lvl>
  </w:abstractNum>
  <w:abstractNum w:abstractNumId="31" w15:restartNumberingAfterBreak="0">
    <w:nsid w:val="740B1336"/>
    <w:multiLevelType w:val="hybridMultilevel"/>
    <w:tmpl w:val="F32A3E70"/>
    <w:lvl w:ilvl="0" w:tplc="95C05C78">
      <w:start w:val="1"/>
      <w:numFmt w:val="decimal"/>
      <w:lvlText w:val="%1."/>
      <w:lvlJc w:val="left"/>
      <w:pPr>
        <w:ind w:left="502" w:hanging="360"/>
      </w:pPr>
      <w:rPr>
        <w:b/>
      </w:rPr>
    </w:lvl>
    <w:lvl w:ilvl="1" w:tplc="04DCC950" w:tentative="1">
      <w:start w:val="1"/>
      <w:numFmt w:val="lowerLetter"/>
      <w:lvlText w:val="%2."/>
      <w:lvlJc w:val="left"/>
      <w:pPr>
        <w:ind w:left="1222" w:hanging="360"/>
      </w:pPr>
    </w:lvl>
    <w:lvl w:ilvl="2" w:tplc="B1D02916" w:tentative="1">
      <w:start w:val="1"/>
      <w:numFmt w:val="lowerRoman"/>
      <w:lvlText w:val="%3."/>
      <w:lvlJc w:val="right"/>
      <w:pPr>
        <w:ind w:left="1942" w:hanging="180"/>
      </w:pPr>
    </w:lvl>
    <w:lvl w:ilvl="3" w:tplc="A85A01A0" w:tentative="1">
      <w:start w:val="1"/>
      <w:numFmt w:val="decimal"/>
      <w:lvlText w:val="%4."/>
      <w:lvlJc w:val="left"/>
      <w:pPr>
        <w:ind w:left="2662" w:hanging="360"/>
      </w:pPr>
    </w:lvl>
    <w:lvl w:ilvl="4" w:tplc="8F9481EE" w:tentative="1">
      <w:start w:val="1"/>
      <w:numFmt w:val="lowerLetter"/>
      <w:lvlText w:val="%5."/>
      <w:lvlJc w:val="left"/>
      <w:pPr>
        <w:ind w:left="3382" w:hanging="360"/>
      </w:pPr>
    </w:lvl>
    <w:lvl w:ilvl="5" w:tplc="1372657C" w:tentative="1">
      <w:start w:val="1"/>
      <w:numFmt w:val="lowerRoman"/>
      <w:lvlText w:val="%6."/>
      <w:lvlJc w:val="right"/>
      <w:pPr>
        <w:ind w:left="4102" w:hanging="180"/>
      </w:pPr>
    </w:lvl>
    <w:lvl w:ilvl="6" w:tplc="DA1A8F34" w:tentative="1">
      <w:start w:val="1"/>
      <w:numFmt w:val="decimal"/>
      <w:lvlText w:val="%7."/>
      <w:lvlJc w:val="left"/>
      <w:pPr>
        <w:ind w:left="4822" w:hanging="360"/>
      </w:pPr>
    </w:lvl>
    <w:lvl w:ilvl="7" w:tplc="2904E6DA" w:tentative="1">
      <w:start w:val="1"/>
      <w:numFmt w:val="lowerLetter"/>
      <w:lvlText w:val="%8."/>
      <w:lvlJc w:val="left"/>
      <w:pPr>
        <w:ind w:left="5542" w:hanging="360"/>
      </w:pPr>
    </w:lvl>
    <w:lvl w:ilvl="8" w:tplc="C79AF846" w:tentative="1">
      <w:start w:val="1"/>
      <w:numFmt w:val="lowerRoman"/>
      <w:lvlText w:val="%9."/>
      <w:lvlJc w:val="right"/>
      <w:pPr>
        <w:ind w:left="6262" w:hanging="180"/>
      </w:pPr>
    </w:lvl>
  </w:abstractNum>
  <w:abstractNum w:abstractNumId="32" w15:restartNumberingAfterBreak="0">
    <w:nsid w:val="7B1A57B4"/>
    <w:multiLevelType w:val="hybridMultilevel"/>
    <w:tmpl w:val="6BB6B5D8"/>
    <w:lvl w:ilvl="0" w:tplc="7C400D90">
      <w:start w:val="1"/>
      <w:numFmt w:val="decimal"/>
      <w:lvlText w:val="%1."/>
      <w:lvlJc w:val="left"/>
      <w:pPr>
        <w:ind w:left="720" w:hanging="360"/>
      </w:pPr>
      <w:rPr>
        <w:rFonts w:hint="default"/>
      </w:rPr>
    </w:lvl>
    <w:lvl w:ilvl="1" w:tplc="D414BD6E" w:tentative="1">
      <w:start w:val="1"/>
      <w:numFmt w:val="lowerLetter"/>
      <w:lvlText w:val="%2."/>
      <w:lvlJc w:val="left"/>
      <w:pPr>
        <w:ind w:left="1440" w:hanging="360"/>
      </w:pPr>
    </w:lvl>
    <w:lvl w:ilvl="2" w:tplc="B0A06A1E" w:tentative="1">
      <w:start w:val="1"/>
      <w:numFmt w:val="lowerRoman"/>
      <w:lvlText w:val="%3."/>
      <w:lvlJc w:val="right"/>
      <w:pPr>
        <w:ind w:left="2160" w:hanging="180"/>
      </w:pPr>
    </w:lvl>
    <w:lvl w:ilvl="3" w:tplc="81CA8F76" w:tentative="1">
      <w:start w:val="1"/>
      <w:numFmt w:val="decimal"/>
      <w:lvlText w:val="%4."/>
      <w:lvlJc w:val="left"/>
      <w:pPr>
        <w:ind w:left="2880" w:hanging="360"/>
      </w:pPr>
    </w:lvl>
    <w:lvl w:ilvl="4" w:tplc="3B8A7CF6" w:tentative="1">
      <w:start w:val="1"/>
      <w:numFmt w:val="lowerLetter"/>
      <w:lvlText w:val="%5."/>
      <w:lvlJc w:val="left"/>
      <w:pPr>
        <w:ind w:left="3600" w:hanging="360"/>
      </w:pPr>
    </w:lvl>
    <w:lvl w:ilvl="5" w:tplc="44F85F3E" w:tentative="1">
      <w:start w:val="1"/>
      <w:numFmt w:val="lowerRoman"/>
      <w:lvlText w:val="%6."/>
      <w:lvlJc w:val="right"/>
      <w:pPr>
        <w:ind w:left="4320" w:hanging="180"/>
      </w:pPr>
    </w:lvl>
    <w:lvl w:ilvl="6" w:tplc="2BAEFF62" w:tentative="1">
      <w:start w:val="1"/>
      <w:numFmt w:val="decimal"/>
      <w:lvlText w:val="%7."/>
      <w:lvlJc w:val="left"/>
      <w:pPr>
        <w:ind w:left="5040" w:hanging="360"/>
      </w:pPr>
    </w:lvl>
    <w:lvl w:ilvl="7" w:tplc="D88C0536" w:tentative="1">
      <w:start w:val="1"/>
      <w:numFmt w:val="lowerLetter"/>
      <w:lvlText w:val="%8."/>
      <w:lvlJc w:val="left"/>
      <w:pPr>
        <w:ind w:left="5760" w:hanging="360"/>
      </w:pPr>
    </w:lvl>
    <w:lvl w:ilvl="8" w:tplc="578621D0" w:tentative="1">
      <w:start w:val="1"/>
      <w:numFmt w:val="lowerRoman"/>
      <w:lvlText w:val="%9."/>
      <w:lvlJc w:val="right"/>
      <w:pPr>
        <w:ind w:left="6480" w:hanging="180"/>
      </w:pPr>
    </w:lvl>
  </w:abstractNum>
  <w:abstractNum w:abstractNumId="33" w15:restartNumberingAfterBreak="0">
    <w:nsid w:val="7D527FDC"/>
    <w:multiLevelType w:val="hybridMultilevel"/>
    <w:tmpl w:val="787A65D0"/>
    <w:lvl w:ilvl="0" w:tplc="C52EED60">
      <w:start w:val="1"/>
      <w:numFmt w:val="decimal"/>
      <w:lvlText w:val="%1."/>
      <w:lvlJc w:val="left"/>
      <w:pPr>
        <w:ind w:left="720" w:hanging="360"/>
      </w:pPr>
      <w:rPr>
        <w:rFonts w:hint="default"/>
      </w:rPr>
    </w:lvl>
    <w:lvl w:ilvl="1" w:tplc="135049C4" w:tentative="1">
      <w:start w:val="1"/>
      <w:numFmt w:val="lowerLetter"/>
      <w:lvlText w:val="%2."/>
      <w:lvlJc w:val="left"/>
      <w:pPr>
        <w:ind w:left="1440" w:hanging="360"/>
      </w:pPr>
    </w:lvl>
    <w:lvl w:ilvl="2" w:tplc="532E5C32" w:tentative="1">
      <w:start w:val="1"/>
      <w:numFmt w:val="lowerRoman"/>
      <w:lvlText w:val="%3."/>
      <w:lvlJc w:val="right"/>
      <w:pPr>
        <w:ind w:left="2160" w:hanging="180"/>
      </w:pPr>
    </w:lvl>
    <w:lvl w:ilvl="3" w:tplc="65304894" w:tentative="1">
      <w:start w:val="1"/>
      <w:numFmt w:val="decimal"/>
      <w:lvlText w:val="%4."/>
      <w:lvlJc w:val="left"/>
      <w:pPr>
        <w:ind w:left="2880" w:hanging="360"/>
      </w:pPr>
    </w:lvl>
    <w:lvl w:ilvl="4" w:tplc="BFC20F54" w:tentative="1">
      <w:start w:val="1"/>
      <w:numFmt w:val="lowerLetter"/>
      <w:lvlText w:val="%5."/>
      <w:lvlJc w:val="left"/>
      <w:pPr>
        <w:ind w:left="3600" w:hanging="360"/>
      </w:pPr>
    </w:lvl>
    <w:lvl w:ilvl="5" w:tplc="8730D204" w:tentative="1">
      <w:start w:val="1"/>
      <w:numFmt w:val="lowerRoman"/>
      <w:lvlText w:val="%6."/>
      <w:lvlJc w:val="right"/>
      <w:pPr>
        <w:ind w:left="4320" w:hanging="180"/>
      </w:pPr>
    </w:lvl>
    <w:lvl w:ilvl="6" w:tplc="6608C400" w:tentative="1">
      <w:start w:val="1"/>
      <w:numFmt w:val="decimal"/>
      <w:lvlText w:val="%7."/>
      <w:lvlJc w:val="left"/>
      <w:pPr>
        <w:ind w:left="5040" w:hanging="360"/>
      </w:pPr>
    </w:lvl>
    <w:lvl w:ilvl="7" w:tplc="C90C577C" w:tentative="1">
      <w:start w:val="1"/>
      <w:numFmt w:val="lowerLetter"/>
      <w:lvlText w:val="%8."/>
      <w:lvlJc w:val="left"/>
      <w:pPr>
        <w:ind w:left="5760" w:hanging="360"/>
      </w:pPr>
    </w:lvl>
    <w:lvl w:ilvl="8" w:tplc="9948E910" w:tentative="1">
      <w:start w:val="1"/>
      <w:numFmt w:val="lowerRoman"/>
      <w:lvlText w:val="%9."/>
      <w:lvlJc w:val="right"/>
      <w:pPr>
        <w:ind w:left="6480" w:hanging="180"/>
      </w:pPr>
    </w:lvl>
  </w:abstractNum>
  <w:abstractNum w:abstractNumId="34" w15:restartNumberingAfterBreak="0">
    <w:nsid w:val="7DA04372"/>
    <w:multiLevelType w:val="hybridMultilevel"/>
    <w:tmpl w:val="DFF8C7E8"/>
    <w:lvl w:ilvl="0" w:tplc="3DF2C066">
      <w:start w:val="1"/>
      <w:numFmt w:val="decimal"/>
      <w:lvlText w:val="%1."/>
      <w:lvlJc w:val="left"/>
      <w:pPr>
        <w:ind w:left="360" w:hanging="360"/>
      </w:pPr>
      <w:rPr>
        <w:rFonts w:hint="default"/>
        <w:b w:val="0"/>
      </w:rPr>
    </w:lvl>
    <w:lvl w:ilvl="1" w:tplc="B8BE066A" w:tentative="1">
      <w:start w:val="1"/>
      <w:numFmt w:val="lowerLetter"/>
      <w:lvlText w:val="%2."/>
      <w:lvlJc w:val="left"/>
      <w:pPr>
        <w:ind w:left="1440" w:hanging="360"/>
      </w:pPr>
    </w:lvl>
    <w:lvl w:ilvl="2" w:tplc="90326934" w:tentative="1">
      <w:start w:val="1"/>
      <w:numFmt w:val="lowerRoman"/>
      <w:lvlText w:val="%3."/>
      <w:lvlJc w:val="right"/>
      <w:pPr>
        <w:ind w:left="2160" w:hanging="180"/>
      </w:pPr>
    </w:lvl>
    <w:lvl w:ilvl="3" w:tplc="64B044C8" w:tentative="1">
      <w:start w:val="1"/>
      <w:numFmt w:val="decimal"/>
      <w:lvlText w:val="%4."/>
      <w:lvlJc w:val="left"/>
      <w:pPr>
        <w:ind w:left="2880" w:hanging="360"/>
      </w:pPr>
    </w:lvl>
    <w:lvl w:ilvl="4" w:tplc="05FACB66" w:tentative="1">
      <w:start w:val="1"/>
      <w:numFmt w:val="lowerLetter"/>
      <w:lvlText w:val="%5."/>
      <w:lvlJc w:val="left"/>
      <w:pPr>
        <w:ind w:left="3600" w:hanging="360"/>
      </w:pPr>
    </w:lvl>
    <w:lvl w:ilvl="5" w:tplc="7E10A37A" w:tentative="1">
      <w:start w:val="1"/>
      <w:numFmt w:val="lowerRoman"/>
      <w:lvlText w:val="%6."/>
      <w:lvlJc w:val="right"/>
      <w:pPr>
        <w:ind w:left="4320" w:hanging="180"/>
      </w:pPr>
    </w:lvl>
    <w:lvl w:ilvl="6" w:tplc="08BEDEE8" w:tentative="1">
      <w:start w:val="1"/>
      <w:numFmt w:val="decimal"/>
      <w:lvlText w:val="%7."/>
      <w:lvlJc w:val="left"/>
      <w:pPr>
        <w:ind w:left="5040" w:hanging="360"/>
      </w:pPr>
    </w:lvl>
    <w:lvl w:ilvl="7" w:tplc="1DA82D52" w:tentative="1">
      <w:start w:val="1"/>
      <w:numFmt w:val="lowerLetter"/>
      <w:lvlText w:val="%8."/>
      <w:lvlJc w:val="left"/>
      <w:pPr>
        <w:ind w:left="5760" w:hanging="360"/>
      </w:pPr>
    </w:lvl>
    <w:lvl w:ilvl="8" w:tplc="20C8E50E" w:tentative="1">
      <w:start w:val="1"/>
      <w:numFmt w:val="lowerRoman"/>
      <w:lvlText w:val="%9."/>
      <w:lvlJc w:val="right"/>
      <w:pPr>
        <w:ind w:left="6480" w:hanging="180"/>
      </w:pPr>
    </w:lvl>
  </w:abstractNum>
  <w:num w:numId="1">
    <w:abstractNumId w:val="20"/>
  </w:num>
  <w:num w:numId="2">
    <w:abstractNumId w:val="12"/>
  </w:num>
  <w:num w:numId="3">
    <w:abstractNumId w:val="7"/>
  </w:num>
  <w:num w:numId="4">
    <w:abstractNumId w:val="11"/>
  </w:num>
  <w:num w:numId="5">
    <w:abstractNumId w:val="4"/>
  </w:num>
  <w:num w:numId="6">
    <w:abstractNumId w:val="1"/>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4"/>
  </w:num>
  <w:num w:numId="10">
    <w:abstractNumId w:val="15"/>
  </w:num>
  <w:num w:numId="11">
    <w:abstractNumId w:val="5"/>
  </w:num>
  <w:num w:numId="12">
    <w:abstractNumId w:val="6"/>
  </w:num>
  <w:num w:numId="13">
    <w:abstractNumId w:val="21"/>
  </w:num>
  <w:num w:numId="14">
    <w:abstractNumId w:val="10"/>
  </w:num>
  <w:num w:numId="15">
    <w:abstractNumId w:val="8"/>
  </w:num>
  <w:num w:numId="16">
    <w:abstractNumId w:val="33"/>
  </w:num>
  <w:num w:numId="17">
    <w:abstractNumId w:val="23"/>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28"/>
  </w:num>
  <w:num w:numId="21">
    <w:abstractNumId w:val="25"/>
  </w:num>
  <w:num w:numId="22">
    <w:abstractNumId w:val="0"/>
  </w:num>
  <w:num w:numId="23">
    <w:abstractNumId w:val="9"/>
  </w:num>
  <w:num w:numId="24">
    <w:abstractNumId w:val="19"/>
  </w:num>
  <w:num w:numId="25">
    <w:abstractNumId w:val="27"/>
  </w:num>
  <w:num w:numId="26">
    <w:abstractNumId w:val="26"/>
  </w:num>
  <w:num w:numId="27">
    <w:abstractNumId w:val="34"/>
  </w:num>
  <w:num w:numId="28">
    <w:abstractNumId w:val="2"/>
  </w:num>
  <w:num w:numId="29">
    <w:abstractNumId w:val="31"/>
  </w:num>
  <w:num w:numId="30">
    <w:abstractNumId w:val="13"/>
  </w:num>
  <w:num w:numId="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29"/>
  </w:num>
  <w:num w:numId="34">
    <w:abstractNumId w:val="18"/>
  </w:num>
  <w:num w:numId="35">
    <w:abstractNumId w:val="22"/>
  </w:num>
  <w:num w:numId="36">
    <w:abstractNumId w:val="3"/>
  </w:num>
  <w:num w:numId="37">
    <w:abstractNumId w:val="32"/>
  </w:num>
  <w:num w:numId="38">
    <w:abstractNumId w:val="0"/>
    <w:lvlOverride w:ilvl="0">
      <w:startOverride w:val="1"/>
    </w:lvlOverride>
    <w:lvlOverride w:ilvl="1"/>
    <w:lvlOverride w:ilvl="2"/>
    <w:lvlOverride w:ilvl="3"/>
    <w:lvlOverride w:ilvl="4"/>
    <w:lvlOverride w:ilvl="5"/>
    <w:lvlOverride w:ilvl="6"/>
    <w:lvlOverride w:ilvl="7"/>
    <w:lvlOverride w:ilvl="8"/>
  </w:num>
  <w:num w:numId="39">
    <w:abstractNumId w:val="16"/>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97"/>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SwNLUwMbYwMbIwNzJX0lEKTi0uzszPAykwrAUAtWSl0ywAAAA="/>
  </w:docVars>
  <w:rsids>
    <w:rsidRoot w:val="00556DA8"/>
    <w:rsid w:val="00090632"/>
    <w:rsid w:val="00556DA8"/>
    <w:rsid w:val="007D13F7"/>
    <w:rsid w:val="00A162E9"/>
    <w:rsid w:val="00A449B5"/>
    <w:rsid w:val="00C66E51"/>
    <w:rsid w:val="00EF0C4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9ED096"/>
  <w15:docId w15:val="{587AD606-2BE0-42D3-8DED-1D9CA02CF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801B60"/>
    <w:rPr>
      <w:rFonts w:ascii="Vodafone Rg" w:hAnsi="Vodafone Rg"/>
      <w:sz w:val="18"/>
      <w:szCs w:val="24"/>
    </w:rPr>
  </w:style>
  <w:style w:type="paragraph" w:styleId="Nadpis1">
    <w:name w:val="heading 1"/>
    <w:aliases w:val="1,ASAPHeading 1,Hlavicka,Hoofdkop,Hoofdkop1,Hoofdkop11,Hoofdkop111,Hoofdkop112,Hoofdkop12,Hoofdkop13,Hoofdkop2,Hoofdkop21,Hoofdkop22,Hoofdkop3,Hoofdkop4,Kapitola,Nadpis2,Section,Section Heading,Tempo Heading 1,V_Head1,Záhlaví 1,h1,section,ƒf"/>
    <w:basedOn w:val="Normln"/>
    <w:next w:val="Normln"/>
    <w:link w:val="Nadpis1Char"/>
    <w:qFormat/>
    <w:rsid w:val="005F2551"/>
    <w:pPr>
      <w:spacing w:before="120" w:line="420" w:lineRule="exact"/>
      <w:outlineLvl w:val="0"/>
    </w:pPr>
    <w:rPr>
      <w:rFonts w:ascii="Vodafone Lt" w:hAnsi="Vodafone Lt" w:cs="Arial"/>
      <w:bCs/>
      <w:color w:val="FF0000"/>
      <w:sz w:val="32"/>
      <w:szCs w:val="32"/>
    </w:rPr>
  </w:style>
  <w:style w:type="paragraph" w:styleId="Nadpis2">
    <w:name w:val="heading 2"/>
    <w:aliases w:val="A-Nadpis-2,H2,Kenmore-Level-2,Kenmore-Level-21,Kenmore-Level-210,Kenmore-Level-211,Kenmore-Level-22,Kenmore-Level-221,Kenmore-Level-23,Kenmore-Level-24,Kenmore-Level-25,Kenmore-Level-26,Kenmore-Level-27,Kenmore-Level-28,Kenmore-Level-29,h2,l2"/>
    <w:basedOn w:val="Normln"/>
    <w:next w:val="Normln"/>
    <w:link w:val="Nadpis2Char"/>
    <w:qFormat/>
    <w:rsid w:val="005F2551"/>
    <w:pPr>
      <w:spacing w:before="60" w:line="360" w:lineRule="exact"/>
      <w:outlineLvl w:val="1"/>
    </w:pPr>
    <w:rPr>
      <w:rFonts w:ascii="Vodafone Lt" w:hAnsi="Vodafone Lt" w:cs="Arial"/>
      <w:bCs/>
      <w:color w:val="FF0000"/>
      <w:sz w:val="42"/>
      <w:szCs w:val="42"/>
    </w:rPr>
  </w:style>
  <w:style w:type="paragraph" w:styleId="Nadpis3">
    <w:name w:val="heading 3"/>
    <w:aliases w:val="Kenmore-Level-3,Kenmore-Level-31,Kenmore-Level-310,Kenmore-Level-311,Kenmore-Level-312,Kenmore-Level-32,Kenmore-Level-33,Kenmore-Level-34,Kenmore-Level-35,Kenmore-Level-36,Kenmore-Level-37,Kenmore-Level-38,Kenmore-Level-39,PA Minor Secti,h3,l3"/>
    <w:basedOn w:val="Normln"/>
    <w:next w:val="Normln"/>
    <w:link w:val="Nadpis3Char"/>
    <w:unhideWhenUsed/>
    <w:qFormat/>
    <w:rsid w:val="006F54F5"/>
    <w:pPr>
      <w:keepNext/>
      <w:spacing w:before="240" w:after="60"/>
      <w:outlineLvl w:val="2"/>
    </w:pPr>
    <w:rPr>
      <w:rFonts w:ascii="Cambria" w:hAnsi="Cambria"/>
      <w:b/>
      <w:bCs/>
      <w:sz w:val="26"/>
      <w:szCs w:val="26"/>
    </w:rPr>
  </w:style>
  <w:style w:type="paragraph" w:styleId="Nadpis4">
    <w:name w:val="heading 4"/>
    <w:aliases w:val="14,4,4 dash,ASAPHeading 4,Appendices,H4,Head 4,Head4,I4,Level 2 - a,Map Title,Numbered List,PA Micro Section,Req,Req1,Schedules,Sub sub heading,Sub-Minor,Subsection,T4,Tempo Heading 4,U4,V_Head4,a.,d,h4,l4,l4+toc4,list 2,niveau 2,parapoint,¶"/>
    <w:basedOn w:val="Normln"/>
    <w:next w:val="Normln"/>
    <w:link w:val="Nadpis4Char"/>
    <w:unhideWhenUsed/>
    <w:rsid w:val="004E0518"/>
    <w:pPr>
      <w:keepNext/>
      <w:keepLines/>
      <w:spacing w:before="40"/>
      <w:ind w:left="864" w:hanging="864"/>
      <w:jc w:val="both"/>
      <w:outlineLvl w:val="3"/>
    </w:pPr>
    <w:rPr>
      <w:rFonts w:asciiTheme="majorHAnsi" w:eastAsiaTheme="majorEastAsia" w:hAnsiTheme="majorHAnsi" w:cstheme="majorBidi"/>
      <w:i/>
      <w:iCs/>
      <w:color w:val="2E74B5" w:themeColor="accent1" w:themeShade="BF"/>
      <w:sz w:val="22"/>
      <w:szCs w:val="20"/>
    </w:rPr>
  </w:style>
  <w:style w:type="paragraph" w:styleId="Nadpis5">
    <w:name w:val="heading 5"/>
    <w:aliases w:val="Appendix A to X,H5,Head 5,ITT t5,Level 3 - i,Normal Text,PA Pico Section,PIM 5,Roman list,Roman list1,Roman list11,Roman list111,Roman list12,Roman list2,Roman list21,Roman list3,Roman list4,Roman list5,Sub sub sub heading,T5,a-head line,h5,l5"/>
    <w:basedOn w:val="Normln"/>
    <w:next w:val="Normln"/>
    <w:link w:val="Nadpis5Char"/>
    <w:qFormat/>
    <w:rsid w:val="004E0518"/>
    <w:pPr>
      <w:keepNext/>
      <w:keepLines/>
      <w:spacing w:before="40"/>
      <w:ind w:left="1008" w:hanging="1008"/>
      <w:jc w:val="both"/>
      <w:outlineLvl w:val="4"/>
    </w:pPr>
    <w:rPr>
      <w:rFonts w:asciiTheme="majorHAnsi" w:eastAsiaTheme="majorEastAsia" w:hAnsiTheme="majorHAnsi" w:cstheme="majorBidi"/>
      <w:color w:val="2E74B5" w:themeColor="accent1" w:themeShade="BF"/>
      <w:sz w:val="22"/>
      <w:szCs w:val="20"/>
    </w:rPr>
  </w:style>
  <w:style w:type="paragraph" w:styleId="Nadpis6">
    <w:name w:val="heading 6"/>
    <w:aliases w:val="5,51,52,53,54,55,Alpha List,Bullet lis,Bullet list,Bullet list1,Bullet list11,Bullet list111,Bullet list12,Bullet list2,Bullet list21,Bullet list3,H6,PIM 6,sd,sd1,sd2,sd3,sd4,sd5,sub-dash,sub-dash1,sub-dash2,sub-dash3,sub-dash4,sub-dash5"/>
    <w:basedOn w:val="Normln"/>
    <w:next w:val="Normln"/>
    <w:link w:val="Nadpis6Char"/>
    <w:qFormat/>
    <w:rsid w:val="004E0518"/>
    <w:pPr>
      <w:keepNext/>
      <w:keepLines/>
      <w:spacing w:before="40"/>
      <w:ind w:left="1152" w:hanging="1152"/>
      <w:jc w:val="both"/>
      <w:outlineLvl w:val="5"/>
    </w:pPr>
    <w:rPr>
      <w:rFonts w:asciiTheme="majorHAnsi" w:eastAsiaTheme="majorEastAsia" w:hAnsiTheme="majorHAnsi" w:cstheme="majorBidi"/>
      <w:color w:val="1F4D78" w:themeColor="accent1" w:themeShade="7F"/>
      <w:sz w:val="22"/>
      <w:szCs w:val="20"/>
    </w:rPr>
  </w:style>
  <w:style w:type="paragraph" w:styleId="Nadpis7">
    <w:name w:val="heading 7"/>
    <w:basedOn w:val="Normln"/>
    <w:next w:val="Normln"/>
    <w:qFormat/>
    <w:rsid w:val="00AF23EE"/>
    <w:pPr>
      <w:outlineLvl w:val="6"/>
    </w:pPr>
    <w:rPr>
      <w:bCs/>
      <w:color w:val="4A4D4E"/>
      <w:szCs w:val="18"/>
    </w:rPr>
  </w:style>
  <w:style w:type="paragraph" w:styleId="Nadpis8">
    <w:name w:val="heading 8"/>
    <w:basedOn w:val="Normln"/>
    <w:next w:val="Normln"/>
    <w:link w:val="Nadpis8Char"/>
    <w:qFormat/>
    <w:rsid w:val="004E0518"/>
    <w:pPr>
      <w:keepNext/>
      <w:keepLines/>
      <w:spacing w:before="40"/>
      <w:ind w:left="1440" w:hanging="1440"/>
      <w:jc w:val="both"/>
      <w:outlineLvl w:val="7"/>
    </w:pPr>
    <w:rPr>
      <w:rFonts w:asciiTheme="majorHAnsi" w:eastAsiaTheme="majorEastAsia" w:hAnsiTheme="majorHAnsi" w:cstheme="majorBidi"/>
      <w:color w:val="272727" w:themeColor="text1" w:themeTint="D8"/>
      <w:sz w:val="21"/>
      <w:szCs w:val="21"/>
    </w:rPr>
  </w:style>
  <w:style w:type="paragraph" w:styleId="Nadpis9">
    <w:name w:val="heading 9"/>
    <w:aliases w:val="h9,heading9"/>
    <w:basedOn w:val="Normln"/>
    <w:next w:val="Normln"/>
    <w:link w:val="Nadpis9Char"/>
    <w:qFormat/>
    <w:rsid w:val="004E0518"/>
    <w:pPr>
      <w:keepNext/>
      <w:keepLines/>
      <w:spacing w:before="40"/>
      <w:ind w:left="1584" w:hanging="1584"/>
      <w:jc w:val="both"/>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pPr>
      <w:tabs>
        <w:tab w:val="center" w:pos="4153"/>
        <w:tab w:val="right" w:pos="8306"/>
      </w:tabs>
    </w:pPr>
    <w:rPr>
      <w:sz w:val="20"/>
      <w:szCs w:val="20"/>
      <w:lang w:val="en-GB" w:eastAsia="en-US"/>
    </w:rPr>
  </w:style>
  <w:style w:type="paragraph" w:styleId="Nzev">
    <w:name w:val="Title"/>
    <w:basedOn w:val="Normln"/>
    <w:link w:val="NzevChar"/>
    <w:qFormat/>
    <w:pPr>
      <w:jc w:val="center"/>
    </w:pPr>
    <w:rPr>
      <w:b/>
      <w:sz w:val="20"/>
      <w:szCs w:val="20"/>
      <w:lang w:eastAsia="en-US"/>
    </w:rPr>
  </w:style>
  <w:style w:type="character" w:styleId="Hypertextovodkaz">
    <w:name w:val="Hyperlink"/>
    <w:rPr>
      <w:color w:val="0000FF"/>
      <w:u w:val="single"/>
    </w:rPr>
  </w:style>
  <w:style w:type="character" w:styleId="Sledovanodkaz">
    <w:name w:val="FollowedHyperlink"/>
    <w:rPr>
      <w:color w:val="800080"/>
      <w:u w:val="single"/>
    </w:rPr>
  </w:style>
  <w:style w:type="character" w:styleId="Odkaznakoment">
    <w:name w:val="annotation reference"/>
    <w:semiHidden/>
    <w:rsid w:val="00FB2A38"/>
    <w:rPr>
      <w:sz w:val="16"/>
      <w:szCs w:val="16"/>
    </w:rPr>
  </w:style>
  <w:style w:type="paragraph" w:styleId="Textkomente">
    <w:name w:val="annotation text"/>
    <w:basedOn w:val="Normln"/>
    <w:link w:val="TextkomenteChar"/>
    <w:semiHidden/>
    <w:rsid w:val="00FB2A38"/>
    <w:rPr>
      <w:sz w:val="20"/>
      <w:szCs w:val="20"/>
    </w:rPr>
  </w:style>
  <w:style w:type="paragraph" w:styleId="Pedmtkomente">
    <w:name w:val="annotation subject"/>
    <w:basedOn w:val="Textkomente"/>
    <w:next w:val="Textkomente"/>
    <w:semiHidden/>
    <w:rsid w:val="00FB2A38"/>
    <w:rPr>
      <w:b/>
      <w:bCs/>
    </w:rPr>
  </w:style>
  <w:style w:type="paragraph" w:styleId="Textbubliny">
    <w:name w:val="Balloon Text"/>
    <w:basedOn w:val="Normln"/>
    <w:semiHidden/>
    <w:rsid w:val="00FB2A38"/>
    <w:rPr>
      <w:rFonts w:ascii="Tahoma" w:hAnsi="Tahoma" w:cs="Tahoma"/>
      <w:sz w:val="16"/>
      <w:szCs w:val="16"/>
    </w:rPr>
  </w:style>
  <w:style w:type="paragraph" w:styleId="Zkladntext">
    <w:name w:val="Body Text"/>
    <w:basedOn w:val="Normln"/>
    <w:rsid w:val="00267D71"/>
    <w:pPr>
      <w:spacing w:after="120"/>
    </w:pPr>
    <w:rPr>
      <w:rFonts w:ascii="Times" w:hAnsi="Times"/>
      <w:szCs w:val="20"/>
      <w:lang w:val="en-GB" w:eastAsia="en-US"/>
    </w:rPr>
  </w:style>
  <w:style w:type="paragraph" w:styleId="Zhlav">
    <w:name w:val="header"/>
    <w:aliases w:val="Header/Footer,h"/>
    <w:basedOn w:val="Normln"/>
    <w:rsid w:val="00267D71"/>
    <w:pPr>
      <w:tabs>
        <w:tab w:val="center" w:pos="4320"/>
        <w:tab w:val="right" w:pos="8640"/>
      </w:tabs>
    </w:pPr>
    <w:rPr>
      <w:rFonts w:ascii="Times" w:hAnsi="Times"/>
      <w:szCs w:val="20"/>
      <w:lang w:val="en-GB" w:eastAsia="en-US"/>
    </w:rPr>
  </w:style>
  <w:style w:type="table" w:styleId="Mkatabulky">
    <w:name w:val="Table Grid"/>
    <w:basedOn w:val="Normlntabulka"/>
    <w:rsid w:val="00D175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517CA"/>
    <w:pPr>
      <w:ind w:left="708"/>
    </w:pPr>
  </w:style>
  <w:style w:type="paragraph" w:customStyle="1" w:styleId="CharCharCharCharCharCharCharChar">
    <w:name w:val="Char Char Char Char Char Char Char Char"/>
    <w:basedOn w:val="Normln"/>
    <w:semiHidden/>
    <w:rsid w:val="007F2F97"/>
    <w:pPr>
      <w:spacing w:after="160" w:line="240" w:lineRule="exact"/>
    </w:pPr>
    <w:rPr>
      <w:rFonts w:ascii="Tahoma" w:hAnsi="Tahoma"/>
      <w:sz w:val="20"/>
      <w:szCs w:val="20"/>
      <w:lang w:val="en-US" w:eastAsia="en-US"/>
    </w:rPr>
  </w:style>
  <w:style w:type="character" w:customStyle="1" w:styleId="Nadpis3Char">
    <w:name w:val="Nadpis 3 Char"/>
    <w:aliases w:val="Kenmore-Level-3 Char,Kenmore-Level-31 Char,Kenmore-Level-310 Char,Kenmore-Level-311 Char,Kenmore-Level-312 Char,Kenmore-Level-32 Char,Kenmore-Level-33 Char,Kenmore-Level-34 Char,Kenmore-Level-35 Char,Kenmore-Level-36 Char,h3 Char,l3 Char"/>
    <w:link w:val="Nadpis3"/>
    <w:semiHidden/>
    <w:rsid w:val="006F54F5"/>
    <w:rPr>
      <w:rFonts w:ascii="Cambria" w:eastAsia="Times New Roman" w:hAnsi="Cambria" w:cs="Times New Roman"/>
      <w:b/>
      <w:bCs/>
      <w:sz w:val="26"/>
      <w:szCs w:val="26"/>
      <w:lang w:val="cs-CZ" w:eastAsia="cs-CZ"/>
    </w:rPr>
  </w:style>
  <w:style w:type="character" w:customStyle="1" w:styleId="Nadpis1Char">
    <w:name w:val="Nadpis 1 Char"/>
    <w:aliases w:val="1 Char,ASAPHeading 1 Char,Hlavicka Char,Hoofdkop Char,Hoofdkop1 Char,Hoofdkop11 Char,Hoofdkop111 Char,Hoofdkop112 Char,Hoofdkop12 Char,Hoofdkop13 Char,Hoofdkop2 Char,Hoofdkop21 Char,Hoofdkop22 Char,Hoofdkop3 Char,Hoofdkop4 Char,h1 Char"/>
    <w:link w:val="Nadpis1"/>
    <w:rsid w:val="005F2551"/>
    <w:rPr>
      <w:rFonts w:ascii="Vodafone Lt" w:hAnsi="Vodafone Lt" w:cs="Arial"/>
      <w:bCs/>
      <w:color w:val="FF0000"/>
      <w:sz w:val="32"/>
      <w:szCs w:val="32"/>
    </w:rPr>
  </w:style>
  <w:style w:type="character" w:customStyle="1" w:styleId="TextkomenteChar">
    <w:name w:val="Text komentáře Char"/>
    <w:link w:val="Textkomente"/>
    <w:semiHidden/>
    <w:rsid w:val="00BB0D19"/>
  </w:style>
  <w:style w:type="paragraph" w:styleId="Revize">
    <w:name w:val="Revision"/>
    <w:hidden/>
    <w:uiPriority w:val="99"/>
    <w:semiHidden/>
    <w:rsid w:val="00DB4A8B"/>
    <w:rPr>
      <w:sz w:val="24"/>
      <w:szCs w:val="24"/>
    </w:rPr>
  </w:style>
  <w:style w:type="character" w:customStyle="1" w:styleId="Nadpis2Char">
    <w:name w:val="Nadpis 2 Char"/>
    <w:aliases w:val="A-Nadpis-2 Char,H2 Char,Kenmore-Level-2 Char,Kenmore-Level-21 Char,Kenmore-Level-210 Char,Kenmore-Level-211 Char,Kenmore-Level-22 Char,Kenmore-Level-221 Char,Kenmore-Level-23 Char,Kenmore-Level-24 Char,Kenmore-Level-25 Char,h2 Char,l2 Char"/>
    <w:link w:val="Nadpis2"/>
    <w:rsid w:val="005F2551"/>
    <w:rPr>
      <w:rFonts w:ascii="Vodafone Lt" w:hAnsi="Vodafone Lt" w:cs="Arial"/>
      <w:bCs/>
      <w:color w:val="FF0000"/>
      <w:sz w:val="42"/>
      <w:szCs w:val="42"/>
    </w:rPr>
  </w:style>
  <w:style w:type="character" w:customStyle="1" w:styleId="ZpatChar">
    <w:name w:val="Zápatí Char"/>
    <w:link w:val="Zpat"/>
    <w:uiPriority w:val="99"/>
    <w:rsid w:val="007B60A2"/>
    <w:rPr>
      <w:lang w:val="en-GB" w:eastAsia="en-US"/>
    </w:rPr>
  </w:style>
  <w:style w:type="paragraph" w:styleId="Podtitul">
    <w:name w:val="Subtitle"/>
    <w:basedOn w:val="Normln"/>
    <w:next w:val="Normln"/>
    <w:link w:val="PodtitulChar"/>
    <w:qFormat/>
    <w:rsid w:val="003A09E8"/>
    <w:rPr>
      <w:b/>
      <w:bCs/>
      <w:color w:val="000000"/>
      <w:sz w:val="20"/>
      <w:szCs w:val="20"/>
    </w:rPr>
  </w:style>
  <w:style w:type="character" w:customStyle="1" w:styleId="PodtitulChar">
    <w:name w:val="Podtitul Char"/>
    <w:link w:val="Podtitul"/>
    <w:rsid w:val="003A09E8"/>
    <w:rPr>
      <w:rFonts w:ascii="Vodafone Rg" w:hAnsi="Vodafone Rg"/>
      <w:b/>
      <w:bCs/>
      <w:color w:val="000000"/>
    </w:rPr>
  </w:style>
  <w:style w:type="character" w:styleId="Siln">
    <w:name w:val="Strong"/>
    <w:qFormat/>
    <w:rsid w:val="00A10207"/>
    <w:rPr>
      <w:rFonts w:ascii="Vodafone Rg" w:hAnsi="Vodafone Rg" w:cs="Arial"/>
      <w:b/>
      <w:bCs/>
      <w:color w:val="FFFFFF"/>
      <w:position w:val="4"/>
      <w:sz w:val="20"/>
      <w:szCs w:val="20"/>
    </w:rPr>
  </w:style>
  <w:style w:type="paragraph" w:customStyle="1" w:styleId="patika">
    <w:name w:val="patička"/>
    <w:basedOn w:val="Normln"/>
    <w:link w:val="patikaChar"/>
    <w:qFormat/>
    <w:rsid w:val="00CB0886"/>
    <w:pPr>
      <w:tabs>
        <w:tab w:val="left" w:pos="425"/>
        <w:tab w:val="left" w:pos="851"/>
      </w:tabs>
      <w:spacing w:before="120" w:line="180" w:lineRule="exact"/>
      <w:ind w:firstLine="108"/>
    </w:pPr>
    <w:rPr>
      <w:rFonts w:ascii="Vodafone Lt" w:eastAsia="Calibri" w:hAnsi="Vodafone Lt"/>
      <w:noProof/>
      <w:color w:val="000000"/>
      <w:sz w:val="16"/>
      <w:szCs w:val="16"/>
    </w:rPr>
  </w:style>
  <w:style w:type="character" w:customStyle="1" w:styleId="patikaChar">
    <w:name w:val="patička Char"/>
    <w:link w:val="patika"/>
    <w:rsid w:val="00CB0886"/>
    <w:rPr>
      <w:rFonts w:ascii="Vodafone Lt" w:eastAsia="Calibri" w:hAnsi="Vodafone Lt"/>
      <w:noProof/>
      <w:color w:val="000000"/>
      <w:sz w:val="16"/>
      <w:szCs w:val="16"/>
    </w:rPr>
  </w:style>
  <w:style w:type="paragraph" w:customStyle="1" w:styleId="xxmsonormal">
    <w:name w:val="x_xmsonormal"/>
    <w:basedOn w:val="Normln"/>
    <w:rsid w:val="00241F89"/>
    <w:rPr>
      <w:rFonts w:ascii="Calibri" w:eastAsia="Calibri" w:hAnsi="Calibri" w:cs="Calibri"/>
      <w:sz w:val="22"/>
      <w:szCs w:val="22"/>
    </w:rPr>
  </w:style>
  <w:style w:type="character" w:customStyle="1" w:styleId="Nadpis4Char">
    <w:name w:val="Nadpis 4 Char"/>
    <w:aliases w:val="14 Char,4 Char,4 dash Char,ASAPHeading 4 Char,Appendices Char,H4 Char,Head 4 Char,Head4 Char,I4 Char,Level 2 - a Char,Map Title Char,Numbered List Char,PA Micro Section Char,Req Char,Req1 Char,Schedules Char,Sub sub heading Char,T4 Char"/>
    <w:basedOn w:val="Standardnpsmoodstavce"/>
    <w:link w:val="Nadpis4"/>
    <w:rsid w:val="004E0518"/>
    <w:rPr>
      <w:rFonts w:asciiTheme="majorHAnsi" w:eastAsiaTheme="majorEastAsia" w:hAnsiTheme="majorHAnsi" w:cstheme="majorBidi"/>
      <w:i/>
      <w:iCs/>
      <w:color w:val="2E74B5" w:themeColor="accent1" w:themeShade="BF"/>
      <w:sz w:val="22"/>
    </w:rPr>
  </w:style>
  <w:style w:type="character" w:customStyle="1" w:styleId="Nadpis5Char">
    <w:name w:val="Nadpis 5 Char"/>
    <w:aliases w:val="Appendix A to X Char,H5 Char,Head 5 Char,ITT t5 Char,Level 3 - i Char,Normal Text Char,PA Pico Section Char,PIM 5 Char,Roman list Char,Roman list1 Char,Roman list11 Char,Roman list111 Char,Roman list12 Char,Roman list2 Char,T5 Char,h5 Char"/>
    <w:basedOn w:val="Standardnpsmoodstavce"/>
    <w:link w:val="Nadpis5"/>
    <w:rsid w:val="004E0518"/>
    <w:rPr>
      <w:rFonts w:asciiTheme="majorHAnsi" w:eastAsiaTheme="majorEastAsia" w:hAnsiTheme="majorHAnsi" w:cstheme="majorBidi"/>
      <w:color w:val="2E74B5" w:themeColor="accent1" w:themeShade="BF"/>
      <w:sz w:val="22"/>
    </w:rPr>
  </w:style>
  <w:style w:type="character" w:customStyle="1" w:styleId="Nadpis6Char">
    <w:name w:val="Nadpis 6 Char"/>
    <w:aliases w:val="5 Char,51 Char,52 Char,53 Char,54 Char,55 Char,Alpha List Char,Bullet lis Char,Bullet list Char,Bullet list1 Char,Bullet list11 Char,Bullet list111 Char,Bullet list12 Char,Bullet list2 Char,Bullet list21 Char,Bullet list3 Char,H6 Char"/>
    <w:basedOn w:val="Standardnpsmoodstavce"/>
    <w:link w:val="Nadpis6"/>
    <w:rsid w:val="004E0518"/>
    <w:rPr>
      <w:rFonts w:asciiTheme="majorHAnsi" w:eastAsiaTheme="majorEastAsia" w:hAnsiTheme="majorHAnsi" w:cstheme="majorBidi"/>
      <w:color w:val="1F4D78" w:themeColor="accent1" w:themeShade="7F"/>
      <w:sz w:val="22"/>
    </w:rPr>
  </w:style>
  <w:style w:type="character" w:customStyle="1" w:styleId="Nadpis8Char">
    <w:name w:val="Nadpis 8 Char"/>
    <w:basedOn w:val="Standardnpsmoodstavce"/>
    <w:link w:val="Nadpis8"/>
    <w:rsid w:val="004E0518"/>
    <w:rPr>
      <w:rFonts w:asciiTheme="majorHAnsi" w:eastAsiaTheme="majorEastAsia" w:hAnsiTheme="majorHAnsi" w:cstheme="majorBidi"/>
      <w:color w:val="272727" w:themeColor="text1" w:themeTint="D8"/>
      <w:sz w:val="21"/>
      <w:szCs w:val="21"/>
    </w:rPr>
  </w:style>
  <w:style w:type="character" w:customStyle="1" w:styleId="Nadpis9Char">
    <w:name w:val="Nadpis 9 Char"/>
    <w:aliases w:val="h9 Char,heading9 Char"/>
    <w:basedOn w:val="Standardnpsmoodstavce"/>
    <w:link w:val="Nadpis9"/>
    <w:rsid w:val="004E0518"/>
    <w:rPr>
      <w:rFonts w:asciiTheme="majorHAnsi" w:eastAsiaTheme="majorEastAsia" w:hAnsiTheme="majorHAnsi" w:cstheme="majorBidi"/>
      <w:i/>
      <w:iCs/>
      <w:color w:val="272727" w:themeColor="text1" w:themeTint="D8"/>
      <w:sz w:val="21"/>
      <w:szCs w:val="21"/>
    </w:rPr>
  </w:style>
  <w:style w:type="paragraph" w:customStyle="1" w:styleId="h4custom">
    <w:name w:val="h4_custom"/>
    <w:basedOn w:val="Nadpis4"/>
    <w:next w:val="Normln"/>
    <w:link w:val="h4customChar"/>
    <w:autoRedefine/>
    <w:qFormat/>
    <w:rsid w:val="00CC6B3E"/>
    <w:pPr>
      <w:spacing w:before="120"/>
      <w:ind w:left="0" w:firstLine="0"/>
    </w:pPr>
    <w:rPr>
      <w:i w:val="0"/>
      <w:color w:val="auto"/>
      <w:lang w:val="en-US"/>
    </w:rPr>
  </w:style>
  <w:style w:type="character" w:customStyle="1" w:styleId="h4customChar">
    <w:name w:val="h4_custom Char"/>
    <w:basedOn w:val="Standardnpsmoodstavce"/>
    <w:link w:val="h4custom"/>
    <w:rsid w:val="00CC6B3E"/>
    <w:rPr>
      <w:rFonts w:asciiTheme="majorHAnsi" w:eastAsiaTheme="majorEastAsia" w:hAnsiTheme="majorHAnsi" w:cstheme="majorBidi"/>
      <w:iCs/>
      <w:sz w:val="22"/>
      <w:lang w:val="en-US"/>
    </w:rPr>
  </w:style>
  <w:style w:type="character" w:customStyle="1" w:styleId="NzevChar">
    <w:name w:val="Název Char"/>
    <w:basedOn w:val="Standardnpsmoodstavce"/>
    <w:link w:val="Nzev"/>
    <w:rsid w:val="007F03D8"/>
    <w:rPr>
      <w:rFonts w:ascii="Vodafone Rg" w:hAnsi="Vodafone Rg"/>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9050289">
      <w:bodyDiv w:val="1"/>
      <w:marLeft w:val="0"/>
      <w:marRight w:val="0"/>
      <w:marTop w:val="0"/>
      <w:marBottom w:val="0"/>
      <w:divBdr>
        <w:top w:val="none" w:sz="0" w:space="0" w:color="auto"/>
        <w:left w:val="none" w:sz="0" w:space="0" w:color="auto"/>
        <w:bottom w:val="none" w:sz="0" w:space="0" w:color="auto"/>
        <w:right w:val="none" w:sz="0" w:space="0" w:color="auto"/>
      </w:divBdr>
    </w:div>
    <w:div w:id="173343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vodafone.cz"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vodafone.cz/"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 ma:contentTypeID="0x0101005B7EED46CF935548B4106E1F52AD8521" ma:contentTypeVersion="1" ma:contentTypeDescription="Vytvoří nový dokument" ma:contentTypeScope="" ma:versionID="4a884906d9ab5dd8cdf8767da2e9f356">
  <xsd:schema xmlns:xsd="http://www.w3.org/2001/XMLSchema" xmlns:xs="http://www.w3.org/2001/XMLSchema" xmlns:p="http://schemas.microsoft.com/office/2006/metadata/properties" xmlns:ns2="a2878596-496d-46f0-a56c-5933fbb8a205" targetNamespace="http://schemas.microsoft.com/office/2006/metadata/properties" ma:root="true" ma:fieldsID="bd476da986ac7b3eb54b46ac70cdd382" ns2:_="">
    <xsd:import namespace="a2878596-496d-46f0-a56c-5933fbb8a205"/>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878596-496d-46f0-a56c-5933fbb8a205"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Zachovat ID" ma:description="Ponechat ID po přidání"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a2878596-496d-46f0-a56c-5933fbb8a205">H7VMVQXC2YZH-4-1328</_dlc_DocId>
    <_dlc_DocIdUrl xmlns="a2878596-496d-46f0-a56c-5933fbb8a205">
      <Url>https://pm.cleverlance.com/projects/bidsimplifier/_layouts/15/DocIdRedir.aspx?ID=H7VMVQXC2YZH-4-1328</Url>
      <Description>H7VMVQXC2YZH-4-1328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EC0C6D-FF4A-4736-A5E9-82284A701841}">
  <ds:schemaRefs>
    <ds:schemaRef ds:uri="http://schemas.microsoft.com/sharepoint/events"/>
  </ds:schemaRefs>
</ds:datastoreItem>
</file>

<file path=customXml/itemProps2.xml><?xml version="1.0" encoding="utf-8"?>
<ds:datastoreItem xmlns:ds="http://schemas.openxmlformats.org/officeDocument/2006/customXml" ds:itemID="{3812D833-CD9A-4C3E-9B3E-C0BB2E5919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878596-496d-46f0-a56c-5933fbb8a2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CFA601-185B-4A18-93CA-CA469C0E7BCA}">
  <ds:schemaRefs>
    <ds:schemaRef ds:uri="http://schemas.microsoft.com/office/2006/metadata/properties"/>
    <ds:schemaRef ds:uri="http://schemas.microsoft.com/office/infopath/2007/PartnerControls"/>
    <ds:schemaRef ds:uri="a2878596-496d-46f0-a56c-5933fbb8a205"/>
  </ds:schemaRefs>
</ds:datastoreItem>
</file>

<file path=customXml/itemProps4.xml><?xml version="1.0" encoding="utf-8"?>
<ds:datastoreItem xmlns:ds="http://schemas.openxmlformats.org/officeDocument/2006/customXml" ds:itemID="{936B2087-74E9-4AFA-A3EE-61CF67D05981}">
  <ds:schemaRefs>
    <ds:schemaRef ds:uri="http://schemas.microsoft.com/sharepoint/v3/contenttype/forms"/>
  </ds:schemaRefs>
</ds:datastoreItem>
</file>

<file path=customXml/itemProps5.xml><?xml version="1.0" encoding="utf-8"?>
<ds:datastoreItem xmlns:ds="http://schemas.openxmlformats.org/officeDocument/2006/customXml" ds:itemID="{849DD095-1EC5-4E3B-8DE3-5EC9E59C7ACB}">
  <ds:schemaRefs>
    <ds:schemaRef ds:uri="http://schemas.microsoft.com/office/2006/metadata/longProperties"/>
  </ds:schemaRefs>
</ds:datastoreItem>
</file>

<file path=customXml/itemProps6.xml><?xml version="1.0" encoding="utf-8"?>
<ds:datastoreItem xmlns:ds="http://schemas.openxmlformats.org/officeDocument/2006/customXml" ds:itemID="{221C6262-153C-4977-9F3C-E3BC0DCAF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1354</Words>
  <Characters>8088</Characters>
  <Application>Microsoft Office Word</Application>
  <DocSecurity>0</DocSecurity>
  <Lines>67</Lines>
  <Paragraphs>18</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Technická specifikace V2 Access to voice and Data</vt:lpstr>
      <vt:lpstr>Technická specifikace V2 Access to voice and Data</vt:lpstr>
    </vt:vector>
  </TitlesOfParts>
  <Company>Vodafone Czech Republic a.s.</Company>
  <LinksUpToDate>false</LinksUpToDate>
  <CharactersWithSpaces>9424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28545_TS Hlasové služby</dc:title>
  <dc:creator>Jiří_Jindra</dc:creator>
  <cp:lastModifiedBy>Markéta Janošková</cp:lastModifiedBy>
  <cp:revision>6</cp:revision>
  <cp:lastPrinted>2015-06-04T11:01:00Z</cp:lastPrinted>
  <dcterms:created xsi:type="dcterms:W3CDTF">2022-07-12T15:46:00Z</dcterms:created>
  <dcterms:modified xsi:type="dcterms:W3CDTF">2022-07-18T08:49:00Z</dcterms:modified>
  <cp:category>PU - For Personal Usage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everlance.DocumentMarking.ClassificationMark">
    <vt:lpwstr>￼PARTS:3</vt:lpwstr>
  </property>
  <property fmtid="{D5CDD505-2E9C-101B-9397-08002B2CF9AE}" pid="3" name="Cleverlance.DocumentMarking.ClassificationMark.P00">
    <vt:lpwstr>&lt;ClassificationMark xmlns:xsd="http://www.w3.org/2001/XMLSchema" xmlns:xsi="http://www.w3.org/2001/XMLSchema-instance" margin="NaN" class="PU" owner="Ledvinková, Eliška, VF-CZ" position="BottomLeft" marginX="0" marginY="0" classifiedOn="2021-10-26T10</vt:lpwstr>
  </property>
  <property fmtid="{D5CDD505-2E9C-101B-9397-08002B2CF9AE}" pid="4" name="Cleverlance.DocumentMarking.ClassificationMark.P01">
    <vt:lpwstr>:41:30.2193926+02:00" showPrintedBy="true" showPrintDate="true" language="en" ApplicationVersion="Microsoft Word, 11.0" addinVersion="4.1.8.16012"&gt;&lt;history bulk="false" class="PU - For Personal Usage" code="PU" user="Tippmannová, Manuela, Vodafone" d</vt:lpwstr>
  </property>
  <property fmtid="{D5CDD505-2E9C-101B-9397-08002B2CF9AE}" pid="5" name="Cleverlance.DocumentMarking.ClassificationMark.P02">
    <vt:lpwstr>ate="2021-10-26T10:41:30.2193926+02:00" /&gt;&lt;recipients /&gt;&lt;documentOwners /&gt;&lt;/ClassificationMark&gt;</vt:lpwstr>
  </property>
  <property fmtid="{D5CDD505-2E9C-101B-9397-08002B2CF9AE}" pid="6" name="ContentTypeId">
    <vt:lpwstr>0x0101005B7EED46CF935548B4106E1F52AD8521</vt:lpwstr>
  </property>
  <property fmtid="{D5CDD505-2E9C-101B-9397-08002B2CF9AE}" pid="7" name="DLP">
    <vt:lpwstr>DLP:Private</vt:lpwstr>
  </property>
  <property fmtid="{D5CDD505-2E9C-101B-9397-08002B2CF9AE}" pid="8" name="DocumentClasification">
    <vt:lpwstr>PU - For Personal Usage</vt:lpwstr>
  </property>
  <property fmtid="{D5CDD505-2E9C-101B-9397-08002B2CF9AE}" pid="9" name="MSIP_Label_17da11e7-ad83-4459-98c6-12a88e2eac78_Enabled">
    <vt:lpwstr>True</vt:lpwstr>
  </property>
  <property fmtid="{D5CDD505-2E9C-101B-9397-08002B2CF9AE}" pid="10" name="MSIP_Label_17da11e7-ad83-4459-98c6-12a88e2eac78_Extended_MSFT_Method">
    <vt:lpwstr>Manual</vt:lpwstr>
  </property>
  <property fmtid="{D5CDD505-2E9C-101B-9397-08002B2CF9AE}" pid="11" name="MSIP_Label_17da11e7-ad83-4459-98c6-12a88e2eac78_Name">
    <vt:lpwstr>Non-Vodafone</vt:lpwstr>
  </property>
  <property fmtid="{D5CDD505-2E9C-101B-9397-08002B2CF9AE}" pid="12" name="MSIP_Label_17da11e7-ad83-4459-98c6-12a88e2eac78_SetDate">
    <vt:lpwstr>2019-10-01T13:59:38.9322675Z</vt:lpwstr>
  </property>
  <property fmtid="{D5CDD505-2E9C-101B-9397-08002B2CF9AE}" pid="13" name="MSIP_Label_17da11e7-ad83-4459-98c6-12a88e2eac78_SiteId">
    <vt:lpwstr>68283f3b-8487-4c86-adb3-a5228f18b893</vt:lpwstr>
  </property>
  <property fmtid="{D5CDD505-2E9C-101B-9397-08002B2CF9AE}" pid="14" name="Sensitivity">
    <vt:lpwstr>Non-Vodafone</vt:lpwstr>
  </property>
  <property fmtid="{D5CDD505-2E9C-101B-9397-08002B2CF9AE}" pid="15" name="_dlc_DocId">
    <vt:lpwstr>N74DQQC3TV2Z-679690437-1008</vt:lpwstr>
  </property>
  <property fmtid="{D5CDD505-2E9C-101B-9397-08002B2CF9AE}" pid="16" name="_dlc_DocIdItemGuid">
    <vt:lpwstr>7b0390af-1f1d-448f-8e31-58635d37a818</vt:lpwstr>
  </property>
  <property fmtid="{D5CDD505-2E9C-101B-9397-08002B2CF9AE}" pid="17" name="_dlc_DocIdUrl">
    <vt:lpwstr>https://workspace.vodafone.com/er/V2Team4/_layouts/DocIdRedir.aspx?ID=N74DQQC3TV2Z-679690437-1008, N74DQQC3TV2Z-679690437-1008</vt:lpwstr>
  </property>
</Properties>
</file>