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5006" w:type="pct"/>
        <w:tblInd w:w="-5" w:type="dxa"/>
        <w:tblLook w:val="04A0" w:firstRow="1" w:lastRow="0" w:firstColumn="1" w:lastColumn="0" w:noHBand="0" w:noVBand="1"/>
      </w:tblPr>
      <w:tblGrid>
        <w:gridCol w:w="4649"/>
        <w:gridCol w:w="4650"/>
      </w:tblGrid>
      <w:tr w:rsidR="00F835E5" w:rsidRPr="00F8332F" w14:paraId="51EDDAFB" w14:textId="77777777" w:rsidTr="000621CC">
        <w:trPr>
          <w:trHeight w:val="4309"/>
        </w:trPr>
        <w:tc>
          <w:tcPr>
            <w:tcW w:w="2500" w:type="pct"/>
          </w:tcPr>
          <w:p w14:paraId="6B9FBC0C" w14:textId="71F86149" w:rsidR="00DD3B3E" w:rsidRPr="008F0E13" w:rsidRDefault="00DD4D49" w:rsidP="000621CC">
            <w:pPr>
              <w:ind w:left="0" w:firstLine="0"/>
              <w:contextualSpacing/>
              <w:jc w:val="center"/>
              <w:rPr>
                <w:rFonts w:ascii="Times New Roman" w:hAnsi="Times New Roman" w:cs="Times New Roman"/>
                <w:b/>
                <w:color w:val="000000" w:themeColor="text1"/>
                <w:sz w:val="24"/>
                <w:szCs w:val="24"/>
              </w:rPr>
            </w:pPr>
            <w:r w:rsidRPr="008F0E13">
              <w:rPr>
                <w:rFonts w:ascii="Times New Roman" w:hAnsi="Times New Roman" w:cs="Times New Roman"/>
                <w:b/>
                <w:color w:val="000000" w:themeColor="text1"/>
              </w:rPr>
              <w:br/>
            </w:r>
            <w:r w:rsidR="00DD3B3E" w:rsidRPr="008F0E13">
              <w:rPr>
                <w:rFonts w:ascii="Times New Roman" w:hAnsi="Times New Roman" w:cs="Times New Roman"/>
                <w:b/>
                <w:color w:val="000000" w:themeColor="text1"/>
              </w:rPr>
              <w:br/>
            </w:r>
            <w:r w:rsidR="00DD3B3E" w:rsidRPr="008F0E13">
              <w:rPr>
                <w:rFonts w:ascii="Times New Roman" w:hAnsi="Times New Roman" w:cs="Times New Roman"/>
                <w:b/>
                <w:color w:val="000000" w:themeColor="text1"/>
                <w:sz w:val="24"/>
                <w:szCs w:val="24"/>
              </w:rPr>
              <w:t>DOHODA O UKONČENÍ</w:t>
            </w:r>
          </w:p>
          <w:p w14:paraId="45AEB121" w14:textId="77777777" w:rsidR="000D1083" w:rsidRPr="008F0E13" w:rsidRDefault="00DD3B3E" w:rsidP="000621CC">
            <w:pPr>
              <w:ind w:left="0" w:firstLine="0"/>
              <w:contextualSpacing/>
              <w:jc w:val="center"/>
              <w:rPr>
                <w:rFonts w:ascii="Times New Roman" w:hAnsi="Times New Roman" w:cs="Times New Roman"/>
                <w:b/>
                <w:color w:val="000000" w:themeColor="text1"/>
                <w:sz w:val="24"/>
                <w:szCs w:val="24"/>
              </w:rPr>
            </w:pPr>
            <w:r w:rsidRPr="008F0E13">
              <w:rPr>
                <w:rFonts w:ascii="Times New Roman" w:hAnsi="Times New Roman" w:cs="Times New Roman"/>
                <w:b/>
                <w:color w:val="000000" w:themeColor="text1"/>
                <w:sz w:val="24"/>
                <w:szCs w:val="24"/>
              </w:rPr>
              <w:t xml:space="preserve">SMLOUVY O VÝPŮJČCE </w:t>
            </w:r>
          </w:p>
          <w:p w14:paraId="69FDFD36" w14:textId="2FBECC41" w:rsidR="00DD3B3E" w:rsidRPr="008F0E13" w:rsidRDefault="00DD3B3E" w:rsidP="000621CC">
            <w:pPr>
              <w:ind w:left="0" w:firstLine="0"/>
              <w:contextualSpacing/>
              <w:jc w:val="center"/>
              <w:rPr>
                <w:rFonts w:ascii="Times New Roman" w:hAnsi="Times New Roman" w:cs="Times New Roman"/>
                <w:b/>
                <w:color w:val="000000" w:themeColor="text1"/>
                <w:sz w:val="24"/>
                <w:szCs w:val="24"/>
              </w:rPr>
            </w:pPr>
            <w:r w:rsidRPr="008F0E13">
              <w:rPr>
                <w:rFonts w:ascii="Times New Roman" w:hAnsi="Times New Roman" w:cs="Times New Roman"/>
                <w:b/>
                <w:color w:val="000000" w:themeColor="text1"/>
                <w:sz w:val="24"/>
                <w:szCs w:val="24"/>
              </w:rPr>
              <w:t>PŘÍSTROJE</w:t>
            </w:r>
          </w:p>
          <w:p w14:paraId="63D0FEAB" w14:textId="1A700D49" w:rsidR="00DD3B3E" w:rsidRPr="008F0E13" w:rsidRDefault="00DD3B3E" w:rsidP="000621CC">
            <w:pPr>
              <w:ind w:left="0" w:firstLine="0"/>
              <w:contextualSpacing/>
              <w:jc w:val="both"/>
              <w:rPr>
                <w:rFonts w:ascii="Times New Roman" w:hAnsi="Times New Roman" w:cs="Times New Roman"/>
                <w:b/>
                <w:color w:val="000000" w:themeColor="text1"/>
              </w:rPr>
            </w:pPr>
          </w:p>
          <w:p w14:paraId="57BA61A4" w14:textId="77777777" w:rsidR="00FB1623" w:rsidRPr="008F0E13" w:rsidRDefault="00FB1623" w:rsidP="000621CC">
            <w:pPr>
              <w:ind w:left="0" w:firstLine="0"/>
              <w:contextualSpacing/>
              <w:jc w:val="both"/>
              <w:rPr>
                <w:rFonts w:ascii="Times New Roman" w:hAnsi="Times New Roman" w:cs="Times New Roman"/>
                <w:b/>
                <w:color w:val="000000" w:themeColor="text1"/>
              </w:rPr>
            </w:pPr>
          </w:p>
          <w:p w14:paraId="384AE00B" w14:textId="1E0CA7F7" w:rsidR="00DD4D49" w:rsidRPr="008F0E13" w:rsidRDefault="00DD4D49" w:rsidP="000621CC">
            <w:pPr>
              <w:ind w:left="0" w:firstLine="0"/>
              <w:contextualSpacing/>
              <w:jc w:val="both"/>
              <w:rPr>
                <w:rFonts w:ascii="Times New Roman" w:hAnsi="Times New Roman" w:cs="Times New Roman"/>
                <w:b/>
                <w:bCs/>
                <w:color w:val="000000" w:themeColor="text1"/>
              </w:rPr>
            </w:pPr>
            <w:r w:rsidRPr="008F0E13">
              <w:rPr>
                <w:rFonts w:ascii="Times New Roman" w:hAnsi="Times New Roman" w:cs="Times New Roman"/>
                <w:b/>
                <w:bCs/>
                <w:color w:val="000000" w:themeColor="text1"/>
              </w:rPr>
              <w:t>Takeda Pharmaceuticals Czech Republic s.r.o.</w:t>
            </w:r>
          </w:p>
          <w:p w14:paraId="6DED59A4" w14:textId="6700EBFB" w:rsidR="000F57AB" w:rsidRPr="008F0E13" w:rsidRDefault="00DD3B3E"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se sídlem</w:t>
            </w:r>
            <w:r w:rsidR="00E50D34" w:rsidRPr="008F0E13">
              <w:rPr>
                <w:rFonts w:ascii="Times New Roman" w:hAnsi="Times New Roman" w:cs="Times New Roman"/>
                <w:color w:val="000000" w:themeColor="text1"/>
              </w:rPr>
              <w:t>:</w:t>
            </w:r>
            <w:r w:rsidR="000F57AB" w:rsidRPr="008F0E13">
              <w:rPr>
                <w:rFonts w:ascii="Times New Roman" w:hAnsi="Times New Roman" w:cs="Times New Roman"/>
                <w:color w:val="000000" w:themeColor="text1"/>
              </w:rPr>
              <w:t xml:space="preserve"> </w:t>
            </w:r>
            <w:r w:rsidR="00C65596" w:rsidRPr="008F0E13">
              <w:rPr>
                <w:rFonts w:ascii="Times New Roman" w:hAnsi="Times New Roman" w:cs="Times New Roman"/>
                <w:color w:val="000000" w:themeColor="text1"/>
              </w:rPr>
              <w:t>Škrétova 490/12, Vinohrady, 120 00 Praha 2</w:t>
            </w:r>
          </w:p>
          <w:p w14:paraId="3EFF6144" w14:textId="61889932" w:rsidR="000F57AB" w:rsidRPr="008F0E13" w:rsidRDefault="00DD3B3E"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 xml:space="preserve">IČ: </w:t>
            </w:r>
            <w:r w:rsidR="00C65596" w:rsidRPr="008F0E13">
              <w:rPr>
                <w:rFonts w:ascii="Times New Roman" w:hAnsi="Times New Roman" w:cs="Times New Roman"/>
                <w:color w:val="000000" w:themeColor="text1"/>
              </w:rPr>
              <w:t>604 69 803</w:t>
            </w:r>
          </w:p>
          <w:p w14:paraId="2F8D5EF1" w14:textId="57C650FF" w:rsidR="00AA1D27" w:rsidRPr="008F0E13" w:rsidRDefault="00DD3B3E"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společnost zapsaná v</w:t>
            </w:r>
            <w:r w:rsidR="00966B8D" w:rsidRPr="008F0E13">
              <w:rPr>
                <w:rFonts w:ascii="Times New Roman" w:hAnsi="Times New Roman" w:cs="Times New Roman"/>
                <w:color w:val="000000" w:themeColor="text1"/>
              </w:rPr>
              <w:t> </w:t>
            </w:r>
            <w:r w:rsidRPr="008F0E13">
              <w:rPr>
                <w:rFonts w:ascii="Times New Roman" w:hAnsi="Times New Roman" w:cs="Times New Roman"/>
                <w:color w:val="000000" w:themeColor="text1"/>
              </w:rPr>
              <w:t>obchodním rejstříku vedeném u Městského soudu v</w:t>
            </w:r>
            <w:r w:rsidR="00966B8D" w:rsidRPr="008F0E13">
              <w:rPr>
                <w:rFonts w:ascii="Times New Roman" w:hAnsi="Times New Roman" w:cs="Times New Roman"/>
                <w:color w:val="000000" w:themeColor="text1"/>
              </w:rPr>
              <w:t> </w:t>
            </w:r>
            <w:r w:rsidRPr="008F0E13">
              <w:rPr>
                <w:rFonts w:ascii="Times New Roman" w:hAnsi="Times New Roman" w:cs="Times New Roman"/>
                <w:color w:val="000000" w:themeColor="text1"/>
              </w:rPr>
              <w:t xml:space="preserve">Praze, </w:t>
            </w:r>
            <w:proofErr w:type="spellStart"/>
            <w:r w:rsidR="00AA1D27" w:rsidRPr="008F0E13">
              <w:rPr>
                <w:rFonts w:ascii="Times New Roman" w:hAnsi="Times New Roman" w:cs="Times New Roman"/>
                <w:color w:val="000000" w:themeColor="text1"/>
              </w:rPr>
              <w:t>sp</w:t>
            </w:r>
            <w:proofErr w:type="spellEnd"/>
            <w:r w:rsidR="00AA1D27" w:rsidRPr="008F0E13">
              <w:rPr>
                <w:rFonts w:ascii="Times New Roman" w:hAnsi="Times New Roman" w:cs="Times New Roman"/>
                <w:color w:val="000000" w:themeColor="text1"/>
              </w:rPr>
              <w:t>. zn</w:t>
            </w:r>
            <w:r w:rsidR="000F57AB" w:rsidRPr="008F0E13">
              <w:rPr>
                <w:rFonts w:ascii="Times New Roman" w:hAnsi="Times New Roman" w:cs="Times New Roman"/>
                <w:color w:val="000000" w:themeColor="text1"/>
              </w:rPr>
              <w:t xml:space="preserve">. </w:t>
            </w:r>
            <w:r w:rsidR="00C65596" w:rsidRPr="008F0E13">
              <w:rPr>
                <w:rFonts w:ascii="Times New Roman" w:hAnsi="Times New Roman" w:cs="Times New Roman"/>
                <w:color w:val="000000" w:themeColor="text1"/>
              </w:rPr>
              <w:t>C 25754</w:t>
            </w:r>
          </w:p>
          <w:p w14:paraId="5D3D3554" w14:textId="558095AD" w:rsidR="00DD3B3E" w:rsidRPr="008F0E13" w:rsidRDefault="00DD3B3E"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zastoupená</w:t>
            </w:r>
            <w:r w:rsidR="00D84FA2" w:rsidRPr="008F0E13">
              <w:rPr>
                <w:rFonts w:ascii="Times New Roman" w:hAnsi="Times New Roman" w:cs="Times New Roman"/>
                <w:color w:val="000000" w:themeColor="text1"/>
              </w:rPr>
              <w:t>:</w:t>
            </w:r>
            <w:r w:rsidRPr="008F0E13">
              <w:rPr>
                <w:rFonts w:ascii="Times New Roman" w:hAnsi="Times New Roman" w:cs="Times New Roman"/>
                <w:color w:val="000000" w:themeColor="text1"/>
              </w:rPr>
              <w:t xml:space="preserve"> </w:t>
            </w:r>
            <w:proofErr w:type="spellStart"/>
            <w:r w:rsidR="00CF47D0" w:rsidRPr="008F0E13">
              <w:rPr>
                <w:rFonts w:ascii="Times New Roman" w:hAnsi="Times New Roman" w:cs="Times New Roman"/>
                <w:color w:val="000000" w:themeColor="text1"/>
              </w:rPr>
              <w:t>Georgios</w:t>
            </w:r>
            <w:proofErr w:type="spellEnd"/>
            <w:r w:rsidR="00CF47D0" w:rsidRPr="008F0E13">
              <w:rPr>
                <w:rFonts w:ascii="Times New Roman" w:hAnsi="Times New Roman" w:cs="Times New Roman"/>
                <w:color w:val="000000" w:themeColor="text1"/>
              </w:rPr>
              <w:t xml:space="preserve"> </w:t>
            </w:r>
            <w:proofErr w:type="spellStart"/>
            <w:r w:rsidR="00CF47D0" w:rsidRPr="008F0E13">
              <w:rPr>
                <w:rFonts w:ascii="Times New Roman" w:hAnsi="Times New Roman" w:cs="Times New Roman"/>
                <w:color w:val="000000" w:themeColor="text1"/>
              </w:rPr>
              <w:t>Faidon</w:t>
            </w:r>
            <w:proofErr w:type="spellEnd"/>
            <w:r w:rsidR="00CF47D0" w:rsidRPr="008F0E13">
              <w:rPr>
                <w:rFonts w:ascii="Times New Roman" w:hAnsi="Times New Roman" w:cs="Times New Roman"/>
                <w:color w:val="000000" w:themeColor="text1"/>
              </w:rPr>
              <w:t xml:space="preserve"> </w:t>
            </w:r>
            <w:proofErr w:type="spellStart"/>
            <w:r w:rsidR="00CF47D0" w:rsidRPr="008F0E13">
              <w:rPr>
                <w:rFonts w:ascii="Times New Roman" w:hAnsi="Times New Roman" w:cs="Times New Roman"/>
                <w:color w:val="000000" w:themeColor="text1"/>
              </w:rPr>
              <w:t>Kalomoiris</w:t>
            </w:r>
            <w:proofErr w:type="spellEnd"/>
            <w:r w:rsidR="00C65596" w:rsidRPr="008F0E13">
              <w:rPr>
                <w:rFonts w:ascii="Times New Roman" w:hAnsi="Times New Roman" w:cs="Times New Roman"/>
                <w:color w:val="000000" w:themeColor="text1"/>
              </w:rPr>
              <w:t>, jednatel</w:t>
            </w:r>
            <w:r w:rsidR="00EC25FE" w:rsidRPr="008F0E13">
              <w:rPr>
                <w:rFonts w:ascii="Times New Roman" w:hAnsi="Times New Roman" w:cs="Times New Roman"/>
                <w:color w:val="000000" w:themeColor="text1"/>
              </w:rPr>
              <w:t xml:space="preserve">, </w:t>
            </w:r>
            <w:r w:rsidR="000F6C92" w:rsidRPr="008F0E13">
              <w:rPr>
                <w:rFonts w:ascii="Times New Roman" w:hAnsi="Times New Roman" w:cs="Times New Roman"/>
                <w:color w:val="000000" w:themeColor="text1"/>
              </w:rPr>
              <w:t>Aleš Lindovský, prokurista</w:t>
            </w:r>
          </w:p>
          <w:p w14:paraId="6790D491" w14:textId="77777777" w:rsidR="00966B8D" w:rsidRPr="008F0E13" w:rsidRDefault="00966B8D" w:rsidP="000621CC">
            <w:pPr>
              <w:ind w:left="0" w:firstLine="0"/>
              <w:contextualSpacing/>
              <w:jc w:val="both"/>
              <w:rPr>
                <w:rFonts w:ascii="Times New Roman" w:hAnsi="Times New Roman" w:cs="Times New Roman"/>
                <w:color w:val="000000" w:themeColor="text1"/>
              </w:rPr>
            </w:pPr>
          </w:p>
          <w:p w14:paraId="1033B6C1" w14:textId="6060AA8C" w:rsidR="00DD3B3E" w:rsidRPr="008F0E13" w:rsidRDefault="00DD3B3E"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(dále jen „</w:t>
            </w:r>
            <w:r w:rsidR="00D84FA2" w:rsidRPr="008F0E13">
              <w:rPr>
                <w:rFonts w:ascii="Times New Roman" w:hAnsi="Times New Roman" w:cs="Times New Roman"/>
                <w:b/>
                <w:color w:val="000000" w:themeColor="text1"/>
              </w:rPr>
              <w:t>Takeda</w:t>
            </w:r>
            <w:r w:rsidRPr="008F0E13">
              <w:rPr>
                <w:rFonts w:ascii="Times New Roman" w:hAnsi="Times New Roman" w:cs="Times New Roman"/>
                <w:color w:val="000000" w:themeColor="text1"/>
              </w:rPr>
              <w:t>“)</w:t>
            </w:r>
          </w:p>
          <w:p w14:paraId="2AF6B86C" w14:textId="77777777" w:rsidR="00DD3B3E" w:rsidRPr="008F0E13" w:rsidRDefault="00DD3B3E" w:rsidP="000621CC">
            <w:pPr>
              <w:ind w:left="0" w:firstLine="0"/>
              <w:contextualSpacing/>
              <w:jc w:val="both"/>
              <w:rPr>
                <w:rFonts w:ascii="Times New Roman" w:hAnsi="Times New Roman" w:cs="Times New Roman"/>
                <w:color w:val="000000" w:themeColor="text1"/>
              </w:rPr>
            </w:pPr>
          </w:p>
          <w:p w14:paraId="560DC473" w14:textId="77777777" w:rsidR="00DD3B3E" w:rsidRPr="008F0E13" w:rsidRDefault="00DD3B3E"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a</w:t>
            </w:r>
          </w:p>
          <w:p w14:paraId="693658F9" w14:textId="77777777" w:rsidR="00DD3B3E" w:rsidRPr="008F0E13" w:rsidRDefault="00DD3B3E" w:rsidP="000621CC">
            <w:pPr>
              <w:ind w:left="0" w:firstLine="0"/>
              <w:contextualSpacing/>
              <w:jc w:val="both"/>
              <w:rPr>
                <w:rFonts w:ascii="Times New Roman" w:hAnsi="Times New Roman" w:cs="Times New Roman"/>
                <w:color w:val="000000" w:themeColor="text1"/>
              </w:rPr>
            </w:pPr>
          </w:p>
          <w:p w14:paraId="1160F32B" w14:textId="77777777" w:rsidR="00790A21" w:rsidRPr="008F0E13" w:rsidRDefault="00790A21" w:rsidP="00790A21">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b/>
                <w:bCs/>
                <w:color w:val="000000" w:themeColor="text1"/>
              </w:rPr>
              <w:t>Slezská nemocnice v Opavě</w:t>
            </w:r>
            <w:r w:rsidRPr="008F0E13">
              <w:rPr>
                <w:rFonts w:ascii="Times New Roman" w:hAnsi="Times New Roman" w:cs="Times New Roman"/>
                <w:color w:val="000000" w:themeColor="text1"/>
              </w:rPr>
              <w:t xml:space="preserve">, se sídlem Olomoucká 470/86, Opava, 746 01, IČO 47813750, zapsána v obchodním rejstříku vedeném Krajským soudem v Ostravě, </w:t>
            </w:r>
            <w:proofErr w:type="spellStart"/>
            <w:r w:rsidRPr="008F0E13">
              <w:rPr>
                <w:rFonts w:ascii="Times New Roman" w:hAnsi="Times New Roman" w:cs="Times New Roman"/>
                <w:color w:val="000000" w:themeColor="text1"/>
              </w:rPr>
              <w:t>sp</w:t>
            </w:r>
            <w:proofErr w:type="spellEnd"/>
            <w:r w:rsidRPr="008F0E13">
              <w:rPr>
                <w:rFonts w:ascii="Times New Roman" w:hAnsi="Times New Roman" w:cs="Times New Roman"/>
                <w:color w:val="000000" w:themeColor="text1"/>
              </w:rPr>
              <w:t xml:space="preserve">. zn. </w:t>
            </w:r>
            <w:proofErr w:type="spellStart"/>
            <w:r w:rsidRPr="008F0E13">
              <w:rPr>
                <w:rFonts w:ascii="Times New Roman" w:hAnsi="Times New Roman" w:cs="Times New Roman"/>
                <w:color w:val="000000" w:themeColor="text1"/>
              </w:rPr>
              <w:t>Pr</w:t>
            </w:r>
            <w:proofErr w:type="spellEnd"/>
            <w:r w:rsidRPr="008F0E13">
              <w:rPr>
                <w:rFonts w:ascii="Times New Roman" w:hAnsi="Times New Roman" w:cs="Times New Roman"/>
                <w:color w:val="000000" w:themeColor="text1"/>
              </w:rPr>
              <w:t xml:space="preserve"> 924, zastoupena Ing. Karlem </w:t>
            </w:r>
            <w:proofErr w:type="spellStart"/>
            <w:r w:rsidRPr="008F0E13">
              <w:rPr>
                <w:rFonts w:ascii="Times New Roman" w:hAnsi="Times New Roman" w:cs="Times New Roman"/>
                <w:color w:val="000000" w:themeColor="text1"/>
              </w:rPr>
              <w:t>Siebertem</w:t>
            </w:r>
            <w:proofErr w:type="spellEnd"/>
            <w:r w:rsidRPr="008F0E13">
              <w:rPr>
                <w:rFonts w:ascii="Times New Roman" w:hAnsi="Times New Roman" w:cs="Times New Roman"/>
                <w:color w:val="000000" w:themeColor="text1"/>
              </w:rPr>
              <w:t xml:space="preserve">, MBA, ředitelem </w:t>
            </w:r>
          </w:p>
          <w:p w14:paraId="59429415" w14:textId="77777777" w:rsidR="000D00B8" w:rsidRPr="008F0E13" w:rsidRDefault="000D00B8" w:rsidP="000621CC">
            <w:pPr>
              <w:ind w:left="0" w:firstLine="0"/>
              <w:contextualSpacing/>
              <w:jc w:val="both"/>
              <w:rPr>
                <w:rFonts w:ascii="Times New Roman" w:hAnsi="Times New Roman" w:cs="Times New Roman"/>
                <w:color w:val="000000" w:themeColor="text1"/>
              </w:rPr>
            </w:pPr>
          </w:p>
          <w:p w14:paraId="014591F4" w14:textId="2BC2EB24" w:rsidR="00D84FA2" w:rsidRPr="008F0E13" w:rsidRDefault="00D84FA2"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(dále jen „</w:t>
            </w:r>
            <w:r w:rsidRPr="008F0E13">
              <w:rPr>
                <w:rFonts w:ascii="Times New Roman" w:hAnsi="Times New Roman" w:cs="Times New Roman"/>
                <w:b/>
                <w:color w:val="000000" w:themeColor="text1"/>
              </w:rPr>
              <w:t>Vypůjčitel</w:t>
            </w:r>
            <w:r w:rsidRPr="008F0E13">
              <w:rPr>
                <w:rFonts w:ascii="Times New Roman" w:hAnsi="Times New Roman" w:cs="Times New Roman"/>
                <w:color w:val="000000" w:themeColor="text1"/>
              </w:rPr>
              <w:t>“)</w:t>
            </w:r>
          </w:p>
          <w:p w14:paraId="08005640" w14:textId="64FDBDC4" w:rsidR="000657B6" w:rsidRPr="008F0E13" w:rsidRDefault="000657B6" w:rsidP="000621CC">
            <w:pPr>
              <w:ind w:left="0" w:firstLine="0"/>
              <w:contextualSpacing/>
              <w:jc w:val="both"/>
              <w:rPr>
                <w:rFonts w:ascii="Times New Roman" w:hAnsi="Times New Roman" w:cs="Times New Roman"/>
                <w:color w:val="000000" w:themeColor="text1"/>
              </w:rPr>
            </w:pPr>
            <w:r w:rsidRPr="008F0E13">
              <w:rPr>
                <w:rFonts w:ascii="Times New Roman" w:hAnsi="Times New Roman" w:cs="Times New Roman"/>
                <w:color w:val="000000" w:themeColor="text1"/>
              </w:rPr>
              <w:t>(společně dále jen „</w:t>
            </w:r>
            <w:r w:rsidRPr="008F0E13">
              <w:rPr>
                <w:rFonts w:ascii="Times New Roman" w:hAnsi="Times New Roman" w:cs="Times New Roman"/>
                <w:b/>
                <w:bCs/>
                <w:color w:val="000000" w:themeColor="text1"/>
              </w:rPr>
              <w:t>smluvní strany</w:t>
            </w:r>
            <w:r w:rsidRPr="008F0E13">
              <w:rPr>
                <w:rFonts w:ascii="Times New Roman" w:hAnsi="Times New Roman" w:cs="Times New Roman"/>
                <w:color w:val="000000" w:themeColor="text1"/>
              </w:rPr>
              <w:t>“)</w:t>
            </w:r>
          </w:p>
          <w:p w14:paraId="44A4786A" w14:textId="3C71D88F" w:rsidR="00DD3B3E" w:rsidRPr="008F0E13" w:rsidRDefault="00DD3B3E" w:rsidP="00F8332F">
            <w:pPr>
              <w:ind w:left="0" w:firstLine="0"/>
              <w:contextualSpacing/>
              <w:jc w:val="both"/>
              <w:rPr>
                <w:rFonts w:ascii="Times New Roman" w:hAnsi="Times New Roman" w:cs="Times New Roman"/>
                <w:b/>
                <w:color w:val="000000" w:themeColor="text1"/>
              </w:rPr>
            </w:pPr>
          </w:p>
          <w:p w14:paraId="768DBC43" w14:textId="77777777" w:rsidR="00F8332F" w:rsidRPr="008F0E13" w:rsidRDefault="00F8332F" w:rsidP="000621CC">
            <w:pPr>
              <w:ind w:left="0" w:firstLine="0"/>
              <w:contextualSpacing/>
              <w:jc w:val="both"/>
              <w:rPr>
                <w:rFonts w:ascii="Times New Roman" w:hAnsi="Times New Roman" w:cs="Times New Roman"/>
                <w:b/>
                <w:color w:val="000000" w:themeColor="text1"/>
              </w:rPr>
            </w:pPr>
          </w:p>
          <w:p w14:paraId="74AC5279" w14:textId="77777777" w:rsidR="00DD3B3E" w:rsidRPr="008F0E13" w:rsidRDefault="00DD3B3E" w:rsidP="000621CC">
            <w:pPr>
              <w:ind w:left="0" w:firstLine="0"/>
              <w:contextualSpacing/>
              <w:jc w:val="center"/>
              <w:rPr>
                <w:rFonts w:ascii="Times New Roman" w:hAnsi="Times New Roman" w:cs="Times New Roman"/>
                <w:b/>
                <w:color w:val="000000" w:themeColor="text1"/>
              </w:rPr>
            </w:pPr>
            <w:r w:rsidRPr="008F0E13">
              <w:rPr>
                <w:rFonts w:ascii="Times New Roman" w:hAnsi="Times New Roman" w:cs="Times New Roman"/>
                <w:b/>
                <w:color w:val="000000" w:themeColor="text1"/>
              </w:rPr>
              <w:t>I.</w:t>
            </w:r>
          </w:p>
          <w:p w14:paraId="11E4CF3D" w14:textId="07A46008" w:rsidR="00DD3B3E" w:rsidRPr="008F0E13" w:rsidRDefault="00966B8D" w:rsidP="000621CC">
            <w:pPr>
              <w:contextualSpacing/>
              <w:jc w:val="center"/>
              <w:rPr>
                <w:rFonts w:ascii="Times New Roman" w:hAnsi="Times New Roman" w:cs="Times New Roman"/>
                <w:b/>
                <w:color w:val="000000" w:themeColor="text1"/>
              </w:rPr>
            </w:pPr>
            <w:r w:rsidRPr="008F0E13">
              <w:rPr>
                <w:rFonts w:ascii="Times New Roman" w:hAnsi="Times New Roman" w:cs="Times New Roman"/>
                <w:b/>
                <w:color w:val="000000" w:themeColor="text1"/>
              </w:rPr>
              <w:t>Předmět dohody</w:t>
            </w:r>
          </w:p>
          <w:p w14:paraId="4AD82728" w14:textId="77777777" w:rsidR="00966B8D" w:rsidRPr="008F0E13" w:rsidRDefault="00966B8D" w:rsidP="000621CC">
            <w:pPr>
              <w:contextualSpacing/>
              <w:jc w:val="both"/>
              <w:rPr>
                <w:rFonts w:ascii="Times New Roman" w:hAnsi="Times New Roman" w:cs="Times New Roman"/>
                <w:color w:val="000000" w:themeColor="text1"/>
              </w:rPr>
            </w:pPr>
          </w:p>
          <w:p w14:paraId="31D0769D" w14:textId="132D6CB5" w:rsidR="00B64433" w:rsidRPr="008F0E13" w:rsidRDefault="00DD3B3E" w:rsidP="000621CC">
            <w:pPr>
              <w:pStyle w:val="Odstavecseseznamem"/>
              <w:numPr>
                <w:ilvl w:val="0"/>
                <w:numId w:val="1"/>
              </w:numPr>
              <w:ind w:left="321" w:hanging="321"/>
              <w:jc w:val="both"/>
              <w:rPr>
                <w:rFonts w:ascii="Times New Roman" w:hAnsi="Times New Roman" w:cs="Times New Roman"/>
                <w:color w:val="000000" w:themeColor="text1"/>
              </w:rPr>
            </w:pPr>
            <w:r w:rsidRPr="008F0E13">
              <w:rPr>
                <w:rFonts w:ascii="Times New Roman" w:hAnsi="Times New Roman" w:cs="Times New Roman"/>
                <w:color w:val="000000" w:themeColor="text1"/>
              </w:rPr>
              <w:t xml:space="preserve">Smluvní strany </w:t>
            </w:r>
            <w:r w:rsidR="00593FC2" w:rsidRPr="008F0E13">
              <w:rPr>
                <w:rFonts w:ascii="Times New Roman" w:hAnsi="Times New Roman" w:cs="Times New Roman"/>
                <w:color w:val="000000" w:themeColor="text1"/>
              </w:rPr>
              <w:t xml:space="preserve">spolu dne </w:t>
            </w:r>
            <w:proofErr w:type="gramStart"/>
            <w:r w:rsidR="0026220E" w:rsidRPr="007E4BA3">
              <w:rPr>
                <w:rFonts w:ascii="Times New Roman" w:hAnsi="Times New Roman" w:cs="Times New Roman"/>
                <w:color w:val="000000" w:themeColor="text1"/>
                <w:highlight w:val="black"/>
              </w:rPr>
              <w:t>12.11.2018</w:t>
            </w:r>
            <w:proofErr w:type="gramEnd"/>
            <w:r w:rsidR="0026220E">
              <w:rPr>
                <w:rFonts w:ascii="Times New Roman" w:hAnsi="Times New Roman" w:cs="Times New Roman"/>
                <w:color w:val="000000" w:themeColor="text1"/>
              </w:rPr>
              <w:t xml:space="preserve"> a </w:t>
            </w:r>
            <w:r w:rsidR="0026220E" w:rsidRPr="007E4BA3">
              <w:rPr>
                <w:rFonts w:ascii="Times New Roman" w:hAnsi="Times New Roman" w:cs="Times New Roman"/>
                <w:color w:val="000000" w:themeColor="text1"/>
                <w:highlight w:val="black"/>
              </w:rPr>
              <w:t>21.11.2018</w:t>
            </w:r>
            <w:r w:rsidR="0026220E">
              <w:rPr>
                <w:rFonts w:ascii="Times New Roman" w:hAnsi="Times New Roman" w:cs="Times New Roman"/>
                <w:color w:val="000000" w:themeColor="text1"/>
              </w:rPr>
              <w:t xml:space="preserve"> </w:t>
            </w:r>
            <w:r w:rsidRPr="008F0E13">
              <w:rPr>
                <w:rFonts w:ascii="Times New Roman" w:hAnsi="Times New Roman" w:cs="Times New Roman"/>
                <w:color w:val="000000" w:themeColor="text1"/>
              </w:rPr>
              <w:t xml:space="preserve">uzavřely </w:t>
            </w:r>
            <w:r w:rsidR="00593FC2" w:rsidRPr="008F0E13">
              <w:rPr>
                <w:rFonts w:ascii="Times New Roman" w:hAnsi="Times New Roman" w:cs="Times New Roman"/>
                <w:color w:val="000000" w:themeColor="text1"/>
              </w:rPr>
              <w:t>s</w:t>
            </w:r>
            <w:r w:rsidRPr="008F0E13">
              <w:rPr>
                <w:rFonts w:ascii="Times New Roman" w:hAnsi="Times New Roman" w:cs="Times New Roman"/>
                <w:color w:val="000000" w:themeColor="text1"/>
              </w:rPr>
              <w:t xml:space="preserve">mlouvu o </w:t>
            </w:r>
            <w:r w:rsidR="00593FC2" w:rsidRPr="008F0E13">
              <w:rPr>
                <w:rFonts w:ascii="Times New Roman" w:hAnsi="Times New Roman" w:cs="Times New Roman"/>
                <w:color w:val="000000" w:themeColor="text1"/>
              </w:rPr>
              <w:t>výpůjčce přístroje</w:t>
            </w:r>
            <w:r w:rsidR="008F0605" w:rsidRPr="008F0E13">
              <w:rPr>
                <w:rFonts w:ascii="Times New Roman" w:hAnsi="Times New Roman" w:cs="Times New Roman"/>
                <w:color w:val="000000" w:themeColor="text1"/>
              </w:rPr>
              <w:t xml:space="preserve"> (dále jen „</w:t>
            </w:r>
            <w:r w:rsidR="008F0605" w:rsidRPr="008F0E13">
              <w:rPr>
                <w:rFonts w:ascii="Times New Roman" w:hAnsi="Times New Roman" w:cs="Times New Roman"/>
                <w:b/>
                <w:bCs/>
                <w:color w:val="000000" w:themeColor="text1"/>
              </w:rPr>
              <w:t>Smlouva</w:t>
            </w:r>
            <w:r w:rsidR="008F0605" w:rsidRPr="008F0E13">
              <w:rPr>
                <w:rFonts w:ascii="Times New Roman" w:hAnsi="Times New Roman" w:cs="Times New Roman"/>
                <w:color w:val="000000" w:themeColor="text1"/>
              </w:rPr>
              <w:t>“)</w:t>
            </w:r>
            <w:r w:rsidR="00593FC2" w:rsidRPr="008F0E13">
              <w:rPr>
                <w:rFonts w:ascii="Times New Roman" w:hAnsi="Times New Roman" w:cs="Times New Roman"/>
                <w:color w:val="000000" w:themeColor="text1"/>
              </w:rPr>
              <w:t xml:space="preserve">, jejímž předmětem je </w:t>
            </w:r>
            <w:r w:rsidR="00B64433" w:rsidRPr="008F0E13">
              <w:rPr>
                <w:rFonts w:ascii="Times New Roman" w:hAnsi="Times New Roman" w:cs="Times New Roman"/>
                <w:color w:val="000000" w:themeColor="text1"/>
              </w:rPr>
              <w:t xml:space="preserve">výpůjčka přístroje blíže specifikovaného v příloze č. 1 dané </w:t>
            </w:r>
            <w:r w:rsidR="00753C3E" w:rsidRPr="008F0E13">
              <w:rPr>
                <w:rFonts w:ascii="Times New Roman" w:hAnsi="Times New Roman" w:cs="Times New Roman"/>
                <w:color w:val="000000" w:themeColor="text1"/>
              </w:rPr>
              <w:t>S</w:t>
            </w:r>
            <w:r w:rsidR="00B64433" w:rsidRPr="008F0E13">
              <w:rPr>
                <w:rFonts w:ascii="Times New Roman" w:hAnsi="Times New Roman" w:cs="Times New Roman"/>
                <w:color w:val="000000" w:themeColor="text1"/>
              </w:rPr>
              <w:t>mlouvy (dále jen „</w:t>
            </w:r>
            <w:r w:rsidR="008F0605" w:rsidRPr="008F0E13">
              <w:rPr>
                <w:rFonts w:ascii="Times New Roman" w:hAnsi="Times New Roman" w:cs="Times New Roman"/>
                <w:b/>
                <w:bCs/>
                <w:color w:val="000000" w:themeColor="text1"/>
              </w:rPr>
              <w:t>Přístroj</w:t>
            </w:r>
            <w:r w:rsidR="00B64433" w:rsidRPr="008F0E13">
              <w:rPr>
                <w:rFonts w:ascii="Times New Roman" w:hAnsi="Times New Roman" w:cs="Times New Roman"/>
                <w:color w:val="000000" w:themeColor="text1"/>
              </w:rPr>
              <w:t>“)</w:t>
            </w:r>
            <w:r w:rsidRPr="008F0E13">
              <w:rPr>
                <w:rFonts w:ascii="Times New Roman" w:hAnsi="Times New Roman" w:cs="Times New Roman"/>
                <w:color w:val="000000" w:themeColor="text1"/>
              </w:rPr>
              <w:t xml:space="preserve">. </w:t>
            </w:r>
          </w:p>
          <w:p w14:paraId="49D952A5" w14:textId="41467330" w:rsidR="00B64433" w:rsidRPr="008F0E13" w:rsidRDefault="00B64433" w:rsidP="000621CC">
            <w:pPr>
              <w:pStyle w:val="Odstavecseseznamem"/>
              <w:ind w:left="321" w:hanging="321"/>
              <w:jc w:val="both"/>
              <w:rPr>
                <w:rFonts w:ascii="Times New Roman" w:hAnsi="Times New Roman" w:cs="Times New Roman"/>
                <w:color w:val="000000" w:themeColor="text1"/>
              </w:rPr>
            </w:pPr>
          </w:p>
          <w:p w14:paraId="46BDDE91" w14:textId="0B1948B4" w:rsidR="00A755DC" w:rsidRPr="008F0E13" w:rsidRDefault="00A755DC" w:rsidP="000621CC">
            <w:pPr>
              <w:pStyle w:val="Odstavecseseznamem"/>
              <w:ind w:left="321" w:hanging="321"/>
              <w:jc w:val="both"/>
              <w:rPr>
                <w:rFonts w:ascii="Times New Roman" w:hAnsi="Times New Roman" w:cs="Times New Roman"/>
                <w:color w:val="000000" w:themeColor="text1"/>
              </w:rPr>
            </w:pPr>
          </w:p>
          <w:p w14:paraId="2132B5B1" w14:textId="77777777" w:rsidR="000D00B8" w:rsidRPr="008F0E13" w:rsidRDefault="000D00B8" w:rsidP="000621CC">
            <w:pPr>
              <w:pStyle w:val="Odstavecseseznamem"/>
              <w:ind w:left="321" w:hanging="321"/>
              <w:jc w:val="both"/>
              <w:rPr>
                <w:rFonts w:ascii="Times New Roman" w:hAnsi="Times New Roman" w:cs="Times New Roman"/>
                <w:color w:val="000000" w:themeColor="text1"/>
              </w:rPr>
            </w:pPr>
          </w:p>
          <w:p w14:paraId="0F265C07" w14:textId="61565039" w:rsidR="00DD3B3E" w:rsidRPr="008F0E13" w:rsidRDefault="00DD3B3E" w:rsidP="000621CC">
            <w:pPr>
              <w:pStyle w:val="Odstavecseseznamem"/>
              <w:numPr>
                <w:ilvl w:val="0"/>
                <w:numId w:val="1"/>
              </w:numPr>
              <w:ind w:left="321" w:hanging="321"/>
              <w:jc w:val="both"/>
              <w:rPr>
                <w:rFonts w:ascii="Times New Roman" w:hAnsi="Times New Roman" w:cs="Times New Roman"/>
                <w:color w:val="000000" w:themeColor="text1"/>
              </w:rPr>
            </w:pPr>
            <w:r w:rsidRPr="008F0E13">
              <w:rPr>
                <w:rFonts w:ascii="Times New Roman" w:hAnsi="Times New Roman" w:cs="Times New Roman"/>
                <w:color w:val="000000" w:themeColor="text1"/>
              </w:rPr>
              <w:t xml:space="preserve">Smluvní strany se dohodly na ukončení Smlouvy s účinností ke dni </w:t>
            </w:r>
            <w:proofErr w:type="gramStart"/>
            <w:r w:rsidR="00587D07">
              <w:rPr>
                <w:rFonts w:ascii="Times New Roman" w:hAnsi="Times New Roman" w:cs="Times New Roman"/>
                <w:color w:val="000000" w:themeColor="text1"/>
              </w:rPr>
              <w:t>30</w:t>
            </w:r>
            <w:r w:rsidR="00C33D2E" w:rsidRPr="008F0E13">
              <w:rPr>
                <w:rFonts w:ascii="Times New Roman" w:hAnsi="Times New Roman" w:cs="Times New Roman"/>
                <w:color w:val="000000" w:themeColor="text1"/>
              </w:rPr>
              <w:t>.</w:t>
            </w:r>
            <w:r w:rsidR="00BA5B4B" w:rsidRPr="008F0E13">
              <w:rPr>
                <w:rFonts w:ascii="Times New Roman" w:hAnsi="Times New Roman" w:cs="Times New Roman"/>
                <w:color w:val="000000" w:themeColor="text1"/>
              </w:rPr>
              <w:t>6</w:t>
            </w:r>
            <w:r w:rsidR="00C33D2E" w:rsidRPr="008F0E13">
              <w:rPr>
                <w:rFonts w:ascii="Times New Roman" w:hAnsi="Times New Roman" w:cs="Times New Roman"/>
                <w:color w:val="000000" w:themeColor="text1"/>
              </w:rPr>
              <w:t>.</w:t>
            </w:r>
            <w:r w:rsidR="00D52734" w:rsidRPr="008F0E13">
              <w:rPr>
                <w:rFonts w:ascii="Times New Roman" w:hAnsi="Times New Roman" w:cs="Times New Roman"/>
                <w:color w:val="000000" w:themeColor="text1"/>
              </w:rPr>
              <w:t>2022</w:t>
            </w:r>
            <w:proofErr w:type="gramEnd"/>
            <w:r w:rsidR="00D52734" w:rsidRPr="008F0E13">
              <w:rPr>
                <w:rFonts w:ascii="Times New Roman" w:hAnsi="Times New Roman" w:cs="Times New Roman"/>
                <w:color w:val="000000" w:themeColor="text1"/>
              </w:rPr>
              <w:t>.</w:t>
            </w:r>
          </w:p>
          <w:p w14:paraId="103162E1" w14:textId="77777777" w:rsidR="00404F31" w:rsidRPr="008F0E13" w:rsidRDefault="00404F31" w:rsidP="000621CC">
            <w:pPr>
              <w:pStyle w:val="Odstavecseseznamem"/>
              <w:ind w:left="321" w:hanging="321"/>
              <w:jc w:val="both"/>
              <w:rPr>
                <w:rFonts w:ascii="Times New Roman" w:hAnsi="Times New Roman" w:cs="Times New Roman"/>
                <w:color w:val="000000" w:themeColor="text1"/>
              </w:rPr>
            </w:pPr>
          </w:p>
          <w:p w14:paraId="154F8437" w14:textId="268FFB69" w:rsidR="000D00B8" w:rsidRPr="008F0E13" w:rsidRDefault="000D00B8" w:rsidP="000621CC">
            <w:pPr>
              <w:ind w:left="0" w:firstLine="0"/>
              <w:contextualSpacing/>
              <w:jc w:val="both"/>
              <w:rPr>
                <w:rFonts w:ascii="Times New Roman" w:hAnsi="Times New Roman" w:cs="Times New Roman"/>
                <w:color w:val="000000" w:themeColor="text1"/>
              </w:rPr>
            </w:pPr>
          </w:p>
          <w:p w14:paraId="5BC27D7A" w14:textId="4804BDC4" w:rsidR="00727876" w:rsidRPr="008F0E13" w:rsidRDefault="00727876" w:rsidP="000621CC">
            <w:pPr>
              <w:contextualSpacing/>
              <w:jc w:val="center"/>
              <w:rPr>
                <w:rFonts w:ascii="Times New Roman" w:hAnsi="Times New Roman" w:cs="Times New Roman"/>
                <w:b/>
                <w:bCs/>
                <w:color w:val="000000" w:themeColor="text1"/>
              </w:rPr>
            </w:pPr>
            <w:r w:rsidRPr="008F0E13">
              <w:rPr>
                <w:rFonts w:ascii="Times New Roman" w:hAnsi="Times New Roman" w:cs="Times New Roman"/>
                <w:b/>
                <w:bCs/>
                <w:color w:val="000000" w:themeColor="text1"/>
              </w:rPr>
              <w:t>II.</w:t>
            </w:r>
          </w:p>
          <w:p w14:paraId="07C6485A" w14:textId="78F0DE25" w:rsidR="00727876" w:rsidRPr="008F0E13" w:rsidRDefault="00727876" w:rsidP="000621CC">
            <w:pPr>
              <w:contextualSpacing/>
              <w:jc w:val="center"/>
              <w:rPr>
                <w:rFonts w:ascii="Times New Roman" w:hAnsi="Times New Roman" w:cs="Times New Roman"/>
                <w:b/>
                <w:bCs/>
                <w:color w:val="000000" w:themeColor="text1"/>
              </w:rPr>
            </w:pPr>
            <w:r w:rsidRPr="008F0E13">
              <w:rPr>
                <w:rFonts w:ascii="Times New Roman" w:hAnsi="Times New Roman" w:cs="Times New Roman"/>
                <w:b/>
                <w:bCs/>
                <w:color w:val="000000" w:themeColor="text1"/>
              </w:rPr>
              <w:t>Re</w:t>
            </w:r>
            <w:r w:rsidR="00A9272A" w:rsidRPr="008F0E13">
              <w:rPr>
                <w:rFonts w:ascii="Times New Roman" w:hAnsi="Times New Roman" w:cs="Times New Roman"/>
                <w:b/>
                <w:bCs/>
                <w:color w:val="000000" w:themeColor="text1"/>
              </w:rPr>
              <w:t>g</w:t>
            </w:r>
            <w:r w:rsidRPr="008F0E13">
              <w:rPr>
                <w:rFonts w:ascii="Times New Roman" w:hAnsi="Times New Roman" w:cs="Times New Roman"/>
                <w:b/>
                <w:bCs/>
                <w:color w:val="000000" w:themeColor="text1"/>
              </w:rPr>
              <w:t>istr smluv</w:t>
            </w:r>
          </w:p>
          <w:p w14:paraId="1E2668FA" w14:textId="02A8D526" w:rsidR="00727876" w:rsidRPr="008F0E13" w:rsidRDefault="00727876" w:rsidP="000621CC">
            <w:pPr>
              <w:contextualSpacing/>
              <w:jc w:val="both"/>
              <w:rPr>
                <w:rFonts w:ascii="Times New Roman" w:hAnsi="Times New Roman" w:cs="Times New Roman"/>
                <w:color w:val="000000" w:themeColor="text1"/>
              </w:rPr>
            </w:pPr>
          </w:p>
          <w:p w14:paraId="732CFAC9" w14:textId="6162B243" w:rsidR="00621191" w:rsidRPr="008F0E13" w:rsidRDefault="00A9272A" w:rsidP="000621CC">
            <w:pPr>
              <w:pStyle w:val="Default"/>
              <w:numPr>
                <w:ilvl w:val="0"/>
                <w:numId w:val="11"/>
              </w:numPr>
              <w:ind w:left="321" w:hanging="321"/>
              <w:contextualSpacing/>
              <w:jc w:val="both"/>
              <w:rPr>
                <w:rFonts w:ascii="Times New Roman" w:hAnsi="Times New Roman" w:cs="Times New Roman"/>
                <w:color w:val="000000" w:themeColor="text1"/>
                <w:sz w:val="22"/>
                <w:szCs w:val="22"/>
              </w:rPr>
            </w:pPr>
            <w:r w:rsidRPr="008F0E13">
              <w:rPr>
                <w:rFonts w:ascii="Times New Roman" w:hAnsi="Times New Roman" w:cs="Times New Roman"/>
                <w:color w:val="000000" w:themeColor="text1"/>
                <w:sz w:val="22"/>
                <w:szCs w:val="22"/>
              </w:rPr>
              <w:t>Vypůjčitel se s ohledem na povinnosti vyplývající ze zákona č. 340/2015 Sb., o</w:t>
            </w:r>
            <w:r w:rsidR="008F0605" w:rsidRPr="008F0E13">
              <w:rPr>
                <w:rFonts w:ascii="Times New Roman" w:hAnsi="Times New Roman" w:cs="Times New Roman"/>
                <w:color w:val="000000" w:themeColor="text1"/>
                <w:sz w:val="22"/>
                <w:szCs w:val="22"/>
                <w:shd w:val="clear" w:color="auto" w:fill="FFFFFF"/>
              </w:rPr>
              <w:t xml:space="preserve"> zvláštních podmínkách účinnosti některých smluv, uveřejňování těchto smluv a o </w:t>
            </w:r>
            <w:r w:rsidRPr="008F0E13">
              <w:rPr>
                <w:rFonts w:ascii="Times New Roman" w:hAnsi="Times New Roman" w:cs="Times New Roman"/>
                <w:color w:val="000000" w:themeColor="text1"/>
                <w:sz w:val="22"/>
                <w:szCs w:val="22"/>
              </w:rPr>
              <w:t xml:space="preserve">registru </w:t>
            </w:r>
            <w:r w:rsidRPr="008F0E13">
              <w:rPr>
                <w:rFonts w:ascii="Times New Roman" w:hAnsi="Times New Roman" w:cs="Times New Roman"/>
                <w:color w:val="000000" w:themeColor="text1"/>
                <w:sz w:val="22"/>
                <w:szCs w:val="22"/>
              </w:rPr>
              <w:lastRenderedPageBreak/>
              <w:t>smluv (dále jen „</w:t>
            </w:r>
            <w:r w:rsidRPr="008F0E13">
              <w:rPr>
                <w:rFonts w:ascii="Times New Roman" w:hAnsi="Times New Roman" w:cs="Times New Roman"/>
                <w:b/>
                <w:bCs/>
                <w:color w:val="000000" w:themeColor="text1"/>
                <w:sz w:val="22"/>
                <w:szCs w:val="22"/>
              </w:rPr>
              <w:t>zákon o registru smluv</w:t>
            </w:r>
            <w:r w:rsidRPr="008F0E13">
              <w:rPr>
                <w:rFonts w:ascii="Times New Roman" w:hAnsi="Times New Roman" w:cs="Times New Roman"/>
                <w:color w:val="000000" w:themeColor="text1"/>
                <w:sz w:val="22"/>
                <w:szCs w:val="22"/>
              </w:rPr>
              <w:t xml:space="preserve">“), zavazuje, že pokud je povinnou osobou dle </w:t>
            </w:r>
            <w:r w:rsidR="00E52536" w:rsidRPr="008F0E13">
              <w:rPr>
                <w:rFonts w:ascii="Times New Roman" w:hAnsi="Times New Roman" w:cs="Times New Roman"/>
                <w:color w:val="000000" w:themeColor="text1"/>
                <w:sz w:val="22"/>
                <w:szCs w:val="22"/>
              </w:rPr>
              <w:t>§ </w:t>
            </w:r>
            <w:r w:rsidRPr="008F0E13">
              <w:rPr>
                <w:rFonts w:ascii="Times New Roman" w:hAnsi="Times New Roman" w:cs="Times New Roman"/>
                <w:color w:val="000000" w:themeColor="text1"/>
                <w:sz w:val="22"/>
                <w:szCs w:val="22"/>
              </w:rPr>
              <w:t xml:space="preserve">2 odst. 1 </w:t>
            </w:r>
            <w:r w:rsidR="008F0605" w:rsidRPr="008F0E13">
              <w:rPr>
                <w:rFonts w:ascii="Times New Roman" w:hAnsi="Times New Roman" w:cs="Times New Roman"/>
                <w:color w:val="000000" w:themeColor="text1"/>
                <w:sz w:val="22"/>
                <w:szCs w:val="22"/>
              </w:rPr>
              <w:t>z</w:t>
            </w:r>
            <w:r w:rsidRPr="008F0E13">
              <w:rPr>
                <w:rFonts w:ascii="Times New Roman" w:hAnsi="Times New Roman" w:cs="Times New Roman"/>
                <w:color w:val="000000" w:themeColor="text1"/>
                <w:sz w:val="22"/>
                <w:szCs w:val="22"/>
              </w:rPr>
              <w:t xml:space="preserve">ákona o registru smluv, bude postupovat dle </w:t>
            </w:r>
            <w:r w:rsidR="008F0605" w:rsidRPr="008F0E13">
              <w:rPr>
                <w:rFonts w:ascii="Times New Roman" w:hAnsi="Times New Roman" w:cs="Times New Roman"/>
                <w:color w:val="000000" w:themeColor="text1"/>
                <w:sz w:val="22"/>
                <w:szCs w:val="22"/>
              </w:rPr>
              <w:t>z</w:t>
            </w:r>
            <w:r w:rsidRPr="008F0E13">
              <w:rPr>
                <w:rFonts w:ascii="Times New Roman" w:hAnsi="Times New Roman" w:cs="Times New Roman"/>
                <w:color w:val="000000" w:themeColor="text1"/>
                <w:sz w:val="22"/>
                <w:szCs w:val="22"/>
              </w:rPr>
              <w:t xml:space="preserve">ákona o registru smluv a tuto </w:t>
            </w:r>
            <w:r w:rsidR="008F0605" w:rsidRPr="008F0E13">
              <w:rPr>
                <w:rFonts w:ascii="Times New Roman" w:hAnsi="Times New Roman" w:cs="Times New Roman"/>
                <w:color w:val="000000" w:themeColor="text1"/>
                <w:sz w:val="22"/>
                <w:szCs w:val="22"/>
              </w:rPr>
              <w:t>dohodu</w:t>
            </w:r>
            <w:r w:rsidRPr="008F0E13">
              <w:rPr>
                <w:rFonts w:ascii="Times New Roman" w:hAnsi="Times New Roman" w:cs="Times New Roman"/>
                <w:color w:val="000000" w:themeColor="text1"/>
                <w:sz w:val="22"/>
                <w:szCs w:val="22"/>
              </w:rPr>
              <w:t xml:space="preserve"> zašle správci registru smluv zřízenému tímto zákonem k uveřejnění bez zbytečného odkladu po jejím uzavření, nejpozději však do </w:t>
            </w:r>
            <w:r w:rsidR="008F0605" w:rsidRPr="008F0E13">
              <w:rPr>
                <w:rFonts w:ascii="Times New Roman" w:hAnsi="Times New Roman" w:cs="Times New Roman"/>
                <w:color w:val="000000" w:themeColor="text1"/>
                <w:sz w:val="22"/>
                <w:szCs w:val="22"/>
              </w:rPr>
              <w:t>15</w:t>
            </w:r>
            <w:r w:rsidRPr="008F0E13">
              <w:rPr>
                <w:rFonts w:ascii="Times New Roman" w:hAnsi="Times New Roman" w:cs="Times New Roman"/>
                <w:color w:val="000000" w:themeColor="text1"/>
                <w:sz w:val="22"/>
                <w:szCs w:val="22"/>
              </w:rPr>
              <w:t xml:space="preserve"> dnů od uzavření. </w:t>
            </w:r>
            <w:r w:rsidR="008F0605" w:rsidRPr="008F0E13">
              <w:rPr>
                <w:rFonts w:ascii="Times New Roman" w:hAnsi="Times New Roman" w:cs="Times New Roman"/>
                <w:color w:val="000000" w:themeColor="text1"/>
                <w:sz w:val="22"/>
                <w:szCs w:val="22"/>
              </w:rPr>
              <w:t>Dohoda</w:t>
            </w:r>
            <w:r w:rsidRPr="008F0E13">
              <w:rPr>
                <w:rFonts w:ascii="Times New Roman" w:hAnsi="Times New Roman" w:cs="Times New Roman"/>
                <w:color w:val="000000" w:themeColor="text1"/>
                <w:sz w:val="22"/>
                <w:szCs w:val="22"/>
              </w:rPr>
              <w:t xml:space="preserve"> bude v takovém případě zaslána k uveřejnění ve formátu a znění požadovaném </w:t>
            </w:r>
            <w:r w:rsidR="008F0605" w:rsidRPr="008F0E13">
              <w:rPr>
                <w:rFonts w:ascii="Times New Roman" w:hAnsi="Times New Roman" w:cs="Times New Roman"/>
                <w:color w:val="000000" w:themeColor="text1"/>
                <w:sz w:val="22"/>
                <w:szCs w:val="22"/>
              </w:rPr>
              <w:t>z</w:t>
            </w:r>
            <w:r w:rsidRPr="008F0E13">
              <w:rPr>
                <w:rFonts w:ascii="Times New Roman" w:hAnsi="Times New Roman" w:cs="Times New Roman"/>
                <w:color w:val="000000" w:themeColor="text1"/>
                <w:sz w:val="22"/>
                <w:szCs w:val="22"/>
              </w:rPr>
              <w:t xml:space="preserve">ákonem o registru smluv a Takeda s takovým zveřejněním souhlasí. </w:t>
            </w:r>
          </w:p>
          <w:p w14:paraId="1F6FC285" w14:textId="4DE54DCB" w:rsidR="0094231B" w:rsidRPr="008F0E13" w:rsidRDefault="0094231B" w:rsidP="000621CC">
            <w:pPr>
              <w:pStyle w:val="Default"/>
              <w:ind w:left="321" w:hanging="321"/>
              <w:contextualSpacing/>
              <w:jc w:val="both"/>
              <w:rPr>
                <w:rFonts w:ascii="Times New Roman" w:hAnsi="Times New Roman" w:cs="Times New Roman"/>
                <w:color w:val="000000" w:themeColor="text1"/>
                <w:sz w:val="22"/>
                <w:szCs w:val="22"/>
              </w:rPr>
            </w:pPr>
          </w:p>
          <w:p w14:paraId="70E6464D" w14:textId="4D23E4D8" w:rsidR="00F6296F" w:rsidRPr="008F0E13" w:rsidRDefault="00F6296F" w:rsidP="000621CC">
            <w:pPr>
              <w:pStyle w:val="Default"/>
              <w:ind w:left="321" w:hanging="321"/>
              <w:contextualSpacing/>
              <w:jc w:val="both"/>
              <w:rPr>
                <w:rFonts w:ascii="Times New Roman" w:hAnsi="Times New Roman" w:cs="Times New Roman"/>
                <w:color w:val="000000" w:themeColor="text1"/>
                <w:sz w:val="22"/>
                <w:szCs w:val="22"/>
              </w:rPr>
            </w:pPr>
          </w:p>
          <w:p w14:paraId="750F0975" w14:textId="5CEAC949" w:rsidR="00F6296F" w:rsidRPr="008F0E13" w:rsidRDefault="00F6296F" w:rsidP="000621CC">
            <w:pPr>
              <w:pStyle w:val="Default"/>
              <w:ind w:left="321" w:hanging="321"/>
              <w:contextualSpacing/>
              <w:jc w:val="both"/>
              <w:rPr>
                <w:rFonts w:ascii="Times New Roman" w:hAnsi="Times New Roman" w:cs="Times New Roman"/>
                <w:color w:val="000000" w:themeColor="text1"/>
                <w:sz w:val="22"/>
                <w:szCs w:val="22"/>
              </w:rPr>
            </w:pPr>
          </w:p>
          <w:p w14:paraId="3638D20F" w14:textId="77777777" w:rsidR="00F6296F" w:rsidRPr="008F0E13" w:rsidRDefault="00F6296F" w:rsidP="000621CC">
            <w:pPr>
              <w:pStyle w:val="Default"/>
              <w:ind w:left="321" w:hanging="321"/>
              <w:contextualSpacing/>
              <w:jc w:val="both"/>
              <w:rPr>
                <w:rFonts w:ascii="Times New Roman" w:hAnsi="Times New Roman" w:cs="Times New Roman"/>
                <w:color w:val="000000" w:themeColor="text1"/>
                <w:sz w:val="22"/>
                <w:szCs w:val="22"/>
              </w:rPr>
            </w:pPr>
          </w:p>
          <w:p w14:paraId="279AD1E4" w14:textId="2C44D5AA" w:rsidR="00621191" w:rsidRPr="008F0E13" w:rsidRDefault="00A9272A" w:rsidP="000621CC">
            <w:pPr>
              <w:pStyle w:val="Default"/>
              <w:numPr>
                <w:ilvl w:val="0"/>
                <w:numId w:val="11"/>
              </w:numPr>
              <w:ind w:left="321" w:hanging="321"/>
              <w:contextualSpacing/>
              <w:jc w:val="both"/>
              <w:rPr>
                <w:rFonts w:ascii="Times New Roman" w:hAnsi="Times New Roman" w:cs="Times New Roman"/>
                <w:color w:val="000000" w:themeColor="text1"/>
                <w:sz w:val="22"/>
                <w:szCs w:val="22"/>
              </w:rPr>
            </w:pPr>
            <w:r w:rsidRPr="008F0E13">
              <w:rPr>
                <w:rFonts w:ascii="Times New Roman" w:hAnsi="Times New Roman" w:cs="Times New Roman"/>
                <w:color w:val="000000" w:themeColor="text1"/>
                <w:sz w:val="22"/>
                <w:szCs w:val="22"/>
              </w:rPr>
              <w:t xml:space="preserve">Vypůjčitel bere na vědomí, že bez ohledu na jiná ustanovení této </w:t>
            </w:r>
            <w:r w:rsidR="008F0605" w:rsidRPr="008F0E13">
              <w:rPr>
                <w:rFonts w:ascii="Times New Roman" w:hAnsi="Times New Roman" w:cs="Times New Roman"/>
                <w:color w:val="000000" w:themeColor="text1"/>
                <w:sz w:val="22"/>
                <w:szCs w:val="22"/>
              </w:rPr>
              <w:t>dohody</w:t>
            </w:r>
            <w:r w:rsidRPr="008F0E13">
              <w:rPr>
                <w:rFonts w:ascii="Times New Roman" w:hAnsi="Times New Roman" w:cs="Times New Roman"/>
                <w:color w:val="000000" w:themeColor="text1"/>
                <w:sz w:val="22"/>
                <w:szCs w:val="22"/>
              </w:rPr>
              <w:t xml:space="preserve">, pokud se na </w:t>
            </w:r>
            <w:r w:rsidR="008F0605" w:rsidRPr="008F0E13">
              <w:rPr>
                <w:rFonts w:ascii="Times New Roman" w:hAnsi="Times New Roman" w:cs="Times New Roman"/>
                <w:color w:val="000000" w:themeColor="text1"/>
                <w:sz w:val="22"/>
                <w:szCs w:val="22"/>
              </w:rPr>
              <w:t>dohodu</w:t>
            </w:r>
            <w:r w:rsidRPr="008F0E13">
              <w:rPr>
                <w:rFonts w:ascii="Times New Roman" w:hAnsi="Times New Roman" w:cs="Times New Roman"/>
                <w:color w:val="000000" w:themeColor="text1"/>
                <w:sz w:val="22"/>
                <w:szCs w:val="22"/>
              </w:rPr>
              <w:t xml:space="preserve"> vztahuje povinnost uveřejnění prostřednictvím registru smluv, může </w:t>
            </w:r>
            <w:r w:rsidR="008F0605" w:rsidRPr="008F0E13">
              <w:rPr>
                <w:rFonts w:ascii="Times New Roman" w:hAnsi="Times New Roman" w:cs="Times New Roman"/>
                <w:color w:val="000000" w:themeColor="text1"/>
                <w:sz w:val="22"/>
                <w:szCs w:val="22"/>
              </w:rPr>
              <w:t>z</w:t>
            </w:r>
            <w:r w:rsidRPr="008F0E13">
              <w:rPr>
                <w:rFonts w:ascii="Times New Roman" w:hAnsi="Times New Roman" w:cs="Times New Roman"/>
                <w:color w:val="000000" w:themeColor="text1"/>
                <w:sz w:val="22"/>
                <w:szCs w:val="22"/>
              </w:rPr>
              <w:t xml:space="preserve">ákon o registru smluv stanovit, že </w:t>
            </w:r>
            <w:r w:rsidR="008F0605" w:rsidRPr="008F0E13">
              <w:rPr>
                <w:rFonts w:ascii="Times New Roman" w:hAnsi="Times New Roman" w:cs="Times New Roman"/>
                <w:color w:val="000000" w:themeColor="text1"/>
                <w:sz w:val="22"/>
                <w:szCs w:val="22"/>
              </w:rPr>
              <w:t>dohoda</w:t>
            </w:r>
            <w:r w:rsidRPr="008F0E13">
              <w:rPr>
                <w:rFonts w:ascii="Times New Roman" w:hAnsi="Times New Roman" w:cs="Times New Roman"/>
                <w:color w:val="000000" w:themeColor="text1"/>
                <w:sz w:val="22"/>
                <w:szCs w:val="22"/>
              </w:rPr>
              <w:t xml:space="preserve"> nabývá účinnosti nejdříve dnem uveřejnění. </w:t>
            </w:r>
          </w:p>
          <w:p w14:paraId="2363E926" w14:textId="6924721E" w:rsidR="0094231B" w:rsidRPr="008F0E13" w:rsidRDefault="0094231B" w:rsidP="000621CC">
            <w:pPr>
              <w:pStyle w:val="Odstavecseseznamem"/>
              <w:ind w:hanging="321"/>
              <w:jc w:val="both"/>
              <w:rPr>
                <w:rFonts w:ascii="Times New Roman" w:hAnsi="Times New Roman" w:cs="Times New Roman"/>
                <w:color w:val="000000" w:themeColor="text1"/>
              </w:rPr>
            </w:pPr>
          </w:p>
          <w:p w14:paraId="363AE594" w14:textId="77777777" w:rsidR="00C74E7A" w:rsidRPr="008F0E13" w:rsidRDefault="00C74E7A" w:rsidP="000621CC">
            <w:pPr>
              <w:pStyle w:val="Odstavecseseznamem"/>
              <w:ind w:hanging="321"/>
              <w:jc w:val="both"/>
              <w:rPr>
                <w:rFonts w:ascii="Times New Roman" w:hAnsi="Times New Roman" w:cs="Times New Roman"/>
                <w:color w:val="000000" w:themeColor="text1"/>
              </w:rPr>
            </w:pPr>
          </w:p>
          <w:p w14:paraId="4104894A" w14:textId="330DFF22" w:rsidR="00621191" w:rsidRPr="008F0E13" w:rsidRDefault="00A9272A" w:rsidP="000621CC">
            <w:pPr>
              <w:pStyle w:val="Default"/>
              <w:numPr>
                <w:ilvl w:val="0"/>
                <w:numId w:val="11"/>
              </w:numPr>
              <w:ind w:left="321" w:hanging="321"/>
              <w:contextualSpacing/>
              <w:jc w:val="both"/>
              <w:rPr>
                <w:rFonts w:ascii="Times New Roman" w:hAnsi="Times New Roman" w:cs="Times New Roman"/>
                <w:color w:val="000000" w:themeColor="text1"/>
                <w:sz w:val="22"/>
                <w:szCs w:val="22"/>
              </w:rPr>
            </w:pPr>
            <w:r w:rsidRPr="008F0E13">
              <w:rPr>
                <w:rFonts w:ascii="Times New Roman" w:hAnsi="Times New Roman" w:cs="Times New Roman"/>
                <w:color w:val="000000" w:themeColor="text1"/>
                <w:sz w:val="22"/>
                <w:szCs w:val="22"/>
              </w:rPr>
              <w:t xml:space="preserve">Pokud Vypůjčiteli vznikne povinnost </w:t>
            </w:r>
            <w:r w:rsidR="008F0605" w:rsidRPr="008F0E13">
              <w:rPr>
                <w:rFonts w:ascii="Times New Roman" w:hAnsi="Times New Roman" w:cs="Times New Roman"/>
                <w:color w:val="000000" w:themeColor="text1"/>
                <w:sz w:val="22"/>
                <w:szCs w:val="22"/>
              </w:rPr>
              <w:t>dohodu</w:t>
            </w:r>
            <w:r w:rsidRPr="008F0E13">
              <w:rPr>
                <w:rFonts w:ascii="Times New Roman" w:hAnsi="Times New Roman" w:cs="Times New Roman"/>
                <w:color w:val="000000" w:themeColor="text1"/>
                <w:sz w:val="22"/>
                <w:szCs w:val="22"/>
              </w:rPr>
              <w:t xml:space="preserve"> zveřejnit, Vypůjčitel se dále zavazuje ze zveřejnění vyloučit, tj. v elektronickém obrazu textového obsahu této </w:t>
            </w:r>
            <w:r w:rsidR="008F0605" w:rsidRPr="008F0E13">
              <w:rPr>
                <w:rFonts w:ascii="Times New Roman" w:hAnsi="Times New Roman" w:cs="Times New Roman"/>
                <w:color w:val="000000" w:themeColor="text1"/>
                <w:sz w:val="22"/>
                <w:szCs w:val="22"/>
              </w:rPr>
              <w:t>dohody</w:t>
            </w:r>
            <w:r w:rsidRPr="008F0E13">
              <w:rPr>
                <w:rFonts w:ascii="Times New Roman" w:hAnsi="Times New Roman" w:cs="Times New Roman"/>
                <w:color w:val="000000" w:themeColor="text1"/>
                <w:sz w:val="22"/>
                <w:szCs w:val="22"/>
              </w:rPr>
              <w:t xml:space="preserve"> zaslané k uveřejnění znečitelnit, ty informace, které splňují podmínky vyloučení ze zveřejnění dle </w:t>
            </w:r>
            <w:r w:rsidR="008F0605" w:rsidRPr="008F0E13">
              <w:rPr>
                <w:rFonts w:ascii="Times New Roman" w:hAnsi="Times New Roman" w:cs="Times New Roman"/>
                <w:color w:val="000000" w:themeColor="text1"/>
                <w:sz w:val="22"/>
                <w:szCs w:val="22"/>
              </w:rPr>
              <w:t>z</w:t>
            </w:r>
            <w:r w:rsidRPr="008F0E13">
              <w:rPr>
                <w:rFonts w:ascii="Times New Roman" w:hAnsi="Times New Roman" w:cs="Times New Roman"/>
                <w:color w:val="000000" w:themeColor="text1"/>
                <w:sz w:val="22"/>
                <w:szCs w:val="22"/>
              </w:rPr>
              <w:t xml:space="preserve">ákona o registru smluv, zejm. dle § 3 odst. 1 anebo § 5 odst. 6 </w:t>
            </w:r>
            <w:r w:rsidR="008F0605" w:rsidRPr="008F0E13">
              <w:rPr>
                <w:rFonts w:ascii="Times New Roman" w:hAnsi="Times New Roman" w:cs="Times New Roman"/>
                <w:color w:val="000000" w:themeColor="text1"/>
                <w:sz w:val="22"/>
                <w:szCs w:val="22"/>
              </w:rPr>
              <w:t>z</w:t>
            </w:r>
            <w:r w:rsidRPr="008F0E13">
              <w:rPr>
                <w:rFonts w:ascii="Times New Roman" w:hAnsi="Times New Roman" w:cs="Times New Roman"/>
                <w:color w:val="000000" w:themeColor="text1"/>
                <w:sz w:val="22"/>
                <w:szCs w:val="22"/>
              </w:rPr>
              <w:t xml:space="preserve">ákona o registru smluv a takto upravenou </w:t>
            </w:r>
            <w:r w:rsidR="008F0605" w:rsidRPr="008F0E13">
              <w:rPr>
                <w:rFonts w:ascii="Times New Roman" w:hAnsi="Times New Roman" w:cs="Times New Roman"/>
                <w:color w:val="000000" w:themeColor="text1"/>
                <w:sz w:val="22"/>
                <w:szCs w:val="22"/>
              </w:rPr>
              <w:t>dohodu</w:t>
            </w:r>
            <w:r w:rsidRPr="008F0E13">
              <w:rPr>
                <w:rFonts w:ascii="Times New Roman" w:hAnsi="Times New Roman" w:cs="Times New Roman"/>
                <w:color w:val="000000" w:themeColor="text1"/>
                <w:sz w:val="22"/>
                <w:szCs w:val="22"/>
              </w:rPr>
              <w:t xml:space="preserve"> předložit před zveřejněním k souhlasu společnosti Takeda. Vypůjčitel následně zašle společnosti Takeda potvrzení o uveřejnění poskytnuté Vypůjčiteli správcem registru smluv. </w:t>
            </w:r>
          </w:p>
          <w:p w14:paraId="45389C52" w14:textId="184643DC" w:rsidR="0094231B" w:rsidRPr="008F0E13" w:rsidRDefault="0094231B" w:rsidP="000621CC">
            <w:pPr>
              <w:pStyle w:val="Odstavecseseznamem"/>
              <w:ind w:hanging="321"/>
              <w:jc w:val="both"/>
              <w:rPr>
                <w:rFonts w:ascii="Times New Roman" w:hAnsi="Times New Roman" w:cs="Times New Roman"/>
                <w:color w:val="000000" w:themeColor="text1"/>
              </w:rPr>
            </w:pPr>
          </w:p>
          <w:p w14:paraId="5AA5FBBA" w14:textId="2CB7003D" w:rsidR="002D7242" w:rsidRPr="008F0E13" w:rsidRDefault="002D7242" w:rsidP="000621CC">
            <w:pPr>
              <w:pStyle w:val="Odstavecseseznamem"/>
              <w:ind w:hanging="321"/>
              <w:jc w:val="both"/>
              <w:rPr>
                <w:rFonts w:ascii="Times New Roman" w:hAnsi="Times New Roman" w:cs="Times New Roman"/>
                <w:color w:val="000000" w:themeColor="text1"/>
              </w:rPr>
            </w:pPr>
          </w:p>
          <w:p w14:paraId="46FA9F35" w14:textId="41FEFF85" w:rsidR="00727876" w:rsidRPr="008F0E13" w:rsidRDefault="00727876" w:rsidP="00011318">
            <w:pPr>
              <w:ind w:left="0" w:firstLine="0"/>
              <w:contextualSpacing/>
              <w:jc w:val="both"/>
              <w:rPr>
                <w:rFonts w:ascii="Times New Roman" w:hAnsi="Times New Roman" w:cs="Times New Roman"/>
                <w:color w:val="000000" w:themeColor="text1"/>
              </w:rPr>
            </w:pPr>
          </w:p>
          <w:p w14:paraId="6E9D74E5" w14:textId="77777777" w:rsidR="00BE75A1" w:rsidRPr="008F0E13" w:rsidRDefault="00BE75A1" w:rsidP="000621CC">
            <w:pPr>
              <w:contextualSpacing/>
              <w:jc w:val="both"/>
              <w:rPr>
                <w:rFonts w:ascii="Times New Roman" w:hAnsi="Times New Roman" w:cs="Times New Roman"/>
                <w:color w:val="000000" w:themeColor="text1"/>
              </w:rPr>
            </w:pPr>
          </w:p>
          <w:p w14:paraId="7B78EF88" w14:textId="3CD9DDB7" w:rsidR="00DD3B3E" w:rsidRPr="008F0E13" w:rsidRDefault="00DD3B3E" w:rsidP="000621CC">
            <w:pPr>
              <w:ind w:left="0" w:firstLine="0"/>
              <w:contextualSpacing/>
              <w:jc w:val="center"/>
              <w:rPr>
                <w:rFonts w:ascii="Times New Roman" w:hAnsi="Times New Roman" w:cs="Times New Roman"/>
                <w:b/>
                <w:color w:val="000000" w:themeColor="text1"/>
              </w:rPr>
            </w:pPr>
            <w:r w:rsidRPr="008F0E13">
              <w:rPr>
                <w:rFonts w:ascii="Times New Roman" w:hAnsi="Times New Roman" w:cs="Times New Roman"/>
                <w:b/>
                <w:color w:val="000000" w:themeColor="text1"/>
              </w:rPr>
              <w:t>II</w:t>
            </w:r>
            <w:r w:rsidR="00F82ABC" w:rsidRPr="008F0E13">
              <w:rPr>
                <w:rFonts w:ascii="Times New Roman" w:hAnsi="Times New Roman" w:cs="Times New Roman"/>
                <w:b/>
                <w:color w:val="000000" w:themeColor="text1"/>
              </w:rPr>
              <w:t>I</w:t>
            </w:r>
            <w:r w:rsidRPr="008F0E13">
              <w:rPr>
                <w:rFonts w:ascii="Times New Roman" w:hAnsi="Times New Roman" w:cs="Times New Roman"/>
                <w:b/>
                <w:color w:val="000000" w:themeColor="text1"/>
              </w:rPr>
              <w:t>.</w:t>
            </w:r>
          </w:p>
          <w:p w14:paraId="698A379A" w14:textId="3C0E2B0C" w:rsidR="00DD3B3E" w:rsidRPr="008F0E13" w:rsidRDefault="00F82ABC" w:rsidP="000621CC">
            <w:pPr>
              <w:pStyle w:val="Odstavecseseznamem"/>
              <w:ind w:left="0" w:firstLine="0"/>
              <w:jc w:val="center"/>
              <w:rPr>
                <w:rFonts w:ascii="Times New Roman" w:hAnsi="Times New Roman" w:cs="Times New Roman"/>
                <w:b/>
                <w:color w:val="000000" w:themeColor="text1"/>
              </w:rPr>
            </w:pPr>
            <w:r w:rsidRPr="008F0E13">
              <w:rPr>
                <w:rFonts w:ascii="Times New Roman" w:hAnsi="Times New Roman" w:cs="Times New Roman"/>
                <w:b/>
                <w:color w:val="000000" w:themeColor="text1"/>
              </w:rPr>
              <w:t>Závěrečná ustanovení</w:t>
            </w:r>
          </w:p>
          <w:p w14:paraId="06964760" w14:textId="77777777" w:rsidR="00F82ABC" w:rsidRPr="008F0E13" w:rsidRDefault="00F82ABC" w:rsidP="000621CC">
            <w:pPr>
              <w:pStyle w:val="Odstavecseseznamem"/>
              <w:ind w:left="0" w:firstLine="0"/>
              <w:jc w:val="both"/>
              <w:rPr>
                <w:rFonts w:ascii="Times New Roman" w:hAnsi="Times New Roman" w:cs="Times New Roman"/>
                <w:color w:val="000000" w:themeColor="text1"/>
              </w:rPr>
            </w:pPr>
          </w:p>
          <w:p w14:paraId="3A1818E7" w14:textId="22DC5A26" w:rsidR="0094231B" w:rsidRPr="008F0E13" w:rsidRDefault="00DD3B3E" w:rsidP="000621CC">
            <w:pPr>
              <w:pStyle w:val="Odstavecseseznamem"/>
              <w:numPr>
                <w:ilvl w:val="0"/>
                <w:numId w:val="5"/>
              </w:numPr>
              <w:ind w:left="314" w:hanging="314"/>
              <w:jc w:val="both"/>
              <w:rPr>
                <w:rFonts w:ascii="Times New Roman" w:hAnsi="Times New Roman" w:cs="Times New Roman"/>
                <w:color w:val="000000" w:themeColor="text1"/>
              </w:rPr>
            </w:pPr>
            <w:r w:rsidRPr="008F0E13">
              <w:rPr>
                <w:rFonts w:ascii="Times New Roman" w:hAnsi="Times New Roman" w:cs="Times New Roman"/>
                <w:color w:val="000000" w:themeColor="text1"/>
              </w:rPr>
              <w:t xml:space="preserve">Tato dohoda nabývá platnosti dnem </w:t>
            </w:r>
            <w:r w:rsidR="00F82ABC" w:rsidRPr="008F0E13">
              <w:rPr>
                <w:rFonts w:ascii="Times New Roman" w:hAnsi="Times New Roman" w:cs="Times New Roman"/>
                <w:color w:val="000000" w:themeColor="text1"/>
              </w:rPr>
              <w:t xml:space="preserve">podpisu </w:t>
            </w:r>
            <w:r w:rsidRPr="008F0E13">
              <w:rPr>
                <w:rFonts w:ascii="Times New Roman" w:hAnsi="Times New Roman" w:cs="Times New Roman"/>
                <w:color w:val="000000" w:themeColor="text1"/>
              </w:rPr>
              <w:t xml:space="preserve">uzavření oběma </w:t>
            </w:r>
            <w:r w:rsidR="00F82ABC" w:rsidRPr="008F0E13">
              <w:rPr>
                <w:rFonts w:ascii="Times New Roman" w:hAnsi="Times New Roman" w:cs="Times New Roman"/>
                <w:color w:val="000000" w:themeColor="text1"/>
              </w:rPr>
              <w:t>s</w:t>
            </w:r>
            <w:r w:rsidRPr="008F0E13">
              <w:rPr>
                <w:rFonts w:ascii="Times New Roman" w:hAnsi="Times New Roman" w:cs="Times New Roman"/>
                <w:color w:val="000000" w:themeColor="text1"/>
              </w:rPr>
              <w:t>mluvními stranami.</w:t>
            </w:r>
          </w:p>
          <w:p w14:paraId="14DAAD24" w14:textId="77777777" w:rsidR="00BE75A1" w:rsidRPr="008F0E13" w:rsidRDefault="00BE75A1" w:rsidP="000621CC">
            <w:pPr>
              <w:pStyle w:val="Odstavecseseznamem"/>
              <w:ind w:left="314" w:hanging="314"/>
              <w:jc w:val="both"/>
              <w:rPr>
                <w:rFonts w:ascii="Times New Roman" w:hAnsi="Times New Roman" w:cs="Times New Roman"/>
                <w:color w:val="000000" w:themeColor="text1"/>
              </w:rPr>
            </w:pPr>
          </w:p>
          <w:p w14:paraId="7E9741FB" w14:textId="6A67E882" w:rsidR="0094231B" w:rsidRPr="008F0E13" w:rsidRDefault="00DD3B3E" w:rsidP="000621CC">
            <w:pPr>
              <w:pStyle w:val="Odstavecseseznamem"/>
              <w:numPr>
                <w:ilvl w:val="0"/>
                <w:numId w:val="5"/>
              </w:numPr>
              <w:ind w:left="314" w:hanging="314"/>
              <w:jc w:val="both"/>
              <w:rPr>
                <w:rFonts w:ascii="Times New Roman" w:hAnsi="Times New Roman" w:cs="Times New Roman"/>
                <w:color w:val="000000" w:themeColor="text1"/>
              </w:rPr>
            </w:pPr>
            <w:r w:rsidRPr="008F0E13">
              <w:rPr>
                <w:rFonts w:ascii="Times New Roman" w:eastAsia="Batang" w:hAnsi="Times New Roman" w:cs="Times New Roman"/>
                <w:color w:val="000000" w:themeColor="text1"/>
              </w:rPr>
              <w:t>Tato dohoda je sepsána v česko-anglickém znění. V případě rozporu mezi jazykovými variantami má přednost české znění.</w:t>
            </w:r>
          </w:p>
          <w:p w14:paraId="1DDD55F9" w14:textId="6FDD8D4B" w:rsidR="0094231B" w:rsidRPr="008F0E13" w:rsidRDefault="0094231B" w:rsidP="000621CC">
            <w:pPr>
              <w:pStyle w:val="Odstavecseseznamem"/>
              <w:ind w:left="314" w:hanging="314"/>
              <w:jc w:val="both"/>
              <w:rPr>
                <w:rFonts w:ascii="Times New Roman" w:hAnsi="Times New Roman" w:cs="Times New Roman"/>
                <w:color w:val="000000" w:themeColor="text1"/>
              </w:rPr>
            </w:pPr>
          </w:p>
          <w:p w14:paraId="2182745A" w14:textId="77777777" w:rsidR="00717C97" w:rsidRPr="008F0E13" w:rsidRDefault="00717C97" w:rsidP="000621CC">
            <w:pPr>
              <w:pStyle w:val="Odstavecseseznamem"/>
              <w:ind w:left="314" w:hanging="314"/>
              <w:jc w:val="both"/>
              <w:rPr>
                <w:rFonts w:ascii="Times New Roman" w:hAnsi="Times New Roman" w:cs="Times New Roman"/>
                <w:color w:val="000000" w:themeColor="text1"/>
              </w:rPr>
            </w:pPr>
          </w:p>
          <w:p w14:paraId="4FE7ED56" w14:textId="4BE370A5" w:rsidR="00DD3B3E" w:rsidRPr="008F0E13" w:rsidRDefault="00DD3B3E" w:rsidP="000621CC">
            <w:pPr>
              <w:pStyle w:val="Odstavecseseznamem"/>
              <w:numPr>
                <w:ilvl w:val="0"/>
                <w:numId w:val="5"/>
              </w:numPr>
              <w:ind w:left="314" w:hanging="314"/>
              <w:jc w:val="both"/>
              <w:rPr>
                <w:rFonts w:ascii="Times New Roman" w:hAnsi="Times New Roman" w:cs="Times New Roman"/>
                <w:b/>
                <w:color w:val="000000" w:themeColor="text1"/>
              </w:rPr>
            </w:pPr>
            <w:r w:rsidRPr="008F0E13">
              <w:rPr>
                <w:rFonts w:ascii="Times New Roman" w:hAnsi="Times New Roman" w:cs="Times New Roman"/>
                <w:color w:val="000000" w:themeColor="text1"/>
              </w:rPr>
              <w:t xml:space="preserve">Obě </w:t>
            </w:r>
            <w:r w:rsidR="00F2383A" w:rsidRPr="008F0E13">
              <w:rPr>
                <w:rFonts w:ascii="Times New Roman" w:hAnsi="Times New Roman" w:cs="Times New Roman"/>
                <w:color w:val="000000" w:themeColor="text1"/>
              </w:rPr>
              <w:t>s</w:t>
            </w:r>
            <w:r w:rsidRPr="008F0E13">
              <w:rPr>
                <w:rFonts w:ascii="Times New Roman" w:hAnsi="Times New Roman" w:cs="Times New Roman"/>
                <w:color w:val="000000" w:themeColor="text1"/>
              </w:rPr>
              <w:t>mluvní strany prohlašují, že si tuto dohodu řádně pročetly a s jejím obsahem souhlasí, což stvrzují svými podpisy.</w:t>
            </w:r>
          </w:p>
        </w:tc>
        <w:tc>
          <w:tcPr>
            <w:tcW w:w="2500" w:type="pct"/>
          </w:tcPr>
          <w:p w14:paraId="1F853FAB" w14:textId="09C1180A" w:rsidR="00DD3B3E" w:rsidRPr="008F0E13" w:rsidRDefault="007170A0" w:rsidP="000621CC">
            <w:pPr>
              <w:ind w:left="0" w:firstLine="0"/>
              <w:contextualSpacing/>
              <w:jc w:val="center"/>
              <w:rPr>
                <w:rFonts w:ascii="Times New Roman" w:hAnsi="Times New Roman" w:cs="Times New Roman"/>
                <w:b/>
                <w:color w:val="000000" w:themeColor="text1"/>
                <w:lang w:val="en-GB"/>
              </w:rPr>
            </w:pPr>
            <w:r w:rsidRPr="008F0E13">
              <w:rPr>
                <w:rFonts w:ascii="Times New Roman" w:hAnsi="Times New Roman" w:cs="Times New Roman"/>
                <w:b/>
                <w:color w:val="000000" w:themeColor="text1"/>
              </w:rPr>
              <w:lastRenderedPageBreak/>
              <w:br/>
            </w:r>
            <w:r w:rsidRPr="008F0E13">
              <w:rPr>
                <w:rFonts w:ascii="Times New Roman" w:hAnsi="Times New Roman" w:cs="Times New Roman"/>
                <w:b/>
                <w:color w:val="000000" w:themeColor="text1"/>
              </w:rPr>
              <w:br/>
            </w:r>
            <w:r w:rsidR="003703A7" w:rsidRPr="008F0E13">
              <w:rPr>
                <w:rFonts w:ascii="Times New Roman" w:hAnsi="Times New Roman" w:cs="Times New Roman"/>
                <w:b/>
                <w:color w:val="000000" w:themeColor="text1"/>
                <w:sz w:val="24"/>
                <w:szCs w:val="24"/>
                <w:lang w:val="en-GB"/>
              </w:rPr>
              <w:t xml:space="preserve">AGREEMENT ON </w:t>
            </w:r>
            <w:r w:rsidRPr="008F0E13">
              <w:rPr>
                <w:rFonts w:ascii="Times New Roman" w:hAnsi="Times New Roman" w:cs="Times New Roman"/>
                <w:b/>
                <w:color w:val="000000" w:themeColor="text1"/>
                <w:sz w:val="24"/>
                <w:szCs w:val="24"/>
                <w:lang w:val="en-GB"/>
              </w:rPr>
              <w:t>TERMINATION OF EQUIPMENT PLACEMENT AGREEMENT</w:t>
            </w:r>
          </w:p>
          <w:p w14:paraId="4C1B33DF" w14:textId="77777777" w:rsidR="007170A0" w:rsidRPr="008F0E13" w:rsidRDefault="007170A0" w:rsidP="000621CC">
            <w:pPr>
              <w:ind w:left="0" w:firstLine="0"/>
              <w:contextualSpacing/>
              <w:jc w:val="both"/>
              <w:rPr>
                <w:rFonts w:ascii="Times New Roman" w:hAnsi="Times New Roman" w:cs="Times New Roman"/>
                <w:b/>
                <w:color w:val="000000" w:themeColor="text1"/>
                <w:lang w:val="en-GB"/>
              </w:rPr>
            </w:pPr>
          </w:p>
          <w:p w14:paraId="39DD1579" w14:textId="77777777" w:rsidR="007170A0" w:rsidRPr="008F0E13" w:rsidRDefault="007170A0" w:rsidP="000621CC">
            <w:pPr>
              <w:ind w:left="0" w:firstLine="0"/>
              <w:contextualSpacing/>
              <w:jc w:val="both"/>
              <w:rPr>
                <w:rFonts w:ascii="Times New Roman" w:hAnsi="Times New Roman" w:cs="Times New Roman"/>
                <w:b/>
                <w:color w:val="000000" w:themeColor="text1"/>
                <w:lang w:val="en-GB"/>
              </w:rPr>
            </w:pPr>
          </w:p>
          <w:p w14:paraId="7FA3AFE6" w14:textId="4FC3DEE5" w:rsidR="007170A0" w:rsidRPr="008F0E13" w:rsidRDefault="00776320" w:rsidP="000621CC">
            <w:pPr>
              <w:ind w:left="0" w:firstLine="0"/>
              <w:contextualSpacing/>
              <w:jc w:val="both"/>
              <w:rPr>
                <w:rFonts w:ascii="Times New Roman" w:hAnsi="Times New Roman" w:cs="Times New Roman"/>
                <w:bCs/>
                <w:color w:val="000000" w:themeColor="text1"/>
                <w:lang w:val="en-GB"/>
              </w:rPr>
            </w:pPr>
            <w:r w:rsidRPr="008F0E13">
              <w:rPr>
                <w:rFonts w:ascii="Times New Roman" w:hAnsi="Times New Roman" w:cs="Times New Roman"/>
                <w:b/>
                <w:color w:val="000000" w:themeColor="text1"/>
                <w:lang w:val="en-GB"/>
              </w:rPr>
              <w:t xml:space="preserve">Takeda Pharmaceuticals Czech Republic s.r.o. </w:t>
            </w:r>
            <w:r w:rsidR="007170A0" w:rsidRPr="008F0E13">
              <w:rPr>
                <w:rFonts w:ascii="Times New Roman" w:hAnsi="Times New Roman" w:cs="Times New Roman"/>
                <w:bCs/>
                <w:color w:val="000000" w:themeColor="text1"/>
                <w:lang w:val="en-GB"/>
              </w:rPr>
              <w:t>with its registered office at</w:t>
            </w:r>
            <w:r w:rsidR="000D1083" w:rsidRPr="008F0E13">
              <w:rPr>
                <w:rFonts w:ascii="Times New Roman" w:hAnsi="Times New Roman" w:cs="Times New Roman"/>
                <w:bCs/>
                <w:color w:val="000000" w:themeColor="text1"/>
                <w:lang w:val="en-GB"/>
              </w:rPr>
              <w:t>:</w:t>
            </w:r>
            <w:r w:rsidR="007170A0" w:rsidRPr="008F0E13">
              <w:rPr>
                <w:rFonts w:ascii="Times New Roman" w:hAnsi="Times New Roman" w:cs="Times New Roman"/>
                <w:bCs/>
                <w:color w:val="000000" w:themeColor="text1"/>
                <w:lang w:val="en-GB"/>
              </w:rPr>
              <w:t xml:space="preserve"> </w:t>
            </w:r>
            <w:proofErr w:type="spellStart"/>
            <w:r w:rsidR="007170A0" w:rsidRPr="008F0E13">
              <w:rPr>
                <w:rFonts w:ascii="Times New Roman" w:hAnsi="Times New Roman" w:cs="Times New Roman"/>
                <w:bCs/>
                <w:color w:val="000000" w:themeColor="text1"/>
                <w:lang w:val="en-GB"/>
              </w:rPr>
              <w:t>Škrétova</w:t>
            </w:r>
            <w:proofErr w:type="spellEnd"/>
            <w:r w:rsidR="007170A0" w:rsidRPr="008F0E13">
              <w:rPr>
                <w:rFonts w:ascii="Times New Roman" w:hAnsi="Times New Roman" w:cs="Times New Roman"/>
                <w:bCs/>
                <w:color w:val="000000" w:themeColor="text1"/>
                <w:lang w:val="en-GB"/>
              </w:rPr>
              <w:t xml:space="preserve"> 490/12, </w:t>
            </w:r>
            <w:proofErr w:type="spellStart"/>
            <w:r w:rsidR="007170A0" w:rsidRPr="008F0E13">
              <w:rPr>
                <w:rFonts w:ascii="Times New Roman" w:hAnsi="Times New Roman" w:cs="Times New Roman"/>
                <w:bCs/>
                <w:color w:val="000000" w:themeColor="text1"/>
                <w:lang w:val="en-GB"/>
              </w:rPr>
              <w:t>Vinohrady</w:t>
            </w:r>
            <w:proofErr w:type="spellEnd"/>
            <w:r w:rsidR="007170A0" w:rsidRPr="008F0E13">
              <w:rPr>
                <w:rFonts w:ascii="Times New Roman" w:hAnsi="Times New Roman" w:cs="Times New Roman"/>
                <w:bCs/>
                <w:color w:val="000000" w:themeColor="text1"/>
                <w:lang w:val="en-GB"/>
              </w:rPr>
              <w:t xml:space="preserve">, 120 00 </w:t>
            </w:r>
            <w:r w:rsidR="003703A7" w:rsidRPr="008F0E13">
              <w:rPr>
                <w:rFonts w:ascii="Times New Roman" w:hAnsi="Times New Roman" w:cs="Times New Roman"/>
                <w:bCs/>
                <w:color w:val="000000" w:themeColor="text1"/>
                <w:lang w:val="en-GB"/>
              </w:rPr>
              <w:t xml:space="preserve">Prague </w:t>
            </w:r>
            <w:r w:rsidR="007170A0" w:rsidRPr="008F0E13">
              <w:rPr>
                <w:rFonts w:ascii="Times New Roman" w:hAnsi="Times New Roman" w:cs="Times New Roman"/>
                <w:bCs/>
                <w:color w:val="000000" w:themeColor="text1"/>
                <w:lang w:val="en-GB"/>
              </w:rPr>
              <w:t>2</w:t>
            </w:r>
          </w:p>
          <w:p w14:paraId="459FFA6C" w14:textId="284AE36D" w:rsidR="007170A0" w:rsidRPr="008F0E13" w:rsidRDefault="007170A0" w:rsidP="000621CC">
            <w:pPr>
              <w:ind w:left="0" w:firstLine="0"/>
              <w:contextualSpacing/>
              <w:jc w:val="both"/>
              <w:rPr>
                <w:rFonts w:ascii="Times New Roman" w:hAnsi="Times New Roman" w:cs="Times New Roman"/>
                <w:bCs/>
                <w:color w:val="000000" w:themeColor="text1"/>
                <w:lang w:val="en-GB"/>
              </w:rPr>
            </w:pPr>
            <w:r w:rsidRPr="008F0E13">
              <w:rPr>
                <w:rFonts w:ascii="Times New Roman" w:hAnsi="Times New Roman" w:cs="Times New Roman"/>
                <w:bCs/>
                <w:color w:val="000000" w:themeColor="text1"/>
                <w:lang w:val="en-GB"/>
              </w:rPr>
              <w:t xml:space="preserve">ID </w:t>
            </w:r>
            <w:r w:rsidR="003703A7" w:rsidRPr="008F0E13">
              <w:rPr>
                <w:rFonts w:ascii="Times New Roman" w:hAnsi="Times New Roman" w:cs="Times New Roman"/>
                <w:bCs/>
                <w:color w:val="000000" w:themeColor="text1"/>
                <w:lang w:val="en-GB"/>
              </w:rPr>
              <w:t>N</w:t>
            </w:r>
            <w:r w:rsidRPr="008F0E13">
              <w:rPr>
                <w:rFonts w:ascii="Times New Roman" w:hAnsi="Times New Roman" w:cs="Times New Roman"/>
                <w:bCs/>
                <w:color w:val="000000" w:themeColor="text1"/>
                <w:lang w:val="en-GB"/>
              </w:rPr>
              <w:t xml:space="preserve">o.: 604 69 803 </w:t>
            </w:r>
          </w:p>
          <w:p w14:paraId="2556E26B" w14:textId="12659040" w:rsidR="007170A0" w:rsidRPr="008F0E13" w:rsidRDefault="007170A0" w:rsidP="000621CC">
            <w:pPr>
              <w:ind w:left="0" w:firstLine="0"/>
              <w:contextualSpacing/>
              <w:jc w:val="both"/>
              <w:rPr>
                <w:rFonts w:ascii="Times New Roman" w:hAnsi="Times New Roman" w:cs="Times New Roman"/>
                <w:bCs/>
                <w:color w:val="000000" w:themeColor="text1"/>
                <w:lang w:val="en-GB"/>
              </w:rPr>
            </w:pPr>
            <w:proofErr w:type="gramStart"/>
            <w:r w:rsidRPr="008F0E13">
              <w:rPr>
                <w:rFonts w:ascii="Times New Roman" w:hAnsi="Times New Roman" w:cs="Times New Roman"/>
                <w:bCs/>
                <w:color w:val="000000" w:themeColor="text1"/>
                <w:lang w:val="en-GB"/>
              </w:rPr>
              <w:t>registered</w:t>
            </w:r>
            <w:proofErr w:type="gramEnd"/>
            <w:r w:rsidRPr="008F0E13">
              <w:rPr>
                <w:rFonts w:ascii="Times New Roman" w:hAnsi="Times New Roman" w:cs="Times New Roman"/>
                <w:bCs/>
                <w:color w:val="000000" w:themeColor="text1"/>
                <w:lang w:val="en-GB"/>
              </w:rPr>
              <w:t xml:space="preserve"> in the Commercial Register administered by the Prague Municipal Court, re</w:t>
            </w:r>
            <w:r w:rsidR="003703A7" w:rsidRPr="008F0E13">
              <w:rPr>
                <w:rFonts w:ascii="Times New Roman" w:hAnsi="Times New Roman" w:cs="Times New Roman"/>
                <w:bCs/>
                <w:color w:val="000000" w:themeColor="text1"/>
                <w:lang w:val="en-GB"/>
              </w:rPr>
              <w:t>g</w:t>
            </w:r>
            <w:r w:rsidRPr="008F0E13">
              <w:rPr>
                <w:rFonts w:ascii="Times New Roman" w:hAnsi="Times New Roman" w:cs="Times New Roman"/>
                <w:bCs/>
                <w:color w:val="000000" w:themeColor="text1"/>
                <w:lang w:val="en-GB"/>
              </w:rPr>
              <w:t>.</w:t>
            </w:r>
            <w:r w:rsidR="003703A7" w:rsidRPr="008F0E13">
              <w:rPr>
                <w:rFonts w:ascii="Times New Roman" w:hAnsi="Times New Roman" w:cs="Times New Roman"/>
                <w:bCs/>
                <w:color w:val="000000" w:themeColor="text1"/>
                <w:lang w:val="en-GB"/>
              </w:rPr>
              <w:t xml:space="preserve"> no.</w:t>
            </w:r>
            <w:r w:rsidRPr="008F0E13">
              <w:rPr>
                <w:rFonts w:ascii="Times New Roman" w:hAnsi="Times New Roman" w:cs="Times New Roman"/>
                <w:bCs/>
                <w:color w:val="000000" w:themeColor="text1"/>
                <w:lang w:val="en-GB"/>
              </w:rPr>
              <w:t xml:space="preserve"> C 25754</w:t>
            </w:r>
          </w:p>
          <w:p w14:paraId="2CEF3F10" w14:textId="540B2048" w:rsidR="007170A0" w:rsidRPr="008F0E13" w:rsidRDefault="007170A0" w:rsidP="000621CC">
            <w:pPr>
              <w:ind w:left="0" w:firstLine="0"/>
              <w:contextualSpacing/>
              <w:jc w:val="both"/>
              <w:rPr>
                <w:rFonts w:ascii="Times New Roman" w:hAnsi="Times New Roman" w:cs="Times New Roman"/>
                <w:bCs/>
                <w:color w:val="000000" w:themeColor="text1"/>
                <w:lang w:val="en-GB"/>
              </w:rPr>
            </w:pPr>
            <w:r w:rsidRPr="008F0E13">
              <w:rPr>
                <w:rFonts w:ascii="Times New Roman" w:hAnsi="Times New Roman" w:cs="Times New Roman"/>
                <w:bCs/>
                <w:color w:val="000000" w:themeColor="text1"/>
                <w:lang w:val="en-GB"/>
              </w:rPr>
              <w:t>represented by</w:t>
            </w:r>
            <w:r w:rsidR="000D1083" w:rsidRPr="008F0E13">
              <w:rPr>
                <w:rFonts w:ascii="Times New Roman" w:hAnsi="Times New Roman" w:cs="Times New Roman"/>
                <w:bCs/>
                <w:color w:val="000000" w:themeColor="text1"/>
                <w:lang w:val="en-GB"/>
              </w:rPr>
              <w:t>:</w:t>
            </w:r>
            <w:r w:rsidRPr="008F0E13">
              <w:rPr>
                <w:rFonts w:ascii="Times New Roman" w:hAnsi="Times New Roman" w:cs="Times New Roman"/>
                <w:bCs/>
                <w:color w:val="000000" w:themeColor="text1"/>
                <w:lang w:val="en-GB"/>
              </w:rPr>
              <w:t xml:space="preserve"> Georgios </w:t>
            </w:r>
            <w:proofErr w:type="spellStart"/>
            <w:r w:rsidRPr="008F0E13">
              <w:rPr>
                <w:rFonts w:ascii="Times New Roman" w:hAnsi="Times New Roman" w:cs="Times New Roman"/>
                <w:bCs/>
                <w:color w:val="000000" w:themeColor="text1"/>
                <w:lang w:val="en-GB"/>
              </w:rPr>
              <w:t>Faidon</w:t>
            </w:r>
            <w:proofErr w:type="spellEnd"/>
            <w:r w:rsidRPr="008F0E13">
              <w:rPr>
                <w:rFonts w:ascii="Times New Roman" w:hAnsi="Times New Roman" w:cs="Times New Roman"/>
                <w:bCs/>
                <w:color w:val="000000" w:themeColor="text1"/>
                <w:lang w:val="en-GB"/>
              </w:rPr>
              <w:t xml:space="preserve"> </w:t>
            </w:r>
            <w:proofErr w:type="spellStart"/>
            <w:r w:rsidRPr="008F0E13">
              <w:rPr>
                <w:rFonts w:ascii="Times New Roman" w:hAnsi="Times New Roman" w:cs="Times New Roman"/>
                <w:bCs/>
                <w:color w:val="000000" w:themeColor="text1"/>
                <w:lang w:val="en-GB"/>
              </w:rPr>
              <w:t>Kalomoiris</w:t>
            </w:r>
            <w:proofErr w:type="spellEnd"/>
            <w:r w:rsidRPr="008F0E13">
              <w:rPr>
                <w:rFonts w:ascii="Times New Roman" w:hAnsi="Times New Roman" w:cs="Times New Roman"/>
                <w:bCs/>
                <w:color w:val="000000" w:themeColor="text1"/>
                <w:lang w:val="en-GB"/>
              </w:rPr>
              <w:t xml:space="preserve">, </w:t>
            </w:r>
            <w:r w:rsidR="003703A7" w:rsidRPr="008F0E13">
              <w:rPr>
                <w:rFonts w:ascii="Times New Roman" w:hAnsi="Times New Roman" w:cs="Times New Roman"/>
                <w:bCs/>
                <w:color w:val="000000" w:themeColor="text1"/>
                <w:lang w:val="en-GB"/>
              </w:rPr>
              <w:t>e</w:t>
            </w:r>
            <w:r w:rsidRPr="008F0E13">
              <w:rPr>
                <w:rFonts w:ascii="Times New Roman" w:hAnsi="Times New Roman" w:cs="Times New Roman"/>
                <w:bCs/>
                <w:color w:val="000000" w:themeColor="text1"/>
                <w:lang w:val="en-GB"/>
              </w:rPr>
              <w:t>xecutive</w:t>
            </w:r>
            <w:r w:rsidR="00EC25FE" w:rsidRPr="008F0E13">
              <w:rPr>
                <w:rFonts w:ascii="Times New Roman" w:hAnsi="Times New Roman" w:cs="Times New Roman"/>
                <w:color w:val="000000" w:themeColor="text1"/>
              </w:rPr>
              <w:t xml:space="preserve">, </w:t>
            </w:r>
            <w:r w:rsidR="000F6C92" w:rsidRPr="008F0E13">
              <w:rPr>
                <w:rFonts w:ascii="Times New Roman" w:hAnsi="Times New Roman" w:cs="Times New Roman"/>
                <w:color w:val="000000" w:themeColor="text1"/>
              </w:rPr>
              <w:t xml:space="preserve">Aleš Lindovský, </w:t>
            </w:r>
            <w:proofErr w:type="spellStart"/>
            <w:r w:rsidR="000F6C92" w:rsidRPr="008F0E13">
              <w:rPr>
                <w:rFonts w:ascii="Times New Roman" w:hAnsi="Times New Roman" w:cs="Times New Roman"/>
                <w:color w:val="000000" w:themeColor="text1"/>
              </w:rPr>
              <w:t>proxy</w:t>
            </w:r>
            <w:proofErr w:type="spellEnd"/>
          </w:p>
          <w:p w14:paraId="1D961025" w14:textId="77777777" w:rsidR="007170A0" w:rsidRPr="008F0E13" w:rsidRDefault="007170A0" w:rsidP="000621CC">
            <w:pPr>
              <w:ind w:left="0" w:firstLine="0"/>
              <w:contextualSpacing/>
              <w:jc w:val="both"/>
              <w:rPr>
                <w:rFonts w:ascii="Times New Roman" w:hAnsi="Times New Roman" w:cs="Times New Roman"/>
                <w:bCs/>
                <w:color w:val="000000" w:themeColor="text1"/>
                <w:lang w:val="en-GB"/>
              </w:rPr>
            </w:pPr>
          </w:p>
          <w:p w14:paraId="21C6460B" w14:textId="77777777" w:rsidR="007170A0" w:rsidRPr="008F0E13" w:rsidRDefault="007170A0" w:rsidP="000621CC">
            <w:pPr>
              <w:ind w:left="0" w:firstLine="0"/>
              <w:contextualSpacing/>
              <w:jc w:val="both"/>
              <w:rPr>
                <w:rFonts w:ascii="Times New Roman" w:hAnsi="Times New Roman" w:cs="Times New Roman"/>
                <w:bCs/>
                <w:color w:val="000000" w:themeColor="text1"/>
                <w:lang w:val="en-GB"/>
              </w:rPr>
            </w:pPr>
            <w:r w:rsidRPr="008F0E13">
              <w:rPr>
                <w:rFonts w:ascii="Times New Roman" w:hAnsi="Times New Roman" w:cs="Times New Roman"/>
                <w:bCs/>
                <w:color w:val="000000" w:themeColor="text1"/>
                <w:lang w:val="en-GB"/>
              </w:rPr>
              <w:t>(hereinafter referred to as “</w:t>
            </w:r>
            <w:r w:rsidRPr="008F0E13">
              <w:rPr>
                <w:rFonts w:ascii="Times New Roman" w:hAnsi="Times New Roman" w:cs="Times New Roman"/>
                <w:b/>
                <w:color w:val="000000" w:themeColor="text1"/>
                <w:lang w:val="en-GB"/>
              </w:rPr>
              <w:t>Takeda</w:t>
            </w:r>
            <w:r w:rsidRPr="008F0E13">
              <w:rPr>
                <w:rFonts w:ascii="Times New Roman" w:hAnsi="Times New Roman" w:cs="Times New Roman"/>
                <w:bCs/>
                <w:color w:val="000000" w:themeColor="text1"/>
                <w:lang w:val="en-GB"/>
              </w:rPr>
              <w:t>”)</w:t>
            </w:r>
          </w:p>
          <w:p w14:paraId="32A6AA75" w14:textId="77777777" w:rsidR="007170A0" w:rsidRPr="008F0E13" w:rsidRDefault="007170A0" w:rsidP="000621CC">
            <w:pPr>
              <w:ind w:left="0" w:firstLine="0"/>
              <w:contextualSpacing/>
              <w:jc w:val="both"/>
              <w:rPr>
                <w:rFonts w:ascii="Times New Roman" w:hAnsi="Times New Roman" w:cs="Times New Roman"/>
                <w:bCs/>
                <w:color w:val="000000" w:themeColor="text1"/>
                <w:lang w:val="en-GB"/>
              </w:rPr>
            </w:pPr>
          </w:p>
          <w:p w14:paraId="564BEB28" w14:textId="44C0BE83" w:rsidR="007170A0" w:rsidRPr="008F0E13" w:rsidRDefault="007170A0" w:rsidP="000621CC">
            <w:pPr>
              <w:ind w:left="0" w:firstLine="0"/>
              <w:contextualSpacing/>
              <w:jc w:val="both"/>
              <w:rPr>
                <w:rFonts w:ascii="Times New Roman" w:hAnsi="Times New Roman" w:cs="Times New Roman"/>
                <w:bCs/>
                <w:color w:val="000000" w:themeColor="text1"/>
                <w:lang w:val="en-GB"/>
              </w:rPr>
            </w:pPr>
            <w:r w:rsidRPr="008F0E13">
              <w:rPr>
                <w:rFonts w:ascii="Times New Roman" w:hAnsi="Times New Roman" w:cs="Times New Roman"/>
                <w:bCs/>
                <w:color w:val="000000" w:themeColor="text1"/>
                <w:lang w:val="en-GB"/>
              </w:rPr>
              <w:t>and</w:t>
            </w:r>
          </w:p>
          <w:p w14:paraId="7710336C" w14:textId="77777777" w:rsidR="007170A0" w:rsidRPr="008F0E13" w:rsidRDefault="007170A0" w:rsidP="000621CC">
            <w:pPr>
              <w:ind w:left="0" w:firstLine="0"/>
              <w:contextualSpacing/>
              <w:jc w:val="both"/>
              <w:rPr>
                <w:rFonts w:ascii="Times New Roman" w:hAnsi="Times New Roman" w:cs="Times New Roman"/>
                <w:bCs/>
                <w:color w:val="000000" w:themeColor="text1"/>
                <w:lang w:val="en-GB"/>
              </w:rPr>
            </w:pPr>
          </w:p>
          <w:p w14:paraId="351F23DD" w14:textId="77777777" w:rsidR="00FB6A1F" w:rsidRPr="008F0E13" w:rsidRDefault="00FB6A1F" w:rsidP="00FB6A1F">
            <w:pPr>
              <w:ind w:left="0" w:firstLine="0"/>
              <w:contextualSpacing/>
              <w:jc w:val="both"/>
              <w:rPr>
                <w:rFonts w:ascii="Times New Roman" w:hAnsi="Times New Roman" w:cs="Times New Roman"/>
                <w:bCs/>
                <w:color w:val="000000" w:themeColor="text1"/>
                <w:lang w:val="en-GB"/>
              </w:rPr>
            </w:pPr>
            <w:proofErr w:type="spellStart"/>
            <w:r w:rsidRPr="008F0E13">
              <w:rPr>
                <w:rFonts w:ascii="Times New Roman" w:hAnsi="Times New Roman" w:cs="Times New Roman"/>
                <w:b/>
                <w:color w:val="000000" w:themeColor="text1"/>
                <w:lang w:val="en-GB"/>
              </w:rPr>
              <w:t>Slezská</w:t>
            </w:r>
            <w:proofErr w:type="spellEnd"/>
            <w:r w:rsidRPr="008F0E13">
              <w:rPr>
                <w:rFonts w:ascii="Times New Roman" w:hAnsi="Times New Roman" w:cs="Times New Roman"/>
                <w:b/>
                <w:color w:val="000000" w:themeColor="text1"/>
                <w:lang w:val="en-GB"/>
              </w:rPr>
              <w:t xml:space="preserve"> </w:t>
            </w:r>
            <w:proofErr w:type="spellStart"/>
            <w:r w:rsidRPr="008F0E13">
              <w:rPr>
                <w:rFonts w:ascii="Times New Roman" w:hAnsi="Times New Roman" w:cs="Times New Roman"/>
                <w:b/>
                <w:color w:val="000000" w:themeColor="text1"/>
                <w:lang w:val="en-GB"/>
              </w:rPr>
              <w:t>nemocnice</w:t>
            </w:r>
            <w:proofErr w:type="spellEnd"/>
            <w:r w:rsidRPr="008F0E13">
              <w:rPr>
                <w:rFonts w:ascii="Times New Roman" w:hAnsi="Times New Roman" w:cs="Times New Roman"/>
                <w:b/>
                <w:color w:val="000000" w:themeColor="text1"/>
                <w:lang w:val="en-GB"/>
              </w:rPr>
              <w:t xml:space="preserve"> v </w:t>
            </w:r>
            <w:proofErr w:type="spellStart"/>
            <w:r w:rsidRPr="008F0E13">
              <w:rPr>
                <w:rFonts w:ascii="Times New Roman" w:hAnsi="Times New Roman" w:cs="Times New Roman"/>
                <w:b/>
                <w:color w:val="000000" w:themeColor="text1"/>
                <w:lang w:val="en-GB"/>
              </w:rPr>
              <w:t>Opavě</w:t>
            </w:r>
            <w:proofErr w:type="spellEnd"/>
            <w:r w:rsidRPr="008F0E13">
              <w:rPr>
                <w:rFonts w:ascii="Times New Roman" w:hAnsi="Times New Roman" w:cs="Times New Roman"/>
                <w:bCs/>
                <w:color w:val="000000" w:themeColor="text1"/>
                <w:lang w:val="en-GB"/>
              </w:rPr>
              <w:t xml:space="preserve">, with its registered office at </w:t>
            </w:r>
            <w:proofErr w:type="spellStart"/>
            <w:r w:rsidRPr="008F0E13">
              <w:rPr>
                <w:rFonts w:ascii="Times New Roman" w:hAnsi="Times New Roman" w:cs="Times New Roman"/>
                <w:bCs/>
                <w:color w:val="000000" w:themeColor="text1"/>
                <w:lang w:val="en-GB"/>
              </w:rPr>
              <w:t>Olomoucká</w:t>
            </w:r>
            <w:proofErr w:type="spellEnd"/>
            <w:r w:rsidRPr="008F0E13">
              <w:rPr>
                <w:rFonts w:ascii="Times New Roman" w:hAnsi="Times New Roman" w:cs="Times New Roman"/>
                <w:bCs/>
                <w:color w:val="000000" w:themeColor="text1"/>
                <w:lang w:val="en-GB"/>
              </w:rPr>
              <w:t xml:space="preserve"> 470/86, </w:t>
            </w:r>
            <w:proofErr w:type="spellStart"/>
            <w:r w:rsidRPr="008F0E13">
              <w:rPr>
                <w:rFonts w:ascii="Times New Roman" w:hAnsi="Times New Roman" w:cs="Times New Roman"/>
                <w:bCs/>
                <w:color w:val="000000" w:themeColor="text1"/>
                <w:lang w:val="en-GB"/>
              </w:rPr>
              <w:t>Opava</w:t>
            </w:r>
            <w:proofErr w:type="spellEnd"/>
            <w:r w:rsidRPr="008F0E13">
              <w:rPr>
                <w:rFonts w:ascii="Times New Roman" w:hAnsi="Times New Roman" w:cs="Times New Roman"/>
                <w:bCs/>
                <w:color w:val="000000" w:themeColor="text1"/>
                <w:lang w:val="en-GB"/>
              </w:rPr>
              <w:t>, 746 01, ID No. 47813750, registered in the Commercial Register with the Regional Court in Ostrava, represented by Ing. Karel Siebert, MBA, director</w:t>
            </w:r>
          </w:p>
          <w:p w14:paraId="6738870E" w14:textId="77777777" w:rsidR="00FB6A1F" w:rsidRPr="008F0E13" w:rsidRDefault="00FB6A1F" w:rsidP="000621CC">
            <w:pPr>
              <w:ind w:left="0" w:firstLine="0"/>
              <w:contextualSpacing/>
              <w:jc w:val="both"/>
              <w:rPr>
                <w:rFonts w:ascii="Times New Roman" w:hAnsi="Times New Roman" w:cs="Times New Roman"/>
                <w:bCs/>
                <w:color w:val="000000" w:themeColor="text1"/>
                <w:lang w:val="en-GB"/>
              </w:rPr>
            </w:pPr>
          </w:p>
          <w:p w14:paraId="2D00C070" w14:textId="77777777" w:rsidR="00FB6A1F" w:rsidRPr="008F0E13" w:rsidRDefault="00FB6A1F" w:rsidP="000621CC">
            <w:pPr>
              <w:ind w:left="0" w:firstLine="0"/>
              <w:contextualSpacing/>
              <w:jc w:val="both"/>
              <w:rPr>
                <w:rFonts w:ascii="Times New Roman" w:hAnsi="Times New Roman" w:cs="Times New Roman"/>
                <w:bCs/>
                <w:color w:val="000000" w:themeColor="text1"/>
                <w:lang w:val="en-GB"/>
              </w:rPr>
            </w:pPr>
          </w:p>
          <w:p w14:paraId="4AF06DAB" w14:textId="7EA22209" w:rsidR="00D063BD" w:rsidRPr="008F0E13" w:rsidRDefault="00D063BD" w:rsidP="000621CC">
            <w:pPr>
              <w:ind w:left="0" w:firstLine="0"/>
              <w:contextualSpacing/>
              <w:jc w:val="both"/>
              <w:rPr>
                <w:rFonts w:ascii="Times New Roman" w:hAnsi="Times New Roman" w:cs="Times New Roman"/>
                <w:bCs/>
                <w:color w:val="000000" w:themeColor="text1"/>
                <w:lang w:val="en-GB"/>
              </w:rPr>
            </w:pPr>
            <w:r w:rsidRPr="008F0E13">
              <w:rPr>
                <w:rFonts w:ascii="Times New Roman" w:hAnsi="Times New Roman" w:cs="Times New Roman"/>
                <w:bCs/>
                <w:color w:val="000000" w:themeColor="text1"/>
                <w:lang w:val="en-GB"/>
              </w:rPr>
              <w:t>(hereinafter referred to as</w:t>
            </w:r>
            <w:r w:rsidRPr="008F0E13">
              <w:rPr>
                <w:rFonts w:ascii="Times New Roman" w:hAnsi="Times New Roman" w:cs="Times New Roman"/>
                <w:lang w:val="en-GB"/>
              </w:rPr>
              <w:t xml:space="preserve"> </w:t>
            </w:r>
            <w:r w:rsidRPr="008F0E13">
              <w:rPr>
                <w:rFonts w:ascii="Times New Roman" w:hAnsi="Times New Roman" w:cs="Times New Roman"/>
                <w:bCs/>
                <w:color w:val="000000" w:themeColor="text1"/>
                <w:lang w:val="en-GB"/>
              </w:rPr>
              <w:t>“</w:t>
            </w:r>
            <w:r w:rsidRPr="008F0E13">
              <w:rPr>
                <w:rFonts w:ascii="Times New Roman" w:hAnsi="Times New Roman" w:cs="Times New Roman"/>
                <w:b/>
                <w:color w:val="000000" w:themeColor="text1"/>
                <w:lang w:val="en-GB"/>
              </w:rPr>
              <w:t>Customer</w:t>
            </w:r>
            <w:r w:rsidRPr="008F0E13">
              <w:rPr>
                <w:rFonts w:ascii="Times New Roman" w:hAnsi="Times New Roman" w:cs="Times New Roman"/>
                <w:bCs/>
                <w:color w:val="000000" w:themeColor="text1"/>
                <w:lang w:val="en-GB"/>
              </w:rPr>
              <w:t>”)</w:t>
            </w:r>
          </w:p>
          <w:p w14:paraId="56DD1C45" w14:textId="6210FCBD" w:rsidR="000657B6" w:rsidRPr="008F0E13" w:rsidRDefault="000657B6" w:rsidP="000621CC">
            <w:pPr>
              <w:ind w:left="0" w:firstLine="0"/>
              <w:contextualSpacing/>
              <w:jc w:val="both"/>
              <w:rPr>
                <w:rFonts w:ascii="Times New Roman" w:hAnsi="Times New Roman" w:cs="Times New Roman"/>
                <w:bCs/>
                <w:color w:val="000000" w:themeColor="text1"/>
                <w:lang w:val="en-GB"/>
              </w:rPr>
            </w:pPr>
            <w:r w:rsidRPr="008F0E13">
              <w:rPr>
                <w:rFonts w:ascii="Times New Roman" w:hAnsi="Times New Roman" w:cs="Times New Roman"/>
                <w:bCs/>
                <w:color w:val="000000" w:themeColor="text1"/>
                <w:lang w:val="en-GB"/>
              </w:rPr>
              <w:t>(hereinafter together referred to as</w:t>
            </w:r>
            <w:r w:rsidRPr="008F0E13">
              <w:rPr>
                <w:rFonts w:ascii="Times New Roman" w:hAnsi="Times New Roman" w:cs="Times New Roman"/>
                <w:lang w:val="en-GB"/>
              </w:rPr>
              <w:t xml:space="preserve"> </w:t>
            </w:r>
            <w:r w:rsidRPr="008F0E13">
              <w:rPr>
                <w:rFonts w:ascii="Times New Roman" w:hAnsi="Times New Roman" w:cs="Times New Roman"/>
                <w:bCs/>
                <w:color w:val="000000" w:themeColor="text1"/>
                <w:lang w:val="en-GB"/>
              </w:rPr>
              <w:t>“</w:t>
            </w:r>
            <w:r w:rsidRPr="008F0E13">
              <w:rPr>
                <w:rFonts w:ascii="Times New Roman" w:hAnsi="Times New Roman" w:cs="Times New Roman"/>
                <w:b/>
                <w:color w:val="000000" w:themeColor="text1"/>
                <w:lang w:val="en-GB"/>
              </w:rPr>
              <w:t>Parties</w:t>
            </w:r>
            <w:r w:rsidRPr="008F0E13">
              <w:rPr>
                <w:rFonts w:ascii="Times New Roman" w:hAnsi="Times New Roman" w:cs="Times New Roman"/>
                <w:bCs/>
                <w:color w:val="000000" w:themeColor="text1"/>
                <w:lang w:val="en-GB"/>
              </w:rPr>
              <w:t>”)</w:t>
            </w:r>
          </w:p>
          <w:p w14:paraId="565DB030" w14:textId="77777777" w:rsidR="00D063BD" w:rsidRPr="008F0E13" w:rsidRDefault="00D063BD" w:rsidP="000621CC">
            <w:pPr>
              <w:ind w:left="0" w:firstLine="0"/>
              <w:contextualSpacing/>
              <w:jc w:val="both"/>
              <w:rPr>
                <w:rFonts w:ascii="Times New Roman" w:hAnsi="Times New Roman" w:cs="Times New Roman"/>
                <w:bCs/>
                <w:color w:val="000000" w:themeColor="text1"/>
                <w:lang w:val="en-GB"/>
              </w:rPr>
            </w:pPr>
          </w:p>
          <w:p w14:paraId="36BFB61C" w14:textId="77777777" w:rsidR="00D063BD" w:rsidRPr="008F0E13" w:rsidRDefault="00D063BD" w:rsidP="000621CC">
            <w:pPr>
              <w:ind w:left="0" w:firstLine="0"/>
              <w:contextualSpacing/>
              <w:jc w:val="both"/>
              <w:rPr>
                <w:rFonts w:ascii="Times New Roman" w:hAnsi="Times New Roman" w:cs="Times New Roman"/>
                <w:bCs/>
                <w:color w:val="000000" w:themeColor="text1"/>
                <w:lang w:val="en-GB"/>
              </w:rPr>
            </w:pPr>
          </w:p>
          <w:p w14:paraId="1D781997" w14:textId="77777777" w:rsidR="00D063BD" w:rsidRPr="008F0E13" w:rsidRDefault="00D063BD" w:rsidP="000621CC">
            <w:pPr>
              <w:ind w:left="0" w:firstLine="0"/>
              <w:contextualSpacing/>
              <w:jc w:val="center"/>
              <w:rPr>
                <w:rFonts w:ascii="Times New Roman" w:hAnsi="Times New Roman" w:cs="Times New Roman"/>
                <w:b/>
                <w:color w:val="000000" w:themeColor="text1"/>
                <w:lang w:val="en-GB"/>
              </w:rPr>
            </w:pPr>
            <w:r w:rsidRPr="008F0E13">
              <w:rPr>
                <w:rFonts w:ascii="Times New Roman" w:hAnsi="Times New Roman" w:cs="Times New Roman"/>
                <w:b/>
                <w:color w:val="000000" w:themeColor="text1"/>
                <w:lang w:val="en-GB"/>
              </w:rPr>
              <w:t>I.</w:t>
            </w:r>
          </w:p>
          <w:p w14:paraId="237A7313" w14:textId="4BDD3049" w:rsidR="00D063BD" w:rsidRPr="008F0E13" w:rsidRDefault="00D063BD" w:rsidP="000621CC">
            <w:pPr>
              <w:contextualSpacing/>
              <w:jc w:val="center"/>
              <w:rPr>
                <w:rFonts w:ascii="Times New Roman" w:hAnsi="Times New Roman" w:cs="Times New Roman"/>
                <w:b/>
                <w:color w:val="000000" w:themeColor="text1"/>
                <w:lang w:val="en-GB"/>
              </w:rPr>
            </w:pPr>
            <w:r w:rsidRPr="008F0E13">
              <w:rPr>
                <w:rFonts w:ascii="Times New Roman" w:hAnsi="Times New Roman" w:cs="Times New Roman"/>
                <w:b/>
                <w:color w:val="000000" w:themeColor="text1"/>
                <w:lang w:val="en-GB"/>
              </w:rPr>
              <w:t xml:space="preserve">Subject matter of the </w:t>
            </w:r>
            <w:r w:rsidR="00F16838" w:rsidRPr="008F0E13">
              <w:rPr>
                <w:rFonts w:ascii="Times New Roman" w:hAnsi="Times New Roman" w:cs="Times New Roman"/>
                <w:b/>
                <w:color w:val="000000" w:themeColor="text1"/>
                <w:lang w:val="en-GB"/>
              </w:rPr>
              <w:t>a</w:t>
            </w:r>
            <w:r w:rsidRPr="008F0E13">
              <w:rPr>
                <w:rFonts w:ascii="Times New Roman" w:hAnsi="Times New Roman" w:cs="Times New Roman"/>
                <w:b/>
                <w:color w:val="000000" w:themeColor="text1"/>
                <w:lang w:val="en-GB"/>
              </w:rPr>
              <w:t>greement</w:t>
            </w:r>
          </w:p>
          <w:p w14:paraId="0AB22196" w14:textId="77777777" w:rsidR="00D063BD" w:rsidRPr="008F0E13" w:rsidRDefault="00D063BD" w:rsidP="000621CC">
            <w:pPr>
              <w:ind w:left="0" w:firstLine="0"/>
              <w:contextualSpacing/>
              <w:jc w:val="both"/>
              <w:rPr>
                <w:rFonts w:ascii="Times New Roman" w:hAnsi="Times New Roman" w:cs="Times New Roman"/>
                <w:color w:val="000000" w:themeColor="text1"/>
                <w:lang w:val="en-GB"/>
              </w:rPr>
            </w:pPr>
          </w:p>
          <w:p w14:paraId="6EBF22E0" w14:textId="02CC5EB9" w:rsidR="00D063BD" w:rsidRPr="008F0E13" w:rsidRDefault="00A755DC" w:rsidP="000621CC">
            <w:pPr>
              <w:pStyle w:val="Odstavecseseznamem"/>
              <w:numPr>
                <w:ilvl w:val="0"/>
                <w:numId w:val="12"/>
              </w:numPr>
              <w:ind w:left="321" w:hanging="321"/>
              <w:jc w:val="both"/>
              <w:rPr>
                <w:rFonts w:ascii="Times New Roman" w:hAnsi="Times New Roman" w:cs="Times New Roman"/>
                <w:color w:val="000000" w:themeColor="text1"/>
                <w:lang w:val="en-GB"/>
              </w:rPr>
            </w:pPr>
            <w:r w:rsidRPr="008F0E13">
              <w:rPr>
                <w:rFonts w:ascii="Times New Roman" w:hAnsi="Times New Roman" w:cs="Times New Roman"/>
                <w:color w:val="000000" w:themeColor="text1"/>
                <w:lang w:val="en-GB"/>
              </w:rPr>
              <w:t xml:space="preserve">On </w:t>
            </w:r>
            <w:r w:rsidR="00D20327" w:rsidRPr="007E4BA3">
              <w:rPr>
                <w:rFonts w:ascii="Times New Roman" w:hAnsi="Times New Roman" w:cs="Times New Roman"/>
                <w:color w:val="000000" w:themeColor="text1"/>
                <w:highlight w:val="black"/>
                <w:lang w:val="en-GB"/>
              </w:rPr>
              <w:t>12.11.2018</w:t>
            </w:r>
            <w:r w:rsidR="00D20327">
              <w:rPr>
                <w:rFonts w:ascii="Times New Roman" w:hAnsi="Times New Roman" w:cs="Times New Roman"/>
                <w:color w:val="000000" w:themeColor="text1"/>
                <w:lang w:val="en-GB"/>
              </w:rPr>
              <w:t xml:space="preserve"> and </w:t>
            </w:r>
            <w:r w:rsidR="00D20327" w:rsidRPr="007E4BA3">
              <w:rPr>
                <w:rFonts w:ascii="Times New Roman" w:hAnsi="Times New Roman" w:cs="Times New Roman"/>
                <w:color w:val="000000" w:themeColor="text1"/>
                <w:highlight w:val="black"/>
                <w:lang w:val="en-GB"/>
              </w:rPr>
              <w:t>21.11.2018</w:t>
            </w:r>
            <w:r w:rsidRPr="008F0E13">
              <w:rPr>
                <w:rFonts w:ascii="Times New Roman" w:hAnsi="Times New Roman" w:cs="Times New Roman"/>
                <w:color w:val="000000" w:themeColor="text1"/>
                <w:lang w:val="en-GB"/>
              </w:rPr>
              <w:t xml:space="preserve"> the </w:t>
            </w:r>
            <w:r w:rsidR="004A57F2" w:rsidRPr="008F0E13">
              <w:rPr>
                <w:rFonts w:ascii="Times New Roman" w:hAnsi="Times New Roman" w:cs="Times New Roman"/>
                <w:color w:val="000000" w:themeColor="text1"/>
                <w:lang w:val="en-GB"/>
              </w:rPr>
              <w:t>p</w:t>
            </w:r>
            <w:r w:rsidRPr="008F0E13">
              <w:rPr>
                <w:rFonts w:ascii="Times New Roman" w:hAnsi="Times New Roman" w:cs="Times New Roman"/>
                <w:color w:val="000000" w:themeColor="text1"/>
                <w:lang w:val="en-GB"/>
              </w:rPr>
              <w:t xml:space="preserve">arties entered into Equipment </w:t>
            </w:r>
            <w:r w:rsidR="004A57F2" w:rsidRPr="008F0E13">
              <w:rPr>
                <w:rFonts w:ascii="Times New Roman" w:hAnsi="Times New Roman" w:cs="Times New Roman"/>
                <w:color w:val="000000" w:themeColor="text1"/>
                <w:lang w:val="en-GB"/>
              </w:rPr>
              <w:t>P</w:t>
            </w:r>
            <w:r w:rsidRPr="008F0E13">
              <w:rPr>
                <w:rFonts w:ascii="Times New Roman" w:hAnsi="Times New Roman" w:cs="Times New Roman"/>
                <w:color w:val="000000" w:themeColor="text1"/>
                <w:lang w:val="en-GB"/>
              </w:rPr>
              <w:t xml:space="preserve">lacement </w:t>
            </w:r>
            <w:r w:rsidR="004A57F2"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 xml:space="preserve">greement (hereinafter referred to as the </w:t>
            </w:r>
            <w:r w:rsidR="000657B6" w:rsidRPr="008F0E13">
              <w:rPr>
                <w:rFonts w:ascii="Times New Roman" w:hAnsi="Times New Roman" w:cs="Times New Roman"/>
                <w:color w:val="000000" w:themeColor="text1"/>
                <w:lang w:val="en-GB"/>
              </w:rPr>
              <w:t>“</w:t>
            </w:r>
            <w:r w:rsidRPr="008F0E13">
              <w:rPr>
                <w:rFonts w:ascii="Times New Roman" w:hAnsi="Times New Roman" w:cs="Times New Roman"/>
                <w:b/>
                <w:bCs/>
                <w:color w:val="000000" w:themeColor="text1"/>
                <w:lang w:val="en-GB"/>
              </w:rPr>
              <w:t>Agreement</w:t>
            </w:r>
            <w:r w:rsidR="000657B6" w:rsidRPr="008F0E13">
              <w:rPr>
                <w:rFonts w:ascii="Times New Roman" w:hAnsi="Times New Roman" w:cs="Times New Roman"/>
                <w:b/>
                <w:bCs/>
                <w:color w:val="000000" w:themeColor="text1"/>
                <w:lang w:val="en-GB"/>
              </w:rPr>
              <w:t>”</w:t>
            </w:r>
            <w:r w:rsidRPr="008F0E13">
              <w:rPr>
                <w:rFonts w:ascii="Times New Roman" w:hAnsi="Times New Roman" w:cs="Times New Roman"/>
                <w:color w:val="000000" w:themeColor="text1"/>
                <w:lang w:val="en-GB"/>
              </w:rPr>
              <w:t xml:space="preserve">), the subject of which is the loan of the equipment specified in Annex 1 to the </w:t>
            </w:r>
            <w:r w:rsidR="004A57F2" w:rsidRPr="008F0E13">
              <w:rPr>
                <w:rFonts w:ascii="Times New Roman" w:hAnsi="Times New Roman" w:cs="Times New Roman"/>
                <w:color w:val="000000" w:themeColor="text1"/>
                <w:lang w:val="en-GB"/>
              </w:rPr>
              <w:t>Agre</w:t>
            </w:r>
            <w:r w:rsidR="00F16838" w:rsidRPr="008F0E13">
              <w:rPr>
                <w:rFonts w:ascii="Times New Roman" w:hAnsi="Times New Roman" w:cs="Times New Roman"/>
                <w:color w:val="000000" w:themeColor="text1"/>
                <w:lang w:val="en-GB"/>
              </w:rPr>
              <w:t>e</w:t>
            </w:r>
            <w:r w:rsidR="004A57F2" w:rsidRPr="008F0E13">
              <w:rPr>
                <w:rFonts w:ascii="Times New Roman" w:hAnsi="Times New Roman" w:cs="Times New Roman"/>
                <w:color w:val="000000" w:themeColor="text1"/>
                <w:lang w:val="en-GB"/>
              </w:rPr>
              <w:t xml:space="preserve">ment </w:t>
            </w:r>
            <w:r w:rsidRPr="008F0E13">
              <w:rPr>
                <w:rFonts w:ascii="Times New Roman" w:hAnsi="Times New Roman" w:cs="Times New Roman"/>
                <w:color w:val="000000" w:themeColor="text1"/>
                <w:lang w:val="en-GB"/>
              </w:rPr>
              <w:t xml:space="preserve">(hereinafter referred to as the </w:t>
            </w:r>
            <w:r w:rsidR="000657B6" w:rsidRPr="008F0E13">
              <w:rPr>
                <w:rFonts w:ascii="Times New Roman" w:hAnsi="Times New Roman" w:cs="Times New Roman"/>
                <w:color w:val="000000" w:themeColor="text1"/>
                <w:lang w:val="en-GB"/>
              </w:rPr>
              <w:t>“</w:t>
            </w:r>
            <w:r w:rsidRPr="008F0E13">
              <w:rPr>
                <w:rFonts w:ascii="Times New Roman" w:hAnsi="Times New Roman" w:cs="Times New Roman"/>
                <w:b/>
                <w:bCs/>
                <w:color w:val="000000" w:themeColor="text1"/>
                <w:lang w:val="en-GB"/>
              </w:rPr>
              <w:t>Equipment</w:t>
            </w:r>
            <w:r w:rsidR="000657B6" w:rsidRPr="008F0E13">
              <w:rPr>
                <w:rFonts w:ascii="Times New Roman" w:hAnsi="Times New Roman" w:cs="Times New Roman"/>
                <w:color w:val="000000" w:themeColor="text1"/>
                <w:lang w:val="en-GB"/>
              </w:rPr>
              <w:t>”</w:t>
            </w:r>
            <w:r w:rsidRPr="008F0E13">
              <w:rPr>
                <w:rFonts w:ascii="Times New Roman" w:hAnsi="Times New Roman" w:cs="Times New Roman"/>
                <w:color w:val="000000" w:themeColor="text1"/>
                <w:lang w:val="en-GB"/>
              </w:rPr>
              <w:t>).</w:t>
            </w:r>
          </w:p>
          <w:p w14:paraId="3ACD3A9D" w14:textId="6F651B4F" w:rsidR="00D063BD" w:rsidRPr="008F0E13" w:rsidRDefault="00D063BD" w:rsidP="000621CC">
            <w:pPr>
              <w:ind w:left="0" w:firstLine="0"/>
              <w:contextualSpacing/>
              <w:jc w:val="both"/>
              <w:rPr>
                <w:rFonts w:ascii="Times New Roman" w:hAnsi="Times New Roman" w:cs="Times New Roman"/>
                <w:color w:val="000000" w:themeColor="text1"/>
                <w:lang w:val="en-GB"/>
              </w:rPr>
            </w:pPr>
          </w:p>
          <w:p w14:paraId="3474AF36" w14:textId="4EE6090C" w:rsidR="00D063BD" w:rsidRPr="008F0E13" w:rsidRDefault="00A755DC" w:rsidP="000621CC">
            <w:pPr>
              <w:pStyle w:val="Odstavecseseznamem"/>
              <w:numPr>
                <w:ilvl w:val="0"/>
                <w:numId w:val="12"/>
              </w:numPr>
              <w:ind w:left="321" w:hanging="321"/>
              <w:jc w:val="both"/>
              <w:rPr>
                <w:rFonts w:ascii="Times New Roman" w:hAnsi="Times New Roman" w:cs="Times New Roman"/>
                <w:color w:val="000000" w:themeColor="text1"/>
                <w:lang w:val="en-GB"/>
              </w:rPr>
            </w:pPr>
            <w:r w:rsidRPr="008F0E13">
              <w:rPr>
                <w:rFonts w:ascii="Times New Roman" w:hAnsi="Times New Roman" w:cs="Times New Roman"/>
                <w:color w:val="000000" w:themeColor="text1"/>
                <w:lang w:val="en-GB"/>
              </w:rPr>
              <w:t xml:space="preserve">The </w:t>
            </w:r>
            <w:r w:rsidR="00F16838" w:rsidRPr="008F0E13">
              <w:rPr>
                <w:rFonts w:ascii="Times New Roman" w:hAnsi="Times New Roman" w:cs="Times New Roman"/>
                <w:color w:val="000000" w:themeColor="text1"/>
                <w:lang w:val="en-GB"/>
              </w:rPr>
              <w:t>p</w:t>
            </w:r>
            <w:r w:rsidRPr="008F0E13">
              <w:rPr>
                <w:rFonts w:ascii="Times New Roman" w:hAnsi="Times New Roman" w:cs="Times New Roman"/>
                <w:color w:val="000000" w:themeColor="text1"/>
                <w:lang w:val="en-GB"/>
              </w:rPr>
              <w:t xml:space="preserve">arties agree to terminate the Agreement </w:t>
            </w:r>
            <w:r w:rsidR="004A57F2" w:rsidRPr="008F0E13">
              <w:rPr>
                <w:rFonts w:ascii="Times New Roman" w:hAnsi="Times New Roman" w:cs="Times New Roman"/>
                <w:color w:val="000000" w:themeColor="text1"/>
                <w:lang w:val="en-GB"/>
              </w:rPr>
              <w:t xml:space="preserve">with effect </w:t>
            </w:r>
            <w:r w:rsidR="002D615D" w:rsidRPr="008F0E13">
              <w:rPr>
                <w:rFonts w:ascii="Times New Roman" w:hAnsi="Times New Roman" w:cs="Times New Roman"/>
                <w:color w:val="000000" w:themeColor="text1"/>
                <w:lang w:val="en-GB"/>
              </w:rPr>
              <w:t>from</w:t>
            </w:r>
            <w:r w:rsidRPr="008F0E13">
              <w:rPr>
                <w:rFonts w:ascii="Times New Roman" w:hAnsi="Times New Roman" w:cs="Times New Roman"/>
                <w:color w:val="000000" w:themeColor="text1"/>
                <w:lang w:val="en-GB"/>
              </w:rPr>
              <w:t xml:space="preserve"> </w:t>
            </w:r>
            <w:r w:rsidR="00587D07">
              <w:rPr>
                <w:rFonts w:ascii="Times New Roman" w:hAnsi="Times New Roman" w:cs="Times New Roman"/>
                <w:color w:val="000000" w:themeColor="text1"/>
                <w:lang w:val="en-GB"/>
              </w:rPr>
              <w:t>30</w:t>
            </w:r>
            <w:r w:rsidR="00C33D2E" w:rsidRPr="008F0E13">
              <w:rPr>
                <w:rFonts w:ascii="Times New Roman" w:hAnsi="Times New Roman" w:cs="Times New Roman"/>
                <w:color w:val="000000" w:themeColor="text1"/>
                <w:lang w:val="en-GB"/>
              </w:rPr>
              <w:t>.</w:t>
            </w:r>
            <w:r w:rsidR="00BA5B4B" w:rsidRPr="008F0E13">
              <w:rPr>
                <w:rFonts w:ascii="Times New Roman" w:hAnsi="Times New Roman" w:cs="Times New Roman"/>
                <w:color w:val="000000" w:themeColor="text1"/>
                <w:lang w:val="en-GB"/>
              </w:rPr>
              <w:t>6</w:t>
            </w:r>
            <w:r w:rsidR="00D52734" w:rsidRPr="008F0E13">
              <w:rPr>
                <w:rFonts w:ascii="Times New Roman" w:hAnsi="Times New Roman" w:cs="Times New Roman"/>
                <w:color w:val="000000" w:themeColor="text1"/>
                <w:lang w:val="en-GB"/>
              </w:rPr>
              <w:t>.2022.</w:t>
            </w:r>
          </w:p>
          <w:p w14:paraId="5D343656" w14:textId="77777777" w:rsidR="00A755DC" w:rsidRPr="008F0E13" w:rsidRDefault="00A755DC" w:rsidP="000D1083">
            <w:pPr>
              <w:pStyle w:val="Odstavecseseznamem"/>
              <w:rPr>
                <w:rFonts w:ascii="Times New Roman" w:hAnsi="Times New Roman" w:cs="Times New Roman"/>
                <w:color w:val="000000" w:themeColor="text1"/>
                <w:lang w:val="en-GB"/>
              </w:rPr>
            </w:pPr>
          </w:p>
          <w:p w14:paraId="2E08BCCD" w14:textId="77777777" w:rsidR="000D00B8" w:rsidRPr="008F0E13" w:rsidRDefault="000D00B8" w:rsidP="000621CC">
            <w:pPr>
              <w:ind w:left="0" w:firstLine="0"/>
              <w:contextualSpacing/>
              <w:rPr>
                <w:rFonts w:ascii="Times New Roman" w:hAnsi="Times New Roman" w:cs="Times New Roman"/>
                <w:bCs/>
                <w:color w:val="000000" w:themeColor="text1"/>
                <w:lang w:val="en-GB"/>
              </w:rPr>
            </w:pPr>
          </w:p>
          <w:p w14:paraId="7A94C470" w14:textId="77777777" w:rsidR="00776320" w:rsidRPr="008F0E13" w:rsidRDefault="00776320" w:rsidP="000621CC">
            <w:pPr>
              <w:contextualSpacing/>
              <w:jc w:val="center"/>
              <w:rPr>
                <w:rFonts w:ascii="Times New Roman" w:hAnsi="Times New Roman" w:cs="Times New Roman"/>
                <w:b/>
                <w:bCs/>
                <w:color w:val="000000" w:themeColor="text1"/>
              </w:rPr>
            </w:pPr>
            <w:r w:rsidRPr="008F0E13">
              <w:rPr>
                <w:rFonts w:ascii="Times New Roman" w:hAnsi="Times New Roman" w:cs="Times New Roman"/>
                <w:b/>
                <w:bCs/>
                <w:color w:val="000000" w:themeColor="text1"/>
              </w:rPr>
              <w:t>II.</w:t>
            </w:r>
          </w:p>
          <w:p w14:paraId="3840E67D" w14:textId="0AA12F35" w:rsidR="00776320" w:rsidRPr="008F0E13" w:rsidRDefault="00776320" w:rsidP="000621CC">
            <w:pPr>
              <w:contextualSpacing/>
              <w:jc w:val="center"/>
              <w:rPr>
                <w:rFonts w:ascii="Times New Roman" w:hAnsi="Times New Roman" w:cs="Times New Roman"/>
                <w:b/>
                <w:bCs/>
                <w:color w:val="000000" w:themeColor="text1"/>
              </w:rPr>
            </w:pPr>
            <w:r w:rsidRPr="008F0E13">
              <w:rPr>
                <w:rFonts w:ascii="Times New Roman" w:hAnsi="Times New Roman" w:cs="Times New Roman"/>
                <w:b/>
                <w:bCs/>
                <w:color w:val="000000" w:themeColor="text1"/>
                <w:lang w:val="en-GB"/>
              </w:rPr>
              <w:t>Contracts</w:t>
            </w:r>
            <w:r w:rsidRPr="008F0E13">
              <w:rPr>
                <w:rFonts w:ascii="Times New Roman" w:hAnsi="Times New Roman" w:cs="Times New Roman"/>
                <w:b/>
                <w:bCs/>
                <w:color w:val="000000" w:themeColor="text1"/>
              </w:rPr>
              <w:t xml:space="preserve"> Registry</w:t>
            </w:r>
          </w:p>
          <w:p w14:paraId="248E4DD0" w14:textId="77777777" w:rsidR="00776320" w:rsidRPr="008F0E13" w:rsidRDefault="00776320" w:rsidP="000621CC">
            <w:pPr>
              <w:ind w:left="0" w:firstLine="0"/>
              <w:contextualSpacing/>
              <w:rPr>
                <w:rFonts w:ascii="Times New Roman" w:hAnsi="Times New Roman" w:cs="Times New Roman"/>
                <w:color w:val="000000" w:themeColor="text1"/>
                <w:lang w:val="en-GB"/>
              </w:rPr>
            </w:pPr>
          </w:p>
          <w:p w14:paraId="024BE7C7" w14:textId="72AA2916" w:rsidR="00776320" w:rsidRPr="008F0E13" w:rsidRDefault="006B57A8" w:rsidP="000621CC">
            <w:pPr>
              <w:pStyle w:val="Odstavecseseznamem"/>
              <w:numPr>
                <w:ilvl w:val="0"/>
                <w:numId w:val="13"/>
              </w:numPr>
              <w:ind w:left="321" w:hanging="321"/>
              <w:jc w:val="both"/>
              <w:rPr>
                <w:rFonts w:ascii="Times New Roman" w:hAnsi="Times New Roman" w:cs="Times New Roman"/>
                <w:color w:val="000000" w:themeColor="text1"/>
                <w:lang w:val="en-GB"/>
              </w:rPr>
            </w:pPr>
            <w:r w:rsidRPr="008F0E13">
              <w:rPr>
                <w:rFonts w:ascii="Times New Roman" w:hAnsi="Times New Roman" w:cs="Times New Roman"/>
                <w:color w:val="000000" w:themeColor="text1"/>
                <w:lang w:val="en-GB"/>
              </w:rPr>
              <w:t xml:space="preserve">With regard to the obligations arising from Act No.340/2015 Coll., on Special Conditions for the Effectiveness of Certain Contracts, Publication of Such Contracts and on the Contracts Registry (hereinafter referred to as </w:t>
            </w:r>
            <w:r w:rsidRPr="008F0E13">
              <w:rPr>
                <w:rFonts w:ascii="Times New Roman" w:hAnsi="Times New Roman" w:cs="Times New Roman"/>
                <w:color w:val="000000" w:themeColor="text1"/>
                <w:lang w:val="en-GB"/>
              </w:rPr>
              <w:lastRenderedPageBreak/>
              <w:t xml:space="preserve">the </w:t>
            </w:r>
            <w:r w:rsidR="000657B6" w:rsidRPr="008F0E13">
              <w:rPr>
                <w:rFonts w:ascii="Times New Roman" w:hAnsi="Times New Roman" w:cs="Times New Roman"/>
                <w:color w:val="000000" w:themeColor="text1"/>
                <w:lang w:val="en-GB"/>
              </w:rPr>
              <w:t>“</w:t>
            </w:r>
            <w:r w:rsidRPr="008F0E13">
              <w:rPr>
                <w:rFonts w:ascii="Times New Roman" w:hAnsi="Times New Roman" w:cs="Times New Roman"/>
                <w:b/>
                <w:bCs/>
                <w:color w:val="000000" w:themeColor="text1"/>
                <w:lang w:val="en-GB"/>
              </w:rPr>
              <w:t>Contracts Registry Law</w:t>
            </w:r>
            <w:r w:rsidR="000657B6" w:rsidRPr="008F0E13">
              <w:rPr>
                <w:rFonts w:ascii="Times New Roman" w:hAnsi="Times New Roman" w:cs="Times New Roman"/>
                <w:color w:val="000000" w:themeColor="text1"/>
                <w:lang w:val="en-GB"/>
              </w:rPr>
              <w:t>”</w:t>
            </w:r>
            <w:r w:rsidRPr="008F0E13">
              <w:rPr>
                <w:rFonts w:ascii="Times New Roman" w:hAnsi="Times New Roman" w:cs="Times New Roman"/>
                <w:color w:val="000000" w:themeColor="text1"/>
                <w:lang w:val="en-GB"/>
              </w:rPr>
              <w:t xml:space="preserve">), the Customer undertakes that, if it is an obliged person pursuant to § 2 (1) of the Contracts Registry Law, it shall proceed in accordance with the Contracts Registry Law and shall send this </w:t>
            </w:r>
            <w:r w:rsidR="00F16838"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 xml:space="preserve">greement to the administrator of the </w:t>
            </w:r>
            <w:r w:rsidR="00F6296F" w:rsidRPr="008F0E13">
              <w:rPr>
                <w:rFonts w:ascii="Times New Roman" w:hAnsi="Times New Roman" w:cs="Times New Roman"/>
                <w:color w:val="000000" w:themeColor="text1"/>
                <w:lang w:val="en-GB"/>
              </w:rPr>
              <w:t xml:space="preserve">Contracts Registry </w:t>
            </w:r>
            <w:r w:rsidRPr="008F0E13">
              <w:rPr>
                <w:rFonts w:ascii="Times New Roman" w:hAnsi="Times New Roman" w:cs="Times New Roman"/>
                <w:color w:val="000000" w:themeColor="text1"/>
                <w:lang w:val="en-GB"/>
              </w:rPr>
              <w:t xml:space="preserve">established by this Act for publication without undue delay after its conclusion, but no later than 15 days after its conclusion. In such case, the </w:t>
            </w:r>
            <w:r w:rsidR="00F16838"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greement shall be sent for publication in the format and wording required by the Contracts Registry Law and Takeda agrees to such publication.</w:t>
            </w:r>
          </w:p>
          <w:p w14:paraId="5555E968" w14:textId="77777777" w:rsidR="00F6296F" w:rsidRPr="008F0E13" w:rsidRDefault="00F6296F" w:rsidP="000621CC">
            <w:pPr>
              <w:ind w:left="0" w:firstLine="0"/>
              <w:contextualSpacing/>
              <w:jc w:val="both"/>
              <w:rPr>
                <w:rFonts w:ascii="Times New Roman" w:hAnsi="Times New Roman" w:cs="Times New Roman"/>
                <w:color w:val="000000" w:themeColor="text1"/>
                <w:lang w:val="en-GB"/>
              </w:rPr>
            </w:pPr>
          </w:p>
          <w:p w14:paraId="5D112C2C" w14:textId="25A2EF5E" w:rsidR="00F6296F" w:rsidRPr="008F0E13" w:rsidRDefault="00F6296F" w:rsidP="000621CC">
            <w:pPr>
              <w:pStyle w:val="Odstavecseseznamem"/>
              <w:numPr>
                <w:ilvl w:val="0"/>
                <w:numId w:val="13"/>
              </w:numPr>
              <w:ind w:left="321" w:hanging="321"/>
              <w:jc w:val="both"/>
              <w:rPr>
                <w:rFonts w:ascii="Times New Roman" w:hAnsi="Times New Roman" w:cs="Times New Roman"/>
                <w:color w:val="000000" w:themeColor="text1"/>
                <w:lang w:val="en-GB"/>
              </w:rPr>
            </w:pPr>
            <w:r w:rsidRPr="008F0E13">
              <w:rPr>
                <w:rFonts w:ascii="Times New Roman" w:hAnsi="Times New Roman" w:cs="Times New Roman"/>
                <w:color w:val="000000" w:themeColor="text1"/>
                <w:lang w:val="en-GB"/>
              </w:rPr>
              <w:t xml:space="preserve">The Customer acknowledges that, notwithstanding any other provisions of this </w:t>
            </w:r>
            <w:r w:rsidR="00F16838"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 xml:space="preserve">greement, if the </w:t>
            </w:r>
            <w:r w:rsidR="00F16838"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 xml:space="preserve">greement is subject to publication through the Contracts Registry, Contracts Registry Law may provide that the </w:t>
            </w:r>
            <w:r w:rsidR="00F16838"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greement shall take effect at the earliest on the date of publication.</w:t>
            </w:r>
          </w:p>
          <w:p w14:paraId="45976B9C" w14:textId="77777777" w:rsidR="00C74E7A" w:rsidRPr="008F0E13" w:rsidRDefault="00C74E7A" w:rsidP="000621CC">
            <w:pPr>
              <w:ind w:left="0" w:firstLine="0"/>
              <w:contextualSpacing/>
              <w:rPr>
                <w:rFonts w:ascii="Times New Roman" w:hAnsi="Times New Roman" w:cs="Times New Roman"/>
                <w:color w:val="000000" w:themeColor="text1"/>
                <w:lang w:val="en-GB"/>
              </w:rPr>
            </w:pPr>
          </w:p>
          <w:p w14:paraId="15A6536E" w14:textId="6B18D9D6" w:rsidR="00C74E7A" w:rsidRPr="008F0E13" w:rsidRDefault="009F5B3B" w:rsidP="000621CC">
            <w:pPr>
              <w:pStyle w:val="Odstavecseseznamem"/>
              <w:numPr>
                <w:ilvl w:val="0"/>
                <w:numId w:val="13"/>
              </w:numPr>
              <w:ind w:left="321" w:hanging="321"/>
              <w:jc w:val="both"/>
              <w:rPr>
                <w:rFonts w:ascii="Times New Roman" w:hAnsi="Times New Roman" w:cs="Times New Roman"/>
                <w:color w:val="000000" w:themeColor="text1"/>
                <w:lang w:val="en-GB"/>
              </w:rPr>
            </w:pPr>
            <w:r w:rsidRPr="008F0E13">
              <w:rPr>
                <w:rFonts w:ascii="Times New Roman" w:hAnsi="Times New Roman" w:cs="Times New Roman"/>
                <w:color w:val="000000" w:themeColor="text1"/>
                <w:lang w:val="en-GB"/>
              </w:rPr>
              <w:t xml:space="preserve">If the Customer becomes obliged to publish the </w:t>
            </w:r>
            <w:r w:rsidR="00F16838"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 xml:space="preserve">greement, the Customer further undertakes to exclude from publication, i.e. to make the electronic image of the textual content of the </w:t>
            </w:r>
            <w:r w:rsidR="00F16838"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 xml:space="preserve">greement sent for publication unreadable, the information that meets the conditions for exclusion from publication pursuant to  the Contracts Registry Law, in particular pursuant to § 3 (1) or § 5 (6) of the Contracts Registry Law, and to submit the </w:t>
            </w:r>
            <w:r w:rsidR="00BE75A1"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greement so redacted to Takeda for approval prior to publication. The Customer shall subsequently send Takeda the confirmation of publication provided to the Customer by the administrator of the Contracts Registry.</w:t>
            </w:r>
          </w:p>
          <w:p w14:paraId="6B78C8D2" w14:textId="77777777" w:rsidR="002D7242" w:rsidRPr="008F0E13" w:rsidRDefault="002D7242" w:rsidP="000D1083">
            <w:pPr>
              <w:pStyle w:val="Odstavecseseznamem"/>
              <w:rPr>
                <w:rFonts w:ascii="Times New Roman" w:hAnsi="Times New Roman" w:cs="Times New Roman"/>
                <w:color w:val="000000" w:themeColor="text1"/>
                <w:lang w:val="en-GB"/>
              </w:rPr>
            </w:pPr>
          </w:p>
          <w:p w14:paraId="53820D6D" w14:textId="77777777" w:rsidR="00BE75A1" w:rsidRPr="008F0E13" w:rsidRDefault="00BE75A1" w:rsidP="000621CC">
            <w:pPr>
              <w:ind w:left="0" w:firstLine="0"/>
              <w:contextualSpacing/>
              <w:rPr>
                <w:rFonts w:ascii="Times New Roman" w:hAnsi="Times New Roman" w:cs="Times New Roman"/>
                <w:bCs/>
                <w:color w:val="000000" w:themeColor="text1"/>
                <w:lang w:val="en-GB"/>
              </w:rPr>
            </w:pPr>
          </w:p>
          <w:p w14:paraId="0CCEE92E" w14:textId="77777777" w:rsidR="002D7242" w:rsidRPr="008F0E13" w:rsidRDefault="002D7242" w:rsidP="000621CC">
            <w:pPr>
              <w:ind w:left="0" w:firstLine="0"/>
              <w:contextualSpacing/>
              <w:jc w:val="center"/>
              <w:rPr>
                <w:rFonts w:ascii="Times New Roman" w:hAnsi="Times New Roman" w:cs="Times New Roman"/>
                <w:b/>
                <w:color w:val="000000" w:themeColor="text1"/>
                <w:lang w:val="en-GB"/>
              </w:rPr>
            </w:pPr>
            <w:r w:rsidRPr="008F0E13">
              <w:rPr>
                <w:rFonts w:ascii="Times New Roman" w:hAnsi="Times New Roman" w:cs="Times New Roman"/>
                <w:b/>
                <w:color w:val="000000" w:themeColor="text1"/>
                <w:lang w:val="en-GB"/>
              </w:rPr>
              <w:t>III.</w:t>
            </w:r>
          </w:p>
          <w:p w14:paraId="78D43A57" w14:textId="7DDF657D" w:rsidR="002D7242" w:rsidRPr="008F0E13" w:rsidRDefault="00BE75A1" w:rsidP="000621CC">
            <w:pPr>
              <w:pStyle w:val="Odstavecseseznamem"/>
              <w:ind w:left="0" w:firstLine="0"/>
              <w:jc w:val="center"/>
              <w:rPr>
                <w:rFonts w:ascii="Times New Roman" w:hAnsi="Times New Roman" w:cs="Times New Roman"/>
                <w:b/>
                <w:color w:val="000000" w:themeColor="text1"/>
                <w:lang w:val="en-GB"/>
              </w:rPr>
            </w:pPr>
            <w:r w:rsidRPr="008F0E13">
              <w:rPr>
                <w:rFonts w:ascii="Times New Roman" w:hAnsi="Times New Roman" w:cs="Times New Roman"/>
                <w:b/>
                <w:color w:val="000000" w:themeColor="text1"/>
                <w:lang w:val="en-GB"/>
              </w:rPr>
              <w:t>Closing provisions</w:t>
            </w:r>
          </w:p>
          <w:p w14:paraId="159B1852" w14:textId="77777777" w:rsidR="002D7242" w:rsidRPr="008F0E13" w:rsidRDefault="002D7242" w:rsidP="000621CC">
            <w:pPr>
              <w:ind w:left="0" w:firstLine="0"/>
              <w:contextualSpacing/>
              <w:jc w:val="both"/>
              <w:rPr>
                <w:rFonts w:ascii="Times New Roman" w:hAnsi="Times New Roman" w:cs="Times New Roman"/>
                <w:color w:val="000000" w:themeColor="text1"/>
                <w:lang w:val="en-GB"/>
              </w:rPr>
            </w:pPr>
          </w:p>
          <w:p w14:paraId="7A00C7D8" w14:textId="44E0DD56" w:rsidR="002D7242" w:rsidRPr="008F0E13" w:rsidRDefault="002D7242" w:rsidP="000621CC">
            <w:pPr>
              <w:pStyle w:val="Odstavecseseznamem"/>
              <w:numPr>
                <w:ilvl w:val="0"/>
                <w:numId w:val="14"/>
              </w:numPr>
              <w:ind w:left="314" w:hanging="314"/>
              <w:jc w:val="both"/>
              <w:rPr>
                <w:rFonts w:ascii="Times New Roman" w:hAnsi="Times New Roman" w:cs="Times New Roman"/>
                <w:color w:val="000000" w:themeColor="text1"/>
                <w:lang w:val="en-GB"/>
              </w:rPr>
            </w:pPr>
            <w:r w:rsidRPr="008F0E13">
              <w:rPr>
                <w:rFonts w:ascii="Times New Roman" w:hAnsi="Times New Roman" w:cs="Times New Roman"/>
                <w:color w:val="000000" w:themeColor="text1"/>
                <w:lang w:val="en-GB"/>
              </w:rPr>
              <w:t xml:space="preserve">This </w:t>
            </w:r>
            <w:r w:rsidR="00BE75A1"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 xml:space="preserve">greement shall enter into force on the date of signature by both </w:t>
            </w:r>
            <w:r w:rsidR="00BE75A1" w:rsidRPr="008F0E13">
              <w:rPr>
                <w:rFonts w:ascii="Times New Roman" w:hAnsi="Times New Roman" w:cs="Times New Roman"/>
                <w:color w:val="000000" w:themeColor="text1"/>
                <w:lang w:val="en-GB"/>
              </w:rPr>
              <w:t>p</w:t>
            </w:r>
            <w:r w:rsidRPr="008F0E13">
              <w:rPr>
                <w:rFonts w:ascii="Times New Roman" w:hAnsi="Times New Roman" w:cs="Times New Roman"/>
                <w:color w:val="000000" w:themeColor="text1"/>
                <w:lang w:val="en-GB"/>
              </w:rPr>
              <w:t>arties.</w:t>
            </w:r>
          </w:p>
          <w:p w14:paraId="0AFFA34E" w14:textId="372EBC24" w:rsidR="002D7242" w:rsidRPr="008F0E13" w:rsidRDefault="002D7242" w:rsidP="000621CC">
            <w:pPr>
              <w:pStyle w:val="Odstavecseseznamem"/>
              <w:ind w:left="314" w:hanging="314"/>
              <w:jc w:val="both"/>
              <w:rPr>
                <w:rFonts w:ascii="Times New Roman" w:hAnsi="Times New Roman" w:cs="Times New Roman"/>
                <w:color w:val="000000" w:themeColor="text1"/>
                <w:lang w:val="en-GB"/>
              </w:rPr>
            </w:pPr>
          </w:p>
          <w:p w14:paraId="0C28A84D" w14:textId="5B5772AA" w:rsidR="002D7242" w:rsidRPr="008F0E13" w:rsidRDefault="00691C07" w:rsidP="000621CC">
            <w:pPr>
              <w:pStyle w:val="Odstavecseseznamem"/>
              <w:numPr>
                <w:ilvl w:val="0"/>
                <w:numId w:val="14"/>
              </w:numPr>
              <w:ind w:left="314" w:hanging="314"/>
              <w:jc w:val="both"/>
              <w:rPr>
                <w:rFonts w:ascii="Times New Roman" w:hAnsi="Times New Roman" w:cs="Times New Roman"/>
                <w:color w:val="000000" w:themeColor="text1"/>
                <w:lang w:val="en-GB"/>
              </w:rPr>
            </w:pPr>
            <w:r w:rsidRPr="008F0E13">
              <w:rPr>
                <w:rFonts w:ascii="Times New Roman" w:eastAsia="Batang" w:hAnsi="Times New Roman" w:cs="Times New Roman"/>
                <w:color w:val="000000" w:themeColor="text1"/>
                <w:lang w:val="en-GB"/>
              </w:rPr>
              <w:t xml:space="preserve">This </w:t>
            </w:r>
            <w:r w:rsidR="00BE75A1" w:rsidRPr="008F0E13">
              <w:rPr>
                <w:rFonts w:ascii="Times New Roman" w:eastAsia="Batang" w:hAnsi="Times New Roman" w:cs="Times New Roman"/>
                <w:color w:val="000000" w:themeColor="text1"/>
                <w:lang w:val="en-GB"/>
              </w:rPr>
              <w:t>a</w:t>
            </w:r>
            <w:r w:rsidRPr="008F0E13">
              <w:rPr>
                <w:rFonts w:ascii="Times New Roman" w:eastAsia="Batang" w:hAnsi="Times New Roman" w:cs="Times New Roman"/>
                <w:color w:val="000000" w:themeColor="text1"/>
                <w:lang w:val="en-GB"/>
              </w:rPr>
              <w:t>greement is drawn up in Czech-English. In the event of a conflict between the language versions, the Czech version shall prevail.</w:t>
            </w:r>
          </w:p>
          <w:p w14:paraId="28DF183B" w14:textId="77777777" w:rsidR="002D7242" w:rsidRPr="008F0E13" w:rsidRDefault="002D7242" w:rsidP="000D1083">
            <w:pPr>
              <w:pStyle w:val="Odstavecseseznamem"/>
              <w:rPr>
                <w:rFonts w:ascii="Times New Roman" w:hAnsi="Times New Roman" w:cs="Times New Roman"/>
                <w:color w:val="000000" w:themeColor="text1"/>
                <w:lang w:val="en-GB"/>
              </w:rPr>
            </w:pPr>
          </w:p>
          <w:p w14:paraId="12C2B030" w14:textId="3DE2DCF4" w:rsidR="00D063BD" w:rsidRPr="008F0E13" w:rsidRDefault="00691C07" w:rsidP="000621CC">
            <w:pPr>
              <w:pStyle w:val="Odstavecseseznamem"/>
              <w:numPr>
                <w:ilvl w:val="0"/>
                <w:numId w:val="14"/>
              </w:numPr>
              <w:ind w:left="314" w:hanging="314"/>
              <w:jc w:val="both"/>
              <w:rPr>
                <w:rFonts w:ascii="Times New Roman" w:hAnsi="Times New Roman" w:cs="Times New Roman"/>
                <w:bCs/>
                <w:color w:val="000000" w:themeColor="text1"/>
                <w:lang w:val="en-GB"/>
              </w:rPr>
            </w:pPr>
            <w:r w:rsidRPr="008F0E13">
              <w:rPr>
                <w:rFonts w:ascii="Times New Roman" w:hAnsi="Times New Roman" w:cs="Times New Roman"/>
                <w:color w:val="000000" w:themeColor="text1"/>
                <w:lang w:val="en-GB"/>
              </w:rPr>
              <w:t xml:space="preserve">Both Parties declare that they have duly read this </w:t>
            </w:r>
            <w:r w:rsidR="000657B6" w:rsidRPr="008F0E13">
              <w:rPr>
                <w:rFonts w:ascii="Times New Roman" w:hAnsi="Times New Roman" w:cs="Times New Roman"/>
                <w:color w:val="000000" w:themeColor="text1"/>
                <w:lang w:val="en-GB"/>
              </w:rPr>
              <w:t>a</w:t>
            </w:r>
            <w:r w:rsidRPr="008F0E13">
              <w:rPr>
                <w:rFonts w:ascii="Times New Roman" w:hAnsi="Times New Roman" w:cs="Times New Roman"/>
                <w:color w:val="000000" w:themeColor="text1"/>
                <w:lang w:val="en-GB"/>
              </w:rPr>
              <w:t>greement and agree with its contents, which they confirm by their signatures.</w:t>
            </w:r>
          </w:p>
        </w:tc>
      </w:tr>
    </w:tbl>
    <w:p w14:paraId="6EB81837" w14:textId="77777777" w:rsidR="0014496D" w:rsidRPr="00F8332F" w:rsidRDefault="0014496D" w:rsidP="000621CC">
      <w:pPr>
        <w:contextualSpacing/>
        <w:jc w:val="both"/>
        <w:rPr>
          <w:rFonts w:ascii="Times New Roman" w:hAnsi="Times New Roman" w:cs="Times New Roman"/>
          <w:color w:val="000000" w:themeColor="text1"/>
        </w:rPr>
      </w:pPr>
    </w:p>
    <w:p w14:paraId="2785EEEB" w14:textId="77777777" w:rsidR="00BD37AB" w:rsidRPr="00F8332F" w:rsidRDefault="00BD37AB" w:rsidP="000621CC">
      <w:pPr>
        <w:contextualSpacing/>
        <w:jc w:val="both"/>
        <w:rPr>
          <w:rFonts w:ascii="Times New Roman" w:hAnsi="Times New Roman" w:cs="Times New Roman"/>
          <w:color w:val="000000" w:themeColor="text1"/>
        </w:rPr>
      </w:pPr>
    </w:p>
    <w:p w14:paraId="0F66CE83" w14:textId="6C10F00E" w:rsidR="00F835E5" w:rsidRPr="00F8332F" w:rsidRDefault="00ED7463" w:rsidP="000621CC">
      <w:pPr>
        <w:ind w:left="0" w:firstLine="0"/>
        <w:contextualSpacing/>
        <w:jc w:val="both"/>
        <w:rPr>
          <w:rFonts w:ascii="Times New Roman" w:hAnsi="Times New Roman" w:cs="Times New Roman"/>
          <w:color w:val="000000" w:themeColor="text1"/>
        </w:rPr>
      </w:pPr>
      <w:r w:rsidRPr="00F8332F">
        <w:rPr>
          <w:rFonts w:ascii="Times New Roman" w:hAnsi="Times New Roman" w:cs="Times New Roman"/>
          <w:color w:val="000000" w:themeColor="text1"/>
        </w:rPr>
        <w:t>Za společnost</w:t>
      </w:r>
      <w:r w:rsidR="00691C07" w:rsidRPr="000621CC">
        <w:rPr>
          <w:rFonts w:ascii="Times New Roman" w:hAnsi="Times New Roman" w:cs="Times New Roman"/>
        </w:rPr>
        <w:t xml:space="preserve"> </w:t>
      </w:r>
      <w:r w:rsidR="009249DB" w:rsidRPr="000621CC">
        <w:rPr>
          <w:rFonts w:ascii="Times New Roman" w:hAnsi="Times New Roman" w:cs="Times New Roman"/>
        </w:rPr>
        <w:t xml:space="preserve">Takeda </w:t>
      </w:r>
      <w:r w:rsidR="00691C07" w:rsidRPr="000621CC">
        <w:rPr>
          <w:rFonts w:ascii="Times New Roman" w:hAnsi="Times New Roman" w:cs="Times New Roman"/>
        </w:rPr>
        <w:t xml:space="preserve">/ </w:t>
      </w:r>
      <w:r w:rsidR="009249DB" w:rsidRPr="000621CC">
        <w:rPr>
          <w:rFonts w:ascii="Times New Roman" w:hAnsi="Times New Roman" w:cs="Times New Roman"/>
          <w:i/>
          <w:iCs/>
          <w:color w:val="000000" w:themeColor="text1"/>
          <w:lang w:val="en-GB"/>
        </w:rPr>
        <w:t>O</w:t>
      </w:r>
      <w:r w:rsidR="00691C07" w:rsidRPr="000621CC">
        <w:rPr>
          <w:rFonts w:ascii="Times New Roman" w:hAnsi="Times New Roman" w:cs="Times New Roman"/>
          <w:i/>
          <w:iCs/>
          <w:color w:val="000000" w:themeColor="text1"/>
          <w:lang w:val="en-GB"/>
        </w:rPr>
        <w:t xml:space="preserve">n behalf of </w:t>
      </w:r>
      <w:proofErr w:type="gramStart"/>
      <w:r w:rsidR="00691C07" w:rsidRPr="000621CC">
        <w:rPr>
          <w:rFonts w:ascii="Times New Roman" w:hAnsi="Times New Roman" w:cs="Times New Roman"/>
          <w:i/>
          <w:iCs/>
          <w:color w:val="000000" w:themeColor="text1"/>
          <w:lang w:val="en-GB"/>
        </w:rPr>
        <w:t>Takeda</w:t>
      </w:r>
      <w:proofErr w:type="gramEnd"/>
      <w:r w:rsidRPr="00F8332F">
        <w:rPr>
          <w:rFonts w:ascii="Times New Roman" w:hAnsi="Times New Roman" w:cs="Times New Roman"/>
          <w:color w:val="000000" w:themeColor="text1"/>
        </w:rPr>
        <w:t>:</w:t>
      </w:r>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t>Za</w:t>
      </w:r>
      <w:r w:rsidR="00691C07" w:rsidRPr="00F8332F">
        <w:rPr>
          <w:rFonts w:ascii="Times New Roman" w:hAnsi="Times New Roman" w:cs="Times New Roman"/>
          <w:color w:val="000000" w:themeColor="text1"/>
        </w:rPr>
        <w:t xml:space="preserve"> </w:t>
      </w:r>
      <w:r w:rsidR="009249DB" w:rsidRPr="00F8332F">
        <w:rPr>
          <w:rFonts w:ascii="Times New Roman" w:hAnsi="Times New Roman" w:cs="Times New Roman"/>
          <w:color w:val="000000" w:themeColor="text1"/>
        </w:rPr>
        <w:t xml:space="preserve">Vypůjčitele </w:t>
      </w:r>
      <w:r w:rsidR="00691C07" w:rsidRPr="00F8332F">
        <w:rPr>
          <w:rFonts w:ascii="Times New Roman" w:hAnsi="Times New Roman" w:cs="Times New Roman"/>
          <w:color w:val="000000" w:themeColor="text1"/>
        </w:rPr>
        <w:t>/</w:t>
      </w:r>
      <w:r w:rsidR="00F835E5" w:rsidRPr="00F8332F">
        <w:rPr>
          <w:rFonts w:ascii="Times New Roman" w:hAnsi="Times New Roman" w:cs="Times New Roman"/>
          <w:color w:val="000000" w:themeColor="text1"/>
        </w:rPr>
        <w:t xml:space="preserve"> </w:t>
      </w:r>
      <w:r w:rsidR="009249DB" w:rsidRPr="000621CC">
        <w:rPr>
          <w:rFonts w:ascii="Times New Roman" w:hAnsi="Times New Roman" w:cs="Times New Roman"/>
          <w:i/>
          <w:iCs/>
          <w:color w:val="000000" w:themeColor="text1"/>
          <w:lang w:val="en-GB"/>
        </w:rPr>
        <w:t>O</w:t>
      </w:r>
      <w:r w:rsidR="00691C07" w:rsidRPr="000621CC">
        <w:rPr>
          <w:rFonts w:ascii="Times New Roman" w:hAnsi="Times New Roman" w:cs="Times New Roman"/>
          <w:i/>
          <w:iCs/>
          <w:color w:val="000000" w:themeColor="text1"/>
          <w:lang w:val="en-GB"/>
        </w:rPr>
        <w:t xml:space="preserve">n behalf of </w:t>
      </w:r>
      <w:r w:rsidR="009249DB" w:rsidRPr="000621CC">
        <w:rPr>
          <w:rFonts w:ascii="Times New Roman" w:hAnsi="Times New Roman" w:cs="Times New Roman"/>
          <w:i/>
          <w:iCs/>
          <w:color w:val="000000" w:themeColor="text1"/>
          <w:lang w:val="en-GB"/>
        </w:rPr>
        <w:t>the Customer</w:t>
      </w:r>
      <w:r w:rsidR="009249DB" w:rsidRPr="00F8332F">
        <w:rPr>
          <w:rFonts w:ascii="Times New Roman" w:hAnsi="Times New Roman" w:cs="Times New Roman"/>
          <w:color w:val="000000" w:themeColor="text1"/>
        </w:rPr>
        <w:t>:</w:t>
      </w:r>
      <w:r w:rsidR="00F835E5" w:rsidRPr="00F8332F">
        <w:rPr>
          <w:rFonts w:ascii="Times New Roman" w:hAnsi="Times New Roman" w:cs="Times New Roman"/>
          <w:color w:val="000000" w:themeColor="text1"/>
        </w:rPr>
        <w:t>:</w:t>
      </w:r>
    </w:p>
    <w:p w14:paraId="75DA0D7C" w14:textId="20EEF3DB" w:rsidR="00ED7463" w:rsidRDefault="00ED7463" w:rsidP="000D1083">
      <w:pPr>
        <w:ind w:left="0" w:firstLine="0"/>
        <w:contextualSpacing/>
        <w:jc w:val="both"/>
        <w:rPr>
          <w:rFonts w:ascii="Times New Roman" w:hAnsi="Times New Roman" w:cs="Times New Roman"/>
          <w:color w:val="000000" w:themeColor="text1"/>
        </w:rPr>
      </w:pPr>
    </w:p>
    <w:p w14:paraId="0A0DD627" w14:textId="77777777" w:rsidR="001C2B73" w:rsidRPr="00F8332F" w:rsidRDefault="001C2B73" w:rsidP="000621CC">
      <w:pPr>
        <w:ind w:left="0" w:firstLine="0"/>
        <w:contextualSpacing/>
        <w:jc w:val="both"/>
        <w:rPr>
          <w:rFonts w:ascii="Times New Roman" w:hAnsi="Times New Roman" w:cs="Times New Roman"/>
          <w:color w:val="000000" w:themeColor="text1"/>
        </w:rPr>
      </w:pPr>
    </w:p>
    <w:p w14:paraId="0C4C06AE" w14:textId="5DFDCF42" w:rsidR="00F835E5" w:rsidRPr="00F8332F" w:rsidRDefault="00F2383A" w:rsidP="000621CC">
      <w:pPr>
        <w:ind w:left="0" w:firstLine="0"/>
        <w:contextualSpacing/>
        <w:jc w:val="both"/>
        <w:rPr>
          <w:rFonts w:ascii="Times New Roman" w:hAnsi="Times New Roman" w:cs="Times New Roman"/>
          <w:color w:val="000000" w:themeColor="text1"/>
        </w:rPr>
      </w:pPr>
      <w:r w:rsidRPr="00F8332F">
        <w:rPr>
          <w:rFonts w:ascii="Times New Roman" w:hAnsi="Times New Roman" w:cs="Times New Roman"/>
          <w:color w:val="000000" w:themeColor="text1"/>
        </w:rPr>
        <w:t xml:space="preserve">V Praze dne </w:t>
      </w:r>
      <w:r w:rsidR="00F835E5" w:rsidRPr="00F8332F">
        <w:rPr>
          <w:rFonts w:ascii="Times New Roman" w:hAnsi="Times New Roman" w:cs="Times New Roman"/>
          <w:color w:val="000000" w:themeColor="text1"/>
        </w:rPr>
        <w:t xml:space="preserve">/ </w:t>
      </w:r>
      <w:r w:rsidR="00F835E5" w:rsidRPr="00F8332F">
        <w:rPr>
          <w:rFonts w:ascii="Times New Roman" w:hAnsi="Times New Roman" w:cs="Times New Roman"/>
          <w:i/>
          <w:iCs/>
          <w:color w:val="000000" w:themeColor="text1"/>
        </w:rPr>
        <w:t>In Prague on</w:t>
      </w:r>
      <w:r w:rsidR="00380DF6">
        <w:rPr>
          <w:rFonts w:ascii="Times New Roman" w:hAnsi="Times New Roman" w:cs="Times New Roman"/>
          <w:i/>
          <w:iCs/>
          <w:color w:val="000000" w:themeColor="text1"/>
        </w:rPr>
        <w:t xml:space="preserve">                   </w:t>
      </w:r>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t xml:space="preserve">V / </w:t>
      </w:r>
      <w:r w:rsidR="00F835E5" w:rsidRPr="00F8332F">
        <w:rPr>
          <w:rFonts w:ascii="Times New Roman" w:hAnsi="Times New Roman" w:cs="Times New Roman"/>
          <w:i/>
          <w:iCs/>
          <w:color w:val="000000" w:themeColor="text1"/>
        </w:rPr>
        <w:t xml:space="preserve">In </w:t>
      </w:r>
      <w:r w:rsidR="008F0E13">
        <w:rPr>
          <w:rFonts w:ascii="Times New Roman" w:hAnsi="Times New Roman" w:cs="Times New Roman"/>
          <w:color w:val="000000" w:themeColor="text1"/>
        </w:rPr>
        <w:t xml:space="preserve">Opavě </w:t>
      </w:r>
      <w:r w:rsidR="00F835E5" w:rsidRPr="00F8332F">
        <w:rPr>
          <w:rFonts w:ascii="Times New Roman" w:hAnsi="Times New Roman" w:cs="Times New Roman"/>
          <w:color w:val="000000" w:themeColor="text1"/>
        </w:rPr>
        <w:t xml:space="preserve"> dne / </w:t>
      </w:r>
      <w:r w:rsidR="00F835E5" w:rsidRPr="00F8332F">
        <w:rPr>
          <w:rFonts w:ascii="Times New Roman" w:hAnsi="Times New Roman" w:cs="Times New Roman"/>
          <w:i/>
          <w:iCs/>
          <w:color w:val="000000" w:themeColor="text1"/>
        </w:rPr>
        <w:t xml:space="preserve">on </w:t>
      </w:r>
      <w:proofErr w:type="gramStart"/>
      <w:r w:rsidR="00703199">
        <w:rPr>
          <w:rFonts w:ascii="Times New Roman" w:hAnsi="Times New Roman" w:cs="Times New Roman"/>
          <w:color w:val="000000" w:themeColor="text1"/>
        </w:rPr>
        <w:t>7.7.</w:t>
      </w:r>
      <w:bookmarkStart w:id="0" w:name="_GoBack"/>
      <w:bookmarkEnd w:id="0"/>
      <w:r w:rsidR="00F835E5" w:rsidRPr="00F8332F">
        <w:rPr>
          <w:rFonts w:ascii="Times New Roman" w:hAnsi="Times New Roman" w:cs="Times New Roman"/>
          <w:color w:val="000000" w:themeColor="text1"/>
        </w:rPr>
        <w:t xml:space="preserve"> 2022</w:t>
      </w:r>
      <w:proofErr w:type="gramEnd"/>
    </w:p>
    <w:p w14:paraId="7EC7F2B0" w14:textId="77777777" w:rsidR="00F835E5" w:rsidRPr="00F8332F" w:rsidRDefault="00F835E5" w:rsidP="000621CC">
      <w:pPr>
        <w:ind w:left="0" w:firstLine="0"/>
        <w:contextualSpacing/>
        <w:jc w:val="both"/>
        <w:rPr>
          <w:rFonts w:ascii="Times New Roman" w:hAnsi="Times New Roman" w:cs="Times New Roman"/>
          <w:color w:val="000000" w:themeColor="text1"/>
        </w:rPr>
      </w:pPr>
    </w:p>
    <w:p w14:paraId="073019DD" w14:textId="77777777" w:rsidR="00F835E5" w:rsidRPr="00F8332F" w:rsidRDefault="00F835E5" w:rsidP="000621CC">
      <w:pPr>
        <w:ind w:left="0" w:firstLine="0"/>
        <w:contextualSpacing/>
        <w:jc w:val="both"/>
        <w:rPr>
          <w:rFonts w:ascii="Times New Roman" w:hAnsi="Times New Roman" w:cs="Times New Roman"/>
          <w:color w:val="000000" w:themeColor="text1"/>
        </w:rPr>
      </w:pPr>
    </w:p>
    <w:p w14:paraId="1638B693" w14:textId="77777777" w:rsidR="00F835E5" w:rsidRPr="00F8332F" w:rsidRDefault="00F835E5" w:rsidP="000621CC">
      <w:pPr>
        <w:ind w:left="0" w:firstLine="0"/>
        <w:contextualSpacing/>
        <w:jc w:val="both"/>
        <w:rPr>
          <w:rFonts w:ascii="Times New Roman" w:hAnsi="Times New Roman" w:cs="Times New Roman"/>
          <w:color w:val="000000" w:themeColor="text1"/>
        </w:rPr>
      </w:pPr>
    </w:p>
    <w:p w14:paraId="1DA87AC8" w14:textId="5F4BBABC" w:rsidR="00F835E5" w:rsidRPr="00F8332F" w:rsidRDefault="00F835E5" w:rsidP="000621CC">
      <w:pPr>
        <w:ind w:left="0" w:firstLine="0"/>
        <w:contextualSpacing/>
        <w:jc w:val="both"/>
        <w:rPr>
          <w:rFonts w:ascii="Times New Roman" w:hAnsi="Times New Roman" w:cs="Times New Roman"/>
          <w:color w:val="000000" w:themeColor="text1"/>
        </w:rPr>
      </w:pPr>
      <w:r w:rsidRPr="00F8332F">
        <w:rPr>
          <w:rFonts w:ascii="Times New Roman" w:hAnsi="Times New Roman" w:cs="Times New Roman"/>
          <w:color w:val="000000" w:themeColor="text1"/>
        </w:rPr>
        <w:t>___________________________</w:t>
      </w:r>
      <w:r w:rsidRPr="00F8332F">
        <w:rPr>
          <w:rFonts w:ascii="Times New Roman" w:hAnsi="Times New Roman" w:cs="Times New Roman"/>
          <w:color w:val="000000" w:themeColor="text1"/>
        </w:rPr>
        <w:tab/>
      </w:r>
      <w:r w:rsidRPr="00F8332F">
        <w:rPr>
          <w:rFonts w:ascii="Times New Roman" w:hAnsi="Times New Roman" w:cs="Times New Roman"/>
          <w:color w:val="000000" w:themeColor="text1"/>
        </w:rPr>
        <w:tab/>
      </w:r>
      <w:r w:rsidRPr="00F8332F">
        <w:rPr>
          <w:rFonts w:ascii="Times New Roman" w:hAnsi="Times New Roman" w:cs="Times New Roman"/>
          <w:color w:val="000000" w:themeColor="text1"/>
        </w:rPr>
        <w:tab/>
        <w:t>___________________________</w:t>
      </w:r>
      <w:r w:rsidRPr="00F8332F">
        <w:rPr>
          <w:rFonts w:ascii="Times New Roman" w:hAnsi="Times New Roman" w:cs="Times New Roman"/>
          <w:color w:val="000000" w:themeColor="text1"/>
        </w:rPr>
        <w:tab/>
      </w:r>
    </w:p>
    <w:p w14:paraId="012F134D" w14:textId="388FA923" w:rsidR="00F835E5" w:rsidRPr="00F8332F" w:rsidRDefault="00F835E5" w:rsidP="000621CC">
      <w:pPr>
        <w:ind w:left="0" w:firstLine="0"/>
        <w:contextualSpacing/>
        <w:jc w:val="both"/>
        <w:rPr>
          <w:rFonts w:ascii="Times New Roman" w:hAnsi="Times New Roman" w:cs="Times New Roman"/>
          <w:b/>
          <w:bCs/>
          <w:color w:val="000000" w:themeColor="text1"/>
        </w:rPr>
      </w:pPr>
      <w:r w:rsidRPr="00F8332F">
        <w:rPr>
          <w:rFonts w:ascii="Times New Roman" w:hAnsi="Times New Roman" w:cs="Times New Roman"/>
          <w:b/>
          <w:bCs/>
          <w:color w:val="000000" w:themeColor="text1"/>
        </w:rPr>
        <w:t>Takeda Pharmaceuticals Czech Republic s.r.o.</w:t>
      </w:r>
      <w:r w:rsidRPr="00F8332F">
        <w:rPr>
          <w:rFonts w:ascii="Times New Roman" w:hAnsi="Times New Roman" w:cs="Times New Roman"/>
          <w:b/>
          <w:bCs/>
          <w:color w:val="000000" w:themeColor="text1"/>
        </w:rPr>
        <w:tab/>
      </w:r>
      <w:r w:rsidR="00321061">
        <w:rPr>
          <w:rFonts w:ascii="Times New Roman" w:hAnsi="Times New Roman" w:cs="Times New Roman"/>
          <w:b/>
          <w:bCs/>
          <w:color w:val="000000" w:themeColor="text1"/>
        </w:rPr>
        <w:t>Slezská nemocnice v Opavě</w:t>
      </w:r>
    </w:p>
    <w:p w14:paraId="3F9FF8F0" w14:textId="77777777" w:rsidR="00321061" w:rsidRDefault="00F835E5" w:rsidP="000621CC">
      <w:pPr>
        <w:ind w:left="0" w:firstLine="0"/>
        <w:contextualSpacing/>
        <w:jc w:val="both"/>
        <w:rPr>
          <w:rFonts w:ascii="Times New Roman" w:hAnsi="Times New Roman" w:cs="Times New Roman"/>
          <w:color w:val="000000" w:themeColor="text1"/>
        </w:rPr>
      </w:pPr>
      <w:proofErr w:type="spellStart"/>
      <w:r w:rsidRPr="00F8332F">
        <w:rPr>
          <w:rFonts w:ascii="Times New Roman" w:hAnsi="Times New Roman" w:cs="Times New Roman"/>
          <w:color w:val="000000" w:themeColor="text1"/>
        </w:rPr>
        <w:t>Georgios</w:t>
      </w:r>
      <w:proofErr w:type="spellEnd"/>
      <w:r w:rsidRPr="00F8332F">
        <w:rPr>
          <w:rFonts w:ascii="Times New Roman" w:hAnsi="Times New Roman" w:cs="Times New Roman"/>
          <w:color w:val="000000" w:themeColor="text1"/>
        </w:rPr>
        <w:t xml:space="preserve"> </w:t>
      </w:r>
      <w:proofErr w:type="spellStart"/>
      <w:r w:rsidRPr="00F8332F">
        <w:rPr>
          <w:rFonts w:ascii="Times New Roman" w:hAnsi="Times New Roman" w:cs="Times New Roman"/>
          <w:color w:val="000000" w:themeColor="text1"/>
        </w:rPr>
        <w:t>Faidon</w:t>
      </w:r>
      <w:proofErr w:type="spellEnd"/>
      <w:r w:rsidRPr="00F8332F">
        <w:rPr>
          <w:rFonts w:ascii="Times New Roman" w:hAnsi="Times New Roman" w:cs="Times New Roman"/>
          <w:color w:val="000000" w:themeColor="text1"/>
        </w:rPr>
        <w:t xml:space="preserve"> </w:t>
      </w:r>
      <w:proofErr w:type="spellStart"/>
      <w:r w:rsidRPr="00F8332F">
        <w:rPr>
          <w:rFonts w:ascii="Times New Roman" w:hAnsi="Times New Roman" w:cs="Times New Roman"/>
          <w:color w:val="000000" w:themeColor="text1"/>
        </w:rPr>
        <w:t>Kalomoiris</w:t>
      </w:r>
      <w:proofErr w:type="spellEnd"/>
      <w:r w:rsidRPr="00F8332F">
        <w:rPr>
          <w:rFonts w:ascii="Times New Roman" w:hAnsi="Times New Roman" w:cs="Times New Roman"/>
          <w:color w:val="000000" w:themeColor="text1"/>
        </w:rPr>
        <w:t>,</w:t>
      </w:r>
      <w:r w:rsidR="00C92C27" w:rsidRPr="00F8332F">
        <w:rPr>
          <w:rFonts w:ascii="Times New Roman" w:hAnsi="Times New Roman" w:cs="Times New Roman"/>
          <w:color w:val="000000" w:themeColor="text1"/>
        </w:rPr>
        <w:tab/>
      </w:r>
      <w:r w:rsidR="00C92C27" w:rsidRPr="00F8332F">
        <w:rPr>
          <w:rFonts w:ascii="Times New Roman" w:hAnsi="Times New Roman" w:cs="Times New Roman"/>
          <w:color w:val="000000" w:themeColor="text1"/>
        </w:rPr>
        <w:tab/>
      </w:r>
      <w:r w:rsidR="00C92C27" w:rsidRPr="00F8332F">
        <w:rPr>
          <w:rFonts w:ascii="Times New Roman" w:hAnsi="Times New Roman" w:cs="Times New Roman"/>
          <w:color w:val="000000" w:themeColor="text1"/>
        </w:rPr>
        <w:tab/>
      </w:r>
      <w:r w:rsidRPr="00F8332F">
        <w:rPr>
          <w:rFonts w:ascii="Times New Roman" w:hAnsi="Times New Roman" w:cs="Times New Roman"/>
          <w:color w:val="000000" w:themeColor="text1"/>
        </w:rPr>
        <w:tab/>
      </w:r>
      <w:r w:rsidR="00321061" w:rsidRPr="00321061">
        <w:rPr>
          <w:rFonts w:ascii="Times New Roman" w:hAnsi="Times New Roman" w:cs="Times New Roman"/>
          <w:color w:val="000000" w:themeColor="text1"/>
        </w:rPr>
        <w:t>Ing. Karel Siebert, MBA</w:t>
      </w:r>
      <w:r w:rsidR="00321061" w:rsidRPr="00F8332F">
        <w:rPr>
          <w:rFonts w:ascii="Times New Roman" w:hAnsi="Times New Roman" w:cs="Times New Roman"/>
          <w:color w:val="000000" w:themeColor="text1"/>
        </w:rPr>
        <w:t xml:space="preserve"> </w:t>
      </w:r>
    </w:p>
    <w:p w14:paraId="6B0F6EA9" w14:textId="7946A4BC" w:rsidR="00F2383A" w:rsidRPr="00F8332F" w:rsidRDefault="00C92C27" w:rsidP="000621CC">
      <w:pPr>
        <w:ind w:left="0" w:firstLine="0"/>
        <w:contextualSpacing/>
        <w:jc w:val="both"/>
        <w:rPr>
          <w:rFonts w:ascii="Times New Roman" w:hAnsi="Times New Roman" w:cs="Times New Roman"/>
          <w:color w:val="000000" w:themeColor="text1"/>
        </w:rPr>
      </w:pPr>
      <w:r w:rsidRPr="00F8332F">
        <w:rPr>
          <w:rFonts w:ascii="Times New Roman" w:hAnsi="Times New Roman" w:cs="Times New Roman"/>
          <w:color w:val="000000" w:themeColor="text1"/>
        </w:rPr>
        <w:t>jednatel /</w:t>
      </w:r>
      <w:r w:rsidR="009249DB" w:rsidRPr="00F8332F">
        <w:rPr>
          <w:rFonts w:ascii="Times New Roman" w:hAnsi="Times New Roman" w:cs="Times New Roman"/>
          <w:color w:val="000000" w:themeColor="text1"/>
        </w:rPr>
        <w:t xml:space="preserve"> </w:t>
      </w:r>
      <w:r w:rsidR="009249DB" w:rsidRPr="000621CC">
        <w:rPr>
          <w:rFonts w:ascii="Times New Roman" w:hAnsi="Times New Roman" w:cs="Times New Roman"/>
          <w:i/>
          <w:iCs/>
          <w:color w:val="000000" w:themeColor="text1"/>
          <w:lang w:val="en-GB"/>
        </w:rPr>
        <w:t>e</w:t>
      </w:r>
      <w:r w:rsidRPr="000621CC">
        <w:rPr>
          <w:rFonts w:ascii="Times New Roman" w:hAnsi="Times New Roman" w:cs="Times New Roman"/>
          <w:i/>
          <w:iCs/>
          <w:color w:val="000000" w:themeColor="text1"/>
          <w:lang w:val="en-GB"/>
        </w:rPr>
        <w:t>xecutive</w:t>
      </w:r>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r>
      <w:r w:rsidR="00321061">
        <w:rPr>
          <w:rFonts w:ascii="Times New Roman" w:hAnsi="Times New Roman" w:cs="Times New Roman"/>
          <w:color w:val="000000" w:themeColor="text1"/>
        </w:rPr>
        <w:t>ředitel/</w:t>
      </w:r>
      <w:proofErr w:type="spellStart"/>
      <w:r w:rsidR="00321061">
        <w:rPr>
          <w:rFonts w:ascii="Times New Roman" w:hAnsi="Times New Roman" w:cs="Times New Roman"/>
          <w:color w:val="000000" w:themeColor="text1"/>
        </w:rPr>
        <w:t>director</w:t>
      </w:r>
      <w:proofErr w:type="spellEnd"/>
      <w:r w:rsidR="00F835E5" w:rsidRPr="00F8332F">
        <w:rPr>
          <w:rFonts w:ascii="Times New Roman" w:hAnsi="Times New Roman" w:cs="Times New Roman"/>
          <w:color w:val="000000" w:themeColor="text1"/>
        </w:rPr>
        <w:tab/>
      </w:r>
      <w:r w:rsidR="00F835E5" w:rsidRPr="00F8332F">
        <w:rPr>
          <w:rFonts w:ascii="Times New Roman" w:hAnsi="Times New Roman" w:cs="Times New Roman"/>
          <w:color w:val="000000" w:themeColor="text1"/>
        </w:rPr>
        <w:tab/>
      </w:r>
    </w:p>
    <w:p w14:paraId="79525EB7" w14:textId="3756A471" w:rsidR="00ED7463" w:rsidRDefault="00ED7463" w:rsidP="000621CC">
      <w:pPr>
        <w:contextualSpacing/>
        <w:jc w:val="both"/>
        <w:rPr>
          <w:rFonts w:ascii="Times New Roman" w:hAnsi="Times New Roman" w:cs="Times New Roman"/>
          <w:color w:val="000000" w:themeColor="text1"/>
        </w:rPr>
      </w:pPr>
    </w:p>
    <w:p w14:paraId="11EF4A3C" w14:textId="11D60A32" w:rsidR="00EC25FE" w:rsidRDefault="00EC25FE" w:rsidP="000621CC">
      <w:pPr>
        <w:contextualSpacing/>
        <w:jc w:val="both"/>
        <w:rPr>
          <w:rFonts w:ascii="Times New Roman" w:hAnsi="Times New Roman" w:cs="Times New Roman"/>
          <w:color w:val="000000" w:themeColor="text1"/>
        </w:rPr>
      </w:pPr>
    </w:p>
    <w:p w14:paraId="5B51EDA3" w14:textId="71167F5F" w:rsidR="00321061" w:rsidRDefault="00321061" w:rsidP="000621CC">
      <w:pPr>
        <w:contextualSpacing/>
        <w:jc w:val="both"/>
        <w:rPr>
          <w:rFonts w:ascii="Times New Roman" w:hAnsi="Times New Roman" w:cs="Times New Roman"/>
          <w:color w:val="000000" w:themeColor="text1"/>
        </w:rPr>
      </w:pPr>
    </w:p>
    <w:p w14:paraId="072154B4" w14:textId="77777777" w:rsidR="00321061" w:rsidRDefault="00321061" w:rsidP="000621CC">
      <w:pPr>
        <w:contextualSpacing/>
        <w:jc w:val="both"/>
        <w:rPr>
          <w:rFonts w:ascii="Times New Roman" w:hAnsi="Times New Roman" w:cs="Times New Roman"/>
          <w:color w:val="000000" w:themeColor="text1"/>
        </w:rPr>
      </w:pPr>
    </w:p>
    <w:p w14:paraId="21F7D11E" w14:textId="1F0C318A" w:rsidR="00EC25FE" w:rsidRDefault="00EC25FE" w:rsidP="000621CC">
      <w:pPr>
        <w:contextualSpacing/>
        <w:jc w:val="both"/>
        <w:rPr>
          <w:rFonts w:ascii="Times New Roman" w:hAnsi="Times New Roman" w:cs="Times New Roman"/>
          <w:color w:val="000000" w:themeColor="text1"/>
        </w:rPr>
      </w:pPr>
      <w:r w:rsidRPr="00F8332F">
        <w:rPr>
          <w:rFonts w:ascii="Times New Roman" w:hAnsi="Times New Roman" w:cs="Times New Roman"/>
          <w:color w:val="000000" w:themeColor="text1"/>
        </w:rPr>
        <w:t xml:space="preserve">V Praze dne / </w:t>
      </w:r>
      <w:r w:rsidRPr="00F8332F">
        <w:rPr>
          <w:rFonts w:ascii="Times New Roman" w:hAnsi="Times New Roman" w:cs="Times New Roman"/>
          <w:i/>
          <w:iCs/>
          <w:color w:val="000000" w:themeColor="text1"/>
        </w:rPr>
        <w:t>In Prague on</w:t>
      </w:r>
      <w:r w:rsidRPr="00F8332F">
        <w:rPr>
          <w:rFonts w:ascii="Times New Roman" w:hAnsi="Times New Roman" w:cs="Times New Roman"/>
          <w:color w:val="000000" w:themeColor="text1"/>
        </w:rPr>
        <w:tab/>
      </w:r>
      <w:r w:rsidRPr="00F8332F">
        <w:rPr>
          <w:rFonts w:ascii="Times New Roman" w:hAnsi="Times New Roman" w:cs="Times New Roman"/>
          <w:color w:val="000000" w:themeColor="text1"/>
        </w:rPr>
        <w:tab/>
      </w:r>
    </w:p>
    <w:p w14:paraId="55847C34" w14:textId="569DB347" w:rsidR="00EC25FE" w:rsidRDefault="00EC25FE" w:rsidP="000621CC">
      <w:pPr>
        <w:contextualSpacing/>
        <w:jc w:val="both"/>
        <w:rPr>
          <w:rFonts w:ascii="Times New Roman" w:hAnsi="Times New Roman" w:cs="Times New Roman"/>
          <w:color w:val="000000" w:themeColor="text1"/>
        </w:rPr>
      </w:pPr>
    </w:p>
    <w:p w14:paraId="7AF38335" w14:textId="6AFD6EFA" w:rsidR="00EC25FE" w:rsidRDefault="00EC25FE" w:rsidP="000621CC">
      <w:pPr>
        <w:contextualSpacing/>
        <w:jc w:val="both"/>
        <w:rPr>
          <w:rFonts w:ascii="Times New Roman" w:hAnsi="Times New Roman" w:cs="Times New Roman"/>
          <w:color w:val="000000" w:themeColor="text1"/>
        </w:rPr>
      </w:pPr>
    </w:p>
    <w:p w14:paraId="17976E39" w14:textId="604C79DA" w:rsidR="00EC25FE" w:rsidRDefault="00EC25FE" w:rsidP="000621CC">
      <w:pPr>
        <w:contextualSpacing/>
        <w:jc w:val="both"/>
        <w:rPr>
          <w:rFonts w:ascii="Times New Roman" w:hAnsi="Times New Roman" w:cs="Times New Roman"/>
          <w:color w:val="000000" w:themeColor="text1"/>
        </w:rPr>
      </w:pPr>
    </w:p>
    <w:p w14:paraId="70EB80B4" w14:textId="00CD7386" w:rsidR="00EC25FE" w:rsidRDefault="00EC25FE" w:rsidP="000621CC">
      <w:pPr>
        <w:contextualSpacing/>
        <w:jc w:val="both"/>
        <w:rPr>
          <w:rFonts w:ascii="Times New Roman" w:hAnsi="Times New Roman" w:cs="Times New Roman"/>
          <w:color w:val="000000" w:themeColor="text1"/>
        </w:rPr>
      </w:pPr>
      <w:r w:rsidRPr="00F8332F">
        <w:rPr>
          <w:rFonts w:ascii="Times New Roman" w:hAnsi="Times New Roman" w:cs="Times New Roman"/>
          <w:color w:val="000000" w:themeColor="text1"/>
        </w:rPr>
        <w:t>___________________________</w:t>
      </w:r>
    </w:p>
    <w:p w14:paraId="539F088C" w14:textId="4BFB6DC7" w:rsidR="00EC25FE" w:rsidRPr="00F8332F" w:rsidRDefault="00EC25FE" w:rsidP="00EC25FE">
      <w:pPr>
        <w:ind w:left="0" w:firstLine="0"/>
        <w:contextualSpacing/>
        <w:jc w:val="both"/>
        <w:rPr>
          <w:rFonts w:ascii="Times New Roman" w:hAnsi="Times New Roman" w:cs="Times New Roman"/>
          <w:b/>
          <w:bCs/>
          <w:color w:val="000000" w:themeColor="text1"/>
        </w:rPr>
      </w:pPr>
      <w:r w:rsidRPr="00F8332F">
        <w:rPr>
          <w:rFonts w:ascii="Times New Roman" w:hAnsi="Times New Roman" w:cs="Times New Roman"/>
          <w:b/>
          <w:bCs/>
          <w:color w:val="000000" w:themeColor="text1"/>
        </w:rPr>
        <w:t>Takeda Pharmaceuticals Czech Republic s.r.o.</w:t>
      </w:r>
    </w:p>
    <w:p w14:paraId="1717D547" w14:textId="2CA7B9F1" w:rsidR="00EC25FE" w:rsidRPr="00F8332F" w:rsidRDefault="00380DF6" w:rsidP="00EC25FE">
      <w:pPr>
        <w:ind w:left="0" w:firstLine="0"/>
        <w:contextualSpacing/>
        <w:jc w:val="both"/>
        <w:rPr>
          <w:rFonts w:ascii="Times New Roman" w:hAnsi="Times New Roman" w:cs="Times New Roman"/>
          <w:b/>
          <w:bCs/>
          <w:color w:val="000000" w:themeColor="text1"/>
        </w:rPr>
      </w:pPr>
      <w:r w:rsidRPr="00717C97">
        <w:rPr>
          <w:rFonts w:ascii="Times New Roman" w:hAnsi="Times New Roman" w:cs="Times New Roman"/>
          <w:color w:val="000000" w:themeColor="text1"/>
        </w:rPr>
        <w:t>Aleš Lindovský</w:t>
      </w:r>
    </w:p>
    <w:p w14:paraId="085DC649" w14:textId="2A549CED" w:rsidR="00EC25FE" w:rsidRPr="00F8332F" w:rsidRDefault="00EC25FE" w:rsidP="00EC25FE">
      <w:pPr>
        <w:ind w:left="0" w:firstLine="0"/>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prokurista </w:t>
      </w:r>
      <w:r w:rsidRPr="00F8332F">
        <w:rPr>
          <w:rFonts w:ascii="Times New Roman" w:hAnsi="Times New Roman" w:cs="Times New Roman"/>
          <w:color w:val="000000" w:themeColor="text1"/>
        </w:rPr>
        <w:t xml:space="preserve">/ </w:t>
      </w:r>
      <w:proofErr w:type="spellStart"/>
      <w:r w:rsidRPr="005C6095">
        <w:rPr>
          <w:rFonts w:ascii="Times New Roman" w:hAnsi="Times New Roman" w:cs="Times New Roman"/>
          <w:i/>
          <w:iCs/>
          <w:color w:val="000000" w:themeColor="text1"/>
        </w:rPr>
        <w:t>proxy</w:t>
      </w:r>
      <w:proofErr w:type="spellEnd"/>
    </w:p>
    <w:p w14:paraId="108C888F" w14:textId="77777777" w:rsidR="00EC25FE" w:rsidRDefault="00EC25FE" w:rsidP="00EC25FE">
      <w:pPr>
        <w:contextualSpacing/>
        <w:jc w:val="both"/>
        <w:rPr>
          <w:rFonts w:ascii="Times New Roman" w:hAnsi="Times New Roman" w:cs="Times New Roman"/>
          <w:color w:val="000000" w:themeColor="text1"/>
        </w:rPr>
      </w:pPr>
    </w:p>
    <w:p w14:paraId="64D5918D" w14:textId="77777777" w:rsidR="00EC25FE" w:rsidRPr="00F8332F" w:rsidRDefault="00EC25FE" w:rsidP="000621CC">
      <w:pPr>
        <w:contextualSpacing/>
        <w:jc w:val="both"/>
        <w:rPr>
          <w:rFonts w:ascii="Times New Roman" w:hAnsi="Times New Roman" w:cs="Times New Roman"/>
          <w:color w:val="000000" w:themeColor="text1"/>
        </w:rPr>
      </w:pPr>
    </w:p>
    <w:p w14:paraId="4CDD7740" w14:textId="77777777" w:rsidR="00534E92" w:rsidRPr="00F8332F" w:rsidRDefault="00534E92" w:rsidP="000621CC">
      <w:pPr>
        <w:ind w:left="-426" w:firstLine="0"/>
        <w:contextualSpacing/>
        <w:jc w:val="both"/>
        <w:rPr>
          <w:rFonts w:ascii="Times New Roman" w:hAnsi="Times New Roman" w:cs="Times New Roman"/>
          <w:i/>
          <w:color w:val="000000" w:themeColor="text1"/>
        </w:rPr>
      </w:pPr>
    </w:p>
    <w:p w14:paraId="1515C0DA" w14:textId="77777777" w:rsidR="00AE4E3C" w:rsidRDefault="00BD37AB" w:rsidP="000621CC">
      <w:pPr>
        <w:ind w:left="-426" w:firstLine="0"/>
        <w:contextualSpacing/>
        <w:jc w:val="both"/>
        <w:rPr>
          <w:rFonts w:ascii="Times New Roman" w:hAnsi="Times New Roman" w:cs="Times New Roman"/>
          <w:i/>
          <w:color w:val="000000" w:themeColor="text1"/>
        </w:rPr>
      </w:pPr>
      <w:r w:rsidRPr="00F8332F">
        <w:rPr>
          <w:rFonts w:ascii="Times New Roman" w:hAnsi="Times New Roman" w:cs="Times New Roman"/>
          <w:i/>
          <w:color w:val="000000" w:themeColor="text1"/>
        </w:rPr>
        <w:tab/>
      </w:r>
      <w:r w:rsidRPr="00F8332F">
        <w:rPr>
          <w:rFonts w:ascii="Times New Roman" w:hAnsi="Times New Roman" w:cs="Times New Roman"/>
          <w:i/>
          <w:color w:val="000000" w:themeColor="text1"/>
        </w:rPr>
        <w:tab/>
      </w:r>
      <w:r w:rsidRPr="00F8332F">
        <w:rPr>
          <w:rFonts w:ascii="Times New Roman" w:hAnsi="Times New Roman" w:cs="Times New Roman"/>
          <w:i/>
          <w:color w:val="000000" w:themeColor="text1"/>
        </w:rPr>
        <w:tab/>
      </w:r>
      <w:r w:rsidRPr="00F8332F">
        <w:rPr>
          <w:rFonts w:ascii="Times New Roman" w:hAnsi="Times New Roman" w:cs="Times New Roman"/>
          <w:i/>
          <w:color w:val="000000" w:themeColor="text1"/>
        </w:rPr>
        <w:tab/>
      </w:r>
    </w:p>
    <w:p w14:paraId="1515CAE4" w14:textId="77777777" w:rsidR="00AE4E3C" w:rsidRDefault="00AE4E3C" w:rsidP="000621CC">
      <w:pPr>
        <w:ind w:left="-426" w:firstLine="0"/>
        <w:contextualSpacing/>
        <w:jc w:val="both"/>
        <w:rPr>
          <w:rFonts w:ascii="Times New Roman" w:hAnsi="Times New Roman" w:cs="Times New Roman"/>
          <w:i/>
          <w:color w:val="000000" w:themeColor="text1"/>
        </w:rPr>
      </w:pPr>
    </w:p>
    <w:p w14:paraId="4A39C30B" w14:textId="77777777" w:rsidR="00AE4E3C" w:rsidRDefault="00AE4E3C" w:rsidP="000621CC">
      <w:pPr>
        <w:ind w:left="-426" w:firstLine="0"/>
        <w:contextualSpacing/>
        <w:jc w:val="both"/>
        <w:rPr>
          <w:rFonts w:ascii="Times New Roman" w:hAnsi="Times New Roman" w:cs="Times New Roman"/>
          <w:i/>
          <w:color w:val="000000" w:themeColor="text1"/>
        </w:rPr>
      </w:pPr>
    </w:p>
    <w:p w14:paraId="7EBBF923" w14:textId="77777777" w:rsidR="00AE4E3C" w:rsidRDefault="00AE4E3C" w:rsidP="000621CC">
      <w:pPr>
        <w:ind w:left="-426" w:firstLine="0"/>
        <w:contextualSpacing/>
        <w:jc w:val="both"/>
        <w:rPr>
          <w:rFonts w:ascii="Times New Roman" w:hAnsi="Times New Roman" w:cs="Times New Roman"/>
          <w:i/>
          <w:color w:val="000000" w:themeColor="text1"/>
        </w:rPr>
      </w:pPr>
    </w:p>
    <w:p w14:paraId="3222F624" w14:textId="77777777" w:rsidR="00AE4E3C" w:rsidRDefault="00AE4E3C" w:rsidP="000621CC">
      <w:pPr>
        <w:ind w:left="-426" w:firstLine="0"/>
        <w:contextualSpacing/>
        <w:jc w:val="both"/>
        <w:rPr>
          <w:rFonts w:ascii="Times New Roman" w:hAnsi="Times New Roman" w:cs="Times New Roman"/>
          <w:i/>
          <w:color w:val="000000" w:themeColor="text1"/>
        </w:rPr>
      </w:pPr>
    </w:p>
    <w:p w14:paraId="5BA8A577" w14:textId="77777777" w:rsidR="00AE4E3C" w:rsidRDefault="00AE4E3C" w:rsidP="000621CC">
      <w:pPr>
        <w:ind w:left="-426" w:firstLine="0"/>
        <w:contextualSpacing/>
        <w:jc w:val="both"/>
        <w:rPr>
          <w:rFonts w:ascii="Times New Roman" w:hAnsi="Times New Roman" w:cs="Times New Roman"/>
          <w:i/>
          <w:color w:val="000000" w:themeColor="text1"/>
        </w:rPr>
      </w:pPr>
    </w:p>
    <w:p w14:paraId="1B0A3172" w14:textId="77777777" w:rsidR="00AE4E3C" w:rsidRDefault="00AE4E3C" w:rsidP="000621CC">
      <w:pPr>
        <w:ind w:left="-426" w:firstLine="0"/>
        <w:contextualSpacing/>
        <w:jc w:val="both"/>
        <w:rPr>
          <w:rFonts w:ascii="Times New Roman" w:hAnsi="Times New Roman" w:cs="Times New Roman"/>
          <w:i/>
          <w:color w:val="000000" w:themeColor="text1"/>
        </w:rPr>
      </w:pPr>
    </w:p>
    <w:p w14:paraId="312E99E1" w14:textId="77777777" w:rsidR="00AE4E3C" w:rsidRDefault="00AE4E3C" w:rsidP="000621CC">
      <w:pPr>
        <w:ind w:left="-426" w:firstLine="0"/>
        <w:contextualSpacing/>
        <w:jc w:val="both"/>
        <w:rPr>
          <w:rFonts w:ascii="Times New Roman" w:hAnsi="Times New Roman" w:cs="Times New Roman"/>
          <w:i/>
          <w:color w:val="000000" w:themeColor="text1"/>
        </w:rPr>
      </w:pPr>
    </w:p>
    <w:p w14:paraId="1007CE7A" w14:textId="46C43051" w:rsidR="00AE4E3C" w:rsidRDefault="00AE4E3C" w:rsidP="000621CC">
      <w:pPr>
        <w:ind w:left="-426" w:firstLine="0"/>
        <w:contextualSpacing/>
        <w:jc w:val="both"/>
        <w:rPr>
          <w:rFonts w:ascii="Times New Roman" w:hAnsi="Times New Roman" w:cs="Times New Roman"/>
          <w:i/>
          <w:color w:val="000000" w:themeColor="text1"/>
        </w:rPr>
      </w:pPr>
    </w:p>
    <w:p w14:paraId="6F7E66BE" w14:textId="5F3886A0" w:rsidR="007E4BA3" w:rsidRDefault="007E4BA3" w:rsidP="000621CC">
      <w:pPr>
        <w:ind w:left="-426" w:firstLine="0"/>
        <w:contextualSpacing/>
        <w:jc w:val="both"/>
        <w:rPr>
          <w:rFonts w:ascii="Times New Roman" w:hAnsi="Times New Roman" w:cs="Times New Roman"/>
          <w:i/>
          <w:color w:val="000000" w:themeColor="text1"/>
        </w:rPr>
      </w:pPr>
    </w:p>
    <w:p w14:paraId="16918EDB" w14:textId="69221C28" w:rsidR="007E4BA3" w:rsidRDefault="007E4BA3" w:rsidP="000621CC">
      <w:pPr>
        <w:ind w:left="-426" w:firstLine="0"/>
        <w:contextualSpacing/>
        <w:jc w:val="both"/>
        <w:rPr>
          <w:rFonts w:ascii="Times New Roman" w:hAnsi="Times New Roman" w:cs="Times New Roman"/>
          <w:i/>
          <w:color w:val="000000" w:themeColor="text1"/>
        </w:rPr>
      </w:pPr>
    </w:p>
    <w:p w14:paraId="5C9F1800" w14:textId="5E68A04C" w:rsidR="007E4BA3" w:rsidRDefault="007E4BA3" w:rsidP="000621CC">
      <w:pPr>
        <w:ind w:left="-426" w:firstLine="0"/>
        <w:contextualSpacing/>
        <w:jc w:val="both"/>
        <w:rPr>
          <w:rFonts w:ascii="Times New Roman" w:hAnsi="Times New Roman" w:cs="Times New Roman"/>
          <w:i/>
          <w:color w:val="000000" w:themeColor="text1"/>
        </w:rPr>
      </w:pPr>
    </w:p>
    <w:p w14:paraId="6EDA7DD1" w14:textId="4F199E94" w:rsidR="007E4BA3" w:rsidRDefault="007E4BA3" w:rsidP="000621CC">
      <w:pPr>
        <w:ind w:left="-426" w:firstLine="0"/>
        <w:contextualSpacing/>
        <w:jc w:val="both"/>
        <w:rPr>
          <w:rFonts w:ascii="Times New Roman" w:hAnsi="Times New Roman" w:cs="Times New Roman"/>
          <w:i/>
          <w:color w:val="000000" w:themeColor="text1"/>
        </w:rPr>
      </w:pPr>
    </w:p>
    <w:p w14:paraId="24E58416" w14:textId="1408FE30" w:rsidR="007E4BA3" w:rsidRDefault="007E4BA3" w:rsidP="000621CC">
      <w:pPr>
        <w:ind w:left="-426" w:firstLine="0"/>
        <w:contextualSpacing/>
        <w:jc w:val="both"/>
        <w:rPr>
          <w:rFonts w:ascii="Times New Roman" w:hAnsi="Times New Roman" w:cs="Times New Roman"/>
          <w:i/>
          <w:color w:val="000000" w:themeColor="text1"/>
        </w:rPr>
      </w:pPr>
    </w:p>
    <w:p w14:paraId="380C21C6" w14:textId="44787475" w:rsidR="007E4BA3" w:rsidRDefault="007E4BA3" w:rsidP="000621CC">
      <w:pPr>
        <w:ind w:left="-426" w:firstLine="0"/>
        <w:contextualSpacing/>
        <w:jc w:val="both"/>
        <w:rPr>
          <w:rFonts w:ascii="Times New Roman" w:hAnsi="Times New Roman" w:cs="Times New Roman"/>
          <w:i/>
          <w:color w:val="000000" w:themeColor="text1"/>
        </w:rPr>
      </w:pPr>
    </w:p>
    <w:p w14:paraId="5C1889F0" w14:textId="3470A96F" w:rsidR="007E4BA3" w:rsidRDefault="007E4BA3" w:rsidP="000621CC">
      <w:pPr>
        <w:ind w:left="-426" w:firstLine="0"/>
        <w:contextualSpacing/>
        <w:jc w:val="both"/>
        <w:rPr>
          <w:rFonts w:ascii="Times New Roman" w:hAnsi="Times New Roman" w:cs="Times New Roman"/>
          <w:i/>
          <w:color w:val="000000" w:themeColor="text1"/>
        </w:rPr>
      </w:pPr>
    </w:p>
    <w:p w14:paraId="6120DAB8" w14:textId="4473A50D" w:rsidR="007E4BA3" w:rsidRDefault="007E4BA3" w:rsidP="000621CC">
      <w:pPr>
        <w:ind w:left="-426" w:firstLine="0"/>
        <w:contextualSpacing/>
        <w:jc w:val="both"/>
        <w:rPr>
          <w:rFonts w:ascii="Times New Roman" w:hAnsi="Times New Roman" w:cs="Times New Roman"/>
          <w:i/>
          <w:color w:val="000000" w:themeColor="text1"/>
        </w:rPr>
      </w:pPr>
    </w:p>
    <w:p w14:paraId="238FC641" w14:textId="5DB57FFB" w:rsidR="007E4BA3" w:rsidRDefault="007E4BA3" w:rsidP="000621CC">
      <w:pPr>
        <w:ind w:left="-426" w:firstLine="0"/>
        <w:contextualSpacing/>
        <w:jc w:val="both"/>
        <w:rPr>
          <w:rFonts w:ascii="Times New Roman" w:hAnsi="Times New Roman" w:cs="Times New Roman"/>
          <w:i/>
          <w:color w:val="000000" w:themeColor="text1"/>
        </w:rPr>
      </w:pPr>
    </w:p>
    <w:p w14:paraId="16FBAE42" w14:textId="5058C6EF" w:rsidR="007E4BA3" w:rsidRDefault="007E4BA3" w:rsidP="000621CC">
      <w:pPr>
        <w:ind w:left="-426" w:firstLine="0"/>
        <w:contextualSpacing/>
        <w:jc w:val="both"/>
        <w:rPr>
          <w:rFonts w:ascii="Times New Roman" w:hAnsi="Times New Roman" w:cs="Times New Roman"/>
          <w:i/>
          <w:color w:val="000000" w:themeColor="text1"/>
        </w:rPr>
      </w:pPr>
    </w:p>
    <w:p w14:paraId="78D49810" w14:textId="0EDA8478" w:rsidR="007E4BA3" w:rsidRDefault="007E4BA3" w:rsidP="000621CC">
      <w:pPr>
        <w:ind w:left="-426" w:firstLine="0"/>
        <w:contextualSpacing/>
        <w:jc w:val="both"/>
        <w:rPr>
          <w:rFonts w:ascii="Times New Roman" w:hAnsi="Times New Roman" w:cs="Times New Roman"/>
          <w:i/>
          <w:color w:val="000000" w:themeColor="text1"/>
        </w:rPr>
      </w:pPr>
    </w:p>
    <w:p w14:paraId="70189D5F" w14:textId="7B5A4509" w:rsidR="007E4BA3" w:rsidRDefault="007E4BA3" w:rsidP="000621CC">
      <w:pPr>
        <w:ind w:left="-426" w:firstLine="0"/>
        <w:contextualSpacing/>
        <w:jc w:val="both"/>
        <w:rPr>
          <w:rFonts w:ascii="Times New Roman" w:hAnsi="Times New Roman" w:cs="Times New Roman"/>
          <w:i/>
          <w:color w:val="000000" w:themeColor="text1"/>
        </w:rPr>
      </w:pPr>
    </w:p>
    <w:p w14:paraId="51177077" w14:textId="0B426B5C" w:rsidR="007E4BA3" w:rsidRDefault="007E4BA3" w:rsidP="000621CC">
      <w:pPr>
        <w:ind w:left="-426" w:firstLine="0"/>
        <w:contextualSpacing/>
        <w:jc w:val="both"/>
        <w:rPr>
          <w:rFonts w:ascii="Times New Roman" w:hAnsi="Times New Roman" w:cs="Times New Roman"/>
          <w:i/>
          <w:color w:val="000000" w:themeColor="text1"/>
        </w:rPr>
      </w:pPr>
    </w:p>
    <w:p w14:paraId="0E1D7201" w14:textId="1AAB5214" w:rsidR="007E4BA3" w:rsidRDefault="007E4BA3" w:rsidP="000621CC">
      <w:pPr>
        <w:ind w:left="-426" w:firstLine="0"/>
        <w:contextualSpacing/>
        <w:jc w:val="both"/>
        <w:rPr>
          <w:rFonts w:ascii="Times New Roman" w:hAnsi="Times New Roman" w:cs="Times New Roman"/>
          <w:i/>
          <w:color w:val="000000" w:themeColor="text1"/>
        </w:rPr>
      </w:pPr>
    </w:p>
    <w:p w14:paraId="39788835" w14:textId="77777777" w:rsidR="007E4BA3" w:rsidRDefault="007E4BA3" w:rsidP="000621CC">
      <w:pPr>
        <w:ind w:left="-426" w:firstLine="0"/>
        <w:contextualSpacing/>
        <w:jc w:val="both"/>
        <w:rPr>
          <w:rFonts w:ascii="Times New Roman" w:hAnsi="Times New Roman" w:cs="Times New Roman"/>
          <w:i/>
          <w:color w:val="000000" w:themeColor="text1"/>
        </w:rPr>
      </w:pPr>
    </w:p>
    <w:p w14:paraId="19051ADF" w14:textId="77777777" w:rsidR="00AE4E3C" w:rsidRDefault="00AE4E3C" w:rsidP="000621CC">
      <w:pPr>
        <w:ind w:left="-426" w:firstLine="0"/>
        <w:contextualSpacing/>
        <w:jc w:val="both"/>
        <w:rPr>
          <w:rFonts w:ascii="Times New Roman" w:hAnsi="Times New Roman" w:cs="Times New Roman"/>
          <w:i/>
          <w:color w:val="000000" w:themeColor="text1"/>
        </w:rPr>
      </w:pPr>
    </w:p>
    <w:p w14:paraId="24A444C5" w14:textId="77777777" w:rsidR="00AE4E3C" w:rsidRDefault="00AE4E3C" w:rsidP="000621CC">
      <w:pPr>
        <w:ind w:left="-426" w:firstLine="0"/>
        <w:contextualSpacing/>
        <w:jc w:val="both"/>
        <w:rPr>
          <w:rFonts w:ascii="Times New Roman" w:hAnsi="Times New Roman" w:cs="Times New Roman"/>
          <w:i/>
          <w:color w:val="000000" w:themeColor="text1"/>
        </w:rPr>
      </w:pPr>
    </w:p>
    <w:p w14:paraId="099D5BE8" w14:textId="77777777" w:rsidR="00AE4E3C" w:rsidRDefault="00AE4E3C" w:rsidP="000621CC">
      <w:pPr>
        <w:ind w:left="-426" w:firstLine="0"/>
        <w:contextualSpacing/>
        <w:jc w:val="both"/>
        <w:rPr>
          <w:rFonts w:ascii="Times New Roman" w:hAnsi="Times New Roman" w:cs="Times New Roman"/>
          <w:i/>
          <w:color w:val="000000" w:themeColor="text1"/>
        </w:rPr>
      </w:pPr>
    </w:p>
    <w:p w14:paraId="6734BBAC" w14:textId="47C70CB1" w:rsidR="00BD37AB" w:rsidRDefault="00AE4E3C" w:rsidP="00AE4E3C">
      <w:pPr>
        <w:ind w:left="-426" w:firstLine="0"/>
        <w:contextualSpacing/>
        <w:jc w:val="center"/>
        <w:rPr>
          <w:rFonts w:ascii="Times New Roman" w:hAnsi="Times New Roman" w:cs="Times New Roman"/>
          <w:iCs/>
          <w:color w:val="000000" w:themeColor="text1"/>
        </w:rPr>
      </w:pPr>
      <w:r w:rsidRPr="00691276">
        <w:rPr>
          <w:rFonts w:ascii="Times New Roman" w:hAnsi="Times New Roman" w:cs="Times New Roman"/>
          <w:iCs/>
          <w:color w:val="000000" w:themeColor="text1"/>
        </w:rPr>
        <w:lastRenderedPageBreak/>
        <w:t>Příloha 1</w:t>
      </w:r>
    </w:p>
    <w:p w14:paraId="3A3EBFD0" w14:textId="600E22E8" w:rsidR="00AE4E3C" w:rsidRDefault="00AE4E3C" w:rsidP="00AE4E3C">
      <w:pPr>
        <w:ind w:left="-426" w:firstLine="0"/>
        <w:contextualSpacing/>
        <w:jc w:val="center"/>
        <w:rPr>
          <w:rFonts w:ascii="Times New Roman" w:hAnsi="Times New Roman" w:cs="Times New Roman"/>
          <w:iCs/>
          <w:color w:val="000000" w:themeColor="text1"/>
        </w:rPr>
      </w:pPr>
    </w:p>
    <w:p w14:paraId="195E0D54" w14:textId="48320A56" w:rsidR="007E4BA3" w:rsidRDefault="007E4BA3" w:rsidP="00AE4E3C">
      <w:pPr>
        <w:ind w:left="-426" w:firstLine="0"/>
        <w:contextualSpacing/>
        <w:jc w:val="center"/>
        <w:rPr>
          <w:rFonts w:ascii="Times New Roman" w:hAnsi="Times New Roman" w:cs="Times New Roman"/>
          <w:iCs/>
          <w:color w:val="000000" w:themeColor="text1"/>
        </w:rPr>
      </w:pPr>
    </w:p>
    <w:p w14:paraId="42C34F46" w14:textId="59C4F596" w:rsidR="007E4BA3" w:rsidRDefault="007E4BA3" w:rsidP="00AE4E3C">
      <w:pPr>
        <w:ind w:left="-426" w:firstLine="0"/>
        <w:contextualSpacing/>
        <w:jc w:val="center"/>
        <w:rPr>
          <w:rFonts w:ascii="Times New Roman" w:hAnsi="Times New Roman" w:cs="Times New Roman"/>
          <w:iCs/>
          <w:color w:val="000000" w:themeColor="text1"/>
        </w:rPr>
      </w:pPr>
    </w:p>
    <w:p w14:paraId="740E6E6E" w14:textId="77777777" w:rsidR="007E4BA3" w:rsidRDefault="007E4BA3" w:rsidP="00AE4E3C">
      <w:pPr>
        <w:ind w:left="-426" w:firstLine="0"/>
        <w:contextualSpacing/>
        <w:jc w:val="center"/>
        <w:rPr>
          <w:rFonts w:ascii="Times New Roman" w:hAnsi="Times New Roman" w:cs="Times New Roman"/>
          <w:iCs/>
          <w:color w:val="000000" w:themeColor="text1"/>
        </w:rPr>
      </w:pPr>
    </w:p>
    <w:p w14:paraId="64444976" w14:textId="689C3000" w:rsidR="00691276" w:rsidRPr="007E4BA3" w:rsidRDefault="00691276" w:rsidP="00691276">
      <w:pPr>
        <w:rPr>
          <w:highlight w:val="black"/>
        </w:rPr>
      </w:pPr>
      <w:r w:rsidRPr="007E4BA3">
        <w:rPr>
          <w:highlight w:val="black"/>
        </w:rPr>
        <w:t>Model/typ:</w:t>
      </w:r>
      <w:r w:rsidRPr="007E4BA3">
        <w:rPr>
          <w:highlight w:val="black"/>
        </w:rPr>
        <w:tab/>
      </w:r>
      <w:r w:rsidRPr="007E4BA3">
        <w:rPr>
          <w:highlight w:val="black"/>
        </w:rPr>
        <w:tab/>
      </w:r>
      <w:r w:rsidRPr="007E4BA3">
        <w:rPr>
          <w:highlight w:val="black"/>
        </w:rPr>
        <w:tab/>
        <w:t>PPS9001</w:t>
      </w:r>
    </w:p>
    <w:p w14:paraId="2AC31CFE" w14:textId="77777777" w:rsidR="00691276" w:rsidRPr="007E4BA3" w:rsidRDefault="00691276" w:rsidP="00691276">
      <w:pPr>
        <w:rPr>
          <w:highlight w:val="black"/>
        </w:rPr>
      </w:pPr>
    </w:p>
    <w:p w14:paraId="1A3C100C" w14:textId="2C1BC775" w:rsidR="00691276" w:rsidRPr="007E4BA3" w:rsidRDefault="00691276" w:rsidP="00691276">
      <w:pPr>
        <w:rPr>
          <w:highlight w:val="black"/>
        </w:rPr>
      </w:pPr>
      <w:r w:rsidRPr="007E4BA3">
        <w:rPr>
          <w:highlight w:val="black"/>
        </w:rPr>
        <w:t>Počet:</w:t>
      </w:r>
      <w:r w:rsidRPr="007E4BA3">
        <w:rPr>
          <w:highlight w:val="black"/>
        </w:rPr>
        <w:tab/>
      </w:r>
      <w:r w:rsidRPr="007E4BA3">
        <w:rPr>
          <w:highlight w:val="black"/>
        </w:rPr>
        <w:tab/>
      </w:r>
      <w:r w:rsidRPr="007E4BA3">
        <w:rPr>
          <w:highlight w:val="black"/>
        </w:rPr>
        <w:tab/>
      </w:r>
      <w:r w:rsidRPr="007E4BA3">
        <w:rPr>
          <w:highlight w:val="black"/>
        </w:rPr>
        <w:tab/>
      </w:r>
      <w:r w:rsidR="00587D07" w:rsidRPr="007E4BA3">
        <w:rPr>
          <w:highlight w:val="black"/>
        </w:rPr>
        <w:t xml:space="preserve">2 </w:t>
      </w:r>
      <w:r w:rsidRPr="007E4BA3">
        <w:rPr>
          <w:highlight w:val="black"/>
        </w:rPr>
        <w:t>ks</w:t>
      </w:r>
    </w:p>
    <w:p w14:paraId="0D4052B0" w14:textId="77777777" w:rsidR="00691276" w:rsidRPr="007E4BA3" w:rsidRDefault="00691276" w:rsidP="00691276">
      <w:pPr>
        <w:rPr>
          <w:highlight w:val="black"/>
        </w:rPr>
      </w:pPr>
    </w:p>
    <w:p w14:paraId="77B0D17F" w14:textId="1DD073BD" w:rsidR="00691276" w:rsidRPr="00403A22" w:rsidRDefault="00691276" w:rsidP="00691276">
      <w:r w:rsidRPr="007E4BA3">
        <w:rPr>
          <w:highlight w:val="black"/>
        </w:rPr>
        <w:t xml:space="preserve">Výrobní číslo:  </w:t>
      </w:r>
      <w:r w:rsidRPr="007E4BA3">
        <w:rPr>
          <w:highlight w:val="black"/>
        </w:rPr>
        <w:tab/>
      </w:r>
      <w:r w:rsidRPr="007E4BA3">
        <w:rPr>
          <w:highlight w:val="black"/>
        </w:rPr>
        <w:tab/>
      </w:r>
      <w:r w:rsidRPr="007E4BA3">
        <w:rPr>
          <w:highlight w:val="black"/>
        </w:rPr>
        <w:tab/>
      </w:r>
      <w:r w:rsidR="00587D07" w:rsidRPr="007E4BA3">
        <w:rPr>
          <w:highlight w:val="black"/>
        </w:rPr>
        <w:t>5461, 5686</w:t>
      </w:r>
    </w:p>
    <w:p w14:paraId="10531DC9" w14:textId="5FAA623D" w:rsidR="00AE4E3C" w:rsidRDefault="00AE4E3C" w:rsidP="00717C97">
      <w:pPr>
        <w:ind w:left="-426" w:firstLine="0"/>
        <w:contextualSpacing/>
        <w:rPr>
          <w:rFonts w:ascii="Times New Roman" w:hAnsi="Times New Roman" w:cs="Times New Roman"/>
          <w:iCs/>
          <w:color w:val="000000" w:themeColor="text1"/>
        </w:rPr>
      </w:pPr>
    </w:p>
    <w:p w14:paraId="26879D2C" w14:textId="77777777" w:rsidR="00AE4E3C" w:rsidRPr="00AE4E3C" w:rsidRDefault="00AE4E3C" w:rsidP="00AE4E3C">
      <w:pPr>
        <w:ind w:left="-426" w:firstLine="0"/>
        <w:contextualSpacing/>
        <w:jc w:val="center"/>
        <w:rPr>
          <w:rFonts w:ascii="Times New Roman" w:hAnsi="Times New Roman" w:cs="Times New Roman"/>
          <w:iCs/>
          <w:color w:val="000000" w:themeColor="text1"/>
        </w:rPr>
      </w:pPr>
    </w:p>
    <w:sectPr w:rsidR="00AE4E3C" w:rsidRPr="00AE4E3C" w:rsidSect="009F2D5A">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55D9" w14:textId="77777777" w:rsidR="002E4E81" w:rsidRDefault="002E4E81" w:rsidP="009F2D5A">
      <w:r>
        <w:separator/>
      </w:r>
    </w:p>
  </w:endnote>
  <w:endnote w:type="continuationSeparator" w:id="0">
    <w:p w14:paraId="5789FCB5" w14:textId="77777777" w:rsidR="002E4E81" w:rsidRDefault="002E4E81" w:rsidP="009F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46814"/>
      <w:docPartObj>
        <w:docPartGallery w:val="Page Numbers (Bottom of Page)"/>
        <w:docPartUnique/>
      </w:docPartObj>
    </w:sdtPr>
    <w:sdtEndPr>
      <w:rPr>
        <w:rFonts w:ascii="Times New Roman" w:hAnsi="Times New Roman" w:cs="Times New Roman"/>
      </w:rPr>
    </w:sdtEndPr>
    <w:sdtContent>
      <w:p w14:paraId="3ABCD9E5" w14:textId="142D532F" w:rsidR="009F2D5A" w:rsidRPr="009F2D5A" w:rsidRDefault="009F2D5A">
        <w:pPr>
          <w:pStyle w:val="Zpat"/>
          <w:jc w:val="center"/>
          <w:rPr>
            <w:rFonts w:ascii="Times New Roman" w:hAnsi="Times New Roman" w:cs="Times New Roman"/>
          </w:rPr>
        </w:pPr>
        <w:r w:rsidRPr="009F2D5A">
          <w:rPr>
            <w:rFonts w:ascii="Times New Roman" w:hAnsi="Times New Roman" w:cs="Times New Roman"/>
          </w:rPr>
          <w:fldChar w:fldCharType="begin"/>
        </w:r>
        <w:r w:rsidRPr="009F2D5A">
          <w:rPr>
            <w:rFonts w:ascii="Times New Roman" w:hAnsi="Times New Roman" w:cs="Times New Roman"/>
          </w:rPr>
          <w:instrText>PAGE   \* MERGEFORMAT</w:instrText>
        </w:r>
        <w:r w:rsidRPr="009F2D5A">
          <w:rPr>
            <w:rFonts w:ascii="Times New Roman" w:hAnsi="Times New Roman" w:cs="Times New Roman"/>
          </w:rPr>
          <w:fldChar w:fldCharType="separate"/>
        </w:r>
        <w:r w:rsidR="00703199">
          <w:rPr>
            <w:rFonts w:ascii="Times New Roman" w:hAnsi="Times New Roman" w:cs="Times New Roman"/>
            <w:noProof/>
          </w:rPr>
          <w:t>1</w:t>
        </w:r>
        <w:r w:rsidRPr="009F2D5A">
          <w:rPr>
            <w:rFonts w:ascii="Times New Roman" w:hAnsi="Times New Roman" w:cs="Times New Roman"/>
          </w:rPr>
          <w:fldChar w:fldCharType="end"/>
        </w:r>
      </w:p>
    </w:sdtContent>
  </w:sdt>
  <w:p w14:paraId="76F62448" w14:textId="77777777" w:rsidR="009F2D5A" w:rsidRDefault="009F2D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5E6B" w14:textId="77777777" w:rsidR="002E4E81" w:rsidRDefault="002E4E81" w:rsidP="009F2D5A">
      <w:r>
        <w:separator/>
      </w:r>
    </w:p>
  </w:footnote>
  <w:footnote w:type="continuationSeparator" w:id="0">
    <w:p w14:paraId="31808EBD" w14:textId="77777777" w:rsidR="002E4E81" w:rsidRDefault="002E4E81" w:rsidP="009F2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2E0"/>
    <w:multiLevelType w:val="hybridMultilevel"/>
    <w:tmpl w:val="D772EC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B2A7FE3"/>
    <w:multiLevelType w:val="hybridMultilevel"/>
    <w:tmpl w:val="D4E61674"/>
    <w:lvl w:ilvl="0" w:tplc="0405000F">
      <w:start w:val="1"/>
      <w:numFmt w:val="decimal"/>
      <w:lvlText w:val="%1."/>
      <w:lvlJc w:val="left"/>
      <w:pPr>
        <w:ind w:left="1177" w:hanging="360"/>
      </w:pPr>
    </w:lvl>
    <w:lvl w:ilvl="1" w:tplc="04050019" w:tentative="1">
      <w:start w:val="1"/>
      <w:numFmt w:val="lowerLetter"/>
      <w:lvlText w:val="%2."/>
      <w:lvlJc w:val="left"/>
      <w:pPr>
        <w:ind w:left="1897" w:hanging="360"/>
      </w:pPr>
    </w:lvl>
    <w:lvl w:ilvl="2" w:tplc="0405001B" w:tentative="1">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abstractNum w:abstractNumId="2">
    <w:nsid w:val="11DF5355"/>
    <w:multiLevelType w:val="hybridMultilevel"/>
    <w:tmpl w:val="AB8A37E6"/>
    <w:lvl w:ilvl="0" w:tplc="DBBA239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C56661"/>
    <w:multiLevelType w:val="hybridMultilevel"/>
    <w:tmpl w:val="B2F61DF2"/>
    <w:lvl w:ilvl="0" w:tplc="854C355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3440E9"/>
    <w:multiLevelType w:val="hybridMultilevel"/>
    <w:tmpl w:val="BC909772"/>
    <w:lvl w:ilvl="0" w:tplc="C6729C6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920592"/>
    <w:multiLevelType w:val="hybridMultilevel"/>
    <w:tmpl w:val="A01601B4"/>
    <w:lvl w:ilvl="0" w:tplc="A8E84E8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123AD6"/>
    <w:multiLevelType w:val="hybridMultilevel"/>
    <w:tmpl w:val="D772EC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8670D33"/>
    <w:multiLevelType w:val="hybridMultilevel"/>
    <w:tmpl w:val="B5645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DE207C"/>
    <w:multiLevelType w:val="hybridMultilevel"/>
    <w:tmpl w:val="6D1A16FE"/>
    <w:lvl w:ilvl="0" w:tplc="9B767E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1C0BD7"/>
    <w:multiLevelType w:val="hybridMultilevel"/>
    <w:tmpl w:val="AB8A37E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A6A762C"/>
    <w:multiLevelType w:val="hybridMultilevel"/>
    <w:tmpl w:val="6CACA0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301B33"/>
    <w:multiLevelType w:val="hybridMultilevel"/>
    <w:tmpl w:val="91DE9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5D3BA2"/>
    <w:multiLevelType w:val="hybridMultilevel"/>
    <w:tmpl w:val="E4A41F90"/>
    <w:lvl w:ilvl="0" w:tplc="C3180AC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14F344E"/>
    <w:multiLevelType w:val="hybridMultilevel"/>
    <w:tmpl w:val="C11E5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3"/>
  </w:num>
  <w:num w:numId="5">
    <w:abstractNumId w:val="2"/>
  </w:num>
  <w:num w:numId="6">
    <w:abstractNumId w:val="5"/>
  </w:num>
  <w:num w:numId="7">
    <w:abstractNumId w:val="13"/>
  </w:num>
  <w:num w:numId="8">
    <w:abstractNumId w:val="4"/>
  </w:num>
  <w:num w:numId="9">
    <w:abstractNumId w:val="1"/>
  </w:num>
  <w:num w:numId="10">
    <w:abstractNumId w:val="12"/>
  </w:num>
  <w:num w:numId="11">
    <w:abstractNumId w:val="8"/>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D0"/>
    <w:rsid w:val="00011318"/>
    <w:rsid w:val="00025155"/>
    <w:rsid w:val="000621CC"/>
    <w:rsid w:val="000657B6"/>
    <w:rsid w:val="000D00B8"/>
    <w:rsid w:val="000D1083"/>
    <w:rsid w:val="000F329B"/>
    <w:rsid w:val="000F57AB"/>
    <w:rsid w:val="000F6C92"/>
    <w:rsid w:val="0014435D"/>
    <w:rsid w:val="0014496D"/>
    <w:rsid w:val="00195818"/>
    <w:rsid w:val="001C2B73"/>
    <w:rsid w:val="00212F26"/>
    <w:rsid w:val="00217D8A"/>
    <w:rsid w:val="0026220E"/>
    <w:rsid w:val="002D615D"/>
    <w:rsid w:val="002D7242"/>
    <w:rsid w:val="002E4E81"/>
    <w:rsid w:val="00317891"/>
    <w:rsid w:val="00321061"/>
    <w:rsid w:val="00344EA5"/>
    <w:rsid w:val="00352F69"/>
    <w:rsid w:val="003603EE"/>
    <w:rsid w:val="003703A7"/>
    <w:rsid w:val="00371E6B"/>
    <w:rsid w:val="00380DF6"/>
    <w:rsid w:val="00404F31"/>
    <w:rsid w:val="00436E06"/>
    <w:rsid w:val="00480C44"/>
    <w:rsid w:val="004A57F2"/>
    <w:rsid w:val="004D358F"/>
    <w:rsid w:val="005329D0"/>
    <w:rsid w:val="005337D8"/>
    <w:rsid w:val="00534E92"/>
    <w:rsid w:val="00540EC5"/>
    <w:rsid w:val="00586EE5"/>
    <w:rsid w:val="00587D07"/>
    <w:rsid w:val="00593FC2"/>
    <w:rsid w:val="005964E6"/>
    <w:rsid w:val="005C6095"/>
    <w:rsid w:val="005E713E"/>
    <w:rsid w:val="005F5FF0"/>
    <w:rsid w:val="00621191"/>
    <w:rsid w:val="00691276"/>
    <w:rsid w:val="00691C07"/>
    <w:rsid w:val="006B57A8"/>
    <w:rsid w:val="006F35B4"/>
    <w:rsid w:val="00703199"/>
    <w:rsid w:val="00706C9E"/>
    <w:rsid w:val="0070761C"/>
    <w:rsid w:val="007170A0"/>
    <w:rsid w:val="00717C97"/>
    <w:rsid w:val="00727876"/>
    <w:rsid w:val="00753C3E"/>
    <w:rsid w:val="00776320"/>
    <w:rsid w:val="00790A21"/>
    <w:rsid w:val="007E4BA3"/>
    <w:rsid w:val="008015D7"/>
    <w:rsid w:val="008F0605"/>
    <w:rsid w:val="008F0E13"/>
    <w:rsid w:val="008F6272"/>
    <w:rsid w:val="0092431F"/>
    <w:rsid w:val="009249DB"/>
    <w:rsid w:val="0094231B"/>
    <w:rsid w:val="0094309E"/>
    <w:rsid w:val="00966B8D"/>
    <w:rsid w:val="009817B9"/>
    <w:rsid w:val="009E5116"/>
    <w:rsid w:val="009F2D5A"/>
    <w:rsid w:val="009F5B3B"/>
    <w:rsid w:val="00A11070"/>
    <w:rsid w:val="00A755DC"/>
    <w:rsid w:val="00A9272A"/>
    <w:rsid w:val="00AA1D27"/>
    <w:rsid w:val="00AE4E3C"/>
    <w:rsid w:val="00B34115"/>
    <w:rsid w:val="00B64433"/>
    <w:rsid w:val="00BA0238"/>
    <w:rsid w:val="00BA5B4B"/>
    <w:rsid w:val="00BD37AB"/>
    <w:rsid w:val="00BE75A1"/>
    <w:rsid w:val="00BF5504"/>
    <w:rsid w:val="00C232CA"/>
    <w:rsid w:val="00C33D2E"/>
    <w:rsid w:val="00C53B5F"/>
    <w:rsid w:val="00C65596"/>
    <w:rsid w:val="00C74E7A"/>
    <w:rsid w:val="00C82135"/>
    <w:rsid w:val="00C92C27"/>
    <w:rsid w:val="00CA6E07"/>
    <w:rsid w:val="00CE3584"/>
    <w:rsid w:val="00CF47D0"/>
    <w:rsid w:val="00D063BD"/>
    <w:rsid w:val="00D20327"/>
    <w:rsid w:val="00D52734"/>
    <w:rsid w:val="00D84FA2"/>
    <w:rsid w:val="00DB5330"/>
    <w:rsid w:val="00DD3B3E"/>
    <w:rsid w:val="00DD4D49"/>
    <w:rsid w:val="00DE39C4"/>
    <w:rsid w:val="00E00D77"/>
    <w:rsid w:val="00E50D34"/>
    <w:rsid w:val="00E52536"/>
    <w:rsid w:val="00E97D2C"/>
    <w:rsid w:val="00EC25FE"/>
    <w:rsid w:val="00ED7463"/>
    <w:rsid w:val="00EE67FA"/>
    <w:rsid w:val="00F16838"/>
    <w:rsid w:val="00F2383A"/>
    <w:rsid w:val="00F446D2"/>
    <w:rsid w:val="00F52A80"/>
    <w:rsid w:val="00F6296F"/>
    <w:rsid w:val="00F82ABC"/>
    <w:rsid w:val="00F8332F"/>
    <w:rsid w:val="00F835E5"/>
    <w:rsid w:val="00F86C38"/>
    <w:rsid w:val="00FA2AF1"/>
    <w:rsid w:val="00FB1623"/>
    <w:rsid w:val="00FB6A1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C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3B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3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329D0"/>
    <w:pPr>
      <w:ind w:left="720"/>
      <w:contextualSpacing/>
    </w:pPr>
  </w:style>
  <w:style w:type="paragraph" w:styleId="Textbubliny">
    <w:name w:val="Balloon Text"/>
    <w:basedOn w:val="Normln"/>
    <w:link w:val="TextbublinyChar"/>
    <w:uiPriority w:val="99"/>
    <w:semiHidden/>
    <w:unhideWhenUsed/>
    <w:rsid w:val="005E71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713E"/>
    <w:rPr>
      <w:rFonts w:ascii="Segoe UI" w:hAnsi="Segoe UI" w:cs="Segoe UI"/>
      <w:sz w:val="18"/>
      <w:szCs w:val="18"/>
    </w:rPr>
  </w:style>
  <w:style w:type="paragraph" w:styleId="Revize">
    <w:name w:val="Revision"/>
    <w:hidden/>
    <w:uiPriority w:val="99"/>
    <w:semiHidden/>
    <w:rsid w:val="00317891"/>
    <w:pPr>
      <w:ind w:left="0" w:firstLine="0"/>
    </w:pPr>
  </w:style>
  <w:style w:type="paragraph" w:customStyle="1" w:styleId="Default">
    <w:name w:val="Default"/>
    <w:rsid w:val="00A9272A"/>
    <w:pPr>
      <w:autoSpaceDE w:val="0"/>
      <w:autoSpaceDN w:val="0"/>
      <w:adjustRightInd w:val="0"/>
      <w:ind w:left="0" w:firstLine="0"/>
    </w:pPr>
    <w:rPr>
      <w:rFonts w:ascii="Arial" w:hAnsi="Arial" w:cs="Arial"/>
      <w:color w:val="000000"/>
      <w:sz w:val="24"/>
      <w:szCs w:val="24"/>
    </w:rPr>
  </w:style>
  <w:style w:type="paragraph" w:styleId="Zhlav">
    <w:name w:val="header"/>
    <w:basedOn w:val="Normln"/>
    <w:link w:val="ZhlavChar"/>
    <w:uiPriority w:val="99"/>
    <w:unhideWhenUsed/>
    <w:rsid w:val="009F2D5A"/>
    <w:pPr>
      <w:tabs>
        <w:tab w:val="center" w:pos="4536"/>
        <w:tab w:val="right" w:pos="9072"/>
      </w:tabs>
    </w:pPr>
  </w:style>
  <w:style w:type="character" w:customStyle="1" w:styleId="ZhlavChar">
    <w:name w:val="Záhlaví Char"/>
    <w:basedOn w:val="Standardnpsmoodstavce"/>
    <w:link w:val="Zhlav"/>
    <w:uiPriority w:val="99"/>
    <w:rsid w:val="009F2D5A"/>
  </w:style>
  <w:style w:type="paragraph" w:styleId="Zpat">
    <w:name w:val="footer"/>
    <w:basedOn w:val="Normln"/>
    <w:link w:val="ZpatChar"/>
    <w:uiPriority w:val="99"/>
    <w:unhideWhenUsed/>
    <w:rsid w:val="009F2D5A"/>
    <w:pPr>
      <w:tabs>
        <w:tab w:val="center" w:pos="4536"/>
        <w:tab w:val="right" w:pos="9072"/>
      </w:tabs>
    </w:pPr>
  </w:style>
  <w:style w:type="character" w:customStyle="1" w:styleId="ZpatChar">
    <w:name w:val="Zápatí Char"/>
    <w:basedOn w:val="Standardnpsmoodstavce"/>
    <w:link w:val="Zpat"/>
    <w:uiPriority w:val="99"/>
    <w:rsid w:val="009F2D5A"/>
  </w:style>
  <w:style w:type="paragraph" w:styleId="Zkladntext">
    <w:name w:val="Body Text"/>
    <w:basedOn w:val="Normln"/>
    <w:link w:val="ZkladntextChar"/>
    <w:rsid w:val="00FB6A1F"/>
    <w:pPr>
      <w:spacing w:before="240" w:line="280" w:lineRule="atLeast"/>
      <w:ind w:left="0" w:firstLine="0"/>
      <w:jc w:val="both"/>
    </w:pPr>
    <w:rPr>
      <w:rFonts w:ascii="Arial" w:eastAsia="Times New Roman" w:hAnsi="Arial" w:cs="Arial"/>
      <w:spacing w:val="4"/>
      <w:sz w:val="20"/>
      <w:szCs w:val="24"/>
      <w:lang w:val="en-GB"/>
    </w:rPr>
  </w:style>
  <w:style w:type="character" w:customStyle="1" w:styleId="ZkladntextChar">
    <w:name w:val="Základní text Char"/>
    <w:basedOn w:val="Standardnpsmoodstavce"/>
    <w:link w:val="Zkladntext"/>
    <w:rsid w:val="00FB6A1F"/>
    <w:rPr>
      <w:rFonts w:ascii="Arial" w:eastAsia="Times New Roman" w:hAnsi="Arial" w:cs="Arial"/>
      <w:spacing w:val="4"/>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3B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3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329D0"/>
    <w:pPr>
      <w:ind w:left="720"/>
      <w:contextualSpacing/>
    </w:pPr>
  </w:style>
  <w:style w:type="paragraph" w:styleId="Textbubliny">
    <w:name w:val="Balloon Text"/>
    <w:basedOn w:val="Normln"/>
    <w:link w:val="TextbublinyChar"/>
    <w:uiPriority w:val="99"/>
    <w:semiHidden/>
    <w:unhideWhenUsed/>
    <w:rsid w:val="005E71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713E"/>
    <w:rPr>
      <w:rFonts w:ascii="Segoe UI" w:hAnsi="Segoe UI" w:cs="Segoe UI"/>
      <w:sz w:val="18"/>
      <w:szCs w:val="18"/>
    </w:rPr>
  </w:style>
  <w:style w:type="paragraph" w:styleId="Revize">
    <w:name w:val="Revision"/>
    <w:hidden/>
    <w:uiPriority w:val="99"/>
    <w:semiHidden/>
    <w:rsid w:val="00317891"/>
    <w:pPr>
      <w:ind w:left="0" w:firstLine="0"/>
    </w:pPr>
  </w:style>
  <w:style w:type="paragraph" w:customStyle="1" w:styleId="Default">
    <w:name w:val="Default"/>
    <w:rsid w:val="00A9272A"/>
    <w:pPr>
      <w:autoSpaceDE w:val="0"/>
      <w:autoSpaceDN w:val="0"/>
      <w:adjustRightInd w:val="0"/>
      <w:ind w:left="0" w:firstLine="0"/>
    </w:pPr>
    <w:rPr>
      <w:rFonts w:ascii="Arial" w:hAnsi="Arial" w:cs="Arial"/>
      <w:color w:val="000000"/>
      <w:sz w:val="24"/>
      <w:szCs w:val="24"/>
    </w:rPr>
  </w:style>
  <w:style w:type="paragraph" w:styleId="Zhlav">
    <w:name w:val="header"/>
    <w:basedOn w:val="Normln"/>
    <w:link w:val="ZhlavChar"/>
    <w:uiPriority w:val="99"/>
    <w:unhideWhenUsed/>
    <w:rsid w:val="009F2D5A"/>
    <w:pPr>
      <w:tabs>
        <w:tab w:val="center" w:pos="4536"/>
        <w:tab w:val="right" w:pos="9072"/>
      </w:tabs>
    </w:pPr>
  </w:style>
  <w:style w:type="character" w:customStyle="1" w:styleId="ZhlavChar">
    <w:name w:val="Záhlaví Char"/>
    <w:basedOn w:val="Standardnpsmoodstavce"/>
    <w:link w:val="Zhlav"/>
    <w:uiPriority w:val="99"/>
    <w:rsid w:val="009F2D5A"/>
  </w:style>
  <w:style w:type="paragraph" w:styleId="Zpat">
    <w:name w:val="footer"/>
    <w:basedOn w:val="Normln"/>
    <w:link w:val="ZpatChar"/>
    <w:uiPriority w:val="99"/>
    <w:unhideWhenUsed/>
    <w:rsid w:val="009F2D5A"/>
    <w:pPr>
      <w:tabs>
        <w:tab w:val="center" w:pos="4536"/>
        <w:tab w:val="right" w:pos="9072"/>
      </w:tabs>
    </w:pPr>
  </w:style>
  <w:style w:type="character" w:customStyle="1" w:styleId="ZpatChar">
    <w:name w:val="Zápatí Char"/>
    <w:basedOn w:val="Standardnpsmoodstavce"/>
    <w:link w:val="Zpat"/>
    <w:uiPriority w:val="99"/>
    <w:rsid w:val="009F2D5A"/>
  </w:style>
  <w:style w:type="paragraph" w:styleId="Zkladntext">
    <w:name w:val="Body Text"/>
    <w:basedOn w:val="Normln"/>
    <w:link w:val="ZkladntextChar"/>
    <w:rsid w:val="00FB6A1F"/>
    <w:pPr>
      <w:spacing w:before="240" w:line="280" w:lineRule="atLeast"/>
      <w:ind w:left="0" w:firstLine="0"/>
      <w:jc w:val="both"/>
    </w:pPr>
    <w:rPr>
      <w:rFonts w:ascii="Arial" w:eastAsia="Times New Roman" w:hAnsi="Arial" w:cs="Arial"/>
      <w:spacing w:val="4"/>
      <w:sz w:val="20"/>
      <w:szCs w:val="24"/>
      <w:lang w:val="en-GB"/>
    </w:rPr>
  </w:style>
  <w:style w:type="character" w:customStyle="1" w:styleId="ZkladntextChar">
    <w:name w:val="Základní text Char"/>
    <w:basedOn w:val="Standardnpsmoodstavce"/>
    <w:link w:val="Zkladntext"/>
    <w:rsid w:val="00FB6A1F"/>
    <w:rPr>
      <w:rFonts w:ascii="Arial" w:eastAsia="Times New Roman" w:hAnsi="Arial" w:cs="Arial"/>
      <w:spacing w:val="4"/>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5718</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Renáta Mrkvová</dc:creator>
  <cp:lastModifiedBy>Mrkvová Renáta</cp:lastModifiedBy>
  <cp:revision>3</cp:revision>
  <dcterms:created xsi:type="dcterms:W3CDTF">2022-07-15T11:43:00Z</dcterms:created>
  <dcterms:modified xsi:type="dcterms:W3CDTF">2022-07-15T11:44:00Z</dcterms:modified>
</cp:coreProperties>
</file>