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86321F" w:rsidRPr="00E140F8" w:rsidP="00E140F8" w14:paraId="361DC58F" w14:textId="77777777">
      <w:pPr>
        <w:jc w:val="center"/>
        <w:rPr>
          <w:b/>
          <w:sz w:val="28"/>
        </w:rPr>
      </w:pPr>
      <w:r w:rsidRPr="00E140F8">
        <w:rPr>
          <w:b/>
          <w:sz w:val="28"/>
        </w:rPr>
        <w:t>Kupní smlouva</w:t>
      </w:r>
    </w:p>
    <w:p w:rsidR="0086321F" w:rsidP="00E140F8" w14:paraId="2F30BE31" w14:textId="77777777">
      <w:pPr>
        <w:jc w:val="center"/>
      </w:pPr>
      <w:r>
        <w:t xml:space="preserve">uzavřená dle ustanovení § 2079 a násl. zákona č. 89/2012 Sb., občanského zákoníku, ve </w:t>
      </w:r>
      <w:r w:rsidR="00737FB3">
        <w:t>znění pozdějších</w:t>
      </w:r>
      <w:r>
        <w:t xml:space="preserve"> předpisů</w:t>
      </w:r>
    </w:p>
    <w:p w:rsidR="0086321F" w:rsidP="0086321F" w14:paraId="7BFD1CF6" w14:textId="77777777"/>
    <w:p w:rsidR="0086321F" w:rsidP="0086321F" w14:paraId="384D0E4A" w14:textId="77777777">
      <w:r>
        <w:t>Níže uvedeného dne, měsíce a roku uzavřeli:</w:t>
      </w:r>
    </w:p>
    <w:p w:rsidR="00932D54" w:rsidP="0086321F" w14:paraId="7F2A0FB6" w14:textId="77777777">
      <w:pPr>
        <w:rPr>
          <w:b/>
        </w:rPr>
      </w:pPr>
    </w:p>
    <w:p w:rsidR="006D47F4" w:rsidRPr="006D47F4" w:rsidP="006D47F4" w14:paraId="1734E7B5" w14:textId="6A72AFBE">
      <w:pPr>
        <w:spacing w:after="0"/>
      </w:pPr>
      <w:r w:rsidRPr="006D47F4">
        <w:t>Objednatel:</w:t>
      </w:r>
      <w:r w:rsidRPr="006D47F4">
        <w:tab/>
      </w:r>
      <w:r>
        <w:t>Město Rokycany</w:t>
      </w:r>
    </w:p>
    <w:p w:rsidR="006D47F4" w:rsidRPr="006D47F4" w:rsidP="006D47F4" w14:paraId="63A9BCE1" w14:textId="1831853A">
      <w:pPr>
        <w:spacing w:after="0"/>
      </w:pPr>
      <w:r w:rsidRPr="006D47F4">
        <w:t>Sídlo:</w:t>
      </w:r>
      <w:r w:rsidRPr="006D47F4">
        <w:tab/>
      </w:r>
      <w:r w:rsidRPr="006D47F4">
        <w:tab/>
      </w:r>
      <w:r>
        <w:t>Maarykovo</w:t>
      </w:r>
      <w:r>
        <w:t xml:space="preserve"> náměstí 1, Střed 337 01 Rokycany</w:t>
      </w:r>
    </w:p>
    <w:p w:rsidR="006D47F4" w:rsidRPr="006D47F4" w:rsidP="006D47F4" w14:paraId="01BFF170" w14:textId="5BDC78AF">
      <w:pPr>
        <w:spacing w:after="0"/>
      </w:pPr>
      <w:r w:rsidRPr="006D47F4">
        <w:t xml:space="preserve">zastoupeno: </w:t>
      </w:r>
      <w:r w:rsidRPr="006D47F4">
        <w:tab/>
      </w:r>
      <w:r>
        <w:t>Václav Kočí, starosta</w:t>
      </w:r>
    </w:p>
    <w:p w:rsidR="006D47F4" w:rsidRPr="006D47F4" w:rsidP="006D47F4" w14:paraId="3B9E062B" w14:textId="065E1C3E">
      <w:pPr>
        <w:spacing w:after="0"/>
      </w:pPr>
      <w:r w:rsidRPr="006D47F4">
        <w:t xml:space="preserve">IČO:  </w:t>
      </w:r>
      <w:r w:rsidRPr="006D47F4">
        <w:tab/>
      </w:r>
      <w:r w:rsidRPr="006D47F4">
        <w:tab/>
      </w:r>
      <w:r w:rsidR="00484879">
        <w:t>00259047</w:t>
      </w:r>
    </w:p>
    <w:p w:rsidR="006D47F4" w:rsidRPr="006D47F4" w:rsidP="006D47F4" w14:paraId="385F671B" w14:textId="7BDC635B">
      <w:pPr>
        <w:spacing w:after="0"/>
      </w:pPr>
      <w:r w:rsidRPr="006D47F4">
        <w:t xml:space="preserve">DIČ:  </w:t>
      </w:r>
      <w:r w:rsidRPr="006D47F4">
        <w:tab/>
      </w:r>
      <w:r w:rsidRPr="006D47F4">
        <w:tab/>
        <w:t>CZ</w:t>
      </w:r>
      <w:r w:rsidR="00484879">
        <w:t>00259047</w:t>
      </w:r>
    </w:p>
    <w:p w:rsidR="006D47F4" w:rsidRPr="006D47F4" w:rsidP="006D47F4" w14:paraId="3F034C3A" w14:textId="3CBE481C">
      <w:pPr>
        <w:spacing w:after="0"/>
      </w:pPr>
      <w:r w:rsidRPr="006D47F4">
        <w:t xml:space="preserve">Bank. spojení:   </w:t>
      </w:r>
      <w:r w:rsidRPr="006D47F4">
        <w:t>č.ú</w:t>
      </w:r>
      <w:r w:rsidRPr="006D47F4">
        <w:t xml:space="preserve">: </w:t>
      </w:r>
      <w:r w:rsidR="00054CE5">
        <w:t>225 381/0100</w:t>
      </w:r>
      <w:r w:rsidRPr="006D47F4">
        <w:t xml:space="preserve">, vedený u </w:t>
      </w:r>
      <w:r w:rsidR="00054CE5">
        <w:t>Komerční banky a.s.</w:t>
      </w:r>
    </w:p>
    <w:p w:rsidR="006D47F4" w:rsidRPr="006D47F4" w:rsidP="006D47F4" w14:paraId="7C90299A" w14:textId="72640FF5">
      <w:pPr>
        <w:spacing w:after="0"/>
      </w:pPr>
      <w:r w:rsidRPr="006D47F4">
        <w:t xml:space="preserve">Telefon:   </w:t>
      </w:r>
      <w:r w:rsidRPr="006D47F4">
        <w:tab/>
        <w:t>+</w:t>
      </w:r>
      <w:r w:rsidR="00621A94">
        <w:t>XXX</w:t>
      </w:r>
    </w:p>
    <w:p w:rsidR="0086321F" w:rsidP="0086321F" w14:paraId="657CC195" w14:textId="77777777">
      <w:r>
        <w:t>(dále jen „</w:t>
      </w:r>
      <w:r w:rsidRPr="00130EA2">
        <w:rPr>
          <w:b/>
          <w:bCs/>
        </w:rPr>
        <w:t>kupující</w:t>
      </w:r>
      <w:r>
        <w:t>“ na straně jedné)</w:t>
      </w:r>
    </w:p>
    <w:p w:rsidR="0086321F" w:rsidP="0086321F" w14:paraId="7E1B663D" w14:textId="77777777">
      <w:r>
        <w:br/>
      </w:r>
      <w:r>
        <w:t>a</w:t>
      </w:r>
    </w:p>
    <w:p w:rsidR="0086321F" w:rsidRPr="00D831C4" w:rsidP="0086321F" w14:paraId="7C2E2EB0" w14:textId="63A4AE79">
      <w:pPr>
        <w:rPr>
          <w:bCs/>
        </w:rPr>
      </w:pPr>
      <w:r>
        <w:rPr>
          <w:b/>
          <w:bCs/>
          <w:highlight w:val="yellow"/>
        </w:rPr>
        <w:br/>
      </w:r>
      <w:r w:rsidRPr="00D831C4" w:rsidR="00D831C4">
        <w:rPr>
          <w:bCs/>
        </w:rPr>
        <w:t xml:space="preserve">Dodavatel: </w:t>
      </w:r>
      <w:r w:rsidRPr="00D831C4" w:rsidR="00D831C4">
        <w:rPr>
          <w:bCs/>
        </w:rPr>
        <w:tab/>
        <w:t>SANTAL s.r.o.</w:t>
      </w:r>
    </w:p>
    <w:p w:rsidR="0086321F" w:rsidRPr="003711BF" w:rsidP="00A705A4" w14:paraId="12C211F2" w14:textId="0EF8C060">
      <w:pPr>
        <w:spacing w:after="0"/>
      </w:pPr>
      <w:r w:rsidRPr="003711BF">
        <w:t>se sídlem /místem podnikání/</w:t>
      </w:r>
      <w:r w:rsidRPr="003711BF" w:rsidR="00E140F8">
        <w:tab/>
      </w:r>
      <w:r w:rsidR="00D831C4">
        <w:t>Jiráskova 738/II, 379 01 Třeboň</w:t>
      </w:r>
    </w:p>
    <w:p w:rsidR="0086321F" w:rsidRPr="003711BF" w:rsidP="00A705A4" w14:paraId="3A373C11" w14:textId="018E894C">
      <w:pPr>
        <w:spacing w:after="0"/>
      </w:pPr>
      <w:r w:rsidRPr="003711BF">
        <w:t>bankovní spojení:</w:t>
      </w:r>
      <w:r w:rsidRPr="003711BF" w:rsidR="00E140F8">
        <w:tab/>
      </w:r>
      <w:r w:rsidRPr="003711BF" w:rsidR="00E140F8">
        <w:tab/>
      </w:r>
      <w:r w:rsidR="00D831C4">
        <w:t>vedený u Komerční banky a.s.</w:t>
      </w:r>
    </w:p>
    <w:p w:rsidR="0086321F" w:rsidRPr="003711BF" w:rsidP="00A705A4" w14:paraId="74083921" w14:textId="4AAD2AC9">
      <w:pPr>
        <w:spacing w:after="0"/>
      </w:pPr>
      <w:r w:rsidRPr="003711BF">
        <w:t>č. účtu:</w:t>
      </w:r>
      <w:r w:rsidRPr="003711BF" w:rsidR="00E140F8">
        <w:tab/>
      </w:r>
      <w:r w:rsidRPr="003711BF" w:rsidR="00E140F8">
        <w:tab/>
      </w:r>
      <w:r w:rsidRPr="003711BF" w:rsidR="00E140F8">
        <w:tab/>
      </w:r>
      <w:r w:rsidRPr="003711BF" w:rsidR="00E140F8">
        <w:tab/>
      </w:r>
      <w:r w:rsidR="00D831C4">
        <w:t>214948251/0100</w:t>
      </w:r>
    </w:p>
    <w:p w:rsidR="0086321F" w:rsidRPr="003711BF" w:rsidP="00A705A4" w14:paraId="7A84A8D6" w14:textId="2EBC8706">
      <w:pPr>
        <w:spacing w:after="0"/>
      </w:pPr>
      <w:r w:rsidRPr="003711BF">
        <w:t>IČO:</w:t>
      </w:r>
      <w:r w:rsidRPr="003711BF" w:rsidR="00E140F8">
        <w:tab/>
      </w:r>
      <w:r w:rsidRPr="003711BF" w:rsidR="00E140F8">
        <w:tab/>
      </w:r>
      <w:r w:rsidRPr="003711BF" w:rsidR="00E140F8">
        <w:tab/>
      </w:r>
      <w:r w:rsidRPr="003711BF" w:rsidR="00E140F8">
        <w:tab/>
      </w:r>
      <w:r w:rsidR="00D831C4">
        <w:t>42408121</w:t>
      </w:r>
    </w:p>
    <w:p w:rsidR="0086321F" w:rsidRPr="003711BF" w:rsidP="00A705A4" w14:paraId="4E4E11B4" w14:textId="3110272B">
      <w:pPr>
        <w:spacing w:after="0"/>
      </w:pPr>
      <w:r w:rsidRPr="003711BF">
        <w:t>DIČ:</w:t>
      </w:r>
      <w:r w:rsidRPr="003711BF" w:rsidR="00E140F8">
        <w:tab/>
      </w:r>
      <w:r w:rsidRPr="003711BF" w:rsidR="00E140F8">
        <w:tab/>
      </w:r>
      <w:r w:rsidRPr="003711BF" w:rsidR="00E140F8">
        <w:tab/>
      </w:r>
      <w:r w:rsidRPr="003711BF" w:rsidR="00E140F8">
        <w:tab/>
      </w:r>
      <w:r w:rsidR="00D831C4">
        <w:t>CZ42408121</w:t>
      </w:r>
    </w:p>
    <w:p w:rsidR="0086321F" w:rsidRPr="003711BF" w:rsidP="00A705A4" w14:paraId="2409F8E4" w14:textId="33A5E5DB">
      <w:pPr>
        <w:spacing w:after="0"/>
      </w:pPr>
      <w:r w:rsidRPr="003711BF">
        <w:t xml:space="preserve">zastoupená </w:t>
      </w:r>
      <w:r w:rsidRPr="003711BF">
        <w:tab/>
      </w:r>
      <w:r w:rsidRPr="003711BF">
        <w:tab/>
      </w:r>
      <w:r w:rsidRPr="003711BF">
        <w:tab/>
      </w:r>
      <w:r w:rsidR="00D831C4">
        <w:t>Ing. Jiří Škopek, jednatel</w:t>
      </w:r>
    </w:p>
    <w:p w:rsidR="008B2966" w:rsidP="00A705A4" w14:paraId="56B20A9B" w14:textId="77777777">
      <w:pPr>
        <w:spacing w:after="0"/>
      </w:pPr>
      <w:r w:rsidRPr="003711BF">
        <w:t>zapsan</w:t>
      </w:r>
      <w:r>
        <w:t xml:space="preserve">ý v obchodním rejstříku u Krajského soudu v Českých </w:t>
      </w:r>
      <w:r>
        <w:t>Budějovicíh</w:t>
      </w:r>
      <w:r>
        <w:t xml:space="preserve"> </w:t>
      </w:r>
      <w:r w:rsidRPr="003711BF">
        <w:t xml:space="preserve">oddíl </w:t>
      </w:r>
      <w:r>
        <w:t>C 482</w:t>
      </w:r>
      <w:r w:rsidRPr="003711BF">
        <w:t xml:space="preserve"> </w:t>
      </w:r>
    </w:p>
    <w:p w:rsidR="0086321F" w:rsidP="00A705A4" w14:paraId="1FEAC0EA" w14:textId="0BCA7696">
      <w:pPr>
        <w:spacing w:after="0"/>
      </w:pPr>
      <w:r w:rsidRPr="003711BF">
        <w:t xml:space="preserve">plátce DPH: </w:t>
      </w:r>
      <w:r w:rsidRPr="008B2966">
        <w:t xml:space="preserve">ANO </w:t>
      </w:r>
    </w:p>
    <w:p w:rsidR="0086321F" w:rsidP="00A705A4" w14:paraId="0BF7A0E3" w14:textId="77777777">
      <w:pPr>
        <w:spacing w:after="0"/>
      </w:pPr>
      <w:r>
        <w:t>(dále jen "</w:t>
      </w:r>
      <w:r w:rsidRPr="00130EA2">
        <w:rPr>
          <w:b/>
          <w:bCs/>
        </w:rPr>
        <w:t>prodávající</w:t>
      </w:r>
      <w:r>
        <w:t>" na straně druhé)</w:t>
      </w:r>
    </w:p>
    <w:p w:rsidR="0086321F" w:rsidP="0086321F" w14:paraId="35E3C9B5" w14:textId="77777777"/>
    <w:p w:rsidR="0086321F" w:rsidP="0086321F" w14:paraId="7EBDE2CB" w14:textId="77777777">
      <w:r>
        <w:t>prodávající a kupující dále též označováni jako „</w:t>
      </w:r>
      <w:r w:rsidRPr="00130EA2">
        <w:rPr>
          <w:b/>
          <w:bCs/>
        </w:rPr>
        <w:t>smluvní strany</w:t>
      </w:r>
      <w:r>
        <w:t>"</w:t>
      </w:r>
    </w:p>
    <w:p w:rsidR="0086321F" w:rsidP="00E140F8" w14:paraId="55B26EDF" w14:textId="4C0E70FA">
      <w:pPr>
        <w:jc w:val="both"/>
      </w:pPr>
      <w:r>
        <w:t xml:space="preserve">na základě výsledku </w:t>
      </w:r>
      <w:r w:rsidR="00907622">
        <w:t xml:space="preserve">výběrového </w:t>
      </w:r>
      <w:r>
        <w:t xml:space="preserve">řízení k plnění veřejné zakázky s </w:t>
      </w:r>
      <w:r w:rsidRPr="00130EA2">
        <w:rPr>
          <w:i/>
          <w:iCs/>
        </w:rPr>
        <w:t>názvem „</w:t>
      </w:r>
      <w:r w:rsidR="00942067">
        <w:rPr>
          <w:b/>
          <w:bCs/>
          <w:i/>
          <w:iCs/>
        </w:rPr>
        <w:t xml:space="preserve">Modernizace učeben na ZŠ T.G.MASARYKA V ROKYCANECH </w:t>
      </w:r>
      <w:r w:rsidR="001E1876">
        <w:rPr>
          <w:b/>
          <w:bCs/>
          <w:i/>
          <w:iCs/>
        </w:rPr>
        <w:t>P</w:t>
      </w:r>
      <w:r w:rsidR="00942067">
        <w:rPr>
          <w:b/>
          <w:bCs/>
          <w:i/>
          <w:iCs/>
        </w:rPr>
        <w:t>ořízení nábytku</w:t>
      </w:r>
      <w:r w:rsidRPr="00130EA2">
        <w:rPr>
          <w:i/>
          <w:iCs/>
        </w:rPr>
        <w:t>“</w:t>
      </w:r>
      <w:r>
        <w:t xml:space="preserve"> tuto </w:t>
      </w:r>
      <w:r w:rsidR="00E140F8">
        <w:t>k</w:t>
      </w:r>
      <w:r>
        <w:t>upní smlouvu (dále jen „</w:t>
      </w:r>
      <w:r w:rsidRPr="00130EA2">
        <w:rPr>
          <w:b/>
          <w:bCs/>
        </w:rPr>
        <w:t>smlouva</w:t>
      </w:r>
      <w:r>
        <w:t>“)</w:t>
      </w:r>
    </w:p>
    <w:p w:rsidR="0086321F" w:rsidP="0086321F" w14:paraId="395434DB" w14:textId="77777777"/>
    <w:p w:rsidR="0086321F" w:rsidRPr="00D14C58" w:rsidP="00D14C58" w14:paraId="6E7C9936" w14:textId="77777777">
      <w:pPr>
        <w:pStyle w:val="Heading1"/>
      </w:pPr>
      <w:r w:rsidRPr="00D14C58">
        <w:t>I. Předmět smlouvy</w:t>
      </w:r>
    </w:p>
    <w:p w:rsidR="0086321F" w:rsidP="00D14C58" w14:paraId="3D0E9CC9" w14:textId="0FB92B0D">
      <w:pPr>
        <w:pStyle w:val="ListParagraph"/>
        <w:numPr>
          <w:ilvl w:val="0"/>
          <w:numId w:val="1"/>
        </w:numPr>
        <w:spacing w:after="120"/>
        <w:ind w:left="357" w:hanging="357"/>
        <w:jc w:val="both"/>
      </w:pPr>
      <w:r>
        <w:t>Prodávající se zavazuje dodat kupujícímu</w:t>
      </w:r>
      <w:r w:rsidR="00054CE5">
        <w:t xml:space="preserve"> školní nábytek do učebny</w:t>
      </w:r>
      <w:r w:rsidR="00ED2F0F">
        <w:t xml:space="preserve"> přírodních věd ve 3.N.P. a rovněž do učebny jazyků/ICT v 1. N.P</w:t>
      </w:r>
      <w:r w:rsidR="00D300B2">
        <w:t xml:space="preserve"> </w:t>
      </w:r>
      <w:r w:rsidR="00ED2F0F">
        <w:t xml:space="preserve">, a to </w:t>
      </w:r>
      <w:r w:rsidRPr="00737FB3" w:rsidR="00F171B1">
        <w:t>s parametry</w:t>
      </w:r>
      <w:r w:rsidRPr="00737FB3">
        <w:t xml:space="preserve"> dle odst. 3 tohoto článku</w:t>
      </w:r>
      <w:r w:rsidR="00C4034F">
        <w:t xml:space="preserve"> smlouvy</w:t>
      </w:r>
      <w:r w:rsidR="00365167">
        <w:t xml:space="preserve"> </w:t>
      </w:r>
      <w:r w:rsidRPr="00737FB3">
        <w:t xml:space="preserve">(dále </w:t>
      </w:r>
      <w:r w:rsidRPr="00737FB3">
        <w:t>jen „</w:t>
      </w:r>
      <w:r w:rsidRPr="00A705A4">
        <w:rPr>
          <w:b/>
          <w:bCs/>
        </w:rPr>
        <w:t>předmět koupě</w:t>
      </w:r>
      <w:r>
        <w:t xml:space="preserve">“), poskytnout mu související plnění v rozsahu dle </w:t>
      </w:r>
      <w:r>
        <w:t>ust</w:t>
      </w:r>
      <w:r>
        <w:t>. čl. II. odst. 3 této smlouvy a umožnit nabýt kupujícímu neomezené vlastnické právo k</w:t>
      </w:r>
      <w:r w:rsidR="00D14C58">
        <w:t> </w:t>
      </w:r>
      <w:r>
        <w:t>předmětu</w:t>
      </w:r>
      <w:r w:rsidR="00D14C58">
        <w:t xml:space="preserve"> </w:t>
      </w:r>
      <w:r>
        <w:t xml:space="preserve">koupě. </w:t>
      </w:r>
    </w:p>
    <w:p w:rsidR="00D14C58" w:rsidP="00D14C58" w14:paraId="74A1A1B5" w14:textId="77777777">
      <w:pPr>
        <w:pStyle w:val="ListParagraph"/>
        <w:numPr>
          <w:ilvl w:val="0"/>
          <w:numId w:val="1"/>
        </w:numPr>
        <w:jc w:val="both"/>
      </w:pPr>
      <w:r>
        <w:t>Kupující se zavazuje převzít dodaný předmět koupě a uhradit za něj sjednanou kupní cenu dle čl. II. této smlouvy.</w:t>
      </w:r>
    </w:p>
    <w:p w:rsidR="0086321F" w:rsidP="00D14C58" w14:paraId="77C5A306" w14:textId="77777777">
      <w:pPr>
        <w:pStyle w:val="ListParagraph"/>
        <w:numPr>
          <w:ilvl w:val="0"/>
          <w:numId w:val="1"/>
        </w:numPr>
        <w:jc w:val="both"/>
      </w:pPr>
      <w:r>
        <w:t>Podrobná technická dokumentace a specifikace předmětu koupě je uvedena v příloze č. 1, kter</w:t>
      </w:r>
      <w:r w:rsidR="00063E94">
        <w:t>á</w:t>
      </w:r>
      <w:r>
        <w:t xml:space="preserve"> tvoří nedílnou součást této smlouvy. </w:t>
      </w:r>
    </w:p>
    <w:p w:rsidR="00A80668" w:rsidRPr="00F004C9" w:rsidP="00A80668" w14:paraId="0CEF1DB4" w14:textId="77777777">
      <w:pPr>
        <w:pStyle w:val="Ostavecsmlouva"/>
        <w:numPr>
          <w:ilvl w:val="0"/>
          <w:numId w:val="1"/>
        </w:numPr>
        <w:rPr>
          <w:sz w:val="22"/>
          <w:szCs w:val="22"/>
        </w:rPr>
      </w:pPr>
      <w:r w:rsidRPr="00F004C9">
        <w:rPr>
          <w:sz w:val="22"/>
          <w:szCs w:val="22"/>
        </w:rPr>
        <w:t xml:space="preserve">Zhotovitel je povinen uchovávat veškerou dokumentaci související s realizací projektu včetně účetních dokladů minimálně do konce roku 2028. Pokud je v českých právních předpisech stanovena lhůta delší, musí ji žadatel/příjemce použít. </w:t>
      </w:r>
    </w:p>
    <w:p w:rsidR="00A80668" w:rsidRPr="00F004C9" w:rsidP="00A80668" w14:paraId="4C5331F8" w14:textId="77777777">
      <w:pPr>
        <w:pStyle w:val="Ostavecsmlouva"/>
        <w:numPr>
          <w:ilvl w:val="0"/>
          <w:numId w:val="1"/>
        </w:numPr>
        <w:rPr>
          <w:sz w:val="22"/>
          <w:szCs w:val="22"/>
        </w:rPr>
      </w:pPr>
      <w:r w:rsidRPr="00F004C9">
        <w:rPr>
          <w:sz w:val="22"/>
          <w:szCs w:val="22"/>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A80668" w:rsidP="001827D8" w14:paraId="7BA891D2" w14:textId="77777777">
      <w:pPr>
        <w:pStyle w:val="ListParagraph"/>
        <w:ind w:left="360"/>
        <w:jc w:val="both"/>
      </w:pPr>
    </w:p>
    <w:p w:rsidR="0086321F" w:rsidP="00D14C58" w14:paraId="740C0A33" w14:textId="77777777">
      <w:pPr>
        <w:pStyle w:val="Heading1"/>
      </w:pPr>
      <w:r>
        <w:t>II. Kupní cena a platební podmínky</w:t>
      </w:r>
    </w:p>
    <w:p w:rsidR="0086321F" w:rsidP="00A832EE" w14:paraId="0CF02B76" w14:textId="77777777">
      <w:pPr>
        <w:pStyle w:val="ListParagraph"/>
        <w:numPr>
          <w:ilvl w:val="0"/>
          <w:numId w:val="3"/>
        </w:numPr>
        <w:jc w:val="both"/>
      </w:pPr>
      <w:r>
        <w:t>Kupní cena za předmět koupě:</w:t>
      </w:r>
    </w:p>
    <w:p w:rsidR="0086321F" w:rsidP="00A832EE" w14:paraId="74BFF4C1" w14:textId="6E87984F">
      <w:pPr>
        <w:ind w:firstLine="360"/>
        <w:jc w:val="both"/>
      </w:pPr>
      <w:r>
        <w:t>Kupní cena za předmět koupě bez DPH:</w:t>
      </w:r>
      <w:r w:rsidR="00D14C58">
        <w:t xml:space="preserve"> </w:t>
      </w:r>
      <w:r w:rsidR="008B2966">
        <w:t>631 540,00 Kč</w:t>
      </w:r>
    </w:p>
    <w:p w:rsidR="0086321F" w:rsidP="00A832EE" w14:paraId="031D745F" w14:textId="5F70F9B6">
      <w:pPr>
        <w:ind w:firstLine="360"/>
        <w:jc w:val="both"/>
      </w:pPr>
      <w:r>
        <w:t>Sazba DPH v % a její celková výše</w:t>
      </w:r>
      <w:r w:rsidR="00D14C58">
        <w:t xml:space="preserve"> </w:t>
      </w:r>
      <w:r w:rsidR="008B2966">
        <w:t>132 623,40 Kč / sazba DPH 21%</w:t>
      </w:r>
    </w:p>
    <w:p w:rsidR="0086321F" w:rsidP="00A832EE" w14:paraId="1C06157D" w14:textId="1748FF47">
      <w:pPr>
        <w:ind w:firstLine="360"/>
        <w:jc w:val="both"/>
      </w:pPr>
      <w:r>
        <w:t>Kupní cena za předmět koupě včetně DPH:</w:t>
      </w:r>
      <w:r w:rsidR="00D14C58">
        <w:t xml:space="preserve"> </w:t>
      </w:r>
      <w:r w:rsidR="008B2966">
        <w:t>764 163,40 Kč</w:t>
      </w:r>
    </w:p>
    <w:p w:rsidR="00D14C58" w:rsidP="00A832EE" w14:paraId="30732000" w14:textId="77777777">
      <w:pPr>
        <w:pStyle w:val="ListParagraph"/>
        <w:numPr>
          <w:ilvl w:val="0"/>
          <w:numId w:val="3"/>
        </w:numPr>
        <w:jc w:val="both"/>
      </w:pPr>
      <w:r>
        <w:t>Celková kupní cena za předmět koupě uvedená v odst. 1 tohoto článku je konečná a maximální a</w:t>
      </w:r>
      <w:r w:rsidR="00BB7987">
        <w:t> </w:t>
      </w:r>
      <w:r>
        <w:t xml:space="preserve">může být měněna pouze v souvislosti se změnou sazeb DPH či jiných daňových předpisů majících vliv na cenu předmětu kupní smlouvy. Rozhodným dnem pro změnu kupní ceny z důvodu zákonné změny sazby DPH je den uskutečnění zdanitelného plnění. </w:t>
      </w:r>
    </w:p>
    <w:p w:rsidR="00D14C58" w:rsidP="00A832EE" w14:paraId="4B9F6456" w14:textId="77777777">
      <w:pPr>
        <w:pStyle w:val="ListParagraph"/>
        <w:numPr>
          <w:ilvl w:val="0"/>
          <w:numId w:val="3"/>
        </w:numPr>
        <w:jc w:val="both"/>
      </w:pPr>
      <w:r>
        <w:t>Sjednaná celková kupní cena za předmět koupě uvedená v odst. 1 tohoto článku v sobě zahrnuje veškeré náklady prodávajícího za poskytnutí níže uvedeného souvisejícího plnění. Jedná se o toto související plnění:</w:t>
      </w:r>
    </w:p>
    <w:p w:rsidR="00D14C58" w:rsidP="00A832EE" w14:paraId="3CD903E5" w14:textId="77777777">
      <w:pPr>
        <w:pStyle w:val="ListParagraph"/>
        <w:numPr>
          <w:ilvl w:val="1"/>
          <w:numId w:val="3"/>
        </w:numPr>
        <w:jc w:val="both"/>
      </w:pPr>
      <w:r>
        <w:t>doprava předmětu koupě na místo plnění a jeho vybalení,</w:t>
      </w:r>
    </w:p>
    <w:p w:rsidR="00A832EE" w:rsidP="00A832EE" w14:paraId="6C773B0F" w14:textId="77777777">
      <w:pPr>
        <w:pStyle w:val="ListParagraph"/>
        <w:numPr>
          <w:ilvl w:val="1"/>
          <w:numId w:val="3"/>
        </w:numPr>
        <w:jc w:val="both"/>
      </w:pPr>
      <w:r>
        <w:t>předání dokladů nutných k převzetí a užívání předmětu koupě, tj. např.</w:t>
      </w:r>
    </w:p>
    <w:p w:rsidR="00A832EE" w:rsidP="00A832EE" w14:paraId="3521AA9B" w14:textId="30FF08EC">
      <w:pPr>
        <w:pStyle w:val="ListParagraph"/>
        <w:numPr>
          <w:ilvl w:val="2"/>
          <w:numId w:val="3"/>
        </w:numPr>
        <w:jc w:val="both"/>
      </w:pPr>
      <w:r>
        <w:t>dokladů o provedených revizích, instrukcí, záručních listů, návodů k obsluze a</w:t>
      </w:r>
      <w:r>
        <w:t> </w:t>
      </w:r>
      <w:r>
        <w:t>údržbě předmětu koupě v českém,</w:t>
      </w:r>
    </w:p>
    <w:p w:rsidR="00A832EE" w:rsidP="00A832EE" w14:paraId="39F982C5" w14:textId="77777777">
      <w:pPr>
        <w:pStyle w:val="ListParagraph"/>
        <w:numPr>
          <w:ilvl w:val="1"/>
          <w:numId w:val="3"/>
        </w:numPr>
        <w:jc w:val="both"/>
      </w:pPr>
      <w:r>
        <w:t>zajištění záručního servisu dle článku IV. této smlouvy</w:t>
      </w:r>
      <w:r w:rsidR="00EF7AA3">
        <w:t>.</w:t>
      </w:r>
    </w:p>
    <w:p w:rsidR="00A832EE" w:rsidP="00A832EE" w14:paraId="341A9BCE" w14:textId="77777777">
      <w:pPr>
        <w:pStyle w:val="ListParagraph"/>
        <w:numPr>
          <w:ilvl w:val="0"/>
          <w:numId w:val="3"/>
        </w:numPr>
        <w:jc w:val="both"/>
      </w:pPr>
      <w:r>
        <w:t xml:space="preserve">Kupní cena bude kupujícím uhrazena v českých korunách na základě řádně a oprávněně vystaveného účetního a daňového dokladu (faktury). </w:t>
      </w:r>
      <w:r w:rsidR="005B405F">
        <w:t>Prodávající je oprávněn vystavit fakturu poté, co bude kupujícím podpisem předávacího protokolu potvrzeno řádné dodání předmětu koupě</w:t>
      </w:r>
      <w:r w:rsidRPr="005B405F">
        <w:t>.</w:t>
      </w:r>
      <w:r>
        <w:t xml:space="preserve"> </w:t>
      </w:r>
      <w:r w:rsidR="002466AC">
        <w:t xml:space="preserve">Přílohou faktury musí být předávací protokol dle čl. III. odst. 3 této smlouvy. </w:t>
      </w:r>
      <w:r>
        <w:t xml:space="preserve">Lhůta splatnosti faktury se sjednává na 30 dnů od dne jejího prokazatelného doručení kupujícímu.  </w:t>
      </w:r>
    </w:p>
    <w:p w:rsidR="00054CE5" w:rsidP="00A80668" w14:paraId="1C4BEA28" w14:textId="4BAB7E3E">
      <w:pPr>
        <w:pStyle w:val="ListParagraph"/>
        <w:numPr>
          <w:ilvl w:val="0"/>
          <w:numId w:val="3"/>
        </w:numPr>
        <w:jc w:val="both"/>
      </w:pPr>
      <w:r>
        <w:t xml:space="preserve">Řádným vystavením faktury se rozumí vystavení faktury prodávajícím, </w:t>
      </w:r>
      <w:r w:rsidR="005A6595">
        <w:t>jež</w:t>
      </w:r>
      <w:r>
        <w:t xml:space="preserve"> má veškeré náležitosti účetního a daňového dokladu ve smyslu zákona č. 563/1991 Sb., o účetnictví, ve znění pozdějších </w:t>
      </w:r>
      <w:r>
        <w:t xml:space="preserve">předpisů, a zákona č. 235/2004 Sb., o dani z přidané hodnoty, ve znění pozdějších předpisů. </w:t>
      </w:r>
      <w:r>
        <w:t>Faktura bude rovněž o</w:t>
      </w:r>
      <w:r w:rsidR="00A80668">
        <w:t>bsahovat název a číslo projektu:</w:t>
      </w:r>
    </w:p>
    <w:p w:rsidR="00A80668" w:rsidRPr="00A80668" w:rsidP="00A80668" w14:paraId="617F4D9A" w14:textId="3F264B0F">
      <w:pPr>
        <w:pStyle w:val="ListParagraph"/>
        <w:numPr>
          <w:ilvl w:val="0"/>
          <w:numId w:val="16"/>
        </w:numPr>
        <w:spacing w:after="0" w:line="240" w:lineRule="auto"/>
        <w:ind w:left="709" w:hanging="283"/>
        <w:jc w:val="both"/>
        <w:rPr>
          <w:rFonts w:cs="Calibri"/>
          <w:snapToGrid w:val="0"/>
        </w:rPr>
      </w:pPr>
      <w:r w:rsidRPr="00A80668">
        <w:rPr>
          <w:rFonts w:cs="Calibri"/>
          <w:snapToGrid w:val="0"/>
        </w:rPr>
        <w:t xml:space="preserve">název projektu: </w:t>
      </w:r>
      <w:r w:rsidR="005931C3">
        <w:rPr>
          <w:rStyle w:val="datalabel"/>
        </w:rPr>
        <w:t>Nový venkovní výtah a modernizace učeben, ZŠ T. G. Masaryka Rokycany</w:t>
      </w:r>
      <w:r w:rsidRPr="00A80668">
        <w:rPr>
          <w:rFonts w:cs="Calibri"/>
          <w:snapToGrid w:val="0"/>
        </w:rPr>
        <w:t>;</w:t>
      </w:r>
    </w:p>
    <w:p w:rsidR="00A80668" w:rsidRPr="00A80668" w:rsidP="00A80668" w14:paraId="631CC35A" w14:textId="7903C7C6">
      <w:pPr>
        <w:pStyle w:val="ListParagraph"/>
        <w:numPr>
          <w:ilvl w:val="0"/>
          <w:numId w:val="16"/>
        </w:numPr>
        <w:spacing w:after="0" w:line="240" w:lineRule="auto"/>
        <w:ind w:left="709" w:hanging="283"/>
        <w:jc w:val="both"/>
        <w:rPr>
          <w:rFonts w:cs="Calibri"/>
          <w:snapToGrid w:val="0"/>
        </w:rPr>
      </w:pPr>
      <w:r w:rsidRPr="00A80668">
        <w:rPr>
          <w:rFonts w:cs="Calibri"/>
          <w:snapToGrid w:val="0"/>
        </w:rPr>
        <w:t xml:space="preserve">registrační číslo projektu: </w:t>
      </w:r>
      <w:r w:rsidR="005931C3">
        <w:rPr>
          <w:rStyle w:val="datalabel"/>
        </w:rPr>
        <w:t>CZ.06.4.59/0.0/0.0/16_075/0016021</w:t>
      </w:r>
      <w:r w:rsidRPr="00A80668">
        <w:rPr>
          <w:rStyle w:val="datalabel"/>
          <w:rFonts w:cs="Calibri"/>
        </w:rPr>
        <w:t>.</w:t>
      </w:r>
    </w:p>
    <w:p w:rsidR="00A832EE" w:rsidP="00A80668" w14:paraId="7BD7F850" w14:textId="67DC6313">
      <w:pPr>
        <w:pStyle w:val="ListParagraph"/>
        <w:ind w:left="360"/>
        <w:jc w:val="both"/>
      </w:pPr>
      <w:r>
        <w:t>V</w:t>
      </w:r>
      <w:r>
        <w:t> </w:t>
      </w:r>
      <w:r>
        <w:t>případě, že faktura nebude vystavena řádně, oprávněně, a dále pokud bude obsahovat věcné či formální nesprávnosti, pokud nebude splňovat zákonné požadavky, a dále pokud nebude obsahovat stanovenou přílohu (předávací protokol podle čl. III. odst. 3 této smlouvy), je kupující oprávněn vrátit ji prodávajícímu k doplnění či opravení, aniž se dostane do prodlení se splatností takové faktury. Lhůta splatnosti začíná běžet znovu dnem doručení náležitě opravené či doplněné faktury kupujícímu. Faktura bude doručena na adresu sídla kupujícího.</w:t>
      </w:r>
    </w:p>
    <w:p w:rsidR="00A832EE" w:rsidP="00A832EE" w14:paraId="275E0408" w14:textId="77777777">
      <w:pPr>
        <w:pStyle w:val="ListParagraph"/>
        <w:numPr>
          <w:ilvl w:val="0"/>
          <w:numId w:val="3"/>
        </w:numPr>
        <w:jc w:val="both"/>
      </w:pPr>
      <w:r>
        <w:t>Oprávněným vystavením faktury se rozumí vystavení faktury prodávajícím na základě předání a</w:t>
      </w:r>
      <w:r>
        <w:t> </w:t>
      </w:r>
      <w:r>
        <w:t>převzetí předmětu koupě dle čl. III. odst. 3 této smlouvy, včetně podpisu předávacího protokolu oběma smluvními stranami.</w:t>
      </w:r>
    </w:p>
    <w:p w:rsidR="00A832EE" w:rsidP="00A832EE" w14:paraId="5CCD8132" w14:textId="77777777">
      <w:pPr>
        <w:pStyle w:val="ListParagraph"/>
        <w:numPr>
          <w:ilvl w:val="0"/>
          <w:numId w:val="3"/>
        </w:numPr>
        <w:jc w:val="both"/>
      </w:pPr>
      <w:r>
        <w:t xml:space="preserve">V případě, že faktura nebude vystavena řádně a/nebo oprávněně, není kupující povinen ji proplatit. </w:t>
      </w:r>
    </w:p>
    <w:p w:rsidR="00A832EE" w:rsidP="00A832EE" w14:paraId="52E23048" w14:textId="4A35DB01">
      <w:pPr>
        <w:pStyle w:val="ListParagraph"/>
        <w:numPr>
          <w:ilvl w:val="0"/>
          <w:numId w:val="3"/>
        </w:numPr>
        <w:jc w:val="both"/>
      </w:pPr>
      <w:r>
        <w:t>Kupní cena bude hrazena bez poskytování záloh.</w:t>
      </w:r>
    </w:p>
    <w:p w:rsidR="0086221E" w:rsidP="001827D8" w14:paraId="4A63212F" w14:textId="77777777">
      <w:pPr>
        <w:pStyle w:val="Heading1"/>
        <w:jc w:val="left"/>
      </w:pPr>
    </w:p>
    <w:p w:rsidR="0086321F" w:rsidP="00A832EE" w14:paraId="57FCD88C" w14:textId="77777777">
      <w:pPr>
        <w:pStyle w:val="Heading1"/>
      </w:pPr>
      <w:r>
        <w:t xml:space="preserve">III. Předání a převzetí předmětu koupě a jeho instalace </w:t>
      </w:r>
    </w:p>
    <w:p w:rsidR="00A832EE" w:rsidRPr="00494876" w:rsidP="00737FB3" w14:paraId="1A0C4FD9" w14:textId="6D4B9915">
      <w:pPr>
        <w:pStyle w:val="ListParagraph"/>
        <w:numPr>
          <w:ilvl w:val="0"/>
          <w:numId w:val="4"/>
        </w:numPr>
        <w:jc w:val="both"/>
      </w:pPr>
      <w:r>
        <w:t xml:space="preserve">Předmět koupě bude prodávajícím řádně dodán, včetně instalace, uvedení do provozu, předvedení předmětu koupě, </w:t>
      </w:r>
      <w:r w:rsidRPr="00A516AE">
        <w:t xml:space="preserve">a to </w:t>
      </w:r>
      <w:r w:rsidRPr="00A516AE" w:rsidR="00737FB3">
        <w:t xml:space="preserve">nejpozději </w:t>
      </w:r>
      <w:r w:rsidR="00054429">
        <w:t>24.08.2022</w:t>
      </w:r>
      <w:r w:rsidRPr="00A516AE" w:rsidR="00737FB3">
        <w:t xml:space="preserve"> od</w:t>
      </w:r>
      <w:r w:rsidR="00E148D7">
        <w:t>e dne nabytí</w:t>
      </w:r>
      <w:r w:rsidRPr="00A516AE" w:rsidR="00737FB3">
        <w:t xml:space="preserve"> </w:t>
      </w:r>
      <w:r w:rsidR="00A516AE">
        <w:t>účinnosti smlouvy.</w:t>
      </w:r>
      <w:r w:rsidRPr="00494876" w:rsidR="0083620D">
        <w:t xml:space="preserve"> </w:t>
      </w:r>
    </w:p>
    <w:p w:rsidR="00A832EE" w:rsidP="002C7C1C" w14:paraId="655FFB44" w14:textId="01DF9173">
      <w:pPr>
        <w:pStyle w:val="ListParagraph"/>
        <w:numPr>
          <w:ilvl w:val="0"/>
          <w:numId w:val="4"/>
        </w:numPr>
        <w:jc w:val="both"/>
      </w:pPr>
      <w:r w:rsidRPr="00494876">
        <w:t>Místem předání a převzetí</w:t>
      </w:r>
      <w:r w:rsidR="006A7A86">
        <w:t xml:space="preserve"> je Základní škola </w:t>
      </w:r>
      <w:r w:rsidR="006A7A86">
        <w:t>T.G.Masarykova</w:t>
      </w:r>
      <w:r w:rsidR="006A7A86">
        <w:t xml:space="preserve"> Rokycany, Třebízského 32, 337 01 Rokycany</w:t>
      </w:r>
    </w:p>
    <w:p w:rsidR="00FC5317" w:rsidP="002C7C1C" w14:paraId="78DBABE9" w14:textId="0EE4A577">
      <w:pPr>
        <w:pStyle w:val="ListParagraph"/>
        <w:numPr>
          <w:ilvl w:val="0"/>
          <w:numId w:val="4"/>
        </w:numPr>
        <w:jc w:val="both"/>
      </w:pPr>
      <w:r>
        <w:t>Prodávající je povinen nejméně 5 pracovních dnů před provedení</w:t>
      </w:r>
      <w:r w:rsidR="009E0957">
        <w:t>m</w:t>
      </w:r>
      <w:r>
        <w:t xml:space="preserve"> instalace informovat kupujícího o záměru provést instalaci.</w:t>
      </w:r>
      <w:r w:rsidR="008D66FB">
        <w:t xml:space="preserve"> Kupující souhlas udělí bez zbytečného odkladu za předpokladu, že stavební připravenost místa předání instalaci umožňuje. V případě, že souhlas nebude do pěti pracovních dnů od doručení žádosti prodávajícího dán, prodávající není v prodlení s dodáním předmětu koupě. </w:t>
      </w:r>
      <w:r>
        <w:t xml:space="preserve"> </w:t>
      </w:r>
    </w:p>
    <w:p w:rsidR="005A6595" w:rsidP="005A6595" w14:paraId="2E374BD3" w14:textId="37F08B8E">
      <w:pPr>
        <w:pStyle w:val="ListParagraph"/>
        <w:numPr>
          <w:ilvl w:val="0"/>
          <w:numId w:val="4"/>
        </w:numPr>
        <w:jc w:val="both"/>
      </w:pPr>
      <w:r w:rsidRPr="00494876">
        <w:t>P</w:t>
      </w:r>
      <w:r w:rsidR="002A61EF">
        <w:t>o</w:t>
      </w:r>
      <w:r w:rsidRPr="00494876">
        <w:t xml:space="preserve"> řádném dodání předmětu koupě</w:t>
      </w:r>
      <w:r w:rsidR="006529B4">
        <w:t>, včetně</w:t>
      </w:r>
      <w:r w:rsidRPr="00494876">
        <w:t xml:space="preserve"> poskytnutí souvisejícího plnění</w:t>
      </w:r>
      <w:r>
        <w:t xml:space="preserve"> dle čl. II. odst. 3 písm. </w:t>
      </w:r>
      <w:r w:rsidR="00E148D7">
        <w:t>a.</w:t>
      </w:r>
      <w:r w:rsidR="00F95317">
        <w:t xml:space="preserve">, </w:t>
      </w:r>
      <w:r w:rsidR="00E148D7">
        <w:t>b.</w:t>
      </w:r>
      <w:r>
        <w:t xml:space="preserve"> </w:t>
      </w:r>
      <w:r w:rsidR="00F95317">
        <w:t xml:space="preserve">a c. </w:t>
      </w:r>
      <w:r>
        <w:t>této smlouvy</w:t>
      </w:r>
      <w:r w:rsidR="006529B4">
        <w:t>,</w:t>
      </w:r>
      <w:r>
        <w:t xml:space="preserve"> bude smluvními stranami sepsán předávací protokol. Teprve podpisem písemného předávacího protokolu oběma smluvními stranami se považuje předmět koupě za řádně dodaný a</w:t>
      </w:r>
      <w:r w:rsidR="00223A0F">
        <w:t> </w:t>
      </w:r>
      <w:r>
        <w:t>prodávajícímu vzniká právo na zaplacení celkové kupní ceny dle čl. II. odst. 1 této smlouvy.</w:t>
      </w:r>
    </w:p>
    <w:p w:rsidR="005A6595" w:rsidP="005A6595" w14:paraId="1A64BB9D" w14:textId="77777777">
      <w:pPr>
        <w:pStyle w:val="ListParagraph"/>
        <w:numPr>
          <w:ilvl w:val="0"/>
          <w:numId w:val="4"/>
        </w:numPr>
        <w:jc w:val="both"/>
      </w:pPr>
      <w:r>
        <w:t>Kupující není povinen převzít předmět koupě s vadami.</w:t>
      </w:r>
    </w:p>
    <w:p w:rsidR="0086221E" w:rsidP="00F003C7" w14:paraId="788364C9" w14:textId="0848DED8">
      <w:pPr>
        <w:pStyle w:val="ListParagraph"/>
        <w:numPr>
          <w:ilvl w:val="0"/>
          <w:numId w:val="4"/>
        </w:numPr>
        <w:jc w:val="both"/>
      </w:pPr>
      <w:r>
        <w:t>Součástí předávacího protokolu budou návody k obsluze a údržbě, podmínky pro údržbu a ochranu předmětu koupě</w:t>
      </w:r>
      <w:r>
        <w:t>.</w:t>
      </w:r>
    </w:p>
    <w:p w:rsidR="004E0F84" w:rsidRPr="00054429" w:rsidP="00054429" w14:paraId="03DCB891" w14:textId="73A8D374">
      <w:pPr>
        <w:pStyle w:val="ListParagraph"/>
        <w:numPr>
          <w:ilvl w:val="0"/>
          <w:numId w:val="4"/>
        </w:numPr>
        <w:pBdr>
          <w:top w:val="nil"/>
          <w:left w:val="nil"/>
          <w:bottom w:val="nil"/>
          <w:right w:val="nil"/>
          <w:between w:val="nil"/>
        </w:pBdr>
        <w:suppressAutoHyphens/>
        <w:spacing w:after="0" w:line="240" w:lineRule="auto"/>
        <w:ind w:right="68"/>
        <w:jc w:val="both"/>
        <w:textDirection w:val="btLr"/>
        <w:textAlignment w:val="top"/>
        <w:outlineLvl w:val="0"/>
        <w:rPr>
          <w:rFonts w:ascii="Calibri" w:eastAsia="Calibri" w:hAnsi="Calibri" w:cs="Calibri"/>
          <w:b/>
          <w:color w:val="000000"/>
        </w:rPr>
      </w:pPr>
      <w:r w:rsidRPr="00054429">
        <w:rPr>
          <w:rFonts w:ascii="Calibri" w:eastAsia="Calibri" w:hAnsi="Calibri" w:cs="Calibri"/>
          <w:color w:val="000000"/>
        </w:rPr>
        <w:t>Smluvní strany si vyhrazují možnost prodloužit termín dokončení díla o maximálně 15 dnů pro nemožnost realizace díla na straně zhotovitele z důvodu nepředvídatelných okolností ztěžující zhotoviteli realizaci díla jako je např. nedostatek materiálu nutného pro realizaci díla či nedostupnost zaměstnanců zhotovitele. Zhotovitel oznámí objednateli nutnost prodloužení díla dle tohoto ustanovení nejméně 7 dnů před termínem dokončení díla. Termín díla se prodlouží pouze po schválení této žádosti objednatelem.</w:t>
      </w:r>
    </w:p>
    <w:p w:rsidR="00054429" w:rsidRPr="00054429" w:rsidP="00054429" w14:paraId="2EC4FF87" w14:textId="77777777">
      <w:pPr>
        <w:pStyle w:val="ListParagraph"/>
        <w:pBdr>
          <w:top w:val="nil"/>
          <w:left w:val="nil"/>
          <w:bottom w:val="nil"/>
          <w:right w:val="nil"/>
          <w:between w:val="nil"/>
        </w:pBdr>
        <w:suppressAutoHyphens/>
        <w:spacing w:after="0" w:line="240" w:lineRule="auto"/>
        <w:ind w:left="360" w:right="68"/>
        <w:jc w:val="both"/>
        <w:textDirection w:val="btLr"/>
        <w:textAlignment w:val="top"/>
        <w:outlineLvl w:val="0"/>
        <w:rPr>
          <w:rFonts w:ascii="Calibri" w:eastAsia="Calibri" w:hAnsi="Calibri" w:cs="Calibri"/>
          <w:b/>
          <w:color w:val="000000"/>
        </w:rPr>
      </w:pPr>
    </w:p>
    <w:p w:rsidR="004E0F84" w:rsidP="00054429" w14:paraId="6E99B911" w14:textId="77777777">
      <w:pPr>
        <w:pStyle w:val="ListParagraph"/>
        <w:ind w:left="360"/>
        <w:jc w:val="both"/>
      </w:pPr>
    </w:p>
    <w:p w:rsidR="0086321F" w:rsidP="005A6595" w14:paraId="63BE7C36" w14:textId="77777777">
      <w:pPr>
        <w:pStyle w:val="Heading1"/>
      </w:pPr>
      <w:r>
        <w:t>IV.  Záruka za jakost, odpovědnost za vady</w:t>
      </w:r>
    </w:p>
    <w:p w:rsidR="005A6595" w:rsidP="005A6595" w14:paraId="1DB013F0" w14:textId="77777777">
      <w:pPr>
        <w:pStyle w:val="ListParagraph"/>
        <w:numPr>
          <w:ilvl w:val="0"/>
          <w:numId w:val="5"/>
        </w:numPr>
        <w:jc w:val="both"/>
      </w:pPr>
      <w:r>
        <w:t>Prodávající odpovídá za to, že předmět koupě má vlastnosti stanovené touto smlouvou a jejími přílohami. Prodávající odpovídá za vady předmětu koupě po dobu záruční doby, a to za všechny vady předmětu koupě existující v době předání a</w:t>
      </w:r>
      <w:r w:rsidR="00BB7987">
        <w:t> </w:t>
      </w:r>
      <w:r>
        <w:t xml:space="preserve">uvedení do </w:t>
      </w:r>
      <w:r>
        <w:t>provozu,</w:t>
      </w:r>
      <w:r>
        <w:t xml:space="preserve"> a i za vady vzniklé později. Prodávající poskytuje kupujícímu záruku za jakost předmětu koupě, a to po dobu </w:t>
      </w:r>
      <w:r w:rsidR="0086221E">
        <w:t>24</w:t>
      </w:r>
      <w:r>
        <w:t xml:space="preserve"> měsíců ode dne předání a převzetí předmětu koupě dle čl. III.3. této smlouvy. </w:t>
      </w:r>
    </w:p>
    <w:p w:rsidR="005A6595" w:rsidP="005A6595" w14:paraId="06F99C62" w14:textId="77777777">
      <w:pPr>
        <w:pStyle w:val="ListParagraph"/>
        <w:numPr>
          <w:ilvl w:val="0"/>
          <w:numId w:val="5"/>
        </w:numPr>
        <w:jc w:val="both"/>
      </w:pPr>
      <w:r>
        <w:t>V případě výskytu vady na předmětu koupě v záruční době má prodávající povinnost odstranit vady bezplatně a bezodkladně poté, co obdrží oznámení kupujícího o vadě předmětu koupě, nejpozději však do 7 kalendářních dnů ode dne jejich písemného oznámení prodávajícímu, jedná-li se o vadu bránící užívání předmětu koupě, nebo do 14 kalendářních dnů, jedná-li se o vadu nebránící užívání předmětu koupě, nebude-li písemně dohodnuto jinak. V případě, že odstranění vady vzhledem k</w:t>
      </w:r>
      <w:r w:rsidR="00BB7987">
        <w:t> </w:t>
      </w:r>
      <w:r>
        <w:t xml:space="preserve">jejímu rozsahu nebo technické složitosti není možné provést ve lhůtách dle věty první tohoto odstavce, je prodávající povinen v této lhůtě kupujícího o této skutečnosti písemně informovat, tuto skutečnost řádně odůvodnit a navrhnout konkrétní lhůtu, v níž se zaváže takovou vadu odstranit, lhůta však může činit max. 30 dnů ode dne uplatnění práva z odpovědnosti za vady. Prodávající je povinen, v této lhůtě kupujícímu bezplatně a bezodkladně poskytnout náhradní </w:t>
      </w:r>
      <w:r w:rsidR="0086221E">
        <w:t>plnění</w:t>
      </w:r>
      <w:r>
        <w:t>,</w:t>
      </w:r>
      <w:r>
        <w:t xml:space="preserve"> a to stejných nebo lepších parametrů</w:t>
      </w:r>
      <w:r w:rsidR="00A26A3E">
        <w:t>,</w:t>
      </w:r>
      <w:r>
        <w:t xml:space="preserve"> jako má předmětná součást předmětu koupě a dále bezplatně a bezodkladně uvést přístroj do stavu maximální funkčnosti, pokud to charakter vady umožňuje. Prodávající je povinen při odstraňování vady postupovat v souladu s</w:t>
      </w:r>
      <w:r w:rsidR="00BB7987">
        <w:t> </w:t>
      </w:r>
      <w:r>
        <w:t>nároky kupujícího z vad předmětu koupě uplatněnými v oznámení vady. V pochybnostech se má za to, že se jedná o</w:t>
      </w:r>
      <w:r w:rsidR="00DC59FC">
        <w:t> </w:t>
      </w:r>
      <w:r>
        <w:t>vadu bránící užívání předmětu koupě.</w:t>
      </w:r>
    </w:p>
    <w:p w:rsidR="0086321F" w:rsidP="005A6595" w14:paraId="30F105F0" w14:textId="77777777">
      <w:pPr>
        <w:pStyle w:val="ListParagraph"/>
        <w:numPr>
          <w:ilvl w:val="0"/>
          <w:numId w:val="5"/>
        </w:numPr>
        <w:jc w:val="both"/>
      </w:pPr>
      <w:r>
        <w:t xml:space="preserve">Prodávající se zavazuje zahájit odstraňování vady předmětu koupě, tj. zejména provést prohlídku vady, zahájit jednání s kupujícím o zjištění a rozsahu vady apod., neprodleně po oznámení vady, nejpozději však do </w:t>
      </w:r>
      <w:r w:rsidR="0086221E">
        <w:t>48</w:t>
      </w:r>
      <w:r>
        <w:t xml:space="preserve"> hod od okamžiku oznámení vady, nedohodnou-li se smluvní strany písemně jinak. Prodávající se zároveň zavazuje provést diagnostiku vady, včetně návrhu odstranění vady nejpozději do </w:t>
      </w:r>
      <w:r w:rsidR="0086221E">
        <w:t>72</w:t>
      </w:r>
      <w:r>
        <w:t xml:space="preserve"> hodin od okamžiku oznámení vady v souladu s čl. IV odst. 2 této smlouvy. Pro nahlášení výskytu vady na předmětu koupě se smluvní strany dohodly a prodávající určil níže uvedenou kontaktní osobu, která bude provádět servis, a která je autorizována prodávajícím k</w:t>
      </w:r>
      <w:r w:rsidR="00BB7987">
        <w:t> </w:t>
      </w:r>
      <w:r>
        <w:t>provádění záručního servisu; pouze v případě, že se tato liší od kontaktní osoby dle čl. VII. odst.</w:t>
      </w:r>
      <w:r w:rsidR="00DC59FC">
        <w:t> </w:t>
      </w:r>
      <w:r>
        <w:t>1 této smlouvy. Jedná se o tuto kontaktní osobu prodávajícího:</w:t>
      </w:r>
    </w:p>
    <w:p w:rsidR="0086321F" w:rsidRPr="007D77E7" w:rsidP="005A6595" w14:paraId="297D93B8" w14:textId="57ABC35C">
      <w:pPr>
        <w:ind w:firstLine="360"/>
        <w:jc w:val="both"/>
      </w:pPr>
      <w:r>
        <w:t>Ing. Jiří Škopek</w:t>
      </w:r>
    </w:p>
    <w:p w:rsidR="0086321F" w:rsidRPr="007D77E7" w:rsidP="005A6595" w14:paraId="5198B0EA" w14:textId="1E2C5270">
      <w:pPr>
        <w:ind w:firstLine="360"/>
        <w:jc w:val="both"/>
      </w:pPr>
      <w:r w:rsidRPr="007D77E7">
        <w:t>Tel.:</w:t>
      </w:r>
      <w:r w:rsidR="00DC59FC">
        <w:t xml:space="preserve"> </w:t>
      </w:r>
      <w:r w:rsidR="008B2966">
        <w:t>+</w:t>
      </w:r>
      <w:r w:rsidR="00621A94">
        <w:t>XXX</w:t>
      </w:r>
    </w:p>
    <w:p w:rsidR="0086321F" w:rsidP="005A6595" w14:paraId="69C7EE40" w14:textId="2F76C943">
      <w:pPr>
        <w:ind w:firstLine="360"/>
        <w:jc w:val="both"/>
      </w:pPr>
      <w:r w:rsidRPr="007D77E7">
        <w:t>E-mail:</w:t>
      </w:r>
      <w:r w:rsidR="00621A94">
        <w:t xml:space="preserve"> XXX</w:t>
      </w:r>
    </w:p>
    <w:p w:rsidR="005A6595" w:rsidP="005A6595" w14:paraId="360C0702" w14:textId="77777777">
      <w:pPr>
        <w:pStyle w:val="ListParagraph"/>
        <w:numPr>
          <w:ilvl w:val="0"/>
          <w:numId w:val="5"/>
        </w:numPr>
        <w:jc w:val="both"/>
      </w:pPr>
      <w:r>
        <w:t xml:space="preserve">Záruční doba neběží po dobu, po kterou kupující nemůže užívat předmět koupě pro jeho vady, za které odpovídá prodávající. </w:t>
      </w:r>
    </w:p>
    <w:p w:rsidR="005A6595" w:rsidP="005A6595" w14:paraId="0675B7F0" w14:textId="77777777">
      <w:pPr>
        <w:pStyle w:val="ListParagraph"/>
        <w:numPr>
          <w:ilvl w:val="0"/>
          <w:numId w:val="5"/>
        </w:numPr>
        <w:jc w:val="both"/>
      </w:pPr>
      <w:r>
        <w:t>K</w:t>
      </w:r>
      <w:r w:rsidR="0086321F">
        <w:t>upující je oprávněn uplatnit nároky z vad předmětu koupě nejpozději poslední den záruční doby, přičemž za řádně uplatněné se považují i nároky uplatněné kupujícím ve formě doporučeného dopisu</w:t>
      </w:r>
      <w:r w:rsidR="00A26A3E">
        <w:t xml:space="preserve"> nebo emailu</w:t>
      </w:r>
      <w:r w:rsidR="0086321F">
        <w:t xml:space="preserve"> odeslaného prodávajícímu poslední den záruční doby. </w:t>
      </w:r>
    </w:p>
    <w:p w:rsidR="005A6595" w:rsidP="005A6595" w14:paraId="6D1E2E5A" w14:textId="77777777">
      <w:pPr>
        <w:pStyle w:val="ListParagraph"/>
        <w:numPr>
          <w:ilvl w:val="0"/>
          <w:numId w:val="5"/>
        </w:numPr>
        <w:jc w:val="both"/>
      </w:pPr>
      <w:r>
        <w:t xml:space="preserve">Prodávající se zavazuje pro účely odstraňování reklamovaných vad zajistit servis dodávaného předmětu koupě v místě, kde se předmět koupě nachází, a to na vlastní náklady a na vlastní odpovědnost, minimálně po dobu trvání záruční doby. </w:t>
      </w:r>
    </w:p>
    <w:p w:rsidR="005A6595" w:rsidP="005A6595" w14:paraId="39E52D6E" w14:textId="77777777">
      <w:pPr>
        <w:pStyle w:val="ListParagraph"/>
        <w:numPr>
          <w:ilvl w:val="0"/>
          <w:numId w:val="5"/>
        </w:numPr>
        <w:jc w:val="both"/>
      </w:pPr>
      <w:r>
        <w:t xml:space="preserve">Záruka za jakost se netýká vad prokazatelně způsobených neodbornou manipulací nebo mechanickým poškozením předmětu koupě kupujícím. </w:t>
      </w:r>
    </w:p>
    <w:p w:rsidR="0086221E" w:rsidP="001827D8" w14:paraId="06E8DF30" w14:textId="0EDB2DAB">
      <w:pPr>
        <w:pStyle w:val="ListParagraph"/>
        <w:numPr>
          <w:ilvl w:val="0"/>
          <w:numId w:val="5"/>
        </w:numPr>
        <w:jc w:val="both"/>
      </w:pPr>
      <w:r>
        <w:t xml:space="preserve">Pro případ, že by prodávající v příloze č. </w:t>
      </w:r>
      <w:r w:rsidR="00063E94">
        <w:t>1</w:t>
      </w:r>
      <w:r>
        <w:t xml:space="preserve"> této smlouvy nabídl kupujícímu výhodnější podmínky záruky a servisní podpory, než jsou uvedeny v tomto článku, budou se podmínky záruky a servisní podpory řídit těmito výhodnějšími podmínkami.</w:t>
      </w:r>
    </w:p>
    <w:p w:rsidR="0086321F" w:rsidP="005A6595" w14:paraId="2EC6DF13" w14:textId="77777777">
      <w:pPr>
        <w:pStyle w:val="Heading1"/>
      </w:pPr>
      <w:r>
        <w:t>V. Smluvní pokuty</w:t>
      </w:r>
    </w:p>
    <w:p w:rsidR="00C80B4D" w:rsidP="00C80B4D" w14:paraId="1E689CF1" w14:textId="77777777">
      <w:pPr>
        <w:pStyle w:val="ListParagraph"/>
        <w:numPr>
          <w:ilvl w:val="0"/>
          <w:numId w:val="7"/>
        </w:numPr>
        <w:jc w:val="both"/>
      </w:pPr>
      <w:r>
        <w:t>V případě, že prodávající bude v prodlení s</w:t>
      </w:r>
      <w:r w:rsidR="000A3528">
        <w:t xml:space="preserve"> dodáním předmětu koupě </w:t>
      </w:r>
      <w:r>
        <w:t xml:space="preserve"> </w:t>
      </w:r>
      <w:r w:rsidR="000A3528">
        <w:t xml:space="preserve">v termínu </w:t>
      </w:r>
      <w:r w:rsidR="0086321F">
        <w:t>uveden</w:t>
      </w:r>
      <w:r w:rsidR="000A3528">
        <w:t>é</w:t>
      </w:r>
      <w:r w:rsidR="0086321F">
        <w:t>m v</w:t>
      </w:r>
      <w:r w:rsidR="000A3528">
        <w:t> </w:t>
      </w:r>
      <w:r w:rsidR="0086321F">
        <w:t>ust</w:t>
      </w:r>
      <w:r>
        <w:t>anovení</w:t>
      </w:r>
      <w:r w:rsidR="0086321F">
        <w:t xml:space="preserve"> čl. III. odst. 1 této smlouvy</w:t>
      </w:r>
      <w:r w:rsidR="000A3528">
        <w:t>,</w:t>
      </w:r>
      <w:r w:rsidR="0086321F">
        <w:t xml:space="preserve"> zaplatí prodávající kupujícímu smluvní pokutu ve výši 0,05 % z celkové kupní ceny za předmět koupě bez DPH dle </w:t>
      </w:r>
      <w:r w:rsidR="0086321F">
        <w:t>ust</w:t>
      </w:r>
      <w:r w:rsidR="0086321F">
        <w:t>. čl. II. odst. 1 této smlouvy, a to za každý započatý den prodlení se splněním povinnosti.</w:t>
      </w:r>
    </w:p>
    <w:p w:rsidR="00C80B4D" w:rsidP="00C80B4D" w14:paraId="2E599681" w14:textId="77777777">
      <w:pPr>
        <w:pStyle w:val="ListParagraph"/>
        <w:numPr>
          <w:ilvl w:val="0"/>
          <w:numId w:val="7"/>
        </w:numPr>
        <w:jc w:val="both"/>
      </w:pPr>
      <w:r>
        <w:t>V</w:t>
      </w:r>
      <w:r w:rsidR="0086321F">
        <w:t xml:space="preserve"> případě prodlení prodávajícího se zahájením odstraňování vad (dle čl. IV. odst. 3 této smlouvy) se prodávající zavazuje uhradit kupujícímu smluvní pokutu ve výši 0,05 % z celkové kupní ceny předmětu koupě bez DPH dle </w:t>
      </w:r>
      <w:r w:rsidR="0086321F">
        <w:t>ust</w:t>
      </w:r>
      <w:r w:rsidR="0086321F">
        <w:t>. čl. II. odst. 1 této smlouvy za každý i jen započatý den prodlení a</w:t>
      </w:r>
      <w:r w:rsidR="00BB7987">
        <w:t> </w:t>
      </w:r>
      <w:r w:rsidR="0086321F">
        <w:t xml:space="preserve">za každou jednotlivou vadu. V případě prodlení prodávajícího s odstraňováním vady ve lhůtách dle čl. IV. odst. 2 věty první této smlouvy se prodávající zavazuje uhradit kupujícímu smluvní pokutu ve výši 0,05 % z celkové kupní ceny předmětu koupě bez DPH dle </w:t>
      </w:r>
      <w:r w:rsidR="0086321F">
        <w:t>ust</w:t>
      </w:r>
      <w:r w:rsidR="0086321F">
        <w:t xml:space="preserve">. čl. II. odst. 1 této smlouvy za každý i jen započatý den prodlení a za každou jednotlivou vadu. V případě prodlení s odstraněním vady, kterou je objektivně nutné vzhledem k jejímu rozsahu nebo technické složitosti provést ve lhůtě navržené prodávajícím ve smyslu </w:t>
      </w:r>
      <w:r w:rsidR="0086321F">
        <w:t>ust</w:t>
      </w:r>
      <w:r w:rsidR="0086321F">
        <w:t xml:space="preserve">. čl. IV. odst. 2. věty druhé této smlouvy, nejpozději však do 30 kalendářních dnů ode dne uplatnění práva z odpovědnosti za vady, je prodávající povinen zaplatit kupujícímu smluvní pokutu ve výši 0,1 % z celkové kupní ceny předmětu koupě bez DPH dle </w:t>
      </w:r>
      <w:r w:rsidR="0086321F">
        <w:t>ust</w:t>
      </w:r>
      <w:r w:rsidR="0086321F">
        <w:t>. čl. II. odst. 1 této smlouvy, a to za každý i jen započatý den prodlení s odstraněním jednotlivé vady.</w:t>
      </w:r>
    </w:p>
    <w:p w:rsidR="00130EA2" w:rsidP="00C80B4D" w14:paraId="3DEF9B3F" w14:textId="77777777">
      <w:pPr>
        <w:pStyle w:val="ListParagraph"/>
        <w:numPr>
          <w:ilvl w:val="0"/>
          <w:numId w:val="7"/>
        </w:numPr>
        <w:jc w:val="both"/>
      </w:pPr>
      <w:r>
        <w:t>V</w:t>
      </w:r>
      <w:r w:rsidR="0086321F">
        <w:t xml:space="preserve"> případě porušení povinnosti prodávajícího poskytnout kupujícímu náhradní součást přístroje dle čl. IV. odst. 2 věty třetí této smlouvy zaplatí prodávající kupujícímu smluvní pokutu ve výši 0,05 % z celkové ceny předmětu koupě bez DPH dle čl. II. odst. 1 této smlouvy za každý i jen započatý den prodlení.</w:t>
      </w:r>
    </w:p>
    <w:p w:rsidR="00C80B4D" w:rsidP="00C80B4D" w14:paraId="2C238532" w14:textId="77777777">
      <w:pPr>
        <w:pStyle w:val="ListParagraph"/>
        <w:numPr>
          <w:ilvl w:val="0"/>
          <w:numId w:val="7"/>
        </w:numPr>
        <w:jc w:val="both"/>
      </w:pPr>
      <w:r>
        <w:t>Úhradou smluvní pokuty prodávajícím není dotčena další existence povinnosti smluvní pokutou zajištěné.</w:t>
      </w:r>
    </w:p>
    <w:p w:rsidR="00C80B4D" w:rsidP="00C80B4D" w14:paraId="69B9A9AD" w14:textId="77777777">
      <w:pPr>
        <w:pStyle w:val="ListParagraph"/>
        <w:numPr>
          <w:ilvl w:val="0"/>
          <w:numId w:val="7"/>
        </w:numPr>
        <w:jc w:val="both"/>
      </w:pPr>
      <w:r>
        <w:t>Smluvní pokuty sjednané dle tohoto článku j</w:t>
      </w:r>
      <w:r>
        <w:t>sou</w:t>
      </w:r>
      <w:r>
        <w:t xml:space="preserve"> splatné do 15 kalendářních dnů ode dne doručení výzvy oprávněné smluvní strany k jejich uhrazení straně povinné a budou uhrazeny bezhotovostním převodem na bankovní účet oprávněné smluvní strany uvedený v předmětné výzvě. Smluvní pokutu je kupující oprávněn započíst oproti splatným fakturacím prodávajícího.</w:t>
      </w:r>
    </w:p>
    <w:p w:rsidR="0086221E" w:rsidP="003B6CB5" w14:paraId="6798B4AC" w14:textId="26F256FC">
      <w:pPr>
        <w:pStyle w:val="ListParagraph"/>
        <w:numPr>
          <w:ilvl w:val="0"/>
          <w:numId w:val="7"/>
        </w:numPr>
        <w:jc w:val="both"/>
      </w:pPr>
      <w:r>
        <w:t xml:space="preserve">Smluvní strany se dohodly, že </w:t>
      </w:r>
      <w:r w:rsidR="00443E6E">
        <w:t xml:space="preserve">povinnost </w:t>
      </w:r>
      <w:r>
        <w:t>zaplatit smluvní pokutu nevylučuje právo na náhradu škody</w:t>
      </w:r>
      <w:r w:rsidRPr="00AC5FAD" w:rsidR="00AC5FAD">
        <w:t xml:space="preserve"> </w:t>
      </w:r>
      <w:r w:rsidR="00AC5FAD">
        <w:t>v plné výši.</w:t>
      </w:r>
    </w:p>
    <w:p w:rsidR="0086321F" w:rsidP="00C80B4D" w14:paraId="68582271" w14:textId="77777777">
      <w:pPr>
        <w:pStyle w:val="Heading1"/>
      </w:pPr>
      <w:r>
        <w:t>VI. Účinnost smlouvy. Odstoupení</w:t>
      </w:r>
    </w:p>
    <w:p w:rsidR="00C80B4D" w:rsidP="00C80B4D" w14:paraId="182E41D7" w14:textId="77777777">
      <w:pPr>
        <w:pStyle w:val="ListParagraph"/>
        <w:numPr>
          <w:ilvl w:val="0"/>
          <w:numId w:val="8"/>
        </w:numPr>
        <w:jc w:val="both"/>
      </w:pPr>
      <w:r>
        <w:t>T</w:t>
      </w:r>
      <w:r w:rsidR="0086321F">
        <w:t xml:space="preserve">ato smlouva nabývá platnosti dnem jejího podpisu oběma smluvními stranami a účinnosti dnem zveřejnění v registru smluv. Uveřejnění smlouvy v registru smluv zajistí </w:t>
      </w:r>
      <w:r>
        <w:t>kupující</w:t>
      </w:r>
      <w:r w:rsidR="0086321F">
        <w:t xml:space="preserve">. </w:t>
      </w:r>
    </w:p>
    <w:p w:rsidR="00C80B4D" w:rsidP="00C80B4D" w14:paraId="41A08117" w14:textId="77777777">
      <w:pPr>
        <w:pStyle w:val="ListParagraph"/>
        <w:numPr>
          <w:ilvl w:val="0"/>
          <w:numId w:val="8"/>
        </w:numPr>
        <w:jc w:val="both"/>
      </w:pPr>
      <w:r>
        <w:t>Odstoupit od této smlouvy lze pouze z důvodů stanovených v této smlouvě nebo zákonem.</w:t>
      </w:r>
    </w:p>
    <w:p w:rsidR="00C80B4D" w:rsidP="00C80B4D" w14:paraId="45851ABC" w14:textId="77777777">
      <w:pPr>
        <w:pStyle w:val="ListParagraph"/>
        <w:numPr>
          <w:ilvl w:val="0"/>
          <w:numId w:val="8"/>
        </w:numPr>
        <w:jc w:val="both"/>
      </w:pPr>
      <w:r>
        <w:t>Kupující má právo odstoupit od této smlouvy:</w:t>
      </w:r>
    </w:p>
    <w:p w:rsidR="00C80B4D" w:rsidP="00C80B4D" w14:paraId="1E5F6DCC" w14:textId="77777777">
      <w:pPr>
        <w:pStyle w:val="ListParagraph"/>
        <w:numPr>
          <w:ilvl w:val="1"/>
          <w:numId w:val="8"/>
        </w:numPr>
        <w:jc w:val="both"/>
      </w:pPr>
      <w:r>
        <w:t>jestliže bylo proti prodávajícímu zahájeno insolvenční řízení dle zákona č. 182/2006 Sb., o</w:t>
      </w:r>
      <w:r w:rsidR="00BB7987">
        <w:t> </w:t>
      </w:r>
      <w:r>
        <w:t>úpadku a způsobech jeho řešení (insolvenční zákon), ve znění pozdějších předpisů;</w:t>
      </w:r>
    </w:p>
    <w:p w:rsidR="00C80B4D" w:rsidP="00C80B4D" w14:paraId="4E03FA3C" w14:textId="77777777">
      <w:pPr>
        <w:pStyle w:val="ListParagraph"/>
        <w:numPr>
          <w:ilvl w:val="1"/>
          <w:numId w:val="8"/>
        </w:numPr>
        <w:jc w:val="both"/>
      </w:pPr>
      <w:r>
        <w:t xml:space="preserve">jestliže je prodávající v prodlení s dodáním předmětu koupě </w:t>
      </w:r>
      <w:r w:rsidR="004F61FD">
        <w:t>déle</w:t>
      </w:r>
      <w:r>
        <w:t xml:space="preserve"> než 30 dnů oproti termínu stanovenému v </w:t>
      </w:r>
      <w:r>
        <w:t>ust</w:t>
      </w:r>
      <w:r>
        <w:t>. čl. III. odst. 1 této smlouvy;</w:t>
      </w:r>
    </w:p>
    <w:p w:rsidR="00C80B4D" w:rsidP="00C80B4D" w14:paraId="09A3A272" w14:textId="77777777">
      <w:pPr>
        <w:pStyle w:val="ListParagraph"/>
        <w:numPr>
          <w:ilvl w:val="1"/>
          <w:numId w:val="8"/>
        </w:numPr>
        <w:jc w:val="both"/>
      </w:pPr>
      <w:r>
        <w:t>v</w:t>
      </w:r>
      <w:r w:rsidR="0086321F">
        <w:t xml:space="preserve"> případě, že by předmět koupě neměl požadované vlastnosti stanovené dle čl. I. odst. 3 této smlouvy</w:t>
      </w:r>
      <w:r w:rsidR="004F61FD">
        <w:t>, resp. dle přílohy č. 1 této smlouvy</w:t>
      </w:r>
      <w:r w:rsidR="0086321F">
        <w:t>;</w:t>
      </w:r>
    </w:p>
    <w:p w:rsidR="00C80B4D" w:rsidP="00C80B4D" w14:paraId="659BB04D" w14:textId="77777777">
      <w:pPr>
        <w:pStyle w:val="ListParagraph"/>
        <w:numPr>
          <w:ilvl w:val="1"/>
          <w:numId w:val="8"/>
        </w:numPr>
        <w:jc w:val="both"/>
      </w:pPr>
      <w:r>
        <w:t>v případě, že by předmět koupě byl zatížen právy třetích osob.</w:t>
      </w:r>
    </w:p>
    <w:p w:rsidR="001827D8" w:rsidP="001827D8" w14:paraId="5DC846AD" w14:textId="27431F2E">
      <w:pPr>
        <w:jc w:val="both"/>
      </w:pPr>
      <w:r>
        <w:t>Odstoupením od smlouvy zanikají všechna práva a povinnosti smluvních stran z této smlouvy s</w:t>
      </w:r>
      <w:r w:rsidR="00BB7987">
        <w:t> </w:t>
      </w:r>
      <w:r>
        <w:t>výjimkou nároku na náhradu škody, nároků na smluvní pokuty, a ty závazky smluvních stran, které dle smlouvy nebo vzhledem ke své povaze mají trvat i nadále nebo u kterých tak stanoví zákon.</w:t>
      </w:r>
    </w:p>
    <w:p w:rsidR="003B6CB5" w:rsidRPr="003B6CB5" w:rsidP="001827D8" w14:paraId="0EAEE8F5" w14:textId="77777777">
      <w:pPr>
        <w:jc w:val="both"/>
      </w:pPr>
    </w:p>
    <w:p w:rsidR="0086321F" w:rsidP="00C80B4D" w14:paraId="29C19E5A" w14:textId="77777777">
      <w:pPr>
        <w:pStyle w:val="Heading1"/>
      </w:pPr>
      <w:r>
        <w:t>VII. Ustanovení o doručování, kontaktní osoby</w:t>
      </w:r>
    </w:p>
    <w:p w:rsidR="0086321F" w:rsidP="007A22E2" w14:paraId="03E49DE5" w14:textId="77777777">
      <w:pPr>
        <w:pStyle w:val="ListParagraph"/>
        <w:numPr>
          <w:ilvl w:val="0"/>
          <w:numId w:val="9"/>
        </w:numPr>
        <w:jc w:val="both"/>
      </w:pPr>
      <w:r>
        <w:t xml:space="preserve">Smluvní strany se dohodly a prodávající určil, že osobou oprávněnou jednat za prodávajícího ve všech věcech, které se týkají realizace této smlouvy, je: </w:t>
      </w:r>
    </w:p>
    <w:p w:rsidR="0086321F" w:rsidRPr="00CE4C5D" w:rsidP="007A22E2" w14:paraId="7489FA55" w14:textId="0DF33971">
      <w:pPr>
        <w:jc w:val="both"/>
      </w:pPr>
      <w:r>
        <w:tab/>
      </w:r>
      <w:r w:rsidRPr="00CE4C5D">
        <w:t xml:space="preserve">jméno: </w:t>
      </w:r>
      <w:r w:rsidRPr="00CE4C5D" w:rsidR="00C80B4D">
        <w:tab/>
      </w:r>
      <w:r w:rsidRPr="00CE4C5D" w:rsidR="00C80B4D">
        <w:tab/>
      </w:r>
      <w:r w:rsidRPr="00CE4C5D" w:rsidR="00C80B4D">
        <w:tab/>
      </w:r>
      <w:r w:rsidR="008B2966">
        <w:t>Ester Csabo</w:t>
      </w:r>
    </w:p>
    <w:p w:rsidR="0086321F" w:rsidRPr="00CE4C5D" w:rsidP="007A22E2" w14:paraId="6C558C28" w14:textId="13AA8097">
      <w:pPr>
        <w:jc w:val="both"/>
      </w:pPr>
      <w:r w:rsidRPr="00CE4C5D">
        <w:tab/>
        <w:t xml:space="preserve">doručovací adresa: </w:t>
      </w:r>
      <w:r w:rsidRPr="00CE4C5D" w:rsidR="00C80B4D">
        <w:tab/>
      </w:r>
      <w:r w:rsidR="00621A94">
        <w:t>XXX</w:t>
      </w:r>
      <w:r w:rsidR="001B05FC">
        <w:t xml:space="preserve"> Třeboň</w:t>
      </w:r>
    </w:p>
    <w:p w:rsidR="0086321F" w:rsidRPr="00CE4C5D" w:rsidP="007A22E2" w14:paraId="28EECF59" w14:textId="6E14081C">
      <w:pPr>
        <w:jc w:val="both"/>
      </w:pPr>
      <w:r w:rsidRPr="00CE4C5D">
        <w:tab/>
        <w:t>tel:</w:t>
      </w:r>
      <w:r w:rsidRPr="00CE4C5D" w:rsidR="00C80B4D">
        <w:tab/>
      </w:r>
      <w:r w:rsidRPr="00CE4C5D" w:rsidR="00C80B4D">
        <w:tab/>
      </w:r>
      <w:r w:rsidRPr="00CE4C5D" w:rsidR="00C80B4D">
        <w:tab/>
      </w:r>
      <w:r w:rsidR="008B2966">
        <w:t xml:space="preserve">+ </w:t>
      </w:r>
      <w:r w:rsidR="00621A94">
        <w:t>XXX</w:t>
      </w:r>
    </w:p>
    <w:p w:rsidR="0086321F" w:rsidP="007A22E2" w14:paraId="6C9543B3" w14:textId="2C778123">
      <w:pPr>
        <w:jc w:val="both"/>
      </w:pPr>
      <w:r w:rsidRPr="00CE4C5D">
        <w:tab/>
        <w:t xml:space="preserve">email: </w:t>
      </w:r>
      <w:r w:rsidRPr="00CE4C5D" w:rsidR="00C80B4D">
        <w:tab/>
      </w:r>
      <w:r w:rsidRPr="00CE4C5D" w:rsidR="00C80B4D">
        <w:tab/>
      </w:r>
      <w:r w:rsidRPr="00CE4C5D" w:rsidR="00C80B4D">
        <w:tab/>
      </w:r>
      <w:r w:rsidR="00621A94">
        <w:t>XXX</w:t>
      </w:r>
    </w:p>
    <w:p w:rsidR="0086321F" w:rsidP="007A22E2" w14:paraId="355316F9" w14:textId="77777777">
      <w:pPr>
        <w:pStyle w:val="ListParagraph"/>
        <w:numPr>
          <w:ilvl w:val="0"/>
          <w:numId w:val="9"/>
        </w:numPr>
        <w:jc w:val="both"/>
      </w:pPr>
      <w:r>
        <w:t xml:space="preserve">Smluvní strany se dohodly a kupující určil, že osobou oprávněnou jednat za kupujícího je: </w:t>
      </w:r>
    </w:p>
    <w:p w:rsidR="0086321F" w:rsidP="007A22E2" w14:paraId="4FA52C7E" w14:textId="76085C25">
      <w:pPr>
        <w:ind w:firstLine="708"/>
        <w:jc w:val="both"/>
      </w:pPr>
      <w:r>
        <w:t>jméno:</w:t>
      </w:r>
      <w:r w:rsidR="00C80B4D">
        <w:tab/>
      </w:r>
      <w:r w:rsidR="00C80B4D">
        <w:tab/>
      </w:r>
      <w:r w:rsidR="00C80B4D">
        <w:tab/>
      </w:r>
      <w:r w:rsidR="005931C3">
        <w:t>Šárka Kozlerová, Jana Švorcová</w:t>
      </w:r>
    </w:p>
    <w:p w:rsidR="0086321F" w:rsidP="007A22E2" w14:paraId="0EA8B60B" w14:textId="2504712C">
      <w:pPr>
        <w:ind w:left="708"/>
        <w:jc w:val="both"/>
      </w:pPr>
      <w:r>
        <w:t>doručovací adresa:</w:t>
      </w:r>
      <w:r w:rsidR="00C80B4D">
        <w:tab/>
      </w:r>
      <w:r w:rsidR="005931C3">
        <w:t xml:space="preserve">Základní škola </w:t>
      </w:r>
      <w:r w:rsidR="005931C3">
        <w:t>T.G.Masarykova</w:t>
      </w:r>
      <w:r w:rsidR="005931C3">
        <w:t xml:space="preserve"> Rokycany, Třebízského 32, 337 01 Rokycany</w:t>
      </w:r>
    </w:p>
    <w:p w:rsidR="0086321F" w:rsidP="007A22E2" w14:paraId="795C766B" w14:textId="130B3AB7">
      <w:pPr>
        <w:ind w:firstLine="708"/>
        <w:jc w:val="both"/>
      </w:pPr>
      <w:r>
        <w:t xml:space="preserve">tel: </w:t>
      </w:r>
      <w:r w:rsidR="00C80B4D">
        <w:tab/>
      </w:r>
      <w:r w:rsidR="00C80B4D">
        <w:tab/>
      </w:r>
      <w:r w:rsidR="00C80B4D">
        <w:tab/>
      </w:r>
      <w:r w:rsidR="00F723AF">
        <w:t>XXX</w:t>
      </w:r>
    </w:p>
    <w:p w:rsidR="0086321F" w:rsidP="007A22E2" w14:paraId="6B37F070" w14:textId="178AA9CC">
      <w:pPr>
        <w:ind w:firstLine="708"/>
        <w:jc w:val="both"/>
      </w:pPr>
      <w:r>
        <w:t xml:space="preserve">email: </w:t>
      </w:r>
      <w:r w:rsidR="00C80B4D">
        <w:tab/>
      </w:r>
      <w:r w:rsidR="00C80B4D">
        <w:tab/>
      </w:r>
      <w:r w:rsidR="00C80B4D">
        <w:tab/>
      </w:r>
      <w:r w:rsidR="00F723AF">
        <w:t>XXX</w:t>
      </w:r>
      <w:bookmarkStart w:id="0" w:name="_GoBack"/>
      <w:bookmarkEnd w:id="0"/>
    </w:p>
    <w:p w:rsidR="00BB7987" w:rsidP="001827D8" w14:paraId="68E0B633" w14:textId="3713060C">
      <w:pPr>
        <w:pStyle w:val="ListParagraph"/>
        <w:numPr>
          <w:ilvl w:val="0"/>
          <w:numId w:val="9"/>
        </w:numPr>
        <w:jc w:val="both"/>
      </w:pPr>
      <w:r>
        <w:t>Pokud v době účinnosti této smlouvy dojde ke změně adresy některé ze smluvních stran, je dotčená smluvní strana povinna neprodleně písemně oznámit druhé smluvní straně tuto změnu, a</w:t>
      </w:r>
      <w:r>
        <w:t> </w:t>
      </w:r>
      <w:r>
        <w:t>to způsobem uvedeným v tomto článku.</w:t>
      </w:r>
    </w:p>
    <w:p w:rsidR="0086321F" w:rsidP="007A22E2" w14:paraId="0FBAA031" w14:textId="77777777">
      <w:pPr>
        <w:pStyle w:val="Heading1"/>
      </w:pPr>
      <w:r>
        <w:t>X. Závěrečná ustanovení</w:t>
      </w:r>
    </w:p>
    <w:p w:rsidR="007A22E2" w:rsidP="007A22E2" w14:paraId="05A02D3B" w14:textId="77777777">
      <w:pPr>
        <w:pStyle w:val="ListParagraph"/>
        <w:numPr>
          <w:ilvl w:val="0"/>
          <w:numId w:val="11"/>
        </w:numPr>
        <w:jc w:val="both"/>
      </w:pPr>
      <w:r>
        <w:t>Vztahy mezi smluvními stranami se řídí platným právním řádem České republiky. Ve věcech touto smlouvou výslovně neupravených se právní vztahy z ní vznikající a vyplývající řídí příslušnými ustanoveními zákona č. 89/2012 Sb., občanský zákoník, ve znění pozdějších.</w:t>
      </w:r>
    </w:p>
    <w:p w:rsidR="007A22E2" w:rsidP="007A22E2" w14:paraId="6CF3D11A" w14:textId="77777777">
      <w:pPr>
        <w:pStyle w:val="ListParagraph"/>
        <w:numPr>
          <w:ilvl w:val="0"/>
          <w:numId w:val="11"/>
        </w:numPr>
        <w:jc w:val="both"/>
      </w:pPr>
      <w:r>
        <w:t xml:space="preserve">Veškeré změny či doplnění této smlouvy lze učinit pouze na základě písemné dohody smluvních stran, přičemž za písemnou formu nebude pro tento účel považována výměna e-mailových či jiných elektronických zpráv. Takové dohody musí mít podobu datovaných, číslovaných a oběma smluvními stranami podepsaných dodatků smlouvy. </w:t>
      </w:r>
    </w:p>
    <w:p w:rsidR="007A22E2" w:rsidP="007A22E2" w14:paraId="60A9B3C7" w14:textId="77777777">
      <w:pPr>
        <w:pStyle w:val="ListParagraph"/>
        <w:numPr>
          <w:ilvl w:val="0"/>
          <w:numId w:val="11"/>
        </w:numPr>
        <w:jc w:val="both"/>
      </w:pPr>
      <w:r>
        <w:t>Vztahuje-li se důvod neplatnosti jen na některé ustanovení smlouvy, je neplatným pouze toto ustanovení, pokud z jeho povahy, obsahu anebo z okolností, za nichž bylo sjednáno, nevyplývá, že jej nelze oddělit od ostatního obsahu smlouvy. Smluvní strany se zavazují, že bezodkladně nahradí neplatné ustanovení této smlouvy jiným platným ustanovením svým obsahem podobným neplatnému ustanovení.</w:t>
      </w:r>
    </w:p>
    <w:p w:rsidR="007A22E2" w:rsidP="007A22E2" w14:paraId="6962B155" w14:textId="77777777">
      <w:pPr>
        <w:pStyle w:val="ListParagraph"/>
        <w:numPr>
          <w:ilvl w:val="0"/>
          <w:numId w:val="11"/>
        </w:numPr>
        <w:jc w:val="both"/>
      </w:pPr>
      <w:r>
        <w:t>Prodávající není oprávněn postoupit jakákoliv práva anebo povinnosti z této smlouvy na třetí osoby bez předchozího písemného souhlasu kupujícího.</w:t>
      </w:r>
    </w:p>
    <w:p w:rsidR="007A22E2" w:rsidP="007A22E2" w14:paraId="0A39F421" w14:textId="77777777">
      <w:pPr>
        <w:pStyle w:val="ListParagraph"/>
        <w:numPr>
          <w:ilvl w:val="0"/>
          <w:numId w:val="11"/>
        </w:numPr>
        <w:jc w:val="both"/>
      </w:pPr>
      <w:r>
        <w:t>Smluvní strany souhlasí s uveřejněním této smlouvy v registru smluv, a to včetně všech údajů ve smlouvě</w:t>
      </w:r>
      <w:r w:rsidR="00DC0D19">
        <w:t xml:space="preserve"> a jejích přílohách</w:t>
      </w:r>
      <w:r>
        <w:t xml:space="preserve"> uvedených. Zákonné důvody pro případné neuveřejnění některého údaje z této smlouvy se prodávající zavazuje prokázat kupujícímu nejpozději při uzavření této smlouvy.</w:t>
      </w:r>
    </w:p>
    <w:p w:rsidR="007A22E2" w:rsidP="007A22E2" w14:paraId="6C575F31" w14:textId="77777777">
      <w:pPr>
        <w:pStyle w:val="ListParagraph"/>
        <w:numPr>
          <w:ilvl w:val="0"/>
          <w:numId w:val="11"/>
        </w:numPr>
        <w:jc w:val="both"/>
      </w:pPr>
      <w:r>
        <w:t>Smluvní strany prohlašují, že si tuto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rsidR="007A22E2" w:rsidP="007A22E2" w14:paraId="6EEBC665" w14:textId="77777777">
      <w:pPr>
        <w:pStyle w:val="ListParagraph"/>
        <w:numPr>
          <w:ilvl w:val="0"/>
          <w:numId w:val="11"/>
        </w:numPr>
        <w:jc w:val="both"/>
      </w:pPr>
      <w:r>
        <w:t>Smlouva se vyhotovuje ve dvou stejnopisech, z nichž každý má platnost originálu a každý z</w:t>
      </w:r>
      <w:r w:rsidR="00BB7987">
        <w:t> </w:t>
      </w:r>
      <w:r>
        <w:t>účastníků této smlouvy obdrží po jednom stejnopise.</w:t>
      </w:r>
    </w:p>
    <w:p w:rsidR="0086321F" w:rsidP="007A22E2" w14:paraId="66270A99" w14:textId="77777777">
      <w:pPr>
        <w:pStyle w:val="ListParagraph"/>
        <w:numPr>
          <w:ilvl w:val="0"/>
          <w:numId w:val="11"/>
        </w:numPr>
        <w:jc w:val="both"/>
      </w:pPr>
      <w:r>
        <w:t xml:space="preserve">Nedílnou součástí této smlouvy jsou její přílohy: </w:t>
      </w:r>
    </w:p>
    <w:p w:rsidR="0086321F" w:rsidP="007A22E2" w14:paraId="02CE7DCE" w14:textId="77777777">
      <w:pPr>
        <w:ind w:firstLine="360"/>
        <w:jc w:val="both"/>
      </w:pPr>
      <w:r>
        <w:t>příloha č. 1 – Technická specifikace předmětu plnění (</w:t>
      </w:r>
      <w:r w:rsidR="00063E94">
        <w:t>nabídnuta</w:t>
      </w:r>
      <w:r>
        <w:t xml:space="preserve"> kupujícím)</w:t>
      </w:r>
    </w:p>
    <w:p w:rsidR="0086321F" w:rsidP="007A22E2" w14:paraId="46BD02BB" w14:textId="77777777">
      <w:pPr>
        <w:ind w:firstLine="36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1"/>
        <w:gridCol w:w="4531"/>
      </w:tblGrid>
      <w:tr w14:paraId="738F9F4A" w14:textId="77777777" w:rsidTr="008F1FE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31" w:type="dxa"/>
          </w:tcPr>
          <w:p w:rsidR="00CE4C5D" w:rsidP="008F1FE4" w14:paraId="5C1E90EF" w14:textId="77777777">
            <w:r>
              <w:t>za kupujícího:</w:t>
            </w:r>
          </w:p>
          <w:p w:rsidR="00CE4C5D" w:rsidP="008F1FE4" w14:paraId="1BAAF8DE" w14:textId="77777777"/>
          <w:p w:rsidR="00CE4C5D" w:rsidP="008F1FE4" w14:paraId="091A208A" w14:textId="749495E5">
            <w:r>
              <w:t xml:space="preserve">V </w:t>
            </w:r>
            <w:r w:rsidR="008B2966">
              <w:t>Rokycanech</w:t>
            </w:r>
            <w:r>
              <w:t xml:space="preserve"> </w:t>
            </w:r>
            <w:r w:rsidR="008B2966">
              <w:t xml:space="preserve">    </w:t>
            </w:r>
            <w:r w:rsidR="008B2966">
              <w:t>dne ....................</w:t>
            </w:r>
          </w:p>
          <w:p w:rsidR="00CE4C5D" w:rsidP="008F1FE4" w14:paraId="4A5EF0F9" w14:textId="77777777">
            <w:r>
              <w:tab/>
            </w:r>
          </w:p>
        </w:tc>
        <w:tc>
          <w:tcPr>
            <w:tcW w:w="4531" w:type="dxa"/>
          </w:tcPr>
          <w:p w:rsidR="00CE4C5D" w:rsidP="008F1FE4" w14:paraId="374F6C0E" w14:textId="77777777">
            <w:r>
              <w:t>za prodávajícího:</w:t>
            </w:r>
          </w:p>
          <w:p w:rsidR="00CE4C5D" w:rsidP="008F1FE4" w14:paraId="7CF128A1" w14:textId="77777777"/>
          <w:p w:rsidR="00CE4C5D" w:rsidP="008B2966" w14:paraId="4AB096A2" w14:textId="03475780">
            <w:r>
              <w:t>V</w:t>
            </w:r>
            <w:r w:rsidR="008B2966">
              <w:t xml:space="preserve"> Třeboni, </w:t>
            </w:r>
            <w:r>
              <w:t xml:space="preserve"> </w:t>
            </w:r>
            <w:r>
              <w:t>dne ........................</w:t>
            </w:r>
            <w:r w:rsidR="008B2966">
              <w:t>.</w:t>
            </w:r>
          </w:p>
        </w:tc>
      </w:tr>
      <w:tr w14:paraId="68E3B993" w14:textId="77777777" w:rsidTr="00CE4C5D">
        <w:tblPrEx>
          <w:tblW w:w="0" w:type="auto"/>
          <w:tblLook w:val="04A0"/>
        </w:tblPrEx>
        <w:tc>
          <w:tcPr>
            <w:tcW w:w="4531" w:type="dxa"/>
          </w:tcPr>
          <w:p w:rsidR="00CE4C5D" w:rsidP="0086321F" w14:paraId="67DEBCF0" w14:textId="77777777"/>
          <w:p w:rsidR="008B2966" w:rsidP="0086321F" w14:paraId="62F46CCA" w14:textId="77777777"/>
          <w:p w:rsidR="008B2966" w:rsidP="0086321F" w14:paraId="55FE706E" w14:textId="77777777"/>
          <w:p w:rsidR="008B2966" w:rsidP="0086321F" w14:paraId="1D2BFDC9" w14:textId="77777777"/>
          <w:p w:rsidR="00CE4C5D" w:rsidP="0086321F" w14:paraId="6703221F" w14:textId="77777777"/>
          <w:p w:rsidR="00CE4C5D" w:rsidP="0086321F" w14:paraId="7E40DE6B" w14:textId="77777777">
            <w:r>
              <w:t>___________________________</w:t>
            </w:r>
          </w:p>
          <w:p w:rsidR="00CE4C5D" w:rsidP="0086321F" w14:paraId="19A1A2F0" w14:textId="1566CDCA">
            <w:pPr>
              <w:rPr>
                <w:b/>
              </w:rPr>
            </w:pPr>
            <w:r>
              <w:rPr>
                <w:b/>
              </w:rPr>
              <w:t>Město Rokycany</w:t>
            </w:r>
          </w:p>
          <w:p w:rsidR="00CE4C5D" w:rsidP="0086321F" w14:paraId="68F49299" w14:textId="03F6AE32">
            <w:r>
              <w:rPr>
                <w:color w:val="000000" w:themeColor="text1"/>
                <w:lang w:eastAsia="cs-CZ"/>
              </w:rPr>
              <w:t>Václav Kočí, starosta</w:t>
            </w:r>
          </w:p>
        </w:tc>
        <w:tc>
          <w:tcPr>
            <w:tcW w:w="4531" w:type="dxa"/>
          </w:tcPr>
          <w:p w:rsidR="00CE4C5D" w:rsidP="0086321F" w14:paraId="09A8E761" w14:textId="77777777"/>
          <w:p w:rsidR="008B2966" w:rsidP="0086321F" w14:paraId="3BB3C8FC" w14:textId="77777777"/>
          <w:p w:rsidR="008B2966" w:rsidP="0086321F" w14:paraId="7B323187" w14:textId="77777777"/>
          <w:p w:rsidR="008B2966" w:rsidP="0086321F" w14:paraId="4FA2FAE8" w14:textId="77777777"/>
          <w:p w:rsidR="00CE4C5D" w:rsidP="0086321F" w14:paraId="2FC12804" w14:textId="77777777"/>
          <w:p w:rsidR="00CE4C5D" w:rsidP="0086321F" w14:paraId="2028E8A3" w14:textId="77777777">
            <w:r>
              <w:t>___________________________</w:t>
            </w:r>
          </w:p>
          <w:p w:rsidR="00CE4C5D" w:rsidP="0086321F" w14:paraId="5C717E1E" w14:textId="65D22611">
            <w:pPr>
              <w:rPr>
                <w:b/>
                <w:bCs/>
              </w:rPr>
            </w:pPr>
            <w:r>
              <w:rPr>
                <w:b/>
                <w:bCs/>
              </w:rPr>
              <w:t>SANTAL s.r.o.</w:t>
            </w:r>
          </w:p>
          <w:p w:rsidR="008B2966" w:rsidRPr="008B2966" w:rsidP="0086321F" w14:paraId="4A0B580E" w14:textId="105F759F">
            <w:r w:rsidRPr="008B2966">
              <w:rPr>
                <w:bCs/>
              </w:rPr>
              <w:t>Ing. Jiří Škopek, jednatel</w:t>
            </w:r>
          </w:p>
          <w:p w:rsidR="00CE4C5D" w:rsidP="0086321F" w14:paraId="09003AFD" w14:textId="77777777"/>
        </w:tc>
      </w:tr>
    </w:tbl>
    <w:p w:rsidR="00067CE7" w:rsidP="0086321F" w14:paraId="0353290D" w14:textId="303DF0EC"/>
    <w:p w:rsidR="00494876" w:rsidP="0086321F" w14:paraId="11C8E834" w14:textId="7B566DBC"/>
    <w:sectPr w:rsidSect="00F844C6">
      <w:headerReference w:type="default" r:id="rId5"/>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9729126"/>
      <w:docPartObj>
        <w:docPartGallery w:val="Page Numbers (Bottom of Page)"/>
        <w:docPartUnique/>
      </w:docPartObj>
    </w:sdtPr>
    <w:sdtContent>
      <w:p w:rsidR="0075146D" w14:paraId="5CBE73D6" w14:textId="77777777">
        <w:pPr>
          <w:pStyle w:val="Footer"/>
          <w:jc w:val="right"/>
        </w:pPr>
        <w:r>
          <w:fldChar w:fldCharType="begin"/>
        </w:r>
        <w:r>
          <w:instrText>PAGE   \* MERGEFORMAT</w:instrText>
        </w:r>
        <w:r>
          <w:fldChar w:fldCharType="separate"/>
        </w:r>
        <w:r w:rsidR="00F723AF">
          <w:rPr>
            <w:noProof/>
          </w:rPr>
          <w:t>7</w:t>
        </w:r>
        <w:r>
          <w:fldChar w:fldCharType="end"/>
        </w:r>
      </w:p>
    </w:sdtContent>
  </w:sdt>
  <w:p w:rsidR="0075146D" w14:paraId="116EC6F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27D8" w:rsidP="001827D8" w14:paraId="7790BA08" w14:textId="77777777">
    <w:pPr>
      <w:pStyle w:val="Header"/>
    </w:pPr>
    <w:r>
      <w:rPr>
        <w:noProof/>
        <w:lang w:eastAsia="cs-CZ"/>
      </w:rPr>
      <w:drawing>
        <wp:inline distT="0" distB="0" distL="0" distR="0">
          <wp:extent cx="4889500" cy="798830"/>
          <wp:effectExtent l="0" t="0" r="6350" b="1270"/>
          <wp:docPr id="1" name="Obrázek 1" descr="IRO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34571" name="Picture 1" descr="IROP_CZ_RO_B_C RGB"/>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89500" cy="798830"/>
                  </a:xfrm>
                  <a:prstGeom prst="rect">
                    <a:avLst/>
                  </a:prstGeom>
                  <a:noFill/>
                  <a:ln>
                    <a:noFill/>
                  </a:ln>
                </pic:spPr>
              </pic:pic>
            </a:graphicData>
          </a:graphic>
        </wp:inline>
      </w:drawing>
    </w:r>
  </w:p>
  <w:p w:rsidR="00A80668" w:rsidP="00A80668" w14:paraId="6FF262DB" w14:textId="6DB78A20">
    <w:pPr>
      <w:pStyle w:val="Header"/>
    </w:pPr>
  </w:p>
  <w:p w:rsidR="00A80668" w14:paraId="3493BF5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77260D"/>
    <w:multiLevelType w:val="hybridMultilevel"/>
    <w:tmpl w:val="BCCEB284"/>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B2479A"/>
    <w:multiLevelType w:val="hybridMultilevel"/>
    <w:tmpl w:val="AC26C870"/>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8D34F54"/>
    <w:multiLevelType w:val="multilevel"/>
    <w:tmpl w:val="3DF68658"/>
    <w:lvl w:ilvl="0">
      <w:start w:val="3"/>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3">
    <w:nsid w:val="2CCD72FC"/>
    <w:multiLevelType w:val="hybridMultilevel"/>
    <w:tmpl w:val="70968F96"/>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D1534EE"/>
    <w:multiLevelType w:val="multilevel"/>
    <w:tmpl w:val="992A5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E133F89"/>
    <w:multiLevelType w:val="hybridMultilevel"/>
    <w:tmpl w:val="25B602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EC27401"/>
    <w:multiLevelType w:val="hybridMultilevel"/>
    <w:tmpl w:val="28BABA9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8DC1735"/>
    <w:multiLevelType w:val="hybridMultilevel"/>
    <w:tmpl w:val="68B0ABB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3FC532A"/>
    <w:multiLevelType w:val="hybridMultilevel"/>
    <w:tmpl w:val="86366F78"/>
    <w:lvl w:ilvl="0">
      <w:start w:val="1"/>
      <w:numFmt w:val="decimal"/>
      <w:lvlText w:val="2.%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47043AE5"/>
    <w:multiLevelType w:val="hybridMultilevel"/>
    <w:tmpl w:val="BE8A5CEA"/>
    <w:lvl w:ilvl="0">
      <w:start w:val="1"/>
      <w:numFmt w:val="bullet"/>
      <w:lvlText w:val="-"/>
      <w:lvlJc w:val="left"/>
      <w:pPr>
        <w:ind w:left="1774" w:hanging="360"/>
      </w:pPr>
      <w:rPr>
        <w:rFonts w:ascii="Calibri" w:hAnsi="Calibri" w:eastAsiaTheme="minorHAnsi" w:cs="Calibri" w:hint="default"/>
      </w:rPr>
    </w:lvl>
    <w:lvl w:ilvl="1" w:tentative="1">
      <w:start w:val="1"/>
      <w:numFmt w:val="bullet"/>
      <w:lvlText w:val="o"/>
      <w:lvlJc w:val="left"/>
      <w:pPr>
        <w:ind w:left="2494" w:hanging="360"/>
      </w:pPr>
      <w:rPr>
        <w:rFonts w:ascii="Courier New" w:hAnsi="Courier New" w:cs="Courier New" w:hint="default"/>
      </w:rPr>
    </w:lvl>
    <w:lvl w:ilvl="2" w:tentative="1">
      <w:start w:val="1"/>
      <w:numFmt w:val="bullet"/>
      <w:lvlText w:val=""/>
      <w:lvlJc w:val="left"/>
      <w:pPr>
        <w:ind w:left="3214" w:hanging="360"/>
      </w:pPr>
      <w:rPr>
        <w:rFonts w:ascii="Wingdings" w:hAnsi="Wingdings" w:hint="default"/>
      </w:rPr>
    </w:lvl>
    <w:lvl w:ilvl="3" w:tentative="1">
      <w:start w:val="1"/>
      <w:numFmt w:val="bullet"/>
      <w:lvlText w:val=""/>
      <w:lvlJc w:val="left"/>
      <w:pPr>
        <w:ind w:left="3934" w:hanging="360"/>
      </w:pPr>
      <w:rPr>
        <w:rFonts w:ascii="Symbol" w:hAnsi="Symbol" w:hint="default"/>
      </w:rPr>
    </w:lvl>
    <w:lvl w:ilvl="4" w:tentative="1">
      <w:start w:val="1"/>
      <w:numFmt w:val="bullet"/>
      <w:lvlText w:val="o"/>
      <w:lvlJc w:val="left"/>
      <w:pPr>
        <w:ind w:left="4654" w:hanging="360"/>
      </w:pPr>
      <w:rPr>
        <w:rFonts w:ascii="Courier New" w:hAnsi="Courier New" w:cs="Courier New" w:hint="default"/>
      </w:rPr>
    </w:lvl>
    <w:lvl w:ilvl="5" w:tentative="1">
      <w:start w:val="1"/>
      <w:numFmt w:val="bullet"/>
      <w:lvlText w:val=""/>
      <w:lvlJc w:val="left"/>
      <w:pPr>
        <w:ind w:left="5374" w:hanging="360"/>
      </w:pPr>
      <w:rPr>
        <w:rFonts w:ascii="Wingdings" w:hAnsi="Wingdings" w:hint="default"/>
      </w:rPr>
    </w:lvl>
    <w:lvl w:ilvl="6" w:tentative="1">
      <w:start w:val="1"/>
      <w:numFmt w:val="bullet"/>
      <w:lvlText w:val=""/>
      <w:lvlJc w:val="left"/>
      <w:pPr>
        <w:ind w:left="6094" w:hanging="360"/>
      </w:pPr>
      <w:rPr>
        <w:rFonts w:ascii="Symbol" w:hAnsi="Symbol" w:hint="default"/>
      </w:rPr>
    </w:lvl>
    <w:lvl w:ilvl="7" w:tentative="1">
      <w:start w:val="1"/>
      <w:numFmt w:val="bullet"/>
      <w:lvlText w:val="o"/>
      <w:lvlJc w:val="left"/>
      <w:pPr>
        <w:ind w:left="6814" w:hanging="360"/>
      </w:pPr>
      <w:rPr>
        <w:rFonts w:ascii="Courier New" w:hAnsi="Courier New" w:cs="Courier New" w:hint="default"/>
      </w:rPr>
    </w:lvl>
    <w:lvl w:ilvl="8" w:tentative="1">
      <w:start w:val="1"/>
      <w:numFmt w:val="bullet"/>
      <w:lvlText w:val=""/>
      <w:lvlJc w:val="left"/>
      <w:pPr>
        <w:ind w:left="7534" w:hanging="360"/>
      </w:pPr>
      <w:rPr>
        <w:rFonts w:ascii="Wingdings" w:hAnsi="Wingdings" w:hint="default"/>
      </w:rPr>
    </w:lvl>
  </w:abstractNum>
  <w:abstractNum w:abstractNumId="10">
    <w:nsid w:val="58032B0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13748A3"/>
    <w:multiLevelType w:val="hybridMultilevel"/>
    <w:tmpl w:val="7D4E929E"/>
    <w:lvl w:ilvl="0">
      <w:start w:val="1"/>
      <w:numFmt w:val="decimal"/>
      <w:pStyle w:val="Ostavecsmlouva"/>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31C68E2"/>
    <w:multiLevelType w:val="hybridMultilevel"/>
    <w:tmpl w:val="25B602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7451289"/>
    <w:multiLevelType w:val="hybridMultilevel"/>
    <w:tmpl w:val="737AA8D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0F535CD"/>
    <w:multiLevelType w:val="hybridMultilevel"/>
    <w:tmpl w:val="BCCEB284"/>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14D6921"/>
    <w:multiLevelType w:val="hybridMultilevel"/>
    <w:tmpl w:val="EC88A446"/>
    <w:lvl w:ilvl="0">
      <w:start w:val="1"/>
      <w:numFmt w:val="decimal"/>
      <w:lvlText w:val="%1."/>
      <w:lvlJc w:val="left"/>
      <w:pPr>
        <w:ind w:left="360" w:hanging="360"/>
      </w:pPr>
    </w:lvl>
    <w:lvl w:ilvl="1">
      <w:start w:val="1"/>
      <w:numFmt w:val="lowerLetter"/>
      <w:lvlText w:val="%2."/>
      <w:lvlJc w:val="left"/>
      <w:pPr>
        <w:ind w:left="1069"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276757F"/>
    <w:multiLevelType w:val="hybridMultilevel"/>
    <w:tmpl w:val="897844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59F36AE"/>
    <w:multiLevelType w:val="hybridMultilevel"/>
    <w:tmpl w:val="9C9C9C9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nsid w:val="76FB50F6"/>
    <w:multiLevelType w:val="hybridMultilevel"/>
    <w:tmpl w:val="68B0AB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7"/>
  </w:num>
  <w:num w:numId="2">
    <w:abstractNumId w:val="16"/>
  </w:num>
  <w:num w:numId="3">
    <w:abstractNumId w:val="18"/>
  </w:num>
  <w:num w:numId="4">
    <w:abstractNumId w:val="1"/>
  </w:num>
  <w:num w:numId="5">
    <w:abstractNumId w:val="12"/>
  </w:num>
  <w:num w:numId="6">
    <w:abstractNumId w:val="13"/>
  </w:num>
  <w:num w:numId="7">
    <w:abstractNumId w:val="5"/>
  </w:num>
  <w:num w:numId="8">
    <w:abstractNumId w:val="15"/>
  </w:num>
  <w:num w:numId="9">
    <w:abstractNumId w:val="3"/>
  </w:num>
  <w:num w:numId="10">
    <w:abstractNumId w:val="14"/>
  </w:num>
  <w:num w:numId="11">
    <w:abstractNumId w:val="0"/>
  </w:num>
  <w:num w:numId="12">
    <w:abstractNumId w:val="6"/>
  </w:num>
  <w:num w:numId="13">
    <w:abstractNumId w:val="4"/>
  </w:num>
  <w:num w:numId="14">
    <w:abstractNumId w:val="1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21F"/>
    <w:rsid w:val="00027B1D"/>
    <w:rsid w:val="00054429"/>
    <w:rsid w:val="00054CE5"/>
    <w:rsid w:val="00063E94"/>
    <w:rsid w:val="00067CE7"/>
    <w:rsid w:val="000A3528"/>
    <w:rsid w:val="000C0B0D"/>
    <w:rsid w:val="00130EA2"/>
    <w:rsid w:val="00142F8A"/>
    <w:rsid w:val="001827D8"/>
    <w:rsid w:val="00191591"/>
    <w:rsid w:val="001B05FC"/>
    <w:rsid w:val="001B0A65"/>
    <w:rsid w:val="001C15A9"/>
    <w:rsid w:val="001E1876"/>
    <w:rsid w:val="001E3D8C"/>
    <w:rsid w:val="001E3EAC"/>
    <w:rsid w:val="001F3D33"/>
    <w:rsid w:val="002011EA"/>
    <w:rsid w:val="00223A0F"/>
    <w:rsid w:val="00233083"/>
    <w:rsid w:val="002466AC"/>
    <w:rsid w:val="00290386"/>
    <w:rsid w:val="002A4BE0"/>
    <w:rsid w:val="002A61EF"/>
    <w:rsid w:val="002B76D6"/>
    <w:rsid w:val="002C7C1C"/>
    <w:rsid w:val="00303747"/>
    <w:rsid w:val="003554A2"/>
    <w:rsid w:val="00365167"/>
    <w:rsid w:val="003711BF"/>
    <w:rsid w:val="003B6CB5"/>
    <w:rsid w:val="00401270"/>
    <w:rsid w:val="004171B8"/>
    <w:rsid w:val="004419EE"/>
    <w:rsid w:val="00443E6E"/>
    <w:rsid w:val="004847B6"/>
    <w:rsid w:val="00484879"/>
    <w:rsid w:val="00494876"/>
    <w:rsid w:val="004B6B0C"/>
    <w:rsid w:val="004C1D06"/>
    <w:rsid w:val="004E0F84"/>
    <w:rsid w:val="004F61FD"/>
    <w:rsid w:val="0055783D"/>
    <w:rsid w:val="00586B05"/>
    <w:rsid w:val="005931C3"/>
    <w:rsid w:val="00593E0F"/>
    <w:rsid w:val="005A6595"/>
    <w:rsid w:val="005B405F"/>
    <w:rsid w:val="005C7D4E"/>
    <w:rsid w:val="006208FC"/>
    <w:rsid w:val="00620987"/>
    <w:rsid w:val="00621A94"/>
    <w:rsid w:val="00622527"/>
    <w:rsid w:val="006529B4"/>
    <w:rsid w:val="00674A0C"/>
    <w:rsid w:val="006814F8"/>
    <w:rsid w:val="006A7A86"/>
    <w:rsid w:val="006C57C5"/>
    <w:rsid w:val="006D47F4"/>
    <w:rsid w:val="006E3089"/>
    <w:rsid w:val="006E4FFF"/>
    <w:rsid w:val="00705028"/>
    <w:rsid w:val="00712F6C"/>
    <w:rsid w:val="00737FB3"/>
    <w:rsid w:val="0075146D"/>
    <w:rsid w:val="007A22E2"/>
    <w:rsid w:val="007D77E7"/>
    <w:rsid w:val="0083620D"/>
    <w:rsid w:val="00837C97"/>
    <w:rsid w:val="0086221E"/>
    <w:rsid w:val="0086321F"/>
    <w:rsid w:val="00881F75"/>
    <w:rsid w:val="00885A73"/>
    <w:rsid w:val="0089217F"/>
    <w:rsid w:val="008B2966"/>
    <w:rsid w:val="008C3552"/>
    <w:rsid w:val="008C5A42"/>
    <w:rsid w:val="008C7C51"/>
    <w:rsid w:val="008D4036"/>
    <w:rsid w:val="008D66FB"/>
    <w:rsid w:val="008F1FE4"/>
    <w:rsid w:val="008F5757"/>
    <w:rsid w:val="00902A7E"/>
    <w:rsid w:val="00907622"/>
    <w:rsid w:val="009102D9"/>
    <w:rsid w:val="00932D54"/>
    <w:rsid w:val="00935F3C"/>
    <w:rsid w:val="00942067"/>
    <w:rsid w:val="009469FE"/>
    <w:rsid w:val="0095173B"/>
    <w:rsid w:val="009816C5"/>
    <w:rsid w:val="009879EF"/>
    <w:rsid w:val="009B4121"/>
    <w:rsid w:val="009B65AA"/>
    <w:rsid w:val="009E0957"/>
    <w:rsid w:val="009E6A45"/>
    <w:rsid w:val="00A03EFB"/>
    <w:rsid w:val="00A12CFD"/>
    <w:rsid w:val="00A26A3E"/>
    <w:rsid w:val="00A31354"/>
    <w:rsid w:val="00A4328D"/>
    <w:rsid w:val="00A516AE"/>
    <w:rsid w:val="00A705A4"/>
    <w:rsid w:val="00A80668"/>
    <w:rsid w:val="00A832EE"/>
    <w:rsid w:val="00A967BF"/>
    <w:rsid w:val="00AC5FAD"/>
    <w:rsid w:val="00AD00BC"/>
    <w:rsid w:val="00AE390D"/>
    <w:rsid w:val="00B10285"/>
    <w:rsid w:val="00B1604E"/>
    <w:rsid w:val="00B500A1"/>
    <w:rsid w:val="00B51624"/>
    <w:rsid w:val="00B80FA6"/>
    <w:rsid w:val="00B92F20"/>
    <w:rsid w:val="00BB7987"/>
    <w:rsid w:val="00C4034F"/>
    <w:rsid w:val="00C80B4D"/>
    <w:rsid w:val="00CA53FF"/>
    <w:rsid w:val="00CE4C5D"/>
    <w:rsid w:val="00CE4CEA"/>
    <w:rsid w:val="00D02EBD"/>
    <w:rsid w:val="00D14C58"/>
    <w:rsid w:val="00D300B2"/>
    <w:rsid w:val="00D33E69"/>
    <w:rsid w:val="00D404D8"/>
    <w:rsid w:val="00D831C4"/>
    <w:rsid w:val="00D86190"/>
    <w:rsid w:val="00DB204D"/>
    <w:rsid w:val="00DB3FB4"/>
    <w:rsid w:val="00DC009A"/>
    <w:rsid w:val="00DC0D19"/>
    <w:rsid w:val="00DC59FC"/>
    <w:rsid w:val="00E04CD0"/>
    <w:rsid w:val="00E0776B"/>
    <w:rsid w:val="00E140F8"/>
    <w:rsid w:val="00E148D7"/>
    <w:rsid w:val="00E9143D"/>
    <w:rsid w:val="00EB13CE"/>
    <w:rsid w:val="00EC6ABA"/>
    <w:rsid w:val="00ED2F0F"/>
    <w:rsid w:val="00EE3681"/>
    <w:rsid w:val="00EF7AA3"/>
    <w:rsid w:val="00F003C7"/>
    <w:rsid w:val="00F004C9"/>
    <w:rsid w:val="00F07DB4"/>
    <w:rsid w:val="00F122E9"/>
    <w:rsid w:val="00F1301E"/>
    <w:rsid w:val="00F171B1"/>
    <w:rsid w:val="00F30B51"/>
    <w:rsid w:val="00F723AF"/>
    <w:rsid w:val="00F844C6"/>
    <w:rsid w:val="00F865E4"/>
    <w:rsid w:val="00F95317"/>
    <w:rsid w:val="00FB276B"/>
    <w:rsid w:val="00FC1AAC"/>
    <w:rsid w:val="00FC5317"/>
    <w:rsid w:val="00FE6086"/>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docId w15:val="{E07E3392-8694-450A-B62E-32FE9334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4C6"/>
  </w:style>
  <w:style w:type="paragraph" w:styleId="Heading1">
    <w:name w:val="heading 1"/>
    <w:basedOn w:val="Normal"/>
    <w:next w:val="Normal"/>
    <w:link w:val="Nadpis1Char"/>
    <w:uiPriority w:val="9"/>
    <w:qFormat/>
    <w:rsid w:val="00D14C58"/>
    <w:pPr>
      <w:spacing w:after="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rsid w:val="00D14C58"/>
    <w:rPr>
      <w:b/>
    </w:rPr>
  </w:style>
  <w:style w:type="paragraph" w:styleId="ListParagraph">
    <w:name w:val="List Paragraph"/>
    <w:basedOn w:val="Normal"/>
    <w:link w:val="OdstavecseseznamemChar"/>
    <w:uiPriority w:val="34"/>
    <w:qFormat/>
    <w:rsid w:val="00D14C58"/>
    <w:pPr>
      <w:ind w:left="720"/>
      <w:contextualSpacing/>
    </w:pPr>
  </w:style>
  <w:style w:type="character" w:styleId="CommentReference">
    <w:name w:val="annotation reference"/>
    <w:basedOn w:val="DefaultParagraphFont"/>
    <w:uiPriority w:val="99"/>
    <w:semiHidden/>
    <w:unhideWhenUsed/>
    <w:rsid w:val="00A832EE"/>
    <w:rPr>
      <w:sz w:val="16"/>
      <w:szCs w:val="16"/>
    </w:rPr>
  </w:style>
  <w:style w:type="paragraph" w:styleId="CommentText">
    <w:name w:val="annotation text"/>
    <w:basedOn w:val="Normal"/>
    <w:link w:val="TextkomenteChar"/>
    <w:uiPriority w:val="99"/>
    <w:semiHidden/>
    <w:unhideWhenUsed/>
    <w:rsid w:val="00A832EE"/>
    <w:pPr>
      <w:spacing w:line="240" w:lineRule="auto"/>
    </w:pPr>
    <w:rPr>
      <w:sz w:val="20"/>
      <w:szCs w:val="20"/>
    </w:rPr>
  </w:style>
  <w:style w:type="character" w:customStyle="1" w:styleId="TextkomenteChar">
    <w:name w:val="Text komentáře Char"/>
    <w:basedOn w:val="DefaultParagraphFont"/>
    <w:link w:val="CommentText"/>
    <w:uiPriority w:val="99"/>
    <w:semiHidden/>
    <w:rsid w:val="00A832EE"/>
    <w:rPr>
      <w:sz w:val="20"/>
      <w:szCs w:val="20"/>
    </w:rPr>
  </w:style>
  <w:style w:type="paragraph" w:styleId="CommentSubject">
    <w:name w:val="annotation subject"/>
    <w:basedOn w:val="CommentText"/>
    <w:next w:val="CommentText"/>
    <w:link w:val="PedmtkomenteChar"/>
    <w:uiPriority w:val="99"/>
    <w:semiHidden/>
    <w:unhideWhenUsed/>
    <w:rsid w:val="00A832EE"/>
    <w:rPr>
      <w:b/>
      <w:bCs/>
    </w:rPr>
  </w:style>
  <w:style w:type="character" w:customStyle="1" w:styleId="PedmtkomenteChar">
    <w:name w:val="Předmět komentáře Char"/>
    <w:basedOn w:val="TextkomenteChar"/>
    <w:link w:val="CommentSubject"/>
    <w:uiPriority w:val="99"/>
    <w:semiHidden/>
    <w:rsid w:val="00A832EE"/>
    <w:rPr>
      <w:b/>
      <w:bCs/>
      <w:sz w:val="20"/>
      <w:szCs w:val="20"/>
    </w:rPr>
  </w:style>
  <w:style w:type="paragraph" w:styleId="BalloonText">
    <w:name w:val="Balloon Text"/>
    <w:basedOn w:val="Normal"/>
    <w:link w:val="TextbublinyChar"/>
    <w:uiPriority w:val="99"/>
    <w:semiHidden/>
    <w:unhideWhenUsed/>
    <w:rsid w:val="00A832EE"/>
    <w:pPr>
      <w:spacing w:after="0"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rsid w:val="00A832EE"/>
    <w:rPr>
      <w:rFonts w:ascii="Segoe UI" w:hAnsi="Segoe UI" w:cs="Segoe UI"/>
      <w:sz w:val="18"/>
      <w:szCs w:val="18"/>
    </w:rPr>
  </w:style>
  <w:style w:type="paragraph" w:styleId="BodyText">
    <w:name w:val="Body Text"/>
    <w:basedOn w:val="Normal"/>
    <w:link w:val="ZkladntextChar"/>
    <w:rsid w:val="0075146D"/>
    <w:pPr>
      <w:spacing w:after="0" w:line="240" w:lineRule="auto"/>
      <w:jc w:val="both"/>
    </w:pPr>
    <w:rPr>
      <w:rFonts w:ascii="Times New Roman" w:eastAsia="Times New Roman" w:hAnsi="Times New Roman" w:cs="Times New Roman"/>
      <w:spacing w:val="12"/>
      <w:sz w:val="24"/>
      <w:szCs w:val="20"/>
      <w:lang w:eastAsia="cs-CZ"/>
    </w:rPr>
  </w:style>
  <w:style w:type="character" w:customStyle="1" w:styleId="ZkladntextChar">
    <w:name w:val="Základní text Char"/>
    <w:basedOn w:val="DefaultParagraphFont"/>
    <w:link w:val="BodyText"/>
    <w:rsid w:val="0075146D"/>
    <w:rPr>
      <w:rFonts w:ascii="Times New Roman" w:eastAsia="Times New Roman" w:hAnsi="Times New Roman" w:cs="Times New Roman"/>
      <w:spacing w:val="12"/>
      <w:sz w:val="24"/>
      <w:szCs w:val="20"/>
      <w:lang w:eastAsia="cs-CZ"/>
    </w:rPr>
  </w:style>
  <w:style w:type="character" w:customStyle="1" w:styleId="OdstavecseseznamemChar">
    <w:name w:val="Odstavec se seznamem Char"/>
    <w:link w:val="ListParagraph"/>
    <w:uiPriority w:val="34"/>
    <w:locked/>
    <w:rsid w:val="0075146D"/>
  </w:style>
  <w:style w:type="paragraph" w:styleId="Header">
    <w:name w:val="header"/>
    <w:basedOn w:val="Normal"/>
    <w:link w:val="ZhlavChar"/>
    <w:uiPriority w:val="99"/>
    <w:unhideWhenUsed/>
    <w:rsid w:val="0075146D"/>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75146D"/>
  </w:style>
  <w:style w:type="paragraph" w:styleId="Footer">
    <w:name w:val="footer"/>
    <w:basedOn w:val="Normal"/>
    <w:link w:val="ZpatChar"/>
    <w:uiPriority w:val="99"/>
    <w:unhideWhenUsed/>
    <w:rsid w:val="0075146D"/>
    <w:pPr>
      <w:tabs>
        <w:tab w:val="center" w:pos="4536"/>
        <w:tab w:val="right" w:pos="9072"/>
      </w:tabs>
      <w:spacing w:after="0" w:line="240" w:lineRule="auto"/>
    </w:pPr>
  </w:style>
  <w:style w:type="character" w:customStyle="1" w:styleId="ZpatChar">
    <w:name w:val="Zápatí Char"/>
    <w:basedOn w:val="DefaultParagraphFont"/>
    <w:link w:val="Footer"/>
    <w:uiPriority w:val="99"/>
    <w:rsid w:val="0075146D"/>
  </w:style>
  <w:style w:type="table" w:styleId="TableGrid">
    <w:name w:val="Table Grid"/>
    <w:basedOn w:val="TableNormal"/>
    <w:uiPriority w:val="39"/>
    <w:unhideWhenUsed/>
    <w:rsid w:val="00CE4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label">
    <w:name w:val="datalabel"/>
    <w:rsid w:val="00A80668"/>
  </w:style>
  <w:style w:type="character" w:customStyle="1" w:styleId="OstavecsmlouvaChar">
    <w:name w:val="Ostavec smlouva Char"/>
    <w:link w:val="Ostavecsmlouva"/>
    <w:locked/>
    <w:rsid w:val="00A80668"/>
    <w:rPr>
      <w:rFonts w:cs="Calibri"/>
      <w:sz w:val="24"/>
      <w:szCs w:val="24"/>
    </w:rPr>
  </w:style>
  <w:style w:type="paragraph" w:customStyle="1" w:styleId="Ostavecsmlouva">
    <w:name w:val="Ostavec smlouva"/>
    <w:basedOn w:val="Normal"/>
    <w:link w:val="OstavecsmlouvaChar"/>
    <w:qFormat/>
    <w:rsid w:val="00A80668"/>
    <w:pPr>
      <w:numPr>
        <w:numId w:val="17"/>
      </w:numPr>
      <w:snapToGrid w:val="0"/>
      <w:spacing w:after="0" w:line="240" w:lineRule="auto"/>
      <w:jc w:val="both"/>
    </w:pPr>
    <w:rPr>
      <w:rFonts w:cs="Calibri"/>
      <w:sz w:val="24"/>
      <w:szCs w:val="24"/>
    </w:rPr>
  </w:style>
  <w:style w:type="paragraph" w:styleId="Revision">
    <w:name w:val="Revision"/>
    <w:hidden/>
    <w:uiPriority w:val="99"/>
    <w:semiHidden/>
    <w:rsid w:val="009420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6FEAF-ACA0-4191-8F2E-6CA5D637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2523</Words>
  <Characters>14887</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Švandovo divadlo</Company>
  <LinksUpToDate>false</LinksUpToDate>
  <CharactersWithSpaces>17376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Knob</dc:creator>
  <cp:lastModifiedBy>Jana Tomášková</cp:lastModifiedBy>
  <cp:revision>4</cp:revision>
  <cp:lastPrinted>2022-06-30T10:31:00Z</cp:lastPrinted>
  <dcterms:created xsi:type="dcterms:W3CDTF">2022-06-30T10:45:00Z</dcterms:created>
  <dcterms:modified xsi:type="dcterms:W3CDTF">2022-07-15T09:20:00Z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MeRo/2995/OSP/22</vt:lpwstr>
  </property>
  <property fmtid="{D5CDD505-2E9C-101B-9397-08002B2CF9AE}" pid="5" name="CJ_PostaDoruc_PisemnostOdpovedNa_Pisemnost">
    <vt:lpwstr>XXX-XXX-XXX</vt:lpwstr>
  </property>
  <property fmtid="{D5CDD505-2E9C-101B-9397-08002B2CF9AE}" pid="6" name="CJ_Spis_Pisemnost">
    <vt:lpwstr>MeRo/3/OSP/22</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15.7.2022</vt:lpwstr>
  </property>
  <property fmtid="{D5CDD505-2E9C-101B-9397-08002B2CF9AE}" pid="12" name="DisplayName_CisloObalky_PostaOdes">
    <vt:lpwstr>ČÍSLO OBÁLKY</vt:lpwstr>
  </property>
  <property fmtid="{D5CDD505-2E9C-101B-9397-08002B2CF9AE}" pid="13" name="DisplayName_CJCol">
    <vt:lpwstr>&lt;TABLE&gt;&lt;TR&gt;&lt;TD&gt;Č.j.:&lt;/TD&gt;&lt;TD&gt;MeRo/2995/OSP/22&lt;/TD&gt;&lt;/TR&gt;&lt;TR&gt;&lt;TD&gt;&lt;/TD&gt;&lt;TD&gt;&lt;/TD&gt;&lt;/TR&gt;&lt;/TABLE&gt;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Správní</vt:lpwstr>
  </property>
  <property fmtid="{D5CDD505-2E9C-101B-9397-08002B2CF9AE}" pid="16" name="DisplayName_UserPoriz_Pisemnost">
    <vt:lpwstr>Jana Tomášková</vt:lpwstr>
  </property>
  <property fmtid="{D5CDD505-2E9C-101B-9397-08002B2CF9AE}" pid="17" name="DuvodZmeny_SlozkaStupenUtajeniCollection_Slozka_Pisemnost">
    <vt:lpwstr/>
  </property>
  <property fmtid="{D5CDD505-2E9C-101B-9397-08002B2CF9AE}" pid="18" name="EC_Pisemnost">
    <vt:lpwstr>63021/22</vt:lpwstr>
  </property>
  <property fmtid="{D5CDD505-2E9C-101B-9397-08002B2CF9AE}" pid="19" name="Key_BarCode_Pisemnost">
    <vt:lpwstr>*B002338129*</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ADRESÁT SU...</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1</vt:lpwstr>
  </property>
  <property fmtid="{D5CDD505-2E9C-101B-9397-08002B2CF9AE}" pid="27" name="PocetListu_Pisemnost">
    <vt:lpwstr>1</vt:lpwstr>
  </property>
  <property fmtid="{D5CDD505-2E9C-101B-9397-08002B2CF9AE}" pid="28" name="PocetPriloh_Pisemnost">
    <vt:lpwstr>POČET PŘÍLOH</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ADRESA SU...</vt:lpwstr>
  </property>
  <property fmtid="{D5CDD505-2E9C-101B-9397-08002B2CF9AE}" pid="32" name="QREC_Pisemnost">
    <vt:lpwstr>63021/22</vt:lpwstr>
  </property>
  <property fmtid="{D5CDD505-2E9C-101B-9397-08002B2CF9AE}" pid="33" name="RC">
    <vt:lpwstr/>
  </property>
  <property fmtid="{D5CDD505-2E9C-101B-9397-08002B2CF9AE}" pid="34" name="SkartacniZnakLhuta_PisemnostZnak">
    <vt:lpwstr>V/5</vt:lpwstr>
  </property>
  <property fmtid="{D5CDD505-2E9C-101B-9397-08002B2CF9AE}" pid="35" name="SmlouvaCislo">
    <vt:lpwstr>ČÍSLO SMLOUVY</vt:lpwstr>
  </property>
  <property fmtid="{D5CDD505-2E9C-101B-9397-08002B2CF9AE}" pid="36" name="SZ_Spis_Pisemnost">
    <vt:lpwstr>60/22</vt:lpwstr>
  </property>
  <property fmtid="{D5CDD505-2E9C-101B-9397-08002B2CF9AE}" pid="37" name="TEST">
    <vt:lpwstr>testovací pole</vt:lpwstr>
  </property>
  <property fmtid="{D5CDD505-2E9C-101B-9397-08002B2CF9AE}" pid="38" name="TypPrilohy_Pisemnost">
    <vt:lpwstr>TYP PŘÍLOHY</vt:lpwstr>
  </property>
  <property fmtid="{D5CDD505-2E9C-101B-9397-08002B2CF9AE}" pid="39" name="UserName_PisemnostTypZpristupneniInformaciZOSZ_Pisemnost">
    <vt:lpwstr>ZOSZ_UserName</vt:lpwstr>
  </property>
  <property fmtid="{D5CDD505-2E9C-101B-9397-08002B2CF9AE}" pid="40" name="Vec_Pisemnost">
    <vt:lpwstr>Kupní smlouva - pořízení nábytku ZŠ TGM</vt:lpwstr>
  </property>
  <property fmtid="{D5CDD505-2E9C-101B-9397-08002B2CF9AE}" pid="41" name="Zkratka_SpisovyUzel_PoziceZodpo_Pisemnost">
    <vt:lpwstr>OSP</vt:lpwstr>
  </property>
</Properties>
</file>