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98DA24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C772C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C772C">
        <w:rPr>
          <w:rFonts w:eastAsia="Arial Unicode MS" w:cs="Arial Unicode MS"/>
          <w:b/>
          <w:sz w:val="26"/>
          <w:szCs w:val="26"/>
          <w:lang w:val="cs-CZ"/>
        </w:rPr>
        <w:t>220120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07D88653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D895DCC" w14:textId="7F886EF6" w:rsidR="006D6814" w:rsidRPr="005C4A09" w:rsidRDefault="006D6814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1C79ABEC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5340F030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61059AE2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866E42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</w:pPr>
      <w:r w:rsidRPr="00866E42"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  <w:t>a</w:t>
      </w:r>
    </w:p>
    <w:p w14:paraId="1677F89A" w14:textId="4A487A8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772C" w:rsidRPr="00C4438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Společenství vlastníků domu Vrchlického 7 v Plzni</w:t>
      </w:r>
    </w:p>
    <w:p w14:paraId="1388DD67" w14:textId="4AD7D3D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772C">
        <w:rPr>
          <w:rFonts w:asciiTheme="minorHAnsi" w:eastAsia="Arial Unicode MS" w:hAnsiTheme="minorHAnsi" w:cstheme="minorHAnsi"/>
          <w:sz w:val="20"/>
          <w:szCs w:val="20"/>
          <w:lang w:val="cs-CZ"/>
        </w:rPr>
        <w:t>Vrchlického 1726/7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C772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C772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E0E1BBF" w14:textId="77777777" w:rsidR="00C4438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 rejstříku </w:t>
      </w:r>
      <w:r w:rsidR="00C4438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společenství vlastníků 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vedeném </w:t>
      </w:r>
      <w:r w:rsidR="00C4438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4438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</w:p>
    <w:p w14:paraId="04A26767" w14:textId="4C6721E9" w:rsidR="008D7327" w:rsidRPr="005C4A09" w:rsidRDefault="001F2F95" w:rsidP="00C44386">
      <w:pPr>
        <w:ind w:left="1416" w:firstLine="708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oddíl </w:t>
      </w:r>
      <w:r w:rsidR="00C44386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44386">
        <w:rPr>
          <w:rFonts w:asciiTheme="minorHAnsi" w:eastAsia="Arial Unicode MS" w:hAnsiTheme="minorHAnsi" w:cstheme="minorHAnsi"/>
          <w:sz w:val="20"/>
          <w:szCs w:val="20"/>
          <w:lang w:val="cs-CZ"/>
        </w:rPr>
        <w:t>95</w:t>
      </w:r>
    </w:p>
    <w:p w14:paraId="6565899F" w14:textId="7482ADB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772C">
        <w:rPr>
          <w:rFonts w:asciiTheme="minorHAnsi" w:eastAsia="Arial Unicode MS" w:hAnsiTheme="minorHAnsi" w:cstheme="minorHAnsi"/>
          <w:sz w:val="20"/>
          <w:szCs w:val="20"/>
          <w:lang w:val="cs-CZ"/>
        </w:rPr>
        <w:t>26348772</w:t>
      </w:r>
    </w:p>
    <w:p w14:paraId="71A4559F" w14:textId="3EE3048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B5A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1EFCA2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B5A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1526C6C7" w:rsidR="00564633" w:rsidRDefault="00564633" w:rsidP="00C864F8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</w:t>
      </w:r>
      <w:r w:rsid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>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64F8" w:rsidRP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Zuzana </w:t>
      </w:r>
      <w:proofErr w:type="spellStart"/>
      <w:r w:rsidR="00C864F8" w:rsidRP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>Hrivnáková</w:t>
      </w:r>
      <w:proofErr w:type="spellEnd"/>
      <w:r w:rsid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>, předseda výboru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497662CF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864F8" w:rsidRP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>G</w:t>
      </w:r>
      <w:r w:rsidR="001B5A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C864F8" w:rsidRP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C864F8" w:rsidRP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1B5A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C864F8">
        <w:rPr>
          <w:rFonts w:asciiTheme="minorHAnsi" w:eastAsia="Arial Unicode MS" w:hAnsiTheme="minorHAnsi" w:cstheme="minorHAnsi"/>
          <w:sz w:val="20"/>
          <w:szCs w:val="20"/>
          <w:lang w:val="cs-CZ"/>
        </w:rPr>
        <w:t>, člen výboru</w:t>
      </w:r>
    </w:p>
    <w:p w14:paraId="05E75EAD" w14:textId="2791C4E8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A22004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387ED7AA" w:rsidR="00D7734D" w:rsidRPr="005C4A09" w:rsidRDefault="007C2988" w:rsidP="00AA794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2BA6D537" w:rsidR="00D7734D" w:rsidRPr="005C4A09" w:rsidRDefault="00B50986" w:rsidP="00AA794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41EFDBAF" w:rsidR="00760C88" w:rsidRPr="005C4A09" w:rsidRDefault="00760C88" w:rsidP="00AA794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272E0763" w:rsidR="00FF2F7E" w:rsidRPr="00820401" w:rsidRDefault="00FF2F7E" w:rsidP="00AA794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6B933C25" w:rsidR="00FF2F7E" w:rsidRPr="00820401" w:rsidRDefault="00FF2F7E" w:rsidP="00AA7946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BB08E02" w:rsidR="00FF2F7E" w:rsidRPr="00DB2822" w:rsidRDefault="00FF2F7E" w:rsidP="00AA794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43BA423C" w:rsidR="00FF2F7E" w:rsidRPr="00DB2822" w:rsidRDefault="00FF2F7E" w:rsidP="00AA7946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462E5D34" w:rsidR="00FF2F7E" w:rsidRPr="00DB2822" w:rsidRDefault="00FF2F7E" w:rsidP="00AA7946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6037789" w:rsidR="002C5570" w:rsidRPr="005C4A09" w:rsidRDefault="002C5570" w:rsidP="0096443E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234AB713" w:rsidR="007C2988" w:rsidRPr="005C4A09" w:rsidRDefault="00D7668A" w:rsidP="00AA794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AA794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4A271359" w:rsidR="00A06B74" w:rsidRPr="005C4A09" w:rsidRDefault="00A06B74" w:rsidP="00AA7946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61293416" w:rsidR="00FF2F7E" w:rsidRPr="00DB2822" w:rsidRDefault="00FF2F7E" w:rsidP="00AA7946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3F3FABB5" w:rsidR="00FF2F7E" w:rsidRDefault="00FF2F7E" w:rsidP="00AA7946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4FEA96" w14:textId="11E7E124" w:rsidR="00A22004" w:rsidRDefault="00FF2F7E" w:rsidP="00A22004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1DE73477" w14:textId="4F00225A" w:rsidR="00A22004" w:rsidRDefault="00A22004" w:rsidP="00A22004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06E0B652" w:rsidR="00FF2F7E" w:rsidRPr="00A22004" w:rsidRDefault="00FF2F7E" w:rsidP="00A22004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2200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7E48BC43" w:rsidR="00E255C4" w:rsidRDefault="001B5A4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332BAD81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89F24CF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45CD9F9E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55604BB3" w:rsidR="00FF2F7E" w:rsidRPr="00DB2822" w:rsidRDefault="00FF2F7E" w:rsidP="00B64CEF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B64CEF" w:rsidRDefault="0049028D" w:rsidP="00B64CEF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2BBDDF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0A887CB1" w:rsidR="00FF2F7E" w:rsidRPr="00DB2822" w:rsidRDefault="00FF2F7E" w:rsidP="00B64CEF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 w:rsidP="00B64CEF">
      <w:pPr>
        <w:tabs>
          <w:tab w:val="decimal" w:pos="-1560"/>
        </w:tabs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 w:rsidP="00B64CEF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59DFF839" w:rsidR="00A32243" w:rsidRPr="005C4A09" w:rsidRDefault="00A32243" w:rsidP="00B64CEF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B64CEF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76B3FD7" w:rsidR="00A32243" w:rsidRPr="005C4A09" w:rsidRDefault="00A32243" w:rsidP="00B64CEF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nabývá platnosti podpisem poslední ze smluvních stran a účinnosti dne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B64CEF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6BF0F182" w:rsidR="00A32243" w:rsidRPr="005C4A09" w:rsidRDefault="00A32243" w:rsidP="00B64CEF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62BD2E7A" w:rsidR="0049028D" w:rsidRDefault="0049028D" w:rsidP="00B64CEF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4727304F" w:rsidR="00A32243" w:rsidRPr="005C4A09" w:rsidRDefault="00A32243" w:rsidP="00B64CEF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275F219F" w:rsidR="008D7327" w:rsidRDefault="008D7327" w:rsidP="00B64CEF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6D66337" w14:textId="50D728FC" w:rsidR="001F0879" w:rsidRDefault="001F0879" w:rsidP="00B64CEF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9BAF125" w14:textId="2B74340F" w:rsidR="001F0879" w:rsidRPr="005C4A09" w:rsidRDefault="001F0879" w:rsidP="00B64CEF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0CCC521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8F0A25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756894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75689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756894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0AA09E76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787CEB5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5FA64AFE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45DF4E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465108D" w14:textId="77777777" w:rsidR="00C43196" w:rsidRPr="00C43196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20"/>
                <w:szCs w:val="20"/>
              </w:rPr>
            </w:pPr>
            <w:r w:rsidRPr="00C43196">
              <w:rPr>
                <w:rFonts w:asciiTheme="minorHAnsi" w:eastAsia="Arial Unicode MS" w:hAnsiTheme="minorHAnsi" w:cs="Calibri"/>
                <w:bCs/>
                <w:color w:val="000000"/>
                <w:sz w:val="20"/>
                <w:szCs w:val="20"/>
                <w:lang w:val="cs-CZ"/>
              </w:rPr>
              <w:t>N</w:t>
            </w:r>
            <w:r w:rsidRPr="00C43196">
              <w:rPr>
                <w:rFonts w:cs="Calibri"/>
                <w:bCs/>
                <w:sz w:val="20"/>
                <w:szCs w:val="20"/>
              </w:rPr>
              <w:t xml:space="preserve">a </w:t>
            </w:r>
            <w:proofErr w:type="spellStart"/>
            <w:r w:rsidRPr="00C43196">
              <w:rPr>
                <w:rFonts w:cs="Calibri"/>
                <w:bCs/>
                <w:sz w:val="20"/>
                <w:szCs w:val="20"/>
              </w:rPr>
              <w:t>základě</w:t>
            </w:r>
            <w:proofErr w:type="spellEnd"/>
            <w:r w:rsidRPr="00C43196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43196">
              <w:rPr>
                <w:rFonts w:cs="Calibri"/>
                <w:bCs/>
                <w:sz w:val="20"/>
                <w:szCs w:val="20"/>
              </w:rPr>
              <w:t>plné</w:t>
            </w:r>
            <w:proofErr w:type="spellEnd"/>
            <w:r w:rsidRPr="00C43196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43196">
              <w:rPr>
                <w:rFonts w:cs="Calibri"/>
                <w:bCs/>
                <w:sz w:val="20"/>
                <w:szCs w:val="20"/>
              </w:rPr>
              <w:t>moci</w:t>
            </w:r>
            <w:proofErr w:type="spellEnd"/>
            <w:r w:rsidR="002A0F77" w:rsidRPr="00C43196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  <w:p w14:paraId="41F2C32F" w14:textId="298BDDB7" w:rsidR="002F7F47" w:rsidRPr="00C43196" w:rsidRDefault="00C43196" w:rsidP="00C43196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            </w:t>
            </w:r>
            <w:proofErr w:type="spellStart"/>
            <w:r w:rsidR="007C772C" w:rsidRPr="00C43196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1B5A40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7C772C" w:rsidRPr="00C43196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C772C" w:rsidRPr="00C43196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</w:t>
            </w:r>
            <w:r w:rsidR="001B5A40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7C2A29C" w:rsidR="002F7F47" w:rsidRDefault="007C772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vlastníků domu Vrchlického 7 v Plzni</w:t>
            </w:r>
          </w:p>
        </w:tc>
      </w:tr>
    </w:tbl>
    <w:p w14:paraId="0977EEB5" w14:textId="3AACC7A6" w:rsidR="003D1BD6" w:rsidRPr="000F4195" w:rsidRDefault="00E255C4" w:rsidP="003D1BD6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C43196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3D1BD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3D1BD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3D1BD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   </w:t>
      </w:r>
      <w:r w:rsidR="000F4195">
        <w:rPr>
          <w:rFonts w:asciiTheme="minorHAnsi" w:eastAsia="Arial Unicode MS" w:hAnsiTheme="minorHAnsi" w:cstheme="minorHAnsi"/>
          <w:b/>
          <w:i/>
          <w:iCs/>
          <w:color w:val="000000"/>
          <w:sz w:val="20"/>
          <w:szCs w:val="20"/>
          <w:lang w:val="cs-CZ"/>
        </w:rPr>
        <w:t xml:space="preserve">v z. </w:t>
      </w:r>
      <w:r w:rsidR="003D1BD6"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Zuzana </w:t>
      </w:r>
      <w:proofErr w:type="spellStart"/>
      <w:r w:rsidR="003D1BD6"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Hrivnáková</w:t>
      </w:r>
      <w:proofErr w:type="spellEnd"/>
      <w:r w:rsidR="003D1BD6"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, předseda výboru </w:t>
      </w:r>
    </w:p>
    <w:p w14:paraId="03752893" w14:textId="1F92F6F9" w:rsidR="00636D71" w:rsidRPr="003D1BD6" w:rsidRDefault="003D1BD6" w:rsidP="003D1BD6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ab/>
        <w:t xml:space="preserve">                                                                                                                          </w:t>
      </w:r>
      <w:r w:rsidR="000F4195" w:rsidRPr="000F4195"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  <w:t xml:space="preserve">v z. </w:t>
      </w:r>
      <w:proofErr w:type="spellStart"/>
      <w:r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G</w:t>
      </w:r>
      <w:r w:rsidR="001B5A40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xxx</w:t>
      </w:r>
      <w:proofErr w:type="spellEnd"/>
      <w:r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K</w:t>
      </w:r>
      <w:r w:rsidR="001B5A40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xxx</w:t>
      </w:r>
      <w:proofErr w:type="spellEnd"/>
      <w:r w:rsidRPr="000F4195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, člen výboru</w:t>
      </w:r>
      <w:r w:rsidR="0094196F" w:rsidRPr="000F4195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val="cs-CZ"/>
        </w:rPr>
        <w:tab/>
      </w:r>
      <w:r w:rsidR="0094196F" w:rsidRPr="000F4195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val="cs-CZ"/>
        </w:rPr>
        <w:tab/>
      </w:r>
      <w:r w:rsidR="0094196F" w:rsidRPr="000F4195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A22004">
      <w:footerReference w:type="default" r:id="rId8"/>
      <w:type w:val="continuous"/>
      <w:pgSz w:w="11918" w:h="16854"/>
      <w:pgMar w:top="697" w:right="1418" w:bottom="669" w:left="1418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237283">
    <w:abstractNumId w:val="4"/>
  </w:num>
  <w:num w:numId="2" w16cid:durableId="52045606">
    <w:abstractNumId w:val="31"/>
  </w:num>
  <w:num w:numId="3" w16cid:durableId="359093494">
    <w:abstractNumId w:val="3"/>
  </w:num>
  <w:num w:numId="4" w16cid:durableId="2028675538">
    <w:abstractNumId w:val="11"/>
  </w:num>
  <w:num w:numId="5" w16cid:durableId="1883978072">
    <w:abstractNumId w:val="18"/>
  </w:num>
  <w:num w:numId="6" w16cid:durableId="987050139">
    <w:abstractNumId w:val="25"/>
  </w:num>
  <w:num w:numId="7" w16cid:durableId="1666204560">
    <w:abstractNumId w:val="35"/>
  </w:num>
  <w:num w:numId="8" w16cid:durableId="298728727">
    <w:abstractNumId w:val="36"/>
  </w:num>
  <w:num w:numId="9" w16cid:durableId="1857228371">
    <w:abstractNumId w:val="6"/>
  </w:num>
  <w:num w:numId="10" w16cid:durableId="375079774">
    <w:abstractNumId w:val="29"/>
  </w:num>
  <w:num w:numId="11" w16cid:durableId="1260336686">
    <w:abstractNumId w:val="12"/>
  </w:num>
  <w:num w:numId="12" w16cid:durableId="1666736143">
    <w:abstractNumId w:val="30"/>
  </w:num>
  <w:num w:numId="13" w16cid:durableId="1756392315">
    <w:abstractNumId w:val="23"/>
  </w:num>
  <w:num w:numId="14" w16cid:durableId="877283304">
    <w:abstractNumId w:val="22"/>
  </w:num>
  <w:num w:numId="15" w16cid:durableId="1657108119">
    <w:abstractNumId w:val="32"/>
  </w:num>
  <w:num w:numId="16" w16cid:durableId="1077940603">
    <w:abstractNumId w:val="13"/>
  </w:num>
  <w:num w:numId="17" w16cid:durableId="1014722307">
    <w:abstractNumId w:val="37"/>
  </w:num>
  <w:num w:numId="18" w16cid:durableId="1788768516">
    <w:abstractNumId w:val="24"/>
  </w:num>
  <w:num w:numId="19" w16cid:durableId="1967352642">
    <w:abstractNumId w:val="0"/>
  </w:num>
  <w:num w:numId="20" w16cid:durableId="1674795550">
    <w:abstractNumId w:val="7"/>
  </w:num>
  <w:num w:numId="21" w16cid:durableId="59181327">
    <w:abstractNumId w:val="10"/>
  </w:num>
  <w:num w:numId="22" w16cid:durableId="2041544259">
    <w:abstractNumId w:val="28"/>
  </w:num>
  <w:num w:numId="23" w16cid:durableId="1799564674">
    <w:abstractNumId w:val="8"/>
  </w:num>
  <w:num w:numId="24" w16cid:durableId="155265239">
    <w:abstractNumId w:val="5"/>
  </w:num>
  <w:num w:numId="25" w16cid:durableId="1507984621">
    <w:abstractNumId w:val="20"/>
  </w:num>
  <w:num w:numId="26" w16cid:durableId="965090348">
    <w:abstractNumId w:val="16"/>
  </w:num>
  <w:num w:numId="27" w16cid:durableId="940141207">
    <w:abstractNumId w:val="19"/>
  </w:num>
  <w:num w:numId="28" w16cid:durableId="678891619">
    <w:abstractNumId w:val="9"/>
  </w:num>
  <w:num w:numId="29" w16cid:durableId="1187331319">
    <w:abstractNumId w:val="15"/>
  </w:num>
  <w:num w:numId="30" w16cid:durableId="374424398">
    <w:abstractNumId w:val="34"/>
  </w:num>
  <w:num w:numId="31" w16cid:durableId="1639259015">
    <w:abstractNumId w:val="33"/>
  </w:num>
  <w:num w:numId="32" w16cid:durableId="2127380514">
    <w:abstractNumId w:val="21"/>
  </w:num>
  <w:num w:numId="33" w16cid:durableId="153255107">
    <w:abstractNumId w:val="39"/>
  </w:num>
  <w:num w:numId="34" w16cid:durableId="1898709371">
    <w:abstractNumId w:val="14"/>
  </w:num>
  <w:num w:numId="35" w16cid:durableId="617103300">
    <w:abstractNumId w:val="17"/>
  </w:num>
  <w:num w:numId="36" w16cid:durableId="1017004713">
    <w:abstractNumId w:val="38"/>
  </w:num>
  <w:num w:numId="37" w16cid:durableId="1846282120">
    <w:abstractNumId w:val="2"/>
  </w:num>
  <w:num w:numId="38" w16cid:durableId="371921776">
    <w:abstractNumId w:val="1"/>
  </w:num>
  <w:num w:numId="39" w16cid:durableId="730730351">
    <w:abstractNumId w:val="26"/>
  </w:num>
  <w:num w:numId="40" w16cid:durableId="15995592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4195"/>
    <w:rsid w:val="000F5523"/>
    <w:rsid w:val="0010140A"/>
    <w:rsid w:val="001035B1"/>
    <w:rsid w:val="0014780E"/>
    <w:rsid w:val="0016622E"/>
    <w:rsid w:val="0017140F"/>
    <w:rsid w:val="00175717"/>
    <w:rsid w:val="0018486F"/>
    <w:rsid w:val="001B5A40"/>
    <w:rsid w:val="001E7E0A"/>
    <w:rsid w:val="001F0879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A6D51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D1BD6"/>
    <w:rsid w:val="003E7F44"/>
    <w:rsid w:val="00417891"/>
    <w:rsid w:val="00420811"/>
    <w:rsid w:val="00422EA4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A2C1C"/>
    <w:rsid w:val="004B45ED"/>
    <w:rsid w:val="004B74FC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D6814"/>
    <w:rsid w:val="006E7692"/>
    <w:rsid w:val="006F5642"/>
    <w:rsid w:val="007009B3"/>
    <w:rsid w:val="00701283"/>
    <w:rsid w:val="00734ABF"/>
    <w:rsid w:val="00745A6B"/>
    <w:rsid w:val="00756894"/>
    <w:rsid w:val="00760C88"/>
    <w:rsid w:val="00775030"/>
    <w:rsid w:val="007A16C6"/>
    <w:rsid w:val="007C1D56"/>
    <w:rsid w:val="007C2988"/>
    <w:rsid w:val="007C772C"/>
    <w:rsid w:val="008137D5"/>
    <w:rsid w:val="00814605"/>
    <w:rsid w:val="0083359E"/>
    <w:rsid w:val="00841E9A"/>
    <w:rsid w:val="008616DC"/>
    <w:rsid w:val="00866E42"/>
    <w:rsid w:val="00875346"/>
    <w:rsid w:val="008826C4"/>
    <w:rsid w:val="008A51FD"/>
    <w:rsid w:val="008B16B8"/>
    <w:rsid w:val="008D7327"/>
    <w:rsid w:val="008F6B86"/>
    <w:rsid w:val="00901956"/>
    <w:rsid w:val="00901CE9"/>
    <w:rsid w:val="009031C8"/>
    <w:rsid w:val="0094196F"/>
    <w:rsid w:val="009441BE"/>
    <w:rsid w:val="0096443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22004"/>
    <w:rsid w:val="00A32243"/>
    <w:rsid w:val="00A32327"/>
    <w:rsid w:val="00A32D81"/>
    <w:rsid w:val="00A4255F"/>
    <w:rsid w:val="00A5720D"/>
    <w:rsid w:val="00A8600A"/>
    <w:rsid w:val="00AA7946"/>
    <w:rsid w:val="00AB7D01"/>
    <w:rsid w:val="00AC74A8"/>
    <w:rsid w:val="00AE28E1"/>
    <w:rsid w:val="00AE31B9"/>
    <w:rsid w:val="00AF3A87"/>
    <w:rsid w:val="00B43B79"/>
    <w:rsid w:val="00B50986"/>
    <w:rsid w:val="00B5126D"/>
    <w:rsid w:val="00B53406"/>
    <w:rsid w:val="00B61B8A"/>
    <w:rsid w:val="00B64CEF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3196"/>
    <w:rsid w:val="00C44386"/>
    <w:rsid w:val="00C44FBF"/>
    <w:rsid w:val="00C47F6E"/>
    <w:rsid w:val="00C6283E"/>
    <w:rsid w:val="00C651CA"/>
    <w:rsid w:val="00C66A82"/>
    <w:rsid w:val="00C7116C"/>
    <w:rsid w:val="00C85617"/>
    <w:rsid w:val="00C864F8"/>
    <w:rsid w:val="00CC2CE2"/>
    <w:rsid w:val="00CD3F53"/>
    <w:rsid w:val="00CE669B"/>
    <w:rsid w:val="00D05BBC"/>
    <w:rsid w:val="00D12A83"/>
    <w:rsid w:val="00D728E1"/>
    <w:rsid w:val="00D7668A"/>
    <w:rsid w:val="00D7734D"/>
    <w:rsid w:val="00DA2345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4618"/>
    <w:rsid w:val="00EB1BE0"/>
    <w:rsid w:val="00EB6671"/>
    <w:rsid w:val="00F06BA9"/>
    <w:rsid w:val="00F10B3A"/>
    <w:rsid w:val="00F54289"/>
    <w:rsid w:val="00F706F5"/>
    <w:rsid w:val="00FC20C7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BD6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2022-07-15T05:40:00Z</cp:lastPrinted>
  <dcterms:created xsi:type="dcterms:W3CDTF">2022-07-15T05:41:00Z</dcterms:created>
  <dcterms:modified xsi:type="dcterms:W3CDTF">2022-07-15T05:41:00Z</dcterms:modified>
</cp:coreProperties>
</file>