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5AF0" w14:textId="0772D378" w:rsidR="00C34F6F" w:rsidRPr="00F344DB" w:rsidRDefault="002925A2" w:rsidP="001B1271">
      <w:pPr>
        <w:spacing w:after="0"/>
        <w:jc w:val="right"/>
        <w:rPr>
          <w:b/>
          <w:bCs/>
          <w:sz w:val="16"/>
          <w:szCs w:val="16"/>
        </w:rPr>
      </w:pPr>
      <w:r w:rsidRPr="00F344DB">
        <w:rPr>
          <w:b/>
          <w:bCs/>
          <w:sz w:val="16"/>
          <w:szCs w:val="16"/>
        </w:rPr>
        <w:t>Kód klienta: 65877</w:t>
      </w:r>
    </w:p>
    <w:p w14:paraId="5B2762F5" w14:textId="1C126B47" w:rsidR="002925A2" w:rsidRDefault="002925A2" w:rsidP="001B1271">
      <w:pPr>
        <w:spacing w:after="0"/>
        <w:jc w:val="center"/>
        <w:rPr>
          <w:rFonts w:ascii="Arial" w:hAnsi="Arial" w:cs="Arial"/>
          <w:b/>
          <w:bCs/>
        </w:rPr>
      </w:pPr>
      <w:r w:rsidRPr="00233553">
        <w:rPr>
          <w:rFonts w:ascii="Arial" w:hAnsi="Arial" w:cs="Arial"/>
          <w:b/>
          <w:bCs/>
        </w:rPr>
        <w:t>OBCHODNÍ SMLOUVA – Ticket Restaurant Card</w:t>
      </w:r>
    </w:p>
    <w:p w14:paraId="09AA3C44" w14:textId="09F086AB" w:rsidR="00233553" w:rsidRPr="00F344DB" w:rsidRDefault="00E22C7E" w:rsidP="001B1271">
      <w:pPr>
        <w:spacing w:after="80"/>
        <w:rPr>
          <w:rFonts w:ascii="Arial" w:hAnsi="Arial" w:cs="Arial"/>
          <w:sz w:val="16"/>
          <w:szCs w:val="16"/>
        </w:rPr>
      </w:pPr>
      <w:r w:rsidRPr="00F344DB">
        <w:rPr>
          <w:rFonts w:ascii="Arial" w:hAnsi="Arial" w:cs="Arial"/>
          <w:sz w:val="16"/>
          <w:szCs w:val="16"/>
        </w:rPr>
        <w:t>Odběratel:</w:t>
      </w:r>
      <w:r w:rsidR="00113200">
        <w:rPr>
          <w:rFonts w:ascii="Arial" w:hAnsi="Arial" w:cs="Arial"/>
          <w:sz w:val="16"/>
          <w:szCs w:val="16"/>
        </w:rPr>
        <w:t xml:space="preserve"> </w:t>
      </w:r>
      <w:r w:rsidR="00113200" w:rsidRPr="00113200">
        <w:rPr>
          <w:rFonts w:ascii="Arial" w:hAnsi="Arial" w:cs="Arial"/>
          <w:b/>
          <w:bCs/>
          <w:sz w:val="16"/>
          <w:szCs w:val="16"/>
        </w:rPr>
        <w:t xml:space="preserve">Česká centrála cestovního ruchu </w:t>
      </w:r>
      <w:r w:rsidR="00113200">
        <w:rPr>
          <w:rFonts w:ascii="Arial" w:hAnsi="Arial" w:cs="Arial"/>
          <w:b/>
          <w:bCs/>
          <w:sz w:val="16"/>
          <w:szCs w:val="16"/>
        </w:rPr>
        <w:t xml:space="preserve">– </w:t>
      </w:r>
      <w:r w:rsidR="00113200" w:rsidRPr="00113200">
        <w:rPr>
          <w:rFonts w:ascii="Arial" w:hAnsi="Arial" w:cs="Arial"/>
          <w:b/>
          <w:bCs/>
          <w:sz w:val="16"/>
          <w:szCs w:val="16"/>
        </w:rPr>
        <w:t>CzechTourism</w:t>
      </w:r>
    </w:p>
    <w:p w14:paraId="5D2301BE" w14:textId="1CFDC722" w:rsidR="00E22C7E" w:rsidRPr="00F344DB" w:rsidRDefault="00E22C7E" w:rsidP="001B1271">
      <w:pPr>
        <w:spacing w:after="80"/>
        <w:rPr>
          <w:rFonts w:ascii="Arial" w:hAnsi="Arial" w:cs="Arial"/>
          <w:sz w:val="16"/>
          <w:szCs w:val="16"/>
        </w:rPr>
      </w:pPr>
      <w:r w:rsidRPr="00F344DB">
        <w:rPr>
          <w:rFonts w:ascii="Arial" w:hAnsi="Arial" w:cs="Arial"/>
          <w:sz w:val="16"/>
          <w:szCs w:val="16"/>
        </w:rPr>
        <w:t>Se sídlem:</w:t>
      </w:r>
      <w:r w:rsidR="00113200">
        <w:rPr>
          <w:rFonts w:ascii="Arial" w:hAnsi="Arial" w:cs="Arial"/>
          <w:sz w:val="16"/>
          <w:szCs w:val="16"/>
        </w:rPr>
        <w:t xml:space="preserve"> </w:t>
      </w:r>
      <w:r w:rsidR="00113200" w:rsidRPr="00113200">
        <w:rPr>
          <w:rFonts w:ascii="Arial" w:hAnsi="Arial" w:cs="Arial"/>
          <w:b/>
          <w:bCs/>
          <w:sz w:val="16"/>
          <w:szCs w:val="16"/>
        </w:rPr>
        <w:t>Vinohradská 46, 120 41, Praha 2</w:t>
      </w:r>
    </w:p>
    <w:p w14:paraId="38A2B86D" w14:textId="684FBBCA" w:rsidR="00E22C7E" w:rsidRPr="00F344DB" w:rsidRDefault="00E22C7E" w:rsidP="001B1271">
      <w:pPr>
        <w:spacing w:after="80"/>
        <w:rPr>
          <w:rFonts w:ascii="Arial" w:hAnsi="Arial" w:cs="Arial"/>
          <w:sz w:val="16"/>
          <w:szCs w:val="16"/>
        </w:rPr>
      </w:pPr>
      <w:r w:rsidRPr="00F344DB">
        <w:rPr>
          <w:rFonts w:ascii="Arial" w:hAnsi="Arial" w:cs="Arial"/>
          <w:sz w:val="16"/>
          <w:szCs w:val="16"/>
        </w:rPr>
        <w:t>Dodací adresa (pokud je jiná než sídlo odběratele):</w:t>
      </w:r>
    </w:p>
    <w:p w14:paraId="55E42AFE" w14:textId="67AD62D2" w:rsidR="00E22C7E" w:rsidRPr="00F344DB" w:rsidRDefault="00E22C7E" w:rsidP="001B1271">
      <w:pPr>
        <w:spacing w:after="80"/>
        <w:rPr>
          <w:rFonts w:ascii="Arial" w:hAnsi="Arial" w:cs="Arial"/>
          <w:sz w:val="16"/>
          <w:szCs w:val="16"/>
        </w:rPr>
      </w:pPr>
      <w:r w:rsidRPr="00F344DB">
        <w:rPr>
          <w:rFonts w:ascii="Arial" w:hAnsi="Arial" w:cs="Arial"/>
          <w:sz w:val="16"/>
          <w:szCs w:val="16"/>
        </w:rPr>
        <w:t>Společnost zapsána v OR:</w:t>
      </w:r>
    </w:p>
    <w:p w14:paraId="01B50C20" w14:textId="6DD99371" w:rsidR="00E22C7E" w:rsidRPr="00F344DB" w:rsidRDefault="00E22C7E" w:rsidP="001B1271">
      <w:pPr>
        <w:spacing w:after="80"/>
        <w:rPr>
          <w:rFonts w:ascii="Arial" w:hAnsi="Arial" w:cs="Arial"/>
          <w:sz w:val="16"/>
          <w:szCs w:val="16"/>
        </w:rPr>
      </w:pPr>
      <w:r w:rsidRPr="00F344DB">
        <w:rPr>
          <w:rFonts w:ascii="Arial" w:hAnsi="Arial" w:cs="Arial"/>
          <w:sz w:val="16"/>
          <w:szCs w:val="16"/>
        </w:rPr>
        <w:t>Zastoupený (jméno, funkce):</w:t>
      </w:r>
      <w:r w:rsidR="00113200">
        <w:rPr>
          <w:rFonts w:ascii="Arial" w:hAnsi="Arial" w:cs="Arial"/>
          <w:sz w:val="16"/>
          <w:szCs w:val="16"/>
        </w:rPr>
        <w:t xml:space="preserve"> </w:t>
      </w:r>
      <w:r w:rsidR="005B25D3">
        <w:rPr>
          <w:rFonts w:ascii="Arial" w:hAnsi="Arial" w:cs="Arial"/>
          <w:b/>
          <w:bCs/>
          <w:sz w:val="16"/>
          <w:szCs w:val="16"/>
        </w:rPr>
        <w:t>XXX</w:t>
      </w:r>
      <w:r w:rsidR="00113200" w:rsidRPr="00113200">
        <w:rPr>
          <w:rFonts w:ascii="Arial" w:hAnsi="Arial" w:cs="Arial"/>
          <w:b/>
          <w:bCs/>
          <w:sz w:val="16"/>
          <w:szCs w:val="16"/>
        </w:rPr>
        <w:t>, ředitelka</w:t>
      </w:r>
    </w:p>
    <w:p w14:paraId="72407A73" w14:textId="791BDC19" w:rsidR="00E22C7E" w:rsidRPr="00F344DB" w:rsidRDefault="00E22C7E" w:rsidP="001B1271">
      <w:pPr>
        <w:spacing w:after="80"/>
        <w:rPr>
          <w:rFonts w:ascii="Arial" w:hAnsi="Arial" w:cs="Arial"/>
          <w:sz w:val="16"/>
          <w:szCs w:val="16"/>
        </w:rPr>
      </w:pPr>
      <w:r w:rsidRPr="00F344DB">
        <w:rPr>
          <w:rFonts w:ascii="Arial" w:hAnsi="Arial" w:cs="Arial"/>
          <w:sz w:val="16"/>
          <w:szCs w:val="16"/>
        </w:rPr>
        <w:t>Objednávající (jméno, funkce):</w:t>
      </w:r>
      <w:r w:rsidR="00113200">
        <w:rPr>
          <w:rFonts w:ascii="Arial" w:hAnsi="Arial" w:cs="Arial"/>
          <w:sz w:val="16"/>
          <w:szCs w:val="16"/>
        </w:rPr>
        <w:t xml:space="preserve"> </w:t>
      </w:r>
      <w:r w:rsidR="005B25D3">
        <w:rPr>
          <w:rFonts w:ascii="Arial" w:hAnsi="Arial" w:cs="Arial"/>
          <w:b/>
          <w:bCs/>
          <w:sz w:val="16"/>
          <w:szCs w:val="16"/>
        </w:rPr>
        <w:t>XXX</w:t>
      </w:r>
      <w:r w:rsidR="00113200" w:rsidRPr="00113200">
        <w:rPr>
          <w:rFonts w:ascii="Arial" w:hAnsi="Arial" w:cs="Arial"/>
          <w:b/>
          <w:bCs/>
          <w:sz w:val="16"/>
          <w:szCs w:val="16"/>
        </w:rPr>
        <w:t>, asistentka ředitele FFM</w:t>
      </w:r>
    </w:p>
    <w:p w14:paraId="44135E1E" w14:textId="573BDEB8" w:rsidR="00E22C7E" w:rsidRPr="00F344DB" w:rsidRDefault="00E22C7E" w:rsidP="001B1271">
      <w:pPr>
        <w:tabs>
          <w:tab w:val="left" w:pos="3555"/>
        </w:tabs>
        <w:spacing w:after="80"/>
        <w:rPr>
          <w:rFonts w:ascii="Arial" w:hAnsi="Arial" w:cs="Arial"/>
          <w:sz w:val="16"/>
          <w:szCs w:val="16"/>
        </w:rPr>
      </w:pPr>
      <w:r w:rsidRPr="00F344DB">
        <w:rPr>
          <w:rFonts w:ascii="Arial" w:hAnsi="Arial" w:cs="Arial"/>
          <w:sz w:val="16"/>
          <w:szCs w:val="16"/>
        </w:rPr>
        <w:t>Tel.:</w:t>
      </w:r>
      <w:r w:rsidR="00C30AE8">
        <w:rPr>
          <w:rFonts w:ascii="Arial" w:hAnsi="Arial" w:cs="Arial"/>
          <w:sz w:val="16"/>
          <w:szCs w:val="16"/>
        </w:rPr>
        <w:t xml:space="preserve"> </w:t>
      </w:r>
      <w:r w:rsidR="005B25D3">
        <w:rPr>
          <w:rFonts w:ascii="Arial" w:hAnsi="Arial" w:cs="Arial"/>
          <w:b/>
          <w:bCs/>
          <w:sz w:val="16"/>
          <w:szCs w:val="16"/>
        </w:rPr>
        <w:t>XXX</w:t>
      </w:r>
      <w:r w:rsidR="008D0344" w:rsidRPr="00F344DB">
        <w:rPr>
          <w:rFonts w:ascii="Arial" w:hAnsi="Arial" w:cs="Arial"/>
          <w:sz w:val="16"/>
          <w:szCs w:val="16"/>
        </w:rPr>
        <w:tab/>
        <w:t>IČO:</w:t>
      </w:r>
      <w:r w:rsidR="00831EEA">
        <w:rPr>
          <w:rFonts w:ascii="Arial" w:hAnsi="Arial" w:cs="Arial"/>
          <w:sz w:val="16"/>
          <w:szCs w:val="16"/>
        </w:rPr>
        <w:t xml:space="preserve"> </w:t>
      </w:r>
      <w:r w:rsidR="00362B25" w:rsidRPr="00362B25">
        <w:rPr>
          <w:rFonts w:ascii="Arial" w:hAnsi="Arial" w:cs="Arial"/>
          <w:b/>
          <w:bCs/>
          <w:sz w:val="16"/>
          <w:szCs w:val="16"/>
        </w:rPr>
        <w:t>49277600</w:t>
      </w:r>
    </w:p>
    <w:p w14:paraId="1E931102" w14:textId="127E6D64" w:rsidR="00E22C7E" w:rsidRPr="00F344DB" w:rsidRDefault="00E22C7E" w:rsidP="001B1271">
      <w:pPr>
        <w:tabs>
          <w:tab w:val="left" w:pos="3555"/>
        </w:tabs>
        <w:spacing w:after="80"/>
        <w:rPr>
          <w:rFonts w:ascii="Arial" w:hAnsi="Arial" w:cs="Arial"/>
          <w:sz w:val="16"/>
          <w:szCs w:val="16"/>
        </w:rPr>
      </w:pPr>
      <w:r w:rsidRPr="00F344DB">
        <w:rPr>
          <w:rFonts w:ascii="Arial" w:hAnsi="Arial" w:cs="Arial"/>
          <w:sz w:val="16"/>
          <w:szCs w:val="16"/>
        </w:rPr>
        <w:t xml:space="preserve">e-mail: </w:t>
      </w:r>
      <w:r w:rsidR="005B25D3">
        <w:rPr>
          <w:rFonts w:ascii="Arial" w:hAnsi="Arial" w:cs="Arial"/>
          <w:b/>
          <w:bCs/>
          <w:sz w:val="16"/>
          <w:szCs w:val="16"/>
        </w:rPr>
        <w:t>XXX</w:t>
      </w:r>
      <w:r w:rsidR="00BD71C4" w:rsidRPr="00BD71C4">
        <w:rPr>
          <w:rFonts w:ascii="Arial" w:hAnsi="Arial" w:cs="Arial"/>
          <w:b/>
          <w:bCs/>
          <w:sz w:val="15"/>
          <w:szCs w:val="15"/>
        </w:rPr>
        <w:t>@czechtourism.cz</w:t>
      </w:r>
      <w:r w:rsidR="008D0344" w:rsidRPr="00F344DB">
        <w:rPr>
          <w:rFonts w:ascii="Arial" w:hAnsi="Arial" w:cs="Arial"/>
          <w:sz w:val="16"/>
          <w:szCs w:val="16"/>
        </w:rPr>
        <w:tab/>
        <w:t>DIČ:</w:t>
      </w:r>
      <w:r w:rsidR="00362B25">
        <w:rPr>
          <w:rFonts w:ascii="Arial" w:hAnsi="Arial" w:cs="Arial"/>
          <w:sz w:val="16"/>
          <w:szCs w:val="16"/>
        </w:rPr>
        <w:t xml:space="preserve"> </w:t>
      </w:r>
      <w:r w:rsidR="00362B25" w:rsidRPr="00362B25">
        <w:rPr>
          <w:rFonts w:ascii="Arial" w:hAnsi="Arial" w:cs="Arial"/>
          <w:b/>
          <w:bCs/>
          <w:sz w:val="16"/>
          <w:szCs w:val="16"/>
        </w:rPr>
        <w:t>CZ49277600</w:t>
      </w:r>
    </w:p>
    <w:p w14:paraId="6DA7F5DC" w14:textId="7B4523A2" w:rsidR="00E22C7E" w:rsidRPr="00F344DB" w:rsidRDefault="00E22C7E" w:rsidP="001B1271">
      <w:pPr>
        <w:tabs>
          <w:tab w:val="left" w:pos="3555"/>
        </w:tabs>
        <w:spacing w:after="80"/>
        <w:rPr>
          <w:rFonts w:ascii="Arial" w:hAnsi="Arial" w:cs="Arial"/>
          <w:sz w:val="16"/>
          <w:szCs w:val="16"/>
        </w:rPr>
      </w:pPr>
      <w:r w:rsidRPr="00F344DB">
        <w:rPr>
          <w:rFonts w:ascii="Arial" w:hAnsi="Arial" w:cs="Arial"/>
          <w:sz w:val="16"/>
          <w:szCs w:val="16"/>
        </w:rPr>
        <w:t>CZ-NACE:</w:t>
      </w:r>
      <w:r w:rsidR="008D0344" w:rsidRPr="00F344DB">
        <w:rPr>
          <w:rFonts w:ascii="Arial" w:hAnsi="Arial" w:cs="Arial"/>
          <w:sz w:val="16"/>
          <w:szCs w:val="16"/>
        </w:rPr>
        <w:tab/>
        <w:t>Číslo účtu/směrový kód banky ve tvaru IBAN:</w:t>
      </w:r>
      <w:r w:rsidR="00362B25">
        <w:rPr>
          <w:rFonts w:ascii="Arial" w:hAnsi="Arial" w:cs="Arial"/>
          <w:sz w:val="16"/>
          <w:szCs w:val="16"/>
        </w:rPr>
        <w:t xml:space="preserve"> </w:t>
      </w:r>
      <w:r w:rsidR="005B25D3">
        <w:rPr>
          <w:rFonts w:ascii="Arial" w:hAnsi="Arial" w:cs="Arial"/>
          <w:sz w:val="16"/>
          <w:szCs w:val="16"/>
        </w:rPr>
        <w:t>XXX</w:t>
      </w:r>
    </w:p>
    <w:p w14:paraId="03100E94" w14:textId="5CFDEB12" w:rsidR="00E22C7E" w:rsidRPr="00F344DB" w:rsidRDefault="00E22C7E" w:rsidP="001B1271">
      <w:pPr>
        <w:spacing w:after="80"/>
        <w:rPr>
          <w:rFonts w:ascii="Arial" w:hAnsi="Arial" w:cs="Arial"/>
          <w:sz w:val="16"/>
          <w:szCs w:val="16"/>
        </w:rPr>
      </w:pPr>
      <w:r w:rsidRPr="00F344DB">
        <w:rPr>
          <w:rFonts w:ascii="Arial" w:hAnsi="Arial" w:cs="Arial"/>
          <w:sz w:val="16"/>
          <w:szCs w:val="16"/>
        </w:rPr>
        <w:t>e-mail</w:t>
      </w:r>
      <w:r w:rsidR="008D0344" w:rsidRPr="00F344DB">
        <w:rPr>
          <w:rFonts w:ascii="Arial" w:hAnsi="Arial" w:cs="Arial"/>
          <w:sz w:val="16"/>
          <w:szCs w:val="16"/>
        </w:rPr>
        <w:t xml:space="preserve"> pro zasílání faktur:</w:t>
      </w:r>
      <w:r w:rsidR="00BD71C4">
        <w:rPr>
          <w:rFonts w:ascii="Arial" w:hAnsi="Arial" w:cs="Arial"/>
          <w:sz w:val="16"/>
          <w:szCs w:val="16"/>
        </w:rPr>
        <w:t xml:space="preserve"> </w:t>
      </w:r>
      <w:r w:rsidR="005B25D3">
        <w:rPr>
          <w:rFonts w:ascii="Arial" w:hAnsi="Arial" w:cs="Arial"/>
          <w:b/>
          <w:bCs/>
          <w:sz w:val="16"/>
          <w:szCs w:val="16"/>
        </w:rPr>
        <w:t>XXX</w:t>
      </w:r>
      <w:r w:rsidR="00BD71C4" w:rsidRPr="00BD71C4">
        <w:rPr>
          <w:rFonts w:ascii="Arial" w:hAnsi="Arial" w:cs="Arial"/>
          <w:b/>
          <w:bCs/>
          <w:sz w:val="15"/>
          <w:szCs w:val="15"/>
        </w:rPr>
        <w:t>@czechtourism.cz</w:t>
      </w:r>
    </w:p>
    <w:p w14:paraId="39DA7AE4" w14:textId="3371BB2D" w:rsidR="008D0344" w:rsidRPr="00F344DB" w:rsidRDefault="008D0344" w:rsidP="001B1271">
      <w:pPr>
        <w:spacing w:after="80"/>
        <w:rPr>
          <w:rFonts w:ascii="Arial" w:hAnsi="Arial" w:cs="Arial"/>
          <w:sz w:val="16"/>
          <w:szCs w:val="16"/>
        </w:rPr>
      </w:pPr>
      <w:r w:rsidRPr="00F344DB">
        <w:rPr>
          <w:rFonts w:ascii="Arial" w:hAnsi="Arial" w:cs="Arial"/>
          <w:sz w:val="16"/>
          <w:szCs w:val="16"/>
        </w:rPr>
        <w:t>a</w:t>
      </w:r>
    </w:p>
    <w:p w14:paraId="2D2671C2" w14:textId="2B6BB335" w:rsidR="008D0344" w:rsidRPr="00F344DB" w:rsidRDefault="008D0344" w:rsidP="00130F9E">
      <w:pPr>
        <w:spacing w:after="0"/>
        <w:rPr>
          <w:rFonts w:ascii="Arial" w:hAnsi="Arial" w:cs="Arial"/>
          <w:sz w:val="16"/>
          <w:szCs w:val="16"/>
        </w:rPr>
      </w:pPr>
      <w:r w:rsidRPr="00F344DB">
        <w:rPr>
          <w:rFonts w:ascii="Arial" w:hAnsi="Arial" w:cs="Arial"/>
          <w:sz w:val="16"/>
          <w:szCs w:val="16"/>
        </w:rPr>
        <w:t>Dodavatel:</w:t>
      </w:r>
      <w:r w:rsidR="00594E2E" w:rsidRPr="00F344DB">
        <w:rPr>
          <w:rFonts w:ascii="Arial" w:hAnsi="Arial" w:cs="Arial"/>
          <w:sz w:val="16"/>
          <w:szCs w:val="16"/>
        </w:rPr>
        <w:t xml:space="preserve"> </w:t>
      </w:r>
      <w:r w:rsidR="00594E2E" w:rsidRPr="00E5667E">
        <w:rPr>
          <w:rFonts w:ascii="Arial" w:hAnsi="Arial" w:cs="Arial"/>
          <w:b/>
          <w:bCs/>
          <w:sz w:val="16"/>
          <w:szCs w:val="16"/>
        </w:rPr>
        <w:t>Edenred CZ</w:t>
      </w:r>
      <w:r w:rsidR="00594E2E" w:rsidRPr="00F344DB">
        <w:rPr>
          <w:rFonts w:ascii="Arial" w:hAnsi="Arial" w:cs="Arial"/>
          <w:sz w:val="16"/>
          <w:szCs w:val="16"/>
        </w:rPr>
        <w:t>, s.r.o., se sídlem Na Poříčí</w:t>
      </w:r>
      <w:r w:rsidR="004B4EDD" w:rsidRPr="00F344DB">
        <w:rPr>
          <w:rFonts w:ascii="Arial" w:hAnsi="Arial" w:cs="Arial"/>
          <w:sz w:val="16"/>
          <w:szCs w:val="16"/>
        </w:rPr>
        <w:t xml:space="preserve"> 1076/5, 110 00 Praha 1,</w:t>
      </w:r>
    </w:p>
    <w:p w14:paraId="5DC6B6D1" w14:textId="471719A8" w:rsidR="004B4EDD" w:rsidRPr="00F344DB" w:rsidRDefault="00D02FC7" w:rsidP="00130F9E">
      <w:pPr>
        <w:spacing w:after="0"/>
        <w:rPr>
          <w:rFonts w:ascii="Arial" w:hAnsi="Arial" w:cs="Arial"/>
          <w:sz w:val="16"/>
          <w:szCs w:val="16"/>
        </w:rPr>
      </w:pPr>
      <w:r w:rsidRPr="00F344DB">
        <w:rPr>
          <w:rFonts w:ascii="Arial" w:hAnsi="Arial" w:cs="Arial"/>
          <w:sz w:val="16"/>
          <w:szCs w:val="16"/>
        </w:rPr>
        <w:t>společnost zapsaná v obchodním rejstříku vedeném Městským soudem v Praze, sp. zn. C 170804</w:t>
      </w:r>
    </w:p>
    <w:p w14:paraId="5C4017AC" w14:textId="31FB3400" w:rsidR="00D02FC7" w:rsidRDefault="00D02FC7" w:rsidP="00130F9E">
      <w:pPr>
        <w:spacing w:after="0"/>
        <w:rPr>
          <w:rFonts w:ascii="Arial" w:hAnsi="Arial" w:cs="Arial"/>
          <w:b/>
          <w:bCs/>
          <w:sz w:val="16"/>
          <w:szCs w:val="16"/>
        </w:rPr>
      </w:pPr>
      <w:r w:rsidRPr="00F344DB">
        <w:rPr>
          <w:rFonts w:ascii="Arial" w:hAnsi="Arial" w:cs="Arial"/>
          <w:sz w:val="16"/>
          <w:szCs w:val="16"/>
        </w:rPr>
        <w:t>zastoupený:</w:t>
      </w:r>
      <w:r w:rsidR="00760B97">
        <w:rPr>
          <w:rFonts w:ascii="Arial" w:hAnsi="Arial" w:cs="Arial"/>
          <w:sz w:val="16"/>
          <w:szCs w:val="16"/>
        </w:rPr>
        <w:t xml:space="preserve"> </w:t>
      </w:r>
      <w:r w:rsidR="005B25D3">
        <w:rPr>
          <w:rFonts w:ascii="Arial" w:hAnsi="Arial" w:cs="Arial"/>
          <w:b/>
          <w:bCs/>
          <w:sz w:val="16"/>
          <w:szCs w:val="16"/>
        </w:rPr>
        <w:t>XXX</w:t>
      </w:r>
    </w:p>
    <w:p w14:paraId="51CD95AA" w14:textId="4B569242" w:rsidR="00167CB5" w:rsidRPr="00C70D7B" w:rsidRDefault="00167CB5" w:rsidP="00130F9E">
      <w:pPr>
        <w:spacing w:after="0"/>
        <w:rPr>
          <w:rFonts w:ascii="Arial" w:hAnsi="Arial" w:cs="Arial"/>
          <w:b/>
          <w:bCs/>
          <w:sz w:val="16"/>
          <w:szCs w:val="16"/>
        </w:rPr>
      </w:pPr>
      <w:r w:rsidRPr="00C70D7B">
        <w:rPr>
          <w:rFonts w:ascii="Arial" w:hAnsi="Arial" w:cs="Arial"/>
          <w:sz w:val="16"/>
          <w:szCs w:val="16"/>
        </w:rPr>
        <w:t>Tel.:</w:t>
      </w:r>
      <w:r>
        <w:rPr>
          <w:rFonts w:ascii="Arial" w:hAnsi="Arial" w:cs="Arial"/>
          <w:b/>
          <w:bCs/>
          <w:sz w:val="16"/>
          <w:szCs w:val="16"/>
        </w:rPr>
        <w:t xml:space="preserve"> </w:t>
      </w:r>
      <w:r w:rsidR="005B25D3">
        <w:rPr>
          <w:rFonts w:ascii="Arial" w:hAnsi="Arial" w:cs="Arial"/>
          <w:b/>
          <w:bCs/>
          <w:sz w:val="16"/>
          <w:szCs w:val="16"/>
        </w:rPr>
        <w:t>XXX</w:t>
      </w:r>
      <w:r w:rsidR="00F27BE1">
        <w:rPr>
          <w:rFonts w:ascii="Arial" w:hAnsi="Arial" w:cs="Arial"/>
          <w:b/>
          <w:bCs/>
          <w:sz w:val="16"/>
          <w:szCs w:val="16"/>
        </w:rPr>
        <w:tab/>
      </w:r>
      <w:r w:rsidR="00F27BE1">
        <w:rPr>
          <w:rFonts w:ascii="Arial" w:hAnsi="Arial" w:cs="Arial"/>
          <w:b/>
          <w:bCs/>
          <w:sz w:val="16"/>
          <w:szCs w:val="16"/>
        </w:rPr>
        <w:tab/>
      </w:r>
      <w:r w:rsidR="00F27BE1">
        <w:rPr>
          <w:rFonts w:ascii="Arial" w:hAnsi="Arial" w:cs="Arial"/>
          <w:b/>
          <w:bCs/>
          <w:sz w:val="16"/>
          <w:szCs w:val="16"/>
        </w:rPr>
        <w:tab/>
      </w:r>
      <w:r w:rsidR="00F27BE1">
        <w:rPr>
          <w:rFonts w:ascii="Arial" w:hAnsi="Arial" w:cs="Arial"/>
          <w:b/>
          <w:bCs/>
          <w:sz w:val="16"/>
          <w:szCs w:val="16"/>
        </w:rPr>
        <w:tab/>
      </w:r>
      <w:r w:rsidR="00F27BE1" w:rsidRPr="00C70D7B">
        <w:rPr>
          <w:rFonts w:ascii="Arial" w:hAnsi="Arial" w:cs="Arial"/>
          <w:sz w:val="16"/>
          <w:szCs w:val="16"/>
        </w:rPr>
        <w:t>IČO:</w:t>
      </w:r>
      <w:r w:rsidR="00F27BE1">
        <w:rPr>
          <w:rFonts w:ascii="Arial" w:hAnsi="Arial" w:cs="Arial"/>
          <w:b/>
          <w:bCs/>
          <w:sz w:val="16"/>
          <w:szCs w:val="16"/>
        </w:rPr>
        <w:t xml:space="preserve"> 24745391</w:t>
      </w:r>
      <w:r w:rsidR="00F27BE1">
        <w:rPr>
          <w:rFonts w:ascii="Arial" w:hAnsi="Arial" w:cs="Arial"/>
          <w:b/>
          <w:bCs/>
          <w:sz w:val="16"/>
          <w:szCs w:val="16"/>
        </w:rPr>
        <w:tab/>
      </w:r>
      <w:r w:rsidR="00F27BE1">
        <w:rPr>
          <w:rFonts w:ascii="Arial" w:hAnsi="Arial" w:cs="Arial"/>
          <w:b/>
          <w:bCs/>
          <w:sz w:val="16"/>
          <w:szCs w:val="16"/>
        </w:rPr>
        <w:tab/>
      </w:r>
      <w:r w:rsidR="00F27BE1">
        <w:rPr>
          <w:rFonts w:ascii="Arial" w:hAnsi="Arial" w:cs="Arial"/>
          <w:b/>
          <w:bCs/>
          <w:sz w:val="16"/>
          <w:szCs w:val="16"/>
        </w:rPr>
        <w:tab/>
      </w:r>
      <w:r w:rsidR="00F27BE1">
        <w:rPr>
          <w:rFonts w:ascii="Arial" w:hAnsi="Arial" w:cs="Arial"/>
          <w:b/>
          <w:bCs/>
          <w:sz w:val="16"/>
          <w:szCs w:val="16"/>
        </w:rPr>
        <w:tab/>
      </w:r>
      <w:r w:rsidR="00F27BE1" w:rsidRPr="00C70D7B">
        <w:rPr>
          <w:rFonts w:ascii="Arial" w:hAnsi="Arial" w:cs="Arial"/>
          <w:sz w:val="16"/>
          <w:szCs w:val="16"/>
        </w:rPr>
        <w:t>Bankovní spojení:</w:t>
      </w:r>
      <w:r w:rsidR="00C70D7B">
        <w:rPr>
          <w:rFonts w:ascii="Arial" w:hAnsi="Arial" w:cs="Arial"/>
          <w:sz w:val="16"/>
          <w:szCs w:val="16"/>
        </w:rPr>
        <w:t xml:space="preserve"> </w:t>
      </w:r>
      <w:r w:rsidR="005B25D3">
        <w:rPr>
          <w:rFonts w:ascii="Arial" w:hAnsi="Arial" w:cs="Arial"/>
          <w:b/>
          <w:bCs/>
          <w:sz w:val="16"/>
          <w:szCs w:val="16"/>
        </w:rPr>
        <w:t>XXX</w:t>
      </w:r>
    </w:p>
    <w:p w14:paraId="6FB0B82F" w14:textId="0CA2BBB8" w:rsidR="00167CB5" w:rsidRPr="00F344DB" w:rsidRDefault="007E7265" w:rsidP="00130F9E">
      <w:pPr>
        <w:spacing w:after="0"/>
        <w:rPr>
          <w:rFonts w:ascii="Arial" w:hAnsi="Arial" w:cs="Arial"/>
          <w:sz w:val="16"/>
          <w:szCs w:val="16"/>
        </w:rPr>
      </w:pPr>
      <w:r w:rsidRPr="00C70D7B">
        <w:rPr>
          <w:rFonts w:ascii="Arial" w:hAnsi="Arial" w:cs="Arial"/>
          <w:sz w:val="16"/>
          <w:szCs w:val="16"/>
        </w:rPr>
        <w:t>Fax:</w:t>
      </w:r>
      <w:r>
        <w:rPr>
          <w:rFonts w:ascii="Arial" w:hAnsi="Arial" w:cs="Arial"/>
          <w:b/>
          <w:bCs/>
          <w:sz w:val="16"/>
          <w:szCs w:val="16"/>
        </w:rPr>
        <w:t xml:space="preserve"> </w:t>
      </w:r>
      <w:r w:rsidR="005B25D3">
        <w:rPr>
          <w:rFonts w:ascii="Arial" w:hAnsi="Arial" w:cs="Arial"/>
          <w:b/>
          <w:bCs/>
          <w:sz w:val="16"/>
          <w:szCs w:val="16"/>
        </w:rPr>
        <w:t>XXX</w:t>
      </w:r>
      <w:r w:rsidR="00F27BE1">
        <w:rPr>
          <w:rFonts w:ascii="Arial" w:hAnsi="Arial" w:cs="Arial"/>
          <w:b/>
          <w:bCs/>
          <w:sz w:val="16"/>
          <w:szCs w:val="16"/>
        </w:rPr>
        <w:tab/>
      </w:r>
      <w:r w:rsidR="00F27BE1">
        <w:rPr>
          <w:rFonts w:ascii="Arial" w:hAnsi="Arial" w:cs="Arial"/>
          <w:b/>
          <w:bCs/>
          <w:sz w:val="16"/>
          <w:szCs w:val="16"/>
        </w:rPr>
        <w:tab/>
      </w:r>
      <w:r w:rsidR="00F27BE1">
        <w:rPr>
          <w:rFonts w:ascii="Arial" w:hAnsi="Arial" w:cs="Arial"/>
          <w:b/>
          <w:bCs/>
          <w:sz w:val="16"/>
          <w:szCs w:val="16"/>
        </w:rPr>
        <w:tab/>
      </w:r>
      <w:r w:rsidR="00F27BE1">
        <w:rPr>
          <w:rFonts w:ascii="Arial" w:hAnsi="Arial" w:cs="Arial"/>
          <w:b/>
          <w:bCs/>
          <w:sz w:val="16"/>
          <w:szCs w:val="16"/>
        </w:rPr>
        <w:tab/>
      </w:r>
      <w:r w:rsidR="00F27BE1" w:rsidRPr="00C70D7B">
        <w:rPr>
          <w:rFonts w:ascii="Arial" w:hAnsi="Arial" w:cs="Arial"/>
          <w:sz w:val="16"/>
          <w:szCs w:val="16"/>
        </w:rPr>
        <w:t>DIČ:</w:t>
      </w:r>
      <w:r w:rsidR="00F27BE1">
        <w:rPr>
          <w:rFonts w:ascii="Arial" w:hAnsi="Arial" w:cs="Arial"/>
          <w:b/>
          <w:bCs/>
          <w:sz w:val="16"/>
          <w:szCs w:val="16"/>
        </w:rPr>
        <w:t xml:space="preserve"> CZ24745391</w:t>
      </w:r>
      <w:r w:rsidR="00C70D7B">
        <w:rPr>
          <w:rFonts w:ascii="Arial" w:hAnsi="Arial" w:cs="Arial"/>
          <w:b/>
          <w:bCs/>
          <w:sz w:val="16"/>
          <w:szCs w:val="16"/>
        </w:rPr>
        <w:tab/>
      </w:r>
      <w:r w:rsidR="00C70D7B">
        <w:rPr>
          <w:rFonts w:ascii="Arial" w:hAnsi="Arial" w:cs="Arial"/>
          <w:b/>
          <w:bCs/>
          <w:sz w:val="16"/>
          <w:szCs w:val="16"/>
        </w:rPr>
        <w:tab/>
      </w:r>
      <w:r w:rsidR="00C70D7B">
        <w:rPr>
          <w:rFonts w:ascii="Arial" w:hAnsi="Arial" w:cs="Arial"/>
          <w:b/>
          <w:bCs/>
          <w:sz w:val="16"/>
          <w:szCs w:val="16"/>
        </w:rPr>
        <w:tab/>
      </w:r>
      <w:r w:rsidR="00C70D7B">
        <w:rPr>
          <w:rFonts w:ascii="Arial" w:hAnsi="Arial" w:cs="Arial"/>
          <w:b/>
          <w:bCs/>
          <w:sz w:val="16"/>
          <w:szCs w:val="16"/>
        </w:rPr>
        <w:tab/>
      </w:r>
      <w:r w:rsidR="00C70D7B" w:rsidRPr="00C70D7B">
        <w:rPr>
          <w:rFonts w:ascii="Arial" w:hAnsi="Arial" w:cs="Arial"/>
          <w:sz w:val="16"/>
          <w:szCs w:val="16"/>
        </w:rPr>
        <w:t>e-mail:</w:t>
      </w:r>
      <w:r w:rsidR="00C70D7B">
        <w:rPr>
          <w:rFonts w:ascii="Arial" w:hAnsi="Arial" w:cs="Arial"/>
          <w:b/>
          <w:bCs/>
          <w:sz w:val="16"/>
          <w:szCs w:val="16"/>
        </w:rPr>
        <w:t xml:space="preserve"> </w:t>
      </w:r>
      <w:r w:rsidR="005B25D3">
        <w:rPr>
          <w:rFonts w:ascii="Arial" w:hAnsi="Arial" w:cs="Arial"/>
          <w:sz w:val="15"/>
          <w:szCs w:val="15"/>
        </w:rPr>
        <w:t>XXX</w:t>
      </w:r>
      <w:r w:rsidR="00C70D7B" w:rsidRPr="00BD71C4">
        <w:rPr>
          <w:rFonts w:ascii="Arial" w:hAnsi="Arial" w:cs="Arial"/>
          <w:sz w:val="15"/>
          <w:szCs w:val="15"/>
        </w:rPr>
        <w:t>@edenred.com</w:t>
      </w:r>
    </w:p>
    <w:p w14:paraId="7BB3F384" w14:textId="5B94EFF7" w:rsidR="00D02FC7" w:rsidRDefault="00D02FC7" w:rsidP="001B1271">
      <w:pPr>
        <w:jc w:val="both"/>
        <w:rPr>
          <w:rFonts w:ascii="Arial" w:hAnsi="Arial" w:cs="Arial"/>
          <w:sz w:val="16"/>
          <w:szCs w:val="16"/>
        </w:rPr>
      </w:pPr>
      <w:r w:rsidRPr="00F344DB">
        <w:rPr>
          <w:rFonts w:ascii="Arial" w:hAnsi="Arial" w:cs="Arial"/>
          <w:sz w:val="16"/>
          <w:szCs w:val="16"/>
        </w:rPr>
        <w:t>uzavřeli spolu podle příslušných ustanovení občanského zákoníku tuto smlouvu o zabezpečení závodního stravování pro pracovníky odběratele prostřednictvím elektronické poukázky na stravování nahrané na kartě Ticket Restaurant Card (dále jen „TRC“)</w:t>
      </w:r>
    </w:p>
    <w:p w14:paraId="57F8918B" w14:textId="77777777" w:rsidR="00606B12" w:rsidRDefault="00606B12" w:rsidP="001B1271">
      <w:pPr>
        <w:pStyle w:val="Odstavecseseznamem"/>
        <w:numPr>
          <w:ilvl w:val="0"/>
          <w:numId w:val="2"/>
        </w:numPr>
        <w:ind w:left="0" w:firstLine="0"/>
        <w:jc w:val="both"/>
        <w:rPr>
          <w:rFonts w:ascii="Arial" w:hAnsi="Arial" w:cs="Arial"/>
          <w:sz w:val="16"/>
          <w:szCs w:val="16"/>
        </w:rPr>
        <w:sectPr w:rsidR="00606B12" w:rsidSect="00672AF5">
          <w:headerReference w:type="default" r:id="rId7"/>
          <w:pgSz w:w="11906" w:h="16838" w:code="9"/>
          <w:pgMar w:top="794" w:right="794" w:bottom="794" w:left="794" w:header="142" w:footer="709" w:gutter="0"/>
          <w:cols w:space="708"/>
          <w:docGrid w:linePitch="360"/>
        </w:sectPr>
      </w:pPr>
    </w:p>
    <w:p w14:paraId="7BC6AE2B" w14:textId="0EACD6B5" w:rsidR="00F344DB" w:rsidRPr="00AD1D8D" w:rsidRDefault="00AD1D8D" w:rsidP="001B1271">
      <w:pPr>
        <w:spacing w:after="0"/>
        <w:jc w:val="both"/>
        <w:rPr>
          <w:rFonts w:ascii="Arial" w:hAnsi="Arial" w:cs="Arial"/>
          <w:sz w:val="16"/>
          <w:szCs w:val="16"/>
        </w:rPr>
      </w:pPr>
      <w:r w:rsidRPr="00AD1D8D">
        <w:rPr>
          <w:rFonts w:ascii="Arial" w:hAnsi="Arial" w:cs="Arial"/>
          <w:b/>
          <w:bCs/>
          <w:sz w:val="16"/>
          <w:szCs w:val="16"/>
        </w:rPr>
        <w:t>1.</w:t>
      </w:r>
      <w:r w:rsidR="00F344DB" w:rsidRPr="00AD1D8D">
        <w:rPr>
          <w:rFonts w:ascii="Arial" w:hAnsi="Arial" w:cs="Arial"/>
          <w:sz w:val="16"/>
          <w:szCs w:val="16"/>
        </w:rPr>
        <w:t>Dodavatel zabezpečí závodní stravování pro zaměstnance odběratele (dále jen „strávníky) ve vybraných provozovnách a to tak, že dodá odběrateli TCR a zajistí dobití TCR na příslušnou hodnotu na základě závazné objednávky odběratele.</w:t>
      </w:r>
    </w:p>
    <w:p w14:paraId="16BE178C" w14:textId="18794232" w:rsidR="00F344DB" w:rsidRPr="00AD1D8D" w:rsidRDefault="00AD1D8D" w:rsidP="001B1271">
      <w:pPr>
        <w:spacing w:after="0"/>
        <w:jc w:val="both"/>
        <w:rPr>
          <w:rFonts w:ascii="Arial" w:hAnsi="Arial" w:cs="Arial"/>
          <w:sz w:val="16"/>
          <w:szCs w:val="16"/>
        </w:rPr>
      </w:pPr>
      <w:r w:rsidRPr="00AD1D8D">
        <w:rPr>
          <w:rFonts w:ascii="Arial" w:hAnsi="Arial" w:cs="Arial"/>
          <w:b/>
          <w:bCs/>
          <w:sz w:val="16"/>
          <w:szCs w:val="16"/>
        </w:rPr>
        <w:t>2.</w:t>
      </w:r>
      <w:r w:rsidR="00F344DB" w:rsidRPr="00AD1D8D">
        <w:rPr>
          <w:rFonts w:ascii="Arial" w:hAnsi="Arial" w:cs="Arial"/>
          <w:sz w:val="16"/>
          <w:szCs w:val="16"/>
        </w:rPr>
        <w:t>TRC je nepřenosná čipová karta s magnetickým proužkem vydaná společností PrePay technologies Ltd., společnost zapsaná pod číslem 4008083 v Anglii a Walesu, se sídlem 3</w:t>
      </w:r>
      <w:r w:rsidR="00167A48" w:rsidRPr="00AD1D8D">
        <w:rPr>
          <w:rFonts w:ascii="Arial" w:hAnsi="Arial" w:cs="Arial"/>
          <w:sz w:val="16"/>
          <w:szCs w:val="16"/>
        </w:rPr>
        <w:t xml:space="preserve"> Sheldon Squere, 6th Floor, Londýn W2 6HY, Spojené království (dále jen „PPT“) na bázi Master Card s přiděleným osobním identifikačním číslem (PIN), umožňující</w:t>
      </w:r>
      <w:r w:rsidR="00E31319" w:rsidRPr="00AD1D8D">
        <w:rPr>
          <w:rFonts w:ascii="Arial" w:hAnsi="Arial" w:cs="Arial"/>
          <w:sz w:val="16"/>
          <w:szCs w:val="16"/>
        </w:rPr>
        <w:t xml:space="preserve"> </w:t>
      </w:r>
      <w:r w:rsidR="00167A48" w:rsidRPr="00AD1D8D">
        <w:rPr>
          <w:rFonts w:ascii="Arial" w:hAnsi="Arial" w:cs="Arial"/>
          <w:sz w:val="16"/>
          <w:szCs w:val="16"/>
        </w:rPr>
        <w:t xml:space="preserve">provádění kontaktních i bezkontaktních </w:t>
      </w:r>
      <w:r w:rsidR="00E31319" w:rsidRPr="00AD1D8D">
        <w:rPr>
          <w:rFonts w:ascii="Arial" w:hAnsi="Arial" w:cs="Arial"/>
          <w:sz w:val="16"/>
          <w:szCs w:val="16"/>
        </w:rPr>
        <w:t>úhrad ceny nebo čísti ceny stravování, a to prostřednictvím platebních terminálů nebo mobilní aplikace TRC (E-Pay by Edenred). TRC není prostředkem elektronických peněz ve smyslu zákona č. 124/2002 Sb., o platebním styku, v platném znění.</w:t>
      </w:r>
    </w:p>
    <w:p w14:paraId="4DE4FC70" w14:textId="60E5792A" w:rsidR="00E31319" w:rsidRPr="00AD1D8D" w:rsidRDefault="00AD1D8D" w:rsidP="001B1271">
      <w:pPr>
        <w:spacing w:after="0"/>
        <w:jc w:val="both"/>
        <w:rPr>
          <w:rFonts w:ascii="Arial" w:hAnsi="Arial" w:cs="Arial"/>
          <w:sz w:val="16"/>
          <w:szCs w:val="16"/>
        </w:rPr>
      </w:pPr>
      <w:r w:rsidRPr="00AD1D8D">
        <w:rPr>
          <w:rFonts w:ascii="Arial" w:hAnsi="Arial" w:cs="Arial"/>
          <w:b/>
          <w:bCs/>
          <w:sz w:val="16"/>
          <w:szCs w:val="16"/>
        </w:rPr>
        <w:t>3.</w:t>
      </w:r>
      <w:r w:rsidR="00E31319" w:rsidRPr="00AD1D8D">
        <w:rPr>
          <w:rFonts w:ascii="Arial" w:hAnsi="Arial" w:cs="Arial"/>
          <w:sz w:val="16"/>
          <w:szCs w:val="16"/>
        </w:rPr>
        <w:t xml:space="preserve">Dodavatel zjistí vydání TRC pro odběratele a jeho strávníky na základě písemné objednávky. Jeden strávník obdrží jednu TRC. Za podmínek stanovených v Ceníku, který je součástí Všeobecných obchodních podmínek k Obchodní smlouvě (dále jen </w:t>
      </w:r>
      <w:r w:rsidR="00985945" w:rsidRPr="00AD1D8D">
        <w:rPr>
          <w:rFonts w:ascii="Arial" w:hAnsi="Arial" w:cs="Arial"/>
          <w:sz w:val="16"/>
          <w:szCs w:val="16"/>
        </w:rPr>
        <w:t>„</w:t>
      </w:r>
      <w:r w:rsidR="00E31319" w:rsidRPr="00AD1D8D">
        <w:rPr>
          <w:rFonts w:ascii="Arial" w:hAnsi="Arial" w:cs="Arial"/>
          <w:sz w:val="16"/>
          <w:szCs w:val="16"/>
        </w:rPr>
        <w:t>VOP</w:t>
      </w:r>
      <w:r w:rsidR="00985945" w:rsidRPr="00AD1D8D">
        <w:rPr>
          <w:rFonts w:ascii="Arial" w:hAnsi="Arial" w:cs="Arial"/>
          <w:sz w:val="16"/>
          <w:szCs w:val="16"/>
        </w:rPr>
        <w:t>“</w:t>
      </w:r>
      <w:r w:rsidR="00E31319" w:rsidRPr="00AD1D8D">
        <w:rPr>
          <w:rFonts w:ascii="Arial" w:hAnsi="Arial" w:cs="Arial"/>
          <w:sz w:val="16"/>
          <w:szCs w:val="16"/>
        </w:rPr>
        <w:t>)</w:t>
      </w:r>
      <w:r w:rsidR="00985945" w:rsidRPr="00AD1D8D">
        <w:rPr>
          <w:rFonts w:ascii="Arial" w:hAnsi="Arial" w:cs="Arial"/>
          <w:sz w:val="16"/>
          <w:szCs w:val="16"/>
        </w:rPr>
        <w:t xml:space="preserve"> bude možné, aby strávník obdržel dodatkovou TRC.</w:t>
      </w:r>
    </w:p>
    <w:p w14:paraId="139D5ADE" w14:textId="412C0595" w:rsidR="00985945" w:rsidRPr="00AD1D8D" w:rsidRDefault="00AD1D8D" w:rsidP="001B1271">
      <w:pPr>
        <w:spacing w:after="0"/>
        <w:jc w:val="both"/>
        <w:rPr>
          <w:rFonts w:ascii="Arial" w:hAnsi="Arial" w:cs="Arial"/>
          <w:sz w:val="16"/>
          <w:szCs w:val="16"/>
        </w:rPr>
      </w:pPr>
      <w:r w:rsidRPr="009C4B9D">
        <w:rPr>
          <w:rFonts w:ascii="Arial" w:hAnsi="Arial" w:cs="Arial"/>
          <w:b/>
          <w:bCs/>
          <w:sz w:val="16"/>
          <w:szCs w:val="16"/>
        </w:rPr>
        <w:t>4.</w:t>
      </w:r>
      <w:r w:rsidR="00985945" w:rsidRPr="00AD1D8D">
        <w:rPr>
          <w:rFonts w:ascii="Arial" w:hAnsi="Arial" w:cs="Arial"/>
          <w:sz w:val="16"/>
          <w:szCs w:val="16"/>
        </w:rPr>
        <w:t xml:space="preserve">TRC může strávník platit ve vybraných provozovnách, jež budou označeny emblémem Ticket Restaurant Card, a to buď použitím platebního terminálu nebo prostřednictvím mobilní aplikace </w:t>
      </w:r>
      <w:r w:rsidR="006D3866" w:rsidRPr="00AD1D8D">
        <w:rPr>
          <w:rFonts w:ascii="Arial" w:hAnsi="Arial" w:cs="Arial"/>
          <w:sz w:val="16"/>
          <w:szCs w:val="16"/>
        </w:rPr>
        <w:t>TRC. Platba prostřednictvím TRC je omezena částkou 500 Kč na každých 24 hodin. V</w:t>
      </w:r>
      <w:r w:rsidR="00A634CE" w:rsidRPr="00AD1D8D">
        <w:rPr>
          <w:rFonts w:ascii="Arial" w:hAnsi="Arial" w:cs="Arial"/>
          <w:sz w:val="16"/>
          <w:szCs w:val="16"/>
        </w:rPr>
        <w:t> </w:t>
      </w:r>
      <w:r w:rsidR="006D3866" w:rsidRPr="00AD1D8D">
        <w:rPr>
          <w:rFonts w:ascii="Arial" w:hAnsi="Arial" w:cs="Arial"/>
          <w:sz w:val="16"/>
          <w:szCs w:val="16"/>
        </w:rPr>
        <w:t>případě</w:t>
      </w:r>
      <w:r w:rsidR="00A634CE" w:rsidRPr="00AD1D8D">
        <w:rPr>
          <w:rFonts w:ascii="Arial" w:hAnsi="Arial" w:cs="Arial"/>
          <w:sz w:val="16"/>
          <w:szCs w:val="16"/>
        </w:rPr>
        <w:t>, že byla strávníkovi vydána jedna nebo více dodatkových TRC i dodatkové TRC vydané příslušnému strávníkovi.</w:t>
      </w:r>
    </w:p>
    <w:p w14:paraId="673F022E" w14:textId="2148A822" w:rsidR="00A634CE" w:rsidRPr="00AD1D8D" w:rsidRDefault="00AD1D8D" w:rsidP="001B1271">
      <w:pPr>
        <w:spacing w:after="0"/>
        <w:jc w:val="both"/>
        <w:rPr>
          <w:rFonts w:ascii="Arial" w:hAnsi="Arial" w:cs="Arial"/>
          <w:sz w:val="16"/>
          <w:szCs w:val="16"/>
        </w:rPr>
      </w:pPr>
      <w:r w:rsidRPr="00147B7A">
        <w:rPr>
          <w:rFonts w:ascii="Arial" w:hAnsi="Arial" w:cs="Arial"/>
          <w:b/>
          <w:bCs/>
          <w:sz w:val="16"/>
          <w:szCs w:val="16"/>
        </w:rPr>
        <w:t>5.</w:t>
      </w:r>
      <w:r w:rsidR="00A634CE" w:rsidRPr="00AD1D8D">
        <w:rPr>
          <w:rFonts w:ascii="Arial" w:hAnsi="Arial" w:cs="Arial"/>
          <w:sz w:val="16"/>
          <w:szCs w:val="16"/>
        </w:rPr>
        <w:t>TRC není možné použít k výběru peněžních prostředků v bankomatu ani pro výběr hotovosti při platbě ve vybraných provozovnách. Peněžní prostředky na TRC budou vždy v národní měně České republiky.</w:t>
      </w:r>
    </w:p>
    <w:p w14:paraId="35F0E89B" w14:textId="1F94DC71" w:rsidR="00A634CE" w:rsidRPr="00AD1D8D" w:rsidRDefault="00AD1D8D" w:rsidP="001B1271">
      <w:pPr>
        <w:spacing w:after="0"/>
        <w:jc w:val="both"/>
        <w:rPr>
          <w:rFonts w:ascii="Arial" w:hAnsi="Arial" w:cs="Arial"/>
          <w:sz w:val="16"/>
          <w:szCs w:val="16"/>
        </w:rPr>
      </w:pPr>
      <w:r w:rsidRPr="00147B7A">
        <w:rPr>
          <w:rFonts w:ascii="Arial" w:hAnsi="Arial" w:cs="Arial"/>
          <w:b/>
          <w:bCs/>
          <w:sz w:val="16"/>
          <w:szCs w:val="16"/>
        </w:rPr>
        <w:t>6.</w:t>
      </w:r>
      <w:r w:rsidR="00A634CE" w:rsidRPr="00AD1D8D">
        <w:rPr>
          <w:rFonts w:ascii="Arial" w:hAnsi="Arial" w:cs="Arial"/>
          <w:sz w:val="16"/>
          <w:szCs w:val="16"/>
        </w:rPr>
        <w:t>Na základě objednávky vystaví dodavatel odběrateli daňový doklad. Dodavatel se zavazuje, po uhrazení příslušné částky dle vystaveného daňového dokladu odběratelem, nabít či dobít jednotlivé TRC, a to ve lhůtě dle VOP.</w:t>
      </w:r>
    </w:p>
    <w:p w14:paraId="0B558AC6" w14:textId="46CC521C" w:rsidR="00A634CE" w:rsidRPr="00AD1D8D" w:rsidRDefault="00AD1D8D" w:rsidP="001B1271">
      <w:pPr>
        <w:spacing w:after="0"/>
        <w:jc w:val="both"/>
        <w:rPr>
          <w:rFonts w:ascii="Arial" w:hAnsi="Arial" w:cs="Arial"/>
          <w:sz w:val="16"/>
          <w:szCs w:val="16"/>
        </w:rPr>
      </w:pPr>
      <w:r>
        <w:rPr>
          <w:rFonts w:ascii="Arial" w:hAnsi="Arial" w:cs="Arial"/>
          <w:sz w:val="16"/>
          <w:szCs w:val="16"/>
        </w:rPr>
        <w:t>7.</w:t>
      </w:r>
      <w:r w:rsidR="00040201" w:rsidRPr="00AD1D8D">
        <w:rPr>
          <w:rFonts w:ascii="Arial" w:hAnsi="Arial" w:cs="Arial"/>
          <w:sz w:val="16"/>
          <w:szCs w:val="16"/>
        </w:rPr>
        <w:t>Odběratel poskytne dodavateli za poskytnuté služby provizi ve výši 1% z celkové hodnoty objednávaných poukázek. Provize podléhá dani z přidané hodnoty dle zákona.</w:t>
      </w:r>
    </w:p>
    <w:p w14:paraId="27AD9A52" w14:textId="1378954F" w:rsidR="00040201" w:rsidRPr="00AD1D8D" w:rsidRDefault="00AD1D8D" w:rsidP="001B1271">
      <w:pPr>
        <w:spacing w:after="0"/>
        <w:jc w:val="both"/>
        <w:rPr>
          <w:rFonts w:ascii="Arial" w:hAnsi="Arial" w:cs="Arial"/>
          <w:sz w:val="16"/>
          <w:szCs w:val="16"/>
        </w:rPr>
      </w:pPr>
      <w:r w:rsidRPr="00147B7A">
        <w:rPr>
          <w:rFonts w:ascii="Arial" w:hAnsi="Arial" w:cs="Arial"/>
          <w:b/>
          <w:bCs/>
          <w:sz w:val="16"/>
          <w:szCs w:val="16"/>
        </w:rPr>
        <w:t>8.</w:t>
      </w:r>
      <w:r w:rsidR="00040201" w:rsidRPr="00AD1D8D">
        <w:rPr>
          <w:rFonts w:ascii="Arial" w:hAnsi="Arial" w:cs="Arial"/>
          <w:sz w:val="16"/>
          <w:szCs w:val="16"/>
        </w:rPr>
        <w:t>Platnost TC je 36 měsíců. Peněžní prostředky nabité na TRC jsou platné v případě nabití</w:t>
      </w:r>
      <w:r w:rsidR="006349F6" w:rsidRPr="00AD1D8D">
        <w:rPr>
          <w:rFonts w:ascii="Arial" w:hAnsi="Arial" w:cs="Arial"/>
          <w:sz w:val="16"/>
          <w:szCs w:val="16"/>
        </w:rPr>
        <w:t xml:space="preserve"> v období od 1. ledna do 30. září daného kalendářního roku vždy do 31. prosince daného kalendářního roku vždy od 1. října do 31. prosince daného kalendářního roku vždy od 1. října daného kalendářního roku do 31. prosince následujícího kalendářního roku. Po uplynutí této lhůty není možné prostředky na TRC použít.</w:t>
      </w:r>
    </w:p>
    <w:p w14:paraId="4791B85D" w14:textId="1F3D2F72" w:rsidR="003E2BAF" w:rsidRDefault="003E2BAF" w:rsidP="001B1271">
      <w:pPr>
        <w:spacing w:after="0"/>
        <w:jc w:val="both"/>
        <w:rPr>
          <w:rFonts w:ascii="Arial" w:hAnsi="Arial" w:cs="Arial"/>
          <w:sz w:val="16"/>
          <w:szCs w:val="16"/>
        </w:rPr>
      </w:pPr>
    </w:p>
    <w:p w14:paraId="7C2B0677" w14:textId="3F05D9BD" w:rsidR="003E2BAF" w:rsidRDefault="003E2BAF" w:rsidP="001B1271">
      <w:pPr>
        <w:spacing w:after="0"/>
        <w:jc w:val="both"/>
        <w:rPr>
          <w:rFonts w:ascii="Arial" w:hAnsi="Arial" w:cs="Arial"/>
          <w:sz w:val="16"/>
          <w:szCs w:val="16"/>
        </w:rPr>
      </w:pPr>
    </w:p>
    <w:p w14:paraId="5C6CB1F6" w14:textId="1E040484" w:rsidR="000D7953" w:rsidRDefault="0006354C" w:rsidP="001B1271">
      <w:pPr>
        <w:spacing w:after="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5003C95C" wp14:editId="32446E91">
                <wp:simplePos x="0" y="0"/>
                <wp:positionH relativeFrom="column">
                  <wp:posOffset>-47625</wp:posOffset>
                </wp:positionH>
                <wp:positionV relativeFrom="paragraph">
                  <wp:posOffset>96520</wp:posOffset>
                </wp:positionV>
                <wp:extent cx="3048000" cy="553720"/>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3048000" cy="553720"/>
                        </a:xfrm>
                        <a:prstGeom prst="rect">
                          <a:avLst/>
                        </a:prstGeom>
                        <a:solidFill>
                          <a:schemeClr val="lt1"/>
                        </a:solidFill>
                        <a:ln w="6350">
                          <a:noFill/>
                        </a:ln>
                      </wps:spPr>
                      <wps:txbx>
                        <w:txbxContent>
                          <w:p w14:paraId="355AFA2F" w14:textId="4C7C5BB5" w:rsidR="000D7953" w:rsidRPr="003B6573" w:rsidRDefault="003B6573">
                            <w:pPr>
                              <w:rPr>
                                <w:rFonts w:ascii="Arial" w:hAnsi="Arial" w:cs="Arial"/>
                                <w:sz w:val="16"/>
                                <w:szCs w:val="16"/>
                              </w:rPr>
                            </w:pPr>
                            <w:r w:rsidRPr="003B6573">
                              <w:rPr>
                                <w:rFonts w:ascii="Arial" w:hAnsi="Arial" w:cs="Arial"/>
                                <w:sz w:val="16"/>
                                <w:szCs w:val="16"/>
                              </w:rPr>
                              <w:t xml:space="preserve">V </w:t>
                            </w:r>
                            <w:r w:rsidRPr="003B6573">
                              <w:rPr>
                                <w:rFonts w:ascii="Arial" w:hAnsi="Arial" w:cs="Arial"/>
                                <w:sz w:val="16"/>
                                <w:szCs w:val="16"/>
                              </w:rPr>
                              <w:tab/>
                            </w:r>
                            <w:r w:rsidRPr="003B6573">
                              <w:rPr>
                                <w:rFonts w:ascii="Arial" w:hAnsi="Arial" w:cs="Arial"/>
                                <w:sz w:val="16"/>
                                <w:szCs w:val="16"/>
                              </w:rPr>
                              <w:tab/>
                            </w:r>
                            <w:r w:rsidR="00B731A4">
                              <w:rPr>
                                <w:rFonts w:ascii="Arial" w:hAnsi="Arial" w:cs="Arial"/>
                                <w:sz w:val="16"/>
                                <w:szCs w:val="16"/>
                              </w:rPr>
                              <w:t xml:space="preserve">      </w:t>
                            </w:r>
                            <w:r w:rsidRPr="003B6573">
                              <w:rPr>
                                <w:rFonts w:ascii="Arial" w:hAnsi="Arial" w:cs="Arial"/>
                                <w:sz w:val="16"/>
                                <w:szCs w:val="16"/>
                              </w:rPr>
                              <w:t>dne</w:t>
                            </w:r>
                          </w:p>
                          <w:p w14:paraId="503C10B0" w14:textId="7221CAF4" w:rsidR="003B6573" w:rsidRPr="003B6573" w:rsidRDefault="003B6573">
                            <w:pPr>
                              <w:rPr>
                                <w:rFonts w:ascii="Arial" w:hAnsi="Arial" w:cs="Arial"/>
                                <w:sz w:val="16"/>
                                <w:szCs w:val="16"/>
                              </w:rPr>
                            </w:pPr>
                            <w:r w:rsidRPr="003B6573">
                              <w:rPr>
                                <w:rFonts w:ascii="Arial" w:hAnsi="Arial" w:cs="Arial"/>
                                <w:sz w:val="16"/>
                                <w:szCs w:val="16"/>
                              </w:rPr>
                              <w:t xml:space="preserve">Dodavatel (razítko </w:t>
                            </w:r>
                            <w:r w:rsidR="004F4F8C">
                              <w:rPr>
                                <w:rFonts w:ascii="Arial" w:hAnsi="Arial" w:cs="Arial"/>
                                <w:sz w:val="16"/>
                                <w:szCs w:val="16"/>
                              </w:rPr>
                              <w:t>+</w:t>
                            </w:r>
                            <w:r w:rsidRPr="003B6573">
                              <w:rPr>
                                <w:rFonts w:ascii="Arial" w:hAnsi="Arial" w:cs="Arial"/>
                                <w:sz w:val="16"/>
                                <w:szCs w:val="16"/>
                              </w:rPr>
                              <w:t xml:space="preserve"> podpis)</w:t>
                            </w:r>
                            <w:r w:rsidR="005B25D3">
                              <w:rPr>
                                <w:rFonts w:ascii="Arial" w:hAnsi="Arial" w:cs="Arial"/>
                                <w:sz w:val="16"/>
                                <w:szCs w:val="16"/>
                              </w:rPr>
                              <w:t xml:space="preserve">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03C95C" id="_x0000_t202" coordsize="21600,21600" o:spt="202" path="m,l,21600r21600,l21600,xe">
                <v:stroke joinstyle="miter"/>
                <v:path gradientshapeok="t" o:connecttype="rect"/>
              </v:shapetype>
              <v:shape id="Textové pole 16" o:spid="_x0000_s1026" type="#_x0000_t202" style="position:absolute;left:0;text-align:left;margin-left:-3.75pt;margin-top:7.6pt;width:240pt;height:4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" fillcolor="white [3201]" stroked="f" strokeweight=".5pt">
                <v:textbox>
                  <w:txbxContent>
                    <w:p w14:paraId="355AFA2F" w14:textId="4C7C5BB5" w:rsidR="000D7953" w:rsidRPr="003B6573" w:rsidRDefault="003B6573">
                      <w:pPr>
                        <w:rPr>
                          <w:rFonts w:ascii="Arial" w:hAnsi="Arial" w:cs="Arial"/>
                          <w:sz w:val="16"/>
                          <w:szCs w:val="16"/>
                        </w:rPr>
                      </w:pPr>
                      <w:r w:rsidRPr="003B6573">
                        <w:rPr>
                          <w:rFonts w:ascii="Arial" w:hAnsi="Arial" w:cs="Arial"/>
                          <w:sz w:val="16"/>
                          <w:szCs w:val="16"/>
                        </w:rPr>
                        <w:t xml:space="preserve">V </w:t>
                      </w:r>
                      <w:r w:rsidRPr="003B6573">
                        <w:rPr>
                          <w:rFonts w:ascii="Arial" w:hAnsi="Arial" w:cs="Arial"/>
                          <w:sz w:val="16"/>
                          <w:szCs w:val="16"/>
                        </w:rPr>
                        <w:tab/>
                      </w:r>
                      <w:r w:rsidRPr="003B6573">
                        <w:rPr>
                          <w:rFonts w:ascii="Arial" w:hAnsi="Arial" w:cs="Arial"/>
                          <w:sz w:val="16"/>
                          <w:szCs w:val="16"/>
                        </w:rPr>
                        <w:tab/>
                      </w:r>
                      <w:r w:rsidR="00B731A4">
                        <w:rPr>
                          <w:rFonts w:ascii="Arial" w:hAnsi="Arial" w:cs="Arial"/>
                          <w:sz w:val="16"/>
                          <w:szCs w:val="16"/>
                        </w:rPr>
                        <w:t xml:space="preserve">      </w:t>
                      </w:r>
                      <w:r w:rsidRPr="003B6573">
                        <w:rPr>
                          <w:rFonts w:ascii="Arial" w:hAnsi="Arial" w:cs="Arial"/>
                          <w:sz w:val="16"/>
                          <w:szCs w:val="16"/>
                        </w:rPr>
                        <w:t>dne</w:t>
                      </w:r>
                    </w:p>
                    <w:p w14:paraId="503C10B0" w14:textId="7221CAF4" w:rsidR="003B6573" w:rsidRPr="003B6573" w:rsidRDefault="003B6573">
                      <w:pPr>
                        <w:rPr>
                          <w:rFonts w:ascii="Arial" w:hAnsi="Arial" w:cs="Arial"/>
                          <w:sz w:val="16"/>
                          <w:szCs w:val="16"/>
                        </w:rPr>
                      </w:pPr>
                      <w:r w:rsidRPr="003B6573">
                        <w:rPr>
                          <w:rFonts w:ascii="Arial" w:hAnsi="Arial" w:cs="Arial"/>
                          <w:sz w:val="16"/>
                          <w:szCs w:val="16"/>
                        </w:rPr>
                        <w:t xml:space="preserve">Dodavatel (razítko </w:t>
                      </w:r>
                      <w:r w:rsidR="004F4F8C">
                        <w:rPr>
                          <w:rFonts w:ascii="Arial" w:hAnsi="Arial" w:cs="Arial"/>
                          <w:sz w:val="16"/>
                          <w:szCs w:val="16"/>
                        </w:rPr>
                        <w:t>+</w:t>
                      </w:r>
                      <w:r w:rsidRPr="003B6573">
                        <w:rPr>
                          <w:rFonts w:ascii="Arial" w:hAnsi="Arial" w:cs="Arial"/>
                          <w:sz w:val="16"/>
                          <w:szCs w:val="16"/>
                        </w:rPr>
                        <w:t xml:space="preserve"> podpis)</w:t>
                      </w:r>
                      <w:r w:rsidR="005B25D3">
                        <w:rPr>
                          <w:rFonts w:ascii="Arial" w:hAnsi="Arial" w:cs="Arial"/>
                          <w:sz w:val="16"/>
                          <w:szCs w:val="16"/>
                        </w:rPr>
                        <w:t xml:space="preserve"> XXX</w:t>
                      </w:r>
                    </w:p>
                  </w:txbxContent>
                </v:textbox>
              </v:shape>
            </w:pict>
          </mc:Fallback>
        </mc:AlternateContent>
      </w:r>
    </w:p>
    <w:p w14:paraId="64D6D2E4" w14:textId="3C5AA2F9" w:rsidR="006349F6" w:rsidRPr="00AD1D8D" w:rsidRDefault="00AD1D8D" w:rsidP="001B1271">
      <w:pPr>
        <w:spacing w:after="0"/>
        <w:jc w:val="both"/>
        <w:rPr>
          <w:rFonts w:ascii="Arial" w:hAnsi="Arial" w:cs="Arial"/>
          <w:sz w:val="16"/>
          <w:szCs w:val="16"/>
        </w:rPr>
      </w:pPr>
      <w:r w:rsidRPr="00C70D7B">
        <w:rPr>
          <w:rFonts w:ascii="Arial" w:hAnsi="Arial" w:cs="Arial"/>
          <w:b/>
          <w:bCs/>
          <w:sz w:val="16"/>
          <w:szCs w:val="16"/>
        </w:rPr>
        <w:t>9.</w:t>
      </w:r>
      <w:r w:rsidR="00A372A4" w:rsidRPr="00AD1D8D">
        <w:rPr>
          <w:rFonts w:ascii="Arial" w:hAnsi="Arial" w:cs="Arial"/>
          <w:sz w:val="16"/>
          <w:szCs w:val="16"/>
        </w:rPr>
        <w:t>Výměna poukázek za peněžní prostředky není možná, nicméně strávník má možnost za stanovených podmínek převedení zůstatku peněžních prostředků nabitých na TRC na poukázky Ticket Restaurant. V takovém případě bude účtován poplatek dle Podmínek používání karty Ticket Restaurant Card.</w:t>
      </w:r>
    </w:p>
    <w:p w14:paraId="3AA7E675" w14:textId="09FA231F" w:rsidR="00A372A4" w:rsidRPr="00AD1D8D" w:rsidRDefault="00AD1D8D" w:rsidP="001B1271">
      <w:pPr>
        <w:spacing w:after="0"/>
        <w:jc w:val="both"/>
        <w:rPr>
          <w:rFonts w:ascii="Arial" w:hAnsi="Arial" w:cs="Arial"/>
          <w:sz w:val="16"/>
          <w:szCs w:val="16"/>
        </w:rPr>
      </w:pPr>
      <w:r w:rsidRPr="00C70D7B">
        <w:rPr>
          <w:rFonts w:ascii="Arial" w:hAnsi="Arial" w:cs="Arial"/>
          <w:b/>
          <w:bCs/>
          <w:sz w:val="16"/>
          <w:szCs w:val="16"/>
        </w:rPr>
        <w:t>10.</w:t>
      </w:r>
      <w:r w:rsidR="00A372A4" w:rsidRPr="00AD1D8D">
        <w:rPr>
          <w:rFonts w:ascii="Arial" w:hAnsi="Arial" w:cs="Arial"/>
          <w:sz w:val="16"/>
          <w:szCs w:val="16"/>
        </w:rPr>
        <w:t>Strávník je oprávněn použít peněžní prostředky nabité na TRC na úhradu ceny nebo části ceny stravování, a to prostřednictvím platebních terminálů nebo mobilní aplikace TRC (E-Pay by Edenred). Platba bude provedena bezkontaktně metodou NFC, nicméně na určitých terminálech může být strávník vyzván k zadání čtyřmístného PIN kódu, případně k podpisu potvrzení o platbě.</w:t>
      </w:r>
    </w:p>
    <w:p w14:paraId="481990F6" w14:textId="154B8126" w:rsidR="00A372A4" w:rsidRPr="00AD1D8D" w:rsidRDefault="00AD1D8D" w:rsidP="001B1271">
      <w:pPr>
        <w:spacing w:after="0"/>
        <w:jc w:val="both"/>
        <w:rPr>
          <w:rFonts w:ascii="Arial" w:hAnsi="Arial" w:cs="Arial"/>
          <w:sz w:val="16"/>
          <w:szCs w:val="16"/>
        </w:rPr>
      </w:pPr>
      <w:r w:rsidRPr="00147B7A">
        <w:rPr>
          <w:rFonts w:ascii="Arial" w:hAnsi="Arial" w:cs="Arial"/>
          <w:b/>
          <w:bCs/>
          <w:sz w:val="16"/>
          <w:szCs w:val="16"/>
        </w:rPr>
        <w:t>11.</w:t>
      </w:r>
      <w:r w:rsidR="001E7F0F" w:rsidRPr="00AD1D8D">
        <w:rPr>
          <w:rFonts w:ascii="Arial" w:hAnsi="Arial" w:cs="Arial"/>
          <w:sz w:val="16"/>
          <w:szCs w:val="16"/>
        </w:rPr>
        <w:t>TRC funguje na principu předplacené karty, provedením platby se sníží výše peněžních prostředků nabitých na příslušné TRC. Hodnota transakce nemůže být větší než hodna zůstatků na TRC.</w:t>
      </w:r>
    </w:p>
    <w:p w14:paraId="1EB7E00F" w14:textId="311FED84" w:rsidR="001E7F0F" w:rsidRPr="00AD1D8D" w:rsidRDefault="00AD1D8D" w:rsidP="001B1271">
      <w:pPr>
        <w:spacing w:after="0"/>
        <w:jc w:val="both"/>
        <w:rPr>
          <w:rFonts w:ascii="Arial" w:hAnsi="Arial" w:cs="Arial"/>
          <w:sz w:val="16"/>
          <w:szCs w:val="16"/>
        </w:rPr>
      </w:pPr>
      <w:r w:rsidRPr="00147B7A">
        <w:rPr>
          <w:rFonts w:ascii="Arial" w:hAnsi="Arial" w:cs="Arial"/>
          <w:b/>
          <w:bCs/>
          <w:sz w:val="16"/>
          <w:szCs w:val="16"/>
        </w:rPr>
        <w:t>12.</w:t>
      </w:r>
      <w:r w:rsidR="001E7F0F" w:rsidRPr="00AD1D8D">
        <w:rPr>
          <w:rFonts w:ascii="Arial" w:hAnsi="Arial" w:cs="Arial"/>
          <w:sz w:val="16"/>
          <w:szCs w:val="16"/>
        </w:rPr>
        <w:t>Za kvalitu jídel a ostatních služeb ručí provozovatel odbytového zařízení. Případné reklamace vyřizuje odběratel resp. Strávník přímo s provozovatelem příslušného odbytového či stravovacího zařízení.</w:t>
      </w:r>
    </w:p>
    <w:p w14:paraId="230C5B4E" w14:textId="5CA95170" w:rsidR="004776C9" w:rsidRPr="00AD1D8D" w:rsidRDefault="00AD1D8D" w:rsidP="001B1271">
      <w:pPr>
        <w:spacing w:after="0"/>
        <w:jc w:val="both"/>
        <w:rPr>
          <w:rFonts w:ascii="Arial" w:hAnsi="Arial" w:cs="Arial"/>
          <w:sz w:val="16"/>
          <w:szCs w:val="16"/>
        </w:rPr>
      </w:pPr>
      <w:r w:rsidRPr="00147B7A">
        <w:rPr>
          <w:rFonts w:ascii="Arial" w:hAnsi="Arial" w:cs="Arial"/>
          <w:b/>
          <w:bCs/>
          <w:sz w:val="16"/>
          <w:szCs w:val="16"/>
        </w:rPr>
        <w:t>13.</w:t>
      </w:r>
      <w:r w:rsidR="001E7F0F" w:rsidRPr="00AD1D8D">
        <w:rPr>
          <w:rFonts w:ascii="Arial" w:hAnsi="Arial" w:cs="Arial"/>
          <w:sz w:val="16"/>
          <w:szCs w:val="16"/>
        </w:rPr>
        <w:t>Odběratel podpisem této smlouvy udílí ve smy</w:t>
      </w:r>
      <w:r w:rsidR="004776C9" w:rsidRPr="00AD1D8D">
        <w:rPr>
          <w:rFonts w:ascii="Arial" w:hAnsi="Arial" w:cs="Arial"/>
          <w:sz w:val="16"/>
          <w:szCs w:val="16"/>
        </w:rPr>
        <w:t>s</w:t>
      </w:r>
      <w:r w:rsidR="001E7F0F" w:rsidRPr="00AD1D8D">
        <w:rPr>
          <w:rFonts w:ascii="Arial" w:hAnsi="Arial" w:cs="Arial"/>
          <w:sz w:val="16"/>
          <w:szCs w:val="16"/>
        </w:rPr>
        <w:t xml:space="preserve">lu ust. </w:t>
      </w:r>
      <w:r w:rsidR="004776C9" w:rsidRPr="00AD1D8D">
        <w:rPr>
          <w:rFonts w:ascii="Arial" w:hAnsi="Arial" w:cs="Arial"/>
          <w:sz w:val="16"/>
          <w:szCs w:val="16"/>
        </w:rPr>
        <w:t>§ 7 zákona, č. 480/2004 Sb. dodavateli souhlas s využitím svého výše uvedeného elektronického kontaktu pro potřeby šíření obchodních sdělení dodavatele s tím, že tento souhlas bude moci odběratel kdykoliv a jakýmkoliv způsobem odmítnout.</w:t>
      </w:r>
    </w:p>
    <w:p w14:paraId="4DF8CE18" w14:textId="34534A05" w:rsidR="004776C9" w:rsidRPr="00AD1D8D" w:rsidRDefault="00AD1D8D" w:rsidP="001B1271">
      <w:pPr>
        <w:spacing w:after="0"/>
        <w:jc w:val="both"/>
        <w:rPr>
          <w:rFonts w:ascii="Arial" w:hAnsi="Arial" w:cs="Arial"/>
          <w:sz w:val="16"/>
          <w:szCs w:val="16"/>
        </w:rPr>
      </w:pPr>
      <w:r w:rsidRPr="00147B7A">
        <w:rPr>
          <w:rFonts w:ascii="Arial" w:hAnsi="Arial" w:cs="Arial"/>
          <w:b/>
          <w:bCs/>
          <w:sz w:val="16"/>
          <w:szCs w:val="16"/>
        </w:rPr>
        <w:t>14.</w:t>
      </w:r>
      <w:r w:rsidR="004776C9" w:rsidRPr="00AD1D8D">
        <w:rPr>
          <w:rFonts w:ascii="Arial" w:hAnsi="Arial" w:cs="Arial"/>
          <w:sz w:val="16"/>
          <w:szCs w:val="16"/>
        </w:rPr>
        <w:t>Tato smlouva může být měněna a doplňována pouze písemnou formou se souhlasem obou stran.</w:t>
      </w:r>
    </w:p>
    <w:p w14:paraId="6AC6B49E" w14:textId="4E6ECC44" w:rsidR="001E7F0F" w:rsidRPr="00AD1D8D" w:rsidRDefault="00AD1D8D" w:rsidP="001B1271">
      <w:pPr>
        <w:spacing w:after="0"/>
        <w:jc w:val="both"/>
        <w:rPr>
          <w:rFonts w:ascii="Arial" w:hAnsi="Arial" w:cs="Arial"/>
          <w:sz w:val="16"/>
          <w:szCs w:val="16"/>
        </w:rPr>
      </w:pPr>
      <w:r w:rsidRPr="00147B7A">
        <w:rPr>
          <w:rFonts w:ascii="Arial" w:hAnsi="Arial" w:cs="Arial"/>
          <w:b/>
          <w:bCs/>
          <w:sz w:val="16"/>
          <w:szCs w:val="16"/>
        </w:rPr>
        <w:t>15.</w:t>
      </w:r>
      <w:r w:rsidR="004776C9" w:rsidRPr="00AD1D8D">
        <w:rPr>
          <w:rFonts w:ascii="Arial" w:hAnsi="Arial" w:cs="Arial"/>
          <w:sz w:val="16"/>
          <w:szCs w:val="16"/>
        </w:rPr>
        <w:t>Vztahy mezi smluvními stranami neupravené touto smlouvou se řídí Všeobecnými obchodními podmínkami pro Obchodní smlouvu (dále jen „VOP“)</w:t>
      </w:r>
      <w:r w:rsidR="00D31C4D" w:rsidRPr="00AD1D8D">
        <w:rPr>
          <w:rFonts w:ascii="Arial" w:hAnsi="Arial" w:cs="Arial"/>
          <w:sz w:val="16"/>
          <w:szCs w:val="16"/>
        </w:rPr>
        <w:t xml:space="preserve">, jejichž aktuální verze je k dispozici na www.edenred.cz, a které tvoří v souladu s příslušnými ustanoveními právních předpisů nedílnou součást této smlouvy. Součástí této smlouvy je i ceník dodavatele. Podpisem této smlouvy, odběratel potvrzuje, že se seznámil s obsahem a významem </w:t>
      </w:r>
      <w:r w:rsidR="00EB21FD" w:rsidRPr="00AD1D8D">
        <w:rPr>
          <w:rFonts w:ascii="Arial" w:hAnsi="Arial" w:cs="Arial"/>
          <w:sz w:val="16"/>
          <w:szCs w:val="16"/>
        </w:rPr>
        <w:t>VOP a ceníku, jakož i dalších dokumentů, na které se ve VOP nebo v ceníku odkazuje, a výslovně s jejich zněním souhlasí. Odběratel tímto prohlašuje, že ho dodavatel upozornil na ustanovení, která odkazují na VOP a ceník stojící mimo vlastní text smlouvy a jejich význam mu byl dostatečně vysvětlen. Odběratel bere na vědomí, že nesplnění povinností či podmínek uvedených ve VOP nebo v sazebníku může mít stejné právní následky jako nesplnění povinností a podmínek vyplývajících ze smlouvy.</w:t>
      </w:r>
    </w:p>
    <w:p w14:paraId="1FD436BA" w14:textId="56D75DD4" w:rsidR="00EB21FD" w:rsidRPr="00AD1D8D" w:rsidRDefault="00AD1D8D" w:rsidP="001B1271">
      <w:pPr>
        <w:spacing w:after="0"/>
        <w:jc w:val="both"/>
        <w:rPr>
          <w:rFonts w:ascii="Arial" w:hAnsi="Arial" w:cs="Arial"/>
          <w:sz w:val="16"/>
          <w:szCs w:val="16"/>
        </w:rPr>
      </w:pPr>
      <w:r w:rsidRPr="00147B7A">
        <w:rPr>
          <w:rFonts w:ascii="Arial" w:hAnsi="Arial" w:cs="Arial"/>
          <w:b/>
          <w:bCs/>
          <w:sz w:val="16"/>
          <w:szCs w:val="16"/>
        </w:rPr>
        <w:t>16.</w:t>
      </w:r>
      <w:r w:rsidR="00EB21FD" w:rsidRPr="00AD1D8D">
        <w:rPr>
          <w:rFonts w:ascii="Arial" w:hAnsi="Arial" w:cs="Arial"/>
          <w:sz w:val="16"/>
          <w:szCs w:val="16"/>
        </w:rPr>
        <w:t>Smlouva se vyhotovuje v počtu dvou výtisku a každá smluvní strana obdrží po jednom výtisku.</w:t>
      </w:r>
    </w:p>
    <w:p w14:paraId="7651C757" w14:textId="595BE127" w:rsidR="00EB21FD" w:rsidRDefault="00AD1D8D" w:rsidP="001B1271">
      <w:pPr>
        <w:spacing w:after="0"/>
        <w:jc w:val="both"/>
        <w:rPr>
          <w:rFonts w:ascii="Arial" w:hAnsi="Arial" w:cs="Arial"/>
          <w:sz w:val="16"/>
          <w:szCs w:val="16"/>
        </w:rPr>
      </w:pPr>
      <w:r w:rsidRPr="00147B7A">
        <w:rPr>
          <w:rFonts w:ascii="Arial" w:hAnsi="Arial" w:cs="Arial"/>
          <w:b/>
          <w:bCs/>
          <w:sz w:val="16"/>
          <w:szCs w:val="16"/>
        </w:rPr>
        <w:t>17.</w:t>
      </w:r>
      <w:r w:rsidR="00EB21FD" w:rsidRPr="00AD1D8D">
        <w:rPr>
          <w:rFonts w:ascii="Arial" w:hAnsi="Arial" w:cs="Arial"/>
          <w:sz w:val="16"/>
          <w:szCs w:val="16"/>
        </w:rPr>
        <w:t>Platnost a účinnost smlouvy nastává dnem podpisu obou smluvních stran. Sm</w:t>
      </w:r>
      <w:r w:rsidR="00606B12" w:rsidRPr="00AD1D8D">
        <w:rPr>
          <w:rFonts w:ascii="Arial" w:hAnsi="Arial" w:cs="Arial"/>
          <w:sz w:val="16"/>
          <w:szCs w:val="16"/>
        </w:rPr>
        <w:t>l</w:t>
      </w:r>
      <w:r w:rsidR="00EB21FD" w:rsidRPr="00AD1D8D">
        <w:rPr>
          <w:rFonts w:ascii="Arial" w:hAnsi="Arial" w:cs="Arial"/>
          <w:sz w:val="16"/>
          <w:szCs w:val="16"/>
        </w:rPr>
        <w:t>ouva se uzavírá na dobu neurčitou, výpovědní lhůta je dva měsíce a začíná běžet prvním dnem měsíce následujícího po měsíci, kdy byla výpověď doručena druhé smluvní straně.</w:t>
      </w:r>
    </w:p>
    <w:p w14:paraId="310DD8AD" w14:textId="1B2DFB7F" w:rsidR="00962C4E" w:rsidRDefault="00090101" w:rsidP="001B1271">
      <w:pPr>
        <w:spacing w:after="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7A5A57E7" wp14:editId="602A319B">
                <wp:simplePos x="0" y="0"/>
                <wp:positionH relativeFrom="column">
                  <wp:posOffset>-85725</wp:posOffset>
                </wp:positionH>
                <wp:positionV relativeFrom="paragraph">
                  <wp:posOffset>118745</wp:posOffset>
                </wp:positionV>
                <wp:extent cx="3048000" cy="553720"/>
                <wp:effectExtent l="0" t="0" r="0" b="0"/>
                <wp:wrapNone/>
                <wp:docPr id="17" name="Textové pole 17"/>
                <wp:cNvGraphicFramePr/>
                <a:graphic xmlns:a="http://schemas.openxmlformats.org/drawingml/2006/main">
                  <a:graphicData uri="http://schemas.microsoft.com/office/word/2010/wordprocessingShape">
                    <wps:wsp>
                      <wps:cNvSpPr txBox="1"/>
                      <wps:spPr>
                        <a:xfrm>
                          <a:off x="0" y="0"/>
                          <a:ext cx="3048000" cy="553720"/>
                        </a:xfrm>
                        <a:prstGeom prst="rect">
                          <a:avLst/>
                        </a:prstGeom>
                        <a:solidFill>
                          <a:schemeClr val="lt1"/>
                        </a:solidFill>
                        <a:ln w="6350">
                          <a:noFill/>
                        </a:ln>
                      </wps:spPr>
                      <wps:txbx>
                        <w:txbxContent>
                          <w:p w14:paraId="788593E4" w14:textId="77777777" w:rsidR="00B731A4" w:rsidRPr="003B6573" w:rsidRDefault="00B731A4" w:rsidP="00B731A4">
                            <w:pPr>
                              <w:rPr>
                                <w:rFonts w:ascii="Arial" w:hAnsi="Arial" w:cs="Arial"/>
                                <w:sz w:val="16"/>
                                <w:szCs w:val="16"/>
                              </w:rPr>
                            </w:pPr>
                            <w:r w:rsidRPr="003B6573">
                              <w:rPr>
                                <w:rFonts w:ascii="Arial" w:hAnsi="Arial" w:cs="Arial"/>
                                <w:sz w:val="16"/>
                                <w:szCs w:val="16"/>
                              </w:rPr>
                              <w:t xml:space="preserve">V </w:t>
                            </w:r>
                            <w:r w:rsidRPr="003B6573">
                              <w:rPr>
                                <w:rFonts w:ascii="Arial" w:hAnsi="Arial" w:cs="Arial"/>
                                <w:sz w:val="16"/>
                                <w:szCs w:val="16"/>
                              </w:rPr>
                              <w:tab/>
                            </w:r>
                            <w:r w:rsidRPr="003B6573">
                              <w:rPr>
                                <w:rFonts w:ascii="Arial" w:hAnsi="Arial" w:cs="Arial"/>
                                <w:sz w:val="16"/>
                                <w:szCs w:val="16"/>
                              </w:rPr>
                              <w:tab/>
                            </w:r>
                            <w:r>
                              <w:rPr>
                                <w:rFonts w:ascii="Arial" w:hAnsi="Arial" w:cs="Arial"/>
                                <w:sz w:val="16"/>
                                <w:szCs w:val="16"/>
                              </w:rPr>
                              <w:t xml:space="preserve">      </w:t>
                            </w:r>
                            <w:r w:rsidRPr="003B6573">
                              <w:rPr>
                                <w:rFonts w:ascii="Arial" w:hAnsi="Arial" w:cs="Arial"/>
                                <w:sz w:val="16"/>
                                <w:szCs w:val="16"/>
                              </w:rPr>
                              <w:t>dne</w:t>
                            </w:r>
                          </w:p>
                          <w:p w14:paraId="37878358" w14:textId="31FAE69F" w:rsidR="00B731A4" w:rsidRPr="003B6573" w:rsidRDefault="004F4F8C" w:rsidP="00B731A4">
                            <w:pPr>
                              <w:rPr>
                                <w:rFonts w:ascii="Arial" w:hAnsi="Arial" w:cs="Arial"/>
                                <w:sz w:val="16"/>
                                <w:szCs w:val="16"/>
                              </w:rPr>
                            </w:pPr>
                            <w:r>
                              <w:rPr>
                                <w:rFonts w:ascii="Arial" w:hAnsi="Arial" w:cs="Arial"/>
                                <w:sz w:val="16"/>
                                <w:szCs w:val="16"/>
                              </w:rPr>
                              <w:t>Odběratel</w:t>
                            </w:r>
                            <w:r w:rsidR="00B731A4" w:rsidRPr="003B6573">
                              <w:rPr>
                                <w:rFonts w:ascii="Arial" w:hAnsi="Arial" w:cs="Arial"/>
                                <w:sz w:val="16"/>
                                <w:szCs w:val="16"/>
                              </w:rPr>
                              <w:t xml:space="preserve"> (razítko </w:t>
                            </w:r>
                            <w:r>
                              <w:rPr>
                                <w:rFonts w:ascii="Arial" w:hAnsi="Arial" w:cs="Arial"/>
                                <w:sz w:val="16"/>
                                <w:szCs w:val="16"/>
                              </w:rPr>
                              <w:t>+</w:t>
                            </w:r>
                            <w:r w:rsidR="00B731A4" w:rsidRPr="003B6573">
                              <w:rPr>
                                <w:rFonts w:ascii="Arial" w:hAnsi="Arial" w:cs="Arial"/>
                                <w:sz w:val="16"/>
                                <w:szCs w:val="16"/>
                              </w:rPr>
                              <w:t xml:space="preserve"> podpis)</w:t>
                            </w:r>
                            <w:r w:rsidR="005B25D3">
                              <w:rPr>
                                <w:rFonts w:ascii="Arial" w:hAnsi="Arial" w:cs="Arial"/>
                                <w:sz w:val="16"/>
                                <w:szCs w:val="16"/>
                              </w:rPr>
                              <w:t xml:space="preserve">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A57E7" id="Textové pole 17" o:spid="_x0000_s1027" type="#_x0000_t202" style="position:absolute;left:0;text-align:left;margin-left:-6.75pt;margin-top:9.35pt;width:240pt;height:4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" fillcolor="white [3201]" stroked="f" strokeweight=".5pt">
                <v:textbox>
                  <w:txbxContent>
                    <w:p w14:paraId="788593E4" w14:textId="77777777" w:rsidR="00B731A4" w:rsidRPr="003B6573" w:rsidRDefault="00B731A4" w:rsidP="00B731A4">
                      <w:pPr>
                        <w:rPr>
                          <w:rFonts w:ascii="Arial" w:hAnsi="Arial" w:cs="Arial"/>
                          <w:sz w:val="16"/>
                          <w:szCs w:val="16"/>
                        </w:rPr>
                      </w:pPr>
                      <w:r w:rsidRPr="003B6573">
                        <w:rPr>
                          <w:rFonts w:ascii="Arial" w:hAnsi="Arial" w:cs="Arial"/>
                          <w:sz w:val="16"/>
                          <w:szCs w:val="16"/>
                        </w:rPr>
                        <w:t xml:space="preserve">V </w:t>
                      </w:r>
                      <w:r w:rsidRPr="003B6573">
                        <w:rPr>
                          <w:rFonts w:ascii="Arial" w:hAnsi="Arial" w:cs="Arial"/>
                          <w:sz w:val="16"/>
                          <w:szCs w:val="16"/>
                        </w:rPr>
                        <w:tab/>
                      </w:r>
                      <w:r w:rsidRPr="003B6573">
                        <w:rPr>
                          <w:rFonts w:ascii="Arial" w:hAnsi="Arial" w:cs="Arial"/>
                          <w:sz w:val="16"/>
                          <w:szCs w:val="16"/>
                        </w:rPr>
                        <w:tab/>
                      </w:r>
                      <w:r>
                        <w:rPr>
                          <w:rFonts w:ascii="Arial" w:hAnsi="Arial" w:cs="Arial"/>
                          <w:sz w:val="16"/>
                          <w:szCs w:val="16"/>
                        </w:rPr>
                        <w:t xml:space="preserve">      </w:t>
                      </w:r>
                      <w:r w:rsidRPr="003B6573">
                        <w:rPr>
                          <w:rFonts w:ascii="Arial" w:hAnsi="Arial" w:cs="Arial"/>
                          <w:sz w:val="16"/>
                          <w:szCs w:val="16"/>
                        </w:rPr>
                        <w:t>dne</w:t>
                      </w:r>
                    </w:p>
                    <w:p w14:paraId="37878358" w14:textId="31FAE69F" w:rsidR="00B731A4" w:rsidRPr="003B6573" w:rsidRDefault="004F4F8C" w:rsidP="00B731A4">
                      <w:pPr>
                        <w:rPr>
                          <w:rFonts w:ascii="Arial" w:hAnsi="Arial" w:cs="Arial"/>
                          <w:sz w:val="16"/>
                          <w:szCs w:val="16"/>
                        </w:rPr>
                      </w:pPr>
                      <w:r>
                        <w:rPr>
                          <w:rFonts w:ascii="Arial" w:hAnsi="Arial" w:cs="Arial"/>
                          <w:sz w:val="16"/>
                          <w:szCs w:val="16"/>
                        </w:rPr>
                        <w:t>Odběratel</w:t>
                      </w:r>
                      <w:r w:rsidR="00B731A4" w:rsidRPr="003B6573">
                        <w:rPr>
                          <w:rFonts w:ascii="Arial" w:hAnsi="Arial" w:cs="Arial"/>
                          <w:sz w:val="16"/>
                          <w:szCs w:val="16"/>
                        </w:rPr>
                        <w:t xml:space="preserve"> (razítko </w:t>
                      </w:r>
                      <w:r>
                        <w:rPr>
                          <w:rFonts w:ascii="Arial" w:hAnsi="Arial" w:cs="Arial"/>
                          <w:sz w:val="16"/>
                          <w:szCs w:val="16"/>
                        </w:rPr>
                        <w:t>+</w:t>
                      </w:r>
                      <w:r w:rsidR="00B731A4" w:rsidRPr="003B6573">
                        <w:rPr>
                          <w:rFonts w:ascii="Arial" w:hAnsi="Arial" w:cs="Arial"/>
                          <w:sz w:val="16"/>
                          <w:szCs w:val="16"/>
                        </w:rPr>
                        <w:t xml:space="preserve"> podpis)</w:t>
                      </w:r>
                      <w:r w:rsidR="005B25D3">
                        <w:rPr>
                          <w:rFonts w:ascii="Arial" w:hAnsi="Arial" w:cs="Arial"/>
                          <w:sz w:val="16"/>
                          <w:szCs w:val="16"/>
                        </w:rPr>
                        <w:t xml:space="preserve"> XXX</w:t>
                      </w:r>
                    </w:p>
                  </w:txbxContent>
                </v:textbox>
              </v:shape>
            </w:pict>
          </mc:Fallback>
        </mc:AlternateContent>
      </w:r>
    </w:p>
    <w:p w14:paraId="1B7C7431" w14:textId="639288EE" w:rsidR="00962C4E" w:rsidRDefault="00962C4E" w:rsidP="001B1271">
      <w:pPr>
        <w:spacing w:after="0"/>
        <w:jc w:val="both"/>
        <w:rPr>
          <w:rFonts w:ascii="Arial" w:hAnsi="Arial" w:cs="Arial"/>
          <w:sz w:val="16"/>
          <w:szCs w:val="16"/>
        </w:rPr>
      </w:pPr>
    </w:p>
    <w:p w14:paraId="4C83FCBA" w14:textId="77777777" w:rsidR="002B0F5C" w:rsidRDefault="002B0F5C" w:rsidP="001B1271">
      <w:pPr>
        <w:spacing w:after="0"/>
        <w:jc w:val="both"/>
        <w:rPr>
          <w:rFonts w:ascii="Arial" w:hAnsi="Arial" w:cs="Arial"/>
          <w:sz w:val="16"/>
          <w:szCs w:val="16"/>
        </w:rPr>
        <w:sectPr w:rsidR="002B0F5C" w:rsidSect="00672AF5">
          <w:type w:val="continuous"/>
          <w:pgSz w:w="11906" w:h="16838"/>
          <w:pgMar w:top="794" w:right="794" w:bottom="794" w:left="794" w:header="708" w:footer="708" w:gutter="0"/>
          <w:cols w:num="2" w:space="425"/>
          <w:docGrid w:linePitch="360"/>
        </w:sectPr>
      </w:pPr>
    </w:p>
    <w:p w14:paraId="1877BA77" w14:textId="77777777" w:rsidR="0006354C" w:rsidRDefault="0006354C" w:rsidP="0006354C">
      <w:pPr>
        <w:spacing w:after="0"/>
        <w:jc w:val="center"/>
        <w:rPr>
          <w:rFonts w:ascii="Arial" w:hAnsi="Arial" w:cs="Arial"/>
          <w:b/>
          <w:bCs/>
          <w:sz w:val="18"/>
          <w:szCs w:val="18"/>
        </w:rPr>
        <w:sectPr w:rsidR="0006354C" w:rsidSect="00672AF5">
          <w:type w:val="continuous"/>
          <w:pgSz w:w="11906" w:h="16838"/>
          <w:pgMar w:top="794" w:right="794" w:bottom="794" w:left="794" w:header="708" w:footer="708" w:gutter="0"/>
          <w:cols w:space="425"/>
          <w:docGrid w:linePitch="360"/>
        </w:sectPr>
      </w:pPr>
    </w:p>
    <w:p w14:paraId="7E834F99" w14:textId="142A1788" w:rsidR="002B0F5C" w:rsidRPr="00583106" w:rsidRDefault="00962C4E" w:rsidP="00583106">
      <w:pPr>
        <w:spacing w:after="0"/>
        <w:jc w:val="center"/>
        <w:rPr>
          <w:rFonts w:ascii="Arial" w:hAnsi="Arial" w:cs="Arial"/>
          <w:b/>
          <w:bCs/>
          <w:sz w:val="18"/>
          <w:szCs w:val="18"/>
        </w:rPr>
        <w:sectPr w:rsidR="002B0F5C" w:rsidRPr="00583106" w:rsidSect="00672AF5">
          <w:pgSz w:w="11906" w:h="16838"/>
          <w:pgMar w:top="794" w:right="794" w:bottom="794" w:left="794" w:header="708" w:footer="708" w:gutter="0"/>
          <w:cols w:space="425"/>
          <w:docGrid w:linePitch="360"/>
        </w:sectPr>
      </w:pPr>
      <w:r w:rsidRPr="002B0F5C">
        <w:rPr>
          <w:rFonts w:ascii="Arial" w:hAnsi="Arial" w:cs="Arial"/>
          <w:b/>
          <w:bCs/>
          <w:sz w:val="18"/>
          <w:szCs w:val="18"/>
        </w:rPr>
        <w:lastRenderedPageBreak/>
        <w:t>Všeobecné obchodní podmínky k Obchodní smlouvě společnosti Edenred CZ</w:t>
      </w:r>
    </w:p>
    <w:p w14:paraId="0AECF9FD" w14:textId="77777777" w:rsidR="00F25930" w:rsidRPr="00672AF5" w:rsidRDefault="00F25930" w:rsidP="001B1271">
      <w:pPr>
        <w:spacing w:after="0"/>
        <w:jc w:val="both"/>
        <w:rPr>
          <w:rFonts w:ascii="Arial" w:hAnsi="Arial" w:cs="Arial"/>
          <w:sz w:val="10"/>
          <w:szCs w:val="10"/>
        </w:rPr>
      </w:pPr>
    </w:p>
    <w:p w14:paraId="2AFB3E8F" w14:textId="6049D13D" w:rsidR="002B0F5C" w:rsidRPr="00F25930" w:rsidRDefault="002B0F5C" w:rsidP="001B1271">
      <w:pPr>
        <w:spacing w:after="0"/>
        <w:jc w:val="both"/>
        <w:rPr>
          <w:rFonts w:ascii="Arial" w:hAnsi="Arial" w:cs="Arial"/>
          <w:b/>
          <w:bCs/>
          <w:sz w:val="15"/>
          <w:szCs w:val="15"/>
        </w:rPr>
      </w:pPr>
      <w:r w:rsidRPr="00F25930">
        <w:rPr>
          <w:rFonts w:ascii="Arial" w:hAnsi="Arial" w:cs="Arial"/>
          <w:b/>
          <w:bCs/>
          <w:sz w:val="15"/>
          <w:szCs w:val="15"/>
        </w:rPr>
        <w:t>Úvodní ustanovení</w:t>
      </w:r>
    </w:p>
    <w:p w14:paraId="1F515348" w14:textId="466E885C" w:rsidR="004401B9" w:rsidRPr="00F25930" w:rsidRDefault="002B0F5C" w:rsidP="001B1271">
      <w:pPr>
        <w:spacing w:after="0"/>
        <w:jc w:val="both"/>
        <w:rPr>
          <w:rFonts w:ascii="Arial" w:hAnsi="Arial" w:cs="Arial"/>
          <w:sz w:val="15"/>
          <w:szCs w:val="15"/>
        </w:rPr>
      </w:pPr>
      <w:r w:rsidRPr="00F25930">
        <w:rPr>
          <w:rFonts w:ascii="Arial" w:hAnsi="Arial" w:cs="Arial"/>
          <w:sz w:val="15"/>
          <w:szCs w:val="15"/>
        </w:rPr>
        <w:t xml:space="preserve">Tyto všeobecné obchodní podmínky (dále jen „VOP“) upravují práva a povinnosti smluvních stran obchodní smlouvy uzavřené </w:t>
      </w:r>
      <w:r w:rsidR="00A43F77" w:rsidRPr="00F25930">
        <w:rPr>
          <w:rFonts w:ascii="Arial" w:hAnsi="Arial" w:cs="Arial"/>
          <w:sz w:val="15"/>
          <w:szCs w:val="15"/>
        </w:rPr>
        <w:t xml:space="preserve">mezi společností Edenred CZ s.r.o., IČO: 247 45 391, se </w:t>
      </w:r>
      <w:r w:rsidR="003A7C82" w:rsidRPr="00F25930">
        <w:rPr>
          <w:rFonts w:ascii="Arial" w:hAnsi="Arial" w:cs="Arial"/>
          <w:sz w:val="15"/>
          <w:szCs w:val="15"/>
        </w:rPr>
        <w:t>sídlem Praha 1, Na Poříčí 1076/5</w:t>
      </w:r>
      <w:r w:rsidR="00BF66E9" w:rsidRPr="00F25930">
        <w:rPr>
          <w:rFonts w:ascii="Arial" w:hAnsi="Arial" w:cs="Arial"/>
          <w:sz w:val="15"/>
          <w:szCs w:val="15"/>
        </w:rPr>
        <w:t>, PSČ 110 00, která je zapsaná v obchodním rejstříku vedeném Městským soudem v Praze, sp. zn. C</w:t>
      </w:r>
      <w:r w:rsidR="007D0459" w:rsidRPr="00F25930">
        <w:rPr>
          <w:rFonts w:ascii="Arial" w:hAnsi="Arial" w:cs="Arial"/>
          <w:sz w:val="15"/>
          <w:szCs w:val="15"/>
        </w:rPr>
        <w:t xml:space="preserve"> 170804 (dále jen „ERCZ“) a klientem (dále společně jako „smluvní strany“)</w:t>
      </w:r>
      <w:r w:rsidR="00B96D72" w:rsidRPr="00F25930">
        <w:rPr>
          <w:rFonts w:ascii="Arial" w:hAnsi="Arial" w:cs="Arial"/>
          <w:sz w:val="15"/>
          <w:szCs w:val="15"/>
        </w:rPr>
        <w:t>.</w:t>
      </w:r>
      <w:r w:rsidR="004401B9" w:rsidRPr="00F25930">
        <w:rPr>
          <w:rFonts w:ascii="Arial" w:hAnsi="Arial" w:cs="Arial"/>
          <w:sz w:val="15"/>
          <w:szCs w:val="15"/>
        </w:rPr>
        <w:t xml:space="preserve"> VOP upravují práva a povinnosti smluvních stran, pokud smlouva nebo jiné ujednání smluvních stran nestanoví jinak.</w:t>
      </w:r>
    </w:p>
    <w:p w14:paraId="5348DC95" w14:textId="77777777" w:rsidR="006953D4" w:rsidRPr="00672AF5" w:rsidRDefault="006953D4" w:rsidP="001B1271">
      <w:pPr>
        <w:spacing w:after="0"/>
        <w:jc w:val="both"/>
        <w:rPr>
          <w:rFonts w:ascii="Arial" w:hAnsi="Arial" w:cs="Arial"/>
          <w:sz w:val="11"/>
          <w:szCs w:val="11"/>
        </w:rPr>
      </w:pPr>
    </w:p>
    <w:p w14:paraId="04C913EE" w14:textId="340FF3A4" w:rsidR="006953D4" w:rsidRPr="00F25930" w:rsidRDefault="006953D4" w:rsidP="001B1271">
      <w:pPr>
        <w:spacing w:after="0"/>
        <w:jc w:val="both"/>
        <w:rPr>
          <w:rFonts w:ascii="Arial" w:hAnsi="Arial" w:cs="Arial"/>
          <w:b/>
          <w:bCs/>
          <w:sz w:val="15"/>
          <w:szCs w:val="15"/>
        </w:rPr>
      </w:pPr>
      <w:r w:rsidRPr="00F25930">
        <w:rPr>
          <w:rFonts w:ascii="Arial" w:hAnsi="Arial" w:cs="Arial"/>
          <w:b/>
          <w:bCs/>
          <w:sz w:val="15"/>
          <w:szCs w:val="15"/>
        </w:rPr>
        <w:t>Práva a povinnosti smluvních stran</w:t>
      </w:r>
    </w:p>
    <w:p w14:paraId="79DE9DE5" w14:textId="58C6271C" w:rsidR="006953D4" w:rsidRPr="00F25930" w:rsidRDefault="006953D4" w:rsidP="001B1271">
      <w:pPr>
        <w:spacing w:after="0"/>
        <w:jc w:val="both"/>
        <w:rPr>
          <w:rFonts w:ascii="Arial" w:hAnsi="Arial" w:cs="Arial"/>
          <w:sz w:val="15"/>
          <w:szCs w:val="15"/>
        </w:rPr>
      </w:pPr>
      <w:r w:rsidRPr="00F25930">
        <w:rPr>
          <w:rFonts w:ascii="Arial" w:hAnsi="Arial" w:cs="Arial"/>
          <w:sz w:val="15"/>
          <w:szCs w:val="15"/>
        </w:rPr>
        <w:t>Povinností ERCZ je dodávat klientovi na základě objednávky poukázky zabezpečené proti zfalšování, kdy poukázkou se rozumí poukázky Ticket Restaurant, Ticket Sport</w:t>
      </w:r>
      <w:r w:rsidR="00CA7AB3" w:rsidRPr="00F25930">
        <w:rPr>
          <w:rFonts w:ascii="Arial" w:hAnsi="Arial" w:cs="Arial"/>
          <w:sz w:val="15"/>
          <w:szCs w:val="15"/>
        </w:rPr>
        <w:t>&amp;Kultura, Ticket Academica</w:t>
      </w:r>
      <w:r w:rsidR="00321ADC" w:rsidRPr="00F25930">
        <w:rPr>
          <w:rFonts w:ascii="Arial" w:hAnsi="Arial" w:cs="Arial"/>
          <w:sz w:val="15"/>
          <w:szCs w:val="15"/>
        </w:rPr>
        <w:t>, Ticket Medica, Ticket Kids, Ticket Holiday, Ticket Comliments, Ticket Čistý a Ticket Multi (dále jen „poukázky“)</w:t>
      </w:r>
      <w:r w:rsidR="00A9207B" w:rsidRPr="00F25930">
        <w:rPr>
          <w:rFonts w:ascii="Arial" w:hAnsi="Arial" w:cs="Arial"/>
          <w:sz w:val="15"/>
          <w:szCs w:val="15"/>
        </w:rPr>
        <w:t>, přičemž poukázky Ticket Restaurant zahrnují i elektronické poukázky Ticket Restaurant Card (dále jen „TRC“)</w:t>
      </w:r>
      <w:r w:rsidR="00131182" w:rsidRPr="00F25930">
        <w:rPr>
          <w:rFonts w:ascii="Arial" w:hAnsi="Arial" w:cs="Arial"/>
          <w:sz w:val="15"/>
          <w:szCs w:val="15"/>
        </w:rPr>
        <w:t>.</w:t>
      </w:r>
    </w:p>
    <w:p w14:paraId="1382506E" w14:textId="77777777" w:rsidR="00131182" w:rsidRPr="00672AF5" w:rsidRDefault="00131182" w:rsidP="001B1271">
      <w:pPr>
        <w:spacing w:after="0"/>
        <w:jc w:val="both"/>
        <w:rPr>
          <w:rFonts w:ascii="Arial" w:hAnsi="Arial" w:cs="Arial"/>
          <w:sz w:val="11"/>
          <w:szCs w:val="11"/>
        </w:rPr>
      </w:pPr>
    </w:p>
    <w:p w14:paraId="03EF50E0" w14:textId="091F0F97" w:rsidR="00131182" w:rsidRPr="00F25930" w:rsidRDefault="00131182" w:rsidP="001B1271">
      <w:pPr>
        <w:spacing w:after="0"/>
        <w:jc w:val="both"/>
        <w:rPr>
          <w:rFonts w:ascii="Arial" w:hAnsi="Arial" w:cs="Arial"/>
          <w:b/>
          <w:bCs/>
          <w:sz w:val="15"/>
          <w:szCs w:val="15"/>
        </w:rPr>
      </w:pPr>
      <w:r w:rsidRPr="00F25930">
        <w:rPr>
          <w:rFonts w:ascii="Arial" w:hAnsi="Arial" w:cs="Arial"/>
          <w:b/>
          <w:bCs/>
          <w:sz w:val="15"/>
          <w:szCs w:val="15"/>
        </w:rPr>
        <w:t>Objednávání a doručování poukázek</w:t>
      </w:r>
    </w:p>
    <w:p w14:paraId="7E8671EB" w14:textId="45AA6459" w:rsidR="00131182" w:rsidRPr="00F25930" w:rsidRDefault="00131182" w:rsidP="001B1271">
      <w:pPr>
        <w:spacing w:after="0"/>
        <w:jc w:val="both"/>
        <w:rPr>
          <w:rFonts w:ascii="Arial" w:hAnsi="Arial" w:cs="Arial"/>
          <w:sz w:val="15"/>
          <w:szCs w:val="15"/>
        </w:rPr>
      </w:pPr>
      <w:r w:rsidRPr="00F25930">
        <w:rPr>
          <w:rFonts w:ascii="Arial" w:hAnsi="Arial" w:cs="Arial"/>
          <w:sz w:val="15"/>
          <w:szCs w:val="15"/>
        </w:rPr>
        <w:t>ERCZ dodává poukázky na základě objednávky klienta, která musí být provedena zejména jedním z následujících způsobů</w:t>
      </w:r>
      <w:r w:rsidR="002960D6" w:rsidRPr="00F25930">
        <w:rPr>
          <w:rFonts w:ascii="Arial" w:hAnsi="Arial" w:cs="Arial"/>
          <w:sz w:val="15"/>
          <w:szCs w:val="15"/>
        </w:rPr>
        <w:t>:</w:t>
      </w:r>
    </w:p>
    <w:p w14:paraId="7272D0B9" w14:textId="7401F426" w:rsidR="002960D6" w:rsidRPr="00F25930" w:rsidRDefault="002960D6" w:rsidP="006B664F">
      <w:pPr>
        <w:pStyle w:val="Odstavecseseznamem"/>
        <w:numPr>
          <w:ilvl w:val="0"/>
          <w:numId w:val="3"/>
        </w:numPr>
        <w:spacing w:after="0"/>
        <w:ind w:left="426" w:hanging="284"/>
        <w:jc w:val="both"/>
        <w:rPr>
          <w:rFonts w:ascii="Arial" w:hAnsi="Arial" w:cs="Arial"/>
          <w:sz w:val="15"/>
          <w:szCs w:val="15"/>
        </w:rPr>
      </w:pPr>
      <w:r w:rsidRPr="00F25930">
        <w:rPr>
          <w:rFonts w:ascii="Arial" w:hAnsi="Arial" w:cs="Arial"/>
          <w:sz w:val="15"/>
          <w:szCs w:val="15"/>
        </w:rPr>
        <w:t>osobně na pobočce ERCZ</w:t>
      </w:r>
    </w:p>
    <w:p w14:paraId="4A7A5644" w14:textId="59E7071E" w:rsidR="002960D6" w:rsidRPr="00F25930" w:rsidRDefault="002960D6" w:rsidP="006B664F">
      <w:pPr>
        <w:pStyle w:val="Odstavecseseznamem"/>
        <w:numPr>
          <w:ilvl w:val="0"/>
          <w:numId w:val="3"/>
        </w:numPr>
        <w:spacing w:after="0"/>
        <w:ind w:left="426" w:hanging="284"/>
        <w:jc w:val="both"/>
        <w:rPr>
          <w:rFonts w:ascii="Arial" w:hAnsi="Arial" w:cs="Arial"/>
          <w:sz w:val="15"/>
          <w:szCs w:val="15"/>
        </w:rPr>
      </w:pPr>
      <w:r w:rsidRPr="00F25930">
        <w:rPr>
          <w:rFonts w:ascii="Arial" w:hAnsi="Arial" w:cs="Arial"/>
          <w:sz w:val="15"/>
          <w:szCs w:val="15"/>
        </w:rPr>
        <w:t xml:space="preserve">na webových stránkách </w:t>
      </w:r>
      <w:r w:rsidR="0065144D" w:rsidRPr="00F25930">
        <w:rPr>
          <w:rFonts w:ascii="Arial" w:hAnsi="Arial" w:cs="Arial"/>
          <w:sz w:val="15"/>
          <w:szCs w:val="15"/>
        </w:rPr>
        <w:t>www.edenred.cz formou on-line</w:t>
      </w:r>
      <w:r w:rsidR="00340080" w:rsidRPr="00F25930">
        <w:rPr>
          <w:rFonts w:ascii="Arial" w:hAnsi="Arial" w:cs="Arial"/>
          <w:sz w:val="15"/>
          <w:szCs w:val="15"/>
        </w:rPr>
        <w:t xml:space="preserve"> formuláře</w:t>
      </w:r>
    </w:p>
    <w:p w14:paraId="679932CE" w14:textId="48A7CE17" w:rsidR="00340080" w:rsidRPr="00F25930" w:rsidRDefault="00340080" w:rsidP="006B664F">
      <w:pPr>
        <w:pStyle w:val="Odstavecseseznamem"/>
        <w:numPr>
          <w:ilvl w:val="0"/>
          <w:numId w:val="3"/>
        </w:numPr>
        <w:spacing w:after="0"/>
        <w:ind w:left="426" w:hanging="284"/>
        <w:jc w:val="both"/>
        <w:rPr>
          <w:rFonts w:ascii="Arial" w:hAnsi="Arial" w:cs="Arial"/>
          <w:sz w:val="15"/>
          <w:szCs w:val="15"/>
        </w:rPr>
      </w:pPr>
      <w:r w:rsidRPr="00F25930">
        <w:rPr>
          <w:rFonts w:ascii="Arial" w:hAnsi="Arial" w:cs="Arial"/>
          <w:sz w:val="15"/>
          <w:szCs w:val="15"/>
        </w:rPr>
        <w:t xml:space="preserve">personalizovaná objednávka elektronickou poštou na adrese </w:t>
      </w:r>
      <w:r w:rsidR="005B25D3">
        <w:rPr>
          <w:rFonts w:ascii="Arial" w:hAnsi="Arial" w:cs="Arial"/>
          <w:sz w:val="15"/>
          <w:szCs w:val="15"/>
        </w:rPr>
        <w:t>XXX</w:t>
      </w:r>
      <w:r w:rsidR="006C09AC" w:rsidRPr="00F25930">
        <w:rPr>
          <w:rFonts w:ascii="Arial" w:hAnsi="Arial" w:cs="Arial"/>
          <w:sz w:val="15"/>
          <w:szCs w:val="15"/>
        </w:rPr>
        <w:t>@edenred.com</w:t>
      </w:r>
    </w:p>
    <w:p w14:paraId="54AB0A32" w14:textId="31655E6F" w:rsidR="006C09AC" w:rsidRPr="00F25930" w:rsidRDefault="006C09AC" w:rsidP="006B664F">
      <w:pPr>
        <w:pStyle w:val="Odstavecseseznamem"/>
        <w:numPr>
          <w:ilvl w:val="0"/>
          <w:numId w:val="3"/>
        </w:numPr>
        <w:spacing w:after="0"/>
        <w:ind w:left="426" w:hanging="284"/>
        <w:jc w:val="both"/>
        <w:rPr>
          <w:rFonts w:ascii="Arial" w:hAnsi="Arial" w:cs="Arial"/>
          <w:sz w:val="15"/>
          <w:szCs w:val="15"/>
        </w:rPr>
      </w:pPr>
      <w:r w:rsidRPr="00F25930">
        <w:rPr>
          <w:rFonts w:ascii="Arial" w:hAnsi="Arial" w:cs="Arial"/>
          <w:sz w:val="15"/>
          <w:szCs w:val="15"/>
        </w:rPr>
        <w:t>v případě, že klient objedná poukázky před zapla</w:t>
      </w:r>
      <w:r w:rsidR="00A33532" w:rsidRPr="00F25930">
        <w:rPr>
          <w:rFonts w:ascii="Arial" w:hAnsi="Arial" w:cs="Arial"/>
          <w:sz w:val="15"/>
          <w:szCs w:val="15"/>
        </w:rPr>
        <w:t>c</w:t>
      </w:r>
      <w:r w:rsidRPr="00F25930">
        <w:rPr>
          <w:rFonts w:ascii="Arial" w:hAnsi="Arial" w:cs="Arial"/>
          <w:sz w:val="15"/>
          <w:szCs w:val="15"/>
        </w:rPr>
        <w:t xml:space="preserve">ením předchozí objednávky a to za podmínky, že není v prodlení, je </w:t>
      </w:r>
      <w:r w:rsidR="00A33532" w:rsidRPr="00F25930">
        <w:rPr>
          <w:rFonts w:ascii="Arial" w:hAnsi="Arial" w:cs="Arial"/>
          <w:sz w:val="15"/>
          <w:szCs w:val="15"/>
        </w:rPr>
        <w:t xml:space="preserve">srozuměn s tím, že proces objednávky bude nestandardní (prostřednictvím zákaznického centra ERCZ na tel. čísle: </w:t>
      </w:r>
      <w:r w:rsidR="0045401F" w:rsidRPr="00F25930">
        <w:rPr>
          <w:rFonts w:ascii="Arial" w:hAnsi="Arial" w:cs="Arial"/>
          <w:sz w:val="15"/>
          <w:szCs w:val="15"/>
        </w:rPr>
        <w:t>234 662 340) a umožnění objednávky je závislé na posouzení ERCZ.</w:t>
      </w:r>
    </w:p>
    <w:p w14:paraId="1DC24C04" w14:textId="77777777" w:rsidR="00450FE7" w:rsidRPr="00672AF5" w:rsidRDefault="00450FE7" w:rsidP="001B1271">
      <w:pPr>
        <w:pStyle w:val="Odstavecseseznamem"/>
        <w:spacing w:after="0"/>
        <w:ind w:left="0"/>
        <w:jc w:val="both"/>
        <w:rPr>
          <w:rFonts w:ascii="Arial" w:hAnsi="Arial" w:cs="Arial"/>
          <w:sz w:val="11"/>
          <w:szCs w:val="11"/>
        </w:rPr>
      </w:pPr>
    </w:p>
    <w:p w14:paraId="13A73408" w14:textId="7DB33092" w:rsidR="0045401F" w:rsidRPr="00F25930" w:rsidRDefault="004E112A" w:rsidP="001B1271">
      <w:pPr>
        <w:spacing w:after="0"/>
        <w:jc w:val="both"/>
        <w:rPr>
          <w:rFonts w:ascii="Arial" w:hAnsi="Arial" w:cs="Arial"/>
          <w:sz w:val="15"/>
          <w:szCs w:val="15"/>
        </w:rPr>
      </w:pPr>
      <w:r w:rsidRPr="00F25930">
        <w:rPr>
          <w:rFonts w:ascii="Arial" w:hAnsi="Arial" w:cs="Arial"/>
          <w:sz w:val="15"/>
          <w:szCs w:val="15"/>
        </w:rPr>
        <w:t>Objednávka provedená prostřednictvím faxu nebo nepersonalizovaná objednávka elektronickou poštou, je zpoplatněna jednorázovým poplatkem 50 Kč.</w:t>
      </w:r>
    </w:p>
    <w:p w14:paraId="6EBEBB0F" w14:textId="336641BA" w:rsidR="004E112A" w:rsidRPr="00F25930" w:rsidRDefault="004E112A" w:rsidP="001B1271">
      <w:pPr>
        <w:spacing w:after="0"/>
        <w:jc w:val="both"/>
        <w:rPr>
          <w:rFonts w:ascii="Arial" w:hAnsi="Arial" w:cs="Arial"/>
          <w:sz w:val="15"/>
          <w:szCs w:val="15"/>
        </w:rPr>
      </w:pPr>
      <w:r w:rsidRPr="00F25930">
        <w:rPr>
          <w:rFonts w:ascii="Arial" w:hAnsi="Arial" w:cs="Arial"/>
          <w:sz w:val="15"/>
          <w:szCs w:val="15"/>
        </w:rPr>
        <w:t>Poukázky jsou doručovány jedním z následujících způsobů:</w:t>
      </w:r>
    </w:p>
    <w:p w14:paraId="5CA3CBD1" w14:textId="319A87D5" w:rsidR="004E112A" w:rsidRPr="00F25930" w:rsidRDefault="004E112A" w:rsidP="006B664F">
      <w:pPr>
        <w:pStyle w:val="Odstavecseseznamem"/>
        <w:numPr>
          <w:ilvl w:val="0"/>
          <w:numId w:val="3"/>
        </w:numPr>
        <w:spacing w:after="0"/>
        <w:ind w:left="426" w:hanging="284"/>
        <w:jc w:val="both"/>
        <w:rPr>
          <w:rFonts w:ascii="Arial" w:hAnsi="Arial" w:cs="Arial"/>
          <w:sz w:val="15"/>
          <w:szCs w:val="15"/>
        </w:rPr>
      </w:pPr>
      <w:r w:rsidRPr="00F25930">
        <w:rPr>
          <w:rFonts w:ascii="Arial" w:hAnsi="Arial" w:cs="Arial"/>
          <w:sz w:val="15"/>
          <w:szCs w:val="15"/>
        </w:rPr>
        <w:t>osobně – klient si může poukázky osobně vyzvednout na pobočkách ERCZ na základě platby v hotovosti nebo prokázání provedení úhrady a s dokladem totožnosti, kdy osoba jednající jménem klienta, musí být totožná s</w:t>
      </w:r>
      <w:r w:rsidR="00B669FD" w:rsidRPr="00F25930">
        <w:rPr>
          <w:rFonts w:ascii="Arial" w:hAnsi="Arial" w:cs="Arial"/>
          <w:sz w:val="15"/>
          <w:szCs w:val="15"/>
        </w:rPr>
        <w:t> osobou, která je uvedena na objednávkovém formuláři</w:t>
      </w:r>
    </w:p>
    <w:p w14:paraId="605F2879" w14:textId="7AE7D585" w:rsidR="00B669FD" w:rsidRPr="00F25930" w:rsidRDefault="00883867" w:rsidP="006B664F">
      <w:pPr>
        <w:pStyle w:val="Odstavecseseznamem"/>
        <w:numPr>
          <w:ilvl w:val="0"/>
          <w:numId w:val="3"/>
        </w:numPr>
        <w:spacing w:after="0"/>
        <w:ind w:left="426" w:hanging="284"/>
        <w:jc w:val="both"/>
        <w:rPr>
          <w:rFonts w:ascii="Arial" w:hAnsi="Arial" w:cs="Arial"/>
          <w:sz w:val="15"/>
          <w:szCs w:val="15"/>
        </w:rPr>
      </w:pPr>
      <w:r w:rsidRPr="00F25930">
        <w:rPr>
          <w:rFonts w:ascii="Arial" w:hAnsi="Arial" w:cs="Arial"/>
          <w:sz w:val="15"/>
          <w:szCs w:val="15"/>
        </w:rPr>
        <w:t>poštou – prostřednictvím poskytovatele poštovních</w:t>
      </w:r>
      <w:r w:rsidR="00967166" w:rsidRPr="00F25930">
        <w:rPr>
          <w:rFonts w:ascii="Arial" w:hAnsi="Arial" w:cs="Arial"/>
          <w:sz w:val="15"/>
          <w:szCs w:val="15"/>
        </w:rPr>
        <w:t xml:space="preserve"> služeb (po celé České republice)</w:t>
      </w:r>
    </w:p>
    <w:p w14:paraId="6ABB699E" w14:textId="20BE1278" w:rsidR="00967166" w:rsidRPr="00F25930" w:rsidRDefault="00967166" w:rsidP="006B664F">
      <w:pPr>
        <w:pStyle w:val="Odstavecseseznamem"/>
        <w:numPr>
          <w:ilvl w:val="0"/>
          <w:numId w:val="3"/>
        </w:numPr>
        <w:spacing w:after="0"/>
        <w:ind w:left="426" w:hanging="284"/>
        <w:jc w:val="both"/>
        <w:rPr>
          <w:rFonts w:ascii="Arial" w:hAnsi="Arial" w:cs="Arial"/>
          <w:sz w:val="15"/>
          <w:szCs w:val="15"/>
        </w:rPr>
      </w:pPr>
      <w:r w:rsidRPr="00F25930">
        <w:rPr>
          <w:rFonts w:ascii="Arial" w:hAnsi="Arial" w:cs="Arial"/>
          <w:sz w:val="15"/>
          <w:szCs w:val="15"/>
        </w:rPr>
        <w:t>kurýrem – prostřednictvím kurýra na území hl. m. Prahy</w:t>
      </w:r>
    </w:p>
    <w:p w14:paraId="7964BCD4" w14:textId="77777777" w:rsidR="00967166" w:rsidRPr="00672AF5" w:rsidRDefault="00967166" w:rsidP="001B1271">
      <w:pPr>
        <w:spacing w:after="0"/>
        <w:jc w:val="both"/>
        <w:rPr>
          <w:rFonts w:ascii="Arial" w:hAnsi="Arial" w:cs="Arial"/>
          <w:sz w:val="11"/>
          <w:szCs w:val="11"/>
        </w:rPr>
      </w:pPr>
    </w:p>
    <w:p w14:paraId="0D021398" w14:textId="6DD57745" w:rsidR="00920729" w:rsidRPr="00F25930" w:rsidRDefault="00450FE7" w:rsidP="001B1271">
      <w:pPr>
        <w:spacing w:after="0"/>
        <w:jc w:val="both"/>
        <w:rPr>
          <w:rFonts w:ascii="Arial" w:hAnsi="Arial" w:cs="Arial"/>
          <w:b/>
          <w:bCs/>
          <w:sz w:val="15"/>
          <w:szCs w:val="15"/>
        </w:rPr>
      </w:pPr>
      <w:r w:rsidRPr="00F25930">
        <w:rPr>
          <w:rFonts w:ascii="Arial" w:hAnsi="Arial" w:cs="Arial"/>
          <w:b/>
          <w:bCs/>
          <w:sz w:val="15"/>
          <w:szCs w:val="15"/>
        </w:rPr>
        <w:t>O</w:t>
      </w:r>
      <w:r w:rsidR="00661A86" w:rsidRPr="00F25930">
        <w:rPr>
          <w:rFonts w:ascii="Arial" w:hAnsi="Arial" w:cs="Arial"/>
          <w:b/>
          <w:bCs/>
          <w:sz w:val="15"/>
          <w:szCs w:val="15"/>
        </w:rPr>
        <w:t>bjednávání a doručování TRC</w:t>
      </w:r>
    </w:p>
    <w:p w14:paraId="522FF890" w14:textId="05AB0AAF" w:rsidR="00661A86" w:rsidRPr="00F25930" w:rsidRDefault="00661A86" w:rsidP="001B1271">
      <w:pPr>
        <w:spacing w:after="0"/>
        <w:jc w:val="both"/>
        <w:rPr>
          <w:rFonts w:ascii="Arial" w:hAnsi="Arial" w:cs="Arial"/>
          <w:sz w:val="15"/>
          <w:szCs w:val="15"/>
        </w:rPr>
      </w:pPr>
      <w:r w:rsidRPr="00F25930">
        <w:rPr>
          <w:rFonts w:ascii="Arial" w:hAnsi="Arial" w:cs="Arial"/>
          <w:sz w:val="15"/>
          <w:szCs w:val="15"/>
        </w:rPr>
        <w:t>Dodavatel se zavazuje dodat odběrateli TRC do 10 pracovních dní od zaplacení objednávky doda</w:t>
      </w:r>
      <w:r w:rsidR="00FA1016" w:rsidRPr="00F25930">
        <w:rPr>
          <w:rFonts w:ascii="Arial" w:hAnsi="Arial" w:cs="Arial"/>
          <w:sz w:val="15"/>
          <w:szCs w:val="15"/>
        </w:rPr>
        <w:t>vateli. Zaplacením se rozumí připsání peněžních prostředků na účet dodavatele.</w:t>
      </w:r>
    </w:p>
    <w:p w14:paraId="6DF40411" w14:textId="7B156E16" w:rsidR="00FA1016" w:rsidRPr="00F25930" w:rsidRDefault="00FA1016" w:rsidP="001B1271">
      <w:pPr>
        <w:spacing w:after="0"/>
        <w:jc w:val="both"/>
        <w:rPr>
          <w:rFonts w:ascii="Arial" w:hAnsi="Arial" w:cs="Arial"/>
          <w:sz w:val="15"/>
          <w:szCs w:val="15"/>
        </w:rPr>
      </w:pPr>
      <w:r w:rsidRPr="00F25930">
        <w:rPr>
          <w:rFonts w:ascii="Arial" w:hAnsi="Arial" w:cs="Arial"/>
          <w:sz w:val="15"/>
          <w:szCs w:val="15"/>
        </w:rPr>
        <w:t>TRC vydaná dodavatelem bude obsahovat identifikaci strávníka, včetně čísla strávníka, které mu přidělí dodavatel.</w:t>
      </w:r>
    </w:p>
    <w:p w14:paraId="4EBD5219" w14:textId="195D7ACB" w:rsidR="00672AF5" w:rsidRDefault="009F10B6" w:rsidP="001B1271">
      <w:pPr>
        <w:spacing w:after="0"/>
        <w:jc w:val="both"/>
        <w:rPr>
          <w:rFonts w:ascii="Arial" w:hAnsi="Arial" w:cs="Arial"/>
          <w:sz w:val="15"/>
          <w:szCs w:val="15"/>
        </w:rPr>
      </w:pPr>
      <w:r w:rsidRPr="00F25930">
        <w:rPr>
          <w:rFonts w:ascii="Arial" w:hAnsi="Arial" w:cs="Arial"/>
          <w:sz w:val="15"/>
          <w:szCs w:val="15"/>
        </w:rPr>
        <w:t>Spolu s TRC zabezpečí dodavatel dodání šestimístného aktivačního kódu. Na z</w:t>
      </w:r>
      <w:r w:rsidR="00D8053D" w:rsidRPr="00F25930">
        <w:rPr>
          <w:rFonts w:ascii="Arial" w:hAnsi="Arial" w:cs="Arial"/>
          <w:sz w:val="15"/>
          <w:szCs w:val="15"/>
        </w:rPr>
        <w:t>ákladě tohoto kódu je možné TRC aktivovat</w:t>
      </w:r>
      <w:r w:rsidR="00AD5010" w:rsidRPr="00F25930">
        <w:rPr>
          <w:rFonts w:ascii="Arial" w:hAnsi="Arial" w:cs="Arial"/>
          <w:sz w:val="15"/>
          <w:szCs w:val="15"/>
        </w:rPr>
        <w:t xml:space="preserve">, a to buď prostřednictvím telefonické linky na čísle </w:t>
      </w:r>
      <w:r w:rsidR="005B25D3">
        <w:rPr>
          <w:rFonts w:ascii="Arial" w:hAnsi="Arial" w:cs="Arial"/>
          <w:sz w:val="15"/>
          <w:szCs w:val="15"/>
        </w:rPr>
        <w:t>XXX</w:t>
      </w:r>
      <w:r w:rsidR="00AD5010" w:rsidRPr="00F25930">
        <w:rPr>
          <w:rFonts w:ascii="Arial" w:hAnsi="Arial" w:cs="Arial"/>
          <w:sz w:val="15"/>
          <w:szCs w:val="15"/>
        </w:rPr>
        <w:t xml:space="preserve"> nebo prostřednictvím webové aplikace nacházející se na adrese </w:t>
      </w:r>
      <w:r w:rsidR="00166DA9" w:rsidRPr="00F25930">
        <w:rPr>
          <w:rFonts w:ascii="Arial" w:hAnsi="Arial" w:cs="Arial"/>
          <w:sz w:val="15"/>
          <w:szCs w:val="15"/>
        </w:rPr>
        <w:t xml:space="preserve">www.trc.cz. </w:t>
      </w:r>
      <w:r w:rsidR="000E1DE5" w:rsidRPr="00F25930">
        <w:rPr>
          <w:rFonts w:ascii="Arial" w:hAnsi="Arial" w:cs="Arial"/>
          <w:sz w:val="15"/>
          <w:szCs w:val="15"/>
        </w:rPr>
        <w:t>Součástí aktivace TRC odběratelem nebo jeho strávníky je vygenerování čtyřmístného číselného kódu (PIN). Tento kód si může strávník změnit prostřednictvím bankomatu, a to za poplatek uvedený v</w:t>
      </w:r>
      <w:r w:rsidR="000B7E42" w:rsidRPr="00F25930">
        <w:rPr>
          <w:rFonts w:ascii="Arial" w:hAnsi="Arial" w:cs="Arial"/>
          <w:sz w:val="15"/>
          <w:szCs w:val="15"/>
        </w:rPr>
        <w:t> </w:t>
      </w:r>
      <w:r w:rsidR="000E1DE5" w:rsidRPr="00F25930">
        <w:rPr>
          <w:rFonts w:ascii="Arial" w:hAnsi="Arial" w:cs="Arial"/>
          <w:sz w:val="15"/>
          <w:szCs w:val="15"/>
        </w:rPr>
        <w:t>sazebníku</w:t>
      </w:r>
      <w:r w:rsidR="000B7E42" w:rsidRPr="00F25930">
        <w:rPr>
          <w:rFonts w:ascii="Arial" w:hAnsi="Arial" w:cs="Arial"/>
          <w:sz w:val="15"/>
          <w:szCs w:val="15"/>
        </w:rPr>
        <w:t>. V rámci aktivace TRC bude každému strávníkovi zřízen personalizovaný účet v rámci aplikace dodavatele</w:t>
      </w:r>
      <w:r w:rsidR="00CF55FC" w:rsidRPr="00F25930">
        <w:rPr>
          <w:rFonts w:ascii="Arial" w:hAnsi="Arial" w:cs="Arial"/>
          <w:sz w:val="15"/>
          <w:szCs w:val="15"/>
        </w:rPr>
        <w:t xml:space="preserve">. </w:t>
      </w:r>
      <w:r w:rsidR="004B37B4" w:rsidRPr="00F25930">
        <w:rPr>
          <w:rFonts w:ascii="Arial" w:hAnsi="Arial" w:cs="Arial"/>
          <w:sz w:val="15"/>
          <w:szCs w:val="15"/>
        </w:rPr>
        <w:t xml:space="preserve">Na tomto účtu může strávník zjistit aktuální zůstatek na TRC a přehled transakcí provedených prostřednictvím TRC. Odběratel je povinen zajistit, aby se každý strávník před </w:t>
      </w:r>
      <w:r w:rsidR="00A54F04" w:rsidRPr="00F25930">
        <w:rPr>
          <w:rFonts w:ascii="Arial" w:hAnsi="Arial" w:cs="Arial"/>
          <w:sz w:val="15"/>
          <w:szCs w:val="15"/>
        </w:rPr>
        <w:t>převzetím TRC seznámil s pravidly jejího používání (dále jen „Pravidla používání TRC“)</w:t>
      </w:r>
      <w:r w:rsidR="009544FB" w:rsidRPr="00F25930">
        <w:rPr>
          <w:rFonts w:ascii="Arial" w:hAnsi="Arial" w:cs="Arial"/>
          <w:sz w:val="15"/>
          <w:szCs w:val="15"/>
        </w:rPr>
        <w:t>.</w:t>
      </w:r>
      <w:r w:rsidR="00672AF5">
        <w:rPr>
          <w:rFonts w:ascii="Arial" w:hAnsi="Arial" w:cs="Arial"/>
          <w:sz w:val="15"/>
          <w:szCs w:val="15"/>
        </w:rPr>
        <w:t xml:space="preserve"> </w:t>
      </w:r>
      <w:r w:rsidR="009544FB" w:rsidRPr="00F25930">
        <w:rPr>
          <w:rFonts w:ascii="Arial" w:hAnsi="Arial" w:cs="Arial"/>
          <w:sz w:val="15"/>
          <w:szCs w:val="15"/>
        </w:rPr>
        <w:t xml:space="preserve">Platnost TRC je 36 měsíců od jejího vydání. </w:t>
      </w:r>
      <w:r w:rsidR="00814EA9" w:rsidRPr="00F25930">
        <w:rPr>
          <w:rFonts w:ascii="Arial" w:hAnsi="Arial" w:cs="Arial"/>
          <w:sz w:val="15"/>
          <w:szCs w:val="15"/>
        </w:rPr>
        <w:t>Dodavatel zajistí vydání nové TRC na základě objednávky odběratele provedené nejméně</w:t>
      </w:r>
      <w:r w:rsidR="00831169" w:rsidRPr="00F25930">
        <w:rPr>
          <w:rFonts w:ascii="Arial" w:hAnsi="Arial" w:cs="Arial"/>
          <w:sz w:val="15"/>
          <w:szCs w:val="15"/>
        </w:rPr>
        <w:t xml:space="preserve"> 30 dní před skončením platnosti původní TRC. Aktivací nové TRC (způsobem uvedeným výše) dojde k převedení hodnoty dosud nevyčerpaných</w:t>
      </w:r>
      <w:r w:rsidR="00C71C48" w:rsidRPr="00F25930">
        <w:rPr>
          <w:rFonts w:ascii="Arial" w:hAnsi="Arial" w:cs="Arial"/>
          <w:sz w:val="15"/>
          <w:szCs w:val="15"/>
        </w:rPr>
        <w:t xml:space="preserve"> peněžních prostředků na novou TRC.</w:t>
      </w:r>
      <w:r w:rsidR="00672AF5">
        <w:rPr>
          <w:rFonts w:ascii="Arial" w:hAnsi="Arial" w:cs="Arial"/>
          <w:sz w:val="15"/>
          <w:szCs w:val="15"/>
        </w:rPr>
        <w:t xml:space="preserve"> </w:t>
      </w:r>
      <w:r w:rsidR="00D435B5" w:rsidRPr="00F25930">
        <w:rPr>
          <w:rFonts w:ascii="Arial" w:hAnsi="Arial" w:cs="Arial"/>
          <w:sz w:val="15"/>
          <w:szCs w:val="15"/>
        </w:rPr>
        <w:t xml:space="preserve">Odběratel může TRC kdykoli deaktivovat, a to na základě písemné žádosti zaslané na e-mailovou adresu </w:t>
      </w:r>
      <w:r w:rsidR="005B25D3">
        <w:rPr>
          <w:rFonts w:ascii="Arial" w:hAnsi="Arial" w:cs="Arial"/>
          <w:sz w:val="15"/>
          <w:szCs w:val="15"/>
        </w:rPr>
        <w:t>XXX</w:t>
      </w:r>
      <w:r w:rsidR="009E4A1A" w:rsidRPr="00F25930">
        <w:rPr>
          <w:rFonts w:ascii="Arial" w:hAnsi="Arial" w:cs="Arial"/>
          <w:sz w:val="15"/>
          <w:szCs w:val="15"/>
        </w:rPr>
        <w:t xml:space="preserve">@edenred.com. Deaktivace </w:t>
      </w:r>
      <w:r w:rsidR="00C00FBD" w:rsidRPr="00F25930">
        <w:rPr>
          <w:rFonts w:ascii="Arial" w:hAnsi="Arial" w:cs="Arial"/>
          <w:sz w:val="15"/>
          <w:szCs w:val="15"/>
        </w:rPr>
        <w:t xml:space="preserve">TRC nemá vliv na zánik platnosti poukázek nabitých na TRC. </w:t>
      </w:r>
      <w:r w:rsidR="00F25930">
        <w:rPr>
          <w:rFonts w:ascii="Arial" w:hAnsi="Arial" w:cs="Arial"/>
          <w:sz w:val="15"/>
          <w:szCs w:val="15"/>
        </w:rPr>
        <w:t xml:space="preserve"> </w:t>
      </w:r>
      <w:r w:rsidR="00C00FBD" w:rsidRPr="00F25930">
        <w:rPr>
          <w:rFonts w:ascii="Arial" w:hAnsi="Arial" w:cs="Arial"/>
          <w:sz w:val="15"/>
          <w:szCs w:val="15"/>
        </w:rPr>
        <w:t>S nevyčerpanými peněžními prostředky na TRC bude naloženo na základě dohody mezi odběratelem a strávníkem.</w:t>
      </w:r>
      <w:r w:rsidR="00F25930">
        <w:rPr>
          <w:rFonts w:ascii="Arial" w:hAnsi="Arial" w:cs="Arial"/>
          <w:sz w:val="15"/>
          <w:szCs w:val="15"/>
        </w:rPr>
        <w:t xml:space="preserve"> </w:t>
      </w:r>
      <w:r w:rsidR="00C00FBD" w:rsidRPr="00F25930">
        <w:rPr>
          <w:rFonts w:ascii="Arial" w:hAnsi="Arial" w:cs="Arial"/>
          <w:sz w:val="15"/>
          <w:szCs w:val="15"/>
        </w:rPr>
        <w:t xml:space="preserve">Při ztrátě </w:t>
      </w:r>
      <w:r w:rsidR="00290A66" w:rsidRPr="00F25930">
        <w:rPr>
          <w:rFonts w:ascii="Arial" w:hAnsi="Arial" w:cs="Arial"/>
          <w:sz w:val="15"/>
          <w:szCs w:val="15"/>
        </w:rPr>
        <w:t>nebo odcizení TRC je strávník oprávněn provést</w:t>
      </w:r>
      <w:r w:rsidR="00C0288D" w:rsidRPr="00F25930">
        <w:rPr>
          <w:rFonts w:ascii="Arial" w:hAnsi="Arial" w:cs="Arial"/>
          <w:sz w:val="15"/>
          <w:szCs w:val="15"/>
        </w:rPr>
        <w:t xml:space="preserve"> blokaci karty, a to prostřednictvím webové aplikace nacházející se na internetové adrese </w:t>
      </w:r>
      <w:r w:rsidR="00C360C6" w:rsidRPr="006F5DC1">
        <w:rPr>
          <w:rFonts w:ascii="Arial" w:hAnsi="Arial" w:cs="Arial"/>
          <w:sz w:val="15"/>
          <w:szCs w:val="15"/>
        </w:rPr>
        <w:t>www.trc.cz</w:t>
      </w:r>
      <w:r w:rsidR="00C360C6" w:rsidRPr="00F25930">
        <w:rPr>
          <w:rFonts w:ascii="Arial" w:hAnsi="Arial" w:cs="Arial"/>
          <w:sz w:val="15"/>
          <w:szCs w:val="15"/>
        </w:rPr>
        <w:t xml:space="preserve"> nebo na telefonním čísle </w:t>
      </w:r>
      <w:r w:rsidR="005B25D3">
        <w:rPr>
          <w:rFonts w:ascii="Arial" w:hAnsi="Arial" w:cs="Arial"/>
          <w:sz w:val="15"/>
          <w:szCs w:val="15"/>
        </w:rPr>
        <w:t>XXX</w:t>
      </w:r>
      <w:r w:rsidR="00C360C6" w:rsidRPr="00F25930">
        <w:rPr>
          <w:rFonts w:ascii="Arial" w:hAnsi="Arial" w:cs="Arial"/>
          <w:sz w:val="15"/>
          <w:szCs w:val="15"/>
        </w:rPr>
        <w:t>. Obdobným způsobem je možné TRC odblokovat. V případě blokace</w:t>
      </w:r>
      <w:r w:rsidR="002D0BF6" w:rsidRPr="00F25930">
        <w:rPr>
          <w:rFonts w:ascii="Arial" w:hAnsi="Arial" w:cs="Arial"/>
          <w:sz w:val="15"/>
          <w:szCs w:val="15"/>
        </w:rPr>
        <w:t xml:space="preserve"> a následném vydání nové TRC, budou </w:t>
      </w:r>
    </w:p>
    <w:p w14:paraId="358F043F" w14:textId="50036518" w:rsidR="00C00FBD" w:rsidRPr="00F25930" w:rsidRDefault="002D0BF6" w:rsidP="001B1271">
      <w:pPr>
        <w:spacing w:after="0"/>
        <w:jc w:val="both"/>
        <w:rPr>
          <w:rFonts w:ascii="Arial" w:hAnsi="Arial" w:cs="Arial"/>
          <w:sz w:val="15"/>
          <w:szCs w:val="15"/>
        </w:rPr>
      </w:pPr>
      <w:r w:rsidRPr="00F25930">
        <w:rPr>
          <w:rFonts w:ascii="Arial" w:hAnsi="Arial" w:cs="Arial"/>
          <w:sz w:val="15"/>
          <w:szCs w:val="15"/>
        </w:rPr>
        <w:t>nevyčerpané peněžní prostředky z blokované TRC převedeny na nově vydanou TRC.</w:t>
      </w:r>
    </w:p>
    <w:p w14:paraId="20A8CEB0" w14:textId="77777777" w:rsidR="00672AF5" w:rsidRDefault="00672AF5" w:rsidP="001B1271">
      <w:pPr>
        <w:spacing w:after="0"/>
        <w:jc w:val="both"/>
        <w:rPr>
          <w:rFonts w:ascii="Arial" w:hAnsi="Arial" w:cs="Arial"/>
          <w:sz w:val="15"/>
          <w:szCs w:val="15"/>
        </w:rPr>
      </w:pPr>
    </w:p>
    <w:p w14:paraId="3DFBA91E" w14:textId="6B2FB7BD" w:rsidR="002D0BF6" w:rsidRPr="00F25930" w:rsidRDefault="0089146F" w:rsidP="001B1271">
      <w:pPr>
        <w:spacing w:after="0"/>
        <w:jc w:val="both"/>
        <w:rPr>
          <w:rFonts w:ascii="Arial" w:hAnsi="Arial" w:cs="Arial"/>
          <w:sz w:val="15"/>
          <w:szCs w:val="15"/>
        </w:rPr>
      </w:pPr>
      <w:r w:rsidRPr="00F25930">
        <w:rPr>
          <w:rFonts w:ascii="Arial" w:hAnsi="Arial" w:cs="Arial"/>
          <w:sz w:val="15"/>
          <w:szCs w:val="15"/>
        </w:rPr>
        <w:t xml:space="preserve">Dodavatel je oprávněn kdykoli rozhodnout o předčasném zrušení platnosti TRC a to v případě poškození, </w:t>
      </w:r>
      <w:r w:rsidR="00A20A3E" w:rsidRPr="00F25930">
        <w:rPr>
          <w:rFonts w:ascii="Arial" w:hAnsi="Arial" w:cs="Arial"/>
          <w:sz w:val="15"/>
          <w:szCs w:val="15"/>
        </w:rPr>
        <w:t>zničení nebo pozměnění TRC, v případě pokusu použít TRC k jinému než určenému účelu nebo podezření z účasti TRC nebo e-poukázek nahraných na p</w:t>
      </w:r>
      <w:r w:rsidR="00966B71" w:rsidRPr="00F25930">
        <w:rPr>
          <w:rFonts w:ascii="Arial" w:hAnsi="Arial" w:cs="Arial"/>
          <w:sz w:val="15"/>
          <w:szCs w:val="15"/>
        </w:rPr>
        <w:t xml:space="preserve">říslušné TRC na trestné činnosti. V takovém případě zaniká dnem předčasného zrušení platnosti TRC platnost peněžních prostředků na </w:t>
      </w:r>
      <w:r w:rsidR="00C5599E" w:rsidRPr="00F25930">
        <w:rPr>
          <w:rFonts w:ascii="Arial" w:hAnsi="Arial" w:cs="Arial"/>
          <w:sz w:val="15"/>
          <w:szCs w:val="15"/>
        </w:rPr>
        <w:t>TCR a odběratel ani strávník nemají právo na jakékoliv plnění z titulu zaniklých poukázek resp. peněžních prostředků.</w:t>
      </w:r>
    </w:p>
    <w:p w14:paraId="7EF4B344" w14:textId="77777777" w:rsidR="00C5599E" w:rsidRPr="00F25930" w:rsidRDefault="00C5599E" w:rsidP="001B1271">
      <w:pPr>
        <w:spacing w:after="0"/>
        <w:jc w:val="both"/>
        <w:rPr>
          <w:rFonts w:ascii="Arial" w:hAnsi="Arial" w:cs="Arial"/>
          <w:sz w:val="15"/>
          <w:szCs w:val="15"/>
        </w:rPr>
      </w:pPr>
    </w:p>
    <w:p w14:paraId="44491061" w14:textId="140723A2" w:rsidR="00C5599E" w:rsidRPr="00F25930" w:rsidRDefault="00370779" w:rsidP="001B1271">
      <w:pPr>
        <w:spacing w:after="0"/>
        <w:jc w:val="both"/>
        <w:rPr>
          <w:rFonts w:ascii="Arial" w:hAnsi="Arial" w:cs="Arial"/>
          <w:b/>
          <w:bCs/>
          <w:sz w:val="15"/>
          <w:szCs w:val="15"/>
        </w:rPr>
      </w:pPr>
      <w:r w:rsidRPr="00F25930">
        <w:rPr>
          <w:rFonts w:ascii="Arial" w:hAnsi="Arial" w:cs="Arial"/>
          <w:b/>
          <w:bCs/>
          <w:sz w:val="15"/>
          <w:szCs w:val="15"/>
        </w:rPr>
        <w:t>Dobíjení TRC</w:t>
      </w:r>
    </w:p>
    <w:p w14:paraId="0F85FBA8" w14:textId="5C97B338" w:rsidR="00370779" w:rsidRPr="00F25930" w:rsidRDefault="00370779" w:rsidP="001B1271">
      <w:pPr>
        <w:spacing w:after="0"/>
        <w:jc w:val="both"/>
        <w:rPr>
          <w:rFonts w:ascii="Arial" w:hAnsi="Arial" w:cs="Arial"/>
          <w:sz w:val="15"/>
          <w:szCs w:val="15"/>
        </w:rPr>
      </w:pPr>
      <w:r w:rsidRPr="00F25930">
        <w:rPr>
          <w:rFonts w:ascii="Arial" w:hAnsi="Arial" w:cs="Arial"/>
          <w:sz w:val="15"/>
          <w:szCs w:val="15"/>
        </w:rPr>
        <w:t xml:space="preserve">TRC bude dobita nebo nabita na základě písemné objednávky odběratele, a to buď prostřednictvím e-mailu na </w:t>
      </w:r>
      <w:r w:rsidRPr="00BD71C4">
        <w:rPr>
          <w:rFonts w:ascii="Arial" w:hAnsi="Arial" w:cs="Arial"/>
          <w:sz w:val="15"/>
          <w:szCs w:val="15"/>
        </w:rPr>
        <w:t>objednávky-cz@edenred.com</w:t>
      </w:r>
      <w:r w:rsidRPr="00F25930">
        <w:rPr>
          <w:rFonts w:ascii="Arial" w:hAnsi="Arial" w:cs="Arial"/>
          <w:sz w:val="15"/>
          <w:szCs w:val="15"/>
        </w:rPr>
        <w:t xml:space="preserve">. Nebo prostřednictvím webové aplikace nacházející se na internetové </w:t>
      </w:r>
      <w:r w:rsidR="00733C41" w:rsidRPr="00F25930">
        <w:rPr>
          <w:rFonts w:ascii="Arial" w:hAnsi="Arial" w:cs="Arial"/>
          <w:sz w:val="15"/>
          <w:szCs w:val="15"/>
        </w:rPr>
        <w:t xml:space="preserve">adrese </w:t>
      </w:r>
      <w:r w:rsidR="00733C41" w:rsidRPr="00C70D7B">
        <w:rPr>
          <w:rFonts w:ascii="Arial" w:hAnsi="Arial" w:cs="Arial"/>
          <w:sz w:val="15"/>
          <w:szCs w:val="15"/>
        </w:rPr>
        <w:t>www.trc.cz</w:t>
      </w:r>
      <w:r w:rsidR="00733C41" w:rsidRPr="00F25930">
        <w:rPr>
          <w:rFonts w:ascii="Arial" w:hAnsi="Arial" w:cs="Arial"/>
          <w:sz w:val="15"/>
          <w:szCs w:val="15"/>
        </w:rPr>
        <w:t xml:space="preserve"> nebo </w:t>
      </w:r>
      <w:r w:rsidR="00733C41" w:rsidRPr="00C70D7B">
        <w:rPr>
          <w:rFonts w:ascii="Arial" w:hAnsi="Arial" w:cs="Arial"/>
          <w:sz w:val="15"/>
          <w:szCs w:val="15"/>
        </w:rPr>
        <w:t>www.edenred.cz</w:t>
      </w:r>
      <w:r w:rsidR="00733C41" w:rsidRPr="00F25930">
        <w:rPr>
          <w:rFonts w:ascii="Arial" w:hAnsi="Arial" w:cs="Arial"/>
          <w:sz w:val="15"/>
          <w:szCs w:val="15"/>
        </w:rPr>
        <w:t>. Objednávka musí obsahovat specifikaci odběratele, strávníka</w:t>
      </w:r>
      <w:r w:rsidR="00A0588D" w:rsidRPr="00F25930">
        <w:rPr>
          <w:rFonts w:ascii="Arial" w:hAnsi="Arial" w:cs="Arial"/>
          <w:sz w:val="15"/>
          <w:szCs w:val="15"/>
        </w:rPr>
        <w:t>, včetně čísla jeho TRC, počet a hodnotu poukázek.</w:t>
      </w:r>
    </w:p>
    <w:p w14:paraId="610C2738" w14:textId="6F5862FA" w:rsidR="003F3AA9" w:rsidRPr="00F25930" w:rsidRDefault="003F3AA9" w:rsidP="001B1271">
      <w:pPr>
        <w:spacing w:after="0"/>
        <w:jc w:val="both"/>
        <w:rPr>
          <w:rFonts w:ascii="Arial" w:hAnsi="Arial" w:cs="Arial"/>
          <w:sz w:val="15"/>
          <w:szCs w:val="15"/>
        </w:rPr>
      </w:pPr>
      <w:r w:rsidRPr="00F25930">
        <w:rPr>
          <w:rFonts w:ascii="Arial" w:hAnsi="Arial" w:cs="Arial"/>
          <w:sz w:val="15"/>
          <w:szCs w:val="15"/>
        </w:rPr>
        <w:t>Dodavatel si vyhrazuje právo odmítnout neúplnou nebo nesprávnou objednávku odběratele. O odmítnutí nesprávné nebo neúplně objednávky</w:t>
      </w:r>
      <w:r w:rsidR="00C16141" w:rsidRPr="00F25930">
        <w:rPr>
          <w:rFonts w:ascii="Arial" w:hAnsi="Arial" w:cs="Arial"/>
          <w:sz w:val="15"/>
          <w:szCs w:val="15"/>
        </w:rPr>
        <w:t xml:space="preserve"> informuje dodavatel odběratele bez zbytečného odkladu, nejpozději však do 2 pracovních dnů.</w:t>
      </w:r>
    </w:p>
    <w:p w14:paraId="43397708" w14:textId="0B5C0BC5" w:rsidR="00C16141" w:rsidRPr="00F25930" w:rsidRDefault="00C16141" w:rsidP="001B1271">
      <w:pPr>
        <w:spacing w:after="0"/>
        <w:jc w:val="both"/>
        <w:rPr>
          <w:rFonts w:ascii="Arial" w:hAnsi="Arial" w:cs="Arial"/>
          <w:sz w:val="15"/>
          <w:szCs w:val="15"/>
        </w:rPr>
      </w:pPr>
      <w:r w:rsidRPr="00F25930">
        <w:rPr>
          <w:rFonts w:ascii="Arial" w:hAnsi="Arial" w:cs="Arial"/>
          <w:sz w:val="15"/>
          <w:szCs w:val="15"/>
        </w:rPr>
        <w:t>Dodavatel se</w:t>
      </w:r>
      <w:r w:rsidR="007F4993" w:rsidRPr="00F25930">
        <w:rPr>
          <w:rFonts w:ascii="Arial" w:hAnsi="Arial" w:cs="Arial"/>
          <w:sz w:val="15"/>
          <w:szCs w:val="15"/>
        </w:rPr>
        <w:t xml:space="preserve"> zavazuje nabít nebo dobít TRC dle objednávky odběratele TRC pro příslušné strávníky do 2 pracovních dnů od uhrazení ceny za příslušné poukázky odběratelem.</w:t>
      </w:r>
      <w:r w:rsidR="001B0D0A" w:rsidRPr="00F25930">
        <w:rPr>
          <w:rFonts w:ascii="Arial" w:hAnsi="Arial" w:cs="Arial"/>
          <w:sz w:val="15"/>
          <w:szCs w:val="15"/>
        </w:rPr>
        <w:t xml:space="preserve"> Přičemž uhrazením ceny se rozumí její připsání na účet dodavatele.</w:t>
      </w:r>
    </w:p>
    <w:p w14:paraId="50E5DF30" w14:textId="03B881FE" w:rsidR="001B0D0A" w:rsidRPr="00F25930" w:rsidRDefault="001B0D0A" w:rsidP="001B1271">
      <w:pPr>
        <w:spacing w:after="0"/>
        <w:jc w:val="both"/>
        <w:rPr>
          <w:rFonts w:ascii="Arial" w:hAnsi="Arial" w:cs="Arial"/>
          <w:sz w:val="15"/>
          <w:szCs w:val="15"/>
        </w:rPr>
      </w:pPr>
      <w:r w:rsidRPr="00F25930">
        <w:rPr>
          <w:rFonts w:ascii="Arial" w:hAnsi="Arial" w:cs="Arial"/>
          <w:sz w:val="15"/>
          <w:szCs w:val="15"/>
        </w:rPr>
        <w:t>Platnosti peněz nabitých na TRC je vždy od 1. října daného kalendářního ruku do 31. prosince následujícího kalendářního roku. Platnost je počítána od data připsání peněz na TRC. Maximální zůstatek na kartě je 40 000 Kč.</w:t>
      </w:r>
    </w:p>
    <w:p w14:paraId="1CBBEF58" w14:textId="77777777" w:rsidR="00920729" w:rsidRPr="00F25930" w:rsidRDefault="00920729" w:rsidP="001B1271">
      <w:pPr>
        <w:spacing w:after="0"/>
        <w:jc w:val="both"/>
        <w:rPr>
          <w:rFonts w:ascii="Arial" w:hAnsi="Arial" w:cs="Arial"/>
          <w:sz w:val="15"/>
          <w:szCs w:val="15"/>
        </w:rPr>
      </w:pPr>
    </w:p>
    <w:p w14:paraId="6E01E503" w14:textId="52BCBD28" w:rsidR="00920729" w:rsidRPr="00F25930" w:rsidRDefault="00920729" w:rsidP="001B1271">
      <w:pPr>
        <w:spacing w:after="0"/>
        <w:jc w:val="both"/>
        <w:rPr>
          <w:rFonts w:ascii="Arial" w:hAnsi="Arial" w:cs="Arial"/>
          <w:b/>
          <w:bCs/>
          <w:sz w:val="15"/>
          <w:szCs w:val="15"/>
        </w:rPr>
      </w:pPr>
      <w:r w:rsidRPr="00F25930">
        <w:rPr>
          <w:rFonts w:ascii="Arial" w:hAnsi="Arial" w:cs="Arial"/>
          <w:b/>
          <w:bCs/>
          <w:sz w:val="15"/>
          <w:szCs w:val="15"/>
        </w:rPr>
        <w:t>Práva a povinnosti smluvních stran</w:t>
      </w:r>
    </w:p>
    <w:p w14:paraId="055C1090" w14:textId="6A585C49" w:rsidR="00920729" w:rsidRPr="00F25930" w:rsidRDefault="00A16690" w:rsidP="001B1271">
      <w:pPr>
        <w:spacing w:after="0"/>
        <w:jc w:val="both"/>
        <w:rPr>
          <w:rFonts w:ascii="Arial" w:hAnsi="Arial" w:cs="Arial"/>
          <w:sz w:val="15"/>
          <w:szCs w:val="15"/>
        </w:rPr>
      </w:pPr>
      <w:r w:rsidRPr="00F25930">
        <w:rPr>
          <w:rFonts w:ascii="Arial" w:hAnsi="Arial" w:cs="Arial"/>
          <w:sz w:val="15"/>
          <w:szCs w:val="15"/>
        </w:rPr>
        <w:t>ERCZ je oprávněn změnit fakturační podmínky klienta v případě, že bude klient v prodlení se splatností více než 5 týdnů nebo bude v prodlení se splatností opakovaně, tj. nejméně</w:t>
      </w:r>
      <w:r w:rsidR="00786B87" w:rsidRPr="00F25930">
        <w:rPr>
          <w:rFonts w:ascii="Arial" w:hAnsi="Arial" w:cs="Arial"/>
          <w:sz w:val="15"/>
          <w:szCs w:val="15"/>
        </w:rPr>
        <w:t xml:space="preserve"> třikrát (3x) v průběhu jednoho kalendářního roku. ERCZ je oprávněn měnit ceny spojené s dodávkou poukázek v závislosti na tržních podmínkách cen dopravy a poštovného a v závislosti na míře inflace. Takováto změna bude oznámena klientovi s dodatečným předstihem písemnou formou.</w:t>
      </w:r>
    </w:p>
    <w:p w14:paraId="5B82A805" w14:textId="77777777" w:rsidR="00786B87" w:rsidRPr="00F25930" w:rsidRDefault="00786B87" w:rsidP="001B1271">
      <w:pPr>
        <w:spacing w:after="0"/>
        <w:jc w:val="both"/>
        <w:rPr>
          <w:rFonts w:ascii="Arial" w:hAnsi="Arial" w:cs="Arial"/>
          <w:b/>
          <w:bCs/>
          <w:sz w:val="15"/>
          <w:szCs w:val="15"/>
        </w:rPr>
      </w:pPr>
    </w:p>
    <w:p w14:paraId="2010862A" w14:textId="54145CBF" w:rsidR="00786B87" w:rsidRPr="00F25930" w:rsidRDefault="00786B87" w:rsidP="001B1271">
      <w:pPr>
        <w:spacing w:after="0"/>
        <w:jc w:val="both"/>
        <w:rPr>
          <w:rFonts w:ascii="Arial" w:hAnsi="Arial" w:cs="Arial"/>
          <w:b/>
          <w:bCs/>
          <w:sz w:val="15"/>
          <w:szCs w:val="15"/>
        </w:rPr>
      </w:pPr>
      <w:r w:rsidRPr="00F25930">
        <w:rPr>
          <w:rFonts w:ascii="Arial" w:hAnsi="Arial" w:cs="Arial"/>
          <w:b/>
          <w:bCs/>
          <w:sz w:val="15"/>
          <w:szCs w:val="15"/>
        </w:rPr>
        <w:t>Osobní údaje a jejich ochrana</w:t>
      </w:r>
    </w:p>
    <w:p w14:paraId="4FEB006A" w14:textId="74F68268" w:rsidR="00786B87" w:rsidRPr="00F25930" w:rsidRDefault="00786B87" w:rsidP="001B1271">
      <w:pPr>
        <w:spacing w:after="0"/>
        <w:jc w:val="both"/>
        <w:rPr>
          <w:rFonts w:ascii="Arial" w:hAnsi="Arial" w:cs="Arial"/>
          <w:sz w:val="15"/>
          <w:szCs w:val="15"/>
        </w:rPr>
      </w:pPr>
      <w:r w:rsidRPr="00F25930">
        <w:rPr>
          <w:rFonts w:ascii="Arial" w:hAnsi="Arial" w:cs="Arial"/>
          <w:sz w:val="15"/>
          <w:szCs w:val="15"/>
        </w:rPr>
        <w:t xml:space="preserve">Pokud má ERCZ na základě spolupráce s klientem k dispozici jakékoli osobní údaje, </w:t>
      </w:r>
      <w:r w:rsidR="009B4BCA" w:rsidRPr="00F25930">
        <w:rPr>
          <w:rFonts w:ascii="Arial" w:hAnsi="Arial" w:cs="Arial"/>
          <w:sz w:val="15"/>
          <w:szCs w:val="15"/>
        </w:rPr>
        <w:t>bude je spravovat v souladu s právními p</w:t>
      </w:r>
      <w:r w:rsidR="000007D9" w:rsidRPr="00F25930">
        <w:rPr>
          <w:rFonts w:ascii="Arial" w:hAnsi="Arial" w:cs="Arial"/>
          <w:sz w:val="15"/>
          <w:szCs w:val="15"/>
        </w:rPr>
        <w:t>ředpisy o ochraně osobních údajů, které jsou platné v České republice. ERCZ neposkytne osobní údaje</w:t>
      </w:r>
      <w:r w:rsidR="00864FEF" w:rsidRPr="00F25930">
        <w:rPr>
          <w:rFonts w:ascii="Arial" w:hAnsi="Arial" w:cs="Arial"/>
          <w:sz w:val="15"/>
          <w:szCs w:val="15"/>
        </w:rPr>
        <w:t xml:space="preserve"> třetím osobám, vyjma situací, ve kterých to ukládá zákon a vyjma svých spřízněných osob, distributorů a obchodních zástupců pro účely výzkumu a analýzy. Klient má právo kontrolovat osobní údaje, které o něm ERCZ má.</w:t>
      </w:r>
    </w:p>
    <w:p w14:paraId="0319553B" w14:textId="77777777" w:rsidR="00864FEF" w:rsidRPr="00F25930" w:rsidRDefault="00864FEF" w:rsidP="001B1271">
      <w:pPr>
        <w:spacing w:after="0"/>
        <w:jc w:val="both"/>
        <w:rPr>
          <w:rFonts w:ascii="Arial" w:hAnsi="Arial" w:cs="Arial"/>
          <w:sz w:val="15"/>
          <w:szCs w:val="15"/>
        </w:rPr>
      </w:pPr>
    </w:p>
    <w:p w14:paraId="31A24124" w14:textId="04CA5F81" w:rsidR="00864FEF" w:rsidRPr="00F25930" w:rsidRDefault="00864FEF" w:rsidP="001B1271">
      <w:pPr>
        <w:spacing w:after="0"/>
        <w:jc w:val="both"/>
        <w:rPr>
          <w:rFonts w:ascii="Arial" w:hAnsi="Arial" w:cs="Arial"/>
          <w:b/>
          <w:bCs/>
          <w:sz w:val="15"/>
          <w:szCs w:val="15"/>
        </w:rPr>
      </w:pPr>
      <w:r w:rsidRPr="00F25930">
        <w:rPr>
          <w:rFonts w:ascii="Arial" w:hAnsi="Arial" w:cs="Arial"/>
          <w:b/>
          <w:bCs/>
          <w:sz w:val="15"/>
          <w:szCs w:val="15"/>
        </w:rPr>
        <w:t>Odpovědnost</w:t>
      </w:r>
    </w:p>
    <w:p w14:paraId="411A0F9E" w14:textId="4F54893C" w:rsidR="00864FEF" w:rsidRPr="00F25930" w:rsidRDefault="00864FEF" w:rsidP="001B1271">
      <w:pPr>
        <w:spacing w:after="0"/>
        <w:jc w:val="both"/>
        <w:rPr>
          <w:rFonts w:ascii="Arial" w:hAnsi="Arial" w:cs="Arial"/>
          <w:sz w:val="15"/>
          <w:szCs w:val="15"/>
        </w:rPr>
      </w:pPr>
      <w:r w:rsidRPr="00F25930">
        <w:rPr>
          <w:rFonts w:ascii="Arial" w:hAnsi="Arial" w:cs="Arial"/>
          <w:sz w:val="15"/>
          <w:szCs w:val="15"/>
        </w:rPr>
        <w:t>ERCZ neručí za kvalitu služeb</w:t>
      </w:r>
      <w:r w:rsidR="00D959D1" w:rsidRPr="00F25930">
        <w:rPr>
          <w:rFonts w:ascii="Arial" w:hAnsi="Arial" w:cs="Arial"/>
          <w:sz w:val="15"/>
          <w:szCs w:val="15"/>
        </w:rPr>
        <w:t>, zboží nebo jiných benefitů, které jsou na základě poukázek poskytovány třetími osobami. Případné reklamace na kvalitu služeb, zboží nebo jiných dohodnutých benefitů, řeší</w:t>
      </w:r>
      <w:r w:rsidR="000E310F" w:rsidRPr="00F25930">
        <w:rPr>
          <w:rFonts w:ascii="Arial" w:hAnsi="Arial" w:cs="Arial"/>
          <w:sz w:val="15"/>
          <w:szCs w:val="15"/>
        </w:rPr>
        <w:t xml:space="preserve"> klient přímo s třetí osobou.</w:t>
      </w:r>
    </w:p>
    <w:p w14:paraId="1B6B94E7" w14:textId="77777777" w:rsidR="000E310F" w:rsidRPr="00F25930" w:rsidRDefault="000E310F" w:rsidP="001B1271">
      <w:pPr>
        <w:spacing w:after="0"/>
        <w:jc w:val="both"/>
        <w:rPr>
          <w:rFonts w:ascii="Arial" w:hAnsi="Arial" w:cs="Arial"/>
          <w:sz w:val="15"/>
          <w:szCs w:val="15"/>
        </w:rPr>
      </w:pPr>
    </w:p>
    <w:p w14:paraId="653AE541" w14:textId="174DAAC0" w:rsidR="000E310F" w:rsidRPr="00F25930" w:rsidRDefault="000E310F" w:rsidP="001B1271">
      <w:pPr>
        <w:spacing w:after="0"/>
        <w:jc w:val="both"/>
        <w:rPr>
          <w:rFonts w:ascii="Arial" w:hAnsi="Arial" w:cs="Arial"/>
          <w:b/>
          <w:bCs/>
          <w:sz w:val="15"/>
          <w:szCs w:val="15"/>
        </w:rPr>
      </w:pPr>
      <w:r w:rsidRPr="00F25930">
        <w:rPr>
          <w:rFonts w:ascii="Arial" w:hAnsi="Arial" w:cs="Arial"/>
          <w:b/>
          <w:bCs/>
          <w:sz w:val="15"/>
          <w:szCs w:val="15"/>
        </w:rPr>
        <w:t>Závěrečná ustanovení</w:t>
      </w:r>
    </w:p>
    <w:p w14:paraId="1BB5596E" w14:textId="4383AE95" w:rsidR="000E310F" w:rsidRPr="00F25930" w:rsidRDefault="000E310F" w:rsidP="001B1271">
      <w:pPr>
        <w:spacing w:after="0"/>
        <w:jc w:val="both"/>
        <w:rPr>
          <w:rFonts w:ascii="Arial" w:hAnsi="Arial" w:cs="Arial"/>
          <w:sz w:val="15"/>
          <w:szCs w:val="15"/>
        </w:rPr>
      </w:pPr>
      <w:r w:rsidRPr="00F25930">
        <w:rPr>
          <w:rFonts w:ascii="Arial" w:hAnsi="Arial" w:cs="Arial"/>
          <w:sz w:val="15"/>
          <w:szCs w:val="15"/>
        </w:rPr>
        <w:t>VOP se řídí českým právním řádem, zejména zákonem č. 89/2012</w:t>
      </w:r>
      <w:r w:rsidR="0098593C" w:rsidRPr="00F25930">
        <w:rPr>
          <w:rFonts w:ascii="Arial" w:hAnsi="Arial" w:cs="Arial"/>
          <w:sz w:val="15"/>
          <w:szCs w:val="15"/>
        </w:rPr>
        <w:t xml:space="preserve"> Sb., občanským zákoníkem, v platném znění. Veškeré spory z obchodní smlouvy budou především řešeny smírnou cestou, a pokud nedojde ke smíru mezi smluvními stranami, jsou řešení sporu </w:t>
      </w:r>
      <w:r w:rsidR="005D04D8" w:rsidRPr="00F25930">
        <w:rPr>
          <w:rFonts w:ascii="Arial" w:hAnsi="Arial" w:cs="Arial"/>
          <w:sz w:val="15"/>
          <w:szCs w:val="15"/>
        </w:rPr>
        <w:t>příslušné obecné soudy v České republice.</w:t>
      </w:r>
    </w:p>
    <w:p w14:paraId="3B363621" w14:textId="79B9E5E6" w:rsidR="005D04D8" w:rsidRPr="00F25930" w:rsidRDefault="005D04D8" w:rsidP="001B1271">
      <w:pPr>
        <w:spacing w:after="0"/>
        <w:jc w:val="both"/>
        <w:rPr>
          <w:rFonts w:ascii="Arial" w:hAnsi="Arial" w:cs="Arial"/>
          <w:sz w:val="15"/>
          <w:szCs w:val="15"/>
        </w:rPr>
      </w:pPr>
      <w:r w:rsidRPr="00F25930">
        <w:rPr>
          <w:rFonts w:ascii="Arial" w:hAnsi="Arial" w:cs="Arial"/>
          <w:sz w:val="15"/>
          <w:szCs w:val="15"/>
        </w:rPr>
        <w:t>Smluvní strany dohodly, že tyto VOP</w:t>
      </w:r>
      <w:r w:rsidR="006E259E" w:rsidRPr="00F25930">
        <w:rPr>
          <w:rFonts w:ascii="Arial" w:hAnsi="Arial" w:cs="Arial"/>
          <w:sz w:val="15"/>
          <w:szCs w:val="15"/>
        </w:rPr>
        <w:t xml:space="preserve"> mohou být měněny následujícím postupem: ERCZ je oprávněn navrhovat změny VOP, zejména v návaznosti na změny právních předpisů nebo změnou obchodních podmínek na relevantním trhu, v zájmu zlepšení kvality poskytovaných služeb klientům a s ohledem na obchodní cíle ERCZ. ERCZ klientovi poskytne písemně informace o navrhované změně VOP na adresu klienta uvedenou ve smlouvě, a to nejméně 14 dní před navrhovaném dni účinnosti. Pokud klient písemně neodmítne navrhovanou změnu či doplnění</w:t>
      </w:r>
      <w:r w:rsidR="00A6453F" w:rsidRPr="00F25930">
        <w:rPr>
          <w:rFonts w:ascii="Arial" w:hAnsi="Arial" w:cs="Arial"/>
          <w:sz w:val="15"/>
          <w:szCs w:val="15"/>
        </w:rPr>
        <w:t xml:space="preserve"> VOP nejpozději v poslední pracovní den </w:t>
      </w:r>
      <w:r w:rsidR="00AF627E" w:rsidRPr="00F25930">
        <w:rPr>
          <w:rFonts w:ascii="Arial" w:hAnsi="Arial" w:cs="Arial"/>
          <w:sz w:val="15"/>
          <w:szCs w:val="15"/>
        </w:rPr>
        <w:t xml:space="preserve">před navrhovaným dnem účinnosti navrženého ERCZ souhlasí. </w:t>
      </w:r>
      <w:r w:rsidR="00214C6A" w:rsidRPr="00F25930">
        <w:rPr>
          <w:rFonts w:ascii="Arial" w:hAnsi="Arial" w:cs="Arial"/>
          <w:sz w:val="15"/>
          <w:szCs w:val="15"/>
        </w:rPr>
        <w:t>Smluvní strany mají právo vypovědět smlouvu v případě, že klient písemně</w:t>
      </w:r>
      <w:r w:rsidR="00C76CBD" w:rsidRPr="00F25930">
        <w:rPr>
          <w:rFonts w:ascii="Arial" w:hAnsi="Arial" w:cs="Arial"/>
          <w:sz w:val="15"/>
          <w:szCs w:val="15"/>
        </w:rPr>
        <w:t xml:space="preserve"> odmítne návrh na změnu VOP. Výpovědní doba činí 2 měsíce a počíná běžet první den měsíce</w:t>
      </w:r>
      <w:r w:rsidR="00B41C96" w:rsidRPr="00F25930">
        <w:rPr>
          <w:rFonts w:ascii="Arial" w:hAnsi="Arial" w:cs="Arial"/>
          <w:sz w:val="15"/>
          <w:szCs w:val="15"/>
        </w:rPr>
        <w:t xml:space="preserve"> následujícího po měsíci, v němž byla výpověď doručena druhé straně. Toto ustanovení se použije přiměřeně i pro změnu sazebníku dodavatele.</w:t>
      </w:r>
    </w:p>
    <w:p w14:paraId="3085A9EA" w14:textId="7595EA40" w:rsidR="00B41C96" w:rsidRDefault="00B41C96" w:rsidP="001B1271">
      <w:pPr>
        <w:spacing w:after="0"/>
        <w:jc w:val="both"/>
        <w:rPr>
          <w:rFonts w:ascii="Arial" w:hAnsi="Arial" w:cs="Arial"/>
          <w:sz w:val="15"/>
          <w:szCs w:val="15"/>
        </w:rPr>
      </w:pPr>
    </w:p>
    <w:p w14:paraId="134888D2" w14:textId="60B5A599" w:rsidR="00672AF5" w:rsidRDefault="00672AF5" w:rsidP="001B1271">
      <w:pPr>
        <w:spacing w:after="0"/>
        <w:jc w:val="both"/>
        <w:rPr>
          <w:rFonts w:ascii="Arial" w:hAnsi="Arial" w:cs="Arial"/>
          <w:sz w:val="15"/>
          <w:szCs w:val="15"/>
        </w:rPr>
      </w:pPr>
    </w:p>
    <w:p w14:paraId="339EB919" w14:textId="77777777" w:rsidR="00672AF5" w:rsidRPr="00F25930" w:rsidRDefault="00672AF5" w:rsidP="001B1271">
      <w:pPr>
        <w:spacing w:after="0"/>
        <w:jc w:val="both"/>
        <w:rPr>
          <w:rFonts w:ascii="Arial" w:hAnsi="Arial" w:cs="Arial"/>
          <w:sz w:val="15"/>
          <w:szCs w:val="15"/>
        </w:rPr>
      </w:pPr>
    </w:p>
    <w:p w14:paraId="29E1FA88" w14:textId="77777777" w:rsidR="005F7553" w:rsidRDefault="00B41C96" w:rsidP="001B1271">
      <w:pPr>
        <w:spacing w:after="0"/>
        <w:jc w:val="both"/>
        <w:rPr>
          <w:rFonts w:ascii="Arial" w:hAnsi="Arial" w:cs="Arial"/>
          <w:sz w:val="15"/>
          <w:szCs w:val="15"/>
        </w:rPr>
        <w:sectPr w:rsidR="005F7553" w:rsidSect="00672AF5">
          <w:headerReference w:type="default" r:id="rId8"/>
          <w:type w:val="continuous"/>
          <w:pgSz w:w="11906" w:h="16838"/>
          <w:pgMar w:top="794" w:right="794" w:bottom="794" w:left="794" w:header="709" w:footer="709" w:gutter="0"/>
          <w:cols w:num="2" w:space="425"/>
          <w:docGrid w:linePitch="360"/>
        </w:sectPr>
      </w:pPr>
      <w:r w:rsidRPr="00F25930">
        <w:rPr>
          <w:rFonts w:ascii="Arial" w:hAnsi="Arial" w:cs="Arial"/>
          <w:sz w:val="15"/>
          <w:szCs w:val="15"/>
        </w:rPr>
        <w:t>Tyto všeobecné obchodní podmínky jsou účinné od 1. června 2015.</w:t>
      </w:r>
    </w:p>
    <w:p w14:paraId="75C30C9B" w14:textId="0BAECBD7" w:rsidR="00B41C96" w:rsidRDefault="005F7553" w:rsidP="005F7553">
      <w:pPr>
        <w:spacing w:after="0"/>
        <w:jc w:val="center"/>
        <w:rPr>
          <w:rFonts w:ascii="Arial" w:hAnsi="Arial" w:cs="Arial"/>
          <w:b/>
          <w:bCs/>
        </w:rPr>
      </w:pPr>
      <w:r w:rsidRPr="005F7553">
        <w:rPr>
          <w:rFonts w:ascii="Arial" w:hAnsi="Arial" w:cs="Arial"/>
          <w:b/>
          <w:bCs/>
        </w:rPr>
        <w:lastRenderedPageBreak/>
        <w:t>TRC CENÍK</w:t>
      </w:r>
    </w:p>
    <w:p w14:paraId="4BCEC0C2" w14:textId="55C5C185" w:rsidR="005F7553" w:rsidRDefault="005F7553" w:rsidP="005F7553">
      <w:pPr>
        <w:spacing w:after="0"/>
        <w:rPr>
          <w:rFonts w:ascii="Arial" w:hAnsi="Arial" w:cs="Arial"/>
        </w:rPr>
      </w:pPr>
    </w:p>
    <w:tbl>
      <w:tblPr>
        <w:tblStyle w:val="Mkatabulky"/>
        <w:tblW w:w="0" w:type="auto"/>
        <w:jc w:val="center"/>
        <w:tblLook w:val="04A0" w:firstRow="1" w:lastRow="0" w:firstColumn="1" w:lastColumn="0" w:noHBand="0" w:noVBand="1"/>
      </w:tblPr>
      <w:tblGrid>
        <w:gridCol w:w="3288"/>
        <w:gridCol w:w="3288"/>
        <w:gridCol w:w="3288"/>
      </w:tblGrid>
      <w:tr w:rsidR="005F7553" w14:paraId="4283D259" w14:textId="77777777" w:rsidTr="007411FD">
        <w:trPr>
          <w:trHeight w:val="198"/>
          <w:jc w:val="center"/>
        </w:trPr>
        <w:tc>
          <w:tcPr>
            <w:tcW w:w="9864" w:type="dxa"/>
            <w:gridSpan w:val="3"/>
            <w:tcBorders>
              <w:top w:val="single" w:sz="18" w:space="0" w:color="auto"/>
              <w:left w:val="single" w:sz="18" w:space="0" w:color="auto"/>
              <w:bottom w:val="single" w:sz="18" w:space="0" w:color="auto"/>
              <w:right w:val="single" w:sz="18" w:space="0" w:color="auto"/>
            </w:tcBorders>
          </w:tcPr>
          <w:p w14:paraId="4FB3DF21" w14:textId="77777777" w:rsidR="005F7553" w:rsidRDefault="005F7553" w:rsidP="0089077A">
            <w:pPr>
              <w:jc w:val="center"/>
              <w:rPr>
                <w:rFonts w:ascii="Arial" w:hAnsi="Arial" w:cs="Arial"/>
              </w:rPr>
            </w:pPr>
          </w:p>
        </w:tc>
      </w:tr>
      <w:tr w:rsidR="0089077A" w14:paraId="522F001E" w14:textId="77777777" w:rsidTr="007411FD">
        <w:trPr>
          <w:trHeight w:val="198"/>
          <w:jc w:val="center"/>
        </w:trPr>
        <w:tc>
          <w:tcPr>
            <w:tcW w:w="3288" w:type="dxa"/>
            <w:tcBorders>
              <w:top w:val="single" w:sz="18" w:space="0" w:color="auto"/>
              <w:left w:val="single" w:sz="18" w:space="0" w:color="auto"/>
              <w:bottom w:val="nil"/>
              <w:right w:val="single" w:sz="18" w:space="0" w:color="auto"/>
            </w:tcBorders>
            <w:shd w:val="clear" w:color="auto" w:fill="E7E6E6" w:themeFill="background2"/>
          </w:tcPr>
          <w:p w14:paraId="5629869C" w14:textId="41AF7740" w:rsidR="005F7553" w:rsidRPr="00A034BB" w:rsidRDefault="005F7553" w:rsidP="0089077A">
            <w:pPr>
              <w:ind w:hanging="108"/>
              <w:jc w:val="center"/>
              <w:rPr>
                <w:rFonts w:ascii="Arial" w:hAnsi="Arial" w:cs="Arial"/>
                <w:b/>
                <w:bCs/>
                <w:sz w:val="16"/>
                <w:szCs w:val="16"/>
              </w:rPr>
            </w:pPr>
            <w:r w:rsidRPr="00A034BB">
              <w:rPr>
                <w:rFonts w:ascii="Arial" w:hAnsi="Arial" w:cs="Arial"/>
                <w:b/>
                <w:bCs/>
                <w:sz w:val="16"/>
                <w:szCs w:val="16"/>
              </w:rPr>
              <w:t>Druh poplatku</w:t>
            </w:r>
          </w:p>
        </w:tc>
        <w:tc>
          <w:tcPr>
            <w:tcW w:w="3288" w:type="dxa"/>
            <w:tcBorders>
              <w:top w:val="single" w:sz="18" w:space="0" w:color="auto"/>
              <w:left w:val="single" w:sz="18" w:space="0" w:color="auto"/>
              <w:bottom w:val="nil"/>
              <w:right w:val="single" w:sz="18" w:space="0" w:color="auto"/>
            </w:tcBorders>
            <w:shd w:val="clear" w:color="auto" w:fill="E7E6E6" w:themeFill="background2"/>
          </w:tcPr>
          <w:p w14:paraId="121DE631" w14:textId="1012B6C7" w:rsidR="005F7553" w:rsidRPr="00A034BB" w:rsidRDefault="005F7553" w:rsidP="0089077A">
            <w:pPr>
              <w:jc w:val="center"/>
              <w:rPr>
                <w:rFonts w:ascii="Arial" w:hAnsi="Arial" w:cs="Arial"/>
                <w:b/>
                <w:bCs/>
                <w:sz w:val="16"/>
                <w:szCs w:val="16"/>
              </w:rPr>
            </w:pPr>
            <w:r w:rsidRPr="00A034BB">
              <w:rPr>
                <w:rFonts w:ascii="Arial" w:hAnsi="Arial" w:cs="Arial"/>
                <w:b/>
                <w:bCs/>
                <w:sz w:val="16"/>
                <w:szCs w:val="16"/>
              </w:rPr>
              <w:t>Výše poplatku</w:t>
            </w:r>
          </w:p>
        </w:tc>
        <w:tc>
          <w:tcPr>
            <w:tcW w:w="3288" w:type="dxa"/>
            <w:tcBorders>
              <w:top w:val="single" w:sz="18" w:space="0" w:color="auto"/>
              <w:left w:val="single" w:sz="18" w:space="0" w:color="auto"/>
              <w:bottom w:val="nil"/>
              <w:right w:val="single" w:sz="18" w:space="0" w:color="auto"/>
            </w:tcBorders>
            <w:shd w:val="clear" w:color="auto" w:fill="E7E6E6" w:themeFill="background2"/>
          </w:tcPr>
          <w:p w14:paraId="20149F46" w14:textId="4AB495F8" w:rsidR="005F7553" w:rsidRPr="00A034BB" w:rsidRDefault="005F7553" w:rsidP="00C66ED8">
            <w:pPr>
              <w:jc w:val="center"/>
              <w:rPr>
                <w:rFonts w:ascii="Arial" w:hAnsi="Arial" w:cs="Arial"/>
                <w:b/>
                <w:bCs/>
                <w:sz w:val="16"/>
                <w:szCs w:val="16"/>
              </w:rPr>
            </w:pPr>
            <w:r w:rsidRPr="00A034BB">
              <w:rPr>
                <w:rFonts w:ascii="Arial" w:hAnsi="Arial" w:cs="Arial"/>
                <w:b/>
                <w:bCs/>
                <w:sz w:val="16"/>
                <w:szCs w:val="16"/>
              </w:rPr>
              <w:t>Snížení poplatku do 31.12.2018</w:t>
            </w:r>
          </w:p>
        </w:tc>
      </w:tr>
      <w:tr w:rsidR="007411FD" w14:paraId="0634E841" w14:textId="77777777" w:rsidTr="007411FD">
        <w:trPr>
          <w:trHeight w:val="198"/>
          <w:jc w:val="center"/>
        </w:trPr>
        <w:tc>
          <w:tcPr>
            <w:tcW w:w="3288" w:type="dxa"/>
            <w:tcBorders>
              <w:top w:val="nil"/>
              <w:left w:val="single" w:sz="18" w:space="0" w:color="auto"/>
              <w:bottom w:val="nil"/>
              <w:right w:val="single" w:sz="18" w:space="0" w:color="auto"/>
            </w:tcBorders>
          </w:tcPr>
          <w:p w14:paraId="702467DF" w14:textId="451875C9" w:rsidR="005F7553" w:rsidRPr="00A034BB" w:rsidRDefault="0089077A" w:rsidP="0089077A">
            <w:pPr>
              <w:ind w:left="108" w:hanging="108"/>
              <w:rPr>
                <w:rFonts w:ascii="Arial" w:hAnsi="Arial" w:cs="Arial"/>
                <w:sz w:val="16"/>
                <w:szCs w:val="16"/>
              </w:rPr>
            </w:pPr>
            <w:r>
              <w:rPr>
                <w:rFonts w:ascii="Arial" w:hAnsi="Arial" w:cs="Arial"/>
                <w:sz w:val="16"/>
                <w:szCs w:val="16"/>
              </w:rPr>
              <w:t xml:space="preserve">vydání 1x nová </w:t>
            </w:r>
            <w:r w:rsidR="00974ED6">
              <w:rPr>
                <w:rFonts w:ascii="Arial" w:hAnsi="Arial" w:cs="Arial"/>
                <w:sz w:val="16"/>
                <w:szCs w:val="16"/>
              </w:rPr>
              <w:t xml:space="preserve">TRC </w:t>
            </w:r>
            <w:r>
              <w:rPr>
                <w:rFonts w:ascii="Arial" w:hAnsi="Arial" w:cs="Arial"/>
                <w:sz w:val="16"/>
                <w:szCs w:val="16"/>
              </w:rPr>
              <w:t>karta</w:t>
            </w:r>
          </w:p>
        </w:tc>
        <w:tc>
          <w:tcPr>
            <w:tcW w:w="3288" w:type="dxa"/>
            <w:tcBorders>
              <w:top w:val="nil"/>
              <w:left w:val="single" w:sz="18" w:space="0" w:color="auto"/>
              <w:bottom w:val="nil"/>
              <w:right w:val="single" w:sz="18" w:space="0" w:color="auto"/>
            </w:tcBorders>
          </w:tcPr>
          <w:p w14:paraId="3FB1C235" w14:textId="1A431D82" w:rsidR="005F7553" w:rsidRPr="00A034BB" w:rsidRDefault="00440261" w:rsidP="0089077A">
            <w:pPr>
              <w:jc w:val="center"/>
              <w:rPr>
                <w:rFonts w:ascii="Arial" w:hAnsi="Arial" w:cs="Arial"/>
                <w:sz w:val="16"/>
                <w:szCs w:val="16"/>
              </w:rPr>
            </w:pPr>
            <w:r>
              <w:rPr>
                <w:rFonts w:ascii="Arial" w:hAnsi="Arial" w:cs="Arial"/>
                <w:sz w:val="16"/>
                <w:szCs w:val="16"/>
              </w:rPr>
              <w:t>100 Kč</w:t>
            </w:r>
          </w:p>
        </w:tc>
        <w:tc>
          <w:tcPr>
            <w:tcW w:w="3288" w:type="dxa"/>
            <w:tcBorders>
              <w:top w:val="nil"/>
              <w:left w:val="single" w:sz="18" w:space="0" w:color="auto"/>
              <w:bottom w:val="nil"/>
              <w:right w:val="single" w:sz="18" w:space="0" w:color="auto"/>
            </w:tcBorders>
          </w:tcPr>
          <w:p w14:paraId="2174502F" w14:textId="13827009" w:rsidR="005F7553" w:rsidRPr="00A034BB" w:rsidRDefault="00C66ED8" w:rsidP="00C66ED8">
            <w:pPr>
              <w:jc w:val="center"/>
              <w:rPr>
                <w:rFonts w:ascii="Arial" w:hAnsi="Arial" w:cs="Arial"/>
                <w:sz w:val="16"/>
                <w:szCs w:val="16"/>
              </w:rPr>
            </w:pPr>
            <w:r>
              <w:rPr>
                <w:rFonts w:ascii="Arial" w:hAnsi="Arial" w:cs="Arial"/>
                <w:sz w:val="16"/>
                <w:szCs w:val="16"/>
              </w:rPr>
              <w:t>50 Kč</w:t>
            </w:r>
          </w:p>
        </w:tc>
      </w:tr>
      <w:tr w:rsidR="007411FD" w14:paraId="222C3A61" w14:textId="77777777" w:rsidTr="007411FD">
        <w:trPr>
          <w:trHeight w:val="198"/>
          <w:jc w:val="center"/>
        </w:trPr>
        <w:tc>
          <w:tcPr>
            <w:tcW w:w="3288" w:type="dxa"/>
            <w:tcBorders>
              <w:top w:val="nil"/>
              <w:left w:val="single" w:sz="18" w:space="0" w:color="auto"/>
              <w:bottom w:val="nil"/>
              <w:right w:val="single" w:sz="18" w:space="0" w:color="auto"/>
            </w:tcBorders>
          </w:tcPr>
          <w:p w14:paraId="36BEBC89" w14:textId="135C8014" w:rsidR="005F7553" w:rsidRPr="00A034BB" w:rsidRDefault="0089077A" w:rsidP="0089077A">
            <w:pPr>
              <w:ind w:left="108" w:hanging="108"/>
              <w:rPr>
                <w:rFonts w:ascii="Arial" w:hAnsi="Arial" w:cs="Arial"/>
                <w:sz w:val="16"/>
                <w:szCs w:val="16"/>
              </w:rPr>
            </w:pPr>
            <w:r>
              <w:rPr>
                <w:rFonts w:ascii="Arial" w:hAnsi="Arial" w:cs="Arial"/>
                <w:sz w:val="16"/>
                <w:szCs w:val="16"/>
              </w:rPr>
              <w:t xml:space="preserve">správa 1x </w:t>
            </w:r>
            <w:r w:rsidR="00974ED6">
              <w:rPr>
                <w:rFonts w:ascii="Arial" w:hAnsi="Arial" w:cs="Arial"/>
                <w:sz w:val="16"/>
                <w:szCs w:val="16"/>
              </w:rPr>
              <w:t xml:space="preserve">TRC </w:t>
            </w:r>
            <w:r>
              <w:rPr>
                <w:rFonts w:ascii="Arial" w:hAnsi="Arial" w:cs="Arial"/>
                <w:sz w:val="16"/>
                <w:szCs w:val="16"/>
              </w:rPr>
              <w:t>účet</w:t>
            </w:r>
          </w:p>
        </w:tc>
        <w:tc>
          <w:tcPr>
            <w:tcW w:w="3288" w:type="dxa"/>
            <w:tcBorders>
              <w:top w:val="nil"/>
              <w:left w:val="single" w:sz="18" w:space="0" w:color="auto"/>
              <w:bottom w:val="nil"/>
              <w:right w:val="single" w:sz="18" w:space="0" w:color="auto"/>
            </w:tcBorders>
          </w:tcPr>
          <w:p w14:paraId="4E53B314" w14:textId="2CA6136D" w:rsidR="005F7553" w:rsidRPr="00A034BB" w:rsidRDefault="00440261" w:rsidP="0089077A">
            <w:pPr>
              <w:jc w:val="center"/>
              <w:rPr>
                <w:rFonts w:ascii="Arial" w:hAnsi="Arial" w:cs="Arial"/>
                <w:sz w:val="16"/>
                <w:szCs w:val="16"/>
              </w:rPr>
            </w:pPr>
            <w:r>
              <w:rPr>
                <w:rFonts w:ascii="Arial" w:hAnsi="Arial" w:cs="Arial"/>
                <w:sz w:val="16"/>
                <w:szCs w:val="16"/>
              </w:rPr>
              <w:t>5 Kč</w:t>
            </w:r>
          </w:p>
        </w:tc>
        <w:tc>
          <w:tcPr>
            <w:tcW w:w="3288" w:type="dxa"/>
            <w:tcBorders>
              <w:top w:val="nil"/>
              <w:left w:val="single" w:sz="18" w:space="0" w:color="auto"/>
              <w:bottom w:val="nil"/>
              <w:right w:val="single" w:sz="18" w:space="0" w:color="auto"/>
            </w:tcBorders>
          </w:tcPr>
          <w:p w14:paraId="7C09E1E6" w14:textId="598B6C64" w:rsidR="005F7553" w:rsidRPr="00A034BB" w:rsidRDefault="00C66ED8" w:rsidP="00C66ED8">
            <w:pPr>
              <w:jc w:val="center"/>
              <w:rPr>
                <w:rFonts w:ascii="Arial" w:hAnsi="Arial" w:cs="Arial"/>
                <w:sz w:val="16"/>
                <w:szCs w:val="16"/>
              </w:rPr>
            </w:pPr>
            <w:r>
              <w:rPr>
                <w:rFonts w:ascii="Arial" w:hAnsi="Arial" w:cs="Arial"/>
                <w:sz w:val="16"/>
                <w:szCs w:val="16"/>
              </w:rPr>
              <w:t>0 Kč</w:t>
            </w:r>
          </w:p>
        </w:tc>
      </w:tr>
      <w:tr w:rsidR="007411FD" w14:paraId="709D2828" w14:textId="77777777" w:rsidTr="007411FD">
        <w:trPr>
          <w:trHeight w:val="198"/>
          <w:jc w:val="center"/>
        </w:trPr>
        <w:tc>
          <w:tcPr>
            <w:tcW w:w="3288" w:type="dxa"/>
            <w:tcBorders>
              <w:top w:val="nil"/>
              <w:left w:val="single" w:sz="18" w:space="0" w:color="auto"/>
              <w:bottom w:val="nil"/>
              <w:right w:val="single" w:sz="18" w:space="0" w:color="auto"/>
            </w:tcBorders>
          </w:tcPr>
          <w:p w14:paraId="15C85E9A" w14:textId="00309668" w:rsidR="005F7553" w:rsidRPr="00A034BB" w:rsidRDefault="0089077A" w:rsidP="0089077A">
            <w:pPr>
              <w:ind w:left="108" w:hanging="108"/>
              <w:rPr>
                <w:rFonts w:ascii="Arial" w:hAnsi="Arial" w:cs="Arial"/>
                <w:sz w:val="16"/>
                <w:szCs w:val="16"/>
              </w:rPr>
            </w:pPr>
            <w:r>
              <w:rPr>
                <w:rFonts w:ascii="Arial" w:hAnsi="Arial" w:cs="Arial"/>
                <w:sz w:val="16"/>
                <w:szCs w:val="16"/>
              </w:rPr>
              <w:t xml:space="preserve">nabití 1x </w:t>
            </w:r>
            <w:r w:rsidR="00974ED6">
              <w:rPr>
                <w:rFonts w:ascii="Arial" w:hAnsi="Arial" w:cs="Arial"/>
                <w:sz w:val="16"/>
                <w:szCs w:val="16"/>
              </w:rPr>
              <w:t xml:space="preserve">TRC </w:t>
            </w:r>
            <w:r>
              <w:rPr>
                <w:rFonts w:ascii="Arial" w:hAnsi="Arial" w:cs="Arial"/>
                <w:sz w:val="16"/>
                <w:szCs w:val="16"/>
              </w:rPr>
              <w:t>karta</w:t>
            </w:r>
          </w:p>
        </w:tc>
        <w:tc>
          <w:tcPr>
            <w:tcW w:w="3288" w:type="dxa"/>
            <w:tcBorders>
              <w:top w:val="nil"/>
              <w:left w:val="single" w:sz="18" w:space="0" w:color="auto"/>
              <w:bottom w:val="nil"/>
              <w:right w:val="single" w:sz="18" w:space="0" w:color="auto"/>
            </w:tcBorders>
          </w:tcPr>
          <w:p w14:paraId="42E1F8BC" w14:textId="700B8B72" w:rsidR="005F7553" w:rsidRPr="00A034BB" w:rsidRDefault="00440261" w:rsidP="0089077A">
            <w:pPr>
              <w:jc w:val="center"/>
              <w:rPr>
                <w:rFonts w:ascii="Arial" w:hAnsi="Arial" w:cs="Arial"/>
                <w:sz w:val="16"/>
                <w:szCs w:val="16"/>
              </w:rPr>
            </w:pPr>
            <w:r>
              <w:rPr>
                <w:rFonts w:ascii="Arial" w:hAnsi="Arial" w:cs="Arial"/>
                <w:sz w:val="16"/>
                <w:szCs w:val="16"/>
              </w:rPr>
              <w:t>2 Kč</w:t>
            </w:r>
          </w:p>
        </w:tc>
        <w:tc>
          <w:tcPr>
            <w:tcW w:w="3288" w:type="dxa"/>
            <w:tcBorders>
              <w:top w:val="nil"/>
              <w:left w:val="single" w:sz="18" w:space="0" w:color="auto"/>
              <w:bottom w:val="nil"/>
              <w:right w:val="single" w:sz="18" w:space="0" w:color="auto"/>
            </w:tcBorders>
          </w:tcPr>
          <w:p w14:paraId="72102660" w14:textId="254B7157" w:rsidR="005F7553" w:rsidRPr="00A034BB" w:rsidRDefault="00C66ED8" w:rsidP="00C66ED8">
            <w:pPr>
              <w:jc w:val="center"/>
              <w:rPr>
                <w:rFonts w:ascii="Arial" w:hAnsi="Arial" w:cs="Arial"/>
                <w:sz w:val="16"/>
                <w:szCs w:val="16"/>
              </w:rPr>
            </w:pPr>
            <w:r>
              <w:rPr>
                <w:rFonts w:ascii="Arial" w:hAnsi="Arial" w:cs="Arial"/>
                <w:sz w:val="16"/>
                <w:szCs w:val="16"/>
              </w:rPr>
              <w:t>0 Kč</w:t>
            </w:r>
          </w:p>
        </w:tc>
      </w:tr>
      <w:tr w:rsidR="007411FD" w14:paraId="356AB902" w14:textId="77777777" w:rsidTr="007411FD">
        <w:trPr>
          <w:trHeight w:val="198"/>
          <w:jc w:val="center"/>
        </w:trPr>
        <w:tc>
          <w:tcPr>
            <w:tcW w:w="3288" w:type="dxa"/>
            <w:tcBorders>
              <w:top w:val="nil"/>
              <w:left w:val="single" w:sz="18" w:space="0" w:color="auto"/>
              <w:bottom w:val="nil"/>
              <w:right w:val="single" w:sz="18" w:space="0" w:color="auto"/>
            </w:tcBorders>
          </w:tcPr>
          <w:p w14:paraId="581A8D53" w14:textId="1B52239B" w:rsidR="005F7553" w:rsidRPr="00A034BB" w:rsidRDefault="0089077A" w:rsidP="0089077A">
            <w:pPr>
              <w:ind w:left="108" w:hanging="108"/>
              <w:rPr>
                <w:rFonts w:ascii="Arial" w:hAnsi="Arial" w:cs="Arial"/>
                <w:sz w:val="16"/>
                <w:szCs w:val="16"/>
              </w:rPr>
            </w:pPr>
            <w:r>
              <w:rPr>
                <w:rFonts w:ascii="Arial" w:hAnsi="Arial" w:cs="Arial"/>
                <w:sz w:val="16"/>
                <w:szCs w:val="16"/>
              </w:rPr>
              <w:t xml:space="preserve">express nabití </w:t>
            </w:r>
            <w:r w:rsidR="00974ED6">
              <w:rPr>
                <w:rFonts w:ascii="Arial" w:hAnsi="Arial" w:cs="Arial"/>
                <w:sz w:val="16"/>
                <w:szCs w:val="16"/>
              </w:rPr>
              <w:t xml:space="preserve">TRC </w:t>
            </w:r>
            <w:r>
              <w:rPr>
                <w:rFonts w:ascii="Arial" w:hAnsi="Arial" w:cs="Arial"/>
                <w:sz w:val="16"/>
                <w:szCs w:val="16"/>
              </w:rPr>
              <w:t>karty</w:t>
            </w:r>
          </w:p>
        </w:tc>
        <w:tc>
          <w:tcPr>
            <w:tcW w:w="3288" w:type="dxa"/>
            <w:tcBorders>
              <w:top w:val="nil"/>
              <w:left w:val="single" w:sz="18" w:space="0" w:color="auto"/>
              <w:bottom w:val="nil"/>
              <w:right w:val="single" w:sz="18" w:space="0" w:color="auto"/>
            </w:tcBorders>
          </w:tcPr>
          <w:p w14:paraId="0DACA0AB" w14:textId="55C164AB" w:rsidR="005F7553" w:rsidRPr="00440261" w:rsidRDefault="00440261" w:rsidP="0089077A">
            <w:pPr>
              <w:jc w:val="center"/>
              <w:rPr>
                <w:rFonts w:ascii="Arial" w:hAnsi="Arial" w:cs="Arial"/>
                <w:b/>
                <w:bCs/>
                <w:sz w:val="16"/>
                <w:szCs w:val="16"/>
              </w:rPr>
            </w:pPr>
            <w:r>
              <w:rPr>
                <w:rFonts w:ascii="Arial" w:hAnsi="Arial" w:cs="Arial"/>
                <w:sz w:val="16"/>
                <w:szCs w:val="16"/>
              </w:rPr>
              <w:t>300 Kč</w:t>
            </w:r>
          </w:p>
        </w:tc>
        <w:tc>
          <w:tcPr>
            <w:tcW w:w="3288" w:type="dxa"/>
            <w:tcBorders>
              <w:top w:val="nil"/>
              <w:left w:val="single" w:sz="18" w:space="0" w:color="auto"/>
              <w:bottom w:val="nil"/>
              <w:right w:val="single" w:sz="18" w:space="0" w:color="auto"/>
            </w:tcBorders>
          </w:tcPr>
          <w:p w14:paraId="329C68BC" w14:textId="28067FA3" w:rsidR="005F7553" w:rsidRPr="00A034BB" w:rsidRDefault="00C66ED8" w:rsidP="00C66ED8">
            <w:pPr>
              <w:jc w:val="center"/>
              <w:rPr>
                <w:rFonts w:ascii="Arial" w:hAnsi="Arial" w:cs="Arial"/>
                <w:sz w:val="16"/>
                <w:szCs w:val="16"/>
              </w:rPr>
            </w:pPr>
            <w:r>
              <w:rPr>
                <w:rFonts w:ascii="Arial" w:hAnsi="Arial" w:cs="Arial"/>
                <w:sz w:val="16"/>
                <w:szCs w:val="16"/>
              </w:rPr>
              <w:t>300 Kč</w:t>
            </w:r>
          </w:p>
        </w:tc>
      </w:tr>
      <w:tr w:rsidR="007411FD" w14:paraId="06297038" w14:textId="77777777" w:rsidTr="007411FD">
        <w:trPr>
          <w:trHeight w:val="198"/>
          <w:jc w:val="center"/>
        </w:trPr>
        <w:tc>
          <w:tcPr>
            <w:tcW w:w="3288" w:type="dxa"/>
            <w:tcBorders>
              <w:top w:val="nil"/>
              <w:left w:val="single" w:sz="18" w:space="0" w:color="auto"/>
              <w:bottom w:val="nil"/>
              <w:right w:val="single" w:sz="18" w:space="0" w:color="auto"/>
            </w:tcBorders>
          </w:tcPr>
          <w:p w14:paraId="5A484ADB" w14:textId="1067684A" w:rsidR="005F7553" w:rsidRPr="00A034BB" w:rsidRDefault="0089077A" w:rsidP="0089077A">
            <w:pPr>
              <w:ind w:left="108" w:hanging="108"/>
              <w:rPr>
                <w:rFonts w:ascii="Arial" w:hAnsi="Arial" w:cs="Arial"/>
                <w:sz w:val="16"/>
                <w:szCs w:val="16"/>
              </w:rPr>
            </w:pPr>
            <w:r>
              <w:rPr>
                <w:rFonts w:ascii="Arial" w:hAnsi="Arial" w:cs="Arial"/>
                <w:sz w:val="16"/>
                <w:szCs w:val="16"/>
              </w:rPr>
              <w:t>doručení klientovi</w:t>
            </w:r>
          </w:p>
        </w:tc>
        <w:tc>
          <w:tcPr>
            <w:tcW w:w="3288" w:type="dxa"/>
            <w:tcBorders>
              <w:top w:val="nil"/>
              <w:left w:val="single" w:sz="18" w:space="0" w:color="auto"/>
              <w:bottom w:val="nil"/>
              <w:right w:val="single" w:sz="18" w:space="0" w:color="auto"/>
            </w:tcBorders>
          </w:tcPr>
          <w:p w14:paraId="226C9830" w14:textId="3E4B3FAA" w:rsidR="005F7553" w:rsidRPr="00A034BB" w:rsidRDefault="00440261" w:rsidP="0089077A">
            <w:pPr>
              <w:jc w:val="center"/>
              <w:rPr>
                <w:rFonts w:ascii="Arial" w:hAnsi="Arial" w:cs="Arial"/>
                <w:sz w:val="16"/>
                <w:szCs w:val="16"/>
              </w:rPr>
            </w:pPr>
            <w:r>
              <w:rPr>
                <w:rFonts w:ascii="Arial" w:hAnsi="Arial" w:cs="Arial"/>
                <w:sz w:val="16"/>
                <w:szCs w:val="16"/>
              </w:rPr>
              <w:t>300 Kč</w:t>
            </w:r>
          </w:p>
        </w:tc>
        <w:tc>
          <w:tcPr>
            <w:tcW w:w="3288" w:type="dxa"/>
            <w:tcBorders>
              <w:top w:val="nil"/>
              <w:left w:val="single" w:sz="18" w:space="0" w:color="auto"/>
              <w:bottom w:val="nil"/>
              <w:right w:val="single" w:sz="18" w:space="0" w:color="auto"/>
            </w:tcBorders>
          </w:tcPr>
          <w:p w14:paraId="3B17411B" w14:textId="672BFF86" w:rsidR="005F7553" w:rsidRPr="00A034BB" w:rsidRDefault="00C66ED8" w:rsidP="00C66ED8">
            <w:pPr>
              <w:jc w:val="center"/>
              <w:rPr>
                <w:rFonts w:ascii="Arial" w:hAnsi="Arial" w:cs="Arial"/>
                <w:sz w:val="16"/>
                <w:szCs w:val="16"/>
              </w:rPr>
            </w:pPr>
            <w:r>
              <w:rPr>
                <w:rFonts w:ascii="Arial" w:hAnsi="Arial" w:cs="Arial"/>
                <w:sz w:val="16"/>
                <w:szCs w:val="16"/>
              </w:rPr>
              <w:t>250 Kč</w:t>
            </w:r>
          </w:p>
        </w:tc>
      </w:tr>
      <w:tr w:rsidR="007411FD" w14:paraId="34FCAD52" w14:textId="77777777" w:rsidTr="007411FD">
        <w:trPr>
          <w:trHeight w:val="198"/>
          <w:jc w:val="center"/>
        </w:trPr>
        <w:tc>
          <w:tcPr>
            <w:tcW w:w="3288" w:type="dxa"/>
            <w:tcBorders>
              <w:top w:val="nil"/>
              <w:left w:val="single" w:sz="18" w:space="0" w:color="auto"/>
              <w:bottom w:val="nil"/>
              <w:right w:val="single" w:sz="18" w:space="0" w:color="auto"/>
            </w:tcBorders>
          </w:tcPr>
          <w:p w14:paraId="7EC2CBCA" w14:textId="60BE3D65" w:rsidR="005F7553" w:rsidRPr="00A034BB" w:rsidRDefault="0089077A" w:rsidP="0089077A">
            <w:pPr>
              <w:ind w:left="108" w:hanging="108"/>
              <w:rPr>
                <w:rFonts w:ascii="Arial" w:hAnsi="Arial" w:cs="Arial"/>
                <w:sz w:val="16"/>
                <w:szCs w:val="16"/>
              </w:rPr>
            </w:pPr>
            <w:r>
              <w:rPr>
                <w:rFonts w:ascii="Arial" w:hAnsi="Arial" w:cs="Arial"/>
                <w:sz w:val="16"/>
                <w:szCs w:val="16"/>
              </w:rPr>
              <w:t xml:space="preserve">vydání 1x </w:t>
            </w:r>
            <w:r w:rsidR="00974ED6">
              <w:rPr>
                <w:rFonts w:ascii="Arial" w:hAnsi="Arial" w:cs="Arial"/>
                <w:sz w:val="16"/>
                <w:szCs w:val="16"/>
              </w:rPr>
              <w:t xml:space="preserve">TRC </w:t>
            </w:r>
            <w:r>
              <w:rPr>
                <w:rFonts w:ascii="Arial" w:hAnsi="Arial" w:cs="Arial"/>
                <w:sz w:val="16"/>
                <w:szCs w:val="16"/>
              </w:rPr>
              <w:t>nová karta po</w:t>
            </w:r>
            <w:r w:rsidR="00974ED6">
              <w:rPr>
                <w:rFonts w:ascii="Arial" w:hAnsi="Arial" w:cs="Arial"/>
                <w:sz w:val="16"/>
                <w:szCs w:val="16"/>
              </w:rPr>
              <w:t xml:space="preserve"> </w:t>
            </w:r>
            <w:r>
              <w:rPr>
                <w:rFonts w:ascii="Arial" w:hAnsi="Arial" w:cs="Arial"/>
                <w:sz w:val="16"/>
                <w:szCs w:val="16"/>
              </w:rPr>
              <w:t>ztrátě/uk</w:t>
            </w:r>
          </w:p>
        </w:tc>
        <w:tc>
          <w:tcPr>
            <w:tcW w:w="3288" w:type="dxa"/>
            <w:tcBorders>
              <w:top w:val="nil"/>
              <w:left w:val="single" w:sz="18" w:space="0" w:color="auto"/>
              <w:bottom w:val="nil"/>
              <w:right w:val="single" w:sz="18" w:space="0" w:color="auto"/>
            </w:tcBorders>
          </w:tcPr>
          <w:p w14:paraId="1210EE1C" w14:textId="5DBA0151" w:rsidR="005F7553" w:rsidRPr="00A034BB" w:rsidRDefault="00440261" w:rsidP="0089077A">
            <w:pPr>
              <w:jc w:val="center"/>
              <w:rPr>
                <w:rFonts w:ascii="Arial" w:hAnsi="Arial" w:cs="Arial"/>
                <w:sz w:val="16"/>
                <w:szCs w:val="16"/>
              </w:rPr>
            </w:pPr>
            <w:r>
              <w:rPr>
                <w:rFonts w:ascii="Arial" w:hAnsi="Arial" w:cs="Arial"/>
                <w:sz w:val="16"/>
                <w:szCs w:val="16"/>
              </w:rPr>
              <w:t>150 Kč</w:t>
            </w:r>
          </w:p>
        </w:tc>
        <w:tc>
          <w:tcPr>
            <w:tcW w:w="3288" w:type="dxa"/>
            <w:tcBorders>
              <w:top w:val="nil"/>
              <w:left w:val="single" w:sz="18" w:space="0" w:color="auto"/>
              <w:bottom w:val="nil"/>
              <w:right w:val="single" w:sz="18" w:space="0" w:color="auto"/>
            </w:tcBorders>
          </w:tcPr>
          <w:p w14:paraId="2E8B670A" w14:textId="2A8D1E76" w:rsidR="005F7553" w:rsidRPr="00A034BB" w:rsidRDefault="00C66ED8" w:rsidP="00C66ED8">
            <w:pPr>
              <w:jc w:val="center"/>
              <w:rPr>
                <w:rFonts w:ascii="Arial" w:hAnsi="Arial" w:cs="Arial"/>
                <w:sz w:val="16"/>
                <w:szCs w:val="16"/>
              </w:rPr>
            </w:pPr>
            <w:r>
              <w:rPr>
                <w:rFonts w:ascii="Arial" w:hAnsi="Arial" w:cs="Arial"/>
                <w:sz w:val="16"/>
                <w:szCs w:val="16"/>
              </w:rPr>
              <w:t>100 Kč</w:t>
            </w:r>
          </w:p>
        </w:tc>
      </w:tr>
      <w:tr w:rsidR="00B641BA" w14:paraId="551B6B2F" w14:textId="77777777" w:rsidTr="007411FD">
        <w:trPr>
          <w:trHeight w:val="198"/>
          <w:jc w:val="center"/>
        </w:trPr>
        <w:tc>
          <w:tcPr>
            <w:tcW w:w="3288" w:type="dxa"/>
            <w:tcBorders>
              <w:top w:val="nil"/>
              <w:left w:val="single" w:sz="18" w:space="0" w:color="auto"/>
              <w:bottom w:val="nil"/>
              <w:right w:val="single" w:sz="18" w:space="0" w:color="auto"/>
            </w:tcBorders>
          </w:tcPr>
          <w:p w14:paraId="3A473978" w14:textId="25618505" w:rsidR="00B641BA" w:rsidRPr="00A034BB" w:rsidRDefault="0089077A" w:rsidP="0089077A">
            <w:pPr>
              <w:ind w:left="108" w:hanging="108"/>
              <w:rPr>
                <w:rFonts w:ascii="Arial" w:hAnsi="Arial" w:cs="Arial"/>
                <w:sz w:val="16"/>
                <w:szCs w:val="16"/>
              </w:rPr>
            </w:pPr>
            <w:r>
              <w:rPr>
                <w:rFonts w:ascii="Arial" w:hAnsi="Arial" w:cs="Arial"/>
                <w:sz w:val="16"/>
                <w:szCs w:val="16"/>
              </w:rPr>
              <w:t>tisk a zaslání papírové faktury</w:t>
            </w:r>
          </w:p>
        </w:tc>
        <w:tc>
          <w:tcPr>
            <w:tcW w:w="3288" w:type="dxa"/>
            <w:tcBorders>
              <w:top w:val="nil"/>
              <w:left w:val="single" w:sz="18" w:space="0" w:color="auto"/>
              <w:bottom w:val="nil"/>
              <w:right w:val="single" w:sz="18" w:space="0" w:color="auto"/>
            </w:tcBorders>
          </w:tcPr>
          <w:p w14:paraId="5974912D" w14:textId="4290AFDB" w:rsidR="00B641BA" w:rsidRPr="00A034BB" w:rsidRDefault="00440261" w:rsidP="0089077A">
            <w:pPr>
              <w:jc w:val="center"/>
              <w:rPr>
                <w:rFonts w:ascii="Arial" w:hAnsi="Arial" w:cs="Arial"/>
                <w:sz w:val="16"/>
                <w:szCs w:val="16"/>
              </w:rPr>
            </w:pPr>
            <w:r>
              <w:rPr>
                <w:rFonts w:ascii="Arial" w:hAnsi="Arial" w:cs="Arial"/>
                <w:sz w:val="16"/>
                <w:szCs w:val="16"/>
              </w:rPr>
              <w:t>50 Kč</w:t>
            </w:r>
          </w:p>
        </w:tc>
        <w:tc>
          <w:tcPr>
            <w:tcW w:w="3288" w:type="dxa"/>
            <w:tcBorders>
              <w:top w:val="nil"/>
              <w:left w:val="single" w:sz="18" w:space="0" w:color="auto"/>
              <w:bottom w:val="nil"/>
              <w:right w:val="single" w:sz="18" w:space="0" w:color="auto"/>
            </w:tcBorders>
          </w:tcPr>
          <w:p w14:paraId="67F24A5B" w14:textId="3688D8F8" w:rsidR="00B641BA" w:rsidRPr="00A034BB" w:rsidRDefault="00C66ED8" w:rsidP="00C66ED8">
            <w:pPr>
              <w:jc w:val="center"/>
              <w:rPr>
                <w:rFonts w:ascii="Arial" w:hAnsi="Arial" w:cs="Arial"/>
                <w:sz w:val="16"/>
                <w:szCs w:val="16"/>
              </w:rPr>
            </w:pPr>
            <w:r>
              <w:rPr>
                <w:rFonts w:ascii="Arial" w:hAnsi="Arial" w:cs="Arial"/>
                <w:sz w:val="16"/>
                <w:szCs w:val="16"/>
              </w:rPr>
              <w:t>50 Kč</w:t>
            </w:r>
          </w:p>
        </w:tc>
      </w:tr>
      <w:tr w:rsidR="00B641BA" w14:paraId="14C9218E" w14:textId="77777777" w:rsidTr="007411FD">
        <w:trPr>
          <w:trHeight w:val="198"/>
          <w:jc w:val="center"/>
        </w:trPr>
        <w:tc>
          <w:tcPr>
            <w:tcW w:w="3288" w:type="dxa"/>
            <w:tcBorders>
              <w:top w:val="nil"/>
              <w:left w:val="single" w:sz="18" w:space="0" w:color="auto"/>
              <w:bottom w:val="nil"/>
              <w:right w:val="single" w:sz="18" w:space="0" w:color="auto"/>
            </w:tcBorders>
          </w:tcPr>
          <w:p w14:paraId="3DA54AFD" w14:textId="3161268C" w:rsidR="00B641BA" w:rsidRPr="00A034BB" w:rsidRDefault="0089077A" w:rsidP="0089077A">
            <w:pPr>
              <w:ind w:left="108" w:hanging="108"/>
              <w:rPr>
                <w:rFonts w:ascii="Arial" w:hAnsi="Arial" w:cs="Arial"/>
                <w:sz w:val="16"/>
                <w:szCs w:val="16"/>
              </w:rPr>
            </w:pPr>
            <w:r>
              <w:rPr>
                <w:rFonts w:ascii="Arial" w:hAnsi="Arial" w:cs="Arial"/>
                <w:sz w:val="16"/>
                <w:szCs w:val="16"/>
              </w:rPr>
              <w:t>doručení na adresu zaměstnance</w:t>
            </w:r>
          </w:p>
        </w:tc>
        <w:tc>
          <w:tcPr>
            <w:tcW w:w="3288" w:type="dxa"/>
            <w:tcBorders>
              <w:top w:val="nil"/>
              <w:left w:val="single" w:sz="18" w:space="0" w:color="auto"/>
              <w:bottom w:val="nil"/>
              <w:right w:val="single" w:sz="18" w:space="0" w:color="auto"/>
            </w:tcBorders>
          </w:tcPr>
          <w:p w14:paraId="093A94AB" w14:textId="48FCADE5" w:rsidR="00B641BA" w:rsidRPr="00A034BB" w:rsidRDefault="00440261" w:rsidP="0089077A">
            <w:pPr>
              <w:jc w:val="center"/>
              <w:rPr>
                <w:rFonts w:ascii="Arial" w:hAnsi="Arial" w:cs="Arial"/>
                <w:sz w:val="16"/>
                <w:szCs w:val="16"/>
              </w:rPr>
            </w:pPr>
            <w:r>
              <w:rPr>
                <w:rFonts w:ascii="Arial" w:hAnsi="Arial" w:cs="Arial"/>
                <w:sz w:val="16"/>
                <w:szCs w:val="16"/>
              </w:rPr>
              <w:t>50 Kč</w:t>
            </w:r>
          </w:p>
        </w:tc>
        <w:tc>
          <w:tcPr>
            <w:tcW w:w="3288" w:type="dxa"/>
            <w:tcBorders>
              <w:top w:val="nil"/>
              <w:left w:val="single" w:sz="18" w:space="0" w:color="auto"/>
              <w:bottom w:val="nil"/>
              <w:right w:val="single" w:sz="18" w:space="0" w:color="auto"/>
            </w:tcBorders>
          </w:tcPr>
          <w:p w14:paraId="276625E9" w14:textId="0C450E5B" w:rsidR="00B641BA" w:rsidRPr="00A034BB" w:rsidRDefault="00C66ED8" w:rsidP="00C66ED8">
            <w:pPr>
              <w:jc w:val="center"/>
              <w:rPr>
                <w:rFonts w:ascii="Arial" w:hAnsi="Arial" w:cs="Arial"/>
                <w:sz w:val="16"/>
                <w:szCs w:val="16"/>
              </w:rPr>
            </w:pPr>
            <w:r>
              <w:rPr>
                <w:rFonts w:ascii="Arial" w:hAnsi="Arial" w:cs="Arial"/>
                <w:sz w:val="16"/>
                <w:szCs w:val="16"/>
              </w:rPr>
              <w:t>50 Kč</w:t>
            </w:r>
          </w:p>
        </w:tc>
      </w:tr>
      <w:tr w:rsidR="00440261" w14:paraId="49FD4509" w14:textId="77777777" w:rsidTr="007411FD">
        <w:trPr>
          <w:trHeight w:val="198"/>
          <w:jc w:val="center"/>
        </w:trPr>
        <w:tc>
          <w:tcPr>
            <w:tcW w:w="3288" w:type="dxa"/>
            <w:tcBorders>
              <w:top w:val="nil"/>
              <w:left w:val="single" w:sz="18" w:space="0" w:color="auto"/>
              <w:bottom w:val="nil"/>
              <w:right w:val="single" w:sz="18" w:space="0" w:color="auto"/>
            </w:tcBorders>
          </w:tcPr>
          <w:p w14:paraId="22883C76" w14:textId="516D3A70" w:rsidR="00440261" w:rsidRDefault="0089077A" w:rsidP="0089077A">
            <w:pPr>
              <w:ind w:left="108" w:hanging="108"/>
              <w:rPr>
                <w:rFonts w:ascii="Arial" w:hAnsi="Arial" w:cs="Arial"/>
                <w:sz w:val="16"/>
                <w:szCs w:val="16"/>
              </w:rPr>
            </w:pPr>
            <w:r>
              <w:rPr>
                <w:rFonts w:ascii="Arial" w:hAnsi="Arial" w:cs="Arial"/>
                <w:sz w:val="16"/>
                <w:szCs w:val="16"/>
              </w:rPr>
              <w:t xml:space="preserve">expres nabití </w:t>
            </w:r>
            <w:r w:rsidR="00974ED6">
              <w:rPr>
                <w:rFonts w:ascii="Arial" w:hAnsi="Arial" w:cs="Arial"/>
                <w:sz w:val="16"/>
                <w:szCs w:val="16"/>
              </w:rPr>
              <w:t>TRC</w:t>
            </w:r>
          </w:p>
        </w:tc>
        <w:tc>
          <w:tcPr>
            <w:tcW w:w="3288" w:type="dxa"/>
            <w:tcBorders>
              <w:top w:val="nil"/>
              <w:left w:val="single" w:sz="18" w:space="0" w:color="auto"/>
              <w:bottom w:val="nil"/>
              <w:right w:val="single" w:sz="18" w:space="0" w:color="auto"/>
            </w:tcBorders>
          </w:tcPr>
          <w:p w14:paraId="5F8435D6" w14:textId="43526FF3" w:rsidR="00440261" w:rsidRPr="00A034BB" w:rsidRDefault="00440261" w:rsidP="0089077A">
            <w:pPr>
              <w:jc w:val="center"/>
              <w:rPr>
                <w:rFonts w:ascii="Arial" w:hAnsi="Arial" w:cs="Arial"/>
                <w:sz w:val="16"/>
                <w:szCs w:val="16"/>
              </w:rPr>
            </w:pPr>
            <w:r>
              <w:rPr>
                <w:rFonts w:ascii="Arial" w:hAnsi="Arial" w:cs="Arial"/>
                <w:sz w:val="16"/>
                <w:szCs w:val="16"/>
              </w:rPr>
              <w:t>300 Kč</w:t>
            </w:r>
          </w:p>
        </w:tc>
        <w:tc>
          <w:tcPr>
            <w:tcW w:w="3288" w:type="dxa"/>
            <w:tcBorders>
              <w:top w:val="nil"/>
              <w:left w:val="single" w:sz="18" w:space="0" w:color="auto"/>
              <w:bottom w:val="nil"/>
              <w:right w:val="single" w:sz="18" w:space="0" w:color="auto"/>
            </w:tcBorders>
          </w:tcPr>
          <w:p w14:paraId="6E122AB5" w14:textId="7F389443" w:rsidR="00440261" w:rsidRPr="00A034BB" w:rsidRDefault="00C66ED8" w:rsidP="00C66ED8">
            <w:pPr>
              <w:jc w:val="center"/>
              <w:rPr>
                <w:rFonts w:ascii="Arial" w:hAnsi="Arial" w:cs="Arial"/>
                <w:sz w:val="16"/>
                <w:szCs w:val="16"/>
              </w:rPr>
            </w:pPr>
            <w:r>
              <w:rPr>
                <w:rFonts w:ascii="Arial" w:hAnsi="Arial" w:cs="Arial"/>
                <w:sz w:val="16"/>
                <w:szCs w:val="16"/>
              </w:rPr>
              <w:t>300 Kč</w:t>
            </w:r>
          </w:p>
        </w:tc>
      </w:tr>
      <w:tr w:rsidR="007411FD" w14:paraId="7E72A91E" w14:textId="77777777" w:rsidTr="007411FD">
        <w:trPr>
          <w:trHeight w:val="198"/>
          <w:jc w:val="center"/>
        </w:trPr>
        <w:tc>
          <w:tcPr>
            <w:tcW w:w="3288" w:type="dxa"/>
            <w:tcBorders>
              <w:top w:val="nil"/>
              <w:left w:val="single" w:sz="18" w:space="0" w:color="auto"/>
              <w:bottom w:val="single" w:sz="18" w:space="0" w:color="auto"/>
              <w:right w:val="single" w:sz="18" w:space="0" w:color="auto"/>
            </w:tcBorders>
          </w:tcPr>
          <w:p w14:paraId="30826E7D" w14:textId="3E9F0EF2" w:rsidR="00440261" w:rsidRDefault="0089077A" w:rsidP="0089077A">
            <w:pPr>
              <w:ind w:left="108" w:hanging="108"/>
              <w:rPr>
                <w:rFonts w:ascii="Arial" w:hAnsi="Arial" w:cs="Arial"/>
                <w:sz w:val="16"/>
                <w:szCs w:val="16"/>
              </w:rPr>
            </w:pPr>
            <w:r>
              <w:rPr>
                <w:rFonts w:ascii="Arial" w:hAnsi="Arial" w:cs="Arial"/>
                <w:sz w:val="16"/>
                <w:szCs w:val="16"/>
              </w:rPr>
              <w:t xml:space="preserve">obnova 1x </w:t>
            </w:r>
            <w:r w:rsidR="00974ED6">
              <w:rPr>
                <w:rFonts w:ascii="Arial" w:hAnsi="Arial" w:cs="Arial"/>
                <w:sz w:val="16"/>
                <w:szCs w:val="16"/>
              </w:rPr>
              <w:t xml:space="preserve">TRC </w:t>
            </w:r>
            <w:r>
              <w:rPr>
                <w:rFonts w:ascii="Arial" w:hAnsi="Arial" w:cs="Arial"/>
                <w:sz w:val="16"/>
                <w:szCs w:val="16"/>
              </w:rPr>
              <w:t>karta</w:t>
            </w:r>
          </w:p>
        </w:tc>
        <w:tc>
          <w:tcPr>
            <w:tcW w:w="3288" w:type="dxa"/>
            <w:tcBorders>
              <w:top w:val="nil"/>
              <w:left w:val="single" w:sz="18" w:space="0" w:color="auto"/>
              <w:bottom w:val="single" w:sz="18" w:space="0" w:color="auto"/>
              <w:right w:val="single" w:sz="18" w:space="0" w:color="auto"/>
            </w:tcBorders>
          </w:tcPr>
          <w:p w14:paraId="16D58675" w14:textId="5AB8937B" w:rsidR="00440261" w:rsidRPr="00A034BB" w:rsidRDefault="00440261" w:rsidP="0089077A">
            <w:pPr>
              <w:jc w:val="center"/>
              <w:rPr>
                <w:rFonts w:ascii="Arial" w:hAnsi="Arial" w:cs="Arial"/>
                <w:sz w:val="16"/>
                <w:szCs w:val="16"/>
              </w:rPr>
            </w:pPr>
            <w:r>
              <w:rPr>
                <w:rFonts w:ascii="Arial" w:hAnsi="Arial" w:cs="Arial"/>
                <w:sz w:val="16"/>
                <w:szCs w:val="16"/>
              </w:rPr>
              <w:t>40 Kč</w:t>
            </w:r>
          </w:p>
        </w:tc>
        <w:tc>
          <w:tcPr>
            <w:tcW w:w="3288" w:type="dxa"/>
            <w:tcBorders>
              <w:top w:val="nil"/>
              <w:left w:val="single" w:sz="18" w:space="0" w:color="auto"/>
              <w:bottom w:val="single" w:sz="18" w:space="0" w:color="auto"/>
              <w:right w:val="single" w:sz="18" w:space="0" w:color="auto"/>
            </w:tcBorders>
          </w:tcPr>
          <w:p w14:paraId="1893F034" w14:textId="3DCCA3C8" w:rsidR="00440261" w:rsidRPr="00A034BB" w:rsidRDefault="00C66ED8" w:rsidP="00C66ED8">
            <w:pPr>
              <w:jc w:val="center"/>
              <w:rPr>
                <w:rFonts w:ascii="Arial" w:hAnsi="Arial" w:cs="Arial"/>
                <w:sz w:val="16"/>
                <w:szCs w:val="16"/>
              </w:rPr>
            </w:pPr>
            <w:r>
              <w:rPr>
                <w:rFonts w:ascii="Arial" w:hAnsi="Arial" w:cs="Arial"/>
                <w:sz w:val="16"/>
                <w:szCs w:val="16"/>
              </w:rPr>
              <w:t>40 Kč</w:t>
            </w:r>
          </w:p>
        </w:tc>
      </w:tr>
    </w:tbl>
    <w:p w14:paraId="1E9DEC80" w14:textId="2A9CFA34" w:rsidR="005F7553" w:rsidRDefault="005F7553" w:rsidP="005F7553">
      <w:pPr>
        <w:spacing w:after="0"/>
        <w:rPr>
          <w:rFonts w:ascii="Arial" w:hAnsi="Arial" w:cs="Arial"/>
        </w:rPr>
      </w:pPr>
    </w:p>
    <w:p w14:paraId="63376B57" w14:textId="601DD4C3" w:rsidR="00090101" w:rsidRDefault="00090101" w:rsidP="005F7553">
      <w:pPr>
        <w:spacing w:after="0"/>
        <w:rPr>
          <w:rFonts w:ascii="Arial" w:hAnsi="Arial" w:cs="Arial"/>
        </w:rPr>
      </w:pPr>
    </w:p>
    <w:p w14:paraId="7378316D" w14:textId="77777777" w:rsidR="00090101" w:rsidRDefault="00090101" w:rsidP="005F7553">
      <w:pPr>
        <w:spacing w:after="0"/>
        <w:rPr>
          <w:rFonts w:ascii="Arial" w:hAnsi="Arial" w:cs="Arial"/>
        </w:rPr>
      </w:pPr>
    </w:p>
    <w:p w14:paraId="7D09365C" w14:textId="22D95826" w:rsidR="00090101" w:rsidRDefault="00090101" w:rsidP="00090101">
      <w:pPr>
        <w:spacing w:after="0"/>
        <w:jc w:val="both"/>
        <w:rPr>
          <w:rFonts w:ascii="Arial" w:hAnsi="Arial" w:cs="Arial"/>
          <w:sz w:val="16"/>
          <w:szCs w:val="16"/>
        </w:rPr>
      </w:pPr>
    </w:p>
    <w:p w14:paraId="1737E356" w14:textId="0717782F" w:rsidR="00090101" w:rsidRDefault="00090101" w:rsidP="005F7553">
      <w:pPr>
        <w:spacing w:after="0"/>
        <w:rPr>
          <w:rFonts w:ascii="Arial" w:hAnsi="Arial" w:cs="Arial"/>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44645176" wp14:editId="322720A6">
                <wp:simplePos x="0" y="0"/>
                <wp:positionH relativeFrom="column">
                  <wp:posOffset>3732530</wp:posOffset>
                </wp:positionH>
                <wp:positionV relativeFrom="paragraph">
                  <wp:posOffset>45720</wp:posOffset>
                </wp:positionV>
                <wp:extent cx="2712720" cy="853440"/>
                <wp:effectExtent l="0" t="0" r="0" b="3810"/>
                <wp:wrapNone/>
                <wp:docPr id="22" name="Textové pole 22"/>
                <wp:cNvGraphicFramePr/>
                <a:graphic xmlns:a="http://schemas.openxmlformats.org/drawingml/2006/main">
                  <a:graphicData uri="http://schemas.microsoft.com/office/word/2010/wordprocessingShape">
                    <wps:wsp>
                      <wps:cNvSpPr txBox="1"/>
                      <wps:spPr>
                        <a:xfrm>
                          <a:off x="0" y="0"/>
                          <a:ext cx="2712720" cy="853440"/>
                        </a:xfrm>
                        <a:prstGeom prst="rect">
                          <a:avLst/>
                        </a:prstGeom>
                        <a:solidFill>
                          <a:schemeClr val="lt1"/>
                        </a:solidFill>
                        <a:ln w="6350">
                          <a:noFill/>
                        </a:ln>
                      </wps:spPr>
                      <wps:txbx>
                        <w:txbxContent>
                          <w:p w14:paraId="4C620B9B" w14:textId="52C03B7B" w:rsidR="00090101" w:rsidRPr="003B6573" w:rsidRDefault="00090101" w:rsidP="00090101">
                            <w:pPr>
                              <w:spacing w:after="0"/>
                              <w:rPr>
                                <w:rFonts w:ascii="Arial" w:hAnsi="Arial" w:cs="Arial"/>
                                <w:sz w:val="16"/>
                                <w:szCs w:val="16"/>
                              </w:rPr>
                            </w:pPr>
                            <w:r w:rsidRPr="003B6573">
                              <w:rPr>
                                <w:rFonts w:ascii="Arial" w:hAnsi="Arial" w:cs="Arial"/>
                                <w:sz w:val="16"/>
                                <w:szCs w:val="16"/>
                              </w:rPr>
                              <w:t xml:space="preserve">V </w:t>
                            </w:r>
                            <w:r>
                              <w:rPr>
                                <w:rFonts w:ascii="Arial" w:hAnsi="Arial" w:cs="Arial"/>
                                <w:sz w:val="16"/>
                                <w:szCs w:val="16"/>
                              </w:rPr>
                              <w:t xml:space="preserve">Praze </w:t>
                            </w:r>
                            <w:r w:rsidRPr="003B6573">
                              <w:rPr>
                                <w:rFonts w:ascii="Arial" w:hAnsi="Arial" w:cs="Arial"/>
                                <w:sz w:val="16"/>
                                <w:szCs w:val="16"/>
                              </w:rPr>
                              <w:t>dne</w:t>
                            </w:r>
                          </w:p>
                          <w:p w14:paraId="6864091B" w14:textId="14243BF6" w:rsidR="00090101" w:rsidRDefault="00090101" w:rsidP="00090101">
                            <w:pPr>
                              <w:spacing w:after="0"/>
                              <w:rPr>
                                <w:rFonts w:ascii="Arial" w:hAnsi="Arial" w:cs="Arial"/>
                                <w:sz w:val="16"/>
                                <w:szCs w:val="16"/>
                              </w:rPr>
                            </w:pPr>
                            <w:r>
                              <w:rPr>
                                <w:rFonts w:ascii="Arial" w:hAnsi="Arial" w:cs="Arial"/>
                                <w:sz w:val="16"/>
                                <w:szCs w:val="16"/>
                              </w:rPr>
                              <w:t>podpis odběratele:</w:t>
                            </w:r>
                          </w:p>
                          <w:p w14:paraId="4D1D156C" w14:textId="7C045006" w:rsidR="00090101" w:rsidRDefault="005B25D3" w:rsidP="00090101">
                            <w:pPr>
                              <w:rPr>
                                <w:rFonts w:ascii="Arial" w:hAnsi="Arial" w:cs="Arial"/>
                                <w:sz w:val="16"/>
                                <w:szCs w:val="16"/>
                              </w:rPr>
                            </w:pPr>
                            <w:r>
                              <w:rPr>
                                <w:rFonts w:ascii="Arial" w:hAnsi="Arial" w:cs="Arial"/>
                                <w:sz w:val="16"/>
                                <w:szCs w:val="16"/>
                              </w:rPr>
                              <w:t>XXX</w:t>
                            </w:r>
                          </w:p>
                          <w:p w14:paraId="03E74891" w14:textId="55B0B914" w:rsidR="00090101" w:rsidRPr="003B6573" w:rsidRDefault="00090101" w:rsidP="00090101">
                            <w:pPr>
                              <w:rPr>
                                <w:rFonts w:ascii="Arial" w:hAnsi="Arial" w:cs="Arial"/>
                                <w:sz w:val="16"/>
                                <w:szCs w:val="16"/>
                              </w:rPr>
                            </w:pPr>
                            <w:r>
                              <w:rPr>
                                <w:rFonts w:ascii="Arial" w:hAnsi="Arial" w:cs="Arial"/>
                                <w:sz w:val="16"/>
                                <w:szCs w:val="16"/>
                              </w:rPr>
                              <w:t>CzechTourism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45176" id="Textové pole 22" o:spid="_x0000_s1028" type="#_x0000_t202" style="position:absolute;margin-left:293.9pt;margin-top:3.6pt;width:213.6pt;height:6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" fillcolor="white [3201]" stroked="f" strokeweight=".5pt">
                <v:textbox>
                  <w:txbxContent>
                    <w:p w14:paraId="4C620B9B" w14:textId="52C03B7B" w:rsidR="00090101" w:rsidRPr="003B6573" w:rsidRDefault="00090101" w:rsidP="00090101">
                      <w:pPr>
                        <w:spacing w:after="0"/>
                        <w:rPr>
                          <w:rFonts w:ascii="Arial" w:hAnsi="Arial" w:cs="Arial"/>
                          <w:sz w:val="16"/>
                          <w:szCs w:val="16"/>
                        </w:rPr>
                      </w:pPr>
                      <w:r w:rsidRPr="003B6573">
                        <w:rPr>
                          <w:rFonts w:ascii="Arial" w:hAnsi="Arial" w:cs="Arial"/>
                          <w:sz w:val="16"/>
                          <w:szCs w:val="16"/>
                        </w:rPr>
                        <w:t xml:space="preserve">V </w:t>
                      </w:r>
                      <w:r>
                        <w:rPr>
                          <w:rFonts w:ascii="Arial" w:hAnsi="Arial" w:cs="Arial"/>
                          <w:sz w:val="16"/>
                          <w:szCs w:val="16"/>
                        </w:rPr>
                        <w:t xml:space="preserve">Praze </w:t>
                      </w:r>
                      <w:r w:rsidRPr="003B6573">
                        <w:rPr>
                          <w:rFonts w:ascii="Arial" w:hAnsi="Arial" w:cs="Arial"/>
                          <w:sz w:val="16"/>
                          <w:szCs w:val="16"/>
                        </w:rPr>
                        <w:t>dne</w:t>
                      </w:r>
                    </w:p>
                    <w:p w14:paraId="6864091B" w14:textId="14243BF6" w:rsidR="00090101" w:rsidRDefault="00090101" w:rsidP="00090101">
                      <w:pPr>
                        <w:spacing w:after="0"/>
                        <w:rPr>
                          <w:rFonts w:ascii="Arial" w:hAnsi="Arial" w:cs="Arial"/>
                          <w:sz w:val="16"/>
                          <w:szCs w:val="16"/>
                        </w:rPr>
                      </w:pPr>
                      <w:r>
                        <w:rPr>
                          <w:rFonts w:ascii="Arial" w:hAnsi="Arial" w:cs="Arial"/>
                          <w:sz w:val="16"/>
                          <w:szCs w:val="16"/>
                        </w:rPr>
                        <w:t>podpis odběratele:</w:t>
                      </w:r>
                    </w:p>
                    <w:p w14:paraId="4D1D156C" w14:textId="7C045006" w:rsidR="00090101" w:rsidRDefault="005B25D3" w:rsidP="00090101">
                      <w:pPr>
                        <w:rPr>
                          <w:rFonts w:ascii="Arial" w:hAnsi="Arial" w:cs="Arial"/>
                          <w:sz w:val="16"/>
                          <w:szCs w:val="16"/>
                        </w:rPr>
                      </w:pPr>
                      <w:r>
                        <w:rPr>
                          <w:rFonts w:ascii="Arial" w:hAnsi="Arial" w:cs="Arial"/>
                          <w:sz w:val="16"/>
                          <w:szCs w:val="16"/>
                        </w:rPr>
                        <w:t>XXX</w:t>
                      </w:r>
                    </w:p>
                    <w:p w14:paraId="03E74891" w14:textId="55B0B914" w:rsidR="00090101" w:rsidRPr="003B6573" w:rsidRDefault="00090101" w:rsidP="00090101">
                      <w:pPr>
                        <w:rPr>
                          <w:rFonts w:ascii="Arial" w:hAnsi="Arial" w:cs="Arial"/>
                          <w:sz w:val="16"/>
                          <w:szCs w:val="16"/>
                        </w:rPr>
                      </w:pPr>
                      <w:r>
                        <w:rPr>
                          <w:rFonts w:ascii="Arial" w:hAnsi="Arial" w:cs="Arial"/>
                          <w:sz w:val="16"/>
                          <w:szCs w:val="16"/>
                        </w:rPr>
                        <w:t>CzechTourism</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6577502B" wp14:editId="05C72CD8">
                <wp:simplePos x="0" y="0"/>
                <wp:positionH relativeFrom="column">
                  <wp:posOffset>-1270</wp:posOffset>
                </wp:positionH>
                <wp:positionV relativeFrom="paragraph">
                  <wp:posOffset>83820</wp:posOffset>
                </wp:positionV>
                <wp:extent cx="3048000" cy="76200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3048000" cy="762000"/>
                        </a:xfrm>
                        <a:prstGeom prst="rect">
                          <a:avLst/>
                        </a:prstGeom>
                        <a:solidFill>
                          <a:schemeClr val="lt1"/>
                        </a:solidFill>
                        <a:ln w="6350">
                          <a:noFill/>
                        </a:ln>
                      </wps:spPr>
                      <wps:txbx>
                        <w:txbxContent>
                          <w:p w14:paraId="561923AC" w14:textId="1307909F" w:rsidR="00090101" w:rsidRPr="003B6573" w:rsidRDefault="00090101" w:rsidP="00090101">
                            <w:pPr>
                              <w:spacing w:after="0"/>
                              <w:rPr>
                                <w:rFonts w:ascii="Arial" w:hAnsi="Arial" w:cs="Arial"/>
                                <w:sz w:val="16"/>
                                <w:szCs w:val="16"/>
                              </w:rPr>
                            </w:pPr>
                            <w:r w:rsidRPr="003B6573">
                              <w:rPr>
                                <w:rFonts w:ascii="Arial" w:hAnsi="Arial" w:cs="Arial"/>
                                <w:sz w:val="16"/>
                                <w:szCs w:val="16"/>
                              </w:rPr>
                              <w:t>V</w:t>
                            </w:r>
                            <w:r>
                              <w:rPr>
                                <w:rFonts w:ascii="Arial" w:hAnsi="Arial" w:cs="Arial"/>
                                <w:sz w:val="16"/>
                                <w:szCs w:val="16"/>
                              </w:rPr>
                              <w:t xml:space="preserve"> Praze </w:t>
                            </w:r>
                            <w:r w:rsidRPr="003B6573">
                              <w:rPr>
                                <w:rFonts w:ascii="Arial" w:hAnsi="Arial" w:cs="Arial"/>
                                <w:sz w:val="16"/>
                                <w:szCs w:val="16"/>
                              </w:rPr>
                              <w:t>dne</w:t>
                            </w:r>
                          </w:p>
                          <w:p w14:paraId="1D7A57A0" w14:textId="1EC0C50E" w:rsidR="00090101" w:rsidRDefault="00090101" w:rsidP="00090101">
                            <w:pPr>
                              <w:spacing w:after="0"/>
                              <w:rPr>
                                <w:rFonts w:ascii="Arial" w:hAnsi="Arial" w:cs="Arial"/>
                                <w:sz w:val="16"/>
                                <w:szCs w:val="16"/>
                              </w:rPr>
                            </w:pPr>
                            <w:r>
                              <w:rPr>
                                <w:rFonts w:ascii="Arial" w:hAnsi="Arial" w:cs="Arial"/>
                                <w:sz w:val="16"/>
                                <w:szCs w:val="16"/>
                              </w:rPr>
                              <w:t>podpis dodavatele:</w:t>
                            </w:r>
                          </w:p>
                          <w:p w14:paraId="64546953" w14:textId="7CACD8FC" w:rsidR="00090101" w:rsidRDefault="005B25D3" w:rsidP="00090101">
                            <w:pPr>
                              <w:spacing w:after="0"/>
                              <w:rPr>
                                <w:rFonts w:ascii="Arial" w:hAnsi="Arial" w:cs="Arial"/>
                                <w:sz w:val="16"/>
                                <w:szCs w:val="16"/>
                              </w:rPr>
                            </w:pPr>
                            <w:r>
                              <w:rPr>
                                <w:rFonts w:ascii="Arial" w:hAnsi="Arial" w:cs="Arial"/>
                                <w:sz w:val="16"/>
                                <w:szCs w:val="16"/>
                              </w:rPr>
                              <w:t>XXX</w:t>
                            </w:r>
                          </w:p>
                          <w:p w14:paraId="24C443C6" w14:textId="41E44726" w:rsidR="00090101" w:rsidRPr="003B6573" w:rsidRDefault="00090101" w:rsidP="00090101">
                            <w:pPr>
                              <w:spacing w:after="0"/>
                              <w:rPr>
                                <w:rFonts w:ascii="Arial" w:hAnsi="Arial" w:cs="Arial"/>
                                <w:sz w:val="16"/>
                                <w:szCs w:val="16"/>
                              </w:rPr>
                            </w:pPr>
                            <w:r>
                              <w:rPr>
                                <w:rFonts w:ascii="Arial" w:hAnsi="Arial" w:cs="Arial"/>
                                <w:sz w:val="16"/>
                                <w:szCs w:val="16"/>
                              </w:rPr>
                              <w:t>Edenred 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7502B" id="Textové pole 21" o:spid="_x0000_s1029" type="#_x0000_t202" style="position:absolute;margin-left:-.1pt;margin-top:6.6pt;width:240pt;height:6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kMLwIAAFs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" fillcolor="white [3201]" stroked="f" strokeweight=".5pt">
                <v:textbox>
                  <w:txbxContent>
                    <w:p w14:paraId="561923AC" w14:textId="1307909F" w:rsidR="00090101" w:rsidRPr="003B6573" w:rsidRDefault="00090101" w:rsidP="00090101">
                      <w:pPr>
                        <w:spacing w:after="0"/>
                        <w:rPr>
                          <w:rFonts w:ascii="Arial" w:hAnsi="Arial" w:cs="Arial"/>
                          <w:sz w:val="16"/>
                          <w:szCs w:val="16"/>
                        </w:rPr>
                      </w:pPr>
                      <w:r w:rsidRPr="003B6573">
                        <w:rPr>
                          <w:rFonts w:ascii="Arial" w:hAnsi="Arial" w:cs="Arial"/>
                          <w:sz w:val="16"/>
                          <w:szCs w:val="16"/>
                        </w:rPr>
                        <w:t>V</w:t>
                      </w:r>
                      <w:r>
                        <w:rPr>
                          <w:rFonts w:ascii="Arial" w:hAnsi="Arial" w:cs="Arial"/>
                          <w:sz w:val="16"/>
                          <w:szCs w:val="16"/>
                        </w:rPr>
                        <w:t xml:space="preserve"> Praze </w:t>
                      </w:r>
                      <w:r w:rsidRPr="003B6573">
                        <w:rPr>
                          <w:rFonts w:ascii="Arial" w:hAnsi="Arial" w:cs="Arial"/>
                          <w:sz w:val="16"/>
                          <w:szCs w:val="16"/>
                        </w:rPr>
                        <w:t>dne</w:t>
                      </w:r>
                    </w:p>
                    <w:p w14:paraId="1D7A57A0" w14:textId="1EC0C50E" w:rsidR="00090101" w:rsidRDefault="00090101" w:rsidP="00090101">
                      <w:pPr>
                        <w:spacing w:after="0"/>
                        <w:rPr>
                          <w:rFonts w:ascii="Arial" w:hAnsi="Arial" w:cs="Arial"/>
                          <w:sz w:val="16"/>
                          <w:szCs w:val="16"/>
                        </w:rPr>
                      </w:pPr>
                      <w:r>
                        <w:rPr>
                          <w:rFonts w:ascii="Arial" w:hAnsi="Arial" w:cs="Arial"/>
                          <w:sz w:val="16"/>
                          <w:szCs w:val="16"/>
                        </w:rPr>
                        <w:t>podpis dodavatele:</w:t>
                      </w:r>
                    </w:p>
                    <w:p w14:paraId="64546953" w14:textId="7CACD8FC" w:rsidR="00090101" w:rsidRDefault="005B25D3" w:rsidP="00090101">
                      <w:pPr>
                        <w:spacing w:after="0"/>
                        <w:rPr>
                          <w:rFonts w:ascii="Arial" w:hAnsi="Arial" w:cs="Arial"/>
                          <w:sz w:val="16"/>
                          <w:szCs w:val="16"/>
                        </w:rPr>
                      </w:pPr>
                      <w:r>
                        <w:rPr>
                          <w:rFonts w:ascii="Arial" w:hAnsi="Arial" w:cs="Arial"/>
                          <w:sz w:val="16"/>
                          <w:szCs w:val="16"/>
                        </w:rPr>
                        <w:t>XXX</w:t>
                      </w:r>
                    </w:p>
                    <w:p w14:paraId="24C443C6" w14:textId="41E44726" w:rsidR="00090101" w:rsidRPr="003B6573" w:rsidRDefault="00090101" w:rsidP="00090101">
                      <w:pPr>
                        <w:spacing w:after="0"/>
                        <w:rPr>
                          <w:rFonts w:ascii="Arial" w:hAnsi="Arial" w:cs="Arial"/>
                          <w:sz w:val="16"/>
                          <w:szCs w:val="16"/>
                        </w:rPr>
                      </w:pPr>
                      <w:r>
                        <w:rPr>
                          <w:rFonts w:ascii="Arial" w:hAnsi="Arial" w:cs="Arial"/>
                          <w:sz w:val="16"/>
                          <w:szCs w:val="16"/>
                        </w:rPr>
                        <w:t>Edenred CZ</w:t>
                      </w:r>
                    </w:p>
                  </w:txbxContent>
                </v:textbox>
              </v:shape>
            </w:pict>
          </mc:Fallback>
        </mc:AlternateContent>
      </w:r>
    </w:p>
    <w:p w14:paraId="0190C9DE" w14:textId="77777777" w:rsidR="00090101" w:rsidRPr="005F7553" w:rsidRDefault="00090101" w:rsidP="005F7553">
      <w:pPr>
        <w:spacing w:after="0"/>
        <w:rPr>
          <w:rFonts w:ascii="Arial" w:hAnsi="Arial" w:cs="Arial"/>
        </w:rPr>
      </w:pPr>
    </w:p>
    <w:sectPr w:rsidR="00090101" w:rsidRPr="005F7553" w:rsidSect="005F7553">
      <w:pgSz w:w="11906" w:h="16838"/>
      <w:pgMar w:top="794" w:right="794" w:bottom="794" w:left="794"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CC9C" w14:textId="77777777" w:rsidR="00544573" w:rsidRDefault="00544573" w:rsidP="002925A2">
      <w:pPr>
        <w:spacing w:after="0" w:line="240" w:lineRule="auto"/>
      </w:pPr>
      <w:r>
        <w:separator/>
      </w:r>
    </w:p>
  </w:endnote>
  <w:endnote w:type="continuationSeparator" w:id="0">
    <w:p w14:paraId="2F4F0C6C" w14:textId="77777777" w:rsidR="00544573" w:rsidRDefault="00544573" w:rsidP="0029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8698" w14:textId="77777777" w:rsidR="00544573" w:rsidRDefault="00544573" w:rsidP="002925A2">
      <w:pPr>
        <w:spacing w:after="0" w:line="240" w:lineRule="auto"/>
      </w:pPr>
      <w:r>
        <w:separator/>
      </w:r>
    </w:p>
  </w:footnote>
  <w:footnote w:type="continuationSeparator" w:id="0">
    <w:p w14:paraId="7F0B8D0F" w14:textId="77777777" w:rsidR="00544573" w:rsidRDefault="00544573" w:rsidP="0029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DD3C" w14:textId="77777777" w:rsidR="002925A2" w:rsidRDefault="002925A2">
    <w:pPr>
      <w:pStyle w:val="Zhlav"/>
      <w:rPr>
        <w:noProof/>
      </w:rPr>
    </w:pPr>
  </w:p>
  <w:p w14:paraId="3263E15F" w14:textId="2BF51239" w:rsidR="002925A2" w:rsidRDefault="002925A2">
    <w:pPr>
      <w:pStyle w:val="Zhlav"/>
    </w:pPr>
    <w:r>
      <w:rPr>
        <w:noProof/>
      </w:rPr>
      <w:drawing>
        <wp:inline distT="0" distB="0" distL="0" distR="0" wp14:anchorId="1416D440" wp14:editId="390FBDE7">
          <wp:extent cx="1009650" cy="361887"/>
          <wp:effectExtent l="0" t="0" r="0" b="0"/>
          <wp:docPr id="19" name="Obrázek 19" descr="STRAVENKOVÁ KARTA EDENRED JE HITEM. PŘIJÍMÁ JI NA 5 TISÍC PROVOZOVEN, MÍŘÍ  POSTUPNĚ KE 100 TISÍCŮM LIDÍ | ZPRAVODAJSTVI24.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VENKOVÁ KARTA EDENRED JE HITEM. PŘIJÍMÁ JI NA 5 TISÍC PROVOZOVEN, MÍŘÍ  POSTUPNĚ KE 100 TISÍCŮM LIDÍ | ZPRAVODAJSTVI24.CZ"/>
                  <pic:cNvPicPr>
                    <a:picLocks noChangeAspect="1" noChangeArrowheads="1"/>
                  </pic:cNvPicPr>
                </pic:nvPicPr>
                <pic:blipFill rotWithShape="1">
                  <a:blip r:embed="rId1">
                    <a:extLst>
                      <a:ext uri="{28A0092B-C50C-407E-A947-70E740481C1C}">
                        <a14:useLocalDpi xmlns:a14="http://schemas.microsoft.com/office/drawing/2010/main" val="0"/>
                      </a:ext>
                    </a:extLst>
                  </a:blip>
                  <a:srcRect l="8621" t="17394"/>
                  <a:stretch/>
                </pic:blipFill>
                <pic:spPr bwMode="auto">
                  <a:xfrm>
                    <a:off x="0" y="0"/>
                    <a:ext cx="1028926" cy="3687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A67A" w14:textId="77777777" w:rsidR="005F7553" w:rsidRDefault="005F7553">
    <w:pPr>
      <w:pStyle w:val="Zhlav"/>
      <w:rPr>
        <w:noProof/>
      </w:rPr>
    </w:pPr>
  </w:p>
  <w:p w14:paraId="39A47CBF" w14:textId="75E3168A" w:rsidR="005F7553" w:rsidRDefault="005F75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5698"/>
    <w:multiLevelType w:val="hybridMultilevel"/>
    <w:tmpl w:val="48E62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54E3CFC"/>
    <w:multiLevelType w:val="hybridMultilevel"/>
    <w:tmpl w:val="62F81CD6"/>
    <w:lvl w:ilvl="0" w:tplc="C4962670">
      <w:start w:val="1"/>
      <w:numFmt w:val="decimal"/>
      <w:lvlText w:val="%1."/>
      <w:lvlJc w:val="left"/>
      <w:pPr>
        <w:ind w:left="720" w:hanging="360"/>
      </w:pPr>
      <w:rPr>
        <w:rFonts w:ascii="Arial" w:eastAsiaTheme="minorHAnsi" w:hAnsi="Arial" w:cs="Arial"/>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005AD2"/>
    <w:multiLevelType w:val="hybridMultilevel"/>
    <w:tmpl w:val="90E8A702"/>
    <w:lvl w:ilvl="0" w:tplc="968C00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4640004">
    <w:abstractNumId w:val="2"/>
  </w:num>
  <w:num w:numId="2" w16cid:durableId="519703759">
    <w:abstractNumId w:val="1"/>
  </w:num>
  <w:num w:numId="3" w16cid:durableId="190463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A2"/>
    <w:rsid w:val="000007D9"/>
    <w:rsid w:val="00040201"/>
    <w:rsid w:val="0006354C"/>
    <w:rsid w:val="00090101"/>
    <w:rsid w:val="000B7E42"/>
    <w:rsid w:val="000D7953"/>
    <w:rsid w:val="000E1DE5"/>
    <w:rsid w:val="000E310F"/>
    <w:rsid w:val="00113200"/>
    <w:rsid w:val="00130F9E"/>
    <w:rsid w:val="00131182"/>
    <w:rsid w:val="00147B7A"/>
    <w:rsid w:val="00166DA9"/>
    <w:rsid w:val="00167A48"/>
    <w:rsid w:val="00167CB5"/>
    <w:rsid w:val="001A33E0"/>
    <w:rsid w:val="001B0D0A"/>
    <w:rsid w:val="001B1271"/>
    <w:rsid w:val="001E7F0F"/>
    <w:rsid w:val="00214C6A"/>
    <w:rsid w:val="00233553"/>
    <w:rsid w:val="00286166"/>
    <w:rsid w:val="00290A66"/>
    <w:rsid w:val="002925A2"/>
    <w:rsid w:val="002960D6"/>
    <w:rsid w:val="002B0F5C"/>
    <w:rsid w:val="002D0BF6"/>
    <w:rsid w:val="00321ADC"/>
    <w:rsid w:val="00325CE2"/>
    <w:rsid w:val="00340080"/>
    <w:rsid w:val="00362B25"/>
    <w:rsid w:val="00370779"/>
    <w:rsid w:val="003A7C82"/>
    <w:rsid w:val="003B6573"/>
    <w:rsid w:val="003E2BAF"/>
    <w:rsid w:val="003F184B"/>
    <w:rsid w:val="003F3AA9"/>
    <w:rsid w:val="004401B9"/>
    <w:rsid w:val="00440261"/>
    <w:rsid w:val="00450FE7"/>
    <w:rsid w:val="0045401F"/>
    <w:rsid w:val="004776C9"/>
    <w:rsid w:val="004B37B4"/>
    <w:rsid w:val="004B4EDD"/>
    <w:rsid w:val="004E112A"/>
    <w:rsid w:val="004F4F8C"/>
    <w:rsid w:val="00544573"/>
    <w:rsid w:val="00583106"/>
    <w:rsid w:val="00594E2E"/>
    <w:rsid w:val="005B25D3"/>
    <w:rsid w:val="005D04D8"/>
    <w:rsid w:val="005F7553"/>
    <w:rsid w:val="00606B12"/>
    <w:rsid w:val="006202B8"/>
    <w:rsid w:val="006349F6"/>
    <w:rsid w:val="0065144D"/>
    <w:rsid w:val="00661A86"/>
    <w:rsid w:val="00672AF5"/>
    <w:rsid w:val="006953D4"/>
    <w:rsid w:val="006A3BCD"/>
    <w:rsid w:val="006B664F"/>
    <w:rsid w:val="006C09AC"/>
    <w:rsid w:val="006D3866"/>
    <w:rsid w:val="006E259E"/>
    <w:rsid w:val="006F5DC1"/>
    <w:rsid w:val="00710CCB"/>
    <w:rsid w:val="00733C41"/>
    <w:rsid w:val="007411FD"/>
    <w:rsid w:val="00760B97"/>
    <w:rsid w:val="00786B87"/>
    <w:rsid w:val="007D0459"/>
    <w:rsid w:val="007D4472"/>
    <w:rsid w:val="007E7265"/>
    <w:rsid w:val="007F4993"/>
    <w:rsid w:val="00814EA9"/>
    <w:rsid w:val="00831169"/>
    <w:rsid w:val="00831EEA"/>
    <w:rsid w:val="00864FEF"/>
    <w:rsid w:val="00883867"/>
    <w:rsid w:val="0089077A"/>
    <w:rsid w:val="0089146F"/>
    <w:rsid w:val="008D0344"/>
    <w:rsid w:val="00920729"/>
    <w:rsid w:val="009544FB"/>
    <w:rsid w:val="00962C4E"/>
    <w:rsid w:val="00966B71"/>
    <w:rsid w:val="00967166"/>
    <w:rsid w:val="00974ED6"/>
    <w:rsid w:val="0098593C"/>
    <w:rsid w:val="00985945"/>
    <w:rsid w:val="009B4BCA"/>
    <w:rsid w:val="009C4B9D"/>
    <w:rsid w:val="009E4A1A"/>
    <w:rsid w:val="009F10B6"/>
    <w:rsid w:val="00A034BB"/>
    <w:rsid w:val="00A0588D"/>
    <w:rsid w:val="00A16690"/>
    <w:rsid w:val="00A20A3E"/>
    <w:rsid w:val="00A33532"/>
    <w:rsid w:val="00A372A4"/>
    <w:rsid w:val="00A434D7"/>
    <w:rsid w:val="00A43F77"/>
    <w:rsid w:val="00A54F04"/>
    <w:rsid w:val="00A634CE"/>
    <w:rsid w:val="00A6453F"/>
    <w:rsid w:val="00A9207B"/>
    <w:rsid w:val="00AD1D8D"/>
    <w:rsid w:val="00AD5010"/>
    <w:rsid w:val="00AF627E"/>
    <w:rsid w:val="00B41C96"/>
    <w:rsid w:val="00B641BA"/>
    <w:rsid w:val="00B669FD"/>
    <w:rsid w:val="00B731A4"/>
    <w:rsid w:val="00B96D72"/>
    <w:rsid w:val="00BC076E"/>
    <w:rsid w:val="00BC6971"/>
    <w:rsid w:val="00BD71C4"/>
    <w:rsid w:val="00BF66E9"/>
    <w:rsid w:val="00C00FBD"/>
    <w:rsid w:val="00C0288D"/>
    <w:rsid w:val="00C079C4"/>
    <w:rsid w:val="00C16141"/>
    <w:rsid w:val="00C30AE8"/>
    <w:rsid w:val="00C34F6F"/>
    <w:rsid w:val="00C360C6"/>
    <w:rsid w:val="00C5599E"/>
    <w:rsid w:val="00C66ED8"/>
    <w:rsid w:val="00C70D7B"/>
    <w:rsid w:val="00C71C48"/>
    <w:rsid w:val="00C76CBD"/>
    <w:rsid w:val="00CA7AB3"/>
    <w:rsid w:val="00CE0E6A"/>
    <w:rsid w:val="00CF55FC"/>
    <w:rsid w:val="00D02FC7"/>
    <w:rsid w:val="00D31C4D"/>
    <w:rsid w:val="00D435B5"/>
    <w:rsid w:val="00D8053D"/>
    <w:rsid w:val="00D87C7F"/>
    <w:rsid w:val="00D959D1"/>
    <w:rsid w:val="00DE30E4"/>
    <w:rsid w:val="00E22C7E"/>
    <w:rsid w:val="00E31319"/>
    <w:rsid w:val="00E5667E"/>
    <w:rsid w:val="00EB21FD"/>
    <w:rsid w:val="00F11CEA"/>
    <w:rsid w:val="00F25930"/>
    <w:rsid w:val="00F27BE1"/>
    <w:rsid w:val="00F30165"/>
    <w:rsid w:val="00F344DB"/>
    <w:rsid w:val="00FA1016"/>
    <w:rsid w:val="00FB5C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1042A"/>
  <w15:chartTrackingRefBased/>
  <w15:docId w15:val="{89B6FB64-9DC2-4998-803B-73BC257D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10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25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25A2"/>
  </w:style>
  <w:style w:type="paragraph" w:styleId="Zpat">
    <w:name w:val="footer"/>
    <w:basedOn w:val="Normln"/>
    <w:link w:val="ZpatChar"/>
    <w:uiPriority w:val="99"/>
    <w:unhideWhenUsed/>
    <w:rsid w:val="002925A2"/>
    <w:pPr>
      <w:tabs>
        <w:tab w:val="center" w:pos="4536"/>
        <w:tab w:val="right" w:pos="9072"/>
      </w:tabs>
      <w:spacing w:after="0" w:line="240" w:lineRule="auto"/>
    </w:pPr>
  </w:style>
  <w:style w:type="character" w:customStyle="1" w:styleId="ZpatChar">
    <w:name w:val="Zápatí Char"/>
    <w:basedOn w:val="Standardnpsmoodstavce"/>
    <w:link w:val="Zpat"/>
    <w:uiPriority w:val="99"/>
    <w:rsid w:val="002925A2"/>
  </w:style>
  <w:style w:type="paragraph" w:styleId="Odstavecseseznamem">
    <w:name w:val="List Paragraph"/>
    <w:basedOn w:val="Normln"/>
    <w:uiPriority w:val="34"/>
    <w:qFormat/>
    <w:rsid w:val="00F344DB"/>
    <w:pPr>
      <w:ind w:left="720"/>
      <w:contextualSpacing/>
    </w:pPr>
  </w:style>
  <w:style w:type="character" w:styleId="Hypertextovodkaz">
    <w:name w:val="Hyperlink"/>
    <w:basedOn w:val="Standardnpsmoodstavce"/>
    <w:uiPriority w:val="99"/>
    <w:unhideWhenUsed/>
    <w:rsid w:val="00D31C4D"/>
    <w:rPr>
      <w:color w:val="0563C1" w:themeColor="hyperlink"/>
      <w:u w:val="single"/>
    </w:rPr>
  </w:style>
  <w:style w:type="character" w:styleId="Nevyeenzmnka">
    <w:name w:val="Unresolved Mention"/>
    <w:basedOn w:val="Standardnpsmoodstavce"/>
    <w:uiPriority w:val="99"/>
    <w:semiHidden/>
    <w:unhideWhenUsed/>
    <w:rsid w:val="00D31C4D"/>
    <w:rPr>
      <w:color w:val="605E5C"/>
      <w:shd w:val="clear" w:color="auto" w:fill="E1DFDD"/>
    </w:rPr>
  </w:style>
  <w:style w:type="character" w:styleId="Odkaznakoment">
    <w:name w:val="annotation reference"/>
    <w:basedOn w:val="Standardnpsmoodstavce"/>
    <w:uiPriority w:val="99"/>
    <w:semiHidden/>
    <w:unhideWhenUsed/>
    <w:rsid w:val="0065144D"/>
    <w:rPr>
      <w:sz w:val="16"/>
      <w:szCs w:val="16"/>
    </w:rPr>
  </w:style>
  <w:style w:type="paragraph" w:styleId="Textkomente">
    <w:name w:val="annotation text"/>
    <w:basedOn w:val="Normln"/>
    <w:link w:val="TextkomenteChar"/>
    <w:uiPriority w:val="99"/>
    <w:semiHidden/>
    <w:unhideWhenUsed/>
    <w:rsid w:val="0065144D"/>
    <w:pPr>
      <w:spacing w:line="240" w:lineRule="auto"/>
    </w:pPr>
    <w:rPr>
      <w:sz w:val="20"/>
      <w:szCs w:val="20"/>
    </w:rPr>
  </w:style>
  <w:style w:type="character" w:customStyle="1" w:styleId="TextkomenteChar">
    <w:name w:val="Text komentáře Char"/>
    <w:basedOn w:val="Standardnpsmoodstavce"/>
    <w:link w:val="Textkomente"/>
    <w:uiPriority w:val="99"/>
    <w:semiHidden/>
    <w:rsid w:val="0065144D"/>
    <w:rPr>
      <w:sz w:val="20"/>
      <w:szCs w:val="20"/>
    </w:rPr>
  </w:style>
  <w:style w:type="paragraph" w:styleId="Pedmtkomente">
    <w:name w:val="annotation subject"/>
    <w:basedOn w:val="Textkomente"/>
    <w:next w:val="Textkomente"/>
    <w:link w:val="PedmtkomenteChar"/>
    <w:uiPriority w:val="99"/>
    <w:semiHidden/>
    <w:unhideWhenUsed/>
    <w:rsid w:val="0065144D"/>
    <w:rPr>
      <w:b/>
      <w:bCs/>
    </w:rPr>
  </w:style>
  <w:style w:type="character" w:customStyle="1" w:styleId="PedmtkomenteChar">
    <w:name w:val="Předmět komentáře Char"/>
    <w:basedOn w:val="TextkomenteChar"/>
    <w:link w:val="Pedmtkomente"/>
    <w:uiPriority w:val="99"/>
    <w:semiHidden/>
    <w:rsid w:val="0065144D"/>
    <w:rPr>
      <w:b/>
      <w:bCs/>
      <w:sz w:val="20"/>
      <w:szCs w:val="20"/>
    </w:rPr>
  </w:style>
  <w:style w:type="table" w:styleId="Mkatabulky">
    <w:name w:val="Table Grid"/>
    <w:basedOn w:val="Normlntabulka"/>
    <w:uiPriority w:val="39"/>
    <w:rsid w:val="005F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2185</Words>
  <Characters>12894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 Dohody</dc:creator>
  <cp:keywords/>
  <dc:description/>
  <cp:lastModifiedBy>Glombová Sylva</cp:lastModifiedBy>
  <cp:revision>3</cp:revision>
  <dcterms:created xsi:type="dcterms:W3CDTF">2022-07-15T10:21:00Z</dcterms:created>
  <dcterms:modified xsi:type="dcterms:W3CDTF">2022-07-15T10:26:00Z</dcterms:modified>
</cp:coreProperties>
</file>