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DBDE32" w14:textId="71A3EE0D" w:rsidR="00F40B46" w:rsidRPr="00281BEC" w:rsidRDefault="007D6078" w:rsidP="0056168E">
      <w:pPr>
        <w:spacing w:line="0" w:lineRule="atLeast"/>
        <w:jc w:val="center"/>
        <w:rPr>
          <w:rFonts w:ascii="Arial Narrow" w:eastAsia="Arial Narrow" w:hAnsi="Arial Narrow"/>
          <w:b/>
          <w:sz w:val="32"/>
          <w:szCs w:val="32"/>
        </w:rPr>
      </w:pPr>
      <w:r w:rsidRPr="00281BEC">
        <w:rPr>
          <w:rFonts w:ascii="Arial Narrow" w:eastAsia="Arial Narrow" w:hAnsi="Arial Narrow"/>
          <w:b/>
          <w:sz w:val="32"/>
          <w:szCs w:val="32"/>
        </w:rPr>
        <w:t>SMLOUVA O DÍLO</w:t>
      </w:r>
    </w:p>
    <w:p w14:paraId="14E7F71D" w14:textId="77777777" w:rsidR="00F40B46" w:rsidRPr="00281BEC" w:rsidRDefault="00F40B46">
      <w:pPr>
        <w:spacing w:line="200" w:lineRule="exact"/>
        <w:rPr>
          <w:rFonts w:ascii="Arial Narrow" w:eastAsia="Times New Roman" w:hAnsi="Arial Narrow"/>
        </w:rPr>
      </w:pPr>
    </w:p>
    <w:p w14:paraId="21FFC9EF" w14:textId="77777777" w:rsidR="00F40B46" w:rsidRPr="00281BEC" w:rsidRDefault="00F40B46">
      <w:pPr>
        <w:spacing w:line="294" w:lineRule="exact"/>
        <w:rPr>
          <w:rFonts w:ascii="Arial Narrow" w:eastAsia="Times New Roman" w:hAnsi="Arial Narrow"/>
        </w:rPr>
      </w:pPr>
    </w:p>
    <w:p w14:paraId="6CF2AAB7" w14:textId="77777777" w:rsidR="00F40B46" w:rsidRPr="00281BEC" w:rsidRDefault="00F40B46" w:rsidP="00B50DCD">
      <w:pPr>
        <w:spacing w:line="0" w:lineRule="atLeast"/>
        <w:ind w:left="44"/>
        <w:jc w:val="center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podle § 2</w:t>
      </w:r>
      <w:r w:rsidR="007D6078" w:rsidRPr="00281BEC">
        <w:rPr>
          <w:rFonts w:ascii="Arial Narrow" w:eastAsia="Arial Narrow" w:hAnsi="Arial Narrow"/>
          <w:sz w:val="22"/>
        </w:rPr>
        <w:t>586</w:t>
      </w:r>
      <w:r w:rsidRPr="00281BEC">
        <w:rPr>
          <w:rFonts w:ascii="Arial Narrow" w:eastAsia="Arial Narrow" w:hAnsi="Arial Narrow"/>
          <w:sz w:val="22"/>
        </w:rPr>
        <w:t xml:space="preserve"> a násl. zákona č. 89/2012 Sb., Občanský zákoník, v platném znění (dále jen „Občanský zákoník“)</w:t>
      </w:r>
    </w:p>
    <w:p w14:paraId="348C26F7" w14:textId="77777777" w:rsidR="00F40B46" w:rsidRPr="00281BEC" w:rsidRDefault="00F40B46">
      <w:pPr>
        <w:spacing w:line="291" w:lineRule="exact"/>
        <w:rPr>
          <w:rFonts w:ascii="Arial Narrow" w:eastAsia="Times New Roman" w:hAnsi="Arial Narrow"/>
        </w:rPr>
      </w:pPr>
    </w:p>
    <w:p w14:paraId="31059CEE" w14:textId="77777777" w:rsidR="000F01D0" w:rsidRPr="00281BEC" w:rsidRDefault="000F01D0" w:rsidP="00B50DCD">
      <w:pPr>
        <w:pStyle w:val="Odstavecseseznamem"/>
        <w:ind w:left="284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65"/>
        <w:gridCol w:w="4389"/>
      </w:tblGrid>
      <w:tr w:rsidR="000F01D0" w:rsidRPr="00281BEC" w14:paraId="70E79257" w14:textId="77777777" w:rsidTr="00735DB3">
        <w:tc>
          <w:tcPr>
            <w:tcW w:w="2576" w:type="pct"/>
            <w:vAlign w:val="center"/>
          </w:tcPr>
          <w:p w14:paraId="3F622C2E" w14:textId="06762A76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b/>
                <w:sz w:val="22"/>
                <w:szCs w:val="22"/>
              </w:rPr>
              <w:t>Objednatel:</w:t>
            </w:r>
          </w:p>
        </w:tc>
        <w:tc>
          <w:tcPr>
            <w:tcW w:w="2424" w:type="pct"/>
            <w:vAlign w:val="center"/>
          </w:tcPr>
          <w:p w14:paraId="3445B2C2" w14:textId="77777777" w:rsidR="000F01D0" w:rsidRPr="00162121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  <w:b/>
              </w:rPr>
            </w:pPr>
            <w:r w:rsidRPr="00162121">
              <w:rPr>
                <w:rFonts w:ascii="Arial Narrow" w:hAnsi="Arial Narrow"/>
                <w:b/>
                <w:sz w:val="22"/>
                <w:szCs w:val="22"/>
              </w:rPr>
              <w:t>Centrum výzkumu Řež s.r.o.</w:t>
            </w:r>
          </w:p>
        </w:tc>
      </w:tr>
      <w:tr w:rsidR="000F01D0" w:rsidRPr="00281BEC" w14:paraId="7A1BB861" w14:textId="77777777" w:rsidTr="00735DB3">
        <w:tc>
          <w:tcPr>
            <w:tcW w:w="2576" w:type="pct"/>
            <w:vAlign w:val="center"/>
          </w:tcPr>
          <w:p w14:paraId="7EE619F3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2424" w:type="pct"/>
            <w:vAlign w:val="center"/>
          </w:tcPr>
          <w:p w14:paraId="5C7E7357" w14:textId="77777777" w:rsidR="000F01D0" w:rsidRPr="00281BEC" w:rsidRDefault="000F01D0" w:rsidP="00B50DCD">
            <w:pPr>
              <w:keepNext/>
              <w:tabs>
                <w:tab w:val="left" w:pos="0"/>
              </w:tabs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Husinec-Řež č.p. 130, PSČ 250 68</w:t>
            </w:r>
          </w:p>
        </w:tc>
      </w:tr>
      <w:tr w:rsidR="000F01D0" w:rsidRPr="00281BEC" w14:paraId="7A9ACE66" w14:textId="77777777" w:rsidTr="00735DB3">
        <w:tc>
          <w:tcPr>
            <w:tcW w:w="2576" w:type="pct"/>
            <w:vAlign w:val="center"/>
          </w:tcPr>
          <w:p w14:paraId="147D5109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 xml:space="preserve">Registrace: </w:t>
            </w:r>
          </w:p>
        </w:tc>
        <w:tc>
          <w:tcPr>
            <w:tcW w:w="2424" w:type="pct"/>
            <w:vAlign w:val="center"/>
          </w:tcPr>
          <w:p w14:paraId="0F48E58B" w14:textId="6CE2C171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 xml:space="preserve">Městský soud v Praze, oddíl C, vložka 89598 </w:t>
            </w:r>
          </w:p>
        </w:tc>
      </w:tr>
      <w:tr w:rsidR="000F01D0" w:rsidRPr="00281BEC" w14:paraId="52ECCED7" w14:textId="77777777" w:rsidTr="00735DB3">
        <w:tc>
          <w:tcPr>
            <w:tcW w:w="2576" w:type="pct"/>
            <w:vAlign w:val="center"/>
          </w:tcPr>
          <w:p w14:paraId="1FED1525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Osoby oprávněné k podpisu smlouvy:</w:t>
            </w:r>
          </w:p>
        </w:tc>
        <w:tc>
          <w:tcPr>
            <w:tcW w:w="2424" w:type="pct"/>
            <w:vAlign w:val="center"/>
          </w:tcPr>
          <w:p w14:paraId="6550EA1B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Ing. Martin Ruščák, CSc. MBA, jednatel</w:t>
            </w:r>
          </w:p>
          <w:p w14:paraId="6C31FA74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Ing. Jiří Richter, jednatel</w:t>
            </w:r>
          </w:p>
          <w:p w14:paraId="54621C84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Ing. Jaroslava Klimasová, jednatelka</w:t>
            </w:r>
          </w:p>
        </w:tc>
      </w:tr>
      <w:tr w:rsidR="000F01D0" w:rsidRPr="00281BEC" w14:paraId="46113B67" w14:textId="77777777" w:rsidTr="00735DB3">
        <w:tc>
          <w:tcPr>
            <w:tcW w:w="2576" w:type="pct"/>
            <w:vAlign w:val="center"/>
          </w:tcPr>
          <w:p w14:paraId="61C7F49B" w14:textId="19D291D2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O</w:t>
            </w:r>
            <w:r w:rsidR="00E416C2" w:rsidRPr="00281BEC">
              <w:rPr>
                <w:rFonts w:ascii="Arial Narrow" w:hAnsi="Arial Narrow"/>
                <w:sz w:val="22"/>
                <w:szCs w:val="22"/>
              </w:rPr>
              <w:t xml:space="preserve">soby oprávněné jednat ve věcech </w:t>
            </w:r>
            <w:r w:rsidRPr="00281BEC">
              <w:rPr>
                <w:rFonts w:ascii="Arial Narrow" w:hAnsi="Arial Narrow"/>
                <w:sz w:val="22"/>
                <w:szCs w:val="22"/>
              </w:rPr>
              <w:t>obchodních:</w:t>
            </w:r>
          </w:p>
        </w:tc>
        <w:tc>
          <w:tcPr>
            <w:tcW w:w="2424" w:type="pct"/>
            <w:vAlign w:val="center"/>
          </w:tcPr>
          <w:p w14:paraId="4EFFCABB" w14:textId="4ABB6532" w:rsidR="000F01D0" w:rsidRPr="00281BEC" w:rsidRDefault="00B50DCD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Ing. Jiří Richter</w:t>
            </w:r>
            <w:r w:rsidR="00670771">
              <w:rPr>
                <w:rFonts w:ascii="Arial Narrow" w:hAnsi="Arial Narrow"/>
                <w:sz w:val="22"/>
                <w:szCs w:val="22"/>
              </w:rPr>
              <w:t>, jiri.richter@cvrez.cz</w:t>
            </w:r>
          </w:p>
        </w:tc>
      </w:tr>
      <w:tr w:rsidR="000F01D0" w:rsidRPr="00281BEC" w14:paraId="15C1933C" w14:textId="77777777" w:rsidTr="00735DB3">
        <w:tc>
          <w:tcPr>
            <w:tcW w:w="2576" w:type="pct"/>
            <w:vAlign w:val="center"/>
          </w:tcPr>
          <w:p w14:paraId="1E20C599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Osoby oprávněné jednat ve věcech technických:</w:t>
            </w:r>
          </w:p>
        </w:tc>
        <w:tc>
          <w:tcPr>
            <w:tcW w:w="2424" w:type="pct"/>
            <w:vAlign w:val="center"/>
          </w:tcPr>
          <w:p w14:paraId="6A4936A0" w14:textId="7ABA23A9" w:rsidR="000F01D0" w:rsidRPr="005F3854" w:rsidRDefault="005F3854" w:rsidP="00B50DCD">
            <w:pPr>
              <w:keepNext/>
              <w:spacing w:beforeLines="20" w:before="48" w:afterLines="20" w:after="48"/>
              <w:rPr>
                <w:rFonts w:ascii="Arial Narrow" w:hAnsi="Arial Narrow"/>
                <w:sz w:val="22"/>
                <w:szCs w:val="22"/>
              </w:rPr>
            </w:pPr>
            <w:r w:rsidRPr="005F3854">
              <w:rPr>
                <w:rFonts w:ascii="Arial Narrow" w:hAnsi="Arial Narrow"/>
                <w:sz w:val="22"/>
                <w:szCs w:val="22"/>
              </w:rPr>
              <w:t>Ing. Rostislav Fukač, rostislav.fukac@cvrez.cz</w:t>
            </w:r>
          </w:p>
        </w:tc>
      </w:tr>
      <w:tr w:rsidR="000F01D0" w:rsidRPr="00281BEC" w14:paraId="1EED8774" w14:textId="77777777" w:rsidTr="00735DB3">
        <w:tc>
          <w:tcPr>
            <w:tcW w:w="2576" w:type="pct"/>
            <w:vAlign w:val="center"/>
          </w:tcPr>
          <w:p w14:paraId="3E3A28FB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Bankovní spojení:</w:t>
            </w:r>
          </w:p>
        </w:tc>
        <w:tc>
          <w:tcPr>
            <w:tcW w:w="2424" w:type="pct"/>
            <w:vAlign w:val="center"/>
          </w:tcPr>
          <w:p w14:paraId="58430A43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  <w:highlight w:val="yell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107-83440297/0100</w:t>
            </w:r>
          </w:p>
        </w:tc>
      </w:tr>
      <w:tr w:rsidR="000F01D0" w:rsidRPr="00281BEC" w14:paraId="79A01DF1" w14:textId="77777777" w:rsidTr="00735DB3">
        <w:tc>
          <w:tcPr>
            <w:tcW w:w="2576" w:type="pct"/>
            <w:vAlign w:val="center"/>
          </w:tcPr>
          <w:p w14:paraId="19724230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2424" w:type="pct"/>
            <w:vAlign w:val="center"/>
          </w:tcPr>
          <w:p w14:paraId="4F61E522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26722445</w:t>
            </w:r>
          </w:p>
        </w:tc>
      </w:tr>
      <w:tr w:rsidR="000F01D0" w:rsidRPr="00281BEC" w14:paraId="3851455D" w14:textId="77777777" w:rsidTr="00735DB3">
        <w:tc>
          <w:tcPr>
            <w:tcW w:w="2576" w:type="pct"/>
            <w:vAlign w:val="center"/>
          </w:tcPr>
          <w:p w14:paraId="0EA9A987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2424" w:type="pct"/>
            <w:vAlign w:val="center"/>
          </w:tcPr>
          <w:p w14:paraId="1DD96701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CZ26722445</w:t>
            </w:r>
          </w:p>
        </w:tc>
      </w:tr>
    </w:tbl>
    <w:p w14:paraId="20DEDCE0" w14:textId="77777777" w:rsidR="000F01D0" w:rsidRPr="00281BEC" w:rsidRDefault="000F01D0" w:rsidP="00E416C2">
      <w:pPr>
        <w:rPr>
          <w:rFonts w:ascii="Arial Narrow" w:hAnsi="Arial Narrow"/>
        </w:rPr>
      </w:pPr>
    </w:p>
    <w:p w14:paraId="20CC39EB" w14:textId="77777777" w:rsidR="000F01D0" w:rsidRPr="00281BEC" w:rsidRDefault="000F01D0" w:rsidP="00E416C2">
      <w:pPr>
        <w:rPr>
          <w:rFonts w:ascii="Arial Narrow" w:hAnsi="Arial Narrow"/>
        </w:rPr>
      </w:pPr>
      <w:r w:rsidRPr="00281BEC">
        <w:rPr>
          <w:rFonts w:ascii="Arial Narrow" w:hAnsi="Arial Narrow"/>
        </w:rPr>
        <w:t>a</w:t>
      </w:r>
    </w:p>
    <w:p w14:paraId="55D6BD38" w14:textId="77777777" w:rsidR="000F01D0" w:rsidRPr="00281BEC" w:rsidRDefault="000F01D0" w:rsidP="00E416C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65"/>
        <w:gridCol w:w="4389"/>
      </w:tblGrid>
      <w:tr w:rsidR="000F01D0" w:rsidRPr="00281BEC" w14:paraId="28F5B253" w14:textId="77777777" w:rsidTr="00735DB3">
        <w:tc>
          <w:tcPr>
            <w:tcW w:w="2576" w:type="pct"/>
            <w:vAlign w:val="center"/>
          </w:tcPr>
          <w:p w14:paraId="2A25E6CF" w14:textId="1B9E4AFB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b/>
                <w:sz w:val="22"/>
                <w:szCs w:val="22"/>
              </w:rPr>
              <w:t>Zhotovitel:</w:t>
            </w:r>
          </w:p>
        </w:tc>
        <w:tc>
          <w:tcPr>
            <w:tcW w:w="2424" w:type="pct"/>
            <w:vAlign w:val="center"/>
          </w:tcPr>
          <w:p w14:paraId="0B146865" w14:textId="4336DE95" w:rsidR="000F01D0" w:rsidRPr="00162121" w:rsidRDefault="00162121" w:rsidP="00B50DCD">
            <w:pPr>
              <w:keepNext/>
              <w:spacing w:beforeLines="20" w:before="48" w:afterLines="20" w:after="48"/>
              <w:rPr>
                <w:rFonts w:ascii="Arial Narrow" w:hAnsi="Arial Narrow"/>
                <w:b/>
                <w:sz w:val="22"/>
                <w:szCs w:val="22"/>
              </w:rPr>
            </w:pPr>
            <w:r w:rsidRPr="00162121">
              <w:rPr>
                <w:rFonts w:ascii="Arial Narrow" w:hAnsi="Arial Narrow"/>
                <w:b/>
                <w:sz w:val="22"/>
                <w:szCs w:val="22"/>
              </w:rPr>
              <w:t>Ústav aplikované mechaniky Brno, s.r.o.</w:t>
            </w:r>
          </w:p>
        </w:tc>
      </w:tr>
      <w:tr w:rsidR="00162121" w:rsidRPr="00281BEC" w14:paraId="5F2C3122" w14:textId="77777777" w:rsidTr="005B2646">
        <w:tc>
          <w:tcPr>
            <w:tcW w:w="2576" w:type="pct"/>
            <w:vAlign w:val="center"/>
          </w:tcPr>
          <w:p w14:paraId="74C6E680" w14:textId="77777777" w:rsidR="00162121" w:rsidRPr="00281BEC" w:rsidRDefault="00162121" w:rsidP="00162121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2424" w:type="pct"/>
          </w:tcPr>
          <w:p w14:paraId="0D85C03A" w14:textId="7E3DADA3" w:rsidR="00162121" w:rsidRPr="00162121" w:rsidRDefault="00162121" w:rsidP="00162121">
            <w:pPr>
              <w:keepNext/>
              <w:spacing w:beforeLines="20" w:before="48" w:afterLines="20" w:after="48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62121">
              <w:rPr>
                <w:rFonts w:ascii="Arial Narrow" w:hAnsi="Arial Narrow"/>
                <w:sz w:val="22"/>
                <w:szCs w:val="22"/>
              </w:rPr>
              <w:t>Resslova 972/3, Veveří, 602 00 Brno</w:t>
            </w:r>
          </w:p>
        </w:tc>
      </w:tr>
      <w:tr w:rsidR="00162121" w:rsidRPr="00281BEC" w14:paraId="080FF467" w14:textId="77777777" w:rsidTr="005B2646">
        <w:tc>
          <w:tcPr>
            <w:tcW w:w="2576" w:type="pct"/>
            <w:vAlign w:val="center"/>
          </w:tcPr>
          <w:p w14:paraId="3D65CACE" w14:textId="77777777" w:rsidR="00162121" w:rsidRPr="00281BEC" w:rsidRDefault="00162121" w:rsidP="00162121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 xml:space="preserve">Registrace: </w:t>
            </w:r>
          </w:p>
        </w:tc>
        <w:tc>
          <w:tcPr>
            <w:tcW w:w="2424" w:type="pct"/>
          </w:tcPr>
          <w:p w14:paraId="0522186E" w14:textId="1F3B3051" w:rsidR="00162121" w:rsidRPr="00162121" w:rsidRDefault="00162121" w:rsidP="00162121">
            <w:pPr>
              <w:keepNext/>
              <w:spacing w:beforeLines="20" w:before="48" w:afterLines="20" w:after="48"/>
              <w:rPr>
                <w:rFonts w:ascii="Arial Narrow" w:hAnsi="Arial Narrow"/>
                <w:sz w:val="22"/>
                <w:szCs w:val="22"/>
              </w:rPr>
            </w:pPr>
            <w:r w:rsidRPr="00162121">
              <w:rPr>
                <w:rFonts w:ascii="Arial Narrow" w:hAnsi="Arial Narrow"/>
                <w:sz w:val="22"/>
                <w:szCs w:val="22"/>
              </w:rPr>
              <w:t>Krajský soud v Brně, oddíl C, vložka 16049</w:t>
            </w:r>
          </w:p>
        </w:tc>
      </w:tr>
      <w:tr w:rsidR="000F01D0" w:rsidRPr="00281BEC" w14:paraId="272E73DE" w14:textId="77777777" w:rsidTr="00735DB3">
        <w:tc>
          <w:tcPr>
            <w:tcW w:w="2576" w:type="pct"/>
            <w:vAlign w:val="center"/>
          </w:tcPr>
          <w:p w14:paraId="671FCEFC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Osoby oprávněné k podpisu smlouvy:</w:t>
            </w:r>
          </w:p>
        </w:tc>
        <w:tc>
          <w:tcPr>
            <w:tcW w:w="2424" w:type="pct"/>
            <w:vAlign w:val="center"/>
          </w:tcPr>
          <w:p w14:paraId="71C03A6A" w14:textId="355D70EC" w:rsidR="00162121" w:rsidRPr="00162121" w:rsidRDefault="00162121" w:rsidP="00162121">
            <w:pPr>
              <w:keepNext/>
              <w:spacing w:beforeLines="20" w:before="48" w:afterLines="20" w:after="4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Ing. Lubomír Junek, Ph.D.,</w:t>
            </w:r>
            <w:r w:rsidRPr="00162121">
              <w:rPr>
                <w:rFonts w:ascii="Arial Narrow" w:hAnsi="Arial Narrow"/>
                <w:sz w:val="22"/>
                <w:szCs w:val="22"/>
              </w:rPr>
              <w:t xml:space="preserve"> jednatel</w:t>
            </w:r>
          </w:p>
          <w:p w14:paraId="4A5482E5" w14:textId="599C4465" w:rsidR="000F01D0" w:rsidRPr="00162121" w:rsidRDefault="00162121" w:rsidP="00162121">
            <w:pPr>
              <w:keepNext/>
              <w:spacing w:beforeLines="20" w:before="48" w:afterLines="20" w:after="4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Ing. Libor Vlček, Ph.D., </w:t>
            </w:r>
            <w:r w:rsidRPr="00162121">
              <w:rPr>
                <w:rFonts w:ascii="Arial Narrow" w:hAnsi="Arial Narrow"/>
                <w:sz w:val="22"/>
                <w:szCs w:val="22"/>
              </w:rPr>
              <w:t>jednatel</w:t>
            </w:r>
          </w:p>
        </w:tc>
      </w:tr>
      <w:tr w:rsidR="000F01D0" w:rsidRPr="00281BEC" w14:paraId="0BA17CE8" w14:textId="77777777" w:rsidTr="00735DB3">
        <w:tc>
          <w:tcPr>
            <w:tcW w:w="2576" w:type="pct"/>
            <w:vAlign w:val="center"/>
          </w:tcPr>
          <w:p w14:paraId="3C1FDBF9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Osoby oprávněné jednat ve věcech obchodních:</w:t>
            </w:r>
          </w:p>
        </w:tc>
        <w:tc>
          <w:tcPr>
            <w:tcW w:w="2424" w:type="pct"/>
            <w:vAlign w:val="center"/>
          </w:tcPr>
          <w:p w14:paraId="7B51DD02" w14:textId="77777777" w:rsidR="00162121" w:rsidRPr="00162121" w:rsidRDefault="00162121" w:rsidP="00162121">
            <w:pPr>
              <w:keepNext/>
              <w:spacing w:beforeLines="20" w:before="48" w:afterLines="20" w:after="48"/>
              <w:rPr>
                <w:rFonts w:ascii="Arial Narrow" w:hAnsi="Arial Narrow"/>
                <w:sz w:val="22"/>
                <w:szCs w:val="22"/>
              </w:rPr>
            </w:pPr>
            <w:r w:rsidRPr="00162121">
              <w:rPr>
                <w:rFonts w:ascii="Arial Narrow" w:hAnsi="Arial Narrow"/>
                <w:sz w:val="22"/>
                <w:szCs w:val="22"/>
              </w:rPr>
              <w:t>Ing. Lubomír Junek, Ph.D., junekl@uam.cz</w:t>
            </w:r>
          </w:p>
          <w:p w14:paraId="2D46AE82" w14:textId="0E987DF5" w:rsidR="000F01D0" w:rsidRPr="00162121" w:rsidRDefault="00162121" w:rsidP="00162121">
            <w:pPr>
              <w:keepNext/>
              <w:spacing w:beforeLines="20" w:before="48" w:afterLines="20" w:after="48"/>
              <w:rPr>
                <w:rFonts w:ascii="Arial Narrow" w:hAnsi="Arial Narrow"/>
                <w:sz w:val="22"/>
                <w:szCs w:val="22"/>
              </w:rPr>
            </w:pPr>
            <w:r w:rsidRPr="00162121">
              <w:rPr>
                <w:rFonts w:ascii="Arial Narrow" w:hAnsi="Arial Narrow"/>
                <w:sz w:val="22"/>
                <w:szCs w:val="22"/>
              </w:rPr>
              <w:t>Ing. Václav Hrnčíř, hrncirv@uam.cz</w:t>
            </w:r>
          </w:p>
        </w:tc>
      </w:tr>
      <w:tr w:rsidR="000F01D0" w:rsidRPr="00281BEC" w14:paraId="40A6049C" w14:textId="77777777" w:rsidTr="00735DB3">
        <w:tc>
          <w:tcPr>
            <w:tcW w:w="2576" w:type="pct"/>
            <w:vAlign w:val="center"/>
          </w:tcPr>
          <w:p w14:paraId="4D41954A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Osoby oprávněné jednat ve věcech technických:</w:t>
            </w:r>
          </w:p>
        </w:tc>
        <w:tc>
          <w:tcPr>
            <w:tcW w:w="2424" w:type="pct"/>
            <w:vAlign w:val="center"/>
          </w:tcPr>
          <w:p w14:paraId="0E7FB5C7" w14:textId="77777777" w:rsidR="00162121" w:rsidRPr="00162121" w:rsidRDefault="00162121" w:rsidP="00162121">
            <w:pPr>
              <w:keepNext/>
              <w:spacing w:beforeLines="20" w:before="48" w:afterLines="20" w:after="48"/>
              <w:rPr>
                <w:rFonts w:ascii="Arial Narrow" w:hAnsi="Arial Narrow"/>
                <w:sz w:val="22"/>
                <w:szCs w:val="22"/>
              </w:rPr>
            </w:pPr>
            <w:r w:rsidRPr="00162121">
              <w:rPr>
                <w:rFonts w:ascii="Arial Narrow" w:hAnsi="Arial Narrow"/>
                <w:sz w:val="22"/>
                <w:szCs w:val="22"/>
              </w:rPr>
              <w:t>Ing. Lubomír Junek, Ph.D., junekl@uam.cz</w:t>
            </w:r>
          </w:p>
          <w:p w14:paraId="68091CE2" w14:textId="546D45A5" w:rsidR="000F01D0" w:rsidRPr="00162121" w:rsidRDefault="00162121" w:rsidP="00162121">
            <w:pPr>
              <w:keepNext/>
              <w:spacing w:beforeLines="20" w:before="48" w:afterLines="20" w:after="48"/>
              <w:rPr>
                <w:rFonts w:ascii="Arial Narrow" w:hAnsi="Arial Narrow"/>
                <w:sz w:val="22"/>
                <w:szCs w:val="22"/>
              </w:rPr>
            </w:pPr>
            <w:r w:rsidRPr="00162121">
              <w:rPr>
                <w:rFonts w:ascii="Arial Narrow" w:hAnsi="Arial Narrow"/>
                <w:sz w:val="22"/>
                <w:szCs w:val="22"/>
              </w:rPr>
              <w:t>Ing. Jiří Zima, zimaj@uam.cz</w:t>
            </w:r>
          </w:p>
        </w:tc>
      </w:tr>
      <w:tr w:rsidR="000F01D0" w:rsidRPr="00281BEC" w14:paraId="7D1A8FB6" w14:textId="77777777" w:rsidTr="00735DB3">
        <w:tc>
          <w:tcPr>
            <w:tcW w:w="2576" w:type="pct"/>
            <w:vAlign w:val="center"/>
          </w:tcPr>
          <w:p w14:paraId="3C0BADD6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Bankovní spojení:</w:t>
            </w:r>
          </w:p>
        </w:tc>
        <w:tc>
          <w:tcPr>
            <w:tcW w:w="2424" w:type="pct"/>
            <w:vAlign w:val="center"/>
          </w:tcPr>
          <w:p w14:paraId="2718CA6D" w14:textId="657F653E" w:rsidR="000F01D0" w:rsidRPr="00162121" w:rsidRDefault="00162121" w:rsidP="00B50DCD">
            <w:pPr>
              <w:keepNext/>
              <w:spacing w:beforeLines="20" w:before="48" w:afterLines="20" w:after="48"/>
              <w:rPr>
                <w:rFonts w:ascii="Arial Narrow" w:hAnsi="Arial Narrow"/>
                <w:sz w:val="22"/>
                <w:szCs w:val="22"/>
              </w:rPr>
            </w:pPr>
            <w:r w:rsidRPr="00162121">
              <w:rPr>
                <w:rFonts w:ascii="Arial Narrow" w:hAnsi="Arial Narrow"/>
                <w:sz w:val="22"/>
                <w:szCs w:val="22"/>
              </w:rPr>
              <w:t>ČSOB, a.s., pobočka Brno, č.</w:t>
            </w:r>
            <w:r>
              <w:rPr>
                <w:rFonts w:ascii="Arial Narrow" w:hAnsi="Arial Narrow"/>
                <w:sz w:val="22"/>
                <w:szCs w:val="22"/>
              </w:rPr>
              <w:t xml:space="preserve"> účtu:372586823/0300</w:t>
            </w:r>
          </w:p>
        </w:tc>
      </w:tr>
      <w:tr w:rsidR="000F01D0" w:rsidRPr="00281BEC" w14:paraId="5CC93E11" w14:textId="77777777" w:rsidTr="00735DB3">
        <w:tc>
          <w:tcPr>
            <w:tcW w:w="2576" w:type="pct"/>
            <w:vAlign w:val="center"/>
          </w:tcPr>
          <w:p w14:paraId="7F082A55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2424" w:type="pct"/>
            <w:vAlign w:val="center"/>
          </w:tcPr>
          <w:p w14:paraId="774CEA66" w14:textId="69C6A5DD" w:rsidR="000F01D0" w:rsidRPr="00162121" w:rsidRDefault="00162121" w:rsidP="00B50DCD">
            <w:pPr>
              <w:keepNext/>
              <w:spacing w:beforeLines="20" w:before="48" w:afterLines="20" w:after="48"/>
              <w:rPr>
                <w:rFonts w:ascii="Arial Narrow" w:hAnsi="Arial Narrow"/>
                <w:sz w:val="22"/>
                <w:szCs w:val="22"/>
              </w:rPr>
            </w:pPr>
            <w:r w:rsidRPr="00162121">
              <w:rPr>
                <w:rFonts w:ascii="Arial Narrow" w:hAnsi="Arial Narrow"/>
                <w:sz w:val="22"/>
                <w:szCs w:val="22"/>
              </w:rPr>
              <w:t>60715871</w:t>
            </w:r>
          </w:p>
        </w:tc>
      </w:tr>
      <w:tr w:rsidR="000F01D0" w:rsidRPr="00281BEC" w14:paraId="321C8A18" w14:textId="77777777" w:rsidTr="00735DB3">
        <w:tc>
          <w:tcPr>
            <w:tcW w:w="2576" w:type="pct"/>
            <w:vAlign w:val="center"/>
          </w:tcPr>
          <w:p w14:paraId="2F5F0B7C" w14:textId="77777777" w:rsidR="000F01D0" w:rsidRPr="00281BEC" w:rsidRDefault="000F01D0" w:rsidP="00B50DCD">
            <w:pPr>
              <w:keepNext/>
              <w:spacing w:beforeLines="20" w:before="48" w:afterLines="20" w:after="48"/>
              <w:rPr>
                <w:rFonts w:ascii="Arial Narrow" w:hAnsi="Arial Narrow"/>
              </w:rPr>
            </w:pPr>
            <w:r w:rsidRPr="00281BEC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2424" w:type="pct"/>
            <w:vAlign w:val="center"/>
          </w:tcPr>
          <w:p w14:paraId="6C4870CE" w14:textId="1AD41616" w:rsidR="000F01D0" w:rsidRPr="00162121" w:rsidRDefault="00162121" w:rsidP="00B50DCD">
            <w:pPr>
              <w:keepNext/>
              <w:spacing w:beforeLines="20" w:before="48" w:afterLines="20" w:after="48"/>
              <w:rPr>
                <w:rFonts w:ascii="Arial Narrow" w:hAnsi="Arial Narrow"/>
                <w:sz w:val="22"/>
                <w:szCs w:val="22"/>
              </w:rPr>
            </w:pPr>
            <w:r w:rsidRPr="00162121">
              <w:rPr>
                <w:rFonts w:ascii="Arial Narrow" w:hAnsi="Arial Narrow"/>
                <w:sz w:val="22"/>
                <w:szCs w:val="22"/>
              </w:rPr>
              <w:t>CZ60715871</w:t>
            </w:r>
          </w:p>
        </w:tc>
      </w:tr>
    </w:tbl>
    <w:p w14:paraId="0BEA8CEB" w14:textId="77777777" w:rsidR="000F01D0" w:rsidRPr="00281BEC" w:rsidRDefault="000F01D0" w:rsidP="000F01D0">
      <w:pPr>
        <w:rPr>
          <w:rFonts w:ascii="Arial Narrow" w:hAnsi="Arial Narrow"/>
        </w:rPr>
      </w:pPr>
    </w:p>
    <w:p w14:paraId="402CD0D0" w14:textId="77777777" w:rsidR="000F01D0" w:rsidRPr="00281BEC" w:rsidRDefault="000F01D0" w:rsidP="000F01D0">
      <w:pPr>
        <w:rPr>
          <w:rFonts w:ascii="Arial Narrow" w:hAnsi="Arial Narrow"/>
        </w:rPr>
      </w:pPr>
    </w:p>
    <w:p w14:paraId="59E750CE" w14:textId="077F42C9" w:rsidR="000F01D0" w:rsidRPr="00281BEC" w:rsidRDefault="000F01D0" w:rsidP="000F01D0">
      <w:pPr>
        <w:rPr>
          <w:rFonts w:ascii="Arial Narrow" w:hAnsi="Arial Narrow"/>
          <w:sz w:val="22"/>
          <w:szCs w:val="22"/>
        </w:rPr>
      </w:pPr>
      <w:r w:rsidRPr="00281BEC">
        <w:rPr>
          <w:rFonts w:ascii="Arial Narrow" w:hAnsi="Arial Narrow"/>
          <w:sz w:val="22"/>
          <w:szCs w:val="22"/>
        </w:rPr>
        <w:t>Objednatel a Zhotovitel dále samostatně jako „Smluvní strana“ a</w:t>
      </w:r>
      <w:r w:rsidR="00281BEC" w:rsidRPr="00281BEC">
        <w:rPr>
          <w:rFonts w:ascii="Arial Narrow" w:hAnsi="Arial Narrow"/>
          <w:sz w:val="22"/>
          <w:szCs w:val="22"/>
        </w:rPr>
        <w:t xml:space="preserve"> společně jako „Smluvní strany“ </w:t>
      </w:r>
      <w:r w:rsidRPr="00281BEC">
        <w:rPr>
          <w:rFonts w:ascii="Arial Narrow" w:hAnsi="Arial Narrow"/>
          <w:sz w:val="22"/>
          <w:szCs w:val="22"/>
        </w:rPr>
        <w:t xml:space="preserve">uzavírají tuto smlouvu o dílo (dále jen „Smlouva“): </w:t>
      </w:r>
    </w:p>
    <w:p w14:paraId="7C3B76E3" w14:textId="0323D2D7" w:rsidR="00EE4A5E" w:rsidRDefault="00EE4A5E" w:rsidP="00B50DCD">
      <w:pPr>
        <w:spacing w:line="271" w:lineRule="exact"/>
        <w:rPr>
          <w:rFonts w:ascii="Arial Narrow" w:eastAsia="Times New Roman" w:hAnsi="Arial Narrow"/>
        </w:rPr>
      </w:pPr>
    </w:p>
    <w:p w14:paraId="1F0BB0B2" w14:textId="425BCDDC" w:rsidR="00F40B46" w:rsidRPr="00281BEC" w:rsidRDefault="00335B7B" w:rsidP="00B50DCD">
      <w:pPr>
        <w:pStyle w:val="Nadpis1"/>
        <w:keepNext w:val="0"/>
        <w:rPr>
          <w:rFonts w:eastAsia="Arial Narrow" w:cs="Arial"/>
          <w:sz w:val="24"/>
        </w:rPr>
      </w:pPr>
      <w:r w:rsidRPr="00281BEC">
        <w:rPr>
          <w:rFonts w:eastAsia="Arial Narrow" w:cs="Arial"/>
        </w:rPr>
        <w:t xml:space="preserve">ÚČEL A </w:t>
      </w:r>
      <w:r w:rsidR="00F40B46" w:rsidRPr="00281BEC">
        <w:rPr>
          <w:rFonts w:eastAsia="Arial Narrow" w:cs="Arial"/>
        </w:rPr>
        <w:t>PŘEDMĚT SMLOUVY</w:t>
      </w:r>
    </w:p>
    <w:p w14:paraId="64A32313" w14:textId="6CFDAE35" w:rsidR="00335B7B" w:rsidRPr="006B0C0E" w:rsidRDefault="0056168E" w:rsidP="006B0C0E">
      <w:pPr>
        <w:pStyle w:val="Nadpis2"/>
        <w:keepNext w:val="0"/>
        <w:rPr>
          <w:szCs w:val="22"/>
        </w:rPr>
      </w:pPr>
      <w:r w:rsidRPr="006B0C0E">
        <w:t>Předmětem této smlouvy (dále jen</w:t>
      </w:r>
      <w:r w:rsidR="00F40B46" w:rsidRPr="006B0C0E">
        <w:t xml:space="preserve"> „Smlouva“) je závazek </w:t>
      </w:r>
      <w:r w:rsidR="00AE5391" w:rsidRPr="006B0C0E">
        <w:t xml:space="preserve">Zhotovitele provést pro Objednatele, za podmínek stanovených touto </w:t>
      </w:r>
      <w:r w:rsidR="005E3968" w:rsidRPr="006B0C0E">
        <w:t>S</w:t>
      </w:r>
      <w:r w:rsidR="00AE5391" w:rsidRPr="006B0C0E">
        <w:t>mlouvu,</w:t>
      </w:r>
      <w:r w:rsidR="00777A7D" w:rsidRPr="006B0C0E">
        <w:t xml:space="preserve"> </w:t>
      </w:r>
      <w:r w:rsidR="006B0C0E">
        <w:rPr>
          <w:rFonts w:cs="Arial"/>
        </w:rPr>
        <w:t>kontrolní výpočty</w:t>
      </w:r>
      <w:r w:rsidR="00777A7D" w:rsidRPr="006B0C0E">
        <w:rPr>
          <w:rFonts w:cs="Arial"/>
        </w:rPr>
        <w:t xml:space="preserve">, které prokážou integritu aktivních kanálů experimentálních smyček AK2 SCWL a AK HTHL2. </w:t>
      </w:r>
      <w:r w:rsidR="005E3968" w:rsidRPr="006B0C0E">
        <w:rPr>
          <w:szCs w:val="22"/>
        </w:rPr>
        <w:t>(dále jen „Dílo“)</w:t>
      </w:r>
      <w:r w:rsidR="00335B7B" w:rsidRPr="006B0C0E">
        <w:rPr>
          <w:szCs w:val="22"/>
        </w:rPr>
        <w:t xml:space="preserve">. </w:t>
      </w:r>
    </w:p>
    <w:p w14:paraId="56D637E0" w14:textId="7B54B57B" w:rsidR="00A80A20" w:rsidRPr="00A80A20" w:rsidRDefault="00A80A20" w:rsidP="006B0C0E">
      <w:pPr>
        <w:pStyle w:val="Nadpis2"/>
        <w:keepNext w:val="0"/>
        <w:ind w:left="578"/>
        <w:rPr>
          <w:rFonts w:cs="Arial"/>
        </w:rPr>
      </w:pPr>
      <w:r w:rsidRPr="00A80A20">
        <w:rPr>
          <w:rFonts w:cs="Arial"/>
        </w:rPr>
        <w:t>Účelem Smlouvy je prokázat integritu aktivních kanálů smyčky SCWL a HTHL2 pro normální provozní stav a stav podstatně narušených normálních provozních podmínek těch</w:t>
      </w:r>
      <w:r w:rsidR="006B0C0E">
        <w:rPr>
          <w:rFonts w:cs="Arial"/>
        </w:rPr>
        <w:t>to kanálů. Aktivní kanály smyček</w:t>
      </w:r>
      <w:r w:rsidRPr="00A80A20">
        <w:rPr>
          <w:rFonts w:cs="Arial"/>
        </w:rPr>
        <w:t xml:space="preserve"> SCWL a HTHL2 jsou klasifikovány jako vybraná zařízení speciálně navrhovaná podle vyhlášky 309/2005 Sb. ve znění pozdějších předpisů a zařazeny do bezpečnostní třídy 2 podle vyhlášky 132/2008 Sb.</w:t>
      </w:r>
      <w:r w:rsidR="006B0C0E">
        <w:rPr>
          <w:rFonts w:cs="Arial"/>
        </w:rPr>
        <w:t xml:space="preserve"> </w:t>
      </w:r>
      <w:r w:rsidR="006B0C0E" w:rsidRPr="006B0C0E">
        <w:rPr>
          <w:rFonts w:cs="Arial"/>
        </w:rPr>
        <w:t xml:space="preserve">Aktivní kanály </w:t>
      </w:r>
      <w:r w:rsidR="006B0C0E" w:rsidRPr="006B0C0E">
        <w:rPr>
          <w:rFonts w:cs="Arial"/>
        </w:rPr>
        <w:lastRenderedPageBreak/>
        <w:t>obou experimentálních smyček budou součástí aktivní zóny výzkumného reaktoru LVR-15. Integrita těchto aktivních kanálů tedy souvisí s jadernou bezpečností a radiační ochranou</w:t>
      </w:r>
      <w:r w:rsidR="006B0C0E">
        <w:rPr>
          <w:rFonts w:cs="Arial"/>
        </w:rPr>
        <w:t xml:space="preserve"> výzkumného </w:t>
      </w:r>
      <w:r w:rsidR="006B0C0E" w:rsidRPr="006B0C0E">
        <w:rPr>
          <w:rFonts w:cs="Arial"/>
        </w:rPr>
        <w:t>reaktoru LVR-15</w:t>
      </w:r>
    </w:p>
    <w:p w14:paraId="732A77AB" w14:textId="586D2E35" w:rsidR="00A80A20" w:rsidRPr="00A80A20" w:rsidRDefault="00A80A20" w:rsidP="006B0C0E">
      <w:pPr>
        <w:pStyle w:val="Nadpis2"/>
        <w:keepNext w:val="0"/>
        <w:numPr>
          <w:ilvl w:val="0"/>
          <w:numId w:val="0"/>
        </w:numPr>
        <w:ind w:left="578"/>
        <w:rPr>
          <w:rFonts w:cs="Arial"/>
        </w:rPr>
      </w:pPr>
      <w:r w:rsidRPr="00A80A20">
        <w:rPr>
          <w:rFonts w:cs="Arial"/>
        </w:rPr>
        <w:t>Kontrolní výpočty integrity aktivních kanálů obou smyček</w:t>
      </w:r>
      <w:r w:rsidR="006B0C0E">
        <w:rPr>
          <w:rFonts w:cs="Arial"/>
        </w:rPr>
        <w:t>, které jsou předmětem smlouvy,</w:t>
      </w:r>
      <w:r w:rsidRPr="00A80A20">
        <w:rPr>
          <w:rFonts w:cs="Arial"/>
        </w:rPr>
        <w:t xml:space="preserve"> se </w:t>
      </w:r>
      <w:r w:rsidR="006B0C0E">
        <w:rPr>
          <w:rFonts w:cs="Arial"/>
        </w:rPr>
        <w:t>skládají</w:t>
      </w:r>
      <w:r w:rsidRPr="00A80A20">
        <w:rPr>
          <w:rFonts w:cs="Arial"/>
        </w:rPr>
        <w:t xml:space="preserve"> z těchto bodů:</w:t>
      </w:r>
    </w:p>
    <w:p w14:paraId="3F3DDF85" w14:textId="77777777" w:rsidR="00A80A20" w:rsidRPr="00A80A20" w:rsidRDefault="00A80A20" w:rsidP="006B0C0E">
      <w:pPr>
        <w:pStyle w:val="Nadpis2"/>
        <w:keepNext w:val="0"/>
        <w:numPr>
          <w:ilvl w:val="0"/>
          <w:numId w:val="0"/>
        </w:numPr>
        <w:ind w:left="1134" w:hanging="141"/>
        <w:rPr>
          <w:rFonts w:cs="Arial"/>
        </w:rPr>
      </w:pPr>
      <w:r w:rsidRPr="00A80A20">
        <w:rPr>
          <w:rFonts w:cs="Arial"/>
        </w:rPr>
        <w:t>1) Kontrolní výpočet pevnosti při cyklickém zatížení,</w:t>
      </w:r>
    </w:p>
    <w:p w14:paraId="43B4C9A8" w14:textId="77777777" w:rsidR="00A80A20" w:rsidRPr="00A80A20" w:rsidRDefault="00A80A20" w:rsidP="006B0C0E">
      <w:pPr>
        <w:pStyle w:val="Nadpis2"/>
        <w:keepNext w:val="0"/>
        <w:numPr>
          <w:ilvl w:val="0"/>
          <w:numId w:val="0"/>
        </w:numPr>
        <w:ind w:left="1134" w:hanging="141"/>
        <w:rPr>
          <w:rFonts w:cs="Arial"/>
        </w:rPr>
      </w:pPr>
      <w:r w:rsidRPr="00A80A20">
        <w:rPr>
          <w:rFonts w:cs="Arial"/>
        </w:rPr>
        <w:t>2) Kontrolní výpočet pevnosti proti náhlému (nestabilnímu) porušení,</w:t>
      </w:r>
    </w:p>
    <w:p w14:paraId="09A911CB" w14:textId="77777777" w:rsidR="00A80A20" w:rsidRPr="00A80A20" w:rsidRDefault="00A80A20" w:rsidP="006B0C0E">
      <w:pPr>
        <w:pStyle w:val="Nadpis2"/>
        <w:keepNext w:val="0"/>
        <w:numPr>
          <w:ilvl w:val="0"/>
          <w:numId w:val="0"/>
        </w:numPr>
        <w:ind w:left="1134" w:hanging="141"/>
        <w:rPr>
          <w:rFonts w:cs="Arial"/>
        </w:rPr>
      </w:pPr>
      <w:r w:rsidRPr="00A80A20">
        <w:rPr>
          <w:rFonts w:cs="Arial"/>
        </w:rPr>
        <w:t>3) Kontrolní výpočet při vibracích,</w:t>
      </w:r>
    </w:p>
    <w:p w14:paraId="361C5178" w14:textId="77777777" w:rsidR="00A80A20" w:rsidRPr="00A80A20" w:rsidRDefault="00A80A20" w:rsidP="006B0C0E">
      <w:pPr>
        <w:pStyle w:val="Nadpis2"/>
        <w:keepNext w:val="0"/>
        <w:numPr>
          <w:ilvl w:val="0"/>
          <w:numId w:val="0"/>
        </w:numPr>
        <w:ind w:left="1134" w:hanging="141"/>
        <w:rPr>
          <w:rFonts w:cs="Arial"/>
        </w:rPr>
      </w:pPr>
      <w:r w:rsidRPr="00A80A20">
        <w:rPr>
          <w:rFonts w:cs="Arial"/>
        </w:rPr>
        <w:t>4) Kontrolní výpočet na stabilitu – posouzení opisem,</w:t>
      </w:r>
    </w:p>
    <w:p w14:paraId="776E2F53" w14:textId="77777777" w:rsidR="00A80A20" w:rsidRPr="00A80A20" w:rsidRDefault="00A80A20" w:rsidP="006B0C0E">
      <w:pPr>
        <w:pStyle w:val="Nadpis2"/>
        <w:keepNext w:val="0"/>
        <w:numPr>
          <w:ilvl w:val="0"/>
          <w:numId w:val="0"/>
        </w:numPr>
        <w:ind w:left="1134" w:hanging="141"/>
        <w:rPr>
          <w:rFonts w:cs="Arial"/>
        </w:rPr>
      </w:pPr>
      <w:r w:rsidRPr="00A80A20">
        <w:rPr>
          <w:rFonts w:cs="Arial"/>
        </w:rPr>
        <w:t>5) Kontrolní výpočet pevnosti při seismických účincích – posouzení opisem,</w:t>
      </w:r>
    </w:p>
    <w:p w14:paraId="591A6EF9" w14:textId="77777777" w:rsidR="00A80A20" w:rsidRPr="00A80A20" w:rsidRDefault="00A80A20" w:rsidP="006B0C0E">
      <w:pPr>
        <w:pStyle w:val="Nadpis2"/>
        <w:keepNext w:val="0"/>
        <w:numPr>
          <w:ilvl w:val="0"/>
          <w:numId w:val="0"/>
        </w:numPr>
        <w:ind w:left="1134" w:hanging="141"/>
        <w:rPr>
          <w:rFonts w:cs="Arial"/>
        </w:rPr>
      </w:pPr>
      <w:r w:rsidRPr="00A80A20">
        <w:rPr>
          <w:rFonts w:cs="Arial"/>
        </w:rPr>
        <w:t>6) Posouzení stability postulované obvodové průchozí trhliny o průřezu 5 mm2 a vyhodnocení pravděpodobnosti iniciace a růstu postulované obvodové průchozí trhliny.</w:t>
      </w:r>
    </w:p>
    <w:p w14:paraId="3DD77760" w14:textId="1C53E837" w:rsidR="00A80A20" w:rsidRDefault="00A80A20" w:rsidP="006B0C0E">
      <w:pPr>
        <w:pStyle w:val="Nadpis2"/>
        <w:keepNext w:val="0"/>
        <w:numPr>
          <w:ilvl w:val="0"/>
          <w:numId w:val="0"/>
        </w:numPr>
        <w:ind w:left="1134" w:hanging="141"/>
        <w:rPr>
          <w:rFonts w:cs="Arial"/>
        </w:rPr>
      </w:pPr>
      <w:r w:rsidRPr="00A80A20">
        <w:rPr>
          <w:rFonts w:cs="Arial"/>
        </w:rPr>
        <w:t xml:space="preserve">7) Posouzení tranzientní dynamické odezvy </w:t>
      </w:r>
      <w:proofErr w:type="spellStart"/>
      <w:r w:rsidRPr="00A80A20">
        <w:rPr>
          <w:rFonts w:cs="Arial"/>
        </w:rPr>
        <w:t>vytěsnitele</w:t>
      </w:r>
      <w:proofErr w:type="spellEnd"/>
      <w:r w:rsidRPr="00A80A20">
        <w:rPr>
          <w:rFonts w:cs="Arial"/>
        </w:rPr>
        <w:t xml:space="preserve"> na výtok média postulovanou obvodovou průchozí trhlinou (zhodnocení napjatosti </w:t>
      </w:r>
      <w:proofErr w:type="spellStart"/>
      <w:r w:rsidRPr="00A80A20">
        <w:rPr>
          <w:rFonts w:cs="Arial"/>
        </w:rPr>
        <w:t>vytěsnitele</w:t>
      </w:r>
      <w:proofErr w:type="spellEnd"/>
      <w:r w:rsidRPr="00A80A20">
        <w:rPr>
          <w:rFonts w:cs="Arial"/>
        </w:rPr>
        <w:t xml:space="preserve"> od vnitřního přetlaku a dynamického zatížení při zvýšené teplotě).</w:t>
      </w:r>
    </w:p>
    <w:p w14:paraId="5A00522E" w14:textId="77777777" w:rsidR="006B0C0E" w:rsidRPr="006B0C0E" w:rsidRDefault="006B0C0E" w:rsidP="006B0C0E"/>
    <w:p w14:paraId="5F4C3A79" w14:textId="28938163" w:rsidR="00106FDD" w:rsidRPr="00281BEC" w:rsidRDefault="00106FDD" w:rsidP="00B50DCD">
      <w:pPr>
        <w:pStyle w:val="Nadpis2"/>
        <w:keepNext w:val="0"/>
        <w:ind w:left="578" w:hanging="578"/>
        <w:rPr>
          <w:rFonts w:cs="Arial"/>
        </w:rPr>
      </w:pPr>
      <w:r w:rsidRPr="00281BEC">
        <w:rPr>
          <w:rFonts w:cs="Arial"/>
        </w:rPr>
        <w:t xml:space="preserve">Objednatel se zavazuje řádně a včas provedené </w:t>
      </w:r>
      <w:r w:rsidR="0056168E" w:rsidRPr="00281BEC">
        <w:rPr>
          <w:rFonts w:cs="Arial"/>
        </w:rPr>
        <w:t>D</w:t>
      </w:r>
      <w:r w:rsidRPr="00281BEC">
        <w:rPr>
          <w:rFonts w:cs="Arial"/>
        </w:rPr>
        <w:t>ílo od Zhotovitele převzít a zaplatit mu za ně sjednanou cenu v souladu s p</w:t>
      </w:r>
      <w:r w:rsidR="00AE1AD1" w:rsidRPr="00281BEC">
        <w:rPr>
          <w:rFonts w:cs="Arial"/>
        </w:rPr>
        <w:t>odmínkami</w:t>
      </w:r>
      <w:r w:rsidRPr="00281BEC">
        <w:rPr>
          <w:rFonts w:cs="Arial"/>
        </w:rPr>
        <w:t xml:space="preserve"> sjednanými v této </w:t>
      </w:r>
      <w:r w:rsidR="005E3968" w:rsidRPr="00281BEC">
        <w:rPr>
          <w:rFonts w:cs="Arial"/>
        </w:rPr>
        <w:t>S</w:t>
      </w:r>
      <w:r w:rsidRPr="00281BEC">
        <w:rPr>
          <w:rFonts w:cs="Arial"/>
        </w:rPr>
        <w:t>mlouvě.</w:t>
      </w:r>
    </w:p>
    <w:p w14:paraId="0A6C22A1" w14:textId="003FF75E" w:rsidR="00F40B46" w:rsidRDefault="00F40B46" w:rsidP="006B0C0E">
      <w:pPr>
        <w:pStyle w:val="Nadpis2"/>
        <w:rPr>
          <w:rFonts w:cs="Arial"/>
        </w:rPr>
      </w:pPr>
      <w:r w:rsidRPr="00670771">
        <w:t>Definici př</w:t>
      </w:r>
      <w:r w:rsidR="00106FDD" w:rsidRPr="00670771">
        <w:t>edmětu Smlouvy upřesňuje p</w:t>
      </w:r>
      <w:r w:rsidRPr="00670771">
        <w:t>odrobná technická specifikace, která je obsažena v</w:t>
      </w:r>
      <w:r w:rsidR="006B0C0E">
        <w:t> P</w:t>
      </w:r>
      <w:r w:rsidR="00F34960" w:rsidRPr="00670771">
        <w:t>říloze č. 1 </w:t>
      </w:r>
      <w:r w:rsidR="00106FDD" w:rsidRPr="00670771">
        <w:t>Smlouvy –</w:t>
      </w:r>
      <w:r w:rsidR="00281BEC" w:rsidRPr="00670771">
        <w:t xml:space="preserve"> Technické podmínky.</w:t>
      </w:r>
      <w:r w:rsidR="006B0C0E">
        <w:t xml:space="preserve"> </w:t>
      </w:r>
      <w:r w:rsidR="006B0C0E">
        <w:rPr>
          <w:rFonts w:cs="Arial"/>
        </w:rPr>
        <w:t>Přílohy Technických podmínek – výpočtové</w:t>
      </w:r>
      <w:r w:rsidR="006B0C0E" w:rsidRPr="006B0C0E">
        <w:rPr>
          <w:rFonts w:cs="Arial"/>
        </w:rPr>
        <w:t xml:space="preserve"> zprávy pro smyčky, nákresy a další dokumenty, které </w:t>
      </w:r>
      <w:r w:rsidR="006B0C0E">
        <w:rPr>
          <w:rFonts w:cs="Arial"/>
        </w:rPr>
        <w:t>dává Objednatel Zhotoviteli k dispozici,</w:t>
      </w:r>
      <w:r w:rsidR="006B0C0E" w:rsidRPr="006B0C0E">
        <w:rPr>
          <w:rFonts w:cs="Arial"/>
        </w:rPr>
        <w:t xml:space="preserve"> budou k návrhu smlouvy přiloženy na datovém nosiči (CD/DVD/flashdisk).</w:t>
      </w:r>
    </w:p>
    <w:p w14:paraId="31018620" w14:textId="6E9E277B" w:rsidR="006B0C0E" w:rsidRPr="006B0C0E" w:rsidRDefault="006B0C0E" w:rsidP="006B0C0E">
      <w:pPr>
        <w:pStyle w:val="Nadpis2"/>
      </w:pPr>
      <w:r>
        <w:t xml:space="preserve">Výstupem díla bude zpráva o provedení výpočtů, která bude obsahovat </w:t>
      </w:r>
      <w:r w:rsidR="002520C0">
        <w:t>závěry plynoucí z vypočtených výsledků.</w:t>
      </w:r>
    </w:p>
    <w:p w14:paraId="717938D3" w14:textId="7C0746BD" w:rsidR="00F40B46" w:rsidRPr="00281BEC" w:rsidRDefault="00AE1AD1" w:rsidP="00B50DCD">
      <w:pPr>
        <w:pStyle w:val="Nadpis2"/>
        <w:keepNext w:val="0"/>
        <w:ind w:left="578" w:hanging="578"/>
        <w:rPr>
          <w:rFonts w:cs="Arial"/>
        </w:rPr>
      </w:pPr>
      <w:r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se zavazuje za podmínek sta</w:t>
      </w:r>
      <w:r w:rsidR="00106FDD" w:rsidRPr="00281BEC">
        <w:rPr>
          <w:rFonts w:cs="Arial"/>
        </w:rPr>
        <w:t xml:space="preserve">novených touto Smlouvou řádně, včas, </w:t>
      </w:r>
      <w:r w:rsidR="00F40B46" w:rsidRPr="00281BEC">
        <w:rPr>
          <w:rFonts w:cs="Arial"/>
        </w:rPr>
        <w:t xml:space="preserve">na svůj náklad a na svoji odpovědnost </w:t>
      </w:r>
      <w:r w:rsidRPr="00281BEC">
        <w:rPr>
          <w:rFonts w:cs="Arial"/>
        </w:rPr>
        <w:t xml:space="preserve">provést </w:t>
      </w:r>
      <w:r w:rsidR="005A0A54" w:rsidRPr="00281BEC">
        <w:rPr>
          <w:rFonts w:cs="Arial"/>
        </w:rPr>
        <w:t>Dílo</w:t>
      </w:r>
      <w:r w:rsidRPr="00281BEC">
        <w:rPr>
          <w:rFonts w:cs="Arial"/>
        </w:rPr>
        <w:t>. Dílo bude provedeno</w:t>
      </w:r>
      <w:r w:rsidR="00F40B46" w:rsidRPr="00281BEC">
        <w:rPr>
          <w:rFonts w:cs="Arial"/>
        </w:rPr>
        <w:t xml:space="preserve"> s odbornou péčí a v souladu se všemi platnými právními předpisy, touto Smlouvou i příslušnými přílohami k této Smlouvě a s relevantními technickými a kvalitativními normami.</w:t>
      </w:r>
    </w:p>
    <w:p w14:paraId="7913F906" w14:textId="69BD35EB" w:rsidR="003970AC" w:rsidRPr="00281BEC" w:rsidRDefault="007D6078" w:rsidP="00B50DCD">
      <w:pPr>
        <w:pStyle w:val="Nadpis2"/>
        <w:keepNext w:val="0"/>
        <w:ind w:left="578" w:hanging="578"/>
        <w:rPr>
          <w:rFonts w:cs="Arial"/>
        </w:rPr>
      </w:pPr>
      <w:r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je povinen se seznámit se všemi informacemi, údaji a jinými dokumenty, které jsou součástí Smlouvy nebo byly v souvislosti s ní </w:t>
      </w:r>
      <w:r w:rsidRPr="00281BEC">
        <w:rPr>
          <w:rFonts w:cs="Arial"/>
        </w:rPr>
        <w:t xml:space="preserve">Objednatelem </w:t>
      </w:r>
      <w:r w:rsidR="00F40B46" w:rsidRPr="00281BEC">
        <w:rPr>
          <w:rFonts w:cs="Arial"/>
        </w:rPr>
        <w:t xml:space="preserve">poskytnuty </w:t>
      </w:r>
      <w:r w:rsidRPr="00281BEC">
        <w:rPr>
          <w:rFonts w:cs="Arial"/>
        </w:rPr>
        <w:t>Zhotoviteli</w:t>
      </w:r>
      <w:r w:rsidR="00F40B46" w:rsidRPr="00281BEC">
        <w:rPr>
          <w:rFonts w:cs="Arial"/>
        </w:rPr>
        <w:t xml:space="preserve">. Pokud by některé informace, údaje nebo hodnoty dodané </w:t>
      </w:r>
      <w:r w:rsidR="00AE5391" w:rsidRPr="00281BEC">
        <w:rPr>
          <w:rFonts w:cs="Arial"/>
        </w:rPr>
        <w:t>Objednatelem</w:t>
      </w:r>
      <w:r w:rsidR="00F40B46" w:rsidRPr="00281BEC">
        <w:rPr>
          <w:rFonts w:cs="Arial"/>
        </w:rPr>
        <w:t xml:space="preserve"> byly nedostatečné, nekompletní nebo nepřesné do té míry, že by to mohlo ovlivnit řádné </w:t>
      </w:r>
      <w:r w:rsidR="00AE5391" w:rsidRPr="00281BEC">
        <w:rPr>
          <w:rFonts w:cs="Arial"/>
        </w:rPr>
        <w:t>provedení Díla</w:t>
      </w:r>
      <w:r w:rsidR="00F40B46" w:rsidRPr="00281BEC">
        <w:rPr>
          <w:rFonts w:cs="Arial"/>
        </w:rPr>
        <w:t xml:space="preserve">, je v takovém případě povinností </w:t>
      </w:r>
      <w:r w:rsidR="00AE5391" w:rsidRPr="00281BEC">
        <w:rPr>
          <w:rFonts w:cs="Arial"/>
        </w:rPr>
        <w:t xml:space="preserve">Zhotovitele upřesnit si </w:t>
      </w:r>
      <w:r w:rsidR="00F40B46" w:rsidRPr="00281BEC">
        <w:rPr>
          <w:rFonts w:cs="Arial"/>
        </w:rPr>
        <w:t xml:space="preserve">nebo si zajistit chybějící informace a údaje. V případě, že </w:t>
      </w:r>
      <w:r w:rsidRPr="00281BEC">
        <w:rPr>
          <w:rFonts w:cs="Arial"/>
        </w:rPr>
        <w:t xml:space="preserve">Objednatelem </w:t>
      </w:r>
      <w:r w:rsidR="00F40B46" w:rsidRPr="00281BEC">
        <w:rPr>
          <w:rFonts w:cs="Arial"/>
        </w:rPr>
        <w:t xml:space="preserve">poskytnuté hodnoty či údaje mají zásadní význam pro </w:t>
      </w:r>
      <w:r w:rsidRPr="00281BEC">
        <w:rPr>
          <w:rFonts w:cs="Arial"/>
        </w:rPr>
        <w:t xml:space="preserve">provedení </w:t>
      </w:r>
      <w:r w:rsidR="005E3968" w:rsidRPr="00281BEC">
        <w:rPr>
          <w:rFonts w:cs="Arial"/>
        </w:rPr>
        <w:t>D</w:t>
      </w:r>
      <w:r w:rsidRPr="00281BEC">
        <w:rPr>
          <w:rFonts w:cs="Arial"/>
        </w:rPr>
        <w:t>íla</w:t>
      </w:r>
      <w:r w:rsidR="00F40B46" w:rsidRPr="00281BEC">
        <w:rPr>
          <w:rFonts w:cs="Arial"/>
        </w:rPr>
        <w:t xml:space="preserve">, je vždy povinností </w:t>
      </w:r>
      <w:r w:rsidRPr="00281BEC">
        <w:rPr>
          <w:rFonts w:cs="Arial"/>
        </w:rPr>
        <w:t>Zhotovitele</w:t>
      </w:r>
      <w:r w:rsidR="00F40B46" w:rsidRPr="00281BEC">
        <w:rPr>
          <w:rFonts w:cs="Arial"/>
        </w:rPr>
        <w:t xml:space="preserve"> si údaje ověřit. </w:t>
      </w:r>
      <w:r w:rsidRPr="00281BEC">
        <w:rPr>
          <w:rFonts w:cs="Arial"/>
        </w:rPr>
        <w:t xml:space="preserve">Objednatel </w:t>
      </w:r>
      <w:r w:rsidR="00F40B46" w:rsidRPr="00281BEC">
        <w:rPr>
          <w:rFonts w:cs="Arial"/>
        </w:rPr>
        <w:t xml:space="preserve">poskytne </w:t>
      </w:r>
      <w:r w:rsidRPr="00281BEC">
        <w:rPr>
          <w:rFonts w:cs="Arial"/>
        </w:rPr>
        <w:t>Zhotoviteli</w:t>
      </w:r>
      <w:r w:rsidR="00F40B46" w:rsidRPr="00281BEC">
        <w:rPr>
          <w:rFonts w:cs="Arial"/>
        </w:rPr>
        <w:t xml:space="preserve"> nezbytnou součinnost v termínech dle provozních možností. </w:t>
      </w:r>
      <w:r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nemá nárok na žádné dodatečné platby a prodloužení </w:t>
      </w:r>
      <w:r w:rsidR="003E241D" w:rsidRPr="00281BEC">
        <w:rPr>
          <w:rFonts w:cs="Arial"/>
        </w:rPr>
        <w:t xml:space="preserve">lhůty k </w:t>
      </w:r>
      <w:r w:rsidRPr="00281BEC">
        <w:rPr>
          <w:rFonts w:cs="Arial"/>
        </w:rPr>
        <w:t>plnění</w:t>
      </w:r>
      <w:r w:rsidR="00F40B46" w:rsidRPr="00281BEC">
        <w:rPr>
          <w:rFonts w:cs="Arial"/>
        </w:rPr>
        <w:t xml:space="preserve"> z důvodu chybné interpretace jakýchkoliv podkladů vztahujících se k</w:t>
      </w:r>
      <w:r w:rsidR="00AE5391" w:rsidRPr="00281BEC">
        <w:rPr>
          <w:rFonts w:cs="Arial"/>
        </w:rPr>
        <w:t> provedení Díla</w:t>
      </w:r>
      <w:r w:rsidRPr="00281BEC">
        <w:rPr>
          <w:rFonts w:cs="Arial"/>
        </w:rPr>
        <w:t>.</w:t>
      </w:r>
    </w:p>
    <w:p w14:paraId="3175A8B2" w14:textId="302F4DF9" w:rsidR="00065515" w:rsidRDefault="00065515" w:rsidP="00B50DCD">
      <w:pPr>
        <w:rPr>
          <w:rFonts w:ascii="Arial Narrow" w:hAnsi="Arial Narrow"/>
        </w:rPr>
      </w:pPr>
    </w:p>
    <w:p w14:paraId="0E4566B3" w14:textId="77777777" w:rsidR="00F40B46" w:rsidRPr="00281BEC" w:rsidRDefault="00AE1AD1" w:rsidP="00B50DCD">
      <w:pPr>
        <w:pStyle w:val="Nadpis1"/>
        <w:keepNext w:val="0"/>
        <w:rPr>
          <w:rFonts w:eastAsia="Arial Narrow" w:cs="Arial"/>
          <w:sz w:val="24"/>
        </w:rPr>
      </w:pPr>
      <w:r w:rsidRPr="00281BEC">
        <w:rPr>
          <w:rFonts w:eastAsia="Arial Narrow" w:cs="Arial"/>
        </w:rPr>
        <w:t>CENA DÍLA</w:t>
      </w:r>
    </w:p>
    <w:p w14:paraId="17819CE6" w14:textId="77777777" w:rsidR="00F40B46" w:rsidRPr="00281BEC" w:rsidRDefault="00AE1AD1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Cena </w:t>
      </w:r>
      <w:r w:rsidR="00526C6C" w:rsidRPr="00281BEC">
        <w:rPr>
          <w:rFonts w:cs="Arial"/>
        </w:rPr>
        <w:t>Díla</w:t>
      </w:r>
      <w:r w:rsidR="00F40B46" w:rsidRPr="00281BEC">
        <w:rPr>
          <w:rFonts w:cs="Arial"/>
        </w:rPr>
        <w:t xml:space="preserve"> je stanovena na základě nabídky </w:t>
      </w:r>
      <w:r w:rsidRPr="00281BEC">
        <w:rPr>
          <w:rFonts w:cs="Arial"/>
        </w:rPr>
        <w:t>Zhotovitele</w:t>
      </w:r>
      <w:r w:rsidR="00F40B46" w:rsidRPr="00281BEC">
        <w:rPr>
          <w:rFonts w:cs="Arial"/>
        </w:rPr>
        <w:t xml:space="preserve"> předložené v rámci </w:t>
      </w:r>
      <w:r w:rsidR="0060261A" w:rsidRPr="00281BEC">
        <w:rPr>
          <w:rFonts w:cs="Arial"/>
        </w:rPr>
        <w:t>výběrovéh</w:t>
      </w:r>
      <w:r w:rsidR="00F40B46" w:rsidRPr="00281BEC">
        <w:rPr>
          <w:rFonts w:cs="Arial"/>
        </w:rPr>
        <w:t>o řízení jako cena pevná, maximální a nepřekročitel</w:t>
      </w:r>
      <w:r w:rsidRPr="00281BEC">
        <w:rPr>
          <w:rFonts w:cs="Arial"/>
        </w:rPr>
        <w:t>ná. Cena Díla</w:t>
      </w:r>
      <w:r w:rsidR="00F40B46" w:rsidRPr="00281BEC">
        <w:rPr>
          <w:rFonts w:cs="Arial"/>
        </w:rPr>
        <w:t xml:space="preserve"> je uvedena v české měně (CZK) a je strukturována takto:</w:t>
      </w:r>
    </w:p>
    <w:p w14:paraId="626CDC0D" w14:textId="4E435C9A" w:rsidR="002C7108" w:rsidRPr="00281BEC" w:rsidRDefault="002C7108" w:rsidP="00B50DCD">
      <w:pPr>
        <w:pStyle w:val="Nadpis2"/>
        <w:keepNext w:val="0"/>
        <w:numPr>
          <w:ilvl w:val="0"/>
          <w:numId w:val="0"/>
        </w:numPr>
        <w:ind w:left="576"/>
        <w:rPr>
          <w:rFonts w:cs="Arial"/>
          <w:b/>
        </w:rPr>
      </w:pPr>
      <w:r w:rsidRPr="00281BEC">
        <w:rPr>
          <w:rFonts w:cs="Arial"/>
          <w:b/>
        </w:rPr>
        <w:t>cena D</w:t>
      </w:r>
      <w:r w:rsidR="00526C6C" w:rsidRPr="00281BEC">
        <w:rPr>
          <w:rFonts w:cs="Arial"/>
          <w:b/>
        </w:rPr>
        <w:t>íla</w:t>
      </w:r>
      <w:r w:rsidRPr="00281BEC">
        <w:rPr>
          <w:rFonts w:cs="Arial"/>
          <w:b/>
        </w:rPr>
        <w:t xml:space="preserve"> bez DPH</w:t>
      </w:r>
      <w:r w:rsidR="00D87DFA" w:rsidRPr="00281BEC">
        <w:rPr>
          <w:rFonts w:cs="Arial"/>
          <w:b/>
        </w:rPr>
        <w:t>:</w:t>
      </w:r>
      <w:r w:rsidR="00AE1AD1" w:rsidRPr="00281BEC">
        <w:rPr>
          <w:rFonts w:cs="Arial"/>
          <w:b/>
        </w:rPr>
        <w:tab/>
      </w:r>
      <w:r w:rsidR="00162121">
        <w:rPr>
          <w:rFonts w:cs="Arial"/>
          <w:b/>
        </w:rPr>
        <w:t>1.900.000,- Kč</w:t>
      </w:r>
    </w:p>
    <w:p w14:paraId="42DCAC58" w14:textId="7AA38A4E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Cena obsahuje veškeré náklady spojené s</w:t>
      </w:r>
      <w:r w:rsidR="00AE1AD1" w:rsidRPr="00281BEC">
        <w:rPr>
          <w:rFonts w:cs="Arial"/>
        </w:rPr>
        <w:t> provedením Díla</w:t>
      </w:r>
      <w:r w:rsidRPr="00281BEC">
        <w:rPr>
          <w:rFonts w:cs="Arial"/>
        </w:rPr>
        <w:t xml:space="preserve">, včetně </w:t>
      </w:r>
      <w:r w:rsidR="0043354D" w:rsidRPr="00281BEC">
        <w:rPr>
          <w:rFonts w:cs="Arial"/>
        </w:rPr>
        <w:t xml:space="preserve">nákladů </w:t>
      </w:r>
      <w:r w:rsidR="00AE1AD1" w:rsidRPr="00281BEC">
        <w:rPr>
          <w:rFonts w:cs="Arial"/>
        </w:rPr>
        <w:t xml:space="preserve">na pojištění </w:t>
      </w:r>
      <w:r w:rsidR="0043354D" w:rsidRPr="00281BEC">
        <w:rPr>
          <w:rFonts w:cs="Arial"/>
        </w:rPr>
        <w:t>Díla</w:t>
      </w:r>
      <w:r w:rsidRPr="00281BEC">
        <w:rPr>
          <w:rFonts w:cs="Arial"/>
        </w:rPr>
        <w:t xml:space="preserve"> do</w:t>
      </w:r>
      <w:r w:rsidR="0043354D" w:rsidRPr="00281BEC">
        <w:rPr>
          <w:rFonts w:cs="Arial"/>
        </w:rPr>
        <w:t xml:space="preserve"> doby</w:t>
      </w:r>
      <w:r w:rsidRPr="00281BEC">
        <w:rPr>
          <w:rFonts w:cs="Arial"/>
        </w:rPr>
        <w:t xml:space="preserve"> jeho předání a převzetí</w:t>
      </w:r>
      <w:r w:rsidR="00AE1AD1" w:rsidRPr="00281BEC">
        <w:rPr>
          <w:rFonts w:cs="Arial"/>
        </w:rPr>
        <w:t xml:space="preserve">. </w:t>
      </w:r>
      <w:r w:rsidRPr="00281BEC">
        <w:rPr>
          <w:rFonts w:cs="Arial"/>
        </w:rPr>
        <w:t xml:space="preserve">Sjednaná </w:t>
      </w:r>
      <w:r w:rsidR="00AE1AD1" w:rsidRPr="00281BEC">
        <w:rPr>
          <w:rFonts w:cs="Arial"/>
        </w:rPr>
        <w:t>cena za provedení Díla</w:t>
      </w:r>
      <w:r w:rsidRPr="00281BEC">
        <w:rPr>
          <w:rFonts w:cs="Arial"/>
        </w:rPr>
        <w:t xml:space="preserve"> j</w:t>
      </w:r>
      <w:r w:rsidR="00AE1AD1" w:rsidRPr="00281BEC">
        <w:rPr>
          <w:rFonts w:cs="Arial"/>
        </w:rPr>
        <w:t>e nezávislá na vývoji cen a kurz</w:t>
      </w:r>
      <w:r w:rsidRPr="00281BEC">
        <w:rPr>
          <w:rFonts w:cs="Arial"/>
        </w:rPr>
        <w:t>ových změnách.</w:t>
      </w:r>
    </w:p>
    <w:p w14:paraId="26CC7207" w14:textId="77777777" w:rsidR="00F40B46" w:rsidRPr="00281BEC" w:rsidRDefault="00AE1AD1" w:rsidP="00B50DCD">
      <w:pPr>
        <w:pStyle w:val="Nadpis2"/>
        <w:keepNext w:val="0"/>
        <w:rPr>
          <w:rFonts w:cs="Arial"/>
        </w:rPr>
      </w:pPr>
      <w:bookmarkStart w:id="0" w:name="page4"/>
      <w:bookmarkEnd w:id="0"/>
      <w:r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prohlašuje, že je plně seznámen s rozsahem a povahou požadavků </w:t>
      </w:r>
      <w:r w:rsidRPr="00281BEC">
        <w:rPr>
          <w:rFonts w:cs="Arial"/>
        </w:rPr>
        <w:t>Objednatele</w:t>
      </w:r>
      <w:r w:rsidR="00F40B46" w:rsidRPr="00281BEC">
        <w:rPr>
          <w:rFonts w:cs="Arial"/>
        </w:rPr>
        <w:t xml:space="preserve"> na </w:t>
      </w:r>
      <w:r w:rsidRPr="00281BEC">
        <w:rPr>
          <w:rFonts w:cs="Arial"/>
        </w:rPr>
        <w:t>provedení Díla</w:t>
      </w:r>
      <w:r w:rsidR="00F40B46" w:rsidRPr="00281BEC">
        <w:rPr>
          <w:rFonts w:cs="Arial"/>
        </w:rPr>
        <w:t xml:space="preserve"> a že správně vymezil, vyhodnotil a ocenil veškeré </w:t>
      </w:r>
      <w:r w:rsidRPr="00281BEC">
        <w:rPr>
          <w:rFonts w:cs="Arial"/>
        </w:rPr>
        <w:t>práce,</w:t>
      </w:r>
      <w:r w:rsidR="00F40B46" w:rsidRPr="00281BEC">
        <w:rPr>
          <w:rFonts w:cs="Arial"/>
        </w:rPr>
        <w:t xml:space="preserve"> které jsou nezbytné pro řádné splnění závazku </w:t>
      </w:r>
      <w:r w:rsidRPr="00281BEC">
        <w:rPr>
          <w:rFonts w:cs="Arial"/>
        </w:rPr>
        <w:t>Zhotovitele</w:t>
      </w:r>
      <w:r w:rsidR="00F40B46" w:rsidRPr="00281BEC">
        <w:rPr>
          <w:rFonts w:cs="Arial"/>
        </w:rPr>
        <w:t xml:space="preserve"> </w:t>
      </w:r>
      <w:r w:rsidRPr="00281BEC">
        <w:rPr>
          <w:rFonts w:cs="Arial"/>
        </w:rPr>
        <w:t xml:space="preserve">plynoucího </w:t>
      </w:r>
      <w:r w:rsidR="00F40B46" w:rsidRPr="00281BEC">
        <w:rPr>
          <w:rFonts w:cs="Arial"/>
        </w:rPr>
        <w:t>ze Smlouvy, a že při stanovení ceny dle této Smlouvy:</w:t>
      </w:r>
    </w:p>
    <w:p w14:paraId="0C3F4A04" w14:textId="77777777" w:rsidR="00F40B46" w:rsidRPr="00281BEC" w:rsidRDefault="00F40B46" w:rsidP="00B50DCD">
      <w:pPr>
        <w:numPr>
          <w:ilvl w:val="1"/>
          <w:numId w:val="3"/>
        </w:numPr>
        <w:tabs>
          <w:tab w:val="left" w:pos="1444"/>
        </w:tabs>
        <w:spacing w:line="0" w:lineRule="atLeast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lastRenderedPageBreak/>
        <w:t>překontroloval předmět této Smlouvy,</w:t>
      </w:r>
    </w:p>
    <w:p w14:paraId="73073C43" w14:textId="77777777" w:rsidR="00F40B46" w:rsidRPr="00281BEC" w:rsidRDefault="00F40B46" w:rsidP="00B50DCD">
      <w:pPr>
        <w:numPr>
          <w:ilvl w:val="1"/>
          <w:numId w:val="3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při kalkulaci ceny zohlednil všechny technické a obchodní podmínky uvedené ve Smlouvě.</w:t>
      </w:r>
    </w:p>
    <w:p w14:paraId="779FDB1C" w14:textId="4F40FB5E" w:rsidR="00F40B46" w:rsidRDefault="005E3968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D</w:t>
      </w:r>
      <w:r w:rsidR="00F40B46" w:rsidRPr="00281BEC">
        <w:rPr>
          <w:rFonts w:cs="Arial"/>
        </w:rPr>
        <w:t>a</w:t>
      </w:r>
      <w:r w:rsidRPr="00281BEC">
        <w:rPr>
          <w:rFonts w:cs="Arial"/>
        </w:rPr>
        <w:t>ň</w:t>
      </w:r>
      <w:r w:rsidR="00F40B46" w:rsidRPr="00281BEC">
        <w:rPr>
          <w:rFonts w:cs="Arial"/>
        </w:rPr>
        <w:t xml:space="preserve"> z přidané hodnoty bude </w:t>
      </w:r>
      <w:r w:rsidR="00DA7448" w:rsidRPr="00281BEC">
        <w:rPr>
          <w:rFonts w:cs="Arial"/>
        </w:rPr>
        <w:t>Zhotovitel</w:t>
      </w:r>
      <w:r w:rsidR="0056168E" w:rsidRPr="00281BEC">
        <w:rPr>
          <w:rFonts w:cs="Arial"/>
        </w:rPr>
        <w:t>em</w:t>
      </w:r>
      <w:r w:rsidR="00F40B46" w:rsidRPr="00281BEC">
        <w:rPr>
          <w:rFonts w:cs="Arial"/>
        </w:rPr>
        <w:t xml:space="preserve"> účtována dle předpisů platných ke dni uskutečnění zdanitelného plnění.</w:t>
      </w:r>
    </w:p>
    <w:p w14:paraId="0AF8359F" w14:textId="18438EF3" w:rsidR="002520C0" w:rsidRDefault="002520C0" w:rsidP="002520C0"/>
    <w:p w14:paraId="2DAC008E" w14:textId="77777777" w:rsidR="00F40B46" w:rsidRPr="00281BEC" w:rsidRDefault="00F40B46" w:rsidP="00B50DCD">
      <w:pPr>
        <w:pStyle w:val="Nadpis1"/>
        <w:keepNext w:val="0"/>
        <w:rPr>
          <w:rFonts w:eastAsia="Arial Narrow" w:cs="Arial"/>
          <w:sz w:val="24"/>
        </w:rPr>
      </w:pPr>
      <w:r w:rsidRPr="00281BEC">
        <w:rPr>
          <w:rFonts w:eastAsia="Arial Narrow" w:cs="Arial"/>
        </w:rPr>
        <w:t>PLATEBNÍ PODMÍNKY</w:t>
      </w:r>
    </w:p>
    <w:p w14:paraId="3A9E1E94" w14:textId="77777777" w:rsidR="00526C6C" w:rsidRPr="00281BEC" w:rsidRDefault="00526C6C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Objednatel neposkytne Zhotoviteli žádné zálohy.</w:t>
      </w:r>
    </w:p>
    <w:p w14:paraId="5F07E92F" w14:textId="71AE3C63" w:rsidR="00526C6C" w:rsidRPr="00281BEC" w:rsidRDefault="00A563C5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Cena za provedení </w:t>
      </w:r>
      <w:r w:rsidR="00526C6C" w:rsidRPr="00281BEC">
        <w:rPr>
          <w:rFonts w:cs="Arial"/>
        </w:rPr>
        <w:t>D</w:t>
      </w:r>
      <w:r w:rsidRPr="00281BEC">
        <w:rPr>
          <w:rFonts w:cs="Arial"/>
        </w:rPr>
        <w:t>íla</w:t>
      </w:r>
      <w:r w:rsidR="00526C6C" w:rsidRPr="00281BEC">
        <w:rPr>
          <w:rFonts w:cs="Arial"/>
        </w:rPr>
        <w:t xml:space="preserve"> bude uhrazena po předání a převzetí díla na základě daňového dokladu (dále jen „</w:t>
      </w:r>
      <w:r w:rsidR="005E3968" w:rsidRPr="00281BEC">
        <w:rPr>
          <w:rFonts w:cs="Arial"/>
        </w:rPr>
        <w:t>F</w:t>
      </w:r>
      <w:r w:rsidR="00526C6C" w:rsidRPr="00281BEC">
        <w:rPr>
          <w:rFonts w:cs="Arial"/>
        </w:rPr>
        <w:t>aktura“) vystavené</w:t>
      </w:r>
      <w:r w:rsidR="0056168E" w:rsidRPr="00281BEC">
        <w:rPr>
          <w:rFonts w:cs="Arial"/>
        </w:rPr>
        <w:t>m</w:t>
      </w:r>
      <w:r w:rsidR="00526C6C" w:rsidRPr="00281BEC">
        <w:rPr>
          <w:rFonts w:cs="Arial"/>
        </w:rPr>
        <w:t xml:space="preserve"> Zhotovitelem.</w:t>
      </w:r>
      <w:r w:rsidR="003E241D" w:rsidRPr="00281BEC">
        <w:rPr>
          <w:rFonts w:cs="Arial"/>
        </w:rPr>
        <w:t xml:space="preserve"> Cena bude uhrazena bezhotovostním převodem na účet Prodávajícího uvedený v záhlaví Smlouvy a na Faktuře.</w:t>
      </w:r>
    </w:p>
    <w:p w14:paraId="4D898C9C" w14:textId="046DE577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Lhůta splatnosti faktury </w:t>
      </w:r>
      <w:r w:rsidR="00A563C5" w:rsidRPr="00281BEC">
        <w:rPr>
          <w:rFonts w:cs="Arial"/>
        </w:rPr>
        <w:t>Zhotovitele</w:t>
      </w:r>
      <w:r w:rsidRPr="00281BEC">
        <w:rPr>
          <w:rFonts w:cs="Arial"/>
        </w:rPr>
        <w:t xml:space="preserve"> je 30 kalendářních dnů ode dne následujícího po dni doručení faktury </w:t>
      </w:r>
      <w:r w:rsidR="00670771">
        <w:rPr>
          <w:rFonts w:cs="Arial"/>
        </w:rPr>
        <w:t xml:space="preserve">Objednateli v elektronické podobě na emailovou adresu: </w:t>
      </w:r>
      <w:hyperlink r:id="rId8" w:history="1">
        <w:r w:rsidR="00670771" w:rsidRPr="00670771">
          <w:rPr>
            <w:rStyle w:val="Hypertextovodkaz"/>
            <w:rFonts w:cs="Arial"/>
            <w:color w:val="auto"/>
          </w:rPr>
          <w:t>faktury@cvrez.cz</w:t>
        </w:r>
      </w:hyperlink>
      <w:r w:rsidR="00670771">
        <w:rPr>
          <w:rFonts w:cs="Arial"/>
        </w:rPr>
        <w:t xml:space="preserve">. </w:t>
      </w:r>
    </w:p>
    <w:p w14:paraId="30E42306" w14:textId="3D32A732" w:rsidR="00F40B46" w:rsidRPr="00281BEC" w:rsidRDefault="00A563C5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je povinen vystavit </w:t>
      </w:r>
      <w:r w:rsidR="005E3968" w:rsidRPr="00281BEC">
        <w:rPr>
          <w:rFonts w:cs="Arial"/>
        </w:rPr>
        <w:t>F</w:t>
      </w:r>
      <w:r w:rsidR="00F40B46" w:rsidRPr="00281BEC">
        <w:rPr>
          <w:rFonts w:cs="Arial"/>
        </w:rPr>
        <w:t xml:space="preserve">akturu nejpozději do 15 dnů ode dne uskutečnění zdanitelného plnění. Faktura </w:t>
      </w:r>
      <w:r w:rsidRPr="00281BEC">
        <w:rPr>
          <w:rFonts w:cs="Arial"/>
        </w:rPr>
        <w:t>Zhotovitele</w:t>
      </w:r>
      <w:r w:rsidR="00F40B46" w:rsidRPr="00281BEC">
        <w:rPr>
          <w:rFonts w:cs="Arial"/>
        </w:rPr>
        <w:t xml:space="preserve"> musí mít náležitosti daňového a účetního dokladu, formou a obsahem odpovídat zákonu č. 563/1991 Sb., v platném znění, a zákonu č. 235/2004 Sb., v platném znění, a mít náležitosti obchodní listiny dle § 435 zákona č. 89/2012 Sb., v platném znění. K </w:t>
      </w:r>
      <w:r w:rsidR="003E241D" w:rsidRPr="00281BEC">
        <w:rPr>
          <w:rFonts w:cs="Arial"/>
        </w:rPr>
        <w:t>F</w:t>
      </w:r>
      <w:r w:rsidR="00F40B46" w:rsidRPr="00281BEC">
        <w:rPr>
          <w:rFonts w:cs="Arial"/>
        </w:rPr>
        <w:t>aktuře bude dále přiložena příloha</w:t>
      </w:r>
      <w:r w:rsidR="00EB0804" w:rsidRPr="00281BEC">
        <w:rPr>
          <w:rFonts w:cs="Arial"/>
        </w:rPr>
        <w:t xml:space="preserve"> </w:t>
      </w:r>
      <w:r w:rsidR="00F40B46" w:rsidRPr="00281BEC">
        <w:rPr>
          <w:rFonts w:cs="Arial"/>
        </w:rPr>
        <w:t xml:space="preserve">– soupis provedených prací ve struktuře a s oceněním dle způsobu dohodnutého s </w:t>
      </w:r>
      <w:r w:rsidR="00DA7448" w:rsidRPr="00281BEC">
        <w:rPr>
          <w:rFonts w:cs="Arial"/>
        </w:rPr>
        <w:t>Objednatelem</w:t>
      </w:r>
      <w:r w:rsidR="00F40B46" w:rsidRPr="00281BEC">
        <w:rPr>
          <w:rFonts w:cs="Arial"/>
        </w:rPr>
        <w:t>. Faktura musí obsahovat zejména:</w:t>
      </w:r>
    </w:p>
    <w:p w14:paraId="3B207BAA" w14:textId="77777777" w:rsidR="00F40B46" w:rsidRPr="00281BEC" w:rsidRDefault="00F40B46" w:rsidP="00B50DCD">
      <w:pPr>
        <w:numPr>
          <w:ilvl w:val="2"/>
          <w:numId w:val="4"/>
        </w:numPr>
        <w:tabs>
          <w:tab w:val="left" w:pos="1444"/>
        </w:tabs>
        <w:spacing w:line="0" w:lineRule="atLeast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označení účetního dokladu a jeho pořadové číslo,</w:t>
      </w:r>
    </w:p>
    <w:p w14:paraId="68350478" w14:textId="73670BB7" w:rsidR="00F40B46" w:rsidRPr="00281BEC" w:rsidRDefault="00F40B46" w:rsidP="00B50DCD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 xml:space="preserve">identifikační údaje </w:t>
      </w:r>
      <w:r w:rsidR="002C729B" w:rsidRPr="00281BEC">
        <w:rPr>
          <w:rFonts w:ascii="Arial Narrow" w:eastAsia="Arial Narrow" w:hAnsi="Arial Narrow"/>
          <w:sz w:val="22"/>
        </w:rPr>
        <w:t>Objednatele</w:t>
      </w:r>
      <w:r w:rsidRPr="00281BEC">
        <w:rPr>
          <w:rFonts w:ascii="Arial Narrow" w:eastAsia="Arial Narrow" w:hAnsi="Arial Narrow"/>
          <w:sz w:val="22"/>
        </w:rPr>
        <w:t xml:space="preserve"> včetně DIČ</w:t>
      </w:r>
      <w:r w:rsidR="0022720E" w:rsidRPr="00281BEC">
        <w:rPr>
          <w:rFonts w:ascii="Arial Narrow" w:eastAsia="Arial Narrow" w:hAnsi="Arial Narrow"/>
          <w:sz w:val="22"/>
        </w:rPr>
        <w:t xml:space="preserve"> a IČO</w:t>
      </w:r>
      <w:r w:rsidRPr="00281BEC">
        <w:rPr>
          <w:rFonts w:ascii="Arial Narrow" w:eastAsia="Arial Narrow" w:hAnsi="Arial Narrow"/>
          <w:sz w:val="22"/>
        </w:rPr>
        <w:t>,</w:t>
      </w:r>
    </w:p>
    <w:p w14:paraId="54F95605" w14:textId="5CA88D1C" w:rsidR="00F40B46" w:rsidRPr="00281BEC" w:rsidRDefault="00F40B46" w:rsidP="00B50DCD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 xml:space="preserve">identifikační údaje </w:t>
      </w:r>
      <w:r w:rsidR="002C729B" w:rsidRPr="00281BEC">
        <w:rPr>
          <w:rFonts w:ascii="Arial Narrow" w:eastAsia="Arial Narrow" w:hAnsi="Arial Narrow"/>
          <w:sz w:val="22"/>
        </w:rPr>
        <w:t>Zhotovitele</w:t>
      </w:r>
      <w:r w:rsidRPr="00281BEC">
        <w:rPr>
          <w:rFonts w:ascii="Arial Narrow" w:eastAsia="Arial Narrow" w:hAnsi="Arial Narrow"/>
          <w:sz w:val="22"/>
        </w:rPr>
        <w:t xml:space="preserve"> včetně DIČ</w:t>
      </w:r>
      <w:r w:rsidR="0022720E" w:rsidRPr="00281BEC">
        <w:rPr>
          <w:rFonts w:ascii="Arial Narrow" w:eastAsia="Arial Narrow" w:hAnsi="Arial Narrow"/>
          <w:sz w:val="22"/>
        </w:rPr>
        <w:t xml:space="preserve"> a IČO</w:t>
      </w:r>
      <w:r w:rsidRPr="00281BEC">
        <w:rPr>
          <w:rFonts w:ascii="Arial Narrow" w:eastAsia="Arial Narrow" w:hAnsi="Arial Narrow"/>
          <w:sz w:val="22"/>
        </w:rPr>
        <w:t>,</w:t>
      </w:r>
    </w:p>
    <w:p w14:paraId="7C65E344" w14:textId="77777777" w:rsidR="00F40B46" w:rsidRPr="00281BEC" w:rsidRDefault="00F40B46" w:rsidP="00B50DCD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popis obsahu účetního dokladu,</w:t>
      </w:r>
    </w:p>
    <w:p w14:paraId="6BCCA5A8" w14:textId="77777777" w:rsidR="00F40B46" w:rsidRPr="00281BEC" w:rsidRDefault="00F40B46" w:rsidP="00B50DCD">
      <w:pPr>
        <w:spacing w:line="1" w:lineRule="exact"/>
        <w:rPr>
          <w:rFonts w:ascii="Arial Narrow" w:eastAsia="Arial Narrow" w:hAnsi="Arial Narrow"/>
          <w:sz w:val="22"/>
        </w:rPr>
      </w:pPr>
    </w:p>
    <w:p w14:paraId="3F72BB09" w14:textId="52AD8A31" w:rsidR="00F40B46" w:rsidRPr="00610FD4" w:rsidRDefault="00F40B46" w:rsidP="00610FD4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datum vystavení,</w:t>
      </w:r>
    </w:p>
    <w:p w14:paraId="3058BED8" w14:textId="7958CEF6" w:rsidR="0043354D" w:rsidRPr="002A12C8" w:rsidRDefault="0043354D" w:rsidP="00B50DCD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A12C8">
        <w:rPr>
          <w:rFonts w:ascii="Arial Narrow" w:eastAsia="Arial Narrow" w:hAnsi="Arial Narrow"/>
          <w:sz w:val="22"/>
        </w:rPr>
        <w:t xml:space="preserve">informaci o financování z Operačního programu Výzkum, vývoj a vzdělávání v rámci projektu </w:t>
      </w:r>
      <w:r w:rsidR="00610FD4" w:rsidRPr="002A12C8">
        <w:rPr>
          <w:rFonts w:ascii="Arial Narrow" w:eastAsia="Arial Narrow" w:hAnsi="Arial Narrow"/>
          <w:sz w:val="22"/>
        </w:rPr>
        <w:t xml:space="preserve">s reg. číslo projektu CZ.02.1.01/0.0/0.0/15_008/0000293, </w:t>
      </w:r>
      <w:r w:rsidRPr="002A12C8">
        <w:rPr>
          <w:rFonts w:ascii="Arial Narrow" w:eastAsia="Arial Narrow" w:hAnsi="Arial Narrow"/>
          <w:sz w:val="22"/>
        </w:rPr>
        <w:t>Udržiteln</w:t>
      </w:r>
      <w:r w:rsidR="00610FD4" w:rsidRPr="002A12C8">
        <w:rPr>
          <w:rFonts w:ascii="Arial Narrow" w:eastAsia="Arial Narrow" w:hAnsi="Arial Narrow"/>
          <w:sz w:val="22"/>
        </w:rPr>
        <w:t>á energetika (SUSEN) – 2. fáze</w:t>
      </w:r>
    </w:p>
    <w:p w14:paraId="73552141" w14:textId="77777777" w:rsidR="00F40B46" w:rsidRPr="00281BEC" w:rsidRDefault="00F40B46" w:rsidP="00B50DCD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datum uskutečnění zdanitelného plnění,</w:t>
      </w:r>
    </w:p>
    <w:p w14:paraId="23E9A6D0" w14:textId="77777777" w:rsidR="00F40B46" w:rsidRPr="00281BEC" w:rsidRDefault="00F40B46" w:rsidP="00B50DCD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výši ceny bez daně celkem,</w:t>
      </w:r>
    </w:p>
    <w:p w14:paraId="55B13820" w14:textId="77777777" w:rsidR="00F40B46" w:rsidRPr="00281BEC" w:rsidRDefault="00F40B46" w:rsidP="00B50DCD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sazbu daně,</w:t>
      </w:r>
    </w:p>
    <w:p w14:paraId="0AC3172B" w14:textId="77777777" w:rsidR="00F40B46" w:rsidRPr="00281BEC" w:rsidRDefault="00F40B46" w:rsidP="00B50DCD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výši daně celkem zaokrouhlenou dle příslušných předpisů,</w:t>
      </w:r>
    </w:p>
    <w:p w14:paraId="795C838A" w14:textId="77777777" w:rsidR="00F40B46" w:rsidRPr="00281BEC" w:rsidRDefault="00F40B46" w:rsidP="00B50DCD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součet ceny a daně z přidané hodnoty,</w:t>
      </w:r>
    </w:p>
    <w:p w14:paraId="6D2F4ACD" w14:textId="77777777" w:rsidR="00F40B46" w:rsidRPr="00281BEC" w:rsidRDefault="00F40B46" w:rsidP="00B50DCD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 xml:space="preserve">podpis odpovědné osoby </w:t>
      </w:r>
      <w:r w:rsidR="002C729B" w:rsidRPr="00281BEC">
        <w:rPr>
          <w:rFonts w:ascii="Arial Narrow" w:eastAsia="Arial Narrow" w:hAnsi="Arial Narrow"/>
          <w:sz w:val="22"/>
        </w:rPr>
        <w:t>Zhotovitele</w:t>
      </w:r>
      <w:r w:rsidRPr="00281BEC">
        <w:rPr>
          <w:rFonts w:ascii="Arial Narrow" w:eastAsia="Arial Narrow" w:hAnsi="Arial Narrow"/>
          <w:sz w:val="22"/>
        </w:rPr>
        <w:t>,</w:t>
      </w:r>
    </w:p>
    <w:p w14:paraId="4A559C79" w14:textId="6A45617E" w:rsidR="00F40B46" w:rsidRPr="00281BEC" w:rsidRDefault="00F40B46" w:rsidP="00B50DCD">
      <w:pPr>
        <w:numPr>
          <w:ilvl w:val="2"/>
          <w:numId w:val="4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přílohy: kopii protokolu o předání a převzetí D</w:t>
      </w:r>
      <w:r w:rsidR="002C729B" w:rsidRPr="00281BEC">
        <w:rPr>
          <w:rFonts w:ascii="Arial Narrow" w:eastAsia="Arial Narrow" w:hAnsi="Arial Narrow"/>
          <w:sz w:val="22"/>
        </w:rPr>
        <w:t>íla</w:t>
      </w:r>
      <w:r w:rsidRPr="00281BEC">
        <w:rPr>
          <w:rFonts w:ascii="Arial Narrow" w:eastAsia="Arial Narrow" w:hAnsi="Arial Narrow"/>
          <w:sz w:val="22"/>
        </w:rPr>
        <w:t xml:space="preserve"> s podpisem osoby, která za </w:t>
      </w:r>
      <w:r w:rsidR="002C729B" w:rsidRPr="00281BEC">
        <w:rPr>
          <w:rFonts w:ascii="Arial Narrow" w:eastAsia="Arial Narrow" w:hAnsi="Arial Narrow"/>
          <w:sz w:val="22"/>
        </w:rPr>
        <w:t>Objednatele</w:t>
      </w:r>
      <w:r w:rsidRPr="00281BEC">
        <w:rPr>
          <w:rFonts w:ascii="Arial Narrow" w:eastAsia="Arial Narrow" w:hAnsi="Arial Narrow"/>
          <w:sz w:val="22"/>
        </w:rPr>
        <w:t xml:space="preserve"> D</w:t>
      </w:r>
      <w:r w:rsidR="002C729B" w:rsidRPr="00281BEC">
        <w:rPr>
          <w:rFonts w:ascii="Arial Narrow" w:eastAsia="Arial Narrow" w:hAnsi="Arial Narrow"/>
          <w:sz w:val="22"/>
        </w:rPr>
        <w:t>ílo</w:t>
      </w:r>
      <w:r w:rsidRPr="00281BEC">
        <w:rPr>
          <w:rFonts w:ascii="Arial Narrow" w:eastAsia="Arial Narrow" w:hAnsi="Arial Narrow"/>
          <w:sz w:val="22"/>
        </w:rPr>
        <w:t xml:space="preserve"> převzala.</w:t>
      </w:r>
    </w:p>
    <w:p w14:paraId="5160AD7D" w14:textId="77777777" w:rsidR="002C729B" w:rsidRPr="00281BEC" w:rsidRDefault="002C729B" w:rsidP="00B50DCD">
      <w:pPr>
        <w:tabs>
          <w:tab w:val="left" w:pos="1444"/>
        </w:tabs>
        <w:spacing w:line="239" w:lineRule="auto"/>
        <w:ind w:left="1444"/>
        <w:jc w:val="both"/>
        <w:rPr>
          <w:rFonts w:ascii="Arial Narrow" w:eastAsia="Arial Narrow" w:hAnsi="Arial Narrow"/>
          <w:sz w:val="22"/>
        </w:rPr>
      </w:pPr>
    </w:p>
    <w:p w14:paraId="6F760331" w14:textId="4DF1059D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V případě, že </w:t>
      </w:r>
      <w:r w:rsidR="0022720E" w:rsidRPr="00281BEC">
        <w:rPr>
          <w:rFonts w:cs="Arial"/>
        </w:rPr>
        <w:t>F</w:t>
      </w:r>
      <w:r w:rsidRPr="00281BEC">
        <w:rPr>
          <w:rFonts w:cs="Arial"/>
        </w:rPr>
        <w:t xml:space="preserve">aktura nebude obsahovat výše uvedené náležitosti nebo bude jiným způsobem v rozporu s touto Smlouvou, bude </w:t>
      </w:r>
      <w:r w:rsidR="002C729B" w:rsidRPr="00281BEC">
        <w:rPr>
          <w:rFonts w:cs="Arial"/>
        </w:rPr>
        <w:t>Objednatelem</w:t>
      </w:r>
      <w:r w:rsidRPr="00281BEC">
        <w:rPr>
          <w:rFonts w:cs="Arial"/>
        </w:rPr>
        <w:t xml:space="preserve"> vrácena k</w:t>
      </w:r>
      <w:r w:rsidR="0022720E" w:rsidRPr="00281BEC">
        <w:rPr>
          <w:rFonts w:cs="Arial"/>
        </w:rPr>
        <w:t> </w:t>
      </w:r>
      <w:r w:rsidRPr="00281BEC">
        <w:rPr>
          <w:rFonts w:cs="Arial"/>
        </w:rPr>
        <w:t>opravení</w:t>
      </w:r>
      <w:r w:rsidR="0022720E" w:rsidRPr="00281BEC">
        <w:rPr>
          <w:rFonts w:cs="Arial"/>
        </w:rPr>
        <w:t>, aniž by se tím Objednatel dostal do prodlení s úhradou fakturované částky</w:t>
      </w:r>
      <w:r w:rsidRPr="00281BEC">
        <w:rPr>
          <w:rFonts w:cs="Arial"/>
        </w:rPr>
        <w:t>. V takovém případě lhůta splatnosti počíná běžet znovu ode dne doručení opravené či nově vy</w:t>
      </w:r>
      <w:r w:rsidR="008E2403" w:rsidRPr="00281BEC">
        <w:rPr>
          <w:rFonts w:cs="Arial"/>
        </w:rPr>
        <w:t>stavené</w:t>
      </w:r>
      <w:r w:rsidRPr="00281BEC">
        <w:rPr>
          <w:rFonts w:cs="Arial"/>
        </w:rPr>
        <w:t xml:space="preserve"> </w:t>
      </w:r>
      <w:r w:rsidR="0022720E" w:rsidRPr="00281BEC">
        <w:rPr>
          <w:rFonts w:cs="Arial"/>
        </w:rPr>
        <w:t>F</w:t>
      </w:r>
      <w:r w:rsidRPr="00281BEC">
        <w:rPr>
          <w:rFonts w:cs="Arial"/>
        </w:rPr>
        <w:t>aktury.</w:t>
      </w:r>
    </w:p>
    <w:p w14:paraId="1D656471" w14:textId="327129EF" w:rsidR="00F40B46" w:rsidRPr="00281BEC" w:rsidRDefault="00F40B46" w:rsidP="00B50DCD">
      <w:pPr>
        <w:pStyle w:val="Nadpis2"/>
        <w:keepNext w:val="0"/>
        <w:rPr>
          <w:rFonts w:cs="Arial"/>
        </w:rPr>
      </w:pPr>
      <w:bookmarkStart w:id="1" w:name="page5"/>
      <w:bookmarkEnd w:id="1"/>
      <w:r w:rsidRPr="00281BEC">
        <w:rPr>
          <w:rFonts w:cs="Arial"/>
        </w:rPr>
        <w:t xml:space="preserve">Peněžitý závazek (dluh) </w:t>
      </w:r>
      <w:r w:rsidR="002C729B" w:rsidRPr="00281BEC">
        <w:rPr>
          <w:rFonts w:cs="Arial"/>
        </w:rPr>
        <w:t>Objednatele</w:t>
      </w:r>
      <w:r w:rsidRPr="00281BEC">
        <w:rPr>
          <w:rFonts w:cs="Arial"/>
        </w:rPr>
        <w:t xml:space="preserve"> se považuje za splněný v den, kdy je dlužná částka odepsána z účtu </w:t>
      </w:r>
      <w:r w:rsidR="002C729B" w:rsidRPr="00281BEC">
        <w:rPr>
          <w:rFonts w:cs="Arial"/>
        </w:rPr>
        <w:t>Objednatele</w:t>
      </w:r>
      <w:r w:rsidRPr="00281BEC">
        <w:rPr>
          <w:rFonts w:cs="Arial"/>
        </w:rPr>
        <w:t xml:space="preserve">. Veškeré bankovní výlohy a poplatky </w:t>
      </w:r>
      <w:r w:rsidR="002C729B" w:rsidRPr="00281BEC">
        <w:rPr>
          <w:rFonts w:cs="Arial"/>
        </w:rPr>
        <w:t>Objednatele</w:t>
      </w:r>
      <w:r w:rsidRPr="00281BEC">
        <w:rPr>
          <w:rFonts w:cs="Arial"/>
        </w:rPr>
        <w:t xml:space="preserve"> spojené s platbou smluvní ceny hradí </w:t>
      </w:r>
      <w:r w:rsidR="002C729B" w:rsidRPr="00281BEC">
        <w:rPr>
          <w:rFonts w:cs="Arial"/>
        </w:rPr>
        <w:t>Objednatel</w:t>
      </w:r>
      <w:r w:rsidRPr="00281BEC">
        <w:rPr>
          <w:rFonts w:cs="Arial"/>
        </w:rPr>
        <w:t xml:space="preserve">, ostatní bankovní výlohy a poplatky spojené s plněním této Smlouvy hradí </w:t>
      </w:r>
      <w:r w:rsidR="002C729B" w:rsidRPr="00281BEC">
        <w:rPr>
          <w:rFonts w:cs="Arial"/>
        </w:rPr>
        <w:t>Zhotovitel</w:t>
      </w:r>
      <w:r w:rsidRPr="00281BEC">
        <w:rPr>
          <w:rFonts w:cs="Arial"/>
        </w:rPr>
        <w:t xml:space="preserve"> a jsou zahrnuty ve smluvní ceně.</w:t>
      </w:r>
    </w:p>
    <w:p w14:paraId="55CAFD6B" w14:textId="77777777" w:rsidR="00F40B46" w:rsidRPr="00281BEC" w:rsidRDefault="002C729B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Objednatel</w:t>
      </w:r>
      <w:r w:rsidR="00F40B46" w:rsidRPr="00281BEC">
        <w:rPr>
          <w:rFonts w:cs="Arial"/>
        </w:rPr>
        <w:t xml:space="preserve">, jakožto příjemce zdanitelného plnění, který ručí za nezaplacenou daň z tohoto plnění, je oprávněn, pokud bude v okamžiku jeho uskutečnění o </w:t>
      </w:r>
      <w:r w:rsidRPr="00281BEC">
        <w:rPr>
          <w:rFonts w:cs="Arial"/>
        </w:rPr>
        <w:t>Zhotoviteli</w:t>
      </w:r>
      <w:r w:rsidR="00F40B46" w:rsidRPr="00281BEC">
        <w:rPr>
          <w:rFonts w:cs="Arial"/>
        </w:rPr>
        <w:t xml:space="preserve"> zveřejněna způsobem umožňujícím dálkový přístup skutečnost, že je nespolehlivým plátcem, odvádět za </w:t>
      </w:r>
      <w:r w:rsidR="00E34361" w:rsidRPr="00281BEC">
        <w:rPr>
          <w:rFonts w:cs="Arial"/>
        </w:rPr>
        <w:t>Zhotovitele</w:t>
      </w:r>
      <w:r w:rsidR="00F40B46" w:rsidRPr="00281BEC">
        <w:rPr>
          <w:rFonts w:cs="Arial"/>
        </w:rPr>
        <w:t xml:space="preserve"> daň a o tuto částku snížit </w:t>
      </w:r>
      <w:r w:rsidR="00E34361" w:rsidRPr="00281BEC">
        <w:rPr>
          <w:rFonts w:cs="Arial"/>
        </w:rPr>
        <w:t>Zhotoviteli</w:t>
      </w:r>
      <w:r w:rsidR="00F40B46" w:rsidRPr="00281BEC">
        <w:rPr>
          <w:rFonts w:cs="Arial"/>
        </w:rPr>
        <w:t xml:space="preserve"> platbu dle této Smlouvy. Tuto skutečnost je </w:t>
      </w:r>
      <w:r w:rsidR="00E34361" w:rsidRPr="00281BEC">
        <w:rPr>
          <w:rFonts w:cs="Arial"/>
        </w:rPr>
        <w:t xml:space="preserve">Objednatel </w:t>
      </w:r>
      <w:r w:rsidR="00F40B46" w:rsidRPr="00281BEC">
        <w:rPr>
          <w:rFonts w:cs="Arial"/>
        </w:rPr>
        <w:t xml:space="preserve">povinen předem </w:t>
      </w:r>
      <w:r w:rsidR="00E34361" w:rsidRPr="00281BEC">
        <w:rPr>
          <w:rFonts w:cs="Arial"/>
        </w:rPr>
        <w:t>Zhotoviteli</w:t>
      </w:r>
      <w:r w:rsidR="00F40B46" w:rsidRPr="00281BEC">
        <w:rPr>
          <w:rFonts w:cs="Arial"/>
        </w:rPr>
        <w:t xml:space="preserve"> oznámit. Takto uhrazenou daní dochází ke snížení pohledávky </w:t>
      </w:r>
      <w:r w:rsidR="00E34361" w:rsidRPr="00281BEC">
        <w:rPr>
          <w:rFonts w:cs="Arial"/>
        </w:rPr>
        <w:t xml:space="preserve">Zhotovitele </w:t>
      </w:r>
      <w:r w:rsidR="00F40B46" w:rsidRPr="00281BEC">
        <w:rPr>
          <w:rFonts w:cs="Arial"/>
        </w:rPr>
        <w:t xml:space="preserve">o příslušnou částku daně a </w:t>
      </w:r>
      <w:r w:rsidR="00E34361" w:rsidRPr="00281BEC">
        <w:rPr>
          <w:rFonts w:cs="Arial"/>
        </w:rPr>
        <w:t xml:space="preserve">Zhotovitel </w:t>
      </w:r>
      <w:r w:rsidR="00F40B46" w:rsidRPr="00281BEC">
        <w:rPr>
          <w:rFonts w:cs="Arial"/>
        </w:rPr>
        <w:t xml:space="preserve">tak není oprávněn po </w:t>
      </w:r>
      <w:r w:rsidR="00E34361" w:rsidRPr="00281BEC">
        <w:rPr>
          <w:rFonts w:cs="Arial"/>
        </w:rPr>
        <w:t>Objednateli</w:t>
      </w:r>
      <w:r w:rsidR="00F40B46" w:rsidRPr="00281BEC">
        <w:rPr>
          <w:rFonts w:cs="Arial"/>
        </w:rPr>
        <w:t xml:space="preserve"> požadovat uhrazení této částky.</w:t>
      </w:r>
    </w:p>
    <w:p w14:paraId="6768DED1" w14:textId="2FD358F2" w:rsidR="00C7074D" w:rsidRDefault="00C7074D" w:rsidP="00B50DCD">
      <w:pPr>
        <w:rPr>
          <w:rFonts w:ascii="Arial Narrow" w:hAnsi="Arial Narrow"/>
        </w:rPr>
      </w:pPr>
    </w:p>
    <w:p w14:paraId="3D38D5D0" w14:textId="3A627DC2" w:rsidR="00F40B46" w:rsidRPr="00281BEC" w:rsidRDefault="003E241D" w:rsidP="00B50DCD">
      <w:pPr>
        <w:pStyle w:val="Nadpis1"/>
        <w:keepNext w:val="0"/>
        <w:rPr>
          <w:rFonts w:eastAsia="Arial Narrow" w:cs="Arial"/>
        </w:rPr>
      </w:pPr>
      <w:r w:rsidRPr="00281BEC">
        <w:rPr>
          <w:rFonts w:eastAsia="Arial Narrow" w:cs="Arial"/>
        </w:rPr>
        <w:lastRenderedPageBreak/>
        <w:t xml:space="preserve">LHŮTA </w:t>
      </w:r>
      <w:r w:rsidR="00E34361" w:rsidRPr="00281BEC">
        <w:rPr>
          <w:rFonts w:eastAsia="Arial Narrow" w:cs="Arial"/>
        </w:rPr>
        <w:t>A MÍSTO PLNĚNÍ</w:t>
      </w:r>
    </w:p>
    <w:p w14:paraId="486F56E4" w14:textId="5B9A4696" w:rsidR="00E34361" w:rsidRPr="00281BEC" w:rsidRDefault="00E34361" w:rsidP="00DC0C6F">
      <w:pPr>
        <w:pStyle w:val="Nadpis2"/>
        <w:rPr>
          <w:rFonts w:cs="Arial"/>
        </w:rPr>
      </w:pPr>
      <w:r w:rsidRPr="00281BEC">
        <w:rPr>
          <w:rFonts w:cs="Arial"/>
        </w:rPr>
        <w:t xml:space="preserve">Místem plnění je </w:t>
      </w:r>
      <w:r w:rsidR="00DC0C6F" w:rsidRPr="00DC0C6F">
        <w:rPr>
          <w:rFonts w:cs="Arial"/>
        </w:rPr>
        <w:t>areál ÚJV Řež a. s., Hlavní 130, 250 68 Husinec – Řež</w:t>
      </w:r>
      <w:r w:rsidR="00DC0C6F">
        <w:rPr>
          <w:rFonts w:cs="Arial"/>
        </w:rPr>
        <w:t>.</w:t>
      </w:r>
    </w:p>
    <w:p w14:paraId="726549DC" w14:textId="4994E9EE" w:rsidR="00E34361" w:rsidRPr="00281BEC" w:rsidRDefault="00E34361" w:rsidP="00B023F1">
      <w:pPr>
        <w:pStyle w:val="Nadpis2"/>
      </w:pPr>
      <w:r w:rsidRPr="00281BEC">
        <w:t xml:space="preserve">Zhotovitel se zavazuje Dílo řádně zhotovit, obstarat a předat Objednateli do </w:t>
      </w:r>
      <w:r w:rsidR="007A59E5">
        <w:t>13 kalendářních týdnů ode dne podpisu smlouvy</w:t>
      </w:r>
      <w:r w:rsidR="00B023F1">
        <w:t xml:space="preserve">, </w:t>
      </w:r>
      <w:r w:rsidR="00B023F1" w:rsidRPr="00B023F1">
        <w:rPr>
          <w:rFonts w:cs="Arial"/>
        </w:rPr>
        <w:t>nejpozději však do 28.6.2017</w:t>
      </w:r>
      <w:r w:rsidR="00B023F1">
        <w:rPr>
          <w:rFonts w:cs="Arial"/>
        </w:rPr>
        <w:t>.</w:t>
      </w:r>
      <w:r w:rsidRPr="00281BEC">
        <w:t xml:space="preserve"> </w:t>
      </w:r>
      <w:r w:rsidR="001358AD" w:rsidRPr="00281BEC">
        <w:t xml:space="preserve">Lhůtou k </w:t>
      </w:r>
      <w:r w:rsidRPr="00281BEC">
        <w:t xml:space="preserve">předání </w:t>
      </w:r>
      <w:r w:rsidR="001358AD" w:rsidRPr="00281BEC">
        <w:t>D</w:t>
      </w:r>
      <w:r w:rsidRPr="00281BEC">
        <w:t>íla se rozumí d</w:t>
      </w:r>
      <w:r w:rsidR="001358AD" w:rsidRPr="00281BEC">
        <w:t>oba</w:t>
      </w:r>
      <w:r w:rsidRPr="00281BEC">
        <w:t xml:space="preserve">, </w:t>
      </w:r>
      <w:r w:rsidR="001358AD" w:rsidRPr="00281BEC">
        <w:t>během níž</w:t>
      </w:r>
      <w:r w:rsidRPr="00281BEC">
        <w:t xml:space="preserve"> bude Zhotovitelem </w:t>
      </w:r>
      <w:r w:rsidR="001358AD" w:rsidRPr="00281BEC">
        <w:t>Dílo fyzicky předáno Objednateli</w:t>
      </w:r>
      <w:r w:rsidRPr="00281BEC">
        <w:t>.</w:t>
      </w:r>
      <w:r w:rsidR="001358AD" w:rsidRPr="00281BEC">
        <w:t xml:space="preserve"> Obě Smluvní strany si převzetí a předání Díla potvrdí podpisem protokolu o předání a převzetí.</w:t>
      </w:r>
      <w:r w:rsidRPr="00281BEC">
        <w:t xml:space="preserve"> </w:t>
      </w:r>
    </w:p>
    <w:p w14:paraId="32CF5F61" w14:textId="1DD84BF8" w:rsidR="00F40B46" w:rsidRPr="00281BEC" w:rsidRDefault="003E241D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Lhůta k </w:t>
      </w:r>
      <w:r w:rsidR="00F40B46" w:rsidRPr="00281BEC">
        <w:rPr>
          <w:rFonts w:cs="Arial"/>
        </w:rPr>
        <w:t>předání a D</w:t>
      </w:r>
      <w:r w:rsidR="00E34361" w:rsidRPr="00281BEC">
        <w:rPr>
          <w:rFonts w:cs="Arial"/>
        </w:rPr>
        <w:t>íla</w:t>
      </w:r>
      <w:r w:rsidR="00F40B46" w:rsidRPr="00281BEC">
        <w:rPr>
          <w:rFonts w:cs="Arial"/>
        </w:rPr>
        <w:t xml:space="preserve"> </w:t>
      </w:r>
      <w:r w:rsidRPr="00281BEC">
        <w:rPr>
          <w:rFonts w:cs="Arial"/>
        </w:rPr>
        <w:t>bude</w:t>
      </w:r>
      <w:r w:rsidR="00F40B46" w:rsidRPr="00281BEC">
        <w:rPr>
          <w:rFonts w:cs="Arial"/>
        </w:rPr>
        <w:t xml:space="preserve"> přiměřeně prodloužen</w:t>
      </w:r>
      <w:r w:rsidRPr="00281BEC">
        <w:rPr>
          <w:rFonts w:cs="Arial"/>
        </w:rPr>
        <w:t>a</w:t>
      </w:r>
      <w:r w:rsidR="00F40B46" w:rsidRPr="00281BEC">
        <w:rPr>
          <w:rFonts w:cs="Arial"/>
        </w:rPr>
        <w:t>, jestliže:</w:t>
      </w:r>
    </w:p>
    <w:p w14:paraId="588AD9CA" w14:textId="77777777" w:rsidR="00E34361" w:rsidRPr="00281BEC" w:rsidRDefault="00E34361" w:rsidP="00B50DCD">
      <w:pPr>
        <w:numPr>
          <w:ilvl w:val="0"/>
          <w:numId w:val="11"/>
        </w:numPr>
        <w:tabs>
          <w:tab w:val="left" w:pos="1444"/>
        </w:tabs>
        <w:spacing w:line="0" w:lineRule="atLeast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dojde k přerušení prací Zhotovitele na základě písemného pokynu Objednatele,</w:t>
      </w:r>
    </w:p>
    <w:p w14:paraId="61D1F425" w14:textId="77777777" w:rsidR="00F40B46" w:rsidRPr="00281BEC" w:rsidRDefault="00F40B46" w:rsidP="00B50DCD">
      <w:pPr>
        <w:numPr>
          <w:ilvl w:val="0"/>
          <w:numId w:val="11"/>
        </w:numPr>
        <w:tabs>
          <w:tab w:val="left" w:pos="1444"/>
        </w:tabs>
        <w:spacing w:line="0" w:lineRule="atLeast"/>
        <w:ind w:left="1444" w:hanging="364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 xml:space="preserve">dojde k přerušení prací </w:t>
      </w:r>
      <w:r w:rsidR="00E34361" w:rsidRPr="00281BEC">
        <w:rPr>
          <w:rFonts w:ascii="Arial Narrow" w:eastAsia="Arial Narrow" w:hAnsi="Arial Narrow"/>
          <w:sz w:val="22"/>
        </w:rPr>
        <w:t>Zhotovitele</w:t>
      </w:r>
      <w:r w:rsidRPr="00281BEC">
        <w:rPr>
          <w:rFonts w:ascii="Arial Narrow" w:eastAsia="Arial Narrow" w:hAnsi="Arial Narrow"/>
          <w:sz w:val="22"/>
        </w:rPr>
        <w:t xml:space="preserve"> způsobeného okolnostmi vylučujícími odpovědnost (tzv. vyšší moc) ve smyslu § 2913 odst. 2 Občanského zákoníku. Smluvní strany jsou povinny se bezprostředně vzájemně informovat o vzniku takové okolnosti a dohodnout způsob jejího řešení, jinak se vyšší moci nemohou dovolávat.</w:t>
      </w:r>
    </w:p>
    <w:p w14:paraId="4E902082" w14:textId="781FE91C" w:rsidR="00F40B46" w:rsidRPr="00281BEC" w:rsidRDefault="00E34361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Prodloužení doby </w:t>
      </w:r>
      <w:r w:rsidR="0022720E" w:rsidRPr="00281BEC">
        <w:rPr>
          <w:rFonts w:cs="Arial"/>
        </w:rPr>
        <w:t xml:space="preserve">k </w:t>
      </w:r>
      <w:r w:rsidRPr="00281BEC">
        <w:rPr>
          <w:rFonts w:cs="Arial"/>
        </w:rPr>
        <w:t>prov</w:t>
      </w:r>
      <w:r w:rsidR="0022720E" w:rsidRPr="00281BEC">
        <w:rPr>
          <w:rFonts w:cs="Arial"/>
        </w:rPr>
        <w:t>ede</w:t>
      </w:r>
      <w:r w:rsidRPr="00281BEC">
        <w:rPr>
          <w:rFonts w:cs="Arial"/>
        </w:rPr>
        <w:t xml:space="preserve">ní Díla se určí podle doby trvání překážky nebo neplnění závazků Zhotovitele sjednaných touto Smlouvou, s přihlédnutím k době nezbytné pro obnovení prací, za podmínky, že Zhotovitel učinil veškerá opatření ke zkrácení nebo předejití zpoždění a po písemné dohodě </w:t>
      </w:r>
      <w:r w:rsidR="0022720E" w:rsidRPr="00281BEC">
        <w:rPr>
          <w:rFonts w:cs="Arial"/>
        </w:rPr>
        <w:t xml:space="preserve">Smluvních </w:t>
      </w:r>
      <w:r w:rsidRPr="00281BEC">
        <w:rPr>
          <w:rFonts w:cs="Arial"/>
        </w:rPr>
        <w:t>stran.</w:t>
      </w:r>
    </w:p>
    <w:p w14:paraId="6A8F10F0" w14:textId="15CB90F8" w:rsidR="0043354D" w:rsidRDefault="0043354D" w:rsidP="00B50DCD">
      <w:pPr>
        <w:rPr>
          <w:rFonts w:ascii="Arial Narrow" w:hAnsi="Arial Narrow"/>
        </w:rPr>
      </w:pPr>
    </w:p>
    <w:p w14:paraId="0A3BF8BE" w14:textId="0FC61EC7" w:rsidR="00F40B46" w:rsidRPr="00281BEC" w:rsidRDefault="006D6180" w:rsidP="00B50DCD">
      <w:pPr>
        <w:pStyle w:val="Nadpis1"/>
        <w:keepNext w:val="0"/>
        <w:rPr>
          <w:rFonts w:eastAsia="Arial Narrow" w:cs="Arial"/>
          <w:sz w:val="24"/>
        </w:rPr>
      </w:pPr>
      <w:r w:rsidRPr="00281BEC">
        <w:rPr>
          <w:rFonts w:eastAsia="Arial Narrow" w:cs="Arial"/>
          <w:bCs w:val="0"/>
        </w:rPr>
        <w:t>PROVÁDĚNÍ DÍLA</w:t>
      </w:r>
    </w:p>
    <w:p w14:paraId="39C23883" w14:textId="77777777" w:rsidR="00F40B46" w:rsidRPr="00281BEC" w:rsidRDefault="00F40B46" w:rsidP="00B50DCD">
      <w:pPr>
        <w:pStyle w:val="Nadpis2"/>
        <w:keepNext w:val="0"/>
        <w:widowControl w:val="0"/>
        <w:rPr>
          <w:rFonts w:cs="Arial"/>
        </w:rPr>
      </w:pPr>
      <w:r w:rsidRPr="00281BEC">
        <w:rPr>
          <w:rFonts w:cs="Arial"/>
        </w:rPr>
        <w:t>Při provádění D</w:t>
      </w:r>
      <w:r w:rsidR="00E34361" w:rsidRPr="00281BEC">
        <w:rPr>
          <w:rFonts w:cs="Arial"/>
        </w:rPr>
        <w:t>íla</w:t>
      </w:r>
      <w:r w:rsidRPr="00281BEC">
        <w:rPr>
          <w:rFonts w:cs="Arial"/>
        </w:rPr>
        <w:t xml:space="preserve"> postupuje </w:t>
      </w:r>
      <w:r w:rsidR="00E34361" w:rsidRPr="00281BEC">
        <w:rPr>
          <w:rFonts w:cs="Arial"/>
        </w:rPr>
        <w:t>Zhotovitel</w:t>
      </w:r>
      <w:r w:rsidRPr="00281BEC">
        <w:rPr>
          <w:rFonts w:cs="Arial"/>
        </w:rPr>
        <w:t xml:space="preserve"> samostatně. </w:t>
      </w:r>
      <w:r w:rsidR="00E34361" w:rsidRPr="00281BEC">
        <w:rPr>
          <w:rFonts w:cs="Arial"/>
        </w:rPr>
        <w:t>Zhotovitel</w:t>
      </w:r>
      <w:r w:rsidRPr="00281BEC">
        <w:rPr>
          <w:rFonts w:cs="Arial"/>
        </w:rPr>
        <w:t xml:space="preserve"> se však zavazuje respektovat veškeré pokyny </w:t>
      </w:r>
      <w:r w:rsidR="00E34361" w:rsidRPr="00281BEC">
        <w:rPr>
          <w:rFonts w:cs="Arial"/>
        </w:rPr>
        <w:t>Objednatele</w:t>
      </w:r>
      <w:r w:rsidRPr="00281BEC">
        <w:rPr>
          <w:rFonts w:cs="Arial"/>
        </w:rPr>
        <w:t xml:space="preserve">, týkající se </w:t>
      </w:r>
      <w:r w:rsidR="006B76D2" w:rsidRPr="00281BEC">
        <w:rPr>
          <w:rFonts w:cs="Arial"/>
        </w:rPr>
        <w:t>provádění Díla</w:t>
      </w:r>
      <w:r w:rsidRPr="00281BEC">
        <w:rPr>
          <w:rFonts w:cs="Arial"/>
        </w:rPr>
        <w:t xml:space="preserve"> a upozorňující na možné </w:t>
      </w:r>
      <w:r w:rsidR="006B76D2" w:rsidRPr="00281BEC">
        <w:rPr>
          <w:rFonts w:cs="Arial"/>
        </w:rPr>
        <w:t>porušování smluvních povinností Zhotovitele.</w:t>
      </w:r>
    </w:p>
    <w:p w14:paraId="6AFEC8DD" w14:textId="7B3ED93E" w:rsidR="00F40B46" w:rsidRPr="00281BEC" w:rsidRDefault="006B76D2" w:rsidP="00B50DCD">
      <w:pPr>
        <w:pStyle w:val="Nadpis2"/>
        <w:keepNext w:val="0"/>
        <w:widowControl w:val="0"/>
        <w:rPr>
          <w:rFonts w:cs="Arial"/>
        </w:rPr>
      </w:pPr>
      <w:r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je povinen upozornit </w:t>
      </w:r>
      <w:r w:rsidRPr="00281BEC">
        <w:rPr>
          <w:rFonts w:cs="Arial"/>
        </w:rPr>
        <w:t>Objednatele</w:t>
      </w:r>
      <w:r w:rsidR="00F40B46" w:rsidRPr="00281BEC">
        <w:rPr>
          <w:rFonts w:cs="Arial"/>
        </w:rPr>
        <w:t xml:space="preserve"> bez zbytečného odkladu na nevhodnou povahu </w:t>
      </w:r>
      <w:r w:rsidRPr="00281BEC">
        <w:rPr>
          <w:rFonts w:cs="Arial"/>
        </w:rPr>
        <w:t xml:space="preserve">provádění Díla nebo nevhodnost </w:t>
      </w:r>
      <w:r w:rsidR="00F40B46" w:rsidRPr="00281BEC">
        <w:rPr>
          <w:rFonts w:cs="Arial"/>
        </w:rPr>
        <w:t xml:space="preserve">pokynů </w:t>
      </w:r>
      <w:r w:rsidRPr="00281BEC">
        <w:rPr>
          <w:rFonts w:cs="Arial"/>
        </w:rPr>
        <w:t xml:space="preserve">Objednatele k </w:t>
      </w:r>
      <w:r w:rsidR="00F40B46" w:rsidRPr="00281BEC">
        <w:rPr>
          <w:rFonts w:cs="Arial"/>
        </w:rPr>
        <w:t>provedení D</w:t>
      </w:r>
      <w:r w:rsidRPr="00281BEC">
        <w:rPr>
          <w:rFonts w:cs="Arial"/>
        </w:rPr>
        <w:t>íla</w:t>
      </w:r>
      <w:r w:rsidR="00F40B46" w:rsidRPr="00281BEC">
        <w:rPr>
          <w:rFonts w:cs="Arial"/>
        </w:rPr>
        <w:t xml:space="preserve">, jestliže </w:t>
      </w:r>
      <w:r w:rsidRPr="00281BEC">
        <w:rPr>
          <w:rFonts w:cs="Arial"/>
        </w:rPr>
        <w:t>Zhotovitele</w:t>
      </w:r>
      <w:r w:rsidR="00F40B46" w:rsidRPr="00281BEC">
        <w:rPr>
          <w:rFonts w:cs="Arial"/>
        </w:rPr>
        <w:t xml:space="preserve"> mohl tuto nevhodnost zjistit při vynaložení odborné péče.</w:t>
      </w:r>
    </w:p>
    <w:p w14:paraId="4B6CA6DE" w14:textId="7320B023" w:rsidR="00C30F2E" w:rsidRPr="00281BEC" w:rsidRDefault="006D6180" w:rsidP="00B50DCD">
      <w:pPr>
        <w:pStyle w:val="Nadpis2"/>
        <w:keepNext w:val="0"/>
        <w:widowControl w:val="0"/>
        <w:rPr>
          <w:rFonts w:cs="Arial"/>
        </w:rPr>
      </w:pPr>
      <w:r w:rsidRPr="00281BEC">
        <w:rPr>
          <w:rFonts w:cs="Arial"/>
        </w:rPr>
        <w:t>Objednatel</w:t>
      </w:r>
      <w:r w:rsidR="00F40B46" w:rsidRPr="00281BEC">
        <w:rPr>
          <w:rFonts w:cs="Arial"/>
        </w:rPr>
        <w:t xml:space="preserve"> je oprávněn kontrolovat provádění </w:t>
      </w:r>
      <w:r w:rsidRPr="00281BEC">
        <w:rPr>
          <w:rFonts w:cs="Arial"/>
        </w:rPr>
        <w:t>Díla</w:t>
      </w:r>
      <w:r w:rsidR="00F40B46" w:rsidRPr="00281BEC">
        <w:rPr>
          <w:rFonts w:cs="Arial"/>
        </w:rPr>
        <w:t xml:space="preserve">. Provádění </w:t>
      </w:r>
      <w:r w:rsidRPr="00281BEC">
        <w:rPr>
          <w:rFonts w:cs="Arial"/>
        </w:rPr>
        <w:t>Díla</w:t>
      </w:r>
      <w:r w:rsidR="00F40B46" w:rsidRPr="00281BEC">
        <w:rPr>
          <w:rFonts w:cs="Arial"/>
        </w:rPr>
        <w:t xml:space="preserve"> v rozporu s povinnostmi </w:t>
      </w:r>
      <w:r w:rsidRPr="00281BEC">
        <w:rPr>
          <w:rFonts w:cs="Arial"/>
        </w:rPr>
        <w:t>Zhotovitele</w:t>
      </w:r>
      <w:r w:rsidR="00F40B46" w:rsidRPr="00281BEC">
        <w:rPr>
          <w:rFonts w:cs="Arial"/>
        </w:rPr>
        <w:t xml:space="preserve"> dle této Smlouvy </w:t>
      </w:r>
      <w:r w:rsidR="001C1966" w:rsidRPr="00281BEC">
        <w:rPr>
          <w:rFonts w:cs="Arial"/>
        </w:rPr>
        <w:t>je výslovně</w:t>
      </w:r>
      <w:r w:rsidR="00F40B46" w:rsidRPr="00281BEC">
        <w:rPr>
          <w:rFonts w:cs="Arial"/>
        </w:rPr>
        <w:t xml:space="preserve"> považováno za podstatné porušení Smlouvy. Zjistí-li </w:t>
      </w:r>
      <w:r w:rsidRPr="00281BEC">
        <w:rPr>
          <w:rFonts w:cs="Arial"/>
        </w:rPr>
        <w:t>Objednatel</w:t>
      </w:r>
      <w:r w:rsidR="00F40B46" w:rsidRPr="00281BEC">
        <w:rPr>
          <w:rFonts w:cs="Arial"/>
        </w:rPr>
        <w:t xml:space="preserve">, že </w:t>
      </w:r>
      <w:r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provádí D</w:t>
      </w:r>
      <w:r w:rsidRPr="00281BEC">
        <w:rPr>
          <w:rFonts w:cs="Arial"/>
        </w:rPr>
        <w:t>ílo</w:t>
      </w:r>
      <w:r w:rsidR="00F40B46" w:rsidRPr="00281BEC">
        <w:rPr>
          <w:rFonts w:cs="Arial"/>
        </w:rPr>
        <w:t xml:space="preserve"> v rozporu se svými povinnostmi, je </w:t>
      </w:r>
      <w:r w:rsidRPr="00281BEC">
        <w:rPr>
          <w:rFonts w:cs="Arial"/>
        </w:rPr>
        <w:t>Objednatel</w:t>
      </w:r>
      <w:r w:rsidR="00F40B46" w:rsidRPr="00281BEC">
        <w:rPr>
          <w:rFonts w:cs="Arial"/>
        </w:rPr>
        <w:t xml:space="preserve"> oprávněn dožadovat se toho,</w:t>
      </w:r>
      <w:bookmarkStart w:id="2" w:name="page6"/>
      <w:bookmarkEnd w:id="2"/>
      <w:r w:rsidR="002F2FC2" w:rsidRPr="00281BEC">
        <w:rPr>
          <w:rFonts w:cs="Arial"/>
        </w:rPr>
        <w:t xml:space="preserve"> </w:t>
      </w:r>
      <w:r w:rsidR="00F40B46" w:rsidRPr="00281BEC">
        <w:rPr>
          <w:rFonts w:cs="Arial"/>
        </w:rPr>
        <w:t xml:space="preserve">aby </w:t>
      </w:r>
      <w:r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odstranil vady vzniklé vadným </w:t>
      </w:r>
      <w:r w:rsidR="00B50DCD" w:rsidRPr="00281BEC">
        <w:rPr>
          <w:rFonts w:cs="Arial"/>
        </w:rPr>
        <w:t>plněním</w:t>
      </w:r>
      <w:r w:rsidR="00F40B46" w:rsidRPr="00281BEC">
        <w:rPr>
          <w:rFonts w:cs="Arial"/>
        </w:rPr>
        <w:t xml:space="preserve"> a D</w:t>
      </w:r>
      <w:r w:rsidRPr="00281BEC">
        <w:rPr>
          <w:rFonts w:cs="Arial"/>
        </w:rPr>
        <w:t>ílo</w:t>
      </w:r>
      <w:r w:rsidR="00F40B46" w:rsidRPr="00281BEC">
        <w:rPr>
          <w:rFonts w:cs="Arial"/>
        </w:rPr>
        <w:t xml:space="preserve"> prov</w:t>
      </w:r>
      <w:r w:rsidR="001C1966" w:rsidRPr="00281BEC">
        <w:rPr>
          <w:rFonts w:cs="Arial"/>
        </w:rPr>
        <w:t>ed</w:t>
      </w:r>
      <w:r w:rsidR="00F40B46" w:rsidRPr="00281BEC">
        <w:rPr>
          <w:rFonts w:cs="Arial"/>
        </w:rPr>
        <w:t>l řádným způsobem</w:t>
      </w:r>
      <w:r w:rsidR="001C1966" w:rsidRPr="00281BEC">
        <w:rPr>
          <w:rFonts w:cs="Arial"/>
        </w:rPr>
        <w:t>, jinak</w:t>
      </w:r>
      <w:r w:rsidR="00F40B46" w:rsidRPr="00281BEC">
        <w:rPr>
          <w:rFonts w:cs="Arial"/>
        </w:rPr>
        <w:t xml:space="preserve"> je oprávněn z téhož důvodu od Smlouvy odstoupit.</w:t>
      </w:r>
    </w:p>
    <w:p w14:paraId="0F3E6B8F" w14:textId="0A8CE11C" w:rsidR="00EE4A5E" w:rsidRDefault="00EE4A5E" w:rsidP="00B50DCD">
      <w:pPr>
        <w:rPr>
          <w:rFonts w:ascii="Arial Narrow" w:hAnsi="Arial Narrow"/>
        </w:rPr>
      </w:pPr>
    </w:p>
    <w:p w14:paraId="59A4ACFD" w14:textId="77777777" w:rsidR="00B023F1" w:rsidRPr="00281BEC" w:rsidRDefault="00B023F1" w:rsidP="00B50DCD">
      <w:pPr>
        <w:rPr>
          <w:rFonts w:ascii="Arial Narrow" w:hAnsi="Arial Narrow"/>
        </w:rPr>
      </w:pPr>
    </w:p>
    <w:p w14:paraId="1CFA0008" w14:textId="19C76ABE" w:rsidR="00F40B46" w:rsidRPr="00281BEC" w:rsidRDefault="00F40B46" w:rsidP="00B50DCD">
      <w:pPr>
        <w:pStyle w:val="Nadpis1"/>
        <w:keepNext w:val="0"/>
        <w:rPr>
          <w:rFonts w:eastAsia="Arial Narrow" w:cs="Arial"/>
        </w:rPr>
      </w:pPr>
      <w:r w:rsidRPr="00281BEC">
        <w:rPr>
          <w:rFonts w:eastAsia="Arial Narrow" w:cs="Arial"/>
        </w:rPr>
        <w:t xml:space="preserve">DALŠÍ PODMÍNKY PRO </w:t>
      </w:r>
      <w:r w:rsidR="005A0A54" w:rsidRPr="00281BEC">
        <w:rPr>
          <w:rFonts w:eastAsia="Arial Narrow" w:cs="Arial"/>
        </w:rPr>
        <w:t>PROVEDENÍ DÍLA</w:t>
      </w:r>
    </w:p>
    <w:p w14:paraId="09DA7C2F" w14:textId="52D348C5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Pokud činností </w:t>
      </w:r>
      <w:r w:rsidR="006D6180" w:rsidRPr="00281BEC">
        <w:rPr>
          <w:rFonts w:cs="Arial"/>
        </w:rPr>
        <w:t>Zhotovitele</w:t>
      </w:r>
      <w:r w:rsidRPr="00281BEC">
        <w:rPr>
          <w:rFonts w:cs="Arial"/>
        </w:rPr>
        <w:t xml:space="preserve"> dojde ke způsobení škody </w:t>
      </w:r>
      <w:r w:rsidR="006D6180" w:rsidRPr="00281BEC">
        <w:rPr>
          <w:rFonts w:cs="Arial"/>
        </w:rPr>
        <w:t>Objednateli</w:t>
      </w:r>
      <w:r w:rsidRPr="00281BEC">
        <w:rPr>
          <w:rFonts w:cs="Arial"/>
        </w:rPr>
        <w:t xml:space="preserve"> nebo třetím osobám z </w:t>
      </w:r>
      <w:r w:rsidR="001C1966" w:rsidRPr="00281BEC">
        <w:rPr>
          <w:rFonts w:cs="Arial"/>
        </w:rPr>
        <w:t>důvodu</w:t>
      </w:r>
      <w:r w:rsidRPr="00281BEC">
        <w:rPr>
          <w:rFonts w:cs="Arial"/>
        </w:rPr>
        <w:t xml:space="preserve"> opomenutí, nedbalosti nebo neplněním podmínek vyplývajících z právních předpisů, technických nebo jiných norem nebo vyplývajících z této Smlouvy, je </w:t>
      </w:r>
      <w:r w:rsidR="006D6180" w:rsidRPr="00281BEC">
        <w:rPr>
          <w:rFonts w:cs="Arial"/>
        </w:rPr>
        <w:t>Zhotovitel</w:t>
      </w:r>
      <w:r w:rsidRPr="00281BEC">
        <w:rPr>
          <w:rFonts w:cs="Arial"/>
        </w:rPr>
        <w:t xml:space="preserve"> povinen bez zbytečného odkladu závadný stav odstranit a není-li </w:t>
      </w:r>
      <w:r w:rsidR="001C1966" w:rsidRPr="00281BEC">
        <w:rPr>
          <w:rFonts w:cs="Arial"/>
        </w:rPr>
        <w:t xml:space="preserve">to </w:t>
      </w:r>
      <w:r w:rsidRPr="00281BEC">
        <w:rPr>
          <w:rFonts w:cs="Arial"/>
        </w:rPr>
        <w:t xml:space="preserve">možné nahradit škodu takto vzniklou. Veškeré náklady s tím spojené nese </w:t>
      </w:r>
      <w:r w:rsidR="006D6180" w:rsidRPr="00281BEC">
        <w:rPr>
          <w:rFonts w:cs="Arial"/>
        </w:rPr>
        <w:t>Zhotovitel</w:t>
      </w:r>
      <w:r w:rsidRPr="00281BEC">
        <w:rPr>
          <w:rFonts w:cs="Arial"/>
        </w:rPr>
        <w:t>.</w:t>
      </w:r>
    </w:p>
    <w:p w14:paraId="7E503E7A" w14:textId="1CF89073" w:rsidR="001C1966" w:rsidRPr="00281BEC" w:rsidRDefault="00DA7448" w:rsidP="00B50DCD">
      <w:pPr>
        <w:pStyle w:val="Nadpis2"/>
        <w:keepNext w:val="0"/>
        <w:spacing w:after="120"/>
        <w:ind w:left="578" w:hanging="578"/>
        <w:rPr>
          <w:rFonts w:cs="Arial"/>
        </w:rPr>
      </w:pPr>
      <w:r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odpovídá i za škodu způsobenou činností </w:t>
      </w:r>
      <w:r w:rsidR="001C1966" w:rsidRPr="00281BEC">
        <w:rPr>
          <w:rFonts w:cs="Arial"/>
        </w:rPr>
        <w:t>subdodavatelů</w:t>
      </w:r>
      <w:r w:rsidR="00F40B46" w:rsidRPr="00281BEC">
        <w:rPr>
          <w:rFonts w:cs="Arial"/>
        </w:rPr>
        <w:t xml:space="preserve">, kteří </w:t>
      </w:r>
      <w:r w:rsidR="001C1966" w:rsidRPr="00281BEC">
        <w:rPr>
          <w:rFonts w:cs="Arial"/>
        </w:rPr>
        <w:t>se na provedení</w:t>
      </w:r>
      <w:r w:rsidR="00F40B46" w:rsidRPr="00281BEC">
        <w:rPr>
          <w:rFonts w:cs="Arial"/>
        </w:rPr>
        <w:t xml:space="preserve"> D</w:t>
      </w:r>
      <w:r w:rsidR="006D6180" w:rsidRPr="00281BEC">
        <w:rPr>
          <w:rFonts w:cs="Arial"/>
        </w:rPr>
        <w:t>íl</w:t>
      </w:r>
      <w:r w:rsidR="001C1966" w:rsidRPr="00281BEC">
        <w:rPr>
          <w:rFonts w:cs="Arial"/>
        </w:rPr>
        <w:t>a</w:t>
      </w:r>
      <w:r w:rsidR="00F40B46" w:rsidRPr="00281BEC">
        <w:rPr>
          <w:rFonts w:cs="Arial"/>
        </w:rPr>
        <w:t xml:space="preserve"> p</w:t>
      </w:r>
      <w:r w:rsidR="001C1966" w:rsidRPr="00281BEC">
        <w:rPr>
          <w:rFonts w:cs="Arial"/>
        </w:rPr>
        <w:t>odílejí</w:t>
      </w:r>
      <w:r w:rsidR="00F40B46" w:rsidRPr="00281BEC">
        <w:rPr>
          <w:rFonts w:cs="Arial"/>
        </w:rPr>
        <w:t>.</w:t>
      </w:r>
      <w:r w:rsidR="001C1966" w:rsidRPr="00281BEC">
        <w:rPr>
          <w:rFonts w:cs="Arial"/>
        </w:rPr>
        <w:t xml:space="preserve"> </w:t>
      </w:r>
    </w:p>
    <w:p w14:paraId="2BEF4340" w14:textId="187796B9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Předání a převzetí </w:t>
      </w:r>
      <w:r w:rsidR="006D6180" w:rsidRPr="00281BEC">
        <w:rPr>
          <w:rFonts w:cs="Arial"/>
        </w:rPr>
        <w:t>Díl</w:t>
      </w:r>
      <w:r w:rsidR="001C1966" w:rsidRPr="00281BEC">
        <w:rPr>
          <w:rFonts w:cs="Arial"/>
        </w:rPr>
        <w:t>a</w:t>
      </w:r>
      <w:r w:rsidRPr="00281BEC">
        <w:rPr>
          <w:rFonts w:cs="Arial"/>
        </w:rPr>
        <w:t xml:space="preserve"> potvrdí </w:t>
      </w:r>
      <w:r w:rsidR="006D6180" w:rsidRPr="00281BEC">
        <w:rPr>
          <w:rFonts w:cs="Arial"/>
        </w:rPr>
        <w:t>Objednatel a Zhotovitel</w:t>
      </w:r>
      <w:r w:rsidRPr="00281BEC">
        <w:rPr>
          <w:rFonts w:cs="Arial"/>
        </w:rPr>
        <w:t xml:space="preserve"> </w:t>
      </w:r>
      <w:r w:rsidR="001C1966" w:rsidRPr="00281BEC">
        <w:rPr>
          <w:rFonts w:cs="Arial"/>
        </w:rPr>
        <w:t>podpisem předávacího protokolu</w:t>
      </w:r>
      <w:r w:rsidRPr="00281BEC">
        <w:rPr>
          <w:rFonts w:cs="Arial"/>
        </w:rPr>
        <w:t>.</w:t>
      </w:r>
    </w:p>
    <w:p w14:paraId="7C50D9CD" w14:textId="1CB19CD1" w:rsidR="00F404EE" w:rsidRDefault="00DA7448" w:rsidP="00282446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Objednatel</w:t>
      </w:r>
      <w:r w:rsidR="00F40B46" w:rsidRPr="00281BEC">
        <w:rPr>
          <w:rFonts w:cs="Arial"/>
        </w:rPr>
        <w:t xml:space="preserve"> není povinen převzít D</w:t>
      </w:r>
      <w:r w:rsidR="005A0A54" w:rsidRPr="00281BEC">
        <w:rPr>
          <w:rFonts w:cs="Arial"/>
        </w:rPr>
        <w:t>ílo</w:t>
      </w:r>
      <w:r w:rsidR="00F40B46" w:rsidRPr="00281BEC">
        <w:rPr>
          <w:rFonts w:cs="Arial"/>
        </w:rPr>
        <w:t>, která vykazuje vady a neshody, byť by samy o sobě ani ve spojení s jinými nebránily řádnému užívání D</w:t>
      </w:r>
      <w:r w:rsidR="005A0A54" w:rsidRPr="00281BEC">
        <w:rPr>
          <w:rFonts w:cs="Arial"/>
        </w:rPr>
        <w:t>íl</w:t>
      </w:r>
      <w:r w:rsidR="000909A1" w:rsidRPr="00281BEC">
        <w:rPr>
          <w:rFonts w:cs="Arial"/>
        </w:rPr>
        <w:t>a</w:t>
      </w:r>
      <w:r w:rsidR="00F40B46" w:rsidRPr="00281BEC">
        <w:rPr>
          <w:rFonts w:cs="Arial"/>
        </w:rPr>
        <w:t xml:space="preserve">. Nevyužije-li </w:t>
      </w:r>
      <w:r w:rsidR="005A0A54" w:rsidRPr="00281BEC">
        <w:rPr>
          <w:rFonts w:cs="Arial"/>
        </w:rPr>
        <w:t>Objednatel</w:t>
      </w:r>
      <w:r w:rsidR="00F40B46" w:rsidRPr="00281BEC">
        <w:rPr>
          <w:rFonts w:cs="Arial"/>
        </w:rPr>
        <w:t xml:space="preserve"> svého práva nepřevzít D</w:t>
      </w:r>
      <w:r w:rsidR="005A0A54" w:rsidRPr="00281BEC">
        <w:rPr>
          <w:rFonts w:cs="Arial"/>
        </w:rPr>
        <w:t>ílo</w:t>
      </w:r>
      <w:r w:rsidR="00F40B46" w:rsidRPr="00281BEC">
        <w:rPr>
          <w:rFonts w:cs="Arial"/>
        </w:rPr>
        <w:t xml:space="preserve"> vykazující vady a neshody, uvedou </w:t>
      </w:r>
      <w:r w:rsidR="005A0A54" w:rsidRPr="00281BEC">
        <w:rPr>
          <w:rFonts w:cs="Arial"/>
        </w:rPr>
        <w:t>Objednatel</w:t>
      </w:r>
      <w:r w:rsidR="00F40B46" w:rsidRPr="00281BEC">
        <w:rPr>
          <w:rFonts w:cs="Arial"/>
        </w:rPr>
        <w:t xml:space="preserve"> a </w:t>
      </w:r>
      <w:r w:rsidR="005A0A54"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v </w:t>
      </w:r>
      <w:r w:rsidR="000909A1" w:rsidRPr="00281BEC">
        <w:rPr>
          <w:rFonts w:cs="Arial"/>
        </w:rPr>
        <w:t>předávacím protokolu</w:t>
      </w:r>
      <w:r w:rsidR="00F40B46" w:rsidRPr="00281BEC">
        <w:rPr>
          <w:rFonts w:cs="Arial"/>
        </w:rPr>
        <w:t xml:space="preserve"> soupis těchto vad a neshod</w:t>
      </w:r>
      <w:r w:rsidR="000909A1" w:rsidRPr="00281BEC">
        <w:rPr>
          <w:rFonts w:cs="Arial"/>
        </w:rPr>
        <w:t>. Zhotovitel je potom povinen je odstranit</w:t>
      </w:r>
      <w:r w:rsidR="00A204B3" w:rsidRPr="00281BEC">
        <w:rPr>
          <w:rFonts w:cs="Arial"/>
        </w:rPr>
        <w:t xml:space="preserve"> </w:t>
      </w:r>
      <w:r w:rsidR="000909A1" w:rsidRPr="00281BEC">
        <w:rPr>
          <w:rFonts w:cs="Arial"/>
        </w:rPr>
        <w:t xml:space="preserve">způsobem dle čl. </w:t>
      </w:r>
      <w:r w:rsidR="00282446">
        <w:rPr>
          <w:rFonts w:cs="Arial"/>
        </w:rPr>
        <w:t xml:space="preserve">7.4 a 7.5 ve </w:t>
      </w:r>
      <w:r w:rsidR="000909A1" w:rsidRPr="00281BEC">
        <w:rPr>
          <w:rFonts w:cs="Arial"/>
        </w:rPr>
        <w:t>lhůtě dle čl.</w:t>
      </w:r>
      <w:r w:rsidR="00282446">
        <w:rPr>
          <w:rFonts w:cs="Arial"/>
        </w:rPr>
        <w:t xml:space="preserve"> 7.6.</w:t>
      </w:r>
    </w:p>
    <w:p w14:paraId="64D9C70E" w14:textId="08F77CB5" w:rsidR="00282446" w:rsidRDefault="00282446" w:rsidP="00282446"/>
    <w:p w14:paraId="786E2661" w14:textId="4D502D58" w:rsidR="00A204B3" w:rsidRPr="00281BEC" w:rsidRDefault="00A204B3" w:rsidP="00281BEC">
      <w:pPr>
        <w:pStyle w:val="Nadpis1"/>
        <w:keepNext w:val="0"/>
        <w:rPr>
          <w:rFonts w:eastAsia="Arial Narrow" w:cs="Arial"/>
          <w:sz w:val="24"/>
        </w:rPr>
      </w:pPr>
      <w:r w:rsidRPr="00281BEC">
        <w:rPr>
          <w:rFonts w:eastAsia="Arial Narrow" w:cs="Arial"/>
        </w:rPr>
        <w:t xml:space="preserve">ODPOVĚDNOST ZA VADY, </w:t>
      </w:r>
      <w:r w:rsidR="00F40B46" w:rsidRPr="00281BEC">
        <w:rPr>
          <w:rFonts w:eastAsia="Arial Narrow" w:cs="Arial"/>
        </w:rPr>
        <w:t>ZÁRUKA</w:t>
      </w:r>
    </w:p>
    <w:p w14:paraId="2079B6FF" w14:textId="696C42B4" w:rsidR="00A204B3" w:rsidRPr="00281BEC" w:rsidRDefault="00281BEC" w:rsidP="00B50DCD">
      <w:pPr>
        <w:pStyle w:val="Nadpis2"/>
        <w:keepNext w:val="0"/>
        <w:rPr>
          <w:rFonts w:cs="Arial"/>
          <w:szCs w:val="22"/>
        </w:rPr>
      </w:pPr>
      <w:r w:rsidRPr="00281BEC">
        <w:rPr>
          <w:rFonts w:cs="Arial"/>
          <w:szCs w:val="22"/>
        </w:rPr>
        <w:t>Dílo má vady, jestliže neodpovídá výsledku určenému ve Smlouvě, účelu jeho využití, případně nemá vlastnosti, ať už kvalitativní, a/nebo kvantitativní, výslovně stanovené Smlouvou nebo obecně závaznými právními předpisy</w:t>
      </w:r>
    </w:p>
    <w:p w14:paraId="4C2846DB" w14:textId="523DE598" w:rsidR="00A204B3" w:rsidRPr="00281BEC" w:rsidRDefault="00A204B3" w:rsidP="00B50DCD">
      <w:pPr>
        <w:pStyle w:val="Nadpis2"/>
        <w:keepNext w:val="0"/>
        <w:rPr>
          <w:rFonts w:cs="Arial"/>
          <w:szCs w:val="22"/>
        </w:rPr>
      </w:pPr>
      <w:r w:rsidRPr="00281BEC">
        <w:rPr>
          <w:rFonts w:cs="Arial"/>
          <w:szCs w:val="22"/>
        </w:rPr>
        <w:lastRenderedPageBreak/>
        <w:t>Zhotovitel odpovídá za va</w:t>
      </w:r>
      <w:r w:rsidR="00281BEC" w:rsidRPr="00281BEC">
        <w:rPr>
          <w:rFonts w:cs="Arial"/>
          <w:szCs w:val="22"/>
        </w:rPr>
        <w:t xml:space="preserve">dy, které budou zjištěny v době </w:t>
      </w:r>
      <w:r w:rsidR="007A59E5">
        <w:rPr>
          <w:rFonts w:cs="Arial"/>
          <w:szCs w:val="22"/>
        </w:rPr>
        <w:t>12</w:t>
      </w:r>
      <w:r w:rsidRPr="00281BEC">
        <w:rPr>
          <w:rFonts w:cs="Arial"/>
          <w:szCs w:val="22"/>
        </w:rPr>
        <w:t xml:space="preserve"> měsíců ode dne podpisu předávacího protokolu Objednatelem, resp. každého dílčího plnění. Případné dílčí plnění nezbavuje Zhotovitele odpovědnosti za celkové plnění předmětu Smlouvy.</w:t>
      </w:r>
    </w:p>
    <w:p w14:paraId="05E348C9" w14:textId="3E5E2963" w:rsidR="00A204B3" w:rsidRPr="00281BEC" w:rsidRDefault="00A204B3" w:rsidP="00B50DCD">
      <w:pPr>
        <w:pStyle w:val="Nadpis2"/>
        <w:keepNext w:val="0"/>
        <w:rPr>
          <w:rFonts w:cs="Arial"/>
          <w:szCs w:val="22"/>
        </w:rPr>
      </w:pPr>
      <w:bookmarkStart w:id="3" w:name="_Ref470099223"/>
      <w:r w:rsidRPr="00281BEC">
        <w:rPr>
          <w:rFonts w:cs="Arial"/>
          <w:szCs w:val="22"/>
        </w:rPr>
        <w:t>Objednatel písemně uplatní u Zhotovitele práva z vad poskytnutého plnění bez zbytečného odkladu po zjištění vady. V rekl</w:t>
      </w:r>
      <w:r w:rsidR="007A59E5">
        <w:rPr>
          <w:rFonts w:cs="Arial"/>
          <w:szCs w:val="22"/>
        </w:rPr>
        <w:t xml:space="preserve">amaci Objednatel vadu popíše, jak se vada projevuje a uvede </w:t>
      </w:r>
      <w:r w:rsidRPr="00281BEC">
        <w:rPr>
          <w:rFonts w:cs="Arial"/>
          <w:szCs w:val="22"/>
        </w:rPr>
        <w:t>jakým způsobem má být vada odstraněna.</w:t>
      </w:r>
    </w:p>
    <w:p w14:paraId="7C028EB8" w14:textId="1926B006" w:rsidR="00F40B46" w:rsidRPr="00281BEC" w:rsidRDefault="00DA7448" w:rsidP="00B50DCD">
      <w:pPr>
        <w:pStyle w:val="Nadpis2"/>
        <w:keepNext w:val="0"/>
        <w:rPr>
          <w:rFonts w:cs="Arial"/>
          <w:szCs w:val="22"/>
        </w:rPr>
      </w:pPr>
      <w:bookmarkStart w:id="4" w:name="page7"/>
      <w:bookmarkStart w:id="5" w:name="_Ref470100272"/>
      <w:bookmarkEnd w:id="4"/>
      <w:r w:rsidRPr="00281BEC">
        <w:rPr>
          <w:rFonts w:cs="Arial"/>
          <w:szCs w:val="22"/>
        </w:rPr>
        <w:t>Objednatel</w:t>
      </w:r>
      <w:r w:rsidR="00F40B46" w:rsidRPr="00281BEC">
        <w:rPr>
          <w:rFonts w:cs="Arial"/>
          <w:szCs w:val="22"/>
        </w:rPr>
        <w:t xml:space="preserve"> je oprávněn požadovat:</w:t>
      </w:r>
      <w:bookmarkEnd w:id="3"/>
      <w:bookmarkEnd w:id="5"/>
    </w:p>
    <w:p w14:paraId="092A24EE" w14:textId="77777777" w:rsidR="00F40B46" w:rsidRPr="00281BEC" w:rsidRDefault="00F40B46" w:rsidP="00B50DCD">
      <w:pPr>
        <w:numPr>
          <w:ilvl w:val="0"/>
          <w:numId w:val="9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  <w:szCs w:val="22"/>
        </w:rPr>
      </w:pPr>
      <w:r w:rsidRPr="00281BEC">
        <w:rPr>
          <w:rFonts w:ascii="Arial Narrow" w:eastAsia="Arial Narrow" w:hAnsi="Arial Narrow"/>
          <w:sz w:val="22"/>
          <w:szCs w:val="22"/>
        </w:rPr>
        <w:t>odstranění vady opravou, je-li vada tímto způsobem odstranitelná,</w:t>
      </w:r>
    </w:p>
    <w:p w14:paraId="3D6C4FC1" w14:textId="14D69F6A" w:rsidR="00A204B3" w:rsidRPr="00281BEC" w:rsidRDefault="00A204B3" w:rsidP="00B50DCD">
      <w:pPr>
        <w:numPr>
          <w:ilvl w:val="0"/>
          <w:numId w:val="9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  <w:szCs w:val="22"/>
        </w:rPr>
      </w:pPr>
      <w:r w:rsidRPr="00281BEC">
        <w:rPr>
          <w:rFonts w:ascii="Arial Narrow" w:eastAsia="Arial Narrow" w:hAnsi="Arial Narrow"/>
          <w:sz w:val="22"/>
          <w:szCs w:val="22"/>
        </w:rPr>
        <w:t>doplněním chybějícího p</w:t>
      </w:r>
      <w:r w:rsidR="008E2403" w:rsidRPr="00281BEC">
        <w:rPr>
          <w:rFonts w:ascii="Arial Narrow" w:eastAsia="Arial Narrow" w:hAnsi="Arial Narrow"/>
          <w:sz w:val="22"/>
          <w:szCs w:val="22"/>
        </w:rPr>
        <w:t>l</w:t>
      </w:r>
      <w:r w:rsidRPr="00281BEC">
        <w:rPr>
          <w:rFonts w:ascii="Arial Narrow" w:eastAsia="Arial Narrow" w:hAnsi="Arial Narrow"/>
          <w:sz w:val="22"/>
          <w:szCs w:val="22"/>
        </w:rPr>
        <w:t>nění,</w:t>
      </w:r>
    </w:p>
    <w:p w14:paraId="2756CA90" w14:textId="07ED79F7" w:rsidR="00A204B3" w:rsidRPr="00281BEC" w:rsidRDefault="00F40B46" w:rsidP="00B50DCD">
      <w:pPr>
        <w:numPr>
          <w:ilvl w:val="0"/>
          <w:numId w:val="9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  <w:szCs w:val="22"/>
        </w:rPr>
      </w:pPr>
      <w:r w:rsidRPr="00281BEC">
        <w:rPr>
          <w:rFonts w:ascii="Arial Narrow" w:eastAsia="Arial Narrow" w:hAnsi="Arial Narrow"/>
          <w:sz w:val="22"/>
          <w:szCs w:val="22"/>
        </w:rPr>
        <w:t xml:space="preserve">odstranění vady dodáním nového plnění, není-li vada </w:t>
      </w:r>
      <w:r w:rsidR="00A204B3" w:rsidRPr="00281BEC">
        <w:rPr>
          <w:rFonts w:ascii="Arial Narrow" w:eastAsia="Arial Narrow" w:hAnsi="Arial Narrow"/>
          <w:sz w:val="22"/>
          <w:szCs w:val="22"/>
        </w:rPr>
        <w:t>odstranitelná podle písm. a) nebo b)</w:t>
      </w:r>
      <w:r w:rsidR="00452B6E" w:rsidRPr="00281BEC">
        <w:rPr>
          <w:rFonts w:ascii="Arial Narrow" w:eastAsia="Arial Narrow" w:hAnsi="Arial Narrow"/>
          <w:sz w:val="22"/>
          <w:szCs w:val="22"/>
        </w:rPr>
        <w:t xml:space="preserve"> nebo</w:t>
      </w:r>
    </w:p>
    <w:p w14:paraId="530FE34F" w14:textId="77777777" w:rsidR="00F40B46" w:rsidRPr="00281BEC" w:rsidRDefault="00F40B46" w:rsidP="00B50DCD">
      <w:pPr>
        <w:numPr>
          <w:ilvl w:val="0"/>
          <w:numId w:val="9"/>
        </w:numPr>
        <w:tabs>
          <w:tab w:val="left" w:pos="1444"/>
        </w:tabs>
        <w:spacing w:line="239" w:lineRule="auto"/>
        <w:ind w:left="1444" w:hanging="364"/>
        <w:jc w:val="both"/>
        <w:rPr>
          <w:rFonts w:ascii="Arial Narrow" w:eastAsia="Arial Narrow" w:hAnsi="Arial Narrow"/>
          <w:sz w:val="22"/>
          <w:szCs w:val="22"/>
        </w:rPr>
      </w:pPr>
      <w:r w:rsidRPr="00281BEC">
        <w:rPr>
          <w:rFonts w:ascii="Arial Narrow" w:eastAsia="Arial Narrow" w:hAnsi="Arial Narrow"/>
          <w:sz w:val="22"/>
          <w:szCs w:val="22"/>
        </w:rPr>
        <w:t>přiměřenou slevu ze sjednané ceny.</w:t>
      </w:r>
    </w:p>
    <w:p w14:paraId="23902DAF" w14:textId="3C6CAA09" w:rsidR="00F40B46" w:rsidRPr="00281BEC" w:rsidRDefault="00670ECB" w:rsidP="00B50DCD">
      <w:pPr>
        <w:pStyle w:val="Nadpis2"/>
        <w:keepNext w:val="0"/>
        <w:rPr>
          <w:rFonts w:cs="Arial"/>
          <w:szCs w:val="22"/>
        </w:rPr>
      </w:pPr>
      <w:bookmarkStart w:id="6" w:name="_Ref470099251"/>
      <w:r w:rsidRPr="00281BEC">
        <w:rPr>
          <w:rFonts w:cs="Arial"/>
          <w:szCs w:val="22"/>
        </w:rPr>
        <w:t>Objednatel</w:t>
      </w:r>
      <w:r w:rsidR="00F40B46" w:rsidRPr="00281BEC">
        <w:rPr>
          <w:rFonts w:cs="Arial"/>
          <w:szCs w:val="22"/>
        </w:rPr>
        <w:t xml:space="preserve"> je oprávněn vybrat si ten způsob odstranění vady, který mu nejlépe vyhovuje. V případě, že stejná vada vznikne v průběhu záruční doby nejméně potřetí či vznikne-li na dodávce v průběhu záruční doby více než pět vad funkčního charakteru, má </w:t>
      </w:r>
      <w:r w:rsidRPr="00281BEC">
        <w:rPr>
          <w:rFonts w:cs="Arial"/>
          <w:szCs w:val="22"/>
        </w:rPr>
        <w:t>Objednatel</w:t>
      </w:r>
      <w:r w:rsidR="00F40B46" w:rsidRPr="00281BEC">
        <w:rPr>
          <w:rFonts w:cs="Arial"/>
          <w:szCs w:val="22"/>
        </w:rPr>
        <w:t xml:space="preserve"> právo požadovat odstranění vady dodáním nového plnění nebo odstoupit od Smlouvy, i </w:t>
      </w:r>
      <w:r w:rsidR="008E2403" w:rsidRPr="00281BEC">
        <w:rPr>
          <w:rFonts w:cs="Arial"/>
          <w:szCs w:val="22"/>
        </w:rPr>
        <w:t>pokud by byla</w:t>
      </w:r>
      <w:r w:rsidR="00F40B46" w:rsidRPr="00281BEC">
        <w:rPr>
          <w:rFonts w:cs="Arial"/>
          <w:szCs w:val="22"/>
        </w:rPr>
        <w:t xml:space="preserve"> poslední vzniklá vada odstranitelná opravou.</w:t>
      </w:r>
      <w:bookmarkEnd w:id="6"/>
    </w:p>
    <w:p w14:paraId="33B86543" w14:textId="513FAB67" w:rsidR="00F40B46" w:rsidRPr="00281BEC" w:rsidRDefault="008704B4" w:rsidP="00B50DCD">
      <w:pPr>
        <w:pStyle w:val="Nadpis2"/>
        <w:keepNext w:val="0"/>
        <w:rPr>
          <w:rFonts w:cs="Arial"/>
          <w:szCs w:val="22"/>
        </w:rPr>
      </w:pPr>
      <w:r w:rsidRPr="00281BEC">
        <w:rPr>
          <w:rFonts w:cs="Arial"/>
          <w:szCs w:val="22"/>
        </w:rPr>
        <w:t xml:space="preserve">Zhotovitel je povinen odstranit Objednatelem reklamovanou vadu nejpozději do </w:t>
      </w:r>
      <w:r w:rsidR="007A59E5">
        <w:rPr>
          <w:rFonts w:cs="Arial"/>
          <w:szCs w:val="22"/>
        </w:rPr>
        <w:t>30</w:t>
      </w:r>
      <w:r w:rsidR="00285273" w:rsidRPr="00281BEC">
        <w:rPr>
          <w:rFonts w:cs="Arial"/>
          <w:szCs w:val="22"/>
        </w:rPr>
        <w:t xml:space="preserve"> dnů</w:t>
      </w:r>
      <w:r w:rsidRPr="00281BEC">
        <w:rPr>
          <w:rFonts w:cs="Arial"/>
          <w:szCs w:val="22"/>
        </w:rPr>
        <w:t xml:space="preserve"> od doručení reklamace. </w:t>
      </w:r>
    </w:p>
    <w:p w14:paraId="30192733" w14:textId="17FE4D7F" w:rsidR="008704B4" w:rsidRPr="00281BEC" w:rsidRDefault="00F40B46" w:rsidP="00B50DCD">
      <w:pPr>
        <w:pStyle w:val="Nadpis2"/>
        <w:keepNext w:val="0"/>
        <w:rPr>
          <w:rFonts w:cs="Arial"/>
          <w:szCs w:val="22"/>
        </w:rPr>
      </w:pPr>
      <w:bookmarkStart w:id="7" w:name="_Ref470100589"/>
      <w:r w:rsidRPr="00281BEC">
        <w:rPr>
          <w:rFonts w:cs="Arial"/>
          <w:szCs w:val="22"/>
        </w:rPr>
        <w:t xml:space="preserve">Nepodaří-li se </w:t>
      </w:r>
      <w:r w:rsidR="00DA7448" w:rsidRPr="00281BEC">
        <w:rPr>
          <w:rFonts w:cs="Arial"/>
          <w:szCs w:val="22"/>
        </w:rPr>
        <w:t>Zhotoviteli</w:t>
      </w:r>
      <w:r w:rsidRPr="00281BEC">
        <w:rPr>
          <w:rFonts w:cs="Arial"/>
          <w:szCs w:val="22"/>
        </w:rPr>
        <w:t xml:space="preserve"> odstr</w:t>
      </w:r>
      <w:r w:rsidR="006131A8" w:rsidRPr="00281BEC">
        <w:rPr>
          <w:rFonts w:cs="Arial"/>
          <w:szCs w:val="22"/>
        </w:rPr>
        <w:t xml:space="preserve">anit vadu zboží nejpozději do </w:t>
      </w:r>
      <w:r w:rsidR="007A59E5">
        <w:rPr>
          <w:rFonts w:cs="Arial"/>
          <w:szCs w:val="22"/>
        </w:rPr>
        <w:t>60</w:t>
      </w:r>
      <w:r w:rsidRPr="00281BEC">
        <w:rPr>
          <w:rFonts w:cs="Arial"/>
          <w:szCs w:val="22"/>
        </w:rPr>
        <w:t xml:space="preserve"> pracovních dnů od jejího nahlášení </w:t>
      </w:r>
      <w:r w:rsidR="00DA7448" w:rsidRPr="00281BEC">
        <w:rPr>
          <w:rFonts w:cs="Arial"/>
          <w:szCs w:val="22"/>
        </w:rPr>
        <w:t>Objednatelem</w:t>
      </w:r>
      <w:r w:rsidRPr="00281BEC">
        <w:rPr>
          <w:rFonts w:cs="Arial"/>
          <w:szCs w:val="22"/>
        </w:rPr>
        <w:t xml:space="preserve">, je </w:t>
      </w:r>
      <w:r w:rsidR="00DA7448" w:rsidRPr="00281BEC">
        <w:rPr>
          <w:rFonts w:cs="Arial"/>
          <w:szCs w:val="22"/>
        </w:rPr>
        <w:t>Zhotovitel</w:t>
      </w:r>
      <w:r w:rsidRPr="00281BEC">
        <w:rPr>
          <w:rFonts w:cs="Arial"/>
          <w:szCs w:val="22"/>
        </w:rPr>
        <w:t xml:space="preserve"> povinen dodat </w:t>
      </w:r>
      <w:r w:rsidR="00DA7448" w:rsidRPr="00281BEC">
        <w:rPr>
          <w:rFonts w:cs="Arial"/>
          <w:szCs w:val="22"/>
        </w:rPr>
        <w:t>Objednateli</w:t>
      </w:r>
      <w:r w:rsidRPr="00281BEC">
        <w:rPr>
          <w:rFonts w:cs="Arial"/>
          <w:szCs w:val="22"/>
        </w:rPr>
        <w:t xml:space="preserve"> náhradní plnění stejných parametrů, a to až do doby úplného odstranění vady původního plnění.</w:t>
      </w:r>
      <w:bookmarkEnd w:id="7"/>
    </w:p>
    <w:p w14:paraId="425E95BF" w14:textId="26829ECA" w:rsidR="008704B4" w:rsidRPr="00281BEC" w:rsidRDefault="008704B4" w:rsidP="00B50DCD">
      <w:pPr>
        <w:pStyle w:val="Odstavecseseznamem"/>
        <w:tabs>
          <w:tab w:val="left" w:pos="567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bookmarkStart w:id="8" w:name="_Ref457379178"/>
      <w:r w:rsidRPr="00281BEC">
        <w:rPr>
          <w:rFonts w:ascii="Arial Narrow" w:hAnsi="Arial Narrow"/>
          <w:sz w:val="22"/>
          <w:szCs w:val="22"/>
        </w:rPr>
        <w:t xml:space="preserve">Neodstraní-li Zhotovitel vady do </w:t>
      </w:r>
      <w:r w:rsidR="007A59E5" w:rsidRPr="007A59E5">
        <w:rPr>
          <w:rFonts w:ascii="Arial Narrow" w:hAnsi="Arial Narrow"/>
          <w:sz w:val="22"/>
          <w:szCs w:val="22"/>
        </w:rPr>
        <w:t>60</w:t>
      </w:r>
      <w:r w:rsidRPr="007A59E5">
        <w:rPr>
          <w:rFonts w:ascii="Arial Narrow" w:hAnsi="Arial Narrow"/>
          <w:sz w:val="22"/>
          <w:szCs w:val="22"/>
        </w:rPr>
        <w:t xml:space="preserve"> dnů od</w:t>
      </w:r>
      <w:r w:rsidRPr="00281BEC">
        <w:rPr>
          <w:rFonts w:ascii="Arial Narrow" w:hAnsi="Arial Narrow"/>
          <w:sz w:val="22"/>
          <w:szCs w:val="22"/>
        </w:rPr>
        <w:t xml:space="preserve"> oznámení vady, může Objednatel rovněž vady odstranit sám nebo ji nechat odstranit, a to na náklady Zhotovitele, aniž by tím Objednatel omezil jakákoliv svá práva daná mu touto Smlouvou. Zhotovitel je povinen nahradit Objednateli účelně vynaložené náklady spojené s odstraněním vady. Objednatel má právo započíst své pohledávky oproti kterékoli pohledávce Zhotovitele.</w:t>
      </w:r>
      <w:bookmarkEnd w:id="8"/>
      <w:r w:rsidRPr="00281BEC">
        <w:rPr>
          <w:rFonts w:ascii="Arial Narrow" w:hAnsi="Arial Narrow"/>
          <w:sz w:val="22"/>
          <w:szCs w:val="22"/>
        </w:rPr>
        <w:t xml:space="preserve"> </w:t>
      </w:r>
    </w:p>
    <w:p w14:paraId="31A01CA9" w14:textId="0356C0E0" w:rsidR="00F40B46" w:rsidRPr="00281BEC" w:rsidRDefault="00F40B46" w:rsidP="00B50DCD">
      <w:pPr>
        <w:pStyle w:val="Nadpis2"/>
        <w:keepNext w:val="0"/>
        <w:rPr>
          <w:rFonts w:cs="Arial"/>
          <w:szCs w:val="22"/>
        </w:rPr>
      </w:pPr>
      <w:r w:rsidRPr="00281BEC">
        <w:rPr>
          <w:rFonts w:cs="Arial"/>
          <w:szCs w:val="22"/>
        </w:rPr>
        <w:t xml:space="preserve">Odstranění vady nemá vliv na nárok </w:t>
      </w:r>
      <w:r w:rsidR="00DA7448" w:rsidRPr="00281BEC">
        <w:rPr>
          <w:rFonts w:cs="Arial"/>
          <w:szCs w:val="22"/>
        </w:rPr>
        <w:t>Objednatele</w:t>
      </w:r>
      <w:r w:rsidRPr="00281BEC">
        <w:rPr>
          <w:rFonts w:cs="Arial"/>
          <w:szCs w:val="22"/>
        </w:rPr>
        <w:t xml:space="preserve"> na smluvní pokutu sjednanou touto Smlouvou a náhradu škody, pokud mu výskytem vady vznikla.</w:t>
      </w:r>
    </w:p>
    <w:p w14:paraId="66785A6E" w14:textId="62A66D78" w:rsidR="00F404EE" w:rsidRDefault="00F404EE" w:rsidP="00B50DCD">
      <w:pPr>
        <w:rPr>
          <w:rFonts w:ascii="Arial Narrow" w:hAnsi="Arial Narrow"/>
        </w:rPr>
      </w:pPr>
    </w:p>
    <w:p w14:paraId="25C27BD9" w14:textId="77777777" w:rsidR="00B023F1" w:rsidRDefault="00B023F1" w:rsidP="00B50DCD">
      <w:pPr>
        <w:rPr>
          <w:rFonts w:ascii="Arial Narrow" w:hAnsi="Arial Narrow"/>
        </w:rPr>
      </w:pPr>
    </w:p>
    <w:p w14:paraId="03A78B89" w14:textId="77777777" w:rsidR="00F40B46" w:rsidRPr="007A59E5" w:rsidRDefault="00F40B46" w:rsidP="00B50DCD">
      <w:pPr>
        <w:pStyle w:val="Nadpis1"/>
        <w:keepNext w:val="0"/>
        <w:rPr>
          <w:rFonts w:eastAsia="Arial Narrow" w:cs="Arial"/>
          <w:b w:val="0"/>
          <w:sz w:val="21"/>
        </w:rPr>
      </w:pPr>
      <w:bookmarkStart w:id="9" w:name="page8"/>
      <w:bookmarkEnd w:id="9"/>
      <w:r w:rsidRPr="007A59E5">
        <w:rPr>
          <w:rStyle w:val="Nadpis1Char"/>
          <w:rFonts w:eastAsia="Arial Narrow" w:cs="Arial"/>
          <w:b/>
        </w:rPr>
        <w:t>SMLUVNÍ POKUTY</w:t>
      </w:r>
    </w:p>
    <w:p w14:paraId="4DA0CB07" w14:textId="7B69460C" w:rsidR="004C60CB" w:rsidRPr="00281BEC" w:rsidRDefault="00285273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Dostane-li se Zho</w:t>
      </w:r>
      <w:r w:rsidR="001358AD" w:rsidRPr="00281BEC">
        <w:rPr>
          <w:rFonts w:cs="Arial"/>
        </w:rPr>
        <w:t>tovitel do prodlení s předáním D</w:t>
      </w:r>
      <w:r w:rsidRPr="00281BEC">
        <w:rPr>
          <w:rFonts w:cs="Arial"/>
        </w:rPr>
        <w:t>íla,</w:t>
      </w:r>
      <w:r w:rsidR="004C60CB" w:rsidRPr="00281BEC">
        <w:rPr>
          <w:rFonts w:cs="Arial"/>
        </w:rPr>
        <w:t xml:space="preserve"> je </w:t>
      </w:r>
      <w:r w:rsidR="00DA7448" w:rsidRPr="00281BEC">
        <w:rPr>
          <w:rFonts w:cs="Arial"/>
        </w:rPr>
        <w:t>Objednatel</w:t>
      </w:r>
      <w:r w:rsidR="004C60CB" w:rsidRPr="00281BEC">
        <w:rPr>
          <w:rFonts w:cs="Arial"/>
        </w:rPr>
        <w:t xml:space="preserve"> oprávněn účtovat </w:t>
      </w:r>
      <w:r w:rsidR="00DA7448" w:rsidRPr="00281BEC">
        <w:rPr>
          <w:rFonts w:cs="Arial"/>
        </w:rPr>
        <w:t>Zhotoviteli</w:t>
      </w:r>
      <w:r w:rsidR="004C60CB" w:rsidRPr="00281BEC">
        <w:rPr>
          <w:rFonts w:cs="Arial"/>
        </w:rPr>
        <w:t xml:space="preserve"> smluvní pokutu ve výši </w:t>
      </w:r>
      <w:r w:rsidR="004C60CB" w:rsidRPr="007A59E5">
        <w:rPr>
          <w:rFonts w:cs="Arial"/>
        </w:rPr>
        <w:t>1000 Kč za každý</w:t>
      </w:r>
      <w:r w:rsidR="004C60CB" w:rsidRPr="00281BEC">
        <w:rPr>
          <w:rFonts w:cs="Arial"/>
        </w:rPr>
        <w:t xml:space="preserve"> započatý den prodlení.</w:t>
      </w:r>
    </w:p>
    <w:p w14:paraId="2024F2D9" w14:textId="38DAF377" w:rsidR="00F40B46" w:rsidRPr="00281BEC" w:rsidRDefault="00F40B46" w:rsidP="00B50DCD">
      <w:pPr>
        <w:pStyle w:val="Nadpis2"/>
        <w:keepNext w:val="0"/>
        <w:rPr>
          <w:rFonts w:cs="Arial"/>
          <w:szCs w:val="22"/>
        </w:rPr>
      </w:pPr>
      <w:r w:rsidRPr="00281BEC">
        <w:rPr>
          <w:rFonts w:cs="Arial"/>
          <w:szCs w:val="22"/>
        </w:rPr>
        <w:t xml:space="preserve">Pokud </w:t>
      </w:r>
      <w:r w:rsidR="00DA7448" w:rsidRPr="00281BEC">
        <w:rPr>
          <w:rFonts w:cs="Arial"/>
          <w:szCs w:val="22"/>
        </w:rPr>
        <w:t>Zhotovitel</w:t>
      </w:r>
      <w:r w:rsidRPr="00281BEC">
        <w:rPr>
          <w:rFonts w:cs="Arial"/>
          <w:szCs w:val="22"/>
        </w:rPr>
        <w:t xml:space="preserve"> neodstraní vadu či nedodělek uvedený v protokolu o předání a převzetí </w:t>
      </w:r>
      <w:r w:rsidR="00DA7448" w:rsidRPr="00281BEC">
        <w:rPr>
          <w:rFonts w:cs="Arial"/>
          <w:szCs w:val="22"/>
        </w:rPr>
        <w:t>Díla</w:t>
      </w:r>
      <w:r w:rsidR="00483381">
        <w:rPr>
          <w:rFonts w:cs="Arial"/>
          <w:szCs w:val="22"/>
        </w:rPr>
        <w:t xml:space="preserve"> </w:t>
      </w:r>
      <w:r w:rsidR="00285273" w:rsidRPr="00281BEC">
        <w:rPr>
          <w:rFonts w:cs="Arial"/>
          <w:szCs w:val="22"/>
        </w:rPr>
        <w:t xml:space="preserve">do </w:t>
      </w:r>
      <w:r w:rsidR="00483381">
        <w:rPr>
          <w:rFonts w:cs="Arial"/>
          <w:szCs w:val="22"/>
        </w:rPr>
        <w:t>15</w:t>
      </w:r>
      <w:r w:rsidR="00285273" w:rsidRPr="00281BEC">
        <w:rPr>
          <w:rFonts w:cs="Arial"/>
          <w:szCs w:val="22"/>
        </w:rPr>
        <w:t xml:space="preserve"> </w:t>
      </w:r>
      <w:r w:rsidR="00EE4A5E" w:rsidRPr="00281BEC">
        <w:rPr>
          <w:rFonts w:cs="Arial"/>
          <w:szCs w:val="22"/>
        </w:rPr>
        <w:t>dní po</w:t>
      </w:r>
      <w:r w:rsidR="00285273" w:rsidRPr="00281BEC">
        <w:rPr>
          <w:rFonts w:cs="Arial"/>
          <w:szCs w:val="22"/>
        </w:rPr>
        <w:t xml:space="preserve"> uplynutí lhůty </w:t>
      </w:r>
      <w:r w:rsidRPr="00281BEC">
        <w:rPr>
          <w:rFonts w:cs="Arial"/>
          <w:szCs w:val="22"/>
        </w:rPr>
        <w:t xml:space="preserve">uvedené v protokolu o předání a převzetí </w:t>
      </w:r>
      <w:r w:rsidR="00DA7448" w:rsidRPr="00281BEC">
        <w:rPr>
          <w:rFonts w:cs="Arial"/>
          <w:szCs w:val="22"/>
        </w:rPr>
        <w:t>Díla</w:t>
      </w:r>
      <w:r w:rsidR="00483381">
        <w:rPr>
          <w:rFonts w:cs="Arial"/>
          <w:szCs w:val="22"/>
        </w:rPr>
        <w:t>,</w:t>
      </w:r>
      <w:r w:rsidRPr="00281BEC">
        <w:rPr>
          <w:rFonts w:cs="Arial"/>
          <w:szCs w:val="22"/>
        </w:rPr>
        <w:t xml:space="preserve"> je </w:t>
      </w:r>
      <w:r w:rsidR="00DA7448" w:rsidRPr="00281BEC">
        <w:rPr>
          <w:rFonts w:cs="Arial"/>
          <w:szCs w:val="22"/>
        </w:rPr>
        <w:t>Objednateli</w:t>
      </w:r>
      <w:r w:rsidRPr="00281BEC">
        <w:rPr>
          <w:rFonts w:cs="Arial"/>
          <w:szCs w:val="22"/>
        </w:rPr>
        <w:t xml:space="preserve"> oprávněn </w:t>
      </w:r>
      <w:r w:rsidR="00DA7448" w:rsidRPr="00281BEC">
        <w:rPr>
          <w:rFonts w:cs="Arial"/>
          <w:szCs w:val="22"/>
        </w:rPr>
        <w:t>Zhotoviteli</w:t>
      </w:r>
      <w:r w:rsidRPr="00281BEC">
        <w:rPr>
          <w:rFonts w:cs="Arial"/>
          <w:szCs w:val="22"/>
        </w:rPr>
        <w:t xml:space="preserve"> </w:t>
      </w:r>
      <w:r w:rsidR="00053DFD" w:rsidRPr="00281BEC">
        <w:rPr>
          <w:rFonts w:cs="Arial"/>
          <w:szCs w:val="22"/>
        </w:rPr>
        <w:t xml:space="preserve">účtovat smluvní pokutu ve výši </w:t>
      </w:r>
      <w:r w:rsidR="00053DFD" w:rsidRPr="00483381">
        <w:rPr>
          <w:rFonts w:cs="Arial"/>
          <w:szCs w:val="22"/>
        </w:rPr>
        <w:t>1</w:t>
      </w:r>
      <w:r w:rsidRPr="00483381">
        <w:rPr>
          <w:rFonts w:cs="Arial"/>
          <w:szCs w:val="22"/>
        </w:rPr>
        <w:t>000 Kč za každou vadu</w:t>
      </w:r>
      <w:r w:rsidRPr="00281BEC">
        <w:rPr>
          <w:rFonts w:cs="Arial"/>
          <w:szCs w:val="22"/>
        </w:rPr>
        <w:t xml:space="preserve"> či nedo</w:t>
      </w:r>
      <w:r w:rsidR="00285273" w:rsidRPr="00281BEC">
        <w:rPr>
          <w:rFonts w:cs="Arial"/>
          <w:szCs w:val="22"/>
        </w:rPr>
        <w:t>stat</w:t>
      </w:r>
      <w:r w:rsidRPr="00281BEC">
        <w:rPr>
          <w:rFonts w:cs="Arial"/>
          <w:szCs w:val="22"/>
        </w:rPr>
        <w:t>ek, u nichž je v prodlení za každý den prodlení.</w:t>
      </w:r>
    </w:p>
    <w:p w14:paraId="479827C9" w14:textId="163D78F6" w:rsidR="00F40B46" w:rsidRPr="00281BEC" w:rsidRDefault="00285273" w:rsidP="00B50DCD">
      <w:pPr>
        <w:pStyle w:val="Nadpis2"/>
        <w:keepNext w:val="0"/>
        <w:rPr>
          <w:rFonts w:cs="Arial"/>
        </w:rPr>
      </w:pPr>
      <w:bookmarkStart w:id="10" w:name="page9"/>
      <w:bookmarkEnd w:id="10"/>
      <w:r w:rsidRPr="00281BEC">
        <w:rPr>
          <w:rFonts w:cs="Arial"/>
        </w:rPr>
        <w:t xml:space="preserve">Dostane-li se </w:t>
      </w:r>
      <w:r w:rsidR="00DA7448" w:rsidRPr="00281BEC">
        <w:rPr>
          <w:rFonts w:cs="Arial"/>
        </w:rPr>
        <w:t>Objednatel</w:t>
      </w:r>
      <w:r w:rsidR="00F40B46" w:rsidRPr="00281BEC">
        <w:rPr>
          <w:rFonts w:cs="Arial"/>
        </w:rPr>
        <w:t xml:space="preserve"> </w:t>
      </w:r>
      <w:r w:rsidRPr="00281BEC">
        <w:rPr>
          <w:rFonts w:cs="Arial"/>
        </w:rPr>
        <w:t>do</w:t>
      </w:r>
      <w:r w:rsidR="00F40B46" w:rsidRPr="00281BEC">
        <w:rPr>
          <w:rFonts w:cs="Arial"/>
        </w:rPr>
        <w:t xml:space="preserve"> prodlení s úhradou faktur</w:t>
      </w:r>
      <w:r w:rsidRPr="00281BEC">
        <w:rPr>
          <w:rFonts w:cs="Arial"/>
        </w:rPr>
        <w:t>ované</w:t>
      </w:r>
      <w:r w:rsidR="00F40B46" w:rsidRPr="00281BEC">
        <w:rPr>
          <w:rFonts w:cs="Arial"/>
        </w:rPr>
        <w:t xml:space="preserve"> </w:t>
      </w:r>
      <w:r w:rsidRPr="00281BEC">
        <w:rPr>
          <w:rFonts w:cs="Arial"/>
        </w:rPr>
        <w:t xml:space="preserve">částky o více než </w:t>
      </w:r>
      <w:r w:rsidR="00483381">
        <w:rPr>
          <w:rFonts w:cs="Arial"/>
        </w:rPr>
        <w:t>30</w:t>
      </w:r>
      <w:r w:rsidRPr="00281BEC">
        <w:rPr>
          <w:rFonts w:cs="Arial"/>
        </w:rPr>
        <w:t xml:space="preserve"> dní</w:t>
      </w:r>
      <w:r w:rsidR="00F40B46" w:rsidRPr="00281BEC">
        <w:rPr>
          <w:rFonts w:cs="Arial"/>
        </w:rPr>
        <w:t xml:space="preserve">, je </w:t>
      </w:r>
      <w:r w:rsidR="00DA7448"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oprávněn účtovat </w:t>
      </w:r>
      <w:r w:rsidR="00DA7448" w:rsidRPr="00281BEC">
        <w:rPr>
          <w:rFonts w:cs="Arial"/>
        </w:rPr>
        <w:t>Objednateli</w:t>
      </w:r>
      <w:r w:rsidR="00F40B46" w:rsidRPr="00281BEC">
        <w:rPr>
          <w:rFonts w:cs="Arial"/>
        </w:rPr>
        <w:t xml:space="preserve"> úrok z prodlení ve </w:t>
      </w:r>
      <w:r w:rsidR="00F40B46" w:rsidRPr="00483381">
        <w:rPr>
          <w:rFonts w:cs="Arial"/>
        </w:rPr>
        <w:t>výši 0,02 % z dlužné částky</w:t>
      </w:r>
      <w:r w:rsidR="00F40B46" w:rsidRPr="00281BEC">
        <w:rPr>
          <w:rFonts w:cs="Arial"/>
        </w:rPr>
        <w:t xml:space="preserve"> za každý započatý den prodlení.</w:t>
      </w:r>
    </w:p>
    <w:p w14:paraId="333B305F" w14:textId="655FCC8C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Strana povinná je povinna uhradit vyúčtované sankce nejpozději</w:t>
      </w:r>
      <w:r w:rsidR="002005F2" w:rsidRPr="00281BEC">
        <w:rPr>
          <w:rFonts w:cs="Arial"/>
        </w:rPr>
        <w:t xml:space="preserve"> ve </w:t>
      </w:r>
      <w:r w:rsidR="002005F2" w:rsidRPr="00483381">
        <w:rPr>
          <w:rFonts w:cs="Arial"/>
        </w:rPr>
        <w:t>lhůtě</w:t>
      </w:r>
      <w:r w:rsidRPr="00483381">
        <w:rPr>
          <w:rFonts w:cs="Arial"/>
        </w:rPr>
        <w:t xml:space="preserve"> 14 kalendářních</w:t>
      </w:r>
      <w:r w:rsidRPr="00281BEC">
        <w:rPr>
          <w:rFonts w:cs="Arial"/>
        </w:rPr>
        <w:t xml:space="preserve"> dnů ode dne obdržení příslušné </w:t>
      </w:r>
      <w:r w:rsidR="002005F2" w:rsidRPr="00281BEC">
        <w:rPr>
          <w:rFonts w:cs="Arial"/>
        </w:rPr>
        <w:t>Faktury</w:t>
      </w:r>
      <w:r w:rsidRPr="00281BEC">
        <w:rPr>
          <w:rFonts w:cs="Arial"/>
        </w:rPr>
        <w:t>. Stejná lhůta se vztahuje i na úhradu úroků z prodlení.</w:t>
      </w:r>
    </w:p>
    <w:p w14:paraId="0DD96D03" w14:textId="77777777" w:rsidR="002005F2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Zaplacením sankce (smluvní pokuty) není dotčen nárok </w:t>
      </w:r>
      <w:r w:rsidR="00DA7448" w:rsidRPr="00281BEC">
        <w:rPr>
          <w:rFonts w:cs="Arial"/>
        </w:rPr>
        <w:t>Objednatele</w:t>
      </w:r>
      <w:r w:rsidRPr="00281BEC">
        <w:rPr>
          <w:rFonts w:cs="Arial"/>
        </w:rPr>
        <w:t xml:space="preserve"> na náhradu škody či újmy způsobené mu porušením povinnosti </w:t>
      </w:r>
      <w:r w:rsidR="00DA7448" w:rsidRPr="00281BEC">
        <w:rPr>
          <w:rFonts w:cs="Arial"/>
        </w:rPr>
        <w:t>Zhotovitele</w:t>
      </w:r>
      <w:r w:rsidRPr="00281BEC">
        <w:rPr>
          <w:rFonts w:cs="Arial"/>
        </w:rPr>
        <w:t>, na niž se sankce vztahuje.</w:t>
      </w:r>
      <w:r w:rsidR="002005F2" w:rsidRPr="00281BEC">
        <w:rPr>
          <w:rFonts w:cs="Arial"/>
        </w:rPr>
        <w:t xml:space="preserve"> </w:t>
      </w:r>
    </w:p>
    <w:p w14:paraId="27AA29F2" w14:textId="18C5E5FB" w:rsidR="002005F2" w:rsidRPr="00281BEC" w:rsidRDefault="002005F2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Objednatel je oprávněn započíst smluvní pokuty vůči pohledávkám Zhotovitele.</w:t>
      </w:r>
    </w:p>
    <w:p w14:paraId="35D0345A" w14:textId="36BA099A" w:rsidR="000D5F34" w:rsidRDefault="000D5F34" w:rsidP="00B50DCD">
      <w:pPr>
        <w:rPr>
          <w:rFonts w:ascii="Arial Narrow" w:hAnsi="Arial Narrow"/>
        </w:rPr>
      </w:pPr>
    </w:p>
    <w:p w14:paraId="0F7520C3" w14:textId="77777777" w:rsidR="00F40B46" w:rsidRPr="00281BEC" w:rsidRDefault="00F40B46" w:rsidP="00B50DCD">
      <w:pPr>
        <w:pStyle w:val="Nadpis1"/>
        <w:keepNext w:val="0"/>
        <w:rPr>
          <w:rFonts w:eastAsia="Arial Narrow" w:cs="Arial"/>
        </w:rPr>
      </w:pPr>
      <w:r w:rsidRPr="00281BEC">
        <w:rPr>
          <w:rFonts w:eastAsia="Arial Narrow" w:cs="Arial"/>
        </w:rPr>
        <w:t>NÁHRADA ÚJMY A NÁHRADA ŠKODY</w:t>
      </w:r>
    </w:p>
    <w:p w14:paraId="1B76A365" w14:textId="77777777" w:rsidR="00F40B46" w:rsidRPr="00281BEC" w:rsidRDefault="000D5F34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N</w:t>
      </w:r>
      <w:r w:rsidR="00F40B46" w:rsidRPr="00281BEC">
        <w:rPr>
          <w:rFonts w:cs="Arial"/>
        </w:rPr>
        <w:t>áhrada újmy se řídí ustanoveními § 2894 a násl. Občanského zákoníku. Smluvní strany tímto výslovně sjednávají povinnost náhrady nemajetkové újmy (např. poškození dobrého jména).</w:t>
      </w:r>
    </w:p>
    <w:p w14:paraId="31672944" w14:textId="39449DCB" w:rsidR="00F40B46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lastRenderedPageBreak/>
        <w:t>Nárok na náhradu škody vzniká vedle nároku na smluvní pokutu sjednanou dle této Smlouvy a vedle sjednaných povinností.</w:t>
      </w:r>
    </w:p>
    <w:p w14:paraId="186653FC" w14:textId="77777777" w:rsidR="00B023F1" w:rsidRPr="00B023F1" w:rsidRDefault="00B023F1" w:rsidP="00B023F1"/>
    <w:p w14:paraId="67B0BFA2" w14:textId="77777777" w:rsidR="00F40B46" w:rsidRPr="00281BEC" w:rsidRDefault="00F40B46" w:rsidP="00B50DCD">
      <w:pPr>
        <w:pStyle w:val="Nadpis1"/>
        <w:keepNext w:val="0"/>
        <w:rPr>
          <w:rFonts w:eastAsia="Arial Narrow" w:cs="Arial"/>
          <w:b w:val="0"/>
        </w:rPr>
      </w:pPr>
      <w:r w:rsidRPr="00281BEC">
        <w:rPr>
          <w:rStyle w:val="Nadpis1Char"/>
          <w:rFonts w:eastAsia="Arial Narrow" w:cs="Arial"/>
          <w:b/>
        </w:rPr>
        <w:t>UKONČENÍ SMLUVNÍHO VZTAHU</w:t>
      </w:r>
    </w:p>
    <w:p w14:paraId="02B4917B" w14:textId="1B45877B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Smluvní vztah založený touto Smlouvou může být ukončen splněním</w:t>
      </w:r>
      <w:r w:rsidR="00D51D1C" w:rsidRPr="00281BEC">
        <w:rPr>
          <w:rFonts w:cs="Arial"/>
        </w:rPr>
        <w:t xml:space="preserve"> všech závazků</w:t>
      </w:r>
      <w:r w:rsidRPr="00281BEC">
        <w:rPr>
          <w:rFonts w:cs="Arial"/>
        </w:rPr>
        <w:t xml:space="preserve">, dohodou Smluvních stran nebo </w:t>
      </w:r>
      <w:r w:rsidR="00D46736" w:rsidRPr="00281BEC">
        <w:rPr>
          <w:rFonts w:cs="Arial"/>
        </w:rPr>
        <w:t xml:space="preserve">jednostranným </w:t>
      </w:r>
      <w:r w:rsidRPr="00281BEC">
        <w:rPr>
          <w:rFonts w:cs="Arial"/>
        </w:rPr>
        <w:t>odstoupením.</w:t>
      </w:r>
    </w:p>
    <w:p w14:paraId="643DD72D" w14:textId="40936688" w:rsidR="00F40B46" w:rsidRPr="00281BEC" w:rsidRDefault="00DA7448" w:rsidP="00B50DCD">
      <w:pPr>
        <w:pStyle w:val="Nadpis2"/>
        <w:keepNext w:val="0"/>
        <w:rPr>
          <w:rFonts w:cs="Arial"/>
        </w:rPr>
      </w:pPr>
      <w:bookmarkStart w:id="11" w:name="_Ref470162417"/>
      <w:r w:rsidRPr="00281BEC">
        <w:rPr>
          <w:rFonts w:cs="Arial"/>
        </w:rPr>
        <w:t>Objednatel</w:t>
      </w:r>
      <w:r w:rsidR="00F40B46" w:rsidRPr="00281BEC">
        <w:rPr>
          <w:rFonts w:cs="Arial"/>
        </w:rPr>
        <w:t xml:space="preserve"> je oprávněn od Smlouvy odstoupit v případě, že</w:t>
      </w:r>
      <w:bookmarkEnd w:id="11"/>
    </w:p>
    <w:p w14:paraId="3374BBBB" w14:textId="3DFA8C87" w:rsidR="00F40B46" w:rsidRPr="00281BEC" w:rsidRDefault="00F40B46" w:rsidP="00281BEC">
      <w:pPr>
        <w:numPr>
          <w:ilvl w:val="1"/>
          <w:numId w:val="6"/>
        </w:numPr>
        <w:tabs>
          <w:tab w:val="left" w:pos="1134"/>
        </w:tabs>
        <w:spacing w:line="0" w:lineRule="atLeast"/>
        <w:ind w:left="1134" w:hanging="425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 xml:space="preserve">dojde k podstatnému porušení povinností uložených </w:t>
      </w:r>
      <w:r w:rsidR="00DA7448" w:rsidRPr="00281BEC">
        <w:rPr>
          <w:rFonts w:ascii="Arial Narrow" w:eastAsia="Arial Narrow" w:hAnsi="Arial Narrow"/>
          <w:sz w:val="22"/>
        </w:rPr>
        <w:t>Zhotoviteli</w:t>
      </w:r>
      <w:r w:rsidRPr="00281BEC">
        <w:rPr>
          <w:rFonts w:ascii="Arial Narrow" w:eastAsia="Arial Narrow" w:hAnsi="Arial Narrow"/>
          <w:sz w:val="22"/>
        </w:rPr>
        <w:t xml:space="preserve"> Smlouvou,</w:t>
      </w:r>
    </w:p>
    <w:p w14:paraId="2052D25F" w14:textId="1E2A7E50" w:rsidR="00F40B46" w:rsidRPr="00281BEC" w:rsidRDefault="00DA7448" w:rsidP="00281BEC">
      <w:pPr>
        <w:numPr>
          <w:ilvl w:val="1"/>
          <w:numId w:val="6"/>
        </w:numPr>
        <w:tabs>
          <w:tab w:val="left" w:pos="1134"/>
        </w:tabs>
        <w:spacing w:line="239" w:lineRule="auto"/>
        <w:ind w:left="1134" w:hanging="425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Zhotovitel</w:t>
      </w:r>
      <w:r w:rsidR="00F40B46" w:rsidRPr="00281BEC">
        <w:rPr>
          <w:rFonts w:ascii="Arial Narrow" w:eastAsia="Arial Narrow" w:hAnsi="Arial Narrow"/>
          <w:sz w:val="22"/>
        </w:rPr>
        <w:t xml:space="preserve"> podá na sebe </w:t>
      </w:r>
      <w:r w:rsidR="00F82162" w:rsidRPr="00281BEC">
        <w:rPr>
          <w:rFonts w:ascii="Arial Narrow" w:eastAsia="Arial Narrow" w:hAnsi="Arial Narrow"/>
          <w:sz w:val="22"/>
        </w:rPr>
        <w:t>insolvenční</w:t>
      </w:r>
      <w:r w:rsidR="00F40B46" w:rsidRPr="00281BEC">
        <w:rPr>
          <w:rFonts w:ascii="Arial Narrow" w:eastAsia="Arial Narrow" w:hAnsi="Arial Narrow"/>
          <w:sz w:val="22"/>
        </w:rPr>
        <w:t xml:space="preserve"> návrh dle § 98 insolvenčního zákona nebo v insolvenčním řízení vůči majetku </w:t>
      </w:r>
      <w:r w:rsidRPr="00281BEC">
        <w:rPr>
          <w:rFonts w:ascii="Arial Narrow" w:eastAsia="Arial Narrow" w:hAnsi="Arial Narrow"/>
          <w:sz w:val="22"/>
        </w:rPr>
        <w:t>Zhotovitele</w:t>
      </w:r>
      <w:r w:rsidR="00F40B46" w:rsidRPr="00281BEC">
        <w:rPr>
          <w:rFonts w:ascii="Arial Narrow" w:eastAsia="Arial Narrow" w:hAnsi="Arial Narrow"/>
          <w:sz w:val="22"/>
        </w:rPr>
        <w:t xml:space="preserve"> zahájeném na návrh věřitele bylo vydáno rozhodnutí o úpadku, nebo insolvenční návrh byl zamítnut</w:t>
      </w:r>
      <w:r w:rsidR="00D51D1C" w:rsidRPr="00281BEC">
        <w:rPr>
          <w:rFonts w:ascii="Arial Narrow" w:eastAsia="Arial Narrow" w:hAnsi="Arial Narrow"/>
          <w:sz w:val="22"/>
        </w:rPr>
        <w:t>,</w:t>
      </w:r>
      <w:r w:rsidR="00F40B46" w:rsidRPr="00281BEC">
        <w:rPr>
          <w:rFonts w:ascii="Arial Narrow" w:eastAsia="Arial Narrow" w:hAnsi="Arial Narrow"/>
          <w:sz w:val="22"/>
        </w:rPr>
        <w:t xml:space="preserve"> protože majetek nepostačuje k úhradě nákladů insolvenčního řízení, nebo byla zavedena nucená správa </w:t>
      </w:r>
      <w:r w:rsidRPr="00281BEC">
        <w:rPr>
          <w:rFonts w:ascii="Arial Narrow" w:eastAsia="Arial Narrow" w:hAnsi="Arial Narrow"/>
          <w:sz w:val="22"/>
        </w:rPr>
        <w:t>Zhotovitele</w:t>
      </w:r>
      <w:r w:rsidR="00F40B46" w:rsidRPr="00281BEC">
        <w:rPr>
          <w:rFonts w:ascii="Arial Narrow" w:eastAsia="Arial Narrow" w:hAnsi="Arial Narrow"/>
          <w:sz w:val="22"/>
        </w:rPr>
        <w:t xml:space="preserve"> podle zvláštních právních předpisů,</w:t>
      </w:r>
    </w:p>
    <w:p w14:paraId="245D4D65" w14:textId="77777777" w:rsidR="00F40B46" w:rsidRPr="00281BEC" w:rsidRDefault="00F40B46" w:rsidP="00281BEC">
      <w:pPr>
        <w:tabs>
          <w:tab w:val="left" w:pos="1134"/>
        </w:tabs>
        <w:spacing w:line="4" w:lineRule="exact"/>
        <w:ind w:left="1134" w:hanging="425"/>
        <w:rPr>
          <w:rFonts w:ascii="Arial Narrow" w:eastAsia="Times New Roman" w:hAnsi="Arial Narrow"/>
        </w:rPr>
      </w:pPr>
    </w:p>
    <w:p w14:paraId="66E38837" w14:textId="5F9D5DD7" w:rsidR="00D46736" w:rsidRPr="00281BEC" w:rsidRDefault="00DA7448" w:rsidP="00281BEC">
      <w:pPr>
        <w:pStyle w:val="Odstavecseseznamem"/>
        <w:numPr>
          <w:ilvl w:val="1"/>
          <w:numId w:val="6"/>
        </w:numPr>
        <w:tabs>
          <w:tab w:val="left" w:pos="1134"/>
        </w:tabs>
        <w:spacing w:line="0" w:lineRule="atLeast"/>
        <w:ind w:left="1134" w:hanging="425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Zhotoviteli</w:t>
      </w:r>
      <w:r w:rsidR="00F40B46" w:rsidRPr="00281BEC">
        <w:rPr>
          <w:rFonts w:ascii="Arial Narrow" w:eastAsia="Arial Narrow" w:hAnsi="Arial Narrow"/>
          <w:sz w:val="22"/>
        </w:rPr>
        <w:t xml:space="preserve"> bude živnostenským úřadem zrušeno oprávnění k podnikání související s plněním podle této Smlouvy,</w:t>
      </w:r>
    </w:p>
    <w:p w14:paraId="7CD6FF32" w14:textId="31A72F40" w:rsidR="00F40B46" w:rsidRPr="00281BEC" w:rsidRDefault="00F40B46" w:rsidP="00281BEC">
      <w:pPr>
        <w:pStyle w:val="Odstavecseseznamem"/>
        <w:numPr>
          <w:ilvl w:val="1"/>
          <w:numId w:val="6"/>
        </w:numPr>
        <w:tabs>
          <w:tab w:val="left" w:pos="1134"/>
        </w:tabs>
        <w:spacing w:line="0" w:lineRule="atLeast"/>
        <w:ind w:left="1134" w:hanging="425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dojde k</w:t>
      </w:r>
      <w:r w:rsidR="00D46736" w:rsidRPr="00281BEC">
        <w:rPr>
          <w:rFonts w:ascii="Arial Narrow" w:eastAsia="Arial Narrow" w:hAnsi="Arial Narrow"/>
          <w:sz w:val="22"/>
        </w:rPr>
        <w:t xml:space="preserve"> méně </w:t>
      </w:r>
      <w:r w:rsidRPr="00281BEC">
        <w:rPr>
          <w:rFonts w:ascii="Arial Narrow" w:eastAsia="Arial Narrow" w:hAnsi="Arial Narrow"/>
          <w:sz w:val="22"/>
        </w:rPr>
        <w:t xml:space="preserve">podstatnému porušení povinností uložených </w:t>
      </w:r>
      <w:r w:rsidR="00DA7448" w:rsidRPr="00281BEC">
        <w:rPr>
          <w:rFonts w:ascii="Arial Narrow" w:eastAsia="Arial Narrow" w:hAnsi="Arial Narrow"/>
          <w:sz w:val="22"/>
        </w:rPr>
        <w:t>Zhotoviteli</w:t>
      </w:r>
      <w:r w:rsidRPr="00281BEC">
        <w:rPr>
          <w:rFonts w:ascii="Arial Narrow" w:eastAsia="Arial Narrow" w:hAnsi="Arial Narrow"/>
          <w:sz w:val="22"/>
        </w:rPr>
        <w:t xml:space="preserve"> Smlouvou, které </w:t>
      </w:r>
      <w:r w:rsidR="00DA7448" w:rsidRPr="00281BEC">
        <w:rPr>
          <w:rFonts w:ascii="Arial Narrow" w:eastAsia="Arial Narrow" w:hAnsi="Arial Narrow"/>
          <w:sz w:val="22"/>
        </w:rPr>
        <w:t>Zhotovitel</w:t>
      </w:r>
      <w:r w:rsidRPr="00281BEC">
        <w:rPr>
          <w:rFonts w:ascii="Arial Narrow" w:eastAsia="Arial Narrow" w:hAnsi="Arial Narrow"/>
          <w:sz w:val="22"/>
        </w:rPr>
        <w:t xml:space="preserve"> v dodatečně poskytnuté lhůtě neodstraní,</w:t>
      </w:r>
    </w:p>
    <w:p w14:paraId="5F092A0E" w14:textId="77777777" w:rsidR="00F40B46" w:rsidRPr="00281BEC" w:rsidRDefault="00F40B46" w:rsidP="00281BEC">
      <w:pPr>
        <w:tabs>
          <w:tab w:val="left" w:pos="1134"/>
        </w:tabs>
        <w:spacing w:line="1" w:lineRule="exact"/>
        <w:ind w:left="1134" w:hanging="425"/>
        <w:rPr>
          <w:rFonts w:ascii="Arial Narrow" w:eastAsia="Arial Narrow" w:hAnsi="Arial Narrow"/>
          <w:sz w:val="22"/>
        </w:rPr>
      </w:pPr>
    </w:p>
    <w:p w14:paraId="7D9F55E4" w14:textId="130B6887" w:rsidR="00F40B46" w:rsidRPr="00281BEC" w:rsidRDefault="00DA7448" w:rsidP="00281BEC">
      <w:pPr>
        <w:numPr>
          <w:ilvl w:val="0"/>
          <w:numId w:val="9"/>
        </w:numPr>
        <w:tabs>
          <w:tab w:val="left" w:pos="1134"/>
        </w:tabs>
        <w:spacing w:line="0" w:lineRule="atLeast"/>
        <w:ind w:left="1134" w:hanging="425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>Zhotovitel</w:t>
      </w:r>
      <w:r w:rsidR="00F40B46" w:rsidRPr="00281BEC">
        <w:rPr>
          <w:rFonts w:ascii="Arial Narrow" w:eastAsia="Arial Narrow" w:hAnsi="Arial Narrow"/>
          <w:sz w:val="22"/>
        </w:rPr>
        <w:t xml:space="preserve"> převede své závazky, povinnosti nebo práva plynoucí z této Smlouvy na jiný subjekt bez předchozího souhlasu </w:t>
      </w:r>
      <w:r w:rsidRPr="00281BEC">
        <w:rPr>
          <w:rFonts w:ascii="Arial Narrow" w:eastAsia="Arial Narrow" w:hAnsi="Arial Narrow"/>
          <w:sz w:val="22"/>
        </w:rPr>
        <w:t>Objednatele</w:t>
      </w:r>
      <w:r w:rsidR="00F40B46" w:rsidRPr="00281BEC">
        <w:rPr>
          <w:rFonts w:ascii="Arial Narrow" w:eastAsia="Arial Narrow" w:hAnsi="Arial Narrow"/>
          <w:sz w:val="22"/>
        </w:rPr>
        <w:t>,</w:t>
      </w:r>
    </w:p>
    <w:p w14:paraId="64AF00DD" w14:textId="77777777" w:rsidR="00F40B46" w:rsidRPr="00281BEC" w:rsidRDefault="00F40B46" w:rsidP="00281BEC">
      <w:pPr>
        <w:tabs>
          <w:tab w:val="left" w:pos="1134"/>
        </w:tabs>
        <w:spacing w:line="1" w:lineRule="exact"/>
        <w:ind w:left="1134" w:hanging="425"/>
        <w:rPr>
          <w:rFonts w:ascii="Arial Narrow" w:eastAsia="Arial Narrow" w:hAnsi="Arial Narrow"/>
          <w:sz w:val="22"/>
        </w:rPr>
      </w:pPr>
    </w:p>
    <w:p w14:paraId="28C11400" w14:textId="3D1FD587" w:rsidR="00F40B46" w:rsidRPr="00281BEC" w:rsidRDefault="00F40B46" w:rsidP="00281BEC">
      <w:pPr>
        <w:numPr>
          <w:ilvl w:val="0"/>
          <w:numId w:val="9"/>
        </w:numPr>
        <w:tabs>
          <w:tab w:val="left" w:pos="1134"/>
        </w:tabs>
        <w:spacing w:line="239" w:lineRule="auto"/>
        <w:ind w:left="1134" w:hanging="425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 xml:space="preserve">bude pozastaveno nebo ukončeno poskytování finančních prostředků určených ke krytí výdajů </w:t>
      </w:r>
      <w:r w:rsidR="00053DFD" w:rsidRPr="00281BEC">
        <w:rPr>
          <w:rFonts w:ascii="Arial Narrow" w:eastAsia="Arial Narrow" w:hAnsi="Arial Narrow"/>
          <w:sz w:val="22"/>
        </w:rPr>
        <w:t>spojených s předmětem plnění</w:t>
      </w:r>
      <w:r w:rsidRPr="00281BEC">
        <w:rPr>
          <w:rFonts w:ascii="Arial Narrow" w:eastAsia="Arial Narrow" w:hAnsi="Arial Narrow"/>
          <w:sz w:val="22"/>
        </w:rPr>
        <w:t>, případně tyto výdaje budou poskytovatelem dotace označeny za nezpůsobilé.</w:t>
      </w:r>
    </w:p>
    <w:p w14:paraId="12290531" w14:textId="6529534C" w:rsidR="00F40B46" w:rsidRPr="00281BEC" w:rsidRDefault="00053DFD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Smluvní strany se dohodly, že částečně vylučují použití ustanovení § 2005 odst. 2 Občanského zákoníku v případě odstoupení od Smlouvy Objednatelem z důvodu pozastavení nebo ukončení poskytování finančních prostředků určených ke krytí výdajů spojených s předmětem plnění. </w:t>
      </w:r>
      <w:r w:rsidR="00F40B46" w:rsidRPr="00281BEC">
        <w:rPr>
          <w:rFonts w:cs="Arial"/>
        </w:rPr>
        <w:t>V případě odstoupení od Smlouv</w:t>
      </w:r>
      <w:r w:rsidR="00912FFE" w:rsidRPr="00281BEC">
        <w:rPr>
          <w:rFonts w:cs="Arial"/>
        </w:rPr>
        <w:t xml:space="preserve">y </w:t>
      </w:r>
      <w:r w:rsidR="00DA7448" w:rsidRPr="00281BEC">
        <w:rPr>
          <w:rFonts w:cs="Arial"/>
        </w:rPr>
        <w:t>Objednatelem</w:t>
      </w:r>
      <w:r w:rsidR="00912FFE" w:rsidRPr="00281BEC">
        <w:rPr>
          <w:rFonts w:cs="Arial"/>
        </w:rPr>
        <w:t xml:space="preserve"> podle odstavce </w:t>
      </w:r>
      <w:r w:rsidR="00840084" w:rsidRPr="00281BEC">
        <w:rPr>
          <w:rFonts w:cs="Arial"/>
        </w:rPr>
        <w:fldChar w:fldCharType="begin"/>
      </w:r>
      <w:r w:rsidR="00840084" w:rsidRPr="00281BEC">
        <w:rPr>
          <w:rFonts w:cs="Arial"/>
        </w:rPr>
        <w:instrText xml:space="preserve"> REF _Ref470162417 \r \h  \* MERGEFORMAT </w:instrText>
      </w:r>
      <w:r w:rsidR="00840084" w:rsidRPr="00281BEC">
        <w:rPr>
          <w:rFonts w:cs="Arial"/>
        </w:rPr>
      </w:r>
      <w:r w:rsidR="00840084" w:rsidRPr="00281BEC">
        <w:rPr>
          <w:rFonts w:cs="Arial"/>
        </w:rPr>
        <w:fldChar w:fldCharType="separate"/>
      </w:r>
      <w:r w:rsidR="0098409B">
        <w:rPr>
          <w:rFonts w:cs="Arial"/>
        </w:rPr>
        <w:t>10.2</w:t>
      </w:r>
      <w:r w:rsidR="00840084" w:rsidRPr="00281BEC">
        <w:rPr>
          <w:rFonts w:cs="Arial"/>
        </w:rPr>
        <w:fldChar w:fldCharType="end"/>
      </w:r>
      <w:r w:rsidR="00F40B46" w:rsidRPr="00281BEC">
        <w:rPr>
          <w:rFonts w:cs="Arial"/>
        </w:rPr>
        <w:t xml:space="preserve">písm. f), zaplatí </w:t>
      </w:r>
      <w:r w:rsidR="00DA7448" w:rsidRPr="00281BEC">
        <w:rPr>
          <w:rFonts w:cs="Arial"/>
        </w:rPr>
        <w:t>Objednatel</w:t>
      </w:r>
      <w:r w:rsidR="003C037A" w:rsidRPr="00281BEC">
        <w:rPr>
          <w:rFonts w:cs="Arial"/>
        </w:rPr>
        <w:t xml:space="preserve"> </w:t>
      </w:r>
      <w:r w:rsidR="00DA7448" w:rsidRPr="00281BEC">
        <w:rPr>
          <w:rFonts w:cs="Arial"/>
        </w:rPr>
        <w:t>Zhotoviteli</w:t>
      </w:r>
      <w:r w:rsidR="00F40B46" w:rsidRPr="00281BEC">
        <w:rPr>
          <w:rFonts w:cs="Arial"/>
        </w:rPr>
        <w:t>:</w:t>
      </w:r>
    </w:p>
    <w:p w14:paraId="4AB8DD53" w14:textId="32C09186" w:rsidR="00F40B46" w:rsidRPr="00281BEC" w:rsidRDefault="00F40B46" w:rsidP="00B50DCD">
      <w:pPr>
        <w:numPr>
          <w:ilvl w:val="0"/>
          <w:numId w:val="10"/>
        </w:numPr>
        <w:tabs>
          <w:tab w:val="left" w:pos="1560"/>
        </w:tabs>
        <w:spacing w:line="0" w:lineRule="atLeast"/>
        <w:ind w:left="1560" w:hanging="426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 xml:space="preserve">tu část ceny za </w:t>
      </w:r>
      <w:r w:rsidR="003C037A" w:rsidRPr="00281BEC">
        <w:rPr>
          <w:rFonts w:ascii="Arial Narrow" w:eastAsia="Arial Narrow" w:hAnsi="Arial Narrow"/>
          <w:sz w:val="22"/>
        </w:rPr>
        <w:t>předmět plnění</w:t>
      </w:r>
      <w:r w:rsidRPr="00281BEC">
        <w:rPr>
          <w:rFonts w:ascii="Arial Narrow" w:eastAsia="Arial Narrow" w:hAnsi="Arial Narrow"/>
          <w:sz w:val="22"/>
        </w:rPr>
        <w:t xml:space="preserve">, která odpovídá dílčímu plnění </w:t>
      </w:r>
      <w:r w:rsidR="00DA7448" w:rsidRPr="00281BEC">
        <w:rPr>
          <w:rFonts w:ascii="Arial Narrow" w:eastAsia="Arial Narrow" w:hAnsi="Arial Narrow"/>
          <w:sz w:val="22"/>
        </w:rPr>
        <w:t>Zhotovitele</w:t>
      </w:r>
      <w:r w:rsidRPr="00281BEC">
        <w:rPr>
          <w:rFonts w:ascii="Arial Narrow" w:eastAsia="Arial Narrow" w:hAnsi="Arial Narrow"/>
          <w:sz w:val="22"/>
        </w:rPr>
        <w:t xml:space="preserve"> ke dni doručení odstoupení od Smlouvy,</w:t>
      </w:r>
    </w:p>
    <w:p w14:paraId="310F9FA8" w14:textId="78E2EC2C" w:rsidR="00F40B46" w:rsidRPr="00281BEC" w:rsidRDefault="00F40B46" w:rsidP="00B50DCD">
      <w:pPr>
        <w:numPr>
          <w:ilvl w:val="0"/>
          <w:numId w:val="10"/>
        </w:numPr>
        <w:tabs>
          <w:tab w:val="left" w:pos="1560"/>
        </w:tabs>
        <w:spacing w:line="0" w:lineRule="atLeast"/>
        <w:ind w:left="1560" w:hanging="426"/>
        <w:jc w:val="both"/>
        <w:rPr>
          <w:rFonts w:ascii="Arial Narrow" w:eastAsia="Arial Narrow" w:hAnsi="Arial Narrow"/>
          <w:sz w:val="22"/>
        </w:rPr>
      </w:pPr>
      <w:r w:rsidRPr="00281BEC">
        <w:rPr>
          <w:rFonts w:ascii="Arial Narrow" w:eastAsia="Arial Narrow" w:hAnsi="Arial Narrow"/>
          <w:sz w:val="22"/>
        </w:rPr>
        <w:t xml:space="preserve">prokázané náklady vynaložené </w:t>
      </w:r>
      <w:r w:rsidR="00DA7448" w:rsidRPr="00281BEC">
        <w:rPr>
          <w:rFonts w:ascii="Arial Narrow" w:eastAsia="Arial Narrow" w:hAnsi="Arial Narrow"/>
          <w:sz w:val="22"/>
        </w:rPr>
        <w:t>Zhotoviteli</w:t>
      </w:r>
      <w:r w:rsidRPr="00281BEC">
        <w:rPr>
          <w:rFonts w:ascii="Arial Narrow" w:eastAsia="Arial Narrow" w:hAnsi="Arial Narrow"/>
          <w:sz w:val="22"/>
        </w:rPr>
        <w:t xml:space="preserve"> na přípravu </w:t>
      </w:r>
      <w:r w:rsidR="00DA7448" w:rsidRPr="00281BEC">
        <w:rPr>
          <w:rFonts w:ascii="Arial Narrow" w:eastAsia="Arial Narrow" w:hAnsi="Arial Narrow"/>
          <w:sz w:val="22"/>
        </w:rPr>
        <w:t>Díla</w:t>
      </w:r>
      <w:r w:rsidRPr="00281BEC">
        <w:rPr>
          <w:rFonts w:ascii="Arial Narrow" w:eastAsia="Arial Narrow" w:hAnsi="Arial Narrow"/>
          <w:sz w:val="22"/>
        </w:rPr>
        <w:t>.</w:t>
      </w:r>
    </w:p>
    <w:p w14:paraId="489263D3" w14:textId="55FAD735" w:rsidR="00F40B46" w:rsidRPr="00281BEC" w:rsidRDefault="00DA7448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Zhotovitel</w:t>
      </w:r>
      <w:r w:rsidR="00F40B46" w:rsidRPr="00281BEC">
        <w:rPr>
          <w:rFonts w:cs="Arial"/>
        </w:rPr>
        <w:t xml:space="preserve"> je oprávněn od Smlouvy odstoupit v případě podstatného porušení povinností </w:t>
      </w:r>
      <w:r w:rsidRPr="00281BEC">
        <w:rPr>
          <w:rFonts w:cs="Arial"/>
        </w:rPr>
        <w:t>Objednatele</w:t>
      </w:r>
      <w:r w:rsidR="00F40B46" w:rsidRPr="00281BEC">
        <w:rPr>
          <w:rFonts w:cs="Arial"/>
        </w:rPr>
        <w:t xml:space="preserve"> podle této Smlouvy, přičemž za podstatné porušení Smlouvy se považuje prodlení </w:t>
      </w:r>
      <w:r w:rsidRPr="00281BEC">
        <w:rPr>
          <w:rFonts w:cs="Arial"/>
        </w:rPr>
        <w:t>Objednatele</w:t>
      </w:r>
      <w:r w:rsidR="00F40B46" w:rsidRPr="00281BEC">
        <w:rPr>
          <w:rFonts w:cs="Arial"/>
        </w:rPr>
        <w:t xml:space="preserve"> s úhradou kupní ceny o více než </w:t>
      </w:r>
      <w:r w:rsidR="00483381">
        <w:rPr>
          <w:rFonts w:cs="Arial"/>
        </w:rPr>
        <w:t>30</w:t>
      </w:r>
      <w:r w:rsidR="00F40B46" w:rsidRPr="00483381">
        <w:rPr>
          <w:rFonts w:cs="Arial"/>
        </w:rPr>
        <w:t xml:space="preserve"> dní.</w:t>
      </w:r>
    </w:p>
    <w:p w14:paraId="330C7CD4" w14:textId="77777777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Účinnost odstoupení od Smlouvy nastává doručen</w:t>
      </w:r>
      <w:r w:rsidR="00C7074D" w:rsidRPr="00281BEC">
        <w:rPr>
          <w:rFonts w:cs="Arial"/>
        </w:rPr>
        <w:t>ím oznámení o odstoupení druhé S</w:t>
      </w:r>
      <w:r w:rsidRPr="00281BEC">
        <w:rPr>
          <w:rFonts w:cs="Arial"/>
        </w:rPr>
        <w:t>mluvní straně.</w:t>
      </w:r>
    </w:p>
    <w:p w14:paraId="011DAF6E" w14:textId="77777777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Odstoupením od Smlouvy není dotčeno právo odstupující strany na náhradu škody, pokud jí jednáním druhé strany, které je důvodem odstoupení od Smlouvy, vznikla.</w:t>
      </w:r>
    </w:p>
    <w:p w14:paraId="6ADFBD57" w14:textId="7935F917" w:rsidR="00F82162" w:rsidRDefault="00F82162" w:rsidP="00B50DCD">
      <w:pPr>
        <w:tabs>
          <w:tab w:val="left" w:pos="724"/>
        </w:tabs>
        <w:spacing w:line="0" w:lineRule="atLeast"/>
        <w:ind w:right="20"/>
        <w:jc w:val="both"/>
        <w:rPr>
          <w:rFonts w:ascii="Arial Narrow" w:eastAsia="Arial Narrow" w:hAnsi="Arial Narrow"/>
          <w:sz w:val="22"/>
        </w:rPr>
      </w:pPr>
    </w:p>
    <w:p w14:paraId="246F9D28" w14:textId="77777777" w:rsidR="00F40B46" w:rsidRPr="00281BEC" w:rsidRDefault="00F40B46" w:rsidP="00B50DCD">
      <w:pPr>
        <w:pStyle w:val="Nadpis1"/>
        <w:keepNext w:val="0"/>
        <w:rPr>
          <w:rFonts w:eastAsia="Arial Narrow" w:cs="Arial"/>
        </w:rPr>
      </w:pPr>
      <w:r w:rsidRPr="00281BEC">
        <w:rPr>
          <w:rFonts w:eastAsia="Arial Narrow" w:cs="Arial"/>
        </w:rPr>
        <w:t>DODATKY A ZMĚNY SMLOUVY</w:t>
      </w:r>
    </w:p>
    <w:p w14:paraId="68ECD1C8" w14:textId="09757D46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Tuto Smlouvu lze měnit nebo doplnit pouze písemnými číslovanými smluvními dodatky, jež musí být jako takové označeny a platně signovány oběma </w:t>
      </w:r>
      <w:r w:rsidR="00840084" w:rsidRPr="00281BEC">
        <w:rPr>
          <w:rFonts w:cs="Arial"/>
        </w:rPr>
        <w:t>S</w:t>
      </w:r>
      <w:r w:rsidRPr="00281BEC">
        <w:rPr>
          <w:rFonts w:cs="Arial"/>
        </w:rPr>
        <w:t xml:space="preserve">mluvními stranami, přičemž </w:t>
      </w:r>
      <w:r w:rsidR="00053DFD" w:rsidRPr="00281BEC">
        <w:rPr>
          <w:rFonts w:cs="Arial"/>
        </w:rPr>
        <w:t>jinou,</w:t>
      </w:r>
      <w:r w:rsidRPr="00281BEC">
        <w:rPr>
          <w:rFonts w:cs="Arial"/>
        </w:rPr>
        <w:t xml:space="preserve"> než písemnou formu </w:t>
      </w:r>
      <w:r w:rsidR="00281BEC" w:rsidRPr="00281BEC">
        <w:rPr>
          <w:rFonts w:cs="Arial"/>
        </w:rPr>
        <w:t>dodatku strany</w:t>
      </w:r>
      <w:r w:rsidRPr="00281BEC">
        <w:rPr>
          <w:rFonts w:cs="Arial"/>
        </w:rPr>
        <w:t xml:space="preserve"> vylučují.</w:t>
      </w:r>
    </w:p>
    <w:p w14:paraId="6038E615" w14:textId="05B2E870" w:rsidR="00534563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Předloží-li některá ze smluvních stran návrh dodatku ke Smlouvě, je druhá smluvní strana povinna se k návrhu vyjádřit </w:t>
      </w:r>
      <w:r w:rsidRPr="00483381">
        <w:rPr>
          <w:rFonts w:cs="Arial"/>
        </w:rPr>
        <w:t xml:space="preserve">do </w:t>
      </w:r>
      <w:r w:rsidR="00840084" w:rsidRPr="00483381">
        <w:rPr>
          <w:rFonts w:cs="Arial"/>
        </w:rPr>
        <w:t xml:space="preserve">15 </w:t>
      </w:r>
      <w:r w:rsidRPr="00483381">
        <w:rPr>
          <w:rFonts w:cs="Arial"/>
        </w:rPr>
        <w:t>dnů</w:t>
      </w:r>
      <w:r w:rsidRPr="00281BEC">
        <w:rPr>
          <w:rFonts w:cs="Arial"/>
        </w:rPr>
        <w:t xml:space="preserve"> ode dne následujícího po</w:t>
      </w:r>
      <w:r w:rsidR="00840084" w:rsidRPr="00281BEC">
        <w:rPr>
          <w:rFonts w:cs="Arial"/>
        </w:rPr>
        <w:t xml:space="preserve"> dni</w:t>
      </w:r>
      <w:r w:rsidRPr="00281BEC">
        <w:rPr>
          <w:rFonts w:cs="Arial"/>
        </w:rPr>
        <w:t xml:space="preserve"> doručení návrhu dodatku.</w:t>
      </w:r>
    </w:p>
    <w:p w14:paraId="70596758" w14:textId="7A3A6A65" w:rsidR="00EE4A5E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K platnosti dodatku Smlouvy se vyžaduje dohoda o celém jeho obsahu.</w:t>
      </w:r>
    </w:p>
    <w:p w14:paraId="2E10A306" w14:textId="3918D091" w:rsidR="002520C0" w:rsidRDefault="002520C0" w:rsidP="002520C0"/>
    <w:p w14:paraId="08063022" w14:textId="6E1035D7" w:rsidR="00B023F1" w:rsidRDefault="00B023F1" w:rsidP="002520C0"/>
    <w:p w14:paraId="79168981" w14:textId="77777777" w:rsidR="00F40B46" w:rsidRPr="00281BEC" w:rsidRDefault="00F40B46" w:rsidP="00B50DCD">
      <w:pPr>
        <w:pStyle w:val="Nadpis1"/>
        <w:keepNext w:val="0"/>
        <w:rPr>
          <w:rFonts w:eastAsia="Arial Narrow" w:cs="Arial"/>
        </w:rPr>
      </w:pPr>
      <w:r w:rsidRPr="00281BEC">
        <w:rPr>
          <w:rFonts w:eastAsia="Arial Narrow" w:cs="Arial"/>
        </w:rPr>
        <w:t>ZÁVĚREČNÁ UJEDNÁNÍ</w:t>
      </w:r>
    </w:p>
    <w:p w14:paraId="70A6186A" w14:textId="77777777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Tato smlouva není uzavřena adhezním způsobem.</w:t>
      </w:r>
    </w:p>
    <w:p w14:paraId="2F0392C5" w14:textId="5F53BA09" w:rsidR="00F40B46" w:rsidRPr="00281BEC" w:rsidRDefault="00DA7448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lastRenderedPageBreak/>
        <w:t>Zhotovitel</w:t>
      </w:r>
      <w:r w:rsidR="00F40B46" w:rsidRPr="00281BEC">
        <w:rPr>
          <w:rFonts w:cs="Arial"/>
        </w:rPr>
        <w:t xml:space="preserve"> ani </w:t>
      </w:r>
      <w:r w:rsidRPr="00281BEC">
        <w:rPr>
          <w:rFonts w:cs="Arial"/>
        </w:rPr>
        <w:t>Objednatel</w:t>
      </w:r>
      <w:r w:rsidR="00F40B46" w:rsidRPr="00281BEC">
        <w:rPr>
          <w:rFonts w:cs="Arial"/>
        </w:rPr>
        <w:t xml:space="preserve"> nesmí bez výslovného písemného souhlasu druhé </w:t>
      </w:r>
      <w:r w:rsidR="00840084" w:rsidRPr="00281BEC">
        <w:rPr>
          <w:rFonts w:cs="Arial"/>
        </w:rPr>
        <w:t>S</w:t>
      </w:r>
      <w:r w:rsidR="00F40B46" w:rsidRPr="00281BEC">
        <w:rPr>
          <w:rFonts w:cs="Arial"/>
        </w:rPr>
        <w:t xml:space="preserve">mluvní strany postoupit třetí straně tuto Smlouvu, jakékoliv právo nebo závazek z této Smlouvy vyplývající. Toto ustanovení se nevztahuje na případné právní nástupce </w:t>
      </w:r>
      <w:r w:rsidR="00840084" w:rsidRPr="00281BEC">
        <w:rPr>
          <w:rFonts w:cs="Arial"/>
        </w:rPr>
        <w:t>S</w:t>
      </w:r>
      <w:r w:rsidR="00F40B46" w:rsidRPr="00281BEC">
        <w:rPr>
          <w:rFonts w:cs="Arial"/>
        </w:rPr>
        <w:t>mluvních stran.</w:t>
      </w:r>
    </w:p>
    <w:p w14:paraId="37225793" w14:textId="76A782B4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Ustanovení této </w:t>
      </w:r>
      <w:r w:rsidR="00840084" w:rsidRPr="00281BEC">
        <w:rPr>
          <w:rFonts w:cs="Arial"/>
        </w:rPr>
        <w:t>S</w:t>
      </w:r>
      <w:r w:rsidRPr="00281BEC">
        <w:rPr>
          <w:rFonts w:cs="Arial"/>
        </w:rPr>
        <w:t xml:space="preserve">mlouvy budou posuzována jako samostatná a oddělitelná ujednání a neplatnost nebo nevymahatelnost kteréhokoliv z nich nesmí ovlivnit platnost a vymahatelnost zbývajících ustanovení této </w:t>
      </w:r>
      <w:r w:rsidR="00840084" w:rsidRPr="00281BEC">
        <w:rPr>
          <w:rFonts w:cs="Arial"/>
        </w:rPr>
        <w:t>S</w:t>
      </w:r>
      <w:r w:rsidRPr="00281BEC">
        <w:rPr>
          <w:rFonts w:cs="Arial"/>
        </w:rPr>
        <w:t xml:space="preserve">mlouvy. Jestliže se některé ustanovení stane neplatným, </w:t>
      </w:r>
      <w:r w:rsidR="00840084" w:rsidRPr="00281BEC">
        <w:rPr>
          <w:rFonts w:cs="Arial"/>
        </w:rPr>
        <w:t>S</w:t>
      </w:r>
      <w:r w:rsidRPr="00281BEC">
        <w:rPr>
          <w:rFonts w:cs="Arial"/>
        </w:rPr>
        <w:t>mluvní strany nahradí neplatné ustanovení novým, které bude nejbližší původnímu záměru.</w:t>
      </w:r>
    </w:p>
    <w:p w14:paraId="3B866B3C" w14:textId="134E286F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Veškerá obchodní korespondence musí být zasílána osobám oprávněným k jednání ve věcech obchodních uvedeným v </w:t>
      </w:r>
      <w:r w:rsidR="00D51D1C" w:rsidRPr="00281BEC">
        <w:rPr>
          <w:rFonts w:cs="Arial"/>
        </w:rPr>
        <w:t>záhlaví</w:t>
      </w:r>
      <w:r w:rsidRPr="00281BEC">
        <w:rPr>
          <w:rFonts w:cs="Arial"/>
        </w:rPr>
        <w:t xml:space="preserve"> této Smlouvy.</w:t>
      </w:r>
    </w:p>
    <w:p w14:paraId="7BF7FA5F" w14:textId="520E7110" w:rsidR="003C037A" w:rsidRPr="00281BEC" w:rsidRDefault="003C037A" w:rsidP="00B50DCD">
      <w:pPr>
        <w:pStyle w:val="Nadpis2"/>
        <w:keepNext w:val="0"/>
        <w:rPr>
          <w:rFonts w:cs="Arial"/>
        </w:rPr>
      </w:pPr>
      <w:bookmarkStart w:id="12" w:name="page11"/>
      <w:bookmarkEnd w:id="12"/>
      <w:r w:rsidRPr="00281BEC">
        <w:rPr>
          <w:rFonts w:cs="Arial"/>
        </w:rPr>
        <w:t xml:space="preserve">Smluvní strany tímto prohlašují, že je jim známa povinnost k uveřejňování dle zák. č.  134/2016 Sb. a zák. č. 340/2015 Sb. a případná povinnost dodržet požadavky na publicitu v rámci podmínek poskytovatele dotace. Smluvní strany se dohodly, že povinnost uveřejnění ve smyslu obou uvedených předpisů má </w:t>
      </w:r>
      <w:r w:rsidR="00DA7448" w:rsidRPr="00281BEC">
        <w:rPr>
          <w:rFonts w:cs="Arial"/>
        </w:rPr>
        <w:t>Objednatel</w:t>
      </w:r>
      <w:r w:rsidRPr="00281BEC">
        <w:rPr>
          <w:rFonts w:cs="Arial"/>
        </w:rPr>
        <w:t>.</w:t>
      </w:r>
    </w:p>
    <w:p w14:paraId="01683627" w14:textId="11EE4379" w:rsidR="00065515" w:rsidRPr="00281BEC" w:rsidRDefault="00065515" w:rsidP="00B50DCD">
      <w:pPr>
        <w:pStyle w:val="Nadpis2"/>
        <w:keepNext w:val="0"/>
        <w:tabs>
          <w:tab w:val="num" w:pos="567"/>
        </w:tabs>
        <w:spacing w:before="0" w:after="120"/>
        <w:ind w:left="567" w:hanging="567"/>
        <w:rPr>
          <w:rFonts w:cs="Arial"/>
        </w:rPr>
      </w:pPr>
      <w:r w:rsidRPr="00281BEC">
        <w:rPr>
          <w:rFonts w:cs="Arial"/>
        </w:rPr>
        <w:t>Zhotovitel bere na vědomí, že je osobou povinnou spolupůsobit při výkonu finanční kontroly dle § 2 písm. e) zákona č. 320/2001 Sb., i finanční kontrole ve veřejné správě, v platném znění. Dále se Zhotovitel zavazuje poskytnout součinnost kontrolním orgánům státní správy při podání informací a předání dokladů týkajících se jeho činnosti v rámci této smlouvy.</w:t>
      </w:r>
    </w:p>
    <w:p w14:paraId="2ADADAF8" w14:textId="281BF142" w:rsidR="00065515" w:rsidRPr="00483381" w:rsidRDefault="00065515" w:rsidP="00B50DCD">
      <w:pPr>
        <w:pStyle w:val="Nadpis2"/>
        <w:keepNext w:val="0"/>
        <w:tabs>
          <w:tab w:val="num" w:pos="567"/>
        </w:tabs>
        <w:spacing w:before="0" w:after="120"/>
        <w:ind w:left="567" w:hanging="567"/>
        <w:rPr>
          <w:rFonts w:cs="Arial"/>
        </w:rPr>
      </w:pPr>
      <w:r w:rsidRPr="00483381">
        <w:rPr>
          <w:rFonts w:cs="Arial"/>
        </w:rPr>
        <w:t xml:space="preserve">Zhotovitel se zavazuje archivovat veškeré písemnosti vytvořené pro plnění zakázky podle této </w:t>
      </w:r>
      <w:r w:rsidR="00840084" w:rsidRPr="00483381">
        <w:rPr>
          <w:rFonts w:cs="Arial"/>
        </w:rPr>
        <w:t>S</w:t>
      </w:r>
      <w:r w:rsidRPr="00483381">
        <w:rPr>
          <w:rFonts w:cs="Arial"/>
        </w:rPr>
        <w:t>mlouvy do 31. 12. 2033 a kdykoli po tuto dobu Objednateli umožnit přístup k těmto archivovaným písemnostem.</w:t>
      </w:r>
    </w:p>
    <w:p w14:paraId="734CFAC8" w14:textId="77777777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Právní vztahy založené touto smlouvou se řídí ustanoveními zákona č. 89/2012 Sb. Občanského zákoníku a právním řádem České republiky.</w:t>
      </w:r>
    </w:p>
    <w:p w14:paraId="6B3DB6A0" w14:textId="1B863C0D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>Nedílnou součástí</w:t>
      </w:r>
      <w:r w:rsidR="0061737F" w:rsidRPr="00281BEC">
        <w:rPr>
          <w:rFonts w:cs="Arial"/>
        </w:rPr>
        <w:t xml:space="preserve"> Smlouvy </w:t>
      </w:r>
      <w:r w:rsidR="00840084" w:rsidRPr="00281BEC">
        <w:rPr>
          <w:rFonts w:cs="Arial"/>
        </w:rPr>
        <w:t>jsou následující přílohy:</w:t>
      </w:r>
      <w:r w:rsidR="00130004">
        <w:rPr>
          <w:rFonts w:cs="Arial"/>
        </w:rPr>
        <w:t xml:space="preserve"> Příloha č. 1 – Technické podmínky.</w:t>
      </w:r>
    </w:p>
    <w:p w14:paraId="39940E96" w14:textId="3AD65BD7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Veškerá ujednání mezi </w:t>
      </w:r>
      <w:r w:rsidR="00840084" w:rsidRPr="00281BEC">
        <w:rPr>
          <w:rFonts w:cs="Arial"/>
        </w:rPr>
        <w:t>S</w:t>
      </w:r>
      <w:r w:rsidRPr="00281BEC">
        <w:rPr>
          <w:rFonts w:cs="Arial"/>
        </w:rPr>
        <w:t>mluvními stranami, ať ústní či písemná, předcházející podpisu této Smlouvy a vztahující se k této Smlouvě a jejímu předmětu, ztrácejí podpisem této Smlouvy platnost.</w:t>
      </w:r>
    </w:p>
    <w:p w14:paraId="00007114" w14:textId="03BAB1FD" w:rsidR="00F40B46" w:rsidRPr="00281BEC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Tato Smlouva je vyhotovena ve </w:t>
      </w:r>
      <w:r w:rsidR="00840084" w:rsidRPr="00281BEC">
        <w:rPr>
          <w:rFonts w:cs="Arial"/>
        </w:rPr>
        <w:t xml:space="preserve">4 </w:t>
      </w:r>
      <w:r w:rsidRPr="00281BEC">
        <w:rPr>
          <w:rFonts w:cs="Arial"/>
        </w:rPr>
        <w:t>stejnopisech, z nichž každý má platnost originálu</w:t>
      </w:r>
      <w:r w:rsidR="00507F1F" w:rsidRPr="00281BEC">
        <w:rPr>
          <w:rFonts w:cs="Arial"/>
        </w:rPr>
        <w:t>.</w:t>
      </w:r>
      <w:r w:rsidRPr="00281BEC">
        <w:rPr>
          <w:rFonts w:cs="Arial"/>
        </w:rPr>
        <w:t xml:space="preserve"> </w:t>
      </w:r>
      <w:r w:rsidR="00507F1F" w:rsidRPr="00281BEC">
        <w:rPr>
          <w:rFonts w:cs="Arial"/>
        </w:rPr>
        <w:t>K</w:t>
      </w:r>
      <w:r w:rsidRPr="00281BEC">
        <w:rPr>
          <w:rFonts w:cs="Arial"/>
        </w:rPr>
        <w:t xml:space="preserve">aždá </w:t>
      </w:r>
      <w:r w:rsidR="00840084" w:rsidRPr="00281BEC">
        <w:rPr>
          <w:rFonts w:cs="Arial"/>
        </w:rPr>
        <w:t>S</w:t>
      </w:r>
      <w:r w:rsidRPr="00281BEC">
        <w:rPr>
          <w:rFonts w:cs="Arial"/>
        </w:rPr>
        <w:t xml:space="preserve">mluvní strana obdrží </w:t>
      </w:r>
      <w:r w:rsidR="00840084" w:rsidRPr="00281BEC">
        <w:rPr>
          <w:rFonts w:cs="Arial"/>
        </w:rPr>
        <w:t>2</w:t>
      </w:r>
      <w:r w:rsidR="00281BEC" w:rsidRPr="00281BEC">
        <w:rPr>
          <w:rFonts w:cs="Arial"/>
        </w:rPr>
        <w:t xml:space="preserve"> </w:t>
      </w:r>
      <w:r w:rsidR="00840084" w:rsidRPr="00281BEC">
        <w:rPr>
          <w:rFonts w:cs="Arial"/>
        </w:rPr>
        <w:t>stejnopisy</w:t>
      </w:r>
      <w:r w:rsidRPr="00281BEC">
        <w:rPr>
          <w:rFonts w:cs="Arial"/>
        </w:rPr>
        <w:t>.</w:t>
      </w:r>
    </w:p>
    <w:p w14:paraId="2BFEC4EA" w14:textId="35E281C8" w:rsidR="00F40B46" w:rsidRDefault="00F40B46" w:rsidP="00B50DCD">
      <w:pPr>
        <w:pStyle w:val="Nadpis2"/>
        <w:keepNext w:val="0"/>
        <w:rPr>
          <w:rFonts w:cs="Arial"/>
        </w:rPr>
      </w:pPr>
      <w:r w:rsidRPr="00281BEC">
        <w:rPr>
          <w:rFonts w:cs="Arial"/>
        </w:rPr>
        <w:t xml:space="preserve">Smluvní strany potvrzují, že si tuto Smlouvu před jejím podpisem přečetly a s jejím obsahem souhlasí, že Smlouva představuje úplnou dohodu mezi </w:t>
      </w:r>
      <w:r w:rsidR="00840084" w:rsidRPr="00281BEC">
        <w:rPr>
          <w:rFonts w:cs="Arial"/>
        </w:rPr>
        <w:t>S</w:t>
      </w:r>
      <w:r w:rsidRPr="00281BEC">
        <w:rPr>
          <w:rFonts w:cs="Arial"/>
        </w:rPr>
        <w:t>mluvními stranami. Na důkaz toho připojují své podpisy.</w:t>
      </w:r>
    </w:p>
    <w:p w14:paraId="4D99B8B6" w14:textId="75515EA3" w:rsidR="00282446" w:rsidRDefault="00282446" w:rsidP="00282446"/>
    <w:p w14:paraId="1E966277" w14:textId="508B68D2" w:rsidR="00EE4A5E" w:rsidRPr="00EE4A5E" w:rsidRDefault="00EE4A5E" w:rsidP="00065515">
      <w:pPr>
        <w:tabs>
          <w:tab w:val="left" w:pos="7359"/>
        </w:tabs>
        <w:spacing w:line="200" w:lineRule="exact"/>
        <w:rPr>
          <w:rFonts w:ascii="Arial Narrow" w:eastAsia="Times New Roman" w:hAnsi="Arial Narrow"/>
          <w:sz w:val="22"/>
          <w:szCs w:val="22"/>
        </w:rPr>
      </w:pPr>
      <w:r w:rsidRPr="00EE4A5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C045F" wp14:editId="65ACE285">
                <wp:simplePos x="0" y="0"/>
                <wp:positionH relativeFrom="column">
                  <wp:posOffset>62865</wp:posOffset>
                </wp:positionH>
                <wp:positionV relativeFrom="paragraph">
                  <wp:posOffset>79596</wp:posOffset>
                </wp:positionV>
                <wp:extent cx="1938020" cy="3466465"/>
                <wp:effectExtent l="0" t="0" r="5080" b="6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346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8B9F" w14:textId="4E07F299" w:rsidR="00281BEC" w:rsidRPr="002C7108" w:rsidRDefault="00281BEC" w:rsidP="00281BEC">
                            <w:pPr>
                              <w:keepNext/>
                              <w:widowControl w:val="0"/>
                              <w:spacing w:after="12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Za Objednatele:</w:t>
                            </w:r>
                          </w:p>
                          <w:p w14:paraId="24BB2F3A" w14:textId="77777777" w:rsidR="00281BEC" w:rsidRDefault="00281BEC" w:rsidP="00281BEC">
                            <w:pPr>
                              <w:keepNext/>
                              <w:widowControl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C0F7D17" w14:textId="368AEB52" w:rsidR="00281BEC" w:rsidRPr="002C7108" w:rsidRDefault="00281BEC" w:rsidP="00281BEC">
                            <w:pPr>
                              <w:keepNext/>
                              <w:widowControl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 </w:t>
                            </w:r>
                            <w:r w:rsidRPr="002C710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Řeži, dne </w:t>
                            </w:r>
                            <w:r w:rsidR="005946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24.3.2017</w:t>
                            </w:r>
                          </w:p>
                          <w:p w14:paraId="393EBDF6" w14:textId="77777777" w:rsidR="00281BEC" w:rsidRDefault="00281BEC" w:rsidP="00281BEC"/>
                          <w:p w14:paraId="24532057" w14:textId="430B5047" w:rsidR="00281BEC" w:rsidRDefault="00281BEC" w:rsidP="00281BEC"/>
                          <w:p w14:paraId="2413853E" w14:textId="77777777" w:rsidR="00EE4A5E" w:rsidRDefault="00EE4A5E" w:rsidP="00281BEC"/>
                          <w:p w14:paraId="240C7D4D" w14:textId="77777777" w:rsidR="00281BEC" w:rsidRDefault="00281BEC" w:rsidP="00281BEC"/>
                          <w:p w14:paraId="0E2FC8B2" w14:textId="77777777" w:rsidR="00281BEC" w:rsidRPr="00427AD0" w:rsidRDefault="00281BEC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7AD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..…………………………………….</w:t>
                            </w:r>
                          </w:p>
                          <w:p w14:paraId="5A330059" w14:textId="77777777" w:rsidR="00281BEC" w:rsidRPr="00427AD0" w:rsidRDefault="00281BEC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7AD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Ing. Martin Ruščák, CSc., MBA</w:t>
                            </w:r>
                          </w:p>
                          <w:p w14:paraId="71A12C32" w14:textId="77777777" w:rsidR="00281BEC" w:rsidRPr="00427AD0" w:rsidRDefault="00281BEC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7AD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14:paraId="4F298083" w14:textId="77777777" w:rsidR="00281BEC" w:rsidRDefault="00281BEC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7AD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Centrum výzkumu Řež s.r.o.</w:t>
                            </w:r>
                          </w:p>
                          <w:p w14:paraId="0633EF4B" w14:textId="77777777" w:rsidR="00281BEC" w:rsidRDefault="00281BEC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16FD196" w14:textId="321108A5" w:rsidR="00281BEC" w:rsidRDefault="00281BEC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2856287" w14:textId="77777777" w:rsidR="00EE4A5E" w:rsidRDefault="00EE4A5E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09C829F5" w14:textId="77777777" w:rsidR="00281BEC" w:rsidRDefault="00281BEC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EFE53E6" w14:textId="77777777" w:rsidR="00281BEC" w:rsidRPr="00427AD0" w:rsidRDefault="00281BEC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7AD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..…………………………………….</w:t>
                            </w:r>
                          </w:p>
                          <w:p w14:paraId="5DE58BB9" w14:textId="77777777" w:rsidR="00281BEC" w:rsidRPr="00427AD0" w:rsidRDefault="00281BEC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7AD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Ing.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Jiří Richter</w:t>
                            </w:r>
                          </w:p>
                          <w:p w14:paraId="4A2E2AFF" w14:textId="77777777" w:rsidR="00281BEC" w:rsidRPr="00427AD0" w:rsidRDefault="00281BEC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7AD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jednatel</w:t>
                            </w:r>
                          </w:p>
                          <w:p w14:paraId="68345CF7" w14:textId="77777777" w:rsidR="00281BEC" w:rsidRDefault="00281BEC" w:rsidP="00281BE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7AD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Centrum výzkumu Řež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045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95pt;margin-top:6.25pt;width:152.6pt;height:27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" stroked="f">
                <v:textbox>
                  <w:txbxContent>
                    <w:p w14:paraId="37AA8B9F" w14:textId="4E07F299" w:rsidR="00281BEC" w:rsidRPr="002C7108" w:rsidRDefault="00281BEC" w:rsidP="00281BEC">
                      <w:pPr>
                        <w:keepNext/>
                        <w:widowControl w:val="0"/>
                        <w:spacing w:after="12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Za Objednatele:</w:t>
                      </w:r>
                    </w:p>
                    <w:p w14:paraId="24BB2F3A" w14:textId="77777777" w:rsidR="00281BEC" w:rsidRDefault="00281BEC" w:rsidP="00281BEC">
                      <w:pPr>
                        <w:keepNext/>
                        <w:widowControl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C0F7D17" w14:textId="368AEB52" w:rsidR="00281BEC" w:rsidRPr="002C7108" w:rsidRDefault="00281BEC" w:rsidP="00281BEC">
                      <w:pPr>
                        <w:keepNext/>
                        <w:widowControl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 </w:t>
                      </w:r>
                      <w:r w:rsidRPr="002C710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Řeži, dne </w:t>
                      </w:r>
                      <w:r w:rsidR="005946BD">
                        <w:rPr>
                          <w:rFonts w:ascii="Arial Narrow" w:hAnsi="Arial Narrow"/>
                          <w:sz w:val="22"/>
                          <w:szCs w:val="22"/>
                        </w:rPr>
                        <w:t>24.3.2017</w:t>
                      </w:r>
                    </w:p>
                    <w:p w14:paraId="393EBDF6" w14:textId="77777777" w:rsidR="00281BEC" w:rsidRDefault="00281BEC" w:rsidP="00281BEC"/>
                    <w:p w14:paraId="24532057" w14:textId="430B5047" w:rsidR="00281BEC" w:rsidRDefault="00281BEC" w:rsidP="00281BEC"/>
                    <w:p w14:paraId="2413853E" w14:textId="77777777" w:rsidR="00EE4A5E" w:rsidRDefault="00EE4A5E" w:rsidP="00281BEC"/>
                    <w:p w14:paraId="240C7D4D" w14:textId="77777777" w:rsidR="00281BEC" w:rsidRDefault="00281BEC" w:rsidP="00281BEC"/>
                    <w:p w14:paraId="0E2FC8B2" w14:textId="77777777" w:rsidR="00281BEC" w:rsidRPr="00427AD0" w:rsidRDefault="00281BEC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7AD0">
                        <w:rPr>
                          <w:rFonts w:ascii="Arial Narrow" w:hAnsi="Arial Narrow"/>
                          <w:sz w:val="22"/>
                          <w:szCs w:val="22"/>
                        </w:rPr>
                        <w:t>..…………………………………….</w:t>
                      </w:r>
                    </w:p>
                    <w:p w14:paraId="5A330059" w14:textId="77777777" w:rsidR="00281BEC" w:rsidRPr="00427AD0" w:rsidRDefault="00281BEC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7AD0">
                        <w:rPr>
                          <w:rFonts w:ascii="Arial Narrow" w:hAnsi="Arial Narrow"/>
                          <w:sz w:val="22"/>
                          <w:szCs w:val="22"/>
                        </w:rPr>
                        <w:t>Ing. Martin Ruščák, CSc., MBA</w:t>
                      </w:r>
                    </w:p>
                    <w:p w14:paraId="71A12C32" w14:textId="77777777" w:rsidR="00281BEC" w:rsidRPr="00427AD0" w:rsidRDefault="00281BEC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7AD0">
                        <w:rPr>
                          <w:rFonts w:ascii="Arial Narrow" w:hAnsi="Arial Narrow"/>
                          <w:sz w:val="22"/>
                          <w:szCs w:val="22"/>
                        </w:rPr>
                        <w:t>jednatel</w:t>
                      </w:r>
                    </w:p>
                    <w:p w14:paraId="4F298083" w14:textId="77777777" w:rsidR="00281BEC" w:rsidRDefault="00281BEC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7AD0">
                        <w:rPr>
                          <w:rFonts w:ascii="Arial Narrow" w:hAnsi="Arial Narrow"/>
                          <w:sz w:val="22"/>
                          <w:szCs w:val="22"/>
                        </w:rPr>
                        <w:t>Centrum výzkumu Řež s.r.o.</w:t>
                      </w:r>
                    </w:p>
                    <w:p w14:paraId="0633EF4B" w14:textId="77777777" w:rsidR="00281BEC" w:rsidRDefault="00281BEC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16FD196" w14:textId="321108A5" w:rsidR="00281BEC" w:rsidRDefault="00281BEC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2856287" w14:textId="77777777" w:rsidR="00EE4A5E" w:rsidRDefault="00EE4A5E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09C829F5" w14:textId="77777777" w:rsidR="00281BEC" w:rsidRDefault="00281BEC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EFE53E6" w14:textId="77777777" w:rsidR="00281BEC" w:rsidRPr="00427AD0" w:rsidRDefault="00281BEC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7AD0">
                        <w:rPr>
                          <w:rFonts w:ascii="Arial Narrow" w:hAnsi="Arial Narrow"/>
                          <w:sz w:val="22"/>
                          <w:szCs w:val="22"/>
                        </w:rPr>
                        <w:t>..…………………………………….</w:t>
                      </w:r>
                    </w:p>
                    <w:p w14:paraId="5DE58BB9" w14:textId="77777777" w:rsidR="00281BEC" w:rsidRPr="00427AD0" w:rsidRDefault="00281BEC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7AD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Ing.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Jiří Richter</w:t>
                      </w:r>
                    </w:p>
                    <w:p w14:paraId="4A2E2AFF" w14:textId="77777777" w:rsidR="00281BEC" w:rsidRPr="00427AD0" w:rsidRDefault="00281BEC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7AD0">
                        <w:rPr>
                          <w:rFonts w:ascii="Arial Narrow" w:hAnsi="Arial Narrow"/>
                          <w:sz w:val="22"/>
                          <w:szCs w:val="22"/>
                        </w:rPr>
                        <w:t>jednatel</w:t>
                      </w:r>
                    </w:p>
                    <w:p w14:paraId="68345CF7" w14:textId="77777777" w:rsidR="00281BEC" w:rsidRDefault="00281BEC" w:rsidP="00281BE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7AD0">
                        <w:rPr>
                          <w:rFonts w:ascii="Arial Narrow" w:hAnsi="Arial Narrow"/>
                          <w:sz w:val="22"/>
                          <w:szCs w:val="22"/>
                        </w:rPr>
                        <w:t>Centrum výzkumu Řež s.r.o.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385DDA" w14:textId="3FB04CB3" w:rsidR="00EE4A5E" w:rsidRDefault="00EE4A5E" w:rsidP="00EE4A5E">
      <w:pPr>
        <w:tabs>
          <w:tab w:val="left" w:pos="6237"/>
        </w:tabs>
        <w:spacing w:line="200" w:lineRule="exact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Za Zhotovitele</w:t>
      </w:r>
    </w:p>
    <w:p w14:paraId="4CB8D7B8" w14:textId="33C4DA93" w:rsidR="00EE4A5E" w:rsidRDefault="00EE4A5E" w:rsidP="00EE4A5E">
      <w:pPr>
        <w:tabs>
          <w:tab w:val="left" w:pos="6237"/>
        </w:tabs>
        <w:spacing w:line="200" w:lineRule="exact"/>
        <w:rPr>
          <w:rFonts w:ascii="Arial Narrow" w:hAnsi="Arial Narrow"/>
          <w:b/>
          <w:sz w:val="22"/>
          <w:szCs w:val="22"/>
        </w:rPr>
      </w:pPr>
    </w:p>
    <w:p w14:paraId="220206E1" w14:textId="5E126BE5" w:rsidR="00EE4A5E" w:rsidRDefault="00EE4A5E" w:rsidP="00EE4A5E">
      <w:pPr>
        <w:tabs>
          <w:tab w:val="left" w:pos="6237"/>
        </w:tabs>
        <w:spacing w:line="200" w:lineRule="exact"/>
        <w:rPr>
          <w:rFonts w:ascii="Arial Narrow" w:hAnsi="Arial Narrow"/>
          <w:b/>
          <w:sz w:val="22"/>
          <w:szCs w:val="22"/>
        </w:rPr>
      </w:pPr>
    </w:p>
    <w:p w14:paraId="7C0BE9C4" w14:textId="45C411CB" w:rsidR="00EE4A5E" w:rsidRPr="002C7108" w:rsidRDefault="00EE4A5E" w:rsidP="00EE4A5E">
      <w:pPr>
        <w:keepNext/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</w:t>
      </w:r>
      <w:r>
        <w:rPr>
          <w:rFonts w:ascii="Arial Narrow" w:hAnsi="Arial Narrow"/>
          <w:sz w:val="22"/>
          <w:szCs w:val="22"/>
        </w:rPr>
        <w:t>V</w:t>
      </w:r>
      <w:r w:rsidRPr="00282446">
        <w:rPr>
          <w:rFonts w:ascii="Arial Narrow" w:hAnsi="Arial Narrow"/>
          <w:sz w:val="22"/>
          <w:szCs w:val="22"/>
        </w:rPr>
        <w:t xml:space="preserve"> </w:t>
      </w:r>
      <w:r w:rsidR="00282446" w:rsidRPr="00282446">
        <w:rPr>
          <w:rFonts w:ascii="Arial Narrow" w:eastAsia="Arial Narrow" w:hAnsi="Arial Narrow"/>
          <w:sz w:val="22"/>
        </w:rPr>
        <w:t>Brně</w:t>
      </w:r>
      <w:r>
        <w:rPr>
          <w:rFonts w:ascii="Arial Narrow" w:eastAsia="Arial Narrow" w:hAnsi="Arial Narrow"/>
          <w:b/>
          <w:sz w:val="22"/>
        </w:rPr>
        <w:t xml:space="preserve"> </w:t>
      </w:r>
      <w:r w:rsidR="00282446" w:rsidRPr="002C7108">
        <w:rPr>
          <w:rFonts w:ascii="Arial Narrow" w:hAnsi="Arial Narrow"/>
          <w:sz w:val="22"/>
          <w:szCs w:val="22"/>
        </w:rPr>
        <w:t>dne</w:t>
      </w:r>
      <w:r w:rsidR="005946BD">
        <w:rPr>
          <w:rFonts w:ascii="Arial Narrow" w:hAnsi="Arial Narrow"/>
          <w:sz w:val="22"/>
          <w:szCs w:val="22"/>
        </w:rPr>
        <w:t xml:space="preserve"> </w:t>
      </w:r>
      <w:bookmarkStart w:id="13" w:name="_GoBack"/>
      <w:bookmarkEnd w:id="13"/>
      <w:r w:rsidR="005946BD">
        <w:rPr>
          <w:rFonts w:ascii="Arial Narrow" w:hAnsi="Arial Narrow"/>
          <w:sz w:val="22"/>
          <w:szCs w:val="22"/>
        </w:rPr>
        <w:t>24.3.2017</w:t>
      </w:r>
    </w:p>
    <w:p w14:paraId="7013F92A" w14:textId="77777777" w:rsidR="00EE4A5E" w:rsidRDefault="00EE4A5E" w:rsidP="00EE4A5E"/>
    <w:p w14:paraId="494AAEED" w14:textId="77777777" w:rsidR="00EE4A5E" w:rsidRDefault="00EE4A5E" w:rsidP="00EE4A5E"/>
    <w:p w14:paraId="51259EE0" w14:textId="77777777" w:rsidR="00EE4A5E" w:rsidRDefault="00EE4A5E" w:rsidP="00EE4A5E"/>
    <w:p w14:paraId="2B4CDCFB" w14:textId="77777777" w:rsidR="00EE4A5E" w:rsidRDefault="00EE4A5E" w:rsidP="00EE4A5E"/>
    <w:p w14:paraId="3EC64859" w14:textId="74955527" w:rsidR="00EE4A5E" w:rsidRPr="00427AD0" w:rsidRDefault="00EE4A5E" w:rsidP="00EE4A5E">
      <w:pPr>
        <w:ind w:left="720" w:firstLine="7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2E7B5D">
        <w:rPr>
          <w:rFonts w:ascii="Arial Narrow" w:hAnsi="Arial Narrow"/>
          <w:sz w:val="22"/>
          <w:szCs w:val="22"/>
        </w:rPr>
        <w:t xml:space="preserve">                      </w:t>
      </w:r>
      <w:r w:rsidRPr="00427AD0">
        <w:rPr>
          <w:rFonts w:ascii="Arial Narrow" w:hAnsi="Arial Narrow"/>
          <w:sz w:val="22"/>
          <w:szCs w:val="22"/>
        </w:rPr>
        <w:t>..…………………………………….</w:t>
      </w:r>
    </w:p>
    <w:p w14:paraId="5F16EE6D" w14:textId="3B3FEA2B" w:rsidR="00EE4A5E" w:rsidRPr="00282446" w:rsidRDefault="00282446" w:rsidP="00282446">
      <w:pPr>
        <w:ind w:left="5529"/>
        <w:jc w:val="center"/>
        <w:rPr>
          <w:rFonts w:ascii="Arial Narrow" w:eastAsia="Arial Narrow" w:hAnsi="Arial Narrow"/>
          <w:sz w:val="22"/>
        </w:rPr>
      </w:pPr>
      <w:r w:rsidRPr="00282446">
        <w:rPr>
          <w:rFonts w:ascii="Arial Narrow" w:eastAsia="Arial Narrow" w:hAnsi="Arial Narrow"/>
          <w:sz w:val="22"/>
        </w:rPr>
        <w:t>Ing. Lubomír Junek</w:t>
      </w:r>
    </w:p>
    <w:p w14:paraId="0DC5BBB2" w14:textId="6AEDDF6A" w:rsidR="00EE4A5E" w:rsidRPr="00282446" w:rsidRDefault="00282446" w:rsidP="00282446">
      <w:pPr>
        <w:ind w:left="5529"/>
        <w:jc w:val="center"/>
        <w:rPr>
          <w:rFonts w:ascii="Arial Narrow" w:eastAsia="Arial Narrow" w:hAnsi="Arial Narrow"/>
          <w:sz w:val="22"/>
        </w:rPr>
      </w:pPr>
      <w:r w:rsidRPr="00282446">
        <w:rPr>
          <w:rFonts w:ascii="Arial Narrow" w:eastAsia="Arial Narrow" w:hAnsi="Arial Narrow"/>
          <w:sz w:val="22"/>
        </w:rPr>
        <w:t>jednatel</w:t>
      </w:r>
    </w:p>
    <w:p w14:paraId="75BE44F2" w14:textId="706B3007" w:rsidR="00EE4A5E" w:rsidRPr="00282446" w:rsidRDefault="00282446" w:rsidP="00282446">
      <w:pPr>
        <w:ind w:left="5529"/>
        <w:jc w:val="center"/>
        <w:rPr>
          <w:rFonts w:ascii="Arial Narrow" w:eastAsia="Arial Narrow" w:hAnsi="Arial Narrow"/>
          <w:sz w:val="22"/>
        </w:rPr>
      </w:pPr>
      <w:r w:rsidRPr="00282446">
        <w:rPr>
          <w:rFonts w:ascii="Arial Narrow" w:eastAsia="Arial Narrow" w:hAnsi="Arial Narrow"/>
          <w:sz w:val="22"/>
        </w:rPr>
        <w:t>Ústav aplikované mechaniky Brno, s.r.o.</w:t>
      </w:r>
    </w:p>
    <w:p w14:paraId="4EE16A5D" w14:textId="4FC54C8F" w:rsidR="00EE4A5E" w:rsidRPr="00EE4A5E" w:rsidRDefault="00EE4A5E" w:rsidP="00EE4A5E">
      <w:pPr>
        <w:tabs>
          <w:tab w:val="left" w:pos="6237"/>
        </w:tabs>
        <w:spacing w:line="200" w:lineRule="exact"/>
        <w:rPr>
          <w:rFonts w:ascii="Arial Narrow" w:eastAsia="Times New Roman" w:hAnsi="Arial Narrow"/>
          <w:sz w:val="22"/>
          <w:szCs w:val="22"/>
        </w:rPr>
      </w:pPr>
    </w:p>
    <w:sectPr w:rsidR="00EE4A5E" w:rsidRPr="00EE4A5E" w:rsidSect="00505E16">
      <w:headerReference w:type="default" r:id="rId9"/>
      <w:footerReference w:type="default" r:id="rId10"/>
      <w:footerReference w:type="first" r:id="rId11"/>
      <w:pgSz w:w="11900" w:h="16840"/>
      <w:pgMar w:top="1440" w:right="1420" w:bottom="426" w:left="1416" w:header="0" w:footer="593" w:gutter="0"/>
      <w:pgNumType w:start="1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FB3F" w14:textId="77777777" w:rsidR="003E495B" w:rsidRDefault="003E495B" w:rsidP="00D27B85">
      <w:r>
        <w:separator/>
      </w:r>
    </w:p>
  </w:endnote>
  <w:endnote w:type="continuationSeparator" w:id="0">
    <w:p w14:paraId="2B7A5975" w14:textId="77777777" w:rsidR="003E495B" w:rsidRDefault="003E495B" w:rsidP="00D2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C1C3" w14:textId="40FADA8A" w:rsidR="00505E16" w:rsidRPr="00C53351" w:rsidRDefault="00505E16">
    <w:pPr>
      <w:pStyle w:val="Zpat"/>
      <w:rPr>
        <w:rFonts w:ascii="Arial Narrow" w:hAnsi="Arial Narrow"/>
      </w:rPr>
    </w:pPr>
    <w:r>
      <w:t xml:space="preserve"> </w:t>
    </w:r>
  </w:p>
  <w:p w14:paraId="206161C3" w14:textId="6F75DA31" w:rsidR="00F34960" w:rsidRDefault="00F34960" w:rsidP="00505E16">
    <w:pPr>
      <w:pStyle w:val="Zpat"/>
      <w:tabs>
        <w:tab w:val="left" w:pos="1395"/>
      </w:tabs>
      <w:rPr>
        <w:rFonts w:ascii="Arial Narrow" w:hAnsi="Arial Narrow"/>
        <w:sz w:val="18"/>
        <w:szCs w:val="18"/>
      </w:rPr>
    </w:pPr>
    <w:r w:rsidRPr="00F34960">
      <w:rPr>
        <w:rFonts w:ascii="Arial Narrow" w:hAnsi="Arial Narrow"/>
        <w:sz w:val="18"/>
        <w:szCs w:val="18"/>
      </w:rPr>
      <w:t>SUSEN – Integrita AK2 SCWL a AK HTHL2</w:t>
    </w:r>
  </w:p>
  <w:p w14:paraId="18D85A5A" w14:textId="2355A84C" w:rsidR="00505E16" w:rsidRPr="00505E16" w:rsidRDefault="00505E16" w:rsidP="00505E16">
    <w:pPr>
      <w:pStyle w:val="Zpat"/>
      <w:tabs>
        <w:tab w:val="left" w:pos="1395"/>
      </w:tabs>
    </w:pPr>
    <w:r>
      <w:rPr>
        <w:rFonts w:ascii="Arial Narrow" w:hAnsi="Arial Narrow"/>
        <w:sz w:val="18"/>
        <w:szCs w:val="18"/>
      </w:rPr>
      <w:t>Smlouva o dílo</w:t>
    </w:r>
    <w:r w:rsidRPr="00505E16">
      <w:tab/>
    </w:r>
    <w:r w:rsidRPr="00505E16">
      <w:tab/>
    </w:r>
    <w:r w:rsidRPr="00505E16">
      <w:tab/>
    </w:r>
    <w:r w:rsidRPr="00C53351">
      <w:rPr>
        <w:rFonts w:ascii="Arial Narrow" w:hAnsi="Arial Narrow"/>
        <w:lang w:val="en-US"/>
      </w:rPr>
      <w:fldChar w:fldCharType="begin"/>
    </w:r>
    <w:r w:rsidRPr="00505E16">
      <w:rPr>
        <w:rFonts w:ascii="Arial Narrow" w:hAnsi="Arial Narrow"/>
      </w:rPr>
      <w:instrText xml:space="preserve"> PAGE </w:instrText>
    </w:r>
    <w:r w:rsidRPr="00C53351">
      <w:rPr>
        <w:rFonts w:ascii="Arial Narrow" w:hAnsi="Arial Narrow"/>
        <w:lang w:val="en-US"/>
      </w:rPr>
      <w:fldChar w:fldCharType="separate"/>
    </w:r>
    <w:r w:rsidR="005946BD">
      <w:rPr>
        <w:rFonts w:ascii="Arial Narrow" w:hAnsi="Arial Narrow"/>
        <w:noProof/>
      </w:rPr>
      <w:t>7</w:t>
    </w:r>
    <w:r w:rsidRPr="00C53351">
      <w:rPr>
        <w:rFonts w:ascii="Arial Narrow" w:hAnsi="Arial Narrow"/>
        <w:lang w:val="en-US"/>
      </w:rPr>
      <w:fldChar w:fldCharType="end"/>
    </w:r>
    <w:r w:rsidRPr="00505E16">
      <w:rPr>
        <w:rFonts w:ascii="Arial Narrow" w:hAnsi="Arial Narrow"/>
      </w:rPr>
      <w:t xml:space="preserve"> / </w:t>
    </w:r>
    <w:r>
      <w:rPr>
        <w:rFonts w:ascii="Arial Narrow" w:hAnsi="Arial Narrow"/>
        <w:lang w:val="en-US"/>
      </w:rPr>
      <w:fldChar w:fldCharType="begin"/>
    </w:r>
    <w:r w:rsidRPr="00505E16">
      <w:rPr>
        <w:rFonts w:ascii="Arial Narrow" w:hAnsi="Arial Narrow"/>
      </w:rPr>
      <w:instrText xml:space="preserve"> SECTIONPAGES  </w:instrText>
    </w:r>
    <w:r>
      <w:rPr>
        <w:rFonts w:ascii="Arial Narrow" w:hAnsi="Arial Narrow"/>
        <w:lang w:val="en-US"/>
      </w:rPr>
      <w:fldChar w:fldCharType="separate"/>
    </w:r>
    <w:r w:rsidR="005946BD">
      <w:rPr>
        <w:rFonts w:ascii="Arial Narrow" w:hAnsi="Arial Narrow"/>
        <w:noProof/>
      </w:rPr>
      <w:t>7</w:t>
    </w:r>
    <w:r>
      <w:rPr>
        <w:rFonts w:ascii="Arial Narrow" w:hAnsi="Arial Narrow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E92F" w14:textId="77777777" w:rsidR="00505E16" w:rsidRDefault="00505E16" w:rsidP="00505E16">
    <w:pPr>
      <w:pStyle w:val="Zpat"/>
      <w:jc w:val="right"/>
      <w:rPr>
        <w:rFonts w:ascii="Arial Narrow" w:hAnsi="Arial Narrow"/>
        <w:lang w:val="en-US"/>
      </w:rPr>
    </w:pPr>
  </w:p>
  <w:p w14:paraId="7E5A252A" w14:textId="486CD0F9" w:rsidR="00505E16" w:rsidRPr="00505E16" w:rsidRDefault="00505E16" w:rsidP="00505E16">
    <w:pPr>
      <w:pStyle w:val="Zpat"/>
      <w:rPr>
        <w:rFonts w:ascii="Arial Narrow" w:hAnsi="Arial Narrow"/>
      </w:rPr>
    </w:pPr>
    <w:r w:rsidRPr="00505E16">
      <w:rPr>
        <w:rFonts w:ascii="Arial Narrow" w:hAnsi="Arial Narrow"/>
        <w:highlight w:val="yellow"/>
      </w:rPr>
      <w:t>Název</w:t>
    </w:r>
  </w:p>
  <w:p w14:paraId="6350C779" w14:textId="4BD6D027" w:rsidR="00505E16" w:rsidRPr="00505E16" w:rsidRDefault="00505E16" w:rsidP="00505E16">
    <w:pPr>
      <w:pStyle w:val="Zpat"/>
      <w:tabs>
        <w:tab w:val="left" w:pos="1395"/>
      </w:tabs>
      <w:rPr>
        <w:lang w:val="en-US"/>
      </w:rPr>
    </w:pPr>
    <w:r>
      <w:rPr>
        <w:rFonts w:ascii="Arial Narrow" w:hAnsi="Arial Narrow"/>
      </w:rPr>
      <w:t>Smlouva o dílo</w:t>
    </w:r>
    <w:r w:rsidRPr="00505E16">
      <w:rPr>
        <w:rFonts w:ascii="Arial Narrow" w:hAnsi="Arial Narrow"/>
      </w:rPr>
      <w:t xml:space="preserve"> </w:t>
    </w:r>
    <w:r w:rsidRPr="00505E16">
      <w:rPr>
        <w:rFonts w:ascii="Arial Narrow" w:hAnsi="Arial Narrow"/>
        <w:lang w:val="en-US"/>
      </w:rPr>
      <w:tab/>
    </w:r>
    <w:r w:rsidRPr="00505E16">
      <w:rPr>
        <w:lang w:val="en-US"/>
      </w:rPr>
      <w:tab/>
    </w:r>
    <w:r w:rsidRPr="00505E16">
      <w:rPr>
        <w:lang w:val="en-US"/>
      </w:rPr>
      <w:tab/>
    </w:r>
    <w:r w:rsidRPr="00505E16">
      <w:rPr>
        <w:rFonts w:ascii="Arial Narrow" w:hAnsi="Arial Narrow"/>
        <w:lang w:val="en-US"/>
      </w:rPr>
      <w:fldChar w:fldCharType="begin"/>
    </w:r>
    <w:r w:rsidRPr="00505E16">
      <w:rPr>
        <w:rFonts w:ascii="Arial Narrow" w:hAnsi="Arial Narrow"/>
        <w:lang w:val="en-US"/>
      </w:rPr>
      <w:instrText xml:space="preserve"> PAGE </w:instrText>
    </w:r>
    <w:r w:rsidRPr="00505E16">
      <w:rPr>
        <w:rFonts w:ascii="Arial Narrow" w:hAnsi="Arial Narrow"/>
        <w:lang w:val="en-US"/>
      </w:rPr>
      <w:fldChar w:fldCharType="separate"/>
    </w:r>
    <w:r>
      <w:rPr>
        <w:rFonts w:ascii="Arial Narrow" w:hAnsi="Arial Narrow"/>
        <w:noProof/>
        <w:lang w:val="en-US"/>
      </w:rPr>
      <w:t>1</w:t>
    </w:r>
    <w:r w:rsidRPr="00505E16">
      <w:rPr>
        <w:rFonts w:ascii="Arial Narrow" w:hAnsi="Arial Narrow"/>
        <w:lang w:val="en-US"/>
      </w:rPr>
      <w:fldChar w:fldCharType="end"/>
    </w:r>
    <w:r w:rsidRPr="00505E16">
      <w:rPr>
        <w:rFonts w:ascii="Arial Narrow" w:hAnsi="Arial Narrow"/>
        <w:lang w:val="en-US"/>
      </w:rPr>
      <w:t xml:space="preserve"> / </w:t>
    </w:r>
    <w:r w:rsidRPr="00505E16">
      <w:rPr>
        <w:rFonts w:ascii="Arial Narrow" w:hAnsi="Arial Narrow"/>
        <w:lang w:val="en-US"/>
      </w:rPr>
      <w:fldChar w:fldCharType="begin"/>
    </w:r>
    <w:r w:rsidRPr="00505E16">
      <w:rPr>
        <w:rFonts w:ascii="Arial Narrow" w:hAnsi="Arial Narrow"/>
        <w:lang w:val="en-US"/>
      </w:rPr>
      <w:instrText xml:space="preserve"> SECTIONPAGES  </w:instrText>
    </w:r>
    <w:r w:rsidRPr="00505E16">
      <w:rPr>
        <w:rFonts w:ascii="Arial Narrow" w:hAnsi="Arial Narrow"/>
        <w:lang w:val="en-US"/>
      </w:rPr>
      <w:fldChar w:fldCharType="separate"/>
    </w:r>
    <w:r>
      <w:rPr>
        <w:rFonts w:ascii="Arial Narrow" w:hAnsi="Arial Narrow"/>
        <w:noProof/>
        <w:lang w:val="en-US"/>
      </w:rPr>
      <w:t>8</w:t>
    </w:r>
    <w:r w:rsidRPr="00505E16">
      <w:rPr>
        <w:rFonts w:ascii="Arial Narrow" w:hAnsi="Arial Narrow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3F670" w14:textId="77777777" w:rsidR="003E495B" w:rsidRDefault="003E495B" w:rsidP="00D27B85">
      <w:r>
        <w:separator/>
      </w:r>
    </w:p>
  </w:footnote>
  <w:footnote w:type="continuationSeparator" w:id="0">
    <w:p w14:paraId="65589297" w14:textId="77777777" w:rsidR="003E495B" w:rsidRDefault="003E495B" w:rsidP="00D2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257C" w14:textId="77777777" w:rsidR="000953AB" w:rsidRDefault="000953AB" w:rsidP="000953AB">
    <w:pPr>
      <w:pStyle w:val="Zhlav"/>
      <w:jc w:val="right"/>
    </w:pPr>
  </w:p>
  <w:p w14:paraId="4EBCD6BE" w14:textId="77777777" w:rsidR="000953AB" w:rsidRDefault="000953AB" w:rsidP="000953AB">
    <w:pPr>
      <w:pStyle w:val="Zhlav"/>
      <w:jc w:val="right"/>
    </w:pPr>
    <w:r w:rsidRPr="007D2572">
      <w:rPr>
        <w:noProof/>
      </w:rPr>
      <w:drawing>
        <wp:anchor distT="0" distB="0" distL="114300" distR="114300" simplePos="0" relativeHeight="251659264" behindDoc="0" locked="0" layoutInCell="1" allowOverlap="1" wp14:anchorId="066096DB" wp14:editId="4287FC84">
          <wp:simplePos x="0" y="0"/>
          <wp:positionH relativeFrom="column">
            <wp:posOffset>71341</wp:posOffset>
          </wp:positionH>
          <wp:positionV relativeFrom="paragraph">
            <wp:posOffset>73025</wp:posOffset>
          </wp:positionV>
          <wp:extent cx="1819275" cy="457200"/>
          <wp:effectExtent l="0" t="0" r="0" b="0"/>
          <wp:wrapSquare wrapText="bothSides"/>
          <wp:docPr id="14" name="Obrázek 14" descr="logo_text_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text_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pPr w:leftFromText="141" w:rightFromText="141" w:vertAnchor="text" w:tblpX="4531" w:tblpY="1"/>
      <w:tblOverlap w:val="never"/>
      <w:tblW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1701"/>
    </w:tblGrid>
    <w:tr w:rsidR="000953AB" w14:paraId="0881BA4D" w14:textId="77777777" w:rsidTr="00EF5492">
      <w:tc>
        <w:tcPr>
          <w:tcW w:w="2552" w:type="dxa"/>
          <w:vAlign w:val="center"/>
        </w:tcPr>
        <w:p w14:paraId="3D8728EA" w14:textId="77777777" w:rsidR="000953AB" w:rsidRPr="00EE4A5E" w:rsidRDefault="000953AB" w:rsidP="000953AB">
          <w:pPr>
            <w:pStyle w:val="Zhlav"/>
            <w:tabs>
              <w:tab w:val="clear" w:pos="4536"/>
              <w:tab w:val="center" w:pos="5670"/>
            </w:tabs>
            <w:jc w:val="right"/>
            <w:rPr>
              <w:rFonts w:ascii="Arial Narrow" w:hAnsi="Arial Narrow"/>
            </w:rPr>
          </w:pPr>
          <w:r w:rsidRPr="00EE4A5E">
            <w:rPr>
              <w:rFonts w:ascii="Arial Narrow" w:hAnsi="Arial Narrow"/>
            </w:rPr>
            <w:t>Ev. číslo smlouvy Zhotovitele:</w:t>
          </w:r>
        </w:p>
      </w:tc>
      <w:tc>
        <w:tcPr>
          <w:tcW w:w="1701" w:type="dxa"/>
          <w:vAlign w:val="center"/>
        </w:tcPr>
        <w:p w14:paraId="05397673" w14:textId="3D6E91F7" w:rsidR="000953AB" w:rsidRPr="00EE4A5E" w:rsidRDefault="000953AB" w:rsidP="000953AB">
          <w:pPr>
            <w:pStyle w:val="Zhlav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17E1025</w:t>
          </w:r>
        </w:p>
      </w:tc>
    </w:tr>
    <w:tr w:rsidR="000953AB" w14:paraId="5F38C291" w14:textId="77777777" w:rsidTr="00EF5492">
      <w:tc>
        <w:tcPr>
          <w:tcW w:w="2552" w:type="dxa"/>
          <w:vAlign w:val="center"/>
        </w:tcPr>
        <w:p w14:paraId="73D4C900" w14:textId="77777777" w:rsidR="000953AB" w:rsidRPr="00EE4A5E" w:rsidRDefault="000953AB" w:rsidP="000953AB">
          <w:pPr>
            <w:pStyle w:val="Zhlav"/>
            <w:jc w:val="right"/>
            <w:rPr>
              <w:rFonts w:ascii="Arial Narrow" w:hAnsi="Arial Narrow"/>
            </w:rPr>
          </w:pPr>
          <w:r w:rsidRPr="00EE4A5E">
            <w:rPr>
              <w:rFonts w:ascii="Arial Narrow" w:hAnsi="Arial Narrow"/>
            </w:rPr>
            <w:t>Ev. číslo smlouvy Objednatele:</w:t>
          </w:r>
        </w:p>
      </w:tc>
      <w:tc>
        <w:tcPr>
          <w:tcW w:w="1701" w:type="dxa"/>
          <w:vAlign w:val="center"/>
        </w:tcPr>
        <w:p w14:paraId="45300B92" w14:textId="76ED7529" w:rsidR="000953AB" w:rsidRPr="00EE4A5E" w:rsidRDefault="000953AB" w:rsidP="000953AB">
          <w:pPr>
            <w:pStyle w:val="Zhlav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17SMN029</w:t>
          </w:r>
        </w:p>
      </w:tc>
    </w:tr>
  </w:tbl>
  <w:p w14:paraId="1F8D2F69" w14:textId="77777777" w:rsidR="000953AB" w:rsidRDefault="000953AB" w:rsidP="000953AB">
    <w:pPr>
      <w:pStyle w:val="Zhlav"/>
      <w:tabs>
        <w:tab w:val="clear" w:pos="4536"/>
        <w:tab w:val="center" w:pos="5670"/>
      </w:tabs>
    </w:pPr>
  </w:p>
  <w:p w14:paraId="19E29CB8" w14:textId="3ABCFDD2" w:rsidR="00777372" w:rsidRDefault="007773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3227542"/>
    <w:lvl w:ilvl="0" w:tplc="0E3A0A14">
      <w:start w:val="1"/>
      <w:numFmt w:val="decimal"/>
      <w:lvlText w:val="%1."/>
      <w:lvlJc w:val="left"/>
      <w:rPr>
        <w:b w:val="0"/>
      </w:rPr>
    </w:lvl>
    <w:lvl w:ilvl="1" w:tplc="DC4CD4EC">
      <w:start w:val="1"/>
      <w:numFmt w:val="bullet"/>
      <w:lvlText w:val=""/>
      <w:lvlJc w:val="left"/>
    </w:lvl>
    <w:lvl w:ilvl="2" w:tplc="1C647C58">
      <w:start w:val="1"/>
      <w:numFmt w:val="bullet"/>
      <w:lvlText w:val=""/>
      <w:lvlJc w:val="left"/>
    </w:lvl>
    <w:lvl w:ilvl="3" w:tplc="E3665DE6">
      <w:start w:val="1"/>
      <w:numFmt w:val="bullet"/>
      <w:lvlText w:val=""/>
      <w:lvlJc w:val="left"/>
    </w:lvl>
    <w:lvl w:ilvl="4" w:tplc="D5DCD090">
      <w:start w:val="1"/>
      <w:numFmt w:val="bullet"/>
      <w:lvlText w:val=""/>
      <w:lvlJc w:val="left"/>
    </w:lvl>
    <w:lvl w:ilvl="5" w:tplc="B35E956C">
      <w:start w:val="1"/>
      <w:numFmt w:val="bullet"/>
      <w:lvlText w:val=""/>
      <w:lvlJc w:val="left"/>
    </w:lvl>
    <w:lvl w:ilvl="6" w:tplc="F4EC89E8">
      <w:start w:val="1"/>
      <w:numFmt w:val="bullet"/>
      <w:lvlText w:val=""/>
      <w:lvlJc w:val="left"/>
    </w:lvl>
    <w:lvl w:ilvl="7" w:tplc="E9CCB64E">
      <w:start w:val="1"/>
      <w:numFmt w:val="bullet"/>
      <w:lvlText w:val=""/>
      <w:lvlJc w:val="left"/>
    </w:lvl>
    <w:lvl w:ilvl="8" w:tplc="7A92C2CC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ED9631FE">
      <w:start w:val="1"/>
      <w:numFmt w:val="decimal"/>
      <w:lvlText w:val="%1"/>
      <w:lvlJc w:val="left"/>
    </w:lvl>
    <w:lvl w:ilvl="1" w:tplc="699614C8">
      <w:start w:val="1"/>
      <w:numFmt w:val="lowerLetter"/>
      <w:lvlText w:val="%2)"/>
      <w:lvlJc w:val="left"/>
    </w:lvl>
    <w:lvl w:ilvl="2" w:tplc="8C4E272A">
      <w:start w:val="1"/>
      <w:numFmt w:val="bullet"/>
      <w:lvlText w:val=""/>
      <w:lvlJc w:val="left"/>
    </w:lvl>
    <w:lvl w:ilvl="3" w:tplc="D9CAAD2C">
      <w:start w:val="1"/>
      <w:numFmt w:val="bullet"/>
      <w:lvlText w:val=""/>
      <w:lvlJc w:val="left"/>
    </w:lvl>
    <w:lvl w:ilvl="4" w:tplc="E97019BA">
      <w:start w:val="1"/>
      <w:numFmt w:val="bullet"/>
      <w:lvlText w:val=""/>
      <w:lvlJc w:val="left"/>
    </w:lvl>
    <w:lvl w:ilvl="5" w:tplc="5748F060">
      <w:start w:val="1"/>
      <w:numFmt w:val="bullet"/>
      <w:lvlText w:val=""/>
      <w:lvlJc w:val="left"/>
    </w:lvl>
    <w:lvl w:ilvl="6" w:tplc="2A02DE9C">
      <w:start w:val="1"/>
      <w:numFmt w:val="bullet"/>
      <w:lvlText w:val=""/>
      <w:lvlJc w:val="left"/>
    </w:lvl>
    <w:lvl w:ilvl="7" w:tplc="837254B4">
      <w:start w:val="1"/>
      <w:numFmt w:val="bullet"/>
      <w:lvlText w:val=""/>
      <w:lvlJc w:val="left"/>
    </w:lvl>
    <w:lvl w:ilvl="8" w:tplc="DEDE9304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4353D0CC"/>
    <w:lvl w:ilvl="0" w:tplc="2ED624BA">
      <w:start w:val="3"/>
      <w:numFmt w:val="decimal"/>
      <w:lvlText w:val="4.%1"/>
      <w:lvlJc w:val="left"/>
    </w:lvl>
    <w:lvl w:ilvl="1" w:tplc="36D85BD4">
      <w:start w:val="1"/>
      <w:numFmt w:val="lowerLetter"/>
      <w:lvlText w:val="%2)"/>
      <w:lvlJc w:val="left"/>
    </w:lvl>
    <w:lvl w:ilvl="2" w:tplc="4614CC3A">
      <w:start w:val="1"/>
      <w:numFmt w:val="bullet"/>
      <w:lvlText w:val=""/>
      <w:lvlJc w:val="left"/>
    </w:lvl>
    <w:lvl w:ilvl="3" w:tplc="7A6E4ED2">
      <w:start w:val="1"/>
      <w:numFmt w:val="bullet"/>
      <w:lvlText w:val=""/>
      <w:lvlJc w:val="left"/>
    </w:lvl>
    <w:lvl w:ilvl="4" w:tplc="63541DFC">
      <w:start w:val="1"/>
      <w:numFmt w:val="bullet"/>
      <w:lvlText w:val=""/>
      <w:lvlJc w:val="left"/>
    </w:lvl>
    <w:lvl w:ilvl="5" w:tplc="B5449228">
      <w:start w:val="1"/>
      <w:numFmt w:val="bullet"/>
      <w:lvlText w:val=""/>
      <w:lvlJc w:val="left"/>
    </w:lvl>
    <w:lvl w:ilvl="6" w:tplc="6E540130">
      <w:start w:val="1"/>
      <w:numFmt w:val="bullet"/>
      <w:lvlText w:val=""/>
      <w:lvlJc w:val="left"/>
    </w:lvl>
    <w:lvl w:ilvl="7" w:tplc="07F6CC78">
      <w:start w:val="1"/>
      <w:numFmt w:val="bullet"/>
      <w:lvlText w:val=""/>
      <w:lvlJc w:val="left"/>
    </w:lvl>
    <w:lvl w:ilvl="8" w:tplc="8FEE3404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A62A3B72"/>
    <w:lvl w:ilvl="0" w:tplc="AF608C72">
      <w:start w:val="1"/>
      <w:numFmt w:val="decimal"/>
      <w:lvlText w:val="5.%1"/>
      <w:lvlJc w:val="left"/>
    </w:lvl>
    <w:lvl w:ilvl="1" w:tplc="88AC9B36">
      <w:start w:val="1"/>
      <w:numFmt w:val="bullet"/>
      <w:lvlText w:val="\endash "/>
      <w:lvlJc w:val="left"/>
    </w:lvl>
    <w:lvl w:ilvl="2" w:tplc="E23CC21A">
      <w:start w:val="1"/>
      <w:numFmt w:val="lowerLetter"/>
      <w:lvlText w:val="%3)"/>
      <w:lvlJc w:val="left"/>
    </w:lvl>
    <w:lvl w:ilvl="3" w:tplc="D62CDEE8">
      <w:start w:val="1"/>
      <w:numFmt w:val="bullet"/>
      <w:lvlText w:val=""/>
      <w:lvlJc w:val="left"/>
    </w:lvl>
    <w:lvl w:ilvl="4" w:tplc="2BBC1A82">
      <w:start w:val="1"/>
      <w:numFmt w:val="bullet"/>
      <w:lvlText w:val=""/>
      <w:lvlJc w:val="left"/>
    </w:lvl>
    <w:lvl w:ilvl="5" w:tplc="475E605E">
      <w:start w:val="1"/>
      <w:numFmt w:val="bullet"/>
      <w:lvlText w:val=""/>
      <w:lvlJc w:val="left"/>
    </w:lvl>
    <w:lvl w:ilvl="6" w:tplc="7ED67A62">
      <w:start w:val="1"/>
      <w:numFmt w:val="bullet"/>
      <w:lvlText w:val=""/>
      <w:lvlJc w:val="left"/>
    </w:lvl>
    <w:lvl w:ilvl="7" w:tplc="61E02406">
      <w:start w:val="1"/>
      <w:numFmt w:val="bullet"/>
      <w:lvlText w:val=""/>
      <w:lvlJc w:val="left"/>
    </w:lvl>
    <w:lvl w:ilvl="8" w:tplc="5EBA7520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7C3DBD3C"/>
    <w:lvl w:ilvl="0" w:tplc="CF7659CA">
      <w:start w:val="3"/>
      <w:numFmt w:val="decimal"/>
      <w:lvlText w:val="8.%1"/>
      <w:lvlJc w:val="left"/>
    </w:lvl>
    <w:lvl w:ilvl="1" w:tplc="FD16F8EE">
      <w:start w:val="1"/>
      <w:numFmt w:val="lowerLetter"/>
      <w:lvlText w:val="%2)"/>
      <w:lvlJc w:val="left"/>
    </w:lvl>
    <w:lvl w:ilvl="2" w:tplc="4C2CA67C">
      <w:start w:val="1"/>
      <w:numFmt w:val="bullet"/>
      <w:lvlText w:val=""/>
      <w:lvlJc w:val="left"/>
    </w:lvl>
    <w:lvl w:ilvl="3" w:tplc="4B36A506">
      <w:start w:val="1"/>
      <w:numFmt w:val="bullet"/>
      <w:lvlText w:val=""/>
      <w:lvlJc w:val="left"/>
    </w:lvl>
    <w:lvl w:ilvl="4" w:tplc="5B006EC2">
      <w:start w:val="1"/>
      <w:numFmt w:val="bullet"/>
      <w:lvlText w:val=""/>
      <w:lvlJc w:val="left"/>
    </w:lvl>
    <w:lvl w:ilvl="5" w:tplc="A6163216">
      <w:start w:val="1"/>
      <w:numFmt w:val="bullet"/>
      <w:lvlText w:val=""/>
      <w:lvlJc w:val="left"/>
    </w:lvl>
    <w:lvl w:ilvl="6" w:tplc="C4C0AE58">
      <w:start w:val="1"/>
      <w:numFmt w:val="bullet"/>
      <w:lvlText w:val=""/>
      <w:lvlJc w:val="left"/>
    </w:lvl>
    <w:lvl w:ilvl="7" w:tplc="E132BB7E">
      <w:start w:val="1"/>
      <w:numFmt w:val="bullet"/>
      <w:lvlText w:val=""/>
      <w:lvlJc w:val="left"/>
    </w:lvl>
    <w:lvl w:ilvl="8" w:tplc="76FE56F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EA00B1C6">
      <w:start w:val="1"/>
      <w:numFmt w:val="decimal"/>
      <w:lvlText w:val="14.%1"/>
      <w:lvlJc w:val="left"/>
    </w:lvl>
    <w:lvl w:ilvl="1" w:tplc="79DED1D4">
      <w:start w:val="1"/>
      <w:numFmt w:val="lowerLetter"/>
      <w:lvlText w:val="%2)"/>
      <w:lvlJc w:val="left"/>
    </w:lvl>
    <w:lvl w:ilvl="2" w:tplc="62A83D44">
      <w:start w:val="1"/>
      <w:numFmt w:val="bullet"/>
      <w:lvlText w:val=""/>
      <w:lvlJc w:val="left"/>
    </w:lvl>
    <w:lvl w:ilvl="3" w:tplc="EA988590">
      <w:start w:val="1"/>
      <w:numFmt w:val="bullet"/>
      <w:lvlText w:val=""/>
      <w:lvlJc w:val="left"/>
    </w:lvl>
    <w:lvl w:ilvl="4" w:tplc="58E4AB9E">
      <w:start w:val="1"/>
      <w:numFmt w:val="bullet"/>
      <w:lvlText w:val=""/>
      <w:lvlJc w:val="left"/>
    </w:lvl>
    <w:lvl w:ilvl="5" w:tplc="6D8E81B6">
      <w:start w:val="1"/>
      <w:numFmt w:val="bullet"/>
      <w:lvlText w:val=""/>
      <w:lvlJc w:val="left"/>
    </w:lvl>
    <w:lvl w:ilvl="6" w:tplc="B0C873C6">
      <w:start w:val="1"/>
      <w:numFmt w:val="bullet"/>
      <w:lvlText w:val=""/>
      <w:lvlJc w:val="left"/>
    </w:lvl>
    <w:lvl w:ilvl="7" w:tplc="E22A1B98">
      <w:start w:val="1"/>
      <w:numFmt w:val="bullet"/>
      <w:lvlText w:val=""/>
      <w:lvlJc w:val="left"/>
    </w:lvl>
    <w:lvl w:ilvl="8" w:tplc="E15E580E">
      <w:start w:val="1"/>
      <w:numFmt w:val="bullet"/>
      <w:lvlText w:val=""/>
      <w:lvlJc w:val="left"/>
    </w:lvl>
  </w:abstractNum>
  <w:abstractNum w:abstractNumId="6" w15:restartNumberingAfterBreak="0">
    <w:nsid w:val="18E23D8B"/>
    <w:multiLevelType w:val="multilevel"/>
    <w:tmpl w:val="A828B3B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9C6972"/>
    <w:multiLevelType w:val="hybridMultilevel"/>
    <w:tmpl w:val="2438F864"/>
    <w:lvl w:ilvl="0" w:tplc="79DED1D4">
      <w:start w:val="1"/>
      <w:numFmt w:val="lowerLetter"/>
      <w:lvlText w:val="%1)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864C8"/>
    <w:multiLevelType w:val="multilevel"/>
    <w:tmpl w:val="C8D40C7E"/>
    <w:numStyleLink w:val="StylVcerovovTun"/>
  </w:abstractNum>
  <w:abstractNum w:abstractNumId="9" w15:restartNumberingAfterBreak="0">
    <w:nsid w:val="685B2919"/>
    <w:multiLevelType w:val="hybridMultilevel"/>
    <w:tmpl w:val="C3263652"/>
    <w:lvl w:ilvl="0" w:tplc="E23CC21A">
      <w:start w:val="1"/>
      <w:numFmt w:val="lowerLetter"/>
      <w:lvlText w:val="%1)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902D5"/>
    <w:multiLevelType w:val="multilevel"/>
    <w:tmpl w:val="A9A8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D5062D0"/>
    <w:multiLevelType w:val="hybridMultilevel"/>
    <w:tmpl w:val="FFF87EF4"/>
    <w:lvl w:ilvl="0" w:tplc="FD16F8EE">
      <w:start w:val="1"/>
      <w:numFmt w:val="lowerLetter"/>
      <w:lvlText w:val="%1)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D43C5"/>
    <w:multiLevelType w:val="multilevel"/>
    <w:tmpl w:val="C8D40C7E"/>
    <w:styleLink w:val="StylVcerovovTun"/>
    <w:lvl w:ilvl="0">
      <w:start w:val="1"/>
      <w:numFmt w:val="decimal"/>
      <w:lvlText w:val="8.%1"/>
      <w:lvlJc w:val="left"/>
      <w:pPr>
        <w:tabs>
          <w:tab w:val="num" w:pos="680"/>
        </w:tabs>
        <w:ind w:left="680" w:hanging="680"/>
      </w:pPr>
      <w:rPr>
        <w:b/>
        <w:bCs/>
        <w:sz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none"/>
      <w:lvlRestart w:val="0"/>
      <w:lvlText w:val="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7CB7A9F"/>
    <w:multiLevelType w:val="hybridMultilevel"/>
    <w:tmpl w:val="0A4EA40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93414F6"/>
    <w:multiLevelType w:val="hybridMultilevel"/>
    <w:tmpl w:val="8B4EA7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A4E41"/>
    <w:multiLevelType w:val="multilevel"/>
    <w:tmpl w:val="9500A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  <w:num w:numId="17">
    <w:abstractNumId w:val="15"/>
  </w:num>
  <w:num w:numId="18">
    <w:abstractNumId w:val="10"/>
  </w:num>
  <w:num w:numId="19">
    <w:abstractNumId w:val="6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D"/>
    <w:rsid w:val="000431FA"/>
    <w:rsid w:val="000443FC"/>
    <w:rsid w:val="00053DFD"/>
    <w:rsid w:val="00056760"/>
    <w:rsid w:val="00065515"/>
    <w:rsid w:val="000909A1"/>
    <w:rsid w:val="000953AB"/>
    <w:rsid w:val="000C5408"/>
    <w:rsid w:val="000D5F34"/>
    <w:rsid w:val="000E0947"/>
    <w:rsid w:val="000E13B6"/>
    <w:rsid w:val="000F01D0"/>
    <w:rsid w:val="00106FDD"/>
    <w:rsid w:val="001212EA"/>
    <w:rsid w:val="00130004"/>
    <w:rsid w:val="00131A0A"/>
    <w:rsid w:val="001358AD"/>
    <w:rsid w:val="00162121"/>
    <w:rsid w:val="00172E11"/>
    <w:rsid w:val="00195237"/>
    <w:rsid w:val="001C1966"/>
    <w:rsid w:val="001C1E9C"/>
    <w:rsid w:val="002005F2"/>
    <w:rsid w:val="002063DC"/>
    <w:rsid w:val="00223743"/>
    <w:rsid w:val="0022720E"/>
    <w:rsid w:val="002520C0"/>
    <w:rsid w:val="0025712D"/>
    <w:rsid w:val="00274AC5"/>
    <w:rsid w:val="002764A0"/>
    <w:rsid w:val="00281BEC"/>
    <w:rsid w:val="00282446"/>
    <w:rsid w:val="00285273"/>
    <w:rsid w:val="002A12C8"/>
    <w:rsid w:val="002A7224"/>
    <w:rsid w:val="002C18E5"/>
    <w:rsid w:val="002C7108"/>
    <w:rsid w:val="002C729B"/>
    <w:rsid w:val="002E7B5D"/>
    <w:rsid w:val="002F2FC2"/>
    <w:rsid w:val="00306267"/>
    <w:rsid w:val="00320FC8"/>
    <w:rsid w:val="00322FFA"/>
    <w:rsid w:val="00333EFD"/>
    <w:rsid w:val="00335B7B"/>
    <w:rsid w:val="003625FB"/>
    <w:rsid w:val="003875F1"/>
    <w:rsid w:val="00391E0A"/>
    <w:rsid w:val="003970AC"/>
    <w:rsid w:val="003C037A"/>
    <w:rsid w:val="003E241D"/>
    <w:rsid w:val="003E495B"/>
    <w:rsid w:val="00403E50"/>
    <w:rsid w:val="00406BC2"/>
    <w:rsid w:val="00427AD0"/>
    <w:rsid w:val="0043354D"/>
    <w:rsid w:val="00452B6E"/>
    <w:rsid w:val="004627B0"/>
    <w:rsid w:val="00483381"/>
    <w:rsid w:val="004A4258"/>
    <w:rsid w:val="004C60CB"/>
    <w:rsid w:val="004D2C0B"/>
    <w:rsid w:val="004D51F1"/>
    <w:rsid w:val="004F2F6A"/>
    <w:rsid w:val="00505E16"/>
    <w:rsid w:val="00507F1F"/>
    <w:rsid w:val="005110FC"/>
    <w:rsid w:val="0052651E"/>
    <w:rsid w:val="00526C6C"/>
    <w:rsid w:val="00532B50"/>
    <w:rsid w:val="00534563"/>
    <w:rsid w:val="0056168E"/>
    <w:rsid w:val="005946BD"/>
    <w:rsid w:val="005A0A54"/>
    <w:rsid w:val="005E2022"/>
    <w:rsid w:val="005E3968"/>
    <w:rsid w:val="005F3854"/>
    <w:rsid w:val="005F403A"/>
    <w:rsid w:val="0060261A"/>
    <w:rsid w:val="00610FD4"/>
    <w:rsid w:val="006131A8"/>
    <w:rsid w:val="0061556E"/>
    <w:rsid w:val="0061737F"/>
    <w:rsid w:val="00663892"/>
    <w:rsid w:val="00670771"/>
    <w:rsid w:val="00670ECB"/>
    <w:rsid w:val="006A4DEA"/>
    <w:rsid w:val="006B0C0E"/>
    <w:rsid w:val="006B76D2"/>
    <w:rsid w:val="006C2266"/>
    <w:rsid w:val="006D6180"/>
    <w:rsid w:val="006D6424"/>
    <w:rsid w:val="006F1083"/>
    <w:rsid w:val="00712D4B"/>
    <w:rsid w:val="00714FEB"/>
    <w:rsid w:val="00716700"/>
    <w:rsid w:val="00735DB3"/>
    <w:rsid w:val="00743640"/>
    <w:rsid w:val="00770817"/>
    <w:rsid w:val="00776947"/>
    <w:rsid w:val="00777372"/>
    <w:rsid w:val="00777A7D"/>
    <w:rsid w:val="00781958"/>
    <w:rsid w:val="0079715B"/>
    <w:rsid w:val="007A59E5"/>
    <w:rsid w:val="007B4CBE"/>
    <w:rsid w:val="007D1088"/>
    <w:rsid w:val="007D6078"/>
    <w:rsid w:val="0080776A"/>
    <w:rsid w:val="00826515"/>
    <w:rsid w:val="008354B9"/>
    <w:rsid w:val="0083595C"/>
    <w:rsid w:val="00840084"/>
    <w:rsid w:val="008704B4"/>
    <w:rsid w:val="008937AA"/>
    <w:rsid w:val="008D33E7"/>
    <w:rsid w:val="008E2403"/>
    <w:rsid w:val="00912FFE"/>
    <w:rsid w:val="0092733E"/>
    <w:rsid w:val="00934557"/>
    <w:rsid w:val="0098409B"/>
    <w:rsid w:val="009B5658"/>
    <w:rsid w:val="009F5A26"/>
    <w:rsid w:val="00A204B3"/>
    <w:rsid w:val="00A23D17"/>
    <w:rsid w:val="00A247BF"/>
    <w:rsid w:val="00A53539"/>
    <w:rsid w:val="00A53B29"/>
    <w:rsid w:val="00A553AF"/>
    <w:rsid w:val="00A563C5"/>
    <w:rsid w:val="00A576D5"/>
    <w:rsid w:val="00A80A20"/>
    <w:rsid w:val="00A8469D"/>
    <w:rsid w:val="00AD431F"/>
    <w:rsid w:val="00AE1AD1"/>
    <w:rsid w:val="00AE5391"/>
    <w:rsid w:val="00AE74AC"/>
    <w:rsid w:val="00B023F1"/>
    <w:rsid w:val="00B160EF"/>
    <w:rsid w:val="00B3772D"/>
    <w:rsid w:val="00B50DCD"/>
    <w:rsid w:val="00BA53A8"/>
    <w:rsid w:val="00BC1134"/>
    <w:rsid w:val="00BC3BB9"/>
    <w:rsid w:val="00BE3657"/>
    <w:rsid w:val="00BE470B"/>
    <w:rsid w:val="00C0388E"/>
    <w:rsid w:val="00C30F2E"/>
    <w:rsid w:val="00C512CE"/>
    <w:rsid w:val="00C53351"/>
    <w:rsid w:val="00C7074D"/>
    <w:rsid w:val="00C75E0E"/>
    <w:rsid w:val="00CA3308"/>
    <w:rsid w:val="00D16380"/>
    <w:rsid w:val="00D27B85"/>
    <w:rsid w:val="00D3417F"/>
    <w:rsid w:val="00D41542"/>
    <w:rsid w:val="00D46736"/>
    <w:rsid w:val="00D47BA5"/>
    <w:rsid w:val="00D51D1C"/>
    <w:rsid w:val="00D71352"/>
    <w:rsid w:val="00D87DFA"/>
    <w:rsid w:val="00D9254B"/>
    <w:rsid w:val="00DA7448"/>
    <w:rsid w:val="00DC0C6F"/>
    <w:rsid w:val="00DF1E50"/>
    <w:rsid w:val="00E023AA"/>
    <w:rsid w:val="00E041FD"/>
    <w:rsid w:val="00E20006"/>
    <w:rsid w:val="00E34361"/>
    <w:rsid w:val="00E416C2"/>
    <w:rsid w:val="00E77564"/>
    <w:rsid w:val="00EA0798"/>
    <w:rsid w:val="00EB0804"/>
    <w:rsid w:val="00ED0F61"/>
    <w:rsid w:val="00EE2BDE"/>
    <w:rsid w:val="00EE4A5E"/>
    <w:rsid w:val="00F02F8F"/>
    <w:rsid w:val="00F24057"/>
    <w:rsid w:val="00F34960"/>
    <w:rsid w:val="00F404EE"/>
    <w:rsid w:val="00F40B46"/>
    <w:rsid w:val="00F42938"/>
    <w:rsid w:val="00F65E23"/>
    <w:rsid w:val="00F82162"/>
    <w:rsid w:val="00FB0D95"/>
    <w:rsid w:val="00FB3086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C05366"/>
  <w15:chartTrackingRefBased/>
  <w15:docId w15:val="{331B4130-D7D3-48BA-9D38-305F6A43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63DC"/>
    <w:pPr>
      <w:keepNext/>
      <w:numPr>
        <w:numId w:val="8"/>
      </w:numPr>
      <w:spacing w:before="240" w:after="60"/>
      <w:outlineLvl w:val="0"/>
    </w:pPr>
    <w:rPr>
      <w:rFonts w:ascii="Arial Narrow" w:eastAsia="Times New Roman" w:hAnsi="Arial Narrow" w:cs="Times New Roman"/>
      <w:b/>
      <w:bC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2162"/>
    <w:pPr>
      <w:keepNext/>
      <w:numPr>
        <w:ilvl w:val="1"/>
        <w:numId w:val="8"/>
      </w:numPr>
      <w:spacing w:before="120" w:after="60"/>
      <w:jc w:val="both"/>
      <w:outlineLvl w:val="1"/>
    </w:pPr>
    <w:rPr>
      <w:rFonts w:ascii="Arial Narrow" w:eastAsia="Arial Narrow" w:hAnsi="Arial Narrow" w:cs="Times New Roman"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162"/>
    <w:pPr>
      <w:keepNext/>
      <w:numPr>
        <w:ilvl w:val="2"/>
        <w:numId w:val="8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162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162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162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162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162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162"/>
    <w:pPr>
      <w:numPr>
        <w:ilvl w:val="8"/>
        <w:numId w:val="8"/>
      </w:num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B85"/>
  </w:style>
  <w:style w:type="paragraph" w:styleId="Zpat">
    <w:name w:val="footer"/>
    <w:basedOn w:val="Normln"/>
    <w:link w:val="ZpatChar"/>
    <w:uiPriority w:val="99"/>
    <w:unhideWhenUsed/>
    <w:rsid w:val="00D27B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B85"/>
  </w:style>
  <w:style w:type="character" w:customStyle="1" w:styleId="Nadpis1Char">
    <w:name w:val="Nadpis 1 Char"/>
    <w:link w:val="Nadpis1"/>
    <w:uiPriority w:val="9"/>
    <w:rsid w:val="002063DC"/>
    <w:rPr>
      <w:rFonts w:ascii="Arial Narrow" w:eastAsia="Times New Roman" w:hAnsi="Arial Narrow" w:cs="Times New Roman"/>
      <w:b/>
      <w:bCs/>
      <w:kern w:val="32"/>
      <w:sz w:val="22"/>
      <w:szCs w:val="32"/>
    </w:rPr>
  </w:style>
  <w:style w:type="character" w:customStyle="1" w:styleId="Nadpis2Char">
    <w:name w:val="Nadpis 2 Char"/>
    <w:link w:val="Nadpis2"/>
    <w:uiPriority w:val="9"/>
    <w:rsid w:val="00F82162"/>
    <w:rPr>
      <w:rFonts w:ascii="Arial Narrow" w:eastAsia="Arial Narrow" w:hAnsi="Arial Narrow" w:cs="Times New Roman"/>
      <w:bCs/>
      <w:iCs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2063DC"/>
    <w:pPr>
      <w:ind w:left="708"/>
    </w:pPr>
  </w:style>
  <w:style w:type="character" w:customStyle="1" w:styleId="Nadpis3Char">
    <w:name w:val="Nadpis 3 Char"/>
    <w:link w:val="Nadpis3"/>
    <w:uiPriority w:val="9"/>
    <w:semiHidden/>
    <w:rsid w:val="00F8216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82162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82162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F82162"/>
    <w:rPr>
      <w:rFonts w:eastAsia="Times New Roman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F82162"/>
    <w:rPr>
      <w:rFonts w:eastAsia="Times New Roman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F82162"/>
    <w:rPr>
      <w:rFonts w:eastAsia="Times New Roman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F82162"/>
    <w:rPr>
      <w:rFonts w:ascii="Calibri Light" w:eastAsia="Times New Roman" w:hAnsi="Calibri Light" w:cs="Times New Roman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770817"/>
    <w:rPr>
      <w:color w:val="808080"/>
    </w:rPr>
  </w:style>
  <w:style w:type="paragraph" w:styleId="Bezmezer">
    <w:name w:val="No Spacing"/>
    <w:link w:val="BezmezerChar"/>
    <w:uiPriority w:val="1"/>
    <w:qFormat/>
    <w:rsid w:val="00AE5391"/>
    <w:rPr>
      <w:rFonts w:eastAsia="Malgun Gothic" w:cs="Times New Roman"/>
    </w:rPr>
  </w:style>
  <w:style w:type="character" w:customStyle="1" w:styleId="BezmezerChar">
    <w:name w:val="Bez mezer Char"/>
    <w:link w:val="Bezmezer"/>
    <w:uiPriority w:val="1"/>
    <w:rsid w:val="00AE5391"/>
    <w:rPr>
      <w:rFonts w:eastAsia="Malgun Gothic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343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36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3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3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3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361"/>
    <w:rPr>
      <w:rFonts w:ascii="Segoe UI" w:hAnsi="Segoe UI" w:cs="Segoe UI"/>
      <w:sz w:val="18"/>
      <w:szCs w:val="18"/>
    </w:rPr>
  </w:style>
  <w:style w:type="numbering" w:customStyle="1" w:styleId="StylVcerovovTun">
    <w:name w:val="Styl Víceúrovňové Tučné"/>
    <w:basedOn w:val="Bezseznamu"/>
    <w:rsid w:val="00065515"/>
    <w:pPr>
      <w:numPr>
        <w:numId w:val="16"/>
      </w:numPr>
    </w:pPr>
  </w:style>
  <w:style w:type="table" w:styleId="Mkatabulky">
    <w:name w:val="Table Grid"/>
    <w:basedOn w:val="Normlntabulka"/>
    <w:uiPriority w:val="59"/>
    <w:rsid w:val="0028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70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vre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F8F9-9D61-4B09-95D7-3AB1E05A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3042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Ondrej</dc:creator>
  <cp:keywords/>
  <cp:lastModifiedBy>Nosek Ondrej</cp:lastModifiedBy>
  <cp:revision>38</cp:revision>
  <cp:lastPrinted>2017-03-22T09:53:00Z</cp:lastPrinted>
  <dcterms:created xsi:type="dcterms:W3CDTF">2016-12-21T13:34:00Z</dcterms:created>
  <dcterms:modified xsi:type="dcterms:W3CDTF">2017-05-03T11:05:00Z</dcterms:modified>
</cp:coreProperties>
</file>