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1C" w:rsidRDefault="00DE030E">
      <w:pPr>
        <w:spacing w:before="80" w:line="425" w:lineRule="exact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1190400065</w:t>
      </w:r>
    </w:p>
    <w:p w:rsidR="0041361C" w:rsidRDefault="00DE030E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1361C" w:rsidRDefault="00DE030E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1361C" w:rsidRDefault="0041361C">
      <w:pPr>
        <w:pStyle w:val="Zkladntext"/>
        <w:spacing w:before="11"/>
        <w:ind w:left="0"/>
        <w:jc w:val="left"/>
        <w:rPr>
          <w:sz w:val="59"/>
        </w:rPr>
      </w:pPr>
    </w:p>
    <w:p w:rsidR="0041361C" w:rsidRDefault="00DE030E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DE030E">
      <w:pPr>
        <w:pStyle w:val="Nadpis2"/>
        <w:spacing w:before="187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1361C" w:rsidRDefault="00DE030E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41361C" w:rsidRDefault="00DE030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1361C" w:rsidRDefault="00DE030E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41361C" w:rsidRDefault="00DE030E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41361C" w:rsidRDefault="00DE030E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1361C" w:rsidRDefault="00DE030E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1361C" w:rsidRDefault="00DE030E">
      <w:pPr>
        <w:pStyle w:val="Zkladntext"/>
        <w:spacing w:line="477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1361C" w:rsidRDefault="00DE030E">
      <w:pPr>
        <w:pStyle w:val="Nadpis1"/>
        <w:spacing w:before="5"/>
        <w:ind w:left="242" w:right="0"/>
        <w:jc w:val="left"/>
      </w:pPr>
      <w:r>
        <w:t>VODOVODY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KANALIZACE</w:t>
      </w:r>
    </w:p>
    <w:p w:rsidR="0041361C" w:rsidRDefault="00DE030E">
      <w:pPr>
        <w:pStyle w:val="Zkladntext"/>
        <w:ind w:left="242"/>
        <w:jc w:val="left"/>
      </w:pPr>
      <w:r>
        <w:t>svazek</w:t>
      </w:r>
      <w:r>
        <w:rPr>
          <w:spacing w:val="-5"/>
        </w:rPr>
        <w:t xml:space="preserve"> </w:t>
      </w:r>
      <w:r>
        <w:t>obcí</w:t>
      </w:r>
    </w:p>
    <w:p w:rsidR="0041361C" w:rsidRDefault="00DE030E">
      <w:pPr>
        <w:pStyle w:val="Zkladntext"/>
        <w:tabs>
          <w:tab w:val="left" w:pos="3117"/>
        </w:tabs>
        <w:spacing w:before="1"/>
        <w:ind w:left="242"/>
        <w:jc w:val="left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Kubišova</w:t>
      </w:r>
      <w:r>
        <w:rPr>
          <w:spacing w:val="-4"/>
        </w:rPr>
        <w:t xml:space="preserve"> </w:t>
      </w:r>
      <w:r>
        <w:t>1172/11,</w:t>
      </w:r>
      <w:r>
        <w:rPr>
          <w:spacing w:val="-4"/>
        </w:rPr>
        <w:t xml:space="preserve"> </w:t>
      </w:r>
      <w:r>
        <w:t>674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Třebíč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Horka-Domky</w:t>
      </w:r>
    </w:p>
    <w:p w:rsidR="0041361C" w:rsidRDefault="00DE030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rPr>
          <w:rFonts w:ascii="Times New Roman" w:hAnsi="Times New Roman"/>
        </w:rPr>
        <w:tab/>
      </w:r>
      <w:r>
        <w:t>60418885</w:t>
      </w:r>
    </w:p>
    <w:p w:rsidR="0041361C" w:rsidRDefault="00DE030E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Karlem 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ě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 k</w:t>
      </w:r>
      <w:r>
        <w:rPr>
          <w:spacing w:val="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tajemníkem</w:t>
      </w:r>
      <w:r>
        <w:rPr>
          <w:spacing w:val="1"/>
        </w:rPr>
        <w:t xml:space="preserve"> </w:t>
      </w:r>
      <w:r>
        <w:t>svazku</w:t>
      </w:r>
    </w:p>
    <w:p w:rsidR="0041361C" w:rsidRDefault="00DE030E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1361C" w:rsidRDefault="00DE030E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94-1516711/0710</w:t>
      </w:r>
    </w:p>
    <w:p w:rsidR="0041361C" w:rsidRDefault="00DE030E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spacing w:before="12"/>
        <w:ind w:left="0"/>
        <w:jc w:val="left"/>
        <w:rPr>
          <w:sz w:val="33"/>
        </w:rPr>
      </w:pPr>
    </w:p>
    <w:p w:rsidR="0041361C" w:rsidRDefault="00DE030E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DE030E">
      <w:pPr>
        <w:pStyle w:val="Nadpis1"/>
        <w:spacing w:before="187"/>
        <w:ind w:right="1027"/>
      </w:pPr>
      <w:r>
        <w:t>I.</w:t>
      </w:r>
    </w:p>
    <w:p w:rsidR="0041361C" w:rsidRDefault="00DE030E">
      <w:pPr>
        <w:pStyle w:val="Nadpis2"/>
        <w:spacing w:before="1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1361C" w:rsidRDefault="0041361C">
      <w:pPr>
        <w:pStyle w:val="Zkladntext"/>
        <w:spacing w:before="11"/>
        <w:ind w:left="0"/>
        <w:jc w:val="left"/>
        <w:rPr>
          <w:b/>
          <w:sz w:val="19"/>
        </w:rPr>
      </w:pPr>
    </w:p>
    <w:p w:rsidR="0041361C" w:rsidRDefault="00DE030E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1361C" w:rsidRDefault="00DE030E">
      <w:pPr>
        <w:pStyle w:val="Zkladntext"/>
        <w:spacing w:before="1"/>
        <w:ind w:right="111"/>
      </w:pPr>
      <w:r>
        <w:t>„Smlouva“) se uzavírá na základě Rozhodnutí ministra životního prostředí č. 1190400065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1361C" w:rsidRDefault="00DE030E">
      <w:pPr>
        <w:pStyle w:val="Zkladntext"/>
        <w:spacing w:line="266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41361C" w:rsidRDefault="00DE030E">
      <w:pPr>
        <w:pStyle w:val="Odstavecseseznamem"/>
        <w:numPr>
          <w:ilvl w:val="0"/>
          <w:numId w:val="8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4"/>
          <w:sz w:val="20"/>
        </w:rPr>
        <w:t xml:space="preserve"> </w:t>
      </w:r>
      <w:r>
        <w:rPr>
          <w:sz w:val="20"/>
        </w:rPr>
        <w:t>4/2019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</w:t>
      </w:r>
      <w:r>
        <w:rPr>
          <w:sz w:val="20"/>
        </w:rPr>
        <w:t xml:space="preserve">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1361C" w:rsidRDefault="0041361C">
      <w:pPr>
        <w:jc w:val="both"/>
        <w:rPr>
          <w:sz w:val="20"/>
        </w:rPr>
        <w:sectPr w:rsidR="0041361C">
          <w:footerReference w:type="default" r:id="rId7"/>
          <w:type w:val="continuous"/>
          <w:pgSz w:w="12240" w:h="15840"/>
          <w:pgMar w:top="1480" w:right="1020" w:bottom="1080" w:left="1460" w:header="0" w:footer="897" w:gutter="0"/>
          <w:pgNumType w:start="1"/>
          <w:cols w:space="708"/>
        </w:sectPr>
      </w:pPr>
    </w:p>
    <w:p w:rsidR="0041361C" w:rsidRDefault="00DE030E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1361C" w:rsidRDefault="00DE030E">
      <w:pPr>
        <w:pStyle w:val="Nadpis2"/>
        <w:spacing w:before="120"/>
        <w:ind w:left="3569"/>
        <w:jc w:val="left"/>
      </w:pPr>
      <w:r>
        <w:t>„Koněšín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ČOV“</w:t>
      </w:r>
    </w:p>
    <w:p w:rsidR="0041361C" w:rsidRDefault="00DE030E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2022–2023.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DE030E">
      <w:pPr>
        <w:pStyle w:val="Nadpis1"/>
        <w:spacing w:before="187" w:line="265" w:lineRule="exact"/>
        <w:ind w:right="671"/>
      </w:pPr>
      <w:r>
        <w:t>II.</w:t>
      </w:r>
    </w:p>
    <w:p w:rsidR="0041361C" w:rsidRDefault="00DE030E">
      <w:pPr>
        <w:pStyle w:val="Nadpis2"/>
        <w:spacing w:line="265" w:lineRule="exact"/>
        <w:ind w:right="67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1361C" w:rsidRDefault="0041361C">
      <w:pPr>
        <w:pStyle w:val="Zkladntext"/>
        <w:spacing w:before="1"/>
        <w:ind w:left="0"/>
        <w:jc w:val="left"/>
        <w:rPr>
          <w:b/>
        </w:rPr>
      </w:pPr>
    </w:p>
    <w:p w:rsidR="0041361C" w:rsidRDefault="00DE030E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příjemci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6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47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768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598,28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čtyřicet sedm milionů sedm set šedesát osm tisíc pět set devadesát osm korun českých, dvacet osm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41361C" w:rsidRDefault="00DE030E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6"/>
          <w:sz w:val="20"/>
        </w:rPr>
        <w:t xml:space="preserve"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74</w:t>
      </w:r>
      <w:r>
        <w:rPr>
          <w:spacing w:val="1"/>
          <w:sz w:val="20"/>
        </w:rPr>
        <w:t xml:space="preserve"> </w:t>
      </w:r>
      <w:r>
        <w:rPr>
          <w:sz w:val="20"/>
        </w:rPr>
        <w:t>931</w:t>
      </w:r>
      <w:r>
        <w:rPr>
          <w:spacing w:val="1"/>
          <w:sz w:val="20"/>
        </w:rPr>
        <w:t xml:space="preserve"> </w:t>
      </w:r>
      <w:r>
        <w:rPr>
          <w:sz w:val="20"/>
        </w:rPr>
        <w:t>134,57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41361C" w:rsidRDefault="00DE030E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</w:t>
      </w:r>
      <w:r>
        <w:rPr>
          <w:sz w:val="20"/>
        </w:rPr>
        <w:t>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1361C" w:rsidRDefault="00DE030E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1361C" w:rsidRDefault="00DE030E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ímé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4"/>
          <w:sz w:val="20"/>
        </w:rPr>
        <w:t xml:space="preserve"> </w:t>
      </w:r>
      <w:r>
        <w:rPr>
          <w:sz w:val="20"/>
        </w:rPr>
        <w:t>kterými</w:t>
      </w:r>
      <w:r>
        <w:rPr>
          <w:spacing w:val="50"/>
          <w:sz w:val="20"/>
        </w:rPr>
        <w:t xml:space="preserve"> </w:t>
      </w:r>
      <w:r>
        <w:rPr>
          <w:sz w:val="20"/>
        </w:rPr>
        <w:t>je</w:t>
      </w:r>
      <w:r>
        <w:rPr>
          <w:spacing w:val="51"/>
          <w:sz w:val="20"/>
        </w:rPr>
        <w:t xml:space="preserve"> </w:t>
      </w:r>
      <w:r>
        <w:rPr>
          <w:sz w:val="20"/>
        </w:rPr>
        <w:t>akce</w:t>
      </w:r>
      <w:r>
        <w:rPr>
          <w:spacing w:val="5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0"/>
          <w:sz w:val="20"/>
        </w:rPr>
        <w:t xml:space="preserve"> </w:t>
      </w:r>
      <w:r>
        <w:rPr>
          <w:sz w:val="20"/>
        </w:rPr>
        <w:t>vznikly</w:t>
      </w:r>
      <w:r>
        <w:rPr>
          <w:spacing w:val="51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byly</w:t>
      </w:r>
      <w:r>
        <w:rPr>
          <w:spacing w:val="51"/>
          <w:sz w:val="20"/>
        </w:rPr>
        <w:t xml:space="preserve"> </w:t>
      </w:r>
      <w:r>
        <w:rPr>
          <w:sz w:val="20"/>
        </w:rPr>
        <w:t>uhrazeny</w:t>
      </w:r>
      <w:r>
        <w:rPr>
          <w:spacing w:val="50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období</w:t>
      </w:r>
      <w:r>
        <w:rPr>
          <w:spacing w:val="52"/>
          <w:sz w:val="20"/>
        </w:rPr>
        <w:t xml:space="preserve"> </w:t>
      </w:r>
      <w:r>
        <w:rPr>
          <w:sz w:val="20"/>
        </w:rPr>
        <w:t>od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2014</w:t>
      </w:r>
      <w:r>
        <w:rPr>
          <w:spacing w:val="51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41361C" w:rsidRDefault="00DE030E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</w:p>
    <w:p w:rsidR="0041361C" w:rsidRDefault="00DE030E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41361C" w:rsidRDefault="00DE030E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9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DE030E">
      <w:pPr>
        <w:pStyle w:val="Nadpis1"/>
        <w:ind w:right="1031"/>
      </w:pPr>
      <w:r>
        <w:t>III.</w:t>
      </w:r>
    </w:p>
    <w:p w:rsidR="0041361C" w:rsidRDefault="00DE030E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1361C" w:rsidRDefault="0041361C">
      <w:pPr>
        <w:pStyle w:val="Zkladntext"/>
        <w:spacing w:before="12"/>
        <w:ind w:left="0"/>
        <w:jc w:val="left"/>
        <w:rPr>
          <w:b/>
          <w:sz w:val="19"/>
        </w:rPr>
      </w:pP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</w:t>
      </w:r>
      <w:r>
        <w:rPr>
          <w:sz w:val="20"/>
        </w:rPr>
        <w:t xml:space="preserve">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41361C" w:rsidRDefault="00DE030E">
      <w:pPr>
        <w:pStyle w:val="Zkladntext"/>
        <w:spacing w:before="1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41361C" w:rsidRDefault="00DE030E">
      <w:pPr>
        <w:pStyle w:val="Zkladntext"/>
        <w:spacing w:before="120"/>
        <w:ind w:right="113"/>
      </w:pPr>
      <w:r>
        <w:t>Financování stavby jednotlivých připojení nemovitostí</w:t>
      </w:r>
      <w:r>
        <w:rPr>
          <w:spacing w:val="1"/>
        </w:rPr>
        <w:t xml:space="preserve"> </w:t>
      </w:r>
      <w:r>
        <w:t>bude zahájeno</w:t>
      </w:r>
      <w:r>
        <w:rPr>
          <w:spacing w:val="1"/>
        </w:rPr>
        <w:t xml:space="preserve"> </w:t>
      </w:r>
      <w:r>
        <w:t>až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předložení příslušných</w:t>
      </w:r>
      <w:r>
        <w:rPr>
          <w:spacing w:val="1"/>
        </w:rPr>
        <w:t xml:space="preserve"> </w:t>
      </w:r>
      <w:r>
        <w:t>pravomocných povolení, dle zákona č. 183/2006 Sb., o územním plánování a stavebním řádu (stavební</w:t>
      </w:r>
      <w:r>
        <w:rPr>
          <w:spacing w:val="1"/>
        </w:rPr>
        <w:t xml:space="preserve"> </w:t>
      </w:r>
      <w:r>
        <w:t>zákon),</w:t>
      </w:r>
      <w:r>
        <w:rPr>
          <w:spacing w:val="30"/>
        </w:rPr>
        <w:t xml:space="preserve"> </w:t>
      </w:r>
      <w:r>
        <w:t>ve</w:t>
      </w:r>
      <w:r>
        <w:rPr>
          <w:spacing w:val="32"/>
        </w:rPr>
        <w:t xml:space="preserve"> </w:t>
      </w:r>
      <w:r>
        <w:t>znění</w:t>
      </w:r>
      <w:r>
        <w:rPr>
          <w:spacing w:val="33"/>
        </w:rPr>
        <w:t xml:space="preserve"> </w:t>
      </w:r>
      <w:r>
        <w:t>pozdějš</w:t>
      </w:r>
      <w:r>
        <w:t>ích</w:t>
      </w:r>
      <w:r>
        <w:rPr>
          <w:spacing w:val="32"/>
        </w:rPr>
        <w:t xml:space="preserve"> </w:t>
      </w:r>
      <w:r>
        <w:t>předpisů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relevantních</w:t>
      </w:r>
      <w:r>
        <w:rPr>
          <w:spacing w:val="33"/>
        </w:rPr>
        <w:t xml:space="preserve"> </w:t>
      </w:r>
      <w:r>
        <w:t>povolení</w:t>
      </w:r>
      <w:r>
        <w:rPr>
          <w:spacing w:val="30"/>
        </w:rPr>
        <w:t xml:space="preserve"> </w:t>
      </w:r>
      <w:r>
        <w:t>dle</w:t>
      </w:r>
      <w:r>
        <w:rPr>
          <w:spacing w:val="31"/>
        </w:rPr>
        <w:t xml:space="preserve"> </w:t>
      </w:r>
      <w:r>
        <w:t>zákona</w:t>
      </w:r>
      <w:r>
        <w:rPr>
          <w:spacing w:val="32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254/2001</w:t>
      </w:r>
      <w:r>
        <w:rPr>
          <w:spacing w:val="32"/>
        </w:rPr>
        <w:t xml:space="preserve"> </w:t>
      </w:r>
      <w:r>
        <w:t>Sb.,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vodách</w:t>
      </w:r>
      <w:r>
        <w:rPr>
          <w:spacing w:val="-5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zákonů</w:t>
      </w:r>
      <w:r>
        <w:rPr>
          <w:spacing w:val="3"/>
        </w:rPr>
        <w:t xml:space="preserve"> </w:t>
      </w:r>
      <w:r>
        <w:t>(vodní</w:t>
      </w:r>
      <w:r>
        <w:rPr>
          <w:spacing w:val="-1"/>
        </w:rPr>
        <w:t xml:space="preserve"> </w:t>
      </w:r>
      <w:r>
        <w:t>zákon),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1"/>
        </w:rPr>
        <w:t xml:space="preserve"> </w:t>
      </w:r>
      <w:r>
        <w:t>předpisů,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části</w:t>
      </w:r>
      <w:r>
        <w:rPr>
          <w:spacing w:val="4"/>
        </w:rPr>
        <w:t xml:space="preserve"> </w:t>
      </w:r>
      <w:r>
        <w:t>stavby.</w:t>
      </w:r>
    </w:p>
    <w:p w:rsidR="0041361C" w:rsidRDefault="0041361C">
      <w:p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1361C" w:rsidRDefault="0041361C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41361C">
        <w:trPr>
          <w:trHeight w:val="386"/>
        </w:trPr>
        <w:tc>
          <w:tcPr>
            <w:tcW w:w="4779" w:type="dxa"/>
          </w:tcPr>
          <w:p w:rsidR="0041361C" w:rsidRDefault="00DE030E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41361C" w:rsidRDefault="00DE030E">
            <w:pPr>
              <w:pStyle w:val="TableParagraph"/>
              <w:spacing w:before="120" w:line="246" w:lineRule="exact"/>
              <w:ind w:left="1781" w:right="1780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41361C">
        <w:trPr>
          <w:trHeight w:val="385"/>
        </w:trPr>
        <w:tc>
          <w:tcPr>
            <w:tcW w:w="4779" w:type="dxa"/>
          </w:tcPr>
          <w:p w:rsidR="0041361C" w:rsidRDefault="00DE030E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41361C" w:rsidRDefault="00DE030E">
            <w:pPr>
              <w:pStyle w:val="TableParagraph"/>
              <w:spacing w:before="120" w:line="246" w:lineRule="exact"/>
              <w:ind w:left="0" w:right="166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688 843,97</w:t>
            </w:r>
          </w:p>
        </w:tc>
      </w:tr>
      <w:tr w:rsidR="0041361C">
        <w:trPr>
          <w:trHeight w:val="385"/>
        </w:trPr>
        <w:tc>
          <w:tcPr>
            <w:tcW w:w="4779" w:type="dxa"/>
          </w:tcPr>
          <w:p w:rsidR="0041361C" w:rsidRDefault="00DE030E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41361C" w:rsidRDefault="00DE030E">
            <w:pPr>
              <w:pStyle w:val="TableParagraph"/>
              <w:spacing w:before="120" w:line="246" w:lineRule="exact"/>
              <w:ind w:left="0" w:right="166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387 505,71</w:t>
            </w:r>
          </w:p>
        </w:tc>
      </w:tr>
      <w:tr w:rsidR="0041361C">
        <w:trPr>
          <w:trHeight w:val="386"/>
        </w:trPr>
        <w:tc>
          <w:tcPr>
            <w:tcW w:w="4779" w:type="dxa"/>
          </w:tcPr>
          <w:p w:rsidR="0041361C" w:rsidRDefault="00DE030E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4571" w:type="dxa"/>
          </w:tcPr>
          <w:p w:rsidR="0041361C" w:rsidRDefault="00DE030E">
            <w:pPr>
              <w:pStyle w:val="TableParagraph"/>
              <w:spacing w:before="120" w:line="246" w:lineRule="exact"/>
              <w:ind w:left="0" w:right="1658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682 694,87</w:t>
            </w:r>
          </w:p>
        </w:tc>
      </w:tr>
      <w:tr w:rsidR="0041361C">
        <w:trPr>
          <w:trHeight w:val="386"/>
        </w:trPr>
        <w:tc>
          <w:tcPr>
            <w:tcW w:w="4779" w:type="dxa"/>
          </w:tcPr>
          <w:p w:rsidR="0041361C" w:rsidRDefault="00DE030E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4571" w:type="dxa"/>
          </w:tcPr>
          <w:p w:rsidR="0041361C" w:rsidRDefault="00DE030E">
            <w:pPr>
              <w:pStyle w:val="TableParagraph"/>
              <w:spacing w:before="120" w:line="246" w:lineRule="exact"/>
              <w:ind w:left="0" w:right="168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553,73</w:t>
            </w:r>
          </w:p>
        </w:tc>
      </w:tr>
    </w:tbl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</w:t>
      </w:r>
      <w:r>
        <w:rPr>
          <w:sz w:val="20"/>
        </w:rPr>
        <w:t>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</w:t>
      </w:r>
      <w:r>
        <w:rPr>
          <w:sz w:val="20"/>
        </w:rPr>
        <w:t xml:space="preserve">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122" w:line="265" w:lineRule="exact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41361C" w:rsidRDefault="00DE030E">
      <w:pPr>
        <w:pStyle w:val="Zkladntext"/>
        <w:spacing w:line="265" w:lineRule="exac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4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3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41361C" w:rsidRDefault="00DE030E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3"/>
          <w:sz w:val="20"/>
        </w:rPr>
        <w:t xml:space="preserve"> </w:t>
      </w:r>
      <w:r>
        <w:rPr>
          <w:sz w:val="20"/>
        </w:rPr>
        <w:t>resp.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53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</w:t>
      </w:r>
      <w:r>
        <w:rPr>
          <w:sz w:val="20"/>
        </w:rPr>
        <w:t>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1361C" w:rsidRDefault="00DE030E">
      <w:pPr>
        <w:pStyle w:val="Odstavecseseznamem"/>
        <w:numPr>
          <w:ilvl w:val="1"/>
          <w:numId w:val="6"/>
        </w:numPr>
        <w:tabs>
          <w:tab w:val="left" w:pos="809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 xml:space="preserve"> </w:t>
      </w:r>
      <w:r>
        <w:rPr>
          <w:sz w:val="20"/>
        </w:rPr>
        <w:t>podpisem</w:t>
      </w:r>
      <w:r>
        <w:rPr>
          <w:spacing w:val="-11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</w:t>
      </w:r>
      <w:r>
        <w:rPr>
          <w:sz w:val="20"/>
        </w:rPr>
        <w:t>bo</w:t>
      </w:r>
      <w:r>
        <w:rPr>
          <w:spacing w:val="-10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6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</w:t>
      </w:r>
      <w:r>
        <w:rPr>
          <w:sz w:val="20"/>
        </w:rPr>
        <w:t>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41361C" w:rsidRDefault="0041361C">
      <w:pPr>
        <w:jc w:val="both"/>
        <w:rPr>
          <w:sz w:val="20"/>
        </w:r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6" w:hanging="425"/>
        <w:jc w:val="both"/>
        <w:rPr>
          <w:sz w:val="20"/>
        </w:rPr>
      </w:pPr>
      <w:r>
        <w:rPr>
          <w:sz w:val="20"/>
        </w:rPr>
        <w:lastRenderedPageBreak/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41361C" w:rsidRDefault="00DE030E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druhu (pohledávek a </w:t>
      </w:r>
      <w:r>
        <w:rPr>
          <w:sz w:val="20"/>
        </w:rPr>
        <w:t>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</w:t>
      </w:r>
      <w:r>
        <w:rPr>
          <w:sz w:val="20"/>
        </w:rPr>
        <w:t>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DE030E">
      <w:pPr>
        <w:pStyle w:val="Nadpis1"/>
      </w:pPr>
      <w:r>
        <w:t>IV.</w:t>
      </w:r>
    </w:p>
    <w:p w:rsidR="0041361C" w:rsidRDefault="00DE030E">
      <w:pPr>
        <w:pStyle w:val="Nadpis2"/>
        <w:spacing w:before="1"/>
        <w:ind w:right="1027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1361C" w:rsidRDefault="0041361C">
      <w:pPr>
        <w:pStyle w:val="Zkladntext"/>
        <w:spacing w:before="11"/>
        <w:ind w:left="0"/>
        <w:jc w:val="left"/>
        <w:rPr>
          <w:b/>
          <w:sz w:val="19"/>
        </w:rPr>
      </w:pPr>
    </w:p>
    <w:p w:rsidR="0041361C" w:rsidRDefault="00DE030E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778"/>
        </w:tabs>
        <w:ind w:hanging="253"/>
        <w:jc w:val="both"/>
        <w:rPr>
          <w:sz w:val="20"/>
        </w:rPr>
      </w:pPr>
      <w:r>
        <w:rPr>
          <w:sz w:val="20"/>
        </w:rPr>
        <w:t>splní</w:t>
      </w:r>
      <w:r>
        <w:rPr>
          <w:spacing w:val="32"/>
          <w:sz w:val="20"/>
        </w:rPr>
        <w:t xml:space="preserve"> </w:t>
      </w:r>
      <w:r>
        <w:rPr>
          <w:sz w:val="20"/>
        </w:rPr>
        <w:t>účel</w:t>
      </w:r>
      <w:r>
        <w:rPr>
          <w:spacing w:val="34"/>
          <w:sz w:val="20"/>
        </w:rPr>
        <w:t xml:space="preserve"> </w:t>
      </w:r>
      <w:r>
        <w:rPr>
          <w:sz w:val="20"/>
        </w:rPr>
        <w:t>akce</w:t>
      </w:r>
      <w:r>
        <w:rPr>
          <w:spacing w:val="36"/>
          <w:sz w:val="20"/>
        </w:rPr>
        <w:t xml:space="preserve"> </w:t>
      </w:r>
      <w:r>
        <w:rPr>
          <w:sz w:val="20"/>
        </w:rPr>
        <w:t>„Koněšín</w:t>
      </w:r>
      <w:r>
        <w:rPr>
          <w:spacing w:val="34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kanalizace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ČOV“</w:t>
      </w:r>
      <w:r>
        <w:rPr>
          <w:spacing w:val="32"/>
          <w:sz w:val="20"/>
        </w:rPr>
        <w:t xml:space="preserve"> </w:t>
      </w:r>
      <w:r>
        <w:rPr>
          <w:sz w:val="20"/>
        </w:rPr>
        <w:t>tím,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akce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provedena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žádostí</w:t>
      </w:r>
    </w:p>
    <w:p w:rsidR="0041361C" w:rsidRDefault="00DE030E">
      <w:pPr>
        <w:pStyle w:val="Zkladntext"/>
        <w:ind w:left="808"/>
      </w:pPr>
      <w:r>
        <w:t>o</w:t>
      </w:r>
      <w:r>
        <w:rPr>
          <w:spacing w:val="-3"/>
        </w:rPr>
        <w:t xml:space="preserve"> </w:t>
      </w:r>
      <w:r>
        <w:t>podporu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758"/>
        </w:tabs>
        <w:spacing w:before="120"/>
        <w:ind w:left="758" w:hanging="2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1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-1"/>
          <w:sz w:val="20"/>
        </w:rPr>
        <w:t xml:space="preserve"> </w:t>
      </w:r>
      <w:r>
        <w:rPr>
          <w:sz w:val="20"/>
        </w:rPr>
        <w:t>6,10</w:t>
      </w:r>
      <w:r>
        <w:rPr>
          <w:spacing w:val="-1"/>
          <w:sz w:val="20"/>
        </w:rPr>
        <w:t xml:space="preserve"> </w:t>
      </w:r>
      <w:r>
        <w:rPr>
          <w:sz w:val="20"/>
        </w:rPr>
        <w:t>km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ČOV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kapacitě</w:t>
      </w:r>
      <w:r>
        <w:rPr>
          <w:spacing w:val="-4"/>
          <w:sz w:val="20"/>
        </w:rPr>
        <w:t xml:space="preserve"> </w:t>
      </w:r>
      <w:r>
        <w:rPr>
          <w:sz w:val="20"/>
        </w:rPr>
        <w:t>1500</w:t>
      </w:r>
      <w:r>
        <w:rPr>
          <w:spacing w:val="-2"/>
          <w:sz w:val="20"/>
        </w:rPr>
        <w:t xml:space="preserve"> </w:t>
      </w:r>
      <w:r>
        <w:rPr>
          <w:sz w:val="20"/>
        </w:rPr>
        <w:t>EO,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11"/>
        </w:tabs>
        <w:spacing w:line="242" w:lineRule="auto"/>
        <w:ind w:left="810" w:right="109" w:hanging="286"/>
        <w:jc w:val="both"/>
        <w:rPr>
          <w:sz w:val="20"/>
        </w:rPr>
      </w:pPr>
      <w:r>
        <w:rPr>
          <w:sz w:val="20"/>
        </w:rPr>
        <w:t>k termínu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(ZVA)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1"/>
          <w:sz w:val="20"/>
        </w:rPr>
        <w:t xml:space="preserve"> </w:t>
      </w:r>
      <w:r>
        <w:rPr>
          <w:sz w:val="20"/>
        </w:rPr>
        <w:t>q)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nově</w:t>
      </w:r>
      <w:r>
        <w:rPr>
          <w:spacing w:val="1"/>
          <w:sz w:val="20"/>
        </w:rPr>
        <w:t xml:space="preserve"> </w:t>
      </w:r>
      <w:r>
        <w:rPr>
          <w:sz w:val="20"/>
        </w:rPr>
        <w:t>odstraňováno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znečištění odpovídající 743 EO a na ČOV Koněšín bude odstraňováno 30,67 t/rok CHSK</w:t>
      </w:r>
      <w:r>
        <w:rPr>
          <w:sz w:val="13"/>
        </w:rPr>
        <w:t xml:space="preserve">Cr </w:t>
      </w:r>
      <w:r>
        <w:rPr>
          <w:position w:val="2"/>
          <w:sz w:val="20"/>
        </w:rPr>
        <w:t>a 1,97 t/rok</w:t>
      </w:r>
      <w:r>
        <w:rPr>
          <w:spacing w:val="-52"/>
          <w:position w:val="2"/>
          <w:sz w:val="20"/>
        </w:rPr>
        <w:t xml:space="preserve"> </w:t>
      </w:r>
      <w:r>
        <w:rPr>
          <w:position w:val="2"/>
          <w:sz w:val="20"/>
        </w:rPr>
        <w:t>N-NH</w:t>
      </w:r>
      <w:r>
        <w:rPr>
          <w:sz w:val="13"/>
        </w:rPr>
        <w:t>4</w:t>
      </w:r>
      <w:r>
        <w:rPr>
          <w:position w:val="9"/>
          <w:sz w:val="13"/>
        </w:rPr>
        <w:t>+</w:t>
      </w:r>
      <w:r>
        <w:rPr>
          <w:position w:val="2"/>
          <w:sz w:val="20"/>
        </w:rPr>
        <w:t>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11"/>
        </w:tabs>
        <w:spacing w:before="116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některých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08"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9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</w:t>
      </w:r>
      <w:r>
        <w:rPr>
          <w:sz w:val="20"/>
        </w:rPr>
        <w:t>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</w:t>
      </w:r>
      <w:r>
        <w:rPr>
          <w:sz w:val="20"/>
        </w:rPr>
        <w:t xml:space="preserve">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tutéž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5"/>
          <w:sz w:val="20"/>
        </w:rPr>
        <w:t xml:space="preserve"> </w:t>
      </w:r>
      <w:r>
        <w:rPr>
          <w:sz w:val="20"/>
        </w:rPr>
        <w:t>podpory,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4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5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</w:t>
      </w:r>
      <w:r>
        <w:rPr>
          <w:sz w:val="20"/>
        </w:rPr>
        <w:t>í realizaci akce ani plnění jejího účelu po stanovenou dobu)</w:t>
      </w:r>
      <w:r>
        <w:rPr>
          <w:spacing w:val="1"/>
          <w:sz w:val="20"/>
        </w:rPr>
        <w:t xml:space="preserve"> </w:t>
      </w:r>
      <w:r>
        <w:rPr>
          <w:sz w:val="20"/>
        </w:rPr>
        <w:t>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</w:p>
    <w:p w:rsidR="0041361C" w:rsidRDefault="0041361C">
      <w:pPr>
        <w:jc w:val="both"/>
        <w:rPr>
          <w:sz w:val="20"/>
        </w:r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p w:rsidR="0041361C" w:rsidRDefault="00DE030E">
      <w:pPr>
        <w:pStyle w:val="Zkladntext"/>
        <w:spacing w:before="73"/>
        <w:ind w:left="808" w:right="115"/>
      </w:pPr>
      <w:r>
        <w:rPr>
          <w:spacing w:val="-1"/>
        </w:rPr>
        <w:lastRenderedPageBreak/>
        <w:t>danou</w:t>
      </w:r>
      <w:r>
        <w:rPr>
          <w:spacing w:val="-13"/>
        </w:rPr>
        <w:t xml:space="preserve"> </w:t>
      </w:r>
      <w:r>
        <w:rPr>
          <w:spacing w:val="-1"/>
        </w:rPr>
        <w:t>žádost</w:t>
      </w:r>
      <w:r>
        <w:rPr>
          <w:spacing w:val="-12"/>
        </w:rPr>
        <w:t xml:space="preserve"> </w:t>
      </w:r>
      <w:r>
        <w:rPr>
          <w:spacing w:val="-1"/>
        </w:rPr>
        <w:t>posoudí.</w:t>
      </w:r>
      <w:r>
        <w:rPr>
          <w:spacing w:val="-1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právnímu</w:t>
      </w:r>
      <w:r>
        <w:rPr>
          <w:spacing w:val="-12"/>
        </w:rPr>
        <w:t xml:space="preserve"> </w:t>
      </w:r>
      <w:r>
        <w:t>zatížení</w:t>
      </w:r>
      <w:r>
        <w:rPr>
          <w:spacing w:val="-12"/>
        </w:rPr>
        <w:t xml:space="preserve"> </w:t>
      </w:r>
      <w:r>
        <w:t>nebude</w:t>
      </w:r>
      <w:r>
        <w:rPr>
          <w:spacing w:val="-13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Fondu</w:t>
      </w:r>
      <w:r>
        <w:rPr>
          <w:spacing w:val="-12"/>
        </w:rPr>
        <w:t xml:space="preserve"> </w:t>
      </w:r>
      <w:r>
        <w:t>vydán</w:t>
      </w:r>
      <w:r>
        <w:rPr>
          <w:spacing w:val="-13"/>
        </w:rPr>
        <w:t xml:space="preserve"> </w:t>
      </w:r>
      <w:r>
        <w:t>souhlas,</w:t>
      </w:r>
      <w:r>
        <w:rPr>
          <w:spacing w:val="-12"/>
        </w:rPr>
        <w:t xml:space="preserve"> </w:t>
      </w:r>
      <w:r>
        <w:t>platí,</w:t>
      </w:r>
      <w:r>
        <w:rPr>
          <w:spacing w:val="-52"/>
        </w:rPr>
        <w:t xml:space="preserve"> </w:t>
      </w:r>
      <w:r>
        <w:t>že</w:t>
      </w:r>
      <w:r>
        <w:rPr>
          <w:spacing w:val="-2"/>
        </w:rPr>
        <w:t xml:space="preserve"> </w:t>
      </w:r>
      <w:r>
        <w:t>právní</w:t>
      </w:r>
      <w:r>
        <w:rPr>
          <w:spacing w:val="-1"/>
        </w:rPr>
        <w:t xml:space="preserve"> </w:t>
      </w:r>
      <w:r>
        <w:t>zatížení</w:t>
      </w:r>
      <w:r>
        <w:rPr>
          <w:spacing w:val="-1"/>
        </w:rPr>
        <w:t xml:space="preserve"> </w:t>
      </w:r>
      <w:r>
        <w:t>předmětu</w:t>
      </w:r>
      <w:r>
        <w:rPr>
          <w:spacing w:val="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není</w:t>
      </w:r>
      <w:r>
        <w:rPr>
          <w:spacing w:val="-1"/>
        </w:rPr>
        <w:t xml:space="preserve"> </w:t>
      </w:r>
      <w:r>
        <w:t>možné,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3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který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bude řádně</w:t>
      </w:r>
      <w:r>
        <w:rPr>
          <w:spacing w:val="2"/>
          <w:sz w:val="20"/>
        </w:rPr>
        <w:t xml:space="preserve"> </w:t>
      </w:r>
      <w:r>
        <w:rPr>
          <w:sz w:val="20"/>
        </w:rPr>
        <w:t>plněn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</w:p>
    <w:p w:rsidR="0041361C" w:rsidRDefault="00DE030E">
      <w:pPr>
        <w:pStyle w:val="Zkladntext"/>
        <w:spacing w:before="1"/>
        <w:ind w:left="808"/>
      </w:pPr>
      <w:r>
        <w:t>10</w:t>
      </w:r>
      <w:r>
        <w:rPr>
          <w:spacing w:val="-1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2"/>
          <w:sz w:val="20"/>
        </w:rPr>
        <w:t xml:space="preserve"> </w:t>
      </w:r>
      <w:r>
        <w:rPr>
          <w:sz w:val="20"/>
        </w:rPr>
        <w:t>evidenci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0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ind w:left="808"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</w:t>
      </w:r>
      <w:r>
        <w:rPr>
          <w:sz w:val="20"/>
        </w:rPr>
        <w:t>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 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 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2"/>
          <w:sz w:val="20"/>
        </w:rPr>
        <w:t xml:space="preserve"> </w:t>
      </w: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4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41361C" w:rsidRDefault="00DE030E">
      <w:pPr>
        <w:pStyle w:val="Odstavecseseznamem"/>
        <w:numPr>
          <w:ilvl w:val="2"/>
          <w:numId w:val="5"/>
        </w:numPr>
        <w:tabs>
          <w:tab w:val="left" w:pos="1094"/>
        </w:tabs>
        <w:spacing w:before="118"/>
        <w:ind w:right="112"/>
        <w:rPr>
          <w:sz w:val="20"/>
        </w:rPr>
      </w:pPr>
      <w:r>
        <w:rPr>
          <w:sz w:val="20"/>
        </w:rPr>
        <w:t>předpokládaný termín ukončení stavebních a montážních prací do konce 11/2023,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tento termín příjemce podpory nedodrží, bez zbytečného odkladu oznámí </w:t>
      </w:r>
      <w:r>
        <w:rPr>
          <w:sz w:val="20"/>
        </w:rPr>
        <w:t>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3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 tom 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41361C" w:rsidRDefault="00DE030E">
      <w:pPr>
        <w:pStyle w:val="Odstavecseseznamem"/>
        <w:numPr>
          <w:ilvl w:val="2"/>
          <w:numId w:val="5"/>
        </w:numPr>
        <w:tabs>
          <w:tab w:val="left" w:pos="1094"/>
        </w:tabs>
        <w:spacing w:before="122"/>
        <w:ind w:right="111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1/2025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5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6"/>
          <w:sz w:val="20"/>
        </w:rPr>
        <w:t xml:space="preserve"> </w:t>
      </w:r>
      <w:r>
        <w:rPr>
          <w:sz w:val="20"/>
        </w:rPr>
        <w:t>183/2006</w:t>
      </w:r>
      <w:r>
        <w:rPr>
          <w:spacing w:val="96"/>
          <w:sz w:val="20"/>
        </w:rPr>
        <w:t xml:space="preserve"> </w:t>
      </w:r>
      <w:r>
        <w:rPr>
          <w:sz w:val="20"/>
        </w:rPr>
        <w:t>Sb.,</w:t>
      </w:r>
      <w:r>
        <w:rPr>
          <w:spacing w:val="96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8"/>
          <w:sz w:val="20"/>
        </w:rPr>
        <w:t xml:space="preserve"> </w:t>
      </w:r>
      <w:r>
        <w:rPr>
          <w:sz w:val="20"/>
        </w:rPr>
        <w:t>zákon),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vydán,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oznámení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</w:t>
      </w:r>
      <w:r>
        <w:rPr>
          <w:sz w:val="20"/>
        </w:rPr>
        <w:t>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4/2025</w:t>
      </w:r>
      <w:r>
        <w:rPr>
          <w:spacing w:val="-1"/>
          <w:sz w:val="20"/>
        </w:rPr>
        <w:t xml:space="preserve"> </w:t>
      </w:r>
      <w:r>
        <w:rPr>
          <w:sz w:val="20"/>
        </w:rPr>
        <w:t>podklady k</w:t>
      </w:r>
      <w:r>
        <w:rPr>
          <w:spacing w:val="-3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1361C" w:rsidRDefault="0041361C">
      <w:pPr>
        <w:pStyle w:val="Zkladntext"/>
        <w:spacing w:before="1"/>
        <w:ind w:left="0"/>
        <w:jc w:val="left"/>
        <w:rPr>
          <w:sz w:val="29"/>
        </w:rPr>
      </w:pPr>
    </w:p>
    <w:p w:rsidR="0041361C" w:rsidRDefault="00DE030E">
      <w:pPr>
        <w:pStyle w:val="Zkladntext"/>
        <w:ind w:left="808" w:right="113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2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1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1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4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2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41361C" w:rsidRDefault="00DE030E">
      <w:pPr>
        <w:pStyle w:val="Odstavecseseznamem"/>
        <w:numPr>
          <w:ilvl w:val="0"/>
          <w:numId w:val="5"/>
        </w:numPr>
        <w:tabs>
          <w:tab w:val="left" w:pos="465"/>
        </w:tabs>
        <w:spacing w:before="119"/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4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</w:t>
      </w:r>
      <w:r>
        <w:rPr>
          <w:sz w:val="20"/>
        </w:rPr>
        <w:t>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1361C" w:rsidRDefault="0041361C">
      <w:pPr>
        <w:jc w:val="both"/>
        <w:rPr>
          <w:sz w:val="20"/>
        </w:r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left="808" w:right="112" w:hanging="284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9"/>
          <w:sz w:val="20"/>
        </w:rPr>
        <w:t xml:space="preserve"> </w:t>
      </w:r>
      <w:r>
        <w:rPr>
          <w:sz w:val="20"/>
        </w:rPr>
        <w:t>nárok</w:t>
      </w:r>
      <w:r>
        <w:rPr>
          <w:spacing w:val="-12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2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informace,</w:t>
      </w:r>
      <w:r>
        <w:rPr>
          <w:spacing w:val="81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9"/>
          <w:sz w:val="20"/>
        </w:rPr>
        <w:t xml:space="preserve"> </w:t>
      </w:r>
      <w:r>
        <w:rPr>
          <w:sz w:val="20"/>
        </w:rPr>
        <w:t>před</w:t>
      </w:r>
      <w:r>
        <w:rPr>
          <w:spacing w:val="80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9"/>
          <w:sz w:val="20"/>
        </w:rPr>
        <w:t xml:space="preserve"> </w:t>
      </w:r>
      <w:r>
        <w:rPr>
          <w:sz w:val="20"/>
        </w:rPr>
        <w:t>byly</w:t>
      </w:r>
      <w:r>
        <w:rPr>
          <w:spacing w:val="81"/>
          <w:sz w:val="20"/>
        </w:rPr>
        <w:t xml:space="preserve"> </w:t>
      </w:r>
      <w:r>
        <w:rPr>
          <w:sz w:val="20"/>
        </w:rPr>
        <w:t>pravdivé,</w:t>
      </w:r>
      <w:r>
        <w:rPr>
          <w:spacing w:val="80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</w:t>
      </w:r>
      <w:r>
        <w:rPr>
          <w:sz w:val="20"/>
        </w:rPr>
        <w:t>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41361C" w:rsidRDefault="00DE030E">
      <w:pPr>
        <w:pStyle w:val="Zkladntext"/>
        <w:spacing w:line="265" w:lineRule="exact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1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64"/>
        </w:tabs>
        <w:ind w:left="808" w:right="110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Zprávy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8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9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 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41361C" w:rsidRDefault="00DE030E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DE030E">
      <w:pPr>
        <w:pStyle w:val="Nadpis1"/>
      </w:pPr>
      <w:r>
        <w:t>V.</w:t>
      </w:r>
    </w:p>
    <w:p w:rsidR="0041361C" w:rsidRDefault="00DE030E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1361C" w:rsidRDefault="0041361C">
      <w:pPr>
        <w:pStyle w:val="Zkladntext"/>
        <w:spacing w:before="12"/>
        <w:ind w:left="0"/>
        <w:jc w:val="left"/>
        <w:rPr>
          <w:b/>
          <w:sz w:val="19"/>
        </w:rPr>
      </w:pP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</w:t>
      </w:r>
      <w:r>
        <w:rPr>
          <w:sz w:val="20"/>
        </w:rPr>
        <w:t>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1361C" w:rsidRDefault="0041361C">
      <w:pPr>
        <w:jc w:val="both"/>
        <w:rPr>
          <w:sz w:val="20"/>
        </w:r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81"/>
        </w:tabs>
        <w:spacing w:before="73"/>
        <w:ind w:right="111"/>
        <w:jc w:val="both"/>
        <w:rPr>
          <w:sz w:val="20"/>
        </w:rPr>
      </w:pPr>
      <w:r>
        <w:lastRenderedPageBreak/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0"/>
          <w:sz w:val="20"/>
        </w:rPr>
        <w:t xml:space="preserve"> </w:t>
      </w:r>
      <w:r>
        <w:rPr>
          <w:sz w:val="20"/>
        </w:rPr>
        <w:t>b)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9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</w:t>
      </w:r>
      <w:r>
        <w:rPr>
          <w:sz w:val="20"/>
        </w:rPr>
        <w:t>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1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8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</w:p>
    <w:p w:rsidR="0041361C" w:rsidRDefault="00DE030E">
      <w:pPr>
        <w:pStyle w:val="Zkladntext"/>
        <w:spacing w:before="1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spacing w:before="120" w:line="265" w:lineRule="exact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</w:p>
    <w:p w:rsidR="0041361C" w:rsidRDefault="00DE030E">
      <w:pPr>
        <w:pStyle w:val="Zkladntext"/>
        <w:spacing w:line="265" w:lineRule="exact"/>
        <w:jc w:val="left"/>
      </w:pPr>
      <w:r>
        <w:t>podpory.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4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0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30"/>
          <w:sz w:val="20"/>
        </w:rPr>
        <w:t xml:space="preserve"> </w:t>
      </w:r>
      <w:r>
        <w:rPr>
          <w:sz w:val="20"/>
        </w:rPr>
        <w:t>bodu</w:t>
      </w:r>
      <w:r>
        <w:rPr>
          <w:spacing w:val="28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nezaplacené</w:t>
      </w:r>
      <w:r>
        <w:rPr>
          <w:spacing w:val="-52"/>
          <w:sz w:val="20"/>
        </w:rPr>
        <w:t xml:space="preserve"> </w:t>
      </w:r>
      <w:r>
        <w:rPr>
          <w:sz w:val="20"/>
        </w:rPr>
        <w:t>dlužné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4"/>
          <w:sz w:val="20"/>
        </w:rPr>
        <w:t xml:space="preserve"> </w:t>
      </w:r>
      <w:r>
        <w:rPr>
          <w:sz w:val="20"/>
        </w:rPr>
        <w:t>procentem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5"/>
          <w:sz w:val="20"/>
        </w:rPr>
        <w:t xml:space="preserve"> </w:t>
      </w:r>
      <w:r>
        <w:rPr>
          <w:sz w:val="20"/>
        </w:rPr>
        <w:t>lhůtu</w:t>
      </w:r>
    </w:p>
    <w:p w:rsidR="0041361C" w:rsidRDefault="00DE030E">
      <w:pPr>
        <w:pStyle w:val="Zkladntext"/>
        <w:spacing w:before="2"/>
        <w:ind w:left="0" w:right="108"/>
        <w:jc w:val="right"/>
      </w:pPr>
      <w:r>
        <w:t>5</w:t>
      </w:r>
      <w:r>
        <w:rPr>
          <w:spacing w:val="50"/>
        </w:rPr>
        <w:t xml:space="preserve"> </w:t>
      </w:r>
      <w:r>
        <w:t>pracovních</w:t>
      </w:r>
      <w:r>
        <w:rPr>
          <w:spacing w:val="50"/>
        </w:rPr>
        <w:t xml:space="preserve"> </w:t>
      </w:r>
      <w:r>
        <w:t>dnů</w:t>
      </w:r>
      <w:r>
        <w:rPr>
          <w:spacing w:val="50"/>
        </w:rPr>
        <w:t xml:space="preserve"> </w:t>
      </w:r>
      <w:r>
        <w:t>nebude</w:t>
      </w:r>
      <w:r>
        <w:rPr>
          <w:spacing w:val="51"/>
        </w:rPr>
        <w:t xml:space="preserve"> </w:t>
      </w:r>
      <w:r>
        <w:t>postiženo</w:t>
      </w:r>
      <w:r>
        <w:rPr>
          <w:spacing w:val="5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nebude</w:t>
      </w:r>
      <w:r>
        <w:rPr>
          <w:spacing w:val="49"/>
        </w:rPr>
        <w:t xml:space="preserve"> </w:t>
      </w:r>
      <w:r>
        <w:t>tak</w:t>
      </w:r>
      <w:r>
        <w:rPr>
          <w:spacing w:val="51"/>
        </w:rPr>
        <w:t xml:space="preserve"> </w:t>
      </w:r>
      <w:r>
        <w:t>považováno</w:t>
      </w:r>
      <w:r>
        <w:rPr>
          <w:spacing w:val="51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porušení</w:t>
      </w:r>
      <w:r>
        <w:rPr>
          <w:spacing w:val="52"/>
        </w:rPr>
        <w:t xml:space="preserve"> </w:t>
      </w:r>
      <w:r>
        <w:t>podmínek</w:t>
      </w:r>
      <w:r>
        <w:rPr>
          <w:spacing w:val="57"/>
        </w:rPr>
        <w:t xml:space="preserve"> </w:t>
      </w:r>
      <w:r>
        <w:t>poskytnutí</w:t>
      </w:r>
    </w:p>
    <w:p w:rsidR="0041361C" w:rsidRDefault="00DE030E">
      <w:pPr>
        <w:pStyle w:val="Zkladntext"/>
        <w:jc w:val="left"/>
      </w:pPr>
      <w:r>
        <w:t>podpory.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3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2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7"/>
          <w:sz w:val="20"/>
        </w:rPr>
        <w:t xml:space="preserve"> </w:t>
      </w:r>
      <w:r>
        <w:rPr>
          <w:sz w:val="20"/>
        </w:rPr>
        <w:t>0,1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7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76"/>
          <w:sz w:val="20"/>
        </w:rPr>
        <w:t xml:space="preserve"> </w:t>
      </w:r>
      <w:r>
        <w:rPr>
          <w:sz w:val="20"/>
        </w:rPr>
        <w:t>kdy</w:t>
      </w:r>
      <w:r>
        <w:rPr>
          <w:spacing w:val="73"/>
          <w:sz w:val="20"/>
        </w:rPr>
        <w:t xml:space="preserve"> </w:t>
      </w:r>
      <w:r>
        <w:rPr>
          <w:sz w:val="20"/>
        </w:rPr>
        <w:t>nejsou</w:t>
      </w:r>
      <w:r>
        <w:rPr>
          <w:spacing w:val="73"/>
          <w:sz w:val="20"/>
        </w:rPr>
        <w:t xml:space="preserve"> </w:t>
      </w:r>
      <w:r>
        <w:rPr>
          <w:sz w:val="20"/>
        </w:rPr>
        <w:t>zásadním</w:t>
      </w:r>
      <w:r>
        <w:rPr>
          <w:spacing w:val="74"/>
          <w:sz w:val="20"/>
        </w:rPr>
        <w:t xml:space="preserve"> </w:t>
      </w:r>
      <w:r>
        <w:rPr>
          <w:sz w:val="20"/>
        </w:rPr>
        <w:t>způsobem</w:t>
      </w:r>
      <w:r>
        <w:rPr>
          <w:spacing w:val="73"/>
          <w:sz w:val="20"/>
        </w:rPr>
        <w:t xml:space="preserve"> </w:t>
      </w:r>
      <w:r>
        <w:rPr>
          <w:sz w:val="20"/>
        </w:rPr>
        <w:t>dodrženy</w:t>
      </w:r>
      <w:r>
        <w:rPr>
          <w:spacing w:val="75"/>
          <w:sz w:val="20"/>
        </w:rPr>
        <w:t xml:space="preserve"> </w:t>
      </w:r>
      <w:r>
        <w:rPr>
          <w:sz w:val="20"/>
        </w:rPr>
        <w:t>podmínky</w:t>
      </w:r>
      <w:r>
        <w:rPr>
          <w:spacing w:val="72"/>
          <w:sz w:val="20"/>
        </w:rPr>
        <w:t xml:space="preserve"> </w:t>
      </w:r>
      <w:r>
        <w:rPr>
          <w:sz w:val="20"/>
        </w:rPr>
        <w:t>Metodiky</w:t>
      </w:r>
      <w:r>
        <w:rPr>
          <w:spacing w:val="-53"/>
          <w:sz w:val="20"/>
        </w:rPr>
        <w:t xml:space="preserve"> </w:t>
      </w:r>
      <w:r>
        <w:rPr>
          <w:sz w:val="20"/>
        </w:rPr>
        <w:t>z hlediska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6 programového</w:t>
      </w:r>
      <w:r>
        <w:rPr>
          <w:spacing w:val="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41361C" w:rsidRDefault="00DE030E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41361C" w:rsidRDefault="00DE030E">
      <w:pPr>
        <w:pStyle w:val="Zkladntext"/>
        <w:jc w:val="left"/>
      </w:pPr>
      <w:r>
        <w:t>podpory.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DE030E">
      <w:pPr>
        <w:pStyle w:val="Nadpis1"/>
        <w:spacing w:line="265" w:lineRule="exact"/>
      </w:pPr>
      <w:r>
        <w:t>VI.</w:t>
      </w:r>
    </w:p>
    <w:p w:rsidR="0041361C" w:rsidRDefault="00DE030E">
      <w:pPr>
        <w:pStyle w:val="Nadpis2"/>
        <w:spacing w:line="265" w:lineRule="exact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1361C" w:rsidRDefault="0041361C">
      <w:pPr>
        <w:pStyle w:val="Zkladntext"/>
        <w:spacing w:before="1"/>
        <w:ind w:left="0"/>
        <w:jc w:val="left"/>
        <w:rPr>
          <w:b/>
        </w:rPr>
      </w:pP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1361C" w:rsidRDefault="0041361C">
      <w:pPr>
        <w:jc w:val="both"/>
        <w:rPr>
          <w:sz w:val="20"/>
        </w:r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</w:t>
      </w:r>
      <w:r>
        <w:rPr>
          <w:sz w:val="20"/>
        </w:rPr>
        <w:t>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41361C" w:rsidRDefault="00DE030E">
      <w:pPr>
        <w:pStyle w:val="Zkladntext"/>
        <w:jc w:val="left"/>
      </w:pPr>
      <w:r>
        <w:t>Smlouvou.</w:t>
      </w: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21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1361C" w:rsidRDefault="00DE030E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</w:t>
      </w:r>
      <w:r>
        <w:rPr>
          <w:sz w:val="20"/>
        </w:rPr>
        <w:t>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ind w:left="0"/>
        <w:jc w:val="left"/>
        <w:rPr>
          <w:sz w:val="28"/>
        </w:rPr>
      </w:pPr>
    </w:p>
    <w:p w:rsidR="0041361C" w:rsidRDefault="00DE030E">
      <w:pPr>
        <w:pStyle w:val="Zkladntext"/>
        <w:ind w:left="242"/>
        <w:jc w:val="left"/>
      </w:pPr>
      <w:r>
        <w:t>V:</w:t>
      </w:r>
    </w:p>
    <w:p w:rsidR="0041361C" w:rsidRDefault="0041361C">
      <w:pPr>
        <w:pStyle w:val="Zkladntext"/>
        <w:spacing w:before="12"/>
        <w:ind w:left="0"/>
        <w:jc w:val="left"/>
        <w:rPr>
          <w:sz w:val="19"/>
        </w:rPr>
      </w:pPr>
    </w:p>
    <w:p w:rsidR="0041361C" w:rsidRDefault="00DE030E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ind w:left="0"/>
        <w:jc w:val="left"/>
        <w:rPr>
          <w:sz w:val="22"/>
        </w:rPr>
      </w:pPr>
    </w:p>
    <w:p w:rsidR="0041361C" w:rsidRDefault="00DE030E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1361C" w:rsidRDefault="00DE030E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spacing w:before="6"/>
        <w:ind w:left="0"/>
        <w:jc w:val="left"/>
        <w:rPr>
          <w:sz w:val="23"/>
        </w:rPr>
      </w:pPr>
    </w:p>
    <w:p w:rsidR="0041361C" w:rsidRDefault="00DE030E">
      <w:pPr>
        <w:pStyle w:val="Zkladntext"/>
        <w:ind w:left="242"/>
        <w:jc w:val="left"/>
      </w:pPr>
      <w:r>
        <w:t>Příloha</w:t>
      </w:r>
      <w:r>
        <w:rPr>
          <w:spacing w:val="10"/>
        </w:rPr>
        <w:t xml:space="preserve"> </w:t>
      </w:r>
      <w:r>
        <w:t>č.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Specifické</w:t>
      </w:r>
      <w:r>
        <w:rPr>
          <w:spacing w:val="10"/>
        </w:rPr>
        <w:t xml:space="preserve"> </w:t>
      </w:r>
      <w:r>
        <w:t>podmínky</w:t>
      </w:r>
      <w:r>
        <w:rPr>
          <w:spacing w:val="10"/>
        </w:rPr>
        <w:t xml:space="preserve"> </w:t>
      </w:r>
      <w:r>
        <w:t>provozování</w:t>
      </w:r>
      <w:r>
        <w:rPr>
          <w:spacing w:val="10"/>
        </w:rPr>
        <w:t xml:space="preserve"> </w:t>
      </w:r>
      <w:r>
        <w:t>pro</w:t>
      </w:r>
      <w:r>
        <w:rPr>
          <w:spacing w:val="12"/>
        </w:rPr>
        <w:t xml:space="preserve"> </w:t>
      </w:r>
      <w:r>
        <w:t>vlastnický</w:t>
      </w:r>
      <w:r>
        <w:rPr>
          <w:spacing w:val="10"/>
        </w:rPr>
        <w:t xml:space="preserve"> </w:t>
      </w:r>
      <w:r>
        <w:t>model</w:t>
      </w:r>
      <w:r>
        <w:rPr>
          <w:spacing w:val="11"/>
        </w:rPr>
        <w:t xml:space="preserve"> </w:t>
      </w:r>
      <w:r>
        <w:t>provozování</w:t>
      </w:r>
      <w:r>
        <w:rPr>
          <w:spacing w:val="10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souvislosti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Svazem</w:t>
      </w:r>
      <w:r>
        <w:rPr>
          <w:spacing w:val="-52"/>
        </w:rPr>
        <w:t xml:space="preserve"> </w:t>
      </w:r>
      <w:r>
        <w:t>VKMO s. r. o.</w:t>
      </w:r>
    </w:p>
    <w:p w:rsidR="0041361C" w:rsidRDefault="0041361C">
      <w:pPr>
        <w:pStyle w:val="Zkladntext"/>
        <w:spacing w:before="13"/>
        <w:ind w:left="0"/>
        <w:jc w:val="left"/>
        <w:rPr>
          <w:sz w:val="37"/>
        </w:rPr>
      </w:pPr>
    </w:p>
    <w:p w:rsidR="0041361C" w:rsidRDefault="00DE030E">
      <w:pPr>
        <w:pStyle w:val="Zkladntext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1361C" w:rsidRDefault="0041361C">
      <w:p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p w:rsidR="0041361C" w:rsidRDefault="00DE030E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1361C" w:rsidRDefault="0041361C">
      <w:pPr>
        <w:pStyle w:val="Zkladntext"/>
        <w:spacing w:before="1"/>
        <w:ind w:left="0"/>
        <w:jc w:val="left"/>
        <w:rPr>
          <w:sz w:val="27"/>
        </w:rPr>
      </w:pPr>
    </w:p>
    <w:p w:rsidR="0041361C" w:rsidRDefault="00DE030E">
      <w:pPr>
        <w:pStyle w:val="Nadpis2"/>
        <w:ind w:left="242"/>
        <w:jc w:val="left"/>
      </w:pPr>
      <w:r>
        <w:t>Specifické</w:t>
      </w:r>
      <w:r>
        <w:rPr>
          <w:spacing w:val="6"/>
        </w:rPr>
        <w:t xml:space="preserve"> </w:t>
      </w:r>
      <w:r>
        <w:t>podmínky</w:t>
      </w:r>
      <w:r>
        <w:rPr>
          <w:spacing w:val="6"/>
        </w:rPr>
        <w:t xml:space="preserve"> </w:t>
      </w:r>
      <w:r>
        <w:t>provozování</w:t>
      </w:r>
      <w:r>
        <w:rPr>
          <w:spacing w:val="7"/>
        </w:rPr>
        <w:t xml:space="preserve"> </w:t>
      </w:r>
      <w:r>
        <w:t>pro</w:t>
      </w:r>
      <w:r>
        <w:rPr>
          <w:spacing w:val="9"/>
        </w:rPr>
        <w:t xml:space="preserve"> </w:t>
      </w:r>
      <w:r>
        <w:t>vlastnický</w:t>
      </w:r>
      <w:r>
        <w:rPr>
          <w:spacing w:val="10"/>
        </w:rPr>
        <w:t xml:space="preserve"> </w:t>
      </w:r>
      <w:r>
        <w:t>model</w:t>
      </w:r>
      <w:r>
        <w:rPr>
          <w:spacing w:val="7"/>
        </w:rPr>
        <w:t xml:space="preserve"> </w:t>
      </w:r>
      <w:r>
        <w:t>provozování</w:t>
      </w:r>
      <w:r>
        <w:rPr>
          <w:spacing w:val="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souvislosti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Svazem</w:t>
      </w:r>
      <w:r>
        <w:rPr>
          <w:spacing w:val="6"/>
        </w:rPr>
        <w:t xml:space="preserve"> </w:t>
      </w:r>
      <w:r>
        <w:t>VKMO</w:t>
      </w:r>
    </w:p>
    <w:p w:rsidR="0041361C" w:rsidRDefault="00DE030E">
      <w:pPr>
        <w:spacing w:before="27"/>
        <w:ind w:left="242"/>
        <w:rPr>
          <w:b/>
          <w:sz w:val="20"/>
        </w:rPr>
      </w:pPr>
      <w:r>
        <w:rPr>
          <w:b/>
          <w:sz w:val="20"/>
        </w:rPr>
        <w:t>s. r. o.</w:t>
      </w:r>
    </w:p>
    <w:p w:rsidR="0041361C" w:rsidRDefault="0041361C">
      <w:pPr>
        <w:pStyle w:val="Zkladntext"/>
        <w:spacing w:before="1"/>
        <w:ind w:left="0"/>
        <w:jc w:val="left"/>
        <w:rPr>
          <w:b/>
          <w:sz w:val="29"/>
        </w:rPr>
      </w:pPr>
    </w:p>
    <w:p w:rsidR="0041361C" w:rsidRDefault="00DE030E">
      <w:pPr>
        <w:pStyle w:val="Odstavecseseznamem"/>
        <w:numPr>
          <w:ilvl w:val="0"/>
          <w:numId w:val="2"/>
        </w:numPr>
        <w:tabs>
          <w:tab w:val="left" w:pos="670"/>
        </w:tabs>
        <w:spacing w:before="0" w:line="264" w:lineRule="auto"/>
        <w:ind w:right="112"/>
        <w:jc w:val="both"/>
        <w:rPr>
          <w:sz w:val="20"/>
        </w:rPr>
      </w:pP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1"/>
          <w:sz w:val="20"/>
        </w:rPr>
        <w:t xml:space="preserve"> </w:t>
      </w:r>
      <w:r>
        <w:rPr>
          <w:sz w:val="20"/>
        </w:rPr>
        <w:t>právní</w:t>
      </w:r>
      <w:r>
        <w:rPr>
          <w:spacing w:val="10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2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 rámci vlastnického modelu, zejména bude platit, že subjekt zodpovědný za provozování je 100 %</w:t>
      </w:r>
      <w:r>
        <w:rPr>
          <w:spacing w:val="1"/>
          <w:sz w:val="20"/>
        </w:rPr>
        <w:t xml:space="preserve"> </w:t>
      </w:r>
      <w:r>
        <w:rPr>
          <w:sz w:val="20"/>
        </w:rPr>
        <w:t>vlastněn veřejným vlastníkem, kterým je Svaz VKMO s. r. o. a infrastrukturu provozuje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louvy nebo jiného místně platného pověření a přímo drží povolení k provozování. (k modelům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 infrastruktury a podmínkám stanoveným pro vlastnický model viz dokument „Metodika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7"/>
          <w:sz w:val="20"/>
        </w:rPr>
        <w:t xml:space="preserve"> </w:t>
      </w:r>
      <w:r>
        <w:rPr>
          <w:sz w:val="20"/>
        </w:rPr>
        <w:t>žadatele</w:t>
      </w:r>
      <w:r>
        <w:rPr>
          <w:spacing w:val="5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7"/>
          <w:sz w:val="20"/>
        </w:rPr>
        <w:t xml:space="preserve"> </w:t>
      </w:r>
      <w:r>
        <w:rPr>
          <w:sz w:val="20"/>
        </w:rPr>
        <w:t>podmínky</w:t>
      </w:r>
      <w:r>
        <w:rPr>
          <w:spacing w:val="6"/>
          <w:sz w:val="20"/>
        </w:rPr>
        <w:t xml:space="preserve"> </w:t>
      </w:r>
      <w:r>
        <w:rPr>
          <w:sz w:val="20"/>
        </w:rPr>
        <w:t>přílohy</w:t>
      </w:r>
      <w:r>
        <w:rPr>
          <w:spacing w:val="9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6</w:t>
      </w:r>
      <w:r>
        <w:rPr>
          <w:spacing w:val="7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8"/>
          <w:sz w:val="20"/>
        </w:rPr>
        <w:t xml:space="preserve"> </w:t>
      </w:r>
      <w:r>
        <w:rPr>
          <w:sz w:val="20"/>
        </w:rPr>
        <w:t>dokumentu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PŽP</w:t>
      </w:r>
      <w:r>
        <w:rPr>
          <w:spacing w:val="10"/>
          <w:sz w:val="20"/>
        </w:rPr>
        <w:t xml:space="preserve"> </w:t>
      </w:r>
      <w:r>
        <w:rPr>
          <w:sz w:val="20"/>
        </w:rPr>
        <w:t>2014–2020“</w:t>
      </w:r>
      <w:r>
        <w:rPr>
          <w:spacing w:val="6"/>
          <w:sz w:val="20"/>
        </w:rPr>
        <w:t xml:space="preserve"> </w:t>
      </w:r>
      <w:r>
        <w:rPr>
          <w:sz w:val="20"/>
        </w:rPr>
        <w:t>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</w:p>
    <w:p w:rsidR="0041361C" w:rsidRDefault="00DE030E">
      <w:pPr>
        <w:pStyle w:val="Zkladntext"/>
        <w:spacing w:before="1" w:line="264" w:lineRule="auto"/>
        <w:ind w:left="669" w:right="109"/>
      </w:pPr>
      <w:r>
        <w:t>„Metodika“,</w:t>
      </w:r>
      <w:r>
        <w:rPr>
          <w:spacing w:val="1"/>
        </w:rPr>
        <w:t xml:space="preserve"> </w:t>
      </w:r>
      <w:r>
        <w:t>která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součástí</w:t>
      </w:r>
      <w:r>
        <w:rPr>
          <w:spacing w:val="1"/>
        </w:rPr>
        <w:t xml:space="preserve"> </w:t>
      </w:r>
      <w:r>
        <w:t>PrŽaP).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účely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podmínek</w:t>
      </w:r>
      <w:r>
        <w:rPr>
          <w:spacing w:val="1"/>
        </w:rPr>
        <w:t xml:space="preserve"> </w:t>
      </w:r>
      <w:r>
        <w:t>týkajících</w:t>
      </w:r>
      <w:r>
        <w:rPr>
          <w:spacing w:val="1"/>
        </w:rPr>
        <w:t xml:space="preserve"> </w:t>
      </w:r>
      <w:r>
        <w:t>se provozování</w:t>
      </w:r>
      <w:r>
        <w:rPr>
          <w:spacing w:val="1"/>
        </w:rPr>
        <w:t xml:space="preserve"> </w:t>
      </w:r>
      <w:r>
        <w:rPr>
          <w:w w:val="95"/>
        </w:rPr>
        <w:t>vodohospodářské infrastruktury se vodohospodářskou infrastrukturou rozumí celá složka infrastruktury</w:t>
      </w:r>
      <w:r>
        <w:rPr>
          <w:spacing w:val="1"/>
          <w:w w:val="95"/>
        </w:rPr>
        <w:t xml:space="preserve"> </w:t>
      </w:r>
      <w:r>
        <w:t>pořízené (rekonstruované) s podporou poskytnutou podle této Smlouvy a Rozhodnutí (podpořená</w:t>
      </w:r>
      <w:r>
        <w:rPr>
          <w:spacing w:val="1"/>
        </w:rPr>
        <w:t xml:space="preserve"> </w:t>
      </w:r>
      <w:r>
        <w:t>infrastruktura) a veškerá další infrastruktura provozovaná v této složce na území relevantní obce</w:t>
      </w:r>
      <w:r>
        <w:rPr>
          <w:spacing w:val="1"/>
        </w:rPr>
        <w:t xml:space="preserve"> </w:t>
      </w:r>
      <w:r>
        <w:t xml:space="preserve">(podrobněji viz Metodika) společně s podpořenou infrastrukturou v </w:t>
      </w:r>
      <w:r>
        <w:t>rámci podpořeného vlastnického</w:t>
      </w:r>
      <w:r>
        <w:rPr>
          <w:spacing w:val="1"/>
        </w:rPr>
        <w:t xml:space="preserve"> </w:t>
      </w:r>
      <w:r>
        <w:t>modelu</w:t>
      </w:r>
      <w:r>
        <w:rPr>
          <w:spacing w:val="-2"/>
        </w:rPr>
        <w:t xml:space="preserve"> </w:t>
      </w:r>
      <w:r>
        <w:t>provozování.</w:t>
      </w:r>
    </w:p>
    <w:p w:rsidR="0041361C" w:rsidRDefault="00DE030E">
      <w:pPr>
        <w:pStyle w:val="Odstavecseseznamem"/>
        <w:numPr>
          <w:ilvl w:val="0"/>
          <w:numId w:val="2"/>
        </w:numPr>
        <w:tabs>
          <w:tab w:val="left" w:pos="670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Nejméně po dobu 10 let od prvního dne následujícího kalendářního roku po nabytí právní 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54"/>
          <w:sz w:val="20"/>
        </w:rPr>
        <w:t xml:space="preserve"> </w:t>
      </w:r>
      <w:r>
        <w:rPr>
          <w:sz w:val="20"/>
        </w:rPr>
        <w:t>kolaudačního souhlasu k projektu bude zabezpečena finanční udržitelnost projektu, a to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18"/>
          <w:sz w:val="20"/>
        </w:rPr>
        <w:t xml:space="preserve"> </w:t>
      </w:r>
      <w:r>
        <w:rPr>
          <w:sz w:val="20"/>
        </w:rPr>
        <w:t>sta</w:t>
      </w:r>
      <w:r>
        <w:rPr>
          <w:sz w:val="20"/>
        </w:rPr>
        <w:t>novených</w:t>
      </w:r>
      <w:r>
        <w:rPr>
          <w:spacing w:val="19"/>
          <w:sz w:val="20"/>
        </w:rPr>
        <w:t xml:space="preserve"> </w:t>
      </w:r>
      <w:r>
        <w:rPr>
          <w:sz w:val="20"/>
        </w:rPr>
        <w:t>Fondem.</w:t>
      </w:r>
      <w:r>
        <w:rPr>
          <w:spacing w:val="18"/>
          <w:sz w:val="20"/>
        </w:rPr>
        <w:t xml:space="preserve"> </w:t>
      </w:r>
      <w:r>
        <w:rPr>
          <w:sz w:val="20"/>
        </w:rPr>
        <w:t>Změna</w:t>
      </w:r>
      <w:r>
        <w:rPr>
          <w:spacing w:val="19"/>
          <w:sz w:val="20"/>
        </w:rPr>
        <w:t xml:space="preserve"> </w:t>
      </w:r>
      <w:r>
        <w:rPr>
          <w:sz w:val="20"/>
        </w:rPr>
        <w:t>výše</w:t>
      </w:r>
      <w:r>
        <w:rPr>
          <w:spacing w:val="1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obnovu</w:t>
      </w:r>
      <w:r>
        <w:rPr>
          <w:spacing w:val="19"/>
          <w:sz w:val="20"/>
        </w:rPr>
        <w:t xml:space="preserve"> </w:t>
      </w:r>
      <w:r>
        <w:rPr>
          <w:sz w:val="20"/>
        </w:rPr>
        <w:t>vodovodů</w:t>
      </w:r>
      <w:r>
        <w:rPr>
          <w:spacing w:val="20"/>
          <w:sz w:val="20"/>
        </w:rPr>
        <w:t xml:space="preserve"> </w:t>
      </w:r>
      <w:r>
        <w:rPr>
          <w:sz w:val="20"/>
        </w:rPr>
        <w:t>a/nebo</w:t>
      </w:r>
      <w:r>
        <w:rPr>
          <w:spacing w:val="20"/>
          <w:sz w:val="20"/>
        </w:rPr>
        <w:t xml:space="preserve"> </w:t>
      </w:r>
      <w:r>
        <w:rPr>
          <w:sz w:val="20"/>
        </w:rPr>
        <w:t>kanalizací</w:t>
      </w:r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přípustné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důvodu:</w:t>
      </w:r>
    </w:p>
    <w:p w:rsidR="0041361C" w:rsidRDefault="00DE030E">
      <w:pPr>
        <w:pStyle w:val="Odstavecseseznamem"/>
        <w:numPr>
          <w:ilvl w:val="1"/>
          <w:numId w:val="2"/>
        </w:numPr>
        <w:tabs>
          <w:tab w:val="left" w:pos="897"/>
        </w:tabs>
        <w:spacing w:before="119"/>
        <w:jc w:val="both"/>
        <w:rPr>
          <w:sz w:val="20"/>
        </w:rPr>
      </w:pPr>
      <w:r>
        <w:rPr>
          <w:sz w:val="20"/>
        </w:rPr>
        <w:t>snížení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úroveň,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prokazatelně</w:t>
      </w:r>
      <w:r>
        <w:rPr>
          <w:spacing w:val="7"/>
          <w:sz w:val="20"/>
        </w:rPr>
        <w:t xml:space="preserve"> </w:t>
      </w:r>
      <w:r>
        <w:rPr>
          <w:sz w:val="20"/>
        </w:rPr>
        <w:t>zajistí</w:t>
      </w:r>
      <w:r>
        <w:rPr>
          <w:spacing w:val="8"/>
          <w:sz w:val="20"/>
        </w:rPr>
        <w:t xml:space="preserve"> </w:t>
      </w:r>
      <w:r>
        <w:rPr>
          <w:sz w:val="20"/>
        </w:rPr>
        <w:t>nepřekročení</w:t>
      </w:r>
      <w:r>
        <w:rPr>
          <w:spacing w:val="9"/>
          <w:sz w:val="20"/>
        </w:rPr>
        <w:t xml:space="preserve"> </w:t>
      </w:r>
      <w:r>
        <w:rPr>
          <w:sz w:val="20"/>
        </w:rPr>
        <w:t>hranice</w:t>
      </w:r>
      <w:r>
        <w:rPr>
          <w:spacing w:val="8"/>
          <w:sz w:val="20"/>
        </w:rPr>
        <w:t xml:space="preserve"> </w:t>
      </w:r>
      <w:r>
        <w:rPr>
          <w:sz w:val="20"/>
        </w:rPr>
        <w:t>sociálně</w:t>
      </w:r>
      <w:r>
        <w:rPr>
          <w:spacing w:val="8"/>
          <w:sz w:val="20"/>
        </w:rPr>
        <w:t xml:space="preserve"> </w:t>
      </w:r>
      <w:r>
        <w:rPr>
          <w:sz w:val="20"/>
        </w:rPr>
        <w:t>únosné</w:t>
      </w:r>
      <w:r>
        <w:rPr>
          <w:spacing w:val="7"/>
          <w:sz w:val="20"/>
        </w:rPr>
        <w:t xml:space="preserve"> </w:t>
      </w:r>
      <w:r>
        <w:rPr>
          <w:sz w:val="20"/>
        </w:rPr>
        <w:t>ceny</w:t>
      </w:r>
      <w:r>
        <w:rPr>
          <w:spacing w:val="8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vodné</w:t>
      </w:r>
    </w:p>
    <w:p w:rsidR="0041361C" w:rsidRDefault="00DE030E">
      <w:pPr>
        <w:pStyle w:val="Zkladntext"/>
        <w:ind w:left="808"/>
      </w:pPr>
      <w:r>
        <w:t>a/nebo</w:t>
      </w:r>
      <w:r>
        <w:rPr>
          <w:spacing w:val="-2"/>
        </w:rPr>
        <w:t xml:space="preserve"> </w:t>
      </w:r>
      <w:r>
        <w:t>stočné,</w:t>
      </w:r>
      <w:r>
        <w:rPr>
          <w:spacing w:val="-4"/>
        </w:rPr>
        <w:t xml:space="preserve"> </w:t>
      </w:r>
      <w:r>
        <w:t>nebo</w:t>
      </w:r>
    </w:p>
    <w:p w:rsidR="0041361C" w:rsidRDefault="00DE030E">
      <w:pPr>
        <w:pStyle w:val="Odstavecseseznamem"/>
        <w:numPr>
          <w:ilvl w:val="1"/>
          <w:numId w:val="2"/>
        </w:numPr>
        <w:tabs>
          <w:tab w:val="left" w:pos="953"/>
        </w:tabs>
        <w:ind w:left="808" w:right="114" w:hanging="140"/>
        <w:jc w:val="both"/>
        <w:rPr>
          <w:sz w:val="20"/>
        </w:rPr>
      </w:pPr>
      <w:r>
        <w:rPr>
          <w:sz w:val="20"/>
        </w:rPr>
        <w:t>snížení na úroveň, které prokazatelně vytváří zdroje pro správu, obnovu a případné rozšíření</w:t>
      </w:r>
      <w:r>
        <w:rPr>
          <w:spacing w:val="1"/>
          <w:sz w:val="20"/>
        </w:rPr>
        <w:t xml:space="preserve"> </w:t>
      </w:r>
      <w:r>
        <w:rPr>
          <w:sz w:val="20"/>
        </w:rPr>
        <w:t>vodovodů a kanalizací minimálně ve výši „plných odpisů“. V obou případech je nezbytné, aby Fond</w:t>
      </w:r>
      <w:r>
        <w:rPr>
          <w:spacing w:val="1"/>
          <w:sz w:val="20"/>
        </w:rPr>
        <w:t xml:space="preserve"> </w:t>
      </w:r>
      <w:r>
        <w:rPr>
          <w:sz w:val="20"/>
        </w:rPr>
        <w:t>navrženou</w:t>
      </w:r>
      <w:r>
        <w:rPr>
          <w:spacing w:val="-1"/>
          <w:sz w:val="20"/>
        </w:rPr>
        <w:t xml:space="preserve"> </w:t>
      </w:r>
      <w:r>
        <w:rPr>
          <w:sz w:val="20"/>
        </w:rPr>
        <w:t>odchylku odsouhlasil.</w:t>
      </w:r>
    </w:p>
    <w:p w:rsidR="0041361C" w:rsidRDefault="00DE030E">
      <w:pPr>
        <w:pStyle w:val="Odstavecseseznamem"/>
        <w:numPr>
          <w:ilvl w:val="0"/>
          <w:numId w:val="2"/>
        </w:numPr>
        <w:tabs>
          <w:tab w:val="left" w:pos="670"/>
        </w:tabs>
        <w:ind w:right="111"/>
        <w:jc w:val="both"/>
        <w:rPr>
          <w:sz w:val="20"/>
        </w:rPr>
      </w:pPr>
      <w:r>
        <w:rPr>
          <w:sz w:val="20"/>
        </w:rPr>
        <w:t>Čistý</w:t>
      </w:r>
      <w:r>
        <w:rPr>
          <w:spacing w:val="-5"/>
          <w:sz w:val="20"/>
        </w:rPr>
        <w:t xml:space="preserve"> </w:t>
      </w:r>
      <w:r>
        <w:rPr>
          <w:sz w:val="20"/>
        </w:rPr>
        <w:t>příjem</w:t>
      </w:r>
      <w:r>
        <w:rPr>
          <w:spacing w:val="-3"/>
          <w:sz w:val="20"/>
        </w:rPr>
        <w:t xml:space="preserve"> </w:t>
      </w:r>
      <w:r>
        <w:rPr>
          <w:sz w:val="20"/>
        </w:rPr>
        <w:t>(případně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nájemné)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rovozování</w:t>
      </w:r>
      <w:r>
        <w:rPr>
          <w:spacing w:val="-5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použit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péče</w:t>
      </w:r>
      <w:r>
        <w:rPr>
          <w:spacing w:val="-1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41361C" w:rsidRDefault="00DE030E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</w:t>
      </w:r>
      <w:r>
        <w:rPr>
          <w:spacing w:val="1"/>
          <w:sz w:val="20"/>
        </w:rPr>
        <w:t xml:space="preserve"> </w:t>
      </w:r>
      <w:r>
        <w:rPr>
          <w:sz w:val="20"/>
        </w:rPr>
        <w:t>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6"/>
          <w:sz w:val="20"/>
        </w:rPr>
        <w:t xml:space="preserve"> </w:t>
      </w:r>
      <w:r>
        <w:rPr>
          <w:sz w:val="20"/>
        </w:rPr>
        <w:t>Metodiky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0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0"/>
          <w:sz w:val="20"/>
        </w:rPr>
        <w:t xml:space="preserve"> </w:t>
      </w:r>
      <w:r>
        <w:rPr>
          <w:sz w:val="20"/>
        </w:rPr>
        <w:t>která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"/>
          <w:sz w:val="20"/>
        </w:rPr>
        <w:t xml:space="preserve"> </w:t>
      </w:r>
      <w:r>
        <w:rPr>
          <w:sz w:val="20"/>
        </w:rPr>
        <w:t>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2"/>
          <w:sz w:val="20"/>
        </w:rPr>
        <w:t xml:space="preserve"> </w:t>
      </w:r>
      <w:r>
        <w:rPr>
          <w:sz w:val="20"/>
        </w:rPr>
        <w:t>model.</w:t>
      </w:r>
    </w:p>
    <w:p w:rsidR="0041361C" w:rsidRDefault="0041361C">
      <w:pPr>
        <w:jc w:val="both"/>
        <w:rPr>
          <w:sz w:val="20"/>
        </w:r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p w:rsidR="0041361C" w:rsidRDefault="00DE030E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41361C">
      <w:pPr>
        <w:pStyle w:val="Zkladntext"/>
        <w:ind w:left="0"/>
        <w:jc w:val="left"/>
        <w:rPr>
          <w:sz w:val="26"/>
        </w:rPr>
      </w:pPr>
    </w:p>
    <w:p w:rsidR="0041361C" w:rsidRDefault="00DE030E">
      <w:pPr>
        <w:pStyle w:val="Nadpis2"/>
        <w:spacing w:before="202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41361C" w:rsidRDefault="0041361C">
      <w:pPr>
        <w:pStyle w:val="Zkladntext"/>
        <w:spacing w:before="1"/>
        <w:ind w:left="0"/>
        <w:jc w:val="left"/>
        <w:rPr>
          <w:b/>
          <w:sz w:val="27"/>
        </w:rPr>
      </w:pPr>
    </w:p>
    <w:p w:rsidR="0041361C" w:rsidRDefault="00DE030E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5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2"/>
          <w:sz w:val="20"/>
        </w:rPr>
        <w:t xml:space="preserve"> </w:t>
      </w:r>
      <w:r>
        <w:rPr>
          <w:sz w:val="20"/>
        </w:rPr>
        <w:t>2014 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OPŽP“).</w:t>
      </w:r>
    </w:p>
    <w:p w:rsidR="0041361C" w:rsidRDefault="00DE030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41361C" w:rsidRDefault="00DE030E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</w:t>
      </w:r>
      <w:r>
        <w:rPr>
          <w:sz w:val="20"/>
        </w:rPr>
        <w:t>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41361C" w:rsidRDefault="00DE030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</w:t>
      </w:r>
      <w:r>
        <w:rPr>
          <w:sz w:val="20"/>
        </w:rPr>
        <w:t>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3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41361C" w:rsidRDefault="00DE030E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41361C" w:rsidRDefault="00DE030E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4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41361C" w:rsidRDefault="00DE030E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41361C" w:rsidRDefault="00DE030E">
      <w:pPr>
        <w:pStyle w:val="Zkladntext"/>
        <w:spacing w:before="27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41361C" w:rsidRDefault="0041361C">
      <w:pPr>
        <w:sectPr w:rsidR="0041361C">
          <w:pgSz w:w="12240" w:h="15840"/>
          <w:pgMar w:top="1060" w:right="1020" w:bottom="114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1361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1361C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1361C" w:rsidRDefault="00DE030E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1361C" w:rsidRDefault="00DE030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1361C" w:rsidRDefault="00DE030E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1361C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41361C" w:rsidRDefault="00DE030E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1361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41361C" w:rsidRDefault="00DE030E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41361C" w:rsidRDefault="00DE030E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41361C" w:rsidRDefault="00DE030E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1361C" w:rsidRDefault="00DE030E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1361C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41361C" w:rsidRDefault="00DE030E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1361C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1361C" w:rsidRDefault="00DE030E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1361C" w:rsidRDefault="00DE030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41361C" w:rsidRDefault="00DE030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41361C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41361C" w:rsidRDefault="00DE030E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41361C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41361C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41361C" w:rsidRDefault="00DE030E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41361C" w:rsidRDefault="00DE030E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41361C" w:rsidRDefault="00DE030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41361C" w:rsidRDefault="00DE030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1361C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41361C" w:rsidRDefault="00DE030E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41361C" w:rsidRDefault="00DE030E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1361C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1361C" w:rsidRDefault="00DE030E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1361C" w:rsidRDefault="00DE030E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41361C" w:rsidRDefault="0041361C">
      <w:pPr>
        <w:spacing w:line="261" w:lineRule="auto"/>
        <w:rPr>
          <w:sz w:val="20"/>
        </w:rPr>
        <w:sectPr w:rsidR="0041361C">
          <w:pgSz w:w="12240" w:h="15840"/>
          <w:pgMar w:top="1140" w:right="1020" w:bottom="187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1361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1361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41361C" w:rsidRDefault="00DE030E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1361C" w:rsidRDefault="00DE030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1361C" w:rsidRDefault="00DE030E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41361C" w:rsidRDefault="00DE030E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41361C" w:rsidRDefault="00DE030E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1361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1361C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1361C" w:rsidRDefault="00DE030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41361C" w:rsidRDefault="00DE030E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41361C" w:rsidRDefault="00DE030E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1361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41361C" w:rsidRDefault="00DE030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41361C" w:rsidRDefault="00DE030E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1361C" w:rsidRDefault="00DE030E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1361C" w:rsidRDefault="00DE030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 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</w:p>
          <w:p w:rsidR="0041361C" w:rsidRDefault="00DE030E">
            <w:pPr>
              <w:pStyle w:val="TableParagraph"/>
              <w:spacing w:before="24" w:line="264" w:lineRule="auto"/>
              <w:ind w:left="105" w:right="465"/>
              <w:rPr>
                <w:sz w:val="20"/>
              </w:rPr>
            </w:pPr>
            <w:r>
              <w:rPr>
                <w:sz w:val="20"/>
              </w:rPr>
              <w:t>uvedené, avšak nedostatečně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41361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41361C" w:rsidRDefault="00DE030E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41361C" w:rsidRDefault="00DE030E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1361C" w:rsidRDefault="00DE03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1361C" w:rsidRDefault="00DE030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41361C" w:rsidRDefault="00DE030E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41361C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1361C" w:rsidRDefault="00DE030E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41361C" w:rsidRDefault="00DE030E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1361C" w:rsidRDefault="00DE030E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1361C" w:rsidRDefault="0041361C">
      <w:pPr>
        <w:spacing w:line="264" w:lineRule="auto"/>
        <w:rPr>
          <w:sz w:val="20"/>
        </w:rPr>
        <w:sectPr w:rsidR="0041361C">
          <w:type w:val="continuous"/>
          <w:pgSz w:w="12240" w:h="15840"/>
          <w:pgMar w:top="1140" w:right="1020" w:bottom="114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1361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1361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1361C" w:rsidRDefault="00DE030E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1361C" w:rsidRDefault="00DE030E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41361C" w:rsidRDefault="00DE03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1361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41361C" w:rsidRDefault="00DE030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1361C" w:rsidRDefault="00DE030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1361C" w:rsidRDefault="00DE030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41361C" w:rsidRDefault="00DE030E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1361C" w:rsidRDefault="00DE030E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1361C" w:rsidRDefault="00DE030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1361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1361C" w:rsidRDefault="00DE030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1361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1361C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1361C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41361C" w:rsidRDefault="00DE03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1361C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1361C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1361C" w:rsidRDefault="00DE030E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41361C" w:rsidRDefault="00DE030E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41361C" w:rsidRDefault="00DE030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1361C" w:rsidRDefault="00DE030E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1361C" w:rsidRDefault="00DE030E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1361C" w:rsidRDefault="00DE030E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1361C" w:rsidRDefault="0041361C">
      <w:pPr>
        <w:spacing w:line="264" w:lineRule="auto"/>
        <w:rPr>
          <w:sz w:val="20"/>
        </w:rPr>
        <w:sectPr w:rsidR="0041361C">
          <w:pgSz w:w="12240" w:h="15840"/>
          <w:pgMar w:top="1140" w:right="1020" w:bottom="114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1361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1361C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1361C" w:rsidRDefault="00DE030E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41361C" w:rsidRDefault="00DE030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41361C" w:rsidRDefault="00DE030E">
            <w:pPr>
              <w:pStyle w:val="TableParagraph"/>
              <w:spacing w:before="27" w:line="264" w:lineRule="auto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nebo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1361C" w:rsidRDefault="00DE030E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1361C" w:rsidRDefault="00DE030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1361C" w:rsidRDefault="00DE030E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41361C" w:rsidRDefault="00DE030E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1361C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41361C" w:rsidRDefault="00DE030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1361C" w:rsidRDefault="00DE030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1361C" w:rsidRDefault="00DE030E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1361C" w:rsidRDefault="00DE030E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41361C" w:rsidRDefault="00DE030E">
            <w:pPr>
              <w:pStyle w:val="TableParagraph"/>
              <w:spacing w:before="3" w:line="264" w:lineRule="auto"/>
              <w:ind w:right="234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41361C" w:rsidRDefault="00DE030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41361C" w:rsidRDefault="00DE030E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41361C" w:rsidRDefault="00DE030E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1361C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41361C" w:rsidRDefault="00DE030E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41361C" w:rsidRDefault="00DE030E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41361C" w:rsidRDefault="00DE030E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1361C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41361C" w:rsidRDefault="00DE030E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1361C" w:rsidRDefault="00DE030E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1361C" w:rsidRDefault="00DE030E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41361C" w:rsidRDefault="0041361C">
      <w:pPr>
        <w:rPr>
          <w:sz w:val="20"/>
        </w:rPr>
        <w:sectPr w:rsidR="0041361C">
          <w:type w:val="continuous"/>
          <w:pgSz w:w="12240" w:h="15840"/>
          <w:pgMar w:top="1140" w:right="1020" w:bottom="1140" w:left="1460" w:header="0" w:footer="897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1361C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1361C" w:rsidRDefault="00DE030E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1361C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1361C" w:rsidRDefault="00DE030E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1361C" w:rsidRDefault="00DE030E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1361C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41361C" w:rsidRDefault="00DE030E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1361C" w:rsidRDefault="00DE030E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41361C" w:rsidRDefault="00DE030E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1361C" w:rsidRDefault="00DE030E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1361C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41361C" w:rsidRDefault="00DE030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41361C" w:rsidRDefault="00DE030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1361C" w:rsidRDefault="00DE030E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41361C" w:rsidRDefault="00DE030E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1361C" w:rsidRDefault="00DE030E">
            <w:pPr>
              <w:pStyle w:val="TableParagraph"/>
              <w:spacing w:before="1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41361C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41361C" w:rsidRDefault="00DE030E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41361C" w:rsidRDefault="00DE030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1361C" w:rsidRDefault="00DE030E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1361C" w:rsidRDefault="00DE030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1361C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361C" w:rsidRDefault="00DE030E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41361C" w:rsidRDefault="00DE030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41361C" w:rsidRDefault="00DE030E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41361C" w:rsidRDefault="00DE030E">
            <w:pPr>
              <w:pStyle w:val="TableParagraph"/>
              <w:spacing w:before="0" w:line="264" w:lineRule="auto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1361C" w:rsidRDefault="00DE030E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361C" w:rsidRDefault="00DE030E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1361C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1361C" w:rsidRDefault="0041361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1361C" w:rsidRDefault="00DE030E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1361C" w:rsidRDefault="00DE030E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E030E" w:rsidRDefault="00DE030E"/>
    <w:sectPr w:rsidR="00DE030E">
      <w:type w:val="continuous"/>
      <w:pgSz w:w="12240" w:h="15840"/>
      <w:pgMar w:top="1140" w:right="1020" w:bottom="1140" w:left="1460" w:header="0" w:footer="8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0E" w:rsidRDefault="00DE030E">
      <w:r>
        <w:separator/>
      </w:r>
    </w:p>
  </w:endnote>
  <w:endnote w:type="continuationSeparator" w:id="0">
    <w:p w:rsidR="00DE030E" w:rsidRDefault="00DE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1C" w:rsidRDefault="00EB285C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9311005</wp:posOffset>
              </wp:positionV>
              <wp:extent cx="21717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61C" w:rsidRDefault="00DE030E">
                          <w:pPr>
                            <w:pStyle w:val="Zkladn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285C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3pt;margin-top:733.15pt;width:17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eqqQ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" filled="f" stroked="f">
              <v:textbox inset="0,0,0,0">
                <w:txbxContent>
                  <w:p w:rsidR="0041361C" w:rsidRDefault="00DE030E">
                    <w:pPr>
                      <w:pStyle w:val="Zkladn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285C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0E" w:rsidRDefault="00DE030E">
      <w:r>
        <w:separator/>
      </w:r>
    </w:p>
  </w:footnote>
  <w:footnote w:type="continuationSeparator" w:id="0">
    <w:p w:rsidR="00DE030E" w:rsidRDefault="00DE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611"/>
    <w:multiLevelType w:val="hybridMultilevel"/>
    <w:tmpl w:val="AFF4A2A6"/>
    <w:lvl w:ilvl="0" w:tplc="662C008E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1F04A60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D5FE2EEA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177417E4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074896AA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84A6709C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9216CB38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ADAC1308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784A1534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C1A0006"/>
    <w:multiLevelType w:val="hybridMultilevel"/>
    <w:tmpl w:val="08B68E02"/>
    <w:lvl w:ilvl="0" w:tplc="8C02D012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9F68084">
      <w:start w:val="1"/>
      <w:numFmt w:val="lowerLetter"/>
      <w:lvlText w:val="%2)"/>
      <w:lvlJc w:val="left"/>
      <w:pPr>
        <w:ind w:left="777" w:hanging="252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E8742FEE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05FA9E3E"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4" w:tplc="43D014A4"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5" w:tplc="1DE8B1CA"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6" w:tplc="05FCCFCC">
      <w:numFmt w:val="bullet"/>
      <w:lvlText w:val="•"/>
      <w:lvlJc w:val="left"/>
      <w:pPr>
        <w:ind w:left="2832" w:hanging="286"/>
      </w:pPr>
      <w:rPr>
        <w:rFonts w:hint="default"/>
        <w:lang w:val="cs-CZ" w:eastAsia="en-US" w:bidi="ar-SA"/>
      </w:rPr>
    </w:lvl>
    <w:lvl w:ilvl="7" w:tplc="61C4156C">
      <w:numFmt w:val="bullet"/>
      <w:lvlText w:val="•"/>
      <w:lvlJc w:val="left"/>
      <w:pPr>
        <w:ind w:left="4564" w:hanging="286"/>
      </w:pPr>
      <w:rPr>
        <w:rFonts w:hint="default"/>
        <w:lang w:val="cs-CZ" w:eastAsia="en-US" w:bidi="ar-SA"/>
      </w:rPr>
    </w:lvl>
    <w:lvl w:ilvl="8" w:tplc="3A4CE88E">
      <w:numFmt w:val="bullet"/>
      <w:lvlText w:val="•"/>
      <w:lvlJc w:val="left"/>
      <w:pPr>
        <w:ind w:left="6296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0EED501D"/>
    <w:multiLevelType w:val="hybridMultilevel"/>
    <w:tmpl w:val="43FEBFD0"/>
    <w:lvl w:ilvl="0" w:tplc="2B6E802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04E52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3F644B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CD2A570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FB2C4EB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DF0428F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4DE4A4C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E168FF7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D24876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F0A4DDD"/>
    <w:multiLevelType w:val="hybridMultilevel"/>
    <w:tmpl w:val="B30A0792"/>
    <w:lvl w:ilvl="0" w:tplc="C638DE22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AE0D28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376A666C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C5D03C16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9B14F5AC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5C080532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C632FF52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8E189B5A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63E47B20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F48175A"/>
    <w:multiLevelType w:val="hybridMultilevel"/>
    <w:tmpl w:val="1F56A54A"/>
    <w:lvl w:ilvl="0" w:tplc="A3D254E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16473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0084E1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3B243E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7BAD25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8DE04D7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8D822D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0FEDA9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938726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C5C725C"/>
    <w:multiLevelType w:val="hybridMultilevel"/>
    <w:tmpl w:val="E35A94C8"/>
    <w:lvl w:ilvl="0" w:tplc="42484A60">
      <w:start w:val="1"/>
      <w:numFmt w:val="upperRoman"/>
      <w:lvlText w:val="%1."/>
      <w:lvlJc w:val="left"/>
      <w:pPr>
        <w:ind w:left="66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9FCD828">
      <w:start w:val="1"/>
      <w:numFmt w:val="lowerLetter"/>
      <w:lvlText w:val="%2)"/>
      <w:lvlJc w:val="left"/>
      <w:pPr>
        <w:ind w:left="896" w:hanging="2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1A4C526">
      <w:numFmt w:val="bullet"/>
      <w:lvlText w:val="•"/>
      <w:lvlJc w:val="left"/>
      <w:pPr>
        <w:ind w:left="1884" w:hanging="228"/>
      </w:pPr>
      <w:rPr>
        <w:rFonts w:hint="default"/>
        <w:lang w:val="cs-CZ" w:eastAsia="en-US" w:bidi="ar-SA"/>
      </w:rPr>
    </w:lvl>
    <w:lvl w:ilvl="3" w:tplc="EBC8F222">
      <w:numFmt w:val="bullet"/>
      <w:lvlText w:val="•"/>
      <w:lvlJc w:val="left"/>
      <w:pPr>
        <w:ind w:left="2868" w:hanging="228"/>
      </w:pPr>
      <w:rPr>
        <w:rFonts w:hint="default"/>
        <w:lang w:val="cs-CZ" w:eastAsia="en-US" w:bidi="ar-SA"/>
      </w:rPr>
    </w:lvl>
    <w:lvl w:ilvl="4" w:tplc="A748E742">
      <w:numFmt w:val="bullet"/>
      <w:lvlText w:val="•"/>
      <w:lvlJc w:val="left"/>
      <w:pPr>
        <w:ind w:left="3853" w:hanging="228"/>
      </w:pPr>
      <w:rPr>
        <w:rFonts w:hint="default"/>
        <w:lang w:val="cs-CZ" w:eastAsia="en-US" w:bidi="ar-SA"/>
      </w:rPr>
    </w:lvl>
    <w:lvl w:ilvl="5" w:tplc="552835A8">
      <w:numFmt w:val="bullet"/>
      <w:lvlText w:val="•"/>
      <w:lvlJc w:val="left"/>
      <w:pPr>
        <w:ind w:left="4837" w:hanging="228"/>
      </w:pPr>
      <w:rPr>
        <w:rFonts w:hint="default"/>
        <w:lang w:val="cs-CZ" w:eastAsia="en-US" w:bidi="ar-SA"/>
      </w:rPr>
    </w:lvl>
    <w:lvl w:ilvl="6" w:tplc="BC5475BA">
      <w:numFmt w:val="bullet"/>
      <w:lvlText w:val="•"/>
      <w:lvlJc w:val="left"/>
      <w:pPr>
        <w:ind w:left="5822" w:hanging="228"/>
      </w:pPr>
      <w:rPr>
        <w:rFonts w:hint="default"/>
        <w:lang w:val="cs-CZ" w:eastAsia="en-US" w:bidi="ar-SA"/>
      </w:rPr>
    </w:lvl>
    <w:lvl w:ilvl="7" w:tplc="CF1C1C3C">
      <w:numFmt w:val="bullet"/>
      <w:lvlText w:val="•"/>
      <w:lvlJc w:val="left"/>
      <w:pPr>
        <w:ind w:left="6806" w:hanging="228"/>
      </w:pPr>
      <w:rPr>
        <w:rFonts w:hint="default"/>
        <w:lang w:val="cs-CZ" w:eastAsia="en-US" w:bidi="ar-SA"/>
      </w:rPr>
    </w:lvl>
    <w:lvl w:ilvl="8" w:tplc="85FEF75A">
      <w:numFmt w:val="bullet"/>
      <w:lvlText w:val="•"/>
      <w:lvlJc w:val="left"/>
      <w:pPr>
        <w:ind w:left="7791" w:hanging="228"/>
      </w:pPr>
      <w:rPr>
        <w:rFonts w:hint="default"/>
        <w:lang w:val="cs-CZ" w:eastAsia="en-US" w:bidi="ar-SA"/>
      </w:rPr>
    </w:lvl>
  </w:abstractNum>
  <w:abstractNum w:abstractNumId="6" w15:restartNumberingAfterBreak="0">
    <w:nsid w:val="75406186"/>
    <w:multiLevelType w:val="hybridMultilevel"/>
    <w:tmpl w:val="2B9ED3FE"/>
    <w:lvl w:ilvl="0" w:tplc="70C6D8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96F75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E9A7F9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28C0CA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87EB02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8C24D0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7B2813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1DC7AA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686086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AC1126F"/>
    <w:multiLevelType w:val="hybridMultilevel"/>
    <w:tmpl w:val="9C1A2716"/>
    <w:lvl w:ilvl="0" w:tplc="F8DA730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E049D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076BB5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336E6A3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AE8BE5E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B72D3C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3CCCE0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1AAF85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80C8DD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C"/>
    <w:rsid w:val="0041361C"/>
    <w:rsid w:val="00DE030E"/>
    <w:rsid w:val="00E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542D0B-8C87-4C8E-9852-4140240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8"/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5300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2022-07-14T12:32:00Z</dcterms:created>
  <dcterms:modified xsi:type="dcterms:W3CDTF">2022-07-14T12:32:00Z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2022-07-14T00:00:00Z</vt:filetime>
  </property>
</Properties>
</file>