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25327" w14:textId="77777777" w:rsidR="00AD7876" w:rsidRDefault="00AD7876" w:rsidP="00726B26">
      <w:pPr>
        <w:jc w:val="center"/>
        <w:rPr>
          <w:b/>
          <w:sz w:val="36"/>
          <w:szCs w:val="36"/>
        </w:rPr>
      </w:pPr>
    </w:p>
    <w:p w14:paraId="62F78EE1" w14:textId="319C29F4"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62F78EE5" w14:textId="207C949E" w:rsidR="00726B26" w:rsidRPr="00A57EC5" w:rsidRDefault="00124C9E" w:rsidP="00124C9E">
      <w:pPr>
        <w:rPr>
          <w:b/>
        </w:rPr>
      </w:pPr>
      <w:r w:rsidRPr="00A57EC5">
        <w:rPr>
          <w:b/>
        </w:rPr>
        <w:t>Grifols s. r. o.</w:t>
      </w:r>
    </w:p>
    <w:p w14:paraId="62F78EE6" w14:textId="3DA0FE98" w:rsidR="00726B26" w:rsidRPr="00A57EC5" w:rsidRDefault="00726B26" w:rsidP="00EC337F">
      <w:r w:rsidRPr="00A57EC5">
        <w:t xml:space="preserve">IČ: </w:t>
      </w:r>
      <w:r w:rsidR="00EC337F" w:rsidRPr="00A57EC5">
        <w:t>48041351</w:t>
      </w:r>
    </w:p>
    <w:p w14:paraId="62F78EE7" w14:textId="4860F55B" w:rsidR="00726B26" w:rsidRPr="00A57EC5" w:rsidRDefault="00726B26" w:rsidP="00EC337F">
      <w:r w:rsidRPr="00A57EC5">
        <w:t xml:space="preserve">DIČ: </w:t>
      </w:r>
      <w:r w:rsidR="00EC337F" w:rsidRPr="00A57EC5">
        <w:t>CZ48041351</w:t>
      </w:r>
    </w:p>
    <w:p w14:paraId="62F78EE8" w14:textId="2AD3D4D9" w:rsidR="00726B26" w:rsidRPr="00A57EC5" w:rsidRDefault="00726B26" w:rsidP="00EC337F">
      <w:r w:rsidRPr="00A57EC5">
        <w:t xml:space="preserve">se sídlem:  </w:t>
      </w:r>
      <w:r w:rsidR="00EC337F" w:rsidRPr="00A57EC5">
        <w:t>Rohanské nábřeží 670/17, Praha 8-Karlín, 186 00</w:t>
      </w:r>
    </w:p>
    <w:p w14:paraId="62F78EE9" w14:textId="1FE188BF" w:rsidR="00726B26" w:rsidRPr="00A57EC5" w:rsidRDefault="00726B26" w:rsidP="00EC337F">
      <w:r w:rsidRPr="00A57EC5">
        <w:t xml:space="preserve">zastoupena: </w:t>
      </w:r>
      <w:r w:rsidR="00EC337F" w:rsidRPr="00A57EC5">
        <w:t>Ing. Karlem Pivoňkou, jednatelem</w:t>
      </w:r>
    </w:p>
    <w:p w14:paraId="62F78EEA" w14:textId="22337504" w:rsidR="00726B26" w:rsidRPr="00A57EC5" w:rsidRDefault="00726B26" w:rsidP="002A6C23">
      <w:r w:rsidRPr="00A57EC5">
        <w:t xml:space="preserve">bankovní spojení: </w:t>
      </w:r>
      <w:r w:rsidR="002A6C23" w:rsidRPr="00A57EC5">
        <w:t>HSBC Continental Europe, Czech Republic</w:t>
      </w:r>
    </w:p>
    <w:p w14:paraId="62F78EEB" w14:textId="5B2E1ABA" w:rsidR="00726B26" w:rsidRPr="00A57EC5" w:rsidRDefault="00726B26" w:rsidP="002A6C23">
      <w:r w:rsidRPr="00A57EC5">
        <w:t xml:space="preserve">číslo účtu: </w:t>
      </w:r>
      <w:r w:rsidR="002A6C23" w:rsidRPr="00A57EC5">
        <w:t>2133603103 / 8150</w:t>
      </w:r>
    </w:p>
    <w:p w14:paraId="62F78EEC" w14:textId="1EF0A150" w:rsidR="00726B26" w:rsidRPr="00512AB9" w:rsidRDefault="00726B26" w:rsidP="002A6C23">
      <w:r w:rsidRPr="00A57EC5">
        <w:t xml:space="preserve">zapsána v obchodním rejstříku vedeném </w:t>
      </w:r>
      <w:r w:rsidR="00EC337F" w:rsidRPr="00A57EC5">
        <w:t>Městským</w:t>
      </w:r>
      <w:r w:rsidRPr="00A57EC5">
        <w:t xml:space="preserve"> soudem v </w:t>
      </w:r>
      <w:r w:rsidR="00EC337F" w:rsidRPr="00A57EC5">
        <w:t>Praze</w:t>
      </w:r>
      <w:r w:rsidRPr="00A57EC5">
        <w:t xml:space="preserve">, </w:t>
      </w:r>
      <w:r w:rsidR="00EC337F" w:rsidRPr="00A57EC5">
        <w:t>sp. zn</w:t>
      </w:r>
      <w:r w:rsidR="00EC337F">
        <w:t>.</w:t>
      </w:r>
      <w:r w:rsidR="002A6C23" w:rsidRPr="002A6C23">
        <w:t xml:space="preserve"> C 15732</w:t>
      </w:r>
    </w:p>
    <w:p w14:paraId="62F78EED" w14:textId="77777777" w:rsidR="00726B26" w:rsidRPr="002B77A6" w:rsidRDefault="00726B26" w:rsidP="00726B26">
      <w:pPr>
        <w:rPr>
          <w:rStyle w:val="platne1"/>
        </w:rPr>
      </w:pP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77777777" w:rsidR="00726B26" w:rsidRPr="002B77A6" w:rsidRDefault="00726B26" w:rsidP="00726B26">
      <w:r w:rsidRPr="002B77A6">
        <w:t>IČ: 65269705</w:t>
      </w:r>
    </w:p>
    <w:p w14:paraId="62F78EF4" w14:textId="77777777" w:rsidR="00726B26" w:rsidRPr="002B77A6" w:rsidRDefault="00726B26" w:rsidP="00726B26">
      <w:r w:rsidRPr="002B77A6">
        <w:t>DIČ: CZ65269705</w:t>
      </w:r>
    </w:p>
    <w:p w14:paraId="62F78EF5" w14:textId="77777777" w:rsidR="00726B26" w:rsidRPr="002B77A6" w:rsidRDefault="00726B26" w:rsidP="00726B26">
      <w:r w:rsidRPr="002B77A6">
        <w:t xml:space="preserve">se sídlem: Brno, Jihlavská 20, PSČ 625 00 </w:t>
      </w:r>
    </w:p>
    <w:p w14:paraId="62F78EF6" w14:textId="44FF9A12" w:rsidR="00726B26" w:rsidRPr="002B77A6" w:rsidRDefault="00726B26" w:rsidP="00726B26">
      <w:r>
        <w:t>zastoupena</w:t>
      </w:r>
      <w:r w:rsidRPr="002B77A6">
        <w:t xml:space="preserve">: </w:t>
      </w:r>
      <w:r w:rsidR="001F7596">
        <w:t xml:space="preserve">MUDr. </w:t>
      </w:r>
      <w:r w:rsidR="00E94AC3">
        <w:t>I</w:t>
      </w:r>
      <w:r w:rsidR="001F7596">
        <w:t>v</w:t>
      </w:r>
      <w:r w:rsidR="00E94AC3">
        <w:t>o</w:t>
      </w:r>
      <w:r w:rsidR="001F7596">
        <w:t xml:space="preserve"> </w:t>
      </w:r>
      <w:r w:rsidR="00E94AC3">
        <w:t>Rovný</w:t>
      </w:r>
      <w:r w:rsidR="001F7596">
        <w:t xml:space="preserve">, </w:t>
      </w:r>
      <w:r w:rsidR="00E94AC3">
        <w:t>MBA</w:t>
      </w:r>
      <w:r w:rsidRPr="002B77A6">
        <w:t xml:space="preserve">, ředitel </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62F78F00" w14:textId="77777777" w:rsidR="00726B26" w:rsidRPr="002B77A6" w:rsidRDefault="00BE50CA" w:rsidP="00CF0C56">
      <w:pPr>
        <w:pStyle w:val="Nadpis1"/>
      </w:pPr>
      <w:r>
        <w:t xml:space="preserve">Účel </w:t>
      </w:r>
      <w:r w:rsidR="00315115">
        <w:t>smlouvy</w:t>
      </w:r>
    </w:p>
    <w:p w14:paraId="62F78F01" w14:textId="77777777" w:rsidR="00726B26" w:rsidRPr="002B77A6" w:rsidRDefault="00726B26" w:rsidP="00726B26">
      <w:pPr>
        <w:jc w:val="center"/>
        <w:rPr>
          <w:b/>
          <w:bCs/>
        </w:rPr>
      </w:pPr>
    </w:p>
    <w:p w14:paraId="62F78F02" w14:textId="46815493" w:rsidR="00014CFB" w:rsidRDefault="00014CFB" w:rsidP="003E775F">
      <w:pPr>
        <w:pStyle w:val="Odstavecsmlouvy"/>
      </w:pPr>
      <w:bookmarkStart w:id="0" w:name="_Ref526843050"/>
      <w:r w:rsidRPr="00CF0C56">
        <w:t xml:space="preserve">Účelem </w:t>
      </w:r>
      <w:r>
        <w:t>této rámcové kupní smlouvy (dále též jen „</w:t>
      </w:r>
      <w:r>
        <w:rPr>
          <w:b/>
        </w:rPr>
        <w:t>smlouva</w:t>
      </w:r>
      <w:r>
        <w:t>“) je sjednání podmínek plnění objednávek zboží v rámci veřejné zakázky</w:t>
      </w:r>
      <w:r w:rsidR="000D35F4">
        <w:t xml:space="preserve"> </w:t>
      </w:r>
      <w:r w:rsidR="00717C3C">
        <w:t>„</w:t>
      </w:r>
      <w:r w:rsidR="008872C2">
        <w:rPr>
          <w:b/>
        </w:rPr>
        <w:t>Krevní deriváty – část</w:t>
      </w:r>
      <w:r w:rsidR="008872C2" w:rsidRPr="00512AB9">
        <w:t xml:space="preserve"> </w:t>
      </w:r>
      <w:r w:rsidR="008872C2" w:rsidRPr="00A57EC5">
        <w:t>[</w:t>
      </w:r>
      <w:r w:rsidR="003E775F" w:rsidRPr="00A57EC5">
        <w:t>1</w:t>
      </w:r>
      <w:r w:rsidR="008872C2" w:rsidRPr="00A57EC5">
        <w:t xml:space="preserve">] </w:t>
      </w:r>
      <w:r w:rsidR="008872C2" w:rsidRPr="00A57EC5">
        <w:rPr>
          <w:b/>
        </w:rPr>
        <w:t>s názvem</w:t>
      </w:r>
      <w:r w:rsidR="008872C2" w:rsidRPr="00A57EC5">
        <w:t xml:space="preserve"> [</w:t>
      </w:r>
      <w:r w:rsidR="003E775F" w:rsidRPr="00A57EC5">
        <w:t>Komplex lidského plazmatického koagulačního faktoru VIII a von Willebrandova faktoru v poměru 1:1,2</w:t>
      </w:r>
      <w:r w:rsidR="008872C2" w:rsidRPr="00A57EC5">
        <w:t>]</w:t>
      </w:r>
      <w:r w:rsidR="009029FF" w:rsidRPr="00A57EC5">
        <w:t>“</w:t>
      </w:r>
      <w:r w:rsidR="00290F5B">
        <w:t xml:space="preserve"> </w:t>
      </w:r>
      <w:r>
        <w:t>(dále jen „</w:t>
      </w:r>
      <w:r w:rsidRPr="00AC626E">
        <w:rPr>
          <w:b/>
        </w:rPr>
        <w:t>Veřejná zakázka</w:t>
      </w:r>
      <w:r>
        <w:t>“), které budou na základě této smlouvy zasílány Prodávajícímu.</w:t>
      </w:r>
    </w:p>
    <w:p w14:paraId="62F78F03" w14:textId="77777777" w:rsidR="00014CFB" w:rsidRDefault="00014CFB"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014CFB">
      <w:pPr>
        <w:pStyle w:val="Odstavecsmlouvy"/>
        <w:numPr>
          <w:ilvl w:val="0"/>
          <w:numId w:val="0"/>
        </w:numPr>
        <w:ind w:left="720"/>
      </w:pPr>
    </w:p>
    <w:p w14:paraId="62F78F06" w14:textId="77777777" w:rsidR="00014CFB" w:rsidRDefault="00014CFB" w:rsidP="00014CFB">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014CFB">
      <w:pPr>
        <w:pStyle w:val="Odstavecsmlouvy"/>
        <w:numPr>
          <w:ilvl w:val="0"/>
          <w:numId w:val="0"/>
        </w:numPr>
        <w:ind w:left="567"/>
      </w:pPr>
    </w:p>
    <w:p w14:paraId="19CE58C0" w14:textId="6A7A04E9" w:rsidR="00535DEC" w:rsidRDefault="00014CFB" w:rsidP="00535DEC">
      <w:pPr>
        <w:pStyle w:val="Odstavecsmlouvy"/>
      </w:pPr>
      <w:r>
        <w:lastRenderedPageBreak/>
        <w:t>Předmětem této smlouvy jsou podmínky dodávek zboží specifikovaného v příloze č. 1 této smlouvy (dále též pouze „</w:t>
      </w:r>
      <w:r w:rsidRPr="00AC626E">
        <w:rPr>
          <w:b/>
        </w:rPr>
        <w:t>Zboží</w:t>
      </w:r>
      <w:r>
        <w:t>“) za k</w:t>
      </w:r>
      <w:r w:rsidR="00535DEC">
        <w:t xml:space="preserve">upní ceny uvedené v příloze č. </w:t>
      </w:r>
      <w:r w:rsidR="00455562">
        <w:t>1</w:t>
      </w:r>
      <w:r>
        <w:t xml:space="preserve"> této smlouvy, a to podle potřeb Kupujícího. Zboží bude dodáváno za podmínek sjednaných v této smlouvě na základě písemných objednávek</w:t>
      </w:r>
      <w:r w:rsidR="00C37DD2">
        <w:t xml:space="preserve">, které jsou jednostranným právním jednáním Kupujícího, zasílaných Kupujícím </w:t>
      </w:r>
      <w:r>
        <w:t>Prodávajícímu postupem dle čl. III této smlouvy (dále jen „</w:t>
      </w:r>
      <w:r w:rsidRPr="001B777E">
        <w:rPr>
          <w:b/>
        </w:rPr>
        <w:t>Objednávky</w:t>
      </w:r>
      <w:r>
        <w:t xml:space="preserve">“). </w:t>
      </w:r>
      <w:r w:rsidR="00535DEC">
        <w:t>Pro vyloučení pochybností se uvádí, že Prodávající je povinen dodávat Zboží včetně rozpouštědla v objemech odpovídajících objednaným dávkám nebo v objemech uvedených v Objednávce, ledaže v příloze č. 1 této smlouvy ani v Zadávací dokumentaci</w:t>
      </w:r>
      <w:r w:rsidR="00535DEC" w:rsidRPr="005001DE">
        <w:t xml:space="preserve"> </w:t>
      </w:r>
      <w:r w:rsidR="00535DEC">
        <w:t>není uveden údaj o objemu rozpouštědla nebo Kupující výslovně souhlasil s dodávkou bez rozpouštědla.</w:t>
      </w:r>
    </w:p>
    <w:p w14:paraId="62F78F08" w14:textId="71A61DC9" w:rsidR="00014CFB" w:rsidRDefault="00014CFB" w:rsidP="00535DEC">
      <w:pPr>
        <w:pStyle w:val="Odstavecsmlouvy"/>
        <w:numPr>
          <w:ilvl w:val="0"/>
          <w:numId w:val="0"/>
        </w:numPr>
        <w:ind w:left="567"/>
      </w:pPr>
    </w:p>
    <w:p w14:paraId="62F78F09" w14:textId="77777777" w:rsidR="00014CFB" w:rsidRDefault="00014CFB" w:rsidP="00014CFB">
      <w:pPr>
        <w:pStyle w:val="Odstavecsmlouvy"/>
        <w:numPr>
          <w:ilvl w:val="0"/>
          <w:numId w:val="0"/>
        </w:numPr>
        <w:ind w:left="567"/>
      </w:pPr>
    </w:p>
    <w:p w14:paraId="62F78F0A" w14:textId="77777777" w:rsidR="00014CFB" w:rsidRDefault="00014CFB" w:rsidP="00014CFB">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014CFB">
      <w:pPr>
        <w:pStyle w:val="Odstavecsmlouvy"/>
        <w:numPr>
          <w:ilvl w:val="0"/>
          <w:numId w:val="0"/>
        </w:numPr>
        <w:ind w:left="567"/>
      </w:pPr>
    </w:p>
    <w:p w14:paraId="62F78F0C" w14:textId="77777777" w:rsidR="00014CFB" w:rsidRDefault="00014CFB" w:rsidP="00014CFB">
      <w:pPr>
        <w:pStyle w:val="Odstavecsmlouvy"/>
      </w:pPr>
      <w:r>
        <w:t>Kupující není povinen vystavit byť jedinou Objednávku.</w:t>
      </w:r>
    </w:p>
    <w:p w14:paraId="62F78F0D" w14:textId="77777777" w:rsidR="00014CFB" w:rsidRDefault="00014CFB" w:rsidP="00014CFB">
      <w:pPr>
        <w:pStyle w:val="Odstavecsmlouvy"/>
        <w:numPr>
          <w:ilvl w:val="0"/>
          <w:numId w:val="0"/>
        </w:numPr>
        <w:ind w:left="567"/>
      </w:pPr>
    </w:p>
    <w:p w14:paraId="62F78F0E" w14:textId="77777777" w:rsidR="00014CFB" w:rsidRDefault="00014CFB" w:rsidP="00014CFB">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014CFB">
      <w:pPr>
        <w:pStyle w:val="Nadpis1"/>
      </w:pPr>
      <w:bookmarkStart w:id="1" w:name="_Ref534806146"/>
      <w:r>
        <w:t>Objednávky</w:t>
      </w:r>
      <w:bookmarkEnd w:id="1"/>
    </w:p>
    <w:p w14:paraId="62F78F11" w14:textId="77777777" w:rsidR="00014CFB" w:rsidRPr="002B77A6" w:rsidRDefault="00014CFB" w:rsidP="00014CFB">
      <w:pPr>
        <w:jc w:val="center"/>
        <w:rPr>
          <w:b/>
          <w:bCs/>
        </w:rPr>
      </w:pPr>
    </w:p>
    <w:p w14:paraId="62F78F12" w14:textId="77777777" w:rsidR="00014CFB" w:rsidRDefault="00014CFB" w:rsidP="00014CFB">
      <w:pPr>
        <w:pStyle w:val="Odstavecsmlouvy"/>
      </w:pPr>
      <w:bookmarkStart w:id="2" w:name="_Ref501111900"/>
      <w:r>
        <w:t>Dodávky Zboží budou realizovány na základě Objednávek doručených Prodávajícímu jedním z následujících způsobů dle volby Kupujícího:</w:t>
      </w:r>
      <w:bookmarkEnd w:id="2"/>
    </w:p>
    <w:p w14:paraId="62F78F13" w14:textId="6B4763F8" w:rsidR="00014CFB" w:rsidRPr="00A57EC5" w:rsidRDefault="00014CFB" w:rsidP="00124C9E">
      <w:pPr>
        <w:pStyle w:val="Psmenoodstavce"/>
      </w:pPr>
      <w:r>
        <w:t xml:space="preserve">e-mailem na adresu </w:t>
      </w:r>
      <w:r w:rsidR="00D133F9">
        <w:t>XXX</w:t>
      </w:r>
    </w:p>
    <w:p w14:paraId="62F78F14" w14:textId="5E08D48D" w:rsidR="00014CFB" w:rsidRPr="00A57EC5" w:rsidRDefault="00014CFB" w:rsidP="00A57EC5">
      <w:pPr>
        <w:pStyle w:val="Psmenoodstavce"/>
      </w:pPr>
      <w:r>
        <w:t xml:space="preserve">faxem na telefonní číslo </w:t>
      </w:r>
      <w:r w:rsidR="005016F9" w:rsidRPr="00A57EC5">
        <w:t>------------------</w:t>
      </w:r>
      <w:r w:rsidR="00124C9E" w:rsidRPr="00A57EC5">
        <w:t xml:space="preserve"> </w:t>
      </w:r>
    </w:p>
    <w:p w14:paraId="62F78F15" w14:textId="4243B8CB" w:rsidR="00014CFB" w:rsidRPr="00A57EC5" w:rsidRDefault="00014CFB" w:rsidP="00A57EC5">
      <w:pPr>
        <w:pStyle w:val="Psmenoodstavce"/>
      </w:pPr>
      <w:r w:rsidRPr="00A57EC5">
        <w:t xml:space="preserve">v internetovém systému Prodávajícího na adrese </w:t>
      </w:r>
      <w:r w:rsidR="00124C9E" w:rsidRPr="00A57EC5">
        <w:t>-------------</w:t>
      </w:r>
      <w:r w:rsidRPr="00A57EC5">
        <w:rPr>
          <w:b/>
        </w:rPr>
        <w:t>.</w:t>
      </w:r>
    </w:p>
    <w:p w14:paraId="62F78F16" w14:textId="77777777" w:rsidR="00014CFB" w:rsidRDefault="00014CFB" w:rsidP="00014CFB">
      <w:pPr>
        <w:pStyle w:val="Odstavecsmlouvy"/>
        <w:numPr>
          <w:ilvl w:val="0"/>
          <w:numId w:val="0"/>
        </w:numPr>
        <w:ind w:left="567"/>
      </w:pPr>
    </w:p>
    <w:p w14:paraId="62F78F17" w14:textId="5DB07EEC" w:rsidR="00014CFB" w:rsidRDefault="00014CFB" w:rsidP="00124C9E">
      <w:pPr>
        <w:pStyle w:val="Odstavecsmlouvy"/>
      </w:pPr>
      <w:r>
        <w:t xml:space="preserve">V naléhavých případech je Kupující oprávněn učinit Objednávku rovněž telefonicky na čísle </w:t>
      </w:r>
      <w:r w:rsidR="00D133F9">
        <w:t>XXX</w:t>
      </w:r>
      <w:r>
        <w:t xml:space="preserve"> </w:t>
      </w:r>
    </w:p>
    <w:p w14:paraId="62F78F18" w14:textId="77777777" w:rsidR="00014CFB" w:rsidRDefault="00014CFB" w:rsidP="00014CFB">
      <w:pPr>
        <w:pStyle w:val="Odstavecsmlouvy"/>
        <w:numPr>
          <w:ilvl w:val="0"/>
          <w:numId w:val="0"/>
        </w:numPr>
        <w:ind w:left="567"/>
      </w:pPr>
    </w:p>
    <w:p w14:paraId="3B992B4F" w14:textId="5468A4A7" w:rsidR="00535DEC" w:rsidRDefault="00014CFB" w:rsidP="00544D51">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r w:rsidR="00D133F9">
        <w:t xml:space="preserve">XXX </w:t>
      </w:r>
      <w:r w:rsidR="00535DEC">
        <w:t xml:space="preserve">a na adresu </w:t>
      </w:r>
      <w:r w:rsidR="00D133F9">
        <w:t>XXX</w:t>
      </w:r>
    </w:p>
    <w:p w14:paraId="62F78F1A" w14:textId="77777777" w:rsidR="00014CFB" w:rsidRDefault="00014CFB" w:rsidP="00014CFB">
      <w:pPr>
        <w:pStyle w:val="Odstavecsmlouvy"/>
        <w:numPr>
          <w:ilvl w:val="0"/>
          <w:numId w:val="0"/>
        </w:numPr>
        <w:ind w:left="567"/>
      </w:pPr>
    </w:p>
    <w:p w14:paraId="62F78F1B" w14:textId="77777777" w:rsidR="00014CFB" w:rsidRDefault="00014CFB" w:rsidP="00014CFB">
      <w:pPr>
        <w:pStyle w:val="Odstavecsmlouvy"/>
      </w:pPr>
      <w:bookmarkStart w:id="3" w:name="_Ref501120386"/>
      <w:r>
        <w:t>Každá Objednávka musí obsahovat alespoň následující</w:t>
      </w:r>
      <w:r w:rsidR="00C37DD2">
        <w:t xml:space="preserve"> údaje</w:t>
      </w:r>
      <w:r>
        <w:t>:</w:t>
      </w:r>
      <w:bookmarkEnd w:id="3"/>
    </w:p>
    <w:p w14:paraId="62F78F1C" w14:textId="77777777" w:rsidR="00014CFB" w:rsidRDefault="00014CFB" w:rsidP="00014CFB">
      <w:pPr>
        <w:pStyle w:val="Psmenoodstavce"/>
      </w:pPr>
      <w:r>
        <w:t>identifikační údaje Kupujícího a Prodávajícího;</w:t>
      </w:r>
    </w:p>
    <w:p w14:paraId="62F78F1D" w14:textId="77777777" w:rsidR="00014CFB" w:rsidRDefault="00014CFB" w:rsidP="00014CFB">
      <w:pPr>
        <w:pStyle w:val="Psmenoodstavce"/>
      </w:pPr>
      <w:r>
        <w:t>množství a druhy Zboží;</w:t>
      </w:r>
    </w:p>
    <w:p w14:paraId="62F78F1E" w14:textId="77777777" w:rsidR="00014CFB" w:rsidRDefault="00014CFB" w:rsidP="00014CFB">
      <w:pPr>
        <w:pStyle w:val="Psmenoodstavce"/>
      </w:pPr>
      <w:r>
        <w:t>místo dodání.</w:t>
      </w:r>
    </w:p>
    <w:p w14:paraId="62F78F1F" w14:textId="77777777" w:rsidR="00BE451F" w:rsidRPr="002B77A6" w:rsidRDefault="00BE451F" w:rsidP="000C1FD1">
      <w:pPr>
        <w:jc w:val="center"/>
        <w:rPr>
          <w:b/>
          <w:bCs/>
        </w:rPr>
      </w:pPr>
    </w:p>
    <w:p w14:paraId="62F78F20" w14:textId="77777777" w:rsidR="00014CFB" w:rsidRDefault="00014CFB" w:rsidP="00014CFB">
      <w:pPr>
        <w:pStyle w:val="Nadpis3"/>
      </w:pPr>
      <w:bookmarkStart w:id="4" w:name="_Ref477351956"/>
      <w:r>
        <w:t>Dodací podmínky</w:t>
      </w:r>
    </w:p>
    <w:p w14:paraId="62F78F21" w14:textId="77777777" w:rsidR="00014CFB" w:rsidRDefault="00014CFB" w:rsidP="00014CFB">
      <w:pPr>
        <w:pStyle w:val="Odstavecsmlouvy"/>
        <w:numPr>
          <w:ilvl w:val="0"/>
          <w:numId w:val="0"/>
        </w:numPr>
        <w:ind w:left="567"/>
      </w:pPr>
    </w:p>
    <w:p w14:paraId="62F78F22" w14:textId="4578CEEE" w:rsidR="00014CFB" w:rsidRDefault="00014CFB" w:rsidP="00923251">
      <w:pPr>
        <w:pStyle w:val="Odstavecsmlouvy"/>
      </w:pPr>
      <w:r>
        <w:t xml:space="preserve">Místem dodání je </w:t>
      </w:r>
      <w:r w:rsidR="00535DEC">
        <w:t>Transfuzní a tkáňové oddělení Fakultní nemocnice Brno</w:t>
      </w:r>
      <w:r w:rsidR="00AD0CFA">
        <w:t xml:space="preserve"> nebo Nemocniční lékárna</w:t>
      </w:r>
      <w:r w:rsidR="00AD0CFA" w:rsidRPr="006E2DA5">
        <w:t xml:space="preserve"> </w:t>
      </w:r>
      <w:r w:rsidR="00AD0CFA">
        <w:t>Fakultní nemocnice Brno</w:t>
      </w:r>
      <w:r>
        <w:t xml:space="preserve">, 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r w:rsidR="00AD0CFA" w:rsidRPr="00AD0CFA">
        <w:t xml:space="preserve"> </w:t>
      </w:r>
      <w:r w:rsidR="00AD0CFA">
        <w:t>a to dle volby Kupujícího</w:t>
      </w:r>
      <w:r>
        <w:t>.</w:t>
      </w:r>
    </w:p>
    <w:p w14:paraId="579699BB" w14:textId="6B8CBB1B" w:rsidR="00076823" w:rsidRPr="00E44AFC" w:rsidRDefault="00076823" w:rsidP="00076823">
      <w:pPr>
        <w:pStyle w:val="Odstavecsmlouvy"/>
        <w:rPr>
          <w:bCs/>
        </w:rPr>
      </w:pPr>
      <w:r w:rsidRPr="00076823">
        <w:t>Prodávající je povinen dodat Zboží dle Objednávky vždy do 48 hodin od jejího potvrzení,</w:t>
      </w:r>
      <w:r w:rsidRPr="00076823">
        <w:rPr>
          <w:b/>
        </w:rPr>
        <w:t xml:space="preserve"> </w:t>
      </w:r>
      <w:r w:rsidRPr="00E44AFC">
        <w:rPr>
          <w:bCs/>
        </w:rPr>
        <w:t>ledaže si smluvní strany dohodly rozvozový plán. V případě, že si smluvní strany dohodly rozvozový plán, je Prodávající povinen dodat po doručení Objednávky nejbližším následujícím rozvozem dle tohoto rozvozového plánu.</w:t>
      </w:r>
    </w:p>
    <w:p w14:paraId="47948C9A" w14:textId="77777777" w:rsidR="00076823" w:rsidRPr="00076823" w:rsidRDefault="00076823" w:rsidP="00076823">
      <w:pPr>
        <w:pStyle w:val="Odstavecsmlouvy"/>
        <w:numPr>
          <w:ilvl w:val="0"/>
          <w:numId w:val="0"/>
        </w:numPr>
        <w:ind w:left="567"/>
        <w:rPr>
          <w:b/>
          <w:color w:val="FF0000"/>
        </w:rPr>
      </w:pPr>
    </w:p>
    <w:p w14:paraId="594B7AC1" w14:textId="192162EC" w:rsidR="00BE64FF" w:rsidRPr="00076823" w:rsidRDefault="00076823" w:rsidP="00076823">
      <w:pPr>
        <w:pStyle w:val="Odstavecsmlouvy"/>
        <w:numPr>
          <w:ilvl w:val="0"/>
          <w:numId w:val="0"/>
        </w:numPr>
        <w:ind w:left="567"/>
      </w:pPr>
      <w:r w:rsidRPr="00076823">
        <w:lastRenderedPageBreak/>
        <w:t xml:space="preserve">V případě vitální indikace je Prodávající povinen dodat Zboží dle Objednávky okamžitě nejbližším rozvozem, nejpozději však do 12 hodin od jejího potvrzení </w:t>
      </w:r>
      <w:r w:rsidRPr="00E44AFC">
        <w:t>i v tzv. nemraženém stavu zboží</w:t>
      </w:r>
      <w:r w:rsidRPr="00076823">
        <w:rPr>
          <w:b/>
          <w:color w:val="FF0000"/>
        </w:rPr>
        <w:t xml:space="preserve">. </w:t>
      </w:r>
      <w:r w:rsidRPr="00076823">
        <w:t>V urgentním případě je Prodávající povinen dodat Zboží dle Objednávky ve lhůtě stanovené Kupujícím v Objednávce, která počíná běžet okamžikem potvrzení Objednávky. Stanovení dodací lhůty náleží Kupujícímu.</w:t>
      </w:r>
    </w:p>
    <w:p w14:paraId="7F6FA1BB" w14:textId="77777777" w:rsidR="00076823" w:rsidRDefault="00076823" w:rsidP="00076823">
      <w:pPr>
        <w:pStyle w:val="Odstavecsmlouvy"/>
        <w:numPr>
          <w:ilvl w:val="0"/>
          <w:numId w:val="0"/>
        </w:numPr>
        <w:ind w:left="567"/>
      </w:pPr>
    </w:p>
    <w:p w14:paraId="6EF2F7CD" w14:textId="66062F1F" w:rsidR="00BE64FF" w:rsidRDefault="00BE64FF" w:rsidP="00BE64FF">
      <w:pPr>
        <w:pStyle w:val="Odstavecsmlouvy"/>
      </w:pPr>
      <w:r>
        <w:t>V případě, že Prodávající není schopen (při splnění podmínek Smlouvy) dílčí plnění dodat či jej není schopen dodat v celém rozsahu, je povinen o této skutečnosti Kupujícího informovat formou  tzv. „</w:t>
      </w:r>
      <w:r>
        <w:rPr>
          <w:b/>
          <w:i/>
        </w:rPr>
        <w:t>defektního listu</w:t>
      </w:r>
      <w:r>
        <w:t xml:space="preserve">“ zaslaného do dvou hodin od doručení výzvy. Z defektního listu musí vyplývat, v jakém rozsahu není Prodávající dílčí plnění schopen dodat. V rozsahu vymezeném defektním listem je pak oprávněn dílčí plnění nedodat. V takovém případě je Kupující oprávněn postupovat dle čl. </w:t>
      </w:r>
      <w:r w:rsidR="004E4993">
        <w:t>IV. odst. 12</w:t>
      </w:r>
      <w:r>
        <w:t xml:space="preserve"> Smlouvy.</w:t>
      </w:r>
    </w:p>
    <w:p w14:paraId="62F78F25" w14:textId="77777777" w:rsidR="00014CFB" w:rsidRDefault="00014CFB" w:rsidP="00014CFB">
      <w:pPr>
        <w:pStyle w:val="Odstavecsmlouvy"/>
        <w:numPr>
          <w:ilvl w:val="0"/>
          <w:numId w:val="0"/>
        </w:numPr>
        <w:ind w:left="567"/>
      </w:pPr>
    </w:p>
    <w:p w14:paraId="62F78F26" w14:textId="77777777" w:rsidR="00014CFB" w:rsidRDefault="00014CFB" w:rsidP="00014CFB">
      <w:pPr>
        <w:pStyle w:val="Odstavecsmlouvy"/>
      </w:pPr>
      <w:bookmarkStart w:id="5" w:name="_Ref530751629"/>
      <w:r>
        <w:t>Zboží může být dodáno pouze po baleních o maximální hmotnosti 15 kg.</w:t>
      </w:r>
      <w:bookmarkEnd w:id="5"/>
      <w:r w:rsidR="002470C7">
        <w:t xml:space="preserve"> V odůvodněných případech a s výslovným souhlasem Kupujícího může být Zboží dodáno po baleních o hmotnosti až 20 kg.</w:t>
      </w:r>
    </w:p>
    <w:p w14:paraId="62F78F27" w14:textId="77777777" w:rsidR="00014CFB" w:rsidRDefault="00014CFB" w:rsidP="00014CFB">
      <w:pPr>
        <w:pStyle w:val="Odstavecsmlouvy"/>
        <w:numPr>
          <w:ilvl w:val="0"/>
          <w:numId w:val="0"/>
        </w:numPr>
        <w:ind w:left="567"/>
      </w:pPr>
    </w:p>
    <w:p w14:paraId="6CF74A18" w14:textId="77777777" w:rsidR="00076823" w:rsidRPr="00E44AFC" w:rsidRDefault="00EA4C8B" w:rsidP="00EA4C8B">
      <w:pPr>
        <w:pStyle w:val="Odstavecsmlouvy"/>
        <w:rPr>
          <w:bCs/>
        </w:rPr>
      </w:pPr>
      <w:r>
        <w:t>Prodávající ke každé Objednávce vyhotoví písemný dodací list</w:t>
      </w:r>
      <w:r w:rsidRPr="00B23E3B">
        <w:t xml:space="preserve"> (dále jen „</w:t>
      </w:r>
      <w:r w:rsidRPr="00EC330C">
        <w:rPr>
          <w:b/>
        </w:rPr>
        <w:t>Dodací list</w:t>
      </w:r>
      <w:r w:rsidRPr="00B23E3B">
        <w:t>“)</w:t>
      </w:r>
      <w:r>
        <w:t>,</w:t>
      </w:r>
      <w:r w:rsidR="00941D28">
        <w:t xml:space="preserve"> a to v elektronické i listinné formě. Dodací list </w:t>
      </w:r>
      <w:r w:rsidR="00806564">
        <w:t xml:space="preserve">v elektronické formě </w:t>
      </w:r>
      <w:r w:rsidR="00941D28">
        <w:t xml:space="preserve">musí být vyhotoven ve formátu PDK </w:t>
      </w:r>
      <w:r w:rsidR="00806564">
        <w:t xml:space="preserve">verze </w:t>
      </w:r>
      <w:r w:rsidR="00754D50">
        <w:t>1</w:t>
      </w:r>
      <w:r w:rsidR="006A590E">
        <w:t>4</w:t>
      </w:r>
      <w:r w:rsidR="00754D50">
        <w:t xml:space="preserve"> nebo vyšší</w:t>
      </w:r>
      <w:r w:rsidR="00806564">
        <w:t xml:space="preserve">, případně ve formátech XML nebo CSV sestavený tak, aby umožnil automatizovanou konverzi do formátu PDK verze </w:t>
      </w:r>
      <w:r w:rsidR="00B44C11">
        <w:t>14</w:t>
      </w:r>
      <w:r w:rsidR="00754D50">
        <w:t>,</w:t>
      </w:r>
      <w:r w:rsidR="00806564">
        <w:t xml:space="preserve"> nebo vyšší.</w:t>
      </w:r>
      <w:r w:rsidR="00941D28">
        <w:t xml:space="preserve"> </w:t>
      </w:r>
      <w:r w:rsidR="00806564">
        <w:t xml:space="preserve">Dodací list v elektronické formě musí být </w:t>
      </w:r>
      <w:r w:rsidR="00941D28">
        <w:t>Kupují</w:t>
      </w:r>
      <w:r w:rsidR="00754D50">
        <w:t xml:space="preserve">címu doručen na stejné adresy, </w:t>
      </w:r>
      <w:r w:rsidR="00941D28">
        <w:t>stejným způsobem jako potvrzení Objednávky</w:t>
      </w:r>
      <w:r w:rsidR="00076823">
        <w:t xml:space="preserve">, </w:t>
      </w:r>
      <w:r w:rsidR="00076823" w:rsidRPr="00E44AFC">
        <w:rPr>
          <w:bCs/>
        </w:rPr>
        <w:t>nejpozději v den dodání zboží</w:t>
      </w:r>
      <w:r w:rsidR="00941D28" w:rsidRPr="00E44AFC">
        <w:rPr>
          <w:bCs/>
        </w:rPr>
        <w:t>.</w:t>
      </w:r>
    </w:p>
    <w:p w14:paraId="62F78F28" w14:textId="0C4277B6" w:rsidR="00EA4C8B" w:rsidRDefault="00EA4C8B" w:rsidP="00076823">
      <w:pPr>
        <w:pStyle w:val="Odstavecsmlouvy"/>
        <w:numPr>
          <w:ilvl w:val="0"/>
          <w:numId w:val="0"/>
        </w:numPr>
        <w:ind w:left="567"/>
      </w:pPr>
      <w:r>
        <w:t xml:space="preserve"> </w:t>
      </w:r>
      <w:r w:rsidR="00941D28">
        <w:t xml:space="preserve">Dodací list musí </w:t>
      </w:r>
      <w:r>
        <w:t>obsahovat alespoň následující údaje:</w:t>
      </w:r>
    </w:p>
    <w:p w14:paraId="62F78F29" w14:textId="77777777" w:rsidR="00EA4C8B" w:rsidRDefault="00EA4C8B" w:rsidP="003E07FA">
      <w:pPr>
        <w:pStyle w:val="Psmenoodstavce"/>
        <w:ind w:left="1418" w:firstLine="0"/>
      </w:pPr>
      <w:r>
        <w:t>identifikační údaje Kupujícího a Prodávajícího;</w:t>
      </w:r>
    </w:p>
    <w:p w14:paraId="62F78F2A" w14:textId="77777777" w:rsidR="00EA4C8B" w:rsidRDefault="00EA4C8B" w:rsidP="003E07FA">
      <w:pPr>
        <w:pStyle w:val="Psmenoodstavce"/>
        <w:ind w:left="1418" w:firstLine="0"/>
      </w:pPr>
      <w:r>
        <w:t>evidenční číslo Dodacího listu;</w:t>
      </w:r>
    </w:p>
    <w:p w14:paraId="62F78F2B" w14:textId="77777777" w:rsidR="00806564" w:rsidRDefault="00806564" w:rsidP="003E07FA">
      <w:pPr>
        <w:pStyle w:val="Psmenoodstavce"/>
        <w:ind w:left="1418" w:firstLine="0"/>
      </w:pPr>
      <w:r>
        <w:t>evidenční číslo veřejné zakázky dle Věstníku veřejných zakázek a není-li takové číslo, pak číslo této smlouvy dle číslování Kupujícího;</w:t>
      </w:r>
    </w:p>
    <w:p w14:paraId="62F78F2C" w14:textId="77777777" w:rsidR="00EA4C8B" w:rsidRDefault="00EA4C8B" w:rsidP="003E07FA">
      <w:pPr>
        <w:pStyle w:val="Psmenoodstavce"/>
        <w:ind w:left="1418" w:firstLine="0"/>
      </w:pPr>
      <w:r>
        <w:t>datum uskutečnění dodávky;</w:t>
      </w:r>
    </w:p>
    <w:p w14:paraId="62F78F2D" w14:textId="77777777" w:rsidR="00EA4C8B" w:rsidRDefault="00EA4C8B" w:rsidP="003E07FA">
      <w:pPr>
        <w:pStyle w:val="Psmenoodstavce"/>
        <w:ind w:left="1418" w:firstLine="0"/>
      </w:pPr>
      <w:r>
        <w:t>specifikace dodaného Zboží a množství;</w:t>
      </w:r>
    </w:p>
    <w:p w14:paraId="62F78F2E" w14:textId="004D7A8D" w:rsidR="00EA4C8B" w:rsidRDefault="00EA4C8B" w:rsidP="003E07FA">
      <w:pPr>
        <w:pStyle w:val="Psmenoodstavce"/>
        <w:ind w:left="1418" w:firstLine="0"/>
      </w:pPr>
      <w:r>
        <w:t xml:space="preserve">jednotkové ceny dodaného Zboží </w:t>
      </w:r>
      <w:r w:rsidR="00535DEC">
        <w:t>dle přílohy č. 2 této Smlouvy</w:t>
      </w:r>
      <w:r>
        <w:t>(bez DPH a včetně DPH);</w:t>
      </w:r>
    </w:p>
    <w:p w14:paraId="62F78F2F" w14:textId="4D06B502" w:rsidR="00EA4C8B" w:rsidRDefault="00EA4C8B" w:rsidP="003E07FA">
      <w:pPr>
        <w:pStyle w:val="Psmenoodstavce"/>
        <w:ind w:left="1418" w:firstLine="0"/>
      </w:pPr>
      <w:r w:rsidRPr="00512AB9">
        <w:t>údaje o šarži</w:t>
      </w:r>
      <w:r w:rsidR="002F473F">
        <w:rPr>
          <w:rStyle w:val="Znakapoznpodarou"/>
        </w:rPr>
        <w:footnoteReference w:id="1"/>
      </w:r>
      <w:r w:rsidRPr="00512AB9">
        <w:t xml:space="preserve"> a exspiraci </w:t>
      </w:r>
      <w:r>
        <w:t>Z</w:t>
      </w:r>
      <w:r w:rsidRPr="00512AB9">
        <w:t>boží</w:t>
      </w:r>
      <w:r>
        <w:t>;</w:t>
      </w:r>
    </w:p>
    <w:p w14:paraId="62F78F30" w14:textId="77777777" w:rsidR="00EA4C8B" w:rsidRDefault="00EA4C8B" w:rsidP="003E07FA">
      <w:pPr>
        <w:pStyle w:val="Psmenoodstavce"/>
        <w:ind w:left="1418" w:firstLine="0"/>
      </w:pPr>
      <w:r w:rsidRPr="00512AB9">
        <w:t>údaje o kódech SÚKL</w:t>
      </w:r>
      <w:r w:rsidR="00941D28">
        <w:t>;</w:t>
      </w:r>
    </w:p>
    <w:p w14:paraId="62F78F31" w14:textId="77777777" w:rsidR="00E26944" w:rsidRDefault="00941D28" w:rsidP="003E07FA">
      <w:pPr>
        <w:pStyle w:val="Psmenoodstavce"/>
        <w:ind w:left="1418" w:firstLine="0"/>
      </w:pPr>
      <w:r>
        <w:t>u zdravotnického materiálu</w:t>
      </w:r>
      <w:r w:rsidR="00E26944">
        <w:t xml:space="preserve"> i tříd</w:t>
      </w:r>
      <w:r>
        <w:t>y</w:t>
      </w:r>
      <w:r w:rsidR="00E26944">
        <w:t xml:space="preserve"> bezpečnosti</w:t>
      </w:r>
      <w:r>
        <w:t>;</w:t>
      </w:r>
    </w:p>
    <w:p w14:paraId="62F78F32" w14:textId="77777777" w:rsidR="006D5E44" w:rsidRDefault="00754D50" w:rsidP="003E07FA">
      <w:pPr>
        <w:pStyle w:val="Psmenoodstavce"/>
        <w:ind w:left="1418" w:firstLine="0"/>
      </w:pPr>
      <w:r>
        <w:t>u zdravotnického materiálu</w:t>
      </w:r>
      <w:r w:rsidR="003E3823">
        <w:t>, diagnostik</w:t>
      </w:r>
      <w:r>
        <w:t xml:space="preserve"> a labochemikálií katalogová čísla</w:t>
      </w:r>
      <w:r w:rsidR="006D5E44">
        <w:t>;</w:t>
      </w:r>
    </w:p>
    <w:p w14:paraId="62F78F33" w14:textId="366EBA58" w:rsidR="00EA4C8B" w:rsidRDefault="006D5E44" w:rsidP="003E07FA">
      <w:pPr>
        <w:pStyle w:val="Psmenoodstavce"/>
        <w:ind w:left="1418" w:firstLine="0"/>
      </w:pPr>
      <w:r>
        <w:t>u tzv. ZM</w:t>
      </w:r>
      <w:r w:rsidR="003E07FA">
        <w:t xml:space="preserve"> (</w:t>
      </w:r>
      <w:r w:rsidR="00653730">
        <w:t xml:space="preserve">zdravotnický </w:t>
      </w:r>
      <w:r w:rsidR="003E07FA">
        <w:t>materiál)</w:t>
      </w:r>
      <w:r>
        <w:t xml:space="preserve"> a LP</w:t>
      </w:r>
      <w:r w:rsidR="003E07FA">
        <w:t xml:space="preserve"> (léčivé přípravky)</w:t>
      </w:r>
      <w:r>
        <w:t xml:space="preserve">, kód </w:t>
      </w:r>
      <w:r w:rsidR="003E07FA">
        <w:t>Všeobecné zdravotní pojišťovny</w:t>
      </w:r>
      <w:r w:rsidR="00923251">
        <w:t xml:space="preserve"> (dále jen „</w:t>
      </w:r>
      <w:r w:rsidR="00923251" w:rsidRPr="00717C3C">
        <w:rPr>
          <w:b/>
        </w:rPr>
        <w:t>VZP</w:t>
      </w:r>
      <w:r w:rsidR="00923251">
        <w:t>“)</w:t>
      </w:r>
      <w:r w:rsidR="003E07FA">
        <w:t>, pokud je přidělen</w:t>
      </w:r>
      <w:r w:rsidR="00B57703">
        <w:t>.</w:t>
      </w:r>
    </w:p>
    <w:p w14:paraId="62F78F34" w14:textId="77777777" w:rsidR="00B57703" w:rsidRDefault="00B57703" w:rsidP="003E07FA">
      <w:pPr>
        <w:pStyle w:val="Odstavecsmlouvy"/>
        <w:numPr>
          <w:ilvl w:val="0"/>
          <w:numId w:val="0"/>
        </w:numPr>
        <w:ind w:left="567"/>
      </w:pPr>
    </w:p>
    <w:p w14:paraId="62F78F35" w14:textId="77777777" w:rsidR="00014CFB" w:rsidRDefault="00014CFB" w:rsidP="00014CFB">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a elektronické </w:t>
      </w:r>
      <w:r w:rsidR="003241AA">
        <w:t>formě</w:t>
      </w:r>
      <w:r>
        <w:t>.</w:t>
      </w:r>
    </w:p>
    <w:p w14:paraId="62F78F36" w14:textId="77777777" w:rsidR="00014CFB" w:rsidRDefault="00014CFB" w:rsidP="00014CFB">
      <w:pPr>
        <w:pStyle w:val="Odstavecsmlouvy"/>
        <w:numPr>
          <w:ilvl w:val="0"/>
          <w:numId w:val="0"/>
        </w:numPr>
        <w:ind w:left="567"/>
      </w:pPr>
    </w:p>
    <w:p w14:paraId="62F78F37" w14:textId="77777777" w:rsidR="00941D28" w:rsidRPr="00512AB9" w:rsidRDefault="00941D28" w:rsidP="00941D28">
      <w:pPr>
        <w:pStyle w:val="Odstavecsmlouvy"/>
      </w:pPr>
      <w:r w:rsidRPr="00512AB9">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941D28">
      <w:pPr>
        <w:pStyle w:val="Odstavecsmlouvy"/>
        <w:numPr>
          <w:ilvl w:val="0"/>
          <w:numId w:val="0"/>
        </w:numPr>
        <w:ind w:left="567"/>
      </w:pPr>
    </w:p>
    <w:p w14:paraId="62F78F39" w14:textId="77777777" w:rsidR="00014CFB" w:rsidRPr="00512AB9" w:rsidRDefault="00014CFB" w:rsidP="00014CFB">
      <w:pPr>
        <w:pStyle w:val="Odstavecsmlouvy"/>
      </w:pPr>
      <w:r w:rsidRPr="00512AB9">
        <w:lastRenderedPageBreak/>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00FC17C4">
        <w:noBreakHyphen/>
      </w:r>
      <w:r w:rsidR="00AF2EBC">
        <w:t>li se, není Kupující povinen takové Zboží převzít.</w:t>
      </w:r>
    </w:p>
    <w:p w14:paraId="62F78F3A" w14:textId="77777777" w:rsidR="00014CFB" w:rsidRDefault="00014CFB" w:rsidP="00014CFB">
      <w:pPr>
        <w:pStyle w:val="Odstavecsmlouvy"/>
        <w:numPr>
          <w:ilvl w:val="0"/>
          <w:numId w:val="0"/>
        </w:numPr>
        <w:ind w:left="567"/>
      </w:pPr>
    </w:p>
    <w:p w14:paraId="62F78F3B" w14:textId="77777777" w:rsidR="00014CFB" w:rsidRPr="00512AB9" w:rsidRDefault="00014CFB" w:rsidP="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014CFB">
      <w:pPr>
        <w:pStyle w:val="Odstavecsmlouvy"/>
        <w:numPr>
          <w:ilvl w:val="0"/>
          <w:numId w:val="0"/>
        </w:numPr>
        <w:ind w:left="567"/>
      </w:pPr>
    </w:p>
    <w:p w14:paraId="62F78F3D" w14:textId="77777777" w:rsidR="00014CFB" w:rsidRPr="004E4993" w:rsidRDefault="00241316" w:rsidP="00014CFB">
      <w:pPr>
        <w:pStyle w:val="Odstavecsmlouvy"/>
      </w:pPr>
      <w:r w:rsidRPr="00EE6269">
        <w:rPr>
          <w:iCs/>
        </w:rPr>
        <w:t xml:space="preserve">Nebezpečí škody na zboží přechází z Prodávajícího na Kupujícího </w:t>
      </w:r>
      <w:r w:rsidRPr="00EE6269">
        <w:rPr>
          <w:bCs/>
          <w:iCs/>
        </w:rPr>
        <w:t>okamžikem podpisu pověřené osoby Kupujícího na balicím, případně Dodacím listě dle věty druhé odst. IV.6 této smlouvy</w:t>
      </w:r>
      <w:r w:rsidRPr="00EE6269">
        <w:rPr>
          <w:iCs/>
        </w:rPr>
        <w:t xml:space="preserve">. Škoda na Zboží, která vznikla po přechodu jejího nebezpečí na Kupujícího, nemá vliv na jeho povinnost </w:t>
      </w:r>
      <w:r w:rsidRPr="004E4993">
        <w:rPr>
          <w:iCs/>
        </w:rPr>
        <w:t>zaplatit Kupní cenu, ledaže ke škodě na Zboží došlo v důsledku porušení povinnosti Prodávajícího</w:t>
      </w:r>
      <w:r w:rsidR="00014CFB" w:rsidRPr="004E4993">
        <w:t>.</w:t>
      </w:r>
    </w:p>
    <w:p w14:paraId="62F78F3E" w14:textId="77777777" w:rsidR="00014CFB" w:rsidRPr="004E4993" w:rsidRDefault="00014CFB" w:rsidP="00014CFB">
      <w:pPr>
        <w:pStyle w:val="Odstavecsmlouvy"/>
        <w:numPr>
          <w:ilvl w:val="0"/>
          <w:numId w:val="0"/>
        </w:numPr>
        <w:ind w:left="567"/>
      </w:pPr>
    </w:p>
    <w:p w14:paraId="3460DB94" w14:textId="77777777" w:rsidR="004E4993" w:rsidRPr="004E4993" w:rsidRDefault="00014CFB" w:rsidP="004E4993">
      <w:pPr>
        <w:pStyle w:val="Odstavecsmlouvy"/>
      </w:pPr>
      <w:r w:rsidRPr="004E4993">
        <w:t>Prodávající se zavazuje informovat Kupujícího o výpadcích ve výrobě či distribuci Zboží bez zbytečného odkladu poté, co se o nich dozvěděl.</w:t>
      </w:r>
    </w:p>
    <w:p w14:paraId="773F79DF" w14:textId="77777777" w:rsidR="004E4993" w:rsidRPr="004E4993" w:rsidRDefault="004E4993" w:rsidP="004E4993"/>
    <w:p w14:paraId="1DF24B16" w14:textId="77777777" w:rsidR="00423B9E" w:rsidRPr="009029FF" w:rsidRDefault="00423B9E" w:rsidP="00423B9E">
      <w:pPr>
        <w:pStyle w:val="Odstavecsmlouvy"/>
      </w:pPr>
      <w:r w:rsidRPr="009029FF">
        <w:t>Nedodá-li prodávající kupujícímu zboží, k jehož dodání jej vyzval (např. v návaznosti na doručení defektního listu) či nedodá-li zboží řádně a včas, má kupující právo zajistit si dodávku takového zboží či jeho adekvátní náhrady prostřednictvím jiných dodavatelů, přičemž kupující není oprávněn zboží koupit za cenu vyšší než za cenu na trhu obvyklou. V případě, že kupní cena bude vyšší než cena dle smlouvy, je prodávající povinen kupujícímu zaplatit rozdíl mezi cenou takto dodaného zboží a cenou, kterou by kupující zaplatil dle smlouvy, a to do 10 dní ode dne doručení výzvy k  zaplacení rozdílu prodávajícímu.</w:t>
      </w:r>
    </w:p>
    <w:p w14:paraId="73374F40" w14:textId="77777777" w:rsidR="00423B9E" w:rsidRPr="009029FF" w:rsidRDefault="00423B9E" w:rsidP="00423B9E">
      <w:pPr>
        <w:pStyle w:val="Odstavecsmlouvy"/>
        <w:numPr>
          <w:ilvl w:val="0"/>
          <w:numId w:val="0"/>
        </w:numPr>
        <w:ind w:left="567" w:hanging="567"/>
      </w:pPr>
    </w:p>
    <w:p w14:paraId="2BE8364C" w14:textId="77777777" w:rsidR="00423B9E" w:rsidRPr="009029FF" w:rsidRDefault="00423B9E" w:rsidP="00423B9E">
      <w:pPr>
        <w:ind w:right="57" w:firstLine="567"/>
        <w:rPr>
          <w:color w:val="000000"/>
          <w:shd w:val="clear" w:color="auto" w:fill="FFFFFF"/>
        </w:rPr>
      </w:pPr>
      <w:r w:rsidRPr="009029FF">
        <w:rPr>
          <w:color w:val="000000"/>
          <w:shd w:val="clear" w:color="auto" w:fill="FFFFFF"/>
        </w:rPr>
        <w:t xml:space="preserve">Prodávající je oprávněn, v případě nedodání zboží, k jehož dodávce byl vyzván, nabídnout  </w:t>
      </w:r>
      <w:r w:rsidRPr="009029FF">
        <w:rPr>
          <w:color w:val="000000"/>
          <w:shd w:val="clear" w:color="auto" w:fill="FFFFFF"/>
        </w:rPr>
        <w:br/>
        <w:t xml:space="preserve">         kupujícímu alternativní předmět plnění, který bude v souladu s touto smlouvou a Zadávací   </w:t>
      </w:r>
      <w:r w:rsidRPr="009029FF">
        <w:rPr>
          <w:color w:val="000000"/>
          <w:shd w:val="clear" w:color="auto" w:fill="FFFFFF"/>
        </w:rPr>
        <w:br/>
        <w:t xml:space="preserve">         dokumentací. Kupující má právo dodávku alternativního plnění odmítnout.</w:t>
      </w:r>
    </w:p>
    <w:p w14:paraId="3EC3211B" w14:textId="55AFE93B" w:rsidR="00423B9E" w:rsidRPr="009029FF" w:rsidRDefault="00423B9E" w:rsidP="009029FF">
      <w:pPr>
        <w:pStyle w:val="Odstavecsmlouvy"/>
        <w:numPr>
          <w:ilvl w:val="0"/>
          <w:numId w:val="0"/>
        </w:numPr>
      </w:pPr>
    </w:p>
    <w:p w14:paraId="5ED9DD1A" w14:textId="3864ADA1" w:rsidR="00423B9E" w:rsidRPr="009029FF" w:rsidRDefault="00423B9E" w:rsidP="009029FF">
      <w:pPr>
        <w:pStyle w:val="Odstavecsmlouvy"/>
      </w:pPr>
      <w:r w:rsidRPr="009029FF">
        <w:rPr>
          <w:color w:val="000000"/>
          <w:shd w:val="clear" w:color="auto" w:fill="FFFFFF"/>
        </w:rPr>
        <w:t>Nedodá-li prodávající kupujícímu zboží, k jehož dodání jej vyzval (např. v návaznosti na doručení defektního listu) či nedodá-li zboží řádně a včas</w:t>
      </w:r>
      <w:r w:rsidR="00D60597">
        <w:rPr>
          <w:color w:val="000000"/>
          <w:shd w:val="clear" w:color="auto" w:fill="FFFFFF"/>
        </w:rPr>
        <w:t xml:space="preserve"> </w:t>
      </w:r>
      <w:r w:rsidRPr="009029FF">
        <w:rPr>
          <w:color w:val="000000"/>
          <w:shd w:val="clear" w:color="auto" w:fill="FFFFFF"/>
        </w:rPr>
        <w:t>z důvodů stahování zboží z trhu na základě rozhodnutí SÚKL (doložené příslušným rozhodnutím SÚKL), nebo z důvodu výpadku dodávek/omezení výroby zboží (doložené prohlášením výrobce zboží), nevznikne Kupujícímu v těchto případech nárok na úhradu rozdílu v ceně dle předchozího odstavce. Prodávající je povinen doložit Kupujícímu podklady prokazující výše uvedené důvody prodlení nejpozději do 48 hodin od uplynutí termínu pro dodání zboží dle této smlouvy, nedohodnou-li se smluvní strany jinak.</w:t>
      </w:r>
    </w:p>
    <w:p w14:paraId="22BB734E" w14:textId="3C76A895" w:rsidR="00423B9E" w:rsidRDefault="00423B9E" w:rsidP="009029FF">
      <w:pPr>
        <w:pStyle w:val="Odstavecsmlouvy"/>
        <w:numPr>
          <w:ilvl w:val="0"/>
          <w:numId w:val="0"/>
        </w:numPr>
      </w:pPr>
    </w:p>
    <w:p w14:paraId="0C4329D7" w14:textId="77777777" w:rsidR="00423B9E" w:rsidRDefault="00423B9E" w:rsidP="00423B9E">
      <w:pPr>
        <w:pStyle w:val="Odstavecsmlouvy"/>
      </w:pPr>
      <w:r w:rsidRPr="004E4993">
        <w:t>V případě, že orgán státního dohledu nařídí stažení některého Zboží z oběhu, které již Prodávající dodal Kupujícímu, je Prodávající povinen toto Zboží</w:t>
      </w:r>
      <w:r>
        <w:t xml:space="preserve"> od Kupujícího na vlastní náklady odebrat zpět a Kupní cenu tohoto zboží Kupujícímu vrátit, případně po dohodě s Kupujícím dodat Zboží náhradní.</w:t>
      </w:r>
    </w:p>
    <w:p w14:paraId="62F78F44" w14:textId="77777777" w:rsidR="00014CFB" w:rsidRDefault="00014CFB" w:rsidP="00014CFB">
      <w:pPr>
        <w:pStyle w:val="Odstavecsmlouvy"/>
        <w:numPr>
          <w:ilvl w:val="0"/>
          <w:numId w:val="0"/>
        </w:numPr>
        <w:ind w:left="567"/>
      </w:pPr>
    </w:p>
    <w:p w14:paraId="62F78F45" w14:textId="77777777" w:rsidR="000C1FD1" w:rsidRPr="002B77A6" w:rsidRDefault="000C1FD1" w:rsidP="000C1FD1">
      <w:pPr>
        <w:pStyle w:val="Nadpis1"/>
      </w:pPr>
      <w:r>
        <w:t>Kupní cena</w:t>
      </w:r>
      <w:bookmarkEnd w:id="4"/>
    </w:p>
    <w:p w14:paraId="62F78F46" w14:textId="77777777" w:rsidR="000C1FD1" w:rsidRDefault="000C1FD1" w:rsidP="000C1FD1">
      <w:pPr>
        <w:pStyle w:val="Zkladntext3"/>
        <w:ind w:left="709"/>
        <w:rPr>
          <w:sz w:val="22"/>
          <w:szCs w:val="22"/>
        </w:rPr>
      </w:pPr>
    </w:p>
    <w:p w14:paraId="6E255BD2" w14:textId="57CD9F91" w:rsidR="00535DEC" w:rsidRDefault="00535DEC" w:rsidP="00535DEC">
      <w:pPr>
        <w:pStyle w:val="Odstavecsmlouvy"/>
      </w:pPr>
      <w:bookmarkStart w:id="6" w:name="_Ref501115214"/>
      <w:r>
        <w:t>Kupní cenou se rozumí kupní cena Zboží dodaného na základě Objednávky určená podle objednaného počtu kusů jednotlivých položek Zboží a příslušných kupních cen za 1 kus sjednaných v příloze č. 2 této Smlouvy (takto spočtená kupní cena za Zboží dodané v rámci jedné Objednávky dále a výše jen „</w:t>
      </w:r>
      <w:r w:rsidRPr="007427EC">
        <w:rPr>
          <w:b/>
        </w:rPr>
        <w:t>Kupní cena</w:t>
      </w:r>
      <w:r>
        <w:t>“).</w:t>
      </w:r>
      <w:bookmarkEnd w:id="6"/>
    </w:p>
    <w:p w14:paraId="62F78F48" w14:textId="77777777" w:rsidR="000C1FD1" w:rsidRDefault="000C1FD1" w:rsidP="000C1FD1">
      <w:pPr>
        <w:pStyle w:val="Odstavecsmlouvy"/>
        <w:numPr>
          <w:ilvl w:val="0"/>
          <w:numId w:val="0"/>
        </w:numPr>
        <w:ind w:left="567"/>
      </w:pPr>
    </w:p>
    <w:p w14:paraId="62F78F49" w14:textId="1A950644" w:rsidR="000C1FD1" w:rsidRDefault="000C1FD1" w:rsidP="000C1FD1">
      <w:pPr>
        <w:pStyle w:val="Odstavecsmlouvy"/>
      </w:pPr>
      <w:r>
        <w:t xml:space="preserve">Kupní cena je sjednána jako maximální a zahrnuje kromě Zboží také veškeré náklady na jeho dopravu do místa plnění, </w:t>
      </w:r>
      <w:r w:rsidR="00535DEC">
        <w:t xml:space="preserve">cenu rozpouštědla, </w:t>
      </w:r>
      <w:r>
        <w:t xml:space="preserve">naložení, složení, clo, kursové rozdíly, obaly, </w:t>
      </w:r>
      <w:r w:rsidR="009D4364">
        <w:t>D</w:t>
      </w:r>
      <w:r>
        <w:t xml:space="preserve">oklady, </w:t>
      </w:r>
      <w:r>
        <w:lastRenderedPageBreak/>
        <w:t>pojištění během dopravy, správní poplatky, daně, recyklační poplatek (pouze u zboží, které to</w:t>
      </w:r>
      <w:r w:rsidR="00B23360">
        <w:t xml:space="preserve">muto poplatku podle zákona č. </w:t>
      </w:r>
      <w:r>
        <w:t>5</w:t>
      </w:r>
      <w:r w:rsidR="00B23360">
        <w:t>41</w:t>
      </w:r>
      <w:r>
        <w:t>/20</w:t>
      </w:r>
      <w:r w:rsidR="00B23360">
        <w:t>20</w:t>
      </w:r>
      <w:r>
        <w:t xml:space="preserve"> Sb., o odpadech, ve znění pozdějších předpisů, podléhá) a veškeré další náklady související s řádným dodáním Zboží do místa </w:t>
      </w:r>
      <w:r w:rsidR="009D4364">
        <w:t>dodání</w:t>
      </w:r>
      <w:r>
        <w:t xml:space="preserve">. </w:t>
      </w:r>
    </w:p>
    <w:p w14:paraId="62F78F4A" w14:textId="77777777" w:rsidR="000C1FD1" w:rsidRDefault="000C1FD1" w:rsidP="000C1FD1">
      <w:pPr>
        <w:pStyle w:val="Odstavecsmlouvy"/>
        <w:numPr>
          <w:ilvl w:val="0"/>
          <w:numId w:val="0"/>
        </w:numPr>
        <w:ind w:left="567"/>
      </w:pPr>
    </w:p>
    <w:p w14:paraId="62F78F4B" w14:textId="2B77604B" w:rsidR="000C1FD1" w:rsidRDefault="000C1FD1" w:rsidP="000C1FD1">
      <w:pPr>
        <w:pStyle w:val="Odstavecsmlouvy"/>
      </w:pPr>
      <w:r>
        <w:t>Navýšení Kupní ceny je možné pouze v případě legislativních změn, které mají prokazatelný vliv na výši Kupní ceny, a na základě písemného návrhu Prodávajícího</w:t>
      </w:r>
      <w:r w:rsidR="006D5E44">
        <w:t>, který musí Kupující písemně odsouhlasit.</w:t>
      </w:r>
      <w:r>
        <w:t xml:space="preserve"> </w:t>
      </w:r>
    </w:p>
    <w:p w14:paraId="13B9CC67" w14:textId="77777777" w:rsidR="00B468B6" w:rsidRDefault="00B468B6" w:rsidP="00B468B6"/>
    <w:p w14:paraId="70579518" w14:textId="578D0B9D" w:rsidR="00B468B6" w:rsidRDefault="00B468B6" w:rsidP="00B468B6">
      <w:pPr>
        <w:pStyle w:val="Odstavecsmlouvy"/>
      </w:pPr>
      <w:r w:rsidRPr="006E1A4C">
        <w:t>Prodávající je oprávněn zvýšit jednotkové ceny dle Přílohy č. 1 této smlouvy každoročně o</w:t>
      </w:r>
      <w:r w:rsidRPr="006E1A4C">
        <w:rPr>
          <w:b/>
        </w:rPr>
        <w:t xml:space="preserve"> průměrnou roční míru inflace za předchozí kalendářní rok </w:t>
      </w:r>
      <w:r w:rsidRPr="006E1A4C">
        <w:t>zveřejněnou Českým statistickým úřadem, nejvýše však o 5 % (i v případě, že míra inflace za předchozí kalendářní rok bude vyšší) a to vždy k 1. 4. příslušného roku, počínaje 1. 4. 2021. Zvýšení jednotkových cen dle Přílohy č. 1 této smlouvy o inflaci je Prodávající povinen Kupujícímu oznámit nejpozději do 15. 3. příslušného roku, jinak toto právo navýšit jednotkové ceny dle Přílohy č. 1 této smlouvy v příslušném roce zaniká.</w:t>
      </w:r>
    </w:p>
    <w:p w14:paraId="59037288" w14:textId="7050593A" w:rsidR="00B468B6" w:rsidRPr="006E1A4C" w:rsidRDefault="00B468B6" w:rsidP="00B468B6">
      <w:pPr>
        <w:pStyle w:val="Odstavecsmlouvy"/>
        <w:numPr>
          <w:ilvl w:val="0"/>
          <w:numId w:val="0"/>
        </w:numPr>
      </w:pPr>
    </w:p>
    <w:p w14:paraId="1DB5E062" w14:textId="019D82C4" w:rsidR="00B468B6" w:rsidRDefault="00B468B6" w:rsidP="00B468B6">
      <w:pPr>
        <w:pStyle w:val="Odstavecsmlouvy"/>
      </w:pPr>
      <w:r w:rsidRPr="006E1A4C">
        <w:t>Ustanovení čl. V.</w:t>
      </w:r>
      <w:r w:rsidR="00222710">
        <w:t xml:space="preserve"> </w:t>
      </w:r>
      <w:r w:rsidRPr="006E1A4C">
        <w:t>4  této smlouvy se použije pouze v případě, že průměrná roční míra inflace za předchozí kalendářní rok bude vyšší nebo rovna 2 %. V případě záporné míry inflace se kupní cena nesnižuje.</w:t>
      </w:r>
    </w:p>
    <w:p w14:paraId="62F78F4C" w14:textId="77777777" w:rsidR="000C1FD1" w:rsidRDefault="000C1FD1" w:rsidP="000C1FD1">
      <w:pPr>
        <w:pStyle w:val="Odstavecsmlouvy"/>
        <w:numPr>
          <w:ilvl w:val="0"/>
          <w:numId w:val="0"/>
        </w:numPr>
        <w:ind w:left="567"/>
      </w:pPr>
    </w:p>
    <w:p w14:paraId="1002972E" w14:textId="77777777" w:rsidR="00443F12" w:rsidRDefault="00443F12" w:rsidP="00443F12">
      <w:pPr>
        <w:pStyle w:val="Odstavecsmlouvy"/>
      </w:pPr>
      <w:r>
        <w:t xml:space="preserve">V případě, že </w:t>
      </w:r>
      <w:r w:rsidRPr="002C69B1">
        <w:rPr>
          <w:b/>
          <w:bCs/>
        </w:rPr>
        <w:t>Všeobecná zdravotní pojišťovna sníží výši úhrady</w:t>
      </w:r>
      <w:r>
        <w:t xml:space="preserve"> za některou položku Zboží a nestanoví-li </w:t>
      </w:r>
      <w:r w:rsidRPr="000452E1">
        <w:t>právní předpis, správní rozhodnutí nebo cenový předpis</w:t>
      </w:r>
      <w:r w:rsidRPr="006876D0">
        <w:t xml:space="preserve"> </w:t>
      </w:r>
      <w:r>
        <w:t xml:space="preserve">jinak, </w:t>
      </w:r>
      <w:r w:rsidRPr="001E4F33">
        <w:t xml:space="preserve">přičemž </w:t>
      </w:r>
      <w:r w:rsidRPr="002C69B1">
        <w:rPr>
          <w:b/>
        </w:rPr>
        <w:t xml:space="preserve">výše této úhrady </w:t>
      </w:r>
      <w:r>
        <w:rPr>
          <w:b/>
        </w:rPr>
        <w:t>byla před tímto jejím snížením</w:t>
      </w:r>
      <w:r w:rsidRPr="002C69B1">
        <w:rPr>
          <w:b/>
        </w:rPr>
        <w:t xml:space="preserve"> stejná nebo vyšší než jednotková kupní cena</w:t>
      </w:r>
      <w:r>
        <w:t xml:space="preserve"> této položky Zboží uvedená v příloze č. 1 této Smlouvy </w:t>
      </w:r>
      <w:r w:rsidRPr="00115F51">
        <w:t xml:space="preserve">a </w:t>
      </w:r>
      <w:r w:rsidRPr="00974896">
        <w:rPr>
          <w:b/>
        </w:rPr>
        <w:t xml:space="preserve">současně se </w:t>
      </w:r>
      <w:r>
        <w:rPr>
          <w:b/>
        </w:rPr>
        <w:t xml:space="preserve">tím </w:t>
      </w:r>
      <w:r w:rsidRPr="00974896">
        <w:rPr>
          <w:b/>
        </w:rPr>
        <w:t>tato úhrada snížila pod tuto jednotkovou kupní cenu</w:t>
      </w:r>
      <w:r>
        <w:t xml:space="preserve">, snižuje se tato jednotková kupní cena </w:t>
      </w:r>
      <w:r w:rsidRPr="002C69B1">
        <w:rPr>
          <w:b/>
          <w:bCs/>
        </w:rPr>
        <w:t>na tuto výši úhrady</w:t>
      </w:r>
      <w:r>
        <w:t xml:space="preserve"> Všeobecné zdravotní pojišťovny po tomto jejím snížení. Prodávající je povinen v takovém případě na výzvu Kupujícího uzavřít dodatek k této Smlouvě, jehož předmětem bude toto snížení jednotkové kupní ceny položky Zboží.</w:t>
      </w:r>
    </w:p>
    <w:p w14:paraId="62F78F4E" w14:textId="77777777" w:rsidR="00743A0B" w:rsidRDefault="00743A0B" w:rsidP="00743A0B">
      <w:pPr>
        <w:pStyle w:val="Odstavecsmlouvy"/>
        <w:numPr>
          <w:ilvl w:val="0"/>
          <w:numId w:val="0"/>
        </w:numPr>
        <w:ind w:left="567"/>
      </w:pPr>
    </w:p>
    <w:p w14:paraId="16F3B714" w14:textId="77777777" w:rsidR="00443F12" w:rsidRDefault="00443F12" w:rsidP="00443F12">
      <w:pPr>
        <w:pStyle w:val="Odstavecsmlouvy"/>
      </w:pPr>
      <w:bookmarkStart w:id="7" w:name="_Ref13486690"/>
      <w:r>
        <w:t xml:space="preserve">V případě, že </w:t>
      </w:r>
      <w:r w:rsidRPr="002C69B1">
        <w:rPr>
          <w:b/>
          <w:bCs/>
        </w:rPr>
        <w:t>Všeobecná zdravotní pojišťovna sníží výši úhrady</w:t>
      </w:r>
      <w:r>
        <w:t xml:space="preserve"> za některou položku Zboží a nestanoví-li </w:t>
      </w:r>
      <w:r w:rsidRPr="000452E1">
        <w:t>právní předpis, správní rozhodnutí nebo cenový předpis</w:t>
      </w:r>
      <w:r w:rsidRPr="006876D0">
        <w:t xml:space="preserve"> </w:t>
      </w:r>
      <w:r>
        <w:t xml:space="preserve">jinak, </w:t>
      </w:r>
      <w:r w:rsidRPr="001E4F33">
        <w:t>přičemž</w:t>
      </w:r>
      <w:r w:rsidRPr="00C63592">
        <w:rPr>
          <w:b/>
        </w:rPr>
        <w:t xml:space="preserve"> výše této úhrady </w:t>
      </w:r>
      <w:r>
        <w:rPr>
          <w:b/>
        </w:rPr>
        <w:t>byla před tímto jejím snížením</w:t>
      </w:r>
      <w:r w:rsidRPr="00C63592">
        <w:rPr>
          <w:b/>
        </w:rPr>
        <w:t xml:space="preserve"> nižší než jednotková kupní cena</w:t>
      </w:r>
      <w:r>
        <w:t xml:space="preserve"> této položky Zboží uvedená v příloze č. 1 této Smlouvy, tato jednotková kupní cena se </w:t>
      </w:r>
      <w:r w:rsidRPr="00BA6E39">
        <w:rPr>
          <w:b/>
        </w:rPr>
        <w:t>snižuje o</w:t>
      </w:r>
      <w:r w:rsidRPr="00C63592">
        <w:rPr>
          <w:b/>
        </w:rPr>
        <w:t xml:space="preserve"> částku, o kterou se snížila tato úhrada</w:t>
      </w:r>
      <w:r w:rsidRPr="001E4F33">
        <w:t xml:space="preserve"> Všeobecné zdravotní pojišťovny</w:t>
      </w:r>
      <w:r>
        <w:t xml:space="preserve">. </w:t>
      </w:r>
      <w:bookmarkEnd w:id="7"/>
      <w:r>
        <w:t>Prodávající je povinen v takovém případě na výzvu Kupujícího uzavřít dodatek k této Smlouvě, jehož předmětem bude toto snížení jednotkové kupní ceny položky Zboží.</w:t>
      </w:r>
    </w:p>
    <w:p w14:paraId="0ED5763C" w14:textId="77777777" w:rsidR="00B468B6" w:rsidRDefault="00B468B6" w:rsidP="00DB633B">
      <w:pPr>
        <w:jc w:val="right"/>
      </w:pPr>
    </w:p>
    <w:p w14:paraId="6DECEF96" w14:textId="77777777" w:rsidR="006D1E44" w:rsidRPr="006D1E44" w:rsidRDefault="006D1E44" w:rsidP="006D1E44">
      <w:pPr>
        <w:pStyle w:val="Odstavecsmlouvy"/>
      </w:pPr>
      <w:r w:rsidRPr="006D1E44">
        <w:t>Pro vyloučení pochybností se uvádí, že příslušná jednotková kupní cena je dle odst.V.6 resp. V.7 této smlouvy snížena i bez uzavření dodatku k této smlouvě, tj. již okamžikem snížení úhrady ze strany Všeobecné zdravotní pojišťovny.</w:t>
      </w:r>
    </w:p>
    <w:p w14:paraId="62F78F50" w14:textId="77777777" w:rsidR="000C1FD1" w:rsidRDefault="000C1FD1" w:rsidP="000C1FD1">
      <w:pPr>
        <w:pStyle w:val="Odstavecsmlouvy"/>
        <w:numPr>
          <w:ilvl w:val="0"/>
          <w:numId w:val="0"/>
        </w:numPr>
        <w:ind w:left="567"/>
      </w:pPr>
    </w:p>
    <w:p w14:paraId="62F78F51" w14:textId="77777777" w:rsidR="000C1FD1" w:rsidRDefault="000C1FD1" w:rsidP="000C1FD1">
      <w:pPr>
        <w:pStyle w:val="Nadpis3"/>
      </w:pPr>
      <w:r>
        <w:t>Platební podmínky</w:t>
      </w:r>
    </w:p>
    <w:p w14:paraId="62F78F52" w14:textId="77777777" w:rsidR="000C1FD1" w:rsidRDefault="000C1FD1" w:rsidP="000C1FD1">
      <w:pPr>
        <w:pStyle w:val="Odstavecsmlouvy"/>
        <w:numPr>
          <w:ilvl w:val="0"/>
          <w:numId w:val="0"/>
        </w:numPr>
        <w:ind w:left="567"/>
      </w:pPr>
    </w:p>
    <w:p w14:paraId="62F78F53" w14:textId="619B9ED3" w:rsidR="000C1FD1" w:rsidRPr="00A57EC5" w:rsidRDefault="000C1FD1" w:rsidP="00A57EC5">
      <w:pPr>
        <w:pStyle w:val="Odstavecsmlouvy"/>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Prodávajícím a doručených Kupujícímu, a to</w:t>
      </w:r>
      <w:r w:rsidRPr="00512AB9">
        <w:t xml:space="preserve"> </w:t>
      </w:r>
      <w:r w:rsidRPr="00A57EC5">
        <w:t xml:space="preserve">k jednotlivým Objednávkám. </w:t>
      </w:r>
    </w:p>
    <w:p w14:paraId="62F78F54" w14:textId="77777777" w:rsidR="000C1FD1" w:rsidRDefault="000C1FD1" w:rsidP="000C1FD1">
      <w:pPr>
        <w:pStyle w:val="Odstavecsmlouvy"/>
        <w:numPr>
          <w:ilvl w:val="0"/>
          <w:numId w:val="0"/>
        </w:numPr>
        <w:ind w:left="567"/>
      </w:pPr>
    </w:p>
    <w:p w14:paraId="62F78F55" w14:textId="77777777" w:rsidR="000C1FD1" w:rsidRDefault="00825B3C" w:rsidP="000C1FD1">
      <w:pPr>
        <w:pStyle w:val="Odstavecsmlouvy"/>
      </w:pPr>
      <w:r w:rsidRPr="00512AB9">
        <w:t xml:space="preserve">Splatnost faktur je sjednána na </w:t>
      </w:r>
      <w:r>
        <w:t>60</w:t>
      </w:r>
      <w:r w:rsidRPr="00512AB9">
        <w:t xml:space="preserve"> dní ode dne </w:t>
      </w:r>
      <w:r w:rsidR="009D4364">
        <w:t xml:space="preserve">doručení </w:t>
      </w:r>
      <w:r w:rsidRPr="00512AB9">
        <w:t>faktury</w:t>
      </w:r>
      <w:r>
        <w:t xml:space="preserve"> Kupujícímu</w:t>
      </w:r>
      <w:r w:rsidR="000C1FD1" w:rsidRPr="006925A2">
        <w:t>.</w:t>
      </w:r>
      <w:r w:rsidR="0010754F">
        <w:t xml:space="preserve"> Lhůta splatnosti faktur počíná běžet </w:t>
      </w:r>
      <w:r w:rsidR="003D3584">
        <w:t>převzetím Zboží Kupujícím</w:t>
      </w:r>
      <w:r w:rsidR="0010754F">
        <w:t>.</w:t>
      </w:r>
    </w:p>
    <w:p w14:paraId="62F78F56" w14:textId="77777777" w:rsidR="000C1FD1" w:rsidRDefault="000C1FD1" w:rsidP="000C1FD1">
      <w:pPr>
        <w:pStyle w:val="Odstavecsmlouvy"/>
        <w:numPr>
          <w:ilvl w:val="0"/>
          <w:numId w:val="0"/>
        </w:numPr>
        <w:ind w:left="567"/>
      </w:pPr>
    </w:p>
    <w:p w14:paraId="62F78F57" w14:textId="77777777" w:rsidR="000C1FD1" w:rsidRDefault="000C1FD1" w:rsidP="000C1FD1">
      <w:pPr>
        <w:pStyle w:val="Odstavecsmlouvy"/>
      </w:pPr>
      <w:r w:rsidRPr="006925A2">
        <w:t>Faktura musí splňovat veškeré náležitosti daňového a účetního dokladu stanovené právními předpisy, zejména musí splňovat ustanovení zákona č. 235/2004 Sb., o dani z přidané hodnoty, ve znění pozdějších předpisů</w:t>
      </w:r>
      <w:r>
        <w:t xml:space="preserve"> (dále jen „</w:t>
      </w:r>
      <w:r w:rsidRPr="00093388">
        <w:rPr>
          <w:b/>
        </w:rPr>
        <w:t>ZDPH</w:t>
      </w:r>
      <w:r>
        <w:t>“), a musí na ní být uvedeno:</w:t>
      </w:r>
    </w:p>
    <w:p w14:paraId="62F78F58" w14:textId="77777777" w:rsidR="000C1FD1" w:rsidRDefault="000C1FD1" w:rsidP="000C1FD1">
      <w:pPr>
        <w:pStyle w:val="Psmenoodstavce"/>
      </w:pPr>
      <w:r>
        <w:t>identifikační údaje Kupujícího a Prodávajícího včetně bankovního spojení;</w:t>
      </w:r>
    </w:p>
    <w:p w14:paraId="62F78F59" w14:textId="77777777" w:rsidR="000C1FD1" w:rsidRDefault="000C1FD1" w:rsidP="000C1FD1">
      <w:pPr>
        <w:pStyle w:val="Psmenoodstavce"/>
      </w:pPr>
      <w:r>
        <w:t>evidenční číslo daňového dokladu;</w:t>
      </w:r>
    </w:p>
    <w:p w14:paraId="62F78F5A" w14:textId="77777777" w:rsidR="00806564" w:rsidRDefault="00806564" w:rsidP="00806564">
      <w:pPr>
        <w:pStyle w:val="Psmenoodstavce"/>
      </w:pPr>
      <w:r>
        <w:lastRenderedPageBreak/>
        <w:t>evidenční číslo veřejné zakázky dle Věstníku veřejných zakázek a není-li takové číslo, pak číslo této smlouvy dle číslování Kupujícího;</w:t>
      </w:r>
    </w:p>
    <w:p w14:paraId="62F78F5B" w14:textId="77777777" w:rsidR="000C1FD1" w:rsidRDefault="000C1FD1" w:rsidP="000C1FD1">
      <w:pPr>
        <w:pStyle w:val="Psmenoodstavce"/>
      </w:pPr>
      <w:r>
        <w:t>specifikace dodaného Zboží a množství;</w:t>
      </w:r>
    </w:p>
    <w:p w14:paraId="62F78F5C" w14:textId="77777777" w:rsidR="000C1FD1" w:rsidRDefault="000C1FD1" w:rsidP="000C1FD1">
      <w:pPr>
        <w:pStyle w:val="Psmenoodstavce"/>
      </w:pPr>
      <w:r>
        <w:t>datum uskutečnění zdanitelného plnění;</w:t>
      </w:r>
    </w:p>
    <w:p w14:paraId="62F78F5D" w14:textId="77777777" w:rsidR="000C1FD1" w:rsidRDefault="000C1FD1" w:rsidP="000C1FD1">
      <w:pPr>
        <w:pStyle w:val="Psmenoodstavce"/>
      </w:pPr>
      <w:r>
        <w:t>datum splatnosti;</w:t>
      </w:r>
    </w:p>
    <w:p w14:paraId="62F78F5E" w14:textId="77777777" w:rsidR="000C1FD1" w:rsidRDefault="000C1FD1" w:rsidP="000C1FD1">
      <w:pPr>
        <w:pStyle w:val="Psmenoodstavce"/>
      </w:pPr>
      <w:r>
        <w:t>jednotkové ceny dodaného Zboží (bez DPH, včetně DPH, sazba a výše DPH);</w:t>
      </w:r>
    </w:p>
    <w:p w14:paraId="62F78F5F" w14:textId="77777777" w:rsidR="000C1FD1" w:rsidRDefault="000C1FD1" w:rsidP="000C1FD1">
      <w:pPr>
        <w:pStyle w:val="Psmenoodstavce"/>
      </w:pPr>
      <w:r>
        <w:t>u regulovaných léčivých přípravků jednotkovou cenu původce;</w:t>
      </w:r>
    </w:p>
    <w:p w14:paraId="62F78F60" w14:textId="77777777" w:rsidR="000C1FD1" w:rsidRDefault="000C1FD1" w:rsidP="000C1FD1">
      <w:pPr>
        <w:pStyle w:val="Psmenoodstavce"/>
      </w:pPr>
      <w:r>
        <w:t>celková fakturovaná částka (bez DPH, včetně DPH);</w:t>
      </w:r>
    </w:p>
    <w:p w14:paraId="62F78F61" w14:textId="77777777" w:rsidR="000C1FD1" w:rsidRDefault="000C1FD1" w:rsidP="000C1FD1">
      <w:pPr>
        <w:pStyle w:val="Psmenoodstavce"/>
      </w:pPr>
      <w:r w:rsidRPr="00512AB9">
        <w:t>údaje o kódech SÚKL</w:t>
      </w:r>
      <w:r w:rsidR="00BE4FE7">
        <w:t>;</w:t>
      </w:r>
    </w:p>
    <w:p w14:paraId="62F78F62" w14:textId="77777777" w:rsidR="00B609E9" w:rsidRDefault="00BE4FE7" w:rsidP="000C1FD1">
      <w:pPr>
        <w:pStyle w:val="Psmenoodstavce"/>
      </w:pPr>
      <w:r>
        <w:t>u zdravotnického materiálu</w:t>
      </w:r>
      <w:r w:rsidR="00B609E9">
        <w:t xml:space="preserve"> tříd</w:t>
      </w:r>
      <w:r>
        <w:t>y</w:t>
      </w:r>
      <w:r w:rsidR="00B609E9">
        <w:t xml:space="preserve"> bezpečnosti</w:t>
      </w:r>
      <w:r w:rsidR="00754D50">
        <w:t>;</w:t>
      </w:r>
    </w:p>
    <w:p w14:paraId="62F78F63" w14:textId="77777777" w:rsidR="006D5E44" w:rsidRDefault="00754D50" w:rsidP="00754D50">
      <w:pPr>
        <w:pStyle w:val="Psmenoodstavce"/>
      </w:pPr>
      <w:r>
        <w:t>u zdravotnického materiálu</w:t>
      </w:r>
      <w:r w:rsidR="00F1563C">
        <w:t>, diagnostik</w:t>
      </w:r>
      <w:r>
        <w:t xml:space="preserve"> a labochemikálií katalogová čísla</w:t>
      </w:r>
      <w:r w:rsidR="006D5E44">
        <w:t>;</w:t>
      </w:r>
    </w:p>
    <w:p w14:paraId="62F78F64" w14:textId="4E0CAB91" w:rsidR="00754D50" w:rsidRDefault="006D5E44" w:rsidP="00754D50">
      <w:pPr>
        <w:pStyle w:val="Psmenoodstavce"/>
      </w:pPr>
      <w:r>
        <w:t>u ZM</w:t>
      </w:r>
      <w:r w:rsidR="00923251">
        <w:t xml:space="preserve"> (</w:t>
      </w:r>
      <w:r w:rsidR="00653730">
        <w:t xml:space="preserve">zdravotnický </w:t>
      </w:r>
      <w:r w:rsidR="00923251">
        <w:t>materiál)</w:t>
      </w:r>
      <w:r>
        <w:t xml:space="preserve"> a LP</w:t>
      </w:r>
      <w:r w:rsidR="00923251">
        <w:t xml:space="preserve"> (léčivé přípravky)</w:t>
      </w:r>
      <w:r>
        <w:t>, kód VZP</w:t>
      </w:r>
      <w:r w:rsidR="00923251">
        <w:t>, pokud je přidělen.</w:t>
      </w:r>
    </w:p>
    <w:p w14:paraId="62F78F65" w14:textId="77777777" w:rsidR="000C1FD1" w:rsidRDefault="000C1FD1" w:rsidP="000C1FD1">
      <w:pPr>
        <w:pStyle w:val="Odstavecsmlouvy"/>
        <w:numPr>
          <w:ilvl w:val="0"/>
          <w:numId w:val="0"/>
        </w:numPr>
        <w:ind w:left="567"/>
      </w:pPr>
    </w:p>
    <w:p w14:paraId="62F78F66" w14:textId="77777777" w:rsidR="000C1FD1" w:rsidRPr="00DA7D6B" w:rsidRDefault="000C1FD1" w:rsidP="000C1FD1">
      <w:pPr>
        <w:pStyle w:val="Odstavecsmlouvy"/>
      </w:pPr>
      <w:r>
        <w:rPr>
          <w:color w:val="000000"/>
        </w:rPr>
        <w:t>Platby budou probíhat výhradně v českých korunách a rovněž veškeré cenové údaje budou na faktuře – daňovém dokladu uvedeny v této měně.</w:t>
      </w:r>
    </w:p>
    <w:p w14:paraId="62F78F67" w14:textId="77777777" w:rsidR="000C1FD1" w:rsidRDefault="000C1FD1" w:rsidP="000C1FD1">
      <w:pPr>
        <w:pStyle w:val="Odstavecsmlouvy"/>
        <w:numPr>
          <w:ilvl w:val="0"/>
          <w:numId w:val="0"/>
        </w:numPr>
        <w:ind w:left="567"/>
      </w:pPr>
    </w:p>
    <w:p w14:paraId="62F78F68" w14:textId="77777777" w:rsidR="000C1FD1" w:rsidRDefault="000C1FD1" w:rsidP="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9" w14:textId="77777777" w:rsidR="000C1FD1" w:rsidRDefault="000C1FD1" w:rsidP="000C1FD1">
      <w:pPr>
        <w:pStyle w:val="Odstavecsmlouvy"/>
        <w:numPr>
          <w:ilvl w:val="0"/>
          <w:numId w:val="0"/>
        </w:numPr>
        <w:ind w:left="567"/>
      </w:pPr>
    </w:p>
    <w:p w14:paraId="62F78F6A" w14:textId="77777777" w:rsidR="000C1FD1" w:rsidRDefault="000C1FD1" w:rsidP="003B350F">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0C1FD1">
      <w:pPr>
        <w:pStyle w:val="Odstavecsmlouvy"/>
        <w:numPr>
          <w:ilvl w:val="0"/>
          <w:numId w:val="0"/>
        </w:numPr>
        <w:ind w:left="567"/>
      </w:pPr>
    </w:p>
    <w:p w14:paraId="62F78F6C" w14:textId="77777777" w:rsidR="000C1FD1" w:rsidRDefault="000C1FD1" w:rsidP="000C1FD1">
      <w:pPr>
        <w:pStyle w:val="Odstavecsmlouvy"/>
      </w:pPr>
      <w:r w:rsidRPr="001B5F9C">
        <w:rPr>
          <w:color w:val="000000"/>
        </w:rPr>
        <w:t xml:space="preserve">V případě, že v okamžiku uskutečnění zdanitelného plnění bude </w:t>
      </w:r>
      <w:r w:rsidRPr="001B5F9C">
        <w:t>Prodávající</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rsidRPr="001B5F9C">
        <w:t>Kupující</w:t>
      </w:r>
      <w:r w:rsidRPr="001B5F9C">
        <w:rPr>
          <w:color w:val="000000"/>
        </w:rPr>
        <w:t xml:space="preserve"> právo uhradit za </w:t>
      </w:r>
      <w:r w:rsidRPr="001B5F9C">
        <w:t>Prodávajícího</w:t>
      </w:r>
      <w:r w:rsidRPr="001B5F9C">
        <w:rPr>
          <w:color w:val="000000"/>
        </w:rPr>
        <w:t xml:space="preserve"> DPH z tohoto zdanitelného plnění, aniž by byl vyzván jako ručitel správcem daně </w:t>
      </w:r>
      <w:r w:rsidRPr="001B5F9C">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0C1FD1">
      <w:pPr>
        <w:pStyle w:val="Odstavecsmlouvy"/>
        <w:numPr>
          <w:ilvl w:val="0"/>
          <w:numId w:val="0"/>
        </w:numPr>
        <w:ind w:left="567"/>
      </w:pPr>
    </w:p>
    <w:p w14:paraId="62F78F6E" w14:textId="77777777" w:rsidR="000C1FD1" w:rsidRPr="001B5F9C" w:rsidRDefault="000C1FD1" w:rsidP="000C1FD1">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sidR="003E1948">
        <w:rPr>
          <w:color w:val="000000"/>
        </w:rPr>
        <w:t xml:space="preserve"> a zbývající část</w:t>
      </w:r>
      <w:r w:rsidRPr="00257643">
        <w:rPr>
          <w:color w:val="000000"/>
        </w:rPr>
        <w:t xml:space="preserve"> </w:t>
      </w:r>
      <w:r w:rsidR="003E1948">
        <w:rPr>
          <w:color w:val="000000"/>
        </w:rPr>
        <w:t>K</w:t>
      </w:r>
      <w:r w:rsidRPr="00257643">
        <w:rPr>
          <w:color w:val="000000"/>
        </w:rPr>
        <w:t xml:space="preserve">upní ceny (tj. relevantní část bez DPH) </w:t>
      </w:r>
      <w:r w:rsidRPr="001B5F9C">
        <w:t>Prodávajícímu</w:t>
      </w:r>
      <w:r w:rsidRPr="00257643">
        <w:rPr>
          <w:color w:val="000000"/>
        </w:rPr>
        <w:t xml:space="preserve">, považuje se jeho závazek uhradit </w:t>
      </w:r>
      <w:r w:rsidR="003E1948">
        <w:rPr>
          <w:color w:val="000000"/>
        </w:rPr>
        <w:t>K</w:t>
      </w:r>
      <w:r w:rsidRPr="00257643">
        <w:rPr>
          <w:color w:val="000000"/>
        </w:rPr>
        <w:t>upní cenu pln</w:t>
      </w:r>
      <w:r w:rsidRPr="000F5D02">
        <w:rPr>
          <w:color w:val="000000"/>
        </w:rPr>
        <w:t xml:space="preserve">ění za </w:t>
      </w:r>
      <w:r w:rsidR="003E1948">
        <w:rPr>
          <w:color w:val="000000"/>
        </w:rPr>
        <w:t xml:space="preserve">řádně </w:t>
      </w:r>
      <w:r w:rsidRPr="000F5D02">
        <w:rPr>
          <w:color w:val="000000"/>
        </w:rPr>
        <w:t>splněný. Dnem úhrady se rozumí den odepsání poslední příslušné částky z</w:t>
      </w:r>
      <w:r w:rsidRPr="00DC4260">
        <w:rPr>
          <w:color w:val="000000"/>
        </w:rPr>
        <w:t xml:space="preserve"> bankovního účtu </w:t>
      </w:r>
      <w:r w:rsidRPr="001B5F9C">
        <w:t>Kupujícího</w:t>
      </w:r>
      <w:r w:rsidRPr="00257643">
        <w:rPr>
          <w:color w:val="000000"/>
        </w:rPr>
        <w:t>.</w:t>
      </w:r>
    </w:p>
    <w:p w14:paraId="62F78F6F" w14:textId="77777777" w:rsidR="000C1FD1" w:rsidRPr="001B5F9C" w:rsidRDefault="000C1FD1" w:rsidP="000C1FD1">
      <w:pPr>
        <w:pStyle w:val="Odstavecsmlouvy"/>
        <w:numPr>
          <w:ilvl w:val="0"/>
          <w:numId w:val="0"/>
        </w:numPr>
        <w:ind w:left="567"/>
      </w:pPr>
    </w:p>
    <w:p w14:paraId="62F78F70" w14:textId="31067EB0" w:rsidR="000C1FD1" w:rsidRPr="001B5F9C" w:rsidRDefault="000C1FD1" w:rsidP="000C1FD1">
      <w:pPr>
        <w:pStyle w:val="Odstavecsmlouvy"/>
      </w:pPr>
      <w:r w:rsidRPr="001B5F9C">
        <w:t>Prodávající</w:t>
      </w:r>
      <w:r w:rsidRPr="001B5F9C">
        <w:rPr>
          <w:color w:val="000000"/>
        </w:rPr>
        <w:t xml:space="preserve"> je oprávněn postoupit své peněžité pohledávky za </w:t>
      </w:r>
      <w:r w:rsidRPr="001B5F9C">
        <w:t>Kupujícím</w:t>
      </w:r>
      <w:r w:rsidRPr="001B5F9C">
        <w:rPr>
          <w:color w:val="000000"/>
        </w:rPr>
        <w:t xml:space="preserve"> výhradně po předchozím písemném souhlasu </w:t>
      </w:r>
      <w:r w:rsidRPr="001B5F9C">
        <w:t>Kupujícího</w:t>
      </w:r>
      <w:r w:rsidRPr="001B5F9C">
        <w:rPr>
          <w:color w:val="000000"/>
        </w:rPr>
        <w:t xml:space="preserve">, jinak je postoupení vůči </w:t>
      </w:r>
      <w:r w:rsidRPr="001B5F9C">
        <w:t>Kupujícímu</w:t>
      </w:r>
      <w:r w:rsidRPr="001B5F9C">
        <w:rPr>
          <w:color w:val="000000"/>
        </w:rPr>
        <w:t xml:space="preserve"> neúčinné. </w:t>
      </w:r>
    </w:p>
    <w:p w14:paraId="62F78F71" w14:textId="77777777" w:rsidR="00EE6269" w:rsidRDefault="00EE6269" w:rsidP="000C1FD1">
      <w:pPr>
        <w:rPr>
          <w:b/>
          <w:bCs/>
        </w:rPr>
      </w:pPr>
    </w:p>
    <w:p w14:paraId="3D841846" w14:textId="1BFB340D" w:rsidR="00E00A6A" w:rsidRPr="002B77A6" w:rsidRDefault="00E00A6A" w:rsidP="000C1FD1">
      <w:pPr>
        <w:rPr>
          <w:b/>
          <w:bCs/>
        </w:rPr>
      </w:pPr>
    </w:p>
    <w:bookmarkEnd w:id="0"/>
    <w:p w14:paraId="62F78F73" w14:textId="77777777" w:rsidR="00726B26" w:rsidRPr="002B77A6" w:rsidRDefault="0030437C" w:rsidP="001B5F9C">
      <w:pPr>
        <w:pStyle w:val="Nadpis1"/>
      </w:pPr>
      <w:r>
        <w:t>Kvalita zboží a odpovědnost za vady</w:t>
      </w:r>
    </w:p>
    <w:p w14:paraId="62F78F74" w14:textId="77777777" w:rsidR="00763381" w:rsidRDefault="00763381" w:rsidP="0070760F">
      <w:pPr>
        <w:pStyle w:val="Odstavecsmlouvy"/>
        <w:numPr>
          <w:ilvl w:val="0"/>
          <w:numId w:val="0"/>
        </w:numPr>
        <w:ind w:left="567"/>
      </w:pPr>
    </w:p>
    <w:p w14:paraId="62F78F75" w14:textId="77777777" w:rsidR="0070760F" w:rsidRPr="00512AB9" w:rsidRDefault="0070760F" w:rsidP="0070760F">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70760F">
      <w:pPr>
        <w:pStyle w:val="Odstavecsmlouvy"/>
        <w:numPr>
          <w:ilvl w:val="0"/>
          <w:numId w:val="0"/>
        </w:numPr>
        <w:ind w:left="567"/>
      </w:pPr>
    </w:p>
    <w:p w14:paraId="62F78F77" w14:textId="77777777" w:rsidR="0070760F" w:rsidRPr="00932BC6" w:rsidRDefault="0070760F" w:rsidP="0070760F">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70760F">
      <w:pPr>
        <w:pStyle w:val="Odstavecsmlouvy"/>
        <w:numPr>
          <w:ilvl w:val="0"/>
          <w:numId w:val="0"/>
        </w:numPr>
        <w:ind w:left="567"/>
      </w:pPr>
    </w:p>
    <w:p w14:paraId="62F78F79" w14:textId="0A58AE34" w:rsidR="0070760F" w:rsidRDefault="0070760F" w:rsidP="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o léčivech, ve znění pozdějších předpisů, a souvisejících předpisů prováděcích, a že je bez vad faktických i právních. </w:t>
      </w:r>
    </w:p>
    <w:p w14:paraId="29B47B76" w14:textId="77777777" w:rsidR="002F473F" w:rsidRDefault="002F473F" w:rsidP="002F473F"/>
    <w:p w14:paraId="5DC3AF47" w14:textId="305BD643" w:rsidR="002F473F" w:rsidRPr="00512AB9" w:rsidRDefault="002F473F" w:rsidP="002F473F">
      <w:pPr>
        <w:pStyle w:val="Odstavecsmlouvy"/>
      </w:pPr>
      <w:r>
        <w:t>Zboží musí být označeno šarží na vnějším i vnitřním obalu. Zboží s ex</w:t>
      </w:r>
      <w:r w:rsidR="00B23360">
        <w:t>s</w:t>
      </w:r>
      <w:r>
        <w:t>pirační dobou musí být opatřeno také údajem o ex</w:t>
      </w:r>
      <w:r w:rsidR="00B23360">
        <w:t>s</w:t>
      </w:r>
      <w:r>
        <w:t>piraci.</w:t>
      </w:r>
    </w:p>
    <w:p w14:paraId="62F78F7A" w14:textId="77777777" w:rsidR="00CD098E" w:rsidRDefault="00CD098E" w:rsidP="00CD098E">
      <w:pPr>
        <w:pStyle w:val="Odstavecsmlouvy"/>
        <w:numPr>
          <w:ilvl w:val="0"/>
          <w:numId w:val="0"/>
        </w:numPr>
        <w:ind w:left="567"/>
      </w:pPr>
    </w:p>
    <w:p w14:paraId="62F78F7B" w14:textId="41B8ACEC" w:rsidR="0070760F" w:rsidRDefault="0070760F" w:rsidP="0070760F">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 xml:space="preserve">minimálně </w:t>
      </w:r>
      <w:r w:rsidR="006C0265">
        <w:rPr>
          <w:b/>
        </w:rPr>
        <w:t>5</w:t>
      </w:r>
      <w:r w:rsidRPr="00CD098E">
        <w:rPr>
          <w:b/>
        </w:rPr>
        <w:t>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64CEA94E" w14:textId="006FDB42" w:rsidR="00076823" w:rsidRPr="00E44AFC" w:rsidRDefault="00076823" w:rsidP="00076823">
      <w:pPr>
        <w:pStyle w:val="Odstavecsmlouvy"/>
        <w:numPr>
          <w:ilvl w:val="0"/>
          <w:numId w:val="0"/>
        </w:numPr>
        <w:ind w:left="567"/>
        <w:rPr>
          <w:bCs/>
        </w:rPr>
      </w:pPr>
      <w:r w:rsidRPr="00E44AFC">
        <w:rPr>
          <w:bCs/>
        </w:rPr>
        <w:t>Po předchozím odsouhlasení Kupujícího je možné dodávat Zboží s minimálně šestiměsíční exspirační dobou.</w:t>
      </w:r>
    </w:p>
    <w:p w14:paraId="5E3B24A7" w14:textId="77777777" w:rsidR="00076823" w:rsidRPr="00076823" w:rsidRDefault="00076823" w:rsidP="00076823">
      <w:pPr>
        <w:pStyle w:val="Odstavecsmlouvy"/>
        <w:numPr>
          <w:ilvl w:val="0"/>
          <w:numId w:val="0"/>
        </w:numPr>
        <w:ind w:left="567"/>
        <w:rPr>
          <w:b/>
          <w:color w:val="FF0000"/>
        </w:rPr>
      </w:pPr>
    </w:p>
    <w:p w14:paraId="62F78F7D" w14:textId="1C4EE7C0" w:rsidR="0070760F" w:rsidRDefault="0070760F" w:rsidP="0070760F">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70760F">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19493E71" w:rsidR="00735D7D" w:rsidRPr="00735D7D" w:rsidRDefault="00735D7D" w:rsidP="0070760F">
      <w:pPr>
        <w:pStyle w:val="Odstavecsmlouvy"/>
      </w:pPr>
      <w:r w:rsidRPr="00735D7D">
        <w:t>Skryté vady, kterými se rozumí vady vzniklé rozbitím, prázdná balení v originálních baleních či kartónech atd., je kupující oprávněn reklamovat u prodávajícího do jednoho měsíce od převzetí zboží.</w:t>
      </w:r>
    </w:p>
    <w:p w14:paraId="47991383" w14:textId="77777777" w:rsidR="00735D7D" w:rsidRPr="00735D7D" w:rsidRDefault="00735D7D" w:rsidP="00735D7D">
      <w:pPr>
        <w:pStyle w:val="Odstavecseseznamem"/>
        <w:rPr>
          <w:rFonts w:ascii="Arial" w:hAnsi="Arial"/>
        </w:rPr>
      </w:pPr>
    </w:p>
    <w:p w14:paraId="29ED296D" w14:textId="07A5D064" w:rsidR="00735D7D" w:rsidRPr="00735D7D" w:rsidRDefault="00735D7D" w:rsidP="0070760F">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povinen vyřídit reklamaci do 30 dnů</w:t>
      </w:r>
      <w:r w:rsidRPr="00735D7D">
        <w:br/>
        <w:t>od jejího doručení.</w:t>
      </w:r>
    </w:p>
    <w:p w14:paraId="62F78F7E" w14:textId="77777777" w:rsidR="00CD098E" w:rsidRPr="00735D7D" w:rsidRDefault="00CD098E" w:rsidP="00CD098E">
      <w:pPr>
        <w:pStyle w:val="Odstavecsmlouvy"/>
        <w:numPr>
          <w:ilvl w:val="0"/>
          <w:numId w:val="0"/>
        </w:numPr>
        <w:ind w:left="567"/>
      </w:pPr>
    </w:p>
    <w:p w14:paraId="319E2C74" w14:textId="77777777" w:rsidR="00735D7D" w:rsidRPr="00735D7D" w:rsidRDefault="0070760F" w:rsidP="00735D7D">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735D7D">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735D7D">
      <w:pPr>
        <w:pStyle w:val="Odstavecsmlouvy"/>
        <w:numPr>
          <w:ilvl w:val="0"/>
          <w:numId w:val="0"/>
        </w:numPr>
        <w:ind w:left="567"/>
      </w:pPr>
    </w:p>
    <w:p w14:paraId="62F78F81" w14:textId="77777777" w:rsidR="0070760F" w:rsidRPr="00735D7D" w:rsidRDefault="0070760F" w:rsidP="0070760F">
      <w:pPr>
        <w:pStyle w:val="Odstavecsmlouvy"/>
      </w:pPr>
      <w:r w:rsidRPr="00735D7D">
        <w:t>Kupující je oprávněn vedle nároků z vad zboží uplatňovat i jakékoliv jiné nároky související s dodáním vadného zboží (např. nárok na náhradu škody).</w:t>
      </w:r>
    </w:p>
    <w:p w14:paraId="62F78F82" w14:textId="77777777" w:rsidR="00726B26" w:rsidRPr="002B77A6" w:rsidRDefault="00726B26" w:rsidP="00726B26">
      <w:pPr>
        <w:jc w:val="center"/>
        <w:rPr>
          <w:b/>
          <w:bCs/>
        </w:rPr>
      </w:pPr>
    </w:p>
    <w:p w14:paraId="62F78F83" w14:textId="77777777" w:rsidR="00726B26" w:rsidRDefault="00726B26" w:rsidP="00217B9D">
      <w:pPr>
        <w:pStyle w:val="Nadpis1"/>
      </w:pPr>
      <w:r w:rsidRPr="002B77A6">
        <w:t>Sankce a odstoupení od smlouvy</w:t>
      </w:r>
    </w:p>
    <w:p w14:paraId="62F78F84" w14:textId="77777777" w:rsidR="00726B26" w:rsidRPr="002B77A6" w:rsidRDefault="00726B26" w:rsidP="00726B26">
      <w:pPr>
        <w:jc w:val="center"/>
        <w:rPr>
          <w:b/>
          <w:bCs/>
        </w:rPr>
      </w:pPr>
    </w:p>
    <w:p w14:paraId="62F78F85" w14:textId="77777777" w:rsidR="00557002" w:rsidRDefault="00557002" w:rsidP="00557002">
      <w:pPr>
        <w:pStyle w:val="Odstavecsmlouvy"/>
      </w:pPr>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Zboží nebo kterékoli jeho části</w:t>
      </w:r>
      <w:r w:rsidRPr="00557002">
        <w:t>.</w:t>
      </w:r>
    </w:p>
    <w:p w14:paraId="62F78F86" w14:textId="77777777" w:rsidR="00557002" w:rsidRDefault="00557002" w:rsidP="00557002">
      <w:pPr>
        <w:pStyle w:val="Odstavecsmlouvy"/>
        <w:numPr>
          <w:ilvl w:val="0"/>
          <w:numId w:val="0"/>
        </w:numPr>
        <w:ind w:left="567"/>
      </w:pPr>
    </w:p>
    <w:p w14:paraId="62F78F87" w14:textId="77777777" w:rsidR="00CD098E" w:rsidRPr="00512AB9" w:rsidRDefault="00CD098E" w:rsidP="003E07FA">
      <w:pPr>
        <w:pStyle w:val="Odstavecsmlouvy"/>
      </w:pPr>
      <w:r w:rsidRPr="00512AB9">
        <w:t xml:space="preserve">Bude-li </w:t>
      </w:r>
      <w:r>
        <w:t>P</w:t>
      </w:r>
      <w:r w:rsidRPr="00512AB9">
        <w:t>rodávající v prodlení s dodá</w:t>
      </w:r>
      <w:r>
        <w:t>ním</w:t>
      </w:r>
      <w:r w:rsidRPr="00512AB9">
        <w:t xml:space="preserve"> </w:t>
      </w:r>
      <w:r w:rsidR="00074676">
        <w:t>Z</w:t>
      </w:r>
      <w:r w:rsidRPr="00512AB9">
        <w:t>boží</w:t>
      </w:r>
      <w:r>
        <w:t xml:space="preserve"> řádně a včas</w:t>
      </w:r>
      <w:r w:rsidRPr="00512AB9">
        <w:t xml:space="preserve">, má </w:t>
      </w:r>
      <w:r w:rsidR="00074676">
        <w:t>K</w:t>
      </w:r>
      <w:r w:rsidRPr="00512AB9">
        <w:t>upující nárok na smluvní pokutu ve výši 0,</w:t>
      </w:r>
      <w:r w:rsidR="00641195">
        <w:t>1</w:t>
      </w:r>
      <w:r>
        <w:t xml:space="preserve"> </w:t>
      </w:r>
      <w:r w:rsidRPr="00512AB9">
        <w:t xml:space="preserve">% z finančního objemu </w:t>
      </w:r>
      <w:r>
        <w:t>O</w:t>
      </w:r>
      <w:r w:rsidRPr="00512AB9">
        <w:t>bjednávky</w:t>
      </w:r>
      <w:r>
        <w:t>, jíž se prodlení týká,</w:t>
      </w:r>
      <w:r w:rsidRPr="00512AB9">
        <w:t xml:space="preserve"> včetně DPH</w:t>
      </w:r>
      <w:r>
        <w:t>, a to</w:t>
      </w:r>
      <w:r w:rsidRPr="00512AB9">
        <w:t xml:space="preserve"> za každý započatý den prodlení. </w:t>
      </w:r>
      <w:r w:rsidR="003E07FA">
        <w:t xml:space="preserve">Kupující však nárok na smluvní pokutu podle věty předchozí nemá, pokud Prodávající do 48 hodin od konce lhůty pro dodání Zboží předloží Kupujícímu rozhodnutí Státního úřadu pro kontrolu léčiv, na základě kterého je Prodávající povinen stáhnout Zboží z trhu. Kupující nárok na smluvní pokutu podle věty první nemá ani tehdy, když </w:t>
      </w:r>
      <w:r w:rsidR="004B05E8" w:rsidRPr="003E07FA">
        <w:t xml:space="preserve">z důvodů na straně </w:t>
      </w:r>
      <w:r w:rsidR="004B05E8">
        <w:t>výrobce Z</w:t>
      </w:r>
      <w:r w:rsidR="004B05E8" w:rsidRPr="003E07FA">
        <w:t>boží</w:t>
      </w:r>
      <w:r w:rsidR="004B05E8">
        <w:t xml:space="preserve"> </w:t>
      </w:r>
      <w:r w:rsidR="003E07FA" w:rsidRPr="003E07FA">
        <w:t>dojde k ukončení výroby</w:t>
      </w:r>
      <w:r w:rsidR="004B05E8">
        <w:t xml:space="preserve"> Zboží</w:t>
      </w:r>
      <w:r w:rsidR="003E07FA" w:rsidRPr="003E07FA">
        <w:t>, k výpadku výroby</w:t>
      </w:r>
      <w:r w:rsidR="004B05E8">
        <w:t xml:space="preserve"> Zboží</w:t>
      </w:r>
      <w:r w:rsidR="003E07FA" w:rsidRPr="003E07FA">
        <w:t xml:space="preserve">, k ukončení dodávek </w:t>
      </w:r>
      <w:r w:rsidR="004B05E8">
        <w:t xml:space="preserve">Zboží </w:t>
      </w:r>
      <w:r w:rsidR="003E07FA" w:rsidRPr="003E07FA">
        <w:t xml:space="preserve">nebo k výpadku </w:t>
      </w:r>
      <w:r w:rsidR="003E07FA" w:rsidRPr="003E07FA">
        <w:lastRenderedPageBreak/>
        <w:t xml:space="preserve">dodávek </w:t>
      </w:r>
      <w:r w:rsidR="004B05E8">
        <w:t>Zboží a pokud Prodávající do 48 hodin od konce lhůty pro dodání Zboží předloží Kupujícímu doklady vydané výrobcem Zboží, které některou z těchto skutečností prokazují.</w:t>
      </w:r>
    </w:p>
    <w:p w14:paraId="62F78F88" w14:textId="77777777" w:rsidR="00557002" w:rsidRPr="00557002" w:rsidRDefault="00557002" w:rsidP="00557002">
      <w:pPr>
        <w:pStyle w:val="Odstavecsmlouvy"/>
        <w:numPr>
          <w:ilvl w:val="0"/>
          <w:numId w:val="0"/>
        </w:numPr>
        <w:ind w:left="567"/>
      </w:pPr>
    </w:p>
    <w:p w14:paraId="62F78F89" w14:textId="77777777" w:rsidR="00C92C8B" w:rsidRPr="00C92C8B" w:rsidRDefault="00726B26" w:rsidP="00C92C8B">
      <w:pPr>
        <w:pStyle w:val="Odstavecsmlouvy"/>
      </w:pPr>
      <w:r w:rsidRPr="00C92C8B">
        <w:t xml:space="preserve">Uplatněná či již uhrazená smluvní pokuta nemá vliv na uplatnění nároku Kupujícího na náhradu škody, kterou lze vymáhat samostatně vedle smluvní pokuty v celém rozsahu, </w:t>
      </w:r>
      <w:r w:rsidR="00C92C8B" w:rsidRPr="00C92C8B">
        <w:t xml:space="preserve">tj. </w:t>
      </w:r>
      <w:r w:rsidRPr="00C92C8B">
        <w:t>částka smluvní pokuty se do výše náhrady škody nezapočítává. Zaplacením smluvní pokuty není dotčena povinnost Prodávajícího splnit záv</w:t>
      </w:r>
      <w:r w:rsidR="00C92C8B" w:rsidRPr="00C92C8B">
        <w:t>azky vyplývající z této smlouvy.</w:t>
      </w:r>
    </w:p>
    <w:p w14:paraId="62F78F8A" w14:textId="77777777" w:rsidR="00C92C8B" w:rsidRPr="00C92C8B" w:rsidRDefault="00C92C8B" w:rsidP="00C92C8B">
      <w:pPr>
        <w:pStyle w:val="Odstavecsmlouvy"/>
        <w:numPr>
          <w:ilvl w:val="0"/>
          <w:numId w:val="0"/>
        </w:numPr>
        <w:ind w:left="567"/>
      </w:pPr>
    </w:p>
    <w:p w14:paraId="62F78F8B" w14:textId="77777777" w:rsidR="009F5A27" w:rsidRPr="009F5A27" w:rsidRDefault="009F5A27" w:rsidP="009F5A27">
      <w:pPr>
        <w:pStyle w:val="Odstavecsmlouvy"/>
      </w:pPr>
      <w:r w:rsidRPr="009F5A27">
        <w:t>Splatnost smluvní</w:t>
      </w:r>
      <w:r>
        <w:t>ch pokut</w:t>
      </w:r>
      <w:r w:rsidRPr="009F5A27">
        <w:t xml:space="preserve"> je 21 kalendářních dnů po doručení oznámení o uložení smluvní pokuty </w:t>
      </w:r>
      <w:r>
        <w:t>P</w:t>
      </w:r>
      <w:r w:rsidRPr="009F5A27">
        <w:t xml:space="preserve">rodávajícímu. Kupující si vyhrazuje právo na určení způsobu úhrady smluvní pokuty, a to i formou zápočtu proti kterékoliv splatné pohledávce </w:t>
      </w:r>
      <w:r>
        <w:t>P</w:t>
      </w:r>
      <w:r w:rsidRPr="009F5A27">
        <w:t xml:space="preserve">rodávajícího </w:t>
      </w:r>
      <w:r>
        <w:t>za K</w:t>
      </w:r>
      <w:r w:rsidRPr="009F5A27">
        <w:t>upujícím.</w:t>
      </w:r>
    </w:p>
    <w:p w14:paraId="62F78F8C" w14:textId="77777777" w:rsidR="009F5A27" w:rsidRDefault="009F5A27" w:rsidP="009F5A27">
      <w:pPr>
        <w:pStyle w:val="Odstavecsmlouvy"/>
        <w:numPr>
          <w:ilvl w:val="0"/>
          <w:numId w:val="0"/>
        </w:numPr>
        <w:ind w:left="567"/>
      </w:pPr>
    </w:p>
    <w:p w14:paraId="62F78F8D" w14:textId="77777777" w:rsidR="00B945BB" w:rsidRDefault="00C92C8B" w:rsidP="00B945BB">
      <w:pPr>
        <w:pStyle w:val="Odstavecsmlouvy"/>
      </w:pPr>
      <w:r w:rsidRPr="00C92C8B">
        <w:t xml:space="preserve">Za podstatné porušení této </w:t>
      </w:r>
      <w:r w:rsidR="00825B3C">
        <w:t>smlouvy</w:t>
      </w:r>
      <w:r w:rsidRPr="00C92C8B">
        <w:t xml:space="preserve">, které opravňuje Kupujícího k odstoupení od této </w:t>
      </w:r>
      <w:r w:rsidR="00825B3C">
        <w:t>smlouvy</w:t>
      </w:r>
      <w:r w:rsidRPr="00C92C8B">
        <w:t xml:space="preserve">, se považuje prodlení </w:t>
      </w:r>
      <w:r w:rsidR="00726B26" w:rsidRPr="00C92C8B">
        <w:t xml:space="preserve">Prodávajícího </w:t>
      </w:r>
      <w:r w:rsidRPr="00C92C8B">
        <w:t>se splněním kterékoli jeho</w:t>
      </w:r>
      <w:r>
        <w:t xml:space="preserve"> povinnosti sjednané v této </w:t>
      </w:r>
      <w:r w:rsidR="00825B3C">
        <w:t>smlouvě</w:t>
      </w:r>
      <w:r w:rsidR="009F5A27">
        <w:t xml:space="preserve"> </w:t>
      </w:r>
      <w:r>
        <w:t xml:space="preserve">delší než </w:t>
      </w:r>
      <w:r w:rsidR="00726B26" w:rsidRPr="00C92C8B">
        <w:t>třicet kalendářních dnů.</w:t>
      </w:r>
    </w:p>
    <w:p w14:paraId="62F78F8E" w14:textId="77777777" w:rsidR="00EE6269" w:rsidRPr="002B77A6" w:rsidRDefault="00EE6269" w:rsidP="00726B26">
      <w:pPr>
        <w:jc w:val="center"/>
        <w:rPr>
          <w:b/>
          <w:bCs/>
        </w:rPr>
      </w:pPr>
    </w:p>
    <w:p w14:paraId="62F78F8F" w14:textId="77777777" w:rsidR="00726B26" w:rsidRDefault="00726B26" w:rsidP="00C92C8B">
      <w:pPr>
        <w:pStyle w:val="Nadpis1"/>
      </w:pPr>
      <w:r w:rsidRPr="002B77A6">
        <w:t>Závěrečná ujednání</w:t>
      </w:r>
    </w:p>
    <w:p w14:paraId="62F78F90" w14:textId="77777777" w:rsidR="00726B26" w:rsidRPr="002B77A6" w:rsidRDefault="00726B26" w:rsidP="00726B26">
      <w:pPr>
        <w:jc w:val="center"/>
        <w:rPr>
          <w:b/>
          <w:bCs/>
        </w:rPr>
      </w:pPr>
    </w:p>
    <w:p w14:paraId="62F78F91"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62F78F92" w14:textId="77777777" w:rsidR="00150469" w:rsidRDefault="00150469" w:rsidP="00150469">
      <w:pPr>
        <w:pStyle w:val="Odstavecsmlouvy"/>
        <w:numPr>
          <w:ilvl w:val="0"/>
          <w:numId w:val="0"/>
        </w:numPr>
        <w:ind w:left="567"/>
      </w:pPr>
    </w:p>
    <w:p w14:paraId="62F78F93" w14:textId="62335995" w:rsidR="009F5A27" w:rsidRDefault="009F5A27" w:rsidP="009F5A27">
      <w:pPr>
        <w:pStyle w:val="Odstavecsmlouvy"/>
      </w:pPr>
      <w:r>
        <w:t xml:space="preserve">Tato </w:t>
      </w:r>
      <w:r w:rsidR="00825B3C">
        <w:t>smlouva</w:t>
      </w:r>
      <w:r>
        <w:t xml:space="preserve"> </w:t>
      </w:r>
      <w:r w:rsidR="00575F84">
        <w:t xml:space="preserve">nabývá </w:t>
      </w:r>
      <w:r w:rsidR="00620E77">
        <w:t xml:space="preserve">platnosti dnem podpisu obou smluvních stran a </w:t>
      </w:r>
      <w:r w:rsidR="00575F84" w:rsidRPr="00620E77">
        <w:rPr>
          <w:b/>
        </w:rPr>
        <w:t xml:space="preserve">účinnosti </w:t>
      </w:r>
      <w:r w:rsidR="00620E77">
        <w:rPr>
          <w:b/>
        </w:rPr>
        <w:t xml:space="preserve">dnem </w:t>
      </w:r>
      <w:r w:rsidR="00575F84" w:rsidRPr="001B1B66">
        <w:rPr>
          <w:b/>
        </w:rPr>
        <w:t>uveřejnění</w:t>
      </w:r>
      <w:r w:rsidR="00575F84">
        <w:t xml:space="preserve"> v registru smluv podle zákona o registru smluv a </w:t>
      </w:r>
      <w:r w:rsidRPr="009F5A27">
        <w:t xml:space="preserve">je uzavřena na </w:t>
      </w:r>
      <w:r w:rsidRPr="008872C2">
        <w:rPr>
          <w:b/>
        </w:rPr>
        <w:t>dobu</w:t>
      </w:r>
      <w:r w:rsidRPr="009F5A27">
        <w:t xml:space="preserve"> </w:t>
      </w:r>
      <w:r w:rsidR="008872C2">
        <w:rPr>
          <w:b/>
        </w:rPr>
        <w:t>neurčitou</w:t>
      </w:r>
      <w:r w:rsidR="009029FF">
        <w:rPr>
          <w:b/>
        </w:rPr>
        <w:t>.</w:t>
      </w:r>
    </w:p>
    <w:p w14:paraId="62F78F94" w14:textId="77777777" w:rsidR="009F5A27" w:rsidRDefault="009F5A27" w:rsidP="009F5A27">
      <w:pPr>
        <w:pStyle w:val="Odstavecsmlouvy"/>
        <w:numPr>
          <w:ilvl w:val="0"/>
          <w:numId w:val="0"/>
        </w:numPr>
        <w:ind w:left="567"/>
      </w:pPr>
    </w:p>
    <w:p w14:paraId="62F78F95" w14:textId="77777777" w:rsidR="00074676" w:rsidRPr="00A95455" w:rsidRDefault="00074676" w:rsidP="00074676">
      <w:pPr>
        <w:pStyle w:val="Odstavecsmlouvy"/>
      </w:pPr>
      <w:r w:rsidRPr="00A95455">
        <w:t xml:space="preserve">Smluvní strany jsou oprávněny tuto smlouvu kdykoli vypovědět, a to i bez udání důvodu. Výpovědní doba je 2 měsíce a počíná běžet dnem </w:t>
      </w:r>
      <w:r w:rsidR="001C0E26">
        <w:t xml:space="preserve">doručení </w:t>
      </w:r>
      <w:r w:rsidRPr="00A95455">
        <w:t>výpově</w:t>
      </w:r>
      <w:r w:rsidR="001C0E26">
        <w:t>di</w:t>
      </w:r>
      <w:r w:rsidRPr="00A95455">
        <w:t xml:space="preserve"> druhé smluvní straně.</w:t>
      </w:r>
    </w:p>
    <w:p w14:paraId="62F78F96" w14:textId="77777777" w:rsidR="00074676" w:rsidRDefault="00074676" w:rsidP="00074676">
      <w:pPr>
        <w:pStyle w:val="Odstavecsmlouvy"/>
        <w:numPr>
          <w:ilvl w:val="0"/>
          <w:numId w:val="0"/>
        </w:numPr>
        <w:ind w:left="567"/>
      </w:pPr>
    </w:p>
    <w:p w14:paraId="4978AC84" w14:textId="77777777" w:rsidR="002738B6" w:rsidRDefault="001E166C" w:rsidP="001E166C">
      <w:pPr>
        <w:pStyle w:val="Odstavecsmlouvy"/>
      </w:pPr>
      <w:r>
        <w:t>Prodávající na sebe přebírá nebezpečí změny okolností dle § 1765 odst. 2 občanského zákoníku.</w:t>
      </w:r>
    </w:p>
    <w:p w14:paraId="39B6BECF" w14:textId="77777777" w:rsidR="002738B6" w:rsidRDefault="002738B6" w:rsidP="002738B6">
      <w:pPr>
        <w:pStyle w:val="Odstavecseseznamem"/>
      </w:pPr>
    </w:p>
    <w:p w14:paraId="1D084FF8" w14:textId="784AA6FD" w:rsidR="002738B6" w:rsidRDefault="002738B6" w:rsidP="002738B6">
      <w:pPr>
        <w:pStyle w:val="Odstavecsmlouvy"/>
      </w:pPr>
      <w:r>
        <w:t>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62F78F98" w14:textId="77777777" w:rsidR="00544FA6" w:rsidRDefault="00544FA6" w:rsidP="00544FA6">
      <w:pPr>
        <w:pStyle w:val="Odstavecsmlouvy"/>
        <w:numPr>
          <w:ilvl w:val="0"/>
          <w:numId w:val="0"/>
        </w:numPr>
        <w:ind w:left="567"/>
      </w:pPr>
    </w:p>
    <w:p w14:paraId="62F78F99" w14:textId="77777777" w:rsidR="00C92C8B" w:rsidRDefault="00B945BB" w:rsidP="009F5A27">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1D71E3">
      <w:pPr>
        <w:pStyle w:val="Odstavecsmlouvy"/>
        <w:numPr>
          <w:ilvl w:val="0"/>
          <w:numId w:val="0"/>
        </w:numPr>
        <w:ind w:left="567"/>
      </w:pPr>
    </w:p>
    <w:p w14:paraId="62F78F9B" w14:textId="77777777" w:rsidR="00C92C8B" w:rsidRDefault="00726B26" w:rsidP="00C92C8B">
      <w:pPr>
        <w:pStyle w:val="Odstavecsmlouvy"/>
      </w:pPr>
      <w:r w:rsidRPr="002B77A6">
        <w:t>Osob</w:t>
      </w:r>
      <w:r>
        <w:t>y</w:t>
      </w:r>
      <w:r w:rsidRPr="002B77A6">
        <w:t xml:space="preserve"> podepisující tuto </w:t>
      </w:r>
      <w:r w:rsidR="00825B3C">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825B3C">
        <w:t>smlouvu</w:t>
      </w:r>
      <w:r w:rsidR="009F5A27">
        <w:t xml:space="preserve"> </w:t>
      </w:r>
      <w:r w:rsidRPr="00C92C8B">
        <w:t xml:space="preserve">podepsat a k platnosti </w:t>
      </w:r>
      <w:r w:rsidR="00C92C8B">
        <w:t xml:space="preserve">této </w:t>
      </w:r>
      <w:r w:rsidR="00825B3C">
        <w:t>smlouvy</w:t>
      </w:r>
      <w:r w:rsidR="009F5A27">
        <w:t xml:space="preserve"> </w:t>
      </w:r>
      <w:r w:rsidRPr="00C92C8B">
        <w:t>není třeba podpisu jiné osoby.</w:t>
      </w:r>
    </w:p>
    <w:p w14:paraId="62F78F9C" w14:textId="77777777" w:rsidR="00C92C8B" w:rsidRDefault="00C92C8B" w:rsidP="00C92C8B">
      <w:pPr>
        <w:pStyle w:val="Odstavecsmlouvy"/>
        <w:numPr>
          <w:ilvl w:val="0"/>
          <w:numId w:val="0"/>
        </w:numPr>
        <w:ind w:left="567"/>
      </w:pPr>
    </w:p>
    <w:p w14:paraId="62F78F9D" w14:textId="77777777" w:rsidR="001D71E3" w:rsidRPr="001D71E3" w:rsidRDefault="00726B26" w:rsidP="001D71E3">
      <w:pPr>
        <w:pStyle w:val="Odstavecsmlouvy"/>
      </w:pPr>
      <w:r w:rsidRPr="001D71E3">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w:t>
      </w:r>
      <w:r w:rsidRPr="001D71E3">
        <w:lastRenderedPageBreak/>
        <w:t>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14:paraId="62F78F9E" w14:textId="77777777" w:rsidR="001D71E3" w:rsidRPr="001D71E3" w:rsidRDefault="001D71E3" w:rsidP="001D71E3">
      <w:pPr>
        <w:pStyle w:val="Odstavecsmlouvy"/>
        <w:numPr>
          <w:ilvl w:val="0"/>
          <w:numId w:val="0"/>
        </w:numPr>
        <w:ind w:left="567"/>
      </w:pPr>
    </w:p>
    <w:p w14:paraId="62F78F9F" w14:textId="77777777"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1D71E3">
      <w:pPr>
        <w:pStyle w:val="Odstavecsmlouvy"/>
        <w:numPr>
          <w:ilvl w:val="0"/>
          <w:numId w:val="0"/>
        </w:numPr>
        <w:ind w:left="567"/>
      </w:pPr>
    </w:p>
    <w:p w14:paraId="62F78FA1" w14:textId="77777777" w:rsidR="001D71E3" w:rsidRDefault="00726B26" w:rsidP="001D71E3">
      <w:pPr>
        <w:pStyle w:val="Odstavecsmlouvy"/>
      </w:pPr>
      <w:r w:rsidRPr="001D71E3">
        <w:t xml:space="preserve">Jakékoliv změny či doplňky této </w:t>
      </w:r>
      <w:r w:rsidR="00825B3C">
        <w:t>smlouvy</w:t>
      </w:r>
      <w:r w:rsidR="00451B43">
        <w:t xml:space="preserve"> </w:t>
      </w:r>
      <w:r w:rsidRPr="001D71E3">
        <w:t>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62F78FA2" w14:textId="77777777" w:rsidR="001D71E3" w:rsidRPr="001D71E3" w:rsidRDefault="001D71E3" w:rsidP="001D71E3">
      <w:pPr>
        <w:pStyle w:val="Odstavecsmlouvy"/>
        <w:numPr>
          <w:ilvl w:val="0"/>
          <w:numId w:val="0"/>
        </w:numPr>
        <w:ind w:left="567"/>
      </w:pPr>
    </w:p>
    <w:p w14:paraId="62F78FA3" w14:textId="77777777" w:rsidR="001D71E3" w:rsidRPr="00717C3C" w:rsidRDefault="00726B26" w:rsidP="001D71E3">
      <w:pPr>
        <w:pStyle w:val="Odstavecsmlouvy"/>
      </w:pPr>
      <w:r w:rsidRPr="00717C3C">
        <w:rPr>
          <w:snapToGrid w:val="0"/>
        </w:rPr>
        <w:t xml:space="preserve">Tato </w:t>
      </w:r>
      <w:r w:rsidR="00825B3C" w:rsidRPr="00717C3C">
        <w:rPr>
          <w:snapToGrid w:val="0"/>
        </w:rPr>
        <w:t>smlouva</w:t>
      </w:r>
      <w:r w:rsidRPr="00717C3C">
        <w:rPr>
          <w:snapToGrid w:val="0"/>
        </w:rPr>
        <w:t xml:space="preserve"> je sepsána </w:t>
      </w:r>
      <w:r w:rsidR="00717C3C" w:rsidRPr="00717C3C">
        <w:rPr>
          <w:snapToGrid w:val="0"/>
        </w:rPr>
        <w:t xml:space="preserve">třech </w:t>
      </w:r>
      <w:r w:rsidRPr="00717C3C">
        <w:rPr>
          <w:snapToGrid w:val="0"/>
        </w:rPr>
        <w:t xml:space="preserve">vyhotoveních stejné platnosti a závaznosti, přičemž </w:t>
      </w:r>
      <w:r w:rsidR="00451B43" w:rsidRPr="00717C3C">
        <w:rPr>
          <w:snapToGrid w:val="0"/>
        </w:rPr>
        <w:t xml:space="preserve">Prodávající obdrží jedno vyhotovení a Kupující obdrží </w:t>
      </w:r>
      <w:r w:rsidR="00E66209" w:rsidRPr="00717C3C">
        <w:rPr>
          <w:snapToGrid w:val="0"/>
        </w:rPr>
        <w:t>dvě</w:t>
      </w:r>
      <w:r w:rsidR="00451B43" w:rsidRPr="00717C3C">
        <w:rPr>
          <w:snapToGrid w:val="0"/>
        </w:rPr>
        <w:t xml:space="preserve"> vyhotovení</w:t>
      </w:r>
      <w:r w:rsidR="00023008" w:rsidRPr="00717C3C">
        <w:rPr>
          <w:snapToGrid w:val="0"/>
        </w:rPr>
        <w:t>.</w:t>
      </w:r>
    </w:p>
    <w:p w14:paraId="62F78FA4" w14:textId="77777777" w:rsidR="007E416F" w:rsidRDefault="007E416F" w:rsidP="007E416F">
      <w:pPr>
        <w:pStyle w:val="Odstavecsmlouvy"/>
        <w:numPr>
          <w:ilvl w:val="0"/>
          <w:numId w:val="0"/>
        </w:numPr>
        <w:ind w:left="567"/>
      </w:pPr>
    </w:p>
    <w:p w14:paraId="62F78FA5" w14:textId="77777777" w:rsidR="007E416F" w:rsidRDefault="007E416F" w:rsidP="001D71E3">
      <w:pPr>
        <w:pStyle w:val="Odstavecsmlouvy"/>
      </w:pPr>
      <w:r>
        <w:t xml:space="preserve">Nedílnou součástí této </w:t>
      </w:r>
      <w:r w:rsidR="00825B3C">
        <w:t>smlouvy</w:t>
      </w:r>
      <w:r>
        <w:t xml:space="preserve"> jsou tyto její přílohy:</w:t>
      </w:r>
    </w:p>
    <w:p w14:paraId="62F78FA6" w14:textId="79EEE8CB" w:rsidR="007E416F" w:rsidRDefault="007E416F" w:rsidP="000A5B93">
      <w:pPr>
        <w:pStyle w:val="Odstavecsmlouvy"/>
        <w:numPr>
          <w:ilvl w:val="0"/>
          <w:numId w:val="0"/>
        </w:numPr>
        <w:ind w:left="1416"/>
      </w:pPr>
      <w:r>
        <w:t xml:space="preserve">Příloha č. 1: </w:t>
      </w:r>
      <w:r w:rsidR="00074676">
        <w:t>Specifikace Zboží</w:t>
      </w:r>
    </w:p>
    <w:p w14:paraId="319F08D9" w14:textId="77777777" w:rsidR="00455562" w:rsidRDefault="00455562" w:rsidP="00455562">
      <w:pPr>
        <w:pStyle w:val="Odstavecsmlouvy"/>
        <w:numPr>
          <w:ilvl w:val="0"/>
          <w:numId w:val="0"/>
        </w:numPr>
        <w:ind w:left="1416"/>
      </w:pPr>
      <w:r>
        <w:t>Příloha č. 2: Jednotkové kupní ceny Zboží.</w:t>
      </w:r>
    </w:p>
    <w:p w14:paraId="5D65BDFD" w14:textId="77777777" w:rsidR="00455562" w:rsidRDefault="00455562" w:rsidP="000A5B93">
      <w:pPr>
        <w:pStyle w:val="Odstavecsmlouvy"/>
        <w:numPr>
          <w:ilvl w:val="0"/>
          <w:numId w:val="0"/>
        </w:numPr>
        <w:ind w:left="1416"/>
      </w:pPr>
    </w:p>
    <w:p w14:paraId="62F78FA7" w14:textId="77777777" w:rsidR="001D71E3" w:rsidRDefault="001D71E3" w:rsidP="001D71E3">
      <w:pPr>
        <w:pStyle w:val="Odstavecsmlouvy"/>
        <w:numPr>
          <w:ilvl w:val="0"/>
          <w:numId w:val="0"/>
        </w:numPr>
        <w:ind w:left="567"/>
      </w:pPr>
    </w:p>
    <w:p w14:paraId="62F78FA8" w14:textId="77777777" w:rsidR="00726B26" w:rsidRPr="001D71E3" w:rsidRDefault="00726B26" w:rsidP="001D71E3">
      <w:pPr>
        <w:pStyle w:val="Odstavecsmlouvy"/>
      </w:pPr>
      <w:r w:rsidRPr="001D71E3">
        <w:t xml:space="preserve">Smluvní strany prohlašují, že se důkladně seznámily s obsahem této </w:t>
      </w:r>
      <w:r w:rsidR="00825B3C">
        <w:t>smlouvy</w:t>
      </w:r>
      <w:r w:rsidRPr="001D71E3">
        <w:t>, kterému zcela rozumí a plně vyjadřuje jejich svobodnou a vážnou vůli.</w:t>
      </w:r>
    </w:p>
    <w:p w14:paraId="62F78FA9" w14:textId="77777777" w:rsidR="004A45B0" w:rsidRPr="00D722DC" w:rsidRDefault="004A45B0"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62F78FAD" w14:textId="77777777" w:rsidTr="005B49AA">
        <w:tc>
          <w:tcPr>
            <w:tcW w:w="4077" w:type="dxa"/>
            <w:shd w:val="clear" w:color="auto" w:fill="auto"/>
          </w:tcPr>
          <w:p w14:paraId="62F78FAA" w14:textId="4F79C333" w:rsidR="004A45B0" w:rsidRPr="00D722DC" w:rsidRDefault="004A45B0" w:rsidP="00E94AC3">
            <w:pPr>
              <w:pStyle w:val="slovn"/>
              <w:numPr>
                <w:ilvl w:val="0"/>
                <w:numId w:val="0"/>
              </w:numPr>
              <w:tabs>
                <w:tab w:val="num" w:pos="567"/>
              </w:tabs>
              <w:spacing w:after="0" w:line="280" w:lineRule="atLeast"/>
              <w:jc w:val="left"/>
              <w:rPr>
                <w:sz w:val="22"/>
                <w:szCs w:val="22"/>
              </w:rPr>
            </w:pPr>
            <w:r w:rsidRPr="00D722DC">
              <w:rPr>
                <w:sz w:val="22"/>
                <w:szCs w:val="22"/>
              </w:rPr>
              <w:t>V </w:t>
            </w:r>
            <w:r w:rsidR="00524CB1" w:rsidRPr="00A57EC5">
              <w:rPr>
                <w:sz w:val="22"/>
                <w:szCs w:val="22"/>
              </w:rPr>
              <w:t>Praze</w:t>
            </w:r>
            <w:r w:rsidRPr="00D722DC">
              <w:rPr>
                <w:sz w:val="22"/>
                <w:szCs w:val="22"/>
              </w:rPr>
              <w:t xml:space="preserve"> dne</w:t>
            </w:r>
            <w:r w:rsidR="00524CB1">
              <w:rPr>
                <w:sz w:val="22"/>
                <w:szCs w:val="22"/>
              </w:rPr>
              <w:t xml:space="preserve"> </w:t>
            </w:r>
            <w:r w:rsidR="0085013D">
              <w:rPr>
                <w:sz w:val="22"/>
                <w:szCs w:val="22"/>
              </w:rPr>
              <w:t>30.6.2022</w:t>
            </w:r>
          </w:p>
        </w:tc>
        <w:tc>
          <w:tcPr>
            <w:tcW w:w="1134" w:type="dxa"/>
            <w:shd w:val="clear" w:color="auto" w:fill="auto"/>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2F78FAC" w14:textId="281FEAED"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r w:rsidR="0085013D">
              <w:rPr>
                <w:sz w:val="22"/>
                <w:szCs w:val="22"/>
              </w:rPr>
              <w:t xml:space="preserve"> 13.7.2022</w:t>
            </w:r>
            <w:bookmarkStart w:id="8" w:name="_GoBack"/>
            <w:bookmarkEnd w:id="8"/>
          </w:p>
        </w:tc>
      </w:tr>
      <w:tr w:rsidR="004A45B0" w:rsidRPr="00D722DC" w14:paraId="62F78FB6" w14:textId="77777777" w:rsidTr="005B49AA">
        <w:tc>
          <w:tcPr>
            <w:tcW w:w="4077" w:type="dxa"/>
            <w:tcBorders>
              <w:bottom w:val="single" w:sz="4" w:space="0" w:color="auto"/>
            </w:tcBorders>
            <w:shd w:val="clear" w:color="auto" w:fill="auto"/>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AF"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0" w14:textId="77777777" w:rsidR="004A45B0"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5B49AA">
        <w:tc>
          <w:tcPr>
            <w:tcW w:w="4077" w:type="dxa"/>
            <w:tcBorders>
              <w:top w:val="single" w:sz="4" w:space="0" w:color="auto"/>
            </w:tcBorders>
            <w:shd w:val="clear" w:color="auto" w:fill="auto"/>
          </w:tcPr>
          <w:p w14:paraId="62F78FB7" w14:textId="23D7F30D" w:rsidR="004A45B0" w:rsidRPr="00A57EC5" w:rsidRDefault="00524CB1" w:rsidP="00524CB1">
            <w:pPr>
              <w:pStyle w:val="slovn"/>
              <w:numPr>
                <w:ilvl w:val="0"/>
                <w:numId w:val="0"/>
              </w:numPr>
              <w:tabs>
                <w:tab w:val="num" w:pos="567"/>
              </w:tabs>
              <w:spacing w:after="0" w:line="280" w:lineRule="atLeast"/>
              <w:jc w:val="center"/>
              <w:rPr>
                <w:b/>
                <w:sz w:val="22"/>
                <w:szCs w:val="22"/>
              </w:rPr>
            </w:pPr>
            <w:r w:rsidRPr="00A57EC5">
              <w:rPr>
                <w:b/>
                <w:sz w:val="22"/>
                <w:szCs w:val="22"/>
              </w:rPr>
              <w:t>Grifols s. r. o.</w:t>
            </w:r>
          </w:p>
          <w:p w14:paraId="6AE0F0A0" w14:textId="14A1B018" w:rsidR="004A45B0" w:rsidRDefault="00524CB1" w:rsidP="00524CB1">
            <w:pPr>
              <w:pStyle w:val="slovn"/>
              <w:numPr>
                <w:ilvl w:val="0"/>
                <w:numId w:val="0"/>
              </w:numPr>
              <w:tabs>
                <w:tab w:val="num" w:pos="567"/>
              </w:tabs>
              <w:spacing w:after="0" w:line="280" w:lineRule="atLeast"/>
              <w:jc w:val="center"/>
              <w:rPr>
                <w:sz w:val="22"/>
                <w:szCs w:val="22"/>
              </w:rPr>
            </w:pPr>
            <w:r w:rsidRPr="00A57EC5">
              <w:rPr>
                <w:sz w:val="22"/>
                <w:szCs w:val="22"/>
              </w:rPr>
              <w:t>Ing. Karel Pivoňka</w:t>
            </w:r>
          </w:p>
          <w:p w14:paraId="62F78FB8" w14:textId="60D20BA2" w:rsidR="00524CB1" w:rsidRPr="00D722DC" w:rsidRDefault="00524CB1" w:rsidP="00524CB1">
            <w:pPr>
              <w:pStyle w:val="slovn"/>
              <w:numPr>
                <w:ilvl w:val="0"/>
                <w:numId w:val="0"/>
              </w:numPr>
              <w:tabs>
                <w:tab w:val="num" w:pos="567"/>
              </w:tabs>
              <w:spacing w:after="0" w:line="280" w:lineRule="atLeast"/>
              <w:jc w:val="center"/>
              <w:rPr>
                <w:sz w:val="22"/>
                <w:szCs w:val="22"/>
              </w:rPr>
            </w:pPr>
            <w:r>
              <w:rPr>
                <w:sz w:val="22"/>
                <w:szCs w:val="22"/>
              </w:rPr>
              <w:t>jednatel</w:t>
            </w:r>
          </w:p>
        </w:tc>
        <w:tc>
          <w:tcPr>
            <w:tcW w:w="1134" w:type="dxa"/>
            <w:shd w:val="clear" w:color="auto" w:fill="auto"/>
          </w:tcPr>
          <w:p w14:paraId="62F78FB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5AD1F40C" w14:textId="77777777" w:rsidR="00E94AC3" w:rsidRPr="00E94AC3" w:rsidRDefault="00E94AC3" w:rsidP="001F7596">
            <w:pPr>
              <w:pStyle w:val="slovn"/>
              <w:numPr>
                <w:ilvl w:val="0"/>
                <w:numId w:val="0"/>
              </w:numPr>
              <w:tabs>
                <w:tab w:val="num" w:pos="567"/>
              </w:tabs>
              <w:spacing w:after="0" w:line="280" w:lineRule="atLeast"/>
              <w:jc w:val="center"/>
              <w:rPr>
                <w:sz w:val="22"/>
                <w:szCs w:val="22"/>
              </w:rPr>
            </w:pPr>
            <w:r w:rsidRPr="00E94AC3">
              <w:rPr>
                <w:sz w:val="22"/>
                <w:szCs w:val="22"/>
              </w:rPr>
              <w:t xml:space="preserve">MUDr. Ivo Rovný, MBA </w:t>
            </w:r>
          </w:p>
          <w:p w14:paraId="62F78FBC" w14:textId="6C5A2F35" w:rsidR="004A45B0" w:rsidRPr="00D722DC" w:rsidRDefault="004A45B0" w:rsidP="001F7596">
            <w:pPr>
              <w:pStyle w:val="slovn"/>
              <w:numPr>
                <w:ilvl w:val="0"/>
                <w:numId w:val="0"/>
              </w:numPr>
              <w:tabs>
                <w:tab w:val="num" w:pos="567"/>
              </w:tabs>
              <w:spacing w:after="0" w:line="280" w:lineRule="atLeast"/>
              <w:jc w:val="center"/>
              <w:rPr>
                <w:sz w:val="22"/>
                <w:szCs w:val="22"/>
              </w:rPr>
            </w:pPr>
            <w:r w:rsidRPr="00E94AC3">
              <w:rPr>
                <w:sz w:val="22"/>
                <w:szCs w:val="22"/>
              </w:rPr>
              <w:t>ředitel</w:t>
            </w:r>
          </w:p>
        </w:tc>
      </w:tr>
    </w:tbl>
    <w:p w14:paraId="62F78FBE" w14:textId="77777777" w:rsidR="000729CF" w:rsidRPr="00D722DC" w:rsidRDefault="000729CF" w:rsidP="000729CF"/>
    <w:p w14:paraId="62F78FBF" w14:textId="77777777" w:rsidR="007E416F" w:rsidRPr="000729CF" w:rsidRDefault="000729CF" w:rsidP="007E416F">
      <w:pPr>
        <w:jc w:val="center"/>
        <w:rPr>
          <w:b/>
        </w:rPr>
      </w:pPr>
      <w:r>
        <w:br w:type="page"/>
      </w:r>
      <w:r w:rsidR="00575F84">
        <w:rPr>
          <w:b/>
        </w:rPr>
        <w:lastRenderedPageBreak/>
        <w:t xml:space="preserve">PŘÍLOHA Č. </w:t>
      </w:r>
      <w:r w:rsidR="000A5B93">
        <w:rPr>
          <w:b/>
        </w:rPr>
        <w:t>1</w:t>
      </w:r>
    </w:p>
    <w:p w14:paraId="62F78FC0" w14:textId="77777777" w:rsidR="007E416F" w:rsidRPr="000729CF" w:rsidRDefault="007E416F" w:rsidP="007E416F">
      <w:pPr>
        <w:jc w:val="center"/>
        <w:rPr>
          <w:b/>
        </w:rPr>
      </w:pPr>
    </w:p>
    <w:p w14:paraId="62F78FC1" w14:textId="741D377C" w:rsidR="007E416F" w:rsidRPr="000729CF" w:rsidRDefault="00074676" w:rsidP="007E416F">
      <w:pPr>
        <w:jc w:val="center"/>
        <w:rPr>
          <w:b/>
        </w:rPr>
      </w:pPr>
      <w:r w:rsidRPr="00074676">
        <w:rPr>
          <w:b/>
        </w:rPr>
        <w:t xml:space="preserve">Specifikace Zboží </w:t>
      </w:r>
    </w:p>
    <w:p w14:paraId="62F78FC2" w14:textId="77777777" w:rsidR="00896745" w:rsidRDefault="00896745" w:rsidP="00896745">
      <w:pPr>
        <w:rPr>
          <w:b/>
        </w:rPr>
      </w:pPr>
    </w:p>
    <w:p w14:paraId="471E0DDB" w14:textId="77777777" w:rsidR="00054DCE" w:rsidRPr="000729CF" w:rsidRDefault="00054DCE" w:rsidP="00054DCE">
      <w:pPr>
        <w:jc w:val="center"/>
        <w:rPr>
          <w:b/>
        </w:rPr>
      </w:pPr>
    </w:p>
    <w:tbl>
      <w:tblPr>
        <w:tblW w:w="9914" w:type="dxa"/>
        <w:tblCellMar>
          <w:left w:w="70" w:type="dxa"/>
          <w:right w:w="70" w:type="dxa"/>
        </w:tblCellMar>
        <w:tblLook w:val="04A0" w:firstRow="1" w:lastRow="0" w:firstColumn="1" w:lastColumn="0" w:noHBand="0" w:noVBand="1"/>
      </w:tblPr>
      <w:tblGrid>
        <w:gridCol w:w="596"/>
        <w:gridCol w:w="3653"/>
        <w:gridCol w:w="1595"/>
        <w:gridCol w:w="1116"/>
        <w:gridCol w:w="1419"/>
        <w:gridCol w:w="1535"/>
      </w:tblGrid>
      <w:tr w:rsidR="00054DCE" w:rsidRPr="00224A09" w14:paraId="13630841" w14:textId="77777777" w:rsidTr="00E26EA1">
        <w:trPr>
          <w:trHeight w:val="450"/>
        </w:trPr>
        <w:tc>
          <w:tcPr>
            <w:tcW w:w="596"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7065FFA" w14:textId="77777777" w:rsidR="00054DCE" w:rsidRPr="00224A09" w:rsidRDefault="00054DCE" w:rsidP="00E26EA1">
            <w:pPr>
              <w:jc w:val="center"/>
              <w:rPr>
                <w:b/>
                <w:color w:val="000000"/>
              </w:rPr>
            </w:pPr>
            <w:r w:rsidRPr="00224A09">
              <w:rPr>
                <w:b/>
                <w:color w:val="000000"/>
              </w:rPr>
              <w:t>část</w:t>
            </w:r>
          </w:p>
        </w:tc>
        <w:tc>
          <w:tcPr>
            <w:tcW w:w="379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A9CD65A" w14:textId="77777777" w:rsidR="00054DCE" w:rsidRPr="00224A09" w:rsidRDefault="00054DCE" w:rsidP="00E26EA1">
            <w:pPr>
              <w:jc w:val="center"/>
              <w:rPr>
                <w:b/>
                <w:color w:val="000000"/>
              </w:rPr>
            </w:pPr>
            <w:r w:rsidRPr="00224A09">
              <w:rPr>
                <w:b/>
                <w:color w:val="000000"/>
              </w:rPr>
              <w:t>název části</w:t>
            </w:r>
          </w:p>
          <w:p w14:paraId="6DD84768" w14:textId="77777777" w:rsidR="00054DCE" w:rsidRPr="00224A09" w:rsidRDefault="00054DCE" w:rsidP="00E26EA1">
            <w:pPr>
              <w:jc w:val="center"/>
              <w:rPr>
                <w:b/>
                <w:color w:val="000000"/>
              </w:rPr>
            </w:pPr>
            <w:r w:rsidRPr="00224A09">
              <w:rPr>
                <w:b/>
                <w:bCs/>
                <w:color w:val="000000"/>
              </w:rPr>
              <w:t>(popis s vystižením specifika/odlišnosti daného derivátu)</w:t>
            </w:r>
          </w:p>
        </w:tc>
        <w:tc>
          <w:tcPr>
            <w:tcW w:w="138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D3865C8" w14:textId="77777777" w:rsidR="00054DCE" w:rsidRPr="00224A09" w:rsidRDefault="00054DCE" w:rsidP="00E26EA1">
            <w:pPr>
              <w:jc w:val="center"/>
              <w:rPr>
                <w:b/>
                <w:color w:val="000000"/>
              </w:rPr>
            </w:pPr>
            <w:r w:rsidRPr="00224A09">
              <w:rPr>
                <w:b/>
                <w:color w:val="000000"/>
              </w:rPr>
              <w:t>objem rozpouštědla</w:t>
            </w:r>
            <w:r>
              <w:rPr>
                <w:b/>
                <w:color w:val="000000"/>
              </w:rPr>
              <w:t>*</w:t>
            </w:r>
          </w:p>
        </w:tc>
        <w:tc>
          <w:tcPr>
            <w:tcW w:w="1119" w:type="dxa"/>
            <w:tcBorders>
              <w:top w:val="single" w:sz="4" w:space="0" w:color="auto"/>
              <w:left w:val="single" w:sz="4" w:space="0" w:color="auto"/>
              <w:bottom w:val="single" w:sz="4" w:space="0" w:color="000000"/>
              <w:right w:val="single" w:sz="4" w:space="0" w:color="auto"/>
            </w:tcBorders>
            <w:shd w:val="clear" w:color="000000" w:fill="FFFFFF"/>
            <w:vAlign w:val="center"/>
            <w:hideMark/>
          </w:tcPr>
          <w:p w14:paraId="17A56D05" w14:textId="77777777" w:rsidR="00054DCE" w:rsidRPr="00224A09" w:rsidRDefault="00054DCE" w:rsidP="00E26EA1">
            <w:pPr>
              <w:jc w:val="center"/>
              <w:rPr>
                <w:b/>
                <w:color w:val="000000"/>
              </w:rPr>
            </w:pPr>
            <w:r w:rsidRPr="00224A09">
              <w:rPr>
                <w:b/>
                <w:color w:val="000000"/>
              </w:rPr>
              <w:t>ATC</w:t>
            </w:r>
          </w:p>
        </w:tc>
        <w:tc>
          <w:tcPr>
            <w:tcW w:w="148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054179B" w14:textId="77777777" w:rsidR="00054DCE" w:rsidRPr="00224A09" w:rsidRDefault="00054DCE" w:rsidP="00E26EA1">
            <w:pPr>
              <w:jc w:val="center"/>
              <w:rPr>
                <w:b/>
                <w:color w:val="000000"/>
              </w:rPr>
            </w:pPr>
            <w:r w:rsidRPr="00224A09">
              <w:rPr>
                <w:b/>
                <w:color w:val="000000"/>
              </w:rPr>
              <w:t>dávka</w:t>
            </w:r>
          </w:p>
        </w:tc>
        <w:tc>
          <w:tcPr>
            <w:tcW w:w="153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51A7763" w14:textId="77777777" w:rsidR="00054DCE" w:rsidRPr="00224A09" w:rsidRDefault="00054DCE" w:rsidP="00E26EA1">
            <w:pPr>
              <w:jc w:val="center"/>
              <w:rPr>
                <w:b/>
                <w:color w:val="000000"/>
              </w:rPr>
            </w:pPr>
            <w:r w:rsidRPr="00224A09">
              <w:rPr>
                <w:b/>
                <w:color w:val="000000"/>
              </w:rPr>
              <w:t>množství/rok</w:t>
            </w:r>
          </w:p>
        </w:tc>
      </w:tr>
      <w:tr w:rsidR="00054DCE" w:rsidRPr="00224A09" w14:paraId="17965908" w14:textId="77777777" w:rsidTr="00E26EA1">
        <w:trPr>
          <w:trHeight w:val="450"/>
        </w:trPr>
        <w:tc>
          <w:tcPr>
            <w:tcW w:w="5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9405FAE" w14:textId="77777777" w:rsidR="00054DCE" w:rsidRPr="009F4926" w:rsidRDefault="00054DCE" w:rsidP="00E26EA1">
            <w:pPr>
              <w:jc w:val="center"/>
              <w:rPr>
                <w:b/>
                <w:color w:val="000000"/>
              </w:rPr>
            </w:pPr>
            <w:r w:rsidRPr="009F4926">
              <w:rPr>
                <w:b/>
                <w:color w:val="000000"/>
              </w:rPr>
              <w:t>1.</w:t>
            </w:r>
          </w:p>
        </w:tc>
        <w:tc>
          <w:tcPr>
            <w:tcW w:w="3793" w:type="dxa"/>
            <w:vMerge w:val="restart"/>
            <w:tcBorders>
              <w:top w:val="nil"/>
              <w:left w:val="single" w:sz="4" w:space="0" w:color="auto"/>
              <w:bottom w:val="single" w:sz="4" w:space="0" w:color="000000"/>
              <w:right w:val="single" w:sz="4" w:space="0" w:color="auto"/>
            </w:tcBorders>
            <w:shd w:val="clear" w:color="auto" w:fill="auto"/>
            <w:vAlign w:val="center"/>
            <w:hideMark/>
          </w:tcPr>
          <w:p w14:paraId="15A38DA6" w14:textId="77777777" w:rsidR="00054DCE" w:rsidRPr="00224A09" w:rsidRDefault="00054DCE" w:rsidP="00E26EA1">
            <w:pPr>
              <w:rPr>
                <w:color w:val="000000"/>
              </w:rPr>
            </w:pPr>
            <w:r w:rsidRPr="00224A09">
              <w:rPr>
                <w:color w:val="000000"/>
              </w:rPr>
              <w:t>Komplex lidského plazmatického koagulačního faktoru VIII a von Willebrandova faktoru v poměru 1:1,2.</w:t>
            </w:r>
          </w:p>
        </w:tc>
        <w:tc>
          <w:tcPr>
            <w:tcW w:w="1385" w:type="dxa"/>
            <w:vMerge w:val="restart"/>
            <w:tcBorders>
              <w:top w:val="nil"/>
              <w:left w:val="single" w:sz="4" w:space="0" w:color="auto"/>
              <w:bottom w:val="single" w:sz="4" w:space="0" w:color="000000"/>
              <w:right w:val="single" w:sz="4" w:space="0" w:color="auto"/>
            </w:tcBorders>
            <w:shd w:val="clear" w:color="auto" w:fill="auto"/>
            <w:vAlign w:val="center"/>
            <w:hideMark/>
          </w:tcPr>
          <w:p w14:paraId="3E7DE150" w14:textId="77777777" w:rsidR="00054DCE" w:rsidRPr="00224A09" w:rsidRDefault="00054DCE" w:rsidP="00E26EA1">
            <w:pPr>
              <w:jc w:val="center"/>
              <w:rPr>
                <w:color w:val="000000"/>
              </w:rPr>
            </w:pPr>
            <w:r w:rsidRPr="00224A09">
              <w:rPr>
                <w:color w:val="000000"/>
              </w:rPr>
              <w:t>10 - 15 ml</w:t>
            </w:r>
          </w:p>
        </w:tc>
        <w:tc>
          <w:tcPr>
            <w:tcW w:w="111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E3982E4" w14:textId="77777777" w:rsidR="00054DCE" w:rsidRPr="00224A09" w:rsidRDefault="00054DCE" w:rsidP="00E26EA1">
            <w:pPr>
              <w:jc w:val="center"/>
              <w:rPr>
                <w:color w:val="000000"/>
              </w:rPr>
            </w:pPr>
            <w:r w:rsidRPr="00224A09">
              <w:rPr>
                <w:color w:val="000000"/>
              </w:rPr>
              <w:t>B02BD06</w:t>
            </w:r>
          </w:p>
        </w:tc>
        <w:tc>
          <w:tcPr>
            <w:tcW w:w="1482" w:type="dxa"/>
            <w:tcBorders>
              <w:top w:val="nil"/>
              <w:left w:val="single" w:sz="4" w:space="0" w:color="auto"/>
              <w:bottom w:val="single" w:sz="4" w:space="0" w:color="000000"/>
              <w:right w:val="single" w:sz="4" w:space="0" w:color="auto"/>
            </w:tcBorders>
            <w:shd w:val="clear" w:color="auto" w:fill="auto"/>
            <w:vAlign w:val="center"/>
            <w:hideMark/>
          </w:tcPr>
          <w:p w14:paraId="7F5F53F1" w14:textId="77777777" w:rsidR="00054DCE" w:rsidRPr="00224A09" w:rsidRDefault="00054DCE" w:rsidP="00E26EA1">
            <w:pPr>
              <w:jc w:val="center"/>
              <w:rPr>
                <w:color w:val="000000"/>
              </w:rPr>
            </w:pPr>
            <w:r w:rsidRPr="00224A09">
              <w:rPr>
                <w:color w:val="000000"/>
              </w:rPr>
              <w:t>500 IU</w:t>
            </w:r>
          </w:p>
        </w:tc>
        <w:tc>
          <w:tcPr>
            <w:tcW w:w="1539" w:type="dxa"/>
            <w:vMerge w:val="restart"/>
            <w:tcBorders>
              <w:top w:val="nil"/>
              <w:left w:val="single" w:sz="4" w:space="0" w:color="auto"/>
              <w:bottom w:val="single" w:sz="4" w:space="0" w:color="000000"/>
              <w:right w:val="single" w:sz="4" w:space="0" w:color="auto"/>
            </w:tcBorders>
            <w:shd w:val="clear" w:color="auto" w:fill="auto"/>
            <w:vAlign w:val="center"/>
            <w:hideMark/>
          </w:tcPr>
          <w:p w14:paraId="07245325" w14:textId="77777777" w:rsidR="00054DCE" w:rsidRPr="00224A09" w:rsidRDefault="00054DCE" w:rsidP="00E26EA1">
            <w:pPr>
              <w:jc w:val="center"/>
              <w:rPr>
                <w:color w:val="000000"/>
              </w:rPr>
            </w:pPr>
            <w:r w:rsidRPr="00224A09">
              <w:rPr>
                <w:color w:val="000000"/>
              </w:rPr>
              <w:t>1 000 000 IU</w:t>
            </w:r>
          </w:p>
        </w:tc>
      </w:tr>
      <w:tr w:rsidR="00054DCE" w:rsidRPr="00224A09" w14:paraId="669F077B" w14:textId="77777777" w:rsidTr="00E26EA1">
        <w:trPr>
          <w:trHeight w:val="517"/>
        </w:trPr>
        <w:tc>
          <w:tcPr>
            <w:tcW w:w="596" w:type="dxa"/>
            <w:vMerge/>
            <w:tcBorders>
              <w:top w:val="nil"/>
              <w:left w:val="single" w:sz="4" w:space="0" w:color="auto"/>
              <w:bottom w:val="single" w:sz="4" w:space="0" w:color="000000"/>
              <w:right w:val="single" w:sz="4" w:space="0" w:color="auto"/>
            </w:tcBorders>
            <w:vAlign w:val="center"/>
            <w:hideMark/>
          </w:tcPr>
          <w:p w14:paraId="7DE25049" w14:textId="77777777" w:rsidR="00054DCE" w:rsidRPr="00224A09" w:rsidRDefault="00054DCE" w:rsidP="00E26EA1">
            <w:pPr>
              <w:rPr>
                <w:color w:val="000000"/>
              </w:rPr>
            </w:pPr>
          </w:p>
        </w:tc>
        <w:tc>
          <w:tcPr>
            <w:tcW w:w="3793" w:type="dxa"/>
            <w:vMerge/>
            <w:tcBorders>
              <w:top w:val="nil"/>
              <w:left w:val="single" w:sz="4" w:space="0" w:color="auto"/>
              <w:bottom w:val="single" w:sz="4" w:space="0" w:color="000000"/>
              <w:right w:val="single" w:sz="4" w:space="0" w:color="auto"/>
            </w:tcBorders>
            <w:vAlign w:val="center"/>
            <w:hideMark/>
          </w:tcPr>
          <w:p w14:paraId="6E2EEC30" w14:textId="77777777" w:rsidR="00054DCE" w:rsidRPr="00224A09" w:rsidRDefault="00054DCE" w:rsidP="00E26EA1">
            <w:pPr>
              <w:rPr>
                <w:color w:val="000000"/>
              </w:rPr>
            </w:pPr>
          </w:p>
        </w:tc>
        <w:tc>
          <w:tcPr>
            <w:tcW w:w="1385" w:type="dxa"/>
            <w:vMerge/>
            <w:tcBorders>
              <w:top w:val="nil"/>
              <w:left w:val="single" w:sz="4" w:space="0" w:color="auto"/>
              <w:bottom w:val="single" w:sz="4" w:space="0" w:color="000000"/>
              <w:right w:val="single" w:sz="4" w:space="0" w:color="auto"/>
            </w:tcBorders>
            <w:vAlign w:val="center"/>
            <w:hideMark/>
          </w:tcPr>
          <w:p w14:paraId="1927EE64" w14:textId="77777777" w:rsidR="00054DCE" w:rsidRPr="00224A09" w:rsidRDefault="00054DCE" w:rsidP="00E26EA1">
            <w:pPr>
              <w:rPr>
                <w:color w:val="000000"/>
              </w:rPr>
            </w:pPr>
          </w:p>
        </w:tc>
        <w:tc>
          <w:tcPr>
            <w:tcW w:w="1119" w:type="dxa"/>
            <w:vMerge/>
            <w:tcBorders>
              <w:top w:val="nil"/>
              <w:left w:val="single" w:sz="4" w:space="0" w:color="auto"/>
              <w:bottom w:val="single" w:sz="4" w:space="0" w:color="000000"/>
              <w:right w:val="single" w:sz="4" w:space="0" w:color="auto"/>
            </w:tcBorders>
            <w:vAlign w:val="center"/>
            <w:hideMark/>
          </w:tcPr>
          <w:p w14:paraId="2BF13D08" w14:textId="77777777" w:rsidR="00054DCE" w:rsidRPr="00224A09" w:rsidRDefault="00054DCE" w:rsidP="00E26EA1">
            <w:pPr>
              <w:rPr>
                <w:color w:val="000000"/>
              </w:rPr>
            </w:pPr>
          </w:p>
        </w:tc>
        <w:tc>
          <w:tcPr>
            <w:tcW w:w="1482" w:type="dxa"/>
            <w:tcBorders>
              <w:top w:val="nil"/>
              <w:left w:val="single" w:sz="4" w:space="0" w:color="auto"/>
              <w:bottom w:val="single" w:sz="4" w:space="0" w:color="000000"/>
              <w:right w:val="single" w:sz="4" w:space="0" w:color="auto"/>
            </w:tcBorders>
            <w:shd w:val="clear" w:color="auto" w:fill="auto"/>
            <w:vAlign w:val="center"/>
            <w:hideMark/>
          </w:tcPr>
          <w:p w14:paraId="60BF396A" w14:textId="77777777" w:rsidR="00054DCE" w:rsidRPr="00224A09" w:rsidRDefault="00054DCE" w:rsidP="00E26EA1">
            <w:pPr>
              <w:jc w:val="center"/>
              <w:rPr>
                <w:color w:val="000000"/>
              </w:rPr>
            </w:pPr>
            <w:r w:rsidRPr="00224A09">
              <w:rPr>
                <w:color w:val="000000"/>
              </w:rPr>
              <w:t>1000 IU</w:t>
            </w:r>
          </w:p>
        </w:tc>
        <w:tc>
          <w:tcPr>
            <w:tcW w:w="1539" w:type="dxa"/>
            <w:vMerge/>
            <w:tcBorders>
              <w:top w:val="nil"/>
              <w:left w:val="single" w:sz="4" w:space="0" w:color="auto"/>
              <w:bottom w:val="single" w:sz="4" w:space="0" w:color="000000"/>
              <w:right w:val="single" w:sz="4" w:space="0" w:color="auto"/>
            </w:tcBorders>
            <w:vAlign w:val="center"/>
            <w:hideMark/>
          </w:tcPr>
          <w:p w14:paraId="230A8BB9" w14:textId="77777777" w:rsidR="00054DCE" w:rsidRPr="00224A09" w:rsidRDefault="00054DCE" w:rsidP="00E26EA1">
            <w:pPr>
              <w:rPr>
                <w:color w:val="000000"/>
              </w:rPr>
            </w:pPr>
          </w:p>
        </w:tc>
      </w:tr>
      <w:tr w:rsidR="00054DCE" w:rsidRPr="00224A09" w14:paraId="75EC1E3B" w14:textId="77777777" w:rsidTr="00E26EA1">
        <w:trPr>
          <w:trHeight w:val="517"/>
        </w:trPr>
        <w:tc>
          <w:tcPr>
            <w:tcW w:w="596" w:type="dxa"/>
            <w:vMerge/>
            <w:tcBorders>
              <w:top w:val="nil"/>
              <w:left w:val="single" w:sz="4" w:space="0" w:color="auto"/>
              <w:bottom w:val="single" w:sz="4" w:space="0" w:color="000000"/>
              <w:right w:val="single" w:sz="4" w:space="0" w:color="auto"/>
            </w:tcBorders>
            <w:vAlign w:val="center"/>
            <w:hideMark/>
          </w:tcPr>
          <w:p w14:paraId="7DEEDA43" w14:textId="77777777" w:rsidR="00054DCE" w:rsidRPr="00224A09" w:rsidRDefault="00054DCE" w:rsidP="00E26EA1">
            <w:pPr>
              <w:rPr>
                <w:color w:val="000000"/>
              </w:rPr>
            </w:pPr>
          </w:p>
        </w:tc>
        <w:tc>
          <w:tcPr>
            <w:tcW w:w="3793" w:type="dxa"/>
            <w:vMerge/>
            <w:tcBorders>
              <w:top w:val="nil"/>
              <w:left w:val="single" w:sz="4" w:space="0" w:color="auto"/>
              <w:bottom w:val="single" w:sz="4" w:space="0" w:color="000000"/>
              <w:right w:val="single" w:sz="4" w:space="0" w:color="auto"/>
            </w:tcBorders>
            <w:vAlign w:val="center"/>
            <w:hideMark/>
          </w:tcPr>
          <w:p w14:paraId="4F3841B6" w14:textId="77777777" w:rsidR="00054DCE" w:rsidRPr="00224A09" w:rsidRDefault="00054DCE" w:rsidP="00E26EA1">
            <w:pPr>
              <w:rPr>
                <w:color w:val="000000"/>
              </w:rPr>
            </w:pPr>
          </w:p>
        </w:tc>
        <w:tc>
          <w:tcPr>
            <w:tcW w:w="1385" w:type="dxa"/>
            <w:vMerge/>
            <w:tcBorders>
              <w:top w:val="nil"/>
              <w:left w:val="single" w:sz="4" w:space="0" w:color="auto"/>
              <w:bottom w:val="single" w:sz="4" w:space="0" w:color="000000"/>
              <w:right w:val="single" w:sz="4" w:space="0" w:color="auto"/>
            </w:tcBorders>
            <w:vAlign w:val="center"/>
            <w:hideMark/>
          </w:tcPr>
          <w:p w14:paraId="3C3DC93F" w14:textId="77777777" w:rsidR="00054DCE" w:rsidRPr="00224A09" w:rsidRDefault="00054DCE" w:rsidP="00E26EA1">
            <w:pPr>
              <w:rPr>
                <w:color w:val="000000"/>
              </w:rPr>
            </w:pPr>
          </w:p>
        </w:tc>
        <w:tc>
          <w:tcPr>
            <w:tcW w:w="1119" w:type="dxa"/>
            <w:vMerge/>
            <w:tcBorders>
              <w:top w:val="nil"/>
              <w:left w:val="single" w:sz="4" w:space="0" w:color="auto"/>
              <w:bottom w:val="single" w:sz="4" w:space="0" w:color="000000"/>
              <w:right w:val="single" w:sz="4" w:space="0" w:color="auto"/>
            </w:tcBorders>
            <w:vAlign w:val="center"/>
            <w:hideMark/>
          </w:tcPr>
          <w:p w14:paraId="295E3F78" w14:textId="77777777" w:rsidR="00054DCE" w:rsidRPr="00224A09" w:rsidRDefault="00054DCE" w:rsidP="00E26EA1">
            <w:pPr>
              <w:rPr>
                <w:color w:val="000000"/>
              </w:rPr>
            </w:pPr>
          </w:p>
        </w:tc>
        <w:tc>
          <w:tcPr>
            <w:tcW w:w="1482" w:type="dxa"/>
            <w:tcBorders>
              <w:top w:val="nil"/>
              <w:left w:val="single" w:sz="4" w:space="0" w:color="auto"/>
              <w:bottom w:val="single" w:sz="4" w:space="0" w:color="000000"/>
              <w:right w:val="single" w:sz="4" w:space="0" w:color="auto"/>
            </w:tcBorders>
            <w:shd w:val="clear" w:color="auto" w:fill="auto"/>
            <w:vAlign w:val="center"/>
            <w:hideMark/>
          </w:tcPr>
          <w:p w14:paraId="1FB5A04F" w14:textId="77777777" w:rsidR="00054DCE" w:rsidRPr="00224A09" w:rsidRDefault="00054DCE" w:rsidP="00E26EA1">
            <w:pPr>
              <w:jc w:val="center"/>
              <w:rPr>
                <w:color w:val="000000"/>
              </w:rPr>
            </w:pPr>
            <w:r w:rsidRPr="00224A09">
              <w:rPr>
                <w:color w:val="000000"/>
              </w:rPr>
              <w:t>1500 IU</w:t>
            </w:r>
          </w:p>
        </w:tc>
        <w:tc>
          <w:tcPr>
            <w:tcW w:w="1539" w:type="dxa"/>
            <w:vMerge/>
            <w:tcBorders>
              <w:top w:val="nil"/>
              <w:left w:val="single" w:sz="4" w:space="0" w:color="auto"/>
              <w:bottom w:val="single" w:sz="4" w:space="0" w:color="000000"/>
              <w:right w:val="single" w:sz="4" w:space="0" w:color="auto"/>
            </w:tcBorders>
            <w:vAlign w:val="center"/>
            <w:hideMark/>
          </w:tcPr>
          <w:p w14:paraId="15D3B5A4" w14:textId="77777777" w:rsidR="00054DCE" w:rsidRPr="00224A09" w:rsidRDefault="00054DCE" w:rsidP="00E26EA1">
            <w:pPr>
              <w:rPr>
                <w:color w:val="000000"/>
              </w:rPr>
            </w:pPr>
          </w:p>
        </w:tc>
      </w:tr>
    </w:tbl>
    <w:p w14:paraId="7E50AC79" w14:textId="77777777" w:rsidR="00054DCE" w:rsidRDefault="00054DCE" w:rsidP="00054DCE"/>
    <w:p w14:paraId="77F5A5A6" w14:textId="77777777" w:rsidR="00054DCE" w:rsidRDefault="00054DCE" w:rsidP="00054DCE"/>
    <w:p w14:paraId="25E0CFB6" w14:textId="77777777" w:rsidR="00054DCE" w:rsidRDefault="00054DCE" w:rsidP="00054DCE"/>
    <w:p w14:paraId="2BE4B012" w14:textId="77777777" w:rsidR="00D25902" w:rsidRDefault="00D25902" w:rsidP="00D25902">
      <w:r>
        <w:t>Název přípravku:</w:t>
      </w:r>
    </w:p>
    <w:p w14:paraId="7F436825" w14:textId="77777777" w:rsidR="00D25902" w:rsidRDefault="00D25902" w:rsidP="00D25902">
      <w:pPr>
        <w:tabs>
          <w:tab w:val="left" w:pos="3285"/>
        </w:tabs>
        <w:spacing w:line="240" w:lineRule="auto"/>
      </w:pPr>
      <w:r>
        <w:t>FANHDI 25 IU/ml, prášek a rozpouštědlo pro injekční roztok</w:t>
      </w:r>
    </w:p>
    <w:p w14:paraId="57FF49D4" w14:textId="77777777" w:rsidR="00D25902" w:rsidRDefault="00D25902" w:rsidP="00D25902">
      <w:pPr>
        <w:tabs>
          <w:tab w:val="left" w:pos="3285"/>
        </w:tabs>
        <w:spacing w:line="240" w:lineRule="auto"/>
      </w:pPr>
      <w:r>
        <w:t xml:space="preserve">FANHDI 50 IU/ml, prášek a rozpouštědlo pro injekční roztok </w:t>
      </w:r>
    </w:p>
    <w:p w14:paraId="77C0238D" w14:textId="77777777" w:rsidR="00D25902" w:rsidRDefault="00D25902" w:rsidP="00D25902">
      <w:pPr>
        <w:tabs>
          <w:tab w:val="left" w:pos="3285"/>
        </w:tabs>
        <w:spacing w:line="240" w:lineRule="auto"/>
      </w:pPr>
      <w:r>
        <w:t>FANHDI 100 IU/ml, prášek a rozpouštědlo pro injekční roztok</w:t>
      </w:r>
    </w:p>
    <w:p w14:paraId="2120DAC0" w14:textId="77777777" w:rsidR="00D25902" w:rsidRDefault="00D25902" w:rsidP="00D25902">
      <w:pPr>
        <w:tabs>
          <w:tab w:val="left" w:pos="3285"/>
        </w:tabs>
        <w:spacing w:line="240" w:lineRule="auto"/>
      </w:pPr>
      <w:r>
        <w:t>Komplex  koagulačního faktoru VIII a lidského von Willebrandova faktoru.</w:t>
      </w:r>
    </w:p>
    <w:p w14:paraId="0474BB6A" w14:textId="77777777" w:rsidR="00D25902" w:rsidRDefault="00D25902" w:rsidP="00D25902">
      <w:pPr>
        <w:tabs>
          <w:tab w:val="left" w:pos="3285"/>
        </w:tabs>
        <w:spacing w:line="240" w:lineRule="auto"/>
      </w:pPr>
    </w:p>
    <w:p w14:paraId="0D4685D0" w14:textId="77777777" w:rsidR="00D25902" w:rsidRDefault="00D25902" w:rsidP="00D25902">
      <w:pPr>
        <w:tabs>
          <w:tab w:val="left" w:pos="3285"/>
        </w:tabs>
        <w:spacing w:line="240" w:lineRule="auto"/>
      </w:pPr>
      <w:r>
        <w:t>Složení:</w:t>
      </w:r>
    </w:p>
    <w:p w14:paraId="658827CB" w14:textId="77777777" w:rsidR="00D25902" w:rsidRDefault="00D25902" w:rsidP="00D25902">
      <w:pPr>
        <w:tabs>
          <w:tab w:val="left" w:pos="3285"/>
        </w:tabs>
        <w:spacing w:line="240" w:lineRule="auto"/>
      </w:pPr>
      <w:r w:rsidRPr="00AF2060">
        <w:t>Komplex  koagulačního faktoru VIII a lidského von Willebrandova faktoru.</w:t>
      </w:r>
    </w:p>
    <w:p w14:paraId="336B8F88" w14:textId="77777777" w:rsidR="00D25902" w:rsidRDefault="00D25902" w:rsidP="00D25902">
      <w:pPr>
        <w:tabs>
          <w:tab w:val="left" w:pos="3285"/>
        </w:tabs>
        <w:spacing w:line="240" w:lineRule="auto"/>
      </w:pPr>
      <w:r>
        <w:t xml:space="preserve">Fanhdi je dodáván ve formě prášku, určeného k přípravě injekčního roztoku. </w:t>
      </w:r>
    </w:p>
    <w:p w14:paraId="406E26C1" w14:textId="77777777" w:rsidR="00D25902" w:rsidRDefault="00D25902" w:rsidP="00D25902">
      <w:pPr>
        <w:tabs>
          <w:tab w:val="left" w:pos="3285"/>
        </w:tabs>
        <w:spacing w:line="240" w:lineRule="auto"/>
      </w:pPr>
      <w:r>
        <w:t xml:space="preserve">1 injekční lahvička obsahuje:  Factor VIII coagulationis  250, 500, 1000 nebo 1500 IU a Factor von Willebrand humanus 300, 600, 1200 nebo 1800 IU. </w:t>
      </w:r>
    </w:p>
    <w:p w14:paraId="5CD1857D" w14:textId="77777777" w:rsidR="00D25902" w:rsidRDefault="00D25902" w:rsidP="00D25902">
      <w:pPr>
        <w:tabs>
          <w:tab w:val="left" w:pos="3285"/>
        </w:tabs>
        <w:spacing w:line="240" w:lineRule="auto"/>
      </w:pPr>
    </w:p>
    <w:p w14:paraId="6CFB0245" w14:textId="77777777" w:rsidR="00D25902" w:rsidRDefault="00D25902" w:rsidP="00D25902">
      <w:pPr>
        <w:tabs>
          <w:tab w:val="left" w:pos="3285"/>
        </w:tabs>
        <w:spacing w:line="240" w:lineRule="auto"/>
      </w:pPr>
      <w:r>
        <w:t>Přípravek se ředí 10 ml vody na injekci s obsahem  250, 500 a 1000 IU nebo 15 ml vody na injekci s   obsahem 1500 IU a obsahuje přibližně:</w:t>
      </w:r>
    </w:p>
    <w:p w14:paraId="7493068D" w14:textId="77777777" w:rsidR="00D25902" w:rsidRDefault="00D25902" w:rsidP="00D25902">
      <w:pPr>
        <w:tabs>
          <w:tab w:val="left" w:pos="3285"/>
        </w:tabs>
        <w:spacing w:line="240" w:lineRule="auto"/>
      </w:pPr>
      <w:r>
        <w:t>Fanhdi 25 IU/ml: 25 IU koagulačního faktoru FVIII a 30 IU lidského vWF na ml</w:t>
      </w:r>
    </w:p>
    <w:p w14:paraId="476F483B" w14:textId="77777777" w:rsidR="00D25902" w:rsidRDefault="00D25902" w:rsidP="00D25902">
      <w:pPr>
        <w:tabs>
          <w:tab w:val="left" w:pos="3285"/>
        </w:tabs>
        <w:spacing w:line="240" w:lineRule="auto"/>
      </w:pPr>
      <w:r>
        <w:t>Fanhdi 50 IU/ml: 50 IU koagulačního faktoru FVIII a 60 IU lidského vWF na ml</w:t>
      </w:r>
    </w:p>
    <w:p w14:paraId="1332E6C3" w14:textId="77777777" w:rsidR="00D25902" w:rsidRDefault="00D25902" w:rsidP="00D25902">
      <w:pPr>
        <w:tabs>
          <w:tab w:val="left" w:pos="3285"/>
        </w:tabs>
        <w:spacing w:line="240" w:lineRule="auto"/>
      </w:pPr>
      <w:r>
        <w:t>Fanhdi 100 IU/ml: 100 IU koagulačního faktoru FVIII a 120 IU lidského vWF na ml</w:t>
      </w:r>
    </w:p>
    <w:p w14:paraId="31B04E03" w14:textId="77777777" w:rsidR="00054DCE" w:rsidRDefault="00054DCE" w:rsidP="00054DCE">
      <w:r w:rsidDel="00014408">
        <w:rPr>
          <w:highlight w:val="yellow"/>
        </w:rPr>
        <w:t xml:space="preserve"> </w:t>
      </w:r>
    </w:p>
    <w:p w14:paraId="53AD99A3" w14:textId="77777777" w:rsidR="00054DCE" w:rsidRDefault="00054DCE" w:rsidP="00054DCE"/>
    <w:p w14:paraId="45EBE62B" w14:textId="77777777" w:rsidR="00054DCE" w:rsidRDefault="00054DCE" w:rsidP="00054DCE"/>
    <w:p w14:paraId="05E9E54D" w14:textId="77777777" w:rsidR="00054DCE" w:rsidRDefault="00054DCE" w:rsidP="00054DCE"/>
    <w:p w14:paraId="790E811A" w14:textId="4C433BAB" w:rsidR="00054DCE" w:rsidRDefault="00054DCE" w:rsidP="00D25902">
      <w:r>
        <w:t xml:space="preserve">V Praze dne </w:t>
      </w:r>
      <w:r w:rsidR="003D482F">
        <w:t>9. 2</w:t>
      </w:r>
      <w:r w:rsidR="00D25902">
        <w:t>. 2022</w:t>
      </w:r>
      <w:r>
        <w:tab/>
      </w:r>
      <w:r>
        <w:tab/>
      </w:r>
      <w:r>
        <w:tab/>
      </w:r>
      <w:r>
        <w:tab/>
      </w:r>
      <w:r>
        <w:tab/>
      </w:r>
      <w:r>
        <w:tab/>
      </w:r>
      <w:r>
        <w:tab/>
        <w:t>Ing. Karel Pivoňka</w:t>
      </w:r>
    </w:p>
    <w:p w14:paraId="3C7BC33F" w14:textId="77777777" w:rsidR="00054DCE" w:rsidRDefault="00054DCE" w:rsidP="00054DCE">
      <w:r>
        <w:tab/>
      </w:r>
      <w:r>
        <w:tab/>
      </w:r>
      <w:r>
        <w:tab/>
      </w:r>
      <w:r>
        <w:tab/>
      </w:r>
      <w:r>
        <w:tab/>
      </w:r>
      <w:r>
        <w:tab/>
      </w:r>
      <w:r>
        <w:tab/>
      </w:r>
      <w:r>
        <w:tab/>
      </w:r>
      <w:r>
        <w:tab/>
      </w:r>
      <w:r>
        <w:tab/>
        <w:t>jednatel Grifols s.r.o.</w:t>
      </w:r>
    </w:p>
    <w:p w14:paraId="62F78FC4" w14:textId="72FE2B04" w:rsidR="00AA34DF" w:rsidRDefault="00054DCE" w:rsidP="00054DCE">
      <w:r>
        <w:br w:type="page"/>
      </w:r>
    </w:p>
    <w:p w14:paraId="2C4CAFE7" w14:textId="694A591F" w:rsidR="00455562" w:rsidRDefault="00455562" w:rsidP="00023008"/>
    <w:p w14:paraId="01D9FC65" w14:textId="77777777" w:rsidR="00455562" w:rsidRPr="00455562" w:rsidRDefault="00455562" w:rsidP="00455562">
      <w:pPr>
        <w:jc w:val="center"/>
        <w:rPr>
          <w:b/>
        </w:rPr>
      </w:pPr>
      <w:r w:rsidRPr="00455562">
        <w:rPr>
          <w:b/>
        </w:rPr>
        <w:t>PŘÍLOHA Č. 2</w:t>
      </w:r>
    </w:p>
    <w:p w14:paraId="22B45E20" w14:textId="77777777" w:rsidR="00455562" w:rsidRPr="00455562" w:rsidRDefault="00455562" w:rsidP="00455562">
      <w:pPr>
        <w:jc w:val="center"/>
        <w:rPr>
          <w:b/>
        </w:rPr>
      </w:pPr>
    </w:p>
    <w:p w14:paraId="7C8BA447" w14:textId="77777777" w:rsidR="00455562" w:rsidRPr="00455562" w:rsidRDefault="00455562" w:rsidP="00455562">
      <w:pPr>
        <w:jc w:val="center"/>
        <w:rPr>
          <w:b/>
        </w:rPr>
      </w:pPr>
      <w:r w:rsidRPr="00455562">
        <w:rPr>
          <w:b/>
        </w:rPr>
        <w:t>Jednotkové kupní ceny Zboží</w:t>
      </w:r>
    </w:p>
    <w:p w14:paraId="142A208C" w14:textId="77777777" w:rsidR="00455562" w:rsidRPr="00455562" w:rsidRDefault="00455562" w:rsidP="00455562">
      <w:pPr>
        <w:rPr>
          <w:b/>
        </w:rPr>
      </w:pPr>
    </w:p>
    <w:p w14:paraId="330CACD1" w14:textId="77777777" w:rsidR="003E775F" w:rsidRDefault="003E775F" w:rsidP="003E775F">
      <w:pPr>
        <w:jc w:val="center"/>
        <w:rPr>
          <w:b/>
        </w:rPr>
      </w:pPr>
    </w:p>
    <w:p w14:paraId="084EA299" w14:textId="77777777" w:rsidR="003E775F" w:rsidRDefault="003E775F" w:rsidP="003E775F">
      <w:pPr>
        <w:jc w:val="center"/>
        <w:rPr>
          <w:b/>
        </w:rPr>
      </w:pPr>
    </w:p>
    <w:tbl>
      <w:tblPr>
        <w:tblW w:w="8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72"/>
        <w:gridCol w:w="1418"/>
        <w:gridCol w:w="1276"/>
        <w:gridCol w:w="1418"/>
        <w:gridCol w:w="1418"/>
      </w:tblGrid>
      <w:tr w:rsidR="003E775F" w:rsidRPr="006D0B6D" w14:paraId="71702087" w14:textId="77777777" w:rsidTr="00A238EA">
        <w:tc>
          <w:tcPr>
            <w:tcW w:w="2972" w:type="dxa"/>
            <w:vAlign w:val="center"/>
          </w:tcPr>
          <w:p w14:paraId="4BC084CC" w14:textId="77777777" w:rsidR="003E775F" w:rsidRPr="006D0B6D" w:rsidRDefault="003E775F" w:rsidP="00396498">
            <w:pPr>
              <w:jc w:val="center"/>
              <w:rPr>
                <w:b/>
              </w:rPr>
            </w:pPr>
            <w:r w:rsidRPr="006D0B6D">
              <w:rPr>
                <w:b/>
              </w:rPr>
              <w:t>Specifikace položky</w:t>
            </w:r>
          </w:p>
        </w:tc>
        <w:tc>
          <w:tcPr>
            <w:tcW w:w="1418" w:type="dxa"/>
            <w:shd w:val="clear" w:color="auto" w:fill="FDE9D9"/>
            <w:vAlign w:val="center"/>
          </w:tcPr>
          <w:p w14:paraId="33B36F4F" w14:textId="77777777" w:rsidR="003E775F" w:rsidRPr="006D0B6D" w:rsidRDefault="003E775F" w:rsidP="00396498">
            <w:pPr>
              <w:jc w:val="center"/>
              <w:rPr>
                <w:b/>
              </w:rPr>
            </w:pPr>
            <w:r w:rsidRPr="006D0B6D">
              <w:rPr>
                <w:b/>
              </w:rPr>
              <w:t>NABÍDKOVÁ CENA</w:t>
            </w:r>
          </w:p>
          <w:p w14:paraId="05C20471" w14:textId="77777777" w:rsidR="003E775F" w:rsidRPr="006D0B6D" w:rsidRDefault="003E775F" w:rsidP="00396498">
            <w:pPr>
              <w:jc w:val="center"/>
              <w:rPr>
                <w:b/>
              </w:rPr>
            </w:pPr>
          </w:p>
          <w:p w14:paraId="7F311540" w14:textId="77777777" w:rsidR="003E775F" w:rsidRPr="006D0B6D" w:rsidRDefault="003E775F" w:rsidP="00396498">
            <w:pPr>
              <w:jc w:val="center"/>
              <w:rPr>
                <w:b/>
              </w:rPr>
            </w:pPr>
            <w:r w:rsidRPr="006D0B6D">
              <w:rPr>
                <w:b/>
              </w:rPr>
              <w:t xml:space="preserve">Cena za </w:t>
            </w:r>
            <w:r w:rsidRPr="006D0B6D">
              <w:rPr>
                <w:b/>
                <w:u w:val="single"/>
              </w:rPr>
              <w:t>1 IU</w:t>
            </w:r>
            <w:r w:rsidRPr="006D0B6D">
              <w:rPr>
                <w:b/>
              </w:rPr>
              <w:t xml:space="preserve"> bez DPH v Kč</w:t>
            </w:r>
          </w:p>
        </w:tc>
        <w:tc>
          <w:tcPr>
            <w:tcW w:w="1276" w:type="dxa"/>
            <w:shd w:val="clear" w:color="auto" w:fill="auto"/>
            <w:vAlign w:val="center"/>
          </w:tcPr>
          <w:p w14:paraId="19092CEB" w14:textId="77777777" w:rsidR="003E775F" w:rsidRPr="006D0B6D" w:rsidRDefault="003E775F" w:rsidP="00396498">
            <w:pPr>
              <w:jc w:val="center"/>
              <w:rPr>
                <w:b/>
              </w:rPr>
            </w:pPr>
            <w:r w:rsidRPr="006D0B6D">
              <w:rPr>
                <w:b/>
              </w:rPr>
              <w:t>Sazba DPH v %</w:t>
            </w:r>
          </w:p>
        </w:tc>
        <w:tc>
          <w:tcPr>
            <w:tcW w:w="1418" w:type="dxa"/>
            <w:shd w:val="clear" w:color="auto" w:fill="auto"/>
            <w:vAlign w:val="center"/>
          </w:tcPr>
          <w:p w14:paraId="100CDFCF" w14:textId="77777777" w:rsidR="003E775F" w:rsidRPr="006D0B6D" w:rsidRDefault="003E775F" w:rsidP="00396498">
            <w:pPr>
              <w:jc w:val="center"/>
              <w:rPr>
                <w:b/>
              </w:rPr>
            </w:pPr>
            <w:r w:rsidRPr="006D0B6D">
              <w:rPr>
                <w:b/>
              </w:rPr>
              <w:t>Výše DPH v Kč</w:t>
            </w:r>
          </w:p>
        </w:tc>
        <w:tc>
          <w:tcPr>
            <w:tcW w:w="1418" w:type="dxa"/>
            <w:shd w:val="clear" w:color="auto" w:fill="auto"/>
            <w:vAlign w:val="center"/>
          </w:tcPr>
          <w:p w14:paraId="58F2B0A9" w14:textId="77777777" w:rsidR="003E775F" w:rsidRPr="006D0B6D" w:rsidRDefault="003E775F" w:rsidP="00396498">
            <w:pPr>
              <w:jc w:val="center"/>
              <w:rPr>
                <w:b/>
              </w:rPr>
            </w:pPr>
            <w:r w:rsidRPr="006D0B6D">
              <w:rPr>
                <w:b/>
              </w:rPr>
              <w:t xml:space="preserve">Cena za </w:t>
            </w:r>
            <w:r w:rsidRPr="006D0B6D">
              <w:rPr>
                <w:b/>
                <w:u w:val="single"/>
              </w:rPr>
              <w:t>1 IU</w:t>
            </w:r>
            <w:r w:rsidRPr="006D0B6D">
              <w:rPr>
                <w:b/>
              </w:rPr>
              <w:t xml:space="preserve"> včetně DPH v Kč</w:t>
            </w:r>
          </w:p>
        </w:tc>
      </w:tr>
      <w:tr w:rsidR="003E775F" w:rsidRPr="006D0B6D" w14:paraId="0FD1A8D8" w14:textId="77777777" w:rsidTr="00A238EA">
        <w:tc>
          <w:tcPr>
            <w:tcW w:w="2972" w:type="dxa"/>
            <w:shd w:val="clear" w:color="auto" w:fill="auto"/>
            <w:vAlign w:val="center"/>
          </w:tcPr>
          <w:p w14:paraId="759CD2C7" w14:textId="77777777" w:rsidR="003E775F" w:rsidRPr="00D25902" w:rsidRDefault="003E775F" w:rsidP="00D25902">
            <w:pPr>
              <w:jc w:val="left"/>
              <w:rPr>
                <w:sz w:val="21"/>
                <w:szCs w:val="21"/>
                <w:highlight w:val="yellow"/>
              </w:rPr>
            </w:pPr>
            <w:r w:rsidRPr="00D25902">
              <w:rPr>
                <w:sz w:val="21"/>
                <w:szCs w:val="21"/>
              </w:rPr>
              <w:t>Komplex lidského plazmatického koagulačního faktoru VIII a von Willebrandova faktoru v poměru 1:1,2.</w:t>
            </w:r>
          </w:p>
        </w:tc>
        <w:tc>
          <w:tcPr>
            <w:tcW w:w="1418" w:type="dxa"/>
            <w:shd w:val="clear" w:color="auto" w:fill="auto"/>
            <w:vAlign w:val="center"/>
          </w:tcPr>
          <w:p w14:paraId="1C4F0053" w14:textId="705E5151" w:rsidR="003E775F" w:rsidRPr="006D0B6D" w:rsidRDefault="0085013D" w:rsidP="00396498">
            <w:pPr>
              <w:jc w:val="center"/>
            </w:pPr>
            <w:r>
              <w:t>XXX</w:t>
            </w:r>
          </w:p>
        </w:tc>
        <w:tc>
          <w:tcPr>
            <w:tcW w:w="1276" w:type="dxa"/>
            <w:shd w:val="clear" w:color="auto" w:fill="auto"/>
            <w:vAlign w:val="center"/>
          </w:tcPr>
          <w:p w14:paraId="1DCC3683" w14:textId="77777777" w:rsidR="003E775F" w:rsidRPr="006D0B6D" w:rsidRDefault="003E775F" w:rsidP="00396498">
            <w:pPr>
              <w:jc w:val="center"/>
            </w:pPr>
            <w:r>
              <w:t>10%</w:t>
            </w:r>
          </w:p>
        </w:tc>
        <w:tc>
          <w:tcPr>
            <w:tcW w:w="1418" w:type="dxa"/>
            <w:shd w:val="clear" w:color="auto" w:fill="auto"/>
            <w:vAlign w:val="center"/>
          </w:tcPr>
          <w:p w14:paraId="3E540892" w14:textId="73887AFC" w:rsidR="003E775F" w:rsidRPr="006D0B6D" w:rsidRDefault="0085013D" w:rsidP="00396498">
            <w:pPr>
              <w:jc w:val="center"/>
            </w:pPr>
            <w:r>
              <w:t>XXX</w:t>
            </w:r>
          </w:p>
        </w:tc>
        <w:tc>
          <w:tcPr>
            <w:tcW w:w="1418" w:type="dxa"/>
            <w:shd w:val="clear" w:color="auto" w:fill="auto"/>
            <w:vAlign w:val="center"/>
          </w:tcPr>
          <w:p w14:paraId="38D99FBB" w14:textId="34E6B54A" w:rsidR="003E775F" w:rsidRPr="006D0B6D" w:rsidRDefault="0085013D" w:rsidP="00396498">
            <w:pPr>
              <w:jc w:val="center"/>
            </w:pPr>
            <w:r>
              <w:t>XXX</w:t>
            </w:r>
          </w:p>
        </w:tc>
      </w:tr>
    </w:tbl>
    <w:p w14:paraId="79472D1F" w14:textId="77777777" w:rsidR="003E775F" w:rsidRDefault="003E775F" w:rsidP="003E775F">
      <w:pPr>
        <w:jc w:val="center"/>
        <w:rPr>
          <w:b/>
        </w:rPr>
      </w:pPr>
    </w:p>
    <w:p w14:paraId="3A9B097B" w14:textId="77777777" w:rsidR="003E775F" w:rsidRDefault="003E775F" w:rsidP="003E775F">
      <w:pPr>
        <w:jc w:val="center"/>
        <w:rPr>
          <w:b/>
        </w:rPr>
      </w:pPr>
    </w:p>
    <w:p w14:paraId="68C77A0A" w14:textId="77777777" w:rsidR="003E775F" w:rsidRDefault="003E775F" w:rsidP="003E775F">
      <w:pPr>
        <w:jc w:val="center"/>
        <w:rPr>
          <w:b/>
        </w:rPr>
      </w:pPr>
    </w:p>
    <w:tbl>
      <w:tblPr>
        <w:tblW w:w="1038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24"/>
        <w:gridCol w:w="1388"/>
        <w:gridCol w:w="1275"/>
        <w:gridCol w:w="1560"/>
        <w:gridCol w:w="1559"/>
        <w:gridCol w:w="1877"/>
      </w:tblGrid>
      <w:tr w:rsidR="003E775F" w14:paraId="74A201A0" w14:textId="77777777" w:rsidTr="00396498">
        <w:trPr>
          <w:trHeight w:val="629"/>
        </w:trPr>
        <w:tc>
          <w:tcPr>
            <w:tcW w:w="2724" w:type="dxa"/>
            <w:tcBorders>
              <w:top w:val="single" w:sz="4" w:space="0" w:color="auto"/>
              <w:left w:val="single" w:sz="4" w:space="0" w:color="auto"/>
              <w:bottom w:val="single" w:sz="4" w:space="0" w:color="auto"/>
              <w:right w:val="single" w:sz="4" w:space="0" w:color="auto"/>
            </w:tcBorders>
            <w:noWrap/>
            <w:vAlign w:val="bottom"/>
            <w:hideMark/>
          </w:tcPr>
          <w:p w14:paraId="47A1C0FA" w14:textId="77777777" w:rsidR="003E775F" w:rsidRDefault="003E775F" w:rsidP="00396498">
            <w:pPr>
              <w:jc w:val="center"/>
            </w:pPr>
            <w:r>
              <w:rPr>
                <w:b/>
              </w:rPr>
              <w:t>Specifikace položky</w:t>
            </w:r>
          </w:p>
        </w:tc>
        <w:tc>
          <w:tcPr>
            <w:tcW w:w="1388" w:type="dxa"/>
            <w:tcBorders>
              <w:top w:val="single" w:sz="4" w:space="0" w:color="auto"/>
              <w:left w:val="single" w:sz="4" w:space="0" w:color="auto"/>
              <w:bottom w:val="single" w:sz="4" w:space="0" w:color="auto"/>
              <w:right w:val="single" w:sz="4" w:space="0" w:color="auto"/>
            </w:tcBorders>
            <w:vAlign w:val="bottom"/>
            <w:hideMark/>
          </w:tcPr>
          <w:p w14:paraId="23750D84" w14:textId="77777777" w:rsidR="003E775F" w:rsidRDefault="003E775F" w:rsidP="00396498">
            <w:pPr>
              <w:jc w:val="center"/>
              <w:rPr>
                <w:b/>
              </w:rPr>
            </w:pPr>
          </w:p>
          <w:p w14:paraId="5C943A7F" w14:textId="77777777" w:rsidR="003E775F" w:rsidRDefault="003E775F" w:rsidP="00396498">
            <w:pPr>
              <w:jc w:val="center"/>
              <w:rPr>
                <w:b/>
              </w:rPr>
            </w:pPr>
          </w:p>
          <w:p w14:paraId="3D950728" w14:textId="77777777" w:rsidR="003E775F" w:rsidRDefault="003E775F" w:rsidP="00396498">
            <w:pPr>
              <w:jc w:val="center"/>
              <w:rPr>
                <w:b/>
              </w:rPr>
            </w:pPr>
            <w:r>
              <w:rPr>
                <w:b/>
              </w:rPr>
              <w:t>Kód SÚKL</w:t>
            </w:r>
          </w:p>
        </w:tc>
        <w:tc>
          <w:tcPr>
            <w:tcW w:w="1275" w:type="dxa"/>
            <w:tcBorders>
              <w:top w:val="single" w:sz="4" w:space="0" w:color="auto"/>
              <w:left w:val="single" w:sz="4" w:space="0" w:color="auto"/>
              <w:bottom w:val="single" w:sz="4" w:space="0" w:color="auto"/>
              <w:right w:val="single" w:sz="4" w:space="0" w:color="auto"/>
            </w:tcBorders>
            <w:vAlign w:val="bottom"/>
            <w:hideMark/>
          </w:tcPr>
          <w:p w14:paraId="19406E63" w14:textId="77777777" w:rsidR="003E775F" w:rsidRDefault="003E775F" w:rsidP="00396498">
            <w:pPr>
              <w:jc w:val="center"/>
              <w:rPr>
                <w:b/>
              </w:rPr>
            </w:pPr>
          </w:p>
          <w:p w14:paraId="57D7922C" w14:textId="77777777" w:rsidR="003E775F" w:rsidRDefault="003E775F" w:rsidP="00396498">
            <w:pPr>
              <w:jc w:val="center"/>
              <w:rPr>
                <w:b/>
              </w:rPr>
            </w:pPr>
          </w:p>
          <w:p w14:paraId="040F8365" w14:textId="77777777" w:rsidR="003E775F" w:rsidRDefault="003E775F" w:rsidP="00396498">
            <w:pPr>
              <w:jc w:val="center"/>
              <w:rPr>
                <w:b/>
              </w:rPr>
            </w:pPr>
            <w:r>
              <w:rPr>
                <w:b/>
              </w:rPr>
              <w:t>ATC</w:t>
            </w:r>
          </w:p>
        </w:tc>
        <w:tc>
          <w:tcPr>
            <w:tcW w:w="1560" w:type="dxa"/>
            <w:tcBorders>
              <w:top w:val="single" w:sz="4" w:space="0" w:color="auto"/>
              <w:left w:val="single" w:sz="4" w:space="0" w:color="auto"/>
              <w:bottom w:val="single" w:sz="4" w:space="0" w:color="auto"/>
              <w:right w:val="single" w:sz="4" w:space="0" w:color="auto"/>
            </w:tcBorders>
            <w:vAlign w:val="bottom"/>
          </w:tcPr>
          <w:p w14:paraId="62307243" w14:textId="77777777" w:rsidR="003E775F" w:rsidRDefault="003E775F" w:rsidP="00396498">
            <w:pPr>
              <w:jc w:val="center"/>
              <w:rPr>
                <w:b/>
              </w:rPr>
            </w:pPr>
          </w:p>
          <w:p w14:paraId="779C537F" w14:textId="77777777" w:rsidR="003E775F" w:rsidRDefault="003E775F" w:rsidP="00396498">
            <w:pPr>
              <w:jc w:val="center"/>
              <w:rPr>
                <w:b/>
              </w:rPr>
            </w:pPr>
          </w:p>
          <w:p w14:paraId="433C2333" w14:textId="77777777" w:rsidR="003E775F" w:rsidRDefault="003E775F" w:rsidP="00396498">
            <w:pPr>
              <w:jc w:val="center"/>
              <w:rPr>
                <w:b/>
              </w:rPr>
            </w:pPr>
            <w:r>
              <w:rPr>
                <w:b/>
              </w:rPr>
              <w:t>Kč bez DPH</w:t>
            </w:r>
          </w:p>
        </w:tc>
        <w:tc>
          <w:tcPr>
            <w:tcW w:w="1559" w:type="dxa"/>
            <w:tcBorders>
              <w:top w:val="single" w:sz="4" w:space="0" w:color="auto"/>
              <w:left w:val="single" w:sz="4" w:space="0" w:color="auto"/>
              <w:bottom w:val="single" w:sz="4" w:space="0" w:color="auto"/>
              <w:right w:val="single" w:sz="4" w:space="0" w:color="auto"/>
            </w:tcBorders>
            <w:vAlign w:val="bottom"/>
          </w:tcPr>
          <w:p w14:paraId="751F434D" w14:textId="77777777" w:rsidR="003E775F" w:rsidRDefault="003E775F" w:rsidP="00396498">
            <w:pPr>
              <w:jc w:val="center"/>
              <w:rPr>
                <w:b/>
              </w:rPr>
            </w:pPr>
          </w:p>
          <w:p w14:paraId="4B65D0C4" w14:textId="77777777" w:rsidR="003E775F" w:rsidRDefault="003E775F" w:rsidP="00396498">
            <w:pPr>
              <w:jc w:val="center"/>
              <w:rPr>
                <w:b/>
              </w:rPr>
            </w:pPr>
            <w:r>
              <w:rPr>
                <w:b/>
              </w:rPr>
              <w:t>DPH 10%</w:t>
            </w:r>
          </w:p>
        </w:tc>
        <w:tc>
          <w:tcPr>
            <w:tcW w:w="1877" w:type="dxa"/>
            <w:tcBorders>
              <w:top w:val="single" w:sz="4" w:space="0" w:color="auto"/>
              <w:left w:val="single" w:sz="4" w:space="0" w:color="auto"/>
              <w:bottom w:val="single" w:sz="4" w:space="0" w:color="auto"/>
              <w:right w:val="single" w:sz="4" w:space="0" w:color="auto"/>
            </w:tcBorders>
            <w:vAlign w:val="bottom"/>
          </w:tcPr>
          <w:p w14:paraId="1C06C958" w14:textId="77777777" w:rsidR="003E775F" w:rsidRDefault="003E775F" w:rsidP="00396498">
            <w:pPr>
              <w:jc w:val="center"/>
              <w:rPr>
                <w:b/>
              </w:rPr>
            </w:pPr>
          </w:p>
          <w:p w14:paraId="4B66FC26" w14:textId="77777777" w:rsidR="003E775F" w:rsidRDefault="003E775F" w:rsidP="00396498">
            <w:pPr>
              <w:jc w:val="center"/>
              <w:rPr>
                <w:b/>
              </w:rPr>
            </w:pPr>
          </w:p>
          <w:p w14:paraId="48E42D13" w14:textId="77777777" w:rsidR="003E775F" w:rsidRDefault="003E775F" w:rsidP="00396498">
            <w:pPr>
              <w:jc w:val="center"/>
              <w:rPr>
                <w:b/>
              </w:rPr>
            </w:pPr>
            <w:r>
              <w:rPr>
                <w:b/>
              </w:rPr>
              <w:t>Kč včetně DPH</w:t>
            </w:r>
          </w:p>
        </w:tc>
      </w:tr>
      <w:tr w:rsidR="0085013D" w:rsidRPr="00C9312F" w14:paraId="6CFCD847" w14:textId="77777777" w:rsidTr="00570D76">
        <w:trPr>
          <w:trHeight w:val="360"/>
        </w:trPr>
        <w:tc>
          <w:tcPr>
            <w:tcW w:w="2724" w:type="dxa"/>
            <w:tcBorders>
              <w:top w:val="single" w:sz="4" w:space="0" w:color="auto"/>
              <w:left w:val="single" w:sz="4" w:space="0" w:color="auto"/>
              <w:bottom w:val="single" w:sz="4" w:space="0" w:color="auto"/>
              <w:right w:val="single" w:sz="4" w:space="0" w:color="auto"/>
            </w:tcBorders>
            <w:noWrap/>
            <w:vAlign w:val="bottom"/>
            <w:hideMark/>
          </w:tcPr>
          <w:p w14:paraId="06253B28" w14:textId="77777777" w:rsidR="0085013D" w:rsidRDefault="0085013D" w:rsidP="0085013D">
            <w:pPr>
              <w:jc w:val="center"/>
            </w:pPr>
            <w:r>
              <w:t>Fanhdi 50 IU/ml    500IU</w:t>
            </w:r>
          </w:p>
        </w:tc>
        <w:tc>
          <w:tcPr>
            <w:tcW w:w="1388" w:type="dxa"/>
            <w:tcBorders>
              <w:top w:val="single" w:sz="4" w:space="0" w:color="auto"/>
              <w:left w:val="single" w:sz="4" w:space="0" w:color="auto"/>
              <w:bottom w:val="single" w:sz="4" w:space="0" w:color="auto"/>
              <w:right w:val="single" w:sz="4" w:space="0" w:color="auto"/>
            </w:tcBorders>
            <w:vAlign w:val="bottom"/>
            <w:hideMark/>
          </w:tcPr>
          <w:p w14:paraId="5D5B33E3" w14:textId="77777777" w:rsidR="0085013D" w:rsidRDefault="0085013D" w:rsidP="0085013D">
            <w:pPr>
              <w:jc w:val="center"/>
              <w:rPr>
                <w:lang w:eastAsia="zh-CN"/>
              </w:rPr>
            </w:pPr>
            <w:r>
              <w:t>87239</w:t>
            </w:r>
          </w:p>
        </w:tc>
        <w:tc>
          <w:tcPr>
            <w:tcW w:w="1275" w:type="dxa"/>
            <w:tcBorders>
              <w:top w:val="single" w:sz="4" w:space="0" w:color="auto"/>
              <w:left w:val="single" w:sz="4" w:space="0" w:color="auto"/>
              <w:bottom w:val="single" w:sz="4" w:space="0" w:color="auto"/>
              <w:right w:val="single" w:sz="4" w:space="0" w:color="auto"/>
            </w:tcBorders>
            <w:vAlign w:val="bottom"/>
            <w:hideMark/>
          </w:tcPr>
          <w:p w14:paraId="0EE27AD0" w14:textId="77777777" w:rsidR="0085013D" w:rsidRDefault="0085013D" w:rsidP="0085013D">
            <w:pPr>
              <w:jc w:val="center"/>
            </w:pPr>
            <w:r>
              <w:t>B02BD06</w:t>
            </w:r>
          </w:p>
        </w:tc>
        <w:tc>
          <w:tcPr>
            <w:tcW w:w="1560" w:type="dxa"/>
            <w:tcBorders>
              <w:top w:val="single" w:sz="4" w:space="0" w:color="auto"/>
              <w:left w:val="single" w:sz="4" w:space="0" w:color="auto"/>
              <w:bottom w:val="single" w:sz="4" w:space="0" w:color="auto"/>
              <w:right w:val="single" w:sz="4" w:space="0" w:color="auto"/>
            </w:tcBorders>
            <w:vAlign w:val="bottom"/>
          </w:tcPr>
          <w:p w14:paraId="218E2DE5" w14:textId="3E64B7A4" w:rsidR="0085013D" w:rsidRPr="00C9312F" w:rsidRDefault="0085013D" w:rsidP="0085013D">
            <w:pPr>
              <w:jc w:val="center"/>
            </w:pPr>
            <w:r>
              <w:t>XXX</w:t>
            </w:r>
          </w:p>
        </w:tc>
        <w:tc>
          <w:tcPr>
            <w:tcW w:w="1559" w:type="dxa"/>
            <w:tcBorders>
              <w:top w:val="single" w:sz="4" w:space="0" w:color="auto"/>
              <w:left w:val="single" w:sz="4" w:space="0" w:color="auto"/>
              <w:bottom w:val="single" w:sz="4" w:space="0" w:color="auto"/>
              <w:right w:val="single" w:sz="4" w:space="0" w:color="auto"/>
            </w:tcBorders>
          </w:tcPr>
          <w:p w14:paraId="668363BC" w14:textId="3FEAE210" w:rsidR="0085013D" w:rsidRDefault="0085013D" w:rsidP="0085013D">
            <w:pPr>
              <w:jc w:val="center"/>
            </w:pPr>
            <w:r w:rsidRPr="00CA1D72">
              <w:t>XXX</w:t>
            </w:r>
          </w:p>
        </w:tc>
        <w:tc>
          <w:tcPr>
            <w:tcW w:w="1877" w:type="dxa"/>
            <w:tcBorders>
              <w:top w:val="single" w:sz="4" w:space="0" w:color="auto"/>
              <w:left w:val="single" w:sz="4" w:space="0" w:color="auto"/>
              <w:bottom w:val="single" w:sz="4" w:space="0" w:color="auto"/>
              <w:right w:val="single" w:sz="4" w:space="0" w:color="auto"/>
            </w:tcBorders>
          </w:tcPr>
          <w:p w14:paraId="59961051" w14:textId="7CF87044" w:rsidR="0085013D" w:rsidRPr="00C9312F" w:rsidRDefault="0085013D" w:rsidP="0085013D">
            <w:pPr>
              <w:jc w:val="center"/>
            </w:pPr>
            <w:r w:rsidRPr="00CA1D72">
              <w:t>XXX</w:t>
            </w:r>
          </w:p>
        </w:tc>
      </w:tr>
      <w:tr w:rsidR="0085013D" w:rsidRPr="00C9312F" w14:paraId="366B8E96" w14:textId="77777777" w:rsidTr="00570D76">
        <w:trPr>
          <w:trHeight w:val="360"/>
        </w:trPr>
        <w:tc>
          <w:tcPr>
            <w:tcW w:w="2724" w:type="dxa"/>
            <w:tcBorders>
              <w:top w:val="single" w:sz="4" w:space="0" w:color="auto"/>
              <w:left w:val="single" w:sz="4" w:space="0" w:color="auto"/>
              <w:bottom w:val="single" w:sz="4" w:space="0" w:color="auto"/>
              <w:right w:val="single" w:sz="4" w:space="0" w:color="auto"/>
            </w:tcBorders>
            <w:noWrap/>
            <w:vAlign w:val="bottom"/>
            <w:hideMark/>
          </w:tcPr>
          <w:p w14:paraId="3B02085D" w14:textId="77777777" w:rsidR="0085013D" w:rsidRDefault="0085013D" w:rsidP="0085013D">
            <w:pPr>
              <w:jc w:val="center"/>
            </w:pPr>
            <w:r>
              <w:t>Fanhdi 100 IU/ml  1000IU</w:t>
            </w:r>
          </w:p>
        </w:tc>
        <w:tc>
          <w:tcPr>
            <w:tcW w:w="1388" w:type="dxa"/>
            <w:tcBorders>
              <w:top w:val="single" w:sz="4" w:space="0" w:color="auto"/>
              <w:left w:val="single" w:sz="4" w:space="0" w:color="auto"/>
              <w:bottom w:val="single" w:sz="4" w:space="0" w:color="auto"/>
              <w:right w:val="single" w:sz="4" w:space="0" w:color="auto"/>
            </w:tcBorders>
            <w:vAlign w:val="bottom"/>
            <w:hideMark/>
          </w:tcPr>
          <w:p w14:paraId="5807B944" w14:textId="77777777" w:rsidR="0085013D" w:rsidRDefault="0085013D" w:rsidP="0085013D">
            <w:pPr>
              <w:jc w:val="center"/>
            </w:pPr>
            <w:r>
              <w:t>87240</w:t>
            </w:r>
          </w:p>
        </w:tc>
        <w:tc>
          <w:tcPr>
            <w:tcW w:w="1275" w:type="dxa"/>
            <w:tcBorders>
              <w:top w:val="single" w:sz="4" w:space="0" w:color="auto"/>
              <w:left w:val="single" w:sz="4" w:space="0" w:color="auto"/>
              <w:bottom w:val="single" w:sz="4" w:space="0" w:color="auto"/>
              <w:right w:val="single" w:sz="4" w:space="0" w:color="auto"/>
            </w:tcBorders>
            <w:vAlign w:val="bottom"/>
            <w:hideMark/>
          </w:tcPr>
          <w:p w14:paraId="3B5B4B9B" w14:textId="77777777" w:rsidR="0085013D" w:rsidRDefault="0085013D" w:rsidP="0085013D">
            <w:pPr>
              <w:jc w:val="center"/>
            </w:pPr>
            <w:r>
              <w:t>B02BD06</w:t>
            </w:r>
          </w:p>
        </w:tc>
        <w:tc>
          <w:tcPr>
            <w:tcW w:w="1560" w:type="dxa"/>
            <w:tcBorders>
              <w:top w:val="single" w:sz="4" w:space="0" w:color="auto"/>
              <w:left w:val="single" w:sz="4" w:space="0" w:color="auto"/>
              <w:bottom w:val="single" w:sz="4" w:space="0" w:color="auto"/>
              <w:right w:val="single" w:sz="4" w:space="0" w:color="auto"/>
            </w:tcBorders>
          </w:tcPr>
          <w:p w14:paraId="38705459" w14:textId="76DABE01" w:rsidR="0085013D" w:rsidRPr="00C9312F" w:rsidRDefault="0085013D" w:rsidP="0085013D">
            <w:pPr>
              <w:jc w:val="center"/>
            </w:pPr>
            <w:r w:rsidRPr="00E95D44">
              <w:t>XXX</w:t>
            </w:r>
          </w:p>
        </w:tc>
        <w:tc>
          <w:tcPr>
            <w:tcW w:w="1559" w:type="dxa"/>
            <w:tcBorders>
              <w:top w:val="single" w:sz="4" w:space="0" w:color="auto"/>
              <w:left w:val="single" w:sz="4" w:space="0" w:color="auto"/>
              <w:bottom w:val="single" w:sz="4" w:space="0" w:color="auto"/>
              <w:right w:val="single" w:sz="4" w:space="0" w:color="auto"/>
            </w:tcBorders>
          </w:tcPr>
          <w:p w14:paraId="4860A868" w14:textId="67AB8038" w:rsidR="0085013D" w:rsidRDefault="0085013D" w:rsidP="0085013D">
            <w:pPr>
              <w:jc w:val="center"/>
            </w:pPr>
            <w:r w:rsidRPr="00CA1D72">
              <w:t>XXX</w:t>
            </w:r>
          </w:p>
        </w:tc>
        <w:tc>
          <w:tcPr>
            <w:tcW w:w="1877" w:type="dxa"/>
            <w:tcBorders>
              <w:top w:val="single" w:sz="4" w:space="0" w:color="auto"/>
              <w:left w:val="single" w:sz="4" w:space="0" w:color="auto"/>
              <w:bottom w:val="single" w:sz="4" w:space="0" w:color="auto"/>
              <w:right w:val="single" w:sz="4" w:space="0" w:color="auto"/>
            </w:tcBorders>
          </w:tcPr>
          <w:p w14:paraId="3F2981F6" w14:textId="7DCC7267" w:rsidR="0085013D" w:rsidRPr="00C9312F" w:rsidRDefault="0085013D" w:rsidP="0085013D">
            <w:pPr>
              <w:jc w:val="center"/>
            </w:pPr>
            <w:r w:rsidRPr="00CA1D72">
              <w:t>XXX</w:t>
            </w:r>
          </w:p>
        </w:tc>
      </w:tr>
      <w:tr w:rsidR="0085013D" w:rsidRPr="00C9312F" w14:paraId="1D6AE765" w14:textId="77777777" w:rsidTr="00570D76">
        <w:trPr>
          <w:trHeight w:val="360"/>
        </w:trPr>
        <w:tc>
          <w:tcPr>
            <w:tcW w:w="2724" w:type="dxa"/>
            <w:tcBorders>
              <w:top w:val="single" w:sz="4" w:space="0" w:color="auto"/>
              <w:left w:val="single" w:sz="4" w:space="0" w:color="auto"/>
              <w:bottom w:val="single" w:sz="4" w:space="0" w:color="auto"/>
              <w:right w:val="single" w:sz="4" w:space="0" w:color="auto"/>
            </w:tcBorders>
            <w:noWrap/>
            <w:vAlign w:val="bottom"/>
            <w:hideMark/>
          </w:tcPr>
          <w:p w14:paraId="5749F0A0" w14:textId="77777777" w:rsidR="0085013D" w:rsidRDefault="0085013D" w:rsidP="0085013D">
            <w:pPr>
              <w:jc w:val="center"/>
            </w:pPr>
            <w:r>
              <w:t>Fanhdi 100 IU/ml  1500IU</w:t>
            </w:r>
          </w:p>
        </w:tc>
        <w:tc>
          <w:tcPr>
            <w:tcW w:w="1388" w:type="dxa"/>
            <w:tcBorders>
              <w:top w:val="single" w:sz="4" w:space="0" w:color="auto"/>
              <w:left w:val="single" w:sz="4" w:space="0" w:color="auto"/>
              <w:bottom w:val="single" w:sz="4" w:space="0" w:color="auto"/>
              <w:right w:val="single" w:sz="4" w:space="0" w:color="auto"/>
            </w:tcBorders>
            <w:vAlign w:val="bottom"/>
            <w:hideMark/>
          </w:tcPr>
          <w:p w14:paraId="4AA105B0" w14:textId="77777777" w:rsidR="0085013D" w:rsidRDefault="0085013D" w:rsidP="0085013D">
            <w:pPr>
              <w:jc w:val="center"/>
            </w:pPr>
            <w:r>
              <w:t>49128</w:t>
            </w:r>
          </w:p>
        </w:tc>
        <w:tc>
          <w:tcPr>
            <w:tcW w:w="1275" w:type="dxa"/>
            <w:tcBorders>
              <w:top w:val="single" w:sz="4" w:space="0" w:color="auto"/>
              <w:left w:val="single" w:sz="4" w:space="0" w:color="auto"/>
              <w:bottom w:val="single" w:sz="4" w:space="0" w:color="auto"/>
              <w:right w:val="single" w:sz="4" w:space="0" w:color="auto"/>
            </w:tcBorders>
            <w:vAlign w:val="bottom"/>
            <w:hideMark/>
          </w:tcPr>
          <w:p w14:paraId="1E64096E" w14:textId="77777777" w:rsidR="0085013D" w:rsidRDefault="0085013D" w:rsidP="0085013D">
            <w:pPr>
              <w:jc w:val="center"/>
            </w:pPr>
            <w:r>
              <w:t>B02BD06</w:t>
            </w:r>
          </w:p>
        </w:tc>
        <w:tc>
          <w:tcPr>
            <w:tcW w:w="1560" w:type="dxa"/>
            <w:tcBorders>
              <w:top w:val="single" w:sz="4" w:space="0" w:color="auto"/>
              <w:left w:val="single" w:sz="4" w:space="0" w:color="auto"/>
              <w:bottom w:val="single" w:sz="4" w:space="0" w:color="auto"/>
              <w:right w:val="single" w:sz="4" w:space="0" w:color="auto"/>
            </w:tcBorders>
          </w:tcPr>
          <w:p w14:paraId="7ECA884A" w14:textId="751102BB" w:rsidR="0085013D" w:rsidRPr="00C9312F" w:rsidRDefault="0085013D" w:rsidP="0085013D">
            <w:pPr>
              <w:jc w:val="center"/>
            </w:pPr>
            <w:r w:rsidRPr="00E95D44">
              <w:t>XXX</w:t>
            </w:r>
          </w:p>
        </w:tc>
        <w:tc>
          <w:tcPr>
            <w:tcW w:w="1559" w:type="dxa"/>
            <w:tcBorders>
              <w:top w:val="single" w:sz="4" w:space="0" w:color="auto"/>
              <w:left w:val="single" w:sz="4" w:space="0" w:color="auto"/>
              <w:bottom w:val="single" w:sz="4" w:space="0" w:color="auto"/>
              <w:right w:val="single" w:sz="4" w:space="0" w:color="auto"/>
            </w:tcBorders>
          </w:tcPr>
          <w:p w14:paraId="3ADB7C17" w14:textId="2003B643" w:rsidR="0085013D" w:rsidRDefault="0085013D" w:rsidP="0085013D">
            <w:pPr>
              <w:jc w:val="center"/>
            </w:pPr>
            <w:r w:rsidRPr="00CA1D72">
              <w:t>XXX</w:t>
            </w:r>
          </w:p>
        </w:tc>
        <w:tc>
          <w:tcPr>
            <w:tcW w:w="1877" w:type="dxa"/>
            <w:tcBorders>
              <w:top w:val="single" w:sz="4" w:space="0" w:color="auto"/>
              <w:left w:val="single" w:sz="4" w:space="0" w:color="auto"/>
              <w:bottom w:val="single" w:sz="4" w:space="0" w:color="auto"/>
              <w:right w:val="single" w:sz="4" w:space="0" w:color="auto"/>
            </w:tcBorders>
          </w:tcPr>
          <w:p w14:paraId="113445EA" w14:textId="71910FD9" w:rsidR="0085013D" w:rsidRPr="00C9312F" w:rsidRDefault="0085013D" w:rsidP="0085013D">
            <w:pPr>
              <w:jc w:val="center"/>
            </w:pPr>
            <w:r w:rsidRPr="00CA1D72">
              <w:t>XXX</w:t>
            </w:r>
          </w:p>
        </w:tc>
      </w:tr>
    </w:tbl>
    <w:p w14:paraId="293BC8D0" w14:textId="77777777" w:rsidR="003E775F" w:rsidRDefault="003E775F" w:rsidP="003E775F"/>
    <w:p w14:paraId="75939319" w14:textId="77777777" w:rsidR="003E775F" w:rsidRDefault="003E775F" w:rsidP="003E775F"/>
    <w:p w14:paraId="397F277C" w14:textId="77777777" w:rsidR="003E775F" w:rsidRDefault="003E775F" w:rsidP="003E775F"/>
    <w:p w14:paraId="5E1A8E32" w14:textId="77777777" w:rsidR="003E775F" w:rsidRDefault="003E775F" w:rsidP="003E775F"/>
    <w:p w14:paraId="3BCDFF50" w14:textId="77777777" w:rsidR="003E775F" w:rsidRDefault="003E775F" w:rsidP="003E775F"/>
    <w:p w14:paraId="68C87029" w14:textId="77777777" w:rsidR="003E775F" w:rsidRDefault="003E775F" w:rsidP="003E775F"/>
    <w:p w14:paraId="6C83B566" w14:textId="631F93E1" w:rsidR="003E775F" w:rsidRDefault="003E775F" w:rsidP="00D25902">
      <w:r>
        <w:t xml:space="preserve">V Praze dne </w:t>
      </w:r>
      <w:r w:rsidR="003D482F">
        <w:t>9. 2</w:t>
      </w:r>
      <w:r w:rsidR="00D25902">
        <w:t>. 2022</w:t>
      </w:r>
      <w:r>
        <w:tab/>
      </w:r>
      <w:r>
        <w:tab/>
      </w:r>
      <w:r>
        <w:tab/>
      </w:r>
      <w:r>
        <w:tab/>
      </w:r>
      <w:r>
        <w:tab/>
      </w:r>
      <w:r>
        <w:tab/>
        <w:t>Ing. Karel Pivoňka</w:t>
      </w:r>
    </w:p>
    <w:p w14:paraId="13D30876" w14:textId="77777777" w:rsidR="003E775F" w:rsidRPr="00054DCE" w:rsidRDefault="003E775F" w:rsidP="003E775F">
      <w:r>
        <w:tab/>
      </w:r>
      <w:r>
        <w:tab/>
      </w:r>
      <w:r>
        <w:tab/>
      </w:r>
      <w:r>
        <w:tab/>
      </w:r>
      <w:r>
        <w:tab/>
      </w:r>
      <w:r>
        <w:tab/>
      </w:r>
      <w:r>
        <w:tab/>
      </w:r>
      <w:r>
        <w:tab/>
      </w:r>
      <w:r>
        <w:tab/>
      </w:r>
      <w:r w:rsidRPr="00054DCE">
        <w:t>jednatel Grifols s.r.o.</w:t>
      </w:r>
    </w:p>
    <w:p w14:paraId="21F85AD4" w14:textId="77777777" w:rsidR="003E775F" w:rsidRPr="00054DCE" w:rsidRDefault="003E775F" w:rsidP="003E775F"/>
    <w:p w14:paraId="4630C825" w14:textId="77777777" w:rsidR="003E775F" w:rsidRPr="00054DCE" w:rsidRDefault="003E775F" w:rsidP="00455562"/>
    <w:p w14:paraId="26852E71" w14:textId="77777777" w:rsidR="00455562" w:rsidRDefault="00455562" w:rsidP="00023008"/>
    <w:sectPr w:rsidR="00455562" w:rsidSect="00D930BD">
      <w:footerReference w:type="default" r:id="rId13"/>
      <w:footerReference w:type="first" r:id="rId14"/>
      <w:pgSz w:w="11906" w:h="16838"/>
      <w:pgMar w:top="1417" w:right="926" w:bottom="1417" w:left="90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36A16" w14:textId="77777777" w:rsidR="00544D51" w:rsidRDefault="00544D51" w:rsidP="006337DC">
      <w:r>
        <w:separator/>
      </w:r>
    </w:p>
  </w:endnote>
  <w:endnote w:type="continuationSeparator" w:id="0">
    <w:p w14:paraId="2FAF3742" w14:textId="77777777" w:rsidR="00544D51" w:rsidRDefault="00544D51"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Tahoma">
    <w:panose1 w:val="020B0604030504040204"/>
    <w:charset w:val="EE"/>
    <w:family w:val="swiss"/>
    <w:pitch w:val="variable"/>
    <w:sig w:usb0="E1002EFF" w:usb1="C000605B" w:usb2="00000029" w:usb3="00000000" w:csb0="000101FF" w:csb1="00000000"/>
  </w:font>
  <w:font w:name="Open Sans">
    <w:altName w:val="Times New Roman"/>
    <w:charset w:val="EE"/>
    <w:family w:val="swiss"/>
    <w:pitch w:val="variable"/>
    <w:sig w:usb0="00000001"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78FCA" w14:textId="41CA3DC2"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85013D">
      <w:rPr>
        <w:noProof/>
        <w:sz w:val="20"/>
        <w:szCs w:val="20"/>
      </w:rPr>
      <w:t>10</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78FCC" w14:textId="35E57465" w:rsidR="001B5F9C" w:rsidRDefault="001B5F9C">
    <w:pPr>
      <w:pStyle w:val="Zpat"/>
      <w:jc w:val="center"/>
    </w:pPr>
    <w:r>
      <w:fldChar w:fldCharType="begin"/>
    </w:r>
    <w:r>
      <w:instrText>PAGE   \* MERGEFORMAT</w:instrText>
    </w:r>
    <w:r>
      <w:fldChar w:fldCharType="separate"/>
    </w:r>
    <w:r w:rsidR="0085013D">
      <w:rPr>
        <w:noProof/>
      </w:rPr>
      <w:t>1</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C42C4" w14:textId="77777777" w:rsidR="00544D51" w:rsidRDefault="00544D51" w:rsidP="006337DC">
      <w:r>
        <w:separator/>
      </w:r>
    </w:p>
  </w:footnote>
  <w:footnote w:type="continuationSeparator" w:id="0">
    <w:p w14:paraId="6CE269AA" w14:textId="77777777" w:rsidR="00544D51" w:rsidRDefault="00544D51" w:rsidP="006337DC">
      <w:r>
        <w:continuationSeparator/>
      </w:r>
    </w:p>
  </w:footnote>
  <w:footnote w:id="1">
    <w:p w14:paraId="7EDC1448" w14:textId="77777777" w:rsidR="002F473F" w:rsidRPr="002F473F" w:rsidRDefault="002F473F" w:rsidP="002F473F">
      <w:pPr>
        <w:spacing w:before="60" w:line="240" w:lineRule="auto"/>
        <w:rPr>
          <w:rFonts w:asciiTheme="majorHAnsi" w:hAnsiTheme="majorHAnsi"/>
        </w:rPr>
      </w:pPr>
      <w:r w:rsidRPr="002F473F">
        <w:rPr>
          <w:rStyle w:val="Znakapoznpodarou"/>
          <w:sz w:val="16"/>
          <w:szCs w:val="16"/>
        </w:rPr>
        <w:footnoteRef/>
      </w:r>
      <w:r w:rsidRPr="002F473F">
        <w:t xml:space="preserve"> </w:t>
      </w:r>
      <w:r w:rsidRPr="002F473F">
        <w:rPr>
          <w:sz w:val="16"/>
          <w:szCs w:val="16"/>
        </w:rPr>
        <w:t>V případě, že je v rámci jedné dodávky dodáno zboží různých šarží, je prodávající povinen uvádět na dodacích listech počty kusů zboží s každou šarží samostatně.</w:t>
      </w:r>
    </w:p>
    <w:p w14:paraId="155AE013" w14:textId="3DD80DA8" w:rsidR="002F473F" w:rsidRDefault="002F473F">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7"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1"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6"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6"/>
  </w:num>
  <w:num w:numId="2">
    <w:abstractNumId w:val="9"/>
  </w:num>
  <w:num w:numId="3">
    <w:abstractNumId w:val="0"/>
  </w:num>
  <w:num w:numId="4">
    <w:abstractNumId w:val="11"/>
  </w:num>
  <w:num w:numId="5">
    <w:abstractNumId w:val="4"/>
  </w:num>
  <w:num w:numId="6">
    <w:abstractNumId w:val="12"/>
  </w:num>
  <w:num w:numId="7">
    <w:abstractNumId w:val="9"/>
  </w:num>
  <w:num w:numId="8">
    <w:abstractNumId w:val="9"/>
  </w:num>
  <w:num w:numId="9">
    <w:abstractNumId w:val="9"/>
  </w:num>
  <w:num w:numId="10">
    <w:abstractNumId w:val="9"/>
  </w:num>
  <w:num w:numId="11">
    <w:abstractNumId w:val="8"/>
  </w:num>
  <w:num w:numId="12">
    <w:abstractNumId w:val="3"/>
  </w:num>
  <w:num w:numId="13">
    <w:abstractNumId w:val="14"/>
  </w:num>
  <w:num w:numId="14">
    <w:abstractNumId w:val="2"/>
  </w:num>
  <w:num w:numId="15">
    <w:abstractNumId w:val="17"/>
  </w:num>
  <w:num w:numId="16">
    <w:abstractNumId w:val="5"/>
  </w:num>
  <w:num w:numId="17">
    <w:abstractNumId w:val="13"/>
  </w:num>
  <w:num w:numId="18">
    <w:abstractNumId w:val="7"/>
  </w:num>
  <w:num w:numId="19">
    <w:abstractNumId w:val="9"/>
  </w:num>
  <w:num w:numId="20">
    <w:abstractNumId w:val="9"/>
  </w:num>
  <w:num w:numId="21">
    <w:abstractNumId w:val="1"/>
  </w:num>
  <w:num w:numId="22">
    <w:abstractNumId w:val="10"/>
  </w:num>
  <w:num w:numId="23">
    <w:abstractNumId w:val="15"/>
  </w:num>
  <w:num w:numId="2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1F43"/>
    <w:rsid w:val="00012084"/>
    <w:rsid w:val="00012814"/>
    <w:rsid w:val="00014CFB"/>
    <w:rsid w:val="00020A2F"/>
    <w:rsid w:val="00023008"/>
    <w:rsid w:val="00023AFC"/>
    <w:rsid w:val="00024928"/>
    <w:rsid w:val="00027592"/>
    <w:rsid w:val="00030B09"/>
    <w:rsid w:val="0003714D"/>
    <w:rsid w:val="00054DCE"/>
    <w:rsid w:val="00057DF0"/>
    <w:rsid w:val="00061455"/>
    <w:rsid w:val="00064A2C"/>
    <w:rsid w:val="000729CF"/>
    <w:rsid w:val="00073442"/>
    <w:rsid w:val="00074676"/>
    <w:rsid w:val="00075387"/>
    <w:rsid w:val="00076823"/>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C0B21"/>
    <w:rsid w:val="000C1507"/>
    <w:rsid w:val="000C1FD1"/>
    <w:rsid w:val="000C26CE"/>
    <w:rsid w:val="000C5285"/>
    <w:rsid w:val="000C7CF5"/>
    <w:rsid w:val="000D35F4"/>
    <w:rsid w:val="000D6CC1"/>
    <w:rsid w:val="000E4C60"/>
    <w:rsid w:val="000F0B32"/>
    <w:rsid w:val="000F0CFA"/>
    <w:rsid w:val="000F5076"/>
    <w:rsid w:val="000F5D02"/>
    <w:rsid w:val="000F6286"/>
    <w:rsid w:val="00105B0E"/>
    <w:rsid w:val="0010754F"/>
    <w:rsid w:val="001119CB"/>
    <w:rsid w:val="00111B0E"/>
    <w:rsid w:val="0011421E"/>
    <w:rsid w:val="00116BD7"/>
    <w:rsid w:val="00124C9E"/>
    <w:rsid w:val="00125640"/>
    <w:rsid w:val="00125D43"/>
    <w:rsid w:val="00126740"/>
    <w:rsid w:val="00126B24"/>
    <w:rsid w:val="00127ABD"/>
    <w:rsid w:val="00133CE4"/>
    <w:rsid w:val="00137C74"/>
    <w:rsid w:val="00145499"/>
    <w:rsid w:val="00145CD8"/>
    <w:rsid w:val="00150469"/>
    <w:rsid w:val="00150DC8"/>
    <w:rsid w:val="00150F89"/>
    <w:rsid w:val="0015378B"/>
    <w:rsid w:val="00154976"/>
    <w:rsid w:val="00154ACA"/>
    <w:rsid w:val="001604EA"/>
    <w:rsid w:val="001673D6"/>
    <w:rsid w:val="00183B7C"/>
    <w:rsid w:val="00195882"/>
    <w:rsid w:val="001976E5"/>
    <w:rsid w:val="001A2FBC"/>
    <w:rsid w:val="001A3AA2"/>
    <w:rsid w:val="001B0682"/>
    <w:rsid w:val="001B1B66"/>
    <w:rsid w:val="001B5F9C"/>
    <w:rsid w:val="001C0E26"/>
    <w:rsid w:val="001C1844"/>
    <w:rsid w:val="001C5BFF"/>
    <w:rsid w:val="001C73D4"/>
    <w:rsid w:val="001D05E4"/>
    <w:rsid w:val="001D16A9"/>
    <w:rsid w:val="001D1E80"/>
    <w:rsid w:val="001D340D"/>
    <w:rsid w:val="001D64C5"/>
    <w:rsid w:val="001D6C6A"/>
    <w:rsid w:val="001D71E3"/>
    <w:rsid w:val="001E166C"/>
    <w:rsid w:val="001E35DE"/>
    <w:rsid w:val="001E7C33"/>
    <w:rsid w:val="001E7C77"/>
    <w:rsid w:val="001F1EC9"/>
    <w:rsid w:val="001F4AA6"/>
    <w:rsid w:val="001F7596"/>
    <w:rsid w:val="00201DB5"/>
    <w:rsid w:val="00205191"/>
    <w:rsid w:val="00211633"/>
    <w:rsid w:val="00217B9D"/>
    <w:rsid w:val="00222710"/>
    <w:rsid w:val="00232C9C"/>
    <w:rsid w:val="0023578D"/>
    <w:rsid w:val="00236D62"/>
    <w:rsid w:val="00237B38"/>
    <w:rsid w:val="00237BEB"/>
    <w:rsid w:val="00241316"/>
    <w:rsid w:val="00245011"/>
    <w:rsid w:val="002470C7"/>
    <w:rsid w:val="002531BE"/>
    <w:rsid w:val="002546E6"/>
    <w:rsid w:val="00256858"/>
    <w:rsid w:val="00257643"/>
    <w:rsid w:val="00260A2A"/>
    <w:rsid w:val="00263342"/>
    <w:rsid w:val="002738B6"/>
    <w:rsid w:val="00286EBA"/>
    <w:rsid w:val="00286F30"/>
    <w:rsid w:val="00290F5B"/>
    <w:rsid w:val="0029236A"/>
    <w:rsid w:val="002959B0"/>
    <w:rsid w:val="00297B45"/>
    <w:rsid w:val="00297F3A"/>
    <w:rsid w:val="002A5831"/>
    <w:rsid w:val="002A6C23"/>
    <w:rsid w:val="002B1098"/>
    <w:rsid w:val="002B68E8"/>
    <w:rsid w:val="002C0743"/>
    <w:rsid w:val="002C243A"/>
    <w:rsid w:val="002C48F4"/>
    <w:rsid w:val="002C5407"/>
    <w:rsid w:val="002D0792"/>
    <w:rsid w:val="002D48A0"/>
    <w:rsid w:val="002D5641"/>
    <w:rsid w:val="002D7B98"/>
    <w:rsid w:val="002E1C03"/>
    <w:rsid w:val="002E1D0C"/>
    <w:rsid w:val="002E4D60"/>
    <w:rsid w:val="002E5DF3"/>
    <w:rsid w:val="002E5DFE"/>
    <w:rsid w:val="002F4739"/>
    <w:rsid w:val="002F473F"/>
    <w:rsid w:val="0030119B"/>
    <w:rsid w:val="0030437C"/>
    <w:rsid w:val="003133A6"/>
    <w:rsid w:val="00315115"/>
    <w:rsid w:val="00320F84"/>
    <w:rsid w:val="003241AA"/>
    <w:rsid w:val="0033048B"/>
    <w:rsid w:val="003371CD"/>
    <w:rsid w:val="003376AD"/>
    <w:rsid w:val="00343B9B"/>
    <w:rsid w:val="0034523E"/>
    <w:rsid w:val="00346900"/>
    <w:rsid w:val="00352CD1"/>
    <w:rsid w:val="003571AB"/>
    <w:rsid w:val="003603C6"/>
    <w:rsid w:val="00371230"/>
    <w:rsid w:val="0037595E"/>
    <w:rsid w:val="00381055"/>
    <w:rsid w:val="00384256"/>
    <w:rsid w:val="003874CE"/>
    <w:rsid w:val="003A1C2B"/>
    <w:rsid w:val="003A4E43"/>
    <w:rsid w:val="003A6ED7"/>
    <w:rsid w:val="003B1919"/>
    <w:rsid w:val="003B350F"/>
    <w:rsid w:val="003B7B17"/>
    <w:rsid w:val="003C1848"/>
    <w:rsid w:val="003D0D8B"/>
    <w:rsid w:val="003D3584"/>
    <w:rsid w:val="003D482F"/>
    <w:rsid w:val="003E07C3"/>
    <w:rsid w:val="003E07FA"/>
    <w:rsid w:val="003E1703"/>
    <w:rsid w:val="003E1948"/>
    <w:rsid w:val="003E311E"/>
    <w:rsid w:val="003E3823"/>
    <w:rsid w:val="003E5B53"/>
    <w:rsid w:val="003E775F"/>
    <w:rsid w:val="003F567B"/>
    <w:rsid w:val="003F5CF4"/>
    <w:rsid w:val="00403A28"/>
    <w:rsid w:val="0040619A"/>
    <w:rsid w:val="004066A0"/>
    <w:rsid w:val="00411036"/>
    <w:rsid w:val="0041220C"/>
    <w:rsid w:val="00414ABF"/>
    <w:rsid w:val="00416208"/>
    <w:rsid w:val="004165DB"/>
    <w:rsid w:val="00422172"/>
    <w:rsid w:val="00423B9E"/>
    <w:rsid w:val="00430BDA"/>
    <w:rsid w:val="00432606"/>
    <w:rsid w:val="00434D5D"/>
    <w:rsid w:val="00437306"/>
    <w:rsid w:val="00443F12"/>
    <w:rsid w:val="00451B43"/>
    <w:rsid w:val="00453ACB"/>
    <w:rsid w:val="00455562"/>
    <w:rsid w:val="004601D0"/>
    <w:rsid w:val="0046392A"/>
    <w:rsid w:val="00465985"/>
    <w:rsid w:val="004672FC"/>
    <w:rsid w:val="00472BC6"/>
    <w:rsid w:val="004756DA"/>
    <w:rsid w:val="004924D3"/>
    <w:rsid w:val="00492818"/>
    <w:rsid w:val="00494744"/>
    <w:rsid w:val="004953EF"/>
    <w:rsid w:val="004A45B0"/>
    <w:rsid w:val="004A7901"/>
    <w:rsid w:val="004B05E8"/>
    <w:rsid w:val="004B1019"/>
    <w:rsid w:val="004B49FA"/>
    <w:rsid w:val="004B69C8"/>
    <w:rsid w:val="004C2C98"/>
    <w:rsid w:val="004C679C"/>
    <w:rsid w:val="004C6EC3"/>
    <w:rsid w:val="004D4C0D"/>
    <w:rsid w:val="004D7A85"/>
    <w:rsid w:val="004E2A52"/>
    <w:rsid w:val="004E4993"/>
    <w:rsid w:val="004E7425"/>
    <w:rsid w:val="004F1462"/>
    <w:rsid w:val="00500A87"/>
    <w:rsid w:val="005016F9"/>
    <w:rsid w:val="00504461"/>
    <w:rsid w:val="00505883"/>
    <w:rsid w:val="00506266"/>
    <w:rsid w:val="005063F3"/>
    <w:rsid w:val="0051341C"/>
    <w:rsid w:val="005237DF"/>
    <w:rsid w:val="00524CB1"/>
    <w:rsid w:val="0052509C"/>
    <w:rsid w:val="005255AE"/>
    <w:rsid w:val="00530753"/>
    <w:rsid w:val="00531121"/>
    <w:rsid w:val="00535DEC"/>
    <w:rsid w:val="00535F96"/>
    <w:rsid w:val="00542C4D"/>
    <w:rsid w:val="00544D51"/>
    <w:rsid w:val="00544FA6"/>
    <w:rsid w:val="005452F8"/>
    <w:rsid w:val="0055025A"/>
    <w:rsid w:val="00557002"/>
    <w:rsid w:val="00571BEE"/>
    <w:rsid w:val="0057386D"/>
    <w:rsid w:val="00575F84"/>
    <w:rsid w:val="00580CAE"/>
    <w:rsid w:val="005879FE"/>
    <w:rsid w:val="00592679"/>
    <w:rsid w:val="00593839"/>
    <w:rsid w:val="00593861"/>
    <w:rsid w:val="00596005"/>
    <w:rsid w:val="005A2E2D"/>
    <w:rsid w:val="005A47EB"/>
    <w:rsid w:val="005A59E7"/>
    <w:rsid w:val="005A5F5C"/>
    <w:rsid w:val="005A661E"/>
    <w:rsid w:val="005A7DD1"/>
    <w:rsid w:val="005B1C4C"/>
    <w:rsid w:val="005B32C2"/>
    <w:rsid w:val="005B49AA"/>
    <w:rsid w:val="005B4FD6"/>
    <w:rsid w:val="005B65BB"/>
    <w:rsid w:val="005C340C"/>
    <w:rsid w:val="005C3A0B"/>
    <w:rsid w:val="005D13E0"/>
    <w:rsid w:val="005D1464"/>
    <w:rsid w:val="005D19EA"/>
    <w:rsid w:val="005D630E"/>
    <w:rsid w:val="005E41BA"/>
    <w:rsid w:val="005F315A"/>
    <w:rsid w:val="005F47C4"/>
    <w:rsid w:val="005F606A"/>
    <w:rsid w:val="0060020F"/>
    <w:rsid w:val="0060495E"/>
    <w:rsid w:val="00606430"/>
    <w:rsid w:val="006130D0"/>
    <w:rsid w:val="00620E77"/>
    <w:rsid w:val="0062650E"/>
    <w:rsid w:val="0062677D"/>
    <w:rsid w:val="006337DC"/>
    <w:rsid w:val="006401C9"/>
    <w:rsid w:val="00641195"/>
    <w:rsid w:val="00646E8E"/>
    <w:rsid w:val="00653730"/>
    <w:rsid w:val="00657357"/>
    <w:rsid w:val="006714E5"/>
    <w:rsid w:val="00674566"/>
    <w:rsid w:val="006778A2"/>
    <w:rsid w:val="00682B01"/>
    <w:rsid w:val="00684BFA"/>
    <w:rsid w:val="006913C4"/>
    <w:rsid w:val="006925A2"/>
    <w:rsid w:val="00692870"/>
    <w:rsid w:val="0069784C"/>
    <w:rsid w:val="006A0496"/>
    <w:rsid w:val="006A590E"/>
    <w:rsid w:val="006B0630"/>
    <w:rsid w:val="006B56E5"/>
    <w:rsid w:val="006B5C04"/>
    <w:rsid w:val="006B6FB6"/>
    <w:rsid w:val="006C0265"/>
    <w:rsid w:val="006C44FA"/>
    <w:rsid w:val="006C5C7E"/>
    <w:rsid w:val="006D0000"/>
    <w:rsid w:val="006D074E"/>
    <w:rsid w:val="006D1E44"/>
    <w:rsid w:val="006D3059"/>
    <w:rsid w:val="006D3968"/>
    <w:rsid w:val="006D5E44"/>
    <w:rsid w:val="006D7214"/>
    <w:rsid w:val="006D7971"/>
    <w:rsid w:val="006E1936"/>
    <w:rsid w:val="006E2DA5"/>
    <w:rsid w:val="006E4E2A"/>
    <w:rsid w:val="006F5E44"/>
    <w:rsid w:val="006F6220"/>
    <w:rsid w:val="00706E7C"/>
    <w:rsid w:val="0070760F"/>
    <w:rsid w:val="00711929"/>
    <w:rsid w:val="0071208E"/>
    <w:rsid w:val="007139E6"/>
    <w:rsid w:val="00715607"/>
    <w:rsid w:val="00717C3C"/>
    <w:rsid w:val="00722BA7"/>
    <w:rsid w:val="007242EE"/>
    <w:rsid w:val="00726B26"/>
    <w:rsid w:val="00727439"/>
    <w:rsid w:val="007279AE"/>
    <w:rsid w:val="00727F82"/>
    <w:rsid w:val="00730A5B"/>
    <w:rsid w:val="0073369C"/>
    <w:rsid w:val="00735D7D"/>
    <w:rsid w:val="007408D2"/>
    <w:rsid w:val="007427EC"/>
    <w:rsid w:val="00743A0B"/>
    <w:rsid w:val="00744F95"/>
    <w:rsid w:val="0075495D"/>
    <w:rsid w:val="00754D50"/>
    <w:rsid w:val="00763381"/>
    <w:rsid w:val="00763C47"/>
    <w:rsid w:val="0076415C"/>
    <w:rsid w:val="00765CC7"/>
    <w:rsid w:val="00774539"/>
    <w:rsid w:val="00776CB0"/>
    <w:rsid w:val="00776DBD"/>
    <w:rsid w:val="00786DD8"/>
    <w:rsid w:val="0079294C"/>
    <w:rsid w:val="007930D9"/>
    <w:rsid w:val="00797312"/>
    <w:rsid w:val="007A32F9"/>
    <w:rsid w:val="007B298D"/>
    <w:rsid w:val="007B4F60"/>
    <w:rsid w:val="007B5200"/>
    <w:rsid w:val="007B5FDD"/>
    <w:rsid w:val="007D0D56"/>
    <w:rsid w:val="007D13B2"/>
    <w:rsid w:val="007D3523"/>
    <w:rsid w:val="007E416F"/>
    <w:rsid w:val="007F0866"/>
    <w:rsid w:val="007F216E"/>
    <w:rsid w:val="007F2D01"/>
    <w:rsid w:val="00801C57"/>
    <w:rsid w:val="00803984"/>
    <w:rsid w:val="00806564"/>
    <w:rsid w:val="008111D1"/>
    <w:rsid w:val="00812EA1"/>
    <w:rsid w:val="00817EEC"/>
    <w:rsid w:val="00825B3C"/>
    <w:rsid w:val="00826135"/>
    <w:rsid w:val="008316A7"/>
    <w:rsid w:val="00836A00"/>
    <w:rsid w:val="00840B4E"/>
    <w:rsid w:val="00842397"/>
    <w:rsid w:val="00844063"/>
    <w:rsid w:val="00846663"/>
    <w:rsid w:val="00846A30"/>
    <w:rsid w:val="008470BF"/>
    <w:rsid w:val="0085013D"/>
    <w:rsid w:val="00851E34"/>
    <w:rsid w:val="00853FFE"/>
    <w:rsid w:val="008559D7"/>
    <w:rsid w:val="00862350"/>
    <w:rsid w:val="00862EBA"/>
    <w:rsid w:val="00863E04"/>
    <w:rsid w:val="00870AAC"/>
    <w:rsid w:val="0087360F"/>
    <w:rsid w:val="00873B01"/>
    <w:rsid w:val="00875B50"/>
    <w:rsid w:val="00875E6A"/>
    <w:rsid w:val="00877CEB"/>
    <w:rsid w:val="0088074E"/>
    <w:rsid w:val="00882FA2"/>
    <w:rsid w:val="00884412"/>
    <w:rsid w:val="00885888"/>
    <w:rsid w:val="008872C2"/>
    <w:rsid w:val="00891EAB"/>
    <w:rsid w:val="00893606"/>
    <w:rsid w:val="00894E42"/>
    <w:rsid w:val="00896745"/>
    <w:rsid w:val="008A57E9"/>
    <w:rsid w:val="008B2B91"/>
    <w:rsid w:val="008B5825"/>
    <w:rsid w:val="008B732B"/>
    <w:rsid w:val="008C06CE"/>
    <w:rsid w:val="008C3784"/>
    <w:rsid w:val="008D185D"/>
    <w:rsid w:val="008F06D4"/>
    <w:rsid w:val="008F3B32"/>
    <w:rsid w:val="008F5E25"/>
    <w:rsid w:val="008F658D"/>
    <w:rsid w:val="009029FF"/>
    <w:rsid w:val="00902D1A"/>
    <w:rsid w:val="0092320E"/>
    <w:rsid w:val="00923251"/>
    <w:rsid w:val="00926B15"/>
    <w:rsid w:val="009349D0"/>
    <w:rsid w:val="009364A6"/>
    <w:rsid w:val="00937330"/>
    <w:rsid w:val="00941D28"/>
    <w:rsid w:val="00942669"/>
    <w:rsid w:val="009436C7"/>
    <w:rsid w:val="00945D74"/>
    <w:rsid w:val="00950039"/>
    <w:rsid w:val="00960B1F"/>
    <w:rsid w:val="00973208"/>
    <w:rsid w:val="00973861"/>
    <w:rsid w:val="0097477E"/>
    <w:rsid w:val="009811BA"/>
    <w:rsid w:val="00982C4A"/>
    <w:rsid w:val="00985F35"/>
    <w:rsid w:val="009A4267"/>
    <w:rsid w:val="009A50E3"/>
    <w:rsid w:val="009B0178"/>
    <w:rsid w:val="009B5A6C"/>
    <w:rsid w:val="009C3B3B"/>
    <w:rsid w:val="009C75CE"/>
    <w:rsid w:val="009D4364"/>
    <w:rsid w:val="009D5C65"/>
    <w:rsid w:val="009D6F7A"/>
    <w:rsid w:val="009F59BB"/>
    <w:rsid w:val="009F5A27"/>
    <w:rsid w:val="00A00107"/>
    <w:rsid w:val="00A05687"/>
    <w:rsid w:val="00A07E80"/>
    <w:rsid w:val="00A10247"/>
    <w:rsid w:val="00A1270C"/>
    <w:rsid w:val="00A238EA"/>
    <w:rsid w:val="00A2783D"/>
    <w:rsid w:val="00A31EAD"/>
    <w:rsid w:val="00A324DC"/>
    <w:rsid w:val="00A34988"/>
    <w:rsid w:val="00A3675B"/>
    <w:rsid w:val="00A46C93"/>
    <w:rsid w:val="00A47C60"/>
    <w:rsid w:val="00A50BC9"/>
    <w:rsid w:val="00A5141C"/>
    <w:rsid w:val="00A57EC5"/>
    <w:rsid w:val="00A6010B"/>
    <w:rsid w:val="00A60989"/>
    <w:rsid w:val="00A644F1"/>
    <w:rsid w:val="00A676CA"/>
    <w:rsid w:val="00A71E64"/>
    <w:rsid w:val="00A72619"/>
    <w:rsid w:val="00A83813"/>
    <w:rsid w:val="00A907EE"/>
    <w:rsid w:val="00A93935"/>
    <w:rsid w:val="00A9396A"/>
    <w:rsid w:val="00A93C3D"/>
    <w:rsid w:val="00A94A69"/>
    <w:rsid w:val="00A966E9"/>
    <w:rsid w:val="00AA34DF"/>
    <w:rsid w:val="00AC626E"/>
    <w:rsid w:val="00AC7710"/>
    <w:rsid w:val="00AD0CFA"/>
    <w:rsid w:val="00AD7170"/>
    <w:rsid w:val="00AD7876"/>
    <w:rsid w:val="00AE1423"/>
    <w:rsid w:val="00AE1821"/>
    <w:rsid w:val="00AE2234"/>
    <w:rsid w:val="00AF2EBC"/>
    <w:rsid w:val="00AF4145"/>
    <w:rsid w:val="00AF6AA4"/>
    <w:rsid w:val="00B00244"/>
    <w:rsid w:val="00B04FA5"/>
    <w:rsid w:val="00B0770E"/>
    <w:rsid w:val="00B12570"/>
    <w:rsid w:val="00B1548D"/>
    <w:rsid w:val="00B23360"/>
    <w:rsid w:val="00B23928"/>
    <w:rsid w:val="00B23E3B"/>
    <w:rsid w:val="00B27847"/>
    <w:rsid w:val="00B3345F"/>
    <w:rsid w:val="00B34F2E"/>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52EC"/>
    <w:rsid w:val="00B67019"/>
    <w:rsid w:val="00B673DC"/>
    <w:rsid w:val="00B71170"/>
    <w:rsid w:val="00B72383"/>
    <w:rsid w:val="00B72644"/>
    <w:rsid w:val="00B72B18"/>
    <w:rsid w:val="00B77B55"/>
    <w:rsid w:val="00B8081A"/>
    <w:rsid w:val="00B86A07"/>
    <w:rsid w:val="00B92D38"/>
    <w:rsid w:val="00B936A8"/>
    <w:rsid w:val="00B945BB"/>
    <w:rsid w:val="00B9584D"/>
    <w:rsid w:val="00B96027"/>
    <w:rsid w:val="00BA20F2"/>
    <w:rsid w:val="00BA7DC7"/>
    <w:rsid w:val="00BB4018"/>
    <w:rsid w:val="00BB5167"/>
    <w:rsid w:val="00BB53C3"/>
    <w:rsid w:val="00BB6590"/>
    <w:rsid w:val="00BC1018"/>
    <w:rsid w:val="00BD0B6F"/>
    <w:rsid w:val="00BD3BCD"/>
    <w:rsid w:val="00BD4C17"/>
    <w:rsid w:val="00BD5F03"/>
    <w:rsid w:val="00BE02E4"/>
    <w:rsid w:val="00BE1529"/>
    <w:rsid w:val="00BE451F"/>
    <w:rsid w:val="00BE4FE7"/>
    <w:rsid w:val="00BE50CA"/>
    <w:rsid w:val="00BE64FF"/>
    <w:rsid w:val="00BE6F07"/>
    <w:rsid w:val="00BF2F20"/>
    <w:rsid w:val="00BF5954"/>
    <w:rsid w:val="00BF60BF"/>
    <w:rsid w:val="00C0348B"/>
    <w:rsid w:val="00C07977"/>
    <w:rsid w:val="00C10B58"/>
    <w:rsid w:val="00C143C2"/>
    <w:rsid w:val="00C14A69"/>
    <w:rsid w:val="00C14FCD"/>
    <w:rsid w:val="00C17096"/>
    <w:rsid w:val="00C20145"/>
    <w:rsid w:val="00C236C0"/>
    <w:rsid w:val="00C27EF4"/>
    <w:rsid w:val="00C31F24"/>
    <w:rsid w:val="00C3213D"/>
    <w:rsid w:val="00C36C12"/>
    <w:rsid w:val="00C37DD2"/>
    <w:rsid w:val="00C506AF"/>
    <w:rsid w:val="00C550CE"/>
    <w:rsid w:val="00C550FC"/>
    <w:rsid w:val="00C600AF"/>
    <w:rsid w:val="00C61345"/>
    <w:rsid w:val="00C66471"/>
    <w:rsid w:val="00C677A0"/>
    <w:rsid w:val="00C70EF6"/>
    <w:rsid w:val="00C711D2"/>
    <w:rsid w:val="00C715D8"/>
    <w:rsid w:val="00C71705"/>
    <w:rsid w:val="00C7284F"/>
    <w:rsid w:val="00C815D1"/>
    <w:rsid w:val="00C8723F"/>
    <w:rsid w:val="00C92C8B"/>
    <w:rsid w:val="00C93040"/>
    <w:rsid w:val="00C9577D"/>
    <w:rsid w:val="00CA0369"/>
    <w:rsid w:val="00CA2199"/>
    <w:rsid w:val="00CA255E"/>
    <w:rsid w:val="00CA37B5"/>
    <w:rsid w:val="00CA411E"/>
    <w:rsid w:val="00CA50D3"/>
    <w:rsid w:val="00CA605F"/>
    <w:rsid w:val="00CB072B"/>
    <w:rsid w:val="00CC46F3"/>
    <w:rsid w:val="00CC7849"/>
    <w:rsid w:val="00CD098E"/>
    <w:rsid w:val="00CD338B"/>
    <w:rsid w:val="00CD3977"/>
    <w:rsid w:val="00CD3AE2"/>
    <w:rsid w:val="00CD7A9E"/>
    <w:rsid w:val="00CE13E1"/>
    <w:rsid w:val="00CE3F06"/>
    <w:rsid w:val="00CF0C56"/>
    <w:rsid w:val="00CF1BA2"/>
    <w:rsid w:val="00CF6796"/>
    <w:rsid w:val="00D04AD5"/>
    <w:rsid w:val="00D050E6"/>
    <w:rsid w:val="00D0617B"/>
    <w:rsid w:val="00D064ED"/>
    <w:rsid w:val="00D133F9"/>
    <w:rsid w:val="00D14C81"/>
    <w:rsid w:val="00D15E7A"/>
    <w:rsid w:val="00D20310"/>
    <w:rsid w:val="00D221A4"/>
    <w:rsid w:val="00D25902"/>
    <w:rsid w:val="00D3341B"/>
    <w:rsid w:val="00D33510"/>
    <w:rsid w:val="00D35D83"/>
    <w:rsid w:val="00D4239D"/>
    <w:rsid w:val="00D441FB"/>
    <w:rsid w:val="00D52C27"/>
    <w:rsid w:val="00D54237"/>
    <w:rsid w:val="00D56060"/>
    <w:rsid w:val="00D56CD6"/>
    <w:rsid w:val="00D60597"/>
    <w:rsid w:val="00D625CC"/>
    <w:rsid w:val="00D649B4"/>
    <w:rsid w:val="00D669F9"/>
    <w:rsid w:val="00D720C7"/>
    <w:rsid w:val="00D722DC"/>
    <w:rsid w:val="00D72755"/>
    <w:rsid w:val="00D765F0"/>
    <w:rsid w:val="00D80EA0"/>
    <w:rsid w:val="00D832C2"/>
    <w:rsid w:val="00D856DE"/>
    <w:rsid w:val="00D87E3E"/>
    <w:rsid w:val="00D90176"/>
    <w:rsid w:val="00D930BD"/>
    <w:rsid w:val="00D97809"/>
    <w:rsid w:val="00DA20CD"/>
    <w:rsid w:val="00DA63C3"/>
    <w:rsid w:val="00DA7D6B"/>
    <w:rsid w:val="00DB4172"/>
    <w:rsid w:val="00DB4BAB"/>
    <w:rsid w:val="00DB633B"/>
    <w:rsid w:val="00DB6E4C"/>
    <w:rsid w:val="00DC4260"/>
    <w:rsid w:val="00DD12BB"/>
    <w:rsid w:val="00DD456C"/>
    <w:rsid w:val="00DE128C"/>
    <w:rsid w:val="00DE6446"/>
    <w:rsid w:val="00DF0B22"/>
    <w:rsid w:val="00E00A6A"/>
    <w:rsid w:val="00E02379"/>
    <w:rsid w:val="00E034D5"/>
    <w:rsid w:val="00E04FEC"/>
    <w:rsid w:val="00E052D0"/>
    <w:rsid w:val="00E15A00"/>
    <w:rsid w:val="00E267C5"/>
    <w:rsid w:val="00E26944"/>
    <w:rsid w:val="00E31722"/>
    <w:rsid w:val="00E318C7"/>
    <w:rsid w:val="00E324C1"/>
    <w:rsid w:val="00E367C0"/>
    <w:rsid w:val="00E4123D"/>
    <w:rsid w:val="00E44AFC"/>
    <w:rsid w:val="00E44CBD"/>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81865"/>
    <w:rsid w:val="00E8416E"/>
    <w:rsid w:val="00E94AC3"/>
    <w:rsid w:val="00EA0296"/>
    <w:rsid w:val="00EA1A12"/>
    <w:rsid w:val="00EA1F0E"/>
    <w:rsid w:val="00EA2854"/>
    <w:rsid w:val="00EA4C8B"/>
    <w:rsid w:val="00EB2D15"/>
    <w:rsid w:val="00EB3860"/>
    <w:rsid w:val="00EC330C"/>
    <w:rsid w:val="00EC337F"/>
    <w:rsid w:val="00EC429E"/>
    <w:rsid w:val="00EC6A23"/>
    <w:rsid w:val="00ED0547"/>
    <w:rsid w:val="00ED22CB"/>
    <w:rsid w:val="00ED4756"/>
    <w:rsid w:val="00EE44D9"/>
    <w:rsid w:val="00EE6269"/>
    <w:rsid w:val="00EF274D"/>
    <w:rsid w:val="00EF3FF1"/>
    <w:rsid w:val="00EF503F"/>
    <w:rsid w:val="00EF728C"/>
    <w:rsid w:val="00EF7CB4"/>
    <w:rsid w:val="00F04E2B"/>
    <w:rsid w:val="00F06395"/>
    <w:rsid w:val="00F10D7B"/>
    <w:rsid w:val="00F1563C"/>
    <w:rsid w:val="00F2130E"/>
    <w:rsid w:val="00F24370"/>
    <w:rsid w:val="00F25645"/>
    <w:rsid w:val="00F30651"/>
    <w:rsid w:val="00F43EC4"/>
    <w:rsid w:val="00F45871"/>
    <w:rsid w:val="00F45BDE"/>
    <w:rsid w:val="00F51C8E"/>
    <w:rsid w:val="00F55E3B"/>
    <w:rsid w:val="00F6327E"/>
    <w:rsid w:val="00F7071B"/>
    <w:rsid w:val="00F70BA0"/>
    <w:rsid w:val="00F72C37"/>
    <w:rsid w:val="00F74B4F"/>
    <w:rsid w:val="00F870CA"/>
    <w:rsid w:val="00F87AD3"/>
    <w:rsid w:val="00F91396"/>
    <w:rsid w:val="00F921A1"/>
    <w:rsid w:val="00F93A20"/>
    <w:rsid w:val="00FA41D0"/>
    <w:rsid w:val="00FA78DA"/>
    <w:rsid w:val="00FB23A7"/>
    <w:rsid w:val="00FB4FC8"/>
    <w:rsid w:val="00FC17C4"/>
    <w:rsid w:val="00FC23A7"/>
    <w:rsid w:val="00FC2B40"/>
    <w:rsid w:val="00FD476F"/>
    <w:rsid w:val="00FD7577"/>
    <w:rsid w:val="00FE76CA"/>
    <w:rsid w:val="00FF4CCA"/>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62F78EE1"/>
  <w15:docId w15:val="{DA66F2D0-026D-4CD5-9565-ACE51ED7F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a7e37686-00e6-405d-9032-d05dd3ba55a9">2DWAXVAW3MHF-577884842-8</_dlc_DocId>
    <_dlc_DocIdUrl xmlns="a7e37686-00e6-405d-9032-d05dd3ba55a9">
      <Url>https://vis.fnbrno.cz/c012/WebVZVZ/_layouts/15/DocIdRedir.aspx?ID=2DWAXVAW3MHF-577884842-8</Url>
      <Description>2DWAXVAW3MHF-577884842-8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83BB628A41C21469DC4031FD36A0BEA" ma:contentTypeVersion="3" ma:contentTypeDescription="Vytvoří nový dokument" ma:contentTypeScope="" ma:versionID="be124414a29db240cffce1c8051bd7eb">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2.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3.xml><?xml version="1.0" encoding="utf-8"?>
<ds:datastoreItem xmlns:ds="http://schemas.openxmlformats.org/officeDocument/2006/customXml" ds:itemID="{961F45F9-6D3E-4C84-9C0A-22792AD54727}">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a7e37686-00e6-405d-9032-d05dd3ba55a9"/>
    <ds:schemaRef ds:uri="http://www.w3.org/XML/1998/namespace"/>
    <ds:schemaRef ds:uri="http://purl.org/dc/dcmitype/"/>
  </ds:schemaRefs>
</ds:datastoreItem>
</file>

<file path=customXml/itemProps4.xml><?xml version="1.0" encoding="utf-8"?>
<ds:datastoreItem xmlns:ds="http://schemas.openxmlformats.org/officeDocument/2006/customXml" ds:itemID="{8CC2EB7C-EA1F-4E17-8E1E-CA6F9086F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058C59-4A9C-450B-B24E-87DF949070D5}">
  <ds:schemaRefs>
    <ds:schemaRef ds:uri="http://schemas.microsoft.com/sharepoint/events"/>
  </ds:schemaRefs>
</ds:datastoreItem>
</file>

<file path=customXml/itemProps6.xml><?xml version="1.0" encoding="utf-8"?>
<ds:datastoreItem xmlns:ds="http://schemas.openxmlformats.org/officeDocument/2006/customXml" ds:itemID="{9DF825FF-E580-492A-84AB-700D194CA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4117</Words>
  <Characters>24294</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Rámcová kupní smlouva pro léky a zdravotnický materiál</vt:lpstr>
    </vt:vector>
  </TitlesOfParts>
  <Company>sV</Company>
  <LinksUpToDate>false</LinksUpToDate>
  <CharactersWithSpaces>28355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 pro léky a zdravotnický materiál</dc:title>
  <dc:subject/>
  <dc:creator>sV</dc:creator>
  <cp:keywords/>
  <dc:description/>
  <cp:lastModifiedBy>Mičánková Lucie</cp:lastModifiedBy>
  <cp:revision>12</cp:revision>
  <cp:lastPrinted>2020-12-17T09:44:00Z</cp:lastPrinted>
  <dcterms:created xsi:type="dcterms:W3CDTF">2021-12-03T16:11:00Z</dcterms:created>
  <dcterms:modified xsi:type="dcterms:W3CDTF">2022-07-13T10:17:00Z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0x010100D83BB628A41C21469DC4031FD36A0BEA</vt:lpwstr>
  </property>
  <property fmtid="{D5CDD505-2E9C-101B-9397-08002B2CF9AE}" pid="6" name="MSIP_Label_889d1dd0-1981-46f4-b248-f2e6e4f06076_Enabled">
    <vt:lpwstr>true</vt:lpwstr>
  </property>
  <property fmtid="{D5CDD505-2E9C-101B-9397-08002B2CF9AE}" pid="7" name="MSIP_Label_889d1dd0-1981-46f4-b248-f2e6e4f06076_SetDate">
    <vt:lpwstr>2021-11-26T11:30:35Z</vt:lpwstr>
  </property>
  <property fmtid="{D5CDD505-2E9C-101B-9397-08002B2CF9AE}" pid="8" name="MSIP_Label_889d1dd0-1981-46f4-b248-f2e6e4f06076_Method">
    <vt:lpwstr>Standard</vt:lpwstr>
  </property>
  <property fmtid="{D5CDD505-2E9C-101B-9397-08002B2CF9AE}" pid="9" name="MSIP_Label_889d1dd0-1981-46f4-b248-f2e6e4f06076_Name">
    <vt:lpwstr>Grifols</vt:lpwstr>
  </property>
  <property fmtid="{D5CDD505-2E9C-101B-9397-08002B2CF9AE}" pid="10" name="MSIP_Label_889d1dd0-1981-46f4-b248-f2e6e4f06076_SiteId">
    <vt:lpwstr>4956b16b-4326-4985-a909-b22eb2db5618</vt:lpwstr>
  </property>
  <property fmtid="{D5CDD505-2E9C-101B-9397-08002B2CF9AE}" pid="11" name="MSIP_Label_889d1dd0-1981-46f4-b248-f2e6e4f06076_ActionId">
    <vt:lpwstr>5784d4db-c22b-4745-8a70-47f67b903c7f</vt:lpwstr>
  </property>
  <property fmtid="{D5CDD505-2E9C-101B-9397-08002B2CF9AE}" pid="12" name="MSIP_Label_889d1dd0-1981-46f4-b248-f2e6e4f06076_ContentBits">
    <vt:lpwstr>0</vt:lpwstr>
  </property>
</Properties>
</file>