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ED" w:rsidRDefault="00785FED" w:rsidP="00785FED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  <w:r w:rsidRPr="006119E9">
        <w:rPr>
          <w:rFonts w:ascii="Times New Roman" w:hAnsi="Times New Roman"/>
          <w:b/>
        </w:rPr>
        <w:t>LICENČNÍ SMLOUVA</w:t>
      </w:r>
    </w:p>
    <w:p w:rsidR="00785FED" w:rsidRDefault="00785FED" w:rsidP="00785FED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</w:p>
    <w:p w:rsidR="00785FED" w:rsidRDefault="00785FED" w:rsidP="00785FED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  <w:bCs/>
        </w:rPr>
      </w:pPr>
    </w:p>
    <w:p w:rsidR="006F52BA" w:rsidRPr="006119E9" w:rsidRDefault="005A2048" w:rsidP="00F412E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  <w:bCs/>
        </w:rPr>
      </w:pPr>
      <w:r w:rsidRPr="005A2048">
        <w:rPr>
          <w:rFonts w:ascii="Times New Roman" w:hAnsi="Times New Roman"/>
          <w:b/>
          <w:bCs/>
        </w:rPr>
        <w:t>TATO</w:t>
      </w:r>
      <w:r w:rsidRPr="005A2048">
        <w:rPr>
          <w:rFonts w:ascii="Times New Roman" w:hAnsi="Times New Roman"/>
          <w:b/>
        </w:rPr>
        <w:t xml:space="preserve"> </w:t>
      </w:r>
      <w:r w:rsidR="006F52BA" w:rsidRPr="006119E9">
        <w:rPr>
          <w:rFonts w:ascii="Times New Roman" w:hAnsi="Times New Roman"/>
          <w:b/>
        </w:rPr>
        <w:t xml:space="preserve">LICENČNÍ SMLOUVA </w:t>
      </w:r>
      <w:r w:rsidR="006F52BA" w:rsidRPr="006119E9">
        <w:rPr>
          <w:rFonts w:ascii="Times New Roman" w:hAnsi="Times New Roman"/>
          <w:bCs/>
        </w:rPr>
        <w:t>(dále jen „</w:t>
      </w:r>
      <w:r w:rsidR="006F52BA" w:rsidRPr="006119E9">
        <w:rPr>
          <w:rFonts w:ascii="Times New Roman" w:hAnsi="Times New Roman"/>
          <w:b/>
          <w:bCs/>
        </w:rPr>
        <w:t>Smlouva</w:t>
      </w:r>
      <w:r w:rsidR="006F52BA" w:rsidRPr="006119E9">
        <w:rPr>
          <w:rFonts w:ascii="Times New Roman" w:hAnsi="Times New Roman"/>
          <w:bCs/>
        </w:rPr>
        <w:t>“)</w:t>
      </w:r>
      <w:r w:rsidR="006F52BA" w:rsidRPr="006119E9">
        <w:rPr>
          <w:rFonts w:ascii="Times New Roman" w:hAnsi="Times New Roman"/>
          <w:b/>
        </w:rPr>
        <w:t xml:space="preserve"> </w:t>
      </w:r>
      <w:r w:rsidR="006F52BA" w:rsidRPr="006119E9">
        <w:rPr>
          <w:rFonts w:ascii="Times New Roman" w:hAnsi="Times New Roman"/>
        </w:rPr>
        <w:t xml:space="preserve">je uzavřena v souladu s § </w:t>
      </w:r>
      <w:smartTag w:uri="urn:schemas-microsoft-com:office:smarttags" w:element="metricconverter">
        <w:smartTagPr>
          <w:attr w:name="ProductID" w:val="2358 a"/>
        </w:smartTagPr>
        <w:r w:rsidR="006F52BA" w:rsidRPr="006119E9">
          <w:rPr>
            <w:rFonts w:ascii="Times New Roman" w:hAnsi="Times New Roman"/>
          </w:rPr>
          <w:t>2358 a</w:t>
        </w:r>
      </w:smartTag>
      <w:r w:rsidR="006F52BA" w:rsidRPr="006119E9">
        <w:rPr>
          <w:rFonts w:ascii="Times New Roman" w:hAnsi="Times New Roman"/>
        </w:rPr>
        <w:t xml:space="preserve"> násl. zákona č. 89/2012 Sb., občansk</w:t>
      </w:r>
      <w:r>
        <w:rPr>
          <w:rFonts w:ascii="Times New Roman" w:hAnsi="Times New Roman"/>
        </w:rPr>
        <w:t>ého</w:t>
      </w:r>
      <w:r w:rsidR="006F52BA" w:rsidRPr="006119E9">
        <w:rPr>
          <w:rFonts w:ascii="Times New Roman" w:hAnsi="Times New Roman"/>
        </w:rPr>
        <w:t xml:space="preserve"> zákoník</w:t>
      </w:r>
      <w:r>
        <w:rPr>
          <w:rFonts w:ascii="Times New Roman" w:hAnsi="Times New Roman"/>
        </w:rPr>
        <w:t>u</w:t>
      </w:r>
      <w:r w:rsidR="006F52BA" w:rsidRPr="006119E9">
        <w:rPr>
          <w:rFonts w:ascii="Times New Roman" w:hAnsi="Times New Roman"/>
        </w:rPr>
        <w:t>, ve znění pozdějších předpisů (dále jen „</w:t>
      </w:r>
      <w:r w:rsidR="006F52BA" w:rsidRPr="006119E9">
        <w:rPr>
          <w:rFonts w:ascii="Times New Roman" w:hAnsi="Times New Roman"/>
          <w:b/>
        </w:rPr>
        <w:t>Občanský zákoník</w:t>
      </w:r>
      <w:r w:rsidR="00D924E3">
        <w:rPr>
          <w:rFonts w:ascii="Times New Roman" w:hAnsi="Times New Roman"/>
        </w:rPr>
        <w:t>“)</w:t>
      </w:r>
      <w:r>
        <w:rPr>
          <w:rFonts w:ascii="Times New Roman" w:hAnsi="Times New Roman"/>
        </w:rPr>
        <w:t>,</w:t>
      </w:r>
      <w:r w:rsidR="00D924E3">
        <w:rPr>
          <w:rFonts w:ascii="Times New Roman" w:hAnsi="Times New Roman"/>
        </w:rPr>
        <w:t xml:space="preserve"> a v </w:t>
      </w:r>
      <w:r w:rsidR="006F52BA" w:rsidRPr="006119E9">
        <w:rPr>
          <w:rFonts w:ascii="Times New Roman" w:hAnsi="Times New Roman"/>
        </w:rPr>
        <w:t>souladu se zákonem č. 121/2000 Sb</w:t>
      </w:r>
      <w:r w:rsidR="001F29BC">
        <w:rPr>
          <w:rFonts w:ascii="Times New Roman" w:hAnsi="Times New Roman"/>
        </w:rPr>
        <w:t>.</w:t>
      </w:r>
      <w:r w:rsidR="006F52BA" w:rsidRPr="006119E9">
        <w:rPr>
          <w:rFonts w:ascii="Times New Roman" w:hAnsi="Times New Roman"/>
        </w:rPr>
        <w:t>, o právu autorském, o právech souvisejících s právem autorským a o</w:t>
      </w:r>
      <w:r w:rsidR="00D924E3">
        <w:rPr>
          <w:rFonts w:ascii="Times New Roman" w:hAnsi="Times New Roman"/>
        </w:rPr>
        <w:t> </w:t>
      </w:r>
      <w:r w:rsidR="006F52BA" w:rsidRPr="006119E9">
        <w:rPr>
          <w:rFonts w:ascii="Times New Roman" w:hAnsi="Times New Roman"/>
        </w:rPr>
        <w:t>změně některých zákonů, ve znění pozdějších předpisů (dále jen „</w:t>
      </w:r>
      <w:r w:rsidR="006F52BA" w:rsidRPr="006119E9">
        <w:rPr>
          <w:rFonts w:ascii="Times New Roman" w:hAnsi="Times New Roman"/>
          <w:b/>
        </w:rPr>
        <w:t>Autorský zákon</w:t>
      </w:r>
      <w:r w:rsidR="006F52BA" w:rsidRPr="006119E9">
        <w:rPr>
          <w:rFonts w:ascii="Times New Roman" w:hAnsi="Times New Roman"/>
        </w:rPr>
        <w:t>“)</w:t>
      </w:r>
      <w:r>
        <w:rPr>
          <w:rFonts w:ascii="Times New Roman" w:hAnsi="Times New Roman"/>
        </w:rPr>
        <w:t>,</w:t>
      </w:r>
    </w:p>
    <w:p w:rsidR="006F52BA" w:rsidRPr="006119E9" w:rsidRDefault="006F52BA" w:rsidP="00F412ED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  <w:bCs/>
        </w:rPr>
      </w:pPr>
    </w:p>
    <w:p w:rsidR="006F52BA" w:rsidRPr="006119E9" w:rsidRDefault="006F52BA" w:rsidP="00D541DA">
      <w:pPr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6119E9">
        <w:rPr>
          <w:rFonts w:ascii="Times New Roman" w:hAnsi="Times New Roman"/>
          <w:bCs/>
        </w:rPr>
        <w:t>MEZI</w:t>
      </w:r>
      <w:proofErr w:type="gramEnd"/>
    </w:p>
    <w:p w:rsidR="006F52BA" w:rsidRPr="006119E9" w:rsidRDefault="006F52BA" w:rsidP="00D541D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6F52BA" w:rsidRPr="003C7535" w:rsidRDefault="003C7535" w:rsidP="00D541D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C7535">
        <w:rPr>
          <w:rFonts w:ascii="Times New Roman" w:hAnsi="Times New Roman"/>
          <w:b/>
        </w:rPr>
        <w:t>G</w:t>
      </w:r>
      <w:r w:rsidR="00FD2299" w:rsidRPr="003C7535">
        <w:rPr>
          <w:rFonts w:ascii="Times New Roman" w:hAnsi="Times New Roman"/>
          <w:b/>
          <w:color w:val="000000"/>
        </w:rPr>
        <w:t>eofyzik</w:t>
      </w:r>
      <w:r w:rsidR="00BA5991" w:rsidRPr="003C7535">
        <w:rPr>
          <w:rFonts w:ascii="Times New Roman" w:hAnsi="Times New Roman"/>
          <w:b/>
          <w:color w:val="000000"/>
        </w:rPr>
        <w:t>á</w:t>
      </w:r>
      <w:r w:rsidR="00FD2299" w:rsidRPr="003C7535">
        <w:rPr>
          <w:rFonts w:ascii="Times New Roman" w:hAnsi="Times New Roman"/>
          <w:b/>
          <w:color w:val="000000"/>
        </w:rPr>
        <w:t xml:space="preserve">lní ústav AV ČR, </w:t>
      </w:r>
      <w:proofErr w:type="gramStart"/>
      <w:r w:rsidR="00FD2299" w:rsidRPr="003C7535">
        <w:rPr>
          <w:rFonts w:ascii="Times New Roman" w:hAnsi="Times New Roman"/>
          <w:b/>
          <w:color w:val="000000"/>
        </w:rPr>
        <w:t>v.v.</w:t>
      </w:r>
      <w:proofErr w:type="gramEnd"/>
      <w:r w:rsidR="00FD2299" w:rsidRPr="003C7535">
        <w:rPr>
          <w:rFonts w:ascii="Times New Roman" w:hAnsi="Times New Roman"/>
          <w:b/>
          <w:color w:val="000000"/>
        </w:rPr>
        <w:t>i.</w:t>
      </w:r>
    </w:p>
    <w:p w:rsidR="006F52BA" w:rsidRPr="000F69CE" w:rsidRDefault="006F52BA" w:rsidP="00D541D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>sídlo:</w:t>
      </w:r>
      <w:r w:rsidRPr="006119E9">
        <w:rPr>
          <w:rFonts w:ascii="Times New Roman" w:hAnsi="Times New Roman"/>
          <w:color w:val="000000"/>
        </w:rPr>
        <w:tab/>
      </w:r>
      <w:r w:rsidR="00FD2299" w:rsidRPr="000F69CE">
        <w:rPr>
          <w:rFonts w:ascii="Times New Roman" w:hAnsi="Times New Roman"/>
          <w:color w:val="000000"/>
        </w:rPr>
        <w:t>Boční II 1401, 141 31 Praha 4</w:t>
      </w:r>
    </w:p>
    <w:p w:rsidR="006F52BA" w:rsidRPr="006119E9" w:rsidRDefault="00D766D0" w:rsidP="00D541D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zastoupenou</w:t>
      </w:r>
      <w:r w:rsidR="006F52BA" w:rsidRPr="006119E9">
        <w:rPr>
          <w:rFonts w:ascii="Times New Roman" w:hAnsi="Times New Roman"/>
          <w:color w:val="000000"/>
        </w:rPr>
        <w:t>:</w:t>
      </w:r>
      <w:r w:rsidR="006F52BA" w:rsidRPr="006119E9">
        <w:rPr>
          <w:rFonts w:ascii="Times New Roman" w:hAnsi="Times New Roman"/>
          <w:color w:val="000000"/>
        </w:rPr>
        <w:tab/>
      </w:r>
      <w:r w:rsidR="00FD2299" w:rsidRPr="000F69CE">
        <w:rPr>
          <w:rFonts w:ascii="Times New Roman" w:hAnsi="Times New Roman"/>
          <w:color w:val="000000"/>
        </w:rPr>
        <w:t>RNDr. Pavel Hejda, CSc.</w:t>
      </w:r>
    </w:p>
    <w:p w:rsidR="006F52BA" w:rsidRPr="006119E9" w:rsidRDefault="006F52BA" w:rsidP="00D541D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>IČO:</w:t>
      </w:r>
      <w:r w:rsidRPr="000F69CE">
        <w:rPr>
          <w:rFonts w:ascii="Times New Roman" w:hAnsi="Times New Roman"/>
          <w:color w:val="000000"/>
        </w:rPr>
        <w:tab/>
      </w:r>
      <w:r w:rsidR="00FD2299" w:rsidRPr="000F69CE">
        <w:rPr>
          <w:rFonts w:ascii="Times New Roman" w:hAnsi="Times New Roman"/>
          <w:color w:val="000000"/>
        </w:rPr>
        <w:t>67985530</w:t>
      </w:r>
    </w:p>
    <w:p w:rsidR="006F52BA" w:rsidRPr="006119E9" w:rsidRDefault="006F52BA" w:rsidP="00D541D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>DIČ:</w:t>
      </w:r>
      <w:r w:rsidRPr="006119E9">
        <w:rPr>
          <w:rFonts w:ascii="Times New Roman" w:hAnsi="Times New Roman"/>
          <w:color w:val="000000"/>
        </w:rPr>
        <w:tab/>
      </w:r>
      <w:r w:rsidR="00FD2299" w:rsidRPr="000F69CE">
        <w:rPr>
          <w:rFonts w:ascii="Times New Roman" w:hAnsi="Times New Roman"/>
          <w:color w:val="000000"/>
        </w:rPr>
        <w:t>CZ67985530</w:t>
      </w:r>
    </w:p>
    <w:p w:rsidR="006F52BA" w:rsidRPr="000F69CE" w:rsidRDefault="0075323C" w:rsidP="00D541D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0F69CE">
        <w:rPr>
          <w:rFonts w:ascii="Times New Roman" w:hAnsi="Times New Roman"/>
          <w:color w:val="000000"/>
        </w:rPr>
        <w:t>b</w:t>
      </w:r>
      <w:r w:rsidR="006F52BA" w:rsidRPr="000F69CE">
        <w:rPr>
          <w:rFonts w:ascii="Times New Roman" w:hAnsi="Times New Roman"/>
          <w:color w:val="000000"/>
        </w:rPr>
        <w:t>ankovní spojení:</w:t>
      </w:r>
      <w:r w:rsidR="006F52BA" w:rsidRPr="000F69CE">
        <w:rPr>
          <w:rFonts w:ascii="Times New Roman" w:hAnsi="Times New Roman"/>
          <w:color w:val="000000"/>
        </w:rPr>
        <w:tab/>
      </w:r>
      <w:r w:rsidR="00FD2299" w:rsidRPr="000F69CE">
        <w:rPr>
          <w:rFonts w:ascii="Times New Roman" w:hAnsi="Times New Roman"/>
          <w:color w:val="000000"/>
        </w:rPr>
        <w:t>Komerční banka a.s.</w:t>
      </w:r>
    </w:p>
    <w:p w:rsidR="006F52BA" w:rsidRPr="000F69CE" w:rsidRDefault="0075323C" w:rsidP="00D541D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0F69CE">
        <w:rPr>
          <w:rFonts w:ascii="Times New Roman" w:hAnsi="Times New Roman"/>
          <w:color w:val="000000"/>
        </w:rPr>
        <w:t>č</w:t>
      </w:r>
      <w:r w:rsidR="006F52BA" w:rsidRPr="000F69CE">
        <w:rPr>
          <w:rFonts w:ascii="Times New Roman" w:hAnsi="Times New Roman"/>
          <w:color w:val="000000"/>
        </w:rPr>
        <w:t>íslo účtu:</w:t>
      </w:r>
      <w:r w:rsidR="006F52BA" w:rsidRPr="000F69CE">
        <w:rPr>
          <w:rFonts w:ascii="Times New Roman" w:hAnsi="Times New Roman"/>
          <w:color w:val="000000"/>
        </w:rPr>
        <w:tab/>
      </w:r>
    </w:p>
    <w:p w:rsidR="00FD2299" w:rsidRPr="00673935" w:rsidRDefault="001A2AD8" w:rsidP="00D541DA">
      <w:pPr>
        <w:tabs>
          <w:tab w:val="left" w:pos="2268"/>
          <w:tab w:val="left" w:pos="2520"/>
          <w:tab w:val="left" w:pos="3544"/>
        </w:tabs>
        <w:spacing w:after="0" w:line="240" w:lineRule="auto"/>
        <w:jc w:val="both"/>
        <w:rPr>
          <w:rFonts w:ascii="Times New Roman" w:hAnsi="Times New Roman"/>
        </w:rPr>
      </w:pPr>
      <w:r w:rsidRPr="00673935">
        <w:rPr>
          <w:rFonts w:ascii="Times New Roman" w:hAnsi="Times New Roman"/>
        </w:rPr>
        <w:t xml:space="preserve">Zřízen </w:t>
      </w:r>
      <w:r w:rsidR="003C7535" w:rsidRPr="00673935">
        <w:rPr>
          <w:rFonts w:ascii="Times New Roman" w:hAnsi="Times New Roman"/>
        </w:rPr>
        <w:t>Zřizovací listin</w:t>
      </w:r>
      <w:r w:rsidRPr="00673935">
        <w:rPr>
          <w:rFonts w:ascii="Times New Roman" w:hAnsi="Times New Roman"/>
        </w:rPr>
        <w:t>ou Akademie věd České republiky</w:t>
      </w:r>
    </w:p>
    <w:p w:rsidR="00795770" w:rsidRPr="00673935" w:rsidRDefault="00795770" w:rsidP="00D541DA">
      <w:pPr>
        <w:tabs>
          <w:tab w:val="left" w:pos="2268"/>
          <w:tab w:val="left" w:pos="2520"/>
          <w:tab w:val="left" w:pos="3544"/>
        </w:tabs>
        <w:spacing w:after="0" w:line="240" w:lineRule="auto"/>
        <w:jc w:val="both"/>
        <w:rPr>
          <w:rFonts w:ascii="Times New Roman" w:hAnsi="Times New Roman"/>
        </w:rPr>
      </w:pPr>
    </w:p>
    <w:p w:rsidR="00795770" w:rsidRPr="00673935" w:rsidRDefault="00795770" w:rsidP="00D541DA">
      <w:pPr>
        <w:tabs>
          <w:tab w:val="left" w:pos="2268"/>
          <w:tab w:val="left" w:pos="2520"/>
          <w:tab w:val="left" w:pos="3544"/>
        </w:tabs>
        <w:spacing w:after="0" w:line="240" w:lineRule="auto"/>
        <w:jc w:val="both"/>
        <w:rPr>
          <w:rFonts w:ascii="Times New Roman" w:hAnsi="Times New Roman"/>
        </w:rPr>
      </w:pPr>
      <w:r w:rsidRPr="00673935">
        <w:rPr>
          <w:rFonts w:ascii="Times New Roman" w:hAnsi="Times New Roman"/>
        </w:rPr>
        <w:t>A</w:t>
      </w:r>
    </w:p>
    <w:p w:rsidR="006F52BA" w:rsidRPr="00673935" w:rsidRDefault="006F52BA" w:rsidP="00D541D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6F52BA" w:rsidRPr="00673935" w:rsidRDefault="006F52BA" w:rsidP="00D541DA">
      <w:pPr>
        <w:spacing w:after="0" w:line="240" w:lineRule="auto"/>
        <w:jc w:val="right"/>
        <w:rPr>
          <w:rFonts w:ascii="Times New Roman" w:hAnsi="Times New Roman"/>
        </w:rPr>
      </w:pPr>
      <w:r w:rsidRPr="00673935">
        <w:rPr>
          <w:rFonts w:ascii="Times New Roman" w:hAnsi="Times New Roman"/>
        </w:rPr>
        <w:t xml:space="preserve">DÁLE JEN </w:t>
      </w:r>
      <w:bookmarkStart w:id="0" w:name="OTHERHAND"/>
      <w:bookmarkEnd w:id="0"/>
      <w:r w:rsidRPr="00673935">
        <w:rPr>
          <w:rFonts w:ascii="Times New Roman" w:hAnsi="Times New Roman"/>
        </w:rPr>
        <w:t>„</w:t>
      </w:r>
      <w:r w:rsidR="00795770" w:rsidRPr="00673935">
        <w:rPr>
          <w:rFonts w:ascii="Times New Roman" w:hAnsi="Times New Roman"/>
          <w:b/>
        </w:rPr>
        <w:t>Nabyvatel</w:t>
      </w:r>
      <w:r w:rsidRPr="00673935">
        <w:rPr>
          <w:rFonts w:ascii="Times New Roman" w:hAnsi="Times New Roman"/>
        </w:rPr>
        <w:t>“</w:t>
      </w:r>
    </w:p>
    <w:p w:rsidR="006F52BA" w:rsidRPr="00673935" w:rsidRDefault="006F52BA" w:rsidP="00D541DA">
      <w:pPr>
        <w:tabs>
          <w:tab w:val="left" w:pos="2520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673935">
        <w:rPr>
          <w:rFonts w:ascii="Times New Roman" w:hAnsi="Times New Roman"/>
        </w:rPr>
        <w:t xml:space="preserve">NA STRANĚ </w:t>
      </w:r>
      <w:r w:rsidR="00BA5991" w:rsidRPr="00673935">
        <w:rPr>
          <w:rFonts w:ascii="Times New Roman" w:hAnsi="Times New Roman"/>
        </w:rPr>
        <w:t>JEDNÉ</w:t>
      </w:r>
      <w:r w:rsidRPr="00673935">
        <w:rPr>
          <w:rFonts w:ascii="Times New Roman" w:hAnsi="Times New Roman"/>
        </w:rPr>
        <w:t>,</w:t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73935">
        <w:rPr>
          <w:rFonts w:ascii="Times New Roman" w:hAnsi="Times New Roman"/>
          <w:b/>
          <w:color w:val="000000"/>
        </w:rPr>
        <w:t>Česká geologická služba, státní příspěvková organizace</w:t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>Sídlo:</w:t>
      </w:r>
      <w:r w:rsidRPr="00673935">
        <w:rPr>
          <w:rFonts w:ascii="Times New Roman" w:hAnsi="Times New Roman"/>
          <w:color w:val="000000"/>
        </w:rPr>
        <w:tab/>
        <w:t>Klárov 131/3, 118 21 Praha 1</w:t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>Zastoupená:</w:t>
      </w:r>
      <w:r w:rsidRPr="00673935">
        <w:rPr>
          <w:rFonts w:ascii="Times New Roman" w:hAnsi="Times New Roman"/>
          <w:color w:val="000000"/>
        </w:rPr>
        <w:tab/>
        <w:t xml:space="preserve">Mgr. Zdeněk </w:t>
      </w:r>
      <w:proofErr w:type="spellStart"/>
      <w:r w:rsidRPr="00673935">
        <w:rPr>
          <w:rFonts w:ascii="Times New Roman" w:hAnsi="Times New Roman"/>
          <w:color w:val="000000"/>
        </w:rPr>
        <w:t>Venera</w:t>
      </w:r>
      <w:proofErr w:type="spellEnd"/>
      <w:r w:rsidRPr="00673935">
        <w:rPr>
          <w:rFonts w:ascii="Times New Roman" w:hAnsi="Times New Roman"/>
          <w:color w:val="000000"/>
        </w:rPr>
        <w:t>, Ph.D., ředitel</w:t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>telefon, fax:</w:t>
      </w:r>
      <w:r w:rsidRPr="00673935">
        <w:rPr>
          <w:rFonts w:ascii="Times New Roman" w:hAnsi="Times New Roman"/>
          <w:color w:val="000000"/>
        </w:rPr>
        <w:tab/>
        <w:t>+420 257 089 411, +420 257 089 500</w:t>
      </w:r>
      <w:r w:rsidRPr="00673935">
        <w:rPr>
          <w:rFonts w:ascii="Times New Roman" w:hAnsi="Times New Roman"/>
          <w:color w:val="000000"/>
        </w:rPr>
        <w:tab/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>IČO:</w:t>
      </w:r>
      <w:r w:rsidRPr="00673935">
        <w:rPr>
          <w:rFonts w:ascii="Times New Roman" w:hAnsi="Times New Roman"/>
          <w:color w:val="000000"/>
        </w:rPr>
        <w:tab/>
        <w:t>00025798</w:t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 xml:space="preserve">DIČ:                                   CZ00025798 </w:t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 xml:space="preserve">Bankovní účet č.:               </w:t>
      </w:r>
      <w:bookmarkStart w:id="1" w:name="_GoBack"/>
      <w:bookmarkEnd w:id="1"/>
      <w:r w:rsidRPr="00673935">
        <w:rPr>
          <w:rFonts w:ascii="Times New Roman" w:hAnsi="Times New Roman"/>
          <w:color w:val="000000"/>
        </w:rPr>
        <w:t>, Česká</w:t>
      </w:r>
      <w:r w:rsidR="00D04920" w:rsidRPr="00673935">
        <w:rPr>
          <w:rFonts w:ascii="Times New Roman" w:hAnsi="Times New Roman"/>
          <w:color w:val="000000"/>
        </w:rPr>
        <w:t xml:space="preserve"> národní banka, Na příkopě 28, 115 </w:t>
      </w:r>
      <w:r w:rsidRPr="00673935">
        <w:rPr>
          <w:rFonts w:ascii="Times New Roman" w:hAnsi="Times New Roman"/>
          <w:color w:val="000000"/>
        </w:rPr>
        <w:t>03 Praha 1</w:t>
      </w:r>
    </w:p>
    <w:p w:rsidR="00795770" w:rsidRPr="00673935" w:rsidRDefault="00795770" w:rsidP="0079577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>Zřizovací listina  -  Opatření MŽP č. 16/16 ze d</w:t>
      </w:r>
      <w:r w:rsidR="00D04920" w:rsidRPr="00673935">
        <w:rPr>
          <w:rFonts w:ascii="Times New Roman" w:hAnsi="Times New Roman"/>
          <w:color w:val="000000"/>
        </w:rPr>
        <w:t xml:space="preserve">ne </w:t>
      </w:r>
      <w:r w:rsidRPr="00673935">
        <w:rPr>
          <w:rFonts w:ascii="Times New Roman" w:hAnsi="Times New Roman"/>
          <w:color w:val="000000"/>
        </w:rPr>
        <w:t xml:space="preserve">30. 9. 2016    </w:t>
      </w:r>
    </w:p>
    <w:p w:rsidR="006F52BA" w:rsidRPr="00673935" w:rsidRDefault="006F52BA" w:rsidP="00D541D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F52BA" w:rsidRPr="00673935" w:rsidRDefault="006F52BA" w:rsidP="00D541DA">
      <w:pPr>
        <w:spacing w:after="0" w:line="240" w:lineRule="auto"/>
        <w:jc w:val="right"/>
        <w:rPr>
          <w:rFonts w:ascii="Times New Roman" w:hAnsi="Times New Roman"/>
        </w:rPr>
      </w:pPr>
      <w:r w:rsidRPr="00673935">
        <w:rPr>
          <w:rFonts w:ascii="Times New Roman" w:hAnsi="Times New Roman"/>
        </w:rPr>
        <w:t>DÁLE JEN „</w:t>
      </w:r>
      <w:r w:rsidRPr="00673935">
        <w:rPr>
          <w:rFonts w:ascii="Times New Roman" w:hAnsi="Times New Roman"/>
          <w:b/>
        </w:rPr>
        <w:t>Poskytovatel</w:t>
      </w:r>
      <w:r w:rsidRPr="00673935">
        <w:rPr>
          <w:rFonts w:ascii="Times New Roman" w:hAnsi="Times New Roman"/>
        </w:rPr>
        <w:t>“</w:t>
      </w:r>
    </w:p>
    <w:p w:rsidR="006F52BA" w:rsidRPr="00673935" w:rsidRDefault="006F52BA" w:rsidP="00D541DA">
      <w:pPr>
        <w:spacing w:after="0" w:line="240" w:lineRule="auto"/>
        <w:jc w:val="right"/>
        <w:rPr>
          <w:rFonts w:ascii="Times New Roman" w:hAnsi="Times New Roman"/>
          <w:bCs/>
        </w:rPr>
      </w:pPr>
      <w:r w:rsidRPr="00673935">
        <w:rPr>
          <w:rFonts w:ascii="Times New Roman" w:hAnsi="Times New Roman"/>
        </w:rPr>
        <w:t>NA STRANĚ DRUHÉ,</w:t>
      </w:r>
    </w:p>
    <w:p w:rsidR="006F52BA" w:rsidRPr="00673935" w:rsidRDefault="006F52BA" w:rsidP="00D541D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F52BA" w:rsidRPr="00673935" w:rsidRDefault="006F52BA" w:rsidP="00D541DA">
      <w:pPr>
        <w:spacing w:after="0" w:line="240" w:lineRule="auto"/>
        <w:jc w:val="right"/>
        <w:rPr>
          <w:rFonts w:ascii="Times New Roman" w:hAnsi="Times New Roman"/>
        </w:rPr>
      </w:pPr>
      <w:r w:rsidRPr="00673935">
        <w:rPr>
          <w:rFonts w:ascii="Times New Roman" w:hAnsi="Times New Roman"/>
          <w:caps/>
        </w:rPr>
        <w:t xml:space="preserve">nabyvatel a poskytovatel společně jen </w:t>
      </w:r>
      <w:r w:rsidRPr="00673935">
        <w:rPr>
          <w:rFonts w:ascii="Times New Roman" w:hAnsi="Times New Roman"/>
        </w:rPr>
        <w:t>„</w:t>
      </w:r>
      <w:r w:rsidRPr="00673935">
        <w:rPr>
          <w:rFonts w:ascii="Times New Roman" w:hAnsi="Times New Roman"/>
          <w:b/>
        </w:rPr>
        <w:t>Smluvní strany</w:t>
      </w:r>
      <w:r w:rsidRPr="00673935">
        <w:rPr>
          <w:rFonts w:ascii="Times New Roman" w:hAnsi="Times New Roman"/>
        </w:rPr>
        <w:t>“</w:t>
      </w:r>
    </w:p>
    <w:p w:rsidR="006F52BA" w:rsidRPr="00673935" w:rsidRDefault="006F52BA" w:rsidP="00D54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aps/>
        </w:rPr>
        <w:t>nebo jednotlivě</w:t>
      </w:r>
      <w:r w:rsidRPr="00673935">
        <w:rPr>
          <w:rFonts w:ascii="Times New Roman" w:hAnsi="Times New Roman"/>
        </w:rPr>
        <w:t xml:space="preserve"> „</w:t>
      </w:r>
      <w:r w:rsidRPr="00673935">
        <w:rPr>
          <w:rFonts w:ascii="Times New Roman" w:hAnsi="Times New Roman"/>
          <w:b/>
        </w:rPr>
        <w:t>Smluvní strana</w:t>
      </w:r>
      <w:r w:rsidRPr="00673935">
        <w:rPr>
          <w:rFonts w:ascii="Times New Roman" w:hAnsi="Times New Roman"/>
        </w:rPr>
        <w:t>“.</w:t>
      </w:r>
    </w:p>
    <w:p w:rsidR="006F52BA" w:rsidRPr="00673935" w:rsidRDefault="006F52BA" w:rsidP="00F412E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</w:rPr>
      </w:pPr>
    </w:p>
    <w:p w:rsidR="006F52BA" w:rsidRPr="00673935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r w:rsidRPr="00673935">
        <w:t>PROHLÁŠENÍ POSKYTOVATELE</w:t>
      </w:r>
    </w:p>
    <w:p w:rsidR="00C139C5" w:rsidRPr="00673935" w:rsidRDefault="00B2399A" w:rsidP="00B2399A">
      <w:pPr>
        <w:numPr>
          <w:ilvl w:val="1"/>
          <w:numId w:val="14"/>
        </w:numPr>
        <w:tabs>
          <w:tab w:val="num" w:pos="426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 xml:space="preserve"> Poskytovatel </w:t>
      </w:r>
      <w:r w:rsidR="00C139C5" w:rsidRPr="00673935">
        <w:rPr>
          <w:rFonts w:ascii="Times New Roman" w:hAnsi="Times New Roman"/>
          <w:color w:val="000000"/>
        </w:rPr>
        <w:t>prohlašuje, že za podmínek stanovených touto Smlouvou</w:t>
      </w:r>
      <w:r w:rsidRPr="00673935">
        <w:rPr>
          <w:rFonts w:ascii="Times New Roman" w:hAnsi="Times New Roman"/>
          <w:color w:val="000000"/>
        </w:rPr>
        <w:t xml:space="preserve"> poskytne Nabyvateli soubor gravimetrických dat</w:t>
      </w:r>
      <w:r w:rsidR="00C139C5" w:rsidRPr="00673935">
        <w:rPr>
          <w:rFonts w:ascii="Times New Roman" w:hAnsi="Times New Roman"/>
          <w:color w:val="000000"/>
        </w:rPr>
        <w:t xml:space="preserve"> (dále jen „Dílo“), která jsou blíže specifikována v Příloze č. 1 k této smlouvě.</w:t>
      </w:r>
      <w:r w:rsidRPr="00673935">
        <w:rPr>
          <w:rFonts w:ascii="Times New Roman" w:hAnsi="Times New Roman"/>
          <w:color w:val="000000"/>
        </w:rPr>
        <w:t xml:space="preserve">  </w:t>
      </w:r>
    </w:p>
    <w:p w:rsidR="00B2399A" w:rsidRPr="00673935" w:rsidRDefault="006F52BA" w:rsidP="00B2399A">
      <w:pPr>
        <w:numPr>
          <w:ilvl w:val="1"/>
          <w:numId w:val="14"/>
        </w:numPr>
        <w:tabs>
          <w:tab w:val="num" w:pos="426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</w:r>
      <w:r w:rsidR="00B2399A" w:rsidRPr="00673935">
        <w:rPr>
          <w:rFonts w:ascii="Times New Roman" w:hAnsi="Times New Roman"/>
          <w:color w:val="000000"/>
        </w:rPr>
        <w:t>Poskytovatel po</w:t>
      </w:r>
      <w:r w:rsidR="00C139C5" w:rsidRPr="00673935">
        <w:rPr>
          <w:rFonts w:ascii="Times New Roman" w:hAnsi="Times New Roman"/>
          <w:color w:val="000000"/>
        </w:rPr>
        <w:t>skytne N</w:t>
      </w:r>
      <w:r w:rsidR="00B2399A" w:rsidRPr="00673935">
        <w:rPr>
          <w:rFonts w:ascii="Times New Roman" w:hAnsi="Times New Roman"/>
          <w:color w:val="000000"/>
        </w:rPr>
        <w:t xml:space="preserve">abyvateli </w:t>
      </w:r>
      <w:r w:rsidR="00C139C5" w:rsidRPr="00673935">
        <w:rPr>
          <w:rFonts w:ascii="Times New Roman" w:hAnsi="Times New Roman"/>
          <w:color w:val="000000"/>
        </w:rPr>
        <w:t>soubory dat</w:t>
      </w:r>
      <w:r w:rsidR="00B2399A" w:rsidRPr="00673935">
        <w:rPr>
          <w:rFonts w:ascii="Times New Roman" w:hAnsi="Times New Roman"/>
          <w:color w:val="000000"/>
        </w:rPr>
        <w:t xml:space="preserve"> získan</w:t>
      </w:r>
      <w:r w:rsidR="00C139C5" w:rsidRPr="00673935">
        <w:rPr>
          <w:rFonts w:ascii="Times New Roman" w:hAnsi="Times New Roman"/>
          <w:color w:val="000000"/>
        </w:rPr>
        <w:t>é</w:t>
      </w:r>
      <w:r w:rsidR="00B2399A" w:rsidRPr="00673935">
        <w:rPr>
          <w:rFonts w:ascii="Times New Roman" w:hAnsi="Times New Roman"/>
          <w:color w:val="000000"/>
        </w:rPr>
        <w:t xml:space="preserve"> prostřednictvím </w:t>
      </w:r>
      <w:r w:rsidR="00E40315" w:rsidRPr="00673935">
        <w:rPr>
          <w:rFonts w:ascii="Times New Roman" w:hAnsi="Times New Roman"/>
          <w:color w:val="000000"/>
        </w:rPr>
        <w:t>Velké infrastruktury</w:t>
      </w:r>
      <w:r w:rsidR="00B2399A" w:rsidRPr="00673935">
        <w:rPr>
          <w:rFonts w:ascii="Times New Roman" w:hAnsi="Times New Roman"/>
          <w:color w:val="000000"/>
        </w:rPr>
        <w:t xml:space="preserve"> </w:t>
      </w:r>
      <w:proofErr w:type="spellStart"/>
      <w:r w:rsidR="00B2399A" w:rsidRPr="00673935">
        <w:rPr>
          <w:rFonts w:ascii="Times New Roman" w:hAnsi="Times New Roman"/>
          <w:color w:val="000000"/>
        </w:rPr>
        <w:t>CzechGeo</w:t>
      </w:r>
      <w:proofErr w:type="spellEnd"/>
      <w:r w:rsidR="00B2399A" w:rsidRPr="00673935">
        <w:rPr>
          <w:rFonts w:ascii="Times New Roman" w:hAnsi="Times New Roman"/>
          <w:color w:val="000000"/>
        </w:rPr>
        <w:t>/EPOS</w:t>
      </w:r>
      <w:r w:rsidR="007644CC" w:rsidRPr="00673935">
        <w:rPr>
          <w:rFonts w:ascii="Times New Roman" w:hAnsi="Times New Roman"/>
          <w:color w:val="000000"/>
        </w:rPr>
        <w:t xml:space="preserve"> a dále soubory dat, jejichž  </w:t>
      </w:r>
      <w:r w:rsidR="00C139C5" w:rsidRPr="00673935">
        <w:rPr>
          <w:rFonts w:ascii="Times New Roman" w:hAnsi="Times New Roman"/>
          <w:color w:val="000000"/>
        </w:rPr>
        <w:t>majitelem je Ministerstvo životního prostředí. So</w:t>
      </w:r>
      <w:r w:rsidR="00C139C5" w:rsidRPr="00673935">
        <w:rPr>
          <w:rFonts w:ascii="Times New Roman" w:hAnsi="Times New Roman"/>
          <w:color w:val="000000"/>
        </w:rPr>
        <w:t>u</w:t>
      </w:r>
      <w:r w:rsidR="00C139C5" w:rsidRPr="00673935">
        <w:rPr>
          <w:rFonts w:ascii="Times New Roman" w:hAnsi="Times New Roman"/>
          <w:color w:val="000000"/>
        </w:rPr>
        <w:t xml:space="preserve">hlas Ministerstva životního prostředí s poskytnutím souborů dat </w:t>
      </w:r>
      <w:r w:rsidR="003C7535" w:rsidRPr="00673935">
        <w:rPr>
          <w:rFonts w:ascii="Times New Roman" w:hAnsi="Times New Roman"/>
          <w:color w:val="000000"/>
        </w:rPr>
        <w:t>Nabyvateli</w:t>
      </w:r>
      <w:r w:rsidR="007644CC" w:rsidRPr="00673935">
        <w:rPr>
          <w:rFonts w:ascii="Times New Roman" w:hAnsi="Times New Roman"/>
          <w:color w:val="000000"/>
        </w:rPr>
        <w:t xml:space="preserve"> </w:t>
      </w:r>
      <w:r w:rsidR="00C139C5" w:rsidRPr="00673935">
        <w:rPr>
          <w:rFonts w:ascii="Times New Roman" w:hAnsi="Times New Roman"/>
          <w:color w:val="000000"/>
        </w:rPr>
        <w:t>tvoří Přílohu č. 2 k této smlouvě.</w:t>
      </w:r>
    </w:p>
    <w:p w:rsidR="001C5FB9" w:rsidRPr="00673935" w:rsidRDefault="001C5FB9" w:rsidP="004121AC">
      <w:pPr>
        <w:spacing w:after="120" w:line="280" w:lineRule="atLeast"/>
        <w:jc w:val="both"/>
        <w:rPr>
          <w:rFonts w:ascii="Times New Roman" w:hAnsi="Times New Roman"/>
          <w:color w:val="000000"/>
        </w:rPr>
      </w:pPr>
    </w:p>
    <w:p w:rsidR="006F52BA" w:rsidRPr="00673935" w:rsidRDefault="006F52BA" w:rsidP="002168B8">
      <w:pPr>
        <w:spacing w:after="120" w:line="280" w:lineRule="atLeast"/>
        <w:ind w:left="720"/>
        <w:jc w:val="both"/>
        <w:rPr>
          <w:rFonts w:ascii="Times New Roman" w:hAnsi="Times New Roman"/>
        </w:rPr>
      </w:pPr>
    </w:p>
    <w:p w:rsidR="006F52BA" w:rsidRPr="00673935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r w:rsidRPr="00673935">
        <w:t>PŘEDMĚT SMLOUVY</w:t>
      </w:r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  <w:t xml:space="preserve">Poskytovatel touto Smlouvou poskytuje Nabyvateli </w:t>
      </w:r>
      <w:r w:rsidRPr="00673935">
        <w:rPr>
          <w:rFonts w:ascii="Times New Roman" w:hAnsi="Times New Roman"/>
          <w:i/>
          <w:color w:val="000000"/>
        </w:rPr>
        <w:t>nevýhradní</w:t>
      </w:r>
      <w:r w:rsidRPr="00673935">
        <w:rPr>
          <w:rFonts w:ascii="Times New Roman" w:hAnsi="Times New Roman"/>
          <w:color w:val="000000"/>
        </w:rPr>
        <w:t xml:space="preserve"> licenci opravňující k užití Díla (dále jen „</w:t>
      </w:r>
      <w:r w:rsidRPr="00673935">
        <w:rPr>
          <w:rFonts w:ascii="Times New Roman" w:hAnsi="Times New Roman"/>
          <w:b/>
          <w:color w:val="000000"/>
        </w:rPr>
        <w:t>Licence</w:t>
      </w:r>
      <w:r w:rsidRPr="00673935">
        <w:rPr>
          <w:rFonts w:ascii="Times New Roman" w:hAnsi="Times New Roman"/>
          <w:color w:val="000000"/>
        </w:rPr>
        <w:t>“) za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podmínek dále v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této Smlouvě stanovených. Právem Dílo užít se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ve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smy</w:t>
      </w:r>
      <w:r w:rsidRPr="00673935">
        <w:rPr>
          <w:rFonts w:ascii="Times New Roman" w:hAnsi="Times New Roman"/>
          <w:color w:val="000000"/>
        </w:rPr>
        <w:t>s</w:t>
      </w:r>
      <w:r w:rsidRPr="00673935">
        <w:rPr>
          <w:rFonts w:ascii="Times New Roman" w:hAnsi="Times New Roman"/>
          <w:color w:val="000000"/>
        </w:rPr>
        <w:t>lu této Smlouvy rozumí právo nerušeného užívání Díla v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souladu s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omezeními stanovenými prá</w:t>
      </w:r>
      <w:r w:rsidRPr="00673935">
        <w:rPr>
          <w:rFonts w:ascii="Times New Roman" w:hAnsi="Times New Roman"/>
          <w:color w:val="000000"/>
        </w:rPr>
        <w:t>v</w:t>
      </w:r>
      <w:r w:rsidRPr="00673935">
        <w:rPr>
          <w:rFonts w:ascii="Times New Roman" w:hAnsi="Times New Roman"/>
          <w:color w:val="000000"/>
        </w:rPr>
        <w:t>ními předpisy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touto Smlouvou po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 xml:space="preserve">celou dobu trvání ochrany majetkových práv autora Díla dle Autorského zákona. </w:t>
      </w:r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673935">
        <w:rPr>
          <w:rFonts w:ascii="Times New Roman" w:hAnsi="Times New Roman"/>
          <w:color w:val="000000"/>
        </w:rPr>
        <w:tab/>
        <w:t>Nabyvatel se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touto Smlouvou zavazuje poskytnout stanovenou součinnost k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převzetí Díla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dod</w:t>
      </w:r>
      <w:r w:rsidRPr="00673935">
        <w:rPr>
          <w:rFonts w:ascii="Times New Roman" w:hAnsi="Times New Roman"/>
          <w:color w:val="000000"/>
        </w:rPr>
        <w:t>r</w:t>
      </w:r>
      <w:r w:rsidRPr="00673935">
        <w:rPr>
          <w:rFonts w:ascii="Times New Roman" w:hAnsi="Times New Roman"/>
          <w:color w:val="000000"/>
        </w:rPr>
        <w:t>žování všech omezení užívání Díla stanovených příslušnými právními předpisy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touto Smlouvou.</w:t>
      </w:r>
    </w:p>
    <w:p w:rsidR="006F52BA" w:rsidRPr="00673935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r w:rsidRPr="00673935">
        <w:t>DOBA A MÍSTO PLNĚNÍ</w:t>
      </w:r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  <w:t>Místem předání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převzetí Díla je sídlo Nabyvatele uvedené v záhlaví této Smlouvy.</w:t>
      </w:r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673935">
        <w:rPr>
          <w:rFonts w:ascii="Times New Roman" w:hAnsi="Times New Roman"/>
          <w:color w:val="000000"/>
        </w:rPr>
        <w:tab/>
        <w:t>Termín předání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 xml:space="preserve">převzetí Díla je </w:t>
      </w:r>
      <w:bookmarkStart w:id="2" w:name="_Ref374726387"/>
      <w:r w:rsidR="007D7871" w:rsidRPr="00673935">
        <w:rPr>
          <w:rFonts w:ascii="Times New Roman" w:hAnsi="Times New Roman"/>
        </w:rPr>
        <w:t>duben 2017</w:t>
      </w:r>
    </w:p>
    <w:bookmarkEnd w:id="2"/>
    <w:p w:rsidR="006F52BA" w:rsidRPr="00673935" w:rsidRDefault="0008580B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  <w:rPr>
          <w:spacing w:val="8"/>
        </w:rPr>
      </w:pPr>
      <w:r w:rsidRPr="00673935">
        <w:t xml:space="preserve">BEZÚPLATNOST LICENCE </w:t>
      </w:r>
    </w:p>
    <w:p w:rsidR="006F52BA" w:rsidRPr="00673935" w:rsidRDefault="006F52BA" w:rsidP="0008580B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</w:r>
      <w:r w:rsidR="0008580B" w:rsidRPr="00673935">
        <w:rPr>
          <w:rFonts w:ascii="Times New Roman" w:hAnsi="Times New Roman"/>
          <w:color w:val="000000"/>
        </w:rPr>
        <w:t xml:space="preserve">Smluvní strany se dohodly, že Licence k užití Díla se poskytuje </w:t>
      </w:r>
      <w:r w:rsidR="0008580B" w:rsidRPr="00673935">
        <w:rPr>
          <w:rFonts w:ascii="Times New Roman" w:hAnsi="Times New Roman"/>
          <w:b/>
          <w:color w:val="000000"/>
        </w:rPr>
        <w:t>bezúplatně</w:t>
      </w:r>
      <w:r w:rsidR="005B407D">
        <w:rPr>
          <w:rFonts w:ascii="Times New Roman" w:hAnsi="Times New Roman"/>
          <w:color w:val="000000"/>
        </w:rPr>
        <w:t>, Nabyvatel je povinen zaplatit poplatek za zpracování dat.</w:t>
      </w:r>
    </w:p>
    <w:p w:rsidR="006F52BA" w:rsidRPr="00673935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bookmarkStart w:id="3" w:name="_Ref374726587"/>
      <w:r w:rsidRPr="00673935">
        <w:t>PŘEDÁNÍ A PŘEVZETÍ DÍLA</w:t>
      </w:r>
      <w:bookmarkEnd w:id="3"/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  <w:t>Poskytovatel se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zavazuje předat Dílo Nabyvateli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Nabyvatel se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zavazuje jej převzít v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souladu s </w:t>
      </w:r>
      <w:proofErr w:type="gramStart"/>
      <w:r w:rsidRPr="00673935">
        <w:rPr>
          <w:rFonts w:ascii="Times New Roman" w:hAnsi="Times New Roman"/>
          <w:color w:val="000000"/>
        </w:rPr>
        <w:t xml:space="preserve">čl. </w:t>
      </w:r>
      <w:r w:rsidR="00D93D0D" w:rsidRPr="00673935">
        <w:rPr>
          <w:rFonts w:ascii="Times New Roman" w:hAnsi="Times New Roman"/>
          <w:color w:val="000000"/>
        </w:rPr>
        <w:fldChar w:fldCharType="begin"/>
      </w:r>
      <w:r w:rsidRPr="00673935">
        <w:rPr>
          <w:rFonts w:ascii="Times New Roman" w:hAnsi="Times New Roman"/>
          <w:color w:val="000000"/>
        </w:rPr>
        <w:instrText xml:space="preserve"> REF _Ref374726387 \r \h </w:instrText>
      </w:r>
      <w:r w:rsidR="00673935">
        <w:rPr>
          <w:rFonts w:ascii="Times New Roman" w:hAnsi="Times New Roman"/>
          <w:color w:val="000000"/>
        </w:rPr>
        <w:instrText xml:space="preserve"> \* MERGEFORMAT </w:instrText>
      </w:r>
      <w:r w:rsidR="00D93D0D" w:rsidRPr="00673935">
        <w:rPr>
          <w:rFonts w:ascii="Times New Roman" w:hAnsi="Times New Roman"/>
          <w:color w:val="000000"/>
        </w:rPr>
      </w:r>
      <w:r w:rsidR="00D93D0D" w:rsidRPr="00673935">
        <w:rPr>
          <w:rFonts w:ascii="Times New Roman" w:hAnsi="Times New Roman"/>
          <w:color w:val="000000"/>
        </w:rPr>
        <w:fldChar w:fldCharType="separate"/>
      </w:r>
      <w:r w:rsidR="00673935">
        <w:rPr>
          <w:rFonts w:ascii="Times New Roman" w:hAnsi="Times New Roman"/>
          <w:color w:val="000000"/>
        </w:rPr>
        <w:t>3.2</w:t>
      </w:r>
      <w:r w:rsidR="00D93D0D" w:rsidRPr="00673935">
        <w:rPr>
          <w:rFonts w:ascii="Times New Roman" w:hAnsi="Times New Roman"/>
          <w:color w:val="000000"/>
        </w:rPr>
        <w:fldChar w:fldCharType="end"/>
      </w:r>
      <w:r w:rsidRPr="00673935">
        <w:rPr>
          <w:rFonts w:ascii="Times New Roman" w:hAnsi="Times New Roman"/>
          <w:color w:val="000000"/>
        </w:rPr>
        <w:t xml:space="preserve"> této</w:t>
      </w:r>
      <w:proofErr w:type="gramEnd"/>
      <w:r w:rsidRPr="00673935">
        <w:rPr>
          <w:rFonts w:ascii="Times New Roman" w:hAnsi="Times New Roman"/>
          <w:color w:val="000000"/>
        </w:rPr>
        <w:t xml:space="preserve"> Smlouvy. </w:t>
      </w:r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</w:r>
      <w:bookmarkStart w:id="4" w:name="_Ref374726707"/>
      <w:r w:rsidRPr="00673935">
        <w:rPr>
          <w:rFonts w:ascii="Times New Roman" w:hAnsi="Times New Roman"/>
          <w:color w:val="000000"/>
        </w:rPr>
        <w:t>Předání se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 xml:space="preserve">uskuteční </w:t>
      </w:r>
      <w:r w:rsidR="00F3453F" w:rsidRPr="00673935">
        <w:rPr>
          <w:rFonts w:ascii="Times New Roman" w:hAnsi="Times New Roman"/>
          <w:color w:val="000000"/>
        </w:rPr>
        <w:t>nahráním</w:t>
      </w:r>
      <w:r w:rsidRPr="00673935">
        <w:rPr>
          <w:rFonts w:ascii="Times New Roman" w:hAnsi="Times New Roman"/>
          <w:color w:val="000000"/>
        </w:rPr>
        <w:t xml:space="preserve"> dat </w:t>
      </w:r>
      <w:r w:rsidR="00F3453F" w:rsidRPr="00673935">
        <w:rPr>
          <w:rFonts w:ascii="Times New Roman" w:hAnsi="Times New Roman"/>
          <w:color w:val="000000"/>
        </w:rPr>
        <w:t xml:space="preserve">na nosič </w:t>
      </w:r>
      <w:r w:rsidRPr="00673935">
        <w:rPr>
          <w:rFonts w:ascii="Times New Roman" w:hAnsi="Times New Roman"/>
          <w:color w:val="000000"/>
        </w:rPr>
        <w:t>Nabyvatele</w:t>
      </w:r>
      <w:r w:rsidR="00F3453F" w:rsidRPr="00673935">
        <w:rPr>
          <w:rFonts w:ascii="Times New Roman" w:hAnsi="Times New Roman"/>
          <w:color w:val="000000"/>
        </w:rPr>
        <w:t>, zároveň budou předány</w:t>
      </w:r>
      <w:r w:rsidRPr="00673935">
        <w:rPr>
          <w:rFonts w:ascii="Times New Roman" w:hAnsi="Times New Roman"/>
          <w:color w:val="000000"/>
        </w:rPr>
        <w:t xml:space="preserve"> dokumenty či přístupov</w:t>
      </w:r>
      <w:r w:rsidR="00F3453F" w:rsidRPr="00673935">
        <w:rPr>
          <w:rFonts w:ascii="Times New Roman" w:hAnsi="Times New Roman"/>
          <w:color w:val="000000"/>
        </w:rPr>
        <w:t>é</w:t>
      </w:r>
      <w:r w:rsidRPr="00673935">
        <w:rPr>
          <w:rFonts w:ascii="Times New Roman" w:hAnsi="Times New Roman"/>
          <w:color w:val="000000"/>
        </w:rPr>
        <w:t xml:space="preserve"> úda</w:t>
      </w:r>
      <w:r w:rsidR="00F3453F" w:rsidRPr="00673935">
        <w:rPr>
          <w:rFonts w:ascii="Times New Roman" w:hAnsi="Times New Roman"/>
          <w:color w:val="000000"/>
        </w:rPr>
        <w:t>je</w:t>
      </w:r>
      <w:r w:rsidRPr="00673935">
        <w:rPr>
          <w:rFonts w:ascii="Times New Roman" w:hAnsi="Times New Roman"/>
          <w:color w:val="000000"/>
        </w:rPr>
        <w:t>, které jsou nezbytné k řádnému užívání Díla v souladu s touto Smlouvou. O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př</w:t>
      </w:r>
      <w:r w:rsidRPr="00673935">
        <w:rPr>
          <w:rFonts w:ascii="Times New Roman" w:hAnsi="Times New Roman"/>
          <w:color w:val="000000"/>
        </w:rPr>
        <w:t>e</w:t>
      </w:r>
      <w:r w:rsidRPr="00673935">
        <w:rPr>
          <w:rFonts w:ascii="Times New Roman" w:hAnsi="Times New Roman"/>
          <w:color w:val="000000"/>
        </w:rPr>
        <w:t>dání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převzetí bude sepsán písemný protokol podepsaný oprávněnými osobami obou Smluvních stran.</w:t>
      </w:r>
      <w:bookmarkEnd w:id="4"/>
      <w:r w:rsidRPr="00673935">
        <w:rPr>
          <w:rFonts w:ascii="Times New Roman" w:hAnsi="Times New Roman"/>
          <w:color w:val="000000"/>
        </w:rPr>
        <w:t xml:space="preserve"> </w:t>
      </w:r>
    </w:p>
    <w:p w:rsidR="006F52BA" w:rsidRPr="00673935" w:rsidRDefault="006F52BA" w:rsidP="00D943F2">
      <w:pPr>
        <w:spacing w:after="120" w:line="280" w:lineRule="atLeast"/>
        <w:ind w:left="360"/>
        <w:jc w:val="both"/>
        <w:rPr>
          <w:rFonts w:ascii="Times New Roman" w:hAnsi="Times New Roman"/>
        </w:rPr>
      </w:pPr>
      <w:r w:rsidRPr="00673935">
        <w:rPr>
          <w:rFonts w:ascii="Times New Roman" w:hAnsi="Times New Roman"/>
          <w:color w:val="000000"/>
        </w:rPr>
        <w:tab/>
      </w:r>
    </w:p>
    <w:p w:rsidR="006F52BA" w:rsidRPr="00673935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bookmarkStart w:id="5" w:name="_Ref374727164"/>
      <w:r w:rsidRPr="00673935">
        <w:t>PODMÍNKY LICENCE</w:t>
      </w:r>
      <w:bookmarkEnd w:id="5"/>
      <w:r w:rsidR="007644CC" w:rsidRPr="00673935">
        <w:t xml:space="preserve">  A </w:t>
      </w:r>
      <w:proofErr w:type="gramStart"/>
      <w:r w:rsidR="007644CC" w:rsidRPr="00673935">
        <w:t xml:space="preserve">POVINNOSTI  </w:t>
      </w:r>
      <w:r w:rsidR="00D6799A" w:rsidRPr="00673935">
        <w:t>NABYVATELE</w:t>
      </w:r>
      <w:proofErr w:type="gramEnd"/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  <w:t>Nabyvatel je oprávněn užívat Licenci pouze v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souladu s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jejím určením 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za</w:t>
      </w:r>
      <w:r w:rsidRPr="00673935">
        <w:rPr>
          <w:rFonts w:ascii="Times New Roman" w:hAnsi="Times New Roman"/>
        </w:rPr>
        <w:t xml:space="preserve"> </w:t>
      </w:r>
      <w:r w:rsidRPr="00673935">
        <w:rPr>
          <w:rFonts w:ascii="Times New Roman" w:hAnsi="Times New Roman"/>
          <w:color w:val="000000"/>
        </w:rPr>
        <w:t>podmínek touto Smlouvou stanovených.</w:t>
      </w:r>
    </w:p>
    <w:p w:rsidR="006F52BA" w:rsidRPr="00673935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  <w:t xml:space="preserve">Předáním a převzetím dle čl. </w:t>
      </w:r>
      <w:r w:rsidR="00675D54">
        <w:fldChar w:fldCharType="begin"/>
      </w:r>
      <w:r w:rsidR="00675D54">
        <w:instrText xml:space="preserve"> REF _Ref374726587 \r \h  \* MERGEFORMAT </w:instrText>
      </w:r>
      <w:r w:rsidR="00675D54">
        <w:fldChar w:fldCharType="separate"/>
      </w:r>
      <w:r w:rsidR="00673935">
        <w:t>5</w:t>
      </w:r>
      <w:r w:rsidR="00675D54">
        <w:fldChar w:fldCharType="end"/>
      </w:r>
      <w:r w:rsidRPr="00673935">
        <w:rPr>
          <w:rFonts w:ascii="Times New Roman" w:hAnsi="Times New Roman"/>
          <w:color w:val="000000"/>
        </w:rPr>
        <w:t xml:space="preserve"> nabývá Nabyvatel </w:t>
      </w:r>
      <w:r w:rsidRPr="00673935">
        <w:rPr>
          <w:rFonts w:ascii="Times New Roman" w:hAnsi="Times New Roman"/>
        </w:rPr>
        <w:t>oprávnění </w:t>
      </w:r>
      <w:r w:rsidRPr="00673935">
        <w:rPr>
          <w:rFonts w:ascii="Times New Roman" w:hAnsi="Times New Roman"/>
          <w:color w:val="000000"/>
        </w:rPr>
        <w:t>k užití Díla v rozsahu stanoveném touto Smlouvou.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73935">
        <w:rPr>
          <w:rFonts w:ascii="Times New Roman" w:hAnsi="Times New Roman"/>
          <w:color w:val="000000"/>
        </w:rPr>
        <w:tab/>
        <w:t xml:space="preserve">Nabyvatel není oprávněn bez předchozího písemného souhlasu </w:t>
      </w:r>
      <w:r w:rsidR="003C7535" w:rsidRPr="00673935">
        <w:rPr>
          <w:rFonts w:ascii="Times New Roman" w:hAnsi="Times New Roman"/>
          <w:color w:val="000000"/>
        </w:rPr>
        <w:t>Ministerstva životního prostředí</w:t>
      </w:r>
      <w:r w:rsidRPr="006119E9">
        <w:rPr>
          <w:rFonts w:ascii="Times New Roman" w:hAnsi="Times New Roman"/>
          <w:color w:val="000000"/>
        </w:rPr>
        <w:t xml:space="preserve"> jakýmkoliv způsobem postoupit, přenechat, zapůjčit, umožnit užívání, či jinak dočasně ani trvale poskytnout oprávnění tvořící součást </w:t>
      </w:r>
      <w:r>
        <w:rPr>
          <w:rFonts w:ascii="Times New Roman" w:hAnsi="Times New Roman"/>
          <w:color w:val="000000"/>
        </w:rPr>
        <w:t>L</w:t>
      </w:r>
      <w:r w:rsidRPr="006119E9">
        <w:rPr>
          <w:rFonts w:ascii="Times New Roman" w:hAnsi="Times New Roman"/>
          <w:color w:val="000000"/>
        </w:rPr>
        <w:t xml:space="preserve">icence nebo </w:t>
      </w:r>
      <w:r>
        <w:rPr>
          <w:rFonts w:ascii="Times New Roman" w:hAnsi="Times New Roman"/>
          <w:color w:val="000000"/>
        </w:rPr>
        <w:t>L</w:t>
      </w:r>
      <w:r w:rsidRPr="006119E9">
        <w:rPr>
          <w:rFonts w:ascii="Times New Roman" w:hAnsi="Times New Roman"/>
          <w:color w:val="000000"/>
        </w:rPr>
        <w:t xml:space="preserve">icenci třetím osobám. 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  <w:t xml:space="preserve">Nabyvatel není povinen </w:t>
      </w:r>
      <w:r>
        <w:rPr>
          <w:rFonts w:ascii="Times New Roman" w:hAnsi="Times New Roman"/>
          <w:color w:val="000000"/>
        </w:rPr>
        <w:t>L</w:t>
      </w:r>
      <w:r w:rsidRPr="006119E9">
        <w:rPr>
          <w:rFonts w:ascii="Times New Roman" w:hAnsi="Times New Roman"/>
          <w:color w:val="000000"/>
        </w:rPr>
        <w:t>ice</w:t>
      </w:r>
      <w:r w:rsidRPr="006119E9">
        <w:rPr>
          <w:rFonts w:ascii="Times New Roman" w:hAnsi="Times New Roman"/>
        </w:rPr>
        <w:t>nci využít</w:t>
      </w:r>
      <w:r>
        <w:rPr>
          <w:rFonts w:ascii="Times New Roman" w:hAnsi="Times New Roman"/>
        </w:rPr>
        <w:t xml:space="preserve"> a D</w:t>
      </w:r>
      <w:r w:rsidRPr="006119E9">
        <w:rPr>
          <w:rFonts w:ascii="Times New Roman" w:hAnsi="Times New Roman"/>
        </w:rPr>
        <w:t>ílo užívat.</w:t>
      </w:r>
    </w:p>
    <w:p w:rsidR="006F52BA" w:rsidRPr="00BA5991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6119E9">
        <w:rPr>
          <w:rFonts w:ascii="Times New Roman" w:hAnsi="Times New Roman"/>
          <w:color w:val="000000"/>
        </w:rPr>
        <w:tab/>
        <w:t>Nabyvatel je oprávněn vytvořit pouze nezbytný počet záložních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archivních rozmnoženin </w:t>
      </w:r>
      <w:r>
        <w:rPr>
          <w:rFonts w:ascii="Times New Roman" w:hAnsi="Times New Roman"/>
          <w:color w:val="000000"/>
        </w:rPr>
        <w:t>D</w:t>
      </w:r>
      <w:r w:rsidRPr="006119E9">
        <w:rPr>
          <w:rFonts w:ascii="Times New Roman" w:hAnsi="Times New Roman"/>
          <w:color w:val="000000"/>
        </w:rPr>
        <w:t>íla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to výlučně pro svou vlastní potřebu. Tyto rozmnoženiny musí </w:t>
      </w:r>
      <w:r>
        <w:rPr>
          <w:rFonts w:ascii="Times New Roman" w:hAnsi="Times New Roman"/>
          <w:color w:val="000000"/>
        </w:rPr>
        <w:t>N</w:t>
      </w:r>
      <w:r w:rsidRPr="006119E9">
        <w:rPr>
          <w:rFonts w:ascii="Times New Roman" w:hAnsi="Times New Roman"/>
          <w:color w:val="000000"/>
        </w:rPr>
        <w:t xml:space="preserve">abyvatel zabezpečit proti ztrátě, </w:t>
      </w:r>
      <w:r w:rsidRPr="006119E9">
        <w:rPr>
          <w:rFonts w:ascii="Times New Roman" w:hAnsi="Times New Roman"/>
          <w:color w:val="000000"/>
        </w:rPr>
        <w:lastRenderedPageBreak/>
        <w:t>odcizení, zneužití třetími osobami,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to v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souladu s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využitím odborných znalostí potřebných pro takové nakládaní s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rozmnoženinami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musí je označit všemi autorskými právy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označeními jako </w:t>
      </w:r>
      <w:r w:rsidRPr="00BA5991">
        <w:rPr>
          <w:rFonts w:ascii="Times New Roman" w:hAnsi="Times New Roman"/>
        </w:rPr>
        <w:t>originál.</w:t>
      </w:r>
    </w:p>
    <w:p w:rsidR="007300C9" w:rsidRPr="00BA5991" w:rsidRDefault="007300C9" w:rsidP="007300C9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BA5991">
        <w:rPr>
          <w:rFonts w:ascii="Times New Roman" w:hAnsi="Times New Roman"/>
        </w:rPr>
        <w:t xml:space="preserve">       </w:t>
      </w:r>
      <w:r w:rsidRPr="00BA5991">
        <w:rPr>
          <w:rFonts w:ascii="Times New Roman" w:hAnsi="Times New Roman"/>
        </w:rPr>
        <w:tab/>
        <w:t>Nabyvatel se zavazuje</w:t>
      </w:r>
      <w:r w:rsidR="001C5FB9" w:rsidRPr="00BA5991">
        <w:rPr>
          <w:rFonts w:ascii="Times New Roman" w:hAnsi="Times New Roman"/>
        </w:rPr>
        <w:t>,</w:t>
      </w:r>
      <w:r w:rsidRPr="00BA5991">
        <w:rPr>
          <w:rFonts w:ascii="Times New Roman" w:hAnsi="Times New Roman"/>
        </w:rPr>
        <w:t xml:space="preserve"> že Dílo využije pouze k následujícímu účelu:</w:t>
      </w:r>
      <w:r w:rsidR="00FD2299" w:rsidRPr="00BA5991">
        <w:rPr>
          <w:rFonts w:ascii="Tahoma" w:hAnsi="Tahoma" w:cs="Tahoma"/>
          <w:sz w:val="20"/>
          <w:szCs w:val="20"/>
        </w:rPr>
        <w:t xml:space="preserve"> </w:t>
      </w:r>
      <w:r w:rsidR="00BA5991" w:rsidRPr="00BA5991">
        <w:rPr>
          <w:rFonts w:ascii="Times New Roman" w:hAnsi="Times New Roman"/>
        </w:rPr>
        <w:t xml:space="preserve">řešení mezinárodního </w:t>
      </w:r>
      <w:r w:rsidR="00FD2299" w:rsidRPr="00BA5991">
        <w:rPr>
          <w:rFonts w:ascii="Times New Roman" w:hAnsi="Times New Roman"/>
        </w:rPr>
        <w:t>v</w:t>
      </w:r>
      <w:r w:rsidR="00FD2299" w:rsidRPr="00BA5991">
        <w:rPr>
          <w:rFonts w:ascii="Times New Roman" w:hAnsi="Times New Roman"/>
        </w:rPr>
        <w:t>ý</w:t>
      </w:r>
      <w:r w:rsidR="00FD2299" w:rsidRPr="00BA5991">
        <w:rPr>
          <w:rFonts w:ascii="Times New Roman" w:hAnsi="Times New Roman"/>
        </w:rPr>
        <w:t>zkumné</w:t>
      </w:r>
      <w:r w:rsidR="00BA5991" w:rsidRPr="00BA5991">
        <w:rPr>
          <w:rFonts w:ascii="Times New Roman" w:hAnsi="Times New Roman"/>
        </w:rPr>
        <w:t>ho</w:t>
      </w:r>
      <w:r w:rsidR="00FD2299" w:rsidRPr="00BA5991">
        <w:rPr>
          <w:rFonts w:ascii="Times New Roman" w:hAnsi="Times New Roman"/>
        </w:rPr>
        <w:t xml:space="preserve"> projekt</w:t>
      </w:r>
      <w:r w:rsidR="00BA5991" w:rsidRPr="00BA5991">
        <w:rPr>
          <w:rFonts w:ascii="Times New Roman" w:hAnsi="Times New Roman"/>
        </w:rPr>
        <w:t>u</w:t>
      </w:r>
      <w:r w:rsidR="00FD2299" w:rsidRPr="00BA5991">
        <w:rPr>
          <w:rFonts w:ascii="Times New Roman" w:hAnsi="Times New Roman"/>
        </w:rPr>
        <w:t xml:space="preserve"> </w:t>
      </w:r>
      <w:proofErr w:type="spellStart"/>
      <w:r w:rsidR="00BA5991" w:rsidRPr="00BA5991">
        <w:rPr>
          <w:rFonts w:ascii="Times New Roman" w:hAnsi="Times New Roman"/>
        </w:rPr>
        <w:t>AlpArray</w:t>
      </w:r>
      <w:proofErr w:type="spellEnd"/>
      <w:r w:rsidR="00BA5991" w:rsidRPr="00BA5991">
        <w:rPr>
          <w:rFonts w:ascii="Times New Roman" w:hAnsi="Times New Roman"/>
        </w:rPr>
        <w:t>.</w:t>
      </w:r>
      <w:r w:rsidR="00FD2299" w:rsidRPr="00BA5991">
        <w:rPr>
          <w:rFonts w:ascii="Times New Roman" w:hAnsi="Times New Roman"/>
        </w:rPr>
        <w:t xml:space="preserve"> </w:t>
      </w:r>
    </w:p>
    <w:p w:rsidR="00F3453F" w:rsidRPr="004121AC" w:rsidRDefault="00F3453F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F3453F">
        <w:rPr>
          <w:rFonts w:ascii="Times New Roman" w:hAnsi="Times New Roman"/>
        </w:rPr>
        <w:t xml:space="preserve">       V případě, že Nabyvatel použije Dílo Poskytovatele, </w:t>
      </w:r>
      <w:r w:rsidRPr="004121AC">
        <w:rPr>
          <w:rFonts w:ascii="Times New Roman" w:hAnsi="Times New Roman"/>
        </w:rPr>
        <w:t xml:space="preserve">opatří jej doložkou </w:t>
      </w:r>
      <w:r w:rsidRPr="004121AC">
        <w:rPr>
          <w:rFonts w:ascii="Times New Roman" w:hAnsi="Times New Roman"/>
          <w:b/>
        </w:rPr>
        <w:t xml:space="preserve">„Výsledky byly předány v rámci řešení projektu Velká infrastruktura </w:t>
      </w:r>
      <w:proofErr w:type="spellStart"/>
      <w:r w:rsidRPr="004121AC">
        <w:rPr>
          <w:rFonts w:ascii="Times New Roman" w:hAnsi="Times New Roman"/>
          <w:b/>
        </w:rPr>
        <w:t>CzechGeo</w:t>
      </w:r>
      <w:proofErr w:type="spellEnd"/>
      <w:r w:rsidRPr="004121AC">
        <w:rPr>
          <w:rFonts w:ascii="Times New Roman" w:hAnsi="Times New Roman"/>
          <w:b/>
        </w:rPr>
        <w:t>/EPOS, která je podpořena v letech 2016</w:t>
      </w:r>
      <w:r w:rsidR="004121AC">
        <w:rPr>
          <w:rFonts w:ascii="Times New Roman" w:hAnsi="Times New Roman"/>
          <w:b/>
        </w:rPr>
        <w:t>-</w:t>
      </w:r>
      <w:r w:rsidRPr="004121AC">
        <w:rPr>
          <w:rFonts w:ascii="Times New Roman" w:hAnsi="Times New Roman"/>
          <w:b/>
        </w:rPr>
        <w:t>2019 projektem LM2015079 Ministerstva školství, mládeže a tělovýchovy ČR“</w:t>
      </w:r>
    </w:p>
    <w:p w:rsidR="006F52BA" w:rsidRPr="006119E9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r>
        <w:t>ODPOVĚDNOST ZA ŠKODU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Odpovědnost S</w:t>
      </w:r>
      <w:r w:rsidRPr="006119E9">
        <w:rPr>
          <w:rFonts w:ascii="Times New Roman" w:hAnsi="Times New Roman"/>
          <w:color w:val="000000"/>
        </w:rPr>
        <w:t xml:space="preserve">mluvních stran za škodu se řídí </w:t>
      </w:r>
      <w:proofErr w:type="spellStart"/>
      <w:r w:rsidRPr="006119E9">
        <w:rPr>
          <w:rFonts w:ascii="Times New Roman" w:hAnsi="Times New Roman"/>
          <w:color w:val="000000"/>
        </w:rPr>
        <w:t>ust</w:t>
      </w:r>
      <w:proofErr w:type="spellEnd"/>
      <w:r w:rsidRPr="006119E9">
        <w:rPr>
          <w:rFonts w:ascii="Times New Roman" w:hAnsi="Times New Roman"/>
          <w:color w:val="000000"/>
        </w:rPr>
        <w:t xml:space="preserve">. § </w:t>
      </w:r>
      <w:smartTag w:uri="urn:schemas-microsoft-com:office:smarttags" w:element="metricconverter">
        <w:smartTagPr>
          <w:attr w:name="ProductID" w:val="1 a"/>
        </w:smartTagPr>
        <w:r w:rsidRPr="006119E9">
          <w:rPr>
            <w:rFonts w:ascii="Times New Roman" w:hAnsi="Times New Roman"/>
            <w:color w:val="000000"/>
          </w:rPr>
          <w:t>2894 a</w:t>
        </w:r>
      </w:smartTag>
      <w:r>
        <w:rPr>
          <w:rFonts w:ascii="Times New Roman" w:hAnsi="Times New Roman"/>
          <w:color w:val="000000"/>
        </w:rPr>
        <w:t xml:space="preserve"> násl. O</w:t>
      </w:r>
      <w:r w:rsidRPr="006119E9">
        <w:rPr>
          <w:rFonts w:ascii="Times New Roman" w:hAnsi="Times New Roman"/>
          <w:color w:val="000000"/>
        </w:rPr>
        <w:t>bčanského zákoníku</w:t>
      </w:r>
      <w:r>
        <w:rPr>
          <w:rFonts w:ascii="Times New Roman" w:hAnsi="Times New Roman"/>
          <w:color w:val="000000"/>
        </w:rPr>
        <w:t xml:space="preserve">. </w:t>
      </w:r>
      <w:r w:rsidRPr="006119E9">
        <w:rPr>
          <w:rFonts w:ascii="Times New Roman" w:hAnsi="Times New Roman"/>
          <w:color w:val="000000"/>
        </w:rPr>
        <w:t>Smluvní strany se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zavazují k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vyvinutí maximálního úsilí k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předcházení škodám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k</w:t>
      </w:r>
      <w:r w:rsidRPr="006119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jejich minimalizaci</w:t>
      </w:r>
      <w:r w:rsidRPr="006119E9">
        <w:rPr>
          <w:rFonts w:ascii="Times New Roman" w:hAnsi="Times New Roman"/>
          <w:color w:val="000000"/>
        </w:rPr>
        <w:t>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  <w:t>Žádná ze</w:t>
      </w:r>
      <w:r w:rsidRPr="006119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mluvních stran neodpovídá za</w:t>
      </w:r>
      <w:r w:rsidRPr="006119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jakoukoliv újmu</w:t>
      </w:r>
      <w:r w:rsidRPr="006119E9">
        <w:rPr>
          <w:rFonts w:ascii="Times New Roman" w:hAnsi="Times New Roman"/>
          <w:color w:val="000000"/>
        </w:rPr>
        <w:t>, která vznikla v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důsledku věcně n</w:t>
      </w:r>
      <w:r w:rsidRPr="006119E9">
        <w:rPr>
          <w:rFonts w:ascii="Times New Roman" w:hAnsi="Times New Roman"/>
          <w:color w:val="000000"/>
        </w:rPr>
        <w:t>e</w:t>
      </w:r>
      <w:r w:rsidRPr="006119E9">
        <w:rPr>
          <w:rFonts w:ascii="Times New Roman" w:hAnsi="Times New Roman"/>
          <w:color w:val="000000"/>
        </w:rPr>
        <w:t>správného nebo jinak chybného zadání, které obdržela od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druhé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mluvní strany. Žádná ze</w:t>
      </w:r>
      <w:r w:rsidRPr="006119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mlu</w:t>
      </w:r>
      <w:r w:rsidRPr="006119E9">
        <w:rPr>
          <w:rFonts w:ascii="Times New Roman" w:hAnsi="Times New Roman"/>
          <w:color w:val="000000"/>
        </w:rPr>
        <w:t>v</w:t>
      </w:r>
      <w:r w:rsidRPr="006119E9">
        <w:rPr>
          <w:rFonts w:ascii="Times New Roman" w:hAnsi="Times New Roman"/>
          <w:color w:val="000000"/>
        </w:rPr>
        <w:t>ních stran není odpovědná za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prodlení způsobené prodlením s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plněním povinností druhé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</w:t>
      </w:r>
      <w:r w:rsidRPr="006119E9">
        <w:rPr>
          <w:rFonts w:ascii="Times New Roman" w:hAnsi="Times New Roman"/>
        </w:rPr>
        <w:t>luvní strany.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  <w:t>Žádná ze</w:t>
      </w:r>
      <w:r w:rsidRPr="006119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mluvních stran není odpovědná za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škodu či jinou újmu způsobenou prodlením druhé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mluvní strany s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jejím vlastním plněním.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  <w:t>Smluvní strany se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zavazují upozornit druhou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mluvní stranu bez zbytečného odkladu na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vzniklé okolnosti vylučující odpovědnost bránící řádnému plnění této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>mlouvy. Smluvní strany se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zav</w:t>
      </w:r>
      <w:r w:rsidRPr="006119E9">
        <w:rPr>
          <w:rFonts w:ascii="Times New Roman" w:hAnsi="Times New Roman"/>
          <w:color w:val="000000"/>
        </w:rPr>
        <w:t>a</w:t>
      </w:r>
      <w:r w:rsidRPr="006119E9">
        <w:rPr>
          <w:rFonts w:ascii="Times New Roman" w:hAnsi="Times New Roman"/>
          <w:color w:val="000000"/>
        </w:rPr>
        <w:t>zují k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vyvinutí maximálního úsilí k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odvrácení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překonání okolností vylučujících odpovědnost.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6119E9">
        <w:rPr>
          <w:rFonts w:ascii="Times New Roman" w:hAnsi="Times New Roman"/>
          <w:color w:val="000000"/>
        </w:rPr>
        <w:tab/>
        <w:t>Smluvní strany tímto potvrzují, že předmětem náhrady škody j</w:t>
      </w:r>
      <w:r>
        <w:rPr>
          <w:rFonts w:ascii="Times New Roman" w:hAnsi="Times New Roman"/>
          <w:color w:val="000000"/>
        </w:rPr>
        <w:t>sou i sankce případně vyměřené N</w:t>
      </w:r>
      <w:r w:rsidRPr="006119E9">
        <w:rPr>
          <w:rFonts w:ascii="Times New Roman" w:hAnsi="Times New Roman"/>
          <w:color w:val="000000"/>
        </w:rPr>
        <w:t xml:space="preserve">abyvateli orgány veřejné moci včetně orgánů dohledu a dozoru a takto jim uhrazené v důsledku porušení této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 xml:space="preserve">mlouvy </w:t>
      </w:r>
      <w:r w:rsidR="007300C9">
        <w:rPr>
          <w:rFonts w:ascii="Times New Roman" w:hAnsi="Times New Roman"/>
          <w:color w:val="000000"/>
        </w:rPr>
        <w:t>Nabyvatelem</w:t>
      </w:r>
      <w:r w:rsidRPr="006119E9">
        <w:rPr>
          <w:rFonts w:ascii="Times New Roman" w:hAnsi="Times New Roman"/>
          <w:color w:val="000000"/>
        </w:rPr>
        <w:t>.</w:t>
      </w:r>
    </w:p>
    <w:p w:rsidR="006F52BA" w:rsidRPr="007B143C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r>
        <w:t>SANKCE, UKONČENÍ SMLOUVY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  <w:t>V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případě porušení kterékoli povinnosti týkající se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užívání </w:t>
      </w:r>
      <w:r>
        <w:rPr>
          <w:rFonts w:ascii="Times New Roman" w:hAnsi="Times New Roman"/>
          <w:color w:val="000000"/>
        </w:rPr>
        <w:t>L</w:t>
      </w:r>
      <w:r w:rsidRPr="006119E9">
        <w:rPr>
          <w:rFonts w:ascii="Times New Roman" w:hAnsi="Times New Roman"/>
          <w:color w:val="000000"/>
        </w:rPr>
        <w:t>icence ve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smyslu čl.</w:t>
      </w:r>
      <w:r w:rsidRPr="006119E9">
        <w:rPr>
          <w:rFonts w:ascii="Times New Roman" w:hAnsi="Times New Roman"/>
        </w:rPr>
        <w:t xml:space="preserve"> </w:t>
      </w:r>
      <w:r w:rsidR="00D93D0D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REF _Ref374727164 \r \h </w:instrText>
      </w:r>
      <w:r w:rsidR="00D93D0D">
        <w:rPr>
          <w:rFonts w:ascii="Times New Roman" w:hAnsi="Times New Roman"/>
        </w:rPr>
      </w:r>
      <w:r w:rsidR="00D93D0D">
        <w:rPr>
          <w:rFonts w:ascii="Times New Roman" w:hAnsi="Times New Roman"/>
        </w:rPr>
        <w:fldChar w:fldCharType="separate"/>
      </w:r>
      <w:r w:rsidR="00673935">
        <w:rPr>
          <w:rFonts w:ascii="Times New Roman" w:hAnsi="Times New Roman"/>
        </w:rPr>
        <w:t>6</w:t>
      </w:r>
      <w:r w:rsidR="00D93D0D">
        <w:rPr>
          <w:rFonts w:ascii="Times New Roman" w:hAnsi="Times New Roman"/>
        </w:rPr>
        <w:fldChar w:fldCharType="end"/>
      </w:r>
      <w:r w:rsidRPr="006119E9">
        <w:rPr>
          <w:rFonts w:ascii="Times New Roman" w:hAnsi="Times New Roman"/>
          <w:color w:val="000000"/>
        </w:rPr>
        <w:t xml:space="preserve">, je </w:t>
      </w:r>
      <w:r>
        <w:rPr>
          <w:rFonts w:ascii="Times New Roman" w:hAnsi="Times New Roman"/>
          <w:color w:val="000000"/>
        </w:rPr>
        <w:t>P</w:t>
      </w:r>
      <w:r w:rsidRPr="006119E9">
        <w:rPr>
          <w:rFonts w:ascii="Times New Roman" w:hAnsi="Times New Roman"/>
          <w:color w:val="000000"/>
        </w:rPr>
        <w:t>oskytov</w:t>
      </w:r>
      <w:r w:rsidRPr="006119E9">
        <w:rPr>
          <w:rFonts w:ascii="Times New Roman" w:hAnsi="Times New Roman"/>
          <w:color w:val="000000"/>
        </w:rPr>
        <w:t>a</w:t>
      </w:r>
      <w:r w:rsidRPr="006119E9">
        <w:rPr>
          <w:rFonts w:ascii="Times New Roman" w:hAnsi="Times New Roman"/>
          <w:color w:val="000000"/>
        </w:rPr>
        <w:t>tel oprávněn po</w:t>
      </w:r>
      <w:r w:rsidRPr="006119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N</w:t>
      </w:r>
      <w:r w:rsidRPr="006119E9">
        <w:rPr>
          <w:rFonts w:ascii="Times New Roman" w:hAnsi="Times New Roman"/>
          <w:color w:val="000000"/>
        </w:rPr>
        <w:t>abyvateli požadovat zaplacení smluvní pokuty ve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výši </w:t>
      </w:r>
      <w:r w:rsidR="00BA5991">
        <w:rPr>
          <w:rFonts w:ascii="Times New Roman" w:hAnsi="Times New Roman"/>
          <w:color w:val="000000"/>
        </w:rPr>
        <w:t>5</w:t>
      </w:r>
      <w:r w:rsidR="00D6799A">
        <w:rPr>
          <w:rFonts w:ascii="Times New Roman" w:hAnsi="Times New Roman"/>
          <w:color w:val="000000"/>
        </w:rPr>
        <w:t>0</w:t>
      </w:r>
      <w:r w:rsidR="00BA5991">
        <w:rPr>
          <w:rFonts w:ascii="Times New Roman" w:hAnsi="Times New Roman"/>
          <w:color w:val="000000"/>
        </w:rPr>
        <w:t xml:space="preserve"> </w:t>
      </w:r>
      <w:r w:rsidR="00D6799A">
        <w:rPr>
          <w:rFonts w:ascii="Times New Roman" w:hAnsi="Times New Roman"/>
          <w:color w:val="000000"/>
        </w:rPr>
        <w:t>000 Kč</w:t>
      </w:r>
      <w:r w:rsidRPr="006119E9">
        <w:rPr>
          <w:rFonts w:ascii="Times New Roman" w:hAnsi="Times New Roman"/>
          <w:color w:val="000000"/>
        </w:rPr>
        <w:t>,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to za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 xml:space="preserve">každé </w:t>
      </w:r>
      <w:r>
        <w:rPr>
          <w:rFonts w:ascii="Times New Roman" w:hAnsi="Times New Roman"/>
          <w:color w:val="000000"/>
        </w:rPr>
        <w:t>takové porušení</w:t>
      </w:r>
      <w:r w:rsidRPr="006119E9">
        <w:rPr>
          <w:rFonts w:ascii="Times New Roman" w:hAnsi="Times New Roman"/>
          <w:color w:val="000000"/>
        </w:rPr>
        <w:t>.</w:t>
      </w:r>
      <w:r w:rsidR="00B74A28">
        <w:rPr>
          <w:rFonts w:ascii="Times New Roman" w:hAnsi="Times New Roman"/>
          <w:color w:val="000000"/>
        </w:rPr>
        <w:t xml:space="preserve"> 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7300C9">
        <w:rPr>
          <w:rFonts w:ascii="Times New Roman" w:hAnsi="Times New Roman"/>
          <w:color w:val="000000"/>
        </w:rPr>
        <w:tab/>
      </w:r>
      <w:r w:rsidR="00CE472F" w:rsidRPr="007300C9">
        <w:rPr>
          <w:rFonts w:ascii="Times New Roman" w:hAnsi="Times New Roman"/>
          <w:color w:val="000000"/>
        </w:rPr>
        <w:t>Zaplacením smluvní pokuty dle této Smlouvy není dotčeno právo poškozené Smluvní strany na náhra</w:t>
      </w:r>
      <w:r w:rsidR="00CE472F" w:rsidRPr="007300C9">
        <w:rPr>
          <w:rFonts w:ascii="Times New Roman" w:hAnsi="Times New Roman"/>
        </w:rPr>
        <w:t>du újmy</w:t>
      </w:r>
      <w:r w:rsidR="00CE472F" w:rsidRPr="007300C9">
        <w:rPr>
          <w:rFonts w:ascii="Times New Roman" w:hAnsi="Times New Roman"/>
          <w:color w:val="000000"/>
        </w:rPr>
        <w:t>.</w:t>
      </w:r>
      <w:r w:rsidR="007300C9">
        <w:rPr>
          <w:rFonts w:ascii="Times New Roman" w:hAnsi="Times New Roman"/>
          <w:color w:val="000000"/>
        </w:rPr>
        <w:t xml:space="preserve"> </w:t>
      </w:r>
      <w:r w:rsidRPr="007300C9">
        <w:rPr>
          <w:rFonts w:ascii="Times New Roman" w:hAnsi="Times New Roman"/>
          <w:color w:val="000000"/>
        </w:rPr>
        <w:t>Smluvní pokuta je splatná do</w:t>
      </w:r>
      <w:r w:rsidRPr="007300C9">
        <w:rPr>
          <w:rFonts w:ascii="Times New Roman" w:hAnsi="Times New Roman"/>
        </w:rPr>
        <w:t xml:space="preserve"> </w:t>
      </w:r>
      <w:r w:rsidR="007300C9" w:rsidRPr="007300C9">
        <w:rPr>
          <w:rFonts w:ascii="Times New Roman" w:hAnsi="Times New Roman"/>
        </w:rPr>
        <w:t>10</w:t>
      </w:r>
      <w:r w:rsidRPr="007300C9">
        <w:rPr>
          <w:rFonts w:ascii="Times New Roman" w:hAnsi="Times New Roman"/>
          <w:color w:val="000000"/>
        </w:rPr>
        <w:t xml:space="preserve"> dnů ode dne doručení písemné výzvy povinné Smluvní straně. </w:t>
      </w:r>
    </w:p>
    <w:p w:rsidR="006F52BA" w:rsidRPr="00C11CD1" w:rsidRDefault="006F52BA" w:rsidP="00C55898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C11CD1">
        <w:rPr>
          <w:rFonts w:ascii="Times New Roman" w:hAnsi="Times New Roman"/>
          <w:color w:val="000000"/>
        </w:rPr>
        <w:tab/>
      </w:r>
      <w:r w:rsidR="001C5FB9" w:rsidRPr="00C11CD1">
        <w:rPr>
          <w:rFonts w:ascii="Times New Roman" w:hAnsi="Times New Roman"/>
          <w:color w:val="000000"/>
        </w:rPr>
        <w:t>Poskytovatel</w:t>
      </w:r>
      <w:r w:rsidRPr="00C11CD1">
        <w:rPr>
          <w:rFonts w:ascii="Times New Roman" w:hAnsi="Times New Roman"/>
          <w:color w:val="000000"/>
        </w:rPr>
        <w:t xml:space="preserve"> je oprávněn odstoupit od</w:t>
      </w:r>
      <w:r w:rsidRPr="00C11CD1">
        <w:rPr>
          <w:rFonts w:ascii="Times New Roman" w:hAnsi="Times New Roman"/>
        </w:rPr>
        <w:t xml:space="preserve"> této </w:t>
      </w:r>
      <w:r w:rsidRPr="00C11CD1">
        <w:rPr>
          <w:rFonts w:ascii="Times New Roman" w:hAnsi="Times New Roman"/>
          <w:color w:val="000000"/>
        </w:rPr>
        <w:t>Smlouvy v</w:t>
      </w:r>
      <w:r w:rsidRPr="00C11CD1">
        <w:rPr>
          <w:rFonts w:ascii="Times New Roman" w:hAnsi="Times New Roman"/>
        </w:rPr>
        <w:t xml:space="preserve"> </w:t>
      </w:r>
      <w:r w:rsidRPr="00C11CD1">
        <w:rPr>
          <w:rFonts w:ascii="Times New Roman" w:hAnsi="Times New Roman"/>
          <w:color w:val="000000"/>
        </w:rPr>
        <w:t xml:space="preserve">případě podstatného porušení této Smlouvy </w:t>
      </w:r>
      <w:r w:rsidR="001C5FB9" w:rsidRPr="00C11CD1">
        <w:rPr>
          <w:rFonts w:ascii="Times New Roman" w:hAnsi="Times New Roman"/>
          <w:color w:val="000000"/>
        </w:rPr>
        <w:t>Nabyvatelem</w:t>
      </w:r>
      <w:r w:rsidRPr="00C11CD1">
        <w:rPr>
          <w:rFonts w:ascii="Times New Roman" w:hAnsi="Times New Roman"/>
          <w:color w:val="000000"/>
        </w:rPr>
        <w:t xml:space="preserve">. Podstatným porušením této Smlouvy je zejména porušení povinnosti dle čl. </w:t>
      </w:r>
      <w:r w:rsidR="001C5FB9" w:rsidRPr="00C11CD1">
        <w:rPr>
          <w:rFonts w:ascii="Times New Roman" w:hAnsi="Times New Roman"/>
          <w:color w:val="000000"/>
        </w:rPr>
        <w:t>6.</w:t>
      </w:r>
      <w:r w:rsidRPr="00C11CD1">
        <w:rPr>
          <w:rFonts w:ascii="Times New Roman" w:hAnsi="Times New Roman"/>
          <w:color w:val="000000"/>
        </w:rPr>
        <w:t xml:space="preserve">  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  <w:t>Dnem účinnosti odstoupení od</w:t>
      </w:r>
      <w:r w:rsidRPr="006119E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</w:t>
      </w:r>
      <w:r w:rsidRPr="006119E9">
        <w:rPr>
          <w:rFonts w:ascii="Times New Roman" w:hAnsi="Times New Roman"/>
          <w:color w:val="000000"/>
        </w:rPr>
        <w:t xml:space="preserve">mlouvy je </w:t>
      </w:r>
      <w:r>
        <w:rPr>
          <w:rFonts w:ascii="Times New Roman" w:hAnsi="Times New Roman"/>
          <w:color w:val="000000"/>
        </w:rPr>
        <w:t>N</w:t>
      </w:r>
      <w:r w:rsidRPr="006119E9">
        <w:rPr>
          <w:rFonts w:ascii="Times New Roman" w:hAnsi="Times New Roman"/>
          <w:color w:val="000000"/>
        </w:rPr>
        <w:t xml:space="preserve">abyvatel povinen přestat užívat </w:t>
      </w:r>
      <w:r>
        <w:rPr>
          <w:rFonts w:ascii="Times New Roman" w:hAnsi="Times New Roman"/>
          <w:color w:val="000000"/>
        </w:rPr>
        <w:t>D</w:t>
      </w:r>
      <w:r w:rsidRPr="006119E9">
        <w:rPr>
          <w:rFonts w:ascii="Times New Roman" w:hAnsi="Times New Roman"/>
          <w:color w:val="000000"/>
        </w:rPr>
        <w:t>ílo a</w:t>
      </w:r>
      <w:r w:rsidRPr="006119E9">
        <w:rPr>
          <w:rFonts w:ascii="Times New Roman" w:hAnsi="Times New Roman"/>
        </w:rPr>
        <w:t xml:space="preserve"> </w:t>
      </w:r>
      <w:r w:rsidRPr="006119E9">
        <w:rPr>
          <w:rFonts w:ascii="Times New Roman" w:hAnsi="Times New Roman"/>
          <w:color w:val="000000"/>
        </w:rPr>
        <w:t>vymazat všechny jeho instalace. Nabyvatel je dále nejpozději do</w:t>
      </w:r>
      <w:r w:rsidRPr="006119E9">
        <w:rPr>
          <w:rFonts w:ascii="Times New Roman" w:hAnsi="Times New Roman"/>
        </w:rPr>
        <w:t xml:space="preserve"> </w:t>
      </w:r>
      <w:r w:rsidR="00965F3C">
        <w:rPr>
          <w:rFonts w:ascii="Times New Roman" w:hAnsi="Times New Roman"/>
        </w:rPr>
        <w:t>5</w:t>
      </w:r>
      <w:r w:rsidRPr="006119E9">
        <w:rPr>
          <w:rFonts w:ascii="Times New Roman" w:hAnsi="Times New Roman"/>
          <w:color w:val="000000"/>
        </w:rPr>
        <w:t xml:space="preserve"> dnů povinen předat </w:t>
      </w:r>
      <w:r>
        <w:rPr>
          <w:rFonts w:ascii="Times New Roman" w:hAnsi="Times New Roman"/>
          <w:color w:val="000000"/>
        </w:rPr>
        <w:t>P</w:t>
      </w:r>
      <w:r w:rsidRPr="006119E9">
        <w:rPr>
          <w:rFonts w:ascii="Times New Roman" w:hAnsi="Times New Roman"/>
          <w:color w:val="000000"/>
        </w:rPr>
        <w:t>oskytovateli vešk</w:t>
      </w:r>
      <w:r w:rsidRPr="006119E9">
        <w:rPr>
          <w:rFonts w:ascii="Times New Roman" w:hAnsi="Times New Roman"/>
          <w:color w:val="000000"/>
        </w:rPr>
        <w:t>e</w:t>
      </w:r>
      <w:r w:rsidRPr="006119E9">
        <w:rPr>
          <w:rFonts w:ascii="Times New Roman" w:hAnsi="Times New Roman"/>
          <w:color w:val="000000"/>
        </w:rPr>
        <w:t xml:space="preserve">ré kopie </w:t>
      </w:r>
      <w:r>
        <w:rPr>
          <w:rFonts w:ascii="Times New Roman" w:hAnsi="Times New Roman"/>
          <w:color w:val="000000"/>
        </w:rPr>
        <w:t>D</w:t>
      </w:r>
      <w:r w:rsidRPr="006119E9">
        <w:rPr>
          <w:rFonts w:ascii="Times New Roman" w:hAnsi="Times New Roman"/>
          <w:color w:val="000000"/>
        </w:rPr>
        <w:t>íla nebo doložit jejic</w:t>
      </w:r>
      <w:r w:rsidRPr="006119E9">
        <w:rPr>
          <w:rFonts w:ascii="Times New Roman" w:hAnsi="Times New Roman"/>
        </w:rPr>
        <w:t>h zničení.</w:t>
      </w:r>
    </w:p>
    <w:p w:rsidR="006F52BA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</w:r>
      <w:r w:rsidRPr="007A07A7">
        <w:rPr>
          <w:rFonts w:ascii="Times New Roman" w:hAnsi="Times New Roman"/>
          <w:color w:val="000000"/>
        </w:rPr>
        <w:t>Odstoupení od Smlouvy se nedotýká práva na náhradu škody vzniklého z porušení smluvní p</w:t>
      </w:r>
      <w:r w:rsidRPr="007A07A7">
        <w:rPr>
          <w:rFonts w:ascii="Times New Roman" w:hAnsi="Times New Roman"/>
          <w:color w:val="000000"/>
        </w:rPr>
        <w:t>o</w:t>
      </w:r>
      <w:r w:rsidRPr="007A07A7">
        <w:rPr>
          <w:rFonts w:ascii="Times New Roman" w:hAnsi="Times New Roman"/>
          <w:color w:val="000000"/>
        </w:rPr>
        <w:t>vinnosti, práva na zaplacení smluvní pokuty a úroku z prodlení, pokud již dospěl ani ujednání o</w:t>
      </w:r>
      <w:r w:rsidR="005A2048">
        <w:rPr>
          <w:rFonts w:ascii="Times New Roman" w:hAnsi="Times New Roman"/>
          <w:color w:val="000000"/>
        </w:rPr>
        <w:t> </w:t>
      </w:r>
      <w:r w:rsidRPr="007A07A7">
        <w:rPr>
          <w:rFonts w:ascii="Times New Roman" w:hAnsi="Times New Roman"/>
          <w:color w:val="000000"/>
        </w:rPr>
        <w:t>způsobu řešení sporů a volbě práva.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ab/>
        <w:t>Nabyvatel</w:t>
      </w:r>
      <w:r w:rsidR="00965F3C">
        <w:rPr>
          <w:rFonts w:ascii="Times New Roman" w:hAnsi="Times New Roman"/>
          <w:color w:val="000000"/>
        </w:rPr>
        <w:t xml:space="preserve"> i Poskytovatel jsou</w:t>
      </w:r>
      <w:r w:rsidRPr="00A010BF">
        <w:rPr>
          <w:rFonts w:ascii="Times New Roman" w:hAnsi="Times New Roman"/>
          <w:color w:val="000000"/>
        </w:rPr>
        <w:t xml:space="preserve"> oprávněn</w:t>
      </w:r>
      <w:r w:rsidR="00965F3C">
        <w:rPr>
          <w:rFonts w:ascii="Times New Roman" w:hAnsi="Times New Roman"/>
          <w:color w:val="000000"/>
        </w:rPr>
        <w:t>i</w:t>
      </w:r>
      <w:r w:rsidRPr="00A010BF">
        <w:rPr>
          <w:rFonts w:ascii="Times New Roman" w:hAnsi="Times New Roman"/>
          <w:color w:val="000000"/>
        </w:rPr>
        <w:t xml:space="preserve"> vypovědět Smlouvu kdykoliv, a to i bez udání důvodu. Výpověď Smlouvy musí být </w:t>
      </w:r>
      <w:r>
        <w:rPr>
          <w:rFonts w:ascii="Times New Roman" w:hAnsi="Times New Roman"/>
          <w:color w:val="000000"/>
        </w:rPr>
        <w:t>Nabyvatelem</w:t>
      </w:r>
      <w:r w:rsidRPr="00A010BF">
        <w:rPr>
          <w:rFonts w:ascii="Times New Roman" w:hAnsi="Times New Roman"/>
          <w:color w:val="000000"/>
        </w:rPr>
        <w:t xml:space="preserve"> učiněna písemně a doručena </w:t>
      </w:r>
      <w:r>
        <w:rPr>
          <w:rFonts w:ascii="Times New Roman" w:hAnsi="Times New Roman"/>
          <w:color w:val="000000"/>
        </w:rPr>
        <w:t>Poskytovateli</w:t>
      </w:r>
      <w:r w:rsidRPr="00A010BF">
        <w:rPr>
          <w:rFonts w:ascii="Times New Roman" w:hAnsi="Times New Roman"/>
          <w:color w:val="000000"/>
        </w:rPr>
        <w:t xml:space="preserve">, přičemž výpovědní doba v délce </w:t>
      </w:r>
      <w:r w:rsidR="00965F3C">
        <w:rPr>
          <w:rFonts w:ascii="Times New Roman" w:hAnsi="Times New Roman"/>
          <w:color w:val="000000"/>
        </w:rPr>
        <w:t>2 měsíců</w:t>
      </w:r>
      <w:r>
        <w:rPr>
          <w:rFonts w:ascii="Times New Roman" w:hAnsi="Times New Roman"/>
          <w:color w:val="000000"/>
        </w:rPr>
        <w:t xml:space="preserve"> </w:t>
      </w:r>
      <w:r w:rsidRPr="00A010BF">
        <w:rPr>
          <w:rFonts w:ascii="Times New Roman" w:hAnsi="Times New Roman"/>
          <w:color w:val="000000"/>
        </w:rPr>
        <w:t>počíná běžet dnem následujícím po dni doručení písemné výp</w:t>
      </w:r>
      <w:r w:rsidRPr="00A010BF">
        <w:rPr>
          <w:rFonts w:ascii="Times New Roman" w:hAnsi="Times New Roman"/>
          <w:color w:val="000000"/>
        </w:rPr>
        <w:t>o</w:t>
      </w:r>
      <w:r w:rsidRPr="00A010BF">
        <w:rPr>
          <w:rFonts w:ascii="Times New Roman" w:hAnsi="Times New Roman"/>
          <w:color w:val="000000"/>
        </w:rPr>
        <w:t xml:space="preserve">vědi </w:t>
      </w:r>
      <w:r>
        <w:rPr>
          <w:rFonts w:ascii="Times New Roman" w:hAnsi="Times New Roman"/>
          <w:color w:val="000000"/>
        </w:rPr>
        <w:t xml:space="preserve">Poskytovateli. </w:t>
      </w:r>
    </w:p>
    <w:p w:rsidR="006F52BA" w:rsidRPr="007B143C" w:rsidRDefault="006F52BA" w:rsidP="00F412ED">
      <w:pPr>
        <w:pStyle w:val="Nadpis1"/>
        <w:tabs>
          <w:tab w:val="clear" w:pos="360"/>
          <w:tab w:val="num" w:pos="709"/>
        </w:tabs>
        <w:spacing w:after="240" w:line="280" w:lineRule="atLeast"/>
        <w:ind w:left="709" w:hanging="709"/>
      </w:pPr>
      <w:r>
        <w:t>ZÁVĚREČNÁ USTANOVENÍ</w:t>
      </w:r>
    </w:p>
    <w:p w:rsidR="00C55898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C55898">
        <w:rPr>
          <w:rFonts w:ascii="Times New Roman" w:hAnsi="Times New Roman"/>
          <w:color w:val="000000"/>
        </w:rPr>
        <w:tab/>
        <w:t>Tato Smlouva se</w:t>
      </w:r>
      <w:r w:rsidRPr="00C55898">
        <w:rPr>
          <w:rFonts w:ascii="Times New Roman" w:hAnsi="Times New Roman"/>
        </w:rPr>
        <w:t xml:space="preserve"> </w:t>
      </w:r>
      <w:r w:rsidRPr="00C55898">
        <w:rPr>
          <w:rFonts w:ascii="Times New Roman" w:hAnsi="Times New Roman"/>
          <w:color w:val="000000"/>
        </w:rPr>
        <w:t>uzavírá na</w:t>
      </w:r>
      <w:r w:rsidRPr="00C55898">
        <w:rPr>
          <w:rFonts w:ascii="Times New Roman" w:hAnsi="Times New Roman"/>
        </w:rPr>
        <w:t xml:space="preserve"> </w:t>
      </w:r>
      <w:r w:rsidRPr="00C55898">
        <w:rPr>
          <w:rFonts w:ascii="Times New Roman" w:hAnsi="Times New Roman"/>
          <w:color w:val="000000"/>
        </w:rPr>
        <w:t>dobu</w:t>
      </w:r>
      <w:r w:rsidR="00C55898">
        <w:rPr>
          <w:rFonts w:ascii="Times New Roman" w:hAnsi="Times New Roman"/>
          <w:color w:val="000000"/>
        </w:rPr>
        <w:t xml:space="preserve"> </w:t>
      </w:r>
      <w:r w:rsidR="00C11CD1" w:rsidRPr="00BA5991">
        <w:rPr>
          <w:rFonts w:ascii="Times New Roman" w:hAnsi="Times New Roman"/>
        </w:rPr>
        <w:t xml:space="preserve">trvání </w:t>
      </w:r>
      <w:r w:rsidR="00BA5991">
        <w:rPr>
          <w:rFonts w:ascii="Times New Roman" w:hAnsi="Times New Roman"/>
        </w:rPr>
        <w:t xml:space="preserve">řešení </w:t>
      </w:r>
      <w:r w:rsidR="00C11CD1" w:rsidRPr="00BA5991">
        <w:rPr>
          <w:rFonts w:ascii="Times New Roman" w:hAnsi="Times New Roman"/>
        </w:rPr>
        <w:t>projektu</w:t>
      </w:r>
      <w:r w:rsidR="00BA5991" w:rsidRPr="00BA5991">
        <w:rPr>
          <w:rFonts w:ascii="Times New Roman" w:hAnsi="Times New Roman"/>
        </w:rPr>
        <w:t xml:space="preserve"> </w:t>
      </w:r>
      <w:proofErr w:type="spellStart"/>
      <w:r w:rsidR="00BA5991" w:rsidRPr="00BA5991">
        <w:rPr>
          <w:rFonts w:ascii="Times New Roman" w:hAnsi="Times New Roman"/>
        </w:rPr>
        <w:t>AlpArray</w:t>
      </w:r>
      <w:proofErr w:type="spellEnd"/>
      <w:r w:rsidR="00BA5991">
        <w:rPr>
          <w:rFonts w:ascii="Times New Roman" w:hAnsi="Times New Roman"/>
        </w:rPr>
        <w:t xml:space="preserve"> Nabyvatelem</w:t>
      </w:r>
      <w:r w:rsidR="00BA5991" w:rsidRPr="00BA5991">
        <w:rPr>
          <w:rFonts w:ascii="Times New Roman" w:hAnsi="Times New Roman"/>
        </w:rPr>
        <w:t>.</w:t>
      </w:r>
    </w:p>
    <w:p w:rsidR="006F52BA" w:rsidRPr="00C55898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C55898">
        <w:rPr>
          <w:rFonts w:ascii="Times New Roman" w:hAnsi="Times New Roman"/>
          <w:color w:val="000000"/>
        </w:rPr>
        <w:tab/>
      </w:r>
      <w:r w:rsidRPr="00C55898">
        <w:rPr>
          <w:rFonts w:ascii="Times New Roman" w:hAnsi="Times New Roman"/>
        </w:rPr>
        <w:t>Tato Smlouva a práva a povinnosti z ní vyplývající se řídí českým právem. Práva a povinnosti Smluvních stran, pokud nejsou upraveny touto Smlouvou, se řídí Občanským zákoníkem, Auto</w:t>
      </w:r>
      <w:r w:rsidRPr="00C55898">
        <w:rPr>
          <w:rFonts w:ascii="Times New Roman" w:hAnsi="Times New Roman"/>
        </w:rPr>
        <w:t>r</w:t>
      </w:r>
      <w:r w:rsidRPr="00C55898">
        <w:rPr>
          <w:rFonts w:ascii="Times New Roman" w:hAnsi="Times New Roman"/>
        </w:rPr>
        <w:t>ským zákonem a předpisy souvisejícími.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C55898">
        <w:rPr>
          <w:rFonts w:ascii="Times New Roman" w:hAnsi="Times New Roman"/>
          <w:color w:val="000000"/>
        </w:rPr>
        <w:tab/>
      </w:r>
      <w:r w:rsidRPr="004A0C92">
        <w:rPr>
          <w:rFonts w:ascii="Times New Roman" w:hAnsi="Times New Roman"/>
        </w:rPr>
        <w:t xml:space="preserve">Veškeré případné spory vzniklé mezi </w:t>
      </w:r>
      <w:r>
        <w:rPr>
          <w:rFonts w:ascii="Times New Roman" w:hAnsi="Times New Roman"/>
        </w:rPr>
        <w:t>Smluvními stranami</w:t>
      </w:r>
      <w:r w:rsidRPr="004A0C92">
        <w:rPr>
          <w:rFonts w:ascii="Times New Roman" w:hAnsi="Times New Roman"/>
        </w:rPr>
        <w:t xml:space="preserve"> na základě nebo v souvislosti s touto Smlouvou budou primárně řešeny jednáním Smluvních stran. V případě, že tyto spory nebudou v</w:t>
      </w:r>
      <w:r w:rsidR="005A2048">
        <w:rPr>
          <w:rFonts w:ascii="Times New Roman" w:hAnsi="Times New Roman"/>
        </w:rPr>
        <w:t> </w:t>
      </w:r>
      <w:r w:rsidRPr="004A0C92">
        <w:rPr>
          <w:rFonts w:ascii="Times New Roman" w:hAnsi="Times New Roman"/>
        </w:rPr>
        <w:t>přiměřené době vyřešeny, budou k jejich projednání a rozhodnutí příslušné soudy České repu</w:t>
      </w:r>
      <w:r w:rsidRPr="004A0C92">
        <w:rPr>
          <w:rFonts w:ascii="Times New Roman" w:hAnsi="Times New Roman"/>
        </w:rPr>
        <w:t>b</w:t>
      </w:r>
      <w:r w:rsidRPr="004A0C92">
        <w:rPr>
          <w:rFonts w:ascii="Times New Roman" w:hAnsi="Times New Roman"/>
        </w:rPr>
        <w:t>liky.</w:t>
      </w:r>
    </w:p>
    <w:p w:rsidR="006F52BA" w:rsidRPr="006119E9" w:rsidRDefault="006F52BA" w:rsidP="00CE472F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 w:rsidRPr="006119E9">
        <w:rPr>
          <w:rFonts w:ascii="Times New Roman" w:hAnsi="Times New Roman"/>
          <w:color w:val="000000"/>
        </w:rPr>
        <w:tab/>
      </w:r>
      <w:r w:rsidR="00C55898">
        <w:rPr>
          <w:rFonts w:ascii="Times New Roman" w:hAnsi="Times New Roman"/>
          <w:color w:val="000000"/>
        </w:rPr>
        <w:t>Nabyvatel</w:t>
      </w:r>
      <w:r w:rsidRPr="00142166">
        <w:rPr>
          <w:rFonts w:ascii="Times New Roman" w:hAnsi="Times New Roman"/>
        </w:rPr>
        <w:t xml:space="preserve"> se zavazuje k součinnosti při výkonu finanční kontroly dle §</w:t>
      </w:r>
      <w:r>
        <w:rPr>
          <w:rFonts w:ascii="Times New Roman" w:hAnsi="Times New Roman"/>
        </w:rPr>
        <w:t> </w:t>
      </w:r>
      <w:r w:rsidRPr="00142166">
        <w:rPr>
          <w:rFonts w:ascii="Times New Roman" w:hAnsi="Times New Roman"/>
        </w:rPr>
        <w:t>2e) zákona č.</w:t>
      </w:r>
      <w:r>
        <w:rPr>
          <w:rFonts w:ascii="Times New Roman" w:hAnsi="Times New Roman"/>
        </w:rPr>
        <w:t> </w:t>
      </w:r>
      <w:r w:rsidRPr="00142166">
        <w:rPr>
          <w:rFonts w:ascii="Times New Roman" w:hAnsi="Times New Roman"/>
        </w:rPr>
        <w:t xml:space="preserve">320/2001 Sb., o finanční kontrole, ve znění pozdějších předpisů. </w:t>
      </w:r>
      <w:r>
        <w:rPr>
          <w:rFonts w:ascii="Times New Roman" w:hAnsi="Times New Roman"/>
        </w:rPr>
        <w:t>Poskytovatel</w:t>
      </w:r>
      <w:r w:rsidRPr="00142166">
        <w:rPr>
          <w:rFonts w:ascii="Times New Roman" w:hAnsi="Times New Roman"/>
        </w:rPr>
        <w:t xml:space="preserve"> se</w:t>
      </w:r>
      <w:r>
        <w:rPr>
          <w:rFonts w:ascii="Times New Roman" w:hAnsi="Times New Roman"/>
        </w:rPr>
        <w:t> </w:t>
      </w:r>
      <w:r w:rsidRPr="00142166">
        <w:rPr>
          <w:rFonts w:ascii="Times New Roman" w:hAnsi="Times New Roman"/>
        </w:rPr>
        <w:t xml:space="preserve">dále zavazuje umožnit všem oprávněným subjektům provést kontrolu dokladů souvisejících s plněním </w:t>
      </w:r>
      <w:r>
        <w:rPr>
          <w:rFonts w:ascii="Times New Roman" w:hAnsi="Times New Roman"/>
        </w:rPr>
        <w:t>této Smlouvy</w:t>
      </w:r>
      <w:r w:rsidRPr="00142166">
        <w:rPr>
          <w:rFonts w:ascii="Times New Roman" w:hAnsi="Times New Roman"/>
        </w:rPr>
        <w:t xml:space="preserve">, a to po dobu určenou k jejich archivaci </w:t>
      </w:r>
      <w:r>
        <w:rPr>
          <w:rFonts w:ascii="Times New Roman" w:hAnsi="Times New Roman"/>
        </w:rPr>
        <w:t>v souladu s příslušnými právními předpisy</w:t>
      </w:r>
      <w:r w:rsidRPr="00142166">
        <w:rPr>
          <w:rFonts w:ascii="Times New Roman" w:hAnsi="Times New Roman"/>
        </w:rPr>
        <w:t>.</w:t>
      </w:r>
    </w:p>
    <w:p w:rsidR="006F52BA" w:rsidRPr="00C55898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C55898">
        <w:rPr>
          <w:rFonts w:ascii="Times New Roman" w:hAnsi="Times New Roman"/>
          <w:color w:val="000000"/>
        </w:rPr>
        <w:tab/>
      </w:r>
      <w:r w:rsidR="00C55898" w:rsidRPr="00C55898">
        <w:rPr>
          <w:rFonts w:ascii="Times New Roman" w:hAnsi="Times New Roman"/>
          <w:color w:val="000000"/>
        </w:rPr>
        <w:t>Nabyvatel</w:t>
      </w:r>
      <w:r w:rsidRPr="00C55898">
        <w:rPr>
          <w:rFonts w:ascii="Times New Roman" w:hAnsi="Times New Roman"/>
        </w:rPr>
        <w:t xml:space="preserve"> bezvýhradně souhlasí se zveřejněním své identifikace a dalších parametrů Smlouvy, v souladu s příslušnými právními předpisy.</w:t>
      </w:r>
    </w:p>
    <w:p w:rsidR="006F52BA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42166">
        <w:rPr>
          <w:rFonts w:ascii="Times New Roman" w:hAnsi="Times New Roman"/>
        </w:rPr>
        <w:t xml:space="preserve">Tato Smlouva může být měněna nebo doplňována pouze formou písemných </w:t>
      </w:r>
      <w:r>
        <w:rPr>
          <w:rFonts w:ascii="Times New Roman" w:hAnsi="Times New Roman"/>
        </w:rPr>
        <w:t>vzestupně číslov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ných</w:t>
      </w:r>
      <w:r w:rsidRPr="00142166">
        <w:rPr>
          <w:rFonts w:ascii="Times New Roman" w:hAnsi="Times New Roman"/>
        </w:rPr>
        <w:t xml:space="preserve"> dodatků podepsaných oběma Smluvními stranami. Ke změnám či doplnění neprovedeným písemnou formou se nepřihlíží.</w:t>
      </w:r>
    </w:p>
    <w:p w:rsidR="006F52BA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92A5D">
        <w:rPr>
          <w:rFonts w:ascii="Times New Roman" w:hAnsi="Times New Roman"/>
        </w:rPr>
        <w:t>V případě, že některé ustanovení této Smlouvy je nebo se stane v budoucnu neplatným, neúči</w:t>
      </w:r>
      <w:r w:rsidRPr="00592A5D">
        <w:rPr>
          <w:rFonts w:ascii="Times New Roman" w:hAnsi="Times New Roman"/>
        </w:rPr>
        <w:t>n</w:t>
      </w:r>
      <w:r w:rsidRPr="00592A5D">
        <w:rPr>
          <w:rFonts w:ascii="Times New Roman" w:hAnsi="Times New Roman"/>
        </w:rPr>
        <w:t>ným či nevymahatelným nebo bude-li takovým shledáno příslušným orgánem, zůstávají ostatní ustanovení této Smlouvy v platnosti a účinnosti, pokud z povahy takového ustanovení nebo z jeho obsahu anebo z okolností, za nichž bylo uzavřeno, nevyplývá, že jej nelze oddělit od ostatního o</w:t>
      </w:r>
      <w:r w:rsidRPr="00592A5D">
        <w:rPr>
          <w:rFonts w:ascii="Times New Roman" w:hAnsi="Times New Roman"/>
        </w:rPr>
        <w:t>b</w:t>
      </w:r>
      <w:r w:rsidRPr="00592A5D">
        <w:rPr>
          <w:rFonts w:ascii="Times New Roman" w:hAnsi="Times New Roman"/>
        </w:rPr>
        <w:t>sahu této Smlouvy. Smluvní strany se zavazují bezodkladně nahradit neplatné, neúčinné nebo n</w:t>
      </w:r>
      <w:r w:rsidRPr="00592A5D">
        <w:rPr>
          <w:rFonts w:ascii="Times New Roman" w:hAnsi="Times New Roman"/>
        </w:rPr>
        <w:t>e</w:t>
      </w:r>
      <w:r w:rsidRPr="00592A5D">
        <w:rPr>
          <w:rFonts w:ascii="Times New Roman" w:hAnsi="Times New Roman"/>
        </w:rPr>
        <w:t>vymahatelné ustanovení této Smlouvy ustanovením jiným, které svým obsahem a smyslem odp</w:t>
      </w:r>
      <w:r w:rsidRPr="00592A5D">
        <w:rPr>
          <w:rFonts w:ascii="Times New Roman" w:hAnsi="Times New Roman"/>
        </w:rPr>
        <w:t>o</w:t>
      </w:r>
      <w:r w:rsidRPr="00592A5D">
        <w:rPr>
          <w:rFonts w:ascii="Times New Roman" w:hAnsi="Times New Roman"/>
        </w:rPr>
        <w:t>vídá nejlépe ustanovení původnímu a této Smlouvě jako celku.</w:t>
      </w:r>
    </w:p>
    <w:p w:rsidR="006F52BA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A0C92">
        <w:rPr>
          <w:rFonts w:ascii="Times New Roman" w:hAnsi="Times New Roman"/>
        </w:rPr>
        <w:t>Smluvní strany na sebe přebírají nebezpečí změny okolností v souvislosti s právy a povinno</w:t>
      </w:r>
      <w:r>
        <w:rPr>
          <w:rFonts w:ascii="Times New Roman" w:hAnsi="Times New Roman"/>
        </w:rPr>
        <w:t>stmi S</w:t>
      </w:r>
      <w:r w:rsidRPr="004A0C92">
        <w:rPr>
          <w:rFonts w:ascii="Times New Roman" w:hAnsi="Times New Roman"/>
        </w:rPr>
        <w:t>mluvních s</w:t>
      </w:r>
      <w:r>
        <w:rPr>
          <w:rFonts w:ascii="Times New Roman" w:hAnsi="Times New Roman"/>
        </w:rPr>
        <w:t>tran vzniklými na základě této S</w:t>
      </w:r>
      <w:r w:rsidRPr="004A0C92">
        <w:rPr>
          <w:rFonts w:ascii="Times New Roman" w:hAnsi="Times New Roman"/>
        </w:rPr>
        <w:t>mlouvy. Smluvní strany vylučují uplatnění ustanov</w:t>
      </w:r>
      <w:r w:rsidRPr="004A0C92">
        <w:rPr>
          <w:rFonts w:ascii="Times New Roman" w:hAnsi="Times New Roman"/>
        </w:rPr>
        <w:t>e</w:t>
      </w:r>
      <w:r w:rsidRPr="004A0C92">
        <w:rPr>
          <w:rFonts w:ascii="Times New Roman" w:hAnsi="Times New Roman"/>
        </w:rPr>
        <w:t xml:space="preserve">ní § 1765 odst. </w:t>
      </w:r>
      <w:smartTag w:uri="urn:schemas-microsoft-com:office:smarttags" w:element="metricconverter">
        <w:smartTagPr>
          <w:attr w:name="ProductID" w:val="1 a"/>
        </w:smartTagPr>
        <w:r w:rsidRPr="004A0C92">
          <w:rPr>
            <w:rFonts w:ascii="Times New Roman" w:hAnsi="Times New Roman"/>
          </w:rPr>
          <w:t>1 a</w:t>
        </w:r>
      </w:smartTag>
      <w:r w:rsidRPr="004A0C92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1766 O</w:t>
      </w:r>
      <w:r w:rsidRPr="004A0C92">
        <w:rPr>
          <w:rFonts w:ascii="Times New Roman" w:hAnsi="Times New Roman"/>
        </w:rPr>
        <w:t>bčanského zákoníku na svůj smluvní vzt</w:t>
      </w:r>
      <w:r>
        <w:rPr>
          <w:rFonts w:ascii="Times New Roman" w:hAnsi="Times New Roman"/>
        </w:rPr>
        <w:t>ah založený touto S</w:t>
      </w:r>
      <w:r w:rsidRPr="004A0C92">
        <w:rPr>
          <w:rFonts w:ascii="Times New Roman" w:hAnsi="Times New Roman"/>
        </w:rPr>
        <w:t>mlouvou.</w:t>
      </w:r>
    </w:p>
    <w:p w:rsidR="006F52BA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C5849">
        <w:rPr>
          <w:rFonts w:ascii="Times New Roman" w:hAnsi="Times New Roman"/>
        </w:rPr>
        <w:t>Tato Smlouva nabývá platnosti a účinnosti dnem jejího podpisu oběma Smluvními stranami.</w:t>
      </w:r>
    </w:p>
    <w:p w:rsidR="006F52BA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C5849">
        <w:rPr>
          <w:rFonts w:ascii="Times New Roman" w:hAnsi="Times New Roman"/>
        </w:rPr>
        <w:t xml:space="preserve">Tato Smlouva je sepsána v </w:t>
      </w:r>
      <w:r w:rsidR="00C55898">
        <w:rPr>
          <w:rFonts w:ascii="Times New Roman" w:hAnsi="Times New Roman"/>
        </w:rPr>
        <w:t>4</w:t>
      </w:r>
      <w:r w:rsidRPr="00EC5849">
        <w:rPr>
          <w:rFonts w:ascii="Times New Roman" w:hAnsi="Times New Roman"/>
        </w:rPr>
        <w:t xml:space="preserve"> vyhotoveních s platností originálu, </w:t>
      </w:r>
      <w:r w:rsidRPr="00142166">
        <w:rPr>
          <w:rFonts w:ascii="Times New Roman" w:hAnsi="Times New Roman"/>
        </w:rPr>
        <w:t xml:space="preserve">z nichž </w:t>
      </w:r>
      <w:r w:rsidR="00C55898">
        <w:rPr>
          <w:rFonts w:ascii="Times New Roman" w:hAnsi="Times New Roman"/>
        </w:rPr>
        <w:t>2</w:t>
      </w:r>
      <w:r w:rsidRPr="00142166">
        <w:rPr>
          <w:rFonts w:ascii="Times New Roman" w:hAnsi="Times New Roman"/>
        </w:rPr>
        <w:t xml:space="preserve"> si ponechá </w:t>
      </w:r>
      <w:r>
        <w:rPr>
          <w:rFonts w:ascii="Times New Roman" w:hAnsi="Times New Roman"/>
        </w:rPr>
        <w:t>Nabyvatel</w:t>
      </w:r>
      <w:r w:rsidRPr="00BE7FB6">
        <w:rPr>
          <w:rFonts w:ascii="Times New Roman" w:hAnsi="Times New Roman"/>
        </w:rPr>
        <w:t xml:space="preserve"> a </w:t>
      </w:r>
      <w:r w:rsidR="00C55898">
        <w:rPr>
          <w:rFonts w:ascii="Times New Roman" w:hAnsi="Times New Roman"/>
        </w:rPr>
        <w:t>2</w:t>
      </w:r>
      <w:r w:rsidRPr="00BE7FB6">
        <w:rPr>
          <w:rFonts w:ascii="Times New Roman" w:hAnsi="Times New Roman"/>
        </w:rPr>
        <w:t xml:space="preserve"> vyhotovení obdrží </w:t>
      </w:r>
      <w:r>
        <w:rPr>
          <w:rFonts w:ascii="Times New Roman" w:hAnsi="Times New Roman"/>
        </w:rPr>
        <w:t>Poskytovatel</w:t>
      </w:r>
      <w:r w:rsidR="00D924E3">
        <w:rPr>
          <w:rFonts w:ascii="Times New Roman" w:hAnsi="Times New Roman"/>
        </w:rPr>
        <w:t>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Pr="00EC5849">
        <w:rPr>
          <w:rFonts w:ascii="Times New Roman" w:hAnsi="Times New Roman"/>
        </w:rPr>
        <w:t>Smluvní strany prohlašují, že tato Smlouva vyjadřuje jejich svobodnou, vážnou, určitou a sroz</w:t>
      </w:r>
      <w:r w:rsidRPr="00EC5849">
        <w:rPr>
          <w:rFonts w:ascii="Times New Roman" w:hAnsi="Times New Roman"/>
        </w:rPr>
        <w:t>u</w:t>
      </w:r>
      <w:r w:rsidRPr="00EC5849">
        <w:rPr>
          <w:rFonts w:ascii="Times New Roman" w:hAnsi="Times New Roman"/>
        </w:rPr>
        <w:t xml:space="preserve">mitelnou vůli prostou omylu. Smluvní strany si </w:t>
      </w:r>
      <w:r>
        <w:rPr>
          <w:rFonts w:ascii="Times New Roman" w:hAnsi="Times New Roman"/>
        </w:rPr>
        <w:t>S</w:t>
      </w:r>
      <w:r w:rsidRPr="00EC5849">
        <w:rPr>
          <w:rFonts w:ascii="Times New Roman" w:hAnsi="Times New Roman"/>
        </w:rPr>
        <w:t>mlouvu přečetly, s jejím obsahem souhlasí, což stvrzují vlastnoručními podpisy.</w:t>
      </w:r>
    </w:p>
    <w:p w:rsidR="006F52BA" w:rsidRPr="006119E9" w:rsidRDefault="006F52BA" w:rsidP="00F412ED">
      <w:pPr>
        <w:numPr>
          <w:ilvl w:val="1"/>
          <w:numId w:val="14"/>
        </w:numPr>
        <w:tabs>
          <w:tab w:val="num" w:pos="720"/>
        </w:tabs>
        <w:spacing w:after="120" w:line="280" w:lineRule="atLeast"/>
        <w:ind w:left="720" w:hanging="720"/>
        <w:jc w:val="both"/>
        <w:rPr>
          <w:rFonts w:ascii="Times New Roman" w:hAnsi="Times New Roman"/>
        </w:rPr>
      </w:pPr>
      <w:r w:rsidRPr="006119E9">
        <w:rPr>
          <w:rFonts w:ascii="Times New Roman" w:hAnsi="Times New Roman"/>
          <w:color w:val="000000"/>
        </w:rPr>
        <w:tab/>
      </w:r>
      <w:r w:rsidRPr="00EC5849">
        <w:rPr>
          <w:rFonts w:ascii="Times New Roman" w:hAnsi="Times New Roman"/>
        </w:rPr>
        <w:t>Nedílnou součástí této Smlouvy jsou její přílohy:</w:t>
      </w:r>
    </w:p>
    <w:p w:rsidR="006F52BA" w:rsidRDefault="006F52BA" w:rsidP="00F412E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80" w:lineRule="atLeast"/>
        <w:ind w:left="1134" w:hanging="425"/>
        <w:jc w:val="both"/>
        <w:rPr>
          <w:rFonts w:ascii="Times New Roman" w:hAnsi="Times New Roman"/>
        </w:rPr>
      </w:pPr>
      <w:r w:rsidRPr="006119E9">
        <w:rPr>
          <w:rFonts w:ascii="Times New Roman" w:hAnsi="Times New Roman"/>
          <w:color w:val="000000"/>
        </w:rPr>
        <w:lastRenderedPageBreak/>
        <w:t>Příloha č.</w:t>
      </w:r>
      <w:r w:rsidR="005A2048">
        <w:rPr>
          <w:rFonts w:ascii="Times New Roman" w:hAnsi="Times New Roman"/>
        </w:rPr>
        <w:t> </w:t>
      </w:r>
      <w:r w:rsidRPr="006119E9">
        <w:rPr>
          <w:rFonts w:ascii="Times New Roman" w:hAnsi="Times New Roman"/>
          <w:color w:val="000000"/>
        </w:rPr>
        <w:t xml:space="preserve">1 </w:t>
      </w:r>
      <w:r w:rsidR="005A2048">
        <w:rPr>
          <w:rFonts w:ascii="Times New Roman" w:hAnsi="Times New Roman"/>
          <w:color w:val="000000"/>
        </w:rPr>
        <w:t xml:space="preserve">– </w:t>
      </w:r>
      <w:r w:rsidR="00817BAC">
        <w:rPr>
          <w:rFonts w:ascii="Times New Roman" w:hAnsi="Times New Roman"/>
        </w:rPr>
        <w:t>Specifikace dat</w:t>
      </w:r>
    </w:p>
    <w:p w:rsidR="00817BAC" w:rsidRPr="00817BAC" w:rsidRDefault="00817BAC" w:rsidP="00817B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80" w:lineRule="atLeast"/>
        <w:ind w:left="1134" w:hanging="425"/>
        <w:jc w:val="both"/>
        <w:rPr>
          <w:rFonts w:ascii="Times New Roman" w:hAnsi="Times New Roman"/>
        </w:rPr>
      </w:pPr>
      <w:r w:rsidRPr="00817BAC">
        <w:rPr>
          <w:rFonts w:ascii="Times New Roman" w:hAnsi="Times New Roman"/>
        </w:rPr>
        <w:t xml:space="preserve">Příloha č. 2 - </w:t>
      </w:r>
      <w:r w:rsidRPr="00817BAC">
        <w:rPr>
          <w:rFonts w:ascii="Times New Roman" w:hAnsi="Times New Roman"/>
          <w:color w:val="000000"/>
        </w:rPr>
        <w:t>Souhlas Ministerstva životního prostředí s poskytnutím dat k účelu stanoven</w:t>
      </w:r>
      <w:r w:rsidRPr="00817BAC">
        <w:rPr>
          <w:rFonts w:ascii="Times New Roman" w:hAnsi="Times New Roman"/>
          <w:color w:val="000000"/>
        </w:rPr>
        <w:t>é</w:t>
      </w:r>
      <w:r w:rsidRPr="00817BAC">
        <w:rPr>
          <w:rFonts w:ascii="Times New Roman" w:hAnsi="Times New Roman"/>
          <w:color w:val="000000"/>
        </w:rPr>
        <w:t>mu ve Smlouvě</w:t>
      </w:r>
    </w:p>
    <w:p w:rsidR="00817BAC" w:rsidRPr="006119E9" w:rsidRDefault="00817BAC" w:rsidP="00817BAC">
      <w:pPr>
        <w:widowControl w:val="0"/>
        <w:autoSpaceDE w:val="0"/>
        <w:autoSpaceDN w:val="0"/>
        <w:adjustRightInd w:val="0"/>
        <w:spacing w:after="120" w:line="280" w:lineRule="atLeast"/>
        <w:ind w:left="1134"/>
        <w:jc w:val="both"/>
        <w:rPr>
          <w:rFonts w:ascii="Times New Roman" w:hAnsi="Times New Roman"/>
        </w:rPr>
      </w:pPr>
    </w:p>
    <w:p w:rsidR="006F52BA" w:rsidRDefault="006F52BA" w:rsidP="00F412ED">
      <w:pPr>
        <w:widowControl w:val="0"/>
        <w:autoSpaceDE w:val="0"/>
        <w:autoSpaceDN w:val="0"/>
        <w:adjustRightInd w:val="0"/>
        <w:spacing w:after="120" w:line="280" w:lineRule="atLeast"/>
        <w:jc w:val="both"/>
        <w:rPr>
          <w:rFonts w:ascii="Times New Roman" w:hAnsi="Times New Roman"/>
          <w:color w:val="000000"/>
        </w:rPr>
      </w:pPr>
    </w:p>
    <w:p w:rsidR="006F52BA" w:rsidRPr="006119E9" w:rsidRDefault="006F52BA" w:rsidP="00F412ED">
      <w:pPr>
        <w:widowControl w:val="0"/>
        <w:autoSpaceDE w:val="0"/>
        <w:autoSpaceDN w:val="0"/>
        <w:adjustRightInd w:val="0"/>
        <w:spacing w:after="120" w:line="280" w:lineRule="atLeast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6F52BA" w:rsidRPr="00646438" w:rsidTr="006F52BA">
        <w:tc>
          <w:tcPr>
            <w:tcW w:w="4527" w:type="dxa"/>
          </w:tcPr>
          <w:p w:rsidR="006F52BA" w:rsidRPr="00142166" w:rsidRDefault="006F52BA" w:rsidP="00F412ED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142166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</w:t>
            </w:r>
            <w:r w:rsidRPr="00142166">
              <w:rPr>
                <w:rFonts w:ascii="Times New Roman" w:hAnsi="Times New Roman"/>
              </w:rPr>
              <w:t>Praze, dne ………………………</w:t>
            </w:r>
          </w:p>
          <w:p w:rsidR="006F52BA" w:rsidRPr="00142166" w:rsidRDefault="006F52BA" w:rsidP="00F412ED">
            <w:pPr>
              <w:spacing w:after="0" w:line="280" w:lineRule="atLeast"/>
              <w:rPr>
                <w:rFonts w:ascii="Times New Roman" w:hAnsi="Times New Roman"/>
              </w:rPr>
            </w:pPr>
          </w:p>
          <w:p w:rsidR="006F52BA" w:rsidRPr="00142166" w:rsidRDefault="006F52BA" w:rsidP="00F412ED">
            <w:pPr>
              <w:spacing w:after="0" w:line="280" w:lineRule="atLeast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Poskytovatel</w:t>
            </w:r>
          </w:p>
          <w:p w:rsidR="006F52BA" w:rsidRPr="00142166" w:rsidRDefault="006F52BA" w:rsidP="00F412ED">
            <w:pPr>
              <w:spacing w:after="0" w:line="280" w:lineRule="atLeast"/>
              <w:rPr>
                <w:rFonts w:ascii="Times New Roman" w:hAnsi="Times New Roman"/>
              </w:rPr>
            </w:pPr>
          </w:p>
          <w:p w:rsidR="006F52BA" w:rsidRPr="00142166" w:rsidRDefault="006F52BA" w:rsidP="00F412ED">
            <w:pPr>
              <w:spacing w:after="0" w:line="280" w:lineRule="atLeast"/>
              <w:rPr>
                <w:rFonts w:ascii="Times New Roman" w:hAnsi="Times New Roman"/>
              </w:rPr>
            </w:pPr>
          </w:p>
          <w:p w:rsidR="006F52BA" w:rsidRPr="00142166" w:rsidRDefault="006F52BA" w:rsidP="00F412ED">
            <w:pPr>
              <w:spacing w:after="0" w:line="280" w:lineRule="atLeast"/>
              <w:rPr>
                <w:rFonts w:ascii="Times New Roman" w:hAnsi="Times New Roman"/>
              </w:rPr>
            </w:pPr>
          </w:p>
          <w:p w:rsidR="006F52BA" w:rsidRPr="00142166" w:rsidRDefault="006F52BA" w:rsidP="00F412ED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142166">
              <w:rPr>
                <w:rFonts w:ascii="Times New Roman" w:hAnsi="Times New Roman"/>
              </w:rPr>
              <w:t>___________________________________</w:t>
            </w:r>
          </w:p>
          <w:p w:rsidR="006F52BA" w:rsidRPr="00142166" w:rsidRDefault="00817BAC" w:rsidP="00F412ED">
            <w:pPr>
              <w:spacing w:after="0" w:line="280" w:lineRule="atLeas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 xml:space="preserve">Mgr. Zdeněk </w:t>
            </w:r>
            <w:proofErr w:type="spellStart"/>
            <w:r>
              <w:rPr>
                <w:rFonts w:ascii="Times New Roman" w:hAnsi="Times New Roman"/>
              </w:rPr>
              <w:t>Venera</w:t>
            </w:r>
            <w:proofErr w:type="spellEnd"/>
            <w:r>
              <w:rPr>
                <w:rFonts w:ascii="Times New Roman" w:hAnsi="Times New Roman"/>
              </w:rPr>
              <w:t>, Ph.D., ředitel</w:t>
            </w:r>
          </w:p>
        </w:tc>
        <w:tc>
          <w:tcPr>
            <w:tcW w:w="4527" w:type="dxa"/>
          </w:tcPr>
          <w:p w:rsidR="006F52BA" w:rsidRPr="00E93A99" w:rsidRDefault="006F52BA" w:rsidP="00F412ED">
            <w:pPr>
              <w:spacing w:after="0" w:line="280" w:lineRule="atLeast"/>
              <w:jc w:val="center"/>
              <w:rPr>
                <w:rFonts w:ascii="Times New Roman" w:hAnsi="Times New Roman"/>
                <w:lang w:val="pl-PL"/>
              </w:rPr>
            </w:pPr>
            <w:r w:rsidRPr="00E93A99">
              <w:rPr>
                <w:rFonts w:ascii="Times New Roman" w:hAnsi="Times New Roman"/>
                <w:lang w:val="pl-PL"/>
              </w:rPr>
              <w:t>V Praze, dne ……………………….</w:t>
            </w:r>
          </w:p>
          <w:p w:rsidR="006F52BA" w:rsidRPr="00E93A99" w:rsidRDefault="006F52BA" w:rsidP="00F412ED">
            <w:pPr>
              <w:spacing w:after="0" w:line="280" w:lineRule="atLeast"/>
              <w:rPr>
                <w:rFonts w:ascii="Times New Roman" w:hAnsi="Times New Roman"/>
                <w:lang w:val="pl-PL"/>
              </w:rPr>
            </w:pPr>
          </w:p>
          <w:p w:rsidR="006F52BA" w:rsidRPr="00E93A99" w:rsidRDefault="006F52BA" w:rsidP="00F412ED">
            <w:pPr>
              <w:spacing w:after="0" w:line="280" w:lineRule="atLeast"/>
              <w:jc w:val="center"/>
              <w:rPr>
                <w:rFonts w:ascii="Times New Roman" w:hAnsi="Times New Roman"/>
                <w:b/>
                <w:caps/>
                <w:lang w:val="pl-PL"/>
              </w:rPr>
            </w:pPr>
            <w:r>
              <w:rPr>
                <w:rFonts w:ascii="Times New Roman" w:hAnsi="Times New Roman"/>
                <w:b/>
                <w:caps/>
                <w:lang w:val="pl-PL"/>
              </w:rPr>
              <w:t>nabyvatel</w:t>
            </w:r>
          </w:p>
          <w:p w:rsidR="006F52BA" w:rsidRPr="00E93A99" w:rsidRDefault="006F52BA" w:rsidP="00F412ED">
            <w:pPr>
              <w:spacing w:after="0" w:line="280" w:lineRule="atLeast"/>
              <w:rPr>
                <w:rFonts w:ascii="Times New Roman" w:hAnsi="Times New Roman"/>
                <w:lang w:val="pl-PL"/>
              </w:rPr>
            </w:pPr>
          </w:p>
          <w:p w:rsidR="006F52BA" w:rsidRPr="00E93A99" w:rsidRDefault="006F52BA" w:rsidP="00F412ED">
            <w:pPr>
              <w:spacing w:after="0" w:line="280" w:lineRule="atLeast"/>
              <w:rPr>
                <w:rFonts w:ascii="Times New Roman" w:hAnsi="Times New Roman"/>
                <w:lang w:val="pl-PL"/>
              </w:rPr>
            </w:pPr>
          </w:p>
          <w:p w:rsidR="006F52BA" w:rsidRPr="00E93A99" w:rsidRDefault="006F52BA" w:rsidP="00F412ED">
            <w:pPr>
              <w:spacing w:after="0" w:line="280" w:lineRule="atLeast"/>
              <w:rPr>
                <w:rFonts w:ascii="Times New Roman" w:hAnsi="Times New Roman"/>
                <w:lang w:val="pl-PL"/>
              </w:rPr>
            </w:pPr>
          </w:p>
          <w:p w:rsidR="006F52BA" w:rsidRPr="00E93A99" w:rsidRDefault="006F52BA" w:rsidP="00F412ED">
            <w:pPr>
              <w:spacing w:after="0" w:line="280" w:lineRule="atLeast"/>
              <w:jc w:val="center"/>
              <w:rPr>
                <w:rFonts w:ascii="Times New Roman" w:hAnsi="Times New Roman"/>
                <w:lang w:val="pl-PL"/>
              </w:rPr>
            </w:pPr>
            <w:r w:rsidRPr="00E93A99">
              <w:rPr>
                <w:rFonts w:ascii="Times New Roman" w:hAnsi="Times New Roman"/>
                <w:lang w:val="pl-PL"/>
              </w:rPr>
              <w:t>___________________________________</w:t>
            </w:r>
          </w:p>
          <w:p w:rsidR="006F52BA" w:rsidRPr="00E93A99" w:rsidRDefault="007300C9" w:rsidP="00FD2299">
            <w:pPr>
              <w:spacing w:after="0" w:line="280" w:lineRule="atLeast"/>
              <w:jc w:val="center"/>
              <w:rPr>
                <w:rFonts w:ascii="Times New Roman" w:hAnsi="Times New Roman"/>
              </w:rPr>
            </w:pPr>
            <w:r w:rsidRPr="00FD2299">
              <w:rPr>
                <w:rFonts w:ascii="Times New Roman" w:hAnsi="Times New Roman"/>
              </w:rPr>
              <w:t xml:space="preserve"> </w:t>
            </w:r>
            <w:r w:rsidR="00FD2299" w:rsidRPr="00FD2299">
              <w:rPr>
                <w:rFonts w:ascii="Times New Roman" w:hAnsi="Times New Roman"/>
              </w:rPr>
              <w:t>RNDr. Pavel Hejda, CSc., ředitel</w:t>
            </w:r>
          </w:p>
        </w:tc>
      </w:tr>
    </w:tbl>
    <w:p w:rsidR="006F52BA" w:rsidRPr="00592A5D" w:rsidRDefault="006F52BA" w:rsidP="00F412ED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80" w:lineRule="atLeast"/>
        <w:ind w:left="709" w:hanging="709"/>
        <w:jc w:val="both"/>
        <w:rPr>
          <w:lang w:val="pl-PL"/>
        </w:rPr>
      </w:pPr>
    </w:p>
    <w:p w:rsidR="00F92696" w:rsidRDefault="004018B3" w:rsidP="00817BAC">
      <w:pPr>
        <w:spacing w:line="280" w:lineRule="atLeast"/>
        <w:rPr>
          <w:rFonts w:ascii="Times New Roman" w:hAnsi="Times New Roman"/>
          <w:b/>
          <w:color w:val="000000"/>
        </w:rPr>
      </w:pPr>
      <w:r>
        <w:rPr>
          <w:lang w:val="pl-PL"/>
        </w:rPr>
        <w:br w:type="page"/>
      </w:r>
      <w:r w:rsidRPr="005A2048">
        <w:rPr>
          <w:rFonts w:ascii="Times New Roman" w:hAnsi="Times New Roman"/>
          <w:b/>
          <w:color w:val="000000"/>
        </w:rPr>
        <w:lastRenderedPageBreak/>
        <w:t>Příloha č.</w:t>
      </w:r>
      <w:r w:rsidR="005A2048">
        <w:rPr>
          <w:rFonts w:ascii="Times New Roman" w:hAnsi="Times New Roman"/>
          <w:b/>
        </w:rPr>
        <w:t> </w:t>
      </w:r>
      <w:r w:rsidRPr="005A2048">
        <w:rPr>
          <w:rFonts w:ascii="Times New Roman" w:hAnsi="Times New Roman"/>
          <w:b/>
          <w:color w:val="000000"/>
        </w:rPr>
        <w:t xml:space="preserve">1 </w:t>
      </w:r>
      <w:r w:rsidR="005A2048">
        <w:rPr>
          <w:rFonts w:ascii="Times New Roman" w:hAnsi="Times New Roman"/>
          <w:b/>
          <w:color w:val="000000"/>
        </w:rPr>
        <w:t xml:space="preserve">– </w:t>
      </w:r>
      <w:r w:rsidR="00817BAC">
        <w:rPr>
          <w:rFonts w:ascii="Times New Roman" w:hAnsi="Times New Roman"/>
          <w:b/>
          <w:color w:val="000000"/>
        </w:rPr>
        <w:t>Specifikace dat</w:t>
      </w:r>
    </w:p>
    <w:p w:rsidR="00817BAC" w:rsidRDefault="00C11CD1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Typ dat: p</w:t>
      </w:r>
      <w:r w:rsidRPr="00C11CD1">
        <w:rPr>
          <w:rFonts w:ascii="Times New Roman" w:hAnsi="Times New Roman"/>
          <w:color w:val="000000"/>
        </w:rPr>
        <w:t xml:space="preserve">rimární gravimetrická data </w:t>
      </w:r>
      <w:r w:rsidR="00AF5E7F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hustota cca 1 bod / </w:t>
      </w:r>
      <w:r w:rsidR="00A770AB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km</w:t>
      </w:r>
      <w:r w:rsidRPr="00AF5E7F">
        <w:rPr>
          <w:rFonts w:ascii="Times New Roman" w:hAnsi="Times New Roman"/>
          <w:color w:val="000000"/>
          <w:vertAlign w:val="superscript"/>
        </w:rPr>
        <w:t>2</w:t>
      </w:r>
      <w:r w:rsidR="00AF5E7F">
        <w:rPr>
          <w:rFonts w:ascii="Times New Roman" w:hAnsi="Times New Roman"/>
          <w:color w:val="000000"/>
        </w:rPr>
        <w:t>)</w:t>
      </w:r>
    </w:p>
    <w:p w:rsidR="00C11CD1" w:rsidRDefault="00C11CD1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Rozsah (počet): </w:t>
      </w:r>
      <w:r w:rsidR="00AF5E7F">
        <w:rPr>
          <w:rFonts w:ascii="Times New Roman" w:hAnsi="Times New Roman"/>
          <w:color w:val="000000"/>
        </w:rPr>
        <w:t>23 </w:t>
      </w:r>
      <w:r w:rsidR="00673935">
        <w:rPr>
          <w:rFonts w:ascii="Times New Roman" w:hAnsi="Times New Roman"/>
          <w:color w:val="000000"/>
        </w:rPr>
        <w:t>051</w:t>
      </w:r>
      <w:r w:rsidR="00AF5E7F">
        <w:rPr>
          <w:rFonts w:ascii="Times New Roman" w:hAnsi="Times New Roman"/>
          <w:color w:val="000000"/>
        </w:rPr>
        <w:t xml:space="preserve"> bodů</w:t>
      </w:r>
    </w:p>
    <w:p w:rsidR="00C11CD1" w:rsidRPr="00BA5991" w:rsidRDefault="00C11CD1" w:rsidP="00817BAC">
      <w:pPr>
        <w:spacing w:line="280" w:lineRule="atLeast"/>
        <w:rPr>
          <w:rFonts w:ascii="Times New Roman" w:hAnsi="Times New Roman"/>
        </w:rPr>
      </w:pPr>
      <w:r w:rsidRPr="00BA5991">
        <w:rPr>
          <w:rFonts w:ascii="Times New Roman" w:hAnsi="Times New Roman"/>
        </w:rPr>
        <w:t xml:space="preserve">Územní specifikace: území České republiky </w:t>
      </w:r>
      <w:r w:rsidR="00E377F5">
        <w:rPr>
          <w:rFonts w:ascii="Times New Roman" w:hAnsi="Times New Roman"/>
        </w:rPr>
        <w:t xml:space="preserve">jižně od rovnoběžky </w:t>
      </w:r>
      <w:r w:rsidR="00953824">
        <w:rPr>
          <w:rFonts w:ascii="Times New Roman" w:hAnsi="Times New Roman"/>
        </w:rPr>
        <w:t>50</w:t>
      </w:r>
      <w:r w:rsidR="0074559B">
        <w:rPr>
          <w:rFonts w:ascii="Times New Roman" w:hAnsi="Times New Roman"/>
        </w:rPr>
        <w:t>.</w:t>
      </w:r>
      <w:r w:rsidR="00953824">
        <w:rPr>
          <w:rFonts w:ascii="Times New Roman" w:hAnsi="Times New Roman"/>
        </w:rPr>
        <w:t>5</w:t>
      </w:r>
      <w:r w:rsidR="00953824">
        <w:t>°</w:t>
      </w:r>
    </w:p>
    <w:p w:rsidR="00C11CD1" w:rsidRDefault="00C11CD1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Formát dat: tabulka </w:t>
      </w:r>
      <w:proofErr w:type="spellStart"/>
      <w:r>
        <w:rPr>
          <w:rFonts w:ascii="Times New Roman" w:hAnsi="Times New Roman"/>
          <w:color w:val="000000"/>
        </w:rPr>
        <w:t>xls</w:t>
      </w:r>
      <w:proofErr w:type="spellEnd"/>
    </w:p>
    <w:p w:rsidR="00C11CD1" w:rsidRDefault="00C11CD1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Popis dat: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FI_S42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zeměpisná šířka v systému S-42 (elipsoid Krasovského)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LAMBDA_S42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zeměpisná délka v systému S-42 (elipsoid Krasovského)</w:t>
      </w:r>
    </w:p>
    <w:p w:rsidR="00C11CD1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X_S42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 souřadnice S-42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Y_S42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Y souřadnice S-42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X_JTSK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 souřadnice JTSK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Y_JTSK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Y souřadnice JTSK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X_WGS84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 souřadnice WGS84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Y_WGS84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Y souřadnice WGS84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VYSKA_H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nadmořská výška v systému Balt po vyrovnání</w:t>
      </w:r>
    </w:p>
    <w:p w:rsidR="00AF5E7F" w:rsidRPr="00AF5E7F" w:rsidRDefault="00AF5E7F" w:rsidP="00817BAC">
      <w:pPr>
        <w:spacing w:line="280" w:lineRule="atLeas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TIZE_G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absolutní tíhové </w:t>
      </w:r>
      <w:r w:rsidR="00BA5991"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</w:rPr>
        <w:t xml:space="preserve">rychlení </w:t>
      </w:r>
      <w:r>
        <w:rPr>
          <w:rFonts w:ascii="Times New Roman" w:hAnsi="Times New Roman"/>
          <w:color w:val="000000"/>
          <w:lang w:val="en-US"/>
        </w:rPr>
        <w:t>[</w:t>
      </w:r>
      <w:r>
        <w:rPr>
          <w:rFonts w:ascii="Times New Roman" w:hAnsi="Times New Roman"/>
          <w:color w:val="000000"/>
        </w:rPr>
        <w:t>m/s</w:t>
      </w:r>
      <w:r w:rsidRPr="00AF5E7F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  <w:lang w:val="en-US"/>
        </w:rPr>
        <w:t>]</w:t>
      </w:r>
    </w:p>
    <w:p w:rsidR="00AF5E7F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TOPOKOREKCE</w:t>
      </w:r>
      <w:r>
        <w:rPr>
          <w:rFonts w:ascii="Times New Roman" w:hAnsi="Times New Roman"/>
          <w:color w:val="000000"/>
        </w:rPr>
        <w:tab/>
      </w:r>
      <w:proofErr w:type="spellStart"/>
      <w:r w:rsidR="0036593D">
        <w:rPr>
          <w:rFonts w:ascii="Times New Roman" w:hAnsi="Times New Roman"/>
          <w:color w:val="000000"/>
        </w:rPr>
        <w:t>topokorekce</w:t>
      </w:r>
      <w:proofErr w:type="spellEnd"/>
      <w:r w:rsidR="0036593D">
        <w:rPr>
          <w:rFonts w:ascii="Times New Roman" w:hAnsi="Times New Roman"/>
          <w:color w:val="000000"/>
        </w:rPr>
        <w:t xml:space="preserve"> pro okolí 0-167 km</w:t>
      </w:r>
    </w:p>
    <w:p w:rsidR="00AF5E7F" w:rsidRPr="0036593D" w:rsidRDefault="00AF5E7F" w:rsidP="00817BAC">
      <w:pPr>
        <w:spacing w:line="280" w:lineRule="atLeas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>UBA</w:t>
      </w:r>
      <w:r w:rsidR="0036593D">
        <w:rPr>
          <w:rFonts w:ascii="Times New Roman" w:hAnsi="Times New Roman"/>
          <w:color w:val="000000"/>
        </w:rPr>
        <w:tab/>
      </w:r>
      <w:r w:rsidR="0036593D">
        <w:rPr>
          <w:rFonts w:ascii="Times New Roman" w:hAnsi="Times New Roman"/>
          <w:color w:val="000000"/>
        </w:rPr>
        <w:tab/>
      </w:r>
      <w:r w:rsidR="0036593D">
        <w:rPr>
          <w:rFonts w:ascii="Times New Roman" w:hAnsi="Times New Roman"/>
          <w:color w:val="000000"/>
        </w:rPr>
        <w:tab/>
        <w:t>úpln</w:t>
      </w:r>
      <w:r w:rsidR="00953824">
        <w:rPr>
          <w:rFonts w:ascii="Times New Roman" w:hAnsi="Times New Roman"/>
          <w:color w:val="000000"/>
        </w:rPr>
        <w:t>á</w:t>
      </w:r>
      <w:r w:rsidR="0036593D">
        <w:rPr>
          <w:rFonts w:ascii="Times New Roman" w:hAnsi="Times New Roman"/>
          <w:color w:val="000000"/>
        </w:rPr>
        <w:t xml:space="preserve"> </w:t>
      </w:r>
      <w:proofErr w:type="spellStart"/>
      <w:r w:rsidR="0036593D">
        <w:rPr>
          <w:rFonts w:ascii="Times New Roman" w:hAnsi="Times New Roman"/>
          <w:color w:val="000000"/>
        </w:rPr>
        <w:t>Bouguerova</w:t>
      </w:r>
      <w:proofErr w:type="spellEnd"/>
      <w:r w:rsidR="0036593D">
        <w:rPr>
          <w:rFonts w:ascii="Times New Roman" w:hAnsi="Times New Roman"/>
          <w:color w:val="000000"/>
        </w:rPr>
        <w:t xml:space="preserve"> anomálie pro hustotu 2.67 g/cm</w:t>
      </w:r>
      <w:r w:rsidR="0036593D" w:rsidRPr="0036593D">
        <w:rPr>
          <w:rFonts w:ascii="Times New Roman" w:hAnsi="Times New Roman"/>
          <w:color w:val="000000"/>
          <w:vertAlign w:val="superscript"/>
        </w:rPr>
        <w:t>3</w:t>
      </w:r>
      <w:r w:rsidR="0036593D">
        <w:rPr>
          <w:rFonts w:ascii="Times New Roman" w:hAnsi="Times New Roman"/>
          <w:color w:val="000000"/>
        </w:rPr>
        <w:t xml:space="preserve"> </w:t>
      </w:r>
      <w:r w:rsidR="0036593D">
        <w:rPr>
          <w:rFonts w:ascii="Times New Roman" w:hAnsi="Times New Roman"/>
          <w:color w:val="000000"/>
          <w:lang w:val="en-US"/>
        </w:rPr>
        <w:t>[</w:t>
      </w:r>
      <w:proofErr w:type="spellStart"/>
      <w:r w:rsidR="0036593D">
        <w:rPr>
          <w:rFonts w:ascii="Times New Roman" w:hAnsi="Times New Roman"/>
          <w:color w:val="000000"/>
        </w:rPr>
        <w:t>mGal</w:t>
      </w:r>
      <w:proofErr w:type="spellEnd"/>
      <w:r w:rsidR="0036593D">
        <w:rPr>
          <w:rFonts w:ascii="Times New Roman" w:hAnsi="Times New Roman"/>
          <w:color w:val="000000"/>
          <w:lang w:val="en-US"/>
        </w:rPr>
        <w:t>]</w:t>
      </w:r>
    </w:p>
    <w:p w:rsidR="00AF5E7F" w:rsidRPr="00C11CD1" w:rsidRDefault="00AF5E7F" w:rsidP="00817BAC">
      <w:pPr>
        <w:spacing w:line="28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MAPA25_S42</w:t>
      </w:r>
      <w:r w:rsidR="0036593D">
        <w:rPr>
          <w:rFonts w:ascii="Times New Roman" w:hAnsi="Times New Roman"/>
          <w:color w:val="000000"/>
        </w:rPr>
        <w:tab/>
      </w:r>
      <w:r w:rsidR="0036593D">
        <w:rPr>
          <w:rFonts w:ascii="Times New Roman" w:hAnsi="Times New Roman"/>
          <w:color w:val="000000"/>
        </w:rPr>
        <w:tab/>
        <w:t>mapový list GK25</w:t>
      </w:r>
    </w:p>
    <w:p w:rsidR="00817BAC" w:rsidRDefault="00817BAC" w:rsidP="00817BAC">
      <w:pPr>
        <w:spacing w:line="280" w:lineRule="atLeast"/>
        <w:rPr>
          <w:rFonts w:ascii="Times New Roman" w:hAnsi="Times New Roman"/>
          <w:b/>
          <w:color w:val="000000"/>
        </w:rPr>
      </w:pPr>
    </w:p>
    <w:p w:rsidR="0036593D" w:rsidRDefault="0036593D" w:rsidP="00817BAC">
      <w:pPr>
        <w:spacing w:line="280" w:lineRule="atLeast"/>
        <w:rPr>
          <w:rFonts w:ascii="Times New Roman" w:hAnsi="Times New Roman"/>
          <w:b/>
          <w:color w:val="000000"/>
        </w:rPr>
      </w:pPr>
    </w:p>
    <w:p w:rsidR="00673935" w:rsidRDefault="00673935" w:rsidP="00817BAC">
      <w:pPr>
        <w:spacing w:line="280" w:lineRule="atLeast"/>
        <w:rPr>
          <w:rFonts w:ascii="Times New Roman" w:hAnsi="Times New Roman"/>
          <w:b/>
          <w:color w:val="000000"/>
        </w:rPr>
      </w:pPr>
    </w:p>
    <w:p w:rsidR="00673935" w:rsidRDefault="00673935" w:rsidP="00817BAC">
      <w:pPr>
        <w:spacing w:line="280" w:lineRule="atLeast"/>
        <w:rPr>
          <w:rFonts w:ascii="Times New Roman" w:hAnsi="Times New Roman"/>
          <w:b/>
          <w:color w:val="000000"/>
        </w:rPr>
      </w:pPr>
    </w:p>
    <w:p w:rsidR="00673935" w:rsidRDefault="00673935" w:rsidP="00817BAC">
      <w:pPr>
        <w:spacing w:line="280" w:lineRule="atLeast"/>
        <w:rPr>
          <w:rFonts w:ascii="Times New Roman" w:hAnsi="Times New Roman"/>
          <w:b/>
          <w:color w:val="000000"/>
        </w:rPr>
      </w:pPr>
    </w:p>
    <w:p w:rsidR="00673935" w:rsidRDefault="00673935" w:rsidP="00817BAC">
      <w:pPr>
        <w:spacing w:line="280" w:lineRule="atLeast"/>
        <w:rPr>
          <w:rFonts w:ascii="Times New Roman" w:hAnsi="Times New Roman"/>
          <w:b/>
          <w:color w:val="000000"/>
        </w:rPr>
      </w:pPr>
    </w:p>
    <w:p w:rsidR="00673935" w:rsidRDefault="00673935" w:rsidP="00817BAC">
      <w:pPr>
        <w:spacing w:line="280" w:lineRule="atLeast"/>
        <w:rPr>
          <w:rFonts w:ascii="Times New Roman" w:hAnsi="Times New Roman"/>
          <w:b/>
          <w:color w:val="000000"/>
        </w:rPr>
      </w:pPr>
    </w:p>
    <w:p w:rsidR="00817BAC" w:rsidRPr="005A2048" w:rsidRDefault="00817BAC" w:rsidP="00817BAC">
      <w:pPr>
        <w:spacing w:line="280" w:lineRule="atLeast"/>
        <w:rPr>
          <w:b/>
          <w:lang w:val="pl-PL"/>
        </w:rPr>
      </w:pPr>
      <w:r>
        <w:rPr>
          <w:rFonts w:ascii="Times New Roman" w:hAnsi="Times New Roman"/>
          <w:b/>
          <w:color w:val="000000"/>
        </w:rPr>
        <w:lastRenderedPageBreak/>
        <w:t>Příloha č. 2 – Souhlas Ministerstva životního prostředí s poskytnutím dat k účelu stanovenému ve Smlouvě</w:t>
      </w:r>
    </w:p>
    <w:sectPr w:rsidR="00817BAC" w:rsidRPr="005A2048" w:rsidSect="004627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54" w:rsidRDefault="00675D54">
      <w:r>
        <w:separator/>
      </w:r>
    </w:p>
  </w:endnote>
  <w:endnote w:type="continuationSeparator" w:id="0">
    <w:p w:rsidR="00675D54" w:rsidRDefault="006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Používá asijské písmo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54" w:rsidRDefault="00675D54">
      <w:r>
        <w:separator/>
      </w:r>
    </w:p>
  </w:footnote>
  <w:footnote w:type="continuationSeparator" w:id="0">
    <w:p w:rsidR="00675D54" w:rsidRDefault="0067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8A3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F4D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26A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4ED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840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3E3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3E7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2A8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E6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0A2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494E93"/>
    <w:multiLevelType w:val="multilevel"/>
    <w:tmpl w:val="22E065CA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1">
      <w:start w:val="1"/>
      <w:numFmt w:val="decimal"/>
      <w:suff w:val="nothing"/>
      <w:lvlText w:val="%1.%2"/>
      <w:lvlJc w:val="left"/>
      <w:pPr>
        <w:ind w:left="360"/>
      </w:pPr>
      <w:rPr>
        <w:rFonts w:cs="(Používá asijské písmo)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3">
      <w:start w:val="1"/>
      <w:numFmt w:val="none"/>
      <w:lvlText w:val="%4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4">
      <w:start w:val="1"/>
      <w:numFmt w:val="none"/>
      <w:lvlText w:val="%5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</w:abstractNum>
  <w:abstractNum w:abstractNumId="11">
    <w:nsid w:val="381E1134"/>
    <w:multiLevelType w:val="multilevel"/>
    <w:tmpl w:val="2D5E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3E4F126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C3E3B3C"/>
    <w:multiLevelType w:val="hybridMultilevel"/>
    <w:tmpl w:val="922417B6"/>
    <w:lvl w:ilvl="0" w:tplc="474C9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27E3F"/>
    <w:multiLevelType w:val="hybridMultilevel"/>
    <w:tmpl w:val="208E4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50834"/>
    <w:multiLevelType w:val="hybridMultilevel"/>
    <w:tmpl w:val="C888BBCA"/>
    <w:lvl w:ilvl="0" w:tplc="8110B7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BC042C"/>
    <w:multiLevelType w:val="hybridMultilevel"/>
    <w:tmpl w:val="926CCB5C"/>
    <w:lvl w:ilvl="0" w:tplc="5C407562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E321035"/>
    <w:multiLevelType w:val="multilevel"/>
    <w:tmpl w:val="22E065C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1">
      <w:start w:val="1"/>
      <w:numFmt w:val="decimal"/>
      <w:suff w:val="nothing"/>
      <w:lvlText w:val="%1.%2"/>
      <w:lvlJc w:val="left"/>
      <w:pPr>
        <w:ind w:left="360"/>
      </w:pPr>
      <w:rPr>
        <w:rFonts w:cs="(Používá asijské písmo)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3">
      <w:start w:val="1"/>
      <w:numFmt w:val="none"/>
      <w:lvlText w:val="%4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4">
      <w:start w:val="1"/>
      <w:numFmt w:val="none"/>
      <w:lvlText w:val="%5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  <w:lvl w:ilvl="8">
      <w:start w:val="1"/>
      <w:numFmt w:val="none"/>
      <w:lvlText w:val="%9"/>
      <w:lvlJc w:val="left"/>
      <w:pPr>
        <w:tabs>
          <w:tab w:val="num" w:pos="360"/>
        </w:tabs>
        <w:ind w:left="360"/>
      </w:pPr>
      <w:rPr>
        <w:rFonts w:cs="(Používá asijské písmo)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BA"/>
    <w:rsid w:val="0000582D"/>
    <w:rsid w:val="00042B3E"/>
    <w:rsid w:val="000811EA"/>
    <w:rsid w:val="0008580B"/>
    <w:rsid w:val="000C712F"/>
    <w:rsid w:val="000F69CE"/>
    <w:rsid w:val="001A2AD8"/>
    <w:rsid w:val="001C5FB9"/>
    <w:rsid w:val="001C75E3"/>
    <w:rsid w:val="001E0C97"/>
    <w:rsid w:val="001F29BC"/>
    <w:rsid w:val="002168B8"/>
    <w:rsid w:val="00315194"/>
    <w:rsid w:val="00331630"/>
    <w:rsid w:val="0036593D"/>
    <w:rsid w:val="003743B6"/>
    <w:rsid w:val="003C7535"/>
    <w:rsid w:val="003D594F"/>
    <w:rsid w:val="004018B3"/>
    <w:rsid w:val="004121AC"/>
    <w:rsid w:val="00416872"/>
    <w:rsid w:val="004331EB"/>
    <w:rsid w:val="00453C72"/>
    <w:rsid w:val="0046270E"/>
    <w:rsid w:val="004763DF"/>
    <w:rsid w:val="00480747"/>
    <w:rsid w:val="004D1FE8"/>
    <w:rsid w:val="00550912"/>
    <w:rsid w:val="00587DA7"/>
    <w:rsid w:val="005A2048"/>
    <w:rsid w:val="005B407D"/>
    <w:rsid w:val="005C48EA"/>
    <w:rsid w:val="005D0534"/>
    <w:rsid w:val="00605B7A"/>
    <w:rsid w:val="00622804"/>
    <w:rsid w:val="00673935"/>
    <w:rsid w:val="00675D54"/>
    <w:rsid w:val="006C0C13"/>
    <w:rsid w:val="006F52BA"/>
    <w:rsid w:val="007300C9"/>
    <w:rsid w:val="0074559B"/>
    <w:rsid w:val="0075323C"/>
    <w:rsid w:val="007644CC"/>
    <w:rsid w:val="00785FED"/>
    <w:rsid w:val="00795770"/>
    <w:rsid w:val="007D7871"/>
    <w:rsid w:val="007E2C2E"/>
    <w:rsid w:val="0081337C"/>
    <w:rsid w:val="00817BAC"/>
    <w:rsid w:val="008547AF"/>
    <w:rsid w:val="008C52AB"/>
    <w:rsid w:val="00953824"/>
    <w:rsid w:val="00957725"/>
    <w:rsid w:val="00965F3C"/>
    <w:rsid w:val="00996D55"/>
    <w:rsid w:val="009B05E3"/>
    <w:rsid w:val="009C7D56"/>
    <w:rsid w:val="00A46343"/>
    <w:rsid w:val="00A770AB"/>
    <w:rsid w:val="00AF5E7F"/>
    <w:rsid w:val="00B11000"/>
    <w:rsid w:val="00B2399A"/>
    <w:rsid w:val="00B74A28"/>
    <w:rsid w:val="00BA5991"/>
    <w:rsid w:val="00BB34C2"/>
    <w:rsid w:val="00C11CD1"/>
    <w:rsid w:val="00C139C5"/>
    <w:rsid w:val="00C55898"/>
    <w:rsid w:val="00CD44DE"/>
    <w:rsid w:val="00CE4283"/>
    <w:rsid w:val="00CE472F"/>
    <w:rsid w:val="00D04920"/>
    <w:rsid w:val="00D541DA"/>
    <w:rsid w:val="00D6799A"/>
    <w:rsid w:val="00D766D0"/>
    <w:rsid w:val="00D829AB"/>
    <w:rsid w:val="00D90DEA"/>
    <w:rsid w:val="00D924E3"/>
    <w:rsid w:val="00D93D0D"/>
    <w:rsid w:val="00D943F2"/>
    <w:rsid w:val="00E377F5"/>
    <w:rsid w:val="00E40315"/>
    <w:rsid w:val="00F3453F"/>
    <w:rsid w:val="00F412ED"/>
    <w:rsid w:val="00F92696"/>
    <w:rsid w:val="00FC1225"/>
    <w:rsid w:val="00FC20E1"/>
    <w:rsid w:val="00FD2299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52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6F52BA"/>
    <w:pPr>
      <w:keepNext/>
      <w:numPr>
        <w:numId w:val="14"/>
      </w:numPr>
      <w:spacing w:before="240" w:after="60"/>
      <w:outlineLvl w:val="0"/>
    </w:pPr>
    <w:rPr>
      <w:rFonts w:ascii="Times New Roman" w:hAnsi="Times New Roman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5F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6F52BA"/>
    <w:pPr>
      <w:keepNext/>
      <w:spacing w:after="120" w:line="240" w:lineRule="auto"/>
      <w:ind w:right="91"/>
      <w:jc w:val="center"/>
      <w:outlineLvl w:val="7"/>
    </w:pPr>
    <w:rPr>
      <w:rFonts w:ascii="Arial" w:hAnsi="Arial"/>
      <w:b/>
      <w:sz w:val="2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locked/>
    <w:rsid w:val="006F52BA"/>
    <w:rPr>
      <w:rFonts w:ascii="Arial" w:hAnsi="Arial"/>
      <w:b/>
      <w:sz w:val="28"/>
      <w:lang w:val="cs-CZ" w:eastAsia="en-US" w:bidi="ar-SA"/>
    </w:rPr>
  </w:style>
  <w:style w:type="paragraph" w:styleId="Textbubliny">
    <w:name w:val="Balloon Text"/>
    <w:basedOn w:val="Normln"/>
    <w:semiHidden/>
    <w:rsid w:val="006F52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F5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6F52BA"/>
    <w:rPr>
      <w:rFonts w:ascii="Calibri" w:hAnsi="Calibri"/>
      <w:sz w:val="22"/>
      <w:szCs w:val="22"/>
      <w:lang w:val="cs-CZ" w:eastAsia="cs-CZ" w:bidi="ar-SA"/>
    </w:rPr>
  </w:style>
  <w:style w:type="paragraph" w:customStyle="1" w:styleId="Normal1">
    <w:name w:val="Normal1"/>
    <w:basedOn w:val="Normln"/>
    <w:rsid w:val="006F52BA"/>
    <w:pPr>
      <w:spacing w:before="120" w:after="120" w:line="240" w:lineRule="auto"/>
      <w:jc w:val="both"/>
    </w:pPr>
    <w:rPr>
      <w:rFonts w:ascii="Arial" w:hAnsi="Arial"/>
      <w:szCs w:val="20"/>
      <w:lang w:eastAsia="en-US"/>
    </w:rPr>
  </w:style>
  <w:style w:type="paragraph" w:styleId="Obsah5">
    <w:name w:val="toc 5"/>
    <w:basedOn w:val="Normln"/>
    <w:next w:val="Normln"/>
    <w:autoRedefine/>
    <w:semiHidden/>
    <w:rsid w:val="006F52BA"/>
    <w:pPr>
      <w:spacing w:after="120" w:line="240" w:lineRule="auto"/>
    </w:pPr>
    <w:rPr>
      <w:rFonts w:ascii="Arial" w:hAnsi="Arial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6F52BA"/>
    <w:pPr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6F52BA"/>
    <w:rPr>
      <w:rFonts w:ascii="Tahoma" w:hAnsi="Tahoma" w:cs="Tahoma"/>
      <w:sz w:val="24"/>
      <w:szCs w:val="24"/>
      <w:lang w:val="en-US" w:eastAsia="en-US" w:bidi="ar-SA"/>
    </w:rPr>
  </w:style>
  <w:style w:type="paragraph" w:styleId="Zpat">
    <w:name w:val="footer"/>
    <w:basedOn w:val="Normln"/>
    <w:rsid w:val="005A2048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semiHidden/>
    <w:rsid w:val="00785F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basedOn w:val="Normln"/>
    <w:uiPriority w:val="1"/>
    <w:qFormat/>
    <w:rsid w:val="00785FED"/>
    <w:pPr>
      <w:jc w:val="both"/>
    </w:pPr>
    <w:rPr>
      <w:rFonts w:ascii="Cambria" w:eastAsia="Calibri" w:hAnsi="Cambria"/>
      <w:sz w:val="24"/>
      <w:szCs w:val="24"/>
      <w:lang w:eastAsia="en-US"/>
    </w:rPr>
  </w:style>
  <w:style w:type="character" w:styleId="Odkaznakoment">
    <w:name w:val="annotation reference"/>
    <w:basedOn w:val="Standardnpsmoodstavce"/>
    <w:rsid w:val="007957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57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5770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795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5770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52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6F52BA"/>
    <w:pPr>
      <w:keepNext/>
      <w:numPr>
        <w:numId w:val="14"/>
      </w:numPr>
      <w:spacing w:before="240" w:after="60"/>
      <w:outlineLvl w:val="0"/>
    </w:pPr>
    <w:rPr>
      <w:rFonts w:ascii="Times New Roman" w:hAnsi="Times New Roman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5F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6F52BA"/>
    <w:pPr>
      <w:keepNext/>
      <w:spacing w:after="120" w:line="240" w:lineRule="auto"/>
      <w:ind w:right="91"/>
      <w:jc w:val="center"/>
      <w:outlineLvl w:val="7"/>
    </w:pPr>
    <w:rPr>
      <w:rFonts w:ascii="Arial" w:hAnsi="Arial"/>
      <w:b/>
      <w:sz w:val="2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locked/>
    <w:rsid w:val="006F52BA"/>
    <w:rPr>
      <w:rFonts w:ascii="Arial" w:hAnsi="Arial"/>
      <w:b/>
      <w:sz w:val="28"/>
      <w:lang w:val="cs-CZ" w:eastAsia="en-US" w:bidi="ar-SA"/>
    </w:rPr>
  </w:style>
  <w:style w:type="paragraph" w:styleId="Textbubliny">
    <w:name w:val="Balloon Text"/>
    <w:basedOn w:val="Normln"/>
    <w:semiHidden/>
    <w:rsid w:val="006F52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F5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6F52BA"/>
    <w:rPr>
      <w:rFonts w:ascii="Calibri" w:hAnsi="Calibri"/>
      <w:sz w:val="22"/>
      <w:szCs w:val="22"/>
      <w:lang w:val="cs-CZ" w:eastAsia="cs-CZ" w:bidi="ar-SA"/>
    </w:rPr>
  </w:style>
  <w:style w:type="paragraph" w:customStyle="1" w:styleId="Normal1">
    <w:name w:val="Normal1"/>
    <w:basedOn w:val="Normln"/>
    <w:rsid w:val="006F52BA"/>
    <w:pPr>
      <w:spacing w:before="120" w:after="120" w:line="240" w:lineRule="auto"/>
      <w:jc w:val="both"/>
    </w:pPr>
    <w:rPr>
      <w:rFonts w:ascii="Arial" w:hAnsi="Arial"/>
      <w:szCs w:val="20"/>
      <w:lang w:eastAsia="en-US"/>
    </w:rPr>
  </w:style>
  <w:style w:type="paragraph" w:styleId="Obsah5">
    <w:name w:val="toc 5"/>
    <w:basedOn w:val="Normln"/>
    <w:next w:val="Normln"/>
    <w:autoRedefine/>
    <w:semiHidden/>
    <w:rsid w:val="006F52BA"/>
    <w:pPr>
      <w:spacing w:after="120" w:line="240" w:lineRule="auto"/>
    </w:pPr>
    <w:rPr>
      <w:rFonts w:ascii="Arial" w:hAnsi="Arial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6F52BA"/>
    <w:pPr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6F52BA"/>
    <w:rPr>
      <w:rFonts w:ascii="Tahoma" w:hAnsi="Tahoma" w:cs="Tahoma"/>
      <w:sz w:val="24"/>
      <w:szCs w:val="24"/>
      <w:lang w:val="en-US" w:eastAsia="en-US" w:bidi="ar-SA"/>
    </w:rPr>
  </w:style>
  <w:style w:type="paragraph" w:styleId="Zpat">
    <w:name w:val="footer"/>
    <w:basedOn w:val="Normln"/>
    <w:rsid w:val="005A2048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semiHidden/>
    <w:rsid w:val="00785F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basedOn w:val="Normln"/>
    <w:uiPriority w:val="1"/>
    <w:qFormat/>
    <w:rsid w:val="00785FED"/>
    <w:pPr>
      <w:jc w:val="both"/>
    </w:pPr>
    <w:rPr>
      <w:rFonts w:ascii="Cambria" w:eastAsia="Calibri" w:hAnsi="Cambria"/>
      <w:sz w:val="24"/>
      <w:szCs w:val="24"/>
      <w:lang w:eastAsia="en-US"/>
    </w:rPr>
  </w:style>
  <w:style w:type="character" w:styleId="Odkaznakoment">
    <w:name w:val="annotation reference"/>
    <w:basedOn w:val="Standardnpsmoodstavce"/>
    <w:rsid w:val="007957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57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5770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795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577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C8627-884B-4D6E-B22F-92088F99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alena.bartunkova</dc:creator>
  <cp:lastModifiedBy>Alena Procházková</cp:lastModifiedBy>
  <cp:revision>2</cp:revision>
  <cp:lastPrinted>2017-04-18T11:38:00Z</cp:lastPrinted>
  <dcterms:created xsi:type="dcterms:W3CDTF">2017-05-03T12:09:00Z</dcterms:created>
  <dcterms:modified xsi:type="dcterms:W3CDTF">2017-05-03T12:09:00Z</dcterms:modified>
</cp:coreProperties>
</file>