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284"/>
      </w:tblGrid>
      <w:tr w:rsidR="001F2B47" w:rsidRPr="00EF75BD" w:rsidTr="001F2B47">
        <w:tc>
          <w:tcPr>
            <w:tcW w:w="9284" w:type="dxa"/>
          </w:tcPr>
          <w:p w:rsidR="001F2B47" w:rsidRPr="00047080" w:rsidRDefault="001F2B47" w:rsidP="006E6A53"/>
        </w:tc>
      </w:tr>
      <w:tr w:rsidR="001F2B47" w:rsidRPr="00EF75BD" w:rsidTr="001F2B47">
        <w:tc>
          <w:tcPr>
            <w:tcW w:w="9284" w:type="dxa"/>
          </w:tcPr>
          <w:p w:rsidR="001F2B47" w:rsidRPr="00047080" w:rsidRDefault="001F2B47" w:rsidP="006E6A53"/>
          <w:p w:rsidR="001F2B47" w:rsidRPr="00047080" w:rsidRDefault="001F2B47" w:rsidP="002D2488"/>
          <w:p w:rsidR="001F2B47" w:rsidRPr="00047080" w:rsidRDefault="001F2B47" w:rsidP="003C6EA4"/>
          <w:p w:rsidR="001F2B47" w:rsidRPr="00047080" w:rsidRDefault="001F2B47" w:rsidP="003C6EA4"/>
          <w:p w:rsidR="001F2B47" w:rsidRPr="006E6A53" w:rsidRDefault="00027F8D" w:rsidP="003C6EA4">
            <w:pPr>
              <w:rPr>
                <w:lang w:val="en-US"/>
              </w:rPr>
            </w:pPr>
            <w:r>
              <w:rPr>
                <w:lang w:val="cs-CZ" w:eastAsia="cs-CZ"/>
              </w:rPr>
              <w:drawing>
                <wp:inline distT="0" distB="0" distL="0" distR="0">
                  <wp:extent cx="2281296" cy="848392"/>
                  <wp:effectExtent l="0" t="0" r="508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282569" cy="848865"/>
                          </a:xfrm>
                          <a:prstGeom prst="rect">
                            <a:avLst/>
                          </a:prstGeom>
                        </pic:spPr>
                      </pic:pic>
                    </a:graphicData>
                  </a:graphic>
                </wp:inline>
              </w:drawing>
            </w:r>
            <w:r w:rsidRPr="006E6A53" w:rsidDel="00027F8D">
              <w:rPr>
                <w:lang w:val="en-US"/>
              </w:rPr>
              <w:t xml:space="preserve"> </w:t>
            </w:r>
          </w:p>
          <w:p w:rsidR="001F2B47" w:rsidRPr="006E6A53" w:rsidRDefault="001F2B47" w:rsidP="003C6EA4">
            <w:pPr>
              <w:rPr>
                <w:lang w:val="en-US"/>
              </w:rPr>
            </w:pPr>
          </w:p>
          <w:p w:rsidR="001F2B47" w:rsidRPr="006E6A53" w:rsidRDefault="001F2B47" w:rsidP="003C6EA4">
            <w:pPr>
              <w:rPr>
                <w:lang w:val="en-US"/>
              </w:rPr>
            </w:pPr>
          </w:p>
          <w:p w:rsidR="001F2B47" w:rsidRPr="006E6A53" w:rsidRDefault="001F2B47" w:rsidP="003C6EA4">
            <w:pPr>
              <w:rPr>
                <w:lang w:val="en-US"/>
              </w:rPr>
            </w:pPr>
          </w:p>
          <w:p w:rsidR="001F2B47" w:rsidRPr="006E6A53" w:rsidRDefault="001F2B47" w:rsidP="003C6EA4">
            <w:pPr>
              <w:rPr>
                <w:lang w:val="en-US"/>
              </w:rPr>
            </w:pPr>
          </w:p>
          <w:p w:rsidR="001F2B47" w:rsidRPr="006E6A53" w:rsidRDefault="001F2B47" w:rsidP="003C6EA4">
            <w:pPr>
              <w:rPr>
                <w:lang w:val="en-US"/>
              </w:rPr>
            </w:pPr>
          </w:p>
          <w:p w:rsidR="001F2B47" w:rsidRPr="006E6A53" w:rsidRDefault="001F2B47" w:rsidP="003C6EA4">
            <w:pPr>
              <w:rPr>
                <w:lang w:val="en-US"/>
              </w:rPr>
            </w:pPr>
          </w:p>
          <w:p w:rsidR="001F2B47" w:rsidRPr="006E6A53" w:rsidRDefault="001F2B47" w:rsidP="003C6EA4">
            <w:pPr>
              <w:rPr>
                <w:lang w:val="en-US"/>
              </w:rPr>
            </w:pPr>
          </w:p>
          <w:p w:rsidR="001F2B47" w:rsidRPr="00027F8D" w:rsidRDefault="001F2B47" w:rsidP="003C6EA4">
            <w:pPr>
              <w:rPr>
                <w:lang w:val="en-US"/>
              </w:rPr>
            </w:pPr>
            <w:r w:rsidRPr="00027F8D">
              <w:rPr>
                <w:lang w:val="en-US"/>
              </w:rPr>
              <w:t>ENOS</w:t>
            </w:r>
          </w:p>
          <w:p w:rsidR="001F2B47" w:rsidRPr="00027F8D" w:rsidRDefault="001F2B47" w:rsidP="003C6EA4">
            <w:pPr>
              <w:rPr>
                <w:lang w:val="en-US"/>
              </w:rPr>
            </w:pPr>
            <w:r w:rsidRPr="00027F8D">
              <w:rPr>
                <w:lang w:val="en-US"/>
              </w:rPr>
              <w:t>Consortium Agreement</w:t>
            </w:r>
          </w:p>
          <w:p w:rsidR="001F2B47" w:rsidRPr="00027F8D" w:rsidRDefault="001F2B47" w:rsidP="003C6EA4">
            <w:pPr>
              <w:rPr>
                <w:lang w:val="en-US"/>
              </w:rPr>
            </w:pPr>
          </w:p>
          <w:p w:rsidR="001F2B47" w:rsidRPr="00027F8D" w:rsidRDefault="001F2B47" w:rsidP="003C6EA4">
            <w:pPr>
              <w:rPr>
                <w:lang w:val="en-US"/>
              </w:rPr>
            </w:pPr>
          </w:p>
          <w:p w:rsidR="001F2B47" w:rsidRPr="00027F8D" w:rsidRDefault="001F2B47" w:rsidP="003C6EA4">
            <w:pPr>
              <w:rPr>
                <w:lang w:val="en-US"/>
              </w:rPr>
            </w:pPr>
          </w:p>
          <w:p w:rsidR="001F2B47" w:rsidRPr="00047080" w:rsidRDefault="001F2B47" w:rsidP="003C6EA4">
            <w:r w:rsidRPr="00047080">
              <w:t>Version 22-04-2016</w:t>
            </w:r>
          </w:p>
          <w:p w:rsidR="001F2B47" w:rsidRPr="00047080" w:rsidRDefault="001F2B47" w:rsidP="003C6EA4"/>
          <w:p w:rsidR="001F2B47" w:rsidRPr="00047080" w:rsidRDefault="001F2B47" w:rsidP="003C6EA4">
            <w:r w:rsidRPr="00047080">
              <w:t>(based on DESCA - Horizon 2020 Model Consortium Agreement (</w:t>
            </w:r>
            <w:hyperlink r:id="rId11" w:history="1">
              <w:r w:rsidRPr="00047080">
                <w:rPr>
                  <w:rStyle w:val="Hypertextovodkaz"/>
                </w:rPr>
                <w:t>www.DESCA-2020.eu</w:t>
              </w:r>
            </w:hyperlink>
            <w:r w:rsidRPr="00047080">
              <w:t xml:space="preserve">), </w:t>
            </w:r>
          </w:p>
          <w:p w:rsidR="001F2B47" w:rsidRPr="00047080" w:rsidRDefault="001F2B47" w:rsidP="003C6EA4">
            <w:r w:rsidRPr="00047080">
              <w:t>Version 1.2, March 2016 )</w:t>
            </w:r>
          </w:p>
          <w:p w:rsidR="001F2B47" w:rsidRPr="00047080" w:rsidRDefault="001F2B47" w:rsidP="003C6EA4"/>
          <w:p w:rsidR="001F2B47" w:rsidRPr="00047080" w:rsidRDefault="001F2B47" w:rsidP="003C6EA4"/>
        </w:tc>
      </w:tr>
    </w:tbl>
    <w:p w:rsidR="001F2B47" w:rsidRPr="0022308A" w:rsidRDefault="001F2B47" w:rsidP="006E6A53"/>
    <w:p w:rsidR="00787315" w:rsidRPr="0022308A" w:rsidRDefault="00787315" w:rsidP="002D2488">
      <w:r w:rsidRPr="0022308A">
        <w:br w:type="page"/>
      </w:r>
    </w:p>
    <w:p w:rsidR="007E0DCE" w:rsidRPr="0022308A" w:rsidRDefault="007E0DCE" w:rsidP="002D2488">
      <w:r w:rsidRPr="0022308A">
        <w:t>Table of Content</w:t>
      </w:r>
    </w:p>
    <w:p w:rsidR="007E0DCE" w:rsidRPr="0022308A" w:rsidRDefault="007E0DCE" w:rsidP="003C6EA4"/>
    <w:p w:rsidR="00901F29" w:rsidRPr="0022308A" w:rsidRDefault="00901F29" w:rsidP="003C6EA4"/>
    <w:p w:rsidR="0022308A" w:rsidRDefault="00137B14" w:rsidP="003C6EA4">
      <w:pPr>
        <w:pStyle w:val="Obsah1"/>
        <w:rPr>
          <w:rFonts w:asciiTheme="minorHAnsi" w:eastAsiaTheme="minorEastAsia" w:hAnsiTheme="minorHAnsi" w:cstheme="minorBidi"/>
          <w:spacing w:val="0"/>
          <w:szCs w:val="22"/>
          <w:lang w:val="fr-FR" w:eastAsia="fr-FR"/>
        </w:rPr>
      </w:pPr>
      <w:r w:rsidRPr="00137B14">
        <w:rPr>
          <w:sz w:val="24"/>
          <w:szCs w:val="24"/>
        </w:rPr>
        <w:fldChar w:fldCharType="begin"/>
      </w:r>
      <w:r w:rsidR="002D3964" w:rsidRPr="0022308A">
        <w:rPr>
          <w:sz w:val="24"/>
          <w:szCs w:val="24"/>
        </w:rPr>
        <w:instrText xml:space="preserve"> TOC \o "1-3" \h \z \u </w:instrText>
      </w:r>
      <w:r w:rsidRPr="00137B14">
        <w:rPr>
          <w:sz w:val="24"/>
          <w:szCs w:val="24"/>
        </w:rPr>
        <w:fldChar w:fldCharType="separate"/>
      </w:r>
      <w:hyperlink w:anchor="_Toc454286292" w:history="1">
        <w:r w:rsidR="0022308A" w:rsidRPr="004D391D">
          <w:rPr>
            <w:rStyle w:val="Hypertextovodkaz"/>
          </w:rPr>
          <w:t>1.</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Definitions</w:t>
        </w:r>
        <w:r w:rsidR="0022308A">
          <w:rPr>
            <w:webHidden/>
          </w:rPr>
          <w:tab/>
        </w:r>
        <w:r>
          <w:rPr>
            <w:webHidden/>
          </w:rPr>
          <w:fldChar w:fldCharType="begin"/>
        </w:r>
        <w:r w:rsidR="0022308A">
          <w:rPr>
            <w:webHidden/>
          </w:rPr>
          <w:instrText xml:space="preserve"> PAGEREF _Toc454286292 \h </w:instrText>
        </w:r>
        <w:r>
          <w:rPr>
            <w:webHidden/>
          </w:rPr>
        </w:r>
        <w:r>
          <w:rPr>
            <w:webHidden/>
          </w:rPr>
          <w:fldChar w:fldCharType="separate"/>
        </w:r>
        <w:r w:rsidR="00C6388C">
          <w:rPr>
            <w:webHidden/>
          </w:rPr>
          <w:t>5</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293" w:history="1">
        <w:r w:rsidR="0022308A" w:rsidRPr="004D391D">
          <w:rPr>
            <w:rStyle w:val="Hypertextovodkaz"/>
          </w:rPr>
          <w:t>2.</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Purpose</w:t>
        </w:r>
        <w:r w:rsidR="0022308A">
          <w:rPr>
            <w:webHidden/>
          </w:rPr>
          <w:tab/>
        </w:r>
        <w:r>
          <w:rPr>
            <w:webHidden/>
          </w:rPr>
          <w:fldChar w:fldCharType="begin"/>
        </w:r>
        <w:r w:rsidR="0022308A">
          <w:rPr>
            <w:webHidden/>
          </w:rPr>
          <w:instrText xml:space="preserve"> PAGEREF _Toc454286293 \h </w:instrText>
        </w:r>
        <w:r>
          <w:rPr>
            <w:webHidden/>
          </w:rPr>
        </w:r>
        <w:r>
          <w:rPr>
            <w:webHidden/>
          </w:rPr>
          <w:fldChar w:fldCharType="separate"/>
        </w:r>
        <w:r w:rsidR="00C6388C">
          <w:rPr>
            <w:webHidden/>
          </w:rPr>
          <w:t>6</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294" w:history="1">
        <w:r w:rsidR="0022308A" w:rsidRPr="004D391D">
          <w:rPr>
            <w:rStyle w:val="Hypertextovodkaz"/>
          </w:rPr>
          <w:t>3.</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Entry into force, duration and termination</w:t>
        </w:r>
        <w:r w:rsidR="0022308A">
          <w:rPr>
            <w:webHidden/>
          </w:rPr>
          <w:tab/>
        </w:r>
        <w:r>
          <w:rPr>
            <w:webHidden/>
          </w:rPr>
          <w:fldChar w:fldCharType="begin"/>
        </w:r>
        <w:r w:rsidR="0022308A">
          <w:rPr>
            <w:webHidden/>
          </w:rPr>
          <w:instrText xml:space="preserve"> PAGEREF _Toc454286294 \h </w:instrText>
        </w:r>
        <w:r>
          <w:rPr>
            <w:webHidden/>
          </w:rPr>
        </w:r>
        <w:r>
          <w:rPr>
            <w:webHidden/>
          </w:rPr>
          <w:fldChar w:fldCharType="separate"/>
        </w:r>
        <w:r w:rsidR="00C6388C">
          <w:rPr>
            <w:webHidden/>
          </w:rPr>
          <w:t>6</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295" w:history="1">
        <w:r w:rsidR="0022308A" w:rsidRPr="004D391D">
          <w:rPr>
            <w:rStyle w:val="Hypertextovodkaz"/>
          </w:rPr>
          <w:t>4.</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Responsibilities of Parties</w:t>
        </w:r>
        <w:r w:rsidR="0022308A">
          <w:rPr>
            <w:webHidden/>
          </w:rPr>
          <w:tab/>
        </w:r>
        <w:r>
          <w:rPr>
            <w:webHidden/>
          </w:rPr>
          <w:fldChar w:fldCharType="begin"/>
        </w:r>
        <w:r w:rsidR="0022308A">
          <w:rPr>
            <w:webHidden/>
          </w:rPr>
          <w:instrText xml:space="preserve"> PAGEREF _Toc454286295 \h </w:instrText>
        </w:r>
        <w:r>
          <w:rPr>
            <w:webHidden/>
          </w:rPr>
        </w:r>
        <w:r>
          <w:rPr>
            <w:webHidden/>
          </w:rPr>
          <w:fldChar w:fldCharType="separate"/>
        </w:r>
        <w:r w:rsidR="00C6388C">
          <w:rPr>
            <w:webHidden/>
          </w:rPr>
          <w:t>7</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296" w:history="1">
        <w:r w:rsidR="0022308A" w:rsidRPr="004D391D">
          <w:rPr>
            <w:rStyle w:val="Hypertextovodkaz"/>
          </w:rPr>
          <w:t>5.</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Liability towards each other</w:t>
        </w:r>
        <w:r w:rsidR="0022308A">
          <w:rPr>
            <w:webHidden/>
          </w:rPr>
          <w:tab/>
        </w:r>
        <w:r>
          <w:rPr>
            <w:webHidden/>
          </w:rPr>
          <w:fldChar w:fldCharType="begin"/>
        </w:r>
        <w:r w:rsidR="0022308A">
          <w:rPr>
            <w:webHidden/>
          </w:rPr>
          <w:instrText xml:space="preserve"> PAGEREF _Toc454286296 \h </w:instrText>
        </w:r>
        <w:r>
          <w:rPr>
            <w:webHidden/>
          </w:rPr>
        </w:r>
        <w:r>
          <w:rPr>
            <w:webHidden/>
          </w:rPr>
          <w:fldChar w:fldCharType="separate"/>
        </w:r>
        <w:r w:rsidR="00C6388C">
          <w:rPr>
            <w:webHidden/>
          </w:rPr>
          <w:t>8</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297" w:history="1">
        <w:r w:rsidR="0022308A" w:rsidRPr="004D391D">
          <w:rPr>
            <w:rStyle w:val="Hypertextovodkaz"/>
          </w:rPr>
          <w:t>6.</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Governance structure</w:t>
        </w:r>
        <w:r w:rsidR="0022308A">
          <w:rPr>
            <w:webHidden/>
          </w:rPr>
          <w:tab/>
        </w:r>
        <w:r>
          <w:rPr>
            <w:webHidden/>
          </w:rPr>
          <w:fldChar w:fldCharType="begin"/>
        </w:r>
        <w:r w:rsidR="0022308A">
          <w:rPr>
            <w:webHidden/>
          </w:rPr>
          <w:instrText xml:space="preserve"> PAGEREF _Toc454286297 \h </w:instrText>
        </w:r>
        <w:r>
          <w:rPr>
            <w:webHidden/>
          </w:rPr>
        </w:r>
        <w:r>
          <w:rPr>
            <w:webHidden/>
          </w:rPr>
          <w:fldChar w:fldCharType="separate"/>
        </w:r>
        <w:r w:rsidR="00C6388C">
          <w:rPr>
            <w:webHidden/>
          </w:rPr>
          <w:t>9</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298" w:history="1">
        <w:r w:rsidR="0022308A" w:rsidRPr="004D391D">
          <w:rPr>
            <w:rStyle w:val="Hypertextovodkaz"/>
          </w:rPr>
          <w:t>7.</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Financial provisions</w:t>
        </w:r>
        <w:r w:rsidR="0022308A">
          <w:rPr>
            <w:webHidden/>
          </w:rPr>
          <w:tab/>
        </w:r>
        <w:r>
          <w:rPr>
            <w:webHidden/>
          </w:rPr>
          <w:fldChar w:fldCharType="begin"/>
        </w:r>
        <w:r w:rsidR="0022308A">
          <w:rPr>
            <w:webHidden/>
          </w:rPr>
          <w:instrText xml:space="preserve"> PAGEREF _Toc454286298 \h </w:instrText>
        </w:r>
        <w:r>
          <w:rPr>
            <w:webHidden/>
          </w:rPr>
        </w:r>
        <w:r>
          <w:rPr>
            <w:webHidden/>
          </w:rPr>
          <w:fldChar w:fldCharType="separate"/>
        </w:r>
        <w:r w:rsidR="00C6388C">
          <w:rPr>
            <w:webHidden/>
          </w:rPr>
          <w:t>18</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299" w:history="1">
        <w:r w:rsidR="0022308A" w:rsidRPr="004D391D">
          <w:rPr>
            <w:rStyle w:val="Hypertextovodkaz"/>
          </w:rPr>
          <w:t>8.</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Results</w:t>
        </w:r>
        <w:r w:rsidR="0022308A">
          <w:rPr>
            <w:webHidden/>
          </w:rPr>
          <w:tab/>
        </w:r>
        <w:r>
          <w:rPr>
            <w:webHidden/>
          </w:rPr>
          <w:fldChar w:fldCharType="begin"/>
        </w:r>
        <w:r w:rsidR="0022308A">
          <w:rPr>
            <w:webHidden/>
          </w:rPr>
          <w:instrText xml:space="preserve"> PAGEREF _Toc454286299 \h </w:instrText>
        </w:r>
        <w:r>
          <w:rPr>
            <w:webHidden/>
          </w:rPr>
        </w:r>
        <w:r>
          <w:rPr>
            <w:webHidden/>
          </w:rPr>
          <w:fldChar w:fldCharType="separate"/>
        </w:r>
        <w:r w:rsidR="00C6388C">
          <w:rPr>
            <w:webHidden/>
          </w:rPr>
          <w:t>21</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300" w:history="1">
        <w:r w:rsidR="0022308A" w:rsidRPr="004D391D">
          <w:rPr>
            <w:rStyle w:val="Hypertextovodkaz"/>
          </w:rPr>
          <w:t>9.</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Access Rights</w:t>
        </w:r>
        <w:r w:rsidR="0022308A">
          <w:rPr>
            <w:webHidden/>
          </w:rPr>
          <w:tab/>
        </w:r>
        <w:r>
          <w:rPr>
            <w:webHidden/>
          </w:rPr>
          <w:fldChar w:fldCharType="begin"/>
        </w:r>
        <w:r w:rsidR="0022308A">
          <w:rPr>
            <w:webHidden/>
          </w:rPr>
          <w:instrText xml:space="preserve"> PAGEREF _Toc454286300 \h </w:instrText>
        </w:r>
        <w:r>
          <w:rPr>
            <w:webHidden/>
          </w:rPr>
        </w:r>
        <w:r>
          <w:rPr>
            <w:webHidden/>
          </w:rPr>
          <w:fldChar w:fldCharType="separate"/>
        </w:r>
        <w:r w:rsidR="00C6388C">
          <w:rPr>
            <w:webHidden/>
          </w:rPr>
          <w:t>24</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301" w:history="1">
        <w:r w:rsidR="0022308A" w:rsidRPr="004D391D">
          <w:rPr>
            <w:rStyle w:val="Hypertextovodkaz"/>
          </w:rPr>
          <w:t>10.</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Non-disclosure of information</w:t>
        </w:r>
        <w:r w:rsidR="0022308A">
          <w:rPr>
            <w:webHidden/>
          </w:rPr>
          <w:tab/>
        </w:r>
        <w:r>
          <w:rPr>
            <w:webHidden/>
          </w:rPr>
          <w:fldChar w:fldCharType="begin"/>
        </w:r>
        <w:r w:rsidR="0022308A">
          <w:rPr>
            <w:webHidden/>
          </w:rPr>
          <w:instrText xml:space="preserve"> PAGEREF _Toc454286301 \h </w:instrText>
        </w:r>
        <w:r>
          <w:rPr>
            <w:webHidden/>
          </w:rPr>
        </w:r>
        <w:r>
          <w:rPr>
            <w:webHidden/>
          </w:rPr>
          <w:fldChar w:fldCharType="separate"/>
        </w:r>
        <w:r w:rsidR="00C6388C">
          <w:rPr>
            <w:webHidden/>
          </w:rPr>
          <w:t>27</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302" w:history="1">
        <w:r w:rsidR="0022308A" w:rsidRPr="004D391D">
          <w:rPr>
            <w:rStyle w:val="Hypertextovodkaz"/>
          </w:rPr>
          <w:t>11.</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Miscellaneous</w:t>
        </w:r>
        <w:r w:rsidR="0022308A">
          <w:rPr>
            <w:webHidden/>
          </w:rPr>
          <w:tab/>
        </w:r>
        <w:r>
          <w:rPr>
            <w:webHidden/>
          </w:rPr>
          <w:fldChar w:fldCharType="begin"/>
        </w:r>
        <w:r w:rsidR="0022308A">
          <w:rPr>
            <w:webHidden/>
          </w:rPr>
          <w:instrText xml:space="preserve"> PAGEREF _Toc454286302 \h </w:instrText>
        </w:r>
        <w:r>
          <w:rPr>
            <w:webHidden/>
          </w:rPr>
        </w:r>
        <w:r>
          <w:rPr>
            <w:webHidden/>
          </w:rPr>
          <w:fldChar w:fldCharType="separate"/>
        </w:r>
        <w:r w:rsidR="00C6388C">
          <w:rPr>
            <w:webHidden/>
          </w:rPr>
          <w:t>28</w:t>
        </w:r>
        <w:r>
          <w:rPr>
            <w:webHidden/>
          </w:rPr>
          <w:fldChar w:fldCharType="end"/>
        </w:r>
      </w:hyperlink>
    </w:p>
    <w:p w:rsidR="0022308A" w:rsidRDefault="00137B14" w:rsidP="003C6EA4">
      <w:pPr>
        <w:pStyle w:val="Obsah1"/>
        <w:rPr>
          <w:rFonts w:asciiTheme="minorHAnsi" w:eastAsiaTheme="minorEastAsia" w:hAnsiTheme="minorHAnsi" w:cstheme="minorBidi"/>
          <w:spacing w:val="0"/>
          <w:szCs w:val="22"/>
          <w:lang w:val="fr-FR" w:eastAsia="fr-FR"/>
        </w:rPr>
      </w:pPr>
      <w:hyperlink w:anchor="_Toc454286303" w:history="1">
        <w:r w:rsidR="0022308A" w:rsidRPr="004D391D">
          <w:rPr>
            <w:rStyle w:val="Hypertextovodkaz"/>
          </w:rPr>
          <w:t>12.</w:t>
        </w:r>
        <w:r w:rsidR="0022308A">
          <w:rPr>
            <w:rFonts w:asciiTheme="minorHAnsi" w:eastAsiaTheme="minorEastAsia" w:hAnsiTheme="minorHAnsi" w:cstheme="minorBidi"/>
            <w:spacing w:val="0"/>
            <w:szCs w:val="22"/>
            <w:lang w:val="fr-FR" w:eastAsia="fr-FR"/>
          </w:rPr>
          <w:tab/>
        </w:r>
        <w:r w:rsidR="0022308A" w:rsidRPr="004D391D">
          <w:rPr>
            <w:rStyle w:val="Hypertextovodkaz"/>
          </w:rPr>
          <w:t>Section: Signatures</w:t>
        </w:r>
        <w:r w:rsidR="0022308A">
          <w:rPr>
            <w:webHidden/>
          </w:rPr>
          <w:tab/>
        </w:r>
        <w:r>
          <w:rPr>
            <w:webHidden/>
          </w:rPr>
          <w:fldChar w:fldCharType="begin"/>
        </w:r>
        <w:r w:rsidR="0022308A">
          <w:rPr>
            <w:webHidden/>
          </w:rPr>
          <w:instrText xml:space="preserve"> PAGEREF _Toc454286303 \h </w:instrText>
        </w:r>
        <w:r>
          <w:rPr>
            <w:webHidden/>
          </w:rPr>
        </w:r>
        <w:r>
          <w:rPr>
            <w:webHidden/>
          </w:rPr>
          <w:fldChar w:fldCharType="separate"/>
        </w:r>
        <w:r w:rsidR="00C6388C">
          <w:rPr>
            <w:webHidden/>
          </w:rPr>
          <w:t>31</w:t>
        </w:r>
        <w:r>
          <w:rPr>
            <w:webHidden/>
          </w:rPr>
          <w:fldChar w:fldCharType="end"/>
        </w:r>
      </w:hyperlink>
    </w:p>
    <w:p w:rsidR="0022308A" w:rsidRDefault="00137B14" w:rsidP="003C6EA4">
      <w:pPr>
        <w:pStyle w:val="Obsah3"/>
        <w:rPr>
          <w:rFonts w:asciiTheme="minorHAnsi" w:eastAsiaTheme="minorEastAsia" w:hAnsiTheme="minorHAnsi" w:cstheme="minorBidi"/>
          <w:spacing w:val="0"/>
          <w:szCs w:val="22"/>
          <w:lang w:val="fr-FR" w:eastAsia="fr-FR"/>
        </w:rPr>
      </w:pPr>
      <w:hyperlink w:anchor="_Toc454286304" w:history="1">
        <w:r w:rsidR="0022308A" w:rsidRPr="004D391D">
          <w:rPr>
            <w:rStyle w:val="Hypertextovodkaz"/>
          </w:rPr>
          <w:t>Attachment 1: Background included</w:t>
        </w:r>
        <w:r w:rsidR="0022308A">
          <w:rPr>
            <w:webHidden/>
          </w:rPr>
          <w:tab/>
        </w:r>
        <w:r>
          <w:rPr>
            <w:webHidden/>
          </w:rPr>
          <w:fldChar w:fldCharType="begin"/>
        </w:r>
        <w:r w:rsidR="0022308A">
          <w:rPr>
            <w:webHidden/>
          </w:rPr>
          <w:instrText xml:space="preserve"> PAGEREF _Toc454286304 \h </w:instrText>
        </w:r>
        <w:r>
          <w:rPr>
            <w:webHidden/>
          </w:rPr>
        </w:r>
        <w:r>
          <w:rPr>
            <w:webHidden/>
          </w:rPr>
          <w:fldChar w:fldCharType="separate"/>
        </w:r>
        <w:r w:rsidR="00C6388C">
          <w:rPr>
            <w:webHidden/>
          </w:rPr>
          <w:t>49</w:t>
        </w:r>
        <w:r>
          <w:rPr>
            <w:webHidden/>
          </w:rPr>
          <w:fldChar w:fldCharType="end"/>
        </w:r>
      </w:hyperlink>
    </w:p>
    <w:p w:rsidR="0022308A" w:rsidRDefault="00137B14" w:rsidP="003C6EA4">
      <w:pPr>
        <w:pStyle w:val="Obsah3"/>
        <w:rPr>
          <w:rFonts w:asciiTheme="minorHAnsi" w:eastAsiaTheme="minorEastAsia" w:hAnsiTheme="minorHAnsi" w:cstheme="minorBidi"/>
          <w:iCs/>
          <w:spacing w:val="0"/>
          <w:szCs w:val="22"/>
          <w:lang w:val="fr-FR" w:eastAsia="fr-FR"/>
        </w:rPr>
      </w:pPr>
      <w:hyperlink w:anchor="_Toc454286305" w:history="1">
        <w:r w:rsidR="0022308A" w:rsidRPr="004D391D">
          <w:rPr>
            <w:rStyle w:val="Hypertextovodkaz"/>
          </w:rPr>
          <w:t>Attachment 2: Accession document</w:t>
        </w:r>
        <w:r w:rsidR="0022308A">
          <w:rPr>
            <w:webHidden/>
          </w:rPr>
          <w:tab/>
        </w:r>
        <w:r>
          <w:rPr>
            <w:webHidden/>
          </w:rPr>
          <w:fldChar w:fldCharType="begin"/>
        </w:r>
        <w:r w:rsidR="0022308A">
          <w:rPr>
            <w:webHidden/>
          </w:rPr>
          <w:instrText xml:space="preserve"> PAGEREF _Toc454286305 \h </w:instrText>
        </w:r>
        <w:r>
          <w:rPr>
            <w:webHidden/>
          </w:rPr>
        </w:r>
        <w:r>
          <w:rPr>
            <w:webHidden/>
          </w:rPr>
          <w:fldChar w:fldCharType="separate"/>
        </w:r>
        <w:r w:rsidR="00C6388C">
          <w:rPr>
            <w:webHidden/>
          </w:rPr>
          <w:t>72</w:t>
        </w:r>
        <w:r>
          <w:rPr>
            <w:webHidden/>
          </w:rPr>
          <w:fldChar w:fldCharType="end"/>
        </w:r>
      </w:hyperlink>
    </w:p>
    <w:p w:rsidR="0022308A" w:rsidRDefault="00137B14" w:rsidP="003C6EA4">
      <w:pPr>
        <w:pStyle w:val="Obsah3"/>
        <w:rPr>
          <w:rFonts w:asciiTheme="minorHAnsi" w:eastAsiaTheme="minorEastAsia" w:hAnsiTheme="minorHAnsi" w:cstheme="minorBidi"/>
          <w:iCs/>
          <w:spacing w:val="0"/>
          <w:szCs w:val="22"/>
          <w:lang w:val="fr-FR" w:eastAsia="fr-FR"/>
        </w:rPr>
      </w:pPr>
      <w:hyperlink w:anchor="_Toc454286306" w:history="1">
        <w:r w:rsidR="0022308A" w:rsidRPr="004D391D">
          <w:rPr>
            <w:rStyle w:val="Hypertextovodkaz"/>
          </w:rPr>
          <w:t>Attachment 3: List of Third Parties for simplified transfer according to Section 8.3.2.</w:t>
        </w:r>
        <w:r w:rsidR="0022308A">
          <w:rPr>
            <w:webHidden/>
          </w:rPr>
          <w:tab/>
        </w:r>
        <w:r>
          <w:rPr>
            <w:webHidden/>
          </w:rPr>
          <w:fldChar w:fldCharType="begin"/>
        </w:r>
        <w:r w:rsidR="0022308A">
          <w:rPr>
            <w:webHidden/>
          </w:rPr>
          <w:instrText xml:space="preserve"> PAGEREF _Toc454286306 \h </w:instrText>
        </w:r>
        <w:r>
          <w:rPr>
            <w:webHidden/>
          </w:rPr>
        </w:r>
        <w:r>
          <w:rPr>
            <w:webHidden/>
          </w:rPr>
          <w:fldChar w:fldCharType="separate"/>
        </w:r>
        <w:r w:rsidR="00C6388C">
          <w:rPr>
            <w:webHidden/>
          </w:rPr>
          <w:t>73</w:t>
        </w:r>
        <w:r>
          <w:rPr>
            <w:webHidden/>
          </w:rPr>
          <w:fldChar w:fldCharType="end"/>
        </w:r>
      </w:hyperlink>
    </w:p>
    <w:p w:rsidR="0022308A" w:rsidRDefault="00137B14" w:rsidP="003C6EA4">
      <w:pPr>
        <w:pStyle w:val="Obsah3"/>
        <w:rPr>
          <w:rFonts w:asciiTheme="minorHAnsi" w:eastAsiaTheme="minorEastAsia" w:hAnsiTheme="minorHAnsi" w:cstheme="minorBidi"/>
          <w:iCs/>
          <w:spacing w:val="0"/>
          <w:szCs w:val="22"/>
          <w:lang w:val="fr-FR" w:eastAsia="fr-FR"/>
        </w:rPr>
      </w:pPr>
      <w:hyperlink w:anchor="_Toc454286307" w:history="1">
        <w:r w:rsidR="0022308A" w:rsidRPr="004D391D">
          <w:rPr>
            <w:rStyle w:val="Hypertextovodkaz"/>
          </w:rPr>
          <w:t>Attachment 4: Identified Affiliated Entities according to Section 9.5</w:t>
        </w:r>
        <w:r w:rsidR="0022308A">
          <w:rPr>
            <w:webHidden/>
          </w:rPr>
          <w:tab/>
        </w:r>
        <w:r>
          <w:rPr>
            <w:webHidden/>
          </w:rPr>
          <w:fldChar w:fldCharType="begin"/>
        </w:r>
        <w:r w:rsidR="0022308A">
          <w:rPr>
            <w:webHidden/>
          </w:rPr>
          <w:instrText xml:space="preserve"> PAGEREF _Toc454286307 \h </w:instrText>
        </w:r>
        <w:r>
          <w:rPr>
            <w:webHidden/>
          </w:rPr>
        </w:r>
        <w:r>
          <w:rPr>
            <w:webHidden/>
          </w:rPr>
          <w:fldChar w:fldCharType="separate"/>
        </w:r>
        <w:r w:rsidR="00C6388C">
          <w:rPr>
            <w:webHidden/>
          </w:rPr>
          <w:t>74</w:t>
        </w:r>
        <w:r>
          <w:rPr>
            <w:webHidden/>
          </w:rPr>
          <w:fldChar w:fldCharType="end"/>
        </w:r>
      </w:hyperlink>
    </w:p>
    <w:p w:rsidR="00901F29" w:rsidRPr="0022308A" w:rsidRDefault="00137B14" w:rsidP="003C6EA4">
      <w:r w:rsidRPr="0022308A">
        <w:fldChar w:fldCharType="end"/>
      </w:r>
    </w:p>
    <w:p w:rsidR="006E6A53" w:rsidRDefault="006E6A53" w:rsidP="003C6EA4"/>
    <w:p w:rsidR="006E6A53" w:rsidRPr="006E6A53" w:rsidRDefault="006E6A53" w:rsidP="003C6EA4"/>
    <w:p w:rsidR="006E6A53" w:rsidRPr="006E6A53" w:rsidRDefault="006E6A53" w:rsidP="003C6EA4">
      <w:bookmarkStart w:id="0" w:name="_GoBack"/>
      <w:bookmarkEnd w:id="0"/>
    </w:p>
    <w:p w:rsidR="006E6A53" w:rsidRPr="006E6A53" w:rsidRDefault="006E6A53" w:rsidP="003C6EA4"/>
    <w:p w:rsidR="006E6A53" w:rsidRPr="006E6A53" w:rsidRDefault="006E6A53" w:rsidP="003C6EA4"/>
    <w:p w:rsidR="006E6A53" w:rsidRDefault="006E6A53" w:rsidP="003C6EA4"/>
    <w:p w:rsidR="006E6A53" w:rsidRDefault="006E6A53" w:rsidP="003C6EA4">
      <w:r>
        <w:tab/>
      </w:r>
    </w:p>
    <w:p w:rsidR="006F2B0A" w:rsidRPr="0022308A" w:rsidRDefault="007E0DCE" w:rsidP="002D2488">
      <w:r w:rsidRPr="006E6A53">
        <w:br w:type="page"/>
      </w:r>
      <w:r w:rsidR="006F2B0A" w:rsidRPr="0022308A">
        <w:lastRenderedPageBreak/>
        <w:t>CONSORTIUM AGREEMENT</w:t>
      </w:r>
    </w:p>
    <w:p w:rsidR="006F2B0A" w:rsidRPr="0022308A" w:rsidRDefault="006F2B0A" w:rsidP="003C6EA4"/>
    <w:p w:rsidR="006F2B0A" w:rsidRPr="0022308A" w:rsidRDefault="006F2B0A" w:rsidP="003C6EA4">
      <w:r w:rsidRPr="0022308A">
        <w:t>THIS CONSORTIUM AGREEMENT is based upon</w:t>
      </w:r>
    </w:p>
    <w:p w:rsidR="006F2B0A" w:rsidRPr="0022308A" w:rsidRDefault="006F2B0A" w:rsidP="003C6EA4">
      <w:r w:rsidRPr="0022308A">
        <w:t>REGULATION (EU) No 1290/2013 OF THE EUROPEAN PARLIAMENT AND OF THE COUNCIL of 11 December 2013 laying down the rules for the participation and dissemination in “Horizon 2020 – the Framework Programme for Research and Innovation (2014-2020)” (hereinafter referred to as “Rules</w:t>
      </w:r>
      <w:r w:rsidR="008C22B5" w:rsidRPr="0022308A">
        <w:t xml:space="preserve"> for Participation</w:t>
      </w:r>
      <w:r w:rsidRPr="0022308A">
        <w:t>”), and the European Commission Multi-beneficiary General Model Grant Agreement and its Annexes, and is made on</w:t>
      </w:r>
      <w:r w:rsidR="00C33EA2" w:rsidRPr="0022308A">
        <w:t xml:space="preserve"> </w:t>
      </w:r>
      <w:r w:rsidR="006E6A53">
        <w:t>08/08/2016</w:t>
      </w:r>
      <w:r w:rsidRPr="0022308A">
        <w:t>, hereinafter referred to as the Effective Date</w:t>
      </w:r>
    </w:p>
    <w:p w:rsidR="006F2B0A" w:rsidRPr="0022308A" w:rsidRDefault="006F2B0A" w:rsidP="003C6EA4"/>
    <w:p w:rsidR="006F2B0A" w:rsidRPr="0022308A" w:rsidRDefault="006F2B0A" w:rsidP="003C6EA4">
      <w:r w:rsidRPr="0022308A">
        <w:t>BETWEEN:</w:t>
      </w:r>
    </w:p>
    <w:p w:rsidR="00787315" w:rsidRPr="0022308A" w:rsidRDefault="00787315" w:rsidP="003C6EA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418"/>
        <w:gridCol w:w="1842"/>
      </w:tblGrid>
      <w:tr w:rsidR="006E6A53" w:rsidRPr="00EF75BD" w:rsidTr="003C6EA4">
        <w:tc>
          <w:tcPr>
            <w:tcW w:w="5920" w:type="dxa"/>
          </w:tcPr>
          <w:p w:rsidR="006E6A53" w:rsidRPr="0022308A" w:rsidRDefault="006E6A53" w:rsidP="003C6EA4">
            <w:r w:rsidRPr="0022308A">
              <w:t xml:space="preserve">Name </w:t>
            </w:r>
          </w:p>
        </w:tc>
        <w:tc>
          <w:tcPr>
            <w:tcW w:w="1418" w:type="dxa"/>
          </w:tcPr>
          <w:p w:rsidR="006E6A53" w:rsidRPr="0022308A" w:rsidRDefault="006E6A53" w:rsidP="003C6EA4">
            <w:r w:rsidRPr="0022308A">
              <w:t>Short name</w:t>
            </w:r>
          </w:p>
        </w:tc>
        <w:tc>
          <w:tcPr>
            <w:tcW w:w="1842" w:type="dxa"/>
          </w:tcPr>
          <w:p w:rsidR="006E6A53" w:rsidRPr="0022308A" w:rsidRDefault="006E6A53" w:rsidP="003C6EA4">
            <w:r w:rsidRPr="0022308A">
              <w:t>Country</w:t>
            </w:r>
          </w:p>
        </w:tc>
      </w:tr>
      <w:tr w:rsidR="006E6A53" w:rsidRPr="00EF75BD" w:rsidTr="003C6EA4">
        <w:tc>
          <w:tcPr>
            <w:tcW w:w="5920" w:type="dxa"/>
          </w:tcPr>
          <w:p w:rsidR="006E6A53" w:rsidRPr="005C009F" w:rsidRDefault="006E6A53" w:rsidP="006E6A53">
            <w:pPr>
              <w:rPr>
                <w:lang w:val="fr-FR"/>
              </w:rPr>
            </w:pPr>
            <w:r w:rsidRPr="005C009F">
              <w:rPr>
                <w:lang w:val="fr-FR"/>
              </w:rPr>
              <w:t>BUREAU DE RECHERCHES GEOLOGIQUES ET MINIERES,  the Coordinator</w:t>
            </w:r>
          </w:p>
        </w:tc>
        <w:tc>
          <w:tcPr>
            <w:tcW w:w="1418" w:type="dxa"/>
          </w:tcPr>
          <w:p w:rsidR="006E6A53" w:rsidRPr="0022308A" w:rsidRDefault="006E6A53" w:rsidP="002D2488">
            <w:r w:rsidRPr="0022308A">
              <w:t>BRGM</w:t>
            </w:r>
          </w:p>
        </w:tc>
        <w:tc>
          <w:tcPr>
            <w:tcW w:w="1842" w:type="dxa"/>
          </w:tcPr>
          <w:p w:rsidR="006E6A53" w:rsidRPr="0022308A" w:rsidRDefault="006E6A53" w:rsidP="003C6EA4">
            <w:r w:rsidRPr="0022308A">
              <w:t>France</w:t>
            </w:r>
          </w:p>
        </w:tc>
      </w:tr>
    </w:tbl>
    <w:p w:rsidR="005B27E6" w:rsidRPr="0022308A" w:rsidRDefault="005B27E6" w:rsidP="006E6A53"/>
    <w:p w:rsidR="006F2B0A" w:rsidRPr="0022308A" w:rsidRDefault="00787315" w:rsidP="002D2488">
      <w:r w:rsidRPr="0022308A">
        <w:t xml:space="preserve">and the following </w:t>
      </w:r>
      <w:r w:rsidR="005C1586" w:rsidRPr="0022308A">
        <w:t>nineteen</w:t>
      </w:r>
      <w:r w:rsidRPr="0022308A">
        <w:t xml:space="preserve"> </w:t>
      </w:r>
      <w:r w:rsidR="004F7F46" w:rsidRPr="0022308A">
        <w:t>entities</w:t>
      </w:r>
      <w:r w:rsidRPr="0022308A">
        <w:t>:</w:t>
      </w:r>
    </w:p>
    <w:p w:rsidR="00787315" w:rsidRPr="0022308A" w:rsidRDefault="00787315" w:rsidP="003C6EA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418"/>
        <w:gridCol w:w="1842"/>
      </w:tblGrid>
      <w:tr w:rsidR="006E6A53" w:rsidRPr="00EF75BD" w:rsidTr="003C6EA4">
        <w:tc>
          <w:tcPr>
            <w:tcW w:w="5920" w:type="dxa"/>
          </w:tcPr>
          <w:p w:rsidR="006E6A53" w:rsidRPr="0022308A" w:rsidRDefault="006E6A53" w:rsidP="003C6EA4">
            <w:r w:rsidRPr="0022308A">
              <w:t>Name</w:t>
            </w:r>
          </w:p>
        </w:tc>
        <w:tc>
          <w:tcPr>
            <w:tcW w:w="1418" w:type="dxa"/>
          </w:tcPr>
          <w:p w:rsidR="006E6A53" w:rsidRPr="0022308A" w:rsidRDefault="006E6A53" w:rsidP="003C6EA4">
            <w:r w:rsidRPr="0022308A">
              <w:t>Short name</w:t>
            </w:r>
          </w:p>
        </w:tc>
        <w:tc>
          <w:tcPr>
            <w:tcW w:w="1842" w:type="dxa"/>
          </w:tcPr>
          <w:p w:rsidR="006E6A53" w:rsidRPr="0022308A" w:rsidRDefault="006E6A53" w:rsidP="003C6EA4">
            <w:r w:rsidRPr="0022308A">
              <w:t>Country</w:t>
            </w:r>
          </w:p>
        </w:tc>
      </w:tr>
      <w:tr w:rsidR="006E6A53" w:rsidRPr="00EF75BD" w:rsidTr="003C6EA4">
        <w:tc>
          <w:tcPr>
            <w:tcW w:w="5920" w:type="dxa"/>
          </w:tcPr>
          <w:p w:rsidR="006E6A53" w:rsidRPr="003C6EA4" w:rsidRDefault="006E6A53" w:rsidP="006E6A53">
            <w:pPr>
              <w:rPr>
                <w:lang w:val="de-DE"/>
              </w:rPr>
            </w:pPr>
            <w:r w:rsidRPr="003C6EA4">
              <w:rPr>
                <w:lang w:val="de-DE"/>
              </w:rPr>
              <w:t>Bundesanstalt für Geowissenschaften und Rohstoffe</w:t>
            </w:r>
          </w:p>
        </w:tc>
        <w:tc>
          <w:tcPr>
            <w:tcW w:w="1418" w:type="dxa"/>
          </w:tcPr>
          <w:p w:rsidR="006E6A53" w:rsidRPr="0022308A" w:rsidRDefault="006E6A53" w:rsidP="002D2488">
            <w:r w:rsidRPr="0022308A">
              <w:t>BGR</w:t>
            </w:r>
          </w:p>
        </w:tc>
        <w:tc>
          <w:tcPr>
            <w:tcW w:w="1842" w:type="dxa"/>
          </w:tcPr>
          <w:p w:rsidR="006E6A53" w:rsidRPr="0022308A" w:rsidRDefault="006E6A53" w:rsidP="003C6EA4">
            <w:r w:rsidRPr="0022308A">
              <w:t>Germany</w:t>
            </w:r>
          </w:p>
        </w:tc>
      </w:tr>
      <w:tr w:rsidR="006E6A53" w:rsidRPr="00EF75BD" w:rsidTr="003C6EA4">
        <w:tc>
          <w:tcPr>
            <w:tcW w:w="5920" w:type="dxa"/>
          </w:tcPr>
          <w:p w:rsidR="006E6A53" w:rsidRPr="0022308A" w:rsidRDefault="006E6A53" w:rsidP="006E6A53">
            <w:r w:rsidRPr="00D219D9">
              <w:t xml:space="preserve">NATURAL ENVIRONMENT RESEARCH COUNCIL (NERC), </w:t>
            </w:r>
            <w:r>
              <w:t xml:space="preserve">as </w:t>
            </w:r>
            <w:r w:rsidRPr="00D219D9">
              <w:t>represented by its component institute the British Geological Survey</w:t>
            </w:r>
          </w:p>
        </w:tc>
        <w:tc>
          <w:tcPr>
            <w:tcW w:w="1418" w:type="dxa"/>
          </w:tcPr>
          <w:p w:rsidR="006E6A53" w:rsidRPr="0022308A" w:rsidRDefault="006E6A53" w:rsidP="002D2488">
            <w:r w:rsidRPr="0022308A">
              <w:t>BGS</w:t>
            </w:r>
          </w:p>
        </w:tc>
        <w:tc>
          <w:tcPr>
            <w:tcW w:w="1842" w:type="dxa"/>
          </w:tcPr>
          <w:p w:rsidR="006E6A53" w:rsidRPr="0022308A" w:rsidRDefault="006E6A53" w:rsidP="003C6EA4">
            <w:r w:rsidRPr="0022308A">
              <w:t>United Kingdom</w:t>
            </w:r>
          </w:p>
        </w:tc>
      </w:tr>
      <w:tr w:rsidR="006E6A53" w:rsidRPr="00EF75BD" w:rsidTr="003C6EA4">
        <w:tc>
          <w:tcPr>
            <w:tcW w:w="5920" w:type="dxa"/>
          </w:tcPr>
          <w:p w:rsidR="006E6A53" w:rsidRPr="0022308A" w:rsidRDefault="006E6A53" w:rsidP="006E6A53">
            <w:r w:rsidRPr="0022308A">
              <w:t>Czech Geological Survey</w:t>
            </w:r>
          </w:p>
        </w:tc>
        <w:tc>
          <w:tcPr>
            <w:tcW w:w="1418" w:type="dxa"/>
          </w:tcPr>
          <w:p w:rsidR="006E6A53" w:rsidRPr="0022308A" w:rsidRDefault="006E6A53" w:rsidP="002D2488">
            <w:r w:rsidRPr="0022308A">
              <w:t>CGS</w:t>
            </w:r>
          </w:p>
        </w:tc>
        <w:tc>
          <w:tcPr>
            <w:tcW w:w="1842" w:type="dxa"/>
          </w:tcPr>
          <w:p w:rsidR="006E6A53" w:rsidRPr="0022308A" w:rsidRDefault="006E6A53" w:rsidP="003C6EA4">
            <w:r w:rsidRPr="0022308A">
              <w:t>Czech Republic</w:t>
            </w:r>
          </w:p>
        </w:tc>
      </w:tr>
      <w:tr w:rsidR="006E6A53" w:rsidRPr="00EF75BD" w:rsidTr="003C6EA4">
        <w:tc>
          <w:tcPr>
            <w:tcW w:w="5920" w:type="dxa"/>
          </w:tcPr>
          <w:p w:rsidR="006E6A53" w:rsidRPr="0022308A" w:rsidRDefault="006E6A53" w:rsidP="006E6A53">
            <w:r w:rsidRPr="0022308A">
              <w:t>CIEMAT</w:t>
            </w:r>
          </w:p>
        </w:tc>
        <w:tc>
          <w:tcPr>
            <w:tcW w:w="1418" w:type="dxa"/>
          </w:tcPr>
          <w:p w:rsidR="006E6A53" w:rsidRPr="0022308A" w:rsidRDefault="006E6A53" w:rsidP="002D2488">
            <w:r w:rsidRPr="0022308A">
              <w:t>CIEMAT</w:t>
            </w:r>
          </w:p>
        </w:tc>
        <w:tc>
          <w:tcPr>
            <w:tcW w:w="1842" w:type="dxa"/>
          </w:tcPr>
          <w:p w:rsidR="006E6A53" w:rsidRPr="0022308A" w:rsidRDefault="006E6A53" w:rsidP="003C6EA4">
            <w:r w:rsidRPr="0022308A">
              <w:t>Spain</w:t>
            </w:r>
          </w:p>
        </w:tc>
      </w:tr>
      <w:tr w:rsidR="006E6A53" w:rsidRPr="00EF75BD" w:rsidTr="003C6EA4">
        <w:tc>
          <w:tcPr>
            <w:tcW w:w="5920" w:type="dxa"/>
          </w:tcPr>
          <w:p w:rsidR="006E6A53" w:rsidRPr="003C6EA4" w:rsidRDefault="006E6A53" w:rsidP="006E6A53">
            <w:pPr>
              <w:rPr>
                <w:lang w:val="es-ES"/>
              </w:rPr>
            </w:pPr>
            <w:r w:rsidRPr="003C6EA4">
              <w:rPr>
                <w:lang w:val="es-ES"/>
              </w:rPr>
              <w:t>Fundación Ciudad de la Energía</w:t>
            </w:r>
          </w:p>
        </w:tc>
        <w:tc>
          <w:tcPr>
            <w:tcW w:w="1418" w:type="dxa"/>
          </w:tcPr>
          <w:p w:rsidR="006E6A53" w:rsidRPr="0022308A" w:rsidRDefault="006E6A53" w:rsidP="002D2488">
            <w:r w:rsidRPr="0022308A">
              <w:t>CIUDEN</w:t>
            </w:r>
          </w:p>
        </w:tc>
        <w:tc>
          <w:tcPr>
            <w:tcW w:w="1842" w:type="dxa"/>
          </w:tcPr>
          <w:p w:rsidR="006E6A53" w:rsidRPr="0022308A" w:rsidRDefault="006E6A53" w:rsidP="003C6EA4">
            <w:r w:rsidRPr="0022308A">
              <w:t>Spain</w:t>
            </w:r>
          </w:p>
        </w:tc>
      </w:tr>
      <w:tr w:rsidR="006E6A53" w:rsidRPr="00EF75BD" w:rsidTr="003C6EA4">
        <w:tc>
          <w:tcPr>
            <w:tcW w:w="5920" w:type="dxa"/>
          </w:tcPr>
          <w:p w:rsidR="006E6A53" w:rsidRPr="0022308A" w:rsidRDefault="006E6A53" w:rsidP="006E6A53">
            <w:r w:rsidRPr="0022308A">
              <w:t>Flodim</w:t>
            </w:r>
          </w:p>
        </w:tc>
        <w:tc>
          <w:tcPr>
            <w:tcW w:w="1418" w:type="dxa"/>
          </w:tcPr>
          <w:p w:rsidR="006E6A53" w:rsidRPr="0022308A" w:rsidRDefault="006E6A53" w:rsidP="002D2488">
            <w:r w:rsidRPr="0022308A">
              <w:t>Flodim</w:t>
            </w:r>
          </w:p>
        </w:tc>
        <w:tc>
          <w:tcPr>
            <w:tcW w:w="1842" w:type="dxa"/>
          </w:tcPr>
          <w:p w:rsidR="006E6A53" w:rsidRPr="0022308A" w:rsidRDefault="006E6A53" w:rsidP="003C6EA4">
            <w:r w:rsidRPr="0022308A">
              <w:t>France</w:t>
            </w:r>
          </w:p>
        </w:tc>
      </w:tr>
      <w:tr w:rsidR="006E6A53" w:rsidRPr="00EF75BD" w:rsidTr="003C6EA4">
        <w:tc>
          <w:tcPr>
            <w:tcW w:w="5920" w:type="dxa"/>
          </w:tcPr>
          <w:p w:rsidR="006E6A53" w:rsidRPr="0022308A" w:rsidRDefault="006E6A53" w:rsidP="006E6A53">
            <w:r w:rsidRPr="0022308A">
              <w:t>Geogreen</w:t>
            </w:r>
          </w:p>
        </w:tc>
        <w:tc>
          <w:tcPr>
            <w:tcW w:w="1418" w:type="dxa"/>
          </w:tcPr>
          <w:p w:rsidR="006E6A53" w:rsidRPr="0022308A" w:rsidRDefault="006E6A53" w:rsidP="002D2488">
            <w:r w:rsidRPr="0022308A">
              <w:t>GGR</w:t>
            </w:r>
          </w:p>
        </w:tc>
        <w:tc>
          <w:tcPr>
            <w:tcW w:w="1842" w:type="dxa"/>
          </w:tcPr>
          <w:p w:rsidR="006E6A53" w:rsidRPr="0022308A" w:rsidRDefault="006E6A53" w:rsidP="003C6EA4">
            <w:r w:rsidRPr="0022308A">
              <w:t>France</w:t>
            </w:r>
          </w:p>
        </w:tc>
      </w:tr>
      <w:tr w:rsidR="006E6A53" w:rsidRPr="00EF75BD" w:rsidTr="003C6EA4">
        <w:tc>
          <w:tcPr>
            <w:tcW w:w="5920" w:type="dxa"/>
          </w:tcPr>
          <w:p w:rsidR="006E6A53" w:rsidRPr="0022308A" w:rsidRDefault="006E6A53" w:rsidP="006E6A53">
            <w:r w:rsidRPr="0022308A">
              <w:t>IDIL fibres optiques</w:t>
            </w:r>
          </w:p>
        </w:tc>
        <w:tc>
          <w:tcPr>
            <w:tcW w:w="1418" w:type="dxa"/>
          </w:tcPr>
          <w:p w:rsidR="006E6A53" w:rsidRPr="0022308A" w:rsidRDefault="006E6A53" w:rsidP="002D2488">
            <w:r w:rsidRPr="0022308A">
              <w:t>IDIL</w:t>
            </w:r>
          </w:p>
        </w:tc>
        <w:tc>
          <w:tcPr>
            <w:tcW w:w="1842" w:type="dxa"/>
          </w:tcPr>
          <w:p w:rsidR="006E6A53" w:rsidRPr="0022308A" w:rsidRDefault="006E6A53" w:rsidP="003C6EA4">
            <w:r w:rsidRPr="0022308A">
              <w:t>France</w:t>
            </w:r>
          </w:p>
        </w:tc>
      </w:tr>
      <w:tr w:rsidR="006E6A53" w:rsidRPr="00EF75BD" w:rsidTr="003C6EA4">
        <w:tc>
          <w:tcPr>
            <w:tcW w:w="5920" w:type="dxa"/>
          </w:tcPr>
          <w:p w:rsidR="006E6A53" w:rsidRPr="0022308A" w:rsidRDefault="006E6A53" w:rsidP="006E6A53">
            <w:r>
              <w:t>International Research Institute of Stavanger AS</w:t>
            </w:r>
          </w:p>
        </w:tc>
        <w:tc>
          <w:tcPr>
            <w:tcW w:w="1418" w:type="dxa"/>
          </w:tcPr>
          <w:p w:rsidR="006E6A53" w:rsidRPr="0022308A" w:rsidRDefault="006E6A53" w:rsidP="002D2488">
            <w:r w:rsidRPr="0022308A">
              <w:t>IRIS</w:t>
            </w:r>
          </w:p>
        </w:tc>
        <w:tc>
          <w:tcPr>
            <w:tcW w:w="1842" w:type="dxa"/>
          </w:tcPr>
          <w:p w:rsidR="006E6A53" w:rsidRPr="0022308A" w:rsidRDefault="006E6A53" w:rsidP="003C6EA4">
            <w:r w:rsidRPr="0022308A">
              <w:t>Norway</w:t>
            </w:r>
          </w:p>
        </w:tc>
      </w:tr>
      <w:tr w:rsidR="006E6A53" w:rsidRPr="00EF75BD" w:rsidTr="003C6EA4">
        <w:tc>
          <w:tcPr>
            <w:tcW w:w="5920" w:type="dxa"/>
          </w:tcPr>
          <w:p w:rsidR="006E6A53" w:rsidRPr="0022308A" w:rsidRDefault="006E6A53" w:rsidP="006E6A53">
            <w:r w:rsidRPr="0022308A">
              <w:t>NHAZCA</w:t>
            </w:r>
          </w:p>
        </w:tc>
        <w:tc>
          <w:tcPr>
            <w:tcW w:w="1418" w:type="dxa"/>
          </w:tcPr>
          <w:p w:rsidR="006E6A53" w:rsidRPr="0022308A" w:rsidRDefault="006E6A53" w:rsidP="002D2488">
            <w:r w:rsidRPr="0022308A">
              <w:t>NHAZCA</w:t>
            </w:r>
          </w:p>
        </w:tc>
        <w:tc>
          <w:tcPr>
            <w:tcW w:w="1842" w:type="dxa"/>
          </w:tcPr>
          <w:p w:rsidR="006E6A53" w:rsidRPr="0022308A" w:rsidRDefault="006E6A53" w:rsidP="003C6EA4">
            <w:r w:rsidRPr="0022308A">
              <w:t>Italy</w:t>
            </w:r>
          </w:p>
        </w:tc>
      </w:tr>
      <w:tr w:rsidR="006E6A53" w:rsidRPr="00EF75BD" w:rsidTr="003C6EA4">
        <w:tc>
          <w:tcPr>
            <w:tcW w:w="5920" w:type="dxa"/>
          </w:tcPr>
          <w:p w:rsidR="006E6A53" w:rsidRPr="0022308A" w:rsidRDefault="006E6A53" w:rsidP="006E6A53">
            <w:r w:rsidRPr="0022308A">
              <w:t>OGS</w:t>
            </w:r>
          </w:p>
        </w:tc>
        <w:tc>
          <w:tcPr>
            <w:tcW w:w="1418" w:type="dxa"/>
          </w:tcPr>
          <w:p w:rsidR="006E6A53" w:rsidRPr="0022308A" w:rsidRDefault="006E6A53" w:rsidP="002D2488">
            <w:r w:rsidRPr="0022308A">
              <w:t>OGS</w:t>
            </w:r>
          </w:p>
        </w:tc>
        <w:tc>
          <w:tcPr>
            <w:tcW w:w="1842" w:type="dxa"/>
          </w:tcPr>
          <w:p w:rsidR="006E6A53" w:rsidRPr="0022308A" w:rsidRDefault="006E6A53" w:rsidP="003C6EA4">
            <w:r w:rsidRPr="0022308A">
              <w:t>Italy</w:t>
            </w:r>
          </w:p>
        </w:tc>
      </w:tr>
      <w:tr w:rsidR="006E6A53" w:rsidRPr="00EF75BD" w:rsidTr="003C6EA4">
        <w:tc>
          <w:tcPr>
            <w:tcW w:w="5920" w:type="dxa"/>
          </w:tcPr>
          <w:p w:rsidR="006E6A53" w:rsidRPr="0022308A" w:rsidRDefault="006E6A53" w:rsidP="006E6A53">
            <w:r w:rsidRPr="0022308A">
              <w:t>SGIDS</w:t>
            </w:r>
          </w:p>
        </w:tc>
        <w:tc>
          <w:tcPr>
            <w:tcW w:w="1418" w:type="dxa"/>
          </w:tcPr>
          <w:p w:rsidR="006E6A53" w:rsidRPr="0022308A" w:rsidRDefault="006E6A53" w:rsidP="002D2488">
            <w:r w:rsidRPr="0022308A">
              <w:t>SGIDS</w:t>
            </w:r>
          </w:p>
        </w:tc>
        <w:tc>
          <w:tcPr>
            <w:tcW w:w="1842" w:type="dxa"/>
          </w:tcPr>
          <w:p w:rsidR="006E6A53" w:rsidRPr="0022308A" w:rsidRDefault="006E6A53" w:rsidP="003C6EA4">
            <w:r w:rsidRPr="0022308A">
              <w:t>Slovakia</w:t>
            </w:r>
          </w:p>
        </w:tc>
      </w:tr>
      <w:tr w:rsidR="006E6A53" w:rsidRPr="00EF75BD" w:rsidTr="003C6EA4">
        <w:tc>
          <w:tcPr>
            <w:tcW w:w="5920" w:type="dxa"/>
          </w:tcPr>
          <w:p w:rsidR="006E6A53" w:rsidRPr="0022308A" w:rsidRDefault="006E6A53" w:rsidP="006E6A53">
            <w:r w:rsidRPr="0022308A">
              <w:t>Silixa</w:t>
            </w:r>
          </w:p>
        </w:tc>
        <w:tc>
          <w:tcPr>
            <w:tcW w:w="1418" w:type="dxa"/>
          </w:tcPr>
          <w:p w:rsidR="006E6A53" w:rsidRPr="0022308A" w:rsidRDefault="006E6A53" w:rsidP="002D2488">
            <w:r w:rsidRPr="0022308A">
              <w:t>Silixa</w:t>
            </w:r>
          </w:p>
        </w:tc>
        <w:tc>
          <w:tcPr>
            <w:tcW w:w="1842" w:type="dxa"/>
          </w:tcPr>
          <w:p w:rsidR="006E6A53" w:rsidRPr="0022308A" w:rsidRDefault="006E6A53" w:rsidP="003C6EA4">
            <w:r w:rsidRPr="0022308A">
              <w:t>United Kingdom</w:t>
            </w:r>
          </w:p>
        </w:tc>
      </w:tr>
      <w:tr w:rsidR="006E6A53" w:rsidRPr="00EF75BD" w:rsidTr="003C6EA4">
        <w:tc>
          <w:tcPr>
            <w:tcW w:w="5920" w:type="dxa"/>
          </w:tcPr>
          <w:p w:rsidR="006E6A53" w:rsidRPr="0022308A" w:rsidRDefault="006E6A53" w:rsidP="006E6A53">
            <w:r w:rsidRPr="0022308A">
              <w:t>Sotacarbo</w:t>
            </w:r>
          </w:p>
        </w:tc>
        <w:tc>
          <w:tcPr>
            <w:tcW w:w="1418" w:type="dxa"/>
          </w:tcPr>
          <w:p w:rsidR="006E6A53" w:rsidRPr="0022308A" w:rsidRDefault="006E6A53" w:rsidP="002D2488">
            <w:r w:rsidRPr="0022308A">
              <w:t>Sotacarbo</w:t>
            </w:r>
          </w:p>
        </w:tc>
        <w:tc>
          <w:tcPr>
            <w:tcW w:w="1842" w:type="dxa"/>
          </w:tcPr>
          <w:p w:rsidR="006E6A53" w:rsidRPr="0022308A" w:rsidRDefault="006E6A53" w:rsidP="003C6EA4">
            <w:r w:rsidRPr="0022308A">
              <w:t>Italy</w:t>
            </w:r>
          </w:p>
        </w:tc>
      </w:tr>
      <w:tr w:rsidR="006E6A53" w:rsidRPr="00EF75BD" w:rsidTr="003C6EA4">
        <w:tc>
          <w:tcPr>
            <w:tcW w:w="5920" w:type="dxa"/>
          </w:tcPr>
          <w:p w:rsidR="006E6A53" w:rsidRPr="003C6EA4" w:rsidRDefault="006E6A53" w:rsidP="006E6A53">
            <w:pPr>
              <w:rPr>
                <w:lang w:val="de-DE"/>
              </w:rPr>
            </w:pPr>
            <w:r w:rsidRPr="00075279">
              <w:rPr>
                <w:lang w:val="nl-NL"/>
              </w:rPr>
              <w:t>Nederlandse Organisatie voor toegepast-natuurwetenschappelijk Onderzoek TNO</w:t>
            </w:r>
          </w:p>
        </w:tc>
        <w:tc>
          <w:tcPr>
            <w:tcW w:w="1418" w:type="dxa"/>
          </w:tcPr>
          <w:p w:rsidR="006E6A53" w:rsidRPr="0022308A" w:rsidRDefault="006E6A53" w:rsidP="002D2488">
            <w:r w:rsidRPr="0022308A">
              <w:t>TNO</w:t>
            </w:r>
          </w:p>
        </w:tc>
        <w:tc>
          <w:tcPr>
            <w:tcW w:w="1842" w:type="dxa"/>
          </w:tcPr>
          <w:p w:rsidR="006E6A53" w:rsidRPr="0022308A" w:rsidRDefault="006E6A53" w:rsidP="003C6EA4">
            <w:r w:rsidRPr="0022308A">
              <w:t>The Netherlands</w:t>
            </w:r>
          </w:p>
        </w:tc>
      </w:tr>
      <w:tr w:rsidR="006E6A53" w:rsidRPr="00EF75BD" w:rsidTr="003C6EA4">
        <w:tc>
          <w:tcPr>
            <w:tcW w:w="5920" w:type="dxa"/>
          </w:tcPr>
          <w:p w:rsidR="006E6A53" w:rsidRPr="0022308A" w:rsidRDefault="006E6A53" w:rsidP="006E6A53">
            <w:r w:rsidRPr="0022308A">
              <w:t>Sapienza University of Rome</w:t>
            </w:r>
          </w:p>
        </w:tc>
        <w:tc>
          <w:tcPr>
            <w:tcW w:w="1418" w:type="dxa"/>
          </w:tcPr>
          <w:p w:rsidR="006E6A53" w:rsidRPr="0022308A" w:rsidRDefault="006E6A53" w:rsidP="002D2488">
            <w:r w:rsidRPr="0022308A">
              <w:t>UNIROMA1</w:t>
            </w:r>
          </w:p>
        </w:tc>
        <w:tc>
          <w:tcPr>
            <w:tcW w:w="1842" w:type="dxa"/>
          </w:tcPr>
          <w:p w:rsidR="006E6A53" w:rsidRPr="0022308A" w:rsidRDefault="006E6A53" w:rsidP="003C6EA4">
            <w:r w:rsidRPr="0022308A">
              <w:t>Italy</w:t>
            </w:r>
          </w:p>
        </w:tc>
      </w:tr>
      <w:tr w:rsidR="006E6A53" w:rsidRPr="00EF75BD" w:rsidTr="003C6EA4">
        <w:tc>
          <w:tcPr>
            <w:tcW w:w="5920" w:type="dxa"/>
          </w:tcPr>
          <w:p w:rsidR="006E6A53" w:rsidRPr="0022308A" w:rsidRDefault="006E6A53" w:rsidP="006E6A53">
            <w:r>
              <w:t xml:space="preserve">The </w:t>
            </w:r>
            <w:r w:rsidRPr="0022308A">
              <w:t>University of Nottingham</w:t>
            </w:r>
          </w:p>
        </w:tc>
        <w:tc>
          <w:tcPr>
            <w:tcW w:w="1418" w:type="dxa"/>
          </w:tcPr>
          <w:p w:rsidR="006E6A53" w:rsidRPr="0022308A" w:rsidRDefault="006E6A53" w:rsidP="002D2488">
            <w:r w:rsidRPr="0022308A">
              <w:t>UNOTT</w:t>
            </w:r>
          </w:p>
        </w:tc>
        <w:tc>
          <w:tcPr>
            <w:tcW w:w="1842" w:type="dxa"/>
          </w:tcPr>
          <w:p w:rsidR="006E6A53" w:rsidRPr="0022308A" w:rsidRDefault="006E6A53" w:rsidP="003C6EA4">
            <w:r w:rsidRPr="0022308A">
              <w:t>United Kingdom</w:t>
            </w:r>
          </w:p>
        </w:tc>
      </w:tr>
      <w:tr w:rsidR="006E6A53" w:rsidRPr="00EF75BD" w:rsidTr="003C6EA4">
        <w:tc>
          <w:tcPr>
            <w:tcW w:w="5920" w:type="dxa"/>
          </w:tcPr>
          <w:p w:rsidR="006E6A53" w:rsidRPr="0022308A" w:rsidRDefault="006E6A53" w:rsidP="006E6A53">
            <w:r w:rsidRPr="0022308A">
              <w:t>CO2GeoNet</w:t>
            </w:r>
          </w:p>
        </w:tc>
        <w:tc>
          <w:tcPr>
            <w:tcW w:w="1418" w:type="dxa"/>
          </w:tcPr>
          <w:p w:rsidR="006E6A53" w:rsidRPr="0022308A" w:rsidRDefault="006E6A53" w:rsidP="002D2488">
            <w:r w:rsidRPr="0022308A">
              <w:t>CO2GeoNet</w:t>
            </w:r>
          </w:p>
        </w:tc>
        <w:tc>
          <w:tcPr>
            <w:tcW w:w="1842" w:type="dxa"/>
          </w:tcPr>
          <w:p w:rsidR="006E6A53" w:rsidRPr="0022308A" w:rsidRDefault="006E6A53" w:rsidP="003C6EA4">
            <w:r w:rsidRPr="0022308A">
              <w:t>France</w:t>
            </w:r>
          </w:p>
        </w:tc>
      </w:tr>
    </w:tbl>
    <w:p w:rsidR="00787315" w:rsidRPr="0022308A" w:rsidRDefault="00787315" w:rsidP="006E6A53"/>
    <w:p w:rsidR="006F2B0A" w:rsidRPr="0022308A" w:rsidRDefault="006F2B0A" w:rsidP="002D2488">
      <w:r w:rsidRPr="0022308A">
        <w:t>hereinafter, jointly or individually,</w:t>
      </w:r>
      <w:r w:rsidR="00787315" w:rsidRPr="0022308A">
        <w:t xml:space="preserve"> referred to as ”</w:t>
      </w:r>
      <w:r w:rsidR="005B27E6" w:rsidRPr="0022308A">
        <w:t>Beneficiaries</w:t>
      </w:r>
      <w:r w:rsidR="00787315" w:rsidRPr="0022308A">
        <w:t>” or ”</w:t>
      </w:r>
      <w:r w:rsidR="005B27E6" w:rsidRPr="0022308A">
        <w:t>Beneficiary</w:t>
      </w:r>
      <w:r w:rsidRPr="0022308A">
        <w:t>”</w:t>
      </w:r>
    </w:p>
    <w:p w:rsidR="006F2B0A" w:rsidRPr="0022308A" w:rsidRDefault="006F2B0A" w:rsidP="003C6EA4"/>
    <w:p w:rsidR="0005326A" w:rsidRPr="0022308A" w:rsidRDefault="0005326A" w:rsidP="003C6EA4"/>
    <w:p w:rsidR="00787315" w:rsidRPr="0022308A" w:rsidRDefault="00787315" w:rsidP="003C6EA4">
      <w:r w:rsidRPr="0022308A">
        <w:t xml:space="preserve">Further </w:t>
      </w:r>
      <w:r w:rsidR="003C3D1F" w:rsidRPr="0022308A">
        <w:t xml:space="preserve">the following </w:t>
      </w:r>
      <w:r w:rsidR="006E6A53" w:rsidRPr="0022308A">
        <w:t>Beneficiar</w:t>
      </w:r>
      <w:r w:rsidR="006E6A53">
        <w:t>y</w:t>
      </w:r>
      <w:r w:rsidR="003C3D1F" w:rsidRPr="0022308A">
        <w:t>, CO2GeoNet,</w:t>
      </w:r>
      <w:r w:rsidR="0018230B" w:rsidRPr="0022308A">
        <w:t xml:space="preserve"> </w:t>
      </w:r>
      <w:r w:rsidR="006E6A53">
        <w:t>is</w:t>
      </w:r>
      <w:r w:rsidR="006E6A53" w:rsidRPr="0022308A">
        <w:t xml:space="preserve"> </w:t>
      </w:r>
      <w:r w:rsidRPr="0022308A">
        <w:t xml:space="preserve">responsible for drafting agreement with the following </w:t>
      </w:r>
      <w:r w:rsidR="0005326A" w:rsidRPr="0022308A">
        <w:t>linked t</w:t>
      </w:r>
      <w:r w:rsidRPr="0022308A">
        <w:t xml:space="preserve">hird </w:t>
      </w:r>
      <w:r w:rsidR="0005326A" w:rsidRPr="0022308A">
        <w:t>p</w:t>
      </w:r>
      <w:r w:rsidRPr="0022308A">
        <w:t xml:space="preserve">arties as </w:t>
      </w:r>
      <w:r w:rsidR="0018230B" w:rsidRPr="0022308A">
        <w:t>listed hereunder</w:t>
      </w:r>
      <w:r w:rsidR="000766D6" w:rsidRPr="0022308A">
        <w:t xml:space="preserve"> (hereinafter, jointly or individually, referred to as </w:t>
      </w:r>
      <w:r w:rsidR="000766D6" w:rsidRPr="0022308A">
        <w:lastRenderedPageBreak/>
        <w:t>“Linked Third Parties” or “Linked Third Party”)</w:t>
      </w:r>
      <w:r w:rsidR="0018230B" w:rsidRPr="0022308A">
        <w:t xml:space="preserve"> and </w:t>
      </w:r>
      <w:r w:rsidRPr="0022308A">
        <w:t>described in the Grant Agreement Section 4.</w:t>
      </w:r>
      <w:r w:rsidR="0096376D" w:rsidRPr="0022308A">
        <w:t>1</w:t>
      </w:r>
      <w:r w:rsidRPr="0022308A">
        <w:t xml:space="preserve">. Therefore, </w:t>
      </w:r>
      <w:r w:rsidR="006E6A53">
        <w:t>the</w:t>
      </w:r>
      <w:r w:rsidR="006E6A53" w:rsidRPr="0022308A">
        <w:t xml:space="preserve"> </w:t>
      </w:r>
      <w:r w:rsidR="00292CD6" w:rsidRPr="0022308A">
        <w:t xml:space="preserve">concerned </w:t>
      </w:r>
      <w:r w:rsidR="0018230B" w:rsidRPr="0022308A">
        <w:t xml:space="preserve">Beneficiary </w:t>
      </w:r>
      <w:r w:rsidRPr="0022308A">
        <w:t xml:space="preserve">will obtain signatures from </w:t>
      </w:r>
      <w:r w:rsidR="0018230B" w:rsidRPr="0022308A">
        <w:t>its</w:t>
      </w:r>
      <w:r w:rsidRPr="0022308A">
        <w:t xml:space="preserve"> Linked Third Parties on a copy of this Consortium Agreement. The Linked Third Parties accept Sections 2, 3, 4, 5, 7.4, 8, 9, 10, 11, and Attachment 1 as relevant and applicable.</w:t>
      </w:r>
    </w:p>
    <w:p w:rsidR="00787315" w:rsidRPr="0022308A" w:rsidRDefault="00787315" w:rsidP="003C6EA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6"/>
        <w:gridCol w:w="2551"/>
        <w:gridCol w:w="1843"/>
        <w:gridCol w:w="1985"/>
      </w:tblGrid>
      <w:tr w:rsidR="00C80C7E" w:rsidRPr="00EF75BD" w:rsidTr="00C33EA2">
        <w:tc>
          <w:tcPr>
            <w:tcW w:w="2801" w:type="dxa"/>
            <w:gridSpan w:val="2"/>
            <w:tcBorders>
              <w:bottom w:val="dotted" w:sz="4" w:space="0" w:color="auto"/>
            </w:tcBorders>
          </w:tcPr>
          <w:p w:rsidR="00C80C7E" w:rsidRPr="0022308A" w:rsidRDefault="00C80C7E" w:rsidP="003C6EA4">
            <w:r w:rsidRPr="0022308A">
              <w:t>Beneficiary</w:t>
            </w:r>
          </w:p>
        </w:tc>
        <w:tc>
          <w:tcPr>
            <w:tcW w:w="6379" w:type="dxa"/>
            <w:gridSpan w:val="3"/>
            <w:tcBorders>
              <w:bottom w:val="dotted" w:sz="4" w:space="0" w:color="auto"/>
            </w:tcBorders>
          </w:tcPr>
          <w:p w:rsidR="00C80C7E" w:rsidRPr="0022308A" w:rsidRDefault="00C80C7E" w:rsidP="003C6EA4">
            <w:r w:rsidRPr="0022308A">
              <w:t>Linked Third Parties</w:t>
            </w:r>
          </w:p>
          <w:p w:rsidR="00C80C7E" w:rsidRPr="0022308A" w:rsidRDefault="00C80C7E" w:rsidP="003C6EA4"/>
        </w:tc>
      </w:tr>
      <w:tr w:rsidR="00F13A7F" w:rsidRPr="00EF75BD" w:rsidTr="00C33EA2">
        <w:tc>
          <w:tcPr>
            <w:tcW w:w="675" w:type="dxa"/>
            <w:tcBorders>
              <w:top w:val="dotted" w:sz="4" w:space="0" w:color="auto"/>
            </w:tcBorders>
          </w:tcPr>
          <w:p w:rsidR="00F13A7F" w:rsidRPr="0022308A" w:rsidRDefault="00F13A7F" w:rsidP="006E6A53">
            <w:r w:rsidRPr="0022308A">
              <w:t xml:space="preserve">no. </w:t>
            </w:r>
          </w:p>
        </w:tc>
        <w:tc>
          <w:tcPr>
            <w:tcW w:w="2126" w:type="dxa"/>
            <w:tcBorders>
              <w:top w:val="dotted" w:sz="4" w:space="0" w:color="auto"/>
            </w:tcBorders>
          </w:tcPr>
          <w:p w:rsidR="00F13A7F" w:rsidRPr="0022308A" w:rsidRDefault="00F13A7F" w:rsidP="002D2488">
            <w:r w:rsidRPr="0022308A">
              <w:t>Name (short name)</w:t>
            </w:r>
          </w:p>
          <w:p w:rsidR="00C80C7E" w:rsidRPr="0022308A" w:rsidRDefault="00C80C7E" w:rsidP="003C6EA4"/>
        </w:tc>
        <w:tc>
          <w:tcPr>
            <w:tcW w:w="2551" w:type="dxa"/>
            <w:tcBorders>
              <w:top w:val="dotted" w:sz="4" w:space="0" w:color="auto"/>
            </w:tcBorders>
          </w:tcPr>
          <w:p w:rsidR="00F13A7F" w:rsidRPr="0022308A" w:rsidRDefault="00C80C7E" w:rsidP="003C6EA4">
            <w:r w:rsidRPr="0022308A">
              <w:t>Name</w:t>
            </w:r>
          </w:p>
        </w:tc>
        <w:tc>
          <w:tcPr>
            <w:tcW w:w="1843" w:type="dxa"/>
            <w:tcBorders>
              <w:top w:val="dotted" w:sz="4" w:space="0" w:color="auto"/>
            </w:tcBorders>
          </w:tcPr>
          <w:p w:rsidR="00F13A7F" w:rsidRPr="0022308A" w:rsidRDefault="00F13A7F" w:rsidP="003C6EA4">
            <w:r w:rsidRPr="0022308A">
              <w:t>Short name</w:t>
            </w:r>
          </w:p>
        </w:tc>
        <w:tc>
          <w:tcPr>
            <w:tcW w:w="1985" w:type="dxa"/>
            <w:tcBorders>
              <w:top w:val="dotted" w:sz="4" w:space="0" w:color="auto"/>
            </w:tcBorders>
          </w:tcPr>
          <w:p w:rsidR="00F13A7F" w:rsidRPr="0022308A" w:rsidRDefault="00F13A7F" w:rsidP="003C6EA4">
            <w:r w:rsidRPr="0022308A">
              <w:t>Country</w:t>
            </w:r>
          </w:p>
        </w:tc>
      </w:tr>
      <w:tr w:rsidR="00F13A7F" w:rsidRPr="00EF75BD" w:rsidTr="00C80C7E">
        <w:tc>
          <w:tcPr>
            <w:tcW w:w="675" w:type="dxa"/>
          </w:tcPr>
          <w:p w:rsidR="00F13A7F" w:rsidRPr="0022308A" w:rsidRDefault="00F13A7F" w:rsidP="006E6A53">
            <w:r w:rsidRPr="0022308A">
              <w:t>2</w:t>
            </w:r>
            <w:r w:rsidR="00A01ECA">
              <w:t>0</w:t>
            </w:r>
            <w:r w:rsidRPr="0022308A">
              <w:t xml:space="preserve"> </w:t>
            </w:r>
          </w:p>
          <w:p w:rsidR="00F13A7F" w:rsidRPr="0022308A" w:rsidRDefault="00F13A7F" w:rsidP="002D2488"/>
        </w:tc>
        <w:tc>
          <w:tcPr>
            <w:tcW w:w="2126" w:type="dxa"/>
          </w:tcPr>
          <w:p w:rsidR="00F13A7F" w:rsidRPr="0022308A" w:rsidRDefault="00F13A7F" w:rsidP="003C6EA4">
            <w:r w:rsidRPr="0022308A">
              <w:t>CO2GeoNet</w:t>
            </w:r>
          </w:p>
          <w:p w:rsidR="00F13A7F" w:rsidRPr="0022308A" w:rsidRDefault="00F13A7F" w:rsidP="003C6EA4">
            <w:r w:rsidRPr="0022308A">
              <w:t>(CO2GeoNet)</w:t>
            </w:r>
          </w:p>
        </w:tc>
        <w:tc>
          <w:tcPr>
            <w:tcW w:w="2551" w:type="dxa"/>
          </w:tcPr>
          <w:p w:rsidR="00F13A7F" w:rsidRPr="003C6EA4" w:rsidRDefault="00F13A7F" w:rsidP="003C6EA4">
            <w:pPr>
              <w:rPr>
                <w:lang w:val="de-DE"/>
              </w:rPr>
            </w:pPr>
            <w:r w:rsidRPr="003C6EA4">
              <w:rPr>
                <w:lang w:val="de-DE"/>
              </w:rPr>
              <w:t>GBA</w:t>
            </w:r>
          </w:p>
          <w:p w:rsidR="00F13A7F" w:rsidRPr="003C6EA4" w:rsidRDefault="00F13A7F" w:rsidP="003C6EA4">
            <w:pPr>
              <w:rPr>
                <w:lang w:val="de-DE"/>
              </w:rPr>
            </w:pPr>
            <w:r w:rsidRPr="003C6EA4">
              <w:rPr>
                <w:lang w:val="de-DE"/>
              </w:rPr>
              <w:t>GeoEcoMar</w:t>
            </w:r>
          </w:p>
          <w:p w:rsidR="00F13A7F" w:rsidRPr="003C6EA4" w:rsidRDefault="00F13A7F" w:rsidP="003C6EA4">
            <w:pPr>
              <w:rPr>
                <w:lang w:val="de-DE"/>
              </w:rPr>
            </w:pPr>
            <w:r w:rsidRPr="003C6EA4">
              <w:rPr>
                <w:lang w:val="de-DE"/>
              </w:rPr>
              <w:t>GEOINZ</w:t>
            </w:r>
          </w:p>
          <w:p w:rsidR="00F13A7F" w:rsidRPr="003C6EA4" w:rsidRDefault="00F13A7F" w:rsidP="003C6EA4">
            <w:pPr>
              <w:rPr>
                <w:lang w:val="de-DE"/>
              </w:rPr>
            </w:pPr>
            <w:r w:rsidRPr="003C6EA4">
              <w:rPr>
                <w:lang w:val="de-DE"/>
              </w:rPr>
              <w:t>GEUS</w:t>
            </w:r>
          </w:p>
          <w:p w:rsidR="00F13A7F" w:rsidRPr="003C6EA4" w:rsidRDefault="00F13A7F" w:rsidP="003C6EA4">
            <w:pPr>
              <w:rPr>
                <w:lang w:val="de-DE"/>
              </w:rPr>
            </w:pPr>
            <w:r w:rsidRPr="003C6EA4">
              <w:rPr>
                <w:lang w:val="de-DE"/>
              </w:rPr>
              <w:t>GSB-RBINS</w:t>
            </w:r>
          </w:p>
          <w:p w:rsidR="00F13A7F" w:rsidRPr="0022308A" w:rsidRDefault="00F13A7F" w:rsidP="003C6EA4">
            <w:r w:rsidRPr="0022308A">
              <w:t>Heriot Watt University</w:t>
            </w:r>
          </w:p>
          <w:p w:rsidR="00F13A7F" w:rsidRPr="0022308A" w:rsidRDefault="00F13A7F" w:rsidP="003C6EA4">
            <w:r w:rsidRPr="0022308A">
              <w:t>IGME</w:t>
            </w:r>
          </w:p>
          <w:p w:rsidR="00F13A7F" w:rsidRPr="0022308A" w:rsidRDefault="00F13A7F" w:rsidP="003C6EA4">
            <w:r w:rsidRPr="0022308A">
              <w:t>METU-PAL</w:t>
            </w:r>
          </w:p>
          <w:p w:rsidR="00F13A7F" w:rsidRPr="0022308A" w:rsidRDefault="00F13A7F" w:rsidP="003C6EA4">
            <w:r w:rsidRPr="0022308A">
              <w:t>TTUGI</w:t>
            </w:r>
          </w:p>
          <w:p w:rsidR="00F13A7F" w:rsidRPr="0022308A" w:rsidRDefault="00F13A7F" w:rsidP="003C6EA4">
            <w:r w:rsidRPr="0022308A">
              <w:t>UNIZG-RGNF</w:t>
            </w:r>
          </w:p>
        </w:tc>
        <w:tc>
          <w:tcPr>
            <w:tcW w:w="1843" w:type="dxa"/>
          </w:tcPr>
          <w:p w:rsidR="00F13A7F" w:rsidRPr="003C6EA4" w:rsidRDefault="00F13A7F" w:rsidP="003C6EA4">
            <w:pPr>
              <w:rPr>
                <w:lang w:val="de-DE"/>
              </w:rPr>
            </w:pPr>
            <w:r w:rsidRPr="003C6EA4">
              <w:rPr>
                <w:lang w:val="de-DE"/>
              </w:rPr>
              <w:t>GBA</w:t>
            </w:r>
          </w:p>
          <w:p w:rsidR="00F13A7F" w:rsidRPr="003C6EA4" w:rsidRDefault="00F13A7F" w:rsidP="003C6EA4">
            <w:pPr>
              <w:rPr>
                <w:lang w:val="de-DE"/>
              </w:rPr>
            </w:pPr>
            <w:r w:rsidRPr="003C6EA4">
              <w:rPr>
                <w:lang w:val="de-DE"/>
              </w:rPr>
              <w:t>GeoEcoMar</w:t>
            </w:r>
          </w:p>
          <w:p w:rsidR="00F13A7F" w:rsidRPr="003C6EA4" w:rsidRDefault="00F13A7F" w:rsidP="003C6EA4">
            <w:pPr>
              <w:rPr>
                <w:lang w:val="de-DE"/>
              </w:rPr>
            </w:pPr>
            <w:r w:rsidRPr="003C6EA4">
              <w:rPr>
                <w:lang w:val="de-DE"/>
              </w:rPr>
              <w:t>GEOINZ</w:t>
            </w:r>
          </w:p>
          <w:p w:rsidR="00F13A7F" w:rsidRPr="003C6EA4" w:rsidRDefault="00F13A7F" w:rsidP="003C6EA4">
            <w:pPr>
              <w:rPr>
                <w:lang w:val="de-DE"/>
              </w:rPr>
            </w:pPr>
            <w:r w:rsidRPr="003C6EA4">
              <w:rPr>
                <w:lang w:val="de-DE"/>
              </w:rPr>
              <w:t>GEUS</w:t>
            </w:r>
          </w:p>
          <w:p w:rsidR="00F13A7F" w:rsidRPr="003C6EA4" w:rsidRDefault="00F13A7F" w:rsidP="003C6EA4">
            <w:pPr>
              <w:rPr>
                <w:lang w:val="de-DE"/>
              </w:rPr>
            </w:pPr>
            <w:r w:rsidRPr="003C6EA4">
              <w:rPr>
                <w:lang w:val="de-DE"/>
              </w:rPr>
              <w:t>GSB-RBINS</w:t>
            </w:r>
          </w:p>
          <w:p w:rsidR="00F13A7F" w:rsidRPr="005C009F" w:rsidRDefault="00F13A7F" w:rsidP="003C6EA4">
            <w:pPr>
              <w:rPr>
                <w:lang w:val="fr-FR"/>
              </w:rPr>
            </w:pPr>
            <w:r w:rsidRPr="005C009F">
              <w:rPr>
                <w:lang w:val="fr-FR"/>
              </w:rPr>
              <w:t>HWU</w:t>
            </w:r>
          </w:p>
          <w:p w:rsidR="00F13A7F" w:rsidRPr="005C009F" w:rsidRDefault="00F13A7F" w:rsidP="003C6EA4">
            <w:pPr>
              <w:rPr>
                <w:lang w:val="fr-FR"/>
              </w:rPr>
            </w:pPr>
            <w:r w:rsidRPr="005C009F">
              <w:rPr>
                <w:lang w:val="fr-FR"/>
              </w:rPr>
              <w:t>IGME</w:t>
            </w:r>
          </w:p>
          <w:p w:rsidR="00F13A7F" w:rsidRPr="005C009F" w:rsidRDefault="00F13A7F" w:rsidP="003C6EA4">
            <w:pPr>
              <w:rPr>
                <w:lang w:val="fr-FR"/>
              </w:rPr>
            </w:pPr>
            <w:r w:rsidRPr="005C009F">
              <w:rPr>
                <w:lang w:val="fr-FR"/>
              </w:rPr>
              <w:t>METU-PAL</w:t>
            </w:r>
          </w:p>
          <w:p w:rsidR="00F13A7F" w:rsidRPr="005C009F" w:rsidRDefault="00F13A7F" w:rsidP="003C6EA4">
            <w:pPr>
              <w:rPr>
                <w:lang w:val="fr-FR"/>
              </w:rPr>
            </w:pPr>
            <w:r w:rsidRPr="005C009F">
              <w:rPr>
                <w:lang w:val="fr-FR"/>
              </w:rPr>
              <w:t>TTUGI</w:t>
            </w:r>
          </w:p>
          <w:p w:rsidR="00F13A7F" w:rsidRPr="005C009F" w:rsidRDefault="00F13A7F" w:rsidP="003C6EA4">
            <w:pPr>
              <w:rPr>
                <w:lang w:val="fr-FR"/>
              </w:rPr>
            </w:pPr>
            <w:r w:rsidRPr="005C009F">
              <w:rPr>
                <w:lang w:val="fr-FR"/>
              </w:rPr>
              <w:t>UNIZG-RGNF</w:t>
            </w:r>
          </w:p>
        </w:tc>
        <w:tc>
          <w:tcPr>
            <w:tcW w:w="1985" w:type="dxa"/>
          </w:tcPr>
          <w:p w:rsidR="00F13A7F" w:rsidRPr="0022308A" w:rsidRDefault="00F13A7F" w:rsidP="003C6EA4">
            <w:r w:rsidRPr="0022308A">
              <w:t>Austria</w:t>
            </w:r>
          </w:p>
          <w:p w:rsidR="00F13A7F" w:rsidRPr="0022308A" w:rsidRDefault="00F13A7F" w:rsidP="003C6EA4">
            <w:r w:rsidRPr="0022308A">
              <w:t>Romania</w:t>
            </w:r>
          </w:p>
          <w:p w:rsidR="00F13A7F" w:rsidRPr="0022308A" w:rsidRDefault="00F13A7F" w:rsidP="003C6EA4">
            <w:r w:rsidRPr="0022308A">
              <w:t>Slovenia</w:t>
            </w:r>
          </w:p>
          <w:p w:rsidR="00F13A7F" w:rsidRPr="0022308A" w:rsidRDefault="00F13A7F" w:rsidP="003C6EA4">
            <w:r w:rsidRPr="0022308A">
              <w:t>Denmark</w:t>
            </w:r>
          </w:p>
          <w:p w:rsidR="00F13A7F" w:rsidRPr="0022308A" w:rsidRDefault="00F13A7F" w:rsidP="003C6EA4">
            <w:r w:rsidRPr="0022308A">
              <w:t>Belgium</w:t>
            </w:r>
          </w:p>
          <w:p w:rsidR="00F13A7F" w:rsidRPr="0022308A" w:rsidRDefault="00F13A7F" w:rsidP="003C6EA4">
            <w:r w:rsidRPr="0022308A">
              <w:t>United Kingdom</w:t>
            </w:r>
          </w:p>
          <w:p w:rsidR="00F13A7F" w:rsidRPr="0022308A" w:rsidRDefault="00F13A7F" w:rsidP="003C6EA4">
            <w:r w:rsidRPr="0022308A">
              <w:t>Spain</w:t>
            </w:r>
          </w:p>
          <w:p w:rsidR="00F13A7F" w:rsidRPr="0022308A" w:rsidRDefault="00F13A7F" w:rsidP="003C6EA4">
            <w:r w:rsidRPr="0022308A">
              <w:t>Turkey</w:t>
            </w:r>
          </w:p>
          <w:p w:rsidR="00F13A7F" w:rsidRPr="0022308A" w:rsidRDefault="00F13A7F" w:rsidP="003C6EA4">
            <w:r w:rsidRPr="0022308A">
              <w:t>Estonia</w:t>
            </w:r>
          </w:p>
          <w:p w:rsidR="00F13A7F" w:rsidRPr="0022308A" w:rsidRDefault="00F13A7F" w:rsidP="003C6EA4">
            <w:r w:rsidRPr="0022308A">
              <w:t>Croatia</w:t>
            </w:r>
          </w:p>
        </w:tc>
      </w:tr>
    </w:tbl>
    <w:p w:rsidR="00787315" w:rsidRPr="0022308A" w:rsidRDefault="00787315" w:rsidP="006E6A53"/>
    <w:p w:rsidR="00072654" w:rsidRPr="0022308A" w:rsidRDefault="00072654" w:rsidP="002D2488"/>
    <w:p w:rsidR="006F2B0A" w:rsidRPr="0022308A" w:rsidRDefault="006F2B0A" w:rsidP="003C6EA4">
      <w:r w:rsidRPr="0022308A">
        <w:t>relating to the Action entitled</w:t>
      </w:r>
    </w:p>
    <w:p w:rsidR="006F2B0A" w:rsidRPr="0022308A" w:rsidRDefault="006F2B0A" w:rsidP="003C6EA4">
      <w:pPr>
        <w:rPr>
          <w:highlight w:val="lightGray"/>
        </w:rPr>
      </w:pPr>
    </w:p>
    <w:p w:rsidR="006F2B0A" w:rsidRPr="0022308A" w:rsidRDefault="000766D6" w:rsidP="003C6EA4">
      <w:r w:rsidRPr="0022308A">
        <w:t>“ENabling Onshore CO2 Storage in Europe”</w:t>
      </w:r>
    </w:p>
    <w:p w:rsidR="000766D6" w:rsidRPr="0022308A" w:rsidRDefault="000766D6" w:rsidP="003C6EA4"/>
    <w:p w:rsidR="006F2B0A" w:rsidRPr="0022308A" w:rsidRDefault="006F2B0A" w:rsidP="003C6EA4">
      <w:r w:rsidRPr="0022308A">
        <w:t>in short</w:t>
      </w:r>
    </w:p>
    <w:p w:rsidR="006F2B0A" w:rsidRPr="0022308A" w:rsidRDefault="006F2B0A" w:rsidP="003C6EA4">
      <w:pPr>
        <w:rPr>
          <w:highlight w:val="lightGray"/>
        </w:rPr>
      </w:pPr>
    </w:p>
    <w:p w:rsidR="006F2B0A" w:rsidRPr="0022308A" w:rsidRDefault="00787315" w:rsidP="003C6EA4">
      <w:r w:rsidRPr="0022308A">
        <w:t>ENOS</w:t>
      </w:r>
    </w:p>
    <w:p w:rsidR="006F2B0A" w:rsidRPr="0022308A" w:rsidRDefault="006F2B0A" w:rsidP="003C6EA4"/>
    <w:p w:rsidR="006F2B0A" w:rsidRPr="0022308A" w:rsidRDefault="006F2B0A" w:rsidP="003C6EA4">
      <w:r w:rsidRPr="0022308A">
        <w:t>hereinafter referred to as “Project”</w:t>
      </w:r>
    </w:p>
    <w:p w:rsidR="006F2B0A" w:rsidRPr="0022308A" w:rsidRDefault="006F2B0A" w:rsidP="003C6EA4"/>
    <w:p w:rsidR="0005326A" w:rsidRPr="0022308A" w:rsidRDefault="0005326A" w:rsidP="003C6EA4"/>
    <w:p w:rsidR="0005326A" w:rsidRPr="0022308A" w:rsidRDefault="0005326A" w:rsidP="003C6EA4"/>
    <w:p w:rsidR="006F2B0A" w:rsidRPr="0022308A" w:rsidRDefault="006F2B0A" w:rsidP="003C6EA4">
      <w:r w:rsidRPr="0022308A">
        <w:t>WHEREAS:</w:t>
      </w:r>
    </w:p>
    <w:p w:rsidR="00C80C7E" w:rsidRPr="0022308A" w:rsidRDefault="00C80C7E" w:rsidP="003C6EA4"/>
    <w:p w:rsidR="006F2B0A" w:rsidRPr="0022308A" w:rsidRDefault="00787315" w:rsidP="003C6EA4">
      <w:r w:rsidRPr="0022308A">
        <w:t xml:space="preserve">The </w:t>
      </w:r>
      <w:r w:rsidR="005B27E6" w:rsidRPr="0022308A">
        <w:t>Beneficiaries</w:t>
      </w:r>
      <w:r w:rsidR="006F2B0A" w:rsidRPr="0022308A">
        <w:t>, having considerable experience in the field concerned, have submitted a proposal for the Project to the Funding Authority as part of the Horizon 2020 – the Framework Programme for Research and Innovation (2014-2020)</w:t>
      </w:r>
      <w:r w:rsidR="00980E64">
        <w:t>.</w:t>
      </w:r>
    </w:p>
    <w:p w:rsidR="0018230B" w:rsidRPr="0022308A" w:rsidRDefault="0018230B" w:rsidP="003C6EA4"/>
    <w:p w:rsidR="006F2B0A" w:rsidRPr="0022308A" w:rsidRDefault="006F2B0A" w:rsidP="003C6EA4">
      <w:r w:rsidRPr="0022308A">
        <w:t xml:space="preserve">The </w:t>
      </w:r>
      <w:r w:rsidR="005B27E6" w:rsidRPr="0022308A">
        <w:t>Beneficiaries</w:t>
      </w:r>
      <w:r w:rsidRPr="0022308A">
        <w:t xml:space="preserve"> wish to specify or supplement binding commitments among themselves in addition to the provisions of the specific Grant Agreement to be signed by the </w:t>
      </w:r>
      <w:r w:rsidR="005B27E6" w:rsidRPr="0022308A">
        <w:t>Beneficiaries</w:t>
      </w:r>
      <w:r w:rsidRPr="0022308A">
        <w:t xml:space="preserve"> and the </w:t>
      </w:r>
      <w:r w:rsidR="008C22B5" w:rsidRPr="0022308A">
        <w:t>Funding Authority</w:t>
      </w:r>
      <w:r w:rsidRPr="0022308A">
        <w:t xml:space="preserve"> (hereinafter “Grant Agreement”).</w:t>
      </w:r>
    </w:p>
    <w:p w:rsidR="0018230B" w:rsidRPr="0022308A" w:rsidRDefault="0018230B" w:rsidP="003C6EA4"/>
    <w:p w:rsidR="00072654" w:rsidRPr="0022308A" w:rsidRDefault="000766D6" w:rsidP="003C6EA4">
      <w:r w:rsidRPr="0022308A">
        <w:t xml:space="preserve">CO2GeoNet </w:t>
      </w:r>
      <w:r w:rsidR="00072654" w:rsidRPr="0022308A">
        <w:t xml:space="preserve">and </w:t>
      </w:r>
      <w:r w:rsidR="006E6A53">
        <w:t>its</w:t>
      </w:r>
      <w:r w:rsidR="006E6A53" w:rsidRPr="0022308A">
        <w:t xml:space="preserve"> </w:t>
      </w:r>
      <w:r w:rsidR="008D74AC" w:rsidRPr="0022308A">
        <w:t xml:space="preserve">respective </w:t>
      </w:r>
      <w:r w:rsidR="00072654" w:rsidRPr="0022308A">
        <w:t xml:space="preserve">Linked Third Parties wish to specify or supplement binding commitments among themselves in addition to the provisions of the specific Grant Agreement to be signed by the </w:t>
      </w:r>
      <w:r w:rsidR="005B27E6" w:rsidRPr="0022308A">
        <w:t>Beneficiaries</w:t>
      </w:r>
      <w:r w:rsidR="00072654" w:rsidRPr="0022308A">
        <w:t xml:space="preserve"> and the Funding Authority (hereinafter “Grant Agreement”).</w:t>
      </w:r>
    </w:p>
    <w:p w:rsidR="00072654" w:rsidRPr="0022308A" w:rsidRDefault="00072654" w:rsidP="003C6EA4"/>
    <w:p w:rsidR="006F2B0A" w:rsidRPr="0022308A" w:rsidRDefault="006F2B0A" w:rsidP="003C6EA4">
      <w:r w:rsidRPr="0022308A">
        <w:t xml:space="preserve">The </w:t>
      </w:r>
      <w:r w:rsidR="005B27E6" w:rsidRPr="0022308A">
        <w:t>Beneficiaries</w:t>
      </w:r>
      <w:r w:rsidR="00072654" w:rsidRPr="0022308A">
        <w:t xml:space="preserve"> and the Linked Third </w:t>
      </w:r>
      <w:r w:rsidRPr="0022308A">
        <w:t xml:space="preserve">Parties are aware that this Consortium Agreement is based upon the DESCA model consortium agreement.  </w:t>
      </w:r>
    </w:p>
    <w:p w:rsidR="0005326A" w:rsidRPr="0022308A" w:rsidRDefault="0005326A" w:rsidP="003C6EA4"/>
    <w:p w:rsidR="0005326A" w:rsidRPr="0022308A" w:rsidRDefault="0005326A" w:rsidP="003C6EA4"/>
    <w:p w:rsidR="00230C3A" w:rsidRPr="0022308A" w:rsidRDefault="006F2B0A" w:rsidP="003C6EA4">
      <w:r w:rsidRPr="0022308A">
        <w:t>NOW, THEREFORE, IT IS HEREBY AGREED AS FOLLOWS:</w:t>
      </w:r>
    </w:p>
    <w:p w:rsidR="00230C3A" w:rsidRPr="0022308A" w:rsidRDefault="00230C3A" w:rsidP="003C6EA4"/>
    <w:p w:rsidR="00230C3A" w:rsidRPr="0022308A" w:rsidRDefault="006F2B0A" w:rsidP="003C6EA4">
      <w:pPr>
        <w:pStyle w:val="Nadpis1"/>
      </w:pPr>
      <w:bookmarkStart w:id="1" w:name="_Toc153378829"/>
      <w:bookmarkStart w:id="2" w:name="_Toc290300718"/>
      <w:bookmarkStart w:id="3" w:name="_Toc454286292"/>
      <w:r w:rsidRPr="0022308A">
        <w:t>Section: Definitions</w:t>
      </w:r>
      <w:bookmarkEnd w:id="1"/>
      <w:bookmarkEnd w:id="2"/>
      <w:bookmarkEnd w:id="3"/>
    </w:p>
    <w:p w:rsidR="00230C3A" w:rsidRPr="0022308A" w:rsidRDefault="00230C3A" w:rsidP="003C6EA4"/>
    <w:p w:rsidR="006F2B0A" w:rsidRPr="0022308A" w:rsidRDefault="00DA3B6A" w:rsidP="003C6EA4">
      <w:r w:rsidRPr="0022308A">
        <w:t>1.1 Def</w:t>
      </w:r>
      <w:r w:rsidR="006F2B0A" w:rsidRPr="0022308A">
        <w:t>initions</w:t>
      </w:r>
    </w:p>
    <w:p w:rsidR="006F2B0A" w:rsidRPr="0022308A" w:rsidRDefault="006F2B0A" w:rsidP="003C6EA4">
      <w:r w:rsidRPr="0022308A">
        <w:t xml:space="preserve">Words beginning with a capital letter shall have the meaning defined either herein or in the Rules </w:t>
      </w:r>
      <w:r w:rsidR="008C22B5" w:rsidRPr="0022308A">
        <w:t xml:space="preserve">for Participation </w:t>
      </w:r>
      <w:r w:rsidRPr="0022308A">
        <w:t>or in the Grant Agreement including its Annexes.</w:t>
      </w:r>
    </w:p>
    <w:p w:rsidR="000A7FEA" w:rsidRPr="0022308A" w:rsidRDefault="000A7FEA" w:rsidP="003C6EA4"/>
    <w:p w:rsidR="006F2B0A" w:rsidRPr="0022308A" w:rsidRDefault="000766D6" w:rsidP="003C6EA4">
      <w:r w:rsidRPr="0022308A">
        <w:t xml:space="preserve">1.2 </w:t>
      </w:r>
      <w:r w:rsidR="006F2B0A" w:rsidRPr="0022308A">
        <w:t>Additional Definitions</w:t>
      </w:r>
    </w:p>
    <w:p w:rsidR="004B268D" w:rsidRDefault="004B268D" w:rsidP="003C6EA4"/>
    <w:p w:rsidR="005E167F" w:rsidRPr="001E4549" w:rsidRDefault="005E167F" w:rsidP="003C6EA4">
      <w:r w:rsidRPr="001E4549">
        <w:t>“Consortium”</w:t>
      </w:r>
    </w:p>
    <w:p w:rsidR="005E167F" w:rsidRPr="001E4549" w:rsidRDefault="005E167F" w:rsidP="003C6EA4">
      <w:r w:rsidRPr="001E4549">
        <w:t xml:space="preserve">Consortium means the </w:t>
      </w:r>
      <w:r>
        <w:t xml:space="preserve">Beneficiaries and </w:t>
      </w:r>
      <w:r w:rsidRPr="001E4549">
        <w:t xml:space="preserve">Linked Third Parties which have signed or acceded to this Consortium Agreement and which remain </w:t>
      </w:r>
      <w:r w:rsidR="0028111F">
        <w:t>P</w:t>
      </w:r>
      <w:r w:rsidRPr="001E4549">
        <w:t>articipants in the Project.</w:t>
      </w:r>
    </w:p>
    <w:p w:rsidR="005E167F" w:rsidRDefault="005E167F" w:rsidP="003C6EA4">
      <w:r w:rsidRPr="005E167F">
        <w:t xml:space="preserve"> </w:t>
      </w:r>
    </w:p>
    <w:p w:rsidR="008C22B5" w:rsidRPr="0022308A" w:rsidRDefault="008C22B5" w:rsidP="003C6EA4">
      <w:r w:rsidRPr="0022308A">
        <w:t xml:space="preserve">“Consortium Body“: </w:t>
      </w:r>
    </w:p>
    <w:p w:rsidR="008C22B5" w:rsidRPr="0022308A" w:rsidRDefault="008C22B5" w:rsidP="003C6EA4">
      <w:r w:rsidRPr="0022308A">
        <w:t>Consortium Body means any management body described in the Governance Structure section of this Consortium Agreement.</w:t>
      </w:r>
    </w:p>
    <w:p w:rsidR="008C22B5" w:rsidRPr="0022308A" w:rsidRDefault="008C22B5" w:rsidP="003C6EA4"/>
    <w:p w:rsidR="00037856" w:rsidRPr="0022308A" w:rsidRDefault="008B54EB" w:rsidP="003C6EA4">
      <w:r w:rsidRPr="0022308A">
        <w:t>“</w:t>
      </w:r>
      <w:r w:rsidR="00037856" w:rsidRPr="0022308A">
        <w:t>Consortium Plan”</w:t>
      </w:r>
    </w:p>
    <w:p w:rsidR="00037856" w:rsidRPr="0022308A" w:rsidRDefault="00037856" w:rsidP="003C6EA4">
      <w:r w:rsidRPr="0022308A">
        <w:t xml:space="preserve">Consortium Plan means the description of the </w:t>
      </w:r>
      <w:r w:rsidR="006E6A53">
        <w:t>Action</w:t>
      </w:r>
      <w:r w:rsidR="0022218E" w:rsidRPr="0022308A">
        <w:t xml:space="preserve"> </w:t>
      </w:r>
      <w:r w:rsidRPr="0022308A">
        <w:t>and the related agreed budget as first defined in the Grant Agreement and which may be updated by the General Assembly.</w:t>
      </w:r>
    </w:p>
    <w:p w:rsidR="00037856" w:rsidRPr="0022308A" w:rsidRDefault="00037856" w:rsidP="003C6EA4"/>
    <w:p w:rsidR="00037856" w:rsidRPr="0022308A" w:rsidRDefault="00037856" w:rsidP="003C6EA4">
      <w:r w:rsidRPr="0022308A">
        <w:t>"Funding Authority"</w:t>
      </w:r>
    </w:p>
    <w:p w:rsidR="00037856" w:rsidRPr="0022308A" w:rsidRDefault="00037856" w:rsidP="003C6EA4">
      <w:r w:rsidRPr="0022308A">
        <w:t>Funding Authority means the body awarding the grant for the Project.</w:t>
      </w:r>
    </w:p>
    <w:p w:rsidR="00037856" w:rsidRPr="0022308A" w:rsidRDefault="00037856" w:rsidP="003C6EA4"/>
    <w:p w:rsidR="00037856" w:rsidRPr="0022308A" w:rsidRDefault="00037856" w:rsidP="003C6EA4">
      <w:r w:rsidRPr="0022308A">
        <w:t xml:space="preserve">“Defaulting </w:t>
      </w:r>
      <w:r w:rsidR="00EF75BD" w:rsidRPr="0022308A">
        <w:t>Participant</w:t>
      </w:r>
      <w:r w:rsidRPr="0022308A">
        <w:t>”</w:t>
      </w:r>
    </w:p>
    <w:p w:rsidR="00037856" w:rsidRPr="0022308A" w:rsidRDefault="00037856" w:rsidP="003C6EA4">
      <w:r w:rsidRPr="0022308A">
        <w:t xml:space="preserve">Defaulting </w:t>
      </w:r>
      <w:r w:rsidR="00EF75BD" w:rsidRPr="0022308A">
        <w:t xml:space="preserve">Participant </w:t>
      </w:r>
      <w:r w:rsidRPr="0022308A">
        <w:t xml:space="preserve">means a </w:t>
      </w:r>
      <w:r w:rsidR="00072654" w:rsidRPr="0022308A">
        <w:t>Participant</w:t>
      </w:r>
      <w:r w:rsidRPr="0022308A">
        <w:t xml:space="preserve"> which the General Assembly has identified to be in breach of this Consortium Agreement and/or the Grant Agreement as specified in Section 4.2 of this Consortium Agreement.</w:t>
      </w:r>
    </w:p>
    <w:p w:rsidR="00037856" w:rsidRPr="0022308A" w:rsidRDefault="00037856" w:rsidP="003C6EA4"/>
    <w:p w:rsidR="00072654" w:rsidRPr="0022308A" w:rsidRDefault="00072654" w:rsidP="003C6EA4">
      <w:r w:rsidRPr="0022308A">
        <w:t>“Linked Third Party” or “Linked Third Parties”</w:t>
      </w:r>
    </w:p>
    <w:p w:rsidR="00072654" w:rsidRPr="0022308A" w:rsidRDefault="00072654" w:rsidP="003C6EA4">
      <w:r w:rsidRPr="0022308A">
        <w:t xml:space="preserve">Linked Third Party means one of the </w:t>
      </w:r>
      <w:r w:rsidR="000766D6" w:rsidRPr="0022308A">
        <w:t>entities</w:t>
      </w:r>
      <w:r w:rsidRPr="0022308A">
        <w:t xml:space="preserve"> linked to </w:t>
      </w:r>
      <w:r w:rsidR="000766D6" w:rsidRPr="0022308A">
        <w:t xml:space="preserve">PLC-3 and CO2GeoNet </w:t>
      </w:r>
      <w:r w:rsidRPr="0022308A">
        <w:t>for the purpose of this Project</w:t>
      </w:r>
      <w:r w:rsidR="000766D6" w:rsidRPr="0022308A">
        <w:t xml:space="preserve"> as listed hereabove</w:t>
      </w:r>
      <w:r w:rsidRPr="0022308A">
        <w:t xml:space="preserve">. A Linked Third Party has the same rights and responsibilities as a </w:t>
      </w:r>
      <w:r w:rsidR="005B27E6" w:rsidRPr="0022308A">
        <w:t>Beneficiary</w:t>
      </w:r>
      <w:r w:rsidRPr="0022308A">
        <w:t xml:space="preserve"> regarding Liability, Background, Results and Non-Disclosure of information as specified in sections 2, 3, 4, 5, 7.4, 8, 9, 10, 11  and Attachment 1 of this Consortium Agreement. </w:t>
      </w:r>
    </w:p>
    <w:p w:rsidR="00072654" w:rsidRPr="0022308A" w:rsidRDefault="00072654" w:rsidP="003C6EA4"/>
    <w:p w:rsidR="00743BF1" w:rsidRPr="0022308A" w:rsidRDefault="00743BF1" w:rsidP="003C6EA4">
      <w:r w:rsidRPr="0022308A">
        <w:t xml:space="preserve">“Needed” </w:t>
      </w:r>
    </w:p>
    <w:p w:rsidR="00743BF1" w:rsidRPr="0022308A" w:rsidRDefault="00743BF1" w:rsidP="003C6EA4">
      <w:r w:rsidRPr="0022308A">
        <w:t>means:</w:t>
      </w:r>
    </w:p>
    <w:p w:rsidR="004F7889" w:rsidRPr="0022308A" w:rsidRDefault="004F7889" w:rsidP="003C6EA4"/>
    <w:p w:rsidR="00743BF1" w:rsidRPr="0022308A" w:rsidRDefault="00743BF1" w:rsidP="003C6EA4">
      <w:r w:rsidRPr="0022308A">
        <w:t>For the implementation of the Project:</w:t>
      </w:r>
    </w:p>
    <w:p w:rsidR="00743BF1" w:rsidRPr="0022308A" w:rsidRDefault="00743BF1" w:rsidP="003C6EA4">
      <w:r w:rsidRPr="0022308A">
        <w:lastRenderedPageBreak/>
        <w:t xml:space="preserve">Access Rights are Needed if, without the grant of such Access Rights, carrying out the tasks assigned to the recipient </w:t>
      </w:r>
      <w:r w:rsidR="005B27E6" w:rsidRPr="0022308A">
        <w:t>Beneficiary</w:t>
      </w:r>
      <w:r w:rsidR="00072654" w:rsidRPr="0022308A">
        <w:t xml:space="preserve"> or Linked Third Party</w:t>
      </w:r>
      <w:r w:rsidRPr="0022308A">
        <w:t xml:space="preserve"> would be</w:t>
      </w:r>
      <w:r w:rsidR="008C22B5" w:rsidRPr="0022308A">
        <w:t xml:space="preserve"> technically or legally</w:t>
      </w:r>
      <w:r w:rsidRPr="0022308A">
        <w:t xml:space="preserve"> impossible, significantly delayed, or require significant additional financial or human resources.</w:t>
      </w:r>
    </w:p>
    <w:p w:rsidR="00743BF1" w:rsidRPr="0022308A" w:rsidRDefault="00743BF1" w:rsidP="003C6EA4"/>
    <w:p w:rsidR="00743BF1" w:rsidRPr="0022308A" w:rsidRDefault="00743BF1" w:rsidP="003C6EA4">
      <w:r w:rsidRPr="0022308A">
        <w:t xml:space="preserve">For </w:t>
      </w:r>
      <w:r w:rsidR="008C22B5" w:rsidRPr="0022308A">
        <w:t xml:space="preserve">Exploitation </w:t>
      </w:r>
      <w:r w:rsidRPr="0022308A">
        <w:t>of own Results:</w:t>
      </w:r>
    </w:p>
    <w:p w:rsidR="00743BF1" w:rsidRPr="0022308A" w:rsidRDefault="00743BF1" w:rsidP="003C6EA4">
      <w:r w:rsidRPr="0022308A">
        <w:t>Access Rights are Needed if, without the grant of such Access Rights, the Exploitation of own Results would be technically or legally impossible.</w:t>
      </w:r>
    </w:p>
    <w:p w:rsidR="00743BF1" w:rsidRPr="0022308A" w:rsidRDefault="00743BF1" w:rsidP="003C6EA4"/>
    <w:p w:rsidR="00072654" w:rsidRPr="0022308A" w:rsidRDefault="00072654" w:rsidP="003C6EA4">
      <w:r w:rsidRPr="0022308A">
        <w:t>“Participant” or “Participant</w:t>
      </w:r>
      <w:r w:rsidR="004F7889" w:rsidRPr="0022308A">
        <w:t>s</w:t>
      </w:r>
      <w:r w:rsidRPr="0022308A">
        <w:t>”</w:t>
      </w:r>
    </w:p>
    <w:p w:rsidR="00072654" w:rsidRPr="0022308A" w:rsidRDefault="004F7889" w:rsidP="003C6EA4">
      <w:r w:rsidRPr="0022308A">
        <w:t xml:space="preserve">A </w:t>
      </w:r>
      <w:r w:rsidR="00072654" w:rsidRPr="0022308A">
        <w:t>Participant mean</w:t>
      </w:r>
      <w:r w:rsidRPr="0022308A">
        <w:t>s</w:t>
      </w:r>
      <w:r w:rsidR="00072654" w:rsidRPr="0022308A">
        <w:t xml:space="preserve"> </w:t>
      </w:r>
      <w:r w:rsidRPr="0022308A">
        <w:t xml:space="preserve">any </w:t>
      </w:r>
      <w:r w:rsidR="005B27E6" w:rsidRPr="0022308A">
        <w:t>Beneficiar</w:t>
      </w:r>
      <w:r w:rsidRPr="0022308A">
        <w:t xml:space="preserve">y and/or </w:t>
      </w:r>
      <w:r w:rsidR="00072654" w:rsidRPr="0022308A">
        <w:t>Linked Third Part</w:t>
      </w:r>
      <w:r w:rsidRPr="0022308A">
        <w:t>y involved in the Project</w:t>
      </w:r>
      <w:r w:rsidR="00072654" w:rsidRPr="0022308A">
        <w:t xml:space="preserve"> (singular one of either).</w:t>
      </w:r>
    </w:p>
    <w:p w:rsidR="00072654" w:rsidRDefault="00072654" w:rsidP="003C6EA4"/>
    <w:p w:rsidR="005E167F" w:rsidRPr="00125EA9" w:rsidRDefault="005E167F" w:rsidP="003C6EA4">
      <w:r w:rsidRPr="00125EA9">
        <w:t>“Results”</w:t>
      </w:r>
    </w:p>
    <w:p w:rsidR="005E167F" w:rsidRPr="00125EA9" w:rsidRDefault="005E167F" w:rsidP="003C6EA4">
      <w:r w:rsidRPr="00125EA9">
        <w:t>Results means any (tangible or intangible) output of the Project such as data, knowledge or information - whatever its form or nature, whether it can be protected or not - that is generated in the Project, as well as any rights attached to it, including intellectual property rights.</w:t>
      </w:r>
    </w:p>
    <w:p w:rsidR="005E167F" w:rsidRDefault="005E167F" w:rsidP="003C6EA4"/>
    <w:p w:rsidR="005E167F" w:rsidRPr="0022308A" w:rsidRDefault="005E167F" w:rsidP="003C6EA4"/>
    <w:p w:rsidR="00072654" w:rsidRPr="0022308A" w:rsidRDefault="00072654" w:rsidP="003C6EA4">
      <w:r w:rsidRPr="0022308A">
        <w:t>“</w:t>
      </w:r>
      <w:r w:rsidR="005B27E6" w:rsidRPr="0022308A">
        <w:t>Beneficiary</w:t>
      </w:r>
      <w:r w:rsidRPr="0022308A">
        <w:t>” or “</w:t>
      </w:r>
      <w:r w:rsidR="005B27E6" w:rsidRPr="0022308A">
        <w:t>Beneficiaries</w:t>
      </w:r>
      <w:r w:rsidRPr="0022308A">
        <w:t>”</w:t>
      </w:r>
    </w:p>
    <w:p w:rsidR="00072654" w:rsidRPr="0022308A" w:rsidRDefault="005B27E6" w:rsidP="003C6EA4">
      <w:r w:rsidRPr="0022308A">
        <w:t>Beneficiary</w:t>
      </w:r>
      <w:r w:rsidR="000766D6" w:rsidRPr="0022308A">
        <w:t xml:space="preserve"> means an entity </w:t>
      </w:r>
      <w:r w:rsidR="00072654" w:rsidRPr="0022308A">
        <w:t>described as Beneficiary in the Grant Agreement.</w:t>
      </w:r>
    </w:p>
    <w:p w:rsidR="00072654" w:rsidRPr="0022308A" w:rsidRDefault="00072654" w:rsidP="003C6EA4"/>
    <w:p w:rsidR="00743BF1" w:rsidRPr="0022308A" w:rsidRDefault="00743BF1" w:rsidP="003C6EA4">
      <w:r w:rsidRPr="0022308A">
        <w:t>“Software”</w:t>
      </w:r>
    </w:p>
    <w:p w:rsidR="00743BF1" w:rsidRPr="0022308A" w:rsidRDefault="00743BF1" w:rsidP="003C6EA4">
      <w:r w:rsidRPr="0022308A">
        <w:t>Software means sequences of instructions to carry out a process in, or convertible into, a form executable by a computer and fixed in any tangible medium of expression.</w:t>
      </w:r>
    </w:p>
    <w:p w:rsidR="00743BF1" w:rsidRPr="0022308A" w:rsidRDefault="00743BF1" w:rsidP="003C6EA4"/>
    <w:p w:rsidR="0003165A" w:rsidRPr="00A1383C" w:rsidRDefault="0003165A" w:rsidP="003C6EA4"/>
    <w:p w:rsidR="00743BF1" w:rsidRPr="00A1383C" w:rsidRDefault="00743BF1" w:rsidP="003C6EA4">
      <w:pPr>
        <w:pStyle w:val="Nadpis1"/>
      </w:pPr>
      <w:bookmarkStart w:id="4" w:name="_Toc153378830"/>
      <w:bookmarkStart w:id="5" w:name="_Toc290300719"/>
      <w:bookmarkStart w:id="6" w:name="_Toc454286293"/>
      <w:r w:rsidRPr="00A1383C">
        <w:t>Section: Purpose</w:t>
      </w:r>
      <w:bookmarkEnd w:id="4"/>
      <w:bookmarkEnd w:id="5"/>
      <w:bookmarkEnd w:id="6"/>
    </w:p>
    <w:p w:rsidR="00AD4C8D" w:rsidRPr="00A1383C" w:rsidRDefault="00AD4C8D" w:rsidP="003C6EA4"/>
    <w:p w:rsidR="00743BF1" w:rsidRPr="00A1383C" w:rsidRDefault="00743BF1" w:rsidP="003C6EA4">
      <w:r w:rsidRPr="00A1383C">
        <w:t xml:space="preserve">The purpose of this Consortium Agreement is to specify with respect to the Project the relationship among the </w:t>
      </w:r>
      <w:r w:rsidR="00823022" w:rsidRPr="00A1383C">
        <w:t>Participants</w:t>
      </w:r>
      <w:r w:rsidRPr="00A1383C">
        <w:t xml:space="preserve">, in particular concerning the organisation of the work between the </w:t>
      </w:r>
      <w:r w:rsidR="00823022" w:rsidRPr="00A1383C">
        <w:t>Participants</w:t>
      </w:r>
      <w:r w:rsidRPr="00A1383C">
        <w:t xml:space="preserve">, the management of the Project and the rights and obligations of the </w:t>
      </w:r>
      <w:r w:rsidR="009D23B3" w:rsidRPr="00A1383C">
        <w:t>Participants</w:t>
      </w:r>
      <w:r w:rsidRPr="00A1383C">
        <w:t xml:space="preserve"> concerning inter alia liability, Access Rights and dispute resolution.</w:t>
      </w:r>
    </w:p>
    <w:p w:rsidR="00743BF1" w:rsidRPr="00A1383C" w:rsidRDefault="00743BF1" w:rsidP="003C6EA4"/>
    <w:p w:rsidR="004F7889" w:rsidRPr="00A1383C" w:rsidRDefault="004F7889" w:rsidP="003C6EA4"/>
    <w:p w:rsidR="00E6476D" w:rsidRPr="00A1383C" w:rsidRDefault="00743BF1" w:rsidP="003C6EA4">
      <w:pPr>
        <w:pStyle w:val="Nadpis1"/>
      </w:pPr>
      <w:bookmarkStart w:id="7" w:name="_Toc454286294"/>
      <w:r w:rsidRPr="00A1383C">
        <w:t>Section: Entry into force, duration and termination</w:t>
      </w:r>
      <w:bookmarkEnd w:id="7"/>
    </w:p>
    <w:p w:rsidR="000A7FEA" w:rsidRPr="00A1383C" w:rsidRDefault="000A7FEA" w:rsidP="003C6EA4"/>
    <w:p w:rsidR="00E6476D" w:rsidRPr="00A1383C" w:rsidRDefault="000E6272" w:rsidP="003C6EA4">
      <w:r w:rsidRPr="00A1383C">
        <w:t xml:space="preserve">3.1 </w:t>
      </w:r>
      <w:r w:rsidR="00743BF1" w:rsidRPr="00A1383C">
        <w:t>Entry into force</w:t>
      </w:r>
    </w:p>
    <w:p w:rsidR="006A0BC4" w:rsidRPr="00A1383C" w:rsidRDefault="006A0BC4" w:rsidP="003C6EA4"/>
    <w:p w:rsidR="00743BF1" w:rsidRPr="00A1383C" w:rsidRDefault="00743BF1" w:rsidP="003C6EA4">
      <w:r w:rsidRPr="00A1383C">
        <w:t>A</w:t>
      </w:r>
      <w:r w:rsidR="00325E59" w:rsidRPr="00A1383C">
        <w:t>n</w:t>
      </w:r>
      <w:r w:rsidRPr="00A1383C">
        <w:t xml:space="preserve"> entity becomes a </w:t>
      </w:r>
      <w:r w:rsidR="005F48AF" w:rsidRPr="00A1383C">
        <w:t>Participant</w:t>
      </w:r>
      <w:r w:rsidRPr="00A1383C">
        <w:t xml:space="preserve"> to this Consortium Agreement upon signature of this Consortium Agreement by a duly authorised representative. </w:t>
      </w:r>
    </w:p>
    <w:p w:rsidR="00743BF1" w:rsidRPr="00A1383C" w:rsidRDefault="00743BF1" w:rsidP="003C6EA4"/>
    <w:p w:rsidR="00743BF1" w:rsidRPr="00A1383C" w:rsidRDefault="00743BF1" w:rsidP="003C6EA4">
      <w:r w:rsidRPr="00A1383C">
        <w:t>This Consortium Agreement shall have effect from the Effective Date identified at the beginning of this Consortium Agreement.</w:t>
      </w:r>
    </w:p>
    <w:p w:rsidR="00743BF1" w:rsidRPr="00A1383C" w:rsidRDefault="00743BF1" w:rsidP="003C6EA4"/>
    <w:p w:rsidR="00743BF1" w:rsidRPr="00A1383C" w:rsidRDefault="00743BF1" w:rsidP="003C6EA4">
      <w:r w:rsidRPr="00A1383C">
        <w:lastRenderedPageBreak/>
        <w:t xml:space="preserve">A </w:t>
      </w:r>
      <w:r w:rsidR="00657C53" w:rsidRPr="00A1383C">
        <w:t xml:space="preserve">new </w:t>
      </w:r>
      <w:r w:rsidRPr="00A1383C">
        <w:t xml:space="preserve">entity becomes a </w:t>
      </w:r>
      <w:r w:rsidR="005F48AF" w:rsidRPr="00A1383C">
        <w:t>Participant</w:t>
      </w:r>
      <w:r w:rsidRPr="00A1383C">
        <w:t xml:space="preserve"> to the Consortium Agreement upon signature of the accession document (Attachment 2) by the new </w:t>
      </w:r>
      <w:r w:rsidR="005F48AF" w:rsidRPr="00A1383C">
        <w:t>Participant</w:t>
      </w:r>
      <w:r w:rsidRPr="00A1383C">
        <w:t xml:space="preserve"> and the Coordinator. Such accession shall have effect from the date identified in the accession document.</w:t>
      </w:r>
    </w:p>
    <w:p w:rsidR="000A7FEA" w:rsidRPr="00A1383C" w:rsidRDefault="000A7FEA" w:rsidP="003C6EA4"/>
    <w:p w:rsidR="00E0477E" w:rsidRPr="00A1383C" w:rsidRDefault="000E6272" w:rsidP="003C6EA4">
      <w:r w:rsidRPr="00A1383C">
        <w:t xml:space="preserve">3.2 </w:t>
      </w:r>
      <w:r w:rsidR="00E0477E" w:rsidRPr="00A1383C">
        <w:t>Duration and termination</w:t>
      </w:r>
    </w:p>
    <w:p w:rsidR="006A0BC4" w:rsidRPr="00A1383C" w:rsidRDefault="006A0BC4" w:rsidP="003C6EA4"/>
    <w:p w:rsidR="00DB2876" w:rsidRPr="00A1383C" w:rsidRDefault="00DB2876" w:rsidP="003C6EA4">
      <w:r w:rsidRPr="00A1383C">
        <w:t>This Consortium Agreement shall continue in full force and effect until complete fulfilment of all obligations undertaken by the Parti</w:t>
      </w:r>
      <w:r w:rsidR="004165C3" w:rsidRPr="00A1383C">
        <w:t>cipants</w:t>
      </w:r>
      <w:r w:rsidRPr="00A1383C">
        <w:t xml:space="preserve"> under the Grant Agreement and under this Consortium Agreement.</w:t>
      </w:r>
    </w:p>
    <w:p w:rsidR="009D23B3" w:rsidRPr="00A1383C" w:rsidRDefault="009D23B3" w:rsidP="003C6EA4"/>
    <w:p w:rsidR="00DB2876" w:rsidRPr="00A1383C" w:rsidRDefault="00DB2876" w:rsidP="003C6EA4">
      <w:r w:rsidRPr="00A1383C">
        <w:t xml:space="preserve">However, this Consortium Agreement or the participation of one or more </w:t>
      </w:r>
      <w:r w:rsidR="004165C3" w:rsidRPr="00A1383C">
        <w:t>Participants</w:t>
      </w:r>
      <w:r w:rsidRPr="00A1383C">
        <w:t xml:space="preserve"> to it may be terminated in accordance with the terms of this Consortium Agreement. </w:t>
      </w:r>
    </w:p>
    <w:p w:rsidR="00DB2876" w:rsidRPr="00A1383C" w:rsidRDefault="00DB2876" w:rsidP="003C6EA4"/>
    <w:p w:rsidR="004165C3" w:rsidRPr="00A1383C" w:rsidRDefault="00DB2876" w:rsidP="003C6EA4">
      <w:r w:rsidRPr="00A1383C">
        <w:t xml:space="preserve">If the Grant Agreement </w:t>
      </w:r>
    </w:p>
    <w:p w:rsidR="00DB2876" w:rsidRPr="00A1383C" w:rsidRDefault="00DB2876" w:rsidP="003C6EA4">
      <w:pPr>
        <w:numPr>
          <w:ilvl w:val="0"/>
          <w:numId w:val="32"/>
        </w:numPr>
      </w:pPr>
      <w:r w:rsidRPr="00A1383C">
        <w:t xml:space="preserve">is not signed by the Funding Authority or a </w:t>
      </w:r>
      <w:r w:rsidR="005B27E6" w:rsidRPr="00A1383C">
        <w:t>Beneficiary</w:t>
      </w:r>
      <w:r w:rsidRPr="00A1383C">
        <w:t xml:space="preserve">, or </w:t>
      </w:r>
    </w:p>
    <w:p w:rsidR="00DB2876" w:rsidRPr="00A1383C" w:rsidRDefault="00DB2876" w:rsidP="003C6EA4">
      <w:pPr>
        <w:numPr>
          <w:ilvl w:val="0"/>
          <w:numId w:val="32"/>
        </w:numPr>
      </w:pPr>
      <w:r w:rsidRPr="00A1383C">
        <w:t xml:space="preserve">is terminated, </w:t>
      </w:r>
      <w:r w:rsidR="008C22B5" w:rsidRPr="00A1383C">
        <w:t>or</w:t>
      </w:r>
    </w:p>
    <w:p w:rsidR="00DB2876" w:rsidRPr="00A1383C" w:rsidRDefault="004165C3" w:rsidP="003C6EA4">
      <w:pPr>
        <w:numPr>
          <w:ilvl w:val="0"/>
          <w:numId w:val="32"/>
        </w:numPr>
      </w:pPr>
      <w:r w:rsidRPr="00A1383C">
        <w:t xml:space="preserve">if </w:t>
      </w:r>
      <w:r w:rsidR="00DB2876" w:rsidRPr="00A1383C">
        <w:t xml:space="preserve">a </w:t>
      </w:r>
      <w:r w:rsidR="005B27E6" w:rsidRPr="00A1383C">
        <w:t>Beneficiary</w:t>
      </w:r>
      <w:r w:rsidRPr="00A1383C">
        <w:t>’s</w:t>
      </w:r>
      <w:r w:rsidR="00DB2876" w:rsidRPr="00A1383C">
        <w:t xml:space="preserve"> participation in the Grant Agreement is terminated, </w:t>
      </w:r>
    </w:p>
    <w:p w:rsidR="00DB2876" w:rsidRPr="00A1383C" w:rsidRDefault="00DB2876" w:rsidP="003C6EA4">
      <w:r w:rsidRPr="00A1383C">
        <w:t xml:space="preserve">this Consortium Agreement shall automatically terminate in respect of the affected </w:t>
      </w:r>
      <w:r w:rsidR="009D23B3" w:rsidRPr="00A1383C">
        <w:t>Participant</w:t>
      </w:r>
      <w:r w:rsidR="004165C3" w:rsidRPr="00A1383C">
        <w:t>(s)</w:t>
      </w:r>
      <w:r w:rsidRPr="00A1383C">
        <w:t>, subject to the provisions surviving the expiration or termination under Section 3.3 of this Consortium Agreement.</w:t>
      </w:r>
    </w:p>
    <w:p w:rsidR="000A7FEA" w:rsidRPr="00A1383C" w:rsidRDefault="000A7FEA" w:rsidP="003C6EA4"/>
    <w:p w:rsidR="003A0E9B" w:rsidRPr="00A1383C" w:rsidRDefault="000E6272" w:rsidP="003C6EA4">
      <w:r w:rsidRPr="00A1383C">
        <w:t xml:space="preserve">3.3 </w:t>
      </w:r>
      <w:r w:rsidR="003A0E9B" w:rsidRPr="00A1383C">
        <w:t>Survival of rights and obligations</w:t>
      </w:r>
    </w:p>
    <w:p w:rsidR="006A0BC4" w:rsidRPr="00A1383C" w:rsidRDefault="006A0BC4" w:rsidP="003C6EA4"/>
    <w:p w:rsidR="003A0E9B" w:rsidRPr="00A1383C" w:rsidRDefault="003A0E9B" w:rsidP="003C6EA4">
      <w:r w:rsidRPr="00A1383C">
        <w:t>The provisions relating to Access Rights</w:t>
      </w:r>
      <w:r w:rsidR="008C22B5" w:rsidRPr="00A1383C">
        <w:t>, Dissemination</w:t>
      </w:r>
      <w:r w:rsidRPr="00A1383C">
        <w:t xml:space="preserve"> and </w:t>
      </w:r>
      <w:r w:rsidR="009D23B3" w:rsidRPr="00A1383C">
        <w:t>C</w:t>
      </w:r>
      <w:r w:rsidR="008C22B5" w:rsidRPr="00A1383C">
        <w:t>onfidentiality</w:t>
      </w:r>
      <w:r w:rsidRPr="00A1383C">
        <w:t xml:space="preserve">, for the time period mentioned therein, as well as for </w:t>
      </w:r>
      <w:r w:rsidR="005A2CA7" w:rsidRPr="00A1383C">
        <w:t>liability, applicable</w:t>
      </w:r>
      <w:r w:rsidRPr="00A1383C">
        <w:t xml:space="preserve"> law and </w:t>
      </w:r>
      <w:r w:rsidR="008C22B5" w:rsidRPr="00A1383C">
        <w:t>settlement</w:t>
      </w:r>
      <w:r w:rsidRPr="00A1383C">
        <w:t xml:space="preserve"> of disputes shall survive the expiration or termination of this Consortium Agreement</w:t>
      </w:r>
      <w:r w:rsidR="005E167F">
        <w:t xml:space="preserve">, </w:t>
      </w:r>
      <w:r w:rsidR="005E167F" w:rsidRPr="00125EA9">
        <w:t>or, with regard to any Part</w:t>
      </w:r>
      <w:r w:rsidR="005E167F">
        <w:t>icipant</w:t>
      </w:r>
      <w:r w:rsidR="005E167F" w:rsidRPr="00125EA9">
        <w:t>, the termination of that Part</w:t>
      </w:r>
      <w:r w:rsidR="005E167F">
        <w:t>icipant</w:t>
      </w:r>
      <w:r w:rsidR="005E167F" w:rsidRPr="00125EA9">
        <w:t>’s participation to this Consortium Agreement</w:t>
      </w:r>
      <w:r w:rsidRPr="00A1383C">
        <w:t xml:space="preserve">. </w:t>
      </w:r>
    </w:p>
    <w:p w:rsidR="006A0BC4" w:rsidRPr="00A1383C" w:rsidRDefault="006A0BC4" w:rsidP="003C6EA4"/>
    <w:p w:rsidR="003A0E9B" w:rsidRPr="00A1383C" w:rsidRDefault="003A0E9B" w:rsidP="003C6EA4">
      <w:r w:rsidRPr="00A1383C">
        <w:t xml:space="preserve">Termination shall not affect any rights or obligations of a </w:t>
      </w:r>
      <w:r w:rsidR="004165C3" w:rsidRPr="00A1383C">
        <w:t>Participant</w:t>
      </w:r>
      <w:r w:rsidRPr="00A1383C">
        <w:t xml:space="preserve"> leaving the Consortium incurred prior to the date of termination, unless otherwise agreed between the General Assembly and the leaving </w:t>
      </w:r>
      <w:r w:rsidR="004165C3" w:rsidRPr="00A1383C">
        <w:t>Participant</w:t>
      </w:r>
      <w:r w:rsidRPr="00A1383C">
        <w:t>. This includes the obligation to provide all input, deliverables and documents for the period of its participation.</w:t>
      </w:r>
    </w:p>
    <w:p w:rsidR="003A0E9B" w:rsidRPr="00A1383C" w:rsidRDefault="003A0E9B" w:rsidP="003C6EA4"/>
    <w:p w:rsidR="000A7FEA" w:rsidRPr="00A1383C" w:rsidRDefault="000A7FEA" w:rsidP="003C6EA4"/>
    <w:p w:rsidR="001B35EC" w:rsidRPr="00A1383C" w:rsidRDefault="00A9098E" w:rsidP="003C6EA4">
      <w:pPr>
        <w:pStyle w:val="Nadpis1"/>
      </w:pPr>
      <w:bookmarkStart w:id="8" w:name="_Toc454286295"/>
      <w:r w:rsidRPr="00A1383C">
        <w:t>Section</w:t>
      </w:r>
      <w:r w:rsidR="001B35EC" w:rsidRPr="00A1383C">
        <w:t>: Responsibilities of Parties</w:t>
      </w:r>
      <w:bookmarkEnd w:id="8"/>
    </w:p>
    <w:p w:rsidR="001B35EC" w:rsidRPr="00A1383C" w:rsidRDefault="001B35EC" w:rsidP="003C6EA4"/>
    <w:p w:rsidR="001B35EC" w:rsidRPr="00A1383C" w:rsidRDefault="000E6272" w:rsidP="003C6EA4">
      <w:r w:rsidRPr="00A1383C">
        <w:t xml:space="preserve">4.1 </w:t>
      </w:r>
      <w:r w:rsidR="001B35EC" w:rsidRPr="00A1383C">
        <w:t>General principles</w:t>
      </w:r>
    </w:p>
    <w:p w:rsidR="006A0BC4" w:rsidRPr="00A1383C" w:rsidRDefault="006A0BC4" w:rsidP="003C6EA4"/>
    <w:p w:rsidR="001B35EC" w:rsidRPr="00A1383C" w:rsidRDefault="001B35EC" w:rsidP="003C6EA4">
      <w:r w:rsidRPr="00A1383C">
        <w:t xml:space="preserve">Each </w:t>
      </w:r>
      <w:r w:rsidR="004165C3" w:rsidRPr="00A1383C">
        <w:t>Participant</w:t>
      </w:r>
      <w:r w:rsidRPr="00A1383C">
        <w:t xml:space="preserve">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r w:rsidR="005F4AF0" w:rsidRPr="00A1383C">
        <w:t>.</w:t>
      </w:r>
    </w:p>
    <w:p w:rsidR="001B35EC" w:rsidRPr="00A1383C" w:rsidRDefault="001B35EC" w:rsidP="003C6EA4"/>
    <w:p w:rsidR="001B35EC" w:rsidRPr="00A1383C" w:rsidRDefault="008D128D" w:rsidP="003C6EA4">
      <w:r w:rsidRPr="00A1383C">
        <w:t xml:space="preserve">Each </w:t>
      </w:r>
      <w:r w:rsidR="004165C3" w:rsidRPr="00A1383C">
        <w:t>Participant</w:t>
      </w:r>
      <w:r w:rsidRPr="00A1383C">
        <w:t xml:space="preserve"> undertakes to notify promptly, in accordance with the governance structure of the Project, any significant information, fact, problem or delay likely to affect the Project</w:t>
      </w:r>
      <w:r w:rsidR="005F4AF0" w:rsidRPr="00A1383C">
        <w:t>.</w:t>
      </w:r>
    </w:p>
    <w:p w:rsidR="001B35EC" w:rsidRPr="00A1383C" w:rsidRDefault="001B35EC" w:rsidP="003C6EA4"/>
    <w:p w:rsidR="00D375DB" w:rsidRPr="00A1383C" w:rsidRDefault="00D375DB" w:rsidP="003C6EA4">
      <w:r w:rsidRPr="00A1383C">
        <w:lastRenderedPageBreak/>
        <w:t xml:space="preserve">Each </w:t>
      </w:r>
      <w:r w:rsidR="004165C3" w:rsidRPr="00A1383C">
        <w:t>Participant</w:t>
      </w:r>
      <w:r w:rsidRPr="00A1383C">
        <w:t xml:space="preserve"> shall promptly provide all information reasonably required by a </w:t>
      </w:r>
      <w:r w:rsidR="00F36238">
        <w:t>Participant</w:t>
      </w:r>
      <w:r w:rsidR="008F008C">
        <w:t xml:space="preserve">, a </w:t>
      </w:r>
      <w:r w:rsidRPr="00A1383C">
        <w:t>Consortium Body or by the Coordinator to carry out its tasks.</w:t>
      </w:r>
    </w:p>
    <w:p w:rsidR="00D375DB" w:rsidRPr="00A1383C" w:rsidRDefault="00D375DB" w:rsidP="003C6EA4"/>
    <w:p w:rsidR="006A193C" w:rsidRPr="00A1383C" w:rsidRDefault="00D375DB" w:rsidP="003C6EA4">
      <w:r w:rsidRPr="00A1383C">
        <w:t xml:space="preserve">Each </w:t>
      </w:r>
      <w:r w:rsidR="004165C3" w:rsidRPr="00A1383C">
        <w:t>Participant</w:t>
      </w:r>
      <w:r w:rsidRPr="00A1383C">
        <w:t xml:space="preserve"> shall take reasonable measures to ensure the accuracy of any information or materials it supplies to the other Parties.</w:t>
      </w:r>
    </w:p>
    <w:p w:rsidR="000A7FEA" w:rsidRPr="00A1383C" w:rsidRDefault="000A7FEA" w:rsidP="003C6EA4"/>
    <w:p w:rsidR="006A193C" w:rsidRPr="00A1383C" w:rsidRDefault="000E6272" w:rsidP="003C6EA4">
      <w:r w:rsidRPr="00A1383C">
        <w:t xml:space="preserve">4.2 </w:t>
      </w:r>
      <w:r w:rsidR="006A193C" w:rsidRPr="00A1383C">
        <w:t>Breach</w:t>
      </w:r>
    </w:p>
    <w:p w:rsidR="006A0BC4" w:rsidRPr="00A1383C" w:rsidRDefault="006A0BC4" w:rsidP="003C6EA4"/>
    <w:p w:rsidR="006A193C" w:rsidRPr="00A1383C" w:rsidRDefault="006A193C" w:rsidP="003C6EA4">
      <w:r w:rsidRPr="00A1383C">
        <w:t xml:space="preserve">In the event that a responsible Consortium Body identifies a breach by a </w:t>
      </w:r>
      <w:r w:rsidR="004165C3" w:rsidRPr="00A1383C">
        <w:t>Participant</w:t>
      </w:r>
      <w:r w:rsidRPr="00A1383C">
        <w:t xml:space="preserve"> of its obligations under this Consortium Agreeme</w:t>
      </w:r>
      <w:r w:rsidR="005F4AF0" w:rsidRPr="00A1383C">
        <w:t xml:space="preserve">nt or the Grant Agreement (e.g. </w:t>
      </w:r>
      <w:r w:rsidRPr="00A1383C">
        <w:t xml:space="preserve">improper implementation of the project), the Coordinator or, if the Coordinator is in breach of its obligations, the </w:t>
      </w:r>
      <w:r w:rsidR="005B27E6" w:rsidRPr="00A1383C">
        <w:t>Beneficiary</w:t>
      </w:r>
      <w:r w:rsidRPr="00A1383C">
        <w:t xml:space="preserve"> appointed by the General Assembly, will give formal notice to such </w:t>
      </w:r>
      <w:r w:rsidR="004165C3" w:rsidRPr="00A1383C">
        <w:t>Participant</w:t>
      </w:r>
      <w:r w:rsidRPr="00A1383C">
        <w:t xml:space="preserve"> requiring that such breach will be remedied within 30 calendar days</w:t>
      </w:r>
      <w:r w:rsidR="005A2CA7" w:rsidRPr="00A1383C">
        <w:t xml:space="preserve"> from the date of receipt of the written notice by the </w:t>
      </w:r>
      <w:r w:rsidR="004165C3" w:rsidRPr="00A1383C">
        <w:t>Participant</w:t>
      </w:r>
      <w:r w:rsidR="005F4AF0" w:rsidRPr="00A1383C">
        <w:t>.</w:t>
      </w:r>
      <w:r w:rsidRPr="00A1383C">
        <w:t xml:space="preserve"> </w:t>
      </w:r>
    </w:p>
    <w:p w:rsidR="006A193C" w:rsidRPr="00A1383C" w:rsidRDefault="006A193C" w:rsidP="003C6EA4"/>
    <w:p w:rsidR="006A193C" w:rsidRPr="00EE1F04" w:rsidRDefault="006A193C" w:rsidP="003C6EA4">
      <w:r w:rsidRPr="00A1383C">
        <w:t xml:space="preserve">If such breach is substantial and is not remedied within that period or is not capable of remedy, the General Assembly may decide to declare the </w:t>
      </w:r>
      <w:r w:rsidR="004165C3" w:rsidRPr="00A1383C">
        <w:t>Participant</w:t>
      </w:r>
      <w:r w:rsidRPr="00A1383C">
        <w:t xml:space="preserve"> to be a Defaulting </w:t>
      </w:r>
      <w:r w:rsidR="00EF75BD" w:rsidRPr="00A1383C">
        <w:t>Participant</w:t>
      </w:r>
      <w:r w:rsidR="00EF75BD" w:rsidRPr="00692088">
        <w:t xml:space="preserve"> </w:t>
      </w:r>
      <w:r w:rsidRPr="00EC6559">
        <w:t>and to decide on the c</w:t>
      </w:r>
      <w:r w:rsidRPr="00EE1F04">
        <w:t>onsequences thereof which may include termination of its participation.</w:t>
      </w:r>
    </w:p>
    <w:p w:rsidR="000A7FEA" w:rsidRPr="00EF75BD" w:rsidRDefault="000A7FEA" w:rsidP="003C6EA4"/>
    <w:p w:rsidR="006778A1" w:rsidRPr="00EF75BD" w:rsidRDefault="000E6272" w:rsidP="003C6EA4">
      <w:r w:rsidRPr="00EF75BD">
        <w:t xml:space="preserve">4.3 </w:t>
      </w:r>
      <w:r w:rsidR="006778A1" w:rsidRPr="00EF75BD">
        <w:t>Involvement of third parties</w:t>
      </w:r>
    </w:p>
    <w:p w:rsidR="006A0BC4" w:rsidRPr="00EF75BD" w:rsidRDefault="006A0BC4" w:rsidP="003C6EA4"/>
    <w:p w:rsidR="006778A1" w:rsidRPr="00EF75BD" w:rsidRDefault="006778A1" w:rsidP="003C6EA4">
      <w:r w:rsidRPr="00EF75BD">
        <w:t xml:space="preserve">A </w:t>
      </w:r>
      <w:r w:rsidR="005B27E6" w:rsidRPr="00EF75BD">
        <w:t>Beneficiary</w:t>
      </w:r>
      <w:r w:rsidRPr="00EF75BD">
        <w:t xml:space="preserve">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w:t>
      </w:r>
      <w:r w:rsidR="00C54086" w:rsidRPr="00EF75BD">
        <w:t>Participants</w:t>
      </w:r>
      <w:r w:rsidRPr="00EF75BD">
        <w:t xml:space="preserve"> under this Consortium Agreement and the Grant Agreement.</w:t>
      </w:r>
    </w:p>
    <w:p w:rsidR="006778A1" w:rsidRPr="00EF75BD" w:rsidRDefault="006778A1" w:rsidP="003C6EA4"/>
    <w:p w:rsidR="00C54086" w:rsidRPr="00EF75BD" w:rsidRDefault="00C54086" w:rsidP="003C6EA4"/>
    <w:p w:rsidR="00C45415" w:rsidRPr="00EF75BD" w:rsidRDefault="00C45415" w:rsidP="003C6EA4">
      <w:pPr>
        <w:pStyle w:val="Nadpis1"/>
      </w:pPr>
      <w:bookmarkStart w:id="9" w:name="_Toc153378833"/>
      <w:bookmarkStart w:id="10" w:name="_Toc290300722"/>
      <w:bookmarkStart w:id="11" w:name="_Toc454286296"/>
      <w:r w:rsidRPr="00EF75BD">
        <w:t>Section: Liability towards each other</w:t>
      </w:r>
      <w:bookmarkEnd w:id="9"/>
      <w:bookmarkEnd w:id="10"/>
      <w:bookmarkEnd w:id="11"/>
    </w:p>
    <w:p w:rsidR="00C45415" w:rsidRPr="00EF75BD" w:rsidRDefault="00C45415" w:rsidP="003C6EA4"/>
    <w:p w:rsidR="00C45415" w:rsidRPr="00B06AFA" w:rsidRDefault="000E6272" w:rsidP="003C6EA4">
      <w:r w:rsidRPr="00EF75BD">
        <w:t xml:space="preserve">5.1 </w:t>
      </w:r>
      <w:r w:rsidR="00C45415" w:rsidRPr="00EF75BD">
        <w:t>No warranties</w:t>
      </w:r>
    </w:p>
    <w:p w:rsidR="006A0BC4" w:rsidRPr="00B06AFA" w:rsidRDefault="006A0BC4" w:rsidP="003C6EA4"/>
    <w:p w:rsidR="00C45415" w:rsidRPr="00B06AFA" w:rsidRDefault="00C45415" w:rsidP="003C6EA4">
      <w:r w:rsidRPr="00B06AFA">
        <w:t xml:space="preserve">In respect of any information or materials (incl. Results and Background) supplied by one </w:t>
      </w:r>
      <w:r w:rsidR="004165C3" w:rsidRPr="00B06AFA">
        <w:t>Participant</w:t>
      </w:r>
      <w:r w:rsidRPr="00B06AFA">
        <w:t xml:space="preserve"> to another under the Project, no </w:t>
      </w:r>
      <w:bookmarkStart w:id="12" w:name="OLE_LINK9"/>
      <w:bookmarkStart w:id="13" w:name="OLE_LINK10"/>
      <w:r w:rsidRPr="00B06AFA">
        <w:t>warranty</w:t>
      </w:r>
      <w:bookmarkEnd w:id="12"/>
      <w:bookmarkEnd w:id="13"/>
      <w:r w:rsidRPr="00B06AFA">
        <w:t xml:space="preserve"> or representation of any kind is made, given or implied as to the sufficiency or fitness for purpose nor as to the absence of any infringement of any proprietary rights of third parties. </w:t>
      </w:r>
    </w:p>
    <w:p w:rsidR="00C45415" w:rsidRPr="00B06AFA" w:rsidRDefault="00C45415" w:rsidP="003C6EA4"/>
    <w:p w:rsidR="00C45415" w:rsidRPr="00B06AFA" w:rsidRDefault="00C45415" w:rsidP="003C6EA4">
      <w:r w:rsidRPr="00B06AFA">
        <w:t xml:space="preserve">Therefore, </w:t>
      </w:r>
    </w:p>
    <w:p w:rsidR="00C45415" w:rsidRPr="00B06AFA" w:rsidRDefault="00C45415" w:rsidP="003C6EA4">
      <w:pPr>
        <w:numPr>
          <w:ilvl w:val="0"/>
          <w:numId w:val="33"/>
        </w:numPr>
      </w:pPr>
      <w:r w:rsidRPr="00B06AFA">
        <w:t xml:space="preserve">the recipient </w:t>
      </w:r>
      <w:r w:rsidR="004165C3" w:rsidRPr="00B06AFA">
        <w:t>Participant</w:t>
      </w:r>
      <w:r w:rsidRPr="00B06AFA">
        <w:t xml:space="preserve"> shall in all cases be entirely and solely liable for the use to which it puts such information and materials, and</w:t>
      </w:r>
    </w:p>
    <w:p w:rsidR="00C45415" w:rsidRPr="00B06AFA" w:rsidRDefault="00C45415" w:rsidP="003C6EA4">
      <w:pPr>
        <w:numPr>
          <w:ilvl w:val="0"/>
          <w:numId w:val="33"/>
        </w:numPr>
      </w:pPr>
      <w:r w:rsidRPr="00B06AFA">
        <w:t xml:space="preserve">no </w:t>
      </w:r>
      <w:r w:rsidR="004165C3" w:rsidRPr="00B06AFA">
        <w:t>Participant</w:t>
      </w:r>
      <w:r w:rsidRPr="00B06AFA">
        <w:t xml:space="preserve"> granting Access Rights shall be liable in case of  infringement of proprietary rights of a third party resulting from any other </w:t>
      </w:r>
      <w:r w:rsidR="004165C3" w:rsidRPr="00B06AFA">
        <w:t>Participant</w:t>
      </w:r>
      <w:r w:rsidRPr="00B06AFA">
        <w:t xml:space="preserve"> (or its Affiliated Entities) exercising its Access Rights.</w:t>
      </w:r>
    </w:p>
    <w:p w:rsidR="000A7FEA" w:rsidRPr="00B06AFA" w:rsidRDefault="000A7FEA" w:rsidP="003C6EA4"/>
    <w:p w:rsidR="00796F66" w:rsidRPr="00B06AFA" w:rsidRDefault="000E6272" w:rsidP="003C6EA4">
      <w:r w:rsidRPr="00B06AFA">
        <w:t xml:space="preserve">5.2 </w:t>
      </w:r>
      <w:r w:rsidR="00796F66" w:rsidRPr="00B06AFA">
        <w:t>Limitations of contractual liability</w:t>
      </w:r>
    </w:p>
    <w:p w:rsidR="006A0BC4" w:rsidRPr="00B06AFA" w:rsidRDefault="006A0BC4" w:rsidP="003C6EA4"/>
    <w:p w:rsidR="00796F66" w:rsidRPr="00B06AFA" w:rsidRDefault="00796F66" w:rsidP="003C6EA4">
      <w:r w:rsidRPr="00B06AFA">
        <w:t xml:space="preserve">No </w:t>
      </w:r>
      <w:r w:rsidR="00CA2263" w:rsidRPr="00B06AFA">
        <w:t>Participant</w:t>
      </w:r>
      <w:r w:rsidRPr="00B06AFA">
        <w:t xml:space="preserve"> shall be responsible to any other </w:t>
      </w:r>
      <w:r w:rsidR="004165C3" w:rsidRPr="00B06AFA">
        <w:t>Participant</w:t>
      </w:r>
      <w:r w:rsidRPr="00B06AFA">
        <w:t xml:space="preserve"> for any indirect or consequential loss or similar damage such as, but not limited to, loss of profit, loss of revenue or loss of contracts, provided such damage was not caused by a wilful act.</w:t>
      </w:r>
    </w:p>
    <w:p w:rsidR="00796F66" w:rsidRPr="00B06AFA" w:rsidRDefault="00796F66" w:rsidP="003C6EA4"/>
    <w:p w:rsidR="00796F66" w:rsidRPr="00C01E9B" w:rsidRDefault="005A2CA7" w:rsidP="003C6EA4">
      <w:r w:rsidRPr="00B06AFA">
        <w:t>For any remaining contractual liability, a</w:t>
      </w:r>
      <w:r w:rsidR="00796F66" w:rsidRPr="00B06AFA">
        <w:t xml:space="preserve"> Part</w:t>
      </w:r>
      <w:r w:rsidR="004165C3" w:rsidRPr="00B06AFA">
        <w:t>icipant</w:t>
      </w:r>
      <w:r w:rsidR="00796F66" w:rsidRPr="00B06AFA">
        <w:t xml:space="preserve">’s aggregate liability towards the other </w:t>
      </w:r>
      <w:r w:rsidR="004165C3" w:rsidRPr="00B06AFA">
        <w:t>Participants</w:t>
      </w:r>
      <w:r w:rsidR="00796F66" w:rsidRPr="00B06AFA">
        <w:t xml:space="preserve"> collectively shall be limited to </w:t>
      </w:r>
      <w:r w:rsidR="004165C3" w:rsidRPr="00B06AFA">
        <w:t>once</w:t>
      </w:r>
      <w:r w:rsidR="00796F66" w:rsidRPr="00B06AFA">
        <w:t xml:space="preserve"> the </w:t>
      </w:r>
      <w:r w:rsidR="00CA2263" w:rsidRPr="00B06AFA">
        <w:t>Participant</w:t>
      </w:r>
      <w:r w:rsidR="00796F66" w:rsidRPr="00B06AFA">
        <w:t xml:space="preserve">’s share of the total costs of the Project as identified in Annex 2 of the Grant Agreement </w:t>
      </w:r>
      <w:r w:rsidR="00796F66" w:rsidRPr="00C01E9B">
        <w:t xml:space="preserve">provided such damage was not caused by a wilful act </w:t>
      </w:r>
      <w:r w:rsidR="00796F66" w:rsidRPr="002071D0">
        <w:t>or gross negligence.</w:t>
      </w:r>
      <w:r w:rsidR="00796F66" w:rsidRPr="00C01E9B">
        <w:t xml:space="preserve"> </w:t>
      </w:r>
    </w:p>
    <w:p w:rsidR="00796F66" w:rsidRPr="00C01E9B" w:rsidRDefault="00796F66" w:rsidP="003C6EA4"/>
    <w:p w:rsidR="00796F66" w:rsidRPr="00C01E9B" w:rsidRDefault="00796F66" w:rsidP="003C6EA4">
      <w:r w:rsidRPr="00C01E9B">
        <w:t>The terms of this Consortium Agreement shall not be const</w:t>
      </w:r>
      <w:r w:rsidR="004165C3" w:rsidRPr="00C01E9B">
        <w:t>rued to amend or limit any Participant</w:t>
      </w:r>
      <w:r w:rsidRPr="00C01E9B">
        <w:t>’s statutory liability.</w:t>
      </w:r>
    </w:p>
    <w:p w:rsidR="000A7FEA" w:rsidRPr="00C01E9B" w:rsidRDefault="000A7FEA" w:rsidP="003C6EA4"/>
    <w:p w:rsidR="00796F66" w:rsidRPr="00C01E9B" w:rsidRDefault="001B039A" w:rsidP="003C6EA4">
      <w:r w:rsidRPr="00C01E9B">
        <w:t xml:space="preserve">5.3 </w:t>
      </w:r>
      <w:r w:rsidR="00796F66" w:rsidRPr="00C01E9B">
        <w:t>Damage caused to third parties</w:t>
      </w:r>
    </w:p>
    <w:p w:rsidR="006A0BC4" w:rsidRPr="00C01E9B" w:rsidRDefault="006A0BC4" w:rsidP="003C6EA4"/>
    <w:p w:rsidR="00796F66" w:rsidRPr="00C01E9B" w:rsidRDefault="00796F66" w:rsidP="003C6EA4">
      <w:r w:rsidRPr="00C01E9B">
        <w:t xml:space="preserve">Each </w:t>
      </w:r>
      <w:r w:rsidR="004165C3" w:rsidRPr="00C01E9B">
        <w:t>Participant</w:t>
      </w:r>
      <w:r w:rsidRPr="00C01E9B">
        <w:t xml:space="preserve"> shall be solely liable for any loss, damage or injury to third parties resulting from the performance of the said Part</w:t>
      </w:r>
      <w:r w:rsidR="004165C3" w:rsidRPr="00C01E9B">
        <w:t>icipant</w:t>
      </w:r>
      <w:r w:rsidRPr="00C01E9B">
        <w:t>’s obligations by it or on its behalf under this Consortium Agreement or from its use of Results or Background.</w:t>
      </w:r>
    </w:p>
    <w:p w:rsidR="000A7FEA" w:rsidRPr="00C01E9B" w:rsidRDefault="000A7FEA" w:rsidP="003C6EA4"/>
    <w:p w:rsidR="00796F66" w:rsidRPr="00C01E9B" w:rsidRDefault="001B039A" w:rsidP="003C6EA4">
      <w:r w:rsidRPr="00C01E9B">
        <w:t xml:space="preserve">5.4 </w:t>
      </w:r>
      <w:r w:rsidR="00796F66" w:rsidRPr="00C01E9B">
        <w:t>Force Majeure</w:t>
      </w:r>
    </w:p>
    <w:p w:rsidR="006A0BC4" w:rsidRPr="00C01E9B" w:rsidRDefault="006A0BC4" w:rsidP="003C6EA4"/>
    <w:p w:rsidR="00C55648" w:rsidRPr="00C01E9B" w:rsidRDefault="00C55648" w:rsidP="003C6EA4">
      <w:r w:rsidRPr="00C01E9B">
        <w:t xml:space="preserve">No </w:t>
      </w:r>
      <w:r w:rsidR="004165C3" w:rsidRPr="00C01E9B">
        <w:t>Participant</w:t>
      </w:r>
      <w:r w:rsidRPr="00C01E9B">
        <w:t xml:space="preserve"> shall be considered to be in breach of this Consortium Agreement if it is prevented from fulfilling its obligations under the Consortium Agreement by Force Majeure. </w:t>
      </w:r>
    </w:p>
    <w:p w:rsidR="004165C3" w:rsidRPr="00C01E9B" w:rsidRDefault="004165C3" w:rsidP="003C6EA4"/>
    <w:p w:rsidR="00C55648" w:rsidRPr="00C01E9B" w:rsidRDefault="00C55648" w:rsidP="003C6EA4">
      <w:r w:rsidRPr="00C01E9B">
        <w:t xml:space="preserve">Each </w:t>
      </w:r>
      <w:r w:rsidR="004165C3" w:rsidRPr="00C01E9B">
        <w:t>Participant</w:t>
      </w:r>
      <w:r w:rsidRPr="00C01E9B">
        <w:t xml:space="preserve"> will notify the competent Consortium Bodies of any Force Majeure without undue delay. If the consequences of Force Majeure for the Pr</w:t>
      </w:r>
      <w:r w:rsidR="004165C3" w:rsidRPr="00C01E9B">
        <w:t>oject are not overcome within 6 </w:t>
      </w:r>
      <w:r w:rsidRPr="00C01E9B">
        <w:t>weeks after such notification, the transfer of tasks - if any - shall be decided by the competent Consortium Bodies.</w:t>
      </w:r>
    </w:p>
    <w:p w:rsidR="00C91FC9" w:rsidRDefault="00C91FC9" w:rsidP="003C6EA4"/>
    <w:p w:rsidR="00157D54" w:rsidRPr="00C01E9B" w:rsidRDefault="00157D54" w:rsidP="003C6EA4"/>
    <w:p w:rsidR="00C179E2" w:rsidRPr="00C01E9B" w:rsidRDefault="00C179E2" w:rsidP="003C6EA4">
      <w:pPr>
        <w:pStyle w:val="Nadpis1"/>
      </w:pPr>
      <w:bookmarkStart w:id="14" w:name="_Toc454286297"/>
      <w:r w:rsidRPr="00C01E9B">
        <w:t>Section: Governance structure</w:t>
      </w:r>
      <w:bookmarkEnd w:id="14"/>
    </w:p>
    <w:p w:rsidR="00C179E2" w:rsidRPr="00C01E9B" w:rsidRDefault="00C179E2" w:rsidP="003C6EA4"/>
    <w:p w:rsidR="00C179E2" w:rsidRPr="00C01E9B" w:rsidRDefault="001B039A" w:rsidP="003C6EA4">
      <w:bookmarkStart w:id="15" w:name="_Toc152162967"/>
      <w:r w:rsidRPr="00C01E9B">
        <w:t xml:space="preserve">6.1 </w:t>
      </w:r>
      <w:r w:rsidR="00C179E2" w:rsidRPr="00C01E9B">
        <w:t>General structure</w:t>
      </w:r>
      <w:bookmarkEnd w:id="15"/>
    </w:p>
    <w:p w:rsidR="006A0BC4" w:rsidRPr="00C01E9B" w:rsidRDefault="006A0BC4" w:rsidP="003C6EA4"/>
    <w:p w:rsidR="00C179E2" w:rsidRPr="00C01E9B" w:rsidRDefault="00C179E2" w:rsidP="003C6EA4">
      <w:r w:rsidRPr="00C01E9B">
        <w:t>The organisational structure of the Consortium shall comprise the following Consortium Bodies:</w:t>
      </w:r>
    </w:p>
    <w:p w:rsidR="00C179E2" w:rsidRPr="00C01E9B" w:rsidRDefault="00C179E2" w:rsidP="003C6EA4"/>
    <w:p w:rsidR="00C179E2" w:rsidRPr="00C01E9B" w:rsidRDefault="00C179E2" w:rsidP="003C6EA4">
      <w:r w:rsidRPr="00C01E9B">
        <w:rPr>
          <w:b/>
          <w:bCs/>
        </w:rPr>
        <w:t>General Assembly</w:t>
      </w:r>
      <w:r w:rsidRPr="00C01E9B">
        <w:t xml:space="preserve"> as the ultimate decision-making body of the consortium</w:t>
      </w:r>
      <w:r w:rsidR="005D5793" w:rsidRPr="00C01E9B">
        <w:t>.</w:t>
      </w:r>
    </w:p>
    <w:p w:rsidR="005D5793" w:rsidRPr="00C01E9B" w:rsidRDefault="005D5793" w:rsidP="003C6EA4"/>
    <w:p w:rsidR="00C179E2" w:rsidRPr="00C01E9B" w:rsidRDefault="00885C33" w:rsidP="003C6EA4">
      <w:r w:rsidRPr="00C01E9B">
        <w:rPr>
          <w:b/>
          <w:bCs/>
        </w:rPr>
        <w:t xml:space="preserve">Management </w:t>
      </w:r>
      <w:r w:rsidR="00C179E2" w:rsidRPr="00C01E9B">
        <w:rPr>
          <w:b/>
          <w:bCs/>
        </w:rPr>
        <w:t>Board</w:t>
      </w:r>
      <w:r w:rsidR="00C179E2" w:rsidRPr="00C01E9B">
        <w:t xml:space="preserve"> as the supervisory body for the execution of the Project which shall report to and be accountable to the General Assembly</w:t>
      </w:r>
    </w:p>
    <w:p w:rsidR="00885C33" w:rsidRPr="00C01E9B" w:rsidRDefault="00885C33" w:rsidP="003C6EA4"/>
    <w:p w:rsidR="00885C33" w:rsidRPr="00C01E9B" w:rsidRDefault="00885C33" w:rsidP="003C6EA4">
      <w:r w:rsidRPr="00C01E9B">
        <w:rPr>
          <w:b/>
          <w:bCs/>
        </w:rPr>
        <w:t>Work Package Teams</w:t>
      </w:r>
      <w:r w:rsidRPr="00C01E9B">
        <w:t xml:space="preserve"> as management groups for work packages and the associated</w:t>
      </w:r>
      <w:r w:rsidR="00B15843">
        <w:t xml:space="preserve"> </w:t>
      </w:r>
      <w:r w:rsidRPr="00C01E9B">
        <w:t>tasks described in Annex 1 of the Grant Agreement.</w:t>
      </w:r>
    </w:p>
    <w:p w:rsidR="00C179E2" w:rsidRPr="00C01E9B" w:rsidRDefault="00C179E2" w:rsidP="003C6EA4"/>
    <w:p w:rsidR="00C179E2" w:rsidRPr="00C01E9B" w:rsidRDefault="00C179E2" w:rsidP="003C6EA4">
      <w:r w:rsidRPr="00C01E9B">
        <w:t xml:space="preserve">The </w:t>
      </w:r>
      <w:r w:rsidRPr="00C01E9B">
        <w:rPr>
          <w:b/>
          <w:bCs/>
        </w:rPr>
        <w:t>Coordinator</w:t>
      </w:r>
      <w:r w:rsidRPr="00C01E9B">
        <w:t xml:space="preserve"> is the legal entity acting as the intermediary between the </w:t>
      </w:r>
      <w:r w:rsidR="004165C3" w:rsidRPr="00C01E9B">
        <w:t>Participants</w:t>
      </w:r>
      <w:r w:rsidRPr="00C01E9B">
        <w:t xml:space="preserve"> and the Funding Authority. The Coordinator shall, in addition to its responsibilities as a </w:t>
      </w:r>
      <w:r w:rsidR="005B27E6" w:rsidRPr="00C01E9B">
        <w:t>Beneficiary</w:t>
      </w:r>
      <w:r w:rsidRPr="00C01E9B">
        <w:t xml:space="preserve">, </w:t>
      </w:r>
      <w:r w:rsidRPr="00C01E9B">
        <w:lastRenderedPageBreak/>
        <w:t xml:space="preserve">perform the tasks assigned to it as described in the Grant Agreement and this Consortium Agreement. </w:t>
      </w:r>
    </w:p>
    <w:p w:rsidR="00C179E2" w:rsidRPr="00C01E9B" w:rsidRDefault="00C179E2" w:rsidP="003C6EA4"/>
    <w:p w:rsidR="00885C33" w:rsidRDefault="00885C33" w:rsidP="003C6EA4">
      <w:r w:rsidRPr="00C01E9B">
        <w:rPr>
          <w:highlight w:val="lightGray"/>
        </w:rPr>
        <w:t xml:space="preserve">The </w:t>
      </w:r>
      <w:r w:rsidRPr="00C01E9B">
        <w:rPr>
          <w:b/>
          <w:bCs/>
          <w:highlight w:val="lightGray"/>
        </w:rPr>
        <w:t>Manag</w:t>
      </w:r>
      <w:r w:rsidR="00C01E9B">
        <w:rPr>
          <w:b/>
          <w:bCs/>
          <w:highlight w:val="lightGray"/>
        </w:rPr>
        <w:t>e</w:t>
      </w:r>
      <w:r w:rsidRPr="00C01E9B">
        <w:rPr>
          <w:b/>
          <w:bCs/>
          <w:highlight w:val="lightGray"/>
        </w:rPr>
        <w:t>ment Support Team</w:t>
      </w:r>
      <w:r w:rsidRPr="00C01E9B">
        <w:rPr>
          <w:highlight w:val="lightGray"/>
        </w:rPr>
        <w:t xml:space="preserve"> assists the Coordinator</w:t>
      </w:r>
      <w:r w:rsidR="00B15843">
        <w:t>.</w:t>
      </w:r>
      <w:r w:rsidR="002071D0" w:rsidRPr="002071D0">
        <w:t xml:space="preserve"> </w:t>
      </w:r>
    </w:p>
    <w:p w:rsidR="003840EF" w:rsidRDefault="003840EF" w:rsidP="003C6EA4"/>
    <w:p w:rsidR="00EE4B30" w:rsidRPr="00C01E9B" w:rsidRDefault="00EE4B30" w:rsidP="003C6EA4">
      <w:r>
        <w:t xml:space="preserve">The </w:t>
      </w:r>
      <w:r w:rsidRPr="008F1C4C">
        <w:rPr>
          <w:b/>
          <w:bCs/>
        </w:rPr>
        <w:t>Scientific Editor</w:t>
      </w:r>
      <w:r>
        <w:rPr>
          <w:b/>
          <w:bCs/>
        </w:rPr>
        <w:t xml:space="preserve"> Committee</w:t>
      </w:r>
      <w:r w:rsidR="000A31BB">
        <w:t xml:space="preserve"> assists the C</w:t>
      </w:r>
      <w:r>
        <w:t xml:space="preserve">onsortium in research integration and dissemination activities. </w:t>
      </w:r>
    </w:p>
    <w:p w:rsidR="00885C33" w:rsidRPr="00C01E9B" w:rsidRDefault="00885C33" w:rsidP="003C6EA4"/>
    <w:p w:rsidR="00C179E2" w:rsidRDefault="00885C33" w:rsidP="003C6EA4">
      <w:pPr>
        <w:rPr>
          <w:highlight w:val="lightGray"/>
        </w:rPr>
      </w:pPr>
      <w:r w:rsidRPr="00C01E9B">
        <w:rPr>
          <w:highlight w:val="lightGray"/>
        </w:rPr>
        <w:t xml:space="preserve">The </w:t>
      </w:r>
      <w:r w:rsidRPr="00C01E9B">
        <w:rPr>
          <w:b/>
          <w:bCs/>
          <w:highlight w:val="lightGray"/>
        </w:rPr>
        <w:t>Advisory Body</w:t>
      </w:r>
      <w:r w:rsidRPr="00C01E9B">
        <w:rPr>
          <w:highlight w:val="lightGray"/>
        </w:rPr>
        <w:t xml:space="preserve"> shall advise the General Assembly</w:t>
      </w:r>
      <w:r w:rsidR="00B15843">
        <w:rPr>
          <w:highlight w:val="lightGray"/>
        </w:rPr>
        <w:t>.</w:t>
      </w:r>
      <w:r w:rsidRPr="00C01E9B">
        <w:rPr>
          <w:highlight w:val="lightGray"/>
        </w:rPr>
        <w:t>.</w:t>
      </w:r>
    </w:p>
    <w:p w:rsidR="008D7AC3" w:rsidRDefault="008D7AC3" w:rsidP="003C6EA4">
      <w:pPr>
        <w:rPr>
          <w:highlight w:val="lightGray"/>
        </w:rPr>
      </w:pPr>
    </w:p>
    <w:p w:rsidR="0028792A" w:rsidRPr="0047442E" w:rsidRDefault="0028792A" w:rsidP="003C6EA4"/>
    <w:p w:rsidR="00C179E2" w:rsidRPr="00C01E9B" w:rsidRDefault="001B039A" w:rsidP="003C6EA4">
      <w:bookmarkStart w:id="16" w:name="_Toc152162968"/>
      <w:r w:rsidRPr="00C01E9B">
        <w:t xml:space="preserve">6.2 </w:t>
      </w:r>
      <w:r w:rsidR="00C179E2" w:rsidRPr="00C01E9B">
        <w:t>General operational procedures for all Consortium Bodies</w:t>
      </w:r>
      <w:bookmarkEnd w:id="16"/>
    </w:p>
    <w:p w:rsidR="000A7FEA" w:rsidRPr="00C01E9B" w:rsidRDefault="000A7FEA" w:rsidP="003C6EA4"/>
    <w:p w:rsidR="00C179E2" w:rsidRPr="00C01E9B" w:rsidRDefault="001B039A" w:rsidP="003C6EA4">
      <w:r w:rsidRPr="00C01E9B">
        <w:t xml:space="preserve">6.2.1 </w:t>
      </w:r>
      <w:r w:rsidR="00C179E2" w:rsidRPr="00C01E9B">
        <w:t>Representation in meetings</w:t>
      </w:r>
    </w:p>
    <w:p w:rsidR="006A0BC4" w:rsidRPr="00C01E9B" w:rsidRDefault="006A0BC4" w:rsidP="003C6EA4">
      <w:bookmarkStart w:id="17" w:name="_Toc152162969"/>
    </w:p>
    <w:p w:rsidR="00C179E2" w:rsidRPr="00C01E9B" w:rsidRDefault="00C179E2" w:rsidP="003C6EA4">
      <w:r w:rsidRPr="00C01E9B">
        <w:t xml:space="preserve">Any </w:t>
      </w:r>
      <w:r w:rsidR="005B27E6" w:rsidRPr="00C01E9B">
        <w:t>Beneficiary</w:t>
      </w:r>
      <w:r w:rsidRPr="00C01E9B">
        <w:t xml:space="preserve"> which is a member of a Consortium Body (hereinafter referred to as "Member"):</w:t>
      </w:r>
      <w:bookmarkEnd w:id="17"/>
    </w:p>
    <w:p w:rsidR="00C179E2" w:rsidRPr="00C01E9B" w:rsidRDefault="00C179E2" w:rsidP="003C6EA4">
      <w:pPr>
        <w:numPr>
          <w:ilvl w:val="0"/>
          <w:numId w:val="28"/>
        </w:numPr>
      </w:pPr>
      <w:r w:rsidRPr="00C01E9B">
        <w:t xml:space="preserve">should be </w:t>
      </w:r>
      <w:r w:rsidR="00B030BF" w:rsidRPr="00C01E9B">
        <w:t xml:space="preserve">present or </w:t>
      </w:r>
      <w:r w:rsidRPr="00C01E9B">
        <w:t>represented at any meeting;</w:t>
      </w:r>
    </w:p>
    <w:p w:rsidR="00C179E2" w:rsidRPr="00C01E9B" w:rsidRDefault="00C179E2" w:rsidP="003C6EA4">
      <w:pPr>
        <w:numPr>
          <w:ilvl w:val="0"/>
          <w:numId w:val="28"/>
        </w:numPr>
      </w:pPr>
      <w:r w:rsidRPr="00C01E9B">
        <w:t xml:space="preserve">may appoint a substitute or a proxy to attend and vote at any meeting; </w:t>
      </w:r>
    </w:p>
    <w:p w:rsidR="00C179E2" w:rsidRPr="00C01E9B" w:rsidRDefault="00C179E2" w:rsidP="003C6EA4">
      <w:pPr>
        <w:numPr>
          <w:ilvl w:val="0"/>
          <w:numId w:val="28"/>
        </w:numPr>
      </w:pPr>
      <w:r w:rsidRPr="00C01E9B">
        <w:t>and shall participate in a cooperative manner in the meetings.</w:t>
      </w:r>
    </w:p>
    <w:p w:rsidR="006128A8" w:rsidRPr="00C01E9B" w:rsidRDefault="006128A8" w:rsidP="003C6EA4"/>
    <w:p w:rsidR="00C179E2" w:rsidRPr="00C01E9B" w:rsidRDefault="001B039A" w:rsidP="003C6EA4">
      <w:r w:rsidRPr="00C01E9B">
        <w:t xml:space="preserve">6.2.2 </w:t>
      </w:r>
      <w:r w:rsidR="00C179E2" w:rsidRPr="00C01E9B">
        <w:t>Preparation and organisation of meetings</w:t>
      </w:r>
    </w:p>
    <w:p w:rsidR="006A0BC4" w:rsidRPr="00C01E9B" w:rsidRDefault="006A0BC4" w:rsidP="003C6EA4"/>
    <w:p w:rsidR="0008078A" w:rsidRPr="00C01E9B" w:rsidRDefault="001B039A" w:rsidP="003C6EA4">
      <w:r w:rsidRPr="00C01E9B">
        <w:t xml:space="preserve">6.2.2.1 </w:t>
      </w:r>
      <w:r w:rsidR="00497325" w:rsidRPr="00C01E9B">
        <w:t>Conven</w:t>
      </w:r>
      <w:r w:rsidR="0008078A" w:rsidRPr="00C01E9B">
        <w:t>ing meetings</w:t>
      </w:r>
    </w:p>
    <w:p w:rsidR="006A0BC4" w:rsidRPr="00C01E9B" w:rsidRDefault="006A0BC4" w:rsidP="003C6EA4"/>
    <w:p w:rsidR="0008078A" w:rsidRPr="00C01E9B" w:rsidRDefault="0008078A" w:rsidP="003C6EA4">
      <w:r w:rsidRPr="00C01E9B">
        <w:t>The chairperson of a Consortium Body shall convene meetings of that Consortium Body.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701"/>
        <w:gridCol w:w="5990"/>
      </w:tblGrid>
      <w:tr w:rsidR="0058112F" w:rsidRPr="00EF75BD" w:rsidTr="0028792A">
        <w:tc>
          <w:tcPr>
            <w:tcW w:w="1521" w:type="dxa"/>
            <w:shd w:val="clear" w:color="auto" w:fill="D9D9D9" w:themeFill="background1" w:themeFillShade="D9"/>
          </w:tcPr>
          <w:p w:rsidR="0058112F" w:rsidRPr="00C01E9B" w:rsidRDefault="0058112F" w:rsidP="003C6EA4"/>
        </w:tc>
        <w:tc>
          <w:tcPr>
            <w:tcW w:w="1701" w:type="dxa"/>
            <w:shd w:val="clear" w:color="auto" w:fill="D9D9D9" w:themeFill="background1" w:themeFillShade="D9"/>
          </w:tcPr>
          <w:p w:rsidR="0058112F" w:rsidRPr="00C01E9B" w:rsidRDefault="0058112F" w:rsidP="003C6EA4">
            <w:r w:rsidRPr="00C01E9B">
              <w:t>Ordinary meeting</w:t>
            </w:r>
          </w:p>
        </w:tc>
        <w:tc>
          <w:tcPr>
            <w:tcW w:w="5990" w:type="dxa"/>
            <w:shd w:val="clear" w:color="auto" w:fill="D9D9D9" w:themeFill="background1" w:themeFillShade="D9"/>
          </w:tcPr>
          <w:p w:rsidR="0058112F" w:rsidRPr="00C01E9B" w:rsidRDefault="0058112F" w:rsidP="003C6EA4">
            <w:r w:rsidRPr="00C01E9B">
              <w:t>Extraordinary meeting</w:t>
            </w:r>
          </w:p>
        </w:tc>
      </w:tr>
      <w:tr w:rsidR="0058112F" w:rsidRPr="00EF75BD" w:rsidTr="0028792A">
        <w:tc>
          <w:tcPr>
            <w:tcW w:w="1521" w:type="dxa"/>
            <w:shd w:val="clear" w:color="auto" w:fill="D9D9D9" w:themeFill="background1" w:themeFillShade="D9"/>
          </w:tcPr>
          <w:p w:rsidR="0058112F" w:rsidRPr="00C01E9B" w:rsidRDefault="0058112F" w:rsidP="006E6A53">
            <w:r w:rsidRPr="00C01E9B">
              <w:t>General Assembly</w:t>
            </w:r>
          </w:p>
        </w:tc>
        <w:tc>
          <w:tcPr>
            <w:tcW w:w="1701" w:type="dxa"/>
          </w:tcPr>
          <w:p w:rsidR="0058112F" w:rsidRPr="002D2488" w:rsidRDefault="0058112F" w:rsidP="006E6A53">
            <w:r w:rsidRPr="006E6A53">
              <w:t xml:space="preserve">At least </w:t>
            </w:r>
            <w:r w:rsidRPr="006E6A53">
              <w:rPr>
                <w:highlight w:val="lightGray"/>
              </w:rPr>
              <w:t>once</w:t>
            </w:r>
            <w:r w:rsidRPr="006E6A53">
              <w:t xml:space="preserve"> a year</w:t>
            </w:r>
          </w:p>
        </w:tc>
        <w:tc>
          <w:tcPr>
            <w:tcW w:w="5990" w:type="dxa"/>
          </w:tcPr>
          <w:p w:rsidR="0058112F" w:rsidRPr="00C01E9B" w:rsidRDefault="0058112F" w:rsidP="002D2488">
            <w:r w:rsidRPr="00C01E9B">
              <w:t xml:space="preserve">At any time upon written request of the </w:t>
            </w:r>
            <w:r w:rsidR="00B32EE0" w:rsidRPr="00C01E9B">
              <w:t xml:space="preserve">Management </w:t>
            </w:r>
            <w:r w:rsidRPr="00C01E9B">
              <w:t>Board or 1/3 of the Members of the General Assembly</w:t>
            </w:r>
          </w:p>
        </w:tc>
      </w:tr>
      <w:tr w:rsidR="0058112F" w:rsidRPr="00EF75BD" w:rsidTr="0028792A">
        <w:tc>
          <w:tcPr>
            <w:tcW w:w="1521" w:type="dxa"/>
            <w:shd w:val="clear" w:color="auto" w:fill="D9D9D9" w:themeFill="background1" w:themeFillShade="D9"/>
          </w:tcPr>
          <w:p w:rsidR="0058112F" w:rsidRPr="00C01E9B" w:rsidRDefault="00B32EE0" w:rsidP="006E6A53">
            <w:r w:rsidRPr="00C01E9B">
              <w:t xml:space="preserve">Management </w:t>
            </w:r>
            <w:r w:rsidR="0058112F" w:rsidRPr="00C01E9B">
              <w:t>Board</w:t>
            </w:r>
          </w:p>
        </w:tc>
        <w:tc>
          <w:tcPr>
            <w:tcW w:w="1701" w:type="dxa"/>
          </w:tcPr>
          <w:p w:rsidR="0058112F" w:rsidRPr="006E6A53" w:rsidRDefault="0028792A" w:rsidP="006E6A53">
            <w:r w:rsidRPr="006E6A53">
              <w:t xml:space="preserve">At </w:t>
            </w:r>
            <w:r w:rsidR="0058112F" w:rsidRPr="006E6A53">
              <w:t xml:space="preserve">least </w:t>
            </w:r>
            <w:r w:rsidR="0058112F" w:rsidRPr="006E6A53">
              <w:rPr>
                <w:highlight w:val="lightGray"/>
              </w:rPr>
              <w:t>quarterly</w:t>
            </w:r>
          </w:p>
          <w:p w:rsidR="0058112F" w:rsidRPr="002D2488" w:rsidRDefault="0058112F" w:rsidP="002D2488"/>
        </w:tc>
        <w:tc>
          <w:tcPr>
            <w:tcW w:w="5990" w:type="dxa"/>
          </w:tcPr>
          <w:p w:rsidR="0058112F" w:rsidRPr="00C01E9B" w:rsidRDefault="0058112F" w:rsidP="003C6EA4">
            <w:r w:rsidRPr="00C01E9B">
              <w:t xml:space="preserve">At any time upon written request of any Member of the </w:t>
            </w:r>
            <w:r w:rsidR="00B32EE0" w:rsidRPr="00C01E9B">
              <w:t xml:space="preserve">Management </w:t>
            </w:r>
            <w:r w:rsidRPr="00C01E9B">
              <w:t>Board</w:t>
            </w:r>
          </w:p>
        </w:tc>
      </w:tr>
    </w:tbl>
    <w:p w:rsidR="0058112F" w:rsidRPr="00C01E9B" w:rsidRDefault="0058112F" w:rsidP="006E6A53"/>
    <w:p w:rsidR="0008078A" w:rsidRPr="00C01E9B" w:rsidRDefault="001B039A" w:rsidP="002D2488">
      <w:r w:rsidRPr="00C01E9B">
        <w:t xml:space="preserve">6.2.2.2 </w:t>
      </w:r>
      <w:r w:rsidR="00B977A1" w:rsidRPr="00C01E9B">
        <w:t>Notice of a meeting</w:t>
      </w:r>
    </w:p>
    <w:p w:rsidR="006A0BC4" w:rsidRPr="00C01E9B" w:rsidRDefault="006A0BC4" w:rsidP="003C6EA4"/>
    <w:p w:rsidR="00B977A1" w:rsidRPr="00C01E9B" w:rsidRDefault="00B977A1" w:rsidP="003C6EA4">
      <w:r w:rsidRPr="00C01E9B">
        <w:t>The chairperson of a Consortium Body shall give notice in writing of a meeting to each Member of that Consortium Body as soon as possible and no later than the minimum number of days preceding the meeting as indicated below.</w:t>
      </w:r>
    </w:p>
    <w:tbl>
      <w:tblPr>
        <w:tblpPr w:leftFromText="141" w:rightFromText="141" w:vertAnchor="text" w:horzAnchor="margin" w:tblpY="227"/>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014"/>
        <w:gridCol w:w="1842"/>
        <w:gridCol w:w="5642"/>
      </w:tblGrid>
      <w:tr w:rsidR="00B977A1" w:rsidRPr="00EF75BD" w:rsidTr="00B977A1">
        <w:trPr>
          <w:trHeight w:val="527"/>
        </w:trPr>
        <w:tc>
          <w:tcPr>
            <w:tcW w:w="2014" w:type="dxa"/>
            <w:shd w:val="clear" w:color="auto" w:fill="E6E6E6"/>
          </w:tcPr>
          <w:p w:rsidR="00B977A1" w:rsidRPr="00C01E9B" w:rsidRDefault="00B977A1" w:rsidP="006E6A53"/>
        </w:tc>
        <w:tc>
          <w:tcPr>
            <w:tcW w:w="1842" w:type="dxa"/>
            <w:shd w:val="clear" w:color="auto" w:fill="E6E6E6"/>
          </w:tcPr>
          <w:p w:rsidR="00B977A1" w:rsidRPr="00C01E9B" w:rsidRDefault="00B977A1" w:rsidP="006E6A53">
            <w:r w:rsidRPr="00C01E9B">
              <w:t>Ordinary meeting</w:t>
            </w:r>
          </w:p>
        </w:tc>
        <w:tc>
          <w:tcPr>
            <w:tcW w:w="5642" w:type="dxa"/>
            <w:shd w:val="clear" w:color="auto" w:fill="E6E6E6"/>
          </w:tcPr>
          <w:p w:rsidR="00B977A1" w:rsidRPr="00C01E9B" w:rsidRDefault="00B977A1" w:rsidP="006E6A53">
            <w:r w:rsidRPr="00C01E9B">
              <w:t>Extraordinary meeting</w:t>
            </w:r>
          </w:p>
        </w:tc>
      </w:tr>
      <w:tr w:rsidR="00B977A1" w:rsidRPr="00EF75BD" w:rsidTr="00B977A1">
        <w:trPr>
          <w:trHeight w:val="256"/>
        </w:trPr>
        <w:tc>
          <w:tcPr>
            <w:tcW w:w="2014" w:type="dxa"/>
            <w:shd w:val="clear" w:color="auto" w:fill="E0E0E0"/>
          </w:tcPr>
          <w:p w:rsidR="00B977A1" w:rsidRPr="00C01E9B" w:rsidRDefault="00B977A1" w:rsidP="006E6A53">
            <w:r w:rsidRPr="00C01E9B">
              <w:t>General Assembly</w:t>
            </w:r>
          </w:p>
        </w:tc>
        <w:tc>
          <w:tcPr>
            <w:tcW w:w="1842" w:type="dxa"/>
          </w:tcPr>
          <w:p w:rsidR="00B977A1" w:rsidRPr="00C01E9B" w:rsidRDefault="00B977A1" w:rsidP="006E6A53">
            <w:r w:rsidRPr="00C01E9B">
              <w:t>45 calendar days</w:t>
            </w:r>
          </w:p>
        </w:tc>
        <w:tc>
          <w:tcPr>
            <w:tcW w:w="5642" w:type="dxa"/>
          </w:tcPr>
          <w:p w:rsidR="00B977A1" w:rsidRPr="00C01E9B" w:rsidRDefault="00B977A1" w:rsidP="006E6A53">
            <w:r w:rsidRPr="00C01E9B">
              <w:t>15 calendar days</w:t>
            </w:r>
          </w:p>
        </w:tc>
      </w:tr>
      <w:tr w:rsidR="00B977A1" w:rsidRPr="00EF75BD" w:rsidTr="00B977A1">
        <w:trPr>
          <w:trHeight w:val="256"/>
        </w:trPr>
        <w:tc>
          <w:tcPr>
            <w:tcW w:w="2014" w:type="dxa"/>
            <w:shd w:val="clear" w:color="auto" w:fill="E0E0E0"/>
          </w:tcPr>
          <w:p w:rsidR="00B977A1" w:rsidRPr="00C01E9B" w:rsidRDefault="004D69DC" w:rsidP="006E6A53">
            <w:r>
              <w:t>Management</w:t>
            </w:r>
            <w:r w:rsidRPr="00C01E9B">
              <w:t xml:space="preserve"> </w:t>
            </w:r>
            <w:r w:rsidR="00B977A1" w:rsidRPr="00C01E9B">
              <w:t>Board</w:t>
            </w:r>
          </w:p>
        </w:tc>
        <w:tc>
          <w:tcPr>
            <w:tcW w:w="1842" w:type="dxa"/>
          </w:tcPr>
          <w:p w:rsidR="00B977A1" w:rsidRPr="00C01E9B" w:rsidRDefault="00B977A1" w:rsidP="006E6A53">
            <w:r w:rsidRPr="00C01E9B">
              <w:t>14 calendar days</w:t>
            </w:r>
          </w:p>
        </w:tc>
        <w:tc>
          <w:tcPr>
            <w:tcW w:w="5642" w:type="dxa"/>
          </w:tcPr>
          <w:p w:rsidR="00B977A1" w:rsidRPr="00C01E9B" w:rsidRDefault="00B977A1" w:rsidP="006E6A53">
            <w:r w:rsidRPr="00C01E9B">
              <w:t xml:space="preserve">  7 calendar days</w:t>
            </w:r>
          </w:p>
        </w:tc>
      </w:tr>
    </w:tbl>
    <w:p w:rsidR="00B977A1" w:rsidRPr="00C01E9B" w:rsidRDefault="00B977A1" w:rsidP="006E6A53"/>
    <w:p w:rsidR="00E43BA5" w:rsidRPr="00C01E9B" w:rsidRDefault="001B039A" w:rsidP="002D2488">
      <w:r w:rsidRPr="00C01E9B">
        <w:t xml:space="preserve">6.2.2.3 </w:t>
      </w:r>
      <w:r w:rsidR="00B977A1" w:rsidRPr="00C01E9B">
        <w:t>Sending the agenda</w:t>
      </w:r>
    </w:p>
    <w:p w:rsidR="006A0BC4" w:rsidRPr="00C01E9B" w:rsidRDefault="006A0BC4" w:rsidP="003C6EA4"/>
    <w:p w:rsidR="00E43BA5" w:rsidRPr="00C01E9B" w:rsidRDefault="00E43BA5" w:rsidP="003C6EA4">
      <w:r w:rsidRPr="00C01E9B">
        <w:t>The chairperson of a Consortium Body shall prepare and send each Member of that Consortium Body a written (original) agenda no later than the minimum number of days preceding the meeting as indicated below.</w:t>
      </w:r>
    </w:p>
    <w:tbl>
      <w:tblPr>
        <w:tblpPr w:leftFromText="141" w:rightFromText="141" w:vertAnchor="text" w:horzAnchor="margin" w:tblpY="56"/>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682"/>
        <w:gridCol w:w="6816"/>
      </w:tblGrid>
      <w:tr w:rsidR="00E43BA5" w:rsidRPr="00EF75BD" w:rsidTr="00E43BA5">
        <w:trPr>
          <w:trHeight w:val="279"/>
        </w:trPr>
        <w:tc>
          <w:tcPr>
            <w:tcW w:w="2682" w:type="dxa"/>
            <w:shd w:val="clear" w:color="auto" w:fill="E0E0E0"/>
          </w:tcPr>
          <w:p w:rsidR="00E43BA5" w:rsidRPr="00C01E9B" w:rsidRDefault="00E43BA5" w:rsidP="003C6EA4">
            <w:r w:rsidRPr="00C01E9B">
              <w:t>General Assembly</w:t>
            </w:r>
          </w:p>
        </w:tc>
        <w:tc>
          <w:tcPr>
            <w:tcW w:w="6816" w:type="dxa"/>
          </w:tcPr>
          <w:p w:rsidR="00E43BA5" w:rsidRPr="00C01E9B" w:rsidRDefault="00E43BA5" w:rsidP="003C6EA4">
            <w:r w:rsidRPr="00C01E9B">
              <w:t>21 calendar days, 10 calendar days for an extraordinary meeting</w:t>
            </w:r>
          </w:p>
        </w:tc>
      </w:tr>
      <w:tr w:rsidR="00E43BA5" w:rsidRPr="00EF75BD" w:rsidTr="00E43BA5">
        <w:trPr>
          <w:trHeight w:val="279"/>
        </w:trPr>
        <w:tc>
          <w:tcPr>
            <w:tcW w:w="2682" w:type="dxa"/>
            <w:shd w:val="clear" w:color="auto" w:fill="E0E0E0"/>
          </w:tcPr>
          <w:p w:rsidR="00E43BA5" w:rsidRPr="00C01E9B" w:rsidRDefault="004D69DC" w:rsidP="006E6A53">
            <w:r>
              <w:t>Management</w:t>
            </w:r>
            <w:r w:rsidRPr="00C01E9B">
              <w:t xml:space="preserve"> </w:t>
            </w:r>
            <w:r w:rsidR="00E43BA5" w:rsidRPr="00C01E9B">
              <w:t>Board</w:t>
            </w:r>
          </w:p>
        </w:tc>
        <w:tc>
          <w:tcPr>
            <w:tcW w:w="6816" w:type="dxa"/>
          </w:tcPr>
          <w:p w:rsidR="00E43BA5" w:rsidRPr="00C01E9B" w:rsidRDefault="00E43BA5" w:rsidP="002D2488">
            <w:r w:rsidRPr="00C01E9B">
              <w:t xml:space="preserve"> 7 calendar days </w:t>
            </w:r>
          </w:p>
        </w:tc>
      </w:tr>
    </w:tbl>
    <w:p w:rsidR="00E43BA5" w:rsidRPr="00C01E9B" w:rsidRDefault="00E43BA5" w:rsidP="006E6A53"/>
    <w:p w:rsidR="00544CE0" w:rsidRPr="00C01E9B" w:rsidRDefault="001B039A" w:rsidP="002D2488">
      <w:r w:rsidRPr="00C01E9B">
        <w:t xml:space="preserve">6.2.2.4 </w:t>
      </w:r>
      <w:r w:rsidR="00544CE0" w:rsidRPr="00C01E9B">
        <w:t>Adding agenda items:</w:t>
      </w:r>
    </w:p>
    <w:p w:rsidR="006A0BC4" w:rsidRPr="00C01E9B" w:rsidRDefault="006A0BC4" w:rsidP="003C6EA4"/>
    <w:p w:rsidR="00E43BA5" w:rsidRPr="00C01E9B" w:rsidRDefault="00E43BA5" w:rsidP="003C6EA4">
      <w:r w:rsidRPr="00C01E9B">
        <w:t xml:space="preserve">Any agenda item requiring a decision by the Members of a Consortium Body must be identified as such on the agenda. </w:t>
      </w:r>
    </w:p>
    <w:p w:rsidR="006A0BC4" w:rsidRPr="00C01E9B" w:rsidRDefault="006A0BC4" w:rsidP="003C6EA4"/>
    <w:p w:rsidR="00E43BA5" w:rsidRPr="00C01E9B" w:rsidRDefault="00E43BA5" w:rsidP="003C6EA4">
      <w:r w:rsidRPr="00C01E9B">
        <w:t>Any Member of a Consortium Body may add an item to the original agenda by written notification to all of the other Members of that Consortium Body up to the minimum number of days preceding the meeting as indicated below.</w:t>
      </w:r>
    </w:p>
    <w:tbl>
      <w:tblPr>
        <w:tblpPr w:leftFromText="141" w:rightFromText="141" w:vertAnchor="text" w:horzAnchor="margin" w:tblpY="143"/>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682"/>
        <w:gridCol w:w="6816"/>
      </w:tblGrid>
      <w:tr w:rsidR="00E43BA5" w:rsidRPr="00EF75BD" w:rsidTr="00E43BA5">
        <w:trPr>
          <w:trHeight w:val="284"/>
        </w:trPr>
        <w:tc>
          <w:tcPr>
            <w:tcW w:w="2682" w:type="dxa"/>
            <w:shd w:val="clear" w:color="auto" w:fill="E0E0E0"/>
          </w:tcPr>
          <w:p w:rsidR="00E43BA5" w:rsidRPr="00C01E9B" w:rsidRDefault="00E43BA5" w:rsidP="003C6EA4">
            <w:r w:rsidRPr="00C01E9B">
              <w:t>General Assembly</w:t>
            </w:r>
          </w:p>
        </w:tc>
        <w:tc>
          <w:tcPr>
            <w:tcW w:w="6816" w:type="dxa"/>
          </w:tcPr>
          <w:p w:rsidR="00E43BA5" w:rsidRPr="00C01E9B" w:rsidRDefault="00E43BA5" w:rsidP="003C6EA4">
            <w:r w:rsidRPr="00C01E9B">
              <w:t xml:space="preserve">14 calendar days, 7 calendar days for an extraordinary meeting </w:t>
            </w:r>
          </w:p>
        </w:tc>
      </w:tr>
      <w:tr w:rsidR="00E43BA5" w:rsidRPr="00EF75BD" w:rsidTr="00E43BA5">
        <w:trPr>
          <w:trHeight w:val="284"/>
        </w:trPr>
        <w:tc>
          <w:tcPr>
            <w:tcW w:w="2682" w:type="dxa"/>
            <w:shd w:val="clear" w:color="auto" w:fill="E0E0E0"/>
          </w:tcPr>
          <w:p w:rsidR="00E43BA5" w:rsidRPr="00C01E9B" w:rsidRDefault="00AA5BC5" w:rsidP="006E6A53">
            <w:r w:rsidRPr="00C01E9B">
              <w:t xml:space="preserve">Management </w:t>
            </w:r>
            <w:r w:rsidR="00E43BA5" w:rsidRPr="00C01E9B">
              <w:t>Board</w:t>
            </w:r>
          </w:p>
        </w:tc>
        <w:tc>
          <w:tcPr>
            <w:tcW w:w="6816" w:type="dxa"/>
          </w:tcPr>
          <w:p w:rsidR="00E43BA5" w:rsidRPr="00C01E9B" w:rsidRDefault="00E43BA5" w:rsidP="002D2488">
            <w:r w:rsidRPr="00C01E9B">
              <w:t xml:space="preserve">  2 calendar days </w:t>
            </w:r>
          </w:p>
        </w:tc>
      </w:tr>
    </w:tbl>
    <w:p w:rsidR="00E43BA5" w:rsidRPr="00C01E9B" w:rsidRDefault="00E43BA5" w:rsidP="006E6A53"/>
    <w:p w:rsidR="008F0807" w:rsidRPr="00C01E9B" w:rsidRDefault="001B039A" w:rsidP="002D2488">
      <w:r w:rsidRPr="00C01E9B">
        <w:t xml:space="preserve">6.2.2.5 </w:t>
      </w:r>
      <w:r w:rsidR="00E43BA5" w:rsidRPr="00C01E9B">
        <w:t>During a meeting the Members of a Consortium Body present or represented can unanimously agree to add a new item to the original agenda</w:t>
      </w:r>
      <w:r w:rsidR="005E167F">
        <w:t>.</w:t>
      </w:r>
    </w:p>
    <w:p w:rsidR="006A0BC4" w:rsidRPr="00C01E9B" w:rsidRDefault="006A0BC4" w:rsidP="003C6EA4"/>
    <w:p w:rsidR="00544CE0" w:rsidRPr="00C01E9B" w:rsidRDefault="001B039A" w:rsidP="003C6EA4">
      <w:r w:rsidRPr="00C01E9B">
        <w:t xml:space="preserve">6.2.2.6 </w:t>
      </w:r>
      <w:r w:rsidR="00544CE0" w:rsidRPr="00C01E9B">
        <w:t>Meetings of each Consortium Body may also be held by teleconference or</w:t>
      </w:r>
      <w:r w:rsidR="00E43BA5" w:rsidRPr="00C01E9B">
        <w:t xml:space="preserve"> other telecommunication means.</w:t>
      </w:r>
    </w:p>
    <w:p w:rsidR="006A0BC4" w:rsidRPr="00C01E9B" w:rsidRDefault="006A0BC4" w:rsidP="003C6EA4"/>
    <w:p w:rsidR="00544CE0" w:rsidRPr="00C01E9B" w:rsidRDefault="001B039A" w:rsidP="003C6EA4">
      <w:r w:rsidRPr="00C01E9B">
        <w:t xml:space="preserve">6.2.2.7 </w:t>
      </w:r>
      <w:r w:rsidR="00544CE0" w:rsidRPr="00C01E9B">
        <w:t>Decisions will only be binding once the relevant part of the Minutes has been accepted according to Section 6.2.5.</w:t>
      </w:r>
    </w:p>
    <w:p w:rsidR="006A0BC4" w:rsidRPr="00C01E9B" w:rsidRDefault="006A0BC4" w:rsidP="003C6EA4"/>
    <w:p w:rsidR="005A2CA7" w:rsidRPr="00C01E9B" w:rsidRDefault="000766D6" w:rsidP="003C6EA4">
      <w:r w:rsidRPr="00C01E9B">
        <w:t>6.2.2.8</w:t>
      </w:r>
      <w:r w:rsidRPr="00C01E9B">
        <w:tab/>
        <w:t xml:space="preserve"> </w:t>
      </w:r>
      <w:r w:rsidR="005A2CA7" w:rsidRPr="00C01E9B">
        <w:t>Any decision may also be taken without a meeting if the Coordinator circulates to all Members of the Consortium Body a written document, which is then agreed by the defined majority (see Section 6.2.3) of all Members of the Consortium Body. Such document shall include the deadline for responses.</w:t>
      </w:r>
    </w:p>
    <w:p w:rsidR="005A2CA7" w:rsidRPr="00C01E9B" w:rsidRDefault="005A2CA7" w:rsidP="003C6EA4"/>
    <w:p w:rsidR="005A2CA7" w:rsidRPr="00C01E9B" w:rsidRDefault="001B039A" w:rsidP="003C6EA4">
      <w:r w:rsidRPr="00C01E9B">
        <w:t xml:space="preserve">6.2.2.9 </w:t>
      </w:r>
      <w:r w:rsidR="005A2CA7" w:rsidRPr="00C01E9B">
        <w:t>Decisions taken without a meeting shall be considered as accepted if, within the period set out in article 6.2.4.4, no Member has sent an objection in writing to the chairperson. The decisions will be binding after the chairperson sends to all Members of the Consortium Body and to the Coordinator a written notification of this acceptance.</w:t>
      </w:r>
    </w:p>
    <w:p w:rsidR="006F104E" w:rsidRPr="00C01E9B" w:rsidRDefault="006F104E" w:rsidP="003C6EA4"/>
    <w:p w:rsidR="00E43BA5" w:rsidRPr="00C01E9B" w:rsidRDefault="001B039A" w:rsidP="003C6EA4">
      <w:r w:rsidRPr="00C01E9B">
        <w:t xml:space="preserve">6.2.3 </w:t>
      </w:r>
      <w:r w:rsidR="00E43BA5" w:rsidRPr="00C01E9B">
        <w:t>Voting rules and quorum</w:t>
      </w:r>
    </w:p>
    <w:p w:rsidR="006A0BC4" w:rsidRPr="00C01E9B" w:rsidRDefault="006A0BC4" w:rsidP="003C6EA4"/>
    <w:p w:rsidR="00A67F66" w:rsidRPr="00C01E9B" w:rsidRDefault="001B039A" w:rsidP="003C6EA4">
      <w:r w:rsidRPr="00C01E9B">
        <w:t xml:space="preserve">6.2.3.1 </w:t>
      </w:r>
      <w:r w:rsidR="00544CE0" w:rsidRPr="00C01E9B">
        <w:t>Each Consortium Body shall not deliberate and decide validly unless two-thirds (2/3) of its Members are p</w:t>
      </w:r>
      <w:r w:rsidR="00E43BA5" w:rsidRPr="00C01E9B">
        <w:t xml:space="preserve">resent or represented (quorum). </w:t>
      </w:r>
      <w:r w:rsidR="00544CE0" w:rsidRPr="00C01E9B">
        <w:t xml:space="preserve">If the quorum is not reached, the chairperson of the Consortium Body shall convene another ordinary meeting within </w:t>
      </w:r>
      <w:r w:rsidR="00544CE0" w:rsidRPr="00C01E9B">
        <w:rPr>
          <w:highlight w:val="lightGray"/>
        </w:rPr>
        <w:t>15</w:t>
      </w:r>
      <w:r w:rsidR="00544CE0" w:rsidRPr="00C01E9B">
        <w:t> calendar days. If in this meeting the quorum is not reached once more,  the chairperson shall convene an extraordinary meeting which shall be entitled to decide even if less than the quorum of Members are present or represented.</w:t>
      </w:r>
    </w:p>
    <w:p w:rsidR="006A0BC4" w:rsidRPr="00C01E9B" w:rsidRDefault="006A0BC4" w:rsidP="003C6EA4"/>
    <w:p w:rsidR="00A67F66" w:rsidRPr="00C01E9B" w:rsidRDefault="001B039A" w:rsidP="003C6EA4">
      <w:r w:rsidRPr="00C01E9B">
        <w:t xml:space="preserve">6.2.3.2 </w:t>
      </w:r>
      <w:r w:rsidR="00544CE0" w:rsidRPr="00C01E9B">
        <w:t>Each Member of a Consortium Body present or represented in the meeting shall have one vote.</w:t>
      </w:r>
    </w:p>
    <w:p w:rsidR="006A0BC4" w:rsidRPr="00C01E9B" w:rsidRDefault="006A0BC4" w:rsidP="003C6EA4"/>
    <w:p w:rsidR="00A67F66" w:rsidRPr="00C01E9B" w:rsidRDefault="001B039A" w:rsidP="003C6EA4">
      <w:r w:rsidRPr="00C01E9B">
        <w:t xml:space="preserve">6.2.3.3 </w:t>
      </w:r>
      <w:r w:rsidR="005A2CA7" w:rsidRPr="00C01E9B">
        <w:t xml:space="preserve">A </w:t>
      </w:r>
      <w:r w:rsidR="00001C52" w:rsidRPr="00C01E9B">
        <w:t>Beneficiary</w:t>
      </w:r>
      <w:r w:rsidR="005A2CA7" w:rsidRPr="00C01E9B">
        <w:t xml:space="preserve"> which the General Assembly has declared according to Section 4.2 to be a Defaulting </w:t>
      </w:r>
      <w:r w:rsidR="00776019">
        <w:t>Participant</w:t>
      </w:r>
      <w:r w:rsidR="00776019" w:rsidRPr="00C01E9B">
        <w:t xml:space="preserve"> </w:t>
      </w:r>
      <w:r w:rsidR="009512A1" w:rsidRPr="00C01E9B">
        <w:t>may not vote</w:t>
      </w:r>
      <w:r w:rsidR="00A67F66" w:rsidRPr="00C01E9B">
        <w:t>.</w:t>
      </w:r>
    </w:p>
    <w:p w:rsidR="006A0BC4" w:rsidRPr="00C01E9B" w:rsidRDefault="006A0BC4" w:rsidP="003C6EA4"/>
    <w:p w:rsidR="000A13CD" w:rsidRPr="00C01E9B" w:rsidRDefault="001B039A" w:rsidP="003C6EA4">
      <w:r w:rsidRPr="00C01E9B">
        <w:t xml:space="preserve">6.2.3.4 </w:t>
      </w:r>
      <w:r w:rsidR="00544CE0" w:rsidRPr="00C01E9B">
        <w:t>Decisions shall be taken by a majority of two-thirds (2/3) of the votes cast.</w:t>
      </w:r>
    </w:p>
    <w:p w:rsidR="006F104E" w:rsidRPr="00C01E9B" w:rsidRDefault="006F104E" w:rsidP="003C6EA4"/>
    <w:p w:rsidR="009512A1" w:rsidRPr="00C01E9B" w:rsidRDefault="001B039A" w:rsidP="003C6EA4">
      <w:r w:rsidRPr="00C01E9B">
        <w:t xml:space="preserve">6.2.4 </w:t>
      </w:r>
      <w:r w:rsidR="009512A1" w:rsidRPr="00C01E9B">
        <w:t>Veto rights</w:t>
      </w:r>
    </w:p>
    <w:p w:rsidR="00001C52" w:rsidRPr="00C01E9B" w:rsidRDefault="00001C52" w:rsidP="003C6EA4"/>
    <w:p w:rsidR="00A67F66" w:rsidRPr="00C01E9B" w:rsidRDefault="001B039A" w:rsidP="003C6EA4">
      <w:r w:rsidRPr="00C01E9B">
        <w:t xml:space="preserve">6.2.4.1 </w:t>
      </w:r>
      <w:r w:rsidR="00544CE0" w:rsidRPr="00C01E9B">
        <w:t>A Member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w:t>
      </w:r>
    </w:p>
    <w:p w:rsidR="006A0BC4" w:rsidRPr="00C01E9B" w:rsidRDefault="006A0BC4" w:rsidP="003C6EA4"/>
    <w:p w:rsidR="00A67F66" w:rsidRPr="00C01E9B" w:rsidRDefault="001B039A" w:rsidP="003C6EA4">
      <w:r w:rsidRPr="00C01E9B">
        <w:t xml:space="preserve">6.2.4.2 </w:t>
      </w:r>
      <w:r w:rsidR="00544CE0" w:rsidRPr="00C01E9B">
        <w:t>When the decision is foreseen on the original agenda, a Member may veto such a decision during the meeting only.</w:t>
      </w:r>
    </w:p>
    <w:p w:rsidR="006A0BC4" w:rsidRPr="00C01E9B" w:rsidRDefault="006A0BC4" w:rsidP="003C6EA4"/>
    <w:p w:rsidR="00A67F66" w:rsidRPr="00C01E9B" w:rsidRDefault="001B039A" w:rsidP="003C6EA4">
      <w:r w:rsidRPr="00C01E9B">
        <w:t xml:space="preserve">6.2.4.3 </w:t>
      </w:r>
      <w:r w:rsidR="009512A1" w:rsidRPr="00C01E9B">
        <w:t>Wh</w:t>
      </w:r>
      <w:r w:rsidR="00544CE0" w:rsidRPr="00C01E9B">
        <w:t>en a decision has been taken on a new item added to the agenda before or during the meeting, a Member may veto such decision during the meeting and within 15 calendar days after the draft minutes of the meeting are sent.</w:t>
      </w:r>
      <w:r w:rsidR="005A2CA7" w:rsidRPr="00C01E9B">
        <w:t xml:space="preserve"> A </w:t>
      </w:r>
      <w:r w:rsidR="005B27E6" w:rsidRPr="00C01E9B">
        <w:t>Beneficiary</w:t>
      </w:r>
      <w:r w:rsidR="005A2CA7" w:rsidRPr="00C01E9B">
        <w:t xml:space="preserve"> that is not a Member of a particular Consortium Body may veto a decision within the same number of calendar days after the draft minutes of the meeting are sent.</w:t>
      </w:r>
    </w:p>
    <w:p w:rsidR="006A0BC4" w:rsidRPr="00C01E9B" w:rsidRDefault="006A0BC4" w:rsidP="003C6EA4"/>
    <w:p w:rsidR="00A67F66" w:rsidRPr="00C01E9B" w:rsidRDefault="001B039A" w:rsidP="003C6EA4">
      <w:r w:rsidRPr="00C01E9B">
        <w:t xml:space="preserve">6.2.4.4 </w:t>
      </w:r>
      <w:r w:rsidR="005A2CA7" w:rsidRPr="00C01E9B">
        <w:t>When a decision has been taken without a meeting a Member may</w:t>
      </w:r>
      <w:r w:rsidR="009907C9" w:rsidRPr="00C01E9B">
        <w:t xml:space="preserve"> veto such decision within 15 c</w:t>
      </w:r>
      <w:r w:rsidR="005A2CA7" w:rsidRPr="00C01E9B">
        <w:t>alendar days after written notification by the chairperson of the outcome of the vote.</w:t>
      </w:r>
    </w:p>
    <w:p w:rsidR="006A0BC4" w:rsidRPr="00C01E9B" w:rsidRDefault="006A0BC4" w:rsidP="003C6EA4"/>
    <w:p w:rsidR="00A67F66" w:rsidRPr="00C01E9B" w:rsidRDefault="001B039A" w:rsidP="003C6EA4">
      <w:r w:rsidRPr="00C01E9B">
        <w:t xml:space="preserve">6.2.4.5 </w:t>
      </w:r>
      <w:r w:rsidR="00544CE0" w:rsidRPr="00C01E9B">
        <w:t xml:space="preserve">In case of exercise of veto, the Members of the related Consortium Body shall make every effort to resolve the matter which occasioned the veto to the general satisfaction of all its Members. </w:t>
      </w:r>
    </w:p>
    <w:p w:rsidR="006A0BC4" w:rsidRPr="00C01E9B" w:rsidRDefault="006A0BC4" w:rsidP="003C6EA4"/>
    <w:p w:rsidR="00A67F66" w:rsidRPr="00C01E9B" w:rsidRDefault="001B039A" w:rsidP="003C6EA4">
      <w:r w:rsidRPr="00C01E9B">
        <w:t xml:space="preserve">6.2.4.6 </w:t>
      </w:r>
      <w:r w:rsidR="009907C9" w:rsidRPr="00C01E9B">
        <w:t xml:space="preserve">A </w:t>
      </w:r>
      <w:r w:rsidR="00001C52" w:rsidRPr="00C01E9B">
        <w:t>Beneficiary</w:t>
      </w:r>
      <w:r w:rsidR="00544CE0" w:rsidRPr="00C01E9B">
        <w:t xml:space="preserve"> may </w:t>
      </w:r>
      <w:r w:rsidR="005A2CA7" w:rsidRPr="00C01E9B">
        <w:t>neither</w:t>
      </w:r>
      <w:r w:rsidR="00544CE0" w:rsidRPr="00C01E9B">
        <w:t xml:space="preserve"> veto decisions relating to its identification</w:t>
      </w:r>
      <w:r w:rsidR="002A6496" w:rsidRPr="00C01E9B">
        <w:t xml:space="preserve"> to be in breach of its obligations nor to its identification</w:t>
      </w:r>
      <w:r w:rsidR="00544CE0" w:rsidRPr="00C01E9B">
        <w:t xml:space="preserve"> as a Defaulting </w:t>
      </w:r>
      <w:r w:rsidR="00DC0C77">
        <w:t>Participant</w:t>
      </w:r>
      <w:r w:rsidR="00544CE0" w:rsidRPr="00C01E9B">
        <w:t xml:space="preserve">. The Defaulting </w:t>
      </w:r>
      <w:r w:rsidR="00DC0C77">
        <w:t>Participant</w:t>
      </w:r>
      <w:r w:rsidR="00DC0C77" w:rsidRPr="00C01E9B">
        <w:t xml:space="preserve"> </w:t>
      </w:r>
      <w:r w:rsidR="00544CE0" w:rsidRPr="00C01E9B">
        <w:t>may not veto decisions relating to its participation and termination in the consorti</w:t>
      </w:r>
      <w:r w:rsidR="009512A1" w:rsidRPr="00C01E9B">
        <w:t>um or the consequences of them.</w:t>
      </w:r>
    </w:p>
    <w:p w:rsidR="006A0BC4" w:rsidRPr="00C01E9B" w:rsidRDefault="006A0BC4" w:rsidP="003C6EA4"/>
    <w:p w:rsidR="00A67F66" w:rsidRPr="00C01E9B" w:rsidRDefault="00061EF5" w:rsidP="003C6EA4">
      <w:r w:rsidRPr="00C01E9B">
        <w:t xml:space="preserve">6.2.4.7 </w:t>
      </w:r>
      <w:r w:rsidR="009907C9" w:rsidRPr="00C01E9B">
        <w:t xml:space="preserve">A </w:t>
      </w:r>
      <w:r w:rsidR="00001C52" w:rsidRPr="00C01E9B">
        <w:t>Participant</w:t>
      </w:r>
      <w:r w:rsidR="00544CE0" w:rsidRPr="00C01E9B">
        <w:t xml:space="preserve"> requesting to leave the consortium may not veto decisions relating thereto</w:t>
      </w:r>
      <w:r w:rsidR="005F4AF0" w:rsidRPr="00C01E9B">
        <w:t>.</w:t>
      </w:r>
    </w:p>
    <w:p w:rsidR="006F104E" w:rsidRPr="00C01E9B" w:rsidRDefault="006F104E" w:rsidP="003C6EA4"/>
    <w:p w:rsidR="00544CE0" w:rsidRPr="00C01E9B" w:rsidRDefault="00061EF5" w:rsidP="003C6EA4">
      <w:r w:rsidRPr="00C01E9B">
        <w:t xml:space="preserve">6.2.5 </w:t>
      </w:r>
      <w:r w:rsidR="00544CE0" w:rsidRPr="00C01E9B">
        <w:t>Minutes of meetings</w:t>
      </w:r>
    </w:p>
    <w:p w:rsidR="006A0BC4" w:rsidRPr="00C01E9B" w:rsidRDefault="006A0BC4" w:rsidP="003C6EA4"/>
    <w:p w:rsidR="00A67F66" w:rsidRPr="00C01E9B" w:rsidRDefault="00061EF5" w:rsidP="003C6EA4">
      <w:r w:rsidRPr="00C01E9B">
        <w:t xml:space="preserve">6.2.5.1 </w:t>
      </w:r>
      <w:r w:rsidR="00544CE0" w:rsidRPr="00C01E9B">
        <w:t>The chairperson of a Consortium Body shall produce written minutes of each meeting which shall be the formal record of all decisions taken. He</w:t>
      </w:r>
      <w:r w:rsidR="002A6496" w:rsidRPr="00C01E9B">
        <w:t>/she</w:t>
      </w:r>
      <w:r w:rsidR="00544CE0" w:rsidRPr="00C01E9B">
        <w:t xml:space="preserve"> shall send the draft minutes to all Members within </w:t>
      </w:r>
      <w:r w:rsidR="00544CE0" w:rsidRPr="00C01E9B">
        <w:rPr>
          <w:highlight w:val="lightGray"/>
        </w:rPr>
        <w:t>10</w:t>
      </w:r>
      <w:r w:rsidR="00544CE0" w:rsidRPr="00C01E9B">
        <w:t> calendar days of the meeting.</w:t>
      </w:r>
    </w:p>
    <w:p w:rsidR="006A0BC4" w:rsidRPr="00C01E9B" w:rsidRDefault="006A0BC4" w:rsidP="003C6EA4"/>
    <w:p w:rsidR="00A67F66" w:rsidRPr="00C01E9B" w:rsidRDefault="00061EF5" w:rsidP="003C6EA4">
      <w:r w:rsidRPr="00C01E9B">
        <w:lastRenderedPageBreak/>
        <w:t xml:space="preserve">6.2.5.2 </w:t>
      </w:r>
      <w:r w:rsidR="00544CE0" w:rsidRPr="00C01E9B">
        <w:t>The minutes shall be considered as accepted if, within 15 calendar days from sending, no Member has sent an objection in writing to the chairperson with respect to the accura</w:t>
      </w:r>
      <w:r w:rsidR="009512A1" w:rsidRPr="00C01E9B">
        <w:t>cy of the draft of the minutes.</w:t>
      </w:r>
    </w:p>
    <w:p w:rsidR="006A0BC4" w:rsidRPr="00C01E9B" w:rsidRDefault="006A0BC4" w:rsidP="003C6EA4"/>
    <w:p w:rsidR="0011156F" w:rsidRPr="00C01E9B" w:rsidRDefault="00061EF5" w:rsidP="003C6EA4">
      <w:r w:rsidRPr="00C01E9B">
        <w:t xml:space="preserve">6.2.5.3 </w:t>
      </w:r>
      <w:r w:rsidR="00544CE0" w:rsidRPr="00C01E9B">
        <w:t>The chairperson shall send the accepted minutes to all the Members of the Consortium Body and to the Coordinator, who shall safeguard them.</w:t>
      </w:r>
      <w:r w:rsidR="009512A1" w:rsidRPr="00C01E9B">
        <w:t xml:space="preserve"> </w:t>
      </w:r>
      <w:r w:rsidR="00544CE0" w:rsidRPr="00C01E9B">
        <w:t>If requested the Coordinator shall provide authenticated duplicates to Parties.</w:t>
      </w:r>
    </w:p>
    <w:p w:rsidR="006F104E" w:rsidRPr="00C01E9B" w:rsidRDefault="006F104E" w:rsidP="003C6EA4"/>
    <w:p w:rsidR="002537FA" w:rsidRPr="00C01E9B" w:rsidRDefault="002537FA" w:rsidP="003C6EA4"/>
    <w:p w:rsidR="005F4AF0" w:rsidRPr="00C01E9B" w:rsidRDefault="00061EF5" w:rsidP="003C6EA4">
      <w:r w:rsidRPr="00C01E9B">
        <w:t xml:space="preserve">6.3 </w:t>
      </w:r>
      <w:r w:rsidR="00544CE0" w:rsidRPr="00C01E9B">
        <w:t>Specific operational procedures for the Consortium Bodies</w:t>
      </w:r>
    </w:p>
    <w:p w:rsidR="006A0BC4" w:rsidRPr="00C01E9B" w:rsidRDefault="006A0BC4" w:rsidP="003C6EA4"/>
    <w:p w:rsidR="00544CE0" w:rsidRPr="00C01E9B" w:rsidRDefault="00061EF5" w:rsidP="003C6EA4">
      <w:r w:rsidRPr="00C01E9B">
        <w:t xml:space="preserve">6.3.1 </w:t>
      </w:r>
      <w:r w:rsidR="00544CE0" w:rsidRPr="00C01E9B">
        <w:t>General Assembly</w:t>
      </w:r>
    </w:p>
    <w:p w:rsidR="00544CE0" w:rsidRPr="00C01E9B" w:rsidRDefault="00544CE0" w:rsidP="003C6EA4">
      <w:r w:rsidRPr="00C01E9B">
        <w:t>In addition to the rules described in Section 6.2, the following rules apply:</w:t>
      </w:r>
    </w:p>
    <w:p w:rsidR="006A0BC4" w:rsidRPr="00C01E9B" w:rsidRDefault="006A0BC4" w:rsidP="003C6EA4"/>
    <w:p w:rsidR="00544CE0" w:rsidRPr="00C01E9B" w:rsidRDefault="00061EF5" w:rsidP="003C6EA4">
      <w:r w:rsidRPr="00C01E9B">
        <w:t xml:space="preserve">6.3.1.1 </w:t>
      </w:r>
      <w:r w:rsidR="00544CE0" w:rsidRPr="00C01E9B">
        <w:t>Members</w:t>
      </w:r>
    </w:p>
    <w:p w:rsidR="006A0BC4" w:rsidRPr="00C01E9B" w:rsidRDefault="006A0BC4" w:rsidP="003C6EA4"/>
    <w:p w:rsidR="009E0938" w:rsidRDefault="00061EF5" w:rsidP="003C6EA4">
      <w:pPr>
        <w:rPr>
          <w:highlight w:val="yellow"/>
        </w:rPr>
      </w:pPr>
      <w:r w:rsidRPr="00C01E9B">
        <w:t xml:space="preserve">6.3.1.1.1 </w:t>
      </w:r>
      <w:r w:rsidR="00544CE0" w:rsidRPr="00C01E9B">
        <w:t xml:space="preserve">The General Assembly shall consist of one representative of each </w:t>
      </w:r>
      <w:r w:rsidR="005B27E6" w:rsidRPr="00C01E9B">
        <w:t>Beneficiary</w:t>
      </w:r>
      <w:r w:rsidR="00544CE0" w:rsidRPr="00C01E9B">
        <w:t xml:space="preserve"> (hereinafter General Assembly Member).</w:t>
      </w:r>
      <w:r w:rsidR="00D05646" w:rsidRPr="00C01E9B">
        <w:t xml:space="preserve"> </w:t>
      </w:r>
      <w:r w:rsidR="000A31BB">
        <w:rPr>
          <w:highlight w:val="yellow"/>
        </w:rPr>
        <w:t xml:space="preserve"> </w:t>
      </w:r>
    </w:p>
    <w:p w:rsidR="00010833" w:rsidRDefault="00010833" w:rsidP="003C6EA4"/>
    <w:p w:rsidR="0011156F" w:rsidRPr="00E05965" w:rsidRDefault="009E0938" w:rsidP="003C6EA4">
      <w:r w:rsidRPr="00E05965">
        <w:t>It is hereby agreed between General Assembly members that e</w:t>
      </w:r>
      <w:r w:rsidR="000A31BB" w:rsidRPr="00E05965">
        <w:t>ach Beneficiary can be assisted by non voting representative from its staf</w:t>
      </w:r>
      <w:r w:rsidR="00F36238" w:rsidRPr="00E05965">
        <w:t>f</w:t>
      </w:r>
      <w:r w:rsidR="000A31BB" w:rsidRPr="00E05965">
        <w:t xml:space="preserve"> and/or its Linked Third Parties</w:t>
      </w:r>
      <w:r w:rsidRPr="00E05965">
        <w:t xml:space="preserve"> but having no voting right.</w:t>
      </w:r>
    </w:p>
    <w:p w:rsidR="006A0BC4" w:rsidRPr="00674661" w:rsidRDefault="006A0BC4" w:rsidP="003C6EA4"/>
    <w:p w:rsidR="005E167F" w:rsidRPr="005525C4" w:rsidRDefault="00061EF5" w:rsidP="003C6EA4">
      <w:r w:rsidRPr="00674661">
        <w:t xml:space="preserve">6.3.1.1.2 </w:t>
      </w:r>
      <w:r w:rsidR="009512A1" w:rsidRPr="00674661">
        <w:t>E</w:t>
      </w:r>
      <w:r w:rsidR="00544CE0" w:rsidRPr="00674661">
        <w:t>ach General Assembly Member shall be deemed to be duly authorised to deliberate, negotiate and decide on all matters listed in Section 6.3.1.2. of this Co</w:t>
      </w:r>
      <w:r w:rsidR="0011156F" w:rsidRPr="00674661">
        <w:t>nsortium Agreement</w:t>
      </w:r>
      <w:r w:rsidR="005E167F">
        <w:t xml:space="preserve"> </w:t>
      </w:r>
      <w:r w:rsidR="005E167F" w:rsidRPr="008366D6">
        <w:t xml:space="preserve">except those decisions that according to a </w:t>
      </w:r>
      <w:r w:rsidR="005E167F">
        <w:t>Beneficiary’s</w:t>
      </w:r>
      <w:r w:rsidR="005E167F" w:rsidRPr="008366D6">
        <w:t xml:space="preserve"> internal rules have to be approved by its authorised representatives</w:t>
      </w:r>
      <w:r w:rsidR="005E167F" w:rsidRPr="005525C4">
        <w:t>.</w:t>
      </w:r>
    </w:p>
    <w:p w:rsidR="00010833" w:rsidRDefault="00010833" w:rsidP="003C6EA4"/>
    <w:p w:rsidR="005E167F" w:rsidRPr="008366D6" w:rsidRDefault="005E167F" w:rsidP="003C6EA4">
      <w:r w:rsidRPr="008366D6">
        <w:t xml:space="preserve">For the avoidance of doubt, any change to the Consortium Agreement or any budget-related change to Annex 1 to the Grant Agreement shall only be legally binding between the </w:t>
      </w:r>
      <w:r>
        <w:t>Beneficiaries</w:t>
      </w:r>
      <w:r w:rsidRPr="008366D6">
        <w:t xml:space="preserve"> if agreed in writing and executed by the duly authorised signatories of each </w:t>
      </w:r>
      <w:r>
        <w:t>Beneficiary</w:t>
      </w:r>
      <w:r w:rsidRPr="008366D6">
        <w:t>.</w:t>
      </w:r>
    </w:p>
    <w:p w:rsidR="005E167F" w:rsidRPr="008366D6" w:rsidRDefault="005E167F" w:rsidP="003C6EA4"/>
    <w:p w:rsidR="0011156F" w:rsidRPr="00674661" w:rsidRDefault="00061EF5" w:rsidP="003C6EA4">
      <w:r w:rsidRPr="00674661">
        <w:t xml:space="preserve">6.3.1.1.3 </w:t>
      </w:r>
      <w:r w:rsidR="00544CE0" w:rsidRPr="00674661">
        <w:t>The Coordinator shall chair all meetings of the General Assembly, unless decided otherwise in a meeting of the General Assembly.</w:t>
      </w:r>
    </w:p>
    <w:p w:rsidR="006A0BC4" w:rsidRPr="00674661" w:rsidRDefault="006A0BC4" w:rsidP="003C6EA4"/>
    <w:p w:rsidR="0011156F" w:rsidRPr="00674661" w:rsidRDefault="00061EF5" w:rsidP="003C6EA4">
      <w:r w:rsidRPr="00674661">
        <w:t xml:space="preserve">6.3.1.1.4 </w:t>
      </w:r>
      <w:r w:rsidR="009512A1" w:rsidRPr="00674661">
        <w:t>T</w:t>
      </w:r>
      <w:r w:rsidR="00D05646" w:rsidRPr="00674661">
        <w:t xml:space="preserve">he </w:t>
      </w:r>
      <w:r w:rsidR="009A6367">
        <w:t>Participants</w:t>
      </w:r>
      <w:r w:rsidR="009A6367" w:rsidRPr="00674661">
        <w:t xml:space="preserve"> </w:t>
      </w:r>
      <w:r w:rsidR="00544CE0" w:rsidRPr="00674661">
        <w:t>agree to abide by all decisions of the General Assembly.</w:t>
      </w:r>
      <w:r w:rsidR="00D05646" w:rsidRPr="00674661">
        <w:t xml:space="preserve"> This does not prevent the </w:t>
      </w:r>
      <w:r w:rsidR="005B27E6" w:rsidRPr="00674661">
        <w:t>Beneficiaries</w:t>
      </w:r>
      <w:r w:rsidR="00544CE0" w:rsidRPr="00674661">
        <w:t xml:space="preserve"> to submit a dispute to resolution in accordance with the provisions of Settlement of disputes in Section 11.8.</w:t>
      </w:r>
    </w:p>
    <w:p w:rsidR="001C164E" w:rsidRPr="00674661" w:rsidRDefault="001C164E" w:rsidP="003C6EA4"/>
    <w:p w:rsidR="00544CE0" w:rsidRPr="00674661" w:rsidRDefault="00061EF5" w:rsidP="003C6EA4">
      <w:r w:rsidRPr="00674661">
        <w:t xml:space="preserve">6.3.1.2 </w:t>
      </w:r>
      <w:r w:rsidR="00544CE0" w:rsidRPr="00674661">
        <w:t>Decisions</w:t>
      </w:r>
    </w:p>
    <w:p w:rsidR="006A0BC4" w:rsidRPr="00674661" w:rsidRDefault="006A0BC4" w:rsidP="003C6EA4"/>
    <w:p w:rsidR="00544CE0" w:rsidRPr="00674661" w:rsidRDefault="00544CE0" w:rsidP="003C6EA4">
      <w:r w:rsidRPr="00674661">
        <w:t xml:space="preserve">The General Assembly shall be free to act on its own initiative to formulate proposals and take decisions in accordance with the procedures set out herein. In addition, all proposals made by the </w:t>
      </w:r>
      <w:r w:rsidR="00AA5BC5" w:rsidRPr="00674661">
        <w:t xml:space="preserve">Management </w:t>
      </w:r>
      <w:r w:rsidRPr="00674661">
        <w:t>Board shall also be considered and decided upon by the General Assembly.</w:t>
      </w:r>
    </w:p>
    <w:p w:rsidR="00544CE0" w:rsidRPr="00674661" w:rsidRDefault="00544CE0" w:rsidP="003C6EA4"/>
    <w:p w:rsidR="00544CE0" w:rsidRPr="00674661" w:rsidRDefault="00544CE0" w:rsidP="003C6EA4">
      <w:r w:rsidRPr="00674661">
        <w:lastRenderedPageBreak/>
        <w:t>The following decisions shall be taken by the General Assembly:</w:t>
      </w:r>
    </w:p>
    <w:p w:rsidR="00544CE0" w:rsidRPr="00674661" w:rsidRDefault="00544CE0" w:rsidP="003C6EA4"/>
    <w:p w:rsidR="00544CE0" w:rsidRPr="00674661" w:rsidRDefault="00544CE0" w:rsidP="003C6EA4">
      <w:r w:rsidRPr="00674661">
        <w:t>Content, finances and intellectual property rights</w:t>
      </w:r>
    </w:p>
    <w:p w:rsidR="00544CE0" w:rsidRPr="00674661" w:rsidRDefault="00544CE0" w:rsidP="003C6EA4"/>
    <w:p w:rsidR="00544CE0" w:rsidRPr="00674661" w:rsidRDefault="00544CE0" w:rsidP="003C6EA4">
      <w:pPr>
        <w:numPr>
          <w:ilvl w:val="0"/>
          <w:numId w:val="34"/>
        </w:numPr>
      </w:pPr>
      <w:r w:rsidRPr="00674661">
        <w:t>Proposals for changes to Annexes 1 and 2 of the Grant Agreement to be agreed by the Funding Authority</w:t>
      </w:r>
    </w:p>
    <w:p w:rsidR="00544CE0" w:rsidRPr="00674661" w:rsidRDefault="00544CE0" w:rsidP="003C6EA4">
      <w:pPr>
        <w:numPr>
          <w:ilvl w:val="0"/>
          <w:numId w:val="34"/>
        </w:numPr>
      </w:pPr>
      <w:r w:rsidRPr="00674661">
        <w:t>Changes to the Consortium Plan</w:t>
      </w:r>
    </w:p>
    <w:p w:rsidR="00544CE0" w:rsidRPr="00674661" w:rsidRDefault="00544CE0" w:rsidP="003C6EA4">
      <w:pPr>
        <w:numPr>
          <w:ilvl w:val="0"/>
          <w:numId w:val="34"/>
        </w:numPr>
      </w:pPr>
      <w:r w:rsidRPr="00674661">
        <w:t>Modifications to Attachment 1 (Background Included)</w:t>
      </w:r>
    </w:p>
    <w:p w:rsidR="00544CE0" w:rsidRPr="00674661" w:rsidRDefault="00544CE0" w:rsidP="006E6A53">
      <w:pPr>
        <w:numPr>
          <w:ilvl w:val="0"/>
          <w:numId w:val="34"/>
        </w:numPr>
      </w:pPr>
      <w:r w:rsidRPr="00674661">
        <w:t xml:space="preserve">Additions to Attachment 3 (List of </w:t>
      </w:r>
      <w:r w:rsidR="00DF4E32">
        <w:t>third parties</w:t>
      </w:r>
      <w:r w:rsidRPr="00674661">
        <w:t xml:space="preserve"> for simplified transfer according to Section 8.</w:t>
      </w:r>
      <w:r w:rsidR="000B5C16" w:rsidRPr="00674661">
        <w:t>3</w:t>
      </w:r>
      <w:r w:rsidRPr="00674661">
        <w:t>.2)</w:t>
      </w:r>
    </w:p>
    <w:p w:rsidR="00544CE0" w:rsidRPr="00617C1A" w:rsidRDefault="00544CE0" w:rsidP="006E6A53">
      <w:pPr>
        <w:numPr>
          <w:ilvl w:val="0"/>
          <w:numId w:val="34"/>
        </w:numPr>
      </w:pPr>
      <w:r w:rsidRPr="00617C1A">
        <w:t>Additions to Attachment 4 (Identified Affiliated Entities</w:t>
      </w:r>
      <w:r w:rsidR="00B030BF" w:rsidRPr="00617C1A">
        <w:t>)</w:t>
      </w:r>
    </w:p>
    <w:p w:rsidR="00C33FF4" w:rsidRPr="00617C1A" w:rsidRDefault="00C33FF4" w:rsidP="006E6A53">
      <w:pPr>
        <w:numPr>
          <w:ilvl w:val="0"/>
          <w:numId w:val="34"/>
        </w:numPr>
      </w:pPr>
      <w:r w:rsidRPr="00617C1A">
        <w:t xml:space="preserve">Modus operandi for the calculation of the contribution of each Participant to each Task or Sub-Task </w:t>
      </w:r>
      <w:r w:rsidR="007457FF">
        <w:t xml:space="preserve">at 24 months after the start of the project, </w:t>
      </w:r>
      <w:r w:rsidRPr="00617C1A">
        <w:t xml:space="preserve"> according to Section 8.2</w:t>
      </w:r>
    </w:p>
    <w:p w:rsidR="00544CE0" w:rsidRPr="00674661" w:rsidRDefault="00544CE0" w:rsidP="006E6A53"/>
    <w:p w:rsidR="00544CE0" w:rsidRPr="00674661" w:rsidRDefault="00544CE0" w:rsidP="006E6A53">
      <w:r w:rsidRPr="00674661">
        <w:t>Evolution of the consortium</w:t>
      </w:r>
    </w:p>
    <w:p w:rsidR="00544CE0" w:rsidRPr="00674661" w:rsidRDefault="00544CE0" w:rsidP="006E6A53"/>
    <w:p w:rsidR="00544CE0" w:rsidRPr="00674661" w:rsidRDefault="00544CE0" w:rsidP="006E6A53">
      <w:pPr>
        <w:numPr>
          <w:ilvl w:val="0"/>
          <w:numId w:val="35"/>
        </w:numPr>
      </w:pPr>
      <w:r w:rsidRPr="00674661">
        <w:t>Entry of a new Part</w:t>
      </w:r>
      <w:r w:rsidR="00D05646" w:rsidRPr="00674661">
        <w:t>icipant</w:t>
      </w:r>
      <w:r w:rsidRPr="00674661">
        <w:t xml:space="preserve"> to the consortium and approval of the settlement on the conditions of the accession of such a new </w:t>
      </w:r>
      <w:r w:rsidR="00D05646" w:rsidRPr="00674661">
        <w:t>Participant</w:t>
      </w:r>
    </w:p>
    <w:p w:rsidR="00544CE0" w:rsidRPr="00674661" w:rsidRDefault="00D05646" w:rsidP="006E6A53">
      <w:pPr>
        <w:numPr>
          <w:ilvl w:val="0"/>
          <w:numId w:val="35"/>
        </w:numPr>
      </w:pPr>
      <w:r w:rsidRPr="00674661">
        <w:t xml:space="preserve">Withdrawal of a Participant </w:t>
      </w:r>
      <w:r w:rsidR="00544CE0" w:rsidRPr="00674661">
        <w:t>from the consortium and the approval of the settlement on the conditions of the withdrawal</w:t>
      </w:r>
    </w:p>
    <w:p w:rsidR="00544CE0" w:rsidRPr="00674661" w:rsidRDefault="00544CE0" w:rsidP="006E6A53">
      <w:pPr>
        <w:numPr>
          <w:ilvl w:val="0"/>
          <w:numId w:val="35"/>
        </w:numPr>
      </w:pPr>
      <w:r w:rsidRPr="00674661">
        <w:t>Identification of a breach by a Part</w:t>
      </w:r>
      <w:r w:rsidR="00D05646" w:rsidRPr="00674661">
        <w:t>icipant</w:t>
      </w:r>
      <w:r w:rsidRPr="00674661">
        <w:t xml:space="preserve"> of its obligations under this Consortium Agreement or the Grant Agreement</w:t>
      </w:r>
    </w:p>
    <w:p w:rsidR="00544CE0" w:rsidRPr="00674661" w:rsidRDefault="00D05646" w:rsidP="006E6A53">
      <w:pPr>
        <w:numPr>
          <w:ilvl w:val="0"/>
          <w:numId w:val="35"/>
        </w:numPr>
      </w:pPr>
      <w:r w:rsidRPr="00674661">
        <w:t>Declaration of a Participant</w:t>
      </w:r>
      <w:r w:rsidR="00544CE0" w:rsidRPr="00674661">
        <w:t xml:space="preserve"> to be a Defaulting </w:t>
      </w:r>
      <w:r w:rsidR="00DC0C77">
        <w:t>Participant</w:t>
      </w:r>
      <w:r w:rsidR="00DC0C77" w:rsidRPr="00674661">
        <w:t xml:space="preserve"> </w:t>
      </w:r>
    </w:p>
    <w:p w:rsidR="00544CE0" w:rsidRPr="00674661" w:rsidRDefault="00544CE0" w:rsidP="006E6A53">
      <w:pPr>
        <w:numPr>
          <w:ilvl w:val="0"/>
          <w:numId w:val="35"/>
        </w:numPr>
      </w:pPr>
      <w:r w:rsidRPr="00674661">
        <w:t xml:space="preserve">Remedies to be performed by a Defaulting </w:t>
      </w:r>
      <w:r w:rsidR="00DC0C77">
        <w:t>Participant</w:t>
      </w:r>
    </w:p>
    <w:p w:rsidR="00544CE0" w:rsidRPr="00674661" w:rsidRDefault="00544CE0" w:rsidP="006E6A53">
      <w:pPr>
        <w:numPr>
          <w:ilvl w:val="0"/>
          <w:numId w:val="35"/>
        </w:numPr>
      </w:pPr>
      <w:r w:rsidRPr="00674661">
        <w:t xml:space="preserve">Termination of a Defaulting </w:t>
      </w:r>
      <w:r w:rsidR="00DC0C77">
        <w:t>Participant</w:t>
      </w:r>
      <w:r w:rsidRPr="00674661">
        <w:t>’s participation in the consortium and measures relating thereto</w:t>
      </w:r>
    </w:p>
    <w:p w:rsidR="00544CE0" w:rsidRPr="00674661" w:rsidRDefault="00544CE0" w:rsidP="006E6A53">
      <w:pPr>
        <w:numPr>
          <w:ilvl w:val="0"/>
          <w:numId w:val="35"/>
        </w:numPr>
      </w:pPr>
      <w:r w:rsidRPr="00674661">
        <w:t>Proposal to the Funding Authority for a change of the Coordinator</w:t>
      </w:r>
    </w:p>
    <w:p w:rsidR="00544CE0" w:rsidRPr="00674661" w:rsidRDefault="00544CE0" w:rsidP="006E6A53">
      <w:pPr>
        <w:numPr>
          <w:ilvl w:val="0"/>
          <w:numId w:val="35"/>
        </w:numPr>
      </w:pPr>
      <w:r w:rsidRPr="00674661">
        <w:t>Proposal to the Funding Authority for suspension of all or part of the Project</w:t>
      </w:r>
    </w:p>
    <w:p w:rsidR="00544CE0" w:rsidRPr="00674661" w:rsidRDefault="00544CE0" w:rsidP="006E6A53">
      <w:pPr>
        <w:numPr>
          <w:ilvl w:val="0"/>
          <w:numId w:val="35"/>
        </w:numPr>
      </w:pPr>
      <w:r w:rsidRPr="00674661">
        <w:t>Proposal to the Funding Authority for termination of the Project and the Consortium Agreement</w:t>
      </w:r>
    </w:p>
    <w:p w:rsidR="00544CE0" w:rsidRPr="00674661" w:rsidRDefault="00544CE0" w:rsidP="006E6A53"/>
    <w:p w:rsidR="009A6367" w:rsidRDefault="00544CE0" w:rsidP="006E6A53">
      <w:r w:rsidRPr="00674661">
        <w:t>Appointments</w:t>
      </w:r>
      <w:r w:rsidR="009A6367">
        <w:t xml:space="preserve"> </w:t>
      </w:r>
    </w:p>
    <w:p w:rsidR="009A6367" w:rsidRDefault="009A6367" w:rsidP="006E6A53"/>
    <w:p w:rsidR="00600DF4" w:rsidRDefault="00675ECF" w:rsidP="003C6EA4">
      <w:pPr>
        <w:numPr>
          <w:ilvl w:val="0"/>
          <w:numId w:val="35"/>
        </w:numPr>
      </w:pPr>
      <w:r>
        <w:t>o</w:t>
      </w:r>
      <w:r w:rsidR="00544CE0" w:rsidRPr="00674661">
        <w:t>n the basis of the Grant Agreement, the appointment</w:t>
      </w:r>
      <w:r>
        <w:t xml:space="preserve"> of</w:t>
      </w:r>
      <w:r w:rsidR="009A6367">
        <w:t xml:space="preserve"> </w:t>
      </w:r>
      <w:r w:rsidR="00EB2533" w:rsidRPr="00674661">
        <w:t>Advisory Bo</w:t>
      </w:r>
      <w:r w:rsidR="00A47270">
        <w:t>dy</w:t>
      </w:r>
      <w:r w:rsidR="00EB2533" w:rsidRPr="00674661">
        <w:t xml:space="preserve"> Members</w:t>
      </w:r>
      <w:r>
        <w:t>.</w:t>
      </w:r>
    </w:p>
    <w:p w:rsidR="00675ECF" w:rsidRPr="00674661" w:rsidRDefault="00675ECF" w:rsidP="006E6A53"/>
    <w:p w:rsidR="00544CE0" w:rsidRDefault="00061EF5" w:rsidP="002D2488">
      <w:r w:rsidRPr="00674661">
        <w:t xml:space="preserve">6.3.2 </w:t>
      </w:r>
      <w:r w:rsidR="00EB2533" w:rsidRPr="00674661">
        <w:t xml:space="preserve">Management </w:t>
      </w:r>
      <w:r w:rsidR="00544CE0" w:rsidRPr="00674661">
        <w:t>Board</w:t>
      </w:r>
    </w:p>
    <w:p w:rsidR="00E05965" w:rsidRPr="00674661" w:rsidRDefault="00E05965" w:rsidP="003C6EA4"/>
    <w:p w:rsidR="00A1146B" w:rsidRPr="00674661" w:rsidRDefault="009512A1" w:rsidP="003C6EA4">
      <w:r w:rsidRPr="00674661">
        <w:t>In addition to the rules in Section 6.2, the following rules shall apply</w:t>
      </w:r>
      <w:r w:rsidR="00A1146B" w:rsidRPr="00674661">
        <w:t>:</w:t>
      </w:r>
    </w:p>
    <w:p w:rsidR="006A0BC4" w:rsidRPr="00674661" w:rsidRDefault="006A0BC4" w:rsidP="003C6EA4"/>
    <w:p w:rsidR="009512A1" w:rsidRPr="00674661" w:rsidRDefault="00061EF5" w:rsidP="003C6EA4">
      <w:r w:rsidRPr="00674661">
        <w:t xml:space="preserve">6.3.2.1 </w:t>
      </w:r>
      <w:r w:rsidR="00A1146B" w:rsidRPr="00674661">
        <w:t>Members</w:t>
      </w:r>
    </w:p>
    <w:p w:rsidR="006A0BC4" w:rsidRPr="00674661" w:rsidRDefault="006A0BC4" w:rsidP="003C6EA4"/>
    <w:p w:rsidR="00A1146B" w:rsidRPr="00674661" w:rsidRDefault="00A1146B" w:rsidP="003C6EA4">
      <w:r w:rsidRPr="00674661">
        <w:t xml:space="preserve">The </w:t>
      </w:r>
      <w:r w:rsidR="00EB2533" w:rsidRPr="00674661">
        <w:t xml:space="preserve">Management </w:t>
      </w:r>
      <w:r w:rsidRPr="00674661">
        <w:t>Board shall consist o</w:t>
      </w:r>
      <w:r w:rsidR="00D05646" w:rsidRPr="00674661">
        <w:t xml:space="preserve">f the Coordinator </w:t>
      </w:r>
      <w:r w:rsidR="00EB2533" w:rsidRPr="00674661">
        <w:t xml:space="preserve">(BRGM) </w:t>
      </w:r>
      <w:r w:rsidR="00FD6D2D">
        <w:t xml:space="preserve">and </w:t>
      </w:r>
      <w:r w:rsidR="00EB2533" w:rsidRPr="00674661">
        <w:t>the Work Package Leader</w:t>
      </w:r>
      <w:r w:rsidR="00204E68">
        <w:t>s</w:t>
      </w:r>
      <w:r w:rsidR="00EB2533" w:rsidRPr="00674661">
        <w:t xml:space="preserve"> (</w:t>
      </w:r>
      <w:r w:rsidR="00FD6D2D">
        <w:t>as specified in Annex 1 of the Grant Agreement</w:t>
      </w:r>
      <w:r w:rsidR="00675ECF">
        <w:t>)</w:t>
      </w:r>
      <w:r w:rsidR="00FD6D2D">
        <w:t>.</w:t>
      </w:r>
    </w:p>
    <w:p w:rsidR="006A0BC4" w:rsidRPr="00674661" w:rsidRDefault="006A0BC4" w:rsidP="003C6EA4"/>
    <w:p w:rsidR="00544CE0" w:rsidRPr="00674661" w:rsidRDefault="00544CE0" w:rsidP="003C6EA4">
      <w:r w:rsidRPr="00674661">
        <w:t xml:space="preserve">The </w:t>
      </w:r>
      <w:r w:rsidRPr="00674661">
        <w:rPr>
          <w:highlight w:val="lightGray"/>
        </w:rPr>
        <w:t>Coordinator</w:t>
      </w:r>
      <w:r w:rsidRPr="00674661">
        <w:t xml:space="preserve"> shall chair all meetings of the </w:t>
      </w:r>
      <w:r w:rsidR="00DC56F7" w:rsidRPr="00674661">
        <w:t xml:space="preserve">Management </w:t>
      </w:r>
      <w:r w:rsidRPr="00674661">
        <w:t>Board, unless decided otherwise by a majority of two-thirds.</w:t>
      </w:r>
    </w:p>
    <w:p w:rsidR="006A0BC4" w:rsidRPr="00674661" w:rsidRDefault="006A0BC4" w:rsidP="003C6EA4"/>
    <w:p w:rsidR="00544CE0" w:rsidRPr="00674661" w:rsidRDefault="00061EF5" w:rsidP="003C6EA4">
      <w:r w:rsidRPr="00674661">
        <w:t xml:space="preserve">6.3.2.2 </w:t>
      </w:r>
      <w:r w:rsidR="00544CE0" w:rsidRPr="00674661">
        <w:t>Minutes of meetings</w:t>
      </w:r>
    </w:p>
    <w:p w:rsidR="006A0BC4" w:rsidRPr="00674661" w:rsidRDefault="006A0BC4" w:rsidP="003C6EA4"/>
    <w:p w:rsidR="00E337A8" w:rsidRPr="00674661" w:rsidRDefault="00E337A8" w:rsidP="003C6EA4">
      <w:r w:rsidRPr="00674661">
        <w:t xml:space="preserve">Minutes of </w:t>
      </w:r>
      <w:r w:rsidR="00DC56F7" w:rsidRPr="00674661">
        <w:t xml:space="preserve">Management </w:t>
      </w:r>
      <w:r w:rsidRPr="00674661">
        <w:t xml:space="preserve">Board meetings, once accepted, shall be sent by the Coordinator to the General Assembly Members for information. </w:t>
      </w:r>
    </w:p>
    <w:p w:rsidR="006A0BC4" w:rsidRPr="00674661" w:rsidRDefault="006A0BC4" w:rsidP="003C6EA4"/>
    <w:p w:rsidR="0054677C" w:rsidRPr="00674661" w:rsidRDefault="00061EF5" w:rsidP="003C6EA4">
      <w:r w:rsidRPr="00674661">
        <w:t xml:space="preserve">6.3.2.3 </w:t>
      </w:r>
      <w:r w:rsidR="00E337A8" w:rsidRPr="00674661">
        <w:t>Tasks</w:t>
      </w:r>
    </w:p>
    <w:p w:rsidR="006A0BC4" w:rsidRPr="00674661" w:rsidRDefault="006A0BC4" w:rsidP="003C6EA4"/>
    <w:p w:rsidR="0054677C" w:rsidRPr="00674661" w:rsidRDefault="00061EF5" w:rsidP="003C6EA4">
      <w:r w:rsidRPr="00674661">
        <w:t xml:space="preserve">6.3.2.3.1 </w:t>
      </w:r>
      <w:r w:rsidR="00E337A8" w:rsidRPr="00674661">
        <w:t xml:space="preserve">The </w:t>
      </w:r>
      <w:r w:rsidR="00DC56F7" w:rsidRPr="00674661">
        <w:t xml:space="preserve">Management </w:t>
      </w:r>
      <w:r w:rsidR="00E337A8" w:rsidRPr="00674661">
        <w:t>Board shall prepare the meetings, propose decisions and prepare the agenda of the General Assembly according to Section 6.3.1.2.</w:t>
      </w:r>
    </w:p>
    <w:p w:rsidR="006A0BC4" w:rsidRPr="00674661" w:rsidRDefault="006A0BC4" w:rsidP="003C6EA4"/>
    <w:p w:rsidR="0054677C" w:rsidRPr="00674661" w:rsidRDefault="00061EF5" w:rsidP="003C6EA4">
      <w:r w:rsidRPr="00674661">
        <w:t xml:space="preserve">6.3.2.3.2 </w:t>
      </w:r>
      <w:r w:rsidR="00B030BF" w:rsidRPr="00674661">
        <w:t xml:space="preserve">The </w:t>
      </w:r>
      <w:r w:rsidR="00DC56F7" w:rsidRPr="00674661">
        <w:t xml:space="preserve">Management </w:t>
      </w:r>
      <w:r w:rsidR="00B030BF" w:rsidRPr="00674661">
        <w:t>Board</w:t>
      </w:r>
      <w:r w:rsidR="00E337A8" w:rsidRPr="00674661">
        <w:t xml:space="preserve"> shall </w:t>
      </w:r>
      <w:r w:rsidR="00D05646" w:rsidRPr="00674661">
        <w:t xml:space="preserve">seek a consensus among the </w:t>
      </w:r>
      <w:r w:rsidR="00A47270">
        <w:t>Beneficiaries</w:t>
      </w:r>
      <w:r w:rsidR="00E337A8" w:rsidRPr="00674661">
        <w:t>.</w:t>
      </w:r>
    </w:p>
    <w:p w:rsidR="006A0BC4" w:rsidRPr="00674661" w:rsidRDefault="006A0BC4" w:rsidP="003C6EA4"/>
    <w:p w:rsidR="0054677C" w:rsidRPr="00674661" w:rsidRDefault="00061EF5" w:rsidP="003C6EA4">
      <w:r w:rsidRPr="00674661">
        <w:t xml:space="preserve">6.3.2.3.3 </w:t>
      </w:r>
      <w:r w:rsidR="00E337A8" w:rsidRPr="00674661">
        <w:t xml:space="preserve">The </w:t>
      </w:r>
      <w:r w:rsidR="00DC56F7" w:rsidRPr="00674661">
        <w:t xml:space="preserve">Management </w:t>
      </w:r>
      <w:r w:rsidR="00E337A8" w:rsidRPr="00674661">
        <w:t>Board shall be responsible for the proper execution and implementation of the decisions of the General Assembly.</w:t>
      </w:r>
    </w:p>
    <w:p w:rsidR="006A0BC4" w:rsidRPr="00674661" w:rsidRDefault="006A0BC4" w:rsidP="003C6EA4"/>
    <w:p w:rsidR="0054677C" w:rsidRPr="00674661" w:rsidRDefault="00061EF5" w:rsidP="003C6EA4">
      <w:r w:rsidRPr="00674661">
        <w:t xml:space="preserve">6.3.2.3.4 </w:t>
      </w:r>
      <w:r w:rsidR="00A1146B" w:rsidRPr="00674661">
        <w:t>T</w:t>
      </w:r>
      <w:r w:rsidR="00E337A8" w:rsidRPr="00674661">
        <w:t xml:space="preserve">he </w:t>
      </w:r>
      <w:r w:rsidR="00DC56F7" w:rsidRPr="00674661">
        <w:t xml:space="preserve">Management </w:t>
      </w:r>
      <w:r w:rsidR="00E337A8" w:rsidRPr="00674661">
        <w:t>Board shall monitor the effective and efficient implementation of the Project.</w:t>
      </w:r>
    </w:p>
    <w:p w:rsidR="006A0BC4" w:rsidRPr="00674661" w:rsidRDefault="006A0BC4" w:rsidP="003C6EA4"/>
    <w:p w:rsidR="0054677C" w:rsidRPr="00674661" w:rsidRDefault="00061EF5" w:rsidP="003C6EA4">
      <w:r w:rsidRPr="00674661">
        <w:t xml:space="preserve">6.3.2.3.5 </w:t>
      </w:r>
      <w:r w:rsidR="00A1146B" w:rsidRPr="00674661">
        <w:t>I</w:t>
      </w:r>
      <w:r w:rsidR="00E337A8" w:rsidRPr="00674661">
        <w:t xml:space="preserve">n addition, the </w:t>
      </w:r>
      <w:r w:rsidR="00DC56F7" w:rsidRPr="00674661">
        <w:t xml:space="preserve">Management </w:t>
      </w:r>
      <w:r w:rsidR="00E337A8" w:rsidRPr="00674661">
        <w:t xml:space="preserve">Board shall collect information at least every 6 months on the progress of the Project, examine that information to assess the compliance of the Project with the Consortium Plan and, if necessary, propose modifications of the Consortium Plan to the General Assembly. </w:t>
      </w:r>
    </w:p>
    <w:p w:rsidR="006A0BC4" w:rsidRPr="00674661" w:rsidRDefault="006A0BC4" w:rsidP="003C6EA4"/>
    <w:p w:rsidR="00E337A8" w:rsidRPr="00674661" w:rsidRDefault="00061EF5" w:rsidP="003C6EA4">
      <w:r w:rsidRPr="00674661">
        <w:t xml:space="preserve">6.3.2.3.6 </w:t>
      </w:r>
      <w:r w:rsidR="00E337A8" w:rsidRPr="00674661">
        <w:t xml:space="preserve">The </w:t>
      </w:r>
      <w:r w:rsidR="0006350C" w:rsidRPr="00674661">
        <w:t xml:space="preserve">Management </w:t>
      </w:r>
      <w:r w:rsidR="00E337A8" w:rsidRPr="00674661">
        <w:t>Board shall:</w:t>
      </w:r>
    </w:p>
    <w:p w:rsidR="00E337A8" w:rsidRPr="00674661" w:rsidRDefault="00E337A8" w:rsidP="003C6EA4">
      <w:pPr>
        <w:numPr>
          <w:ilvl w:val="0"/>
          <w:numId w:val="36"/>
        </w:numPr>
      </w:pPr>
      <w:r w:rsidRPr="00674661">
        <w:t>support the Coordinator in preparing meetings with the Funding Authority and in preparing related data and deliverables</w:t>
      </w:r>
      <w:r w:rsidR="00010833">
        <w:t>;</w:t>
      </w:r>
    </w:p>
    <w:p w:rsidR="00E337A8" w:rsidRDefault="00E337A8" w:rsidP="003C6EA4">
      <w:pPr>
        <w:numPr>
          <w:ilvl w:val="0"/>
          <w:numId w:val="36"/>
        </w:numPr>
      </w:pPr>
      <w:r w:rsidRPr="00674661">
        <w:t xml:space="preserve">prepare the content and timing of press releases and joint publications by the </w:t>
      </w:r>
      <w:r w:rsidR="00010833">
        <w:t>Consortium</w:t>
      </w:r>
      <w:r w:rsidR="00010833" w:rsidRPr="00674661">
        <w:t xml:space="preserve"> </w:t>
      </w:r>
      <w:r w:rsidRPr="00674661">
        <w:t>or proposed by the Funding Authority in respect of the procedures of the Grant Agreement Article 29.</w:t>
      </w:r>
    </w:p>
    <w:p w:rsidR="005E167F" w:rsidRPr="00674661" w:rsidRDefault="005E167F" w:rsidP="003C6EA4"/>
    <w:p w:rsidR="005E167F" w:rsidRPr="008366D6" w:rsidRDefault="005E167F" w:rsidP="003C6EA4">
      <w:r>
        <w:t xml:space="preserve">In </w:t>
      </w:r>
      <w:r w:rsidR="00FD6D2D">
        <w:t>addition</w:t>
      </w:r>
      <w:r>
        <w:t>, t</w:t>
      </w:r>
      <w:r w:rsidRPr="008366D6">
        <w:t>he Management Board will be responsible for:</w:t>
      </w:r>
    </w:p>
    <w:p w:rsidR="005E167F" w:rsidRPr="008366D6" w:rsidRDefault="005E167F" w:rsidP="003C6EA4">
      <w:pPr>
        <w:numPr>
          <w:ilvl w:val="0"/>
          <w:numId w:val="36"/>
        </w:numPr>
      </w:pPr>
      <w:r w:rsidRPr="008366D6">
        <w:t>Preparing logistics and content of the General Assembly meetings, including list of decisions to be taken;</w:t>
      </w:r>
    </w:p>
    <w:p w:rsidR="005E167F" w:rsidRPr="008366D6" w:rsidRDefault="005E167F" w:rsidP="003C6EA4">
      <w:pPr>
        <w:numPr>
          <w:ilvl w:val="0"/>
          <w:numId w:val="36"/>
        </w:numPr>
      </w:pPr>
      <w:r w:rsidRPr="008366D6">
        <w:t>Making sure that the points raised and decisions made by the General Assembly are correctly addressed</w:t>
      </w:r>
      <w:r w:rsidR="00010833">
        <w:t>;</w:t>
      </w:r>
    </w:p>
    <w:p w:rsidR="005E167F" w:rsidRPr="008366D6" w:rsidRDefault="0074249F" w:rsidP="003C6EA4">
      <w:pPr>
        <w:numPr>
          <w:ilvl w:val="0"/>
          <w:numId w:val="36"/>
        </w:numPr>
      </w:pPr>
      <w:r>
        <w:t xml:space="preserve">Organising and </w:t>
      </w:r>
      <w:r w:rsidR="00FD6D2D">
        <w:t>Steering</w:t>
      </w:r>
      <w:r w:rsidR="005E167F" w:rsidRPr="008366D6">
        <w:t xml:space="preserve"> the meetings of the Advisory Body;</w:t>
      </w:r>
    </w:p>
    <w:p w:rsidR="005E167F" w:rsidRPr="008366D6" w:rsidRDefault="005E167F" w:rsidP="003C6EA4">
      <w:pPr>
        <w:numPr>
          <w:ilvl w:val="0"/>
          <w:numId w:val="36"/>
        </w:numPr>
      </w:pPr>
      <w:r w:rsidRPr="008366D6">
        <w:t xml:space="preserve">Ensuring good coordination between the </w:t>
      </w:r>
      <w:r w:rsidR="00010833">
        <w:t>Project</w:t>
      </w:r>
      <w:r w:rsidR="00010833" w:rsidRPr="008366D6">
        <w:t xml:space="preserve"> </w:t>
      </w:r>
      <w:r w:rsidR="00010833">
        <w:t>Work Packages</w:t>
      </w:r>
      <w:r w:rsidRPr="008366D6">
        <w:t>;</w:t>
      </w:r>
    </w:p>
    <w:p w:rsidR="005E167F" w:rsidRPr="008366D6" w:rsidRDefault="005E167F" w:rsidP="003C6EA4">
      <w:pPr>
        <w:numPr>
          <w:ilvl w:val="0"/>
          <w:numId w:val="36"/>
        </w:numPr>
      </w:pPr>
      <w:r w:rsidRPr="008366D6">
        <w:t xml:space="preserve">Organising and supporting the contractual reporting to the </w:t>
      </w:r>
      <w:r w:rsidR="00010833">
        <w:t>Funding Authority</w:t>
      </w:r>
      <w:r w:rsidRPr="008366D6">
        <w:t>.</w:t>
      </w:r>
    </w:p>
    <w:p w:rsidR="006A0BC4" w:rsidRPr="005E167F" w:rsidRDefault="006A0BC4" w:rsidP="003C6EA4"/>
    <w:p w:rsidR="00E337A8" w:rsidRPr="00674661" w:rsidRDefault="00061EF5" w:rsidP="003C6EA4">
      <w:r w:rsidRPr="00674661">
        <w:t xml:space="preserve">6.3.2.3.7 </w:t>
      </w:r>
      <w:r w:rsidR="00E337A8" w:rsidRPr="00674661">
        <w:t xml:space="preserve">In the case of abolished tasks as a result of a decision of the General Assembly, the </w:t>
      </w:r>
      <w:r w:rsidR="00A47270">
        <w:t>Management</w:t>
      </w:r>
      <w:r w:rsidR="00A47270" w:rsidRPr="00674661">
        <w:t xml:space="preserve"> </w:t>
      </w:r>
      <w:r w:rsidR="0074249F">
        <w:t xml:space="preserve">Board </w:t>
      </w:r>
      <w:r w:rsidR="00E337A8" w:rsidRPr="00674661">
        <w:t xml:space="preserve">shall advise the General Assembly on ways to rearrange tasks and budgets of the </w:t>
      </w:r>
      <w:r w:rsidR="00D05646" w:rsidRPr="00674661">
        <w:t>Participants</w:t>
      </w:r>
      <w:r w:rsidR="00E337A8" w:rsidRPr="00674661">
        <w:t xml:space="preserve"> concerned. Such rearrangement shall take into consideration the legitimate commitments taken prior to the decisions, which cannot be cancelled.</w:t>
      </w:r>
    </w:p>
    <w:p w:rsidR="001D3AF5" w:rsidRPr="00674661" w:rsidRDefault="001D3AF5" w:rsidP="003C6EA4"/>
    <w:p w:rsidR="001D3AF5" w:rsidRPr="00674661" w:rsidRDefault="001D3AF5" w:rsidP="003C6EA4">
      <w:r w:rsidRPr="00674661">
        <w:t>6.3.2.3.8 The Management Board shall organize the consultation of the Advisory Body</w:t>
      </w:r>
      <w:r w:rsidR="005E5A32">
        <w:t>.</w:t>
      </w:r>
      <w:r w:rsidRPr="00674661">
        <w:t xml:space="preserve"> </w:t>
      </w:r>
    </w:p>
    <w:p w:rsidR="00F32196" w:rsidRPr="00674661" w:rsidRDefault="00F32196" w:rsidP="003C6EA4"/>
    <w:p w:rsidR="00F32196" w:rsidRPr="00674661" w:rsidRDefault="00F32196" w:rsidP="003C6EA4">
      <w:r w:rsidRPr="00674661">
        <w:t xml:space="preserve">6.3.3 Work Package </w:t>
      </w:r>
      <w:r w:rsidR="005E5A32">
        <w:t>Teams</w:t>
      </w:r>
      <w:r w:rsidR="005E5A32" w:rsidRPr="00674661">
        <w:t xml:space="preserve"> </w:t>
      </w:r>
    </w:p>
    <w:p w:rsidR="00F32196" w:rsidRPr="00674661" w:rsidRDefault="00F32196" w:rsidP="003C6EA4"/>
    <w:p w:rsidR="001D3AF5" w:rsidRPr="00674661" w:rsidRDefault="001D3AF5" w:rsidP="003C6EA4">
      <w:r w:rsidRPr="00674661">
        <w:t>6.3.3.1 Members</w:t>
      </w:r>
    </w:p>
    <w:p w:rsidR="001D3AF5" w:rsidRPr="00674661" w:rsidRDefault="001D3AF5" w:rsidP="003C6EA4">
      <w:r w:rsidRPr="00674661">
        <w:t xml:space="preserve">A Work Package Team shall consist of one representative of each </w:t>
      </w:r>
      <w:r w:rsidR="00A47270">
        <w:t>Participant</w:t>
      </w:r>
      <w:r w:rsidR="00A47270" w:rsidRPr="00674661">
        <w:t xml:space="preserve"> </w:t>
      </w:r>
      <w:r w:rsidRPr="00674661">
        <w:t>having a task within</w:t>
      </w:r>
      <w:r w:rsidR="009C7125">
        <w:t xml:space="preserve"> </w:t>
      </w:r>
      <w:r w:rsidRPr="00674661">
        <w:t>the respective Work Package.</w:t>
      </w:r>
    </w:p>
    <w:p w:rsidR="009072EC" w:rsidRPr="00674661" w:rsidRDefault="009072EC" w:rsidP="003C6EA4"/>
    <w:p w:rsidR="009072EC" w:rsidRDefault="009072EC" w:rsidP="003C6EA4">
      <w:r w:rsidRPr="00674661">
        <w:t>6.3.3.2 Tasks</w:t>
      </w:r>
    </w:p>
    <w:p w:rsidR="008736DD" w:rsidRDefault="008736DD" w:rsidP="003C6EA4">
      <w:r>
        <w:t xml:space="preserve">A Task of a Work Package is the technical work to be performed by the Task Leader and  </w:t>
      </w:r>
      <w:r w:rsidR="005E5A32">
        <w:t xml:space="preserve">Participants </w:t>
      </w:r>
      <w:r>
        <w:t>involved  as described in the Descriptio</w:t>
      </w:r>
      <w:r w:rsidR="005A7290">
        <w:t>n</w:t>
      </w:r>
      <w:r>
        <w:t xml:space="preserve"> of </w:t>
      </w:r>
      <w:r w:rsidR="005A7290">
        <w:t>Action</w:t>
      </w:r>
      <w:r w:rsidR="005E5A32">
        <w:t xml:space="preserve"> (Annex 1 to the Grant Agreement)</w:t>
      </w:r>
      <w:r>
        <w:t xml:space="preserve">. </w:t>
      </w:r>
    </w:p>
    <w:p w:rsidR="008736DD" w:rsidRDefault="008736DD" w:rsidP="003C6EA4"/>
    <w:p w:rsidR="008736DD" w:rsidRPr="00674661" w:rsidRDefault="008736DD" w:rsidP="003C6EA4">
      <w:r>
        <w:t>6.3.3.3 Work Package Leaders</w:t>
      </w:r>
    </w:p>
    <w:p w:rsidR="009072EC" w:rsidRPr="00674661" w:rsidRDefault="009072EC" w:rsidP="003C6EA4">
      <w:r w:rsidRPr="00674661">
        <w:t xml:space="preserve">Each Work Package Leader shall manage </w:t>
      </w:r>
      <w:r w:rsidR="005E5A32">
        <w:t>its</w:t>
      </w:r>
      <w:r w:rsidR="005E5A32" w:rsidRPr="00674661">
        <w:t xml:space="preserve"> </w:t>
      </w:r>
      <w:r w:rsidRPr="00674661">
        <w:t>respective Work Package, in particular with regard to:</w:t>
      </w:r>
    </w:p>
    <w:p w:rsidR="009072EC" w:rsidRPr="00674661" w:rsidRDefault="009072EC" w:rsidP="003C6EA4">
      <w:pPr>
        <w:numPr>
          <w:ilvl w:val="0"/>
          <w:numId w:val="46"/>
        </w:numPr>
      </w:pPr>
      <w:r w:rsidRPr="00674661">
        <w:t xml:space="preserve">the timely delivery of reports and Work Package </w:t>
      </w:r>
      <w:r w:rsidR="005E5A32">
        <w:t>Results</w:t>
      </w:r>
      <w:r w:rsidR="005E5A32" w:rsidRPr="00674661">
        <w:t xml:space="preserve"> </w:t>
      </w:r>
      <w:r w:rsidRPr="00674661">
        <w:t>to the Management Board and the Coordinator;</w:t>
      </w:r>
    </w:p>
    <w:p w:rsidR="009072EC" w:rsidRPr="00674661" w:rsidRDefault="009072EC" w:rsidP="003C6EA4">
      <w:pPr>
        <w:numPr>
          <w:ilvl w:val="0"/>
          <w:numId w:val="46"/>
        </w:numPr>
      </w:pPr>
      <w:r w:rsidRPr="00674661">
        <w:t>reviewing the quality of the reports;</w:t>
      </w:r>
    </w:p>
    <w:p w:rsidR="009072EC" w:rsidRPr="00674661" w:rsidRDefault="009072EC" w:rsidP="003C6EA4">
      <w:pPr>
        <w:numPr>
          <w:ilvl w:val="0"/>
          <w:numId w:val="46"/>
        </w:numPr>
      </w:pPr>
      <w:r w:rsidRPr="00674661">
        <w:t xml:space="preserve">formulating an implementation plan for the activities within the Work Package for the future period, which can imply proposing to the Management Board changes to the Consortium Plan and/or Annex </w:t>
      </w:r>
      <w:r w:rsidR="005E5A32">
        <w:t>1</w:t>
      </w:r>
      <w:r w:rsidRPr="00674661">
        <w:t xml:space="preserve"> of the Grant Agreement ;</w:t>
      </w:r>
    </w:p>
    <w:p w:rsidR="009072EC" w:rsidRPr="00674661" w:rsidRDefault="009072EC" w:rsidP="003C6EA4">
      <w:pPr>
        <w:numPr>
          <w:ilvl w:val="0"/>
          <w:numId w:val="46"/>
        </w:numPr>
      </w:pPr>
      <w:r w:rsidRPr="00674661">
        <w:t xml:space="preserve">making proposals to the Management Board for the </w:t>
      </w:r>
      <w:r w:rsidR="005E5A32">
        <w:t>accession</w:t>
      </w:r>
      <w:r w:rsidR="005E5A32" w:rsidRPr="00674661">
        <w:t xml:space="preserve"> </w:t>
      </w:r>
      <w:r w:rsidRPr="00674661">
        <w:t xml:space="preserve">of new </w:t>
      </w:r>
      <w:r w:rsidR="005E5A32">
        <w:t>entities</w:t>
      </w:r>
      <w:r w:rsidRPr="00674661">
        <w:t xml:space="preserve"> to the Grant Agreement and to the Consortium Agreement in order for said new </w:t>
      </w:r>
      <w:r w:rsidR="005E5A32">
        <w:t>entities</w:t>
      </w:r>
      <w:r w:rsidR="005E5A32" w:rsidRPr="00674661">
        <w:t xml:space="preserve"> </w:t>
      </w:r>
      <w:r w:rsidRPr="00674661">
        <w:t>to participate in the Work Package;</w:t>
      </w:r>
    </w:p>
    <w:p w:rsidR="009072EC" w:rsidRPr="00674661" w:rsidRDefault="009072EC" w:rsidP="003C6EA4">
      <w:pPr>
        <w:numPr>
          <w:ilvl w:val="0"/>
          <w:numId w:val="46"/>
        </w:numPr>
      </w:pPr>
      <w:r w:rsidRPr="00674661">
        <w:t xml:space="preserve">alerting the Management Board and the Coordinator in case of delay in the performance of the Work Package or in case of breach of responsibilities of any </w:t>
      </w:r>
      <w:r w:rsidR="00A47270">
        <w:t>Participant</w:t>
      </w:r>
      <w:r w:rsidR="00A47270" w:rsidRPr="00674661">
        <w:t xml:space="preserve"> </w:t>
      </w:r>
      <w:r w:rsidRPr="00674661">
        <w:t>under said Work Package;</w:t>
      </w:r>
    </w:p>
    <w:p w:rsidR="009072EC" w:rsidRPr="00674661" w:rsidRDefault="009072EC" w:rsidP="003C6EA4">
      <w:pPr>
        <w:numPr>
          <w:ilvl w:val="0"/>
          <w:numId w:val="46"/>
        </w:numPr>
      </w:pPr>
      <w:r w:rsidRPr="00674661">
        <w:t xml:space="preserve">documenting, at the request of the Management Board, a presumed breach of responsibilities of a </w:t>
      </w:r>
      <w:r w:rsidR="00A47270">
        <w:t>Participant</w:t>
      </w:r>
      <w:r w:rsidR="00A47270" w:rsidRPr="00674661">
        <w:t xml:space="preserve"> </w:t>
      </w:r>
      <w:r w:rsidRPr="00674661">
        <w:t xml:space="preserve">under the Work Package and preparing a proposal </w:t>
      </w:r>
      <w:r w:rsidR="005E5A32">
        <w:t>for</w:t>
      </w:r>
      <w:r w:rsidR="005E5A32" w:rsidRPr="00674661">
        <w:t xml:space="preserve"> </w:t>
      </w:r>
      <w:r w:rsidRPr="00674661">
        <w:t>remedies to the Management Board;</w:t>
      </w:r>
    </w:p>
    <w:p w:rsidR="009072EC" w:rsidRPr="00674661" w:rsidRDefault="009072EC" w:rsidP="003C6EA4">
      <w:pPr>
        <w:numPr>
          <w:ilvl w:val="0"/>
          <w:numId w:val="46"/>
        </w:numPr>
      </w:pPr>
      <w:r w:rsidRPr="00674661">
        <w:t xml:space="preserve">deciding upon any exchange of </w:t>
      </w:r>
      <w:r w:rsidR="005E5A32">
        <w:t>Tasks</w:t>
      </w:r>
      <w:r w:rsidR="005E5A32" w:rsidRPr="00674661">
        <w:t xml:space="preserve"> </w:t>
      </w:r>
      <w:r w:rsidRPr="00674661">
        <w:t xml:space="preserve">and related budgets between the </w:t>
      </w:r>
      <w:r w:rsidR="005E5A32">
        <w:t>Participants</w:t>
      </w:r>
      <w:r w:rsidR="005E5A32" w:rsidRPr="00674661">
        <w:t xml:space="preserve"> </w:t>
      </w:r>
      <w:r w:rsidRPr="00674661">
        <w:t>in a Work Package when such exchange has no impact beyond the scope of the Work Package and its budget.</w:t>
      </w:r>
    </w:p>
    <w:p w:rsidR="00D12138" w:rsidRPr="00674661" w:rsidRDefault="00D12138" w:rsidP="006E6A53"/>
    <w:p w:rsidR="00D12138" w:rsidRPr="00674661" w:rsidRDefault="00D12138" w:rsidP="002D2488">
      <w:r w:rsidRPr="00674661">
        <w:t>6.3.3.</w:t>
      </w:r>
      <w:r w:rsidR="008736DD">
        <w:t>4</w:t>
      </w:r>
      <w:r w:rsidRPr="00674661">
        <w:t xml:space="preserve"> Task Leaders</w:t>
      </w:r>
    </w:p>
    <w:p w:rsidR="00D12138" w:rsidRPr="00674661" w:rsidRDefault="00D12138" w:rsidP="003C6EA4"/>
    <w:p w:rsidR="00D12138" w:rsidRPr="00674661" w:rsidRDefault="00D12138" w:rsidP="003C6EA4">
      <w:r w:rsidRPr="00674661">
        <w:t>The Task Leader shall have the following functions:</w:t>
      </w:r>
    </w:p>
    <w:p w:rsidR="00D12138" w:rsidRPr="00674661" w:rsidRDefault="00D12138" w:rsidP="003C6EA4">
      <w:pPr>
        <w:numPr>
          <w:ilvl w:val="0"/>
          <w:numId w:val="47"/>
        </w:numPr>
      </w:pPr>
      <w:r w:rsidRPr="00674661">
        <w:t xml:space="preserve">organizing the technical work under the Task with the </w:t>
      </w:r>
      <w:r w:rsidR="005E5A32">
        <w:t>Participants</w:t>
      </w:r>
      <w:r w:rsidR="005E5A32" w:rsidRPr="00674661">
        <w:t xml:space="preserve"> </w:t>
      </w:r>
      <w:r w:rsidRPr="00674661">
        <w:t>involved;</w:t>
      </w:r>
    </w:p>
    <w:p w:rsidR="00D12138" w:rsidRPr="00674661" w:rsidRDefault="00D12138" w:rsidP="003C6EA4">
      <w:pPr>
        <w:numPr>
          <w:ilvl w:val="0"/>
          <w:numId w:val="47"/>
        </w:numPr>
      </w:pPr>
      <w:r w:rsidRPr="00674661">
        <w:t>coordinating on a day-to-day basis the progress of the technical work under the Task;</w:t>
      </w:r>
    </w:p>
    <w:p w:rsidR="00D12138" w:rsidRPr="00674661" w:rsidRDefault="00D12138" w:rsidP="003C6EA4">
      <w:pPr>
        <w:numPr>
          <w:ilvl w:val="0"/>
          <w:numId w:val="47"/>
        </w:numPr>
      </w:pPr>
      <w:r w:rsidRPr="00674661">
        <w:t xml:space="preserve">communicating any plans, deliverables, documents and information connected with the Task between the </w:t>
      </w:r>
      <w:r w:rsidR="005E5A32">
        <w:t>Participants</w:t>
      </w:r>
      <w:r w:rsidR="005E5A32" w:rsidRPr="00674661">
        <w:t xml:space="preserve"> </w:t>
      </w:r>
      <w:r w:rsidRPr="00674661">
        <w:t>involved and, if relevant, to the Work Package Leader;</w:t>
      </w:r>
    </w:p>
    <w:p w:rsidR="00D12138" w:rsidRPr="00674661" w:rsidRDefault="00D12138" w:rsidP="003C6EA4">
      <w:pPr>
        <w:numPr>
          <w:ilvl w:val="0"/>
          <w:numId w:val="47"/>
        </w:numPr>
      </w:pPr>
      <w:r w:rsidRPr="00674661">
        <w:t>following up decisions made by Consortium Bodies insofar as they affect the Task.</w:t>
      </w:r>
    </w:p>
    <w:p w:rsidR="001D3AF5" w:rsidRPr="00674661" w:rsidRDefault="001D3AF5" w:rsidP="006E6A53"/>
    <w:p w:rsidR="00C423FE" w:rsidRPr="00674661" w:rsidRDefault="00061EF5" w:rsidP="002D2488">
      <w:r w:rsidRPr="00674661">
        <w:t xml:space="preserve">6.4 </w:t>
      </w:r>
      <w:r w:rsidR="00C423FE" w:rsidRPr="00674661">
        <w:t>Coordinator</w:t>
      </w:r>
    </w:p>
    <w:p w:rsidR="006A0BC4" w:rsidRPr="00674661" w:rsidRDefault="006A0BC4" w:rsidP="003C6EA4"/>
    <w:p w:rsidR="00C423FE" w:rsidRPr="00674661" w:rsidRDefault="00061EF5" w:rsidP="003C6EA4">
      <w:r w:rsidRPr="00674661">
        <w:lastRenderedPageBreak/>
        <w:t xml:space="preserve">6.4.1 </w:t>
      </w:r>
      <w:r w:rsidR="00C472F1" w:rsidRPr="00674661">
        <w:t>The Coordinator shall be the intermediary between the Participants and the Funding Authority and shall perform all tasks assigned to it as described in the Grant Agreement and in this Consortium Agreement.</w:t>
      </w:r>
    </w:p>
    <w:p w:rsidR="006A0BC4" w:rsidRPr="00674661" w:rsidRDefault="006A0BC4" w:rsidP="003C6EA4"/>
    <w:p w:rsidR="002E20C9" w:rsidRPr="00674661" w:rsidRDefault="00061EF5" w:rsidP="003C6EA4">
      <w:r w:rsidRPr="00674661">
        <w:t xml:space="preserve">6.4.2 </w:t>
      </w:r>
      <w:r w:rsidR="00C472F1" w:rsidRPr="00674661">
        <w:t xml:space="preserve"> </w:t>
      </w:r>
      <w:r w:rsidR="00597ACB" w:rsidRPr="00674661">
        <w:t>In particular, the Coordinator shall be responsible for:</w:t>
      </w:r>
    </w:p>
    <w:p w:rsidR="001D4A95" w:rsidRPr="00674661" w:rsidRDefault="001D4A95" w:rsidP="003C6EA4">
      <w:pPr>
        <w:numPr>
          <w:ilvl w:val="0"/>
          <w:numId w:val="37"/>
        </w:numPr>
      </w:pPr>
      <w:r w:rsidRPr="00674661">
        <w:t xml:space="preserve">monitoring compliance by the </w:t>
      </w:r>
      <w:r w:rsidR="00D05646" w:rsidRPr="00674661">
        <w:t>Participants</w:t>
      </w:r>
      <w:r w:rsidRPr="00674661">
        <w:t xml:space="preserve"> with their obligations</w:t>
      </w:r>
      <w:r w:rsidR="00F418F6" w:rsidRPr="00674661">
        <w:t>,</w:t>
      </w:r>
    </w:p>
    <w:p w:rsidR="001D4A95" w:rsidRPr="00674661" w:rsidRDefault="001D4A95" w:rsidP="003C6EA4">
      <w:pPr>
        <w:numPr>
          <w:ilvl w:val="0"/>
          <w:numId w:val="37"/>
        </w:numPr>
      </w:pPr>
      <w:r w:rsidRPr="00674661">
        <w:t>keeping the address list of Members and other contact persons updated and available</w:t>
      </w:r>
      <w:r w:rsidR="00F418F6" w:rsidRPr="00674661">
        <w:t>,</w:t>
      </w:r>
      <w:r w:rsidRPr="00674661">
        <w:t xml:space="preserve"> </w:t>
      </w:r>
    </w:p>
    <w:p w:rsidR="001D4A95" w:rsidRPr="00674661" w:rsidRDefault="001D4A95" w:rsidP="003C6EA4">
      <w:pPr>
        <w:numPr>
          <w:ilvl w:val="0"/>
          <w:numId w:val="37"/>
        </w:numPr>
      </w:pPr>
      <w:r w:rsidRPr="00674661">
        <w:t>collecting, reviewing to verify consistency and submitting reports, other deliverables (including financial statements and related certifications) and specific requested documents to the Funding Authority</w:t>
      </w:r>
      <w:r w:rsidR="00F418F6" w:rsidRPr="00674661">
        <w:t>,</w:t>
      </w:r>
    </w:p>
    <w:p w:rsidR="001D4A95" w:rsidRPr="00674661" w:rsidRDefault="001D4A95" w:rsidP="003C6EA4">
      <w:pPr>
        <w:numPr>
          <w:ilvl w:val="0"/>
          <w:numId w:val="37"/>
        </w:numPr>
      </w:pPr>
      <w:r w:rsidRPr="00674661">
        <w:t xml:space="preserve">transmitting documents and information connected with the Project to any other </w:t>
      </w:r>
      <w:r w:rsidR="001D0EFF">
        <w:t>Participants</w:t>
      </w:r>
      <w:r w:rsidR="001D0EFF" w:rsidRPr="00674661">
        <w:t xml:space="preserve"> </w:t>
      </w:r>
      <w:r w:rsidRPr="00674661">
        <w:t>concerned</w:t>
      </w:r>
      <w:r w:rsidR="00F418F6" w:rsidRPr="00674661">
        <w:t>,</w:t>
      </w:r>
      <w:r w:rsidRPr="00674661">
        <w:t xml:space="preserve"> </w:t>
      </w:r>
    </w:p>
    <w:p w:rsidR="001D4A95" w:rsidRPr="00674661" w:rsidRDefault="001D4A95" w:rsidP="003C6EA4">
      <w:pPr>
        <w:numPr>
          <w:ilvl w:val="0"/>
          <w:numId w:val="37"/>
        </w:numPr>
      </w:pPr>
      <w:r w:rsidRPr="00674661">
        <w:t>administering the financial contribution of the Funding Authority and fulfilling the financial tasks described in Section 7.3</w:t>
      </w:r>
      <w:r w:rsidR="00F418F6" w:rsidRPr="00674661">
        <w:t>,</w:t>
      </w:r>
    </w:p>
    <w:p w:rsidR="001D4A95" w:rsidRPr="00674661" w:rsidRDefault="001D4A95" w:rsidP="003C6EA4">
      <w:pPr>
        <w:numPr>
          <w:ilvl w:val="0"/>
          <w:numId w:val="37"/>
        </w:numPr>
      </w:pPr>
      <w:r w:rsidRPr="00674661">
        <w:t xml:space="preserve">providing, upon request, the </w:t>
      </w:r>
      <w:r w:rsidR="005B27E6" w:rsidRPr="00674661">
        <w:t>Beneficiaries</w:t>
      </w:r>
      <w:r w:rsidRPr="00674661">
        <w:t xml:space="preserve"> with official copies or originals of documents </w:t>
      </w:r>
      <w:r w:rsidR="002A6496" w:rsidRPr="00674661">
        <w:t xml:space="preserve">that </w:t>
      </w:r>
      <w:r w:rsidRPr="00674661">
        <w:t xml:space="preserve">are in the sole possession of the Coordinator when such copies or originals are necessary for the </w:t>
      </w:r>
      <w:r w:rsidR="005B27E6" w:rsidRPr="00674661">
        <w:t>Beneficiaries</w:t>
      </w:r>
      <w:r w:rsidRPr="00674661">
        <w:t xml:space="preserve"> to present claims.</w:t>
      </w:r>
    </w:p>
    <w:p w:rsidR="00C472F1" w:rsidRPr="00674661" w:rsidRDefault="00C472F1" w:rsidP="003C6EA4"/>
    <w:p w:rsidR="00C472F1" w:rsidRPr="00674661" w:rsidRDefault="00061EF5" w:rsidP="003C6EA4">
      <w:r w:rsidRPr="00674661">
        <w:t xml:space="preserve">6.4.3 </w:t>
      </w:r>
      <w:r w:rsidR="001D4A95" w:rsidRPr="00674661">
        <w:t xml:space="preserve">If one or more of the </w:t>
      </w:r>
      <w:r w:rsidR="004204B2" w:rsidRPr="00674661">
        <w:t>Participants</w:t>
      </w:r>
      <w:r w:rsidR="001D4A95" w:rsidRPr="00674661">
        <w:t xml:space="preserve"> is late in submission of any </w:t>
      </w:r>
      <w:r w:rsidR="00AB3C8B">
        <w:t>Project</w:t>
      </w:r>
      <w:r w:rsidR="00AB3C8B" w:rsidRPr="00674661">
        <w:t xml:space="preserve"> </w:t>
      </w:r>
      <w:r w:rsidR="001D4A95" w:rsidRPr="00674661">
        <w:t xml:space="preserve">deliverable, the Coordinator may nevertheless submit the other </w:t>
      </w:r>
      <w:r w:rsidR="002A6496" w:rsidRPr="00674661">
        <w:t>Parti</w:t>
      </w:r>
      <w:r w:rsidR="004204B2" w:rsidRPr="00674661">
        <w:t>cipants</w:t>
      </w:r>
      <w:r w:rsidR="002A6496" w:rsidRPr="00674661">
        <w:t>’</w:t>
      </w:r>
      <w:r w:rsidR="004204B2" w:rsidRPr="00674661">
        <w:t xml:space="preserve"> Pr</w:t>
      </w:r>
      <w:r w:rsidR="001D4A95" w:rsidRPr="00674661">
        <w:t>oject deliverables and all other documents required by the Grant Agreement to the Funding Authority in time.</w:t>
      </w:r>
    </w:p>
    <w:p w:rsidR="006A0BC4" w:rsidRPr="00674661" w:rsidRDefault="006A0BC4" w:rsidP="003C6EA4"/>
    <w:p w:rsidR="00596506" w:rsidRPr="00674661" w:rsidRDefault="00061EF5" w:rsidP="003C6EA4">
      <w:r w:rsidRPr="00674661">
        <w:t>6.4.</w:t>
      </w:r>
      <w:r w:rsidR="004D69DC">
        <w:t>4</w:t>
      </w:r>
      <w:r w:rsidR="004D69DC" w:rsidRPr="00674661">
        <w:t xml:space="preserve"> </w:t>
      </w:r>
      <w:r w:rsidR="001D4A95" w:rsidRPr="00674661">
        <w:t xml:space="preserve">If </w:t>
      </w:r>
      <w:r w:rsidR="00597ACB" w:rsidRPr="00674661">
        <w:t>the Coordinator fails in its coordination tasks, the General Assembly may propose to the Funding Authority to change the Coordinator.</w:t>
      </w:r>
    </w:p>
    <w:p w:rsidR="006A0BC4" w:rsidRPr="00674661" w:rsidRDefault="006A0BC4" w:rsidP="003C6EA4"/>
    <w:p w:rsidR="00596506" w:rsidRPr="00674661" w:rsidRDefault="00061EF5" w:rsidP="003C6EA4">
      <w:r w:rsidRPr="00674661">
        <w:t>6.4.</w:t>
      </w:r>
      <w:r w:rsidR="004D69DC">
        <w:t xml:space="preserve">5 </w:t>
      </w:r>
      <w:r w:rsidR="001D4A95" w:rsidRPr="00674661">
        <w:t xml:space="preserve">The </w:t>
      </w:r>
      <w:r w:rsidR="00597ACB" w:rsidRPr="00674661">
        <w:t>Coordinator shall not be entitled to act or to make legally binding declarations on behalf of any other Part</w:t>
      </w:r>
      <w:r w:rsidR="004204B2" w:rsidRPr="00674661">
        <w:t>icipant</w:t>
      </w:r>
      <w:r w:rsidR="00597ACB" w:rsidRPr="00674661">
        <w:t xml:space="preserve"> or of the </w:t>
      </w:r>
      <w:r w:rsidR="00AB3C8B">
        <w:t>Consortium</w:t>
      </w:r>
      <w:r w:rsidR="00597ACB" w:rsidRPr="00674661">
        <w:t>, unless explicitly stated otherwise in the Grant Agreeme</w:t>
      </w:r>
      <w:r w:rsidR="001D4A95" w:rsidRPr="00674661">
        <w:t>nt or this Consortium Agreement</w:t>
      </w:r>
      <w:r w:rsidR="00596506" w:rsidRPr="00674661">
        <w:t>.</w:t>
      </w:r>
    </w:p>
    <w:p w:rsidR="006A0BC4" w:rsidRPr="00674661" w:rsidRDefault="006A0BC4" w:rsidP="003C6EA4"/>
    <w:p w:rsidR="00597ACB" w:rsidRPr="00674661" w:rsidRDefault="00061EF5" w:rsidP="003C6EA4">
      <w:r w:rsidRPr="00674661">
        <w:t>6.4.</w:t>
      </w:r>
      <w:r w:rsidR="004D69DC">
        <w:t>6</w:t>
      </w:r>
      <w:r w:rsidR="004D69DC" w:rsidRPr="00674661">
        <w:t xml:space="preserve"> </w:t>
      </w:r>
      <w:r w:rsidR="00597ACB" w:rsidRPr="00674661">
        <w:t xml:space="preserve">The Coordinator shall not enlarge its role beyond the tasks specified in this Consortium Agreement and in the Grant Agreement. </w:t>
      </w:r>
    </w:p>
    <w:p w:rsidR="0019230F" w:rsidRPr="00674661" w:rsidRDefault="0019230F" w:rsidP="003C6EA4">
      <w:pPr>
        <w:rPr>
          <w:highlight w:val="lightGray"/>
        </w:rPr>
      </w:pPr>
    </w:p>
    <w:p w:rsidR="00597ACB" w:rsidRPr="00674661" w:rsidRDefault="00061EF5" w:rsidP="003C6EA4">
      <w:r w:rsidRPr="00674661">
        <w:t xml:space="preserve">6.5. </w:t>
      </w:r>
      <w:r w:rsidR="00597ACB" w:rsidRPr="00674661">
        <w:t>Management Support Team</w:t>
      </w:r>
    </w:p>
    <w:p w:rsidR="006A0BC4" w:rsidRPr="00674661" w:rsidRDefault="006A0BC4" w:rsidP="003C6EA4"/>
    <w:p w:rsidR="00597ACB" w:rsidRPr="00DE4144" w:rsidRDefault="00597ACB" w:rsidP="003C6EA4">
      <w:r w:rsidRPr="00674661">
        <w:t>The Management Support Team</w:t>
      </w:r>
      <w:r w:rsidR="00146B61">
        <w:t xml:space="preserve"> is</w:t>
      </w:r>
      <w:r w:rsidR="001D0EFF">
        <w:t xml:space="preserve"> composed of staff from BRGM,</w:t>
      </w:r>
      <w:r w:rsidRPr="00674661">
        <w:t xml:space="preserve"> </w:t>
      </w:r>
      <w:r w:rsidR="00146B61">
        <w:t xml:space="preserve">and </w:t>
      </w:r>
      <w:r w:rsidRPr="00674661">
        <w:t xml:space="preserve">shall be </w:t>
      </w:r>
      <w:r w:rsidR="001D0EFF">
        <w:t>appointed</w:t>
      </w:r>
      <w:r w:rsidR="001D0EFF" w:rsidRPr="00DE4144">
        <w:t xml:space="preserve"> </w:t>
      </w:r>
      <w:r w:rsidRPr="00DE4144">
        <w:t>by the Coordinator</w:t>
      </w:r>
      <w:r w:rsidR="00146B61">
        <w:t>. It</w:t>
      </w:r>
      <w:r w:rsidRPr="00DE4144">
        <w:t xml:space="preserve"> shall assist and facilitate the work </w:t>
      </w:r>
      <w:r w:rsidR="00146B61">
        <w:t xml:space="preserve">of </w:t>
      </w:r>
      <w:r w:rsidRPr="00DE4144">
        <w:t>the Coordinator for executing the decisions of the General Assembly as well as the day-to-day management of the Project.</w:t>
      </w:r>
    </w:p>
    <w:p w:rsidR="002548F7" w:rsidRPr="00DE4144" w:rsidRDefault="002548F7" w:rsidP="003C6EA4"/>
    <w:p w:rsidR="003840EF" w:rsidRPr="00831A09" w:rsidRDefault="00AB3C8B" w:rsidP="003C6EA4">
      <w:r>
        <w:t xml:space="preserve">6.6 </w:t>
      </w:r>
      <w:r w:rsidR="003840EF" w:rsidRPr="00831A09">
        <w:t xml:space="preserve">Scientific </w:t>
      </w:r>
      <w:r w:rsidR="00EE1F04" w:rsidRPr="00831A09">
        <w:t>E</w:t>
      </w:r>
      <w:r w:rsidR="003840EF" w:rsidRPr="00831A09">
        <w:t>ditor</w:t>
      </w:r>
      <w:r w:rsidR="008D7AC3" w:rsidRPr="00831A09">
        <w:t xml:space="preserve"> Committee</w:t>
      </w:r>
    </w:p>
    <w:p w:rsidR="00AB3C8B" w:rsidRDefault="00AB3C8B" w:rsidP="006E6A53"/>
    <w:p w:rsidR="00DD3E73" w:rsidRPr="00DE4144" w:rsidRDefault="00EE1F04" w:rsidP="002D2488">
      <w:pPr>
        <w:rPr>
          <w:highlight w:val="green"/>
        </w:rPr>
      </w:pPr>
      <w:r w:rsidRPr="00831A09">
        <w:t>The S</w:t>
      </w:r>
      <w:r w:rsidR="00DD3E73" w:rsidRPr="00831A09">
        <w:t xml:space="preserve">cientific </w:t>
      </w:r>
      <w:r w:rsidR="00AC5614">
        <w:t>Editor Committee</w:t>
      </w:r>
      <w:r w:rsidR="00AC5614" w:rsidRPr="00831A09">
        <w:t xml:space="preserve"> </w:t>
      </w:r>
      <w:r w:rsidR="00DD3E73" w:rsidRPr="00831A09">
        <w:t xml:space="preserve">will be composed of </w:t>
      </w:r>
      <w:r w:rsidR="0002036C">
        <w:t>Members</w:t>
      </w:r>
      <w:r w:rsidR="0002036C" w:rsidRPr="00831A09">
        <w:t xml:space="preserve"> </w:t>
      </w:r>
      <w:r w:rsidR="00146B61">
        <w:t>appointed by each</w:t>
      </w:r>
      <w:r w:rsidR="00DD3E73" w:rsidRPr="00831A09">
        <w:t xml:space="preserve"> </w:t>
      </w:r>
      <w:r w:rsidR="00146B61">
        <w:t xml:space="preserve">Beneficiary involved in Work Package 7 of the </w:t>
      </w:r>
      <w:r w:rsidR="00AC5614">
        <w:t xml:space="preserve">Project </w:t>
      </w:r>
      <w:r w:rsidR="00146B61">
        <w:t>as definied in Annex 1 of the Grant Agreement.</w:t>
      </w:r>
      <w:r w:rsidR="008D7AC3" w:rsidRPr="00831A09">
        <w:t xml:space="preserve"> The </w:t>
      </w:r>
      <w:r w:rsidR="008D7AC3" w:rsidRPr="001D5280">
        <w:t xml:space="preserve"> Scientific Editor Committee </w:t>
      </w:r>
      <w:r w:rsidR="008D7AC3">
        <w:t xml:space="preserve">role is to </w:t>
      </w:r>
      <w:r w:rsidR="008D7AC3" w:rsidRPr="001D5280">
        <w:t xml:space="preserve"> gather, analyse, and steward the knowledge developed in W</w:t>
      </w:r>
      <w:r w:rsidR="00146B61">
        <w:t xml:space="preserve">ork </w:t>
      </w:r>
      <w:r w:rsidR="008D7AC3" w:rsidRPr="001D5280">
        <w:t>P</w:t>
      </w:r>
      <w:r w:rsidR="00146B61">
        <w:t xml:space="preserve">ackage </w:t>
      </w:r>
      <w:r w:rsidR="008D7AC3" w:rsidRPr="001D5280">
        <w:t>1</w:t>
      </w:r>
      <w:r w:rsidR="00146B61">
        <w:t xml:space="preserve"> to </w:t>
      </w:r>
      <w:r w:rsidR="008D7AC3" w:rsidRPr="001D5280">
        <w:t>5 by promoting collaboration, encouraging and supervising publication, aiding in organising workshops and knowledge exchange with research industrial and policy making communities.</w:t>
      </w:r>
    </w:p>
    <w:p w:rsidR="003840EF" w:rsidRDefault="003840EF" w:rsidP="003C6EA4"/>
    <w:p w:rsidR="00597ACB" w:rsidRPr="00DE4144" w:rsidRDefault="00061EF5" w:rsidP="003C6EA4">
      <w:r w:rsidRPr="00DE4144">
        <w:t>6.</w:t>
      </w:r>
      <w:r w:rsidR="003840EF">
        <w:t>7</w:t>
      </w:r>
      <w:r w:rsidRPr="00DE4144">
        <w:t xml:space="preserve"> </w:t>
      </w:r>
      <w:r w:rsidR="00597ACB" w:rsidRPr="00DE4144">
        <w:t xml:space="preserve"> Advisory Bod</w:t>
      </w:r>
      <w:r w:rsidR="002548F7" w:rsidRPr="00DE4144">
        <w:t>y</w:t>
      </w:r>
      <w:r w:rsidR="00597ACB" w:rsidRPr="00DE4144">
        <w:t xml:space="preserve"> (AB)</w:t>
      </w:r>
    </w:p>
    <w:p w:rsidR="00597ACB" w:rsidRPr="00DE4144" w:rsidRDefault="00597ACB" w:rsidP="003C6EA4"/>
    <w:p w:rsidR="007B2C96" w:rsidRPr="00DE4144" w:rsidRDefault="00597ACB" w:rsidP="003C6EA4">
      <w:r w:rsidRPr="00DE4144">
        <w:t xml:space="preserve">An </w:t>
      </w:r>
      <w:r w:rsidR="0002036C">
        <w:t>external expert</w:t>
      </w:r>
      <w:r w:rsidRPr="00DE4144">
        <w:t xml:space="preserve"> Advisory Bod</w:t>
      </w:r>
      <w:r w:rsidR="002548F7" w:rsidRPr="00DE4144">
        <w:t>y</w:t>
      </w:r>
      <w:r w:rsidRPr="00DE4144">
        <w:t xml:space="preserve"> (AB) will be appointed and steered by the </w:t>
      </w:r>
      <w:r w:rsidR="002548F7" w:rsidRPr="00DE4144">
        <w:t xml:space="preserve">Management </w:t>
      </w:r>
      <w:r w:rsidRPr="00DE4144">
        <w:t xml:space="preserve">Board. The AB </w:t>
      </w:r>
      <w:r w:rsidR="00700657" w:rsidRPr="00DE4144">
        <w:t xml:space="preserve">will </w:t>
      </w:r>
      <w:r w:rsidR="007B2C96" w:rsidRPr="00DE4144">
        <w:t>provide expertise and guidance to</w:t>
      </w:r>
      <w:r w:rsidRPr="00DE4144">
        <w:t xml:space="preserve"> the General Assembly</w:t>
      </w:r>
      <w:r w:rsidR="007B2C96" w:rsidRPr="00DE4144">
        <w:t xml:space="preserve"> on the Project’s activities and plans</w:t>
      </w:r>
      <w:r w:rsidRPr="00DE4144">
        <w:t>.</w:t>
      </w:r>
      <w:r w:rsidR="007B2C96" w:rsidRPr="00DE4144">
        <w:t xml:space="preserve"> The AB is composed of external persons representing end-users of outcomes of</w:t>
      </w:r>
      <w:r w:rsidRPr="00DE4144">
        <w:t xml:space="preserve"> </w:t>
      </w:r>
      <w:r w:rsidR="0002036C">
        <w:t>the Project</w:t>
      </w:r>
      <w:r w:rsidR="0002036C" w:rsidRPr="00DE4144">
        <w:t xml:space="preserve"> </w:t>
      </w:r>
      <w:r w:rsidR="007B2C96" w:rsidRPr="00DE4144">
        <w:t xml:space="preserve">and international research and development community. The exact composition of the AB and the names of the selected persons will be decided </w:t>
      </w:r>
      <w:r w:rsidR="005554B9">
        <w:t xml:space="preserve">and approved </w:t>
      </w:r>
      <w:r w:rsidR="007B2C96" w:rsidRPr="00DE4144">
        <w:t>at the 1</w:t>
      </w:r>
      <w:r w:rsidR="007B2C96" w:rsidRPr="00DE4144">
        <w:rPr>
          <w:vertAlign w:val="superscript"/>
        </w:rPr>
        <w:t>st</w:t>
      </w:r>
      <w:r w:rsidR="007B2C96" w:rsidRPr="00DE4144">
        <w:t xml:space="preserve"> General Assembly meeting. </w:t>
      </w:r>
    </w:p>
    <w:p w:rsidR="007B2C96" w:rsidRPr="00DE4144" w:rsidRDefault="007B2C96" w:rsidP="003C6EA4"/>
    <w:p w:rsidR="00597ACB" w:rsidRPr="00DE4144" w:rsidRDefault="00597ACB" w:rsidP="003C6EA4">
      <w:r w:rsidRPr="00DE4144">
        <w:t xml:space="preserve">The Coordinator </w:t>
      </w:r>
      <w:r w:rsidR="002A6496" w:rsidRPr="00DE4144">
        <w:t>will ensure that</w:t>
      </w:r>
      <w:r w:rsidRPr="00DE4144">
        <w:t xml:space="preserve"> a non-disclosure agreement</w:t>
      </w:r>
      <w:r w:rsidR="005554B9">
        <w:t xml:space="preserve"> </w:t>
      </w:r>
      <w:r w:rsidR="002A6496" w:rsidRPr="00DE4144">
        <w:t xml:space="preserve">is executed between all </w:t>
      </w:r>
      <w:r w:rsidR="004B3E3C">
        <w:t>Participants</w:t>
      </w:r>
      <w:r w:rsidR="004B3E3C" w:rsidRPr="00DE4144">
        <w:t xml:space="preserve"> </w:t>
      </w:r>
      <w:r w:rsidR="002A6496" w:rsidRPr="00DE4144">
        <w:t xml:space="preserve">and each AB </w:t>
      </w:r>
      <w:r w:rsidR="0002036C">
        <w:t>Member</w:t>
      </w:r>
      <w:r w:rsidR="002A6496" w:rsidRPr="00DE4144">
        <w:t>. Its</w:t>
      </w:r>
      <w:r w:rsidRPr="00DE4144">
        <w:t xml:space="preserve"> terms shall be not less stringent than those stipulated in this Consortium Agreement,</w:t>
      </w:r>
      <w:r w:rsidR="002548F7" w:rsidRPr="00DE4144">
        <w:t xml:space="preserve"> </w:t>
      </w:r>
      <w:r w:rsidR="002A6496" w:rsidRPr="00DE4144">
        <w:t>and it shall be concluded</w:t>
      </w:r>
      <w:r w:rsidRPr="00DE4144">
        <w:t xml:space="preserve"> no later than 30 calendar days after their nomination or before any confidential information will be exchanged, whichever date is earlier. The Coordinator shall write the minutes of the AB meetings and prepare the implementation of the AB's suggestions. The AB </w:t>
      </w:r>
      <w:r w:rsidR="0002036C">
        <w:t>Members</w:t>
      </w:r>
      <w:r w:rsidR="0002036C" w:rsidRPr="00DE4144">
        <w:t xml:space="preserve"> </w:t>
      </w:r>
      <w:r w:rsidRPr="00DE4144">
        <w:t xml:space="preserve">shall be allowed to participate in General Assembly meetings upon invitation but </w:t>
      </w:r>
      <w:r w:rsidR="004B3E3C">
        <w:t xml:space="preserve">do not </w:t>
      </w:r>
      <w:r w:rsidRPr="00DE4144">
        <w:t>have any voting rights.</w:t>
      </w:r>
    </w:p>
    <w:p w:rsidR="00DD3E73" w:rsidRPr="00831A09" w:rsidRDefault="00DD3E73" w:rsidP="003C6EA4"/>
    <w:p w:rsidR="008D7AC3" w:rsidRDefault="008D7AC3" w:rsidP="003C6EA4">
      <w:pPr>
        <w:rPr>
          <w:highlight w:val="green"/>
        </w:rPr>
      </w:pPr>
    </w:p>
    <w:p w:rsidR="00597ACB" w:rsidRPr="00DE4144" w:rsidRDefault="00597ACB" w:rsidP="003C6EA4">
      <w:pPr>
        <w:pStyle w:val="Nadpis1"/>
      </w:pPr>
      <w:bookmarkStart w:id="18" w:name="_Toc454286298"/>
      <w:bookmarkStart w:id="19" w:name="_Toc153378835"/>
      <w:bookmarkStart w:id="20" w:name="_Toc290300724"/>
      <w:r w:rsidRPr="00DE4144">
        <w:t>Section: Financial provisions</w:t>
      </w:r>
      <w:bookmarkEnd w:id="18"/>
    </w:p>
    <w:bookmarkEnd w:id="19"/>
    <w:bookmarkEnd w:id="20"/>
    <w:p w:rsidR="00376326" w:rsidRPr="00DE4144" w:rsidRDefault="00376326" w:rsidP="003C6EA4"/>
    <w:p w:rsidR="00597ACB" w:rsidRPr="00DE4144" w:rsidRDefault="00061EF5" w:rsidP="003C6EA4">
      <w:r w:rsidRPr="00DE4144">
        <w:t xml:space="preserve">7.1 </w:t>
      </w:r>
      <w:r w:rsidR="00597ACB" w:rsidRPr="00DE4144">
        <w:t>General Principles</w:t>
      </w:r>
    </w:p>
    <w:p w:rsidR="00376326" w:rsidRPr="00DE4144" w:rsidRDefault="00376326" w:rsidP="003C6EA4"/>
    <w:p w:rsidR="00597ACB" w:rsidRPr="00DE4144" w:rsidRDefault="00061EF5" w:rsidP="003C6EA4">
      <w:r w:rsidRPr="00DE4144">
        <w:t xml:space="preserve">7.1.1 </w:t>
      </w:r>
      <w:r w:rsidR="00597ACB" w:rsidRPr="00DE4144">
        <w:t>Distribution of Financial Contribution</w:t>
      </w:r>
    </w:p>
    <w:p w:rsidR="00376326" w:rsidRPr="00DE4144" w:rsidRDefault="00376326" w:rsidP="003C6EA4"/>
    <w:p w:rsidR="00597ACB" w:rsidRPr="00DE4144" w:rsidRDefault="00597ACB" w:rsidP="003C6EA4">
      <w:r w:rsidRPr="00DE4144">
        <w:t>The financial contribution of the Funding Authority to the Project shall be distributed by the Coordinator according to:</w:t>
      </w:r>
    </w:p>
    <w:p w:rsidR="00597ACB" w:rsidRPr="00DE4144" w:rsidRDefault="00597ACB" w:rsidP="003C6EA4">
      <w:r w:rsidRPr="00DE4144">
        <w:t xml:space="preserve">- the </w:t>
      </w:r>
      <w:r w:rsidR="00DF3FD5" w:rsidRPr="00DE4144">
        <w:t xml:space="preserve">budget as included in the </w:t>
      </w:r>
      <w:r w:rsidRPr="00DE4144">
        <w:t xml:space="preserve">Consortium Plan </w:t>
      </w:r>
    </w:p>
    <w:p w:rsidR="00597ACB" w:rsidRPr="00DE4144" w:rsidRDefault="00597ACB" w:rsidP="003C6EA4">
      <w:r w:rsidRPr="00DE4144">
        <w:t>- the approval of reports by the Funding Authority, and</w:t>
      </w:r>
    </w:p>
    <w:p w:rsidR="00597ACB" w:rsidRPr="00DE4144" w:rsidRDefault="00597ACB" w:rsidP="003C6EA4">
      <w:r w:rsidRPr="00DE4144">
        <w:t>- the provisions of payment in Section 7.3.</w:t>
      </w:r>
    </w:p>
    <w:p w:rsidR="00597ACB" w:rsidRPr="00DE4144" w:rsidRDefault="00597ACB" w:rsidP="003C6EA4"/>
    <w:p w:rsidR="00597ACB" w:rsidRPr="00DE4144" w:rsidRDefault="00597ACB" w:rsidP="003C6EA4">
      <w:r w:rsidRPr="00DE4144">
        <w:t xml:space="preserve">A </w:t>
      </w:r>
      <w:r w:rsidR="005B27E6" w:rsidRPr="00DE4144">
        <w:t>Beneficiary</w:t>
      </w:r>
      <w:r w:rsidRPr="00DE4144">
        <w:t xml:space="preserve"> shall be funded only for its tasks carried out in accordance with the Consortium Plan.</w:t>
      </w:r>
    </w:p>
    <w:p w:rsidR="00376326" w:rsidRPr="00DE4144" w:rsidRDefault="00376326" w:rsidP="003C6EA4"/>
    <w:p w:rsidR="00597ACB" w:rsidRPr="00DE4144" w:rsidRDefault="00061EF5" w:rsidP="003C6EA4">
      <w:r w:rsidRPr="00DE4144">
        <w:t xml:space="preserve">7.1.2 </w:t>
      </w:r>
      <w:r w:rsidR="00597ACB" w:rsidRPr="00DE4144">
        <w:t>Justifying Costs</w:t>
      </w:r>
    </w:p>
    <w:p w:rsidR="00376326" w:rsidRPr="00DE4144" w:rsidRDefault="00376326" w:rsidP="003C6EA4"/>
    <w:p w:rsidR="00597ACB" w:rsidRPr="00DE4144" w:rsidRDefault="00597ACB" w:rsidP="003C6EA4">
      <w:r w:rsidRPr="00DE4144">
        <w:t>In accordance with its own usual accounting and management prin</w:t>
      </w:r>
      <w:r w:rsidR="00037AAD" w:rsidRPr="00DE4144">
        <w:t xml:space="preserve">ciples and practices, each </w:t>
      </w:r>
      <w:r w:rsidR="005B27E6" w:rsidRPr="00DE4144">
        <w:t>Beneficiary</w:t>
      </w:r>
      <w:r w:rsidR="00037AAD" w:rsidRPr="00DE4144">
        <w:t xml:space="preserve"> </w:t>
      </w:r>
      <w:r w:rsidRPr="00DE4144">
        <w:t xml:space="preserve">shall be solely responsible for justifying its costs with respect to the Project towards the Funding Authority. Neither the Coordinator nor any of the other </w:t>
      </w:r>
      <w:r w:rsidR="005B27E6" w:rsidRPr="00DE4144">
        <w:t>Beneficiaries</w:t>
      </w:r>
      <w:r w:rsidRPr="00DE4144">
        <w:t xml:space="preserve"> shall be in any way liable or responsible for such justification of costs towards the Funding Authority.</w:t>
      </w:r>
    </w:p>
    <w:p w:rsidR="00376326" w:rsidRPr="00DE4144" w:rsidRDefault="00376326" w:rsidP="003C6EA4"/>
    <w:p w:rsidR="00597ACB" w:rsidRPr="00DE4144" w:rsidRDefault="00061EF5" w:rsidP="003C6EA4">
      <w:r w:rsidRPr="00DE4144">
        <w:t xml:space="preserve">7.1.3 </w:t>
      </w:r>
      <w:r w:rsidR="00597ACB" w:rsidRPr="00DE4144">
        <w:t>Funding Principles</w:t>
      </w:r>
    </w:p>
    <w:p w:rsidR="00376326" w:rsidRPr="00DE4144" w:rsidRDefault="00376326" w:rsidP="003C6EA4"/>
    <w:p w:rsidR="00597ACB" w:rsidRPr="00DE4144" w:rsidRDefault="00597ACB" w:rsidP="003C6EA4">
      <w:r w:rsidRPr="00DE4144">
        <w:t xml:space="preserve">A </w:t>
      </w:r>
      <w:r w:rsidR="005B27E6" w:rsidRPr="00DE4144">
        <w:t>Beneficiary</w:t>
      </w:r>
      <w:r w:rsidR="00037AAD" w:rsidRPr="00DE4144">
        <w:t xml:space="preserve"> </w:t>
      </w:r>
      <w:r w:rsidR="002A6496" w:rsidRPr="00DE4144">
        <w:t>that</w:t>
      </w:r>
      <w:r w:rsidRPr="00DE4144">
        <w:t xml:space="preserve"> spends less than its allocated share of the budget as set out in the Consortium Plan or – in case of reimbursement via unit costs - implements less units than foreseen in the Consortium Plan will be funded in accordance with its actual duly justified eligible costs only. </w:t>
      </w:r>
    </w:p>
    <w:p w:rsidR="00F418F6" w:rsidRPr="00DE4144" w:rsidRDefault="00F418F6" w:rsidP="003C6EA4"/>
    <w:p w:rsidR="003A5419" w:rsidRPr="00DE4144" w:rsidRDefault="00597ACB" w:rsidP="003C6EA4">
      <w:r w:rsidRPr="00DE4144">
        <w:t xml:space="preserve">A </w:t>
      </w:r>
      <w:r w:rsidR="005B27E6" w:rsidRPr="00DE4144">
        <w:t>Beneficiary</w:t>
      </w:r>
      <w:r w:rsidR="00037AAD" w:rsidRPr="00DE4144">
        <w:t xml:space="preserve"> </w:t>
      </w:r>
      <w:r w:rsidRPr="00DE4144">
        <w:t>that spends more than its allocated share of the budget as set out in the Consortium Plan will be funded only in respect of duly justified eligible costs up to an amount not exceeding that share.</w:t>
      </w:r>
    </w:p>
    <w:p w:rsidR="00376326" w:rsidRPr="00DE4144" w:rsidRDefault="00376326" w:rsidP="003C6EA4"/>
    <w:p w:rsidR="003A5419" w:rsidRPr="00DE4144" w:rsidRDefault="00061EF5" w:rsidP="003C6EA4">
      <w:r w:rsidRPr="00DE4144">
        <w:t xml:space="preserve">7.1.4 </w:t>
      </w:r>
      <w:r w:rsidR="00A4554D" w:rsidRPr="00DE4144">
        <w:t>Return of excess payments; receipts</w:t>
      </w:r>
    </w:p>
    <w:p w:rsidR="00376326" w:rsidRPr="00DE4144" w:rsidRDefault="00376326" w:rsidP="003C6EA4"/>
    <w:p w:rsidR="003A5419" w:rsidRPr="00DE4144" w:rsidRDefault="00061EF5" w:rsidP="003C6EA4">
      <w:r w:rsidRPr="00DE4144">
        <w:t xml:space="preserve">7.1.4.1 </w:t>
      </w:r>
      <w:r w:rsidR="00A4554D" w:rsidRPr="00DE4144">
        <w:t xml:space="preserve">In any case of a </w:t>
      </w:r>
      <w:r w:rsidR="005B27E6" w:rsidRPr="00DE4144">
        <w:t>Beneficiary</w:t>
      </w:r>
      <w:r w:rsidR="00037AAD" w:rsidRPr="00DE4144">
        <w:t xml:space="preserve"> </w:t>
      </w:r>
      <w:r w:rsidR="00A4554D" w:rsidRPr="00DE4144">
        <w:t xml:space="preserve">having received excess payments, the </w:t>
      </w:r>
      <w:r w:rsidR="005B27E6" w:rsidRPr="00DE4144">
        <w:t>Beneficiary</w:t>
      </w:r>
      <w:r w:rsidR="00037AAD" w:rsidRPr="00DE4144">
        <w:t xml:space="preserve"> </w:t>
      </w:r>
      <w:r w:rsidR="00A4554D" w:rsidRPr="00DE4144">
        <w:t xml:space="preserve">has to </w:t>
      </w:r>
      <w:r w:rsidR="004B3E3C">
        <w:t>return</w:t>
      </w:r>
      <w:r w:rsidR="004B3E3C" w:rsidRPr="00DE4144">
        <w:t xml:space="preserve"> </w:t>
      </w:r>
      <w:r w:rsidR="00A4554D" w:rsidRPr="00DE4144">
        <w:t>the relevant amount to the Coordinator without undue delay.</w:t>
      </w:r>
    </w:p>
    <w:p w:rsidR="00376326" w:rsidRPr="00DE4144" w:rsidRDefault="00376326" w:rsidP="003C6EA4"/>
    <w:p w:rsidR="00A4554D" w:rsidRPr="00DE4144" w:rsidRDefault="00061EF5" w:rsidP="003C6EA4">
      <w:r w:rsidRPr="00DE4144">
        <w:t xml:space="preserve">7.1.4.2 </w:t>
      </w:r>
      <w:r w:rsidR="00A4554D" w:rsidRPr="00DE4144">
        <w:t xml:space="preserve">In case a </w:t>
      </w:r>
      <w:r w:rsidR="005B27E6" w:rsidRPr="00DE4144">
        <w:t>Beneficiary</w:t>
      </w:r>
      <w:r w:rsidR="00037AAD" w:rsidRPr="00DE4144">
        <w:t xml:space="preserve"> </w:t>
      </w:r>
      <w:r w:rsidR="00A4554D" w:rsidRPr="00DE4144">
        <w:t>earns any receip</w:t>
      </w:r>
      <w:r w:rsidR="00B030BF" w:rsidRPr="00DE4144">
        <w:t>t</w:t>
      </w:r>
      <w:r w:rsidR="00A4554D" w:rsidRPr="00DE4144">
        <w:t xml:space="preserve"> that is deductible from the total funding as set out in the Consortium Plan, the deduction is only directed toward the </w:t>
      </w:r>
      <w:r w:rsidR="005B27E6" w:rsidRPr="00DE4144">
        <w:t>Beneficiary</w:t>
      </w:r>
      <w:r w:rsidR="00037AAD" w:rsidRPr="00DE4144">
        <w:t xml:space="preserve"> </w:t>
      </w:r>
      <w:r w:rsidR="00A4554D" w:rsidRPr="00DE4144">
        <w:t xml:space="preserve">earning such income. The other </w:t>
      </w:r>
      <w:r w:rsidR="005B27E6" w:rsidRPr="00DE4144">
        <w:t>Beneficiaries</w:t>
      </w:r>
      <w:r w:rsidR="00037AAD" w:rsidRPr="00DE4144">
        <w:t xml:space="preserve">’ </w:t>
      </w:r>
      <w:r w:rsidR="00A4554D" w:rsidRPr="00DE4144">
        <w:t xml:space="preserve">financial share of the budget shall not be affected by one </w:t>
      </w:r>
      <w:r w:rsidR="005B27E6" w:rsidRPr="00DE4144">
        <w:t>Beneficiary</w:t>
      </w:r>
      <w:r w:rsidR="00037AAD" w:rsidRPr="00DE4144">
        <w:t xml:space="preserve">‘s </w:t>
      </w:r>
      <w:r w:rsidR="00A4554D" w:rsidRPr="00DE4144">
        <w:t xml:space="preserve">receipt. In case the relevant receipt is more than the allocated share of the </w:t>
      </w:r>
      <w:r w:rsidR="005B27E6" w:rsidRPr="00DE4144">
        <w:t>Beneficiary</w:t>
      </w:r>
      <w:r w:rsidR="00037AAD" w:rsidRPr="00DE4144">
        <w:t xml:space="preserve"> </w:t>
      </w:r>
      <w:r w:rsidR="00A4554D" w:rsidRPr="00DE4144">
        <w:t xml:space="preserve">as set out in the Consortium Plan, the </w:t>
      </w:r>
      <w:r w:rsidR="005B27E6" w:rsidRPr="00DE4144">
        <w:t>Beneficiary</w:t>
      </w:r>
      <w:r w:rsidR="00037AAD" w:rsidRPr="00DE4144">
        <w:t xml:space="preserve"> </w:t>
      </w:r>
      <w:r w:rsidR="00A4554D" w:rsidRPr="00DE4144">
        <w:t xml:space="preserve">shall reimburse the funding reduction suffered by other </w:t>
      </w:r>
      <w:r w:rsidR="000F605D" w:rsidRPr="00DE4144">
        <w:t>Beneficiaries</w:t>
      </w:r>
      <w:r w:rsidR="00A4554D" w:rsidRPr="00DE4144">
        <w:t>.</w:t>
      </w:r>
    </w:p>
    <w:p w:rsidR="00376326" w:rsidRPr="00DE4144" w:rsidRDefault="00376326" w:rsidP="003C6EA4"/>
    <w:p w:rsidR="00597ACB" w:rsidRPr="00DE4144" w:rsidRDefault="00061EF5" w:rsidP="003C6EA4">
      <w:r w:rsidRPr="00DE4144">
        <w:t xml:space="preserve">7.1.5 </w:t>
      </w:r>
      <w:r w:rsidR="00597ACB" w:rsidRPr="00DE4144">
        <w:t xml:space="preserve">Financial Consequences of the termination of the participation of a </w:t>
      </w:r>
      <w:r w:rsidR="005B27E6" w:rsidRPr="00DE4144">
        <w:t>Beneficiary</w:t>
      </w:r>
    </w:p>
    <w:p w:rsidR="00376326" w:rsidRPr="00DE4144" w:rsidRDefault="00376326" w:rsidP="003C6EA4"/>
    <w:p w:rsidR="003A5419" w:rsidRPr="00DE4144" w:rsidRDefault="00597ACB" w:rsidP="003C6EA4">
      <w:r w:rsidRPr="00DE4144">
        <w:t xml:space="preserve">A </w:t>
      </w:r>
      <w:r w:rsidR="005B27E6" w:rsidRPr="00DE4144">
        <w:t>Beneficiary</w:t>
      </w:r>
      <w:r w:rsidRPr="00DE4144">
        <w:t xml:space="preserve"> leaving the consortium shall refund all payments it has received except the amount of contribution </w:t>
      </w:r>
      <w:r w:rsidR="000F605D" w:rsidRPr="00DE4144">
        <w:t xml:space="preserve">related to </w:t>
      </w:r>
      <w:r w:rsidR="00A47270">
        <w:t>spent</w:t>
      </w:r>
      <w:r w:rsidR="00A47270" w:rsidRPr="00DE4144">
        <w:t xml:space="preserve"> </w:t>
      </w:r>
      <w:r w:rsidR="000F605D" w:rsidRPr="00DE4144">
        <w:t xml:space="preserve">eligible costs </w:t>
      </w:r>
      <w:r w:rsidRPr="00DE4144">
        <w:t xml:space="preserve">accepted by the Funding Authority or another contributor. Furthermore a Defaulting </w:t>
      </w:r>
      <w:r w:rsidR="005D1609">
        <w:t>Participant</w:t>
      </w:r>
      <w:r w:rsidR="005D1609" w:rsidRPr="00DE4144">
        <w:t xml:space="preserve"> </w:t>
      </w:r>
      <w:r w:rsidRPr="00DE4144">
        <w:t xml:space="preserve">shall, within the limits specified in Section 5.2 of this Consortium Agreement, bear any reasonable and justifiable additional costs occurring to the other </w:t>
      </w:r>
      <w:r w:rsidR="000F605D" w:rsidRPr="00DE4144">
        <w:t xml:space="preserve">Beneficiaries </w:t>
      </w:r>
      <w:r w:rsidRPr="00DE4144">
        <w:t xml:space="preserve">in order to perform its and their tasks. </w:t>
      </w:r>
    </w:p>
    <w:p w:rsidR="0019230F" w:rsidRPr="00DE4144" w:rsidRDefault="0019230F" w:rsidP="003C6EA4"/>
    <w:p w:rsidR="00597ACB" w:rsidRPr="00DE4144" w:rsidRDefault="00061EF5" w:rsidP="003C6EA4">
      <w:r w:rsidRPr="00DE4144">
        <w:t xml:space="preserve">7.2 </w:t>
      </w:r>
      <w:r w:rsidR="00597ACB" w:rsidRPr="00DE4144">
        <w:t>Budgeting</w:t>
      </w:r>
    </w:p>
    <w:p w:rsidR="00376326" w:rsidRPr="00DE4144" w:rsidRDefault="00376326" w:rsidP="003C6EA4"/>
    <w:p w:rsidR="00597ACB" w:rsidRPr="00DE4144" w:rsidRDefault="00597ACB" w:rsidP="003C6EA4">
      <w:r w:rsidRPr="00DE4144">
        <w:t xml:space="preserve">The budget set out in the Consortium Plan shall be valued in accordance with the usual accounting and management principles and practices of the respective </w:t>
      </w:r>
      <w:r w:rsidR="005B27E6" w:rsidRPr="00DE4144">
        <w:t>Beneficiaries</w:t>
      </w:r>
      <w:r w:rsidRPr="00DE4144">
        <w:t>.</w:t>
      </w:r>
    </w:p>
    <w:p w:rsidR="0019230F" w:rsidRPr="00DE4144" w:rsidRDefault="0019230F" w:rsidP="003C6EA4"/>
    <w:p w:rsidR="00597ACB" w:rsidRPr="00DE4144" w:rsidRDefault="00061EF5" w:rsidP="003C6EA4">
      <w:r w:rsidRPr="00DE4144">
        <w:t xml:space="preserve">7.3 </w:t>
      </w:r>
      <w:r w:rsidR="00597ACB" w:rsidRPr="00DE4144">
        <w:t>Payments</w:t>
      </w:r>
    </w:p>
    <w:p w:rsidR="00376326" w:rsidRPr="00DE4144" w:rsidRDefault="00376326" w:rsidP="003C6EA4"/>
    <w:p w:rsidR="008A5171" w:rsidRPr="00DE4144" w:rsidRDefault="00061EF5" w:rsidP="003C6EA4">
      <w:r w:rsidRPr="00DE4144">
        <w:t xml:space="preserve">7.3.1 </w:t>
      </w:r>
      <w:r w:rsidR="008A5171" w:rsidRPr="00DE4144">
        <w:t xml:space="preserve">Payments to </w:t>
      </w:r>
      <w:r w:rsidR="005B27E6" w:rsidRPr="00DE4144">
        <w:t>Beneficiaries</w:t>
      </w:r>
      <w:r w:rsidR="00037AAD" w:rsidRPr="00DE4144">
        <w:t xml:space="preserve"> </w:t>
      </w:r>
      <w:r w:rsidR="008A5171" w:rsidRPr="00DE4144">
        <w:t>are the exclusive tasks of the Coordinator.</w:t>
      </w:r>
    </w:p>
    <w:p w:rsidR="00376326" w:rsidRPr="00DE4144" w:rsidRDefault="00376326" w:rsidP="003C6EA4"/>
    <w:p w:rsidR="008A5171" w:rsidRPr="00DE4144" w:rsidRDefault="008A5171" w:rsidP="003C6EA4">
      <w:r w:rsidRPr="00DE4144">
        <w:t>In particular, the Coordinator shall:</w:t>
      </w:r>
    </w:p>
    <w:p w:rsidR="008A5171" w:rsidRPr="00DE4144" w:rsidRDefault="008A5171" w:rsidP="003C6EA4"/>
    <w:p w:rsidR="008A5171" w:rsidRPr="00DE4144" w:rsidRDefault="008A5171" w:rsidP="003C6EA4">
      <w:pPr>
        <w:numPr>
          <w:ilvl w:val="0"/>
          <w:numId w:val="38"/>
        </w:numPr>
      </w:pPr>
      <w:r w:rsidRPr="00DE4144">
        <w:t xml:space="preserve">notify the </w:t>
      </w:r>
      <w:r w:rsidR="005B27E6" w:rsidRPr="00DE4144">
        <w:t>Beneficiary</w:t>
      </w:r>
      <w:r w:rsidR="00590110" w:rsidRPr="00DE4144">
        <w:t xml:space="preserve"> </w:t>
      </w:r>
      <w:r w:rsidRPr="00DE4144">
        <w:t>concerned promptly of the date and composition of the amount transferred to its bank account, giving the relevant references</w:t>
      </w:r>
      <w:r w:rsidR="00ED1D88" w:rsidRPr="00DE4144">
        <w:t>,</w:t>
      </w:r>
      <w:r w:rsidRPr="00DE4144">
        <w:t xml:space="preserve"> </w:t>
      </w:r>
    </w:p>
    <w:p w:rsidR="008A5171" w:rsidRPr="00DE4144" w:rsidRDefault="008A5171" w:rsidP="003C6EA4">
      <w:pPr>
        <w:numPr>
          <w:ilvl w:val="0"/>
          <w:numId w:val="38"/>
        </w:numPr>
      </w:pPr>
      <w:r w:rsidRPr="00DE4144">
        <w:t>perform diligently its tasks in the proper administration of any funds and in maintaining financial accounts</w:t>
      </w:r>
      <w:r w:rsidR="00ED1D88" w:rsidRPr="00DE4144">
        <w:t>,</w:t>
      </w:r>
    </w:p>
    <w:p w:rsidR="008A5171" w:rsidRPr="00DE4144" w:rsidRDefault="008A5171" w:rsidP="003C6EA4">
      <w:pPr>
        <w:numPr>
          <w:ilvl w:val="0"/>
          <w:numId w:val="38"/>
        </w:numPr>
      </w:pPr>
      <w:r w:rsidRPr="00DE4144">
        <w:t xml:space="preserve">undertake to keep the </w:t>
      </w:r>
      <w:r w:rsidR="00A4554D" w:rsidRPr="00DE4144">
        <w:t xml:space="preserve">Funding Authority’s </w:t>
      </w:r>
      <w:r w:rsidRPr="00DE4144">
        <w:t>financial contribution to the Project separated from its normal business accounts, its own assets and property, except if the Coordinator is a Public Body or is not entitled to do so due to statutory legislation.</w:t>
      </w:r>
    </w:p>
    <w:p w:rsidR="0019230F" w:rsidRPr="00DE4144" w:rsidRDefault="0019230F" w:rsidP="003C6EA4"/>
    <w:p w:rsidR="00597ACB" w:rsidRPr="00DE4144" w:rsidRDefault="008A5171" w:rsidP="003C6EA4">
      <w:r w:rsidRPr="00DE4144">
        <w:t xml:space="preserve">With reference to Articles 21.2 and 21.3.2 of the Grant Agreement, no </w:t>
      </w:r>
      <w:r w:rsidR="005B27E6" w:rsidRPr="00DE4144">
        <w:t>Beneficiaries</w:t>
      </w:r>
      <w:r w:rsidR="00590110" w:rsidRPr="00DE4144">
        <w:t xml:space="preserve"> </w:t>
      </w:r>
      <w:r w:rsidRPr="00DE4144">
        <w:t xml:space="preserve">shall before the end of the Project receive more than its allocated share of the maximum grant amount from </w:t>
      </w:r>
      <w:r w:rsidRPr="00DE4144">
        <w:lastRenderedPageBreak/>
        <w:t>which the amounts retained by the Funding Authority for the Guarantee Fund and for the final payment have been deducted.</w:t>
      </w:r>
    </w:p>
    <w:p w:rsidR="000F605D" w:rsidRPr="00DE4144" w:rsidRDefault="000F605D" w:rsidP="003C6EA4"/>
    <w:p w:rsidR="000F605D" w:rsidRPr="00DE4144" w:rsidRDefault="000F605D" w:rsidP="003C6EA4">
      <w:r w:rsidRPr="00DE4144">
        <w:t>All payments shall be made without undue delay by the Coordinator after receipt of funds from the Funding Authority and in conformity with the provisions of the Grant Agreement.</w:t>
      </w:r>
    </w:p>
    <w:p w:rsidR="000F605D" w:rsidRPr="00DE4144" w:rsidRDefault="000F605D" w:rsidP="003C6EA4"/>
    <w:p w:rsidR="00376326" w:rsidRPr="00DE4144" w:rsidRDefault="00376326" w:rsidP="003C6EA4"/>
    <w:p w:rsidR="008A5171" w:rsidRPr="00DE4144" w:rsidRDefault="00061EF5" w:rsidP="003C6EA4">
      <w:r w:rsidRPr="00DE4144">
        <w:t xml:space="preserve">7.3.2 </w:t>
      </w:r>
      <w:r w:rsidR="008A5171" w:rsidRPr="00DE4144">
        <w:t xml:space="preserve">The payment schedule, which contains the transfer of pre-financing and interim payments to </w:t>
      </w:r>
      <w:r w:rsidR="005B27E6" w:rsidRPr="00DE4144">
        <w:t>Beneficiaries</w:t>
      </w:r>
      <w:r w:rsidR="008A5171" w:rsidRPr="00DE4144">
        <w:t>, will be handled according to the following:</w:t>
      </w:r>
    </w:p>
    <w:p w:rsidR="00955C18" w:rsidRDefault="00955C18" w:rsidP="003C6EA4"/>
    <w:p w:rsidR="00955C18" w:rsidRPr="001F5169" w:rsidRDefault="00955C18" w:rsidP="003C6EA4">
      <w:r w:rsidRPr="001F5169">
        <w:t xml:space="preserve">Funding of costs included in the Consortium Plan will be paid to </w:t>
      </w:r>
      <w:r>
        <w:t>Beneficiaries</w:t>
      </w:r>
      <w:r w:rsidRPr="001F5169">
        <w:t xml:space="preserve"> after receipt from the Funding Authority without undue delay and in con</w:t>
      </w:r>
      <w:r>
        <w:t xml:space="preserve">formity with the provisions of </w:t>
      </w:r>
      <w:r w:rsidRPr="001F5169">
        <w:t xml:space="preserve">the Grant Agreement. Costs accepted by the Funding Authority will be paid to the </w:t>
      </w:r>
      <w:r>
        <w:t>Beneficiary</w:t>
      </w:r>
      <w:r w:rsidRPr="001F5169">
        <w:t xml:space="preserve"> concerned.</w:t>
      </w:r>
    </w:p>
    <w:p w:rsidR="000F605D" w:rsidRPr="00692088" w:rsidRDefault="000F605D" w:rsidP="003C6EA4"/>
    <w:p w:rsidR="00670037" w:rsidRDefault="000F605D" w:rsidP="003C6EA4">
      <w:r w:rsidRPr="00EC6559">
        <w:t xml:space="preserve">The </w:t>
      </w:r>
      <w:r w:rsidR="004F4B54" w:rsidRPr="0059048F">
        <w:t xml:space="preserve"> </w:t>
      </w:r>
      <w:r w:rsidRPr="005A7290">
        <w:t xml:space="preserve">pre-financing shall be distributed in </w:t>
      </w:r>
      <w:r w:rsidR="004F4B54" w:rsidRPr="005A7290">
        <w:t xml:space="preserve">one </w:t>
      </w:r>
      <w:r w:rsidRPr="005A7290">
        <w:t>instalment</w:t>
      </w:r>
      <w:r w:rsidR="00F36238">
        <w:t xml:space="preserve"> as agreed between Participants.</w:t>
      </w:r>
    </w:p>
    <w:p w:rsidR="00670037" w:rsidRDefault="00670037" w:rsidP="003C6EA4"/>
    <w:p w:rsidR="000259E9" w:rsidRDefault="000F605D" w:rsidP="003C6EA4">
      <w:r w:rsidRPr="00EF75BD">
        <w:t xml:space="preserve">The other payments  (interim) are related with the Funding Authority contribution for the costs accepted by the Funding Authority and shall be paid to the Beneficiary concerned in a single </w:t>
      </w:r>
      <w:r w:rsidRPr="00692088">
        <w:t>payment, considering the amounts already paid and according to the work done.</w:t>
      </w:r>
    </w:p>
    <w:p w:rsidR="00AE5777" w:rsidRDefault="00AE5777" w:rsidP="003C6EA4"/>
    <w:p w:rsidR="00553CCA" w:rsidRPr="005A7290" w:rsidRDefault="00553CCA" w:rsidP="003C6EA4">
      <w:r w:rsidRPr="00EC6559">
        <w:t xml:space="preserve">The Coordinator is entitled to withhold any payments due to a </w:t>
      </w:r>
      <w:r w:rsidR="005B27E6" w:rsidRPr="0059048F">
        <w:t>Beneficiary</w:t>
      </w:r>
      <w:r w:rsidRPr="005A7290">
        <w:t xml:space="preserve"> identified by a responsible Consortium Body to be in breach of its obligations under this Consortium Agreement or the Grant Agreement or to a Beneficiary which has not yet signed this Consortium Agreement. </w:t>
      </w:r>
    </w:p>
    <w:p w:rsidR="00376326" w:rsidRPr="005A7290" w:rsidRDefault="00376326" w:rsidP="003C6EA4"/>
    <w:p w:rsidR="00553CCA" w:rsidRPr="00EE1F04" w:rsidRDefault="00553CCA" w:rsidP="003C6EA4">
      <w:r w:rsidRPr="00EE1F04">
        <w:t xml:space="preserve">The Coordinator is entitled to recover any payments </w:t>
      </w:r>
      <w:r w:rsidR="000F605D" w:rsidRPr="00EE1F04">
        <w:t xml:space="preserve">(advances) </w:t>
      </w:r>
      <w:r w:rsidRPr="00EE1F04">
        <w:t xml:space="preserve">already paid to a Defaulting </w:t>
      </w:r>
      <w:r w:rsidR="006531E3">
        <w:t>Participant except for payment in relation to performance already accepted by the Funding Authority</w:t>
      </w:r>
      <w:r w:rsidR="006531E3" w:rsidRPr="00692088">
        <w:t xml:space="preserve"> </w:t>
      </w:r>
      <w:r w:rsidR="000F605D" w:rsidRPr="00EC6559">
        <w:t>or paid in excess to a Beneficiary with regards of its final expenses accepted by the Funding Authority</w:t>
      </w:r>
      <w:r w:rsidRPr="005A7290">
        <w:t xml:space="preserve">. The Coordinator is equally entitled to withhold payments to a </w:t>
      </w:r>
      <w:r w:rsidR="005B27E6" w:rsidRPr="00EE1F04">
        <w:t>Beneficiary</w:t>
      </w:r>
      <w:r w:rsidR="00590110" w:rsidRPr="00EE1F04">
        <w:t xml:space="preserve"> </w:t>
      </w:r>
      <w:r w:rsidRPr="00EE1F04">
        <w:t>when this is suggested by or agreed with the Funding Authority.</w:t>
      </w:r>
    </w:p>
    <w:p w:rsidR="00553CCA" w:rsidRPr="00EF75BD" w:rsidRDefault="00553CCA" w:rsidP="003C6EA4"/>
    <w:p w:rsidR="00061EF5" w:rsidRPr="00EF75BD" w:rsidRDefault="00061EF5" w:rsidP="003C6EA4">
      <w:r w:rsidRPr="00EF75BD">
        <w:t>7.4 Payments to Linked Third Parties</w:t>
      </w:r>
    </w:p>
    <w:p w:rsidR="00376326" w:rsidRPr="00EF75BD" w:rsidRDefault="00376326" w:rsidP="003C6EA4"/>
    <w:p w:rsidR="00061EF5" w:rsidRPr="00EF75BD" w:rsidRDefault="00061EF5" w:rsidP="003C6EA4">
      <w:r w:rsidRPr="00EF75BD">
        <w:t>A Linked Third Party shall be funded only for its tasks carried out in accordance with the Consortium Plan.</w:t>
      </w:r>
    </w:p>
    <w:p w:rsidR="00061EF5" w:rsidRPr="00EF75BD" w:rsidRDefault="00061EF5" w:rsidP="003C6EA4"/>
    <w:p w:rsidR="00061EF5" w:rsidRPr="002E4C8A" w:rsidRDefault="00061EF5" w:rsidP="003C6EA4">
      <w:r w:rsidRPr="002E4C8A">
        <w:t xml:space="preserve">The justifying of costs, funding principles and the financial consequences as stipulated in section 7.1.2, 7.1.3, 7.1.4 and 7.1.5 for Beneficiaries are also valid for Linked Third Parties. </w:t>
      </w:r>
    </w:p>
    <w:p w:rsidR="00061EF5" w:rsidRPr="00EF75BD" w:rsidRDefault="00061EF5" w:rsidP="003C6EA4"/>
    <w:p w:rsidR="00061EF5" w:rsidRPr="00EF75BD" w:rsidRDefault="00061EF5" w:rsidP="003C6EA4">
      <w:r w:rsidRPr="00EF75BD">
        <w:t xml:space="preserve">Payments to Linked Third Parties are the exclusive tasks </w:t>
      </w:r>
      <w:r w:rsidR="00352931" w:rsidRPr="00EF75BD">
        <w:t>CO2GeoNet</w:t>
      </w:r>
      <w:r w:rsidRPr="00EF75BD">
        <w:t xml:space="preserve">, to whom the Linked Third Parties are </w:t>
      </w:r>
      <w:r w:rsidR="001B0756" w:rsidRPr="00EF75BD">
        <w:t xml:space="preserve">respectively </w:t>
      </w:r>
      <w:r w:rsidRPr="00EF75BD">
        <w:t>linked.</w:t>
      </w:r>
    </w:p>
    <w:p w:rsidR="001B0756" w:rsidRPr="00EF75BD" w:rsidRDefault="001B0756" w:rsidP="003C6EA4"/>
    <w:p w:rsidR="00061EF5" w:rsidRPr="00EF75BD" w:rsidRDefault="00061EF5" w:rsidP="003C6EA4">
      <w:r w:rsidRPr="00EF75BD">
        <w:t xml:space="preserve">In particular </w:t>
      </w:r>
      <w:r w:rsidR="00ED1D88" w:rsidRPr="00EF75BD">
        <w:t xml:space="preserve">CO2GeoNet </w:t>
      </w:r>
      <w:r w:rsidRPr="00EF75BD">
        <w:t>shall:</w:t>
      </w:r>
    </w:p>
    <w:p w:rsidR="00061EF5" w:rsidRPr="00EF75BD" w:rsidRDefault="00061EF5" w:rsidP="003C6EA4">
      <w:pPr>
        <w:numPr>
          <w:ilvl w:val="0"/>
          <w:numId w:val="39"/>
        </w:numPr>
      </w:pPr>
      <w:r w:rsidRPr="00EF75BD">
        <w:t>notify the Linked Third Party concerned promptly of the date and composition of the amount transferred to its bank account, giving the relevant references</w:t>
      </w:r>
      <w:r w:rsidR="00F418F6" w:rsidRPr="00EF75BD">
        <w:t>,</w:t>
      </w:r>
      <w:r w:rsidRPr="00EF75BD">
        <w:t xml:space="preserve"> </w:t>
      </w:r>
    </w:p>
    <w:p w:rsidR="00061EF5" w:rsidRPr="00EF75BD" w:rsidRDefault="00061EF5" w:rsidP="003C6EA4">
      <w:pPr>
        <w:numPr>
          <w:ilvl w:val="0"/>
          <w:numId w:val="39"/>
        </w:numPr>
      </w:pPr>
      <w:r w:rsidRPr="00EF75BD">
        <w:t>perform diligently its tasks in the proper administration of any funds and in maintaining financial accounts</w:t>
      </w:r>
    </w:p>
    <w:p w:rsidR="000A1EC8" w:rsidRPr="00EF75BD" w:rsidRDefault="000A1EC8" w:rsidP="003C6EA4"/>
    <w:p w:rsidR="00061EF5" w:rsidRPr="00EF75BD" w:rsidRDefault="00061EF5" w:rsidP="003C6EA4">
      <w:r w:rsidRPr="00EF75BD">
        <w:t>With reference to Articles 21.2 and 21.3.2 of the Grant Agreement, no Linked Third Party shall before the end of the Project receive more than its allocated share of the maximum grant amount from which the amounts retained by the Funding Authority for the Guarantee Fund and for the final payment have been deducted.</w:t>
      </w:r>
    </w:p>
    <w:p w:rsidR="00061EF5" w:rsidRPr="00EF75BD" w:rsidRDefault="00061EF5" w:rsidP="003C6EA4"/>
    <w:p w:rsidR="00061EF5" w:rsidRPr="00EF75BD" w:rsidRDefault="00061EF5" w:rsidP="003C6EA4">
      <w:r w:rsidRPr="00EF75BD">
        <w:t>The payment schedule will be handled according to the following:</w:t>
      </w:r>
    </w:p>
    <w:p w:rsidR="000A1EC8" w:rsidRPr="00EF75BD" w:rsidRDefault="000A1EC8" w:rsidP="003C6EA4"/>
    <w:p w:rsidR="00061EF5" w:rsidRPr="00EF75BD" w:rsidRDefault="00061EF5" w:rsidP="003C6EA4">
      <w:r w:rsidRPr="00EF75BD">
        <w:t xml:space="preserve">Funding of costs included in the Consortium Plan will be paid to </w:t>
      </w:r>
      <w:r w:rsidR="00C85BC0" w:rsidRPr="00EF75BD">
        <w:t xml:space="preserve">CO2GeoNet for </w:t>
      </w:r>
      <w:r w:rsidR="006E6A53">
        <w:t>its</w:t>
      </w:r>
      <w:r w:rsidR="006E6A53" w:rsidRPr="00EF75BD">
        <w:t xml:space="preserve"> </w:t>
      </w:r>
      <w:r w:rsidRPr="00EF75BD">
        <w:t xml:space="preserve">Linked Third Parties after receipt from the </w:t>
      </w:r>
      <w:r w:rsidR="00F418F6" w:rsidRPr="00EF75BD">
        <w:t>Coordinator</w:t>
      </w:r>
      <w:r w:rsidRPr="00EF75BD">
        <w:t xml:space="preserve"> without undue delay and in conformity with the provisions of the Grant Agreement. Costs accepted by the Funding Authority will be paid to the Linked Third Party concerned</w:t>
      </w:r>
      <w:r w:rsidR="00C660F7">
        <w:t xml:space="preserve"> by the Beneficiary</w:t>
      </w:r>
      <w:r w:rsidRPr="00EF75BD">
        <w:t>.</w:t>
      </w:r>
    </w:p>
    <w:p w:rsidR="00061EF5" w:rsidRPr="00EF75BD" w:rsidRDefault="00061EF5" w:rsidP="003C6EA4"/>
    <w:p w:rsidR="00061EF5" w:rsidRPr="00EF75BD" w:rsidRDefault="00061EF5" w:rsidP="003C6EA4">
      <w:r w:rsidRPr="00EF75BD">
        <w:t xml:space="preserve">The </w:t>
      </w:r>
      <w:r w:rsidR="00F418F6" w:rsidRPr="00EF75BD">
        <w:t>Beneficiary concerned</w:t>
      </w:r>
      <w:r w:rsidRPr="00EF75BD">
        <w:t xml:space="preserve"> is entitled to withhold any payments due to a Linked Third Party identified by a responsible Consortium Body to be in breach of its obligations under this Consortium Agreement or the Grant Agreement or to a Linked Third Party, who has not yet signed this Consortium Agreement. </w:t>
      </w:r>
    </w:p>
    <w:p w:rsidR="00061EF5" w:rsidRPr="00EF75BD" w:rsidRDefault="00061EF5" w:rsidP="003C6EA4"/>
    <w:p w:rsidR="00097B5A" w:rsidRPr="00EA7384" w:rsidRDefault="00061EF5" w:rsidP="003C6EA4">
      <w:r w:rsidRPr="00EF75BD">
        <w:t xml:space="preserve">The </w:t>
      </w:r>
      <w:r w:rsidR="00097B5A" w:rsidRPr="00EF75BD">
        <w:t xml:space="preserve">Beneficiary concerned </w:t>
      </w:r>
      <w:r w:rsidRPr="00EF75BD">
        <w:t xml:space="preserve">is entitled to recover any payments already paid to a Defaulting </w:t>
      </w:r>
      <w:r w:rsidR="006531E3">
        <w:t>Participant</w:t>
      </w:r>
      <w:r w:rsidR="006531E3" w:rsidRPr="00A7739E">
        <w:t xml:space="preserve"> except for payment in relation to performance already accepted by the Funding Authority</w:t>
      </w:r>
      <w:r w:rsidRPr="00EA7384">
        <w:t xml:space="preserve">. </w:t>
      </w:r>
    </w:p>
    <w:p w:rsidR="00097B5A" w:rsidRPr="00EA7384" w:rsidRDefault="00097B5A" w:rsidP="003C6EA4"/>
    <w:p w:rsidR="00061EF5" w:rsidRPr="00EA7384" w:rsidRDefault="00061EF5" w:rsidP="003C6EA4">
      <w:r w:rsidRPr="00EA7384">
        <w:t xml:space="preserve">The </w:t>
      </w:r>
      <w:r w:rsidR="00097B5A" w:rsidRPr="00EA7384">
        <w:t xml:space="preserve">Beneficiary concerned </w:t>
      </w:r>
      <w:r w:rsidRPr="00EA7384">
        <w:t>is equally entitled to withhold payments to a Linked Third Party when this is suggested by or agreed with the Funding Authority.</w:t>
      </w:r>
    </w:p>
    <w:p w:rsidR="00E07E50" w:rsidRDefault="00E07E50" w:rsidP="003C6EA4"/>
    <w:p w:rsidR="00157D54" w:rsidRPr="00EA7384" w:rsidRDefault="00157D54" w:rsidP="003C6EA4"/>
    <w:p w:rsidR="000259E9" w:rsidRPr="00EA7384" w:rsidRDefault="008412EA" w:rsidP="003C6EA4">
      <w:pPr>
        <w:pStyle w:val="Nadpis1"/>
      </w:pPr>
      <w:bookmarkStart w:id="21" w:name="_Toc153378836"/>
      <w:bookmarkStart w:id="22" w:name="_Toc290300725"/>
      <w:bookmarkStart w:id="23" w:name="_Toc454286299"/>
      <w:r w:rsidRPr="00EA7384">
        <w:t>Section</w:t>
      </w:r>
      <w:r w:rsidR="007E0DCE" w:rsidRPr="00EA7384">
        <w:t xml:space="preserve">: </w:t>
      </w:r>
      <w:bookmarkEnd w:id="21"/>
      <w:bookmarkEnd w:id="22"/>
      <w:r w:rsidR="00B97899" w:rsidRPr="00EA7384">
        <w:t>Result</w:t>
      </w:r>
      <w:r w:rsidR="00AE77B1" w:rsidRPr="00EA7384">
        <w:t>s</w:t>
      </w:r>
      <w:bookmarkEnd w:id="23"/>
    </w:p>
    <w:p w:rsidR="007C1275" w:rsidRPr="00EA7384" w:rsidRDefault="007C1275" w:rsidP="003C6EA4"/>
    <w:p w:rsidR="000259E9" w:rsidRPr="00EA7384" w:rsidRDefault="001B0756" w:rsidP="003C6EA4">
      <w:r w:rsidRPr="00EA7384">
        <w:t>8.</w:t>
      </w:r>
      <w:r w:rsidR="00E10595" w:rsidRPr="00EA7384">
        <w:t>1</w:t>
      </w:r>
      <w:r w:rsidRPr="00EA7384">
        <w:t xml:space="preserve"> </w:t>
      </w:r>
      <w:r w:rsidR="000259E9" w:rsidRPr="00EA7384">
        <w:t>Ownership of Results</w:t>
      </w:r>
    </w:p>
    <w:p w:rsidR="000259E9" w:rsidRPr="00EA7384" w:rsidRDefault="000259E9" w:rsidP="003C6EA4">
      <w:r w:rsidRPr="00EA7384">
        <w:t xml:space="preserve">Results are owned </w:t>
      </w:r>
      <w:r w:rsidR="00226335">
        <w:t xml:space="preserve">exclusively </w:t>
      </w:r>
      <w:r w:rsidRPr="00EA7384">
        <w:t xml:space="preserve">by the </w:t>
      </w:r>
      <w:r w:rsidR="002C5147" w:rsidRPr="00EA7384">
        <w:t>Participant</w:t>
      </w:r>
      <w:r w:rsidRPr="00EA7384">
        <w:t xml:space="preserve"> that generates them</w:t>
      </w:r>
      <w:r w:rsidR="00226335" w:rsidRPr="00226335">
        <w:t xml:space="preserve">. </w:t>
      </w:r>
    </w:p>
    <w:p w:rsidR="007C1275" w:rsidRPr="00EA7384" w:rsidRDefault="007C1275" w:rsidP="003C6EA4"/>
    <w:p w:rsidR="000259E9" w:rsidRPr="00EA7384" w:rsidRDefault="001B0756" w:rsidP="003C6EA4">
      <w:r w:rsidRPr="00EA7384">
        <w:t xml:space="preserve">8.2 </w:t>
      </w:r>
      <w:r w:rsidR="000259E9" w:rsidRPr="00EA7384">
        <w:t>Joint ownership</w:t>
      </w:r>
    </w:p>
    <w:p w:rsidR="00FB1093" w:rsidRPr="00EA7384" w:rsidRDefault="00FB1093" w:rsidP="003C6EA4">
      <w:r w:rsidRPr="00EA7384">
        <w:t>Joint ownership is governed by Grant Agreement Article 26.2 with the following additions:</w:t>
      </w:r>
    </w:p>
    <w:p w:rsidR="00017DC9" w:rsidRDefault="00017DC9" w:rsidP="003C6EA4"/>
    <w:p w:rsidR="0069173F" w:rsidRPr="00617C1A" w:rsidRDefault="0069173F" w:rsidP="003C6EA4">
      <w:pPr>
        <w:rPr>
          <w:lang w:val="en-US"/>
        </w:rPr>
      </w:pPr>
      <w:r w:rsidRPr="00617C1A">
        <w:rPr>
          <w:lang w:val="en-US"/>
        </w:rPr>
        <w:t xml:space="preserve">The Intellectual Property Rights </w:t>
      </w:r>
      <w:r w:rsidR="00DF4E32">
        <w:rPr>
          <w:lang w:val="en-US"/>
        </w:rPr>
        <w:t xml:space="preserve">(IPR) </w:t>
      </w:r>
      <w:r w:rsidRPr="00617C1A">
        <w:rPr>
          <w:lang w:val="en-US"/>
        </w:rPr>
        <w:t>arising from the Project will be co-owned exclusively by the Participants involved in the invention within the Task or Sub-</w:t>
      </w:r>
      <w:r w:rsidR="00AD60D2">
        <w:rPr>
          <w:lang w:val="en-US"/>
        </w:rPr>
        <w:t>Tasks</w:t>
      </w:r>
      <w:r w:rsidRPr="00617C1A">
        <w:rPr>
          <w:lang w:val="en-US"/>
        </w:rPr>
        <w:t>, according to their contribution to it.</w:t>
      </w:r>
    </w:p>
    <w:p w:rsidR="0069173F" w:rsidRPr="00617C1A" w:rsidRDefault="0069173F" w:rsidP="003C6EA4">
      <w:pPr>
        <w:rPr>
          <w:lang w:val="en-US"/>
        </w:rPr>
      </w:pPr>
      <w:r w:rsidRPr="00617C1A">
        <w:rPr>
          <w:lang w:val="en-US"/>
        </w:rPr>
        <w:t xml:space="preserve">  </w:t>
      </w:r>
    </w:p>
    <w:p w:rsidR="0069173F" w:rsidRPr="00617C1A" w:rsidRDefault="0069173F" w:rsidP="003C6EA4">
      <w:pPr>
        <w:rPr>
          <w:lang w:val="en-US"/>
        </w:rPr>
      </w:pPr>
      <w:r w:rsidRPr="00617C1A">
        <w:rPr>
          <w:lang w:val="en-US"/>
        </w:rPr>
        <w:t xml:space="preserve">The contribution will be calculated according to the effort of the Participants to each Task or </w:t>
      </w:r>
      <w:r w:rsidR="00AD60D2">
        <w:rPr>
          <w:lang w:val="en-US"/>
        </w:rPr>
        <w:t>Sub-Tasks</w:t>
      </w:r>
      <w:r w:rsidRPr="00617C1A">
        <w:rPr>
          <w:lang w:val="en-US"/>
        </w:rPr>
        <w:t xml:space="preserve">, taking in consideration the following parameters: </w:t>
      </w:r>
    </w:p>
    <w:p w:rsidR="0069173F" w:rsidRPr="00617C1A" w:rsidRDefault="0069173F" w:rsidP="003C6EA4">
      <w:pPr>
        <w:rPr>
          <w:lang w:val="en-US"/>
        </w:rPr>
      </w:pPr>
      <w:r w:rsidRPr="00617C1A">
        <w:rPr>
          <w:lang w:val="en-US"/>
        </w:rPr>
        <w:t xml:space="preserve"> </w:t>
      </w:r>
    </w:p>
    <w:p w:rsidR="0069173F" w:rsidRPr="00617C1A" w:rsidRDefault="0069173F" w:rsidP="003C6EA4">
      <w:pPr>
        <w:rPr>
          <w:lang w:val="en-US"/>
        </w:rPr>
      </w:pPr>
      <w:r w:rsidRPr="00617C1A">
        <w:rPr>
          <w:lang w:val="en-US"/>
        </w:rPr>
        <w:t>a) Person/month effort of each Participant in each Task or Sub-</w:t>
      </w:r>
      <w:r w:rsidR="00AD60D2">
        <w:rPr>
          <w:lang w:val="en-US"/>
        </w:rPr>
        <w:t>Task</w:t>
      </w:r>
      <w:r w:rsidRPr="00617C1A">
        <w:rPr>
          <w:lang w:val="en-US"/>
        </w:rPr>
        <w:t>.</w:t>
      </w:r>
    </w:p>
    <w:p w:rsidR="0069173F" w:rsidRPr="00617C1A" w:rsidRDefault="0069173F" w:rsidP="003C6EA4">
      <w:pPr>
        <w:rPr>
          <w:lang w:val="en-US"/>
        </w:rPr>
      </w:pPr>
      <w:r w:rsidRPr="00617C1A">
        <w:rPr>
          <w:lang w:val="en-US"/>
        </w:rPr>
        <w:t>b) Other direct cost of each Participant in each Task or Sub-</w:t>
      </w:r>
      <w:r w:rsidR="00AD60D2">
        <w:rPr>
          <w:lang w:val="en-US"/>
        </w:rPr>
        <w:t>Task</w:t>
      </w:r>
      <w:r w:rsidRPr="00617C1A">
        <w:rPr>
          <w:lang w:val="en-US"/>
        </w:rPr>
        <w:t>.</w:t>
      </w:r>
    </w:p>
    <w:p w:rsidR="0069173F" w:rsidRPr="00617C1A" w:rsidRDefault="0069173F" w:rsidP="003C6EA4">
      <w:pPr>
        <w:rPr>
          <w:lang w:val="en-US"/>
        </w:rPr>
      </w:pPr>
      <w:r w:rsidRPr="00617C1A">
        <w:rPr>
          <w:lang w:val="en-US"/>
        </w:rPr>
        <w:t>c) Subcontracting cost of each Participant in each Task or Sub-</w:t>
      </w:r>
      <w:r w:rsidR="00AD60D2">
        <w:rPr>
          <w:lang w:val="en-US"/>
        </w:rPr>
        <w:t>Task</w:t>
      </w:r>
      <w:r w:rsidRPr="00617C1A">
        <w:rPr>
          <w:lang w:val="en-US"/>
        </w:rPr>
        <w:t>.</w:t>
      </w:r>
    </w:p>
    <w:p w:rsidR="0069173F" w:rsidRPr="00617C1A" w:rsidRDefault="0069173F" w:rsidP="003C6EA4">
      <w:pPr>
        <w:rPr>
          <w:lang w:val="en-US"/>
        </w:rPr>
      </w:pPr>
      <w:r w:rsidRPr="00617C1A">
        <w:rPr>
          <w:lang w:val="en-US"/>
        </w:rPr>
        <w:t>d) Background, as defined in Attachment 1.</w:t>
      </w:r>
    </w:p>
    <w:p w:rsidR="0069173F" w:rsidRPr="00617C1A" w:rsidRDefault="0069173F" w:rsidP="003C6EA4">
      <w:pPr>
        <w:rPr>
          <w:lang w:val="en-US"/>
        </w:rPr>
      </w:pPr>
      <w:r w:rsidRPr="00617C1A">
        <w:rPr>
          <w:lang w:val="en-US"/>
        </w:rPr>
        <w:t>e) Intellectual contributions.</w:t>
      </w:r>
    </w:p>
    <w:p w:rsidR="0069173F" w:rsidRPr="00617C1A" w:rsidRDefault="0069173F" w:rsidP="003C6EA4">
      <w:pPr>
        <w:rPr>
          <w:lang w:val="en-US"/>
        </w:rPr>
      </w:pPr>
      <w:r w:rsidRPr="00617C1A">
        <w:rPr>
          <w:lang w:val="en-US"/>
        </w:rPr>
        <w:lastRenderedPageBreak/>
        <w:t>f) In kind contributions.</w:t>
      </w:r>
    </w:p>
    <w:p w:rsidR="0069173F" w:rsidRPr="00617C1A" w:rsidRDefault="0069173F" w:rsidP="003C6EA4">
      <w:pPr>
        <w:rPr>
          <w:lang w:val="en-US"/>
        </w:rPr>
      </w:pPr>
      <w:r w:rsidRPr="00617C1A">
        <w:rPr>
          <w:lang w:val="en-US"/>
        </w:rPr>
        <w:t xml:space="preserve"> </w:t>
      </w:r>
    </w:p>
    <w:p w:rsidR="0069173F" w:rsidRPr="00617C1A" w:rsidRDefault="0069173F" w:rsidP="003C6EA4">
      <w:pPr>
        <w:rPr>
          <w:lang w:val="en-US"/>
        </w:rPr>
      </w:pPr>
      <w:r w:rsidRPr="00617C1A">
        <w:rPr>
          <w:lang w:val="en-US"/>
        </w:rPr>
        <w:t xml:space="preserve"> </w:t>
      </w:r>
    </w:p>
    <w:p w:rsidR="0069173F" w:rsidRPr="00617C1A" w:rsidRDefault="0069173F" w:rsidP="003C6EA4">
      <w:pPr>
        <w:rPr>
          <w:lang w:val="en-US"/>
        </w:rPr>
      </w:pPr>
      <w:r w:rsidRPr="00617C1A">
        <w:rPr>
          <w:lang w:val="en-US"/>
        </w:rPr>
        <w:t xml:space="preserve">In the event that Intellectual Property Rights are generated </w:t>
      </w:r>
      <w:r w:rsidR="00AD60D2">
        <w:rPr>
          <w:lang w:val="en-US"/>
        </w:rPr>
        <w:t>within</w:t>
      </w:r>
      <w:r w:rsidR="00AD60D2" w:rsidRPr="00617C1A">
        <w:rPr>
          <w:lang w:val="en-US"/>
        </w:rPr>
        <w:t xml:space="preserve"> </w:t>
      </w:r>
      <w:r w:rsidRPr="00617C1A">
        <w:rPr>
          <w:lang w:val="en-US"/>
        </w:rPr>
        <w:t xml:space="preserve">various </w:t>
      </w:r>
      <w:r w:rsidR="00AD60D2">
        <w:rPr>
          <w:lang w:val="en-US"/>
        </w:rPr>
        <w:t>Tasks</w:t>
      </w:r>
      <w:r w:rsidR="00AD60D2" w:rsidRPr="00617C1A">
        <w:rPr>
          <w:lang w:val="en-US"/>
        </w:rPr>
        <w:t xml:space="preserve"> </w:t>
      </w:r>
      <w:r w:rsidRPr="00617C1A">
        <w:rPr>
          <w:lang w:val="en-US"/>
        </w:rPr>
        <w:t xml:space="preserve">or </w:t>
      </w:r>
      <w:r w:rsidR="00AD60D2">
        <w:rPr>
          <w:lang w:val="en-US"/>
        </w:rPr>
        <w:t>Sub-Tasks</w:t>
      </w:r>
      <w:r w:rsidRPr="00617C1A">
        <w:rPr>
          <w:lang w:val="en-US"/>
        </w:rPr>
        <w:t xml:space="preserve">, the contribution of each </w:t>
      </w:r>
      <w:r w:rsidR="00AD60D2">
        <w:rPr>
          <w:lang w:val="en-US"/>
        </w:rPr>
        <w:t>Participant</w:t>
      </w:r>
      <w:r w:rsidR="00AD60D2" w:rsidRPr="00617C1A">
        <w:rPr>
          <w:lang w:val="en-US"/>
        </w:rPr>
        <w:t xml:space="preserve"> </w:t>
      </w:r>
      <w:r w:rsidRPr="00617C1A">
        <w:rPr>
          <w:lang w:val="en-US"/>
        </w:rPr>
        <w:t xml:space="preserve">will be calculated prorating </w:t>
      </w:r>
      <w:r w:rsidR="00AD60D2">
        <w:rPr>
          <w:lang w:val="en-US"/>
        </w:rPr>
        <w:t>its</w:t>
      </w:r>
      <w:r w:rsidR="00AD60D2" w:rsidRPr="00617C1A">
        <w:rPr>
          <w:lang w:val="en-US"/>
        </w:rPr>
        <w:t xml:space="preserve"> </w:t>
      </w:r>
      <w:r w:rsidRPr="00617C1A">
        <w:rPr>
          <w:lang w:val="en-US"/>
        </w:rPr>
        <w:t>contribution to the sum of all</w:t>
      </w:r>
      <w:r w:rsidR="00DF4E32">
        <w:rPr>
          <w:lang w:val="en-US"/>
        </w:rPr>
        <w:t xml:space="preserve"> corresponding</w:t>
      </w:r>
      <w:r w:rsidRPr="00617C1A">
        <w:rPr>
          <w:lang w:val="en-US"/>
        </w:rPr>
        <w:t xml:space="preserve"> </w:t>
      </w:r>
      <w:r w:rsidR="00AD60D2">
        <w:rPr>
          <w:lang w:val="en-US"/>
        </w:rPr>
        <w:t>Tasks</w:t>
      </w:r>
      <w:r w:rsidR="00AD60D2" w:rsidRPr="00617C1A">
        <w:rPr>
          <w:lang w:val="en-US"/>
        </w:rPr>
        <w:t xml:space="preserve"> </w:t>
      </w:r>
      <w:r w:rsidRPr="00617C1A">
        <w:rPr>
          <w:lang w:val="en-US"/>
        </w:rPr>
        <w:t xml:space="preserve">or </w:t>
      </w:r>
      <w:r w:rsidR="00AD60D2">
        <w:rPr>
          <w:lang w:val="en-US"/>
        </w:rPr>
        <w:t>Sub-Tasks</w:t>
      </w:r>
      <w:r w:rsidRPr="00617C1A">
        <w:rPr>
          <w:lang w:val="en-US"/>
        </w:rPr>
        <w:t>.</w:t>
      </w:r>
    </w:p>
    <w:p w:rsidR="0069173F" w:rsidRPr="0069173F" w:rsidRDefault="0069173F" w:rsidP="003C6EA4">
      <w:pPr>
        <w:rPr>
          <w:lang w:val="en-US"/>
        </w:rPr>
      </w:pPr>
      <w:r w:rsidRPr="0069173F">
        <w:rPr>
          <w:lang w:val="en-US"/>
        </w:rPr>
        <w:t xml:space="preserve"> </w:t>
      </w:r>
    </w:p>
    <w:p w:rsidR="0069173F" w:rsidRPr="00617C1A" w:rsidRDefault="0069173F" w:rsidP="003C6EA4">
      <w:pPr>
        <w:rPr>
          <w:lang w:val="en-US"/>
        </w:rPr>
      </w:pPr>
      <w:r w:rsidRPr="00617C1A">
        <w:rPr>
          <w:lang w:val="en-US"/>
        </w:rPr>
        <w:t>The General Assembly must set a procedure to distribute the IPR no longer than 24 months after the beginning of the Project, and following previously mentioned parameters.</w:t>
      </w:r>
    </w:p>
    <w:p w:rsidR="0069173F" w:rsidRPr="00617C1A" w:rsidRDefault="0069173F" w:rsidP="003C6EA4">
      <w:pPr>
        <w:rPr>
          <w:lang w:val="en-US"/>
        </w:rPr>
      </w:pPr>
      <w:r w:rsidRPr="00617C1A">
        <w:rPr>
          <w:lang w:val="en-US"/>
        </w:rPr>
        <w:t xml:space="preserve"> </w:t>
      </w:r>
    </w:p>
    <w:p w:rsidR="0069173F" w:rsidRPr="00617C1A" w:rsidRDefault="0069173F" w:rsidP="003C6EA4">
      <w:pPr>
        <w:rPr>
          <w:lang w:val="en-US"/>
        </w:rPr>
      </w:pPr>
      <w:r w:rsidRPr="00617C1A">
        <w:rPr>
          <w:lang w:val="en-US"/>
        </w:rPr>
        <w:t>Unless otherwise agreed:</w:t>
      </w:r>
    </w:p>
    <w:p w:rsidR="0069173F" w:rsidRPr="00617C1A" w:rsidRDefault="0069173F" w:rsidP="003C6EA4">
      <w:pPr>
        <w:numPr>
          <w:ilvl w:val="0"/>
          <w:numId w:val="39"/>
        </w:numPr>
        <w:rPr>
          <w:lang w:val="en-US"/>
        </w:rPr>
      </w:pPr>
      <w:r w:rsidRPr="00617C1A">
        <w:rPr>
          <w:lang w:val="en-US"/>
        </w:rPr>
        <w:t>each of the joint owners shall be entitled to use their jointly owned Results for non-commercial research activities on a royalty-free basis, and without requiring the prior consent of the other joint owner(s), and</w:t>
      </w:r>
    </w:p>
    <w:p w:rsidR="0069173F" w:rsidRPr="00617C1A" w:rsidRDefault="0069173F" w:rsidP="003C6EA4">
      <w:pPr>
        <w:numPr>
          <w:ilvl w:val="0"/>
          <w:numId w:val="39"/>
        </w:numPr>
        <w:rPr>
          <w:lang w:val="en-US"/>
        </w:rPr>
      </w:pPr>
      <w:r w:rsidRPr="00617C1A">
        <w:rPr>
          <w:lang w:val="en-US"/>
        </w:rPr>
        <w:t>each of the joint owners shall be entitled to otherwise Exploit the jointly owned Results and to grant non-exclusive licenses to third parties (without any right to sub-license), if the other joint owners are given:</w:t>
      </w:r>
    </w:p>
    <w:p w:rsidR="0069173F" w:rsidRPr="00617C1A" w:rsidRDefault="0069173F" w:rsidP="003C6EA4">
      <w:pPr>
        <w:rPr>
          <w:lang w:val="en-US"/>
        </w:rPr>
      </w:pPr>
      <w:r w:rsidRPr="00617C1A">
        <w:rPr>
          <w:lang w:val="en-US"/>
        </w:rPr>
        <w:t>(a) at least 45 calendar days advance notice; and</w:t>
      </w:r>
    </w:p>
    <w:p w:rsidR="0069173F" w:rsidRPr="00617C1A" w:rsidRDefault="0069173F" w:rsidP="003C6EA4">
      <w:pPr>
        <w:rPr>
          <w:lang w:val="en-US"/>
        </w:rPr>
      </w:pPr>
      <w:r w:rsidRPr="00617C1A">
        <w:rPr>
          <w:lang w:val="en-US"/>
        </w:rPr>
        <w:t>(b) Fair and Reasonable compensation.</w:t>
      </w:r>
    </w:p>
    <w:p w:rsidR="00DF4E32" w:rsidRDefault="00DF4E32" w:rsidP="006E6A53">
      <w:pPr>
        <w:rPr>
          <w:lang w:val="en-US"/>
        </w:rPr>
      </w:pPr>
    </w:p>
    <w:p w:rsidR="00890980" w:rsidRPr="00A95C4C" w:rsidRDefault="0069173F" w:rsidP="002D2488">
      <w:pPr>
        <w:rPr>
          <w:highlight w:val="lightGray"/>
          <w:lang w:val="en-US"/>
        </w:rPr>
      </w:pPr>
      <w:r w:rsidRPr="00617C1A">
        <w:rPr>
          <w:lang w:val="en-US"/>
        </w:rPr>
        <w:t>The joint owners shall agree on all protection measures and the division of related cost in advance.</w:t>
      </w:r>
    </w:p>
    <w:p w:rsidR="006553D3" w:rsidRDefault="006553D3" w:rsidP="003C6EA4"/>
    <w:p w:rsidR="006B0C83" w:rsidRPr="00EA7384" w:rsidRDefault="00E10595" w:rsidP="003C6EA4">
      <w:r w:rsidRPr="00EA7384">
        <w:t xml:space="preserve">8.3 </w:t>
      </w:r>
      <w:r w:rsidR="00DE1688" w:rsidRPr="00EA7384">
        <w:t>Transfer of Results</w:t>
      </w:r>
    </w:p>
    <w:p w:rsidR="005F5C85" w:rsidRPr="00EA7384" w:rsidRDefault="005F5C85" w:rsidP="003C6EA4"/>
    <w:p w:rsidR="006B0C83" w:rsidRPr="00EA7384" w:rsidRDefault="00E10595" w:rsidP="003C6EA4">
      <w:r w:rsidRPr="00EA7384">
        <w:t xml:space="preserve">8.3.1 </w:t>
      </w:r>
      <w:r w:rsidR="002A343A" w:rsidRPr="00EA7384">
        <w:t xml:space="preserve">Each </w:t>
      </w:r>
      <w:r w:rsidR="002C5147" w:rsidRPr="00EA7384">
        <w:t>Participant</w:t>
      </w:r>
      <w:r w:rsidR="002A343A" w:rsidRPr="00EA7384">
        <w:t xml:space="preserve"> may transfer ownership of its own Results following the procedures of the Grant Agreement Article 30.</w:t>
      </w:r>
    </w:p>
    <w:p w:rsidR="005F5C85" w:rsidRPr="00EA7384" w:rsidRDefault="005F5C85" w:rsidP="003C6EA4"/>
    <w:p w:rsidR="006B0C83" w:rsidRPr="00EA7384" w:rsidRDefault="00E10595" w:rsidP="003C6EA4">
      <w:r w:rsidRPr="00EA7384">
        <w:t xml:space="preserve">8.3.2 </w:t>
      </w:r>
      <w:r w:rsidR="002A343A" w:rsidRPr="00EA7384">
        <w:t>It may identify specific third parties it intends to transfer the ownership of its Results</w:t>
      </w:r>
      <w:r w:rsidR="002A343A" w:rsidRPr="00EA7384" w:rsidDel="00B97899">
        <w:t xml:space="preserve"> </w:t>
      </w:r>
      <w:r w:rsidR="002A343A" w:rsidRPr="00EA7384">
        <w:t xml:space="preserve">to in Attachment 3 to this Consortium Agreement. The other </w:t>
      </w:r>
      <w:r w:rsidR="002C5147" w:rsidRPr="00EA7384">
        <w:t>Participants</w:t>
      </w:r>
      <w:r w:rsidR="002A343A" w:rsidRPr="00EA7384">
        <w:t xml:space="preserve"> hereby waive their right to prior notice and their right to object to a transfer to listed third parties according to the Grant Agreement Article 30.1.</w:t>
      </w:r>
    </w:p>
    <w:p w:rsidR="005F5C85" w:rsidRPr="00EA7384" w:rsidRDefault="005F5C85" w:rsidP="003C6EA4"/>
    <w:p w:rsidR="006B0C83" w:rsidRPr="00EA7384" w:rsidRDefault="00E10595" w:rsidP="003C6EA4">
      <w:r w:rsidRPr="00EA7384">
        <w:t xml:space="preserve">8.3.3 </w:t>
      </w:r>
      <w:r w:rsidR="00DE1688" w:rsidRPr="00EA7384">
        <w:t xml:space="preserve">The transferring </w:t>
      </w:r>
      <w:r w:rsidR="002C5147" w:rsidRPr="00EA7384">
        <w:t>Participant</w:t>
      </w:r>
      <w:r w:rsidR="00DE1688" w:rsidRPr="00EA7384">
        <w:t xml:space="preserve"> shall, however, at the time of the transfer, inform the other </w:t>
      </w:r>
      <w:r w:rsidR="002C5147" w:rsidRPr="00EA7384">
        <w:t>Participants</w:t>
      </w:r>
      <w:r w:rsidR="00DE1688" w:rsidRPr="00EA7384">
        <w:t xml:space="preserve"> of such transfer and shall ensure that the rights of the other </w:t>
      </w:r>
      <w:r w:rsidR="002C5147" w:rsidRPr="00EA7384">
        <w:t>Participants</w:t>
      </w:r>
      <w:r w:rsidR="00DE1688" w:rsidRPr="00EA7384">
        <w:t xml:space="preserve"> will no</w:t>
      </w:r>
      <w:r w:rsidR="002A343A" w:rsidRPr="00EA7384">
        <w:t>t be affected by such transfer.</w:t>
      </w:r>
      <w:r w:rsidR="00BF304D" w:rsidRPr="00EA7384">
        <w:t xml:space="preserve"> </w:t>
      </w:r>
      <w:r w:rsidR="00DE1688" w:rsidRPr="00EA7384">
        <w:t>Any addition to Attachment 3 after signature of this Agreement requires a decision of the General Assembly.</w:t>
      </w:r>
    </w:p>
    <w:p w:rsidR="005F5C85" w:rsidRPr="00EA7384" w:rsidRDefault="005F5C85" w:rsidP="003C6EA4"/>
    <w:p w:rsidR="006B0C83" w:rsidRPr="00EA7384" w:rsidRDefault="00E10595" w:rsidP="003C6EA4">
      <w:r w:rsidRPr="00EA7384">
        <w:t xml:space="preserve">8.3.4 </w:t>
      </w:r>
      <w:r w:rsidR="00DE1688" w:rsidRPr="00EA7384">
        <w:t xml:space="preserve">The </w:t>
      </w:r>
      <w:r w:rsidR="002C5147" w:rsidRPr="00EA7384">
        <w:t>Participants</w:t>
      </w:r>
      <w:r w:rsidR="00DE1688" w:rsidRPr="00EA7384">
        <w:t xml:space="preserve"> recognize that in the framework of a merger or an acquisition of an important part of its assets, it may be impossible under applicable EU and national laws on mergers and acquisitions for a </w:t>
      </w:r>
      <w:r w:rsidR="002C5147" w:rsidRPr="00EA7384">
        <w:t>Participant</w:t>
      </w:r>
      <w:r w:rsidR="00DE1688" w:rsidRPr="00EA7384">
        <w:t xml:space="preserve"> to give the full 45 calendar days prior notice for the transfer as foreseen in the Grant Agreement.</w:t>
      </w:r>
      <w:r w:rsidR="006531E3">
        <w:t xml:space="preserve"> However, notice should be given to all Participants as soon as it is practically possible.</w:t>
      </w:r>
    </w:p>
    <w:p w:rsidR="005F5C85" w:rsidRPr="00EA7384" w:rsidRDefault="005F5C85" w:rsidP="003C6EA4"/>
    <w:p w:rsidR="00DE1688" w:rsidRPr="00EA7384" w:rsidRDefault="00E10595" w:rsidP="003C6EA4">
      <w:r w:rsidRPr="00EA7384">
        <w:t xml:space="preserve">8.3.5 </w:t>
      </w:r>
      <w:r w:rsidR="00DE1688" w:rsidRPr="00EA7384">
        <w:t xml:space="preserve">The obligations above apply only for as long as other </w:t>
      </w:r>
      <w:r w:rsidR="002C5147" w:rsidRPr="00EA7384">
        <w:t>Participants</w:t>
      </w:r>
      <w:r w:rsidR="00DE1688" w:rsidRPr="00EA7384">
        <w:t xml:space="preserve"> still have - or still may </w:t>
      </w:r>
      <w:r w:rsidR="00067929" w:rsidRPr="00EA7384">
        <w:br/>
      </w:r>
      <w:r w:rsidR="00DE1688" w:rsidRPr="00EA7384">
        <w:t>request - Access Rights to the Results.</w:t>
      </w:r>
    </w:p>
    <w:p w:rsidR="00DE1688" w:rsidRPr="00EA7384" w:rsidRDefault="00DE1688" w:rsidP="003C6EA4"/>
    <w:p w:rsidR="00DE1688" w:rsidRPr="00EA7384" w:rsidRDefault="00E10595" w:rsidP="003C6EA4">
      <w:r w:rsidRPr="00EA7384">
        <w:t xml:space="preserve">8.4 </w:t>
      </w:r>
      <w:r w:rsidR="00DE1688" w:rsidRPr="00EA7384">
        <w:t>Dissemination</w:t>
      </w:r>
    </w:p>
    <w:p w:rsidR="00755522" w:rsidRPr="00EA7384" w:rsidRDefault="00755522" w:rsidP="003C6EA4"/>
    <w:p w:rsidR="006B0C83" w:rsidRPr="00EA7384" w:rsidRDefault="00F6021F" w:rsidP="003C6EA4">
      <w:r w:rsidRPr="00EA7384">
        <w:t xml:space="preserve">8.4.1 </w:t>
      </w:r>
      <w:r w:rsidR="00FB1093" w:rsidRPr="00EA7384">
        <w:t xml:space="preserve">For the </w:t>
      </w:r>
      <w:r w:rsidR="00DC7416" w:rsidRPr="00EA7384">
        <w:t>a</w:t>
      </w:r>
      <w:r w:rsidR="00FB1093" w:rsidRPr="00EA7384">
        <w:t xml:space="preserve">voidance of doubt, nothing in </w:t>
      </w:r>
      <w:r w:rsidR="00B50282" w:rsidRPr="00EA7384">
        <w:t>this Section</w:t>
      </w:r>
      <w:r w:rsidR="00FB1093" w:rsidRPr="00EA7384">
        <w:t xml:space="preserve"> 8.4 </w:t>
      </w:r>
      <w:r w:rsidR="006531E3">
        <w:t>shall</w:t>
      </w:r>
      <w:r w:rsidR="006531E3" w:rsidRPr="00EA7384">
        <w:t xml:space="preserve"> </w:t>
      </w:r>
      <w:r w:rsidR="00B50282" w:rsidRPr="00EA7384">
        <w:t>impact</w:t>
      </w:r>
      <w:r w:rsidR="00FB1093" w:rsidRPr="00EA7384">
        <w:t xml:space="preserve"> on the confidentiality obligations set out in Section 10</w:t>
      </w:r>
      <w:r w:rsidR="006531E3">
        <w:t xml:space="preserve"> which shall</w:t>
      </w:r>
      <w:r w:rsidR="003840EF">
        <w:t xml:space="preserve"> </w:t>
      </w:r>
      <w:r w:rsidR="006531E3">
        <w:t>prevail</w:t>
      </w:r>
      <w:r w:rsidR="00FB1093" w:rsidRPr="00EA7384">
        <w:t>.</w:t>
      </w:r>
    </w:p>
    <w:p w:rsidR="00755522" w:rsidRPr="00EA7384" w:rsidRDefault="00755522" w:rsidP="003C6EA4"/>
    <w:p w:rsidR="006B0C83" w:rsidRPr="00EA7384" w:rsidRDefault="00F6021F" w:rsidP="003C6EA4">
      <w:r w:rsidRPr="00EA7384">
        <w:t xml:space="preserve">8.4.2 </w:t>
      </w:r>
      <w:r w:rsidR="00DE1688" w:rsidRPr="00EA7384">
        <w:t>Dissemination of own Results</w:t>
      </w:r>
    </w:p>
    <w:p w:rsidR="005F5C85" w:rsidRPr="00EA7384" w:rsidRDefault="005F5C85" w:rsidP="003C6EA4"/>
    <w:p w:rsidR="006F28EA" w:rsidRPr="00EA7384" w:rsidRDefault="00F6021F" w:rsidP="003C6EA4">
      <w:r w:rsidRPr="00EA7384">
        <w:t xml:space="preserve">8.4.2.1 </w:t>
      </w:r>
      <w:r w:rsidR="006F28EA" w:rsidRPr="00EA7384">
        <w:t xml:space="preserve">During the Project and for a period of 1 year after the end of the Project, the dissemination of own Results by one or several </w:t>
      </w:r>
      <w:r w:rsidR="002C5147" w:rsidRPr="00EA7384">
        <w:t>Participants</w:t>
      </w:r>
      <w:r w:rsidR="006F28EA" w:rsidRPr="00EA7384">
        <w:t xml:space="preserve"> including but not restricted to publications and presentations, shall be governed by the procedure of Article 29.1 of the Grant Agreement subject to the following provisions. </w:t>
      </w:r>
    </w:p>
    <w:p w:rsidR="005F5C85" w:rsidRPr="00EA7384" w:rsidRDefault="005F5C85" w:rsidP="003C6EA4"/>
    <w:p w:rsidR="006F28EA" w:rsidRPr="00EA7384" w:rsidRDefault="006F28EA" w:rsidP="003C6EA4">
      <w:r w:rsidRPr="00EA7384">
        <w:t>Prior notice of any planned pu</w:t>
      </w:r>
      <w:r w:rsidR="00BA5104" w:rsidRPr="00EA7384">
        <w:t>blication shall be given to the Scientific Editor</w:t>
      </w:r>
      <w:r w:rsidR="00DC5D27">
        <w:t xml:space="preserve"> Committee</w:t>
      </w:r>
      <w:r w:rsidR="00BA5104" w:rsidRPr="00EA7384">
        <w:t xml:space="preserve">  and </w:t>
      </w:r>
      <w:r w:rsidRPr="00EA7384">
        <w:t xml:space="preserve">other </w:t>
      </w:r>
      <w:r w:rsidR="002C5147" w:rsidRPr="00EA7384">
        <w:t>Participants</w:t>
      </w:r>
      <w:r w:rsidR="002C5147" w:rsidRPr="00EA7384" w:rsidDel="00D85DC5">
        <w:t xml:space="preserve"> </w:t>
      </w:r>
      <w:r w:rsidRPr="00EA7384">
        <w:t xml:space="preserve">at least </w:t>
      </w:r>
      <w:r w:rsidR="003840EF">
        <w:t>30</w:t>
      </w:r>
      <w:r w:rsidR="003840EF" w:rsidRPr="00EA7384">
        <w:t xml:space="preserve"> </w:t>
      </w:r>
      <w:r w:rsidRPr="00EA7384">
        <w:t xml:space="preserve">calendar days before the </w:t>
      </w:r>
      <w:r w:rsidR="00B705DF">
        <w:t>submission</w:t>
      </w:r>
      <w:r w:rsidR="00BA5104" w:rsidRPr="00EA7384">
        <w:t>, according</w:t>
      </w:r>
      <w:r w:rsidR="009C7125">
        <w:t xml:space="preserve"> </w:t>
      </w:r>
      <w:r w:rsidR="00BA5104" w:rsidRPr="00EA7384">
        <w:t xml:space="preserve">to the procedure agreed on the first </w:t>
      </w:r>
      <w:r w:rsidR="00DC5D27">
        <w:t xml:space="preserve">meeting of the </w:t>
      </w:r>
      <w:r w:rsidR="00BA5104" w:rsidRPr="00EA7384">
        <w:t xml:space="preserve">General </w:t>
      </w:r>
      <w:r w:rsidR="006531E3">
        <w:t>A</w:t>
      </w:r>
      <w:r w:rsidR="00BA5104" w:rsidRPr="00EA7384">
        <w:t>ssembly</w:t>
      </w:r>
      <w:r w:rsidRPr="00EA7384">
        <w:t xml:space="preserve">. Any objection to the planned publication shall be made in accordance with the Grant Agreement in writing to the Coordinator and to the </w:t>
      </w:r>
      <w:r w:rsidR="002C5147" w:rsidRPr="00EA7384">
        <w:t>Participant</w:t>
      </w:r>
      <w:r w:rsidR="002C5147" w:rsidRPr="00EA7384" w:rsidDel="00D85DC5">
        <w:t xml:space="preserve"> </w:t>
      </w:r>
      <w:r w:rsidRPr="00EA7384">
        <w:t xml:space="preserve">or </w:t>
      </w:r>
      <w:r w:rsidR="002C5147" w:rsidRPr="00EA7384">
        <w:t>Participants</w:t>
      </w:r>
      <w:r w:rsidR="002C5147" w:rsidRPr="00EA7384" w:rsidDel="00D85DC5">
        <w:t xml:space="preserve"> </w:t>
      </w:r>
      <w:r w:rsidRPr="00EA7384">
        <w:t xml:space="preserve">proposing the dissemination within </w:t>
      </w:r>
      <w:r w:rsidR="003840EF">
        <w:t>2</w:t>
      </w:r>
      <w:r w:rsidRPr="00EA7384">
        <w:t>0 calendar days after receipt of the notice. If no objection is made within the time limit stated above, the publication is permitted.</w:t>
      </w:r>
    </w:p>
    <w:p w:rsidR="005F5C85" w:rsidRPr="00EA7384" w:rsidRDefault="005F5C85" w:rsidP="003C6EA4"/>
    <w:p w:rsidR="006F28EA" w:rsidRPr="00EA7384" w:rsidRDefault="00F6021F" w:rsidP="003C6EA4">
      <w:r w:rsidRPr="00EA7384">
        <w:t xml:space="preserve">8.4.2.2 </w:t>
      </w:r>
      <w:r w:rsidR="006F28EA" w:rsidRPr="00EA7384">
        <w:t>An objection is justified if the protection of the objecting Part</w:t>
      </w:r>
      <w:r w:rsidR="002C5147" w:rsidRPr="00EA7384">
        <w:t>icipant</w:t>
      </w:r>
      <w:r w:rsidR="006F28EA" w:rsidRPr="00EA7384">
        <w:t xml:space="preserve">'s Results or Background would be adversely affected </w:t>
      </w:r>
      <w:r w:rsidR="008500E6">
        <w:t xml:space="preserve">and/or </w:t>
      </w:r>
      <w:r w:rsidR="006F28EA" w:rsidRPr="00EA7384">
        <w:t>the objecting Part</w:t>
      </w:r>
      <w:r w:rsidR="002C5147" w:rsidRPr="00EA7384">
        <w:t>icipant</w:t>
      </w:r>
      <w:r w:rsidR="006F28EA" w:rsidRPr="00EA7384">
        <w:t>'s legitimate interests in relation to the Results or Background  would be significantly harmed.</w:t>
      </w:r>
    </w:p>
    <w:p w:rsidR="007C1275" w:rsidRPr="00EA7384" w:rsidRDefault="007C1275" w:rsidP="003C6EA4"/>
    <w:p w:rsidR="00DE1688" w:rsidRPr="00EA7384" w:rsidRDefault="006F28EA" w:rsidP="003C6EA4">
      <w:r w:rsidRPr="00EA7384">
        <w:t>The objection has to include a precise request for necessary modifications.</w:t>
      </w:r>
    </w:p>
    <w:p w:rsidR="005F5C85" w:rsidRPr="00EA7384" w:rsidRDefault="005F5C85" w:rsidP="003C6EA4"/>
    <w:p w:rsidR="00FB1093" w:rsidRPr="00EA7384" w:rsidRDefault="00F6021F" w:rsidP="003C6EA4">
      <w:r w:rsidRPr="00EA7384">
        <w:t xml:space="preserve">8.4.2.3 </w:t>
      </w:r>
      <w:r w:rsidR="007C1275" w:rsidRPr="00EA7384">
        <w:t xml:space="preserve"> </w:t>
      </w:r>
      <w:r w:rsidR="004E2FD5" w:rsidRPr="00EA7384">
        <w:t xml:space="preserve">If </w:t>
      </w:r>
      <w:r w:rsidR="00642B4D" w:rsidRPr="00EA7384">
        <w:t xml:space="preserve">an objection has been raised the involved </w:t>
      </w:r>
      <w:r w:rsidR="002C5147" w:rsidRPr="00EA7384">
        <w:t>Participants</w:t>
      </w:r>
      <w:r w:rsidR="002C5147" w:rsidRPr="00EA7384" w:rsidDel="00D85DC5">
        <w:t xml:space="preserve"> </w:t>
      </w:r>
      <w:r w:rsidR="00642B4D" w:rsidRPr="00EA7384">
        <w:t xml:space="preserve">shall discuss how to overcome the justified grounds for the objection on a timely basis (for example by amendment to the planned publication and/or by protecting information before publication) and the objecting </w:t>
      </w:r>
      <w:r w:rsidR="002C5147" w:rsidRPr="00EA7384">
        <w:t>Participant</w:t>
      </w:r>
      <w:r w:rsidR="002C5147" w:rsidRPr="00EA7384" w:rsidDel="00D85DC5">
        <w:t xml:space="preserve"> </w:t>
      </w:r>
      <w:r w:rsidR="00642B4D" w:rsidRPr="00EA7384">
        <w:t>shall not unreasonably continue the opposition if appropriate measures are taken following the discussion.</w:t>
      </w:r>
    </w:p>
    <w:p w:rsidR="005F5C85" w:rsidRPr="00EA7384" w:rsidRDefault="005F5C85" w:rsidP="003C6EA4"/>
    <w:p w:rsidR="00755522" w:rsidRDefault="00F6021F" w:rsidP="003C6EA4">
      <w:r w:rsidRPr="00EA7384">
        <w:t xml:space="preserve">8.4.2.4 </w:t>
      </w:r>
      <w:r w:rsidR="004E2FD5" w:rsidRPr="00EA7384">
        <w:t xml:space="preserve">The objecting </w:t>
      </w:r>
      <w:r w:rsidR="002C5147" w:rsidRPr="00EA7384">
        <w:t xml:space="preserve">Participant </w:t>
      </w:r>
      <w:r w:rsidR="004E2FD5" w:rsidRPr="00EA7384">
        <w:t xml:space="preserve">can request a publication delay of not more than </w:t>
      </w:r>
      <w:r w:rsidR="004E2FD5" w:rsidRPr="00EA7384">
        <w:rPr>
          <w:highlight w:val="lightGray"/>
        </w:rPr>
        <w:t>90</w:t>
      </w:r>
      <w:r w:rsidR="004E2FD5" w:rsidRPr="00EA7384">
        <w:t xml:space="preserve"> calendar days from the time it raises such an objection. After </w:t>
      </w:r>
      <w:r w:rsidR="004E2FD5" w:rsidRPr="00EA7384">
        <w:rPr>
          <w:highlight w:val="lightGray"/>
        </w:rPr>
        <w:t>90</w:t>
      </w:r>
      <w:r w:rsidR="004E2FD5" w:rsidRPr="00EA7384">
        <w:t xml:space="preserve"> calendar days the publication is permitted</w:t>
      </w:r>
      <w:r w:rsidR="006531E3">
        <w:t xml:space="preserve"> </w:t>
      </w:r>
      <w:r w:rsidR="00955C18" w:rsidRPr="008A227A">
        <w:t>provided that the justified grounds for the objection have been overcome on a timely and reasonable basis (for example by amendment to the planned publication and/or by protecting Confidential Information before publication)</w:t>
      </w:r>
      <w:r w:rsidR="00955C18" w:rsidRPr="005525C4">
        <w:t>.</w:t>
      </w:r>
    </w:p>
    <w:p w:rsidR="00B705DF" w:rsidRPr="00EA7384" w:rsidRDefault="00B705DF" w:rsidP="003C6EA4"/>
    <w:p w:rsidR="006F28EA" w:rsidRPr="00EA7384" w:rsidRDefault="00F6021F" w:rsidP="003C6EA4">
      <w:r w:rsidRPr="00EA7384">
        <w:t xml:space="preserve">8.4.3 </w:t>
      </w:r>
      <w:r w:rsidR="00642B4D" w:rsidRPr="00EA7384">
        <w:t>Dissemination of another Part</w:t>
      </w:r>
      <w:r w:rsidR="002C5147" w:rsidRPr="00EA7384">
        <w:t>icipant</w:t>
      </w:r>
      <w:r w:rsidR="00642B4D" w:rsidRPr="00EA7384">
        <w:t>’s unpublished Results</w:t>
      </w:r>
      <w:r w:rsidR="00642B4D" w:rsidRPr="00EA7384" w:rsidDel="00B97899">
        <w:t xml:space="preserve"> </w:t>
      </w:r>
      <w:r w:rsidR="00BF304D" w:rsidRPr="00EA7384">
        <w:t xml:space="preserve">or </w:t>
      </w:r>
      <w:r w:rsidR="00642B4D" w:rsidRPr="00EA7384">
        <w:t>Background</w:t>
      </w:r>
    </w:p>
    <w:p w:rsidR="005F5C85" w:rsidRPr="00EA7384" w:rsidRDefault="005F5C85" w:rsidP="003C6EA4"/>
    <w:p w:rsidR="00642B4D" w:rsidRDefault="00642B4D" w:rsidP="003C6EA4">
      <w:r w:rsidRPr="00EA7384">
        <w:t xml:space="preserve">A </w:t>
      </w:r>
      <w:r w:rsidR="002C5147" w:rsidRPr="00EA7384">
        <w:t>Participant</w:t>
      </w:r>
      <w:r w:rsidRPr="00EA7384">
        <w:t xml:space="preserve"> shall not include in any dissemination activity another Part</w:t>
      </w:r>
      <w:r w:rsidR="002C5147" w:rsidRPr="00EA7384">
        <w:t>icipant</w:t>
      </w:r>
      <w:r w:rsidRPr="00EA7384">
        <w:t>'s Results or Background without obtaining the owning Part</w:t>
      </w:r>
      <w:r w:rsidR="002C5147" w:rsidRPr="00EA7384">
        <w:t>icipant</w:t>
      </w:r>
      <w:r w:rsidRPr="00EA7384">
        <w:t>'s prior written approval, unless they are already published.</w:t>
      </w:r>
    </w:p>
    <w:p w:rsidR="00001AF4" w:rsidRPr="00EA7384" w:rsidRDefault="00001AF4" w:rsidP="003C6EA4"/>
    <w:p w:rsidR="00955C18" w:rsidRPr="008A227A" w:rsidRDefault="00955C18" w:rsidP="003C6EA4">
      <w:r w:rsidRPr="008A227A">
        <w:t>For the avoidance of doubt, the mere absence of an objection according to Section 8.</w:t>
      </w:r>
      <w:r>
        <w:t>4</w:t>
      </w:r>
      <w:r w:rsidRPr="008A227A">
        <w:t>.</w:t>
      </w:r>
      <w:r>
        <w:t>2</w:t>
      </w:r>
      <w:r w:rsidRPr="008A227A">
        <w:t xml:space="preserve"> of this Consortium Agreement is not considered as an approval.</w:t>
      </w:r>
    </w:p>
    <w:p w:rsidR="00755522" w:rsidRPr="00EA7384" w:rsidRDefault="00755522" w:rsidP="003C6EA4"/>
    <w:p w:rsidR="00642B4D" w:rsidRPr="00EA7384" w:rsidRDefault="00F6021F" w:rsidP="003C6EA4">
      <w:r w:rsidRPr="00EA7384">
        <w:t xml:space="preserve">8.4.4 </w:t>
      </w:r>
      <w:r w:rsidR="00642B4D" w:rsidRPr="00EA7384">
        <w:t>Cooperation obligations</w:t>
      </w:r>
    </w:p>
    <w:p w:rsidR="005F5C85" w:rsidRPr="00EA7384" w:rsidRDefault="005F5C85" w:rsidP="003C6EA4"/>
    <w:p w:rsidR="00642B4D" w:rsidRPr="00EA7384" w:rsidRDefault="00642B4D" w:rsidP="003C6EA4">
      <w:r w:rsidRPr="00EA7384">
        <w:t xml:space="preserve">The </w:t>
      </w:r>
      <w:r w:rsidR="002C5147" w:rsidRPr="00EA7384">
        <w:t>Participants</w:t>
      </w:r>
      <w:r w:rsidRPr="00EA7384">
        <w:t xml:space="preserve"> undertake to cooperate to allow the timely submission, examination, publication and defence of any dissertation or thesis for a degree </w:t>
      </w:r>
      <w:r w:rsidR="00CC7836" w:rsidRPr="00EA7384">
        <w:t xml:space="preserve">that </w:t>
      </w:r>
      <w:r w:rsidRPr="00EA7384">
        <w:t>includes their Results or Background subject to the confidentiality and publication provisions agreed in this Consortium Agreement.</w:t>
      </w:r>
    </w:p>
    <w:p w:rsidR="00755522" w:rsidRPr="00EA7384" w:rsidRDefault="00755522" w:rsidP="003C6EA4"/>
    <w:p w:rsidR="00642B4D" w:rsidRPr="00EA7384" w:rsidRDefault="00F6021F" w:rsidP="003C6EA4">
      <w:r w:rsidRPr="00EA7384">
        <w:t xml:space="preserve">8.4.5 </w:t>
      </w:r>
      <w:r w:rsidR="00642B4D" w:rsidRPr="00EA7384">
        <w:t>Use of names, logos or trademarks</w:t>
      </w:r>
    </w:p>
    <w:p w:rsidR="005F5C85" w:rsidRPr="00EA7384" w:rsidRDefault="005F5C85" w:rsidP="003C6EA4"/>
    <w:p w:rsidR="00642B4D" w:rsidRPr="00EA7384" w:rsidRDefault="00642B4D" w:rsidP="003C6EA4">
      <w:r w:rsidRPr="00EA7384">
        <w:t>Nothing in this Consortium Agreement shall be construed as conferring rights to use in advertising, publicity or otherwise the name of the Parties or any of their logos or trademarks without their prior written approval.</w:t>
      </w:r>
    </w:p>
    <w:p w:rsidR="00646778" w:rsidRPr="00EA7384" w:rsidRDefault="00646778" w:rsidP="003C6EA4"/>
    <w:p w:rsidR="00646778" w:rsidRDefault="005323E4" w:rsidP="003C6EA4">
      <w:r w:rsidRPr="00C54B99">
        <w:t>.</w:t>
      </w:r>
    </w:p>
    <w:p w:rsidR="005323E4" w:rsidRPr="00EA7384" w:rsidRDefault="005323E4" w:rsidP="003C6EA4"/>
    <w:p w:rsidR="00642B4D" w:rsidRPr="00EA7384" w:rsidRDefault="00BF304D" w:rsidP="003C6EA4">
      <w:pPr>
        <w:pStyle w:val="Nadpis1"/>
      </w:pPr>
      <w:bookmarkStart w:id="24" w:name="_Toc454286300"/>
      <w:bookmarkStart w:id="25" w:name="_Toc290300726"/>
      <w:r w:rsidRPr="00EA7384">
        <w:t>Section</w:t>
      </w:r>
      <w:r w:rsidR="00642B4D" w:rsidRPr="00EA7384">
        <w:t>: Access Rights</w:t>
      </w:r>
      <w:bookmarkEnd w:id="24"/>
    </w:p>
    <w:bookmarkEnd w:id="25"/>
    <w:p w:rsidR="005F5C85" w:rsidRPr="00EA7384" w:rsidRDefault="005F5C85" w:rsidP="003C6EA4"/>
    <w:p w:rsidR="00642B4D" w:rsidRPr="00EA7384" w:rsidRDefault="00F6021F" w:rsidP="003C6EA4">
      <w:r w:rsidRPr="00EA7384">
        <w:t xml:space="preserve">9.1 </w:t>
      </w:r>
      <w:r w:rsidR="00642B4D" w:rsidRPr="00EA7384">
        <w:t>Background included</w:t>
      </w:r>
    </w:p>
    <w:p w:rsidR="005F5C85" w:rsidRPr="00EA7384" w:rsidRDefault="005F5C85" w:rsidP="003C6EA4"/>
    <w:p w:rsidR="00097B5A" w:rsidRDefault="00F6021F" w:rsidP="003C6EA4">
      <w:r w:rsidRPr="00EA7384">
        <w:t xml:space="preserve">9.1.1 </w:t>
      </w:r>
      <w:r w:rsidR="002C5147" w:rsidRPr="00EA7384">
        <w:t xml:space="preserve">In Attachment 1, the </w:t>
      </w:r>
      <w:r w:rsidR="005B27E6" w:rsidRPr="00EA7384">
        <w:t>Beneficiaries</w:t>
      </w:r>
      <w:r w:rsidR="00642B4D" w:rsidRPr="00EA7384">
        <w:t xml:space="preserve"> have identified and agreed on the Background for the Project and have also,  where relevant, informed each other that Access to specific Background is subject to legal restrictions or limits.</w:t>
      </w:r>
    </w:p>
    <w:p w:rsidR="00507455" w:rsidRDefault="00507455" w:rsidP="003C6EA4"/>
    <w:p w:rsidR="00642B4D" w:rsidRPr="00EA7384" w:rsidRDefault="00642B4D" w:rsidP="003C6EA4">
      <w:r w:rsidRPr="00EA7384">
        <w:t xml:space="preserve">Anything not identified in Attachment 1 shall not be the object of Access Right obligations regarding Background. </w:t>
      </w:r>
    </w:p>
    <w:p w:rsidR="00642B4D" w:rsidRPr="00EA7384" w:rsidRDefault="00642B4D" w:rsidP="003C6EA4"/>
    <w:p w:rsidR="003264E1" w:rsidRPr="00EA7384" w:rsidRDefault="00F6021F" w:rsidP="003C6EA4">
      <w:r w:rsidRPr="00EA7384">
        <w:t xml:space="preserve">9.1.2 </w:t>
      </w:r>
      <w:r w:rsidR="002C5147" w:rsidRPr="00EA7384">
        <w:t xml:space="preserve">Any </w:t>
      </w:r>
      <w:r w:rsidR="005B27E6" w:rsidRPr="00EA7384">
        <w:t>Beneficiary</w:t>
      </w:r>
      <w:r w:rsidR="00642B4D" w:rsidRPr="00EA7384">
        <w:t xml:space="preserve"> </w:t>
      </w:r>
      <w:r w:rsidR="00CC7836" w:rsidRPr="00EA7384">
        <w:t>may add further own Background</w:t>
      </w:r>
      <w:r w:rsidR="00642B4D" w:rsidRPr="00EA7384">
        <w:t xml:space="preserve"> to</w:t>
      </w:r>
      <w:r w:rsidR="00CC7836" w:rsidRPr="00EA7384">
        <w:t xml:space="preserve"> </w:t>
      </w:r>
      <w:r w:rsidR="00001AF4">
        <w:t>Attachment</w:t>
      </w:r>
      <w:r w:rsidR="00001AF4" w:rsidRPr="00EA7384">
        <w:t xml:space="preserve"> </w:t>
      </w:r>
      <w:r w:rsidR="00CC7836" w:rsidRPr="00EA7384">
        <w:t xml:space="preserve">1 during the Project by written notice to the other </w:t>
      </w:r>
      <w:r w:rsidR="005B27E6" w:rsidRPr="00EA7384">
        <w:t>Beneficiaries</w:t>
      </w:r>
      <w:r w:rsidR="00CC7836" w:rsidRPr="00EA7384">
        <w:t>. However, approval of</w:t>
      </w:r>
      <w:r w:rsidR="00642B4D" w:rsidRPr="00EA7384">
        <w:t xml:space="preserve"> the General Assembly</w:t>
      </w:r>
      <w:r w:rsidR="00CC7836" w:rsidRPr="00EA7384">
        <w:t xml:space="preserve"> is needed should a </w:t>
      </w:r>
      <w:r w:rsidR="005B27E6" w:rsidRPr="00EA7384">
        <w:t>Beneficiary</w:t>
      </w:r>
      <w:r w:rsidR="00CC7836" w:rsidRPr="00EA7384">
        <w:t xml:space="preserve"> wish</w:t>
      </w:r>
      <w:r w:rsidR="00642B4D" w:rsidRPr="00EA7384">
        <w:t xml:space="preserve"> to modify</w:t>
      </w:r>
      <w:r w:rsidR="00CC7836" w:rsidRPr="00EA7384">
        <w:t xml:space="preserve"> or withdraw</w:t>
      </w:r>
      <w:r w:rsidR="00642B4D" w:rsidRPr="00EA7384">
        <w:t xml:space="preserve"> its Background in Attachment 1.</w:t>
      </w:r>
    </w:p>
    <w:p w:rsidR="00755522" w:rsidRPr="00EA7384" w:rsidRDefault="00755522" w:rsidP="003C6EA4"/>
    <w:p w:rsidR="00BF304D" w:rsidRPr="00EA7384" w:rsidRDefault="00F6021F" w:rsidP="003C6EA4">
      <w:r w:rsidRPr="00EA7384">
        <w:t xml:space="preserve">9.2 </w:t>
      </w:r>
      <w:r w:rsidR="003264E1" w:rsidRPr="00EA7384">
        <w:t xml:space="preserve">General Principles </w:t>
      </w:r>
    </w:p>
    <w:p w:rsidR="005F5C85" w:rsidRPr="00EA7384" w:rsidRDefault="005F5C85" w:rsidP="003C6EA4"/>
    <w:p w:rsidR="00775AC6" w:rsidRPr="00EA7384" w:rsidRDefault="00F6021F" w:rsidP="003C6EA4">
      <w:r w:rsidRPr="00EA7384">
        <w:t xml:space="preserve">9.2.1 </w:t>
      </w:r>
      <w:r w:rsidR="00BF304D" w:rsidRPr="00EA7384">
        <w:t xml:space="preserve">Each </w:t>
      </w:r>
      <w:r w:rsidR="008763D2" w:rsidRPr="00EA7384">
        <w:t>Participant</w:t>
      </w:r>
      <w:r w:rsidR="00BF304D" w:rsidRPr="00EA7384">
        <w:t xml:space="preserve"> shall implement its ta</w:t>
      </w:r>
      <w:r w:rsidR="008500E6">
        <w:t>s</w:t>
      </w:r>
      <w:r w:rsidR="00BF304D" w:rsidRPr="00EA7384">
        <w:t>ks in accor</w:t>
      </w:r>
      <w:r w:rsidR="008763D2" w:rsidRPr="00EA7384">
        <w:t>d</w:t>
      </w:r>
      <w:r w:rsidR="00BF304D" w:rsidRPr="00EA7384">
        <w:t>ance with the Consortium Plan and shall bear sole responsibility for ensuring that its acts within the Project do not knowingly infringe third party property rights</w:t>
      </w:r>
      <w:r w:rsidR="00775AC6" w:rsidRPr="00EA7384">
        <w:t>.</w:t>
      </w:r>
    </w:p>
    <w:p w:rsidR="005F5C85" w:rsidRPr="00EA7384" w:rsidRDefault="005F5C85" w:rsidP="003C6EA4"/>
    <w:p w:rsidR="00775AC6" w:rsidRPr="00EA7384" w:rsidRDefault="00F6021F" w:rsidP="003C6EA4">
      <w:r w:rsidRPr="00EA7384">
        <w:t xml:space="preserve">9.2.2 </w:t>
      </w:r>
      <w:r w:rsidR="00BF304D" w:rsidRPr="00EA7384">
        <w:t>Any Access Rights granted expre</w:t>
      </w:r>
      <w:r w:rsidR="00D30796" w:rsidRPr="00EA7384">
        <w:t>s</w:t>
      </w:r>
      <w:r w:rsidR="00BF304D" w:rsidRPr="00EA7384">
        <w:t>sly exclude any rights to sublicense unless expressly</w:t>
      </w:r>
      <w:r w:rsidR="00D30796" w:rsidRPr="00EA7384">
        <w:t xml:space="preserve"> stated otherwise.</w:t>
      </w:r>
    </w:p>
    <w:p w:rsidR="005F5C85" w:rsidRPr="00EA7384" w:rsidRDefault="005F5C85" w:rsidP="003C6EA4"/>
    <w:p w:rsidR="00775AC6" w:rsidRPr="00EA7384" w:rsidRDefault="00F6021F" w:rsidP="003C6EA4">
      <w:r w:rsidRPr="00EA7384">
        <w:t xml:space="preserve">9.2.3 </w:t>
      </w:r>
      <w:r w:rsidR="003264E1" w:rsidRPr="00EA7384">
        <w:t>Access Rights shall be free of any administrative transfer costs.</w:t>
      </w:r>
    </w:p>
    <w:p w:rsidR="005F5C85" w:rsidRPr="00EA7384" w:rsidRDefault="005F5C85" w:rsidP="003C6EA4"/>
    <w:p w:rsidR="00775AC6" w:rsidRPr="00EA7384" w:rsidRDefault="00F6021F" w:rsidP="003C6EA4">
      <w:r w:rsidRPr="00EA7384">
        <w:t xml:space="preserve">9.2.4 </w:t>
      </w:r>
      <w:r w:rsidR="003264E1" w:rsidRPr="00EA7384">
        <w:t>Access Rights are granted on a non-exclusive basis.</w:t>
      </w:r>
    </w:p>
    <w:p w:rsidR="005F5C85" w:rsidRPr="00EA7384" w:rsidRDefault="005F5C85" w:rsidP="003C6EA4"/>
    <w:p w:rsidR="00B51B34" w:rsidRPr="00EA7384" w:rsidRDefault="00F6021F" w:rsidP="003C6EA4">
      <w:r w:rsidRPr="00EA7384">
        <w:t xml:space="preserve">9.2.5 </w:t>
      </w:r>
      <w:r w:rsidR="003264E1" w:rsidRPr="00EA7384">
        <w:t>Results and Background shall be used only for the purposes for which Access Rights to it have been granted.</w:t>
      </w:r>
    </w:p>
    <w:p w:rsidR="005F5C85" w:rsidRPr="00EA7384" w:rsidRDefault="005F5C85" w:rsidP="003C6EA4"/>
    <w:p w:rsidR="00B51B34" w:rsidRPr="00EA7384" w:rsidRDefault="00F6021F" w:rsidP="003C6EA4">
      <w:r w:rsidRPr="00EA7384">
        <w:lastRenderedPageBreak/>
        <w:t xml:space="preserve">9.2.6 </w:t>
      </w:r>
      <w:r w:rsidR="003264E1" w:rsidRPr="00EA7384">
        <w:t>All requests for Access Rights shall be made in writing.The granting of Access Rights may be made conditional on the acceptance of specific conditions aimed at ensuring that these rights will be used only for the intended purpose and that appropriate confidentiality obligations are in place.</w:t>
      </w:r>
    </w:p>
    <w:p w:rsidR="005F5C85" w:rsidRPr="00EA7384" w:rsidRDefault="005F5C85" w:rsidP="003C6EA4"/>
    <w:p w:rsidR="003264E1" w:rsidRPr="00EA7384" w:rsidRDefault="00F6021F" w:rsidP="003C6EA4">
      <w:r w:rsidRPr="00EA7384">
        <w:t xml:space="preserve">9.2.7 </w:t>
      </w:r>
      <w:r w:rsidR="003264E1" w:rsidRPr="00EA7384">
        <w:t>The requesting Part</w:t>
      </w:r>
      <w:r w:rsidR="008763D2" w:rsidRPr="00EA7384">
        <w:t>icipant</w:t>
      </w:r>
      <w:r w:rsidR="003264E1" w:rsidRPr="00EA7384">
        <w:t xml:space="preserve"> must show that the Access Rights are Needed.</w:t>
      </w:r>
    </w:p>
    <w:p w:rsidR="00755522" w:rsidRPr="00EA7384" w:rsidRDefault="00755522" w:rsidP="003C6EA4"/>
    <w:p w:rsidR="0068236A" w:rsidRPr="00EA7384" w:rsidRDefault="00F6021F" w:rsidP="003C6EA4">
      <w:r w:rsidRPr="00EA7384">
        <w:t xml:space="preserve">9.3 </w:t>
      </w:r>
      <w:r w:rsidR="0068236A" w:rsidRPr="00EA7384">
        <w:t>Access Rights for implementation</w:t>
      </w:r>
    </w:p>
    <w:p w:rsidR="005F5C85" w:rsidRPr="00EA7384" w:rsidRDefault="005F5C85" w:rsidP="003C6EA4"/>
    <w:p w:rsidR="0068236A" w:rsidRPr="00EA7384" w:rsidRDefault="0068236A" w:rsidP="003C6EA4">
      <w:r w:rsidRPr="00EA7384">
        <w:t xml:space="preserve">Access Rights to Results and Background Needed for the performance of the own work of a </w:t>
      </w:r>
      <w:r w:rsidR="00D10B63">
        <w:t>Participant</w:t>
      </w:r>
      <w:r w:rsidR="00D10B63" w:rsidRPr="00EA7384">
        <w:t xml:space="preserve"> </w:t>
      </w:r>
      <w:r w:rsidRPr="00EA7384">
        <w:t xml:space="preserve">under the Project shall be granted on a royalty-free basis, unless otherwise agreed for Background in Attachment 1. </w:t>
      </w:r>
    </w:p>
    <w:p w:rsidR="00755522" w:rsidRPr="00EA7384" w:rsidRDefault="00755522" w:rsidP="003C6EA4">
      <w:bookmarkStart w:id="26" w:name="_Toc152162970"/>
    </w:p>
    <w:p w:rsidR="00B51B34" w:rsidRPr="00EA7384" w:rsidRDefault="00F6021F" w:rsidP="003C6EA4">
      <w:r w:rsidRPr="00EA7384">
        <w:t xml:space="preserve">9.4 </w:t>
      </w:r>
      <w:r w:rsidR="0068236A" w:rsidRPr="00EA7384">
        <w:t xml:space="preserve">Access Rights for </w:t>
      </w:r>
      <w:bookmarkEnd w:id="26"/>
      <w:r w:rsidR="0068236A" w:rsidRPr="00EA7384">
        <w:t>Exploitation</w:t>
      </w:r>
    </w:p>
    <w:p w:rsidR="005F5C85" w:rsidRPr="00EA7384" w:rsidRDefault="005F5C85" w:rsidP="003C6EA4"/>
    <w:p w:rsidR="00B51B34" w:rsidRPr="00EA7384" w:rsidRDefault="00F6021F" w:rsidP="003C6EA4">
      <w:r w:rsidRPr="00EA7384">
        <w:t xml:space="preserve">9.4.1 </w:t>
      </w:r>
      <w:r w:rsidR="00B51B34" w:rsidRPr="00EA7384">
        <w:t>Access Rights to Results</w:t>
      </w:r>
    </w:p>
    <w:p w:rsidR="005F5C85" w:rsidRPr="00EA7384" w:rsidRDefault="005F5C85" w:rsidP="003C6EA4"/>
    <w:p w:rsidR="0068236A" w:rsidRPr="00EA7384" w:rsidRDefault="00F6021F" w:rsidP="003C6EA4">
      <w:r w:rsidRPr="00EA7384">
        <w:t>9.4.</w:t>
      </w:r>
      <w:r w:rsidR="00955C18">
        <w:t>1</w:t>
      </w:r>
      <w:r w:rsidR="005F5C85" w:rsidRPr="00EA7384">
        <w:t>.1</w:t>
      </w:r>
      <w:r w:rsidRPr="00EA7384">
        <w:t xml:space="preserve"> </w:t>
      </w:r>
      <w:r w:rsidR="0068236A" w:rsidRPr="00EA7384">
        <w:t>Access Rights to Results if Needed for Exploitation of a Part</w:t>
      </w:r>
      <w:r w:rsidR="008763D2" w:rsidRPr="00EA7384">
        <w:t>icipant’</w:t>
      </w:r>
      <w:r w:rsidR="0068236A" w:rsidRPr="00EA7384">
        <w:t>s own Results shall be granted on Fair and Reasonable conditions</w:t>
      </w:r>
      <w:r w:rsidR="00955C18">
        <w:t xml:space="preserve"> </w:t>
      </w:r>
      <w:r w:rsidR="00955C18" w:rsidRPr="00405581">
        <w:t>upon written bilateral agreement</w:t>
      </w:r>
      <w:r w:rsidR="00955C18" w:rsidRPr="005525C4">
        <w:t>.</w:t>
      </w:r>
      <w:r w:rsidR="0068236A" w:rsidRPr="00EA7384">
        <w:t xml:space="preserve">. </w:t>
      </w:r>
    </w:p>
    <w:p w:rsidR="00097B5A" w:rsidRPr="00EA7384" w:rsidRDefault="00097B5A" w:rsidP="003C6EA4"/>
    <w:p w:rsidR="0068236A" w:rsidRPr="00EA7384" w:rsidRDefault="0068236A" w:rsidP="003C6EA4">
      <w:r w:rsidRPr="00EA7384">
        <w:t xml:space="preserve">Access rights to Results for internal </w:t>
      </w:r>
      <w:r w:rsidR="00955C18">
        <w:t xml:space="preserve">non-commercial </w:t>
      </w:r>
      <w:r w:rsidRPr="00EA7384">
        <w:t xml:space="preserve">research activities shall be granted on a royalty-free basis. </w:t>
      </w:r>
    </w:p>
    <w:p w:rsidR="00866560" w:rsidRPr="00EA7384" w:rsidRDefault="00866560" w:rsidP="003C6EA4"/>
    <w:p w:rsidR="00B51B34" w:rsidRPr="00047080" w:rsidRDefault="00F6021F" w:rsidP="003C6EA4">
      <w:r w:rsidRPr="00EA7384">
        <w:t>9</w:t>
      </w:r>
      <w:r w:rsidR="005F5C85" w:rsidRPr="00EA7384">
        <w:t>.4.</w:t>
      </w:r>
      <w:r w:rsidR="00955C18">
        <w:t>1</w:t>
      </w:r>
      <w:r w:rsidR="005F5C85" w:rsidRPr="00047080">
        <w:t xml:space="preserve">.2 </w:t>
      </w:r>
      <w:r w:rsidRPr="00047080">
        <w:t xml:space="preserve"> </w:t>
      </w:r>
      <w:r w:rsidR="00D30796" w:rsidRPr="00047080">
        <w:t>Access Rights to Background if Needed for Exploitation of a Part</w:t>
      </w:r>
      <w:r w:rsidR="008763D2" w:rsidRPr="00047080">
        <w:t>icipant</w:t>
      </w:r>
      <w:r w:rsidR="00D30796" w:rsidRPr="00047080">
        <w:t xml:space="preserve">’s own Results, including for research on behalf of a third party, shall be granted on Fair and </w:t>
      </w:r>
      <w:r w:rsidR="006531E3">
        <w:t>Reasonable</w:t>
      </w:r>
      <w:r w:rsidR="006531E3" w:rsidRPr="00047080">
        <w:t xml:space="preserve"> </w:t>
      </w:r>
      <w:r w:rsidR="00D30796" w:rsidRPr="00047080">
        <w:t>conditions</w:t>
      </w:r>
      <w:r w:rsidR="00955C18">
        <w:t xml:space="preserve"> </w:t>
      </w:r>
      <w:r w:rsidR="00955C18" w:rsidRPr="00405581">
        <w:t>upon written bilateral agreement</w:t>
      </w:r>
      <w:r w:rsidR="00D30796" w:rsidRPr="00047080">
        <w:t>.</w:t>
      </w:r>
    </w:p>
    <w:p w:rsidR="005F5C85" w:rsidRPr="00047080" w:rsidRDefault="005F5C85" w:rsidP="003C6EA4"/>
    <w:p w:rsidR="00D30796" w:rsidRPr="00047080" w:rsidRDefault="00F6021F" w:rsidP="003C6EA4">
      <w:r w:rsidRPr="00047080">
        <w:t>9.4.</w:t>
      </w:r>
      <w:r w:rsidR="00955C18">
        <w:t>1</w:t>
      </w:r>
      <w:r w:rsidR="005F5C85" w:rsidRPr="00047080">
        <w:t>.3</w:t>
      </w:r>
      <w:r w:rsidRPr="00047080">
        <w:t xml:space="preserve"> </w:t>
      </w:r>
      <w:r w:rsidR="00D30796" w:rsidRPr="00047080">
        <w:t xml:space="preserve">A request for Access Rights may be made up </w:t>
      </w:r>
      <w:r w:rsidR="00D30796" w:rsidRPr="00225004">
        <w:t xml:space="preserve">to </w:t>
      </w:r>
      <w:r w:rsidR="0008763B" w:rsidRPr="00225004">
        <w:t>twelve</w:t>
      </w:r>
      <w:r w:rsidR="0008763B" w:rsidRPr="00047080">
        <w:t xml:space="preserve"> months after the end of the Project or, in the case of Section 9.7.2.1.2, after the ter</w:t>
      </w:r>
      <w:r w:rsidR="008763D2" w:rsidRPr="00047080">
        <w:t>mination of the requesting Participant</w:t>
      </w:r>
      <w:r w:rsidR="0008763B" w:rsidRPr="00047080">
        <w:t>’s participation in the Project.</w:t>
      </w:r>
    </w:p>
    <w:p w:rsidR="00755522" w:rsidRPr="00047080" w:rsidRDefault="00755522" w:rsidP="003C6EA4"/>
    <w:p w:rsidR="0008763B" w:rsidRPr="00047080" w:rsidRDefault="00F6021F" w:rsidP="003C6EA4">
      <w:r w:rsidRPr="00047080">
        <w:t xml:space="preserve">9.5 </w:t>
      </w:r>
      <w:r w:rsidR="0008763B" w:rsidRPr="00047080">
        <w:t xml:space="preserve">Access Rights for Affiliated Entities </w:t>
      </w:r>
    </w:p>
    <w:p w:rsidR="005F5C85" w:rsidRPr="00047080" w:rsidRDefault="005F5C85" w:rsidP="003C6EA4"/>
    <w:p w:rsidR="0008763B" w:rsidRPr="00225004" w:rsidRDefault="0008763B" w:rsidP="003C6EA4">
      <w:r w:rsidRPr="00047080">
        <w:t>Affiliated Entities have Access Rights under the conditions of the Grant Agreement Articles 25.4 and 31.4</w:t>
      </w:r>
      <w:r w:rsidR="00033FB9" w:rsidRPr="00225004">
        <w:t>.</w:t>
      </w:r>
      <w:r w:rsidRPr="00225004">
        <w:t>, if they are identified in Attachment 4 (Identified Affiliated Entities) to this Consortium Agreement].</w:t>
      </w:r>
    </w:p>
    <w:p w:rsidR="0068236A" w:rsidRPr="00225004" w:rsidRDefault="0068236A" w:rsidP="003C6EA4"/>
    <w:p w:rsidR="0008763B" w:rsidRPr="00047080" w:rsidRDefault="0008763B" w:rsidP="003C6EA4">
      <w:r w:rsidRPr="00225004">
        <w:t xml:space="preserve">Such Access Rights must be requested by the </w:t>
      </w:r>
      <w:r w:rsidR="008763D2" w:rsidRPr="00225004">
        <w:t xml:space="preserve">Affiliated Entity from the </w:t>
      </w:r>
      <w:r w:rsidR="00097B5A" w:rsidRPr="00225004">
        <w:t>Participant</w:t>
      </w:r>
      <w:r w:rsidRPr="00225004">
        <w:t xml:space="preserve"> that holds the Background or R</w:t>
      </w:r>
      <w:r w:rsidR="008763D2" w:rsidRPr="00225004">
        <w:t xml:space="preserve">esults. Alternatively, the </w:t>
      </w:r>
      <w:r w:rsidR="00097B5A" w:rsidRPr="00225004">
        <w:t>Participant</w:t>
      </w:r>
      <w:r w:rsidRPr="00225004">
        <w:t xml:space="preserve"> granting the Access Rights may i</w:t>
      </w:r>
      <w:r w:rsidR="008763D2" w:rsidRPr="00225004">
        <w:t xml:space="preserve">ndividually agree with the </w:t>
      </w:r>
      <w:r w:rsidR="00097B5A" w:rsidRPr="00225004">
        <w:t>Participant</w:t>
      </w:r>
      <w:r w:rsidRPr="00225004">
        <w:t xml:space="preserve"> requesting the Access Rights to have the Access Rights include the right to sublicense to the latter's Affiliated </w:t>
      </w:r>
      <w:r w:rsidR="005F4AF0" w:rsidRPr="00225004">
        <w:t>Entities</w:t>
      </w:r>
      <w:r w:rsidRPr="00225004">
        <w:t xml:space="preserve"> [listed in Attachment 4]. Access</w:t>
      </w:r>
      <w:r w:rsidRPr="00047080">
        <w:t xml:space="preserve"> Rights to Affiliated Entities shall be granted on Fair and Reasonable conditions and upon written bilateral agreement. </w:t>
      </w:r>
    </w:p>
    <w:p w:rsidR="0008763B" w:rsidRPr="00047080" w:rsidRDefault="0008763B" w:rsidP="003C6EA4"/>
    <w:p w:rsidR="0008763B" w:rsidRPr="00047080" w:rsidRDefault="0008763B" w:rsidP="003C6EA4">
      <w:r w:rsidRPr="00047080">
        <w:lastRenderedPageBreak/>
        <w:t>Affiliated Entities which obtain Access Rights in return fulfil all confidentiality and other ob</w:t>
      </w:r>
      <w:r w:rsidR="008763D2" w:rsidRPr="00047080">
        <w:t xml:space="preserve">ligations accepted by the </w:t>
      </w:r>
      <w:r w:rsidR="00097B5A" w:rsidRPr="00047080">
        <w:t>Participant</w:t>
      </w:r>
      <w:r w:rsidRPr="00047080">
        <w:t xml:space="preserve"> under the Grant Agreement or this Consortium Agreement as if suc</w:t>
      </w:r>
      <w:r w:rsidR="008763D2" w:rsidRPr="00047080">
        <w:t xml:space="preserve">h Affiliated Entities were </w:t>
      </w:r>
      <w:r w:rsidR="005B27E6" w:rsidRPr="00047080">
        <w:t>Beneficiaries</w:t>
      </w:r>
      <w:r w:rsidRPr="00047080">
        <w:t>.</w:t>
      </w:r>
    </w:p>
    <w:p w:rsidR="0008763B" w:rsidRPr="00047080" w:rsidRDefault="0008763B" w:rsidP="003C6EA4"/>
    <w:p w:rsidR="0008763B" w:rsidRPr="00047080" w:rsidRDefault="0008763B" w:rsidP="003C6EA4">
      <w:r w:rsidRPr="00047080">
        <w:t>Access Rights may be refused to Affiliated Entities if such granting is contrary to the l</w:t>
      </w:r>
      <w:r w:rsidR="008763D2" w:rsidRPr="00047080">
        <w:t xml:space="preserve">egitimate interests of the </w:t>
      </w:r>
      <w:r w:rsidR="00097B5A" w:rsidRPr="00047080">
        <w:t>Participant</w:t>
      </w:r>
      <w:r w:rsidRPr="00047080">
        <w:t xml:space="preserve"> which owns the Background or the Results.</w:t>
      </w:r>
    </w:p>
    <w:p w:rsidR="0008763B" w:rsidRPr="00047080" w:rsidRDefault="0008763B" w:rsidP="003C6EA4"/>
    <w:p w:rsidR="0008763B" w:rsidRPr="00047080" w:rsidRDefault="0008763B" w:rsidP="003C6EA4">
      <w:r w:rsidRPr="00047080">
        <w:t>Access Rights granted to any Affiliated Entity are subject to the continuation o</w:t>
      </w:r>
      <w:r w:rsidR="008763D2" w:rsidRPr="00047080">
        <w:t xml:space="preserve">f the Access Rights of the </w:t>
      </w:r>
      <w:r w:rsidR="00097B5A" w:rsidRPr="00047080">
        <w:t>Participant</w:t>
      </w:r>
      <w:r w:rsidRPr="00047080">
        <w:t xml:space="preserve"> to which it is affiliated, and shall automatically terminate upon termination of the Access Rights granted to such </w:t>
      </w:r>
      <w:r w:rsidR="00097B5A" w:rsidRPr="00047080">
        <w:t>Participant</w:t>
      </w:r>
      <w:r w:rsidRPr="00047080">
        <w:t>.</w:t>
      </w:r>
    </w:p>
    <w:p w:rsidR="0008763B" w:rsidRPr="00047080" w:rsidRDefault="0008763B" w:rsidP="003C6EA4"/>
    <w:p w:rsidR="0008763B" w:rsidRPr="00047080" w:rsidRDefault="0008763B" w:rsidP="003C6EA4">
      <w:r w:rsidRPr="00047080">
        <w:t>Upon cessation of the status as an Affiliated Entity, any Access Rights granted to such former Affiliated Entity shall lapse.</w:t>
      </w:r>
    </w:p>
    <w:p w:rsidR="005F5C85" w:rsidRPr="00047080" w:rsidRDefault="005F5C85" w:rsidP="003C6EA4"/>
    <w:p w:rsidR="0008763B" w:rsidRPr="00047080" w:rsidRDefault="0008763B" w:rsidP="003C6EA4">
      <w:r w:rsidRPr="00047080">
        <w:t>Further arrangements with Affiliated Entities may be negotiated in separate agreements.</w:t>
      </w:r>
    </w:p>
    <w:p w:rsidR="0008763B" w:rsidRPr="00047080" w:rsidRDefault="0008763B" w:rsidP="003C6EA4"/>
    <w:p w:rsidR="0008763B" w:rsidRPr="00047080" w:rsidRDefault="00F6021F" w:rsidP="003C6EA4">
      <w:r w:rsidRPr="00047080">
        <w:t xml:space="preserve">9.6 </w:t>
      </w:r>
      <w:r w:rsidR="0008763B" w:rsidRPr="00047080">
        <w:t>Additional Access Rights</w:t>
      </w:r>
    </w:p>
    <w:p w:rsidR="00CF6F7D" w:rsidRPr="00047080" w:rsidRDefault="00CF6F7D" w:rsidP="003C6EA4"/>
    <w:p w:rsidR="0008763B" w:rsidRPr="00047080" w:rsidRDefault="00CF6F7D" w:rsidP="003C6EA4">
      <w:r w:rsidRPr="00047080">
        <w:t>For the avoidance of doubt any grant of Access Rights not covered by the Grant Agreement or this Consortium Agreement shall be at the absolut</w:t>
      </w:r>
      <w:r w:rsidR="008763D2" w:rsidRPr="00047080">
        <w:t>e discretion of the owning Participant</w:t>
      </w:r>
      <w:r w:rsidRPr="00047080">
        <w:t xml:space="preserve"> and subject to such terms and conditions as may be agreed between the owning and receiving Parties.</w:t>
      </w:r>
    </w:p>
    <w:p w:rsidR="0008763B" w:rsidRPr="00047080" w:rsidRDefault="0008763B" w:rsidP="003C6EA4"/>
    <w:p w:rsidR="00CF6F7D" w:rsidRPr="00047080" w:rsidRDefault="00CF6F7D" w:rsidP="003C6EA4"/>
    <w:p w:rsidR="00C97138" w:rsidRPr="00047080" w:rsidRDefault="00F6021F" w:rsidP="003C6EA4">
      <w:r w:rsidRPr="00047080">
        <w:t xml:space="preserve">9.7 </w:t>
      </w:r>
      <w:r w:rsidR="008763D2" w:rsidRPr="00047080">
        <w:t xml:space="preserve">Access Rights for </w:t>
      </w:r>
      <w:r w:rsidR="00A20EBE" w:rsidRPr="00047080">
        <w:t>Participants</w:t>
      </w:r>
      <w:r w:rsidR="00C97138" w:rsidRPr="00047080">
        <w:t xml:space="preserve"> entering or leaving the consortium</w:t>
      </w:r>
    </w:p>
    <w:p w:rsidR="00755522" w:rsidRPr="00047080" w:rsidRDefault="00755522" w:rsidP="003C6EA4"/>
    <w:p w:rsidR="00C97138" w:rsidRPr="00047080" w:rsidRDefault="00F6021F" w:rsidP="003C6EA4">
      <w:r w:rsidRPr="00047080">
        <w:t xml:space="preserve">9.7.1 </w:t>
      </w:r>
      <w:r w:rsidR="00C97138" w:rsidRPr="00047080">
        <w:t>New Part</w:t>
      </w:r>
      <w:r w:rsidR="008763D2" w:rsidRPr="00047080">
        <w:t>icipants</w:t>
      </w:r>
      <w:r w:rsidR="00C97138" w:rsidRPr="00047080">
        <w:t xml:space="preserve"> entering the consortium </w:t>
      </w:r>
    </w:p>
    <w:p w:rsidR="005F5C85" w:rsidRPr="00047080" w:rsidRDefault="005F5C85" w:rsidP="003C6EA4"/>
    <w:p w:rsidR="00464510" w:rsidRPr="00047080" w:rsidRDefault="00C97138" w:rsidP="003C6EA4">
      <w:r w:rsidRPr="00047080">
        <w:t>As regards Results developed befor</w:t>
      </w:r>
      <w:r w:rsidR="008763D2" w:rsidRPr="00047080">
        <w:t>e the accession of the new Participant</w:t>
      </w:r>
      <w:r w:rsidRPr="00047080">
        <w:t>, the new Part</w:t>
      </w:r>
      <w:r w:rsidR="008763D2" w:rsidRPr="00047080">
        <w:t>icipant</w:t>
      </w:r>
      <w:r w:rsidRPr="00047080">
        <w:t xml:space="preserve"> will be granted Access Rights on the conditions applying for Access Rights to Background</w:t>
      </w:r>
      <w:r w:rsidR="005F4AF0" w:rsidRPr="00047080">
        <w:t>.</w:t>
      </w:r>
    </w:p>
    <w:p w:rsidR="00755522" w:rsidRPr="00047080" w:rsidRDefault="00755522" w:rsidP="003C6EA4"/>
    <w:p w:rsidR="00D11B42" w:rsidRPr="00047080" w:rsidRDefault="00F6021F" w:rsidP="003C6EA4">
      <w:r w:rsidRPr="00047080">
        <w:t xml:space="preserve">9.7.2 </w:t>
      </w:r>
      <w:r w:rsidR="008763D2" w:rsidRPr="00047080">
        <w:t>Participant</w:t>
      </w:r>
      <w:r w:rsidR="00464510" w:rsidRPr="00047080">
        <w:t>s leaving the consortium</w:t>
      </w:r>
    </w:p>
    <w:p w:rsidR="005F5C85" w:rsidRPr="00047080" w:rsidRDefault="005F5C85" w:rsidP="003C6EA4"/>
    <w:p w:rsidR="00D11B42" w:rsidRPr="00047080" w:rsidRDefault="00F6021F" w:rsidP="003C6EA4">
      <w:r w:rsidRPr="00047080">
        <w:t xml:space="preserve">9.7.2.1 </w:t>
      </w:r>
      <w:r w:rsidR="00464510" w:rsidRPr="00047080">
        <w:t>Access R</w:t>
      </w:r>
      <w:r w:rsidR="008763D2" w:rsidRPr="00047080">
        <w:t>ights granted to a leaving Participant</w:t>
      </w:r>
    </w:p>
    <w:p w:rsidR="005F5C85" w:rsidRPr="00047080" w:rsidRDefault="005F5C85" w:rsidP="003C6EA4"/>
    <w:p w:rsidR="00464510" w:rsidRPr="00047080" w:rsidRDefault="00F6021F" w:rsidP="003C6EA4">
      <w:r w:rsidRPr="00047080">
        <w:t xml:space="preserve">9.7.2.1.1 </w:t>
      </w:r>
      <w:r w:rsidR="00464510" w:rsidRPr="00047080">
        <w:t xml:space="preserve">Defaulting </w:t>
      </w:r>
      <w:r w:rsidR="006531E3">
        <w:t>Participant</w:t>
      </w:r>
    </w:p>
    <w:p w:rsidR="005F5C85" w:rsidRPr="00047080" w:rsidRDefault="005F5C85" w:rsidP="003C6EA4"/>
    <w:p w:rsidR="00464510" w:rsidRPr="00047080" w:rsidRDefault="00464510" w:rsidP="003C6EA4">
      <w:r w:rsidRPr="00047080">
        <w:t>Access Rights granted to a</w:t>
      </w:r>
      <w:r w:rsidR="008763D2" w:rsidRPr="00047080">
        <w:t xml:space="preserve"> Defaulting </w:t>
      </w:r>
      <w:r w:rsidR="006531E3">
        <w:t>Particiapnt</w:t>
      </w:r>
      <w:r w:rsidR="006531E3" w:rsidRPr="00047080">
        <w:t xml:space="preserve"> </w:t>
      </w:r>
      <w:r w:rsidR="008763D2" w:rsidRPr="00047080">
        <w:t>and such Participant</w:t>
      </w:r>
      <w:r w:rsidRPr="00047080">
        <w:t xml:space="preserve">'s right to request Access Rights shall cease immediately upon receipt by the Defaulting </w:t>
      </w:r>
      <w:r w:rsidR="006531E3">
        <w:t>Participant</w:t>
      </w:r>
      <w:r w:rsidR="006531E3" w:rsidRPr="00047080">
        <w:t xml:space="preserve"> </w:t>
      </w:r>
      <w:r w:rsidRPr="00047080">
        <w:t xml:space="preserve">of the formal notice of the decision of the General Assembly to terminate its participation in the </w:t>
      </w:r>
      <w:r w:rsidR="00C1147A">
        <w:t>Consortium</w:t>
      </w:r>
      <w:r w:rsidRPr="00047080">
        <w:t>.</w:t>
      </w:r>
    </w:p>
    <w:p w:rsidR="005F5C85" w:rsidRPr="00047080" w:rsidRDefault="005F5C85" w:rsidP="003C6EA4"/>
    <w:p w:rsidR="00EF671E" w:rsidRPr="00047080" w:rsidRDefault="00F6021F" w:rsidP="003C6EA4">
      <w:r w:rsidRPr="00047080">
        <w:t xml:space="preserve">9.7.2.1.2 </w:t>
      </w:r>
      <w:r w:rsidR="008763D2" w:rsidRPr="00047080">
        <w:t>Non-defaulting Participant</w:t>
      </w:r>
    </w:p>
    <w:p w:rsidR="005F5C85" w:rsidRPr="00047080" w:rsidRDefault="005F5C85" w:rsidP="003C6EA4"/>
    <w:p w:rsidR="00EF671E" w:rsidRPr="00047080" w:rsidRDefault="00EF671E" w:rsidP="003C6EA4">
      <w:r w:rsidRPr="00047080">
        <w:t>A non-defaulting Part</w:t>
      </w:r>
      <w:r w:rsidR="008763D2" w:rsidRPr="00047080">
        <w:t xml:space="preserve">icipant </w:t>
      </w:r>
      <w:r w:rsidRPr="00047080">
        <w:t>leaving volun</w:t>
      </w:r>
      <w:r w:rsidR="008763D2" w:rsidRPr="00047080">
        <w:t>tarily and with the other Participant</w:t>
      </w:r>
      <w:r w:rsidRPr="00047080">
        <w:t xml:space="preserve">s' consent shall have Access Rights to the Results developed until the date of the termination of its participation. </w:t>
      </w:r>
    </w:p>
    <w:p w:rsidR="00A20EBE" w:rsidRPr="00047080" w:rsidRDefault="00A20EBE" w:rsidP="003C6EA4"/>
    <w:p w:rsidR="00EF671E" w:rsidRPr="00047080" w:rsidRDefault="00EF671E" w:rsidP="003C6EA4">
      <w:r w:rsidRPr="00047080">
        <w:lastRenderedPageBreak/>
        <w:t>It may request Access Rights within the period of time specified in Section 9.4.3.</w:t>
      </w:r>
    </w:p>
    <w:p w:rsidR="005F5C85" w:rsidRPr="00047080" w:rsidRDefault="005F5C85" w:rsidP="003C6EA4"/>
    <w:p w:rsidR="00EE3E0A" w:rsidRPr="00047080" w:rsidRDefault="00F6021F" w:rsidP="003C6EA4">
      <w:r w:rsidRPr="00047080">
        <w:t xml:space="preserve">9.7.2.1.3 </w:t>
      </w:r>
      <w:r w:rsidR="00AF0415" w:rsidRPr="00047080">
        <w:t>Access Rights to be granted by any leaving</w:t>
      </w:r>
      <w:r w:rsidR="008763D2" w:rsidRPr="00047080">
        <w:t xml:space="preserve"> Participant</w:t>
      </w:r>
    </w:p>
    <w:p w:rsidR="005F5C85" w:rsidRPr="00047080" w:rsidRDefault="005F5C85" w:rsidP="003C6EA4"/>
    <w:p w:rsidR="00463B06" w:rsidRPr="00047080" w:rsidRDefault="00AF0415" w:rsidP="003C6EA4">
      <w:r w:rsidRPr="00047080">
        <w:t>Any Part</w:t>
      </w:r>
      <w:r w:rsidR="008763D2" w:rsidRPr="00047080">
        <w:t>icipant</w:t>
      </w:r>
      <w:r w:rsidRPr="00047080">
        <w:t xml:space="preserve"> leaving the Project shall continue to grant Access Rights pursuant to the Grant Agreement and this Consortium Agreeme</w:t>
      </w:r>
      <w:r w:rsidR="008763D2" w:rsidRPr="00047080">
        <w:t>nt as if it had remained a Participant</w:t>
      </w:r>
      <w:r w:rsidRPr="00047080">
        <w:t xml:space="preserve"> for the whole duration of the Project.</w:t>
      </w:r>
    </w:p>
    <w:p w:rsidR="00755522" w:rsidRPr="00047080" w:rsidRDefault="00755522" w:rsidP="003C6EA4"/>
    <w:p w:rsidR="00AF0415" w:rsidRPr="00047080" w:rsidRDefault="00F6021F" w:rsidP="003C6EA4">
      <w:r w:rsidRPr="00047080">
        <w:t xml:space="preserve">9.8 </w:t>
      </w:r>
      <w:r w:rsidR="00AF0415" w:rsidRPr="00047080">
        <w:t>Specific Provisions for Access Rights to Software</w:t>
      </w:r>
    </w:p>
    <w:p w:rsidR="005F5C85" w:rsidRPr="00047080" w:rsidRDefault="005F5C85" w:rsidP="003C6EA4"/>
    <w:p w:rsidR="00AF0415" w:rsidRPr="00047080" w:rsidRDefault="00AF0415" w:rsidP="003C6EA4">
      <w:r w:rsidRPr="00047080">
        <w:t>For the avoidance of doubt, the general provisions for Access Rights provided for in this Section 9 are applicable also to Software.</w:t>
      </w:r>
    </w:p>
    <w:p w:rsidR="00F6021F" w:rsidRPr="00047080" w:rsidRDefault="00F6021F" w:rsidP="003C6EA4"/>
    <w:p w:rsidR="00AF0415" w:rsidRPr="00047080" w:rsidRDefault="00CA2263" w:rsidP="003C6EA4">
      <w:r w:rsidRPr="00047080">
        <w:t>Participant</w:t>
      </w:r>
      <w:r w:rsidR="00AF0415" w:rsidRPr="00047080">
        <w:t>s’ Access Rights to Software do not include any right to receive source code or object code ported to a certain hardware platform or any right to receive respective Software documentation in any particular form or detail, but only as available from the Part</w:t>
      </w:r>
      <w:r w:rsidRPr="00047080">
        <w:t>icipant</w:t>
      </w:r>
      <w:r w:rsidR="00AF0415" w:rsidRPr="00047080">
        <w:t xml:space="preserve"> granting the Access Rights.</w:t>
      </w:r>
    </w:p>
    <w:p w:rsidR="00AF0415" w:rsidRDefault="00AF0415" w:rsidP="003C6EA4"/>
    <w:p w:rsidR="00507455" w:rsidRPr="005525C4" w:rsidRDefault="00507455" w:rsidP="003C6EA4"/>
    <w:p w:rsidR="00FA42ED" w:rsidRPr="00047080" w:rsidRDefault="00FA42ED" w:rsidP="003C6EA4">
      <w:pPr>
        <w:pStyle w:val="Nadpis1"/>
      </w:pPr>
      <w:bookmarkStart w:id="27" w:name="_Toc153378838"/>
      <w:bookmarkStart w:id="28" w:name="_Toc290300727"/>
      <w:bookmarkStart w:id="29" w:name="_Toc454286301"/>
      <w:r w:rsidRPr="00047080">
        <w:t>Section: Non-disclosure of information</w:t>
      </w:r>
      <w:bookmarkEnd w:id="27"/>
      <w:bookmarkEnd w:id="28"/>
      <w:bookmarkEnd w:id="29"/>
    </w:p>
    <w:p w:rsidR="00755522" w:rsidRPr="00047080" w:rsidRDefault="00755522" w:rsidP="003C6EA4"/>
    <w:p w:rsidR="00463B06" w:rsidRPr="00047080" w:rsidRDefault="00F6021F" w:rsidP="003C6EA4">
      <w:r w:rsidRPr="00047080">
        <w:t xml:space="preserve">10.1 </w:t>
      </w:r>
      <w:r w:rsidR="00C238C0" w:rsidRPr="00047080">
        <w:t>All information in whatever form or mode of communication, which is disclosed by a Part</w:t>
      </w:r>
      <w:r w:rsidR="008763D2" w:rsidRPr="00047080">
        <w:t>icipant (the “Disclosing Participant”) to any other Participant</w:t>
      </w:r>
      <w:r w:rsidR="00C238C0" w:rsidRPr="00047080">
        <w:t xml:space="preserve">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w:t>
      </w:r>
      <w:r w:rsidR="008763D2" w:rsidRPr="00047080">
        <w:t>ormation by the Disclosing Participant</w:t>
      </w:r>
      <w:r w:rsidR="00C238C0" w:rsidRPr="00047080">
        <w:t>, is “Confidential Information”.</w:t>
      </w:r>
    </w:p>
    <w:p w:rsidR="00755522" w:rsidRPr="00047080" w:rsidRDefault="00755522" w:rsidP="003C6EA4"/>
    <w:p w:rsidR="007262D7" w:rsidRPr="00047080" w:rsidRDefault="00F6021F" w:rsidP="003C6EA4">
      <w:r w:rsidRPr="00047080">
        <w:t xml:space="preserve">10.2 </w:t>
      </w:r>
      <w:r w:rsidR="002D3EDF" w:rsidRPr="00047080">
        <w:t>The Recipients hereby undertake in addition and without prejudice to any commitment on non-disclosure under the Grand Agreement, for a period of 4 years after the end of the Project:</w:t>
      </w:r>
    </w:p>
    <w:p w:rsidR="007262D7" w:rsidRPr="00047080" w:rsidRDefault="00A20EBE" w:rsidP="003C6EA4">
      <w:pPr>
        <w:numPr>
          <w:ilvl w:val="0"/>
          <w:numId w:val="31"/>
        </w:numPr>
      </w:pPr>
      <w:r w:rsidRPr="00047080">
        <w:t>n</w:t>
      </w:r>
      <w:r w:rsidR="007262D7" w:rsidRPr="00047080">
        <w:t>ot to use Confidential Information otherwise than for the purpose for which it was disclosed;</w:t>
      </w:r>
    </w:p>
    <w:p w:rsidR="007262D7" w:rsidRPr="00047080" w:rsidRDefault="007262D7" w:rsidP="003C6EA4">
      <w:pPr>
        <w:numPr>
          <w:ilvl w:val="0"/>
          <w:numId w:val="31"/>
        </w:numPr>
      </w:pPr>
      <w:r w:rsidRPr="00047080">
        <w:t>not to disclose Confidential Information without the prior written</w:t>
      </w:r>
      <w:r w:rsidR="008763D2" w:rsidRPr="00047080">
        <w:t xml:space="preserve"> consent by the Disclosing Participant</w:t>
      </w:r>
      <w:r w:rsidRPr="00047080">
        <w:t>;</w:t>
      </w:r>
    </w:p>
    <w:p w:rsidR="007262D7" w:rsidRPr="00047080" w:rsidRDefault="007262D7" w:rsidP="003C6EA4">
      <w:pPr>
        <w:numPr>
          <w:ilvl w:val="0"/>
          <w:numId w:val="31"/>
        </w:numPr>
      </w:pPr>
      <w:r w:rsidRPr="00047080">
        <w:t>to ensure that internal distribution of Confidential Information by a Recipient shall take place on a strict need-to-know basis; and</w:t>
      </w:r>
    </w:p>
    <w:p w:rsidR="007262D7" w:rsidRPr="00047080" w:rsidRDefault="007262D7" w:rsidP="003C6EA4">
      <w:pPr>
        <w:numPr>
          <w:ilvl w:val="0"/>
          <w:numId w:val="31"/>
        </w:numPr>
      </w:pPr>
      <w:r w:rsidRPr="00047080">
        <w:t>to return to the Disclosing Part</w:t>
      </w:r>
      <w:r w:rsidR="008763D2" w:rsidRPr="00047080">
        <w:t>icipant</w:t>
      </w:r>
      <w:r w:rsidR="00CC7836" w:rsidRPr="00047080">
        <w:t xml:space="preserve">, or destroy, </w:t>
      </w:r>
      <w:r w:rsidRPr="00047080">
        <w:t xml:space="preserve">on </w:t>
      </w:r>
      <w:r w:rsidR="00CC7836" w:rsidRPr="00047080">
        <w:t>request</w:t>
      </w:r>
      <w:r w:rsidRPr="00047080">
        <w:t xml:space="preserve"> all Confidential Information</w:t>
      </w:r>
      <w:r w:rsidR="00CC7836" w:rsidRPr="00047080">
        <w:t xml:space="preserve"> that</w:t>
      </w:r>
      <w:r w:rsidRPr="00047080">
        <w:t xml:space="preserve"> has been </w:t>
      </w:r>
      <w:r w:rsidR="00CC7836" w:rsidRPr="00047080">
        <w:t>disclosed</w:t>
      </w:r>
      <w:r w:rsidRPr="00047080">
        <w:t xml:space="preserve"> to the Recipients including all copies thereof and to delete all information stored in a machine readable form</w:t>
      </w:r>
      <w:r w:rsidR="00CC7836" w:rsidRPr="00047080">
        <w:t xml:space="preserve"> </w:t>
      </w:r>
      <w:r w:rsidR="00F35AB8" w:rsidRPr="00047080">
        <w:t>t</w:t>
      </w:r>
      <w:r w:rsidR="00CC7836" w:rsidRPr="00047080">
        <w:t>o the extent practically possible.</w:t>
      </w:r>
      <w:r w:rsidRPr="00047080">
        <w:t xml:space="preserve"> The Recipients may keep a copy to the extent it is required to keep, archive or store such Confidential Information because of compliance with applicable laws and regulations or for the proof of on-going obligations</w:t>
      </w:r>
      <w:r w:rsidR="00CC7836" w:rsidRPr="00047080">
        <w:t xml:space="preserve"> provided that the Recipient compl</w:t>
      </w:r>
      <w:r w:rsidR="00955C18">
        <w:t>ies</w:t>
      </w:r>
      <w:r w:rsidR="00CC7836" w:rsidRPr="00047080">
        <w:t xml:space="preserve"> with the confidentiality obligations herein contained with re</w:t>
      </w:r>
      <w:r w:rsidR="00955C18">
        <w:t>s</w:t>
      </w:r>
      <w:r w:rsidR="00CC7836" w:rsidRPr="00047080">
        <w:t>pect to such copy for as long as the copy is retained.</w:t>
      </w:r>
    </w:p>
    <w:p w:rsidR="00866346" w:rsidRPr="00047080" w:rsidRDefault="00866346" w:rsidP="003C6EA4"/>
    <w:p w:rsidR="007262D7" w:rsidRPr="00047080" w:rsidRDefault="00F6021F" w:rsidP="003C6EA4">
      <w:r w:rsidRPr="00047080">
        <w:lastRenderedPageBreak/>
        <w:t xml:space="preserve">10.3 </w:t>
      </w:r>
      <w:r w:rsidR="008763D2" w:rsidRPr="00047080">
        <w:t>The R</w:t>
      </w:r>
      <w:r w:rsidR="007262D7" w:rsidRPr="00047080">
        <w:t xml:space="preserve">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 </w:t>
      </w:r>
    </w:p>
    <w:p w:rsidR="00755522" w:rsidRPr="00047080" w:rsidRDefault="00755522" w:rsidP="003C6EA4"/>
    <w:p w:rsidR="007262D7" w:rsidRPr="00047080" w:rsidRDefault="00F6021F" w:rsidP="003C6EA4">
      <w:r w:rsidRPr="00047080">
        <w:t xml:space="preserve">10.4 </w:t>
      </w:r>
      <w:r w:rsidR="00C238C0" w:rsidRPr="00047080">
        <w:t>The above shall not apply for disclosure or use of Confidential Information, if and in so far as the Recipient can show that:</w:t>
      </w:r>
    </w:p>
    <w:p w:rsidR="007262D7" w:rsidRPr="00047080" w:rsidRDefault="007262D7" w:rsidP="003C6EA4">
      <w:pPr>
        <w:numPr>
          <w:ilvl w:val="0"/>
          <w:numId w:val="29"/>
        </w:numPr>
      </w:pPr>
      <w:r w:rsidRPr="00047080">
        <w:t xml:space="preserve">the Confidential Information </w:t>
      </w:r>
      <w:r w:rsidR="00CC7836" w:rsidRPr="00047080">
        <w:t xml:space="preserve">has become or </w:t>
      </w:r>
      <w:r w:rsidRPr="00047080">
        <w:t>becomes publicly available by means other than a breach of the Recipient’s confidentiality obligations;</w:t>
      </w:r>
    </w:p>
    <w:p w:rsidR="007262D7" w:rsidRPr="00047080" w:rsidRDefault="007262D7" w:rsidP="003C6EA4">
      <w:pPr>
        <w:numPr>
          <w:ilvl w:val="0"/>
          <w:numId w:val="29"/>
        </w:numPr>
      </w:pPr>
      <w:r w:rsidRPr="00047080">
        <w:t>the Disclosing Part</w:t>
      </w:r>
      <w:r w:rsidR="008763D2" w:rsidRPr="00047080">
        <w:t>icipant</w:t>
      </w:r>
      <w:r w:rsidRPr="00047080">
        <w:t xml:space="preserve"> subsequently informs the Recipient that the Confidential Information is no longer confidential;</w:t>
      </w:r>
    </w:p>
    <w:p w:rsidR="007262D7" w:rsidRPr="00047080" w:rsidRDefault="007262D7" w:rsidP="003C6EA4">
      <w:pPr>
        <w:numPr>
          <w:ilvl w:val="0"/>
          <w:numId w:val="29"/>
        </w:numPr>
      </w:pPr>
      <w:r w:rsidRPr="00047080">
        <w:t xml:space="preserve">the Confidential Information is communicated to the Recipient without any obligation of </w:t>
      </w:r>
      <w:r w:rsidR="00B25926" w:rsidRPr="00047080">
        <w:t xml:space="preserve">confidentiality </w:t>
      </w:r>
      <w:r w:rsidRPr="00047080">
        <w:t xml:space="preserve">by a third party who is to the best knowledge of the Recipient in lawful possession thereof and under no obligation of </w:t>
      </w:r>
      <w:r w:rsidR="00866346" w:rsidRPr="00047080">
        <w:t>confidentiality</w:t>
      </w:r>
      <w:r w:rsidRPr="00047080">
        <w:t xml:space="preserve"> to the Disclosing </w:t>
      </w:r>
      <w:r w:rsidR="006531E3">
        <w:t>Participant</w:t>
      </w:r>
      <w:r w:rsidRPr="00047080">
        <w:t>;</w:t>
      </w:r>
    </w:p>
    <w:p w:rsidR="007262D7" w:rsidRPr="00047080" w:rsidRDefault="007262D7" w:rsidP="003C6EA4">
      <w:pPr>
        <w:numPr>
          <w:ilvl w:val="0"/>
          <w:numId w:val="29"/>
        </w:numPr>
      </w:pPr>
      <w:r w:rsidRPr="00047080">
        <w:t>the disclosure or communication of the Confidential Information is foreseen by provisions of the Grant Agreement;</w:t>
      </w:r>
    </w:p>
    <w:p w:rsidR="007262D7" w:rsidRPr="00047080" w:rsidRDefault="007262D7" w:rsidP="003C6EA4">
      <w:pPr>
        <w:numPr>
          <w:ilvl w:val="0"/>
          <w:numId w:val="29"/>
        </w:numPr>
      </w:pPr>
      <w:r w:rsidRPr="00047080">
        <w:t>the Confidential Information, at any time, was developed by the Recipient completely independently of any such di</w:t>
      </w:r>
      <w:r w:rsidR="008763D2" w:rsidRPr="00047080">
        <w:t>sclosure by the Disclosing Participant</w:t>
      </w:r>
      <w:r w:rsidRPr="00047080">
        <w:t xml:space="preserve">; </w:t>
      </w:r>
    </w:p>
    <w:p w:rsidR="007262D7" w:rsidRPr="00047080" w:rsidRDefault="007262D7" w:rsidP="003C6EA4">
      <w:pPr>
        <w:numPr>
          <w:ilvl w:val="0"/>
          <w:numId w:val="29"/>
        </w:numPr>
      </w:pPr>
      <w:r w:rsidRPr="00047080">
        <w:t>the Confidential Information was already known to the Recipient prior to disclosure</w:t>
      </w:r>
      <w:r w:rsidR="00B25926" w:rsidRPr="00047080">
        <w:t>,</w:t>
      </w:r>
      <w:r w:rsidRPr="00047080">
        <w:t xml:space="preserve"> or</w:t>
      </w:r>
    </w:p>
    <w:p w:rsidR="007262D7" w:rsidRPr="00047080" w:rsidRDefault="007262D7" w:rsidP="003C6EA4">
      <w:pPr>
        <w:numPr>
          <w:ilvl w:val="0"/>
          <w:numId w:val="29"/>
        </w:numPr>
      </w:pPr>
      <w:r w:rsidRPr="00047080">
        <w:t>the Recipient is required to disclose the Confidential Information in order to comply with applicable laws or regulations or with a court or administrative order, subject to the provision Section 10.7 hereunder.</w:t>
      </w:r>
    </w:p>
    <w:p w:rsidR="00742A2A" w:rsidRPr="00047080" w:rsidRDefault="00742A2A" w:rsidP="003C6EA4"/>
    <w:p w:rsidR="007262D7" w:rsidRPr="00047080" w:rsidRDefault="00727339" w:rsidP="003C6EA4">
      <w:r w:rsidRPr="00047080">
        <w:t xml:space="preserve">10.5 </w:t>
      </w:r>
      <w:r w:rsidR="007262D7" w:rsidRPr="00047080">
        <w:t>The Recipient shall apply the same degree of care with regard to the Confidential Information disclosed within the scope of the Project as with its own confidential and/or proprietary information, but in no case less than reasonable care</w:t>
      </w:r>
    </w:p>
    <w:p w:rsidR="00755522" w:rsidRPr="00047080" w:rsidRDefault="00755522" w:rsidP="003C6EA4"/>
    <w:p w:rsidR="007262D7" w:rsidRPr="00047080" w:rsidRDefault="00727339" w:rsidP="003C6EA4">
      <w:r w:rsidRPr="00047080">
        <w:t xml:space="preserve">10.6 </w:t>
      </w:r>
      <w:r w:rsidR="008763D2" w:rsidRPr="00047080">
        <w:t>Each Participant</w:t>
      </w:r>
      <w:r w:rsidR="00C238C0" w:rsidRPr="00047080">
        <w:t xml:space="preserve"> shall promptly advise the other Part</w:t>
      </w:r>
      <w:r w:rsidR="008763D2" w:rsidRPr="00047080">
        <w:t>icipant</w:t>
      </w:r>
      <w:r w:rsidR="00C238C0" w:rsidRPr="00047080">
        <w:t xml:space="preserve"> in writing of any unauthorised disclosure, misappropriation or misuse of Confidential Information after it becomes aware of such unauthorised disclos</w:t>
      </w:r>
      <w:r w:rsidR="007262D7" w:rsidRPr="00047080">
        <w:t>ure, misappropriation or misuse.</w:t>
      </w:r>
    </w:p>
    <w:p w:rsidR="00755522" w:rsidRPr="00047080" w:rsidRDefault="00755522" w:rsidP="003C6EA4"/>
    <w:p w:rsidR="00C238C0" w:rsidRPr="00047080" w:rsidRDefault="00727339" w:rsidP="003C6EA4">
      <w:r w:rsidRPr="00047080">
        <w:t xml:space="preserve">10.7 </w:t>
      </w:r>
      <w:r w:rsidR="00C238C0" w:rsidRPr="00047080">
        <w:t xml:space="preserve">If any </w:t>
      </w:r>
      <w:r w:rsidR="008763D2" w:rsidRPr="00047080">
        <w:t>Participant</w:t>
      </w:r>
      <w:r w:rsidR="00C238C0" w:rsidRPr="00047080">
        <w:t xml:space="preserve">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C238C0" w:rsidRPr="00047080" w:rsidRDefault="00C238C0" w:rsidP="003C6EA4">
      <w:pPr>
        <w:numPr>
          <w:ilvl w:val="0"/>
          <w:numId w:val="30"/>
        </w:numPr>
      </w:pPr>
      <w:r w:rsidRPr="00047080">
        <w:t>notify</w:t>
      </w:r>
      <w:r w:rsidR="008763D2" w:rsidRPr="00047080">
        <w:t xml:space="preserve"> the Disclosing Participant</w:t>
      </w:r>
      <w:r w:rsidRPr="00047080">
        <w:t xml:space="preserve">, and </w:t>
      </w:r>
    </w:p>
    <w:p w:rsidR="00C238C0" w:rsidRPr="00047080" w:rsidRDefault="00C238C0" w:rsidP="003C6EA4">
      <w:pPr>
        <w:numPr>
          <w:ilvl w:val="0"/>
          <w:numId w:val="30"/>
        </w:numPr>
      </w:pPr>
      <w:r w:rsidRPr="00047080">
        <w:t>comply with the Disclosing Part</w:t>
      </w:r>
      <w:r w:rsidR="008763D2" w:rsidRPr="00047080">
        <w:t>icipant</w:t>
      </w:r>
      <w:r w:rsidRPr="00047080">
        <w:t>’s reasonable instructions to protect the confidentiality of the information.</w:t>
      </w:r>
    </w:p>
    <w:p w:rsidR="00F36098" w:rsidRPr="00047080" w:rsidRDefault="00F36098" w:rsidP="003C6EA4"/>
    <w:p w:rsidR="00F36098" w:rsidRPr="00047080" w:rsidRDefault="00F36098" w:rsidP="003C6EA4"/>
    <w:p w:rsidR="00742CE6" w:rsidRPr="00047080" w:rsidRDefault="00742CE6" w:rsidP="003C6EA4">
      <w:pPr>
        <w:pStyle w:val="Nadpis1"/>
      </w:pPr>
      <w:bookmarkStart w:id="30" w:name="_Toc153378839"/>
      <w:bookmarkStart w:id="31" w:name="_Toc290300728"/>
      <w:bookmarkStart w:id="32" w:name="_Toc454286302"/>
      <w:r w:rsidRPr="00047080">
        <w:t>Section: Miscellaneous</w:t>
      </w:r>
      <w:bookmarkEnd w:id="30"/>
      <w:bookmarkEnd w:id="31"/>
      <w:bookmarkEnd w:id="32"/>
    </w:p>
    <w:p w:rsidR="00742CE6" w:rsidRPr="00047080" w:rsidRDefault="00742CE6" w:rsidP="003C6EA4"/>
    <w:p w:rsidR="00C238C0" w:rsidRPr="00047080" w:rsidRDefault="00727339" w:rsidP="003C6EA4">
      <w:r w:rsidRPr="00047080">
        <w:t xml:space="preserve">11.1 </w:t>
      </w:r>
      <w:r w:rsidR="00742CE6" w:rsidRPr="00047080">
        <w:t>Attachments, inconsistencies and severability</w:t>
      </w:r>
    </w:p>
    <w:p w:rsidR="005F5C85" w:rsidRPr="00047080" w:rsidRDefault="005F5C85" w:rsidP="003C6EA4"/>
    <w:p w:rsidR="000824DB" w:rsidRPr="00047080" w:rsidRDefault="000824DB" w:rsidP="003C6EA4">
      <w:r w:rsidRPr="00047080">
        <w:t>This Consortium Agreement consists of this core text and</w:t>
      </w:r>
    </w:p>
    <w:p w:rsidR="000824DB" w:rsidRPr="00047080" w:rsidRDefault="000824DB" w:rsidP="003C6EA4">
      <w:r w:rsidRPr="00047080">
        <w:t xml:space="preserve">Attachment 1 (Background included) </w:t>
      </w:r>
    </w:p>
    <w:p w:rsidR="000824DB" w:rsidRPr="00047080" w:rsidRDefault="000824DB" w:rsidP="003C6EA4">
      <w:r w:rsidRPr="00047080">
        <w:t>Attachment 2 (Accession document)</w:t>
      </w:r>
    </w:p>
    <w:p w:rsidR="000824DB" w:rsidRPr="00225004" w:rsidRDefault="000824DB" w:rsidP="003C6EA4">
      <w:r w:rsidRPr="00225004">
        <w:lastRenderedPageBreak/>
        <w:t>Attachment 3 (List of Third Parties for simplified transfer according to Section 8.</w:t>
      </w:r>
      <w:r w:rsidR="00742A2A" w:rsidRPr="00225004">
        <w:t>3</w:t>
      </w:r>
      <w:r w:rsidRPr="00225004">
        <w:t xml:space="preserve">.2) </w:t>
      </w:r>
    </w:p>
    <w:p w:rsidR="000824DB" w:rsidRPr="00047080" w:rsidRDefault="000824DB" w:rsidP="003C6EA4">
      <w:r w:rsidRPr="00225004">
        <w:t>Attachment 4 (Identified Affiliated Entities)</w:t>
      </w:r>
    </w:p>
    <w:p w:rsidR="00742A2A" w:rsidRPr="00047080" w:rsidRDefault="00742A2A" w:rsidP="003C6EA4"/>
    <w:p w:rsidR="000824DB" w:rsidRPr="00047080" w:rsidRDefault="000824DB" w:rsidP="003C6EA4">
      <w:r w:rsidRPr="00047080">
        <w:t>In case the terms of this Consortium Agreement are in conflict with the terms of the Grant Agreement, the terms of the latter shall prevail. In case of conflicts between the attachments and the core text of this Consortium Agreement, the latter shall prevail.</w:t>
      </w:r>
    </w:p>
    <w:p w:rsidR="000824DB" w:rsidRPr="00047080" w:rsidRDefault="000824DB" w:rsidP="003C6EA4"/>
    <w:p w:rsidR="000824DB" w:rsidRPr="00047080" w:rsidRDefault="000824DB" w:rsidP="003C6EA4">
      <w:r w:rsidRPr="00047080">
        <w:t>Should any provision of this Consortium Agreement become invalid, illegal or unenforceable, it shall not affect the validity of the remaining provisions of this Consortium Agree</w:t>
      </w:r>
      <w:r w:rsidR="00E2477F" w:rsidRPr="00047080">
        <w:t>ment. In such a case, the Participant</w:t>
      </w:r>
      <w:r w:rsidRPr="00047080">
        <w:t xml:space="preserve">s concerned shall be entitled to request that a valid and practicable provision be negotiated </w:t>
      </w:r>
      <w:r w:rsidR="00B25926" w:rsidRPr="00047080">
        <w:t xml:space="preserve">that </w:t>
      </w:r>
      <w:r w:rsidRPr="00047080">
        <w:t>fulfils the purpose of the original provision.</w:t>
      </w:r>
    </w:p>
    <w:p w:rsidR="00755522" w:rsidRPr="00047080" w:rsidRDefault="00755522" w:rsidP="003C6EA4"/>
    <w:p w:rsidR="000824DB" w:rsidRPr="00047080" w:rsidRDefault="00727339" w:rsidP="003C6EA4">
      <w:r w:rsidRPr="00047080">
        <w:t xml:space="preserve">11.2 </w:t>
      </w:r>
      <w:r w:rsidR="00B25926" w:rsidRPr="00047080">
        <w:t xml:space="preserve">No representation, </w:t>
      </w:r>
      <w:r w:rsidR="00F97294" w:rsidRPr="00047080">
        <w:t>partnership</w:t>
      </w:r>
      <w:r w:rsidR="00B25926" w:rsidRPr="00047080">
        <w:t xml:space="preserve"> or agency</w:t>
      </w:r>
    </w:p>
    <w:p w:rsidR="005F5C85" w:rsidRPr="00047080" w:rsidRDefault="005F5C85" w:rsidP="003C6EA4"/>
    <w:p w:rsidR="000824DB" w:rsidRPr="00047080" w:rsidRDefault="000824DB" w:rsidP="003C6EA4">
      <w:r w:rsidRPr="00047080">
        <w:t>Except as otherwise provided in Section 6.4.4, no Part</w:t>
      </w:r>
      <w:r w:rsidR="00E2477F" w:rsidRPr="00047080">
        <w:t>icipant</w:t>
      </w:r>
      <w:r w:rsidRPr="00047080">
        <w:t xml:space="preserve"> shall be entitled to act or to make legally binding declarati</w:t>
      </w:r>
      <w:r w:rsidR="00E2477F" w:rsidRPr="00047080">
        <w:t>ons on behalf of any other Participant</w:t>
      </w:r>
      <w:r w:rsidRPr="00047080">
        <w:t xml:space="preserve"> or of the </w:t>
      </w:r>
      <w:r w:rsidR="0074523C">
        <w:t>Consortium</w:t>
      </w:r>
      <w:r w:rsidRPr="00047080">
        <w:t xml:space="preserve">. Nothing in this Consortium Agreement shall be deemed to constitute a joint venture, agency, </w:t>
      </w:r>
      <w:r w:rsidR="00B60AAF">
        <w:t>partnership</w:t>
      </w:r>
      <w:r w:rsidRPr="00047080">
        <w:t>, interest grouping or any other kind of formal business group</w:t>
      </w:r>
      <w:r w:rsidR="00E2477F" w:rsidRPr="00047080">
        <w:t>ing or entity between the Participant</w:t>
      </w:r>
      <w:r w:rsidRPr="00047080">
        <w:t>s.</w:t>
      </w:r>
    </w:p>
    <w:p w:rsidR="00755522" w:rsidRPr="00047080" w:rsidRDefault="00755522" w:rsidP="003C6EA4"/>
    <w:p w:rsidR="00850F7B" w:rsidRPr="00047080" w:rsidRDefault="00727339" w:rsidP="003C6EA4">
      <w:r w:rsidRPr="00047080">
        <w:t xml:space="preserve">11.3 </w:t>
      </w:r>
      <w:r w:rsidR="00742CE6" w:rsidRPr="00047080">
        <w:t>Notices and other communication</w:t>
      </w:r>
    </w:p>
    <w:p w:rsidR="005F5C85" w:rsidRPr="00047080" w:rsidRDefault="005F5C85" w:rsidP="003C6EA4"/>
    <w:p w:rsidR="00850F7B" w:rsidRPr="00047080" w:rsidRDefault="00850F7B" w:rsidP="003C6EA4">
      <w:r w:rsidRPr="00047080">
        <w:t>Any notice to be given under this Consortium Agreement shall be in writing to the addresses and recipients as listed in the most current address list kept by the Coordinator.</w:t>
      </w:r>
    </w:p>
    <w:p w:rsidR="00850F7B" w:rsidRPr="00047080" w:rsidRDefault="00850F7B" w:rsidP="003C6EA4"/>
    <w:p w:rsidR="00850F7B" w:rsidRPr="00047080" w:rsidRDefault="00850F7B" w:rsidP="003C6EA4">
      <w:r w:rsidRPr="00047080">
        <w:t>Formal notices:</w:t>
      </w:r>
    </w:p>
    <w:p w:rsidR="00850F7B" w:rsidRPr="00047080" w:rsidRDefault="00850F7B" w:rsidP="003C6EA4">
      <w:r w:rsidRPr="00047080">
        <w:t>If it is required in this Consortium Agreement (Sections 4.2, 9.7.2.1, and 11.4) that a formal notice, consent or approval shall be given, such notice shall be signed by an authorised representative of a Part</w:t>
      </w:r>
      <w:r w:rsidR="00E2477F" w:rsidRPr="00047080">
        <w:t>icipant</w:t>
      </w:r>
      <w:r w:rsidRPr="00047080">
        <w:t xml:space="preserve"> and shall either be served personally or sent by mail with recorded delivery or telefax with receipt acknowledgement.</w:t>
      </w:r>
    </w:p>
    <w:p w:rsidR="00850F7B" w:rsidRPr="00047080" w:rsidRDefault="00850F7B" w:rsidP="003C6EA4"/>
    <w:p w:rsidR="00850F7B" w:rsidRPr="00047080" w:rsidRDefault="00850F7B" w:rsidP="003C6EA4">
      <w:r w:rsidRPr="00047080">
        <w:t>Other communication:</w:t>
      </w:r>
    </w:p>
    <w:p w:rsidR="00850F7B" w:rsidRPr="00047080" w:rsidRDefault="00850F7B" w:rsidP="003C6EA4">
      <w:r w:rsidRPr="00047080">
        <w:t xml:space="preserve">Other communication between the </w:t>
      </w:r>
      <w:r w:rsidR="00E2477F" w:rsidRPr="00047080">
        <w:t>Participants</w:t>
      </w:r>
      <w:r w:rsidRPr="00047080">
        <w:t xml:space="preserve"> may also be effected by other means such as e-mail with acknowledgement of receipt, which fulfils the conditions of written form.</w:t>
      </w:r>
    </w:p>
    <w:p w:rsidR="00850F7B" w:rsidRPr="00047080" w:rsidRDefault="00850F7B" w:rsidP="003C6EA4"/>
    <w:p w:rsidR="00850F7B" w:rsidRPr="00047080" w:rsidRDefault="00850F7B" w:rsidP="003C6EA4">
      <w:r w:rsidRPr="00047080">
        <w:t>Any change of persons or contact details shall be notified imm</w:t>
      </w:r>
      <w:r w:rsidR="00E2477F" w:rsidRPr="00047080">
        <w:t>ediately by the respective Participant</w:t>
      </w:r>
      <w:r w:rsidRPr="00047080">
        <w:t xml:space="preserve"> to the Coordinator. The address list shall be accessible to all </w:t>
      </w:r>
      <w:r w:rsidR="00E2477F" w:rsidRPr="00047080">
        <w:t>Participant</w:t>
      </w:r>
      <w:r w:rsidR="00B25926" w:rsidRPr="00047080">
        <w:t>s</w:t>
      </w:r>
      <w:r w:rsidRPr="00047080">
        <w:t xml:space="preserve">. </w:t>
      </w:r>
    </w:p>
    <w:p w:rsidR="00755522" w:rsidRPr="00047080" w:rsidRDefault="00755522" w:rsidP="003C6EA4"/>
    <w:p w:rsidR="00A46857" w:rsidRPr="00047080" w:rsidRDefault="00727339" w:rsidP="003C6EA4">
      <w:r w:rsidRPr="00047080">
        <w:t xml:space="preserve">11.4 </w:t>
      </w:r>
      <w:r w:rsidR="002211BA" w:rsidRPr="00047080">
        <w:t>Assignment and amendments</w:t>
      </w:r>
    </w:p>
    <w:p w:rsidR="005F5C85" w:rsidRPr="00047080" w:rsidRDefault="005F5C85" w:rsidP="003C6EA4"/>
    <w:p w:rsidR="002211BA" w:rsidRPr="00047080" w:rsidRDefault="002211BA" w:rsidP="003C6EA4">
      <w:r w:rsidRPr="00047080">
        <w:t>Except as set out in Section 8.</w:t>
      </w:r>
      <w:r w:rsidR="00A46857" w:rsidRPr="00047080">
        <w:t>3</w:t>
      </w:r>
      <w:r w:rsidRPr="00047080">
        <w:t>, no rig</w:t>
      </w:r>
      <w:r w:rsidR="00E2477F" w:rsidRPr="00047080">
        <w:t>hts or obligations of the Participant</w:t>
      </w:r>
      <w:r w:rsidRPr="00047080">
        <w:t>s arising from this Consortium Agreement may be assigned or transferred, in whole or in part, to any thir</w:t>
      </w:r>
      <w:r w:rsidR="00E2477F" w:rsidRPr="00047080">
        <w:t>d party without the other Participant</w:t>
      </w:r>
      <w:r w:rsidRPr="00047080">
        <w:t xml:space="preserve">s’ prior formal </w:t>
      </w:r>
      <w:r w:rsidRPr="00225004">
        <w:t>approval. Amendments and modifications to the text of this Consortium Agreement not explicitly listed in Section 6.3.1.2 require a</w:t>
      </w:r>
      <w:r w:rsidRPr="00047080">
        <w:t xml:space="preserve"> separate written agreement</w:t>
      </w:r>
      <w:r w:rsidR="00E2477F" w:rsidRPr="00047080">
        <w:t xml:space="preserve"> to be signed between all Participant</w:t>
      </w:r>
      <w:r w:rsidRPr="00047080">
        <w:t>s.</w:t>
      </w:r>
    </w:p>
    <w:p w:rsidR="00755522" w:rsidRPr="00047080" w:rsidRDefault="00755522" w:rsidP="003C6EA4"/>
    <w:p w:rsidR="00727339" w:rsidRPr="00047080" w:rsidRDefault="00727339" w:rsidP="003C6EA4">
      <w:r w:rsidRPr="00047080">
        <w:t>11.5 Mandatory national law</w:t>
      </w:r>
    </w:p>
    <w:p w:rsidR="005F5C85" w:rsidRPr="00047080" w:rsidRDefault="005F5C85" w:rsidP="003C6EA4"/>
    <w:p w:rsidR="00850F7B" w:rsidRPr="00047080" w:rsidRDefault="002211BA" w:rsidP="003C6EA4">
      <w:r w:rsidRPr="00047080">
        <w:t>Nothing in this Consortium Agreement sh</w:t>
      </w:r>
      <w:r w:rsidR="00E2477F" w:rsidRPr="00047080">
        <w:t>all be deemed to require a Participant</w:t>
      </w:r>
      <w:r w:rsidRPr="00047080">
        <w:t xml:space="preserve"> to breach any mandatory statutory law under which the Part</w:t>
      </w:r>
      <w:r w:rsidR="00E2477F" w:rsidRPr="00047080">
        <w:t>icipant</w:t>
      </w:r>
      <w:r w:rsidRPr="00047080">
        <w:t xml:space="preserve"> is operating.</w:t>
      </w:r>
    </w:p>
    <w:p w:rsidR="00755522" w:rsidRPr="00047080" w:rsidRDefault="00755522" w:rsidP="003C6EA4"/>
    <w:p w:rsidR="002211BA" w:rsidRPr="00047080" w:rsidRDefault="00727339" w:rsidP="003C6EA4">
      <w:r w:rsidRPr="00047080">
        <w:t xml:space="preserve">11.6 </w:t>
      </w:r>
      <w:r w:rsidR="002211BA" w:rsidRPr="00047080">
        <w:t>Language</w:t>
      </w:r>
    </w:p>
    <w:p w:rsidR="005F5C85" w:rsidRPr="00047080" w:rsidRDefault="005F5C85" w:rsidP="003C6EA4"/>
    <w:p w:rsidR="00850F7B" w:rsidRPr="00047080" w:rsidRDefault="00850F7B" w:rsidP="003C6EA4">
      <w:r w:rsidRPr="00047080">
        <w:t>This Consortium Agreement is drawn up in English, which language shall govern all documents, notices, meetings, arbitral proceedings and processes relative thereto.</w:t>
      </w:r>
    </w:p>
    <w:p w:rsidR="00755522" w:rsidRPr="00047080" w:rsidRDefault="00755522" w:rsidP="003C6EA4"/>
    <w:p w:rsidR="00850F7B" w:rsidRPr="00047080" w:rsidRDefault="00727339" w:rsidP="003C6EA4">
      <w:r w:rsidRPr="00047080">
        <w:t xml:space="preserve">11.7 </w:t>
      </w:r>
      <w:r w:rsidR="000A6364" w:rsidRPr="00047080">
        <w:t>Applicable law</w:t>
      </w:r>
      <w:r w:rsidR="00850F7B" w:rsidRPr="00047080">
        <w:t xml:space="preserve"> </w:t>
      </w:r>
    </w:p>
    <w:p w:rsidR="005F5C85" w:rsidRPr="00047080" w:rsidRDefault="005F5C85" w:rsidP="003C6EA4"/>
    <w:p w:rsidR="000A6364" w:rsidRPr="00047080" w:rsidRDefault="000A6364" w:rsidP="003C6EA4">
      <w:r w:rsidRPr="00047080">
        <w:t>This Consortium Agreement shall be construed in accordance with and governed by the laws of Belgium excluding its conflict of law provisions.</w:t>
      </w:r>
    </w:p>
    <w:p w:rsidR="00755522" w:rsidRPr="00047080" w:rsidRDefault="00755522" w:rsidP="003C6EA4"/>
    <w:p w:rsidR="000A6364" w:rsidRPr="00047080" w:rsidRDefault="00727339" w:rsidP="003C6EA4">
      <w:r w:rsidRPr="00047080">
        <w:t xml:space="preserve">11.8 </w:t>
      </w:r>
      <w:r w:rsidR="000A6364" w:rsidRPr="00047080">
        <w:t>Settlement of disputes</w:t>
      </w:r>
    </w:p>
    <w:p w:rsidR="005F5C85" w:rsidRPr="00047080" w:rsidRDefault="005F5C85" w:rsidP="003C6EA4"/>
    <w:p w:rsidR="000A6364" w:rsidRPr="00047080" w:rsidRDefault="000A6364" w:rsidP="003C6EA4">
      <w:r w:rsidRPr="00047080">
        <w:t xml:space="preserve">The </w:t>
      </w:r>
      <w:r w:rsidR="00E2477F" w:rsidRPr="00047080">
        <w:t>Participants</w:t>
      </w:r>
      <w:r w:rsidRPr="00047080">
        <w:t xml:space="preserve"> shall endeavour to settle their disputes amicably.</w:t>
      </w:r>
    </w:p>
    <w:p w:rsidR="000A6364" w:rsidRPr="00047080" w:rsidRDefault="000A6364" w:rsidP="003C6EA4"/>
    <w:p w:rsidR="00D80152" w:rsidRPr="00047080" w:rsidRDefault="00E2477F" w:rsidP="003C6EA4">
      <w:r w:rsidRPr="00047080" w:rsidDel="00E2477F">
        <w:t xml:space="preserve"> </w:t>
      </w:r>
      <w:r w:rsidR="00D80152" w:rsidRPr="00047080">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rsidR="00D80152" w:rsidRPr="00047080" w:rsidRDefault="00D80152" w:rsidP="003C6EA4"/>
    <w:p w:rsidR="00D80152" w:rsidRPr="00047080" w:rsidRDefault="00D80152" w:rsidP="003C6EA4">
      <w:r w:rsidRPr="00047080">
        <w:t>The place of arbitration shall be Brussels if not otherwise agreed by the conflicting Parti</w:t>
      </w:r>
      <w:r w:rsidR="00E2477F" w:rsidRPr="00047080">
        <w:t>cipant</w:t>
      </w:r>
      <w:r w:rsidRPr="00047080">
        <w:t>s.</w:t>
      </w:r>
    </w:p>
    <w:p w:rsidR="00D80152" w:rsidRPr="00047080" w:rsidRDefault="00D80152" w:rsidP="003C6EA4"/>
    <w:p w:rsidR="00D80152" w:rsidRPr="00047080" w:rsidRDefault="00D80152" w:rsidP="003C6EA4">
      <w:r w:rsidRPr="00047080">
        <w:t>The award of the arbitration will be final and binding upon the Parti</w:t>
      </w:r>
      <w:r w:rsidR="00E2477F" w:rsidRPr="00047080">
        <w:t>cipants</w:t>
      </w:r>
      <w:r w:rsidRPr="00047080">
        <w:t>.</w:t>
      </w:r>
    </w:p>
    <w:p w:rsidR="000A6364" w:rsidRPr="00047080" w:rsidRDefault="000A6364" w:rsidP="003C6EA4"/>
    <w:p w:rsidR="00E52089" w:rsidRDefault="00D80152" w:rsidP="003C6EA4">
      <w:r w:rsidRPr="00047080">
        <w:t xml:space="preserve">Nothing in this Consortium </w:t>
      </w:r>
      <w:r w:rsidR="00E2477F" w:rsidRPr="00047080">
        <w:t>Agreement shall limit the Participant</w:t>
      </w:r>
      <w:r w:rsidRPr="00047080">
        <w:t>s' right to seek injunctive relief in any applicable competent court.</w:t>
      </w:r>
    </w:p>
    <w:p w:rsidR="0059048F" w:rsidRDefault="0059048F" w:rsidP="003C6EA4"/>
    <w:p w:rsidR="0059048F" w:rsidRDefault="0059048F" w:rsidP="003C6EA4">
      <w:r>
        <w:t>11.9 Access to the demonstration sites</w:t>
      </w:r>
    </w:p>
    <w:p w:rsidR="0059048F" w:rsidRDefault="0059048F" w:rsidP="003C6EA4"/>
    <w:p w:rsidR="00B05B5E" w:rsidRDefault="00B05B5E" w:rsidP="003C6EA4">
      <w:r>
        <w:t xml:space="preserve">For the implementation of the </w:t>
      </w:r>
      <w:r w:rsidR="00377C9F">
        <w:t>Project</w:t>
      </w:r>
      <w:r>
        <w:t xml:space="preserve">, </w:t>
      </w:r>
      <w:r w:rsidR="00377C9F">
        <w:t xml:space="preserve">each Beneficiary owning an experimental site, agrees to give acces to it, to any other Participant. </w:t>
      </w:r>
      <w:r w:rsidR="00765857">
        <w:t>For each experimental site, a</w:t>
      </w:r>
      <w:r w:rsidR="00377C9F">
        <w:t xml:space="preserve"> procedure </w:t>
      </w:r>
      <w:r>
        <w:t>defining how to request acce</w:t>
      </w:r>
      <w:r w:rsidR="00377C9F">
        <w:t>s</w:t>
      </w:r>
      <w:r>
        <w:t>s</w:t>
      </w:r>
      <w:r w:rsidR="00765857">
        <w:t xml:space="preserve"> and providing all informations regarding regulations</w:t>
      </w:r>
      <w:r w:rsidR="00270EB1">
        <w:t>,</w:t>
      </w:r>
      <w:r w:rsidR="00765857">
        <w:t xml:space="preserve"> safety and responsibilities</w:t>
      </w:r>
      <w:r>
        <w:t xml:space="preserve"> will be set up </w:t>
      </w:r>
      <w:r w:rsidR="00765857">
        <w:t>by the Beneficiaries</w:t>
      </w:r>
      <w:r w:rsidR="00377C9F">
        <w:t xml:space="preserve"> </w:t>
      </w:r>
      <w:r w:rsidR="00765857">
        <w:t>concerned</w:t>
      </w:r>
      <w:r w:rsidR="00377C9F">
        <w:t xml:space="preserve"> </w:t>
      </w:r>
      <w:r>
        <w:t xml:space="preserve">at the start of the </w:t>
      </w:r>
      <w:r w:rsidR="00377C9F">
        <w:t>P</w:t>
      </w:r>
      <w:r>
        <w:t xml:space="preserve">roject for each site. </w:t>
      </w:r>
    </w:p>
    <w:p w:rsidR="00377C9F" w:rsidRDefault="00377C9F" w:rsidP="003C6EA4"/>
    <w:p w:rsidR="00B05B5E" w:rsidRDefault="00B05B5E" w:rsidP="003C6EA4"/>
    <w:p w:rsidR="000A6364" w:rsidRPr="00047080" w:rsidRDefault="005F5C85" w:rsidP="003C6EA4">
      <w:r w:rsidRPr="00047080">
        <w:br w:type="page"/>
      </w:r>
    </w:p>
    <w:p w:rsidR="000A6364" w:rsidRPr="00047080" w:rsidRDefault="00D80152" w:rsidP="003C6EA4">
      <w:pPr>
        <w:pStyle w:val="Nadpis1"/>
      </w:pPr>
      <w:bookmarkStart w:id="33" w:name="_Toc290300729"/>
      <w:bookmarkStart w:id="34" w:name="_Toc454286303"/>
      <w:r w:rsidRPr="00047080">
        <w:t>Section</w:t>
      </w:r>
      <w:r w:rsidR="00F97294" w:rsidRPr="00047080">
        <w:t>:</w:t>
      </w:r>
      <w:r w:rsidRPr="00047080">
        <w:t xml:space="preserve"> Signatures</w:t>
      </w:r>
      <w:bookmarkEnd w:id="33"/>
      <w:bookmarkEnd w:id="34"/>
    </w:p>
    <w:p w:rsidR="008E3141" w:rsidRPr="00047080" w:rsidRDefault="008E3141" w:rsidP="003C6EA4">
      <w:bookmarkStart w:id="35" w:name="_Toc153378840"/>
    </w:p>
    <w:p w:rsidR="00AC280F" w:rsidRPr="00047080" w:rsidRDefault="00AC280F" w:rsidP="003C6EA4">
      <w:r w:rsidRPr="00047080">
        <w:t>AS WITNESS:</w:t>
      </w:r>
    </w:p>
    <w:p w:rsidR="005525C4" w:rsidRPr="00047080" w:rsidRDefault="005525C4" w:rsidP="003C6EA4"/>
    <w:p w:rsidR="00AC280F" w:rsidRPr="00047080" w:rsidRDefault="00AC280F" w:rsidP="003C6EA4">
      <w:r w:rsidRPr="00047080">
        <w:t xml:space="preserve">The </w:t>
      </w:r>
      <w:r w:rsidR="00727339" w:rsidRPr="00047080">
        <w:t>Beneficiaries</w:t>
      </w:r>
      <w:r w:rsidRPr="00047080">
        <w:t xml:space="preserve"> have caused this Consortium Agreement to be duly signed by the undersigned authorised representatives in separate signature pages the day and year first above written. </w:t>
      </w:r>
    </w:p>
    <w:p w:rsidR="004D31DF" w:rsidRPr="00047080" w:rsidRDefault="004D31DF" w:rsidP="003C6EA4"/>
    <w:p w:rsidR="00AC280F" w:rsidRPr="005C009F" w:rsidRDefault="00F97294" w:rsidP="003C6EA4">
      <w:pPr>
        <w:rPr>
          <w:lang w:val="fr-FR"/>
        </w:rPr>
      </w:pPr>
      <w:r w:rsidRPr="005C009F">
        <w:rPr>
          <w:lang w:val="fr-FR"/>
        </w:rPr>
        <w:t>BUREAU DE RECHERCHES GEOLOGIQUES ET MINIERES</w:t>
      </w:r>
      <w:r w:rsidR="002D1186" w:rsidRPr="005C009F">
        <w:rPr>
          <w:lang w:val="fr-FR"/>
        </w:rPr>
        <w:t xml:space="preserve"> (BRGM)</w:t>
      </w:r>
    </w:p>
    <w:p w:rsidR="005525C4" w:rsidRPr="005C009F" w:rsidRDefault="005525C4" w:rsidP="003C6EA4">
      <w:pPr>
        <w:rPr>
          <w:lang w:val="fr-FR"/>
        </w:rPr>
      </w:pPr>
    </w:p>
    <w:p w:rsidR="002D1186" w:rsidRPr="005C009F" w:rsidRDefault="002D1186" w:rsidP="003C6EA4">
      <w:pPr>
        <w:rPr>
          <w:lang w:val="fr-FR"/>
        </w:rPr>
      </w:pPr>
    </w:p>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86BF2" w:rsidRPr="00047080" w:rsidRDefault="005525C4" w:rsidP="003C6EA4">
      <w:r w:rsidRPr="00047080">
        <w:br w:type="page"/>
      </w:r>
    </w:p>
    <w:p w:rsidR="005525C4" w:rsidRPr="00047080" w:rsidRDefault="005525C4" w:rsidP="003C6EA4">
      <w:r w:rsidRPr="00047080">
        <w:t>AS WITNESS:</w:t>
      </w:r>
    </w:p>
    <w:p w:rsidR="005525C4" w:rsidRPr="00047080" w:rsidRDefault="005525C4" w:rsidP="003C6EA4"/>
    <w:p w:rsidR="005525C4" w:rsidRPr="00047080" w:rsidRDefault="005525C4" w:rsidP="003C6EA4">
      <w:r w:rsidRPr="00047080">
        <w:t xml:space="preserve">The Beneficiaries have caused this Consortium Agreement to be duly signed by the undersigned authorised representatives in separate signature pages the day and year first above written. </w:t>
      </w:r>
    </w:p>
    <w:p w:rsidR="005525C4" w:rsidRPr="00047080" w:rsidRDefault="005525C4" w:rsidP="003C6EA4"/>
    <w:p w:rsidR="00F97294" w:rsidRPr="003C6EA4" w:rsidRDefault="00F665D0" w:rsidP="003C6EA4">
      <w:pPr>
        <w:rPr>
          <w:lang w:val="de-DE"/>
        </w:rPr>
      </w:pPr>
      <w:r w:rsidRPr="00940907">
        <w:rPr>
          <w:lang w:val="de-DE"/>
        </w:rPr>
        <w:t>Bundesanstalt für Geowissenschaften und Rohstoffe (BGR)</w:t>
      </w:r>
      <w:r w:rsidR="00F97294" w:rsidRPr="003C6EA4">
        <w:rPr>
          <w:lang w:val="de-DE"/>
        </w:rPr>
        <w:t xml:space="preserve"> </w:t>
      </w:r>
    </w:p>
    <w:p w:rsidR="005525C4" w:rsidRPr="003C6EA4" w:rsidRDefault="005525C4" w:rsidP="003C6EA4">
      <w:pPr>
        <w:rPr>
          <w:lang w:val="de-DE"/>
        </w:rPr>
      </w:pPr>
    </w:p>
    <w:p w:rsidR="002D1186" w:rsidRPr="003C6EA4" w:rsidRDefault="002D1186" w:rsidP="003C6EA4">
      <w:pPr>
        <w:rPr>
          <w:lang w:val="de-DE"/>
        </w:rPr>
      </w:pPr>
    </w:p>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6C4225" w:rsidRPr="00047080" w:rsidRDefault="006C4225" w:rsidP="003C6EA4"/>
    <w:p w:rsidR="006C4225" w:rsidRPr="00047080" w:rsidRDefault="005525C4" w:rsidP="003C6EA4">
      <w:r w:rsidRPr="00047080">
        <w:br w:type="page"/>
      </w:r>
    </w:p>
    <w:p w:rsidR="005525C4" w:rsidRPr="00047080" w:rsidRDefault="005525C4" w:rsidP="003C6EA4">
      <w:r w:rsidRPr="00047080">
        <w:t>AS WITNESS:</w:t>
      </w:r>
    </w:p>
    <w:p w:rsidR="005525C4" w:rsidRPr="00047080" w:rsidRDefault="005525C4" w:rsidP="003C6EA4"/>
    <w:p w:rsidR="005525C4" w:rsidRPr="00047080" w:rsidRDefault="005525C4" w:rsidP="003C6EA4">
      <w:r w:rsidRPr="00047080">
        <w:t xml:space="preserve">The Beneficiaries have caused this Consortium Agreement to be duly signed by the undersigned authorised representatives in separate signature pages the day and year first above written. </w:t>
      </w:r>
    </w:p>
    <w:p w:rsidR="005525C4" w:rsidRPr="00047080" w:rsidRDefault="005525C4" w:rsidP="003C6EA4"/>
    <w:p w:rsidR="005525C4" w:rsidRPr="00047080" w:rsidRDefault="005525C4" w:rsidP="003C6EA4"/>
    <w:p w:rsidR="005525C4" w:rsidRPr="00047080" w:rsidRDefault="005525C4" w:rsidP="003C6EA4">
      <w:r w:rsidRPr="00047080">
        <w:t xml:space="preserve">NERC as represented by BGS </w:t>
      </w:r>
      <w:r w:rsidR="002D1186" w:rsidRPr="00047080">
        <w:t xml:space="preserve"> (BGS)</w:t>
      </w:r>
    </w:p>
    <w:p w:rsidR="005525C4" w:rsidRPr="00047080" w:rsidRDefault="005525C4" w:rsidP="003C6EA4"/>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5525C4" w:rsidRPr="00047080" w:rsidRDefault="005525C4" w:rsidP="003C6EA4">
      <w:r w:rsidRPr="00047080">
        <w:br w:type="page"/>
      </w:r>
      <w:r w:rsidRPr="00047080">
        <w:lastRenderedPageBreak/>
        <w:t>AS WITNESS:</w:t>
      </w:r>
    </w:p>
    <w:p w:rsidR="005525C4" w:rsidRPr="00047080" w:rsidRDefault="005525C4" w:rsidP="003C6EA4"/>
    <w:p w:rsidR="005525C4" w:rsidRPr="00047080" w:rsidRDefault="005525C4" w:rsidP="003C6EA4">
      <w:r w:rsidRPr="00047080">
        <w:t xml:space="preserve">The Beneficiaries have caused this Consortium Agreement to be duly signed by the undersigned authorised representatives in separate signature pages the day and year first above written. </w:t>
      </w:r>
    </w:p>
    <w:p w:rsidR="005525C4" w:rsidRPr="00047080" w:rsidRDefault="005525C4" w:rsidP="003C6EA4"/>
    <w:p w:rsidR="005525C4" w:rsidRPr="00047080" w:rsidRDefault="005525C4" w:rsidP="003C6EA4"/>
    <w:p w:rsidR="005525C4" w:rsidRPr="00047080" w:rsidRDefault="002D1186" w:rsidP="003C6EA4">
      <w:r w:rsidRPr="00EF75BD">
        <w:t>Czech Geological Survey (CGS)</w:t>
      </w:r>
      <w:r w:rsidR="005525C4" w:rsidRPr="00047080">
        <w:t xml:space="preserve"> </w:t>
      </w:r>
    </w:p>
    <w:p w:rsidR="005525C4" w:rsidRPr="00047080" w:rsidRDefault="005525C4" w:rsidP="003C6EA4"/>
    <w:p w:rsidR="005525C4" w:rsidRPr="00047080" w:rsidRDefault="005525C4"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5525C4" w:rsidRPr="00047080" w:rsidRDefault="005525C4" w:rsidP="003C6EA4"/>
    <w:p w:rsidR="005525C4" w:rsidRPr="00047080" w:rsidRDefault="005525C4" w:rsidP="003C6EA4"/>
    <w:p w:rsidR="005525C4" w:rsidRPr="00047080" w:rsidRDefault="005525C4" w:rsidP="003C6EA4"/>
    <w:p w:rsidR="005525C4" w:rsidRPr="00047080" w:rsidRDefault="005525C4" w:rsidP="003C6EA4">
      <w:r w:rsidRPr="00047080">
        <w:t>Name(s)</w:t>
      </w:r>
    </w:p>
    <w:p w:rsidR="002D1186" w:rsidRPr="00047080" w:rsidRDefault="002D1186" w:rsidP="003C6EA4"/>
    <w:p w:rsidR="002D1186" w:rsidRPr="00047080" w:rsidRDefault="002D1186" w:rsidP="003C6EA4"/>
    <w:p w:rsidR="005525C4" w:rsidRPr="00047080" w:rsidRDefault="005525C4" w:rsidP="003C6EA4">
      <w:r w:rsidRPr="00047080">
        <w:t>Title(s)</w:t>
      </w:r>
    </w:p>
    <w:p w:rsidR="005525C4" w:rsidRPr="00047080" w:rsidRDefault="005525C4" w:rsidP="003C6EA4"/>
    <w:p w:rsidR="002D1186" w:rsidRPr="00047080" w:rsidRDefault="002D1186" w:rsidP="003C6EA4"/>
    <w:p w:rsidR="005525C4" w:rsidRPr="00047080" w:rsidRDefault="005525C4" w:rsidP="003C6EA4">
      <w:r w:rsidRPr="00047080">
        <w:t>Date</w:t>
      </w:r>
    </w:p>
    <w:p w:rsidR="00D80152" w:rsidRPr="00047080" w:rsidRDefault="00D80152" w:rsidP="003C6EA4"/>
    <w:p w:rsidR="002D1186" w:rsidRPr="00047080" w:rsidRDefault="005525C4" w:rsidP="003C6EA4">
      <w:r w:rsidRPr="00047080">
        <w:br w:type="page"/>
      </w:r>
      <w:r w:rsidR="002D1186" w:rsidRPr="00047080">
        <w:lastRenderedPageBreak/>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2D1186" w:rsidP="003C6EA4">
      <w:r w:rsidRPr="00EF75BD">
        <w:rPr>
          <w:color w:val="000000"/>
        </w:rPr>
        <w:t>CIEMAT</w:t>
      </w:r>
      <w:r w:rsidRPr="00047080">
        <w:t xml:space="preserve"> (CIEMAT)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3C6EA4" w:rsidRDefault="002D1186" w:rsidP="003C6EA4">
      <w:pPr>
        <w:rPr>
          <w:lang w:val="es-ES"/>
        </w:rPr>
      </w:pPr>
      <w:r w:rsidRPr="003C6EA4">
        <w:rPr>
          <w:lang w:val="es-ES"/>
        </w:rPr>
        <w:t xml:space="preserve">Fundación Ciudad de la Energía (CIUDEN) </w:t>
      </w:r>
    </w:p>
    <w:p w:rsidR="002D1186" w:rsidRPr="003C6EA4" w:rsidRDefault="002D1186" w:rsidP="003C6EA4">
      <w:pPr>
        <w:rPr>
          <w:lang w:val="es-ES"/>
        </w:rPr>
      </w:pPr>
    </w:p>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2D1186" w:rsidP="003C6EA4">
      <w:r w:rsidRPr="00047080">
        <w:t>Flodim (F</w:t>
      </w:r>
      <w:r w:rsidR="00820232" w:rsidRPr="00047080">
        <w:t>lodim</w:t>
      </w:r>
      <w:r w:rsidRPr="00047080">
        <w:t>)</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7679A8" w:rsidP="003C6EA4">
      <w:r>
        <w:t>Geogreen</w:t>
      </w:r>
      <w:r w:rsidRPr="00047080">
        <w:t xml:space="preserve"> </w:t>
      </w:r>
      <w:r w:rsidR="002D1186" w:rsidRPr="00047080">
        <w:t>(G</w:t>
      </w:r>
      <w:r w:rsidR="00291162" w:rsidRPr="00047080">
        <w:t>GR</w:t>
      </w:r>
      <w:r w:rsidR="002D1186" w:rsidRPr="00047080">
        <w:t xml:space="preserve">)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5C009F" w:rsidRDefault="002D1186" w:rsidP="003C6EA4">
      <w:pPr>
        <w:rPr>
          <w:lang w:val="fr-FR"/>
        </w:rPr>
      </w:pPr>
      <w:r w:rsidRPr="005C009F">
        <w:rPr>
          <w:lang w:val="fr-FR"/>
        </w:rPr>
        <w:t xml:space="preserve">IDIL fibres optiques (IDIL) </w:t>
      </w:r>
    </w:p>
    <w:p w:rsidR="002D1186" w:rsidRPr="005C009F" w:rsidRDefault="002D1186" w:rsidP="003C6EA4">
      <w:pPr>
        <w:rPr>
          <w:lang w:val="fr-FR"/>
        </w:rPr>
      </w:pPr>
    </w:p>
    <w:p w:rsidR="002D1186" w:rsidRPr="005C009F" w:rsidRDefault="002D1186" w:rsidP="003C6EA4">
      <w:pPr>
        <w:rPr>
          <w:lang w:val="fr-FR"/>
        </w:rPr>
      </w:pPr>
      <w:r w:rsidRPr="005C009F">
        <w:rPr>
          <w:lang w:val="fr-FR"/>
        </w:rPr>
        <w:t>Signature(s)</w:t>
      </w:r>
    </w:p>
    <w:p w:rsidR="002D1186" w:rsidRPr="005C009F" w:rsidRDefault="002D1186" w:rsidP="003C6EA4">
      <w:pPr>
        <w:rPr>
          <w:lang w:val="fr-FR"/>
        </w:rPr>
      </w:pPr>
    </w:p>
    <w:p w:rsidR="002D1186" w:rsidRPr="005C009F" w:rsidRDefault="002D1186" w:rsidP="003C6EA4">
      <w:pPr>
        <w:rPr>
          <w:lang w:val="fr-FR"/>
        </w:rPr>
      </w:pPr>
    </w:p>
    <w:p w:rsidR="002D1186" w:rsidRPr="005C009F" w:rsidRDefault="002D1186" w:rsidP="003C6EA4">
      <w:pPr>
        <w:rPr>
          <w:lang w:val="fr-FR"/>
        </w:rPr>
      </w:pPr>
    </w:p>
    <w:p w:rsidR="002D1186" w:rsidRPr="005C009F" w:rsidRDefault="002D1186" w:rsidP="003C6EA4">
      <w:pPr>
        <w:rPr>
          <w:lang w:val="fr-FR"/>
        </w:rPr>
      </w:pPr>
    </w:p>
    <w:p w:rsidR="002D1186" w:rsidRPr="005C009F" w:rsidRDefault="002D1186" w:rsidP="003C6EA4">
      <w:pPr>
        <w:rPr>
          <w:lang w:val="fr-FR"/>
        </w:rPr>
      </w:pPr>
    </w:p>
    <w:p w:rsidR="002D1186" w:rsidRPr="005C009F" w:rsidRDefault="002D1186" w:rsidP="003C6EA4">
      <w:pPr>
        <w:rPr>
          <w:lang w:val="fr-FR"/>
        </w:rPr>
      </w:pPr>
    </w:p>
    <w:p w:rsidR="002D1186" w:rsidRPr="005C009F" w:rsidRDefault="002D1186" w:rsidP="003C6EA4">
      <w:pPr>
        <w:rPr>
          <w:lang w:val="fr-FR"/>
        </w:rPr>
      </w:pPr>
    </w:p>
    <w:p w:rsidR="002D1186" w:rsidRPr="005C009F" w:rsidRDefault="002D1186" w:rsidP="003C6EA4">
      <w:pPr>
        <w:rPr>
          <w:lang w:val="fr-FR"/>
        </w:rPr>
      </w:pPr>
    </w:p>
    <w:p w:rsidR="002D1186" w:rsidRPr="005C009F" w:rsidRDefault="002D1186" w:rsidP="003C6EA4">
      <w:pPr>
        <w:rPr>
          <w:lang w:val="fr-FR"/>
        </w:rPr>
      </w:pPr>
    </w:p>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2D1186" w:rsidP="003C6EA4">
      <w:r w:rsidRPr="00047080">
        <w:t>I</w:t>
      </w:r>
      <w:r w:rsidR="007679A8">
        <w:t xml:space="preserve">nternational </w:t>
      </w:r>
      <w:r w:rsidRPr="00047080">
        <w:t>R</w:t>
      </w:r>
      <w:r w:rsidR="007679A8">
        <w:t xml:space="preserve">esearch </w:t>
      </w:r>
      <w:r w:rsidRPr="00047080">
        <w:t>I</w:t>
      </w:r>
      <w:r w:rsidR="007679A8">
        <w:t xml:space="preserve">nstitute of </w:t>
      </w:r>
      <w:r w:rsidRPr="00047080">
        <w:t>S</w:t>
      </w:r>
      <w:r w:rsidR="007679A8">
        <w:t>tavanger AS</w:t>
      </w:r>
      <w:r w:rsidRPr="00047080">
        <w:t xml:space="preserve"> (IRIS)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2D1186" w:rsidP="003C6EA4">
      <w:r w:rsidRPr="00047080">
        <w:t xml:space="preserve">NHAZCA (NHAZCA)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2D1186" w:rsidP="003C6EA4">
      <w:r w:rsidRPr="00047080">
        <w:t xml:space="preserve">OGS (OGS)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BA321F" w:rsidP="003C6EA4">
      <w:r w:rsidRPr="00047080">
        <w:t>SGIDS (SGIDS)</w:t>
      </w:r>
      <w:r w:rsidR="002D1186" w:rsidRPr="00047080">
        <w:t xml:space="preserve">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BA321F" w:rsidP="003C6EA4">
      <w:r w:rsidRPr="00047080">
        <w:t>Silixa (Silixa)</w:t>
      </w:r>
      <w:r w:rsidR="002D1186" w:rsidRPr="00047080">
        <w:t xml:space="preserve">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BA321F" w:rsidP="003C6EA4">
      <w:r w:rsidRPr="00047080">
        <w:t>Sotacarbo (Sotacarbo)</w:t>
      </w:r>
      <w:r w:rsidR="002D1186" w:rsidRPr="00047080">
        <w:t xml:space="preserve">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3C6EA4" w:rsidRDefault="007679A8" w:rsidP="003C6EA4">
      <w:pPr>
        <w:rPr>
          <w:lang w:val="de-DE"/>
        </w:rPr>
      </w:pPr>
      <w:r w:rsidRPr="003C6EA4">
        <w:rPr>
          <w:lang w:val="de-DE"/>
        </w:rPr>
        <w:t xml:space="preserve">Nederlandse Organisatie voor toegepast-natuurwetenschappelijk Onderzoek </w:t>
      </w:r>
      <w:r w:rsidR="00BA321F" w:rsidRPr="003C6EA4">
        <w:rPr>
          <w:lang w:val="de-DE"/>
        </w:rPr>
        <w:t>(TNO)</w:t>
      </w:r>
      <w:r w:rsidR="002D1186" w:rsidRPr="003C6EA4">
        <w:rPr>
          <w:lang w:val="de-DE"/>
        </w:rPr>
        <w:t xml:space="preserve"> </w:t>
      </w:r>
    </w:p>
    <w:p w:rsidR="002D1186" w:rsidRPr="003C6EA4" w:rsidRDefault="002D1186" w:rsidP="003C6EA4">
      <w:pPr>
        <w:rPr>
          <w:lang w:val="de-DE"/>
        </w:rPr>
      </w:pPr>
    </w:p>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70320D" w:rsidRDefault="00BA321F" w:rsidP="003C6EA4">
      <w:pPr>
        <w:rPr>
          <w:lang w:val="it-IT"/>
        </w:rPr>
      </w:pPr>
      <w:r w:rsidRPr="00776019">
        <w:rPr>
          <w:lang w:val="it-IT"/>
        </w:rPr>
        <w:t>Sapienza University of Rome (UNIROMA1)</w:t>
      </w:r>
      <w:r w:rsidR="002D1186" w:rsidRPr="00776019">
        <w:rPr>
          <w:lang w:val="it-IT"/>
        </w:rPr>
        <w:t xml:space="preserve"> </w:t>
      </w:r>
    </w:p>
    <w:p w:rsidR="002D1186" w:rsidRPr="0070320D" w:rsidRDefault="002D1186" w:rsidP="003C6EA4">
      <w:pPr>
        <w:rPr>
          <w:lang w:val="it-IT"/>
        </w:rPr>
      </w:pPr>
    </w:p>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2D1186" w:rsidRPr="00047080" w:rsidRDefault="002D1186" w:rsidP="003C6EA4">
      <w:r w:rsidRPr="00047080">
        <w:t>AS WITNESS:</w:t>
      </w:r>
    </w:p>
    <w:p w:rsidR="002D1186" w:rsidRPr="00047080" w:rsidRDefault="002D1186" w:rsidP="003C6EA4"/>
    <w:p w:rsidR="002D1186" w:rsidRPr="00047080" w:rsidRDefault="002D1186" w:rsidP="003C6EA4">
      <w:r w:rsidRPr="00047080">
        <w:t xml:space="preserve">The Beneficiaries have caused this Consortium Agreement to be duly signed by the undersigned authorised representatives in separate signature pages the day and year first above written. </w:t>
      </w:r>
    </w:p>
    <w:p w:rsidR="002D1186" w:rsidRPr="00047080" w:rsidRDefault="002D1186" w:rsidP="003C6EA4"/>
    <w:p w:rsidR="002D1186" w:rsidRPr="00047080" w:rsidRDefault="002D1186" w:rsidP="003C6EA4"/>
    <w:p w:rsidR="002D1186" w:rsidRPr="00047080" w:rsidRDefault="00EE1F04" w:rsidP="003C6EA4">
      <w:r>
        <w:t xml:space="preserve">The </w:t>
      </w:r>
      <w:r w:rsidR="00BA321F" w:rsidRPr="00047080">
        <w:t>University of Nottingham (UNOTT)</w:t>
      </w:r>
      <w:r w:rsidR="002D1186" w:rsidRPr="00047080">
        <w:t xml:space="preserve"> </w:t>
      </w:r>
    </w:p>
    <w:p w:rsidR="002D1186" w:rsidRPr="00047080" w:rsidRDefault="002D1186" w:rsidP="003C6EA4"/>
    <w:p w:rsidR="002D1186" w:rsidRPr="00047080" w:rsidRDefault="002D1186" w:rsidP="003C6EA4">
      <w:r w:rsidRPr="00047080">
        <w:t>Signature(s)</w:t>
      </w:r>
    </w:p>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p w:rsidR="002D1186" w:rsidRPr="00047080" w:rsidRDefault="002D1186" w:rsidP="003C6EA4">
      <w:r w:rsidRPr="00047080">
        <w:t>Name(s)</w:t>
      </w:r>
    </w:p>
    <w:p w:rsidR="002D1186" w:rsidRPr="00047080" w:rsidRDefault="002D1186" w:rsidP="003C6EA4"/>
    <w:p w:rsidR="002D1186" w:rsidRPr="00047080" w:rsidRDefault="002D1186" w:rsidP="003C6EA4"/>
    <w:p w:rsidR="002D1186" w:rsidRPr="00047080" w:rsidRDefault="002D1186" w:rsidP="003C6EA4">
      <w:r w:rsidRPr="00047080">
        <w:t>Title(s)</w:t>
      </w:r>
    </w:p>
    <w:p w:rsidR="002D1186" w:rsidRPr="00047080" w:rsidRDefault="002D1186" w:rsidP="003C6EA4"/>
    <w:p w:rsidR="002D1186" w:rsidRPr="00047080" w:rsidRDefault="002D1186" w:rsidP="003C6EA4"/>
    <w:p w:rsidR="002D1186" w:rsidRPr="00047080" w:rsidRDefault="002D1186" w:rsidP="003C6EA4">
      <w:r w:rsidRPr="00047080">
        <w:t>Date</w:t>
      </w:r>
    </w:p>
    <w:p w:rsidR="002D1186" w:rsidRPr="00047080" w:rsidRDefault="002D1186" w:rsidP="003C6EA4"/>
    <w:p w:rsidR="002D1186" w:rsidRPr="00047080" w:rsidRDefault="002D1186" w:rsidP="003C6EA4">
      <w:r w:rsidRPr="00047080">
        <w:br w:type="page"/>
      </w:r>
    </w:p>
    <w:p w:rsidR="00BA321F" w:rsidRPr="00047080" w:rsidRDefault="00BA321F" w:rsidP="003C6EA4"/>
    <w:p w:rsidR="00967AFD" w:rsidRPr="00047080" w:rsidRDefault="00967AFD" w:rsidP="00967AFD">
      <w:bookmarkStart w:id="36" w:name="_Toc454286304"/>
      <w:bookmarkEnd w:id="35"/>
      <w:r w:rsidRPr="00047080">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047080" w:rsidRDefault="00967AFD" w:rsidP="00967AFD">
      <w:r w:rsidRPr="00047080">
        <w:t xml:space="preserve">CO2GeoNet (CO2GeoNet) </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pPr>
        <w:rPr>
          <w:b/>
        </w:rPr>
      </w:pPr>
      <w:r w:rsidRPr="00967AFD">
        <w:rPr>
          <w:b/>
        </w:rPr>
        <w:t xml:space="preserve">Linked Thrid Party to CO2GeoNet (CO2GeoNet) </w:t>
      </w:r>
      <w:r>
        <w:rPr>
          <w:b/>
        </w:rPr>
        <w:t xml:space="preserve">: </w:t>
      </w:r>
      <w:r w:rsidRPr="00967AFD">
        <w:t>GBA (GBA)</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GeoEcoMar (GeoEcoMar)</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GEOINZ (GEINZ)</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GEUS (GEUS)</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GSB-RBINS (GSB-RBINS)</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pPr>
        <w:rPr>
          <w:b/>
        </w:rPr>
      </w:pPr>
      <w:r w:rsidRPr="00967AFD">
        <w:rPr>
          <w:b/>
        </w:rPr>
        <w:t xml:space="preserve">Linked Thrid Party to CO2GeoNet (CO2GeoNet) </w:t>
      </w:r>
      <w:r>
        <w:rPr>
          <w:b/>
        </w:rPr>
        <w:t xml:space="preserve">: </w:t>
      </w:r>
      <w:r w:rsidRPr="00967AFD">
        <w:t>Heriot Watt University (HWU)</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IGME (IGME)</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METU-PAL (METU-PAL)</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TTUGI (TTUGI)</w:t>
      </w:r>
    </w:p>
    <w:p w:rsidR="00967AFD" w:rsidRPr="00047080"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967AFD" w:rsidRPr="00047080" w:rsidRDefault="00967AFD" w:rsidP="00967AFD">
      <w:r w:rsidRPr="00047080">
        <w:br w:type="page"/>
      </w:r>
      <w:r w:rsidRPr="00047080">
        <w:lastRenderedPageBreak/>
        <w:t>AS WITNESS:</w:t>
      </w:r>
    </w:p>
    <w:p w:rsidR="00967AFD" w:rsidRPr="00047080" w:rsidRDefault="00967AFD" w:rsidP="00967AFD"/>
    <w:p w:rsidR="00967AFD" w:rsidRPr="00047080" w:rsidRDefault="00967AFD" w:rsidP="00967AFD">
      <w:r w:rsidRPr="00047080">
        <w:t xml:space="preserve">The Beneficiaries have caused this Consortium Agreement to be duly signed by the undersigned authorised representatives in separate signature pages the day and year first above written. </w:t>
      </w:r>
    </w:p>
    <w:p w:rsidR="00967AFD" w:rsidRPr="00047080" w:rsidRDefault="00967AFD" w:rsidP="00967AFD"/>
    <w:p w:rsidR="00967AFD" w:rsidRPr="00047080" w:rsidRDefault="00967AFD" w:rsidP="00967AFD"/>
    <w:p w:rsidR="00967AFD" w:rsidRPr="00967AFD" w:rsidRDefault="00967AFD" w:rsidP="00967AFD">
      <w:r w:rsidRPr="00967AFD">
        <w:rPr>
          <w:b/>
        </w:rPr>
        <w:t xml:space="preserve">Linked Thrid Party to CO2GeoNet (CO2GeoNet) </w:t>
      </w:r>
      <w:r>
        <w:rPr>
          <w:b/>
        </w:rPr>
        <w:t xml:space="preserve">: </w:t>
      </w:r>
      <w:r w:rsidRPr="00967AFD">
        <w:t>UNIZG-RGNF (UNIZG-RGNF)</w:t>
      </w:r>
    </w:p>
    <w:p w:rsidR="00967AFD" w:rsidRPr="00967AFD" w:rsidRDefault="00967AFD" w:rsidP="00967AFD"/>
    <w:p w:rsidR="00967AFD" w:rsidRPr="00047080" w:rsidRDefault="00967AFD" w:rsidP="00967AFD">
      <w:r w:rsidRPr="00047080">
        <w:t>Signature(s)</w:t>
      </w:r>
    </w:p>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p w:rsidR="00967AFD" w:rsidRPr="00047080" w:rsidRDefault="00967AFD" w:rsidP="00967AFD">
      <w:r w:rsidRPr="00047080">
        <w:t>Name(s)</w:t>
      </w:r>
    </w:p>
    <w:p w:rsidR="00967AFD" w:rsidRPr="00047080" w:rsidRDefault="00967AFD" w:rsidP="00967AFD"/>
    <w:p w:rsidR="00967AFD" w:rsidRPr="00047080" w:rsidRDefault="00967AFD" w:rsidP="00967AFD"/>
    <w:p w:rsidR="00967AFD" w:rsidRPr="00047080" w:rsidRDefault="00967AFD" w:rsidP="00967AFD">
      <w:r w:rsidRPr="00047080">
        <w:t>Title(s)</w:t>
      </w:r>
    </w:p>
    <w:p w:rsidR="00967AFD" w:rsidRPr="00047080" w:rsidRDefault="00967AFD" w:rsidP="00967AFD"/>
    <w:p w:rsidR="00967AFD" w:rsidRPr="00047080" w:rsidRDefault="00967AFD" w:rsidP="00967AFD"/>
    <w:p w:rsidR="00967AFD" w:rsidRPr="00047080" w:rsidRDefault="00967AFD" w:rsidP="00967AFD">
      <w:r w:rsidRPr="00047080">
        <w:t>Date</w:t>
      </w:r>
    </w:p>
    <w:p w:rsidR="00967AFD" w:rsidRPr="00047080" w:rsidRDefault="00967AFD" w:rsidP="00967AFD"/>
    <w:p w:rsidR="00967AFD" w:rsidRPr="00047080" w:rsidRDefault="00967AFD" w:rsidP="00967AFD"/>
    <w:p w:rsidR="00A54A47" w:rsidRPr="00047080" w:rsidRDefault="00967AFD" w:rsidP="00967AFD">
      <w:pPr>
        <w:pStyle w:val="Nadpis3"/>
      </w:pPr>
      <w:r w:rsidRPr="00047080">
        <w:br w:type="page"/>
      </w:r>
      <w:r w:rsidR="00A54A47" w:rsidRPr="00047080">
        <w:lastRenderedPageBreak/>
        <w:t>Attachment 1: Background included</w:t>
      </w:r>
      <w:bookmarkEnd w:id="36"/>
    </w:p>
    <w:p w:rsidR="00A54A47" w:rsidRPr="00047080" w:rsidRDefault="00A54A47" w:rsidP="003C6EA4"/>
    <w:p w:rsidR="004A4920" w:rsidRDefault="004A4920" w:rsidP="003C6EA4">
      <w:r w:rsidRPr="00047080">
        <w:t xml:space="preserve">According to the Grant Agreement (Article 24) Background is defined as “data, know-how or information (…) that is needed to implement the action or exploit the results”. Because of this need, Access Rights have to be granted in principle, but </w:t>
      </w:r>
      <w:r w:rsidR="00993BBB" w:rsidRPr="00047080">
        <w:t>Participants</w:t>
      </w:r>
      <w:r w:rsidRPr="00047080">
        <w:t xml:space="preserve"> must identify and agree amongst them on the Background for the project. This is the purpose of this attachment.</w:t>
      </w:r>
    </w:p>
    <w:p w:rsidR="00692088" w:rsidRDefault="00692088" w:rsidP="003C6EA4"/>
    <w:p w:rsidR="00692088" w:rsidRDefault="00692088" w:rsidP="003C6EA4"/>
    <w:p w:rsidR="00692088" w:rsidRPr="00075279" w:rsidRDefault="00692088" w:rsidP="003C6EA4">
      <w:r w:rsidRPr="00075279">
        <w:t xml:space="preserve">BENEFICIARY </w:t>
      </w:r>
      <w:r w:rsidR="00BA68AE">
        <w:t>BRGM</w:t>
      </w:r>
    </w:p>
    <w:p w:rsidR="00DF4E32" w:rsidRDefault="00DF4E32" w:rsidP="003C6EA4"/>
    <w:p w:rsidR="00692088" w:rsidRDefault="00692088" w:rsidP="003C6EA4">
      <w:r>
        <w:t>As to BRGM</w:t>
      </w:r>
      <w:r w:rsidRPr="00075279">
        <w:t>, it is agreed between the Participants that, to the best of their knowledge,</w:t>
      </w:r>
      <w:r w:rsidRPr="00692088">
        <w:t>the following background is hereby identified and agreed upon for the Project. Specific limitations and/or conditions, shall be as mentioned hereunder:</w:t>
      </w:r>
    </w:p>
    <w:p w:rsidR="00DF4E32" w:rsidRPr="00075279"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92088" w:rsidRPr="00075279" w:rsidTr="00692088">
        <w:tc>
          <w:tcPr>
            <w:tcW w:w="3070" w:type="dxa"/>
            <w:shd w:val="clear" w:color="auto" w:fill="D9D9D9" w:themeFill="background1" w:themeFillShade="D9"/>
          </w:tcPr>
          <w:p w:rsidR="00692088" w:rsidRPr="00075279" w:rsidRDefault="00692088" w:rsidP="003C6EA4">
            <w:r w:rsidRPr="00075279">
              <w:t>Describe Background</w:t>
            </w:r>
          </w:p>
        </w:tc>
        <w:tc>
          <w:tcPr>
            <w:tcW w:w="3071" w:type="dxa"/>
            <w:shd w:val="clear" w:color="auto" w:fill="D9D9D9" w:themeFill="background1" w:themeFillShade="D9"/>
          </w:tcPr>
          <w:p w:rsidR="00692088" w:rsidRPr="00075279" w:rsidRDefault="00692088" w:rsidP="003C6EA4">
            <w:r w:rsidRPr="00075279">
              <w:t>Specific limitations and/or conditions for implementation (Article 25.2 Grant Agreement)</w:t>
            </w:r>
          </w:p>
        </w:tc>
        <w:tc>
          <w:tcPr>
            <w:tcW w:w="3071" w:type="dxa"/>
            <w:shd w:val="clear" w:color="auto" w:fill="D9D9D9" w:themeFill="background1" w:themeFillShade="D9"/>
          </w:tcPr>
          <w:p w:rsidR="00692088" w:rsidRPr="00075279" w:rsidRDefault="00692088" w:rsidP="003C6EA4">
            <w:r w:rsidRPr="00075279">
              <w:t>Specific limitations and/or conditions for Exploitation (Article 25.3 Grant Agreement)</w:t>
            </w:r>
          </w:p>
        </w:tc>
      </w:tr>
      <w:tr w:rsidR="00692088" w:rsidRPr="00075279" w:rsidTr="00692088">
        <w:tc>
          <w:tcPr>
            <w:tcW w:w="3070" w:type="dxa"/>
          </w:tcPr>
          <w:p w:rsidR="002D2488" w:rsidRDefault="002D2488" w:rsidP="002D2488">
            <w:pPr>
              <w:rPr>
                <w:lang w:val="en-US" w:eastAsia="en-US"/>
              </w:rPr>
            </w:pPr>
            <w:r>
              <w:rPr>
                <w:lang w:eastAsia="en-US"/>
              </w:rPr>
              <w:t xml:space="preserve">Patents, rights to inventions, copyright and related rights, rights to goodwill, rights in designs, rights in computer software, database rights, rights in confidential information, including knowhow and trade secrets, </w:t>
            </w:r>
            <w:r>
              <w:rPr>
                <w:lang w:val="en-US" w:eastAsia="en-US"/>
              </w:rPr>
              <w:t>that has been generated by BRGM researchers prior to ENOS project in particular  for:</w:t>
            </w:r>
          </w:p>
          <w:p w:rsidR="002D2488" w:rsidRPr="00BA68AE" w:rsidRDefault="002D2488" w:rsidP="00BA68AE">
            <w:pPr>
              <w:numPr>
                <w:ilvl w:val="0"/>
                <w:numId w:val="30"/>
              </w:numPr>
              <w:rPr>
                <w:lang w:eastAsia="en-US"/>
              </w:rPr>
            </w:pPr>
            <w:r>
              <w:rPr>
                <w:lang w:val="en-US" w:eastAsia="en-US"/>
              </w:rPr>
              <w:t>Groundwater monitoring tools and CO2 detection tools in boreholes</w:t>
            </w:r>
          </w:p>
          <w:p w:rsidR="002D2488" w:rsidRDefault="002D2488" w:rsidP="00BA68AE">
            <w:pPr>
              <w:numPr>
                <w:ilvl w:val="0"/>
                <w:numId w:val="30"/>
              </w:numPr>
              <w:rPr>
                <w:lang w:eastAsia="en-US"/>
              </w:rPr>
            </w:pPr>
            <w:r>
              <w:rPr>
                <w:lang w:val="en-US" w:eastAsia="en-US"/>
              </w:rPr>
              <w:t>Uncertainty</w:t>
            </w:r>
            <w:r w:rsidR="00700994">
              <w:rPr>
                <w:lang w:val="en-US" w:eastAsia="en-US"/>
              </w:rPr>
              <w:t xml:space="preserve"> assessment (</w:t>
            </w:r>
            <w:r>
              <w:rPr>
                <w:lang w:val="en-US" w:eastAsia="en-US"/>
              </w:rPr>
              <w:t>GERICO software)</w:t>
            </w:r>
          </w:p>
          <w:p w:rsidR="00E01125" w:rsidRPr="00BA68AE" w:rsidRDefault="00E01125" w:rsidP="006E6A53">
            <w:pPr>
              <w:rPr>
                <w:highlight w:val="lightGray"/>
                <w:lang w:val="en-US"/>
              </w:rPr>
            </w:pPr>
          </w:p>
        </w:tc>
        <w:tc>
          <w:tcPr>
            <w:tcW w:w="3071" w:type="dxa"/>
          </w:tcPr>
          <w:p w:rsidR="002D2488" w:rsidRDefault="002D2488" w:rsidP="002D2488">
            <w:pPr>
              <w:rPr>
                <w:rFonts w:eastAsiaTheme="minorHAnsi"/>
                <w:lang w:eastAsia="en-US"/>
              </w:rPr>
            </w:pPr>
            <w:r>
              <w:rPr>
                <w:lang w:eastAsia="en-US"/>
              </w:rPr>
              <w:t xml:space="preserve">No part of the Background data may be published or made available to any third party outside of the Project, without the prior written consent of BRGM, which may be granted subject to any legal restrictions or limits, including those imposed by third parties. </w:t>
            </w:r>
          </w:p>
          <w:p w:rsidR="002D2488" w:rsidRDefault="002D2488" w:rsidP="002D2488">
            <w:pPr>
              <w:rPr>
                <w:lang w:eastAsia="en-US"/>
              </w:rPr>
            </w:pPr>
          </w:p>
          <w:p w:rsidR="00E01125" w:rsidRPr="00075279" w:rsidRDefault="002D2488" w:rsidP="002D2488">
            <w:pPr>
              <w:rPr>
                <w:highlight w:val="lightGray"/>
              </w:rPr>
            </w:pPr>
            <w:r>
              <w:rPr>
                <w:lang w:eastAsia="en-US"/>
              </w:rPr>
              <w:t>Data and background knowledge/knowhow not generated using funding from ENOS remains the property of BRGM or the consortium under which the data were generated</w:t>
            </w:r>
          </w:p>
        </w:tc>
        <w:tc>
          <w:tcPr>
            <w:tcW w:w="3071" w:type="dxa"/>
          </w:tcPr>
          <w:p w:rsidR="002D2488" w:rsidRDefault="002D2488" w:rsidP="002D2488">
            <w:r w:rsidRPr="003C6EA4">
              <w:t>P</w:t>
            </w:r>
            <w:r w:rsidRPr="002D2488">
              <w:t xml:space="preserve">ublication of Results using </w:t>
            </w:r>
            <w:r>
              <w:t>BRGM</w:t>
            </w:r>
            <w:r w:rsidRPr="003C6EA4">
              <w:t xml:space="preserve"> Background to any third  party</w:t>
            </w:r>
            <w:r>
              <w:t xml:space="preserve"> shall be possible only after receiving written consent from BRGM.</w:t>
            </w:r>
          </w:p>
          <w:p w:rsidR="002D2488" w:rsidRDefault="002D2488" w:rsidP="002D2488"/>
          <w:p w:rsidR="00692088" w:rsidRDefault="002D2488" w:rsidP="002D2488">
            <w:r>
              <w:t>Raw measurements will not be made available to the Consortium.</w:t>
            </w:r>
          </w:p>
          <w:p w:rsidR="002D2488" w:rsidRDefault="002D2488" w:rsidP="002D2488"/>
          <w:p w:rsidR="002D2488" w:rsidRPr="00075279" w:rsidRDefault="002D2488" w:rsidP="002D2488">
            <w:pPr>
              <w:rPr>
                <w:highlight w:val="lightGray"/>
              </w:rPr>
            </w:pPr>
            <w:r>
              <w:t>Exploitation of Results using BRGM Background shall be agreed on a case by case basis with the concerned Participant.</w:t>
            </w:r>
          </w:p>
        </w:tc>
      </w:tr>
    </w:tbl>
    <w:p w:rsidR="00692088" w:rsidRDefault="00692088" w:rsidP="006E6A53">
      <w:r w:rsidRPr="00047080">
        <w:t>This represents the status at the time of signature of this Consortium Agreement.</w:t>
      </w:r>
    </w:p>
    <w:p w:rsidR="00692088" w:rsidRDefault="00692088" w:rsidP="006E6A53"/>
    <w:p w:rsidR="00594555" w:rsidRDefault="00594555" w:rsidP="006E6A53"/>
    <w:p w:rsidR="00594555" w:rsidRPr="00772031" w:rsidRDefault="00594555" w:rsidP="002D2488">
      <w:r w:rsidRPr="00772031">
        <w:t xml:space="preserve">BENEFICIARY </w:t>
      </w:r>
      <w:r w:rsidR="00BA68AE">
        <w:t>BGR</w:t>
      </w:r>
    </w:p>
    <w:p w:rsidR="00DF4E32" w:rsidRDefault="00DF4E32" w:rsidP="002D2488"/>
    <w:p w:rsidR="00594555" w:rsidRPr="00772031" w:rsidRDefault="00594555" w:rsidP="002D2488">
      <w:r w:rsidRPr="00692088">
        <w:t xml:space="preserve">As to </w:t>
      </w:r>
      <w:r>
        <w:t>BGR</w:t>
      </w:r>
      <w:r w:rsidRPr="00692088">
        <w:t xml:space="preserve">, it is agreed between the Participants that, to the best of their knowledge: No data, know-how or information of </w:t>
      </w:r>
      <w:r w:rsidR="005B6166">
        <w:t>BGR</w:t>
      </w:r>
      <w:r w:rsidR="005B6166" w:rsidRPr="00692088">
        <w:t xml:space="preserve"> </w:t>
      </w:r>
      <w:r w:rsidRPr="00692088">
        <w:t>shall be Needed by another Beneficiary for implementation of the Project (Article 25.2 Grant Agreement) or Exploitation of that other Beneficiary’s Results (Article 25.3 Grant Agreement).</w:t>
      </w:r>
    </w:p>
    <w:p w:rsidR="00DF4E32" w:rsidRDefault="00DF4E32" w:rsidP="003C6EA4"/>
    <w:p w:rsidR="005C1809" w:rsidRPr="00047080" w:rsidRDefault="00594555" w:rsidP="003C6EA4">
      <w:r w:rsidRPr="00772031">
        <w:t xml:space="preserve">This represents the status at the time of signature of this Consortium Agreement. </w:t>
      </w:r>
    </w:p>
    <w:p w:rsidR="00955C18" w:rsidRPr="005525C4" w:rsidRDefault="00617C1A" w:rsidP="003C6EA4">
      <w:r>
        <w:br w:type="page"/>
      </w:r>
      <w:r w:rsidR="00955C18" w:rsidRPr="005525C4">
        <w:lastRenderedPageBreak/>
        <w:t xml:space="preserve">BENEFICIARY </w:t>
      </w:r>
      <w:r w:rsidR="00BA68AE">
        <w:t>BGS</w:t>
      </w:r>
    </w:p>
    <w:p w:rsidR="00DF4E32" w:rsidRDefault="00DF4E32" w:rsidP="003C6EA4"/>
    <w:p w:rsidR="00955C18" w:rsidRDefault="00955C18" w:rsidP="003C6EA4">
      <w:r w:rsidRPr="005525C4">
        <w:t xml:space="preserve">As to </w:t>
      </w:r>
      <w:r>
        <w:t>BGS</w:t>
      </w:r>
      <w:r w:rsidRPr="005525C4">
        <w:t>, it is agreed between the Participants that, to the best of their knowledge (please choose),</w:t>
      </w:r>
      <w:r w:rsidR="00692088">
        <w:t xml:space="preserve"> t</w:t>
      </w:r>
      <w:r w:rsidRPr="002B7B20">
        <w:t>he following background is hereby identified and agreed upon for the Project. Specific limitations and/or conditions, shall be as mentioned hereunder:</w:t>
      </w:r>
    </w:p>
    <w:p w:rsidR="00DF4E32" w:rsidRPr="005525C4"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33FF4" w:rsidRPr="004F7F46" w:rsidTr="00776019">
        <w:tc>
          <w:tcPr>
            <w:tcW w:w="3070" w:type="dxa"/>
            <w:shd w:val="clear" w:color="auto" w:fill="D9D9D9" w:themeFill="background1" w:themeFillShade="D9"/>
          </w:tcPr>
          <w:p w:rsidR="00C33FF4" w:rsidRPr="004F7F46" w:rsidRDefault="00C33FF4" w:rsidP="003C6EA4">
            <w:r>
              <w:rPr>
                <w:lang w:eastAsia="en-US"/>
              </w:rPr>
              <w:t>Describe Background</w:t>
            </w:r>
          </w:p>
        </w:tc>
        <w:tc>
          <w:tcPr>
            <w:tcW w:w="3071" w:type="dxa"/>
            <w:shd w:val="clear" w:color="auto" w:fill="D9D9D9" w:themeFill="background1" w:themeFillShade="D9"/>
          </w:tcPr>
          <w:p w:rsidR="00C33FF4" w:rsidRPr="005525C4" w:rsidRDefault="00C33FF4" w:rsidP="003C6EA4">
            <w:r>
              <w:rPr>
                <w:lang w:eastAsia="en-US"/>
              </w:rPr>
              <w:t>Specific limitations and/or conditions for implementation (Article 25.2 Grant Agreement)</w:t>
            </w:r>
          </w:p>
        </w:tc>
        <w:tc>
          <w:tcPr>
            <w:tcW w:w="3071" w:type="dxa"/>
            <w:shd w:val="clear" w:color="auto" w:fill="D9D9D9" w:themeFill="background1" w:themeFillShade="D9"/>
          </w:tcPr>
          <w:p w:rsidR="00C33FF4" w:rsidRPr="004F7F46" w:rsidRDefault="00C33FF4" w:rsidP="003C6EA4">
            <w:r>
              <w:rPr>
                <w:lang w:eastAsia="en-US"/>
              </w:rPr>
              <w:t>Specific limitations and/or conditions for Exploitation (Article 25.3 Grant Agreement)</w:t>
            </w:r>
          </w:p>
        </w:tc>
      </w:tr>
      <w:tr w:rsidR="00C33FF4" w:rsidRPr="004F7F46" w:rsidTr="00776019">
        <w:tc>
          <w:tcPr>
            <w:tcW w:w="3070" w:type="dxa"/>
          </w:tcPr>
          <w:p w:rsidR="00C33FF4" w:rsidRDefault="00C33FF4" w:rsidP="003C6EA4">
            <w:pPr>
              <w:rPr>
                <w:rFonts w:ascii="Calibri" w:eastAsiaTheme="minorHAnsi" w:hAnsi="Calibri" w:cs="Calibri"/>
                <w:lang w:eastAsia="en-US"/>
              </w:rPr>
            </w:pPr>
            <w:r>
              <w:rPr>
                <w:lang w:eastAsia="en-US"/>
              </w:rPr>
              <w:t>Data provided as an in-kind contribution, including data about the GERC GeoEnergy Test Bed where data collection and processing has been funded from other projects</w:t>
            </w:r>
          </w:p>
          <w:p w:rsidR="00C33FF4" w:rsidRDefault="00C33FF4" w:rsidP="003C6EA4">
            <w:pPr>
              <w:rPr>
                <w:lang w:eastAsia="en-US"/>
              </w:rPr>
            </w:pPr>
          </w:p>
          <w:p w:rsidR="00C33FF4" w:rsidRDefault="00C33FF4" w:rsidP="003C6EA4">
            <w:pPr>
              <w:rPr>
                <w:lang w:eastAsia="en-US"/>
              </w:rPr>
            </w:pPr>
            <w:r>
              <w:rPr>
                <w:lang w:eastAsia="en-US"/>
              </w:rPr>
              <w:t>Geological static or dynamic models generated using funding not provided by  ENOS</w:t>
            </w:r>
          </w:p>
          <w:p w:rsidR="00C33FF4" w:rsidRDefault="00C33FF4" w:rsidP="003C6EA4">
            <w:pPr>
              <w:rPr>
                <w:lang w:eastAsia="en-US"/>
              </w:rPr>
            </w:pPr>
          </w:p>
          <w:p w:rsidR="00C33FF4" w:rsidRDefault="00C33FF4" w:rsidP="003C6EA4">
            <w:pPr>
              <w:rPr>
                <w:lang w:eastAsia="en-US"/>
              </w:rPr>
            </w:pPr>
            <w:r>
              <w:rPr>
                <w:lang w:eastAsia="en-US"/>
              </w:rPr>
              <w:t xml:space="preserve">Data provided to ENOS based on the CO2Stored database. </w:t>
            </w:r>
          </w:p>
          <w:p w:rsidR="00C33FF4" w:rsidRDefault="00C33FF4" w:rsidP="003C6EA4">
            <w:pPr>
              <w:rPr>
                <w:lang w:eastAsia="en-US"/>
              </w:rPr>
            </w:pPr>
          </w:p>
          <w:p w:rsidR="00C33FF4" w:rsidRDefault="00C33FF4" w:rsidP="003C6EA4">
            <w:pPr>
              <w:rPr>
                <w:lang w:eastAsia="en-US"/>
              </w:rPr>
            </w:pPr>
            <w:r>
              <w:rPr>
                <w:lang w:eastAsia="en-US"/>
              </w:rPr>
              <w:t xml:space="preserve">Patents, rights to inventions, copyright and related rights, rights to goodwill, rights in designs, rights in computer software, database rights, rights in confidential information, including knowhow and trade secrets, </w:t>
            </w:r>
            <w:r>
              <w:rPr>
                <w:lang w:val="en-US" w:eastAsia="en-US"/>
              </w:rPr>
              <w:t>that has been generated by researchers in the field of storage capacity assessment, rock-water-CO2 interaction, the reaction of cement with CO2 and soil gas monitoring</w:t>
            </w:r>
          </w:p>
          <w:p w:rsidR="00C33FF4" w:rsidRPr="00692088" w:rsidRDefault="00C33FF4" w:rsidP="006E6A53">
            <w:pPr>
              <w:rPr>
                <w:highlight w:val="lightGray"/>
              </w:rPr>
            </w:pPr>
          </w:p>
        </w:tc>
        <w:tc>
          <w:tcPr>
            <w:tcW w:w="3071" w:type="dxa"/>
          </w:tcPr>
          <w:p w:rsidR="00C33FF4" w:rsidRDefault="00C33FF4" w:rsidP="003C6EA4">
            <w:pPr>
              <w:rPr>
                <w:rFonts w:eastAsiaTheme="minorHAnsi"/>
                <w:lang w:eastAsia="en-US"/>
              </w:rPr>
            </w:pPr>
            <w:r>
              <w:rPr>
                <w:lang w:eastAsia="en-US"/>
              </w:rPr>
              <w:t xml:space="preserve">No part of this Background data may be published or made available to any third party outside of the Project, without the prior written consent of BGS, which may be granted subject to any legal restrictions or limits, including those imposed by third parties. </w:t>
            </w:r>
          </w:p>
          <w:p w:rsidR="00C33FF4" w:rsidRDefault="00C33FF4" w:rsidP="003C6EA4">
            <w:pPr>
              <w:rPr>
                <w:lang w:eastAsia="en-US"/>
              </w:rPr>
            </w:pPr>
          </w:p>
          <w:p w:rsidR="00C33FF4" w:rsidRDefault="00C33FF4" w:rsidP="003C6EA4">
            <w:pPr>
              <w:rPr>
                <w:lang w:eastAsia="en-US"/>
              </w:rPr>
            </w:pPr>
            <w:r>
              <w:rPr>
                <w:lang w:eastAsia="en-US"/>
              </w:rPr>
              <w:t>Data and background knowledge/knowhow not generated using funding from ENOS remains the property of BGS or the consortium under which the data were generated</w:t>
            </w:r>
          </w:p>
          <w:p w:rsidR="00C33FF4" w:rsidRDefault="00C33FF4" w:rsidP="003C6EA4">
            <w:pPr>
              <w:rPr>
                <w:highlight w:val="lightGray"/>
                <w:lang w:eastAsia="en-US"/>
              </w:rPr>
            </w:pPr>
          </w:p>
          <w:p w:rsidR="00C33FF4" w:rsidRPr="004F7F46" w:rsidRDefault="00C33FF4" w:rsidP="006E6A53">
            <w:pPr>
              <w:rPr>
                <w:highlight w:val="lightGray"/>
              </w:rPr>
            </w:pPr>
            <w:r>
              <w:rPr>
                <w:lang w:eastAsia="en-US"/>
              </w:rPr>
              <w:t>Geological static or dynamic models generated using funding not provided by  ENOS remain the property of BGS or the consortium under which the data were generated</w:t>
            </w:r>
          </w:p>
        </w:tc>
        <w:tc>
          <w:tcPr>
            <w:tcW w:w="3071" w:type="dxa"/>
          </w:tcPr>
          <w:p w:rsidR="00C33FF4" w:rsidRDefault="00C33FF4" w:rsidP="003C6EA4">
            <w:pPr>
              <w:rPr>
                <w:rFonts w:eastAsiaTheme="minorHAnsi"/>
                <w:lang w:eastAsia="en-US"/>
              </w:rPr>
            </w:pPr>
            <w:r>
              <w:rPr>
                <w:lang w:eastAsia="en-US"/>
              </w:rPr>
              <w:t>No part of this Background data may be published, or made available to any third party outside of the Project, without the prior written consent of BGS, which may be granted subject to any legal restrictions or limits, including those imposed by third parties.</w:t>
            </w:r>
          </w:p>
          <w:p w:rsidR="00C33FF4" w:rsidRDefault="00C33FF4" w:rsidP="003C6EA4">
            <w:pPr>
              <w:rPr>
                <w:lang w:eastAsia="en-US"/>
              </w:rPr>
            </w:pPr>
          </w:p>
          <w:p w:rsidR="00C33FF4" w:rsidRDefault="00C33FF4" w:rsidP="003C6EA4">
            <w:pPr>
              <w:rPr>
                <w:lang w:eastAsia="en-US"/>
              </w:rPr>
            </w:pPr>
            <w:r>
              <w:rPr>
                <w:lang w:eastAsia="en-US"/>
              </w:rPr>
              <w:t>Data and background knowledge/knowhow not generated using funding from ENOS remains the property of BGS or the consortium under which the data were generated</w:t>
            </w:r>
          </w:p>
          <w:p w:rsidR="00C33FF4" w:rsidRDefault="00C33FF4" w:rsidP="003C6EA4">
            <w:pPr>
              <w:rPr>
                <w:highlight w:val="lightGray"/>
                <w:lang w:eastAsia="en-US"/>
              </w:rPr>
            </w:pPr>
          </w:p>
          <w:p w:rsidR="00C33FF4" w:rsidRPr="004F7F46" w:rsidRDefault="00C33FF4" w:rsidP="006E6A53">
            <w:pPr>
              <w:rPr>
                <w:highlight w:val="lightGray"/>
              </w:rPr>
            </w:pPr>
            <w:r>
              <w:rPr>
                <w:lang w:eastAsia="en-US"/>
              </w:rPr>
              <w:t>Geological static or dynamic models generated using funding not provided by  ENOS remain the property of BGS or the consortium under which the data were generated</w:t>
            </w:r>
          </w:p>
        </w:tc>
      </w:tr>
    </w:tbl>
    <w:p w:rsidR="00DF4E32" w:rsidRDefault="00DF4E32" w:rsidP="006E6A53"/>
    <w:p w:rsidR="00955C18" w:rsidRDefault="00692088" w:rsidP="006E6A53">
      <w:r w:rsidRPr="00047080">
        <w:t>This represents the status at the time of signature of this Consortium Agreement.</w:t>
      </w:r>
    </w:p>
    <w:p w:rsidR="00692088" w:rsidRDefault="00692088" w:rsidP="006E6A53"/>
    <w:p w:rsidR="00692088" w:rsidRPr="005525C4" w:rsidRDefault="00692088" w:rsidP="002D2488"/>
    <w:p w:rsidR="005D02D9" w:rsidRPr="005525C4" w:rsidRDefault="000D24ED" w:rsidP="002D2488">
      <w:r>
        <w:br w:type="page"/>
      </w:r>
      <w:r w:rsidR="005D02D9" w:rsidRPr="005525C4">
        <w:lastRenderedPageBreak/>
        <w:t xml:space="preserve">BENEFICIARY </w:t>
      </w:r>
      <w:r w:rsidR="00BA68AE">
        <w:t>CGS</w:t>
      </w:r>
    </w:p>
    <w:p w:rsidR="00DF4E32" w:rsidRDefault="00DF4E32" w:rsidP="003C6EA4"/>
    <w:p w:rsidR="005D02D9" w:rsidRPr="005525C4" w:rsidRDefault="005D02D9" w:rsidP="003C6EA4">
      <w:r w:rsidRPr="005525C4">
        <w:t xml:space="preserve">As to </w:t>
      </w:r>
      <w:r>
        <w:t>Czech Geological Survey,</w:t>
      </w:r>
      <w:r w:rsidRPr="005525C4">
        <w:t xml:space="preserve"> it is agreed between the Participants that, to the best of their knowledge</w:t>
      </w:r>
      <w:r w:rsidRPr="00692088">
        <w:t xml:space="preserve">, </w:t>
      </w:r>
      <w:r w:rsidR="00692088" w:rsidRPr="00692088">
        <w:t>t</w:t>
      </w:r>
      <w:r w:rsidRPr="00692088">
        <w:t>he following background is hereby identified and agreed upon for the Project. Specific limitations and/or conditions, shall be as mentioned hereunder: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5D02D9" w:rsidRPr="004F7F46" w:rsidTr="005E167F">
        <w:tc>
          <w:tcPr>
            <w:tcW w:w="3070" w:type="dxa"/>
            <w:shd w:val="clear" w:color="auto" w:fill="D9D9D9" w:themeFill="background1" w:themeFillShade="D9"/>
          </w:tcPr>
          <w:p w:rsidR="005D02D9" w:rsidRPr="004F7F46" w:rsidRDefault="005D02D9" w:rsidP="003C6EA4">
            <w:r w:rsidRPr="004F7F46">
              <w:t>Describe Background</w:t>
            </w:r>
          </w:p>
        </w:tc>
        <w:tc>
          <w:tcPr>
            <w:tcW w:w="3071" w:type="dxa"/>
            <w:shd w:val="clear" w:color="auto" w:fill="D9D9D9" w:themeFill="background1" w:themeFillShade="D9"/>
          </w:tcPr>
          <w:p w:rsidR="005D02D9" w:rsidRPr="005525C4" w:rsidRDefault="005D02D9" w:rsidP="003C6EA4">
            <w:r w:rsidRPr="005525C4">
              <w:t>Specific limitations and/or conditions for implementation (Article 25.2 Grant Agreement)</w:t>
            </w:r>
          </w:p>
        </w:tc>
        <w:tc>
          <w:tcPr>
            <w:tcW w:w="3071" w:type="dxa"/>
            <w:shd w:val="clear" w:color="auto" w:fill="D9D9D9" w:themeFill="background1" w:themeFillShade="D9"/>
          </w:tcPr>
          <w:p w:rsidR="005D02D9" w:rsidRPr="004F7F46" w:rsidRDefault="005D02D9" w:rsidP="003C6EA4">
            <w:r w:rsidRPr="004F7F46">
              <w:t>Specific limitations and/or conditions for Exploitation (Article 25.3 Grant Agreement)</w:t>
            </w:r>
          </w:p>
        </w:tc>
      </w:tr>
      <w:tr w:rsidR="005D02D9" w:rsidRPr="004F7F46" w:rsidTr="005E167F">
        <w:tc>
          <w:tcPr>
            <w:tcW w:w="3070" w:type="dxa"/>
          </w:tcPr>
          <w:p w:rsidR="005D02D9" w:rsidRPr="00692088" w:rsidRDefault="005D02D9" w:rsidP="006E6A53">
            <w:r w:rsidRPr="00692088">
              <w:t>Site specific data from the LBr-1 site provided by MND, a.s. – the former field operator</w:t>
            </w:r>
          </w:p>
        </w:tc>
        <w:tc>
          <w:tcPr>
            <w:tcW w:w="3071" w:type="dxa"/>
          </w:tcPr>
          <w:p w:rsidR="005D02D9" w:rsidRPr="00692088" w:rsidRDefault="005D02D9" w:rsidP="006E6A53">
            <w:r w:rsidRPr="00692088">
              <w:t xml:space="preserve">Data will be provided solely to participants who will need them to execute the tasks planned in the project, on condition of signing an accession agreement to the non-disclosure agreement between CGS and MND, a.s. </w:t>
            </w:r>
          </w:p>
        </w:tc>
        <w:tc>
          <w:tcPr>
            <w:tcW w:w="3071" w:type="dxa"/>
          </w:tcPr>
          <w:p w:rsidR="005D02D9" w:rsidRPr="00692088" w:rsidRDefault="005D02D9" w:rsidP="006E6A53">
            <w:r w:rsidRPr="00692088">
              <w:t>Exploitation of the data outside of ENOS is not permitted. Utilisation of the data for the purposes of dissemination of ENOS results is subject to prior approval by MND, a.s.</w:t>
            </w:r>
          </w:p>
        </w:tc>
      </w:tr>
      <w:tr w:rsidR="005D02D9" w:rsidRPr="004F7F46" w:rsidTr="005E167F">
        <w:trPr>
          <w:trHeight w:val="3091"/>
        </w:trPr>
        <w:tc>
          <w:tcPr>
            <w:tcW w:w="3070" w:type="dxa"/>
          </w:tcPr>
          <w:p w:rsidR="005D02D9" w:rsidRPr="004F7F46" w:rsidRDefault="005D02D9" w:rsidP="006E6A53">
            <w:pPr>
              <w:rPr>
                <w:highlight w:val="lightGray"/>
              </w:rPr>
            </w:pPr>
            <w:r w:rsidRPr="00D21B67">
              <w:t xml:space="preserve">Site specific data and results from the LBr-1 site originating from the REPP-CO2 project  </w:t>
            </w:r>
          </w:p>
        </w:tc>
        <w:tc>
          <w:tcPr>
            <w:tcW w:w="3071" w:type="dxa"/>
          </w:tcPr>
          <w:p w:rsidR="005D02D9" w:rsidRPr="004F7F46" w:rsidRDefault="005D02D9" w:rsidP="006E6A53">
            <w:pPr>
              <w:rPr>
                <w:highlight w:val="lightGray"/>
              </w:rPr>
            </w:pPr>
            <w:r w:rsidRPr="00D21B67">
              <w:t>Data and results will be provided solely to participants who will need them to execute the tasks planned in the project.</w:t>
            </w:r>
          </w:p>
        </w:tc>
        <w:tc>
          <w:tcPr>
            <w:tcW w:w="3071" w:type="dxa"/>
          </w:tcPr>
          <w:p w:rsidR="005D02D9" w:rsidRPr="004F7F46" w:rsidRDefault="005D02D9" w:rsidP="006E6A53">
            <w:pPr>
              <w:rPr>
                <w:highlight w:val="lightGray"/>
              </w:rPr>
            </w:pPr>
            <w:r w:rsidRPr="00D21B67">
              <w:t>Exploitation of the REPP-CO2 data and results outside of ENOS is permitted only on the basis of prior agreement by the data owners (CGS, IRIS or both of them).</w:t>
            </w:r>
            <w:r>
              <w:t xml:space="preserve"> </w:t>
            </w:r>
            <w:r w:rsidRPr="00971681">
              <w:t>Utilisation of the data and results for the purposes of dissemination of ENOS results is permitted provided the REPP-CO2 project and its funding from Norway Grants are acknowledged.</w:t>
            </w:r>
          </w:p>
        </w:tc>
      </w:tr>
    </w:tbl>
    <w:p w:rsidR="005D02D9" w:rsidRPr="004F7F46" w:rsidRDefault="00692088" w:rsidP="006E6A53">
      <w:pPr>
        <w:rPr>
          <w:highlight w:val="lightGray"/>
        </w:rPr>
      </w:pPr>
      <w:r w:rsidRPr="00047080">
        <w:t>This represents the status at the time of signature of this Consortium Agreement.</w:t>
      </w:r>
    </w:p>
    <w:p w:rsidR="005C1809" w:rsidRPr="00047080" w:rsidRDefault="005C1809" w:rsidP="006E6A53">
      <w:pPr>
        <w:rPr>
          <w:highlight w:val="lightGray"/>
        </w:rPr>
      </w:pPr>
    </w:p>
    <w:p w:rsidR="004A4920" w:rsidRPr="00047080" w:rsidRDefault="004A4920" w:rsidP="006E6A53"/>
    <w:p w:rsidR="004A4920" w:rsidRPr="00047080" w:rsidRDefault="000D24ED" w:rsidP="002D2488">
      <w:r>
        <w:br w:type="page"/>
      </w:r>
      <w:r w:rsidR="00727339" w:rsidRPr="00047080">
        <w:lastRenderedPageBreak/>
        <w:t>BENEFICIARY</w:t>
      </w:r>
      <w:r w:rsidR="004A4920" w:rsidRPr="00047080">
        <w:t xml:space="preserve"> </w:t>
      </w:r>
      <w:r w:rsidR="00BA68AE">
        <w:t>CIEMAT</w:t>
      </w:r>
    </w:p>
    <w:p w:rsidR="00DF4E32" w:rsidRDefault="00DF4E32" w:rsidP="002D2488"/>
    <w:p w:rsidR="004A4920" w:rsidRDefault="004A4920" w:rsidP="003C6EA4">
      <w:r w:rsidRPr="00047080">
        <w:t xml:space="preserve">As to </w:t>
      </w:r>
      <w:r w:rsidR="005C1809">
        <w:t>CIEMAT</w:t>
      </w:r>
      <w:r w:rsidRPr="00047080">
        <w:t xml:space="preserve">, it is agreed between the </w:t>
      </w:r>
      <w:r w:rsidR="00993BBB" w:rsidRPr="00047080">
        <w:t>Participants</w:t>
      </w:r>
      <w:r w:rsidRPr="00047080">
        <w:t xml:space="preserve"> that, to the best of their knowledge (please choose</w:t>
      </w:r>
      <w:r w:rsidRPr="00692088">
        <w:t>)</w:t>
      </w:r>
      <w:r w:rsidR="00893D45" w:rsidRPr="00692088">
        <w:t>,  t</w:t>
      </w:r>
      <w:r w:rsidRPr="00692088">
        <w:t>he following background is hereby identified and agreed upon for the Project. Specific limitations and/or conditions, shall be as mentioned hereunder:</w:t>
      </w:r>
    </w:p>
    <w:p w:rsidR="00DF4E32" w:rsidRPr="00047080"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7F2F6B" w:rsidRPr="00EF75BD" w:rsidTr="00047080">
        <w:tc>
          <w:tcPr>
            <w:tcW w:w="3070" w:type="dxa"/>
            <w:shd w:val="clear" w:color="auto" w:fill="D9D9D9" w:themeFill="background1" w:themeFillShade="D9"/>
          </w:tcPr>
          <w:p w:rsidR="007F2F6B" w:rsidRPr="00047080" w:rsidRDefault="007F2F6B" w:rsidP="003C6EA4">
            <w:r w:rsidRPr="00047080">
              <w:t>Describe Background</w:t>
            </w:r>
          </w:p>
        </w:tc>
        <w:tc>
          <w:tcPr>
            <w:tcW w:w="3071" w:type="dxa"/>
            <w:shd w:val="clear" w:color="auto" w:fill="D9D9D9" w:themeFill="background1" w:themeFillShade="D9"/>
          </w:tcPr>
          <w:p w:rsidR="007F2F6B" w:rsidRPr="00047080" w:rsidRDefault="007F2F6B" w:rsidP="003C6EA4">
            <w:r w:rsidRPr="00047080">
              <w:t>Specific limitations and/or conditions for implementation (Article 25.2 Grant Agreement)</w:t>
            </w:r>
          </w:p>
        </w:tc>
        <w:tc>
          <w:tcPr>
            <w:tcW w:w="3071" w:type="dxa"/>
            <w:shd w:val="clear" w:color="auto" w:fill="D9D9D9" w:themeFill="background1" w:themeFillShade="D9"/>
          </w:tcPr>
          <w:p w:rsidR="007F2F6B" w:rsidRPr="00047080" w:rsidRDefault="007F2F6B" w:rsidP="003C6EA4">
            <w:r w:rsidRPr="00047080">
              <w:t xml:space="preserve">Specific limitations and/or conditions for </w:t>
            </w:r>
            <w:r w:rsidR="00B25926" w:rsidRPr="00047080">
              <w:t>E</w:t>
            </w:r>
            <w:r w:rsidRPr="00047080">
              <w:t>xploitation (Article 25.3 Grant Agreement)</w:t>
            </w:r>
          </w:p>
        </w:tc>
      </w:tr>
      <w:tr w:rsidR="00BA257B" w:rsidRPr="00EF75BD" w:rsidTr="00047080">
        <w:tc>
          <w:tcPr>
            <w:tcW w:w="3070" w:type="dxa"/>
          </w:tcPr>
          <w:p w:rsidR="00BA257B" w:rsidRPr="00047080" w:rsidRDefault="00BA257B" w:rsidP="006E6A53">
            <w:r w:rsidRPr="00047080">
              <w:t xml:space="preserve">CIEMAT has know-how about software development related to CO2 geological storage risk and safety applications, in particular on probabilistic numerical simulation of CO2 storage complexes applying a Monte Carlo algorithm (GoldSim software) and has developed a probabilistic model of integrated assessment of CO2 storage complexes behaviour (ABACO2G). </w:t>
            </w:r>
          </w:p>
          <w:p w:rsidR="00BA257B" w:rsidRPr="00047080" w:rsidRDefault="00BA257B" w:rsidP="006E6A53">
            <w:pPr>
              <w:rPr>
                <w:highlight w:val="lightGray"/>
              </w:rPr>
            </w:pPr>
          </w:p>
        </w:tc>
        <w:tc>
          <w:tcPr>
            <w:tcW w:w="3071" w:type="dxa"/>
          </w:tcPr>
          <w:p w:rsidR="00BA257B" w:rsidRPr="00047080" w:rsidRDefault="00BA257B" w:rsidP="006E6A53">
            <w:r w:rsidRPr="00047080">
              <w:t>The know-how will be applied by CIEMAT throughout the project’s implementation in order to guarantee a successful fulfilment of the corresponding tasks, namely Task 1.4.</w:t>
            </w:r>
          </w:p>
          <w:p w:rsidR="00BA257B" w:rsidRPr="00047080" w:rsidRDefault="00BA257B" w:rsidP="002D2488">
            <w:pPr>
              <w:rPr>
                <w:highlight w:val="lightGray"/>
              </w:rPr>
            </w:pPr>
            <w:r w:rsidRPr="00047080">
              <w:t>In principle, no know-how transfer to other parties is foreseen. However, if transfer of know-how should be required during the project, this will be subject to fair and reasonable conditions to be agreed upon among the parties.</w:t>
            </w:r>
          </w:p>
        </w:tc>
        <w:tc>
          <w:tcPr>
            <w:tcW w:w="3071" w:type="dxa"/>
          </w:tcPr>
          <w:p w:rsidR="00BA257B" w:rsidRPr="00047080" w:rsidRDefault="00BA257B" w:rsidP="002D2488">
            <w:pPr>
              <w:rPr>
                <w:highlight w:val="lightGray"/>
              </w:rPr>
            </w:pPr>
            <w:r w:rsidRPr="00047080">
              <w:t>Regarding the exploitation of results, a specific agreement between the parties must be negotiated aiming for fair and reasonable conditions</w:t>
            </w:r>
          </w:p>
        </w:tc>
      </w:tr>
    </w:tbl>
    <w:p w:rsidR="00DF4E32" w:rsidRDefault="00DF4E32" w:rsidP="006E6A53"/>
    <w:p w:rsidR="007F2F6B" w:rsidRDefault="00692088" w:rsidP="006E6A53">
      <w:r w:rsidRPr="00047080">
        <w:t>This represents the status at the time of signature of this Consortium Agreement.</w:t>
      </w:r>
    </w:p>
    <w:p w:rsidR="00692088" w:rsidRDefault="00692088" w:rsidP="006E6A53">
      <w:pPr>
        <w:rPr>
          <w:highlight w:val="lightGray"/>
        </w:rPr>
      </w:pPr>
    </w:p>
    <w:p w:rsidR="00EC6559" w:rsidRDefault="00EC6559" w:rsidP="002D2488">
      <w:pPr>
        <w:rPr>
          <w:highlight w:val="lightGray"/>
        </w:rPr>
      </w:pPr>
    </w:p>
    <w:p w:rsidR="00507455" w:rsidRDefault="000D24ED" w:rsidP="002D2488">
      <w:r>
        <w:br w:type="page"/>
      </w:r>
      <w:r w:rsidR="00507455" w:rsidRPr="00075279">
        <w:lastRenderedPageBreak/>
        <w:t>BENEFICIARY</w:t>
      </w:r>
      <w:r w:rsidR="00507455">
        <w:t xml:space="preserve"> </w:t>
      </w:r>
      <w:r w:rsidR="00BA68AE">
        <w:t>CIUDEN</w:t>
      </w:r>
    </w:p>
    <w:p w:rsidR="00DF4E32" w:rsidRDefault="00DF4E32" w:rsidP="003C6EA4"/>
    <w:p w:rsidR="00507455" w:rsidRDefault="00EC6559" w:rsidP="003C6EA4">
      <w:r>
        <w:t xml:space="preserve">As to </w:t>
      </w:r>
      <w:r w:rsidR="00507455">
        <w:t>CIUDEN</w:t>
      </w:r>
      <w:r w:rsidR="00507455" w:rsidRPr="005525C4">
        <w:t>, it is agreed between the Participants that, to the best of their knowledge (please choose)</w:t>
      </w:r>
      <w:r w:rsidR="00692088">
        <w:t xml:space="preserve">, </w:t>
      </w:r>
      <w:r w:rsidR="00692088" w:rsidRPr="00692088">
        <w:t>t</w:t>
      </w:r>
      <w:r w:rsidR="00507455" w:rsidRPr="00692088">
        <w:t>he following background is hereby identified and agreed upon for the Project. Specific limitations and/or conditions, shall be as mentioned hereunder:</w:t>
      </w:r>
    </w:p>
    <w:p w:rsidR="00DF4E32" w:rsidRPr="005525C4"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3024"/>
        <w:gridCol w:w="3013"/>
      </w:tblGrid>
      <w:tr w:rsidR="00507455" w:rsidRPr="004F7F46" w:rsidTr="005E167F">
        <w:tc>
          <w:tcPr>
            <w:tcW w:w="3025" w:type="dxa"/>
            <w:shd w:val="clear" w:color="auto" w:fill="D9D9D9" w:themeFill="background1" w:themeFillShade="D9"/>
          </w:tcPr>
          <w:p w:rsidR="00507455" w:rsidRPr="004F7F46" w:rsidRDefault="00507455" w:rsidP="003C6EA4">
            <w:r w:rsidRPr="004F7F46">
              <w:t>Describe Background</w:t>
            </w:r>
          </w:p>
        </w:tc>
        <w:tc>
          <w:tcPr>
            <w:tcW w:w="3024" w:type="dxa"/>
            <w:shd w:val="clear" w:color="auto" w:fill="D9D9D9" w:themeFill="background1" w:themeFillShade="D9"/>
          </w:tcPr>
          <w:p w:rsidR="00507455" w:rsidRPr="005525C4" w:rsidRDefault="00507455" w:rsidP="003C6EA4">
            <w:r w:rsidRPr="005525C4">
              <w:t>Specific limitations and/or conditions for implementation (Article 25.2 Grant Agreement)</w:t>
            </w:r>
          </w:p>
        </w:tc>
        <w:tc>
          <w:tcPr>
            <w:tcW w:w="3013" w:type="dxa"/>
            <w:shd w:val="clear" w:color="auto" w:fill="D9D9D9" w:themeFill="background1" w:themeFillShade="D9"/>
          </w:tcPr>
          <w:p w:rsidR="00507455" w:rsidRPr="004F7F46" w:rsidRDefault="00507455" w:rsidP="003C6EA4">
            <w:r w:rsidRPr="004F7F46">
              <w:t>Specific limitations and/or conditions for Exploitation (Article 25.3 Grant Agreement)</w:t>
            </w:r>
          </w:p>
        </w:tc>
      </w:tr>
      <w:tr w:rsidR="005A07AD" w:rsidRPr="0004454C" w:rsidTr="005E167F">
        <w:tc>
          <w:tcPr>
            <w:tcW w:w="3025" w:type="dxa"/>
          </w:tcPr>
          <w:p w:rsidR="005A07AD" w:rsidRDefault="005A07AD" w:rsidP="006E6A53">
            <w:r w:rsidRPr="00692088">
              <w:t xml:space="preserve">Data provided as an in-kind contribution, including data about the </w:t>
            </w:r>
            <w:r>
              <w:t>Hontomin site</w:t>
            </w:r>
            <w:r w:rsidRPr="00692088">
              <w:t xml:space="preserve"> where data collection and processing has been funded from other projects</w:t>
            </w:r>
            <w:r>
              <w:t xml:space="preserve"> (Static and dynamic models, Seismic monitoring data from Hontomín network, Initial composition of the reservoir water, Data from seismic campaings, Baseline of CO2 fluxes, Data from the existing meteorological station, Data from the shallow hydrogeological monitoring network) </w:t>
            </w:r>
          </w:p>
          <w:p w:rsidR="005A07AD" w:rsidRPr="00692088" w:rsidRDefault="005A07AD" w:rsidP="006E6A53"/>
        </w:tc>
        <w:tc>
          <w:tcPr>
            <w:tcW w:w="3024" w:type="dxa"/>
          </w:tcPr>
          <w:p w:rsidR="005A07AD" w:rsidRPr="00475E6F" w:rsidRDefault="005A07AD" w:rsidP="006E6A53">
            <w:r w:rsidRPr="00475E6F">
              <w:t xml:space="preserve">No part of this Background data may be published or made available to any third party outside of the Project, without the prior written consent of </w:t>
            </w:r>
            <w:r>
              <w:t>CIUDEN</w:t>
            </w:r>
            <w:r w:rsidRPr="00475E6F">
              <w:t xml:space="preserve">, which may be granted subject to any legal restrictions or limits, including those imposed by third parties. </w:t>
            </w:r>
          </w:p>
          <w:p w:rsidR="005A07AD" w:rsidRPr="00475E6F" w:rsidRDefault="005A07AD" w:rsidP="002D2488"/>
          <w:p w:rsidR="005A07AD" w:rsidRPr="00475E6F" w:rsidRDefault="005A07AD" w:rsidP="002D2488">
            <w:r w:rsidRPr="00475E6F">
              <w:t xml:space="preserve">Data not generated using funding from ENOS remains the property of </w:t>
            </w:r>
            <w:r>
              <w:t>CIUDEN</w:t>
            </w:r>
            <w:r w:rsidRPr="00475E6F">
              <w:t xml:space="preserve"> or the consortium under which the data were generated</w:t>
            </w:r>
          </w:p>
          <w:p w:rsidR="005A07AD" w:rsidRDefault="005A07AD" w:rsidP="003C6EA4"/>
          <w:p w:rsidR="005A07AD" w:rsidRPr="00692088" w:rsidRDefault="005A07AD" w:rsidP="003C6EA4"/>
        </w:tc>
        <w:tc>
          <w:tcPr>
            <w:tcW w:w="3013" w:type="dxa"/>
          </w:tcPr>
          <w:p w:rsidR="005A07AD" w:rsidRPr="00475E6F" w:rsidRDefault="005A07AD" w:rsidP="003C6EA4">
            <w:r w:rsidRPr="00475E6F">
              <w:t xml:space="preserve">No part of this Background data may be published, or made available to any third party outside of the Project, without the prior written consent of </w:t>
            </w:r>
            <w:r>
              <w:t>CIUDEN</w:t>
            </w:r>
            <w:r w:rsidRPr="00475E6F">
              <w:t>, which may be granted subject to any legal restrictions or limits, including those imposed by third parties.</w:t>
            </w:r>
          </w:p>
          <w:p w:rsidR="005A07AD" w:rsidRPr="00475E6F" w:rsidRDefault="005A07AD" w:rsidP="003C6EA4"/>
          <w:p w:rsidR="005A07AD" w:rsidRPr="00475E6F" w:rsidRDefault="005A07AD" w:rsidP="003C6EA4">
            <w:r w:rsidRPr="00475E6F">
              <w:t xml:space="preserve">Data not generated using funding from ENOS remains the property of </w:t>
            </w:r>
            <w:r>
              <w:t>CIUDEN</w:t>
            </w:r>
            <w:r w:rsidRPr="00475E6F">
              <w:t xml:space="preserve"> or the consortium under which the data were generated</w:t>
            </w:r>
          </w:p>
          <w:p w:rsidR="005A07AD" w:rsidRDefault="005A07AD" w:rsidP="003C6EA4"/>
          <w:p w:rsidR="005A07AD" w:rsidRPr="00692088" w:rsidRDefault="005A07AD" w:rsidP="003C6EA4"/>
        </w:tc>
      </w:tr>
    </w:tbl>
    <w:p w:rsidR="00DF4E32" w:rsidRDefault="00DF4E32" w:rsidP="006E6A53"/>
    <w:p w:rsidR="00507455" w:rsidRPr="004F7F46" w:rsidRDefault="00692088" w:rsidP="006E6A53">
      <w:r w:rsidRPr="00047080">
        <w:t>This represents the status at the time of signature of this Consortium Agreement.</w:t>
      </w:r>
    </w:p>
    <w:p w:rsidR="00507455" w:rsidRDefault="00507455" w:rsidP="006E6A53">
      <w:pPr>
        <w:rPr>
          <w:highlight w:val="lightGray"/>
        </w:rPr>
      </w:pPr>
    </w:p>
    <w:p w:rsidR="00EC6559" w:rsidRDefault="00EC6559" w:rsidP="002D2488">
      <w:pPr>
        <w:rPr>
          <w:highlight w:val="lightGray"/>
        </w:rPr>
      </w:pPr>
    </w:p>
    <w:p w:rsidR="00EC6559" w:rsidRPr="00047080" w:rsidRDefault="00EC6559" w:rsidP="002D2488">
      <w:r w:rsidRPr="00047080">
        <w:t xml:space="preserve">BENEFICIARY </w:t>
      </w:r>
      <w:r w:rsidR="00BA68AE">
        <w:t>Flodim</w:t>
      </w:r>
    </w:p>
    <w:p w:rsidR="00EC6559" w:rsidRPr="00047080" w:rsidRDefault="00EC6559" w:rsidP="003C6EA4"/>
    <w:p w:rsidR="00EC6559" w:rsidRPr="00047080" w:rsidRDefault="00EC6559" w:rsidP="003C6EA4">
      <w:r w:rsidRPr="00047080">
        <w:t>As to</w:t>
      </w:r>
      <w:r>
        <w:t xml:space="preserve"> Flodim</w:t>
      </w:r>
      <w:r w:rsidRPr="00047080">
        <w:t>, it is agreed between the Participants that, to the best of their knowledge</w:t>
      </w:r>
      <w:r w:rsidR="005B6166" w:rsidRPr="005B6166">
        <w:t xml:space="preserve"> n</w:t>
      </w:r>
      <w:r w:rsidR="005B6166">
        <w:t>o</w:t>
      </w:r>
      <w:r w:rsidRPr="005B6166">
        <w:t xml:space="preserve"> data, know-how or information of </w:t>
      </w:r>
      <w:r w:rsidR="005B6166" w:rsidRPr="005B6166">
        <w:t>Flodim</w:t>
      </w:r>
      <w:r w:rsidRPr="005B6166">
        <w:t xml:space="preserve"> shall be Needed by another Beneficiary for implementation of the Project (Article 25.2 Grant Agreement) or Exploitation of that other Beneficiary’s Results (Article 25.3 Grant Agreement).</w:t>
      </w:r>
    </w:p>
    <w:p w:rsidR="00EC6559" w:rsidRPr="00047080" w:rsidRDefault="00EC6559" w:rsidP="003C6EA4"/>
    <w:p w:rsidR="00EC6559" w:rsidRPr="00047080" w:rsidRDefault="00EC6559" w:rsidP="003C6EA4">
      <w:r w:rsidRPr="00047080">
        <w:t xml:space="preserve">This represents the status at the time of signature of this Consortium Agreement. </w:t>
      </w:r>
    </w:p>
    <w:p w:rsidR="00EC6559" w:rsidRDefault="00EC6559" w:rsidP="003C6EA4">
      <w:pPr>
        <w:rPr>
          <w:highlight w:val="lightGray"/>
        </w:rPr>
      </w:pPr>
    </w:p>
    <w:p w:rsidR="00EC6559" w:rsidRDefault="00EC6559" w:rsidP="003C6EA4">
      <w:pPr>
        <w:rPr>
          <w:highlight w:val="lightGray"/>
        </w:rPr>
      </w:pPr>
    </w:p>
    <w:p w:rsidR="005554B9" w:rsidRPr="00075279" w:rsidRDefault="005554B9" w:rsidP="003C6EA4">
      <w:r w:rsidRPr="00075279">
        <w:t>BENEFICIARY</w:t>
      </w:r>
      <w:r>
        <w:t xml:space="preserve"> </w:t>
      </w:r>
      <w:r w:rsidR="00BA68AE">
        <w:t>GEOGREEN</w:t>
      </w:r>
    </w:p>
    <w:p w:rsidR="00DF4E32" w:rsidRDefault="00DF4E32" w:rsidP="003C6EA4"/>
    <w:p w:rsidR="005554B9" w:rsidRDefault="005554B9" w:rsidP="003C6EA4">
      <w:r w:rsidRPr="00075279">
        <w:lastRenderedPageBreak/>
        <w:t xml:space="preserve">As to </w:t>
      </w:r>
      <w:r>
        <w:t>GEOGREEN</w:t>
      </w:r>
      <w:r w:rsidRPr="00075279">
        <w:t>, it is agreed between the Participants that, to the best of their knowledge (please choose</w:t>
      </w:r>
      <w:r w:rsidRPr="00692088">
        <w:t>),  the following background is hereby identified and agreed upon for the Project. Specific limitations and/or conditions, shall be as mentioned hereunder:</w:t>
      </w:r>
    </w:p>
    <w:p w:rsidR="00DF4E32" w:rsidRPr="00075279"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5554B9" w:rsidRPr="00075279" w:rsidTr="005E167F">
        <w:tc>
          <w:tcPr>
            <w:tcW w:w="3070" w:type="dxa"/>
            <w:shd w:val="clear" w:color="auto" w:fill="D9D9D9" w:themeFill="background1" w:themeFillShade="D9"/>
          </w:tcPr>
          <w:p w:rsidR="005554B9" w:rsidRPr="00075279" w:rsidRDefault="005554B9" w:rsidP="003C6EA4">
            <w:r w:rsidRPr="00075279">
              <w:t>Describe Background</w:t>
            </w:r>
          </w:p>
        </w:tc>
        <w:tc>
          <w:tcPr>
            <w:tcW w:w="3071" w:type="dxa"/>
            <w:shd w:val="clear" w:color="auto" w:fill="D9D9D9" w:themeFill="background1" w:themeFillShade="D9"/>
          </w:tcPr>
          <w:p w:rsidR="005554B9" w:rsidRPr="00075279" w:rsidRDefault="005554B9" w:rsidP="003C6EA4">
            <w:r w:rsidRPr="00075279">
              <w:t>Specific limitations and/or conditions for implementation (Article 25.2 Grant Agreement)</w:t>
            </w:r>
          </w:p>
        </w:tc>
        <w:tc>
          <w:tcPr>
            <w:tcW w:w="3071" w:type="dxa"/>
            <w:shd w:val="clear" w:color="auto" w:fill="D9D9D9" w:themeFill="background1" w:themeFillShade="D9"/>
          </w:tcPr>
          <w:p w:rsidR="005554B9" w:rsidRPr="00075279" w:rsidRDefault="005554B9" w:rsidP="003C6EA4">
            <w:r w:rsidRPr="00075279">
              <w:t>Specific limitations and/or conditions for Exploitation (Article 25.3 Grant Agreement)</w:t>
            </w:r>
          </w:p>
        </w:tc>
      </w:tr>
      <w:tr w:rsidR="005554B9" w:rsidRPr="00075279" w:rsidTr="005E167F">
        <w:tc>
          <w:tcPr>
            <w:tcW w:w="3070" w:type="dxa"/>
          </w:tcPr>
          <w:p w:rsidR="005554B9" w:rsidRPr="00FD4075" w:rsidRDefault="005554B9" w:rsidP="006E6A53">
            <w:r w:rsidRPr="00FD4075">
              <w:t xml:space="preserve">Knowledge generated in the field of modeling of </w:t>
            </w:r>
            <w:r>
              <w:t>coupled</w:t>
            </w:r>
          </w:p>
          <w:p w:rsidR="005554B9" w:rsidRPr="00075279" w:rsidRDefault="005554B9" w:rsidP="006E6A53">
            <w:pPr>
              <w:rPr>
                <w:highlight w:val="lightGray"/>
              </w:rPr>
            </w:pPr>
            <w:r w:rsidRPr="00FD4075">
              <w:t>multiphase transport process</w:t>
            </w:r>
            <w:r>
              <w:t xml:space="preserve"> (geochemistry, geomechanics)</w:t>
            </w:r>
            <w:r w:rsidRPr="00FD4075">
              <w:t>, uncertainty methodology and application</w:t>
            </w:r>
            <w:r w:rsidRPr="00075279">
              <w:rPr>
                <w:highlight w:val="lightGray"/>
              </w:rPr>
              <w:t xml:space="preserve"> </w:t>
            </w:r>
          </w:p>
        </w:tc>
        <w:tc>
          <w:tcPr>
            <w:tcW w:w="3071" w:type="dxa"/>
          </w:tcPr>
          <w:p w:rsidR="005554B9" w:rsidRPr="00075279" w:rsidRDefault="005554B9" w:rsidP="006E6A53"/>
          <w:p w:rsidR="005554B9" w:rsidRPr="00075279" w:rsidRDefault="005554B9" w:rsidP="002D2488">
            <w:pPr>
              <w:rPr>
                <w:highlight w:val="lightGray"/>
              </w:rPr>
            </w:pPr>
          </w:p>
        </w:tc>
        <w:tc>
          <w:tcPr>
            <w:tcW w:w="3071" w:type="dxa"/>
          </w:tcPr>
          <w:p w:rsidR="005554B9" w:rsidRPr="00075279" w:rsidRDefault="005554B9" w:rsidP="002D2488">
            <w:pPr>
              <w:rPr>
                <w:highlight w:val="lightGray"/>
              </w:rPr>
            </w:pPr>
          </w:p>
        </w:tc>
      </w:tr>
    </w:tbl>
    <w:p w:rsidR="00DF4E32" w:rsidRDefault="00DF4E32" w:rsidP="006E6A53"/>
    <w:p w:rsidR="003B1F6C" w:rsidRDefault="00692088" w:rsidP="006E6A53">
      <w:r w:rsidRPr="00047080">
        <w:t>This represents the status at the time of signature of this Consortium Agreement.</w:t>
      </w:r>
    </w:p>
    <w:p w:rsidR="00EC6559" w:rsidRDefault="00EC6559" w:rsidP="006E6A53"/>
    <w:p w:rsidR="00EC6559" w:rsidRDefault="00EC6559" w:rsidP="002D2488">
      <w:pPr>
        <w:rPr>
          <w:highlight w:val="lightGray"/>
        </w:rPr>
      </w:pPr>
    </w:p>
    <w:p w:rsidR="00EC6559" w:rsidRPr="00047080" w:rsidRDefault="00EC6559" w:rsidP="002D2488">
      <w:r w:rsidRPr="00047080">
        <w:t xml:space="preserve">BENEFICIARY </w:t>
      </w:r>
      <w:r w:rsidR="00BA68AE">
        <w:t>IDIL</w:t>
      </w:r>
    </w:p>
    <w:p w:rsidR="00EC6559" w:rsidRPr="00047080" w:rsidRDefault="00EC6559" w:rsidP="003C6EA4"/>
    <w:p w:rsidR="00EC6559" w:rsidRPr="00047080" w:rsidRDefault="00EC6559" w:rsidP="003C6EA4">
      <w:r w:rsidRPr="00047080">
        <w:t xml:space="preserve">As to </w:t>
      </w:r>
      <w:r>
        <w:t>IDIL</w:t>
      </w:r>
      <w:r w:rsidRPr="00047080">
        <w:t xml:space="preserve">, it is agreed between the Participants that, to the best of their knowledge </w:t>
      </w:r>
      <w:r w:rsidR="005B6166" w:rsidRPr="005B6166">
        <w:t>n</w:t>
      </w:r>
      <w:r w:rsidRPr="005B6166">
        <w:t xml:space="preserve">o data, know-how or information of </w:t>
      </w:r>
      <w:r w:rsidR="005B6166">
        <w:t>IDIL</w:t>
      </w:r>
      <w:r w:rsidRPr="005B6166">
        <w:t xml:space="preserve"> shall be Needed by another Beneficiary for implementation of the Project (Article 25.2 Grant Agreement) or Exploitation of that other Beneficiary’s Results (Article 25.3 Grant Agreement).</w:t>
      </w:r>
    </w:p>
    <w:p w:rsidR="00EC6559" w:rsidRPr="00047080" w:rsidRDefault="00EC6559" w:rsidP="003C6EA4"/>
    <w:p w:rsidR="00EC6559" w:rsidRPr="00047080" w:rsidRDefault="00EC6559" w:rsidP="003C6EA4">
      <w:r w:rsidRPr="00047080">
        <w:t xml:space="preserve">This represents the status at the time of signature of this Consortium Agreement. </w:t>
      </w:r>
    </w:p>
    <w:p w:rsidR="00EC6559" w:rsidRDefault="00EC6559" w:rsidP="003C6EA4"/>
    <w:p w:rsidR="00EC6559" w:rsidRDefault="00EC6559" w:rsidP="003C6EA4"/>
    <w:p w:rsidR="00594555" w:rsidRPr="00075279" w:rsidRDefault="00594555" w:rsidP="003C6EA4">
      <w:r w:rsidRPr="00075279">
        <w:t xml:space="preserve">BENEFICIARY </w:t>
      </w:r>
      <w:r w:rsidR="00BA68AE">
        <w:t>IRIS</w:t>
      </w:r>
    </w:p>
    <w:p w:rsidR="00DF4E32" w:rsidRDefault="00DF4E32" w:rsidP="003C6EA4"/>
    <w:p w:rsidR="00594555" w:rsidRDefault="00594555" w:rsidP="003C6EA4">
      <w:r>
        <w:t>As to IRIS</w:t>
      </w:r>
      <w:r w:rsidRPr="00075279">
        <w:t>, it is agreed between the Participants that, to the best of their knowledge,</w:t>
      </w:r>
      <w:r w:rsidRPr="00692088">
        <w:t>the following background is hereby identified and agreed upon for the Project. Specific limitations and/or conditions, shall be as mentioned hereunder:</w:t>
      </w:r>
    </w:p>
    <w:p w:rsidR="00DF4E32" w:rsidRPr="00075279"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594555" w:rsidRPr="00075279" w:rsidTr="0034450C">
        <w:tc>
          <w:tcPr>
            <w:tcW w:w="3070" w:type="dxa"/>
            <w:shd w:val="clear" w:color="auto" w:fill="D9D9D9" w:themeFill="background1" w:themeFillShade="D9"/>
          </w:tcPr>
          <w:p w:rsidR="00594555" w:rsidRPr="00075279" w:rsidRDefault="00594555" w:rsidP="003C6EA4">
            <w:r w:rsidRPr="00075279">
              <w:t>Describe Background</w:t>
            </w:r>
          </w:p>
        </w:tc>
        <w:tc>
          <w:tcPr>
            <w:tcW w:w="3071" w:type="dxa"/>
            <w:shd w:val="clear" w:color="auto" w:fill="D9D9D9" w:themeFill="background1" w:themeFillShade="D9"/>
          </w:tcPr>
          <w:p w:rsidR="00594555" w:rsidRPr="00075279" w:rsidRDefault="00594555" w:rsidP="003C6EA4">
            <w:r w:rsidRPr="00075279">
              <w:t>Specific limitations and/or conditions for implementation (Article 25.2 Grant Agreement)</w:t>
            </w:r>
          </w:p>
        </w:tc>
        <w:tc>
          <w:tcPr>
            <w:tcW w:w="3071" w:type="dxa"/>
            <w:shd w:val="clear" w:color="auto" w:fill="D9D9D9" w:themeFill="background1" w:themeFillShade="D9"/>
          </w:tcPr>
          <w:p w:rsidR="00594555" w:rsidRPr="00075279" w:rsidRDefault="00594555" w:rsidP="003C6EA4">
            <w:r w:rsidRPr="00075279">
              <w:t>Specific limitations and/or conditions for Exploitation (Article 25.3 Grant Agreement)</w:t>
            </w:r>
          </w:p>
        </w:tc>
      </w:tr>
      <w:tr w:rsidR="00594555" w:rsidRPr="00075279" w:rsidTr="0034450C">
        <w:tc>
          <w:tcPr>
            <w:tcW w:w="3070" w:type="dxa"/>
          </w:tcPr>
          <w:p w:rsidR="00594555" w:rsidRPr="00075279" w:rsidRDefault="00594555" w:rsidP="006E6A53">
            <w:pPr>
              <w:rPr>
                <w:highlight w:val="lightGray"/>
              </w:rPr>
            </w:pPr>
            <w:r w:rsidRPr="00457797">
              <w:t>Site specific data and results from the LBr-1 site originating from the REPP-CO2 project </w:t>
            </w:r>
          </w:p>
        </w:tc>
        <w:tc>
          <w:tcPr>
            <w:tcW w:w="3071" w:type="dxa"/>
          </w:tcPr>
          <w:p w:rsidR="00594555" w:rsidRPr="00075279" w:rsidRDefault="00594555" w:rsidP="006E6A53">
            <w:pPr>
              <w:rPr>
                <w:highlight w:val="lightGray"/>
              </w:rPr>
            </w:pPr>
            <w:r w:rsidRPr="00457797">
              <w:t xml:space="preserve">Data and results </w:t>
            </w:r>
            <w:r>
              <w:t>will be provided solely to participants who will need them to execute the tasks planned in the project.</w:t>
            </w:r>
          </w:p>
        </w:tc>
        <w:tc>
          <w:tcPr>
            <w:tcW w:w="3071" w:type="dxa"/>
          </w:tcPr>
          <w:p w:rsidR="00594555" w:rsidRPr="00457797" w:rsidRDefault="00594555" w:rsidP="006E6A53">
            <w:r w:rsidRPr="00457797">
              <w:t>Exploitation of the REPP-CO2 data and results outside of ENOS is permitted only on the basis of prior agreement by the data owners (CGS, IRIS or both of them).</w:t>
            </w:r>
          </w:p>
          <w:p w:rsidR="00594555" w:rsidRPr="00075279" w:rsidRDefault="00594555" w:rsidP="002D2488">
            <w:pPr>
              <w:rPr>
                <w:highlight w:val="lightGray"/>
              </w:rPr>
            </w:pPr>
            <w:r w:rsidRPr="00457797">
              <w:t xml:space="preserve">Utilisation of the data and results for the purposes of </w:t>
            </w:r>
            <w:r w:rsidRPr="00457797">
              <w:lastRenderedPageBreak/>
              <w:t>dissemination of ENOS results is permitted provided the REPP-CO2 project and its funding from Norway Grants are acknowledged.</w:t>
            </w:r>
          </w:p>
        </w:tc>
      </w:tr>
    </w:tbl>
    <w:p w:rsidR="00594555" w:rsidRDefault="00594555" w:rsidP="006E6A53">
      <w:r w:rsidRPr="00047080">
        <w:lastRenderedPageBreak/>
        <w:t>This represents the status at the time of signature of this Consortium Agreement.</w:t>
      </w:r>
    </w:p>
    <w:p w:rsidR="00FD66D7" w:rsidRPr="00075279" w:rsidRDefault="00FD66D7" w:rsidP="003C6EA4">
      <w:r w:rsidRPr="00075279">
        <w:t>BENEFICIARY</w:t>
      </w:r>
      <w:r>
        <w:t xml:space="preserve"> </w:t>
      </w:r>
      <w:r w:rsidR="00BA68AE">
        <w:t>NHAZCA</w:t>
      </w:r>
    </w:p>
    <w:p w:rsidR="00DF4E32" w:rsidRDefault="00DF4E32" w:rsidP="003C6EA4"/>
    <w:p w:rsidR="00FD66D7" w:rsidRDefault="00FD66D7" w:rsidP="003C6EA4">
      <w:r w:rsidRPr="00075279">
        <w:t xml:space="preserve">As to </w:t>
      </w:r>
      <w:r>
        <w:t>NHAZCA.</w:t>
      </w:r>
      <w:r w:rsidRPr="00075279">
        <w:t>, it is agreed between the Participants that, to the b</w:t>
      </w:r>
      <w:r w:rsidRPr="00692088">
        <w:t>est of their knowledge (please choose),  the following background is hereby identified and agreed upon for the Project. Specific limitations and/or conditions, shall be as mentioned hereunder:</w:t>
      </w:r>
    </w:p>
    <w:p w:rsidR="00DF4E32" w:rsidRPr="00075279"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D66D7" w:rsidRPr="00075279" w:rsidTr="00692088">
        <w:tc>
          <w:tcPr>
            <w:tcW w:w="3070" w:type="dxa"/>
            <w:shd w:val="clear" w:color="auto" w:fill="D9D9D9" w:themeFill="background1" w:themeFillShade="D9"/>
          </w:tcPr>
          <w:p w:rsidR="00FD66D7" w:rsidRPr="00075279" w:rsidRDefault="00FD66D7" w:rsidP="003C6EA4">
            <w:r w:rsidRPr="00075279">
              <w:t>Describe Background</w:t>
            </w:r>
          </w:p>
        </w:tc>
        <w:tc>
          <w:tcPr>
            <w:tcW w:w="3071" w:type="dxa"/>
            <w:shd w:val="clear" w:color="auto" w:fill="D9D9D9" w:themeFill="background1" w:themeFillShade="D9"/>
          </w:tcPr>
          <w:p w:rsidR="00FD66D7" w:rsidRPr="00075279" w:rsidRDefault="00FD66D7" w:rsidP="003C6EA4">
            <w:r w:rsidRPr="00075279">
              <w:t>Specific limitations and/or conditions for implementation (Article 25.2 Grant Agreement)</w:t>
            </w:r>
          </w:p>
        </w:tc>
        <w:tc>
          <w:tcPr>
            <w:tcW w:w="3071" w:type="dxa"/>
            <w:shd w:val="clear" w:color="auto" w:fill="D9D9D9" w:themeFill="background1" w:themeFillShade="D9"/>
          </w:tcPr>
          <w:p w:rsidR="00FD66D7" w:rsidRPr="00075279" w:rsidRDefault="00FD66D7" w:rsidP="003C6EA4">
            <w:r w:rsidRPr="00075279">
              <w:t>Specific limitations and/or conditions for Exploitation (Article 25.3 Grant Agreement)</w:t>
            </w:r>
          </w:p>
        </w:tc>
      </w:tr>
      <w:tr w:rsidR="00FD66D7" w:rsidRPr="00075279" w:rsidTr="00692088">
        <w:tc>
          <w:tcPr>
            <w:tcW w:w="3070" w:type="dxa"/>
          </w:tcPr>
          <w:p w:rsidR="00FD66D7" w:rsidRPr="00075279" w:rsidRDefault="00FD66D7" w:rsidP="006E6A53">
            <w:pPr>
              <w:rPr>
                <w:highlight w:val="lightGray"/>
              </w:rPr>
            </w:pPr>
            <w:r>
              <w:t>Results obtained by NHAZCA at the end of this project</w:t>
            </w:r>
            <w:r w:rsidRPr="00075279">
              <w:rPr>
                <w:highlight w:val="lightGray"/>
              </w:rPr>
              <w:t xml:space="preserve"> </w:t>
            </w:r>
          </w:p>
        </w:tc>
        <w:tc>
          <w:tcPr>
            <w:tcW w:w="3071" w:type="dxa"/>
          </w:tcPr>
          <w:p w:rsidR="00FD66D7" w:rsidRPr="00075279" w:rsidRDefault="00FD66D7" w:rsidP="006E6A53">
            <w:pPr>
              <w:rPr>
                <w:highlight w:val="lightGray"/>
              </w:rPr>
            </w:pPr>
            <w:r>
              <w:t xml:space="preserve">These results will be shared with all the </w:t>
            </w:r>
            <w:r w:rsidR="00AB4391">
              <w:t xml:space="preserve">Participants </w:t>
            </w:r>
            <w:r>
              <w:t>of the Project, but they cannot be published or made available to any third party outside of the Project, without the prior written consent of NHAZCA.</w:t>
            </w:r>
            <w:r>
              <w:rPr>
                <w:rStyle w:val="apple-converted-space"/>
                <w:rFonts w:eastAsia="Times New Roman"/>
              </w:rPr>
              <w:t> </w:t>
            </w:r>
          </w:p>
        </w:tc>
        <w:tc>
          <w:tcPr>
            <w:tcW w:w="3071" w:type="dxa"/>
          </w:tcPr>
          <w:p w:rsidR="00FD66D7" w:rsidRPr="00075279" w:rsidRDefault="00FD66D7" w:rsidP="006E6A53">
            <w:pPr>
              <w:rPr>
                <w:highlight w:val="lightGray"/>
              </w:rPr>
            </w:pPr>
            <w:r>
              <w:t xml:space="preserve">These results will be shared with all the </w:t>
            </w:r>
            <w:r w:rsidR="00AB4391">
              <w:t xml:space="preserve">Participants </w:t>
            </w:r>
            <w:r>
              <w:t>of the Project, but they cannot be published or made available to any third party outside of the Project, without the prior written consent of NHAZCA</w:t>
            </w:r>
          </w:p>
        </w:tc>
      </w:tr>
    </w:tbl>
    <w:p w:rsidR="00DF4E32" w:rsidRDefault="00DF4E32" w:rsidP="006E6A53"/>
    <w:p w:rsidR="00FD66D7" w:rsidRDefault="00692088" w:rsidP="006E6A53">
      <w:pPr>
        <w:rPr>
          <w:highlight w:val="lightGray"/>
        </w:rPr>
      </w:pPr>
      <w:r w:rsidRPr="00047080">
        <w:t>This represents the status at the time of signature of this Consortium Agreement.</w:t>
      </w:r>
    </w:p>
    <w:p w:rsidR="00FD66D7" w:rsidRDefault="00FD66D7" w:rsidP="006E6A53">
      <w:pPr>
        <w:rPr>
          <w:highlight w:val="lightGray"/>
        </w:rPr>
      </w:pPr>
    </w:p>
    <w:p w:rsidR="00EC6559" w:rsidRPr="00047080" w:rsidRDefault="00EC6559" w:rsidP="002D2488">
      <w:r w:rsidRPr="00047080">
        <w:t xml:space="preserve">BENEFICIARY </w:t>
      </w:r>
      <w:r w:rsidR="00BA68AE">
        <w:t>OGS</w:t>
      </w:r>
    </w:p>
    <w:p w:rsidR="00EC6559" w:rsidRPr="00047080" w:rsidRDefault="00EC6559" w:rsidP="002D2488"/>
    <w:p w:rsidR="00EC6559" w:rsidRPr="00047080" w:rsidRDefault="00EC6559" w:rsidP="003C6EA4">
      <w:r w:rsidRPr="00047080">
        <w:t xml:space="preserve">As to </w:t>
      </w:r>
      <w:r w:rsidR="000B664F">
        <w:t>OGS</w:t>
      </w:r>
      <w:r w:rsidRPr="00047080">
        <w:t xml:space="preserve">, it is agreed between the Participants that, to the best of their knowledge </w:t>
      </w:r>
      <w:r w:rsidR="005B6166" w:rsidRPr="005B6166">
        <w:t>n</w:t>
      </w:r>
      <w:r w:rsidRPr="005B6166">
        <w:t xml:space="preserve">o data, know-how or information of </w:t>
      </w:r>
      <w:r w:rsidR="005B6166">
        <w:t>OGS</w:t>
      </w:r>
      <w:r w:rsidRPr="005B6166">
        <w:t xml:space="preserve"> shall be Needed by another Beneficiary for implementation of the Project (Article 25.2 Grant Agreement) or Exploitation of that other Beneficiary’s Results (Article 25.3 Grant Agreement).</w:t>
      </w:r>
    </w:p>
    <w:p w:rsidR="00EC6559" w:rsidRPr="00047080" w:rsidRDefault="00EC6559" w:rsidP="003C6EA4"/>
    <w:p w:rsidR="00EC6559" w:rsidRPr="00047080" w:rsidRDefault="00EC6559" w:rsidP="003C6EA4">
      <w:r w:rsidRPr="00047080">
        <w:t xml:space="preserve">This represents the status at the time of signature of this Consortium Agreement. </w:t>
      </w:r>
    </w:p>
    <w:p w:rsidR="00EC6559" w:rsidRDefault="00EC6559" w:rsidP="003C6EA4"/>
    <w:p w:rsidR="00EC6559" w:rsidRDefault="00EC6559" w:rsidP="003C6EA4"/>
    <w:p w:rsidR="007C7970" w:rsidRPr="00772031" w:rsidRDefault="007C7970" w:rsidP="003C6EA4">
      <w:r w:rsidRPr="00772031">
        <w:t xml:space="preserve">BENEFICIARY </w:t>
      </w:r>
      <w:r w:rsidR="00BA68AE">
        <w:t>SGIDS</w:t>
      </w:r>
    </w:p>
    <w:p w:rsidR="00DF4E32" w:rsidRDefault="00DF4E32" w:rsidP="003C6EA4"/>
    <w:p w:rsidR="007C7970" w:rsidRPr="00772031" w:rsidRDefault="007C7970" w:rsidP="003C6EA4">
      <w:r w:rsidRPr="00692088">
        <w:t>As to SGIDS, it is agreed between the Participants that, t</w:t>
      </w:r>
      <w:r w:rsidR="00514151">
        <w:t>o the best of their knowledge n</w:t>
      </w:r>
      <w:r w:rsidRPr="00692088">
        <w:t>o data, know-how or information of SGIDS shall be Needed by another Beneficiary for implementation of the Project (Article 25.2 Grant Agreement) or Exploitation of that other Beneficiary’s Results (Article 25.3 Grant Agreement).</w:t>
      </w:r>
    </w:p>
    <w:p w:rsidR="00DF4E32" w:rsidRDefault="00DF4E32" w:rsidP="003C6EA4"/>
    <w:p w:rsidR="007C7970" w:rsidRDefault="007C7970" w:rsidP="003C6EA4">
      <w:r w:rsidRPr="00772031">
        <w:t xml:space="preserve">This represents the status at the time of signature of this Consortium Agreement. </w:t>
      </w:r>
    </w:p>
    <w:p w:rsidR="00692088" w:rsidRDefault="00692088" w:rsidP="003C6EA4"/>
    <w:p w:rsidR="00EC6559" w:rsidRPr="00772031" w:rsidRDefault="00EC6559" w:rsidP="003C6EA4"/>
    <w:p w:rsidR="005C009F" w:rsidRPr="00772031" w:rsidRDefault="005C009F" w:rsidP="003C6EA4">
      <w:r w:rsidRPr="00772031">
        <w:lastRenderedPageBreak/>
        <w:t xml:space="preserve">BENEFICIARY </w:t>
      </w:r>
      <w:r w:rsidR="00BA68AE">
        <w:t>Silixa</w:t>
      </w:r>
    </w:p>
    <w:p w:rsidR="00DF4E32" w:rsidRDefault="00DF4E32" w:rsidP="003C6EA4"/>
    <w:p w:rsidR="005C009F" w:rsidRPr="00772031" w:rsidRDefault="005C009F" w:rsidP="003C6EA4">
      <w:r w:rsidRPr="00692088">
        <w:t>As to Silixa, it is agreed between the Participants that, t</w:t>
      </w:r>
      <w:r w:rsidR="00514151">
        <w:t>o the best of their knowledge n</w:t>
      </w:r>
      <w:r w:rsidRPr="00692088">
        <w:t>o da</w:t>
      </w:r>
      <w:r w:rsidR="007C7970" w:rsidRPr="00692088">
        <w:t>ta, know-how or information of Silixa</w:t>
      </w:r>
      <w:r w:rsidRPr="00692088">
        <w:t xml:space="preserve"> shall be Needed by another Beneficiary for implementation of the Project (Article 25.2 Grant Agreement) or Exploitation of that other Beneficiary’s Results (Article 25.3 Grant Agreement).</w:t>
      </w:r>
    </w:p>
    <w:p w:rsidR="00DF4E32" w:rsidRDefault="00DF4E32" w:rsidP="003C6EA4"/>
    <w:p w:rsidR="005C009F" w:rsidRPr="00772031" w:rsidRDefault="005C009F" w:rsidP="003C6EA4">
      <w:r w:rsidRPr="00772031">
        <w:t xml:space="preserve">This represents the status at the time of signature of this Consortium Agreement. </w:t>
      </w:r>
    </w:p>
    <w:p w:rsidR="00DF4E32" w:rsidRDefault="00DF4E32" w:rsidP="003C6EA4"/>
    <w:p w:rsidR="00DF4E32" w:rsidRDefault="00DF4E32" w:rsidP="003C6EA4"/>
    <w:p w:rsidR="00EC6559" w:rsidRPr="00047080" w:rsidRDefault="00EC6559" w:rsidP="003C6EA4">
      <w:r w:rsidRPr="00047080">
        <w:t xml:space="preserve">BENEFICIARY </w:t>
      </w:r>
      <w:r w:rsidR="00BA68AE">
        <w:t>Sotacarbo</w:t>
      </w:r>
    </w:p>
    <w:p w:rsidR="00EC6559" w:rsidRPr="00047080" w:rsidRDefault="00EC6559" w:rsidP="003C6EA4"/>
    <w:p w:rsidR="00EC6559" w:rsidRPr="00047080" w:rsidRDefault="00EC6559" w:rsidP="003C6EA4">
      <w:r w:rsidRPr="00047080">
        <w:t>As to</w:t>
      </w:r>
      <w:r w:rsidR="000B664F">
        <w:t xml:space="preserve"> Sotacarbo</w:t>
      </w:r>
      <w:r w:rsidRPr="00047080">
        <w:t xml:space="preserve">, it is agreed between the Participants that, to the best of their knowledge </w:t>
      </w:r>
      <w:r w:rsidR="005B6166" w:rsidRPr="005B6166">
        <w:t>n</w:t>
      </w:r>
      <w:r w:rsidRPr="005B6166">
        <w:t xml:space="preserve">o data, know-how or information of </w:t>
      </w:r>
      <w:r w:rsidR="005B6166">
        <w:t>Sotacarbo</w:t>
      </w:r>
      <w:r w:rsidRPr="005B6166">
        <w:t xml:space="preserve"> shall be Needed by another Beneficiary for implementation of the Project (Article 25.2 Grant Agreement) or Exploitation of that other Beneficiary’s Results (Article 25.3 Grant Agreement).</w:t>
      </w:r>
    </w:p>
    <w:p w:rsidR="00EC6559" w:rsidRPr="00047080" w:rsidRDefault="00EC6559" w:rsidP="003C6EA4"/>
    <w:p w:rsidR="00EC6559" w:rsidRPr="00047080" w:rsidRDefault="00EC6559" w:rsidP="003C6EA4">
      <w:r w:rsidRPr="00047080">
        <w:t xml:space="preserve">This represents the status at the time of signature of this Consortium Agreement. </w:t>
      </w:r>
    </w:p>
    <w:p w:rsidR="00EC6559" w:rsidRDefault="00EC6559" w:rsidP="003C6EA4"/>
    <w:p w:rsidR="000B664F" w:rsidRDefault="000B664F" w:rsidP="003C6EA4"/>
    <w:p w:rsidR="003B1F6C" w:rsidRPr="00075279" w:rsidRDefault="003B1F6C" w:rsidP="003C6EA4">
      <w:r w:rsidRPr="00075279">
        <w:t>BENEFICIARY</w:t>
      </w:r>
      <w:r>
        <w:t xml:space="preserve"> </w:t>
      </w:r>
      <w:r w:rsidR="00BA68AE">
        <w:t>TNO</w:t>
      </w:r>
    </w:p>
    <w:p w:rsidR="00DF4E32" w:rsidRDefault="00DF4E32" w:rsidP="003C6EA4"/>
    <w:p w:rsidR="003B1F6C" w:rsidRDefault="003B1F6C" w:rsidP="003C6EA4">
      <w:r w:rsidRPr="00692088">
        <w:t>As to TNO, it is agreed between the Participants that, to the best of their knowledge (please choose),  the following background is hereby identified and agreed upon for the Project. Specific limitations and/or conditions, shall be as mentioned hereunder:</w:t>
      </w:r>
    </w:p>
    <w:p w:rsidR="00DF4E32" w:rsidRPr="00075279" w:rsidRDefault="00DF4E32" w:rsidP="003C6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B1F6C" w:rsidRPr="00075279" w:rsidTr="005E167F">
        <w:tc>
          <w:tcPr>
            <w:tcW w:w="3070" w:type="dxa"/>
            <w:shd w:val="clear" w:color="auto" w:fill="D9D9D9" w:themeFill="background1" w:themeFillShade="D9"/>
          </w:tcPr>
          <w:p w:rsidR="003B1F6C" w:rsidRPr="00075279" w:rsidRDefault="003B1F6C" w:rsidP="003C6EA4">
            <w:r w:rsidRPr="00075279">
              <w:t>Describe Background</w:t>
            </w:r>
          </w:p>
        </w:tc>
        <w:tc>
          <w:tcPr>
            <w:tcW w:w="3071" w:type="dxa"/>
            <w:shd w:val="clear" w:color="auto" w:fill="D9D9D9" w:themeFill="background1" w:themeFillShade="D9"/>
          </w:tcPr>
          <w:p w:rsidR="003B1F6C" w:rsidRPr="00075279" w:rsidRDefault="003B1F6C" w:rsidP="003C6EA4">
            <w:r w:rsidRPr="00075279">
              <w:t>Specific limitations and/or conditions for implementation (Article 25.2 Grant Agreement)</w:t>
            </w:r>
          </w:p>
        </w:tc>
        <w:tc>
          <w:tcPr>
            <w:tcW w:w="3071" w:type="dxa"/>
            <w:shd w:val="clear" w:color="auto" w:fill="D9D9D9" w:themeFill="background1" w:themeFillShade="D9"/>
          </w:tcPr>
          <w:p w:rsidR="003B1F6C" w:rsidRPr="00075279" w:rsidRDefault="003B1F6C" w:rsidP="003C6EA4">
            <w:r w:rsidRPr="00075279">
              <w:t>Specific limitations and/or conditions for Exploitation (Article 25.3 Grant Agreement)</w:t>
            </w:r>
          </w:p>
        </w:tc>
      </w:tr>
      <w:tr w:rsidR="003B1F6C" w:rsidRPr="00075279" w:rsidTr="005E167F">
        <w:tc>
          <w:tcPr>
            <w:tcW w:w="3070" w:type="dxa"/>
          </w:tcPr>
          <w:p w:rsidR="003B1F6C" w:rsidRPr="00692088" w:rsidRDefault="003B1F6C" w:rsidP="006E6A53">
            <w:r w:rsidRPr="00692088">
              <w:t xml:space="preserve">ECCO-tool, developed by TNO, IFPEN, Sintef-ER, and PEL (Progressive Energy Ltd). The tool computes the physical flows and cash flows of a multitude of CCS configurations. </w:t>
            </w:r>
          </w:p>
          <w:p w:rsidR="003B1F6C" w:rsidRPr="00692088" w:rsidRDefault="003B1F6C" w:rsidP="006E6A53"/>
        </w:tc>
        <w:tc>
          <w:tcPr>
            <w:tcW w:w="3071" w:type="dxa"/>
          </w:tcPr>
          <w:p w:rsidR="003B1F6C" w:rsidRPr="00692088" w:rsidRDefault="003B1F6C" w:rsidP="006E6A53"/>
          <w:p w:rsidR="003B1F6C" w:rsidRPr="00692088" w:rsidRDefault="003B1F6C" w:rsidP="002D2488">
            <w:r w:rsidRPr="00692088">
              <w:t xml:space="preserve">Specific limitations and/or conditions for implementation: consortium </w:t>
            </w:r>
            <w:r w:rsidR="00AB4391">
              <w:t>Participants</w:t>
            </w:r>
            <w:r w:rsidR="00AB4391" w:rsidRPr="00692088">
              <w:t xml:space="preserve"> </w:t>
            </w:r>
            <w:r w:rsidRPr="00692088">
              <w:t>can use a compiled version of the tool and will not have access to the source code</w:t>
            </w:r>
          </w:p>
          <w:p w:rsidR="003B1F6C" w:rsidRPr="00692088" w:rsidRDefault="003B1F6C" w:rsidP="002D2488"/>
        </w:tc>
        <w:tc>
          <w:tcPr>
            <w:tcW w:w="3071" w:type="dxa"/>
          </w:tcPr>
          <w:p w:rsidR="003B1F6C" w:rsidRPr="00692088" w:rsidRDefault="003B1F6C" w:rsidP="003C6EA4">
            <w:r w:rsidRPr="00692088">
              <w:t xml:space="preserve">Specific limitations and/or conditions for exploitation: TNO will exploit the ECCO-tool and any compatible foreground that may result from ENOS. Consortium </w:t>
            </w:r>
            <w:r w:rsidR="00AB4391">
              <w:t>Participants</w:t>
            </w:r>
            <w:r w:rsidR="00AB4391" w:rsidRPr="00692088">
              <w:t xml:space="preserve"> </w:t>
            </w:r>
            <w:r w:rsidRPr="00692088">
              <w:t xml:space="preserve">will have access to a compiled version of the tool including the foreground. </w:t>
            </w:r>
          </w:p>
        </w:tc>
      </w:tr>
      <w:tr w:rsidR="003B1F6C" w:rsidRPr="00075279" w:rsidTr="005E167F">
        <w:tc>
          <w:tcPr>
            <w:tcW w:w="3070" w:type="dxa"/>
          </w:tcPr>
          <w:p w:rsidR="003B1F6C" w:rsidRPr="00692088" w:rsidRDefault="003B1F6C" w:rsidP="006E6A53">
            <w:r w:rsidRPr="00692088">
              <w:t xml:space="preserve">DIDO-tool, developed by TNO. The tool computes the physical flows of, cash flows of, and evolutionary incremental investments done by heterogeneous multi-actors </w:t>
            </w:r>
            <w:r w:rsidRPr="00692088">
              <w:lastRenderedPageBreak/>
              <w:t xml:space="preserve">on regional energy systems composed of multi-components that are connected through public, regulated gas-electricity-heat grids. It is intended to add when opportune the option of a regional CO2 grid, with full multi-actor CCS-chains. </w:t>
            </w:r>
          </w:p>
        </w:tc>
        <w:tc>
          <w:tcPr>
            <w:tcW w:w="3071" w:type="dxa"/>
          </w:tcPr>
          <w:p w:rsidR="003B1F6C" w:rsidRPr="00692088" w:rsidRDefault="003B1F6C" w:rsidP="006E6A53">
            <w:r w:rsidRPr="00692088">
              <w:lastRenderedPageBreak/>
              <w:t xml:space="preserve">Specific limitations and/or conditions for implementation: consortium </w:t>
            </w:r>
            <w:r w:rsidR="00AB4391">
              <w:t>Participants</w:t>
            </w:r>
            <w:r w:rsidR="00AB4391" w:rsidRPr="00692088">
              <w:t xml:space="preserve"> </w:t>
            </w:r>
            <w:r w:rsidRPr="00692088">
              <w:t>can use a compiled version of the tool and will not have access to the source code.</w:t>
            </w:r>
          </w:p>
          <w:p w:rsidR="003B1F6C" w:rsidRPr="00692088" w:rsidRDefault="003B1F6C" w:rsidP="006E6A53"/>
        </w:tc>
        <w:tc>
          <w:tcPr>
            <w:tcW w:w="3071" w:type="dxa"/>
          </w:tcPr>
          <w:p w:rsidR="003B1F6C" w:rsidRPr="00692088" w:rsidRDefault="003B1F6C" w:rsidP="002D2488">
            <w:r w:rsidRPr="00692088">
              <w:lastRenderedPageBreak/>
              <w:t xml:space="preserve">Specific limitations and/or conditions for exploitation: TNO will exploit the DIDO-tool and any compatible foreground that may result from ENOS. Consortium </w:t>
            </w:r>
            <w:r w:rsidR="00AB4391">
              <w:lastRenderedPageBreak/>
              <w:t>Participants</w:t>
            </w:r>
            <w:r w:rsidR="00AB4391" w:rsidRPr="00692088">
              <w:t xml:space="preserve"> </w:t>
            </w:r>
            <w:r w:rsidRPr="00692088">
              <w:t xml:space="preserve">will have access to a compiled version of the tool including the foreground. </w:t>
            </w:r>
          </w:p>
          <w:p w:rsidR="003B1F6C" w:rsidRPr="00692088" w:rsidRDefault="003B1F6C" w:rsidP="002D2488"/>
        </w:tc>
      </w:tr>
    </w:tbl>
    <w:p w:rsidR="003B1F6C" w:rsidRPr="005554B9" w:rsidRDefault="00692088" w:rsidP="006E6A53">
      <w:pPr>
        <w:rPr>
          <w:highlight w:val="lightGray"/>
        </w:rPr>
      </w:pPr>
      <w:r w:rsidRPr="00047080">
        <w:lastRenderedPageBreak/>
        <w:t>This represents the status at the time of signature of this Consortium Agreement.</w:t>
      </w:r>
    </w:p>
    <w:p w:rsidR="00943853" w:rsidRPr="005525C4" w:rsidRDefault="00943853" w:rsidP="002D2488">
      <w:r w:rsidRPr="005525C4">
        <w:t xml:space="preserve">BENEFICIARY </w:t>
      </w:r>
      <w:r w:rsidR="00BA68AE">
        <w:t>UNIROMA1</w:t>
      </w:r>
    </w:p>
    <w:p w:rsidR="00DF4E32" w:rsidRDefault="00DF4E32" w:rsidP="003C6EA4"/>
    <w:p w:rsidR="00943853" w:rsidRDefault="00B22A2B" w:rsidP="003C6EA4">
      <w:r>
        <w:t xml:space="preserve">As to </w:t>
      </w:r>
      <w:r w:rsidR="00943853">
        <w:t>UNIROMA1</w:t>
      </w:r>
      <w:r w:rsidR="00943853" w:rsidRPr="005525C4">
        <w:t>, it is agreed between the Participants that, to the best of their knowledge (please choose)</w:t>
      </w:r>
      <w:r w:rsidR="00692088">
        <w:t xml:space="preserve">, </w:t>
      </w:r>
      <w:r w:rsidR="00692088" w:rsidRPr="00692088">
        <w:t>t</w:t>
      </w:r>
      <w:r w:rsidR="00943853" w:rsidRPr="00692088">
        <w:t>he following background is hereby identified and agreed upon for the Project. Specific limitations and/or conditions, shall be as mentioned hereunder:</w:t>
      </w:r>
    </w:p>
    <w:p w:rsidR="00DF4E32" w:rsidRPr="005525C4" w:rsidRDefault="00DF4E32" w:rsidP="003C6EA4"/>
    <w:tbl>
      <w:tblPr>
        <w:tblW w:w="0" w:type="auto"/>
        <w:tblLook w:val="04A0"/>
      </w:tblPr>
      <w:tblGrid>
        <w:gridCol w:w="3227"/>
        <w:gridCol w:w="2977"/>
        <w:gridCol w:w="3008"/>
      </w:tblGrid>
      <w:tr w:rsidR="00EC6559" w:rsidRPr="004F7F46" w:rsidTr="00F53D8E">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559" w:rsidRPr="00075279" w:rsidRDefault="00EC6559" w:rsidP="003C6EA4">
            <w:r w:rsidRPr="00075279">
              <w:t>Describe Background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559" w:rsidRPr="00075279" w:rsidRDefault="00EC6559" w:rsidP="003C6EA4">
            <w:r w:rsidRPr="00075279">
              <w:t>Specific limitations and/or conditions for implementation (Article 25.2 Grant Agreement)</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559" w:rsidRPr="00075279" w:rsidRDefault="00EC6559" w:rsidP="003C6EA4">
            <w:r w:rsidRPr="00075279">
              <w:t>Specific limitations and/or conditions for Exploitation (Article 25.3 Grant Agreement)</w:t>
            </w:r>
          </w:p>
        </w:tc>
      </w:tr>
      <w:tr w:rsidR="00943853" w:rsidRPr="004F7F46" w:rsidTr="00F53D8E">
        <w:tc>
          <w:tcPr>
            <w:tcW w:w="322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rsidRPr="00A64F30">
              <w:t>Any and all Know How and IP, registered or unregistered, in gas sensor / chemical sensor / monitoring station / monitoring probe / robotics technology and related software, including (but not limited to) the deployment of methane and/or carbon dioxide and/or aqueous geochemistry sensor systems in groundwater, soil, and the atmosphere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r w:rsidRPr="00A64F30">
              <w:t xml:space="preserve">Access limited to ENOS </w:t>
            </w:r>
            <w:r w:rsidR="00AB4391">
              <w:t>Participants</w:t>
            </w:r>
            <w:r w:rsidR="00AB4391" w:rsidRPr="00A64F30">
              <w:t xml:space="preserve"> </w:t>
            </w:r>
            <w:r w:rsidRPr="00A64F30">
              <w:t xml:space="preserve">for the purpose of fulfilling their project responsibilities </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r w:rsidRPr="00A64F30">
              <w:t xml:space="preserve">Access for exploitation </w:t>
            </w:r>
            <w:r>
              <w:t xml:space="preserve">will be evaluated on a case by case basis, and will require a formal written agreement. Acceptance will be contingent on, amongst other criteria, the </w:t>
            </w:r>
            <w:r w:rsidRPr="00A64F30">
              <w:t xml:space="preserve">active involvement of </w:t>
            </w:r>
            <w:r>
              <w:t xml:space="preserve">the UNIROMA1 personnel responsible for the Background and a clear professional and/or economic recognition of UNIROMA1 as the owner of the IPR </w:t>
            </w:r>
          </w:p>
        </w:tc>
      </w:tr>
      <w:tr w:rsidR="00943853" w:rsidRPr="004F7F46" w:rsidTr="00F53D8E">
        <w:tc>
          <w:tcPr>
            <w:tcW w:w="3227" w:type="dxa"/>
            <w:tcBorders>
              <w:top w:val="single" w:sz="4" w:space="0" w:color="auto"/>
              <w:left w:val="single" w:sz="4" w:space="0" w:color="auto"/>
              <w:bottom w:val="single" w:sz="4" w:space="0" w:color="auto"/>
              <w:right w:val="single" w:sz="4" w:space="0" w:color="auto"/>
            </w:tcBorders>
            <w:shd w:val="clear" w:color="auto" w:fill="auto"/>
          </w:tcPr>
          <w:p w:rsidR="00943853" w:rsidRPr="00507BAF" w:rsidRDefault="00943853" w:rsidP="006E6A53">
            <w:r w:rsidRPr="00507BAF">
              <w:t xml:space="preserve">Any IP related to historical fractures and faults database </w:t>
            </w:r>
          </w:p>
          <w:p w:rsidR="00943853" w:rsidRPr="00A64F30" w:rsidRDefault="00943853" w:rsidP="006E6A53"/>
        </w:tc>
        <w:tc>
          <w:tcPr>
            <w:tcW w:w="297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r w:rsidRPr="00A64F30">
              <w:t xml:space="preserve">Access limited to ENOS </w:t>
            </w:r>
            <w:r w:rsidR="00AB4391">
              <w:t>Participants</w:t>
            </w:r>
            <w:r w:rsidR="00AB4391" w:rsidRPr="00A64F30">
              <w:t xml:space="preserve"> </w:t>
            </w:r>
            <w:r w:rsidRPr="00A64F30">
              <w:t>for the purpose of fulfilling their project responsibilities</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2D2488">
            <w:r w:rsidRPr="00A64F30">
              <w:t xml:space="preserve">Access for exploitation </w:t>
            </w:r>
            <w:r>
              <w:t xml:space="preserve">will be evaluated on a case by case basis, and will require a formal written agreement. Acceptance will be contingent on, amongst other criteria, the </w:t>
            </w:r>
            <w:r w:rsidRPr="00A64F30">
              <w:t xml:space="preserve">active involvement of </w:t>
            </w:r>
            <w:r>
              <w:t>the UNIROMA1 personnel responsible for the Background and a clear professional and/or economic recognition of UNIROMA1 as the owner of the IPR</w:t>
            </w:r>
          </w:p>
        </w:tc>
      </w:tr>
      <w:tr w:rsidR="00943853" w:rsidRPr="004F7F46" w:rsidTr="00F53D8E">
        <w:tc>
          <w:tcPr>
            <w:tcW w:w="322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rsidRPr="00A64F30">
              <w:lastRenderedPageBreak/>
              <w:t>Any IP related to historical databases of soil gas, gas flux, dissolved gas, and aqueous geochemistry measurements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rsidRPr="00A64F30">
              <w:t xml:space="preserve">Access limited to ENOS </w:t>
            </w:r>
            <w:r w:rsidR="00AB4391">
              <w:t>Participants</w:t>
            </w:r>
            <w:r w:rsidR="00AB4391" w:rsidRPr="00A64F30">
              <w:t xml:space="preserve"> </w:t>
            </w:r>
            <w:r w:rsidRPr="00A64F30">
              <w:t xml:space="preserve">for the purpose of fulfilling their project responsibilities </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rsidRPr="00A64F30">
              <w:t xml:space="preserve">Access for exploitation </w:t>
            </w:r>
            <w:r>
              <w:t xml:space="preserve">will be evaluated on a case by case basis, and will require a formal written agreement. Acceptance will be contingent on, amongst other criteria, the </w:t>
            </w:r>
            <w:r w:rsidRPr="00A64F30">
              <w:t xml:space="preserve">active involvement of </w:t>
            </w:r>
            <w:r>
              <w:t xml:space="preserve">the UNIROMA1 personnel responsible for the Background and a clear professional and/or economic recognition of UNIROMA1 as the owner of the IPR </w:t>
            </w:r>
          </w:p>
        </w:tc>
      </w:tr>
      <w:tr w:rsidR="00943853" w:rsidRPr="004F7F46" w:rsidTr="00F53D8E">
        <w:tc>
          <w:tcPr>
            <w:tcW w:w="322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rsidRPr="00A64F30">
              <w:t>Any Background which is subject to non disclosure agreements with third parties, including research funded in</w:t>
            </w:r>
            <w:r>
              <w:t xml:space="preserve"> full or in part by industrial </w:t>
            </w:r>
            <w:r w:rsidRPr="00A64F30">
              <w:t>or government sponsors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43853" w:rsidRDefault="00943853" w:rsidP="006E6A53">
            <w:r>
              <w:t>No access granted</w:t>
            </w:r>
            <w:r w:rsidRPr="00A64F30">
              <w:t xml:space="preserve"> </w:t>
            </w:r>
          </w:p>
          <w:p w:rsidR="00943853" w:rsidRPr="00A64F30" w:rsidRDefault="00943853" w:rsidP="006E6A53">
            <w:pPr>
              <w:rPr>
                <w:highlight w:val="lightGray"/>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2D2488">
            <w:pPr>
              <w:rPr>
                <w:highlight w:val="lightGray"/>
              </w:rPr>
            </w:pPr>
            <w:r>
              <w:t>No access granted</w:t>
            </w:r>
            <w:r w:rsidRPr="00A64F30">
              <w:t xml:space="preserve"> </w:t>
            </w:r>
          </w:p>
        </w:tc>
      </w:tr>
      <w:tr w:rsidR="00943853" w:rsidRPr="004F7F46" w:rsidTr="00F53D8E">
        <w:tc>
          <w:tcPr>
            <w:tcW w:w="322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rsidRPr="00A64F30">
              <w:t>Any IP in use at UniRoma1 not associated with the research tasks as outlined in Annex 1, Description of Work of the ENOS project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t>No access granted</w:t>
            </w:r>
            <w:r w:rsidRPr="00A64F30">
              <w:t xml:space="preserve"> </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t>No access granted</w:t>
            </w:r>
            <w:r w:rsidRPr="00A64F30">
              <w:t xml:space="preserve"> </w:t>
            </w:r>
          </w:p>
        </w:tc>
      </w:tr>
      <w:tr w:rsidR="00943853" w:rsidRPr="004F7F46" w:rsidTr="00F53D8E">
        <w:tc>
          <w:tcPr>
            <w:tcW w:w="322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rsidRPr="00A64F30">
              <w:t>Any Background which has been developed by researchers of the institution that do not participate in the ENOS Project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t>No access granted</w:t>
            </w:r>
            <w:r w:rsidRPr="00A64F30">
              <w:t xml:space="preserve"> </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943853" w:rsidRPr="00A64F30" w:rsidRDefault="00943853" w:rsidP="006E6A53">
            <w:pPr>
              <w:rPr>
                <w:highlight w:val="lightGray"/>
              </w:rPr>
            </w:pPr>
            <w:r>
              <w:t>No access granted</w:t>
            </w:r>
            <w:r w:rsidRPr="00A64F30">
              <w:t xml:space="preserve"> </w:t>
            </w:r>
          </w:p>
        </w:tc>
      </w:tr>
    </w:tbl>
    <w:p w:rsidR="00DF4E32" w:rsidRDefault="00DF4E32" w:rsidP="006E6A53"/>
    <w:p w:rsidR="008C01A2" w:rsidRPr="00047080" w:rsidRDefault="008C01A2" w:rsidP="006E6A53">
      <w:r w:rsidRPr="00047080">
        <w:t xml:space="preserve">This represents the status at the time of signature of this Consortium Agreement. </w:t>
      </w:r>
    </w:p>
    <w:p w:rsidR="008C01A2" w:rsidRPr="00047080" w:rsidRDefault="008C01A2" w:rsidP="006E6A53"/>
    <w:p w:rsidR="00EE1F04" w:rsidRDefault="00EE1F04" w:rsidP="002D2488">
      <w:pPr>
        <w:rPr>
          <w:highlight w:val="lightGray"/>
        </w:rPr>
      </w:pPr>
      <w:bookmarkStart w:id="37" w:name="_Toc290300732"/>
    </w:p>
    <w:p w:rsidR="00EE1F04" w:rsidRPr="00EE1F04" w:rsidRDefault="00EE1F04" w:rsidP="00BA68AE">
      <w:r w:rsidRPr="00EE1F04">
        <w:t xml:space="preserve">BENEFICIARY </w:t>
      </w:r>
      <w:r w:rsidR="00BA68AE">
        <w:t>UNOTT</w:t>
      </w:r>
    </w:p>
    <w:p w:rsidR="00DF4E32" w:rsidRDefault="00DF4E32" w:rsidP="003C6EA4"/>
    <w:p w:rsidR="00EE1F04" w:rsidRPr="00EE1F04" w:rsidRDefault="00EE1F04" w:rsidP="003C6EA4">
      <w:r w:rsidRPr="00EE1F04">
        <w:t xml:space="preserve">As to UNOTT, it is agreed between the Participants that, to the best of their knowledge </w:t>
      </w:r>
    </w:p>
    <w:p w:rsidR="00EE1F04" w:rsidRDefault="00EE1F04" w:rsidP="003C6EA4">
      <w:r w:rsidRPr="00EE1F04">
        <w:t>The following background is hereby identified and agreed upon for the Project. Specific limitations and/or conditions, shall be as mentioned hereunder:</w:t>
      </w:r>
    </w:p>
    <w:p w:rsidR="00DF4E32" w:rsidRPr="006C1E62" w:rsidRDefault="00DF4E32" w:rsidP="003C6EA4">
      <w:pPr>
        <w:rPr>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EE1F04" w:rsidRPr="006C1E62" w:rsidTr="0034450C">
        <w:tc>
          <w:tcPr>
            <w:tcW w:w="3070" w:type="dxa"/>
            <w:shd w:val="clear" w:color="auto" w:fill="D9D9D9" w:themeFill="background1" w:themeFillShade="D9"/>
          </w:tcPr>
          <w:p w:rsidR="00EE1F04" w:rsidRPr="006C1E62" w:rsidRDefault="00EE1F04" w:rsidP="003C6EA4">
            <w:pPr>
              <w:rPr>
                <w:highlight w:val="lightGray"/>
              </w:rPr>
            </w:pPr>
            <w:r w:rsidRPr="006C1E62">
              <w:rPr>
                <w:highlight w:val="lightGray"/>
              </w:rPr>
              <w:t>Describe Background</w:t>
            </w:r>
          </w:p>
        </w:tc>
        <w:tc>
          <w:tcPr>
            <w:tcW w:w="3071" w:type="dxa"/>
            <w:shd w:val="clear" w:color="auto" w:fill="D9D9D9" w:themeFill="background1" w:themeFillShade="D9"/>
          </w:tcPr>
          <w:p w:rsidR="00EE1F04" w:rsidRPr="006C1E62" w:rsidRDefault="00EE1F04" w:rsidP="003C6EA4">
            <w:pPr>
              <w:rPr>
                <w:highlight w:val="lightGray"/>
              </w:rPr>
            </w:pPr>
            <w:r w:rsidRPr="006C1E62">
              <w:rPr>
                <w:highlight w:val="lightGray"/>
              </w:rPr>
              <w:t>Specific limitations and/or conditions for implementation (Article 25.2 Grant Agreement)</w:t>
            </w:r>
          </w:p>
        </w:tc>
        <w:tc>
          <w:tcPr>
            <w:tcW w:w="3071" w:type="dxa"/>
            <w:shd w:val="clear" w:color="auto" w:fill="D9D9D9" w:themeFill="background1" w:themeFillShade="D9"/>
          </w:tcPr>
          <w:p w:rsidR="00EE1F04" w:rsidRPr="006C1E62" w:rsidRDefault="00EE1F04" w:rsidP="003C6EA4">
            <w:pPr>
              <w:rPr>
                <w:highlight w:val="lightGray"/>
              </w:rPr>
            </w:pPr>
            <w:r w:rsidRPr="006C1E62">
              <w:rPr>
                <w:highlight w:val="lightGray"/>
              </w:rPr>
              <w:t>Specific limitations and/or conditions for Exploitation (Article 25.3 Grant Agreement)</w:t>
            </w:r>
          </w:p>
        </w:tc>
      </w:tr>
      <w:tr w:rsidR="00EE1F04" w:rsidRPr="006C1E62" w:rsidTr="0034450C">
        <w:tc>
          <w:tcPr>
            <w:tcW w:w="3070" w:type="dxa"/>
          </w:tcPr>
          <w:p w:rsidR="00EE1F04" w:rsidRPr="00EE1F04" w:rsidRDefault="00EE1F04" w:rsidP="006E6A53">
            <w:r w:rsidRPr="00EE1F04">
              <w:t xml:space="preserve">Data provided as an in-kind contribution, including data about the GERC GeoEnergy Test Bed where data </w:t>
            </w:r>
            <w:r w:rsidRPr="00EE1F04">
              <w:lastRenderedPageBreak/>
              <w:t>collection and processing has been funded from other projects</w:t>
            </w:r>
          </w:p>
        </w:tc>
        <w:tc>
          <w:tcPr>
            <w:tcW w:w="3071" w:type="dxa"/>
          </w:tcPr>
          <w:p w:rsidR="00EE1F04" w:rsidRPr="00EE1F04" w:rsidRDefault="00EE1F04" w:rsidP="006E6A53">
            <w:r w:rsidRPr="00EE1F04">
              <w:lastRenderedPageBreak/>
              <w:t xml:space="preserve">No part of this Background data may be published or made available to any third party outside of the Project, </w:t>
            </w:r>
            <w:r w:rsidRPr="00EE1F04">
              <w:lastRenderedPageBreak/>
              <w:t xml:space="preserve">without the prior written consent of UNOTT, which may be granted subject to any legal restrictions or limits, including those imposed by third parties. </w:t>
            </w:r>
          </w:p>
          <w:p w:rsidR="00EE1F04" w:rsidRPr="00EE1F04" w:rsidRDefault="00EE1F04" w:rsidP="006E6A53"/>
          <w:p w:rsidR="00EE1F04" w:rsidRPr="00EE1F04" w:rsidRDefault="00EE1F04" w:rsidP="002D2488">
            <w:r w:rsidRPr="00EE1F04">
              <w:t>Data not generated using funding from ENOS remains the property of UNOTT or the consortium under which the data were generated</w:t>
            </w:r>
          </w:p>
          <w:p w:rsidR="00EE1F04" w:rsidRPr="00EE1F04" w:rsidRDefault="00EE1F04" w:rsidP="002D2488"/>
        </w:tc>
        <w:tc>
          <w:tcPr>
            <w:tcW w:w="3071" w:type="dxa"/>
          </w:tcPr>
          <w:p w:rsidR="00EE1F04" w:rsidRPr="00EE1F04" w:rsidRDefault="00EE1F04" w:rsidP="003C6EA4">
            <w:r w:rsidRPr="00EE1F04">
              <w:lastRenderedPageBreak/>
              <w:t xml:space="preserve">No part of this Background data may be published, or made available to any third party outside of the Project, </w:t>
            </w:r>
            <w:r w:rsidRPr="00EE1F04">
              <w:lastRenderedPageBreak/>
              <w:t>without the prior written consent of UNOTT, which may be granted subject to any legal restrictions or limits, including those imposed by third parties.</w:t>
            </w:r>
          </w:p>
          <w:p w:rsidR="00EE1F04" w:rsidRPr="00EE1F04" w:rsidRDefault="00EE1F04" w:rsidP="003C6EA4"/>
          <w:p w:rsidR="00EE1F04" w:rsidRPr="00EE1F04" w:rsidRDefault="00EE1F04" w:rsidP="003C6EA4">
            <w:r w:rsidRPr="00EE1F04">
              <w:t>Data not generated using funding from ENOS remains the property of UNOTT or the consortium under which the data were generated</w:t>
            </w:r>
          </w:p>
          <w:p w:rsidR="00EE1F04" w:rsidRPr="00EE1F04" w:rsidRDefault="00EE1F04" w:rsidP="003C6EA4"/>
        </w:tc>
      </w:tr>
    </w:tbl>
    <w:p w:rsidR="00DF4E32" w:rsidRDefault="00DF4E32" w:rsidP="006E6A53"/>
    <w:p w:rsidR="00EE1F04" w:rsidRPr="00047080" w:rsidRDefault="00EE1F04" w:rsidP="006E6A53">
      <w:r w:rsidRPr="00047080">
        <w:t xml:space="preserve">This represents the status at the time of signature of this Consortium Agreement. </w:t>
      </w:r>
    </w:p>
    <w:p w:rsidR="00215C21" w:rsidRDefault="00215C21" w:rsidP="006E6A53"/>
    <w:p w:rsidR="00EE1F04" w:rsidRDefault="00EE1F04" w:rsidP="002D2488"/>
    <w:p w:rsidR="00215C21" w:rsidRPr="00047080" w:rsidRDefault="00215C21" w:rsidP="002D2488">
      <w:r w:rsidRPr="00047080">
        <w:t xml:space="preserve">BENEFICIARY </w:t>
      </w:r>
      <w:r w:rsidR="00BA68AE">
        <w:t>CO2GEONET</w:t>
      </w:r>
    </w:p>
    <w:p w:rsidR="00215C21" w:rsidRPr="00047080" w:rsidRDefault="00215C21" w:rsidP="003C6EA4"/>
    <w:p w:rsidR="00215C21" w:rsidRPr="00047080" w:rsidRDefault="00215C21" w:rsidP="003C6EA4">
      <w:r w:rsidRPr="00047080">
        <w:t>As to</w:t>
      </w:r>
      <w:r>
        <w:t xml:space="preserve"> CO2GEONET</w:t>
      </w:r>
      <w:r w:rsidRPr="00047080">
        <w:t xml:space="preserve">, it is agreed between the Participants </w:t>
      </w:r>
      <w:r w:rsidRPr="00B05B5E">
        <w:t>that, to the best of their knowledge</w:t>
      </w:r>
      <w:r w:rsidR="00B05B5E" w:rsidRPr="00B05B5E">
        <w:t xml:space="preserve"> n</w:t>
      </w:r>
      <w:r w:rsidRPr="00B05B5E">
        <w:t xml:space="preserve">o data, know-how or information of </w:t>
      </w:r>
      <w:r w:rsidR="005B6166">
        <w:t>CO2GEONET</w:t>
      </w:r>
      <w:r w:rsidRPr="00B05B5E">
        <w:t xml:space="preserve"> shall be Needed by another Beneficiary for implementation of the Project (Article 25.2 Grant Agreement) or Exploitation of that other Beneficiary’s Results (Article 25.3 Grant Agreement).</w:t>
      </w:r>
    </w:p>
    <w:p w:rsidR="00215C21" w:rsidRPr="00047080" w:rsidRDefault="00215C21" w:rsidP="003C6EA4"/>
    <w:p w:rsidR="00215C21" w:rsidRPr="00047080" w:rsidRDefault="00215C21" w:rsidP="003C6EA4">
      <w:r w:rsidRPr="00047080">
        <w:t xml:space="preserve">This represents the status at the time of signature of this Consortium Agreement. </w:t>
      </w:r>
    </w:p>
    <w:p w:rsidR="00215C21" w:rsidRPr="00047080" w:rsidRDefault="00215C21" w:rsidP="003C6EA4"/>
    <w:p w:rsidR="00B93B7B" w:rsidRPr="00047080" w:rsidRDefault="00B93B7B" w:rsidP="003C6EA4">
      <w:r w:rsidRPr="00047080">
        <w:br w:type="page"/>
      </w:r>
    </w:p>
    <w:p w:rsidR="00DA6DAD" w:rsidRPr="00047080" w:rsidRDefault="00DA6DAD" w:rsidP="003C6EA4">
      <w:pPr>
        <w:pStyle w:val="Nadpis3"/>
      </w:pPr>
      <w:bookmarkStart w:id="38" w:name="_Toc454286305"/>
      <w:r w:rsidRPr="00047080">
        <w:t>Attachment 2: Accession document</w:t>
      </w:r>
      <w:bookmarkEnd w:id="38"/>
    </w:p>
    <w:p w:rsidR="00DA6DAD" w:rsidRPr="00047080" w:rsidRDefault="00DA6DAD" w:rsidP="003C6EA4"/>
    <w:p w:rsidR="00DA6DAD" w:rsidRPr="00047080" w:rsidRDefault="00DA6DAD" w:rsidP="003C6EA4"/>
    <w:p w:rsidR="00DA6DAD" w:rsidRPr="00047080" w:rsidRDefault="00DA6DAD" w:rsidP="003C6EA4">
      <w:r w:rsidRPr="00047080">
        <w:t>ACCESSION</w:t>
      </w:r>
    </w:p>
    <w:p w:rsidR="00DA6DAD" w:rsidRPr="00047080" w:rsidRDefault="00DA6DAD" w:rsidP="003C6EA4"/>
    <w:p w:rsidR="00DA6DAD" w:rsidRPr="00047080" w:rsidRDefault="00DA6DAD" w:rsidP="003C6EA4">
      <w:r w:rsidRPr="00047080">
        <w:t xml:space="preserve">of a new </w:t>
      </w:r>
      <w:r w:rsidR="00B52223" w:rsidRPr="00047080">
        <w:t>Participant</w:t>
      </w:r>
      <w:r w:rsidRPr="00047080">
        <w:t xml:space="preserve"> to</w:t>
      </w:r>
    </w:p>
    <w:p w:rsidR="00DA6DAD" w:rsidRPr="00047080" w:rsidRDefault="00DA6DAD" w:rsidP="003C6EA4"/>
    <w:p w:rsidR="00DA6DAD" w:rsidRPr="00047080" w:rsidRDefault="00FC0F61" w:rsidP="003C6EA4">
      <w:r w:rsidRPr="00047080">
        <w:t>ENOS</w:t>
      </w:r>
      <w:r w:rsidR="00DA6DAD" w:rsidRPr="00047080">
        <w:t xml:space="preserve"> Consortium Agreement, version </w:t>
      </w:r>
      <w:r w:rsidR="00DA6DAD" w:rsidRPr="00047080">
        <w:rPr>
          <w:highlight w:val="lightGray"/>
        </w:rPr>
        <w:t>[…, YYYY-MM-DD]</w:t>
      </w:r>
    </w:p>
    <w:p w:rsidR="00DA6DAD" w:rsidRPr="00047080" w:rsidRDefault="00DA6DAD" w:rsidP="003C6EA4"/>
    <w:p w:rsidR="00DA6DAD" w:rsidRPr="00047080" w:rsidRDefault="00DA6DAD" w:rsidP="003C6EA4">
      <w:r w:rsidRPr="00047080">
        <w:rPr>
          <w:highlight w:val="lightGray"/>
        </w:rPr>
        <w:t xml:space="preserve">[OFFICIAL NAME OF THE NEW </w:t>
      </w:r>
      <w:r w:rsidR="00FC0F61" w:rsidRPr="00047080">
        <w:rPr>
          <w:highlight w:val="lightGray"/>
        </w:rPr>
        <w:t>Participant</w:t>
      </w:r>
      <w:r w:rsidRPr="00047080">
        <w:rPr>
          <w:highlight w:val="lightGray"/>
        </w:rPr>
        <w:t xml:space="preserve"> AS IDENTIFIED IN THE Grant Agreement]</w:t>
      </w:r>
    </w:p>
    <w:p w:rsidR="00DA6DAD" w:rsidRPr="00047080" w:rsidRDefault="00DA6DAD" w:rsidP="003C6EA4"/>
    <w:p w:rsidR="00DA6DAD" w:rsidRPr="00047080" w:rsidRDefault="00DA6DAD" w:rsidP="003C6EA4">
      <w:r w:rsidRPr="00047080">
        <w:t xml:space="preserve">hereby consents to become a </w:t>
      </w:r>
      <w:r w:rsidR="00B52223" w:rsidRPr="00047080">
        <w:t>Participant</w:t>
      </w:r>
      <w:r w:rsidRPr="00047080">
        <w:t xml:space="preserve"> to the Consortium Agreement identified above and accepts all the rights and obligations of a </w:t>
      </w:r>
      <w:r w:rsidR="00B52223" w:rsidRPr="00047080">
        <w:t>Participant</w:t>
      </w:r>
      <w:r w:rsidRPr="00047080">
        <w:t xml:space="preserve"> starting </w:t>
      </w:r>
      <w:r w:rsidRPr="00047080">
        <w:rPr>
          <w:highlight w:val="lightGray"/>
        </w:rPr>
        <w:t>[date]</w:t>
      </w:r>
      <w:r w:rsidRPr="00047080">
        <w:t>.</w:t>
      </w:r>
    </w:p>
    <w:p w:rsidR="00DA6DAD" w:rsidRPr="00047080" w:rsidRDefault="00DA6DAD" w:rsidP="003C6EA4"/>
    <w:p w:rsidR="00DA6DAD" w:rsidRPr="00047080" w:rsidRDefault="00DA6DAD" w:rsidP="003C6EA4">
      <w:r w:rsidRPr="00047080">
        <w:rPr>
          <w:highlight w:val="lightGray"/>
        </w:rPr>
        <w:t>[OFFICIAL NAME OF THE COORDINATOR AS IDENTIFIED IN THE Grant Agreement]</w:t>
      </w:r>
    </w:p>
    <w:p w:rsidR="00DA6DAD" w:rsidRPr="00047080" w:rsidRDefault="00DA6DAD" w:rsidP="003C6EA4"/>
    <w:p w:rsidR="00DA6DAD" w:rsidRPr="00047080" w:rsidRDefault="00DA6DAD" w:rsidP="003C6EA4">
      <w:r w:rsidRPr="00047080">
        <w:t xml:space="preserve">hereby certifies that the consortium has accepted in the meeting held on </w:t>
      </w:r>
      <w:r w:rsidRPr="00047080">
        <w:rPr>
          <w:highlight w:val="lightGray"/>
        </w:rPr>
        <w:t>[date]</w:t>
      </w:r>
      <w:r w:rsidRPr="00047080">
        <w:t xml:space="preserve"> the accession of </w:t>
      </w:r>
      <w:r w:rsidRPr="00047080">
        <w:rPr>
          <w:highlight w:val="lightGray"/>
        </w:rPr>
        <w:t xml:space="preserve">[the name of the new </w:t>
      </w:r>
      <w:r w:rsidR="00B52223" w:rsidRPr="00047080">
        <w:rPr>
          <w:highlight w:val="lightGray"/>
        </w:rPr>
        <w:t>Participant</w:t>
      </w:r>
      <w:r w:rsidRPr="00047080">
        <w:rPr>
          <w:highlight w:val="lightGray"/>
        </w:rPr>
        <w:t>]</w:t>
      </w:r>
      <w:r w:rsidRPr="00047080">
        <w:t xml:space="preserve"> to the consortium starting </w:t>
      </w:r>
      <w:r w:rsidRPr="00047080">
        <w:rPr>
          <w:highlight w:val="lightGray"/>
        </w:rPr>
        <w:t>[date]</w:t>
      </w:r>
      <w:r w:rsidRPr="00047080">
        <w:t xml:space="preserve">. </w:t>
      </w:r>
    </w:p>
    <w:p w:rsidR="00DA6DAD" w:rsidRPr="00047080" w:rsidRDefault="00DA6DAD" w:rsidP="003C6EA4"/>
    <w:p w:rsidR="00DA6DAD" w:rsidRPr="00047080" w:rsidRDefault="00DA6DAD" w:rsidP="003C6EA4">
      <w:r w:rsidRPr="00047080">
        <w:t>This Accession document has been done in 2 originals to be duly signed by the undersigned authorised representatives.</w:t>
      </w:r>
    </w:p>
    <w:p w:rsidR="00DA6DAD" w:rsidRPr="00047080" w:rsidRDefault="00DA6DAD" w:rsidP="003C6EA4"/>
    <w:p w:rsidR="00DA6DAD" w:rsidRPr="00047080" w:rsidRDefault="00DA6DAD" w:rsidP="003C6EA4">
      <w:r w:rsidRPr="00047080">
        <w:rPr>
          <w:highlight w:val="lightGray"/>
        </w:rPr>
        <w:t>[Date and Place]</w:t>
      </w:r>
    </w:p>
    <w:p w:rsidR="00DA6DAD" w:rsidRPr="00047080" w:rsidRDefault="00DA6DAD" w:rsidP="003C6EA4"/>
    <w:p w:rsidR="00DA6DAD" w:rsidRPr="00047080" w:rsidRDefault="00DA6DAD" w:rsidP="003C6EA4">
      <w:r w:rsidRPr="00047080">
        <w:rPr>
          <w:highlight w:val="lightGray"/>
        </w:rPr>
        <w:t xml:space="preserve"> [INSERT NAME OF THE NEW </w:t>
      </w:r>
      <w:r w:rsidR="00B52223" w:rsidRPr="00047080">
        <w:rPr>
          <w:highlight w:val="lightGray"/>
        </w:rPr>
        <w:t>PARTICIPANT</w:t>
      </w:r>
      <w:r w:rsidRPr="00047080">
        <w:rPr>
          <w:highlight w:val="lightGray"/>
        </w:rPr>
        <w:t>]</w:t>
      </w:r>
    </w:p>
    <w:p w:rsidR="00DA6DAD" w:rsidRPr="00047080" w:rsidRDefault="00DA6DAD" w:rsidP="003C6EA4">
      <w:r w:rsidRPr="00047080">
        <w:t>Signature(s</w:t>
      </w:r>
      <w:r w:rsidR="00033FB9" w:rsidRPr="00047080">
        <w:t xml:space="preserve">) </w:t>
      </w:r>
      <w:r w:rsidRPr="00047080">
        <w:br/>
        <w:t>Name(s</w:t>
      </w:r>
      <w:r w:rsidR="00033FB9" w:rsidRPr="00047080">
        <w:t xml:space="preserve">) </w:t>
      </w:r>
      <w:r w:rsidRPr="00047080">
        <w:br/>
        <w:t>Title(s)</w:t>
      </w:r>
    </w:p>
    <w:p w:rsidR="00DA6DAD" w:rsidRPr="00047080" w:rsidRDefault="00DA6DAD" w:rsidP="003C6EA4"/>
    <w:p w:rsidR="00DA6DAD" w:rsidRPr="005C009F" w:rsidRDefault="00DA6DAD" w:rsidP="003C6EA4">
      <w:pPr>
        <w:rPr>
          <w:lang w:val="fr-FR"/>
        </w:rPr>
      </w:pPr>
      <w:r w:rsidRPr="005C009F">
        <w:rPr>
          <w:highlight w:val="lightGray"/>
          <w:lang w:val="fr-FR"/>
        </w:rPr>
        <w:t>[Date and Place]</w:t>
      </w:r>
    </w:p>
    <w:p w:rsidR="00DA6DAD" w:rsidRPr="005C009F" w:rsidRDefault="00DA6DAD" w:rsidP="003C6EA4">
      <w:pPr>
        <w:rPr>
          <w:lang w:val="fr-FR"/>
        </w:rPr>
      </w:pPr>
    </w:p>
    <w:p w:rsidR="00DA6DAD" w:rsidRPr="005C009F" w:rsidRDefault="00FC0F61" w:rsidP="003C6EA4">
      <w:pPr>
        <w:rPr>
          <w:lang w:val="fr-FR"/>
        </w:rPr>
      </w:pPr>
      <w:r w:rsidRPr="005C009F">
        <w:rPr>
          <w:lang w:val="fr-FR"/>
        </w:rPr>
        <w:t>BUREAU DE RECHERCHES GEOLOGIQUES ET MINIERES (BRGM)</w:t>
      </w:r>
    </w:p>
    <w:p w:rsidR="00DA6DAD" w:rsidRPr="00047080" w:rsidRDefault="00DA6DAD" w:rsidP="003C6EA4">
      <w:r w:rsidRPr="00047080">
        <w:t>Signature(s</w:t>
      </w:r>
      <w:r w:rsidR="00033FB9" w:rsidRPr="00047080">
        <w:t xml:space="preserve">) </w:t>
      </w:r>
      <w:r w:rsidRPr="00047080">
        <w:br/>
        <w:t>Name(s</w:t>
      </w:r>
      <w:r w:rsidR="00033FB9" w:rsidRPr="00047080">
        <w:t xml:space="preserve">) </w:t>
      </w:r>
      <w:r w:rsidRPr="00047080">
        <w:br/>
        <w:t>Title(s)</w:t>
      </w:r>
    </w:p>
    <w:p w:rsidR="00DA6DAD" w:rsidRPr="00047080" w:rsidRDefault="00DA6DAD" w:rsidP="003C6EA4"/>
    <w:p w:rsidR="00DA6DAD" w:rsidRPr="00047080" w:rsidRDefault="00DA6DAD" w:rsidP="003C6EA4"/>
    <w:p w:rsidR="00DA6DAD" w:rsidRPr="00047080" w:rsidRDefault="00DA6DAD" w:rsidP="003C6EA4"/>
    <w:p w:rsidR="00DA6DAD" w:rsidRPr="00047080" w:rsidRDefault="00DA6DAD" w:rsidP="003C6EA4"/>
    <w:bookmarkEnd w:id="37"/>
    <w:p w:rsidR="00470CCA" w:rsidRPr="00047080" w:rsidRDefault="00470CCA" w:rsidP="003C6EA4">
      <w:r w:rsidRPr="00047080">
        <w:br w:type="page"/>
      </w:r>
    </w:p>
    <w:p w:rsidR="00F60CE0" w:rsidRPr="00047080" w:rsidRDefault="00F60CE0" w:rsidP="003C6EA4">
      <w:pPr>
        <w:pStyle w:val="Nadpis3"/>
      </w:pPr>
      <w:bookmarkStart w:id="39" w:name="_Toc454286306"/>
      <w:r w:rsidRPr="00047080">
        <w:t xml:space="preserve">Attachment 3: List of </w:t>
      </w:r>
      <w:r w:rsidR="006857A2">
        <w:t>t</w:t>
      </w:r>
      <w:r w:rsidRPr="00047080">
        <w:t xml:space="preserve">hird </w:t>
      </w:r>
      <w:r w:rsidR="006857A2">
        <w:t>p</w:t>
      </w:r>
      <w:r w:rsidRPr="00047080">
        <w:t>arties for simplified transfer according to Section 8.</w:t>
      </w:r>
      <w:r w:rsidR="00B25926" w:rsidRPr="00047080">
        <w:t>3</w:t>
      </w:r>
      <w:r w:rsidR="005F5C85" w:rsidRPr="00047080">
        <w:t>.2.</w:t>
      </w:r>
      <w:bookmarkEnd w:id="39"/>
    </w:p>
    <w:p w:rsidR="00F60CE0" w:rsidRPr="00047080" w:rsidRDefault="00F60CE0" w:rsidP="003C6EA4"/>
    <w:p w:rsidR="00470CCA" w:rsidRPr="00047080" w:rsidRDefault="00470CCA" w:rsidP="003C6EA4">
      <w:r w:rsidRPr="00047080">
        <w:br w:type="page"/>
      </w:r>
    </w:p>
    <w:p w:rsidR="002122EF" w:rsidRPr="00047080" w:rsidRDefault="002122EF" w:rsidP="003C6EA4">
      <w:pPr>
        <w:pStyle w:val="Nadpis3"/>
      </w:pPr>
      <w:bookmarkStart w:id="40" w:name="_Toc454286307"/>
      <w:r w:rsidRPr="00047080">
        <w:t>Attachment 4: Identified Affiliated Entities according to Section 9.5</w:t>
      </w:r>
      <w:bookmarkEnd w:id="40"/>
    </w:p>
    <w:p w:rsidR="002122EF" w:rsidRPr="00047080" w:rsidRDefault="002122EF" w:rsidP="003C6EA4"/>
    <w:p w:rsidR="0011774B" w:rsidRPr="00075279" w:rsidRDefault="0011774B" w:rsidP="003C6EA4">
      <w:pPr>
        <w:rPr>
          <w:lang w:val="fr-FR" w:eastAsia="fr-FR"/>
        </w:rPr>
      </w:pPr>
      <w:r w:rsidRPr="00075279">
        <w:rPr>
          <w:lang w:val="fr-FR"/>
        </w:rPr>
        <w:t xml:space="preserve">GEOSTOCK SAS : </w:t>
      </w:r>
      <w:r w:rsidRPr="00075279">
        <w:rPr>
          <w:lang w:val="fr-FR" w:eastAsia="fr-FR"/>
        </w:rPr>
        <w:t>2, rue des Martinets - CS 70030 -</w:t>
      </w:r>
      <w:r>
        <w:rPr>
          <w:lang w:val="fr-FR" w:eastAsia="fr-FR"/>
        </w:rPr>
        <w:t xml:space="preserve"> </w:t>
      </w:r>
      <w:r w:rsidRPr="00075279">
        <w:rPr>
          <w:lang w:val="fr-FR" w:eastAsia="fr-FR"/>
        </w:rPr>
        <w:t>92569 Rueil-Malmaison Cedex - France</w:t>
      </w:r>
    </w:p>
    <w:p w:rsidR="0011774B" w:rsidRPr="00075279" w:rsidRDefault="0011774B" w:rsidP="003C6EA4">
      <w:pPr>
        <w:rPr>
          <w:lang w:val="fr-FR"/>
        </w:rPr>
      </w:pPr>
    </w:p>
    <w:p w:rsidR="006F7A18" w:rsidRPr="00047080" w:rsidRDefault="006F7A18" w:rsidP="003C6EA4">
      <w:pPr>
        <w:rPr>
          <w:lang w:val="fr-FR"/>
        </w:rPr>
      </w:pPr>
    </w:p>
    <w:p w:rsidR="00003CC3" w:rsidRPr="00047080" w:rsidRDefault="00003CC3" w:rsidP="003C6EA4">
      <w:pPr>
        <w:rPr>
          <w:lang w:val="fr-FR"/>
        </w:rPr>
      </w:pPr>
    </w:p>
    <w:p w:rsidR="006F7A18" w:rsidRPr="00047080" w:rsidRDefault="006F7A18" w:rsidP="003C6EA4">
      <w:pPr>
        <w:rPr>
          <w:lang w:val="fr-FR"/>
        </w:rPr>
      </w:pPr>
    </w:p>
    <w:sectPr w:rsidR="006F7A18" w:rsidRPr="00047080" w:rsidSect="00BE55EF">
      <w:headerReference w:type="even" r:id="rId12"/>
      <w:headerReference w:type="default" r:id="rId13"/>
      <w:footerReference w:type="even" r:id="rId14"/>
      <w:footerReference w:type="default" r:id="rId15"/>
      <w:pgSz w:w="11906" w:h="16838"/>
      <w:pgMar w:top="1417"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71" w:rsidRDefault="00FC0571" w:rsidP="006E6A53">
      <w:r>
        <w:separator/>
      </w:r>
    </w:p>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endnote>
  <w:endnote w:type="continuationSeparator" w:id="0">
    <w:p w:rsidR="00FC0571" w:rsidRDefault="00FC0571" w:rsidP="006E6A53">
      <w:r>
        <w:continuationSeparator/>
      </w:r>
    </w:p>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endnote>
  <w:endnote w:type="continuationNotice" w:id="1">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Fett">
    <w:altName w:val="Arial"/>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FD" w:rsidRDefault="00137B14" w:rsidP="003C6EA4">
    <w:pPr>
      <w:rPr>
        <w:rStyle w:val="slostrnky"/>
      </w:rPr>
    </w:pPr>
    <w:r>
      <w:rPr>
        <w:rStyle w:val="slostrnky"/>
      </w:rPr>
      <w:fldChar w:fldCharType="begin"/>
    </w:r>
    <w:r w:rsidR="00967AFD">
      <w:rPr>
        <w:rStyle w:val="slostrnky"/>
      </w:rPr>
      <w:instrText xml:space="preserve">PAGE  </w:instrText>
    </w:r>
    <w:r>
      <w:rPr>
        <w:rStyle w:val="slostrnky"/>
      </w:rPr>
      <w:fldChar w:fldCharType="separate"/>
    </w:r>
    <w:r w:rsidR="00967AFD">
      <w:rPr>
        <w:rStyle w:val="slostrnky"/>
      </w:rPr>
      <w:t>63</w:t>
    </w:r>
    <w:r>
      <w:rPr>
        <w:rStyle w:val="slostrnky"/>
      </w:rPr>
      <w:fldChar w:fldCharType="end"/>
    </w:r>
  </w:p>
  <w:p w:rsidR="00967AFD" w:rsidRDefault="00967AFD" w:rsidP="003C6EA4">
    <w:pPr>
      <w:pStyle w:val="Zpat"/>
    </w:pPr>
  </w:p>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FD" w:rsidRDefault="00967AFD" w:rsidP="003C6EA4">
    <w:pPr>
      <w:pStyle w:val="Zpat"/>
    </w:pPr>
    <w:r>
      <w:rPr>
        <w:rStyle w:val="slostrnky"/>
        <w:sz w:val="20"/>
        <w:szCs w:val="20"/>
      </w:rPr>
      <w:tab/>
    </w:r>
    <w:r w:rsidR="00137B14" w:rsidRPr="00787315">
      <w:rPr>
        <w:rStyle w:val="slostrnky"/>
        <w:sz w:val="20"/>
        <w:szCs w:val="20"/>
      </w:rPr>
      <w:fldChar w:fldCharType="begin"/>
    </w:r>
    <w:r w:rsidRPr="00787315">
      <w:rPr>
        <w:rStyle w:val="slostrnky"/>
        <w:sz w:val="20"/>
        <w:szCs w:val="20"/>
      </w:rPr>
      <w:instrText xml:space="preserve">PAGE  </w:instrText>
    </w:r>
    <w:r w:rsidR="00137B14" w:rsidRPr="00787315">
      <w:rPr>
        <w:rStyle w:val="slostrnky"/>
        <w:sz w:val="20"/>
        <w:szCs w:val="20"/>
      </w:rPr>
      <w:fldChar w:fldCharType="separate"/>
    </w:r>
    <w:r w:rsidR="009633C5">
      <w:rPr>
        <w:rStyle w:val="slostrnky"/>
        <w:sz w:val="20"/>
        <w:szCs w:val="20"/>
      </w:rPr>
      <w:t>6</w:t>
    </w:r>
    <w:r w:rsidR="00137B14" w:rsidRPr="00787315">
      <w:rPr>
        <w:rStyle w:val="slostrnky"/>
        <w:sz w:val="20"/>
        <w:szCs w:val="20"/>
      </w:rPr>
      <w:fldChar w:fldCharType="end"/>
    </w:r>
    <w:r w:rsidRPr="00787315">
      <w:t xml:space="preserve"> / </w:t>
    </w:r>
    <w:r w:rsidR="00137B14" w:rsidRPr="00787315">
      <w:rPr>
        <w:rStyle w:val="slostrnky"/>
        <w:color w:val="808080"/>
        <w:sz w:val="20"/>
        <w:szCs w:val="20"/>
      </w:rPr>
      <w:fldChar w:fldCharType="begin"/>
    </w:r>
    <w:r w:rsidRPr="00787315">
      <w:rPr>
        <w:rStyle w:val="slostrnky"/>
        <w:color w:val="808080"/>
        <w:sz w:val="20"/>
        <w:szCs w:val="20"/>
      </w:rPr>
      <w:instrText xml:space="preserve"> NUMPAGES </w:instrText>
    </w:r>
    <w:r w:rsidR="00137B14" w:rsidRPr="00787315">
      <w:rPr>
        <w:rStyle w:val="slostrnky"/>
        <w:color w:val="808080"/>
        <w:sz w:val="20"/>
        <w:szCs w:val="20"/>
      </w:rPr>
      <w:fldChar w:fldCharType="separate"/>
    </w:r>
    <w:r w:rsidR="009633C5">
      <w:rPr>
        <w:rStyle w:val="slostrnky"/>
        <w:color w:val="808080"/>
        <w:sz w:val="20"/>
        <w:szCs w:val="20"/>
      </w:rPr>
      <w:t>74</w:t>
    </w:r>
    <w:r w:rsidR="00137B14" w:rsidRPr="00787315">
      <w:rPr>
        <w:rStyle w:val="slostrnky"/>
        <w:color w:val="808080"/>
        <w:sz w:val="20"/>
        <w:szCs w:val="20"/>
      </w:rPr>
      <w:fldChar w:fldCharType="end"/>
    </w:r>
  </w:p>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71" w:rsidRDefault="00FC0571" w:rsidP="006E6A53">
      <w:r>
        <w:separator/>
      </w:r>
    </w:p>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footnote>
  <w:footnote w:type="continuationSeparator" w:id="0">
    <w:p w:rsidR="00FC0571" w:rsidRDefault="00FC0571" w:rsidP="006E6A53">
      <w:r>
        <w:continuationSeparator/>
      </w:r>
    </w:p>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footnote>
  <w:footnote w:type="continuationNotice" w:id="1">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p w:rsidR="00FC0571" w:rsidRDefault="00FC0571" w:rsidP="006E6A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FD" w:rsidRDefault="00137B14" w:rsidP="006E6A53">
    <w:pPr>
      <w:pStyle w:val="Zhlav"/>
    </w:pPr>
    <w:r w:rsidRPr="00137B14">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p w:rsidR="00967AFD" w:rsidRDefault="00967AFD" w:rsidP="002D24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FD" w:rsidRDefault="00967AFD" w:rsidP="003C6EA4">
    <w:pPr>
      <w:pStyle w:val="Zhlav"/>
    </w:pPr>
    <w:r>
      <w:t>ENOS</w:t>
    </w:r>
    <w:r w:rsidRPr="008342C6">
      <w:t xml:space="preserve"> Consortium Agreement, version </w:t>
    </w:r>
    <w:r>
      <w:t>17-11-2016</w:t>
    </w:r>
  </w:p>
  <w:p w:rsidR="00967AFD" w:rsidRDefault="00967AFD" w:rsidP="003C6EA4"/>
  <w:p w:rsidR="00967AFD" w:rsidRDefault="00967AFD" w:rsidP="003C6EA4"/>
  <w:p w:rsidR="00967AFD" w:rsidRDefault="00967AFD" w:rsidP="003C6EA4"/>
  <w:p w:rsidR="00967AFD" w:rsidRDefault="00967AFD" w:rsidP="003C6EA4"/>
  <w:p w:rsidR="00967AFD" w:rsidRDefault="00967AFD" w:rsidP="003C6EA4"/>
  <w:p w:rsidR="00967AFD" w:rsidRDefault="00967AFD" w:rsidP="003C6E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79E"/>
    <w:multiLevelType w:val="hybridMultilevel"/>
    <w:tmpl w:val="1F28CAAE"/>
    <w:lvl w:ilvl="0" w:tplc="C1AC6592">
      <w:start w:val="1"/>
      <w:numFmt w:val="decimal"/>
      <w:lvlText w:val="%18."/>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0464C"/>
    <w:multiLevelType w:val="multilevel"/>
    <w:tmpl w:val="F0884816"/>
    <w:lvl w:ilvl="0">
      <w:start w:val="1"/>
      <w:numFmt w:val="decimal"/>
      <w:pStyle w:val="Nadpis1"/>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244C81"/>
    <w:multiLevelType w:val="hybridMultilevel"/>
    <w:tmpl w:val="4D763AF0"/>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A55E05"/>
    <w:multiLevelType w:val="hybridMultilevel"/>
    <w:tmpl w:val="6B0E52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5B5B0B"/>
    <w:multiLevelType w:val="hybridMultilevel"/>
    <w:tmpl w:val="17765E52"/>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46789E"/>
    <w:multiLevelType w:val="hybridMultilevel"/>
    <w:tmpl w:val="2A323120"/>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827683"/>
    <w:multiLevelType w:val="hybridMultilevel"/>
    <w:tmpl w:val="AFD285A8"/>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nsid w:val="1C343B0D"/>
    <w:multiLevelType w:val="hybridMultilevel"/>
    <w:tmpl w:val="3F54EC78"/>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nsid w:val="1E956C79"/>
    <w:multiLevelType w:val="hybridMultilevel"/>
    <w:tmpl w:val="4DE0084E"/>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89569E"/>
    <w:multiLevelType w:val="hybridMultilevel"/>
    <w:tmpl w:val="5D4A5FA4"/>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70762"/>
    <w:multiLevelType w:val="hybridMultilevel"/>
    <w:tmpl w:val="F738C1FE"/>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
    <w:nsid w:val="25DE6536"/>
    <w:multiLevelType w:val="hybridMultilevel"/>
    <w:tmpl w:val="1194C9BC"/>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CC0E98"/>
    <w:multiLevelType w:val="multilevel"/>
    <w:tmpl w:val="18ACEA18"/>
    <w:lvl w:ilvl="0">
      <w:start w:val="1"/>
      <w:numFmt w:val="decimal"/>
      <w:lvlText w:val="%1."/>
      <w:lvlJc w:val="left"/>
      <w:pPr>
        <w:ind w:left="0" w:firstLine="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7D67F66"/>
    <w:multiLevelType w:val="hybridMultilevel"/>
    <w:tmpl w:val="64DCC8C2"/>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920DFB"/>
    <w:multiLevelType w:val="hybridMultilevel"/>
    <w:tmpl w:val="33AEF86A"/>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5">
    <w:nsid w:val="30F43EA0"/>
    <w:multiLevelType w:val="hybridMultilevel"/>
    <w:tmpl w:val="8CAACCAE"/>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6">
    <w:nsid w:val="33AC0A50"/>
    <w:multiLevelType w:val="hybridMultilevel"/>
    <w:tmpl w:val="88B62514"/>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9F06A2"/>
    <w:multiLevelType w:val="hybridMultilevel"/>
    <w:tmpl w:val="E2C2B8F2"/>
    <w:lvl w:ilvl="0" w:tplc="4B6822D6">
      <w:numFmt w:val="bullet"/>
      <w:lvlText w:val=""/>
      <w:lvlJc w:val="left"/>
      <w:pPr>
        <w:ind w:left="786" w:hanging="360"/>
      </w:pPr>
      <w:rPr>
        <w:rFonts w:ascii="Wingdings" w:eastAsia="SimSun" w:hAnsi="Wingdings"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nsid w:val="34BC505C"/>
    <w:multiLevelType w:val="hybridMultilevel"/>
    <w:tmpl w:val="64FA4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5F2F58"/>
    <w:multiLevelType w:val="hybridMultilevel"/>
    <w:tmpl w:val="088E968A"/>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0">
    <w:nsid w:val="38EE444E"/>
    <w:multiLevelType w:val="hybridMultilevel"/>
    <w:tmpl w:val="53A66162"/>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E10E6F"/>
    <w:multiLevelType w:val="hybridMultilevel"/>
    <w:tmpl w:val="D53CF354"/>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252B55"/>
    <w:multiLevelType w:val="hybridMultilevel"/>
    <w:tmpl w:val="ED2C337A"/>
    <w:lvl w:ilvl="0" w:tplc="B93CCFB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46A159D3"/>
    <w:multiLevelType w:val="hybridMultilevel"/>
    <w:tmpl w:val="6B64345E"/>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4">
    <w:nsid w:val="46FE51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95919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4C0BE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64A1102"/>
    <w:multiLevelType w:val="hybridMultilevel"/>
    <w:tmpl w:val="7132177C"/>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8">
    <w:nsid w:val="56861A6E"/>
    <w:multiLevelType w:val="hybridMultilevel"/>
    <w:tmpl w:val="596E3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06224C"/>
    <w:multiLevelType w:val="multilevel"/>
    <w:tmpl w:val="62C495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AC87C55"/>
    <w:multiLevelType w:val="hybridMultilevel"/>
    <w:tmpl w:val="21B6C7B2"/>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1">
    <w:nsid w:val="5E650AE2"/>
    <w:multiLevelType w:val="hybridMultilevel"/>
    <w:tmpl w:val="A0DCBE58"/>
    <w:lvl w:ilvl="0" w:tplc="8ADC9C2A">
      <w:start w:val="6"/>
      <w:numFmt w:val="bullet"/>
      <w:lvlText w:val=""/>
      <w:lvlJc w:val="left"/>
      <w:pPr>
        <w:ind w:left="720" w:hanging="360"/>
      </w:pPr>
      <w:rPr>
        <w:rFonts w:ascii="Wingdings" w:eastAsia="SimSun" w:hAnsi="Wingdings" w:cs="Calibri"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9D733B"/>
    <w:multiLevelType w:val="hybridMultilevel"/>
    <w:tmpl w:val="DF545A3C"/>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A1616A"/>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FCB2AE4"/>
    <w:multiLevelType w:val="hybridMultilevel"/>
    <w:tmpl w:val="9C5849DA"/>
    <w:lvl w:ilvl="0" w:tplc="86B2F542">
      <w:start w:val="1"/>
      <w:numFmt w:val="low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0C4131E"/>
    <w:multiLevelType w:val="hybridMultilevel"/>
    <w:tmpl w:val="3B0EF8BC"/>
    <w:lvl w:ilvl="0" w:tplc="A0A083C8">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6">
    <w:nsid w:val="62D42935"/>
    <w:multiLevelType w:val="hybridMultilevel"/>
    <w:tmpl w:val="30B4C944"/>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883EB7"/>
    <w:multiLevelType w:val="hybridMultilevel"/>
    <w:tmpl w:val="87D8D360"/>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126960"/>
    <w:multiLevelType w:val="hybridMultilevel"/>
    <w:tmpl w:val="AB14A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67945E39"/>
    <w:multiLevelType w:val="hybridMultilevel"/>
    <w:tmpl w:val="B170C08C"/>
    <w:lvl w:ilvl="0" w:tplc="557CCD7A">
      <w:start w:val="1"/>
      <w:numFmt w:val="bullet"/>
      <w:lvlText w:val="-"/>
      <w:lvlJc w:val="left"/>
      <w:pPr>
        <w:tabs>
          <w:tab w:val="num" w:pos="360"/>
        </w:tabs>
        <w:ind w:left="360" w:hanging="360"/>
      </w:pPr>
      <w:rPr>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nsid w:val="689F77BD"/>
    <w:multiLevelType w:val="hybridMultilevel"/>
    <w:tmpl w:val="E2EAE344"/>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8E56F8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225AFD"/>
    <w:multiLevelType w:val="hybridMultilevel"/>
    <w:tmpl w:val="D1AC2A2E"/>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7F09F8"/>
    <w:multiLevelType w:val="hybridMultilevel"/>
    <w:tmpl w:val="32AC51D4"/>
    <w:lvl w:ilvl="0" w:tplc="74CC2A8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693488A"/>
    <w:multiLevelType w:val="hybridMultilevel"/>
    <w:tmpl w:val="0F6E5B44"/>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3A639B"/>
    <w:multiLevelType w:val="hybridMultilevel"/>
    <w:tmpl w:val="057CBE1C"/>
    <w:lvl w:ilvl="0" w:tplc="A0A083C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CF6596"/>
    <w:multiLevelType w:val="multilevel"/>
    <w:tmpl w:val="590454D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46"/>
  </w:num>
  <w:num w:numId="3">
    <w:abstractNumId w:val="29"/>
  </w:num>
  <w:num w:numId="4">
    <w:abstractNumId w:val="12"/>
  </w:num>
  <w:num w:numId="5">
    <w:abstractNumId w:val="1"/>
  </w:num>
  <w:num w:numId="6">
    <w:abstractNumId w:val="6"/>
  </w:num>
  <w:num w:numId="7">
    <w:abstractNumId w:val="10"/>
  </w:num>
  <w:num w:numId="8">
    <w:abstractNumId w:val="27"/>
  </w:num>
  <w:num w:numId="9">
    <w:abstractNumId w:val="30"/>
  </w:num>
  <w:num w:numId="10">
    <w:abstractNumId w:val="15"/>
  </w:num>
  <w:num w:numId="11">
    <w:abstractNumId w:val="19"/>
  </w:num>
  <w:num w:numId="12">
    <w:abstractNumId w:val="23"/>
  </w:num>
  <w:num w:numId="13">
    <w:abstractNumId w:val="35"/>
  </w:num>
  <w:num w:numId="14">
    <w:abstractNumId w:val="14"/>
  </w:num>
  <w:num w:numId="15">
    <w:abstractNumId w:val="7"/>
  </w:num>
  <w:num w:numId="16">
    <w:abstractNumId w:val="25"/>
  </w:num>
  <w:num w:numId="17">
    <w:abstractNumId w:val="24"/>
  </w:num>
  <w:num w:numId="18">
    <w:abstractNumId w:val="26"/>
  </w:num>
  <w:num w:numId="19">
    <w:abstractNumId w:val="0"/>
  </w:num>
  <w:num w:numId="20">
    <w:abstractNumId w:val="43"/>
  </w:num>
  <w:num w:numId="21">
    <w:abstractNumId w:val="41"/>
  </w:num>
  <w:num w:numId="22">
    <w:abstractNumId w:val="33"/>
  </w:num>
  <w:num w:numId="23">
    <w:abstractNumId w:val="16"/>
  </w:num>
  <w:num w:numId="24">
    <w:abstractNumId w:val="9"/>
  </w:num>
  <w:num w:numId="25">
    <w:abstractNumId w:val="3"/>
  </w:num>
  <w:num w:numId="26">
    <w:abstractNumId w:val="34"/>
  </w:num>
  <w:num w:numId="27">
    <w:abstractNumId w:val="28"/>
  </w:num>
  <w:num w:numId="28">
    <w:abstractNumId w:val="45"/>
  </w:num>
  <w:num w:numId="29">
    <w:abstractNumId w:val="11"/>
  </w:num>
  <w:num w:numId="30">
    <w:abstractNumId w:val="21"/>
  </w:num>
  <w:num w:numId="31">
    <w:abstractNumId w:val="32"/>
  </w:num>
  <w:num w:numId="32">
    <w:abstractNumId w:val="20"/>
  </w:num>
  <w:num w:numId="33">
    <w:abstractNumId w:val="4"/>
  </w:num>
  <w:num w:numId="34">
    <w:abstractNumId w:val="2"/>
  </w:num>
  <w:num w:numId="35">
    <w:abstractNumId w:val="5"/>
  </w:num>
  <w:num w:numId="36">
    <w:abstractNumId w:val="44"/>
  </w:num>
  <w:num w:numId="37">
    <w:abstractNumId w:val="40"/>
  </w:num>
  <w:num w:numId="38">
    <w:abstractNumId w:val="42"/>
  </w:num>
  <w:num w:numId="39">
    <w:abstractNumId w:val="36"/>
  </w:num>
  <w:num w:numId="40">
    <w:abstractNumId w:val="37"/>
  </w:num>
  <w:num w:numId="41">
    <w:abstractNumId w:val="18"/>
  </w:num>
  <w:num w:numId="42">
    <w:abstractNumId w:val="38"/>
  </w:num>
  <w:num w:numId="43">
    <w:abstractNumId w:val="22"/>
  </w:num>
  <w:num w:numId="44">
    <w:abstractNumId w:val="31"/>
  </w:num>
  <w:num w:numId="45">
    <w:abstractNumId w:val="17"/>
  </w:num>
  <w:num w:numId="46">
    <w:abstractNumId w:val="8"/>
  </w:num>
  <w:num w:numId="4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21"/>
  <w:doNotTrackMoves/>
  <w:defaultTabStop w:val="708"/>
  <w:hyphenationZone w:val="425"/>
  <w:doNotHyphenateCaps/>
  <w:drawingGridHorizontalSpacing w:val="237"/>
  <w:drawingGridVerticalSpacing w:val="120"/>
  <w:displayHorizontalDrawingGridEvery w:val="0"/>
  <w:displayVerticalDrawingGridEvery w:val="3"/>
  <w:characterSpacingControl w:val="compressPunctuation"/>
  <w:hdrShapeDefaults>
    <o:shapedefaults v:ext="edit" spidmax="4098"/>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DCE"/>
    <w:rsid w:val="00000483"/>
    <w:rsid w:val="000008AA"/>
    <w:rsid w:val="00000E0E"/>
    <w:rsid w:val="000012BA"/>
    <w:rsid w:val="00001AF4"/>
    <w:rsid w:val="00001C52"/>
    <w:rsid w:val="0000237F"/>
    <w:rsid w:val="000028A0"/>
    <w:rsid w:val="000036C8"/>
    <w:rsid w:val="00003CC3"/>
    <w:rsid w:val="0000443A"/>
    <w:rsid w:val="000051C7"/>
    <w:rsid w:val="000071F9"/>
    <w:rsid w:val="00007570"/>
    <w:rsid w:val="00010833"/>
    <w:rsid w:val="00017DC9"/>
    <w:rsid w:val="00020138"/>
    <w:rsid w:val="0002036C"/>
    <w:rsid w:val="00022071"/>
    <w:rsid w:val="000234F5"/>
    <w:rsid w:val="00023566"/>
    <w:rsid w:val="0002466B"/>
    <w:rsid w:val="000247E3"/>
    <w:rsid w:val="00025656"/>
    <w:rsid w:val="00025668"/>
    <w:rsid w:val="00025833"/>
    <w:rsid w:val="000259E9"/>
    <w:rsid w:val="0002711D"/>
    <w:rsid w:val="00027224"/>
    <w:rsid w:val="000277F1"/>
    <w:rsid w:val="00027F8D"/>
    <w:rsid w:val="0003045B"/>
    <w:rsid w:val="000307A0"/>
    <w:rsid w:val="000308DC"/>
    <w:rsid w:val="0003165A"/>
    <w:rsid w:val="00031E60"/>
    <w:rsid w:val="00032535"/>
    <w:rsid w:val="00032F1B"/>
    <w:rsid w:val="00033DB4"/>
    <w:rsid w:val="00033FB9"/>
    <w:rsid w:val="000343C2"/>
    <w:rsid w:val="000349F2"/>
    <w:rsid w:val="00034B5E"/>
    <w:rsid w:val="0003517A"/>
    <w:rsid w:val="000370C0"/>
    <w:rsid w:val="00037856"/>
    <w:rsid w:val="00037AAD"/>
    <w:rsid w:val="0004031F"/>
    <w:rsid w:val="000404DB"/>
    <w:rsid w:val="00040F27"/>
    <w:rsid w:val="000412A0"/>
    <w:rsid w:val="00041D70"/>
    <w:rsid w:val="00042E8F"/>
    <w:rsid w:val="00044840"/>
    <w:rsid w:val="00044E9B"/>
    <w:rsid w:val="0004507E"/>
    <w:rsid w:val="00045E1B"/>
    <w:rsid w:val="00046591"/>
    <w:rsid w:val="00046813"/>
    <w:rsid w:val="00046A7A"/>
    <w:rsid w:val="00046B15"/>
    <w:rsid w:val="00046B88"/>
    <w:rsid w:val="00047080"/>
    <w:rsid w:val="00047B04"/>
    <w:rsid w:val="0005326A"/>
    <w:rsid w:val="00053569"/>
    <w:rsid w:val="00053643"/>
    <w:rsid w:val="00055729"/>
    <w:rsid w:val="0005583D"/>
    <w:rsid w:val="00055FFC"/>
    <w:rsid w:val="0005638C"/>
    <w:rsid w:val="000568F1"/>
    <w:rsid w:val="00057193"/>
    <w:rsid w:val="00061EF5"/>
    <w:rsid w:val="00063077"/>
    <w:rsid w:val="0006350C"/>
    <w:rsid w:val="0006365D"/>
    <w:rsid w:val="000638F1"/>
    <w:rsid w:val="0006528C"/>
    <w:rsid w:val="00065AC3"/>
    <w:rsid w:val="00066D0C"/>
    <w:rsid w:val="00066FBB"/>
    <w:rsid w:val="00067929"/>
    <w:rsid w:val="00070F83"/>
    <w:rsid w:val="000720BF"/>
    <w:rsid w:val="0007252E"/>
    <w:rsid w:val="00072654"/>
    <w:rsid w:val="000732D9"/>
    <w:rsid w:val="00073D53"/>
    <w:rsid w:val="0007533D"/>
    <w:rsid w:val="00075C3A"/>
    <w:rsid w:val="00075C61"/>
    <w:rsid w:val="00075F77"/>
    <w:rsid w:val="00075F9B"/>
    <w:rsid w:val="00076408"/>
    <w:rsid w:val="000766D6"/>
    <w:rsid w:val="00080325"/>
    <w:rsid w:val="000804B3"/>
    <w:rsid w:val="0008078A"/>
    <w:rsid w:val="00080D92"/>
    <w:rsid w:val="0008110B"/>
    <w:rsid w:val="00081F60"/>
    <w:rsid w:val="000824DB"/>
    <w:rsid w:val="00083A7F"/>
    <w:rsid w:val="00083C9F"/>
    <w:rsid w:val="000847BE"/>
    <w:rsid w:val="00084A9A"/>
    <w:rsid w:val="00086B8D"/>
    <w:rsid w:val="0008763B"/>
    <w:rsid w:val="000905E6"/>
    <w:rsid w:val="00091240"/>
    <w:rsid w:val="00091E50"/>
    <w:rsid w:val="00091F1C"/>
    <w:rsid w:val="0009200C"/>
    <w:rsid w:val="0009324C"/>
    <w:rsid w:val="000933E5"/>
    <w:rsid w:val="00093754"/>
    <w:rsid w:val="00094499"/>
    <w:rsid w:val="00095475"/>
    <w:rsid w:val="0009780F"/>
    <w:rsid w:val="000979A8"/>
    <w:rsid w:val="00097B5A"/>
    <w:rsid w:val="000A13CD"/>
    <w:rsid w:val="000A1EC8"/>
    <w:rsid w:val="000A2462"/>
    <w:rsid w:val="000A31BB"/>
    <w:rsid w:val="000A4CDD"/>
    <w:rsid w:val="000A4CEB"/>
    <w:rsid w:val="000A6364"/>
    <w:rsid w:val="000A7B7F"/>
    <w:rsid w:val="000A7BE9"/>
    <w:rsid w:val="000A7ED3"/>
    <w:rsid w:val="000A7FEA"/>
    <w:rsid w:val="000B0F5A"/>
    <w:rsid w:val="000B179A"/>
    <w:rsid w:val="000B2CCA"/>
    <w:rsid w:val="000B2D69"/>
    <w:rsid w:val="000B48EB"/>
    <w:rsid w:val="000B4CFA"/>
    <w:rsid w:val="000B5C16"/>
    <w:rsid w:val="000B664F"/>
    <w:rsid w:val="000B6D9B"/>
    <w:rsid w:val="000B6DB4"/>
    <w:rsid w:val="000C06D9"/>
    <w:rsid w:val="000C1B0D"/>
    <w:rsid w:val="000C1EA0"/>
    <w:rsid w:val="000C1FAD"/>
    <w:rsid w:val="000C2174"/>
    <w:rsid w:val="000C28A7"/>
    <w:rsid w:val="000C3A5C"/>
    <w:rsid w:val="000C3E7E"/>
    <w:rsid w:val="000C5F45"/>
    <w:rsid w:val="000C69F0"/>
    <w:rsid w:val="000C6DC7"/>
    <w:rsid w:val="000C6FCD"/>
    <w:rsid w:val="000D1B16"/>
    <w:rsid w:val="000D24ED"/>
    <w:rsid w:val="000D2982"/>
    <w:rsid w:val="000D35FE"/>
    <w:rsid w:val="000D3DAE"/>
    <w:rsid w:val="000D4145"/>
    <w:rsid w:val="000D4F17"/>
    <w:rsid w:val="000D5CAD"/>
    <w:rsid w:val="000E23C1"/>
    <w:rsid w:val="000E2447"/>
    <w:rsid w:val="000E270D"/>
    <w:rsid w:val="000E27D0"/>
    <w:rsid w:val="000E2EC6"/>
    <w:rsid w:val="000E3C18"/>
    <w:rsid w:val="000E4758"/>
    <w:rsid w:val="000E4A96"/>
    <w:rsid w:val="000E4BE8"/>
    <w:rsid w:val="000E624D"/>
    <w:rsid w:val="000E6272"/>
    <w:rsid w:val="000E7423"/>
    <w:rsid w:val="000E7536"/>
    <w:rsid w:val="000E786A"/>
    <w:rsid w:val="000F0317"/>
    <w:rsid w:val="000F0ACC"/>
    <w:rsid w:val="000F1CF0"/>
    <w:rsid w:val="000F212A"/>
    <w:rsid w:val="000F23E7"/>
    <w:rsid w:val="000F3084"/>
    <w:rsid w:val="000F3415"/>
    <w:rsid w:val="000F3E70"/>
    <w:rsid w:val="000F4339"/>
    <w:rsid w:val="000F443F"/>
    <w:rsid w:val="000F46AE"/>
    <w:rsid w:val="000F48A4"/>
    <w:rsid w:val="000F543D"/>
    <w:rsid w:val="000F5552"/>
    <w:rsid w:val="000F586A"/>
    <w:rsid w:val="000F5BC9"/>
    <w:rsid w:val="000F602A"/>
    <w:rsid w:val="000F605D"/>
    <w:rsid w:val="000F6F02"/>
    <w:rsid w:val="00101144"/>
    <w:rsid w:val="00101344"/>
    <w:rsid w:val="001017BE"/>
    <w:rsid w:val="001022D0"/>
    <w:rsid w:val="00102927"/>
    <w:rsid w:val="00102C31"/>
    <w:rsid w:val="00102E20"/>
    <w:rsid w:val="00103498"/>
    <w:rsid w:val="00106FE1"/>
    <w:rsid w:val="001103AE"/>
    <w:rsid w:val="0011156F"/>
    <w:rsid w:val="00111E12"/>
    <w:rsid w:val="0011287F"/>
    <w:rsid w:val="00112A8D"/>
    <w:rsid w:val="00112DFD"/>
    <w:rsid w:val="00113A4A"/>
    <w:rsid w:val="00113ECF"/>
    <w:rsid w:val="00114641"/>
    <w:rsid w:val="001155B3"/>
    <w:rsid w:val="001156F5"/>
    <w:rsid w:val="00115E3C"/>
    <w:rsid w:val="00115E98"/>
    <w:rsid w:val="0011653D"/>
    <w:rsid w:val="001172D3"/>
    <w:rsid w:val="0011774B"/>
    <w:rsid w:val="00121B75"/>
    <w:rsid w:val="00122879"/>
    <w:rsid w:val="00122CFA"/>
    <w:rsid w:val="00123258"/>
    <w:rsid w:val="00125DD0"/>
    <w:rsid w:val="00130572"/>
    <w:rsid w:val="00131042"/>
    <w:rsid w:val="001318EE"/>
    <w:rsid w:val="00132047"/>
    <w:rsid w:val="00132794"/>
    <w:rsid w:val="00132C1B"/>
    <w:rsid w:val="00132E3A"/>
    <w:rsid w:val="001335A8"/>
    <w:rsid w:val="001341E6"/>
    <w:rsid w:val="00134419"/>
    <w:rsid w:val="001348D6"/>
    <w:rsid w:val="00134B79"/>
    <w:rsid w:val="00135552"/>
    <w:rsid w:val="00135848"/>
    <w:rsid w:val="00135BCC"/>
    <w:rsid w:val="0013770D"/>
    <w:rsid w:val="00137B14"/>
    <w:rsid w:val="00137BFD"/>
    <w:rsid w:val="00137D20"/>
    <w:rsid w:val="001400D1"/>
    <w:rsid w:val="0014068B"/>
    <w:rsid w:val="00140879"/>
    <w:rsid w:val="00140EC6"/>
    <w:rsid w:val="001443A0"/>
    <w:rsid w:val="00144A28"/>
    <w:rsid w:val="00144FEC"/>
    <w:rsid w:val="00145AFA"/>
    <w:rsid w:val="00146B61"/>
    <w:rsid w:val="00150F9C"/>
    <w:rsid w:val="00151E48"/>
    <w:rsid w:val="0015298A"/>
    <w:rsid w:val="00152EBD"/>
    <w:rsid w:val="00153073"/>
    <w:rsid w:val="001530C4"/>
    <w:rsid w:val="00153228"/>
    <w:rsid w:val="00154089"/>
    <w:rsid w:val="001544BA"/>
    <w:rsid w:val="001551E7"/>
    <w:rsid w:val="00155896"/>
    <w:rsid w:val="001560D2"/>
    <w:rsid w:val="0015625D"/>
    <w:rsid w:val="00156516"/>
    <w:rsid w:val="001566D0"/>
    <w:rsid w:val="00156AA1"/>
    <w:rsid w:val="00156E74"/>
    <w:rsid w:val="00157A7F"/>
    <w:rsid w:val="00157C75"/>
    <w:rsid w:val="00157D54"/>
    <w:rsid w:val="00160963"/>
    <w:rsid w:val="00161239"/>
    <w:rsid w:val="00161BA2"/>
    <w:rsid w:val="001631BB"/>
    <w:rsid w:val="001633C2"/>
    <w:rsid w:val="001640B2"/>
    <w:rsid w:val="00164244"/>
    <w:rsid w:val="00164E73"/>
    <w:rsid w:val="001655B6"/>
    <w:rsid w:val="00165C8C"/>
    <w:rsid w:val="00166EBD"/>
    <w:rsid w:val="00166F06"/>
    <w:rsid w:val="00167F04"/>
    <w:rsid w:val="00172DDE"/>
    <w:rsid w:val="00173464"/>
    <w:rsid w:val="001737F7"/>
    <w:rsid w:val="00173E7B"/>
    <w:rsid w:val="00173F07"/>
    <w:rsid w:val="00174FD0"/>
    <w:rsid w:val="001752A6"/>
    <w:rsid w:val="0017603B"/>
    <w:rsid w:val="00181EF8"/>
    <w:rsid w:val="0018230B"/>
    <w:rsid w:val="001825B7"/>
    <w:rsid w:val="00182778"/>
    <w:rsid w:val="00182781"/>
    <w:rsid w:val="00182C6A"/>
    <w:rsid w:val="001832A3"/>
    <w:rsid w:val="001844D5"/>
    <w:rsid w:val="00184846"/>
    <w:rsid w:val="00184974"/>
    <w:rsid w:val="001851C0"/>
    <w:rsid w:val="00186418"/>
    <w:rsid w:val="00186596"/>
    <w:rsid w:val="00186A03"/>
    <w:rsid w:val="00186DEA"/>
    <w:rsid w:val="001879EB"/>
    <w:rsid w:val="001916C9"/>
    <w:rsid w:val="00191EA2"/>
    <w:rsid w:val="00192279"/>
    <w:rsid w:val="0019230F"/>
    <w:rsid w:val="00192921"/>
    <w:rsid w:val="001929C2"/>
    <w:rsid w:val="00192B5F"/>
    <w:rsid w:val="00193E3B"/>
    <w:rsid w:val="0019402A"/>
    <w:rsid w:val="001940D7"/>
    <w:rsid w:val="00195894"/>
    <w:rsid w:val="00197C94"/>
    <w:rsid w:val="00197F1E"/>
    <w:rsid w:val="001A01A1"/>
    <w:rsid w:val="001A1DEE"/>
    <w:rsid w:val="001A23C6"/>
    <w:rsid w:val="001A2560"/>
    <w:rsid w:val="001A28D9"/>
    <w:rsid w:val="001A29A2"/>
    <w:rsid w:val="001A44CD"/>
    <w:rsid w:val="001A47C7"/>
    <w:rsid w:val="001A59FE"/>
    <w:rsid w:val="001A6480"/>
    <w:rsid w:val="001A6737"/>
    <w:rsid w:val="001A6E7D"/>
    <w:rsid w:val="001A7541"/>
    <w:rsid w:val="001B039A"/>
    <w:rsid w:val="001B0756"/>
    <w:rsid w:val="001B17B9"/>
    <w:rsid w:val="001B21D0"/>
    <w:rsid w:val="001B26B1"/>
    <w:rsid w:val="001B2D85"/>
    <w:rsid w:val="001B35EC"/>
    <w:rsid w:val="001B3EEC"/>
    <w:rsid w:val="001B420A"/>
    <w:rsid w:val="001B458B"/>
    <w:rsid w:val="001B47DE"/>
    <w:rsid w:val="001B5F57"/>
    <w:rsid w:val="001B68B4"/>
    <w:rsid w:val="001B6DB4"/>
    <w:rsid w:val="001B7B5A"/>
    <w:rsid w:val="001C030F"/>
    <w:rsid w:val="001C0773"/>
    <w:rsid w:val="001C164E"/>
    <w:rsid w:val="001C1B58"/>
    <w:rsid w:val="001C2C92"/>
    <w:rsid w:val="001C2D89"/>
    <w:rsid w:val="001C3437"/>
    <w:rsid w:val="001C34E9"/>
    <w:rsid w:val="001C354D"/>
    <w:rsid w:val="001C374A"/>
    <w:rsid w:val="001C424C"/>
    <w:rsid w:val="001C4A58"/>
    <w:rsid w:val="001C4C6F"/>
    <w:rsid w:val="001C57E7"/>
    <w:rsid w:val="001C5FCD"/>
    <w:rsid w:val="001C6FB0"/>
    <w:rsid w:val="001D0361"/>
    <w:rsid w:val="001D0567"/>
    <w:rsid w:val="001D0EFF"/>
    <w:rsid w:val="001D1863"/>
    <w:rsid w:val="001D25B5"/>
    <w:rsid w:val="001D3AF5"/>
    <w:rsid w:val="001D4A95"/>
    <w:rsid w:val="001D5556"/>
    <w:rsid w:val="001D5D8B"/>
    <w:rsid w:val="001D649D"/>
    <w:rsid w:val="001D702F"/>
    <w:rsid w:val="001D7143"/>
    <w:rsid w:val="001E0492"/>
    <w:rsid w:val="001E0DA3"/>
    <w:rsid w:val="001E10D0"/>
    <w:rsid w:val="001E2C65"/>
    <w:rsid w:val="001E371A"/>
    <w:rsid w:val="001E3C28"/>
    <w:rsid w:val="001E3E75"/>
    <w:rsid w:val="001E47DA"/>
    <w:rsid w:val="001E5271"/>
    <w:rsid w:val="001E606B"/>
    <w:rsid w:val="001E6C6A"/>
    <w:rsid w:val="001F070B"/>
    <w:rsid w:val="001F181D"/>
    <w:rsid w:val="001F1F81"/>
    <w:rsid w:val="001F2B47"/>
    <w:rsid w:val="001F2F43"/>
    <w:rsid w:val="001F3DE6"/>
    <w:rsid w:val="001F3FE3"/>
    <w:rsid w:val="001F413C"/>
    <w:rsid w:val="001F6207"/>
    <w:rsid w:val="001F6BA1"/>
    <w:rsid w:val="001F6EA0"/>
    <w:rsid w:val="001F7729"/>
    <w:rsid w:val="001F7A2A"/>
    <w:rsid w:val="0020083E"/>
    <w:rsid w:val="00200884"/>
    <w:rsid w:val="0020112F"/>
    <w:rsid w:val="00201DFA"/>
    <w:rsid w:val="00202083"/>
    <w:rsid w:val="0020337C"/>
    <w:rsid w:val="0020386E"/>
    <w:rsid w:val="00203E56"/>
    <w:rsid w:val="002049DE"/>
    <w:rsid w:val="00204E68"/>
    <w:rsid w:val="00205908"/>
    <w:rsid w:val="00205BB3"/>
    <w:rsid w:val="00206019"/>
    <w:rsid w:val="00206776"/>
    <w:rsid w:val="00206D3B"/>
    <w:rsid w:val="002071D0"/>
    <w:rsid w:val="0020757E"/>
    <w:rsid w:val="00210025"/>
    <w:rsid w:val="00210ABC"/>
    <w:rsid w:val="002122EF"/>
    <w:rsid w:val="002128A0"/>
    <w:rsid w:val="002133F4"/>
    <w:rsid w:val="002134F4"/>
    <w:rsid w:val="0021503D"/>
    <w:rsid w:val="00215C21"/>
    <w:rsid w:val="00215DDC"/>
    <w:rsid w:val="0021602A"/>
    <w:rsid w:val="00216B62"/>
    <w:rsid w:val="00217742"/>
    <w:rsid w:val="0021782F"/>
    <w:rsid w:val="002179FD"/>
    <w:rsid w:val="00220747"/>
    <w:rsid w:val="00220CBF"/>
    <w:rsid w:val="00220F4F"/>
    <w:rsid w:val="002211BA"/>
    <w:rsid w:val="00221498"/>
    <w:rsid w:val="0022218E"/>
    <w:rsid w:val="00222646"/>
    <w:rsid w:val="0022308A"/>
    <w:rsid w:val="0022331A"/>
    <w:rsid w:val="00224A60"/>
    <w:rsid w:val="00225004"/>
    <w:rsid w:val="00225D27"/>
    <w:rsid w:val="00226335"/>
    <w:rsid w:val="00226464"/>
    <w:rsid w:val="002277AC"/>
    <w:rsid w:val="00230C3A"/>
    <w:rsid w:val="002316DE"/>
    <w:rsid w:val="00231B0C"/>
    <w:rsid w:val="002324AA"/>
    <w:rsid w:val="002339DF"/>
    <w:rsid w:val="00233EA6"/>
    <w:rsid w:val="002345B8"/>
    <w:rsid w:val="00234831"/>
    <w:rsid w:val="002368BB"/>
    <w:rsid w:val="0023695B"/>
    <w:rsid w:val="00237D6D"/>
    <w:rsid w:val="00240BB0"/>
    <w:rsid w:val="00241766"/>
    <w:rsid w:val="00241A43"/>
    <w:rsid w:val="00241B92"/>
    <w:rsid w:val="002426EE"/>
    <w:rsid w:val="00243D0E"/>
    <w:rsid w:val="00243E4D"/>
    <w:rsid w:val="002446D3"/>
    <w:rsid w:val="00244917"/>
    <w:rsid w:val="00244CFD"/>
    <w:rsid w:val="00246A0E"/>
    <w:rsid w:val="002470E8"/>
    <w:rsid w:val="002478B5"/>
    <w:rsid w:val="00250416"/>
    <w:rsid w:val="00250BD1"/>
    <w:rsid w:val="00251851"/>
    <w:rsid w:val="00251D38"/>
    <w:rsid w:val="00251E4F"/>
    <w:rsid w:val="00253302"/>
    <w:rsid w:val="002537FA"/>
    <w:rsid w:val="002544C0"/>
    <w:rsid w:val="00254506"/>
    <w:rsid w:val="0025486C"/>
    <w:rsid w:val="002548F7"/>
    <w:rsid w:val="00255B47"/>
    <w:rsid w:val="002561B9"/>
    <w:rsid w:val="00256745"/>
    <w:rsid w:val="0025696A"/>
    <w:rsid w:val="00256A20"/>
    <w:rsid w:val="0025725A"/>
    <w:rsid w:val="002572A7"/>
    <w:rsid w:val="00257E40"/>
    <w:rsid w:val="0026026B"/>
    <w:rsid w:val="002602EE"/>
    <w:rsid w:val="002604C7"/>
    <w:rsid w:val="002612D6"/>
    <w:rsid w:val="00261500"/>
    <w:rsid w:val="002625D5"/>
    <w:rsid w:val="00262674"/>
    <w:rsid w:val="00262839"/>
    <w:rsid w:val="002653AE"/>
    <w:rsid w:val="002659C5"/>
    <w:rsid w:val="00265C81"/>
    <w:rsid w:val="00265D51"/>
    <w:rsid w:val="00270EB1"/>
    <w:rsid w:val="00271118"/>
    <w:rsid w:val="0027154C"/>
    <w:rsid w:val="00273382"/>
    <w:rsid w:val="00273FBE"/>
    <w:rsid w:val="0027522B"/>
    <w:rsid w:val="00275696"/>
    <w:rsid w:val="00275A7C"/>
    <w:rsid w:val="00275FA0"/>
    <w:rsid w:val="00276D94"/>
    <w:rsid w:val="002771CD"/>
    <w:rsid w:val="002778C4"/>
    <w:rsid w:val="00280454"/>
    <w:rsid w:val="0028111F"/>
    <w:rsid w:val="002819B8"/>
    <w:rsid w:val="0028351B"/>
    <w:rsid w:val="00283613"/>
    <w:rsid w:val="002836C7"/>
    <w:rsid w:val="00283D6A"/>
    <w:rsid w:val="00283EFE"/>
    <w:rsid w:val="002840A4"/>
    <w:rsid w:val="0028422C"/>
    <w:rsid w:val="0028532A"/>
    <w:rsid w:val="002861E6"/>
    <w:rsid w:val="002861F4"/>
    <w:rsid w:val="00286BF2"/>
    <w:rsid w:val="0028792A"/>
    <w:rsid w:val="00287D5C"/>
    <w:rsid w:val="00287DEC"/>
    <w:rsid w:val="0029071B"/>
    <w:rsid w:val="00290F59"/>
    <w:rsid w:val="00291162"/>
    <w:rsid w:val="002914D8"/>
    <w:rsid w:val="00292CD6"/>
    <w:rsid w:val="00293F6C"/>
    <w:rsid w:val="00294089"/>
    <w:rsid w:val="00297A93"/>
    <w:rsid w:val="00297ACC"/>
    <w:rsid w:val="00297D3F"/>
    <w:rsid w:val="00297DC7"/>
    <w:rsid w:val="002A0E67"/>
    <w:rsid w:val="002A14BB"/>
    <w:rsid w:val="002A2215"/>
    <w:rsid w:val="002A2D89"/>
    <w:rsid w:val="002A2EB6"/>
    <w:rsid w:val="002A2FFF"/>
    <w:rsid w:val="002A3186"/>
    <w:rsid w:val="002A343A"/>
    <w:rsid w:val="002A3694"/>
    <w:rsid w:val="002A4ABD"/>
    <w:rsid w:val="002A5084"/>
    <w:rsid w:val="002A55BF"/>
    <w:rsid w:val="002A5A25"/>
    <w:rsid w:val="002A5BBC"/>
    <w:rsid w:val="002A6496"/>
    <w:rsid w:val="002A64B6"/>
    <w:rsid w:val="002A6AFB"/>
    <w:rsid w:val="002B3340"/>
    <w:rsid w:val="002B438F"/>
    <w:rsid w:val="002B57B8"/>
    <w:rsid w:val="002B5FEE"/>
    <w:rsid w:val="002B6AC4"/>
    <w:rsid w:val="002B7BBE"/>
    <w:rsid w:val="002C02DD"/>
    <w:rsid w:val="002C051F"/>
    <w:rsid w:val="002C05E3"/>
    <w:rsid w:val="002C199E"/>
    <w:rsid w:val="002C19C4"/>
    <w:rsid w:val="002C2253"/>
    <w:rsid w:val="002C2A93"/>
    <w:rsid w:val="002C2C63"/>
    <w:rsid w:val="002C301D"/>
    <w:rsid w:val="002C3BC2"/>
    <w:rsid w:val="002C4561"/>
    <w:rsid w:val="002C49BD"/>
    <w:rsid w:val="002C49D2"/>
    <w:rsid w:val="002C5147"/>
    <w:rsid w:val="002C5307"/>
    <w:rsid w:val="002C53B4"/>
    <w:rsid w:val="002D0178"/>
    <w:rsid w:val="002D07A8"/>
    <w:rsid w:val="002D1186"/>
    <w:rsid w:val="002D2488"/>
    <w:rsid w:val="002D3532"/>
    <w:rsid w:val="002D35D2"/>
    <w:rsid w:val="002D3964"/>
    <w:rsid w:val="002D3DAD"/>
    <w:rsid w:val="002D3EBC"/>
    <w:rsid w:val="002D3EDF"/>
    <w:rsid w:val="002D47F7"/>
    <w:rsid w:val="002D4BA4"/>
    <w:rsid w:val="002D5297"/>
    <w:rsid w:val="002D58F4"/>
    <w:rsid w:val="002D5F36"/>
    <w:rsid w:val="002D6628"/>
    <w:rsid w:val="002D6DC6"/>
    <w:rsid w:val="002D6E9F"/>
    <w:rsid w:val="002D71E1"/>
    <w:rsid w:val="002D73E6"/>
    <w:rsid w:val="002D77C1"/>
    <w:rsid w:val="002E0465"/>
    <w:rsid w:val="002E0481"/>
    <w:rsid w:val="002E0F24"/>
    <w:rsid w:val="002E1164"/>
    <w:rsid w:val="002E1EC3"/>
    <w:rsid w:val="002E20C9"/>
    <w:rsid w:val="002E282C"/>
    <w:rsid w:val="002E3436"/>
    <w:rsid w:val="002E34AD"/>
    <w:rsid w:val="002E3FE6"/>
    <w:rsid w:val="002E438F"/>
    <w:rsid w:val="002E4C8A"/>
    <w:rsid w:val="002E5C6A"/>
    <w:rsid w:val="002E706E"/>
    <w:rsid w:val="002F0B11"/>
    <w:rsid w:val="002F2018"/>
    <w:rsid w:val="002F2126"/>
    <w:rsid w:val="002F402E"/>
    <w:rsid w:val="002F4E17"/>
    <w:rsid w:val="002F5B29"/>
    <w:rsid w:val="002F6C3D"/>
    <w:rsid w:val="002F6F31"/>
    <w:rsid w:val="002F702B"/>
    <w:rsid w:val="002F7254"/>
    <w:rsid w:val="002F7290"/>
    <w:rsid w:val="00300090"/>
    <w:rsid w:val="00300160"/>
    <w:rsid w:val="00300E1B"/>
    <w:rsid w:val="00301981"/>
    <w:rsid w:val="003030A7"/>
    <w:rsid w:val="00303C8C"/>
    <w:rsid w:val="00303E32"/>
    <w:rsid w:val="00303F23"/>
    <w:rsid w:val="00304012"/>
    <w:rsid w:val="00304812"/>
    <w:rsid w:val="00304AA0"/>
    <w:rsid w:val="00305584"/>
    <w:rsid w:val="00305713"/>
    <w:rsid w:val="00305AAF"/>
    <w:rsid w:val="00306197"/>
    <w:rsid w:val="003069EE"/>
    <w:rsid w:val="00306ED5"/>
    <w:rsid w:val="00306FF6"/>
    <w:rsid w:val="00307007"/>
    <w:rsid w:val="0031047F"/>
    <w:rsid w:val="00311781"/>
    <w:rsid w:val="0031237A"/>
    <w:rsid w:val="00312C99"/>
    <w:rsid w:val="003143AD"/>
    <w:rsid w:val="00314D41"/>
    <w:rsid w:val="00314FD2"/>
    <w:rsid w:val="003157C4"/>
    <w:rsid w:val="003159D1"/>
    <w:rsid w:val="00315C90"/>
    <w:rsid w:val="00316605"/>
    <w:rsid w:val="00317172"/>
    <w:rsid w:val="00317344"/>
    <w:rsid w:val="00317DC9"/>
    <w:rsid w:val="0032097D"/>
    <w:rsid w:val="00321169"/>
    <w:rsid w:val="00321E11"/>
    <w:rsid w:val="003220F2"/>
    <w:rsid w:val="003232F3"/>
    <w:rsid w:val="0032343A"/>
    <w:rsid w:val="00324E70"/>
    <w:rsid w:val="003253FD"/>
    <w:rsid w:val="00325778"/>
    <w:rsid w:val="00325AF9"/>
    <w:rsid w:val="00325E59"/>
    <w:rsid w:val="00325EEC"/>
    <w:rsid w:val="003264E1"/>
    <w:rsid w:val="00326789"/>
    <w:rsid w:val="003268C4"/>
    <w:rsid w:val="0033057D"/>
    <w:rsid w:val="00330596"/>
    <w:rsid w:val="0033059A"/>
    <w:rsid w:val="00330708"/>
    <w:rsid w:val="00330901"/>
    <w:rsid w:val="00331AD4"/>
    <w:rsid w:val="003332F3"/>
    <w:rsid w:val="0033339A"/>
    <w:rsid w:val="0033357F"/>
    <w:rsid w:val="003335CB"/>
    <w:rsid w:val="00333997"/>
    <w:rsid w:val="003342B5"/>
    <w:rsid w:val="00334943"/>
    <w:rsid w:val="0033517F"/>
    <w:rsid w:val="00335A06"/>
    <w:rsid w:val="00335A49"/>
    <w:rsid w:val="00335A88"/>
    <w:rsid w:val="00336200"/>
    <w:rsid w:val="00337534"/>
    <w:rsid w:val="00340277"/>
    <w:rsid w:val="003403CF"/>
    <w:rsid w:val="00340424"/>
    <w:rsid w:val="00340693"/>
    <w:rsid w:val="00341152"/>
    <w:rsid w:val="00344094"/>
    <w:rsid w:val="003441F6"/>
    <w:rsid w:val="003442C9"/>
    <w:rsid w:val="0034450C"/>
    <w:rsid w:val="00344896"/>
    <w:rsid w:val="00344951"/>
    <w:rsid w:val="003456DE"/>
    <w:rsid w:val="00346492"/>
    <w:rsid w:val="00346AB2"/>
    <w:rsid w:val="00347470"/>
    <w:rsid w:val="003478B6"/>
    <w:rsid w:val="003508CA"/>
    <w:rsid w:val="00350A07"/>
    <w:rsid w:val="00350BFC"/>
    <w:rsid w:val="00351861"/>
    <w:rsid w:val="00352931"/>
    <w:rsid w:val="003534F1"/>
    <w:rsid w:val="00355E8D"/>
    <w:rsid w:val="00355FC7"/>
    <w:rsid w:val="003569C0"/>
    <w:rsid w:val="00356D65"/>
    <w:rsid w:val="00357904"/>
    <w:rsid w:val="00360CBE"/>
    <w:rsid w:val="00360F43"/>
    <w:rsid w:val="003625F7"/>
    <w:rsid w:val="00362E96"/>
    <w:rsid w:val="003630A2"/>
    <w:rsid w:val="003648DF"/>
    <w:rsid w:val="00364E04"/>
    <w:rsid w:val="00364E9A"/>
    <w:rsid w:val="00367230"/>
    <w:rsid w:val="003674CC"/>
    <w:rsid w:val="00367721"/>
    <w:rsid w:val="00367CFC"/>
    <w:rsid w:val="00367D2C"/>
    <w:rsid w:val="00370A60"/>
    <w:rsid w:val="003710DD"/>
    <w:rsid w:val="003712A8"/>
    <w:rsid w:val="00371372"/>
    <w:rsid w:val="003729C8"/>
    <w:rsid w:val="00373518"/>
    <w:rsid w:val="00373D0A"/>
    <w:rsid w:val="003743E6"/>
    <w:rsid w:val="0037446B"/>
    <w:rsid w:val="003761A0"/>
    <w:rsid w:val="00376326"/>
    <w:rsid w:val="00376520"/>
    <w:rsid w:val="00376C64"/>
    <w:rsid w:val="00377C9F"/>
    <w:rsid w:val="0038167D"/>
    <w:rsid w:val="0038326E"/>
    <w:rsid w:val="003838F2"/>
    <w:rsid w:val="00383F1E"/>
    <w:rsid w:val="003840EF"/>
    <w:rsid w:val="00384454"/>
    <w:rsid w:val="00386C91"/>
    <w:rsid w:val="00386FC7"/>
    <w:rsid w:val="00387D88"/>
    <w:rsid w:val="003921B2"/>
    <w:rsid w:val="003942FF"/>
    <w:rsid w:val="00396C60"/>
    <w:rsid w:val="00397062"/>
    <w:rsid w:val="00397CFC"/>
    <w:rsid w:val="003A0DCF"/>
    <w:rsid w:val="003A0E9B"/>
    <w:rsid w:val="003A1333"/>
    <w:rsid w:val="003A27CC"/>
    <w:rsid w:val="003A52B3"/>
    <w:rsid w:val="003A5327"/>
    <w:rsid w:val="003A5419"/>
    <w:rsid w:val="003A61A8"/>
    <w:rsid w:val="003A6E5F"/>
    <w:rsid w:val="003A6F05"/>
    <w:rsid w:val="003A77BB"/>
    <w:rsid w:val="003A7EDA"/>
    <w:rsid w:val="003A7EFD"/>
    <w:rsid w:val="003A7FAD"/>
    <w:rsid w:val="003B148F"/>
    <w:rsid w:val="003B16DD"/>
    <w:rsid w:val="003B1F6C"/>
    <w:rsid w:val="003B2A75"/>
    <w:rsid w:val="003B2F9C"/>
    <w:rsid w:val="003B431B"/>
    <w:rsid w:val="003B45DB"/>
    <w:rsid w:val="003B46F0"/>
    <w:rsid w:val="003B484D"/>
    <w:rsid w:val="003B53EC"/>
    <w:rsid w:val="003B6EB6"/>
    <w:rsid w:val="003C0B79"/>
    <w:rsid w:val="003C1808"/>
    <w:rsid w:val="003C3D1F"/>
    <w:rsid w:val="003C3D77"/>
    <w:rsid w:val="003C479F"/>
    <w:rsid w:val="003C53FF"/>
    <w:rsid w:val="003C55EC"/>
    <w:rsid w:val="003C567A"/>
    <w:rsid w:val="003C65DF"/>
    <w:rsid w:val="003C6D29"/>
    <w:rsid w:val="003C6EA4"/>
    <w:rsid w:val="003D083E"/>
    <w:rsid w:val="003D36E9"/>
    <w:rsid w:val="003D3E67"/>
    <w:rsid w:val="003D4B86"/>
    <w:rsid w:val="003D51C2"/>
    <w:rsid w:val="003D5341"/>
    <w:rsid w:val="003D5BE3"/>
    <w:rsid w:val="003D6886"/>
    <w:rsid w:val="003D69E1"/>
    <w:rsid w:val="003D7053"/>
    <w:rsid w:val="003D7BEB"/>
    <w:rsid w:val="003E00E6"/>
    <w:rsid w:val="003E1D17"/>
    <w:rsid w:val="003E20BA"/>
    <w:rsid w:val="003E216B"/>
    <w:rsid w:val="003E3F86"/>
    <w:rsid w:val="003E47CD"/>
    <w:rsid w:val="003E4DC3"/>
    <w:rsid w:val="003E530F"/>
    <w:rsid w:val="003E5311"/>
    <w:rsid w:val="003E53D3"/>
    <w:rsid w:val="003E5480"/>
    <w:rsid w:val="003E68E4"/>
    <w:rsid w:val="003F03CC"/>
    <w:rsid w:val="003F068A"/>
    <w:rsid w:val="003F1706"/>
    <w:rsid w:val="003F2512"/>
    <w:rsid w:val="003F3115"/>
    <w:rsid w:val="003F336E"/>
    <w:rsid w:val="003F3B00"/>
    <w:rsid w:val="003F41D3"/>
    <w:rsid w:val="003F42AB"/>
    <w:rsid w:val="003F5998"/>
    <w:rsid w:val="003F700A"/>
    <w:rsid w:val="00400543"/>
    <w:rsid w:val="00400AB5"/>
    <w:rsid w:val="004011B2"/>
    <w:rsid w:val="00403035"/>
    <w:rsid w:val="004030CE"/>
    <w:rsid w:val="00403DB4"/>
    <w:rsid w:val="00404059"/>
    <w:rsid w:val="00405044"/>
    <w:rsid w:val="00405BA2"/>
    <w:rsid w:val="00406985"/>
    <w:rsid w:val="004077C1"/>
    <w:rsid w:val="00407FBA"/>
    <w:rsid w:val="00410E01"/>
    <w:rsid w:val="00411482"/>
    <w:rsid w:val="00412120"/>
    <w:rsid w:val="004132A9"/>
    <w:rsid w:val="00413866"/>
    <w:rsid w:val="00415409"/>
    <w:rsid w:val="004155CB"/>
    <w:rsid w:val="004155DE"/>
    <w:rsid w:val="00415928"/>
    <w:rsid w:val="004165C3"/>
    <w:rsid w:val="004167F6"/>
    <w:rsid w:val="00416CC9"/>
    <w:rsid w:val="00417178"/>
    <w:rsid w:val="00417854"/>
    <w:rsid w:val="00420039"/>
    <w:rsid w:val="004204B2"/>
    <w:rsid w:val="00420B94"/>
    <w:rsid w:val="00420E31"/>
    <w:rsid w:val="0042162B"/>
    <w:rsid w:val="00422C3E"/>
    <w:rsid w:val="00422CAD"/>
    <w:rsid w:val="004241E7"/>
    <w:rsid w:val="00424B0C"/>
    <w:rsid w:val="0042585E"/>
    <w:rsid w:val="00425D8D"/>
    <w:rsid w:val="004261A7"/>
    <w:rsid w:val="004264CE"/>
    <w:rsid w:val="004265B6"/>
    <w:rsid w:val="00426E7B"/>
    <w:rsid w:val="0042712B"/>
    <w:rsid w:val="00427710"/>
    <w:rsid w:val="004301C8"/>
    <w:rsid w:val="00430433"/>
    <w:rsid w:val="00430C33"/>
    <w:rsid w:val="00432E2D"/>
    <w:rsid w:val="00432EE2"/>
    <w:rsid w:val="0043351E"/>
    <w:rsid w:val="00433C8E"/>
    <w:rsid w:val="004344BB"/>
    <w:rsid w:val="0043452A"/>
    <w:rsid w:val="0043531A"/>
    <w:rsid w:val="004353D1"/>
    <w:rsid w:val="00435D22"/>
    <w:rsid w:val="00435D5E"/>
    <w:rsid w:val="0043676B"/>
    <w:rsid w:val="00436C17"/>
    <w:rsid w:val="00436C6E"/>
    <w:rsid w:val="004376A7"/>
    <w:rsid w:val="00440B4A"/>
    <w:rsid w:val="00440CB6"/>
    <w:rsid w:val="0044169A"/>
    <w:rsid w:val="00441ADA"/>
    <w:rsid w:val="004422C3"/>
    <w:rsid w:val="00443133"/>
    <w:rsid w:val="004432D4"/>
    <w:rsid w:val="00443C81"/>
    <w:rsid w:val="00444AC6"/>
    <w:rsid w:val="00444B97"/>
    <w:rsid w:val="00445A27"/>
    <w:rsid w:val="00445A4E"/>
    <w:rsid w:val="004471BD"/>
    <w:rsid w:val="00447373"/>
    <w:rsid w:val="00450515"/>
    <w:rsid w:val="0045150D"/>
    <w:rsid w:val="00452EFB"/>
    <w:rsid w:val="0045378D"/>
    <w:rsid w:val="004546C0"/>
    <w:rsid w:val="00454899"/>
    <w:rsid w:val="00454EB8"/>
    <w:rsid w:val="004553FB"/>
    <w:rsid w:val="00455543"/>
    <w:rsid w:val="004556F1"/>
    <w:rsid w:val="00455CBA"/>
    <w:rsid w:val="00455EA8"/>
    <w:rsid w:val="00456EF4"/>
    <w:rsid w:val="004605D4"/>
    <w:rsid w:val="00460CC7"/>
    <w:rsid w:val="00461513"/>
    <w:rsid w:val="00461936"/>
    <w:rsid w:val="00461A5A"/>
    <w:rsid w:val="004628E3"/>
    <w:rsid w:val="00462909"/>
    <w:rsid w:val="0046291C"/>
    <w:rsid w:val="00462BB3"/>
    <w:rsid w:val="0046315B"/>
    <w:rsid w:val="004634F1"/>
    <w:rsid w:val="00463B06"/>
    <w:rsid w:val="00464220"/>
    <w:rsid w:val="0046443D"/>
    <w:rsid w:val="00464510"/>
    <w:rsid w:val="0046563A"/>
    <w:rsid w:val="00466046"/>
    <w:rsid w:val="0046696C"/>
    <w:rsid w:val="004672D9"/>
    <w:rsid w:val="00470943"/>
    <w:rsid w:val="00470CCA"/>
    <w:rsid w:val="004713A5"/>
    <w:rsid w:val="00471F12"/>
    <w:rsid w:val="004720B2"/>
    <w:rsid w:val="00472A27"/>
    <w:rsid w:val="00472DA8"/>
    <w:rsid w:val="004737D6"/>
    <w:rsid w:val="0047442E"/>
    <w:rsid w:val="00474743"/>
    <w:rsid w:val="00474A65"/>
    <w:rsid w:val="00475DA8"/>
    <w:rsid w:val="00477C84"/>
    <w:rsid w:val="0048160C"/>
    <w:rsid w:val="00482382"/>
    <w:rsid w:val="0048387E"/>
    <w:rsid w:val="00483C6E"/>
    <w:rsid w:val="00484595"/>
    <w:rsid w:val="004846FF"/>
    <w:rsid w:val="004858E2"/>
    <w:rsid w:val="0048673D"/>
    <w:rsid w:val="00486ADC"/>
    <w:rsid w:val="004870A0"/>
    <w:rsid w:val="004874B5"/>
    <w:rsid w:val="0049030F"/>
    <w:rsid w:val="00491066"/>
    <w:rsid w:val="00492846"/>
    <w:rsid w:val="00492ED4"/>
    <w:rsid w:val="00494745"/>
    <w:rsid w:val="00494B81"/>
    <w:rsid w:val="00494EB1"/>
    <w:rsid w:val="00495BE1"/>
    <w:rsid w:val="00495C23"/>
    <w:rsid w:val="004963EE"/>
    <w:rsid w:val="00497325"/>
    <w:rsid w:val="0049755C"/>
    <w:rsid w:val="00497CDF"/>
    <w:rsid w:val="004A0AA8"/>
    <w:rsid w:val="004A136D"/>
    <w:rsid w:val="004A1BEC"/>
    <w:rsid w:val="004A22FB"/>
    <w:rsid w:val="004A2FC2"/>
    <w:rsid w:val="004A31A7"/>
    <w:rsid w:val="004A31E5"/>
    <w:rsid w:val="004A39F1"/>
    <w:rsid w:val="004A4920"/>
    <w:rsid w:val="004A4B51"/>
    <w:rsid w:val="004A4FDB"/>
    <w:rsid w:val="004A5AE0"/>
    <w:rsid w:val="004A625F"/>
    <w:rsid w:val="004A6DD2"/>
    <w:rsid w:val="004B006A"/>
    <w:rsid w:val="004B01E1"/>
    <w:rsid w:val="004B0B1B"/>
    <w:rsid w:val="004B0B1E"/>
    <w:rsid w:val="004B0C8B"/>
    <w:rsid w:val="004B1E13"/>
    <w:rsid w:val="004B1FD3"/>
    <w:rsid w:val="004B2514"/>
    <w:rsid w:val="004B268D"/>
    <w:rsid w:val="004B2ED2"/>
    <w:rsid w:val="004B2F07"/>
    <w:rsid w:val="004B3E3C"/>
    <w:rsid w:val="004B3F6F"/>
    <w:rsid w:val="004B439F"/>
    <w:rsid w:val="004B46AA"/>
    <w:rsid w:val="004B499E"/>
    <w:rsid w:val="004B553C"/>
    <w:rsid w:val="004B71DB"/>
    <w:rsid w:val="004B7695"/>
    <w:rsid w:val="004C0A2C"/>
    <w:rsid w:val="004C0C46"/>
    <w:rsid w:val="004C13C2"/>
    <w:rsid w:val="004C1F29"/>
    <w:rsid w:val="004C2006"/>
    <w:rsid w:val="004C342B"/>
    <w:rsid w:val="004C361D"/>
    <w:rsid w:val="004C3831"/>
    <w:rsid w:val="004C44F0"/>
    <w:rsid w:val="004C4671"/>
    <w:rsid w:val="004C61A4"/>
    <w:rsid w:val="004C677E"/>
    <w:rsid w:val="004C6940"/>
    <w:rsid w:val="004D1AAA"/>
    <w:rsid w:val="004D1CCC"/>
    <w:rsid w:val="004D1EF1"/>
    <w:rsid w:val="004D31DF"/>
    <w:rsid w:val="004D5715"/>
    <w:rsid w:val="004D5C6B"/>
    <w:rsid w:val="004D69DC"/>
    <w:rsid w:val="004D7269"/>
    <w:rsid w:val="004D7F57"/>
    <w:rsid w:val="004E2165"/>
    <w:rsid w:val="004E2BEB"/>
    <w:rsid w:val="004E2FD5"/>
    <w:rsid w:val="004E3785"/>
    <w:rsid w:val="004E4321"/>
    <w:rsid w:val="004E4CED"/>
    <w:rsid w:val="004E5B5E"/>
    <w:rsid w:val="004E69DC"/>
    <w:rsid w:val="004F0035"/>
    <w:rsid w:val="004F1175"/>
    <w:rsid w:val="004F179D"/>
    <w:rsid w:val="004F24FC"/>
    <w:rsid w:val="004F309A"/>
    <w:rsid w:val="004F318E"/>
    <w:rsid w:val="004F4135"/>
    <w:rsid w:val="004F4B54"/>
    <w:rsid w:val="004F5B31"/>
    <w:rsid w:val="004F660D"/>
    <w:rsid w:val="004F683D"/>
    <w:rsid w:val="004F6B91"/>
    <w:rsid w:val="004F73D7"/>
    <w:rsid w:val="004F774F"/>
    <w:rsid w:val="004F7889"/>
    <w:rsid w:val="004F7BC5"/>
    <w:rsid w:val="004F7F46"/>
    <w:rsid w:val="005004AD"/>
    <w:rsid w:val="0050066A"/>
    <w:rsid w:val="0050089D"/>
    <w:rsid w:val="0050193C"/>
    <w:rsid w:val="005019BF"/>
    <w:rsid w:val="005021AA"/>
    <w:rsid w:val="00502525"/>
    <w:rsid w:val="00502C75"/>
    <w:rsid w:val="00503492"/>
    <w:rsid w:val="00503B3B"/>
    <w:rsid w:val="00504103"/>
    <w:rsid w:val="005044AB"/>
    <w:rsid w:val="00504660"/>
    <w:rsid w:val="00505378"/>
    <w:rsid w:val="00505D0A"/>
    <w:rsid w:val="005063B7"/>
    <w:rsid w:val="0050646C"/>
    <w:rsid w:val="00507455"/>
    <w:rsid w:val="00507D08"/>
    <w:rsid w:val="0051018D"/>
    <w:rsid w:val="00510FF6"/>
    <w:rsid w:val="00511052"/>
    <w:rsid w:val="00511550"/>
    <w:rsid w:val="00511B6C"/>
    <w:rsid w:val="005138C3"/>
    <w:rsid w:val="00514151"/>
    <w:rsid w:val="00515966"/>
    <w:rsid w:val="00515D46"/>
    <w:rsid w:val="00516195"/>
    <w:rsid w:val="00516923"/>
    <w:rsid w:val="0052046F"/>
    <w:rsid w:val="00521BD1"/>
    <w:rsid w:val="005221B5"/>
    <w:rsid w:val="00522BAF"/>
    <w:rsid w:val="00522DCC"/>
    <w:rsid w:val="00524000"/>
    <w:rsid w:val="00524C92"/>
    <w:rsid w:val="00525EA4"/>
    <w:rsid w:val="005261BA"/>
    <w:rsid w:val="005279E9"/>
    <w:rsid w:val="005313E4"/>
    <w:rsid w:val="00532329"/>
    <w:rsid w:val="005323E4"/>
    <w:rsid w:val="005325D6"/>
    <w:rsid w:val="00532DDC"/>
    <w:rsid w:val="0053361F"/>
    <w:rsid w:val="00534E95"/>
    <w:rsid w:val="00534F0F"/>
    <w:rsid w:val="005354EF"/>
    <w:rsid w:val="00535F78"/>
    <w:rsid w:val="0053665B"/>
    <w:rsid w:val="00536780"/>
    <w:rsid w:val="005443F3"/>
    <w:rsid w:val="00544CE0"/>
    <w:rsid w:val="0054611F"/>
    <w:rsid w:val="0054677C"/>
    <w:rsid w:val="005473E3"/>
    <w:rsid w:val="005475B4"/>
    <w:rsid w:val="0055081A"/>
    <w:rsid w:val="00552120"/>
    <w:rsid w:val="005525A5"/>
    <w:rsid w:val="005525C4"/>
    <w:rsid w:val="00553CCA"/>
    <w:rsid w:val="00553DE6"/>
    <w:rsid w:val="00553FD2"/>
    <w:rsid w:val="0055444D"/>
    <w:rsid w:val="00555276"/>
    <w:rsid w:val="0055532D"/>
    <w:rsid w:val="005554B9"/>
    <w:rsid w:val="005556B0"/>
    <w:rsid w:val="00555CF8"/>
    <w:rsid w:val="00555E82"/>
    <w:rsid w:val="00556799"/>
    <w:rsid w:val="00557606"/>
    <w:rsid w:val="00557762"/>
    <w:rsid w:val="005578AC"/>
    <w:rsid w:val="00560B8E"/>
    <w:rsid w:val="00560E09"/>
    <w:rsid w:val="00561D6D"/>
    <w:rsid w:val="00561EF8"/>
    <w:rsid w:val="00561F36"/>
    <w:rsid w:val="00561F73"/>
    <w:rsid w:val="0056240F"/>
    <w:rsid w:val="00562B4D"/>
    <w:rsid w:val="00563978"/>
    <w:rsid w:val="0056413C"/>
    <w:rsid w:val="00564401"/>
    <w:rsid w:val="00565B2D"/>
    <w:rsid w:val="00566546"/>
    <w:rsid w:val="0056685C"/>
    <w:rsid w:val="0056705B"/>
    <w:rsid w:val="00567C85"/>
    <w:rsid w:val="00570974"/>
    <w:rsid w:val="005714D9"/>
    <w:rsid w:val="005716A5"/>
    <w:rsid w:val="00572380"/>
    <w:rsid w:val="00572588"/>
    <w:rsid w:val="005732C2"/>
    <w:rsid w:val="00573912"/>
    <w:rsid w:val="0057404C"/>
    <w:rsid w:val="005759E7"/>
    <w:rsid w:val="00575F3B"/>
    <w:rsid w:val="005768B8"/>
    <w:rsid w:val="00576C09"/>
    <w:rsid w:val="00577144"/>
    <w:rsid w:val="00577415"/>
    <w:rsid w:val="0058086D"/>
    <w:rsid w:val="00580A45"/>
    <w:rsid w:val="0058112F"/>
    <w:rsid w:val="00581B1B"/>
    <w:rsid w:val="00582775"/>
    <w:rsid w:val="00582D3F"/>
    <w:rsid w:val="0058408F"/>
    <w:rsid w:val="00585DB3"/>
    <w:rsid w:val="00586117"/>
    <w:rsid w:val="00586BCB"/>
    <w:rsid w:val="00586F15"/>
    <w:rsid w:val="005877CA"/>
    <w:rsid w:val="00587CF3"/>
    <w:rsid w:val="00587EF2"/>
    <w:rsid w:val="00590110"/>
    <w:rsid w:val="0059048F"/>
    <w:rsid w:val="005905A8"/>
    <w:rsid w:val="00590DAB"/>
    <w:rsid w:val="0059180A"/>
    <w:rsid w:val="00591DDF"/>
    <w:rsid w:val="00592A79"/>
    <w:rsid w:val="00592BEE"/>
    <w:rsid w:val="00593911"/>
    <w:rsid w:val="00593B83"/>
    <w:rsid w:val="00593E72"/>
    <w:rsid w:val="00594555"/>
    <w:rsid w:val="00594B70"/>
    <w:rsid w:val="0059571C"/>
    <w:rsid w:val="005962B9"/>
    <w:rsid w:val="00596506"/>
    <w:rsid w:val="005970DB"/>
    <w:rsid w:val="00597217"/>
    <w:rsid w:val="005974CC"/>
    <w:rsid w:val="00597ACB"/>
    <w:rsid w:val="005A0031"/>
    <w:rsid w:val="005A06B2"/>
    <w:rsid w:val="005A0733"/>
    <w:rsid w:val="005A07AD"/>
    <w:rsid w:val="005A1820"/>
    <w:rsid w:val="005A256C"/>
    <w:rsid w:val="005A2CA7"/>
    <w:rsid w:val="005A337B"/>
    <w:rsid w:val="005A3D2E"/>
    <w:rsid w:val="005A3E1D"/>
    <w:rsid w:val="005A4A2A"/>
    <w:rsid w:val="005A58B0"/>
    <w:rsid w:val="005A5B82"/>
    <w:rsid w:val="005A7290"/>
    <w:rsid w:val="005B0625"/>
    <w:rsid w:val="005B0CA0"/>
    <w:rsid w:val="005B11F7"/>
    <w:rsid w:val="005B162A"/>
    <w:rsid w:val="005B268A"/>
    <w:rsid w:val="005B27E6"/>
    <w:rsid w:val="005B28F8"/>
    <w:rsid w:val="005B6166"/>
    <w:rsid w:val="005B7968"/>
    <w:rsid w:val="005B7B63"/>
    <w:rsid w:val="005C000F"/>
    <w:rsid w:val="005C0059"/>
    <w:rsid w:val="005C009F"/>
    <w:rsid w:val="005C1586"/>
    <w:rsid w:val="005C1809"/>
    <w:rsid w:val="005C1CD7"/>
    <w:rsid w:val="005C27F9"/>
    <w:rsid w:val="005C2DD6"/>
    <w:rsid w:val="005C45D0"/>
    <w:rsid w:val="005C49C9"/>
    <w:rsid w:val="005C4B02"/>
    <w:rsid w:val="005C6D83"/>
    <w:rsid w:val="005C717C"/>
    <w:rsid w:val="005C7B5C"/>
    <w:rsid w:val="005D02D9"/>
    <w:rsid w:val="005D1609"/>
    <w:rsid w:val="005D2B01"/>
    <w:rsid w:val="005D2E36"/>
    <w:rsid w:val="005D3D5B"/>
    <w:rsid w:val="005D4065"/>
    <w:rsid w:val="005D55CD"/>
    <w:rsid w:val="005D5793"/>
    <w:rsid w:val="005D5F93"/>
    <w:rsid w:val="005D5FAB"/>
    <w:rsid w:val="005D61B3"/>
    <w:rsid w:val="005D6F8F"/>
    <w:rsid w:val="005D71AD"/>
    <w:rsid w:val="005E167F"/>
    <w:rsid w:val="005E23C1"/>
    <w:rsid w:val="005E28FF"/>
    <w:rsid w:val="005E3BB8"/>
    <w:rsid w:val="005E5094"/>
    <w:rsid w:val="005E5548"/>
    <w:rsid w:val="005E587C"/>
    <w:rsid w:val="005E5A32"/>
    <w:rsid w:val="005E6F8A"/>
    <w:rsid w:val="005E785C"/>
    <w:rsid w:val="005E78CB"/>
    <w:rsid w:val="005F010A"/>
    <w:rsid w:val="005F0410"/>
    <w:rsid w:val="005F1ADE"/>
    <w:rsid w:val="005F3218"/>
    <w:rsid w:val="005F3640"/>
    <w:rsid w:val="005F43E0"/>
    <w:rsid w:val="005F46E1"/>
    <w:rsid w:val="005F48AF"/>
    <w:rsid w:val="005F4AF0"/>
    <w:rsid w:val="005F5743"/>
    <w:rsid w:val="005F5B12"/>
    <w:rsid w:val="005F5C85"/>
    <w:rsid w:val="005F6832"/>
    <w:rsid w:val="005F7198"/>
    <w:rsid w:val="005F7A5D"/>
    <w:rsid w:val="0060014B"/>
    <w:rsid w:val="00600442"/>
    <w:rsid w:val="00600DF4"/>
    <w:rsid w:val="00600FAD"/>
    <w:rsid w:val="006012BD"/>
    <w:rsid w:val="00602A6F"/>
    <w:rsid w:val="0060438A"/>
    <w:rsid w:val="00604794"/>
    <w:rsid w:val="00604AFC"/>
    <w:rsid w:val="00604F93"/>
    <w:rsid w:val="0060640A"/>
    <w:rsid w:val="00606820"/>
    <w:rsid w:val="00606FCA"/>
    <w:rsid w:val="00607436"/>
    <w:rsid w:val="006079C4"/>
    <w:rsid w:val="00607F2C"/>
    <w:rsid w:val="006100EF"/>
    <w:rsid w:val="0061162A"/>
    <w:rsid w:val="0061173B"/>
    <w:rsid w:val="00611A1B"/>
    <w:rsid w:val="00611D0E"/>
    <w:rsid w:val="0061256F"/>
    <w:rsid w:val="006128A8"/>
    <w:rsid w:val="006138F1"/>
    <w:rsid w:val="00613B34"/>
    <w:rsid w:val="006142F4"/>
    <w:rsid w:val="006162B1"/>
    <w:rsid w:val="0061637C"/>
    <w:rsid w:val="0061649C"/>
    <w:rsid w:val="00617710"/>
    <w:rsid w:val="00617C1A"/>
    <w:rsid w:val="00620182"/>
    <w:rsid w:val="006214F7"/>
    <w:rsid w:val="00622DD3"/>
    <w:rsid w:val="00622E44"/>
    <w:rsid w:val="00624704"/>
    <w:rsid w:val="00624BDF"/>
    <w:rsid w:val="00624C7A"/>
    <w:rsid w:val="0062541A"/>
    <w:rsid w:val="006270C6"/>
    <w:rsid w:val="006277C8"/>
    <w:rsid w:val="00627892"/>
    <w:rsid w:val="006307FE"/>
    <w:rsid w:val="00631090"/>
    <w:rsid w:val="00631CF3"/>
    <w:rsid w:val="00634036"/>
    <w:rsid w:val="006348F7"/>
    <w:rsid w:val="00635A5D"/>
    <w:rsid w:val="00635B7A"/>
    <w:rsid w:val="00635BC0"/>
    <w:rsid w:val="00637567"/>
    <w:rsid w:val="00640561"/>
    <w:rsid w:val="00640615"/>
    <w:rsid w:val="00640B7C"/>
    <w:rsid w:val="00641B08"/>
    <w:rsid w:val="00642983"/>
    <w:rsid w:val="00642B4D"/>
    <w:rsid w:val="00643C05"/>
    <w:rsid w:val="00644BAF"/>
    <w:rsid w:val="00644F6E"/>
    <w:rsid w:val="00644F7D"/>
    <w:rsid w:val="00645332"/>
    <w:rsid w:val="00646714"/>
    <w:rsid w:val="00646778"/>
    <w:rsid w:val="00647049"/>
    <w:rsid w:val="0064792F"/>
    <w:rsid w:val="00650149"/>
    <w:rsid w:val="006507E5"/>
    <w:rsid w:val="00651B2E"/>
    <w:rsid w:val="00652741"/>
    <w:rsid w:val="00652A7A"/>
    <w:rsid w:val="006531E3"/>
    <w:rsid w:val="00653457"/>
    <w:rsid w:val="00653B01"/>
    <w:rsid w:val="00654B13"/>
    <w:rsid w:val="00654C07"/>
    <w:rsid w:val="006553D3"/>
    <w:rsid w:val="006559B9"/>
    <w:rsid w:val="0065615C"/>
    <w:rsid w:val="00657A94"/>
    <w:rsid w:val="00657B88"/>
    <w:rsid w:val="00657C53"/>
    <w:rsid w:val="006601A7"/>
    <w:rsid w:val="00661513"/>
    <w:rsid w:val="0066282C"/>
    <w:rsid w:val="00662DC0"/>
    <w:rsid w:val="00663D1D"/>
    <w:rsid w:val="00664332"/>
    <w:rsid w:val="00664E02"/>
    <w:rsid w:val="00666281"/>
    <w:rsid w:val="00670037"/>
    <w:rsid w:val="00670197"/>
    <w:rsid w:val="0067055C"/>
    <w:rsid w:val="00671E52"/>
    <w:rsid w:val="0067274A"/>
    <w:rsid w:val="00672859"/>
    <w:rsid w:val="00672F72"/>
    <w:rsid w:val="00673906"/>
    <w:rsid w:val="00673A48"/>
    <w:rsid w:val="00674165"/>
    <w:rsid w:val="00674661"/>
    <w:rsid w:val="00674CA1"/>
    <w:rsid w:val="00675ECF"/>
    <w:rsid w:val="0067652D"/>
    <w:rsid w:val="006778A1"/>
    <w:rsid w:val="00677E5C"/>
    <w:rsid w:val="00680107"/>
    <w:rsid w:val="006816B8"/>
    <w:rsid w:val="0068236A"/>
    <w:rsid w:val="00682E96"/>
    <w:rsid w:val="00683CC7"/>
    <w:rsid w:val="00683F4B"/>
    <w:rsid w:val="00684543"/>
    <w:rsid w:val="00684787"/>
    <w:rsid w:val="00684C49"/>
    <w:rsid w:val="006853DF"/>
    <w:rsid w:val="006857A2"/>
    <w:rsid w:val="00686039"/>
    <w:rsid w:val="00686F2A"/>
    <w:rsid w:val="00687B2C"/>
    <w:rsid w:val="00687DD7"/>
    <w:rsid w:val="0069173F"/>
    <w:rsid w:val="00691BFD"/>
    <w:rsid w:val="00692088"/>
    <w:rsid w:val="006922A0"/>
    <w:rsid w:val="00692884"/>
    <w:rsid w:val="00693126"/>
    <w:rsid w:val="0069365F"/>
    <w:rsid w:val="00694094"/>
    <w:rsid w:val="006942E3"/>
    <w:rsid w:val="006945CD"/>
    <w:rsid w:val="00694F02"/>
    <w:rsid w:val="00695812"/>
    <w:rsid w:val="00695AC3"/>
    <w:rsid w:val="00696380"/>
    <w:rsid w:val="00696931"/>
    <w:rsid w:val="006969CB"/>
    <w:rsid w:val="0069793B"/>
    <w:rsid w:val="00697B91"/>
    <w:rsid w:val="006A0BC4"/>
    <w:rsid w:val="006A0C0B"/>
    <w:rsid w:val="006A193C"/>
    <w:rsid w:val="006A25C0"/>
    <w:rsid w:val="006A3D70"/>
    <w:rsid w:val="006A56EB"/>
    <w:rsid w:val="006A6B67"/>
    <w:rsid w:val="006A6F5B"/>
    <w:rsid w:val="006B0A21"/>
    <w:rsid w:val="006B0C83"/>
    <w:rsid w:val="006B116B"/>
    <w:rsid w:val="006B1FBF"/>
    <w:rsid w:val="006B2030"/>
    <w:rsid w:val="006B3E81"/>
    <w:rsid w:val="006B483C"/>
    <w:rsid w:val="006B4F66"/>
    <w:rsid w:val="006B6522"/>
    <w:rsid w:val="006B6852"/>
    <w:rsid w:val="006B7BAA"/>
    <w:rsid w:val="006C0084"/>
    <w:rsid w:val="006C11E7"/>
    <w:rsid w:val="006C1D85"/>
    <w:rsid w:val="006C1EFA"/>
    <w:rsid w:val="006C2662"/>
    <w:rsid w:val="006C2CFD"/>
    <w:rsid w:val="006C2F59"/>
    <w:rsid w:val="006C3018"/>
    <w:rsid w:val="006C3344"/>
    <w:rsid w:val="006C3629"/>
    <w:rsid w:val="006C4225"/>
    <w:rsid w:val="006C4492"/>
    <w:rsid w:val="006C4E78"/>
    <w:rsid w:val="006C533D"/>
    <w:rsid w:val="006C7C2C"/>
    <w:rsid w:val="006D0CA2"/>
    <w:rsid w:val="006D2A38"/>
    <w:rsid w:val="006D2FA9"/>
    <w:rsid w:val="006D41D6"/>
    <w:rsid w:val="006D4863"/>
    <w:rsid w:val="006D4C32"/>
    <w:rsid w:val="006D55C4"/>
    <w:rsid w:val="006D5622"/>
    <w:rsid w:val="006D607B"/>
    <w:rsid w:val="006D7817"/>
    <w:rsid w:val="006E0F74"/>
    <w:rsid w:val="006E195B"/>
    <w:rsid w:val="006E263A"/>
    <w:rsid w:val="006E3158"/>
    <w:rsid w:val="006E3603"/>
    <w:rsid w:val="006E49AE"/>
    <w:rsid w:val="006E53A7"/>
    <w:rsid w:val="006E6A53"/>
    <w:rsid w:val="006F104E"/>
    <w:rsid w:val="006F1C65"/>
    <w:rsid w:val="006F1FA9"/>
    <w:rsid w:val="006F280A"/>
    <w:rsid w:val="006F28EA"/>
    <w:rsid w:val="006F2B0A"/>
    <w:rsid w:val="006F2D4B"/>
    <w:rsid w:val="006F2E30"/>
    <w:rsid w:val="006F3F38"/>
    <w:rsid w:val="006F53B8"/>
    <w:rsid w:val="006F5E49"/>
    <w:rsid w:val="006F7A18"/>
    <w:rsid w:val="00700267"/>
    <w:rsid w:val="007003B4"/>
    <w:rsid w:val="00700657"/>
    <w:rsid w:val="00700994"/>
    <w:rsid w:val="0070320D"/>
    <w:rsid w:val="007044A5"/>
    <w:rsid w:val="00705650"/>
    <w:rsid w:val="00705AC0"/>
    <w:rsid w:val="00706595"/>
    <w:rsid w:val="00706609"/>
    <w:rsid w:val="00707BD6"/>
    <w:rsid w:val="00707F3D"/>
    <w:rsid w:val="00711337"/>
    <w:rsid w:val="0071154F"/>
    <w:rsid w:val="00711EFE"/>
    <w:rsid w:val="0071292B"/>
    <w:rsid w:val="0071380B"/>
    <w:rsid w:val="00713F80"/>
    <w:rsid w:val="0071498C"/>
    <w:rsid w:val="00714A44"/>
    <w:rsid w:val="007156CC"/>
    <w:rsid w:val="007168D2"/>
    <w:rsid w:val="00716D4C"/>
    <w:rsid w:val="00716E17"/>
    <w:rsid w:val="00717A4E"/>
    <w:rsid w:val="00717C0C"/>
    <w:rsid w:val="00720B26"/>
    <w:rsid w:val="00721181"/>
    <w:rsid w:val="00721EDF"/>
    <w:rsid w:val="00723D0C"/>
    <w:rsid w:val="00724CFD"/>
    <w:rsid w:val="00725666"/>
    <w:rsid w:val="00725BE9"/>
    <w:rsid w:val="00726059"/>
    <w:rsid w:val="007260FB"/>
    <w:rsid w:val="007262D7"/>
    <w:rsid w:val="00727339"/>
    <w:rsid w:val="00727B0B"/>
    <w:rsid w:val="0073028C"/>
    <w:rsid w:val="00730320"/>
    <w:rsid w:val="0073061F"/>
    <w:rsid w:val="00731027"/>
    <w:rsid w:val="0073208A"/>
    <w:rsid w:val="007330AE"/>
    <w:rsid w:val="007335FF"/>
    <w:rsid w:val="0073396C"/>
    <w:rsid w:val="00734DA5"/>
    <w:rsid w:val="00735549"/>
    <w:rsid w:val="00735680"/>
    <w:rsid w:val="00735ADB"/>
    <w:rsid w:val="0073601E"/>
    <w:rsid w:val="007364EA"/>
    <w:rsid w:val="00736791"/>
    <w:rsid w:val="00736D99"/>
    <w:rsid w:val="0073723F"/>
    <w:rsid w:val="007407C0"/>
    <w:rsid w:val="007410AD"/>
    <w:rsid w:val="00741EEB"/>
    <w:rsid w:val="0074249F"/>
    <w:rsid w:val="00742696"/>
    <w:rsid w:val="00742A2A"/>
    <w:rsid w:val="00742C80"/>
    <w:rsid w:val="00742CE6"/>
    <w:rsid w:val="00743BF1"/>
    <w:rsid w:val="00743FDB"/>
    <w:rsid w:val="00744AE0"/>
    <w:rsid w:val="007451B6"/>
    <w:rsid w:val="0074523C"/>
    <w:rsid w:val="00745369"/>
    <w:rsid w:val="00745530"/>
    <w:rsid w:val="007457FF"/>
    <w:rsid w:val="00745819"/>
    <w:rsid w:val="007508F9"/>
    <w:rsid w:val="00751807"/>
    <w:rsid w:val="007524E4"/>
    <w:rsid w:val="007525C7"/>
    <w:rsid w:val="00752883"/>
    <w:rsid w:val="00753ED1"/>
    <w:rsid w:val="00755522"/>
    <w:rsid w:val="00755625"/>
    <w:rsid w:val="00756DC3"/>
    <w:rsid w:val="0075715D"/>
    <w:rsid w:val="00757D9C"/>
    <w:rsid w:val="007608D7"/>
    <w:rsid w:val="007610DD"/>
    <w:rsid w:val="00761548"/>
    <w:rsid w:val="007615E1"/>
    <w:rsid w:val="00761879"/>
    <w:rsid w:val="0076206C"/>
    <w:rsid w:val="00763EE4"/>
    <w:rsid w:val="007641FC"/>
    <w:rsid w:val="0076439C"/>
    <w:rsid w:val="00764E93"/>
    <w:rsid w:val="00765857"/>
    <w:rsid w:val="00765CEC"/>
    <w:rsid w:val="00766C63"/>
    <w:rsid w:val="00766E9C"/>
    <w:rsid w:val="007679A8"/>
    <w:rsid w:val="00771506"/>
    <w:rsid w:val="00772477"/>
    <w:rsid w:val="00772E05"/>
    <w:rsid w:val="00773318"/>
    <w:rsid w:val="00775AC6"/>
    <w:rsid w:val="00775DAB"/>
    <w:rsid w:val="00776019"/>
    <w:rsid w:val="007769C1"/>
    <w:rsid w:val="0077765F"/>
    <w:rsid w:val="00777C3E"/>
    <w:rsid w:val="0078084B"/>
    <w:rsid w:val="007809C5"/>
    <w:rsid w:val="007810BF"/>
    <w:rsid w:val="00781E46"/>
    <w:rsid w:val="00782D3F"/>
    <w:rsid w:val="00782DF8"/>
    <w:rsid w:val="00783AEA"/>
    <w:rsid w:val="00783FC3"/>
    <w:rsid w:val="0078443B"/>
    <w:rsid w:val="007849E4"/>
    <w:rsid w:val="0078509E"/>
    <w:rsid w:val="00786620"/>
    <w:rsid w:val="00786C20"/>
    <w:rsid w:val="00787315"/>
    <w:rsid w:val="00790069"/>
    <w:rsid w:val="007909D1"/>
    <w:rsid w:val="00790DA7"/>
    <w:rsid w:val="00791B30"/>
    <w:rsid w:val="00793CA3"/>
    <w:rsid w:val="007963DD"/>
    <w:rsid w:val="007964C7"/>
    <w:rsid w:val="00796F66"/>
    <w:rsid w:val="0079726A"/>
    <w:rsid w:val="0079728B"/>
    <w:rsid w:val="007A0107"/>
    <w:rsid w:val="007A0AD3"/>
    <w:rsid w:val="007A1371"/>
    <w:rsid w:val="007A15B8"/>
    <w:rsid w:val="007A2A04"/>
    <w:rsid w:val="007A43A4"/>
    <w:rsid w:val="007A486F"/>
    <w:rsid w:val="007A5676"/>
    <w:rsid w:val="007A6614"/>
    <w:rsid w:val="007A7B08"/>
    <w:rsid w:val="007A7E27"/>
    <w:rsid w:val="007B1613"/>
    <w:rsid w:val="007B1A61"/>
    <w:rsid w:val="007B221D"/>
    <w:rsid w:val="007B2C96"/>
    <w:rsid w:val="007B2CE1"/>
    <w:rsid w:val="007B5434"/>
    <w:rsid w:val="007B562D"/>
    <w:rsid w:val="007B5BE3"/>
    <w:rsid w:val="007B5DC6"/>
    <w:rsid w:val="007B66FA"/>
    <w:rsid w:val="007B77FA"/>
    <w:rsid w:val="007B7B3C"/>
    <w:rsid w:val="007C01BA"/>
    <w:rsid w:val="007C0257"/>
    <w:rsid w:val="007C0E1C"/>
    <w:rsid w:val="007C1275"/>
    <w:rsid w:val="007C1331"/>
    <w:rsid w:val="007C282E"/>
    <w:rsid w:val="007C285C"/>
    <w:rsid w:val="007C2ACD"/>
    <w:rsid w:val="007C2CC4"/>
    <w:rsid w:val="007C2EE3"/>
    <w:rsid w:val="007C336D"/>
    <w:rsid w:val="007C368C"/>
    <w:rsid w:val="007C42FD"/>
    <w:rsid w:val="007C469B"/>
    <w:rsid w:val="007C537F"/>
    <w:rsid w:val="007C5421"/>
    <w:rsid w:val="007C5B1B"/>
    <w:rsid w:val="007C6643"/>
    <w:rsid w:val="007C6FF2"/>
    <w:rsid w:val="007C7970"/>
    <w:rsid w:val="007C7C0F"/>
    <w:rsid w:val="007D2E4F"/>
    <w:rsid w:val="007D3C2B"/>
    <w:rsid w:val="007D3E5A"/>
    <w:rsid w:val="007D6900"/>
    <w:rsid w:val="007D6ABB"/>
    <w:rsid w:val="007D6AD0"/>
    <w:rsid w:val="007E00E9"/>
    <w:rsid w:val="007E0DC0"/>
    <w:rsid w:val="007E0DCE"/>
    <w:rsid w:val="007E0E9C"/>
    <w:rsid w:val="007E1065"/>
    <w:rsid w:val="007E17EB"/>
    <w:rsid w:val="007E1D10"/>
    <w:rsid w:val="007E1EF1"/>
    <w:rsid w:val="007E2154"/>
    <w:rsid w:val="007E2952"/>
    <w:rsid w:val="007E388E"/>
    <w:rsid w:val="007E3D33"/>
    <w:rsid w:val="007E45D6"/>
    <w:rsid w:val="007E4A81"/>
    <w:rsid w:val="007E4C2D"/>
    <w:rsid w:val="007E57A4"/>
    <w:rsid w:val="007E628B"/>
    <w:rsid w:val="007E63A2"/>
    <w:rsid w:val="007E63EE"/>
    <w:rsid w:val="007F00AF"/>
    <w:rsid w:val="007F0ABC"/>
    <w:rsid w:val="007F16AC"/>
    <w:rsid w:val="007F2A33"/>
    <w:rsid w:val="007F2E7F"/>
    <w:rsid w:val="007F2F6B"/>
    <w:rsid w:val="007F3EEA"/>
    <w:rsid w:val="007F52B2"/>
    <w:rsid w:val="007F6445"/>
    <w:rsid w:val="007F6971"/>
    <w:rsid w:val="007F6A42"/>
    <w:rsid w:val="007F754B"/>
    <w:rsid w:val="007F7753"/>
    <w:rsid w:val="00800E8A"/>
    <w:rsid w:val="0080216B"/>
    <w:rsid w:val="00802721"/>
    <w:rsid w:val="008029C0"/>
    <w:rsid w:val="0080357F"/>
    <w:rsid w:val="008036A5"/>
    <w:rsid w:val="00804696"/>
    <w:rsid w:val="00806427"/>
    <w:rsid w:val="00806554"/>
    <w:rsid w:val="00806564"/>
    <w:rsid w:val="0080695F"/>
    <w:rsid w:val="00810E53"/>
    <w:rsid w:val="0081155B"/>
    <w:rsid w:val="00811E83"/>
    <w:rsid w:val="00813401"/>
    <w:rsid w:val="00813B8E"/>
    <w:rsid w:val="00814E52"/>
    <w:rsid w:val="0081509B"/>
    <w:rsid w:val="00816938"/>
    <w:rsid w:val="00816C63"/>
    <w:rsid w:val="008171A0"/>
    <w:rsid w:val="00817BB3"/>
    <w:rsid w:val="00820232"/>
    <w:rsid w:val="008208F1"/>
    <w:rsid w:val="00823022"/>
    <w:rsid w:val="00823083"/>
    <w:rsid w:val="0082357C"/>
    <w:rsid w:val="00824356"/>
    <w:rsid w:val="00826190"/>
    <w:rsid w:val="008268D0"/>
    <w:rsid w:val="00826B41"/>
    <w:rsid w:val="00826D63"/>
    <w:rsid w:val="0082713D"/>
    <w:rsid w:val="00827D64"/>
    <w:rsid w:val="0083110F"/>
    <w:rsid w:val="00831324"/>
    <w:rsid w:val="00831A09"/>
    <w:rsid w:val="00831AB9"/>
    <w:rsid w:val="008320B3"/>
    <w:rsid w:val="0083219A"/>
    <w:rsid w:val="00832687"/>
    <w:rsid w:val="00832959"/>
    <w:rsid w:val="00832DD3"/>
    <w:rsid w:val="00832F47"/>
    <w:rsid w:val="008342C6"/>
    <w:rsid w:val="008361A2"/>
    <w:rsid w:val="00836B34"/>
    <w:rsid w:val="008370A6"/>
    <w:rsid w:val="008412EA"/>
    <w:rsid w:val="00841889"/>
    <w:rsid w:val="00842609"/>
    <w:rsid w:val="0084309B"/>
    <w:rsid w:val="0084529D"/>
    <w:rsid w:val="00846A0D"/>
    <w:rsid w:val="00847D14"/>
    <w:rsid w:val="008500E6"/>
    <w:rsid w:val="00850F7B"/>
    <w:rsid w:val="00851288"/>
    <w:rsid w:val="008521F8"/>
    <w:rsid w:val="00854521"/>
    <w:rsid w:val="008549EE"/>
    <w:rsid w:val="00854C5F"/>
    <w:rsid w:val="008559F2"/>
    <w:rsid w:val="00855D8A"/>
    <w:rsid w:val="008563AC"/>
    <w:rsid w:val="00857663"/>
    <w:rsid w:val="00857A14"/>
    <w:rsid w:val="0086064C"/>
    <w:rsid w:val="00861821"/>
    <w:rsid w:val="0086232F"/>
    <w:rsid w:val="0086264E"/>
    <w:rsid w:val="00864C8B"/>
    <w:rsid w:val="00865AA4"/>
    <w:rsid w:val="00865C1B"/>
    <w:rsid w:val="00866346"/>
    <w:rsid w:val="00866560"/>
    <w:rsid w:val="0086686B"/>
    <w:rsid w:val="008704AA"/>
    <w:rsid w:val="00870FE1"/>
    <w:rsid w:val="00871119"/>
    <w:rsid w:val="0087175E"/>
    <w:rsid w:val="00872F85"/>
    <w:rsid w:val="008736DD"/>
    <w:rsid w:val="008763D2"/>
    <w:rsid w:val="00877A99"/>
    <w:rsid w:val="00877D77"/>
    <w:rsid w:val="008807A2"/>
    <w:rsid w:val="008809F3"/>
    <w:rsid w:val="00881621"/>
    <w:rsid w:val="0088327D"/>
    <w:rsid w:val="00883E42"/>
    <w:rsid w:val="00883F9C"/>
    <w:rsid w:val="00884C0C"/>
    <w:rsid w:val="00884CD1"/>
    <w:rsid w:val="00885620"/>
    <w:rsid w:val="00885C33"/>
    <w:rsid w:val="00886D49"/>
    <w:rsid w:val="00886ED7"/>
    <w:rsid w:val="00886FE8"/>
    <w:rsid w:val="00887328"/>
    <w:rsid w:val="0089082D"/>
    <w:rsid w:val="00890980"/>
    <w:rsid w:val="00890C1F"/>
    <w:rsid w:val="008927A4"/>
    <w:rsid w:val="00892D75"/>
    <w:rsid w:val="00892FA0"/>
    <w:rsid w:val="00893A8A"/>
    <w:rsid w:val="00893D45"/>
    <w:rsid w:val="00894575"/>
    <w:rsid w:val="00894E4C"/>
    <w:rsid w:val="00897559"/>
    <w:rsid w:val="00897638"/>
    <w:rsid w:val="008A07DF"/>
    <w:rsid w:val="008A36B3"/>
    <w:rsid w:val="008A3DA1"/>
    <w:rsid w:val="008A3E24"/>
    <w:rsid w:val="008A4CDA"/>
    <w:rsid w:val="008A5171"/>
    <w:rsid w:val="008A5D33"/>
    <w:rsid w:val="008A6CD2"/>
    <w:rsid w:val="008A6CEA"/>
    <w:rsid w:val="008A6E12"/>
    <w:rsid w:val="008A73F8"/>
    <w:rsid w:val="008A74BE"/>
    <w:rsid w:val="008B120F"/>
    <w:rsid w:val="008B1C78"/>
    <w:rsid w:val="008B3C2D"/>
    <w:rsid w:val="008B403E"/>
    <w:rsid w:val="008B4092"/>
    <w:rsid w:val="008B46CD"/>
    <w:rsid w:val="008B54EB"/>
    <w:rsid w:val="008B6AE6"/>
    <w:rsid w:val="008B6B0B"/>
    <w:rsid w:val="008C01A2"/>
    <w:rsid w:val="008C0342"/>
    <w:rsid w:val="008C0451"/>
    <w:rsid w:val="008C0752"/>
    <w:rsid w:val="008C08F6"/>
    <w:rsid w:val="008C10CE"/>
    <w:rsid w:val="008C119A"/>
    <w:rsid w:val="008C1448"/>
    <w:rsid w:val="008C18DA"/>
    <w:rsid w:val="008C222D"/>
    <w:rsid w:val="008C22B5"/>
    <w:rsid w:val="008C2D55"/>
    <w:rsid w:val="008C31A3"/>
    <w:rsid w:val="008C4231"/>
    <w:rsid w:val="008C4FCB"/>
    <w:rsid w:val="008C5465"/>
    <w:rsid w:val="008C58B6"/>
    <w:rsid w:val="008C5A66"/>
    <w:rsid w:val="008C644F"/>
    <w:rsid w:val="008C64A8"/>
    <w:rsid w:val="008C68AE"/>
    <w:rsid w:val="008C690F"/>
    <w:rsid w:val="008C6D5C"/>
    <w:rsid w:val="008C6E1B"/>
    <w:rsid w:val="008C708C"/>
    <w:rsid w:val="008D0542"/>
    <w:rsid w:val="008D08E2"/>
    <w:rsid w:val="008D128D"/>
    <w:rsid w:val="008D2908"/>
    <w:rsid w:val="008D2B89"/>
    <w:rsid w:val="008D2FE1"/>
    <w:rsid w:val="008D3DE7"/>
    <w:rsid w:val="008D57F0"/>
    <w:rsid w:val="008D5A92"/>
    <w:rsid w:val="008D67CD"/>
    <w:rsid w:val="008D74AC"/>
    <w:rsid w:val="008D7AC3"/>
    <w:rsid w:val="008E0540"/>
    <w:rsid w:val="008E1363"/>
    <w:rsid w:val="008E2E46"/>
    <w:rsid w:val="008E3141"/>
    <w:rsid w:val="008E55BF"/>
    <w:rsid w:val="008E5AF6"/>
    <w:rsid w:val="008F0083"/>
    <w:rsid w:val="008F008C"/>
    <w:rsid w:val="008F0807"/>
    <w:rsid w:val="008F2A87"/>
    <w:rsid w:val="008F4706"/>
    <w:rsid w:val="008F4A27"/>
    <w:rsid w:val="008F5665"/>
    <w:rsid w:val="008F62D0"/>
    <w:rsid w:val="008F659C"/>
    <w:rsid w:val="008F6652"/>
    <w:rsid w:val="008F7336"/>
    <w:rsid w:val="008F75F7"/>
    <w:rsid w:val="008F77D1"/>
    <w:rsid w:val="00900C3B"/>
    <w:rsid w:val="009013F9"/>
    <w:rsid w:val="009014FA"/>
    <w:rsid w:val="00901F29"/>
    <w:rsid w:val="00902478"/>
    <w:rsid w:val="0090259F"/>
    <w:rsid w:val="0090292B"/>
    <w:rsid w:val="009029A5"/>
    <w:rsid w:val="009036F9"/>
    <w:rsid w:val="00903F8F"/>
    <w:rsid w:val="009043CE"/>
    <w:rsid w:val="00905737"/>
    <w:rsid w:val="00906033"/>
    <w:rsid w:val="00906A67"/>
    <w:rsid w:val="009072EC"/>
    <w:rsid w:val="00907608"/>
    <w:rsid w:val="00910535"/>
    <w:rsid w:val="0091111F"/>
    <w:rsid w:val="009126EE"/>
    <w:rsid w:val="009129C4"/>
    <w:rsid w:val="00913558"/>
    <w:rsid w:val="0091543F"/>
    <w:rsid w:val="00915A81"/>
    <w:rsid w:val="00915C8D"/>
    <w:rsid w:val="00921542"/>
    <w:rsid w:val="009220B0"/>
    <w:rsid w:val="009221A5"/>
    <w:rsid w:val="00923A0D"/>
    <w:rsid w:val="00923B94"/>
    <w:rsid w:val="00923F4C"/>
    <w:rsid w:val="00924AED"/>
    <w:rsid w:val="00925471"/>
    <w:rsid w:val="00925AC9"/>
    <w:rsid w:val="0092726F"/>
    <w:rsid w:val="009274E5"/>
    <w:rsid w:val="0093143E"/>
    <w:rsid w:val="009319CB"/>
    <w:rsid w:val="009329E6"/>
    <w:rsid w:val="00932D18"/>
    <w:rsid w:val="009335B0"/>
    <w:rsid w:val="00933917"/>
    <w:rsid w:val="009339BB"/>
    <w:rsid w:val="00933EC5"/>
    <w:rsid w:val="00934636"/>
    <w:rsid w:val="0093471E"/>
    <w:rsid w:val="00935D03"/>
    <w:rsid w:val="0093754B"/>
    <w:rsid w:val="00937CD8"/>
    <w:rsid w:val="0094183C"/>
    <w:rsid w:val="00941A54"/>
    <w:rsid w:val="0094249D"/>
    <w:rsid w:val="0094356C"/>
    <w:rsid w:val="00943853"/>
    <w:rsid w:val="009448D4"/>
    <w:rsid w:val="0094539D"/>
    <w:rsid w:val="00945CFF"/>
    <w:rsid w:val="00946152"/>
    <w:rsid w:val="00946783"/>
    <w:rsid w:val="0094724E"/>
    <w:rsid w:val="0094735C"/>
    <w:rsid w:val="009473D9"/>
    <w:rsid w:val="009475B9"/>
    <w:rsid w:val="009508FD"/>
    <w:rsid w:val="009512A1"/>
    <w:rsid w:val="00955C18"/>
    <w:rsid w:val="009561CA"/>
    <w:rsid w:val="00957B1A"/>
    <w:rsid w:val="00957D4D"/>
    <w:rsid w:val="00961044"/>
    <w:rsid w:val="009611D6"/>
    <w:rsid w:val="00961CC0"/>
    <w:rsid w:val="00961DDA"/>
    <w:rsid w:val="00962787"/>
    <w:rsid w:val="009629DD"/>
    <w:rsid w:val="009629E0"/>
    <w:rsid w:val="0096324A"/>
    <w:rsid w:val="009633C5"/>
    <w:rsid w:val="0096376D"/>
    <w:rsid w:val="00963D5C"/>
    <w:rsid w:val="00963EAD"/>
    <w:rsid w:val="00964305"/>
    <w:rsid w:val="00965253"/>
    <w:rsid w:val="00965AE1"/>
    <w:rsid w:val="009662B8"/>
    <w:rsid w:val="0096641A"/>
    <w:rsid w:val="00966E3B"/>
    <w:rsid w:val="00967AFD"/>
    <w:rsid w:val="00972C2A"/>
    <w:rsid w:val="00973249"/>
    <w:rsid w:val="00973C62"/>
    <w:rsid w:val="00974F23"/>
    <w:rsid w:val="00974F75"/>
    <w:rsid w:val="0097551D"/>
    <w:rsid w:val="00975AC4"/>
    <w:rsid w:val="00976534"/>
    <w:rsid w:val="00976D27"/>
    <w:rsid w:val="00976E0F"/>
    <w:rsid w:val="00977390"/>
    <w:rsid w:val="00977E1A"/>
    <w:rsid w:val="00980D04"/>
    <w:rsid w:val="00980E64"/>
    <w:rsid w:val="00981224"/>
    <w:rsid w:val="00981401"/>
    <w:rsid w:val="00981FA2"/>
    <w:rsid w:val="00983CF6"/>
    <w:rsid w:val="00983CF8"/>
    <w:rsid w:val="00983E92"/>
    <w:rsid w:val="00983FA8"/>
    <w:rsid w:val="00983FE3"/>
    <w:rsid w:val="00985A31"/>
    <w:rsid w:val="00985DE8"/>
    <w:rsid w:val="00986C16"/>
    <w:rsid w:val="0099052B"/>
    <w:rsid w:val="009907C9"/>
    <w:rsid w:val="00991019"/>
    <w:rsid w:val="0099101B"/>
    <w:rsid w:val="00991458"/>
    <w:rsid w:val="009917D2"/>
    <w:rsid w:val="0099239E"/>
    <w:rsid w:val="009924C4"/>
    <w:rsid w:val="00993BBB"/>
    <w:rsid w:val="009963A5"/>
    <w:rsid w:val="009970FF"/>
    <w:rsid w:val="00997542"/>
    <w:rsid w:val="00997DDC"/>
    <w:rsid w:val="009A045E"/>
    <w:rsid w:val="009A1355"/>
    <w:rsid w:val="009A2053"/>
    <w:rsid w:val="009A24D6"/>
    <w:rsid w:val="009A2BEE"/>
    <w:rsid w:val="009A3053"/>
    <w:rsid w:val="009A3346"/>
    <w:rsid w:val="009A483C"/>
    <w:rsid w:val="009A50EC"/>
    <w:rsid w:val="009A6367"/>
    <w:rsid w:val="009A669F"/>
    <w:rsid w:val="009B04BF"/>
    <w:rsid w:val="009B08C5"/>
    <w:rsid w:val="009B1F2F"/>
    <w:rsid w:val="009B1FF6"/>
    <w:rsid w:val="009B299F"/>
    <w:rsid w:val="009B3763"/>
    <w:rsid w:val="009B3913"/>
    <w:rsid w:val="009B3CC2"/>
    <w:rsid w:val="009B54D1"/>
    <w:rsid w:val="009B5CC1"/>
    <w:rsid w:val="009B6077"/>
    <w:rsid w:val="009B6A24"/>
    <w:rsid w:val="009B6AD0"/>
    <w:rsid w:val="009B6BA1"/>
    <w:rsid w:val="009B6BF6"/>
    <w:rsid w:val="009C060C"/>
    <w:rsid w:val="009C0633"/>
    <w:rsid w:val="009C12B1"/>
    <w:rsid w:val="009C1958"/>
    <w:rsid w:val="009C519B"/>
    <w:rsid w:val="009C5995"/>
    <w:rsid w:val="009C7125"/>
    <w:rsid w:val="009C75A0"/>
    <w:rsid w:val="009D000C"/>
    <w:rsid w:val="009D057B"/>
    <w:rsid w:val="009D0936"/>
    <w:rsid w:val="009D1D14"/>
    <w:rsid w:val="009D23B3"/>
    <w:rsid w:val="009D28B9"/>
    <w:rsid w:val="009D40CF"/>
    <w:rsid w:val="009D420C"/>
    <w:rsid w:val="009D43A3"/>
    <w:rsid w:val="009D54A8"/>
    <w:rsid w:val="009D6171"/>
    <w:rsid w:val="009D7AD5"/>
    <w:rsid w:val="009D7E4F"/>
    <w:rsid w:val="009E0938"/>
    <w:rsid w:val="009E2955"/>
    <w:rsid w:val="009E38A3"/>
    <w:rsid w:val="009E3D5E"/>
    <w:rsid w:val="009E6397"/>
    <w:rsid w:val="009E741E"/>
    <w:rsid w:val="009E7761"/>
    <w:rsid w:val="009F0094"/>
    <w:rsid w:val="009F1467"/>
    <w:rsid w:val="009F2EE4"/>
    <w:rsid w:val="009F3CA0"/>
    <w:rsid w:val="009F4702"/>
    <w:rsid w:val="009F482A"/>
    <w:rsid w:val="009F53AB"/>
    <w:rsid w:val="009F56FC"/>
    <w:rsid w:val="009F5DD6"/>
    <w:rsid w:val="009F600F"/>
    <w:rsid w:val="009F75C5"/>
    <w:rsid w:val="009F7B3D"/>
    <w:rsid w:val="00A01668"/>
    <w:rsid w:val="00A017E0"/>
    <w:rsid w:val="00A01ECA"/>
    <w:rsid w:val="00A01FE7"/>
    <w:rsid w:val="00A02E7A"/>
    <w:rsid w:val="00A030BA"/>
    <w:rsid w:val="00A0356C"/>
    <w:rsid w:val="00A03D15"/>
    <w:rsid w:val="00A040CC"/>
    <w:rsid w:val="00A052AC"/>
    <w:rsid w:val="00A057BD"/>
    <w:rsid w:val="00A0744E"/>
    <w:rsid w:val="00A07B75"/>
    <w:rsid w:val="00A10944"/>
    <w:rsid w:val="00A1095C"/>
    <w:rsid w:val="00A10E0F"/>
    <w:rsid w:val="00A10F8E"/>
    <w:rsid w:val="00A112CD"/>
    <w:rsid w:val="00A1146B"/>
    <w:rsid w:val="00A118A4"/>
    <w:rsid w:val="00A11A21"/>
    <w:rsid w:val="00A11C68"/>
    <w:rsid w:val="00A13295"/>
    <w:rsid w:val="00A1383C"/>
    <w:rsid w:val="00A1393E"/>
    <w:rsid w:val="00A13AFA"/>
    <w:rsid w:val="00A149C9"/>
    <w:rsid w:val="00A14C7D"/>
    <w:rsid w:val="00A14E51"/>
    <w:rsid w:val="00A15D5A"/>
    <w:rsid w:val="00A164D3"/>
    <w:rsid w:val="00A16772"/>
    <w:rsid w:val="00A168CE"/>
    <w:rsid w:val="00A20120"/>
    <w:rsid w:val="00A2086C"/>
    <w:rsid w:val="00A20EBE"/>
    <w:rsid w:val="00A2100C"/>
    <w:rsid w:val="00A218D6"/>
    <w:rsid w:val="00A2233F"/>
    <w:rsid w:val="00A23070"/>
    <w:rsid w:val="00A232D7"/>
    <w:rsid w:val="00A23743"/>
    <w:rsid w:val="00A240E6"/>
    <w:rsid w:val="00A24A1C"/>
    <w:rsid w:val="00A24C96"/>
    <w:rsid w:val="00A253C1"/>
    <w:rsid w:val="00A273DD"/>
    <w:rsid w:val="00A27447"/>
    <w:rsid w:val="00A27EE4"/>
    <w:rsid w:val="00A315BA"/>
    <w:rsid w:val="00A31C12"/>
    <w:rsid w:val="00A320BE"/>
    <w:rsid w:val="00A3279B"/>
    <w:rsid w:val="00A32CB6"/>
    <w:rsid w:val="00A3316F"/>
    <w:rsid w:val="00A34523"/>
    <w:rsid w:val="00A347A5"/>
    <w:rsid w:val="00A348E1"/>
    <w:rsid w:val="00A34996"/>
    <w:rsid w:val="00A34CE0"/>
    <w:rsid w:val="00A35624"/>
    <w:rsid w:val="00A35EC1"/>
    <w:rsid w:val="00A365AB"/>
    <w:rsid w:val="00A37FFA"/>
    <w:rsid w:val="00A4062C"/>
    <w:rsid w:val="00A40B84"/>
    <w:rsid w:val="00A4123D"/>
    <w:rsid w:val="00A414D9"/>
    <w:rsid w:val="00A418FC"/>
    <w:rsid w:val="00A41AF8"/>
    <w:rsid w:val="00A42C3C"/>
    <w:rsid w:val="00A42C7E"/>
    <w:rsid w:val="00A4313A"/>
    <w:rsid w:val="00A43390"/>
    <w:rsid w:val="00A4554D"/>
    <w:rsid w:val="00A461A3"/>
    <w:rsid w:val="00A4651C"/>
    <w:rsid w:val="00A46857"/>
    <w:rsid w:val="00A46CA6"/>
    <w:rsid w:val="00A47270"/>
    <w:rsid w:val="00A50749"/>
    <w:rsid w:val="00A51414"/>
    <w:rsid w:val="00A5356A"/>
    <w:rsid w:val="00A54219"/>
    <w:rsid w:val="00A54A47"/>
    <w:rsid w:val="00A5627B"/>
    <w:rsid w:val="00A577B1"/>
    <w:rsid w:val="00A57E20"/>
    <w:rsid w:val="00A61A15"/>
    <w:rsid w:val="00A61E04"/>
    <w:rsid w:val="00A62F85"/>
    <w:rsid w:val="00A6407B"/>
    <w:rsid w:val="00A640D2"/>
    <w:rsid w:val="00A64723"/>
    <w:rsid w:val="00A65970"/>
    <w:rsid w:val="00A6597D"/>
    <w:rsid w:val="00A65F69"/>
    <w:rsid w:val="00A66C60"/>
    <w:rsid w:val="00A66E15"/>
    <w:rsid w:val="00A6755E"/>
    <w:rsid w:val="00A6782A"/>
    <w:rsid w:val="00A67D4E"/>
    <w:rsid w:val="00A67F66"/>
    <w:rsid w:val="00A70B1E"/>
    <w:rsid w:val="00A70F17"/>
    <w:rsid w:val="00A71B2A"/>
    <w:rsid w:val="00A722E0"/>
    <w:rsid w:val="00A724A1"/>
    <w:rsid w:val="00A72996"/>
    <w:rsid w:val="00A72B77"/>
    <w:rsid w:val="00A72C32"/>
    <w:rsid w:val="00A74439"/>
    <w:rsid w:val="00A74472"/>
    <w:rsid w:val="00A7510B"/>
    <w:rsid w:val="00A76B43"/>
    <w:rsid w:val="00A77B5D"/>
    <w:rsid w:val="00A8187A"/>
    <w:rsid w:val="00A82288"/>
    <w:rsid w:val="00A8316C"/>
    <w:rsid w:val="00A83339"/>
    <w:rsid w:val="00A835E3"/>
    <w:rsid w:val="00A83A83"/>
    <w:rsid w:val="00A847F8"/>
    <w:rsid w:val="00A86001"/>
    <w:rsid w:val="00A879E8"/>
    <w:rsid w:val="00A9098E"/>
    <w:rsid w:val="00A912F5"/>
    <w:rsid w:val="00A914C7"/>
    <w:rsid w:val="00A9345E"/>
    <w:rsid w:val="00A93921"/>
    <w:rsid w:val="00A93EDF"/>
    <w:rsid w:val="00A93EEC"/>
    <w:rsid w:val="00A944C9"/>
    <w:rsid w:val="00A9544F"/>
    <w:rsid w:val="00A95C4C"/>
    <w:rsid w:val="00A95F5B"/>
    <w:rsid w:val="00A95F71"/>
    <w:rsid w:val="00A979B4"/>
    <w:rsid w:val="00AA0A7A"/>
    <w:rsid w:val="00AA0F76"/>
    <w:rsid w:val="00AA11EF"/>
    <w:rsid w:val="00AA1B08"/>
    <w:rsid w:val="00AA3D14"/>
    <w:rsid w:val="00AA471A"/>
    <w:rsid w:val="00AA4B3C"/>
    <w:rsid w:val="00AA516D"/>
    <w:rsid w:val="00AA5505"/>
    <w:rsid w:val="00AA5BC5"/>
    <w:rsid w:val="00AA65E7"/>
    <w:rsid w:val="00AA71E1"/>
    <w:rsid w:val="00AB0699"/>
    <w:rsid w:val="00AB14EF"/>
    <w:rsid w:val="00AB1666"/>
    <w:rsid w:val="00AB1868"/>
    <w:rsid w:val="00AB2241"/>
    <w:rsid w:val="00AB3C8B"/>
    <w:rsid w:val="00AB3E30"/>
    <w:rsid w:val="00AB4391"/>
    <w:rsid w:val="00AB57F0"/>
    <w:rsid w:val="00AB58A6"/>
    <w:rsid w:val="00AB6A2F"/>
    <w:rsid w:val="00AC047B"/>
    <w:rsid w:val="00AC280F"/>
    <w:rsid w:val="00AC2860"/>
    <w:rsid w:val="00AC3932"/>
    <w:rsid w:val="00AC3C4A"/>
    <w:rsid w:val="00AC487A"/>
    <w:rsid w:val="00AC500F"/>
    <w:rsid w:val="00AC53D2"/>
    <w:rsid w:val="00AC5614"/>
    <w:rsid w:val="00AC679D"/>
    <w:rsid w:val="00AC6B2C"/>
    <w:rsid w:val="00AC7462"/>
    <w:rsid w:val="00AC78D2"/>
    <w:rsid w:val="00AC7A54"/>
    <w:rsid w:val="00AC7D4E"/>
    <w:rsid w:val="00AC7F1F"/>
    <w:rsid w:val="00AD099C"/>
    <w:rsid w:val="00AD0B68"/>
    <w:rsid w:val="00AD25D8"/>
    <w:rsid w:val="00AD31F9"/>
    <w:rsid w:val="00AD3265"/>
    <w:rsid w:val="00AD3F69"/>
    <w:rsid w:val="00AD4C8D"/>
    <w:rsid w:val="00AD60D2"/>
    <w:rsid w:val="00AD6755"/>
    <w:rsid w:val="00AD6B23"/>
    <w:rsid w:val="00AD7310"/>
    <w:rsid w:val="00AD77AC"/>
    <w:rsid w:val="00AD77E6"/>
    <w:rsid w:val="00AE04FD"/>
    <w:rsid w:val="00AE082E"/>
    <w:rsid w:val="00AE0D19"/>
    <w:rsid w:val="00AE0D7C"/>
    <w:rsid w:val="00AE0FA3"/>
    <w:rsid w:val="00AE2A14"/>
    <w:rsid w:val="00AE43F0"/>
    <w:rsid w:val="00AE4B7F"/>
    <w:rsid w:val="00AE5777"/>
    <w:rsid w:val="00AE5825"/>
    <w:rsid w:val="00AE5880"/>
    <w:rsid w:val="00AE707E"/>
    <w:rsid w:val="00AE77B1"/>
    <w:rsid w:val="00AF0415"/>
    <w:rsid w:val="00AF290C"/>
    <w:rsid w:val="00AF2AC9"/>
    <w:rsid w:val="00AF3E17"/>
    <w:rsid w:val="00AF48EA"/>
    <w:rsid w:val="00AF4D90"/>
    <w:rsid w:val="00AF5127"/>
    <w:rsid w:val="00AF6187"/>
    <w:rsid w:val="00AF70B6"/>
    <w:rsid w:val="00B0071D"/>
    <w:rsid w:val="00B0134D"/>
    <w:rsid w:val="00B01735"/>
    <w:rsid w:val="00B01A59"/>
    <w:rsid w:val="00B02018"/>
    <w:rsid w:val="00B021FA"/>
    <w:rsid w:val="00B030BF"/>
    <w:rsid w:val="00B03119"/>
    <w:rsid w:val="00B03F72"/>
    <w:rsid w:val="00B0507F"/>
    <w:rsid w:val="00B05B5E"/>
    <w:rsid w:val="00B06AFA"/>
    <w:rsid w:val="00B07088"/>
    <w:rsid w:val="00B07BEF"/>
    <w:rsid w:val="00B10ACB"/>
    <w:rsid w:val="00B11A01"/>
    <w:rsid w:val="00B11BB5"/>
    <w:rsid w:val="00B1283D"/>
    <w:rsid w:val="00B13BA2"/>
    <w:rsid w:val="00B14620"/>
    <w:rsid w:val="00B14A25"/>
    <w:rsid w:val="00B1500D"/>
    <w:rsid w:val="00B15843"/>
    <w:rsid w:val="00B15A5A"/>
    <w:rsid w:val="00B16191"/>
    <w:rsid w:val="00B1628A"/>
    <w:rsid w:val="00B16A90"/>
    <w:rsid w:val="00B16DA3"/>
    <w:rsid w:val="00B17A5F"/>
    <w:rsid w:val="00B17FBD"/>
    <w:rsid w:val="00B2169C"/>
    <w:rsid w:val="00B22A2B"/>
    <w:rsid w:val="00B242DC"/>
    <w:rsid w:val="00B25926"/>
    <w:rsid w:val="00B25C52"/>
    <w:rsid w:val="00B2698A"/>
    <w:rsid w:val="00B26B47"/>
    <w:rsid w:val="00B26BBB"/>
    <w:rsid w:val="00B2781F"/>
    <w:rsid w:val="00B27A3D"/>
    <w:rsid w:val="00B27B9F"/>
    <w:rsid w:val="00B31192"/>
    <w:rsid w:val="00B312AD"/>
    <w:rsid w:val="00B31429"/>
    <w:rsid w:val="00B317CC"/>
    <w:rsid w:val="00B31962"/>
    <w:rsid w:val="00B319D2"/>
    <w:rsid w:val="00B31CA4"/>
    <w:rsid w:val="00B3242B"/>
    <w:rsid w:val="00B32EE0"/>
    <w:rsid w:val="00B33BE8"/>
    <w:rsid w:val="00B34A02"/>
    <w:rsid w:val="00B34EBC"/>
    <w:rsid w:val="00B367FF"/>
    <w:rsid w:val="00B37F1F"/>
    <w:rsid w:val="00B40508"/>
    <w:rsid w:val="00B40777"/>
    <w:rsid w:val="00B408E9"/>
    <w:rsid w:val="00B42BAD"/>
    <w:rsid w:val="00B44394"/>
    <w:rsid w:val="00B44E9F"/>
    <w:rsid w:val="00B45C12"/>
    <w:rsid w:val="00B45DD9"/>
    <w:rsid w:val="00B46D71"/>
    <w:rsid w:val="00B476B1"/>
    <w:rsid w:val="00B50282"/>
    <w:rsid w:val="00B5034E"/>
    <w:rsid w:val="00B518C4"/>
    <w:rsid w:val="00B51B34"/>
    <w:rsid w:val="00B520A4"/>
    <w:rsid w:val="00B52221"/>
    <w:rsid w:val="00B52223"/>
    <w:rsid w:val="00B526B5"/>
    <w:rsid w:val="00B52AA9"/>
    <w:rsid w:val="00B53049"/>
    <w:rsid w:val="00B5325B"/>
    <w:rsid w:val="00B536F8"/>
    <w:rsid w:val="00B5398D"/>
    <w:rsid w:val="00B555DF"/>
    <w:rsid w:val="00B5661D"/>
    <w:rsid w:val="00B569EE"/>
    <w:rsid w:val="00B56F8A"/>
    <w:rsid w:val="00B60078"/>
    <w:rsid w:val="00B6030A"/>
    <w:rsid w:val="00B60382"/>
    <w:rsid w:val="00B60AAF"/>
    <w:rsid w:val="00B610C3"/>
    <w:rsid w:val="00B61A04"/>
    <w:rsid w:val="00B61F2B"/>
    <w:rsid w:val="00B62881"/>
    <w:rsid w:val="00B62953"/>
    <w:rsid w:val="00B63330"/>
    <w:rsid w:val="00B63690"/>
    <w:rsid w:val="00B6474A"/>
    <w:rsid w:val="00B64E7C"/>
    <w:rsid w:val="00B65CCF"/>
    <w:rsid w:val="00B667AD"/>
    <w:rsid w:val="00B66C3F"/>
    <w:rsid w:val="00B7009F"/>
    <w:rsid w:val="00B705DF"/>
    <w:rsid w:val="00B7145D"/>
    <w:rsid w:val="00B71FF6"/>
    <w:rsid w:val="00B74603"/>
    <w:rsid w:val="00B746F2"/>
    <w:rsid w:val="00B74CDB"/>
    <w:rsid w:val="00B75866"/>
    <w:rsid w:val="00B76FAB"/>
    <w:rsid w:val="00B77233"/>
    <w:rsid w:val="00B80C64"/>
    <w:rsid w:val="00B81228"/>
    <w:rsid w:val="00B8150C"/>
    <w:rsid w:val="00B81879"/>
    <w:rsid w:val="00B8331D"/>
    <w:rsid w:val="00B84385"/>
    <w:rsid w:val="00B84B47"/>
    <w:rsid w:val="00B86532"/>
    <w:rsid w:val="00B86815"/>
    <w:rsid w:val="00B868F7"/>
    <w:rsid w:val="00B86942"/>
    <w:rsid w:val="00B87D22"/>
    <w:rsid w:val="00B91140"/>
    <w:rsid w:val="00B91260"/>
    <w:rsid w:val="00B934D4"/>
    <w:rsid w:val="00B9360D"/>
    <w:rsid w:val="00B93B7B"/>
    <w:rsid w:val="00B943A6"/>
    <w:rsid w:val="00B947C9"/>
    <w:rsid w:val="00B94861"/>
    <w:rsid w:val="00B94C44"/>
    <w:rsid w:val="00B94D6F"/>
    <w:rsid w:val="00B958A5"/>
    <w:rsid w:val="00B95D07"/>
    <w:rsid w:val="00B9601C"/>
    <w:rsid w:val="00B96F51"/>
    <w:rsid w:val="00B9773E"/>
    <w:rsid w:val="00B977A1"/>
    <w:rsid w:val="00B97899"/>
    <w:rsid w:val="00BA014A"/>
    <w:rsid w:val="00BA09E9"/>
    <w:rsid w:val="00BA257B"/>
    <w:rsid w:val="00BA2F1F"/>
    <w:rsid w:val="00BA321F"/>
    <w:rsid w:val="00BA3420"/>
    <w:rsid w:val="00BA3E14"/>
    <w:rsid w:val="00BA4764"/>
    <w:rsid w:val="00BA5104"/>
    <w:rsid w:val="00BA5B70"/>
    <w:rsid w:val="00BA66EF"/>
    <w:rsid w:val="00BA681D"/>
    <w:rsid w:val="00BA68AE"/>
    <w:rsid w:val="00BA6AA8"/>
    <w:rsid w:val="00BA6BAE"/>
    <w:rsid w:val="00BA6C00"/>
    <w:rsid w:val="00BB0118"/>
    <w:rsid w:val="00BB07D3"/>
    <w:rsid w:val="00BB0F22"/>
    <w:rsid w:val="00BB138B"/>
    <w:rsid w:val="00BB1473"/>
    <w:rsid w:val="00BB2495"/>
    <w:rsid w:val="00BB2747"/>
    <w:rsid w:val="00BB39C0"/>
    <w:rsid w:val="00BB5DBB"/>
    <w:rsid w:val="00BB5EF5"/>
    <w:rsid w:val="00BB627D"/>
    <w:rsid w:val="00BB7F13"/>
    <w:rsid w:val="00BC0DF7"/>
    <w:rsid w:val="00BC130E"/>
    <w:rsid w:val="00BC149E"/>
    <w:rsid w:val="00BC1767"/>
    <w:rsid w:val="00BC1D15"/>
    <w:rsid w:val="00BC33FC"/>
    <w:rsid w:val="00BC3C04"/>
    <w:rsid w:val="00BC3FF3"/>
    <w:rsid w:val="00BC4062"/>
    <w:rsid w:val="00BC417E"/>
    <w:rsid w:val="00BC4722"/>
    <w:rsid w:val="00BC4EC3"/>
    <w:rsid w:val="00BC6046"/>
    <w:rsid w:val="00BC680B"/>
    <w:rsid w:val="00BC6C56"/>
    <w:rsid w:val="00BD04A1"/>
    <w:rsid w:val="00BD0FF3"/>
    <w:rsid w:val="00BD4DB4"/>
    <w:rsid w:val="00BD61D2"/>
    <w:rsid w:val="00BD68F2"/>
    <w:rsid w:val="00BD6A55"/>
    <w:rsid w:val="00BD6F35"/>
    <w:rsid w:val="00BD759B"/>
    <w:rsid w:val="00BE0135"/>
    <w:rsid w:val="00BE0319"/>
    <w:rsid w:val="00BE192C"/>
    <w:rsid w:val="00BE3279"/>
    <w:rsid w:val="00BE33FE"/>
    <w:rsid w:val="00BE456A"/>
    <w:rsid w:val="00BE48F5"/>
    <w:rsid w:val="00BE4E53"/>
    <w:rsid w:val="00BE5128"/>
    <w:rsid w:val="00BE51E9"/>
    <w:rsid w:val="00BE55EF"/>
    <w:rsid w:val="00BE56B1"/>
    <w:rsid w:val="00BE5CC0"/>
    <w:rsid w:val="00BE686F"/>
    <w:rsid w:val="00BE747B"/>
    <w:rsid w:val="00BF08C0"/>
    <w:rsid w:val="00BF0CB7"/>
    <w:rsid w:val="00BF0E17"/>
    <w:rsid w:val="00BF158A"/>
    <w:rsid w:val="00BF179F"/>
    <w:rsid w:val="00BF191F"/>
    <w:rsid w:val="00BF1992"/>
    <w:rsid w:val="00BF1A86"/>
    <w:rsid w:val="00BF2508"/>
    <w:rsid w:val="00BF2949"/>
    <w:rsid w:val="00BF2D5C"/>
    <w:rsid w:val="00BF304D"/>
    <w:rsid w:val="00BF37F9"/>
    <w:rsid w:val="00BF3953"/>
    <w:rsid w:val="00BF3A0D"/>
    <w:rsid w:val="00BF52B8"/>
    <w:rsid w:val="00BF5AB8"/>
    <w:rsid w:val="00BF5F07"/>
    <w:rsid w:val="00BF723E"/>
    <w:rsid w:val="00BF7F67"/>
    <w:rsid w:val="00C0073F"/>
    <w:rsid w:val="00C011B8"/>
    <w:rsid w:val="00C01238"/>
    <w:rsid w:val="00C01459"/>
    <w:rsid w:val="00C01E9B"/>
    <w:rsid w:val="00C02979"/>
    <w:rsid w:val="00C02D5E"/>
    <w:rsid w:val="00C02D8D"/>
    <w:rsid w:val="00C033A6"/>
    <w:rsid w:val="00C0491F"/>
    <w:rsid w:val="00C04CEE"/>
    <w:rsid w:val="00C04D16"/>
    <w:rsid w:val="00C058AE"/>
    <w:rsid w:val="00C05984"/>
    <w:rsid w:val="00C05B5D"/>
    <w:rsid w:val="00C0608F"/>
    <w:rsid w:val="00C060C7"/>
    <w:rsid w:val="00C066F5"/>
    <w:rsid w:val="00C06DF8"/>
    <w:rsid w:val="00C07889"/>
    <w:rsid w:val="00C10BED"/>
    <w:rsid w:val="00C1147A"/>
    <w:rsid w:val="00C11680"/>
    <w:rsid w:val="00C11ECE"/>
    <w:rsid w:val="00C12D5D"/>
    <w:rsid w:val="00C137F5"/>
    <w:rsid w:val="00C13E4C"/>
    <w:rsid w:val="00C14289"/>
    <w:rsid w:val="00C144F5"/>
    <w:rsid w:val="00C15411"/>
    <w:rsid w:val="00C162CE"/>
    <w:rsid w:val="00C17993"/>
    <w:rsid w:val="00C179E2"/>
    <w:rsid w:val="00C200C0"/>
    <w:rsid w:val="00C20998"/>
    <w:rsid w:val="00C20A22"/>
    <w:rsid w:val="00C21479"/>
    <w:rsid w:val="00C22DFE"/>
    <w:rsid w:val="00C22E1B"/>
    <w:rsid w:val="00C230BC"/>
    <w:rsid w:val="00C238C0"/>
    <w:rsid w:val="00C2738B"/>
    <w:rsid w:val="00C27C61"/>
    <w:rsid w:val="00C309D3"/>
    <w:rsid w:val="00C33982"/>
    <w:rsid w:val="00C33EA2"/>
    <w:rsid w:val="00C33F40"/>
    <w:rsid w:val="00C33FF4"/>
    <w:rsid w:val="00C34130"/>
    <w:rsid w:val="00C3416E"/>
    <w:rsid w:val="00C34CAE"/>
    <w:rsid w:val="00C35218"/>
    <w:rsid w:val="00C35BEC"/>
    <w:rsid w:val="00C36AE2"/>
    <w:rsid w:val="00C3791C"/>
    <w:rsid w:val="00C40804"/>
    <w:rsid w:val="00C4094B"/>
    <w:rsid w:val="00C40D87"/>
    <w:rsid w:val="00C423FE"/>
    <w:rsid w:val="00C42936"/>
    <w:rsid w:val="00C42FED"/>
    <w:rsid w:val="00C436A0"/>
    <w:rsid w:val="00C43E61"/>
    <w:rsid w:val="00C441D1"/>
    <w:rsid w:val="00C45415"/>
    <w:rsid w:val="00C4560A"/>
    <w:rsid w:val="00C46316"/>
    <w:rsid w:val="00C4636D"/>
    <w:rsid w:val="00C463EC"/>
    <w:rsid w:val="00C46813"/>
    <w:rsid w:val="00C46D80"/>
    <w:rsid w:val="00C472F1"/>
    <w:rsid w:val="00C47CD0"/>
    <w:rsid w:val="00C500CD"/>
    <w:rsid w:val="00C51BC8"/>
    <w:rsid w:val="00C52807"/>
    <w:rsid w:val="00C529C4"/>
    <w:rsid w:val="00C52A2C"/>
    <w:rsid w:val="00C52B53"/>
    <w:rsid w:val="00C52ED7"/>
    <w:rsid w:val="00C53D91"/>
    <w:rsid w:val="00C54086"/>
    <w:rsid w:val="00C541AB"/>
    <w:rsid w:val="00C543AD"/>
    <w:rsid w:val="00C555BB"/>
    <w:rsid w:val="00C55648"/>
    <w:rsid w:val="00C55D12"/>
    <w:rsid w:val="00C5645A"/>
    <w:rsid w:val="00C60135"/>
    <w:rsid w:val="00C61559"/>
    <w:rsid w:val="00C617F5"/>
    <w:rsid w:val="00C61847"/>
    <w:rsid w:val="00C61C36"/>
    <w:rsid w:val="00C62D73"/>
    <w:rsid w:val="00C634A5"/>
    <w:rsid w:val="00C6388C"/>
    <w:rsid w:val="00C64FFA"/>
    <w:rsid w:val="00C660F7"/>
    <w:rsid w:val="00C7119B"/>
    <w:rsid w:val="00C729DD"/>
    <w:rsid w:val="00C72B21"/>
    <w:rsid w:val="00C72C32"/>
    <w:rsid w:val="00C7329E"/>
    <w:rsid w:val="00C736E5"/>
    <w:rsid w:val="00C74C90"/>
    <w:rsid w:val="00C7592B"/>
    <w:rsid w:val="00C76541"/>
    <w:rsid w:val="00C7696B"/>
    <w:rsid w:val="00C76A50"/>
    <w:rsid w:val="00C76B46"/>
    <w:rsid w:val="00C7703E"/>
    <w:rsid w:val="00C77371"/>
    <w:rsid w:val="00C7779C"/>
    <w:rsid w:val="00C80C7E"/>
    <w:rsid w:val="00C835AD"/>
    <w:rsid w:val="00C8471A"/>
    <w:rsid w:val="00C85893"/>
    <w:rsid w:val="00C85BC0"/>
    <w:rsid w:val="00C85E7B"/>
    <w:rsid w:val="00C86A77"/>
    <w:rsid w:val="00C87CDF"/>
    <w:rsid w:val="00C90CD4"/>
    <w:rsid w:val="00C90E60"/>
    <w:rsid w:val="00C91228"/>
    <w:rsid w:val="00C91DC5"/>
    <w:rsid w:val="00C91FC1"/>
    <w:rsid w:val="00C91FC9"/>
    <w:rsid w:val="00C925E6"/>
    <w:rsid w:val="00C9371B"/>
    <w:rsid w:val="00C94FE8"/>
    <w:rsid w:val="00C95A3A"/>
    <w:rsid w:val="00C96009"/>
    <w:rsid w:val="00C9610A"/>
    <w:rsid w:val="00C96A21"/>
    <w:rsid w:val="00C97138"/>
    <w:rsid w:val="00C974F8"/>
    <w:rsid w:val="00C975D5"/>
    <w:rsid w:val="00C97B84"/>
    <w:rsid w:val="00CA088C"/>
    <w:rsid w:val="00CA2263"/>
    <w:rsid w:val="00CA2F62"/>
    <w:rsid w:val="00CA347E"/>
    <w:rsid w:val="00CA3EDB"/>
    <w:rsid w:val="00CA5A65"/>
    <w:rsid w:val="00CA5EC1"/>
    <w:rsid w:val="00CA6433"/>
    <w:rsid w:val="00CA67B2"/>
    <w:rsid w:val="00CA6F28"/>
    <w:rsid w:val="00CA7467"/>
    <w:rsid w:val="00CA78FB"/>
    <w:rsid w:val="00CA7D5C"/>
    <w:rsid w:val="00CB04A6"/>
    <w:rsid w:val="00CB3600"/>
    <w:rsid w:val="00CB420E"/>
    <w:rsid w:val="00CB5981"/>
    <w:rsid w:val="00CB69EF"/>
    <w:rsid w:val="00CB6CB0"/>
    <w:rsid w:val="00CC080C"/>
    <w:rsid w:val="00CC0C8D"/>
    <w:rsid w:val="00CC0F3A"/>
    <w:rsid w:val="00CC17C2"/>
    <w:rsid w:val="00CC1E51"/>
    <w:rsid w:val="00CC22EC"/>
    <w:rsid w:val="00CC5638"/>
    <w:rsid w:val="00CC631B"/>
    <w:rsid w:val="00CC6D81"/>
    <w:rsid w:val="00CC722B"/>
    <w:rsid w:val="00CC7491"/>
    <w:rsid w:val="00CC7836"/>
    <w:rsid w:val="00CC7AA4"/>
    <w:rsid w:val="00CD07F1"/>
    <w:rsid w:val="00CD0FF3"/>
    <w:rsid w:val="00CD1437"/>
    <w:rsid w:val="00CD16FA"/>
    <w:rsid w:val="00CD1BCE"/>
    <w:rsid w:val="00CD1DB0"/>
    <w:rsid w:val="00CD21F2"/>
    <w:rsid w:val="00CD23B6"/>
    <w:rsid w:val="00CD2586"/>
    <w:rsid w:val="00CD2A9C"/>
    <w:rsid w:val="00CD3DDF"/>
    <w:rsid w:val="00CD4A45"/>
    <w:rsid w:val="00CD4D01"/>
    <w:rsid w:val="00CD557A"/>
    <w:rsid w:val="00CD559C"/>
    <w:rsid w:val="00CD5669"/>
    <w:rsid w:val="00CD581C"/>
    <w:rsid w:val="00CD6976"/>
    <w:rsid w:val="00CD6DB6"/>
    <w:rsid w:val="00CE0AF0"/>
    <w:rsid w:val="00CE1312"/>
    <w:rsid w:val="00CE1F7D"/>
    <w:rsid w:val="00CE2AF6"/>
    <w:rsid w:val="00CE3195"/>
    <w:rsid w:val="00CE3234"/>
    <w:rsid w:val="00CE48FE"/>
    <w:rsid w:val="00CE4AD8"/>
    <w:rsid w:val="00CE5B54"/>
    <w:rsid w:val="00CE6C4E"/>
    <w:rsid w:val="00CE7566"/>
    <w:rsid w:val="00CE7DC1"/>
    <w:rsid w:val="00CF0320"/>
    <w:rsid w:val="00CF1087"/>
    <w:rsid w:val="00CF1F91"/>
    <w:rsid w:val="00CF20A6"/>
    <w:rsid w:val="00CF20B7"/>
    <w:rsid w:val="00CF2751"/>
    <w:rsid w:val="00CF2A26"/>
    <w:rsid w:val="00CF355B"/>
    <w:rsid w:val="00CF3D1B"/>
    <w:rsid w:val="00CF40A7"/>
    <w:rsid w:val="00CF41B2"/>
    <w:rsid w:val="00CF4566"/>
    <w:rsid w:val="00CF4C9F"/>
    <w:rsid w:val="00CF516B"/>
    <w:rsid w:val="00CF557C"/>
    <w:rsid w:val="00CF5D23"/>
    <w:rsid w:val="00CF5E00"/>
    <w:rsid w:val="00CF6C47"/>
    <w:rsid w:val="00CF6F7D"/>
    <w:rsid w:val="00CF771C"/>
    <w:rsid w:val="00D00250"/>
    <w:rsid w:val="00D00C25"/>
    <w:rsid w:val="00D00E3F"/>
    <w:rsid w:val="00D00EC5"/>
    <w:rsid w:val="00D011A0"/>
    <w:rsid w:val="00D0160D"/>
    <w:rsid w:val="00D01695"/>
    <w:rsid w:val="00D0227C"/>
    <w:rsid w:val="00D03D55"/>
    <w:rsid w:val="00D03EA3"/>
    <w:rsid w:val="00D041D8"/>
    <w:rsid w:val="00D05646"/>
    <w:rsid w:val="00D05750"/>
    <w:rsid w:val="00D057FA"/>
    <w:rsid w:val="00D06722"/>
    <w:rsid w:val="00D070E3"/>
    <w:rsid w:val="00D0736F"/>
    <w:rsid w:val="00D07544"/>
    <w:rsid w:val="00D07C15"/>
    <w:rsid w:val="00D10766"/>
    <w:rsid w:val="00D10936"/>
    <w:rsid w:val="00D10B63"/>
    <w:rsid w:val="00D10C16"/>
    <w:rsid w:val="00D11777"/>
    <w:rsid w:val="00D11B42"/>
    <w:rsid w:val="00D12138"/>
    <w:rsid w:val="00D12350"/>
    <w:rsid w:val="00D126CF"/>
    <w:rsid w:val="00D1273B"/>
    <w:rsid w:val="00D1339F"/>
    <w:rsid w:val="00D13CA5"/>
    <w:rsid w:val="00D1433A"/>
    <w:rsid w:val="00D1485B"/>
    <w:rsid w:val="00D15B86"/>
    <w:rsid w:val="00D16398"/>
    <w:rsid w:val="00D16969"/>
    <w:rsid w:val="00D16C4B"/>
    <w:rsid w:val="00D170DA"/>
    <w:rsid w:val="00D20885"/>
    <w:rsid w:val="00D2088F"/>
    <w:rsid w:val="00D20F0E"/>
    <w:rsid w:val="00D215F2"/>
    <w:rsid w:val="00D21B39"/>
    <w:rsid w:val="00D23580"/>
    <w:rsid w:val="00D24425"/>
    <w:rsid w:val="00D247DF"/>
    <w:rsid w:val="00D24FD8"/>
    <w:rsid w:val="00D25EF0"/>
    <w:rsid w:val="00D26126"/>
    <w:rsid w:val="00D262D0"/>
    <w:rsid w:val="00D30796"/>
    <w:rsid w:val="00D309A0"/>
    <w:rsid w:val="00D326BA"/>
    <w:rsid w:val="00D32751"/>
    <w:rsid w:val="00D32D07"/>
    <w:rsid w:val="00D33B9E"/>
    <w:rsid w:val="00D35018"/>
    <w:rsid w:val="00D3503F"/>
    <w:rsid w:val="00D35A21"/>
    <w:rsid w:val="00D366DE"/>
    <w:rsid w:val="00D375DB"/>
    <w:rsid w:val="00D37968"/>
    <w:rsid w:val="00D379FC"/>
    <w:rsid w:val="00D40456"/>
    <w:rsid w:val="00D40A00"/>
    <w:rsid w:val="00D41AF1"/>
    <w:rsid w:val="00D42BD0"/>
    <w:rsid w:val="00D434A0"/>
    <w:rsid w:val="00D45BD4"/>
    <w:rsid w:val="00D46D32"/>
    <w:rsid w:val="00D50504"/>
    <w:rsid w:val="00D505C6"/>
    <w:rsid w:val="00D51745"/>
    <w:rsid w:val="00D52C04"/>
    <w:rsid w:val="00D54161"/>
    <w:rsid w:val="00D55274"/>
    <w:rsid w:val="00D55D80"/>
    <w:rsid w:val="00D5647C"/>
    <w:rsid w:val="00D57544"/>
    <w:rsid w:val="00D57FDB"/>
    <w:rsid w:val="00D60E3D"/>
    <w:rsid w:val="00D60F68"/>
    <w:rsid w:val="00D614B2"/>
    <w:rsid w:val="00D6189E"/>
    <w:rsid w:val="00D619C5"/>
    <w:rsid w:val="00D64FAB"/>
    <w:rsid w:val="00D66895"/>
    <w:rsid w:val="00D67336"/>
    <w:rsid w:val="00D67630"/>
    <w:rsid w:val="00D67764"/>
    <w:rsid w:val="00D67843"/>
    <w:rsid w:val="00D67E7C"/>
    <w:rsid w:val="00D707CF"/>
    <w:rsid w:val="00D70B7D"/>
    <w:rsid w:val="00D70E39"/>
    <w:rsid w:val="00D712BE"/>
    <w:rsid w:val="00D72B18"/>
    <w:rsid w:val="00D72C80"/>
    <w:rsid w:val="00D73369"/>
    <w:rsid w:val="00D7428A"/>
    <w:rsid w:val="00D74EB2"/>
    <w:rsid w:val="00D750B3"/>
    <w:rsid w:val="00D753F5"/>
    <w:rsid w:val="00D77EB2"/>
    <w:rsid w:val="00D80152"/>
    <w:rsid w:val="00D8016F"/>
    <w:rsid w:val="00D80E9A"/>
    <w:rsid w:val="00D80F0C"/>
    <w:rsid w:val="00D811B7"/>
    <w:rsid w:val="00D813FE"/>
    <w:rsid w:val="00D8365C"/>
    <w:rsid w:val="00D838E8"/>
    <w:rsid w:val="00D84F88"/>
    <w:rsid w:val="00D858DA"/>
    <w:rsid w:val="00D85B0B"/>
    <w:rsid w:val="00D86815"/>
    <w:rsid w:val="00D87E4E"/>
    <w:rsid w:val="00D90414"/>
    <w:rsid w:val="00D90DBD"/>
    <w:rsid w:val="00D90F3D"/>
    <w:rsid w:val="00D914B2"/>
    <w:rsid w:val="00D91535"/>
    <w:rsid w:val="00D916E7"/>
    <w:rsid w:val="00D9181E"/>
    <w:rsid w:val="00D91CB4"/>
    <w:rsid w:val="00D92086"/>
    <w:rsid w:val="00D92F6B"/>
    <w:rsid w:val="00D939C6"/>
    <w:rsid w:val="00D93CC7"/>
    <w:rsid w:val="00D93F2B"/>
    <w:rsid w:val="00D93F8C"/>
    <w:rsid w:val="00D945B4"/>
    <w:rsid w:val="00D947EE"/>
    <w:rsid w:val="00D94852"/>
    <w:rsid w:val="00D959D4"/>
    <w:rsid w:val="00D95A2C"/>
    <w:rsid w:val="00D96988"/>
    <w:rsid w:val="00D96F1E"/>
    <w:rsid w:val="00D97B12"/>
    <w:rsid w:val="00D97E4E"/>
    <w:rsid w:val="00DA110B"/>
    <w:rsid w:val="00DA2567"/>
    <w:rsid w:val="00DA3B6A"/>
    <w:rsid w:val="00DA4F5A"/>
    <w:rsid w:val="00DA54B2"/>
    <w:rsid w:val="00DA55E1"/>
    <w:rsid w:val="00DA6DAD"/>
    <w:rsid w:val="00DA77BF"/>
    <w:rsid w:val="00DB1085"/>
    <w:rsid w:val="00DB197D"/>
    <w:rsid w:val="00DB1E59"/>
    <w:rsid w:val="00DB2876"/>
    <w:rsid w:val="00DB3044"/>
    <w:rsid w:val="00DB3526"/>
    <w:rsid w:val="00DB3730"/>
    <w:rsid w:val="00DB5DCE"/>
    <w:rsid w:val="00DB73F4"/>
    <w:rsid w:val="00DB74D2"/>
    <w:rsid w:val="00DB7731"/>
    <w:rsid w:val="00DB7A42"/>
    <w:rsid w:val="00DB7FB9"/>
    <w:rsid w:val="00DC0578"/>
    <w:rsid w:val="00DC0C64"/>
    <w:rsid w:val="00DC0C77"/>
    <w:rsid w:val="00DC14AF"/>
    <w:rsid w:val="00DC1C3D"/>
    <w:rsid w:val="00DC1F57"/>
    <w:rsid w:val="00DC24E0"/>
    <w:rsid w:val="00DC3BA7"/>
    <w:rsid w:val="00DC4021"/>
    <w:rsid w:val="00DC52BD"/>
    <w:rsid w:val="00DC5365"/>
    <w:rsid w:val="00DC5571"/>
    <w:rsid w:val="00DC56F7"/>
    <w:rsid w:val="00DC5D27"/>
    <w:rsid w:val="00DC6C7F"/>
    <w:rsid w:val="00DC7416"/>
    <w:rsid w:val="00DD0127"/>
    <w:rsid w:val="00DD0E33"/>
    <w:rsid w:val="00DD1644"/>
    <w:rsid w:val="00DD1F2E"/>
    <w:rsid w:val="00DD21A6"/>
    <w:rsid w:val="00DD2B17"/>
    <w:rsid w:val="00DD3E73"/>
    <w:rsid w:val="00DD4279"/>
    <w:rsid w:val="00DD4556"/>
    <w:rsid w:val="00DD5BAA"/>
    <w:rsid w:val="00DD6388"/>
    <w:rsid w:val="00DD638E"/>
    <w:rsid w:val="00DD6549"/>
    <w:rsid w:val="00DD6CD6"/>
    <w:rsid w:val="00DD7207"/>
    <w:rsid w:val="00DE1688"/>
    <w:rsid w:val="00DE202D"/>
    <w:rsid w:val="00DE2D7F"/>
    <w:rsid w:val="00DE3349"/>
    <w:rsid w:val="00DE3514"/>
    <w:rsid w:val="00DE40C4"/>
    <w:rsid w:val="00DE4144"/>
    <w:rsid w:val="00DE46D1"/>
    <w:rsid w:val="00DE4BCF"/>
    <w:rsid w:val="00DE4DDF"/>
    <w:rsid w:val="00DE4FB3"/>
    <w:rsid w:val="00DE5A69"/>
    <w:rsid w:val="00DE5DE5"/>
    <w:rsid w:val="00DF0076"/>
    <w:rsid w:val="00DF07DB"/>
    <w:rsid w:val="00DF0FE2"/>
    <w:rsid w:val="00DF1034"/>
    <w:rsid w:val="00DF1365"/>
    <w:rsid w:val="00DF1FC4"/>
    <w:rsid w:val="00DF23F0"/>
    <w:rsid w:val="00DF3755"/>
    <w:rsid w:val="00DF3FD5"/>
    <w:rsid w:val="00DF4A2D"/>
    <w:rsid w:val="00DF4E32"/>
    <w:rsid w:val="00DF528D"/>
    <w:rsid w:val="00DF554C"/>
    <w:rsid w:val="00DF5E2F"/>
    <w:rsid w:val="00DF631A"/>
    <w:rsid w:val="00DF67B2"/>
    <w:rsid w:val="00DF67D8"/>
    <w:rsid w:val="00DF6F8F"/>
    <w:rsid w:val="00DF719E"/>
    <w:rsid w:val="00DF7AA5"/>
    <w:rsid w:val="00DF7EA2"/>
    <w:rsid w:val="00E000D6"/>
    <w:rsid w:val="00E00511"/>
    <w:rsid w:val="00E006C3"/>
    <w:rsid w:val="00E00746"/>
    <w:rsid w:val="00E007B2"/>
    <w:rsid w:val="00E01125"/>
    <w:rsid w:val="00E012B6"/>
    <w:rsid w:val="00E022DA"/>
    <w:rsid w:val="00E0262A"/>
    <w:rsid w:val="00E03FD8"/>
    <w:rsid w:val="00E04242"/>
    <w:rsid w:val="00E0477E"/>
    <w:rsid w:val="00E0542A"/>
    <w:rsid w:val="00E05965"/>
    <w:rsid w:val="00E0663F"/>
    <w:rsid w:val="00E07235"/>
    <w:rsid w:val="00E074D2"/>
    <w:rsid w:val="00E077E6"/>
    <w:rsid w:val="00E07804"/>
    <w:rsid w:val="00E07E50"/>
    <w:rsid w:val="00E07EA6"/>
    <w:rsid w:val="00E07EA9"/>
    <w:rsid w:val="00E10595"/>
    <w:rsid w:val="00E11B29"/>
    <w:rsid w:val="00E124A3"/>
    <w:rsid w:val="00E128A8"/>
    <w:rsid w:val="00E13313"/>
    <w:rsid w:val="00E13AD7"/>
    <w:rsid w:val="00E13B2B"/>
    <w:rsid w:val="00E14F31"/>
    <w:rsid w:val="00E1507C"/>
    <w:rsid w:val="00E159AA"/>
    <w:rsid w:val="00E1752B"/>
    <w:rsid w:val="00E178D5"/>
    <w:rsid w:val="00E17BBB"/>
    <w:rsid w:val="00E23811"/>
    <w:rsid w:val="00E23B50"/>
    <w:rsid w:val="00E2477F"/>
    <w:rsid w:val="00E265B6"/>
    <w:rsid w:val="00E26DE5"/>
    <w:rsid w:val="00E270FF"/>
    <w:rsid w:val="00E314D3"/>
    <w:rsid w:val="00E315CF"/>
    <w:rsid w:val="00E31D86"/>
    <w:rsid w:val="00E31D91"/>
    <w:rsid w:val="00E32319"/>
    <w:rsid w:val="00E337A8"/>
    <w:rsid w:val="00E33BBF"/>
    <w:rsid w:val="00E34A2F"/>
    <w:rsid w:val="00E35850"/>
    <w:rsid w:val="00E35C64"/>
    <w:rsid w:val="00E3771F"/>
    <w:rsid w:val="00E41E37"/>
    <w:rsid w:val="00E423ED"/>
    <w:rsid w:val="00E42CDA"/>
    <w:rsid w:val="00E42E9D"/>
    <w:rsid w:val="00E4393D"/>
    <w:rsid w:val="00E43BA5"/>
    <w:rsid w:val="00E447FE"/>
    <w:rsid w:val="00E448A9"/>
    <w:rsid w:val="00E44F11"/>
    <w:rsid w:val="00E452AE"/>
    <w:rsid w:val="00E45480"/>
    <w:rsid w:val="00E4571F"/>
    <w:rsid w:val="00E45A97"/>
    <w:rsid w:val="00E45D81"/>
    <w:rsid w:val="00E45DE7"/>
    <w:rsid w:val="00E51FB5"/>
    <w:rsid w:val="00E52089"/>
    <w:rsid w:val="00E52194"/>
    <w:rsid w:val="00E52369"/>
    <w:rsid w:val="00E52CAD"/>
    <w:rsid w:val="00E53CA4"/>
    <w:rsid w:val="00E542D7"/>
    <w:rsid w:val="00E54AD9"/>
    <w:rsid w:val="00E54F89"/>
    <w:rsid w:val="00E5610C"/>
    <w:rsid w:val="00E56250"/>
    <w:rsid w:val="00E563E7"/>
    <w:rsid w:val="00E56A54"/>
    <w:rsid w:val="00E5753B"/>
    <w:rsid w:val="00E57B63"/>
    <w:rsid w:val="00E608FA"/>
    <w:rsid w:val="00E60A73"/>
    <w:rsid w:val="00E60A97"/>
    <w:rsid w:val="00E61452"/>
    <w:rsid w:val="00E641D5"/>
    <w:rsid w:val="00E64547"/>
    <w:rsid w:val="00E646CE"/>
    <w:rsid w:val="00E6476D"/>
    <w:rsid w:val="00E657FE"/>
    <w:rsid w:val="00E65964"/>
    <w:rsid w:val="00E673B5"/>
    <w:rsid w:val="00E675D2"/>
    <w:rsid w:val="00E703D0"/>
    <w:rsid w:val="00E707EA"/>
    <w:rsid w:val="00E70A3E"/>
    <w:rsid w:val="00E720B7"/>
    <w:rsid w:val="00E7283F"/>
    <w:rsid w:val="00E728F1"/>
    <w:rsid w:val="00E736DD"/>
    <w:rsid w:val="00E74EE7"/>
    <w:rsid w:val="00E75CCC"/>
    <w:rsid w:val="00E810E2"/>
    <w:rsid w:val="00E82EB7"/>
    <w:rsid w:val="00E83681"/>
    <w:rsid w:val="00E836B2"/>
    <w:rsid w:val="00E84D6F"/>
    <w:rsid w:val="00E8572A"/>
    <w:rsid w:val="00E90C05"/>
    <w:rsid w:val="00E9131E"/>
    <w:rsid w:val="00E919B8"/>
    <w:rsid w:val="00E91B42"/>
    <w:rsid w:val="00E934F9"/>
    <w:rsid w:val="00E9410F"/>
    <w:rsid w:val="00E94B6E"/>
    <w:rsid w:val="00E950A7"/>
    <w:rsid w:val="00E95808"/>
    <w:rsid w:val="00E95E29"/>
    <w:rsid w:val="00E96297"/>
    <w:rsid w:val="00E96560"/>
    <w:rsid w:val="00E965AA"/>
    <w:rsid w:val="00EA0A45"/>
    <w:rsid w:val="00EA16F3"/>
    <w:rsid w:val="00EA1EBF"/>
    <w:rsid w:val="00EA29F9"/>
    <w:rsid w:val="00EA2DE4"/>
    <w:rsid w:val="00EA46B9"/>
    <w:rsid w:val="00EA4762"/>
    <w:rsid w:val="00EA5126"/>
    <w:rsid w:val="00EA5206"/>
    <w:rsid w:val="00EA5517"/>
    <w:rsid w:val="00EA55EE"/>
    <w:rsid w:val="00EA68F9"/>
    <w:rsid w:val="00EA6BA1"/>
    <w:rsid w:val="00EA7384"/>
    <w:rsid w:val="00EB02BC"/>
    <w:rsid w:val="00EB0329"/>
    <w:rsid w:val="00EB034D"/>
    <w:rsid w:val="00EB04C5"/>
    <w:rsid w:val="00EB0A91"/>
    <w:rsid w:val="00EB0B5E"/>
    <w:rsid w:val="00EB2533"/>
    <w:rsid w:val="00EB4593"/>
    <w:rsid w:val="00EB4C57"/>
    <w:rsid w:val="00EB5A5B"/>
    <w:rsid w:val="00EB5F43"/>
    <w:rsid w:val="00EB600F"/>
    <w:rsid w:val="00EB624E"/>
    <w:rsid w:val="00EB69F4"/>
    <w:rsid w:val="00EB710A"/>
    <w:rsid w:val="00EB75EC"/>
    <w:rsid w:val="00EC09EE"/>
    <w:rsid w:val="00EC0ABB"/>
    <w:rsid w:val="00EC22AD"/>
    <w:rsid w:val="00EC3E46"/>
    <w:rsid w:val="00EC4F9B"/>
    <w:rsid w:val="00EC5DC8"/>
    <w:rsid w:val="00EC6559"/>
    <w:rsid w:val="00ED01DA"/>
    <w:rsid w:val="00ED16CD"/>
    <w:rsid w:val="00ED1B85"/>
    <w:rsid w:val="00ED1D88"/>
    <w:rsid w:val="00ED1F85"/>
    <w:rsid w:val="00ED2948"/>
    <w:rsid w:val="00ED2F18"/>
    <w:rsid w:val="00ED30B4"/>
    <w:rsid w:val="00ED325E"/>
    <w:rsid w:val="00ED3A48"/>
    <w:rsid w:val="00ED422C"/>
    <w:rsid w:val="00ED5E95"/>
    <w:rsid w:val="00ED615A"/>
    <w:rsid w:val="00ED6935"/>
    <w:rsid w:val="00ED6BB3"/>
    <w:rsid w:val="00ED7300"/>
    <w:rsid w:val="00ED7323"/>
    <w:rsid w:val="00ED7392"/>
    <w:rsid w:val="00ED7790"/>
    <w:rsid w:val="00ED7D32"/>
    <w:rsid w:val="00EE175D"/>
    <w:rsid w:val="00EE182B"/>
    <w:rsid w:val="00EE1F04"/>
    <w:rsid w:val="00EE2492"/>
    <w:rsid w:val="00EE2BE2"/>
    <w:rsid w:val="00EE2C25"/>
    <w:rsid w:val="00EE2E2A"/>
    <w:rsid w:val="00EE3E0A"/>
    <w:rsid w:val="00EE4B30"/>
    <w:rsid w:val="00EE4C5F"/>
    <w:rsid w:val="00EE5308"/>
    <w:rsid w:val="00EE6215"/>
    <w:rsid w:val="00EE6559"/>
    <w:rsid w:val="00EE663C"/>
    <w:rsid w:val="00EE66D9"/>
    <w:rsid w:val="00EE6814"/>
    <w:rsid w:val="00EE68F7"/>
    <w:rsid w:val="00EE737A"/>
    <w:rsid w:val="00EE76BC"/>
    <w:rsid w:val="00EE7809"/>
    <w:rsid w:val="00EE793F"/>
    <w:rsid w:val="00EF27A6"/>
    <w:rsid w:val="00EF3167"/>
    <w:rsid w:val="00EF3E1F"/>
    <w:rsid w:val="00EF4608"/>
    <w:rsid w:val="00EF5925"/>
    <w:rsid w:val="00EF60C4"/>
    <w:rsid w:val="00EF66AB"/>
    <w:rsid w:val="00EF671E"/>
    <w:rsid w:val="00EF75BD"/>
    <w:rsid w:val="00EF7B53"/>
    <w:rsid w:val="00F000F3"/>
    <w:rsid w:val="00F003DC"/>
    <w:rsid w:val="00F00439"/>
    <w:rsid w:val="00F013C8"/>
    <w:rsid w:val="00F01603"/>
    <w:rsid w:val="00F0188F"/>
    <w:rsid w:val="00F01C16"/>
    <w:rsid w:val="00F01D6F"/>
    <w:rsid w:val="00F029C0"/>
    <w:rsid w:val="00F04FD0"/>
    <w:rsid w:val="00F06239"/>
    <w:rsid w:val="00F06948"/>
    <w:rsid w:val="00F079AD"/>
    <w:rsid w:val="00F07B69"/>
    <w:rsid w:val="00F10437"/>
    <w:rsid w:val="00F10719"/>
    <w:rsid w:val="00F110F6"/>
    <w:rsid w:val="00F111B6"/>
    <w:rsid w:val="00F128A2"/>
    <w:rsid w:val="00F137EA"/>
    <w:rsid w:val="00F13A7F"/>
    <w:rsid w:val="00F14901"/>
    <w:rsid w:val="00F1520A"/>
    <w:rsid w:val="00F1533F"/>
    <w:rsid w:val="00F15FD8"/>
    <w:rsid w:val="00F16083"/>
    <w:rsid w:val="00F162D0"/>
    <w:rsid w:val="00F171C6"/>
    <w:rsid w:val="00F17AA9"/>
    <w:rsid w:val="00F17BEE"/>
    <w:rsid w:val="00F2005F"/>
    <w:rsid w:val="00F21477"/>
    <w:rsid w:val="00F2219A"/>
    <w:rsid w:val="00F22679"/>
    <w:rsid w:val="00F22B53"/>
    <w:rsid w:val="00F239A1"/>
    <w:rsid w:val="00F23D67"/>
    <w:rsid w:val="00F244E5"/>
    <w:rsid w:val="00F249E8"/>
    <w:rsid w:val="00F24AF4"/>
    <w:rsid w:val="00F24B34"/>
    <w:rsid w:val="00F24BA6"/>
    <w:rsid w:val="00F254AB"/>
    <w:rsid w:val="00F25A82"/>
    <w:rsid w:val="00F25D0B"/>
    <w:rsid w:val="00F26589"/>
    <w:rsid w:val="00F2694B"/>
    <w:rsid w:val="00F277D6"/>
    <w:rsid w:val="00F27FB0"/>
    <w:rsid w:val="00F27FB2"/>
    <w:rsid w:val="00F3142D"/>
    <w:rsid w:val="00F32032"/>
    <w:rsid w:val="00F32196"/>
    <w:rsid w:val="00F321CD"/>
    <w:rsid w:val="00F33E6A"/>
    <w:rsid w:val="00F343A3"/>
    <w:rsid w:val="00F34BB6"/>
    <w:rsid w:val="00F3593B"/>
    <w:rsid w:val="00F35AB8"/>
    <w:rsid w:val="00F35E61"/>
    <w:rsid w:val="00F36098"/>
    <w:rsid w:val="00F360BD"/>
    <w:rsid w:val="00F36238"/>
    <w:rsid w:val="00F3764F"/>
    <w:rsid w:val="00F37714"/>
    <w:rsid w:val="00F401E8"/>
    <w:rsid w:val="00F406B6"/>
    <w:rsid w:val="00F418F6"/>
    <w:rsid w:val="00F41D75"/>
    <w:rsid w:val="00F421BE"/>
    <w:rsid w:val="00F42364"/>
    <w:rsid w:val="00F42A43"/>
    <w:rsid w:val="00F42D49"/>
    <w:rsid w:val="00F42E2A"/>
    <w:rsid w:val="00F431D1"/>
    <w:rsid w:val="00F4324E"/>
    <w:rsid w:val="00F437C1"/>
    <w:rsid w:val="00F44D08"/>
    <w:rsid w:val="00F44FC9"/>
    <w:rsid w:val="00F45783"/>
    <w:rsid w:val="00F46484"/>
    <w:rsid w:val="00F465FB"/>
    <w:rsid w:val="00F46909"/>
    <w:rsid w:val="00F46F82"/>
    <w:rsid w:val="00F479EB"/>
    <w:rsid w:val="00F518A5"/>
    <w:rsid w:val="00F52223"/>
    <w:rsid w:val="00F53D8E"/>
    <w:rsid w:val="00F53F7C"/>
    <w:rsid w:val="00F546D3"/>
    <w:rsid w:val="00F55A0A"/>
    <w:rsid w:val="00F55D84"/>
    <w:rsid w:val="00F57B97"/>
    <w:rsid w:val="00F57C81"/>
    <w:rsid w:val="00F57CC8"/>
    <w:rsid w:val="00F6021F"/>
    <w:rsid w:val="00F60CE0"/>
    <w:rsid w:val="00F61304"/>
    <w:rsid w:val="00F631F5"/>
    <w:rsid w:val="00F64CD0"/>
    <w:rsid w:val="00F64EA7"/>
    <w:rsid w:val="00F64F59"/>
    <w:rsid w:val="00F65B77"/>
    <w:rsid w:val="00F660A3"/>
    <w:rsid w:val="00F66173"/>
    <w:rsid w:val="00F665D0"/>
    <w:rsid w:val="00F66C0D"/>
    <w:rsid w:val="00F679BF"/>
    <w:rsid w:val="00F67A9D"/>
    <w:rsid w:val="00F70C8F"/>
    <w:rsid w:val="00F7121D"/>
    <w:rsid w:val="00F7144A"/>
    <w:rsid w:val="00F715FB"/>
    <w:rsid w:val="00F716F4"/>
    <w:rsid w:val="00F71EB4"/>
    <w:rsid w:val="00F72625"/>
    <w:rsid w:val="00F74F3B"/>
    <w:rsid w:val="00F750D8"/>
    <w:rsid w:val="00F762C2"/>
    <w:rsid w:val="00F76A6E"/>
    <w:rsid w:val="00F76E5E"/>
    <w:rsid w:val="00F7796D"/>
    <w:rsid w:val="00F8004F"/>
    <w:rsid w:val="00F8073B"/>
    <w:rsid w:val="00F81FDE"/>
    <w:rsid w:val="00F82BDA"/>
    <w:rsid w:val="00F838AF"/>
    <w:rsid w:val="00F83BFD"/>
    <w:rsid w:val="00F843B9"/>
    <w:rsid w:val="00F854A5"/>
    <w:rsid w:val="00F85864"/>
    <w:rsid w:val="00F858D1"/>
    <w:rsid w:val="00F85EB2"/>
    <w:rsid w:val="00F86F0A"/>
    <w:rsid w:val="00F871DC"/>
    <w:rsid w:val="00F87F73"/>
    <w:rsid w:val="00F9048E"/>
    <w:rsid w:val="00F918DD"/>
    <w:rsid w:val="00F925AE"/>
    <w:rsid w:val="00F95F6E"/>
    <w:rsid w:val="00F96CD8"/>
    <w:rsid w:val="00F97294"/>
    <w:rsid w:val="00F97E51"/>
    <w:rsid w:val="00FA00DD"/>
    <w:rsid w:val="00FA035A"/>
    <w:rsid w:val="00FA0C18"/>
    <w:rsid w:val="00FA0E3D"/>
    <w:rsid w:val="00FA2053"/>
    <w:rsid w:val="00FA2621"/>
    <w:rsid w:val="00FA42ED"/>
    <w:rsid w:val="00FA4E15"/>
    <w:rsid w:val="00FA56FA"/>
    <w:rsid w:val="00FA5C71"/>
    <w:rsid w:val="00FA6180"/>
    <w:rsid w:val="00FA6BD9"/>
    <w:rsid w:val="00FA6E8C"/>
    <w:rsid w:val="00FB0046"/>
    <w:rsid w:val="00FB0929"/>
    <w:rsid w:val="00FB1093"/>
    <w:rsid w:val="00FB3C7B"/>
    <w:rsid w:val="00FB3EE2"/>
    <w:rsid w:val="00FB49EE"/>
    <w:rsid w:val="00FB4B23"/>
    <w:rsid w:val="00FB6F07"/>
    <w:rsid w:val="00FC0571"/>
    <w:rsid w:val="00FC0852"/>
    <w:rsid w:val="00FC0EBF"/>
    <w:rsid w:val="00FC0F61"/>
    <w:rsid w:val="00FC13A0"/>
    <w:rsid w:val="00FC1523"/>
    <w:rsid w:val="00FC325E"/>
    <w:rsid w:val="00FC40A7"/>
    <w:rsid w:val="00FC48FC"/>
    <w:rsid w:val="00FC56A2"/>
    <w:rsid w:val="00FC5840"/>
    <w:rsid w:val="00FC5EAD"/>
    <w:rsid w:val="00FC5FBD"/>
    <w:rsid w:val="00FC69A6"/>
    <w:rsid w:val="00FC7BD8"/>
    <w:rsid w:val="00FD0101"/>
    <w:rsid w:val="00FD100F"/>
    <w:rsid w:val="00FD13FC"/>
    <w:rsid w:val="00FD196B"/>
    <w:rsid w:val="00FD2066"/>
    <w:rsid w:val="00FD21BD"/>
    <w:rsid w:val="00FD2BAB"/>
    <w:rsid w:val="00FD2DEC"/>
    <w:rsid w:val="00FD3044"/>
    <w:rsid w:val="00FD3EC5"/>
    <w:rsid w:val="00FD3EEF"/>
    <w:rsid w:val="00FD4E50"/>
    <w:rsid w:val="00FD502B"/>
    <w:rsid w:val="00FD66D7"/>
    <w:rsid w:val="00FD6D2D"/>
    <w:rsid w:val="00FD761D"/>
    <w:rsid w:val="00FD76C4"/>
    <w:rsid w:val="00FE0A8D"/>
    <w:rsid w:val="00FE2495"/>
    <w:rsid w:val="00FE2BF2"/>
    <w:rsid w:val="00FE2C5D"/>
    <w:rsid w:val="00FE4C2B"/>
    <w:rsid w:val="00FE5455"/>
    <w:rsid w:val="00FE5BFE"/>
    <w:rsid w:val="00FE5C5A"/>
    <w:rsid w:val="00FE60DD"/>
    <w:rsid w:val="00FE6390"/>
    <w:rsid w:val="00FE6F01"/>
    <w:rsid w:val="00FE75DB"/>
    <w:rsid w:val="00FE784C"/>
    <w:rsid w:val="00FE7B15"/>
    <w:rsid w:val="00FE7C3C"/>
    <w:rsid w:val="00FF071D"/>
    <w:rsid w:val="00FF1445"/>
    <w:rsid w:val="00FF154B"/>
    <w:rsid w:val="00FF2D20"/>
    <w:rsid w:val="00FF3505"/>
    <w:rsid w:val="00FF4E4E"/>
    <w:rsid w:val="00FF5AE7"/>
    <w:rsid w:val="00FF6253"/>
    <w:rsid w:val="00FF69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6E6A53"/>
    <w:rPr>
      <w:rFonts w:ascii="Arial" w:hAnsi="Arial" w:cs="Arial"/>
      <w:iCs/>
      <w:noProof/>
      <w:spacing w:val="-3"/>
      <w:sz w:val="22"/>
      <w:szCs w:val="22"/>
      <w:lang w:val="en-GB"/>
    </w:rPr>
  </w:style>
  <w:style w:type="paragraph" w:styleId="Nadpis1">
    <w:name w:val="heading 1"/>
    <w:basedOn w:val="Normln"/>
    <w:next w:val="Normln"/>
    <w:link w:val="Nadpis1Char"/>
    <w:autoRedefine/>
    <w:qFormat/>
    <w:rsid w:val="000732D9"/>
    <w:pPr>
      <w:keepNext/>
      <w:numPr>
        <w:numId w:val="5"/>
      </w:numPr>
      <w:outlineLvl w:val="0"/>
    </w:pPr>
    <w:rPr>
      <w:b/>
      <w:sz w:val="24"/>
    </w:rPr>
  </w:style>
  <w:style w:type="paragraph" w:styleId="Nadpis2">
    <w:name w:val="heading 2"/>
    <w:basedOn w:val="Normln"/>
    <w:next w:val="Normln"/>
    <w:link w:val="Nadpis2Char"/>
    <w:rsid w:val="00F64EA7"/>
    <w:pPr>
      <w:spacing w:beforeLines="50" w:afterLines="50"/>
      <w:outlineLvl w:val="1"/>
    </w:pPr>
    <w:rPr>
      <w:bCs/>
    </w:rPr>
  </w:style>
  <w:style w:type="paragraph" w:styleId="Nadpis3">
    <w:name w:val="heading 3"/>
    <w:basedOn w:val="Normln"/>
    <w:next w:val="Normln"/>
    <w:autoRedefine/>
    <w:qFormat/>
    <w:rsid w:val="00534F0F"/>
    <w:pPr>
      <w:outlineLvl w:val="2"/>
    </w:pPr>
    <w:rPr>
      <w:b/>
      <w:color w:val="000000" w:themeColor="text1"/>
      <w:u w:val="single"/>
    </w:rPr>
  </w:style>
  <w:style w:type="paragraph" w:styleId="Nadpis4">
    <w:name w:val="heading 4"/>
    <w:basedOn w:val="Normln"/>
    <w:next w:val="Normln"/>
    <w:qFormat/>
    <w:rsid w:val="008A4CDA"/>
    <w:pPr>
      <w:keepNext/>
      <w:outlineLvl w:val="3"/>
    </w:pPr>
    <w:rPr>
      <w:b/>
      <w:bCs/>
    </w:rPr>
  </w:style>
  <w:style w:type="paragraph" w:styleId="Nadpis5">
    <w:name w:val="heading 5"/>
    <w:basedOn w:val="Normln"/>
    <w:next w:val="Normln"/>
    <w:link w:val="Nadpis5Char"/>
    <w:semiHidden/>
    <w:unhideWhenUsed/>
    <w:qFormat/>
    <w:rsid w:val="00A9098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A9098E"/>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Nadpis7">
    <w:name w:val="heading 7"/>
    <w:basedOn w:val="Normln"/>
    <w:next w:val="Normln"/>
    <w:qFormat/>
    <w:rsid w:val="008A4CDA"/>
    <w:pPr>
      <w:keepLines/>
      <w:tabs>
        <w:tab w:val="left" w:pos="340"/>
      </w:tabs>
      <w:spacing w:after="60"/>
      <w:outlineLvl w:val="6"/>
    </w:pPr>
    <w:rPr>
      <w:rFonts w:ascii="Arial Fett" w:hAnsi="Arial Fett" w:cs="Arial Fett"/>
      <w:b/>
      <w:bCs/>
      <w:sz w:val="20"/>
      <w:szCs w:val="20"/>
    </w:rPr>
  </w:style>
  <w:style w:type="paragraph" w:styleId="Nadpis8">
    <w:name w:val="heading 8"/>
    <w:basedOn w:val="Normln"/>
    <w:next w:val="Normln"/>
    <w:link w:val="Nadpis8Char"/>
    <w:semiHidden/>
    <w:unhideWhenUsed/>
    <w:qFormat/>
    <w:rsid w:val="00A909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A9098E"/>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32D9"/>
    <w:rPr>
      <w:rFonts w:ascii="Arial" w:hAnsi="Arial" w:cs="Arial"/>
      <w:b/>
      <w:noProof/>
      <w:spacing w:val="-3"/>
      <w:sz w:val="24"/>
      <w:szCs w:val="22"/>
      <w:lang w:val="en-US"/>
    </w:rPr>
  </w:style>
  <w:style w:type="character" w:customStyle="1" w:styleId="Nadpis2Char">
    <w:name w:val="Nadpis 2 Char"/>
    <w:basedOn w:val="Standardnpsmoodstavce"/>
    <w:link w:val="Nadpis2"/>
    <w:rsid w:val="005F5C85"/>
    <w:rPr>
      <w:rFonts w:ascii="Arial" w:hAnsi="Arial" w:cs="Arial"/>
      <w:bCs/>
      <w:noProof/>
      <w:spacing w:val="-3"/>
      <w:sz w:val="22"/>
      <w:szCs w:val="22"/>
      <w:lang w:val="en-US"/>
    </w:rPr>
  </w:style>
  <w:style w:type="character" w:customStyle="1" w:styleId="Nadpis5Char">
    <w:name w:val="Nadpis 5 Char"/>
    <w:basedOn w:val="Standardnpsmoodstavce"/>
    <w:link w:val="Nadpis5"/>
    <w:semiHidden/>
    <w:rsid w:val="00A9098E"/>
    <w:rPr>
      <w:rFonts w:asciiTheme="majorHAnsi" w:eastAsiaTheme="majorEastAsia" w:hAnsiTheme="majorHAnsi" w:cstheme="majorBidi"/>
      <w:noProof/>
      <w:color w:val="243F60" w:themeColor="accent1" w:themeShade="7F"/>
      <w:spacing w:val="-3"/>
      <w:sz w:val="22"/>
      <w:szCs w:val="22"/>
      <w:lang w:val="en-US"/>
    </w:rPr>
  </w:style>
  <w:style w:type="character" w:customStyle="1" w:styleId="Nadpis6Char">
    <w:name w:val="Nadpis 6 Char"/>
    <w:basedOn w:val="Standardnpsmoodstavce"/>
    <w:link w:val="Nadpis6"/>
    <w:semiHidden/>
    <w:rsid w:val="00A9098E"/>
    <w:rPr>
      <w:rFonts w:asciiTheme="majorHAnsi" w:eastAsiaTheme="majorEastAsia" w:hAnsiTheme="majorHAnsi" w:cstheme="majorBidi"/>
      <w:i/>
      <w:iCs/>
      <w:noProof/>
      <w:color w:val="243F60" w:themeColor="accent1" w:themeShade="7F"/>
      <w:spacing w:val="-3"/>
      <w:sz w:val="22"/>
      <w:szCs w:val="22"/>
      <w:lang w:val="en-US"/>
    </w:rPr>
  </w:style>
  <w:style w:type="character" w:customStyle="1" w:styleId="Nadpis8Char">
    <w:name w:val="Nadpis 8 Char"/>
    <w:basedOn w:val="Standardnpsmoodstavce"/>
    <w:link w:val="Nadpis8"/>
    <w:semiHidden/>
    <w:rsid w:val="00A9098E"/>
    <w:rPr>
      <w:rFonts w:asciiTheme="majorHAnsi" w:eastAsiaTheme="majorEastAsia" w:hAnsiTheme="majorHAnsi" w:cstheme="majorBidi"/>
      <w:noProof/>
      <w:color w:val="404040" w:themeColor="text1" w:themeTint="BF"/>
      <w:spacing w:val="-3"/>
      <w:lang w:val="en-US"/>
    </w:rPr>
  </w:style>
  <w:style w:type="character" w:customStyle="1" w:styleId="Nadpis9Char">
    <w:name w:val="Nadpis 9 Char"/>
    <w:basedOn w:val="Standardnpsmoodstavce"/>
    <w:link w:val="Nadpis9"/>
    <w:semiHidden/>
    <w:rsid w:val="00A9098E"/>
    <w:rPr>
      <w:rFonts w:asciiTheme="majorHAnsi" w:eastAsiaTheme="majorEastAsia" w:hAnsiTheme="majorHAnsi" w:cstheme="majorBidi"/>
      <w:i/>
      <w:iCs/>
      <w:noProof/>
      <w:color w:val="404040" w:themeColor="text1" w:themeTint="BF"/>
      <w:spacing w:val="-3"/>
      <w:lang w:val="en-US"/>
    </w:rPr>
  </w:style>
  <w:style w:type="paragraph" w:customStyle="1" w:styleId="Textedebulles2">
    <w:name w:val="Texte de bulles2"/>
    <w:basedOn w:val="Normln"/>
    <w:rsid w:val="008A4CDA"/>
    <w:rPr>
      <w:rFonts w:ascii="Tahoma" w:hAnsi="Tahoma" w:cs="Tahoma"/>
      <w:sz w:val="16"/>
      <w:szCs w:val="16"/>
    </w:rPr>
  </w:style>
  <w:style w:type="paragraph" w:customStyle="1" w:styleId="Textedebulles1">
    <w:name w:val="Texte de bulles1"/>
    <w:basedOn w:val="Normln"/>
    <w:rsid w:val="008A4CDA"/>
    <w:rPr>
      <w:rFonts w:ascii="Tahoma" w:hAnsi="Tahoma" w:cs="Tahoma"/>
      <w:sz w:val="16"/>
      <w:szCs w:val="16"/>
    </w:rPr>
  </w:style>
  <w:style w:type="paragraph" w:styleId="Textkomente">
    <w:name w:val="annotation text"/>
    <w:basedOn w:val="Normln"/>
    <w:link w:val="TextkomenteChar"/>
    <w:uiPriority w:val="99"/>
    <w:rsid w:val="00CC7AA4"/>
    <w:rPr>
      <w:rFonts w:cs="Times New Roman"/>
      <w:sz w:val="20"/>
      <w:szCs w:val="20"/>
      <w:lang/>
    </w:rPr>
  </w:style>
  <w:style w:type="character" w:customStyle="1" w:styleId="TextkomenteChar">
    <w:name w:val="Text komentáře Char"/>
    <w:link w:val="Textkomente"/>
    <w:uiPriority w:val="99"/>
    <w:rsid w:val="00A6407B"/>
    <w:rPr>
      <w:rFonts w:ascii="Arial" w:hAnsi="Arial"/>
      <w:spacing w:val="-3"/>
      <w:lang w:val="en-GB"/>
    </w:rPr>
  </w:style>
  <w:style w:type="paragraph" w:customStyle="1" w:styleId="Objetducommentaire1">
    <w:name w:val="Objet du commentaire1"/>
    <w:basedOn w:val="Textkomente"/>
    <w:next w:val="Textkomente"/>
    <w:rsid w:val="008A4CDA"/>
  </w:style>
  <w:style w:type="paragraph" w:styleId="Zhlav">
    <w:name w:val="header"/>
    <w:basedOn w:val="Normln"/>
    <w:rsid w:val="008342C6"/>
  </w:style>
  <w:style w:type="character" w:styleId="slostrnky">
    <w:name w:val="page number"/>
    <w:basedOn w:val="Standardnpsmoodstavce"/>
    <w:rsid w:val="008A4CDA"/>
  </w:style>
  <w:style w:type="paragraph" w:styleId="Zpat">
    <w:name w:val="footer"/>
    <w:basedOn w:val="Normln"/>
    <w:rsid w:val="008A4CDA"/>
    <w:pPr>
      <w:tabs>
        <w:tab w:val="right" w:pos="9185"/>
      </w:tabs>
    </w:pPr>
  </w:style>
  <w:style w:type="paragraph" w:styleId="Zkladntext">
    <w:name w:val="Body Text"/>
    <w:basedOn w:val="Normln"/>
    <w:autoRedefine/>
    <w:rsid w:val="00682E96"/>
    <w:pPr>
      <w:spacing w:before="60" w:after="60"/>
      <w:jc w:val="center"/>
    </w:pPr>
    <w:rPr>
      <w:color w:val="3366FF"/>
    </w:rPr>
  </w:style>
  <w:style w:type="paragraph" w:styleId="Revize">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Normln"/>
    <w:rsid w:val="00CC7AA4"/>
    <w:rPr>
      <w:b/>
      <w:bCs/>
    </w:rPr>
  </w:style>
  <w:style w:type="paragraph" w:styleId="Zkladntextodsazen">
    <w:name w:val="Body Text Indent"/>
    <w:basedOn w:val="Normln"/>
    <w:rsid w:val="008A4CDA"/>
    <w:rPr>
      <w:shd w:val="clear" w:color="auto" w:fill="C0C0C0"/>
    </w:rPr>
  </w:style>
  <w:style w:type="character" w:styleId="Hypertextovodkaz">
    <w:name w:val="Hyperlink"/>
    <w:uiPriority w:val="99"/>
    <w:rsid w:val="002D3964"/>
    <w:rPr>
      <w:rFonts w:ascii="Arial" w:hAnsi="Arial"/>
      <w:b w:val="0"/>
      <w:i w:val="0"/>
      <w:color w:val="0000FF"/>
      <w:sz w:val="24"/>
      <w:u w:val="single"/>
    </w:rPr>
  </w:style>
  <w:style w:type="paragraph" w:customStyle="1" w:styleId="BodyTextIndent1">
    <w:name w:val="Body Text Indent1"/>
    <w:basedOn w:val="Normln"/>
    <w:rsid w:val="008A4CDA"/>
    <w:pPr>
      <w:ind w:left="568"/>
    </w:pPr>
    <w:rPr>
      <w:b/>
      <w:bCs/>
      <w:color w:val="000000"/>
    </w:rPr>
  </w:style>
  <w:style w:type="character" w:styleId="Odkaznakoment">
    <w:name w:val="annotation reference"/>
    <w:uiPriority w:val="99"/>
    <w:rsid w:val="00CC7AA4"/>
    <w:rPr>
      <w:sz w:val="16"/>
      <w:szCs w:val="16"/>
    </w:rPr>
  </w:style>
  <w:style w:type="character" w:styleId="Sledovanodkaz">
    <w:name w:val="FollowedHyperlink"/>
    <w:rsid w:val="008A4CDA"/>
    <w:rPr>
      <w:color w:val="800080"/>
      <w:u w:val="single"/>
    </w:rPr>
  </w:style>
  <w:style w:type="character" w:styleId="Znakapoznpodarou">
    <w:name w:val="footnote reference"/>
    <w:semiHidden/>
    <w:rsid w:val="008A4CDA"/>
    <w:rPr>
      <w:rFonts w:ascii="TimesNewRomanPS" w:hAnsi="TimesNewRomanPS" w:cs="TimesNewRomanPS"/>
      <w:position w:val="6"/>
      <w:sz w:val="16"/>
      <w:szCs w:val="16"/>
    </w:rPr>
  </w:style>
  <w:style w:type="paragraph" w:styleId="Textpoznpodarou">
    <w:name w:val="footnote text"/>
    <w:basedOn w:val="Normln"/>
    <w:semiHidden/>
    <w:rsid w:val="008A4CDA"/>
    <w:pPr>
      <w:ind w:left="357" w:hanging="357"/>
    </w:pPr>
    <w:rPr>
      <w:rFonts w:ascii="Times New Roman" w:hAnsi="Times New Roman" w:cs="Times New Roman"/>
      <w:b/>
      <w:bCs/>
      <w:sz w:val="20"/>
      <w:szCs w:val="20"/>
      <w:lang w:eastAsia="fr-BE"/>
    </w:rPr>
  </w:style>
  <w:style w:type="paragraph" w:styleId="Textbubliny">
    <w:name w:val="Balloon Text"/>
    <w:basedOn w:val="Normln"/>
    <w:semiHidden/>
    <w:rsid w:val="008A4CDA"/>
    <w:rPr>
      <w:rFonts w:ascii="Tahoma" w:hAnsi="Tahoma" w:cs="Tahoma"/>
      <w:sz w:val="16"/>
      <w:szCs w:val="16"/>
    </w:rPr>
  </w:style>
  <w:style w:type="paragraph" w:styleId="Pedmtkomente">
    <w:name w:val="annotation subject"/>
    <w:basedOn w:val="Textkomente"/>
    <w:next w:val="Textkomente"/>
    <w:link w:val="PedmtkomenteChar"/>
    <w:semiHidden/>
    <w:rsid w:val="008A4CDA"/>
    <w:rPr>
      <w:b/>
      <w:bCs/>
      <w:lang w:eastAsia="fi-FI"/>
    </w:rPr>
  </w:style>
  <w:style w:type="character" w:customStyle="1" w:styleId="PedmtkomenteChar">
    <w:name w:val="Předmět komentáře Char"/>
    <w:link w:val="Pedmtkomente"/>
    <w:uiPriority w:val="99"/>
    <w:semiHidden/>
    <w:rsid w:val="00ED7790"/>
    <w:rPr>
      <w:rFonts w:ascii="Arial" w:hAnsi="Arial" w:cs="Arial"/>
      <w:b/>
      <w:bCs/>
      <w:spacing w:val="-3"/>
      <w:lang w:val="en-GB" w:eastAsia="fi-FI"/>
    </w:rPr>
  </w:style>
  <w:style w:type="paragraph" w:styleId="Titulek">
    <w:name w:val="caption"/>
    <w:basedOn w:val="Normln"/>
    <w:next w:val="Normln"/>
    <w:qFormat/>
    <w:rsid w:val="008A4CDA"/>
    <w:rPr>
      <w:b/>
      <w:bCs/>
      <w:sz w:val="20"/>
      <w:szCs w:val="20"/>
    </w:rPr>
  </w:style>
  <w:style w:type="character" w:styleId="Siln">
    <w:name w:val="Strong"/>
    <w:qFormat/>
    <w:rsid w:val="008A4CDA"/>
    <w:rPr>
      <w:b/>
      <w:bCs/>
    </w:rPr>
  </w:style>
  <w:style w:type="paragraph" w:customStyle="1" w:styleId="Textedebulles3">
    <w:name w:val="Texte de bulles3"/>
    <w:basedOn w:val="Normln"/>
    <w:semiHidden/>
    <w:rsid w:val="008A4CDA"/>
    <w:rPr>
      <w:rFonts w:ascii="Tahoma" w:hAnsi="Tahoma" w:cs="Tahoma"/>
      <w:sz w:val="16"/>
      <w:szCs w:val="16"/>
    </w:rPr>
  </w:style>
  <w:style w:type="paragraph" w:styleId="Obsah2">
    <w:name w:val="toc 2"/>
    <w:basedOn w:val="Normln"/>
    <w:next w:val="Normln"/>
    <w:autoRedefine/>
    <w:uiPriority w:val="39"/>
    <w:rsid w:val="00CC7AA4"/>
    <w:pPr>
      <w:ind w:left="220"/>
    </w:pPr>
    <w:rPr>
      <w:rFonts w:asciiTheme="minorHAnsi" w:hAnsiTheme="minorHAnsi" w:cstheme="minorHAnsi"/>
      <w:smallCaps/>
      <w:sz w:val="20"/>
      <w:szCs w:val="20"/>
    </w:rPr>
  </w:style>
  <w:style w:type="paragraph" w:styleId="Obsah1">
    <w:name w:val="toc 1"/>
    <w:basedOn w:val="Normln"/>
    <w:next w:val="Normln"/>
    <w:autoRedefine/>
    <w:uiPriority w:val="39"/>
    <w:rsid w:val="00DA3B6A"/>
    <w:pPr>
      <w:tabs>
        <w:tab w:val="left" w:pos="440"/>
        <w:tab w:val="right" w:leader="dot" w:pos="9062"/>
      </w:tabs>
      <w:spacing w:before="120" w:after="120"/>
    </w:pPr>
    <w:rPr>
      <w:rFonts w:cstheme="minorHAnsi"/>
      <w:b/>
      <w:bCs/>
      <w:caps/>
      <w:szCs w:val="20"/>
    </w:rPr>
  </w:style>
  <w:style w:type="paragraph" w:styleId="Obsah3">
    <w:name w:val="toc 3"/>
    <w:basedOn w:val="Normln"/>
    <w:next w:val="Normln"/>
    <w:autoRedefine/>
    <w:uiPriority w:val="39"/>
    <w:rsid w:val="00DA3B6A"/>
    <w:pPr>
      <w:spacing w:after="120"/>
    </w:pPr>
    <w:rPr>
      <w:rFonts w:cstheme="minorHAnsi"/>
      <w:iCs w:val="0"/>
      <w:szCs w:val="20"/>
    </w:rPr>
  </w:style>
  <w:style w:type="paragraph" w:styleId="Obsah4">
    <w:name w:val="toc 4"/>
    <w:basedOn w:val="Normln"/>
    <w:next w:val="Normln"/>
    <w:autoRedefine/>
    <w:uiPriority w:val="39"/>
    <w:rsid w:val="008A4CDA"/>
    <w:pPr>
      <w:ind w:left="660"/>
    </w:pPr>
    <w:rPr>
      <w:rFonts w:asciiTheme="minorHAnsi" w:hAnsiTheme="minorHAnsi" w:cstheme="minorHAnsi"/>
      <w:sz w:val="18"/>
      <w:szCs w:val="18"/>
    </w:rPr>
  </w:style>
  <w:style w:type="paragraph" w:styleId="Obsah5">
    <w:name w:val="toc 5"/>
    <w:basedOn w:val="Normln"/>
    <w:next w:val="Normln"/>
    <w:autoRedefine/>
    <w:uiPriority w:val="39"/>
    <w:rsid w:val="008A4CDA"/>
    <w:pPr>
      <w:ind w:left="880"/>
    </w:pPr>
    <w:rPr>
      <w:rFonts w:asciiTheme="minorHAnsi" w:hAnsiTheme="minorHAnsi" w:cstheme="minorHAnsi"/>
      <w:sz w:val="18"/>
      <w:szCs w:val="18"/>
    </w:rPr>
  </w:style>
  <w:style w:type="paragraph" w:styleId="Obsah6">
    <w:name w:val="toc 6"/>
    <w:basedOn w:val="Normln"/>
    <w:next w:val="Normln"/>
    <w:autoRedefine/>
    <w:uiPriority w:val="39"/>
    <w:rsid w:val="008A4CDA"/>
    <w:pPr>
      <w:ind w:left="1100"/>
    </w:pPr>
    <w:rPr>
      <w:rFonts w:asciiTheme="minorHAnsi" w:hAnsiTheme="minorHAnsi" w:cstheme="minorHAnsi"/>
      <w:sz w:val="18"/>
      <w:szCs w:val="18"/>
    </w:rPr>
  </w:style>
  <w:style w:type="paragraph" w:styleId="Obsah7">
    <w:name w:val="toc 7"/>
    <w:basedOn w:val="Normln"/>
    <w:next w:val="Normln"/>
    <w:autoRedefine/>
    <w:uiPriority w:val="39"/>
    <w:rsid w:val="008A4CDA"/>
    <w:pPr>
      <w:ind w:left="1320"/>
    </w:pPr>
    <w:rPr>
      <w:rFonts w:asciiTheme="minorHAnsi" w:hAnsiTheme="minorHAnsi" w:cstheme="minorHAnsi"/>
      <w:sz w:val="18"/>
      <w:szCs w:val="18"/>
    </w:rPr>
  </w:style>
  <w:style w:type="paragraph" w:styleId="Obsah8">
    <w:name w:val="toc 8"/>
    <w:basedOn w:val="Normln"/>
    <w:next w:val="Normln"/>
    <w:autoRedefine/>
    <w:uiPriority w:val="39"/>
    <w:rsid w:val="008A4CDA"/>
    <w:pPr>
      <w:ind w:left="1540"/>
    </w:pPr>
    <w:rPr>
      <w:rFonts w:asciiTheme="minorHAnsi" w:hAnsiTheme="minorHAnsi" w:cstheme="minorHAnsi"/>
      <w:sz w:val="18"/>
      <w:szCs w:val="18"/>
    </w:rPr>
  </w:style>
  <w:style w:type="paragraph" w:styleId="Obsah9">
    <w:name w:val="toc 9"/>
    <w:basedOn w:val="Normln"/>
    <w:next w:val="Normln"/>
    <w:autoRedefine/>
    <w:uiPriority w:val="39"/>
    <w:rsid w:val="008A4CDA"/>
    <w:pPr>
      <w:ind w:left="1760"/>
    </w:pPr>
    <w:rPr>
      <w:rFonts w:asciiTheme="minorHAnsi" w:hAnsiTheme="minorHAnsi" w:cstheme="minorHAnsi"/>
      <w:sz w:val="18"/>
      <w:szCs w:val="18"/>
    </w:rPr>
  </w:style>
  <w:style w:type="paragraph" w:customStyle="1" w:styleId="elucidation">
    <w:name w:val="elucidation"/>
    <w:basedOn w:val="Normln"/>
    <w:autoRedefine/>
    <w:rsid w:val="00D80E9A"/>
    <w:rPr>
      <w:bCs/>
    </w:rPr>
  </w:style>
  <w:style w:type="character" w:styleId="Zvraznn">
    <w:name w:val="Emphasis"/>
    <w:qFormat/>
    <w:rsid w:val="0057404C"/>
    <w:rPr>
      <w:rFonts w:ascii="Times New Roman" w:hAnsi="Times New Roman" w:cs="Times New Roman"/>
      <w:iCs/>
      <w:sz w:val="22"/>
    </w:rPr>
  </w:style>
  <w:style w:type="paragraph" w:styleId="Zkladntext2">
    <w:name w:val="Body Text 2"/>
    <w:basedOn w:val="Normln"/>
    <w:link w:val="Zkladntext2Char"/>
    <w:rsid w:val="00CF2751"/>
    <w:pPr>
      <w:spacing w:after="120" w:line="480" w:lineRule="auto"/>
    </w:pPr>
    <w:rPr>
      <w:rFonts w:cs="Times New Roman"/>
    </w:rPr>
  </w:style>
  <w:style w:type="character" w:customStyle="1" w:styleId="Zkladntext2Char">
    <w:name w:val="Základní text 2 Char"/>
    <w:link w:val="Zkladntext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paragraph" w:customStyle="1" w:styleId="Subarticle">
    <w:name w:val="Subarticle"/>
    <w:basedOn w:val="Normln"/>
    <w:link w:val="SubarticleChar"/>
    <w:qFormat/>
    <w:rsid w:val="003761A0"/>
    <w:pPr>
      <w:ind w:left="720" w:hanging="720"/>
    </w:pPr>
    <w:rPr>
      <w:rFonts w:ascii="Times New Roman" w:eastAsia="Calibri" w:hAnsi="Times New Roman" w:cs="Times New Roman"/>
      <w:b/>
      <w:spacing w:val="0"/>
      <w:lang w:eastAsia="en-US"/>
    </w:rPr>
  </w:style>
  <w:style w:type="character" w:customStyle="1" w:styleId="SubarticleChar">
    <w:name w:val="Subarticle Char"/>
    <w:link w:val="Subarticle"/>
    <w:rsid w:val="003761A0"/>
    <w:rPr>
      <w:rFonts w:eastAsia="Calibri"/>
      <w:b/>
      <w:sz w:val="24"/>
      <w:szCs w:val="24"/>
      <w:lang w:val="en-GB" w:eastAsia="en-US"/>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Odstavecseseznamem">
    <w:name w:val="List Paragraph"/>
    <w:basedOn w:val="Normln"/>
    <w:uiPriority w:val="34"/>
    <w:qFormat/>
    <w:rsid w:val="008B120F"/>
    <w:pPr>
      <w:spacing w:after="200" w:line="276" w:lineRule="auto"/>
      <w:ind w:left="720"/>
      <w:contextualSpacing/>
    </w:pPr>
    <w:rPr>
      <w:rFonts w:ascii="Calibri" w:eastAsia="Calibri" w:hAnsi="Calibri" w:cs="Times New Roman"/>
      <w:spacing w:val="0"/>
      <w:lang w:val="de-DE" w:eastAsia="en-US"/>
    </w:rPr>
  </w:style>
  <w:style w:type="paragraph" w:customStyle="1" w:styleId="StandardText">
    <w:name w:val="Standard Text"/>
    <w:basedOn w:val="Normln"/>
    <w:link w:val="StandardTextTegn"/>
    <w:autoRedefine/>
    <w:rsid w:val="00CC22EC"/>
  </w:style>
  <w:style w:type="character" w:customStyle="1" w:styleId="StandardTextTegn">
    <w:name w:val="Standard Text Tegn"/>
    <w:link w:val="StandardText"/>
    <w:rsid w:val="00CC22EC"/>
    <w:rPr>
      <w:rFonts w:ascii="Arial" w:hAnsi="Arial" w:cs="Arial"/>
      <w:noProof/>
      <w:spacing w:val="-3"/>
      <w:sz w:val="22"/>
      <w:szCs w:val="22"/>
      <w:lang w:val="en-US"/>
    </w:rPr>
  </w:style>
  <w:style w:type="table" w:styleId="Mkatabulky">
    <w:name w:val="Table Grid"/>
    <w:basedOn w:val="Normlntabulka"/>
    <w:rsid w:val="00A9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4F7F46"/>
    <w:pPr>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pacing w:val="0"/>
      <w:sz w:val="28"/>
      <w:szCs w:val="28"/>
      <w:lang w:val="fr-FR" w:eastAsia="fr-FR"/>
    </w:rPr>
  </w:style>
  <w:style w:type="character" w:customStyle="1" w:styleId="apple-converted-space">
    <w:name w:val="apple-converted-space"/>
    <w:basedOn w:val="Standardnpsmoodstavce"/>
    <w:rsid w:val="00FD66D7"/>
  </w:style>
  <w:style w:type="character" w:customStyle="1" w:styleId="shorttext">
    <w:name w:val="short_text"/>
    <w:basedOn w:val="Standardnpsmoodstavce"/>
    <w:rsid w:val="00F66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E6A53"/>
    <w:rPr>
      <w:rFonts w:ascii="Arial" w:hAnsi="Arial" w:cs="Arial"/>
      <w:iCs/>
      <w:noProof/>
      <w:spacing w:val="-3"/>
      <w:sz w:val="22"/>
      <w:szCs w:val="22"/>
      <w:lang w:val="en-GB"/>
    </w:rPr>
  </w:style>
  <w:style w:type="paragraph" w:styleId="Titre1">
    <w:name w:val="heading 1"/>
    <w:basedOn w:val="Normal"/>
    <w:next w:val="Normal"/>
    <w:link w:val="Titre1Car"/>
    <w:autoRedefine/>
    <w:qFormat/>
    <w:rsid w:val="000732D9"/>
    <w:pPr>
      <w:keepNext/>
      <w:numPr>
        <w:numId w:val="5"/>
      </w:numPr>
      <w:outlineLvl w:val="0"/>
    </w:pPr>
    <w:rPr>
      <w:b/>
      <w:sz w:val="24"/>
    </w:rPr>
  </w:style>
  <w:style w:type="paragraph" w:styleId="Titre2">
    <w:name w:val="heading 2"/>
    <w:basedOn w:val="Normal"/>
    <w:next w:val="Normal"/>
    <w:link w:val="Titre2Car"/>
    <w:rsid w:val="00F64EA7"/>
    <w:pPr>
      <w:spacing w:beforeLines="50" w:before="120" w:afterLines="50" w:after="120"/>
      <w:outlineLvl w:val="1"/>
    </w:pPr>
    <w:rPr>
      <w:bCs/>
    </w:rPr>
  </w:style>
  <w:style w:type="paragraph" w:styleId="Titre3">
    <w:name w:val="heading 3"/>
    <w:basedOn w:val="Normal"/>
    <w:next w:val="Normal"/>
    <w:autoRedefine/>
    <w:qFormat/>
    <w:rsid w:val="00534F0F"/>
    <w:pPr>
      <w:outlineLvl w:val="2"/>
    </w:pPr>
    <w:rPr>
      <w:b/>
      <w:color w:val="000000" w:themeColor="text1"/>
      <w:u w:val="single"/>
    </w:rPr>
  </w:style>
  <w:style w:type="paragraph" w:styleId="Titre4">
    <w:name w:val="heading 4"/>
    <w:basedOn w:val="Normal"/>
    <w:next w:val="Normal"/>
    <w:qFormat/>
    <w:rsid w:val="008A4CDA"/>
    <w:pPr>
      <w:keepNext/>
      <w:outlineLvl w:val="3"/>
    </w:pPr>
    <w:rPr>
      <w:b/>
      <w:bCs/>
    </w:rPr>
  </w:style>
  <w:style w:type="paragraph" w:styleId="Titre5">
    <w:name w:val="heading 5"/>
    <w:basedOn w:val="Normal"/>
    <w:next w:val="Normal"/>
    <w:link w:val="Titre5Car"/>
    <w:semiHidden/>
    <w:unhideWhenUsed/>
    <w:qFormat/>
    <w:rsid w:val="00A9098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A9098E"/>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Titre7">
    <w:name w:val="heading 7"/>
    <w:basedOn w:val="Normal"/>
    <w:next w:val="Normal"/>
    <w:qFormat/>
    <w:rsid w:val="008A4CDA"/>
    <w:pPr>
      <w:keepLines/>
      <w:tabs>
        <w:tab w:val="left" w:pos="340"/>
      </w:tabs>
      <w:spacing w:after="60"/>
      <w:outlineLvl w:val="6"/>
    </w:pPr>
    <w:rPr>
      <w:rFonts w:ascii="Arial Fett" w:hAnsi="Arial Fett" w:cs="Arial Fett"/>
      <w:b/>
      <w:bCs/>
      <w:sz w:val="20"/>
      <w:szCs w:val="20"/>
    </w:rPr>
  </w:style>
  <w:style w:type="paragraph" w:styleId="Titre8">
    <w:name w:val="heading 8"/>
    <w:basedOn w:val="Normal"/>
    <w:next w:val="Normal"/>
    <w:link w:val="Titre8Car"/>
    <w:semiHidden/>
    <w:unhideWhenUsed/>
    <w:qFormat/>
    <w:rsid w:val="00A909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A9098E"/>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32D9"/>
    <w:rPr>
      <w:rFonts w:ascii="Arial" w:hAnsi="Arial" w:cs="Arial"/>
      <w:b/>
      <w:noProof/>
      <w:spacing w:val="-3"/>
      <w:sz w:val="24"/>
      <w:szCs w:val="22"/>
      <w:lang w:val="en-US"/>
    </w:rPr>
  </w:style>
  <w:style w:type="character" w:customStyle="1" w:styleId="Titre2Car">
    <w:name w:val="Titre 2 Car"/>
    <w:basedOn w:val="Policepardfaut"/>
    <w:link w:val="Titre2"/>
    <w:rsid w:val="005F5C85"/>
    <w:rPr>
      <w:rFonts w:ascii="Arial" w:hAnsi="Arial" w:cs="Arial"/>
      <w:bCs/>
      <w:noProof/>
      <w:spacing w:val="-3"/>
      <w:sz w:val="22"/>
      <w:szCs w:val="22"/>
      <w:lang w:val="en-US"/>
    </w:rPr>
  </w:style>
  <w:style w:type="character" w:customStyle="1" w:styleId="Titre5Car">
    <w:name w:val="Titre 5 Car"/>
    <w:basedOn w:val="Policepardfaut"/>
    <w:link w:val="Titre5"/>
    <w:semiHidden/>
    <w:rsid w:val="00A9098E"/>
    <w:rPr>
      <w:rFonts w:asciiTheme="majorHAnsi" w:eastAsiaTheme="majorEastAsia" w:hAnsiTheme="majorHAnsi" w:cstheme="majorBidi"/>
      <w:noProof/>
      <w:color w:val="243F60" w:themeColor="accent1" w:themeShade="7F"/>
      <w:spacing w:val="-3"/>
      <w:sz w:val="22"/>
      <w:szCs w:val="22"/>
      <w:lang w:val="en-US"/>
    </w:rPr>
  </w:style>
  <w:style w:type="character" w:customStyle="1" w:styleId="Titre6Car">
    <w:name w:val="Titre 6 Car"/>
    <w:basedOn w:val="Policepardfaut"/>
    <w:link w:val="Titre6"/>
    <w:semiHidden/>
    <w:rsid w:val="00A9098E"/>
    <w:rPr>
      <w:rFonts w:asciiTheme="majorHAnsi" w:eastAsiaTheme="majorEastAsia" w:hAnsiTheme="majorHAnsi" w:cstheme="majorBidi"/>
      <w:i/>
      <w:iCs/>
      <w:noProof/>
      <w:color w:val="243F60" w:themeColor="accent1" w:themeShade="7F"/>
      <w:spacing w:val="-3"/>
      <w:sz w:val="22"/>
      <w:szCs w:val="22"/>
      <w:lang w:val="en-US"/>
    </w:rPr>
  </w:style>
  <w:style w:type="character" w:customStyle="1" w:styleId="Titre8Car">
    <w:name w:val="Titre 8 Car"/>
    <w:basedOn w:val="Policepardfaut"/>
    <w:link w:val="Titre8"/>
    <w:semiHidden/>
    <w:rsid w:val="00A9098E"/>
    <w:rPr>
      <w:rFonts w:asciiTheme="majorHAnsi" w:eastAsiaTheme="majorEastAsia" w:hAnsiTheme="majorHAnsi" w:cstheme="majorBidi"/>
      <w:noProof/>
      <w:color w:val="404040" w:themeColor="text1" w:themeTint="BF"/>
      <w:spacing w:val="-3"/>
      <w:lang w:val="en-US"/>
    </w:rPr>
  </w:style>
  <w:style w:type="character" w:customStyle="1" w:styleId="Titre9Car">
    <w:name w:val="Titre 9 Car"/>
    <w:basedOn w:val="Policepardfaut"/>
    <w:link w:val="Titre9"/>
    <w:semiHidden/>
    <w:rsid w:val="00A9098E"/>
    <w:rPr>
      <w:rFonts w:asciiTheme="majorHAnsi" w:eastAsiaTheme="majorEastAsia" w:hAnsiTheme="majorHAnsi" w:cstheme="majorBidi"/>
      <w:i/>
      <w:iCs/>
      <w:noProof/>
      <w:color w:val="404040" w:themeColor="text1" w:themeTint="BF"/>
      <w:spacing w:val="-3"/>
      <w:lang w:val="en-US"/>
    </w:rPr>
  </w:style>
  <w:style w:type="paragraph" w:customStyle="1" w:styleId="Textedebulles2">
    <w:name w:val="Texte de bulles2"/>
    <w:basedOn w:val="Normal"/>
    <w:rsid w:val="008A4CDA"/>
    <w:rPr>
      <w:rFonts w:ascii="Tahoma" w:hAnsi="Tahoma" w:cs="Tahoma"/>
      <w:sz w:val="16"/>
      <w:szCs w:val="16"/>
    </w:rPr>
  </w:style>
  <w:style w:type="paragraph" w:customStyle="1" w:styleId="Textedebulles1">
    <w:name w:val="Texte de bulles1"/>
    <w:basedOn w:val="Normal"/>
    <w:rsid w:val="008A4CDA"/>
    <w:rPr>
      <w:rFonts w:ascii="Tahoma" w:hAnsi="Tahoma" w:cs="Tahoma"/>
      <w:sz w:val="16"/>
      <w:szCs w:val="16"/>
    </w:rPr>
  </w:style>
  <w:style w:type="paragraph" w:styleId="Commentaire">
    <w:name w:val="annotation text"/>
    <w:basedOn w:val="Normal"/>
    <w:link w:val="CommentaireCar"/>
    <w:uiPriority w:val="99"/>
    <w:rsid w:val="00CC7AA4"/>
    <w:rPr>
      <w:rFonts w:cs="Times New Roman"/>
      <w:sz w:val="20"/>
      <w:szCs w:val="20"/>
      <w:lang w:eastAsia="x-none"/>
    </w:rPr>
  </w:style>
  <w:style w:type="character" w:customStyle="1" w:styleId="CommentaireCar">
    <w:name w:val="Commentaire Car"/>
    <w:link w:val="Commentaire"/>
    <w:uiPriority w:val="99"/>
    <w:rsid w:val="00A6407B"/>
    <w:rPr>
      <w:rFonts w:ascii="Arial" w:hAnsi="Arial"/>
      <w:spacing w:val="-3"/>
      <w:lang w:val="en-GB" w:eastAsia="x-none"/>
    </w:rPr>
  </w:style>
  <w:style w:type="paragraph" w:customStyle="1" w:styleId="Objetducommentaire1">
    <w:name w:val="Objet du commentaire1"/>
    <w:basedOn w:val="Commentaire"/>
    <w:next w:val="Commentaire"/>
    <w:rsid w:val="008A4CDA"/>
  </w:style>
  <w:style w:type="paragraph" w:styleId="En-tte">
    <w:name w:val="header"/>
    <w:basedOn w:val="Normal"/>
    <w:rsid w:val="008342C6"/>
  </w:style>
  <w:style w:type="character" w:styleId="Numrodepage">
    <w:name w:val="page number"/>
    <w:basedOn w:val="Policepardfaut"/>
    <w:rsid w:val="008A4CDA"/>
  </w:style>
  <w:style w:type="paragraph" w:styleId="Pieddepage">
    <w:name w:val="footer"/>
    <w:basedOn w:val="Normal"/>
    <w:rsid w:val="008A4CDA"/>
    <w:pPr>
      <w:tabs>
        <w:tab w:val="right" w:pos="9185"/>
      </w:tabs>
    </w:pPr>
  </w:style>
  <w:style w:type="paragraph" w:styleId="Corpsdetexte">
    <w:name w:val="Body Text"/>
    <w:basedOn w:val="Normal"/>
    <w:autoRedefine/>
    <w:rsid w:val="00682E96"/>
    <w:pPr>
      <w:spacing w:before="60" w:after="60"/>
      <w:jc w:val="center"/>
    </w:pPr>
    <w:rPr>
      <w:color w:val="3366FF"/>
    </w:rPr>
  </w:style>
  <w:style w:type="paragraph" w:styleId="Rvision">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Normal"/>
    <w:rsid w:val="00CC7AA4"/>
    <w:rPr>
      <w:b/>
      <w:bCs/>
    </w:rPr>
  </w:style>
  <w:style w:type="paragraph" w:styleId="Retraitcorpsdetexte">
    <w:name w:val="Body Text Indent"/>
    <w:basedOn w:val="Normal"/>
    <w:rsid w:val="008A4CDA"/>
    <w:rPr>
      <w:shd w:val="clear" w:color="auto" w:fill="C0C0C0"/>
    </w:rPr>
  </w:style>
  <w:style w:type="character" w:styleId="Lienhypertexte">
    <w:name w:val="Hyperlink"/>
    <w:uiPriority w:val="99"/>
    <w:rsid w:val="002D3964"/>
    <w:rPr>
      <w:rFonts w:ascii="Arial" w:hAnsi="Arial"/>
      <w:b w:val="0"/>
      <w:i w:val="0"/>
      <w:color w:val="0000FF"/>
      <w:sz w:val="24"/>
      <w:u w:val="single"/>
    </w:rPr>
  </w:style>
  <w:style w:type="paragraph" w:customStyle="1" w:styleId="BodyTextIndent1">
    <w:name w:val="Body Text Indent1"/>
    <w:basedOn w:val="Normal"/>
    <w:rsid w:val="008A4CDA"/>
    <w:pPr>
      <w:ind w:left="568"/>
    </w:pPr>
    <w:rPr>
      <w:b/>
      <w:bCs/>
      <w:color w:val="000000"/>
    </w:rPr>
  </w:style>
  <w:style w:type="character" w:styleId="Marquedecommentaire">
    <w:name w:val="annotation reference"/>
    <w:uiPriority w:val="99"/>
    <w:rsid w:val="00CC7AA4"/>
    <w:rPr>
      <w:sz w:val="16"/>
      <w:szCs w:val="16"/>
    </w:rPr>
  </w:style>
  <w:style w:type="character" w:styleId="Lienhypertextesuivivisit">
    <w:name w:val="FollowedHyperlink"/>
    <w:rsid w:val="008A4CDA"/>
    <w:rPr>
      <w:color w:val="800080"/>
      <w:u w:val="single"/>
    </w:rPr>
  </w:style>
  <w:style w:type="character" w:styleId="Appelnotedebasdep">
    <w:name w:val="footnote reference"/>
    <w:semiHidden/>
    <w:rsid w:val="008A4CDA"/>
    <w:rPr>
      <w:rFonts w:ascii="TimesNewRomanPS" w:hAnsi="TimesNewRomanPS" w:cs="TimesNewRomanPS"/>
      <w:position w:val="6"/>
      <w:sz w:val="16"/>
      <w:szCs w:val="16"/>
    </w:rPr>
  </w:style>
  <w:style w:type="paragraph" w:styleId="Notedebasdepage">
    <w:name w:val="footnote text"/>
    <w:basedOn w:val="Normal"/>
    <w:semiHidden/>
    <w:rsid w:val="008A4CDA"/>
    <w:pPr>
      <w:ind w:left="357" w:hanging="357"/>
    </w:pPr>
    <w:rPr>
      <w:rFonts w:ascii="Times New Roman" w:hAnsi="Times New Roman" w:cs="Times New Roman"/>
      <w:b/>
      <w:bCs/>
      <w:sz w:val="20"/>
      <w:szCs w:val="20"/>
      <w:lang w:eastAsia="fr-BE"/>
    </w:rPr>
  </w:style>
  <w:style w:type="paragraph" w:styleId="Textedebulles">
    <w:name w:val="Balloon Text"/>
    <w:basedOn w:val="Normal"/>
    <w:semiHidden/>
    <w:rsid w:val="008A4CDA"/>
    <w:rPr>
      <w:rFonts w:ascii="Tahoma" w:hAnsi="Tahoma" w:cs="Tahoma"/>
      <w:sz w:val="16"/>
      <w:szCs w:val="16"/>
    </w:rPr>
  </w:style>
  <w:style w:type="paragraph" w:styleId="Objetducommentaire">
    <w:name w:val="annotation subject"/>
    <w:basedOn w:val="Commentaire"/>
    <w:next w:val="Commentaire"/>
    <w:link w:val="ObjetducommentaireCar"/>
    <w:semiHidden/>
    <w:rsid w:val="008A4CDA"/>
    <w:rPr>
      <w:b/>
      <w:bCs/>
      <w:lang w:eastAsia="fi-FI"/>
    </w:rPr>
  </w:style>
  <w:style w:type="character" w:customStyle="1" w:styleId="ObjetducommentaireCar">
    <w:name w:val="Objet du commentaire Car"/>
    <w:link w:val="Objetducommentaire"/>
    <w:uiPriority w:val="99"/>
    <w:semiHidden/>
    <w:rsid w:val="00ED7790"/>
    <w:rPr>
      <w:rFonts w:ascii="Arial" w:hAnsi="Arial" w:cs="Arial"/>
      <w:b/>
      <w:bCs/>
      <w:spacing w:val="-3"/>
      <w:lang w:val="en-GB" w:eastAsia="fi-FI"/>
    </w:rPr>
  </w:style>
  <w:style w:type="paragraph" w:styleId="Lgende">
    <w:name w:val="caption"/>
    <w:basedOn w:val="Normal"/>
    <w:next w:val="Normal"/>
    <w:qFormat/>
    <w:rsid w:val="008A4CDA"/>
    <w:rPr>
      <w:b/>
      <w:bCs/>
      <w:sz w:val="20"/>
      <w:szCs w:val="20"/>
    </w:rPr>
  </w:style>
  <w:style w:type="character" w:styleId="lev">
    <w:name w:val="Strong"/>
    <w:qFormat/>
    <w:rsid w:val="008A4CDA"/>
    <w:rPr>
      <w:b/>
      <w:bCs/>
    </w:rPr>
  </w:style>
  <w:style w:type="paragraph" w:customStyle="1" w:styleId="Textedebulles3">
    <w:name w:val="Texte de bulles3"/>
    <w:basedOn w:val="Normal"/>
    <w:semiHidden/>
    <w:rsid w:val="008A4CDA"/>
    <w:rPr>
      <w:rFonts w:ascii="Tahoma" w:hAnsi="Tahoma" w:cs="Tahoma"/>
      <w:sz w:val="16"/>
      <w:szCs w:val="16"/>
    </w:rPr>
  </w:style>
  <w:style w:type="paragraph" w:styleId="TM2">
    <w:name w:val="toc 2"/>
    <w:basedOn w:val="Normal"/>
    <w:next w:val="Normal"/>
    <w:autoRedefine/>
    <w:uiPriority w:val="39"/>
    <w:rsid w:val="00CC7AA4"/>
    <w:pPr>
      <w:ind w:left="220"/>
    </w:pPr>
    <w:rPr>
      <w:rFonts w:asciiTheme="minorHAnsi" w:hAnsiTheme="minorHAnsi" w:cstheme="minorHAnsi"/>
      <w:smallCaps/>
      <w:sz w:val="20"/>
      <w:szCs w:val="20"/>
    </w:rPr>
  </w:style>
  <w:style w:type="paragraph" w:styleId="TM1">
    <w:name w:val="toc 1"/>
    <w:basedOn w:val="Normal"/>
    <w:next w:val="Normal"/>
    <w:autoRedefine/>
    <w:uiPriority w:val="39"/>
    <w:rsid w:val="00DA3B6A"/>
    <w:pPr>
      <w:tabs>
        <w:tab w:val="left" w:pos="440"/>
        <w:tab w:val="right" w:leader="dot" w:pos="9062"/>
      </w:tabs>
      <w:spacing w:before="120" w:after="120"/>
    </w:pPr>
    <w:rPr>
      <w:rFonts w:cstheme="minorHAnsi"/>
      <w:b/>
      <w:bCs/>
      <w:caps/>
      <w:szCs w:val="20"/>
    </w:rPr>
  </w:style>
  <w:style w:type="paragraph" w:styleId="TM3">
    <w:name w:val="toc 3"/>
    <w:basedOn w:val="Normal"/>
    <w:next w:val="Normal"/>
    <w:autoRedefine/>
    <w:uiPriority w:val="39"/>
    <w:rsid w:val="00DA3B6A"/>
    <w:pPr>
      <w:spacing w:after="120"/>
    </w:pPr>
    <w:rPr>
      <w:rFonts w:cstheme="minorHAnsi"/>
      <w:iCs w:val="0"/>
      <w:szCs w:val="20"/>
    </w:rPr>
  </w:style>
  <w:style w:type="paragraph" w:styleId="TM4">
    <w:name w:val="toc 4"/>
    <w:basedOn w:val="Normal"/>
    <w:next w:val="Normal"/>
    <w:autoRedefine/>
    <w:uiPriority w:val="39"/>
    <w:rsid w:val="008A4CDA"/>
    <w:pPr>
      <w:ind w:left="660"/>
    </w:pPr>
    <w:rPr>
      <w:rFonts w:asciiTheme="minorHAnsi" w:hAnsiTheme="minorHAnsi" w:cstheme="minorHAnsi"/>
      <w:sz w:val="18"/>
      <w:szCs w:val="18"/>
    </w:rPr>
  </w:style>
  <w:style w:type="paragraph" w:styleId="TM5">
    <w:name w:val="toc 5"/>
    <w:basedOn w:val="Normal"/>
    <w:next w:val="Normal"/>
    <w:autoRedefine/>
    <w:uiPriority w:val="39"/>
    <w:rsid w:val="008A4CDA"/>
    <w:pPr>
      <w:ind w:left="880"/>
    </w:pPr>
    <w:rPr>
      <w:rFonts w:asciiTheme="minorHAnsi" w:hAnsiTheme="minorHAnsi" w:cstheme="minorHAnsi"/>
      <w:sz w:val="18"/>
      <w:szCs w:val="18"/>
    </w:rPr>
  </w:style>
  <w:style w:type="paragraph" w:styleId="TM6">
    <w:name w:val="toc 6"/>
    <w:basedOn w:val="Normal"/>
    <w:next w:val="Normal"/>
    <w:autoRedefine/>
    <w:uiPriority w:val="39"/>
    <w:rsid w:val="008A4CDA"/>
    <w:pPr>
      <w:ind w:left="1100"/>
    </w:pPr>
    <w:rPr>
      <w:rFonts w:asciiTheme="minorHAnsi" w:hAnsiTheme="minorHAnsi" w:cstheme="minorHAnsi"/>
      <w:sz w:val="18"/>
      <w:szCs w:val="18"/>
    </w:rPr>
  </w:style>
  <w:style w:type="paragraph" w:styleId="TM7">
    <w:name w:val="toc 7"/>
    <w:basedOn w:val="Normal"/>
    <w:next w:val="Normal"/>
    <w:autoRedefine/>
    <w:uiPriority w:val="39"/>
    <w:rsid w:val="008A4CDA"/>
    <w:pPr>
      <w:ind w:left="1320"/>
    </w:pPr>
    <w:rPr>
      <w:rFonts w:asciiTheme="minorHAnsi" w:hAnsiTheme="minorHAnsi" w:cstheme="minorHAnsi"/>
      <w:sz w:val="18"/>
      <w:szCs w:val="18"/>
    </w:rPr>
  </w:style>
  <w:style w:type="paragraph" w:styleId="TM8">
    <w:name w:val="toc 8"/>
    <w:basedOn w:val="Normal"/>
    <w:next w:val="Normal"/>
    <w:autoRedefine/>
    <w:uiPriority w:val="39"/>
    <w:rsid w:val="008A4CDA"/>
    <w:pPr>
      <w:ind w:left="1540"/>
    </w:pPr>
    <w:rPr>
      <w:rFonts w:asciiTheme="minorHAnsi" w:hAnsiTheme="minorHAnsi" w:cstheme="minorHAnsi"/>
      <w:sz w:val="18"/>
      <w:szCs w:val="18"/>
    </w:rPr>
  </w:style>
  <w:style w:type="paragraph" w:styleId="TM9">
    <w:name w:val="toc 9"/>
    <w:basedOn w:val="Normal"/>
    <w:next w:val="Normal"/>
    <w:autoRedefine/>
    <w:uiPriority w:val="39"/>
    <w:rsid w:val="008A4CDA"/>
    <w:pPr>
      <w:ind w:left="1760"/>
    </w:pPr>
    <w:rPr>
      <w:rFonts w:asciiTheme="minorHAnsi" w:hAnsiTheme="minorHAnsi" w:cstheme="minorHAnsi"/>
      <w:sz w:val="18"/>
      <w:szCs w:val="18"/>
    </w:rPr>
  </w:style>
  <w:style w:type="paragraph" w:customStyle="1" w:styleId="elucidation">
    <w:name w:val="elucidation"/>
    <w:basedOn w:val="Normal"/>
    <w:autoRedefine/>
    <w:rsid w:val="00D80E9A"/>
    <w:rPr>
      <w:bCs/>
    </w:rPr>
  </w:style>
  <w:style w:type="character" w:styleId="Accentuation">
    <w:name w:val="Emphasis"/>
    <w:qFormat/>
    <w:rsid w:val="0057404C"/>
    <w:rPr>
      <w:rFonts w:ascii="Times New Roman" w:hAnsi="Times New Roman" w:cs="Times New Roman"/>
      <w:iCs/>
      <w:sz w:val="22"/>
    </w:rPr>
  </w:style>
  <w:style w:type="paragraph" w:styleId="Corpsdetexte2">
    <w:name w:val="Body Text 2"/>
    <w:basedOn w:val="Normal"/>
    <w:link w:val="Corpsdetexte2Car"/>
    <w:rsid w:val="00CF2751"/>
    <w:pPr>
      <w:spacing w:after="120" w:line="480" w:lineRule="auto"/>
    </w:pPr>
    <w:rPr>
      <w:rFonts w:cs="Times New Roman"/>
    </w:rPr>
  </w:style>
  <w:style w:type="character" w:customStyle="1" w:styleId="Corpsdetexte2Car">
    <w:name w:val="Corps de texte 2 Car"/>
    <w:link w:val="Corpsdetexte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paragraph" w:customStyle="1" w:styleId="Subarticle">
    <w:name w:val="Subarticle"/>
    <w:basedOn w:val="Normal"/>
    <w:link w:val="SubarticleChar"/>
    <w:qFormat/>
    <w:rsid w:val="003761A0"/>
    <w:pPr>
      <w:ind w:left="720" w:hanging="720"/>
    </w:pPr>
    <w:rPr>
      <w:rFonts w:ascii="Times New Roman" w:eastAsia="Calibri" w:hAnsi="Times New Roman" w:cs="Times New Roman"/>
      <w:b/>
      <w:spacing w:val="0"/>
      <w:lang w:eastAsia="en-US"/>
    </w:rPr>
  </w:style>
  <w:style w:type="character" w:customStyle="1" w:styleId="SubarticleChar">
    <w:name w:val="Subarticle Char"/>
    <w:link w:val="Subarticle"/>
    <w:rsid w:val="003761A0"/>
    <w:rPr>
      <w:rFonts w:eastAsia="Calibri"/>
      <w:b/>
      <w:sz w:val="24"/>
      <w:szCs w:val="24"/>
      <w:lang w:val="en-GB" w:eastAsia="en-US"/>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Paragraphedeliste">
    <w:name w:val="List Paragraph"/>
    <w:basedOn w:val="Normal"/>
    <w:uiPriority w:val="34"/>
    <w:qFormat/>
    <w:rsid w:val="008B120F"/>
    <w:pPr>
      <w:spacing w:after="200" w:line="276" w:lineRule="auto"/>
      <w:ind w:left="720"/>
      <w:contextualSpacing/>
    </w:pPr>
    <w:rPr>
      <w:rFonts w:ascii="Calibri" w:eastAsia="Calibri" w:hAnsi="Calibri" w:cs="Times New Roman"/>
      <w:spacing w:val="0"/>
      <w:lang w:val="de-DE" w:eastAsia="en-US"/>
    </w:rPr>
  </w:style>
  <w:style w:type="paragraph" w:customStyle="1" w:styleId="StandardText">
    <w:name w:val="Standard Text"/>
    <w:basedOn w:val="Normal"/>
    <w:link w:val="StandardTextTegn"/>
    <w:autoRedefine/>
    <w:rsid w:val="00CC22EC"/>
  </w:style>
  <w:style w:type="character" w:customStyle="1" w:styleId="StandardTextTegn">
    <w:name w:val="Standard Text Tegn"/>
    <w:link w:val="StandardText"/>
    <w:rsid w:val="00CC22EC"/>
    <w:rPr>
      <w:rFonts w:ascii="Arial" w:hAnsi="Arial" w:cs="Arial"/>
      <w:noProof/>
      <w:spacing w:val="-3"/>
      <w:sz w:val="22"/>
      <w:szCs w:val="22"/>
      <w:lang w:val="en-US"/>
    </w:rPr>
  </w:style>
  <w:style w:type="table" w:styleId="Grilledutableau">
    <w:name w:val="Table Grid"/>
    <w:basedOn w:val="TableauNormal"/>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4F7F46"/>
    <w:pPr>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pacing w:val="0"/>
      <w:sz w:val="28"/>
      <w:szCs w:val="28"/>
      <w:lang w:val="fr-FR" w:eastAsia="fr-FR"/>
    </w:rPr>
  </w:style>
  <w:style w:type="character" w:customStyle="1" w:styleId="apple-converted-space">
    <w:name w:val="apple-converted-space"/>
    <w:basedOn w:val="Policepardfaut"/>
    <w:rsid w:val="00FD66D7"/>
  </w:style>
  <w:style w:type="character" w:customStyle="1" w:styleId="shorttext">
    <w:name w:val="short_text"/>
    <w:basedOn w:val="Policepardfaut"/>
    <w:rsid w:val="00F665D0"/>
  </w:style>
</w:styles>
</file>

<file path=word/webSettings.xml><?xml version="1.0" encoding="utf-8"?>
<w:webSettings xmlns:r="http://schemas.openxmlformats.org/officeDocument/2006/relationships" xmlns:w="http://schemas.openxmlformats.org/wordprocessingml/2006/main">
  <w:divs>
    <w:div w:id="78063065">
      <w:bodyDiv w:val="1"/>
      <w:marLeft w:val="0"/>
      <w:marRight w:val="0"/>
      <w:marTop w:val="0"/>
      <w:marBottom w:val="0"/>
      <w:divBdr>
        <w:top w:val="none" w:sz="0" w:space="0" w:color="auto"/>
        <w:left w:val="none" w:sz="0" w:space="0" w:color="auto"/>
        <w:bottom w:val="none" w:sz="0" w:space="0" w:color="auto"/>
        <w:right w:val="none" w:sz="0" w:space="0" w:color="auto"/>
      </w:divBdr>
    </w:div>
    <w:div w:id="92674130">
      <w:bodyDiv w:val="1"/>
      <w:marLeft w:val="0"/>
      <w:marRight w:val="0"/>
      <w:marTop w:val="0"/>
      <w:marBottom w:val="0"/>
      <w:divBdr>
        <w:top w:val="none" w:sz="0" w:space="0" w:color="auto"/>
        <w:left w:val="none" w:sz="0" w:space="0" w:color="auto"/>
        <w:bottom w:val="none" w:sz="0" w:space="0" w:color="auto"/>
        <w:right w:val="none" w:sz="0" w:space="0" w:color="auto"/>
      </w:divBdr>
    </w:div>
    <w:div w:id="129637363">
      <w:bodyDiv w:val="1"/>
      <w:marLeft w:val="0"/>
      <w:marRight w:val="0"/>
      <w:marTop w:val="0"/>
      <w:marBottom w:val="0"/>
      <w:divBdr>
        <w:top w:val="none" w:sz="0" w:space="0" w:color="auto"/>
        <w:left w:val="none" w:sz="0" w:space="0" w:color="auto"/>
        <w:bottom w:val="none" w:sz="0" w:space="0" w:color="auto"/>
        <w:right w:val="none" w:sz="0" w:space="0" w:color="auto"/>
      </w:divBdr>
    </w:div>
    <w:div w:id="191571933">
      <w:bodyDiv w:val="1"/>
      <w:marLeft w:val="0"/>
      <w:marRight w:val="0"/>
      <w:marTop w:val="0"/>
      <w:marBottom w:val="0"/>
      <w:divBdr>
        <w:top w:val="none" w:sz="0" w:space="0" w:color="auto"/>
        <w:left w:val="none" w:sz="0" w:space="0" w:color="auto"/>
        <w:bottom w:val="none" w:sz="0" w:space="0" w:color="auto"/>
        <w:right w:val="none" w:sz="0" w:space="0" w:color="auto"/>
      </w:divBdr>
    </w:div>
    <w:div w:id="257834992">
      <w:bodyDiv w:val="1"/>
      <w:marLeft w:val="0"/>
      <w:marRight w:val="0"/>
      <w:marTop w:val="0"/>
      <w:marBottom w:val="0"/>
      <w:divBdr>
        <w:top w:val="none" w:sz="0" w:space="0" w:color="auto"/>
        <w:left w:val="none" w:sz="0" w:space="0" w:color="auto"/>
        <w:bottom w:val="none" w:sz="0" w:space="0" w:color="auto"/>
        <w:right w:val="none" w:sz="0" w:space="0" w:color="auto"/>
      </w:divBdr>
    </w:div>
    <w:div w:id="278490766">
      <w:bodyDiv w:val="1"/>
      <w:marLeft w:val="0"/>
      <w:marRight w:val="0"/>
      <w:marTop w:val="0"/>
      <w:marBottom w:val="0"/>
      <w:divBdr>
        <w:top w:val="none" w:sz="0" w:space="0" w:color="auto"/>
        <w:left w:val="none" w:sz="0" w:space="0" w:color="auto"/>
        <w:bottom w:val="none" w:sz="0" w:space="0" w:color="auto"/>
        <w:right w:val="none" w:sz="0" w:space="0" w:color="auto"/>
      </w:divBdr>
    </w:div>
    <w:div w:id="371149016">
      <w:bodyDiv w:val="1"/>
      <w:marLeft w:val="0"/>
      <w:marRight w:val="0"/>
      <w:marTop w:val="0"/>
      <w:marBottom w:val="0"/>
      <w:divBdr>
        <w:top w:val="none" w:sz="0" w:space="0" w:color="auto"/>
        <w:left w:val="none" w:sz="0" w:space="0" w:color="auto"/>
        <w:bottom w:val="none" w:sz="0" w:space="0" w:color="auto"/>
        <w:right w:val="none" w:sz="0" w:space="0" w:color="auto"/>
      </w:divBdr>
    </w:div>
    <w:div w:id="393889396">
      <w:bodyDiv w:val="1"/>
      <w:marLeft w:val="0"/>
      <w:marRight w:val="0"/>
      <w:marTop w:val="0"/>
      <w:marBottom w:val="0"/>
      <w:divBdr>
        <w:top w:val="none" w:sz="0" w:space="0" w:color="auto"/>
        <w:left w:val="none" w:sz="0" w:space="0" w:color="auto"/>
        <w:bottom w:val="none" w:sz="0" w:space="0" w:color="auto"/>
        <w:right w:val="none" w:sz="0" w:space="0" w:color="auto"/>
      </w:divBdr>
    </w:div>
    <w:div w:id="442654700">
      <w:bodyDiv w:val="1"/>
      <w:marLeft w:val="0"/>
      <w:marRight w:val="0"/>
      <w:marTop w:val="0"/>
      <w:marBottom w:val="0"/>
      <w:divBdr>
        <w:top w:val="none" w:sz="0" w:space="0" w:color="auto"/>
        <w:left w:val="none" w:sz="0" w:space="0" w:color="auto"/>
        <w:bottom w:val="none" w:sz="0" w:space="0" w:color="auto"/>
        <w:right w:val="none" w:sz="0" w:space="0" w:color="auto"/>
      </w:divBdr>
    </w:div>
    <w:div w:id="567300906">
      <w:bodyDiv w:val="1"/>
      <w:marLeft w:val="0"/>
      <w:marRight w:val="0"/>
      <w:marTop w:val="0"/>
      <w:marBottom w:val="0"/>
      <w:divBdr>
        <w:top w:val="none" w:sz="0" w:space="0" w:color="auto"/>
        <w:left w:val="none" w:sz="0" w:space="0" w:color="auto"/>
        <w:bottom w:val="none" w:sz="0" w:space="0" w:color="auto"/>
        <w:right w:val="none" w:sz="0" w:space="0" w:color="auto"/>
      </w:divBdr>
    </w:div>
    <w:div w:id="762527952">
      <w:bodyDiv w:val="1"/>
      <w:marLeft w:val="0"/>
      <w:marRight w:val="0"/>
      <w:marTop w:val="0"/>
      <w:marBottom w:val="0"/>
      <w:divBdr>
        <w:top w:val="none" w:sz="0" w:space="0" w:color="auto"/>
        <w:left w:val="none" w:sz="0" w:space="0" w:color="auto"/>
        <w:bottom w:val="none" w:sz="0" w:space="0" w:color="auto"/>
        <w:right w:val="none" w:sz="0" w:space="0" w:color="auto"/>
      </w:divBdr>
    </w:div>
    <w:div w:id="868417864">
      <w:bodyDiv w:val="1"/>
      <w:marLeft w:val="0"/>
      <w:marRight w:val="0"/>
      <w:marTop w:val="0"/>
      <w:marBottom w:val="0"/>
      <w:divBdr>
        <w:top w:val="none" w:sz="0" w:space="0" w:color="auto"/>
        <w:left w:val="none" w:sz="0" w:space="0" w:color="auto"/>
        <w:bottom w:val="none" w:sz="0" w:space="0" w:color="auto"/>
        <w:right w:val="none" w:sz="0" w:space="0" w:color="auto"/>
      </w:divBdr>
    </w:div>
    <w:div w:id="905728318">
      <w:bodyDiv w:val="1"/>
      <w:marLeft w:val="0"/>
      <w:marRight w:val="0"/>
      <w:marTop w:val="0"/>
      <w:marBottom w:val="0"/>
      <w:divBdr>
        <w:top w:val="none" w:sz="0" w:space="0" w:color="auto"/>
        <w:left w:val="none" w:sz="0" w:space="0" w:color="auto"/>
        <w:bottom w:val="none" w:sz="0" w:space="0" w:color="auto"/>
        <w:right w:val="none" w:sz="0" w:space="0" w:color="auto"/>
      </w:divBdr>
    </w:div>
    <w:div w:id="914898696">
      <w:bodyDiv w:val="1"/>
      <w:marLeft w:val="0"/>
      <w:marRight w:val="0"/>
      <w:marTop w:val="0"/>
      <w:marBottom w:val="0"/>
      <w:divBdr>
        <w:top w:val="none" w:sz="0" w:space="0" w:color="auto"/>
        <w:left w:val="none" w:sz="0" w:space="0" w:color="auto"/>
        <w:bottom w:val="none" w:sz="0" w:space="0" w:color="auto"/>
        <w:right w:val="none" w:sz="0" w:space="0" w:color="auto"/>
      </w:divBdr>
    </w:div>
    <w:div w:id="1098982027">
      <w:bodyDiv w:val="1"/>
      <w:marLeft w:val="0"/>
      <w:marRight w:val="0"/>
      <w:marTop w:val="0"/>
      <w:marBottom w:val="0"/>
      <w:divBdr>
        <w:top w:val="none" w:sz="0" w:space="0" w:color="auto"/>
        <w:left w:val="none" w:sz="0" w:space="0" w:color="auto"/>
        <w:bottom w:val="none" w:sz="0" w:space="0" w:color="auto"/>
        <w:right w:val="none" w:sz="0" w:space="0" w:color="auto"/>
      </w:divBdr>
    </w:div>
    <w:div w:id="1171598444">
      <w:bodyDiv w:val="1"/>
      <w:marLeft w:val="0"/>
      <w:marRight w:val="0"/>
      <w:marTop w:val="0"/>
      <w:marBottom w:val="0"/>
      <w:divBdr>
        <w:top w:val="none" w:sz="0" w:space="0" w:color="auto"/>
        <w:left w:val="none" w:sz="0" w:space="0" w:color="auto"/>
        <w:bottom w:val="none" w:sz="0" w:space="0" w:color="auto"/>
        <w:right w:val="none" w:sz="0" w:space="0" w:color="auto"/>
      </w:divBdr>
    </w:div>
    <w:div w:id="1235241827">
      <w:bodyDiv w:val="1"/>
      <w:marLeft w:val="0"/>
      <w:marRight w:val="0"/>
      <w:marTop w:val="0"/>
      <w:marBottom w:val="0"/>
      <w:divBdr>
        <w:top w:val="none" w:sz="0" w:space="0" w:color="auto"/>
        <w:left w:val="none" w:sz="0" w:space="0" w:color="auto"/>
        <w:bottom w:val="none" w:sz="0" w:space="0" w:color="auto"/>
        <w:right w:val="none" w:sz="0" w:space="0" w:color="auto"/>
      </w:divBdr>
    </w:div>
    <w:div w:id="1251813137">
      <w:bodyDiv w:val="1"/>
      <w:marLeft w:val="0"/>
      <w:marRight w:val="0"/>
      <w:marTop w:val="0"/>
      <w:marBottom w:val="0"/>
      <w:divBdr>
        <w:top w:val="none" w:sz="0" w:space="0" w:color="auto"/>
        <w:left w:val="none" w:sz="0" w:space="0" w:color="auto"/>
        <w:bottom w:val="none" w:sz="0" w:space="0" w:color="auto"/>
        <w:right w:val="none" w:sz="0" w:space="0" w:color="auto"/>
      </w:divBdr>
    </w:div>
    <w:div w:id="126157084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18726624">
      <w:bodyDiv w:val="1"/>
      <w:marLeft w:val="0"/>
      <w:marRight w:val="0"/>
      <w:marTop w:val="0"/>
      <w:marBottom w:val="0"/>
      <w:divBdr>
        <w:top w:val="none" w:sz="0" w:space="0" w:color="auto"/>
        <w:left w:val="none" w:sz="0" w:space="0" w:color="auto"/>
        <w:bottom w:val="none" w:sz="0" w:space="0" w:color="auto"/>
        <w:right w:val="none" w:sz="0" w:space="0" w:color="auto"/>
      </w:divBdr>
    </w:div>
    <w:div w:id="1374118831">
      <w:bodyDiv w:val="1"/>
      <w:marLeft w:val="0"/>
      <w:marRight w:val="0"/>
      <w:marTop w:val="0"/>
      <w:marBottom w:val="0"/>
      <w:divBdr>
        <w:top w:val="none" w:sz="0" w:space="0" w:color="auto"/>
        <w:left w:val="none" w:sz="0" w:space="0" w:color="auto"/>
        <w:bottom w:val="none" w:sz="0" w:space="0" w:color="auto"/>
        <w:right w:val="none" w:sz="0" w:space="0" w:color="auto"/>
      </w:divBdr>
    </w:div>
    <w:div w:id="1475178359">
      <w:bodyDiv w:val="1"/>
      <w:marLeft w:val="0"/>
      <w:marRight w:val="0"/>
      <w:marTop w:val="0"/>
      <w:marBottom w:val="0"/>
      <w:divBdr>
        <w:top w:val="none" w:sz="0" w:space="0" w:color="auto"/>
        <w:left w:val="none" w:sz="0" w:space="0" w:color="auto"/>
        <w:bottom w:val="none" w:sz="0" w:space="0" w:color="auto"/>
        <w:right w:val="none" w:sz="0" w:space="0" w:color="auto"/>
      </w:divBdr>
    </w:div>
    <w:div w:id="1495561694">
      <w:bodyDiv w:val="1"/>
      <w:marLeft w:val="0"/>
      <w:marRight w:val="0"/>
      <w:marTop w:val="0"/>
      <w:marBottom w:val="0"/>
      <w:divBdr>
        <w:top w:val="none" w:sz="0" w:space="0" w:color="auto"/>
        <w:left w:val="none" w:sz="0" w:space="0" w:color="auto"/>
        <w:bottom w:val="none" w:sz="0" w:space="0" w:color="auto"/>
        <w:right w:val="none" w:sz="0" w:space="0" w:color="auto"/>
      </w:divBdr>
    </w:div>
    <w:div w:id="1502349565">
      <w:bodyDiv w:val="1"/>
      <w:marLeft w:val="0"/>
      <w:marRight w:val="0"/>
      <w:marTop w:val="0"/>
      <w:marBottom w:val="0"/>
      <w:divBdr>
        <w:top w:val="none" w:sz="0" w:space="0" w:color="auto"/>
        <w:left w:val="none" w:sz="0" w:space="0" w:color="auto"/>
        <w:bottom w:val="none" w:sz="0" w:space="0" w:color="auto"/>
        <w:right w:val="none" w:sz="0" w:space="0" w:color="auto"/>
      </w:divBdr>
    </w:div>
    <w:div w:id="1519736168">
      <w:bodyDiv w:val="1"/>
      <w:marLeft w:val="0"/>
      <w:marRight w:val="0"/>
      <w:marTop w:val="0"/>
      <w:marBottom w:val="0"/>
      <w:divBdr>
        <w:top w:val="none" w:sz="0" w:space="0" w:color="auto"/>
        <w:left w:val="none" w:sz="0" w:space="0" w:color="auto"/>
        <w:bottom w:val="none" w:sz="0" w:space="0" w:color="auto"/>
        <w:right w:val="none" w:sz="0" w:space="0" w:color="auto"/>
      </w:divBdr>
    </w:div>
    <w:div w:id="1557739687">
      <w:bodyDiv w:val="1"/>
      <w:marLeft w:val="0"/>
      <w:marRight w:val="0"/>
      <w:marTop w:val="0"/>
      <w:marBottom w:val="0"/>
      <w:divBdr>
        <w:top w:val="none" w:sz="0" w:space="0" w:color="auto"/>
        <w:left w:val="none" w:sz="0" w:space="0" w:color="auto"/>
        <w:bottom w:val="none" w:sz="0" w:space="0" w:color="auto"/>
        <w:right w:val="none" w:sz="0" w:space="0" w:color="auto"/>
      </w:divBdr>
    </w:div>
    <w:div w:id="1597904736">
      <w:bodyDiv w:val="1"/>
      <w:marLeft w:val="0"/>
      <w:marRight w:val="0"/>
      <w:marTop w:val="0"/>
      <w:marBottom w:val="0"/>
      <w:divBdr>
        <w:top w:val="none" w:sz="0" w:space="0" w:color="auto"/>
        <w:left w:val="none" w:sz="0" w:space="0" w:color="auto"/>
        <w:bottom w:val="none" w:sz="0" w:space="0" w:color="auto"/>
        <w:right w:val="none" w:sz="0" w:space="0" w:color="auto"/>
      </w:divBdr>
    </w:div>
    <w:div w:id="1641567314">
      <w:bodyDiv w:val="1"/>
      <w:marLeft w:val="0"/>
      <w:marRight w:val="0"/>
      <w:marTop w:val="0"/>
      <w:marBottom w:val="0"/>
      <w:divBdr>
        <w:top w:val="none" w:sz="0" w:space="0" w:color="auto"/>
        <w:left w:val="none" w:sz="0" w:space="0" w:color="auto"/>
        <w:bottom w:val="none" w:sz="0" w:space="0" w:color="auto"/>
        <w:right w:val="none" w:sz="0" w:space="0" w:color="auto"/>
      </w:divBdr>
    </w:div>
    <w:div w:id="1667509349">
      <w:bodyDiv w:val="1"/>
      <w:marLeft w:val="0"/>
      <w:marRight w:val="0"/>
      <w:marTop w:val="0"/>
      <w:marBottom w:val="0"/>
      <w:divBdr>
        <w:top w:val="none" w:sz="0" w:space="0" w:color="auto"/>
        <w:left w:val="none" w:sz="0" w:space="0" w:color="auto"/>
        <w:bottom w:val="none" w:sz="0" w:space="0" w:color="auto"/>
        <w:right w:val="none" w:sz="0" w:space="0" w:color="auto"/>
      </w:divBdr>
    </w:div>
    <w:div w:id="1697147746">
      <w:bodyDiv w:val="1"/>
      <w:marLeft w:val="0"/>
      <w:marRight w:val="0"/>
      <w:marTop w:val="0"/>
      <w:marBottom w:val="0"/>
      <w:divBdr>
        <w:top w:val="none" w:sz="0" w:space="0" w:color="auto"/>
        <w:left w:val="none" w:sz="0" w:space="0" w:color="auto"/>
        <w:bottom w:val="none" w:sz="0" w:space="0" w:color="auto"/>
        <w:right w:val="none" w:sz="0" w:space="0" w:color="auto"/>
      </w:divBdr>
    </w:div>
    <w:div w:id="1899169532">
      <w:bodyDiv w:val="1"/>
      <w:marLeft w:val="0"/>
      <w:marRight w:val="0"/>
      <w:marTop w:val="0"/>
      <w:marBottom w:val="0"/>
      <w:divBdr>
        <w:top w:val="none" w:sz="0" w:space="0" w:color="auto"/>
        <w:left w:val="none" w:sz="0" w:space="0" w:color="auto"/>
        <w:bottom w:val="none" w:sz="0" w:space="0" w:color="auto"/>
        <w:right w:val="none" w:sz="0" w:space="0" w:color="auto"/>
      </w:divBdr>
    </w:div>
    <w:div w:id="1987927398">
      <w:bodyDiv w:val="1"/>
      <w:marLeft w:val="0"/>
      <w:marRight w:val="0"/>
      <w:marTop w:val="0"/>
      <w:marBottom w:val="0"/>
      <w:divBdr>
        <w:top w:val="none" w:sz="0" w:space="0" w:color="auto"/>
        <w:left w:val="none" w:sz="0" w:space="0" w:color="auto"/>
        <w:bottom w:val="none" w:sz="0" w:space="0" w:color="auto"/>
        <w:right w:val="none" w:sz="0" w:space="0" w:color="auto"/>
      </w:divBdr>
    </w:div>
    <w:div w:id="2016029201">
      <w:bodyDiv w:val="1"/>
      <w:marLeft w:val="0"/>
      <w:marRight w:val="0"/>
      <w:marTop w:val="0"/>
      <w:marBottom w:val="0"/>
      <w:divBdr>
        <w:top w:val="none" w:sz="0" w:space="0" w:color="auto"/>
        <w:left w:val="none" w:sz="0" w:space="0" w:color="auto"/>
        <w:bottom w:val="none" w:sz="0" w:space="0" w:color="auto"/>
        <w:right w:val="none" w:sz="0" w:space="0" w:color="auto"/>
      </w:divBdr>
    </w:div>
    <w:div w:id="2061902160">
      <w:bodyDiv w:val="1"/>
      <w:marLeft w:val="0"/>
      <w:marRight w:val="0"/>
      <w:marTop w:val="0"/>
      <w:marBottom w:val="0"/>
      <w:divBdr>
        <w:top w:val="none" w:sz="0" w:space="0" w:color="auto"/>
        <w:left w:val="none" w:sz="0" w:space="0" w:color="auto"/>
        <w:bottom w:val="none" w:sz="0" w:space="0" w:color="auto"/>
        <w:right w:val="none" w:sz="0" w:space="0" w:color="auto"/>
      </w:divBdr>
    </w:div>
    <w:div w:id="20748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SCA-2020.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D143BE4F53EC44AEA33323A900164B" ma:contentTypeVersion="0" ma:contentTypeDescription="Ein neues Dokument erstellen." ma:contentTypeScope="" ma:versionID="643880681d5568c41177860123b5d3b5">
  <xsd:schema xmlns:xsd="http://www.w3.org/2001/XMLSchema" xmlns:xs="http://www.w3.org/2001/XMLSchema" xmlns:p="http://schemas.microsoft.com/office/2006/metadata/properties" targetNamespace="http://schemas.microsoft.com/office/2006/metadata/properties" ma:root="true" ma:fieldsID="e059fd60c684ce5e65ae18dd993fbf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0DCC-D628-4EDC-9689-4CFA078EA16E}">
  <ds:schemaRefs>
    <ds:schemaRef ds:uri="http://schemas.microsoft.com/sharepoint/v3/contenttype/forms"/>
  </ds:schemaRefs>
</ds:datastoreItem>
</file>

<file path=customXml/itemProps2.xml><?xml version="1.0" encoding="utf-8"?>
<ds:datastoreItem xmlns:ds="http://schemas.openxmlformats.org/officeDocument/2006/customXml" ds:itemID="{6B2950D5-3B77-4DB3-A115-A50F9C08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74D60C-1004-40C2-92C8-CD0DB414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13894</Words>
  <Characters>81976</Characters>
  <Application>Microsoft Office Word</Application>
  <DocSecurity>0</DocSecurity>
  <Lines>683</Lines>
  <Paragraphs>191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The working-group provides this model Consortium Agreement as draft without ‎assuming any warranty or responsibility</vt:lpstr>
      <vt:lpstr>The working-group provides this model Consortium Agreement as draft without ‎assuming any warranty or responsibility</vt:lpstr>
      <vt:lpstr>The working-group provides this model Consortium Agreement as draft without ‎assuming any warranty or responsibility</vt:lpstr>
    </vt:vector>
  </TitlesOfParts>
  <Company>Helmholtz-Gemeinschaft</Company>
  <LinksUpToDate>false</LinksUpToDate>
  <CharactersWithSpaces>95679</CharactersWithSpaces>
  <SharedDoc>false</SharedDoc>
  <HLinks>
    <vt:vector size="162" baseType="variant">
      <vt:variant>
        <vt:i4>1507381</vt:i4>
      </vt:variant>
      <vt:variant>
        <vt:i4>140</vt:i4>
      </vt:variant>
      <vt:variant>
        <vt:i4>0</vt:i4>
      </vt:variant>
      <vt:variant>
        <vt:i4>5</vt:i4>
      </vt:variant>
      <vt:variant>
        <vt:lpwstr/>
      </vt:variant>
      <vt:variant>
        <vt:lpwstr>_Toc374364404</vt:lpwstr>
      </vt:variant>
      <vt:variant>
        <vt:i4>1507381</vt:i4>
      </vt:variant>
      <vt:variant>
        <vt:i4>134</vt:i4>
      </vt:variant>
      <vt:variant>
        <vt:i4>0</vt:i4>
      </vt:variant>
      <vt:variant>
        <vt:i4>5</vt:i4>
      </vt:variant>
      <vt:variant>
        <vt:lpwstr/>
      </vt:variant>
      <vt:variant>
        <vt:lpwstr>_Toc374364403</vt:lpwstr>
      </vt:variant>
      <vt:variant>
        <vt:i4>1507381</vt:i4>
      </vt:variant>
      <vt:variant>
        <vt:i4>128</vt:i4>
      </vt:variant>
      <vt:variant>
        <vt:i4>0</vt:i4>
      </vt:variant>
      <vt:variant>
        <vt:i4>5</vt:i4>
      </vt:variant>
      <vt:variant>
        <vt:lpwstr/>
      </vt:variant>
      <vt:variant>
        <vt:lpwstr>_Toc374364402</vt:lpwstr>
      </vt:variant>
      <vt:variant>
        <vt:i4>1507381</vt:i4>
      </vt:variant>
      <vt:variant>
        <vt:i4>122</vt:i4>
      </vt:variant>
      <vt:variant>
        <vt:i4>0</vt:i4>
      </vt:variant>
      <vt:variant>
        <vt:i4>5</vt:i4>
      </vt:variant>
      <vt:variant>
        <vt:lpwstr/>
      </vt:variant>
      <vt:variant>
        <vt:lpwstr>_Toc374364401</vt:lpwstr>
      </vt:variant>
      <vt:variant>
        <vt:i4>1507381</vt:i4>
      </vt:variant>
      <vt:variant>
        <vt:i4>116</vt:i4>
      </vt:variant>
      <vt:variant>
        <vt:i4>0</vt:i4>
      </vt:variant>
      <vt:variant>
        <vt:i4>5</vt:i4>
      </vt:variant>
      <vt:variant>
        <vt:lpwstr/>
      </vt:variant>
      <vt:variant>
        <vt:lpwstr>_Toc374364400</vt:lpwstr>
      </vt:variant>
      <vt:variant>
        <vt:i4>1966130</vt:i4>
      </vt:variant>
      <vt:variant>
        <vt:i4>110</vt:i4>
      </vt:variant>
      <vt:variant>
        <vt:i4>0</vt:i4>
      </vt:variant>
      <vt:variant>
        <vt:i4>5</vt:i4>
      </vt:variant>
      <vt:variant>
        <vt:lpwstr/>
      </vt:variant>
      <vt:variant>
        <vt:lpwstr>_Toc374364399</vt:lpwstr>
      </vt:variant>
      <vt:variant>
        <vt:i4>1966130</vt:i4>
      </vt:variant>
      <vt:variant>
        <vt:i4>104</vt:i4>
      </vt:variant>
      <vt:variant>
        <vt:i4>0</vt:i4>
      </vt:variant>
      <vt:variant>
        <vt:i4>5</vt:i4>
      </vt:variant>
      <vt:variant>
        <vt:lpwstr/>
      </vt:variant>
      <vt:variant>
        <vt:lpwstr>_Toc374364398</vt:lpwstr>
      </vt:variant>
      <vt:variant>
        <vt:i4>1966130</vt:i4>
      </vt:variant>
      <vt:variant>
        <vt:i4>98</vt:i4>
      </vt:variant>
      <vt:variant>
        <vt:i4>0</vt:i4>
      </vt:variant>
      <vt:variant>
        <vt:i4>5</vt:i4>
      </vt:variant>
      <vt:variant>
        <vt:lpwstr/>
      </vt:variant>
      <vt:variant>
        <vt:lpwstr>_Toc374364397</vt:lpwstr>
      </vt:variant>
      <vt:variant>
        <vt:i4>1966130</vt:i4>
      </vt:variant>
      <vt:variant>
        <vt:i4>92</vt:i4>
      </vt:variant>
      <vt:variant>
        <vt:i4>0</vt:i4>
      </vt:variant>
      <vt:variant>
        <vt:i4>5</vt:i4>
      </vt:variant>
      <vt:variant>
        <vt:lpwstr/>
      </vt:variant>
      <vt:variant>
        <vt:lpwstr>_Toc374364396</vt:lpwstr>
      </vt:variant>
      <vt:variant>
        <vt:i4>1966130</vt:i4>
      </vt:variant>
      <vt:variant>
        <vt:i4>86</vt:i4>
      </vt:variant>
      <vt:variant>
        <vt:i4>0</vt:i4>
      </vt:variant>
      <vt:variant>
        <vt:i4>5</vt:i4>
      </vt:variant>
      <vt:variant>
        <vt:lpwstr/>
      </vt:variant>
      <vt:variant>
        <vt:lpwstr>_Toc374364395</vt:lpwstr>
      </vt:variant>
      <vt:variant>
        <vt:i4>1966130</vt:i4>
      </vt:variant>
      <vt:variant>
        <vt:i4>80</vt:i4>
      </vt:variant>
      <vt:variant>
        <vt:i4>0</vt:i4>
      </vt:variant>
      <vt:variant>
        <vt:i4>5</vt:i4>
      </vt:variant>
      <vt:variant>
        <vt:lpwstr/>
      </vt:variant>
      <vt:variant>
        <vt:lpwstr>_Toc374364394</vt:lpwstr>
      </vt:variant>
      <vt:variant>
        <vt:i4>1966130</vt:i4>
      </vt:variant>
      <vt:variant>
        <vt:i4>74</vt:i4>
      </vt:variant>
      <vt:variant>
        <vt:i4>0</vt:i4>
      </vt:variant>
      <vt:variant>
        <vt:i4>5</vt:i4>
      </vt:variant>
      <vt:variant>
        <vt:lpwstr/>
      </vt:variant>
      <vt:variant>
        <vt:lpwstr>_Toc374364393</vt:lpwstr>
      </vt:variant>
      <vt:variant>
        <vt:i4>1966130</vt:i4>
      </vt:variant>
      <vt:variant>
        <vt:i4>68</vt:i4>
      </vt:variant>
      <vt:variant>
        <vt:i4>0</vt:i4>
      </vt:variant>
      <vt:variant>
        <vt:i4>5</vt:i4>
      </vt:variant>
      <vt:variant>
        <vt:lpwstr/>
      </vt:variant>
      <vt:variant>
        <vt:lpwstr>_Toc374364392</vt:lpwstr>
      </vt:variant>
      <vt:variant>
        <vt:i4>1966130</vt:i4>
      </vt:variant>
      <vt:variant>
        <vt:i4>62</vt:i4>
      </vt:variant>
      <vt:variant>
        <vt:i4>0</vt:i4>
      </vt:variant>
      <vt:variant>
        <vt:i4>5</vt:i4>
      </vt:variant>
      <vt:variant>
        <vt:lpwstr/>
      </vt:variant>
      <vt:variant>
        <vt:lpwstr>_Toc374364391</vt:lpwstr>
      </vt:variant>
      <vt:variant>
        <vt:i4>1966130</vt:i4>
      </vt:variant>
      <vt:variant>
        <vt:i4>56</vt:i4>
      </vt:variant>
      <vt:variant>
        <vt:i4>0</vt:i4>
      </vt:variant>
      <vt:variant>
        <vt:i4>5</vt:i4>
      </vt:variant>
      <vt:variant>
        <vt:lpwstr/>
      </vt:variant>
      <vt:variant>
        <vt:lpwstr>_Toc374364390</vt:lpwstr>
      </vt:variant>
      <vt:variant>
        <vt:i4>2031666</vt:i4>
      </vt:variant>
      <vt:variant>
        <vt:i4>50</vt:i4>
      </vt:variant>
      <vt:variant>
        <vt:i4>0</vt:i4>
      </vt:variant>
      <vt:variant>
        <vt:i4>5</vt:i4>
      </vt:variant>
      <vt:variant>
        <vt:lpwstr/>
      </vt:variant>
      <vt:variant>
        <vt:lpwstr>_Toc374364389</vt:lpwstr>
      </vt:variant>
      <vt:variant>
        <vt:i4>2031666</vt:i4>
      </vt:variant>
      <vt:variant>
        <vt:i4>44</vt:i4>
      </vt:variant>
      <vt:variant>
        <vt:i4>0</vt:i4>
      </vt:variant>
      <vt:variant>
        <vt:i4>5</vt:i4>
      </vt:variant>
      <vt:variant>
        <vt:lpwstr/>
      </vt:variant>
      <vt:variant>
        <vt:lpwstr>_Toc374364388</vt:lpwstr>
      </vt:variant>
      <vt:variant>
        <vt:i4>2031666</vt:i4>
      </vt:variant>
      <vt:variant>
        <vt:i4>38</vt:i4>
      </vt:variant>
      <vt:variant>
        <vt:i4>0</vt:i4>
      </vt:variant>
      <vt:variant>
        <vt:i4>5</vt:i4>
      </vt:variant>
      <vt:variant>
        <vt:lpwstr/>
      </vt:variant>
      <vt:variant>
        <vt:lpwstr>_Toc374364387</vt:lpwstr>
      </vt:variant>
      <vt:variant>
        <vt:i4>2031666</vt:i4>
      </vt:variant>
      <vt:variant>
        <vt:i4>32</vt:i4>
      </vt:variant>
      <vt:variant>
        <vt:i4>0</vt:i4>
      </vt:variant>
      <vt:variant>
        <vt:i4>5</vt:i4>
      </vt:variant>
      <vt:variant>
        <vt:lpwstr/>
      </vt:variant>
      <vt:variant>
        <vt:lpwstr>_Toc374364386</vt:lpwstr>
      </vt:variant>
      <vt:variant>
        <vt:i4>2031666</vt:i4>
      </vt:variant>
      <vt:variant>
        <vt:i4>26</vt:i4>
      </vt:variant>
      <vt:variant>
        <vt:i4>0</vt:i4>
      </vt:variant>
      <vt:variant>
        <vt:i4>5</vt:i4>
      </vt:variant>
      <vt:variant>
        <vt:lpwstr/>
      </vt:variant>
      <vt:variant>
        <vt:lpwstr>_Toc374364385</vt:lpwstr>
      </vt:variant>
      <vt:variant>
        <vt:i4>2031666</vt:i4>
      </vt:variant>
      <vt:variant>
        <vt:i4>20</vt:i4>
      </vt:variant>
      <vt:variant>
        <vt:i4>0</vt:i4>
      </vt:variant>
      <vt:variant>
        <vt:i4>5</vt:i4>
      </vt:variant>
      <vt:variant>
        <vt:lpwstr/>
      </vt:variant>
      <vt:variant>
        <vt:lpwstr>_Toc374364384</vt:lpwstr>
      </vt:variant>
      <vt:variant>
        <vt:i4>2031666</vt:i4>
      </vt:variant>
      <vt:variant>
        <vt:i4>14</vt:i4>
      </vt:variant>
      <vt:variant>
        <vt:i4>0</vt:i4>
      </vt:variant>
      <vt:variant>
        <vt:i4>5</vt:i4>
      </vt:variant>
      <vt:variant>
        <vt:lpwstr/>
      </vt:variant>
      <vt:variant>
        <vt:lpwstr>_Toc374364383</vt:lpwstr>
      </vt:variant>
      <vt:variant>
        <vt:i4>2031666</vt:i4>
      </vt:variant>
      <vt:variant>
        <vt:i4>8</vt:i4>
      </vt:variant>
      <vt:variant>
        <vt:i4>0</vt:i4>
      </vt:variant>
      <vt:variant>
        <vt:i4>5</vt:i4>
      </vt:variant>
      <vt:variant>
        <vt:lpwstr/>
      </vt:variant>
      <vt:variant>
        <vt:lpwstr>_Toc374364382</vt:lpwstr>
      </vt:variant>
      <vt:variant>
        <vt:i4>2031666</vt:i4>
      </vt:variant>
      <vt:variant>
        <vt:i4>2</vt:i4>
      </vt:variant>
      <vt:variant>
        <vt:i4>0</vt:i4>
      </vt:variant>
      <vt:variant>
        <vt:i4>5</vt:i4>
      </vt:variant>
      <vt:variant>
        <vt:lpwstr/>
      </vt:variant>
      <vt:variant>
        <vt:lpwstr>_Toc374364381</vt:lpwstr>
      </vt:variant>
      <vt:variant>
        <vt:i4>8323104</vt:i4>
      </vt:variant>
      <vt:variant>
        <vt:i4>3</vt:i4>
      </vt:variant>
      <vt:variant>
        <vt:i4>0</vt:i4>
      </vt:variant>
      <vt:variant>
        <vt:i4>5</vt:i4>
      </vt:variant>
      <vt:variant>
        <vt:lpwstr>http://www.desca-h2020.eu/</vt:lpwstr>
      </vt:variant>
      <vt:variant>
        <vt:lpwstr/>
      </vt:variant>
      <vt:variant>
        <vt:i4>4587600</vt:i4>
      </vt:variant>
      <vt:variant>
        <vt:i4>-1</vt:i4>
      </vt:variant>
      <vt:variant>
        <vt:i4>1026</vt:i4>
      </vt:variant>
      <vt:variant>
        <vt:i4>4</vt:i4>
      </vt:variant>
      <vt:variant>
        <vt:lpwstr>http://www.desca-fp7.eu/</vt:lpwstr>
      </vt:variant>
      <vt:variant>
        <vt:lpwstr/>
      </vt:variant>
      <vt:variant>
        <vt:i4>6225945</vt:i4>
      </vt:variant>
      <vt:variant>
        <vt:i4>-1</vt:i4>
      </vt:variant>
      <vt:variant>
        <vt:i4>1026</vt:i4>
      </vt:variant>
      <vt:variant>
        <vt:i4>1</vt:i4>
      </vt:variant>
      <vt:variant>
        <vt:lpwstr>C:\Users\bastidon\AppData\Local\Lokale Einstellungen\Temporary Internet Files\OLK49\DESCA_Logo_01.jpg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working-group provides this model Consortium Agreement as draft without ‎assuming any warranty or responsibility</dc:title>
  <dc:creator>DESCA</dc:creator>
  <cp:lastModifiedBy>alena.bartunkova</cp:lastModifiedBy>
  <cp:revision>2</cp:revision>
  <cp:lastPrinted>2016-11-24T14:35:00Z</cp:lastPrinted>
  <dcterms:created xsi:type="dcterms:W3CDTF">2017-05-03T11:34:00Z</dcterms:created>
  <dcterms:modified xsi:type="dcterms:W3CDTF">2017-05-03T11:34:00Z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