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B64E6" w14:textId="402D1894" w:rsidR="00B0109F" w:rsidRDefault="00B0109F" w:rsidP="00444490">
      <w:pPr>
        <w:pStyle w:val="Nzevsmlouvy"/>
        <w:rPr>
          <w:sz w:val="36"/>
          <w:szCs w:val="36"/>
        </w:rPr>
      </w:pPr>
    </w:p>
    <w:p w14:paraId="1D14CF58" w14:textId="77777777" w:rsidR="000E1E50" w:rsidRDefault="000E1E50" w:rsidP="00444490">
      <w:pPr>
        <w:pStyle w:val="Nzevsmlouvy"/>
        <w:rPr>
          <w:sz w:val="36"/>
          <w:szCs w:val="36"/>
        </w:rPr>
      </w:pPr>
    </w:p>
    <w:p w14:paraId="74FAB01B" w14:textId="77777777" w:rsidR="008B1867" w:rsidRDefault="008B1867" w:rsidP="00444490">
      <w:pPr>
        <w:pStyle w:val="Nzevsmlouvy"/>
        <w:rPr>
          <w:sz w:val="36"/>
          <w:szCs w:val="36"/>
        </w:rPr>
      </w:pPr>
    </w:p>
    <w:p w14:paraId="5042F2DE" w14:textId="77777777" w:rsidR="00444490" w:rsidRPr="0037031E" w:rsidRDefault="00444490" w:rsidP="00444490">
      <w:pPr>
        <w:pStyle w:val="Nzevsmlouvy"/>
        <w:rPr>
          <w:sz w:val="36"/>
          <w:szCs w:val="36"/>
        </w:rPr>
      </w:pPr>
      <w:r w:rsidRPr="0037031E">
        <w:rPr>
          <w:sz w:val="36"/>
          <w:szCs w:val="36"/>
        </w:rPr>
        <w:t>SMLOUVA O DÍLO</w:t>
      </w:r>
    </w:p>
    <w:p w14:paraId="336C209E" w14:textId="77777777" w:rsidR="00444490" w:rsidRDefault="00444490" w:rsidP="00444490">
      <w:pPr>
        <w:pStyle w:val="TextnormlnPVL"/>
      </w:pPr>
    </w:p>
    <w:p w14:paraId="562C0B70" w14:textId="77777777" w:rsidR="00444490" w:rsidRDefault="00444490" w:rsidP="00444490">
      <w:pPr>
        <w:pStyle w:val="TextnormlnPVL"/>
      </w:pPr>
      <w:r>
        <w:t>uzavřená v souladu s § 2586 a násl. zákona č. 89/2012 Sb., občanský zákoník, ve znění pozdějších předpisů (dále jen „OZ“), (dále jen „smlouva“)</w:t>
      </w:r>
    </w:p>
    <w:p w14:paraId="72BFB0CF" w14:textId="77777777" w:rsidR="00444490" w:rsidRDefault="00444490" w:rsidP="00444490">
      <w:pPr>
        <w:pStyle w:val="TextnormlnPVL"/>
        <w:rPr>
          <w:b/>
        </w:rPr>
      </w:pPr>
    </w:p>
    <w:p w14:paraId="3EEEEF55" w14:textId="38F1DD3E" w:rsidR="00444490" w:rsidRPr="00FC7AB0" w:rsidRDefault="00444490" w:rsidP="00C84506">
      <w:pPr>
        <w:pStyle w:val="TextnormlnPVL"/>
        <w:jc w:val="center"/>
      </w:pPr>
      <w:r w:rsidRPr="00FC7AB0">
        <w:t>Číslo smlouvy objednatele:</w:t>
      </w:r>
      <w:r w:rsidRPr="00FC7AB0">
        <w:tab/>
      </w:r>
      <w:r w:rsidR="00084386" w:rsidRPr="00084386">
        <w:rPr>
          <w:lang w:val="cs-CZ"/>
        </w:rPr>
        <w:t>581</w:t>
      </w:r>
      <w:r w:rsidR="00C84506" w:rsidRPr="00084386">
        <w:rPr>
          <w:lang w:val="cs-CZ"/>
        </w:rPr>
        <w:t>/20</w:t>
      </w:r>
      <w:r w:rsidR="00084386" w:rsidRPr="00084386">
        <w:rPr>
          <w:lang w:val="cs-CZ"/>
        </w:rPr>
        <w:t>22</w:t>
      </w:r>
    </w:p>
    <w:p w14:paraId="6F606CB6" w14:textId="0020E922" w:rsidR="00444490" w:rsidRPr="005D7CED" w:rsidRDefault="00444490" w:rsidP="00C84506">
      <w:pPr>
        <w:pStyle w:val="TextnormlnPVL"/>
        <w:jc w:val="center"/>
        <w:rPr>
          <w:lang w:val="cs-CZ"/>
        </w:rPr>
      </w:pPr>
      <w:r w:rsidRPr="00FC7AB0">
        <w:t>Číslo smlouvy zhotovitele:</w:t>
      </w:r>
      <w:r w:rsidR="00FC7AB0">
        <w:rPr>
          <w:lang w:val="cs-CZ"/>
        </w:rPr>
        <w:t xml:space="preserve"> </w:t>
      </w:r>
      <w:r w:rsidRPr="00FC7AB0">
        <w:tab/>
      </w:r>
      <w:r w:rsidR="00E378B7" w:rsidRPr="005D7CED">
        <w:rPr>
          <w:lang w:val="cs-CZ"/>
        </w:rPr>
        <w:t>13-0063A/22</w:t>
      </w:r>
    </w:p>
    <w:p w14:paraId="61378457" w14:textId="77777777" w:rsidR="000E0FD5" w:rsidRDefault="000E0FD5" w:rsidP="00C84506">
      <w:pPr>
        <w:pStyle w:val="TextnormlnPVL"/>
        <w:jc w:val="center"/>
        <w:rPr>
          <w:b/>
          <w:shd w:val="clear" w:color="auto" w:fill="FFFF00"/>
        </w:rPr>
      </w:pPr>
    </w:p>
    <w:p w14:paraId="6DFC499C" w14:textId="77777777" w:rsidR="000E1E50" w:rsidRDefault="000E1E50" w:rsidP="000E0FD5">
      <w:pPr>
        <w:pStyle w:val="Export0"/>
        <w:jc w:val="center"/>
        <w:rPr>
          <w:rFonts w:ascii="Arial" w:hAnsi="Arial" w:cs="Arial"/>
          <w:sz w:val="22"/>
          <w:szCs w:val="22"/>
          <w:lang w:val="cs-CZ"/>
        </w:rPr>
      </w:pPr>
    </w:p>
    <w:p w14:paraId="29DCF21F" w14:textId="426313D2" w:rsidR="000E0FD5" w:rsidRPr="00FC7AB0" w:rsidRDefault="000E0FD5" w:rsidP="000E0FD5">
      <w:pPr>
        <w:pStyle w:val="Export0"/>
        <w:jc w:val="center"/>
        <w:rPr>
          <w:rFonts w:ascii="Arial" w:hAnsi="Arial" w:cs="Arial"/>
          <w:sz w:val="22"/>
          <w:szCs w:val="22"/>
          <w:lang w:val="cs-CZ"/>
        </w:rPr>
      </w:pPr>
      <w:r w:rsidRPr="00FC7AB0">
        <w:rPr>
          <w:rFonts w:ascii="Arial" w:hAnsi="Arial" w:cs="Arial"/>
          <w:sz w:val="22"/>
          <w:szCs w:val="22"/>
          <w:lang w:val="cs-CZ"/>
        </w:rPr>
        <w:t>Název díla:</w:t>
      </w:r>
    </w:p>
    <w:p w14:paraId="1C41540C" w14:textId="77777777" w:rsidR="00444490" w:rsidRPr="00DB0F14" w:rsidRDefault="001D3D5E" w:rsidP="001D3D5E">
      <w:pPr>
        <w:pStyle w:val="TextnormlnPVL"/>
        <w:jc w:val="center"/>
        <w:rPr>
          <w:b/>
          <w:sz w:val="28"/>
          <w:szCs w:val="28"/>
          <w:lang w:val="cs-CZ"/>
        </w:rPr>
      </w:pPr>
      <w:r w:rsidRPr="00DB0F14">
        <w:rPr>
          <w:b/>
          <w:sz w:val="28"/>
          <w:szCs w:val="28"/>
          <w:lang w:val="cs-CZ"/>
        </w:rPr>
        <w:t xml:space="preserve">„VD </w:t>
      </w:r>
      <w:proofErr w:type="gramStart"/>
      <w:r w:rsidRPr="00DB0F14">
        <w:rPr>
          <w:b/>
          <w:sz w:val="28"/>
          <w:szCs w:val="28"/>
          <w:lang w:val="cs-CZ"/>
        </w:rPr>
        <w:t>Jezeří - rekonstrukce</w:t>
      </w:r>
      <w:proofErr w:type="gramEnd"/>
      <w:r w:rsidRPr="00DB0F14">
        <w:rPr>
          <w:b/>
          <w:sz w:val="28"/>
          <w:szCs w:val="28"/>
          <w:lang w:val="cs-CZ"/>
        </w:rPr>
        <w:t>“</w:t>
      </w:r>
    </w:p>
    <w:p w14:paraId="11422076" w14:textId="77777777" w:rsidR="001D3D5E" w:rsidRDefault="001D3D5E" w:rsidP="001D3D5E">
      <w:pPr>
        <w:pStyle w:val="TextnormlnPVL"/>
        <w:jc w:val="center"/>
        <w:rPr>
          <w:b/>
          <w:u w:val="single"/>
        </w:rPr>
      </w:pPr>
    </w:p>
    <w:p w14:paraId="30E40903" w14:textId="77777777" w:rsidR="00444490" w:rsidRPr="00FC7AB0" w:rsidRDefault="00444490" w:rsidP="00444490">
      <w:pPr>
        <w:pStyle w:val="TextnormlnPVL"/>
        <w:rPr>
          <w:b/>
        </w:rPr>
      </w:pPr>
      <w:r w:rsidRPr="00FC7AB0">
        <w:rPr>
          <w:b/>
          <w:u w:val="single"/>
        </w:rPr>
        <w:t>Smluvní strany</w:t>
      </w:r>
      <w:r w:rsidRPr="00FC7AB0">
        <w:rPr>
          <w:b/>
        </w:rPr>
        <w:t>:</w:t>
      </w:r>
    </w:p>
    <w:p w14:paraId="373A9022" w14:textId="77777777" w:rsidR="00444490" w:rsidRPr="00FC7AB0" w:rsidRDefault="00444490" w:rsidP="00444490">
      <w:pPr>
        <w:pStyle w:val="TextnormlnPVL"/>
        <w:rPr>
          <w:b/>
        </w:rPr>
      </w:pPr>
    </w:p>
    <w:p w14:paraId="5CB82C3C" w14:textId="77777777" w:rsidR="00444490" w:rsidRPr="00FC7AB0" w:rsidRDefault="00444490" w:rsidP="00444490">
      <w:pPr>
        <w:pStyle w:val="Smluvnstrananzev"/>
        <w:rPr>
          <w:sz w:val="22"/>
        </w:rPr>
      </w:pPr>
      <w:r w:rsidRPr="00FC7AB0">
        <w:rPr>
          <w:sz w:val="22"/>
        </w:rPr>
        <w:t>objednatel:</w:t>
      </w:r>
      <w:r w:rsidRPr="00FC7AB0">
        <w:rPr>
          <w:sz w:val="22"/>
        </w:rPr>
        <w:tab/>
        <w:t xml:space="preserve">Povodí </w:t>
      </w:r>
      <w:r w:rsidR="003D5BD6" w:rsidRPr="00FC7AB0">
        <w:rPr>
          <w:sz w:val="22"/>
          <w:lang w:val="cs-CZ"/>
        </w:rPr>
        <w:t>Ohře</w:t>
      </w:r>
      <w:r w:rsidRPr="00FC7AB0">
        <w:rPr>
          <w:sz w:val="22"/>
        </w:rPr>
        <w:t>, státní podnik</w:t>
      </w:r>
    </w:p>
    <w:p w14:paraId="2085E95E" w14:textId="77777777" w:rsidR="00444490" w:rsidRDefault="00444490" w:rsidP="00444490">
      <w:pPr>
        <w:pStyle w:val="Identifikacesmluvnstrany"/>
        <w:rPr>
          <w:lang w:val="cs-CZ"/>
        </w:rPr>
      </w:pPr>
      <w:r>
        <w:t>sídlo:</w:t>
      </w:r>
      <w:r>
        <w:tab/>
      </w:r>
      <w:r w:rsidR="003D5BD6">
        <w:rPr>
          <w:lang w:val="cs-CZ"/>
        </w:rPr>
        <w:t>Bezručova 4219</w:t>
      </w:r>
      <w:r>
        <w:t xml:space="preserve">, </w:t>
      </w:r>
      <w:r w:rsidR="003D5BD6">
        <w:rPr>
          <w:lang w:val="cs-CZ"/>
        </w:rPr>
        <w:t>430 03</w:t>
      </w:r>
      <w:r>
        <w:rPr>
          <w:lang w:val="cs-CZ"/>
        </w:rPr>
        <w:t xml:space="preserve"> </w:t>
      </w:r>
      <w:r w:rsidR="003D5BD6">
        <w:rPr>
          <w:lang w:val="cs-CZ"/>
        </w:rPr>
        <w:t>Chomutov</w:t>
      </w:r>
    </w:p>
    <w:p w14:paraId="4C568062" w14:textId="3EAE2C03" w:rsidR="00444490" w:rsidRDefault="00444490" w:rsidP="00444490">
      <w:pPr>
        <w:pStyle w:val="Identifikacesmluvnstrany"/>
      </w:pPr>
      <w:r>
        <w:t>statutární orgán:</w:t>
      </w:r>
      <w:r>
        <w:tab/>
      </w:r>
      <w:r>
        <w:tab/>
      </w:r>
    </w:p>
    <w:p w14:paraId="2D880326" w14:textId="77777777" w:rsidR="00444490" w:rsidRDefault="00444490" w:rsidP="00444490">
      <w:pPr>
        <w:pStyle w:val="TextnormlnPVL"/>
      </w:pPr>
      <w:r>
        <w:t>oprávněn k podpisu smlouvy</w:t>
      </w:r>
    </w:p>
    <w:p w14:paraId="55ED9096" w14:textId="0CF7BEBD" w:rsidR="00444490" w:rsidRDefault="00444490" w:rsidP="00444490">
      <w:pPr>
        <w:pStyle w:val="Oprvnnkjednnapodpisusml"/>
      </w:pPr>
      <w:r>
        <w:t xml:space="preserve">a k jednání o věcech smluvních: </w:t>
      </w:r>
      <w:r>
        <w:tab/>
        <w:t xml:space="preserve"> </w:t>
      </w:r>
    </w:p>
    <w:p w14:paraId="15D0A4C9" w14:textId="00EF1412" w:rsidR="00D15DC3" w:rsidRDefault="00444490" w:rsidP="00444490">
      <w:pPr>
        <w:pStyle w:val="Oprvnnkjednnapodpisusml"/>
        <w:rPr>
          <w:lang w:val="cs-CZ"/>
        </w:rPr>
      </w:pPr>
      <w:r>
        <w:t xml:space="preserve">oprávněn jednat o věcech technických: </w:t>
      </w:r>
      <w:r>
        <w:tab/>
      </w:r>
    </w:p>
    <w:p w14:paraId="3FACFB5F" w14:textId="77777777" w:rsidR="003D0AE2" w:rsidRDefault="00D15DC3" w:rsidP="00D15DC3">
      <w:pPr>
        <w:pStyle w:val="Oprvnnkjednnapodpisusml"/>
        <w:rPr>
          <w:lang w:val="cs-CZ"/>
        </w:rPr>
      </w:pPr>
      <w:r>
        <w:rPr>
          <w:lang w:val="cs-CZ"/>
        </w:rPr>
        <w:tab/>
      </w:r>
    </w:p>
    <w:p w14:paraId="004E61C7" w14:textId="30B23521" w:rsidR="003D5BD6" w:rsidRDefault="00444490" w:rsidP="00D15DC3">
      <w:pPr>
        <w:pStyle w:val="Oprvnnkjednnapodpisusml"/>
        <w:rPr>
          <w:lang w:val="cs-CZ"/>
        </w:rPr>
      </w:pPr>
      <w:r>
        <w:rPr>
          <w:lang w:val="cs-CZ"/>
        </w:rPr>
        <w:t xml:space="preserve"> </w:t>
      </w:r>
    </w:p>
    <w:p w14:paraId="1CF178B3" w14:textId="77777777" w:rsidR="003D0AE2" w:rsidRDefault="003D5BD6" w:rsidP="00444490">
      <w:pPr>
        <w:pStyle w:val="Oprvnnkjednnapodpisusml"/>
        <w:rPr>
          <w:lang w:val="cs-CZ"/>
        </w:rPr>
      </w:pPr>
      <w:r>
        <w:rPr>
          <w:lang w:val="cs-CZ"/>
        </w:rPr>
        <w:t xml:space="preserve">technický dozor </w:t>
      </w:r>
      <w:r w:rsidR="00742989">
        <w:rPr>
          <w:lang w:val="cs-CZ"/>
        </w:rPr>
        <w:t>objednatele</w:t>
      </w:r>
      <w:r>
        <w:rPr>
          <w:lang w:val="cs-CZ"/>
        </w:rPr>
        <w:t>:</w:t>
      </w:r>
      <w:r>
        <w:rPr>
          <w:lang w:val="cs-CZ"/>
        </w:rPr>
        <w:tab/>
      </w:r>
    </w:p>
    <w:p w14:paraId="457BBA7A" w14:textId="6977791E" w:rsidR="00C84506" w:rsidRDefault="00C84506" w:rsidP="00444490">
      <w:pPr>
        <w:pStyle w:val="Oprvnnkjednnapodpisusml"/>
        <w:rPr>
          <w:lang w:val="cs-CZ"/>
        </w:rPr>
      </w:pPr>
      <w:r>
        <w:rPr>
          <w:lang w:val="cs-CZ"/>
        </w:rPr>
        <w:tab/>
      </w:r>
    </w:p>
    <w:p w14:paraId="36ADC5B2" w14:textId="1DA9A1CD" w:rsidR="00C84506" w:rsidRDefault="00C84506" w:rsidP="00444490">
      <w:pPr>
        <w:pStyle w:val="Oprvnnkjednnapodpisusml"/>
        <w:rPr>
          <w:lang w:val="cs-CZ"/>
        </w:rPr>
      </w:pPr>
      <w:r>
        <w:rPr>
          <w:lang w:val="cs-CZ"/>
        </w:rPr>
        <w:tab/>
      </w:r>
    </w:p>
    <w:p w14:paraId="4385FC4E" w14:textId="121ED0AB" w:rsidR="00444490" w:rsidRDefault="00444490" w:rsidP="00444490">
      <w:pPr>
        <w:pStyle w:val="Identifikacesmluvnstrany"/>
      </w:pPr>
      <w:r>
        <w:t>IČO:</w:t>
      </w:r>
      <w:r>
        <w:tab/>
        <w:t>708899</w:t>
      </w:r>
      <w:r w:rsidR="003D5BD6">
        <w:rPr>
          <w:lang w:val="cs-CZ"/>
        </w:rPr>
        <w:t>88</w:t>
      </w:r>
      <w:r w:rsidR="00CC0269">
        <w:rPr>
          <w:lang w:val="cs-CZ"/>
        </w:rPr>
        <w:t xml:space="preserve">   </w:t>
      </w:r>
    </w:p>
    <w:p w14:paraId="062D107C" w14:textId="77777777" w:rsidR="00444490" w:rsidRDefault="00444490" w:rsidP="00444490">
      <w:pPr>
        <w:pStyle w:val="Identifikacesmluvnstrany"/>
      </w:pPr>
      <w:r>
        <w:t>DIČ:</w:t>
      </w:r>
      <w:r>
        <w:tab/>
        <w:t>CZ708899</w:t>
      </w:r>
      <w:r w:rsidR="003D5BD6">
        <w:rPr>
          <w:lang w:val="cs-CZ"/>
        </w:rPr>
        <w:t>88</w:t>
      </w:r>
    </w:p>
    <w:p w14:paraId="09DE17DA" w14:textId="650FD67E" w:rsidR="00444490" w:rsidRDefault="00444490" w:rsidP="00444490">
      <w:pPr>
        <w:pStyle w:val="Identifikacesmluvnstrany"/>
      </w:pPr>
      <w:r>
        <w:t>bankovní spojení:</w:t>
      </w:r>
      <w:r>
        <w:tab/>
      </w:r>
    </w:p>
    <w:p w14:paraId="2845BF84" w14:textId="6B76153C" w:rsidR="00444490" w:rsidRDefault="00444490" w:rsidP="00444490">
      <w:pPr>
        <w:pStyle w:val="Identifikacesmluvnstrany"/>
      </w:pPr>
      <w:r>
        <w:t>číslo účtu:</w:t>
      </w:r>
      <w:r>
        <w:tab/>
      </w:r>
    </w:p>
    <w:p w14:paraId="6B6F9464" w14:textId="12573BD1" w:rsidR="00444490" w:rsidRPr="00084386" w:rsidRDefault="00444490" w:rsidP="00084386">
      <w:pPr>
        <w:tabs>
          <w:tab w:val="left" w:pos="2835"/>
        </w:tabs>
        <w:jc w:val="both"/>
        <w:rPr>
          <w:rFonts w:ascii="Arial" w:hAnsi="Arial" w:cs="Arial"/>
        </w:rPr>
      </w:pPr>
      <w:r w:rsidRPr="00C84506">
        <w:rPr>
          <w:rFonts w:ascii="Arial" w:hAnsi="Arial" w:cs="Arial"/>
        </w:rPr>
        <w:t>zápis v obchodním rejstříku:</w:t>
      </w:r>
      <w:r w:rsidR="00C84506" w:rsidRPr="00C84506">
        <w:rPr>
          <w:rFonts w:ascii="Arial" w:hAnsi="Arial" w:cs="Arial"/>
        </w:rPr>
        <w:t xml:space="preserve"> </w:t>
      </w:r>
      <w:r w:rsidR="00C84506">
        <w:rPr>
          <w:rFonts w:ascii="Arial" w:hAnsi="Arial" w:cs="Arial"/>
        </w:rPr>
        <w:t xml:space="preserve">u </w:t>
      </w:r>
      <w:r w:rsidR="00C84506" w:rsidRPr="00C84506">
        <w:rPr>
          <w:rFonts w:ascii="Arial" w:hAnsi="Arial" w:cs="Arial"/>
        </w:rPr>
        <w:t>Krajského soudu v Ústí nad Labem v oddílu A, vložce č. 13052</w:t>
      </w:r>
    </w:p>
    <w:p w14:paraId="329CABC7" w14:textId="379E7168" w:rsidR="00444490" w:rsidRDefault="00444490" w:rsidP="00444490">
      <w:pPr>
        <w:pStyle w:val="TextnormlnPVL"/>
      </w:pPr>
      <w:r>
        <w:t>(dále jen „objednatel“)</w:t>
      </w:r>
    </w:p>
    <w:p w14:paraId="3F76B70D" w14:textId="77777777" w:rsidR="00444490" w:rsidRDefault="00444490" w:rsidP="00444490">
      <w:pPr>
        <w:pStyle w:val="TextnormlnPVL"/>
        <w:rPr>
          <w:b/>
        </w:rPr>
      </w:pPr>
    </w:p>
    <w:p w14:paraId="48594BAF" w14:textId="77777777" w:rsidR="00444490" w:rsidRDefault="00444490" w:rsidP="00444490">
      <w:pPr>
        <w:pStyle w:val="TextnormlnPVL"/>
        <w:rPr>
          <w:b/>
        </w:rPr>
      </w:pPr>
      <w:r>
        <w:rPr>
          <w:b/>
        </w:rPr>
        <w:t>a</w:t>
      </w:r>
    </w:p>
    <w:p w14:paraId="24B949E0" w14:textId="77777777" w:rsidR="00444490" w:rsidRDefault="00444490" w:rsidP="00444490">
      <w:pPr>
        <w:pStyle w:val="TextnormlnPVL"/>
        <w:rPr>
          <w:b/>
        </w:rPr>
      </w:pPr>
    </w:p>
    <w:p w14:paraId="00E9FC86" w14:textId="7AC16F60" w:rsidR="00084386" w:rsidRDefault="00444490" w:rsidP="00444490">
      <w:pPr>
        <w:pStyle w:val="Smluvnstrananzev"/>
      </w:pPr>
      <w:r w:rsidRPr="00FC7AB0">
        <w:rPr>
          <w:sz w:val="22"/>
        </w:rPr>
        <w:t>zhotovitel</w:t>
      </w:r>
      <w:r w:rsidR="00153C1D">
        <w:rPr>
          <w:sz w:val="22"/>
          <w:lang w:val="cs-CZ"/>
        </w:rPr>
        <w:t>é</w:t>
      </w:r>
      <w:r w:rsidRPr="00FC7AB0">
        <w:rPr>
          <w:sz w:val="22"/>
        </w:rPr>
        <w:t>:</w:t>
      </w:r>
      <w:r>
        <w:tab/>
      </w:r>
    </w:p>
    <w:p w14:paraId="2B89415A" w14:textId="77777777" w:rsidR="00084386" w:rsidRDefault="00084386" w:rsidP="00084386">
      <w:pPr>
        <w:pStyle w:val="Smluvnstrananzev"/>
        <w:rPr>
          <w:sz w:val="22"/>
          <w:lang w:val="cs-CZ"/>
        </w:rPr>
      </w:pPr>
    </w:p>
    <w:p w14:paraId="4ACA867A" w14:textId="6B6BA1C3" w:rsidR="00881866" w:rsidRPr="00084386" w:rsidRDefault="00153C1D" w:rsidP="00084386">
      <w:pPr>
        <w:tabs>
          <w:tab w:val="left" w:pos="3960"/>
        </w:tabs>
        <w:spacing w:after="0" w:line="240" w:lineRule="auto"/>
        <w:jc w:val="both"/>
        <w:rPr>
          <w:rFonts w:ascii="Arial" w:hAnsi="Arial" w:cs="Arial"/>
          <w:b/>
        </w:rPr>
      </w:pPr>
      <w:r>
        <w:rPr>
          <w:rFonts w:ascii="Arial" w:hAnsi="Arial" w:cs="Arial"/>
          <w:b/>
        </w:rPr>
        <w:t xml:space="preserve">Zhotovitel </w:t>
      </w:r>
      <w:r w:rsidR="00084386">
        <w:rPr>
          <w:rFonts w:ascii="Arial" w:hAnsi="Arial" w:cs="Arial"/>
          <w:b/>
        </w:rPr>
        <w:t>1 a Správce</w:t>
      </w:r>
      <w:r>
        <w:rPr>
          <w:rFonts w:ascii="Arial" w:hAnsi="Arial" w:cs="Arial"/>
          <w:b/>
        </w:rPr>
        <w:t xml:space="preserve"> v rámci sdružení právnických osob „Společnost VD Jezeří“</w:t>
      </w:r>
    </w:p>
    <w:p w14:paraId="0A5BE9C0" w14:textId="5854DDB6" w:rsidR="005943E5" w:rsidRPr="005943E5" w:rsidRDefault="005943E5" w:rsidP="00444490">
      <w:pPr>
        <w:pStyle w:val="Smluvnstrananzev"/>
        <w:rPr>
          <w:b w:val="0"/>
          <w:sz w:val="22"/>
        </w:rPr>
      </w:pPr>
      <w:r w:rsidRPr="005943E5">
        <w:rPr>
          <w:sz w:val="22"/>
        </w:rPr>
        <w:t>PORR a.s.</w:t>
      </w:r>
    </w:p>
    <w:p w14:paraId="70E95C90" w14:textId="52862393" w:rsidR="00444490" w:rsidRPr="005943E5" w:rsidRDefault="00444490" w:rsidP="00444490">
      <w:pPr>
        <w:pStyle w:val="Identifikacesmluvnstrany"/>
      </w:pPr>
      <w:r>
        <w:t>sídlo:</w:t>
      </w:r>
      <w:r>
        <w:tab/>
      </w:r>
      <w:r w:rsidR="005943E5" w:rsidRPr="005943E5">
        <w:t>Dubečská 3238/36, Strašnice, 100 00 Praha 10</w:t>
      </w:r>
    </w:p>
    <w:p w14:paraId="4390F0A1" w14:textId="6A1B7C55" w:rsidR="00444490" w:rsidRPr="005943E5" w:rsidRDefault="00444490" w:rsidP="00444490">
      <w:pPr>
        <w:pStyle w:val="Oprvnnkjednnapodpisusml"/>
        <w:rPr>
          <w:b/>
          <w:sz w:val="24"/>
          <w:shd w:val="clear" w:color="auto" w:fill="FFFF00"/>
          <w:lang w:val="cs-CZ"/>
        </w:rPr>
      </w:pPr>
      <w:r>
        <w:t>oprávněn(i) k podpisu smlouvy:</w:t>
      </w:r>
      <w:r>
        <w:tab/>
      </w:r>
    </w:p>
    <w:p w14:paraId="40495D15" w14:textId="36C923D9" w:rsidR="00444490" w:rsidRPr="005943E5" w:rsidRDefault="00444490" w:rsidP="00444490">
      <w:pPr>
        <w:pStyle w:val="Identifikacesmluvnstrany"/>
      </w:pPr>
      <w:r>
        <w:t>IČO:</w:t>
      </w:r>
      <w:r>
        <w:tab/>
      </w:r>
      <w:r w:rsidR="005943E5" w:rsidRPr="005943E5">
        <w:t>43005560</w:t>
      </w:r>
    </w:p>
    <w:p w14:paraId="5984CC70" w14:textId="19561778" w:rsidR="00444490" w:rsidRPr="005943E5" w:rsidRDefault="00444490" w:rsidP="00444490">
      <w:pPr>
        <w:pStyle w:val="Identifikacesmluvnstrany"/>
      </w:pPr>
      <w:r>
        <w:t>DIČ:</w:t>
      </w:r>
      <w:r w:rsidRPr="005943E5">
        <w:t xml:space="preserve"> </w:t>
      </w:r>
      <w:r w:rsidRPr="005943E5">
        <w:tab/>
      </w:r>
      <w:r w:rsidR="005943E5" w:rsidRPr="005943E5">
        <w:t>CZ43005560</w:t>
      </w:r>
    </w:p>
    <w:p w14:paraId="56A3CE69" w14:textId="149C5EB5" w:rsidR="00444490" w:rsidRPr="00A30BAB" w:rsidRDefault="00444490" w:rsidP="00444490">
      <w:pPr>
        <w:pStyle w:val="Identifikacesmluvnstrany"/>
        <w:rPr>
          <w:lang w:val="cs-CZ"/>
        </w:rPr>
      </w:pPr>
      <w:r>
        <w:t>bankovní spojení:</w:t>
      </w:r>
      <w:r>
        <w:tab/>
      </w:r>
    </w:p>
    <w:p w14:paraId="6532774C" w14:textId="014C378D" w:rsidR="00444490" w:rsidRPr="005943E5" w:rsidRDefault="00444490" w:rsidP="00444490">
      <w:pPr>
        <w:pStyle w:val="Identifikacesmluvnstrany"/>
      </w:pPr>
      <w:r>
        <w:t>číslo účtu:</w:t>
      </w:r>
      <w:r>
        <w:tab/>
      </w:r>
      <w:r w:rsidR="00C56E11">
        <w:rPr>
          <w:lang w:val="cs-CZ"/>
        </w:rPr>
        <w:t xml:space="preserve"> </w:t>
      </w:r>
    </w:p>
    <w:p w14:paraId="5C1780B0" w14:textId="5F748613" w:rsidR="00444490" w:rsidRDefault="00444490" w:rsidP="00444490">
      <w:pPr>
        <w:pStyle w:val="Identifikacesmluvnstrany"/>
      </w:pPr>
      <w:r>
        <w:t>zápis v obchodním rejstříku:</w:t>
      </w:r>
      <w:r>
        <w:tab/>
      </w:r>
      <w:r w:rsidR="005943E5" w:rsidRPr="005943E5">
        <w:t>MS v Praze, oddíl B, vložka 1006</w:t>
      </w:r>
    </w:p>
    <w:p w14:paraId="14488349" w14:textId="67013139" w:rsidR="001705B2" w:rsidRDefault="001705B2" w:rsidP="00444490">
      <w:pPr>
        <w:pStyle w:val="Identifikacesmluvnstrany"/>
      </w:pPr>
    </w:p>
    <w:p w14:paraId="78A4E6F0" w14:textId="77777777" w:rsidR="00881D3C" w:rsidRDefault="00881D3C" w:rsidP="00444490">
      <w:pPr>
        <w:pStyle w:val="Identifikacesmluvnstrany"/>
      </w:pPr>
    </w:p>
    <w:p w14:paraId="2AA377A7" w14:textId="3EC5437E" w:rsidR="001705B2" w:rsidRPr="00300754" w:rsidRDefault="001705B2" w:rsidP="00444490">
      <w:pPr>
        <w:pStyle w:val="Identifikacesmluvnstrany"/>
        <w:rPr>
          <w:lang w:val="cs-CZ"/>
        </w:rPr>
      </w:pPr>
      <w:bookmarkStart w:id="0" w:name="_Hlk104817551"/>
      <w:r>
        <w:rPr>
          <w:lang w:val="cs-CZ"/>
        </w:rPr>
        <w:t>(dále jen „Zhotovitel 1“)</w:t>
      </w:r>
    </w:p>
    <w:bookmarkEnd w:id="0"/>
    <w:p w14:paraId="4ACBCFA0" w14:textId="07E90851" w:rsidR="00881866" w:rsidRDefault="00881866" w:rsidP="00444490">
      <w:pPr>
        <w:pStyle w:val="TextnormlnPVL"/>
        <w:rPr>
          <w:shd w:val="clear" w:color="auto" w:fill="FFFF00"/>
        </w:rPr>
      </w:pPr>
    </w:p>
    <w:p w14:paraId="11F0C114" w14:textId="181DFA14" w:rsidR="00881866" w:rsidRPr="00021495" w:rsidRDefault="00881866" w:rsidP="00444490">
      <w:pPr>
        <w:pStyle w:val="TextnormlnPVL"/>
      </w:pPr>
      <w:r w:rsidRPr="00021495">
        <w:lastRenderedPageBreak/>
        <w:t>a</w:t>
      </w:r>
    </w:p>
    <w:p w14:paraId="46D9E4CA" w14:textId="77777777" w:rsidR="00881866" w:rsidRDefault="00881866" w:rsidP="00881866">
      <w:pPr>
        <w:pStyle w:val="Smluvnstrananzev"/>
        <w:rPr>
          <w:sz w:val="22"/>
        </w:rPr>
      </w:pPr>
    </w:p>
    <w:p w14:paraId="0932B8A2" w14:textId="37C8965F" w:rsidR="00BA5106" w:rsidRPr="00C777D0" w:rsidRDefault="00153C1D" w:rsidP="00881866">
      <w:pPr>
        <w:pStyle w:val="Prosttext"/>
        <w:jc w:val="both"/>
        <w:rPr>
          <w:rFonts w:ascii="Arial" w:hAnsi="Arial" w:cs="Arial"/>
          <w:b/>
          <w:sz w:val="22"/>
          <w:szCs w:val="22"/>
        </w:rPr>
      </w:pPr>
      <w:r>
        <w:rPr>
          <w:rFonts w:ascii="Arial" w:hAnsi="Arial" w:cs="Arial"/>
          <w:b/>
          <w:sz w:val="22"/>
          <w:szCs w:val="22"/>
        </w:rPr>
        <w:t>Zhotovitel</w:t>
      </w:r>
      <w:r w:rsidRPr="00C777D0">
        <w:rPr>
          <w:rFonts w:ascii="Arial" w:hAnsi="Arial" w:cs="Arial"/>
          <w:b/>
          <w:sz w:val="22"/>
          <w:szCs w:val="22"/>
        </w:rPr>
        <w:t xml:space="preserve"> </w:t>
      </w:r>
      <w:r w:rsidR="00DA7AB8" w:rsidRPr="00C777D0">
        <w:rPr>
          <w:rFonts w:ascii="Arial" w:hAnsi="Arial" w:cs="Arial"/>
          <w:b/>
          <w:sz w:val="22"/>
          <w:szCs w:val="22"/>
        </w:rPr>
        <w:t>2</w:t>
      </w:r>
    </w:p>
    <w:p w14:paraId="3ACE2149" w14:textId="72B0F1A2" w:rsidR="00881866" w:rsidRPr="00881866" w:rsidRDefault="00881866" w:rsidP="00881866">
      <w:pPr>
        <w:pStyle w:val="Prosttext"/>
        <w:jc w:val="both"/>
        <w:rPr>
          <w:rFonts w:ascii="Arial" w:eastAsiaTheme="minorHAnsi" w:hAnsi="Arial" w:cs="Arial"/>
          <w:b/>
          <w:sz w:val="22"/>
          <w:szCs w:val="22"/>
          <w:lang w:val="x-none" w:eastAsia="en-US"/>
        </w:rPr>
      </w:pPr>
      <w:r w:rsidRPr="00881866">
        <w:rPr>
          <w:rFonts w:ascii="Arial" w:eastAsiaTheme="minorHAnsi" w:hAnsi="Arial" w:cs="Arial"/>
          <w:b/>
          <w:sz w:val="22"/>
          <w:szCs w:val="22"/>
          <w:lang w:val="x-none" w:eastAsia="en-US"/>
        </w:rPr>
        <w:t>EUROVIA CS, a.s.</w:t>
      </w:r>
    </w:p>
    <w:p w14:paraId="10DFB621" w14:textId="403AEA1F" w:rsidR="00881866" w:rsidRPr="005943E5" w:rsidRDefault="00881866" w:rsidP="00881866">
      <w:pPr>
        <w:pStyle w:val="Identifikacesmluvnstrany"/>
      </w:pPr>
      <w:r>
        <w:t>sídlo:</w:t>
      </w:r>
      <w:r>
        <w:tab/>
      </w:r>
      <w:r w:rsidRPr="00881866">
        <w:t>U Michelského lesa 1581/2, Michle, 140 00 Praha 4</w:t>
      </w:r>
    </w:p>
    <w:p w14:paraId="715AC3D6" w14:textId="6658F6FE" w:rsidR="00881866" w:rsidRDefault="00881866" w:rsidP="00881866">
      <w:pPr>
        <w:pStyle w:val="Oprvnnkjednnapodpisusml"/>
      </w:pPr>
      <w:r>
        <w:t>oprávněn(i) k podpisu smlouvy:</w:t>
      </w:r>
      <w:r>
        <w:tab/>
      </w:r>
    </w:p>
    <w:p w14:paraId="7E086D80" w14:textId="245DB1AD" w:rsidR="003D0AE2" w:rsidRDefault="003D0AE2" w:rsidP="00881866">
      <w:pPr>
        <w:pStyle w:val="Oprvnnkjednnapodpisusml"/>
        <w:rPr>
          <w:b/>
          <w:sz w:val="24"/>
          <w:shd w:val="clear" w:color="auto" w:fill="FFFF00"/>
          <w:lang w:val="cs-CZ"/>
        </w:rPr>
      </w:pPr>
    </w:p>
    <w:p w14:paraId="3975FC29" w14:textId="77777777" w:rsidR="003D0AE2" w:rsidRPr="00881866" w:rsidRDefault="003D0AE2" w:rsidP="00881866">
      <w:pPr>
        <w:pStyle w:val="Oprvnnkjednnapodpisusml"/>
        <w:rPr>
          <w:b/>
          <w:sz w:val="24"/>
          <w:shd w:val="clear" w:color="auto" w:fill="FFFF00"/>
          <w:lang w:val="cs-CZ"/>
        </w:rPr>
      </w:pPr>
    </w:p>
    <w:p w14:paraId="353D75CF" w14:textId="5D62294B" w:rsidR="00881866" w:rsidRPr="005943E5" w:rsidRDefault="00881866" w:rsidP="00881866">
      <w:pPr>
        <w:pStyle w:val="Identifikacesmluvnstrany"/>
      </w:pPr>
      <w:r>
        <w:t>IČO:</w:t>
      </w:r>
      <w:r>
        <w:tab/>
      </w:r>
      <w:r w:rsidR="00E67E16" w:rsidRPr="00E67E16">
        <w:t>45274924</w:t>
      </w:r>
    </w:p>
    <w:p w14:paraId="11DD6297" w14:textId="33C7B879" w:rsidR="00881866" w:rsidRPr="005943E5" w:rsidRDefault="00881866" w:rsidP="00881866">
      <w:pPr>
        <w:pStyle w:val="Identifikacesmluvnstrany"/>
      </w:pPr>
      <w:r>
        <w:t>DIČ:</w:t>
      </w:r>
      <w:r w:rsidRPr="005943E5">
        <w:t xml:space="preserve"> </w:t>
      </w:r>
      <w:r w:rsidRPr="005943E5">
        <w:tab/>
        <w:t>CZ</w:t>
      </w:r>
      <w:r w:rsidR="00E67E16" w:rsidRPr="00E67E16">
        <w:t>45274924</w:t>
      </w:r>
    </w:p>
    <w:p w14:paraId="32E892C4" w14:textId="66A673AA" w:rsidR="00881866" w:rsidRPr="00E67E16" w:rsidRDefault="00881866" w:rsidP="00881866">
      <w:pPr>
        <w:pStyle w:val="Identifikacesmluvnstrany"/>
      </w:pPr>
      <w:r>
        <w:t>zápis v obchodním rejstříku:</w:t>
      </w:r>
      <w:r>
        <w:tab/>
      </w:r>
      <w:r w:rsidRPr="005943E5">
        <w:t xml:space="preserve">MS v Praze, oddíl B, vložka </w:t>
      </w:r>
      <w:r w:rsidR="00E67E16" w:rsidRPr="00E67E16">
        <w:t>1561</w:t>
      </w:r>
    </w:p>
    <w:p w14:paraId="3F29C03D" w14:textId="77777777" w:rsidR="001705B2" w:rsidRDefault="001705B2" w:rsidP="001705B2">
      <w:pPr>
        <w:pStyle w:val="Identifikacesmluvnstrany"/>
        <w:rPr>
          <w:lang w:val="cs-CZ"/>
        </w:rPr>
      </w:pPr>
    </w:p>
    <w:p w14:paraId="562CABA7" w14:textId="41679E1E" w:rsidR="001705B2" w:rsidRPr="003735BF" w:rsidRDefault="001705B2" w:rsidP="001705B2">
      <w:pPr>
        <w:pStyle w:val="Identifikacesmluvnstrany"/>
        <w:rPr>
          <w:lang w:val="cs-CZ"/>
        </w:rPr>
      </w:pPr>
      <w:r>
        <w:rPr>
          <w:lang w:val="cs-CZ"/>
        </w:rPr>
        <w:t>(dále jen „Zhotovitel 2“)</w:t>
      </w:r>
    </w:p>
    <w:p w14:paraId="1AB01C8C" w14:textId="7143EDE4" w:rsidR="00E67E16" w:rsidRDefault="00E67E16" w:rsidP="00881866">
      <w:pPr>
        <w:pStyle w:val="Identifikacesmluvnstrany"/>
        <w:rPr>
          <w:rFonts w:ascii="Vinci Sans" w:hAnsi="Vinci Sans"/>
        </w:rPr>
      </w:pPr>
    </w:p>
    <w:p w14:paraId="560A2529" w14:textId="68C65412" w:rsidR="00E67E16" w:rsidRPr="00021495" w:rsidRDefault="00E67E16" w:rsidP="00881866">
      <w:pPr>
        <w:pStyle w:val="Identifikacesmluvnstrany"/>
      </w:pPr>
      <w:r w:rsidRPr="00021495">
        <w:t>a</w:t>
      </w:r>
    </w:p>
    <w:p w14:paraId="1B94261C" w14:textId="1D86C568" w:rsidR="00E67E16" w:rsidRDefault="00E67E16" w:rsidP="00881866">
      <w:pPr>
        <w:pStyle w:val="Identifikacesmluvnstrany"/>
        <w:rPr>
          <w:rFonts w:ascii="Vinci Sans" w:hAnsi="Vinci Sans"/>
          <w:lang w:val="cs-CZ"/>
        </w:rPr>
      </w:pPr>
    </w:p>
    <w:p w14:paraId="6E4E2535" w14:textId="253D97CD" w:rsidR="00DA7AB8" w:rsidRPr="00C777D0" w:rsidRDefault="00153C1D" w:rsidP="00DA7AB8">
      <w:pPr>
        <w:pStyle w:val="Prosttext"/>
        <w:jc w:val="both"/>
        <w:rPr>
          <w:rFonts w:ascii="Arial" w:hAnsi="Arial" w:cs="Arial"/>
          <w:b/>
          <w:sz w:val="22"/>
          <w:szCs w:val="22"/>
        </w:rPr>
      </w:pPr>
      <w:r>
        <w:rPr>
          <w:rFonts w:ascii="Arial" w:hAnsi="Arial" w:cs="Arial"/>
          <w:b/>
          <w:sz w:val="22"/>
          <w:szCs w:val="22"/>
        </w:rPr>
        <w:t>Zhotovitel</w:t>
      </w:r>
      <w:r w:rsidRPr="00C777D0">
        <w:rPr>
          <w:rFonts w:ascii="Arial" w:hAnsi="Arial" w:cs="Arial"/>
          <w:b/>
          <w:sz w:val="22"/>
          <w:szCs w:val="22"/>
        </w:rPr>
        <w:t xml:space="preserve"> </w:t>
      </w:r>
      <w:r w:rsidR="00DA7AB8" w:rsidRPr="00C777D0">
        <w:rPr>
          <w:rFonts w:ascii="Arial" w:hAnsi="Arial" w:cs="Arial"/>
          <w:b/>
          <w:sz w:val="22"/>
          <w:szCs w:val="22"/>
        </w:rPr>
        <w:t>3</w:t>
      </w:r>
    </w:p>
    <w:p w14:paraId="766B5E2F" w14:textId="46F65E1C" w:rsidR="000503F0" w:rsidRPr="000503F0" w:rsidRDefault="000503F0" w:rsidP="000503F0">
      <w:pPr>
        <w:pStyle w:val="Prosttext"/>
        <w:jc w:val="both"/>
        <w:rPr>
          <w:rFonts w:ascii="Arial" w:eastAsiaTheme="minorHAnsi" w:hAnsi="Arial" w:cs="Arial"/>
          <w:b/>
          <w:sz w:val="22"/>
          <w:szCs w:val="22"/>
          <w:lang w:val="x-none" w:eastAsia="en-US"/>
        </w:rPr>
      </w:pPr>
      <w:r w:rsidRPr="000503F0">
        <w:rPr>
          <w:rFonts w:ascii="Arial" w:eastAsiaTheme="minorHAnsi" w:hAnsi="Arial" w:cs="Arial"/>
          <w:b/>
          <w:sz w:val="22"/>
          <w:szCs w:val="22"/>
          <w:lang w:val="x-none" w:eastAsia="en-US"/>
        </w:rPr>
        <w:t>SMP CZ, a.s.</w:t>
      </w:r>
    </w:p>
    <w:p w14:paraId="38E718C2" w14:textId="074FFE5D" w:rsidR="00E67E16" w:rsidRPr="005943E5" w:rsidRDefault="00E67E16" w:rsidP="00E67E16">
      <w:pPr>
        <w:pStyle w:val="Identifikacesmluvnstrany"/>
      </w:pPr>
      <w:r>
        <w:t>sídlo:</w:t>
      </w:r>
      <w:r>
        <w:tab/>
      </w:r>
      <w:r w:rsidR="000503F0" w:rsidRPr="000503F0">
        <w:t>Vyskočilova 1566, Michle, 140 00 Praha 4</w:t>
      </w:r>
    </w:p>
    <w:p w14:paraId="5092E9B8" w14:textId="27214C45" w:rsidR="00876645" w:rsidRDefault="00E67E16" w:rsidP="00E67E16">
      <w:pPr>
        <w:pStyle w:val="Oprvnnkjednnapodpisusml"/>
        <w:rPr>
          <w:lang w:val="cs-CZ"/>
        </w:rPr>
      </w:pPr>
      <w:r>
        <w:t>oprávněn(i) k podpisu smlouvy:</w:t>
      </w:r>
      <w:r>
        <w:tab/>
      </w:r>
    </w:p>
    <w:p w14:paraId="00294AAB" w14:textId="0CE17AC7" w:rsidR="00876645" w:rsidRDefault="00876645" w:rsidP="00E67E16">
      <w:pPr>
        <w:pStyle w:val="Oprvnnkjednnapodpisusml"/>
        <w:rPr>
          <w:lang w:val="cs-CZ"/>
        </w:rPr>
      </w:pPr>
      <w:r>
        <w:rPr>
          <w:lang w:val="cs-CZ"/>
        </w:rPr>
        <w:tab/>
      </w:r>
    </w:p>
    <w:p w14:paraId="14AD8DEA" w14:textId="6CC0FD21" w:rsidR="00E67E16" w:rsidRPr="00881866" w:rsidRDefault="00E67E16" w:rsidP="00E67E16">
      <w:pPr>
        <w:pStyle w:val="Oprvnnkjednnapodpisusml"/>
        <w:rPr>
          <w:b/>
          <w:sz w:val="24"/>
          <w:shd w:val="clear" w:color="auto" w:fill="FFFF00"/>
          <w:lang w:val="cs-CZ"/>
        </w:rPr>
      </w:pPr>
    </w:p>
    <w:p w14:paraId="46920C8E" w14:textId="7A0402EE" w:rsidR="00E67E16" w:rsidRPr="005943E5" w:rsidRDefault="00E67E16" w:rsidP="00E67E16">
      <w:pPr>
        <w:pStyle w:val="Identifikacesmluvnstrany"/>
      </w:pPr>
      <w:r>
        <w:t>IČO:</w:t>
      </w:r>
      <w:r>
        <w:tab/>
      </w:r>
      <w:r w:rsidR="000503F0" w:rsidRPr="000503F0">
        <w:t>27195147</w:t>
      </w:r>
    </w:p>
    <w:p w14:paraId="6BF8807F" w14:textId="212B7616" w:rsidR="00E67E16" w:rsidRPr="005943E5" w:rsidRDefault="00E67E16" w:rsidP="00E67E16">
      <w:pPr>
        <w:pStyle w:val="Identifikacesmluvnstrany"/>
      </w:pPr>
      <w:r>
        <w:t>DIČ:</w:t>
      </w:r>
      <w:r w:rsidRPr="005943E5">
        <w:t xml:space="preserve"> </w:t>
      </w:r>
      <w:r w:rsidRPr="005943E5">
        <w:tab/>
        <w:t>CZ</w:t>
      </w:r>
      <w:r w:rsidR="000503F0" w:rsidRPr="000503F0">
        <w:t>27195147</w:t>
      </w:r>
    </w:p>
    <w:p w14:paraId="37666AF8" w14:textId="5667AABD" w:rsidR="00E67E16" w:rsidRDefault="00E67E16" w:rsidP="00E67E16">
      <w:pPr>
        <w:pStyle w:val="Identifikacesmluvnstrany"/>
      </w:pPr>
      <w:r>
        <w:t>zápis v obchodním rejstříku:</w:t>
      </w:r>
      <w:r>
        <w:tab/>
      </w:r>
      <w:r w:rsidRPr="005943E5">
        <w:t xml:space="preserve">MS v Praze, oddíl B, vložka </w:t>
      </w:r>
      <w:r w:rsidR="000503F0" w:rsidRPr="000503F0">
        <w:t>9654</w:t>
      </w:r>
    </w:p>
    <w:p w14:paraId="620DF803" w14:textId="55C7DF16" w:rsidR="00DA7AB8" w:rsidRDefault="001705B2" w:rsidP="00E67E16">
      <w:pPr>
        <w:pStyle w:val="Identifikacesmluvnstrany"/>
      </w:pPr>
      <w:r w:rsidRPr="001705B2">
        <w:t xml:space="preserve">(dále jen „Zhotovitel </w:t>
      </w:r>
      <w:r>
        <w:rPr>
          <w:lang w:val="cs-CZ"/>
        </w:rPr>
        <w:t>3</w:t>
      </w:r>
      <w:r w:rsidRPr="001705B2">
        <w:t>“)</w:t>
      </w:r>
    </w:p>
    <w:p w14:paraId="6FC631E5" w14:textId="77777777" w:rsidR="001705B2" w:rsidRDefault="001705B2" w:rsidP="00E67E16">
      <w:pPr>
        <w:pStyle w:val="Identifikacesmluvnstrany"/>
      </w:pPr>
    </w:p>
    <w:p w14:paraId="51DB3C59" w14:textId="6EECDAF5" w:rsidR="000E1E50" w:rsidRPr="00300754" w:rsidRDefault="00153C1D" w:rsidP="00DA7AB8">
      <w:pPr>
        <w:tabs>
          <w:tab w:val="left" w:pos="3960"/>
        </w:tabs>
        <w:jc w:val="both"/>
        <w:rPr>
          <w:rFonts w:ascii="Arial" w:hAnsi="Arial" w:cs="Arial"/>
        </w:rPr>
      </w:pPr>
      <w:r w:rsidRPr="00300754">
        <w:rPr>
          <w:rFonts w:ascii="Arial" w:hAnsi="Arial" w:cs="Arial"/>
        </w:rPr>
        <w:t>(</w:t>
      </w:r>
      <w:r w:rsidR="001705B2" w:rsidRPr="00300754">
        <w:rPr>
          <w:rFonts w:ascii="Arial" w:hAnsi="Arial" w:cs="Arial"/>
        </w:rPr>
        <w:t xml:space="preserve">Zhotovitelé 1, 2 a 3 </w:t>
      </w:r>
      <w:r w:rsidRPr="00300754">
        <w:rPr>
          <w:rFonts w:ascii="Arial" w:hAnsi="Arial" w:cs="Arial"/>
        </w:rPr>
        <w:t>dále jen „Zhotovitelé")</w:t>
      </w:r>
    </w:p>
    <w:p w14:paraId="5922ADDA" w14:textId="0D0FDB50" w:rsidR="00DA7AB8" w:rsidRPr="00300754" w:rsidRDefault="00153C1D" w:rsidP="00DA7AB8">
      <w:pPr>
        <w:tabs>
          <w:tab w:val="left" w:pos="3960"/>
        </w:tabs>
        <w:jc w:val="both"/>
        <w:rPr>
          <w:rFonts w:ascii="Arial" w:hAnsi="Arial" w:cs="Arial"/>
        </w:rPr>
      </w:pPr>
      <w:r w:rsidRPr="00300754">
        <w:rPr>
          <w:rFonts w:ascii="Arial" w:hAnsi="Arial" w:cs="Arial"/>
        </w:rPr>
        <w:t xml:space="preserve">Zhotovitelé </w:t>
      </w:r>
      <w:r w:rsidR="00F05C3E" w:rsidRPr="00300754">
        <w:rPr>
          <w:rFonts w:ascii="Arial" w:hAnsi="Arial" w:cs="Arial"/>
        </w:rPr>
        <w:t xml:space="preserve">budou dále vystupovat </w:t>
      </w:r>
      <w:r w:rsidR="00DA7AB8" w:rsidRPr="00300754">
        <w:rPr>
          <w:rFonts w:ascii="Arial" w:hAnsi="Arial" w:cs="Arial"/>
        </w:rPr>
        <w:t xml:space="preserve">jako účastníci Společnosti </w:t>
      </w:r>
      <w:r w:rsidR="007A406A" w:rsidRPr="00300754">
        <w:rPr>
          <w:rFonts w:ascii="Arial" w:hAnsi="Arial" w:cs="Arial"/>
        </w:rPr>
        <w:t>VD Jez</w:t>
      </w:r>
      <w:r w:rsidR="00565A7D" w:rsidRPr="00300754">
        <w:rPr>
          <w:rFonts w:ascii="Arial" w:hAnsi="Arial" w:cs="Arial"/>
        </w:rPr>
        <w:t xml:space="preserve">eří (dále jen „Společnost“) </w:t>
      </w:r>
      <w:r w:rsidR="00DA7AB8" w:rsidRPr="00300754">
        <w:rPr>
          <w:rFonts w:ascii="Arial" w:hAnsi="Arial" w:cs="Arial"/>
        </w:rPr>
        <w:t xml:space="preserve">na základě „Smlouvy o sdružení ve společnosti“ uzavřené dne 27.01.2022. Za Společnost bude dle smlouvy o sdružení a udělené plné moci ze dne </w:t>
      </w:r>
      <w:r w:rsidR="00922CB5" w:rsidRPr="00300754">
        <w:rPr>
          <w:rFonts w:ascii="Arial" w:hAnsi="Arial" w:cs="Arial"/>
        </w:rPr>
        <w:t>31</w:t>
      </w:r>
      <w:r w:rsidR="00DA7AB8" w:rsidRPr="00300754">
        <w:rPr>
          <w:rFonts w:ascii="Arial" w:hAnsi="Arial" w:cs="Arial"/>
        </w:rPr>
        <w:t>.0</w:t>
      </w:r>
      <w:r w:rsidR="00A05CEF" w:rsidRPr="00300754">
        <w:rPr>
          <w:rFonts w:ascii="Arial" w:hAnsi="Arial" w:cs="Arial"/>
        </w:rPr>
        <w:t>1</w:t>
      </w:r>
      <w:r w:rsidR="00DA7AB8" w:rsidRPr="00300754">
        <w:rPr>
          <w:rFonts w:ascii="Arial" w:hAnsi="Arial" w:cs="Arial"/>
        </w:rPr>
        <w:t>.202</w:t>
      </w:r>
      <w:r w:rsidR="00A05CEF" w:rsidRPr="00300754">
        <w:rPr>
          <w:rFonts w:ascii="Arial" w:hAnsi="Arial" w:cs="Arial"/>
        </w:rPr>
        <w:t>2</w:t>
      </w:r>
      <w:r w:rsidR="00DA7AB8" w:rsidRPr="00300754">
        <w:rPr>
          <w:rFonts w:ascii="Arial" w:hAnsi="Arial" w:cs="Arial"/>
        </w:rPr>
        <w:t xml:space="preserve"> jednat Správce Společnosti </w:t>
      </w:r>
      <w:r w:rsidRPr="00300754">
        <w:rPr>
          <w:rFonts w:ascii="Arial" w:hAnsi="Arial" w:cs="Arial"/>
        </w:rPr>
        <w:t>Zhotovitel</w:t>
      </w:r>
      <w:r w:rsidR="00300754" w:rsidRPr="00300754">
        <w:rPr>
          <w:rFonts w:ascii="Arial" w:hAnsi="Arial" w:cs="Arial"/>
        </w:rPr>
        <w:t xml:space="preserve"> </w:t>
      </w:r>
      <w:r w:rsidR="00DA7AB8" w:rsidRPr="00300754">
        <w:rPr>
          <w:rFonts w:ascii="Arial" w:hAnsi="Arial" w:cs="Arial"/>
        </w:rPr>
        <w:t>1, a to:</w:t>
      </w:r>
    </w:p>
    <w:p w14:paraId="6522F29F" w14:textId="0E6BEA2E" w:rsidR="00DA7AB8" w:rsidRPr="00300754" w:rsidRDefault="00DA7AB8" w:rsidP="00DA7AB8">
      <w:pPr>
        <w:pStyle w:val="Oprvnnkjednnapodpisusml"/>
        <w:rPr>
          <w:b/>
          <w:sz w:val="24"/>
          <w:shd w:val="clear" w:color="auto" w:fill="FFFF00"/>
          <w:lang w:val="cs-CZ"/>
        </w:rPr>
      </w:pPr>
      <w:r w:rsidRPr="00300754">
        <w:t>oprávněn(i) jednat o věcech smluvních:</w:t>
      </w:r>
      <w:r w:rsidRPr="00300754">
        <w:tab/>
      </w:r>
    </w:p>
    <w:p w14:paraId="14F3EDAA" w14:textId="77777777" w:rsidR="00981D12" w:rsidRDefault="00981D12" w:rsidP="00300754">
      <w:pPr>
        <w:pStyle w:val="Oprvnnkjednnapodpisusml"/>
      </w:pPr>
    </w:p>
    <w:p w14:paraId="026D6E74" w14:textId="6DE9F16C" w:rsidR="00981D12" w:rsidRPr="00981D12" w:rsidRDefault="00981D12" w:rsidP="00300754">
      <w:pPr>
        <w:pStyle w:val="Oprvnnkjednnapodpisusml"/>
        <w:rPr>
          <w:lang w:val="cs-CZ"/>
        </w:rPr>
      </w:pPr>
      <w:r>
        <w:rPr>
          <w:lang w:val="cs-CZ"/>
        </w:rPr>
        <w:t>Za Zhotovitele dále jednají:</w:t>
      </w:r>
    </w:p>
    <w:p w14:paraId="314E72B1" w14:textId="77777777" w:rsidR="00981D12" w:rsidRDefault="00981D12" w:rsidP="00300754">
      <w:pPr>
        <w:pStyle w:val="Oprvnnkjednnapodpisusml"/>
      </w:pPr>
    </w:p>
    <w:p w14:paraId="4A95E171" w14:textId="77777777" w:rsidR="003D0AE2" w:rsidRDefault="00DA7AB8" w:rsidP="00300754">
      <w:pPr>
        <w:pStyle w:val="Oprvnnkjednnapodpisusml"/>
      </w:pPr>
      <w:r w:rsidRPr="00300754">
        <w:t>oprávněn(i) jednat o věcech technických:</w:t>
      </w:r>
      <w:r w:rsidRPr="00CC0269">
        <w:tab/>
      </w:r>
    </w:p>
    <w:p w14:paraId="599E5001" w14:textId="057D7291" w:rsidR="00C755CE" w:rsidRPr="00CC0269" w:rsidRDefault="00C755CE" w:rsidP="00300754">
      <w:pPr>
        <w:pStyle w:val="Oprvnnkjednnapodpisusml"/>
        <w:rPr>
          <w:lang w:val="cs-CZ"/>
        </w:rPr>
      </w:pPr>
    </w:p>
    <w:p w14:paraId="03D8D98B" w14:textId="4822329E" w:rsidR="00DB0F14" w:rsidRPr="00CC0269" w:rsidRDefault="00C755CE" w:rsidP="00300754">
      <w:pPr>
        <w:pStyle w:val="Oprvnnkjednnapodpisusml"/>
      </w:pPr>
      <w:r w:rsidRPr="00CC0269">
        <w:tab/>
      </w:r>
    </w:p>
    <w:p w14:paraId="06F83545" w14:textId="5887D369" w:rsidR="00D102BD" w:rsidRDefault="00D102BD" w:rsidP="00DB0F14">
      <w:pPr>
        <w:pStyle w:val="Oprvnnkjednnapodpisusml"/>
        <w:ind w:left="0" w:firstLine="0"/>
        <w:rPr>
          <w:b/>
          <w:sz w:val="24"/>
          <w:shd w:val="clear" w:color="auto" w:fill="FFFF00"/>
          <w:lang w:val="cs-CZ"/>
        </w:rPr>
      </w:pPr>
    </w:p>
    <w:p w14:paraId="6DC654F5" w14:textId="77777777" w:rsidR="003D0AE2" w:rsidRPr="00CC0269" w:rsidRDefault="003D0AE2" w:rsidP="00DB0F14">
      <w:pPr>
        <w:pStyle w:val="Oprvnnkjednnapodpisusml"/>
        <w:ind w:left="0" w:firstLine="0"/>
        <w:rPr>
          <w:b/>
          <w:sz w:val="24"/>
          <w:shd w:val="clear" w:color="auto" w:fill="FFFF00"/>
          <w:lang w:val="cs-CZ"/>
        </w:rPr>
      </w:pPr>
    </w:p>
    <w:p w14:paraId="0DCF4D3A" w14:textId="77777777" w:rsidR="003D0AE2" w:rsidRDefault="00DA7AB8" w:rsidP="00DA7AB8">
      <w:pPr>
        <w:pStyle w:val="Oprvnnkjednnapodpisusml"/>
        <w:rPr>
          <w:lang w:val="cs-CZ"/>
        </w:rPr>
      </w:pPr>
      <w:r w:rsidRPr="00CC0269">
        <w:rPr>
          <w:lang w:val="cs-CZ"/>
        </w:rPr>
        <w:t>vedoucí projektu:</w:t>
      </w:r>
      <w:r w:rsidRPr="00CC0269">
        <w:rPr>
          <w:lang w:val="cs-CZ"/>
        </w:rPr>
        <w:tab/>
      </w:r>
    </w:p>
    <w:p w14:paraId="76A626A8" w14:textId="77777777" w:rsidR="003D0AE2" w:rsidRDefault="003D0AE2" w:rsidP="00DA7AB8">
      <w:pPr>
        <w:pStyle w:val="Oprvnnkjednnapodpisusml"/>
      </w:pPr>
    </w:p>
    <w:p w14:paraId="4D0A76A7" w14:textId="77777777" w:rsidR="003D0AE2" w:rsidRDefault="003D0AE2" w:rsidP="00DA7AB8">
      <w:pPr>
        <w:pStyle w:val="Oprvnnkjednnapodpisusml"/>
      </w:pPr>
    </w:p>
    <w:p w14:paraId="646E3CAE" w14:textId="77777777" w:rsidR="003D0AE2" w:rsidRDefault="00E82DD8" w:rsidP="003D0AE2">
      <w:pPr>
        <w:pStyle w:val="Oprvnnkjednnapodpisusml"/>
      </w:pPr>
      <w:r w:rsidRPr="00CC0269">
        <w:t>stavbyvedoucí:</w:t>
      </w:r>
      <w:r w:rsidR="00DB0F14" w:rsidRPr="00CC0269">
        <w:rPr>
          <w:lang w:val="cs-CZ"/>
        </w:rPr>
        <w:tab/>
      </w:r>
    </w:p>
    <w:p w14:paraId="40ACF439" w14:textId="77777777" w:rsidR="003D0AE2" w:rsidRDefault="003D0AE2" w:rsidP="003D0AE2">
      <w:pPr>
        <w:pStyle w:val="Oprvnnkjednnapodpisusml"/>
      </w:pPr>
    </w:p>
    <w:p w14:paraId="20EE48B5" w14:textId="77777777" w:rsidR="003D0AE2" w:rsidRDefault="003D0AE2" w:rsidP="003D0AE2">
      <w:pPr>
        <w:pStyle w:val="Oprvnnkjednnapodpisusml"/>
      </w:pPr>
    </w:p>
    <w:p w14:paraId="010A5F6F" w14:textId="77777777" w:rsidR="003D0AE2" w:rsidRDefault="00DA7AB8" w:rsidP="003D0AE2">
      <w:pPr>
        <w:pStyle w:val="Oprvnnkjednnapodpisusml"/>
        <w:rPr>
          <w:lang w:val="cs-CZ"/>
        </w:rPr>
      </w:pPr>
      <w:r w:rsidRPr="00CC0269">
        <w:t>bankovní spojení:</w:t>
      </w:r>
      <w:r w:rsidRPr="00CC0269">
        <w:tab/>
      </w:r>
    </w:p>
    <w:p w14:paraId="2C2E85D3" w14:textId="77777777" w:rsidR="003D0AE2" w:rsidRDefault="003D0AE2" w:rsidP="003D0AE2">
      <w:pPr>
        <w:pStyle w:val="Oprvnnkjednnapodpisusml"/>
      </w:pPr>
    </w:p>
    <w:p w14:paraId="56714A27" w14:textId="77777777" w:rsidR="003D0AE2" w:rsidRDefault="003D0AE2" w:rsidP="003D0AE2">
      <w:pPr>
        <w:pStyle w:val="Oprvnnkjednnapodpisusml"/>
      </w:pPr>
    </w:p>
    <w:p w14:paraId="6FEB9185" w14:textId="77777777" w:rsidR="003D0AE2" w:rsidRDefault="003D0AE2" w:rsidP="003D0AE2">
      <w:pPr>
        <w:pStyle w:val="Oprvnnkjednnapodpisusml"/>
      </w:pPr>
    </w:p>
    <w:p w14:paraId="3C34E325" w14:textId="5336947E" w:rsidR="00DA7AB8" w:rsidRPr="00CC0269" w:rsidRDefault="00DA7AB8" w:rsidP="003D0AE2">
      <w:pPr>
        <w:pStyle w:val="Oprvnnkjednnapodpisusml"/>
      </w:pPr>
      <w:r w:rsidRPr="00CC0269">
        <w:tab/>
      </w:r>
      <w:r w:rsidRPr="00CC0269">
        <w:tab/>
      </w:r>
    </w:p>
    <w:p w14:paraId="53FAD4B6" w14:textId="16A83F9C" w:rsidR="00DA7AB8" w:rsidRPr="00300754" w:rsidRDefault="00153C1D" w:rsidP="00DA7AB8">
      <w:pPr>
        <w:tabs>
          <w:tab w:val="left" w:pos="3960"/>
        </w:tabs>
        <w:jc w:val="both"/>
        <w:rPr>
          <w:rFonts w:ascii="Arial" w:hAnsi="Arial" w:cs="Arial"/>
        </w:rPr>
      </w:pPr>
      <w:r w:rsidRPr="00300754">
        <w:rPr>
          <w:rFonts w:ascii="Arial" w:hAnsi="Arial" w:cs="Arial"/>
        </w:rPr>
        <w:lastRenderedPageBreak/>
        <w:t xml:space="preserve">Zhotovitelé </w:t>
      </w:r>
      <w:r w:rsidR="00DA7AB8" w:rsidRPr="00300754">
        <w:rPr>
          <w:rFonts w:ascii="Arial" w:hAnsi="Arial" w:cs="Arial"/>
        </w:rPr>
        <w:t xml:space="preserve">se ke všem právům a povinnostem </w:t>
      </w:r>
      <w:r w:rsidRPr="00300754">
        <w:rPr>
          <w:rFonts w:ascii="Arial" w:hAnsi="Arial" w:cs="Arial"/>
        </w:rPr>
        <w:t xml:space="preserve">z tohoto závazku </w:t>
      </w:r>
      <w:r w:rsidR="00DA7AB8" w:rsidRPr="00300754">
        <w:rPr>
          <w:rFonts w:ascii="Arial" w:hAnsi="Arial" w:cs="Arial"/>
        </w:rPr>
        <w:t>zavazují společně a nerozdílně</w:t>
      </w:r>
      <w:r w:rsidR="00510F88" w:rsidRPr="00300754">
        <w:rPr>
          <w:rFonts w:ascii="Arial" w:hAnsi="Arial" w:cs="Arial"/>
        </w:rPr>
        <w:t xml:space="preserve"> (§ 1874 OZ)</w:t>
      </w:r>
      <w:r w:rsidR="00DA7AB8" w:rsidRPr="00300754">
        <w:rPr>
          <w:rFonts w:ascii="Arial" w:hAnsi="Arial" w:cs="Arial"/>
        </w:rPr>
        <w:t>.</w:t>
      </w:r>
    </w:p>
    <w:p w14:paraId="773D8623" w14:textId="1179275D" w:rsidR="00444490" w:rsidRDefault="00444490" w:rsidP="00444490">
      <w:pPr>
        <w:pStyle w:val="TextnormlnPVL"/>
      </w:pPr>
    </w:p>
    <w:p w14:paraId="08AB6AEC" w14:textId="7F26328E" w:rsidR="000E0FD5" w:rsidRPr="00300754" w:rsidRDefault="000E0FD5" w:rsidP="00300754">
      <w:pPr>
        <w:jc w:val="both"/>
        <w:rPr>
          <w:rFonts w:ascii="Arial" w:hAnsi="Arial" w:cs="Arial"/>
          <w:color w:val="000000"/>
        </w:rPr>
      </w:pPr>
      <w:r>
        <w:rPr>
          <w:rFonts w:ascii="Arial" w:hAnsi="Arial" w:cs="Arial"/>
          <w:color w:val="000000"/>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3331A040" w14:textId="77777777" w:rsidR="00444490" w:rsidRDefault="00444490" w:rsidP="00444490">
      <w:pPr>
        <w:pStyle w:val="lneksmlouvynadpisPVL"/>
        <w:tabs>
          <w:tab w:val="clear" w:pos="360"/>
        </w:tabs>
        <w:ind w:left="360" w:hanging="360"/>
      </w:pPr>
      <w:bookmarkStart w:id="1" w:name="_Ref473801745"/>
      <w:r>
        <w:t>Účel a předmět smlouvy</w:t>
      </w:r>
      <w:bookmarkEnd w:id="1"/>
    </w:p>
    <w:p w14:paraId="11DD79CA" w14:textId="569D984B" w:rsidR="00444490" w:rsidRPr="00300754" w:rsidRDefault="00444490" w:rsidP="00444490">
      <w:pPr>
        <w:pStyle w:val="lneksmlouvytextPVL"/>
      </w:pPr>
      <w:r>
        <w:t xml:space="preserve">Tato smlouva je uzavřena na základě výsledku </w:t>
      </w:r>
      <w:r w:rsidR="00E04C38">
        <w:rPr>
          <w:lang w:val="cs-CZ"/>
        </w:rPr>
        <w:t xml:space="preserve">zadávacího řízení dle </w:t>
      </w:r>
      <w:r>
        <w:t xml:space="preserve">zákona č. 134/2016 Sb., o zadávání veřejných zakázek, ve znění pozdějších předpisů (dále jen „zákon o zadávání veřejných zakázek“ nebo „ZZVZ“) pro veřejnou zakázku s názvem </w:t>
      </w:r>
      <w:r>
        <w:rPr>
          <w:b/>
        </w:rPr>
        <w:t>„</w:t>
      </w:r>
      <w:r w:rsidR="001D3D5E" w:rsidRPr="001D3D5E">
        <w:rPr>
          <w:b/>
          <w:lang w:val="cs-CZ"/>
        </w:rPr>
        <w:t>VD Jezeří - rekonstrukce“</w:t>
      </w:r>
      <w:r>
        <w:rPr>
          <w:b/>
        </w:rPr>
        <w:t xml:space="preserve"> </w:t>
      </w:r>
      <w:r>
        <w:t xml:space="preserve">(dále jen „Veřejná zakázka“), ve kterém byla nabídka </w:t>
      </w:r>
      <w:r w:rsidR="00153C1D" w:rsidRPr="00300754">
        <w:rPr>
          <w:lang w:val="cs-CZ"/>
        </w:rPr>
        <w:t>Zhotovitelů</w:t>
      </w:r>
      <w:r w:rsidR="006F43F8" w:rsidRPr="00300754">
        <w:t xml:space="preserve"> </w:t>
      </w:r>
      <w:r w:rsidRPr="00300754">
        <w:t xml:space="preserve"> vyhodnocena jako ekonomicky nejvýhodnější. </w:t>
      </w:r>
    </w:p>
    <w:p w14:paraId="7895F93F" w14:textId="77777777" w:rsidR="00444490" w:rsidRPr="00300754" w:rsidRDefault="00444490" w:rsidP="00444490">
      <w:pPr>
        <w:pStyle w:val="lneksmlouvytextPVL"/>
        <w:numPr>
          <w:ilvl w:val="0"/>
          <w:numId w:val="0"/>
        </w:numPr>
        <w:ind w:left="426"/>
      </w:pPr>
    </w:p>
    <w:p w14:paraId="2C87CEF0" w14:textId="34E4596E" w:rsidR="00444490" w:rsidRPr="00300754" w:rsidRDefault="00444490" w:rsidP="00444490">
      <w:pPr>
        <w:pStyle w:val="lneksmlouvytextPVL"/>
      </w:pPr>
      <w:r w:rsidRPr="00300754">
        <w:t xml:space="preserve">Předmětem této smlouvy je závazek </w:t>
      </w:r>
      <w:r w:rsidR="00153C1D" w:rsidRPr="00300754">
        <w:rPr>
          <w:lang w:val="cs-CZ"/>
        </w:rPr>
        <w:t>Zhotovitelů</w:t>
      </w:r>
      <w:r w:rsidRPr="00300754">
        <w:t xml:space="preserve"> na svůj náklad a nebezpečí, s vynaložením veškeré odborné péče, využitím svých zvláštních znalostí, odbornosti a pečlivosti, </w:t>
      </w:r>
      <w:r w:rsidR="00B3170B" w:rsidRPr="00300754">
        <w:rPr>
          <w:lang w:val="cs-CZ"/>
        </w:rPr>
        <w:t xml:space="preserve">společně a nerozdílně </w:t>
      </w:r>
      <w:r w:rsidRPr="00300754">
        <w:t xml:space="preserve">provést pro objednatele dílo - stavbu s názvem </w:t>
      </w:r>
      <w:r w:rsidR="001D3D5E" w:rsidRPr="00300754">
        <w:rPr>
          <w:b/>
        </w:rPr>
        <w:t>„VD Jezeří - rekonstrukce“</w:t>
      </w:r>
      <w:r w:rsidR="001D3D5E" w:rsidRPr="00300754">
        <w:rPr>
          <w:b/>
          <w:lang w:val="cs-CZ"/>
        </w:rPr>
        <w:t>.</w:t>
      </w:r>
    </w:p>
    <w:p w14:paraId="711A9A23" w14:textId="77777777" w:rsidR="00444490" w:rsidRPr="00300754" w:rsidRDefault="00444490" w:rsidP="00444490">
      <w:pPr>
        <w:pStyle w:val="Meziodstavce"/>
        <w:ind w:left="426" w:hanging="426"/>
        <w:rPr>
          <w:lang w:val="cs-CZ"/>
        </w:rPr>
      </w:pPr>
    </w:p>
    <w:p w14:paraId="24981F76" w14:textId="77777777" w:rsidR="001019DF" w:rsidRPr="00300754" w:rsidRDefault="00444490" w:rsidP="001C575B">
      <w:pPr>
        <w:pStyle w:val="lneksmlouvytextPVL"/>
      </w:pPr>
      <w:r w:rsidRPr="00300754">
        <w:rPr>
          <w:lang w:val="cs-CZ"/>
        </w:rPr>
        <w:t xml:space="preserve">Předmětem </w:t>
      </w:r>
      <w:r w:rsidRPr="00300754">
        <w:t>díla je</w:t>
      </w:r>
      <w:r w:rsidRPr="00300754">
        <w:rPr>
          <w:lang w:val="cs-CZ"/>
        </w:rPr>
        <w:t xml:space="preserve"> </w:t>
      </w:r>
      <w:r w:rsidR="006F5B57" w:rsidRPr="00300754">
        <w:t>kompletní rekonstrukce VD Jezeří</w:t>
      </w:r>
      <w:r w:rsidR="001019DF" w:rsidRPr="00300754">
        <w:t xml:space="preserve"> v rozsahu </w:t>
      </w:r>
      <w:proofErr w:type="gramStart"/>
      <w:r w:rsidR="001019DF" w:rsidRPr="00300754">
        <w:t>dle  PD</w:t>
      </w:r>
      <w:proofErr w:type="gramEnd"/>
      <w:r w:rsidR="001019DF" w:rsidRPr="00300754">
        <w:t xml:space="preserve"> „</w:t>
      </w:r>
      <w:r w:rsidR="001019DF" w:rsidRPr="00300754">
        <w:rPr>
          <w:bCs/>
        </w:rPr>
        <w:t xml:space="preserve">VD Jezeří – </w:t>
      </w:r>
      <w:r w:rsidR="00A72715" w:rsidRPr="00300754">
        <w:rPr>
          <w:bCs/>
          <w:lang w:val="cs-CZ"/>
        </w:rPr>
        <w:t xml:space="preserve">  </w:t>
      </w:r>
      <w:r w:rsidR="001019DF" w:rsidRPr="00300754">
        <w:rPr>
          <w:bCs/>
        </w:rPr>
        <w:t>rekonstrukce – II. etapa – těžení sedimentu“ a „VD Jezeří – rekonstrukce – III. etapa“.</w:t>
      </w:r>
    </w:p>
    <w:p w14:paraId="7AFBB753" w14:textId="7481C596" w:rsidR="006F5B57" w:rsidRPr="00300754" w:rsidRDefault="001019DF" w:rsidP="00A72715">
      <w:pPr>
        <w:pStyle w:val="Odstsl"/>
        <w:numPr>
          <w:ilvl w:val="0"/>
          <w:numId w:val="0"/>
        </w:numPr>
        <w:ind w:left="425" w:hanging="141"/>
        <w:rPr>
          <w:sz w:val="22"/>
        </w:rPr>
      </w:pPr>
      <w:r w:rsidRPr="00300754">
        <w:rPr>
          <w:sz w:val="22"/>
        </w:rPr>
        <w:t xml:space="preserve"> </w:t>
      </w:r>
      <w:r w:rsidR="00A72715" w:rsidRPr="00300754">
        <w:rPr>
          <w:sz w:val="22"/>
        </w:rPr>
        <w:t xml:space="preserve"> </w:t>
      </w:r>
      <w:r w:rsidR="006F5B57" w:rsidRPr="00300754">
        <w:rPr>
          <w:sz w:val="22"/>
        </w:rPr>
        <w:t>Dojde k rekonstrukci vzdušného a návodního líce, koruny hráze, odběrné věže,</w:t>
      </w:r>
      <w:r w:rsidR="00A72715" w:rsidRPr="00300754">
        <w:rPr>
          <w:sz w:val="22"/>
        </w:rPr>
        <w:t xml:space="preserve"> </w:t>
      </w:r>
      <w:r w:rsidR="006F5B57" w:rsidRPr="00300754">
        <w:rPr>
          <w:sz w:val="22"/>
        </w:rPr>
        <w:t>bezpečnostního přelivu, erbu, atiky a dočasné úpravě přístupové komunikace. Pro účely navazujících stavebních objektů bude provedeno celoplošné vytěžení sedimentu z retenčního prostoru VD Jezeří a odvoz vytěženého sedimentu, vytěžený náplav bude uložen na pozemku p. č. 813/11, k</w:t>
      </w:r>
      <w:r w:rsidR="00664AA2" w:rsidRPr="00300754">
        <w:rPr>
          <w:sz w:val="22"/>
        </w:rPr>
        <w:t xml:space="preserve">. </w:t>
      </w:r>
      <w:proofErr w:type="spellStart"/>
      <w:r w:rsidR="006F5B57" w:rsidRPr="00300754">
        <w:rPr>
          <w:sz w:val="22"/>
        </w:rPr>
        <w:t>ú.</w:t>
      </w:r>
      <w:proofErr w:type="spellEnd"/>
      <w:r w:rsidR="006F5B57" w:rsidRPr="00300754">
        <w:rPr>
          <w:sz w:val="22"/>
        </w:rPr>
        <w:t xml:space="preserve"> Kundratice u Chomutova (předpokládané množství je cca 3 820 m</w:t>
      </w:r>
      <w:r w:rsidR="006F5B57" w:rsidRPr="00300754">
        <w:rPr>
          <w:sz w:val="22"/>
          <w:vertAlign w:val="superscript"/>
        </w:rPr>
        <w:t>3</w:t>
      </w:r>
      <w:r w:rsidR="006F5B57" w:rsidRPr="00300754">
        <w:rPr>
          <w:sz w:val="22"/>
        </w:rPr>
        <w:t>).</w:t>
      </w:r>
    </w:p>
    <w:p w14:paraId="25B4D39B" w14:textId="77777777" w:rsidR="006F5B57" w:rsidRPr="00300754" w:rsidRDefault="006F5B57" w:rsidP="00A72715">
      <w:pPr>
        <w:pStyle w:val="Odstsl"/>
        <w:numPr>
          <w:ilvl w:val="0"/>
          <w:numId w:val="0"/>
        </w:numPr>
        <w:ind w:left="425"/>
        <w:rPr>
          <w:sz w:val="22"/>
        </w:rPr>
      </w:pPr>
      <w:r w:rsidRPr="00300754">
        <w:rPr>
          <w:sz w:val="22"/>
        </w:rPr>
        <w:t>Transport přes hráz je předpokládán pomocí věžového jeřábu umístěného na vzdušné straně hráze. Na vzdušné straně bude sediment deponován a po přistavení nákladního automobilu bude naložen a odvážen na určený pozemek.</w:t>
      </w:r>
    </w:p>
    <w:p w14:paraId="25269CE1" w14:textId="77777777" w:rsidR="006F5B57" w:rsidRPr="00300754" w:rsidRDefault="001019DF" w:rsidP="00A72715">
      <w:pPr>
        <w:pStyle w:val="Odstsl"/>
        <w:numPr>
          <w:ilvl w:val="0"/>
          <w:numId w:val="0"/>
        </w:numPr>
        <w:ind w:left="425" w:hanging="141"/>
        <w:rPr>
          <w:sz w:val="22"/>
        </w:rPr>
      </w:pPr>
      <w:r w:rsidRPr="00300754">
        <w:rPr>
          <w:sz w:val="22"/>
        </w:rPr>
        <w:t xml:space="preserve">  </w:t>
      </w:r>
      <w:r w:rsidR="006F5B57" w:rsidRPr="00300754">
        <w:rPr>
          <w:sz w:val="22"/>
        </w:rPr>
        <w:t>V PD je uvažováno s tím, že věžový jeřáb bude na stavbě pouze po dobu samotného těžení náplavu, kterému budou předcházet přípravné práce – viz objekt SO 08.</w:t>
      </w:r>
    </w:p>
    <w:p w14:paraId="555D26B9" w14:textId="77777777" w:rsidR="006F5B57" w:rsidRPr="00300754" w:rsidRDefault="006F5B57" w:rsidP="00A72715">
      <w:pPr>
        <w:pStyle w:val="Odstsl"/>
        <w:numPr>
          <w:ilvl w:val="0"/>
          <w:numId w:val="0"/>
        </w:numPr>
        <w:ind w:left="425"/>
        <w:rPr>
          <w:sz w:val="22"/>
        </w:rPr>
      </w:pPr>
      <w:r w:rsidRPr="00300754">
        <w:rPr>
          <w:sz w:val="22"/>
        </w:rPr>
        <w:t>Upozorňujeme na možný výskyt svahových vod v závislosti na aktuálních hydrologických podmínkách.</w:t>
      </w:r>
    </w:p>
    <w:p w14:paraId="71A36FE1" w14:textId="77777777" w:rsidR="006F5B57" w:rsidRPr="00300754" w:rsidRDefault="006F5B57" w:rsidP="00A72715">
      <w:pPr>
        <w:pStyle w:val="Odstsl"/>
        <w:numPr>
          <w:ilvl w:val="0"/>
          <w:numId w:val="0"/>
        </w:numPr>
        <w:ind w:left="425"/>
        <w:rPr>
          <w:sz w:val="22"/>
        </w:rPr>
      </w:pPr>
      <w:r w:rsidRPr="00300754">
        <w:rPr>
          <w:sz w:val="22"/>
        </w:rPr>
        <w:t xml:space="preserve">Zaměření množství náplavu bude provedeno fotogrammetricky, tedy výpočtem bodového mračna z kolmých leteckých snímků získaných bezpilotním prostředkem. </w:t>
      </w:r>
    </w:p>
    <w:p w14:paraId="2608016D" w14:textId="77777777" w:rsidR="006F5B57" w:rsidRPr="00300754" w:rsidRDefault="006F5B57" w:rsidP="00A72715">
      <w:pPr>
        <w:pStyle w:val="Odstsl"/>
        <w:numPr>
          <w:ilvl w:val="0"/>
          <w:numId w:val="0"/>
        </w:numPr>
        <w:ind w:left="425"/>
        <w:rPr>
          <w:sz w:val="22"/>
        </w:rPr>
      </w:pPr>
      <w:r w:rsidRPr="00300754">
        <w:rPr>
          <w:sz w:val="22"/>
        </w:rPr>
        <w:t xml:space="preserve">Model bude </w:t>
      </w:r>
      <w:proofErr w:type="spellStart"/>
      <w:r w:rsidRPr="00300754">
        <w:rPr>
          <w:sz w:val="22"/>
        </w:rPr>
        <w:t>georeferencován</w:t>
      </w:r>
      <w:proofErr w:type="spellEnd"/>
      <w:r w:rsidRPr="00300754">
        <w:rPr>
          <w:sz w:val="22"/>
        </w:rPr>
        <w:t xml:space="preserve"> v souřadnicové síti, rozlišení modelu (GSD – </w:t>
      </w:r>
      <w:proofErr w:type="spellStart"/>
      <w:r w:rsidRPr="00300754">
        <w:rPr>
          <w:sz w:val="22"/>
        </w:rPr>
        <w:t>Ground</w:t>
      </w:r>
      <w:proofErr w:type="spellEnd"/>
      <w:r w:rsidRPr="00300754">
        <w:rPr>
          <w:sz w:val="22"/>
        </w:rPr>
        <w:t xml:space="preserve"> </w:t>
      </w:r>
      <w:proofErr w:type="spellStart"/>
      <w:r w:rsidRPr="00300754">
        <w:rPr>
          <w:sz w:val="22"/>
        </w:rPr>
        <w:t>Sampling</w:t>
      </w:r>
      <w:proofErr w:type="spellEnd"/>
      <w:r w:rsidRPr="00300754">
        <w:rPr>
          <w:sz w:val="22"/>
        </w:rPr>
        <w:t xml:space="preserve"> Distance) bude zvoleno tak, aby byla splněna podmínky maximální přípustné výškové odchylky +- 3 cm. </w:t>
      </w:r>
    </w:p>
    <w:p w14:paraId="1C2B81A6" w14:textId="77777777" w:rsidR="006F5B57" w:rsidRPr="00300754" w:rsidRDefault="006F5B57" w:rsidP="00A72715">
      <w:pPr>
        <w:pStyle w:val="Odstsl"/>
        <w:numPr>
          <w:ilvl w:val="0"/>
          <w:numId w:val="0"/>
        </w:numPr>
        <w:ind w:left="425"/>
        <w:rPr>
          <w:sz w:val="22"/>
        </w:rPr>
      </w:pPr>
      <w:r w:rsidRPr="00300754">
        <w:rPr>
          <w:sz w:val="22"/>
        </w:rPr>
        <w:t xml:space="preserve">Objemové výpočty budou provedeny na rastrovém výškovém modelu porovnáním výchozího a konečného stavu. </w:t>
      </w:r>
    </w:p>
    <w:p w14:paraId="4C1988FB" w14:textId="77777777" w:rsidR="006F5B57" w:rsidRPr="00300754" w:rsidRDefault="006F5B57" w:rsidP="00A72715">
      <w:pPr>
        <w:pStyle w:val="Odstsl"/>
        <w:numPr>
          <w:ilvl w:val="0"/>
          <w:numId w:val="0"/>
        </w:numPr>
        <w:ind w:left="425"/>
        <w:rPr>
          <w:sz w:val="22"/>
        </w:rPr>
      </w:pPr>
      <w:r w:rsidRPr="00300754">
        <w:rPr>
          <w:sz w:val="22"/>
        </w:rPr>
        <w:t xml:space="preserve">Po druhém zaměření bude vypracována závěrečná zpráva shrnující podmínky a postup výpočtu modelů, parametry modelů a výpočet objemu odtěženého sedimentu. Data budou předána v tištěné a digitální podobě a to: </w:t>
      </w:r>
    </w:p>
    <w:p w14:paraId="0AA8F08F" w14:textId="77777777" w:rsidR="006F5B57" w:rsidRPr="00300754" w:rsidRDefault="006F5B57" w:rsidP="00A72715">
      <w:pPr>
        <w:pStyle w:val="Odstsl"/>
        <w:numPr>
          <w:ilvl w:val="0"/>
          <w:numId w:val="0"/>
        </w:numPr>
        <w:ind w:left="425" w:hanging="141"/>
        <w:rPr>
          <w:sz w:val="22"/>
        </w:rPr>
      </w:pPr>
      <w:r w:rsidRPr="00300754">
        <w:rPr>
          <w:sz w:val="22"/>
        </w:rPr>
        <w:t xml:space="preserve">  -  závěrečná zpráva se shrnutím metody a postupu výpočtu, důležitých charakteristik  </w:t>
      </w:r>
      <w:r w:rsidR="00A72715" w:rsidRPr="00300754">
        <w:rPr>
          <w:sz w:val="22"/>
        </w:rPr>
        <w:t xml:space="preserve">    </w:t>
      </w:r>
      <w:r w:rsidRPr="00300754">
        <w:rPr>
          <w:sz w:val="22"/>
        </w:rPr>
        <w:t xml:space="preserve">výpočtu a výsledků </w:t>
      </w:r>
    </w:p>
    <w:p w14:paraId="0E215C98" w14:textId="77777777" w:rsidR="006F5B57" w:rsidRPr="00300754" w:rsidRDefault="006F5B57" w:rsidP="00A72715">
      <w:pPr>
        <w:pStyle w:val="Odstsl"/>
        <w:numPr>
          <w:ilvl w:val="0"/>
          <w:numId w:val="0"/>
        </w:numPr>
        <w:ind w:left="425"/>
        <w:rPr>
          <w:sz w:val="22"/>
        </w:rPr>
      </w:pPr>
      <w:r w:rsidRPr="00300754">
        <w:rPr>
          <w:sz w:val="22"/>
        </w:rPr>
        <w:t>- mapové výstupy</w:t>
      </w:r>
    </w:p>
    <w:p w14:paraId="30E9E100" w14:textId="77777777" w:rsidR="006F5B57" w:rsidRPr="00300754" w:rsidRDefault="006F5B57" w:rsidP="006F5B57">
      <w:pPr>
        <w:pStyle w:val="Odstsl"/>
        <w:numPr>
          <w:ilvl w:val="0"/>
          <w:numId w:val="0"/>
        </w:numPr>
        <w:ind w:left="425"/>
        <w:rPr>
          <w:sz w:val="22"/>
        </w:rPr>
      </w:pPr>
      <w:r w:rsidRPr="00300754">
        <w:rPr>
          <w:sz w:val="22"/>
        </w:rPr>
        <w:lastRenderedPageBreak/>
        <w:t xml:space="preserve">Součástí PD je rovněž vybudování zpevněné plochy v prostoru před lícem vodního díla. Pro její vybudování budou dováženy panely z komunikace podél </w:t>
      </w:r>
      <w:proofErr w:type="spellStart"/>
      <w:r w:rsidRPr="00300754">
        <w:rPr>
          <w:sz w:val="22"/>
        </w:rPr>
        <w:t>Ervěnického</w:t>
      </w:r>
      <w:proofErr w:type="spellEnd"/>
      <w:r w:rsidRPr="00300754">
        <w:rPr>
          <w:sz w:val="22"/>
        </w:rPr>
        <w:t xml:space="preserve"> koridoru, (v majetku </w:t>
      </w:r>
      <w:proofErr w:type="spellStart"/>
      <w:r w:rsidRPr="00300754">
        <w:rPr>
          <w:sz w:val="22"/>
        </w:rPr>
        <w:t>POh</w:t>
      </w:r>
      <w:proofErr w:type="spellEnd"/>
      <w:r w:rsidRPr="00300754">
        <w:rPr>
          <w:sz w:val="22"/>
        </w:rPr>
        <w:t xml:space="preserve">) kde budou vyzvedávány a nakládány (panely jsou součástí </w:t>
      </w:r>
      <w:proofErr w:type="gramStart"/>
      <w:r w:rsidRPr="00300754">
        <w:rPr>
          <w:sz w:val="22"/>
        </w:rPr>
        <w:t>stávající  komunikace</w:t>
      </w:r>
      <w:proofErr w:type="gramEnd"/>
      <w:r w:rsidRPr="00300754">
        <w:rPr>
          <w:sz w:val="22"/>
        </w:rPr>
        <w:t xml:space="preserve"> – nejsou volně deponovány a jejich naložení bude pracnější). Skutečný rozměr stávajících panelů na </w:t>
      </w:r>
      <w:proofErr w:type="spellStart"/>
      <w:r w:rsidRPr="00300754">
        <w:rPr>
          <w:sz w:val="22"/>
        </w:rPr>
        <w:t>Ervěnickém</w:t>
      </w:r>
      <w:proofErr w:type="spellEnd"/>
      <w:r w:rsidRPr="00300754">
        <w:rPr>
          <w:sz w:val="22"/>
        </w:rPr>
        <w:t xml:space="preserve"> koridoru je 1 160 x 3 570 x 140 mm. Po dokončení akce budou panely odvezeny na místo určené investorem.</w:t>
      </w:r>
    </w:p>
    <w:p w14:paraId="1769962B" w14:textId="77777777" w:rsidR="006F5B57" w:rsidRPr="00300754" w:rsidRDefault="006F5B57" w:rsidP="006F5B57">
      <w:pPr>
        <w:pStyle w:val="Odstsl"/>
        <w:numPr>
          <w:ilvl w:val="0"/>
          <w:numId w:val="0"/>
        </w:numPr>
        <w:ind w:left="425"/>
        <w:rPr>
          <w:sz w:val="22"/>
        </w:rPr>
      </w:pPr>
      <w:r w:rsidRPr="00300754">
        <w:rPr>
          <w:sz w:val="22"/>
        </w:rPr>
        <w:t>Stávající štětovaná komunikace bude ochráněna geotextilií a zpevněna mechanicky zhutněným kamenivem. Po dokončení stavby bude štětovaná cesta uvedena do původního stavu. Do nádrže bude zřízen provizorní sjezd s dočasnou pracovní plochou.</w:t>
      </w:r>
    </w:p>
    <w:p w14:paraId="48B2A8F1" w14:textId="77777777" w:rsidR="006F5B57" w:rsidRPr="00300754" w:rsidRDefault="006F5B57" w:rsidP="006F5B57">
      <w:pPr>
        <w:pStyle w:val="Odstsl"/>
        <w:numPr>
          <w:ilvl w:val="0"/>
          <w:numId w:val="0"/>
        </w:numPr>
        <w:ind w:left="425"/>
        <w:rPr>
          <w:sz w:val="22"/>
        </w:rPr>
      </w:pPr>
      <w:r w:rsidRPr="00300754">
        <w:rPr>
          <w:sz w:val="22"/>
        </w:rPr>
        <w:t xml:space="preserve">Dále bude provedeno kompletní </w:t>
      </w:r>
      <w:proofErr w:type="spellStart"/>
      <w:r w:rsidRPr="00300754">
        <w:rPr>
          <w:sz w:val="22"/>
        </w:rPr>
        <w:t>přespárování</w:t>
      </w:r>
      <w:proofErr w:type="spellEnd"/>
      <w:r w:rsidRPr="00300754">
        <w:rPr>
          <w:sz w:val="22"/>
        </w:rPr>
        <w:t xml:space="preserve"> vzdušného líce. Během </w:t>
      </w:r>
      <w:proofErr w:type="spellStart"/>
      <w:r w:rsidRPr="00300754">
        <w:rPr>
          <w:sz w:val="22"/>
        </w:rPr>
        <w:t>přespárování</w:t>
      </w:r>
      <w:proofErr w:type="spellEnd"/>
      <w:r w:rsidRPr="00300754">
        <w:rPr>
          <w:sz w:val="22"/>
        </w:rPr>
        <w:t xml:space="preserve"> bude vzdušný líc lokálně přezděn. Bude provedeno přetěsnění návodního líce. Bude odbourán kompletní návodní líc (betonová část) až po odhalení historické rybiny. Povrch rybiny bude hrubě přespárován a proveden nástřik nové hydroizolační vrstvy. Návodní líc bude následně zpětně vyzděn z prefabrikovaných kvádrů rozměrů dle původních. Koruna hráze bude nově opatřena hydroizolační vrstvou. Na návodní a vzdušné straně budou nově vybetonovány ŽB římsy. Plocha mezi římsami bude dlážděna velkoformátovou dlažbou.</w:t>
      </w:r>
    </w:p>
    <w:p w14:paraId="0907FDAC" w14:textId="77777777" w:rsidR="006F5B57" w:rsidRPr="00300754" w:rsidRDefault="001019DF" w:rsidP="007B5935">
      <w:pPr>
        <w:pStyle w:val="Odstsl"/>
        <w:numPr>
          <w:ilvl w:val="0"/>
          <w:numId w:val="0"/>
        </w:numPr>
        <w:ind w:left="425" w:hanging="141"/>
        <w:rPr>
          <w:rFonts w:cs="Arial"/>
          <w:sz w:val="22"/>
        </w:rPr>
      </w:pPr>
      <w:r w:rsidRPr="00300754">
        <w:rPr>
          <w:sz w:val="22"/>
        </w:rPr>
        <w:t xml:space="preserve">  </w:t>
      </w:r>
      <w:r w:rsidR="006F5B57" w:rsidRPr="00300754">
        <w:rPr>
          <w:sz w:val="22"/>
        </w:rPr>
        <w:t xml:space="preserve">Vzhledem ke zjištění, že kvalita betonů stávající odběrné věže je velice nízká, bylo rozhodnuto o demolici a výstavbě nové odběrné věže. Historicky cenná věžička bude rozebrána po jednotlivých kamenech a materiál uskladněn. Před zahájením a v průběhu snášení konstrukce bude pořizována podrobná dokumentace umožňující následné zpětné navrácení do původního stavu. Po odlití nové železobetonové věže bude zpětně vystavěna dle původní. Bude provedena výměna potrubí spodních výpustí. Místo stávajících spodních výpustí 2×DN 200 s jedním nátokem budou osazeny plnohodnotné dvě nezávislé spodní výpusti DN 300. Bude kompletně vyměněno technologické vybavení odběrné věže. </w:t>
      </w:r>
      <w:r w:rsidR="006F5B57" w:rsidRPr="00300754">
        <w:rPr>
          <w:rFonts w:cs="Arial"/>
          <w:sz w:val="22"/>
        </w:rPr>
        <w:t>Budou osazeny nové uzávěry odběrných míst, nové uzávěry spodních výpustí. Bude podstatně zvětšen profil potrubí spodních výpustí. Veškeré nové technologické vybavení bude provedeno v nerezové variantě (mimo uzávěrů).</w:t>
      </w:r>
    </w:p>
    <w:p w14:paraId="129B53FA" w14:textId="77777777" w:rsidR="006F5B57" w:rsidRPr="00300754" w:rsidRDefault="006F5B57" w:rsidP="00B1150E">
      <w:pPr>
        <w:pStyle w:val="Odstsl"/>
        <w:numPr>
          <w:ilvl w:val="0"/>
          <w:numId w:val="0"/>
        </w:numPr>
        <w:ind w:left="425"/>
        <w:rPr>
          <w:rFonts w:cs="Arial"/>
          <w:sz w:val="22"/>
        </w:rPr>
      </w:pPr>
      <w:r w:rsidRPr="00300754">
        <w:rPr>
          <w:rFonts w:cs="Arial"/>
          <w:sz w:val="22"/>
        </w:rPr>
        <w:t xml:space="preserve">Bude provedeno </w:t>
      </w:r>
      <w:proofErr w:type="spellStart"/>
      <w:r w:rsidRPr="00300754">
        <w:rPr>
          <w:rFonts w:cs="Arial"/>
          <w:sz w:val="22"/>
        </w:rPr>
        <w:t>přespárování</w:t>
      </w:r>
      <w:proofErr w:type="spellEnd"/>
      <w:r w:rsidRPr="00300754">
        <w:rPr>
          <w:rFonts w:cs="Arial"/>
          <w:sz w:val="22"/>
        </w:rPr>
        <w:t xml:space="preserve"> zdí skluzu bezpečnostního přelivu a odbourání a znovu vybetonování dna skluzu. Bude provedeno přezdění částí zdí na přelivném objektu. Bude provedeno </w:t>
      </w:r>
      <w:proofErr w:type="spellStart"/>
      <w:r w:rsidRPr="00300754">
        <w:rPr>
          <w:rFonts w:cs="Arial"/>
          <w:sz w:val="22"/>
        </w:rPr>
        <w:t>přespárování</w:t>
      </w:r>
      <w:proofErr w:type="spellEnd"/>
      <w:r w:rsidRPr="00300754">
        <w:rPr>
          <w:rFonts w:cs="Arial"/>
          <w:sz w:val="22"/>
        </w:rPr>
        <w:t xml:space="preserve"> a dotěsnění sedimentačních jímek na nátoku do vodního díla.</w:t>
      </w:r>
    </w:p>
    <w:p w14:paraId="6BF162E7" w14:textId="77777777" w:rsidR="006F5B57" w:rsidRPr="00300754" w:rsidRDefault="006F5B57" w:rsidP="00300754">
      <w:pPr>
        <w:autoSpaceDE w:val="0"/>
        <w:autoSpaceDN w:val="0"/>
        <w:adjustRightInd w:val="0"/>
        <w:spacing w:after="0"/>
        <w:ind w:left="425"/>
        <w:jc w:val="both"/>
        <w:rPr>
          <w:rFonts w:ascii="Arial" w:hAnsi="Arial" w:cs="Arial"/>
        </w:rPr>
      </w:pPr>
      <w:r w:rsidRPr="00300754">
        <w:rPr>
          <w:rFonts w:ascii="Arial" w:hAnsi="Arial" w:cs="Arial"/>
        </w:rPr>
        <w:t>Koruna hráze bude nově opatřena hydroizolační vrstvou. Za tímto účelem budou odbourány betony na koruně. Následně budou vybetonovány spádové podkladní vrstvy a celoplošně natavena hydroizolace. Na návodní a vzdušné straně budou nově vybetonovány ŽB římsy. Plocha mezi římsami bude dlážděna velkoformátovou dlažbou.</w:t>
      </w:r>
    </w:p>
    <w:p w14:paraId="266C23E4" w14:textId="77777777" w:rsidR="006F5B57" w:rsidRPr="00300754" w:rsidRDefault="006F5B57" w:rsidP="00300754">
      <w:pPr>
        <w:autoSpaceDE w:val="0"/>
        <w:autoSpaceDN w:val="0"/>
        <w:adjustRightInd w:val="0"/>
        <w:spacing w:after="0"/>
        <w:ind w:left="425"/>
        <w:jc w:val="both"/>
        <w:rPr>
          <w:rFonts w:ascii="Arial" w:hAnsi="Arial" w:cs="Arial"/>
        </w:rPr>
      </w:pPr>
      <w:r w:rsidRPr="00300754">
        <w:rPr>
          <w:rFonts w:ascii="Arial" w:hAnsi="Arial" w:cs="Arial"/>
        </w:rPr>
        <w:t xml:space="preserve">Bude provedena obnova erbu na vzdušném líci a nápisové </w:t>
      </w:r>
      <w:proofErr w:type="spellStart"/>
      <w:proofErr w:type="gramStart"/>
      <w:r w:rsidRPr="00300754">
        <w:rPr>
          <w:rFonts w:ascii="Arial" w:hAnsi="Arial" w:cs="Arial"/>
        </w:rPr>
        <w:t>kartuše,bude</w:t>
      </w:r>
      <w:proofErr w:type="spellEnd"/>
      <w:proofErr w:type="gramEnd"/>
      <w:r w:rsidRPr="00300754">
        <w:rPr>
          <w:rFonts w:ascii="Arial" w:hAnsi="Arial" w:cs="Arial"/>
        </w:rPr>
        <w:t xml:space="preserve"> rovněž obnovena atika na koruně a provedena </w:t>
      </w:r>
      <w:proofErr w:type="spellStart"/>
      <w:r w:rsidRPr="00300754">
        <w:rPr>
          <w:rFonts w:ascii="Arial" w:hAnsi="Arial" w:cs="Arial"/>
        </w:rPr>
        <w:t>reprofilace</w:t>
      </w:r>
      <w:proofErr w:type="spellEnd"/>
      <w:r w:rsidRPr="00300754">
        <w:rPr>
          <w:rFonts w:ascii="Arial" w:hAnsi="Arial" w:cs="Arial"/>
        </w:rPr>
        <w:t xml:space="preserve"> krakorců pod římsou na vzdušném líci.</w:t>
      </w:r>
    </w:p>
    <w:p w14:paraId="1DA9B1EE" w14:textId="77777777" w:rsidR="006F5B57" w:rsidRPr="00300754" w:rsidRDefault="006F5B57" w:rsidP="00300754">
      <w:pPr>
        <w:autoSpaceDE w:val="0"/>
        <w:autoSpaceDN w:val="0"/>
        <w:adjustRightInd w:val="0"/>
        <w:spacing w:after="0"/>
        <w:ind w:left="425"/>
        <w:jc w:val="both"/>
        <w:rPr>
          <w:rFonts w:ascii="Arial" w:hAnsi="Arial" w:cs="Arial"/>
        </w:rPr>
      </w:pPr>
    </w:p>
    <w:p w14:paraId="121BB19C" w14:textId="77777777" w:rsidR="006F5B57" w:rsidRPr="00300754" w:rsidRDefault="006F5B57" w:rsidP="00300754">
      <w:pPr>
        <w:autoSpaceDE w:val="0"/>
        <w:autoSpaceDN w:val="0"/>
        <w:adjustRightInd w:val="0"/>
        <w:spacing w:after="0"/>
        <w:ind w:left="425"/>
        <w:jc w:val="both"/>
        <w:rPr>
          <w:rFonts w:ascii="Arial" w:hAnsi="Arial" w:cs="Arial"/>
        </w:rPr>
      </w:pPr>
      <w:r w:rsidRPr="00300754">
        <w:rPr>
          <w:rFonts w:ascii="Arial" w:hAnsi="Arial" w:cs="Arial"/>
        </w:rPr>
        <w:t>Napouštění vodního díla bude prováděno v souladu s plánem zkušebního provozu.</w:t>
      </w:r>
    </w:p>
    <w:p w14:paraId="4B795F59" w14:textId="77777777" w:rsidR="006F5B57" w:rsidRPr="00300754" w:rsidRDefault="006F5B57" w:rsidP="00300754">
      <w:pPr>
        <w:autoSpaceDE w:val="0"/>
        <w:autoSpaceDN w:val="0"/>
        <w:adjustRightInd w:val="0"/>
        <w:spacing w:after="0"/>
        <w:ind w:left="425"/>
        <w:jc w:val="both"/>
        <w:rPr>
          <w:rFonts w:ascii="Arial" w:hAnsi="Arial" w:cs="Arial"/>
        </w:rPr>
      </w:pPr>
      <w:r w:rsidRPr="00300754">
        <w:rPr>
          <w:rFonts w:ascii="Arial" w:hAnsi="Arial" w:cs="Arial"/>
        </w:rPr>
        <w:t xml:space="preserve">Napouštění bude probíhat v jednotlivých krocích, kdy v každém kroku dojde ke zvýšení hladiny (o cca 3,0 m), ustálení hladiny a změření </w:t>
      </w:r>
      <w:proofErr w:type="spellStart"/>
      <w:r w:rsidRPr="00300754">
        <w:rPr>
          <w:rFonts w:ascii="Arial" w:hAnsi="Arial" w:cs="Arial"/>
        </w:rPr>
        <w:t>vztlakoměrných</w:t>
      </w:r>
      <w:proofErr w:type="spellEnd"/>
      <w:r w:rsidRPr="00300754">
        <w:rPr>
          <w:rFonts w:ascii="Arial" w:hAnsi="Arial" w:cs="Arial"/>
        </w:rPr>
        <w:t xml:space="preserve"> vrtů, náklonů, průsaků a v každém kroku dojde k vyprázdnění odběrné věže. Plán zkušebního provozu spolu s aktualizací manipulačního plánu bude zpracován zhotovitelem stavby.</w:t>
      </w:r>
    </w:p>
    <w:p w14:paraId="0A4BC395" w14:textId="77777777" w:rsidR="001019DF" w:rsidRPr="00300754" w:rsidRDefault="001019DF" w:rsidP="006F5B57">
      <w:pPr>
        <w:autoSpaceDE w:val="0"/>
        <w:autoSpaceDN w:val="0"/>
        <w:adjustRightInd w:val="0"/>
        <w:spacing w:after="0"/>
        <w:ind w:left="425"/>
        <w:rPr>
          <w:rFonts w:cs="Arial"/>
        </w:rPr>
      </w:pPr>
    </w:p>
    <w:p w14:paraId="2E9C4C7A" w14:textId="31B7E9D3" w:rsidR="00444490" w:rsidRPr="00300754" w:rsidRDefault="001019DF" w:rsidP="00386F43">
      <w:pPr>
        <w:pStyle w:val="Odstsl"/>
        <w:numPr>
          <w:ilvl w:val="0"/>
          <w:numId w:val="0"/>
        </w:numPr>
        <w:ind w:left="425"/>
        <w:rPr>
          <w:rFonts w:cs="Arial"/>
          <w:sz w:val="22"/>
        </w:rPr>
      </w:pPr>
      <w:r w:rsidRPr="00300754">
        <w:rPr>
          <w:rFonts w:cs="Arial"/>
          <w:sz w:val="22"/>
        </w:rPr>
        <w:t>Podrobněji viz PD „</w:t>
      </w:r>
      <w:r w:rsidRPr="00300754">
        <w:rPr>
          <w:rFonts w:cs="Arial"/>
          <w:bCs/>
          <w:sz w:val="22"/>
        </w:rPr>
        <w:t>VD Jezeří – rekonstrukce – II. etapa – těžení sedimentu“ a „VD Jezeří – rekonstrukce – III. etapa“.</w:t>
      </w:r>
    </w:p>
    <w:p w14:paraId="3D2EB7DE" w14:textId="1E9B5CD6" w:rsidR="00444490" w:rsidRPr="00300754" w:rsidRDefault="00153C1D" w:rsidP="00444490">
      <w:pPr>
        <w:pStyle w:val="lneksmlouvytextPVL"/>
      </w:pPr>
      <w:r w:rsidRPr="00300754">
        <w:rPr>
          <w:lang w:val="cs-CZ"/>
        </w:rPr>
        <w:t xml:space="preserve">Zhotovitelé </w:t>
      </w:r>
      <w:r w:rsidR="00444490" w:rsidRPr="00300754">
        <w:t>potvrzuj</w:t>
      </w:r>
      <w:r w:rsidR="006E3B6E" w:rsidRPr="00300754">
        <w:rPr>
          <w:lang w:val="cs-CZ"/>
        </w:rPr>
        <w:t>í</w:t>
      </w:r>
      <w:r w:rsidR="00444490" w:rsidRPr="00300754">
        <w:t>, že se v plném rozsahu seznámil</w:t>
      </w:r>
      <w:r w:rsidR="006E3B6E" w:rsidRPr="00300754">
        <w:rPr>
          <w:lang w:val="cs-CZ"/>
        </w:rPr>
        <w:t>i</w:t>
      </w:r>
      <w:r w:rsidR="00444490" w:rsidRPr="00300754">
        <w:t xml:space="preserve"> s povahou a rozsahem plnění, které bud</w:t>
      </w:r>
      <w:r w:rsidR="006E3B6E" w:rsidRPr="00300754">
        <w:rPr>
          <w:lang w:val="cs-CZ"/>
        </w:rPr>
        <w:t>ou</w:t>
      </w:r>
      <w:r w:rsidR="00444490" w:rsidRPr="00300754">
        <w:t xml:space="preserve"> poskytovat na základě této smlouvy, že jsou </w:t>
      </w:r>
      <w:r w:rsidR="006E3B6E" w:rsidRPr="00300754">
        <w:rPr>
          <w:lang w:val="cs-CZ"/>
        </w:rPr>
        <w:t>jim</w:t>
      </w:r>
      <w:r w:rsidR="00444490" w:rsidRPr="00300754">
        <w:t xml:space="preserve"> známy veškeré technické, kvalitativní a</w:t>
      </w:r>
      <w:r w:rsidR="00444490" w:rsidRPr="00300754">
        <w:rPr>
          <w:lang w:val="cs-CZ"/>
        </w:rPr>
        <w:t> </w:t>
      </w:r>
      <w:r w:rsidR="00444490" w:rsidRPr="00300754">
        <w:t>jiné podmínky pro zhotovení díla a že disponuj</w:t>
      </w:r>
      <w:r w:rsidR="006E3B6E" w:rsidRPr="00300754">
        <w:rPr>
          <w:lang w:val="cs-CZ"/>
        </w:rPr>
        <w:t>í</w:t>
      </w:r>
      <w:r w:rsidR="00444490" w:rsidRPr="00300754">
        <w:t xml:space="preserve"> takovými kapacitami a odbornými znalostmi, které jsou k plnění dle této smlouvy nezbytné.   </w:t>
      </w:r>
    </w:p>
    <w:p w14:paraId="4450876E" w14:textId="77777777" w:rsidR="00444490" w:rsidRPr="00300754" w:rsidRDefault="00444490" w:rsidP="00444490">
      <w:pPr>
        <w:pStyle w:val="Meziodstavce"/>
        <w:ind w:left="426" w:hanging="426"/>
      </w:pPr>
    </w:p>
    <w:p w14:paraId="6068613F" w14:textId="77777777" w:rsidR="00444490" w:rsidRPr="00300754" w:rsidRDefault="00444490" w:rsidP="006E3B6E">
      <w:pPr>
        <w:pStyle w:val="lneksmlouvytextPVL"/>
        <w:numPr>
          <w:ilvl w:val="0"/>
          <w:numId w:val="0"/>
        </w:numPr>
        <w:autoSpaceDE w:val="0"/>
        <w:autoSpaceDN w:val="0"/>
        <w:adjustRightInd w:val="0"/>
        <w:ind w:left="426"/>
      </w:pPr>
      <w:r w:rsidRPr="00300754">
        <w:lastRenderedPageBreak/>
        <w:t>Místo provádění díla</w:t>
      </w:r>
      <w:r w:rsidRPr="00300754">
        <w:rPr>
          <w:lang w:val="cs-CZ"/>
        </w:rPr>
        <w:t xml:space="preserve"> je</w:t>
      </w:r>
      <w:r w:rsidRPr="00300754">
        <w:t xml:space="preserve"> dáno dokumentací pro </w:t>
      </w:r>
      <w:r w:rsidRPr="00300754">
        <w:rPr>
          <w:lang w:val="cs-CZ"/>
        </w:rPr>
        <w:t>zadání veřejné zakázky</w:t>
      </w:r>
      <w:r w:rsidRPr="00300754">
        <w:t>. Stavba bude prováděna</w:t>
      </w:r>
      <w:r w:rsidR="003E1150" w:rsidRPr="00300754">
        <w:rPr>
          <w:lang w:val="cs-CZ"/>
        </w:rPr>
        <w:t xml:space="preserve"> </w:t>
      </w:r>
      <w:r w:rsidR="003E1150" w:rsidRPr="00300754">
        <w:t xml:space="preserve"> </w:t>
      </w:r>
      <w:r w:rsidR="004069B0" w:rsidRPr="00300754">
        <w:rPr>
          <w:lang w:val="cs-CZ"/>
        </w:rPr>
        <w:t>na VD Jezeří</w:t>
      </w:r>
      <w:r w:rsidR="003E1150" w:rsidRPr="00300754">
        <w:t xml:space="preserve">, </w:t>
      </w:r>
      <w:r w:rsidR="006F5B57" w:rsidRPr="00300754">
        <w:rPr>
          <w:lang w:val="cs-CZ"/>
        </w:rPr>
        <w:t>Ú</w:t>
      </w:r>
      <w:r w:rsidR="004069B0" w:rsidRPr="00300754">
        <w:rPr>
          <w:lang w:val="cs-CZ"/>
        </w:rPr>
        <w:t>stecký</w:t>
      </w:r>
      <w:r w:rsidR="003E1150" w:rsidRPr="00300754">
        <w:t xml:space="preserve"> kraj,</w:t>
      </w:r>
      <w:r w:rsidR="003E1150" w:rsidRPr="00300754">
        <w:rPr>
          <w:lang w:val="cs-CZ"/>
        </w:rPr>
        <w:t xml:space="preserve"> </w:t>
      </w:r>
      <w:r w:rsidR="003E1150" w:rsidRPr="00300754">
        <w:t xml:space="preserve">katastrální území </w:t>
      </w:r>
      <w:r w:rsidR="006F5B57" w:rsidRPr="00300754">
        <w:t>kú</w:t>
      </w:r>
      <w:r w:rsidR="00A72715" w:rsidRPr="00300754">
        <w:rPr>
          <w:lang w:val="cs-CZ"/>
        </w:rPr>
        <w:t>.</w:t>
      </w:r>
      <w:r w:rsidR="006F5B57" w:rsidRPr="00300754">
        <w:t xml:space="preserve"> Kundratice u Chomutova</w:t>
      </w:r>
      <w:r w:rsidR="006F5B57" w:rsidRPr="00300754">
        <w:rPr>
          <w:lang w:val="cs-CZ"/>
        </w:rPr>
        <w:t xml:space="preserve"> a</w:t>
      </w:r>
      <w:r w:rsidR="006F5B57" w:rsidRPr="00300754">
        <w:t xml:space="preserve"> kú. Jezeří</w:t>
      </w:r>
      <w:r w:rsidRPr="00300754">
        <w:t xml:space="preserve">, na pozemcích uvedených v dokumentaci </w:t>
      </w:r>
      <w:r w:rsidRPr="00300754">
        <w:rPr>
          <w:lang w:val="cs-CZ"/>
        </w:rPr>
        <w:t>pro zadání veřejné zakázky</w:t>
      </w:r>
      <w:r w:rsidR="006F5B57" w:rsidRPr="00300754">
        <w:rPr>
          <w:lang w:val="cs-CZ"/>
        </w:rPr>
        <w:t>.</w:t>
      </w:r>
    </w:p>
    <w:p w14:paraId="1F67A95F" w14:textId="77777777" w:rsidR="00444490" w:rsidRPr="00300754" w:rsidRDefault="00444490" w:rsidP="00444490">
      <w:pPr>
        <w:pStyle w:val="Meziodstavce"/>
        <w:ind w:left="426" w:hanging="426"/>
      </w:pPr>
    </w:p>
    <w:p w14:paraId="66D9622C" w14:textId="443CD8C7" w:rsidR="00444490" w:rsidRPr="00300754" w:rsidRDefault="00444490" w:rsidP="00444490">
      <w:pPr>
        <w:pStyle w:val="lneksmlouvytextPVL"/>
      </w:pPr>
      <w:r w:rsidRPr="00300754">
        <w:t>Stavba bude provedena za podmínek sjednaných touto smlouvou v rozsahu a způsobem dle této smlouvy a jejích příloh, zejména dle:</w:t>
      </w:r>
    </w:p>
    <w:p w14:paraId="6D55343D" w14:textId="77777777" w:rsidR="00386F43" w:rsidRPr="00300754" w:rsidRDefault="00386F43" w:rsidP="00386F43">
      <w:pPr>
        <w:pStyle w:val="lneksmlouvytextPVL"/>
        <w:numPr>
          <w:ilvl w:val="0"/>
          <w:numId w:val="0"/>
        </w:numPr>
        <w:ind w:left="360"/>
      </w:pPr>
    </w:p>
    <w:p w14:paraId="3C9828D2" w14:textId="77777777" w:rsidR="00444490" w:rsidRPr="00300754" w:rsidRDefault="00444490" w:rsidP="003F5086">
      <w:pPr>
        <w:pStyle w:val="SeznamsmlouvaPVL"/>
        <w:tabs>
          <w:tab w:val="clear" w:pos="993"/>
          <w:tab w:val="left" w:pos="851"/>
        </w:tabs>
        <w:ind w:left="851" w:hanging="425"/>
        <w:rPr>
          <w:lang w:val="cs-CZ"/>
        </w:rPr>
      </w:pPr>
      <w:r w:rsidRPr="00300754">
        <w:t xml:space="preserve">příslušné projektové dokumentace, zpracované firmou </w:t>
      </w:r>
      <w:r w:rsidR="001D3D5E" w:rsidRPr="00300754">
        <w:rPr>
          <w:shd w:val="clear" w:color="auto" w:fill="FFFFFF"/>
        </w:rPr>
        <w:t>AZ Consult, spol. s r.o.</w:t>
      </w:r>
      <w:r w:rsidRPr="00300754">
        <w:rPr>
          <w:lang w:val="cs-CZ"/>
        </w:rPr>
        <w:t xml:space="preserve">, se sídlem </w:t>
      </w:r>
      <w:r w:rsidR="001D3D5E" w:rsidRPr="00300754">
        <w:rPr>
          <w:shd w:val="clear" w:color="auto" w:fill="FFFFFF"/>
        </w:rPr>
        <w:t xml:space="preserve">Klíšská 1334/12, </w:t>
      </w:r>
      <w:r w:rsidR="001D3D5E" w:rsidRPr="00300754">
        <w:rPr>
          <w:shd w:val="clear" w:color="auto" w:fill="FFFFFF"/>
          <w:lang w:val="cs-CZ"/>
        </w:rPr>
        <w:t>40</w:t>
      </w:r>
      <w:r w:rsidR="001D3D5E" w:rsidRPr="00300754">
        <w:rPr>
          <w:shd w:val="clear" w:color="auto" w:fill="FFFFFF"/>
        </w:rPr>
        <w:t>0 01 Ústí nad Labem</w:t>
      </w:r>
      <w:r w:rsidRPr="00300754">
        <w:rPr>
          <w:lang w:val="cs-CZ"/>
        </w:rPr>
        <w:t xml:space="preserve">, </w:t>
      </w:r>
      <w:r w:rsidRPr="00300754">
        <w:t>IČO</w:t>
      </w:r>
      <w:r w:rsidRPr="00300754">
        <w:rPr>
          <w:lang w:val="cs-CZ"/>
        </w:rPr>
        <w:t>: </w:t>
      </w:r>
      <w:r w:rsidR="001D3D5E" w:rsidRPr="00300754">
        <w:rPr>
          <w:lang w:val="cs-CZ"/>
        </w:rPr>
        <w:t>44567430</w:t>
      </w:r>
      <w:r w:rsidRPr="00300754">
        <w:t xml:space="preserve">, ve stupni dokumentace pro </w:t>
      </w:r>
      <w:r w:rsidRPr="00300754">
        <w:rPr>
          <w:lang w:val="cs-CZ"/>
        </w:rPr>
        <w:t>zadání veřejné zakázky</w:t>
      </w:r>
      <w:r w:rsidRPr="00300754">
        <w:t>, která byla předána v rámci zadávacího řízení</w:t>
      </w:r>
      <w:r w:rsidRPr="00300754">
        <w:rPr>
          <w:lang w:val="cs-CZ"/>
        </w:rPr>
        <w:t xml:space="preserve"> na zadání veřejné zakázky</w:t>
      </w:r>
      <w:r w:rsidR="00237D5F" w:rsidRPr="00300754">
        <w:rPr>
          <w:lang w:val="cs-CZ"/>
        </w:rPr>
        <w:t>.</w:t>
      </w:r>
      <w:r w:rsidRPr="00300754">
        <w:t xml:space="preserve"> </w:t>
      </w:r>
    </w:p>
    <w:p w14:paraId="3462DD47" w14:textId="77777777" w:rsidR="00444490" w:rsidRPr="00300754" w:rsidRDefault="00D15DC3" w:rsidP="003F5086">
      <w:pPr>
        <w:pStyle w:val="SeznamsmlouvaPVL"/>
        <w:tabs>
          <w:tab w:val="clear" w:pos="993"/>
          <w:tab w:val="left" w:pos="851"/>
        </w:tabs>
        <w:ind w:left="851" w:hanging="425"/>
        <w:rPr>
          <w:shd w:val="clear" w:color="auto" w:fill="FFFF00"/>
        </w:rPr>
      </w:pPr>
      <w:r w:rsidRPr="00300754">
        <w:rPr>
          <w:lang w:val="cs-CZ"/>
        </w:rPr>
        <w:t>oceněného soupisu prací</w:t>
      </w:r>
      <w:r w:rsidR="00444490" w:rsidRPr="00300754">
        <w:t>.</w:t>
      </w:r>
    </w:p>
    <w:p w14:paraId="4FCFB03A" w14:textId="77777777" w:rsidR="00444490" w:rsidRPr="00300754" w:rsidRDefault="00444490" w:rsidP="00444490">
      <w:pPr>
        <w:pStyle w:val="Meziodstavce"/>
        <w:ind w:left="426" w:hanging="426"/>
      </w:pPr>
    </w:p>
    <w:p w14:paraId="6DA88D30" w14:textId="78C20237" w:rsidR="00444490" w:rsidRPr="00300754" w:rsidRDefault="00444490" w:rsidP="00444490">
      <w:pPr>
        <w:pStyle w:val="lneksmlouvytextPVL"/>
      </w:pPr>
      <w:bookmarkStart w:id="2" w:name="_Ref473801748"/>
      <w:r w:rsidRPr="00300754">
        <w:t>Za součást díla je považováno rovněž:</w:t>
      </w:r>
      <w:bookmarkEnd w:id="2"/>
    </w:p>
    <w:p w14:paraId="45DBF423" w14:textId="77777777" w:rsidR="00386F43" w:rsidRPr="00300754" w:rsidRDefault="00386F43" w:rsidP="00386F43">
      <w:pPr>
        <w:pStyle w:val="lneksmlouvytextPVL"/>
        <w:numPr>
          <w:ilvl w:val="0"/>
          <w:numId w:val="0"/>
        </w:numPr>
        <w:ind w:left="360"/>
      </w:pPr>
    </w:p>
    <w:p w14:paraId="763D6EC2" w14:textId="77777777" w:rsidR="006A64A4" w:rsidRPr="00300754" w:rsidRDefault="008753FB" w:rsidP="007B5935">
      <w:pPr>
        <w:pStyle w:val="SeznamsmlouvaPVL"/>
        <w:tabs>
          <w:tab w:val="clear" w:pos="993"/>
          <w:tab w:val="left" w:pos="851"/>
        </w:tabs>
        <w:ind w:left="786" w:hanging="360"/>
      </w:pPr>
      <w:bookmarkStart w:id="3" w:name="_Ref473801759"/>
      <w:r w:rsidRPr="00300754">
        <w:t>ověření a případná aktualizace výskytu a uložení podzemních zařízení,</w:t>
      </w:r>
      <w:r w:rsidR="006F5B57" w:rsidRPr="00300754">
        <w:rPr>
          <w:lang w:val="cs-CZ"/>
        </w:rPr>
        <w:t xml:space="preserve"> </w:t>
      </w:r>
      <w:r w:rsidR="006F5B57" w:rsidRPr="00300754">
        <w:t>aktualizace rozboru těženého náplavu</w:t>
      </w:r>
      <w:r w:rsidR="006A64A4" w:rsidRPr="00300754">
        <w:rPr>
          <w:lang w:val="cs-CZ"/>
        </w:rPr>
        <w:t xml:space="preserve">, </w:t>
      </w:r>
      <w:r w:rsidR="006A64A4" w:rsidRPr="00300754">
        <w:t>doplnění havarijního a povodňového plánu stavby s ohledem na použitou mechanizaci a technologii pracovních postupů a jeho schválení příslušným vodohospodářským orgánem a Povodím Ohře s.p.</w:t>
      </w:r>
    </w:p>
    <w:p w14:paraId="2DCF004A" w14:textId="77777777" w:rsidR="008753FB" w:rsidRPr="00300754" w:rsidRDefault="008753FB" w:rsidP="003F5086">
      <w:pPr>
        <w:pStyle w:val="SeznamsmlouvaPVL"/>
        <w:tabs>
          <w:tab w:val="clear" w:pos="993"/>
          <w:tab w:val="left" w:pos="851"/>
        </w:tabs>
        <w:ind w:left="851" w:hanging="425"/>
      </w:pPr>
      <w:r w:rsidRPr="00300754">
        <w:t>zpracování a předání dokumentace skutečného provedení stavby včetně geodetického zaměření skutečného provedení (</w:t>
      </w:r>
      <w:r w:rsidR="00B70E38" w:rsidRPr="00300754">
        <w:rPr>
          <w:lang w:val="cs-CZ"/>
        </w:rPr>
        <w:t>2</w:t>
      </w:r>
      <w:r w:rsidRPr="00300754">
        <w:t xml:space="preserve"> paré v listinné podobě, 1x v digitální podobě ve formátu.pdf a 1x v digitální podobě v editovatelných formátech .doc, .xls, .dwg apod.), vč. zákresu geodetického zaměření skutečného provedení do katastrální mapy,</w:t>
      </w:r>
    </w:p>
    <w:p w14:paraId="794ADB70" w14:textId="77777777" w:rsidR="008753FB" w:rsidRPr="00300754" w:rsidRDefault="008753FB" w:rsidP="003F5086">
      <w:pPr>
        <w:pStyle w:val="SeznamsmlouvaPVL"/>
        <w:tabs>
          <w:tab w:val="clear" w:pos="993"/>
          <w:tab w:val="left" w:pos="851"/>
        </w:tabs>
        <w:ind w:left="851" w:hanging="425"/>
        <w:rPr>
          <w:strike/>
        </w:rPr>
      </w:pPr>
      <w:r w:rsidRPr="00300754">
        <w:t>likvidace veškerého stavebního a přebytečného materiálu odpovídajícím zákonným způsobem, zajištění skládek a deponií, vč. vedení evidence o vzniklých odpadech a předání dokladů o jejich likvidaci objednateli při předání a převzetí díla</w:t>
      </w:r>
      <w:r w:rsidR="00381E7B" w:rsidRPr="00300754">
        <w:rPr>
          <w:lang w:val="cs-CZ"/>
        </w:rPr>
        <w:t>,</w:t>
      </w:r>
    </w:p>
    <w:p w14:paraId="47D15F9B" w14:textId="77777777" w:rsidR="008753FB" w:rsidRPr="00300754" w:rsidRDefault="008753FB" w:rsidP="003F5086">
      <w:pPr>
        <w:pStyle w:val="SeznamsmlouvaPVL"/>
        <w:tabs>
          <w:tab w:val="clear" w:pos="993"/>
          <w:tab w:val="left" w:pos="851"/>
        </w:tabs>
        <w:ind w:left="851" w:hanging="425"/>
      </w:pPr>
      <w:r w:rsidRPr="00300754">
        <w:t xml:space="preserve">zajištění bezpečnosti a ochrany zdraví při práci, požární ochrany, ochrany životního prostředí, péče o nepředané objekty a konstrukce stavby, zařízení a ostraha staveniště, </w:t>
      </w:r>
    </w:p>
    <w:p w14:paraId="464DAA54" w14:textId="77777777" w:rsidR="008753FB" w:rsidRPr="00300754" w:rsidRDefault="008753FB" w:rsidP="003F5086">
      <w:pPr>
        <w:pStyle w:val="SeznamsmlouvaPVL"/>
        <w:tabs>
          <w:tab w:val="clear" w:pos="993"/>
          <w:tab w:val="left" w:pos="851"/>
        </w:tabs>
        <w:ind w:left="851" w:hanging="425"/>
      </w:pPr>
      <w:r w:rsidRPr="00300754">
        <w:t>vybudování staveniště tak, aby byly splněny požadavky a podmínky všech dotčených vlastníků pozemků,</w:t>
      </w:r>
    </w:p>
    <w:p w14:paraId="2C8C3D5F" w14:textId="77777777" w:rsidR="008753FB" w:rsidRPr="00300754" w:rsidRDefault="008753FB" w:rsidP="003F5086">
      <w:pPr>
        <w:pStyle w:val="SeznamsmlouvaPVL"/>
        <w:tabs>
          <w:tab w:val="clear" w:pos="993"/>
          <w:tab w:val="left" w:pos="851"/>
        </w:tabs>
        <w:ind w:left="851" w:hanging="425"/>
      </w:pPr>
      <w:r w:rsidRPr="00300754">
        <w:t>zajištění technického řešení výjezdů ze stavby, včetně případného dopravního řešení a jejich projednání s příslušnými orgány státní správy a dotčenými organizacemi,</w:t>
      </w:r>
    </w:p>
    <w:p w14:paraId="1B1B2BB9" w14:textId="77777777" w:rsidR="00D52A1C" w:rsidRPr="00300754" w:rsidRDefault="00D52A1C" w:rsidP="003F5086">
      <w:pPr>
        <w:pStyle w:val="SeznamsmlouvaPVL"/>
        <w:tabs>
          <w:tab w:val="clear" w:pos="993"/>
          <w:tab w:val="left" w:pos="851"/>
        </w:tabs>
        <w:ind w:left="851" w:hanging="425"/>
      </w:pPr>
      <w:r w:rsidRPr="00300754">
        <w:t xml:space="preserve">zpracování technologického postupu prací, který bude schválen objednatelem před zahájením prací  </w:t>
      </w:r>
    </w:p>
    <w:p w14:paraId="7C69133F" w14:textId="3461B1DB" w:rsidR="008753FB" w:rsidRPr="00300754" w:rsidRDefault="008753FB" w:rsidP="003F5086">
      <w:pPr>
        <w:pStyle w:val="SeznamsmlouvaPVL"/>
        <w:tabs>
          <w:tab w:val="clear" w:pos="993"/>
          <w:tab w:val="left" w:pos="851"/>
        </w:tabs>
        <w:ind w:left="851" w:hanging="425"/>
      </w:pPr>
      <w:r w:rsidRPr="00300754">
        <w:t xml:space="preserve">zajištění veškerých veřejnoprávních a jiných povolení, souhlasů či schválení vyžadovaných závaznými předpisy, která budou nutná k provedení díla, dle  </w:t>
      </w:r>
      <w:r w:rsidR="0096705A" w:rsidRPr="00300754">
        <w:rPr>
          <w:lang w:val="cs-CZ"/>
        </w:rPr>
        <w:t>Zhotoviteli</w:t>
      </w:r>
      <w:r w:rsidR="006E3B6E" w:rsidRPr="00300754">
        <w:rPr>
          <w:lang w:val="cs-CZ"/>
        </w:rPr>
        <w:t xml:space="preserve"> </w:t>
      </w:r>
      <w:r w:rsidRPr="00300754">
        <w:t xml:space="preserve">zvoleného technologického postupu prací, včetně případných stavebních povolení (např. pro zařízení staveniště, případných změn v průběhu výstavby, apod.). </w:t>
      </w:r>
      <w:r w:rsidR="0096705A" w:rsidRPr="00300754">
        <w:rPr>
          <w:lang w:val="cs-CZ"/>
        </w:rPr>
        <w:t>Zhotovitelé</w:t>
      </w:r>
      <w:r w:rsidRPr="00300754">
        <w:t xml:space="preserve"> ne</w:t>
      </w:r>
      <w:r w:rsidR="006E3B6E" w:rsidRPr="00300754">
        <w:rPr>
          <w:lang w:val="cs-CZ"/>
        </w:rPr>
        <w:t>jsou</w:t>
      </w:r>
      <w:r w:rsidRPr="00300754">
        <w:t xml:space="preserve"> oprávněn</w:t>
      </w:r>
      <w:r w:rsidR="006E3B6E" w:rsidRPr="00300754">
        <w:rPr>
          <w:lang w:val="cs-CZ"/>
        </w:rPr>
        <w:t>i</w:t>
      </w:r>
      <w:r w:rsidRPr="00300754">
        <w:t xml:space="preserve"> vznášet jakékoliv nároky vyplývající z absence jakéhokoliv takového povolení, souhlasu či schválení,</w:t>
      </w:r>
    </w:p>
    <w:p w14:paraId="66145D2F" w14:textId="77777777" w:rsidR="008753FB" w:rsidRPr="00300754" w:rsidRDefault="008753FB" w:rsidP="003F5086">
      <w:pPr>
        <w:pStyle w:val="SeznamsmlouvaPVL"/>
        <w:tabs>
          <w:tab w:val="clear" w:pos="993"/>
          <w:tab w:val="left" w:pos="851"/>
        </w:tabs>
        <w:ind w:left="851" w:hanging="425"/>
      </w:pPr>
      <w:r w:rsidRPr="00300754">
        <w:t>vytyčení všech inženýrských sítí a projednání postupu všech prací s jejich provozovateli vč. projednání a zajištění případných přeložek uvedených v </w:t>
      </w:r>
      <w:r w:rsidRPr="00300754">
        <w:rPr>
          <w:lang w:val="cs-CZ"/>
        </w:rPr>
        <w:t>projektové dokumentaci</w:t>
      </w:r>
      <w:r w:rsidRPr="00300754">
        <w:t>,</w:t>
      </w:r>
    </w:p>
    <w:p w14:paraId="3647B34F" w14:textId="22F10031" w:rsidR="008753FB" w:rsidRPr="00300754" w:rsidRDefault="008753FB" w:rsidP="003F5086">
      <w:pPr>
        <w:pStyle w:val="SeznamsmlouvaPVL"/>
        <w:tabs>
          <w:tab w:val="clear" w:pos="993"/>
          <w:tab w:val="left" w:pos="851"/>
        </w:tabs>
        <w:ind w:left="851" w:hanging="425"/>
      </w:pPr>
      <w:r w:rsidRPr="00300754">
        <w:t xml:space="preserve">odstranění případných škod na místních komunikacích a dalších plochách dotčených stavbou, způsobených provozem </w:t>
      </w:r>
      <w:r w:rsidR="0096705A" w:rsidRPr="00300754">
        <w:rPr>
          <w:lang w:val="cs-CZ"/>
        </w:rPr>
        <w:t>Zhotovitelů</w:t>
      </w:r>
      <w:r w:rsidRPr="00300754">
        <w:t xml:space="preserve"> při realizaci díla a jejich čištění v průběhu provádění díla, dopravní opatření nutná pro zajištění dopravní obsluhy stavby,</w:t>
      </w:r>
    </w:p>
    <w:p w14:paraId="77B6B25D" w14:textId="77777777" w:rsidR="008753FB" w:rsidRPr="00300754" w:rsidRDefault="008753FB" w:rsidP="003F5086">
      <w:pPr>
        <w:pStyle w:val="SeznamsmlouvaPVL"/>
        <w:tabs>
          <w:tab w:val="clear" w:pos="993"/>
          <w:tab w:val="left" w:pos="851"/>
        </w:tabs>
        <w:ind w:left="851" w:hanging="425"/>
      </w:pPr>
      <w:r w:rsidRPr="00300754">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w:t>
      </w:r>
      <w:r w:rsidR="000032E1" w:rsidRPr="00300754">
        <w:rPr>
          <w:lang w:val="cs-CZ"/>
        </w:rPr>
        <w:t>2</w:t>
      </w:r>
      <w:r w:rsidRPr="00300754">
        <w:t xml:space="preserve"> paré v listinné podobě, 1x v digitální podobě ve formátu .pdf), jako součást dokladové části stavby,</w:t>
      </w:r>
    </w:p>
    <w:p w14:paraId="36E5A3BB" w14:textId="77777777" w:rsidR="00D52A1C" w:rsidRPr="00300754" w:rsidRDefault="00D52A1C" w:rsidP="007B5935">
      <w:pPr>
        <w:pStyle w:val="SeznamsmlouvaPVL"/>
        <w:ind w:left="786" w:hanging="360"/>
      </w:pPr>
      <w:r w:rsidRPr="00300754">
        <w:lastRenderedPageBreak/>
        <w:t>zajištění výchozí revize elektroinstalace, hromosvodu, provedení zkoušek a měření v rozsahu dle PD vč. doložení protokolů o zkouškách</w:t>
      </w:r>
      <w:r w:rsidRPr="00300754">
        <w:rPr>
          <w:lang w:val="cs-CZ"/>
        </w:rPr>
        <w:t xml:space="preserve">, zpracování výrobních dílenských projektových dokumentací v rozsahu dle PD, aktualizace Manipulačního řádu, vypracování plánu zkušebního provozu, zajištění archeologického a geotechnického dohledu </w:t>
      </w:r>
    </w:p>
    <w:p w14:paraId="22C6FFD9" w14:textId="77777777" w:rsidR="008753FB" w:rsidRPr="00300754" w:rsidRDefault="008753FB" w:rsidP="003F5086">
      <w:pPr>
        <w:pStyle w:val="SeznamsmlouvaPVL"/>
        <w:tabs>
          <w:tab w:val="clear" w:pos="993"/>
          <w:tab w:val="left" w:pos="851"/>
        </w:tabs>
        <w:ind w:left="851" w:hanging="425"/>
      </w:pPr>
      <w:r w:rsidRPr="00300754">
        <w:t>plnění podmínek Plánu bezpečnosti a ochrany zdraví při práci na staveništi dle § 15, odst.</w:t>
      </w:r>
      <w:r w:rsidRPr="00300754">
        <w:rPr>
          <w:lang w:val="cs-CZ"/>
        </w:rPr>
        <w:t> </w:t>
      </w:r>
      <w:r w:rsidRPr="00300754">
        <w:t>2, zákona č. 309/2006 Sb., zákon o zajištění dalších podmínek bezpečnosti a ochrany zdraví při práci, ve znění pozdějších předpisů, zpracovaného koordinátorem bezpečnosti a ochrany zdraví při práci na staveništi určeným objednatelem,</w:t>
      </w:r>
    </w:p>
    <w:p w14:paraId="4751E32D" w14:textId="1BBA47C7" w:rsidR="008753FB" w:rsidRPr="00300754" w:rsidRDefault="008753FB" w:rsidP="003F5086">
      <w:pPr>
        <w:pStyle w:val="SeznamsmlouvaPVL"/>
        <w:tabs>
          <w:tab w:val="clear" w:pos="993"/>
          <w:tab w:val="left" w:pos="851"/>
        </w:tabs>
        <w:ind w:left="851" w:hanging="425"/>
      </w:pPr>
      <w:r w:rsidRPr="00300754">
        <w:t>zpracování identifikace a vyhodnocení rizik vztahujících se k bezpečnosti a ochraně zdraví osob na staveništi vyplývajících z prací a technologických postupů prováděných</w:t>
      </w:r>
      <w:r w:rsidR="006E3B6E" w:rsidRPr="00300754">
        <w:rPr>
          <w:lang w:val="cs-CZ"/>
        </w:rPr>
        <w:t xml:space="preserve"> </w:t>
      </w:r>
      <w:r w:rsidR="0096705A" w:rsidRPr="00300754">
        <w:rPr>
          <w:lang w:val="cs-CZ"/>
        </w:rPr>
        <w:t>Zhotoviteli</w:t>
      </w:r>
      <w:r w:rsidRPr="00300754">
        <w:t xml:space="preserve"> </w:t>
      </w:r>
      <w:r w:rsidR="006E3B6E" w:rsidRPr="00300754">
        <w:rPr>
          <w:lang w:val="cs-CZ"/>
        </w:rPr>
        <w:t xml:space="preserve"> </w:t>
      </w:r>
      <w:r w:rsidRPr="00300754">
        <w:t>i všemi poddodavateli, v souladu s § 101 odst. 3 zákona č. 262/2006 Sb., zákoník práce, ve znění pozdějších předpisů,</w:t>
      </w:r>
    </w:p>
    <w:p w14:paraId="2B8509CB" w14:textId="5460678C" w:rsidR="008753FB" w:rsidRPr="00300754" w:rsidRDefault="008753FB" w:rsidP="003F5086">
      <w:pPr>
        <w:pStyle w:val="SeznamsmlouvaPVL"/>
        <w:tabs>
          <w:tab w:val="clear" w:pos="993"/>
          <w:tab w:val="left" w:pos="851"/>
        </w:tabs>
        <w:ind w:left="851" w:hanging="425"/>
      </w:pPr>
      <w:r w:rsidRPr="00300754">
        <w:t xml:space="preserve">nutná koordinace a součinnost </w:t>
      </w:r>
      <w:r w:rsidR="0096705A" w:rsidRPr="00300754">
        <w:rPr>
          <w:lang w:val="cs-CZ"/>
        </w:rPr>
        <w:t>Zhotovitelů</w:t>
      </w:r>
      <w:r w:rsidRPr="00300754">
        <w:t xml:space="preserve"> i všech poddodavatelů s koordinátorem bezpečnosti a ochrany zdraví při práci na staveništi, v případě, že bude určen objednatelem na základě zákona č. 309/2006 Sb.,</w:t>
      </w:r>
    </w:p>
    <w:p w14:paraId="29D57F6C" w14:textId="77777777" w:rsidR="008753FB" w:rsidRPr="00300754" w:rsidRDefault="008753FB" w:rsidP="003F5086">
      <w:pPr>
        <w:pStyle w:val="SeznamsmlouvaPVL"/>
        <w:tabs>
          <w:tab w:val="clear" w:pos="993"/>
          <w:tab w:val="left" w:pos="851"/>
        </w:tabs>
        <w:ind w:left="851" w:hanging="425"/>
      </w:pPr>
      <w:r w:rsidRPr="00300754">
        <w:t>zajištění staveniště dle platných právních předpisů vztahujících se k bezpečnosti a ochraně zdraví osob (§ 3 zákona č. 309/2006 Sb., nařízení vlády č. 591/2006 Sb., o</w:t>
      </w:r>
      <w:r w:rsidRPr="00300754">
        <w:rPr>
          <w:lang w:val="cs-CZ"/>
        </w:rPr>
        <w:t> </w:t>
      </w:r>
      <w:r w:rsidRPr="00300754">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7E86216E" w14:textId="77777777" w:rsidR="008753FB" w:rsidRPr="00300754" w:rsidRDefault="008753FB" w:rsidP="003F5086">
      <w:pPr>
        <w:pStyle w:val="SeznamsmlouvaPVL"/>
        <w:tabs>
          <w:tab w:val="clear" w:pos="993"/>
          <w:tab w:val="left" w:pos="851"/>
        </w:tabs>
        <w:ind w:left="851" w:hanging="425"/>
        <w:rPr>
          <w:strike/>
        </w:rPr>
      </w:pPr>
      <w:r w:rsidRPr="00300754">
        <w:t>čerpání vody a další práce (hrázkování, jímkování, převádění) nutné pro realizaci stavby</w:t>
      </w:r>
      <w:r w:rsidR="00381E7B" w:rsidRPr="00300754">
        <w:rPr>
          <w:lang w:val="cs-CZ"/>
        </w:rPr>
        <w:t>,</w:t>
      </w:r>
    </w:p>
    <w:p w14:paraId="7ABD78EF" w14:textId="23DDFB10" w:rsidR="008753FB" w:rsidRPr="00300754" w:rsidRDefault="008753FB" w:rsidP="003F5086">
      <w:pPr>
        <w:pStyle w:val="SeznamsmlouvaPVL"/>
        <w:tabs>
          <w:tab w:val="clear" w:pos="993"/>
          <w:tab w:val="left" w:pos="851"/>
        </w:tabs>
        <w:ind w:left="851" w:hanging="425"/>
      </w:pPr>
      <w:r w:rsidRPr="00300754">
        <w:t xml:space="preserve">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w:t>
      </w:r>
      <w:r w:rsidR="0096705A" w:rsidRPr="00300754">
        <w:rPr>
          <w:lang w:val="cs-CZ"/>
        </w:rPr>
        <w:t>Zhotovitele</w:t>
      </w:r>
      <w:r w:rsidRPr="00300754">
        <w:t xml:space="preserve">. V případě potřeby účasti objednatele na těchto jednáních, oznámeních apod., </w:t>
      </w:r>
      <w:r w:rsidR="0096705A" w:rsidRPr="00300754">
        <w:t>vyzv</w:t>
      </w:r>
      <w:r w:rsidR="0096705A" w:rsidRPr="00300754">
        <w:rPr>
          <w:lang w:val="cs-CZ"/>
        </w:rPr>
        <w:t>ou</w:t>
      </w:r>
      <w:r w:rsidR="0096705A" w:rsidRPr="00300754">
        <w:t xml:space="preserve"> </w:t>
      </w:r>
      <w:r w:rsidR="0096705A" w:rsidRPr="00300754">
        <w:rPr>
          <w:lang w:val="cs-CZ"/>
        </w:rPr>
        <w:t xml:space="preserve">Zhotovitelé </w:t>
      </w:r>
      <w:r w:rsidRPr="00300754">
        <w:t>objednatele k požadované součinnosti alespoň 7 kalendářních dní před požadovaným termínem,</w:t>
      </w:r>
    </w:p>
    <w:p w14:paraId="51D57251" w14:textId="77777777" w:rsidR="008753FB" w:rsidRPr="00300754" w:rsidRDefault="008753FB" w:rsidP="003F5086">
      <w:pPr>
        <w:pStyle w:val="SeznamsmlouvaPVL"/>
        <w:tabs>
          <w:tab w:val="clear" w:pos="993"/>
          <w:tab w:val="left" w:pos="851"/>
        </w:tabs>
        <w:ind w:left="851" w:hanging="425"/>
      </w:pPr>
      <w:r w:rsidRPr="00300754">
        <w:t xml:space="preserve">plnění podmínek pro stavbu vydaných </w:t>
      </w:r>
      <w:r w:rsidRPr="00300754">
        <w:rPr>
          <w:lang w:val="cs-CZ"/>
        </w:rPr>
        <w:t>stanovisek a rozhodnutí správních orgánů,</w:t>
      </w:r>
    </w:p>
    <w:p w14:paraId="048F7342" w14:textId="77777777" w:rsidR="008753FB" w:rsidRPr="00300754" w:rsidRDefault="008753FB" w:rsidP="003F5086">
      <w:pPr>
        <w:pStyle w:val="SeznamsmlouvaPVL"/>
        <w:tabs>
          <w:tab w:val="clear" w:pos="993"/>
          <w:tab w:val="left" w:pos="851"/>
        </w:tabs>
        <w:ind w:left="851" w:hanging="425"/>
      </w:pPr>
      <w:r w:rsidRPr="00300754">
        <w:t>veškeré práce vyplývající ze zadávací dokumentace a popsané v příslušné dokumentaci</w:t>
      </w:r>
      <w:bookmarkEnd w:id="3"/>
      <w:r w:rsidRPr="00300754">
        <w:rPr>
          <w:lang w:val="cs-CZ"/>
        </w:rPr>
        <w:t>.</w:t>
      </w:r>
    </w:p>
    <w:p w14:paraId="0E4558B0" w14:textId="77777777" w:rsidR="006A64A4" w:rsidRPr="00300754" w:rsidRDefault="006A64A4" w:rsidP="003F5086">
      <w:pPr>
        <w:pStyle w:val="SeznamsmlouvaPVL"/>
        <w:tabs>
          <w:tab w:val="clear" w:pos="993"/>
          <w:tab w:val="left" w:pos="851"/>
        </w:tabs>
        <w:ind w:left="851" w:hanging="425"/>
      </w:pPr>
      <w:r w:rsidRPr="00300754">
        <w:t>provedení pasportizace současného stavu staveniště a přilehlých objektů (příjezdová štětová cesta, komunikace okolo nádrže VD, prostor pro ZS, objekty a zařízení VD Jezeří atd.) před zahájením prací</w:t>
      </w:r>
      <w:r w:rsidRPr="00300754">
        <w:rPr>
          <w:lang w:val="cs-CZ"/>
        </w:rPr>
        <w:t xml:space="preserve"> </w:t>
      </w:r>
      <w:r w:rsidRPr="00300754">
        <w:t>, (</w:t>
      </w:r>
      <w:r w:rsidRPr="00300754">
        <w:rPr>
          <w:lang w:val="cs-CZ"/>
        </w:rPr>
        <w:t>2</w:t>
      </w:r>
      <w:r w:rsidRPr="00300754">
        <w:t xml:space="preserve"> paré v listinné podobě, 1x v digitální podobě ve formátu .pdf),</w:t>
      </w:r>
    </w:p>
    <w:p w14:paraId="5265805F" w14:textId="3C091A25" w:rsidR="00C12B46" w:rsidRPr="00300754" w:rsidRDefault="00381E7B" w:rsidP="00386F43">
      <w:pPr>
        <w:pStyle w:val="SeznamsmlouvaPVL"/>
        <w:ind w:left="785" w:hanging="360"/>
      </w:pPr>
      <w:r w:rsidRPr="00300754">
        <w:rPr>
          <w:lang w:val="cs-CZ"/>
        </w:rPr>
        <w:t xml:space="preserve"> </w:t>
      </w:r>
      <w:r w:rsidR="00C12B46" w:rsidRPr="00300754">
        <w:t xml:space="preserve">zajištění monitoringu odběrné věže od doby předání staveniště do doby jejího </w:t>
      </w:r>
      <w:r w:rsidRPr="00300754">
        <w:rPr>
          <w:lang w:val="cs-CZ"/>
        </w:rPr>
        <w:t xml:space="preserve">   </w:t>
      </w:r>
      <w:r w:rsidR="00C12B46" w:rsidRPr="00300754">
        <w:t>zbourání</w:t>
      </w:r>
    </w:p>
    <w:p w14:paraId="1AFA9441" w14:textId="77777777" w:rsidR="008753FB" w:rsidRPr="00300754" w:rsidRDefault="008753FB" w:rsidP="008753FB">
      <w:pPr>
        <w:pStyle w:val="Meziodstavce"/>
      </w:pPr>
    </w:p>
    <w:p w14:paraId="1A164FFE" w14:textId="3A100242" w:rsidR="008753FB" w:rsidRPr="00300754" w:rsidRDefault="008753FB" w:rsidP="008753FB">
      <w:pPr>
        <w:pStyle w:val="lneksmlouvytextPVL"/>
      </w:pPr>
      <w:r w:rsidRPr="00300754">
        <w:t>Uzavřením této smlouvy přenáší objednatel na</w:t>
      </w:r>
      <w:r w:rsidR="003B7162" w:rsidRPr="00300754">
        <w:rPr>
          <w:lang w:val="cs-CZ"/>
        </w:rPr>
        <w:t xml:space="preserve"> </w:t>
      </w:r>
      <w:r w:rsidR="0096705A" w:rsidRPr="00300754">
        <w:rPr>
          <w:lang w:val="cs-CZ"/>
        </w:rPr>
        <w:t>Zhotovitele</w:t>
      </w:r>
      <w:r w:rsidRPr="00300754">
        <w:t xml:space="preserve"> odbornou, stavební, technickou, ekonomickou a organizační odpovědnost za přípravu a realizaci stavby a stejně tak i za provádění prací a dodávek.</w:t>
      </w:r>
    </w:p>
    <w:p w14:paraId="65077699" w14:textId="77777777" w:rsidR="008753FB" w:rsidRPr="00300754" w:rsidRDefault="008753FB" w:rsidP="008753FB">
      <w:pPr>
        <w:pStyle w:val="Meziodstavce"/>
      </w:pPr>
    </w:p>
    <w:p w14:paraId="6A5DB5AE" w14:textId="6E83AF40" w:rsidR="008753FB" w:rsidRPr="00300754" w:rsidRDefault="0096705A" w:rsidP="008753FB">
      <w:pPr>
        <w:pStyle w:val="lneksmlouvytextPVL"/>
      </w:pPr>
      <w:r w:rsidRPr="00300754">
        <w:rPr>
          <w:lang w:val="cs-CZ"/>
        </w:rPr>
        <w:t>Zhotovitelé</w:t>
      </w:r>
      <w:r w:rsidR="003B7162" w:rsidRPr="00300754">
        <w:rPr>
          <w:lang w:val="cs-CZ"/>
        </w:rPr>
        <w:t xml:space="preserve"> </w:t>
      </w:r>
      <w:r w:rsidR="008753FB" w:rsidRPr="00300754">
        <w:t>j</w:t>
      </w:r>
      <w:r w:rsidR="003B7162" w:rsidRPr="00300754">
        <w:rPr>
          <w:lang w:val="cs-CZ"/>
        </w:rPr>
        <w:t>sou</w:t>
      </w:r>
      <w:r w:rsidR="008753FB" w:rsidRPr="00300754">
        <w:t xml:space="preserve"> povinn</w:t>
      </w:r>
      <w:r w:rsidR="003B7162" w:rsidRPr="00300754">
        <w:rPr>
          <w:lang w:val="cs-CZ"/>
        </w:rPr>
        <w:t>i</w:t>
      </w:r>
      <w:r w:rsidR="008753FB" w:rsidRPr="00300754">
        <w:t xml:space="preserve"> </w:t>
      </w:r>
      <w:bookmarkStart w:id="4" w:name="_Hlk103769625"/>
      <w:r w:rsidR="003B7162" w:rsidRPr="00300754">
        <w:rPr>
          <w:lang w:val="cs-CZ"/>
        </w:rPr>
        <w:t xml:space="preserve">společně a nerozdílně </w:t>
      </w:r>
      <w:bookmarkEnd w:id="4"/>
      <w:r w:rsidR="008753FB" w:rsidRPr="00300754">
        <w:t xml:space="preserve">obstarat 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w:t>
      </w:r>
      <w:r w:rsidRPr="00300754">
        <w:rPr>
          <w:lang w:val="cs-CZ"/>
        </w:rPr>
        <w:t>Zhotovitelů</w:t>
      </w:r>
      <w:r w:rsidR="008753FB" w:rsidRPr="00300754">
        <w:t>.</w:t>
      </w:r>
    </w:p>
    <w:p w14:paraId="280FB5D8" w14:textId="77777777" w:rsidR="008753FB" w:rsidRPr="00300754" w:rsidRDefault="008753FB" w:rsidP="008753FB">
      <w:pPr>
        <w:pStyle w:val="Meziodstavce"/>
      </w:pPr>
    </w:p>
    <w:p w14:paraId="7DBFECF1" w14:textId="270BFA65" w:rsidR="008753FB" w:rsidRPr="00300754" w:rsidRDefault="0096705A" w:rsidP="008753FB">
      <w:pPr>
        <w:pStyle w:val="lneksmlouvytextPVL"/>
      </w:pPr>
      <w:r w:rsidRPr="00300754">
        <w:rPr>
          <w:lang w:val="cs-CZ"/>
        </w:rPr>
        <w:t>Zhotovitelé</w:t>
      </w:r>
      <w:r w:rsidR="008753FB" w:rsidRPr="00300754">
        <w:rPr>
          <w:lang w:val="cs-CZ"/>
        </w:rPr>
        <w:t xml:space="preserve"> </w:t>
      </w:r>
      <w:r w:rsidR="008753FB" w:rsidRPr="00300754">
        <w:t>se zavazuj</w:t>
      </w:r>
      <w:r w:rsidR="003B7162" w:rsidRPr="00300754">
        <w:rPr>
          <w:lang w:val="cs-CZ"/>
        </w:rPr>
        <w:t>í</w:t>
      </w:r>
      <w:r w:rsidR="008753FB" w:rsidRPr="00300754">
        <w:t xml:space="preserve"> respektovat veškerá ustanovení Pravidel České republiky – Ministerstva zemědělství pro poskytování a čerpání dotací </w:t>
      </w:r>
      <w:r w:rsidR="001D3D5E" w:rsidRPr="00300754">
        <w:rPr>
          <w:lang w:val="cs-CZ"/>
        </w:rPr>
        <w:t xml:space="preserve">z programu </w:t>
      </w:r>
      <w:r w:rsidR="008753FB" w:rsidRPr="00300754">
        <w:t xml:space="preserve">„Podpora </w:t>
      </w:r>
      <w:r w:rsidR="001D3D5E" w:rsidRPr="00300754">
        <w:rPr>
          <w:lang w:val="cs-CZ"/>
        </w:rPr>
        <w:t xml:space="preserve">prevence </w:t>
      </w:r>
      <w:r w:rsidR="001D3D5E" w:rsidRPr="00300754">
        <w:rPr>
          <w:lang w:val="cs-CZ"/>
        </w:rPr>
        <w:lastRenderedPageBreak/>
        <w:t>před povodněmi</w:t>
      </w:r>
      <w:r w:rsidR="008753FB" w:rsidRPr="00300754">
        <w:t xml:space="preserve">“ a </w:t>
      </w:r>
      <w:r w:rsidR="008753FB" w:rsidRPr="00300754">
        <w:rPr>
          <w:lang w:val="cs-CZ"/>
        </w:rPr>
        <w:t xml:space="preserve">způsobu kontroly jejich užití a </w:t>
      </w:r>
      <w:r w:rsidR="008753FB" w:rsidRPr="00300754">
        <w:t xml:space="preserve">dalších závazných ustanovení obsažených v předpisech pro příjemce dotace. To platí i pro fázi po splnění závazku založeného touto smlouvou. Dokumenty jsou dostupné na </w:t>
      </w:r>
      <w:hyperlink r:id="rId8" w:history="1">
        <w:r w:rsidR="008753FB" w:rsidRPr="00300754">
          <w:rPr>
            <w:rStyle w:val="Hypertextovodkaz"/>
            <w:rFonts w:eastAsia="Arial Unicode MS"/>
            <w:color w:val="auto"/>
          </w:rPr>
          <w:t>http://www.eagri.cz/</w:t>
        </w:r>
      </w:hyperlink>
      <w:r w:rsidR="008753FB" w:rsidRPr="00300754">
        <w:rPr>
          <w:rFonts w:eastAsia="Arial Unicode MS"/>
          <w:lang w:val="cs-CZ"/>
        </w:rPr>
        <w:t>.</w:t>
      </w:r>
    </w:p>
    <w:p w14:paraId="32472966" w14:textId="620A8FD2" w:rsidR="00F8134F" w:rsidRDefault="00F8134F" w:rsidP="00F8134F">
      <w:pPr>
        <w:pStyle w:val="lneksmlouvytextPVL"/>
        <w:numPr>
          <w:ilvl w:val="0"/>
          <w:numId w:val="0"/>
        </w:numPr>
        <w:rPr>
          <w:lang w:val="cs-CZ"/>
        </w:rPr>
      </w:pPr>
    </w:p>
    <w:p w14:paraId="4A3C6280" w14:textId="77777777" w:rsidR="00300754" w:rsidRDefault="00300754" w:rsidP="00F8134F">
      <w:pPr>
        <w:pStyle w:val="lneksmlouvytextPVL"/>
        <w:numPr>
          <w:ilvl w:val="0"/>
          <w:numId w:val="0"/>
        </w:numPr>
      </w:pPr>
    </w:p>
    <w:p w14:paraId="1F40F7C9" w14:textId="77777777" w:rsidR="00444490" w:rsidRDefault="00444490" w:rsidP="00444490">
      <w:pPr>
        <w:pStyle w:val="lneksmlouvynadpisPVL"/>
        <w:tabs>
          <w:tab w:val="clear" w:pos="360"/>
        </w:tabs>
        <w:ind w:left="360" w:hanging="360"/>
      </w:pPr>
      <w:bookmarkStart w:id="5" w:name="_Ref473801722"/>
      <w:r>
        <w:t>Lhůty a podmínky realizace díla</w:t>
      </w:r>
      <w:bookmarkEnd w:id="5"/>
      <w:r>
        <w:t xml:space="preserve"> </w:t>
      </w:r>
    </w:p>
    <w:p w14:paraId="1A6E8ED9" w14:textId="77777777" w:rsidR="00444490" w:rsidRDefault="00444490" w:rsidP="00444490">
      <w:pPr>
        <w:pStyle w:val="TextnormlnPVL"/>
      </w:pPr>
      <w:r>
        <w:t>Smluvní strany se dohodly na následujících lhůtách a podmínkách pro realizaci díla.</w:t>
      </w:r>
    </w:p>
    <w:p w14:paraId="1E6AD07C" w14:textId="77777777" w:rsidR="00444490" w:rsidRPr="00300754" w:rsidRDefault="00444490" w:rsidP="00444490">
      <w:pPr>
        <w:pStyle w:val="Meziodstavce"/>
      </w:pPr>
    </w:p>
    <w:p w14:paraId="02CCDAA0" w14:textId="43435B06" w:rsidR="00444490" w:rsidRPr="00300754" w:rsidRDefault="0096705A" w:rsidP="00444490">
      <w:pPr>
        <w:pStyle w:val="lneksmlouvytextPVL"/>
      </w:pPr>
      <w:bookmarkStart w:id="6" w:name="_Ref473801726"/>
      <w:r w:rsidRPr="00300754">
        <w:rPr>
          <w:lang w:val="cs-CZ"/>
        </w:rPr>
        <w:t>Zhotovitelé</w:t>
      </w:r>
      <w:r w:rsidR="003B7162" w:rsidRPr="00300754">
        <w:t xml:space="preserve"> </w:t>
      </w:r>
      <w:r w:rsidR="00444490" w:rsidRPr="00300754">
        <w:t>se zavazuj</w:t>
      </w:r>
      <w:r w:rsidR="003B7162" w:rsidRPr="00300754">
        <w:rPr>
          <w:lang w:val="cs-CZ"/>
        </w:rPr>
        <w:t>í</w:t>
      </w:r>
      <w:r w:rsidR="00444490" w:rsidRPr="00300754">
        <w:t xml:space="preserve"> </w:t>
      </w:r>
      <w:r w:rsidRPr="00300754">
        <w:t xml:space="preserve">společně a nerozdílně </w:t>
      </w:r>
      <w:r w:rsidR="00444490" w:rsidRPr="00300754">
        <w:t>provést dílo v následujících termínech:</w:t>
      </w:r>
      <w:bookmarkEnd w:id="6"/>
      <w:r w:rsidR="00444490" w:rsidRPr="00300754">
        <w:t xml:space="preserve"> </w:t>
      </w:r>
    </w:p>
    <w:p w14:paraId="07EBDABC" w14:textId="77777777" w:rsidR="00444490" w:rsidRPr="00300754" w:rsidRDefault="00444490" w:rsidP="00444490">
      <w:pPr>
        <w:pStyle w:val="SeznamsmlouvaPVL"/>
      </w:pPr>
      <w:r w:rsidRPr="00300754">
        <w:t xml:space="preserve">zahájení </w:t>
      </w:r>
      <w:r w:rsidRPr="00300754">
        <w:rPr>
          <w:lang w:val="cs-CZ"/>
        </w:rPr>
        <w:t>prací</w:t>
      </w:r>
      <w:r w:rsidRPr="00300754">
        <w:t>:</w:t>
      </w:r>
    </w:p>
    <w:p w14:paraId="7E331106" w14:textId="77777777" w:rsidR="00444490" w:rsidRPr="00300754" w:rsidRDefault="00444490" w:rsidP="00444490">
      <w:pPr>
        <w:pStyle w:val="Textpodpsmennseznam"/>
      </w:pPr>
      <w:r w:rsidRPr="00300754">
        <w:rPr>
          <w:rStyle w:val="TextpodpsmennseznamChar"/>
          <w:rFonts w:cs="Times New Roman"/>
        </w:rPr>
        <w:t>bez zbytečného</w:t>
      </w:r>
      <w:r w:rsidRPr="00300754">
        <w:t xml:space="preserve"> odkladu po předání staveniště.</w:t>
      </w:r>
    </w:p>
    <w:p w14:paraId="082102E4" w14:textId="77777777" w:rsidR="00444490" w:rsidRPr="00300754" w:rsidRDefault="00444490" w:rsidP="00444490">
      <w:pPr>
        <w:pStyle w:val="Meziodstavce"/>
        <w:ind w:left="851" w:hanging="425"/>
      </w:pPr>
    </w:p>
    <w:p w14:paraId="7578A8C9" w14:textId="77777777" w:rsidR="00444490" w:rsidRPr="00300754" w:rsidRDefault="00444490" w:rsidP="00444490">
      <w:pPr>
        <w:pStyle w:val="SeznamsmlouvaPVL"/>
      </w:pPr>
      <w:bookmarkStart w:id="7" w:name="_Ref473801863"/>
      <w:r w:rsidRPr="00300754">
        <w:t>dokončení stavebních prací na díle:</w:t>
      </w:r>
      <w:bookmarkEnd w:id="7"/>
    </w:p>
    <w:p w14:paraId="30F01D8F" w14:textId="77777777" w:rsidR="00444490" w:rsidRPr="00300754" w:rsidRDefault="00444490" w:rsidP="00444490">
      <w:pPr>
        <w:pStyle w:val="Textpodpsmennseznam"/>
      </w:pPr>
      <w:r w:rsidRPr="00300754">
        <w:t>nejpozději do jednoho měsíce před termínem předání a převzetí dokončeného díla dle písm. c) tohoto odstavce.</w:t>
      </w:r>
    </w:p>
    <w:p w14:paraId="06AAB837" w14:textId="77777777" w:rsidR="00444490" w:rsidRDefault="00444490" w:rsidP="00444490">
      <w:pPr>
        <w:pStyle w:val="Textpodpsmennseznam"/>
      </w:pPr>
    </w:p>
    <w:p w14:paraId="5E69D179" w14:textId="77777777" w:rsidR="00444490" w:rsidRDefault="00444490" w:rsidP="00444490">
      <w:pPr>
        <w:pStyle w:val="SeznamsmlouvaPVL"/>
      </w:pPr>
      <w:bookmarkStart w:id="8" w:name="_Ref473801732"/>
      <w:r>
        <w:t>předání a převzetí dokončeného díla:</w:t>
      </w:r>
      <w:bookmarkEnd w:id="8"/>
      <w:r>
        <w:t xml:space="preserve"> </w:t>
      </w:r>
    </w:p>
    <w:p w14:paraId="1C95F157" w14:textId="77777777" w:rsidR="00444490" w:rsidRPr="001A4371" w:rsidRDefault="008667B7" w:rsidP="00381E7B">
      <w:pPr>
        <w:pStyle w:val="Textpodpsmennseznam"/>
        <w:ind w:left="360" w:firstLine="633"/>
        <w:rPr>
          <w:strike/>
        </w:rPr>
      </w:pPr>
      <w:r w:rsidRPr="00381E7B">
        <w:rPr>
          <w:b/>
          <w:bCs/>
        </w:rPr>
        <w:t xml:space="preserve">dokončení nejpozději do </w:t>
      </w:r>
      <w:r w:rsidR="001A4371">
        <w:rPr>
          <w:b/>
          <w:bCs/>
        </w:rPr>
        <w:t>30</w:t>
      </w:r>
      <w:r w:rsidRPr="001A4371">
        <w:rPr>
          <w:b/>
          <w:bCs/>
        </w:rPr>
        <w:t>.</w:t>
      </w:r>
      <w:r w:rsidR="00381E7B" w:rsidRPr="001A4371">
        <w:rPr>
          <w:b/>
          <w:bCs/>
        </w:rPr>
        <w:t>0</w:t>
      </w:r>
      <w:r w:rsidR="001A4371" w:rsidRPr="001A4371">
        <w:rPr>
          <w:b/>
          <w:bCs/>
        </w:rPr>
        <w:t>6</w:t>
      </w:r>
      <w:r w:rsidRPr="001A4371">
        <w:rPr>
          <w:b/>
          <w:bCs/>
        </w:rPr>
        <w:t>.202</w:t>
      </w:r>
      <w:r w:rsidR="001A4371" w:rsidRPr="001A4371">
        <w:rPr>
          <w:b/>
          <w:bCs/>
        </w:rPr>
        <w:t>5</w:t>
      </w:r>
      <w:r w:rsidRPr="001A4371">
        <w:t xml:space="preserve"> </w:t>
      </w:r>
    </w:p>
    <w:p w14:paraId="3F585D0A" w14:textId="77777777" w:rsidR="00444490" w:rsidRDefault="00444490" w:rsidP="00444490">
      <w:pPr>
        <w:pStyle w:val="Meziodstavce"/>
        <w:rPr>
          <w:lang w:val="cs-CZ"/>
        </w:rPr>
      </w:pPr>
    </w:p>
    <w:p w14:paraId="3BF61895" w14:textId="77777777" w:rsidR="00444490" w:rsidRDefault="00444490" w:rsidP="00444490">
      <w:pPr>
        <w:pStyle w:val="lneksmlouvytextPVL"/>
      </w:pPr>
      <w:r>
        <w:t>Doba podle odst. 1</w:t>
      </w:r>
      <w:r>
        <w:rPr>
          <w:lang w:val="cs-CZ"/>
        </w:rPr>
        <w:t>.</w:t>
      </w:r>
      <w:r>
        <w:t xml:space="preserve"> písm. </w:t>
      </w:r>
      <w:r>
        <w:rPr>
          <w:lang w:val="cs-CZ"/>
        </w:rPr>
        <w:t>c</w:t>
      </w:r>
      <w:r>
        <w:t>) tohoto článku může být přiměřen</w:t>
      </w:r>
      <w:r>
        <w:rPr>
          <w:lang w:val="cs-CZ"/>
        </w:rPr>
        <w:t>ě</w:t>
      </w:r>
      <w:r>
        <w:t xml:space="preserve"> prodloužena v případě, že dojde ke změně sjednaného rozsahu díla postupem v souladu s touto smlouvou, a</w:t>
      </w:r>
      <w:r>
        <w:rPr>
          <w:lang w:val="cs-CZ"/>
        </w:rPr>
        <w:t> </w:t>
      </w:r>
      <w:r>
        <w:t>to</w:t>
      </w:r>
      <w:r>
        <w:rPr>
          <w:lang w:val="cs-CZ"/>
        </w:rPr>
        <w:t> </w:t>
      </w:r>
      <w:r>
        <w:t>o</w:t>
      </w:r>
      <w:r>
        <w:rPr>
          <w:lang w:val="cs-CZ"/>
        </w:rPr>
        <w:t> </w:t>
      </w:r>
      <w:r>
        <w:t>dobu nezbytně nutnou k provedení takové změny. Takové prodloužení bude provedeno v souladu s čl. X</w:t>
      </w:r>
      <w:r w:rsidR="00612AF2">
        <w:rPr>
          <w:lang w:val="cs-CZ"/>
        </w:rPr>
        <w:t>IV</w:t>
      </w:r>
      <w:r>
        <w:rPr>
          <w:lang w:val="cs-CZ"/>
        </w:rPr>
        <w:t>.</w:t>
      </w:r>
      <w:r>
        <w:t xml:space="preserve"> odst. 8. této smlouvy. Takovým prodloužením nesmí dojít ke změně celkové povahy závazku z této smlouvy. Toto prodloužení se považuje za vyhrazenou změnu</w:t>
      </w:r>
      <w:r w:rsidR="00612AF2">
        <w:rPr>
          <w:lang w:val="cs-CZ"/>
        </w:rPr>
        <w:t xml:space="preserve"> závazku dle § 100 odst. 1 ZZVZ.</w:t>
      </w:r>
    </w:p>
    <w:p w14:paraId="6B19DEB3" w14:textId="77777777" w:rsidR="00444490" w:rsidRDefault="00444490" w:rsidP="00444490">
      <w:pPr>
        <w:pStyle w:val="Meziodstavce"/>
        <w:rPr>
          <w:lang w:val="cs-CZ"/>
        </w:rPr>
      </w:pPr>
    </w:p>
    <w:p w14:paraId="5A81594F" w14:textId="77777777" w:rsidR="00444490" w:rsidRDefault="00444490" w:rsidP="00444490">
      <w:pPr>
        <w:pStyle w:val="lneksmlouvytextPVL"/>
      </w:pPr>
      <w:r>
        <w:rPr>
          <w:lang w:val="cs-CZ"/>
        </w:rPr>
        <w:t>Veškeré termíny mohou</w:t>
      </w:r>
      <w:r>
        <w:t xml:space="preserve"> být po dohodě přiměřeně prodloužen</w:t>
      </w:r>
      <w:r>
        <w:rPr>
          <w:lang w:val="cs-CZ"/>
        </w:rPr>
        <w:t>y</w:t>
      </w:r>
      <w:r>
        <w:t xml:space="preserve"> v důsledku mimořádných nepředvídatelných a nepřekonatelných překážek vzniklých nezávisle na vůli stran smlouvy dle § 2913 odst. 2 OZ, a dle čl. X</w:t>
      </w:r>
      <w:r w:rsidR="00276AE7">
        <w:rPr>
          <w:lang w:val="cs-CZ"/>
        </w:rPr>
        <w:t>IV</w:t>
      </w:r>
      <w:r>
        <w:t xml:space="preserve">. odst. 3. smlouvy, a to o dobu trvání takových překážek. </w:t>
      </w:r>
      <w:r>
        <w:rPr>
          <w:lang w:val="cs-CZ"/>
        </w:rPr>
        <w:t>Takové p</w:t>
      </w:r>
      <w:r>
        <w:t>rodloužení bude provedeno v souladu s čl. X</w:t>
      </w:r>
      <w:r w:rsidR="00C24133">
        <w:rPr>
          <w:lang w:val="cs-CZ"/>
        </w:rPr>
        <w:t>IV</w:t>
      </w:r>
      <w:r>
        <w:t>. odst. 8. této smlouvy. Takovým prodloužením nesmí dojít ke změně celkové povahy závazku z této smlouvy. T</w:t>
      </w:r>
      <w:r>
        <w:rPr>
          <w:lang w:val="cs-CZ"/>
        </w:rPr>
        <w:t>akové</w:t>
      </w:r>
      <w:r>
        <w:t xml:space="preserve"> prodloužení se považuj</w:t>
      </w:r>
      <w:r>
        <w:rPr>
          <w:lang w:val="cs-CZ"/>
        </w:rPr>
        <w:t>e</w:t>
      </w:r>
      <w:r>
        <w:t xml:space="preserve"> za vyhrazen</w:t>
      </w:r>
      <w:r>
        <w:rPr>
          <w:lang w:val="cs-CZ"/>
        </w:rPr>
        <w:t>ou</w:t>
      </w:r>
      <w:r>
        <w:t xml:space="preserve"> změn</w:t>
      </w:r>
      <w:r>
        <w:rPr>
          <w:lang w:val="cs-CZ"/>
        </w:rPr>
        <w:t>u</w:t>
      </w:r>
      <w:r w:rsidR="00C24133">
        <w:rPr>
          <w:lang w:val="cs-CZ"/>
        </w:rPr>
        <w:t xml:space="preserve"> závazku dle § 100 odst. 1 ZZVZ</w:t>
      </w:r>
      <w:r>
        <w:rPr>
          <w:lang w:val="cs-CZ"/>
        </w:rPr>
        <w:t xml:space="preserve">. </w:t>
      </w:r>
    </w:p>
    <w:p w14:paraId="2F4C1546" w14:textId="77777777" w:rsidR="00444490" w:rsidRDefault="00444490" w:rsidP="00444490">
      <w:pPr>
        <w:pStyle w:val="Meziodstavce"/>
        <w:rPr>
          <w:lang w:val="cs-CZ"/>
        </w:rPr>
      </w:pPr>
    </w:p>
    <w:p w14:paraId="14D8F5A6" w14:textId="2BC4F062" w:rsidR="00444490" w:rsidRDefault="00444490" w:rsidP="00444490">
      <w:pPr>
        <w:pStyle w:val="lneksmlouvynadpisPVL"/>
        <w:tabs>
          <w:tab w:val="clear" w:pos="360"/>
        </w:tabs>
        <w:ind w:left="360" w:hanging="360"/>
      </w:pPr>
      <w:bookmarkStart w:id="9" w:name="_Ref473801701"/>
      <w:r>
        <w:t>Cenové a platební podmínky</w:t>
      </w:r>
      <w:bookmarkEnd w:id="9"/>
    </w:p>
    <w:p w14:paraId="6254A543" w14:textId="77777777" w:rsidR="00C32763" w:rsidRDefault="00444490" w:rsidP="00444490">
      <w:pPr>
        <w:pStyle w:val="lneksmlouvytextPVL"/>
      </w:pPr>
      <w:r>
        <w:t xml:space="preserve">Celková cena díla v rozsahu čl. I., která zahrnuje veškeré práce nezbytné k včasnému provedení díla při splnění všech technických a kvalitativních podmínek, včetně zajištění materiálu a všech souvisejících služeb a dodávek, je stanovena částkou ve výši </w:t>
      </w:r>
    </w:p>
    <w:p w14:paraId="6454F1E0" w14:textId="77777777" w:rsidR="002922BE" w:rsidRDefault="002922BE" w:rsidP="002922BE">
      <w:pPr>
        <w:pStyle w:val="lneksmlouvytextPVL"/>
        <w:numPr>
          <w:ilvl w:val="0"/>
          <w:numId w:val="0"/>
        </w:numPr>
        <w:ind w:left="360"/>
        <w:rPr>
          <w:b/>
          <w:bCs/>
        </w:rPr>
      </w:pPr>
    </w:p>
    <w:p w14:paraId="29D005DA" w14:textId="77777777" w:rsidR="007B5935" w:rsidRPr="003735A2" w:rsidRDefault="002922BE" w:rsidP="002922BE">
      <w:pPr>
        <w:pStyle w:val="lneksmlouvytextPVL"/>
        <w:numPr>
          <w:ilvl w:val="0"/>
          <w:numId w:val="0"/>
        </w:numPr>
        <w:ind w:left="360"/>
        <w:rPr>
          <w:bCs/>
        </w:rPr>
      </w:pPr>
      <w:r w:rsidRPr="002922BE">
        <w:rPr>
          <w:bCs/>
        </w:rPr>
        <w:t xml:space="preserve">Stavební náklady (SO 00, 01, 02, </w:t>
      </w:r>
      <w:r w:rsidRPr="003735A2">
        <w:rPr>
          <w:bCs/>
        </w:rPr>
        <w:t>03, 04, 04.1a, 05a, 06, 08,</w:t>
      </w:r>
      <w:r w:rsidR="006F5B57" w:rsidRPr="003735A2">
        <w:rPr>
          <w:bCs/>
          <w:lang w:val="cs-CZ"/>
        </w:rPr>
        <w:t xml:space="preserve"> 08a,</w:t>
      </w:r>
      <w:r w:rsidRPr="003735A2">
        <w:rPr>
          <w:bCs/>
        </w:rPr>
        <w:t xml:space="preserve"> VON)</w:t>
      </w:r>
      <w:r w:rsidRPr="003735A2">
        <w:rPr>
          <w:bCs/>
        </w:rPr>
        <w:tab/>
      </w:r>
    </w:p>
    <w:p w14:paraId="2C7D501E" w14:textId="510E0A4C" w:rsidR="002922BE" w:rsidRPr="003B7162" w:rsidRDefault="007B5935" w:rsidP="002922BE">
      <w:pPr>
        <w:pStyle w:val="lneksmlouvytextPVL"/>
        <w:numPr>
          <w:ilvl w:val="0"/>
          <w:numId w:val="0"/>
        </w:numPr>
        <w:ind w:left="360"/>
        <w:rPr>
          <w:bCs/>
        </w:rPr>
      </w:pPr>
      <w:r w:rsidRPr="003735A2">
        <w:rPr>
          <w:b/>
          <w:bCs/>
          <w:lang w:val="cs-CZ"/>
        </w:rPr>
        <w:tab/>
      </w:r>
      <w:r w:rsidRPr="003735A2">
        <w:rPr>
          <w:b/>
          <w:bCs/>
          <w:lang w:val="cs-CZ"/>
        </w:rPr>
        <w:tab/>
      </w:r>
      <w:r w:rsidRPr="003735A2">
        <w:rPr>
          <w:b/>
          <w:bCs/>
          <w:lang w:val="cs-CZ"/>
        </w:rPr>
        <w:tab/>
      </w:r>
      <w:r w:rsidRPr="003735A2">
        <w:rPr>
          <w:b/>
          <w:bCs/>
          <w:lang w:val="cs-CZ"/>
        </w:rPr>
        <w:tab/>
      </w:r>
      <w:r w:rsidRPr="003735A2">
        <w:rPr>
          <w:b/>
          <w:bCs/>
          <w:lang w:val="cs-CZ"/>
        </w:rPr>
        <w:tab/>
      </w:r>
      <w:r w:rsidRPr="003735A2">
        <w:rPr>
          <w:b/>
          <w:bCs/>
          <w:lang w:val="cs-CZ"/>
        </w:rPr>
        <w:tab/>
      </w:r>
      <w:r w:rsidRPr="003735A2">
        <w:rPr>
          <w:b/>
          <w:bCs/>
          <w:lang w:val="cs-CZ"/>
        </w:rPr>
        <w:tab/>
      </w:r>
      <w:r w:rsidRPr="003735A2">
        <w:rPr>
          <w:b/>
          <w:bCs/>
          <w:lang w:val="cs-CZ"/>
        </w:rPr>
        <w:tab/>
      </w:r>
      <w:r w:rsidRPr="003735A2">
        <w:rPr>
          <w:b/>
          <w:bCs/>
          <w:lang w:val="cs-CZ"/>
        </w:rPr>
        <w:tab/>
      </w:r>
      <w:r w:rsidRPr="003735A2">
        <w:rPr>
          <w:b/>
          <w:bCs/>
          <w:lang w:val="cs-CZ"/>
        </w:rPr>
        <w:tab/>
      </w:r>
      <w:r w:rsidR="00F6308F">
        <w:rPr>
          <w:lang w:val="cs-CZ"/>
        </w:rPr>
        <w:t>77 401 426,87</w:t>
      </w:r>
      <w:r w:rsidR="002922BE" w:rsidRPr="003735A2">
        <w:rPr>
          <w:b/>
          <w:bCs/>
        </w:rPr>
        <w:t xml:space="preserve"> </w:t>
      </w:r>
      <w:r w:rsidR="002922BE" w:rsidRPr="003B7162">
        <w:rPr>
          <w:bCs/>
        </w:rPr>
        <w:t>Kč bez DPH</w:t>
      </w:r>
    </w:p>
    <w:p w14:paraId="5E775328" w14:textId="5E4B3F3F" w:rsidR="002922BE" w:rsidRPr="003B7162" w:rsidRDefault="002922BE" w:rsidP="002922BE">
      <w:pPr>
        <w:pStyle w:val="lneksmlouvytextPVL"/>
        <w:numPr>
          <w:ilvl w:val="0"/>
          <w:numId w:val="0"/>
        </w:numPr>
        <w:ind w:left="360"/>
        <w:rPr>
          <w:bCs/>
        </w:rPr>
      </w:pPr>
      <w:r w:rsidRPr="003735A2">
        <w:rPr>
          <w:bCs/>
        </w:rPr>
        <w:t>Technologické náklady (SO 04.1b)</w:t>
      </w:r>
      <w:r w:rsidRPr="003735A2">
        <w:rPr>
          <w:bCs/>
        </w:rPr>
        <w:tab/>
        <w:t xml:space="preserve"> </w:t>
      </w:r>
      <w:r w:rsidRPr="003735A2">
        <w:rPr>
          <w:bCs/>
        </w:rPr>
        <w:tab/>
        <w:t xml:space="preserve"> </w:t>
      </w:r>
      <w:r w:rsidRPr="003735A2">
        <w:rPr>
          <w:bCs/>
        </w:rPr>
        <w:tab/>
      </w:r>
      <w:r w:rsidRPr="003735A2">
        <w:rPr>
          <w:bCs/>
        </w:rPr>
        <w:tab/>
      </w:r>
      <w:r w:rsidR="007F1D9E" w:rsidRPr="003735A2">
        <w:rPr>
          <w:bCs/>
          <w:lang w:val="cs-CZ"/>
        </w:rPr>
        <w:t xml:space="preserve">  </w:t>
      </w:r>
      <w:r w:rsidR="00F6308F">
        <w:rPr>
          <w:bCs/>
          <w:lang w:val="cs-CZ"/>
        </w:rPr>
        <w:t>3 883 417,08</w:t>
      </w:r>
      <w:r w:rsidRPr="003735A2">
        <w:rPr>
          <w:b/>
          <w:bCs/>
        </w:rPr>
        <w:t xml:space="preserve"> </w:t>
      </w:r>
      <w:r w:rsidRPr="003B7162">
        <w:rPr>
          <w:bCs/>
        </w:rPr>
        <w:t>Kč bez DPH</w:t>
      </w:r>
    </w:p>
    <w:p w14:paraId="22BE1194" w14:textId="097068E3" w:rsidR="002922BE" w:rsidRPr="003B7162" w:rsidRDefault="002922BE" w:rsidP="002922BE">
      <w:pPr>
        <w:pStyle w:val="lneksmlouvytextPVL"/>
        <w:numPr>
          <w:ilvl w:val="0"/>
          <w:numId w:val="0"/>
        </w:numPr>
        <w:ind w:left="360"/>
        <w:rPr>
          <w:bCs/>
        </w:rPr>
      </w:pPr>
      <w:r w:rsidRPr="003735A2">
        <w:rPr>
          <w:bCs/>
        </w:rPr>
        <w:t>Celkem "VD Jezeří - rekonstrukce" (dotační část)</w:t>
      </w:r>
      <w:r w:rsidRPr="003735A2">
        <w:rPr>
          <w:bCs/>
        </w:rPr>
        <w:tab/>
      </w:r>
      <w:r w:rsidR="007B5935" w:rsidRPr="003735A2">
        <w:rPr>
          <w:bCs/>
        </w:rPr>
        <w:tab/>
      </w:r>
      <w:r w:rsidR="00F6308F">
        <w:rPr>
          <w:bCs/>
          <w:lang w:val="cs-CZ"/>
        </w:rPr>
        <w:t>81 284 843,95</w:t>
      </w:r>
      <w:r w:rsidRPr="003735A2">
        <w:rPr>
          <w:b/>
          <w:bCs/>
        </w:rPr>
        <w:t xml:space="preserve"> </w:t>
      </w:r>
      <w:r w:rsidRPr="003B7162">
        <w:rPr>
          <w:bCs/>
        </w:rPr>
        <w:t>Kč bez DPH</w:t>
      </w:r>
    </w:p>
    <w:p w14:paraId="70B531C1" w14:textId="77777777" w:rsidR="002922BE" w:rsidRPr="003735A2" w:rsidRDefault="002922BE" w:rsidP="002922BE">
      <w:pPr>
        <w:pStyle w:val="lneksmlouvytextPVL"/>
        <w:numPr>
          <w:ilvl w:val="0"/>
          <w:numId w:val="0"/>
        </w:numPr>
        <w:ind w:left="360"/>
        <w:rPr>
          <w:bCs/>
        </w:rPr>
      </w:pPr>
      <w:r w:rsidRPr="003735A2">
        <w:rPr>
          <w:bCs/>
        </w:rPr>
        <w:tab/>
      </w:r>
      <w:r w:rsidRPr="003735A2">
        <w:rPr>
          <w:bCs/>
        </w:rPr>
        <w:tab/>
      </w:r>
      <w:r w:rsidRPr="003735A2">
        <w:rPr>
          <w:bCs/>
        </w:rPr>
        <w:tab/>
      </w:r>
      <w:r w:rsidRPr="003735A2">
        <w:rPr>
          <w:bCs/>
        </w:rPr>
        <w:tab/>
      </w:r>
    </w:p>
    <w:p w14:paraId="7242B4E4" w14:textId="1A51B517" w:rsidR="002922BE" w:rsidRPr="003B7162" w:rsidRDefault="002922BE" w:rsidP="002922BE">
      <w:pPr>
        <w:pStyle w:val="lneksmlouvytextPVL"/>
        <w:numPr>
          <w:ilvl w:val="0"/>
          <w:numId w:val="0"/>
        </w:numPr>
        <w:ind w:left="360"/>
        <w:rPr>
          <w:bCs/>
        </w:rPr>
      </w:pPr>
      <w:r w:rsidRPr="003735A2">
        <w:rPr>
          <w:bCs/>
        </w:rPr>
        <w:t>Stavební náklady (SO 05b, 07)</w:t>
      </w:r>
      <w:r w:rsidRPr="003735A2">
        <w:rPr>
          <w:bCs/>
        </w:rPr>
        <w:tab/>
        <w:t xml:space="preserve"> </w:t>
      </w:r>
      <w:r w:rsidRPr="003735A2">
        <w:rPr>
          <w:bCs/>
        </w:rPr>
        <w:tab/>
        <w:t xml:space="preserve"> </w:t>
      </w:r>
      <w:r w:rsidRPr="003735A2">
        <w:rPr>
          <w:bCs/>
        </w:rPr>
        <w:tab/>
      </w:r>
      <w:r w:rsidRPr="003735A2">
        <w:rPr>
          <w:bCs/>
        </w:rPr>
        <w:tab/>
      </w:r>
      <w:r w:rsidR="00590A24" w:rsidRPr="003735A2">
        <w:rPr>
          <w:bCs/>
        </w:rPr>
        <w:tab/>
      </w:r>
      <w:r w:rsidR="00F6308F">
        <w:rPr>
          <w:bCs/>
          <w:lang w:val="cs-CZ"/>
        </w:rPr>
        <w:t>1 157 202,43</w:t>
      </w:r>
      <w:r w:rsidRPr="003735A2">
        <w:rPr>
          <w:b/>
          <w:bCs/>
        </w:rPr>
        <w:t xml:space="preserve"> </w:t>
      </w:r>
      <w:r w:rsidRPr="003B7162">
        <w:rPr>
          <w:bCs/>
        </w:rPr>
        <w:t>Kč bez DPH</w:t>
      </w:r>
    </w:p>
    <w:p w14:paraId="042291BB" w14:textId="63B25132" w:rsidR="00C32763" w:rsidRPr="003B7162" w:rsidRDefault="002922BE" w:rsidP="002922BE">
      <w:pPr>
        <w:pStyle w:val="lneksmlouvytextPVL"/>
        <w:numPr>
          <w:ilvl w:val="0"/>
          <w:numId w:val="0"/>
        </w:numPr>
        <w:ind w:left="360"/>
        <w:rPr>
          <w:bCs/>
        </w:rPr>
      </w:pPr>
      <w:r w:rsidRPr="003735A2">
        <w:rPr>
          <w:bCs/>
        </w:rPr>
        <w:t>Celkem "VD Jezeří – rekonstrukce</w:t>
      </w:r>
      <w:r w:rsidRPr="003735A2">
        <w:rPr>
          <w:bCs/>
          <w:lang w:val="cs-CZ"/>
        </w:rPr>
        <w:t>“</w:t>
      </w:r>
      <w:r w:rsidRPr="003735A2">
        <w:rPr>
          <w:bCs/>
        </w:rPr>
        <w:t xml:space="preserve"> </w:t>
      </w:r>
      <w:r w:rsidRPr="003735A2">
        <w:rPr>
          <w:bCs/>
          <w:lang w:val="cs-CZ"/>
        </w:rPr>
        <w:t>(</w:t>
      </w:r>
      <w:r w:rsidRPr="003735A2">
        <w:rPr>
          <w:bCs/>
        </w:rPr>
        <w:t>nedotační část</w:t>
      </w:r>
      <w:r w:rsidRPr="003735A2">
        <w:rPr>
          <w:bCs/>
          <w:lang w:val="cs-CZ"/>
        </w:rPr>
        <w:t>)</w:t>
      </w:r>
      <w:r w:rsidRPr="003735A2">
        <w:rPr>
          <w:bCs/>
        </w:rPr>
        <w:tab/>
      </w:r>
      <w:r w:rsidRPr="003735A2">
        <w:rPr>
          <w:bCs/>
        </w:rPr>
        <w:tab/>
      </w:r>
      <w:r w:rsidR="00F6308F">
        <w:rPr>
          <w:bCs/>
          <w:lang w:val="cs-CZ"/>
        </w:rPr>
        <w:t>1 157 202,43</w:t>
      </w:r>
      <w:r w:rsidRPr="003735A2">
        <w:rPr>
          <w:b/>
          <w:bCs/>
        </w:rPr>
        <w:t xml:space="preserve"> </w:t>
      </w:r>
      <w:r w:rsidRPr="003B7162">
        <w:rPr>
          <w:bCs/>
        </w:rPr>
        <w:t>Kč bez DPH</w:t>
      </w:r>
    </w:p>
    <w:p w14:paraId="3D3D72FF" w14:textId="77777777" w:rsidR="002922BE" w:rsidRPr="003735A2" w:rsidRDefault="002922BE" w:rsidP="002922BE">
      <w:pPr>
        <w:pStyle w:val="lneksmlouvytextPVL"/>
        <w:numPr>
          <w:ilvl w:val="0"/>
          <w:numId w:val="0"/>
        </w:numPr>
        <w:ind w:left="360"/>
        <w:rPr>
          <w:bCs/>
        </w:rPr>
      </w:pPr>
    </w:p>
    <w:p w14:paraId="79718616" w14:textId="108CAC27" w:rsidR="00444490" w:rsidRPr="003735A2" w:rsidRDefault="002922BE" w:rsidP="005504B6">
      <w:pPr>
        <w:pStyle w:val="lneksmlouvytextPVL"/>
        <w:numPr>
          <w:ilvl w:val="0"/>
          <w:numId w:val="0"/>
        </w:numPr>
        <w:ind w:left="360"/>
        <w:rPr>
          <w:b/>
          <w:bCs/>
        </w:rPr>
      </w:pPr>
      <w:r w:rsidRPr="003735A2">
        <w:rPr>
          <w:b/>
          <w:bCs/>
          <w:lang w:val="cs-CZ"/>
        </w:rPr>
        <w:t>Celkem</w:t>
      </w:r>
      <w:r w:rsidR="005504B6" w:rsidRPr="003735A2">
        <w:rPr>
          <w:b/>
          <w:bCs/>
        </w:rPr>
        <w:tab/>
      </w:r>
      <w:r w:rsidR="005504B6" w:rsidRPr="003735A2">
        <w:rPr>
          <w:b/>
          <w:bCs/>
        </w:rPr>
        <w:tab/>
      </w:r>
      <w:r w:rsidR="005504B6" w:rsidRPr="003735A2">
        <w:rPr>
          <w:b/>
          <w:bCs/>
        </w:rPr>
        <w:tab/>
      </w:r>
      <w:r w:rsidRPr="003735A2">
        <w:rPr>
          <w:b/>
          <w:bCs/>
        </w:rPr>
        <w:tab/>
      </w:r>
      <w:r w:rsidRPr="003735A2">
        <w:rPr>
          <w:b/>
          <w:bCs/>
        </w:rPr>
        <w:tab/>
      </w:r>
      <w:r w:rsidRPr="003735A2">
        <w:rPr>
          <w:b/>
          <w:bCs/>
        </w:rPr>
        <w:tab/>
      </w:r>
      <w:r w:rsidRPr="003735A2">
        <w:rPr>
          <w:b/>
          <w:bCs/>
        </w:rPr>
        <w:tab/>
      </w:r>
      <w:r w:rsidR="00A817C1" w:rsidRPr="003735A2">
        <w:rPr>
          <w:b/>
          <w:bCs/>
        </w:rPr>
        <w:tab/>
      </w:r>
      <w:r w:rsidR="00F6308F">
        <w:rPr>
          <w:b/>
          <w:bCs/>
          <w:lang w:val="cs-CZ"/>
        </w:rPr>
        <w:t>82 442 046,38</w:t>
      </w:r>
      <w:r w:rsidR="007F1D9E" w:rsidRPr="003735A2">
        <w:rPr>
          <w:b/>
          <w:bCs/>
          <w:lang w:val="cs-CZ"/>
        </w:rPr>
        <w:t xml:space="preserve"> </w:t>
      </w:r>
      <w:r w:rsidR="00444490" w:rsidRPr="003735A2">
        <w:rPr>
          <w:b/>
          <w:bCs/>
        </w:rPr>
        <w:t>Kč bez DPH</w:t>
      </w:r>
    </w:p>
    <w:p w14:paraId="1331F7F3" w14:textId="148A017E" w:rsidR="00444490" w:rsidRPr="003735A2" w:rsidRDefault="00444490" w:rsidP="003B7162">
      <w:pPr>
        <w:pStyle w:val="Zkladntext21"/>
        <w:tabs>
          <w:tab w:val="left" w:pos="426"/>
        </w:tabs>
        <w:ind w:left="360"/>
        <w:jc w:val="both"/>
        <w:rPr>
          <w:rFonts w:cs="Arial"/>
          <w:sz w:val="22"/>
          <w:szCs w:val="22"/>
        </w:rPr>
      </w:pPr>
      <w:r w:rsidRPr="003735A2">
        <w:rPr>
          <w:rFonts w:cs="Arial"/>
          <w:bCs/>
          <w:sz w:val="22"/>
          <w:szCs w:val="22"/>
        </w:rPr>
        <w:t xml:space="preserve">(slovy: </w:t>
      </w:r>
      <w:r w:rsidR="00CC4839">
        <w:rPr>
          <w:rFonts w:cs="Arial"/>
          <w:bCs/>
          <w:sz w:val="22"/>
          <w:szCs w:val="22"/>
        </w:rPr>
        <w:t xml:space="preserve">osmdesát dva milionů čtyři sta čtyřicet dva tisíc čtyřicet šest korun českých a třicet </w:t>
      </w:r>
      <w:r w:rsidR="003B7162">
        <w:rPr>
          <w:rFonts w:cs="Arial"/>
          <w:bCs/>
          <w:sz w:val="22"/>
          <w:szCs w:val="22"/>
        </w:rPr>
        <w:t xml:space="preserve">  </w:t>
      </w:r>
      <w:r w:rsidR="00CC4839">
        <w:rPr>
          <w:rFonts w:cs="Arial"/>
          <w:bCs/>
          <w:sz w:val="22"/>
          <w:szCs w:val="22"/>
        </w:rPr>
        <w:t>osm haléřů</w:t>
      </w:r>
      <w:r w:rsidRPr="003735A2">
        <w:rPr>
          <w:rFonts w:cs="Arial"/>
          <w:bCs/>
          <w:sz w:val="22"/>
          <w:szCs w:val="22"/>
        </w:rPr>
        <w:t>)</w:t>
      </w:r>
      <w:r w:rsidRPr="003735A2">
        <w:rPr>
          <w:rFonts w:cs="Arial"/>
          <w:sz w:val="22"/>
          <w:szCs w:val="22"/>
        </w:rPr>
        <w:t>.</w:t>
      </w:r>
    </w:p>
    <w:p w14:paraId="7F01E5C9" w14:textId="77777777" w:rsidR="005504B6" w:rsidRDefault="005504B6" w:rsidP="00590A24">
      <w:pPr>
        <w:pStyle w:val="Zkladntext21"/>
        <w:tabs>
          <w:tab w:val="left" w:pos="426"/>
        </w:tabs>
        <w:ind w:left="426"/>
        <w:jc w:val="left"/>
        <w:rPr>
          <w:rFonts w:cs="Arial"/>
          <w:sz w:val="22"/>
          <w:szCs w:val="22"/>
        </w:rPr>
      </w:pPr>
    </w:p>
    <w:p w14:paraId="06D95F49" w14:textId="77777777" w:rsidR="00590A24" w:rsidRPr="003B7162" w:rsidRDefault="00590A24" w:rsidP="00590A24">
      <w:pPr>
        <w:pStyle w:val="Zkladntext21"/>
        <w:tabs>
          <w:tab w:val="left" w:pos="426"/>
        </w:tabs>
        <w:ind w:left="426"/>
        <w:jc w:val="left"/>
        <w:rPr>
          <w:rFonts w:cs="Arial"/>
          <w:sz w:val="22"/>
          <w:szCs w:val="22"/>
        </w:rPr>
      </w:pPr>
      <w:r w:rsidRPr="003B7162">
        <w:rPr>
          <w:rFonts w:cs="Arial"/>
          <w:sz w:val="22"/>
          <w:szCs w:val="22"/>
        </w:rPr>
        <w:t>Odděleně fakturovat technologické náklady (dotační část) a nedotační část.</w:t>
      </w:r>
      <w:r w:rsidRPr="003B7162">
        <w:rPr>
          <w:rFonts w:cs="Arial"/>
          <w:sz w:val="22"/>
          <w:szCs w:val="22"/>
          <w:u w:val="single"/>
        </w:rPr>
        <w:t xml:space="preserve"> Toto členění může být upraveno písemným pokynem objednatele (např. zápis ve stavebním deníku apod.)</w:t>
      </w:r>
    </w:p>
    <w:p w14:paraId="5C293262" w14:textId="77777777" w:rsidR="005504B6" w:rsidRDefault="005504B6" w:rsidP="00444490">
      <w:pPr>
        <w:pStyle w:val="Meziodstavce"/>
        <w:rPr>
          <w:rFonts w:cs="Times New Roman"/>
        </w:rPr>
      </w:pPr>
    </w:p>
    <w:p w14:paraId="20FE4D79" w14:textId="776E6AF7" w:rsidR="00444490" w:rsidRPr="00300754" w:rsidRDefault="00444490" w:rsidP="00300754">
      <w:pPr>
        <w:pStyle w:val="SamostatntextpodlnekPVL"/>
        <w:rPr>
          <w:b/>
          <w:bCs/>
          <w:lang w:val="cs-CZ"/>
        </w:rPr>
      </w:pPr>
      <w:r>
        <w:lastRenderedPageBreak/>
        <w:t xml:space="preserve">Cena díla je stanovena podle § 2 odst. 2 zákona č. 526/1990 Sb., o cenách, ve znění pozdějších předpisů. Cena díla se sjednává částkou a vychází z oceněného soupisu stavebních prací, dodávek a služeb s výkazem výměr (dále jen „soupis prací“), ve kterém jsou uvedeny jednotkové ceny u jednotlivých položek. </w:t>
      </w:r>
      <w:r w:rsidR="00151E20" w:rsidRPr="00850430">
        <w:t xml:space="preserve">Soupis prací </w:t>
      </w:r>
      <w:r w:rsidR="00151E20">
        <w:t xml:space="preserve">odpovídá </w:t>
      </w:r>
      <w:r w:rsidR="00151E20" w:rsidRPr="00850430">
        <w:t>vyhláš</w:t>
      </w:r>
      <w:r w:rsidR="00151E20">
        <w:t>ce</w:t>
      </w:r>
      <w:r w:rsidR="00151E20" w:rsidRPr="00850430">
        <w:t xml:space="preserve"> č. </w:t>
      </w:r>
      <w:r w:rsidR="00151E20">
        <w:t>169/2016</w:t>
      </w:r>
      <w:r w:rsidR="00151E20" w:rsidRPr="00850430">
        <w:t xml:space="preserve"> Sb</w:t>
      </w:r>
      <w:r w:rsidR="00151E20" w:rsidRPr="007C6B42">
        <w:t xml:space="preserve">., </w:t>
      </w:r>
      <w:r w:rsidR="00151E20">
        <w:t>o stanovení rozsahu dokumentace veřejné zakázky na stavební práce a</w:t>
      </w:r>
      <w:r w:rsidR="00151E20">
        <w:rPr>
          <w:lang w:val="cs-CZ"/>
        </w:rPr>
        <w:t> </w:t>
      </w:r>
      <w:r w:rsidR="00151E20">
        <w:t xml:space="preserve">soupisu stavebních prací, dodávek a služeb s výkazem výměr, </w:t>
      </w:r>
      <w:r w:rsidR="00151E20" w:rsidRPr="007C6B42">
        <w:t>a je nedílnou součástí této smlouvy jako příloha č. </w:t>
      </w:r>
      <w:r w:rsidR="00151E20">
        <w:t>1</w:t>
      </w:r>
      <w:r w:rsidR="00151E20" w:rsidRPr="007C6B42">
        <w:t>.</w:t>
      </w:r>
    </w:p>
    <w:p w14:paraId="237D9DF9" w14:textId="77777777" w:rsidR="00444490" w:rsidRDefault="00444490" w:rsidP="00444490">
      <w:pPr>
        <w:pStyle w:val="Meziodstavce"/>
      </w:pPr>
    </w:p>
    <w:p w14:paraId="25220CDC" w14:textId="33865F13" w:rsidR="00444490" w:rsidRDefault="00444490" w:rsidP="00444490">
      <w:pPr>
        <w:pStyle w:val="lneksmlouvytextPVL"/>
      </w:pPr>
      <w:r>
        <w:t xml:space="preserve">Sjednaná cena díla je platná po celou dobu stavby, a obsahuje veškeré </w:t>
      </w:r>
      <w:r w:rsidRPr="00300754">
        <w:t xml:space="preserve">náklady </w:t>
      </w:r>
      <w:r w:rsidR="0096705A" w:rsidRPr="00300754">
        <w:rPr>
          <w:lang w:val="cs-CZ"/>
        </w:rPr>
        <w:t>Zhotovitelů</w:t>
      </w:r>
      <w:r w:rsidR="003B7162" w:rsidRPr="00300754">
        <w:t xml:space="preserve"> </w:t>
      </w:r>
      <w:r w:rsidRPr="00300754">
        <w:t xml:space="preserve"> </w:t>
      </w:r>
      <w:r>
        <w:t xml:space="preserve">dle této smlouvy, spojené s provedením díla v rozsahu zřejmém ze soupisu prací, ze zadávací dokumentace v dohodnutém termínu a kvalitě. </w:t>
      </w:r>
      <w:r w:rsidR="0087486F">
        <w:t>Případné změny rozsahu nebo objemu díla budou ze strany objednatele posouzeny v kontextu znění § 222 ZZVZ.</w:t>
      </w:r>
      <w:r w:rsidR="00626181">
        <w:rPr>
          <w:lang w:val="cs-CZ"/>
        </w:rPr>
        <w:t xml:space="preserve"> </w:t>
      </w:r>
      <w:r>
        <w:t>K jejich posouzení budou vždy použity při kalkulaci ceny jako prioritní ceny uvedené v nabídce. Veškeré změny budou provedeny v souladu s čl. X</w:t>
      </w:r>
      <w:r w:rsidR="00EE07D2">
        <w:rPr>
          <w:lang w:val="cs-CZ"/>
        </w:rPr>
        <w:t>IV</w:t>
      </w:r>
      <w:r>
        <w:t>. odst. 8. této smlouvy.</w:t>
      </w:r>
    </w:p>
    <w:p w14:paraId="26541EA1" w14:textId="77777777" w:rsidR="00626181" w:rsidRDefault="00626181" w:rsidP="00626181">
      <w:pPr>
        <w:pStyle w:val="lneksmlouvytextPVL"/>
        <w:numPr>
          <w:ilvl w:val="0"/>
          <w:numId w:val="0"/>
        </w:numPr>
        <w:ind w:left="360"/>
      </w:pPr>
    </w:p>
    <w:p w14:paraId="0427BDA4" w14:textId="77777777" w:rsidR="00626181" w:rsidRDefault="00626181" w:rsidP="00626181">
      <w:pPr>
        <w:pStyle w:val="lneksmlouvytextPVL"/>
      </w:pPr>
      <w:r w:rsidRPr="004C7308">
        <w:t xml:space="preserve">Cena díla je zpracována oceněním položek soupisu prací včetně vedlejších a ostatních nákladů. Cena díla obsahuje veškeré práce, dodávky a služby nutné k řádnému a úplnému zhotovení předmětu plnění veřejné zakázky a jeho uvedení do provozu, které vyplývají ze zadávacích podmínek, z této smlouvy, z položek soupisu prací, z výčtu vedlejších a ostatních nákladů, </w:t>
      </w:r>
      <w:r>
        <w:t xml:space="preserve">v nichž </w:t>
      </w:r>
      <w:r w:rsidRPr="004C7308">
        <w:t xml:space="preserve">jsou zahrnuty </w:t>
      </w:r>
      <w:r>
        <w:t xml:space="preserve">rovněž náklady uvedené v článku I. bodu </w:t>
      </w:r>
      <w:r>
        <w:rPr>
          <w:lang w:val="cs-CZ"/>
        </w:rPr>
        <w:t>6</w:t>
      </w:r>
      <w:r>
        <w:t>. této smlouvy.</w:t>
      </w:r>
    </w:p>
    <w:p w14:paraId="03A2E412" w14:textId="77777777" w:rsidR="00626181" w:rsidRPr="00B82BAA" w:rsidRDefault="00626181" w:rsidP="00626181">
      <w:pPr>
        <w:pStyle w:val="Meziodstavce"/>
        <w:ind w:left="426" w:hanging="426"/>
      </w:pPr>
    </w:p>
    <w:p w14:paraId="1B142F74" w14:textId="77777777" w:rsidR="00626181" w:rsidRDefault="00626181" w:rsidP="00626181">
      <w:pPr>
        <w:pStyle w:val="lneksmlouvytextPVL"/>
      </w:pPr>
      <w:r>
        <w:t xml:space="preserve">Pro případ, že by došlo ke změnám, které nelze podle položek uvedených  v soupisu prací použít, bude cena stanovena </w:t>
      </w:r>
      <w:r w:rsidRPr="00626181">
        <w:rPr>
          <w:lang w:val="cs-CZ"/>
        </w:rPr>
        <w:t>dle cenové soustavy, ve které je zpracován soupis prací. Neobsahuje-li taková cenová soustava položky, které jsou předmětem změn dle tohoto odstavce</w:t>
      </w:r>
      <w:r>
        <w:t>, bude cena stanovena dohodou obou smluvních stran na základě projednání a</w:t>
      </w:r>
      <w:r w:rsidRPr="00626181">
        <w:rPr>
          <w:lang w:val="cs-CZ"/>
        </w:rPr>
        <w:t> </w:t>
      </w:r>
      <w:r>
        <w:t>vzájemného odsouhlasení soupisu prací a zejména ocenění požadovaných konkrétních prací a výkonů tak, aby nedošlo k porušení znění § 222 ZZVZ</w:t>
      </w:r>
      <w:r w:rsidRPr="00B82BAA">
        <w:t>.</w:t>
      </w:r>
    </w:p>
    <w:p w14:paraId="706D2F5B" w14:textId="77777777" w:rsidR="00626181" w:rsidRPr="00300754" w:rsidRDefault="00626181" w:rsidP="00626181">
      <w:pPr>
        <w:pStyle w:val="Meziodstavce"/>
        <w:ind w:left="426" w:hanging="426"/>
        <w:rPr>
          <w:lang w:val="cs-CZ"/>
        </w:rPr>
      </w:pPr>
    </w:p>
    <w:p w14:paraId="27BEBB6F" w14:textId="13F0A3F5" w:rsidR="00444490" w:rsidRPr="00300754" w:rsidRDefault="0096705A" w:rsidP="00444490">
      <w:pPr>
        <w:pStyle w:val="lneksmlouvytextPVL"/>
      </w:pPr>
      <w:bookmarkStart w:id="10" w:name="_Hlk103770143"/>
      <w:bookmarkStart w:id="11" w:name="_Ref473801706"/>
      <w:r w:rsidRPr="00300754">
        <w:rPr>
          <w:lang w:val="cs-CZ"/>
        </w:rPr>
        <w:t>Zhotovitelé</w:t>
      </w:r>
      <w:r w:rsidR="003B7162" w:rsidRPr="00300754">
        <w:t xml:space="preserve"> </w:t>
      </w:r>
      <w:bookmarkEnd w:id="10"/>
      <w:r w:rsidR="00444490" w:rsidRPr="00300754">
        <w:t xml:space="preserve">se </w:t>
      </w:r>
      <w:r w:rsidR="003B7162" w:rsidRPr="00300754">
        <w:t>společně a nerozdílně</w:t>
      </w:r>
      <w:r w:rsidR="003B7162" w:rsidRPr="00300754">
        <w:rPr>
          <w:lang w:val="cs-CZ"/>
        </w:rPr>
        <w:t xml:space="preserve"> </w:t>
      </w:r>
      <w:r w:rsidR="00444490" w:rsidRPr="00300754">
        <w:t>zavazuj</w:t>
      </w:r>
      <w:r w:rsidR="003B7162" w:rsidRPr="00300754">
        <w:rPr>
          <w:lang w:val="cs-CZ"/>
        </w:rPr>
        <w:t>í</w:t>
      </w:r>
      <w:r w:rsidR="00444490" w:rsidRPr="00300754">
        <w:t xml:space="preserve"> předložit k projednání a dalšímu postupu objednateli přehled dodatečných </w:t>
      </w:r>
      <w:proofErr w:type="gramStart"/>
      <w:r w:rsidR="00444490" w:rsidRPr="00300754">
        <w:t>prací</w:t>
      </w:r>
      <w:proofErr w:type="gramEnd"/>
      <w:r w:rsidR="00444490" w:rsidRPr="00300754">
        <w:t xml:space="preserve"> a to nejpozději</w:t>
      </w:r>
      <w:r w:rsidR="00444490" w:rsidRPr="00300754">
        <w:rPr>
          <w:lang w:val="cs-CZ"/>
        </w:rPr>
        <w:t xml:space="preserve"> při technické přejímce dle čl. VII. odst. 1. této smlouvy</w:t>
      </w:r>
      <w:r w:rsidR="00444490" w:rsidRPr="00300754">
        <w:t xml:space="preserve">. Tento přehled dodatečných prací musí být nejpozději ke stanovenému termínu odsouhlasen po věcné stránce zástupcem objednatele. Pokud </w:t>
      </w:r>
      <w:r w:rsidRPr="00300754">
        <w:rPr>
          <w:lang w:val="cs-CZ"/>
        </w:rPr>
        <w:t>Zhotovitelé</w:t>
      </w:r>
      <w:r w:rsidR="003B7162" w:rsidRPr="00300754">
        <w:t xml:space="preserve">  </w:t>
      </w:r>
      <w:r w:rsidR="00444490" w:rsidRPr="00300754">
        <w:t>nepředloží odsouhlasený přehled dodatečných prací v uvedeném termínu, nebude požadavek na dodatečné práce objednatelem akceptován.</w:t>
      </w:r>
      <w:bookmarkEnd w:id="11"/>
      <w:r w:rsidR="00444490" w:rsidRPr="00300754">
        <w:t xml:space="preserve"> </w:t>
      </w:r>
    </w:p>
    <w:p w14:paraId="5B295116" w14:textId="77777777" w:rsidR="00626181" w:rsidRPr="00300754" w:rsidRDefault="00626181" w:rsidP="00626181">
      <w:pPr>
        <w:pStyle w:val="lneksmlouvytextPVL"/>
        <w:numPr>
          <w:ilvl w:val="0"/>
          <w:numId w:val="0"/>
        </w:numPr>
        <w:ind w:left="360"/>
      </w:pPr>
    </w:p>
    <w:p w14:paraId="5B18A8EF" w14:textId="4D2BD58B" w:rsidR="00CA7F65" w:rsidRPr="00300754" w:rsidRDefault="00626181" w:rsidP="00A817C1">
      <w:pPr>
        <w:pStyle w:val="lneksmlouvytextPVL"/>
      </w:pPr>
      <w:r w:rsidRPr="00300754">
        <w:rPr>
          <w:lang w:val="cs-CZ"/>
        </w:rPr>
        <w:t>C</w:t>
      </w:r>
      <w:r w:rsidR="00444490" w:rsidRPr="00300754">
        <w:t xml:space="preserve">ena díla bude </w:t>
      </w:r>
      <w:r w:rsidR="0096705A" w:rsidRPr="00300754">
        <w:rPr>
          <w:lang w:val="cs-CZ"/>
        </w:rPr>
        <w:t>Zhotovitelům</w:t>
      </w:r>
      <w:r w:rsidR="00EA1087" w:rsidRPr="00300754">
        <w:t xml:space="preserve">  </w:t>
      </w:r>
      <w:r w:rsidR="00444490" w:rsidRPr="00300754">
        <w:t xml:space="preserve"> uhrazena na základě měsíčních dílčích faktur a konečné zúčtovací faktury. Dílčí faktury budou vystaveny nejvýše do rozsahu 85 % z ceny díla, vždy pouze na základě objednatelem schváleného rozsahu skutečně provedených prací k poslednímu pracovnímu dni běžného měsíce, respektive ke dni dosažení součtové výše 85</w:t>
      </w:r>
      <w:r w:rsidR="00444490" w:rsidRPr="00300754">
        <w:rPr>
          <w:lang w:val="cs-CZ"/>
        </w:rPr>
        <w:t xml:space="preserve"> </w:t>
      </w:r>
      <w:r w:rsidR="00444490" w:rsidRPr="00300754">
        <w:t xml:space="preserve">% ceny díla. Dnem uskutečnění zdanitelného plnění bude poslední </w:t>
      </w:r>
      <w:r w:rsidR="00D15DC3" w:rsidRPr="00300754">
        <w:rPr>
          <w:lang w:val="cs-CZ"/>
        </w:rPr>
        <w:t>kalendář</w:t>
      </w:r>
      <w:r w:rsidR="00444490" w:rsidRPr="00300754">
        <w:t>ní den měsíce, případně den dosažení součtové výše 85</w:t>
      </w:r>
      <w:r w:rsidR="00444490" w:rsidRPr="00300754">
        <w:rPr>
          <w:lang w:val="cs-CZ"/>
        </w:rPr>
        <w:t xml:space="preserve"> </w:t>
      </w:r>
      <w:r w:rsidR="00444490" w:rsidRPr="00300754">
        <w:t xml:space="preserve">% ceny díla. Měsíční dílčí faktury budou vystaveny a předány objednateli do </w:t>
      </w:r>
      <w:r w:rsidR="00D15DC3" w:rsidRPr="00300754">
        <w:rPr>
          <w:lang w:val="cs-CZ"/>
        </w:rPr>
        <w:t>7</w:t>
      </w:r>
      <w:r w:rsidR="00444490" w:rsidRPr="00300754">
        <w:t xml:space="preserve"> kalendářních dní ode dne uskutečnění zdanitelného plnění. </w:t>
      </w:r>
    </w:p>
    <w:p w14:paraId="5C15C0E6" w14:textId="4DD28416" w:rsidR="00CA7F65" w:rsidRPr="00300754" w:rsidRDefault="00CA7F65" w:rsidP="00A817C1">
      <w:pPr>
        <w:pStyle w:val="lneksmlouvytextPVL"/>
        <w:numPr>
          <w:ilvl w:val="0"/>
          <w:numId w:val="0"/>
        </w:numPr>
        <w:ind w:left="360"/>
        <w:rPr>
          <w:b/>
        </w:rPr>
      </w:pPr>
      <w:r w:rsidRPr="00300754">
        <w:t>Předat faktury lze i elektronicky na adresu:</w:t>
      </w:r>
    </w:p>
    <w:p w14:paraId="49961CDC" w14:textId="19058D09" w:rsidR="00444490" w:rsidRPr="00300754" w:rsidRDefault="00444490" w:rsidP="00A817C1">
      <w:pPr>
        <w:pStyle w:val="lneksmlouvytextPVL"/>
        <w:numPr>
          <w:ilvl w:val="0"/>
          <w:numId w:val="0"/>
        </w:numPr>
        <w:ind w:left="360"/>
      </w:pPr>
      <w:r w:rsidRPr="00300754">
        <w:t xml:space="preserve">Přílohou faktury bude vždy soupis provedených prací, potvrzený oprávněným zástupcem objednatele a oprávněným zástupcem </w:t>
      </w:r>
      <w:r w:rsidR="0096705A" w:rsidRPr="00300754">
        <w:rPr>
          <w:lang w:val="cs-CZ"/>
        </w:rPr>
        <w:t>Zhotovitelů</w:t>
      </w:r>
      <w:r w:rsidRPr="00300754">
        <w:t>.</w:t>
      </w:r>
      <w:r w:rsidR="00CA7F65" w:rsidRPr="00300754">
        <w:rPr>
          <w:lang w:val="cs-CZ"/>
        </w:rPr>
        <w:t xml:space="preserve"> </w:t>
      </w:r>
    </w:p>
    <w:p w14:paraId="1EDDED94" w14:textId="6B128AA6" w:rsidR="00CA7F65" w:rsidRPr="00300754" w:rsidRDefault="00A817C1" w:rsidP="00A817C1">
      <w:pPr>
        <w:pStyle w:val="lneksmlouvytextPVL"/>
        <w:numPr>
          <w:ilvl w:val="0"/>
          <w:numId w:val="0"/>
        </w:numPr>
        <w:overflowPunct w:val="0"/>
        <w:autoSpaceDE w:val="0"/>
        <w:autoSpaceDN w:val="0"/>
        <w:adjustRightInd w:val="0"/>
        <w:ind w:left="360" w:hanging="360"/>
        <w:textAlignment w:val="baseline"/>
      </w:pPr>
      <w:r w:rsidRPr="00300754">
        <w:tab/>
      </w:r>
      <w:r w:rsidR="00CA7F65" w:rsidRPr="00300754">
        <w:t>Odsouhlasený soupis provedených prací j</w:t>
      </w:r>
      <w:r w:rsidR="00EA1087" w:rsidRPr="00300754">
        <w:rPr>
          <w:lang w:val="cs-CZ"/>
        </w:rPr>
        <w:t xml:space="preserve">sou </w:t>
      </w:r>
      <w:r w:rsidR="0096705A" w:rsidRPr="00300754">
        <w:rPr>
          <w:lang w:val="cs-CZ"/>
        </w:rPr>
        <w:t>Zhotovitelé</w:t>
      </w:r>
      <w:r w:rsidR="00EA1087" w:rsidRPr="00300754">
        <w:t xml:space="preserve">  </w:t>
      </w:r>
      <w:r w:rsidR="00CA7F65" w:rsidRPr="00300754">
        <w:t xml:space="preserve"> povinn</w:t>
      </w:r>
      <w:r w:rsidR="00EA1087" w:rsidRPr="00300754">
        <w:rPr>
          <w:lang w:val="cs-CZ"/>
        </w:rPr>
        <w:t>i</w:t>
      </w:r>
      <w:r w:rsidR="00CA7F65" w:rsidRPr="00300754">
        <w:t xml:space="preserve"> zpracovat vždy k poslednímu dni kalendářního měsíce a to jak v písemné, tak v elektronické podobě a to v elektronickém formátu XC4. </w:t>
      </w:r>
    </w:p>
    <w:p w14:paraId="42F00F72" w14:textId="6765E737" w:rsidR="00444490" w:rsidRPr="00300754" w:rsidRDefault="00444490" w:rsidP="00A817C1">
      <w:pPr>
        <w:pStyle w:val="SamostatntextpodlnekPVL"/>
        <w:ind w:left="426"/>
      </w:pPr>
      <w:r w:rsidRPr="00300754">
        <w:t xml:space="preserve">Konečná faktura bude vystavena do </w:t>
      </w:r>
      <w:r w:rsidR="00D15DC3" w:rsidRPr="00300754">
        <w:rPr>
          <w:lang w:val="cs-CZ"/>
        </w:rPr>
        <w:t>7</w:t>
      </w:r>
      <w:r w:rsidRPr="00300754">
        <w:t xml:space="preserve">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w:t>
      </w:r>
      <w:r w:rsidRPr="00300754">
        <w:rPr>
          <w:lang w:val="cs-CZ"/>
        </w:rPr>
        <w:t xml:space="preserve"> potvrzený oprávněným zástupcem objednatele a oprávněným zástupcem </w:t>
      </w:r>
      <w:r w:rsidR="0096705A" w:rsidRPr="00300754">
        <w:rPr>
          <w:lang w:val="cs-CZ"/>
        </w:rPr>
        <w:t>Zhotovitelů</w:t>
      </w:r>
      <w:r w:rsidRPr="00300754">
        <w:t xml:space="preserve">. </w:t>
      </w:r>
    </w:p>
    <w:p w14:paraId="0E8D6999" w14:textId="77777777" w:rsidR="00444490" w:rsidRPr="00300754" w:rsidRDefault="00444490" w:rsidP="00444490">
      <w:pPr>
        <w:pStyle w:val="Meziodstavce"/>
        <w:ind w:left="426" w:hanging="426"/>
        <w:rPr>
          <w:lang w:val="cs-CZ"/>
        </w:rPr>
      </w:pPr>
    </w:p>
    <w:p w14:paraId="6218DC9C" w14:textId="0F4F1C3C" w:rsidR="00444490" w:rsidRPr="00300754" w:rsidRDefault="00444490" w:rsidP="00444490">
      <w:pPr>
        <w:pStyle w:val="lneksmlouvytextPVL"/>
      </w:pPr>
      <w:r w:rsidRPr="00300754">
        <w:lastRenderedPageBreak/>
        <w:t xml:space="preserve">V případě, že dílo je převzato bez vad, uhradí objednatel </w:t>
      </w:r>
      <w:r w:rsidR="0096705A" w:rsidRPr="00300754">
        <w:rPr>
          <w:lang w:val="cs-CZ"/>
        </w:rPr>
        <w:t>Zhotovitelům</w:t>
      </w:r>
      <w:r w:rsidR="00EA1087" w:rsidRPr="00300754">
        <w:t xml:space="preserve"> </w:t>
      </w:r>
      <w:r w:rsidRPr="00300754">
        <w:t xml:space="preserve">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90</w:t>
      </w:r>
      <w:r w:rsidRPr="00300754">
        <w:rPr>
          <w:lang w:val="cs-CZ"/>
        </w:rPr>
        <w:t xml:space="preserve"> </w:t>
      </w:r>
      <w:r w:rsidRPr="00300754">
        <w:t>% celkové ceny díla. Zbývajících 10</w:t>
      </w:r>
      <w:r w:rsidRPr="00300754">
        <w:rPr>
          <w:lang w:val="cs-CZ"/>
        </w:rPr>
        <w:t xml:space="preserve"> </w:t>
      </w:r>
      <w:r w:rsidRPr="00300754">
        <w:t xml:space="preserve">% z celkové ceny díla bude objednatelem uhrazeno až po odstranění poslední vady. O skutečnosti, že </w:t>
      </w:r>
      <w:r w:rsidR="0096705A" w:rsidRPr="00300754">
        <w:rPr>
          <w:lang w:val="cs-CZ"/>
        </w:rPr>
        <w:t>Zhotovitelé</w:t>
      </w:r>
      <w:r w:rsidR="00EA1087" w:rsidRPr="00300754">
        <w:t xml:space="preserve">  </w:t>
      </w:r>
      <w:r w:rsidRPr="00300754">
        <w:t>odstranil</w:t>
      </w:r>
      <w:r w:rsidR="00EA1087" w:rsidRPr="00300754">
        <w:rPr>
          <w:lang w:val="cs-CZ"/>
        </w:rPr>
        <w:t>i</w:t>
      </w:r>
      <w:r w:rsidRPr="00300754">
        <w:t xml:space="preserve"> poslední vadu, bude sepsán samostatný zápis</w:t>
      </w:r>
      <w:r w:rsidRPr="00300754">
        <w:rPr>
          <w:lang w:val="cs-CZ"/>
        </w:rPr>
        <w:t xml:space="preserve"> obdobně jako v případě dle čl. VII. odst. 9. této smlouvy</w:t>
      </w:r>
      <w:r w:rsidRPr="00300754">
        <w:t>. Zbylých 10</w:t>
      </w:r>
      <w:r w:rsidRPr="00300754">
        <w:rPr>
          <w:lang w:val="cs-CZ"/>
        </w:rPr>
        <w:t xml:space="preserve"> </w:t>
      </w:r>
      <w:r w:rsidRPr="00300754">
        <w:t>% z celkové ceny díla bude objednatelem uhrazeno do 10 kalendářních dní od podpisu zápisu o odstranění poslední vady.</w:t>
      </w:r>
    </w:p>
    <w:p w14:paraId="6ED43831" w14:textId="77777777" w:rsidR="00444490" w:rsidRPr="00300754" w:rsidRDefault="00444490" w:rsidP="00444490">
      <w:pPr>
        <w:pStyle w:val="Meziodstavce"/>
        <w:ind w:left="426" w:hanging="426"/>
      </w:pPr>
    </w:p>
    <w:p w14:paraId="5E7CA2BD" w14:textId="73DB08BE" w:rsidR="00444490" w:rsidRPr="00300754" w:rsidRDefault="00444490" w:rsidP="00444490">
      <w:pPr>
        <w:pStyle w:val="lneksmlouvytextPVL"/>
      </w:pPr>
      <w:r w:rsidRPr="00300754">
        <w:t xml:space="preserve">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w:t>
      </w:r>
      <w:r w:rsidR="0096705A" w:rsidRPr="00300754">
        <w:rPr>
          <w:lang w:val="cs-CZ"/>
        </w:rPr>
        <w:t>Zhotovitelů</w:t>
      </w:r>
      <w:r w:rsidR="00EA1087" w:rsidRPr="00300754">
        <w:t xml:space="preserve"> </w:t>
      </w:r>
      <w:r w:rsidRPr="00300754">
        <w:t>, případně zápis o předání a převzetí díla</w:t>
      </w:r>
      <w:r w:rsidRPr="00300754">
        <w:rPr>
          <w:lang w:val="cs-CZ"/>
        </w:rPr>
        <w:t xml:space="preserve"> dle čl. VII. odst. 9. této smlouvy</w:t>
      </w:r>
      <w:r w:rsidRPr="00300754">
        <w:t xml:space="preserve">. </w:t>
      </w:r>
    </w:p>
    <w:p w14:paraId="6E7C1F13" w14:textId="77777777" w:rsidR="00444490" w:rsidRPr="00300754" w:rsidRDefault="00444490" w:rsidP="00444490">
      <w:pPr>
        <w:pStyle w:val="Meziodstavce"/>
        <w:ind w:left="426" w:hanging="426"/>
      </w:pPr>
    </w:p>
    <w:p w14:paraId="2AC103C1" w14:textId="77777777" w:rsidR="00444490" w:rsidRPr="00300754" w:rsidRDefault="00444490" w:rsidP="00444490">
      <w:pPr>
        <w:pStyle w:val="lneksmlouvytextPVL"/>
      </w:pPr>
      <w:r w:rsidRPr="00300754">
        <w:t xml:space="preserve">Splatnost faktury je do </w:t>
      </w:r>
      <w:r w:rsidR="002922BE" w:rsidRPr="00300754">
        <w:rPr>
          <w:lang w:val="cs-CZ"/>
        </w:rPr>
        <w:t>45</w:t>
      </w:r>
      <w:r w:rsidRPr="00300754">
        <w:t xml:space="preserve"> kalendářních dní ode dne jejího doručení objednateli. </w:t>
      </w:r>
    </w:p>
    <w:p w14:paraId="49B9D3A9" w14:textId="77777777" w:rsidR="00444490" w:rsidRPr="00300754" w:rsidRDefault="00444490" w:rsidP="00444490">
      <w:pPr>
        <w:pStyle w:val="Meziodstavce"/>
        <w:ind w:left="426" w:hanging="426"/>
      </w:pPr>
    </w:p>
    <w:p w14:paraId="78F9DE59" w14:textId="08BC0FD1" w:rsidR="00444490" w:rsidRDefault="00444490" w:rsidP="00444490">
      <w:pPr>
        <w:pStyle w:val="lneksmlouvytextPVL"/>
      </w:pPr>
      <w:r w:rsidRPr="00300754">
        <w:t xml:space="preserve">Faktura bude uhrazena na účet </w:t>
      </w:r>
      <w:r w:rsidR="000B13DC" w:rsidRPr="00300754">
        <w:rPr>
          <w:lang w:val="cs-CZ"/>
        </w:rPr>
        <w:t>Zhotovitelů</w:t>
      </w:r>
      <w:r w:rsidRPr="00300754">
        <w:t>, který je správcem daně zveřejněn v Reg</w:t>
      </w:r>
      <w:r>
        <w:t xml:space="preserve">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24D3E203" w14:textId="77777777" w:rsidR="00444490" w:rsidRDefault="00444490" w:rsidP="00444490">
      <w:pPr>
        <w:pStyle w:val="Meziodstavce"/>
        <w:ind w:left="426" w:hanging="426"/>
      </w:pPr>
    </w:p>
    <w:p w14:paraId="6F92534C" w14:textId="5AE4ED81" w:rsidR="00444490" w:rsidRPr="00300754" w:rsidRDefault="00444490" w:rsidP="00444490">
      <w:pPr>
        <w:pStyle w:val="lneksmlouvytextPVL"/>
      </w:pPr>
      <w:r>
        <w:t xml:space="preserve">Objednatel je oprávněn kdykoli jednostranně započíst jakékoliv své pohledávky proti jakýmkoli </w:t>
      </w:r>
      <w:r w:rsidRPr="00300754">
        <w:t xml:space="preserve">pohledávkám </w:t>
      </w:r>
      <w:r w:rsidR="000B13DC" w:rsidRPr="00300754">
        <w:rPr>
          <w:lang w:val="cs-CZ"/>
        </w:rPr>
        <w:t>Zhotovitelů</w:t>
      </w:r>
      <w:r w:rsidR="00EA1087" w:rsidRPr="00300754">
        <w:t xml:space="preserve">  </w:t>
      </w:r>
      <w:r w:rsidRPr="00300754">
        <w:t xml:space="preserve"> za objednatelem, a to i v případě, kdy některá z pohledávek není dosud splatná. Smluvní strany se dohodly, že </w:t>
      </w:r>
      <w:r w:rsidR="000B13DC" w:rsidRPr="00300754">
        <w:rPr>
          <w:lang w:val="cs-CZ"/>
        </w:rPr>
        <w:t>Zhotovitelé</w:t>
      </w:r>
      <w:r w:rsidR="00EA1087" w:rsidRPr="00300754">
        <w:t xml:space="preserve">  </w:t>
      </w:r>
      <w:r w:rsidRPr="00300754">
        <w:t xml:space="preserve"> ne</w:t>
      </w:r>
      <w:r w:rsidR="00EA1087" w:rsidRPr="00300754">
        <w:rPr>
          <w:lang w:val="cs-CZ"/>
        </w:rPr>
        <w:t>jsou</w:t>
      </w:r>
      <w:r w:rsidRPr="00300754">
        <w:t xml:space="preserve"> oprávněn</w:t>
      </w:r>
      <w:r w:rsidR="00EA1087" w:rsidRPr="00300754">
        <w:rPr>
          <w:lang w:val="cs-CZ"/>
        </w:rPr>
        <w:t>i</w:t>
      </w:r>
      <w:r w:rsidRPr="00300754">
        <w:t xml:space="preserve"> jednostranně započíst žádné své pohledávky proti pohledávkám objednatele.</w:t>
      </w:r>
    </w:p>
    <w:p w14:paraId="5B926C04" w14:textId="77777777" w:rsidR="00444490" w:rsidRPr="00300754" w:rsidRDefault="00444490" w:rsidP="00444490">
      <w:pPr>
        <w:pStyle w:val="Meziodstavce"/>
      </w:pPr>
    </w:p>
    <w:p w14:paraId="1B46B464" w14:textId="714181BE" w:rsidR="00444490" w:rsidRDefault="00444490" w:rsidP="00444490">
      <w:pPr>
        <w:pStyle w:val="lneksmlouvytextPVL"/>
      </w:pPr>
      <w:r w:rsidRPr="00300754">
        <w:t xml:space="preserve">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w:t>
      </w:r>
      <w:r w:rsidR="000B13DC" w:rsidRPr="00300754">
        <w:rPr>
          <w:lang w:val="cs-CZ"/>
        </w:rPr>
        <w:t>Zhotovitelé</w:t>
      </w:r>
      <w:r w:rsidR="00CF76AE" w:rsidRPr="00300754">
        <w:t xml:space="preserve"> </w:t>
      </w:r>
      <w:r w:rsidRPr="00300754">
        <w:t>j</w:t>
      </w:r>
      <w:r w:rsidR="00CF76AE" w:rsidRPr="00300754">
        <w:rPr>
          <w:lang w:val="cs-CZ"/>
        </w:rPr>
        <w:t>sou</w:t>
      </w:r>
      <w:r w:rsidRPr="00300754">
        <w:t xml:space="preserve"> povinn</w:t>
      </w:r>
      <w:r w:rsidR="00CF76AE" w:rsidRPr="00300754">
        <w:rPr>
          <w:lang w:val="cs-CZ"/>
        </w:rPr>
        <w:t>i</w:t>
      </w:r>
      <w:r w:rsidRPr="00300754">
        <w:t xml:space="preserve"> v případě oprávněné reklamace fakturu nově vyhotovit. Oprávněným vrácením faktury přestává běžet původní lhůta splatnosti. Lhůta splatnosti běží znovu ode dne doručení nově vyhotovené faktury na adresu objednatele.</w:t>
      </w:r>
    </w:p>
    <w:p w14:paraId="791B5B9E" w14:textId="77777777" w:rsidR="00300754" w:rsidRPr="00300754" w:rsidRDefault="00300754" w:rsidP="00300754">
      <w:pPr>
        <w:pStyle w:val="lneksmlouvytextPVL"/>
        <w:numPr>
          <w:ilvl w:val="0"/>
          <w:numId w:val="0"/>
        </w:numPr>
        <w:ind w:left="360"/>
      </w:pPr>
    </w:p>
    <w:p w14:paraId="7A67AE53" w14:textId="0A2A5422" w:rsidR="00304AB1" w:rsidRPr="00300754" w:rsidRDefault="00304AB1" w:rsidP="00444490">
      <w:pPr>
        <w:pStyle w:val="lneksmlouvytextPVL"/>
      </w:pPr>
      <w:r w:rsidRPr="00300754">
        <w:rPr>
          <w:lang w:val="cs-CZ"/>
        </w:rPr>
        <w:t xml:space="preserve"> </w:t>
      </w:r>
      <w:r w:rsidRPr="00300754">
        <w:t xml:space="preserve">Pokud </w:t>
      </w:r>
      <w:r w:rsidR="000B13DC" w:rsidRPr="00300754">
        <w:rPr>
          <w:lang w:val="cs-CZ"/>
        </w:rPr>
        <w:t>Zhotovitelé</w:t>
      </w:r>
      <w:r w:rsidR="00CF76AE" w:rsidRPr="00300754">
        <w:t xml:space="preserve">  </w:t>
      </w:r>
      <w:r w:rsidRPr="00300754">
        <w:t>nedodrží správný postup fakturace, zejména ustanovení zákona č. 235/2004 Sb. o DPH v platném znění, v důsledku čehož dojde u objednatele k chybnému vypořádání DPH, zavazuj</w:t>
      </w:r>
      <w:r w:rsidR="00CF76AE" w:rsidRPr="00300754">
        <w:rPr>
          <w:lang w:val="cs-CZ"/>
        </w:rPr>
        <w:t>í</w:t>
      </w:r>
      <w:r w:rsidRPr="00300754">
        <w:t xml:space="preserve"> se </w:t>
      </w:r>
      <w:r w:rsidR="00CF76AE" w:rsidRPr="00300754">
        <w:rPr>
          <w:lang w:val="cs-CZ"/>
        </w:rPr>
        <w:t xml:space="preserve">společně a nerozdílně </w:t>
      </w:r>
      <w:r w:rsidRPr="00300754">
        <w:t>zaplatit objednateli smluvní pokutu ve výši 1,5 násobku částky, která bude správcem daně vyměřena objednateli jako sankce.</w:t>
      </w:r>
    </w:p>
    <w:p w14:paraId="75206F51" w14:textId="7C48E39E" w:rsidR="00381E7B" w:rsidRPr="00300754" w:rsidRDefault="00381E7B" w:rsidP="00444490">
      <w:pPr>
        <w:pStyle w:val="Zkladntext21"/>
        <w:tabs>
          <w:tab w:val="left" w:pos="426"/>
        </w:tabs>
        <w:jc w:val="both"/>
        <w:rPr>
          <w:rFonts w:cs="Arial"/>
          <w:sz w:val="22"/>
        </w:rPr>
      </w:pPr>
    </w:p>
    <w:p w14:paraId="13512A00" w14:textId="77777777" w:rsidR="00386F43" w:rsidRPr="00300754" w:rsidRDefault="00386F43" w:rsidP="00444490">
      <w:pPr>
        <w:pStyle w:val="Zkladntext21"/>
        <w:tabs>
          <w:tab w:val="left" w:pos="426"/>
        </w:tabs>
        <w:jc w:val="both"/>
        <w:rPr>
          <w:rFonts w:cs="Arial"/>
          <w:sz w:val="22"/>
        </w:rPr>
      </w:pPr>
    </w:p>
    <w:p w14:paraId="785B6744" w14:textId="77777777" w:rsidR="00444490" w:rsidRDefault="00444490" w:rsidP="00444490">
      <w:pPr>
        <w:pStyle w:val="lneksmlouvynadpisPVL"/>
        <w:tabs>
          <w:tab w:val="clear" w:pos="360"/>
        </w:tabs>
        <w:ind w:left="360" w:hanging="360"/>
        <w:rPr>
          <w:rFonts w:cs="Times New Roman"/>
        </w:rPr>
      </w:pPr>
      <w:r>
        <w:t>Podmínky provádění díla</w:t>
      </w:r>
    </w:p>
    <w:p w14:paraId="65958AD2" w14:textId="11CEB4F7" w:rsidR="00444490" w:rsidRPr="00300754" w:rsidRDefault="00444490" w:rsidP="00444490">
      <w:pPr>
        <w:pStyle w:val="lneksmlouvytextPVL"/>
      </w:pPr>
      <w:r w:rsidRPr="00300754">
        <w:t xml:space="preserve">Při provádění díla </w:t>
      </w:r>
      <w:r w:rsidR="000B13DC" w:rsidRPr="00300754">
        <w:t>postupuj</w:t>
      </w:r>
      <w:r w:rsidR="000B13DC" w:rsidRPr="00300754">
        <w:rPr>
          <w:lang w:val="cs-CZ"/>
        </w:rPr>
        <w:t>í</w:t>
      </w:r>
      <w:r w:rsidR="000B13DC" w:rsidRPr="00300754">
        <w:t xml:space="preserve"> </w:t>
      </w:r>
      <w:r w:rsidR="000B13DC" w:rsidRPr="00300754">
        <w:rPr>
          <w:lang w:val="cs-CZ"/>
        </w:rPr>
        <w:t xml:space="preserve">Zhotovitelé </w:t>
      </w:r>
      <w:r w:rsidRPr="00300754">
        <w:t xml:space="preserve">samostatně a na vlastní odpovědnost. Objednatel je oprávněn kontrolovat provádění díla a sdělit </w:t>
      </w:r>
      <w:r w:rsidR="000B13DC" w:rsidRPr="00300754">
        <w:rPr>
          <w:lang w:val="cs-CZ"/>
        </w:rPr>
        <w:t>Zhotovitelům</w:t>
      </w:r>
      <w:r w:rsidR="00CF76AE" w:rsidRPr="00300754">
        <w:t xml:space="preserve">  </w:t>
      </w:r>
      <w:r w:rsidRPr="00300754">
        <w:t xml:space="preserve">své případné připomínky k provádění díla a k předávaným dokumentům. </w:t>
      </w:r>
      <w:r w:rsidR="000B13DC" w:rsidRPr="00300754">
        <w:rPr>
          <w:lang w:val="cs-CZ"/>
        </w:rPr>
        <w:t>Zhotovitelé</w:t>
      </w:r>
      <w:r w:rsidR="00CF76AE" w:rsidRPr="00300754">
        <w:t xml:space="preserve"> </w:t>
      </w:r>
      <w:r w:rsidRPr="00300754">
        <w:t>j</w:t>
      </w:r>
      <w:r w:rsidR="00CF76AE" w:rsidRPr="00300754">
        <w:rPr>
          <w:lang w:val="cs-CZ"/>
        </w:rPr>
        <w:t>sou</w:t>
      </w:r>
      <w:r w:rsidRPr="00300754">
        <w:t xml:space="preserve"> povinn</w:t>
      </w:r>
      <w:r w:rsidR="00CF76AE" w:rsidRPr="00300754">
        <w:rPr>
          <w:lang w:val="cs-CZ"/>
        </w:rPr>
        <w:t>i</w:t>
      </w:r>
      <w:r w:rsidRPr="00300754">
        <w:t xml:space="preserve"> tyto připomínky s objednatelem neprodleně projednat. Při provádění díla j</w:t>
      </w:r>
      <w:r w:rsidR="00CF76AE" w:rsidRPr="00300754">
        <w:rPr>
          <w:lang w:val="cs-CZ"/>
        </w:rPr>
        <w:t xml:space="preserve">sou </w:t>
      </w:r>
      <w:r w:rsidR="000B13DC" w:rsidRPr="00300754">
        <w:rPr>
          <w:lang w:val="cs-CZ"/>
        </w:rPr>
        <w:t>Zhotovitelé</w:t>
      </w:r>
      <w:r w:rsidR="00CF76AE" w:rsidRPr="00300754">
        <w:t xml:space="preserve">  </w:t>
      </w:r>
      <w:r w:rsidRPr="00300754">
        <w:t xml:space="preserve"> povinn</w:t>
      </w:r>
      <w:r w:rsidR="00CF76AE" w:rsidRPr="00300754">
        <w:rPr>
          <w:lang w:val="cs-CZ"/>
        </w:rPr>
        <w:t xml:space="preserve">i </w:t>
      </w:r>
      <w:r w:rsidRPr="00300754">
        <w:t>respektovat všechny obecně závazné právní předpisy, technické normy (ČSN, Oborové normy a</w:t>
      </w:r>
      <w:r w:rsidRPr="00300754">
        <w:rPr>
          <w:lang w:val="cs-CZ"/>
        </w:rPr>
        <w:t> </w:t>
      </w:r>
      <w:r w:rsidRPr="00300754">
        <w:t>Technologické předpisy) vztahující se k předmětu díla tak, aby jakost díla odpovídala běžnému standardu a požadavkům sjednaným touto smlouvou.</w:t>
      </w:r>
    </w:p>
    <w:p w14:paraId="34FB8284" w14:textId="77777777" w:rsidR="00444490" w:rsidRPr="00300754" w:rsidRDefault="00444490" w:rsidP="00444490">
      <w:pPr>
        <w:pStyle w:val="lneksmlouvytextPVL"/>
        <w:numPr>
          <w:ilvl w:val="0"/>
          <w:numId w:val="0"/>
        </w:numPr>
        <w:ind w:left="426"/>
      </w:pPr>
    </w:p>
    <w:p w14:paraId="2FCACED5" w14:textId="362EE591" w:rsidR="00444490" w:rsidRPr="00300754" w:rsidRDefault="000B13DC" w:rsidP="00444490">
      <w:pPr>
        <w:pStyle w:val="lneksmlouvytextPVL"/>
      </w:pPr>
      <w:r w:rsidRPr="00300754">
        <w:rPr>
          <w:lang w:val="cs-CZ"/>
        </w:rPr>
        <w:lastRenderedPageBreak/>
        <w:t>Zhotovitelé</w:t>
      </w:r>
      <w:r w:rsidR="00CF76AE" w:rsidRPr="00300754">
        <w:t xml:space="preserve"> </w:t>
      </w:r>
      <w:r w:rsidR="00444490" w:rsidRPr="00300754">
        <w:t>j</w:t>
      </w:r>
      <w:r w:rsidR="00CF76AE" w:rsidRPr="00300754">
        <w:rPr>
          <w:lang w:val="cs-CZ"/>
        </w:rPr>
        <w:t>sou</w:t>
      </w:r>
      <w:r w:rsidR="00444490" w:rsidRPr="00300754">
        <w:t xml:space="preserve"> </w:t>
      </w:r>
      <w:r w:rsidR="00444490" w:rsidRPr="00300754">
        <w:rPr>
          <w:lang w:val="cs-CZ"/>
        </w:rPr>
        <w:t>povinn</w:t>
      </w:r>
      <w:r w:rsidR="00CF76AE" w:rsidRPr="00300754">
        <w:rPr>
          <w:lang w:val="cs-CZ"/>
        </w:rPr>
        <w:t xml:space="preserve">i </w:t>
      </w:r>
      <w:r w:rsidR="00444490" w:rsidRPr="00300754">
        <w:rPr>
          <w:lang w:val="cs-CZ"/>
        </w:rPr>
        <w:t xml:space="preserve">dodržovat Havarijní plán schválený příslušným úřadem, který </w:t>
      </w:r>
      <w:r w:rsidRPr="00300754">
        <w:rPr>
          <w:lang w:val="cs-CZ"/>
        </w:rPr>
        <w:t>Zhotovitelé</w:t>
      </w:r>
      <w:r w:rsidR="00CF76AE" w:rsidRPr="00300754">
        <w:t xml:space="preserve"> </w:t>
      </w:r>
      <w:r w:rsidR="00D15DC3" w:rsidRPr="00300754">
        <w:rPr>
          <w:lang w:val="cs-CZ"/>
        </w:rPr>
        <w:t>vypracoval</w:t>
      </w:r>
      <w:r w:rsidRPr="00300754">
        <w:rPr>
          <w:lang w:val="cs-CZ"/>
        </w:rPr>
        <w:t>i</w:t>
      </w:r>
      <w:r w:rsidR="00444490" w:rsidRPr="00300754">
        <w:rPr>
          <w:lang w:val="cs-CZ"/>
        </w:rPr>
        <w:t>. Objednatel je oprávněn provádět kontrolu dodržování jeho podmínek.</w:t>
      </w:r>
    </w:p>
    <w:p w14:paraId="126D82CB" w14:textId="77777777" w:rsidR="00444490" w:rsidRPr="00300754" w:rsidRDefault="00444490" w:rsidP="00444490">
      <w:pPr>
        <w:pStyle w:val="lneksmlouvytextPVL"/>
        <w:numPr>
          <w:ilvl w:val="0"/>
          <w:numId w:val="0"/>
        </w:numPr>
        <w:ind w:left="426"/>
      </w:pPr>
    </w:p>
    <w:p w14:paraId="0E3F6F2E" w14:textId="44337885" w:rsidR="00444490" w:rsidRPr="00300754" w:rsidRDefault="000B13DC" w:rsidP="00444490">
      <w:pPr>
        <w:pStyle w:val="lneksmlouvytextPVL"/>
      </w:pPr>
      <w:r w:rsidRPr="00300754">
        <w:rPr>
          <w:lang w:val="cs-CZ"/>
        </w:rPr>
        <w:t>Zhotovitelé</w:t>
      </w:r>
      <w:r w:rsidR="00CF76AE" w:rsidRPr="00300754">
        <w:t xml:space="preserve"> </w:t>
      </w:r>
      <w:r w:rsidR="00444490" w:rsidRPr="00300754">
        <w:t>j</w:t>
      </w:r>
      <w:r w:rsidR="00CF76AE" w:rsidRPr="00300754">
        <w:rPr>
          <w:lang w:val="cs-CZ"/>
        </w:rPr>
        <w:t>sou</w:t>
      </w:r>
      <w:r w:rsidR="00444490" w:rsidRPr="00300754">
        <w:t xml:space="preserve"> povinn</w:t>
      </w:r>
      <w:r w:rsidR="00CF76AE" w:rsidRPr="00300754">
        <w:rPr>
          <w:lang w:val="cs-CZ"/>
        </w:rPr>
        <w:t xml:space="preserve">i </w:t>
      </w:r>
      <w:r w:rsidR="00444490" w:rsidRPr="00300754">
        <w:t xml:space="preserve">upozornit objednatele na případnou nevhodnou povahu pokynů daných mu objednatelem k provádění díla, či jakéhokoliv jiného pokynu, který by mohl omezit nebo ohrozit funkčnost díla, způsobit vadu. V případě, že </w:t>
      </w:r>
      <w:r w:rsidRPr="00300754">
        <w:rPr>
          <w:lang w:val="cs-CZ"/>
        </w:rPr>
        <w:t>Zhotovitelé</w:t>
      </w:r>
      <w:r w:rsidR="00CF76AE" w:rsidRPr="00300754">
        <w:t xml:space="preserve">  </w:t>
      </w:r>
      <w:r w:rsidR="00444490" w:rsidRPr="00300754">
        <w:t>neupozorní objednatele na nevhodnost jeho pokynů vztahujících se k provádění díla, či jakéhokoliv jiného pokynu, který by mohl omezit nebo ohrozit funkčnost díla, způsobit vadu, jednal</w:t>
      </w:r>
      <w:r w:rsidRPr="00300754">
        <w:rPr>
          <w:lang w:val="cs-CZ"/>
        </w:rPr>
        <w:t>i</w:t>
      </w:r>
      <w:r w:rsidR="00444490" w:rsidRPr="00300754">
        <w:t xml:space="preserve"> nedbale a </w:t>
      </w:r>
      <w:r w:rsidRPr="00300754">
        <w:t>zavazuj</w:t>
      </w:r>
      <w:r w:rsidRPr="00300754">
        <w:rPr>
          <w:lang w:val="cs-CZ"/>
        </w:rPr>
        <w:t>í</w:t>
      </w:r>
      <w:r w:rsidRPr="00300754">
        <w:t xml:space="preserve"> </w:t>
      </w:r>
      <w:r w:rsidR="00444490" w:rsidRPr="00300754">
        <w:t xml:space="preserve">se </w:t>
      </w:r>
      <w:r w:rsidRPr="00300754">
        <w:t xml:space="preserve">společně a nerozdílně </w:t>
      </w:r>
      <w:r w:rsidR="00444490" w:rsidRPr="00300754">
        <w:t>nahradit škodu, která tímto vznikla.</w:t>
      </w:r>
    </w:p>
    <w:p w14:paraId="3298EB7D" w14:textId="77777777" w:rsidR="00444490" w:rsidRPr="00300754" w:rsidRDefault="00444490" w:rsidP="00444490">
      <w:pPr>
        <w:pStyle w:val="Meziodstavce"/>
        <w:ind w:left="426" w:hanging="426"/>
      </w:pPr>
    </w:p>
    <w:p w14:paraId="2F8EE198" w14:textId="77777777" w:rsidR="00444490" w:rsidRPr="00300754" w:rsidRDefault="00444490" w:rsidP="00444490">
      <w:pPr>
        <w:pStyle w:val="lneksmlouvytextPVL"/>
      </w:pPr>
      <w:r w:rsidRPr="00300754">
        <w:t xml:space="preserve">Dílo bude realizováno dle příslušné projektové </w:t>
      </w:r>
      <w:bookmarkStart w:id="12" w:name="OLE_LINK2"/>
      <w:r w:rsidRPr="00300754">
        <w:t>dokumentace, která byla předána v rámci řízení</w:t>
      </w:r>
      <w:r w:rsidRPr="00300754">
        <w:rPr>
          <w:lang w:val="cs-CZ"/>
        </w:rPr>
        <w:t xml:space="preserve"> na zadání veřejné zakázky</w:t>
      </w:r>
      <w:bookmarkEnd w:id="12"/>
      <w:r w:rsidRPr="00300754">
        <w:t>.</w:t>
      </w:r>
    </w:p>
    <w:p w14:paraId="17714D20" w14:textId="77777777" w:rsidR="00444490" w:rsidRPr="00300754" w:rsidRDefault="00444490" w:rsidP="00444490">
      <w:pPr>
        <w:pStyle w:val="Meziodstavce"/>
        <w:ind w:left="426" w:hanging="426"/>
      </w:pPr>
    </w:p>
    <w:p w14:paraId="70A89459" w14:textId="2767023C" w:rsidR="00444490" w:rsidRDefault="00444490" w:rsidP="00444490">
      <w:pPr>
        <w:pStyle w:val="lneksmlouvytextPVL"/>
      </w:pPr>
      <w:r w:rsidRPr="00300754">
        <w:t>Jakoukoli změnu sjednaného rozsahu díla j</w:t>
      </w:r>
      <w:r w:rsidR="00CF76AE" w:rsidRPr="00300754">
        <w:rPr>
          <w:lang w:val="cs-CZ"/>
        </w:rPr>
        <w:t xml:space="preserve">sou </w:t>
      </w:r>
      <w:r w:rsidR="000B13DC" w:rsidRPr="00300754">
        <w:rPr>
          <w:lang w:val="cs-CZ"/>
        </w:rPr>
        <w:t>Zhotovitelé</w:t>
      </w:r>
      <w:r w:rsidR="00CF76AE" w:rsidRPr="00300754">
        <w:t xml:space="preserve">  </w:t>
      </w:r>
      <w:r w:rsidRPr="00300754">
        <w:t xml:space="preserve"> oprávněn</w:t>
      </w:r>
      <w:r w:rsidR="00CF76AE" w:rsidRPr="00300754">
        <w:rPr>
          <w:lang w:val="cs-CZ"/>
        </w:rPr>
        <w:t>i</w:t>
      </w:r>
      <w:r w:rsidRPr="00300754">
        <w:t xml:space="preserve"> realizovat pouze na základě písemného souhlasu objednatele. V případě, že </w:t>
      </w:r>
      <w:r w:rsidR="000B13DC" w:rsidRPr="00300754">
        <w:rPr>
          <w:lang w:val="cs-CZ"/>
        </w:rPr>
        <w:t>Zhotovitelé</w:t>
      </w:r>
      <w:r w:rsidR="00CF76AE" w:rsidRPr="00300754">
        <w:t xml:space="preserve">  </w:t>
      </w:r>
      <w:r w:rsidRPr="00300754">
        <w:t>bud</w:t>
      </w:r>
      <w:r w:rsidR="00CF76AE" w:rsidRPr="00300754">
        <w:rPr>
          <w:lang w:val="cs-CZ"/>
        </w:rPr>
        <w:t>ou</w:t>
      </w:r>
      <w:r w:rsidRPr="00300754">
        <w:t xml:space="preserve"> realizovat jakoukoli změnu sjednaného rozsahu díla bez písemného souhlasu objednatele, </w:t>
      </w:r>
      <w:r w:rsidR="000B13DC" w:rsidRPr="00300754">
        <w:t>j</w:t>
      </w:r>
      <w:r w:rsidR="000B13DC" w:rsidRPr="00300754">
        <w:rPr>
          <w:lang w:val="cs-CZ"/>
        </w:rPr>
        <w:t>sou</w:t>
      </w:r>
      <w:r w:rsidR="000B13DC" w:rsidRPr="00300754">
        <w:t xml:space="preserve"> v případě požadavku objednatele </w:t>
      </w:r>
      <w:r w:rsidRPr="00300754">
        <w:t>povinn</w:t>
      </w:r>
      <w:r w:rsidR="00CF76AE" w:rsidRPr="00300754">
        <w:rPr>
          <w:lang w:val="cs-CZ"/>
        </w:rPr>
        <w:t>i</w:t>
      </w:r>
      <w:r w:rsidR="00881C99" w:rsidRPr="00300754">
        <w:rPr>
          <w:lang w:val="cs-CZ"/>
        </w:rPr>
        <w:t xml:space="preserve"> </w:t>
      </w:r>
      <w:r w:rsidR="00CF76AE" w:rsidRPr="00300754">
        <w:rPr>
          <w:lang w:val="cs-CZ"/>
        </w:rPr>
        <w:t xml:space="preserve">společně a nerozdílně </w:t>
      </w:r>
      <w:r w:rsidRPr="00300754">
        <w:t xml:space="preserve"> na své vlastní náklady odstranit realizované práce či provést nerealizované práce. V žádném případě však </w:t>
      </w:r>
      <w:r w:rsidR="000B13DC" w:rsidRPr="00300754">
        <w:rPr>
          <w:lang w:val="cs-CZ"/>
        </w:rPr>
        <w:t>Zhotovitelé</w:t>
      </w:r>
      <w:r w:rsidR="00881C99" w:rsidRPr="00300754">
        <w:t xml:space="preserve">  </w:t>
      </w:r>
      <w:r w:rsidRPr="00300754">
        <w:t>nem</w:t>
      </w:r>
      <w:r w:rsidR="00881C99" w:rsidRPr="00300754">
        <w:rPr>
          <w:lang w:val="cs-CZ"/>
        </w:rPr>
        <w:t>ají</w:t>
      </w:r>
      <w:r w:rsidRPr="00300754">
        <w:t xml:space="preserve"> v takovém případě nárok na náhradu nákladů ani jakékoliv ceny za </w:t>
      </w:r>
      <w:r>
        <w:t xml:space="preserve">realizované práce měnící sjednaný rozsah díla i tehdy, pokud by mu tato smlouva jinak nárok na jejich úhradu přiznávala.   </w:t>
      </w:r>
    </w:p>
    <w:p w14:paraId="0E4FFE5D" w14:textId="77777777" w:rsidR="00444490" w:rsidRDefault="00444490" w:rsidP="00444490">
      <w:pPr>
        <w:pStyle w:val="Meziodstavce"/>
        <w:ind w:left="426" w:hanging="426"/>
      </w:pPr>
    </w:p>
    <w:p w14:paraId="2DDDFC25" w14:textId="4029C13F" w:rsidR="00444490" w:rsidRPr="00300754" w:rsidRDefault="00444490" w:rsidP="00444490">
      <w:pPr>
        <w:pStyle w:val="lneksmlouvytextPVL"/>
      </w:pPr>
      <w:r w:rsidRPr="00300754">
        <w:t>Nebezpečí škody na díle nes</w:t>
      </w:r>
      <w:r w:rsidR="00881C99" w:rsidRPr="00300754">
        <w:rPr>
          <w:lang w:val="cs-CZ"/>
        </w:rPr>
        <w:t>ou</w:t>
      </w:r>
      <w:r w:rsidRPr="00300754">
        <w:t xml:space="preserve"> až do protokolárního předání a převzetí díla </w:t>
      </w:r>
      <w:r w:rsidR="00881C99" w:rsidRPr="00300754">
        <w:rPr>
          <w:lang w:val="cs-CZ"/>
        </w:rPr>
        <w:t xml:space="preserve">společně a nerozdílně </w:t>
      </w:r>
      <w:r w:rsidR="000B13DC" w:rsidRPr="00300754">
        <w:rPr>
          <w:lang w:val="cs-CZ"/>
        </w:rPr>
        <w:t>Zhotovitelé</w:t>
      </w:r>
      <w:r w:rsidRPr="00300754">
        <w:t xml:space="preserve">, a to i v případě, došlo-li k mimořádným nepředvídatelným a nepřekonatelným překážkám vzniklým nezávisle na </w:t>
      </w:r>
      <w:r w:rsidR="000B13DC" w:rsidRPr="00300754">
        <w:t>je</w:t>
      </w:r>
      <w:r w:rsidR="000B13DC" w:rsidRPr="00300754">
        <w:rPr>
          <w:lang w:val="cs-CZ"/>
        </w:rPr>
        <w:t>jich</w:t>
      </w:r>
      <w:r w:rsidR="000B13DC" w:rsidRPr="00300754">
        <w:t xml:space="preserve"> </w:t>
      </w:r>
      <w:r w:rsidRPr="00300754">
        <w:t xml:space="preserve">vůli podle § 2913 odst. 2 OZ. </w:t>
      </w:r>
      <w:r w:rsidR="000B13DC" w:rsidRPr="00300754">
        <w:rPr>
          <w:lang w:val="cs-CZ"/>
        </w:rPr>
        <w:t>Zhotovitelé</w:t>
      </w:r>
      <w:r w:rsidR="00881C99" w:rsidRPr="00300754">
        <w:t xml:space="preserve">  </w:t>
      </w:r>
      <w:r w:rsidRPr="00300754">
        <w:t>odpovíd</w:t>
      </w:r>
      <w:r w:rsidR="00881C99" w:rsidRPr="00300754">
        <w:rPr>
          <w:lang w:val="cs-CZ"/>
        </w:rPr>
        <w:t>ají</w:t>
      </w:r>
      <w:r w:rsidRPr="00300754">
        <w:t xml:space="preserve"> </w:t>
      </w:r>
      <w:r w:rsidR="000B13DC" w:rsidRPr="00300754">
        <w:rPr>
          <w:lang w:val="cs-CZ"/>
        </w:rPr>
        <w:t xml:space="preserve">společně a nerozdílně </w:t>
      </w:r>
      <w:r w:rsidRPr="00300754">
        <w:t xml:space="preserve">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w:t>
      </w:r>
      <w:r w:rsidR="000B13DC" w:rsidRPr="00300754">
        <w:rPr>
          <w:lang w:val="cs-CZ"/>
        </w:rPr>
        <w:t>Zhotovitelů</w:t>
      </w:r>
      <w:r w:rsidR="001705B2" w:rsidRPr="00300754">
        <w:rPr>
          <w:lang w:val="cs-CZ"/>
        </w:rPr>
        <w:t xml:space="preserve"> 1, 2 či 3</w:t>
      </w:r>
      <w:r w:rsidRPr="00300754">
        <w:t xml:space="preserve">, která přímo nesouvisí s předmětem smlouvy. </w:t>
      </w:r>
      <w:r w:rsidR="001705B2" w:rsidRPr="00300754">
        <w:rPr>
          <w:lang w:val="cs-CZ"/>
        </w:rPr>
        <w:t>Zhotovitelé</w:t>
      </w:r>
      <w:r w:rsidR="00881C99" w:rsidRPr="00300754">
        <w:t xml:space="preserve"> </w:t>
      </w:r>
      <w:r w:rsidRPr="00300754">
        <w:t>j</w:t>
      </w:r>
      <w:r w:rsidR="00881C99" w:rsidRPr="00300754">
        <w:rPr>
          <w:lang w:val="cs-CZ"/>
        </w:rPr>
        <w:t>sou</w:t>
      </w:r>
      <w:r w:rsidRPr="00300754">
        <w:t xml:space="preserve"> povinn</w:t>
      </w:r>
      <w:r w:rsidR="00881C99" w:rsidRPr="00300754">
        <w:rPr>
          <w:lang w:val="cs-CZ"/>
        </w:rPr>
        <w:t xml:space="preserve">i společně a nerozdílně </w:t>
      </w:r>
      <w:r w:rsidRPr="00300754">
        <w:t>neprodleně odstraňovat znečištění, které způsobil</w:t>
      </w:r>
      <w:r w:rsidR="001705B2" w:rsidRPr="00300754">
        <w:rPr>
          <w:lang w:val="cs-CZ"/>
        </w:rPr>
        <w:t xml:space="preserve"> </w:t>
      </w:r>
      <w:r w:rsidR="00FC6D72" w:rsidRPr="00300754">
        <w:rPr>
          <w:lang w:val="cs-CZ"/>
        </w:rPr>
        <w:t>Z</w:t>
      </w:r>
      <w:r w:rsidR="001705B2" w:rsidRPr="00300754">
        <w:rPr>
          <w:lang w:val="cs-CZ"/>
        </w:rPr>
        <w:t xml:space="preserve">hotovitel 1, 2 či 3 </w:t>
      </w:r>
      <w:r w:rsidRPr="00300754">
        <w:t>stavební činností.</w:t>
      </w:r>
    </w:p>
    <w:p w14:paraId="381EE06C" w14:textId="77777777" w:rsidR="00444490" w:rsidRPr="00300754" w:rsidRDefault="00444490" w:rsidP="00444490">
      <w:pPr>
        <w:pStyle w:val="Meziodstavce"/>
      </w:pPr>
    </w:p>
    <w:p w14:paraId="139465EE" w14:textId="1CE75200" w:rsidR="00444490" w:rsidRPr="00300754" w:rsidRDefault="001705B2" w:rsidP="00444490">
      <w:pPr>
        <w:pStyle w:val="lneksmlouvytextPVL"/>
      </w:pPr>
      <w:r w:rsidRPr="00300754">
        <w:rPr>
          <w:lang w:val="cs-CZ"/>
        </w:rPr>
        <w:t>Zhotovitelé</w:t>
      </w:r>
      <w:r w:rsidR="006A5E5E" w:rsidRPr="00300754">
        <w:t xml:space="preserve"> </w:t>
      </w:r>
      <w:r w:rsidR="00444490" w:rsidRPr="00300754">
        <w:t>ved</w:t>
      </w:r>
      <w:r w:rsidR="006A5E5E" w:rsidRPr="00300754">
        <w:rPr>
          <w:lang w:val="cs-CZ"/>
        </w:rPr>
        <w:t>ou</w:t>
      </w:r>
      <w:r w:rsidR="00444490" w:rsidRPr="00300754">
        <w:t xml:space="preserv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w:t>
      </w:r>
      <w:r w:rsidR="00FC6D72" w:rsidRPr="00300754">
        <w:rPr>
          <w:lang w:val="cs-CZ"/>
        </w:rPr>
        <w:t>Zhotovitelé</w:t>
      </w:r>
      <w:r w:rsidR="00FC6D72" w:rsidRPr="00300754">
        <w:t xml:space="preserve"> ved</w:t>
      </w:r>
      <w:r w:rsidR="00FC6D72" w:rsidRPr="00300754">
        <w:rPr>
          <w:lang w:val="cs-CZ"/>
        </w:rPr>
        <w:t>ou</w:t>
      </w:r>
      <w:r w:rsidR="00FC6D72" w:rsidRPr="00300754">
        <w:t xml:space="preserve"> </w:t>
      </w:r>
      <w:r w:rsidR="00FC6D72" w:rsidRPr="00300754">
        <w:rPr>
          <w:lang w:val="cs-CZ"/>
        </w:rPr>
        <w:t>d</w:t>
      </w:r>
      <w:r w:rsidR="00FC6D72" w:rsidRPr="00300754">
        <w:t xml:space="preserve">eník </w:t>
      </w:r>
      <w:r w:rsidR="0082027A" w:rsidRPr="00300754">
        <w:t xml:space="preserve">  </w:t>
      </w:r>
      <w:r w:rsidR="00444490" w:rsidRPr="00300754">
        <w:t xml:space="preserve">s minimálně dvěma oddělitelnými průpisy, z nichž prvý si oddělí technický dozor a druhý </w:t>
      </w:r>
      <w:r w:rsidR="00A71C15" w:rsidRPr="00300754">
        <w:rPr>
          <w:lang w:val="cs-CZ"/>
        </w:rPr>
        <w:t>Zhotovitelé</w:t>
      </w:r>
      <w:r w:rsidR="00A71C15" w:rsidRPr="00300754">
        <w:t xml:space="preserve"> </w:t>
      </w:r>
      <w:r w:rsidR="00444490" w:rsidRPr="00300754">
        <w:t>uklád</w:t>
      </w:r>
      <w:r w:rsidR="0082027A" w:rsidRPr="00300754">
        <w:rPr>
          <w:lang w:val="cs-CZ"/>
        </w:rPr>
        <w:t>ají</w:t>
      </w:r>
      <w:r w:rsidR="00444490" w:rsidRPr="00300754">
        <w:t xml:space="preserve"> k archivaci. Originál deníku před</w:t>
      </w:r>
      <w:r w:rsidR="0082027A" w:rsidRPr="00300754">
        <w:rPr>
          <w:lang w:val="cs-CZ"/>
        </w:rPr>
        <w:t xml:space="preserve">ají </w:t>
      </w:r>
      <w:r w:rsidR="00FC6D72" w:rsidRPr="00300754">
        <w:rPr>
          <w:lang w:val="cs-CZ"/>
        </w:rPr>
        <w:t xml:space="preserve">Zhotovitelé </w:t>
      </w:r>
      <w:r w:rsidR="00444490" w:rsidRPr="00300754">
        <w:t>objednateli spolu s dokumentací skutečného provedení díla a dalšími listinnými dokumenty při přejímacím řízení.</w:t>
      </w:r>
    </w:p>
    <w:p w14:paraId="3F171502" w14:textId="77777777" w:rsidR="00444490" w:rsidRPr="00300754" w:rsidRDefault="00444490" w:rsidP="00444490">
      <w:pPr>
        <w:pStyle w:val="Meziodstavce"/>
        <w:ind w:left="426" w:hanging="426"/>
      </w:pPr>
    </w:p>
    <w:p w14:paraId="738DB462" w14:textId="26AE0053" w:rsidR="00444490" w:rsidRPr="00300754" w:rsidRDefault="00444490" w:rsidP="00444490">
      <w:pPr>
        <w:pStyle w:val="lneksmlouvytextPVL"/>
      </w:pPr>
      <w:r w:rsidRPr="00300754">
        <w:t>Přijde-li technický dozor objednatele při výkonu své práce do styku se skutečnostmi, nebo obdrží-li od </w:t>
      </w:r>
      <w:r w:rsidR="00912B8A" w:rsidRPr="00300754">
        <w:rPr>
          <w:lang w:val="cs-CZ"/>
        </w:rPr>
        <w:t>Zhotovitelů</w:t>
      </w:r>
      <w:r w:rsidR="00263148" w:rsidRPr="00300754">
        <w:t xml:space="preserve"> </w:t>
      </w:r>
      <w:r w:rsidRPr="00300754">
        <w:t xml:space="preserve">dokumenty, které </w:t>
      </w:r>
      <w:r w:rsidR="00912B8A" w:rsidRPr="00300754">
        <w:rPr>
          <w:lang w:val="cs-CZ"/>
        </w:rPr>
        <w:t>Zhotovitelé</w:t>
      </w:r>
      <w:r w:rsidR="00263148" w:rsidRPr="00300754">
        <w:t xml:space="preserve"> </w:t>
      </w:r>
      <w:r w:rsidRPr="00300754">
        <w:t>považuj</w:t>
      </w:r>
      <w:r w:rsidR="00263148" w:rsidRPr="00300754">
        <w:rPr>
          <w:lang w:val="cs-CZ"/>
        </w:rPr>
        <w:t>í</w:t>
      </w:r>
      <w:r w:rsidRPr="00300754">
        <w:t xml:space="preserve"> za své obchodní tajemství, j</w:t>
      </w:r>
      <w:r w:rsidR="00263148" w:rsidRPr="00300754">
        <w:rPr>
          <w:lang w:val="cs-CZ"/>
        </w:rPr>
        <w:t xml:space="preserve">sou </w:t>
      </w:r>
      <w:r w:rsidR="00912B8A" w:rsidRPr="00300754">
        <w:rPr>
          <w:lang w:val="cs-CZ"/>
        </w:rPr>
        <w:t>Zhotovitelé</w:t>
      </w:r>
      <w:r w:rsidRPr="00300754">
        <w:t xml:space="preserve"> povinn</w:t>
      </w:r>
      <w:r w:rsidR="00263148" w:rsidRPr="00300754">
        <w:rPr>
          <w:lang w:val="cs-CZ"/>
        </w:rPr>
        <w:t>i</w:t>
      </w:r>
      <w:r w:rsidRPr="00300754">
        <w:t xml:space="preserve"> na tuto skutečnost technický dozor výslovně upozornit. Technický dozor je oprávněn tyto skutečnosti sdělit nebo písemnosti předat pouze objednateli, projektantovi vykonávajícímu autorský dozor nebo orgánům státního stavebního dohledu.</w:t>
      </w:r>
    </w:p>
    <w:p w14:paraId="1E4DF875" w14:textId="77777777" w:rsidR="000C5169" w:rsidRPr="00300754" w:rsidRDefault="000C5169" w:rsidP="000C5169">
      <w:pPr>
        <w:pStyle w:val="Meziodstavce"/>
        <w:ind w:left="426" w:hanging="426"/>
        <w:rPr>
          <w:lang w:val="cs-CZ"/>
        </w:rPr>
      </w:pPr>
    </w:p>
    <w:p w14:paraId="304166DD" w14:textId="4DB22D0A" w:rsidR="000C5169" w:rsidRPr="00300754" w:rsidRDefault="000C5169" w:rsidP="000C5169">
      <w:pPr>
        <w:pStyle w:val="lneksmlouvytextPVL"/>
      </w:pPr>
      <w:r w:rsidRPr="00300754">
        <w:t xml:space="preserve">Pokud </w:t>
      </w:r>
      <w:r w:rsidR="00912B8A" w:rsidRPr="00300754">
        <w:rPr>
          <w:lang w:val="cs-CZ"/>
        </w:rPr>
        <w:t>Zhotovitelé</w:t>
      </w:r>
      <w:r w:rsidR="00263148" w:rsidRPr="00300754">
        <w:t xml:space="preserve"> </w:t>
      </w:r>
      <w:r w:rsidRPr="00300754">
        <w:t>prokázal</w:t>
      </w:r>
      <w:r w:rsidR="00263148" w:rsidRPr="00300754">
        <w:rPr>
          <w:lang w:val="cs-CZ"/>
        </w:rPr>
        <w:t>i</w:t>
      </w:r>
      <w:r w:rsidRPr="00300754">
        <w:t xml:space="preserve"> v zadávacím řízení určitou část kvalifikace prostřednictvím poddodavatele, j</w:t>
      </w:r>
      <w:r w:rsidR="00263148" w:rsidRPr="00300754">
        <w:rPr>
          <w:lang w:val="cs-CZ"/>
        </w:rPr>
        <w:t>sou</w:t>
      </w:r>
      <w:r w:rsidRPr="00300754">
        <w:t xml:space="preserve"> povinn</w:t>
      </w:r>
      <w:r w:rsidR="00263148" w:rsidRPr="00300754">
        <w:rPr>
          <w:lang w:val="cs-CZ"/>
        </w:rPr>
        <w:t xml:space="preserve">i společně a nerozdílně </w:t>
      </w:r>
      <w:r w:rsidRPr="00300754">
        <w:t xml:space="preserve">zajistit, aby se takový poddodavatel podílel na provádění díla v rozsahu, v jakém prokázal splnění kvalifikace za </w:t>
      </w:r>
      <w:r w:rsidR="00912B8A" w:rsidRPr="00300754">
        <w:rPr>
          <w:lang w:val="cs-CZ"/>
        </w:rPr>
        <w:t>Zhotovitele</w:t>
      </w:r>
      <w:r w:rsidR="00263148" w:rsidRPr="00300754">
        <w:rPr>
          <w:lang w:val="cs-CZ"/>
        </w:rPr>
        <w:t>.</w:t>
      </w:r>
      <w:r w:rsidR="00263148" w:rsidRPr="00300754">
        <w:t xml:space="preserve"> </w:t>
      </w:r>
      <w:r w:rsidRPr="00300754">
        <w:t>Změna takového poddodavatele za jiného poddodavatele je možná postupem podle čl. X</w:t>
      </w:r>
      <w:r w:rsidRPr="00300754">
        <w:rPr>
          <w:lang w:val="cs-CZ"/>
        </w:rPr>
        <w:t>IV</w:t>
      </w:r>
      <w:r w:rsidRPr="00300754">
        <w:t xml:space="preserve">. odst. 8., a to pouze za předpokladu, že nový poddodavatel v plném rozsahu splňuje </w:t>
      </w:r>
      <w:r w:rsidRPr="00300754">
        <w:lastRenderedPageBreak/>
        <w:t xml:space="preserve">příslušné podmínky </w:t>
      </w:r>
      <w:r w:rsidRPr="00300754">
        <w:rPr>
          <w:lang w:val="cs-CZ"/>
        </w:rPr>
        <w:t>kvalifikace</w:t>
      </w:r>
      <w:r w:rsidRPr="00300754">
        <w:t xml:space="preserve">. </w:t>
      </w:r>
      <w:r w:rsidR="00912B8A" w:rsidRPr="00300754">
        <w:rPr>
          <w:lang w:val="cs-CZ"/>
        </w:rPr>
        <w:t>Zhotovitelé</w:t>
      </w:r>
      <w:r w:rsidR="00263148" w:rsidRPr="00300754">
        <w:t xml:space="preserve"> </w:t>
      </w:r>
      <w:r w:rsidRPr="00300754">
        <w:t>j</w:t>
      </w:r>
      <w:r w:rsidR="00263148" w:rsidRPr="00300754">
        <w:rPr>
          <w:lang w:val="cs-CZ"/>
        </w:rPr>
        <w:t xml:space="preserve">sou </w:t>
      </w:r>
      <w:r w:rsidRPr="00300754">
        <w:t>povinn</w:t>
      </w:r>
      <w:r w:rsidR="00263148" w:rsidRPr="00300754">
        <w:rPr>
          <w:lang w:val="cs-CZ"/>
        </w:rPr>
        <w:t xml:space="preserve">i </w:t>
      </w:r>
      <w:r w:rsidRPr="00300754">
        <w:t>uvedené skutečnosti prokázat.</w:t>
      </w:r>
      <w:r w:rsidRPr="00300754">
        <w:rPr>
          <w:lang w:val="cs-CZ"/>
        </w:rPr>
        <w:t xml:space="preserve"> </w:t>
      </w:r>
      <w:r w:rsidRPr="00300754">
        <w:t xml:space="preserve">Pokud </w:t>
      </w:r>
      <w:r w:rsidR="00912B8A" w:rsidRPr="00300754">
        <w:rPr>
          <w:lang w:val="cs-CZ"/>
        </w:rPr>
        <w:t xml:space="preserve">Zhotovitelé </w:t>
      </w:r>
      <w:r w:rsidRPr="00300754">
        <w:t xml:space="preserve">nedodrží </w:t>
      </w:r>
      <w:r w:rsidRPr="00300754">
        <w:rPr>
          <w:lang w:val="cs-CZ"/>
        </w:rPr>
        <w:t>tento</w:t>
      </w:r>
      <w:r w:rsidRPr="00300754">
        <w:t xml:space="preserve"> postup před změnou</w:t>
      </w:r>
      <w:r w:rsidRPr="00300754">
        <w:rPr>
          <w:lang w:val="cs-CZ"/>
        </w:rPr>
        <w:t xml:space="preserve"> níže uvedeného poddodavatele </w:t>
      </w:r>
      <w:r w:rsidRPr="00300754">
        <w:t xml:space="preserve">nebo </w:t>
      </w:r>
      <w:r w:rsidRPr="00300754">
        <w:rPr>
          <w:lang w:val="cs-CZ"/>
        </w:rPr>
        <w:t xml:space="preserve">se </w:t>
      </w:r>
      <w:r w:rsidRPr="00300754">
        <w:t xml:space="preserve">nebude </w:t>
      </w:r>
      <w:r w:rsidRPr="00300754">
        <w:rPr>
          <w:lang w:val="cs-CZ"/>
        </w:rPr>
        <w:t>níže uvedený</w:t>
      </w:r>
      <w:r w:rsidRPr="00300754">
        <w:t xml:space="preserve"> </w:t>
      </w:r>
      <w:r w:rsidRPr="00300754">
        <w:rPr>
          <w:lang w:val="cs-CZ"/>
        </w:rPr>
        <w:t>poddodavatel podílet na provádění díla</w:t>
      </w:r>
      <w:r w:rsidRPr="00300754">
        <w:t xml:space="preserve"> v </w:t>
      </w:r>
      <w:r w:rsidRPr="00300754">
        <w:rPr>
          <w:lang w:val="cs-CZ"/>
        </w:rPr>
        <w:t xml:space="preserve">níže uvedeném </w:t>
      </w:r>
      <w:r w:rsidRPr="00300754">
        <w:t>rozsahu, bude</w:t>
      </w:r>
      <w:r w:rsidRPr="00300754">
        <w:rPr>
          <w:lang w:val="cs-CZ"/>
        </w:rPr>
        <w:t> </w:t>
      </w:r>
      <w:r w:rsidRPr="00300754">
        <w:t>toto jednání považováno za podstatné porušení smlouvy s právem</w:t>
      </w:r>
      <w:r w:rsidRPr="00300754">
        <w:rPr>
          <w:lang w:val="cs-CZ"/>
        </w:rPr>
        <w:t xml:space="preserve"> objednatele</w:t>
      </w:r>
      <w:r w:rsidRPr="00300754">
        <w:t xml:space="preserve"> odstoupit od smlouvy</w:t>
      </w:r>
      <w:r w:rsidRPr="00300754">
        <w:rPr>
          <w:lang w:val="cs-CZ"/>
        </w:rPr>
        <w:t>.</w:t>
      </w:r>
    </w:p>
    <w:p w14:paraId="5813F544" w14:textId="77777777" w:rsidR="000C5169" w:rsidRPr="00300754" w:rsidRDefault="000C5169" w:rsidP="000C5169">
      <w:pPr>
        <w:pStyle w:val="Meziodstavce"/>
        <w:ind w:left="426" w:hanging="426"/>
        <w:rPr>
          <w:lang w:val="cs-CZ"/>
        </w:rPr>
      </w:pPr>
    </w:p>
    <w:p w14:paraId="10B50866" w14:textId="0E0C2961" w:rsidR="000C5169" w:rsidRPr="00300754" w:rsidRDefault="000C5169" w:rsidP="000C5169">
      <w:pPr>
        <w:pStyle w:val="SamostatntextpodlnekPVL"/>
      </w:pPr>
      <w:r w:rsidRPr="00300754">
        <w:t xml:space="preserve">Identifikační údaje všech poddodavatelů, </w:t>
      </w:r>
      <w:r w:rsidRPr="00300754">
        <w:rPr>
          <w:lang w:val="cs-CZ"/>
        </w:rPr>
        <w:t>prostřednictvím kterých</w:t>
      </w:r>
      <w:r w:rsidRPr="00300754">
        <w:t xml:space="preserve"> </w:t>
      </w:r>
      <w:r w:rsidR="00912B8A" w:rsidRPr="00300754">
        <w:rPr>
          <w:lang w:val="cs-CZ"/>
        </w:rPr>
        <w:t>Zhotovitelé</w:t>
      </w:r>
      <w:r w:rsidR="00263148" w:rsidRPr="00300754">
        <w:t xml:space="preserve"> </w:t>
      </w:r>
      <w:r w:rsidRPr="00300754">
        <w:t>prokazoval</w:t>
      </w:r>
      <w:r w:rsidR="00263148" w:rsidRPr="00300754">
        <w:rPr>
          <w:lang w:val="cs-CZ"/>
        </w:rPr>
        <w:t>i</w:t>
      </w:r>
      <w:r w:rsidRPr="00300754">
        <w:t xml:space="preserve"> splnění kvalifikace:</w:t>
      </w:r>
    </w:p>
    <w:p w14:paraId="0C0FEA9A" w14:textId="77777777" w:rsidR="000C5169" w:rsidRPr="00300754" w:rsidRDefault="000C5169" w:rsidP="000C5169">
      <w:pPr>
        <w:pStyle w:val="Meziodstavce"/>
        <w:rPr>
          <w:highlight w:val="yellow"/>
          <w:lang w:val="cs-CZ"/>
        </w:rPr>
      </w:pP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5199"/>
      </w:tblGrid>
      <w:tr w:rsidR="000C5169" w:rsidRPr="00723095" w14:paraId="444452AE" w14:textId="77777777" w:rsidTr="00723095">
        <w:trPr>
          <w:trHeight w:val="567"/>
        </w:trPr>
        <w:tc>
          <w:tcPr>
            <w:tcW w:w="3334" w:type="dxa"/>
            <w:shd w:val="clear" w:color="auto" w:fill="auto"/>
            <w:vAlign w:val="center"/>
          </w:tcPr>
          <w:p w14:paraId="59A7DC9A" w14:textId="77777777" w:rsidR="000C5169" w:rsidRPr="00723095" w:rsidRDefault="000C5169" w:rsidP="006E3B6E">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název</w:t>
            </w:r>
          </w:p>
        </w:tc>
        <w:tc>
          <w:tcPr>
            <w:tcW w:w="5199" w:type="dxa"/>
            <w:shd w:val="clear" w:color="auto" w:fill="auto"/>
            <w:vAlign w:val="center"/>
          </w:tcPr>
          <w:p w14:paraId="17C6E4CD" w14:textId="4DDB5076" w:rsidR="000C5169" w:rsidRPr="00723095" w:rsidRDefault="00984EF9" w:rsidP="006E3B6E">
            <w:pPr>
              <w:suppressAutoHyphens/>
              <w:spacing w:after="0" w:line="240" w:lineRule="auto"/>
              <w:rPr>
                <w:rFonts w:ascii="Arial" w:eastAsia="Times New Roman" w:hAnsi="Arial" w:cs="Arial"/>
                <w:lang w:eastAsia="cs-CZ"/>
              </w:rPr>
            </w:pPr>
            <w:r>
              <w:rPr>
                <w:rFonts w:ascii="Arial" w:hAnsi="Arial" w:cs="Arial"/>
                <w:sz w:val="20"/>
                <w:szCs w:val="20"/>
              </w:rPr>
              <w:t xml:space="preserve">PORR </w:t>
            </w:r>
            <w:proofErr w:type="spellStart"/>
            <w:r>
              <w:rPr>
                <w:rFonts w:ascii="Arial" w:hAnsi="Arial" w:cs="Arial"/>
                <w:sz w:val="20"/>
                <w:szCs w:val="20"/>
              </w:rPr>
              <w:t>Bau</w:t>
            </w:r>
            <w:proofErr w:type="spellEnd"/>
            <w:r>
              <w:rPr>
                <w:rFonts w:ascii="Arial" w:hAnsi="Arial" w:cs="Arial"/>
                <w:sz w:val="20"/>
                <w:szCs w:val="20"/>
              </w:rPr>
              <w:t xml:space="preserve"> </w:t>
            </w:r>
            <w:proofErr w:type="spellStart"/>
            <w:r>
              <w:rPr>
                <w:rFonts w:ascii="Arial" w:hAnsi="Arial" w:cs="Arial"/>
                <w:sz w:val="20"/>
                <w:szCs w:val="20"/>
              </w:rPr>
              <w:t>GmbH</w:t>
            </w:r>
            <w:proofErr w:type="spellEnd"/>
          </w:p>
        </w:tc>
      </w:tr>
      <w:tr w:rsidR="000C5169" w:rsidRPr="00723095" w14:paraId="4F47A60A" w14:textId="77777777" w:rsidTr="00723095">
        <w:trPr>
          <w:trHeight w:val="567"/>
        </w:trPr>
        <w:tc>
          <w:tcPr>
            <w:tcW w:w="3334" w:type="dxa"/>
            <w:shd w:val="clear" w:color="auto" w:fill="auto"/>
            <w:vAlign w:val="center"/>
          </w:tcPr>
          <w:p w14:paraId="0C24BE9F" w14:textId="77777777" w:rsidR="000C5169" w:rsidRPr="00723095" w:rsidRDefault="000C5169" w:rsidP="006E3B6E">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sídlo</w:t>
            </w:r>
          </w:p>
        </w:tc>
        <w:tc>
          <w:tcPr>
            <w:tcW w:w="5199" w:type="dxa"/>
            <w:shd w:val="clear" w:color="auto" w:fill="auto"/>
            <w:vAlign w:val="center"/>
          </w:tcPr>
          <w:p w14:paraId="78B19254" w14:textId="71AA9389" w:rsidR="000C5169" w:rsidRPr="00723095" w:rsidRDefault="00984EF9" w:rsidP="006E3B6E">
            <w:pPr>
              <w:suppressAutoHyphens/>
              <w:spacing w:after="0" w:line="240" w:lineRule="auto"/>
              <w:rPr>
                <w:rFonts w:ascii="Arial" w:eastAsia="Times New Roman" w:hAnsi="Arial" w:cs="Arial"/>
                <w:lang w:eastAsia="cs-CZ"/>
              </w:rPr>
            </w:pPr>
            <w:proofErr w:type="spellStart"/>
            <w:r>
              <w:rPr>
                <w:rFonts w:ascii="Arial" w:hAnsi="Arial" w:cs="Arial"/>
                <w:sz w:val="20"/>
                <w:szCs w:val="20"/>
              </w:rPr>
              <w:t>Absberggasse</w:t>
            </w:r>
            <w:proofErr w:type="spellEnd"/>
            <w:r>
              <w:rPr>
                <w:rFonts w:ascii="Arial" w:hAnsi="Arial" w:cs="Arial"/>
                <w:sz w:val="20"/>
                <w:szCs w:val="20"/>
              </w:rPr>
              <w:t xml:space="preserve"> 47, 1100 Vídeň, Rakouská republika</w:t>
            </w:r>
          </w:p>
        </w:tc>
      </w:tr>
      <w:tr w:rsidR="000C5169" w:rsidRPr="00723095" w14:paraId="3682315F" w14:textId="77777777" w:rsidTr="00723095">
        <w:trPr>
          <w:trHeight w:val="567"/>
        </w:trPr>
        <w:tc>
          <w:tcPr>
            <w:tcW w:w="3334" w:type="dxa"/>
            <w:shd w:val="clear" w:color="auto" w:fill="auto"/>
            <w:vAlign w:val="center"/>
          </w:tcPr>
          <w:p w14:paraId="0AB99B7D" w14:textId="77777777" w:rsidR="000C5169" w:rsidRPr="00723095" w:rsidRDefault="000C5169" w:rsidP="006E3B6E">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IČO</w:t>
            </w:r>
          </w:p>
        </w:tc>
        <w:tc>
          <w:tcPr>
            <w:tcW w:w="5199" w:type="dxa"/>
            <w:shd w:val="clear" w:color="auto" w:fill="auto"/>
            <w:vAlign w:val="center"/>
          </w:tcPr>
          <w:p w14:paraId="0D8EB353" w14:textId="37EAD25A" w:rsidR="000C5169" w:rsidRPr="00723095" w:rsidRDefault="00984EF9" w:rsidP="006E3B6E">
            <w:pPr>
              <w:suppressAutoHyphens/>
              <w:spacing w:after="0" w:line="240" w:lineRule="auto"/>
              <w:rPr>
                <w:rFonts w:ascii="Arial" w:eastAsia="Times New Roman" w:hAnsi="Arial" w:cs="Arial"/>
                <w:lang w:eastAsia="cs-CZ"/>
              </w:rPr>
            </w:pPr>
            <w:r>
              <w:rPr>
                <w:rFonts w:ascii="Arial" w:hAnsi="Arial" w:cs="Arial"/>
                <w:sz w:val="20"/>
                <w:szCs w:val="20"/>
              </w:rPr>
              <w:t xml:space="preserve">FN 34160 k   </w:t>
            </w:r>
          </w:p>
        </w:tc>
      </w:tr>
      <w:tr w:rsidR="000C5169" w:rsidRPr="00723095" w14:paraId="6F8D0AFE" w14:textId="77777777" w:rsidTr="00723095">
        <w:trPr>
          <w:trHeight w:val="567"/>
        </w:trPr>
        <w:tc>
          <w:tcPr>
            <w:tcW w:w="3334" w:type="dxa"/>
            <w:shd w:val="clear" w:color="auto" w:fill="auto"/>
            <w:vAlign w:val="center"/>
          </w:tcPr>
          <w:p w14:paraId="3BACE885" w14:textId="77777777" w:rsidR="000C5169" w:rsidRPr="00723095" w:rsidRDefault="000C5169" w:rsidP="006E3B6E">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DIČ</w:t>
            </w:r>
          </w:p>
        </w:tc>
        <w:tc>
          <w:tcPr>
            <w:tcW w:w="5199" w:type="dxa"/>
            <w:shd w:val="clear" w:color="auto" w:fill="auto"/>
            <w:vAlign w:val="center"/>
          </w:tcPr>
          <w:p w14:paraId="73611C71" w14:textId="4694899B" w:rsidR="000C5169" w:rsidRPr="00723095" w:rsidRDefault="00984EF9" w:rsidP="006E3B6E">
            <w:pPr>
              <w:suppressAutoHyphens/>
              <w:spacing w:after="0" w:line="240" w:lineRule="auto"/>
              <w:rPr>
                <w:rFonts w:ascii="Arial" w:eastAsia="Times New Roman" w:hAnsi="Arial" w:cs="Arial"/>
                <w:lang w:eastAsia="cs-CZ"/>
              </w:rPr>
            </w:pPr>
            <w:r>
              <w:rPr>
                <w:rFonts w:ascii="Arial" w:hAnsi="Arial" w:cs="Arial"/>
                <w:sz w:val="20"/>
                <w:szCs w:val="20"/>
              </w:rPr>
              <w:t>ATU 36891100</w:t>
            </w:r>
          </w:p>
        </w:tc>
      </w:tr>
      <w:tr w:rsidR="000C5169" w:rsidRPr="00723095" w14:paraId="54AC4385" w14:textId="77777777" w:rsidTr="00723095">
        <w:trPr>
          <w:trHeight w:val="567"/>
        </w:trPr>
        <w:tc>
          <w:tcPr>
            <w:tcW w:w="3334" w:type="dxa"/>
            <w:shd w:val="clear" w:color="auto" w:fill="auto"/>
            <w:vAlign w:val="center"/>
          </w:tcPr>
          <w:p w14:paraId="10EB9A80" w14:textId="77777777" w:rsidR="000C5169" w:rsidRPr="00723095" w:rsidRDefault="000C5169" w:rsidP="006E3B6E">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zápis v obchodním rejstříku</w:t>
            </w:r>
          </w:p>
        </w:tc>
        <w:tc>
          <w:tcPr>
            <w:tcW w:w="5199" w:type="dxa"/>
            <w:shd w:val="clear" w:color="auto" w:fill="auto"/>
            <w:vAlign w:val="center"/>
          </w:tcPr>
          <w:p w14:paraId="3992ED74" w14:textId="1E182AE6" w:rsidR="000C5169" w:rsidRPr="00723095" w:rsidRDefault="00984EF9" w:rsidP="006E3B6E">
            <w:pPr>
              <w:suppressAutoHyphens/>
              <w:spacing w:after="0" w:line="240" w:lineRule="auto"/>
              <w:rPr>
                <w:rFonts w:ascii="Arial" w:eastAsia="Times New Roman" w:hAnsi="Arial" w:cs="Arial"/>
                <w:lang w:eastAsia="cs-CZ"/>
              </w:rPr>
            </w:pPr>
            <w:r>
              <w:rPr>
                <w:rFonts w:ascii="Arial" w:hAnsi="Arial" w:cs="Arial"/>
                <w:sz w:val="20"/>
                <w:szCs w:val="20"/>
              </w:rPr>
              <w:t>ve Vídni pod číslem FN 34160 k</w:t>
            </w:r>
          </w:p>
        </w:tc>
      </w:tr>
      <w:tr w:rsidR="000C5169" w:rsidRPr="00723095" w14:paraId="6E5AFD41" w14:textId="77777777" w:rsidTr="00723095">
        <w:trPr>
          <w:trHeight w:val="567"/>
        </w:trPr>
        <w:tc>
          <w:tcPr>
            <w:tcW w:w="3334" w:type="dxa"/>
            <w:shd w:val="clear" w:color="auto" w:fill="auto"/>
            <w:vAlign w:val="center"/>
          </w:tcPr>
          <w:p w14:paraId="6FA730FC" w14:textId="77777777" w:rsidR="000C5169" w:rsidRPr="00723095" w:rsidRDefault="000C5169" w:rsidP="006E3B6E">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rozsah vykonávaných stavebních prací nebo služeb</w:t>
            </w:r>
          </w:p>
        </w:tc>
        <w:tc>
          <w:tcPr>
            <w:tcW w:w="5199" w:type="dxa"/>
            <w:shd w:val="clear" w:color="auto" w:fill="auto"/>
            <w:vAlign w:val="center"/>
          </w:tcPr>
          <w:p w14:paraId="7C0F346C" w14:textId="2032883B" w:rsidR="000C5169" w:rsidRPr="00723095" w:rsidRDefault="00984EF9" w:rsidP="006E3B6E">
            <w:pPr>
              <w:suppressAutoHyphens/>
              <w:spacing w:after="0" w:line="240" w:lineRule="auto"/>
              <w:rPr>
                <w:rFonts w:ascii="Arial" w:eastAsia="Times New Roman" w:hAnsi="Arial" w:cs="Arial"/>
                <w:lang w:eastAsia="cs-CZ"/>
              </w:rPr>
            </w:pPr>
            <w:r>
              <w:rPr>
                <w:rFonts w:ascii="Arial" w:hAnsi="Arial" w:cs="Arial"/>
                <w:sz w:val="20"/>
                <w:szCs w:val="20"/>
              </w:rPr>
              <w:t>rekonstrukce přehradní konstrukce</w:t>
            </w:r>
          </w:p>
        </w:tc>
      </w:tr>
    </w:tbl>
    <w:p w14:paraId="15F61EA0" w14:textId="77777777" w:rsidR="00984EF9" w:rsidRPr="00984EF9" w:rsidRDefault="00984EF9" w:rsidP="00984EF9">
      <w:pPr>
        <w:pStyle w:val="lneksmlouvytextPVL"/>
        <w:numPr>
          <w:ilvl w:val="0"/>
          <w:numId w:val="0"/>
        </w:numPr>
      </w:pPr>
    </w:p>
    <w:p w14:paraId="3D68AE0A" w14:textId="77777777" w:rsidR="00984EF9" w:rsidRPr="00984EF9" w:rsidRDefault="00984EF9" w:rsidP="00984EF9">
      <w:pPr>
        <w:pStyle w:val="lneksmlouvytextPVL"/>
        <w:numPr>
          <w:ilvl w:val="0"/>
          <w:numId w:val="0"/>
        </w:numPr>
        <w:ind w:left="360"/>
      </w:pPr>
    </w:p>
    <w:p w14:paraId="67D8F01E" w14:textId="1E0192C7" w:rsidR="000C5169" w:rsidRPr="00300754" w:rsidRDefault="005735D2" w:rsidP="000C5169">
      <w:pPr>
        <w:pStyle w:val="lneksmlouvytextPVL"/>
      </w:pPr>
      <w:r w:rsidRPr="00300754">
        <w:rPr>
          <w:lang w:val="cs-CZ"/>
        </w:rPr>
        <w:t>Zhotovitelé</w:t>
      </w:r>
      <w:r w:rsidR="000C5169" w:rsidRPr="00300754">
        <w:t xml:space="preserve"> odpovíd</w:t>
      </w:r>
      <w:r w:rsidR="00263148" w:rsidRPr="00300754">
        <w:rPr>
          <w:lang w:val="cs-CZ"/>
        </w:rPr>
        <w:t xml:space="preserve">ají společně a nerozdílně </w:t>
      </w:r>
      <w:r w:rsidR="000C5169" w:rsidRPr="00300754">
        <w:t>přímo za výběr a řádnou koordinaci všech poddodavatelů.</w:t>
      </w:r>
      <w:r w:rsidR="006B1A47" w:rsidRPr="00300754">
        <w:rPr>
          <w:lang w:val="cs-CZ"/>
        </w:rPr>
        <w:t xml:space="preserve"> </w:t>
      </w:r>
      <w:r w:rsidR="006B1A47" w:rsidRPr="00300754">
        <w:t>Dále j</w:t>
      </w:r>
      <w:r w:rsidR="00263148" w:rsidRPr="00300754">
        <w:rPr>
          <w:lang w:val="cs-CZ"/>
        </w:rPr>
        <w:t xml:space="preserve">sou </w:t>
      </w:r>
      <w:r w:rsidR="006B1A47" w:rsidRPr="00300754">
        <w:t>povinn</w:t>
      </w:r>
      <w:r w:rsidR="00263148" w:rsidRPr="00300754">
        <w:rPr>
          <w:lang w:val="cs-CZ"/>
        </w:rPr>
        <w:t>i</w:t>
      </w:r>
      <w:r w:rsidR="006B1A47" w:rsidRPr="00300754">
        <w:t xml:space="preserve"> identifikovat poddodavatele v souladu s § 105 odst. 3 ZZVZ před zahájením provádění díla poddodavatelem, nebyl-li poddodavatel identifikován před podpisem smlouvy v souladu s uvedeným ustanovením. Tuto povinnost </w:t>
      </w:r>
      <w:r w:rsidR="00AE4182" w:rsidRPr="00300754">
        <w:rPr>
          <w:lang w:val="cs-CZ"/>
        </w:rPr>
        <w:t>Zhotovitelé</w:t>
      </w:r>
      <w:r w:rsidR="0099319D" w:rsidRPr="00300754">
        <w:t xml:space="preserve"> </w:t>
      </w:r>
      <w:r w:rsidR="006B1A47" w:rsidRPr="00300754">
        <w:t>splní uvedením identifikačních údajů dle §</w:t>
      </w:r>
      <w:r w:rsidR="006B1A47" w:rsidRPr="00300754">
        <w:rPr>
          <w:lang w:val="cs-CZ"/>
        </w:rPr>
        <w:t> </w:t>
      </w:r>
      <w:r w:rsidR="006B1A47" w:rsidRPr="00300754">
        <w:t>28 odst. 1 písm. g) ZZVZ ve stavebním deníku.</w:t>
      </w:r>
    </w:p>
    <w:p w14:paraId="0880AA89" w14:textId="77777777" w:rsidR="000C5169" w:rsidRPr="00300754" w:rsidRDefault="000C5169" w:rsidP="000C5169">
      <w:pPr>
        <w:pStyle w:val="Meziodstavce"/>
        <w:ind w:left="426" w:hanging="426"/>
      </w:pPr>
    </w:p>
    <w:p w14:paraId="4B1AF201" w14:textId="2FF42CF7" w:rsidR="000C5169" w:rsidRPr="00300754" w:rsidRDefault="000C5169" w:rsidP="000C5169">
      <w:pPr>
        <w:pStyle w:val="lneksmlouvytextPVL"/>
      </w:pPr>
      <w:r w:rsidRPr="00300754">
        <w:t xml:space="preserve">Objednatel má právo v opodstatněných případech požadovat změnu jakéhokoli poddodavatele </w:t>
      </w:r>
      <w:r w:rsidR="00075A36" w:rsidRPr="00300754">
        <w:rPr>
          <w:lang w:val="cs-CZ"/>
        </w:rPr>
        <w:t>Zhotovitelů</w:t>
      </w:r>
      <w:r w:rsidRPr="00300754">
        <w:t>. V tomto případě j</w:t>
      </w:r>
      <w:r w:rsidR="0099319D" w:rsidRPr="00300754">
        <w:rPr>
          <w:lang w:val="cs-CZ"/>
        </w:rPr>
        <w:t xml:space="preserve">sou </w:t>
      </w:r>
      <w:r w:rsidR="00075A36" w:rsidRPr="00300754">
        <w:rPr>
          <w:lang w:val="cs-CZ"/>
        </w:rPr>
        <w:t>Zhotovitelé</w:t>
      </w:r>
      <w:r w:rsidR="0099319D" w:rsidRPr="00300754">
        <w:t xml:space="preserve"> </w:t>
      </w:r>
      <w:r w:rsidRPr="00300754">
        <w:t>povinn</w:t>
      </w:r>
      <w:r w:rsidR="0099319D" w:rsidRPr="00300754">
        <w:rPr>
          <w:lang w:val="cs-CZ"/>
        </w:rPr>
        <w:t xml:space="preserve">i </w:t>
      </w:r>
      <w:r w:rsidRPr="00300754">
        <w:t xml:space="preserve">změnit poddodavatele bez zbytečného odkladu tak, aby v žádném případě nebyl narušen plynulý průběh výstavby a plnění povinností </w:t>
      </w:r>
      <w:r w:rsidR="00075A36" w:rsidRPr="00300754">
        <w:rPr>
          <w:lang w:val="cs-CZ"/>
        </w:rPr>
        <w:t xml:space="preserve">Zhotovitelů </w:t>
      </w:r>
      <w:r w:rsidRPr="00300754">
        <w:t xml:space="preserve">vyplývajících z této smlouvy. Případně vzniklé náklady, vyplývající ze změny poddodavatele, </w:t>
      </w:r>
      <w:r w:rsidR="00075A36" w:rsidRPr="00300754">
        <w:t>nes</w:t>
      </w:r>
      <w:r w:rsidR="00075A36" w:rsidRPr="00300754">
        <w:rPr>
          <w:lang w:val="cs-CZ"/>
        </w:rPr>
        <w:t>ou</w:t>
      </w:r>
      <w:r w:rsidR="00075A36" w:rsidRPr="00300754">
        <w:t xml:space="preserve"> </w:t>
      </w:r>
      <w:r w:rsidRPr="00300754">
        <w:t xml:space="preserve">v plném rozsahu </w:t>
      </w:r>
      <w:r w:rsidR="00075A36" w:rsidRPr="00300754">
        <w:rPr>
          <w:lang w:val="cs-CZ"/>
        </w:rPr>
        <w:t>Zhotovitelé</w:t>
      </w:r>
      <w:r w:rsidRPr="00300754">
        <w:t>.</w:t>
      </w:r>
    </w:p>
    <w:p w14:paraId="63C2FEF5" w14:textId="77777777" w:rsidR="000C5169" w:rsidRPr="00300754" w:rsidRDefault="000C5169" w:rsidP="000C5169">
      <w:pPr>
        <w:pStyle w:val="lneksmlouvytextPVL"/>
        <w:numPr>
          <w:ilvl w:val="0"/>
          <w:numId w:val="0"/>
        </w:numPr>
        <w:ind w:left="426"/>
      </w:pPr>
    </w:p>
    <w:p w14:paraId="4ABBDABD" w14:textId="3F545E2A" w:rsidR="000C5169" w:rsidRPr="00300754" w:rsidRDefault="000C5169" w:rsidP="000C5169">
      <w:pPr>
        <w:pStyle w:val="lneksmlouvytextPVL"/>
      </w:pPr>
      <w:r w:rsidRPr="00300754">
        <w:t>Nedohodnou-li se smluvní strany jinak, j</w:t>
      </w:r>
      <w:r w:rsidR="0099319D" w:rsidRPr="00300754">
        <w:rPr>
          <w:lang w:val="cs-CZ"/>
        </w:rPr>
        <w:t>sou</w:t>
      </w:r>
      <w:r w:rsidRPr="00300754">
        <w:t xml:space="preserve"> </w:t>
      </w:r>
      <w:r w:rsidR="00CF27F7" w:rsidRPr="00300754">
        <w:rPr>
          <w:lang w:val="cs-CZ"/>
        </w:rPr>
        <w:t>Zhotovitelé</w:t>
      </w:r>
      <w:r w:rsidR="0099319D" w:rsidRPr="00300754">
        <w:t xml:space="preserve"> </w:t>
      </w:r>
      <w:r w:rsidRPr="00300754">
        <w:t>povinn</w:t>
      </w:r>
      <w:r w:rsidR="0099319D" w:rsidRPr="00300754">
        <w:rPr>
          <w:lang w:val="cs-CZ"/>
        </w:rPr>
        <w:t>i</w:t>
      </w:r>
      <w:r w:rsidRPr="00300754">
        <w:t xml:space="preserve"> každý návrh soupisu skutečně provedených prací a každý návrh změny soupisu prací související s případnou změnou rozsahu díla povinn</w:t>
      </w:r>
      <w:r w:rsidR="00CF27F7" w:rsidRPr="00300754">
        <w:rPr>
          <w:lang w:val="cs-CZ"/>
        </w:rPr>
        <w:t>i</w:t>
      </w:r>
      <w:r w:rsidRPr="00300754">
        <w:t xml:space="preserve"> předat osobě oprávněné jednat za objednatele k</w:t>
      </w:r>
      <w:r w:rsidRPr="00300754">
        <w:rPr>
          <w:lang w:val="cs-CZ"/>
        </w:rPr>
        <w:t> </w:t>
      </w:r>
      <w:r w:rsidRPr="00300754">
        <w:t xml:space="preserve">odsouhlasení ve formátu XC4 (soubor *.xml) umožňujícím jejich posouzení ve vztahu ke znění soupisu prací, který tvoří přílohu této smlouvy. Osoba oprávněná jednat za objednatele může odmítnout návrh ve smyslu věty první, pokud jej od </w:t>
      </w:r>
      <w:r w:rsidR="00CF27F7" w:rsidRPr="00300754">
        <w:rPr>
          <w:lang w:val="cs-CZ"/>
        </w:rPr>
        <w:t>Zhotovitelů</w:t>
      </w:r>
      <w:r w:rsidR="004869B1">
        <w:rPr>
          <w:lang w:val="cs-CZ"/>
        </w:rPr>
        <w:t xml:space="preserve"> </w:t>
      </w:r>
      <w:r w:rsidRPr="00300754">
        <w:t>neobdrží ve sjednaném formátu</w:t>
      </w:r>
      <w:r w:rsidRPr="00300754">
        <w:rPr>
          <w:lang w:val="cs-CZ"/>
        </w:rPr>
        <w:t>.</w:t>
      </w:r>
    </w:p>
    <w:p w14:paraId="23C3676B" w14:textId="77777777" w:rsidR="00444490" w:rsidRPr="00300754" w:rsidRDefault="00444490" w:rsidP="00444490">
      <w:pPr>
        <w:pStyle w:val="Meziodstavce"/>
        <w:ind w:left="426" w:hanging="426"/>
        <w:rPr>
          <w:lang w:val="cs-CZ"/>
        </w:rPr>
      </w:pPr>
    </w:p>
    <w:p w14:paraId="1A6336C9" w14:textId="51EC9363" w:rsidR="00444490" w:rsidRPr="00300754" w:rsidRDefault="00D753EA" w:rsidP="00444490">
      <w:pPr>
        <w:pStyle w:val="lneksmlouvytextPVL"/>
      </w:pPr>
      <w:r w:rsidRPr="00300754">
        <w:rPr>
          <w:lang w:val="cs-CZ"/>
        </w:rPr>
        <w:t>Zhotovitelé</w:t>
      </w:r>
      <w:r w:rsidR="0099319D" w:rsidRPr="00300754">
        <w:rPr>
          <w:lang w:val="cs-CZ"/>
        </w:rPr>
        <w:t xml:space="preserve"> </w:t>
      </w:r>
      <w:r w:rsidR="00444490" w:rsidRPr="00300754">
        <w:t xml:space="preserve">podpisem této smlouvy </w:t>
      </w:r>
      <w:r w:rsidRPr="00300754">
        <w:t>přebír</w:t>
      </w:r>
      <w:r w:rsidRPr="00300754">
        <w:rPr>
          <w:lang w:val="cs-CZ"/>
        </w:rPr>
        <w:t xml:space="preserve">ají </w:t>
      </w:r>
      <w:r w:rsidR="0099319D" w:rsidRPr="00300754">
        <w:rPr>
          <w:lang w:val="cs-CZ"/>
        </w:rPr>
        <w:t xml:space="preserve">společně a nerozdílně </w:t>
      </w:r>
      <w:r w:rsidR="00444490" w:rsidRPr="00300754">
        <w:t>povinnosti uvedené v Čestném prohlášení o</w:t>
      </w:r>
      <w:r w:rsidR="00444490" w:rsidRPr="00300754">
        <w:rPr>
          <w:lang w:val="cs-CZ"/>
        </w:rPr>
        <w:t> </w:t>
      </w:r>
      <w:r w:rsidR="00444490" w:rsidRPr="00300754">
        <w:t>zajištění sociálně odpovědného plnění předmětu veřejné zakázky</w:t>
      </w:r>
      <w:r w:rsidR="00444490" w:rsidRPr="00300754">
        <w:rPr>
          <w:lang w:val="cs-CZ"/>
        </w:rPr>
        <w:t xml:space="preserve"> (dále jen „ČPSO“)</w:t>
      </w:r>
      <w:r w:rsidR="00444490" w:rsidRPr="00300754">
        <w:t xml:space="preserve">. Objednatel je oprávněn plnění těchto povinností kdykoliv kontrolovat, a to i bez předchozího ohlášení </w:t>
      </w:r>
      <w:r w:rsidRPr="00300754">
        <w:rPr>
          <w:lang w:val="cs-CZ"/>
        </w:rPr>
        <w:t>Zhotovitelům</w:t>
      </w:r>
      <w:r w:rsidR="00444490" w:rsidRPr="00300754">
        <w:t>. Je</w:t>
      </w:r>
      <w:r w:rsidR="00444490" w:rsidRPr="00300754">
        <w:rPr>
          <w:lang w:val="cs-CZ"/>
        </w:rPr>
        <w:noBreakHyphen/>
      </w:r>
      <w:r w:rsidR="00444490" w:rsidRPr="00300754">
        <w:t>li</w:t>
      </w:r>
      <w:r w:rsidR="00444490" w:rsidRPr="00300754">
        <w:rPr>
          <w:lang w:val="cs-CZ"/>
        </w:rPr>
        <w:t> </w:t>
      </w:r>
      <w:r w:rsidR="00444490" w:rsidRPr="00300754">
        <w:t>k provedení kontroly potřeba předložení dokumentů, zavazuj</w:t>
      </w:r>
      <w:r w:rsidR="0099319D" w:rsidRPr="00300754">
        <w:rPr>
          <w:lang w:val="cs-CZ"/>
        </w:rPr>
        <w:t>í</w:t>
      </w:r>
      <w:r w:rsidR="00444490" w:rsidRPr="00300754">
        <w:t xml:space="preserve"> se</w:t>
      </w:r>
      <w:r w:rsidR="0099319D" w:rsidRPr="00300754">
        <w:rPr>
          <w:lang w:val="cs-CZ"/>
        </w:rPr>
        <w:t xml:space="preserve"> </w:t>
      </w:r>
      <w:r w:rsidRPr="00300754">
        <w:rPr>
          <w:lang w:val="cs-CZ"/>
        </w:rPr>
        <w:t xml:space="preserve">Zhotovitelé </w:t>
      </w:r>
      <w:r w:rsidR="0099319D" w:rsidRPr="00300754">
        <w:rPr>
          <w:lang w:val="cs-CZ"/>
        </w:rPr>
        <w:t xml:space="preserve">společně a nerozdílně  </w:t>
      </w:r>
      <w:r w:rsidR="00444490" w:rsidRPr="00300754">
        <w:t>k jejich předložení nejpozději do 2 pracovních dnů od doručení výzvy objednatele.</w:t>
      </w:r>
    </w:p>
    <w:p w14:paraId="6B39785C" w14:textId="77777777" w:rsidR="00444490" w:rsidRPr="00300754" w:rsidRDefault="00444490" w:rsidP="00444490">
      <w:pPr>
        <w:pStyle w:val="Meziodstavce"/>
        <w:ind w:left="426" w:hanging="426"/>
        <w:rPr>
          <w:lang w:val="cs-CZ"/>
        </w:rPr>
      </w:pPr>
    </w:p>
    <w:p w14:paraId="16CB5C3B" w14:textId="6C46EED8" w:rsidR="00444490" w:rsidRPr="00300754" w:rsidRDefault="005202CA" w:rsidP="00444490">
      <w:pPr>
        <w:pStyle w:val="lneksmlouvytextPVL"/>
      </w:pPr>
      <w:r w:rsidRPr="00300754">
        <w:rPr>
          <w:lang w:val="cs-CZ"/>
        </w:rPr>
        <w:t>Zhotovitelé</w:t>
      </w:r>
      <w:r w:rsidR="0099319D" w:rsidRPr="00300754">
        <w:rPr>
          <w:lang w:val="cs-CZ"/>
        </w:rPr>
        <w:t xml:space="preserve"> jsou </w:t>
      </w:r>
      <w:r w:rsidR="00444490" w:rsidRPr="00300754">
        <w:t>povinn</w:t>
      </w:r>
      <w:r w:rsidR="0099319D" w:rsidRPr="00300754">
        <w:rPr>
          <w:lang w:val="cs-CZ"/>
        </w:rPr>
        <w:t>i</w:t>
      </w:r>
      <w:r w:rsidR="00444490" w:rsidRPr="00300754">
        <w:t xml:space="preserve"> udržovat pracoviště v čistotě, odvážet stavební odpad a vytěžený materiál a provádět pravidelný úklid, zejména příjezdových komunikací skrz zástavbu v</w:t>
      </w:r>
      <w:r w:rsidR="00444490" w:rsidRPr="00300754">
        <w:rPr>
          <w:lang w:val="cs-CZ"/>
        </w:rPr>
        <w:t> </w:t>
      </w:r>
      <w:r w:rsidR="00444490" w:rsidRPr="00300754">
        <w:t xml:space="preserve">průběhu plnění díla. Jestliže </w:t>
      </w:r>
      <w:r w:rsidRPr="00300754">
        <w:rPr>
          <w:lang w:val="cs-CZ"/>
        </w:rPr>
        <w:t>Zhotovitelé</w:t>
      </w:r>
      <w:r w:rsidR="00444490" w:rsidRPr="00300754">
        <w:t xml:space="preserve"> přes výzvu objednatele k zajištění úklidu tak, jak stanoví tato smlouva, úklid neproved</w:t>
      </w:r>
      <w:r w:rsidR="0099319D" w:rsidRPr="00300754">
        <w:rPr>
          <w:lang w:val="cs-CZ"/>
        </w:rPr>
        <w:t>ou</w:t>
      </w:r>
      <w:r w:rsidR="00444490" w:rsidRPr="00300754">
        <w:t xml:space="preserve">, má objednatel právo zajistit jej na náklady </w:t>
      </w:r>
      <w:r w:rsidR="004220FF" w:rsidRPr="00300754">
        <w:rPr>
          <w:lang w:val="cs-CZ"/>
        </w:rPr>
        <w:lastRenderedPageBreak/>
        <w:t>Zhotovitelů, které se Zhotovitelé zavazují uhradit společně a nerozdílně</w:t>
      </w:r>
      <w:r w:rsidR="00444490" w:rsidRPr="00300754">
        <w:t>.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w:t>
      </w:r>
      <w:r w:rsidR="0010152D" w:rsidRPr="00300754">
        <w:rPr>
          <w:lang w:val="cs-CZ"/>
        </w:rPr>
        <w:t>541</w:t>
      </w:r>
      <w:r w:rsidR="00444490" w:rsidRPr="00300754">
        <w:t>/20</w:t>
      </w:r>
      <w:r w:rsidR="0010152D" w:rsidRPr="00300754">
        <w:rPr>
          <w:lang w:val="cs-CZ"/>
        </w:rPr>
        <w:t>20</w:t>
      </w:r>
      <w:r w:rsidR="00444490" w:rsidRPr="00300754">
        <w:t> Sb., o odpadech a o změně některých dalších zákonů, ve znění pozdějších předpisů.</w:t>
      </w:r>
    </w:p>
    <w:p w14:paraId="129E1230" w14:textId="77777777" w:rsidR="00444490" w:rsidRPr="00300754" w:rsidRDefault="00444490" w:rsidP="00444490">
      <w:pPr>
        <w:pStyle w:val="Meziodstavce"/>
      </w:pPr>
    </w:p>
    <w:p w14:paraId="552C6B3E" w14:textId="122E0728" w:rsidR="00444490" w:rsidRPr="00300754" w:rsidRDefault="004220FF" w:rsidP="00444490">
      <w:pPr>
        <w:pStyle w:val="lneksmlouvytextPVL"/>
      </w:pPr>
      <w:r w:rsidRPr="00300754">
        <w:rPr>
          <w:lang w:val="cs-CZ"/>
        </w:rPr>
        <w:t>Zhotovitelé</w:t>
      </w:r>
      <w:r w:rsidR="000100B3" w:rsidRPr="00300754">
        <w:rPr>
          <w:lang w:val="cs-CZ"/>
        </w:rPr>
        <w:t xml:space="preserve"> jsou </w:t>
      </w:r>
      <w:r w:rsidR="00444490" w:rsidRPr="00300754">
        <w:t>povinn</w:t>
      </w:r>
      <w:r w:rsidR="000100B3" w:rsidRPr="00300754">
        <w:rPr>
          <w:lang w:val="cs-CZ"/>
        </w:rPr>
        <w:t xml:space="preserve">i </w:t>
      </w:r>
      <w:r w:rsidR="00444490" w:rsidRPr="00300754">
        <w:t xml:space="preserve">na předaném staveništi zajistit dodržování právních a ostatních předpisů týkajících se bezpečnosti práce a požární ochrany svých zaměstnanců nebo poddodavatelů </w:t>
      </w:r>
      <w:r w:rsidRPr="00300754">
        <w:rPr>
          <w:lang w:val="cs-CZ"/>
        </w:rPr>
        <w:t>Zhotovitelů</w:t>
      </w:r>
      <w:r w:rsidR="00444490" w:rsidRPr="00300754">
        <w:t>.</w:t>
      </w:r>
    </w:p>
    <w:p w14:paraId="241AFF05" w14:textId="77777777" w:rsidR="00444490" w:rsidRPr="00300754" w:rsidRDefault="00444490" w:rsidP="00444490">
      <w:pPr>
        <w:pStyle w:val="Meziodstavce"/>
        <w:ind w:left="426" w:hanging="426"/>
      </w:pPr>
    </w:p>
    <w:p w14:paraId="3AB61FF5" w14:textId="30E8B5FE" w:rsidR="00444490" w:rsidRPr="00300754" w:rsidRDefault="004220FF" w:rsidP="00444490">
      <w:pPr>
        <w:pStyle w:val="lneksmlouvytextPVL"/>
      </w:pPr>
      <w:r w:rsidRPr="00300754">
        <w:rPr>
          <w:lang w:val="cs-CZ"/>
        </w:rPr>
        <w:t>Zhotovitelé</w:t>
      </w:r>
      <w:r w:rsidR="000100B3" w:rsidRPr="00300754">
        <w:t xml:space="preserve"> </w:t>
      </w:r>
      <w:r w:rsidR="00444490" w:rsidRPr="00300754">
        <w:t>zajistí na staveništi hygienické a sociální zařízení a prostředky pro poskytování první lékařské pomoci.</w:t>
      </w:r>
    </w:p>
    <w:p w14:paraId="77F4DC3B" w14:textId="77777777" w:rsidR="00444490" w:rsidRPr="00300754" w:rsidRDefault="00444490" w:rsidP="00444490">
      <w:pPr>
        <w:pStyle w:val="Meziodstavce"/>
        <w:ind w:left="426" w:hanging="426"/>
      </w:pPr>
    </w:p>
    <w:p w14:paraId="07B1C8A9" w14:textId="3AB800E2" w:rsidR="00444490" w:rsidRPr="00300754" w:rsidRDefault="00510F88" w:rsidP="00444490">
      <w:pPr>
        <w:pStyle w:val="lneksmlouvytextPVL"/>
      </w:pPr>
      <w:r w:rsidRPr="00300754">
        <w:rPr>
          <w:lang w:val="cs-CZ"/>
        </w:rPr>
        <w:t>Zhotovitelé</w:t>
      </w:r>
      <w:r w:rsidR="000100B3" w:rsidRPr="00300754">
        <w:t xml:space="preserve"> </w:t>
      </w:r>
      <w:r w:rsidR="000100B3" w:rsidRPr="00300754">
        <w:rPr>
          <w:lang w:val="cs-CZ"/>
        </w:rPr>
        <w:t xml:space="preserve">jsou </w:t>
      </w:r>
      <w:r w:rsidR="00444490" w:rsidRPr="00300754">
        <w:t>povinn</w:t>
      </w:r>
      <w:r w:rsidR="000100B3" w:rsidRPr="00300754">
        <w:rPr>
          <w:lang w:val="cs-CZ"/>
        </w:rPr>
        <w:t xml:space="preserve">i společně a nerozdílně </w:t>
      </w:r>
      <w:r w:rsidR="00444490" w:rsidRPr="00300754">
        <w:t>provádět stavební práce s nejvyšší možnou odbornou péčí, a to zejména vzhledem k možnému znečištění povrchových vod ropnými produkty při použití mechanizace. V případě nedostatečných opatření j</w:t>
      </w:r>
      <w:r w:rsidR="000100B3" w:rsidRPr="00300754">
        <w:rPr>
          <w:lang w:val="cs-CZ"/>
        </w:rPr>
        <w:t xml:space="preserve">sou </w:t>
      </w:r>
      <w:r w:rsidRPr="00300754">
        <w:rPr>
          <w:lang w:val="cs-CZ"/>
        </w:rPr>
        <w:t>Zhotovitelé</w:t>
      </w:r>
      <w:r w:rsidR="000100B3" w:rsidRPr="00300754">
        <w:t xml:space="preserve"> </w:t>
      </w:r>
      <w:r w:rsidR="00444490" w:rsidRPr="00300754">
        <w:t>povinn</w:t>
      </w:r>
      <w:r w:rsidR="000100B3" w:rsidRPr="00300754">
        <w:rPr>
          <w:lang w:val="cs-CZ"/>
        </w:rPr>
        <w:t xml:space="preserve">i společně a nerozdílně </w:t>
      </w:r>
      <w:r w:rsidR="00444490" w:rsidRPr="00300754">
        <w:t>na základě požadavku objednatele provést nápravu.</w:t>
      </w:r>
    </w:p>
    <w:p w14:paraId="4A6BAD5F" w14:textId="55A1841E" w:rsidR="00444490" w:rsidRPr="00300754" w:rsidRDefault="00444490" w:rsidP="00444490">
      <w:pPr>
        <w:pStyle w:val="Odstavecseseznamem"/>
        <w:spacing w:after="0" w:line="240" w:lineRule="auto"/>
        <w:ind w:left="0"/>
      </w:pPr>
    </w:p>
    <w:p w14:paraId="30565D5F" w14:textId="77777777" w:rsidR="00386F43" w:rsidRPr="00300754" w:rsidRDefault="00386F43" w:rsidP="00444490">
      <w:pPr>
        <w:pStyle w:val="Odstavecseseznamem"/>
        <w:spacing w:after="0" w:line="240" w:lineRule="auto"/>
        <w:ind w:left="0"/>
      </w:pPr>
    </w:p>
    <w:p w14:paraId="1FE6F546" w14:textId="77777777" w:rsidR="00444490" w:rsidRPr="00300754" w:rsidRDefault="00444490" w:rsidP="00444490">
      <w:pPr>
        <w:pStyle w:val="lneksmlouvynadpisPVL"/>
        <w:tabs>
          <w:tab w:val="clear" w:pos="360"/>
        </w:tabs>
        <w:ind w:left="360" w:hanging="360"/>
      </w:pPr>
      <w:r w:rsidRPr="00300754">
        <w:t>Staveniště</w:t>
      </w:r>
    </w:p>
    <w:p w14:paraId="7A5C3726" w14:textId="77777777" w:rsidR="00444490" w:rsidRPr="00300754" w:rsidRDefault="00444490" w:rsidP="00444490">
      <w:pPr>
        <w:pStyle w:val="lneksmlouvytextPVL"/>
      </w:pPr>
      <w:r w:rsidRPr="00300754">
        <w:t xml:space="preserve">Objednatel se zavazuje předat zhotoviteli staveniště </w:t>
      </w:r>
      <w:r w:rsidRPr="00300754">
        <w:rPr>
          <w:lang w:val="cs-CZ"/>
        </w:rPr>
        <w:t xml:space="preserve">nejpozději do </w:t>
      </w:r>
      <w:r w:rsidR="002A4029" w:rsidRPr="00300754">
        <w:rPr>
          <w:lang w:val="cs-CZ"/>
        </w:rPr>
        <w:t>30</w:t>
      </w:r>
      <w:r w:rsidRPr="00300754">
        <w:rPr>
          <w:lang w:val="cs-CZ"/>
        </w:rPr>
        <w:t xml:space="preserve"> kalendářních dní od nabytí účinnosti této smlouvy o dílo, </w:t>
      </w:r>
      <w:r w:rsidRPr="00300754">
        <w:t>pokud se smluvní strany nedohodnou jinak.</w:t>
      </w:r>
    </w:p>
    <w:p w14:paraId="3EBC99E7" w14:textId="77777777" w:rsidR="00444490" w:rsidRPr="00300754" w:rsidRDefault="00444490" w:rsidP="00444490">
      <w:pPr>
        <w:pStyle w:val="Meziodstavce"/>
        <w:ind w:left="426" w:hanging="426"/>
      </w:pPr>
    </w:p>
    <w:p w14:paraId="6468F860" w14:textId="32B39690" w:rsidR="00444490" w:rsidRPr="00300754" w:rsidRDefault="00444490" w:rsidP="00444490">
      <w:pPr>
        <w:pStyle w:val="lneksmlouvytextPVL"/>
      </w:pPr>
      <w:r w:rsidRPr="00300754">
        <w:t xml:space="preserve">Zařízení staveniště (dále jen „ZS“), jeho uspořádání a vztahy k okolí (včetně případného dopravního značení apod.) jsou součástí díla. Cena za vybudování a likvidaci ZS je součástí ceny díla. ZS včetně všech nutných přípojek </w:t>
      </w:r>
      <w:r w:rsidR="00680907" w:rsidRPr="00300754">
        <w:t>zabezpečuj</w:t>
      </w:r>
      <w:r w:rsidR="00680907" w:rsidRPr="00300754">
        <w:rPr>
          <w:lang w:val="cs-CZ"/>
        </w:rPr>
        <w:t>í</w:t>
      </w:r>
      <w:r w:rsidR="00680907" w:rsidRPr="00300754">
        <w:t xml:space="preserve"> </w:t>
      </w:r>
      <w:r w:rsidR="00680907" w:rsidRPr="00300754">
        <w:rPr>
          <w:lang w:val="cs-CZ"/>
        </w:rPr>
        <w:t>Zhotovitelé</w:t>
      </w:r>
      <w:r w:rsidRPr="00300754">
        <w:t xml:space="preserve">. Materiál získaný po demontáži ZS je majetkem </w:t>
      </w:r>
      <w:r w:rsidR="00510F88" w:rsidRPr="00300754">
        <w:rPr>
          <w:lang w:val="cs-CZ"/>
        </w:rPr>
        <w:t>Zhotovitelů</w:t>
      </w:r>
      <w:r w:rsidRPr="00300754">
        <w:t xml:space="preserve">. Vyžaduje-li vybudování ZS stavební povolení nebo jeho projednání s dotčenými orgány státní správy či jinými osobami, zajistí je </w:t>
      </w:r>
      <w:r w:rsidR="00510F88" w:rsidRPr="00300754">
        <w:rPr>
          <w:lang w:val="cs-CZ"/>
        </w:rPr>
        <w:t>Zhotovitelé</w:t>
      </w:r>
      <w:r w:rsidR="000100B3" w:rsidRPr="00300754">
        <w:t xml:space="preserve"> </w:t>
      </w:r>
      <w:r w:rsidRPr="00300754">
        <w:t>na vlastní náklady.</w:t>
      </w:r>
    </w:p>
    <w:p w14:paraId="2A0D6354" w14:textId="77777777" w:rsidR="00444490" w:rsidRPr="00300754" w:rsidRDefault="00444490" w:rsidP="00444490">
      <w:pPr>
        <w:pStyle w:val="Odstavecseseznamem"/>
        <w:spacing w:after="0" w:line="240" w:lineRule="auto"/>
      </w:pPr>
    </w:p>
    <w:p w14:paraId="5EA848EF" w14:textId="46E3D668" w:rsidR="00444490" w:rsidRPr="00300754" w:rsidRDefault="00510F88" w:rsidP="00444490">
      <w:pPr>
        <w:pStyle w:val="lneksmlouvytextPVL"/>
      </w:pPr>
      <w:r w:rsidRPr="00300754">
        <w:rPr>
          <w:lang w:val="cs-CZ"/>
        </w:rPr>
        <w:t>Zhotovitelé</w:t>
      </w:r>
      <w:r w:rsidR="000100B3" w:rsidRPr="00300754">
        <w:t xml:space="preserve"> </w:t>
      </w:r>
      <w:r w:rsidR="00444490" w:rsidRPr="00300754">
        <w:t>j</w:t>
      </w:r>
      <w:r w:rsidR="000100B3" w:rsidRPr="00300754">
        <w:rPr>
          <w:lang w:val="cs-CZ"/>
        </w:rPr>
        <w:t xml:space="preserve">sou společně a nerozdílně </w:t>
      </w:r>
      <w:r w:rsidR="00444490" w:rsidRPr="00300754">
        <w:t>povinn</w:t>
      </w:r>
      <w:r w:rsidR="000100B3" w:rsidRPr="00300754">
        <w:rPr>
          <w:lang w:val="cs-CZ"/>
        </w:rPr>
        <w:t>i</w:t>
      </w:r>
      <w:r w:rsidR="00444490" w:rsidRPr="00300754">
        <w:t xml:space="preserve"> do 15 kalendářních dní po odevzdání a převzetí díla vyklidit staveniště a upravit je do </w:t>
      </w:r>
      <w:bookmarkStart w:id="13" w:name="OLE_LINK1"/>
      <w:r w:rsidR="00444490" w:rsidRPr="00300754">
        <w:t>stavu předepsaného příslušnou projektovou dokumentací</w:t>
      </w:r>
      <w:bookmarkEnd w:id="13"/>
      <w:r w:rsidR="00444490" w:rsidRPr="00300754">
        <w:t xml:space="preserve">, nebo není-li tento stav projektovou dokumentací specifikován, tak do původního stavu. </w:t>
      </w:r>
    </w:p>
    <w:p w14:paraId="7902D43C" w14:textId="77777777" w:rsidR="00444490" w:rsidRPr="00300754" w:rsidRDefault="00444490" w:rsidP="00444490">
      <w:pPr>
        <w:pStyle w:val="Meziodstavce"/>
        <w:ind w:left="426" w:hanging="426"/>
      </w:pPr>
    </w:p>
    <w:p w14:paraId="7C94F2B6" w14:textId="645DF69A" w:rsidR="00444490" w:rsidRPr="00300754" w:rsidRDefault="00444490" w:rsidP="00444490">
      <w:pPr>
        <w:pStyle w:val="lneksmlouvytextPVL"/>
      </w:pPr>
      <w:r w:rsidRPr="00300754">
        <w:t>Příjezdové komunikace, pozemky a konstrukce dotčené stavbou uved</w:t>
      </w:r>
      <w:r w:rsidR="000100B3" w:rsidRPr="00300754">
        <w:rPr>
          <w:lang w:val="cs-CZ"/>
        </w:rPr>
        <w:t>ou</w:t>
      </w:r>
      <w:r w:rsidRPr="00300754">
        <w:t xml:space="preserve"> </w:t>
      </w:r>
      <w:r w:rsidR="00510F88" w:rsidRPr="00300754">
        <w:rPr>
          <w:lang w:val="cs-CZ"/>
        </w:rPr>
        <w:t>Zhotovitelé</w:t>
      </w:r>
      <w:r w:rsidR="000100B3" w:rsidRPr="00300754">
        <w:t xml:space="preserve"> </w:t>
      </w:r>
      <w:r w:rsidRPr="00300754">
        <w:t xml:space="preserve"> do stavu předepsaného příslušnou projektovou dokumentací, nebo, není-li tento stav projektovou dokumentací specifikován, do původního stavu a protokolárně je předá zpět vlastníkům.</w:t>
      </w:r>
    </w:p>
    <w:p w14:paraId="79302620" w14:textId="77777777" w:rsidR="009B7B34" w:rsidRPr="00300754" w:rsidRDefault="009B7B34" w:rsidP="009B7B34">
      <w:pPr>
        <w:pStyle w:val="Odstavecseseznamem"/>
      </w:pPr>
    </w:p>
    <w:p w14:paraId="47339D20" w14:textId="6926EDB7" w:rsidR="009B7B34" w:rsidRPr="00300754" w:rsidRDefault="00510F88" w:rsidP="006E3B6E">
      <w:pPr>
        <w:pStyle w:val="lneksmlouvytextPVL"/>
      </w:pPr>
      <w:r w:rsidRPr="00300754">
        <w:rPr>
          <w:lang w:val="cs-CZ"/>
        </w:rPr>
        <w:t>Zhotovitelé</w:t>
      </w:r>
      <w:r w:rsidR="000100B3" w:rsidRPr="00300754">
        <w:t xml:space="preserve"> </w:t>
      </w:r>
      <w:r w:rsidR="009B7B34" w:rsidRPr="00300754">
        <w:t>při provádění dohodnuté činnosti bud</w:t>
      </w:r>
      <w:r w:rsidR="000100B3" w:rsidRPr="00300754">
        <w:rPr>
          <w:lang w:val="cs-CZ"/>
        </w:rPr>
        <w:t>ou</w:t>
      </w:r>
      <w:r w:rsidR="009B7B34" w:rsidRPr="00300754">
        <w:t xml:space="preserve"> dodržovat hygienické a ekologické předpisy na předaném pracovišti-staveništi objednatele a bud</w:t>
      </w:r>
      <w:r w:rsidR="000100B3" w:rsidRPr="00300754">
        <w:rPr>
          <w:lang w:val="cs-CZ"/>
        </w:rPr>
        <w:t>ou</w:t>
      </w:r>
      <w:r w:rsidR="009B7B34" w:rsidRPr="00300754">
        <w:t xml:space="preserve"> provádět opatření proti úniku nebezpečných látek a látek závadných vodám, zvláště ropných látek ze strojů a zařízení. J</w:t>
      </w:r>
      <w:r w:rsidR="000100B3" w:rsidRPr="00300754">
        <w:rPr>
          <w:lang w:val="cs-CZ"/>
        </w:rPr>
        <w:t xml:space="preserve">sou </w:t>
      </w:r>
      <w:r w:rsidR="007B7689" w:rsidRPr="00300754">
        <w:rPr>
          <w:lang w:val="cs-CZ"/>
        </w:rPr>
        <w:t xml:space="preserve">společně a nerozdílně </w:t>
      </w:r>
      <w:r w:rsidR="009B7B34" w:rsidRPr="00300754">
        <w:t>odpovědn</w:t>
      </w:r>
      <w:r w:rsidR="000100B3" w:rsidRPr="00300754">
        <w:rPr>
          <w:lang w:val="cs-CZ"/>
        </w:rPr>
        <w:t xml:space="preserve">i </w:t>
      </w:r>
      <w:r w:rsidR="009B7B34" w:rsidRPr="00300754">
        <w:t>za správné uložení těchto látek dle příslušných předpisů.</w:t>
      </w:r>
      <w:r w:rsidR="009B7B34" w:rsidRPr="00300754">
        <w:rPr>
          <w:snapToGrid w:val="0"/>
        </w:rPr>
        <w:t xml:space="preserve"> Dojde-li přesto k úniku nebezpečných látek, </w:t>
      </w:r>
      <w:r w:rsidRPr="00300754">
        <w:rPr>
          <w:lang w:val="cs-CZ"/>
        </w:rPr>
        <w:t>Zhotovitelé</w:t>
      </w:r>
      <w:r w:rsidR="000100B3" w:rsidRPr="00300754">
        <w:t xml:space="preserve"> </w:t>
      </w:r>
      <w:r w:rsidR="000100B3" w:rsidRPr="00300754">
        <w:rPr>
          <w:lang w:val="cs-CZ"/>
        </w:rPr>
        <w:t xml:space="preserve">jsou </w:t>
      </w:r>
      <w:r w:rsidR="007B7689" w:rsidRPr="00300754">
        <w:rPr>
          <w:lang w:val="cs-CZ"/>
        </w:rPr>
        <w:t xml:space="preserve">společně a nerozdílně </w:t>
      </w:r>
      <w:r w:rsidR="009B7B34" w:rsidRPr="00300754">
        <w:rPr>
          <w:snapToGrid w:val="0"/>
        </w:rPr>
        <w:t>povinn</w:t>
      </w:r>
      <w:r w:rsidR="000100B3" w:rsidRPr="00300754">
        <w:rPr>
          <w:snapToGrid w:val="0"/>
          <w:lang w:val="cs-CZ"/>
        </w:rPr>
        <w:t>i</w:t>
      </w:r>
      <w:r w:rsidR="009B7B34" w:rsidRPr="00300754">
        <w:rPr>
          <w:snapToGrid w:val="0"/>
        </w:rPr>
        <w:t xml:space="preserve"> na vlastní náklady provádět opatření, aby nedošlo k znečištění povrchových a podzemních vod. V případě znečištění vod j</w:t>
      </w:r>
      <w:r w:rsidR="007B7689" w:rsidRPr="00300754">
        <w:rPr>
          <w:snapToGrid w:val="0"/>
          <w:lang w:val="cs-CZ"/>
        </w:rPr>
        <w:t xml:space="preserve">sou společně a nerozdílně  </w:t>
      </w:r>
      <w:r w:rsidR="009B7B34" w:rsidRPr="00300754">
        <w:rPr>
          <w:snapToGrid w:val="0"/>
        </w:rPr>
        <w:t>povinn</w:t>
      </w:r>
      <w:r w:rsidR="007B7689" w:rsidRPr="00300754">
        <w:rPr>
          <w:snapToGrid w:val="0"/>
          <w:lang w:val="cs-CZ"/>
        </w:rPr>
        <w:t xml:space="preserve">i </w:t>
      </w:r>
      <w:r w:rsidR="009B7B34" w:rsidRPr="00300754">
        <w:rPr>
          <w:snapToGrid w:val="0"/>
        </w:rPr>
        <w:t xml:space="preserve">neprodleně zahájit činnost k omezení škodlivých následků. Každý únik </w:t>
      </w:r>
      <w:r w:rsidRPr="00300754">
        <w:rPr>
          <w:snapToGrid w:val="0"/>
        </w:rPr>
        <w:t>j</w:t>
      </w:r>
      <w:r w:rsidRPr="00300754">
        <w:rPr>
          <w:snapToGrid w:val="0"/>
          <w:lang w:val="cs-CZ"/>
        </w:rPr>
        <w:t>sou</w:t>
      </w:r>
      <w:r w:rsidRPr="00300754">
        <w:rPr>
          <w:snapToGrid w:val="0"/>
        </w:rPr>
        <w:t xml:space="preserve"> </w:t>
      </w:r>
      <w:r w:rsidR="009B7B34" w:rsidRPr="00300754">
        <w:rPr>
          <w:snapToGrid w:val="0"/>
        </w:rPr>
        <w:t>povinn</w:t>
      </w:r>
      <w:r w:rsidRPr="00300754">
        <w:rPr>
          <w:snapToGrid w:val="0"/>
          <w:lang w:val="cs-CZ"/>
        </w:rPr>
        <w:t>i</w:t>
      </w:r>
      <w:r w:rsidR="009B7B34" w:rsidRPr="00300754">
        <w:rPr>
          <w:snapToGrid w:val="0"/>
        </w:rPr>
        <w:t xml:space="preserve"> nahlásit příslušnému Hasičskému záchrannému sboru ČR, příslušnému vodoprávnímu úřadu a objednateli. Nepřetržitá služba pro příjem hlášení havárií je zajišťována u Povodí Ohře, s. p., na odboru VH-dispečinku, tel. </w:t>
      </w:r>
    </w:p>
    <w:p w14:paraId="221FA613" w14:textId="14B5576E" w:rsidR="00444490" w:rsidRPr="00300754" w:rsidRDefault="00444490" w:rsidP="00444490">
      <w:pPr>
        <w:pStyle w:val="Meziodstavce"/>
        <w:rPr>
          <w:lang w:val="cs-CZ"/>
        </w:rPr>
      </w:pPr>
    </w:p>
    <w:p w14:paraId="0BE7C5F2" w14:textId="77777777" w:rsidR="00386F43" w:rsidRDefault="00386F43" w:rsidP="00444490">
      <w:pPr>
        <w:pStyle w:val="Meziodstavce"/>
        <w:rPr>
          <w:lang w:val="cs-CZ"/>
        </w:rPr>
      </w:pPr>
    </w:p>
    <w:p w14:paraId="3332EB63" w14:textId="77777777" w:rsidR="00444490" w:rsidRDefault="00444490" w:rsidP="00444490">
      <w:pPr>
        <w:pStyle w:val="lneksmlouvynadpisPVL"/>
        <w:tabs>
          <w:tab w:val="clear" w:pos="360"/>
        </w:tabs>
        <w:ind w:left="360" w:hanging="360"/>
      </w:pPr>
      <w:r>
        <w:lastRenderedPageBreak/>
        <w:t>Kontrola provádění díla</w:t>
      </w:r>
    </w:p>
    <w:p w14:paraId="437D0F8E" w14:textId="77777777" w:rsidR="00444490" w:rsidRDefault="00444490" w:rsidP="00444490">
      <w:pPr>
        <w:pStyle w:val="lneksmlouvytextPVL"/>
      </w:pPr>
      <w:r>
        <w:t>Objednatel vykonává na stavbě občasný technický dozor k tomu pověřenými osobami a v 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p>
    <w:p w14:paraId="2FCA8537" w14:textId="77777777" w:rsidR="00444490" w:rsidRPr="00300754" w:rsidRDefault="00444490" w:rsidP="00444490">
      <w:pPr>
        <w:pStyle w:val="Meziodstavce"/>
        <w:ind w:left="426" w:hanging="426"/>
      </w:pPr>
    </w:p>
    <w:p w14:paraId="07656587" w14:textId="44EC3B80" w:rsidR="00444490" w:rsidRPr="00300754" w:rsidRDefault="00444490" w:rsidP="00444490">
      <w:pPr>
        <w:pStyle w:val="lneksmlouvytextPVL"/>
      </w:pPr>
      <w:r w:rsidRPr="00300754">
        <w:t xml:space="preserve">Technický dozor objednatele není oprávněn zasahovat do činnosti pracovníků </w:t>
      </w:r>
      <w:r w:rsidR="00510F88" w:rsidRPr="00300754">
        <w:rPr>
          <w:lang w:val="cs-CZ"/>
        </w:rPr>
        <w:t>Zhotovitelů</w:t>
      </w:r>
      <w:r w:rsidRPr="00300754">
        <w:t xml:space="preserve">. Je však oprávněn dát pracovníkům </w:t>
      </w:r>
      <w:r w:rsidR="00510F88" w:rsidRPr="00300754">
        <w:rPr>
          <w:lang w:val="cs-CZ"/>
        </w:rPr>
        <w:t>Zhotovitelů</w:t>
      </w:r>
      <w:r w:rsidRPr="00300754">
        <w:t xml:space="preserve"> příkaz přerušit práce, pokud odpovědný pracovník </w:t>
      </w:r>
      <w:r w:rsidR="00510F88" w:rsidRPr="00300754">
        <w:rPr>
          <w:lang w:val="cs-CZ"/>
        </w:rPr>
        <w:t xml:space="preserve">Zhotovitelů </w:t>
      </w:r>
      <w:r w:rsidR="007B7689" w:rsidRPr="00300754">
        <w:rPr>
          <w:lang w:val="cs-CZ"/>
        </w:rPr>
        <w:t>n</w:t>
      </w:r>
      <w:r w:rsidRPr="00300754">
        <w:t xml:space="preserve">ení dosažitelný, a je-li ohrožena kvalita prováděné stavby, život nebo zdraví pracovníků na stavbě, případně životní prostředí. Odpovědným pracovníkem </w:t>
      </w:r>
      <w:r w:rsidR="00510F88" w:rsidRPr="00300754">
        <w:rPr>
          <w:lang w:val="cs-CZ"/>
        </w:rPr>
        <w:t>Zhotovitelů</w:t>
      </w:r>
      <w:r w:rsidR="007B7689" w:rsidRPr="00300754">
        <w:rPr>
          <w:lang w:val="cs-CZ"/>
        </w:rPr>
        <w:t xml:space="preserve"> </w:t>
      </w:r>
      <w:r w:rsidRPr="00300754">
        <w:t xml:space="preserve">je osoba uvedená v záhlaví smlouvy jako osoba oprávněná jednat o věcech technických. Příkaz k přerušení prací bude učiněn prostřednictvím zápisu do stavebního deníku. </w:t>
      </w:r>
      <w:r w:rsidR="00510F88" w:rsidRPr="00300754">
        <w:rPr>
          <w:lang w:val="cs-CZ"/>
        </w:rPr>
        <w:t>Zhotovitelé</w:t>
      </w:r>
      <w:r w:rsidR="007B7689" w:rsidRPr="00300754">
        <w:rPr>
          <w:lang w:val="cs-CZ"/>
        </w:rPr>
        <w:t xml:space="preserve"> </w:t>
      </w:r>
      <w:r w:rsidRPr="00300754">
        <w:t>se zavazuj</w:t>
      </w:r>
      <w:r w:rsidR="007B7689" w:rsidRPr="00300754">
        <w:rPr>
          <w:lang w:val="cs-CZ"/>
        </w:rPr>
        <w:t xml:space="preserve">í společně a nerozdílně </w:t>
      </w:r>
      <w:r w:rsidRPr="00300754">
        <w:t xml:space="preserve">zajistit okamžité provedení tohoto pokynu objednatele a zastavit práce do doby projednání připomínek objednatele s osobou oprávněnou jednat za </w:t>
      </w:r>
      <w:r w:rsidR="00510F88" w:rsidRPr="00300754">
        <w:rPr>
          <w:lang w:val="cs-CZ"/>
        </w:rPr>
        <w:t xml:space="preserve">Zhotovitele </w:t>
      </w:r>
      <w:r w:rsidRPr="00300754">
        <w:t>ve věcech technických.</w:t>
      </w:r>
    </w:p>
    <w:p w14:paraId="57F497A6" w14:textId="77777777" w:rsidR="00444490" w:rsidRPr="00300754" w:rsidRDefault="00444490" w:rsidP="00444490">
      <w:pPr>
        <w:pStyle w:val="Meziodstavce"/>
        <w:ind w:left="426" w:hanging="426"/>
      </w:pPr>
    </w:p>
    <w:p w14:paraId="5D6AB091" w14:textId="0E03C702" w:rsidR="00444490" w:rsidRPr="00300754" w:rsidRDefault="00444490" w:rsidP="00444490">
      <w:pPr>
        <w:pStyle w:val="lneksmlouvytextPVL"/>
      </w:pPr>
      <w:r w:rsidRPr="00300754">
        <w:t xml:space="preserve">Technický dozor objednatele je oprávněn kontrolovat provádění díla v plném rozsahu a je při tom oprávněn vstupovat na staveniště a na všechna pracoviště </w:t>
      </w:r>
      <w:r w:rsidR="00510F88" w:rsidRPr="00300754">
        <w:rPr>
          <w:lang w:val="cs-CZ"/>
        </w:rPr>
        <w:t>Zhotovitelů</w:t>
      </w:r>
      <w:r w:rsidRPr="00300754">
        <w:t xml:space="preserve">, kde se vyrábějí výrobky pro stavbu, a do skladů </w:t>
      </w:r>
      <w:r w:rsidR="00510F88" w:rsidRPr="00300754">
        <w:rPr>
          <w:lang w:val="cs-CZ"/>
        </w:rPr>
        <w:t>Zhotovitelů</w:t>
      </w:r>
      <w:r w:rsidRPr="00300754">
        <w:t xml:space="preserve">, kde se materiály a výrobky pro stavbu skladují. </w:t>
      </w:r>
      <w:r w:rsidR="00510F88" w:rsidRPr="00300754">
        <w:rPr>
          <w:lang w:val="cs-CZ"/>
        </w:rPr>
        <w:t>Zhotovitelé</w:t>
      </w:r>
      <w:r w:rsidRPr="00300754">
        <w:t xml:space="preserve"> j</w:t>
      </w:r>
      <w:r w:rsidR="007B7689" w:rsidRPr="00300754">
        <w:rPr>
          <w:lang w:val="cs-CZ"/>
        </w:rPr>
        <w:t>sou</w:t>
      </w:r>
      <w:r w:rsidRPr="00300754">
        <w:t xml:space="preserve"> povinn</w:t>
      </w:r>
      <w:r w:rsidR="007B7689" w:rsidRPr="00300754">
        <w:rPr>
          <w:lang w:val="cs-CZ"/>
        </w:rPr>
        <w:t>i společně a nerozdílně</w:t>
      </w:r>
      <w:r w:rsidRPr="00300754">
        <w:t xml:space="preserve"> umožnit kontrolu technickému dozoru a při kontrole poskytovat nezbytnou součinnost.</w:t>
      </w:r>
    </w:p>
    <w:p w14:paraId="61048EC7" w14:textId="77777777" w:rsidR="00444490" w:rsidRPr="00300754" w:rsidRDefault="00444490" w:rsidP="00444490">
      <w:pPr>
        <w:pStyle w:val="Meziodstavce"/>
        <w:ind w:left="426" w:hanging="426"/>
      </w:pPr>
    </w:p>
    <w:p w14:paraId="06E65BE9" w14:textId="20DDA995" w:rsidR="00444490" w:rsidRPr="00300754" w:rsidRDefault="00510F88" w:rsidP="00444490">
      <w:pPr>
        <w:pStyle w:val="lneksmlouvytextPVL"/>
      </w:pPr>
      <w:r w:rsidRPr="00300754">
        <w:rPr>
          <w:lang w:val="cs-CZ"/>
        </w:rPr>
        <w:t>Zhotovitelé</w:t>
      </w:r>
      <w:r w:rsidR="00444490" w:rsidRPr="00300754">
        <w:t xml:space="preserve"> j</w:t>
      </w:r>
      <w:r w:rsidR="007B7689" w:rsidRPr="00300754">
        <w:rPr>
          <w:lang w:val="cs-CZ"/>
        </w:rPr>
        <w:t>sou</w:t>
      </w:r>
      <w:r w:rsidR="00444490" w:rsidRPr="00300754">
        <w:t xml:space="preserve"> povinn</w:t>
      </w:r>
      <w:r w:rsidR="007B7689" w:rsidRPr="00300754">
        <w:rPr>
          <w:lang w:val="cs-CZ"/>
        </w:rPr>
        <w:t xml:space="preserve">i společně a nerozdílně </w:t>
      </w:r>
      <w:r w:rsidR="00444490" w:rsidRPr="00300754">
        <w:t>neprodleně odstranit zjištěné nedostatky, které technický dozor zapsal do stavebního deníku, pokud se smluvní strany nedohodnou jinak.</w:t>
      </w:r>
    </w:p>
    <w:p w14:paraId="4E60B789" w14:textId="77777777" w:rsidR="00444490" w:rsidRPr="00300754" w:rsidRDefault="00444490" w:rsidP="00444490">
      <w:pPr>
        <w:pStyle w:val="Meziodstavce"/>
        <w:ind w:left="426" w:hanging="426"/>
      </w:pPr>
    </w:p>
    <w:p w14:paraId="6F6DDDF4" w14:textId="2EB6CD30" w:rsidR="00444490" w:rsidRPr="00300754" w:rsidRDefault="00444490" w:rsidP="00444490">
      <w:pPr>
        <w:pStyle w:val="lneksmlouvytextPVL"/>
      </w:pPr>
      <w:r w:rsidRPr="00300754">
        <w:t xml:space="preserve">Technický dozor objednatele je oprávněn po </w:t>
      </w:r>
      <w:r w:rsidR="00510F88" w:rsidRPr="00300754">
        <w:rPr>
          <w:lang w:val="cs-CZ"/>
        </w:rPr>
        <w:t>Zhotovitelích</w:t>
      </w:r>
      <w:r w:rsidRPr="00300754">
        <w:t xml:space="preserve"> požadovat prokázání původu a vlastností materiálů a výrobků použitých pro stavbu.</w:t>
      </w:r>
    </w:p>
    <w:p w14:paraId="64E8DC04" w14:textId="77777777" w:rsidR="00444490" w:rsidRPr="00300754" w:rsidRDefault="00444490" w:rsidP="00444490">
      <w:pPr>
        <w:pStyle w:val="Meziodstavce"/>
        <w:ind w:left="426" w:hanging="426"/>
        <w:rPr>
          <w:lang w:val="cs-CZ"/>
        </w:rPr>
      </w:pPr>
    </w:p>
    <w:p w14:paraId="544D6164" w14:textId="4E2BCE4E" w:rsidR="00444490" w:rsidRPr="00300754" w:rsidRDefault="00510F88" w:rsidP="00444490">
      <w:pPr>
        <w:pStyle w:val="lneksmlouvytextPVL"/>
      </w:pPr>
      <w:r w:rsidRPr="00300754">
        <w:rPr>
          <w:lang w:val="cs-CZ"/>
        </w:rPr>
        <w:t>Zhotovitelé</w:t>
      </w:r>
      <w:r w:rsidR="00044F1E" w:rsidRPr="00300754">
        <w:rPr>
          <w:lang w:val="cs-CZ"/>
        </w:rPr>
        <w:t xml:space="preserve"> </w:t>
      </w:r>
      <w:r w:rsidR="00444490" w:rsidRPr="00300754">
        <w:t>j</w:t>
      </w:r>
      <w:r w:rsidR="00044F1E" w:rsidRPr="00300754">
        <w:rPr>
          <w:lang w:val="cs-CZ"/>
        </w:rPr>
        <w:t>sou</w:t>
      </w:r>
      <w:r w:rsidR="00444490" w:rsidRPr="00300754">
        <w:t xml:space="preserve"> povinn</w:t>
      </w:r>
      <w:r w:rsidR="00044F1E" w:rsidRPr="00300754">
        <w:rPr>
          <w:lang w:val="cs-CZ"/>
        </w:rPr>
        <w:t>i společně a nerozdílně</w:t>
      </w:r>
      <w:r w:rsidR="00444490" w:rsidRPr="00300754">
        <w:t xml:space="preserve">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w:t>
      </w:r>
      <w:r w:rsidRPr="00300754">
        <w:rPr>
          <w:lang w:val="cs-CZ"/>
        </w:rPr>
        <w:t>Zhotovitelů</w:t>
      </w:r>
      <w:r w:rsidR="00444490" w:rsidRPr="00300754">
        <w:t xml:space="preserve">, může zhotovitel po marném uplynutí lhůty 3 pracovních dnů pokračovat v práci. Technický dozor objednatele je však oprávněn požadovat na </w:t>
      </w:r>
      <w:r w:rsidRPr="00300754">
        <w:rPr>
          <w:lang w:val="cs-CZ"/>
        </w:rPr>
        <w:t>Zhotovitelích</w:t>
      </w:r>
      <w:r w:rsidR="00444490" w:rsidRPr="00300754">
        <w:t xml:space="preserve"> dodatečné odkrytí příslušné části díla. Pokud se dodatečně zjistí, že dílo má vadu, hradí náklady na odkrytí </w:t>
      </w:r>
      <w:r w:rsidR="001D47DA" w:rsidRPr="00300754">
        <w:rPr>
          <w:lang w:val="cs-CZ"/>
        </w:rPr>
        <w:t xml:space="preserve">společně a nerozdílně </w:t>
      </w:r>
      <w:r w:rsidRPr="00300754">
        <w:rPr>
          <w:lang w:val="cs-CZ"/>
        </w:rPr>
        <w:t>Zhotovitelé</w:t>
      </w:r>
      <w:r w:rsidR="00444490" w:rsidRPr="00300754">
        <w:t>, v případě, že dílo je bez vad, hradí náklady na jeho odkrytí objednatel.</w:t>
      </w:r>
    </w:p>
    <w:p w14:paraId="379E0E4C" w14:textId="77777777" w:rsidR="00444490" w:rsidRPr="00300754" w:rsidRDefault="00444490" w:rsidP="00444490">
      <w:pPr>
        <w:pStyle w:val="lneksmlouvytextPVL"/>
        <w:numPr>
          <w:ilvl w:val="0"/>
          <w:numId w:val="0"/>
        </w:numPr>
        <w:ind w:left="426"/>
      </w:pPr>
      <w:bookmarkStart w:id="14" w:name="_Ref473801819"/>
    </w:p>
    <w:p w14:paraId="459752B3" w14:textId="37F64B0C" w:rsidR="00444490" w:rsidRPr="00300754" w:rsidRDefault="00444490" w:rsidP="00444490">
      <w:pPr>
        <w:pStyle w:val="lneksmlouvytextPVL"/>
      </w:pPr>
      <w:r w:rsidRPr="00300754">
        <w:t xml:space="preserve">Technický dozor objednatele je oprávněn vyzvat </w:t>
      </w:r>
      <w:r w:rsidR="001D47DA" w:rsidRPr="00300754">
        <w:rPr>
          <w:lang w:val="cs-CZ"/>
        </w:rPr>
        <w:t>Zhotovitele</w:t>
      </w:r>
      <w:r w:rsidRPr="00300754">
        <w:t xml:space="preserve"> k předložení písemného harmonogramu </w:t>
      </w:r>
      <w:r w:rsidR="002A4029" w:rsidRPr="00300754">
        <w:rPr>
          <w:lang w:val="cs-CZ"/>
        </w:rPr>
        <w:t xml:space="preserve">postupu </w:t>
      </w:r>
      <w:r w:rsidRPr="00300754">
        <w:t>provádění díla (dále jen „harmonogram“)</w:t>
      </w:r>
      <w:r w:rsidR="002A4029" w:rsidRPr="00300754">
        <w:rPr>
          <w:lang w:val="cs-CZ"/>
        </w:rPr>
        <w:t xml:space="preserve">. </w:t>
      </w:r>
      <w:r w:rsidR="001D47DA" w:rsidRPr="00300754">
        <w:rPr>
          <w:lang w:val="cs-CZ"/>
        </w:rPr>
        <w:t>Zhotovitelé</w:t>
      </w:r>
      <w:r w:rsidRPr="00300754">
        <w:t xml:space="preserve"> </w:t>
      </w:r>
      <w:r w:rsidR="00044F1E" w:rsidRPr="00300754">
        <w:rPr>
          <w:lang w:val="cs-CZ"/>
        </w:rPr>
        <w:t>jsou</w:t>
      </w:r>
      <w:r w:rsidRPr="00300754">
        <w:t xml:space="preserve"> povinn</w:t>
      </w:r>
      <w:r w:rsidR="00044F1E" w:rsidRPr="00300754">
        <w:rPr>
          <w:lang w:val="cs-CZ"/>
        </w:rPr>
        <w:t xml:space="preserve">i společně a nerozdílně </w:t>
      </w:r>
      <w:r w:rsidR="002A4029" w:rsidRPr="00300754">
        <w:rPr>
          <w:lang w:val="cs-CZ"/>
        </w:rPr>
        <w:t xml:space="preserve">od této výzvy předat </w:t>
      </w:r>
      <w:r w:rsidR="002A4029" w:rsidRPr="00300754">
        <w:t xml:space="preserve">objednateli </w:t>
      </w:r>
      <w:r w:rsidR="002A4029" w:rsidRPr="00300754">
        <w:rPr>
          <w:lang w:val="cs-CZ"/>
        </w:rPr>
        <w:t>v</w:t>
      </w:r>
      <w:r w:rsidR="00044F1E" w:rsidRPr="00300754">
        <w:rPr>
          <w:lang w:val="cs-CZ"/>
        </w:rPr>
        <w:t>y</w:t>
      </w:r>
      <w:r w:rsidRPr="00300754">
        <w:t xml:space="preserve">pracovaný harmonogram </w:t>
      </w:r>
      <w:r w:rsidR="002A4029" w:rsidRPr="00300754">
        <w:rPr>
          <w:lang w:val="cs-CZ"/>
        </w:rPr>
        <w:t>do 7 kalendářních dnů</w:t>
      </w:r>
      <w:r w:rsidRPr="00300754">
        <w:t>.</w:t>
      </w:r>
      <w:bookmarkEnd w:id="14"/>
      <w:r w:rsidRPr="00300754">
        <w:t xml:space="preserve"> Obdobně je technický dozor objednatele oprávněn požadovat vypracování revidovaného harmonogramu kdykoliv předchozí harmonogram nesouhlasí se skutečným postupem prací nebo jinými povinnostmi </w:t>
      </w:r>
      <w:r w:rsidR="001D47DA" w:rsidRPr="00300754">
        <w:rPr>
          <w:lang w:val="cs-CZ"/>
        </w:rPr>
        <w:t>Zhotovitelů</w:t>
      </w:r>
      <w:r w:rsidRPr="00300754">
        <w:t xml:space="preserve"> dle této smlouvy.</w:t>
      </w:r>
    </w:p>
    <w:p w14:paraId="594C75BE" w14:textId="77777777" w:rsidR="00444490" w:rsidRPr="00300754" w:rsidRDefault="00444490" w:rsidP="00444490">
      <w:pPr>
        <w:pStyle w:val="Meziodstavce"/>
        <w:ind w:left="426" w:hanging="426"/>
      </w:pPr>
    </w:p>
    <w:p w14:paraId="654DD642" w14:textId="7EC9023E" w:rsidR="00444490" w:rsidRPr="00300754" w:rsidRDefault="00444490" w:rsidP="00444490">
      <w:pPr>
        <w:pStyle w:val="lneksmlouvytextPVL"/>
      </w:pPr>
      <w:r w:rsidRPr="00300754">
        <w:t>Výzva k předložení harmonogramu dle odst. 7</w:t>
      </w:r>
      <w:r w:rsidRPr="00300754">
        <w:rPr>
          <w:lang w:val="cs-CZ"/>
        </w:rPr>
        <w:t>.</w:t>
      </w:r>
      <w:r w:rsidRPr="00300754">
        <w:t xml:space="preserve"> tohoto článku může být provedena jakýmikoliv prostředky, avšak musí být bez zbytečného odkladu zapsána do stavebního deníku. Za předaný v souladu s odst. 7</w:t>
      </w:r>
      <w:r w:rsidRPr="00300754">
        <w:rPr>
          <w:lang w:val="cs-CZ"/>
        </w:rPr>
        <w:t>.</w:t>
      </w:r>
      <w:r w:rsidRPr="00300754">
        <w:t xml:space="preserve"> tohoto článku se harmonogram považuje i v případě, že jej </w:t>
      </w:r>
      <w:r w:rsidR="001D47DA" w:rsidRPr="00300754">
        <w:rPr>
          <w:lang w:val="cs-CZ"/>
        </w:rPr>
        <w:t>Zhotovitelé</w:t>
      </w:r>
      <w:r w:rsidRPr="00300754">
        <w:t xml:space="preserve"> vložil</w:t>
      </w:r>
      <w:r w:rsidR="001D47DA" w:rsidRPr="00300754">
        <w:rPr>
          <w:lang w:val="cs-CZ"/>
        </w:rPr>
        <w:t>i</w:t>
      </w:r>
      <w:r w:rsidRPr="00300754">
        <w:t xml:space="preserve"> na samostatný list stavebního deníku.</w:t>
      </w:r>
    </w:p>
    <w:p w14:paraId="762192D1" w14:textId="015A1E66" w:rsidR="00EA7037" w:rsidRPr="00300754" w:rsidRDefault="00EA7037" w:rsidP="00444490">
      <w:pPr>
        <w:pStyle w:val="Meziodstavce"/>
        <w:rPr>
          <w:rFonts w:cs="Times New Roman"/>
          <w:lang w:val="cs-CZ"/>
        </w:rPr>
      </w:pPr>
    </w:p>
    <w:p w14:paraId="794CDC88" w14:textId="77777777" w:rsidR="00386F43" w:rsidRPr="00300754" w:rsidRDefault="00386F43" w:rsidP="00444490">
      <w:pPr>
        <w:pStyle w:val="Meziodstavce"/>
        <w:rPr>
          <w:rFonts w:cs="Times New Roman"/>
          <w:lang w:val="cs-CZ"/>
        </w:rPr>
      </w:pPr>
    </w:p>
    <w:p w14:paraId="010A4AE6" w14:textId="77777777" w:rsidR="00444490" w:rsidRPr="00300754" w:rsidRDefault="00444490" w:rsidP="00444490">
      <w:pPr>
        <w:pStyle w:val="lneksmlouvynadpisPVL"/>
        <w:tabs>
          <w:tab w:val="clear" w:pos="360"/>
        </w:tabs>
        <w:ind w:left="360" w:hanging="360"/>
      </w:pPr>
      <w:r w:rsidRPr="00300754">
        <w:rPr>
          <w:lang w:val="cs-CZ"/>
        </w:rPr>
        <w:lastRenderedPageBreak/>
        <w:t>Technická přejímka a p</w:t>
      </w:r>
      <w:r w:rsidRPr="00300754">
        <w:t>ředání a převzetí</w:t>
      </w:r>
      <w:r w:rsidRPr="00300754">
        <w:rPr>
          <w:lang w:val="cs-CZ"/>
        </w:rPr>
        <w:t xml:space="preserve"> dokončeného</w:t>
      </w:r>
      <w:r w:rsidRPr="00300754">
        <w:t xml:space="preserve"> díla</w:t>
      </w:r>
    </w:p>
    <w:p w14:paraId="02E80D7C" w14:textId="77777777" w:rsidR="00444490" w:rsidRPr="00300754" w:rsidRDefault="00444490" w:rsidP="00444490">
      <w:pPr>
        <w:pStyle w:val="lneksmlouvytextPVL"/>
      </w:pPr>
      <w:r w:rsidRPr="00300754">
        <w:t>Předmět plnění – dílo specifikované touto smlouvou je po dokončení stavebních prací předmětem technické přejímky. Technická přejímka je proces technické kontroly díla nebo jeho částí po dokončení stavebních prací na díle nebo jeho části ve lhůtě dle čl. II. odst. 1. písm. c) této smlouvy. Při technické přejímce bude zejména provedena kontrola stavebních a montážních prací se zaměřením na úplnost a kvalitu za účelem zjištění, zda takové práce odpovídají požadovanému rozsahu, technickým specifikacím, normám a dalším podmínkám definovaným v této smlouvě. V zápisu o technické přejímce dle odst. 9. tohoto článku bude potvrzena úplnost a kvalita dokončených stavebních a montážních prací.</w:t>
      </w:r>
    </w:p>
    <w:p w14:paraId="1B59FCCE" w14:textId="77777777" w:rsidR="00444490" w:rsidRPr="00300754" w:rsidRDefault="00444490" w:rsidP="00444490">
      <w:pPr>
        <w:pStyle w:val="Meziodstavce"/>
        <w:ind w:left="426" w:hanging="426"/>
      </w:pPr>
    </w:p>
    <w:p w14:paraId="664436FF" w14:textId="77777777" w:rsidR="00444490" w:rsidRPr="00300754" w:rsidRDefault="00444490" w:rsidP="00444490">
      <w:pPr>
        <w:pStyle w:val="lneksmlouvytextPVL"/>
      </w:pPr>
      <w:bookmarkStart w:id="15" w:name="_Ref473801647"/>
      <w:r w:rsidRPr="00300754">
        <w:t xml:space="preserve">Předání a převzetí dokončeného díla je předmětem přejímacího řízení. Přejímací řízení je proces předání a převzetí kompletního díla nebo jeho části ve lhůtě dle čl. II. odst. 1. písm. </w:t>
      </w:r>
      <w:r w:rsidRPr="00300754">
        <w:rPr>
          <w:lang w:val="cs-CZ"/>
        </w:rPr>
        <w:t>c</w:t>
      </w:r>
      <w:r w:rsidRPr="00300754">
        <w:t>) této smlouvy.</w:t>
      </w:r>
      <w:bookmarkEnd w:id="15"/>
    </w:p>
    <w:p w14:paraId="61FEC31E" w14:textId="77777777" w:rsidR="00444490" w:rsidRPr="00300754" w:rsidRDefault="00444490" w:rsidP="00444490">
      <w:pPr>
        <w:pStyle w:val="Meziodstavce"/>
        <w:ind w:left="426" w:hanging="426"/>
      </w:pPr>
    </w:p>
    <w:p w14:paraId="05903C67" w14:textId="3D1258CF" w:rsidR="00444490" w:rsidRDefault="00444490" w:rsidP="00444490">
      <w:pPr>
        <w:pStyle w:val="lneksmlouvytextPVL"/>
      </w:pPr>
      <w:bookmarkStart w:id="16" w:name="_Ref473801663"/>
      <w:r w:rsidRPr="00300754">
        <w:t>V době mezi technickou přejímkou a přejímacím řízením j</w:t>
      </w:r>
      <w:r w:rsidR="00044F1E" w:rsidRPr="00300754">
        <w:rPr>
          <w:lang w:val="cs-CZ"/>
        </w:rPr>
        <w:t xml:space="preserve">sou </w:t>
      </w:r>
      <w:r w:rsidR="001D47DA" w:rsidRPr="00300754">
        <w:rPr>
          <w:lang w:val="cs-CZ"/>
        </w:rPr>
        <w:t>Zhotovitelé</w:t>
      </w:r>
      <w:r w:rsidRPr="00300754">
        <w:t xml:space="preserve"> </w:t>
      </w:r>
      <w:r w:rsidR="001D47DA" w:rsidRPr="00300754">
        <w:t>povinn</w:t>
      </w:r>
      <w:r w:rsidR="001D47DA" w:rsidRPr="00300754">
        <w:rPr>
          <w:lang w:val="cs-CZ"/>
        </w:rPr>
        <w:t xml:space="preserve">i </w:t>
      </w:r>
      <w:r w:rsidR="00044F1E" w:rsidRPr="00300754">
        <w:rPr>
          <w:lang w:val="cs-CZ"/>
        </w:rPr>
        <w:t xml:space="preserve">společně a nerozdílně </w:t>
      </w:r>
      <w:r w:rsidRPr="00300754">
        <w:t>předat objednateli dokumenty dle čl. I. odst. 7. této smlouvy. Objednatel v uvedené době provede kon</w:t>
      </w:r>
      <w:r>
        <w:t xml:space="preserve">trolu správnosti a úplnosti dokumentů předaných při technické přejímce. Smluvní strany jsou dále v uvedené době oprávněny uzavřít dodatek k této smlouvě na základě přehledu dodatečných prací předaného a odsouhlaseného dle čl. </w:t>
      </w:r>
      <w:r>
        <w:fldChar w:fldCharType="begin"/>
      </w:r>
      <w:r>
        <w:instrText xml:space="preserve"> REF _Ref473801701 \n \h  \* MERGEFORMAT </w:instrText>
      </w:r>
      <w:r>
        <w:fldChar w:fldCharType="separate"/>
      </w:r>
      <w:r w:rsidR="00B845FC">
        <w:t xml:space="preserve">III. </w:t>
      </w:r>
      <w:r>
        <w:fldChar w:fldCharType="end"/>
      </w:r>
      <w:r>
        <w:t>této smlouvy.</w:t>
      </w:r>
      <w:bookmarkEnd w:id="16"/>
    </w:p>
    <w:p w14:paraId="096A017B" w14:textId="77777777" w:rsidR="00444490" w:rsidRDefault="00444490" w:rsidP="00444490">
      <w:pPr>
        <w:pStyle w:val="Meziodstavce"/>
        <w:ind w:left="426" w:hanging="426"/>
      </w:pPr>
    </w:p>
    <w:p w14:paraId="42C778CA" w14:textId="3438C9F9" w:rsidR="00444490" w:rsidRPr="00300754" w:rsidRDefault="00444490" w:rsidP="00444490">
      <w:pPr>
        <w:pStyle w:val="lneksmlouvytextPVL"/>
      </w:pPr>
      <w:r w:rsidRPr="00300754">
        <w:t xml:space="preserve">Bude-li objednatelem zjištěn nedostatek při kontrole dokumentů dle odst. </w:t>
      </w:r>
      <w:r w:rsidRPr="00300754">
        <w:fldChar w:fldCharType="begin"/>
      </w:r>
      <w:r w:rsidRPr="00300754">
        <w:instrText xml:space="preserve"> REF _Ref473801663 \n \h  \* MERGEFORMAT </w:instrText>
      </w:r>
      <w:r w:rsidRPr="00300754">
        <w:fldChar w:fldCharType="separate"/>
      </w:r>
      <w:r w:rsidR="00B845FC" w:rsidRPr="00300754">
        <w:t>3</w:t>
      </w:r>
      <w:r w:rsidRPr="00300754">
        <w:fldChar w:fldCharType="end"/>
      </w:r>
      <w:r w:rsidRPr="00300754">
        <w:t>. tohoto článku, informuje o tom bezodkladně, nejpozději však do 15 kalendářních dní od předání dokumentů dle odst. 3</w:t>
      </w:r>
      <w:r w:rsidRPr="00300754">
        <w:rPr>
          <w:lang w:val="cs-CZ"/>
        </w:rPr>
        <w:t>.</w:t>
      </w:r>
      <w:r w:rsidRPr="00300754">
        <w:t xml:space="preserve"> tohoto článku. </w:t>
      </w:r>
      <w:r w:rsidR="001D47DA" w:rsidRPr="00300754">
        <w:rPr>
          <w:lang w:val="cs-CZ"/>
        </w:rPr>
        <w:t>Zhotovitelé</w:t>
      </w:r>
      <w:r w:rsidR="00044F1E" w:rsidRPr="00300754">
        <w:t xml:space="preserve"> </w:t>
      </w:r>
      <w:r w:rsidRPr="00300754">
        <w:t>j</w:t>
      </w:r>
      <w:r w:rsidR="00044F1E" w:rsidRPr="00300754">
        <w:rPr>
          <w:lang w:val="cs-CZ"/>
        </w:rPr>
        <w:t>sou</w:t>
      </w:r>
      <w:r w:rsidRPr="00300754">
        <w:t xml:space="preserve"> povinn</w:t>
      </w:r>
      <w:r w:rsidR="00044F1E" w:rsidRPr="00300754">
        <w:rPr>
          <w:lang w:val="cs-CZ"/>
        </w:rPr>
        <w:t>i společně a nerozdílně</w:t>
      </w:r>
      <w:r w:rsidRPr="00300754">
        <w:t xml:space="preserve"> vytýkané nedostatky odstranit do předání a převzetí díla. Takovou výzvu je možné provést i zápisem ve stavebním deníku, za doručenou se výzva považuje provedením takového zápisu. Přejímací řízení dle odst. </w:t>
      </w:r>
      <w:r w:rsidRPr="00300754">
        <w:fldChar w:fldCharType="begin"/>
      </w:r>
      <w:r w:rsidRPr="00300754">
        <w:instrText xml:space="preserve"> REF _Ref473801647 \n \h  \* MERGEFORMAT </w:instrText>
      </w:r>
      <w:r w:rsidRPr="00300754">
        <w:fldChar w:fldCharType="separate"/>
      </w:r>
      <w:r w:rsidR="00B845FC" w:rsidRPr="00300754">
        <w:t>2</w:t>
      </w:r>
      <w:r w:rsidRPr="00300754">
        <w:fldChar w:fldCharType="end"/>
      </w:r>
      <w:r w:rsidRPr="00300754">
        <w:t xml:space="preserve">. tohoto článku nelze provést do odstranění vytýkaných nedostatků nebo zjištění, že objednatelem vytýkané nedostatky byly neoprávněné. Objednatel není oprávněn uplatnit smluvní pokutu dle čl. </w:t>
      </w:r>
      <w:r w:rsidRPr="00300754">
        <w:fldChar w:fldCharType="begin"/>
      </w:r>
      <w:r w:rsidRPr="00300754">
        <w:instrText xml:space="preserve"> REF _Ref473801459 \n \h  \* MERGEFORMAT </w:instrText>
      </w:r>
      <w:r w:rsidRPr="00300754">
        <w:fldChar w:fldCharType="separate"/>
      </w:r>
      <w:r w:rsidR="00B845FC" w:rsidRPr="00300754">
        <w:t xml:space="preserve">IX. </w:t>
      </w:r>
      <w:r w:rsidRPr="00300754">
        <w:fldChar w:fldCharType="end"/>
      </w:r>
      <w:r w:rsidRPr="00300754">
        <w:t xml:space="preserve">odst. </w:t>
      </w:r>
      <w:r w:rsidRPr="00300754">
        <w:fldChar w:fldCharType="begin"/>
      </w:r>
      <w:r w:rsidRPr="00300754">
        <w:instrText xml:space="preserve"> REF _Ref473801463 \n \h  \* MERGEFORMAT </w:instrText>
      </w:r>
      <w:r w:rsidRPr="00300754">
        <w:fldChar w:fldCharType="separate"/>
      </w:r>
      <w:r w:rsidR="00B845FC" w:rsidRPr="00300754">
        <w:t>1</w:t>
      </w:r>
      <w:r w:rsidRPr="00300754">
        <w:fldChar w:fldCharType="end"/>
      </w:r>
      <w:r w:rsidRPr="00300754">
        <w:t xml:space="preserve">. písm. </w:t>
      </w:r>
      <w:r w:rsidRPr="00300754">
        <w:fldChar w:fldCharType="begin"/>
      </w:r>
      <w:r w:rsidRPr="00300754">
        <w:instrText xml:space="preserve"> REF _Ref473801468 \n \h  \* MERGEFORMAT </w:instrText>
      </w:r>
      <w:r w:rsidRPr="00300754">
        <w:fldChar w:fldCharType="separate"/>
      </w:r>
      <w:r w:rsidR="00B845FC" w:rsidRPr="00300754">
        <w:t>a)</w:t>
      </w:r>
      <w:r w:rsidRPr="00300754">
        <w:fldChar w:fldCharType="end"/>
      </w:r>
      <w:r w:rsidRPr="00300754">
        <w:t xml:space="preserve"> této smlouvy, pokud přejímací řízení nebylo provedeno pro neodstranění vytýkaných vad, jež se ukázaly jako neoprávněné.</w:t>
      </w:r>
    </w:p>
    <w:p w14:paraId="7971C48E" w14:textId="77777777" w:rsidR="00444490" w:rsidRPr="00300754" w:rsidRDefault="00444490" w:rsidP="00444490">
      <w:pPr>
        <w:pStyle w:val="Meziodstavce"/>
        <w:ind w:left="426" w:hanging="426"/>
        <w:rPr>
          <w:lang w:val="cs-CZ"/>
        </w:rPr>
      </w:pPr>
    </w:p>
    <w:p w14:paraId="1C8E805D" w14:textId="77E1A648" w:rsidR="00444490" w:rsidRPr="00300754" w:rsidRDefault="00444490" w:rsidP="00444490">
      <w:pPr>
        <w:pStyle w:val="lneksmlouvytextPVL"/>
      </w:pPr>
      <w:r w:rsidRPr="00300754">
        <w:t>K </w:t>
      </w:r>
      <w:r w:rsidRPr="00300754">
        <w:rPr>
          <w:lang w:val="cs-CZ"/>
        </w:rPr>
        <w:t>provedení technické přejímky a přejímacího řízení</w:t>
      </w:r>
      <w:r w:rsidRPr="00300754">
        <w:t xml:space="preserve"> </w:t>
      </w:r>
      <w:r w:rsidR="001D47DA" w:rsidRPr="00300754">
        <w:t>vyzv</w:t>
      </w:r>
      <w:r w:rsidR="001D47DA" w:rsidRPr="00300754">
        <w:rPr>
          <w:lang w:val="cs-CZ"/>
        </w:rPr>
        <w:t>ou</w:t>
      </w:r>
      <w:r w:rsidR="001D47DA" w:rsidRPr="00300754">
        <w:t xml:space="preserve"> </w:t>
      </w:r>
      <w:r w:rsidR="001D47DA" w:rsidRPr="00300754">
        <w:rPr>
          <w:lang w:val="cs-CZ"/>
        </w:rPr>
        <w:t>Zhotovitelé</w:t>
      </w:r>
      <w:r w:rsidR="00044F1E" w:rsidRPr="00300754">
        <w:t xml:space="preserve"> </w:t>
      </w:r>
      <w:r w:rsidRPr="00300754">
        <w:t xml:space="preserve">objednatele písemně buď doručením výzvy na adresu objednatele, nebo zápisem ve stavebním deníku, </w:t>
      </w:r>
      <w:r w:rsidRPr="00300754">
        <w:rPr>
          <w:lang w:val="cs-CZ"/>
        </w:rPr>
        <w:t xml:space="preserve">a to </w:t>
      </w:r>
      <w:r w:rsidRPr="00300754">
        <w:t>nejméně 10 kalendářních dní před požadovaným termínem.</w:t>
      </w:r>
    </w:p>
    <w:p w14:paraId="21DF1E2B" w14:textId="77777777" w:rsidR="00444490" w:rsidRPr="00300754" w:rsidRDefault="00444490" w:rsidP="00444490">
      <w:pPr>
        <w:pStyle w:val="Meziodstavce"/>
        <w:ind w:left="426" w:hanging="426"/>
      </w:pPr>
    </w:p>
    <w:p w14:paraId="07951BCF" w14:textId="77777777" w:rsidR="00444490" w:rsidRPr="00300754" w:rsidRDefault="00444490" w:rsidP="00444490">
      <w:pPr>
        <w:pStyle w:val="lneksmlouvytextPVL"/>
      </w:pPr>
      <w:r w:rsidRPr="00300754">
        <w:t xml:space="preserve">V případě, že po zahájení </w:t>
      </w:r>
      <w:r w:rsidRPr="00300754">
        <w:rPr>
          <w:lang w:val="cs-CZ"/>
        </w:rPr>
        <w:t xml:space="preserve">technické přejímky nebo </w:t>
      </w:r>
      <w:r w:rsidRPr="00300754">
        <w:t xml:space="preserve">přejímacího řízení jsou zjištěny okolnosti, které by bránily </w:t>
      </w:r>
      <w:r w:rsidRPr="00300754">
        <w:rPr>
          <w:lang w:val="cs-CZ"/>
        </w:rPr>
        <w:t xml:space="preserve">jejich </w:t>
      </w:r>
      <w:r w:rsidRPr="00300754">
        <w:t>dokončení, mohou smluvní strany dohodou stanovit nový termín</w:t>
      </w:r>
      <w:r w:rsidRPr="00300754">
        <w:rPr>
          <w:lang w:val="cs-CZ"/>
        </w:rPr>
        <w:t>.</w:t>
      </w:r>
      <w:r w:rsidRPr="00300754">
        <w:t xml:space="preserve"> </w:t>
      </w:r>
      <w:r w:rsidRPr="00300754">
        <w:rPr>
          <w:lang w:val="cs-CZ"/>
        </w:rPr>
        <w:t>N</w:t>
      </w:r>
      <w:r w:rsidRPr="00300754">
        <w:t xml:space="preserve">edojde-li k dohodě, je oprávněn termín </w:t>
      </w:r>
      <w:r w:rsidRPr="00300754">
        <w:rPr>
          <w:lang w:val="cs-CZ"/>
        </w:rPr>
        <w:t xml:space="preserve">stanovit </w:t>
      </w:r>
      <w:r w:rsidRPr="00300754">
        <w:t>objednatel.</w:t>
      </w:r>
      <w:r w:rsidRPr="00300754">
        <w:rPr>
          <w:lang w:val="cs-CZ"/>
        </w:rPr>
        <w:t xml:space="preserve"> Prodloužení lhůty pro předání a převzetí díla dle čl. II. odst. 1. písm. c) této smlouvy dle tohoto odstavce může být provedeno jen v souladu s čl. XII. odst. 8. této smlouvy.</w:t>
      </w:r>
    </w:p>
    <w:p w14:paraId="7E5892E9" w14:textId="77777777" w:rsidR="00444490" w:rsidRPr="00300754" w:rsidRDefault="00444490" w:rsidP="00444490">
      <w:pPr>
        <w:pStyle w:val="Meziodstavce"/>
      </w:pPr>
    </w:p>
    <w:p w14:paraId="2708F61F" w14:textId="3B7DBBA9" w:rsidR="00444490" w:rsidRPr="00300754" w:rsidRDefault="00444490" w:rsidP="00444490">
      <w:pPr>
        <w:pStyle w:val="lneksmlouvytextPVL"/>
      </w:pPr>
      <w:r w:rsidRPr="00300754">
        <w:t>Dílo se považuje za dokončené, nemá-li v době př</w:t>
      </w:r>
      <w:r w:rsidRPr="00300754">
        <w:rPr>
          <w:lang w:val="cs-CZ"/>
        </w:rPr>
        <w:t>ejímacího</w:t>
      </w:r>
      <w:r w:rsidRPr="00300754">
        <w:t xml:space="preserve"> </w:t>
      </w:r>
      <w:r w:rsidRPr="00300754">
        <w:rPr>
          <w:lang w:val="cs-CZ"/>
        </w:rPr>
        <w:t xml:space="preserve">řízení </w:t>
      </w:r>
      <w:r w:rsidRPr="00300754">
        <w:t xml:space="preserve">zjistitelné vady ani při vynaložení veškeré odborné péče, je provedeno v požadované kvalitě, je schopné plnit požadovanou funkci. Ukončení </w:t>
      </w:r>
      <w:r w:rsidRPr="00300754">
        <w:rPr>
          <w:lang w:val="cs-CZ"/>
        </w:rPr>
        <w:t xml:space="preserve">přejímacího řízení </w:t>
      </w:r>
      <w:r w:rsidRPr="00300754">
        <w:t>a</w:t>
      </w:r>
      <w:r w:rsidRPr="00300754">
        <w:rPr>
          <w:lang w:val="cs-CZ"/>
        </w:rPr>
        <w:t xml:space="preserve"> tím i</w:t>
      </w:r>
      <w:r w:rsidRPr="00300754">
        <w:t xml:space="preserve"> předání díla je stvrzeno podpisy oprávněných osob objednatele a oprávněných osob </w:t>
      </w:r>
      <w:r w:rsidR="001D47DA" w:rsidRPr="00300754">
        <w:rPr>
          <w:lang w:val="cs-CZ"/>
        </w:rPr>
        <w:t>Zhotovitelů</w:t>
      </w:r>
      <w:r w:rsidR="00044F1E" w:rsidRPr="00300754">
        <w:t xml:space="preserve"> </w:t>
      </w:r>
      <w:r w:rsidRPr="00300754">
        <w:t>v zápise o předání a převzetí díla</w:t>
      </w:r>
      <w:r w:rsidRPr="00300754">
        <w:rPr>
          <w:lang w:val="cs-CZ"/>
        </w:rPr>
        <w:t xml:space="preserve"> dle odst. </w:t>
      </w:r>
      <w:r w:rsidRPr="00300754">
        <w:rPr>
          <w:lang w:val="cs-CZ"/>
        </w:rPr>
        <w:fldChar w:fldCharType="begin"/>
      </w:r>
      <w:r w:rsidRPr="00300754">
        <w:rPr>
          <w:lang w:val="cs-CZ"/>
        </w:rPr>
        <w:instrText xml:space="preserve"> REF _Ref473801677 \n \h  \* MERGEFORMAT </w:instrText>
      </w:r>
      <w:r w:rsidRPr="00300754">
        <w:rPr>
          <w:lang w:val="cs-CZ"/>
        </w:rPr>
      </w:r>
      <w:r w:rsidRPr="00300754">
        <w:rPr>
          <w:lang w:val="cs-CZ"/>
        </w:rPr>
        <w:fldChar w:fldCharType="separate"/>
      </w:r>
      <w:r w:rsidR="00B845FC" w:rsidRPr="00300754">
        <w:rPr>
          <w:lang w:val="cs-CZ"/>
        </w:rPr>
        <w:t>9</w:t>
      </w:r>
      <w:r w:rsidRPr="00300754">
        <w:rPr>
          <w:lang w:val="cs-CZ"/>
        </w:rPr>
        <w:fldChar w:fldCharType="end"/>
      </w:r>
      <w:r w:rsidRPr="00300754">
        <w:rPr>
          <w:lang w:val="cs-CZ"/>
        </w:rPr>
        <w:t>. tohoto článku</w:t>
      </w:r>
      <w:r w:rsidRPr="00300754">
        <w:t xml:space="preserve">. </w:t>
      </w:r>
    </w:p>
    <w:p w14:paraId="1DD6D84F" w14:textId="77777777" w:rsidR="00444490" w:rsidRPr="00300754" w:rsidRDefault="00444490" w:rsidP="00444490">
      <w:pPr>
        <w:pStyle w:val="Meziodstavce"/>
        <w:ind w:left="426" w:hanging="426"/>
      </w:pPr>
    </w:p>
    <w:p w14:paraId="56350865" w14:textId="63617EB9" w:rsidR="00444490" w:rsidRPr="00300754" w:rsidRDefault="00444490" w:rsidP="00444490">
      <w:pPr>
        <w:pStyle w:val="lneksmlouvytextPVL"/>
      </w:pPr>
      <w:r w:rsidRPr="00300754">
        <w:t xml:space="preserve">Objednatel však může po zvážení okolností </w:t>
      </w:r>
      <w:r w:rsidRPr="00300754">
        <w:rPr>
          <w:lang w:val="cs-CZ"/>
        </w:rPr>
        <w:t xml:space="preserve">při přejímacím řízení </w:t>
      </w:r>
      <w:r w:rsidRPr="00300754">
        <w:t>převzít dílo vykazuj</w:t>
      </w:r>
      <w:r w:rsidRPr="00300754">
        <w:rPr>
          <w:lang w:val="cs-CZ"/>
        </w:rPr>
        <w:t>ící</w:t>
      </w:r>
      <w:r w:rsidRPr="00300754">
        <w:t xml:space="preserve"> vady, které </w:t>
      </w:r>
      <w:r w:rsidRPr="00300754">
        <w:rPr>
          <w:bCs/>
        </w:rPr>
        <w:t>samy o sobě ani ve spojení s jinými neovlivní řádné, bezpečné a bezporuchové využití díla.</w:t>
      </w:r>
      <w:r w:rsidRPr="00300754">
        <w:t xml:space="preserve"> V zápise o předání a převzetí díla</w:t>
      </w:r>
      <w:r w:rsidRPr="00300754">
        <w:rPr>
          <w:lang w:val="cs-CZ"/>
        </w:rPr>
        <w:t xml:space="preserve"> dle odst. </w:t>
      </w:r>
      <w:r w:rsidRPr="00300754">
        <w:rPr>
          <w:lang w:val="cs-CZ"/>
        </w:rPr>
        <w:fldChar w:fldCharType="begin"/>
      </w:r>
      <w:r w:rsidRPr="00300754">
        <w:rPr>
          <w:lang w:val="cs-CZ"/>
        </w:rPr>
        <w:instrText xml:space="preserve"> REF _Ref473801677 \n \h  \* MERGEFORMAT </w:instrText>
      </w:r>
      <w:r w:rsidRPr="00300754">
        <w:rPr>
          <w:lang w:val="cs-CZ"/>
        </w:rPr>
      </w:r>
      <w:r w:rsidRPr="00300754">
        <w:rPr>
          <w:lang w:val="cs-CZ"/>
        </w:rPr>
        <w:fldChar w:fldCharType="separate"/>
      </w:r>
      <w:r w:rsidR="00B845FC" w:rsidRPr="00300754">
        <w:rPr>
          <w:lang w:val="cs-CZ"/>
        </w:rPr>
        <w:t>9</w:t>
      </w:r>
      <w:r w:rsidRPr="00300754">
        <w:rPr>
          <w:lang w:val="cs-CZ"/>
        </w:rPr>
        <w:fldChar w:fldCharType="end"/>
      </w:r>
      <w:r w:rsidRPr="00300754">
        <w:rPr>
          <w:lang w:val="cs-CZ"/>
        </w:rPr>
        <w:t>. tohoto článku</w:t>
      </w:r>
      <w:r w:rsidRPr="00300754">
        <w:t xml:space="preserve"> s výhradami musí být sjednán termín pro odstranění vad, který podléhá smluvní pokutě podle článku IX. odst. 1. písm. </w:t>
      </w:r>
      <w:r w:rsidRPr="00300754">
        <w:rPr>
          <w:lang w:val="cs-CZ"/>
        </w:rPr>
        <w:t>e</w:t>
      </w:r>
      <w:r w:rsidRPr="00300754">
        <w:t>) této smlouvy.</w:t>
      </w:r>
    </w:p>
    <w:p w14:paraId="4B8FDF49" w14:textId="77777777" w:rsidR="00444490" w:rsidRPr="00300754" w:rsidRDefault="00444490" w:rsidP="00444490">
      <w:pPr>
        <w:pStyle w:val="Meziodstavce"/>
        <w:ind w:left="426" w:hanging="426"/>
      </w:pPr>
    </w:p>
    <w:p w14:paraId="6975D021" w14:textId="2EC76F6B" w:rsidR="00444490" w:rsidRPr="00300754" w:rsidRDefault="00444490" w:rsidP="00444490">
      <w:pPr>
        <w:pStyle w:val="lneksmlouvytextPVL"/>
      </w:pPr>
      <w:bookmarkStart w:id="17" w:name="_Ref473801677"/>
      <w:r w:rsidRPr="00300754">
        <w:lastRenderedPageBreak/>
        <w:t xml:space="preserve">Technická přejímka a přejímací řízení bude provedeno protokolárně, přičemž takový protokol může být označen též jako zápis o technické přejímce nebo zápis o předání a převzetí díla. Takový protokol musí být podepsán oprávněnými osobami objednatele a oprávněnými osobami </w:t>
      </w:r>
      <w:r w:rsidR="001D47DA" w:rsidRPr="00300754">
        <w:rPr>
          <w:lang w:val="cs-CZ"/>
        </w:rPr>
        <w:t>Zhotovitelů</w:t>
      </w:r>
      <w:r w:rsidRPr="00300754">
        <w:t>.</w:t>
      </w:r>
      <w:bookmarkEnd w:id="17"/>
    </w:p>
    <w:p w14:paraId="67BE6F4E" w14:textId="77777777" w:rsidR="00444490" w:rsidRPr="00300754" w:rsidRDefault="00444490" w:rsidP="00444490">
      <w:pPr>
        <w:pStyle w:val="Meziodstavce"/>
        <w:ind w:left="426" w:hanging="426"/>
      </w:pPr>
    </w:p>
    <w:p w14:paraId="0FC10411" w14:textId="77777777" w:rsidR="00444490" w:rsidRPr="00300754" w:rsidRDefault="00444490" w:rsidP="00444490">
      <w:pPr>
        <w:pStyle w:val="lneksmlouvytextPVL"/>
      </w:pPr>
      <w:r w:rsidRPr="00300754">
        <w:t>Vlastníkem zhotovovaného díla je Česká republika s právem hospodařit pro objednatele a to od samého počátku provádění díla.</w:t>
      </w:r>
    </w:p>
    <w:p w14:paraId="0DE01B77" w14:textId="77777777" w:rsidR="003B20EC" w:rsidRPr="00300754" w:rsidRDefault="003B20EC" w:rsidP="00444490">
      <w:pPr>
        <w:pStyle w:val="Meziodstavce"/>
        <w:rPr>
          <w:lang w:val="cs-CZ"/>
        </w:rPr>
      </w:pPr>
    </w:p>
    <w:p w14:paraId="698A4EB6" w14:textId="77777777" w:rsidR="00444490" w:rsidRPr="00300754" w:rsidRDefault="00444490" w:rsidP="00444490">
      <w:pPr>
        <w:pStyle w:val="lneksmlouvynadpisPVL"/>
        <w:tabs>
          <w:tab w:val="clear" w:pos="360"/>
        </w:tabs>
        <w:ind w:left="360" w:hanging="360"/>
      </w:pPr>
      <w:r w:rsidRPr="00300754">
        <w:t>Záruka a odpovědnost za škody</w:t>
      </w:r>
    </w:p>
    <w:p w14:paraId="79FA9BF1" w14:textId="34E19DBD" w:rsidR="00444490" w:rsidRPr="00300754" w:rsidRDefault="001D47DA" w:rsidP="00444490">
      <w:pPr>
        <w:pStyle w:val="lneksmlouvytextPVL"/>
      </w:pPr>
      <w:r w:rsidRPr="00300754">
        <w:rPr>
          <w:lang w:val="cs-CZ"/>
        </w:rPr>
        <w:t>Zhotovitelé</w:t>
      </w:r>
      <w:r w:rsidR="00CF48AE" w:rsidRPr="00300754">
        <w:t xml:space="preserve"> </w:t>
      </w:r>
      <w:r w:rsidR="00444490" w:rsidRPr="00300754">
        <w:t>odpovíd</w:t>
      </w:r>
      <w:r w:rsidR="00CF48AE" w:rsidRPr="00300754">
        <w:rPr>
          <w:lang w:val="cs-CZ"/>
        </w:rPr>
        <w:t xml:space="preserve">ají společně a nerozdílně </w:t>
      </w:r>
      <w:r w:rsidR="00444490" w:rsidRPr="00300754">
        <w:t xml:space="preserve">za škody, které vzniknou objednateli a které mají původ ve vadném, neúplném nebo opožděném plnění </w:t>
      </w:r>
      <w:r w:rsidRPr="00300754">
        <w:rPr>
          <w:lang w:val="cs-CZ"/>
        </w:rPr>
        <w:t>Z</w:t>
      </w:r>
      <w:r w:rsidRPr="00300754">
        <w:t>hotovitel</w:t>
      </w:r>
      <w:r w:rsidRPr="00300754">
        <w:rPr>
          <w:lang w:val="cs-CZ"/>
        </w:rPr>
        <w:t>ů</w:t>
      </w:r>
      <w:r w:rsidR="00444490" w:rsidRPr="00300754">
        <w:t xml:space="preserve">, nebo v porušení jiné povinnosti </w:t>
      </w:r>
      <w:r w:rsidRPr="00300754">
        <w:rPr>
          <w:lang w:val="cs-CZ"/>
        </w:rPr>
        <w:t>Zhotovitelů</w:t>
      </w:r>
      <w:r w:rsidR="00CF48AE" w:rsidRPr="00300754">
        <w:t xml:space="preserve"> </w:t>
      </w:r>
      <w:r w:rsidR="00444490" w:rsidRPr="00300754">
        <w:t>vyplývající z této smlouvy.</w:t>
      </w:r>
    </w:p>
    <w:p w14:paraId="1E3D681C" w14:textId="77777777" w:rsidR="00444490" w:rsidRPr="00300754" w:rsidRDefault="00444490" w:rsidP="00444490">
      <w:pPr>
        <w:pStyle w:val="Meziodstavce"/>
        <w:ind w:left="426" w:hanging="426"/>
      </w:pPr>
      <w:r w:rsidRPr="00300754">
        <w:t xml:space="preserve"> </w:t>
      </w:r>
    </w:p>
    <w:p w14:paraId="34CFC1E1" w14:textId="6E1586F3" w:rsidR="00444490" w:rsidRDefault="001D47DA" w:rsidP="00444490">
      <w:pPr>
        <w:pStyle w:val="lneksmlouvytextPVL"/>
      </w:pPr>
      <w:r w:rsidRPr="00300754">
        <w:rPr>
          <w:lang w:val="cs-CZ"/>
        </w:rPr>
        <w:t>Zhotovitelé</w:t>
      </w:r>
      <w:r w:rsidR="00CF48AE" w:rsidRPr="00300754">
        <w:t xml:space="preserve"> </w:t>
      </w:r>
      <w:r w:rsidR="00444490" w:rsidRPr="00300754">
        <w:t>odpovíd</w:t>
      </w:r>
      <w:r w:rsidR="00CF48AE" w:rsidRPr="00300754">
        <w:rPr>
          <w:lang w:val="cs-CZ"/>
        </w:rPr>
        <w:t>ají společně a nerozdílně</w:t>
      </w:r>
      <w:r w:rsidR="00444490" w:rsidRPr="00300754">
        <w:t xml:space="preserve"> za vady díla, včetně těch, které nebyly zjistitelné v den předání a převzetí díla. Dále </w:t>
      </w:r>
      <w:r w:rsidRPr="00300754">
        <w:rPr>
          <w:lang w:val="cs-CZ"/>
        </w:rPr>
        <w:t>Zhotovitelé</w:t>
      </w:r>
      <w:r w:rsidR="00CF48AE" w:rsidRPr="00300754">
        <w:t xml:space="preserve"> </w:t>
      </w:r>
      <w:r w:rsidR="00444490" w:rsidRPr="00300754">
        <w:t xml:space="preserve"> přebír</w:t>
      </w:r>
      <w:r w:rsidR="00CF48AE" w:rsidRPr="00300754">
        <w:rPr>
          <w:lang w:val="cs-CZ"/>
        </w:rPr>
        <w:t xml:space="preserve">ají společně a nerozdílně </w:t>
      </w:r>
      <w:r w:rsidR="00444490" w:rsidRPr="00300754">
        <w:t>závazek, že po níže stanovenou zá</w:t>
      </w:r>
      <w:r w:rsidR="00444490">
        <w:t>ruční dobu bude dodané dílo jako celek i jednotlivé části díla způsobilé pro použití k obvyklému účelu a že si ponechá obvyklé vlastnosti.</w:t>
      </w:r>
    </w:p>
    <w:p w14:paraId="214DA810" w14:textId="77777777" w:rsidR="00444490" w:rsidRDefault="00444490" w:rsidP="00444490">
      <w:pPr>
        <w:pStyle w:val="Meziodstavce"/>
        <w:ind w:left="426" w:hanging="426"/>
      </w:pPr>
    </w:p>
    <w:p w14:paraId="3B3520B0" w14:textId="386D31F7" w:rsidR="00444490" w:rsidRPr="00300754" w:rsidRDefault="00444490" w:rsidP="00444490">
      <w:pPr>
        <w:pStyle w:val="lneksmlouvytextPVL"/>
      </w:pPr>
      <w:r w:rsidRPr="00300754">
        <w:t xml:space="preserve">Nebezpečí škody na zhotoveném díle přechází ze </w:t>
      </w:r>
      <w:r w:rsidR="001D47DA" w:rsidRPr="00300754">
        <w:rPr>
          <w:lang w:val="cs-CZ"/>
        </w:rPr>
        <w:t>Zhotovitelů</w:t>
      </w:r>
      <w:r w:rsidRPr="00300754">
        <w:t xml:space="preserve"> na objednatele dnem protokolárního předání a převzetí díla, a to i v případě, došlo-li k mimořádným nepředvídatelným a nepřekonatelným překážkám vzniklým nezávisle na vůli stran podle § 2913 odst. 2 OZ.</w:t>
      </w:r>
    </w:p>
    <w:p w14:paraId="0033E698" w14:textId="77777777" w:rsidR="00444490" w:rsidRPr="00300754" w:rsidRDefault="00444490" w:rsidP="00444490">
      <w:pPr>
        <w:pStyle w:val="Meziodstavce"/>
        <w:ind w:left="426" w:hanging="426"/>
      </w:pPr>
    </w:p>
    <w:p w14:paraId="622202D9" w14:textId="6F55BF50" w:rsidR="00444490" w:rsidRPr="00300754" w:rsidRDefault="001D47DA" w:rsidP="00444490">
      <w:pPr>
        <w:pStyle w:val="lneksmlouvytextPVL"/>
      </w:pPr>
      <w:r w:rsidRPr="00300754">
        <w:rPr>
          <w:lang w:val="cs-CZ"/>
        </w:rPr>
        <w:t>Zhotovitelé</w:t>
      </w:r>
      <w:r w:rsidR="00CF48AE" w:rsidRPr="00300754">
        <w:t xml:space="preserve"> </w:t>
      </w:r>
      <w:r w:rsidR="00CF48AE" w:rsidRPr="00300754">
        <w:rPr>
          <w:lang w:val="cs-CZ"/>
        </w:rPr>
        <w:t xml:space="preserve">společně a nerozdílně </w:t>
      </w:r>
      <w:r w:rsidR="00444490" w:rsidRPr="00300754">
        <w:t>poskytuj</w:t>
      </w:r>
      <w:r w:rsidR="00CF48AE" w:rsidRPr="00300754">
        <w:rPr>
          <w:lang w:val="cs-CZ"/>
        </w:rPr>
        <w:t>í</w:t>
      </w:r>
      <w:r w:rsidR="00444490" w:rsidRPr="00300754">
        <w:t xml:space="preserve"> na provedené </w:t>
      </w:r>
      <w:r w:rsidR="00444490" w:rsidRPr="00300754">
        <w:rPr>
          <w:bCs/>
        </w:rPr>
        <w:t xml:space="preserve">dílo záruku v délce </w:t>
      </w:r>
      <w:r w:rsidR="00444490" w:rsidRPr="00300754">
        <w:rPr>
          <w:b/>
          <w:bCs/>
        </w:rPr>
        <w:t>60 měsíců</w:t>
      </w:r>
      <w:r w:rsidR="00444490" w:rsidRPr="00300754">
        <w:rPr>
          <w:bCs/>
        </w:rPr>
        <w:t xml:space="preserve">. </w:t>
      </w:r>
      <w:r w:rsidR="00444490" w:rsidRPr="00300754">
        <w:t>Záruční doba začíná běžet dnem protokolárního předání a převzetí díla.</w:t>
      </w:r>
    </w:p>
    <w:p w14:paraId="4DD4306D" w14:textId="77777777" w:rsidR="00444490" w:rsidRPr="00300754" w:rsidRDefault="00444490" w:rsidP="00444490">
      <w:pPr>
        <w:pStyle w:val="Meziodstavce"/>
        <w:ind w:left="426" w:hanging="426"/>
      </w:pPr>
    </w:p>
    <w:p w14:paraId="6052958B" w14:textId="3650443E" w:rsidR="00444490" w:rsidRPr="00300754" w:rsidRDefault="001D47DA" w:rsidP="00444490">
      <w:pPr>
        <w:pStyle w:val="lneksmlouvytextPVL"/>
      </w:pPr>
      <w:r w:rsidRPr="00300754">
        <w:rPr>
          <w:lang w:val="cs-CZ"/>
        </w:rPr>
        <w:t>Zhotovitelé</w:t>
      </w:r>
      <w:r w:rsidR="00CF48AE" w:rsidRPr="00300754">
        <w:t xml:space="preserve"> </w:t>
      </w:r>
      <w:r w:rsidR="00444490" w:rsidRPr="00300754">
        <w:t>neodpovíd</w:t>
      </w:r>
      <w:r w:rsidR="00CF48AE" w:rsidRPr="00300754">
        <w:rPr>
          <w:lang w:val="cs-CZ"/>
        </w:rPr>
        <w:t>ají</w:t>
      </w:r>
      <w:r w:rsidR="00444490" w:rsidRPr="00300754">
        <w:t xml:space="preserve"> za vady způsobené dodržením nevhodných pokynů daných mu objednatelem, jestliže </w:t>
      </w:r>
      <w:r w:rsidRPr="00300754">
        <w:rPr>
          <w:lang w:val="cs-CZ"/>
        </w:rPr>
        <w:t>Zhotovitelé</w:t>
      </w:r>
      <w:r w:rsidR="00CF48AE" w:rsidRPr="00300754">
        <w:t xml:space="preserve"> </w:t>
      </w:r>
      <w:r w:rsidR="00444490" w:rsidRPr="00300754">
        <w:t>na nevhodnost těchto pokynů písemně upozornil</w:t>
      </w:r>
      <w:r w:rsidR="00CF48AE" w:rsidRPr="00300754">
        <w:rPr>
          <w:lang w:val="cs-CZ"/>
        </w:rPr>
        <w:t>i</w:t>
      </w:r>
      <w:r w:rsidR="00444490" w:rsidRPr="00300754">
        <w:t xml:space="preserve"> a objednatel na jejich dodržení trval nebo jestli </w:t>
      </w:r>
      <w:r w:rsidRPr="00300754">
        <w:rPr>
          <w:lang w:val="cs-CZ"/>
        </w:rPr>
        <w:t>Zhotovitelé</w:t>
      </w:r>
      <w:r w:rsidR="00CF48AE" w:rsidRPr="00300754">
        <w:t xml:space="preserve"> </w:t>
      </w:r>
      <w:r w:rsidR="00444490" w:rsidRPr="00300754">
        <w:t>tuto nevhodnost ani při vynaložení odborné péče nemohl</w:t>
      </w:r>
      <w:r w:rsidR="00CF48AE" w:rsidRPr="00300754">
        <w:rPr>
          <w:lang w:val="cs-CZ"/>
        </w:rPr>
        <w:t>i</w:t>
      </w:r>
      <w:r w:rsidR="00444490" w:rsidRPr="00300754">
        <w:t xml:space="preserve"> zjistit. </w:t>
      </w:r>
    </w:p>
    <w:p w14:paraId="5B3FEE6E" w14:textId="77777777" w:rsidR="00444490" w:rsidRPr="00300754" w:rsidRDefault="00444490" w:rsidP="00444490">
      <w:pPr>
        <w:pStyle w:val="Meziodstavce"/>
        <w:ind w:left="426" w:hanging="426"/>
        <w:rPr>
          <w:lang w:val="cs-CZ"/>
        </w:rPr>
      </w:pPr>
    </w:p>
    <w:p w14:paraId="3EAAD23F" w14:textId="01BCC6C2" w:rsidR="00444490" w:rsidRPr="00300754" w:rsidRDefault="00444490" w:rsidP="00444490">
      <w:pPr>
        <w:pStyle w:val="lneksmlouvytextPVL"/>
      </w:pPr>
      <w:r w:rsidRPr="00300754">
        <w:t xml:space="preserve">Objednatel je povinen vady písemně reklamovat u </w:t>
      </w:r>
      <w:r w:rsidR="001D47DA" w:rsidRPr="00300754">
        <w:rPr>
          <w:lang w:val="cs-CZ"/>
        </w:rPr>
        <w:t>Zhotovitelů</w:t>
      </w:r>
      <w:r w:rsidR="00CF48AE" w:rsidRPr="00300754">
        <w:t xml:space="preserve"> </w:t>
      </w:r>
      <w:r w:rsidRPr="00300754">
        <w:t>bez zbytečného odkladu po jejich zjištění. V reklamaci musí být vady popsány. V reklamaci objednatel navrhne požadovaný způsob a reálný technicky zajistitelný termín zahájení i dokončení prací na odstranění vad.</w:t>
      </w:r>
    </w:p>
    <w:p w14:paraId="3A507E06" w14:textId="77777777" w:rsidR="00444490" w:rsidRPr="00300754" w:rsidRDefault="00444490" w:rsidP="00444490">
      <w:pPr>
        <w:pStyle w:val="Meziodstavce"/>
        <w:ind w:left="426" w:hanging="426"/>
      </w:pPr>
    </w:p>
    <w:p w14:paraId="3CFF7C6E" w14:textId="39A396C6" w:rsidR="00444490" w:rsidRPr="00300754" w:rsidRDefault="001D47DA" w:rsidP="00444490">
      <w:pPr>
        <w:pStyle w:val="lneksmlouvytextPVL"/>
      </w:pPr>
      <w:r w:rsidRPr="00300754">
        <w:rPr>
          <w:lang w:val="cs-CZ"/>
        </w:rPr>
        <w:t>Zhotovitelé</w:t>
      </w:r>
      <w:r w:rsidR="00CF48AE" w:rsidRPr="00300754">
        <w:t xml:space="preserve"> </w:t>
      </w:r>
      <w:r w:rsidR="00444490" w:rsidRPr="00300754">
        <w:t>j</w:t>
      </w:r>
      <w:r w:rsidR="00CF48AE" w:rsidRPr="00300754">
        <w:rPr>
          <w:lang w:val="cs-CZ"/>
        </w:rPr>
        <w:t xml:space="preserve">sou </w:t>
      </w:r>
      <w:r w:rsidRPr="00300754">
        <w:t>povinn</w:t>
      </w:r>
      <w:r w:rsidRPr="00300754">
        <w:rPr>
          <w:lang w:val="cs-CZ"/>
        </w:rPr>
        <w:t xml:space="preserve">i </w:t>
      </w:r>
      <w:r w:rsidR="00CF48AE" w:rsidRPr="00300754">
        <w:rPr>
          <w:lang w:val="cs-CZ"/>
        </w:rPr>
        <w:t xml:space="preserve">společně a nerozdílně </w:t>
      </w:r>
      <w:r w:rsidR="00444490" w:rsidRPr="00300754">
        <w:t>do 5 pracovních dnů od doručení reklamace písemně odpovědět objednateli s tím, že odsouhlasí způsob navržený objednatelem nebo navrhn</w:t>
      </w:r>
      <w:r w:rsidR="00CF48AE" w:rsidRPr="00300754">
        <w:rPr>
          <w:lang w:val="cs-CZ"/>
        </w:rPr>
        <w:t>ou</w:t>
      </w:r>
      <w:r w:rsidR="00444490" w:rsidRPr="00300754">
        <w:t xml:space="preserve"> jiný způsob a lhůty jejich odstranění a bez prodlení současně, po odsouhlasení návrhu objednatelem, zahájí práce k odstranění vad. Nebude-li dohodnuto jinak, j</w:t>
      </w:r>
      <w:r w:rsidR="00CF48AE" w:rsidRPr="00300754">
        <w:rPr>
          <w:lang w:val="cs-CZ"/>
        </w:rPr>
        <w:t xml:space="preserve">sou </w:t>
      </w:r>
      <w:r w:rsidRPr="00300754">
        <w:rPr>
          <w:lang w:val="cs-CZ"/>
        </w:rPr>
        <w:t>Zhotovitelé</w:t>
      </w:r>
      <w:r w:rsidR="00CF48AE" w:rsidRPr="00300754">
        <w:rPr>
          <w:lang w:val="cs-CZ"/>
        </w:rPr>
        <w:t xml:space="preserve"> </w:t>
      </w:r>
      <w:r w:rsidRPr="00300754">
        <w:t>povinn</w:t>
      </w:r>
      <w:r w:rsidRPr="00300754">
        <w:rPr>
          <w:lang w:val="cs-CZ"/>
        </w:rPr>
        <w:t xml:space="preserve">i </w:t>
      </w:r>
      <w:r w:rsidR="00CF48AE" w:rsidRPr="00300754">
        <w:rPr>
          <w:lang w:val="cs-CZ"/>
        </w:rPr>
        <w:t xml:space="preserve">společně a nerozdílně </w:t>
      </w:r>
      <w:r w:rsidR="00444490" w:rsidRPr="00300754">
        <w:t xml:space="preserve">vadu odstranit ve lhůtě do 20 kalendářních dní od doručení reklamace, a to bez ohledu na to, zda se jedná o záruční vadu či nikoliv. Pokud se nebude jednat o záruční vadu, </w:t>
      </w:r>
      <w:r w:rsidRPr="00300754">
        <w:rPr>
          <w:lang w:val="cs-CZ"/>
        </w:rPr>
        <w:t>Zhotovitelé</w:t>
      </w:r>
      <w:r w:rsidR="00707FAD" w:rsidRPr="00300754">
        <w:t xml:space="preserve"> </w:t>
      </w:r>
      <w:r w:rsidR="00444490" w:rsidRPr="00300754">
        <w:t xml:space="preserve">na základě souhlasu objednatele předloží na provedené práce a spotřebovaný materiál řádnou fakturu. Pokud </w:t>
      </w:r>
      <w:r w:rsidRPr="00300754">
        <w:rPr>
          <w:lang w:val="cs-CZ"/>
        </w:rPr>
        <w:t>Zhotovitelé</w:t>
      </w:r>
      <w:r w:rsidR="00707FAD" w:rsidRPr="00300754">
        <w:t xml:space="preserve"> </w:t>
      </w:r>
      <w:r w:rsidR="00444490" w:rsidRPr="00300754">
        <w:t>neodstraní vady ve výše uvedených termínech, j</w:t>
      </w:r>
      <w:r w:rsidR="00707FAD" w:rsidRPr="00300754">
        <w:rPr>
          <w:lang w:val="cs-CZ"/>
        </w:rPr>
        <w:t xml:space="preserve">sou </w:t>
      </w:r>
      <w:r w:rsidRPr="00300754">
        <w:t>povinn</w:t>
      </w:r>
      <w:r w:rsidRPr="00300754">
        <w:rPr>
          <w:lang w:val="cs-CZ"/>
        </w:rPr>
        <w:t xml:space="preserve">i </w:t>
      </w:r>
      <w:r w:rsidR="00707FAD" w:rsidRPr="00300754">
        <w:rPr>
          <w:lang w:val="cs-CZ"/>
        </w:rPr>
        <w:t xml:space="preserve">společně a nerozdílně </w:t>
      </w:r>
      <w:r w:rsidR="00444490" w:rsidRPr="00300754">
        <w:t xml:space="preserve">uhradit objednateli smluvní pokutu podle čl. IX. odst. 1., písm. </w:t>
      </w:r>
      <w:r w:rsidR="00444490" w:rsidRPr="00300754">
        <w:rPr>
          <w:lang w:val="cs-CZ"/>
        </w:rPr>
        <w:t>e</w:t>
      </w:r>
      <w:r w:rsidR="00444490" w:rsidRPr="00300754">
        <w:t>) této smlouvy.</w:t>
      </w:r>
    </w:p>
    <w:p w14:paraId="3055500B" w14:textId="77777777" w:rsidR="00444490" w:rsidRPr="00300754" w:rsidRDefault="00444490" w:rsidP="00444490">
      <w:pPr>
        <w:pStyle w:val="Zkladntext21"/>
        <w:tabs>
          <w:tab w:val="left" w:pos="426"/>
        </w:tabs>
        <w:jc w:val="both"/>
        <w:rPr>
          <w:rFonts w:cs="Arial"/>
          <w:sz w:val="22"/>
        </w:rPr>
      </w:pPr>
    </w:p>
    <w:p w14:paraId="53EC85CB" w14:textId="065FF003" w:rsidR="00444490" w:rsidRPr="00300754" w:rsidRDefault="00444490" w:rsidP="00444490">
      <w:pPr>
        <w:pStyle w:val="lneksmlouvytextPVL"/>
        <w:rPr>
          <w:rFonts w:cs="Times New Roman"/>
        </w:rPr>
      </w:pPr>
      <w:r w:rsidRPr="00300754">
        <w:t xml:space="preserve">V případě, že </w:t>
      </w:r>
      <w:r w:rsidR="00BE576A" w:rsidRPr="00300754">
        <w:rPr>
          <w:lang w:val="cs-CZ"/>
        </w:rPr>
        <w:t>Zhotovitelé</w:t>
      </w:r>
      <w:r w:rsidR="00707FAD" w:rsidRPr="00300754">
        <w:t xml:space="preserve"> </w:t>
      </w:r>
      <w:r w:rsidRPr="00300754">
        <w:t xml:space="preserve">reklamované vady neodstraní ve sjednané lhůtě, je objednatel oprávněn pověřit odstraněním vady jinou specializovanou firmu. Veškeré takto oprávněně vzniklé náklady uhradí objednateli </w:t>
      </w:r>
      <w:r w:rsidR="00707FAD" w:rsidRPr="00300754">
        <w:rPr>
          <w:lang w:val="cs-CZ"/>
        </w:rPr>
        <w:t xml:space="preserve">společně a nerozdílně </w:t>
      </w:r>
      <w:r w:rsidR="00BE576A" w:rsidRPr="00300754">
        <w:rPr>
          <w:lang w:val="cs-CZ"/>
        </w:rPr>
        <w:t>Zhotovitelé</w:t>
      </w:r>
      <w:r w:rsidRPr="00300754">
        <w:t xml:space="preserve">. </w:t>
      </w:r>
    </w:p>
    <w:p w14:paraId="33D5A7BF" w14:textId="77777777" w:rsidR="00444490" w:rsidRPr="00300754" w:rsidRDefault="00444490" w:rsidP="00444490">
      <w:pPr>
        <w:pStyle w:val="Meziodstavce"/>
        <w:ind w:left="426" w:hanging="426"/>
      </w:pPr>
    </w:p>
    <w:p w14:paraId="26910C8D" w14:textId="4236164E" w:rsidR="00444490" w:rsidRPr="00300754" w:rsidRDefault="00444490" w:rsidP="00444490">
      <w:pPr>
        <w:pStyle w:val="lneksmlouvytextPVL"/>
      </w:pPr>
      <w:r w:rsidRPr="00300754">
        <w:t xml:space="preserve">Smluvní strany si dohodly, že se staví běh záruční doby od uplatnění reklamace u </w:t>
      </w:r>
      <w:r w:rsidR="000910BA" w:rsidRPr="00300754">
        <w:rPr>
          <w:lang w:val="cs-CZ"/>
        </w:rPr>
        <w:t>Zhotovitelů</w:t>
      </w:r>
      <w:r w:rsidR="00707FAD" w:rsidRPr="00300754">
        <w:t xml:space="preserve"> </w:t>
      </w:r>
      <w:r w:rsidRPr="00300754">
        <w:t xml:space="preserve">do odstranění reklamovaných záručních vad. V případě uplatnění reklamace k vadám, které nemají vliv na funkčnost díla a jsou samostatně odstranitelné, mohou se </w:t>
      </w:r>
      <w:r w:rsidRPr="00300754">
        <w:lastRenderedPageBreak/>
        <w:t>smluvní strany v rámci reklamačního řízení dohodnout o ponechání běhu záruční doby jako takové dle znění smlouvy.</w:t>
      </w:r>
    </w:p>
    <w:p w14:paraId="259B3F9C" w14:textId="77777777" w:rsidR="00444490" w:rsidRPr="00300754" w:rsidRDefault="00444490" w:rsidP="00444490">
      <w:pPr>
        <w:pStyle w:val="Meziodstavce"/>
        <w:ind w:left="426" w:hanging="426"/>
      </w:pPr>
    </w:p>
    <w:p w14:paraId="4FE41AF6" w14:textId="77777777" w:rsidR="00444490" w:rsidRPr="00300754" w:rsidRDefault="00444490" w:rsidP="00444490">
      <w:pPr>
        <w:pStyle w:val="lneksmlouvytextPVL"/>
      </w:pPr>
      <w:r w:rsidRPr="00300754">
        <w:t>Reklamaci lze uplatnit nejpozději do posledního dne záruční doby, přičemž i reklamace odeslaná objednatelem v poslední den záruční doby se považuje za včas uplatněnou.</w:t>
      </w:r>
    </w:p>
    <w:p w14:paraId="7CEB40A8" w14:textId="77777777" w:rsidR="00444490" w:rsidRPr="00300754" w:rsidRDefault="00444490" w:rsidP="00444490">
      <w:pPr>
        <w:pStyle w:val="Meziodstavce"/>
        <w:ind w:left="426" w:hanging="426"/>
      </w:pPr>
    </w:p>
    <w:p w14:paraId="681C5F72" w14:textId="157A7F2B" w:rsidR="00444490" w:rsidRPr="00300754" w:rsidRDefault="00444490" w:rsidP="00444490">
      <w:pPr>
        <w:pStyle w:val="lneksmlouvytextPVL"/>
      </w:pPr>
      <w:r w:rsidRPr="00300754">
        <w:t>Náklady na odstranění reklamované vady nes</w:t>
      </w:r>
      <w:r w:rsidR="00707FAD" w:rsidRPr="00300754">
        <w:rPr>
          <w:lang w:val="cs-CZ"/>
        </w:rPr>
        <w:t xml:space="preserve">ou </w:t>
      </w:r>
      <w:r w:rsidR="002C7906" w:rsidRPr="00300754">
        <w:rPr>
          <w:lang w:val="cs-CZ"/>
        </w:rPr>
        <w:t>společně a nerozdílně</w:t>
      </w:r>
      <w:r w:rsidR="003D0AE2">
        <w:rPr>
          <w:lang w:val="cs-CZ"/>
        </w:rPr>
        <w:t xml:space="preserve"> </w:t>
      </w:r>
      <w:r w:rsidR="00A72047" w:rsidRPr="00300754">
        <w:rPr>
          <w:lang w:val="cs-CZ"/>
        </w:rPr>
        <w:t>Zhotovitelé</w:t>
      </w:r>
      <w:r w:rsidR="00707FAD" w:rsidRPr="00300754">
        <w:t xml:space="preserve"> </w:t>
      </w:r>
      <w:r w:rsidRPr="00300754">
        <w:t xml:space="preserve">i ve sporných případech až do rozhodnutí soudu. </w:t>
      </w:r>
    </w:p>
    <w:p w14:paraId="23868057" w14:textId="77777777" w:rsidR="00444490" w:rsidRPr="00300754" w:rsidRDefault="00444490" w:rsidP="00444490">
      <w:pPr>
        <w:pStyle w:val="Meziodstavce"/>
        <w:ind w:left="426" w:hanging="426"/>
      </w:pPr>
    </w:p>
    <w:p w14:paraId="79F660F8" w14:textId="31F77A23" w:rsidR="00444490" w:rsidRPr="00300754" w:rsidRDefault="00444490" w:rsidP="00444490">
      <w:pPr>
        <w:pStyle w:val="lneksmlouvytextPVL"/>
      </w:pPr>
      <w:r w:rsidRPr="00300754">
        <w:t xml:space="preserve">Prokáže-li se ve sporných případech, že objednatel reklamoval vadu neoprávněně, tedy že vada není kryta zárukou (vadu způsobil nevhodným užíváním díla objednatel apod.), je objednatel povinen uhradit </w:t>
      </w:r>
      <w:r w:rsidR="00A72047" w:rsidRPr="00300754">
        <w:rPr>
          <w:lang w:val="cs-CZ"/>
        </w:rPr>
        <w:t>Zhotovitelům</w:t>
      </w:r>
      <w:r w:rsidR="00707FAD" w:rsidRPr="00300754">
        <w:t xml:space="preserve"> </w:t>
      </w:r>
      <w:r w:rsidRPr="00300754">
        <w:t xml:space="preserve">veškeré </w:t>
      </w:r>
      <w:r w:rsidR="00A72047" w:rsidRPr="00300754">
        <w:t>j</w:t>
      </w:r>
      <w:r w:rsidR="00A72047" w:rsidRPr="00300754">
        <w:rPr>
          <w:lang w:val="cs-CZ"/>
        </w:rPr>
        <w:t>im</w:t>
      </w:r>
      <w:r w:rsidR="00A72047" w:rsidRPr="00300754">
        <w:t xml:space="preserve"> </w:t>
      </w:r>
      <w:r w:rsidRPr="00300754">
        <w:t>v souvislosti s odstraněním vady vzniklé oprávněné náklady.</w:t>
      </w:r>
    </w:p>
    <w:p w14:paraId="2533B381" w14:textId="77777777" w:rsidR="00C303D7" w:rsidRDefault="00C303D7" w:rsidP="00444490">
      <w:pPr>
        <w:pStyle w:val="Meziodstavce"/>
        <w:rPr>
          <w:lang w:val="cs-CZ"/>
        </w:rPr>
      </w:pPr>
    </w:p>
    <w:p w14:paraId="5D5DD7B9" w14:textId="77777777" w:rsidR="00444490" w:rsidRPr="00300754" w:rsidRDefault="00444490" w:rsidP="00444490">
      <w:pPr>
        <w:pStyle w:val="lneksmlouvynadpisPVL"/>
        <w:tabs>
          <w:tab w:val="clear" w:pos="360"/>
        </w:tabs>
        <w:ind w:left="360" w:hanging="360"/>
      </w:pPr>
      <w:bookmarkStart w:id="18" w:name="_Ref473801459"/>
      <w:r w:rsidRPr="00300754">
        <w:t>Odpovědnost za škodu a smluvní pokuty</w:t>
      </w:r>
      <w:bookmarkEnd w:id="18"/>
    </w:p>
    <w:p w14:paraId="7429C0DA" w14:textId="7D03396E" w:rsidR="00444490" w:rsidRPr="00300754" w:rsidRDefault="00A72047" w:rsidP="00444490">
      <w:pPr>
        <w:pStyle w:val="lneksmlouvytextPVL"/>
      </w:pPr>
      <w:bookmarkStart w:id="19" w:name="_Ref473801463"/>
      <w:r w:rsidRPr="00300754">
        <w:rPr>
          <w:lang w:val="cs-CZ"/>
        </w:rPr>
        <w:t>Zhotovitelé</w:t>
      </w:r>
      <w:r w:rsidR="00707FAD" w:rsidRPr="00300754">
        <w:t xml:space="preserve"> </w:t>
      </w:r>
      <w:r w:rsidR="00707FAD" w:rsidRPr="00300754">
        <w:rPr>
          <w:lang w:val="cs-CZ"/>
        </w:rPr>
        <w:t>jsou</w:t>
      </w:r>
      <w:r w:rsidR="00444490" w:rsidRPr="00300754">
        <w:t xml:space="preserve"> v případě porušení své povinnosti stanovené v této smlouvě povinn</w:t>
      </w:r>
      <w:r w:rsidR="00707FAD" w:rsidRPr="00300754">
        <w:rPr>
          <w:lang w:val="cs-CZ"/>
        </w:rPr>
        <w:t xml:space="preserve">i společně a nerozdílně </w:t>
      </w:r>
      <w:r w:rsidR="00444490" w:rsidRPr="00300754">
        <w:t xml:space="preserve">objednateli uhradit a objednatel je oprávněn po </w:t>
      </w:r>
      <w:r w:rsidRPr="00300754">
        <w:rPr>
          <w:lang w:val="cs-CZ"/>
        </w:rPr>
        <w:t>Zhotovitelích</w:t>
      </w:r>
      <w:r w:rsidR="00707FAD" w:rsidRPr="00300754">
        <w:t xml:space="preserve"> </w:t>
      </w:r>
      <w:r w:rsidR="00444490" w:rsidRPr="00300754">
        <w:t>v takovém případě požadovat uhrazení smluvních pokut takto:</w:t>
      </w:r>
      <w:bookmarkEnd w:id="19"/>
    </w:p>
    <w:p w14:paraId="68FEA68D" w14:textId="77777777" w:rsidR="00386F43" w:rsidRPr="00300754" w:rsidRDefault="00386F43" w:rsidP="00386F43">
      <w:pPr>
        <w:pStyle w:val="lneksmlouvytextPVL"/>
        <w:numPr>
          <w:ilvl w:val="0"/>
          <w:numId w:val="0"/>
        </w:numPr>
        <w:ind w:left="360"/>
      </w:pPr>
    </w:p>
    <w:p w14:paraId="00D85393" w14:textId="77777777" w:rsidR="00444490" w:rsidRPr="00300754" w:rsidRDefault="00444490" w:rsidP="00444490">
      <w:pPr>
        <w:pStyle w:val="SeznamsmlouvaPVL"/>
      </w:pPr>
      <w:bookmarkStart w:id="20" w:name="_Ref473801468"/>
      <w:r w:rsidRPr="00300754">
        <w:rPr>
          <w:lang w:val="cs-CZ"/>
        </w:rPr>
        <w:t>při</w:t>
      </w:r>
      <w:r w:rsidRPr="00300754">
        <w:t xml:space="preserve"> nesplnění termínu předání a převzetí díla sjednaného v čl. II. odst. 1. </w:t>
      </w:r>
      <w:r w:rsidRPr="00300754">
        <w:rPr>
          <w:lang w:val="cs-CZ"/>
        </w:rPr>
        <w:t xml:space="preserve">písm. c) </w:t>
      </w:r>
      <w:r w:rsidRPr="00300754">
        <w:t>této smlouvy se sjednává smluvní pokuta ve výši 0,1 % z ceny díla dle čl. III. této smlouvy za každý započatý kalendářní den prodlení, až do dne podpisu zápisu o předání a</w:t>
      </w:r>
      <w:r w:rsidRPr="00300754">
        <w:rPr>
          <w:lang w:val="cs-CZ"/>
        </w:rPr>
        <w:t> </w:t>
      </w:r>
      <w:r w:rsidRPr="00300754">
        <w:t>převzetí díla</w:t>
      </w:r>
      <w:r w:rsidRPr="00300754">
        <w:rPr>
          <w:lang w:val="cs-CZ"/>
        </w:rPr>
        <w:t xml:space="preserve"> dle čl. VII. odst. 9. této smlouvy;</w:t>
      </w:r>
      <w:bookmarkEnd w:id="20"/>
    </w:p>
    <w:p w14:paraId="060AE2EE" w14:textId="77777777" w:rsidR="00444490" w:rsidRPr="00300754" w:rsidRDefault="00444490" w:rsidP="00444490">
      <w:pPr>
        <w:pStyle w:val="SeznamsmlouvaPVL"/>
      </w:pPr>
      <w:r w:rsidRPr="00300754">
        <w:t xml:space="preserve">při nesplnění termínu dokončení stavebních prací na díle sjednaného dle čl. II. odst. 1. písm. </w:t>
      </w:r>
      <w:r w:rsidRPr="00300754">
        <w:rPr>
          <w:lang w:val="cs-CZ"/>
        </w:rPr>
        <w:t>b</w:t>
      </w:r>
      <w:r w:rsidRPr="00300754">
        <w:t>) této smlouvy se sjednává smluvní pokuta ve výši 0,1 % z ceny díla dle čl. III. této smlouvy za každý započatý kalendářní den prodlení, až do dne podpisu protokolu dle čl. VII. odst. 9. této smlouvy;</w:t>
      </w:r>
    </w:p>
    <w:p w14:paraId="6AB08499" w14:textId="77B7D6B2" w:rsidR="00444490" w:rsidRPr="00300754" w:rsidRDefault="00444490" w:rsidP="00444490">
      <w:pPr>
        <w:pStyle w:val="SeznamsmlouvaPVL"/>
      </w:pPr>
      <w:r w:rsidRPr="00300754">
        <w:rPr>
          <w:lang w:val="cs-CZ"/>
        </w:rPr>
        <w:t>p</w:t>
      </w:r>
      <w:r w:rsidRPr="00300754">
        <w:t>ři nesplnění termínu vyklizení staveniště oproti dohodnutému termínu ve stavu předepsaného projektem</w:t>
      </w:r>
      <w:r w:rsidR="00C06523" w:rsidRPr="00300754">
        <w:rPr>
          <w:lang w:val="cs-CZ"/>
        </w:rPr>
        <w:t>,</w:t>
      </w:r>
      <w:r w:rsidRPr="00300754">
        <w:t xml:space="preserve"> resp. původního stavu, zaplatí </w:t>
      </w:r>
      <w:r w:rsidR="00A72047" w:rsidRPr="00300754">
        <w:rPr>
          <w:lang w:val="cs-CZ"/>
        </w:rPr>
        <w:t xml:space="preserve">Zhotovitelé </w:t>
      </w:r>
      <w:r w:rsidRPr="00300754">
        <w:t>objednateli</w:t>
      </w:r>
      <w:r w:rsidR="00A72047" w:rsidRPr="00300754">
        <w:rPr>
          <w:lang w:val="cs-CZ"/>
        </w:rPr>
        <w:t xml:space="preserve"> </w:t>
      </w:r>
      <w:r w:rsidRPr="00300754">
        <w:t>smluvní pokutu ve výši 5.000,- Kč za každý započatý kalendářní den prodlení</w:t>
      </w:r>
      <w:r w:rsidRPr="00300754">
        <w:rPr>
          <w:lang w:val="cs-CZ"/>
        </w:rPr>
        <w:t>;</w:t>
      </w:r>
    </w:p>
    <w:p w14:paraId="10DBD981" w14:textId="745CBED7" w:rsidR="00444490" w:rsidRPr="00300754" w:rsidRDefault="00444490" w:rsidP="00444490">
      <w:pPr>
        <w:pStyle w:val="SeznamsmlouvaPVL"/>
      </w:pPr>
      <w:r w:rsidRPr="00300754">
        <w:rPr>
          <w:lang w:val="cs-CZ"/>
        </w:rPr>
        <w:t>k</w:t>
      </w:r>
      <w:r w:rsidRPr="00300754">
        <w:t xml:space="preserve">aždý případ nevyzvání objednatele </w:t>
      </w:r>
      <w:r w:rsidR="00707FAD" w:rsidRPr="00300754">
        <w:t>„</w:t>
      </w:r>
      <w:r w:rsidR="00A72047" w:rsidRPr="00300754">
        <w:rPr>
          <w:lang w:val="cs-CZ"/>
        </w:rPr>
        <w:t>Zhotoviteli</w:t>
      </w:r>
      <w:r w:rsidR="00707FAD" w:rsidRPr="00300754">
        <w:t xml:space="preserve"> </w:t>
      </w:r>
      <w:r w:rsidRPr="00300754">
        <w:t>k prohlídce zakrývaných částí díla v dohodnutém termínu</w:t>
      </w:r>
      <w:r w:rsidRPr="00300754">
        <w:rPr>
          <w:lang w:val="cs-CZ"/>
        </w:rPr>
        <w:t>,</w:t>
      </w:r>
      <w:r w:rsidRPr="00300754">
        <w:t xml:space="preserve"> podléhá smluvní pokutě ve výši 5.000,- Kč. Na vyžádání objednatele j</w:t>
      </w:r>
      <w:r w:rsidR="00707FAD" w:rsidRPr="00300754">
        <w:rPr>
          <w:lang w:val="cs-CZ"/>
        </w:rPr>
        <w:t>sou</w:t>
      </w:r>
      <w:r w:rsidRPr="00300754">
        <w:t> </w:t>
      </w:r>
      <w:r w:rsidR="00A72047" w:rsidRPr="00300754">
        <w:rPr>
          <w:lang w:val="cs-CZ"/>
        </w:rPr>
        <w:t>Zhotovitelé</w:t>
      </w:r>
      <w:r w:rsidR="00707FAD" w:rsidRPr="00300754">
        <w:t xml:space="preserve"> </w:t>
      </w:r>
      <w:r w:rsidRPr="00300754">
        <w:t>povinn</w:t>
      </w:r>
      <w:r w:rsidR="00707FAD" w:rsidRPr="00300754">
        <w:rPr>
          <w:lang w:val="cs-CZ"/>
        </w:rPr>
        <w:t>i</w:t>
      </w:r>
      <w:r w:rsidRPr="00300754">
        <w:t xml:space="preserve"> takto zakryté části na svůj náklad odkrýt a umožnit objednateli jejich kontrolu</w:t>
      </w:r>
      <w:r w:rsidRPr="00300754">
        <w:rPr>
          <w:lang w:val="cs-CZ"/>
        </w:rPr>
        <w:t>;</w:t>
      </w:r>
    </w:p>
    <w:p w14:paraId="5D33DE03" w14:textId="77777777" w:rsidR="00444490" w:rsidRPr="00300754" w:rsidRDefault="00444490" w:rsidP="00444490">
      <w:pPr>
        <w:pStyle w:val="SeznamsmlouvaPVL"/>
      </w:pPr>
      <w:r w:rsidRPr="00300754">
        <w:rPr>
          <w:lang w:val="cs-CZ"/>
        </w:rPr>
        <w:t>s</w:t>
      </w:r>
      <w:r w:rsidRPr="00300754">
        <w:t xml:space="preserve">mluvní pokuta pro případ prodlení s odstraněním reklamované vady nebo vady ze zápisu o předání a převzetí díla v dohodnutém termínu činí </w:t>
      </w:r>
      <w:r w:rsidRPr="00300754">
        <w:rPr>
          <w:lang w:val="cs-CZ"/>
        </w:rPr>
        <w:t>1</w:t>
      </w:r>
      <w:r w:rsidRPr="00300754">
        <w:t>.000,- Kč za každý započatý kalendářní den a vadu až do doby jejího odstranění</w:t>
      </w:r>
      <w:r w:rsidRPr="00300754">
        <w:rPr>
          <w:lang w:val="cs-CZ"/>
        </w:rPr>
        <w:t>;</w:t>
      </w:r>
    </w:p>
    <w:p w14:paraId="29D9031D" w14:textId="77777777" w:rsidR="00444490" w:rsidRPr="00300754" w:rsidRDefault="00444490" w:rsidP="00444490">
      <w:pPr>
        <w:pStyle w:val="SeznamsmlouvaPVL"/>
      </w:pPr>
      <w:r w:rsidRPr="00300754">
        <w:rPr>
          <w:lang w:val="cs-CZ"/>
        </w:rPr>
        <w:t>s</w:t>
      </w:r>
      <w:r w:rsidRPr="00300754">
        <w:t>mluvní pokuta pro případ závažného a opakovaného porušení bezpečnostních předpisů, zjištěného koordinátorem bezpečnosti a ochrany zdraví při práci na staveništi (bude-li určen)</w:t>
      </w:r>
      <w:r w:rsidRPr="00300754">
        <w:rPr>
          <w:lang w:val="cs-CZ"/>
        </w:rPr>
        <w:t xml:space="preserve"> nebo technikem BOZP objednatele</w:t>
      </w:r>
      <w:r w:rsidRPr="00300754">
        <w:t xml:space="preserve"> při realizaci díla činí 5.000,- Kč za každý případ</w:t>
      </w:r>
      <w:r w:rsidRPr="00300754">
        <w:rPr>
          <w:lang w:val="cs-CZ"/>
        </w:rPr>
        <w:t>;</w:t>
      </w:r>
    </w:p>
    <w:p w14:paraId="05594A34" w14:textId="4FAE8106" w:rsidR="00444490" w:rsidRPr="00300754" w:rsidRDefault="00444490" w:rsidP="00444490">
      <w:pPr>
        <w:pStyle w:val="SeznamsmlouvaPVL"/>
      </w:pPr>
      <w:r w:rsidRPr="00300754">
        <w:rPr>
          <w:lang w:val="cs-CZ"/>
        </w:rPr>
        <w:t>s</w:t>
      </w:r>
      <w:r w:rsidRPr="00300754">
        <w:t xml:space="preserve">mluvní pokuta pro případ závažného a opakovaného porušení povinnosti </w:t>
      </w:r>
      <w:r w:rsidR="00A72047" w:rsidRPr="00300754">
        <w:rPr>
          <w:lang w:val="cs-CZ"/>
        </w:rPr>
        <w:t>Zhotovitelů</w:t>
      </w:r>
      <w:r w:rsidR="00300754">
        <w:rPr>
          <w:lang w:val="cs-CZ"/>
        </w:rPr>
        <w:t xml:space="preserve"> </w:t>
      </w:r>
      <w:r w:rsidRPr="00300754">
        <w:t>vést stavební deník v souladu s vyhláškou č. 499/2006 Sb., o dokumentaci staveb, ve znění pozdějších předpisů, činí 5.000,- Kč za každý případ</w:t>
      </w:r>
      <w:r w:rsidRPr="00300754">
        <w:rPr>
          <w:lang w:val="cs-CZ"/>
        </w:rPr>
        <w:t>;</w:t>
      </w:r>
    </w:p>
    <w:p w14:paraId="4D805820" w14:textId="11D21CD6" w:rsidR="00444490" w:rsidRPr="00300754" w:rsidRDefault="00444490" w:rsidP="00444490">
      <w:pPr>
        <w:pStyle w:val="SeznamsmlouvaPVL"/>
      </w:pPr>
      <w:r w:rsidRPr="00300754">
        <w:t xml:space="preserve">smluvní pokuta pro případ porušení ostatních výše neuvedených smluvních povinností, na jejichž porušení </w:t>
      </w:r>
      <w:r w:rsidR="004C7C15" w:rsidRPr="00300754">
        <w:rPr>
          <w:lang w:val="cs-CZ"/>
        </w:rPr>
        <w:t>byli Zhotovitel 1, 2 či 3</w:t>
      </w:r>
      <w:r w:rsidR="00707FAD" w:rsidRPr="00300754">
        <w:t xml:space="preserve"> </w:t>
      </w:r>
      <w:r w:rsidRPr="00300754">
        <w:t>upozorněn</w:t>
      </w:r>
      <w:r w:rsidR="004C7C15" w:rsidRPr="00300754">
        <w:rPr>
          <w:lang w:val="cs-CZ"/>
        </w:rPr>
        <w:t>i</w:t>
      </w:r>
      <w:r w:rsidRPr="00300754">
        <w:t xml:space="preserve"> objednatelem ve stavebním deníku, činí 1.000,- Kč za každý případ.</w:t>
      </w:r>
    </w:p>
    <w:p w14:paraId="4FC1960C" w14:textId="77777777" w:rsidR="00444490" w:rsidRDefault="00444490" w:rsidP="00444490">
      <w:pPr>
        <w:pStyle w:val="Meziodstavce"/>
      </w:pPr>
    </w:p>
    <w:p w14:paraId="50A61CB4" w14:textId="3CC89092" w:rsidR="00444490" w:rsidRPr="00300754" w:rsidRDefault="00444490" w:rsidP="00444490">
      <w:pPr>
        <w:pStyle w:val="lneksmlouvytextPVL"/>
      </w:pPr>
      <w:r w:rsidRPr="00300754">
        <w:t>Dojde-li ze strany objednatele k prodlení při úhradě oprávněně vystavené faktury – daňového dokladu, m</w:t>
      </w:r>
      <w:r w:rsidR="003A7FE3" w:rsidRPr="00300754">
        <w:rPr>
          <w:lang w:val="cs-CZ"/>
        </w:rPr>
        <w:t>ají</w:t>
      </w:r>
      <w:r w:rsidRPr="00300754">
        <w:t xml:space="preserve"> </w:t>
      </w:r>
      <w:r w:rsidR="003A7FE3" w:rsidRPr="00300754">
        <w:rPr>
          <w:lang w:val="cs-CZ"/>
        </w:rPr>
        <w:t>Zhotovitelé</w:t>
      </w:r>
      <w:r w:rsidR="00C872ED" w:rsidRPr="00300754">
        <w:rPr>
          <w:lang w:val="cs-CZ"/>
        </w:rPr>
        <w:t xml:space="preserve"> společné a nerozdílné</w:t>
      </w:r>
      <w:r w:rsidR="00707FAD" w:rsidRPr="00300754">
        <w:t xml:space="preserve"> </w:t>
      </w:r>
      <w:r w:rsidRPr="00300754">
        <w:t>právo účtovat objednateli úrok z prodlení ve výši 0,05 % z dlužné částky za každý kalendářní den prodlení.</w:t>
      </w:r>
    </w:p>
    <w:p w14:paraId="0FA81723" w14:textId="77777777" w:rsidR="00444490" w:rsidRPr="00300754" w:rsidRDefault="00444490" w:rsidP="00444490">
      <w:pPr>
        <w:pStyle w:val="Meziodstavce"/>
        <w:ind w:left="426" w:hanging="426"/>
      </w:pPr>
    </w:p>
    <w:p w14:paraId="3E8C42DA" w14:textId="77777777" w:rsidR="00444490" w:rsidRPr="00300754" w:rsidRDefault="00444490" w:rsidP="00444490">
      <w:pPr>
        <w:pStyle w:val="lneksmlouvytextPVL"/>
      </w:pPr>
      <w:r w:rsidRPr="00300754">
        <w:t xml:space="preserve">Smluvní pokuty mohou být kombinovány, a to znamená, že uplatnění jedné smluvní pokuty nevylučuje souběžně uplatnění jakékoliv jiné smluvní pokuty. </w:t>
      </w:r>
    </w:p>
    <w:p w14:paraId="25ED7452" w14:textId="77777777" w:rsidR="00444490" w:rsidRPr="00300754" w:rsidRDefault="00444490" w:rsidP="00444490">
      <w:pPr>
        <w:pStyle w:val="Meziodstavce"/>
        <w:ind w:left="426" w:hanging="426"/>
      </w:pPr>
    </w:p>
    <w:p w14:paraId="21944070" w14:textId="68EC50E1" w:rsidR="00444490" w:rsidRPr="00300754" w:rsidRDefault="00444490" w:rsidP="00444490">
      <w:pPr>
        <w:pStyle w:val="lneksmlouvytextPVL"/>
      </w:pPr>
      <w:r w:rsidRPr="00300754">
        <w:lastRenderedPageBreak/>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w:t>
      </w:r>
      <w:r w:rsidR="002519ED" w:rsidRPr="00300754">
        <w:rPr>
          <w:lang w:val="cs-CZ"/>
        </w:rPr>
        <w:t>Zhotovitelů</w:t>
      </w:r>
      <w:r w:rsidRPr="00300754">
        <w:t xml:space="preserve">, na kterou se smluvní pokuta vztahuje a náhrada škody se tedy hradí v plné výši vedle smluvní pokuty. </w:t>
      </w:r>
    </w:p>
    <w:p w14:paraId="6E034B0F" w14:textId="77777777" w:rsidR="00F8134F" w:rsidRDefault="00F8134F" w:rsidP="00444490">
      <w:pPr>
        <w:pStyle w:val="Meziodstavce"/>
        <w:rPr>
          <w:lang w:val="cs-CZ"/>
        </w:rPr>
      </w:pPr>
    </w:p>
    <w:p w14:paraId="67D9F1C7" w14:textId="77777777" w:rsidR="00444490" w:rsidRDefault="00444490" w:rsidP="00444490">
      <w:pPr>
        <w:pStyle w:val="lneksmlouvynadpisPVL"/>
        <w:tabs>
          <w:tab w:val="clear" w:pos="360"/>
        </w:tabs>
        <w:ind w:left="360" w:hanging="360"/>
      </w:pPr>
      <w:r>
        <w:t>Zrušení smlouvy a odstoupení od smlouvy</w:t>
      </w:r>
    </w:p>
    <w:p w14:paraId="2F1D5648" w14:textId="77777777" w:rsidR="00444490" w:rsidRDefault="00444490" w:rsidP="00444490">
      <w:pPr>
        <w:pStyle w:val="lneksmlouvytextPVL"/>
      </w:pPr>
      <w:bookmarkStart w:id="21" w:name="_Ref473801611"/>
      <w:r>
        <w:t>Smlouvu lze zrušit dohodou smluvních stran, jejíž součástí je i vypořádání vzájemných závazků a pohledávek.</w:t>
      </w:r>
      <w:bookmarkEnd w:id="21"/>
      <w:r>
        <w:t xml:space="preserve"> </w:t>
      </w:r>
    </w:p>
    <w:p w14:paraId="1383CCB8" w14:textId="77777777" w:rsidR="00444490" w:rsidRDefault="00444490" w:rsidP="00444490">
      <w:pPr>
        <w:pStyle w:val="Meziodstavce"/>
        <w:ind w:left="426" w:hanging="426"/>
      </w:pPr>
      <w:r>
        <w:t xml:space="preserve"> </w:t>
      </w:r>
    </w:p>
    <w:p w14:paraId="42516A0A" w14:textId="042BDAF9" w:rsidR="00444490" w:rsidRPr="00300754" w:rsidRDefault="00444490" w:rsidP="00444490">
      <w:pPr>
        <w:pStyle w:val="lneksmlouvytextPVL"/>
      </w:pPr>
      <w:r w:rsidRPr="00300754">
        <w:t xml:space="preserve">Objednatel a </w:t>
      </w:r>
      <w:r w:rsidR="00693418" w:rsidRPr="00300754">
        <w:rPr>
          <w:lang w:val="cs-CZ"/>
        </w:rPr>
        <w:t>Zhotovitelé</w:t>
      </w:r>
      <w:r w:rsidR="007E560F" w:rsidRPr="00300754">
        <w:t xml:space="preserve"> </w:t>
      </w:r>
      <w:r w:rsidRPr="00300754">
        <w:t xml:space="preserve">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w:t>
      </w:r>
      <w:r w:rsidRPr="00300754">
        <w:rPr>
          <w:lang w:val="cs-CZ"/>
        </w:rPr>
        <w:t>o úpadku a způsobech jeho řešení (</w:t>
      </w:r>
      <w:r w:rsidRPr="00300754">
        <w:t>insolvenční zákon</w:t>
      </w:r>
      <w:r w:rsidRPr="00300754">
        <w:rPr>
          <w:lang w:val="cs-CZ"/>
        </w:rPr>
        <w:t>)</w:t>
      </w:r>
      <w:r w:rsidRPr="00300754">
        <w:t>, ve znění pozdějších předpisů.</w:t>
      </w:r>
    </w:p>
    <w:p w14:paraId="485DC824" w14:textId="77777777" w:rsidR="006C6232" w:rsidRPr="00300754" w:rsidRDefault="006C6232" w:rsidP="006C6232">
      <w:pPr>
        <w:pStyle w:val="lneksmlouvytextPVL"/>
        <w:numPr>
          <w:ilvl w:val="0"/>
          <w:numId w:val="0"/>
        </w:numPr>
        <w:ind w:left="360"/>
      </w:pPr>
    </w:p>
    <w:p w14:paraId="50D3E3FF" w14:textId="77777777" w:rsidR="006C6232" w:rsidRPr="00300754" w:rsidRDefault="006C6232" w:rsidP="006C6232">
      <w:pPr>
        <w:pStyle w:val="lneksmlouvytextPVL"/>
      </w:pPr>
      <w:r w:rsidRPr="00300754">
        <w:t>Objednatel si vyhrazuje právo odstoupit od smlouvy o dílo, pokud nebude objednateli vydáno správcem dotačního programu příslušné Rozhodnutí o poskytnutí dotace.</w:t>
      </w:r>
    </w:p>
    <w:p w14:paraId="6BDE7C16" w14:textId="77777777" w:rsidR="00444490" w:rsidRPr="00300754" w:rsidRDefault="00444490" w:rsidP="00444490">
      <w:pPr>
        <w:pStyle w:val="Meziodstavce"/>
        <w:ind w:left="426" w:hanging="426"/>
      </w:pPr>
    </w:p>
    <w:p w14:paraId="514B38A6" w14:textId="7443F6EF" w:rsidR="00444490" w:rsidRPr="00300754" w:rsidRDefault="00444490" w:rsidP="00444490">
      <w:pPr>
        <w:pStyle w:val="lneksmlouvytextPVL"/>
      </w:pPr>
      <w:r w:rsidRPr="00300754">
        <w:t>Za podstatné porušení smlouvy se v tomto případě sjednává a objednatel je oprávněn odstoupit od smlouvy zejména:</w:t>
      </w:r>
    </w:p>
    <w:p w14:paraId="6E652F66" w14:textId="77777777" w:rsidR="00386F43" w:rsidRPr="00300754" w:rsidRDefault="00386F43" w:rsidP="00386F43">
      <w:pPr>
        <w:pStyle w:val="lneksmlouvytextPVL"/>
        <w:numPr>
          <w:ilvl w:val="0"/>
          <w:numId w:val="0"/>
        </w:numPr>
        <w:ind w:left="360"/>
      </w:pPr>
    </w:p>
    <w:p w14:paraId="4DC91E6E" w14:textId="4B871647" w:rsidR="00444490" w:rsidRPr="00300754" w:rsidRDefault="00444490" w:rsidP="00444490">
      <w:pPr>
        <w:pStyle w:val="SeznamsmlouvaPVL"/>
      </w:pPr>
      <w:r w:rsidRPr="00300754">
        <w:t xml:space="preserve">zjistí-li, že </w:t>
      </w:r>
      <w:r w:rsidR="00693418" w:rsidRPr="00300754">
        <w:rPr>
          <w:lang w:val="cs-CZ"/>
        </w:rPr>
        <w:t>Zhotovitelé</w:t>
      </w:r>
      <w:r w:rsidR="007E560F" w:rsidRPr="00300754">
        <w:t xml:space="preserve"> </w:t>
      </w:r>
      <w:r w:rsidRPr="00300754">
        <w:t>neprovád</w:t>
      </w:r>
      <w:r w:rsidR="007E560F" w:rsidRPr="00300754">
        <w:rPr>
          <w:lang w:val="cs-CZ"/>
        </w:rPr>
        <w:t>ějí</w:t>
      </w:r>
      <w:r w:rsidRPr="00300754">
        <w:t xml:space="preserve"> práce v odpovídající kvalitě, přičemž závadný stav nebyl odstraněn v přiměřené době následující po výzvě objednatele,</w:t>
      </w:r>
    </w:p>
    <w:p w14:paraId="37A151E8" w14:textId="4CD74D1C" w:rsidR="00444490" w:rsidRPr="00300754" w:rsidRDefault="00444490" w:rsidP="00444490">
      <w:pPr>
        <w:pStyle w:val="SeznamsmlouvaPVL"/>
      </w:pPr>
      <w:r w:rsidRPr="00300754">
        <w:t xml:space="preserve">zpozdí-li se </w:t>
      </w:r>
      <w:r w:rsidR="00693418" w:rsidRPr="00300754">
        <w:rPr>
          <w:lang w:val="cs-CZ"/>
        </w:rPr>
        <w:t>Zhotovitelé</w:t>
      </w:r>
      <w:r w:rsidR="007E560F" w:rsidRPr="00300754">
        <w:t xml:space="preserve"> </w:t>
      </w:r>
      <w:r w:rsidRPr="00300754">
        <w:t xml:space="preserve">při provádění díla o více než 30 dnů oproti </w:t>
      </w:r>
      <w:r w:rsidR="006C6232" w:rsidRPr="00300754">
        <w:t>ujednanému termínu dokončení stavebních prací na díle, nebo dílčímu termínu provádění díla dle čl. II odst. 1 této smlouvy</w:t>
      </w:r>
      <w:r w:rsidRPr="00300754">
        <w:t>.</w:t>
      </w:r>
    </w:p>
    <w:p w14:paraId="42CFF2FE" w14:textId="77777777" w:rsidR="00444490" w:rsidRDefault="00444490" w:rsidP="00444490">
      <w:pPr>
        <w:pStyle w:val="Meziodstavce"/>
      </w:pPr>
    </w:p>
    <w:p w14:paraId="3EA9DF94" w14:textId="673F4644" w:rsidR="00444490" w:rsidRPr="00300754" w:rsidRDefault="00444490" w:rsidP="00444490">
      <w:pPr>
        <w:pStyle w:val="lneksmlouvytextPVL"/>
      </w:pPr>
      <w:r w:rsidRPr="00300754">
        <w:t xml:space="preserve">Pro případ odstoupení od smlouvy je objednatel oprávněn převzít nedokončené dílo do 15 kalendářních dní ode dne ukončení této smlouvy. </w:t>
      </w:r>
      <w:r w:rsidR="00693418" w:rsidRPr="00300754">
        <w:rPr>
          <w:lang w:val="cs-CZ"/>
        </w:rPr>
        <w:t>Zhotovitelé</w:t>
      </w:r>
      <w:r w:rsidR="007E560F" w:rsidRPr="00300754">
        <w:t xml:space="preserve"> </w:t>
      </w:r>
      <w:r w:rsidR="007E560F" w:rsidRPr="00300754">
        <w:rPr>
          <w:lang w:val="cs-CZ"/>
        </w:rPr>
        <w:t xml:space="preserve">jsou </w:t>
      </w:r>
      <w:r w:rsidR="00693418" w:rsidRPr="00300754">
        <w:rPr>
          <w:lang w:val="cs-CZ"/>
        </w:rPr>
        <w:t xml:space="preserve">povinni </w:t>
      </w:r>
      <w:r w:rsidR="007E560F" w:rsidRPr="00300754">
        <w:rPr>
          <w:lang w:val="cs-CZ"/>
        </w:rPr>
        <w:t xml:space="preserve">společně a nerozdílně </w:t>
      </w:r>
      <w:r w:rsidRPr="00300754">
        <w:t>objednateli na jeho výzvu nedokončené dílo ve stejné lhůtě předat. O předání a převzetí nedokončeného díla sepíší smluvní strany zápis</w:t>
      </w:r>
      <w:r w:rsidRPr="00300754">
        <w:rPr>
          <w:lang w:val="cs-CZ"/>
        </w:rPr>
        <w:t xml:space="preserve"> obdobně jako v případě dle čl. VII. odst. 9. této smlouvy</w:t>
      </w:r>
      <w:r w:rsidRPr="00300754">
        <w:t>.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p>
    <w:p w14:paraId="15F2FA6C" w14:textId="77777777" w:rsidR="00444490" w:rsidRPr="00300754" w:rsidRDefault="00444490" w:rsidP="00444490">
      <w:pPr>
        <w:pStyle w:val="Meziodstavce"/>
        <w:ind w:left="426" w:hanging="426"/>
      </w:pPr>
    </w:p>
    <w:p w14:paraId="257DC9EB" w14:textId="77777777" w:rsidR="00444490" w:rsidRPr="00300754" w:rsidRDefault="00444490" w:rsidP="00444490">
      <w:pPr>
        <w:pStyle w:val="lneksmlouvytextPVL"/>
      </w:pPr>
      <w:r w:rsidRPr="00300754">
        <w:t xml:space="preserve">Ukončení této smlouvy nemá vliv na trvání ustanovení týkajících se smluvních pokut, záruk, řešení sporů a dalších ustanovení, z jejichž povahy plyne, že mají zůstat v platnosti i po ukončení smlouvy. </w:t>
      </w:r>
    </w:p>
    <w:p w14:paraId="65B7F730" w14:textId="77777777" w:rsidR="00444490" w:rsidRPr="00300754" w:rsidRDefault="00444490" w:rsidP="00444490">
      <w:pPr>
        <w:pStyle w:val="Meziodstavce"/>
        <w:ind w:left="426" w:hanging="426"/>
      </w:pPr>
    </w:p>
    <w:p w14:paraId="5D92DCD4" w14:textId="371A15E4" w:rsidR="00444490" w:rsidRPr="00300754" w:rsidRDefault="00693418" w:rsidP="00444490">
      <w:pPr>
        <w:pStyle w:val="lneksmlouvytextPVL"/>
      </w:pPr>
      <w:r w:rsidRPr="00300754">
        <w:rPr>
          <w:lang w:val="cs-CZ"/>
        </w:rPr>
        <w:t>Zhotovitelé</w:t>
      </w:r>
      <w:r w:rsidR="007E560F" w:rsidRPr="00300754">
        <w:t xml:space="preserve"> </w:t>
      </w:r>
      <w:r w:rsidR="007E560F" w:rsidRPr="00300754">
        <w:rPr>
          <w:lang w:val="cs-CZ"/>
        </w:rPr>
        <w:t>jsou</w:t>
      </w:r>
      <w:r w:rsidR="00444490" w:rsidRPr="00300754">
        <w:t xml:space="preserve"> oprávněn</w:t>
      </w:r>
      <w:r w:rsidR="007E560F" w:rsidRPr="00300754">
        <w:rPr>
          <w:lang w:val="cs-CZ"/>
        </w:rPr>
        <w:t>i</w:t>
      </w:r>
      <w:r w:rsidR="00444490" w:rsidRPr="00300754">
        <w:t xml:space="preserve"> odstoupit od smlouvy v případě, že nebud</w:t>
      </w:r>
      <w:r w:rsidR="007E560F" w:rsidRPr="00300754">
        <w:rPr>
          <w:lang w:val="cs-CZ"/>
        </w:rPr>
        <w:t>ou</w:t>
      </w:r>
      <w:r w:rsidR="00444490" w:rsidRPr="00300754">
        <w:t xml:space="preserve"> písemně vyzván</w:t>
      </w:r>
      <w:r w:rsidRPr="00300754">
        <w:rPr>
          <w:lang w:val="cs-CZ"/>
        </w:rPr>
        <w:t>i</w:t>
      </w:r>
      <w:r w:rsidR="00444490" w:rsidRPr="00300754">
        <w:t xml:space="preserve"> k převzetí staveniště a zahájení prací dle smlouvy nejpozději ve lhůtě do 12 měsíců ode dne uzavření této smlouvy. Odstoupení od smlouvy je účinné okamžikem jejího doručení druhé straně a</w:t>
      </w:r>
      <w:r w:rsidR="00444490" w:rsidRPr="00300754">
        <w:rPr>
          <w:lang w:val="cs-CZ"/>
        </w:rPr>
        <w:t> </w:t>
      </w:r>
      <w:r w:rsidR="00444490" w:rsidRPr="00300754">
        <w:t>k tomuto dni zanikají práva a povinnosti smlouvou založená. V těchto případech nemá žádná ze smluvních stran nárok na jakékoliv plnění, a to ani z titulu náhrady skutečné škody a</w:t>
      </w:r>
      <w:r w:rsidR="00444490" w:rsidRPr="00300754">
        <w:rPr>
          <w:lang w:val="cs-CZ"/>
        </w:rPr>
        <w:t> </w:t>
      </w:r>
      <w:r w:rsidR="00444490" w:rsidRPr="00300754">
        <w:t>ušlého zisku.</w:t>
      </w:r>
    </w:p>
    <w:p w14:paraId="12A62327" w14:textId="77777777" w:rsidR="00386F43" w:rsidRDefault="00386F43" w:rsidP="00444490">
      <w:pPr>
        <w:pStyle w:val="Meziodstavce"/>
        <w:rPr>
          <w:lang w:val="cs-CZ"/>
        </w:rPr>
      </w:pPr>
    </w:p>
    <w:p w14:paraId="253826B6" w14:textId="77777777" w:rsidR="00444490" w:rsidRDefault="00444490" w:rsidP="00444490">
      <w:pPr>
        <w:pStyle w:val="lneksmlouvynadpisPVL"/>
        <w:tabs>
          <w:tab w:val="clear" w:pos="360"/>
        </w:tabs>
        <w:ind w:left="360" w:hanging="360"/>
      </w:pPr>
      <w:r>
        <w:t xml:space="preserve">Řešení sporů </w:t>
      </w:r>
    </w:p>
    <w:p w14:paraId="7631E004" w14:textId="77777777" w:rsidR="00444490" w:rsidRDefault="00444490" w:rsidP="00444490">
      <w:pPr>
        <w:pStyle w:val="lneksmlouvytextPVL"/>
        <w:rPr>
          <w:rStyle w:val="Siln"/>
          <w:b w:val="0"/>
          <w:bCs w:val="0"/>
        </w:rPr>
      </w:pPr>
      <w:r>
        <w:rPr>
          <w:rStyle w:val="Siln"/>
          <w:b w:val="0"/>
          <w:bCs w:val="0"/>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p>
    <w:p w14:paraId="726BF9BA" w14:textId="77777777" w:rsidR="00444490" w:rsidRDefault="00444490" w:rsidP="00444490">
      <w:pPr>
        <w:pStyle w:val="Meziodstavce"/>
        <w:ind w:left="426" w:hanging="426"/>
        <w:rPr>
          <w:rStyle w:val="Siln"/>
          <w:b w:val="0"/>
          <w:bCs w:val="0"/>
          <w:lang w:val="cs-CZ"/>
        </w:rPr>
      </w:pPr>
    </w:p>
    <w:p w14:paraId="73108BAD" w14:textId="4825B059" w:rsidR="00F8134F" w:rsidRPr="00300754" w:rsidRDefault="00444490" w:rsidP="00444490">
      <w:pPr>
        <w:pStyle w:val="lneksmlouvytextPVL"/>
        <w:rPr>
          <w:rStyle w:val="Siln"/>
          <w:rFonts w:cs="Times New Roman"/>
          <w:b w:val="0"/>
          <w:bCs w:val="0"/>
        </w:rPr>
      </w:pPr>
      <w:r>
        <w:rPr>
          <w:rStyle w:val="Siln"/>
          <w:b w:val="0"/>
          <w:bCs w:val="0"/>
        </w:rPr>
        <w:lastRenderedPageBreak/>
        <w:t xml:space="preserve">Všechny spory vznikající z této smlouvy a v souvislosti s ní budou rozhodovány příslušným soudem České republiky. </w:t>
      </w:r>
    </w:p>
    <w:p w14:paraId="68EB1202" w14:textId="77777777" w:rsidR="00300754" w:rsidRPr="00300754" w:rsidRDefault="00300754" w:rsidP="00300754">
      <w:pPr>
        <w:pStyle w:val="lneksmlouvytextPVL"/>
        <w:numPr>
          <w:ilvl w:val="0"/>
          <w:numId w:val="0"/>
        </w:numPr>
        <w:ind w:left="360"/>
        <w:rPr>
          <w:rFonts w:cs="Times New Roman"/>
        </w:rPr>
      </w:pPr>
    </w:p>
    <w:p w14:paraId="39D4FA1D" w14:textId="77777777" w:rsidR="002138BE" w:rsidRPr="00612E8A" w:rsidRDefault="002138BE" w:rsidP="002138BE">
      <w:pPr>
        <w:pStyle w:val="Zkladntext"/>
        <w:spacing w:before="120"/>
        <w:jc w:val="center"/>
        <w:textAlignment w:val="baseline"/>
        <w:outlineLvl w:val="0"/>
        <w:rPr>
          <w:rFonts w:ascii="Arial CE" w:hAnsi="Arial CE"/>
          <w:b/>
          <w:color w:val="000000"/>
          <w:u w:val="single"/>
        </w:rPr>
      </w:pPr>
      <w:r w:rsidRPr="00612E8A">
        <w:rPr>
          <w:rFonts w:ascii="Arial CE" w:hAnsi="Arial CE"/>
          <w:b/>
          <w:color w:val="000000"/>
          <w:u w:val="single"/>
        </w:rPr>
        <w:t>X</w:t>
      </w:r>
      <w:r w:rsidR="007D0BF8">
        <w:rPr>
          <w:rFonts w:ascii="Arial CE" w:hAnsi="Arial CE"/>
          <w:b/>
          <w:color w:val="000000"/>
          <w:u w:val="single"/>
        </w:rPr>
        <w:t>II</w:t>
      </w:r>
      <w:r w:rsidRPr="00612E8A">
        <w:rPr>
          <w:rFonts w:ascii="Arial CE" w:hAnsi="Arial CE"/>
          <w:b/>
          <w:color w:val="000000"/>
          <w:u w:val="single"/>
        </w:rPr>
        <w:t xml:space="preserve">. </w:t>
      </w:r>
      <w:proofErr w:type="spellStart"/>
      <w:r w:rsidR="007D0BF8">
        <w:rPr>
          <w:b/>
          <w:u w:val="single"/>
        </w:rPr>
        <w:t>Compliance</w:t>
      </w:r>
      <w:proofErr w:type="spellEnd"/>
      <w:r w:rsidR="007D0BF8">
        <w:rPr>
          <w:b/>
          <w:u w:val="single"/>
        </w:rPr>
        <w:t xml:space="preserve"> doložka</w:t>
      </w:r>
    </w:p>
    <w:p w14:paraId="3A8C08A5" w14:textId="77777777" w:rsidR="002138BE" w:rsidRPr="00300754" w:rsidRDefault="002138BE" w:rsidP="007D0BF8">
      <w:pPr>
        <w:pStyle w:val="Zkladntext"/>
        <w:numPr>
          <w:ilvl w:val="0"/>
          <w:numId w:val="9"/>
        </w:numPr>
        <w:tabs>
          <w:tab w:val="clear" w:pos="360"/>
        </w:tabs>
        <w:spacing w:before="120"/>
        <w:ind w:left="426" w:hanging="426"/>
        <w:textAlignment w:val="baseline"/>
        <w:rPr>
          <w:rFonts w:ascii="Arial CE" w:hAnsi="Arial CE"/>
        </w:rPr>
      </w:pPr>
      <w:r w:rsidRPr="00300754">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300754">
        <w:rPr>
          <w:rFonts w:ascii="Arial CE" w:hAnsi="Arial CE"/>
        </w:rPr>
        <w:br/>
      </w:r>
    </w:p>
    <w:p w14:paraId="2934812D" w14:textId="77777777" w:rsidR="002138BE" w:rsidRPr="00300754" w:rsidRDefault="002138BE" w:rsidP="007D0BF8">
      <w:pPr>
        <w:pStyle w:val="Zkladntext"/>
        <w:numPr>
          <w:ilvl w:val="0"/>
          <w:numId w:val="9"/>
        </w:numPr>
        <w:tabs>
          <w:tab w:val="clear" w:pos="360"/>
        </w:tabs>
        <w:spacing w:before="120"/>
        <w:ind w:left="426" w:hanging="426"/>
        <w:textAlignment w:val="baseline"/>
        <w:rPr>
          <w:rFonts w:ascii="Arial CE" w:hAnsi="Arial CE"/>
        </w:rPr>
      </w:pPr>
      <w:r w:rsidRPr="00300754">
        <w:rPr>
          <w:rFonts w:ascii="Arial CE" w:hAnsi="Arial CE"/>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5E4C7004" w14:textId="23C91114" w:rsidR="002138BE" w:rsidRPr="00300754" w:rsidRDefault="00EA4B02" w:rsidP="007D0BF8">
      <w:pPr>
        <w:pStyle w:val="Zkladntext"/>
        <w:numPr>
          <w:ilvl w:val="0"/>
          <w:numId w:val="9"/>
        </w:numPr>
        <w:tabs>
          <w:tab w:val="clear" w:pos="360"/>
        </w:tabs>
        <w:spacing w:before="120"/>
        <w:ind w:left="426" w:hanging="426"/>
        <w:textAlignment w:val="baseline"/>
        <w:rPr>
          <w:rFonts w:ascii="Arial CE" w:hAnsi="Arial CE"/>
        </w:rPr>
      </w:pPr>
      <w:r w:rsidRPr="00300754">
        <w:t>Zhotovitelé</w:t>
      </w:r>
      <w:r w:rsidR="007E560F" w:rsidRPr="00300754">
        <w:t xml:space="preserve"> </w:t>
      </w:r>
      <w:r w:rsidR="002138BE" w:rsidRPr="00300754">
        <w:t>prohlašuj</w:t>
      </w:r>
      <w:r w:rsidR="007E560F" w:rsidRPr="00300754">
        <w:t>í</w:t>
      </w:r>
      <w:r w:rsidR="002138BE" w:rsidRPr="00300754">
        <w:t>, že se seznámil</w:t>
      </w:r>
      <w:r w:rsidR="007E560F" w:rsidRPr="00300754">
        <w:t>i</w:t>
      </w:r>
      <w:r w:rsidR="002138BE" w:rsidRPr="00300754">
        <w:t xml:space="preserve"> se zásadami, hodnotami a cíli </w:t>
      </w:r>
      <w:proofErr w:type="spellStart"/>
      <w:r w:rsidR="002138BE" w:rsidRPr="00300754">
        <w:t>Compliance</w:t>
      </w:r>
      <w:proofErr w:type="spellEnd"/>
      <w:r w:rsidR="002138BE" w:rsidRPr="00300754">
        <w:t xml:space="preserve"> programu Povodí Ohře, </w:t>
      </w:r>
      <w:proofErr w:type="spellStart"/>
      <w:r w:rsidR="002138BE" w:rsidRPr="00300754">
        <w:t>s.p</w:t>
      </w:r>
      <w:proofErr w:type="spellEnd"/>
      <w:r w:rsidR="002138BE" w:rsidRPr="00300754">
        <w:t xml:space="preserve">. (viz http://www.poh.cz/protikorupcni-a-compliance-program/d-1346/p1=1458), dále s Etickým kodexem Povodí Ohře, státní podnik a Protikorupčním programem Povodí Ohře, státní podnik. </w:t>
      </w:r>
      <w:r w:rsidR="00693418" w:rsidRPr="00300754">
        <w:t>Zhotovitelé</w:t>
      </w:r>
      <w:r w:rsidR="007E560F" w:rsidRPr="00300754">
        <w:t xml:space="preserve"> </w:t>
      </w:r>
      <w:r w:rsidR="002138BE" w:rsidRPr="00300754">
        <w:t>se při plnění této Smlouvy zavazuj</w:t>
      </w:r>
      <w:r w:rsidR="007E560F" w:rsidRPr="00300754">
        <w:t>í</w:t>
      </w:r>
      <w:r w:rsidR="002138BE" w:rsidRPr="00300754">
        <w:t xml:space="preserve"> po celou dobu jejího trvání dodržovat zásady a hodnoty obsažené v uvedených dokumentech, pokud to jejich povaha umožňuje.</w:t>
      </w:r>
    </w:p>
    <w:p w14:paraId="35722D09" w14:textId="77777777" w:rsidR="002138BE" w:rsidRPr="002830C6" w:rsidRDefault="002138BE" w:rsidP="007D0BF8">
      <w:pPr>
        <w:pStyle w:val="Zkladntext"/>
        <w:numPr>
          <w:ilvl w:val="0"/>
          <w:numId w:val="9"/>
        </w:numPr>
        <w:tabs>
          <w:tab w:val="clear" w:pos="360"/>
        </w:tabs>
        <w:spacing w:before="120"/>
        <w:ind w:left="426" w:hanging="426"/>
        <w:textAlignment w:val="baseline"/>
        <w:rPr>
          <w:rFonts w:ascii="Arial CE" w:hAnsi="Arial CE"/>
          <w:b/>
          <w:color w:val="000000"/>
          <w:u w:val="single"/>
        </w:rPr>
      </w:pPr>
      <w:r w:rsidRPr="00300754">
        <w:rPr>
          <w:rFonts w:ascii="Arial CE" w:hAnsi="Arial CE"/>
        </w:rPr>
        <w:t xml:space="preserve">Smluvní strany se dále zavazují navzájem si neprodleně oznámit důvodné podezření </w:t>
      </w:r>
      <w:r w:rsidRPr="00DC6CC9">
        <w:rPr>
          <w:rFonts w:ascii="Arial CE" w:hAnsi="Arial CE"/>
        </w:rPr>
        <w:t>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7836751A" w14:textId="0A9F4139" w:rsidR="007D0BF8" w:rsidRDefault="007D0BF8" w:rsidP="00444490">
      <w:pPr>
        <w:pStyle w:val="Meziodstavce"/>
        <w:rPr>
          <w:lang w:val="cs-CZ"/>
        </w:rPr>
      </w:pPr>
    </w:p>
    <w:p w14:paraId="1A95E813" w14:textId="77777777" w:rsidR="00386F43" w:rsidRDefault="00386F43" w:rsidP="00444490">
      <w:pPr>
        <w:pStyle w:val="Meziodstavce"/>
        <w:rPr>
          <w:lang w:val="cs-CZ"/>
        </w:rPr>
      </w:pPr>
    </w:p>
    <w:p w14:paraId="5C37678C" w14:textId="77777777" w:rsidR="007D0BF8" w:rsidRPr="00300754" w:rsidRDefault="007D0BF8" w:rsidP="007D0BF8">
      <w:pPr>
        <w:pStyle w:val="Zkladntext"/>
        <w:spacing w:before="120"/>
        <w:jc w:val="center"/>
        <w:textAlignment w:val="baseline"/>
        <w:outlineLvl w:val="0"/>
        <w:rPr>
          <w:rFonts w:ascii="Arial CE" w:hAnsi="Arial CE"/>
          <w:b/>
          <w:u w:val="single"/>
        </w:rPr>
      </w:pPr>
      <w:r w:rsidRPr="00300754">
        <w:rPr>
          <w:rFonts w:ascii="Arial CE" w:hAnsi="Arial CE"/>
          <w:b/>
          <w:u w:val="single"/>
        </w:rPr>
        <w:t>XIII. Ochrana a zpracování osobních údajů</w:t>
      </w:r>
    </w:p>
    <w:p w14:paraId="234689C5" w14:textId="4337EE63" w:rsidR="00FF3675" w:rsidRDefault="007D0BF8" w:rsidP="00C303D7">
      <w:pPr>
        <w:pStyle w:val="Zkladntext"/>
        <w:spacing w:before="120"/>
        <w:ind w:firstLine="66"/>
        <w:textAlignment w:val="baseline"/>
        <w:outlineLvl w:val="0"/>
      </w:pPr>
      <w:r w:rsidRPr="00300754">
        <w:rPr>
          <w:rFonts w:ascii="Arial CE" w:hAnsi="Arial CE"/>
        </w:rPr>
        <w:t>V případě, že v souvislosti s touto smlouvou dochází ke zpracovávání osobních údajů, jsou tyto zpracovávány v souladu s platnými právními předpisy, které upravují ochranu a zpracování osobních údajů, zejména</w:t>
      </w:r>
      <w:r w:rsidRPr="00300754">
        <w:t xml:space="preserve">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300754">
          <w:t>http://www.poh.cz/informace-o-zpracovani-osobnich-udaju/d-1369/p1=1459</w:t>
        </w:r>
      </w:hyperlink>
    </w:p>
    <w:p w14:paraId="53C123A1" w14:textId="77777777" w:rsidR="00CC0269" w:rsidRPr="00300754" w:rsidRDefault="00CC0269" w:rsidP="00C303D7">
      <w:pPr>
        <w:pStyle w:val="Zkladntext"/>
        <w:spacing w:before="120"/>
        <w:ind w:firstLine="66"/>
        <w:textAlignment w:val="baseline"/>
        <w:outlineLvl w:val="0"/>
      </w:pPr>
    </w:p>
    <w:p w14:paraId="6420192A" w14:textId="77777777" w:rsidR="00444490" w:rsidRPr="00300754" w:rsidRDefault="007D0BF8" w:rsidP="007D0BF8">
      <w:pPr>
        <w:pStyle w:val="Zkladntext"/>
        <w:spacing w:before="120"/>
        <w:jc w:val="center"/>
        <w:textAlignment w:val="baseline"/>
        <w:outlineLvl w:val="0"/>
        <w:rPr>
          <w:rFonts w:ascii="Arial CE" w:hAnsi="Arial CE"/>
          <w:b/>
          <w:u w:val="single"/>
        </w:rPr>
      </w:pPr>
      <w:proofErr w:type="spellStart"/>
      <w:r w:rsidRPr="00300754">
        <w:rPr>
          <w:rFonts w:ascii="Arial CE" w:hAnsi="Arial CE"/>
          <w:b/>
          <w:u w:val="single"/>
        </w:rPr>
        <w:t>XIV.</w:t>
      </w:r>
      <w:r w:rsidR="00444490" w:rsidRPr="00300754">
        <w:rPr>
          <w:rFonts w:ascii="Arial CE" w:hAnsi="Arial CE"/>
          <w:b/>
          <w:u w:val="single"/>
        </w:rPr>
        <w:t>Závěrečná</w:t>
      </w:r>
      <w:proofErr w:type="spellEnd"/>
      <w:r w:rsidR="00444490" w:rsidRPr="00300754">
        <w:rPr>
          <w:rFonts w:ascii="Arial CE" w:hAnsi="Arial CE"/>
          <w:b/>
          <w:u w:val="single"/>
        </w:rPr>
        <w:t xml:space="preserve"> ustanovení</w:t>
      </w:r>
    </w:p>
    <w:p w14:paraId="3E724EDA" w14:textId="77777777" w:rsidR="005F24ED" w:rsidRPr="00300754" w:rsidRDefault="005F24ED" w:rsidP="007D0BF8">
      <w:pPr>
        <w:pStyle w:val="Zkladntext"/>
        <w:spacing w:before="120"/>
        <w:jc w:val="center"/>
        <w:textAlignment w:val="baseline"/>
        <w:outlineLvl w:val="0"/>
        <w:rPr>
          <w:rFonts w:ascii="Arial CE" w:hAnsi="Arial CE"/>
          <w:b/>
          <w:u w:val="single"/>
        </w:rPr>
      </w:pPr>
    </w:p>
    <w:p w14:paraId="4247DEEE" w14:textId="77777777" w:rsidR="00355621" w:rsidRPr="00300754" w:rsidRDefault="00355621" w:rsidP="00355621">
      <w:pPr>
        <w:pStyle w:val="lneksmlouvytextPVL"/>
        <w:numPr>
          <w:ilvl w:val="0"/>
          <w:numId w:val="11"/>
        </w:numPr>
        <w:ind w:left="426" w:hanging="426"/>
      </w:pPr>
      <w:r w:rsidRPr="00300754">
        <w:t>Právní vztahy vzniklé z této smlouvy nebo s touto smlouvou související se řídí platným českým právem, zejména Občanským zákoníkem.</w:t>
      </w:r>
    </w:p>
    <w:p w14:paraId="5A403337" w14:textId="77777777" w:rsidR="00355621" w:rsidRPr="00300754" w:rsidRDefault="00355621" w:rsidP="00355621">
      <w:pPr>
        <w:pStyle w:val="lneksmlouvytextPVL"/>
        <w:numPr>
          <w:ilvl w:val="0"/>
          <w:numId w:val="0"/>
        </w:numPr>
        <w:ind w:left="284"/>
      </w:pPr>
    </w:p>
    <w:p w14:paraId="6BF9AE41" w14:textId="3380C542" w:rsidR="00355621" w:rsidRDefault="00355621" w:rsidP="00355621">
      <w:pPr>
        <w:pStyle w:val="lneksmlouvytextPVL"/>
        <w:numPr>
          <w:ilvl w:val="0"/>
          <w:numId w:val="11"/>
        </w:numPr>
        <w:ind w:left="426" w:hanging="426"/>
      </w:pPr>
      <w:r w:rsidRPr="00300754">
        <w:t xml:space="preserve">Splnění smlouvy ze strany </w:t>
      </w:r>
      <w:r w:rsidR="00CF680C" w:rsidRPr="00300754">
        <w:rPr>
          <w:lang w:val="cs-CZ"/>
        </w:rPr>
        <w:t>Zhotovitelů</w:t>
      </w:r>
      <w:r w:rsidR="000E1E50" w:rsidRPr="00300754">
        <w:t xml:space="preserve"> </w:t>
      </w:r>
      <w:r w:rsidRPr="00300754">
        <w:t xml:space="preserve">se stane nemožným, pokud nastoupí mimořádné nepředvídatelné a nepřekonatelné překážky vzniklé nezávisle na jeho vůli podle § 2913 odst. 2 OZ. V takovém případě </w:t>
      </w:r>
      <w:r w:rsidR="00CF680C" w:rsidRPr="00300754">
        <w:rPr>
          <w:lang w:val="cs-CZ"/>
        </w:rPr>
        <w:t>Zhotovitelé</w:t>
      </w:r>
      <w:r w:rsidR="000E1E50" w:rsidRPr="00300754">
        <w:t xml:space="preserve"> </w:t>
      </w:r>
      <w:r w:rsidRPr="00300754">
        <w:t>a objednatel dohodnou opatření, aby dosáhli splnění účelu smlouvy, nebo se dohodnou na změně smlouvy.</w:t>
      </w:r>
    </w:p>
    <w:p w14:paraId="4FA0D2BE" w14:textId="77777777" w:rsidR="00CC0269" w:rsidRDefault="00CC0269" w:rsidP="00CC0269">
      <w:pPr>
        <w:pStyle w:val="Odstavecseseznamem"/>
      </w:pPr>
    </w:p>
    <w:p w14:paraId="6E1C52C9" w14:textId="77777777" w:rsidR="00CC0269" w:rsidRPr="00300754" w:rsidRDefault="00CC0269" w:rsidP="00CC0269">
      <w:pPr>
        <w:pStyle w:val="lneksmlouvytextPVL"/>
        <w:numPr>
          <w:ilvl w:val="0"/>
          <w:numId w:val="0"/>
        </w:numPr>
        <w:ind w:left="360" w:hanging="360"/>
      </w:pPr>
    </w:p>
    <w:p w14:paraId="649ED551" w14:textId="77777777" w:rsidR="00355621" w:rsidRPr="00300754" w:rsidRDefault="00355621" w:rsidP="00355621">
      <w:pPr>
        <w:pStyle w:val="Meziodstavce"/>
        <w:ind w:left="426" w:hanging="426"/>
      </w:pPr>
    </w:p>
    <w:p w14:paraId="3C6A7F3C" w14:textId="77777777" w:rsidR="00355621" w:rsidRPr="00300754" w:rsidRDefault="00355621" w:rsidP="00355621">
      <w:pPr>
        <w:pStyle w:val="lneksmlouvytextPVL"/>
      </w:pPr>
      <w:r w:rsidRPr="00300754">
        <w:t>Smluvní strana, u které nastal případ podle § 2913 odst. 2 OZ, musí o tom uvědomit druhou smluvní stranu bezodkladně po vzniku takové okolnosti.</w:t>
      </w:r>
    </w:p>
    <w:p w14:paraId="5C9FEF78" w14:textId="77777777" w:rsidR="00355621" w:rsidRPr="00300754" w:rsidRDefault="00355621" w:rsidP="00355621">
      <w:pPr>
        <w:pStyle w:val="Meziodstavce"/>
        <w:ind w:left="426" w:hanging="426"/>
      </w:pPr>
    </w:p>
    <w:p w14:paraId="7EB2C427" w14:textId="7077B5D8" w:rsidR="00355621" w:rsidRPr="00300754" w:rsidRDefault="00CF680C" w:rsidP="00355621">
      <w:pPr>
        <w:pStyle w:val="lneksmlouvytextPVL"/>
      </w:pPr>
      <w:r w:rsidRPr="00300754">
        <w:rPr>
          <w:lang w:val="cs-CZ"/>
        </w:rPr>
        <w:t>Zhotovitelé</w:t>
      </w:r>
      <w:r w:rsidR="000E1E50" w:rsidRPr="00300754">
        <w:t xml:space="preserve"> </w:t>
      </w:r>
      <w:r w:rsidR="00355621" w:rsidRPr="00300754">
        <w:t>nes</w:t>
      </w:r>
      <w:r w:rsidR="000E1E50" w:rsidRPr="00300754">
        <w:rPr>
          <w:lang w:val="cs-CZ"/>
        </w:rPr>
        <w:t>mí</w:t>
      </w:r>
      <w:r w:rsidR="00355621" w:rsidRPr="00300754">
        <w:t xml:space="preserve"> bez předchozího písemného souhlasu objednatele postoupit tuto smlouvu nebo jakoukoliv její část, ani žádný prospěch či zájem v této smlouvě či na základě této smlouvy, ani postoupit či zastavit pohledávky z této smlouvy.  </w:t>
      </w:r>
    </w:p>
    <w:p w14:paraId="2B1C0C26" w14:textId="77777777" w:rsidR="00355621" w:rsidRPr="00300754" w:rsidRDefault="00355621" w:rsidP="00355621">
      <w:pPr>
        <w:pStyle w:val="Meziodstavce"/>
        <w:ind w:left="426" w:hanging="426"/>
      </w:pPr>
    </w:p>
    <w:p w14:paraId="6E0ACA92" w14:textId="176D4780" w:rsidR="00355621" w:rsidRPr="00300754" w:rsidRDefault="00CF680C" w:rsidP="00355621">
      <w:pPr>
        <w:pStyle w:val="lneksmlouvytextPVL"/>
      </w:pPr>
      <w:r w:rsidRPr="00300754">
        <w:rPr>
          <w:lang w:val="cs-CZ"/>
        </w:rPr>
        <w:t xml:space="preserve">Zhotovitelé </w:t>
      </w:r>
      <w:r w:rsidR="00355621" w:rsidRPr="00300754">
        <w:t>opravňuj</w:t>
      </w:r>
      <w:r w:rsidR="000E1E50" w:rsidRPr="00300754">
        <w:rPr>
          <w:lang w:val="cs-CZ"/>
        </w:rPr>
        <w:t>í</w:t>
      </w:r>
      <w:r w:rsidR="00355621" w:rsidRPr="00300754">
        <w:t xml:space="preserve"> objednatele uveřejnit obsah smlouvy nebo její části podle zákona o zadávání veřejných zakázek, a rovněž podle zákona č. 106/1999 Sb., o svobodném přístupu k informacím, ve znění pozdějších předpisů.</w:t>
      </w:r>
    </w:p>
    <w:p w14:paraId="2F0A28CB" w14:textId="77777777" w:rsidR="00355621" w:rsidRPr="00300754" w:rsidRDefault="00355621" w:rsidP="00355621">
      <w:pPr>
        <w:pStyle w:val="Meziodstavce"/>
        <w:ind w:left="426" w:hanging="426"/>
      </w:pPr>
    </w:p>
    <w:p w14:paraId="33CBC100" w14:textId="77777777" w:rsidR="00355621" w:rsidRPr="00300754" w:rsidRDefault="00355621" w:rsidP="00355621">
      <w:pPr>
        <w:pStyle w:val="lneksmlouvytextPVL"/>
      </w:pPr>
      <w:r w:rsidRPr="00300754">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w:t>
      </w:r>
      <w:r w:rsidRPr="00300754">
        <w:rPr>
          <w:lang w:val="cs-CZ"/>
        </w:rPr>
        <w:t xml:space="preserve"> (dále jen „zákon o registru smluv“)</w:t>
      </w:r>
      <w:r w:rsidRPr="00300754">
        <w:t>, zajistí objednatel.</w:t>
      </w:r>
    </w:p>
    <w:p w14:paraId="2AB7DAE4" w14:textId="77777777" w:rsidR="00355621" w:rsidRPr="00300754" w:rsidRDefault="00355621" w:rsidP="00355621">
      <w:pPr>
        <w:pStyle w:val="Meziodstavce"/>
        <w:ind w:left="426" w:hanging="426"/>
      </w:pPr>
    </w:p>
    <w:p w14:paraId="6A553803" w14:textId="77777777" w:rsidR="00355621" w:rsidRPr="00300754" w:rsidRDefault="00355621" w:rsidP="00355621">
      <w:pPr>
        <w:pStyle w:val="lneksmlouvytextPVL"/>
      </w:pPr>
      <w:r w:rsidRPr="00300754">
        <w:t>Obě strany se zavazují písemně informovat o všech změnách identifikačních údajů a změnách a návrzích změn v obchodním rejstříku, které by mohly mít vliv na splnění této smlouvy, a to do 15 kalendářních dní po tom, co tato změna nastala.</w:t>
      </w:r>
    </w:p>
    <w:p w14:paraId="6252CD77" w14:textId="77777777" w:rsidR="00355621" w:rsidRPr="00300754" w:rsidRDefault="00355621" w:rsidP="00355621">
      <w:pPr>
        <w:pStyle w:val="Meziodstavce"/>
        <w:ind w:left="426" w:hanging="426"/>
      </w:pPr>
    </w:p>
    <w:p w14:paraId="1DA12A2B" w14:textId="190D8B19" w:rsidR="00355621" w:rsidRPr="00300754" w:rsidRDefault="00355621" w:rsidP="00355621">
      <w:pPr>
        <w:pStyle w:val="lneksmlouvytextPVL"/>
      </w:pPr>
      <w:r w:rsidRPr="00300754">
        <w:t xml:space="preserve">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w:t>
      </w:r>
      <w:r w:rsidR="00466CDE" w:rsidRPr="00300754">
        <w:rPr>
          <w:lang w:val="cs-CZ"/>
        </w:rPr>
        <w:t>Zhotovitelů</w:t>
      </w:r>
      <w:r w:rsidR="000E1E50" w:rsidRPr="00300754">
        <w:t xml:space="preserve"> </w:t>
      </w:r>
      <w:r w:rsidRPr="00300754">
        <w:t>dle smlouvy podle § 1740 odst. 3 OZ, s dodatkem nebo odchylkou není přijetím návrhu na uzavření dodatku této smlouvy, a to ani, když podstatně nemění podmínky návrhu.</w:t>
      </w:r>
    </w:p>
    <w:p w14:paraId="4ADB8897" w14:textId="77777777" w:rsidR="00355621" w:rsidRPr="00300754" w:rsidRDefault="00355621" w:rsidP="00355621">
      <w:pPr>
        <w:pStyle w:val="Meziodstavce"/>
      </w:pPr>
    </w:p>
    <w:p w14:paraId="6313E1F2" w14:textId="77777777" w:rsidR="00355621" w:rsidRPr="00300754" w:rsidRDefault="00355621" w:rsidP="00355621">
      <w:pPr>
        <w:pStyle w:val="lneksmlouvytextPVL"/>
      </w:pPr>
      <w:r w:rsidRPr="00300754">
        <w:t>Práva a povinnosti smluvních stran z této smlouvy přecházejí na jejich právní nástupce.</w:t>
      </w:r>
    </w:p>
    <w:p w14:paraId="0CCFD9A2" w14:textId="77777777" w:rsidR="00355621" w:rsidRPr="00300754" w:rsidRDefault="00355621" w:rsidP="00355621">
      <w:pPr>
        <w:pStyle w:val="Meziodstavce"/>
        <w:ind w:left="426" w:hanging="426"/>
      </w:pPr>
    </w:p>
    <w:p w14:paraId="1CDCD1BA" w14:textId="77777777" w:rsidR="00355621" w:rsidRPr="00300754" w:rsidRDefault="00355621" w:rsidP="00355621">
      <w:pPr>
        <w:pStyle w:val="lneksmlouvytextPVL"/>
      </w:pPr>
      <w:r w:rsidRPr="00300754">
        <w:t>Tato smlouva spolu se všemi přílohami a případnými dodatky představuje kompletní a úplné ujednání mezi smluvními stranami.</w:t>
      </w:r>
    </w:p>
    <w:p w14:paraId="5E66970C" w14:textId="77777777" w:rsidR="00355621" w:rsidRPr="00300754" w:rsidRDefault="00355621" w:rsidP="00355621">
      <w:pPr>
        <w:pStyle w:val="Meziodstavce"/>
        <w:ind w:left="426" w:hanging="426"/>
      </w:pPr>
    </w:p>
    <w:p w14:paraId="20BD9655" w14:textId="77777777" w:rsidR="00355621" w:rsidRPr="00300754" w:rsidRDefault="00355621" w:rsidP="00355621">
      <w:pPr>
        <w:pStyle w:val="lneksmlouvytextPVL"/>
      </w:pPr>
      <w:r w:rsidRPr="00300754">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14:paraId="243CEEBB" w14:textId="77777777" w:rsidR="00355621" w:rsidRPr="00300754" w:rsidRDefault="00355621" w:rsidP="00355621">
      <w:pPr>
        <w:pStyle w:val="Meziodstavce"/>
        <w:ind w:left="426" w:hanging="426"/>
        <w:rPr>
          <w:lang w:val="cs-CZ"/>
        </w:rPr>
      </w:pPr>
    </w:p>
    <w:p w14:paraId="509F4A15" w14:textId="77777777" w:rsidR="00355621" w:rsidRPr="00300754" w:rsidRDefault="00355621" w:rsidP="007F4402">
      <w:pPr>
        <w:pStyle w:val="lneksmlouvytextPVL"/>
        <w:ind w:left="426"/>
        <w:rPr>
          <w:bCs/>
        </w:rPr>
      </w:pPr>
      <w:r w:rsidRPr="00300754">
        <w:rPr>
          <w:lang w:val="cs-CZ"/>
        </w:rPr>
        <w:t xml:space="preserve">Tato smlouva </w:t>
      </w:r>
      <w:r w:rsidRPr="00300754">
        <w:t xml:space="preserve">nabývá platnosti </w:t>
      </w:r>
      <w:r w:rsidRPr="00300754">
        <w:rPr>
          <w:bCs/>
        </w:rPr>
        <w:t>dnem jejího podpisu poslední ze smluvních stran a účinnosti zveřejněním v Registru smluv, pokud této účinnosti dle příslušných ustanovení smlouvy nenabude později.</w:t>
      </w:r>
      <w:r w:rsidRPr="00300754">
        <w:t xml:space="preserve"> </w:t>
      </w:r>
      <w:r w:rsidRPr="00300754">
        <w:rPr>
          <w:bCs/>
        </w:rPr>
        <w:t>Plnění předmětu této smlouvy před účinností této smlouvy se považuje za plnění podle této smlouvy a práva a povinnosti z něj vzniklé se řídí touto smlouvou.</w:t>
      </w:r>
    </w:p>
    <w:p w14:paraId="09E9F2C8" w14:textId="77777777" w:rsidR="00355621" w:rsidRPr="00300754" w:rsidRDefault="00355621" w:rsidP="00355621">
      <w:pPr>
        <w:pStyle w:val="lneksmlouvytextPVL"/>
        <w:numPr>
          <w:ilvl w:val="0"/>
          <w:numId w:val="0"/>
        </w:numPr>
        <w:ind w:left="360"/>
      </w:pPr>
    </w:p>
    <w:p w14:paraId="4FF52872" w14:textId="0B1D8139" w:rsidR="00F8134F" w:rsidRPr="00300754" w:rsidRDefault="00355621" w:rsidP="00F8134F">
      <w:pPr>
        <w:pStyle w:val="lneksmlouvytextPVL"/>
      </w:pPr>
      <w:r w:rsidRPr="00300754">
        <w:t xml:space="preserve">Smluvní strany prohlašují, že smlouvu uzavřely určitě, vážně a srozumitelně, že je projevem jejich pravé a svobodné vůle, a na důkaz tohoto připojují své podpisy. </w:t>
      </w:r>
    </w:p>
    <w:p w14:paraId="05F31917" w14:textId="77777777" w:rsidR="00F8134F" w:rsidRPr="00300754" w:rsidRDefault="00F8134F" w:rsidP="00F8134F">
      <w:pPr>
        <w:pStyle w:val="lneksmlouvytextPVL"/>
        <w:numPr>
          <w:ilvl w:val="0"/>
          <w:numId w:val="0"/>
        </w:numPr>
        <w:ind w:left="360"/>
      </w:pPr>
    </w:p>
    <w:p w14:paraId="781EFFE7" w14:textId="07A8F6C6" w:rsidR="00355621" w:rsidRPr="00300754" w:rsidRDefault="007113E3" w:rsidP="00F8134F">
      <w:pPr>
        <w:pStyle w:val="lneksmlouvytextPVL"/>
      </w:pPr>
      <w:r w:rsidRPr="00300754">
        <w:rPr>
          <w:lang w:val="cs-CZ"/>
        </w:rPr>
        <w:t>Zhotovitelé</w:t>
      </w:r>
      <w:r w:rsidR="000E1E50" w:rsidRPr="00300754">
        <w:t xml:space="preserve"> </w:t>
      </w:r>
      <w:r w:rsidR="007F4402" w:rsidRPr="00300754">
        <w:t xml:space="preserve">na sebe </w:t>
      </w:r>
      <w:r w:rsidR="000E1E50" w:rsidRPr="00300754">
        <w:rPr>
          <w:lang w:val="cs-CZ"/>
        </w:rPr>
        <w:t xml:space="preserve">společně a nerozdílně </w:t>
      </w:r>
      <w:r w:rsidR="007F4402" w:rsidRPr="00300754">
        <w:t>převzal</w:t>
      </w:r>
      <w:r w:rsidR="000E1E50" w:rsidRPr="00300754">
        <w:rPr>
          <w:lang w:val="cs-CZ"/>
        </w:rPr>
        <w:t>i</w:t>
      </w:r>
      <w:r w:rsidR="007F4402" w:rsidRPr="00300754">
        <w:t xml:space="preserve"> nebezpečí změny okolností. Před uzavřením smlouvy zvážil</w:t>
      </w:r>
      <w:r w:rsidR="000E1E50" w:rsidRPr="00300754">
        <w:rPr>
          <w:lang w:val="cs-CZ"/>
        </w:rPr>
        <w:t xml:space="preserve"> </w:t>
      </w:r>
      <w:r w:rsidR="007F4402" w:rsidRPr="00300754">
        <w:t>plně hospodářskou, ekonomickou i faktickou situaci a j</w:t>
      </w:r>
      <w:r w:rsidR="000E1E50" w:rsidRPr="00300754">
        <w:rPr>
          <w:lang w:val="cs-CZ"/>
        </w:rPr>
        <w:t>sou</w:t>
      </w:r>
      <w:r w:rsidR="007F4402" w:rsidRPr="00300754">
        <w:t xml:space="preserve"> si plně vědom</w:t>
      </w:r>
      <w:r w:rsidR="000E1E50" w:rsidRPr="00300754">
        <w:rPr>
          <w:lang w:val="cs-CZ"/>
        </w:rPr>
        <w:t>i</w:t>
      </w:r>
      <w:r w:rsidR="007F4402" w:rsidRPr="00300754">
        <w:t xml:space="preserve"> okolností</w:t>
      </w:r>
      <w:r w:rsidR="007F4402" w:rsidRPr="00300754">
        <w:rPr>
          <w:lang w:val="cs-CZ"/>
        </w:rPr>
        <w:t xml:space="preserve"> </w:t>
      </w:r>
      <w:r w:rsidR="007F4402" w:rsidRPr="00300754">
        <w:t>Smlouvy, jakož i okolností, které mohou po uzavření této smlouvy nastat. Tuto smlouvu nelze v je</w:t>
      </w:r>
      <w:r w:rsidR="000E1E50" w:rsidRPr="00300754">
        <w:rPr>
          <w:lang w:val="cs-CZ"/>
        </w:rPr>
        <w:t>jich</w:t>
      </w:r>
      <w:r w:rsidR="007F4402" w:rsidRPr="00300754">
        <w:t xml:space="preserve"> prospěch měnit rozhodnutím soudu v jakékoli její části</w:t>
      </w:r>
      <w:r w:rsidR="007F4402" w:rsidRPr="00300754">
        <w:rPr>
          <w:lang w:val="cs-CZ"/>
        </w:rPr>
        <w:t>.</w:t>
      </w:r>
    </w:p>
    <w:p w14:paraId="584C307C" w14:textId="77777777" w:rsidR="00355621" w:rsidRPr="00300754" w:rsidRDefault="00355621" w:rsidP="00355621">
      <w:pPr>
        <w:pStyle w:val="Meziodstavce"/>
        <w:ind w:left="426" w:hanging="426"/>
      </w:pPr>
    </w:p>
    <w:p w14:paraId="7DECF0B7" w14:textId="77777777" w:rsidR="00355621" w:rsidRPr="00300754" w:rsidRDefault="00355621" w:rsidP="00355621">
      <w:pPr>
        <w:pStyle w:val="lneksmlouvytextPVL"/>
      </w:pPr>
      <w:r w:rsidRPr="00300754">
        <w:t xml:space="preserve">Nedílnou součástí smlouvy je: </w:t>
      </w:r>
    </w:p>
    <w:p w14:paraId="05DB9D5C" w14:textId="78DFDB0E" w:rsidR="00355621" w:rsidRPr="00300754" w:rsidRDefault="00355621" w:rsidP="00355621">
      <w:pPr>
        <w:pStyle w:val="SamostatntextpodlnekPVL"/>
      </w:pPr>
      <w:r w:rsidRPr="00300754">
        <w:t>Příloha č. 1: Oceněný soupis prací</w:t>
      </w:r>
    </w:p>
    <w:p w14:paraId="181A6003" w14:textId="77777777" w:rsidR="003B701F" w:rsidRPr="00300754" w:rsidRDefault="003B701F" w:rsidP="003B701F">
      <w:pPr>
        <w:pStyle w:val="SamostatntextpodlnekPVL"/>
      </w:pPr>
      <w:r w:rsidRPr="00300754">
        <w:lastRenderedPageBreak/>
        <w:t>Příloha č. 2 Smlouva o sdružení ve společnosti ze dne 27.01.2022</w:t>
      </w:r>
    </w:p>
    <w:p w14:paraId="3526418F" w14:textId="767DF736" w:rsidR="003E33FD" w:rsidRPr="00300754" w:rsidRDefault="003E33FD" w:rsidP="003E33FD">
      <w:pPr>
        <w:pStyle w:val="SamostatntextpodlnekPVL"/>
      </w:pPr>
      <w:r w:rsidRPr="00300754">
        <w:t xml:space="preserve">Příloha č. 3 Plná moc </w:t>
      </w:r>
      <w:r w:rsidRPr="00300754">
        <w:rPr>
          <w:lang w:val="cs-CZ"/>
        </w:rPr>
        <w:t>PORR</w:t>
      </w:r>
      <w:r w:rsidRPr="00300754">
        <w:t xml:space="preserve"> a.s. ze dne </w:t>
      </w:r>
      <w:r w:rsidRPr="00300754">
        <w:rPr>
          <w:lang w:val="cs-CZ"/>
        </w:rPr>
        <w:t>31</w:t>
      </w:r>
      <w:r w:rsidRPr="00300754">
        <w:t>.01.2022</w:t>
      </w:r>
    </w:p>
    <w:p w14:paraId="46E206F1" w14:textId="5981C4E2" w:rsidR="003B701F" w:rsidRPr="00300754" w:rsidRDefault="003B701F" w:rsidP="003B701F">
      <w:pPr>
        <w:pStyle w:val="SamostatntextpodlnekPVL"/>
      </w:pPr>
      <w:r w:rsidRPr="00300754">
        <w:t xml:space="preserve">Příloha č. </w:t>
      </w:r>
      <w:r w:rsidR="003E33FD" w:rsidRPr="00300754">
        <w:rPr>
          <w:lang w:val="cs-CZ"/>
        </w:rPr>
        <w:t>4</w:t>
      </w:r>
      <w:r w:rsidRPr="00300754">
        <w:t xml:space="preserve"> Plná moc EUROVIA CS, a.s. </w:t>
      </w:r>
      <w:bookmarkStart w:id="22" w:name="_GoBack"/>
      <w:bookmarkEnd w:id="22"/>
      <w:r w:rsidRPr="00300754">
        <w:t>ze dne 25.01.2022</w:t>
      </w:r>
    </w:p>
    <w:p w14:paraId="55309615" w14:textId="4111A86C" w:rsidR="001E4C5E" w:rsidRDefault="001E4C5E" w:rsidP="00302A4F">
      <w:pPr>
        <w:pStyle w:val="SamostatntextpodlnekPVL"/>
        <w:tabs>
          <w:tab w:val="left" w:pos="426"/>
        </w:tabs>
        <w:ind w:left="426"/>
      </w:pPr>
    </w:p>
    <w:p w14:paraId="5D770F59" w14:textId="77777777" w:rsidR="00D338FB" w:rsidRPr="00300754" w:rsidRDefault="00D338FB" w:rsidP="00302A4F">
      <w:pPr>
        <w:pStyle w:val="SamostatntextpodlnekPVL"/>
        <w:tabs>
          <w:tab w:val="left" w:pos="426"/>
        </w:tabs>
        <w:ind w:left="426"/>
      </w:pPr>
    </w:p>
    <w:p w14:paraId="43FA7E4B" w14:textId="77777777" w:rsidR="00444490" w:rsidRPr="00300754" w:rsidRDefault="00444490" w:rsidP="00444490">
      <w:pPr>
        <w:pStyle w:val="Meziodstavce"/>
      </w:pPr>
    </w:p>
    <w:p w14:paraId="55B134E4" w14:textId="773B7CBB" w:rsidR="00406A18" w:rsidRPr="00300754" w:rsidRDefault="00406A18" w:rsidP="00406A18">
      <w:pPr>
        <w:keepNext/>
        <w:jc w:val="both"/>
        <w:rPr>
          <w:rFonts w:ascii="Arial" w:hAnsi="Arial" w:cs="Arial"/>
        </w:rPr>
      </w:pPr>
      <w:r w:rsidRPr="00300754">
        <w:rPr>
          <w:rFonts w:ascii="Arial" w:hAnsi="Arial" w:cs="Arial"/>
        </w:rPr>
        <w:t>V Chomutově</w:t>
      </w:r>
      <w:r w:rsidRPr="00300754">
        <w:rPr>
          <w:rFonts w:ascii="Arial" w:hAnsi="Arial" w:cs="Arial"/>
        </w:rPr>
        <w:tab/>
      </w:r>
      <w:r w:rsidRPr="00300754">
        <w:rPr>
          <w:rFonts w:ascii="Arial" w:hAnsi="Arial" w:cs="Arial"/>
        </w:rPr>
        <w:tab/>
      </w:r>
      <w:r w:rsidRPr="00300754">
        <w:rPr>
          <w:rFonts w:ascii="Arial" w:hAnsi="Arial" w:cs="Arial"/>
        </w:rPr>
        <w:tab/>
      </w:r>
      <w:r w:rsidR="000E1E50" w:rsidRPr="00300754">
        <w:rPr>
          <w:rFonts w:ascii="Arial" w:hAnsi="Arial" w:cs="Arial"/>
        </w:rPr>
        <w:tab/>
      </w:r>
      <w:r w:rsidR="000E1E50" w:rsidRPr="00300754">
        <w:rPr>
          <w:rFonts w:ascii="Arial" w:hAnsi="Arial" w:cs="Arial"/>
        </w:rPr>
        <w:tab/>
      </w:r>
      <w:r w:rsidR="000E1E50" w:rsidRPr="00300754">
        <w:rPr>
          <w:rFonts w:ascii="Arial" w:hAnsi="Arial" w:cs="Arial"/>
        </w:rPr>
        <w:tab/>
      </w:r>
      <w:r w:rsidRPr="00300754">
        <w:rPr>
          <w:rFonts w:ascii="Arial" w:hAnsi="Arial" w:cs="Arial"/>
        </w:rPr>
        <w:t>V</w:t>
      </w:r>
      <w:r w:rsidR="001F06D1" w:rsidRPr="00300754">
        <w:rPr>
          <w:rFonts w:ascii="Arial" w:hAnsi="Arial" w:cs="Arial"/>
        </w:rPr>
        <w:t> Praze</w:t>
      </w:r>
    </w:p>
    <w:p w14:paraId="5C3946B9" w14:textId="061176ED" w:rsidR="00406A18" w:rsidRPr="00300754" w:rsidRDefault="00406A18" w:rsidP="001F06D1">
      <w:pPr>
        <w:keepNext/>
        <w:spacing w:after="0" w:line="240" w:lineRule="auto"/>
        <w:jc w:val="both"/>
        <w:rPr>
          <w:rFonts w:ascii="Arial" w:hAnsi="Arial" w:cs="Arial"/>
        </w:rPr>
      </w:pPr>
      <w:r w:rsidRPr="00300754">
        <w:rPr>
          <w:rFonts w:ascii="Arial" w:hAnsi="Arial" w:cs="Arial"/>
        </w:rPr>
        <w:t>oprávněný zástupce objednatele</w:t>
      </w:r>
      <w:r w:rsidRPr="00300754">
        <w:rPr>
          <w:rFonts w:ascii="Arial" w:hAnsi="Arial" w:cs="Arial"/>
        </w:rPr>
        <w:tab/>
      </w:r>
      <w:r w:rsidRPr="00300754">
        <w:rPr>
          <w:rFonts w:ascii="Arial" w:hAnsi="Arial" w:cs="Arial"/>
        </w:rPr>
        <w:tab/>
      </w:r>
      <w:r w:rsidRPr="00300754">
        <w:rPr>
          <w:rFonts w:ascii="Arial" w:hAnsi="Arial" w:cs="Arial"/>
        </w:rPr>
        <w:tab/>
        <w:t>oprávněn</w:t>
      </w:r>
      <w:r w:rsidR="001F06D1" w:rsidRPr="00300754">
        <w:rPr>
          <w:rFonts w:ascii="Arial" w:hAnsi="Arial" w:cs="Arial"/>
        </w:rPr>
        <w:t>ý zástupce</w:t>
      </w:r>
      <w:r w:rsidRPr="00300754">
        <w:rPr>
          <w:rFonts w:ascii="Arial" w:hAnsi="Arial" w:cs="Arial"/>
        </w:rPr>
        <w:t xml:space="preserve"> </w:t>
      </w:r>
    </w:p>
    <w:p w14:paraId="48C50BE6" w14:textId="780FBAEE" w:rsidR="00386F43" w:rsidRPr="00300754" w:rsidRDefault="001F06D1" w:rsidP="00386F43">
      <w:pPr>
        <w:pStyle w:val="lneksmlouvytextPVL"/>
        <w:numPr>
          <w:ilvl w:val="0"/>
          <w:numId w:val="0"/>
        </w:numPr>
        <w:ind w:left="426" w:hanging="426"/>
        <w:rPr>
          <w:bCs/>
          <w:lang w:val="cs-CZ"/>
        </w:rPr>
      </w:pPr>
      <w:r w:rsidRPr="00300754">
        <w:t>Povodí Ohře, státní podnik</w:t>
      </w:r>
      <w:r w:rsidRPr="00300754">
        <w:tab/>
      </w:r>
      <w:r w:rsidRPr="00300754">
        <w:tab/>
      </w:r>
      <w:r w:rsidRPr="00300754">
        <w:tab/>
      </w:r>
      <w:r w:rsidRPr="00300754">
        <w:tab/>
      </w:r>
      <w:r w:rsidR="00F8134F" w:rsidRPr="00300754">
        <w:rPr>
          <w:bCs/>
          <w:lang w:val="cs-CZ"/>
        </w:rPr>
        <w:t>PORR a.s. (</w:t>
      </w:r>
      <w:r w:rsidR="009926A8" w:rsidRPr="00300754">
        <w:rPr>
          <w:bCs/>
          <w:lang w:val="cs-CZ"/>
        </w:rPr>
        <w:t xml:space="preserve">Zhotovitel </w:t>
      </w:r>
      <w:r w:rsidR="00F8134F" w:rsidRPr="00300754">
        <w:rPr>
          <w:bCs/>
          <w:lang w:val="cs-CZ"/>
        </w:rPr>
        <w:t>1 a Správce)</w:t>
      </w:r>
    </w:p>
    <w:p w14:paraId="7F3B92E2" w14:textId="5FAF07B0" w:rsidR="00F8134F" w:rsidRPr="00300754" w:rsidRDefault="00386F43" w:rsidP="00F8134F">
      <w:pPr>
        <w:pStyle w:val="lneksmlouvytextPVL"/>
        <w:numPr>
          <w:ilvl w:val="0"/>
          <w:numId w:val="0"/>
        </w:numPr>
        <w:ind w:left="426" w:hanging="426"/>
        <w:rPr>
          <w:bCs/>
          <w:lang w:val="cs-CZ"/>
        </w:rPr>
      </w:pPr>
      <w:r w:rsidRPr="00300754">
        <w:rPr>
          <w:b/>
          <w:bCs/>
          <w:lang w:val="cs-CZ"/>
        </w:rPr>
        <w:tab/>
      </w:r>
      <w:r w:rsidRPr="00300754">
        <w:rPr>
          <w:b/>
          <w:bCs/>
          <w:lang w:val="cs-CZ"/>
        </w:rPr>
        <w:tab/>
      </w:r>
      <w:r w:rsidRPr="00300754">
        <w:rPr>
          <w:b/>
          <w:bCs/>
          <w:lang w:val="cs-CZ"/>
        </w:rPr>
        <w:tab/>
      </w:r>
      <w:r w:rsidRPr="00300754">
        <w:rPr>
          <w:b/>
          <w:bCs/>
          <w:lang w:val="cs-CZ"/>
        </w:rPr>
        <w:tab/>
      </w:r>
      <w:r w:rsidRPr="00300754">
        <w:rPr>
          <w:b/>
          <w:bCs/>
          <w:lang w:val="cs-CZ"/>
        </w:rPr>
        <w:tab/>
      </w:r>
      <w:r w:rsidRPr="00300754">
        <w:rPr>
          <w:b/>
          <w:bCs/>
          <w:lang w:val="cs-CZ"/>
        </w:rPr>
        <w:tab/>
      </w:r>
      <w:r w:rsidRPr="00300754">
        <w:rPr>
          <w:b/>
          <w:bCs/>
          <w:lang w:val="cs-CZ"/>
        </w:rPr>
        <w:tab/>
      </w:r>
      <w:r w:rsidRPr="00300754">
        <w:rPr>
          <w:b/>
          <w:bCs/>
          <w:lang w:val="cs-CZ"/>
        </w:rPr>
        <w:tab/>
      </w:r>
    </w:p>
    <w:p w14:paraId="670C0C48" w14:textId="3B66EF54" w:rsidR="001F06D1" w:rsidRPr="00300754" w:rsidRDefault="001F06D1" w:rsidP="001F06D1">
      <w:pPr>
        <w:pStyle w:val="lneksmlouvytextPVL"/>
        <w:numPr>
          <w:ilvl w:val="0"/>
          <w:numId w:val="0"/>
        </w:numPr>
        <w:ind w:left="426" w:hanging="426"/>
        <w:rPr>
          <w:lang w:val="cs-CZ"/>
        </w:rPr>
      </w:pPr>
    </w:p>
    <w:p w14:paraId="1C5B1D12" w14:textId="6E1D5C73" w:rsidR="00406A18" w:rsidRPr="00300754" w:rsidRDefault="00406A18" w:rsidP="00406A18">
      <w:pPr>
        <w:pStyle w:val="lneksmlouvytextPVL"/>
        <w:numPr>
          <w:ilvl w:val="0"/>
          <w:numId w:val="0"/>
        </w:numPr>
        <w:ind w:left="426" w:hanging="426"/>
      </w:pPr>
      <w:r w:rsidRPr="00300754">
        <w:tab/>
      </w:r>
      <w:r w:rsidRPr="00300754">
        <w:tab/>
      </w:r>
      <w:r w:rsidRPr="00300754">
        <w:tab/>
      </w:r>
      <w:r w:rsidRPr="00300754">
        <w:tab/>
      </w:r>
      <w:r w:rsidRPr="00300754">
        <w:tab/>
      </w:r>
      <w:r w:rsidR="00D0607B" w:rsidRPr="00300754">
        <w:t xml:space="preserve"> </w:t>
      </w:r>
    </w:p>
    <w:p w14:paraId="1DE479CD" w14:textId="7E6EED2C" w:rsidR="001F06D1" w:rsidRPr="00300754" w:rsidRDefault="00D0607B" w:rsidP="001F06D1">
      <w:pPr>
        <w:pStyle w:val="lneksmlouvytextPVL"/>
        <w:numPr>
          <w:ilvl w:val="0"/>
          <w:numId w:val="0"/>
        </w:numPr>
        <w:ind w:left="426" w:hanging="426"/>
        <w:rPr>
          <w:b/>
          <w:bCs/>
          <w:lang w:val="cs-CZ"/>
        </w:rPr>
      </w:pPr>
      <w:r w:rsidRPr="00300754">
        <w:tab/>
      </w:r>
      <w:r w:rsidRPr="00300754">
        <w:tab/>
      </w:r>
      <w:r w:rsidRPr="00300754">
        <w:tab/>
      </w:r>
      <w:r w:rsidRPr="00300754">
        <w:tab/>
      </w:r>
      <w:r w:rsidRPr="00300754">
        <w:tab/>
      </w:r>
      <w:r w:rsidR="00406A18" w:rsidRPr="00300754">
        <w:tab/>
      </w:r>
      <w:r w:rsidR="00406A18" w:rsidRPr="00300754">
        <w:tab/>
      </w:r>
      <w:r w:rsidR="001F06D1" w:rsidRPr="00300754">
        <w:tab/>
      </w:r>
      <w:r w:rsidR="001F06D1" w:rsidRPr="00300754">
        <w:tab/>
      </w:r>
      <w:r w:rsidR="001F06D1" w:rsidRPr="00300754">
        <w:tab/>
      </w:r>
    </w:p>
    <w:p w14:paraId="67E0EE67" w14:textId="6D133FFF" w:rsidR="00406A18" w:rsidRPr="00300754" w:rsidRDefault="00406A18" w:rsidP="00406A18">
      <w:pPr>
        <w:pStyle w:val="lneksmlouvytextPVL"/>
        <w:numPr>
          <w:ilvl w:val="0"/>
          <w:numId w:val="0"/>
        </w:numPr>
        <w:ind w:left="426" w:hanging="426"/>
      </w:pPr>
    </w:p>
    <w:p w14:paraId="3AEB86C5" w14:textId="789DF8F2" w:rsidR="00D0607B" w:rsidRPr="00300754" w:rsidRDefault="00D0607B" w:rsidP="001F06D1">
      <w:pPr>
        <w:pStyle w:val="lneksmlouvytextPVL"/>
        <w:numPr>
          <w:ilvl w:val="0"/>
          <w:numId w:val="0"/>
        </w:numPr>
      </w:pPr>
    </w:p>
    <w:p w14:paraId="5F6463C2" w14:textId="4AE9D7DA" w:rsidR="00D0607B" w:rsidRPr="00300754" w:rsidRDefault="001F06D1" w:rsidP="00406A18">
      <w:pPr>
        <w:pStyle w:val="lneksmlouvytextPVL"/>
        <w:numPr>
          <w:ilvl w:val="0"/>
          <w:numId w:val="0"/>
        </w:numPr>
        <w:ind w:left="426" w:hanging="426"/>
        <w:rPr>
          <w:lang w:val="cs-CZ"/>
        </w:rPr>
      </w:pPr>
      <w:r w:rsidRPr="00300754">
        <w:rPr>
          <w:lang w:val="cs-CZ"/>
        </w:rPr>
        <w:t>____________________________</w:t>
      </w:r>
      <w:r w:rsidR="00D0607B" w:rsidRPr="00300754">
        <w:tab/>
      </w:r>
      <w:r w:rsidR="00D0607B" w:rsidRPr="00300754">
        <w:tab/>
      </w:r>
      <w:r w:rsidR="00D0607B" w:rsidRPr="00300754">
        <w:tab/>
      </w:r>
      <w:r w:rsidR="00D0607B" w:rsidRPr="00300754">
        <w:rPr>
          <w:lang w:val="cs-CZ"/>
        </w:rPr>
        <w:t>__________________________</w:t>
      </w:r>
      <w:r w:rsidRPr="00300754">
        <w:rPr>
          <w:lang w:val="cs-CZ"/>
        </w:rPr>
        <w:t>______</w:t>
      </w:r>
    </w:p>
    <w:p w14:paraId="3B26CCF4" w14:textId="55CB28D7" w:rsidR="00D0607B" w:rsidRDefault="003D0AE2" w:rsidP="001F06D1">
      <w:pPr>
        <w:pStyle w:val="lneksmlouvytextPVL"/>
        <w:numPr>
          <w:ilvl w:val="0"/>
          <w:numId w:val="0"/>
        </w:numPr>
        <w:ind w:left="360" w:hanging="360"/>
        <w:rPr>
          <w:lang w:val="cs-CZ"/>
        </w:rPr>
      </w:pPr>
      <w:r>
        <w:rPr>
          <w:lang w:val="cs-CZ"/>
        </w:rPr>
        <w:tab/>
      </w:r>
      <w:r>
        <w:rPr>
          <w:lang w:val="cs-CZ"/>
        </w:rPr>
        <w:tab/>
      </w:r>
      <w:r>
        <w:rPr>
          <w:lang w:val="cs-CZ"/>
        </w:rPr>
        <w:tab/>
      </w:r>
      <w:r>
        <w:rPr>
          <w:lang w:val="cs-CZ"/>
        </w:rPr>
        <w:tab/>
      </w:r>
      <w:r>
        <w:rPr>
          <w:lang w:val="cs-CZ"/>
        </w:rPr>
        <w:tab/>
      </w:r>
      <w:r w:rsidR="001F06D1" w:rsidRPr="00300754">
        <w:rPr>
          <w:lang w:val="cs-CZ"/>
        </w:rPr>
        <w:tab/>
      </w:r>
      <w:r w:rsidR="001F06D1" w:rsidRPr="00300754">
        <w:rPr>
          <w:lang w:val="cs-CZ"/>
        </w:rPr>
        <w:tab/>
      </w:r>
      <w:r w:rsidR="001F06D1" w:rsidRPr="00300754">
        <w:rPr>
          <w:lang w:val="cs-CZ"/>
        </w:rPr>
        <w:tab/>
      </w:r>
      <w:r w:rsidR="001F06D1" w:rsidRPr="00300754">
        <w:rPr>
          <w:lang w:val="cs-CZ"/>
        </w:rPr>
        <w:tab/>
      </w:r>
    </w:p>
    <w:p w14:paraId="48015B19" w14:textId="46ED66BC" w:rsidR="000677DA" w:rsidRDefault="001F06D1" w:rsidP="00406A18">
      <w:pPr>
        <w:pStyle w:val="lneksmlouvytextPVL"/>
        <w:numPr>
          <w:ilvl w:val="0"/>
          <w:numId w:val="0"/>
        </w:numPr>
        <w:ind w:left="426" w:hanging="426"/>
        <w:rPr>
          <w:lang w:val="cs-CZ"/>
        </w:rPr>
      </w:pPr>
      <w:r w:rsidRPr="00406A18">
        <w:t>investiční ředitel</w:t>
      </w:r>
      <w:r>
        <w:rPr>
          <w:lang w:val="cs-CZ"/>
        </w:rPr>
        <w:t xml:space="preserve"> </w:t>
      </w:r>
      <w:r>
        <w:rPr>
          <w:lang w:val="cs-CZ"/>
        </w:rPr>
        <w:tab/>
      </w:r>
      <w:r>
        <w:rPr>
          <w:lang w:val="cs-CZ"/>
        </w:rPr>
        <w:tab/>
      </w:r>
      <w:r>
        <w:rPr>
          <w:lang w:val="cs-CZ"/>
        </w:rPr>
        <w:tab/>
      </w:r>
      <w:r>
        <w:rPr>
          <w:lang w:val="cs-CZ"/>
        </w:rPr>
        <w:tab/>
      </w:r>
      <w:r>
        <w:rPr>
          <w:lang w:val="cs-CZ"/>
        </w:rPr>
        <w:tab/>
        <w:t>p</w:t>
      </w:r>
      <w:r w:rsidR="000677DA">
        <w:rPr>
          <w:lang w:val="cs-CZ"/>
        </w:rPr>
        <w:t>rokurist</w:t>
      </w:r>
      <w:r>
        <w:rPr>
          <w:lang w:val="cs-CZ"/>
        </w:rPr>
        <w:t>a</w:t>
      </w:r>
      <w:r>
        <w:rPr>
          <w:lang w:val="cs-CZ"/>
        </w:rPr>
        <w:tab/>
      </w:r>
      <w:r w:rsidR="003D0AE2">
        <w:rPr>
          <w:lang w:val="cs-CZ"/>
        </w:rPr>
        <w:tab/>
      </w:r>
      <w:proofErr w:type="spellStart"/>
      <w:r>
        <w:rPr>
          <w:lang w:val="cs-CZ"/>
        </w:rPr>
        <w:t>prokurista</w:t>
      </w:r>
      <w:proofErr w:type="spellEnd"/>
    </w:p>
    <w:p w14:paraId="7D357598" w14:textId="3B94BA8D" w:rsidR="00386F43" w:rsidRDefault="00FD4950" w:rsidP="001F06D1">
      <w:pPr>
        <w:pStyle w:val="Prosttext"/>
        <w:jc w:val="both"/>
      </w:pPr>
      <w:r>
        <w:tab/>
      </w:r>
      <w:r>
        <w:tab/>
      </w:r>
      <w:r>
        <w:tab/>
      </w:r>
      <w:r>
        <w:tab/>
      </w:r>
      <w:r>
        <w:tab/>
      </w:r>
      <w:r>
        <w:tab/>
      </w:r>
      <w:r>
        <w:tab/>
      </w:r>
    </w:p>
    <w:p w14:paraId="53C5784E" w14:textId="154A8971" w:rsidR="00D338FB" w:rsidRDefault="00D338FB" w:rsidP="001F06D1">
      <w:pPr>
        <w:pStyle w:val="Prosttext"/>
        <w:jc w:val="both"/>
      </w:pPr>
    </w:p>
    <w:p w14:paraId="67876919" w14:textId="50D7D500" w:rsidR="00697B7F" w:rsidRDefault="00697B7F" w:rsidP="001F06D1">
      <w:pPr>
        <w:pStyle w:val="Prosttext"/>
        <w:jc w:val="both"/>
      </w:pPr>
    </w:p>
    <w:p w14:paraId="03133094" w14:textId="77777777" w:rsidR="00697B7F" w:rsidRDefault="00697B7F" w:rsidP="001F06D1">
      <w:pPr>
        <w:pStyle w:val="Prosttext"/>
        <w:jc w:val="both"/>
      </w:pPr>
    </w:p>
    <w:p w14:paraId="39F1381D" w14:textId="5A8A6536" w:rsidR="00F8134F" w:rsidRDefault="001F06D1" w:rsidP="00F8134F">
      <w:pPr>
        <w:pStyle w:val="Prosttext"/>
        <w:ind w:left="4248" w:firstLine="708"/>
        <w:jc w:val="both"/>
        <w:rPr>
          <w:rFonts w:ascii="Arial" w:eastAsiaTheme="minorHAnsi" w:hAnsi="Arial" w:cs="Arial"/>
          <w:b/>
          <w:sz w:val="22"/>
          <w:szCs w:val="22"/>
          <w:lang w:val="x-none" w:eastAsia="en-US"/>
        </w:rPr>
      </w:pPr>
      <w:r w:rsidRPr="00386F43">
        <w:rPr>
          <w:rFonts w:ascii="Arial" w:eastAsiaTheme="minorHAnsi" w:hAnsi="Arial" w:cs="Arial"/>
          <w:sz w:val="22"/>
          <w:szCs w:val="22"/>
          <w:lang w:val="x-none" w:eastAsia="en-US"/>
        </w:rPr>
        <w:t>EUROVIA CS, a.s.</w:t>
      </w:r>
      <w:r w:rsidR="00FD4950" w:rsidRPr="00386F43">
        <w:rPr>
          <w:rFonts w:ascii="Arial" w:eastAsiaTheme="minorHAnsi" w:hAnsi="Arial" w:cs="Arial"/>
          <w:sz w:val="22"/>
          <w:szCs w:val="22"/>
          <w:lang w:eastAsia="en-US"/>
        </w:rPr>
        <w:t xml:space="preserve"> </w:t>
      </w:r>
      <w:r w:rsidR="00F8134F">
        <w:rPr>
          <w:rFonts w:ascii="Arial" w:eastAsiaTheme="minorHAnsi" w:hAnsi="Arial" w:cs="Arial"/>
          <w:sz w:val="22"/>
          <w:szCs w:val="22"/>
          <w:lang w:eastAsia="en-US"/>
        </w:rPr>
        <w:t>(</w:t>
      </w:r>
      <w:r w:rsidR="009926A8">
        <w:rPr>
          <w:rFonts w:ascii="Arial" w:eastAsiaTheme="minorHAnsi" w:hAnsi="Arial" w:cs="Arial"/>
          <w:sz w:val="22"/>
          <w:szCs w:val="22"/>
          <w:lang w:eastAsia="en-US"/>
        </w:rPr>
        <w:t>Zhotovitel 2</w:t>
      </w:r>
      <w:r w:rsidR="00F8134F">
        <w:rPr>
          <w:rFonts w:ascii="Arial" w:hAnsi="Arial" w:cs="Arial"/>
          <w:sz w:val="22"/>
          <w:szCs w:val="22"/>
        </w:rPr>
        <w:t>)</w:t>
      </w:r>
    </w:p>
    <w:p w14:paraId="0DBF89C0" w14:textId="593F3643" w:rsidR="00FD4950" w:rsidRPr="00386F43" w:rsidRDefault="00FD4950" w:rsidP="00386F43">
      <w:pPr>
        <w:pStyle w:val="Prosttext"/>
        <w:ind w:left="4248" w:firstLine="708"/>
        <w:jc w:val="both"/>
        <w:rPr>
          <w:rFonts w:ascii="Arial" w:eastAsiaTheme="minorHAnsi" w:hAnsi="Arial" w:cs="Arial"/>
          <w:sz w:val="22"/>
          <w:szCs w:val="22"/>
          <w:lang w:eastAsia="en-US"/>
        </w:rPr>
      </w:pPr>
      <w:r w:rsidRPr="00386F43">
        <w:rPr>
          <w:rFonts w:ascii="Arial" w:eastAsiaTheme="minorHAnsi" w:hAnsi="Arial" w:cs="Arial"/>
          <w:sz w:val="22"/>
          <w:szCs w:val="22"/>
          <w:lang w:eastAsia="en-US"/>
        </w:rPr>
        <w:t xml:space="preserve">   </w:t>
      </w:r>
    </w:p>
    <w:p w14:paraId="4B8F6D47" w14:textId="4E482E5F" w:rsidR="000677DA" w:rsidRDefault="000677DA" w:rsidP="00406A18">
      <w:pPr>
        <w:pStyle w:val="lneksmlouvytextPVL"/>
        <w:numPr>
          <w:ilvl w:val="0"/>
          <w:numId w:val="0"/>
        </w:numPr>
        <w:ind w:left="426" w:hanging="426"/>
        <w:rPr>
          <w:lang w:val="cs-CZ"/>
        </w:rPr>
      </w:pPr>
    </w:p>
    <w:p w14:paraId="635B4D77" w14:textId="40B7BCAD" w:rsidR="000677DA" w:rsidRDefault="000677DA" w:rsidP="00FD4950">
      <w:pPr>
        <w:pStyle w:val="lneksmlouvytextPVL"/>
        <w:numPr>
          <w:ilvl w:val="0"/>
          <w:numId w:val="0"/>
        </w:numPr>
        <w:rPr>
          <w:lang w:val="cs-CZ"/>
        </w:rPr>
      </w:pPr>
    </w:p>
    <w:p w14:paraId="70FA695F" w14:textId="008DA474" w:rsidR="005B215A" w:rsidRDefault="00F8134F" w:rsidP="00CC0269">
      <w:pPr>
        <w:pStyle w:val="lneksmlouvytextPVL"/>
        <w:numPr>
          <w:ilvl w:val="0"/>
          <w:numId w:val="0"/>
        </w:numPr>
        <w:rPr>
          <w:lang w:val="cs-CZ"/>
        </w:rPr>
      </w:pPr>
      <w:r>
        <w:rPr>
          <w:lang w:val="cs-CZ"/>
        </w:rPr>
        <w:t xml:space="preserve"> </w:t>
      </w:r>
    </w:p>
    <w:p w14:paraId="3AE884E3" w14:textId="053EC63F" w:rsidR="000677DA" w:rsidRDefault="000677DA" w:rsidP="00406A18">
      <w:pPr>
        <w:pStyle w:val="lneksmlouvytextPVL"/>
        <w:numPr>
          <w:ilvl w:val="0"/>
          <w:numId w:val="0"/>
        </w:numPr>
        <w:ind w:left="426" w:hanging="426"/>
        <w:rPr>
          <w:lang w:val="cs-CZ"/>
        </w:rPr>
      </w:pPr>
    </w:p>
    <w:p w14:paraId="544800D4" w14:textId="3CCC0BB1" w:rsidR="000677DA" w:rsidRDefault="000677DA" w:rsidP="00406A18">
      <w:pPr>
        <w:pStyle w:val="lneksmlouvytextPVL"/>
        <w:numPr>
          <w:ilvl w:val="0"/>
          <w:numId w:val="0"/>
        </w:numPr>
        <w:ind w:left="426" w:hanging="426"/>
        <w:rPr>
          <w:lang w:val="cs-CZ"/>
        </w:rPr>
      </w:pP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t>________________________________</w:t>
      </w:r>
    </w:p>
    <w:p w14:paraId="7AE96AC0" w14:textId="5ACE3079" w:rsidR="000677DA" w:rsidRDefault="000677DA" w:rsidP="00406A18">
      <w:pPr>
        <w:pStyle w:val="lneksmlouvytextPVL"/>
        <w:numPr>
          <w:ilvl w:val="0"/>
          <w:numId w:val="0"/>
        </w:numPr>
        <w:ind w:left="426" w:hanging="426"/>
        <w:rPr>
          <w:lang w:val="cs-CZ"/>
        </w:rPr>
      </w:pP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r>
    </w:p>
    <w:p w14:paraId="6DD15772" w14:textId="3B734614" w:rsidR="006F43F8" w:rsidRDefault="006F43F8" w:rsidP="006F43F8">
      <w:pPr>
        <w:pStyle w:val="lneksmlouvytextPVL"/>
        <w:numPr>
          <w:ilvl w:val="0"/>
          <w:numId w:val="0"/>
        </w:numPr>
        <w:ind w:left="4956" w:hanging="426"/>
        <w:rPr>
          <w:lang w:val="cs-CZ"/>
        </w:rPr>
      </w:pPr>
      <w:r>
        <w:rPr>
          <w:lang w:val="cs-CZ"/>
        </w:rPr>
        <w:tab/>
      </w:r>
      <w:r w:rsidRPr="006F43F8">
        <w:rPr>
          <w:lang w:val="cs-CZ"/>
        </w:rPr>
        <w:t xml:space="preserve">ředitel odštěpného závodu oblasti Čechy </w:t>
      </w:r>
      <w:r>
        <w:rPr>
          <w:lang w:val="cs-CZ"/>
        </w:rPr>
        <w:t xml:space="preserve">     </w:t>
      </w:r>
      <w:r w:rsidRPr="006F43F8">
        <w:rPr>
          <w:lang w:val="cs-CZ"/>
        </w:rPr>
        <w:t>západ</w:t>
      </w:r>
    </w:p>
    <w:p w14:paraId="5FDF2734" w14:textId="62177461" w:rsidR="000677DA" w:rsidRDefault="000677DA" w:rsidP="00406A18">
      <w:pPr>
        <w:pStyle w:val="lneksmlouvytextPVL"/>
        <w:numPr>
          <w:ilvl w:val="0"/>
          <w:numId w:val="0"/>
        </w:numPr>
        <w:ind w:left="426" w:hanging="426"/>
        <w:rPr>
          <w:lang w:val="cs-CZ"/>
        </w:rPr>
      </w:pP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t>na základě plné moci</w:t>
      </w:r>
      <w:r w:rsidR="001F06D1">
        <w:rPr>
          <w:lang w:val="cs-CZ"/>
        </w:rPr>
        <w:t xml:space="preserve"> ze dne 25.1.2022</w:t>
      </w:r>
    </w:p>
    <w:p w14:paraId="55C49B9C" w14:textId="50BC1BD6" w:rsidR="00FD4950" w:rsidRPr="00881866" w:rsidRDefault="00FD4950" w:rsidP="00FD4950">
      <w:pPr>
        <w:pStyle w:val="Prosttext"/>
        <w:jc w:val="both"/>
        <w:rPr>
          <w:rFonts w:ascii="Arial" w:eastAsiaTheme="minorHAnsi" w:hAnsi="Arial" w:cs="Arial"/>
          <w:b/>
          <w:sz w:val="22"/>
          <w:szCs w:val="22"/>
          <w:lang w:val="x-none" w:eastAsia="en-US"/>
        </w:rPr>
      </w:pPr>
      <w:r>
        <w:tab/>
      </w:r>
      <w:r>
        <w:tab/>
      </w:r>
      <w:r>
        <w:tab/>
      </w:r>
      <w:r>
        <w:tab/>
      </w:r>
      <w:r>
        <w:tab/>
      </w:r>
      <w:r>
        <w:tab/>
      </w:r>
      <w:r>
        <w:tab/>
      </w:r>
      <w:r>
        <w:tab/>
        <w:t xml:space="preserve">  </w:t>
      </w:r>
    </w:p>
    <w:p w14:paraId="7C2883BB" w14:textId="72928D1B" w:rsidR="00FD4950" w:rsidRDefault="00FD4950" w:rsidP="00406A18">
      <w:pPr>
        <w:pStyle w:val="lneksmlouvytextPVL"/>
        <w:numPr>
          <w:ilvl w:val="0"/>
          <w:numId w:val="0"/>
        </w:numPr>
        <w:ind w:left="426" w:hanging="426"/>
        <w:rPr>
          <w:lang w:val="cs-CZ"/>
        </w:rPr>
      </w:pPr>
    </w:p>
    <w:p w14:paraId="3208F63E" w14:textId="1CDB7AA6" w:rsidR="000677DA" w:rsidRDefault="000677DA" w:rsidP="00406A18">
      <w:pPr>
        <w:pStyle w:val="lneksmlouvytextPVL"/>
        <w:numPr>
          <w:ilvl w:val="0"/>
          <w:numId w:val="0"/>
        </w:numPr>
        <w:ind w:left="426" w:hanging="426"/>
        <w:rPr>
          <w:lang w:val="cs-CZ"/>
        </w:rPr>
      </w:pPr>
    </w:p>
    <w:p w14:paraId="2AFCE8C7" w14:textId="66C9929B" w:rsidR="000677DA" w:rsidRPr="00386F43" w:rsidRDefault="00386F43" w:rsidP="00386F43">
      <w:pPr>
        <w:pStyle w:val="lneksmlouvytextPVL"/>
        <w:numPr>
          <w:ilvl w:val="0"/>
          <w:numId w:val="0"/>
        </w:numPr>
        <w:ind w:left="426" w:hanging="426"/>
        <w:rPr>
          <w:bCs/>
          <w:lang w:val="cs-CZ"/>
        </w:rPr>
      </w:pPr>
      <w:r>
        <w:rPr>
          <w:bCs/>
          <w:lang w:val="cs-CZ"/>
        </w:rPr>
        <w:tab/>
      </w:r>
      <w:r>
        <w:rPr>
          <w:bCs/>
          <w:lang w:val="cs-CZ"/>
        </w:rPr>
        <w:tab/>
      </w:r>
      <w:r>
        <w:rPr>
          <w:bCs/>
          <w:lang w:val="cs-CZ"/>
        </w:rPr>
        <w:tab/>
      </w:r>
      <w:r>
        <w:rPr>
          <w:bCs/>
          <w:lang w:val="cs-CZ"/>
        </w:rPr>
        <w:tab/>
      </w:r>
      <w:r>
        <w:rPr>
          <w:bCs/>
          <w:lang w:val="cs-CZ"/>
        </w:rPr>
        <w:tab/>
      </w:r>
      <w:r>
        <w:rPr>
          <w:bCs/>
          <w:lang w:val="cs-CZ"/>
        </w:rPr>
        <w:tab/>
      </w:r>
      <w:r>
        <w:rPr>
          <w:bCs/>
          <w:lang w:val="cs-CZ"/>
        </w:rPr>
        <w:tab/>
      </w:r>
      <w:r>
        <w:rPr>
          <w:bCs/>
          <w:lang w:val="cs-CZ"/>
        </w:rPr>
        <w:tab/>
      </w:r>
    </w:p>
    <w:p w14:paraId="49D3B432" w14:textId="59A5344E" w:rsidR="00F8134F" w:rsidRPr="00386F43" w:rsidRDefault="001F06D1" w:rsidP="00F8134F">
      <w:pPr>
        <w:pStyle w:val="lneksmlouvytextPVL"/>
        <w:numPr>
          <w:ilvl w:val="0"/>
          <w:numId w:val="0"/>
        </w:numPr>
        <w:ind w:left="426" w:hanging="426"/>
        <w:rPr>
          <w:bCs/>
          <w:lang w:val="cs-CZ"/>
        </w:rPr>
      </w:pP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r>
      <w:r w:rsidRPr="00386F43">
        <w:rPr>
          <w:bCs/>
          <w:lang w:val="cs-CZ"/>
        </w:rPr>
        <w:t>SMP CZ, a.s.</w:t>
      </w:r>
      <w:r w:rsidR="00F8134F">
        <w:rPr>
          <w:bCs/>
          <w:lang w:val="cs-CZ"/>
        </w:rPr>
        <w:t xml:space="preserve"> (</w:t>
      </w:r>
      <w:r w:rsidR="009926A8">
        <w:rPr>
          <w:bCs/>
          <w:lang w:val="cs-CZ"/>
        </w:rPr>
        <w:t>Zhotovi</w:t>
      </w:r>
      <w:r w:rsidR="00D338FB">
        <w:rPr>
          <w:bCs/>
          <w:lang w:val="cs-CZ"/>
        </w:rPr>
        <w:t>t</w:t>
      </w:r>
      <w:r w:rsidR="009926A8">
        <w:rPr>
          <w:bCs/>
          <w:lang w:val="cs-CZ"/>
        </w:rPr>
        <w:t>el 3</w:t>
      </w:r>
      <w:r w:rsidR="00F8134F">
        <w:rPr>
          <w:bCs/>
          <w:lang w:val="cs-CZ"/>
        </w:rPr>
        <w:t>)</w:t>
      </w:r>
    </w:p>
    <w:p w14:paraId="2EC1DC36" w14:textId="041095E3" w:rsidR="001F06D1" w:rsidRPr="00F8134F" w:rsidRDefault="001F06D1" w:rsidP="00F8134F">
      <w:pPr>
        <w:pStyle w:val="lneksmlouvytextPVL"/>
        <w:numPr>
          <w:ilvl w:val="0"/>
          <w:numId w:val="0"/>
        </w:numPr>
        <w:ind w:left="360" w:hanging="360"/>
        <w:rPr>
          <w:bCs/>
          <w:sz w:val="24"/>
          <w:lang w:val="cs-CZ"/>
        </w:rPr>
      </w:pPr>
    </w:p>
    <w:p w14:paraId="5F422A88" w14:textId="5507FEAB" w:rsidR="000677DA" w:rsidRDefault="000677DA" w:rsidP="00406A18">
      <w:pPr>
        <w:pStyle w:val="lneksmlouvytextPVL"/>
        <w:numPr>
          <w:ilvl w:val="0"/>
          <w:numId w:val="0"/>
        </w:numPr>
        <w:ind w:left="426" w:hanging="426"/>
        <w:rPr>
          <w:lang w:val="cs-CZ"/>
        </w:rPr>
      </w:pPr>
    </w:p>
    <w:p w14:paraId="1E3D6759" w14:textId="34B270FD" w:rsidR="005B215A" w:rsidRDefault="005B215A" w:rsidP="00406A18">
      <w:pPr>
        <w:pStyle w:val="lneksmlouvytextPVL"/>
        <w:numPr>
          <w:ilvl w:val="0"/>
          <w:numId w:val="0"/>
        </w:numPr>
        <w:ind w:left="426" w:hanging="426"/>
        <w:rPr>
          <w:lang w:val="cs-CZ"/>
        </w:rPr>
      </w:pPr>
    </w:p>
    <w:p w14:paraId="3CA56178" w14:textId="2F98FDFB" w:rsidR="005B215A" w:rsidRDefault="005B215A" w:rsidP="00406A18">
      <w:pPr>
        <w:pStyle w:val="lneksmlouvytextPVL"/>
        <w:numPr>
          <w:ilvl w:val="0"/>
          <w:numId w:val="0"/>
        </w:numPr>
        <w:ind w:left="426" w:hanging="426"/>
        <w:rPr>
          <w:lang w:val="cs-CZ"/>
        </w:rPr>
      </w:pPr>
    </w:p>
    <w:p w14:paraId="1B54414E" w14:textId="77777777" w:rsidR="005B215A" w:rsidRDefault="005B215A" w:rsidP="00406A18">
      <w:pPr>
        <w:pStyle w:val="lneksmlouvytextPVL"/>
        <w:numPr>
          <w:ilvl w:val="0"/>
          <w:numId w:val="0"/>
        </w:numPr>
        <w:ind w:left="426" w:hanging="426"/>
        <w:rPr>
          <w:lang w:val="cs-CZ"/>
        </w:rPr>
      </w:pPr>
    </w:p>
    <w:p w14:paraId="047CFC27" w14:textId="353BB2CF" w:rsidR="00C755CE" w:rsidRDefault="000677DA" w:rsidP="00386F43">
      <w:pPr>
        <w:pStyle w:val="lneksmlouvytextPVL"/>
        <w:numPr>
          <w:ilvl w:val="0"/>
          <w:numId w:val="0"/>
        </w:numPr>
        <w:ind w:left="426" w:hanging="426"/>
        <w:rPr>
          <w:lang w:val="cs-CZ"/>
        </w:rPr>
      </w:pP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t>________________________________</w:t>
      </w:r>
      <w:r w:rsidR="00386F43">
        <w:rPr>
          <w:lang w:val="cs-CZ"/>
        </w:rPr>
        <w:tab/>
      </w:r>
      <w:r>
        <w:rPr>
          <w:lang w:val="cs-CZ"/>
        </w:rPr>
        <w:tab/>
      </w:r>
      <w:r>
        <w:rPr>
          <w:lang w:val="cs-CZ"/>
        </w:rPr>
        <w:tab/>
      </w:r>
      <w:r>
        <w:rPr>
          <w:lang w:val="cs-CZ"/>
        </w:rPr>
        <w:tab/>
      </w:r>
      <w:r>
        <w:rPr>
          <w:lang w:val="cs-CZ"/>
        </w:rPr>
        <w:tab/>
      </w:r>
      <w:r>
        <w:rPr>
          <w:lang w:val="cs-CZ"/>
        </w:rPr>
        <w:tab/>
      </w:r>
      <w:r>
        <w:rPr>
          <w:lang w:val="cs-CZ"/>
        </w:rPr>
        <w:tab/>
      </w:r>
    </w:p>
    <w:p w14:paraId="5211A8B5" w14:textId="77777777" w:rsidR="00C755CE" w:rsidRDefault="00C755CE" w:rsidP="00386F43">
      <w:pPr>
        <w:pStyle w:val="lneksmlouvytextPVL"/>
        <w:numPr>
          <w:ilvl w:val="0"/>
          <w:numId w:val="0"/>
        </w:numPr>
        <w:ind w:left="426" w:hanging="426"/>
        <w:rPr>
          <w:lang w:val="cs-CZ"/>
        </w:rPr>
      </w:pP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t xml:space="preserve">místopředseda představenstva </w:t>
      </w:r>
    </w:p>
    <w:p w14:paraId="35756848" w14:textId="0CA64394" w:rsidR="00C755CE" w:rsidRDefault="00C755CE" w:rsidP="00C755CE">
      <w:pPr>
        <w:pStyle w:val="lneksmlouvytextPVL"/>
        <w:numPr>
          <w:ilvl w:val="0"/>
          <w:numId w:val="0"/>
        </w:numPr>
        <w:ind w:left="426" w:hanging="426"/>
        <w:rPr>
          <w:lang w:val="cs-CZ"/>
        </w:rPr>
      </w:pPr>
    </w:p>
    <w:p w14:paraId="617B4A26" w14:textId="51D87549" w:rsidR="00C755CE" w:rsidRDefault="00C755CE" w:rsidP="00C755CE">
      <w:pPr>
        <w:pStyle w:val="lneksmlouvytextPVL"/>
        <w:numPr>
          <w:ilvl w:val="0"/>
          <w:numId w:val="0"/>
        </w:numPr>
        <w:ind w:left="426" w:hanging="426"/>
        <w:rPr>
          <w:lang w:val="cs-CZ"/>
        </w:rPr>
      </w:pPr>
    </w:p>
    <w:p w14:paraId="7818576B" w14:textId="58DEA545" w:rsidR="00C755CE" w:rsidRDefault="00C755CE" w:rsidP="00C755CE">
      <w:pPr>
        <w:pStyle w:val="lneksmlouvytextPVL"/>
        <w:numPr>
          <w:ilvl w:val="0"/>
          <w:numId w:val="0"/>
        </w:numPr>
        <w:ind w:left="426" w:hanging="426"/>
        <w:rPr>
          <w:lang w:val="cs-CZ"/>
        </w:rPr>
      </w:pPr>
    </w:p>
    <w:p w14:paraId="70773C94" w14:textId="77777777" w:rsidR="00C755CE" w:rsidRDefault="00C755CE" w:rsidP="00C755CE">
      <w:pPr>
        <w:pStyle w:val="lneksmlouvytextPVL"/>
        <w:numPr>
          <w:ilvl w:val="0"/>
          <w:numId w:val="0"/>
        </w:numPr>
        <w:ind w:left="426" w:hanging="426"/>
        <w:rPr>
          <w:lang w:val="cs-CZ"/>
        </w:rPr>
      </w:pPr>
    </w:p>
    <w:p w14:paraId="742E6061" w14:textId="77777777" w:rsidR="00C755CE" w:rsidRDefault="00C755CE" w:rsidP="00C755CE">
      <w:pPr>
        <w:pStyle w:val="lneksmlouvytextPVL"/>
        <w:numPr>
          <w:ilvl w:val="0"/>
          <w:numId w:val="0"/>
        </w:numPr>
        <w:ind w:left="426" w:hanging="426"/>
        <w:jc w:val="center"/>
        <w:rPr>
          <w:lang w:val="cs-CZ"/>
        </w:rPr>
      </w:pPr>
      <w:r>
        <w:rPr>
          <w:lang w:val="cs-CZ"/>
        </w:rPr>
        <w:tab/>
      </w:r>
      <w:r>
        <w:rPr>
          <w:lang w:val="cs-CZ"/>
        </w:rPr>
        <w:tab/>
      </w:r>
      <w:r>
        <w:rPr>
          <w:lang w:val="cs-CZ"/>
        </w:rPr>
        <w:tab/>
      </w:r>
      <w:r>
        <w:rPr>
          <w:lang w:val="cs-CZ"/>
        </w:rPr>
        <w:tab/>
      </w:r>
      <w:r>
        <w:rPr>
          <w:lang w:val="cs-CZ"/>
        </w:rPr>
        <w:tab/>
      </w:r>
      <w:r>
        <w:rPr>
          <w:lang w:val="cs-CZ"/>
        </w:rPr>
        <w:tab/>
      </w:r>
      <w:r>
        <w:rPr>
          <w:lang w:val="cs-CZ"/>
        </w:rPr>
        <w:tab/>
        <w:t xml:space="preserve">        ________________________________</w:t>
      </w:r>
    </w:p>
    <w:p w14:paraId="32345B5B" w14:textId="108952DB" w:rsidR="00C755CE" w:rsidRDefault="00C755CE" w:rsidP="00C755CE">
      <w:pPr>
        <w:pStyle w:val="lneksmlouvytextPVL"/>
        <w:numPr>
          <w:ilvl w:val="0"/>
          <w:numId w:val="0"/>
        </w:numPr>
        <w:ind w:left="426" w:hanging="426"/>
        <w:rPr>
          <w:lang w:val="cs-CZ"/>
        </w:rPr>
      </w:pP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r>
    </w:p>
    <w:p w14:paraId="576FE005" w14:textId="67C1A840" w:rsidR="00C755CE" w:rsidRPr="00FD4950" w:rsidRDefault="00C755CE" w:rsidP="00CC0269">
      <w:pPr>
        <w:pStyle w:val="Oprvnnkjednnapodpisusml"/>
        <w:rPr>
          <w:b/>
          <w:bCs/>
          <w:lang w:val="cs-CZ"/>
        </w:rPr>
      </w:pPr>
      <w:r>
        <w:rPr>
          <w:lang w:val="cs-CZ"/>
        </w:rPr>
        <w:tab/>
      </w:r>
      <w:r>
        <w:rPr>
          <w:lang w:val="cs-CZ"/>
        </w:rPr>
        <w:tab/>
        <w:t>člen představenstva</w:t>
      </w:r>
      <w:r>
        <w:rPr>
          <w:lang w:val="cs-CZ"/>
        </w:rPr>
        <w:tab/>
      </w:r>
      <w:r>
        <w:rPr>
          <w:lang w:val="cs-CZ"/>
        </w:rPr>
        <w:tab/>
        <w:t xml:space="preserve">      </w:t>
      </w:r>
    </w:p>
    <w:p w14:paraId="37EA2CC6" w14:textId="77777777" w:rsidR="00C755CE" w:rsidRDefault="00C755CE" w:rsidP="00386F43">
      <w:pPr>
        <w:pStyle w:val="lneksmlouvytextPVL"/>
        <w:numPr>
          <w:ilvl w:val="0"/>
          <w:numId w:val="0"/>
        </w:numPr>
        <w:ind w:left="426" w:hanging="426"/>
        <w:rPr>
          <w:lang w:val="cs-CZ"/>
        </w:rPr>
      </w:pPr>
    </w:p>
    <w:p w14:paraId="4E170D16" w14:textId="23F8EE22" w:rsidR="00FD4950" w:rsidRPr="00FD4950" w:rsidRDefault="00FD4950" w:rsidP="000677DA">
      <w:pPr>
        <w:pStyle w:val="lneksmlouvytextPVL"/>
        <w:numPr>
          <w:ilvl w:val="0"/>
          <w:numId w:val="0"/>
        </w:numPr>
        <w:ind w:left="426" w:hanging="426"/>
        <w:rPr>
          <w:b/>
          <w:bCs/>
          <w:lang w:val="cs-CZ"/>
        </w:rPr>
      </w:pPr>
      <w:r>
        <w:rPr>
          <w:lang w:val="cs-CZ"/>
        </w:rPr>
        <w:tab/>
        <w:t xml:space="preserve">      </w:t>
      </w:r>
    </w:p>
    <w:sectPr w:rsidR="00FD4950" w:rsidRPr="00FD4950" w:rsidSect="0037031E">
      <w:headerReference w:type="default" r:id="rId10"/>
      <w:footerReference w:type="default" r:id="rId11"/>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285B2" w14:textId="77777777" w:rsidR="006E1F37" w:rsidRDefault="006E1F37" w:rsidP="003D5BD6">
      <w:pPr>
        <w:spacing w:after="0" w:line="240" w:lineRule="auto"/>
      </w:pPr>
      <w:r>
        <w:separator/>
      </w:r>
    </w:p>
  </w:endnote>
  <w:endnote w:type="continuationSeparator" w:id="0">
    <w:p w14:paraId="61AD4E01" w14:textId="77777777" w:rsidR="006E1F37" w:rsidRDefault="006E1F37"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inci Sans">
    <w:altName w:val="Times New Roman"/>
    <w:panose1 w:val="00000000000000000000"/>
    <w:charset w:val="00"/>
    <w:family w:val="modern"/>
    <w:notTrueType/>
    <w:pitch w:val="variable"/>
    <w:sig w:usb0="A00000AF" w:usb1="4000205B"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4BA27970" w14:textId="77777777" w:rsidR="00300754" w:rsidRPr="00666100" w:rsidRDefault="00300754">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3319A34B" w14:textId="77777777" w:rsidR="00300754" w:rsidRDefault="003007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66317" w14:textId="77777777" w:rsidR="006E1F37" w:rsidRDefault="006E1F37" w:rsidP="003D5BD6">
      <w:pPr>
        <w:spacing w:after="0" w:line="240" w:lineRule="auto"/>
      </w:pPr>
      <w:r>
        <w:separator/>
      </w:r>
    </w:p>
  </w:footnote>
  <w:footnote w:type="continuationSeparator" w:id="0">
    <w:p w14:paraId="70DF4A95" w14:textId="77777777" w:rsidR="006E1F37" w:rsidRDefault="006E1F37"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AAD7A" w14:textId="77777777" w:rsidR="00300754" w:rsidRPr="00666100" w:rsidRDefault="00300754" w:rsidP="0037031E">
    <w:pPr>
      <w:pStyle w:val="Zhlav"/>
      <w:jc w:val="right"/>
      <w:rPr>
        <w:rFonts w:ascii="Arial" w:hAnsi="Arial" w:cs="Arial"/>
      </w:rPr>
    </w:pPr>
    <w:r w:rsidRPr="00666100">
      <w:rPr>
        <w:rFonts w:ascii="Arial" w:hAnsi="Arial" w:cs="Arial"/>
      </w:rPr>
      <w:t>Smlouva o dílo</w:t>
    </w:r>
  </w:p>
  <w:p w14:paraId="345DF82A" w14:textId="77777777" w:rsidR="00300754" w:rsidRDefault="0030075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2" w15:restartNumberingAfterBreak="0">
    <w:nsid w:val="32563A0E"/>
    <w:multiLevelType w:val="hybridMultilevel"/>
    <w:tmpl w:val="08E6C6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627B5624"/>
    <w:multiLevelType w:val="multilevel"/>
    <w:tmpl w:val="D3669A04"/>
    <w:lvl w:ilvl="0">
      <w:start w:val="1"/>
      <w:numFmt w:val="upperLetter"/>
      <w:pStyle w:val="Nadpis1"/>
      <w:lvlText w:val="%1."/>
      <w:lvlJc w:val="left"/>
      <w:pPr>
        <w:ind w:left="454" w:hanging="454"/>
      </w:pPr>
      <w:rPr>
        <w:rFonts w:ascii="Segoe UI" w:hAnsi="Segoe UI" w:hint="default"/>
        <w:i w:val="0"/>
        <w:iCs w:val="0"/>
        <w:smallCaps w:val="0"/>
        <w:strike w:val="0"/>
        <w:dstrike w:val="0"/>
        <w:noProof w:val="0"/>
        <w:vanish w:val="0"/>
        <w:color w:val="007B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567" w:hanging="170"/>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ECA596E"/>
    <w:multiLevelType w:val="multilevel"/>
    <w:tmpl w:val="373082F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lvl>
    <w:lvl w:ilvl="2">
      <w:start w:val="1"/>
      <w:numFmt w:val="lowerLetter"/>
      <w:pStyle w:val="SeznamsmlouvaPVL"/>
      <w:lvlText w:val="%3)"/>
      <w:lvlJc w:val="left"/>
      <w:pPr>
        <w:ind w:left="785" w:hanging="360"/>
      </w:pPr>
      <w:rPr>
        <w:strike w:val="0"/>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7"/>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032E1"/>
    <w:rsid w:val="000100B3"/>
    <w:rsid w:val="00021495"/>
    <w:rsid w:val="00031C47"/>
    <w:rsid w:val="0004224F"/>
    <w:rsid w:val="00044F1E"/>
    <w:rsid w:val="00046526"/>
    <w:rsid w:val="000503F0"/>
    <w:rsid w:val="00061BBF"/>
    <w:rsid w:val="00064847"/>
    <w:rsid w:val="000677DA"/>
    <w:rsid w:val="00075A36"/>
    <w:rsid w:val="00084386"/>
    <w:rsid w:val="000910BA"/>
    <w:rsid w:val="000B13DC"/>
    <w:rsid w:val="000C5169"/>
    <w:rsid w:val="000E0FD5"/>
    <w:rsid w:val="000E1E50"/>
    <w:rsid w:val="0010152D"/>
    <w:rsid w:val="001019DF"/>
    <w:rsid w:val="001105E0"/>
    <w:rsid w:val="00151E20"/>
    <w:rsid w:val="00153C1D"/>
    <w:rsid w:val="001705B2"/>
    <w:rsid w:val="001A4371"/>
    <w:rsid w:val="001C575B"/>
    <w:rsid w:val="001D054C"/>
    <w:rsid w:val="001D1FC7"/>
    <w:rsid w:val="001D20E6"/>
    <w:rsid w:val="001D3D5E"/>
    <w:rsid w:val="001D47DA"/>
    <w:rsid w:val="001E28E8"/>
    <w:rsid w:val="001E4C5E"/>
    <w:rsid w:val="001E550E"/>
    <w:rsid w:val="001F06D1"/>
    <w:rsid w:val="001F31B2"/>
    <w:rsid w:val="002138BE"/>
    <w:rsid w:val="00237D5F"/>
    <w:rsid w:val="002519ED"/>
    <w:rsid w:val="00263148"/>
    <w:rsid w:val="00263738"/>
    <w:rsid w:val="00276AE7"/>
    <w:rsid w:val="002922BE"/>
    <w:rsid w:val="002A4029"/>
    <w:rsid w:val="002A5C7B"/>
    <w:rsid w:val="002C7906"/>
    <w:rsid w:val="002E0FE1"/>
    <w:rsid w:val="002F4D21"/>
    <w:rsid w:val="002F708F"/>
    <w:rsid w:val="00300754"/>
    <w:rsid w:val="00302A4F"/>
    <w:rsid w:val="00304AB1"/>
    <w:rsid w:val="00312B9F"/>
    <w:rsid w:val="003422AA"/>
    <w:rsid w:val="00355621"/>
    <w:rsid w:val="0035687A"/>
    <w:rsid w:val="003667A2"/>
    <w:rsid w:val="0037031E"/>
    <w:rsid w:val="003735A2"/>
    <w:rsid w:val="00381E7B"/>
    <w:rsid w:val="00386F43"/>
    <w:rsid w:val="003A7FE3"/>
    <w:rsid w:val="003B20EC"/>
    <w:rsid w:val="003B701F"/>
    <w:rsid w:val="003B7162"/>
    <w:rsid w:val="003D0AE2"/>
    <w:rsid w:val="003D5BD6"/>
    <w:rsid w:val="003E1150"/>
    <w:rsid w:val="003E33FD"/>
    <w:rsid w:val="003F5086"/>
    <w:rsid w:val="004069B0"/>
    <w:rsid w:val="00406A18"/>
    <w:rsid w:val="00411DD3"/>
    <w:rsid w:val="00417E1E"/>
    <w:rsid w:val="004220FF"/>
    <w:rsid w:val="00440C1A"/>
    <w:rsid w:val="00444490"/>
    <w:rsid w:val="0046019C"/>
    <w:rsid w:val="00466CDE"/>
    <w:rsid w:val="004869B1"/>
    <w:rsid w:val="0049538B"/>
    <w:rsid w:val="004C7C15"/>
    <w:rsid w:val="004D5E91"/>
    <w:rsid w:val="004F19B9"/>
    <w:rsid w:val="004F2A9A"/>
    <w:rsid w:val="005053CB"/>
    <w:rsid w:val="00510F88"/>
    <w:rsid w:val="00516402"/>
    <w:rsid w:val="005202CA"/>
    <w:rsid w:val="005349A5"/>
    <w:rsid w:val="00543F3D"/>
    <w:rsid w:val="005504B6"/>
    <w:rsid w:val="00563B03"/>
    <w:rsid w:val="00565A7D"/>
    <w:rsid w:val="005735D2"/>
    <w:rsid w:val="00590A24"/>
    <w:rsid w:val="005943E5"/>
    <w:rsid w:val="00597C68"/>
    <w:rsid w:val="005A401F"/>
    <w:rsid w:val="005B215A"/>
    <w:rsid w:val="005B588B"/>
    <w:rsid w:val="005D7CED"/>
    <w:rsid w:val="005E1530"/>
    <w:rsid w:val="005E3993"/>
    <w:rsid w:val="005F24ED"/>
    <w:rsid w:val="005F26D5"/>
    <w:rsid w:val="00612AF2"/>
    <w:rsid w:val="006166F0"/>
    <w:rsid w:val="00626181"/>
    <w:rsid w:val="00664058"/>
    <w:rsid w:val="00664AA2"/>
    <w:rsid w:val="00666100"/>
    <w:rsid w:val="00680907"/>
    <w:rsid w:val="00693418"/>
    <w:rsid w:val="00697B7F"/>
    <w:rsid w:val="006A5E5E"/>
    <w:rsid w:val="006A64A4"/>
    <w:rsid w:val="006B1A47"/>
    <w:rsid w:val="006C6232"/>
    <w:rsid w:val="006C78E9"/>
    <w:rsid w:val="006D1CE9"/>
    <w:rsid w:val="006E1F37"/>
    <w:rsid w:val="006E3B6E"/>
    <w:rsid w:val="006F43F8"/>
    <w:rsid w:val="006F5B57"/>
    <w:rsid w:val="00707FAD"/>
    <w:rsid w:val="007113E3"/>
    <w:rsid w:val="00723095"/>
    <w:rsid w:val="0074026C"/>
    <w:rsid w:val="00742989"/>
    <w:rsid w:val="00743A40"/>
    <w:rsid w:val="00774C14"/>
    <w:rsid w:val="007A406A"/>
    <w:rsid w:val="007B0279"/>
    <w:rsid w:val="007B5935"/>
    <w:rsid w:val="007B7689"/>
    <w:rsid w:val="007C5416"/>
    <w:rsid w:val="007D0BF8"/>
    <w:rsid w:val="007E560F"/>
    <w:rsid w:val="007F1D9E"/>
    <w:rsid w:val="007F4402"/>
    <w:rsid w:val="0082027A"/>
    <w:rsid w:val="008558A3"/>
    <w:rsid w:val="008667B7"/>
    <w:rsid w:val="00872FBE"/>
    <w:rsid w:val="0087486F"/>
    <w:rsid w:val="008753FB"/>
    <w:rsid w:val="00876645"/>
    <w:rsid w:val="00881866"/>
    <w:rsid w:val="00881C99"/>
    <w:rsid w:val="00881D3C"/>
    <w:rsid w:val="008A221D"/>
    <w:rsid w:val="008B0BF2"/>
    <w:rsid w:val="008B130E"/>
    <w:rsid w:val="008B1867"/>
    <w:rsid w:val="008E243A"/>
    <w:rsid w:val="008F6AE4"/>
    <w:rsid w:val="00906240"/>
    <w:rsid w:val="00912B8A"/>
    <w:rsid w:val="00922CB5"/>
    <w:rsid w:val="00927B77"/>
    <w:rsid w:val="00960FB9"/>
    <w:rsid w:val="00963818"/>
    <w:rsid w:val="0096705A"/>
    <w:rsid w:val="00981D12"/>
    <w:rsid w:val="00984EF9"/>
    <w:rsid w:val="00991474"/>
    <w:rsid w:val="009926A8"/>
    <w:rsid w:val="0099319D"/>
    <w:rsid w:val="009B7B34"/>
    <w:rsid w:val="009C2EBB"/>
    <w:rsid w:val="009F2BAD"/>
    <w:rsid w:val="00A05CEF"/>
    <w:rsid w:val="00A107B9"/>
    <w:rsid w:val="00A21D0F"/>
    <w:rsid w:val="00A263B5"/>
    <w:rsid w:val="00A30BAB"/>
    <w:rsid w:val="00A32A6D"/>
    <w:rsid w:val="00A46535"/>
    <w:rsid w:val="00A54725"/>
    <w:rsid w:val="00A71C15"/>
    <w:rsid w:val="00A72047"/>
    <w:rsid w:val="00A72715"/>
    <w:rsid w:val="00A734A7"/>
    <w:rsid w:val="00A817C1"/>
    <w:rsid w:val="00AB213C"/>
    <w:rsid w:val="00AC6A8D"/>
    <w:rsid w:val="00AE37E7"/>
    <w:rsid w:val="00AE4182"/>
    <w:rsid w:val="00AE6C08"/>
    <w:rsid w:val="00AF3793"/>
    <w:rsid w:val="00B0109F"/>
    <w:rsid w:val="00B1150E"/>
    <w:rsid w:val="00B12A7B"/>
    <w:rsid w:val="00B23D72"/>
    <w:rsid w:val="00B27441"/>
    <w:rsid w:val="00B3170B"/>
    <w:rsid w:val="00B40CED"/>
    <w:rsid w:val="00B6153B"/>
    <w:rsid w:val="00B70E38"/>
    <w:rsid w:val="00B845FC"/>
    <w:rsid w:val="00B94C51"/>
    <w:rsid w:val="00B96BBB"/>
    <w:rsid w:val="00BA5106"/>
    <w:rsid w:val="00BD5F6E"/>
    <w:rsid w:val="00BE0791"/>
    <w:rsid w:val="00BE576A"/>
    <w:rsid w:val="00BF5F44"/>
    <w:rsid w:val="00C06523"/>
    <w:rsid w:val="00C11218"/>
    <w:rsid w:val="00C12B46"/>
    <w:rsid w:val="00C24133"/>
    <w:rsid w:val="00C303D7"/>
    <w:rsid w:val="00C3187A"/>
    <w:rsid w:val="00C31D08"/>
    <w:rsid w:val="00C32763"/>
    <w:rsid w:val="00C4066C"/>
    <w:rsid w:val="00C42F99"/>
    <w:rsid w:val="00C56E11"/>
    <w:rsid w:val="00C61BB7"/>
    <w:rsid w:val="00C71189"/>
    <w:rsid w:val="00C755CE"/>
    <w:rsid w:val="00C777D0"/>
    <w:rsid w:val="00C84506"/>
    <w:rsid w:val="00C872ED"/>
    <w:rsid w:val="00CA7F65"/>
    <w:rsid w:val="00CB3682"/>
    <w:rsid w:val="00CC0269"/>
    <w:rsid w:val="00CC4839"/>
    <w:rsid w:val="00CD4EF7"/>
    <w:rsid w:val="00CE1F31"/>
    <w:rsid w:val="00CE3040"/>
    <w:rsid w:val="00CE60A0"/>
    <w:rsid w:val="00CF27F7"/>
    <w:rsid w:val="00CF48AE"/>
    <w:rsid w:val="00CF680C"/>
    <w:rsid w:val="00CF76AE"/>
    <w:rsid w:val="00D0483A"/>
    <w:rsid w:val="00D0607B"/>
    <w:rsid w:val="00D102BD"/>
    <w:rsid w:val="00D126D4"/>
    <w:rsid w:val="00D15DC3"/>
    <w:rsid w:val="00D338FB"/>
    <w:rsid w:val="00D52A1C"/>
    <w:rsid w:val="00D65E81"/>
    <w:rsid w:val="00D719C9"/>
    <w:rsid w:val="00D753EA"/>
    <w:rsid w:val="00D95412"/>
    <w:rsid w:val="00DA52A8"/>
    <w:rsid w:val="00DA7AB8"/>
    <w:rsid w:val="00DB0F14"/>
    <w:rsid w:val="00DF76F1"/>
    <w:rsid w:val="00E04C38"/>
    <w:rsid w:val="00E26E69"/>
    <w:rsid w:val="00E378B7"/>
    <w:rsid w:val="00E67E16"/>
    <w:rsid w:val="00E7000E"/>
    <w:rsid w:val="00E70F2D"/>
    <w:rsid w:val="00E73879"/>
    <w:rsid w:val="00E82DD8"/>
    <w:rsid w:val="00E84DBB"/>
    <w:rsid w:val="00EA1087"/>
    <w:rsid w:val="00EA4B02"/>
    <w:rsid w:val="00EA7037"/>
    <w:rsid w:val="00EC00FB"/>
    <w:rsid w:val="00EC7721"/>
    <w:rsid w:val="00ED48BE"/>
    <w:rsid w:val="00ED65C1"/>
    <w:rsid w:val="00EE07D2"/>
    <w:rsid w:val="00EE5487"/>
    <w:rsid w:val="00F05C3E"/>
    <w:rsid w:val="00F21727"/>
    <w:rsid w:val="00F33440"/>
    <w:rsid w:val="00F6308F"/>
    <w:rsid w:val="00F67F06"/>
    <w:rsid w:val="00F67F86"/>
    <w:rsid w:val="00F8134F"/>
    <w:rsid w:val="00F91474"/>
    <w:rsid w:val="00FA34FB"/>
    <w:rsid w:val="00FA7D5B"/>
    <w:rsid w:val="00FC6881"/>
    <w:rsid w:val="00FC6D72"/>
    <w:rsid w:val="00FC7AB0"/>
    <w:rsid w:val="00FD4950"/>
    <w:rsid w:val="00FF3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A2997"/>
  <w15:chartTrackingRefBased/>
  <w15:docId w15:val="{5CBCECB3-5B85-48C1-89B7-125D25D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Odstsl"/>
    <w:link w:val="Nadpis1Char"/>
    <w:uiPriority w:val="1"/>
    <w:qFormat/>
    <w:rsid w:val="006F5B57"/>
    <w:pPr>
      <w:keepNext/>
      <w:keepLines/>
      <w:numPr>
        <w:numId w:val="13"/>
      </w:numPr>
      <w:spacing w:before="240" w:after="120" w:line="240" w:lineRule="auto"/>
      <w:outlineLvl w:val="0"/>
    </w:pPr>
    <w:rPr>
      <w:rFonts w:ascii="Segoe UI" w:eastAsiaTheme="majorEastAsia" w:hAnsi="Segoe UI" w:cs="Arial"/>
      <w:bCs/>
      <w:caps/>
      <w:color w:val="007BC0"/>
      <w:sz w:val="24"/>
    </w:rPr>
  </w:style>
  <w:style w:type="paragraph" w:styleId="Nadpis2">
    <w:name w:val="heading 2"/>
    <w:basedOn w:val="Normln"/>
    <w:next w:val="Odstsl"/>
    <w:link w:val="Nadpis2Char"/>
    <w:uiPriority w:val="2"/>
    <w:qFormat/>
    <w:rsid w:val="006F5B57"/>
    <w:pPr>
      <w:keepNext/>
      <w:keepLines/>
      <w:numPr>
        <w:ilvl w:val="1"/>
        <w:numId w:val="13"/>
      </w:numPr>
      <w:spacing w:before="180" w:after="120" w:line="240" w:lineRule="auto"/>
      <w:jc w:val="both"/>
      <w:outlineLvl w:val="1"/>
    </w:pPr>
    <w:rPr>
      <w:rFonts w:ascii="Segoe UI" w:eastAsiaTheme="majorEastAsia" w:hAnsi="Segoe UI" w:cs="Arial"/>
      <w:bCs/>
      <w:color w:val="007BC0"/>
      <w:szCs w:val="20"/>
    </w:rPr>
  </w:style>
  <w:style w:type="paragraph" w:styleId="Nadpis3">
    <w:name w:val="heading 3"/>
    <w:basedOn w:val="Nadpis2"/>
    <w:next w:val="Odstsl"/>
    <w:link w:val="Nadpis3Char"/>
    <w:uiPriority w:val="3"/>
    <w:qFormat/>
    <w:rsid w:val="006F5B57"/>
    <w:pPr>
      <w:numPr>
        <w:ilvl w:val="2"/>
      </w:numPr>
      <w:outlineLvl w:val="2"/>
    </w:pPr>
    <w:rPr>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444490"/>
    <w:rPr>
      <w:rFonts w:ascii="Arial" w:hAnsi="Arial" w:cs="Arial"/>
      <w:lang w:val="x-none"/>
    </w:rPr>
  </w:style>
  <w:style w:type="paragraph" w:customStyle="1" w:styleId="Identifikacesmluvnstrany">
    <w:name w:val="Identifikace smluvní strany"/>
    <w:basedOn w:val="TextnormlnPVL"/>
    <w:link w:val="IdentifikacesmluvnstranyChar"/>
    <w:qFormat/>
    <w:rsid w:val="00444490"/>
    <w:pPr>
      <w:tabs>
        <w:tab w:val="left" w:pos="2835"/>
      </w:tabs>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qFormat/>
    <w:rsid w:val="00444490"/>
    <w:pPr>
      <w:spacing w:after="100" w:line="288" w:lineRule="auto"/>
      <w:ind w:left="720"/>
      <w:contextualSpacing/>
      <w:jc w:val="both"/>
    </w:pPr>
    <w:rPr>
      <w:rFonts w:ascii="Arial" w:eastAsia="Calibri" w:hAnsi="Arial" w:cs="Times New Roman"/>
    </w:rPr>
  </w:style>
  <w:style w:type="paragraph" w:customStyle="1" w:styleId="lneksmlouvynadpisPVL">
    <w:name w:val="Článek smlouvy nadpis (PVL)"/>
    <w:basedOn w:val="TextnormlnPVL"/>
    <w:qFormat/>
    <w:rsid w:val="00444490"/>
    <w:pPr>
      <w:numPr>
        <w:numId w:val="1"/>
      </w:numPr>
      <w:tabs>
        <w:tab w:val="num" w:pos="360"/>
        <w:tab w:val="left" w:pos="426"/>
      </w:tabs>
      <w:spacing w:before="120" w:after="120"/>
      <w:ind w:left="0" w:firstLine="0"/>
      <w:jc w:val="center"/>
      <w:outlineLvl w:val="0"/>
    </w:pPr>
    <w:rPr>
      <w:b/>
      <w:u w:val="single"/>
    </w:rPr>
  </w:style>
  <w:style w:type="character" w:customStyle="1" w:styleId="SamostatntextpodlnekPVLChar">
    <w:name w:val="Samostatný text pod článek (PVL) Char"/>
    <w:link w:val="SamostatntextpodlnekPVL"/>
    <w:locked/>
    <w:rsid w:val="00444490"/>
    <w:rPr>
      <w:rFonts w:ascii="Arial" w:hAnsi="Arial" w:cs="Arial"/>
      <w:lang w:val="x-none"/>
    </w:rPr>
  </w:style>
  <w:style w:type="paragraph" w:customStyle="1" w:styleId="SamostatntextpodlnekPVL">
    <w:name w:val="Samostatný text pod článek (PVL)"/>
    <w:basedOn w:val="Normln"/>
    <w:link w:val="SamostatntextpodlnekPVLChar"/>
    <w:qFormat/>
    <w:rsid w:val="00444490"/>
    <w:pPr>
      <w:spacing w:after="0" w:line="240" w:lineRule="auto"/>
      <w:ind w:left="425"/>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PVL">
    <w:name w:val="Článek smlouvy text (PVL)"/>
    <w:basedOn w:val="TextnormlnPVL"/>
    <w:link w:val="lneksmlouvytextPVLChar"/>
    <w:qFormat/>
    <w:rsid w:val="00444490"/>
    <w:pPr>
      <w:numPr>
        <w:ilvl w:val="1"/>
        <w:numId w:val="1"/>
      </w:numPr>
      <w:tabs>
        <w:tab w:val="left" w:pos="426"/>
      </w:tabs>
    </w:pPr>
  </w:style>
  <w:style w:type="character" w:customStyle="1" w:styleId="lneksmlouvytextPVLChar">
    <w:name w:val="Článek smlouvy text (PVL) Char"/>
    <w:link w:val="lneksmlouvytextPVL"/>
    <w:locked/>
    <w:rsid w:val="00444490"/>
    <w:rPr>
      <w:rFonts w:ascii="Arial" w:hAnsi="Arial" w:cs="Arial"/>
      <w:lang w:val="x-none"/>
    </w:rPr>
  </w:style>
  <w:style w:type="paragraph" w:customStyle="1" w:styleId="SeznamsmlouvaPVL">
    <w:name w:val="Seznam smlouva (PVL)"/>
    <w:basedOn w:val="lneksmlouvytextPVL"/>
    <w:link w:val="SeznamsmlouvaPVLChar"/>
    <w:qFormat/>
    <w:rsid w:val="00444490"/>
    <w:pPr>
      <w:numPr>
        <w:ilvl w:val="2"/>
      </w:numPr>
      <w:tabs>
        <w:tab w:val="clear" w:pos="426"/>
        <w:tab w:val="left" w:pos="993"/>
      </w:tabs>
      <w:ind w:left="993" w:hanging="567"/>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uiPriority w:val="22"/>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Bezmezer">
    <w:name w:val="No Spacing"/>
    <w:uiPriority w:val="6"/>
    <w:qFormat/>
    <w:rsid w:val="000C5169"/>
    <w:pPr>
      <w:spacing w:after="0" w:line="240" w:lineRule="auto"/>
      <w:jc w:val="both"/>
    </w:pPr>
    <w:rPr>
      <w:rFonts w:ascii="Arial" w:eastAsia="Calibri" w:hAnsi="Arial" w:cs="Calibri"/>
    </w:rPr>
  </w:style>
  <w:style w:type="paragraph" w:styleId="Textbubliny">
    <w:name w:val="Balloon Text"/>
    <w:basedOn w:val="Normln"/>
    <w:link w:val="TextbublinyChar"/>
    <w:uiPriority w:val="99"/>
    <w:semiHidden/>
    <w:unhideWhenUsed/>
    <w:rsid w:val="00CD4EF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D4EF7"/>
    <w:rPr>
      <w:rFonts w:ascii="Segoe UI" w:hAnsi="Segoe UI" w:cs="Segoe UI"/>
      <w:sz w:val="18"/>
      <w:szCs w:val="18"/>
    </w:rPr>
  </w:style>
  <w:style w:type="character" w:customStyle="1" w:styleId="Nadpis1Char">
    <w:name w:val="Nadpis 1 Char"/>
    <w:basedOn w:val="Standardnpsmoodstavce"/>
    <w:link w:val="Nadpis1"/>
    <w:uiPriority w:val="1"/>
    <w:rsid w:val="006F5B57"/>
    <w:rPr>
      <w:rFonts w:ascii="Segoe UI" w:eastAsiaTheme="majorEastAsia" w:hAnsi="Segoe UI" w:cs="Arial"/>
      <w:bCs/>
      <w:caps/>
      <w:color w:val="007BC0"/>
      <w:sz w:val="24"/>
    </w:rPr>
  </w:style>
  <w:style w:type="character" w:customStyle="1" w:styleId="Nadpis2Char">
    <w:name w:val="Nadpis 2 Char"/>
    <w:basedOn w:val="Standardnpsmoodstavce"/>
    <w:link w:val="Nadpis2"/>
    <w:uiPriority w:val="2"/>
    <w:rsid w:val="006F5B57"/>
    <w:rPr>
      <w:rFonts w:ascii="Segoe UI" w:eastAsiaTheme="majorEastAsia" w:hAnsi="Segoe UI" w:cs="Arial"/>
      <w:bCs/>
      <w:color w:val="007BC0"/>
      <w:szCs w:val="20"/>
    </w:rPr>
  </w:style>
  <w:style w:type="character" w:customStyle="1" w:styleId="Nadpis3Char">
    <w:name w:val="Nadpis 3 Char"/>
    <w:basedOn w:val="Standardnpsmoodstavce"/>
    <w:link w:val="Nadpis3"/>
    <w:uiPriority w:val="3"/>
    <w:rsid w:val="006F5B57"/>
    <w:rPr>
      <w:rFonts w:ascii="Segoe UI" w:eastAsiaTheme="majorEastAsia" w:hAnsi="Segoe UI" w:cs="Arial"/>
      <w:bCs/>
      <w:color w:val="007BC0"/>
      <w:sz w:val="20"/>
      <w:szCs w:val="20"/>
    </w:rPr>
  </w:style>
  <w:style w:type="paragraph" w:customStyle="1" w:styleId="Odstsl">
    <w:name w:val="Odst. čísl."/>
    <w:basedOn w:val="Normln"/>
    <w:link w:val="OdstslChar"/>
    <w:uiPriority w:val="4"/>
    <w:qFormat/>
    <w:rsid w:val="006F5B57"/>
    <w:pPr>
      <w:numPr>
        <w:ilvl w:val="3"/>
        <w:numId w:val="13"/>
      </w:numPr>
      <w:spacing w:after="120" w:line="240" w:lineRule="auto"/>
      <w:jc w:val="both"/>
    </w:pPr>
    <w:rPr>
      <w:rFonts w:ascii="Arial" w:hAnsi="Arial"/>
      <w:sz w:val="20"/>
    </w:rPr>
  </w:style>
  <w:style w:type="character" w:customStyle="1" w:styleId="OdstslChar">
    <w:name w:val="Odst. čísl. Char"/>
    <w:basedOn w:val="Standardnpsmoodstavce"/>
    <w:link w:val="Odstsl"/>
    <w:uiPriority w:val="4"/>
    <w:rsid w:val="006F5B57"/>
    <w:rPr>
      <w:rFonts w:ascii="Arial" w:hAnsi="Arial"/>
      <w:sz w:val="20"/>
    </w:rPr>
  </w:style>
  <w:style w:type="paragraph" w:customStyle="1" w:styleId="Psm">
    <w:name w:val="Písm."/>
    <w:basedOn w:val="Odstsl"/>
    <w:uiPriority w:val="6"/>
    <w:qFormat/>
    <w:rsid w:val="006F5B57"/>
    <w:pPr>
      <w:numPr>
        <w:ilvl w:val="4"/>
      </w:numPr>
      <w:ind w:left="3600" w:hanging="360"/>
    </w:pPr>
  </w:style>
  <w:style w:type="paragraph" w:customStyle="1" w:styleId="Odrkanesl">
    <w:name w:val="Odrážka nečísl."/>
    <w:basedOn w:val="Normln"/>
    <w:uiPriority w:val="9"/>
    <w:qFormat/>
    <w:rsid w:val="006F5B57"/>
    <w:pPr>
      <w:numPr>
        <w:ilvl w:val="6"/>
        <w:numId w:val="13"/>
      </w:numPr>
      <w:spacing w:after="120" w:line="240" w:lineRule="auto"/>
      <w:jc w:val="both"/>
    </w:pPr>
    <w:rPr>
      <w:rFonts w:ascii="Arial" w:hAnsi="Arial"/>
      <w:sz w:val="20"/>
    </w:rPr>
  </w:style>
  <w:style w:type="paragraph" w:customStyle="1" w:styleId="Odrkasl">
    <w:name w:val="Odrážka čísl."/>
    <w:basedOn w:val="Normln"/>
    <w:uiPriority w:val="8"/>
    <w:qFormat/>
    <w:rsid w:val="006F5B57"/>
    <w:pPr>
      <w:numPr>
        <w:ilvl w:val="5"/>
        <w:numId w:val="13"/>
      </w:numPr>
      <w:spacing w:after="120" w:line="240" w:lineRule="auto"/>
      <w:jc w:val="both"/>
    </w:pPr>
    <w:rPr>
      <w:rFonts w:ascii="Arial" w:hAnsi="Arial"/>
      <w:sz w:val="20"/>
    </w:rPr>
  </w:style>
  <w:style w:type="paragraph" w:styleId="Prosttext">
    <w:name w:val="Plain Text"/>
    <w:basedOn w:val="Normln"/>
    <w:link w:val="ProsttextChar"/>
    <w:rsid w:val="00881866"/>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881866"/>
    <w:rPr>
      <w:rFonts w:ascii="Courier New" w:eastAsia="Times New Roman" w:hAnsi="Courier New" w:cs="Times New Roman"/>
      <w:sz w:val="20"/>
      <w:szCs w:val="20"/>
      <w:lang w:eastAsia="cs-CZ"/>
    </w:rPr>
  </w:style>
  <w:style w:type="character" w:styleId="Sledovanodkaz">
    <w:name w:val="FollowedHyperlink"/>
    <w:basedOn w:val="Standardnpsmoodstavce"/>
    <w:uiPriority w:val="99"/>
    <w:semiHidden/>
    <w:unhideWhenUsed/>
    <w:rsid w:val="003B701F"/>
    <w:rPr>
      <w:color w:val="954F72" w:themeColor="followedHyperlink"/>
      <w:u w:val="single"/>
    </w:rPr>
  </w:style>
  <w:style w:type="character" w:styleId="Nevyeenzmnka">
    <w:name w:val="Unresolved Mention"/>
    <w:basedOn w:val="Standardnpsmoodstavce"/>
    <w:uiPriority w:val="99"/>
    <w:semiHidden/>
    <w:unhideWhenUsed/>
    <w:rsid w:val="00C75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959580">
      <w:bodyDiv w:val="1"/>
      <w:marLeft w:val="0"/>
      <w:marRight w:val="0"/>
      <w:marTop w:val="0"/>
      <w:marBottom w:val="0"/>
      <w:divBdr>
        <w:top w:val="none" w:sz="0" w:space="0" w:color="auto"/>
        <w:left w:val="none" w:sz="0" w:space="0" w:color="auto"/>
        <w:bottom w:val="none" w:sz="0" w:space="0" w:color="auto"/>
        <w:right w:val="none" w:sz="0" w:space="0" w:color="auto"/>
      </w:divBdr>
    </w:div>
    <w:div w:id="309942641">
      <w:bodyDiv w:val="1"/>
      <w:marLeft w:val="0"/>
      <w:marRight w:val="0"/>
      <w:marTop w:val="0"/>
      <w:marBottom w:val="0"/>
      <w:divBdr>
        <w:top w:val="none" w:sz="0" w:space="0" w:color="auto"/>
        <w:left w:val="none" w:sz="0" w:space="0" w:color="auto"/>
        <w:bottom w:val="none" w:sz="0" w:space="0" w:color="auto"/>
        <w:right w:val="none" w:sz="0" w:space="0" w:color="auto"/>
      </w:divBdr>
    </w:div>
    <w:div w:id="341206462">
      <w:bodyDiv w:val="1"/>
      <w:marLeft w:val="0"/>
      <w:marRight w:val="0"/>
      <w:marTop w:val="0"/>
      <w:marBottom w:val="0"/>
      <w:divBdr>
        <w:top w:val="none" w:sz="0" w:space="0" w:color="auto"/>
        <w:left w:val="none" w:sz="0" w:space="0" w:color="auto"/>
        <w:bottom w:val="none" w:sz="0" w:space="0" w:color="auto"/>
        <w:right w:val="none" w:sz="0" w:space="0" w:color="auto"/>
      </w:divBdr>
    </w:div>
    <w:div w:id="413936540">
      <w:bodyDiv w:val="1"/>
      <w:marLeft w:val="0"/>
      <w:marRight w:val="0"/>
      <w:marTop w:val="0"/>
      <w:marBottom w:val="0"/>
      <w:divBdr>
        <w:top w:val="none" w:sz="0" w:space="0" w:color="auto"/>
        <w:left w:val="none" w:sz="0" w:space="0" w:color="auto"/>
        <w:bottom w:val="none" w:sz="0" w:space="0" w:color="auto"/>
        <w:right w:val="none" w:sz="0" w:space="0" w:color="auto"/>
      </w:divBdr>
    </w:div>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1052197111">
      <w:bodyDiv w:val="1"/>
      <w:marLeft w:val="0"/>
      <w:marRight w:val="0"/>
      <w:marTop w:val="0"/>
      <w:marBottom w:val="0"/>
      <w:divBdr>
        <w:top w:val="none" w:sz="0" w:space="0" w:color="auto"/>
        <w:left w:val="none" w:sz="0" w:space="0" w:color="auto"/>
        <w:bottom w:val="none" w:sz="0" w:space="0" w:color="auto"/>
        <w:right w:val="none" w:sz="0" w:space="0" w:color="auto"/>
      </w:divBdr>
    </w:div>
    <w:div w:id="1647857193">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gri.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970B9-209D-45BC-82A1-B87F7F3DE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8803</Words>
  <Characters>51944</Characters>
  <Application>Microsoft Office Word</Application>
  <DocSecurity>0</DocSecurity>
  <Lines>432</Lines>
  <Paragraphs>121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Beržinský Miroslav</dc:creator>
  <cp:keywords/>
  <dc:description/>
  <cp:lastModifiedBy>Ing. Miltnerová Michaela</cp:lastModifiedBy>
  <cp:revision>18</cp:revision>
  <cp:lastPrinted>2022-04-25T06:58:00Z</cp:lastPrinted>
  <dcterms:created xsi:type="dcterms:W3CDTF">2022-06-16T11:49:00Z</dcterms:created>
  <dcterms:modified xsi:type="dcterms:W3CDTF">2022-07-13T11:10:00Z</dcterms:modified>
</cp:coreProperties>
</file>