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2F" w:rsidRPr="0076392E" w:rsidRDefault="00D2782F" w:rsidP="00D2782F">
      <w:pPr>
        <w:pStyle w:val="Odstavecseseznamem"/>
        <w:numPr>
          <w:ilvl w:val="1"/>
          <w:numId w:val="1"/>
        </w:numPr>
        <w:spacing w:after="120" w:line="276" w:lineRule="auto"/>
        <w:ind w:left="709" w:hanging="567"/>
        <w:contextualSpacing w:val="0"/>
        <w:rPr>
          <w:rFonts w:ascii="Arial" w:hAnsi="Arial" w:cs="Arial"/>
        </w:rPr>
      </w:pPr>
      <w:bookmarkStart w:id="0" w:name="_GoBack"/>
      <w:bookmarkEnd w:id="0"/>
      <w:r w:rsidRPr="0076392E">
        <w:rPr>
          <w:rFonts w:ascii="Arial" w:hAnsi="Arial" w:cs="Arial"/>
        </w:rPr>
        <w:t xml:space="preserve">Předmět plnění: 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b/>
          <w:bCs/>
        </w:rPr>
        <w:t>Předmětem veřejné zakázky je zpracovat koncepční dokument: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Strategie i</w:t>
      </w:r>
      <w:r w:rsidRPr="0076392E">
        <w:rPr>
          <w:rStyle w:val="normaltextrun"/>
          <w:rFonts w:ascii="Arial" w:hAnsi="Arial" w:cs="Arial"/>
          <w:color w:val="000000"/>
        </w:rPr>
        <w:t xml:space="preserve">nformační a komunikační </w:t>
      </w:r>
      <w:r>
        <w:rPr>
          <w:rStyle w:val="normaltextrun"/>
          <w:rFonts w:ascii="Arial" w:hAnsi="Arial" w:cs="Arial"/>
          <w:color w:val="000000"/>
        </w:rPr>
        <w:t>technologie</w:t>
      </w:r>
      <w:r w:rsidRPr="0076392E">
        <w:rPr>
          <w:rStyle w:val="normaltextrun"/>
          <w:rFonts w:ascii="Arial" w:hAnsi="Arial" w:cs="Arial"/>
          <w:color w:val="000000"/>
        </w:rPr>
        <w:t xml:space="preserve"> Karlovarského kraje (dále </w:t>
      </w:r>
      <w:r>
        <w:rPr>
          <w:rStyle w:val="normaltextrun"/>
          <w:rFonts w:ascii="Arial" w:hAnsi="Arial" w:cs="Arial"/>
          <w:color w:val="000000"/>
        </w:rPr>
        <w:t xml:space="preserve">Strategie ICT  </w:t>
      </w:r>
      <w:r w:rsidRPr="0076392E">
        <w:rPr>
          <w:rStyle w:val="contextualspellingandgrammarerror"/>
          <w:rFonts w:ascii="Arial" w:hAnsi="Arial" w:cs="Arial"/>
          <w:color w:val="000000"/>
        </w:rPr>
        <w:t>KK)  pro</w:t>
      </w:r>
      <w:r w:rsidRPr="0076392E">
        <w:rPr>
          <w:rStyle w:val="normaltextrun"/>
          <w:rFonts w:ascii="Arial" w:hAnsi="Arial" w:cs="Arial"/>
          <w:color w:val="000000"/>
        </w:rPr>
        <w:t xml:space="preserve"> roky </w:t>
      </w:r>
      <w:r w:rsidRPr="0076392E">
        <w:rPr>
          <w:rStyle w:val="normaltextrun"/>
          <w:rFonts w:ascii="Arial" w:hAnsi="Arial" w:cs="Arial"/>
          <w:b/>
          <w:bCs/>
          <w:color w:val="000000"/>
        </w:rPr>
        <w:t>2022 až 2027</w:t>
      </w:r>
      <w:r w:rsidRPr="0076392E">
        <w:rPr>
          <w:rStyle w:val="normaltextrun"/>
          <w:rFonts w:ascii="Arial" w:hAnsi="Arial" w:cs="Arial"/>
          <w:color w:val="000000"/>
        </w:rPr>
        <w:t xml:space="preserve"> jako rozvojového dokumentu s delším časovým horizontem, jehož cílem je stanovit vizi v oblasti rozvoje ICT, identifikovat příležitosti a rizika, určit priority, cíle a navrhnout opatření k jejich naplnění. Tato opatření však musejí být v souladu jak s celkovými záměry kraje a jeho finančními možnostmi, tak i s předpokládanými trendy vývoje ICT, koncepčními dokumenty rozvoje ICT ČR a EU a přijatou strategií implementace </w:t>
      </w:r>
      <w:proofErr w:type="spellStart"/>
      <w:r w:rsidRPr="0076392E">
        <w:rPr>
          <w:rStyle w:val="normaltextrun"/>
          <w:rFonts w:ascii="Arial" w:hAnsi="Arial" w:cs="Arial"/>
          <w:color w:val="000000"/>
        </w:rPr>
        <w:t>eGovernmentu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v území, v četně využití financování opatření formou projektů z fondů EU</w:t>
      </w:r>
      <w:r w:rsidRPr="0076392E">
        <w:rPr>
          <w:rStyle w:val="normaltextrun"/>
          <w:rFonts w:ascii="Arial" w:hAnsi="Arial" w:cs="Arial"/>
        </w:rPr>
        <w:t xml:space="preserve">. </w:t>
      </w:r>
      <w:r w:rsidRPr="0076392E">
        <w:rPr>
          <w:rFonts w:ascii="Arial" w:hAnsi="Arial" w:cs="Arial"/>
          <w:sz w:val="22"/>
          <w:szCs w:val="22"/>
        </w:rPr>
        <w:t>D</w:t>
      </w:r>
      <w:r w:rsidRPr="0076392E">
        <w:rPr>
          <w:rStyle w:val="normaltextrun"/>
          <w:rFonts w:ascii="Arial" w:hAnsi="Arial" w:cs="Arial"/>
          <w:color w:val="000000"/>
        </w:rPr>
        <w:t xml:space="preserve">okument </w:t>
      </w:r>
      <w:proofErr w:type="gramStart"/>
      <w:r w:rsidRPr="0076392E">
        <w:rPr>
          <w:rStyle w:val="normaltextrun"/>
          <w:rFonts w:ascii="Arial" w:hAnsi="Arial" w:cs="Arial"/>
          <w:color w:val="000000"/>
        </w:rPr>
        <w:t>bude z pracován</w:t>
      </w:r>
      <w:proofErr w:type="gramEnd"/>
      <w:r w:rsidRPr="0076392E">
        <w:rPr>
          <w:rStyle w:val="normaltextrun"/>
          <w:rFonts w:ascii="Arial" w:hAnsi="Arial" w:cs="Arial"/>
          <w:color w:val="000000"/>
        </w:rPr>
        <w:t xml:space="preserve"> pro období 2022 až 202</w:t>
      </w:r>
      <w:r>
        <w:rPr>
          <w:rStyle w:val="normaltextrun"/>
          <w:rFonts w:ascii="Arial" w:hAnsi="Arial" w:cs="Arial"/>
          <w:color w:val="000000"/>
        </w:rPr>
        <w:t>7</w:t>
      </w:r>
      <w:r w:rsidRPr="0076392E">
        <w:rPr>
          <w:rStyle w:val="normaltextrun"/>
          <w:rFonts w:ascii="Arial" w:hAnsi="Arial" w:cs="Arial"/>
          <w:color w:val="000000"/>
        </w:rPr>
        <w:t xml:space="preserve">, přičemž zadavatel předpokládá v uvedeném období průběžnou aktualizaci základních částí dokumentace v návaznosti na měnící se vnější i vnitřní podmínky. Zadavatel požaduje, aby součástí poptávané dokumentace byl i návrh principů aktualizace částí </w:t>
      </w:r>
      <w:r>
        <w:rPr>
          <w:rStyle w:val="normaltextrun"/>
          <w:rFonts w:ascii="Arial" w:hAnsi="Arial" w:cs="Arial"/>
          <w:color w:val="000000"/>
        </w:rPr>
        <w:t>Strategie ICT </w:t>
      </w:r>
      <w:r w:rsidRPr="0076392E">
        <w:rPr>
          <w:rStyle w:val="contextualspellingandgrammarerror"/>
          <w:rFonts w:ascii="Arial" w:hAnsi="Arial" w:cs="Arial"/>
          <w:color w:val="000000"/>
        </w:rPr>
        <w:t>KK</w:t>
      </w:r>
      <w:r w:rsidRPr="0076392E">
        <w:rPr>
          <w:rStyle w:val="normaltextrun"/>
          <w:rFonts w:ascii="Arial" w:hAnsi="Arial" w:cs="Arial"/>
          <w:color w:val="000000"/>
        </w:rPr>
        <w:t>.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</w:rPr>
        <w:t xml:space="preserve">Tento dokument </w:t>
      </w:r>
      <w:r w:rsidRPr="0076392E">
        <w:rPr>
          <w:rStyle w:val="normaltextrun"/>
          <w:rFonts w:ascii="Arial" w:hAnsi="Arial" w:cs="Arial"/>
          <w:color w:val="000000"/>
        </w:rPr>
        <w:t>nezahrnuje zpracování pro zakládané a zřizované organizace KK.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D2782F" w:rsidRPr="0076392E" w:rsidRDefault="00D2782F" w:rsidP="00D278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F4D78"/>
          <w:sz w:val="18"/>
          <w:szCs w:val="18"/>
        </w:rPr>
      </w:pPr>
      <w:r w:rsidRPr="0076392E">
        <w:rPr>
          <w:rStyle w:val="normaltextrun"/>
          <w:rFonts w:ascii="Arial" w:hAnsi="Arial" w:cs="Arial"/>
          <w:b/>
          <w:bCs/>
          <w:color w:val="000000"/>
        </w:rPr>
        <w:t>Popis lokality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76392E">
        <w:rPr>
          <w:rStyle w:val="normaltextrun"/>
          <w:rFonts w:ascii="Arial" w:hAnsi="Arial" w:cs="Arial"/>
        </w:rPr>
        <w:t>Krajský úřad Karlovarského kraje</w:t>
      </w:r>
      <w:r w:rsidRPr="0076392E"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– území Karlovarského kraje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76392E">
        <w:rPr>
          <w:rStyle w:val="eop"/>
          <w:rFonts w:ascii="Arial" w:hAnsi="Arial" w:cs="Arial"/>
          <w:b/>
          <w:bCs/>
        </w:rPr>
        <w:t>Doba realizace</w:t>
      </w:r>
    </w:p>
    <w:p w:rsidR="00D2782F" w:rsidRPr="0076392E" w:rsidRDefault="00D2782F" w:rsidP="00D2782F">
      <w:pPr>
        <w:pStyle w:val="Default"/>
        <w:rPr>
          <w:rStyle w:val="normaltextrun"/>
          <w:rFonts w:ascii="Arial" w:hAnsi="Arial" w:cs="Arial"/>
        </w:rPr>
      </w:pPr>
      <w:r w:rsidRPr="0076392E">
        <w:rPr>
          <w:rStyle w:val="normaltextrun"/>
          <w:rFonts w:ascii="Arial" w:hAnsi="Arial" w:cs="Arial"/>
          <w:b/>
          <w:bCs/>
        </w:rPr>
        <w:t>1. fáze</w:t>
      </w:r>
      <w:r w:rsidRPr="0076392E">
        <w:rPr>
          <w:rStyle w:val="normaltextrun"/>
          <w:rFonts w:ascii="Arial" w:hAnsi="Arial" w:cs="Arial"/>
        </w:rPr>
        <w:t xml:space="preserve"> – vytvoření dokumentu. Předpokládaný termín zahájení plnění je duben/květen 2022 (po nabytí účinnosti smlouvy). Termín dokončení I. fáze je nejpozději do 5 měsíců od nabytí účinnosti smlouvy. Fáze bude ukončena akceptací zadavatele. 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b/>
          <w:bCs/>
          <w:color w:val="000000"/>
        </w:rPr>
        <w:t>2. fáze</w:t>
      </w:r>
      <w:r w:rsidRPr="0076392E">
        <w:rPr>
          <w:rStyle w:val="normaltextrun"/>
          <w:rFonts w:ascii="Arial" w:hAnsi="Arial" w:cs="Arial"/>
          <w:color w:val="000000"/>
        </w:rPr>
        <w:t xml:space="preserve"> - servisní fáze zahrnující aktualizace, revize, uživatelskou podporu a případné další nabízené služby. Termín zahájení plnění je den následující po ukončení I. fáze. Termín dokončení je 48 měsíců od ukončení I. fáze.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b/>
          <w:bCs/>
          <w:color w:val="000000"/>
        </w:rPr>
        <w:t>Obecné požadavky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left="78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Dokumenty budou psány v českém jazyce nebo s překladem ihned za cizojazyčným textem. Odborná slova mohou být v jazyce anglickém. Úroveň odbornosti určuje zadavatel.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Předané dokumenty budou v počtu: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1x vytištěná forma A4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1x elektronická </w:t>
      </w:r>
      <w:proofErr w:type="gramStart"/>
      <w:r w:rsidRPr="0076392E">
        <w:rPr>
          <w:rStyle w:val="normaltextrun"/>
          <w:rFonts w:ascii="Arial" w:hAnsi="Arial" w:cs="Arial"/>
          <w:color w:val="000000"/>
        </w:rPr>
        <w:t>forma .</w:t>
      </w:r>
      <w:proofErr w:type="spellStart"/>
      <w:r w:rsidRPr="0076392E">
        <w:rPr>
          <w:rStyle w:val="spellingerror"/>
          <w:rFonts w:ascii="Arial" w:hAnsi="Arial" w:cs="Arial"/>
          <w:color w:val="000000"/>
        </w:rPr>
        <w:t>docx</w:t>
      </w:r>
      <w:proofErr w:type="spellEnd"/>
      <w:proofErr w:type="gramEnd"/>
      <w:r w:rsidRPr="0076392E">
        <w:rPr>
          <w:rStyle w:val="normaltextrun"/>
          <w:rFonts w:ascii="Arial" w:hAnsi="Arial" w:cs="Arial"/>
          <w:color w:val="000000"/>
        </w:rPr>
        <w:t xml:space="preserve"> bez maker, verze Office min. 2016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1x elektronická forma PDF bez maker a vnitřně </w:t>
      </w:r>
      <w:proofErr w:type="gramStart"/>
      <w:r w:rsidRPr="0076392E">
        <w:rPr>
          <w:rStyle w:val="normaltextrun"/>
          <w:rFonts w:ascii="Arial" w:hAnsi="Arial" w:cs="Arial"/>
          <w:color w:val="000000"/>
        </w:rPr>
        <w:t>uloženými</w:t>
      </w:r>
      <w:proofErr w:type="gramEnd"/>
      <w:r w:rsidRPr="0076392E">
        <w:rPr>
          <w:rStyle w:val="normaltextrun"/>
          <w:rFonts w:ascii="Arial" w:hAnsi="Arial" w:cs="Arial"/>
          <w:color w:val="000000"/>
        </w:rPr>
        <w:t xml:space="preserve"> .</w:t>
      </w:r>
      <w:proofErr w:type="spellStart"/>
      <w:proofErr w:type="gramStart"/>
      <w:r w:rsidRPr="0076392E">
        <w:rPr>
          <w:rStyle w:val="spellingerror"/>
          <w:rFonts w:ascii="Arial" w:hAnsi="Arial" w:cs="Arial"/>
          <w:color w:val="000000"/>
        </w:rPr>
        <w:t>js</w:t>
      </w:r>
      <w:proofErr w:type="spellEnd"/>
      <w:proofErr w:type="gramEnd"/>
      <w:r w:rsidRPr="0076392E">
        <w:rPr>
          <w:rStyle w:val="normaltextrun"/>
          <w:rFonts w:ascii="Arial" w:hAnsi="Arial" w:cs="Arial"/>
          <w:color w:val="000000"/>
        </w:rPr>
        <w:t xml:space="preserve"> soubory s aktivními odkazy a textovou vrstvou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Interaktivní shrnutí hlavních bodů strategie, včetně webové prezentace (manažerské shrnutí)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Požadavky pro z</w:t>
      </w:r>
      <w:r w:rsidRPr="0076392E">
        <w:rPr>
          <w:rStyle w:val="normaltextrun"/>
          <w:rFonts w:ascii="Arial" w:hAnsi="Arial" w:cs="Arial"/>
          <w:b/>
          <w:bCs/>
          <w:color w:val="000000"/>
        </w:rPr>
        <w:t>pracování informační koncepce kraje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Předmětem služeb je zpracování </w:t>
      </w:r>
      <w:r>
        <w:rPr>
          <w:rStyle w:val="normaltextrun"/>
          <w:rFonts w:ascii="Arial" w:hAnsi="Arial" w:cs="Arial"/>
          <w:color w:val="000000"/>
        </w:rPr>
        <w:t xml:space="preserve">Strategie ICT </w:t>
      </w:r>
      <w:r w:rsidRPr="0076392E">
        <w:rPr>
          <w:rStyle w:val="contextualspellingandgrammarerror"/>
          <w:rFonts w:ascii="Arial" w:hAnsi="Arial" w:cs="Arial"/>
          <w:color w:val="000000"/>
        </w:rPr>
        <w:t>KK</w:t>
      </w:r>
      <w:r w:rsidRPr="0076392E" w:rsidDel="00704653"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normaltextrun"/>
          <w:rFonts w:ascii="Arial" w:hAnsi="Arial" w:cs="Arial"/>
          <w:color w:val="000000"/>
        </w:rPr>
        <w:t>jako dokumentu pro stanovení dlouhodobých cílů v oblasti řízení kvality a bezpečnosti spravovaných informačních systémů veřejné správy (dále také „ISVS“) a vymezení obecných principů pořizování, vytváření a provozování ISVS podle zákona č. 365/2000 Sb. o informačních systémech veřejné správy ve znění pozdějších předpisů.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lastRenderedPageBreak/>
        <w:t>Způsob zpracování informační koncepce je legislativně stanoven ve vyhlášce č. 529/2006 Sb., o požadavcích na strukturu a obsah informační koncepce a provozní dokumentace a o požadavcích na řízení bezpečnosti a kvality informačních systémů veřejné správy.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Strategie ICT </w:t>
      </w:r>
      <w:r w:rsidRPr="0076392E">
        <w:rPr>
          <w:rStyle w:val="contextualspellingandgrammarerror"/>
          <w:rFonts w:ascii="Arial" w:hAnsi="Arial" w:cs="Arial"/>
          <w:color w:val="000000"/>
        </w:rPr>
        <w:t>KK</w:t>
      </w:r>
      <w:r w:rsidRPr="0076392E" w:rsidDel="00704653"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normaltextrun"/>
          <w:rFonts w:ascii="Arial" w:hAnsi="Arial" w:cs="Arial"/>
          <w:color w:val="000000"/>
        </w:rPr>
        <w:t xml:space="preserve">bude zpracována v rozsahu Osnovy vzorové informační koncepce OVS zpracovávané v rámci odboru hlavního architekta </w:t>
      </w:r>
      <w:proofErr w:type="spellStart"/>
      <w:r w:rsidRPr="0076392E">
        <w:rPr>
          <w:rStyle w:val="spellingerror"/>
          <w:rFonts w:ascii="Arial" w:hAnsi="Arial" w:cs="Arial"/>
          <w:color w:val="000000"/>
        </w:rPr>
        <w:t>eGOV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Ministerstva vnitra ČR (dále také „MV ČR“) (viz https://archi.gov.cz/znalostni_baze:ik_ovs) nebo dle platné legislativy, zejm. dle novelizované vyhlášky č. 529/2006 Sb. 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D80A79" w:rsidRDefault="00D2782F" w:rsidP="00D2782F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Strategie ICT</w:t>
      </w:r>
      <w:r w:rsidRPr="0076392E"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contextualspellingandgrammarerror"/>
          <w:rFonts w:ascii="Arial" w:hAnsi="Arial" w:cs="Arial"/>
          <w:color w:val="000000"/>
        </w:rPr>
        <w:t>KK</w:t>
      </w:r>
      <w:r w:rsidRPr="0076392E" w:rsidDel="00704653"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normaltextrun"/>
          <w:rFonts w:ascii="Arial" w:hAnsi="Arial" w:cs="Arial"/>
          <w:color w:val="000000"/>
        </w:rPr>
        <w:t xml:space="preserve">bude vycházet z Informační koncepce České republiky (přijaté usnesením vlády č. 629/2018 ze dne 3. 10. 2018) a dalších (Metody řízení ICT veřejné správy ČR, Slovník pojmů </w:t>
      </w:r>
      <w:proofErr w:type="spellStart"/>
      <w:r w:rsidRPr="0076392E">
        <w:rPr>
          <w:rStyle w:val="normaltextrun"/>
          <w:rFonts w:ascii="Arial" w:hAnsi="Arial" w:cs="Arial"/>
          <w:color w:val="000000"/>
        </w:rPr>
        <w:t>eGovernmentu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, Národní architektonický rámec (NAR), Národní architektonický plán (NAP) – v aktuální verzi k dispozici na </w:t>
      </w:r>
      <w:hyperlink r:id="rId7" w:tgtFrame="_blank" w:history="1">
        <w:r w:rsidRPr="0076392E">
          <w:rPr>
            <w:rStyle w:val="normaltextrun"/>
            <w:rFonts w:ascii="Arial" w:hAnsi="Arial" w:cs="Arial"/>
            <w:color w:val="0563C1"/>
          </w:rPr>
          <w:t>https://archi.gov.cz/</w:t>
        </w:r>
      </w:hyperlink>
      <w:r w:rsidRPr="0076392E">
        <w:rPr>
          <w:rStyle w:val="normaltextrun"/>
          <w:rFonts w:ascii="Arial" w:hAnsi="Arial" w:cs="Arial"/>
          <w:color w:val="000000"/>
        </w:rPr>
        <w:t>).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Strategie ICT </w:t>
      </w:r>
      <w:r w:rsidRPr="0076392E"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contextualspellingandgrammarerror"/>
          <w:rFonts w:ascii="Arial" w:hAnsi="Arial" w:cs="Arial"/>
          <w:color w:val="000000"/>
        </w:rPr>
        <w:t>KK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bude</w:t>
      </w:r>
      <w:proofErr w:type="gramEnd"/>
      <w:r>
        <w:rPr>
          <w:rFonts w:ascii="Arial" w:hAnsi="Arial" w:cs="Arial"/>
        </w:rPr>
        <w:t xml:space="preserve"> zpracována </w:t>
      </w:r>
      <w:proofErr w:type="gramStart"/>
      <w:r>
        <w:rPr>
          <w:rFonts w:ascii="Arial" w:hAnsi="Arial" w:cs="Arial"/>
        </w:rPr>
        <w:t>bude</w:t>
      </w:r>
      <w:proofErr w:type="gramEnd"/>
      <w:r>
        <w:rPr>
          <w:rFonts w:ascii="Arial" w:hAnsi="Arial" w:cs="Arial"/>
        </w:rPr>
        <w:t xml:space="preserve"> definovat potřeby celého území Karlovarského kraje ve vztahu rozvoje ICT</w:t>
      </w:r>
    </w:p>
    <w:p w:rsidR="00D2782F" w:rsidRPr="0076392E" w:rsidRDefault="00D2782F" w:rsidP="00D2782F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Součástí zpracování IK bude zjištění a popisu aktuálního stavu </w:t>
      </w:r>
      <w:proofErr w:type="spellStart"/>
      <w:r w:rsidRPr="0076392E">
        <w:rPr>
          <w:rStyle w:val="spellingerror"/>
          <w:rFonts w:ascii="Arial" w:hAnsi="Arial" w:cs="Arial"/>
        </w:rPr>
        <w:t>Enterprise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architektury, aplikačního vybavení, dat, technologií a infrastruktury provozovaných na Krajském úřadě Karlovarského kraje (dále jen KÚ KK), včetně zajištění bezpečnosti a kvality jejich provozu, a to v rozsahu nezbytném pro zpracování </w:t>
      </w:r>
      <w:r>
        <w:rPr>
          <w:rStyle w:val="normaltextrun"/>
          <w:rFonts w:ascii="Arial" w:hAnsi="Arial" w:cs="Arial"/>
          <w:color w:val="000000"/>
        </w:rPr>
        <w:t>Strategie ICT</w:t>
      </w:r>
      <w:r w:rsidRPr="0076392E"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contextualspellingandgrammarerror"/>
          <w:rFonts w:ascii="Arial" w:hAnsi="Arial" w:cs="Arial"/>
          <w:color w:val="000000"/>
        </w:rPr>
        <w:t>KK</w:t>
      </w:r>
      <w:r w:rsidRPr="0076392E">
        <w:rPr>
          <w:rStyle w:val="normaltextrun"/>
          <w:rFonts w:ascii="Arial" w:hAnsi="Arial" w:cs="Arial"/>
          <w:color w:val="000000"/>
        </w:rPr>
        <w:t xml:space="preserve"> dle tohoto zadání. Součástí dále bude analytický rozbor dotčené legislativy, strategických a koncepčních dokumentů (interních i externích) a vyhodnocení nových trendů jak v </w:t>
      </w:r>
      <w:proofErr w:type="spellStart"/>
      <w:r w:rsidRPr="0076392E">
        <w:rPr>
          <w:rStyle w:val="normaltextrun"/>
          <w:rFonts w:ascii="Arial" w:hAnsi="Arial" w:cs="Arial"/>
          <w:color w:val="000000"/>
        </w:rPr>
        <w:t>eGovernmentu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>, tak v ICT. Dále bude proveden analytický rozbor existence a úplnosti povinné dokumentace ISVS KÚ KK.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Předmětem služeb je dále zpracování </w:t>
      </w:r>
      <w:proofErr w:type="spellStart"/>
      <w:r w:rsidRPr="0076392E">
        <w:rPr>
          <w:rStyle w:val="normaltextrun"/>
          <w:rFonts w:ascii="Arial" w:hAnsi="Arial" w:cs="Arial"/>
        </w:rPr>
        <w:t>Enterprise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architektury KK (jako součásti IK). </w:t>
      </w:r>
      <w:proofErr w:type="spellStart"/>
      <w:r w:rsidRPr="0076392E">
        <w:rPr>
          <w:rStyle w:val="normaltextrun"/>
          <w:rFonts w:ascii="Arial" w:hAnsi="Arial" w:cs="Arial"/>
        </w:rPr>
        <w:t>Enterprise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architektura bude zpracována v souladu s Národní architektonickým rámcem (NAR) a Národní architektonickým plánem (NAP) a s mezinárodně platnými metodikami a pravidly. 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>Součástí zpracování informační koncepce jsou i definované činnosti (zejména nezbytné úpravy a změny) na souvisejících dokumentech – zejm. návrh na úpravy souvisejících vnitřních předpisů, analýza existence povinné dokumentace ISVS kraje a dalších.</w:t>
      </w:r>
    </w:p>
    <w:p w:rsidR="00D2782F" w:rsidRPr="0076392E" w:rsidRDefault="00D2782F" w:rsidP="00D2782F">
      <w:pPr>
        <w:pStyle w:val="paragraph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Součástí realizace </w:t>
      </w:r>
      <w:r>
        <w:rPr>
          <w:rStyle w:val="normaltextrun"/>
          <w:rFonts w:ascii="Arial" w:hAnsi="Arial" w:cs="Arial"/>
          <w:color w:val="000000"/>
        </w:rPr>
        <w:t xml:space="preserve">Strategie ICT </w:t>
      </w:r>
      <w:r w:rsidRPr="0076392E">
        <w:rPr>
          <w:rStyle w:val="contextualspellingandgrammarerror"/>
          <w:rFonts w:ascii="Arial" w:hAnsi="Arial" w:cs="Arial"/>
          <w:color w:val="000000"/>
        </w:rPr>
        <w:t>KK</w:t>
      </w:r>
      <w:r w:rsidRPr="0076392E">
        <w:rPr>
          <w:rStyle w:val="normaltextrun"/>
          <w:rFonts w:ascii="Arial" w:hAnsi="Arial" w:cs="Arial"/>
          <w:color w:val="000000"/>
        </w:rPr>
        <w:t xml:space="preserve"> jsou i prezentace, které zajistí seznámení vybraných zaměstnanců KÚ KK s novou informační koncepcí a dalšími výstupy, které jsou součástí jejího zpracování. 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left="720" w:firstLine="6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D2782F" w:rsidRPr="0076392E" w:rsidRDefault="00D2782F" w:rsidP="00D2782F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b/>
          <w:bCs/>
          <w:color w:val="000000"/>
        </w:rPr>
        <w:t>Informační koncepce bude zpracována minimálně v níže uvedeném rozsahu: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Informační koncepce dle požadavků MV ČR / vyhlášky č. 529/2006 Sb. vč. zjištění a popisu aktuálního stavu byznys architektury, aplikačního vybavení, dat, technologií a infrastruktury provozovaných v technologickém centru KK, včetně zajištění bezpečnosti a kvality jejich provozu, a to v rozsahu nezbytném pro zpracování </w:t>
      </w:r>
      <w:r>
        <w:rPr>
          <w:rStyle w:val="normaltextrun"/>
          <w:rFonts w:ascii="Arial" w:hAnsi="Arial" w:cs="Arial"/>
          <w:color w:val="000000"/>
        </w:rPr>
        <w:t>Strategie ICT</w:t>
      </w:r>
      <w:r w:rsidRPr="0076392E"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contextualspellingandgrammarerror"/>
          <w:rFonts w:ascii="Arial" w:hAnsi="Arial" w:cs="Arial"/>
          <w:color w:val="000000"/>
        </w:rPr>
        <w:t>KK</w:t>
      </w:r>
      <w:r w:rsidRPr="0076392E" w:rsidDel="00704653"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normaltextrun"/>
          <w:rFonts w:ascii="Arial" w:hAnsi="Arial" w:cs="Arial"/>
          <w:color w:val="000000"/>
        </w:rPr>
        <w:t>dle tohoto zadání.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>Roztřídění všech informačních systémů KÚ KK do kategorií dle platné legislativy (min. VIS, PIS, ISVS, případně další – např. klíčové IS apod.).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>Zpracování podkladů pro ohlášení ISVS do AIS RPP-P.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Přehledová </w:t>
      </w:r>
      <w:proofErr w:type="spellStart"/>
      <w:r w:rsidRPr="0076392E">
        <w:rPr>
          <w:rStyle w:val="normaltextrun"/>
          <w:rFonts w:ascii="Arial" w:hAnsi="Arial" w:cs="Arial"/>
        </w:rPr>
        <w:t>Enterprise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architektura krajského úřadu, včetně návrhu/dodaní nástroje pro její správu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lastRenderedPageBreak/>
        <w:t xml:space="preserve">Analytický rozbor dotčené legislativy, strategických a koncepčních dokumentů (interních i externích) a vyhodnocení nových trendů jak v </w:t>
      </w:r>
      <w:proofErr w:type="spellStart"/>
      <w:r w:rsidRPr="0076392E">
        <w:rPr>
          <w:rStyle w:val="normaltextrun"/>
          <w:rFonts w:ascii="Arial" w:hAnsi="Arial" w:cs="Arial"/>
          <w:color w:val="000000"/>
        </w:rPr>
        <w:t>eGovernmentu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>, tak v ICT.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>Analytický rozbor existence a úplnosti povinné dokumentace ISVS kraje.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>Nezbytné úpravy a změny dokumentů – zejm. návrh na úpravy souvisejících vnitřních předpisů.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>Seznámení vybraných zaměstnanců KÚ KK s novou informační koncepcí a dalšími výstupy, které jsou součástí jejího zpracování. 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Odborné konzultace poskytované v průběhu zpracování </w:t>
      </w:r>
      <w:r>
        <w:rPr>
          <w:rStyle w:val="normaltextrun"/>
          <w:rFonts w:ascii="Arial" w:hAnsi="Arial" w:cs="Arial"/>
          <w:color w:val="000000"/>
        </w:rPr>
        <w:t xml:space="preserve">Strategie ICT </w:t>
      </w:r>
      <w:r w:rsidRPr="0076392E">
        <w:rPr>
          <w:rStyle w:val="contextualspellingandgrammarerror"/>
          <w:rFonts w:ascii="Arial" w:hAnsi="Arial" w:cs="Arial"/>
          <w:color w:val="000000"/>
        </w:rPr>
        <w:t>KK</w:t>
      </w:r>
      <w:r w:rsidRPr="0076392E">
        <w:rPr>
          <w:rStyle w:val="normaltextrun"/>
          <w:rFonts w:ascii="Arial" w:hAnsi="Arial" w:cs="Arial"/>
          <w:color w:val="000000"/>
        </w:rPr>
        <w:t>.</w:t>
      </w:r>
      <w:r w:rsidRPr="0076392E">
        <w:rPr>
          <w:rStyle w:val="normaltextrun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b/>
          <w:bCs/>
          <w:color w:val="000000"/>
        </w:rPr>
        <w:t>Zpracování ICT strategie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left="78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Nezbytnou podmínkou pro správné a efektivní zabezpečení koncepčního rozvoje informačních a komunikačních technologií (ICT) v rámci Karlovarského kraje je zpracování rozvojového dokumentu s delším časovým horizontem, kterým je </w:t>
      </w:r>
      <w:r>
        <w:rPr>
          <w:rStyle w:val="normaltextrun"/>
          <w:rFonts w:ascii="Arial" w:hAnsi="Arial" w:cs="Arial"/>
          <w:color w:val="000000"/>
        </w:rPr>
        <w:t xml:space="preserve">Strategie informační a technologické koncepce </w:t>
      </w:r>
      <w:r w:rsidRPr="0076392E">
        <w:rPr>
          <w:rStyle w:val="normaltextrun"/>
          <w:rFonts w:ascii="Arial" w:hAnsi="Arial" w:cs="Arial"/>
          <w:color w:val="000000"/>
        </w:rPr>
        <w:t>Karlovarského kraje 2022-2027“</w:t>
      </w:r>
      <w:r>
        <w:rPr>
          <w:rStyle w:val="normaltextrun"/>
          <w:rFonts w:ascii="Arial" w:hAnsi="Arial" w:cs="Arial"/>
          <w:color w:val="000000"/>
        </w:rPr>
        <w:t>.</w:t>
      </w:r>
      <w:r w:rsidRPr="0076392E">
        <w:rPr>
          <w:rStyle w:val="normaltextrun"/>
          <w:rFonts w:ascii="Arial" w:hAnsi="Arial" w:cs="Arial"/>
          <w:color w:val="000000"/>
        </w:rPr>
        <w:t xml:space="preserve"> 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Cílem je stanovit vizi v oblasti rozvoje ICT, identifikovat možnosti, příležitosti a rizika, určit priority, cíle a navrhnout opatření k jejich naplnění. Tato opatření pak musí být v souladu jak s celkovými záměry kraje a jeho finančními možnostmi, tak i s předpokládanými trendy vývoje ICT, koncepčními dokumenty rozvoje informatiky státu a přijatou strategií implementace </w:t>
      </w:r>
      <w:proofErr w:type="spellStart"/>
      <w:r w:rsidRPr="0076392E">
        <w:rPr>
          <w:rStyle w:val="normaltextrun"/>
          <w:rFonts w:ascii="Arial" w:hAnsi="Arial" w:cs="Arial"/>
          <w:color w:val="000000"/>
        </w:rPr>
        <w:t>eGovernmentu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v území, včetně využití možností financování projektů z fondů EU. 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color w:val="000000"/>
        </w:rPr>
        <w:t>Dokument bude zpracován pro programové období 2022-2027, přičemž zadavatel předpokládá v uvedeném období pravidelnou roční aktualizaci základních částí dokumentace v návaznosti na měnící se vnější i vnitřní podmínky. 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:rsidR="00D2782F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:rsidR="00D2782F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D2782F" w:rsidRPr="0076392E" w:rsidRDefault="00D2782F" w:rsidP="00D278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243F60"/>
        </w:rPr>
        <w:t> 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b/>
          <w:bCs/>
          <w:color w:val="000000"/>
        </w:rPr>
        <w:t xml:space="preserve">Rozsah zpracování </w:t>
      </w:r>
      <w:r>
        <w:rPr>
          <w:rStyle w:val="normaltextrun"/>
          <w:rFonts w:ascii="Arial" w:hAnsi="Arial" w:cs="Arial"/>
          <w:b/>
          <w:bCs/>
          <w:color w:val="000000"/>
        </w:rPr>
        <w:t>IK</w:t>
      </w:r>
      <w:r w:rsidRPr="0076392E">
        <w:rPr>
          <w:rStyle w:val="normaltextrun"/>
          <w:rFonts w:ascii="Arial" w:hAnsi="Arial" w:cs="Arial"/>
          <w:b/>
          <w:bCs/>
          <w:color w:val="000000"/>
        </w:rPr>
        <w:t xml:space="preserve"> Karlovarského kraje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left="78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b/>
          <w:bCs/>
          <w:color w:val="000000"/>
        </w:rPr>
        <w:t>ICT strategie bude zpracována minimálně v níže uvedeném rozsahu: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Manažerské shrnutí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Zdroje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Strategické a jiné dokumenty EU, ČR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Stručná charakteristika Karlovarského kraje a Krajského úřadu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Přehled zdrojů použitých pro tvorbu ICT strategie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Legislativní rámec a požadavky na ICT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Filozofie a koncepce </w:t>
      </w:r>
      <w:r>
        <w:rPr>
          <w:rStyle w:val="normaltextrun"/>
          <w:rFonts w:ascii="Arial" w:hAnsi="Arial" w:cs="Arial"/>
          <w:color w:val="000000"/>
        </w:rPr>
        <w:t xml:space="preserve">Strategie ICT </w:t>
      </w:r>
      <w:r w:rsidRPr="0076392E">
        <w:rPr>
          <w:rStyle w:val="contextualspellingandgrammarerror"/>
          <w:rFonts w:ascii="Arial" w:hAnsi="Arial" w:cs="Arial"/>
          <w:color w:val="000000"/>
        </w:rPr>
        <w:t>KK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Regionální kontext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Právní normy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Strategie ICT</w:t>
      </w:r>
      <w:r w:rsidRPr="0076392E"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contextualspellingandgrammarerror"/>
          <w:rFonts w:ascii="Arial" w:hAnsi="Arial" w:cs="Arial"/>
          <w:color w:val="000000"/>
        </w:rPr>
        <w:t>KK</w:t>
      </w:r>
      <w:r w:rsidRPr="0076392E">
        <w:rPr>
          <w:rStyle w:val="normaltextrun"/>
          <w:rFonts w:ascii="Arial" w:hAnsi="Arial" w:cs="Arial"/>
          <w:color w:val="000000"/>
        </w:rPr>
        <w:t xml:space="preserve"> – část analýza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Analýza současného stavu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Analýza </w:t>
      </w:r>
      <w:proofErr w:type="spellStart"/>
      <w:r w:rsidRPr="0076392E">
        <w:rPr>
          <w:rStyle w:val="normaltextrun"/>
          <w:rFonts w:ascii="Arial" w:hAnsi="Arial" w:cs="Arial"/>
          <w:color w:val="000000"/>
        </w:rPr>
        <w:t>stávající</w:t>
      </w:r>
      <w:r>
        <w:rPr>
          <w:rStyle w:val="normaltextrun"/>
          <w:rFonts w:ascii="Arial" w:hAnsi="Arial" w:cs="Arial"/>
          <w:color w:val="000000"/>
        </w:rPr>
        <w:t>iCT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situace</w:t>
      </w:r>
      <w:r w:rsidRPr="0076392E">
        <w:rPr>
          <w:rStyle w:val="eop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kraje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v prostředí Krajského úřadu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v rámci veřejné správy na území kraje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D80A79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pro oblast příspěvkových organizací kraje (školy, sociální </w:t>
      </w:r>
      <w:r w:rsidRPr="0076392E">
        <w:rPr>
          <w:rStyle w:val="contextualspellingandgrammarerror"/>
          <w:rFonts w:ascii="Arial" w:hAnsi="Arial" w:cs="Arial"/>
          <w:color w:val="000000"/>
        </w:rPr>
        <w:t>služby, ..</w:t>
      </w:r>
      <w:r w:rsidRPr="0076392E">
        <w:rPr>
          <w:rStyle w:val="normaltextrun"/>
          <w:rFonts w:ascii="Arial" w:hAnsi="Arial" w:cs="Arial"/>
          <w:color w:val="000000"/>
        </w:rPr>
        <w:t>)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v rámci území kraje ve vztahu rozvoje ICT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lastRenderedPageBreak/>
        <w:t>Interní a externí analýza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76392E">
        <w:rPr>
          <w:rStyle w:val="normaltextrun"/>
          <w:rFonts w:ascii="Arial" w:hAnsi="Arial" w:cs="Arial"/>
          <w:color w:val="000000"/>
        </w:rPr>
        <w:t>eGovernment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ČR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legislativa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Ekonomika, financování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Technologie, inovace, trendy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Zákazníci, uživatelé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Demografie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Poskytovatelé a dodavatelé služeb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Organizační struktura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Lidské zdroje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Strategie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Infrastruktura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Systémy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Dotační zdroje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Analýza a matice SWOT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IK</w:t>
      </w:r>
      <w:r w:rsidRPr="0076392E"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contextualspellingandgrammarerror"/>
          <w:rFonts w:ascii="Arial" w:hAnsi="Arial" w:cs="Arial"/>
          <w:color w:val="000000"/>
        </w:rPr>
        <w:t>ICT - nejdůležitější</w:t>
      </w:r>
      <w:r w:rsidRPr="0076392E">
        <w:rPr>
          <w:rStyle w:val="normaltextrun"/>
          <w:rFonts w:ascii="Arial" w:hAnsi="Arial" w:cs="Arial"/>
          <w:color w:val="000000"/>
        </w:rPr>
        <w:t xml:space="preserve"> cíle pro oblast ICT a soulad ICT strategie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Vize, východiska, 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Cíle a strategie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Řízení </w:t>
      </w:r>
      <w:proofErr w:type="spellStart"/>
      <w:r w:rsidRPr="0076392E">
        <w:rPr>
          <w:rStyle w:val="spellingerror"/>
          <w:rFonts w:ascii="Arial" w:hAnsi="Arial" w:cs="Arial"/>
          <w:color w:val="000000"/>
        </w:rPr>
        <w:t>enterprise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architektury,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D80A79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Poskytování sdílených služeb</w:t>
      </w:r>
    </w:p>
    <w:p w:rsidR="00D2782F" w:rsidRPr="00D80A79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Územní rozvoj v oblasti ICT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left="1224"/>
        <w:textAlignment w:val="baseline"/>
        <w:rPr>
          <w:rFonts w:ascii="Arial" w:hAnsi="Arial" w:cs="Arial"/>
        </w:rPr>
      </w:pP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76392E">
        <w:rPr>
          <w:rStyle w:val="normaltextrun"/>
          <w:rFonts w:ascii="Arial" w:hAnsi="Arial" w:cs="Arial"/>
          <w:color w:val="000000"/>
        </w:rPr>
        <w:t>Vendor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</w:t>
      </w:r>
      <w:proofErr w:type="spellStart"/>
      <w:r w:rsidRPr="0076392E">
        <w:rPr>
          <w:rStyle w:val="spellingerror"/>
          <w:rFonts w:ascii="Arial" w:hAnsi="Arial" w:cs="Arial"/>
          <w:color w:val="000000"/>
        </w:rPr>
        <w:t>lock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-in, </w:t>
      </w:r>
      <w:proofErr w:type="spellStart"/>
      <w:r w:rsidRPr="0076392E">
        <w:rPr>
          <w:rStyle w:val="spellingerror"/>
          <w:rFonts w:ascii="Arial" w:hAnsi="Arial" w:cs="Arial"/>
          <w:color w:val="000000"/>
        </w:rPr>
        <w:t>identitní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systém, </w:t>
      </w:r>
      <w:proofErr w:type="spellStart"/>
      <w:r w:rsidRPr="0076392E">
        <w:rPr>
          <w:rStyle w:val="normaltextrun"/>
          <w:rFonts w:ascii="Arial" w:hAnsi="Arial" w:cs="Arial"/>
          <w:color w:val="000000"/>
        </w:rPr>
        <w:t>cloudové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technologie, katalog služeb, </w:t>
      </w:r>
      <w:proofErr w:type="spellStart"/>
      <w:r w:rsidRPr="0076392E">
        <w:rPr>
          <w:rStyle w:val="spellingerror"/>
          <w:rFonts w:ascii="Arial" w:hAnsi="Arial" w:cs="Arial"/>
          <w:color w:val="000000"/>
        </w:rPr>
        <w:t>geoportál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>,..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Elektronizace úřadu a na území kraje elektronické služby pro veřejnost,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Principy bezpečnosti informací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D80A79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Vzdělávaní zaměstnanců a efektivnější řízení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Identifikace nositelů cílů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Nástroje a řízení naplňování ICT strategie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Legislativní rámec provozu IT služeb veřejné správy a jeho naplňování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aktualizace </w:t>
      </w:r>
      <w:r>
        <w:rPr>
          <w:rStyle w:val="normaltextrun"/>
          <w:rFonts w:ascii="Arial" w:hAnsi="Arial" w:cs="Arial"/>
          <w:color w:val="000000"/>
        </w:rPr>
        <w:t>IK</w:t>
      </w:r>
      <w:r w:rsidRPr="0076392E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KK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řízení architektury ICT kraje, aktualizace povinné dokumentace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Dotační problematika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použití dotačních zdrojů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pravidelná aktualizace na základě postupu dotačních orgánů/poskytovatelů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Finanční plán v jednotlivých letech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Rizika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Harmonogram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Financování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Rozpočet organizace, národní zdroje, fondy EU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Dotační management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Projektový management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Strategie </w:t>
      </w:r>
      <w:r w:rsidRPr="0076392E">
        <w:rPr>
          <w:rStyle w:val="contextualspellingandgrammarerror"/>
          <w:rFonts w:ascii="Arial" w:hAnsi="Arial" w:cs="Arial"/>
          <w:color w:val="000000"/>
        </w:rPr>
        <w:t>ICT - Struktura</w:t>
      </w:r>
      <w:r w:rsidRPr="0076392E">
        <w:rPr>
          <w:rStyle w:val="normaltextrun"/>
          <w:rFonts w:ascii="Arial" w:hAnsi="Arial" w:cs="Arial"/>
          <w:color w:val="000000"/>
        </w:rPr>
        <w:t xml:space="preserve"> projektových záměrů začleňovaných do dokumentu  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1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Struktura projektů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Cíle projektu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Přínosy projektu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Vazby na okolí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Cílové skupiny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Základní přístup k řešení (architektura řešení)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lastRenderedPageBreak/>
        <w:t>Odhadu finančního plánu jako vstupu pro rozpočet kraje, investiční i provozní fáze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Rámcový harmonogram (soutěž, schválení, realizace), 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Vazby na vhodné dotační tituly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Rizika, časová, finanční, organizační, personální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Speciální legislativa, vyžaduje-li povaha projektu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2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Bezpečnost jako základní prvek každého řešení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Závěr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left="78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b/>
          <w:bCs/>
          <w:color w:val="000000"/>
        </w:rPr>
        <w:t>Bližší specifikace veřejné zakázky Strategie ICT KK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365F92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b/>
          <w:bCs/>
          <w:color w:val="000000"/>
        </w:rPr>
        <w:t>Analýza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color w:val="000000"/>
        </w:rPr>
        <w:t>Prioritní částí je analytické šetření a obeznámení se současným stavem informatizace v podmínkách zakládaných a zřizovaných organizací Karlovarského kraje, Krajského úřadu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color w:val="000000"/>
        </w:rPr>
        <w:t>Karlovarského kraje, v rámci území Karlovarského kraje a identifikace současných a budoucích potřeb krajského úřadu, příspěvkových organizací KK, zainteresovaných osob a subjektů. Zadavatel požaduje provedení: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přehled existujících strategických dokumentů, jejich dopadů, zpracování strategie s ohledem na platné dokumenty kraje a státu</w:t>
      </w:r>
    </w:p>
    <w:p w:rsidR="00D2782F" w:rsidRPr="0076392E" w:rsidRDefault="00D2782F" w:rsidP="00D2782F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analytického šetření osobní formou se zástupci „zájmových skupin“ se členy Rady Karlovarského kraje, s klíčovými pracovníky managementu krajského úřadu (vedoucími odborů), se členy Komise Rady KK Komise pro inovace, vědu a výzkum, </w:t>
      </w:r>
      <w:proofErr w:type="spellStart"/>
      <w:r w:rsidRPr="0076392E">
        <w:rPr>
          <w:rStyle w:val="spellingerror"/>
          <w:rFonts w:ascii="Arial" w:hAnsi="Arial" w:cs="Arial"/>
          <w:color w:val="000000"/>
        </w:rPr>
        <w:t>smart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region a informační technologie, s pracovníky odboru informatiky a dalších odborů, dále s vytipováním a rozšířením na celé území Karlovarského kraje, včetně soukromé sféry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zmapování okruhu relevantních iniciativ, projektů, datových zdrojů a informačních služeb v rámci České republiky a EU se zaměřením zejména na možnosti použití výstupů z těchto projektů, možnosti integrace a výměny dat s přínosem pro informatizaci regionu</w:t>
      </w:r>
    </w:p>
    <w:p w:rsidR="00D2782F" w:rsidRPr="0076392E" w:rsidRDefault="00D2782F" w:rsidP="00D2782F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provedení analýzy silných a slabých stránek, příležitostí a rizik, analýzu potenciálu a perspektiv a potřeb se stanovením jejich pořadí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podrobně dokumentovat provázanost cílů a projektových záměrů ICT strategie se záměry státní strategie Smart </w:t>
      </w:r>
      <w:proofErr w:type="spellStart"/>
      <w:r w:rsidRPr="0076392E">
        <w:rPr>
          <w:rStyle w:val="spellingerror"/>
          <w:rFonts w:ascii="Arial" w:hAnsi="Arial" w:cs="Arial"/>
          <w:color w:val="000000"/>
        </w:rPr>
        <w:t>administration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a e </w:t>
      </w:r>
      <w:proofErr w:type="spellStart"/>
      <w:r w:rsidRPr="0076392E">
        <w:rPr>
          <w:rStyle w:val="spellingerror"/>
          <w:rFonts w:ascii="Arial" w:hAnsi="Arial" w:cs="Arial"/>
          <w:color w:val="000000"/>
        </w:rPr>
        <w:t>Governance</w:t>
      </w:r>
      <w:proofErr w:type="spellEnd"/>
    </w:p>
    <w:p w:rsidR="00D2782F" w:rsidRPr="0076392E" w:rsidRDefault="00D2782F" w:rsidP="00D2782F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provést analýzu stávajících regulací s cílem identifikovat a odstranit nadbytečnou regulaci</w:t>
      </w:r>
    </w:p>
    <w:p w:rsidR="00D2782F" w:rsidRPr="0076392E" w:rsidRDefault="00D2782F" w:rsidP="00D2782F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zpracování celé sady dokumentů, jejich aktualizací v životním cyklu, s ohledem na platnou legislativu správy informací ISMS</w:t>
      </w:r>
    </w:p>
    <w:p w:rsidR="00D2782F" w:rsidRPr="0076392E" w:rsidRDefault="00D2782F" w:rsidP="00D2782F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analýza vazby na program Rozvoje Kraje</w:t>
      </w:r>
      <w:r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normaltextrun"/>
          <w:rFonts w:ascii="Arial" w:hAnsi="Arial" w:cs="Arial"/>
          <w:color w:val="000000"/>
        </w:rPr>
        <w:t>-</w:t>
      </w:r>
      <w:r>
        <w:rPr>
          <w:rStyle w:val="normaltextrun"/>
          <w:rFonts w:ascii="Arial" w:hAnsi="Arial" w:cs="Arial"/>
          <w:color w:val="000000"/>
        </w:rPr>
        <w:t xml:space="preserve"> </w:t>
      </w:r>
      <w:r w:rsidRPr="0076392E">
        <w:rPr>
          <w:rStyle w:val="normaltextrun"/>
          <w:rFonts w:ascii="Arial" w:hAnsi="Arial" w:cs="Arial"/>
          <w:color w:val="000000"/>
        </w:rPr>
        <w:t>dlouhodobý investiční plán, s návrhem vstupů pro aktualizaci tohoto strategického dokumentu. Aktualizace provedena pravidelná i mimořádná, dle potřeby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celkový harmonogram všech projektů dle projektových záměrů</w:t>
      </w:r>
      <w:r>
        <w:rPr>
          <w:rStyle w:val="normaltextrun"/>
          <w:rFonts w:ascii="Arial" w:hAnsi="Arial" w:cs="Arial"/>
          <w:color w:val="000000"/>
        </w:rPr>
        <w:t>,</w:t>
      </w:r>
      <w:r w:rsidRPr="0076392E">
        <w:rPr>
          <w:rStyle w:val="eop"/>
          <w:rFonts w:ascii="Arial" w:hAnsi="Arial" w:cs="Arial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provozní fáze všech projektů dle projektových záměrů, financování životního cyklu, v čase, podklady pro návrh rozpočtu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18"/>
          <w:szCs w:val="18"/>
        </w:rPr>
      </w:pPr>
    </w:p>
    <w:p w:rsidR="00D2782F" w:rsidRPr="0076392E" w:rsidRDefault="00D2782F" w:rsidP="00D278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365F92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365F92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b/>
          <w:bCs/>
          <w:color w:val="000000"/>
        </w:rPr>
        <w:t>Vize, cíle, akční plán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color w:val="000000"/>
        </w:rPr>
        <w:lastRenderedPageBreak/>
        <w:t>Dokument „ICT strategie“ musí obsahovat vizi, stanovení strategických os, priorit a cílů, popř. dílčích cílů (podcílů). U dokumentu „Strategie ICT KK“ přitom klíčovým prvkem musí být vymezení přínosů navržených cílů k prioritám deklarovaným ve strategických dokumentech kraje, a dále bude provedeno zdůvodnění návrhu priorit a cílů z pohledu jejich relevance a reálnosti dosažení. 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Priority a cíle budou dále rozpracovány do souboru opatření a aktivit (legislativních, organizačních, personálních, finančních, systémových, technologických, vzdělávacích, metodických, aj.) na programové období </w:t>
      </w:r>
      <w:r w:rsidRPr="0076392E">
        <w:rPr>
          <w:rStyle w:val="contextualspellingandgrammarerror"/>
          <w:rFonts w:ascii="Arial" w:hAnsi="Arial" w:cs="Arial"/>
          <w:color w:val="000000"/>
        </w:rPr>
        <w:t>2022 – 2027</w:t>
      </w:r>
      <w:r w:rsidRPr="0076392E">
        <w:rPr>
          <w:rStyle w:val="normaltextrun"/>
          <w:rFonts w:ascii="Arial" w:hAnsi="Arial" w:cs="Arial"/>
          <w:color w:val="000000"/>
        </w:rPr>
        <w:t>. 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color w:val="000000"/>
        </w:rPr>
        <w:t>Cíle budou kvantifikovány, k jednotlivým opatřením budou navrženy metriky. Kvantifikace cílů a opatření bude provedena pomocí ukazatelů (vstupů, výstupů, výsledku, dopadu). Cíle budou označeny i rolemi zodpovědnosti za koncepční vedení, schvalování a exekutivu. Dokument bude obsahovat vazbu na cíle a souboru opatření se zohledněním předpokládaných programů: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Akční plán aktualizovaný každoročně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pro krajský úřad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 xml:space="preserve">pro území kraje ‚příspěvkové organizace, obce, </w:t>
      </w:r>
      <w:proofErr w:type="spellStart"/>
      <w:r w:rsidRPr="0076392E">
        <w:rPr>
          <w:rStyle w:val="spellingerror"/>
          <w:rFonts w:ascii="Arial" w:hAnsi="Arial" w:cs="Arial"/>
          <w:color w:val="000000"/>
        </w:rPr>
        <w:t>bussiness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>)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vytipované prioritní projekty</w:t>
      </w:r>
      <w:r w:rsidRPr="0076392E">
        <w:rPr>
          <w:rStyle w:val="tabchar"/>
          <w:rFonts w:ascii="Arial" w:hAnsi="Arial" w:cs="Arial"/>
          <w:color w:val="000000"/>
        </w:rPr>
        <w:tab/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Finanční plán (plán zdrojů)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evropský rozpočet (EU)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národní rozpočet (ČR)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krajský rozpočet (KK)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76392E">
        <w:rPr>
          <w:rStyle w:val="normaltextrun"/>
          <w:rFonts w:ascii="Arial" w:hAnsi="Arial" w:cs="Arial"/>
          <w:color w:val="000000"/>
        </w:rPr>
        <w:t>Zapojení JTF (Fondu spravedlivé transformace)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1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</w:t>
      </w:r>
      <w:r w:rsidRPr="0076392E">
        <w:rPr>
          <w:rStyle w:val="normaltextrun"/>
          <w:rFonts w:ascii="Arial" w:hAnsi="Arial" w:cs="Arial"/>
          <w:color w:val="000000"/>
        </w:rPr>
        <w:t>trategick</w:t>
      </w:r>
      <w:r>
        <w:rPr>
          <w:rStyle w:val="normaltextrun"/>
          <w:rFonts w:ascii="Arial" w:hAnsi="Arial" w:cs="Arial"/>
          <w:color w:val="000000"/>
        </w:rPr>
        <w:t xml:space="preserve">é projekty KK, např. </w:t>
      </w:r>
      <w:r w:rsidRPr="0076392E">
        <w:rPr>
          <w:rStyle w:val="normaltextrun"/>
          <w:rFonts w:ascii="Arial" w:hAnsi="Arial" w:cs="Arial"/>
          <w:color w:val="000000"/>
        </w:rPr>
        <w:t xml:space="preserve"> transformační agentur</w:t>
      </w:r>
      <w:r>
        <w:rPr>
          <w:rStyle w:val="normaltextrun"/>
          <w:rFonts w:ascii="Arial" w:hAnsi="Arial" w:cs="Arial"/>
          <w:color w:val="000000"/>
        </w:rPr>
        <w:t>a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zastřešující projekty</w:t>
      </w:r>
    </w:p>
    <w:p w:rsidR="00D2782F" w:rsidRPr="0076392E" w:rsidRDefault="00D2782F" w:rsidP="00D2782F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  <w:color w:val="000000"/>
        </w:rPr>
        <w:t>tématické</w:t>
      </w:r>
      <w:proofErr w:type="spellEnd"/>
      <w:r w:rsidRPr="0076392E">
        <w:rPr>
          <w:rStyle w:val="normaltextrun"/>
          <w:rFonts w:ascii="Arial" w:hAnsi="Arial" w:cs="Arial"/>
          <w:color w:val="000000"/>
        </w:rPr>
        <w:t xml:space="preserve"> výzvy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color w:val="000000"/>
        </w:rPr>
        <w:t>Zadavatel požaduje, aby součástí poptávané dokumentace byl i návrh roční periodické aktualizace částí “Strategie ICT KK”.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eop"/>
          <w:rFonts w:ascii="Arial" w:hAnsi="Arial" w:cs="Arial"/>
          <w:color w:val="000000"/>
        </w:rPr>
        <w:t> </w:t>
      </w:r>
    </w:p>
    <w:p w:rsidR="00D2782F" w:rsidRPr="0076392E" w:rsidRDefault="00D2782F" w:rsidP="00D2782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392E">
        <w:rPr>
          <w:rStyle w:val="normaltextrun"/>
          <w:rFonts w:ascii="Arial" w:hAnsi="Arial" w:cs="Arial"/>
          <w:color w:val="000000"/>
        </w:rPr>
        <w:t>Součástí plnění předmětu zakázky je též návrh metodiky a principů aktualizace dokumentu „Strategie ICT KK“. </w:t>
      </w:r>
      <w:r w:rsidRPr="0076392E">
        <w:rPr>
          <w:rStyle w:val="eop"/>
          <w:rFonts w:ascii="Arial" w:hAnsi="Arial" w:cs="Arial"/>
          <w:color w:val="000000"/>
        </w:rPr>
        <w:t> </w:t>
      </w:r>
    </w:p>
    <w:p w:rsidR="00312A28" w:rsidRDefault="00312A28"/>
    <w:sectPr w:rsidR="00312A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2F" w:rsidRDefault="00D2782F" w:rsidP="00D2782F">
      <w:pPr>
        <w:spacing w:after="0" w:line="240" w:lineRule="auto"/>
      </w:pPr>
      <w:r>
        <w:separator/>
      </w:r>
    </w:p>
  </w:endnote>
  <w:endnote w:type="continuationSeparator" w:id="0">
    <w:p w:rsidR="00D2782F" w:rsidRDefault="00D2782F" w:rsidP="00D2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2F" w:rsidRDefault="00D2782F" w:rsidP="00D2782F">
      <w:pPr>
        <w:spacing w:after="0" w:line="240" w:lineRule="auto"/>
      </w:pPr>
      <w:r>
        <w:separator/>
      </w:r>
    </w:p>
  </w:footnote>
  <w:footnote w:type="continuationSeparator" w:id="0">
    <w:p w:rsidR="00D2782F" w:rsidRDefault="00D2782F" w:rsidP="00D2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2F" w:rsidRPr="00D2782F" w:rsidRDefault="00D2782F">
    <w:pPr>
      <w:pStyle w:val="Zhlav"/>
      <w:rPr>
        <w:rFonts w:ascii="Arial Black" w:hAnsi="Arial Black"/>
      </w:rPr>
    </w:pPr>
    <w:r w:rsidRPr="00D2782F">
      <w:rPr>
        <w:rFonts w:ascii="Arial Black" w:hAnsi="Arial Black" w:cs="Arial"/>
        <w:sz w:val="20"/>
      </w:rPr>
      <w:t>Příloha č. 1 – Předmět plnění</w:t>
    </w:r>
  </w:p>
  <w:p w:rsidR="00D2782F" w:rsidRDefault="00D278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D05"/>
    <w:multiLevelType w:val="multilevel"/>
    <w:tmpl w:val="B60EAC5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76D0E"/>
    <w:multiLevelType w:val="multilevel"/>
    <w:tmpl w:val="079E7B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80C64"/>
    <w:multiLevelType w:val="multilevel"/>
    <w:tmpl w:val="004A8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8B4C8C"/>
    <w:multiLevelType w:val="hybridMultilevel"/>
    <w:tmpl w:val="D62009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1D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C21F5"/>
    <w:multiLevelType w:val="hybridMultilevel"/>
    <w:tmpl w:val="D62009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1EFF"/>
    <w:multiLevelType w:val="multilevel"/>
    <w:tmpl w:val="B71AE4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220EE2"/>
    <w:multiLevelType w:val="multilevel"/>
    <w:tmpl w:val="498CD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7269D"/>
    <w:multiLevelType w:val="multilevel"/>
    <w:tmpl w:val="33522C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C61FFE"/>
    <w:multiLevelType w:val="multilevel"/>
    <w:tmpl w:val="192E6AB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31BDB"/>
    <w:multiLevelType w:val="multilevel"/>
    <w:tmpl w:val="8D2069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0215A"/>
    <w:multiLevelType w:val="multilevel"/>
    <w:tmpl w:val="5282A1B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7A3440"/>
    <w:multiLevelType w:val="multilevel"/>
    <w:tmpl w:val="858E132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D0555"/>
    <w:multiLevelType w:val="multilevel"/>
    <w:tmpl w:val="96524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F504C"/>
    <w:multiLevelType w:val="multilevel"/>
    <w:tmpl w:val="82F2F2A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763CEA"/>
    <w:multiLevelType w:val="multilevel"/>
    <w:tmpl w:val="452E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52C9A"/>
    <w:multiLevelType w:val="multilevel"/>
    <w:tmpl w:val="817E6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94FF5"/>
    <w:multiLevelType w:val="multilevel"/>
    <w:tmpl w:val="7034EF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43A82"/>
    <w:multiLevelType w:val="hybridMultilevel"/>
    <w:tmpl w:val="BF281344"/>
    <w:lvl w:ilvl="0" w:tplc="C16E1C32">
      <w:start w:val="1"/>
      <w:numFmt w:val="bullet"/>
      <w:lvlText w:val="-"/>
      <w:lvlJc w:val="left"/>
      <w:pPr>
        <w:ind w:left="1069" w:hanging="360"/>
      </w:pPr>
      <w:rPr>
        <w:rFonts w:ascii="Sylfaen" w:hAnsi="Sylfae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AEC789D"/>
    <w:multiLevelType w:val="multilevel"/>
    <w:tmpl w:val="C1FC79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E3D2F46"/>
    <w:multiLevelType w:val="multilevel"/>
    <w:tmpl w:val="A5727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AD354B"/>
    <w:multiLevelType w:val="multilevel"/>
    <w:tmpl w:val="99A265FE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6F3A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2763FF"/>
    <w:multiLevelType w:val="multilevel"/>
    <w:tmpl w:val="CDAE0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8412CD"/>
    <w:multiLevelType w:val="multilevel"/>
    <w:tmpl w:val="DE8C37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C105C7"/>
    <w:multiLevelType w:val="multilevel"/>
    <w:tmpl w:val="A554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95772"/>
    <w:multiLevelType w:val="multilevel"/>
    <w:tmpl w:val="0BAABF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25"/>
  </w:num>
  <w:num w:numId="4">
    <w:abstractNumId w:val="13"/>
  </w:num>
  <w:num w:numId="5">
    <w:abstractNumId w:val="2"/>
  </w:num>
  <w:num w:numId="6">
    <w:abstractNumId w:val="19"/>
  </w:num>
  <w:num w:numId="7">
    <w:abstractNumId w:val="14"/>
  </w:num>
  <w:num w:numId="8">
    <w:abstractNumId w:val="12"/>
  </w:num>
  <w:num w:numId="9">
    <w:abstractNumId w:val="21"/>
  </w:num>
  <w:num w:numId="10">
    <w:abstractNumId w:val="11"/>
  </w:num>
  <w:num w:numId="11">
    <w:abstractNumId w:val="0"/>
  </w:num>
  <w:num w:numId="12">
    <w:abstractNumId w:val="15"/>
  </w:num>
  <w:num w:numId="13">
    <w:abstractNumId w:val="10"/>
  </w:num>
  <w:num w:numId="14">
    <w:abstractNumId w:val="26"/>
  </w:num>
  <w:num w:numId="15">
    <w:abstractNumId w:val="1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16"/>
  </w:num>
  <w:num w:numId="21">
    <w:abstractNumId w:val="23"/>
  </w:num>
  <w:num w:numId="22">
    <w:abstractNumId w:val="24"/>
  </w:num>
  <w:num w:numId="23">
    <w:abstractNumId w:val="9"/>
  </w:num>
  <w:num w:numId="24">
    <w:abstractNumId w:val="4"/>
  </w:num>
  <w:num w:numId="25">
    <w:abstractNumId w:val="5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2F"/>
    <w:rsid w:val="00257549"/>
    <w:rsid w:val="00312A28"/>
    <w:rsid w:val="00511A02"/>
    <w:rsid w:val="007532CF"/>
    <w:rsid w:val="00D2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F8E"/>
  <w15:chartTrackingRefBased/>
  <w15:docId w15:val="{2F8AA55F-A123-4C23-9417-82E0057B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D278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7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782F"/>
  </w:style>
  <w:style w:type="character" w:customStyle="1" w:styleId="eop">
    <w:name w:val="eop"/>
    <w:basedOn w:val="Standardnpsmoodstavce"/>
    <w:rsid w:val="00D2782F"/>
  </w:style>
  <w:style w:type="paragraph" w:customStyle="1" w:styleId="paragraph">
    <w:name w:val="paragraph"/>
    <w:basedOn w:val="Normln"/>
    <w:rsid w:val="00D2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D2782F"/>
  </w:style>
  <w:style w:type="character" w:customStyle="1" w:styleId="contextualspellingandgrammarerror">
    <w:name w:val="contextualspellingandgrammarerror"/>
    <w:basedOn w:val="Standardnpsmoodstavce"/>
    <w:rsid w:val="00D2782F"/>
  </w:style>
  <w:style w:type="character" w:customStyle="1" w:styleId="tabchar">
    <w:name w:val="tabchar"/>
    <w:basedOn w:val="Standardnpsmoodstavce"/>
    <w:rsid w:val="00D2782F"/>
  </w:style>
  <w:style w:type="paragraph" w:customStyle="1" w:styleId="Default">
    <w:name w:val="Default"/>
    <w:rsid w:val="00D278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7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82F"/>
  </w:style>
  <w:style w:type="paragraph" w:styleId="Zpat">
    <w:name w:val="footer"/>
    <w:basedOn w:val="Normln"/>
    <w:link w:val="ZpatChar"/>
    <w:uiPriority w:val="99"/>
    <w:unhideWhenUsed/>
    <w:rsid w:val="00D27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chi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1944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Korandová Michaela</dc:creator>
  <cp:keywords/>
  <dc:description/>
  <cp:lastModifiedBy>Korandová Michaela</cp:lastModifiedBy>
  <cp:revision>2</cp:revision>
  <dcterms:created xsi:type="dcterms:W3CDTF">2022-06-27T14:36:00Z</dcterms:created>
  <dcterms:modified xsi:type="dcterms:W3CDTF">2022-06-28T06:17:00Z</dcterms:modified>
</cp:coreProperties>
</file>