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78" w:rsidRDefault="00E8742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A6978" w:rsidRDefault="00E87422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OB84 - 211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OB8422-211</w:t>
      </w:r>
    </w:p>
    <w:p w:rsidR="00AA6978" w:rsidRDefault="00E87422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A6978" w:rsidRDefault="00E8742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AA6978" w:rsidRDefault="00E8742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Vyšehrad 2000, a.s.</w:t>
      </w:r>
    </w:p>
    <w:p w:rsidR="00AA6978" w:rsidRDefault="00E87422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0;height:11pt;z-index:251646464;mso-wrap-style:tight;mso-position-vertical-relative:line" stroked="f">
            <v:fill opacity="0" o:opacity2="100"/>
            <v:textbox inset="0,0,0,0">
              <w:txbxContent>
                <w:p w:rsidR="00AA6978" w:rsidRDefault="00AA6978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</w:p>
    <w:p w:rsidR="00AA6978" w:rsidRDefault="00E87422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AA6978" w:rsidRDefault="00AA6978">
      <w:pPr>
        <w:pStyle w:val="Row8"/>
      </w:pPr>
    </w:p>
    <w:p w:rsidR="00AA6978" w:rsidRDefault="00AA6978">
      <w:pPr>
        <w:pStyle w:val="Row8"/>
      </w:pPr>
    </w:p>
    <w:p w:rsidR="00AA6978" w:rsidRDefault="00E87422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61507717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CZ61507717</w:t>
      </w:r>
    </w:p>
    <w:p w:rsidR="00AA6978" w:rsidRDefault="00E87422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24.06.2022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2277602022</w:t>
      </w:r>
    </w:p>
    <w:p w:rsidR="00AA6978" w:rsidRDefault="00E87422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AA6978" w:rsidRDefault="00E87422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AA6978" w:rsidRDefault="00E87422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AA6978" w:rsidRDefault="00E87422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AA6978" w:rsidRDefault="00E87422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AA6978" w:rsidRDefault="00E87422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68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67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AA6978" w:rsidRDefault="00E87422">
      <w:pPr>
        <w:pStyle w:val="Row16"/>
      </w:pPr>
      <w:r>
        <w:tab/>
      </w:r>
      <w:r>
        <w:rPr>
          <w:rStyle w:val="Text3"/>
        </w:rPr>
        <w:t>Objednáváme cateringové služby dne 8.7.2022 pro 70 osob v rámci akce CZPRES číslo A02-PRESS.</w:t>
      </w:r>
    </w:p>
    <w:p w:rsidR="00AA6978" w:rsidRDefault="00E87422">
      <w:pPr>
        <w:pStyle w:val="Row17"/>
      </w:pPr>
      <w:r>
        <w:tab/>
      </w:r>
    </w:p>
    <w:p w:rsidR="00AA6978" w:rsidRDefault="00E87422">
      <w:pPr>
        <w:pStyle w:val="Row17"/>
      </w:pPr>
      <w:r>
        <w:tab/>
      </w:r>
      <w:r>
        <w:rPr>
          <w:rStyle w:val="Text3"/>
        </w:rPr>
        <w:t>Místo konání je rezidence primátora hl. města Prahy.</w:t>
      </w:r>
    </w:p>
    <w:p w:rsidR="00AA6978" w:rsidRDefault="00E87422">
      <w:pPr>
        <w:pStyle w:val="Row17"/>
      </w:pPr>
      <w:r>
        <w:tab/>
      </w:r>
    </w:p>
    <w:p w:rsidR="00AA6978" w:rsidRDefault="00E87422">
      <w:pPr>
        <w:pStyle w:val="Row17"/>
      </w:pPr>
      <w:r>
        <w:tab/>
      </w:r>
      <w:r>
        <w:rPr>
          <w:rStyle w:val="Text3"/>
        </w:rPr>
        <w:t>Celková cenová nabídka činí: 86 944,--Kč, vč. DPH.</w:t>
      </w:r>
    </w:p>
    <w:p w:rsidR="00AA6978" w:rsidRDefault="00E87422">
      <w:pPr>
        <w:pStyle w:val="Row17"/>
      </w:pPr>
      <w:r>
        <w:tab/>
      </w:r>
      <w:r>
        <w:rPr>
          <w:rStyle w:val="Text3"/>
        </w:rPr>
        <w:t>Faktura bude rozdělena rovným dílem na 2 poloviny mezi MZV ČR a MHMP.</w:t>
      </w:r>
    </w:p>
    <w:p w:rsidR="00AA6978" w:rsidRDefault="00E87422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AA6978" w:rsidRDefault="00E87422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A02-PRESS, catering - primátor hl.m.Prahy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86 944.00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86 944.00</w:t>
      </w:r>
    </w:p>
    <w:p w:rsidR="00AA6978" w:rsidRDefault="00E87422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 xml:space="preserve">86 </w:t>
      </w:r>
      <w:r>
        <w:rPr>
          <w:rStyle w:val="Text2"/>
        </w:rPr>
        <w:t>944.00</w:t>
      </w:r>
      <w:r>
        <w:tab/>
      </w:r>
      <w:r>
        <w:rPr>
          <w:rStyle w:val="Text2"/>
        </w:rPr>
        <w:t>Kč</w:t>
      </w:r>
    </w:p>
    <w:p w:rsidR="00AA6978" w:rsidRDefault="00E87422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bookmarkStart w:id="0" w:name="_GoBack"/>
      <w:bookmarkEnd w:id="0"/>
    </w:p>
    <w:p w:rsidR="00AA6978" w:rsidRDefault="00AA6978">
      <w:pPr>
        <w:pStyle w:val="Row8"/>
      </w:pPr>
    </w:p>
    <w:p w:rsidR="00AA6978" w:rsidRDefault="00AA6978">
      <w:pPr>
        <w:pStyle w:val="Row8"/>
      </w:pPr>
    </w:p>
    <w:p w:rsidR="00AA6978" w:rsidRDefault="00AA6978">
      <w:pPr>
        <w:pStyle w:val="Row8"/>
      </w:pPr>
    </w:p>
    <w:p w:rsidR="00AA6978" w:rsidRDefault="00AA6978">
      <w:pPr>
        <w:pStyle w:val="Row8"/>
      </w:pPr>
    </w:p>
    <w:p w:rsidR="00AA6978" w:rsidRDefault="00AA6978">
      <w:pPr>
        <w:pStyle w:val="Row8"/>
      </w:pPr>
    </w:p>
    <w:p w:rsidR="00AA6978" w:rsidRDefault="00E87422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AA6978" w:rsidRDefault="00E87422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AA6978" w:rsidSect="00000001">
      <w:headerReference w:type="default" r:id="rId7"/>
      <w:footerReference w:type="default" r:id="rId8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7422">
      <w:pPr>
        <w:spacing w:after="0" w:line="240" w:lineRule="auto"/>
      </w:pPr>
      <w:r>
        <w:separator/>
      </w:r>
    </w:p>
  </w:endnote>
  <w:endnote w:type="continuationSeparator" w:id="0">
    <w:p w:rsidR="00000000" w:rsidRDefault="00E8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78" w:rsidRDefault="00E87422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OB8422-211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A6978" w:rsidRDefault="00AA6978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7422">
      <w:pPr>
        <w:spacing w:after="0" w:line="240" w:lineRule="auto"/>
      </w:pPr>
      <w:r>
        <w:separator/>
      </w:r>
    </w:p>
  </w:footnote>
  <w:footnote w:type="continuationSeparator" w:id="0">
    <w:p w:rsidR="00000000" w:rsidRDefault="00E8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78" w:rsidRDefault="00AA697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815C7"/>
    <w:rsid w:val="001B36D3"/>
    <w:rsid w:val="00852C18"/>
    <w:rsid w:val="009107EA"/>
    <w:rsid w:val="00A44042"/>
    <w:rsid w:val="00AA6978"/>
    <w:rsid w:val="00E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851AEB2F.dotm</Template>
  <TotalTime>5</TotalTime>
  <Pages>1</Pages>
  <Words>139</Words>
  <Characters>822</Characters>
  <Application>Microsoft Office Word</Application>
  <DocSecurity>0</DocSecurity>
  <Lines>6</Lines>
  <Paragraphs>1</Paragraphs>
  <ScaleCrop>false</ScaleCrop>
  <Manager/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6</cp:revision>
  <dcterms:created xsi:type="dcterms:W3CDTF">2022-07-13T13:20:00Z</dcterms:created>
  <dcterms:modified xsi:type="dcterms:W3CDTF">2022-07-13T13:21:00Z</dcterms:modified>
  <cp:category/>
</cp:coreProperties>
</file>