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6C3" w:rsidRDefault="004006C3">
      <w:pPr>
        <w:pStyle w:val="Nadpis50"/>
        <w:keepNext/>
        <w:keepLines/>
        <w:shd w:val="clear" w:color="auto" w:fill="auto"/>
        <w:spacing w:after="281" w:line="300" w:lineRule="exact"/>
        <w:rPr>
          <w:rStyle w:val="Nadpis5Malpsmena"/>
          <w:iCs/>
          <w:sz w:val="32"/>
          <w:szCs w:val="32"/>
        </w:rPr>
      </w:pPr>
      <w:bookmarkStart w:id="0" w:name="bookmark1"/>
    </w:p>
    <w:p w:rsidR="000A7A7C" w:rsidRPr="004006C3" w:rsidRDefault="004006C3">
      <w:pPr>
        <w:pStyle w:val="Nadpis50"/>
        <w:keepNext/>
        <w:keepLines/>
        <w:shd w:val="clear" w:color="auto" w:fill="auto"/>
        <w:spacing w:after="281" w:line="300" w:lineRule="exact"/>
      </w:pPr>
      <w:r>
        <w:rPr>
          <w:rStyle w:val="Nadpis5Malpsmena"/>
          <w:iCs/>
          <w:sz w:val="32"/>
          <w:szCs w:val="32"/>
        </w:rPr>
        <w:t>RÚ: 100.2017004</w:t>
      </w:r>
      <w:bookmarkEnd w:id="0"/>
      <w:r>
        <w:rPr>
          <w:rStyle w:val="Nadpis5Malpsmena"/>
          <w:iCs/>
          <w:sz w:val="32"/>
          <w:szCs w:val="32"/>
        </w:rPr>
        <w:t xml:space="preserve">                                                                           </w:t>
      </w:r>
    </w:p>
    <w:p w:rsidR="000A7A7C" w:rsidRDefault="00F441A9">
      <w:pPr>
        <w:pStyle w:val="Zkladntext20"/>
        <w:shd w:val="clear" w:color="auto" w:fill="auto"/>
        <w:spacing w:before="0" w:after="0" w:line="240" w:lineRule="exact"/>
        <w:ind w:left="8760" w:firstLine="0"/>
      </w:pPr>
      <w:r>
        <w:t>Strana: 1</w:t>
      </w:r>
    </w:p>
    <w:p w:rsidR="000A7A7C" w:rsidRDefault="00F441A9">
      <w:pPr>
        <w:pStyle w:val="Nadpis10"/>
        <w:keepNext/>
        <w:keepLines/>
        <w:shd w:val="clear" w:color="auto" w:fill="auto"/>
        <w:tabs>
          <w:tab w:val="left" w:pos="3604"/>
        </w:tabs>
        <w:spacing w:before="0" w:after="20" w:line="360" w:lineRule="exact"/>
        <w:ind w:left="1700"/>
      </w:pPr>
      <w:bookmarkStart w:id="1" w:name="bookmark2"/>
      <w:r>
        <w:rPr>
          <w:rStyle w:val="Nadpis11"/>
          <w:b/>
          <w:bCs/>
        </w:rPr>
        <w:tab/>
      </w:r>
      <w:r>
        <w:t>Servisní smlouva</w:t>
      </w:r>
      <w:bookmarkEnd w:id="1"/>
    </w:p>
    <w:p w:rsidR="000A7A7C" w:rsidRDefault="00F441A9">
      <w:pPr>
        <w:pStyle w:val="Nadpis40"/>
        <w:keepNext/>
        <w:keepLines/>
        <w:shd w:val="clear" w:color="auto" w:fill="auto"/>
        <w:spacing w:before="0" w:after="281" w:line="280" w:lineRule="exact"/>
        <w:ind w:left="460"/>
      </w:pPr>
      <w:bookmarkStart w:id="2" w:name="bookmark3"/>
      <w:r>
        <w:t>Č. 0008-01-17</w:t>
      </w:r>
      <w:bookmarkEnd w:id="2"/>
    </w:p>
    <w:p w:rsidR="000A7A7C" w:rsidRDefault="00F441A9">
      <w:pPr>
        <w:pStyle w:val="Zkladntext20"/>
        <w:shd w:val="clear" w:color="auto" w:fill="auto"/>
        <w:spacing w:before="0" w:after="506" w:line="240" w:lineRule="exact"/>
        <w:ind w:left="460" w:firstLine="0"/>
        <w:jc w:val="center"/>
      </w:pPr>
      <w:r>
        <w:t>uzavřená podle ustanovení § 536 a následujících obchodního zákoníku</w:t>
      </w:r>
    </w:p>
    <w:p w:rsidR="000A7A7C" w:rsidRDefault="00F441A9">
      <w:pPr>
        <w:pStyle w:val="Nadpis60"/>
        <w:keepNext/>
        <w:keepLines/>
        <w:shd w:val="clear" w:color="auto" w:fill="auto"/>
        <w:spacing w:before="0"/>
        <w:ind w:left="400"/>
      </w:pPr>
      <w:bookmarkStart w:id="3" w:name="bookmark4"/>
      <w:r>
        <w:t>Revmatologický ústav, státní příspěvková organizace</w:t>
      </w:r>
      <w:bookmarkEnd w:id="3"/>
    </w:p>
    <w:p w:rsidR="000A7A7C" w:rsidRDefault="00F441A9">
      <w:pPr>
        <w:pStyle w:val="Zkladntext20"/>
        <w:shd w:val="clear" w:color="auto" w:fill="auto"/>
        <w:tabs>
          <w:tab w:val="left" w:pos="2123"/>
        </w:tabs>
        <w:spacing w:before="0" w:after="0" w:line="274" w:lineRule="exact"/>
        <w:ind w:left="400"/>
        <w:jc w:val="both"/>
      </w:pPr>
      <w:r>
        <w:t>se sídlem</w:t>
      </w:r>
      <w:r>
        <w:tab/>
        <w:t xml:space="preserve">Na </w:t>
      </w:r>
      <w:proofErr w:type="spellStart"/>
      <w:r>
        <w:t>Slupi</w:t>
      </w:r>
      <w:proofErr w:type="spellEnd"/>
      <w:r>
        <w:t xml:space="preserve"> 4, 128 50 Praha 2</w:t>
      </w:r>
    </w:p>
    <w:p w:rsidR="000A7A7C" w:rsidRDefault="00F441A9">
      <w:pPr>
        <w:pStyle w:val="Zkladntext20"/>
        <w:shd w:val="clear" w:color="auto" w:fill="auto"/>
        <w:tabs>
          <w:tab w:val="left" w:pos="2123"/>
        </w:tabs>
        <w:spacing w:before="0" w:after="0" w:line="274" w:lineRule="exact"/>
        <w:ind w:left="400"/>
        <w:jc w:val="both"/>
      </w:pPr>
      <w:r>
        <w:t>IČ</w:t>
      </w:r>
      <w:r>
        <w:tab/>
        <w:t>00023728 DIČ CZ00023728</w:t>
      </w:r>
    </w:p>
    <w:p w:rsidR="004006C3" w:rsidRDefault="00F441A9">
      <w:pPr>
        <w:pStyle w:val="Zkladntext20"/>
        <w:shd w:val="clear" w:color="auto" w:fill="auto"/>
        <w:tabs>
          <w:tab w:val="left" w:pos="2123"/>
        </w:tabs>
        <w:spacing w:before="0" w:after="207" w:line="274" w:lineRule="exact"/>
        <w:ind w:right="3440" w:firstLine="0"/>
        <w:rPr>
          <w:rFonts w:ascii="Arial" w:hAnsi="Arial" w:cs="Arial"/>
          <w:sz w:val="20"/>
          <w:szCs w:val="20"/>
        </w:rPr>
      </w:pPr>
      <w:r>
        <w:t xml:space="preserve">bankovní spojení Česká národní banka č. </w:t>
      </w:r>
      <w:proofErr w:type="spellStart"/>
      <w:r>
        <w:t>ú.</w:t>
      </w:r>
      <w:proofErr w:type="spellEnd"/>
      <w:r>
        <w:t xml:space="preserve"> </w:t>
      </w:r>
      <w:r w:rsidR="004006C3" w:rsidRPr="001B0E55">
        <w:rPr>
          <w:rFonts w:ascii="Arial" w:hAnsi="Arial" w:cs="Arial"/>
          <w:sz w:val="20"/>
          <w:szCs w:val="20"/>
        </w:rPr>
        <w:t>▒▒▒▒▒▒▒▒▒▒▒</w:t>
      </w:r>
    </w:p>
    <w:p w:rsidR="000A7A7C" w:rsidRDefault="00F441A9">
      <w:pPr>
        <w:pStyle w:val="Zkladntext20"/>
        <w:shd w:val="clear" w:color="auto" w:fill="auto"/>
        <w:tabs>
          <w:tab w:val="left" w:pos="2123"/>
        </w:tabs>
        <w:spacing w:before="0" w:after="207" w:line="274" w:lineRule="exact"/>
        <w:ind w:right="3440" w:firstLine="0"/>
      </w:pPr>
      <w:r>
        <w:t>zastoupený</w:t>
      </w:r>
      <w:r>
        <w:tab/>
        <w:t xml:space="preserve">ředitelem </w:t>
      </w:r>
      <w:r>
        <w:rPr>
          <w:lang w:val="en-US" w:eastAsia="en-US" w:bidi="en-US"/>
        </w:rPr>
        <w:t xml:space="preserve">prof. </w:t>
      </w:r>
      <w:r>
        <w:t>MUDr. Karlem Pavelkou, DrSc.</w:t>
      </w:r>
    </w:p>
    <w:p w:rsidR="000A7A7C" w:rsidRDefault="00F441A9">
      <w:pPr>
        <w:pStyle w:val="Zkladntext20"/>
        <w:shd w:val="clear" w:color="auto" w:fill="auto"/>
        <w:spacing w:before="0" w:after="806" w:line="240" w:lineRule="exact"/>
        <w:ind w:left="400"/>
        <w:jc w:val="both"/>
      </w:pPr>
      <w:r>
        <w:t>(dále jen „objednatel</w:t>
      </w:r>
      <w:r w:rsidR="004006C3">
        <w:t>“</w:t>
      </w:r>
      <w:r>
        <w:t>)</w:t>
      </w:r>
    </w:p>
    <w:p w:rsidR="000A7A7C" w:rsidRDefault="00F441A9">
      <w:pPr>
        <w:pStyle w:val="Nadpis60"/>
        <w:keepNext/>
        <w:keepLines/>
        <w:shd w:val="clear" w:color="auto" w:fill="auto"/>
        <w:spacing w:before="0"/>
        <w:ind w:left="400"/>
      </w:pPr>
      <w:bookmarkStart w:id="4" w:name="bookmark5"/>
      <w:r>
        <w:t>AQUAL s.r.o.</w:t>
      </w:r>
      <w:bookmarkEnd w:id="4"/>
    </w:p>
    <w:p w:rsidR="000A7A7C" w:rsidRDefault="00F441A9">
      <w:pPr>
        <w:pStyle w:val="Zkladntext20"/>
        <w:shd w:val="clear" w:color="auto" w:fill="auto"/>
        <w:tabs>
          <w:tab w:val="left" w:pos="2123"/>
        </w:tabs>
        <w:spacing w:before="0" w:after="0" w:line="274" w:lineRule="exact"/>
        <w:ind w:right="4120" w:firstLine="0"/>
      </w:pPr>
      <w:r>
        <w:t>místo podnikání třída Generála Píky 1993/9, 613 00 Brno</w:t>
      </w:r>
      <w:r w:rsidR="004006C3">
        <w:t xml:space="preserve">                     </w:t>
      </w:r>
      <w:r>
        <w:t xml:space="preserve"> IČ</w:t>
      </w:r>
      <w:r>
        <w:tab/>
        <w:t>255 38 365 DIČ CZ25538365</w:t>
      </w:r>
    </w:p>
    <w:p w:rsidR="000A7A7C" w:rsidRDefault="00F441A9">
      <w:pPr>
        <w:pStyle w:val="Zkladntext20"/>
        <w:shd w:val="clear" w:color="auto" w:fill="auto"/>
        <w:spacing w:before="0" w:after="207" w:line="274" w:lineRule="exact"/>
        <w:ind w:left="400"/>
        <w:jc w:val="both"/>
      </w:pPr>
      <w:r>
        <w:t>bankovní spojení Komer</w:t>
      </w:r>
      <w:r>
        <w:t xml:space="preserve">ční banka, a.s. Brno - město, č. účtu </w:t>
      </w:r>
      <w:r w:rsidR="004006C3" w:rsidRPr="001B0E55">
        <w:rPr>
          <w:rFonts w:ascii="Arial" w:hAnsi="Arial" w:cs="Arial"/>
          <w:sz w:val="20"/>
          <w:szCs w:val="20"/>
        </w:rPr>
        <w:t>▒▒▒▒▒▒▒▒▒▒▒</w:t>
      </w:r>
    </w:p>
    <w:p w:rsidR="000A7A7C" w:rsidRDefault="00F441A9">
      <w:pPr>
        <w:pStyle w:val="Zkladntext20"/>
        <w:shd w:val="clear" w:color="auto" w:fill="auto"/>
        <w:spacing w:before="0" w:after="670" w:line="240" w:lineRule="exact"/>
        <w:ind w:left="400"/>
        <w:jc w:val="both"/>
      </w:pPr>
      <w:r>
        <w:t>(dále jen „zhotovitel</w:t>
      </w:r>
      <w:r>
        <w:rPr>
          <w:vertAlign w:val="superscript"/>
        </w:rPr>
        <w:t>44</w:t>
      </w:r>
      <w:r>
        <w:t>)</w:t>
      </w:r>
    </w:p>
    <w:p w:rsidR="000A7A7C" w:rsidRDefault="00F441A9">
      <w:pPr>
        <w:pStyle w:val="Nadpis20"/>
        <w:keepNext/>
        <w:keepLines/>
        <w:shd w:val="clear" w:color="auto" w:fill="auto"/>
        <w:spacing w:before="0" w:after="119" w:line="210" w:lineRule="exact"/>
        <w:ind w:left="460"/>
      </w:pPr>
      <w:bookmarkStart w:id="5" w:name="bookmark6"/>
      <w:r>
        <w:t>I.</w:t>
      </w:r>
      <w:bookmarkEnd w:id="5"/>
    </w:p>
    <w:p w:rsidR="000A7A7C" w:rsidRDefault="00F441A9">
      <w:pPr>
        <w:pStyle w:val="Nadpis60"/>
        <w:keepNext/>
        <w:keepLines/>
        <w:shd w:val="clear" w:color="auto" w:fill="auto"/>
        <w:spacing w:before="0" w:after="93" w:line="240" w:lineRule="exact"/>
        <w:ind w:left="460" w:firstLine="0"/>
        <w:jc w:val="center"/>
      </w:pPr>
      <w:bookmarkStart w:id="6" w:name="bookmark7"/>
      <w:r>
        <w:t>Předmět plnění</w:t>
      </w:r>
      <w:bookmarkEnd w:id="6"/>
    </w:p>
    <w:p w:rsidR="000A7A7C" w:rsidRDefault="00F441A9">
      <w:pPr>
        <w:pStyle w:val="Zkladntext20"/>
        <w:numPr>
          <w:ilvl w:val="0"/>
          <w:numId w:val="1"/>
        </w:numPr>
        <w:shd w:val="clear" w:color="auto" w:fill="auto"/>
        <w:tabs>
          <w:tab w:val="left" w:pos="359"/>
        </w:tabs>
        <w:spacing w:before="0" w:after="69" w:line="274" w:lineRule="exact"/>
        <w:ind w:left="400" w:right="520"/>
        <w:jc w:val="both"/>
      </w:pPr>
      <w:r>
        <w:t>Předmětem plnění podle této smlouvy je závazek zhotovitele provádět periodické servisní práce (dále jen „servisní práce</w:t>
      </w:r>
      <w:r>
        <w:rPr>
          <w:vertAlign w:val="superscript"/>
        </w:rPr>
        <w:t>44</w:t>
      </w:r>
      <w:r>
        <w:t>) na údržbě zařízení na úpravu vody</w:t>
      </w:r>
      <w:r>
        <w:t xml:space="preserve"> (dále jen „zařízení</w:t>
      </w:r>
      <w:r w:rsidR="004006C3">
        <w:rPr>
          <w:vertAlign w:val="superscript"/>
        </w:rPr>
        <w:t>“</w:t>
      </w:r>
      <w:r>
        <w:t>) objednatele po dobu trvání záruky na toto zařízení, a závazek objednatele zaplatit zhotoviteli dohodnutou cenu prací. Servisní práce se zhotovitel zavazuje provádět na zařízení v místě sídla objednatele. Specifikace zařízení je uved</w:t>
      </w:r>
      <w:r>
        <w:t>ena v příloze č. 1 této smlouvy.</w:t>
      </w:r>
    </w:p>
    <w:p w:rsidR="000A7A7C" w:rsidRDefault="00F441A9">
      <w:pPr>
        <w:pStyle w:val="Zkladntext20"/>
        <w:numPr>
          <w:ilvl w:val="0"/>
          <w:numId w:val="1"/>
        </w:numPr>
        <w:shd w:val="clear" w:color="auto" w:fill="auto"/>
        <w:tabs>
          <w:tab w:val="left" w:pos="384"/>
        </w:tabs>
        <w:spacing w:before="0" w:after="49" w:line="263" w:lineRule="exact"/>
        <w:ind w:left="400" w:right="520"/>
        <w:jc w:val="both"/>
      </w:pPr>
      <w:r>
        <w:t>Předmětem plnění podle této smlouvy je dále závazek zhotovitele provádět záruční opravy zařízení.</w:t>
      </w:r>
    </w:p>
    <w:p w:rsidR="000A7A7C" w:rsidRDefault="00F441A9">
      <w:pPr>
        <w:pStyle w:val="Zkladntext20"/>
        <w:numPr>
          <w:ilvl w:val="0"/>
          <w:numId w:val="1"/>
        </w:numPr>
        <w:shd w:val="clear" w:color="auto" w:fill="auto"/>
        <w:tabs>
          <w:tab w:val="left" w:pos="384"/>
        </w:tabs>
        <w:spacing w:before="0" w:after="63" w:line="277" w:lineRule="exact"/>
        <w:ind w:left="400" w:right="520"/>
        <w:jc w:val="both"/>
      </w:pPr>
      <w:r>
        <w:t>Zhotovitel se dále zavazuje provádět zkoušky, zda kvalita upravené vody dosahuje stanovených parametrů, a vydat o tom objedna</w:t>
      </w:r>
      <w:r>
        <w:t xml:space="preserve">teli osvědčení. Zkoušky se budou provádět pravidelně </w:t>
      </w:r>
      <w:proofErr w:type="spellStart"/>
      <w:r>
        <w:t>lx</w:t>
      </w:r>
      <w:proofErr w:type="spellEnd"/>
      <w:r>
        <w:t xml:space="preserve"> ročně.</w:t>
      </w:r>
    </w:p>
    <w:p w:rsidR="000A7A7C" w:rsidRDefault="00F441A9">
      <w:pPr>
        <w:pStyle w:val="Zkladntext20"/>
        <w:numPr>
          <w:ilvl w:val="0"/>
          <w:numId w:val="1"/>
        </w:numPr>
        <w:shd w:val="clear" w:color="auto" w:fill="auto"/>
        <w:tabs>
          <w:tab w:val="left" w:pos="387"/>
        </w:tabs>
        <w:spacing w:before="0" w:line="274" w:lineRule="exact"/>
        <w:ind w:left="400" w:right="520"/>
        <w:jc w:val="both"/>
      </w:pPr>
      <w:r>
        <w:t xml:space="preserve">Servisní práce zahrnují odbornou prohlídku a kontrolu správné funkce zařízení, výměnu spotřebního materiálu a provedení odborné údržby včetně nastavení správných provozních parametrů zařízení. </w:t>
      </w:r>
      <w:r>
        <w:t xml:space="preserve">Věcný rozsah servisních prací vč. jejich ceny (bez poskytnuté slevy) je podrobně vymezen v příloze č. </w:t>
      </w:r>
      <w:proofErr w:type="spellStart"/>
      <w:r>
        <w:t>ltéto</w:t>
      </w:r>
      <w:proofErr w:type="spellEnd"/>
      <w:r>
        <w:t xml:space="preserve"> smlouvy.</w:t>
      </w:r>
    </w:p>
    <w:p w:rsidR="000A7A7C" w:rsidRDefault="00F441A9">
      <w:pPr>
        <w:pStyle w:val="Zkladntext20"/>
        <w:numPr>
          <w:ilvl w:val="0"/>
          <w:numId w:val="1"/>
        </w:numPr>
        <w:shd w:val="clear" w:color="auto" w:fill="auto"/>
        <w:tabs>
          <w:tab w:val="left" w:pos="387"/>
        </w:tabs>
        <w:spacing w:before="0" w:after="0" w:line="274" w:lineRule="exact"/>
        <w:ind w:left="400" w:right="52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.95pt;margin-top:126.9pt;width:72.7pt;height:25.7pt;z-index:-125829376;mso-wrap-distance-left:5pt;mso-wrap-distance-right:39.6pt;mso-wrap-distance-bottom:53.55pt;mso-position-horizontal-relative:margin" filled="f" stroked="f">
            <v:textbox style="mso-fit-shape-to-text:t" inset="0,0,0,0">
              <w:txbxContent>
                <w:p w:rsidR="000A7A7C" w:rsidRDefault="00F441A9">
                  <w:pPr>
                    <w:pStyle w:val="Zkladntext3"/>
                    <w:shd w:val="clear" w:color="auto" w:fill="auto"/>
                    <w:ind w:right="200"/>
                  </w:pPr>
                  <w:r>
                    <w:t>IČ : 255 38 365 DIČ: CZ25538365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7" type="#_x0000_t202" style="position:absolute;left:0;text-align:left;margin-left:116.3pt;margin-top:127.25pt;width:130.7pt;height:25.9pt;z-index:-125829375;mso-wrap-distance-left:5pt;mso-wrap-distance-right:21.25pt;mso-wrap-distance-bottom:53pt;mso-position-horizontal-relative:margin" filled="f" stroked="f">
            <v:textbox style="mso-fit-shape-to-text:t" inset="0,0,0,0">
              <w:txbxContent>
                <w:p w:rsidR="000A7A7C" w:rsidRDefault="000A7A7C">
                  <w:pPr>
                    <w:pStyle w:val="Zkladntext3"/>
                    <w:shd w:val="clear" w:color="auto" w:fill="auto"/>
                  </w:pPr>
                </w:p>
              </w:txbxContent>
            </v:textbox>
            <w10:wrap type="topAndBottom" anchorx="margin"/>
          </v:shape>
        </w:pict>
      </w:r>
      <w:r>
        <w:pict>
          <v:shape id="_x0000_s1028" type="#_x0000_t202" style="position:absolute;left:0;text-align:left;margin-left:268.2pt;margin-top:127.45pt;width:85.3pt;height:25.75pt;z-index:-125829374;mso-wrap-distance-left:5pt;mso-wrap-distance-right:31.7pt;mso-wrap-distance-bottom:52.9pt;mso-position-horizontal-relative:margin" filled="f" stroked="f">
            <v:textbox style="mso-fit-shape-to-text:t" inset="0,0,0,0">
              <w:txbxContent>
                <w:p w:rsidR="000A7A7C" w:rsidRDefault="000A7A7C">
                  <w:pPr>
                    <w:pStyle w:val="Zkladntext3"/>
                    <w:shd w:val="clear" w:color="auto" w:fill="auto"/>
                    <w:spacing w:line="234" w:lineRule="exact"/>
                    <w:jc w:val="left"/>
                  </w:pPr>
                </w:p>
              </w:txbxContent>
            </v:textbox>
            <w10:wrap type="topAndBottom" anchorx="margin"/>
          </v:shape>
        </w:pict>
      </w:r>
      <w:r>
        <w:pict>
          <v:shape id="_x0000_s1029" type="#_x0000_t202" style="position:absolute;left:0;text-align:left;margin-left:385.2pt;margin-top:130.3pt;width:96.1pt;height:28.1pt;z-index:-125829373;mso-wrap-distance-left:5pt;mso-wrap-distance-right:5pt;mso-wrap-distance-bottom:20pt;mso-position-horizontal-relative:margin" wrapcoords="0 0 17064 0 17064 8206 21600 10723 21600 21600 5779 21600 5779 10723 0 8206 0 0" filled="f" stroked="f">
            <v:textbox style="mso-fit-shape-to-text:t" inset="0,0,0,0">
              <w:txbxContent>
                <w:p w:rsidR="000A7A7C" w:rsidRDefault="000A7A7C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>
        <w:t>Servisní práce budou prováděny čtyřikrát ročně v termínu dohodnutém a odsouhlaseném objednatelem, a nedojde-li k jiné dohodě, nejpozději vždy do konce kalendářního čtvrtletí. Jelikož četnost servisních prací závisí od kv</w:t>
      </w:r>
      <w:r>
        <w:t>ality zdroje vody a intenzity využívání zařízení, dohodne servisní technik s objednatelem vždy následující termín prací. Nebude-li zařízení vyžadovat servis v intervalech uvedených ve větě prvé tohoto článku, bude servis prováděn nejméně jedenkrát ročně.</w:t>
      </w:r>
      <w:r>
        <w:br w:type="page"/>
      </w:r>
    </w:p>
    <w:p w:rsidR="000A7A7C" w:rsidRDefault="00F441A9">
      <w:pPr>
        <w:pStyle w:val="Zkladntext20"/>
        <w:shd w:val="clear" w:color="auto" w:fill="auto"/>
        <w:spacing w:before="0" w:after="743" w:line="240" w:lineRule="exact"/>
        <w:ind w:right="180" w:firstLine="0"/>
        <w:jc w:val="right"/>
      </w:pPr>
      <w:proofErr w:type="gramStart"/>
      <w:r>
        <w:lastRenderedPageBreak/>
        <w:t>Strana : 2</w:t>
      </w:r>
      <w:proofErr w:type="gramEnd"/>
    </w:p>
    <w:p w:rsidR="000A7A7C" w:rsidRDefault="00F441A9">
      <w:pPr>
        <w:pStyle w:val="Zkladntext20"/>
        <w:numPr>
          <w:ilvl w:val="0"/>
          <w:numId w:val="1"/>
        </w:numPr>
        <w:shd w:val="clear" w:color="auto" w:fill="auto"/>
        <w:tabs>
          <w:tab w:val="left" w:pos="353"/>
        </w:tabs>
        <w:spacing w:before="0" w:after="748" w:line="277" w:lineRule="exact"/>
        <w:ind w:left="380" w:right="180" w:hanging="380"/>
        <w:jc w:val="both"/>
      </w:pPr>
      <w:r>
        <w:t>O každém provedení servisních prací je zhotovitel povinen vyhotovit dodací (servisní) list, v němž budou uvedeny zjištěné parametry zařízení a soupis provedených prací a předat jej bez zbytečného odkladu objednateli.</w:t>
      </w:r>
    </w:p>
    <w:p w:rsidR="000A7A7C" w:rsidRDefault="00F441A9">
      <w:pPr>
        <w:pStyle w:val="Zkladntext40"/>
        <w:shd w:val="clear" w:color="auto" w:fill="auto"/>
        <w:spacing w:before="0"/>
        <w:ind w:left="4700"/>
      </w:pPr>
      <w:r>
        <w:t>II.</w:t>
      </w:r>
    </w:p>
    <w:p w:rsidR="000A7A7C" w:rsidRDefault="00F441A9">
      <w:pPr>
        <w:pStyle w:val="Nadpis60"/>
        <w:keepNext/>
        <w:keepLines/>
        <w:shd w:val="clear" w:color="auto" w:fill="auto"/>
        <w:spacing w:before="0" w:line="392" w:lineRule="exact"/>
        <w:ind w:left="140" w:firstLine="0"/>
        <w:jc w:val="center"/>
      </w:pPr>
      <w:bookmarkStart w:id="7" w:name="bookmark8"/>
      <w:r>
        <w:t>Cena prací</w:t>
      </w:r>
      <w:bookmarkEnd w:id="7"/>
    </w:p>
    <w:p w:rsidR="000A7A7C" w:rsidRDefault="00F441A9">
      <w:pPr>
        <w:pStyle w:val="Zkladntext20"/>
        <w:numPr>
          <w:ilvl w:val="0"/>
          <w:numId w:val="2"/>
        </w:numPr>
        <w:shd w:val="clear" w:color="auto" w:fill="auto"/>
        <w:tabs>
          <w:tab w:val="left" w:pos="353"/>
        </w:tabs>
        <w:spacing w:before="0" w:after="0" w:line="392" w:lineRule="exact"/>
        <w:ind w:left="380" w:hanging="380"/>
        <w:jc w:val="both"/>
      </w:pPr>
      <w:r>
        <w:t>Cena servisní</w:t>
      </w:r>
      <w:r>
        <w:t xml:space="preserve">ch prací je podrobně stanovena v příloze číslo </w:t>
      </w:r>
      <w:proofErr w:type="spellStart"/>
      <w:r>
        <w:t>ltéto</w:t>
      </w:r>
      <w:proofErr w:type="spellEnd"/>
      <w:r>
        <w:t xml:space="preserve"> smlouvy.</w:t>
      </w:r>
    </w:p>
    <w:p w:rsidR="000A7A7C" w:rsidRDefault="00F441A9">
      <w:pPr>
        <w:pStyle w:val="Zkladntext20"/>
        <w:numPr>
          <w:ilvl w:val="0"/>
          <w:numId w:val="2"/>
        </w:numPr>
        <w:shd w:val="clear" w:color="auto" w:fill="auto"/>
        <w:tabs>
          <w:tab w:val="left" w:pos="353"/>
        </w:tabs>
        <w:spacing w:before="0" w:line="274" w:lineRule="exact"/>
        <w:ind w:left="380" w:right="180" w:hanging="380"/>
        <w:jc w:val="both"/>
      </w:pPr>
      <w:r>
        <w:t>Zhotovitel poskytuje na veškerý sortiment náhradních dílů, spotřebních materiálů a přídavných zařízení slevu ve výši 7 % z ceny bez DPH. Sleva je podmíněna servisním intervalem minimálně jedenkr</w:t>
      </w:r>
      <w:r>
        <w:t>át za rok. Sleva se nevztahuje na náhradu za dopravu, servisní a montážní práce.</w:t>
      </w:r>
    </w:p>
    <w:p w:rsidR="000A7A7C" w:rsidRDefault="00F441A9">
      <w:pPr>
        <w:pStyle w:val="Zkladntext20"/>
        <w:numPr>
          <w:ilvl w:val="0"/>
          <w:numId w:val="2"/>
        </w:numPr>
        <w:shd w:val="clear" w:color="auto" w:fill="auto"/>
        <w:tabs>
          <w:tab w:val="left" w:pos="353"/>
        </w:tabs>
        <w:spacing w:before="0" w:after="867" w:line="274" w:lineRule="exact"/>
        <w:ind w:left="380" w:right="180" w:hanging="380"/>
        <w:jc w:val="both"/>
      </w:pPr>
      <w:r>
        <w:t xml:space="preserve">Cena uvedená v příloze číslo 1 smlouvy je závazná a nejvýše přípustná pro první kalendářní rok trvání smlouvy. V následujících letech je zhotovitel oprávněn písemně navrhnout </w:t>
      </w:r>
      <w:r>
        <w:t xml:space="preserve">úpravu ceny servisních prací a to pouze v případě prokazatelného nárůstu vstupních nákladů (např. zvýšení DPH, nárůst pořizovací ceny komponentů zařízení, nárůst pořizovací ceny spotřebního materiálů, navýšení minimální mzdy) a to vždy nejméně 30 dnů před </w:t>
      </w:r>
      <w:r>
        <w:t xml:space="preserve">termínem provedení prací v dalším kalendářním roce trvání smlouvy; neučiní-li tak, platí stávající ceny i po celý zbývající kalendářní rok. Cena servisních prací může být navýšena pouze po dohodě s objednatelem. Nedojde-li ve lhůtě uvedené ve větě druhé k </w:t>
      </w:r>
      <w:r>
        <w:t>dohodě o ceně prací, je zhotovitel oprávněn od smlouvy odstoupit.</w:t>
      </w:r>
    </w:p>
    <w:p w:rsidR="000A7A7C" w:rsidRDefault="00F441A9">
      <w:pPr>
        <w:pStyle w:val="Zkladntext40"/>
        <w:shd w:val="clear" w:color="auto" w:fill="auto"/>
        <w:spacing w:before="0" w:line="240" w:lineRule="exact"/>
        <w:ind w:left="4700"/>
      </w:pPr>
      <w:r>
        <w:t>III.</w:t>
      </w:r>
    </w:p>
    <w:p w:rsidR="000A7A7C" w:rsidRDefault="00F441A9">
      <w:pPr>
        <w:pStyle w:val="Nadpis60"/>
        <w:keepNext/>
        <w:keepLines/>
        <w:shd w:val="clear" w:color="auto" w:fill="auto"/>
        <w:spacing w:before="0" w:after="86" w:line="240" w:lineRule="exact"/>
        <w:ind w:left="140" w:firstLine="0"/>
        <w:jc w:val="center"/>
      </w:pPr>
      <w:bookmarkStart w:id="8" w:name="bookmark9"/>
      <w:r>
        <w:t>Platební podmínky</w:t>
      </w:r>
      <w:bookmarkEnd w:id="8"/>
    </w:p>
    <w:p w:rsidR="000A7A7C" w:rsidRDefault="00F441A9">
      <w:pPr>
        <w:pStyle w:val="Zkladntext20"/>
        <w:numPr>
          <w:ilvl w:val="0"/>
          <w:numId w:val="3"/>
        </w:numPr>
        <w:shd w:val="clear" w:color="auto" w:fill="auto"/>
        <w:tabs>
          <w:tab w:val="left" w:pos="353"/>
        </w:tabs>
        <w:spacing w:before="0" w:line="277" w:lineRule="exact"/>
        <w:ind w:left="380" w:right="180" w:hanging="380"/>
        <w:jc w:val="both"/>
      </w:pPr>
      <w:r>
        <w:t>Objednatel se zavazuje zaplatit dohodnutou cenu servisních prací na základě faktury vystavené zhotovitelem. Zhotovitel je oprávněn práce fakturovat jen na základě soup</w:t>
      </w:r>
      <w:r>
        <w:t>isu prací, potvrzeného objednatelem, který musí být přílohou faktury. V případě elektronické fakturace nemusí být tento soupis přílohou, přičemž je zhotovitel povinen ponechat u potvrzujícího za objednatele kopii tohoto soupisu.</w:t>
      </w:r>
    </w:p>
    <w:p w:rsidR="000A7A7C" w:rsidRDefault="00F441A9">
      <w:pPr>
        <w:pStyle w:val="Zkladntext20"/>
        <w:numPr>
          <w:ilvl w:val="0"/>
          <w:numId w:val="3"/>
        </w:numPr>
        <w:shd w:val="clear" w:color="auto" w:fill="auto"/>
        <w:tabs>
          <w:tab w:val="left" w:pos="353"/>
        </w:tabs>
        <w:spacing w:before="0" w:line="277" w:lineRule="exact"/>
        <w:ind w:left="380" w:right="180" w:hanging="380"/>
        <w:jc w:val="both"/>
      </w:pPr>
      <w:r>
        <w:t>Splatnost faktur se sjednáv</w:t>
      </w:r>
      <w:r>
        <w:t>á na 30 dnů ode dne vystavení. Faktura musí být doručena do 3 pracovních dnů ode dne vystavení na adresu objednatele, uvedenou v záhlaví smlouvy. Ocitne-li se objednatel v prodlení se zaplacením, je zhotovitel oprávněn požadovat smluvní pokutu ve výši 0,05</w:t>
      </w:r>
      <w:r>
        <w:t>% z dlužné částky za každý den prodlení. Ocitne-li se objednatel v prodlení po dobu delší dvou měsíců, je zhotovitel oprávněn od smlouvy odstoupit.</w:t>
      </w:r>
    </w:p>
    <w:p w:rsidR="000A7A7C" w:rsidRDefault="00F441A9">
      <w:pPr>
        <w:pStyle w:val="Zkladntext20"/>
        <w:numPr>
          <w:ilvl w:val="0"/>
          <w:numId w:val="3"/>
        </w:numPr>
        <w:shd w:val="clear" w:color="auto" w:fill="auto"/>
        <w:tabs>
          <w:tab w:val="left" w:pos="353"/>
        </w:tabs>
        <w:spacing w:before="0" w:after="1685" w:line="277" w:lineRule="exact"/>
        <w:ind w:left="380" w:right="180" w:hanging="380"/>
        <w:jc w:val="both"/>
      </w:pPr>
      <w:r>
        <w:t>Nebude-li příslušná faktura splňovat požadavky stanovené touto smlouvou a platnými právními předpisy, není o</w:t>
      </w:r>
      <w:r>
        <w:t>bjednatel povinen fakturu hradit a není v prodlení s placením ceny či její příslušné části. Nárok na úhradu faktury zhotovitele nevzniká dříve než řádným doručením faktury vystavené v souladu s podmínkami této smlouvy včetně jejích příloh na adresu objedna</w:t>
      </w:r>
      <w:r>
        <w:t>tele.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4"/>
        <w:gridCol w:w="3017"/>
        <w:gridCol w:w="2113"/>
        <w:gridCol w:w="2426"/>
      </w:tblGrid>
      <w:tr w:rsidR="000A7A7C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7A7C" w:rsidRDefault="00F441A9">
            <w:pPr>
              <w:pStyle w:val="Zkladntext20"/>
              <w:framePr w:w="9810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Zkladntext29pt"/>
              </w:rPr>
              <w:t>IČ : 255 38 365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7A7C" w:rsidRDefault="000A7A7C">
            <w:pPr>
              <w:pStyle w:val="Zkladntext20"/>
              <w:framePr w:w="9810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7A7C" w:rsidRDefault="000A7A7C">
            <w:pPr>
              <w:pStyle w:val="Zkladntext20"/>
              <w:framePr w:w="9810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7A7C" w:rsidRDefault="000A7A7C">
            <w:pPr>
              <w:pStyle w:val="Zkladntext20"/>
              <w:framePr w:w="9810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right"/>
            </w:pPr>
          </w:p>
        </w:tc>
      </w:tr>
      <w:tr w:rsidR="000A7A7C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2254" w:type="dxa"/>
            <w:tcBorders>
              <w:left w:val="single" w:sz="4" w:space="0" w:color="auto"/>
            </w:tcBorders>
            <w:shd w:val="clear" w:color="auto" w:fill="FFFFFF"/>
          </w:tcPr>
          <w:p w:rsidR="000A7A7C" w:rsidRDefault="00F441A9">
            <w:pPr>
              <w:pStyle w:val="Zkladntext20"/>
              <w:framePr w:w="9810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Zkladntext29pt"/>
              </w:rPr>
              <w:t>DIČ: CZ25538365</w:t>
            </w:r>
          </w:p>
        </w:tc>
        <w:tc>
          <w:tcPr>
            <w:tcW w:w="3017" w:type="dxa"/>
            <w:tcBorders>
              <w:left w:val="single" w:sz="4" w:space="0" w:color="auto"/>
            </w:tcBorders>
            <w:shd w:val="clear" w:color="auto" w:fill="FFFFFF"/>
          </w:tcPr>
          <w:p w:rsidR="000A7A7C" w:rsidRDefault="000A7A7C">
            <w:pPr>
              <w:pStyle w:val="Zkladntext20"/>
              <w:framePr w:w="9810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</w:pPr>
          </w:p>
        </w:tc>
        <w:tc>
          <w:tcPr>
            <w:tcW w:w="2113" w:type="dxa"/>
            <w:tcBorders>
              <w:left w:val="single" w:sz="4" w:space="0" w:color="auto"/>
            </w:tcBorders>
            <w:shd w:val="clear" w:color="auto" w:fill="FFFFFF"/>
          </w:tcPr>
          <w:p w:rsidR="000A7A7C" w:rsidRDefault="000A7A7C">
            <w:pPr>
              <w:pStyle w:val="Zkladntext20"/>
              <w:framePr w:w="9810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</w:pPr>
          </w:p>
        </w:tc>
        <w:tc>
          <w:tcPr>
            <w:tcW w:w="2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7A7C" w:rsidRDefault="000A7A7C">
            <w:pPr>
              <w:pStyle w:val="Zkladntext20"/>
              <w:framePr w:w="9810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right"/>
            </w:pPr>
          </w:p>
        </w:tc>
      </w:tr>
    </w:tbl>
    <w:p w:rsidR="000A7A7C" w:rsidRDefault="000A7A7C">
      <w:pPr>
        <w:framePr w:w="9810" w:wrap="notBeside" w:vAnchor="text" w:hAnchor="text" w:xAlign="center" w:y="1"/>
        <w:rPr>
          <w:sz w:val="2"/>
          <w:szCs w:val="2"/>
        </w:rPr>
      </w:pPr>
    </w:p>
    <w:p w:rsidR="000A7A7C" w:rsidRDefault="000A7A7C">
      <w:pPr>
        <w:rPr>
          <w:sz w:val="2"/>
          <w:szCs w:val="2"/>
        </w:rPr>
      </w:pPr>
    </w:p>
    <w:p w:rsidR="000A7A7C" w:rsidRDefault="000A7A7C">
      <w:pPr>
        <w:pStyle w:val="Zkladntext50"/>
        <w:shd w:val="clear" w:color="auto" w:fill="auto"/>
        <w:spacing w:after="0" w:line="340" w:lineRule="exact"/>
        <w:ind w:left="400"/>
      </w:pPr>
    </w:p>
    <w:p w:rsidR="000A7A7C" w:rsidRDefault="00F441A9">
      <w:pPr>
        <w:pStyle w:val="Zkladntext20"/>
        <w:shd w:val="clear" w:color="auto" w:fill="auto"/>
        <w:spacing w:before="0" w:after="0" w:line="691" w:lineRule="exact"/>
        <w:ind w:right="160" w:firstLine="0"/>
        <w:jc w:val="right"/>
      </w:pPr>
      <w:proofErr w:type="gramStart"/>
      <w:r>
        <w:t>Strana : 3</w:t>
      </w:r>
      <w:proofErr w:type="gramEnd"/>
    </w:p>
    <w:p w:rsidR="000A7A7C" w:rsidRDefault="00F441A9">
      <w:pPr>
        <w:pStyle w:val="Nadpis60"/>
        <w:keepNext/>
        <w:keepLines/>
        <w:shd w:val="clear" w:color="auto" w:fill="auto"/>
        <w:spacing w:before="0" w:line="691" w:lineRule="exact"/>
        <w:ind w:left="4720" w:firstLine="0"/>
        <w:jc w:val="left"/>
      </w:pPr>
      <w:bookmarkStart w:id="9" w:name="bookmark10"/>
      <w:r>
        <w:lastRenderedPageBreak/>
        <w:t>IV.</w:t>
      </w:r>
      <w:bookmarkEnd w:id="9"/>
    </w:p>
    <w:p w:rsidR="000A7A7C" w:rsidRDefault="00F441A9">
      <w:pPr>
        <w:pStyle w:val="Nadpis60"/>
        <w:keepNext/>
        <w:keepLines/>
        <w:shd w:val="clear" w:color="auto" w:fill="auto"/>
        <w:spacing w:before="0" w:after="87" w:line="240" w:lineRule="exact"/>
        <w:ind w:left="140" w:firstLine="0"/>
        <w:jc w:val="center"/>
      </w:pPr>
      <w:bookmarkStart w:id="10" w:name="bookmark11"/>
      <w:r>
        <w:t>Další práva a závazky účastníků</w:t>
      </w:r>
      <w:bookmarkEnd w:id="10"/>
    </w:p>
    <w:p w:rsidR="000A7A7C" w:rsidRDefault="00F441A9">
      <w:pPr>
        <w:pStyle w:val="Zkladntext20"/>
        <w:numPr>
          <w:ilvl w:val="0"/>
          <w:numId w:val="4"/>
        </w:numPr>
        <w:shd w:val="clear" w:color="auto" w:fill="auto"/>
        <w:tabs>
          <w:tab w:val="left" w:pos="358"/>
        </w:tabs>
        <w:spacing w:before="0" w:line="281" w:lineRule="exact"/>
        <w:ind w:left="400" w:right="160"/>
        <w:jc w:val="both"/>
      </w:pPr>
      <w:r>
        <w:t>Objednatel se zavazuje zajistit běžnou údržbu zařízení v souladu s návodem výrobce k obsluze a údržbě zařízení. Zavazuje se vyloučit jakékoliv neodborné zásahy do zařízení v rozporu s návodem výrobce.</w:t>
      </w:r>
    </w:p>
    <w:p w:rsidR="000A7A7C" w:rsidRDefault="00F441A9">
      <w:pPr>
        <w:pStyle w:val="Zkladntext20"/>
        <w:numPr>
          <w:ilvl w:val="0"/>
          <w:numId w:val="4"/>
        </w:numPr>
        <w:shd w:val="clear" w:color="auto" w:fill="auto"/>
        <w:tabs>
          <w:tab w:val="left" w:pos="384"/>
        </w:tabs>
        <w:spacing w:before="0" w:after="66" w:line="281" w:lineRule="exact"/>
        <w:ind w:left="400" w:right="160"/>
        <w:jc w:val="both"/>
      </w:pPr>
      <w:r>
        <w:t>Objednatel se zavazuje zajistit podmínky pro provádění servisních prací či oprav zařízení podle této smlouvy, zejména přístup pracovníků zhotovitele k zařízení, vhodné místo pro uložení materiálu a nářadí a zdroj energie.</w:t>
      </w:r>
    </w:p>
    <w:p w:rsidR="000A7A7C" w:rsidRDefault="00F441A9">
      <w:pPr>
        <w:pStyle w:val="Zkladntext20"/>
        <w:numPr>
          <w:ilvl w:val="0"/>
          <w:numId w:val="4"/>
        </w:numPr>
        <w:shd w:val="clear" w:color="auto" w:fill="auto"/>
        <w:tabs>
          <w:tab w:val="left" w:pos="384"/>
        </w:tabs>
        <w:spacing w:before="0" w:line="274" w:lineRule="exact"/>
        <w:ind w:left="400" w:right="160"/>
        <w:jc w:val="both"/>
      </w:pPr>
      <w:r>
        <w:t>Zhotovitel se zavazuje dodržovat v</w:t>
      </w:r>
      <w:r>
        <w:t>eškeré obecně závazné právní předpisy a interní předpisy vydané objednatelem na ochranu před požáry, předpisy hygienické, ekologické a k zajištění bezpečnosti a ochrany zdraví při práci platné pro objekty objednatele a bezpečnostní opatření, na základě těc</w:t>
      </w:r>
      <w:r>
        <w:t>hto předpisů objednatelem stanovená, s nimiž byl objednatelem seznámen.</w:t>
      </w:r>
    </w:p>
    <w:p w:rsidR="000A7A7C" w:rsidRDefault="00F441A9">
      <w:pPr>
        <w:pStyle w:val="Zkladntext20"/>
        <w:numPr>
          <w:ilvl w:val="0"/>
          <w:numId w:val="4"/>
        </w:numPr>
        <w:shd w:val="clear" w:color="auto" w:fill="auto"/>
        <w:tabs>
          <w:tab w:val="left" w:pos="384"/>
        </w:tabs>
        <w:spacing w:before="0" w:after="0" w:line="274" w:lineRule="exact"/>
        <w:ind w:left="400"/>
      </w:pPr>
      <w:r>
        <w:t>Při poruše zařízení se zhotovitel zavazuje zahájit opravu do 24 hodin od ohlášení poruchy objednatelem. Smluvní strany ujednávají, že poruchy zařízení budou hlášeny objednatelem</w:t>
      </w:r>
    </w:p>
    <w:p w:rsidR="000A7A7C" w:rsidRDefault="00F441A9">
      <w:pPr>
        <w:pStyle w:val="Zkladntext20"/>
        <w:numPr>
          <w:ilvl w:val="0"/>
          <w:numId w:val="5"/>
        </w:numPr>
        <w:shd w:val="clear" w:color="auto" w:fill="auto"/>
        <w:tabs>
          <w:tab w:val="left" w:pos="3597"/>
        </w:tabs>
        <w:spacing w:before="0" w:after="0" w:line="396" w:lineRule="exact"/>
        <w:ind w:left="400" w:firstLine="0"/>
        <w:jc w:val="both"/>
      </w:pPr>
      <w:r>
        <w:t xml:space="preserve"> telefonicky natek č.</w:t>
      </w:r>
      <w:r>
        <w:tab/>
        <w:t>541 222 317, 603 156 216, nebo 603 283 639</w:t>
      </w:r>
    </w:p>
    <w:p w:rsidR="000A7A7C" w:rsidRDefault="00F441A9">
      <w:pPr>
        <w:pStyle w:val="Zkladntext20"/>
        <w:numPr>
          <w:ilvl w:val="0"/>
          <w:numId w:val="5"/>
        </w:numPr>
        <w:shd w:val="clear" w:color="auto" w:fill="auto"/>
        <w:tabs>
          <w:tab w:val="left" w:pos="3597"/>
        </w:tabs>
        <w:spacing w:before="0" w:after="0" w:line="396" w:lineRule="exact"/>
        <w:ind w:left="400" w:firstLine="0"/>
        <w:jc w:val="both"/>
      </w:pPr>
      <w:r>
        <w:t xml:space="preserve"> faxem nač.</w:t>
      </w:r>
      <w:r>
        <w:tab/>
        <w:t>541 222 317</w:t>
      </w:r>
    </w:p>
    <w:p w:rsidR="000A7A7C" w:rsidRDefault="00F441A9">
      <w:pPr>
        <w:pStyle w:val="Zkladntext20"/>
        <w:numPr>
          <w:ilvl w:val="0"/>
          <w:numId w:val="5"/>
        </w:numPr>
        <w:shd w:val="clear" w:color="auto" w:fill="auto"/>
        <w:tabs>
          <w:tab w:val="left" w:pos="787"/>
        </w:tabs>
        <w:spacing w:before="0" w:after="0" w:line="396" w:lineRule="exact"/>
        <w:ind w:left="400" w:firstLine="0"/>
        <w:jc w:val="both"/>
      </w:pPr>
      <w:r>
        <w:t xml:space="preserve">elektronicky na adresu </w:t>
      </w:r>
      <w:hyperlink r:id="rId8" w:history="1">
        <w:r>
          <w:rPr>
            <w:rStyle w:val="Hypertextovodkaz"/>
          </w:rPr>
          <w:t>info@aqual.cz</w:t>
        </w:r>
      </w:hyperlink>
      <w:r>
        <w:rPr>
          <w:rStyle w:val="Zkladntext22"/>
        </w:rPr>
        <w:t xml:space="preserve"> </w:t>
      </w:r>
      <w:r>
        <w:t xml:space="preserve">nebo </w:t>
      </w:r>
      <w:hyperlink r:id="rId9" w:history="1">
        <w:r>
          <w:rPr>
            <w:rStyle w:val="Hypertextovodkaz"/>
          </w:rPr>
          <w:t>servis@aqual.cz</w:t>
        </w:r>
      </w:hyperlink>
      <w:r>
        <w:rPr>
          <w:rStyle w:val="Zkladntext22"/>
        </w:rPr>
        <w:t xml:space="preserve"> </w:t>
      </w:r>
      <w:r>
        <w:t>,</w:t>
      </w:r>
    </w:p>
    <w:p w:rsidR="000A7A7C" w:rsidRDefault="00F441A9">
      <w:pPr>
        <w:pStyle w:val="Zkladntext20"/>
        <w:shd w:val="clear" w:color="auto" w:fill="auto"/>
        <w:spacing w:before="0" w:after="155" w:line="396" w:lineRule="exact"/>
        <w:ind w:left="400" w:firstLine="0"/>
        <w:jc w:val="both"/>
      </w:pPr>
      <w:r>
        <w:t>přičemž vždy musí být nahlášení záv</w:t>
      </w:r>
      <w:r>
        <w:t>ady potvrzeno jménem osoby, která nahlášení přijala.</w:t>
      </w:r>
    </w:p>
    <w:p w:rsidR="000A7A7C" w:rsidRDefault="00F441A9">
      <w:pPr>
        <w:pStyle w:val="Zkladntext20"/>
        <w:numPr>
          <w:ilvl w:val="0"/>
          <w:numId w:val="4"/>
        </w:numPr>
        <w:shd w:val="clear" w:color="auto" w:fill="auto"/>
        <w:tabs>
          <w:tab w:val="left" w:pos="384"/>
        </w:tabs>
        <w:spacing w:before="0" w:line="277" w:lineRule="exact"/>
        <w:ind w:left="400" w:right="160"/>
        <w:jc w:val="both"/>
      </w:pPr>
      <w:r>
        <w:t>Dojde-li k poruše zařízení zásahem do zařízení odporujícím návodu výrobce anebo neodborným užíváním zařízení v rozporu s návodem výrobce anebo úmyslným poškozením zařízení, nemá objednatel právo na bezpl</w:t>
      </w:r>
      <w:r>
        <w:t>atnou opravu. Zhotovitel se zavazuje v takovém případě opravu zařízení provést na základě samostatné objednávky a za úhradu.</w:t>
      </w:r>
    </w:p>
    <w:p w:rsidR="000A7A7C" w:rsidRDefault="00F441A9">
      <w:pPr>
        <w:pStyle w:val="Zkladntext20"/>
        <w:numPr>
          <w:ilvl w:val="0"/>
          <w:numId w:val="4"/>
        </w:numPr>
        <w:shd w:val="clear" w:color="auto" w:fill="auto"/>
        <w:tabs>
          <w:tab w:val="left" w:pos="384"/>
        </w:tabs>
        <w:spacing w:before="0" w:after="748" w:line="277" w:lineRule="exact"/>
        <w:ind w:left="400" w:right="160"/>
        <w:jc w:val="both"/>
      </w:pPr>
      <w:r>
        <w:t>Ocitne-li se zhotovitel v prodlení se zahájením opravy zařízení podle odstavce 4, je objednatel oprávněn požadovat zaplacení smluvn</w:t>
      </w:r>
      <w:r>
        <w:t xml:space="preserve">í pokuty ve výši 2 000,- Kč za každý započatý den prodlení. Nezahájí-li zhotovitel opravu ani do 72 hodin od ohlášení závady, je objednatel oprávněn objednat opravu u jiné odborné firmy a zhotovitel se zavazuje náklady takové opravy objednateli uhradit do </w:t>
      </w:r>
      <w:r>
        <w:t>14 dnů poté, co mu budou vyúčtovány. Právo objednatele na náhradu škody ani práva objednatele ze záruky tím nejsou dotčena.</w:t>
      </w:r>
    </w:p>
    <w:p w:rsidR="000A7A7C" w:rsidRDefault="00F441A9">
      <w:pPr>
        <w:pStyle w:val="Nadpis60"/>
        <w:keepNext/>
        <w:keepLines/>
        <w:shd w:val="clear" w:color="auto" w:fill="auto"/>
        <w:spacing w:before="0" w:line="392" w:lineRule="exact"/>
        <w:ind w:left="4720" w:firstLine="0"/>
        <w:jc w:val="left"/>
      </w:pPr>
      <w:bookmarkStart w:id="11" w:name="bookmark12"/>
      <w:r>
        <w:t>IV.</w:t>
      </w:r>
      <w:bookmarkEnd w:id="11"/>
    </w:p>
    <w:p w:rsidR="000A7A7C" w:rsidRDefault="00F441A9">
      <w:pPr>
        <w:pStyle w:val="Nadpis60"/>
        <w:keepNext/>
        <w:keepLines/>
        <w:shd w:val="clear" w:color="auto" w:fill="auto"/>
        <w:spacing w:before="0" w:line="392" w:lineRule="exact"/>
        <w:ind w:left="140" w:firstLine="0"/>
        <w:jc w:val="center"/>
      </w:pPr>
      <w:bookmarkStart w:id="12" w:name="bookmark13"/>
      <w:r>
        <w:t>Závěrečná ujednání</w:t>
      </w:r>
      <w:bookmarkEnd w:id="12"/>
    </w:p>
    <w:p w:rsidR="000A7A7C" w:rsidRDefault="00F441A9">
      <w:pPr>
        <w:pStyle w:val="Zkladntext20"/>
        <w:numPr>
          <w:ilvl w:val="0"/>
          <w:numId w:val="6"/>
        </w:numPr>
        <w:shd w:val="clear" w:color="auto" w:fill="auto"/>
        <w:tabs>
          <w:tab w:val="left" w:pos="358"/>
        </w:tabs>
        <w:spacing w:before="0" w:after="0" w:line="392" w:lineRule="exact"/>
        <w:ind w:left="400"/>
        <w:jc w:val="both"/>
      </w:pPr>
      <w:r>
        <w:t>Tato smlouva nabývá platnosti dnem podpisu oběma účastníky a uzavírá se na dobu neurčitou.</w:t>
      </w:r>
    </w:p>
    <w:p w:rsidR="000A7A7C" w:rsidRDefault="00F441A9">
      <w:pPr>
        <w:pStyle w:val="Zkladntext20"/>
        <w:numPr>
          <w:ilvl w:val="0"/>
          <w:numId w:val="6"/>
        </w:numPr>
        <w:shd w:val="clear" w:color="auto" w:fill="auto"/>
        <w:tabs>
          <w:tab w:val="left" w:pos="384"/>
        </w:tabs>
        <w:spacing w:before="0" w:after="0" w:line="392" w:lineRule="exact"/>
        <w:ind w:left="400"/>
        <w:jc w:val="both"/>
      </w:pPr>
      <w:r>
        <w:t xml:space="preserve">Jednat ve věcech </w:t>
      </w:r>
      <w:r>
        <w:t>upravených touto smlouvou jsou oprávněni</w:t>
      </w:r>
    </w:p>
    <w:p w:rsidR="000A7A7C" w:rsidRDefault="00F441A9">
      <w:pPr>
        <w:pStyle w:val="Zkladntext20"/>
        <w:numPr>
          <w:ilvl w:val="0"/>
          <w:numId w:val="7"/>
        </w:numPr>
        <w:shd w:val="clear" w:color="auto" w:fill="auto"/>
        <w:tabs>
          <w:tab w:val="left" w:pos="769"/>
        </w:tabs>
        <w:spacing w:before="0" w:after="0" w:line="392" w:lineRule="exact"/>
        <w:ind w:left="400" w:firstLine="0"/>
        <w:jc w:val="both"/>
      </w:pPr>
      <w:r>
        <w:t xml:space="preserve">za objednatele - ve věcech smluvních ředitel </w:t>
      </w:r>
      <w:r>
        <w:rPr>
          <w:lang w:val="en-US" w:eastAsia="en-US" w:bidi="en-US"/>
        </w:rPr>
        <w:t xml:space="preserve">prof. </w:t>
      </w:r>
      <w:r>
        <w:t>MUDr. Karel Pavelka, DrSc.</w:t>
      </w:r>
    </w:p>
    <w:p w:rsidR="000A7A7C" w:rsidRDefault="00F441A9">
      <w:pPr>
        <w:pStyle w:val="Zkladntext20"/>
        <w:shd w:val="clear" w:color="auto" w:fill="auto"/>
        <w:spacing w:before="0" w:after="156" w:line="240" w:lineRule="exact"/>
        <w:ind w:right="220" w:firstLine="0"/>
        <w:jc w:val="center"/>
      </w:pPr>
      <w:r>
        <w:t xml:space="preserve">ve věcech technických a provozních </w:t>
      </w:r>
      <w:r w:rsidRPr="001B0E55">
        <w:rPr>
          <w:rFonts w:ascii="Arial" w:hAnsi="Arial" w:cs="Arial"/>
          <w:sz w:val="20"/>
          <w:szCs w:val="20"/>
        </w:rPr>
        <w:t>▒▒▒▒▒▒▒▒▒▒▒</w:t>
      </w:r>
    </w:p>
    <w:p w:rsidR="000A7A7C" w:rsidRDefault="00F441A9">
      <w:pPr>
        <w:pStyle w:val="Zkladntext20"/>
        <w:numPr>
          <w:ilvl w:val="0"/>
          <w:numId w:val="7"/>
        </w:numPr>
        <w:shd w:val="clear" w:color="auto" w:fill="auto"/>
        <w:tabs>
          <w:tab w:val="left" w:pos="784"/>
        </w:tabs>
        <w:spacing w:before="0" w:after="83" w:line="240" w:lineRule="exact"/>
        <w:ind w:left="400" w:firstLine="0"/>
        <w:jc w:val="both"/>
      </w:pPr>
      <w:r>
        <w:t xml:space="preserve">za zhotovitele - ve věcech smluvních a technických </w:t>
      </w:r>
      <w:r w:rsidRPr="001B0E55">
        <w:rPr>
          <w:rFonts w:ascii="Arial" w:hAnsi="Arial" w:cs="Arial"/>
          <w:sz w:val="20"/>
          <w:szCs w:val="20"/>
        </w:rPr>
        <w:t>▒▒▒▒▒▒▒▒▒▒▒</w:t>
      </w:r>
      <w:bookmarkStart w:id="13" w:name="_GoBack"/>
      <w:bookmarkEnd w:id="13"/>
    </w:p>
    <w:p w:rsidR="000A7A7C" w:rsidRDefault="00F441A9">
      <w:pPr>
        <w:pStyle w:val="Zkladntext20"/>
        <w:numPr>
          <w:ilvl w:val="0"/>
          <w:numId w:val="6"/>
        </w:numPr>
        <w:shd w:val="clear" w:color="auto" w:fill="auto"/>
        <w:tabs>
          <w:tab w:val="left" w:pos="384"/>
        </w:tabs>
        <w:spacing w:before="0" w:after="544" w:line="281" w:lineRule="exact"/>
        <w:ind w:left="400" w:right="160"/>
        <w:jc w:val="both"/>
      </w:pPr>
      <w:r>
        <w:t xml:space="preserve">Tuto smlouvu </w:t>
      </w:r>
      <w:r>
        <w:t>lze měnit a doplňovat jen písemnými dodatky, podepsanými oprávněnými zástupci účastníků.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1"/>
        <w:gridCol w:w="3028"/>
        <w:gridCol w:w="2120"/>
        <w:gridCol w:w="2430"/>
      </w:tblGrid>
      <w:tr w:rsidR="000A7A7C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7A7C" w:rsidRDefault="00F441A9">
            <w:pPr>
              <w:pStyle w:val="Zkladntext20"/>
              <w:framePr w:w="9839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Zkladntext29pt"/>
              </w:rPr>
              <w:t>IČ : 255 38 365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7A7C" w:rsidRDefault="000A7A7C">
            <w:pPr>
              <w:pStyle w:val="Zkladntext20"/>
              <w:framePr w:w="9839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7A7C" w:rsidRDefault="000A7A7C">
            <w:pPr>
              <w:pStyle w:val="Zkladntext20"/>
              <w:framePr w:w="9839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7A7C" w:rsidRDefault="000A7A7C">
            <w:pPr>
              <w:pStyle w:val="Zkladntext20"/>
              <w:framePr w:w="9839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right"/>
            </w:pPr>
          </w:p>
        </w:tc>
      </w:tr>
      <w:tr w:rsidR="000A7A7C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0A7A7C" w:rsidRDefault="00F441A9">
            <w:pPr>
              <w:pStyle w:val="Zkladntext20"/>
              <w:framePr w:w="9839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Zkladntext29pt"/>
              </w:rPr>
              <w:t>DIČ: CZ25538365</w:t>
            </w:r>
          </w:p>
        </w:tc>
        <w:tc>
          <w:tcPr>
            <w:tcW w:w="3028" w:type="dxa"/>
            <w:tcBorders>
              <w:left w:val="single" w:sz="4" w:space="0" w:color="auto"/>
            </w:tcBorders>
            <w:shd w:val="clear" w:color="auto" w:fill="FFFFFF"/>
          </w:tcPr>
          <w:p w:rsidR="000A7A7C" w:rsidRDefault="000A7A7C">
            <w:pPr>
              <w:pStyle w:val="Zkladntext20"/>
              <w:framePr w:w="9839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</w:pPr>
          </w:p>
        </w:tc>
        <w:tc>
          <w:tcPr>
            <w:tcW w:w="2120" w:type="dxa"/>
            <w:tcBorders>
              <w:left w:val="single" w:sz="4" w:space="0" w:color="auto"/>
            </w:tcBorders>
            <w:shd w:val="clear" w:color="auto" w:fill="FFFFFF"/>
          </w:tcPr>
          <w:p w:rsidR="000A7A7C" w:rsidRDefault="000A7A7C">
            <w:pPr>
              <w:pStyle w:val="Zkladntext20"/>
              <w:framePr w:w="9839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7A7C" w:rsidRDefault="000A7A7C">
            <w:pPr>
              <w:pStyle w:val="Zkladntext20"/>
              <w:framePr w:w="9839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right"/>
            </w:pPr>
          </w:p>
        </w:tc>
      </w:tr>
    </w:tbl>
    <w:p w:rsidR="000A7A7C" w:rsidRDefault="000A7A7C">
      <w:pPr>
        <w:framePr w:w="9839" w:wrap="notBeside" w:vAnchor="text" w:hAnchor="text" w:xAlign="center" w:y="1"/>
        <w:rPr>
          <w:sz w:val="2"/>
          <w:szCs w:val="2"/>
        </w:rPr>
      </w:pPr>
    </w:p>
    <w:p w:rsidR="000A7A7C" w:rsidRDefault="00F441A9">
      <w:pPr>
        <w:rPr>
          <w:sz w:val="2"/>
          <w:szCs w:val="2"/>
        </w:rPr>
      </w:pPr>
      <w:r>
        <w:br w:type="page"/>
      </w:r>
    </w:p>
    <w:p w:rsidR="000A7A7C" w:rsidRDefault="00F441A9">
      <w:pPr>
        <w:pStyle w:val="Zkladntext20"/>
        <w:shd w:val="clear" w:color="auto" w:fill="auto"/>
        <w:spacing w:before="0" w:after="0" w:line="277" w:lineRule="exact"/>
        <w:ind w:left="8720" w:firstLine="0"/>
      </w:pPr>
      <w:proofErr w:type="gramStart"/>
      <w:r>
        <w:lastRenderedPageBreak/>
        <w:t>Strana : 4</w:t>
      </w:r>
      <w:proofErr w:type="gramEnd"/>
    </w:p>
    <w:p w:rsidR="000A7A7C" w:rsidRDefault="00F441A9">
      <w:pPr>
        <w:pStyle w:val="Zkladntext20"/>
        <w:numPr>
          <w:ilvl w:val="0"/>
          <w:numId w:val="6"/>
        </w:numPr>
        <w:shd w:val="clear" w:color="auto" w:fill="auto"/>
        <w:tabs>
          <w:tab w:val="left" w:pos="360"/>
        </w:tabs>
        <w:spacing w:before="0" w:line="277" w:lineRule="exact"/>
        <w:ind w:left="400" w:right="400"/>
        <w:jc w:val="both"/>
      </w:pPr>
      <w:r>
        <w:t xml:space="preserve">Tuto smlouvu může vypovědět kterákoli ze smluvních stran. Výpověď musí být písemná, jinak je neplatná. </w:t>
      </w:r>
      <w:proofErr w:type="spellStart"/>
      <w:r>
        <w:t>Výpověďní</w:t>
      </w:r>
      <w:proofErr w:type="spellEnd"/>
      <w:r>
        <w:t xml:space="preserve"> doba se sjednává v trvání šesti měsíců a začíná</w:t>
      </w:r>
      <w:r>
        <w:t xml:space="preserve"> běžet od prvého dne v kalendářním měsíci následujícím po měsíci, v němž byla výpověď doručena druhé ze smluvních stran.</w:t>
      </w:r>
    </w:p>
    <w:p w:rsidR="000A7A7C" w:rsidRDefault="00F441A9">
      <w:pPr>
        <w:pStyle w:val="Zkladntext20"/>
        <w:numPr>
          <w:ilvl w:val="0"/>
          <w:numId w:val="6"/>
        </w:numPr>
        <w:shd w:val="clear" w:color="auto" w:fill="auto"/>
        <w:tabs>
          <w:tab w:val="left" w:pos="360"/>
        </w:tabs>
        <w:spacing w:before="0" w:after="261" w:line="277" w:lineRule="exact"/>
        <w:ind w:left="400" w:right="400"/>
        <w:jc w:val="both"/>
      </w:pPr>
      <w:r>
        <w:t>Ve vztahu k účinnosti smlouvy smluvní strany berou na vědomí a výslovně prohlašují, že jsou jím známy účinky Zákona o registru smluv ve</w:t>
      </w:r>
      <w:r>
        <w:t xml:space="preserve"> vztahu k účinnosti této smlouvy. Příslušné uveřejnění dle Zákona o registru smluv zajistí objednatel, při plné součinnosti ze strany zhotovitele.</w:t>
      </w:r>
    </w:p>
    <w:p w:rsidR="000A7A7C" w:rsidRDefault="00F441A9">
      <w:pPr>
        <w:pStyle w:val="Zkladntext20"/>
        <w:numPr>
          <w:ilvl w:val="0"/>
          <w:numId w:val="6"/>
        </w:numPr>
        <w:shd w:val="clear" w:color="auto" w:fill="auto"/>
        <w:tabs>
          <w:tab w:val="left" w:pos="360"/>
        </w:tabs>
        <w:spacing w:before="0" w:after="0" w:line="551" w:lineRule="exact"/>
        <w:ind w:right="3440" w:firstLine="0"/>
      </w:pPr>
      <w:r>
        <w:t>Dáno ve dvojím vyhotovení, po jednom pro každého z účastníků. Přílohy:</w:t>
      </w:r>
    </w:p>
    <w:p w:rsidR="000A7A7C" w:rsidRDefault="00F441A9">
      <w:pPr>
        <w:pStyle w:val="Zkladntext20"/>
        <w:numPr>
          <w:ilvl w:val="0"/>
          <w:numId w:val="8"/>
        </w:numPr>
        <w:shd w:val="clear" w:color="auto" w:fill="auto"/>
        <w:tabs>
          <w:tab w:val="left" w:pos="761"/>
        </w:tabs>
        <w:spacing w:before="0" w:after="0" w:line="396" w:lineRule="exact"/>
        <w:ind w:left="400" w:firstLine="0"/>
        <w:jc w:val="both"/>
      </w:pPr>
      <w:r>
        <w:t xml:space="preserve">příloha č. 1 - Specifikace a cena </w:t>
      </w:r>
      <w:r>
        <w:t>servisních prací</w:t>
      </w:r>
    </w:p>
    <w:p w:rsidR="000A7A7C" w:rsidRDefault="00F441A9">
      <w:pPr>
        <w:pStyle w:val="Zkladntext20"/>
        <w:numPr>
          <w:ilvl w:val="0"/>
          <w:numId w:val="8"/>
        </w:numPr>
        <w:shd w:val="clear" w:color="auto" w:fill="auto"/>
        <w:tabs>
          <w:tab w:val="left" w:pos="761"/>
        </w:tabs>
        <w:spacing w:before="0" w:after="0" w:line="396" w:lineRule="exact"/>
        <w:ind w:left="400" w:firstLine="0"/>
        <w:jc w:val="both"/>
      </w:pPr>
      <w:r>
        <w:t>příloha č. 2 - Kopie živnostenského oprávnění zhotovitele.</w:t>
      </w:r>
    </w:p>
    <w:p w:rsidR="000A7A7C" w:rsidRDefault="00F441A9">
      <w:pPr>
        <w:pStyle w:val="Zkladntext20"/>
        <w:numPr>
          <w:ilvl w:val="0"/>
          <w:numId w:val="8"/>
        </w:numPr>
        <w:shd w:val="clear" w:color="auto" w:fill="auto"/>
        <w:tabs>
          <w:tab w:val="left" w:pos="761"/>
        </w:tabs>
        <w:spacing w:before="0" w:after="0" w:line="396" w:lineRule="exact"/>
        <w:ind w:left="400" w:firstLine="0"/>
        <w:jc w:val="both"/>
      </w:pPr>
      <w:r>
        <w:pict>
          <v:shape id="_x0000_s1031" type="#_x0000_t202" style="position:absolute;left:0;text-align:left;margin-left:265.05pt;margin-top:108.15pt;width:63.55pt;height:14.9pt;z-index:-125829372;mso-wrap-distance-left:5pt;mso-wrap-distance-right:27.2pt;mso-wrap-distance-bottom:41.5pt;mso-position-horizontal-relative:margin" filled="f" stroked="f">
            <v:textbox style="mso-fit-shape-to-text:t" inset="0,0,0,0">
              <w:txbxContent>
                <w:p w:rsidR="000A7A7C" w:rsidRDefault="00F441A9">
                  <w:pPr>
                    <w:pStyle w:val="Zkladntext20"/>
                    <w:shd w:val="clear" w:color="auto" w:fill="auto"/>
                    <w:spacing w:before="0" w:after="0" w:line="240" w:lineRule="exact"/>
                    <w:ind w:firstLine="0"/>
                  </w:pPr>
                  <w:r>
                    <w:rPr>
                      <w:rStyle w:val="Zkladntext2Exact"/>
                    </w:rPr>
                    <w:t>V Praze, dne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2" type="#_x0000_t202" style="position:absolute;left:0;text-align:left;margin-left:355.75pt;margin-top:99.9pt;width:58.85pt;height:16.25pt;z-index:-125829371;mso-wrap-distance-left:5pt;mso-wrap-distance-right:93.05pt;mso-wrap-distance-bottom:48.35pt;mso-position-horizontal-relative:margin" filled="f" stroked="f">
            <v:textbox style="mso-fit-shape-to-text:t" inset="0,0,0,0">
              <w:txbxContent>
                <w:p w:rsidR="000A7A7C" w:rsidRDefault="00F441A9">
                  <w:pPr>
                    <w:pStyle w:val="Nadpis3"/>
                    <w:keepNext/>
                    <w:keepLines/>
                    <w:shd w:val="clear" w:color="auto" w:fill="auto"/>
                    <w:spacing w:line="260" w:lineRule="exact"/>
                  </w:pPr>
                  <w:bookmarkStart w:id="14" w:name="bookmark0"/>
                  <w:r>
                    <w:t>1</w:t>
                  </w:r>
                  <w:r>
                    <w:rPr>
                      <w:rStyle w:val="Nadpis3TimesNewRoman45ptMtko100Exact"/>
                      <w:rFonts w:eastAsia="Tahoma"/>
                    </w:rPr>
                    <w:t xml:space="preserve"> </w:t>
                  </w:r>
                  <w:r>
                    <w:t>7</w:t>
                  </w:r>
                  <w:r>
                    <w:rPr>
                      <w:rStyle w:val="Nadpis3TimesNewRoman45ptMtko100Exact"/>
                      <w:rFonts w:eastAsia="Tahoma"/>
                    </w:rPr>
                    <w:t xml:space="preserve"> -</w:t>
                  </w:r>
                  <w:r>
                    <w:t>02</w:t>
                  </w:r>
                  <w:r>
                    <w:rPr>
                      <w:rStyle w:val="Nadpis3TimesNewRoman45ptMtko100Exact"/>
                      <w:rFonts w:eastAsia="Tahoma"/>
                    </w:rPr>
                    <w:t xml:space="preserve">- </w:t>
                  </w:r>
                  <w:r>
                    <w:t>2017</w:t>
                  </w:r>
                  <w:bookmarkEnd w:id="14"/>
                </w:p>
              </w:txbxContent>
            </v:textbox>
            <w10:wrap type="topAndBottom" anchorx="margin"/>
          </v:shape>
        </w:pict>
      </w:r>
      <w:r>
        <w:pict>
          <v:shape id="_x0000_s1033" type="#_x0000_t202" style="position:absolute;left:0;text-align:left;margin-left:9.65pt;margin-top:104.05pt;width:198.2pt;height:107.1pt;z-index:-125829370;mso-wrap-distance-left:6.5pt;mso-wrap-distance-right:56pt;mso-wrap-distance-bottom:34.9pt;mso-position-horizontal-relative:margin" wrapcoords="0 0 17040 0 17040 3171 21600 3240 21600 21600 135 21600 135 3240 0 3171 0 0" filled="f" stroked="f">
            <v:textbox style="mso-fit-shape-to-text:t" inset="0,0,0,0">
              <w:txbxContent>
                <w:p w:rsidR="000A7A7C" w:rsidRDefault="00F441A9">
                  <w:pPr>
                    <w:pStyle w:val="Titulekobrzku2"/>
                    <w:shd w:val="clear" w:color="auto" w:fill="auto"/>
                    <w:spacing w:line="240" w:lineRule="exact"/>
                  </w:pPr>
                  <w:r>
                    <w:t xml:space="preserve">V Brně, dne </w:t>
                  </w:r>
                  <w:proofErr w:type="gramStart"/>
                  <w:r w:rsidR="004006C3">
                    <w:t>10.2.2017</w:t>
                  </w:r>
                  <w:proofErr w:type="gramEnd"/>
                </w:p>
                <w:p w:rsidR="000A7A7C" w:rsidRDefault="000A7A7C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>
        <w:t>Certifikát výrobku -Doklad k oprávnění provádění servisních prací</w:t>
      </w:r>
    </w:p>
    <w:sectPr w:rsidR="000A7A7C">
      <w:pgSz w:w="11900" w:h="16840"/>
      <w:pgMar w:top="0" w:right="841" w:bottom="787" w:left="84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2A2" w:rsidRDefault="00E032A2">
      <w:r>
        <w:separator/>
      </w:r>
    </w:p>
  </w:endnote>
  <w:endnote w:type="continuationSeparator" w:id="0">
    <w:p w:rsidR="00E032A2" w:rsidRDefault="00E03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2A2" w:rsidRDefault="00E032A2"/>
  </w:footnote>
  <w:footnote w:type="continuationSeparator" w:id="0">
    <w:p w:rsidR="00E032A2" w:rsidRDefault="00E032A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7556D"/>
    <w:multiLevelType w:val="multilevel"/>
    <w:tmpl w:val="E41473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9B24F3"/>
    <w:multiLevelType w:val="multilevel"/>
    <w:tmpl w:val="56E2B0E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1E560D"/>
    <w:multiLevelType w:val="multilevel"/>
    <w:tmpl w:val="F5DC9A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9150AC"/>
    <w:multiLevelType w:val="multilevel"/>
    <w:tmpl w:val="544C75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127729"/>
    <w:multiLevelType w:val="multilevel"/>
    <w:tmpl w:val="522487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D073890"/>
    <w:multiLevelType w:val="multilevel"/>
    <w:tmpl w:val="7BD0634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9986A75"/>
    <w:multiLevelType w:val="multilevel"/>
    <w:tmpl w:val="9BD4954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FB5470C"/>
    <w:multiLevelType w:val="multilevel"/>
    <w:tmpl w:val="A5AC3D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A7A7C"/>
    <w:rsid w:val="000A7A7C"/>
    <w:rsid w:val="004006C3"/>
    <w:rsid w:val="00E032A2"/>
    <w:rsid w:val="00F4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link w:val="Zkladn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3Exact">
    <w:name w:val="Nadpis #3 Exact"/>
    <w:basedOn w:val="Standardnpsmoodstavce"/>
    <w:link w:val="Nadpis3"/>
    <w:rPr>
      <w:rFonts w:ascii="Tahoma" w:eastAsia="Tahoma" w:hAnsi="Tahoma" w:cs="Tahoma"/>
      <w:b w:val="0"/>
      <w:bCs w:val="0"/>
      <w:i w:val="0"/>
      <w:iCs w:val="0"/>
      <w:smallCaps w:val="0"/>
      <w:strike w:val="0"/>
      <w:w w:val="60"/>
      <w:sz w:val="26"/>
      <w:szCs w:val="26"/>
      <w:u w:val="none"/>
    </w:rPr>
  </w:style>
  <w:style w:type="character" w:customStyle="1" w:styleId="Nadpis3TimesNewRoman45ptMtko100Exact">
    <w:name w:val="Nadpis #3 + Times New Roman;4;5 pt;Měřítko 100% Exact"/>
    <w:basedOn w:val="Nadpis3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29ptKurzvadkovn-1ptExact">
    <w:name w:val="Titulek obrázku (2) + 9 pt;Kurzíva;Řádkování -1 pt Exact"/>
    <w:basedOn w:val="Titulekobrzku2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Nadpis5">
    <w:name w:val="Nadpis #5_"/>
    <w:basedOn w:val="Standardnpsmoodstavce"/>
    <w:link w:val="Nadpis50"/>
    <w:rPr>
      <w:rFonts w:ascii="Georgia" w:eastAsia="Georgia" w:hAnsi="Georgia" w:cs="Georgia"/>
      <w:b w:val="0"/>
      <w:bCs w:val="0"/>
      <w:i/>
      <w:iCs/>
      <w:smallCaps w:val="0"/>
      <w:strike w:val="0"/>
      <w:spacing w:val="-10"/>
      <w:sz w:val="30"/>
      <w:szCs w:val="30"/>
      <w:u w:val="none"/>
    </w:rPr>
  </w:style>
  <w:style w:type="character" w:customStyle="1" w:styleId="Nadpis5Consolas85ptNekurzvaMalpsmenadkovn1pt">
    <w:name w:val="Nadpis #5 + Consolas;8;5 pt;Ne kurzíva;Malá písmena;Řádkování 1 pt"/>
    <w:basedOn w:val="Nadpis5"/>
    <w:rPr>
      <w:rFonts w:ascii="Consolas" w:eastAsia="Consolas" w:hAnsi="Consolas" w:cs="Consolas"/>
      <w:b/>
      <w:bCs/>
      <w:i/>
      <w:iCs/>
      <w:smallCaps/>
      <w:strike w:val="0"/>
      <w:color w:val="000000"/>
      <w:spacing w:val="2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Nadpis5Malpsmena">
    <w:name w:val="Nadpis #5 + Malá písmena"/>
    <w:basedOn w:val="Nadpis5"/>
    <w:rPr>
      <w:rFonts w:ascii="Georgia" w:eastAsia="Georgia" w:hAnsi="Georgia" w:cs="Georgia"/>
      <w:b w:val="0"/>
      <w:bCs w:val="0"/>
      <w:i/>
      <w:iCs/>
      <w:smallCaps/>
      <w:strike w:val="0"/>
      <w:color w:val="000000"/>
      <w:spacing w:val="-1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Nadpis5TimesNewRoman8ptTunNekurzva">
    <w:name w:val="Nadpis #5 + Times New Roman;8 pt;Tučné;Ne kurzíva"/>
    <w:basedOn w:val="Nadpis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Nadpis5TimesNewRoman8ptTunNekurzva0">
    <w:name w:val="Nadpis #5 + Times New Roman;8 pt;Tučné;Ne kurzíva"/>
    <w:basedOn w:val="Nadpis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Nadpis51">
    <w:name w:val="Nadpis #5"/>
    <w:basedOn w:val="Nadpis5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-1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Nadpis52">
    <w:name w:val="Nadpis #5"/>
    <w:basedOn w:val="Nadpis5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-1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11">
    <w:name w:val="Nadpis #1"/>
    <w:basedOn w:val="Nadpis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6">
    <w:name w:val="Nadpis #6_"/>
    <w:basedOn w:val="Standardnpsmoodstavce"/>
    <w:link w:val="Nadpis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9pt">
    <w:name w:val="Základní text (2) + 9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Georgia" w:eastAsia="Georgia" w:hAnsi="Georgia" w:cs="Georgia"/>
      <w:b/>
      <w:bCs/>
      <w:i/>
      <w:iCs/>
      <w:smallCaps w:val="0"/>
      <w:strike w:val="0"/>
      <w:sz w:val="34"/>
      <w:szCs w:val="34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Zkladntext29pt0">
    <w:name w:val="Základní text (2) + 9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34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60" w:after="60" w:line="0" w:lineRule="atLeast"/>
      <w:ind w:hanging="400"/>
    </w:pPr>
    <w:rPr>
      <w:rFonts w:ascii="Times New Roman" w:eastAsia="Times New Roman" w:hAnsi="Times New Roman" w:cs="Times New Roman"/>
    </w:rPr>
  </w:style>
  <w:style w:type="paragraph" w:customStyle="1" w:styleId="Nadpis3">
    <w:name w:val="Nadpis #3"/>
    <w:basedOn w:val="Normln"/>
    <w:link w:val="Nadpis3Exact"/>
    <w:pPr>
      <w:shd w:val="clear" w:color="auto" w:fill="FFFFFF"/>
      <w:spacing w:line="0" w:lineRule="atLeast"/>
      <w:outlineLvl w:val="2"/>
    </w:pPr>
    <w:rPr>
      <w:rFonts w:ascii="Tahoma" w:eastAsia="Tahoma" w:hAnsi="Tahoma" w:cs="Tahoma"/>
      <w:w w:val="60"/>
      <w:sz w:val="26"/>
      <w:szCs w:val="26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after="360" w:line="0" w:lineRule="atLeast"/>
      <w:jc w:val="right"/>
      <w:outlineLvl w:val="4"/>
    </w:pPr>
    <w:rPr>
      <w:rFonts w:ascii="Georgia" w:eastAsia="Georgia" w:hAnsi="Georgia" w:cs="Georgia"/>
      <w:i/>
      <w:iCs/>
      <w:spacing w:val="-10"/>
      <w:sz w:val="30"/>
      <w:szCs w:val="3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6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60" w:after="36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dpis60">
    <w:name w:val="Nadpis #6"/>
    <w:basedOn w:val="Normln"/>
    <w:link w:val="Nadpis6"/>
    <w:pPr>
      <w:shd w:val="clear" w:color="auto" w:fill="FFFFFF"/>
      <w:spacing w:before="600" w:line="274" w:lineRule="exact"/>
      <w:ind w:hanging="400"/>
      <w:jc w:val="both"/>
      <w:outlineLvl w:val="5"/>
    </w:pPr>
    <w:rPr>
      <w:rFonts w:ascii="Times New Roman" w:eastAsia="Times New Roman" w:hAnsi="Times New Roman" w:cs="Times New Roman"/>
      <w:b/>
      <w:bCs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720" w:after="180" w:line="0" w:lineRule="atLeast"/>
      <w:jc w:val="center"/>
      <w:outlineLvl w:val="1"/>
    </w:pPr>
    <w:rPr>
      <w:rFonts w:ascii="Tahoma" w:eastAsia="Tahoma" w:hAnsi="Tahoma" w:cs="Tahoma"/>
      <w:b/>
      <w:bCs/>
      <w:sz w:val="21"/>
      <w:szCs w:val="2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840" w:line="392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420" w:line="0" w:lineRule="atLeast"/>
      <w:jc w:val="both"/>
    </w:pPr>
    <w:rPr>
      <w:rFonts w:ascii="Georgia" w:eastAsia="Georgia" w:hAnsi="Georgia" w:cs="Georgia"/>
      <w:b/>
      <w:bCs/>
      <w:i/>
      <w:iCs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qual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rvis@aqual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1203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8287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Rejmon Jan</dc:creator>
  <cp:lastModifiedBy>Rejmon Jan</cp:lastModifiedBy>
  <cp:revision>3</cp:revision>
  <dcterms:created xsi:type="dcterms:W3CDTF">2017-05-03T09:43:00Z</dcterms:created>
  <dcterms:modified xsi:type="dcterms:W3CDTF">2017-05-03T10:11:00Z</dcterms:modified>
</cp:coreProperties>
</file>