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BE" w:rsidRDefault="000275BE" w:rsidP="000275B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0275BE" w:rsidRDefault="000275BE" w:rsidP="000275BE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@gmail.com]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July 13, 2022 11:49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inkubátor</w:t>
      </w:r>
    </w:p>
    <w:p w:rsidR="000275BE" w:rsidRDefault="000275BE" w:rsidP="000275BE"/>
    <w:p w:rsidR="000275BE" w:rsidRDefault="000275BE" w:rsidP="000275BE">
      <w:pPr>
        <w:rPr>
          <w:rFonts w:ascii="Trebuchet MS" w:hAnsi="Trebuchet MS"/>
        </w:rPr>
      </w:pPr>
      <w:r>
        <w:rPr>
          <w:rFonts w:ascii="Trebuchet MS" w:hAnsi="Trebuchet MS"/>
        </w:rPr>
        <w:t>Dobrý den,</w:t>
      </w:r>
    </w:p>
    <w:p w:rsidR="000275BE" w:rsidRDefault="000275BE" w:rsidP="000275BE">
      <w:pPr>
        <w:rPr>
          <w:rFonts w:ascii="Trebuchet MS" w:hAnsi="Trebuchet MS"/>
        </w:rPr>
      </w:pPr>
    </w:p>
    <w:p w:rsidR="000275BE" w:rsidRDefault="000275BE" w:rsidP="000275BE">
      <w:pPr>
        <w:rPr>
          <w:rFonts w:ascii="Trebuchet MS" w:hAnsi="Trebuchet MS"/>
        </w:rPr>
      </w:pPr>
    </w:p>
    <w:p w:rsidR="000275BE" w:rsidRDefault="000275BE" w:rsidP="000275BE">
      <w:pPr>
        <w:rPr>
          <w:rFonts w:ascii="Trebuchet MS" w:hAnsi="Trebuchet MS"/>
        </w:rPr>
      </w:pPr>
      <w:r>
        <w:rPr>
          <w:rFonts w:ascii="Trebuchet MS" w:hAnsi="Trebuchet MS"/>
        </w:rPr>
        <w:t>Děkuji za objednávku</w:t>
      </w:r>
      <w:r>
        <w:rPr>
          <w:rFonts w:ascii="Trebuchet MS" w:hAnsi="Trebuchet MS"/>
        </w:rPr>
        <w:t>. Přístroj pro Vás již máme připravený, kdy bychom mohli dodávat?</w:t>
      </w:r>
    </w:p>
    <w:p w:rsidR="000275BE" w:rsidRDefault="000275BE" w:rsidP="000275BE">
      <w:pPr>
        <w:rPr>
          <w:rFonts w:ascii="Trebuchet MS" w:hAnsi="Trebuchet MS"/>
        </w:rPr>
      </w:pPr>
    </w:p>
    <w:p w:rsidR="000275BE" w:rsidRDefault="000275BE" w:rsidP="000275BE">
      <w:pPr>
        <w:rPr>
          <w:rFonts w:ascii="Trebuchet MS" w:hAnsi="Trebuchet MS"/>
        </w:rPr>
      </w:pPr>
      <w:r>
        <w:rPr>
          <w:rFonts w:ascii="Trebuchet MS" w:hAnsi="Trebuchet MS"/>
        </w:rPr>
        <w:t>Děkuji a jsem s pozdravem</w:t>
      </w:r>
    </w:p>
    <w:p w:rsidR="000275BE" w:rsidRDefault="000275BE" w:rsidP="000275BE">
      <w:pPr>
        <w:rPr>
          <w:rFonts w:ascii="Trebuchet MS" w:hAnsi="Trebuchet MS"/>
        </w:rPr>
      </w:pPr>
    </w:p>
    <w:p w:rsidR="000275BE" w:rsidRDefault="000275BE" w:rsidP="000275BE">
      <w:pPr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Martin X</w:t>
      </w:r>
    </w:p>
    <w:p w:rsidR="000275BE" w:rsidRDefault="000275BE" w:rsidP="000275BE">
      <w:pPr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jednatel</w:t>
      </w:r>
    </w:p>
    <w:p w:rsidR="000275BE" w:rsidRDefault="000275BE" w:rsidP="000275BE">
      <w:pPr>
        <w:rPr>
          <w:sz w:val="19"/>
          <w:szCs w:val="19"/>
        </w:rPr>
      </w:pPr>
    </w:p>
    <w:p w:rsidR="000275BE" w:rsidRDefault="000275BE" w:rsidP="000275BE">
      <w:pPr>
        <w:rPr>
          <w:sz w:val="19"/>
          <w:szCs w:val="19"/>
        </w:rPr>
      </w:pPr>
      <w:r>
        <w:rPr>
          <w:rFonts w:ascii="Trebuchet MS" w:hAnsi="Trebuchet MS"/>
          <w:noProof/>
          <w:sz w:val="19"/>
          <w:szCs w:val="19"/>
        </w:rPr>
        <mc:AlternateContent>
          <mc:Choice Requires="wps">
            <w:drawing>
              <wp:inline distT="0" distB="0" distL="0" distR="0">
                <wp:extent cx="914400" cy="314325"/>
                <wp:effectExtent l="0" t="0" r="0" b="0"/>
                <wp:docPr id="1" name="Obdélník 1" descr="https://docs.google.com/uc?export=download&amp;id=1pwqwOM7BWxlfRW2cFJjSejsuUnN9wI02&amp;revid=0B501yPjz7KCZVDJ3c0k1c1pvWHNIeTJvakxXeEZtc1dVOGpz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https://docs.google.com/uc?export=download&amp;id=1pwqwOM7BWxlfRW2cFJjSejsuUnN9wI02&amp;revid=0B501yPjz7KCZVDJ3c0k1c1pvWHNIeTJvakxXeEZtc1dVOGpzPQ" style="width:1in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</w:p>
    <w:p w:rsidR="000275BE" w:rsidRDefault="000275BE" w:rsidP="000275BE">
      <w:pPr>
        <w:rPr>
          <w:sz w:val="19"/>
          <w:szCs w:val="19"/>
        </w:rPr>
      </w:pPr>
    </w:p>
    <w:p w:rsidR="000275BE" w:rsidRDefault="000275BE" w:rsidP="000275BE">
      <w:pPr>
        <w:rPr>
          <w:sz w:val="19"/>
          <w:szCs w:val="19"/>
        </w:rPr>
      </w:pPr>
      <w:proofErr w:type="spellStart"/>
      <w:r>
        <w:rPr>
          <w:rFonts w:ascii="Trebuchet MS" w:hAnsi="Trebuchet MS"/>
          <w:b/>
          <w:bCs/>
          <w:sz w:val="19"/>
          <w:szCs w:val="19"/>
        </w:rPr>
        <w:t>NejLabo</w:t>
      </w:r>
      <w:proofErr w:type="spellEnd"/>
      <w:r>
        <w:rPr>
          <w:rFonts w:ascii="Trebuchet MS" w:hAnsi="Trebuchet MS"/>
          <w:b/>
          <w:bCs/>
          <w:sz w:val="19"/>
          <w:szCs w:val="19"/>
        </w:rPr>
        <w:t xml:space="preserve"> s.r.o.</w:t>
      </w:r>
    </w:p>
    <w:p w:rsidR="000275BE" w:rsidRDefault="000275BE" w:rsidP="000275BE">
      <w:pPr>
        <w:rPr>
          <w:sz w:val="19"/>
          <w:szCs w:val="19"/>
        </w:rPr>
      </w:pPr>
      <w:r>
        <w:rPr>
          <w:rFonts w:ascii="Trebuchet MS" w:hAnsi="Trebuchet MS"/>
          <w:sz w:val="20"/>
          <w:szCs w:val="20"/>
        </w:rPr>
        <w:t>Vendryně 880, 739 94 Vendryně</w:t>
      </w:r>
    </w:p>
    <w:p w:rsidR="000275BE" w:rsidRDefault="000275BE" w:rsidP="000275BE">
      <w:pPr>
        <w:rPr>
          <w:sz w:val="19"/>
          <w:szCs w:val="19"/>
        </w:rPr>
      </w:pPr>
      <w:r>
        <w:rPr>
          <w:rFonts w:ascii="Trebuchet MS" w:hAnsi="Trebuchet MS"/>
          <w:b/>
          <w:bCs/>
          <w:sz w:val="20"/>
          <w:szCs w:val="20"/>
        </w:rPr>
        <w:t>web:</w:t>
      </w:r>
      <w:r>
        <w:rPr>
          <w:rFonts w:ascii="Trebuchet MS" w:hAnsi="Trebuchet MS"/>
          <w:sz w:val="20"/>
          <w:szCs w:val="20"/>
        </w:rPr>
        <w:t> </w:t>
      </w:r>
      <w:hyperlink r:id="rId5" w:tgtFrame="_blank" w:history="1">
        <w:r>
          <w:rPr>
            <w:rStyle w:val="Hypertextovodkaz"/>
            <w:rFonts w:ascii="Trebuchet MS" w:hAnsi="Trebuchet MS"/>
            <w:sz w:val="20"/>
            <w:szCs w:val="20"/>
          </w:rPr>
          <w:t>www.nejlabo.cz</w:t>
        </w:r>
      </w:hyperlink>
    </w:p>
    <w:p w:rsidR="000275BE" w:rsidRDefault="000275BE" w:rsidP="000275BE"/>
    <w:p w:rsidR="000275BE" w:rsidRDefault="000275BE" w:rsidP="000275BE"/>
    <w:p w:rsidR="000275BE" w:rsidRDefault="000275BE" w:rsidP="000275BE">
      <w:r>
        <w:t xml:space="preserve">st 13. 7. 2022 v 8:55 odesílatel </w:t>
      </w:r>
      <w:r>
        <w:t>X</w:t>
      </w:r>
      <w:r>
        <w:t xml:space="preserve"> &lt;</w:t>
      </w:r>
      <w:hyperlink r:id="rId6" w:history="1">
        <w:r>
          <w:rPr>
            <w:rStyle w:val="Hypertextovodkaz"/>
          </w:rPr>
          <w:t>X</w:t>
        </w:r>
      </w:hyperlink>
      <w:r>
        <w:t>&gt; napsal:</w:t>
      </w:r>
    </w:p>
    <w:p w:rsidR="000275BE" w:rsidRDefault="000275BE" w:rsidP="000275BE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 xml:space="preserve">Dobrý den, </w:t>
      </w:r>
    </w:p>
    <w:p w:rsidR="000275BE" w:rsidRDefault="000275BE" w:rsidP="000275BE">
      <w:pPr>
        <w:spacing w:before="100" w:beforeAutospacing="1" w:after="100" w:afterAutospacing="1"/>
      </w:pPr>
      <w:proofErr w:type="gramStart"/>
      <w:r>
        <w:rPr>
          <w:rFonts w:ascii="Calibri" w:hAnsi="Calibri" w:cs="Calibri"/>
          <w:color w:val="1F497D"/>
          <w:sz w:val="22"/>
          <w:szCs w:val="22"/>
        </w:rPr>
        <w:t>P</w:t>
      </w:r>
      <w:r>
        <w:rPr>
          <w:rFonts w:ascii="Calibri" w:hAnsi="Calibri" w:cs="Calibri"/>
          <w:color w:val="1F497D"/>
          <w:sz w:val="22"/>
          <w:szCs w:val="22"/>
        </w:rPr>
        <w:t>osílám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opravnou objednávku na inkubátor pro SN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Opava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. </w:t>
      </w:r>
    </w:p>
    <w:p w:rsidR="000275BE" w:rsidRDefault="000275BE" w:rsidP="000275BE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 xml:space="preserve">Prosím o potvrzení objednávky za účelem zveřejnění v registru smluv. </w:t>
      </w:r>
    </w:p>
    <w:p w:rsidR="000275BE" w:rsidRDefault="000275BE" w:rsidP="000275BE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0275BE" w:rsidRDefault="000275BE" w:rsidP="000275BE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Díky a hezký den</w:t>
      </w:r>
    </w:p>
    <w:p w:rsidR="000275BE" w:rsidRDefault="000275BE" w:rsidP="000275BE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0275BE" w:rsidRDefault="000275BE" w:rsidP="000275BE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365F91"/>
          <w:sz w:val="22"/>
          <w:szCs w:val="22"/>
        </w:rPr>
        <w:t xml:space="preserve">  Ing. </w:t>
      </w:r>
      <w:r>
        <w:rPr>
          <w:rFonts w:ascii="Calibri" w:hAnsi="Calibri" w:cs="Calibri"/>
          <w:b/>
          <w:bCs/>
          <w:color w:val="365F91"/>
          <w:sz w:val="22"/>
          <w:szCs w:val="22"/>
        </w:rPr>
        <w:t>X</w:t>
      </w:r>
    </w:p>
    <w:p w:rsidR="000275BE" w:rsidRDefault="000275BE" w:rsidP="000275BE">
      <w:pPr>
        <w:spacing w:before="100" w:beforeAutospacing="1" w:after="100" w:afterAutospacing="1"/>
      </w:pPr>
      <w:r>
        <w:rPr>
          <w:rFonts w:ascii="Calibri" w:hAnsi="Calibri" w:cs="Calibri"/>
          <w:color w:val="365F91"/>
          <w:sz w:val="22"/>
          <w:szCs w:val="22"/>
        </w:rPr>
        <w:t>  Vedoucí oddělení zdravotnické techniky</w:t>
      </w:r>
    </w:p>
    <w:p w:rsidR="000275BE" w:rsidRDefault="000275BE" w:rsidP="000275BE">
      <w:pPr>
        <w:spacing w:before="100" w:beforeAutospacing="1" w:after="100" w:afterAutospacing="1"/>
        <w:ind w:left="709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0275BE" w:rsidRDefault="000275BE" w:rsidP="000275BE">
      <w:pPr>
        <w:spacing w:before="100" w:beforeAutospacing="1" w:after="100" w:afterAutospacing="1"/>
        <w:ind w:left="709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 </w:t>
      </w:r>
    </w:p>
    <w:p w:rsidR="000275BE" w:rsidRDefault="000275BE" w:rsidP="000275BE">
      <w:pPr>
        <w:spacing w:before="100" w:beforeAutospacing="1" w:after="100" w:afterAutospacing="1"/>
      </w:pPr>
      <w:r>
        <w:rPr>
          <w:rFonts w:ascii="Tahoma" w:hAnsi="Tahoma" w:cs="Tahoma"/>
          <w:color w:val="365F91"/>
          <w:sz w:val="18"/>
          <w:szCs w:val="18"/>
        </w:rPr>
        <w:t>    mobil:    +</w:t>
      </w:r>
    </w:p>
    <w:p w:rsidR="000275BE" w:rsidRDefault="000275BE" w:rsidP="000275BE">
      <w:pPr>
        <w:spacing w:before="100" w:beforeAutospacing="1" w:after="100" w:afterAutospacing="1"/>
      </w:pPr>
      <w:r>
        <w:rPr>
          <w:rFonts w:ascii="Tahoma" w:hAnsi="Tahoma" w:cs="Tahoma"/>
          <w:color w:val="365F91"/>
          <w:sz w:val="18"/>
          <w:szCs w:val="18"/>
        </w:rPr>
        <w:t>  e-mail:     </w:t>
      </w:r>
    </w:p>
    <w:p w:rsidR="000275BE" w:rsidRDefault="000275BE" w:rsidP="000275BE">
      <w:pPr>
        <w:spacing w:before="100" w:beforeAutospacing="1" w:after="100" w:afterAutospacing="1"/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7" w:tgtFrame="_blank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</w:rPr>
        <w:t xml:space="preserve"> </w:t>
      </w:r>
    </w:p>
    <w:p w:rsidR="000275BE" w:rsidRDefault="000275BE" w:rsidP="000275BE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18"/>
          <w:szCs w:val="18"/>
        </w:rPr>
        <w:t> </w:t>
      </w:r>
    </w:p>
    <w:p w:rsidR="00906C75" w:rsidRDefault="00906C75"/>
    <w:sectPr w:rsidR="00906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BE"/>
    <w:rsid w:val="000275BE"/>
    <w:rsid w:val="0090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5B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75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5B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7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mocnice.op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.gabriel@snopava.cz" TargetMode="External"/><Relationship Id="rId5" Type="http://schemas.openxmlformats.org/officeDocument/2006/relationships/hyperlink" Target="http://www.nejlabo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2022-07-13T10:31:00Z</dcterms:created>
</cp:coreProperties>
</file>