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936" w:type="dxa"/>
        <w:shd w:val="pct5" w:color="auto" w:fill="auto"/>
        <w:tblLook w:val="04A0" w:firstRow="1" w:lastRow="0" w:firstColumn="1" w:lastColumn="0" w:noHBand="0" w:noVBand="1"/>
      </w:tblPr>
      <w:tblGrid>
        <w:gridCol w:w="3369"/>
        <w:gridCol w:w="1304"/>
        <w:gridCol w:w="5244"/>
        <w:gridCol w:w="19"/>
      </w:tblGrid>
      <w:tr w:rsidR="005D5C1C" w:rsidRPr="00E675E1" w:rsidTr="00ED6B5B">
        <w:trPr>
          <w:gridAfter w:val="1"/>
          <w:wAfter w:w="19" w:type="dxa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921E3F" w:rsidRPr="00351499" w:rsidRDefault="00921E3F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ODBĚRATEL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1E3F" w:rsidRPr="00351499" w:rsidRDefault="00921E3F" w:rsidP="00432CA6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51499">
              <w:rPr>
                <w:rFonts w:cstheme="minorHAnsi"/>
                <w:b/>
                <w:sz w:val="24"/>
                <w:szCs w:val="24"/>
              </w:rPr>
              <w:t xml:space="preserve">OBJEDNÁVKA  </w:t>
            </w:r>
            <w:r w:rsidR="00EC081F" w:rsidRPr="00351499">
              <w:rPr>
                <w:rFonts w:cstheme="minorHAnsi"/>
                <w:b/>
                <w:sz w:val="24"/>
                <w:szCs w:val="24"/>
              </w:rPr>
              <w:t>č.</w:t>
            </w:r>
            <w:proofErr w:type="gramEnd"/>
            <w:r w:rsidR="00EC081F"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52BB4">
              <w:rPr>
                <w:rFonts w:cstheme="minorHAnsi"/>
                <w:b/>
                <w:sz w:val="24"/>
                <w:szCs w:val="24"/>
              </w:rPr>
              <w:t>12</w:t>
            </w:r>
            <w:r w:rsidR="00432CA6">
              <w:rPr>
                <w:rFonts w:cstheme="minorHAnsi"/>
                <w:b/>
                <w:sz w:val="24"/>
                <w:szCs w:val="24"/>
              </w:rPr>
              <w:t>8</w:t>
            </w:r>
            <w:r w:rsidR="006F2AA4">
              <w:rPr>
                <w:rFonts w:cstheme="minorHAnsi"/>
                <w:b/>
                <w:sz w:val="24"/>
                <w:szCs w:val="24"/>
              </w:rPr>
              <w:t>/2022</w:t>
            </w:r>
          </w:p>
        </w:tc>
      </w:tr>
      <w:tr w:rsidR="005D5C1C" w:rsidRPr="00E675E1" w:rsidTr="00ED6B5B">
        <w:trPr>
          <w:gridAfter w:val="1"/>
          <w:wAfter w:w="19" w:type="dxa"/>
        </w:trPr>
        <w:tc>
          <w:tcPr>
            <w:tcW w:w="4673" w:type="dxa"/>
            <w:gridSpan w:val="2"/>
            <w:vMerge w:val="restart"/>
            <w:shd w:val="pct5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DOMOV NA ZÁMKU, </w:t>
            </w:r>
            <w:r w:rsidRPr="00351499">
              <w:rPr>
                <w:rFonts w:cstheme="minorHAnsi"/>
                <w:sz w:val="24"/>
                <w:szCs w:val="24"/>
              </w:rPr>
              <w:t>příspěvková organizace</w:t>
            </w:r>
          </w:p>
          <w:p w:rsidR="00ED6B5B" w:rsidRDefault="00ED6B5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Kyjovice čp. 1</w:t>
            </w:r>
          </w:p>
          <w:p w:rsidR="005D5C1C" w:rsidRPr="00351499" w:rsidRDefault="00427FBC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747 68 K</w:t>
            </w:r>
            <w:r w:rsidR="008C07A2">
              <w:rPr>
                <w:rFonts w:cstheme="minorHAnsi"/>
                <w:b/>
                <w:sz w:val="24"/>
                <w:szCs w:val="24"/>
              </w:rPr>
              <w:t>yjovice</w:t>
            </w:r>
          </w:p>
          <w:p w:rsidR="00ED6B5B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IČ</w:t>
            </w:r>
            <w:r w:rsidR="00ED6B5B">
              <w:rPr>
                <w:rFonts w:cstheme="minorHAnsi"/>
                <w:b/>
                <w:sz w:val="24"/>
                <w:szCs w:val="24"/>
              </w:rPr>
              <w:t>: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351499">
              <w:rPr>
                <w:rFonts w:cstheme="minorHAnsi"/>
                <w:b/>
                <w:sz w:val="24"/>
                <w:szCs w:val="24"/>
              </w:rPr>
              <w:t>71197001</w:t>
            </w:r>
            <w:r w:rsidRPr="00351499">
              <w:rPr>
                <w:rFonts w:cstheme="minorHAnsi"/>
                <w:sz w:val="24"/>
                <w:szCs w:val="24"/>
              </w:rPr>
              <w:t xml:space="preserve">       </w:t>
            </w:r>
            <w:r w:rsidR="00ED6B5B" w:rsidRPr="00ED6B5B">
              <w:rPr>
                <w:rFonts w:cstheme="minorHAnsi"/>
                <w:b/>
                <w:sz w:val="24"/>
                <w:szCs w:val="24"/>
              </w:rPr>
              <w:t>DIČ</w:t>
            </w:r>
            <w:proofErr w:type="gramEnd"/>
            <w:r w:rsidR="00ED6B5B" w:rsidRPr="00ED6B5B">
              <w:rPr>
                <w:rFonts w:cstheme="minorHAnsi"/>
                <w:b/>
                <w:sz w:val="24"/>
                <w:szCs w:val="24"/>
              </w:rPr>
              <w:t>: CZ71197001</w:t>
            </w:r>
          </w:p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351499">
              <w:rPr>
                <w:rFonts w:cstheme="minorHAnsi"/>
                <w:sz w:val="24"/>
                <w:szCs w:val="24"/>
              </w:rPr>
              <w:t xml:space="preserve">tel. </w:t>
            </w:r>
            <w:r w:rsidR="009A0E3A">
              <w:rPr>
                <w:rFonts w:cstheme="minorHAnsi"/>
                <w:sz w:val="24"/>
                <w:szCs w:val="24"/>
              </w:rPr>
              <w:t xml:space="preserve"> </w:t>
            </w:r>
            <w:r w:rsidR="004226C2">
              <w:rPr>
                <w:rFonts w:cstheme="minorHAnsi"/>
                <w:sz w:val="24"/>
                <w:szCs w:val="24"/>
              </w:rPr>
              <w:t>XXXXXXX</w:t>
            </w:r>
            <w:proofErr w:type="gramEnd"/>
          </w:p>
          <w:p w:rsidR="005D5C1C" w:rsidRPr="00351499" w:rsidRDefault="005D5C1C" w:rsidP="00646398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Nejsme plátci DPH</w:t>
            </w:r>
          </w:p>
          <w:p w:rsidR="000C1205" w:rsidRPr="00351499" w:rsidRDefault="000C1205" w:rsidP="00432CA6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 xml:space="preserve">Datum vystavení: </w:t>
            </w:r>
            <w:r w:rsidR="00952BB4">
              <w:rPr>
                <w:rFonts w:cstheme="minorHAnsi"/>
                <w:sz w:val="24"/>
                <w:szCs w:val="24"/>
              </w:rPr>
              <w:t>1</w:t>
            </w:r>
            <w:r w:rsidR="00432CA6">
              <w:rPr>
                <w:rFonts w:cstheme="minorHAnsi"/>
                <w:sz w:val="24"/>
                <w:szCs w:val="24"/>
              </w:rPr>
              <w:t>3.</w:t>
            </w:r>
            <w:r w:rsidR="00A90F7F" w:rsidRPr="00351499">
              <w:rPr>
                <w:rFonts w:cstheme="minorHAnsi"/>
                <w:sz w:val="24"/>
                <w:szCs w:val="24"/>
              </w:rPr>
              <w:t xml:space="preserve"> </w:t>
            </w:r>
            <w:r w:rsidR="00952BB4">
              <w:rPr>
                <w:rFonts w:cstheme="minorHAnsi"/>
                <w:sz w:val="24"/>
                <w:szCs w:val="24"/>
              </w:rPr>
              <w:t>7</w:t>
            </w:r>
            <w:r w:rsidR="00CF608E">
              <w:rPr>
                <w:rFonts w:cstheme="minorHAnsi"/>
                <w:sz w:val="24"/>
                <w:szCs w:val="24"/>
              </w:rPr>
              <w:t>. 2022</w:t>
            </w:r>
            <w:r w:rsidR="00ED6B5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pct10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>DODAVATEL</w:t>
            </w:r>
          </w:p>
        </w:tc>
      </w:tr>
      <w:tr w:rsidR="005D5C1C" w:rsidRPr="00E675E1" w:rsidTr="00ED6B5B">
        <w:trPr>
          <w:gridAfter w:val="1"/>
          <w:wAfter w:w="19" w:type="dxa"/>
          <w:trHeight w:val="1639"/>
        </w:trPr>
        <w:tc>
          <w:tcPr>
            <w:tcW w:w="4673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</w:tcPr>
          <w:p w:rsidR="005D5C1C" w:rsidRPr="00351499" w:rsidRDefault="005D5C1C" w:rsidP="00646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pct10" w:color="auto" w:fill="auto"/>
          </w:tcPr>
          <w:p w:rsidR="006F2AA4" w:rsidRDefault="009A0E3A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KINLES Ostrava s.r.o. </w:t>
            </w:r>
            <w:r w:rsidR="006F2AA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C07A2" w:rsidRPr="008C07A2" w:rsidRDefault="006F2AA4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Ulice: </w:t>
            </w:r>
            <w:r w:rsidR="009A0E3A">
              <w:rPr>
                <w:rFonts w:cstheme="minorHAnsi"/>
                <w:b/>
                <w:sz w:val="24"/>
                <w:szCs w:val="24"/>
              </w:rPr>
              <w:t>Kastelána Heřmana 832/8</w:t>
            </w:r>
            <w:r w:rsidR="008C07A2" w:rsidRPr="008C07A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C07A2" w:rsidRDefault="006F2AA4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Obec: </w:t>
            </w:r>
            <w:r w:rsidR="009A0E3A">
              <w:rPr>
                <w:rFonts w:cstheme="minorHAnsi"/>
                <w:b/>
                <w:sz w:val="24"/>
                <w:szCs w:val="24"/>
              </w:rPr>
              <w:t xml:space="preserve">Heřmanice - </w:t>
            </w:r>
            <w:r>
              <w:rPr>
                <w:rFonts w:cstheme="minorHAnsi"/>
                <w:b/>
                <w:sz w:val="24"/>
                <w:szCs w:val="24"/>
              </w:rPr>
              <w:t>Ostrava</w:t>
            </w:r>
          </w:p>
          <w:p w:rsidR="009A0E3A" w:rsidRPr="008C07A2" w:rsidRDefault="009A0E3A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PSČ: 713 00</w:t>
            </w:r>
          </w:p>
          <w:p w:rsidR="008C07A2" w:rsidRDefault="008C07A2" w:rsidP="008C07A2">
            <w:pPr>
              <w:rPr>
                <w:rFonts w:cstheme="minorHAnsi"/>
                <w:b/>
                <w:sz w:val="24"/>
                <w:szCs w:val="24"/>
              </w:rPr>
            </w:pPr>
            <w:r w:rsidRPr="008C07A2">
              <w:rPr>
                <w:rFonts w:cstheme="minorHAnsi"/>
                <w:b/>
                <w:sz w:val="24"/>
                <w:szCs w:val="24"/>
              </w:rPr>
              <w:t xml:space="preserve">IČ: </w:t>
            </w:r>
            <w:r w:rsidR="009A0E3A">
              <w:rPr>
                <w:rFonts w:cstheme="minorHAnsi"/>
                <w:b/>
                <w:sz w:val="24"/>
                <w:szCs w:val="24"/>
              </w:rPr>
              <w:t>01520130 DIČ: CZ01520130</w:t>
            </w:r>
          </w:p>
          <w:p w:rsidR="00351499" w:rsidRDefault="006F2AA4" w:rsidP="009A0E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Tel.: </w:t>
            </w:r>
            <w:r w:rsidR="004226C2">
              <w:rPr>
                <w:rFonts w:cstheme="minorHAnsi"/>
                <w:b/>
                <w:sz w:val="24"/>
                <w:szCs w:val="24"/>
              </w:rPr>
              <w:t>XXXXXXXX</w:t>
            </w:r>
            <w:r>
              <w:rPr>
                <w:rFonts w:cstheme="minorHAnsi"/>
                <w:b/>
                <w:sz w:val="24"/>
                <w:szCs w:val="24"/>
              </w:rPr>
              <w:t xml:space="preserve"> email:</w:t>
            </w:r>
            <w:r w:rsidR="004226C2">
              <w:rPr>
                <w:rFonts w:cstheme="minorHAnsi"/>
                <w:b/>
                <w:sz w:val="24"/>
                <w:szCs w:val="24"/>
              </w:rPr>
              <w:t xml:space="preserve"> XXXXXXXXX</w:t>
            </w:r>
          </w:p>
          <w:p w:rsidR="009A0E3A" w:rsidRPr="00351499" w:rsidRDefault="009A0E3A" w:rsidP="009A0E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5C1C" w:rsidRPr="00E675E1" w:rsidTr="00ED6B5B">
        <w:tblPrEx>
          <w:shd w:val="clear" w:color="auto" w:fill="auto"/>
        </w:tblPrEx>
        <w:trPr>
          <w:trHeight w:val="409"/>
        </w:trPr>
        <w:tc>
          <w:tcPr>
            <w:tcW w:w="9936" w:type="dxa"/>
            <w:gridSpan w:val="4"/>
            <w:tcBorders>
              <w:bottom w:val="single" w:sz="12" w:space="0" w:color="auto"/>
            </w:tcBorders>
          </w:tcPr>
          <w:p w:rsidR="005D5C1C" w:rsidRPr="00E675E1" w:rsidRDefault="006F2AA4" w:rsidP="00890EC0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Objednáváme u V</w:t>
            </w:r>
            <w:r w:rsidR="005D5C1C" w:rsidRPr="00351499">
              <w:rPr>
                <w:rFonts w:cstheme="minorHAnsi"/>
                <w:b/>
                <w:sz w:val="24"/>
                <w:szCs w:val="24"/>
              </w:rPr>
              <w:t>ás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952BB4">
              <w:rPr>
                <w:rFonts w:cstheme="minorHAnsi"/>
                <w:b/>
                <w:sz w:val="24"/>
                <w:szCs w:val="24"/>
              </w:rPr>
              <w:t>realizaci systému generálního klíče na základě výběrového řízení. Parametry</w:t>
            </w:r>
            <w:r w:rsidR="00890EC0">
              <w:rPr>
                <w:rFonts w:cstheme="minorHAnsi"/>
                <w:b/>
                <w:sz w:val="24"/>
                <w:szCs w:val="24"/>
              </w:rPr>
              <w:t xml:space="preserve"> systému generálního klíče</w:t>
            </w:r>
            <w:r w:rsidR="00952BB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90EC0">
              <w:rPr>
                <w:rFonts w:cstheme="minorHAnsi"/>
                <w:b/>
                <w:sz w:val="24"/>
                <w:szCs w:val="24"/>
              </w:rPr>
              <w:t>jsou specifiková</w:t>
            </w:r>
            <w:r w:rsidR="009A0E3A">
              <w:rPr>
                <w:rFonts w:cstheme="minorHAnsi"/>
                <w:b/>
                <w:sz w:val="24"/>
                <w:szCs w:val="24"/>
              </w:rPr>
              <w:t>ny ve výzvě ve výběrovém řízení (příloha č. 3)</w:t>
            </w:r>
            <w:r w:rsidR="00890EC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40C95" w:rsidRPr="00E675E1" w:rsidTr="00ED6B5B">
        <w:tblPrEx>
          <w:shd w:val="clear" w:color="auto" w:fill="auto"/>
        </w:tblPrEx>
        <w:trPr>
          <w:trHeight w:val="409"/>
        </w:trPr>
        <w:tc>
          <w:tcPr>
            <w:tcW w:w="99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C95" w:rsidRPr="009A0E3A" w:rsidRDefault="00371DDF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Cena </w:t>
            </w:r>
            <w:r w:rsidR="00340C95" w:rsidRPr="006F2AA4">
              <w:rPr>
                <w:rFonts w:cstheme="minorHAnsi"/>
                <w:b/>
                <w:sz w:val="24"/>
                <w:szCs w:val="24"/>
              </w:rPr>
              <w:t xml:space="preserve">celkem </w:t>
            </w:r>
            <w:proofErr w:type="gramStart"/>
            <w:r w:rsidR="00DE5B16" w:rsidRPr="006F2AA4">
              <w:rPr>
                <w:rFonts w:cstheme="minorHAnsi"/>
                <w:b/>
                <w:sz w:val="24"/>
                <w:szCs w:val="24"/>
              </w:rPr>
              <w:t xml:space="preserve">včetně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E5B16" w:rsidRPr="006F2AA4">
              <w:rPr>
                <w:rFonts w:cstheme="minorHAnsi"/>
                <w:b/>
                <w:sz w:val="24"/>
                <w:szCs w:val="24"/>
              </w:rPr>
              <w:t>DPH</w:t>
            </w:r>
            <w:proofErr w:type="gramEnd"/>
            <w:r w:rsidR="009A0E3A">
              <w:rPr>
                <w:rFonts w:cstheme="minorHAnsi"/>
                <w:b/>
                <w:sz w:val="24"/>
                <w:szCs w:val="24"/>
              </w:rPr>
              <w:t xml:space="preserve"> 218 252</w:t>
            </w:r>
            <w:r w:rsidR="00CF608E" w:rsidRPr="006F2AA4">
              <w:rPr>
                <w:rFonts w:cstheme="minorHAnsi"/>
                <w:b/>
                <w:sz w:val="24"/>
                <w:szCs w:val="24"/>
              </w:rPr>
              <w:t>,</w:t>
            </w:r>
            <w:r w:rsidR="006F2AA4" w:rsidRPr="006F2AA4">
              <w:rPr>
                <w:rFonts w:cstheme="minorHAnsi"/>
                <w:b/>
                <w:sz w:val="24"/>
                <w:szCs w:val="24"/>
              </w:rPr>
              <w:t>0</w:t>
            </w:r>
            <w:r w:rsidR="00CF608E" w:rsidRPr="006F2AA4">
              <w:rPr>
                <w:rFonts w:cstheme="minorHAnsi"/>
                <w:b/>
                <w:sz w:val="24"/>
                <w:szCs w:val="24"/>
              </w:rPr>
              <w:t>0</w:t>
            </w:r>
            <w:r w:rsidR="00DE5B16" w:rsidRPr="006F2AA4">
              <w:rPr>
                <w:rFonts w:cstheme="minorHAnsi"/>
                <w:b/>
                <w:sz w:val="24"/>
                <w:szCs w:val="24"/>
              </w:rPr>
              <w:t xml:space="preserve"> Kč</w:t>
            </w:r>
            <w:r w:rsidR="006F2AA4" w:rsidRPr="006F2AA4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A0E3A">
              <w:rPr>
                <w:rFonts w:cstheme="minorHAnsi"/>
                <w:sz w:val="24"/>
                <w:szCs w:val="24"/>
              </w:rPr>
              <w:t>(</w:t>
            </w:r>
            <w:r w:rsidRPr="009A0E3A">
              <w:rPr>
                <w:rFonts w:cstheme="minorHAnsi"/>
                <w:sz w:val="24"/>
                <w:szCs w:val="24"/>
                <w:u w:val="single"/>
              </w:rPr>
              <w:t>v ceně jsou zahrnuty veškeré náklady např. doprava, atd.)</w:t>
            </w:r>
          </w:p>
          <w:p w:rsidR="00340C95" w:rsidRPr="00E675E1" w:rsidRDefault="00340C95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 xml:space="preserve"> </w:t>
            </w:r>
          </w:p>
        </w:tc>
      </w:tr>
      <w:tr w:rsidR="00340C95" w:rsidRPr="00E675E1" w:rsidTr="00ED6B5B">
        <w:tblPrEx>
          <w:shd w:val="clear" w:color="auto" w:fill="auto"/>
        </w:tblPrEx>
        <w:tc>
          <w:tcPr>
            <w:tcW w:w="3369" w:type="dxa"/>
            <w:tcBorders>
              <w:top w:val="single" w:sz="12" w:space="0" w:color="auto"/>
              <w:bottom w:val="single" w:sz="4" w:space="0" w:color="auto"/>
            </w:tcBorders>
          </w:tcPr>
          <w:p w:rsidR="00340C95" w:rsidRPr="00E675E1" w:rsidRDefault="00340C95" w:rsidP="00DE1B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40C95" w:rsidRPr="00351499" w:rsidRDefault="00340C95" w:rsidP="00340C95">
            <w:pPr>
              <w:rPr>
                <w:rFonts w:cstheme="minorHAnsi"/>
              </w:rPr>
            </w:pPr>
            <w:r w:rsidRPr="00351499">
              <w:rPr>
                <w:rFonts w:cstheme="minorHAnsi"/>
              </w:rPr>
              <w:t xml:space="preserve">Místo určení: </w:t>
            </w:r>
          </w:p>
          <w:p w:rsidR="00340C95" w:rsidRPr="00E675E1" w:rsidRDefault="000D17D2" w:rsidP="000D17D2">
            <w:pPr>
              <w:rPr>
                <w:rFonts w:cstheme="minorHAnsi"/>
                <w:sz w:val="20"/>
                <w:szCs w:val="20"/>
              </w:rPr>
            </w:pPr>
            <w:r w:rsidRPr="00351499">
              <w:rPr>
                <w:rFonts w:cstheme="minorHAnsi"/>
              </w:rPr>
              <w:t xml:space="preserve">Domov Na zámku, příspěvková </w:t>
            </w:r>
            <w:r w:rsidR="00340C95" w:rsidRPr="00351499">
              <w:rPr>
                <w:rFonts w:cstheme="minorHAnsi"/>
              </w:rPr>
              <w:t>o</w:t>
            </w:r>
            <w:r w:rsidRPr="00351499">
              <w:rPr>
                <w:rFonts w:cstheme="minorHAnsi"/>
              </w:rPr>
              <w:t>rganizace</w:t>
            </w:r>
            <w:r w:rsidR="00340C95" w:rsidRPr="00351499">
              <w:rPr>
                <w:rFonts w:cstheme="minorHAnsi"/>
              </w:rPr>
              <w:t xml:space="preserve">, Kyjovice </w:t>
            </w:r>
            <w:proofErr w:type="gramStart"/>
            <w:r w:rsidR="00E675E1" w:rsidRPr="00351499">
              <w:rPr>
                <w:rFonts w:cstheme="minorHAnsi"/>
              </w:rPr>
              <w:t>č.p.</w:t>
            </w:r>
            <w:proofErr w:type="gramEnd"/>
            <w:r w:rsidR="00E675E1" w:rsidRPr="00351499">
              <w:rPr>
                <w:rFonts w:cstheme="minorHAnsi"/>
              </w:rPr>
              <w:t xml:space="preserve"> </w:t>
            </w:r>
            <w:r w:rsidR="00340C95" w:rsidRPr="00351499">
              <w:rPr>
                <w:rFonts w:cstheme="minorHAnsi"/>
              </w:rPr>
              <w:t>1</w:t>
            </w:r>
          </w:p>
        </w:tc>
      </w:tr>
      <w:tr w:rsidR="00340C95" w:rsidRPr="00E675E1" w:rsidTr="00ED6B5B">
        <w:tblPrEx>
          <w:shd w:val="clear" w:color="auto" w:fill="auto"/>
        </w:tblPrEx>
        <w:tc>
          <w:tcPr>
            <w:tcW w:w="9936" w:type="dxa"/>
            <w:gridSpan w:val="4"/>
            <w:tcBorders>
              <w:top w:val="single" w:sz="4" w:space="0" w:color="auto"/>
            </w:tcBorders>
          </w:tcPr>
          <w:p w:rsidR="00340C95" w:rsidRPr="00E675E1" w:rsidRDefault="008C7BB0" w:rsidP="001B3A4A">
            <w:pPr>
              <w:rPr>
                <w:rFonts w:cstheme="minorHAnsi"/>
                <w:b/>
              </w:rPr>
            </w:pPr>
            <w:r w:rsidRPr="00E675E1">
              <w:rPr>
                <w:rFonts w:cstheme="minorHAnsi"/>
                <w:b/>
              </w:rPr>
              <w:t>Obchodní podmínky:</w:t>
            </w:r>
          </w:p>
          <w:p w:rsidR="002D5B5C" w:rsidRPr="00E675E1" w:rsidRDefault="00427FBC" w:rsidP="001B3A4A">
            <w:pPr>
              <w:rPr>
                <w:rFonts w:eastAsia="Times New Roman" w:cstheme="minorHAnsi"/>
                <w:lang w:eastAsia="cs-CZ"/>
              </w:rPr>
            </w:pPr>
            <w:r w:rsidRPr="00E675E1">
              <w:rPr>
                <w:rFonts w:eastAsia="Times New Roman" w:cstheme="minorHAnsi"/>
                <w:lang w:eastAsia="cs-CZ"/>
              </w:rPr>
              <w:t>Odpovědnost za vady se řídí občanským zákoníkem, záruční lhůta 24 měsíců.</w:t>
            </w:r>
            <w:r w:rsidR="00432CA6">
              <w:rPr>
                <w:rFonts w:eastAsia="Times New Roman" w:cstheme="minorHAnsi"/>
                <w:lang w:eastAsia="cs-CZ"/>
              </w:rPr>
              <w:t xml:space="preserve"> Další ujednání dle uzavřené smlouvy. </w:t>
            </w:r>
          </w:p>
          <w:p w:rsidR="00427FBC" w:rsidRPr="00E675E1" w:rsidRDefault="00427FBC" w:rsidP="001B3A4A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Faktura bude vystavena po předání a převzetí prací, rozsah prací a dodávek bude podle skutečného provedení</w:t>
            </w:r>
            <w:r w:rsidR="0033316C">
              <w:rPr>
                <w:rFonts w:cstheme="minorHAnsi"/>
              </w:rPr>
              <w:t xml:space="preserve">. </w:t>
            </w:r>
          </w:p>
          <w:p w:rsidR="002D5B5C" w:rsidRPr="00E675E1" w:rsidRDefault="002D5B5C" w:rsidP="001B3A4A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Úhrada na základě faktury, splatnost faktury 1</w:t>
            </w:r>
            <w:r w:rsidR="00C45B30">
              <w:rPr>
                <w:rFonts w:cstheme="minorHAnsi"/>
              </w:rPr>
              <w:t>4</w:t>
            </w:r>
            <w:r w:rsidRPr="00E675E1">
              <w:rPr>
                <w:rFonts w:cstheme="minorHAnsi"/>
              </w:rPr>
              <w:t xml:space="preserve"> dnů po doručení odběrateli.</w:t>
            </w:r>
          </w:p>
          <w:p w:rsidR="00427FBC" w:rsidRPr="00E675E1" w:rsidRDefault="00427FBC" w:rsidP="001B3A4A">
            <w:pPr>
              <w:rPr>
                <w:rFonts w:cstheme="minorHAnsi"/>
              </w:rPr>
            </w:pPr>
          </w:p>
        </w:tc>
      </w:tr>
      <w:tr w:rsidR="005D5C1C" w:rsidRPr="00E675E1" w:rsidTr="00ED6B5B">
        <w:tblPrEx>
          <w:shd w:val="clear" w:color="auto" w:fill="auto"/>
        </w:tblPrEx>
        <w:trPr>
          <w:trHeight w:val="622"/>
        </w:trPr>
        <w:tc>
          <w:tcPr>
            <w:tcW w:w="9936" w:type="dxa"/>
            <w:gridSpan w:val="4"/>
          </w:tcPr>
          <w:p w:rsidR="009D112D" w:rsidRPr="00E675E1" w:rsidRDefault="00DE1BE1" w:rsidP="009D112D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75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Termín realizace: do </w:t>
            </w:r>
            <w:r w:rsidR="006F2AA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432CA6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CF60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A0E3A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CF608E">
              <w:rPr>
                <w:rFonts w:asciiTheme="minorHAnsi" w:hAnsiTheme="minorHAnsi" w:cstheme="minorHAnsi"/>
                <w:b/>
                <w:sz w:val="22"/>
                <w:szCs w:val="22"/>
              </w:rPr>
              <w:t>. 2022</w:t>
            </w:r>
          </w:p>
          <w:p w:rsidR="008C7BB0" w:rsidRPr="00E675E1" w:rsidRDefault="008C7BB0" w:rsidP="001E5214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112D" w:rsidRPr="00E675E1" w:rsidTr="00ED6B5B">
        <w:tblPrEx>
          <w:shd w:val="clear" w:color="auto" w:fill="auto"/>
        </w:tblPrEx>
        <w:trPr>
          <w:gridAfter w:val="1"/>
          <w:wAfter w:w="19" w:type="dxa"/>
        </w:trPr>
        <w:tc>
          <w:tcPr>
            <w:tcW w:w="4673" w:type="dxa"/>
            <w:gridSpan w:val="2"/>
          </w:tcPr>
          <w:p w:rsidR="009D112D" w:rsidRPr="00351499" w:rsidRDefault="009D112D" w:rsidP="009A0E3A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Vyřizuje:</w:t>
            </w:r>
            <w:r w:rsidR="009A0E3A">
              <w:rPr>
                <w:rFonts w:eastAsia="Times New Roman" w:cstheme="minorHAnsi"/>
                <w:lang w:eastAsia="cs-CZ"/>
              </w:rPr>
              <w:t xml:space="preserve"> Ing. Ivana Martiníková</w:t>
            </w:r>
            <w:r w:rsidR="00AA0F52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5244" w:type="dxa"/>
          </w:tcPr>
          <w:p w:rsidR="00351499" w:rsidRDefault="00520142" w:rsidP="00C45B30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e-</w:t>
            </w:r>
            <w:r w:rsidR="009D112D" w:rsidRPr="00351499">
              <w:rPr>
                <w:rFonts w:eastAsia="Times New Roman" w:cstheme="minorHAnsi"/>
                <w:lang w:eastAsia="cs-CZ"/>
              </w:rPr>
              <w:t>mail:</w:t>
            </w:r>
            <w:r w:rsidR="00923BB6" w:rsidRPr="00351499">
              <w:rPr>
                <w:rFonts w:eastAsia="Times New Roman" w:cstheme="minorHAnsi"/>
                <w:lang w:eastAsia="cs-CZ"/>
              </w:rPr>
              <w:t xml:space="preserve"> </w:t>
            </w:r>
            <w:r w:rsidR="004226C2">
              <w:rPr>
                <w:rFonts w:eastAsia="Times New Roman" w:cstheme="minorHAnsi"/>
                <w:lang w:eastAsia="cs-CZ"/>
              </w:rPr>
              <w:t>XXXXXXXXXX</w:t>
            </w:r>
            <w:r w:rsidR="00500962" w:rsidRPr="00351499">
              <w:rPr>
                <w:rFonts w:eastAsia="Times New Roman" w:cstheme="minorHAnsi"/>
                <w:lang w:eastAsia="cs-CZ"/>
              </w:rPr>
              <w:t xml:space="preserve">   </w:t>
            </w:r>
            <w:r w:rsidR="002D5B5C" w:rsidRPr="00351499">
              <w:rPr>
                <w:rFonts w:eastAsia="Times New Roman" w:cstheme="minorHAnsi"/>
                <w:lang w:eastAsia="cs-CZ"/>
              </w:rPr>
              <w:t xml:space="preserve"> </w:t>
            </w:r>
          </w:p>
          <w:p w:rsidR="009D112D" w:rsidRPr="00351499" w:rsidRDefault="002D5B5C" w:rsidP="004226C2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 xml:space="preserve">mobil: </w:t>
            </w:r>
            <w:r w:rsidR="003125F5">
              <w:rPr>
                <w:rFonts w:eastAsia="Times New Roman" w:cstheme="minorHAnsi"/>
                <w:lang w:eastAsia="cs-CZ"/>
              </w:rPr>
              <w:t xml:space="preserve"> </w:t>
            </w:r>
            <w:r w:rsidR="004226C2">
              <w:rPr>
                <w:rFonts w:eastAsia="Times New Roman" w:cstheme="minorHAnsi"/>
                <w:lang w:eastAsia="cs-CZ"/>
              </w:rPr>
              <w:t>XXXXXXXXXX</w:t>
            </w:r>
          </w:p>
        </w:tc>
      </w:tr>
      <w:tr w:rsidR="00C603B8" w:rsidRPr="00E675E1" w:rsidTr="00ED6B5B">
        <w:tblPrEx>
          <w:shd w:val="clear" w:color="auto" w:fill="auto"/>
        </w:tblPrEx>
        <w:tc>
          <w:tcPr>
            <w:tcW w:w="9936" w:type="dxa"/>
            <w:gridSpan w:val="4"/>
          </w:tcPr>
          <w:p w:rsidR="00C603B8" w:rsidRPr="00351499" w:rsidRDefault="00C603B8" w:rsidP="00C603B8">
            <w:pPr>
              <w:shd w:val="clear" w:color="auto" w:fill="FFFFFF"/>
              <w:rPr>
                <w:rFonts w:cstheme="minorHAnsi"/>
              </w:rPr>
            </w:pPr>
          </w:p>
          <w:p w:rsidR="009D112D" w:rsidRDefault="009D112D" w:rsidP="00C603B8">
            <w:pPr>
              <w:shd w:val="clear" w:color="auto" w:fill="FFFFFF"/>
              <w:rPr>
                <w:rFonts w:cstheme="minorHAnsi"/>
              </w:rPr>
            </w:pPr>
            <w:r w:rsidRPr="00351499">
              <w:rPr>
                <w:rFonts w:cstheme="minorHAnsi"/>
              </w:rPr>
              <w:t>Schválil</w:t>
            </w:r>
            <w:r w:rsidR="00351499">
              <w:rPr>
                <w:rFonts w:cstheme="minorHAnsi"/>
              </w:rPr>
              <w:t>a</w:t>
            </w:r>
            <w:r w:rsidRPr="00351499">
              <w:rPr>
                <w:rFonts w:cstheme="minorHAnsi"/>
              </w:rPr>
              <w:t xml:space="preserve">: Ing. </w:t>
            </w:r>
            <w:r w:rsidR="0033316C" w:rsidRPr="00351499">
              <w:rPr>
                <w:rFonts w:cstheme="minorHAnsi"/>
              </w:rPr>
              <w:t xml:space="preserve">Ivana Martiníková, </w:t>
            </w:r>
            <w:r w:rsidRPr="00351499">
              <w:rPr>
                <w:rFonts w:cstheme="minorHAnsi"/>
              </w:rPr>
              <w:t>ředitel</w:t>
            </w:r>
            <w:r w:rsidR="0033316C" w:rsidRPr="00351499">
              <w:rPr>
                <w:rFonts w:cstheme="minorHAnsi"/>
              </w:rPr>
              <w:t>ka</w:t>
            </w:r>
            <w:r w:rsidRPr="00351499">
              <w:rPr>
                <w:rFonts w:cstheme="minorHAnsi"/>
              </w:rPr>
              <w:t xml:space="preserve"> organizace</w:t>
            </w:r>
          </w:p>
          <w:p w:rsidR="00AA0F52" w:rsidRDefault="00AA0F52" w:rsidP="00C603B8">
            <w:pPr>
              <w:shd w:val="clear" w:color="auto" w:fill="FFFFFF"/>
              <w:rPr>
                <w:rFonts w:cstheme="minorHAnsi"/>
              </w:rPr>
            </w:pPr>
          </w:p>
          <w:p w:rsidR="00AA0F52" w:rsidRPr="00351499" w:rsidRDefault="00AA0F52" w:rsidP="00C603B8">
            <w:pPr>
              <w:shd w:val="clear" w:color="auto" w:fill="FFFFFF"/>
              <w:rPr>
                <w:rFonts w:cstheme="minorHAnsi"/>
              </w:rPr>
            </w:pPr>
            <w:bookmarkStart w:id="0" w:name="_GoBack"/>
            <w:bookmarkEnd w:id="0"/>
          </w:p>
          <w:p w:rsidR="008E255A" w:rsidRPr="00351499" w:rsidRDefault="008E255A" w:rsidP="00C603B8">
            <w:pPr>
              <w:shd w:val="clear" w:color="auto" w:fill="FFFFFF"/>
              <w:rPr>
                <w:rFonts w:cstheme="minorHAnsi"/>
              </w:rPr>
            </w:pPr>
          </w:p>
          <w:p w:rsidR="00351499" w:rsidRPr="00351499" w:rsidRDefault="003125F5" w:rsidP="00C603B8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9A0E3A">
              <w:rPr>
                <w:rFonts w:cstheme="minorHAnsi"/>
              </w:rPr>
              <w:t xml:space="preserve">kceptace dodavatele dne </w:t>
            </w:r>
          </w:p>
          <w:p w:rsidR="008E255A" w:rsidRPr="00351499" w:rsidRDefault="008E255A" w:rsidP="00C603B8">
            <w:pPr>
              <w:shd w:val="clear" w:color="auto" w:fill="FFFFFF"/>
              <w:rPr>
                <w:rFonts w:cstheme="minorHAnsi"/>
              </w:rPr>
            </w:pPr>
          </w:p>
          <w:p w:rsidR="000D17D2" w:rsidRPr="00351499" w:rsidRDefault="000D17D2" w:rsidP="00C603B8">
            <w:pPr>
              <w:shd w:val="clear" w:color="auto" w:fill="FFFFFF"/>
              <w:rPr>
                <w:rFonts w:cstheme="minorHAnsi"/>
              </w:rPr>
            </w:pPr>
          </w:p>
        </w:tc>
      </w:tr>
    </w:tbl>
    <w:p w:rsidR="003C00BC" w:rsidRPr="00E675E1" w:rsidRDefault="001B3A4A">
      <w:pPr>
        <w:rPr>
          <w:rFonts w:cstheme="minorHAnsi"/>
        </w:rPr>
      </w:pPr>
      <w:r w:rsidRPr="00E675E1">
        <w:rPr>
          <w:rFonts w:cstheme="minorHAnsi"/>
        </w:rPr>
        <w:t xml:space="preserve"> </w:t>
      </w:r>
    </w:p>
    <w:sectPr w:rsidR="003C00BC" w:rsidRPr="00E675E1" w:rsidSect="003C0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6064A9"/>
    <w:multiLevelType w:val="hybridMultilevel"/>
    <w:tmpl w:val="DAE08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3F"/>
    <w:rsid w:val="00032C95"/>
    <w:rsid w:val="000C1205"/>
    <w:rsid w:val="000D17D2"/>
    <w:rsid w:val="00112FBD"/>
    <w:rsid w:val="00180387"/>
    <w:rsid w:val="0018474C"/>
    <w:rsid w:val="001B3A4A"/>
    <w:rsid w:val="001E5214"/>
    <w:rsid w:val="002501BF"/>
    <w:rsid w:val="00253AF7"/>
    <w:rsid w:val="002878E7"/>
    <w:rsid w:val="002D5B5C"/>
    <w:rsid w:val="003125F5"/>
    <w:rsid w:val="003152E7"/>
    <w:rsid w:val="0033316C"/>
    <w:rsid w:val="00340C95"/>
    <w:rsid w:val="00351499"/>
    <w:rsid w:val="00371DDF"/>
    <w:rsid w:val="003C00BC"/>
    <w:rsid w:val="003C187E"/>
    <w:rsid w:val="003E464E"/>
    <w:rsid w:val="004226C2"/>
    <w:rsid w:val="00427FBC"/>
    <w:rsid w:val="00432CA6"/>
    <w:rsid w:val="004B7962"/>
    <w:rsid w:val="004E57E7"/>
    <w:rsid w:val="004F69E1"/>
    <w:rsid w:val="00500962"/>
    <w:rsid w:val="00520142"/>
    <w:rsid w:val="00535A69"/>
    <w:rsid w:val="005D5C1C"/>
    <w:rsid w:val="00646398"/>
    <w:rsid w:val="006C3335"/>
    <w:rsid w:val="006C3E2C"/>
    <w:rsid w:val="006F2AA4"/>
    <w:rsid w:val="00824DBB"/>
    <w:rsid w:val="00865D35"/>
    <w:rsid w:val="00890EC0"/>
    <w:rsid w:val="008B6E54"/>
    <w:rsid w:val="008C07A2"/>
    <w:rsid w:val="008C7A6A"/>
    <w:rsid w:val="008C7BB0"/>
    <w:rsid w:val="008E255A"/>
    <w:rsid w:val="00921E3F"/>
    <w:rsid w:val="00923BB6"/>
    <w:rsid w:val="00952BB4"/>
    <w:rsid w:val="009A0E3A"/>
    <w:rsid w:val="009A3F9B"/>
    <w:rsid w:val="009D112D"/>
    <w:rsid w:val="009F1858"/>
    <w:rsid w:val="009F495F"/>
    <w:rsid w:val="00A2074E"/>
    <w:rsid w:val="00A76084"/>
    <w:rsid w:val="00A90F7F"/>
    <w:rsid w:val="00AA0F52"/>
    <w:rsid w:val="00AF6696"/>
    <w:rsid w:val="00B14805"/>
    <w:rsid w:val="00C34CAE"/>
    <w:rsid w:val="00C45B30"/>
    <w:rsid w:val="00C603B8"/>
    <w:rsid w:val="00C61C56"/>
    <w:rsid w:val="00CA234E"/>
    <w:rsid w:val="00CF608E"/>
    <w:rsid w:val="00DE1BE1"/>
    <w:rsid w:val="00DE5B16"/>
    <w:rsid w:val="00E56568"/>
    <w:rsid w:val="00E675E1"/>
    <w:rsid w:val="00EB7D03"/>
    <w:rsid w:val="00EC081F"/>
    <w:rsid w:val="00EC56E6"/>
    <w:rsid w:val="00ED6B5B"/>
    <w:rsid w:val="00F241A1"/>
    <w:rsid w:val="00F5460C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DB39"/>
  <w15:docId w15:val="{F4D021AF-2366-45C2-A9CF-9B786BCE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subtitle2,Základní tZákladní text,Body Text"/>
    <w:basedOn w:val="Normln"/>
    <w:link w:val="ZkladntextChar"/>
    <w:rsid w:val="005D5C1C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5D5C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5D5C1C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s102">
    <w:name w:val="s102"/>
    <w:basedOn w:val="Standardnpsmoodstavce"/>
    <w:rsid w:val="00C603B8"/>
  </w:style>
  <w:style w:type="character" w:customStyle="1" w:styleId="s113">
    <w:name w:val="s113"/>
    <w:basedOn w:val="Standardnpsmoodstavce"/>
    <w:rsid w:val="00C603B8"/>
  </w:style>
  <w:style w:type="character" w:customStyle="1" w:styleId="s132">
    <w:name w:val="s132"/>
    <w:basedOn w:val="Standardnpsmoodstavce"/>
    <w:rsid w:val="00C603B8"/>
  </w:style>
  <w:style w:type="character" w:customStyle="1" w:styleId="s142">
    <w:name w:val="s142"/>
    <w:basedOn w:val="Standardnpsmoodstavce"/>
    <w:rsid w:val="00C603B8"/>
  </w:style>
  <w:style w:type="paragraph" w:styleId="Textbubliny">
    <w:name w:val="Balloon Text"/>
    <w:basedOn w:val="Normln"/>
    <w:link w:val="TextbublinyChar"/>
    <w:uiPriority w:val="99"/>
    <w:semiHidden/>
    <w:unhideWhenUsed/>
    <w:rsid w:val="0034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C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5B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dc:description/>
  <cp:lastModifiedBy>Hewlett-Packard Company</cp:lastModifiedBy>
  <cp:revision>33</cp:revision>
  <cp:lastPrinted>2022-05-06T08:40:00Z</cp:lastPrinted>
  <dcterms:created xsi:type="dcterms:W3CDTF">2020-09-29T08:15:00Z</dcterms:created>
  <dcterms:modified xsi:type="dcterms:W3CDTF">2022-07-13T06:25:00Z</dcterms:modified>
</cp:coreProperties>
</file>