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ED179" w14:textId="47CE0414" w:rsidR="00404FD3" w:rsidRPr="00783069" w:rsidRDefault="00BD63FF" w:rsidP="00C635D8">
      <w:pPr>
        <w:pStyle w:val="Bezmezer"/>
        <w:keepNext/>
        <w:keepLines/>
        <w:jc w:val="center"/>
        <w:rPr>
          <w:rFonts w:ascii="Times New Roman" w:hAnsi="Times New Roman"/>
          <w:b/>
          <w:sz w:val="32"/>
          <w:szCs w:val="32"/>
        </w:rPr>
      </w:pPr>
      <w:r>
        <w:rPr>
          <w:rFonts w:ascii="Times New Roman" w:hAnsi="Times New Roman"/>
          <w:b/>
          <w:sz w:val="32"/>
          <w:szCs w:val="32"/>
        </w:rPr>
        <w:t xml:space="preserve">Smlouva o </w:t>
      </w:r>
      <w:r w:rsidR="008B3E2D">
        <w:rPr>
          <w:rFonts w:ascii="Times New Roman" w:hAnsi="Times New Roman"/>
          <w:b/>
          <w:sz w:val="32"/>
          <w:szCs w:val="32"/>
        </w:rPr>
        <w:t>dílo</w:t>
      </w:r>
      <w:r w:rsidR="00C635D8">
        <w:rPr>
          <w:rFonts w:ascii="Times New Roman" w:hAnsi="Times New Roman"/>
          <w:b/>
          <w:sz w:val="32"/>
          <w:szCs w:val="32"/>
        </w:rPr>
        <w:t xml:space="preserve"> – </w:t>
      </w:r>
      <w:r w:rsidR="008B3E2D">
        <w:rPr>
          <w:rFonts w:ascii="Times New Roman" w:hAnsi="Times New Roman"/>
          <w:b/>
          <w:sz w:val="32"/>
          <w:szCs w:val="32"/>
        </w:rPr>
        <w:t>i</w:t>
      </w:r>
      <w:r w:rsidR="008B3E2D" w:rsidRPr="008B3E2D">
        <w:rPr>
          <w:rFonts w:ascii="Times New Roman" w:hAnsi="Times New Roman"/>
          <w:b/>
          <w:sz w:val="32"/>
          <w:szCs w:val="32"/>
        </w:rPr>
        <w:t>nteriérové úpravy prostorů ROPID</w:t>
      </w:r>
      <w:r w:rsidR="008B3E2D">
        <w:rPr>
          <w:rFonts w:ascii="Times New Roman" w:hAnsi="Times New Roman"/>
          <w:b/>
          <w:sz w:val="32"/>
          <w:szCs w:val="32"/>
        </w:rPr>
        <w:t>,</w:t>
      </w:r>
      <w:r w:rsidR="008B3E2D" w:rsidRPr="008B3E2D">
        <w:rPr>
          <w:rFonts w:ascii="Times New Roman" w:hAnsi="Times New Roman"/>
          <w:b/>
          <w:sz w:val="32"/>
          <w:szCs w:val="32"/>
        </w:rPr>
        <w:t xml:space="preserve"> etapa II b</w:t>
      </w:r>
    </w:p>
    <w:p w14:paraId="36704E88" w14:textId="77777777" w:rsidR="00BD63FF" w:rsidRPr="007B1058" w:rsidRDefault="00BD63FF" w:rsidP="000254E2">
      <w:pPr>
        <w:pStyle w:val="Nadpis9"/>
        <w:numPr>
          <w:ilvl w:val="0"/>
          <w:numId w:val="0"/>
        </w:numPr>
        <w:spacing w:before="480"/>
        <w:rPr>
          <w:szCs w:val="24"/>
        </w:rPr>
      </w:pPr>
      <w:r>
        <w:rPr>
          <w:szCs w:val="24"/>
        </w:rPr>
        <w:t>Smluvní strany</w:t>
      </w:r>
    </w:p>
    <w:p w14:paraId="0D8183C3" w14:textId="0E734290" w:rsidR="00BD63FF" w:rsidRPr="00FF4CA9" w:rsidRDefault="00BD63FF" w:rsidP="00FF4CA9">
      <w:pPr>
        <w:pStyle w:val="Bezmezer"/>
        <w:keepNext/>
        <w:keepLines/>
        <w:numPr>
          <w:ilvl w:val="1"/>
          <w:numId w:val="1"/>
        </w:numPr>
        <w:jc w:val="both"/>
        <w:rPr>
          <w:rFonts w:ascii="Times New Roman" w:hAnsi="Times New Roman"/>
          <w:b/>
          <w:sz w:val="24"/>
          <w:szCs w:val="24"/>
        </w:rPr>
      </w:pPr>
      <w:r>
        <w:rPr>
          <w:rFonts w:ascii="Times New Roman" w:hAnsi="Times New Roman"/>
          <w:b/>
          <w:sz w:val="24"/>
          <w:szCs w:val="24"/>
        </w:rPr>
        <w:t>Regionální organizátor pražské integrované dopravy</w:t>
      </w:r>
      <w:r w:rsidRPr="00FF4CA9">
        <w:rPr>
          <w:rFonts w:ascii="Times New Roman" w:hAnsi="Times New Roman"/>
          <w:b/>
          <w:sz w:val="24"/>
          <w:szCs w:val="24"/>
        </w:rPr>
        <w:t>, příspěvková organizace</w:t>
      </w:r>
    </w:p>
    <w:p w14:paraId="3CA886D6" w14:textId="77777777" w:rsidR="00BD63FF" w:rsidRDefault="00BD63FF" w:rsidP="000254E2">
      <w:pPr>
        <w:pStyle w:val="Bezmezer"/>
        <w:keepNext/>
        <w:keepLines/>
        <w:ind w:left="397"/>
        <w:jc w:val="both"/>
        <w:rPr>
          <w:rFonts w:ascii="Times New Roman" w:hAnsi="Times New Roman"/>
          <w:sz w:val="24"/>
          <w:szCs w:val="24"/>
        </w:rPr>
      </w:pPr>
      <w:r>
        <w:rPr>
          <w:rFonts w:ascii="Times New Roman" w:hAnsi="Times New Roman"/>
          <w:sz w:val="24"/>
          <w:szCs w:val="24"/>
        </w:rPr>
        <w:t>se sídlem Rytířská 406/10, Staré Město, 110 00 Praha 1</w:t>
      </w:r>
    </w:p>
    <w:p w14:paraId="2849A605" w14:textId="77777777" w:rsidR="00BD63FF" w:rsidRDefault="00BD63FF" w:rsidP="000254E2">
      <w:pPr>
        <w:pStyle w:val="Bezmezer"/>
        <w:keepNext/>
        <w:keepLines/>
        <w:ind w:left="397"/>
        <w:jc w:val="both"/>
        <w:rPr>
          <w:rFonts w:ascii="Times New Roman" w:hAnsi="Times New Roman"/>
          <w:sz w:val="24"/>
          <w:szCs w:val="24"/>
        </w:rPr>
      </w:pPr>
      <w:r>
        <w:rPr>
          <w:rFonts w:ascii="Times New Roman" w:hAnsi="Times New Roman"/>
          <w:sz w:val="24"/>
          <w:szCs w:val="24"/>
        </w:rPr>
        <w:t>IČO: 60437359</w:t>
      </w:r>
    </w:p>
    <w:p w14:paraId="2C72E556" w14:textId="77777777" w:rsidR="00BD63FF" w:rsidRDefault="00BD63FF" w:rsidP="000254E2">
      <w:pPr>
        <w:pStyle w:val="Bezmezer"/>
        <w:keepNext/>
        <w:keepLines/>
        <w:ind w:left="397"/>
        <w:jc w:val="both"/>
        <w:rPr>
          <w:rFonts w:ascii="Times New Roman" w:hAnsi="Times New Roman"/>
          <w:sz w:val="24"/>
          <w:szCs w:val="24"/>
        </w:rPr>
      </w:pPr>
      <w:r>
        <w:rPr>
          <w:rFonts w:ascii="Times New Roman" w:hAnsi="Times New Roman"/>
          <w:sz w:val="24"/>
          <w:szCs w:val="24"/>
        </w:rPr>
        <w:t>DIČ: CZ60437359</w:t>
      </w:r>
    </w:p>
    <w:p w14:paraId="4ED4CDB6" w14:textId="416FBA4E" w:rsidR="00BD63FF" w:rsidRPr="00D137B1" w:rsidRDefault="00BD63FF" w:rsidP="00D366AF">
      <w:pPr>
        <w:pStyle w:val="Bezmezer"/>
        <w:keepNext/>
        <w:keepLines/>
        <w:spacing w:after="120"/>
        <w:ind w:left="397"/>
        <w:jc w:val="both"/>
        <w:rPr>
          <w:rFonts w:ascii="Times New Roman" w:hAnsi="Times New Roman"/>
          <w:sz w:val="24"/>
          <w:szCs w:val="24"/>
        </w:rPr>
      </w:pPr>
      <w:r>
        <w:rPr>
          <w:rFonts w:ascii="Times New Roman" w:hAnsi="Times New Roman"/>
          <w:sz w:val="24"/>
          <w:szCs w:val="24"/>
        </w:rPr>
        <w:t xml:space="preserve">zastoupena: Ing. </w:t>
      </w:r>
      <w:r w:rsidR="00D137B1">
        <w:rPr>
          <w:rFonts w:ascii="Times New Roman" w:hAnsi="Times New Roman"/>
          <w:sz w:val="24"/>
          <w:szCs w:val="24"/>
        </w:rPr>
        <w:t>Miroslava Staňková</w:t>
      </w:r>
      <w:r>
        <w:rPr>
          <w:rFonts w:ascii="Times New Roman" w:hAnsi="Times New Roman"/>
          <w:sz w:val="24"/>
          <w:szCs w:val="24"/>
        </w:rPr>
        <w:t xml:space="preserve">, </w:t>
      </w:r>
      <w:r w:rsidR="00D137B1" w:rsidRPr="00D366AF">
        <w:rPr>
          <w:rFonts w:ascii="Times New Roman" w:hAnsi="Times New Roman"/>
          <w:sz w:val="24"/>
          <w:szCs w:val="24"/>
        </w:rPr>
        <w:t>náměstkyně ředitele pro ekonomiku a statutární zástupkyně</w:t>
      </w:r>
    </w:p>
    <w:p w14:paraId="62A14B98" w14:textId="0FFF60A7" w:rsidR="00BD63FF" w:rsidRPr="00A502B9" w:rsidRDefault="00BD63FF" w:rsidP="000254E2">
      <w:pPr>
        <w:pStyle w:val="Bezmezer"/>
        <w:keepNext/>
        <w:keepLines/>
        <w:spacing w:after="240"/>
        <w:ind w:left="397"/>
        <w:jc w:val="both"/>
        <w:rPr>
          <w:rFonts w:ascii="Times New Roman" w:hAnsi="Times New Roman"/>
          <w:sz w:val="24"/>
          <w:szCs w:val="24"/>
        </w:rPr>
      </w:pPr>
      <w:r>
        <w:rPr>
          <w:rFonts w:ascii="Times New Roman" w:hAnsi="Times New Roman"/>
          <w:sz w:val="24"/>
          <w:szCs w:val="24"/>
        </w:rPr>
        <w:t>(</w:t>
      </w:r>
      <w:r w:rsidRPr="00A502B9">
        <w:rPr>
          <w:rFonts w:ascii="Times New Roman" w:hAnsi="Times New Roman"/>
          <w:sz w:val="24"/>
          <w:szCs w:val="24"/>
        </w:rPr>
        <w:t>dále jen „</w:t>
      </w:r>
      <w:r w:rsidRPr="00A502B9">
        <w:rPr>
          <w:rFonts w:ascii="Times New Roman" w:hAnsi="Times New Roman"/>
          <w:b/>
          <w:sz w:val="24"/>
          <w:szCs w:val="24"/>
        </w:rPr>
        <w:t>objednatel</w:t>
      </w:r>
      <w:r w:rsidRPr="00A502B9">
        <w:rPr>
          <w:rFonts w:ascii="Times New Roman" w:hAnsi="Times New Roman"/>
          <w:sz w:val="24"/>
          <w:szCs w:val="24"/>
        </w:rPr>
        <w:t>“)</w:t>
      </w:r>
    </w:p>
    <w:p w14:paraId="0ED9E129" w14:textId="3C0DE70A" w:rsidR="00B76C0E" w:rsidRDefault="0013464E" w:rsidP="00B76C0E">
      <w:pPr>
        <w:pStyle w:val="Bezmezer"/>
        <w:keepNext/>
        <w:keepLines/>
        <w:numPr>
          <w:ilvl w:val="1"/>
          <w:numId w:val="1"/>
        </w:numPr>
        <w:jc w:val="both"/>
        <w:rPr>
          <w:rFonts w:ascii="Times New Roman" w:hAnsi="Times New Roman"/>
          <w:b/>
          <w:bCs/>
          <w:sz w:val="24"/>
          <w:szCs w:val="24"/>
        </w:rPr>
      </w:pPr>
      <w:r>
        <w:rPr>
          <w:rFonts w:ascii="Times New Roman" w:hAnsi="Times New Roman"/>
          <w:b/>
          <w:bCs/>
          <w:sz w:val="24"/>
          <w:szCs w:val="24"/>
        </w:rPr>
        <w:t>AC Stavební spol. s r.o.</w:t>
      </w:r>
    </w:p>
    <w:p w14:paraId="579F912C" w14:textId="764B2769" w:rsidR="00B76C0E" w:rsidRDefault="0013464E" w:rsidP="00B76C0E">
      <w:pPr>
        <w:pStyle w:val="Bezmezer"/>
        <w:keepNext/>
        <w:keepLines/>
        <w:ind w:left="397"/>
        <w:jc w:val="both"/>
        <w:rPr>
          <w:rFonts w:ascii="Times New Roman" w:hAnsi="Times New Roman"/>
          <w:sz w:val="24"/>
          <w:szCs w:val="24"/>
        </w:rPr>
      </w:pPr>
      <w:r>
        <w:rPr>
          <w:rFonts w:ascii="Times New Roman" w:hAnsi="Times New Roman"/>
          <w:sz w:val="24"/>
          <w:szCs w:val="24"/>
        </w:rPr>
        <w:t>se sídlem Havlíčkova 1025/4, Nové Město, 110 00 Praha</w:t>
      </w:r>
      <w:r w:rsidR="0027588B">
        <w:rPr>
          <w:rFonts w:ascii="Times New Roman" w:hAnsi="Times New Roman"/>
          <w:sz w:val="24"/>
          <w:szCs w:val="24"/>
        </w:rPr>
        <w:t xml:space="preserve"> 1</w:t>
      </w:r>
    </w:p>
    <w:p w14:paraId="1F91366E" w14:textId="7EBC3E82" w:rsidR="00B76C0E" w:rsidRDefault="00B76C0E" w:rsidP="00B76C0E">
      <w:pPr>
        <w:pStyle w:val="Bezmezer"/>
        <w:keepNext/>
        <w:keepLines/>
        <w:ind w:left="397"/>
        <w:jc w:val="both"/>
        <w:rPr>
          <w:rFonts w:ascii="Times New Roman" w:hAnsi="Times New Roman"/>
          <w:sz w:val="24"/>
          <w:szCs w:val="24"/>
        </w:rPr>
      </w:pPr>
      <w:r>
        <w:rPr>
          <w:rFonts w:ascii="Times New Roman" w:hAnsi="Times New Roman"/>
          <w:sz w:val="24"/>
          <w:szCs w:val="24"/>
        </w:rPr>
        <w:t xml:space="preserve">IČO: </w:t>
      </w:r>
      <w:r w:rsidR="0013464E">
        <w:rPr>
          <w:rFonts w:ascii="Times New Roman" w:hAnsi="Times New Roman"/>
          <w:sz w:val="24"/>
          <w:szCs w:val="24"/>
        </w:rPr>
        <w:t>62579860</w:t>
      </w:r>
    </w:p>
    <w:p w14:paraId="20E1CD97" w14:textId="6A9B35B3" w:rsidR="00B76C0E" w:rsidRDefault="0013464E" w:rsidP="00B76C0E">
      <w:pPr>
        <w:pStyle w:val="Bezmezer"/>
        <w:keepNext/>
        <w:keepLines/>
        <w:ind w:left="397"/>
        <w:jc w:val="both"/>
        <w:rPr>
          <w:rFonts w:ascii="Times New Roman" w:hAnsi="Times New Roman"/>
          <w:sz w:val="24"/>
          <w:szCs w:val="24"/>
        </w:rPr>
      </w:pPr>
      <w:r>
        <w:rPr>
          <w:rFonts w:ascii="Times New Roman" w:hAnsi="Times New Roman"/>
          <w:sz w:val="24"/>
          <w:szCs w:val="24"/>
        </w:rPr>
        <w:t>DIČ: CZ6259860</w:t>
      </w:r>
    </w:p>
    <w:p w14:paraId="1198D31B" w14:textId="551A5480" w:rsidR="00B76C0E" w:rsidRDefault="0013464E" w:rsidP="00B76C0E">
      <w:pPr>
        <w:pStyle w:val="Bezmezer"/>
        <w:keepNext/>
        <w:keepLines/>
        <w:ind w:left="397"/>
        <w:jc w:val="both"/>
        <w:rPr>
          <w:rFonts w:ascii="Times New Roman" w:hAnsi="Times New Roman"/>
          <w:sz w:val="24"/>
          <w:szCs w:val="24"/>
        </w:rPr>
      </w:pPr>
      <w:r>
        <w:rPr>
          <w:rFonts w:ascii="Times New Roman" w:hAnsi="Times New Roman"/>
          <w:sz w:val="24"/>
          <w:szCs w:val="24"/>
        </w:rPr>
        <w:t>zastoupen: Daniel Macek, jednatel</w:t>
      </w:r>
    </w:p>
    <w:p w14:paraId="2EE75D98" w14:textId="3C33E89F" w:rsidR="00B76C0E" w:rsidRDefault="0013464E" w:rsidP="00B76C0E">
      <w:pPr>
        <w:pStyle w:val="Bezmezer"/>
        <w:keepNext/>
        <w:keepLines/>
        <w:spacing w:after="120"/>
        <w:ind w:left="397"/>
        <w:jc w:val="both"/>
        <w:rPr>
          <w:rFonts w:ascii="Times New Roman" w:hAnsi="Times New Roman"/>
          <w:sz w:val="24"/>
          <w:szCs w:val="24"/>
        </w:rPr>
      </w:pPr>
      <w:r>
        <w:rPr>
          <w:rFonts w:ascii="Times New Roman" w:hAnsi="Times New Roman"/>
          <w:sz w:val="24"/>
          <w:szCs w:val="24"/>
        </w:rPr>
        <w:t xml:space="preserve">zapsána v obchodním rejstříku </w:t>
      </w:r>
      <w:r w:rsidR="0027588B">
        <w:rPr>
          <w:rFonts w:ascii="Times New Roman" w:hAnsi="Times New Roman"/>
          <w:sz w:val="24"/>
          <w:szCs w:val="24"/>
        </w:rPr>
        <w:t xml:space="preserve">u Městského soudu v Praze </w:t>
      </w:r>
      <w:r>
        <w:rPr>
          <w:rFonts w:ascii="Times New Roman" w:hAnsi="Times New Roman"/>
          <w:sz w:val="24"/>
          <w:szCs w:val="24"/>
        </w:rPr>
        <w:t>pod spisovou značkou C 33095</w:t>
      </w:r>
    </w:p>
    <w:p w14:paraId="1EFA9599" w14:textId="748294AE" w:rsidR="00BD63FF" w:rsidRDefault="00502EFB" w:rsidP="00502EFB">
      <w:pPr>
        <w:pStyle w:val="Bezmezer"/>
        <w:keepNext/>
        <w:keepLines/>
        <w:spacing w:after="120"/>
        <w:jc w:val="both"/>
        <w:rPr>
          <w:rFonts w:ascii="Times New Roman" w:hAnsi="Times New Roman"/>
          <w:sz w:val="24"/>
          <w:szCs w:val="24"/>
        </w:rPr>
      </w:pPr>
      <w:r>
        <w:rPr>
          <w:rFonts w:ascii="Times New Roman" w:hAnsi="Times New Roman"/>
          <w:sz w:val="24"/>
          <w:szCs w:val="24"/>
        </w:rPr>
        <w:t xml:space="preserve">      </w:t>
      </w:r>
      <w:r w:rsidR="00BD63FF">
        <w:rPr>
          <w:rFonts w:ascii="Times New Roman" w:hAnsi="Times New Roman"/>
          <w:sz w:val="24"/>
          <w:szCs w:val="24"/>
        </w:rPr>
        <w:t>(dále jen „</w:t>
      </w:r>
      <w:r w:rsidR="00BD63FF">
        <w:rPr>
          <w:rFonts w:ascii="Times New Roman" w:hAnsi="Times New Roman"/>
          <w:b/>
          <w:sz w:val="24"/>
          <w:szCs w:val="24"/>
        </w:rPr>
        <w:t>zhotovitel</w:t>
      </w:r>
      <w:r w:rsidR="00BD63FF">
        <w:rPr>
          <w:rFonts w:ascii="Times New Roman" w:hAnsi="Times New Roman"/>
          <w:sz w:val="24"/>
          <w:szCs w:val="24"/>
        </w:rPr>
        <w:t>“)</w:t>
      </w:r>
      <w:r>
        <w:rPr>
          <w:rFonts w:ascii="Times New Roman" w:hAnsi="Times New Roman"/>
          <w:sz w:val="24"/>
          <w:szCs w:val="24"/>
        </w:rPr>
        <w:t xml:space="preserve"> </w:t>
      </w:r>
    </w:p>
    <w:p w14:paraId="63B861B5" w14:textId="7DEAEDC6" w:rsidR="000F78D5" w:rsidRPr="00BD0B09" w:rsidRDefault="000F78D5" w:rsidP="000F78D5">
      <w:pPr>
        <w:pStyle w:val="Nadpis9"/>
        <w:numPr>
          <w:ilvl w:val="0"/>
          <w:numId w:val="11"/>
        </w:numPr>
      </w:pPr>
      <w:r w:rsidRPr="00BD0B09">
        <w:br/>
      </w:r>
      <w:r>
        <w:t>Prohlášení objednatele</w:t>
      </w:r>
    </w:p>
    <w:p w14:paraId="3461DFA7" w14:textId="691A0233" w:rsidR="000F78D5" w:rsidRDefault="000F78D5" w:rsidP="000F78D5">
      <w:pPr>
        <w:pStyle w:val="Bezmezer"/>
        <w:keepNext/>
        <w:keepLines/>
        <w:numPr>
          <w:ilvl w:val="1"/>
          <w:numId w:val="2"/>
        </w:numPr>
        <w:spacing w:after="120"/>
        <w:jc w:val="both"/>
        <w:rPr>
          <w:rFonts w:ascii="Times New Roman" w:hAnsi="Times New Roman"/>
          <w:sz w:val="24"/>
          <w:szCs w:val="24"/>
        </w:rPr>
      </w:pPr>
      <w:r>
        <w:rPr>
          <w:rFonts w:ascii="Times New Roman" w:hAnsi="Times New Roman"/>
          <w:sz w:val="24"/>
          <w:szCs w:val="24"/>
        </w:rPr>
        <w:t>Hlavní město Praha, se sídlem Mariánské náměstí 2/2, Staré Město, 110 00 Praha 1, IČO: 00064581, DIČ: CZ00064581 (dále jen „</w:t>
      </w:r>
      <w:r>
        <w:rPr>
          <w:rFonts w:ascii="Times New Roman" w:hAnsi="Times New Roman"/>
          <w:b/>
          <w:sz w:val="24"/>
          <w:szCs w:val="24"/>
        </w:rPr>
        <w:t>Hlavní město Praha</w:t>
      </w:r>
      <w:r>
        <w:rPr>
          <w:rFonts w:ascii="Times New Roman" w:hAnsi="Times New Roman"/>
          <w:sz w:val="24"/>
          <w:szCs w:val="24"/>
        </w:rPr>
        <w:t>“ nebo „</w:t>
      </w:r>
      <w:r>
        <w:rPr>
          <w:rFonts w:ascii="Times New Roman" w:hAnsi="Times New Roman"/>
          <w:b/>
          <w:sz w:val="24"/>
          <w:szCs w:val="24"/>
        </w:rPr>
        <w:t>vlastník</w:t>
      </w:r>
      <w:r>
        <w:rPr>
          <w:rFonts w:ascii="Times New Roman" w:hAnsi="Times New Roman"/>
          <w:sz w:val="24"/>
          <w:szCs w:val="24"/>
        </w:rPr>
        <w:t>“), je výlučným vlastníkem pozemku parc. č. 474, zapsaným na listu vlastnictví č. 122 pro katastrální území Staré Město, obec Praha, jehož součástí je stavba č. p. 406 nacházející se na adrese Rytířská 406/10, Staré Město, 110 00 Praha 1 (dále jen „</w:t>
      </w:r>
      <w:r>
        <w:rPr>
          <w:rFonts w:ascii="Times New Roman" w:hAnsi="Times New Roman"/>
          <w:b/>
          <w:sz w:val="24"/>
          <w:szCs w:val="24"/>
        </w:rPr>
        <w:t>budova Rytířská 10</w:t>
      </w:r>
      <w:r>
        <w:rPr>
          <w:rFonts w:ascii="Times New Roman" w:hAnsi="Times New Roman"/>
          <w:sz w:val="24"/>
          <w:szCs w:val="24"/>
        </w:rPr>
        <w:t>“).</w:t>
      </w:r>
    </w:p>
    <w:p w14:paraId="29CDE35C" w14:textId="77777777" w:rsidR="000F78D5" w:rsidRDefault="000F78D5" w:rsidP="000F78D5">
      <w:pPr>
        <w:pStyle w:val="Bezmezer"/>
        <w:keepNext/>
        <w:keepLines/>
        <w:numPr>
          <w:ilvl w:val="1"/>
          <w:numId w:val="2"/>
        </w:numPr>
        <w:spacing w:after="120"/>
        <w:jc w:val="both"/>
        <w:rPr>
          <w:rFonts w:ascii="Times New Roman" w:hAnsi="Times New Roman"/>
          <w:sz w:val="24"/>
          <w:szCs w:val="24"/>
        </w:rPr>
      </w:pPr>
      <w:r>
        <w:rPr>
          <w:rFonts w:ascii="Times New Roman" w:hAnsi="Times New Roman"/>
          <w:sz w:val="24"/>
          <w:szCs w:val="24"/>
        </w:rPr>
        <w:t>Objednatel je příspěvkovou organizací zřízenou shora specifikovaným vlastníkem.</w:t>
      </w:r>
    </w:p>
    <w:p w14:paraId="5A980428" w14:textId="77777777" w:rsidR="000F78D5" w:rsidRDefault="000F78D5" w:rsidP="000F78D5">
      <w:pPr>
        <w:pStyle w:val="Bezmezer"/>
        <w:keepNext/>
        <w:keepLines/>
        <w:numPr>
          <w:ilvl w:val="1"/>
          <w:numId w:val="2"/>
        </w:numPr>
        <w:spacing w:after="120"/>
        <w:jc w:val="both"/>
        <w:rPr>
          <w:rFonts w:ascii="Times New Roman" w:hAnsi="Times New Roman"/>
          <w:sz w:val="24"/>
          <w:szCs w:val="24"/>
        </w:rPr>
      </w:pPr>
      <w:r>
        <w:rPr>
          <w:rFonts w:ascii="Times New Roman" w:hAnsi="Times New Roman"/>
          <w:sz w:val="24"/>
          <w:szCs w:val="24"/>
        </w:rPr>
        <w:t>Objednatel (jako nájemce) má s vlastníkem (jako pronajímatelem) uzavřenu</w:t>
      </w:r>
    </w:p>
    <w:p w14:paraId="14E4542A" w14:textId="31DBB96B" w:rsidR="000F78D5" w:rsidRDefault="000F78D5" w:rsidP="000F78D5">
      <w:pPr>
        <w:pStyle w:val="Bezmezer"/>
        <w:keepNext/>
        <w:numPr>
          <w:ilvl w:val="2"/>
          <w:numId w:val="2"/>
        </w:numPr>
        <w:spacing w:after="120"/>
        <w:jc w:val="both"/>
        <w:rPr>
          <w:rFonts w:ascii="Times New Roman" w:hAnsi="Times New Roman"/>
          <w:sz w:val="24"/>
          <w:szCs w:val="24"/>
        </w:rPr>
      </w:pPr>
      <w:r>
        <w:rPr>
          <w:rFonts w:ascii="Times New Roman" w:hAnsi="Times New Roman"/>
          <w:sz w:val="24"/>
          <w:szCs w:val="24"/>
        </w:rPr>
        <w:t>nájemní smlouvu č. A/09/155/01 ze dne 24. května 1994, ve znění jejích pozdějších dodatků, jejímž předmětem je nájem prostor v 5. patře budovy Rytířská 10 – kanceláří č. 502 až 545 (dále jen „</w:t>
      </w:r>
      <w:r>
        <w:rPr>
          <w:rFonts w:ascii="Times New Roman" w:hAnsi="Times New Roman"/>
          <w:b/>
          <w:sz w:val="24"/>
          <w:szCs w:val="24"/>
        </w:rPr>
        <w:t>nájemní smlouva 1</w:t>
      </w:r>
      <w:r>
        <w:rPr>
          <w:rFonts w:ascii="Times New Roman" w:hAnsi="Times New Roman"/>
          <w:sz w:val="24"/>
          <w:szCs w:val="24"/>
        </w:rPr>
        <w:t>“);</w:t>
      </w:r>
    </w:p>
    <w:p w14:paraId="167D9CBD" w14:textId="556501E8" w:rsidR="000F78D5" w:rsidRDefault="000F78D5" w:rsidP="000F78D5">
      <w:pPr>
        <w:pStyle w:val="Bezmezer"/>
        <w:keepNext/>
        <w:numPr>
          <w:ilvl w:val="2"/>
          <w:numId w:val="2"/>
        </w:numPr>
        <w:spacing w:after="120"/>
        <w:jc w:val="both"/>
        <w:rPr>
          <w:rFonts w:ascii="Times New Roman" w:hAnsi="Times New Roman"/>
          <w:sz w:val="24"/>
          <w:szCs w:val="24"/>
        </w:rPr>
      </w:pPr>
      <w:r>
        <w:rPr>
          <w:rFonts w:ascii="Times New Roman" w:hAnsi="Times New Roman"/>
          <w:sz w:val="24"/>
          <w:szCs w:val="24"/>
        </w:rPr>
        <w:t>nájemní smlouvu č. NAN/58/01/000586/2001 ze dne 27. února 2001, ve znění jejích pozdějších dodatků, jejímž předmětem je nájem prostor v 5. patře budovy Rytířská 10 – kanceláří a prostor č. 546 až 548 (dále jen „</w:t>
      </w:r>
      <w:r>
        <w:rPr>
          <w:rFonts w:ascii="Times New Roman" w:hAnsi="Times New Roman"/>
          <w:b/>
          <w:sz w:val="24"/>
          <w:szCs w:val="24"/>
        </w:rPr>
        <w:t>nájemní smlouva 2</w:t>
      </w:r>
      <w:r>
        <w:rPr>
          <w:rFonts w:ascii="Times New Roman" w:hAnsi="Times New Roman"/>
          <w:sz w:val="24"/>
          <w:szCs w:val="24"/>
        </w:rPr>
        <w:t>“);</w:t>
      </w:r>
    </w:p>
    <w:p w14:paraId="7D73BB0D" w14:textId="349802B2" w:rsidR="006C288E" w:rsidRDefault="00EF5D51" w:rsidP="000F78D5">
      <w:pPr>
        <w:pStyle w:val="Bezmezer"/>
        <w:keepNext/>
        <w:numPr>
          <w:ilvl w:val="1"/>
          <w:numId w:val="2"/>
        </w:numPr>
        <w:spacing w:after="120"/>
        <w:jc w:val="both"/>
        <w:rPr>
          <w:rFonts w:ascii="Times New Roman" w:hAnsi="Times New Roman"/>
          <w:sz w:val="24"/>
          <w:szCs w:val="24"/>
        </w:rPr>
      </w:pPr>
      <w:r>
        <w:rPr>
          <w:rFonts w:ascii="Times New Roman" w:hAnsi="Times New Roman"/>
          <w:sz w:val="24"/>
          <w:szCs w:val="24"/>
        </w:rPr>
        <w:t>Usnesením Rady hlavního města Prahy č. 1342 ze dne 7. 6. 2021</w:t>
      </w:r>
      <w:r w:rsidR="000F78D5">
        <w:rPr>
          <w:rFonts w:ascii="Times New Roman" w:hAnsi="Times New Roman"/>
          <w:sz w:val="24"/>
          <w:szCs w:val="24"/>
        </w:rPr>
        <w:t xml:space="preserve"> </w:t>
      </w:r>
      <w:r>
        <w:rPr>
          <w:rFonts w:ascii="Times New Roman" w:hAnsi="Times New Roman"/>
          <w:sz w:val="24"/>
          <w:szCs w:val="24"/>
        </w:rPr>
        <w:t>odsouhlasil vlastník nové investiční akce objednatele spočívající v</w:t>
      </w:r>
      <w:r w:rsidR="000F78D5">
        <w:rPr>
          <w:rFonts w:ascii="Times New Roman" w:hAnsi="Times New Roman"/>
          <w:sz w:val="24"/>
          <w:szCs w:val="24"/>
        </w:rPr>
        <w:t> provedení stavebních a dalších úprav na předmětu nájmu uvedeném v nájemní smlouvě 1 a nájemní smlouvě 2</w:t>
      </w:r>
      <w:r>
        <w:rPr>
          <w:rFonts w:ascii="Times New Roman" w:hAnsi="Times New Roman"/>
          <w:sz w:val="24"/>
          <w:szCs w:val="24"/>
        </w:rPr>
        <w:t>. Předmětné usnesení (ve spojení s případnými navazujícími usneseními orgánů vlastníků o převodu nevyčerpaných rozpočtových prostředků do dalších let)</w:t>
      </w:r>
      <w:r w:rsidR="000F78D5">
        <w:rPr>
          <w:rFonts w:ascii="Times New Roman" w:hAnsi="Times New Roman"/>
          <w:sz w:val="24"/>
          <w:szCs w:val="24"/>
        </w:rPr>
        <w:t xml:space="preserve"> </w:t>
      </w:r>
      <w:r>
        <w:rPr>
          <w:rFonts w:ascii="Times New Roman" w:hAnsi="Times New Roman"/>
          <w:sz w:val="24"/>
          <w:szCs w:val="24"/>
        </w:rPr>
        <w:t>tak představuje souhlas vlastníka s realizací mimo jiné též prací, které jsou předmětem této smlouvy</w:t>
      </w:r>
      <w:r w:rsidR="006C288E">
        <w:rPr>
          <w:rFonts w:ascii="Times New Roman" w:hAnsi="Times New Roman"/>
          <w:sz w:val="24"/>
          <w:szCs w:val="24"/>
        </w:rPr>
        <w:t>.</w:t>
      </w:r>
    </w:p>
    <w:p w14:paraId="579A868B" w14:textId="77777777" w:rsidR="000F78D5" w:rsidRDefault="000F78D5" w:rsidP="000F78D5">
      <w:pPr>
        <w:pStyle w:val="Bezmezer"/>
        <w:keepNext/>
        <w:numPr>
          <w:ilvl w:val="1"/>
          <w:numId w:val="2"/>
        </w:numPr>
        <w:spacing w:after="120"/>
        <w:jc w:val="both"/>
        <w:rPr>
          <w:rFonts w:ascii="Times New Roman" w:hAnsi="Times New Roman"/>
          <w:sz w:val="24"/>
          <w:szCs w:val="24"/>
        </w:rPr>
      </w:pPr>
      <w:r>
        <w:rPr>
          <w:rFonts w:ascii="Times New Roman" w:hAnsi="Times New Roman"/>
          <w:sz w:val="24"/>
          <w:szCs w:val="24"/>
        </w:rPr>
        <w:t>Objednatel – ačkoliv nedisponuje vlastnickým právem k budově Rytířská 10 – tak je oprávněn realizovat stavební a další úpravy specifikované níže v čl. II a násl. této smlouvy a činí tak na pokyn a s plným vědomím vlastníka.</w:t>
      </w:r>
    </w:p>
    <w:p w14:paraId="140E495F" w14:textId="77777777" w:rsidR="00BD63FF" w:rsidRPr="00BD0B09" w:rsidRDefault="00BD63FF" w:rsidP="000254E2">
      <w:pPr>
        <w:pStyle w:val="Nadpis9"/>
        <w:numPr>
          <w:ilvl w:val="0"/>
          <w:numId w:val="11"/>
        </w:numPr>
      </w:pPr>
      <w:r w:rsidRPr="00BD0B09">
        <w:lastRenderedPageBreak/>
        <w:br/>
      </w:r>
      <w:bookmarkStart w:id="0" w:name="_Ref469677934"/>
      <w:r>
        <w:t>Předmět smlouvy</w:t>
      </w:r>
      <w:bookmarkEnd w:id="0"/>
    </w:p>
    <w:p w14:paraId="3ED550EB" w14:textId="77777777" w:rsidR="001B7D79" w:rsidRDefault="001B7D79" w:rsidP="001B7D79">
      <w:pPr>
        <w:pStyle w:val="Bezmezer"/>
        <w:keepNext/>
        <w:keepLines/>
        <w:numPr>
          <w:ilvl w:val="1"/>
          <w:numId w:val="1"/>
        </w:numPr>
        <w:spacing w:after="200"/>
        <w:jc w:val="both"/>
        <w:rPr>
          <w:rFonts w:ascii="Times New Roman" w:hAnsi="Times New Roman"/>
          <w:sz w:val="24"/>
          <w:szCs w:val="24"/>
        </w:rPr>
      </w:pPr>
      <w:r>
        <w:rPr>
          <w:rFonts w:ascii="Times New Roman" w:hAnsi="Times New Roman"/>
          <w:sz w:val="24"/>
          <w:szCs w:val="24"/>
        </w:rPr>
        <w:t>Pro účely této smlouvy mají níže uvedené výrazy následující význam:</w:t>
      </w:r>
    </w:p>
    <w:p w14:paraId="096434F6" w14:textId="67DD82DC" w:rsidR="00880A73" w:rsidRPr="00880A73" w:rsidRDefault="001B7D79" w:rsidP="00880A73">
      <w:pPr>
        <w:pStyle w:val="Bezmezer"/>
        <w:keepNext/>
        <w:keepLines/>
        <w:numPr>
          <w:ilvl w:val="2"/>
          <w:numId w:val="1"/>
        </w:numPr>
        <w:spacing w:after="200"/>
        <w:jc w:val="both"/>
        <w:rPr>
          <w:rFonts w:ascii="Times New Roman" w:hAnsi="Times New Roman"/>
          <w:sz w:val="24"/>
          <w:szCs w:val="24"/>
        </w:rPr>
      </w:pPr>
      <w:r w:rsidRPr="001B7D79">
        <w:rPr>
          <w:rFonts w:ascii="Times New Roman" w:hAnsi="Times New Roman"/>
          <w:b/>
          <w:sz w:val="24"/>
          <w:szCs w:val="24"/>
        </w:rPr>
        <w:t>Veřejná zakázka</w:t>
      </w:r>
      <w:r>
        <w:rPr>
          <w:rFonts w:ascii="Times New Roman" w:hAnsi="Times New Roman"/>
          <w:sz w:val="24"/>
          <w:szCs w:val="24"/>
        </w:rPr>
        <w:t xml:space="preserve"> je veřejnou zakázku malého rozsahu s názvem</w:t>
      </w:r>
      <w:r w:rsidRPr="00386BBB">
        <w:rPr>
          <w:rFonts w:ascii="Times New Roman" w:hAnsi="Times New Roman"/>
          <w:sz w:val="24"/>
          <w:szCs w:val="24"/>
        </w:rPr>
        <w:t xml:space="preserve"> „</w:t>
      </w:r>
      <w:r w:rsidR="00386BBB" w:rsidRPr="00386BBB">
        <w:rPr>
          <w:rFonts w:ascii="Times New Roman" w:hAnsi="Times New Roman"/>
          <w:bCs/>
          <w:sz w:val="24"/>
          <w:szCs w:val="24"/>
        </w:rPr>
        <w:t>Interiérové úpravy prostorů ROPID – etapa II b</w:t>
      </w:r>
      <w:r>
        <w:rPr>
          <w:rFonts w:ascii="Times New Roman" w:hAnsi="Times New Roman"/>
          <w:sz w:val="24"/>
          <w:szCs w:val="24"/>
        </w:rPr>
        <w:t xml:space="preserve">“, uveřejněná na profilu zadavatele pod číslem </w:t>
      </w:r>
      <w:r w:rsidR="000C4AC6">
        <w:rPr>
          <w:rFonts w:ascii="Times New Roman" w:hAnsi="Times New Roman"/>
          <w:sz w:val="24"/>
          <w:szCs w:val="24"/>
        </w:rPr>
        <w:t>P22V00221102</w:t>
      </w:r>
      <w:r>
        <w:rPr>
          <w:rFonts w:ascii="Times New Roman" w:hAnsi="Times New Roman"/>
          <w:sz w:val="24"/>
          <w:szCs w:val="24"/>
        </w:rPr>
        <w:t>, zadávaná objednatelem mimo režim zákona č. 134/2016 Sb., o zadávání veřejných zakázek, ve znění pozdějších předpisů;</w:t>
      </w:r>
    </w:p>
    <w:p w14:paraId="5FD73FEC" w14:textId="57BCACBF" w:rsidR="00880A73" w:rsidRDefault="00880A73" w:rsidP="00880A73">
      <w:pPr>
        <w:pStyle w:val="Bezmezer"/>
        <w:keepNext/>
        <w:keepLines/>
        <w:numPr>
          <w:ilvl w:val="2"/>
          <w:numId w:val="1"/>
        </w:numPr>
        <w:spacing w:after="200"/>
        <w:jc w:val="both"/>
        <w:rPr>
          <w:rFonts w:ascii="Times New Roman" w:hAnsi="Times New Roman"/>
          <w:sz w:val="24"/>
          <w:szCs w:val="24"/>
        </w:rPr>
      </w:pPr>
      <w:r>
        <w:rPr>
          <w:rFonts w:ascii="Times New Roman" w:hAnsi="Times New Roman"/>
          <w:b/>
          <w:bCs/>
          <w:sz w:val="24"/>
          <w:szCs w:val="24"/>
        </w:rPr>
        <w:t>Zadávací dokumentace</w:t>
      </w:r>
      <w:r>
        <w:rPr>
          <w:rFonts w:ascii="Times New Roman" w:hAnsi="Times New Roman"/>
          <w:sz w:val="24"/>
          <w:szCs w:val="24"/>
        </w:rPr>
        <w:t xml:space="preserve"> je textová část dokumentu (bez příloh) označeného jako „</w:t>
      </w:r>
      <w:r w:rsidRPr="00880A73">
        <w:rPr>
          <w:rFonts w:ascii="Times New Roman" w:hAnsi="Times New Roman"/>
          <w:sz w:val="24"/>
          <w:szCs w:val="24"/>
        </w:rPr>
        <w:t>VÝZVA K PODÁNÍ NABÍDKY na veřejnou zakázku malého rozsahu na stavební práce s</w:t>
      </w:r>
      <w:r>
        <w:rPr>
          <w:rFonts w:ascii="Times New Roman" w:hAnsi="Times New Roman"/>
          <w:sz w:val="24"/>
          <w:szCs w:val="24"/>
        </w:rPr>
        <w:t> </w:t>
      </w:r>
      <w:r w:rsidRPr="00880A73">
        <w:rPr>
          <w:rFonts w:ascii="Times New Roman" w:hAnsi="Times New Roman"/>
          <w:sz w:val="24"/>
          <w:szCs w:val="24"/>
        </w:rPr>
        <w:t>názvem</w:t>
      </w:r>
      <w:r>
        <w:rPr>
          <w:rFonts w:ascii="Times New Roman" w:hAnsi="Times New Roman"/>
          <w:sz w:val="24"/>
          <w:szCs w:val="24"/>
        </w:rPr>
        <w:t xml:space="preserve"> </w:t>
      </w:r>
      <w:r w:rsidRPr="00880A73">
        <w:rPr>
          <w:rFonts w:ascii="Times New Roman" w:hAnsi="Times New Roman"/>
          <w:sz w:val="24"/>
          <w:szCs w:val="24"/>
        </w:rPr>
        <w:t>„</w:t>
      </w:r>
      <w:r w:rsidR="002E46F9" w:rsidRPr="00386BBB">
        <w:rPr>
          <w:rFonts w:ascii="Times New Roman" w:hAnsi="Times New Roman"/>
          <w:bCs/>
          <w:sz w:val="24"/>
          <w:szCs w:val="24"/>
        </w:rPr>
        <w:t>Interiérové úpravy prostorů ROPID – etapa II b</w:t>
      </w:r>
      <w:r w:rsidRPr="00880A73">
        <w:rPr>
          <w:rFonts w:ascii="Times New Roman" w:hAnsi="Times New Roman"/>
          <w:sz w:val="24"/>
          <w:szCs w:val="24"/>
        </w:rPr>
        <w:t>“ v</w:t>
      </w:r>
      <w:r>
        <w:rPr>
          <w:rFonts w:ascii="Times New Roman" w:hAnsi="Times New Roman"/>
          <w:sz w:val="24"/>
          <w:szCs w:val="24"/>
        </w:rPr>
        <w:t>e</w:t>
      </w:r>
      <w:r w:rsidRPr="00880A73">
        <w:rPr>
          <w:rFonts w:ascii="Times New Roman" w:hAnsi="Times New Roman"/>
          <w:sz w:val="24"/>
          <w:szCs w:val="24"/>
        </w:rPr>
        <w:t xml:space="preserve"> </w:t>
      </w:r>
      <w:r>
        <w:rPr>
          <w:rFonts w:ascii="Times New Roman" w:hAnsi="Times New Roman"/>
          <w:sz w:val="24"/>
          <w:szCs w:val="24"/>
        </w:rPr>
        <w:t xml:space="preserve">výběrovém </w:t>
      </w:r>
      <w:r w:rsidRPr="00880A73">
        <w:rPr>
          <w:rFonts w:ascii="Times New Roman" w:hAnsi="Times New Roman"/>
          <w:sz w:val="24"/>
          <w:szCs w:val="24"/>
        </w:rPr>
        <w:t xml:space="preserve">řízení na </w:t>
      </w:r>
      <w:r>
        <w:rPr>
          <w:rFonts w:ascii="Times New Roman" w:hAnsi="Times New Roman"/>
          <w:sz w:val="24"/>
          <w:szCs w:val="24"/>
        </w:rPr>
        <w:t>V</w:t>
      </w:r>
      <w:r w:rsidRPr="00880A73">
        <w:rPr>
          <w:rFonts w:ascii="Times New Roman" w:hAnsi="Times New Roman"/>
          <w:sz w:val="24"/>
          <w:szCs w:val="24"/>
        </w:rPr>
        <w:t>eřejnou zakázku</w:t>
      </w:r>
      <w:r>
        <w:rPr>
          <w:rFonts w:ascii="Times New Roman" w:hAnsi="Times New Roman"/>
          <w:sz w:val="24"/>
          <w:szCs w:val="24"/>
        </w:rPr>
        <w:t>;</w:t>
      </w:r>
    </w:p>
    <w:p w14:paraId="29D086B0" w14:textId="2AB0CB55" w:rsidR="00F86759" w:rsidRDefault="00D150AB" w:rsidP="00880A73">
      <w:pPr>
        <w:pStyle w:val="Bezmezer"/>
        <w:keepNext/>
        <w:keepLines/>
        <w:numPr>
          <w:ilvl w:val="2"/>
          <w:numId w:val="1"/>
        </w:numPr>
        <w:spacing w:after="200"/>
        <w:jc w:val="both"/>
        <w:rPr>
          <w:rFonts w:ascii="Times New Roman" w:hAnsi="Times New Roman"/>
          <w:sz w:val="24"/>
          <w:szCs w:val="24"/>
        </w:rPr>
      </w:pPr>
      <w:r>
        <w:rPr>
          <w:rFonts w:ascii="Times New Roman" w:hAnsi="Times New Roman"/>
          <w:b/>
          <w:sz w:val="24"/>
          <w:szCs w:val="24"/>
        </w:rPr>
        <w:t>Projektová dokumentace</w:t>
      </w:r>
      <w:r w:rsidR="00F86759">
        <w:rPr>
          <w:rFonts w:ascii="Times New Roman" w:hAnsi="Times New Roman"/>
          <w:sz w:val="24"/>
          <w:szCs w:val="24"/>
        </w:rPr>
        <w:t xml:space="preserve"> je </w:t>
      </w:r>
      <w:r>
        <w:rPr>
          <w:rFonts w:ascii="Times New Roman" w:hAnsi="Times New Roman"/>
          <w:sz w:val="24"/>
          <w:szCs w:val="24"/>
        </w:rPr>
        <w:t xml:space="preserve">projekt interiéru a výpis prvků, </w:t>
      </w:r>
      <w:r w:rsidR="00F86759">
        <w:rPr>
          <w:rFonts w:ascii="Times New Roman" w:hAnsi="Times New Roman"/>
          <w:sz w:val="24"/>
          <w:szCs w:val="24"/>
        </w:rPr>
        <w:t>tvořící příloh</w:t>
      </w:r>
      <w:r>
        <w:rPr>
          <w:rFonts w:ascii="Times New Roman" w:hAnsi="Times New Roman"/>
          <w:sz w:val="24"/>
          <w:szCs w:val="24"/>
        </w:rPr>
        <w:t>y</w:t>
      </w:r>
      <w:r w:rsidR="00F86759">
        <w:rPr>
          <w:rFonts w:ascii="Times New Roman" w:hAnsi="Times New Roman"/>
          <w:sz w:val="24"/>
          <w:szCs w:val="24"/>
        </w:rPr>
        <w:t xml:space="preserve"> č. </w:t>
      </w:r>
      <w:r w:rsidR="00400274">
        <w:rPr>
          <w:rFonts w:ascii="Times New Roman" w:hAnsi="Times New Roman"/>
          <w:sz w:val="24"/>
          <w:szCs w:val="24"/>
        </w:rPr>
        <w:t>2</w:t>
      </w:r>
      <w:r w:rsidR="00F86759">
        <w:rPr>
          <w:rFonts w:ascii="Times New Roman" w:hAnsi="Times New Roman"/>
          <w:sz w:val="24"/>
          <w:szCs w:val="24"/>
        </w:rPr>
        <w:t xml:space="preserve"> </w:t>
      </w:r>
      <w:r>
        <w:rPr>
          <w:rFonts w:ascii="Times New Roman" w:hAnsi="Times New Roman"/>
          <w:sz w:val="24"/>
          <w:szCs w:val="24"/>
        </w:rPr>
        <w:t xml:space="preserve">a 3 </w:t>
      </w:r>
      <w:r w:rsidR="00F86759">
        <w:rPr>
          <w:rFonts w:ascii="Times New Roman" w:hAnsi="Times New Roman"/>
          <w:sz w:val="24"/>
          <w:szCs w:val="24"/>
        </w:rPr>
        <w:t>k Zadávací dokumentaci;</w:t>
      </w:r>
    </w:p>
    <w:p w14:paraId="1E04B8A8" w14:textId="664DC761" w:rsidR="001B7D79" w:rsidRPr="00127312" w:rsidRDefault="001B7D79" w:rsidP="00127312">
      <w:pPr>
        <w:pStyle w:val="Bezmezer"/>
        <w:keepNext/>
        <w:keepLines/>
        <w:numPr>
          <w:ilvl w:val="2"/>
          <w:numId w:val="1"/>
        </w:numPr>
        <w:spacing w:after="200"/>
        <w:jc w:val="both"/>
        <w:rPr>
          <w:rFonts w:ascii="Times New Roman" w:hAnsi="Times New Roman"/>
          <w:sz w:val="24"/>
          <w:szCs w:val="24"/>
        </w:rPr>
      </w:pPr>
      <w:r>
        <w:rPr>
          <w:rFonts w:ascii="Times New Roman" w:hAnsi="Times New Roman"/>
          <w:b/>
          <w:bCs/>
          <w:sz w:val="24"/>
          <w:szCs w:val="24"/>
        </w:rPr>
        <w:t xml:space="preserve">Nabídka zhotovitele </w:t>
      </w:r>
      <w:r>
        <w:rPr>
          <w:rFonts w:ascii="Times New Roman" w:hAnsi="Times New Roman"/>
          <w:sz w:val="24"/>
          <w:szCs w:val="24"/>
        </w:rPr>
        <w:t>je nabídka podaná zhotovitelem ve výběrovém řízení na Veřejnou zakázku, včetně všech jejích součástí a příloh;</w:t>
      </w:r>
    </w:p>
    <w:p w14:paraId="4488BB63" w14:textId="16F04575" w:rsidR="000C4A4D" w:rsidRDefault="000C4A4D" w:rsidP="000C4A4D">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Tato smlouva byla uzavřena s vybraným dodavatelem v rámci výběrového řízení na </w:t>
      </w:r>
      <w:r w:rsidR="00127312">
        <w:rPr>
          <w:rFonts w:ascii="Times New Roman" w:hAnsi="Times New Roman"/>
          <w:sz w:val="24"/>
          <w:szCs w:val="24"/>
        </w:rPr>
        <w:t>V</w:t>
      </w:r>
      <w:r>
        <w:rPr>
          <w:rFonts w:ascii="Times New Roman" w:hAnsi="Times New Roman"/>
          <w:sz w:val="24"/>
          <w:szCs w:val="24"/>
        </w:rPr>
        <w:t>eřejnou zakázku.</w:t>
      </w:r>
    </w:p>
    <w:p w14:paraId="5EE1BC3A" w14:textId="2F1C276E" w:rsidR="001C6A69" w:rsidRDefault="008432B5" w:rsidP="00F93007">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Předmětem této smlouvy je </w:t>
      </w:r>
      <w:r w:rsidR="00824A28">
        <w:rPr>
          <w:rFonts w:ascii="Times New Roman" w:hAnsi="Times New Roman"/>
          <w:sz w:val="24"/>
          <w:szCs w:val="24"/>
        </w:rPr>
        <w:t>provedení díla spočívajícího v</w:t>
      </w:r>
      <w:r w:rsidR="000A7160">
        <w:rPr>
          <w:rFonts w:ascii="Times New Roman" w:hAnsi="Times New Roman"/>
          <w:sz w:val="24"/>
          <w:szCs w:val="24"/>
        </w:rPr>
        <w:t> </w:t>
      </w:r>
      <w:r w:rsidR="00E27A84">
        <w:rPr>
          <w:rFonts w:ascii="Times New Roman" w:hAnsi="Times New Roman"/>
          <w:sz w:val="24"/>
          <w:szCs w:val="24"/>
        </w:rPr>
        <w:t>realizaci</w:t>
      </w:r>
      <w:r w:rsidR="000A7160">
        <w:rPr>
          <w:rFonts w:ascii="Times New Roman" w:hAnsi="Times New Roman"/>
          <w:sz w:val="24"/>
          <w:szCs w:val="24"/>
        </w:rPr>
        <w:t xml:space="preserve"> stavebních prací </w:t>
      </w:r>
      <w:r w:rsidR="008E77A9">
        <w:rPr>
          <w:rFonts w:ascii="Times New Roman" w:hAnsi="Times New Roman"/>
          <w:sz w:val="24"/>
          <w:szCs w:val="24"/>
        </w:rPr>
        <w:t xml:space="preserve">zahrnujících </w:t>
      </w:r>
      <w:r w:rsidR="006D04DD">
        <w:rPr>
          <w:rFonts w:ascii="Times New Roman" w:hAnsi="Times New Roman"/>
          <w:sz w:val="24"/>
          <w:szCs w:val="24"/>
        </w:rPr>
        <w:t>stavební a další úpravy interiéru prostor sídla objednatele dle specifikace v Projektové dokumentaci</w:t>
      </w:r>
      <w:r w:rsidR="00824A28">
        <w:rPr>
          <w:rFonts w:ascii="Times New Roman" w:hAnsi="Times New Roman"/>
          <w:sz w:val="24"/>
          <w:szCs w:val="24"/>
        </w:rPr>
        <w:t xml:space="preserve"> (dále jen „</w:t>
      </w:r>
      <w:r w:rsidR="00824A28" w:rsidRPr="00824A28">
        <w:rPr>
          <w:rFonts w:ascii="Times New Roman" w:hAnsi="Times New Roman"/>
          <w:b/>
          <w:sz w:val="24"/>
          <w:szCs w:val="24"/>
        </w:rPr>
        <w:t>dílo</w:t>
      </w:r>
      <w:r w:rsidR="00824A28">
        <w:rPr>
          <w:rFonts w:ascii="Times New Roman" w:hAnsi="Times New Roman"/>
          <w:sz w:val="24"/>
          <w:szCs w:val="24"/>
        </w:rPr>
        <w:t>“)</w:t>
      </w:r>
      <w:r w:rsidRPr="008432B5">
        <w:rPr>
          <w:rFonts w:ascii="Times New Roman" w:hAnsi="Times New Roman"/>
          <w:sz w:val="24"/>
          <w:szCs w:val="24"/>
        </w:rPr>
        <w:t>.</w:t>
      </w:r>
    </w:p>
    <w:p w14:paraId="799013CC" w14:textId="302B8F8A" w:rsidR="00CF783C" w:rsidRDefault="00AD6768" w:rsidP="008432B5">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Touto smlouvou se zhotovitel zavazuje provést na svůj náklad a nebezpečí za podmínek sjednaných touto smlouvou v dohodnutém místě plnění pro objednatele plně funkční dílo a řádně dokončené dílo předat objednateli a objednatel se zavazuje řádně dokončené dílo převzít a zaplatit za ně zhotoviteli sjednanou cenu díla.</w:t>
      </w:r>
    </w:p>
    <w:p w14:paraId="122E71E9" w14:textId="6BA4DC9B" w:rsidR="00AD6768" w:rsidRPr="000E1DF7" w:rsidRDefault="00AD6768" w:rsidP="008432B5">
      <w:pPr>
        <w:pStyle w:val="Bezmezer"/>
        <w:keepNext/>
        <w:keepLines/>
        <w:numPr>
          <w:ilvl w:val="1"/>
          <w:numId w:val="1"/>
        </w:numPr>
        <w:spacing w:after="120"/>
        <w:jc w:val="both"/>
        <w:rPr>
          <w:rFonts w:ascii="Times New Roman" w:hAnsi="Times New Roman"/>
          <w:sz w:val="24"/>
          <w:szCs w:val="24"/>
        </w:rPr>
      </w:pPr>
      <w:r w:rsidRPr="047A68AB">
        <w:rPr>
          <w:rFonts w:ascii="Times New Roman" w:hAnsi="Times New Roman"/>
          <w:sz w:val="24"/>
          <w:szCs w:val="24"/>
        </w:rPr>
        <w:t xml:space="preserve">Zhotovitel se zavazuje, že na základě skutečného stavu v místě plnění díla a dle požadavků vyplývajících z této smlouvy provede kompletní dodávku a montáž díla, čímž se rozumí, že obstará, </w:t>
      </w:r>
      <w:r w:rsidRPr="000E1DF7">
        <w:rPr>
          <w:rFonts w:ascii="Times New Roman" w:hAnsi="Times New Roman"/>
          <w:sz w:val="24"/>
          <w:szCs w:val="24"/>
        </w:rPr>
        <w:t xml:space="preserve">vyrobí, zajistí, dodá, dopraví, smontuje, zabuduje, zkompletuje, zhotoví a zprovozní vše, co je k řádnému dokončení díla potřeba, a zajistí </w:t>
      </w:r>
      <w:r w:rsidR="00CD5E91" w:rsidRPr="00702853">
        <w:rPr>
          <w:rFonts w:ascii="Times New Roman" w:hAnsi="Times New Roman"/>
          <w:sz w:val="24"/>
          <w:szCs w:val="24"/>
        </w:rPr>
        <w:t xml:space="preserve">veškeré </w:t>
      </w:r>
      <w:r w:rsidRPr="00702853">
        <w:rPr>
          <w:rFonts w:ascii="Times New Roman" w:hAnsi="Times New Roman"/>
          <w:sz w:val="24"/>
          <w:szCs w:val="24"/>
        </w:rPr>
        <w:t>podklady k</w:t>
      </w:r>
      <w:r w:rsidR="00CD5E91" w:rsidRPr="00702853">
        <w:rPr>
          <w:rFonts w:ascii="Times New Roman" w:hAnsi="Times New Roman"/>
          <w:sz w:val="24"/>
          <w:szCs w:val="24"/>
        </w:rPr>
        <w:t xml:space="preserve"> případné</w:t>
      </w:r>
      <w:r w:rsidRPr="00702853">
        <w:rPr>
          <w:rFonts w:ascii="Times New Roman" w:hAnsi="Times New Roman"/>
          <w:sz w:val="24"/>
          <w:szCs w:val="24"/>
        </w:rPr>
        <w:t xml:space="preserve"> kolaudaci díla</w:t>
      </w:r>
      <w:r w:rsidR="0000671E">
        <w:rPr>
          <w:rFonts w:ascii="Times New Roman" w:hAnsi="Times New Roman"/>
          <w:sz w:val="24"/>
          <w:szCs w:val="24"/>
        </w:rPr>
        <w:t xml:space="preserve"> včetně</w:t>
      </w:r>
      <w:r w:rsidRPr="00B076F1">
        <w:rPr>
          <w:rFonts w:ascii="Times New Roman" w:hAnsi="Times New Roman"/>
          <w:sz w:val="24"/>
          <w:szCs w:val="24"/>
        </w:rPr>
        <w:t xml:space="preserve"> vešker</w:t>
      </w:r>
      <w:r w:rsidR="0000671E">
        <w:rPr>
          <w:rFonts w:ascii="Times New Roman" w:hAnsi="Times New Roman"/>
          <w:sz w:val="24"/>
          <w:szCs w:val="24"/>
        </w:rPr>
        <w:t>ých případných</w:t>
      </w:r>
      <w:r w:rsidRPr="00B076F1">
        <w:rPr>
          <w:rFonts w:ascii="Times New Roman" w:hAnsi="Times New Roman"/>
          <w:sz w:val="24"/>
          <w:szCs w:val="24"/>
        </w:rPr>
        <w:t xml:space="preserve"> správní</w:t>
      </w:r>
      <w:r w:rsidR="0000671E">
        <w:rPr>
          <w:rFonts w:ascii="Times New Roman" w:hAnsi="Times New Roman"/>
          <w:sz w:val="24"/>
          <w:szCs w:val="24"/>
        </w:rPr>
        <w:t>ch</w:t>
      </w:r>
      <w:r w:rsidRPr="00B076F1">
        <w:rPr>
          <w:rFonts w:ascii="Times New Roman" w:hAnsi="Times New Roman"/>
          <w:sz w:val="24"/>
          <w:szCs w:val="24"/>
        </w:rPr>
        <w:t xml:space="preserve"> rozhodnutí a vyjádření dotčených orgánů potřebn</w:t>
      </w:r>
      <w:r w:rsidR="0000671E">
        <w:rPr>
          <w:rFonts w:ascii="Times New Roman" w:hAnsi="Times New Roman"/>
          <w:sz w:val="24"/>
          <w:szCs w:val="24"/>
        </w:rPr>
        <w:t>ých</w:t>
      </w:r>
      <w:r w:rsidRPr="00B076F1">
        <w:rPr>
          <w:rFonts w:ascii="Times New Roman" w:hAnsi="Times New Roman"/>
          <w:sz w:val="24"/>
          <w:szCs w:val="24"/>
        </w:rPr>
        <w:t xml:space="preserve"> k užívání díla.</w:t>
      </w:r>
    </w:p>
    <w:p w14:paraId="3D5B1756" w14:textId="21945FA6" w:rsidR="00AD6768" w:rsidRPr="00702853" w:rsidRDefault="00AD6768" w:rsidP="008432B5">
      <w:pPr>
        <w:pStyle w:val="Bezmezer"/>
        <w:keepNext/>
        <w:keepLines/>
        <w:numPr>
          <w:ilvl w:val="1"/>
          <w:numId w:val="1"/>
        </w:numPr>
        <w:spacing w:after="120"/>
        <w:jc w:val="both"/>
        <w:rPr>
          <w:rFonts w:ascii="Times New Roman" w:hAnsi="Times New Roman"/>
          <w:sz w:val="24"/>
          <w:szCs w:val="24"/>
        </w:rPr>
      </w:pPr>
      <w:r w:rsidRPr="00702853">
        <w:rPr>
          <w:rFonts w:ascii="Times New Roman" w:hAnsi="Times New Roman"/>
          <w:sz w:val="24"/>
          <w:szCs w:val="24"/>
        </w:rPr>
        <w:t xml:space="preserve">Rozsah </w:t>
      </w:r>
      <w:r w:rsidR="004C4E31">
        <w:rPr>
          <w:rFonts w:ascii="Times New Roman" w:hAnsi="Times New Roman"/>
          <w:sz w:val="24"/>
          <w:szCs w:val="24"/>
        </w:rPr>
        <w:t xml:space="preserve">a předmět </w:t>
      </w:r>
      <w:r w:rsidRPr="00702853">
        <w:rPr>
          <w:rFonts w:ascii="Times New Roman" w:hAnsi="Times New Roman"/>
          <w:sz w:val="24"/>
          <w:szCs w:val="24"/>
        </w:rPr>
        <w:t>díla včetně jeho součástí a příslušenství a souvisejících prací a výkonů je určen zejména</w:t>
      </w:r>
    </w:p>
    <w:p w14:paraId="7C2C8F10" w14:textId="2B167618" w:rsidR="00E933FC" w:rsidRPr="00CA4631" w:rsidRDefault="00CA4631" w:rsidP="00CA4631">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Projektovou dokumentací ve smyslu odstavce 1 písm. c) tohoto článku</w:t>
      </w:r>
      <w:r w:rsidR="00E933FC" w:rsidRPr="00CA4631">
        <w:rPr>
          <w:rFonts w:ascii="Times New Roman" w:hAnsi="Times New Roman"/>
          <w:sz w:val="24"/>
          <w:szCs w:val="24"/>
        </w:rPr>
        <w:t>;</w:t>
      </w:r>
    </w:p>
    <w:p w14:paraId="3E458966" w14:textId="461F7F8B" w:rsidR="00AD6768" w:rsidRPr="00702853" w:rsidRDefault="009A56B4" w:rsidP="00AD6768">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 xml:space="preserve">cenovou nabídkou zhotovitele </w:t>
      </w:r>
      <w:r w:rsidR="00D826F1">
        <w:rPr>
          <w:rFonts w:ascii="Times New Roman" w:hAnsi="Times New Roman"/>
          <w:sz w:val="24"/>
          <w:szCs w:val="24"/>
        </w:rPr>
        <w:t>obsaženou</w:t>
      </w:r>
      <w:r>
        <w:rPr>
          <w:rFonts w:ascii="Times New Roman" w:hAnsi="Times New Roman"/>
          <w:sz w:val="24"/>
          <w:szCs w:val="24"/>
        </w:rPr>
        <w:t xml:space="preserve"> v</w:t>
      </w:r>
      <w:r w:rsidR="004F6544">
        <w:rPr>
          <w:rFonts w:ascii="Times New Roman" w:hAnsi="Times New Roman"/>
          <w:sz w:val="24"/>
          <w:szCs w:val="24"/>
        </w:rPr>
        <w:t> Nabídce zhotovitele</w:t>
      </w:r>
      <w:r>
        <w:rPr>
          <w:rFonts w:ascii="Times New Roman" w:hAnsi="Times New Roman"/>
          <w:sz w:val="24"/>
          <w:szCs w:val="24"/>
        </w:rPr>
        <w:t>.</w:t>
      </w:r>
    </w:p>
    <w:p w14:paraId="0A8B3BD3" w14:textId="4F0FC8A6" w:rsidR="00C8724C" w:rsidRDefault="00C8724C" w:rsidP="00C8724C">
      <w:pPr>
        <w:pStyle w:val="Bezmezer"/>
        <w:keepNext/>
        <w:keepLines/>
        <w:spacing w:after="120"/>
        <w:ind w:left="397"/>
        <w:jc w:val="both"/>
        <w:rPr>
          <w:rFonts w:ascii="Times New Roman" w:hAnsi="Times New Roman"/>
          <w:sz w:val="24"/>
          <w:szCs w:val="24"/>
        </w:rPr>
      </w:pPr>
      <w:r>
        <w:rPr>
          <w:rFonts w:ascii="Times New Roman" w:hAnsi="Times New Roman"/>
          <w:sz w:val="24"/>
          <w:szCs w:val="24"/>
        </w:rPr>
        <w:t>Tato smlouva společně s dokument</w:t>
      </w:r>
      <w:r w:rsidR="00423D2E">
        <w:rPr>
          <w:rFonts w:ascii="Times New Roman" w:hAnsi="Times New Roman"/>
          <w:sz w:val="24"/>
          <w:szCs w:val="24"/>
        </w:rPr>
        <w:t>y</w:t>
      </w:r>
      <w:r>
        <w:rPr>
          <w:rFonts w:ascii="Times New Roman" w:hAnsi="Times New Roman"/>
          <w:sz w:val="24"/>
          <w:szCs w:val="24"/>
        </w:rPr>
        <w:t xml:space="preserve"> uveden</w:t>
      </w:r>
      <w:r w:rsidR="00423D2E">
        <w:rPr>
          <w:rFonts w:ascii="Times New Roman" w:hAnsi="Times New Roman"/>
          <w:sz w:val="24"/>
          <w:szCs w:val="24"/>
        </w:rPr>
        <w:t>ými</w:t>
      </w:r>
      <w:r>
        <w:rPr>
          <w:rFonts w:ascii="Times New Roman" w:hAnsi="Times New Roman"/>
          <w:sz w:val="24"/>
          <w:szCs w:val="24"/>
        </w:rPr>
        <w:t xml:space="preserve"> pod písmeny a) až </w:t>
      </w:r>
      <w:r w:rsidR="00423D2E">
        <w:rPr>
          <w:rFonts w:ascii="Times New Roman" w:hAnsi="Times New Roman"/>
          <w:sz w:val="24"/>
          <w:szCs w:val="24"/>
        </w:rPr>
        <w:t>b</w:t>
      </w:r>
      <w:r w:rsidR="001F75A0">
        <w:rPr>
          <w:rFonts w:ascii="Times New Roman" w:hAnsi="Times New Roman"/>
          <w:sz w:val="24"/>
          <w:szCs w:val="24"/>
        </w:rPr>
        <w:t>)</w:t>
      </w:r>
      <w:r w:rsidR="00E230A7">
        <w:rPr>
          <w:rFonts w:ascii="Times New Roman" w:hAnsi="Times New Roman"/>
          <w:sz w:val="24"/>
          <w:szCs w:val="24"/>
        </w:rPr>
        <w:t>,</w:t>
      </w:r>
      <w:r w:rsidR="001F75A0">
        <w:rPr>
          <w:rFonts w:ascii="Times New Roman" w:hAnsi="Times New Roman"/>
          <w:sz w:val="24"/>
          <w:szCs w:val="24"/>
        </w:rPr>
        <w:t xml:space="preserve"> </w:t>
      </w:r>
      <w:r w:rsidR="00524C91">
        <w:rPr>
          <w:rFonts w:ascii="Times New Roman" w:hAnsi="Times New Roman"/>
          <w:sz w:val="24"/>
          <w:szCs w:val="24"/>
        </w:rPr>
        <w:t>případnými pokyny</w:t>
      </w:r>
      <w:r w:rsidR="001833B1">
        <w:rPr>
          <w:rFonts w:ascii="Times New Roman" w:hAnsi="Times New Roman"/>
          <w:sz w:val="24"/>
          <w:szCs w:val="24"/>
        </w:rPr>
        <w:t xml:space="preserve"> nebo příkazy</w:t>
      </w:r>
      <w:r w:rsidR="00524C91">
        <w:rPr>
          <w:rFonts w:ascii="Times New Roman" w:hAnsi="Times New Roman"/>
          <w:sz w:val="24"/>
          <w:szCs w:val="24"/>
        </w:rPr>
        <w:t xml:space="preserve"> objednatele, </w:t>
      </w:r>
      <w:r>
        <w:rPr>
          <w:rFonts w:ascii="Times New Roman" w:hAnsi="Times New Roman"/>
          <w:sz w:val="24"/>
          <w:szCs w:val="24"/>
        </w:rPr>
        <w:t>jakož i případnou další dokumentací právní, technické, projektové nebo obdobné povahy, která se přímo nebo nepřímo vztahuje k dílu nebo jeho části anebo určuje metody, postupy a technologie, které mají být užity k jeho provádění</w:t>
      </w:r>
      <w:r w:rsidR="00524C91">
        <w:rPr>
          <w:rFonts w:ascii="Times New Roman" w:hAnsi="Times New Roman"/>
          <w:sz w:val="24"/>
          <w:szCs w:val="24"/>
        </w:rPr>
        <w:t>, je v dalším textu souhrnně označována jako „</w:t>
      </w:r>
      <w:r w:rsidR="00524C91" w:rsidRPr="00524C91">
        <w:rPr>
          <w:rFonts w:ascii="Times New Roman" w:hAnsi="Times New Roman"/>
          <w:b/>
          <w:sz w:val="24"/>
          <w:szCs w:val="24"/>
        </w:rPr>
        <w:t>smluvní dokumentace</w:t>
      </w:r>
      <w:r w:rsidR="00524C91">
        <w:rPr>
          <w:rFonts w:ascii="Times New Roman" w:hAnsi="Times New Roman"/>
          <w:sz w:val="24"/>
          <w:szCs w:val="24"/>
        </w:rPr>
        <w:t>“.</w:t>
      </w:r>
    </w:p>
    <w:p w14:paraId="52C1D4A6" w14:textId="44FD1BB0" w:rsidR="004C4E31" w:rsidRDefault="00432D3E" w:rsidP="004C4E31">
      <w:pPr>
        <w:pStyle w:val="Bezmezer"/>
        <w:keepNext/>
        <w:keepLines/>
        <w:numPr>
          <w:ilvl w:val="1"/>
          <w:numId w:val="1"/>
        </w:numPr>
        <w:tabs>
          <w:tab w:val="clear" w:pos="0"/>
        </w:tabs>
        <w:spacing w:after="200"/>
        <w:ind w:left="360" w:hanging="360"/>
        <w:jc w:val="both"/>
        <w:rPr>
          <w:rFonts w:ascii="Times New Roman" w:hAnsi="Times New Roman"/>
          <w:sz w:val="24"/>
          <w:szCs w:val="24"/>
        </w:rPr>
      </w:pPr>
      <w:r>
        <w:rPr>
          <w:rFonts w:ascii="Times New Roman" w:hAnsi="Times New Roman"/>
          <w:sz w:val="24"/>
          <w:szCs w:val="24"/>
        </w:rPr>
        <w:lastRenderedPageBreak/>
        <w:t>Zhotovitel</w:t>
      </w:r>
      <w:r w:rsidR="004C4E31">
        <w:rPr>
          <w:rFonts w:ascii="Times New Roman" w:hAnsi="Times New Roman"/>
          <w:sz w:val="24"/>
          <w:szCs w:val="24"/>
        </w:rPr>
        <w:t xml:space="preserve"> je povinen postupovat při plnění této smlouvy v souladu s vlastním textem této smlouvy i s jejími přílohami</w:t>
      </w:r>
      <w:r>
        <w:rPr>
          <w:rFonts w:ascii="Times New Roman" w:hAnsi="Times New Roman"/>
          <w:sz w:val="24"/>
          <w:szCs w:val="24"/>
        </w:rPr>
        <w:t xml:space="preserve"> a dalšími částmi smluvní dokumentace</w:t>
      </w:r>
      <w:r w:rsidR="004C4E31">
        <w:rPr>
          <w:rFonts w:ascii="Times New Roman" w:hAnsi="Times New Roman"/>
          <w:sz w:val="24"/>
          <w:szCs w:val="24"/>
        </w:rPr>
        <w:t xml:space="preserve">. Poskytované plnění </w:t>
      </w:r>
      <w:r w:rsidR="00D84377">
        <w:rPr>
          <w:rFonts w:ascii="Times New Roman" w:hAnsi="Times New Roman"/>
          <w:sz w:val="24"/>
          <w:szCs w:val="24"/>
        </w:rPr>
        <w:t>zhotovitele</w:t>
      </w:r>
      <w:r w:rsidR="004C4E31">
        <w:rPr>
          <w:rFonts w:ascii="Times New Roman" w:hAnsi="Times New Roman"/>
          <w:sz w:val="24"/>
          <w:szCs w:val="24"/>
        </w:rPr>
        <w:t xml:space="preserve"> musí odpovídat všem požadavkům a skutečnostem uvedeným v</w:t>
      </w:r>
      <w:r>
        <w:rPr>
          <w:rFonts w:ascii="Times New Roman" w:hAnsi="Times New Roman"/>
          <w:sz w:val="24"/>
          <w:szCs w:val="24"/>
        </w:rPr>
        <w:t>e smluvní dokumentaci</w:t>
      </w:r>
      <w:r w:rsidR="004C4E31">
        <w:rPr>
          <w:rFonts w:ascii="Times New Roman" w:hAnsi="Times New Roman"/>
          <w:sz w:val="24"/>
          <w:szCs w:val="24"/>
        </w:rPr>
        <w:t xml:space="preserve">, Nabídce </w:t>
      </w:r>
      <w:r w:rsidR="00D84377">
        <w:rPr>
          <w:rFonts w:ascii="Times New Roman" w:hAnsi="Times New Roman"/>
          <w:sz w:val="24"/>
          <w:szCs w:val="24"/>
        </w:rPr>
        <w:t>zhotovitele</w:t>
      </w:r>
      <w:r w:rsidR="004C4E31">
        <w:rPr>
          <w:rFonts w:ascii="Times New Roman" w:hAnsi="Times New Roman"/>
          <w:sz w:val="24"/>
          <w:szCs w:val="24"/>
        </w:rPr>
        <w:t xml:space="preserve"> i Zadávací dokumentaci. Objednatel připomíná, že veškeré údaje uvedené v Nabídce </w:t>
      </w:r>
      <w:r w:rsidR="00D84377">
        <w:rPr>
          <w:rFonts w:ascii="Times New Roman" w:hAnsi="Times New Roman"/>
          <w:sz w:val="24"/>
          <w:szCs w:val="24"/>
        </w:rPr>
        <w:t xml:space="preserve">zhotovitele </w:t>
      </w:r>
      <w:r w:rsidR="004C4E31">
        <w:rPr>
          <w:rFonts w:ascii="Times New Roman" w:hAnsi="Times New Roman"/>
          <w:sz w:val="24"/>
          <w:szCs w:val="24"/>
        </w:rPr>
        <w:t xml:space="preserve">jsou pro </w:t>
      </w:r>
      <w:r w:rsidR="00D84377">
        <w:rPr>
          <w:rFonts w:ascii="Times New Roman" w:hAnsi="Times New Roman"/>
          <w:sz w:val="24"/>
          <w:szCs w:val="24"/>
        </w:rPr>
        <w:t xml:space="preserve">zhotovitele </w:t>
      </w:r>
      <w:r w:rsidR="004C4E31">
        <w:rPr>
          <w:rFonts w:ascii="Times New Roman" w:hAnsi="Times New Roman"/>
          <w:sz w:val="24"/>
          <w:szCs w:val="24"/>
        </w:rPr>
        <w:t>závazné a jsou součástí předmětu plnění dle této smlouvy.</w:t>
      </w:r>
    </w:p>
    <w:p w14:paraId="73ACAF02" w14:textId="0EEF7FC6" w:rsidR="00751CED" w:rsidRDefault="00EA03E9" w:rsidP="008432B5">
      <w:pPr>
        <w:pStyle w:val="Bezmezer"/>
        <w:keepNext/>
        <w:keepLines/>
        <w:numPr>
          <w:ilvl w:val="1"/>
          <w:numId w:val="1"/>
        </w:numPr>
        <w:spacing w:after="120"/>
        <w:jc w:val="both"/>
        <w:rPr>
          <w:rFonts w:ascii="Times New Roman" w:hAnsi="Times New Roman"/>
          <w:sz w:val="24"/>
          <w:szCs w:val="24"/>
        </w:rPr>
      </w:pPr>
      <w:r w:rsidRPr="78E11650">
        <w:rPr>
          <w:rFonts w:ascii="Times New Roman" w:hAnsi="Times New Roman"/>
          <w:sz w:val="24"/>
          <w:szCs w:val="24"/>
        </w:rPr>
        <w:t xml:space="preserve">Zhotovitel prohlašuje, že se detailně seznámil s rozsahem díla a že obdržel všechny potřebné informace o rozsahu díla, které potřebuje k řádnému provedení díla za sjednanou cenu, a že </w:t>
      </w:r>
      <w:r w:rsidR="00360668">
        <w:rPr>
          <w:rFonts w:ascii="Times New Roman" w:hAnsi="Times New Roman"/>
          <w:sz w:val="24"/>
          <w:szCs w:val="24"/>
        </w:rPr>
        <w:t>Projektová dokumentace</w:t>
      </w:r>
      <w:r w:rsidRPr="78E11650">
        <w:rPr>
          <w:rFonts w:ascii="Times New Roman" w:hAnsi="Times New Roman"/>
          <w:sz w:val="24"/>
          <w:szCs w:val="24"/>
        </w:rPr>
        <w:t xml:space="preserve"> je řádně zhotovená, kompletní a proveditelná.</w:t>
      </w:r>
      <w:r w:rsidR="00FD59C9" w:rsidRPr="78E11650">
        <w:rPr>
          <w:rFonts w:ascii="Times New Roman" w:hAnsi="Times New Roman"/>
          <w:sz w:val="24"/>
          <w:szCs w:val="24"/>
        </w:rPr>
        <w:t xml:space="preserve"> Zhotovitel současně prohlašuje, že se řádně seznámil s místními podmínkami v místě realizace díla, </w:t>
      </w:r>
      <w:r w:rsidR="00441947" w:rsidRPr="78E11650">
        <w:rPr>
          <w:rFonts w:ascii="Times New Roman" w:hAnsi="Times New Roman"/>
          <w:sz w:val="24"/>
          <w:szCs w:val="24"/>
        </w:rPr>
        <w:t>a to v rozsahu potřebném pro řádné zhotovení díla. S těmito znalostmi pak zhotovitel prohlašuje, že dílo je možné provést v souladu s touto smlouvou a že se svým vybavením, zázemím a kvalifikací je schopen dílo řádně a včas realizovat.</w:t>
      </w:r>
    </w:p>
    <w:p w14:paraId="44F1ECF3" w14:textId="29D097B7" w:rsidR="00FD59C9" w:rsidRDefault="00C8724C" w:rsidP="008432B5">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se zavazuje provést na svůj náklad a nebezpečí i veškeré práce a dodávky anebo jiná plnění, i kdyby je tato smlouva výslovně neuváděla jako součást rozsahu díla, pokud jejich provedení je nebo se stane nezbytným k řádnému dokončení díla, přičemž cena za tyto práce, dodávky a jiná plně</w:t>
      </w:r>
      <w:r w:rsidR="001921A0">
        <w:rPr>
          <w:rFonts w:ascii="Times New Roman" w:hAnsi="Times New Roman"/>
          <w:sz w:val="24"/>
          <w:szCs w:val="24"/>
        </w:rPr>
        <w:t>ní je již zahrnuta v ceně díla.</w:t>
      </w:r>
    </w:p>
    <w:p w14:paraId="21FED911" w14:textId="2C0C25F2" w:rsidR="00781CF9" w:rsidRPr="00781CF9" w:rsidRDefault="00781CF9" w:rsidP="00781CF9">
      <w:pPr>
        <w:pStyle w:val="Bezmezer"/>
        <w:keepNext/>
        <w:keepLines/>
        <w:numPr>
          <w:ilvl w:val="1"/>
          <w:numId w:val="1"/>
        </w:numPr>
        <w:spacing w:after="120"/>
        <w:jc w:val="both"/>
        <w:rPr>
          <w:rFonts w:ascii="Times New Roman" w:hAnsi="Times New Roman"/>
          <w:sz w:val="24"/>
          <w:szCs w:val="24"/>
        </w:rPr>
      </w:pPr>
      <w:r w:rsidRPr="00781CF9">
        <w:rPr>
          <w:rFonts w:ascii="Times New Roman" w:hAnsi="Times New Roman"/>
          <w:sz w:val="24"/>
          <w:szCs w:val="24"/>
        </w:rPr>
        <w:t xml:space="preserve">Nestanoví-li tato smlouva v konkrétních případech jinak, musí být jakékoliv změny předmětu </w:t>
      </w:r>
      <w:r>
        <w:rPr>
          <w:rFonts w:ascii="Times New Roman" w:hAnsi="Times New Roman"/>
          <w:sz w:val="24"/>
          <w:szCs w:val="24"/>
        </w:rPr>
        <w:t>d</w:t>
      </w:r>
      <w:r w:rsidRPr="00781CF9">
        <w:rPr>
          <w:rFonts w:ascii="Times New Roman" w:hAnsi="Times New Roman"/>
          <w:sz w:val="24"/>
          <w:szCs w:val="24"/>
        </w:rPr>
        <w:t xml:space="preserve">íla, termínů plnění </w:t>
      </w:r>
      <w:r>
        <w:rPr>
          <w:rFonts w:ascii="Times New Roman" w:hAnsi="Times New Roman"/>
          <w:sz w:val="24"/>
          <w:szCs w:val="24"/>
        </w:rPr>
        <w:t>d</w:t>
      </w:r>
      <w:r w:rsidRPr="00781CF9">
        <w:rPr>
          <w:rFonts w:ascii="Times New Roman" w:hAnsi="Times New Roman"/>
          <w:sz w:val="24"/>
          <w:szCs w:val="24"/>
        </w:rPr>
        <w:t xml:space="preserve">íla nebo ceny </w:t>
      </w:r>
      <w:r>
        <w:rPr>
          <w:rFonts w:ascii="Times New Roman" w:hAnsi="Times New Roman"/>
          <w:sz w:val="24"/>
          <w:szCs w:val="24"/>
        </w:rPr>
        <w:t>d</w:t>
      </w:r>
      <w:r w:rsidRPr="00781CF9">
        <w:rPr>
          <w:rFonts w:ascii="Times New Roman" w:hAnsi="Times New Roman"/>
          <w:sz w:val="24"/>
          <w:szCs w:val="24"/>
        </w:rPr>
        <w:t>íla předem sjednány oběma smluvními stranami formou změnového listu (dále jen „</w:t>
      </w:r>
      <w:r w:rsidRPr="00781CF9">
        <w:rPr>
          <w:rFonts w:ascii="Times New Roman" w:hAnsi="Times New Roman"/>
          <w:b/>
          <w:sz w:val="24"/>
          <w:szCs w:val="24"/>
        </w:rPr>
        <w:t>změnový list</w:t>
      </w:r>
      <w:r w:rsidRPr="00781CF9">
        <w:rPr>
          <w:rFonts w:ascii="Times New Roman" w:hAnsi="Times New Roman"/>
          <w:sz w:val="24"/>
          <w:szCs w:val="24"/>
        </w:rPr>
        <w:t>“)</w:t>
      </w:r>
      <w:r w:rsidR="0009253E">
        <w:rPr>
          <w:rFonts w:ascii="Times New Roman" w:hAnsi="Times New Roman"/>
          <w:sz w:val="24"/>
          <w:szCs w:val="24"/>
        </w:rPr>
        <w:t>, jehož vzor tvoří přílohu této smlouvy</w:t>
      </w:r>
      <w:r w:rsidRPr="00781CF9">
        <w:rPr>
          <w:rFonts w:ascii="Times New Roman" w:hAnsi="Times New Roman"/>
          <w:sz w:val="24"/>
          <w:szCs w:val="24"/>
        </w:rPr>
        <w:t>. Ve vztahu ke změnovým listům platí následující</w:t>
      </w:r>
      <w:r w:rsidR="00293A24">
        <w:rPr>
          <w:rFonts w:ascii="Times New Roman" w:hAnsi="Times New Roman"/>
          <w:sz w:val="24"/>
          <w:szCs w:val="24"/>
        </w:rPr>
        <w:t xml:space="preserve"> pravidla</w:t>
      </w:r>
      <w:r w:rsidRPr="00781CF9">
        <w:rPr>
          <w:rFonts w:ascii="Times New Roman" w:hAnsi="Times New Roman"/>
          <w:sz w:val="24"/>
          <w:szCs w:val="24"/>
        </w:rPr>
        <w:t>:</w:t>
      </w:r>
    </w:p>
    <w:p w14:paraId="48DA1D45" w14:textId="77777777" w:rsidR="00781CF9" w:rsidRPr="00781CF9" w:rsidRDefault="00781CF9" w:rsidP="00781CF9">
      <w:pPr>
        <w:pStyle w:val="Bezmezer"/>
        <w:keepNext/>
        <w:keepLines/>
        <w:numPr>
          <w:ilvl w:val="2"/>
          <w:numId w:val="1"/>
        </w:numPr>
        <w:spacing w:after="120"/>
        <w:jc w:val="both"/>
        <w:rPr>
          <w:rFonts w:ascii="Times New Roman" w:hAnsi="Times New Roman"/>
          <w:sz w:val="24"/>
          <w:szCs w:val="24"/>
        </w:rPr>
      </w:pPr>
      <w:r w:rsidRPr="00781CF9">
        <w:rPr>
          <w:rFonts w:ascii="Times New Roman" w:hAnsi="Times New Roman"/>
          <w:sz w:val="24"/>
          <w:szCs w:val="24"/>
        </w:rPr>
        <w:t>Jednání o změnovém listu může iniciovat kterákoliv smluvní strana.</w:t>
      </w:r>
    </w:p>
    <w:p w14:paraId="72A1AD77" w14:textId="77777777" w:rsidR="00781CF9" w:rsidRPr="00781CF9" w:rsidRDefault="00781CF9" w:rsidP="00781CF9">
      <w:pPr>
        <w:pStyle w:val="Bezmezer"/>
        <w:keepNext/>
        <w:keepLines/>
        <w:numPr>
          <w:ilvl w:val="2"/>
          <w:numId w:val="1"/>
        </w:numPr>
        <w:spacing w:after="120"/>
        <w:jc w:val="both"/>
        <w:rPr>
          <w:rFonts w:ascii="Times New Roman" w:hAnsi="Times New Roman"/>
          <w:sz w:val="24"/>
          <w:szCs w:val="24"/>
        </w:rPr>
      </w:pPr>
      <w:r w:rsidRPr="00781CF9">
        <w:rPr>
          <w:rFonts w:ascii="Times New Roman" w:hAnsi="Times New Roman"/>
          <w:sz w:val="24"/>
          <w:szCs w:val="24"/>
        </w:rPr>
        <w:t>Na sjednání změnového listu není právní nárok. Smluvní strany se nicméně zavazují, že k jednáním o změnových listech budou přistupovat v dobré víře a jejich sjednání nebudou bránit bez vážného důvodu.</w:t>
      </w:r>
    </w:p>
    <w:p w14:paraId="3F88A06C" w14:textId="18980EE1" w:rsidR="00781CF9" w:rsidRDefault="00781CF9" w:rsidP="00781CF9">
      <w:pPr>
        <w:pStyle w:val="Bezmezer"/>
        <w:keepNext/>
        <w:keepLines/>
        <w:numPr>
          <w:ilvl w:val="2"/>
          <w:numId w:val="1"/>
        </w:numPr>
        <w:spacing w:after="120"/>
        <w:jc w:val="both"/>
        <w:rPr>
          <w:rFonts w:ascii="Times New Roman" w:hAnsi="Times New Roman"/>
          <w:sz w:val="24"/>
          <w:szCs w:val="24"/>
        </w:rPr>
      </w:pPr>
      <w:r w:rsidRPr="00781CF9">
        <w:rPr>
          <w:rFonts w:ascii="Times New Roman" w:hAnsi="Times New Roman"/>
          <w:sz w:val="24"/>
          <w:szCs w:val="24"/>
        </w:rPr>
        <w:t xml:space="preserve">Až do nabytí účinnosti změnového listu se </w:t>
      </w:r>
      <w:r>
        <w:rPr>
          <w:rFonts w:ascii="Times New Roman" w:hAnsi="Times New Roman"/>
          <w:sz w:val="24"/>
          <w:szCs w:val="24"/>
        </w:rPr>
        <w:t>d</w:t>
      </w:r>
      <w:r w:rsidRPr="00781CF9">
        <w:rPr>
          <w:rFonts w:ascii="Times New Roman" w:hAnsi="Times New Roman"/>
          <w:sz w:val="24"/>
          <w:szCs w:val="24"/>
        </w:rPr>
        <w:t xml:space="preserve">ílo provádí dle dosavadní specifikace (předmět, způsob provádění, termíny, cena). </w:t>
      </w:r>
    </w:p>
    <w:p w14:paraId="685AD2FB" w14:textId="7692A911" w:rsidR="009B6636" w:rsidRPr="00781CF9" w:rsidRDefault="00631DD7" w:rsidP="00781CF9">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 xml:space="preserve">Změnové listy budou </w:t>
      </w:r>
      <w:r w:rsidR="000C0A97">
        <w:rPr>
          <w:rFonts w:ascii="Times New Roman" w:hAnsi="Times New Roman"/>
          <w:sz w:val="24"/>
          <w:szCs w:val="24"/>
        </w:rPr>
        <w:t xml:space="preserve">průběžně </w:t>
      </w:r>
      <w:r>
        <w:rPr>
          <w:rFonts w:ascii="Times New Roman" w:hAnsi="Times New Roman"/>
          <w:sz w:val="24"/>
          <w:szCs w:val="24"/>
        </w:rPr>
        <w:t>číslovány.</w:t>
      </w:r>
      <w:r w:rsidR="009B6636">
        <w:rPr>
          <w:rFonts w:ascii="Times New Roman" w:hAnsi="Times New Roman"/>
          <w:sz w:val="24"/>
          <w:szCs w:val="24"/>
        </w:rPr>
        <w:t xml:space="preserve"> </w:t>
      </w:r>
      <w:r>
        <w:rPr>
          <w:rFonts w:ascii="Times New Roman" w:hAnsi="Times New Roman"/>
          <w:sz w:val="24"/>
          <w:szCs w:val="24"/>
        </w:rPr>
        <w:t xml:space="preserve">Každý změnový </w:t>
      </w:r>
      <w:r w:rsidR="009B6636">
        <w:rPr>
          <w:rFonts w:ascii="Times New Roman" w:hAnsi="Times New Roman"/>
          <w:sz w:val="24"/>
          <w:szCs w:val="24"/>
        </w:rPr>
        <w:t xml:space="preserve">list musí </w:t>
      </w:r>
      <w:r w:rsidR="000C0A97">
        <w:rPr>
          <w:rFonts w:ascii="Times New Roman" w:hAnsi="Times New Roman"/>
          <w:sz w:val="24"/>
          <w:szCs w:val="24"/>
        </w:rPr>
        <w:t xml:space="preserve">být datován a musí </w:t>
      </w:r>
      <w:r w:rsidR="009B6636">
        <w:rPr>
          <w:rFonts w:ascii="Times New Roman" w:hAnsi="Times New Roman"/>
          <w:sz w:val="24"/>
          <w:szCs w:val="24"/>
        </w:rPr>
        <w:t>obsahovat řádný popis sjednané změny včetně ujednání o dopadu na termíny plnění a na cenu díla.</w:t>
      </w:r>
    </w:p>
    <w:p w14:paraId="4281AC03" w14:textId="5B29CBCE" w:rsidR="00781CF9" w:rsidRDefault="00781CF9" w:rsidP="00781CF9">
      <w:pPr>
        <w:pStyle w:val="Bezmezer"/>
        <w:keepNext/>
        <w:keepLines/>
        <w:numPr>
          <w:ilvl w:val="2"/>
          <w:numId w:val="1"/>
        </w:numPr>
        <w:spacing w:after="120"/>
        <w:jc w:val="both"/>
        <w:rPr>
          <w:rFonts w:ascii="Times New Roman" w:hAnsi="Times New Roman"/>
          <w:sz w:val="24"/>
          <w:szCs w:val="24"/>
        </w:rPr>
      </w:pPr>
      <w:r w:rsidRPr="00781CF9">
        <w:rPr>
          <w:rFonts w:ascii="Times New Roman" w:hAnsi="Times New Roman"/>
          <w:sz w:val="24"/>
          <w:szCs w:val="24"/>
        </w:rPr>
        <w:t>Podpisem změnového listu oběma smluvními stranami dochází ke změně této smlouvy v rozsahu vyplývajícím z příslušného změnového listu; účinnost takové změny smlouvy nastává ode dne oboustranného podpisu změnového listu, není-li ve změnovém listu výslovně uvedeno jinak</w:t>
      </w:r>
      <w:r w:rsidR="00CE60B5">
        <w:rPr>
          <w:rFonts w:ascii="Times New Roman" w:hAnsi="Times New Roman"/>
          <w:sz w:val="24"/>
          <w:szCs w:val="24"/>
        </w:rPr>
        <w:t>.</w:t>
      </w:r>
    </w:p>
    <w:p w14:paraId="4E96E680" w14:textId="051C442A" w:rsidR="005662CE" w:rsidRDefault="005662CE" w:rsidP="00781CF9">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Změnový list podléhá povinnému uveřejnění v registru smluv. Ujednání čl</w:t>
      </w:r>
      <w:r w:rsidR="006B3A92">
        <w:rPr>
          <w:rFonts w:ascii="Times New Roman" w:hAnsi="Times New Roman"/>
          <w:sz w:val="24"/>
          <w:szCs w:val="24"/>
        </w:rPr>
        <w:t>. XIV odst. </w:t>
      </w:r>
      <w:r>
        <w:rPr>
          <w:rFonts w:ascii="Times New Roman" w:hAnsi="Times New Roman"/>
          <w:sz w:val="24"/>
          <w:szCs w:val="24"/>
        </w:rPr>
        <w:t>5 této smlouvy se použije obdobně.</w:t>
      </w:r>
    </w:p>
    <w:p w14:paraId="4718774F" w14:textId="5AAA0A6A" w:rsidR="004D565F" w:rsidRDefault="004D565F" w:rsidP="004D565F">
      <w:pPr>
        <w:pStyle w:val="Nadpis9"/>
      </w:pPr>
      <w:bookmarkStart w:id="1" w:name="_Ref469678246"/>
      <w:r>
        <w:br/>
        <w:t>Termín a místo plnění</w:t>
      </w:r>
    </w:p>
    <w:p w14:paraId="0177D639" w14:textId="49C94CE8" w:rsidR="008A3933" w:rsidRPr="008E1230" w:rsidRDefault="004D565F" w:rsidP="008E1230">
      <w:pPr>
        <w:pStyle w:val="Bezmezer"/>
        <w:keepNext/>
        <w:keepLines/>
        <w:numPr>
          <w:ilvl w:val="1"/>
          <w:numId w:val="1"/>
        </w:numPr>
        <w:shd w:val="clear" w:color="auto" w:fill="FFFFFF" w:themeFill="background1"/>
        <w:spacing w:after="120"/>
        <w:jc w:val="both"/>
        <w:rPr>
          <w:rFonts w:ascii="Times New Roman" w:hAnsi="Times New Roman"/>
          <w:sz w:val="24"/>
          <w:szCs w:val="24"/>
        </w:rPr>
      </w:pPr>
      <w:r w:rsidRPr="389FE32E">
        <w:rPr>
          <w:rFonts w:ascii="Times New Roman" w:hAnsi="Times New Roman"/>
          <w:sz w:val="24"/>
          <w:szCs w:val="24"/>
        </w:rPr>
        <w:t xml:space="preserve">Zhotovitel se zavazuje provést dílo </w:t>
      </w:r>
      <w:r w:rsidR="006601E4" w:rsidRPr="389FE32E">
        <w:rPr>
          <w:rFonts w:ascii="Times New Roman" w:hAnsi="Times New Roman"/>
          <w:sz w:val="24"/>
          <w:szCs w:val="24"/>
        </w:rPr>
        <w:t xml:space="preserve">nejpozději </w:t>
      </w:r>
      <w:r w:rsidR="006601E4" w:rsidRPr="008E1230">
        <w:rPr>
          <w:rFonts w:ascii="Times New Roman" w:hAnsi="Times New Roman"/>
          <w:sz w:val="24"/>
          <w:szCs w:val="24"/>
        </w:rPr>
        <w:t xml:space="preserve">do </w:t>
      </w:r>
      <w:r w:rsidR="001F5B2C">
        <w:rPr>
          <w:rFonts w:ascii="Times New Roman" w:hAnsi="Times New Roman"/>
          <w:sz w:val="24"/>
          <w:szCs w:val="24"/>
        </w:rPr>
        <w:t>90</w:t>
      </w:r>
      <w:r w:rsidR="00DE67FE" w:rsidRPr="008E1230">
        <w:rPr>
          <w:rFonts w:ascii="Times New Roman" w:hAnsi="Times New Roman"/>
          <w:sz w:val="24"/>
          <w:szCs w:val="24"/>
        </w:rPr>
        <w:t xml:space="preserve"> </w:t>
      </w:r>
      <w:r w:rsidR="006601E4" w:rsidRPr="008E1230">
        <w:rPr>
          <w:rFonts w:ascii="Times New Roman" w:hAnsi="Times New Roman"/>
          <w:sz w:val="24"/>
          <w:szCs w:val="24"/>
        </w:rPr>
        <w:t xml:space="preserve">dnů od </w:t>
      </w:r>
      <w:r w:rsidR="008A3933" w:rsidRPr="008E1230">
        <w:rPr>
          <w:rFonts w:ascii="Times New Roman" w:hAnsi="Times New Roman"/>
          <w:sz w:val="24"/>
          <w:szCs w:val="24"/>
        </w:rPr>
        <w:t>předání staveniště</w:t>
      </w:r>
      <w:r w:rsidR="008E3D3D" w:rsidRPr="008E1230">
        <w:rPr>
          <w:rFonts w:ascii="Times New Roman" w:hAnsi="Times New Roman"/>
          <w:sz w:val="24"/>
          <w:szCs w:val="24"/>
        </w:rPr>
        <w:t xml:space="preserve"> </w:t>
      </w:r>
      <w:r w:rsidR="00592D19" w:rsidRPr="008E1230">
        <w:rPr>
          <w:rFonts w:ascii="Times New Roman" w:hAnsi="Times New Roman"/>
          <w:sz w:val="24"/>
          <w:szCs w:val="24"/>
        </w:rPr>
        <w:t xml:space="preserve">zhotoviteli </w:t>
      </w:r>
      <w:r w:rsidR="008E3D3D" w:rsidRPr="008E1230">
        <w:rPr>
          <w:rFonts w:ascii="Times New Roman" w:hAnsi="Times New Roman"/>
          <w:sz w:val="24"/>
          <w:szCs w:val="24"/>
        </w:rPr>
        <w:t>objednatelem</w:t>
      </w:r>
      <w:r w:rsidR="006601E4" w:rsidRPr="008E1230">
        <w:rPr>
          <w:rFonts w:ascii="Times New Roman" w:hAnsi="Times New Roman"/>
          <w:sz w:val="24"/>
          <w:szCs w:val="24"/>
        </w:rPr>
        <w:t>.</w:t>
      </w:r>
    </w:p>
    <w:p w14:paraId="0B271042" w14:textId="21E92335" w:rsidR="004D565F" w:rsidRPr="00837381" w:rsidRDefault="008B2C50" w:rsidP="001F75A0">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Předání staveniště zhotoviteli proběhne </w:t>
      </w:r>
      <w:r w:rsidR="00D129D3">
        <w:rPr>
          <w:rFonts w:ascii="Times New Roman" w:hAnsi="Times New Roman"/>
          <w:sz w:val="24"/>
          <w:szCs w:val="24"/>
        </w:rPr>
        <w:t>4. července 2022. V případě uzavření této smlouvy až po tomto datu proběhne předání staveniště do 3 pracovních dnů od uzavření této smlouvy</w:t>
      </w:r>
      <w:r w:rsidR="004D565F" w:rsidRPr="00837381">
        <w:rPr>
          <w:rFonts w:ascii="Times New Roman" w:hAnsi="Times New Roman"/>
          <w:sz w:val="24"/>
          <w:szCs w:val="24"/>
        </w:rPr>
        <w:t>.</w:t>
      </w:r>
    </w:p>
    <w:p w14:paraId="21D81C2A" w14:textId="0B8C4319" w:rsidR="004D565F" w:rsidRDefault="00401DD5" w:rsidP="004D565F">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lastRenderedPageBreak/>
        <w:t xml:space="preserve">Místem realizace díla jsou prostory </w:t>
      </w:r>
      <w:r w:rsidR="00E15A21">
        <w:rPr>
          <w:rFonts w:ascii="Times New Roman" w:hAnsi="Times New Roman"/>
          <w:sz w:val="24"/>
          <w:szCs w:val="24"/>
        </w:rPr>
        <w:t xml:space="preserve">sídla objednatele v 5. NP budovy </w:t>
      </w:r>
      <w:r w:rsidR="009579AF">
        <w:rPr>
          <w:rFonts w:ascii="Times New Roman" w:hAnsi="Times New Roman"/>
          <w:sz w:val="24"/>
          <w:szCs w:val="24"/>
        </w:rPr>
        <w:t>Rytířská 10</w:t>
      </w:r>
      <w:r w:rsidR="00E15A21">
        <w:rPr>
          <w:rFonts w:ascii="Times New Roman" w:hAnsi="Times New Roman"/>
          <w:sz w:val="24"/>
          <w:szCs w:val="24"/>
        </w:rPr>
        <w:t>.</w:t>
      </w:r>
      <w:r w:rsidR="006439EF">
        <w:rPr>
          <w:rFonts w:ascii="Times New Roman" w:hAnsi="Times New Roman"/>
          <w:sz w:val="24"/>
          <w:szCs w:val="24"/>
        </w:rPr>
        <w:t xml:space="preserve"> Podrobnosti stanoví </w:t>
      </w:r>
      <w:r w:rsidR="00E15A21">
        <w:rPr>
          <w:rFonts w:ascii="Times New Roman" w:hAnsi="Times New Roman"/>
          <w:sz w:val="24"/>
          <w:szCs w:val="24"/>
        </w:rPr>
        <w:t>Projektová d</w:t>
      </w:r>
      <w:r w:rsidR="0060505D">
        <w:rPr>
          <w:rFonts w:ascii="Times New Roman" w:hAnsi="Times New Roman"/>
          <w:sz w:val="24"/>
          <w:szCs w:val="24"/>
        </w:rPr>
        <w:t>okumentace</w:t>
      </w:r>
      <w:r w:rsidR="006439EF">
        <w:rPr>
          <w:rFonts w:ascii="Times New Roman" w:hAnsi="Times New Roman"/>
          <w:sz w:val="24"/>
          <w:szCs w:val="24"/>
        </w:rPr>
        <w:t>.</w:t>
      </w:r>
    </w:p>
    <w:p w14:paraId="0DF84515" w14:textId="77777777" w:rsidR="00174BE5" w:rsidRPr="00BD0B09" w:rsidRDefault="00174BE5" w:rsidP="00174BE5">
      <w:pPr>
        <w:pStyle w:val="Nadpis9"/>
      </w:pPr>
      <w:r w:rsidRPr="00BD0B09">
        <w:br/>
      </w:r>
      <w:bookmarkStart w:id="2" w:name="_Ref469696256"/>
      <w:r>
        <w:t>Cena díla a způsob její úhrady</w:t>
      </w:r>
      <w:bookmarkEnd w:id="2"/>
    </w:p>
    <w:p w14:paraId="1D58C940" w14:textId="77777777" w:rsidR="00736313" w:rsidRDefault="00174BE5" w:rsidP="00395091">
      <w:pPr>
        <w:pStyle w:val="Bezmezer"/>
        <w:keepNext/>
        <w:keepLines/>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t>Cena díla se sjednává</w:t>
      </w:r>
      <w:r w:rsidRPr="00DC1489">
        <w:rPr>
          <w:rFonts w:ascii="Times New Roman" w:eastAsia="Times New Roman" w:hAnsi="Times New Roman"/>
          <w:sz w:val="24"/>
          <w:szCs w:val="24"/>
        </w:rPr>
        <w:t xml:space="preserve"> </w:t>
      </w:r>
      <w:r w:rsidR="00163299">
        <w:rPr>
          <w:rFonts w:ascii="Times New Roman" w:eastAsia="Times New Roman" w:hAnsi="Times New Roman"/>
          <w:sz w:val="24"/>
          <w:szCs w:val="24"/>
        </w:rPr>
        <w:t xml:space="preserve">jako cena pevná </w:t>
      </w:r>
      <w:r w:rsidRPr="00DC1489">
        <w:rPr>
          <w:rFonts w:ascii="Times New Roman" w:eastAsia="Times New Roman" w:hAnsi="Times New Roman"/>
          <w:sz w:val="24"/>
          <w:szCs w:val="24"/>
        </w:rPr>
        <w:t>ve výši</w:t>
      </w:r>
    </w:p>
    <w:p w14:paraId="55997A33" w14:textId="04B5CD7C" w:rsidR="00736313" w:rsidRDefault="00BE09D0" w:rsidP="00736313">
      <w:pPr>
        <w:pStyle w:val="Bezmezer"/>
        <w:keepNext/>
        <w:keepLines/>
        <w:spacing w:after="120"/>
        <w:ind w:left="397"/>
        <w:jc w:val="center"/>
        <w:rPr>
          <w:rFonts w:ascii="Times New Roman" w:eastAsia="Times New Roman" w:hAnsi="Times New Roman"/>
          <w:sz w:val="24"/>
          <w:szCs w:val="24"/>
        </w:rPr>
      </w:pPr>
      <w:r>
        <w:rPr>
          <w:rFonts w:ascii="Times New Roman" w:hAnsi="Times New Roman"/>
          <w:sz w:val="24"/>
          <w:szCs w:val="24"/>
        </w:rPr>
        <w:t>2 475 698,89</w:t>
      </w:r>
      <w:r w:rsidR="00163299">
        <w:rPr>
          <w:rFonts w:ascii="Times New Roman" w:hAnsi="Times New Roman"/>
          <w:sz w:val="24"/>
          <w:szCs w:val="24"/>
        </w:rPr>
        <w:t xml:space="preserve"> </w:t>
      </w:r>
      <w:r w:rsidR="000C4AC6">
        <w:rPr>
          <w:rFonts w:ascii="Times New Roman" w:eastAsia="Times New Roman" w:hAnsi="Times New Roman"/>
          <w:sz w:val="24"/>
          <w:szCs w:val="24"/>
        </w:rPr>
        <w:t xml:space="preserve">Kč (slovy: </w:t>
      </w:r>
      <w:r w:rsidRPr="00BE09D0">
        <w:rPr>
          <w:rFonts w:ascii="Times New Roman" w:eastAsia="Times New Roman" w:hAnsi="Times New Roman"/>
          <w:sz w:val="24"/>
          <w:szCs w:val="24"/>
        </w:rPr>
        <w:t>dva miliony čtyři sta sedmdesát pět tisíc šest set devadesát osm korun českých osmdesát devět haléřů</w:t>
      </w:r>
      <w:r>
        <w:rPr>
          <w:rFonts w:ascii="Times New Roman" w:eastAsia="Times New Roman" w:hAnsi="Times New Roman"/>
          <w:sz w:val="24"/>
          <w:szCs w:val="24"/>
        </w:rPr>
        <w:t>)</w:t>
      </w:r>
    </w:p>
    <w:p w14:paraId="087EEBFB" w14:textId="7BF1DB14" w:rsidR="00174BE5" w:rsidRDefault="00174BE5" w:rsidP="00736313">
      <w:pPr>
        <w:pStyle w:val="Bezmezer"/>
        <w:keepNext/>
        <w:keepLines/>
        <w:spacing w:after="120"/>
        <w:ind w:left="397"/>
        <w:jc w:val="both"/>
        <w:rPr>
          <w:rFonts w:ascii="Times New Roman" w:eastAsia="Times New Roman" w:hAnsi="Times New Roman"/>
          <w:sz w:val="24"/>
          <w:szCs w:val="24"/>
        </w:rPr>
      </w:pPr>
      <w:r w:rsidRPr="00DC1489">
        <w:rPr>
          <w:rFonts w:ascii="Times New Roman" w:eastAsia="Times New Roman" w:hAnsi="Times New Roman"/>
          <w:sz w:val="24"/>
          <w:szCs w:val="24"/>
        </w:rPr>
        <w:t>bez daně z přidané hodnoty.</w:t>
      </w:r>
      <w:r w:rsidR="00395091" w:rsidRPr="00395091">
        <w:t xml:space="preserve"> </w:t>
      </w:r>
      <w:r w:rsidR="00395091" w:rsidRPr="00395091">
        <w:rPr>
          <w:rFonts w:ascii="Times New Roman" w:eastAsia="Times New Roman" w:hAnsi="Times New Roman"/>
          <w:sz w:val="24"/>
          <w:szCs w:val="24"/>
        </w:rPr>
        <w:t xml:space="preserve">Tato pevná cena </w:t>
      </w:r>
      <w:r w:rsidR="00395091">
        <w:rPr>
          <w:rFonts w:ascii="Times New Roman" w:eastAsia="Times New Roman" w:hAnsi="Times New Roman"/>
          <w:sz w:val="24"/>
          <w:szCs w:val="24"/>
        </w:rPr>
        <w:t>d</w:t>
      </w:r>
      <w:r w:rsidR="00395091" w:rsidRPr="00395091">
        <w:rPr>
          <w:rFonts w:ascii="Times New Roman" w:eastAsia="Times New Roman" w:hAnsi="Times New Roman"/>
          <w:sz w:val="24"/>
          <w:szCs w:val="24"/>
        </w:rPr>
        <w:t>íla vychází z dílčích položek podrobněji vymezených v</w:t>
      </w:r>
      <w:r w:rsidR="00395091">
        <w:rPr>
          <w:rFonts w:ascii="Times New Roman" w:eastAsia="Times New Roman" w:hAnsi="Times New Roman"/>
          <w:sz w:val="24"/>
          <w:szCs w:val="24"/>
        </w:rPr>
        <w:t> soupisu prací, který tvoří Nabídku zhotovitele.</w:t>
      </w:r>
    </w:p>
    <w:p w14:paraId="25438A87" w14:textId="1D7DA282" w:rsidR="0038116A" w:rsidRPr="00AC6B15" w:rsidRDefault="0038116A" w:rsidP="0038116A">
      <w:pPr>
        <w:pStyle w:val="Bezmezer"/>
        <w:keepNext/>
        <w:keepLines/>
        <w:numPr>
          <w:ilvl w:val="1"/>
          <w:numId w:val="1"/>
        </w:numPr>
        <w:spacing w:after="120"/>
        <w:jc w:val="both"/>
        <w:rPr>
          <w:rFonts w:ascii="Times New Roman" w:eastAsia="Times New Roman" w:hAnsi="Times New Roman"/>
          <w:sz w:val="24"/>
          <w:szCs w:val="24"/>
        </w:rPr>
      </w:pPr>
      <w:r w:rsidRPr="18ABDCE3">
        <w:rPr>
          <w:rFonts w:ascii="Times New Roman" w:eastAsia="Times New Roman" w:hAnsi="Times New Roman"/>
          <w:sz w:val="24"/>
          <w:szCs w:val="24"/>
        </w:rPr>
        <w:t>K ceně díla bude dále připočítána a objednatelem uhrazena i příslušná daň z přidané hodnoty</w:t>
      </w:r>
      <w:r w:rsidR="000C0BE5">
        <w:rPr>
          <w:rFonts w:ascii="Times New Roman" w:eastAsia="Times New Roman" w:hAnsi="Times New Roman"/>
          <w:sz w:val="24"/>
          <w:szCs w:val="24"/>
        </w:rPr>
        <w:t>, a to v rozsahu a způsobem dle příslušných právních předpisů</w:t>
      </w:r>
      <w:r w:rsidRPr="18ABDCE3">
        <w:rPr>
          <w:rFonts w:ascii="Times New Roman" w:eastAsia="Times New Roman" w:hAnsi="Times New Roman"/>
          <w:sz w:val="24"/>
          <w:szCs w:val="24"/>
        </w:rPr>
        <w:t>.</w:t>
      </w:r>
      <w:r w:rsidR="007327D5">
        <w:rPr>
          <w:rFonts w:ascii="Times New Roman" w:eastAsia="Times New Roman" w:hAnsi="Times New Roman"/>
          <w:sz w:val="24"/>
          <w:szCs w:val="24"/>
        </w:rPr>
        <w:t xml:space="preserve"> Přenesení daňové povinnosti na objednatele</w:t>
      </w:r>
      <w:r w:rsidR="00EE3F8C">
        <w:rPr>
          <w:rFonts w:ascii="Times New Roman" w:eastAsia="Times New Roman" w:hAnsi="Times New Roman"/>
          <w:sz w:val="24"/>
          <w:szCs w:val="24"/>
        </w:rPr>
        <w:t xml:space="preserve"> se posoudí a uplatní dle aktuálně platných právních předpisů; objednatel nicméně předpokládá, že přenesení daňové povinnosti</w:t>
      </w:r>
      <w:r w:rsidR="007327D5">
        <w:rPr>
          <w:rFonts w:ascii="Times New Roman" w:eastAsia="Times New Roman" w:hAnsi="Times New Roman"/>
          <w:sz w:val="24"/>
          <w:szCs w:val="24"/>
        </w:rPr>
        <w:t xml:space="preserve"> se v tomto případě neuplatní, neboť objednatel se zde nepovažuje za osobu povinnou k dani ve smyslu </w:t>
      </w:r>
      <w:r w:rsidRPr="18ABDCE3">
        <w:rPr>
          <w:rFonts w:ascii="Times New Roman" w:eastAsia="Times New Roman" w:hAnsi="Times New Roman"/>
          <w:sz w:val="24"/>
          <w:szCs w:val="24"/>
        </w:rPr>
        <w:t>zákona č. 235/2004 Sb., o dani z</w:t>
      </w:r>
      <w:r w:rsidR="007327D5">
        <w:rPr>
          <w:rFonts w:ascii="Times New Roman" w:eastAsia="Times New Roman" w:hAnsi="Times New Roman"/>
          <w:sz w:val="24"/>
          <w:szCs w:val="24"/>
        </w:rPr>
        <w:t> </w:t>
      </w:r>
      <w:r w:rsidRPr="18ABDCE3">
        <w:rPr>
          <w:rFonts w:ascii="Times New Roman" w:eastAsia="Times New Roman" w:hAnsi="Times New Roman"/>
          <w:sz w:val="24"/>
          <w:szCs w:val="24"/>
        </w:rPr>
        <w:t>přidané hodnoty, ve znění pozdějších předpisů</w:t>
      </w:r>
      <w:r w:rsidR="00395091">
        <w:rPr>
          <w:rFonts w:ascii="Times New Roman" w:eastAsia="Times New Roman" w:hAnsi="Times New Roman"/>
          <w:sz w:val="24"/>
          <w:szCs w:val="24"/>
        </w:rPr>
        <w:t xml:space="preserve"> (dále jen „</w:t>
      </w:r>
      <w:r w:rsidR="00395091" w:rsidRPr="00395091">
        <w:rPr>
          <w:rFonts w:ascii="Times New Roman" w:eastAsia="Times New Roman" w:hAnsi="Times New Roman"/>
          <w:b/>
          <w:sz w:val="24"/>
          <w:szCs w:val="24"/>
        </w:rPr>
        <w:t>zákon o DPH</w:t>
      </w:r>
      <w:r w:rsidR="00395091">
        <w:rPr>
          <w:rFonts w:ascii="Times New Roman" w:eastAsia="Times New Roman" w:hAnsi="Times New Roman"/>
          <w:sz w:val="24"/>
          <w:szCs w:val="24"/>
        </w:rPr>
        <w:t>“)</w:t>
      </w:r>
      <w:r w:rsidRPr="18ABDCE3">
        <w:rPr>
          <w:rFonts w:ascii="Times New Roman" w:eastAsia="Times New Roman" w:hAnsi="Times New Roman"/>
          <w:sz w:val="24"/>
          <w:szCs w:val="24"/>
        </w:rPr>
        <w:t>,</w:t>
      </w:r>
      <w:r w:rsidR="007327D5">
        <w:rPr>
          <w:rFonts w:ascii="Times New Roman" w:eastAsia="Times New Roman" w:hAnsi="Times New Roman"/>
          <w:sz w:val="24"/>
          <w:szCs w:val="24"/>
        </w:rPr>
        <w:t xml:space="preserve"> jelikož uskutečněné plnění zhotovitele nebude využívat k ekonomické činnosti</w:t>
      </w:r>
      <w:r w:rsidR="00EE3F8C">
        <w:rPr>
          <w:rFonts w:ascii="Times New Roman" w:eastAsia="Times New Roman" w:hAnsi="Times New Roman"/>
          <w:sz w:val="24"/>
          <w:szCs w:val="24"/>
        </w:rPr>
        <w:t>.</w:t>
      </w:r>
    </w:p>
    <w:p w14:paraId="082FBC40" w14:textId="605491EC" w:rsidR="00174BE5" w:rsidRPr="000E1DF7" w:rsidRDefault="00E178AF" w:rsidP="00174BE5">
      <w:pPr>
        <w:pStyle w:val="Bezmezer"/>
        <w:keepNext/>
        <w:keepLines/>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V ceně díla jsou </w:t>
      </w:r>
      <w:r w:rsidR="00174BE5" w:rsidRPr="1BBFAAF5">
        <w:rPr>
          <w:rFonts w:ascii="Times New Roman" w:eastAsia="Times New Roman" w:hAnsi="Times New Roman"/>
          <w:sz w:val="24"/>
          <w:szCs w:val="24"/>
        </w:rPr>
        <w:t xml:space="preserve">zahrnuty i veškeré náklady zhotovitele související s realizací této smlouvy (např. náklady na materiál a dodávky, náklady na zkoušky/revize/atesty, náklady na technické vybavení užívané zhotovitelem, platy, pojištění, služby elektronické </w:t>
      </w:r>
      <w:r w:rsidR="00174BE5" w:rsidRPr="000E1DF7">
        <w:rPr>
          <w:rFonts w:ascii="Times New Roman" w:eastAsia="Times New Roman" w:hAnsi="Times New Roman"/>
          <w:sz w:val="24"/>
          <w:szCs w:val="24"/>
        </w:rPr>
        <w:t xml:space="preserve">komunikace, </w:t>
      </w:r>
      <w:r w:rsidR="009E47B3">
        <w:rPr>
          <w:rFonts w:ascii="Times New Roman" w:eastAsia="Times New Roman" w:hAnsi="Times New Roman"/>
          <w:sz w:val="24"/>
          <w:szCs w:val="24"/>
        </w:rPr>
        <w:t xml:space="preserve">náklady na dopravu, </w:t>
      </w:r>
      <w:r w:rsidR="00174BE5" w:rsidRPr="000E1DF7">
        <w:rPr>
          <w:rFonts w:ascii="Times New Roman" w:eastAsia="Times New Roman" w:hAnsi="Times New Roman"/>
          <w:sz w:val="24"/>
          <w:szCs w:val="24"/>
        </w:rPr>
        <w:t xml:space="preserve">přepravné, poštovné, ztrátový čas apod.), a to včetně nákladů na případná plnění </w:t>
      </w:r>
      <w:r w:rsidR="005F0566">
        <w:rPr>
          <w:rFonts w:ascii="Times New Roman" w:eastAsia="Times New Roman" w:hAnsi="Times New Roman"/>
          <w:sz w:val="24"/>
          <w:szCs w:val="24"/>
        </w:rPr>
        <w:t>podle čl. I</w:t>
      </w:r>
      <w:r w:rsidR="00395091">
        <w:rPr>
          <w:rFonts w:ascii="Times New Roman" w:eastAsia="Times New Roman" w:hAnsi="Times New Roman"/>
          <w:sz w:val="24"/>
          <w:szCs w:val="24"/>
        </w:rPr>
        <w:t>I</w:t>
      </w:r>
      <w:r w:rsidR="00174BE5" w:rsidRPr="00B076F1">
        <w:rPr>
          <w:rFonts w:ascii="Times New Roman" w:eastAsia="Times New Roman" w:hAnsi="Times New Roman"/>
          <w:sz w:val="24"/>
          <w:szCs w:val="24"/>
        </w:rPr>
        <w:t xml:space="preserve"> odst. </w:t>
      </w:r>
      <w:r w:rsidR="005F0566">
        <w:rPr>
          <w:rFonts w:ascii="Times New Roman" w:eastAsia="Times New Roman" w:hAnsi="Times New Roman"/>
          <w:sz w:val="24"/>
          <w:szCs w:val="24"/>
        </w:rPr>
        <w:t>9</w:t>
      </w:r>
      <w:r w:rsidR="00174BE5" w:rsidRPr="00B076F1">
        <w:rPr>
          <w:rFonts w:ascii="Times New Roman" w:eastAsia="Times New Roman" w:hAnsi="Times New Roman"/>
          <w:sz w:val="24"/>
          <w:szCs w:val="24"/>
        </w:rPr>
        <w:t xml:space="preserve"> této smlouvy</w:t>
      </w:r>
      <w:r w:rsidR="00174BE5" w:rsidRPr="000E1DF7">
        <w:rPr>
          <w:rFonts w:ascii="Times New Roman" w:eastAsia="Times New Roman" w:hAnsi="Times New Roman"/>
          <w:sz w:val="24"/>
          <w:szCs w:val="24"/>
        </w:rPr>
        <w:t>. Pro vyloučení pochybností smluvní strany uvádí, že nad rámec ceny díla sjednané v tomto článku nemá zhotovit</w:t>
      </w:r>
      <w:r w:rsidR="00174BE5" w:rsidRPr="005B176B">
        <w:rPr>
          <w:rFonts w:ascii="Times New Roman" w:eastAsia="Times New Roman" w:hAnsi="Times New Roman"/>
          <w:sz w:val="24"/>
          <w:szCs w:val="24"/>
        </w:rPr>
        <w:t>el vůči objednateli za plnění povinností dle této smlouvy právo na žádnou další náhradu, kompenzaci nebo jiné plnění</w:t>
      </w:r>
      <w:r w:rsidR="00174BE5" w:rsidRPr="000E1DF7">
        <w:rPr>
          <w:rFonts w:ascii="Times New Roman" w:eastAsia="Times New Roman" w:hAnsi="Times New Roman"/>
          <w:sz w:val="24"/>
          <w:szCs w:val="24"/>
        </w:rPr>
        <w:t>.</w:t>
      </w:r>
    </w:p>
    <w:p w14:paraId="3241BB33" w14:textId="0151B2E2" w:rsidR="00174BE5" w:rsidRPr="007A0F8D" w:rsidRDefault="00DE24EB" w:rsidP="007A0F8D">
      <w:pPr>
        <w:pStyle w:val="Bezmezer"/>
        <w:keepNext/>
        <w:keepLines/>
        <w:numPr>
          <w:ilvl w:val="1"/>
          <w:numId w:val="1"/>
        </w:numPr>
        <w:spacing w:after="120"/>
        <w:jc w:val="both"/>
        <w:rPr>
          <w:rFonts w:ascii="Times New Roman" w:eastAsia="Times New Roman" w:hAnsi="Times New Roman"/>
          <w:sz w:val="24"/>
          <w:szCs w:val="24"/>
        </w:rPr>
      </w:pPr>
      <w:r>
        <w:rPr>
          <w:rFonts w:ascii="Times New Roman" w:eastAsia="Times New Roman" w:hAnsi="Times New Roman"/>
          <w:sz w:val="24"/>
          <w:szCs w:val="24"/>
        </w:rPr>
        <w:t xml:space="preserve">Cena díla bude </w:t>
      </w:r>
      <w:r w:rsidR="007A0F8D">
        <w:rPr>
          <w:rFonts w:ascii="Times New Roman" w:eastAsia="Times New Roman" w:hAnsi="Times New Roman"/>
          <w:sz w:val="24"/>
          <w:szCs w:val="24"/>
        </w:rPr>
        <w:t xml:space="preserve">uhrazena na základě faktury vystavené zhotovitelem do 15 dnů po převzetí díla objednatelem. </w:t>
      </w:r>
      <w:r w:rsidR="00174BE5" w:rsidRPr="007A0F8D">
        <w:rPr>
          <w:rFonts w:ascii="Times New Roman" w:eastAsia="Times New Roman" w:hAnsi="Times New Roman"/>
          <w:sz w:val="24"/>
          <w:szCs w:val="24"/>
        </w:rPr>
        <w:t>Splatnost faktury bude 30 dnů od jejího doručení objednateli; povinnost zaplatit fakturovanou částku je splněna dnem odepsání této částky z účtu objednatele.</w:t>
      </w:r>
    </w:p>
    <w:p w14:paraId="1EB753F8" w14:textId="4DBD9BD1" w:rsidR="00174BE5" w:rsidRDefault="00BD3AAD" w:rsidP="00174BE5">
      <w:pPr>
        <w:pStyle w:val="Bezmezer"/>
        <w:keepNext/>
        <w:keepLines/>
        <w:numPr>
          <w:ilvl w:val="1"/>
          <w:numId w:val="1"/>
        </w:numPr>
        <w:spacing w:after="120"/>
        <w:jc w:val="both"/>
        <w:rPr>
          <w:rFonts w:ascii="Times New Roman" w:hAnsi="Times New Roman"/>
          <w:sz w:val="24"/>
          <w:szCs w:val="24"/>
        </w:rPr>
      </w:pPr>
      <w:r>
        <w:rPr>
          <w:rFonts w:ascii="Times New Roman" w:eastAsia="Times New Roman" w:hAnsi="Times New Roman"/>
          <w:sz w:val="24"/>
          <w:szCs w:val="24"/>
        </w:rPr>
        <w:t>F</w:t>
      </w:r>
      <w:r w:rsidR="00174BE5" w:rsidRPr="002E1513">
        <w:rPr>
          <w:rFonts w:ascii="Times New Roman" w:eastAsia="Times New Roman" w:hAnsi="Times New Roman"/>
          <w:sz w:val="24"/>
          <w:szCs w:val="24"/>
        </w:rPr>
        <w:t>aktura musí obsahovat všechny náležitosti účetního i daňového dokladu podle příslušných právních předpisů. Nebude-li faktura tyto náležitosti obsahovat, je objednatel oprávněn takovou fakturu do dne její splatnosti vrátit zhotoviteli a zhotovitel je povinen fakturu opravit nebo vystavit novou; doručením opravené nebo nové faktury začne objednateli běžet nová lhůta splatnosti</w:t>
      </w:r>
      <w:r w:rsidR="00C57F6F">
        <w:rPr>
          <w:rFonts w:ascii="Times New Roman" w:eastAsia="Times New Roman" w:hAnsi="Times New Roman"/>
          <w:sz w:val="24"/>
          <w:szCs w:val="24"/>
        </w:rPr>
        <w:t xml:space="preserve"> v délce 30 dnů</w:t>
      </w:r>
      <w:r w:rsidR="00174BE5" w:rsidRPr="002E1513">
        <w:rPr>
          <w:rFonts w:ascii="Times New Roman" w:eastAsia="Times New Roman" w:hAnsi="Times New Roman"/>
          <w:sz w:val="24"/>
          <w:szCs w:val="24"/>
        </w:rPr>
        <w:t>. Postup podle předcházející věty je možno aplikovat i opakovaně. Odepření plnění a s tí</w:t>
      </w:r>
      <w:r w:rsidR="0080011B">
        <w:rPr>
          <w:rFonts w:ascii="Times New Roman" w:eastAsia="Times New Roman" w:hAnsi="Times New Roman"/>
          <w:sz w:val="24"/>
          <w:szCs w:val="24"/>
        </w:rPr>
        <w:t>m související vrácení faktury v </w:t>
      </w:r>
      <w:r w:rsidR="00174BE5" w:rsidRPr="002E1513">
        <w:rPr>
          <w:rFonts w:ascii="Times New Roman" w:eastAsia="Times New Roman" w:hAnsi="Times New Roman"/>
          <w:sz w:val="24"/>
          <w:szCs w:val="24"/>
        </w:rPr>
        <w:t>souladu s tímto odstavcem nezakládá na straně objednatele prodlení s plněním dluhu</w:t>
      </w:r>
      <w:r w:rsidR="00174BE5">
        <w:rPr>
          <w:rFonts w:ascii="Times New Roman" w:hAnsi="Times New Roman"/>
          <w:sz w:val="24"/>
          <w:szCs w:val="24"/>
        </w:rPr>
        <w:t>.</w:t>
      </w:r>
    </w:p>
    <w:p w14:paraId="08881B92" w14:textId="2BF1C684" w:rsidR="00093FF0" w:rsidRPr="00847A7F" w:rsidRDefault="00093FF0" w:rsidP="00174BE5">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V případě, že dle § 109 zákona </w:t>
      </w:r>
      <w:r w:rsidR="00395091">
        <w:rPr>
          <w:rFonts w:ascii="Times New Roman" w:hAnsi="Times New Roman"/>
          <w:sz w:val="24"/>
          <w:szCs w:val="24"/>
        </w:rPr>
        <w:t>o DPH</w:t>
      </w:r>
      <w:r>
        <w:rPr>
          <w:rFonts w:ascii="Times New Roman" w:hAnsi="Times New Roman"/>
          <w:sz w:val="24"/>
          <w:szCs w:val="24"/>
        </w:rPr>
        <w:t xml:space="preserve"> se lze oprávněně domnívat, že objednatel bude jako příjemce plnění ručit za nezaplacenou daň z tohoto plnění, je objednatel oprávněn uhradit daň z přidané hodnoty za zhotovitele přímo správci daně zhotovitele za účelem zvláštního způsobu zajištění daně dle § 109a zákona o DPH. O provedení platby objednatel zhotovitele písemně informuje. Takto uhrazenou daní dochází ke snížení pohledávky zhotovitele za objednatelem o příslušnou částku daně (tj. platí, že příslušná část ceny byla uhrazena) a zhotovitel tak není oprávněn po objednateli požadovat uhrazení této částky.</w:t>
      </w:r>
    </w:p>
    <w:p w14:paraId="7E273B23" w14:textId="77777777" w:rsidR="005610A2" w:rsidRPr="00BD0B09" w:rsidRDefault="005610A2" w:rsidP="005610A2">
      <w:pPr>
        <w:pStyle w:val="Nadpis9"/>
      </w:pPr>
      <w:r w:rsidRPr="00BD0B09">
        <w:lastRenderedPageBreak/>
        <w:br/>
      </w:r>
      <w:r>
        <w:t>Obecná práva a povinnosti smluvních stran</w:t>
      </w:r>
    </w:p>
    <w:p w14:paraId="4214A7C6" w14:textId="230ACEED" w:rsidR="005610A2" w:rsidRDefault="005610A2" w:rsidP="005610A2">
      <w:pPr>
        <w:pStyle w:val="NoSpacing1"/>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Smluvní strany jsou povinny si navzájem poskytovat nezbytnou součinnost.</w:t>
      </w:r>
      <w:r w:rsidR="00AC2BFF">
        <w:rPr>
          <w:rFonts w:ascii="Times New Roman" w:hAnsi="Times New Roman"/>
          <w:sz w:val="24"/>
          <w:szCs w:val="24"/>
        </w:rPr>
        <w:t xml:space="preserve"> Povinnost zhotovitele poskytovat nezbytnou součinnost platí i ve vztahu k technickému dozoru objednatele a k autorům Projektové dokumentace.</w:t>
      </w:r>
    </w:p>
    <w:p w14:paraId="2D752CB9" w14:textId="3330EC9D" w:rsidR="005610A2" w:rsidRDefault="005610A2" w:rsidP="005610A2">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Zhotovitel je dále </w:t>
      </w:r>
      <w:r w:rsidR="006F14B5">
        <w:rPr>
          <w:rFonts w:ascii="Times New Roman" w:hAnsi="Times New Roman"/>
          <w:sz w:val="24"/>
          <w:szCs w:val="24"/>
        </w:rPr>
        <w:t xml:space="preserve">zejména </w:t>
      </w:r>
      <w:r>
        <w:rPr>
          <w:rFonts w:ascii="Times New Roman" w:hAnsi="Times New Roman"/>
          <w:sz w:val="24"/>
          <w:szCs w:val="24"/>
        </w:rPr>
        <w:t>povinen</w:t>
      </w:r>
    </w:p>
    <w:p w14:paraId="03418E3A" w14:textId="3802158E" w:rsidR="005610A2" w:rsidRDefault="005610A2" w:rsidP="005610A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 xml:space="preserve">poskytovat </w:t>
      </w:r>
      <w:r w:rsidR="00234F36">
        <w:rPr>
          <w:rFonts w:ascii="Times New Roman" w:hAnsi="Times New Roman"/>
          <w:sz w:val="24"/>
          <w:szCs w:val="24"/>
        </w:rPr>
        <w:t>veškerá plnění</w:t>
      </w:r>
      <w:r>
        <w:rPr>
          <w:rFonts w:ascii="Times New Roman" w:hAnsi="Times New Roman"/>
          <w:sz w:val="24"/>
          <w:szCs w:val="24"/>
        </w:rPr>
        <w:t xml:space="preserve"> podle této smlouvy ve stanoveném rozsahu, termínu a kvalitě;</w:t>
      </w:r>
    </w:p>
    <w:p w14:paraId="04F9F275" w14:textId="4AFD7C91" w:rsidR="005610A2" w:rsidRDefault="005610A2" w:rsidP="005610A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 xml:space="preserve">menovat </w:t>
      </w:r>
      <w:r w:rsidR="00234F36">
        <w:rPr>
          <w:rFonts w:ascii="Times New Roman" w:hAnsi="Times New Roman"/>
          <w:sz w:val="24"/>
          <w:szCs w:val="24"/>
        </w:rPr>
        <w:t>kontaktní</w:t>
      </w:r>
      <w:r w:rsidRPr="00E20645">
        <w:rPr>
          <w:rFonts w:ascii="Times New Roman" w:hAnsi="Times New Roman"/>
          <w:sz w:val="24"/>
          <w:szCs w:val="24"/>
        </w:rPr>
        <w:t xml:space="preserve"> osobu </w:t>
      </w:r>
      <w:r>
        <w:rPr>
          <w:rFonts w:ascii="Times New Roman" w:hAnsi="Times New Roman"/>
          <w:sz w:val="24"/>
          <w:szCs w:val="24"/>
        </w:rPr>
        <w:t>zhotovitele</w:t>
      </w:r>
      <w:r w:rsidRPr="00E20645">
        <w:rPr>
          <w:rFonts w:ascii="Times New Roman" w:hAnsi="Times New Roman"/>
          <w:sz w:val="24"/>
          <w:szCs w:val="24"/>
        </w:rPr>
        <w:t>, se kte</w:t>
      </w:r>
      <w:r>
        <w:rPr>
          <w:rFonts w:ascii="Times New Roman" w:hAnsi="Times New Roman"/>
          <w:sz w:val="24"/>
          <w:szCs w:val="24"/>
        </w:rPr>
        <w:t>rou bude objednatel komunikovat (čl.</w:t>
      </w:r>
      <w:r w:rsidR="00CE2086">
        <w:rPr>
          <w:rFonts w:ascii="Times New Roman" w:hAnsi="Times New Roman"/>
          <w:sz w:val="24"/>
          <w:szCs w:val="24"/>
        </w:rPr>
        <w:t xml:space="preserve"> </w:t>
      </w:r>
      <w:r w:rsidR="00CE2086">
        <w:rPr>
          <w:rFonts w:ascii="Times New Roman" w:hAnsi="Times New Roman"/>
          <w:sz w:val="24"/>
          <w:szCs w:val="24"/>
        </w:rPr>
        <w:fldChar w:fldCharType="begin"/>
      </w:r>
      <w:r w:rsidR="00CE2086">
        <w:rPr>
          <w:rFonts w:ascii="Times New Roman" w:hAnsi="Times New Roman"/>
          <w:sz w:val="24"/>
          <w:szCs w:val="24"/>
        </w:rPr>
        <w:instrText xml:space="preserve"> REF _Ref527447133 \r \h </w:instrText>
      </w:r>
      <w:r w:rsidR="00CE2086">
        <w:rPr>
          <w:rFonts w:ascii="Times New Roman" w:hAnsi="Times New Roman"/>
          <w:sz w:val="24"/>
          <w:szCs w:val="24"/>
        </w:rPr>
      </w:r>
      <w:r w:rsidR="00CE2086">
        <w:rPr>
          <w:rFonts w:ascii="Times New Roman" w:hAnsi="Times New Roman"/>
          <w:sz w:val="24"/>
          <w:szCs w:val="24"/>
        </w:rPr>
        <w:fldChar w:fldCharType="separate"/>
      </w:r>
      <w:r w:rsidR="00D366AF">
        <w:rPr>
          <w:rFonts w:ascii="Times New Roman" w:hAnsi="Times New Roman"/>
          <w:sz w:val="24"/>
          <w:szCs w:val="24"/>
        </w:rPr>
        <w:t>IX</w:t>
      </w:r>
      <w:r w:rsidR="00CE2086">
        <w:rPr>
          <w:rFonts w:ascii="Times New Roman" w:hAnsi="Times New Roman"/>
          <w:sz w:val="24"/>
          <w:szCs w:val="24"/>
        </w:rPr>
        <w:fldChar w:fldCharType="end"/>
      </w:r>
      <w:r>
        <w:rPr>
          <w:rFonts w:ascii="Times New Roman" w:hAnsi="Times New Roman"/>
          <w:sz w:val="24"/>
          <w:szCs w:val="24"/>
        </w:rPr>
        <w:t>);</w:t>
      </w:r>
    </w:p>
    <w:p w14:paraId="3FE4A644" w14:textId="79AD9F9C" w:rsidR="00C821CC" w:rsidRPr="00E20645" w:rsidRDefault="00C821CC" w:rsidP="005610A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vést o průběhu realizace díla odpovídající dokumentaci;</w:t>
      </w:r>
    </w:p>
    <w:p w14:paraId="03D72C81" w14:textId="16327D6C" w:rsidR="005610A2" w:rsidRDefault="005610A2" w:rsidP="005610A2">
      <w:pPr>
        <w:pStyle w:val="Bezmezer"/>
        <w:keepNext/>
        <w:keepLines/>
        <w:numPr>
          <w:ilvl w:val="2"/>
          <w:numId w:val="1"/>
        </w:numPr>
        <w:spacing w:after="120"/>
        <w:jc w:val="both"/>
        <w:rPr>
          <w:rFonts w:ascii="Times New Roman" w:hAnsi="Times New Roman"/>
          <w:sz w:val="24"/>
          <w:szCs w:val="24"/>
        </w:rPr>
      </w:pPr>
      <w:r w:rsidRPr="18ABDCE3">
        <w:rPr>
          <w:rFonts w:ascii="Times New Roman" w:hAnsi="Times New Roman"/>
          <w:sz w:val="24"/>
          <w:szCs w:val="24"/>
        </w:rPr>
        <w:t xml:space="preserve">průběžně nebo dle potřeby informovat </w:t>
      </w:r>
      <w:r w:rsidR="00234F36" w:rsidRPr="18ABDCE3">
        <w:rPr>
          <w:rFonts w:ascii="Times New Roman" w:hAnsi="Times New Roman"/>
          <w:sz w:val="24"/>
          <w:szCs w:val="24"/>
        </w:rPr>
        <w:t>o</w:t>
      </w:r>
      <w:r w:rsidRPr="18ABDCE3">
        <w:rPr>
          <w:rFonts w:ascii="Times New Roman" w:hAnsi="Times New Roman"/>
          <w:sz w:val="24"/>
          <w:szCs w:val="24"/>
        </w:rPr>
        <w:t xml:space="preserve">bjednatele o průběhu </w:t>
      </w:r>
      <w:r w:rsidR="00234F36" w:rsidRPr="18ABDCE3">
        <w:rPr>
          <w:rFonts w:ascii="Times New Roman" w:hAnsi="Times New Roman"/>
          <w:sz w:val="24"/>
          <w:szCs w:val="24"/>
        </w:rPr>
        <w:t>realizace díla</w:t>
      </w:r>
      <w:r w:rsidRPr="18ABDCE3">
        <w:rPr>
          <w:rFonts w:ascii="Times New Roman" w:hAnsi="Times New Roman"/>
          <w:sz w:val="24"/>
          <w:szCs w:val="24"/>
        </w:rPr>
        <w:t>;</w:t>
      </w:r>
    </w:p>
    <w:p w14:paraId="04B99522" w14:textId="40A91D9E" w:rsidR="6B0B90AC" w:rsidRPr="00B076F1" w:rsidRDefault="6B0B90AC" w:rsidP="00B076F1">
      <w:pPr>
        <w:pStyle w:val="Bezmezer"/>
        <w:keepNext/>
        <w:keepLines/>
        <w:numPr>
          <w:ilvl w:val="2"/>
          <w:numId w:val="1"/>
        </w:numPr>
        <w:spacing w:after="120"/>
        <w:jc w:val="both"/>
        <w:rPr>
          <w:rFonts w:ascii="Times New Roman" w:hAnsi="Times New Roman"/>
          <w:sz w:val="24"/>
          <w:szCs w:val="24"/>
        </w:rPr>
      </w:pPr>
      <w:r w:rsidRPr="1BBFAAF5">
        <w:rPr>
          <w:rFonts w:ascii="Times New Roman" w:hAnsi="Times New Roman"/>
          <w:sz w:val="24"/>
          <w:szCs w:val="24"/>
        </w:rPr>
        <w:t xml:space="preserve">umožnit </w:t>
      </w:r>
      <w:r w:rsidR="00B11C01">
        <w:rPr>
          <w:rFonts w:ascii="Times New Roman" w:hAnsi="Times New Roman"/>
          <w:sz w:val="24"/>
          <w:szCs w:val="24"/>
        </w:rPr>
        <w:t xml:space="preserve">objednateli </w:t>
      </w:r>
      <w:r w:rsidRPr="1BBFAAF5">
        <w:rPr>
          <w:rFonts w:ascii="Times New Roman" w:hAnsi="Times New Roman"/>
          <w:sz w:val="24"/>
          <w:szCs w:val="24"/>
        </w:rPr>
        <w:t>kontrolu</w:t>
      </w:r>
      <w:r w:rsidR="00B11C01">
        <w:rPr>
          <w:rFonts w:ascii="Times New Roman" w:hAnsi="Times New Roman"/>
          <w:sz w:val="24"/>
          <w:szCs w:val="24"/>
        </w:rPr>
        <w:t xml:space="preserve"> provádění díla</w:t>
      </w:r>
      <w:r w:rsidRPr="1BBFAAF5">
        <w:rPr>
          <w:rFonts w:ascii="Times New Roman" w:hAnsi="Times New Roman"/>
          <w:sz w:val="24"/>
          <w:szCs w:val="24"/>
        </w:rPr>
        <w:t xml:space="preserve"> ve všech fázích realizace </w:t>
      </w:r>
      <w:r w:rsidR="00B11C01">
        <w:rPr>
          <w:rFonts w:ascii="Times New Roman" w:hAnsi="Times New Roman"/>
          <w:sz w:val="24"/>
          <w:szCs w:val="24"/>
        </w:rPr>
        <w:t>díla</w:t>
      </w:r>
      <w:r w:rsidR="6E61D4D1" w:rsidRPr="1BBFAAF5">
        <w:rPr>
          <w:rFonts w:ascii="Times New Roman" w:hAnsi="Times New Roman"/>
          <w:sz w:val="24"/>
          <w:szCs w:val="24"/>
        </w:rPr>
        <w:t>, především před zakrytím vnitřních rozvodů díla</w:t>
      </w:r>
      <w:r w:rsidR="00B11C01">
        <w:rPr>
          <w:rFonts w:ascii="Times New Roman" w:hAnsi="Times New Roman"/>
          <w:sz w:val="24"/>
          <w:szCs w:val="24"/>
        </w:rPr>
        <w:t>;</w:t>
      </w:r>
    </w:p>
    <w:p w14:paraId="70D30B98" w14:textId="712B7FE5" w:rsidR="005610A2" w:rsidRDefault="005610A2" w:rsidP="005610A2">
      <w:pPr>
        <w:pStyle w:val="Bezmezer"/>
        <w:keepNext/>
        <w:keepLines/>
        <w:numPr>
          <w:ilvl w:val="2"/>
          <w:numId w:val="1"/>
        </w:numPr>
        <w:spacing w:after="120"/>
        <w:jc w:val="both"/>
        <w:rPr>
          <w:rFonts w:ascii="Times New Roman" w:hAnsi="Times New Roman"/>
          <w:sz w:val="24"/>
          <w:szCs w:val="24"/>
        </w:rPr>
      </w:pPr>
      <w:r w:rsidRPr="18ABDCE3">
        <w:rPr>
          <w:rFonts w:ascii="Times New Roman" w:hAnsi="Times New Roman"/>
          <w:sz w:val="24"/>
          <w:szCs w:val="24"/>
        </w:rPr>
        <w:t>předem informovat objednatele o použití jakéhokoliv poddodavatele;</w:t>
      </w:r>
    </w:p>
    <w:p w14:paraId="6B70C6BF" w14:textId="383007E0" w:rsidR="005610A2" w:rsidRPr="000F2820" w:rsidRDefault="005610A2" w:rsidP="005610A2">
      <w:pPr>
        <w:pStyle w:val="Bezmezer"/>
        <w:keepNext/>
        <w:keepLines/>
        <w:numPr>
          <w:ilvl w:val="2"/>
          <w:numId w:val="1"/>
        </w:numPr>
        <w:spacing w:after="120"/>
        <w:jc w:val="both"/>
        <w:rPr>
          <w:rFonts w:ascii="Times New Roman" w:hAnsi="Times New Roman"/>
          <w:sz w:val="24"/>
          <w:szCs w:val="24"/>
        </w:rPr>
      </w:pPr>
      <w:r w:rsidRPr="18ABDCE3">
        <w:rPr>
          <w:rFonts w:ascii="Times New Roman" w:hAnsi="Times New Roman"/>
          <w:sz w:val="24"/>
          <w:szCs w:val="24"/>
        </w:rPr>
        <w:t>při plnění povinností vyplývajících z této smlouvy postupovat řádně, samostatně, podle svých nejlepších znalostí a schopností a s vynaložením veškeré potřebné odborné péče, přičemž je povinen sledovat a chránit práv</w:t>
      </w:r>
      <w:r w:rsidR="009A56B4">
        <w:rPr>
          <w:rFonts w:ascii="Times New Roman" w:hAnsi="Times New Roman"/>
          <w:sz w:val="24"/>
          <w:szCs w:val="24"/>
        </w:rPr>
        <w:t>a a oprávněné zájmy objednatele;</w:t>
      </w:r>
    </w:p>
    <w:p w14:paraId="60858259" w14:textId="50F192DE" w:rsidR="005610A2" w:rsidRDefault="005610A2" w:rsidP="005610A2">
      <w:pPr>
        <w:pStyle w:val="Bezmezer"/>
        <w:keepNext/>
        <w:keepLines/>
        <w:numPr>
          <w:ilvl w:val="2"/>
          <w:numId w:val="1"/>
        </w:numPr>
        <w:spacing w:after="120"/>
        <w:jc w:val="both"/>
        <w:rPr>
          <w:rFonts w:ascii="Times New Roman" w:hAnsi="Times New Roman"/>
          <w:sz w:val="24"/>
          <w:szCs w:val="24"/>
        </w:rPr>
      </w:pPr>
      <w:r w:rsidRPr="18ABDCE3">
        <w:rPr>
          <w:rFonts w:ascii="Times New Roman" w:hAnsi="Times New Roman"/>
          <w:sz w:val="24"/>
          <w:szCs w:val="24"/>
        </w:rPr>
        <w:t>řídit se při plnění této smlouvy příslušnými předpisy a odůvodněnými pokyny</w:t>
      </w:r>
      <w:r w:rsidR="003C70DA">
        <w:rPr>
          <w:rFonts w:ascii="Times New Roman" w:hAnsi="Times New Roman"/>
          <w:sz w:val="24"/>
          <w:szCs w:val="24"/>
        </w:rPr>
        <w:t xml:space="preserve"> a příkazy</w:t>
      </w:r>
      <w:r w:rsidRPr="18ABDCE3">
        <w:rPr>
          <w:rFonts w:ascii="Times New Roman" w:hAnsi="Times New Roman"/>
          <w:sz w:val="24"/>
          <w:szCs w:val="24"/>
        </w:rPr>
        <w:t xml:space="preserve"> objednatele, které mu budou předávány v průběhu plnění této smlouvy, s tím, že je povinen neprodleně upozornit objednatele na nevhodnou povahu těchto pokynů</w:t>
      </w:r>
      <w:r w:rsidR="00CF7DD9">
        <w:rPr>
          <w:rFonts w:ascii="Times New Roman" w:hAnsi="Times New Roman"/>
          <w:sz w:val="24"/>
          <w:szCs w:val="24"/>
        </w:rPr>
        <w:t xml:space="preserve"> nebo příkazů</w:t>
      </w:r>
      <w:r w:rsidRPr="18ABDCE3">
        <w:rPr>
          <w:rFonts w:ascii="Times New Roman" w:hAnsi="Times New Roman"/>
          <w:sz w:val="24"/>
          <w:szCs w:val="24"/>
        </w:rPr>
        <w:t xml:space="preserve">, jinak odpovídá </w:t>
      </w:r>
      <w:r w:rsidR="009A56B4">
        <w:rPr>
          <w:rFonts w:ascii="Times New Roman" w:hAnsi="Times New Roman"/>
          <w:sz w:val="24"/>
          <w:szCs w:val="24"/>
        </w:rPr>
        <w:t>za škodu neupozorněním vzniklou;</w:t>
      </w:r>
    </w:p>
    <w:p w14:paraId="7CE67EFF" w14:textId="261EFF16" w:rsidR="005610A2" w:rsidRDefault="005610A2" w:rsidP="005610A2">
      <w:pPr>
        <w:pStyle w:val="Bezmezer"/>
        <w:keepNext/>
        <w:keepLines/>
        <w:numPr>
          <w:ilvl w:val="2"/>
          <w:numId w:val="1"/>
        </w:numPr>
        <w:spacing w:after="120"/>
        <w:jc w:val="both"/>
        <w:rPr>
          <w:rFonts w:ascii="Times New Roman" w:hAnsi="Times New Roman"/>
          <w:sz w:val="24"/>
          <w:szCs w:val="24"/>
        </w:rPr>
      </w:pPr>
      <w:r w:rsidRPr="18ABDCE3">
        <w:rPr>
          <w:rFonts w:ascii="Times New Roman" w:hAnsi="Times New Roman"/>
          <w:sz w:val="24"/>
          <w:szCs w:val="24"/>
        </w:rPr>
        <w:t>zajistit pro plnění této smlouvy odborně způsobilý realizační tým v dostatečném rozsahu</w:t>
      </w:r>
      <w:r w:rsidR="00F65BC7" w:rsidRPr="18ABDCE3">
        <w:rPr>
          <w:rFonts w:ascii="Times New Roman" w:hAnsi="Times New Roman"/>
          <w:sz w:val="24"/>
          <w:szCs w:val="24"/>
        </w:rPr>
        <w:t xml:space="preserve"> a jednotlivé činnosti provádět výhradně prostřednictvím řádně kvalifikovaných osob</w:t>
      </w:r>
      <w:r w:rsidRPr="18ABDCE3">
        <w:rPr>
          <w:rFonts w:ascii="Times New Roman" w:hAnsi="Times New Roman"/>
          <w:sz w:val="24"/>
          <w:szCs w:val="24"/>
        </w:rPr>
        <w:t>;</w:t>
      </w:r>
    </w:p>
    <w:p w14:paraId="31A307B4" w14:textId="77777777" w:rsidR="005610A2" w:rsidRPr="000B66EB" w:rsidRDefault="005610A2" w:rsidP="005610A2">
      <w:pPr>
        <w:pStyle w:val="Bezmezer"/>
        <w:keepNext/>
        <w:keepLines/>
        <w:numPr>
          <w:ilvl w:val="2"/>
          <w:numId w:val="1"/>
        </w:numPr>
        <w:spacing w:after="120"/>
        <w:jc w:val="both"/>
        <w:rPr>
          <w:rFonts w:ascii="Times New Roman" w:hAnsi="Times New Roman"/>
          <w:sz w:val="24"/>
          <w:szCs w:val="24"/>
        </w:rPr>
      </w:pPr>
      <w:r w:rsidRPr="18ABDCE3">
        <w:rPr>
          <w:rFonts w:ascii="Times New Roman" w:hAnsi="Times New Roman"/>
          <w:sz w:val="24"/>
          <w:szCs w:val="24"/>
        </w:rPr>
        <w:t>zachovávat mlčenlivost o všech skutečnostech, o nichž se v souvislosti s plněním této smlouvy dozví, a to bez ohledu na to, jakým způsobem tyto informace získal; zhotovitel je zároveň povinen zajistit, aby tuto povinnost dodržovala i jakákoliv třetí osoba, kterou zhotovitel pro plnění svých úkolů plynoucích z této smlouvy přímo či nepřímo použije; způsobí-li zhotovitel při plnění předmětu této smlouvy objednateli újmu v důsledku úniku informací, bude povinen tuto újmu nahradit; tímto ujednáním není dotčena platnost jakýchkoliv případných zvláštních smluvních ujednání mezi smluvními stranami o ochraně důvěrných informací.</w:t>
      </w:r>
    </w:p>
    <w:p w14:paraId="566B6306" w14:textId="77777777" w:rsidR="005610A2" w:rsidRDefault="005610A2" w:rsidP="005610A2">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Objednatel je mimo jiné dále povinen</w:t>
      </w:r>
    </w:p>
    <w:p w14:paraId="70C2C6D3" w14:textId="203550E8" w:rsidR="005610A2" w:rsidRPr="00E20645" w:rsidRDefault="005610A2" w:rsidP="005610A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j</w:t>
      </w:r>
      <w:r w:rsidRPr="00E20645">
        <w:rPr>
          <w:rFonts w:ascii="Times New Roman" w:hAnsi="Times New Roman"/>
          <w:sz w:val="24"/>
          <w:szCs w:val="24"/>
        </w:rPr>
        <w:t xml:space="preserve">menovat </w:t>
      </w:r>
      <w:r w:rsidR="00234F36">
        <w:rPr>
          <w:rFonts w:ascii="Times New Roman" w:hAnsi="Times New Roman"/>
          <w:sz w:val="24"/>
          <w:szCs w:val="24"/>
        </w:rPr>
        <w:t>kontaktní</w:t>
      </w:r>
      <w:r w:rsidRPr="00E20645">
        <w:rPr>
          <w:rFonts w:ascii="Times New Roman" w:hAnsi="Times New Roman"/>
          <w:sz w:val="24"/>
          <w:szCs w:val="24"/>
        </w:rPr>
        <w:t xml:space="preserve"> osobu, se kte</w:t>
      </w:r>
      <w:r>
        <w:rPr>
          <w:rFonts w:ascii="Times New Roman" w:hAnsi="Times New Roman"/>
          <w:sz w:val="24"/>
          <w:szCs w:val="24"/>
        </w:rPr>
        <w:t>rou bude zhotovitel komunikovat (čl.</w:t>
      </w:r>
      <w:r w:rsidR="00CE2086">
        <w:rPr>
          <w:rFonts w:ascii="Times New Roman" w:hAnsi="Times New Roman"/>
          <w:sz w:val="24"/>
          <w:szCs w:val="24"/>
        </w:rPr>
        <w:t xml:space="preserve"> </w:t>
      </w:r>
      <w:r w:rsidR="00CE2086">
        <w:rPr>
          <w:rFonts w:ascii="Times New Roman" w:hAnsi="Times New Roman"/>
          <w:sz w:val="24"/>
          <w:szCs w:val="24"/>
        </w:rPr>
        <w:fldChar w:fldCharType="begin"/>
      </w:r>
      <w:r w:rsidR="00CE2086">
        <w:rPr>
          <w:rFonts w:ascii="Times New Roman" w:hAnsi="Times New Roman"/>
          <w:sz w:val="24"/>
          <w:szCs w:val="24"/>
        </w:rPr>
        <w:instrText xml:space="preserve"> REF _Ref527447133 \r \h </w:instrText>
      </w:r>
      <w:r w:rsidR="00CE2086">
        <w:rPr>
          <w:rFonts w:ascii="Times New Roman" w:hAnsi="Times New Roman"/>
          <w:sz w:val="24"/>
          <w:szCs w:val="24"/>
        </w:rPr>
      </w:r>
      <w:r w:rsidR="00CE2086">
        <w:rPr>
          <w:rFonts w:ascii="Times New Roman" w:hAnsi="Times New Roman"/>
          <w:sz w:val="24"/>
          <w:szCs w:val="24"/>
        </w:rPr>
        <w:fldChar w:fldCharType="separate"/>
      </w:r>
      <w:r w:rsidR="00D366AF">
        <w:rPr>
          <w:rFonts w:ascii="Times New Roman" w:hAnsi="Times New Roman"/>
          <w:sz w:val="24"/>
          <w:szCs w:val="24"/>
        </w:rPr>
        <w:t>IX</w:t>
      </w:r>
      <w:r w:rsidR="00CE2086">
        <w:rPr>
          <w:rFonts w:ascii="Times New Roman" w:hAnsi="Times New Roman"/>
          <w:sz w:val="24"/>
          <w:szCs w:val="24"/>
        </w:rPr>
        <w:fldChar w:fldCharType="end"/>
      </w:r>
      <w:r>
        <w:rPr>
          <w:rFonts w:ascii="Times New Roman" w:hAnsi="Times New Roman"/>
          <w:sz w:val="24"/>
          <w:szCs w:val="24"/>
        </w:rPr>
        <w:t>);</w:t>
      </w:r>
    </w:p>
    <w:p w14:paraId="7B529132" w14:textId="4B72DF74" w:rsidR="005610A2" w:rsidRPr="00E20645" w:rsidRDefault="005610A2" w:rsidP="005610A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p</w:t>
      </w:r>
      <w:r w:rsidRPr="00E20645">
        <w:rPr>
          <w:rFonts w:ascii="Times New Roman" w:hAnsi="Times New Roman"/>
          <w:sz w:val="24"/>
          <w:szCs w:val="24"/>
        </w:rPr>
        <w:t xml:space="preserve">řevzít od zhotovitele </w:t>
      </w:r>
      <w:r>
        <w:rPr>
          <w:rFonts w:ascii="Times New Roman" w:hAnsi="Times New Roman"/>
          <w:sz w:val="24"/>
          <w:szCs w:val="24"/>
        </w:rPr>
        <w:t xml:space="preserve">za podmínek této smlouvy </w:t>
      </w:r>
      <w:r w:rsidR="00234F36">
        <w:rPr>
          <w:rFonts w:ascii="Times New Roman" w:hAnsi="Times New Roman"/>
          <w:sz w:val="24"/>
          <w:szCs w:val="24"/>
        </w:rPr>
        <w:t>dokončené dílo</w:t>
      </w:r>
      <w:r>
        <w:rPr>
          <w:rFonts w:ascii="Times New Roman" w:hAnsi="Times New Roman"/>
          <w:sz w:val="24"/>
          <w:szCs w:val="24"/>
        </w:rPr>
        <w:t>;</w:t>
      </w:r>
    </w:p>
    <w:p w14:paraId="299937CE" w14:textId="2E0E7511" w:rsidR="005610A2" w:rsidRDefault="00234F36" w:rsidP="005610A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zaplatit</w:t>
      </w:r>
      <w:r w:rsidR="005610A2">
        <w:rPr>
          <w:rFonts w:ascii="Times New Roman" w:hAnsi="Times New Roman"/>
          <w:sz w:val="24"/>
          <w:szCs w:val="24"/>
        </w:rPr>
        <w:t xml:space="preserve"> zhotoviteli </w:t>
      </w:r>
      <w:r>
        <w:rPr>
          <w:rFonts w:ascii="Times New Roman" w:hAnsi="Times New Roman"/>
          <w:sz w:val="24"/>
          <w:szCs w:val="24"/>
        </w:rPr>
        <w:t>cenu díla za podmínek stanovených</w:t>
      </w:r>
      <w:r w:rsidR="005610A2">
        <w:rPr>
          <w:rFonts w:ascii="Times New Roman" w:hAnsi="Times New Roman"/>
          <w:sz w:val="24"/>
          <w:szCs w:val="24"/>
        </w:rPr>
        <w:t> touto smlouvou.</w:t>
      </w:r>
    </w:p>
    <w:p w14:paraId="75FEB16D" w14:textId="6FC40559" w:rsidR="005610A2" w:rsidRPr="00C44682" w:rsidRDefault="005610A2" w:rsidP="005610A2">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lastRenderedPageBreak/>
        <w:t>Další práva a povinnosti smluvních stran plynoucí z právních předpisů nebo jiných ujednání této smlouvy nejsou tímto článkem dotčeny.</w:t>
      </w:r>
      <w:r w:rsidR="00F60DF7">
        <w:rPr>
          <w:rFonts w:ascii="Times New Roman" w:hAnsi="Times New Roman"/>
          <w:sz w:val="24"/>
          <w:szCs w:val="24"/>
        </w:rPr>
        <w:t xml:space="preserve"> Jednotlivé podmínky pro provádění nebo předání a převzetí díla uvedené v příslušných ujednáních této smlouvy anebo vyplývající z jiných částí smluvní dokumentace je nutno plnit kumulativně a interpretovat v jejich vzájemné souvislosti, přičemž jejich systematické zařazení nemá žádný význam z hlediska jejich důležitosti nebo aplikační přednosti, není-li výslovně uvedeno jinak.</w:t>
      </w:r>
    </w:p>
    <w:p w14:paraId="53EAD2A6" w14:textId="47E66063" w:rsidR="00415C53" w:rsidRDefault="00415C53" w:rsidP="000254E2">
      <w:pPr>
        <w:pStyle w:val="Nadpis9"/>
      </w:pPr>
      <w:r>
        <w:br/>
      </w:r>
      <w:r w:rsidR="00907A44">
        <w:t>Způsob provádění díla</w:t>
      </w:r>
    </w:p>
    <w:p w14:paraId="3157ECA9" w14:textId="4EC67C67" w:rsidR="003372F3" w:rsidRDefault="003372F3" w:rsidP="006601E4">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provede dílo</w:t>
      </w:r>
      <w:r w:rsidR="00902661">
        <w:rPr>
          <w:rFonts w:ascii="Times New Roman" w:hAnsi="Times New Roman"/>
          <w:sz w:val="24"/>
          <w:szCs w:val="24"/>
        </w:rPr>
        <w:t xml:space="preserve"> s odbornou péčí</w:t>
      </w:r>
      <w:r>
        <w:rPr>
          <w:rFonts w:ascii="Times New Roman" w:hAnsi="Times New Roman"/>
          <w:sz w:val="24"/>
          <w:szCs w:val="24"/>
        </w:rPr>
        <w:t xml:space="preserve"> v souladu se smluvní dokumentací </w:t>
      </w:r>
      <w:r w:rsidR="00565998">
        <w:rPr>
          <w:rFonts w:ascii="Times New Roman" w:hAnsi="Times New Roman"/>
          <w:sz w:val="24"/>
          <w:szCs w:val="24"/>
        </w:rPr>
        <w:t>tak, aby výsledné dílo bylo</w:t>
      </w:r>
      <w:r>
        <w:rPr>
          <w:rFonts w:ascii="Times New Roman" w:hAnsi="Times New Roman"/>
          <w:sz w:val="24"/>
          <w:szCs w:val="24"/>
        </w:rPr>
        <w:t xml:space="preserve"> v souladu s platnými právními předpisy, platnými technickými, bezpečnostními a hygienickými normami vztahujícími se k materiálům a činnostem prováděným na základě této smlouvy, včetně technických norem, které nejsou obecně závazné.</w:t>
      </w:r>
    </w:p>
    <w:p w14:paraId="18A90A08" w14:textId="40AD73AF" w:rsidR="006F14B5" w:rsidRDefault="00DB3BFC" w:rsidP="006601E4">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w:t>
      </w:r>
      <w:r w:rsidR="006601E4" w:rsidRPr="229BF1EE">
        <w:rPr>
          <w:rFonts w:ascii="Times New Roman" w:hAnsi="Times New Roman"/>
          <w:sz w:val="24"/>
          <w:szCs w:val="24"/>
        </w:rPr>
        <w:t xml:space="preserve">hotovitel přebírá staveniště (místo plnění) ve stavu, v jakém se nachází, a je povinen zajistit veškerou stavební připravenost. O předání staveniště bude </w:t>
      </w:r>
      <w:r w:rsidR="00BA2E4F" w:rsidRPr="229BF1EE">
        <w:rPr>
          <w:rFonts w:ascii="Times New Roman" w:hAnsi="Times New Roman"/>
          <w:sz w:val="24"/>
          <w:szCs w:val="24"/>
        </w:rPr>
        <w:t xml:space="preserve">smluvními stranami </w:t>
      </w:r>
      <w:r w:rsidR="006601E4" w:rsidRPr="229BF1EE">
        <w:rPr>
          <w:rFonts w:ascii="Times New Roman" w:hAnsi="Times New Roman"/>
          <w:sz w:val="24"/>
          <w:szCs w:val="24"/>
        </w:rPr>
        <w:t>sepsán protokol</w:t>
      </w:r>
      <w:r w:rsidR="00230B24">
        <w:rPr>
          <w:rFonts w:ascii="Times New Roman" w:hAnsi="Times New Roman"/>
          <w:sz w:val="24"/>
          <w:szCs w:val="24"/>
        </w:rPr>
        <w:t>.</w:t>
      </w:r>
    </w:p>
    <w:p w14:paraId="51B32899" w14:textId="5C6A2BB1" w:rsidR="00552D1D" w:rsidRDefault="00552D1D" w:rsidP="006F14B5">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Použije-li zhotovitel k plnění této smlouvy třetí osobu (např. poddodavatele), odpovídá, jako by plnil sám.</w:t>
      </w:r>
      <w:r w:rsidR="00EA2D48">
        <w:rPr>
          <w:rFonts w:ascii="Times New Roman" w:hAnsi="Times New Roman"/>
          <w:sz w:val="24"/>
          <w:szCs w:val="24"/>
        </w:rPr>
        <w:t xml:space="preserve"> Na vyžádání je zhotovitel povinen předložit objednateli seznam všech používaných poddodavatelů.</w:t>
      </w:r>
    </w:p>
    <w:p w14:paraId="27F28B4E" w14:textId="40084152" w:rsidR="006F14B5" w:rsidRDefault="006F14B5" w:rsidP="006F14B5">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t xml:space="preserve">Objednatel </w:t>
      </w:r>
      <w:r w:rsidR="006601E4">
        <w:rPr>
          <w:rFonts w:ascii="Times New Roman" w:hAnsi="Times New Roman"/>
          <w:sz w:val="24"/>
          <w:szCs w:val="24"/>
        </w:rPr>
        <w:t xml:space="preserve">je oprávněn </w:t>
      </w:r>
      <w:r w:rsidRPr="006F14B5">
        <w:rPr>
          <w:rFonts w:ascii="Times New Roman" w:hAnsi="Times New Roman"/>
          <w:sz w:val="24"/>
          <w:szCs w:val="24"/>
        </w:rPr>
        <w:t>kontrolovat dílo v průběhu jeho provádění.</w:t>
      </w:r>
      <w:r w:rsidR="009B793C">
        <w:rPr>
          <w:rFonts w:ascii="Times New Roman" w:hAnsi="Times New Roman"/>
          <w:sz w:val="24"/>
          <w:szCs w:val="24"/>
        </w:rPr>
        <w:t xml:space="preserve"> Zhotovitel je povinen za tímto účelem umožnit</w:t>
      </w:r>
      <w:r w:rsidR="009B793C" w:rsidRPr="006F14B5">
        <w:rPr>
          <w:rFonts w:ascii="Times New Roman" w:hAnsi="Times New Roman"/>
          <w:sz w:val="24"/>
          <w:szCs w:val="24"/>
        </w:rPr>
        <w:t xml:space="preserve"> </w:t>
      </w:r>
      <w:r w:rsidR="009B793C">
        <w:rPr>
          <w:rFonts w:ascii="Times New Roman" w:hAnsi="Times New Roman"/>
          <w:sz w:val="24"/>
          <w:szCs w:val="24"/>
        </w:rPr>
        <w:t xml:space="preserve">objednateli a </w:t>
      </w:r>
      <w:r w:rsidR="004B7995">
        <w:rPr>
          <w:rFonts w:ascii="Times New Roman" w:hAnsi="Times New Roman"/>
          <w:sz w:val="24"/>
          <w:szCs w:val="24"/>
        </w:rPr>
        <w:t>jím</w:t>
      </w:r>
      <w:r w:rsidR="009B793C">
        <w:rPr>
          <w:rFonts w:ascii="Times New Roman" w:hAnsi="Times New Roman"/>
          <w:sz w:val="24"/>
          <w:szCs w:val="24"/>
        </w:rPr>
        <w:t xml:space="preserve"> pověřeným osobám přístup na staveniště.</w:t>
      </w:r>
    </w:p>
    <w:p w14:paraId="38775ADF" w14:textId="241451A5" w:rsidR="00E97622" w:rsidRDefault="008148E7" w:rsidP="00E9762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Zhotovitel bere na vědomí, že </w:t>
      </w:r>
      <w:r w:rsidR="00E97622">
        <w:rPr>
          <w:rFonts w:ascii="Times New Roman" w:hAnsi="Times New Roman"/>
          <w:sz w:val="24"/>
          <w:szCs w:val="24"/>
        </w:rPr>
        <w:t>místo realizace díla</w:t>
      </w:r>
      <w:r>
        <w:rPr>
          <w:rFonts w:ascii="Times New Roman" w:hAnsi="Times New Roman"/>
          <w:sz w:val="24"/>
          <w:szCs w:val="24"/>
        </w:rPr>
        <w:t xml:space="preserve"> </w:t>
      </w:r>
      <w:r w:rsidR="00E97622">
        <w:rPr>
          <w:rFonts w:ascii="Times New Roman" w:hAnsi="Times New Roman"/>
          <w:sz w:val="24"/>
          <w:szCs w:val="24"/>
        </w:rPr>
        <w:t>je aktivně využíváno pro běžný administrativní provoz objednatele</w:t>
      </w:r>
      <w:r w:rsidR="00911535">
        <w:rPr>
          <w:rFonts w:ascii="Times New Roman" w:hAnsi="Times New Roman"/>
          <w:sz w:val="24"/>
          <w:szCs w:val="24"/>
        </w:rPr>
        <w:t>, a proto veškeré práce na díle musí být organizovány a koordinovány tak, aby docházelo k co nejmenšímu narušení</w:t>
      </w:r>
      <w:r w:rsidR="00E97622">
        <w:rPr>
          <w:rFonts w:ascii="Times New Roman" w:hAnsi="Times New Roman"/>
          <w:sz w:val="24"/>
          <w:szCs w:val="24"/>
        </w:rPr>
        <w:t xml:space="preserve"> tohoto</w:t>
      </w:r>
      <w:r w:rsidR="00911535">
        <w:rPr>
          <w:rFonts w:ascii="Times New Roman" w:hAnsi="Times New Roman"/>
          <w:sz w:val="24"/>
          <w:szCs w:val="24"/>
        </w:rPr>
        <w:t xml:space="preserve"> běžného provozu </w:t>
      </w:r>
      <w:r w:rsidR="00E97622">
        <w:rPr>
          <w:rFonts w:ascii="Times New Roman" w:hAnsi="Times New Roman"/>
          <w:sz w:val="24"/>
          <w:szCs w:val="24"/>
        </w:rPr>
        <w:t>objednatele</w:t>
      </w:r>
      <w:r w:rsidR="00911535">
        <w:rPr>
          <w:rFonts w:ascii="Times New Roman" w:hAnsi="Times New Roman"/>
          <w:sz w:val="24"/>
          <w:szCs w:val="24"/>
        </w:rPr>
        <w:t>. Při tom je zhotovitel povinen dodržovat následující pravidla</w:t>
      </w:r>
      <w:r w:rsidR="00611D8E">
        <w:rPr>
          <w:rFonts w:ascii="Times New Roman" w:hAnsi="Times New Roman"/>
          <w:sz w:val="24"/>
          <w:szCs w:val="24"/>
        </w:rPr>
        <w:t>, nedohodne-li se s objednatelem jinak</w:t>
      </w:r>
      <w:r w:rsidR="00911535">
        <w:rPr>
          <w:rFonts w:ascii="Times New Roman" w:hAnsi="Times New Roman"/>
          <w:sz w:val="24"/>
          <w:szCs w:val="24"/>
        </w:rPr>
        <w:t>:</w:t>
      </w:r>
    </w:p>
    <w:p w14:paraId="3E6F6F58" w14:textId="3D2CB0CE" w:rsidR="00911535" w:rsidRPr="00611D8E" w:rsidRDefault="00E97622" w:rsidP="00611D8E">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S</w:t>
      </w:r>
      <w:r w:rsidRPr="00E97622">
        <w:rPr>
          <w:rFonts w:ascii="Times New Roman" w:hAnsi="Times New Roman"/>
          <w:sz w:val="24"/>
          <w:szCs w:val="24"/>
        </w:rPr>
        <w:t xml:space="preserve">tavební či jiné práce, které se v interiérech </w:t>
      </w:r>
      <w:r>
        <w:rPr>
          <w:rFonts w:ascii="Times New Roman" w:hAnsi="Times New Roman"/>
          <w:sz w:val="24"/>
          <w:szCs w:val="24"/>
        </w:rPr>
        <w:t xml:space="preserve">budovy Rytířská 10 </w:t>
      </w:r>
      <w:r w:rsidRPr="00E97622">
        <w:rPr>
          <w:rFonts w:ascii="Times New Roman" w:hAnsi="Times New Roman"/>
          <w:sz w:val="24"/>
          <w:szCs w:val="24"/>
        </w:rPr>
        <w:t>projeví vibracemi nebo zvýšeným hlukem (zejména, nikoli</w:t>
      </w:r>
      <w:r w:rsidR="00A266E2">
        <w:rPr>
          <w:rFonts w:ascii="Times New Roman" w:hAnsi="Times New Roman"/>
          <w:sz w:val="24"/>
          <w:szCs w:val="24"/>
        </w:rPr>
        <w:t>v výlučně, bourací práce), nesmí</w:t>
      </w:r>
      <w:r w:rsidRPr="00E97622">
        <w:rPr>
          <w:rFonts w:ascii="Times New Roman" w:hAnsi="Times New Roman"/>
          <w:sz w:val="24"/>
          <w:szCs w:val="24"/>
        </w:rPr>
        <w:t xml:space="preserve"> být prováděny</w:t>
      </w:r>
      <w:r>
        <w:rPr>
          <w:rFonts w:ascii="Times New Roman" w:hAnsi="Times New Roman"/>
          <w:sz w:val="24"/>
          <w:szCs w:val="24"/>
        </w:rPr>
        <w:t xml:space="preserve"> v pracovních dnech</w:t>
      </w:r>
      <w:r w:rsidR="00611D8E">
        <w:rPr>
          <w:rFonts w:ascii="Times New Roman" w:hAnsi="Times New Roman"/>
          <w:sz w:val="24"/>
          <w:szCs w:val="24"/>
        </w:rPr>
        <w:t xml:space="preserve"> v </w:t>
      </w:r>
      <w:r w:rsidR="00611D8E" w:rsidRPr="008E1230">
        <w:rPr>
          <w:rFonts w:ascii="Times New Roman" w:hAnsi="Times New Roman"/>
          <w:sz w:val="24"/>
          <w:szCs w:val="24"/>
        </w:rPr>
        <w:t>době od 08:00 hod. do 1</w:t>
      </w:r>
      <w:r w:rsidR="00C61493" w:rsidRPr="008E1230">
        <w:rPr>
          <w:rFonts w:ascii="Times New Roman" w:hAnsi="Times New Roman"/>
          <w:sz w:val="24"/>
          <w:szCs w:val="24"/>
        </w:rPr>
        <w:t>6</w:t>
      </w:r>
      <w:r w:rsidR="00611D8E" w:rsidRPr="008E1230">
        <w:rPr>
          <w:rFonts w:ascii="Times New Roman" w:hAnsi="Times New Roman"/>
          <w:sz w:val="24"/>
          <w:szCs w:val="24"/>
        </w:rPr>
        <w:t>:00 hod.</w:t>
      </w:r>
      <w:r w:rsidR="0027588B">
        <w:rPr>
          <w:rFonts w:ascii="Times New Roman" w:hAnsi="Times New Roman"/>
          <w:sz w:val="24"/>
          <w:szCs w:val="24"/>
        </w:rPr>
        <w:t xml:space="preserve"> (dále jen „</w:t>
      </w:r>
      <w:r w:rsidR="0027588B">
        <w:rPr>
          <w:rFonts w:ascii="Times New Roman" w:hAnsi="Times New Roman"/>
          <w:b/>
          <w:sz w:val="24"/>
          <w:szCs w:val="24"/>
        </w:rPr>
        <w:t>Běžná pracovní doba</w:t>
      </w:r>
      <w:r w:rsidR="0027588B">
        <w:rPr>
          <w:rFonts w:ascii="Times New Roman" w:hAnsi="Times New Roman"/>
          <w:sz w:val="24"/>
          <w:szCs w:val="24"/>
        </w:rPr>
        <w:t>“)</w:t>
      </w:r>
      <w:r w:rsidR="0027588B" w:rsidRPr="0027588B">
        <w:rPr>
          <w:rFonts w:ascii="Times New Roman" w:hAnsi="Times New Roman"/>
          <w:sz w:val="24"/>
          <w:szCs w:val="24"/>
        </w:rPr>
        <w:t>.</w:t>
      </w:r>
      <w:r w:rsidR="00611D8E" w:rsidRPr="008E1230">
        <w:rPr>
          <w:rFonts w:ascii="Times New Roman" w:hAnsi="Times New Roman"/>
          <w:sz w:val="24"/>
          <w:szCs w:val="24"/>
        </w:rPr>
        <w:t xml:space="preserve"> V této době </w:t>
      </w:r>
      <w:r w:rsidR="00911535" w:rsidRPr="008E1230">
        <w:rPr>
          <w:rFonts w:ascii="Times New Roman" w:hAnsi="Times New Roman"/>
          <w:sz w:val="24"/>
          <w:szCs w:val="24"/>
        </w:rPr>
        <w:t xml:space="preserve">smí být prováděny pouze takové práce, které </w:t>
      </w:r>
      <w:r w:rsidR="00611D8E" w:rsidRPr="008E1230">
        <w:rPr>
          <w:rFonts w:ascii="Times New Roman" w:hAnsi="Times New Roman"/>
          <w:sz w:val="24"/>
          <w:szCs w:val="24"/>
        </w:rPr>
        <w:t>podstatně</w:t>
      </w:r>
      <w:r w:rsidR="00611D8E">
        <w:rPr>
          <w:rFonts w:ascii="Times New Roman" w:hAnsi="Times New Roman"/>
          <w:sz w:val="24"/>
          <w:szCs w:val="24"/>
        </w:rPr>
        <w:t xml:space="preserve"> </w:t>
      </w:r>
      <w:r w:rsidR="00911535" w:rsidRPr="00611D8E">
        <w:rPr>
          <w:rFonts w:ascii="Times New Roman" w:hAnsi="Times New Roman"/>
          <w:sz w:val="24"/>
          <w:szCs w:val="24"/>
        </w:rPr>
        <w:t xml:space="preserve">neomezují běžný provoz </w:t>
      </w:r>
      <w:r w:rsidR="00611D8E">
        <w:rPr>
          <w:rFonts w:ascii="Times New Roman" w:hAnsi="Times New Roman"/>
          <w:sz w:val="24"/>
          <w:szCs w:val="24"/>
        </w:rPr>
        <w:t>objednatele</w:t>
      </w:r>
      <w:r w:rsidR="004E1F5D">
        <w:rPr>
          <w:rFonts w:ascii="Times New Roman" w:hAnsi="Times New Roman"/>
          <w:sz w:val="24"/>
          <w:szCs w:val="24"/>
        </w:rPr>
        <w:t xml:space="preserve"> a nenarušují podstatným způsobem pracovní prostředí</w:t>
      </w:r>
      <w:r w:rsidR="00911535" w:rsidRPr="00611D8E">
        <w:rPr>
          <w:rFonts w:ascii="Times New Roman" w:hAnsi="Times New Roman"/>
          <w:sz w:val="24"/>
          <w:szCs w:val="24"/>
        </w:rPr>
        <w:t>.</w:t>
      </w:r>
    </w:p>
    <w:p w14:paraId="7687B017" w14:textId="6DD46F5D" w:rsidR="0027588B" w:rsidRDefault="0027588B" w:rsidP="00573269">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Přepojení elektroinstalace musí být provedeno mimo Běžnou pracovní dobu a nesmí při tom dojít k odstávce elektřiny delší než 30 minut. Musí být zajištěn nepřerušený provoz a zapojení serverovny (místnost č. 518 b) a ústředny (místnost č. 502); napájení serverovny a ústředny musí být zajištěno z jiného elektrického obvodu, než je rekonstruovaný, a to pod dohledem pověřeného pracovníka objednatele.</w:t>
      </w:r>
    </w:p>
    <w:p w14:paraId="00155054" w14:textId="2105C15A" w:rsidR="00337EFD" w:rsidRDefault="00573269" w:rsidP="00573269">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lastRenderedPageBreak/>
        <w:t xml:space="preserve">Jakékoliv omezení běžného provozu pohybu </w:t>
      </w:r>
      <w:r w:rsidR="00611D8E">
        <w:rPr>
          <w:rFonts w:ascii="Times New Roman" w:hAnsi="Times New Roman"/>
          <w:sz w:val="24"/>
          <w:szCs w:val="24"/>
        </w:rPr>
        <w:t xml:space="preserve">pracovníků v prostorách místa realizace díla </w:t>
      </w:r>
      <w:r>
        <w:rPr>
          <w:rFonts w:ascii="Times New Roman" w:hAnsi="Times New Roman"/>
          <w:sz w:val="24"/>
          <w:szCs w:val="24"/>
        </w:rPr>
        <w:t>je možné pouze po předchozí dohodě s obje</w:t>
      </w:r>
      <w:r w:rsidR="00F80071">
        <w:rPr>
          <w:rFonts w:ascii="Times New Roman" w:hAnsi="Times New Roman"/>
          <w:sz w:val="24"/>
          <w:szCs w:val="24"/>
        </w:rPr>
        <w:t>dnatelem.</w:t>
      </w:r>
      <w:r w:rsidR="00337EFD">
        <w:rPr>
          <w:rFonts w:ascii="Times New Roman" w:hAnsi="Times New Roman"/>
          <w:sz w:val="24"/>
          <w:szCs w:val="24"/>
        </w:rPr>
        <w:t xml:space="preserve"> V případě potřeby budou po předchozí dohodě s objednatelem a v nezbytném rozsahu zcela uzavřeny vybrané části prostor sídla objednatele.</w:t>
      </w:r>
      <w:r w:rsidR="0027588B" w:rsidRPr="0027588B">
        <w:rPr>
          <w:rFonts w:ascii="Times New Roman" w:hAnsi="Times New Roman"/>
          <w:sz w:val="24"/>
          <w:szCs w:val="24"/>
        </w:rPr>
        <w:t xml:space="preserve"> </w:t>
      </w:r>
      <w:r w:rsidR="0027588B">
        <w:rPr>
          <w:rFonts w:ascii="Times New Roman" w:hAnsi="Times New Roman"/>
          <w:sz w:val="24"/>
          <w:szCs w:val="24"/>
        </w:rPr>
        <w:t>Objednatel předpokládá, že pro tyto účely budou prostory místa realizace díla rozděleny na dva celky, a sice (i) tzv. dolní chodba + vstup (část chodby začínající u místnosti č. 524 a končící u místnosti č. 515) a (ii) tzv. horní chodba [zbývající část chodby nespadající pod vymezení dle bodu (i)], přičemž objednatel bude zásadně požadovat, aby alespoň jeden z těchto dvou celků byl vždy schopný běžného provozu a zaměstnanci objednatele v něm mohli vykonávat svoji obvyklou pracovní činnost.</w:t>
      </w:r>
    </w:p>
    <w:p w14:paraId="0BF18899" w14:textId="74D75CB7" w:rsidR="00337EFD" w:rsidRDefault="00337EFD" w:rsidP="00573269">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V návaznosti na písm. b)</w:t>
      </w:r>
      <w:r w:rsidR="0027588B">
        <w:rPr>
          <w:rFonts w:ascii="Times New Roman" w:hAnsi="Times New Roman"/>
          <w:sz w:val="24"/>
          <w:szCs w:val="24"/>
        </w:rPr>
        <w:t xml:space="preserve"> a c)</w:t>
      </w:r>
      <w:r>
        <w:rPr>
          <w:rFonts w:ascii="Times New Roman" w:hAnsi="Times New Roman"/>
          <w:sz w:val="24"/>
          <w:szCs w:val="24"/>
        </w:rPr>
        <w:t xml:space="preserve"> vyhotoví zhotovitel nejpozději při převzetí staveniště harmonogram omezení činností v rekonstruovaných prostorách, ve kterém zejména uvede, pro které konkrétní prostory, v jakém rozsahu a v jakém období bude omezen přístup anebo budou kompletně uzavřít, a tento harmonogram předá objednateli; v případě jakýchkoliv změn předloží zhotovitel objednateli vždy aktualizovaný harmonogram, a to nejméně 3 pracovní dny před</w:t>
      </w:r>
      <w:r w:rsidR="00BD0F0F">
        <w:rPr>
          <w:rFonts w:ascii="Times New Roman" w:hAnsi="Times New Roman"/>
          <w:sz w:val="24"/>
          <w:szCs w:val="24"/>
        </w:rPr>
        <w:t xml:space="preserve"> případnou změnou</w:t>
      </w:r>
      <w:r>
        <w:rPr>
          <w:rFonts w:ascii="Times New Roman" w:hAnsi="Times New Roman"/>
          <w:sz w:val="24"/>
          <w:szCs w:val="24"/>
        </w:rPr>
        <w:t>.</w:t>
      </w:r>
    </w:p>
    <w:p w14:paraId="212D60A2" w14:textId="438A5556" w:rsidR="00573269" w:rsidRPr="00911535" w:rsidRDefault="00A3456E" w:rsidP="00C23741">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Zhotovitel je povinen respektovat provozní potřeby ob</w:t>
      </w:r>
      <w:r w:rsidR="00561E6E">
        <w:rPr>
          <w:rFonts w:ascii="Times New Roman" w:hAnsi="Times New Roman"/>
          <w:sz w:val="24"/>
          <w:szCs w:val="24"/>
        </w:rPr>
        <w:t>jednatele a řídit se jeho pokyny</w:t>
      </w:r>
      <w:r>
        <w:rPr>
          <w:rFonts w:ascii="Times New Roman" w:hAnsi="Times New Roman"/>
          <w:sz w:val="24"/>
          <w:szCs w:val="24"/>
        </w:rPr>
        <w:t>.</w:t>
      </w:r>
    </w:p>
    <w:p w14:paraId="2CED515F" w14:textId="253EED89" w:rsidR="00531332" w:rsidRDefault="00531332" w:rsidP="00531332">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t xml:space="preserve">Zhotovitel </w:t>
      </w:r>
      <w:r>
        <w:rPr>
          <w:rFonts w:ascii="Times New Roman" w:hAnsi="Times New Roman"/>
          <w:sz w:val="24"/>
          <w:szCs w:val="24"/>
        </w:rPr>
        <w:t xml:space="preserve">smí </w:t>
      </w:r>
      <w:r w:rsidRPr="006F14B5">
        <w:rPr>
          <w:rFonts w:ascii="Times New Roman" w:hAnsi="Times New Roman"/>
          <w:sz w:val="24"/>
          <w:szCs w:val="24"/>
        </w:rPr>
        <w:t>užívat staveniště jen pro účely související s prováděním díla.</w:t>
      </w:r>
      <w:r>
        <w:rPr>
          <w:rFonts w:ascii="Times New Roman" w:hAnsi="Times New Roman"/>
          <w:sz w:val="24"/>
          <w:szCs w:val="24"/>
        </w:rPr>
        <w:t xml:space="preserve"> Zhotovitel je v této souvislosti </w:t>
      </w:r>
      <w:r w:rsidR="0059008F">
        <w:rPr>
          <w:rFonts w:ascii="Times New Roman" w:hAnsi="Times New Roman"/>
          <w:sz w:val="24"/>
          <w:szCs w:val="24"/>
        </w:rPr>
        <w:t xml:space="preserve">zejména </w:t>
      </w:r>
      <w:r>
        <w:rPr>
          <w:rFonts w:ascii="Times New Roman" w:hAnsi="Times New Roman"/>
          <w:sz w:val="24"/>
          <w:szCs w:val="24"/>
        </w:rPr>
        <w:t>povinen</w:t>
      </w:r>
    </w:p>
    <w:p w14:paraId="5A9D7533" w14:textId="2B377261" w:rsidR="00531332" w:rsidRDefault="00531332" w:rsidP="0053133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udržovat na staveništi pořádek a čistotu</w:t>
      </w:r>
      <w:r w:rsidR="00474F18">
        <w:rPr>
          <w:rFonts w:ascii="Times New Roman" w:hAnsi="Times New Roman"/>
          <w:sz w:val="24"/>
          <w:szCs w:val="24"/>
        </w:rPr>
        <w:t xml:space="preserve"> a po dokončení díla provést úklid staveniště</w:t>
      </w:r>
      <w:r>
        <w:rPr>
          <w:rFonts w:ascii="Times New Roman" w:hAnsi="Times New Roman"/>
          <w:sz w:val="24"/>
          <w:szCs w:val="24"/>
        </w:rPr>
        <w:t>;</w:t>
      </w:r>
    </w:p>
    <w:p w14:paraId="5BA4889C" w14:textId="521779C4" w:rsidR="00531332" w:rsidRDefault="00531332" w:rsidP="0053133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neprodleně odstraňovat veškerá znečištění či poškození prostor staveniště;</w:t>
      </w:r>
    </w:p>
    <w:p w14:paraId="57F50A93" w14:textId="6D477D56" w:rsidR="00474F18" w:rsidRDefault="00474F18" w:rsidP="0053133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průběžně odstraňovat veškeré odpady vzniklé v souvislosti s prováděním díla a zajistit jejich odvoz a bezpečnou likvidaci; nejpozději při předání díla je zhotovitel povinen objednateli předložit doklady o bezpečné likvidaci tohoto odpadu;</w:t>
      </w:r>
    </w:p>
    <w:p w14:paraId="269BBC44" w14:textId="0F2B7BB6" w:rsidR="00474F18" w:rsidRDefault="00474F18" w:rsidP="0053133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zajistit ochranu díla a staveniště před poškozením nebo znečištěním tím, že přijme vhodná organizační a technická opatření (např. zakrytí povrchů apod.)</w:t>
      </w:r>
      <w:r w:rsidR="009A56B4">
        <w:rPr>
          <w:rFonts w:ascii="Times New Roman" w:hAnsi="Times New Roman"/>
          <w:sz w:val="24"/>
          <w:szCs w:val="24"/>
        </w:rPr>
        <w:t>;</w:t>
      </w:r>
    </w:p>
    <w:p w14:paraId="2456FCD9" w14:textId="73483993" w:rsidR="0059008F" w:rsidRDefault="0059008F" w:rsidP="0053133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zajistit</w:t>
      </w:r>
      <w:r w:rsidRPr="006F14B5">
        <w:rPr>
          <w:rFonts w:ascii="Times New Roman" w:hAnsi="Times New Roman"/>
          <w:sz w:val="24"/>
          <w:szCs w:val="24"/>
        </w:rPr>
        <w:t xml:space="preserve">, aby </w:t>
      </w:r>
      <w:r>
        <w:rPr>
          <w:rFonts w:ascii="Times New Roman" w:hAnsi="Times New Roman"/>
          <w:sz w:val="24"/>
          <w:szCs w:val="24"/>
        </w:rPr>
        <w:t xml:space="preserve">všechny jím vyslané osoby vyskytující se na staveništi měly legální status z hlediska platných právních předpisů (zejména řádné povolení k pobytu a pracovní povolení v případě cizozemských pracovníků, jsou-li taková povolení právními předpisy vyžadována) a aby </w:t>
      </w:r>
      <w:r w:rsidRPr="006F14B5">
        <w:rPr>
          <w:rFonts w:ascii="Times New Roman" w:hAnsi="Times New Roman"/>
          <w:sz w:val="24"/>
          <w:szCs w:val="24"/>
        </w:rPr>
        <w:t>nebyl v místě plnění předmětu smlouvy umožněn bez souhlasu objednatele přístup osobám, které se nepodílejí na plnění předmětu této smlouvy</w:t>
      </w:r>
      <w:r>
        <w:rPr>
          <w:rFonts w:ascii="Times New Roman" w:hAnsi="Times New Roman"/>
          <w:sz w:val="24"/>
          <w:szCs w:val="24"/>
        </w:rPr>
        <w:t>;</w:t>
      </w:r>
    </w:p>
    <w:p w14:paraId="03619EE9" w14:textId="1DFDA5BB" w:rsidR="00474F18" w:rsidRDefault="00474F18" w:rsidP="00531332">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 xml:space="preserve">zajistit dodržování </w:t>
      </w:r>
      <w:r w:rsidR="00F65BC7">
        <w:rPr>
          <w:rFonts w:ascii="Times New Roman" w:hAnsi="Times New Roman"/>
          <w:sz w:val="24"/>
          <w:szCs w:val="24"/>
        </w:rPr>
        <w:t>veškerých právních a dalších předpisů vztahujících se k provádění díla, zejména předpisů na úseku bezpečnosti a ochrany zdraví při práci, hygienických předpisů, předpisů na ochranu životního prostředí, předpisů o nakládání s odpady, požárních předpisů</w:t>
      </w:r>
      <w:r w:rsidR="003F7FF1">
        <w:rPr>
          <w:rFonts w:ascii="Times New Roman" w:hAnsi="Times New Roman"/>
          <w:sz w:val="24"/>
          <w:szCs w:val="24"/>
        </w:rPr>
        <w:t>.</w:t>
      </w:r>
    </w:p>
    <w:p w14:paraId="5B8EB302" w14:textId="30AF2DF1" w:rsidR="00075C94" w:rsidRDefault="00075C94" w:rsidP="006F14B5">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je povinen vyklidit staveniště nejpozději v den předání a převzetí díla.</w:t>
      </w:r>
    </w:p>
    <w:p w14:paraId="18BFD9B9" w14:textId="363DBA82" w:rsidR="00BC08FF" w:rsidRPr="00BC08FF" w:rsidRDefault="00BC08FF" w:rsidP="00BC08FF">
      <w:pPr>
        <w:pStyle w:val="Bezmezer"/>
        <w:keepNext/>
        <w:keepLines/>
        <w:numPr>
          <w:ilvl w:val="1"/>
          <w:numId w:val="1"/>
        </w:numPr>
        <w:spacing w:after="120"/>
        <w:jc w:val="both"/>
        <w:rPr>
          <w:rFonts w:ascii="Times New Roman" w:hAnsi="Times New Roman"/>
          <w:sz w:val="24"/>
          <w:szCs w:val="24"/>
        </w:rPr>
      </w:pPr>
      <w:r w:rsidRPr="00BC08FF">
        <w:rPr>
          <w:rFonts w:ascii="Times New Roman" w:hAnsi="Times New Roman"/>
          <w:sz w:val="24"/>
          <w:szCs w:val="24"/>
        </w:rPr>
        <w:t xml:space="preserve">Objednatel je oprávněn kontrolovat dílo v každé fázi jeho provádění, zejména pak konstrukce nebo technologické </w:t>
      </w:r>
      <w:r>
        <w:rPr>
          <w:rFonts w:ascii="Times New Roman" w:hAnsi="Times New Roman"/>
          <w:sz w:val="24"/>
          <w:szCs w:val="24"/>
        </w:rPr>
        <w:t>části díla, které budou zakryty.</w:t>
      </w:r>
      <w:r w:rsidRPr="00BC08FF">
        <w:rPr>
          <w:rFonts w:ascii="Times New Roman" w:hAnsi="Times New Roman"/>
          <w:sz w:val="24"/>
          <w:szCs w:val="24"/>
        </w:rPr>
        <w:t xml:space="preserve"> Zhotovitel je povinen vyzvat objednatele k prověření zakrývaných konstrukcí nejméně </w:t>
      </w:r>
      <w:r>
        <w:rPr>
          <w:rFonts w:ascii="Times New Roman" w:hAnsi="Times New Roman"/>
          <w:sz w:val="24"/>
          <w:szCs w:val="24"/>
        </w:rPr>
        <w:t xml:space="preserve">2 </w:t>
      </w:r>
      <w:r w:rsidRPr="00BC08FF">
        <w:rPr>
          <w:rFonts w:ascii="Times New Roman" w:hAnsi="Times New Roman"/>
          <w:sz w:val="24"/>
          <w:szCs w:val="24"/>
        </w:rPr>
        <w:t>pracovní dny předem, a to telefonicky</w:t>
      </w:r>
      <w:r w:rsidR="00744519">
        <w:rPr>
          <w:rFonts w:ascii="Times New Roman" w:hAnsi="Times New Roman"/>
          <w:sz w:val="24"/>
          <w:szCs w:val="24"/>
        </w:rPr>
        <w:t xml:space="preserve"> nebo </w:t>
      </w:r>
      <w:r w:rsidRPr="00BC08FF">
        <w:rPr>
          <w:rFonts w:ascii="Times New Roman" w:hAnsi="Times New Roman"/>
          <w:sz w:val="24"/>
          <w:szCs w:val="24"/>
        </w:rPr>
        <w:t>e</w:t>
      </w:r>
      <w:r w:rsidR="004D3989">
        <w:rPr>
          <w:rFonts w:ascii="Times New Roman" w:hAnsi="Times New Roman"/>
          <w:sz w:val="24"/>
          <w:szCs w:val="24"/>
        </w:rPr>
        <w:t>-</w:t>
      </w:r>
      <w:r w:rsidR="00744519">
        <w:rPr>
          <w:rFonts w:ascii="Times New Roman" w:hAnsi="Times New Roman"/>
          <w:sz w:val="24"/>
          <w:szCs w:val="24"/>
        </w:rPr>
        <w:t xml:space="preserve">mailem a zároveň tako vždy </w:t>
      </w:r>
      <w:r w:rsidRPr="00BC08FF">
        <w:rPr>
          <w:rFonts w:ascii="Times New Roman" w:hAnsi="Times New Roman"/>
          <w:sz w:val="24"/>
          <w:szCs w:val="24"/>
        </w:rPr>
        <w:t>formou zápisu do stavebního deníku.</w:t>
      </w:r>
    </w:p>
    <w:p w14:paraId="13105FF5" w14:textId="269F1980" w:rsidR="00BC08FF" w:rsidRPr="00BC08FF" w:rsidRDefault="00BC08FF" w:rsidP="00BC08FF">
      <w:pPr>
        <w:pStyle w:val="Bezmezer"/>
        <w:keepNext/>
        <w:keepLines/>
        <w:numPr>
          <w:ilvl w:val="1"/>
          <w:numId w:val="1"/>
        </w:numPr>
        <w:spacing w:after="120"/>
        <w:jc w:val="both"/>
        <w:rPr>
          <w:rFonts w:ascii="Times New Roman" w:hAnsi="Times New Roman"/>
          <w:sz w:val="24"/>
          <w:szCs w:val="24"/>
        </w:rPr>
      </w:pPr>
      <w:r w:rsidRPr="00BC08FF">
        <w:rPr>
          <w:rFonts w:ascii="Times New Roman" w:hAnsi="Times New Roman"/>
          <w:sz w:val="24"/>
          <w:szCs w:val="24"/>
        </w:rPr>
        <w:t>Objednatel</w:t>
      </w:r>
      <w:r w:rsidR="004D3989">
        <w:rPr>
          <w:rFonts w:ascii="Times New Roman" w:hAnsi="Times New Roman"/>
          <w:sz w:val="24"/>
          <w:szCs w:val="24"/>
        </w:rPr>
        <w:t xml:space="preserve"> je oprávněn ustanovit</w:t>
      </w:r>
      <w:r w:rsidRPr="00BC08FF">
        <w:rPr>
          <w:rFonts w:ascii="Times New Roman" w:hAnsi="Times New Roman"/>
          <w:sz w:val="24"/>
          <w:szCs w:val="24"/>
        </w:rPr>
        <w:t xml:space="preserve"> osob</w:t>
      </w:r>
      <w:r w:rsidR="004D3989">
        <w:rPr>
          <w:rFonts w:ascii="Times New Roman" w:hAnsi="Times New Roman"/>
          <w:sz w:val="24"/>
          <w:szCs w:val="24"/>
        </w:rPr>
        <w:t>u</w:t>
      </w:r>
      <w:r w:rsidRPr="00BC08FF">
        <w:rPr>
          <w:rFonts w:ascii="Times New Roman" w:hAnsi="Times New Roman"/>
          <w:sz w:val="24"/>
          <w:szCs w:val="24"/>
        </w:rPr>
        <w:t xml:space="preserve"> vykonávající technický dozor objednatele</w:t>
      </w:r>
      <w:r w:rsidR="004D3989">
        <w:rPr>
          <w:rFonts w:ascii="Times New Roman" w:hAnsi="Times New Roman"/>
          <w:sz w:val="24"/>
          <w:szCs w:val="24"/>
        </w:rPr>
        <w:t xml:space="preserve"> (dále jen „</w:t>
      </w:r>
      <w:r w:rsidR="004D3989" w:rsidRPr="004D3989">
        <w:rPr>
          <w:rFonts w:ascii="Times New Roman" w:hAnsi="Times New Roman"/>
          <w:b/>
          <w:sz w:val="24"/>
          <w:szCs w:val="24"/>
        </w:rPr>
        <w:t>technický dozor</w:t>
      </w:r>
      <w:r w:rsidR="004D3989">
        <w:rPr>
          <w:rFonts w:ascii="Times New Roman" w:hAnsi="Times New Roman"/>
          <w:sz w:val="24"/>
          <w:szCs w:val="24"/>
        </w:rPr>
        <w:t>“)</w:t>
      </w:r>
      <w:r w:rsidRPr="00BC08FF">
        <w:rPr>
          <w:rFonts w:ascii="Times New Roman" w:hAnsi="Times New Roman"/>
          <w:sz w:val="24"/>
          <w:szCs w:val="24"/>
        </w:rPr>
        <w:t xml:space="preserve">. </w:t>
      </w:r>
      <w:r w:rsidR="004D3989">
        <w:rPr>
          <w:rFonts w:ascii="Times New Roman" w:hAnsi="Times New Roman"/>
          <w:sz w:val="24"/>
          <w:szCs w:val="24"/>
        </w:rPr>
        <w:t>Povinnost zhotovitele poskytovat objednateli součinnost platí i ve vztahu k technickému dozoru.</w:t>
      </w:r>
      <w:r w:rsidR="00850F1B">
        <w:rPr>
          <w:rFonts w:ascii="Times New Roman" w:hAnsi="Times New Roman"/>
          <w:sz w:val="24"/>
          <w:szCs w:val="24"/>
        </w:rPr>
        <w:t xml:space="preserve"> </w:t>
      </w:r>
    </w:p>
    <w:p w14:paraId="036B0E0E" w14:textId="6E2A9E9B" w:rsidR="00E97622" w:rsidRDefault="00E97622" w:rsidP="00E9762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lastRenderedPageBreak/>
        <w:t>Zhotovitel je povinen provádět dílo tak, aby v důsledku činnosti zhotovitele nedocházelo k porušování povinností objednatele vyplývajících z nájemní smlouvy 1</w:t>
      </w:r>
      <w:r w:rsidR="003041F8">
        <w:rPr>
          <w:rFonts w:ascii="Times New Roman" w:hAnsi="Times New Roman"/>
          <w:sz w:val="24"/>
          <w:szCs w:val="24"/>
        </w:rPr>
        <w:t>,</w:t>
      </w:r>
      <w:r>
        <w:rPr>
          <w:rFonts w:ascii="Times New Roman" w:hAnsi="Times New Roman"/>
          <w:sz w:val="24"/>
          <w:szCs w:val="24"/>
        </w:rPr>
        <w:t xml:space="preserve"> nájemní smlouvy 2</w:t>
      </w:r>
      <w:r w:rsidR="003041F8">
        <w:rPr>
          <w:rFonts w:ascii="Times New Roman" w:hAnsi="Times New Roman"/>
          <w:sz w:val="24"/>
          <w:szCs w:val="24"/>
        </w:rPr>
        <w:t xml:space="preserve"> nebo příslušných rozhodnutí orgánů vlastníka</w:t>
      </w:r>
      <w:r w:rsidR="009E7262">
        <w:rPr>
          <w:rFonts w:ascii="Times New Roman" w:hAnsi="Times New Roman"/>
          <w:sz w:val="24"/>
          <w:szCs w:val="24"/>
        </w:rPr>
        <w:t>, jimiž bylo provádění díla odsouhlaseno</w:t>
      </w:r>
      <w:r>
        <w:rPr>
          <w:rFonts w:ascii="Times New Roman" w:hAnsi="Times New Roman"/>
          <w:sz w:val="24"/>
          <w:szCs w:val="24"/>
        </w:rPr>
        <w:t>.</w:t>
      </w:r>
    </w:p>
    <w:p w14:paraId="3D06DCA5" w14:textId="77777777" w:rsidR="00E97622" w:rsidRDefault="00E97622" w:rsidP="00E9762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bere na vědomí, že místo realizace díla se nachází v 5. NP podlaží budovy Rytířská 10. Společné prostory budovy Rytířská 10 (včetně výtahu), které jsou souběžně užívány též subjekty odlišnými od objednatele, smí zhotovitel využít pouze v nezbytně nutném rozsahu; konkrétní způsob je zhotovitel povinen předem projednat se správcem budovy Rytířská 10, kterým je společnost SOLID a.s., Truhlářská 33, 110 00 Praha 1, tel. 221 778 330 (dále jen „</w:t>
      </w:r>
      <w:r>
        <w:rPr>
          <w:rFonts w:ascii="Times New Roman" w:hAnsi="Times New Roman"/>
          <w:b/>
          <w:sz w:val="24"/>
          <w:szCs w:val="24"/>
        </w:rPr>
        <w:t>správce objektu</w:t>
      </w:r>
      <w:r>
        <w:rPr>
          <w:rFonts w:ascii="Times New Roman" w:hAnsi="Times New Roman"/>
          <w:sz w:val="24"/>
          <w:szCs w:val="24"/>
        </w:rPr>
        <w:t>“).</w:t>
      </w:r>
    </w:p>
    <w:p w14:paraId="4B4B6A33" w14:textId="77777777" w:rsidR="00E97622" w:rsidRDefault="00E97622" w:rsidP="00E9762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dále bere na vědomí, že budova Rytířská 10, v níž a na níž bude dílo prováděno, je nemovitou kulturní památkou ve smyslu zákona č. 20/1987 Sb., o státní památkové péči, ve znění pozdějších předpisů, a je povinen této skutečnosti adekvátně uzpůsobit provádění díla.</w:t>
      </w:r>
    </w:p>
    <w:p w14:paraId="449C8B6F" w14:textId="3B3C43D4" w:rsidR="00384D72" w:rsidRDefault="00384D72" w:rsidP="00625727">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je povinen vést ode dne zahájení prací na díle stavební deník.</w:t>
      </w:r>
      <w:r w:rsidR="001C423A">
        <w:rPr>
          <w:rFonts w:ascii="Times New Roman" w:hAnsi="Times New Roman"/>
          <w:sz w:val="24"/>
          <w:szCs w:val="24"/>
        </w:rPr>
        <w:t xml:space="preserve"> Do stavebního deníku se zapisují všechny skutečnosti rozhodné pro plnění této smlouvy, zejména údaje o časovém postupu prací, odchylky prováděných prací od smluvní dokumentace, jakož i údaje nutné k posouzení provedených prací orgány veřejné správy. Denní záznamy se zapisují v den, kdy byly provedeny práce tvořící obsah těchto záznamů. </w:t>
      </w:r>
      <w:r w:rsidR="001C423A" w:rsidRPr="006F14B5">
        <w:rPr>
          <w:rFonts w:ascii="Times New Roman" w:hAnsi="Times New Roman"/>
          <w:sz w:val="24"/>
          <w:szCs w:val="24"/>
        </w:rPr>
        <w:t xml:space="preserve">Objednatel je </w:t>
      </w:r>
      <w:r w:rsidR="001C423A">
        <w:rPr>
          <w:rFonts w:ascii="Times New Roman" w:hAnsi="Times New Roman"/>
          <w:sz w:val="24"/>
          <w:szCs w:val="24"/>
        </w:rPr>
        <w:t>oprávněn k</w:t>
      </w:r>
      <w:r w:rsidR="001C423A" w:rsidRPr="006F14B5">
        <w:rPr>
          <w:rFonts w:ascii="Times New Roman" w:hAnsi="Times New Roman"/>
          <w:sz w:val="24"/>
          <w:szCs w:val="24"/>
        </w:rPr>
        <w:t xml:space="preserve"> zápisům zhotovitele připojovat své stanovisko </w:t>
      </w:r>
      <w:r w:rsidR="001C423A">
        <w:rPr>
          <w:rFonts w:ascii="Times New Roman" w:hAnsi="Times New Roman"/>
          <w:sz w:val="24"/>
          <w:szCs w:val="24"/>
        </w:rPr>
        <w:t>(</w:t>
      </w:r>
      <w:r w:rsidR="001C423A" w:rsidRPr="006F14B5">
        <w:rPr>
          <w:rFonts w:ascii="Times New Roman" w:hAnsi="Times New Roman"/>
          <w:sz w:val="24"/>
          <w:szCs w:val="24"/>
        </w:rPr>
        <w:t>souhlas, námitky, návrh na řešení či jiná opatření, apod.</w:t>
      </w:r>
      <w:r w:rsidR="001C423A">
        <w:rPr>
          <w:rFonts w:ascii="Times New Roman" w:hAnsi="Times New Roman"/>
          <w:sz w:val="24"/>
          <w:szCs w:val="24"/>
        </w:rPr>
        <w:t>).</w:t>
      </w:r>
      <w:r w:rsidR="001C423A" w:rsidRPr="006F14B5">
        <w:rPr>
          <w:rFonts w:ascii="Times New Roman" w:hAnsi="Times New Roman"/>
          <w:sz w:val="24"/>
          <w:szCs w:val="24"/>
        </w:rPr>
        <w:t xml:space="preserve"> </w:t>
      </w:r>
      <w:r w:rsidR="001C423A">
        <w:rPr>
          <w:rFonts w:ascii="Times New Roman" w:hAnsi="Times New Roman"/>
          <w:sz w:val="24"/>
          <w:szCs w:val="24"/>
        </w:rPr>
        <w:t>Zhotovitel je povinen odpovídat na zápisy ve stavebním deníku provedené objednatelem do 3 pracovních dnů; neodpoví-li v tomto termínu, platí, že s provedeným zápisem souhlasí. Zápisy ve stavebním deníku se nepovažují za žádných okolností za změnu této smlouvy nebo za její dodatek a nelze jimi tuto smlouvu jakkoliv měnit nebo doplňovat.</w:t>
      </w:r>
    </w:p>
    <w:p w14:paraId="48B5B2D5" w14:textId="0F178804" w:rsidR="001C423A" w:rsidRDefault="001C423A" w:rsidP="00625727">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Stavební deník musí být po celou dobu provádění díla objednateli trvale přístupný a jeho listy musí být očíslovány. Stavební deník musí být veden až do předání a převzetí díla objednatelem</w:t>
      </w:r>
      <w:r w:rsidR="003E6B1D">
        <w:rPr>
          <w:rFonts w:ascii="Times New Roman" w:hAnsi="Times New Roman"/>
          <w:sz w:val="24"/>
          <w:szCs w:val="24"/>
        </w:rPr>
        <w:t>, případně až do odstranění všech vad a nedodělků, pokud bylo dílo převzato s výhradami</w:t>
      </w:r>
      <w:r>
        <w:rPr>
          <w:rFonts w:ascii="Times New Roman" w:hAnsi="Times New Roman"/>
          <w:sz w:val="24"/>
          <w:szCs w:val="24"/>
        </w:rPr>
        <w:t>.</w:t>
      </w:r>
    </w:p>
    <w:p w14:paraId="23E9329E" w14:textId="70E7B095" w:rsidR="00E7451D" w:rsidRDefault="00E7451D" w:rsidP="00625727">
      <w:pPr>
        <w:pStyle w:val="Bezmezer"/>
        <w:keepNext/>
        <w:keepLines/>
        <w:numPr>
          <w:ilvl w:val="1"/>
          <w:numId w:val="1"/>
        </w:numPr>
        <w:spacing w:after="120"/>
        <w:jc w:val="both"/>
        <w:rPr>
          <w:rFonts w:ascii="Times New Roman" w:hAnsi="Times New Roman"/>
          <w:sz w:val="24"/>
          <w:szCs w:val="24"/>
        </w:rPr>
      </w:pPr>
      <w:r w:rsidRPr="00E7451D">
        <w:rPr>
          <w:rFonts w:ascii="Times New Roman" w:hAnsi="Times New Roman"/>
          <w:sz w:val="24"/>
          <w:szCs w:val="24"/>
        </w:rPr>
        <w:t>Jednou týdně bude provedena kontrolní prohlídka stavby za účasti objednatele</w:t>
      </w:r>
      <w:r>
        <w:rPr>
          <w:rFonts w:ascii="Times New Roman" w:hAnsi="Times New Roman"/>
          <w:sz w:val="24"/>
          <w:szCs w:val="24"/>
        </w:rPr>
        <w:t xml:space="preserve"> (včetně jeho technického dozoru, byl-li jmenován)</w:t>
      </w:r>
      <w:r w:rsidRPr="00E7451D">
        <w:rPr>
          <w:rFonts w:ascii="Times New Roman" w:hAnsi="Times New Roman"/>
          <w:sz w:val="24"/>
          <w:szCs w:val="24"/>
        </w:rPr>
        <w:t xml:space="preserve">, zhotovitele a případně </w:t>
      </w:r>
      <w:r>
        <w:rPr>
          <w:rFonts w:ascii="Times New Roman" w:hAnsi="Times New Roman"/>
          <w:sz w:val="24"/>
          <w:szCs w:val="24"/>
        </w:rPr>
        <w:t>též autorů Projektové dokumentace</w:t>
      </w:r>
      <w:r w:rsidR="004548A1">
        <w:rPr>
          <w:rFonts w:ascii="Times New Roman" w:hAnsi="Times New Roman"/>
          <w:sz w:val="24"/>
          <w:szCs w:val="24"/>
        </w:rPr>
        <w:t xml:space="preserve"> (dále jen „</w:t>
      </w:r>
      <w:r w:rsidR="004548A1" w:rsidRPr="004548A1">
        <w:rPr>
          <w:rFonts w:ascii="Times New Roman" w:hAnsi="Times New Roman"/>
          <w:b/>
          <w:sz w:val="24"/>
          <w:szCs w:val="24"/>
        </w:rPr>
        <w:t>kontrolní den</w:t>
      </w:r>
      <w:r w:rsidR="004548A1">
        <w:rPr>
          <w:rFonts w:ascii="Times New Roman" w:hAnsi="Times New Roman"/>
          <w:sz w:val="24"/>
          <w:szCs w:val="24"/>
        </w:rPr>
        <w:t>“)</w:t>
      </w:r>
      <w:r w:rsidRPr="00E7451D">
        <w:rPr>
          <w:rFonts w:ascii="Times New Roman" w:hAnsi="Times New Roman"/>
          <w:sz w:val="24"/>
          <w:szCs w:val="24"/>
        </w:rPr>
        <w:t xml:space="preserve">. </w:t>
      </w:r>
      <w:r w:rsidR="004548A1">
        <w:rPr>
          <w:rFonts w:ascii="Times New Roman" w:hAnsi="Times New Roman"/>
          <w:sz w:val="24"/>
          <w:szCs w:val="24"/>
        </w:rPr>
        <w:t>O každém kontrolním dnu bude vyhotoven písemný zápis, který bude obsahovat zejména údaj o datu a čase konání, přítomných osobách a dále specifikaci projednávaných záležitostí včetně jejich výstupů (dohodnuté další postupy, termíny apod.).</w:t>
      </w:r>
    </w:p>
    <w:p w14:paraId="492B551C" w14:textId="22CB3F26" w:rsidR="002933F5" w:rsidRPr="006F14B5" w:rsidRDefault="006F14B5" w:rsidP="002933F5">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t xml:space="preserve">Zhotovitel odpovídá za bezpečnost a ochranu zdraví všech osob v prostorách plnění předmětu této smlouvy a zabezpečí, aby osoby zhotovitele byly </w:t>
      </w:r>
      <w:r w:rsidR="004B565E">
        <w:rPr>
          <w:rFonts w:ascii="Times New Roman" w:hAnsi="Times New Roman"/>
          <w:sz w:val="24"/>
          <w:szCs w:val="24"/>
        </w:rPr>
        <w:t xml:space="preserve">v potřebném rozsahu </w:t>
      </w:r>
      <w:r w:rsidRPr="006F14B5">
        <w:rPr>
          <w:rFonts w:ascii="Times New Roman" w:hAnsi="Times New Roman"/>
          <w:sz w:val="24"/>
          <w:szCs w:val="24"/>
        </w:rPr>
        <w:t>vybaveny ochrannými pracovními pomůckami.</w:t>
      </w:r>
      <w:r w:rsidR="002933F5" w:rsidRPr="002933F5">
        <w:rPr>
          <w:rFonts w:ascii="Times New Roman" w:hAnsi="Times New Roman"/>
          <w:sz w:val="24"/>
          <w:szCs w:val="24"/>
        </w:rPr>
        <w:t xml:space="preserve"> </w:t>
      </w:r>
      <w:r w:rsidR="002933F5" w:rsidRPr="006F14B5">
        <w:rPr>
          <w:rFonts w:ascii="Times New Roman" w:hAnsi="Times New Roman"/>
          <w:sz w:val="24"/>
          <w:szCs w:val="24"/>
        </w:rPr>
        <w:t xml:space="preserve">Zhotovitel </w:t>
      </w:r>
      <w:r w:rsidR="002933F5">
        <w:rPr>
          <w:rFonts w:ascii="Times New Roman" w:hAnsi="Times New Roman"/>
          <w:sz w:val="24"/>
          <w:szCs w:val="24"/>
        </w:rPr>
        <w:t>zajistí na staveništi výkon funkce koordinátora bezpečnosti a ochrany zdraví při práci.</w:t>
      </w:r>
    </w:p>
    <w:p w14:paraId="544A1D20" w14:textId="77777777" w:rsidR="002933F5" w:rsidRPr="00C832E3" w:rsidRDefault="002933F5" w:rsidP="002933F5">
      <w:pPr>
        <w:pStyle w:val="Bezmezer"/>
        <w:keepNext/>
        <w:keepLines/>
        <w:numPr>
          <w:ilvl w:val="1"/>
          <w:numId w:val="1"/>
        </w:numPr>
        <w:spacing w:after="120"/>
        <w:jc w:val="both"/>
        <w:rPr>
          <w:rFonts w:ascii="Times New Roman" w:hAnsi="Times New Roman"/>
          <w:sz w:val="24"/>
          <w:szCs w:val="24"/>
        </w:rPr>
      </w:pPr>
      <w:r w:rsidRPr="00C832E3">
        <w:rPr>
          <w:rFonts w:ascii="Times New Roman" w:hAnsi="Times New Roman"/>
          <w:sz w:val="24"/>
          <w:szCs w:val="24"/>
        </w:rPr>
        <w:t xml:space="preserve">Zhotovitel zabezpečí na své náklady dopravu a skladování všech materiálů, stavebních hmot, výrobků, strojů a zařízení a jejich přesun za skladu na </w:t>
      </w:r>
      <w:r>
        <w:rPr>
          <w:rFonts w:ascii="Times New Roman" w:hAnsi="Times New Roman"/>
          <w:sz w:val="24"/>
          <w:szCs w:val="24"/>
        </w:rPr>
        <w:t>staveniště</w:t>
      </w:r>
      <w:r w:rsidRPr="00C832E3">
        <w:rPr>
          <w:rFonts w:ascii="Times New Roman" w:hAnsi="Times New Roman"/>
          <w:sz w:val="24"/>
          <w:szCs w:val="24"/>
        </w:rPr>
        <w:t>.</w:t>
      </w:r>
    </w:p>
    <w:p w14:paraId="2C767CB4" w14:textId="739B81E1" w:rsidR="006F14B5" w:rsidRPr="006F14B5" w:rsidRDefault="006F14B5" w:rsidP="006F14B5">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t xml:space="preserve">Součástí </w:t>
      </w:r>
      <w:r w:rsidR="002618B4">
        <w:rPr>
          <w:rFonts w:ascii="Times New Roman" w:hAnsi="Times New Roman"/>
          <w:sz w:val="24"/>
          <w:szCs w:val="24"/>
        </w:rPr>
        <w:t xml:space="preserve">závazku zhotovitele provést </w:t>
      </w:r>
      <w:r w:rsidR="004B565E">
        <w:rPr>
          <w:rFonts w:ascii="Times New Roman" w:hAnsi="Times New Roman"/>
          <w:sz w:val="24"/>
          <w:szCs w:val="24"/>
        </w:rPr>
        <w:t>díl</w:t>
      </w:r>
      <w:r w:rsidR="002618B4">
        <w:rPr>
          <w:rFonts w:ascii="Times New Roman" w:hAnsi="Times New Roman"/>
          <w:sz w:val="24"/>
          <w:szCs w:val="24"/>
        </w:rPr>
        <w:t>o podle této smlouvy</w:t>
      </w:r>
      <w:r w:rsidRPr="006F14B5">
        <w:rPr>
          <w:rFonts w:ascii="Times New Roman" w:hAnsi="Times New Roman"/>
          <w:sz w:val="24"/>
          <w:szCs w:val="24"/>
        </w:rPr>
        <w:t xml:space="preserve"> je </w:t>
      </w:r>
      <w:r w:rsidR="004B565E">
        <w:rPr>
          <w:rFonts w:ascii="Times New Roman" w:hAnsi="Times New Roman"/>
          <w:sz w:val="24"/>
          <w:szCs w:val="24"/>
        </w:rPr>
        <w:t xml:space="preserve">i </w:t>
      </w:r>
      <w:r w:rsidRPr="006F14B5">
        <w:rPr>
          <w:rFonts w:ascii="Times New Roman" w:hAnsi="Times New Roman"/>
          <w:sz w:val="24"/>
          <w:szCs w:val="24"/>
        </w:rPr>
        <w:t xml:space="preserve">úspěšné provedení </w:t>
      </w:r>
      <w:r w:rsidR="002618B4">
        <w:rPr>
          <w:rFonts w:ascii="Times New Roman" w:hAnsi="Times New Roman"/>
          <w:sz w:val="24"/>
          <w:szCs w:val="24"/>
        </w:rPr>
        <w:t xml:space="preserve">všech </w:t>
      </w:r>
      <w:r w:rsidRPr="006F14B5">
        <w:rPr>
          <w:rFonts w:ascii="Times New Roman" w:hAnsi="Times New Roman"/>
          <w:sz w:val="24"/>
          <w:szCs w:val="24"/>
        </w:rPr>
        <w:t>zkoušek</w:t>
      </w:r>
      <w:r w:rsidR="002618B4">
        <w:rPr>
          <w:rFonts w:ascii="Times New Roman" w:hAnsi="Times New Roman"/>
          <w:sz w:val="24"/>
          <w:szCs w:val="24"/>
        </w:rPr>
        <w:t>,</w:t>
      </w:r>
      <w:r w:rsidRPr="006F14B5">
        <w:rPr>
          <w:rFonts w:ascii="Times New Roman" w:hAnsi="Times New Roman"/>
          <w:sz w:val="24"/>
          <w:szCs w:val="24"/>
        </w:rPr>
        <w:t xml:space="preserve"> revizí </w:t>
      </w:r>
      <w:r w:rsidR="002618B4">
        <w:rPr>
          <w:rFonts w:ascii="Times New Roman" w:hAnsi="Times New Roman"/>
          <w:sz w:val="24"/>
          <w:szCs w:val="24"/>
        </w:rPr>
        <w:t>a atestů předepsaných právními předpisy nebo technickými normami, byť by nebyly obecně závazné, a to ve vhodné době odpovídající postupu provádění díla, nejpozději však před předáním díla objednatel</w:t>
      </w:r>
      <w:r w:rsidR="008D19A1">
        <w:rPr>
          <w:rFonts w:ascii="Times New Roman" w:hAnsi="Times New Roman"/>
          <w:sz w:val="24"/>
          <w:szCs w:val="24"/>
        </w:rPr>
        <w:t>i</w:t>
      </w:r>
      <w:r w:rsidR="002618B4">
        <w:rPr>
          <w:rFonts w:ascii="Times New Roman" w:hAnsi="Times New Roman"/>
          <w:sz w:val="24"/>
          <w:szCs w:val="24"/>
        </w:rPr>
        <w:t>.</w:t>
      </w:r>
    </w:p>
    <w:p w14:paraId="589AC6F4" w14:textId="18AF0110" w:rsidR="006F14B5" w:rsidRDefault="006F14B5" w:rsidP="006F14B5">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lastRenderedPageBreak/>
        <w:t xml:space="preserve">Zhotovitel se zavazuje na zhotovení díla použít </w:t>
      </w:r>
      <w:r w:rsidR="004B565E">
        <w:rPr>
          <w:rFonts w:ascii="Times New Roman" w:hAnsi="Times New Roman"/>
          <w:sz w:val="24"/>
          <w:szCs w:val="24"/>
        </w:rPr>
        <w:t xml:space="preserve">výlučně </w:t>
      </w:r>
      <w:r w:rsidRPr="006F14B5">
        <w:rPr>
          <w:rFonts w:ascii="Times New Roman" w:hAnsi="Times New Roman"/>
          <w:sz w:val="24"/>
          <w:szCs w:val="24"/>
        </w:rPr>
        <w:t xml:space="preserve">dodávky a materiály </w:t>
      </w:r>
      <w:r w:rsidR="004B565E">
        <w:rPr>
          <w:rFonts w:ascii="Times New Roman" w:hAnsi="Times New Roman"/>
          <w:sz w:val="24"/>
          <w:szCs w:val="24"/>
        </w:rPr>
        <w:t>prvotřídní jakosti</w:t>
      </w:r>
      <w:r w:rsidRPr="006F14B5">
        <w:rPr>
          <w:rFonts w:ascii="Times New Roman" w:hAnsi="Times New Roman"/>
          <w:sz w:val="24"/>
          <w:szCs w:val="24"/>
        </w:rPr>
        <w:t xml:space="preserve"> s parametry odpovídajícími ČSN a účelu, ke kterému bude dílo sloužit. Na vyžádání objednatele</w:t>
      </w:r>
      <w:r w:rsidR="00840C99">
        <w:rPr>
          <w:rFonts w:ascii="Times New Roman" w:hAnsi="Times New Roman"/>
          <w:sz w:val="24"/>
          <w:szCs w:val="24"/>
        </w:rPr>
        <w:t>, nebo bude-li to zhotovitel považovat za vhodné,</w:t>
      </w:r>
      <w:r w:rsidRPr="006F14B5">
        <w:rPr>
          <w:rFonts w:ascii="Times New Roman" w:hAnsi="Times New Roman"/>
          <w:sz w:val="24"/>
          <w:szCs w:val="24"/>
        </w:rPr>
        <w:t xml:space="preserve"> předloží zhotovitel vzorky a předepsané atesty materi</w:t>
      </w:r>
      <w:r w:rsidR="00840C99">
        <w:rPr>
          <w:rFonts w:ascii="Times New Roman" w:hAnsi="Times New Roman"/>
          <w:sz w:val="24"/>
          <w:szCs w:val="24"/>
        </w:rPr>
        <w:t>álů, které hodlá použít do díla. V případech stanovených Projektovou dokumentací předloží zhotovitel objednateli vzorky k posouzení a odsouhlasení i bez vyzvání, a to s dostatečným předstihem tak, aby nebyl ohrožen plynulý průběh realizace díla; k předkládání vzorků lze využít zejména kontrolní dny.</w:t>
      </w:r>
    </w:p>
    <w:p w14:paraId="0ECF82F4" w14:textId="31E90D46" w:rsidR="008F07BA" w:rsidRDefault="00CD265B" w:rsidP="006F14B5">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Součástí </w:t>
      </w:r>
      <w:r w:rsidR="008F07BA">
        <w:rPr>
          <w:rFonts w:ascii="Times New Roman" w:hAnsi="Times New Roman"/>
          <w:sz w:val="24"/>
          <w:szCs w:val="24"/>
        </w:rPr>
        <w:t>závazku zhotovitele provést dílo podle této smlouvy</w:t>
      </w:r>
      <w:r w:rsidR="008F07BA" w:rsidRPr="006F14B5">
        <w:rPr>
          <w:rFonts w:ascii="Times New Roman" w:hAnsi="Times New Roman"/>
          <w:sz w:val="24"/>
          <w:szCs w:val="24"/>
        </w:rPr>
        <w:t xml:space="preserve"> je </w:t>
      </w:r>
      <w:r w:rsidR="008F07BA">
        <w:rPr>
          <w:rFonts w:ascii="Times New Roman" w:hAnsi="Times New Roman"/>
          <w:sz w:val="24"/>
          <w:szCs w:val="24"/>
        </w:rPr>
        <w:t>i dodání všech prohlášení o shodě ke všem použitým výrobkům a materiálům, včetně předání veškerých povinných dokladů k výrobkům a zařízením, dokladů k revizím/atestům, protokolů o zkouškách díla, návodů pro montáž, obsluhu a údržbu jednotlivých zařízení tvořících součást díla, záručních listů, seznamů náhradních dílů či jiných dokladů potřebných podle právních předpisů. Zhotovitel je dále povinen objednateli předat i další dodací listy, záruční listy, technické podklady, návody k údržbě, protokoly o měření, doklady o provedených zkouškách/revizích a další doklady, to vše v rozsahu nutném pro řádné užívání díla dle platných právních předpisů a technických norem.</w:t>
      </w:r>
    </w:p>
    <w:p w14:paraId="677BDBCF" w14:textId="1B6A67B4" w:rsidR="008F07BA" w:rsidRDefault="008F07BA" w:rsidP="006F14B5">
      <w:pPr>
        <w:pStyle w:val="Bezmezer"/>
        <w:keepNext/>
        <w:keepLines/>
        <w:numPr>
          <w:ilvl w:val="1"/>
          <w:numId w:val="1"/>
        </w:numPr>
        <w:spacing w:after="120"/>
        <w:jc w:val="both"/>
        <w:rPr>
          <w:rFonts w:ascii="Times New Roman" w:hAnsi="Times New Roman"/>
          <w:sz w:val="24"/>
          <w:szCs w:val="24"/>
        </w:rPr>
      </w:pPr>
      <w:r w:rsidRPr="1BBFAAF5">
        <w:rPr>
          <w:rFonts w:ascii="Times New Roman" w:hAnsi="Times New Roman"/>
          <w:sz w:val="24"/>
          <w:szCs w:val="24"/>
        </w:rPr>
        <w:t>Součástí závazku zhotovitele provést dílo podle této smlouvy je i zhotovení a předání dokumentace skutečného provedení díla v</w:t>
      </w:r>
      <w:r w:rsidR="508F9273" w:rsidRPr="1BBFAAF5">
        <w:rPr>
          <w:rFonts w:ascii="Times New Roman" w:hAnsi="Times New Roman"/>
          <w:sz w:val="24"/>
          <w:szCs w:val="24"/>
        </w:rPr>
        <w:t>e</w:t>
      </w:r>
      <w:r w:rsidRPr="1BBFAAF5">
        <w:rPr>
          <w:rFonts w:ascii="Times New Roman" w:hAnsi="Times New Roman"/>
          <w:sz w:val="24"/>
          <w:szCs w:val="24"/>
        </w:rPr>
        <w:t xml:space="preserve"> </w:t>
      </w:r>
      <w:r w:rsidR="0A3A134E" w:rsidRPr="1BBFAAF5">
        <w:rPr>
          <w:rFonts w:ascii="Times New Roman" w:hAnsi="Times New Roman"/>
          <w:sz w:val="24"/>
          <w:szCs w:val="24"/>
        </w:rPr>
        <w:t>dvou</w:t>
      </w:r>
      <w:r w:rsidRPr="1BBFAAF5">
        <w:rPr>
          <w:rFonts w:ascii="Times New Roman" w:hAnsi="Times New Roman"/>
          <w:sz w:val="24"/>
          <w:szCs w:val="24"/>
        </w:rPr>
        <w:t xml:space="preserve"> listinn</w:t>
      </w:r>
      <w:r w:rsidR="26E0E5CA" w:rsidRPr="1BBFAAF5">
        <w:rPr>
          <w:rFonts w:ascii="Times New Roman" w:hAnsi="Times New Roman"/>
          <w:sz w:val="24"/>
          <w:szCs w:val="24"/>
        </w:rPr>
        <w:t>ý</w:t>
      </w:r>
      <w:r w:rsidR="7A047983" w:rsidRPr="1BBFAAF5">
        <w:rPr>
          <w:rFonts w:ascii="Times New Roman" w:hAnsi="Times New Roman"/>
          <w:sz w:val="24"/>
          <w:szCs w:val="24"/>
        </w:rPr>
        <w:t>ch</w:t>
      </w:r>
      <w:r w:rsidRPr="1BBFAAF5">
        <w:rPr>
          <w:rFonts w:ascii="Times New Roman" w:hAnsi="Times New Roman"/>
          <w:sz w:val="24"/>
          <w:szCs w:val="24"/>
        </w:rPr>
        <w:t xml:space="preserve"> vyhotovení</w:t>
      </w:r>
      <w:r w:rsidR="00324298">
        <w:rPr>
          <w:rFonts w:ascii="Times New Roman" w:hAnsi="Times New Roman"/>
          <w:sz w:val="24"/>
          <w:szCs w:val="24"/>
        </w:rPr>
        <w:t>ch</w:t>
      </w:r>
      <w:r w:rsidRPr="1BBFAAF5">
        <w:rPr>
          <w:rFonts w:ascii="Times New Roman" w:hAnsi="Times New Roman"/>
          <w:sz w:val="24"/>
          <w:szCs w:val="24"/>
        </w:rPr>
        <w:t xml:space="preserve"> a v elektronické podobě (</w:t>
      </w:r>
      <w:r w:rsidR="0011522A">
        <w:rPr>
          <w:rFonts w:ascii="Times New Roman" w:hAnsi="Times New Roman"/>
          <w:sz w:val="24"/>
          <w:szCs w:val="24"/>
        </w:rPr>
        <w:t xml:space="preserve">především </w:t>
      </w:r>
      <w:r w:rsidRPr="1BBFAAF5">
        <w:rPr>
          <w:rFonts w:ascii="Times New Roman" w:hAnsi="Times New Roman"/>
          <w:sz w:val="24"/>
          <w:szCs w:val="24"/>
        </w:rPr>
        <w:t xml:space="preserve">ve formátech DWG, </w:t>
      </w:r>
      <w:r w:rsidR="0011522A">
        <w:rPr>
          <w:rFonts w:ascii="Times New Roman" w:hAnsi="Times New Roman"/>
          <w:sz w:val="24"/>
          <w:szCs w:val="24"/>
        </w:rPr>
        <w:t xml:space="preserve">PDF, </w:t>
      </w:r>
      <w:r w:rsidRPr="1BBFAAF5">
        <w:rPr>
          <w:rFonts w:ascii="Times New Roman" w:hAnsi="Times New Roman"/>
          <w:sz w:val="24"/>
          <w:szCs w:val="24"/>
        </w:rPr>
        <w:t xml:space="preserve">DOCX </w:t>
      </w:r>
      <w:r w:rsidR="0011522A">
        <w:rPr>
          <w:rFonts w:ascii="Times New Roman" w:hAnsi="Times New Roman"/>
          <w:sz w:val="24"/>
          <w:szCs w:val="24"/>
        </w:rPr>
        <w:t>a</w:t>
      </w:r>
      <w:r w:rsidRPr="1BBFAAF5">
        <w:rPr>
          <w:rFonts w:ascii="Times New Roman" w:hAnsi="Times New Roman"/>
          <w:sz w:val="24"/>
          <w:szCs w:val="24"/>
        </w:rPr>
        <w:t xml:space="preserve"> XLXS), a to v rozsahu díla podle této smlouvy, v rozsahu a podrobnostech odpovídajících </w:t>
      </w:r>
      <w:r w:rsidR="008D19A1">
        <w:rPr>
          <w:rFonts w:ascii="Times New Roman" w:hAnsi="Times New Roman"/>
          <w:sz w:val="24"/>
          <w:szCs w:val="24"/>
        </w:rPr>
        <w:t>Projektové d</w:t>
      </w:r>
      <w:r w:rsidR="00210C6A">
        <w:rPr>
          <w:rFonts w:ascii="Times New Roman" w:hAnsi="Times New Roman"/>
          <w:sz w:val="24"/>
          <w:szCs w:val="24"/>
        </w:rPr>
        <w:t>okumentaci</w:t>
      </w:r>
      <w:r w:rsidRPr="1BBFAAF5">
        <w:rPr>
          <w:rFonts w:ascii="Times New Roman" w:hAnsi="Times New Roman"/>
          <w:sz w:val="24"/>
          <w:szCs w:val="24"/>
        </w:rPr>
        <w:t xml:space="preserve"> a nezbytných pro případné kolaudační řízení.</w:t>
      </w:r>
    </w:p>
    <w:p w14:paraId="61235C9F" w14:textId="2577A250" w:rsidR="006F14B5" w:rsidRPr="00560F63" w:rsidRDefault="006F14B5" w:rsidP="00560F63">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t>Zhotovitel je povinen odškodnit ob</w:t>
      </w:r>
      <w:r w:rsidRPr="00560F63">
        <w:rPr>
          <w:rFonts w:ascii="Times New Roman" w:hAnsi="Times New Roman"/>
          <w:sz w:val="24"/>
          <w:szCs w:val="24"/>
        </w:rPr>
        <w:t>jednatele za jakékoliv nároky a náklady, které mu vznikly narušením práv třetích osob činností zhotovitele nebo v souvislosti s ní.</w:t>
      </w:r>
    </w:p>
    <w:bookmarkEnd w:id="1"/>
    <w:p w14:paraId="0A7F1A40" w14:textId="36226D8C" w:rsidR="00300F3E" w:rsidRPr="00BD0B09" w:rsidRDefault="00300F3E" w:rsidP="00300F3E">
      <w:pPr>
        <w:pStyle w:val="Nadpis9"/>
      </w:pPr>
      <w:r w:rsidRPr="00BD0B09">
        <w:br/>
      </w:r>
      <w:r>
        <w:t>Předání a převzetí díla</w:t>
      </w:r>
    </w:p>
    <w:p w14:paraId="41A1DE52" w14:textId="3464C779" w:rsidR="00121F39" w:rsidRDefault="00121F39" w:rsidP="00121F39">
      <w:pPr>
        <w:pStyle w:val="Bezmezer"/>
        <w:keepNext/>
        <w:keepLines/>
        <w:numPr>
          <w:ilvl w:val="1"/>
          <w:numId w:val="1"/>
        </w:numPr>
        <w:spacing w:after="120"/>
        <w:jc w:val="both"/>
        <w:rPr>
          <w:rFonts w:ascii="Times New Roman" w:hAnsi="Times New Roman"/>
          <w:sz w:val="24"/>
          <w:szCs w:val="24"/>
        </w:rPr>
      </w:pPr>
      <w:r w:rsidRPr="00121F39">
        <w:rPr>
          <w:rFonts w:ascii="Times New Roman" w:hAnsi="Times New Roman"/>
          <w:sz w:val="24"/>
          <w:szCs w:val="24"/>
        </w:rPr>
        <w:t xml:space="preserve">Zhotovitel oznámí objednateli nejpozději 3 pracovní dny předem, kdy bude řádně dokončené </w:t>
      </w:r>
      <w:r w:rsidR="00003F3C">
        <w:rPr>
          <w:rFonts w:ascii="Times New Roman" w:hAnsi="Times New Roman"/>
          <w:sz w:val="24"/>
          <w:szCs w:val="24"/>
        </w:rPr>
        <w:t xml:space="preserve">kompletní </w:t>
      </w:r>
      <w:r w:rsidRPr="00121F39">
        <w:rPr>
          <w:rFonts w:ascii="Times New Roman" w:hAnsi="Times New Roman"/>
          <w:sz w:val="24"/>
          <w:szCs w:val="24"/>
        </w:rPr>
        <w:t>dílo</w:t>
      </w:r>
      <w:r w:rsidR="00003F3C">
        <w:rPr>
          <w:rFonts w:ascii="Times New Roman" w:hAnsi="Times New Roman"/>
          <w:sz w:val="24"/>
          <w:szCs w:val="24"/>
        </w:rPr>
        <w:t xml:space="preserve"> včetně všech jeho součástí</w:t>
      </w:r>
      <w:r w:rsidRPr="00121F39">
        <w:rPr>
          <w:rFonts w:ascii="Times New Roman" w:hAnsi="Times New Roman"/>
          <w:sz w:val="24"/>
          <w:szCs w:val="24"/>
        </w:rPr>
        <w:t xml:space="preserve"> připraveno k</w:t>
      </w:r>
      <w:r>
        <w:rPr>
          <w:rFonts w:ascii="Times New Roman" w:hAnsi="Times New Roman"/>
          <w:sz w:val="24"/>
          <w:szCs w:val="24"/>
        </w:rPr>
        <w:t> </w:t>
      </w:r>
      <w:r w:rsidRPr="00121F39">
        <w:rPr>
          <w:rFonts w:ascii="Times New Roman" w:hAnsi="Times New Roman"/>
          <w:sz w:val="24"/>
          <w:szCs w:val="24"/>
        </w:rPr>
        <w:t>předání</w:t>
      </w:r>
      <w:r>
        <w:rPr>
          <w:rFonts w:ascii="Times New Roman" w:hAnsi="Times New Roman"/>
          <w:sz w:val="24"/>
          <w:szCs w:val="24"/>
        </w:rPr>
        <w:t>;</w:t>
      </w:r>
      <w:r w:rsidRPr="00121F39">
        <w:rPr>
          <w:rFonts w:ascii="Times New Roman" w:hAnsi="Times New Roman"/>
          <w:sz w:val="24"/>
          <w:szCs w:val="24"/>
        </w:rPr>
        <w:t xml:space="preserve"> </w:t>
      </w:r>
      <w:r>
        <w:rPr>
          <w:rFonts w:ascii="Times New Roman" w:hAnsi="Times New Roman"/>
          <w:sz w:val="24"/>
          <w:szCs w:val="24"/>
        </w:rPr>
        <w:t>na základě tohoto oznámení se s</w:t>
      </w:r>
      <w:r w:rsidRPr="00121F39">
        <w:rPr>
          <w:rFonts w:ascii="Times New Roman" w:hAnsi="Times New Roman"/>
          <w:sz w:val="24"/>
          <w:szCs w:val="24"/>
        </w:rPr>
        <w:t xml:space="preserve">mluvní strany dohodnou na </w:t>
      </w:r>
      <w:r>
        <w:rPr>
          <w:rFonts w:ascii="Times New Roman" w:hAnsi="Times New Roman"/>
          <w:sz w:val="24"/>
          <w:szCs w:val="24"/>
        </w:rPr>
        <w:t xml:space="preserve">přesném termínu a </w:t>
      </w:r>
      <w:r w:rsidRPr="00121F39">
        <w:rPr>
          <w:rFonts w:ascii="Times New Roman" w:hAnsi="Times New Roman"/>
          <w:sz w:val="24"/>
          <w:szCs w:val="24"/>
        </w:rPr>
        <w:t>průběhu předávacího řízení.</w:t>
      </w:r>
      <w:r w:rsidR="00DE6638">
        <w:rPr>
          <w:rFonts w:ascii="Times New Roman" w:hAnsi="Times New Roman"/>
          <w:sz w:val="24"/>
          <w:szCs w:val="24"/>
        </w:rPr>
        <w:t xml:space="preserve"> Oznámení se provede zápisem do stavebního deníku a zároveň též telefonickou nebo e-mailovou výzvou zaslanou objednateli.</w:t>
      </w:r>
    </w:p>
    <w:p w14:paraId="307B705E" w14:textId="325DA068" w:rsidR="00116C40" w:rsidRPr="00121F39" w:rsidRDefault="00116C40" w:rsidP="00121F39">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Objednatel není povinen převzít </w:t>
      </w:r>
      <w:r w:rsidR="004604CC">
        <w:rPr>
          <w:rFonts w:ascii="Times New Roman" w:hAnsi="Times New Roman"/>
          <w:sz w:val="24"/>
          <w:szCs w:val="24"/>
        </w:rPr>
        <w:t xml:space="preserve">od zhotovitele </w:t>
      </w:r>
      <w:r>
        <w:rPr>
          <w:rFonts w:ascii="Times New Roman" w:hAnsi="Times New Roman"/>
          <w:sz w:val="24"/>
          <w:szCs w:val="24"/>
        </w:rPr>
        <w:t>částečné plnění.</w:t>
      </w:r>
    </w:p>
    <w:p w14:paraId="79DABD09" w14:textId="2B7A1BBC" w:rsidR="00121F39" w:rsidRPr="00121F39" w:rsidRDefault="00121F39" w:rsidP="00121F39">
      <w:pPr>
        <w:pStyle w:val="Bezmezer"/>
        <w:keepNext/>
        <w:keepLines/>
        <w:numPr>
          <w:ilvl w:val="1"/>
          <w:numId w:val="1"/>
        </w:numPr>
        <w:spacing w:after="120"/>
        <w:jc w:val="both"/>
        <w:rPr>
          <w:rFonts w:ascii="Times New Roman" w:hAnsi="Times New Roman"/>
          <w:sz w:val="24"/>
          <w:szCs w:val="24"/>
        </w:rPr>
      </w:pPr>
      <w:r w:rsidRPr="00121F39">
        <w:rPr>
          <w:rFonts w:ascii="Times New Roman" w:hAnsi="Times New Roman"/>
          <w:sz w:val="24"/>
          <w:szCs w:val="24"/>
        </w:rPr>
        <w:t>Podmínkou předání a převzetí díla je jeho soulad s</w:t>
      </w:r>
      <w:r w:rsidR="009B1FB4">
        <w:rPr>
          <w:rFonts w:ascii="Times New Roman" w:hAnsi="Times New Roman"/>
          <w:sz w:val="24"/>
          <w:szCs w:val="24"/>
        </w:rPr>
        <w:t>e smluvní dokumentací</w:t>
      </w:r>
      <w:r w:rsidR="00E10DB4">
        <w:rPr>
          <w:rFonts w:ascii="Times New Roman" w:hAnsi="Times New Roman"/>
          <w:sz w:val="24"/>
          <w:szCs w:val="24"/>
        </w:rPr>
        <w:t>,</w:t>
      </w:r>
      <w:r w:rsidRPr="00121F39">
        <w:rPr>
          <w:rFonts w:ascii="Times New Roman" w:hAnsi="Times New Roman"/>
          <w:sz w:val="24"/>
          <w:szCs w:val="24"/>
        </w:rPr>
        <w:t xml:space="preserve"> </w:t>
      </w:r>
      <w:r w:rsidR="00E10DB4">
        <w:rPr>
          <w:rFonts w:ascii="Times New Roman" w:hAnsi="Times New Roman"/>
          <w:sz w:val="24"/>
          <w:szCs w:val="24"/>
        </w:rPr>
        <w:t xml:space="preserve">způsobilost sloužit svému účelu a </w:t>
      </w:r>
      <w:r w:rsidRPr="00121F39">
        <w:rPr>
          <w:rFonts w:ascii="Times New Roman" w:hAnsi="Times New Roman"/>
          <w:sz w:val="24"/>
          <w:szCs w:val="24"/>
        </w:rPr>
        <w:t>dále úspěšné provedení veškerých zkoušek</w:t>
      </w:r>
      <w:r w:rsidR="00E10DB4">
        <w:rPr>
          <w:rFonts w:ascii="Times New Roman" w:hAnsi="Times New Roman"/>
          <w:sz w:val="24"/>
          <w:szCs w:val="24"/>
        </w:rPr>
        <w:t>, revizí nebo atestů</w:t>
      </w:r>
      <w:r w:rsidRPr="00121F39">
        <w:rPr>
          <w:rFonts w:ascii="Times New Roman" w:hAnsi="Times New Roman"/>
          <w:sz w:val="24"/>
          <w:szCs w:val="24"/>
        </w:rPr>
        <w:t xml:space="preserve"> předepsaných právními předpisy </w:t>
      </w:r>
      <w:r w:rsidR="00E10DB4">
        <w:rPr>
          <w:rFonts w:ascii="Times New Roman" w:hAnsi="Times New Roman"/>
          <w:sz w:val="24"/>
          <w:szCs w:val="24"/>
        </w:rPr>
        <w:t>nebo technickými</w:t>
      </w:r>
      <w:r w:rsidRPr="00121F39">
        <w:rPr>
          <w:rFonts w:ascii="Times New Roman" w:hAnsi="Times New Roman"/>
          <w:sz w:val="24"/>
          <w:szCs w:val="24"/>
        </w:rPr>
        <w:t xml:space="preserve"> normami</w:t>
      </w:r>
      <w:r w:rsidR="00003F3C">
        <w:rPr>
          <w:rFonts w:ascii="Times New Roman" w:hAnsi="Times New Roman"/>
          <w:sz w:val="24"/>
          <w:szCs w:val="24"/>
        </w:rPr>
        <w:t>.</w:t>
      </w:r>
    </w:p>
    <w:p w14:paraId="5B7A5974" w14:textId="77777777" w:rsidR="001A6CC1" w:rsidRDefault="001A6CC1" w:rsidP="001A6CC1">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Objednatel je oprávněn převzetí díla odmítnout, neodpovídá-li dílo smluvní dokumentaci; objednatel však nemá právo odmítnout převzetí díla </w:t>
      </w:r>
      <w:r w:rsidRPr="005D6DD2">
        <w:rPr>
          <w:rFonts w:ascii="Times New Roman" w:hAnsi="Times New Roman"/>
          <w:sz w:val="24"/>
          <w:szCs w:val="24"/>
        </w:rPr>
        <w:t>pro ojed</w:t>
      </w:r>
      <w:r>
        <w:rPr>
          <w:rFonts w:ascii="Times New Roman" w:hAnsi="Times New Roman"/>
          <w:sz w:val="24"/>
          <w:szCs w:val="24"/>
        </w:rPr>
        <w:t>inělé drobné vady, které samy o </w:t>
      </w:r>
      <w:r w:rsidRPr="005D6DD2">
        <w:rPr>
          <w:rFonts w:ascii="Times New Roman" w:hAnsi="Times New Roman"/>
          <w:sz w:val="24"/>
          <w:szCs w:val="24"/>
        </w:rPr>
        <w:t xml:space="preserve">sobě ani ve spojení s jinými nebrání užívání </w:t>
      </w:r>
      <w:r>
        <w:rPr>
          <w:rFonts w:ascii="Times New Roman" w:hAnsi="Times New Roman"/>
          <w:sz w:val="24"/>
          <w:szCs w:val="24"/>
        </w:rPr>
        <w:t>díla</w:t>
      </w:r>
      <w:r w:rsidRPr="005D6DD2">
        <w:rPr>
          <w:rFonts w:ascii="Times New Roman" w:hAnsi="Times New Roman"/>
          <w:sz w:val="24"/>
          <w:szCs w:val="24"/>
        </w:rPr>
        <w:t xml:space="preserve"> funkčně nebo esteticky, ani je</w:t>
      </w:r>
      <w:r>
        <w:rPr>
          <w:rFonts w:ascii="Times New Roman" w:hAnsi="Times New Roman"/>
          <w:sz w:val="24"/>
          <w:szCs w:val="24"/>
        </w:rPr>
        <w:t>ho</w:t>
      </w:r>
      <w:r w:rsidRPr="005D6DD2">
        <w:rPr>
          <w:rFonts w:ascii="Times New Roman" w:hAnsi="Times New Roman"/>
          <w:sz w:val="24"/>
          <w:szCs w:val="24"/>
        </w:rPr>
        <w:t xml:space="preserve"> užívání podstatným způsobem neomezují</w:t>
      </w:r>
      <w:r>
        <w:rPr>
          <w:rFonts w:ascii="Times New Roman" w:hAnsi="Times New Roman"/>
          <w:sz w:val="24"/>
          <w:szCs w:val="24"/>
        </w:rPr>
        <w:t>.</w:t>
      </w:r>
    </w:p>
    <w:p w14:paraId="57930CE3" w14:textId="56AE76BD" w:rsidR="00121F39" w:rsidRPr="00121F39" w:rsidRDefault="00121F39" w:rsidP="00121F39">
      <w:pPr>
        <w:pStyle w:val="Bezmezer"/>
        <w:keepNext/>
        <w:keepLines/>
        <w:numPr>
          <w:ilvl w:val="1"/>
          <w:numId w:val="1"/>
        </w:numPr>
        <w:spacing w:after="120"/>
        <w:jc w:val="both"/>
        <w:rPr>
          <w:rFonts w:ascii="Times New Roman" w:hAnsi="Times New Roman"/>
          <w:sz w:val="24"/>
          <w:szCs w:val="24"/>
        </w:rPr>
      </w:pPr>
      <w:r w:rsidRPr="00121F39">
        <w:rPr>
          <w:rFonts w:ascii="Times New Roman" w:hAnsi="Times New Roman"/>
          <w:sz w:val="24"/>
          <w:szCs w:val="24"/>
        </w:rPr>
        <w:t xml:space="preserve">Zhotovitel je povinen předat objednateli </w:t>
      </w:r>
      <w:r w:rsidR="00905316" w:rsidRPr="00121F39">
        <w:rPr>
          <w:rFonts w:ascii="Times New Roman" w:hAnsi="Times New Roman"/>
          <w:sz w:val="24"/>
          <w:szCs w:val="24"/>
        </w:rPr>
        <w:t xml:space="preserve">řádně dokončené </w:t>
      </w:r>
      <w:r w:rsidR="00905316">
        <w:rPr>
          <w:rFonts w:ascii="Times New Roman" w:hAnsi="Times New Roman"/>
          <w:sz w:val="24"/>
          <w:szCs w:val="24"/>
        </w:rPr>
        <w:t xml:space="preserve">kompletní </w:t>
      </w:r>
      <w:r w:rsidR="00905316" w:rsidRPr="00121F39">
        <w:rPr>
          <w:rFonts w:ascii="Times New Roman" w:hAnsi="Times New Roman"/>
          <w:sz w:val="24"/>
          <w:szCs w:val="24"/>
        </w:rPr>
        <w:t>dílo</w:t>
      </w:r>
      <w:r w:rsidR="00905316">
        <w:rPr>
          <w:rFonts w:ascii="Times New Roman" w:hAnsi="Times New Roman"/>
          <w:sz w:val="24"/>
          <w:szCs w:val="24"/>
        </w:rPr>
        <w:t xml:space="preserve"> včetně všech jeho součástí nejpozději ve lhůtě pro provedení díla stanovené touto smlouvou</w:t>
      </w:r>
      <w:r w:rsidRPr="00121F39">
        <w:rPr>
          <w:rFonts w:ascii="Times New Roman" w:hAnsi="Times New Roman"/>
          <w:sz w:val="24"/>
          <w:szCs w:val="24"/>
        </w:rPr>
        <w:t xml:space="preserve">. </w:t>
      </w:r>
    </w:p>
    <w:p w14:paraId="3F623BCE" w14:textId="2EE5C96D" w:rsidR="00121F39" w:rsidRPr="00121F39" w:rsidRDefault="00121F39" w:rsidP="00121F39">
      <w:pPr>
        <w:pStyle w:val="Bezmezer"/>
        <w:keepNext/>
        <w:keepLines/>
        <w:numPr>
          <w:ilvl w:val="1"/>
          <w:numId w:val="1"/>
        </w:numPr>
        <w:spacing w:after="120"/>
        <w:jc w:val="both"/>
        <w:rPr>
          <w:rFonts w:ascii="Times New Roman" w:hAnsi="Times New Roman"/>
          <w:sz w:val="24"/>
          <w:szCs w:val="24"/>
        </w:rPr>
      </w:pPr>
      <w:r w:rsidRPr="00121F39">
        <w:rPr>
          <w:rFonts w:ascii="Times New Roman" w:hAnsi="Times New Roman"/>
          <w:sz w:val="24"/>
          <w:szCs w:val="24"/>
        </w:rPr>
        <w:t>O předání a převzetí díla bude smluvními stranami sepsán protokol</w:t>
      </w:r>
      <w:r w:rsidR="00656A12">
        <w:rPr>
          <w:rFonts w:ascii="Times New Roman" w:hAnsi="Times New Roman"/>
          <w:sz w:val="24"/>
          <w:szCs w:val="24"/>
        </w:rPr>
        <w:t xml:space="preserve">. Dílo může být objednatelem převzato </w:t>
      </w:r>
      <w:r w:rsidRPr="00121F39">
        <w:rPr>
          <w:rFonts w:ascii="Times New Roman" w:hAnsi="Times New Roman"/>
          <w:sz w:val="24"/>
          <w:szCs w:val="24"/>
        </w:rPr>
        <w:t>bez výhrad</w:t>
      </w:r>
      <w:r w:rsidR="00656A12">
        <w:rPr>
          <w:rFonts w:ascii="Times New Roman" w:hAnsi="Times New Roman"/>
          <w:sz w:val="24"/>
          <w:szCs w:val="24"/>
        </w:rPr>
        <w:t>,</w:t>
      </w:r>
      <w:r w:rsidRPr="00121F39">
        <w:rPr>
          <w:rFonts w:ascii="Times New Roman" w:hAnsi="Times New Roman"/>
          <w:sz w:val="24"/>
          <w:szCs w:val="24"/>
        </w:rPr>
        <w:t xml:space="preserve"> nebo s</w:t>
      </w:r>
      <w:r w:rsidR="00656A12">
        <w:rPr>
          <w:rFonts w:ascii="Times New Roman" w:hAnsi="Times New Roman"/>
          <w:sz w:val="24"/>
          <w:szCs w:val="24"/>
        </w:rPr>
        <w:t> </w:t>
      </w:r>
      <w:r w:rsidRPr="00121F39">
        <w:rPr>
          <w:rFonts w:ascii="Times New Roman" w:hAnsi="Times New Roman"/>
          <w:sz w:val="24"/>
          <w:szCs w:val="24"/>
        </w:rPr>
        <w:t>výhradami</w:t>
      </w:r>
      <w:r w:rsidR="00656A12">
        <w:rPr>
          <w:rFonts w:ascii="Times New Roman" w:hAnsi="Times New Roman"/>
          <w:sz w:val="24"/>
          <w:szCs w:val="24"/>
        </w:rPr>
        <w:t>; bude-li dílo převzato s výhradami, musí p</w:t>
      </w:r>
      <w:r w:rsidRPr="00121F39">
        <w:rPr>
          <w:rFonts w:ascii="Times New Roman" w:hAnsi="Times New Roman"/>
          <w:sz w:val="24"/>
          <w:szCs w:val="24"/>
        </w:rPr>
        <w:t xml:space="preserve">rotokol o předání a převzetí díla obsahovat </w:t>
      </w:r>
      <w:r w:rsidR="00656A12">
        <w:rPr>
          <w:rFonts w:ascii="Times New Roman" w:hAnsi="Times New Roman"/>
          <w:sz w:val="24"/>
          <w:szCs w:val="24"/>
        </w:rPr>
        <w:t>též</w:t>
      </w:r>
      <w:r w:rsidRPr="00121F39">
        <w:rPr>
          <w:rFonts w:ascii="Times New Roman" w:hAnsi="Times New Roman"/>
          <w:sz w:val="24"/>
          <w:szCs w:val="24"/>
        </w:rPr>
        <w:t xml:space="preserve"> soupis </w:t>
      </w:r>
      <w:r w:rsidR="00656A12">
        <w:rPr>
          <w:rFonts w:ascii="Times New Roman" w:hAnsi="Times New Roman"/>
          <w:sz w:val="24"/>
          <w:szCs w:val="24"/>
        </w:rPr>
        <w:t>příslušných</w:t>
      </w:r>
      <w:r w:rsidRPr="00121F39">
        <w:rPr>
          <w:rFonts w:ascii="Times New Roman" w:hAnsi="Times New Roman"/>
          <w:sz w:val="24"/>
          <w:szCs w:val="24"/>
        </w:rPr>
        <w:t xml:space="preserve"> vad a nedodělků </w:t>
      </w:r>
      <w:r w:rsidR="00656A12">
        <w:rPr>
          <w:rFonts w:ascii="Times New Roman" w:hAnsi="Times New Roman"/>
          <w:sz w:val="24"/>
          <w:szCs w:val="24"/>
        </w:rPr>
        <w:t xml:space="preserve">včetně sjednaného </w:t>
      </w:r>
      <w:r w:rsidRPr="00121F39">
        <w:rPr>
          <w:rFonts w:ascii="Times New Roman" w:hAnsi="Times New Roman"/>
          <w:sz w:val="24"/>
          <w:szCs w:val="24"/>
        </w:rPr>
        <w:t>termín</w:t>
      </w:r>
      <w:r w:rsidR="00656A12">
        <w:rPr>
          <w:rFonts w:ascii="Times New Roman" w:hAnsi="Times New Roman"/>
          <w:sz w:val="24"/>
          <w:szCs w:val="24"/>
        </w:rPr>
        <w:t>u</w:t>
      </w:r>
      <w:r w:rsidRPr="00121F39">
        <w:rPr>
          <w:rFonts w:ascii="Times New Roman" w:hAnsi="Times New Roman"/>
          <w:sz w:val="24"/>
          <w:szCs w:val="24"/>
        </w:rPr>
        <w:t xml:space="preserve"> jejich odstranění.</w:t>
      </w:r>
    </w:p>
    <w:p w14:paraId="491EAD37" w14:textId="0BF91CF1" w:rsidR="00300F3E" w:rsidRPr="006A17CD" w:rsidRDefault="005658F2" w:rsidP="00300F3E">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lastRenderedPageBreak/>
        <w:t>Převezme-li objednatel dílo s vadami a nedodělky, postupuje se při jejich odstranění obdobně jako u vad reklamovaných v záruční lhůtě s tím, že den převzetí díla se považuje za den oznámení vad a nedodělků</w:t>
      </w:r>
      <w:r w:rsidR="00300F3E">
        <w:rPr>
          <w:rFonts w:ascii="Times New Roman" w:hAnsi="Times New Roman"/>
          <w:sz w:val="24"/>
          <w:szCs w:val="24"/>
        </w:rPr>
        <w:t>.</w:t>
      </w:r>
    </w:p>
    <w:p w14:paraId="78F2D2AB" w14:textId="788147FF" w:rsidR="002C27A9" w:rsidRPr="00BD0B09" w:rsidRDefault="002C27A9" w:rsidP="002C27A9">
      <w:pPr>
        <w:pStyle w:val="Nadpis9"/>
      </w:pPr>
      <w:r w:rsidRPr="00BD0B09">
        <w:br/>
      </w:r>
      <w:bookmarkStart w:id="3" w:name="_Ref45636154"/>
      <w:r>
        <w:t>Záruka a odpovědnost za vady</w:t>
      </w:r>
      <w:bookmarkEnd w:id="3"/>
    </w:p>
    <w:p w14:paraId="1688F50A" w14:textId="610E357B" w:rsidR="002C27A9" w:rsidRDefault="00E03B7D" w:rsidP="002C27A9">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Zhotovitel se zavazuje, že dílo bude mít vlastnosti stanovené touto smlouvou</w:t>
      </w:r>
      <w:r w:rsidR="00CD1DAF">
        <w:rPr>
          <w:rFonts w:ascii="Times New Roman" w:hAnsi="Times New Roman"/>
          <w:sz w:val="24"/>
          <w:szCs w:val="24"/>
        </w:rPr>
        <w:t xml:space="preserve"> a smluvní dokumentací</w:t>
      </w:r>
      <w:r>
        <w:rPr>
          <w:rFonts w:ascii="Times New Roman" w:hAnsi="Times New Roman"/>
          <w:sz w:val="24"/>
          <w:szCs w:val="24"/>
        </w:rPr>
        <w:t>.</w:t>
      </w:r>
    </w:p>
    <w:p w14:paraId="3EF7D0A2" w14:textId="47FE67E3" w:rsidR="00CD1DAF" w:rsidRPr="008C2035" w:rsidRDefault="008341D8" w:rsidP="002C27A9">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Zhotovitel poskytuje objednateli záruku za jakost díla</w:t>
      </w:r>
      <w:r w:rsidR="00CD1DAF">
        <w:rPr>
          <w:rFonts w:ascii="Times New Roman" w:hAnsi="Times New Roman"/>
          <w:sz w:val="24"/>
          <w:szCs w:val="24"/>
        </w:rPr>
        <w:t xml:space="preserve"> </w:t>
      </w:r>
      <w:r>
        <w:rPr>
          <w:rFonts w:ascii="Times New Roman" w:hAnsi="Times New Roman"/>
          <w:sz w:val="24"/>
          <w:szCs w:val="24"/>
        </w:rPr>
        <w:t xml:space="preserve">v délce </w:t>
      </w:r>
      <w:r w:rsidRPr="00B076F1">
        <w:rPr>
          <w:rFonts w:ascii="Times New Roman" w:hAnsi="Times New Roman"/>
          <w:sz w:val="24"/>
          <w:szCs w:val="24"/>
        </w:rPr>
        <w:t>60 měsíců</w:t>
      </w:r>
      <w:r w:rsidR="00CD1DAF" w:rsidRPr="00137700">
        <w:rPr>
          <w:rFonts w:ascii="Times New Roman" w:hAnsi="Times New Roman"/>
          <w:sz w:val="24"/>
          <w:szCs w:val="24"/>
        </w:rPr>
        <w:t>; záruční lhůta plyne ode dne</w:t>
      </w:r>
    </w:p>
    <w:p w14:paraId="476B0799" w14:textId="7612F722" w:rsidR="00E03B7D" w:rsidRPr="005B176B" w:rsidRDefault="00CD1DAF" w:rsidP="00CD1DAF">
      <w:pPr>
        <w:pStyle w:val="Bezmezer"/>
        <w:keepNext/>
        <w:keepLines/>
        <w:numPr>
          <w:ilvl w:val="2"/>
          <w:numId w:val="1"/>
        </w:numPr>
        <w:spacing w:after="120"/>
        <w:jc w:val="both"/>
        <w:rPr>
          <w:rFonts w:ascii="Times New Roman" w:hAnsi="Times New Roman"/>
          <w:sz w:val="24"/>
          <w:szCs w:val="24"/>
        </w:rPr>
      </w:pPr>
      <w:r w:rsidRPr="007327D5">
        <w:rPr>
          <w:rFonts w:ascii="Times New Roman" w:hAnsi="Times New Roman"/>
          <w:sz w:val="24"/>
          <w:szCs w:val="24"/>
        </w:rPr>
        <w:t>převzetí díla objednatelem, bylo-li dílo převzato bez výhrad;</w:t>
      </w:r>
    </w:p>
    <w:p w14:paraId="1157F306" w14:textId="6B0E55BA" w:rsidR="00CD1DAF" w:rsidRPr="00137700" w:rsidRDefault="00CD1DAF" w:rsidP="00CD1DAF">
      <w:pPr>
        <w:pStyle w:val="Bezmezer"/>
        <w:keepNext/>
        <w:keepLines/>
        <w:numPr>
          <w:ilvl w:val="2"/>
          <w:numId w:val="1"/>
        </w:numPr>
        <w:spacing w:after="120"/>
        <w:jc w:val="both"/>
        <w:rPr>
          <w:rFonts w:ascii="Times New Roman" w:hAnsi="Times New Roman"/>
          <w:sz w:val="24"/>
          <w:szCs w:val="24"/>
        </w:rPr>
      </w:pPr>
      <w:r w:rsidRPr="00137700">
        <w:rPr>
          <w:rFonts w:ascii="Times New Roman" w:hAnsi="Times New Roman"/>
          <w:sz w:val="24"/>
          <w:szCs w:val="24"/>
        </w:rPr>
        <w:t>odstranění všech vad a nedodělků uvedených v předávacím protokolu, bylo-li dílo převzato s výhradami.</w:t>
      </w:r>
    </w:p>
    <w:p w14:paraId="1FFB9DEF" w14:textId="61C47EB6" w:rsidR="00CD1DAF" w:rsidRPr="00137700" w:rsidRDefault="00CD1DAF" w:rsidP="00203E7C">
      <w:pPr>
        <w:pStyle w:val="Bezmezer"/>
        <w:keepNext/>
        <w:keepLines/>
        <w:numPr>
          <w:ilvl w:val="1"/>
          <w:numId w:val="1"/>
        </w:numPr>
        <w:spacing w:after="120"/>
        <w:jc w:val="both"/>
        <w:rPr>
          <w:rFonts w:ascii="Times New Roman" w:hAnsi="Times New Roman"/>
          <w:sz w:val="24"/>
          <w:szCs w:val="24"/>
        </w:rPr>
      </w:pPr>
      <w:r w:rsidRPr="00137700">
        <w:rPr>
          <w:rFonts w:ascii="Times New Roman" w:hAnsi="Times New Roman"/>
          <w:sz w:val="24"/>
          <w:szCs w:val="24"/>
        </w:rPr>
        <w:t>Poskytnutím záruky za jakost není nijak dotčena zákonná odpovědnost zhotovitele za vady díla.</w:t>
      </w:r>
    </w:p>
    <w:p w14:paraId="1481E38A" w14:textId="5DF6CDBF" w:rsidR="00203E7C" w:rsidRPr="00137700" w:rsidRDefault="003E0886" w:rsidP="00203E7C">
      <w:pPr>
        <w:pStyle w:val="Bezmezer"/>
        <w:keepNext/>
        <w:keepLines/>
        <w:numPr>
          <w:ilvl w:val="1"/>
          <w:numId w:val="1"/>
        </w:numPr>
        <w:spacing w:after="120"/>
        <w:jc w:val="both"/>
        <w:rPr>
          <w:rFonts w:ascii="Times New Roman" w:hAnsi="Times New Roman"/>
          <w:sz w:val="24"/>
          <w:szCs w:val="24"/>
        </w:rPr>
      </w:pPr>
      <w:r w:rsidRPr="00137700">
        <w:rPr>
          <w:rFonts w:ascii="Times New Roman" w:hAnsi="Times New Roman"/>
          <w:sz w:val="24"/>
          <w:szCs w:val="24"/>
        </w:rPr>
        <w:t>Práva z poskytnuté záruky za jakost nebo ze zákonné odpovědnosti zhotovitele za vady díla</w:t>
      </w:r>
      <w:r w:rsidR="00203E7C" w:rsidRPr="00137700">
        <w:rPr>
          <w:rFonts w:ascii="Times New Roman" w:hAnsi="Times New Roman"/>
          <w:sz w:val="24"/>
          <w:szCs w:val="24"/>
        </w:rPr>
        <w:t xml:space="preserve"> </w:t>
      </w:r>
      <w:r w:rsidRPr="00137700">
        <w:rPr>
          <w:rFonts w:ascii="Times New Roman" w:hAnsi="Times New Roman"/>
          <w:sz w:val="24"/>
          <w:szCs w:val="24"/>
        </w:rPr>
        <w:t>může objednatel uplatnit v listinné formě (např. doporučeným dopisem adresovaným zhotoviteli) nebo elektronicky (např. datovou schránkou, e-mailem nebo faxem)</w:t>
      </w:r>
      <w:r w:rsidR="006C45C2" w:rsidRPr="00137700">
        <w:rPr>
          <w:rFonts w:ascii="Times New Roman" w:hAnsi="Times New Roman"/>
          <w:sz w:val="24"/>
          <w:szCs w:val="24"/>
        </w:rPr>
        <w:t>;</w:t>
      </w:r>
      <w:r w:rsidR="00351B85" w:rsidRPr="00137700">
        <w:rPr>
          <w:rFonts w:ascii="Times New Roman" w:hAnsi="Times New Roman"/>
          <w:sz w:val="24"/>
          <w:szCs w:val="24"/>
        </w:rPr>
        <w:t xml:space="preserve"> zhotovitel je povinen neprodleně potvrdit přijetí takového oznámení. V</w:t>
      </w:r>
      <w:r w:rsidR="006C45C2" w:rsidRPr="00137700">
        <w:rPr>
          <w:rFonts w:ascii="Times New Roman" w:hAnsi="Times New Roman"/>
          <w:sz w:val="24"/>
          <w:szCs w:val="24"/>
        </w:rPr>
        <w:t> případě vady podle odstavce 5 písm. a) je možno vadu oznámit též jenom telefonicky</w:t>
      </w:r>
      <w:r w:rsidR="00203E7C" w:rsidRPr="00137700">
        <w:rPr>
          <w:rFonts w:ascii="Times New Roman" w:hAnsi="Times New Roman"/>
          <w:sz w:val="24"/>
          <w:szCs w:val="24"/>
        </w:rPr>
        <w:t>.</w:t>
      </w:r>
      <w:r w:rsidRPr="00137700">
        <w:rPr>
          <w:rFonts w:ascii="Times New Roman" w:hAnsi="Times New Roman"/>
          <w:sz w:val="24"/>
          <w:szCs w:val="24"/>
        </w:rPr>
        <w:t xml:space="preserve"> </w:t>
      </w:r>
    </w:p>
    <w:p w14:paraId="5602E3EC" w14:textId="332582B4" w:rsidR="00203E7C" w:rsidRPr="00137700" w:rsidRDefault="00203E7C" w:rsidP="00203E7C">
      <w:pPr>
        <w:pStyle w:val="Bezmezer"/>
        <w:keepNext/>
        <w:keepLines/>
        <w:numPr>
          <w:ilvl w:val="1"/>
          <w:numId w:val="1"/>
        </w:numPr>
        <w:spacing w:after="120"/>
        <w:jc w:val="both"/>
        <w:rPr>
          <w:rFonts w:ascii="Times New Roman" w:hAnsi="Times New Roman"/>
          <w:sz w:val="24"/>
          <w:szCs w:val="24"/>
        </w:rPr>
      </w:pPr>
      <w:r w:rsidRPr="00137700">
        <w:rPr>
          <w:rFonts w:ascii="Times New Roman" w:hAnsi="Times New Roman"/>
          <w:sz w:val="24"/>
          <w:szCs w:val="24"/>
        </w:rPr>
        <w:t xml:space="preserve">Zhotovitel se zavazuje odstranit </w:t>
      </w:r>
      <w:r w:rsidR="003E0886" w:rsidRPr="00137700">
        <w:rPr>
          <w:rFonts w:ascii="Times New Roman" w:hAnsi="Times New Roman"/>
          <w:sz w:val="24"/>
          <w:szCs w:val="24"/>
        </w:rPr>
        <w:t>oznámené</w:t>
      </w:r>
      <w:r w:rsidRPr="00137700">
        <w:rPr>
          <w:rFonts w:ascii="Times New Roman" w:hAnsi="Times New Roman"/>
          <w:sz w:val="24"/>
          <w:szCs w:val="24"/>
        </w:rPr>
        <w:t xml:space="preserve"> vady </w:t>
      </w:r>
      <w:r w:rsidR="003E0886" w:rsidRPr="00137700">
        <w:rPr>
          <w:rFonts w:ascii="Times New Roman" w:hAnsi="Times New Roman"/>
          <w:sz w:val="24"/>
          <w:szCs w:val="24"/>
        </w:rPr>
        <w:t>díla nejpozději</w:t>
      </w:r>
      <w:r w:rsidRPr="00137700">
        <w:rPr>
          <w:rFonts w:ascii="Times New Roman" w:hAnsi="Times New Roman"/>
          <w:sz w:val="24"/>
          <w:szCs w:val="24"/>
        </w:rPr>
        <w:t>:</w:t>
      </w:r>
    </w:p>
    <w:p w14:paraId="411405D0" w14:textId="3E9E56CF" w:rsidR="003E0886" w:rsidRPr="007327D5" w:rsidRDefault="003E0886" w:rsidP="003E0886">
      <w:pPr>
        <w:pStyle w:val="Bezmezer"/>
        <w:keepNext/>
        <w:keepLines/>
        <w:numPr>
          <w:ilvl w:val="2"/>
          <w:numId w:val="1"/>
        </w:numPr>
        <w:spacing w:after="120"/>
        <w:jc w:val="both"/>
        <w:rPr>
          <w:rFonts w:ascii="Times New Roman" w:hAnsi="Times New Roman"/>
          <w:sz w:val="24"/>
          <w:szCs w:val="24"/>
        </w:rPr>
      </w:pPr>
      <w:r w:rsidRPr="00B076F1">
        <w:rPr>
          <w:rFonts w:ascii="Times New Roman" w:hAnsi="Times New Roman"/>
          <w:sz w:val="24"/>
          <w:szCs w:val="24"/>
        </w:rPr>
        <w:t>do 24 hodin od okamžiku oznámení vady</w:t>
      </w:r>
      <w:r w:rsidRPr="00137700">
        <w:rPr>
          <w:rFonts w:ascii="Times New Roman" w:hAnsi="Times New Roman"/>
          <w:sz w:val="24"/>
          <w:szCs w:val="24"/>
        </w:rPr>
        <w:t>, uvede-li objednatel</w:t>
      </w:r>
      <w:r w:rsidR="002A4F42" w:rsidRPr="008C2035">
        <w:rPr>
          <w:rFonts w:ascii="Times New Roman" w:hAnsi="Times New Roman"/>
          <w:sz w:val="24"/>
          <w:szCs w:val="24"/>
        </w:rPr>
        <w:t xml:space="preserve"> v tomto oznámení</w:t>
      </w:r>
      <w:r w:rsidRPr="008C2035">
        <w:rPr>
          <w:rFonts w:ascii="Times New Roman" w:hAnsi="Times New Roman"/>
          <w:sz w:val="24"/>
          <w:szCs w:val="24"/>
        </w:rPr>
        <w:t>, že se jedná o havárii nebo vadu bezprostředně ohrožující majetek anebo zdraví či životy lidí;</w:t>
      </w:r>
    </w:p>
    <w:p w14:paraId="5A56785A" w14:textId="78720B89" w:rsidR="003E0886" w:rsidRPr="008C2035" w:rsidRDefault="003E0886" w:rsidP="003E0886">
      <w:pPr>
        <w:pStyle w:val="Bezmezer"/>
        <w:keepNext/>
        <w:keepLines/>
        <w:numPr>
          <w:ilvl w:val="2"/>
          <w:numId w:val="1"/>
        </w:numPr>
        <w:spacing w:after="120"/>
        <w:jc w:val="both"/>
        <w:rPr>
          <w:rFonts w:ascii="Times New Roman" w:hAnsi="Times New Roman"/>
          <w:sz w:val="24"/>
          <w:szCs w:val="24"/>
        </w:rPr>
      </w:pPr>
      <w:r w:rsidRPr="00B076F1">
        <w:rPr>
          <w:rFonts w:ascii="Times New Roman" w:hAnsi="Times New Roman"/>
          <w:sz w:val="24"/>
          <w:szCs w:val="24"/>
        </w:rPr>
        <w:t>do 15 dnů ode dne oznámení vady</w:t>
      </w:r>
      <w:r w:rsidR="007D64C8" w:rsidRPr="00137700">
        <w:rPr>
          <w:rFonts w:ascii="Times New Roman" w:hAnsi="Times New Roman"/>
          <w:sz w:val="24"/>
          <w:szCs w:val="24"/>
        </w:rPr>
        <w:t xml:space="preserve"> ve všech ostatních případech</w:t>
      </w:r>
      <w:r w:rsidRPr="008C2035">
        <w:rPr>
          <w:rFonts w:ascii="Times New Roman" w:hAnsi="Times New Roman"/>
          <w:sz w:val="24"/>
          <w:szCs w:val="24"/>
        </w:rPr>
        <w:t>.</w:t>
      </w:r>
    </w:p>
    <w:p w14:paraId="01C2BEE4" w14:textId="57B138F5" w:rsidR="003E0886" w:rsidRDefault="003E0886" w:rsidP="003E0886">
      <w:pPr>
        <w:pStyle w:val="Bezmezer"/>
        <w:keepNext/>
        <w:keepLines/>
        <w:spacing w:after="120"/>
        <w:ind w:left="397"/>
        <w:jc w:val="both"/>
        <w:rPr>
          <w:rFonts w:ascii="Times New Roman" w:hAnsi="Times New Roman"/>
          <w:sz w:val="24"/>
          <w:szCs w:val="24"/>
        </w:rPr>
      </w:pPr>
      <w:r w:rsidRPr="007327D5">
        <w:rPr>
          <w:rFonts w:ascii="Times New Roman" w:hAnsi="Times New Roman"/>
          <w:sz w:val="24"/>
          <w:szCs w:val="24"/>
        </w:rPr>
        <w:t>Smluvní strany se mohou v konkrétním případě dohodnout i na</w:t>
      </w:r>
      <w:r>
        <w:rPr>
          <w:rFonts w:ascii="Times New Roman" w:hAnsi="Times New Roman"/>
          <w:sz w:val="24"/>
          <w:szCs w:val="24"/>
        </w:rPr>
        <w:t xml:space="preserve"> jiném termínu odstranění vady.</w:t>
      </w:r>
    </w:p>
    <w:p w14:paraId="44E2FF9F" w14:textId="465C2151" w:rsidR="003E0886" w:rsidRDefault="00E507C4" w:rsidP="00203E7C">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Neurčí-li objednatel v oznámení vady jinak, platí, že požaduje odstranění vady ve formě opravy nebo výměny příslušné části díla.</w:t>
      </w:r>
    </w:p>
    <w:p w14:paraId="44D32984" w14:textId="73EC8B5C" w:rsidR="00662579" w:rsidRDefault="00662579" w:rsidP="00203E7C">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O odstranění vady sepíší obě smluvní strany protokol.</w:t>
      </w:r>
    </w:p>
    <w:p w14:paraId="3008C3A1" w14:textId="5AF62EF8" w:rsidR="00EC7304" w:rsidRDefault="009C3823" w:rsidP="00203E7C">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Je-li zhotovitel v prodlení s odstraněním oznámené vady</w:t>
      </w:r>
      <w:r w:rsidR="00EC7304">
        <w:rPr>
          <w:rFonts w:ascii="Times New Roman" w:hAnsi="Times New Roman"/>
          <w:sz w:val="24"/>
          <w:szCs w:val="24"/>
        </w:rPr>
        <w:t xml:space="preserve"> </w:t>
      </w:r>
      <w:r>
        <w:rPr>
          <w:rFonts w:ascii="Times New Roman" w:hAnsi="Times New Roman"/>
          <w:sz w:val="24"/>
          <w:szCs w:val="24"/>
        </w:rPr>
        <w:t>díla</w:t>
      </w:r>
      <w:r w:rsidR="00EC7304">
        <w:rPr>
          <w:rFonts w:ascii="Times New Roman" w:hAnsi="Times New Roman"/>
          <w:sz w:val="24"/>
          <w:szCs w:val="24"/>
        </w:rPr>
        <w:t xml:space="preserve">, </w:t>
      </w:r>
      <w:r>
        <w:rPr>
          <w:rFonts w:ascii="Times New Roman" w:hAnsi="Times New Roman"/>
          <w:sz w:val="24"/>
          <w:szCs w:val="24"/>
        </w:rPr>
        <w:t>může objednatel takovou vadu odstranit</w:t>
      </w:r>
      <w:r w:rsidR="00D62ACF">
        <w:rPr>
          <w:rFonts w:ascii="Times New Roman" w:hAnsi="Times New Roman"/>
          <w:sz w:val="24"/>
          <w:szCs w:val="24"/>
        </w:rPr>
        <w:t xml:space="preserve"> sám nebo prostřednictvím třetí osoby, a to na náklady zhotovitele. Zhotovitel je v takovém případě povinen nahradit objednateli veškeré takto vynaložené náklady.</w:t>
      </w:r>
      <w:r>
        <w:rPr>
          <w:rFonts w:ascii="Times New Roman" w:hAnsi="Times New Roman"/>
          <w:sz w:val="24"/>
          <w:szCs w:val="24"/>
        </w:rPr>
        <w:t xml:space="preserve"> Odstraněním vady na náklady zhotovitele nezaniká jeho odpovědnost za vady ani poskytnutá záruka za jakost, ani se neomezuje jejich rozsah, a není ani dotčeno právo objedn</w:t>
      </w:r>
      <w:r w:rsidR="00B42778">
        <w:rPr>
          <w:rFonts w:ascii="Times New Roman" w:hAnsi="Times New Roman"/>
          <w:sz w:val="24"/>
          <w:szCs w:val="24"/>
        </w:rPr>
        <w:t>a</w:t>
      </w:r>
      <w:r>
        <w:rPr>
          <w:rFonts w:ascii="Times New Roman" w:hAnsi="Times New Roman"/>
          <w:sz w:val="24"/>
          <w:szCs w:val="24"/>
        </w:rPr>
        <w:t>tele na smluvní pokutu za prodlení s odstraněním vad.</w:t>
      </w:r>
    </w:p>
    <w:p w14:paraId="76D4F6D5" w14:textId="5617B34D" w:rsidR="00374C60" w:rsidRDefault="00374C60" w:rsidP="00203E7C">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Záruční lhůta se ve vztahu k celému dílu vždy prodlužuje o dobu, po kterou nelze dílo nebo jeho část užívat pro vady, za které odpovídá zhotovitel.</w:t>
      </w:r>
    </w:p>
    <w:p w14:paraId="1288809D" w14:textId="7A035CA8" w:rsidR="00D62ACF" w:rsidRDefault="00D62ACF" w:rsidP="00203E7C">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Ujednáními tohoto článku nejsou dotčena práva objednatele z vadného plnění stanovená právními předpisy.</w:t>
      </w:r>
    </w:p>
    <w:p w14:paraId="4797907E" w14:textId="22CF726D" w:rsidR="00B40E1B" w:rsidRDefault="00374C60" w:rsidP="00B40E1B">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Na výzvu objednatele je zhotovitel povinen za předem dohodnutou úplatu odstranit poškození a vady, za které neodpovídá.</w:t>
      </w:r>
    </w:p>
    <w:p w14:paraId="4954F34A" w14:textId="5EF42F0E" w:rsidR="007110D8" w:rsidRDefault="007110D8" w:rsidP="0070145B">
      <w:pPr>
        <w:pStyle w:val="Nadpis9"/>
      </w:pPr>
      <w:r>
        <w:lastRenderedPageBreak/>
        <w:br/>
      </w:r>
      <w:bookmarkStart w:id="4" w:name="_Ref527447133"/>
      <w:r>
        <w:t>Kontaktní osoby</w:t>
      </w:r>
      <w:bookmarkEnd w:id="4"/>
    </w:p>
    <w:p w14:paraId="5B062D88" w14:textId="77777777" w:rsidR="007110D8" w:rsidRDefault="007110D8" w:rsidP="000254E2">
      <w:pPr>
        <w:pStyle w:val="NoSpacing1"/>
        <w:keepNext/>
        <w:keepLines/>
        <w:numPr>
          <w:ilvl w:val="1"/>
          <w:numId w:val="1"/>
        </w:numPr>
        <w:spacing w:after="120"/>
        <w:jc w:val="both"/>
        <w:rPr>
          <w:rFonts w:ascii="Times New Roman" w:hAnsi="Times New Roman"/>
          <w:sz w:val="24"/>
          <w:szCs w:val="24"/>
        </w:rPr>
      </w:pPr>
      <w:r>
        <w:rPr>
          <w:rFonts w:ascii="Times New Roman" w:hAnsi="Times New Roman"/>
          <w:sz w:val="24"/>
          <w:szCs w:val="24"/>
        </w:rPr>
        <w:t>Pro účely plnění této smlouvy ustanovují smluvní strany následující kontaktní osoby, které jsou oprávněny jménem smluvních stran ve věcech plnění této smlouvy jednat:</w:t>
      </w:r>
    </w:p>
    <w:p w14:paraId="3EFE33FD" w14:textId="77777777" w:rsidR="000C4AC6" w:rsidRDefault="000C4AC6" w:rsidP="00A502B9">
      <w:pPr>
        <w:pStyle w:val="NoSpacing1"/>
        <w:keepNext/>
        <w:keepLines/>
        <w:numPr>
          <w:ilvl w:val="2"/>
          <w:numId w:val="1"/>
        </w:numPr>
        <w:spacing w:after="120"/>
        <w:jc w:val="both"/>
        <w:rPr>
          <w:rFonts w:ascii="Times New Roman" w:hAnsi="Times New Roman"/>
          <w:sz w:val="24"/>
          <w:szCs w:val="24"/>
        </w:rPr>
      </w:pPr>
      <w:r>
        <w:rPr>
          <w:rFonts w:ascii="Times New Roman" w:hAnsi="Times New Roman"/>
          <w:sz w:val="24"/>
          <w:szCs w:val="24"/>
        </w:rPr>
        <w:t xml:space="preserve">zástupce objednatele: </w:t>
      </w:r>
      <w:r w:rsidRPr="00E706A9">
        <w:rPr>
          <w:rFonts w:ascii="Times New Roman" w:hAnsi="Times New Roman"/>
          <w:sz w:val="24"/>
          <w:szCs w:val="24"/>
          <w:highlight w:val="black"/>
          <w:rPrChange w:id="5" w:author="Autor">
            <w:rPr>
              <w:rFonts w:ascii="Times New Roman" w:hAnsi="Times New Roman"/>
              <w:sz w:val="24"/>
              <w:szCs w:val="24"/>
            </w:rPr>
          </w:rPrChange>
        </w:rPr>
        <w:t>Michaela Černá, e-mail: cerna.michaela@ropid.cz</w:t>
      </w:r>
      <w:r w:rsidR="007110D8" w:rsidRPr="003C2725">
        <w:rPr>
          <w:rFonts w:ascii="Times New Roman" w:hAnsi="Times New Roman"/>
          <w:sz w:val="24"/>
          <w:szCs w:val="24"/>
        </w:rPr>
        <w:t>,</w:t>
      </w:r>
      <w:r w:rsidR="003C2725">
        <w:rPr>
          <w:rFonts w:ascii="Times New Roman" w:hAnsi="Times New Roman"/>
          <w:sz w:val="24"/>
          <w:szCs w:val="24"/>
        </w:rPr>
        <w:t xml:space="preserve"> </w:t>
      </w:r>
    </w:p>
    <w:p w14:paraId="170D9778" w14:textId="5621CEDE" w:rsidR="007110D8" w:rsidRPr="003C2725" w:rsidRDefault="000C4AC6" w:rsidP="000C4AC6">
      <w:pPr>
        <w:pStyle w:val="NoSpacing1"/>
        <w:keepNext/>
        <w:keepLines/>
        <w:spacing w:after="120"/>
        <w:ind w:left="737"/>
        <w:jc w:val="both"/>
        <w:rPr>
          <w:rFonts w:ascii="Times New Roman" w:hAnsi="Times New Roman"/>
          <w:sz w:val="24"/>
          <w:szCs w:val="24"/>
        </w:rPr>
      </w:pPr>
      <w:r w:rsidRPr="00E706A9">
        <w:rPr>
          <w:rFonts w:ascii="Times New Roman" w:hAnsi="Times New Roman"/>
          <w:sz w:val="24"/>
          <w:szCs w:val="24"/>
          <w:highlight w:val="black"/>
          <w:rPrChange w:id="6" w:author="Autor">
            <w:rPr>
              <w:rFonts w:ascii="Times New Roman" w:hAnsi="Times New Roman"/>
              <w:sz w:val="24"/>
              <w:szCs w:val="24"/>
            </w:rPr>
          </w:rPrChange>
        </w:rPr>
        <w:t>tel.: 774 842 302</w:t>
      </w:r>
      <w:bookmarkStart w:id="7" w:name="_GoBack"/>
      <w:bookmarkEnd w:id="7"/>
    </w:p>
    <w:p w14:paraId="154902B1" w14:textId="77777777" w:rsidR="000C4AC6" w:rsidRDefault="000C4AC6" w:rsidP="000C4AC6">
      <w:pPr>
        <w:pStyle w:val="NoSpacing1"/>
        <w:keepNext/>
        <w:keepLines/>
        <w:numPr>
          <w:ilvl w:val="2"/>
          <w:numId w:val="1"/>
        </w:numPr>
        <w:spacing w:after="120"/>
        <w:jc w:val="both"/>
        <w:rPr>
          <w:rFonts w:ascii="Times New Roman" w:hAnsi="Times New Roman"/>
          <w:sz w:val="24"/>
          <w:szCs w:val="24"/>
        </w:rPr>
      </w:pPr>
      <w:r>
        <w:rPr>
          <w:rFonts w:ascii="Times New Roman" w:hAnsi="Times New Roman"/>
          <w:sz w:val="24"/>
          <w:szCs w:val="24"/>
        </w:rPr>
        <w:t xml:space="preserve">zástupce zhotovitele: </w:t>
      </w:r>
      <w:r w:rsidRPr="00E706A9">
        <w:rPr>
          <w:rFonts w:ascii="Times New Roman" w:hAnsi="Times New Roman"/>
          <w:sz w:val="24"/>
          <w:szCs w:val="24"/>
          <w:highlight w:val="black"/>
          <w:rPrChange w:id="8" w:author="Autor">
            <w:rPr>
              <w:rFonts w:ascii="Times New Roman" w:hAnsi="Times New Roman"/>
              <w:sz w:val="24"/>
              <w:szCs w:val="24"/>
            </w:rPr>
          </w:rPrChange>
        </w:rPr>
        <w:t>Daniel Macek, e-mail: info@ac-stavebni.cz</w:t>
      </w:r>
      <w:r w:rsidR="003C2725" w:rsidRPr="00E706A9">
        <w:rPr>
          <w:rFonts w:ascii="Times New Roman" w:hAnsi="Times New Roman"/>
          <w:sz w:val="24"/>
          <w:szCs w:val="24"/>
          <w:highlight w:val="black"/>
          <w:rPrChange w:id="9" w:author="Autor">
            <w:rPr>
              <w:rFonts w:ascii="Times New Roman" w:hAnsi="Times New Roman"/>
              <w:sz w:val="24"/>
              <w:szCs w:val="24"/>
            </w:rPr>
          </w:rPrChange>
        </w:rPr>
        <w:t>,</w:t>
      </w:r>
      <w:r w:rsidR="003C2725">
        <w:rPr>
          <w:rFonts w:ascii="Times New Roman" w:hAnsi="Times New Roman"/>
          <w:sz w:val="24"/>
          <w:szCs w:val="24"/>
        </w:rPr>
        <w:t xml:space="preserve"> </w:t>
      </w:r>
    </w:p>
    <w:p w14:paraId="7F78A0FE" w14:textId="16CEF7E9" w:rsidR="007110D8" w:rsidRDefault="000C4AC6" w:rsidP="000C4AC6">
      <w:pPr>
        <w:pStyle w:val="NoSpacing1"/>
        <w:keepNext/>
        <w:keepLines/>
        <w:spacing w:after="120"/>
        <w:ind w:left="737"/>
        <w:jc w:val="both"/>
        <w:rPr>
          <w:rFonts w:ascii="Times New Roman" w:hAnsi="Times New Roman"/>
          <w:sz w:val="24"/>
          <w:szCs w:val="24"/>
        </w:rPr>
      </w:pPr>
      <w:r w:rsidRPr="00E706A9">
        <w:rPr>
          <w:rFonts w:ascii="Times New Roman" w:hAnsi="Times New Roman"/>
          <w:sz w:val="24"/>
          <w:szCs w:val="24"/>
          <w:highlight w:val="black"/>
          <w:rPrChange w:id="10" w:author="Autor">
            <w:rPr>
              <w:rFonts w:ascii="Times New Roman" w:hAnsi="Times New Roman"/>
              <w:sz w:val="24"/>
              <w:szCs w:val="24"/>
            </w:rPr>
          </w:rPrChange>
        </w:rPr>
        <w:t>tel.: 603 455 052</w:t>
      </w:r>
    </w:p>
    <w:p w14:paraId="51C53EA3" w14:textId="77777777" w:rsidR="007110D8" w:rsidRDefault="007110D8" w:rsidP="000254E2">
      <w:pPr>
        <w:pStyle w:val="Bezmezer"/>
        <w:keepNext/>
        <w:keepLines/>
        <w:spacing w:after="120"/>
        <w:ind w:left="397"/>
        <w:jc w:val="both"/>
        <w:rPr>
          <w:rFonts w:ascii="Times New Roman" w:hAnsi="Times New Roman"/>
          <w:sz w:val="24"/>
          <w:szCs w:val="24"/>
        </w:rPr>
      </w:pPr>
      <w:r w:rsidRPr="000C4AC6">
        <w:rPr>
          <w:rFonts w:ascii="Times New Roman" w:eastAsia="Times New Roman" w:hAnsi="Times New Roman"/>
          <w:sz w:val="24"/>
          <w:szCs w:val="24"/>
        </w:rPr>
        <w:t>Je-li kontaktních osob ustanoveno více, může každá z nich jednat</w:t>
      </w:r>
      <w:r>
        <w:rPr>
          <w:rFonts w:ascii="Times New Roman" w:hAnsi="Times New Roman"/>
          <w:sz w:val="24"/>
          <w:szCs w:val="24"/>
        </w:rPr>
        <w:t xml:space="preserve"> samostatně.</w:t>
      </w:r>
    </w:p>
    <w:p w14:paraId="1700D18D" w14:textId="77777777" w:rsidR="007110D8" w:rsidRDefault="007110D8"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Údaje o kontaktní osobě může příslušná smluvní strana kdykoliv změnit. Tato změna je vůči druhé smluvní straně účinná ode dne následujícího po dni, kdy jí byla změna oznámena.</w:t>
      </w:r>
    </w:p>
    <w:p w14:paraId="1573DC00" w14:textId="42158E37" w:rsidR="007110D8" w:rsidRDefault="002F54BA"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 xml:space="preserve">Kontaktní osoby jsou oprávněny ke všem úkonům právní i technické povahy týkajícím se realizace této smlouvy (zejména koordinace prací, stanovení konkrétních termínů realizace v rámci lhůt definovaných touto smlouvou, </w:t>
      </w:r>
      <w:r w:rsidR="00CF0E50">
        <w:rPr>
          <w:rFonts w:ascii="Times New Roman" w:hAnsi="Times New Roman"/>
          <w:sz w:val="24"/>
          <w:szCs w:val="24"/>
        </w:rPr>
        <w:t xml:space="preserve">zápisy do stavebního deníku, </w:t>
      </w:r>
      <w:r w:rsidR="00003D04">
        <w:rPr>
          <w:rFonts w:ascii="Times New Roman" w:hAnsi="Times New Roman"/>
          <w:sz w:val="24"/>
          <w:szCs w:val="24"/>
        </w:rPr>
        <w:t xml:space="preserve">sjednávání a uzavírání/podepisování změnových listů, </w:t>
      </w:r>
      <w:r>
        <w:rPr>
          <w:rFonts w:ascii="Times New Roman" w:hAnsi="Times New Roman"/>
          <w:sz w:val="24"/>
          <w:szCs w:val="24"/>
        </w:rPr>
        <w:t>kontrola plnění, předání a převzetí dokončeného díla atd.); k</w:t>
      </w:r>
      <w:r w:rsidR="007110D8">
        <w:rPr>
          <w:rFonts w:ascii="Times New Roman" w:hAnsi="Times New Roman"/>
          <w:sz w:val="24"/>
          <w:szCs w:val="24"/>
        </w:rPr>
        <w:t xml:space="preserve">ontaktní osoby </w:t>
      </w:r>
      <w:r>
        <w:rPr>
          <w:rFonts w:ascii="Times New Roman" w:hAnsi="Times New Roman"/>
          <w:sz w:val="24"/>
          <w:szCs w:val="24"/>
        </w:rPr>
        <w:t xml:space="preserve">však </w:t>
      </w:r>
      <w:r w:rsidR="007110D8">
        <w:rPr>
          <w:rFonts w:ascii="Times New Roman" w:hAnsi="Times New Roman"/>
          <w:sz w:val="24"/>
          <w:szCs w:val="24"/>
        </w:rPr>
        <w:t xml:space="preserve">nejsou </w:t>
      </w:r>
      <w:r>
        <w:rPr>
          <w:rFonts w:ascii="Times New Roman" w:hAnsi="Times New Roman"/>
          <w:sz w:val="24"/>
          <w:szCs w:val="24"/>
        </w:rPr>
        <w:t xml:space="preserve">samy </w:t>
      </w:r>
      <w:r w:rsidR="007110D8">
        <w:rPr>
          <w:rFonts w:ascii="Times New Roman" w:hAnsi="Times New Roman"/>
          <w:sz w:val="24"/>
          <w:szCs w:val="24"/>
        </w:rPr>
        <w:t>oprávněny tuto smlouvu měnit</w:t>
      </w:r>
      <w:r w:rsidR="00003D04">
        <w:rPr>
          <w:rFonts w:ascii="Times New Roman" w:hAnsi="Times New Roman"/>
          <w:sz w:val="24"/>
          <w:szCs w:val="24"/>
        </w:rPr>
        <w:t xml:space="preserve"> jinak než formou změnového listu</w:t>
      </w:r>
      <w:r w:rsidR="007110D8">
        <w:rPr>
          <w:rFonts w:ascii="Times New Roman" w:hAnsi="Times New Roman"/>
          <w:sz w:val="24"/>
          <w:szCs w:val="24"/>
        </w:rPr>
        <w:t>.</w:t>
      </w:r>
    </w:p>
    <w:p w14:paraId="20F58DC6" w14:textId="682CF2C6" w:rsidR="006A17CD" w:rsidRPr="009A424C" w:rsidRDefault="006A17CD" w:rsidP="000254E2">
      <w:pPr>
        <w:pStyle w:val="Nadpis9"/>
      </w:pPr>
      <w:r w:rsidRPr="00BD0B09">
        <w:br/>
      </w:r>
      <w:r w:rsidRPr="009A424C">
        <w:t>Vlastnická práva</w:t>
      </w:r>
      <w:r w:rsidR="00203E7C" w:rsidRPr="009A424C">
        <w:t>, nebezpečí škody</w:t>
      </w:r>
      <w:r w:rsidRPr="009A424C">
        <w:t xml:space="preserve"> a licenční ujednání</w:t>
      </w:r>
    </w:p>
    <w:p w14:paraId="074C96B0" w14:textId="4E3C39D5" w:rsidR="00215917" w:rsidRPr="006A17CD" w:rsidRDefault="00215917" w:rsidP="000254E2">
      <w:pPr>
        <w:pStyle w:val="Bezmezer"/>
        <w:keepNext/>
        <w:keepLines/>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Vlastnické právo k</w:t>
      </w:r>
      <w:r w:rsidR="000917C8">
        <w:rPr>
          <w:rFonts w:ascii="Times New Roman" w:hAnsi="Times New Roman"/>
          <w:sz w:val="24"/>
          <w:szCs w:val="24"/>
        </w:rPr>
        <w:t>e všem doposud provedeným částem díla</w:t>
      </w:r>
      <w:r>
        <w:rPr>
          <w:rFonts w:ascii="Times New Roman" w:hAnsi="Times New Roman"/>
          <w:sz w:val="24"/>
          <w:szCs w:val="24"/>
        </w:rPr>
        <w:t> </w:t>
      </w:r>
      <w:r w:rsidR="000917C8">
        <w:rPr>
          <w:rFonts w:ascii="Times New Roman" w:hAnsi="Times New Roman"/>
          <w:sz w:val="24"/>
          <w:szCs w:val="24"/>
        </w:rPr>
        <w:t xml:space="preserve">náleží </w:t>
      </w:r>
      <w:r w:rsidR="00416BA0">
        <w:rPr>
          <w:rFonts w:ascii="Times New Roman" w:hAnsi="Times New Roman"/>
          <w:sz w:val="24"/>
          <w:szCs w:val="24"/>
        </w:rPr>
        <w:t>po celou dobu</w:t>
      </w:r>
      <w:r w:rsidR="000917C8">
        <w:rPr>
          <w:rFonts w:ascii="Times New Roman" w:hAnsi="Times New Roman"/>
          <w:sz w:val="24"/>
          <w:szCs w:val="24"/>
        </w:rPr>
        <w:t xml:space="preserve"> Hlavnímu městu Praze</w:t>
      </w:r>
      <w:r>
        <w:rPr>
          <w:rFonts w:ascii="Times New Roman" w:hAnsi="Times New Roman"/>
          <w:sz w:val="24"/>
          <w:szCs w:val="24"/>
        </w:rPr>
        <w:t>.</w:t>
      </w:r>
      <w:r w:rsidR="00A25B22">
        <w:rPr>
          <w:rFonts w:ascii="Times New Roman" w:hAnsi="Times New Roman"/>
          <w:sz w:val="24"/>
          <w:szCs w:val="24"/>
        </w:rPr>
        <w:t xml:space="preserve"> </w:t>
      </w:r>
      <w:r w:rsidR="000917C8">
        <w:rPr>
          <w:rFonts w:ascii="Times New Roman" w:hAnsi="Times New Roman"/>
          <w:sz w:val="24"/>
          <w:szCs w:val="24"/>
        </w:rPr>
        <w:t>Zhotovitel bere na vědomí, že v</w:t>
      </w:r>
      <w:r w:rsidR="00A25B22">
        <w:rPr>
          <w:rFonts w:ascii="Times New Roman" w:hAnsi="Times New Roman"/>
          <w:sz w:val="24"/>
          <w:szCs w:val="24"/>
        </w:rPr>
        <w:t xml:space="preserve">eškerý majetek objednatele je </w:t>
      </w:r>
      <w:r w:rsidR="000564AF">
        <w:rPr>
          <w:rFonts w:ascii="Times New Roman" w:hAnsi="Times New Roman"/>
          <w:sz w:val="24"/>
          <w:szCs w:val="24"/>
        </w:rPr>
        <w:t xml:space="preserve">v souladu se zřizovací listinou a právními předpisy </w:t>
      </w:r>
      <w:r w:rsidR="00A25B22">
        <w:rPr>
          <w:rFonts w:ascii="Times New Roman" w:hAnsi="Times New Roman"/>
          <w:sz w:val="24"/>
          <w:szCs w:val="24"/>
        </w:rPr>
        <w:t>nabýv</w:t>
      </w:r>
      <w:r w:rsidR="00747C5B">
        <w:rPr>
          <w:rFonts w:ascii="Times New Roman" w:hAnsi="Times New Roman"/>
          <w:sz w:val="24"/>
          <w:szCs w:val="24"/>
        </w:rPr>
        <w:t>án pro jeho zřizovatele, tj. Hlavní</w:t>
      </w:r>
      <w:r w:rsidR="00A25B22">
        <w:rPr>
          <w:rFonts w:ascii="Times New Roman" w:hAnsi="Times New Roman"/>
          <w:sz w:val="24"/>
          <w:szCs w:val="24"/>
        </w:rPr>
        <w:t xml:space="preserve"> m</w:t>
      </w:r>
      <w:r w:rsidR="00747C5B">
        <w:rPr>
          <w:rFonts w:ascii="Times New Roman" w:hAnsi="Times New Roman"/>
          <w:sz w:val="24"/>
          <w:szCs w:val="24"/>
        </w:rPr>
        <w:t>ěsto</w:t>
      </w:r>
      <w:r w:rsidR="00A25B22">
        <w:rPr>
          <w:rFonts w:ascii="Times New Roman" w:hAnsi="Times New Roman"/>
          <w:sz w:val="24"/>
          <w:szCs w:val="24"/>
        </w:rPr>
        <w:t xml:space="preserve"> Prahu.</w:t>
      </w:r>
    </w:p>
    <w:p w14:paraId="694FEFC9" w14:textId="77777777" w:rsidR="00552D1D" w:rsidRDefault="00552D1D"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Od předání staveniště zhotoviteli nese zhotovitel nebezpečí škody na díle, na věcech určených k jeho provedení a na staveništi.</w:t>
      </w:r>
    </w:p>
    <w:p w14:paraId="7D735F61" w14:textId="20AA2680" w:rsidR="00552D1D" w:rsidRDefault="00552D1D"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Nebezpečí škody na díle předchází na objednatele převzetím díla objednatelem bez vad a nedodělků; bylo-li dílo objednatelem převzato s výhradami, přechází na objednatele nebezpečí škody na díle až odstraněním všech vad a ne</w:t>
      </w:r>
      <w:r w:rsidR="00581BD3">
        <w:rPr>
          <w:rFonts w:ascii="Times New Roman" w:hAnsi="Times New Roman"/>
          <w:sz w:val="24"/>
          <w:szCs w:val="24"/>
        </w:rPr>
        <w:t>dodělků sepsaných v protokolu o </w:t>
      </w:r>
      <w:r>
        <w:rPr>
          <w:rFonts w:ascii="Times New Roman" w:hAnsi="Times New Roman"/>
          <w:sz w:val="24"/>
          <w:szCs w:val="24"/>
        </w:rPr>
        <w:t>předání a převzetí díla. Nebezpečí škody na staveništi přechází na objednatele vyklizením staveniště zhotovitelem.</w:t>
      </w:r>
    </w:p>
    <w:p w14:paraId="61FA241F" w14:textId="3F867674" w:rsidR="00552D1D" w:rsidRDefault="00552D1D"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odpovídá za škodu, kterou v souvislosti s plněním této smlouvy způsobí objednateli nebo třetí osobě.</w:t>
      </w:r>
    </w:p>
    <w:p w14:paraId="203D826E" w14:textId="123D082E" w:rsidR="00215917" w:rsidRDefault="00215917"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lastRenderedPageBreak/>
        <w:t xml:space="preserve">Smluvní strany jsou si vědomy, že </w:t>
      </w:r>
      <w:r w:rsidR="00FC05AA">
        <w:rPr>
          <w:rFonts w:ascii="Times New Roman" w:hAnsi="Times New Roman"/>
          <w:sz w:val="24"/>
          <w:szCs w:val="24"/>
        </w:rPr>
        <w:t xml:space="preserve">některé </w:t>
      </w:r>
      <w:r>
        <w:rPr>
          <w:rFonts w:ascii="Times New Roman" w:hAnsi="Times New Roman"/>
          <w:sz w:val="24"/>
          <w:szCs w:val="24"/>
        </w:rPr>
        <w:t xml:space="preserve">výsledky (výstupy) činnosti zhotovitele podle této smlouvy </w:t>
      </w:r>
      <w:r w:rsidR="00972568">
        <w:rPr>
          <w:rFonts w:ascii="Times New Roman" w:hAnsi="Times New Roman"/>
          <w:sz w:val="24"/>
          <w:szCs w:val="24"/>
        </w:rPr>
        <w:t xml:space="preserve">(zejména dokumentace k dílu vytvořená zhotovitelem) </w:t>
      </w:r>
      <w:r>
        <w:rPr>
          <w:rFonts w:ascii="Times New Roman" w:hAnsi="Times New Roman"/>
          <w:sz w:val="24"/>
          <w:szCs w:val="24"/>
        </w:rPr>
        <w:t>mohou podléhat autorskoprávní ochraně. Zhotovitel proto tímto objednateli uděluje výhradní, nevypověditelnou a časově, místně a věcně neomezenou licenci k využití všech výsledků (výstupů) činnosti zhotovitele po</w:t>
      </w:r>
      <w:r w:rsidR="00C3151D">
        <w:rPr>
          <w:rFonts w:ascii="Times New Roman" w:hAnsi="Times New Roman"/>
          <w:sz w:val="24"/>
          <w:szCs w:val="24"/>
        </w:rPr>
        <w:t>dle této smlouvy. Objednatel je </w:t>
      </w:r>
      <w:r>
        <w:rPr>
          <w:rFonts w:ascii="Times New Roman" w:hAnsi="Times New Roman"/>
          <w:sz w:val="24"/>
          <w:szCs w:val="24"/>
        </w:rPr>
        <w:t>tak zejména oprávněn příslušné výsledky (výstupy) činnosti zhotovitele nebo jejich jakoukoliv část libovolným způsobem dále zpracovávat, š</w:t>
      </w:r>
      <w:r w:rsidR="00C3151D">
        <w:rPr>
          <w:rFonts w:ascii="Times New Roman" w:hAnsi="Times New Roman"/>
          <w:sz w:val="24"/>
          <w:szCs w:val="24"/>
        </w:rPr>
        <w:t>ířit, připojit k jinému dílu či </w:t>
      </w:r>
      <w:r>
        <w:rPr>
          <w:rFonts w:ascii="Times New Roman" w:hAnsi="Times New Roman"/>
          <w:sz w:val="24"/>
          <w:szCs w:val="24"/>
        </w:rPr>
        <w:t>jinak využívat. Pro vyloučení pochybností smluvní strany uvádějí, že objednatel</w:t>
      </w:r>
      <w:r w:rsidR="0030357E">
        <w:rPr>
          <w:rFonts w:ascii="Times New Roman" w:hAnsi="Times New Roman"/>
          <w:sz w:val="24"/>
          <w:szCs w:val="24"/>
        </w:rPr>
        <w:t xml:space="preserve"> </w:t>
      </w:r>
      <w:r>
        <w:rPr>
          <w:rFonts w:ascii="Times New Roman" w:hAnsi="Times New Roman"/>
          <w:sz w:val="24"/>
          <w:szCs w:val="24"/>
        </w:rPr>
        <w:t xml:space="preserve">bude </w:t>
      </w:r>
      <w:r w:rsidR="00F904DA">
        <w:rPr>
          <w:rFonts w:ascii="Times New Roman" w:hAnsi="Times New Roman"/>
          <w:sz w:val="24"/>
          <w:szCs w:val="24"/>
        </w:rPr>
        <w:t xml:space="preserve">kromě jiného </w:t>
      </w:r>
      <w:r>
        <w:rPr>
          <w:rFonts w:ascii="Times New Roman" w:hAnsi="Times New Roman"/>
          <w:sz w:val="24"/>
          <w:szCs w:val="24"/>
        </w:rPr>
        <w:t>oprávněn předat jakékoliv výstupy činnosti zhotovitele podle této smlouvy libovolnému třetímu subjektu k dalšímu zpracování</w:t>
      </w:r>
      <w:r w:rsidR="00F904DA">
        <w:rPr>
          <w:rFonts w:ascii="Times New Roman" w:hAnsi="Times New Roman"/>
          <w:sz w:val="24"/>
          <w:szCs w:val="24"/>
        </w:rPr>
        <w:t xml:space="preserve"> a využití</w:t>
      </w:r>
      <w:r w:rsidR="0037622B">
        <w:rPr>
          <w:rFonts w:ascii="Times New Roman" w:hAnsi="Times New Roman"/>
          <w:sz w:val="24"/>
          <w:szCs w:val="24"/>
        </w:rPr>
        <w:t xml:space="preserve">; objednatel bude takto </w:t>
      </w:r>
      <w:r w:rsidR="006839DC">
        <w:rPr>
          <w:rFonts w:ascii="Times New Roman" w:hAnsi="Times New Roman"/>
          <w:sz w:val="24"/>
          <w:szCs w:val="24"/>
        </w:rPr>
        <w:t xml:space="preserve">rovněž </w:t>
      </w:r>
      <w:r w:rsidR="0037622B">
        <w:rPr>
          <w:rFonts w:ascii="Times New Roman" w:hAnsi="Times New Roman"/>
          <w:sz w:val="24"/>
          <w:szCs w:val="24"/>
        </w:rPr>
        <w:t xml:space="preserve">oprávněn poskytnout </w:t>
      </w:r>
      <w:r w:rsidR="0037622B" w:rsidRPr="0037622B">
        <w:rPr>
          <w:rFonts w:ascii="Times New Roman" w:hAnsi="Times New Roman"/>
          <w:sz w:val="24"/>
          <w:szCs w:val="24"/>
        </w:rPr>
        <w:t>oprávněn</w:t>
      </w:r>
      <w:r w:rsidR="0037622B">
        <w:rPr>
          <w:rFonts w:ascii="Times New Roman" w:hAnsi="Times New Roman"/>
          <w:sz w:val="24"/>
          <w:szCs w:val="24"/>
        </w:rPr>
        <w:t>í</w:t>
      </w:r>
      <w:r w:rsidR="0037622B" w:rsidRPr="0037622B">
        <w:rPr>
          <w:rFonts w:ascii="Times New Roman" w:hAnsi="Times New Roman"/>
          <w:sz w:val="24"/>
          <w:szCs w:val="24"/>
        </w:rPr>
        <w:t xml:space="preserve"> tvořící součást licence třetí osobě zcela nebo zčásti</w:t>
      </w:r>
      <w:r w:rsidR="0037622B">
        <w:rPr>
          <w:rFonts w:ascii="Times New Roman" w:hAnsi="Times New Roman"/>
          <w:sz w:val="24"/>
          <w:szCs w:val="24"/>
        </w:rPr>
        <w:t xml:space="preserve"> (udělení podlicence)</w:t>
      </w:r>
      <w:r>
        <w:rPr>
          <w:rFonts w:ascii="Times New Roman" w:hAnsi="Times New Roman"/>
          <w:sz w:val="24"/>
          <w:szCs w:val="24"/>
        </w:rPr>
        <w:t>.</w:t>
      </w:r>
    </w:p>
    <w:p w14:paraId="5DF662AC" w14:textId="77777777" w:rsidR="00FE6DB0" w:rsidRDefault="0080109E" w:rsidP="00E635A2">
      <w:pPr>
        <w:pStyle w:val="Bezmezer"/>
        <w:keepNext/>
        <w:keepLines/>
        <w:numPr>
          <w:ilvl w:val="1"/>
          <w:numId w:val="1"/>
        </w:numPr>
        <w:tabs>
          <w:tab w:val="clear" w:pos="0"/>
        </w:tabs>
        <w:spacing w:after="120"/>
        <w:jc w:val="both"/>
        <w:rPr>
          <w:rFonts w:ascii="Times New Roman" w:hAnsi="Times New Roman"/>
          <w:sz w:val="24"/>
          <w:szCs w:val="24"/>
        </w:rPr>
      </w:pPr>
      <w:r w:rsidRPr="006A17CD">
        <w:rPr>
          <w:rFonts w:ascii="Times New Roman" w:hAnsi="Times New Roman"/>
          <w:sz w:val="24"/>
          <w:szCs w:val="24"/>
        </w:rPr>
        <w:t xml:space="preserve">Smluvní strany shodně prohlašují, že při práci na předmětu této </w:t>
      </w:r>
      <w:r>
        <w:rPr>
          <w:rFonts w:ascii="Times New Roman" w:hAnsi="Times New Roman"/>
          <w:sz w:val="24"/>
          <w:szCs w:val="24"/>
        </w:rPr>
        <w:t>s</w:t>
      </w:r>
      <w:r w:rsidRPr="006A17CD">
        <w:rPr>
          <w:rFonts w:ascii="Times New Roman" w:hAnsi="Times New Roman"/>
          <w:sz w:val="24"/>
          <w:szCs w:val="24"/>
        </w:rPr>
        <w:t xml:space="preserve">mlouvy nebudou porušována práva duševního vlastnictví třetích osob a že nejsou známy třetí osoby, které by mohly oprávněně uplatňovat své nároky z těchto práv vůči zhotoviteli či </w:t>
      </w:r>
      <w:r>
        <w:rPr>
          <w:rFonts w:ascii="Times New Roman" w:hAnsi="Times New Roman"/>
          <w:sz w:val="24"/>
          <w:szCs w:val="24"/>
        </w:rPr>
        <w:t>objednatel</w:t>
      </w:r>
      <w:r w:rsidR="00E00AB5">
        <w:rPr>
          <w:rFonts w:ascii="Times New Roman" w:hAnsi="Times New Roman"/>
          <w:sz w:val="24"/>
          <w:szCs w:val="24"/>
        </w:rPr>
        <w:t>i</w:t>
      </w:r>
      <w:r w:rsidRPr="006A17CD">
        <w:rPr>
          <w:rFonts w:ascii="Times New Roman" w:hAnsi="Times New Roman"/>
          <w:sz w:val="24"/>
          <w:szCs w:val="24"/>
        </w:rPr>
        <w:t>.</w:t>
      </w:r>
    </w:p>
    <w:p w14:paraId="0B9390BE" w14:textId="50343CF2" w:rsidR="0080109E" w:rsidRPr="00E635A2" w:rsidRDefault="0080109E" w:rsidP="00E635A2">
      <w:pPr>
        <w:pStyle w:val="Bezmezer"/>
        <w:keepNext/>
        <w:keepLines/>
        <w:numPr>
          <w:ilvl w:val="1"/>
          <w:numId w:val="1"/>
        </w:numPr>
        <w:tabs>
          <w:tab w:val="clear" w:pos="0"/>
        </w:tabs>
        <w:spacing w:after="120"/>
        <w:jc w:val="both"/>
        <w:rPr>
          <w:rFonts w:ascii="Times New Roman" w:hAnsi="Times New Roman"/>
          <w:sz w:val="24"/>
          <w:szCs w:val="24"/>
        </w:rPr>
      </w:pPr>
      <w:r w:rsidRPr="00E635A2">
        <w:rPr>
          <w:rFonts w:ascii="Times New Roman" w:hAnsi="Times New Roman"/>
          <w:sz w:val="24"/>
          <w:szCs w:val="24"/>
        </w:rPr>
        <w:t>Zhotovitel odpovídá za to, že plnění předmětu této smlouvy nezasahuje a nebude zasahovat do práv jiných osob, zejména práv z průmyslového nebo jiného duševního vlastnictví, a to pro jakékoliv využití tohoto předmětu plnění</w:t>
      </w:r>
      <w:r w:rsidR="00C3151D" w:rsidRPr="00E635A2">
        <w:rPr>
          <w:rFonts w:ascii="Times New Roman" w:hAnsi="Times New Roman"/>
          <w:sz w:val="24"/>
          <w:szCs w:val="24"/>
        </w:rPr>
        <w:t xml:space="preserve"> v České republice i </w:t>
      </w:r>
      <w:r w:rsidRPr="00E635A2">
        <w:rPr>
          <w:rFonts w:ascii="Times New Roman" w:hAnsi="Times New Roman"/>
          <w:sz w:val="24"/>
          <w:szCs w:val="24"/>
        </w:rPr>
        <w:t>v zahraničí. Zhotovitel je tak zejména povinen zajistit, aby sám disponoval dostatečnými právy k právům z duševního vlastnictví skutečných autorů-fyzických osob, zaměstnanců, poddodavatelů či jiných osob, které k plnění této smlouvy využije.</w:t>
      </w:r>
    </w:p>
    <w:p w14:paraId="4ECDB102" w14:textId="156D03E4" w:rsidR="00BD63FF" w:rsidRPr="00FC05AA" w:rsidRDefault="00B75EE5" w:rsidP="00FC05AA">
      <w:pPr>
        <w:pStyle w:val="Bezmezer"/>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Odměna za poskytnutí licence podle tohoto článku je zahrnuta v</w:t>
      </w:r>
      <w:r w:rsidR="00B54CAC">
        <w:rPr>
          <w:rFonts w:ascii="Times New Roman" w:hAnsi="Times New Roman"/>
          <w:sz w:val="24"/>
          <w:szCs w:val="24"/>
        </w:rPr>
        <w:t> ceně díla</w:t>
      </w:r>
      <w:r>
        <w:rPr>
          <w:rFonts w:ascii="Times New Roman" w:hAnsi="Times New Roman"/>
          <w:sz w:val="24"/>
          <w:szCs w:val="24"/>
        </w:rPr>
        <w:t xml:space="preserve"> podle čl. </w:t>
      </w:r>
      <w:r>
        <w:rPr>
          <w:rFonts w:ascii="Times New Roman" w:hAnsi="Times New Roman"/>
          <w:sz w:val="24"/>
          <w:szCs w:val="24"/>
        </w:rPr>
        <w:fldChar w:fldCharType="begin"/>
      </w:r>
      <w:r>
        <w:rPr>
          <w:rFonts w:ascii="Times New Roman" w:hAnsi="Times New Roman"/>
          <w:sz w:val="24"/>
          <w:szCs w:val="24"/>
        </w:rPr>
        <w:instrText xml:space="preserve"> REF _Ref469696256 \r \h </w:instrText>
      </w:r>
      <w:r>
        <w:rPr>
          <w:rFonts w:ascii="Times New Roman" w:hAnsi="Times New Roman"/>
          <w:sz w:val="24"/>
          <w:szCs w:val="24"/>
        </w:rPr>
      </w:r>
      <w:r>
        <w:rPr>
          <w:rFonts w:ascii="Times New Roman" w:hAnsi="Times New Roman"/>
          <w:sz w:val="24"/>
          <w:szCs w:val="24"/>
        </w:rPr>
        <w:fldChar w:fldCharType="separate"/>
      </w:r>
      <w:r w:rsidR="00D366AF">
        <w:rPr>
          <w:rFonts w:ascii="Times New Roman" w:hAnsi="Times New Roman"/>
          <w:sz w:val="24"/>
          <w:szCs w:val="24"/>
        </w:rPr>
        <w:t>IV</w:t>
      </w:r>
      <w:r>
        <w:rPr>
          <w:rFonts w:ascii="Times New Roman" w:hAnsi="Times New Roman"/>
          <w:sz w:val="24"/>
          <w:szCs w:val="24"/>
        </w:rPr>
        <w:fldChar w:fldCharType="end"/>
      </w:r>
      <w:r>
        <w:rPr>
          <w:rFonts w:ascii="Times New Roman" w:hAnsi="Times New Roman"/>
          <w:sz w:val="24"/>
          <w:szCs w:val="24"/>
        </w:rPr>
        <w:t>.</w:t>
      </w:r>
      <w:r w:rsidR="00FC05AA">
        <w:rPr>
          <w:rFonts w:ascii="Times New Roman" w:hAnsi="Times New Roman"/>
          <w:sz w:val="24"/>
          <w:szCs w:val="24"/>
        </w:rPr>
        <w:t xml:space="preserve"> </w:t>
      </w:r>
      <w:r w:rsidRPr="00FC05AA">
        <w:rPr>
          <w:rFonts w:ascii="Times New Roman" w:hAnsi="Times New Roman"/>
          <w:sz w:val="24"/>
          <w:szCs w:val="24"/>
        </w:rPr>
        <w:t>Objednatel není povinen licenci využít; v takovém případě licence nezaniká.</w:t>
      </w:r>
    </w:p>
    <w:p w14:paraId="24CAAD2F" w14:textId="05B71874" w:rsidR="007110D8" w:rsidRPr="00033DA9" w:rsidRDefault="007110D8" w:rsidP="000254E2">
      <w:pPr>
        <w:pStyle w:val="Nadpis9"/>
      </w:pPr>
      <w:r>
        <w:br/>
      </w:r>
      <w:r w:rsidRPr="00033DA9">
        <w:t xml:space="preserve">Smluvní pokuty a </w:t>
      </w:r>
      <w:r w:rsidR="001D27B8" w:rsidRPr="00033DA9">
        <w:t xml:space="preserve">další </w:t>
      </w:r>
      <w:r w:rsidRPr="00033DA9">
        <w:t>sankce</w:t>
      </w:r>
    </w:p>
    <w:p w14:paraId="5BAE513F" w14:textId="505FA4BE" w:rsidR="00C13607" w:rsidRDefault="00C13607"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t>Zhotovitel je povinen zaplatit objednateli smluvní pokutu</w:t>
      </w:r>
      <w:r w:rsidR="000E1212">
        <w:rPr>
          <w:rFonts w:ascii="Times New Roman" w:hAnsi="Times New Roman"/>
          <w:sz w:val="24"/>
          <w:szCs w:val="24"/>
        </w:rPr>
        <w:t xml:space="preserve"> ve výši</w:t>
      </w:r>
    </w:p>
    <w:p w14:paraId="496FC9A2" w14:textId="7B4A382F" w:rsidR="00C13607" w:rsidRDefault="00335E1C" w:rsidP="00C13607">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10 </w:t>
      </w:r>
      <w:r w:rsidR="00B40E1B">
        <w:rPr>
          <w:rFonts w:ascii="Times New Roman" w:hAnsi="Times New Roman"/>
          <w:sz w:val="24"/>
          <w:szCs w:val="24"/>
        </w:rPr>
        <w:t xml:space="preserve">000 </w:t>
      </w:r>
      <w:r w:rsidR="00C13607" w:rsidRPr="00B076F1">
        <w:rPr>
          <w:rFonts w:ascii="Times New Roman" w:hAnsi="Times New Roman"/>
          <w:sz w:val="24"/>
          <w:szCs w:val="24"/>
        </w:rPr>
        <w:t>Kč</w:t>
      </w:r>
      <w:r w:rsidR="00C13607" w:rsidRPr="1BBFAAF5">
        <w:rPr>
          <w:rFonts w:ascii="Times New Roman" w:hAnsi="Times New Roman"/>
          <w:sz w:val="24"/>
          <w:szCs w:val="24"/>
        </w:rPr>
        <w:t xml:space="preserve"> za každý započatý den prodlení s provedením díla (tj. s jeho dokončením a předáním</w:t>
      </w:r>
      <w:r w:rsidR="00E00227" w:rsidRPr="1BBFAAF5">
        <w:rPr>
          <w:rFonts w:ascii="Times New Roman" w:hAnsi="Times New Roman"/>
          <w:sz w:val="24"/>
          <w:szCs w:val="24"/>
        </w:rPr>
        <w:t xml:space="preserve"> v souladu s touto smlouvou</w:t>
      </w:r>
      <w:r w:rsidR="00C13607" w:rsidRPr="1BBFAAF5">
        <w:rPr>
          <w:rFonts w:ascii="Times New Roman" w:hAnsi="Times New Roman"/>
          <w:sz w:val="24"/>
          <w:szCs w:val="24"/>
        </w:rPr>
        <w:t>);</w:t>
      </w:r>
    </w:p>
    <w:p w14:paraId="76BFB052" w14:textId="1D8A82D7" w:rsidR="00C13607" w:rsidRDefault="00512F45" w:rsidP="00C13607">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1 0</w:t>
      </w:r>
      <w:r w:rsidR="00B40E1B">
        <w:rPr>
          <w:rFonts w:ascii="Times New Roman" w:hAnsi="Times New Roman"/>
          <w:sz w:val="24"/>
          <w:szCs w:val="24"/>
        </w:rPr>
        <w:t>00</w:t>
      </w:r>
      <w:r w:rsidR="00C47D66" w:rsidRPr="00B076F1">
        <w:rPr>
          <w:rFonts w:ascii="Times New Roman" w:hAnsi="Times New Roman"/>
          <w:sz w:val="24"/>
          <w:szCs w:val="24"/>
        </w:rPr>
        <w:t xml:space="preserve"> Kč</w:t>
      </w:r>
      <w:r w:rsidR="00C47D66" w:rsidRPr="1BBFAAF5">
        <w:rPr>
          <w:rFonts w:ascii="Times New Roman" w:hAnsi="Times New Roman"/>
          <w:sz w:val="24"/>
          <w:szCs w:val="24"/>
        </w:rPr>
        <w:t xml:space="preserve"> za každý započatý den prodlení s vyklizením staveniště;</w:t>
      </w:r>
    </w:p>
    <w:p w14:paraId="641B8013" w14:textId="60BC79C0" w:rsidR="00C47D66" w:rsidRDefault="00512F45" w:rsidP="00C13607">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1 0</w:t>
      </w:r>
      <w:r w:rsidR="00B40E1B">
        <w:rPr>
          <w:rFonts w:ascii="Times New Roman" w:hAnsi="Times New Roman"/>
          <w:sz w:val="24"/>
          <w:szCs w:val="24"/>
        </w:rPr>
        <w:t>00</w:t>
      </w:r>
      <w:r w:rsidR="00C47D66" w:rsidRPr="00B076F1">
        <w:rPr>
          <w:rFonts w:ascii="Times New Roman" w:hAnsi="Times New Roman"/>
          <w:sz w:val="24"/>
          <w:szCs w:val="24"/>
        </w:rPr>
        <w:t xml:space="preserve"> Kč</w:t>
      </w:r>
      <w:r w:rsidR="00C47D66" w:rsidRPr="1BBFAAF5">
        <w:rPr>
          <w:rFonts w:ascii="Times New Roman" w:hAnsi="Times New Roman"/>
          <w:sz w:val="24"/>
          <w:szCs w:val="24"/>
        </w:rPr>
        <w:t xml:space="preserve"> za každý započatý den prodlení s</w:t>
      </w:r>
      <w:r w:rsidR="00122C63" w:rsidRPr="1BBFAAF5">
        <w:rPr>
          <w:rFonts w:ascii="Times New Roman" w:hAnsi="Times New Roman"/>
          <w:sz w:val="24"/>
          <w:szCs w:val="24"/>
        </w:rPr>
        <w:t xml:space="preserve"> úplným </w:t>
      </w:r>
      <w:r w:rsidR="00C47D66" w:rsidRPr="1BBFAAF5">
        <w:rPr>
          <w:rFonts w:ascii="Times New Roman" w:hAnsi="Times New Roman"/>
          <w:sz w:val="24"/>
          <w:szCs w:val="24"/>
        </w:rPr>
        <w:t>odstraněním vad a nedodělků uvedených v protokolu o předání a převzetí díla, bylo-li dílo převzato s výhradami;</w:t>
      </w:r>
    </w:p>
    <w:p w14:paraId="0B454F6F" w14:textId="7D1AA966" w:rsidR="00C47D66" w:rsidRDefault="00B40E1B" w:rsidP="00C13607">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100</w:t>
      </w:r>
      <w:r w:rsidR="00C47D66" w:rsidRPr="00B076F1">
        <w:rPr>
          <w:rFonts w:ascii="Times New Roman" w:hAnsi="Times New Roman"/>
          <w:sz w:val="24"/>
          <w:szCs w:val="24"/>
        </w:rPr>
        <w:t xml:space="preserve"> Kč</w:t>
      </w:r>
      <w:r w:rsidR="00B13536">
        <w:rPr>
          <w:rFonts w:ascii="Times New Roman" w:hAnsi="Times New Roman"/>
          <w:sz w:val="24"/>
          <w:szCs w:val="24"/>
        </w:rPr>
        <w:t xml:space="preserve"> za každou</w:t>
      </w:r>
      <w:r w:rsidR="00C47D66">
        <w:rPr>
          <w:rFonts w:ascii="Times New Roman" w:hAnsi="Times New Roman"/>
          <w:sz w:val="24"/>
          <w:szCs w:val="24"/>
        </w:rPr>
        <w:t xml:space="preserve"> započat</w:t>
      </w:r>
      <w:r w:rsidR="00B13536">
        <w:rPr>
          <w:rFonts w:ascii="Times New Roman" w:hAnsi="Times New Roman"/>
          <w:sz w:val="24"/>
          <w:szCs w:val="24"/>
        </w:rPr>
        <w:t>ou</w:t>
      </w:r>
      <w:r w:rsidR="00C47D66">
        <w:rPr>
          <w:rFonts w:ascii="Times New Roman" w:hAnsi="Times New Roman"/>
          <w:sz w:val="24"/>
          <w:szCs w:val="24"/>
        </w:rPr>
        <w:t xml:space="preserve"> </w:t>
      </w:r>
      <w:r w:rsidR="00B13536">
        <w:rPr>
          <w:rFonts w:ascii="Times New Roman" w:hAnsi="Times New Roman"/>
          <w:sz w:val="24"/>
          <w:szCs w:val="24"/>
        </w:rPr>
        <w:t>hodinu</w:t>
      </w:r>
      <w:r w:rsidR="00C47D66">
        <w:rPr>
          <w:rFonts w:ascii="Times New Roman" w:hAnsi="Times New Roman"/>
          <w:sz w:val="24"/>
          <w:szCs w:val="24"/>
        </w:rPr>
        <w:t xml:space="preserve"> prodlení s</w:t>
      </w:r>
      <w:r w:rsidR="00B13536">
        <w:rPr>
          <w:rFonts w:ascii="Times New Roman" w:hAnsi="Times New Roman"/>
          <w:sz w:val="24"/>
          <w:szCs w:val="24"/>
        </w:rPr>
        <w:t> </w:t>
      </w:r>
      <w:r w:rsidR="00C47D66">
        <w:rPr>
          <w:rFonts w:ascii="Times New Roman" w:hAnsi="Times New Roman"/>
          <w:sz w:val="24"/>
          <w:szCs w:val="24"/>
        </w:rPr>
        <w:t>odstraněním</w:t>
      </w:r>
      <w:r w:rsidR="00B13536">
        <w:rPr>
          <w:rFonts w:ascii="Times New Roman" w:hAnsi="Times New Roman"/>
          <w:sz w:val="24"/>
          <w:szCs w:val="24"/>
        </w:rPr>
        <w:t xml:space="preserve"> vady spadající do kategorie dle</w:t>
      </w:r>
      <w:r w:rsidR="00C47D66">
        <w:rPr>
          <w:rFonts w:ascii="Times New Roman" w:hAnsi="Times New Roman"/>
          <w:sz w:val="24"/>
          <w:szCs w:val="24"/>
        </w:rPr>
        <w:t xml:space="preserve"> čl. </w:t>
      </w:r>
      <w:r w:rsidR="00C47D66">
        <w:rPr>
          <w:rFonts w:ascii="Times New Roman" w:hAnsi="Times New Roman"/>
          <w:sz w:val="24"/>
          <w:szCs w:val="24"/>
        </w:rPr>
        <w:fldChar w:fldCharType="begin"/>
      </w:r>
      <w:r w:rsidR="00C47D66">
        <w:rPr>
          <w:rFonts w:ascii="Times New Roman" w:hAnsi="Times New Roman"/>
          <w:sz w:val="24"/>
          <w:szCs w:val="24"/>
        </w:rPr>
        <w:instrText xml:space="preserve"> REF _Ref45636154 \r \h </w:instrText>
      </w:r>
      <w:r w:rsidR="00C47D66">
        <w:rPr>
          <w:rFonts w:ascii="Times New Roman" w:hAnsi="Times New Roman"/>
          <w:sz w:val="24"/>
          <w:szCs w:val="24"/>
        </w:rPr>
      </w:r>
      <w:r w:rsidR="00C47D66">
        <w:rPr>
          <w:rFonts w:ascii="Times New Roman" w:hAnsi="Times New Roman"/>
          <w:sz w:val="24"/>
          <w:szCs w:val="24"/>
        </w:rPr>
        <w:fldChar w:fldCharType="separate"/>
      </w:r>
      <w:r w:rsidR="00D366AF">
        <w:rPr>
          <w:rFonts w:ascii="Times New Roman" w:hAnsi="Times New Roman"/>
          <w:sz w:val="24"/>
          <w:szCs w:val="24"/>
        </w:rPr>
        <w:t>VIII</w:t>
      </w:r>
      <w:r w:rsidR="00C47D66">
        <w:rPr>
          <w:rFonts w:ascii="Times New Roman" w:hAnsi="Times New Roman"/>
          <w:sz w:val="24"/>
          <w:szCs w:val="24"/>
        </w:rPr>
        <w:fldChar w:fldCharType="end"/>
      </w:r>
      <w:r w:rsidR="00C47D66">
        <w:rPr>
          <w:rFonts w:ascii="Times New Roman" w:hAnsi="Times New Roman"/>
          <w:sz w:val="24"/>
          <w:szCs w:val="24"/>
        </w:rPr>
        <w:t xml:space="preserve"> odst. 5 písm. a)</w:t>
      </w:r>
      <w:r w:rsidR="00122C63">
        <w:rPr>
          <w:rFonts w:ascii="Times New Roman" w:hAnsi="Times New Roman"/>
          <w:sz w:val="24"/>
          <w:szCs w:val="24"/>
        </w:rPr>
        <w:t>, a to za každou jednotlivou vadu samostatně</w:t>
      </w:r>
      <w:r w:rsidR="000E1212">
        <w:rPr>
          <w:rFonts w:ascii="Times New Roman" w:hAnsi="Times New Roman"/>
          <w:sz w:val="24"/>
          <w:szCs w:val="24"/>
        </w:rPr>
        <w:t>;</w:t>
      </w:r>
    </w:p>
    <w:p w14:paraId="60CF21A2" w14:textId="2548FE59" w:rsidR="00C47D66" w:rsidRDefault="00512F45" w:rsidP="00C47D66">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1 0</w:t>
      </w:r>
      <w:r w:rsidR="00B40E1B">
        <w:rPr>
          <w:rFonts w:ascii="Times New Roman" w:hAnsi="Times New Roman"/>
          <w:sz w:val="24"/>
          <w:szCs w:val="24"/>
        </w:rPr>
        <w:t>00</w:t>
      </w:r>
      <w:r w:rsidR="00C47D66" w:rsidRPr="00B076F1">
        <w:rPr>
          <w:rFonts w:ascii="Times New Roman" w:hAnsi="Times New Roman"/>
          <w:sz w:val="24"/>
          <w:szCs w:val="24"/>
        </w:rPr>
        <w:t xml:space="preserve"> Kč</w:t>
      </w:r>
      <w:r w:rsidR="00C47D66">
        <w:rPr>
          <w:rFonts w:ascii="Times New Roman" w:hAnsi="Times New Roman"/>
          <w:sz w:val="24"/>
          <w:szCs w:val="24"/>
        </w:rPr>
        <w:t xml:space="preserve"> za každý započatý den prodlení s odstraněním </w:t>
      </w:r>
      <w:r w:rsidR="00B13536">
        <w:rPr>
          <w:rFonts w:ascii="Times New Roman" w:hAnsi="Times New Roman"/>
          <w:sz w:val="24"/>
          <w:szCs w:val="24"/>
        </w:rPr>
        <w:t xml:space="preserve">vady spadající do kategorie podle </w:t>
      </w:r>
      <w:r w:rsidR="00C47D66">
        <w:rPr>
          <w:rFonts w:ascii="Times New Roman" w:hAnsi="Times New Roman"/>
          <w:sz w:val="24"/>
          <w:szCs w:val="24"/>
        </w:rPr>
        <w:t xml:space="preserve">čl. </w:t>
      </w:r>
      <w:r w:rsidR="00C47D66">
        <w:rPr>
          <w:rFonts w:ascii="Times New Roman" w:hAnsi="Times New Roman"/>
          <w:sz w:val="24"/>
          <w:szCs w:val="24"/>
        </w:rPr>
        <w:fldChar w:fldCharType="begin"/>
      </w:r>
      <w:r w:rsidR="00C47D66">
        <w:rPr>
          <w:rFonts w:ascii="Times New Roman" w:hAnsi="Times New Roman"/>
          <w:sz w:val="24"/>
          <w:szCs w:val="24"/>
        </w:rPr>
        <w:instrText xml:space="preserve"> REF _Ref45636154 \r \h </w:instrText>
      </w:r>
      <w:r w:rsidR="00C47D66">
        <w:rPr>
          <w:rFonts w:ascii="Times New Roman" w:hAnsi="Times New Roman"/>
          <w:sz w:val="24"/>
          <w:szCs w:val="24"/>
        </w:rPr>
      </w:r>
      <w:r w:rsidR="00C47D66">
        <w:rPr>
          <w:rFonts w:ascii="Times New Roman" w:hAnsi="Times New Roman"/>
          <w:sz w:val="24"/>
          <w:szCs w:val="24"/>
        </w:rPr>
        <w:fldChar w:fldCharType="separate"/>
      </w:r>
      <w:r w:rsidR="00D366AF">
        <w:rPr>
          <w:rFonts w:ascii="Times New Roman" w:hAnsi="Times New Roman"/>
          <w:sz w:val="24"/>
          <w:szCs w:val="24"/>
        </w:rPr>
        <w:t>VIII</w:t>
      </w:r>
      <w:r w:rsidR="00C47D66">
        <w:rPr>
          <w:rFonts w:ascii="Times New Roman" w:hAnsi="Times New Roman"/>
          <w:sz w:val="24"/>
          <w:szCs w:val="24"/>
        </w:rPr>
        <w:fldChar w:fldCharType="end"/>
      </w:r>
      <w:r w:rsidR="00C47D66">
        <w:rPr>
          <w:rFonts w:ascii="Times New Roman" w:hAnsi="Times New Roman"/>
          <w:sz w:val="24"/>
          <w:szCs w:val="24"/>
        </w:rPr>
        <w:t xml:space="preserve"> odst. 5 písm. b)</w:t>
      </w:r>
      <w:r w:rsidR="00122C63">
        <w:rPr>
          <w:rFonts w:ascii="Times New Roman" w:hAnsi="Times New Roman"/>
          <w:sz w:val="24"/>
          <w:szCs w:val="24"/>
        </w:rPr>
        <w:t>, a to za každou jednotlivou vadu samostatně</w:t>
      </w:r>
      <w:r w:rsidR="000E1212">
        <w:rPr>
          <w:rFonts w:ascii="Times New Roman" w:hAnsi="Times New Roman"/>
          <w:sz w:val="24"/>
          <w:szCs w:val="24"/>
        </w:rPr>
        <w:t>;</w:t>
      </w:r>
    </w:p>
    <w:p w14:paraId="461A99DB" w14:textId="37347645" w:rsidR="00C47D66" w:rsidRDefault="00B40E1B" w:rsidP="00C13607">
      <w:pPr>
        <w:pStyle w:val="Bezmezer"/>
        <w:keepNext/>
        <w:keepLines/>
        <w:numPr>
          <w:ilvl w:val="2"/>
          <w:numId w:val="1"/>
        </w:numPr>
        <w:spacing w:after="120"/>
        <w:jc w:val="both"/>
        <w:rPr>
          <w:rFonts w:ascii="Times New Roman" w:hAnsi="Times New Roman"/>
          <w:sz w:val="24"/>
          <w:szCs w:val="24"/>
        </w:rPr>
      </w:pPr>
      <w:r>
        <w:rPr>
          <w:rFonts w:ascii="Times New Roman" w:hAnsi="Times New Roman"/>
          <w:sz w:val="24"/>
          <w:szCs w:val="24"/>
        </w:rPr>
        <w:t>50 000</w:t>
      </w:r>
      <w:r w:rsidR="00122C63" w:rsidRPr="00B076F1">
        <w:rPr>
          <w:rFonts w:ascii="Times New Roman" w:hAnsi="Times New Roman"/>
          <w:sz w:val="24"/>
          <w:szCs w:val="24"/>
        </w:rPr>
        <w:t xml:space="preserve"> Kč</w:t>
      </w:r>
      <w:r w:rsidR="00122C63" w:rsidRPr="1BBFAAF5">
        <w:rPr>
          <w:rFonts w:ascii="Times New Roman" w:hAnsi="Times New Roman"/>
          <w:sz w:val="24"/>
          <w:szCs w:val="24"/>
        </w:rPr>
        <w:t xml:space="preserve"> za porušení povinnosti mlčenlivosti uvedené v této smlouvě, a to za každý jednotlivý případ.</w:t>
      </w:r>
    </w:p>
    <w:p w14:paraId="79A55278" w14:textId="06B5636F" w:rsidR="009838C7" w:rsidRDefault="009838C7" w:rsidP="000254E2">
      <w:pPr>
        <w:pStyle w:val="Bezmezer"/>
        <w:keepNext/>
        <w:keepLines/>
        <w:numPr>
          <w:ilvl w:val="1"/>
          <w:numId w:val="1"/>
        </w:numPr>
        <w:spacing w:after="120"/>
        <w:jc w:val="both"/>
        <w:rPr>
          <w:rFonts w:ascii="Times New Roman" w:hAnsi="Times New Roman"/>
          <w:sz w:val="24"/>
          <w:szCs w:val="24"/>
        </w:rPr>
      </w:pPr>
      <w:r w:rsidRPr="1BBFAAF5">
        <w:rPr>
          <w:rFonts w:ascii="Times New Roman" w:hAnsi="Times New Roman"/>
          <w:sz w:val="24"/>
          <w:szCs w:val="24"/>
        </w:rPr>
        <w:t xml:space="preserve">Souhrnná výše uložených smluvních pokut podle odstavce 1 písm. a) až e) nepřekročí </w:t>
      </w:r>
      <w:r w:rsidRPr="00B076F1">
        <w:rPr>
          <w:rFonts w:ascii="Times New Roman" w:hAnsi="Times New Roman"/>
          <w:sz w:val="24"/>
          <w:szCs w:val="24"/>
        </w:rPr>
        <w:t>2</w:t>
      </w:r>
      <w:r w:rsidR="00D1677B" w:rsidRPr="00B076F1">
        <w:rPr>
          <w:rFonts w:ascii="Times New Roman" w:hAnsi="Times New Roman"/>
          <w:sz w:val="24"/>
          <w:szCs w:val="24"/>
        </w:rPr>
        <w:t>0</w:t>
      </w:r>
      <w:r w:rsidRPr="00B076F1">
        <w:rPr>
          <w:rFonts w:ascii="Times New Roman" w:hAnsi="Times New Roman"/>
          <w:sz w:val="24"/>
          <w:szCs w:val="24"/>
        </w:rPr>
        <w:t> %</w:t>
      </w:r>
      <w:r w:rsidRPr="1BBFAAF5">
        <w:rPr>
          <w:rFonts w:ascii="Times New Roman" w:hAnsi="Times New Roman"/>
          <w:sz w:val="24"/>
          <w:szCs w:val="24"/>
        </w:rPr>
        <w:t xml:space="preserve"> z celkové ceny díla.</w:t>
      </w:r>
    </w:p>
    <w:p w14:paraId="0E62B78C" w14:textId="088C73D2" w:rsidR="007110D8" w:rsidRDefault="007110D8" w:rsidP="000254E2">
      <w:pPr>
        <w:pStyle w:val="Bezmezer"/>
        <w:keepNext/>
        <w:keepLines/>
        <w:numPr>
          <w:ilvl w:val="1"/>
          <w:numId w:val="1"/>
        </w:numPr>
        <w:spacing w:after="120"/>
        <w:jc w:val="both"/>
        <w:rPr>
          <w:rFonts w:ascii="Times New Roman" w:hAnsi="Times New Roman"/>
          <w:sz w:val="24"/>
          <w:szCs w:val="24"/>
        </w:rPr>
      </w:pPr>
      <w:r w:rsidRPr="1BBFAAF5">
        <w:rPr>
          <w:rFonts w:ascii="Times New Roman" w:hAnsi="Times New Roman"/>
          <w:sz w:val="24"/>
          <w:szCs w:val="24"/>
        </w:rPr>
        <w:t>Případn</w:t>
      </w:r>
      <w:r w:rsidR="008E405E" w:rsidRPr="1BBFAAF5">
        <w:rPr>
          <w:rFonts w:ascii="Times New Roman" w:hAnsi="Times New Roman"/>
          <w:sz w:val="24"/>
          <w:szCs w:val="24"/>
        </w:rPr>
        <w:t>é</w:t>
      </w:r>
      <w:r w:rsidRPr="1BBFAAF5">
        <w:rPr>
          <w:rFonts w:ascii="Times New Roman" w:hAnsi="Times New Roman"/>
          <w:sz w:val="24"/>
          <w:szCs w:val="24"/>
        </w:rPr>
        <w:t xml:space="preserve"> nárok</w:t>
      </w:r>
      <w:r w:rsidR="008E405E" w:rsidRPr="1BBFAAF5">
        <w:rPr>
          <w:rFonts w:ascii="Times New Roman" w:hAnsi="Times New Roman"/>
          <w:sz w:val="24"/>
          <w:szCs w:val="24"/>
        </w:rPr>
        <w:t>y</w:t>
      </w:r>
      <w:r w:rsidRPr="1BBFAAF5">
        <w:rPr>
          <w:rFonts w:ascii="Times New Roman" w:hAnsi="Times New Roman"/>
          <w:sz w:val="24"/>
          <w:szCs w:val="24"/>
        </w:rPr>
        <w:t xml:space="preserve"> objednatele </w:t>
      </w:r>
      <w:r w:rsidR="008E405E" w:rsidRPr="1BBFAAF5">
        <w:rPr>
          <w:rFonts w:ascii="Times New Roman" w:hAnsi="Times New Roman"/>
          <w:sz w:val="24"/>
          <w:szCs w:val="24"/>
        </w:rPr>
        <w:t>z titulu</w:t>
      </w:r>
      <w:r w:rsidRPr="1BBFAAF5">
        <w:rPr>
          <w:rFonts w:ascii="Times New Roman" w:hAnsi="Times New Roman"/>
          <w:sz w:val="24"/>
          <w:szCs w:val="24"/>
        </w:rPr>
        <w:t xml:space="preserve"> náhrad</w:t>
      </w:r>
      <w:r w:rsidR="008E405E" w:rsidRPr="1BBFAAF5">
        <w:rPr>
          <w:rFonts w:ascii="Times New Roman" w:hAnsi="Times New Roman"/>
          <w:sz w:val="24"/>
          <w:szCs w:val="24"/>
        </w:rPr>
        <w:t>y</w:t>
      </w:r>
      <w:r w:rsidRPr="1BBFAAF5">
        <w:rPr>
          <w:rFonts w:ascii="Times New Roman" w:hAnsi="Times New Roman"/>
          <w:sz w:val="24"/>
          <w:szCs w:val="24"/>
        </w:rPr>
        <w:t xml:space="preserve"> škody</w:t>
      </w:r>
      <w:r w:rsidR="008E405E" w:rsidRPr="1BBFAAF5">
        <w:rPr>
          <w:rFonts w:ascii="Times New Roman" w:hAnsi="Times New Roman"/>
          <w:sz w:val="24"/>
          <w:szCs w:val="24"/>
        </w:rPr>
        <w:t>, záruky za jakost nebo zákonné odpovědnosti zhotovitele za vady díla</w:t>
      </w:r>
      <w:r w:rsidRPr="1BBFAAF5">
        <w:rPr>
          <w:rFonts w:ascii="Times New Roman" w:hAnsi="Times New Roman"/>
          <w:sz w:val="24"/>
          <w:szCs w:val="24"/>
        </w:rPr>
        <w:t xml:space="preserve"> ne</w:t>
      </w:r>
      <w:r w:rsidR="008E405E" w:rsidRPr="1BBFAAF5">
        <w:rPr>
          <w:rFonts w:ascii="Times New Roman" w:hAnsi="Times New Roman"/>
          <w:sz w:val="24"/>
          <w:szCs w:val="24"/>
        </w:rPr>
        <w:t>jsou uložením ani</w:t>
      </w:r>
      <w:r w:rsidRPr="1BBFAAF5">
        <w:rPr>
          <w:rFonts w:ascii="Times New Roman" w:hAnsi="Times New Roman"/>
          <w:sz w:val="24"/>
          <w:szCs w:val="24"/>
        </w:rPr>
        <w:t xml:space="preserve"> úhradou smluvní pokuty </w:t>
      </w:r>
      <w:r w:rsidR="008E405E" w:rsidRPr="1BBFAAF5">
        <w:rPr>
          <w:rFonts w:ascii="Times New Roman" w:hAnsi="Times New Roman"/>
          <w:sz w:val="24"/>
          <w:szCs w:val="24"/>
        </w:rPr>
        <w:t xml:space="preserve">nijak </w:t>
      </w:r>
      <w:r w:rsidRPr="1BBFAAF5">
        <w:rPr>
          <w:rFonts w:ascii="Times New Roman" w:hAnsi="Times New Roman"/>
          <w:sz w:val="24"/>
          <w:szCs w:val="24"/>
        </w:rPr>
        <w:t>dotčen</w:t>
      </w:r>
      <w:r w:rsidR="008E405E" w:rsidRPr="1BBFAAF5">
        <w:rPr>
          <w:rFonts w:ascii="Times New Roman" w:hAnsi="Times New Roman"/>
          <w:sz w:val="24"/>
          <w:szCs w:val="24"/>
        </w:rPr>
        <w:t>y</w:t>
      </w:r>
      <w:r w:rsidRPr="1BBFAAF5">
        <w:rPr>
          <w:rFonts w:ascii="Times New Roman" w:hAnsi="Times New Roman"/>
          <w:sz w:val="24"/>
          <w:szCs w:val="24"/>
        </w:rPr>
        <w:t xml:space="preserve"> ani omezen</w:t>
      </w:r>
      <w:r w:rsidR="008E405E" w:rsidRPr="1BBFAAF5">
        <w:rPr>
          <w:rFonts w:ascii="Times New Roman" w:hAnsi="Times New Roman"/>
          <w:sz w:val="24"/>
          <w:szCs w:val="24"/>
        </w:rPr>
        <w:t>y</w:t>
      </w:r>
      <w:r w:rsidR="00123C75" w:rsidRPr="1BBFAAF5">
        <w:rPr>
          <w:rFonts w:ascii="Times New Roman" w:hAnsi="Times New Roman"/>
          <w:sz w:val="24"/>
          <w:szCs w:val="24"/>
        </w:rPr>
        <w:t xml:space="preserve"> a uplatní se souběžně</w:t>
      </w:r>
      <w:r w:rsidRPr="1BBFAAF5">
        <w:rPr>
          <w:rFonts w:ascii="Times New Roman" w:hAnsi="Times New Roman"/>
          <w:sz w:val="24"/>
          <w:szCs w:val="24"/>
        </w:rPr>
        <w:t>.</w:t>
      </w:r>
    </w:p>
    <w:p w14:paraId="2DC642E5" w14:textId="67A54BBE" w:rsidR="007110D8" w:rsidRDefault="007110D8" w:rsidP="000254E2">
      <w:pPr>
        <w:pStyle w:val="Bezmezer"/>
        <w:keepNext/>
        <w:keepLines/>
        <w:numPr>
          <w:ilvl w:val="1"/>
          <w:numId w:val="1"/>
        </w:numPr>
        <w:spacing w:after="120"/>
        <w:jc w:val="both"/>
        <w:rPr>
          <w:rFonts w:ascii="Times New Roman" w:hAnsi="Times New Roman"/>
          <w:sz w:val="24"/>
          <w:szCs w:val="24"/>
        </w:rPr>
      </w:pPr>
      <w:r>
        <w:rPr>
          <w:rFonts w:ascii="Times New Roman" w:hAnsi="Times New Roman"/>
          <w:sz w:val="24"/>
          <w:szCs w:val="24"/>
        </w:rPr>
        <w:lastRenderedPageBreak/>
        <w:t>V případě prodlení s úhradou svého peněžitého závazku se objednatel zavazuje uhradit zhotoviteli úroky z prodlení ve výši stanovené právními předpisy s tím, že zaplacené úroky z prodlení plně kryjí i náhradu případné škody zhotovitele.</w:t>
      </w:r>
    </w:p>
    <w:p w14:paraId="1FF27BF2" w14:textId="6DA802C2" w:rsidR="00055CE5" w:rsidRDefault="00055CE5" w:rsidP="00055CE5">
      <w:pPr>
        <w:pStyle w:val="Nadpis9"/>
      </w:pPr>
      <w:r>
        <w:br/>
        <w:t>Postoupení a zápočet</w:t>
      </w:r>
    </w:p>
    <w:p w14:paraId="3F1DC150" w14:textId="2688E806" w:rsidR="00055CE5" w:rsidRPr="00055CE5" w:rsidRDefault="00055CE5" w:rsidP="00055CE5">
      <w:pPr>
        <w:pStyle w:val="Bezmezer"/>
        <w:keepNext/>
        <w:keepLines/>
        <w:numPr>
          <w:ilvl w:val="1"/>
          <w:numId w:val="1"/>
        </w:numPr>
        <w:spacing w:after="120"/>
        <w:jc w:val="both"/>
        <w:rPr>
          <w:rFonts w:ascii="Times New Roman" w:hAnsi="Times New Roman"/>
          <w:sz w:val="24"/>
          <w:szCs w:val="24"/>
        </w:rPr>
      </w:pPr>
      <w:r w:rsidRPr="00055CE5">
        <w:rPr>
          <w:rFonts w:ascii="Times New Roman" w:hAnsi="Times New Roman"/>
          <w:sz w:val="24"/>
          <w:szCs w:val="24"/>
        </w:rPr>
        <w:t>Objednatel je oprávněn postoupit jakoukoliv pohledávku</w:t>
      </w:r>
      <w:r w:rsidR="0083162A">
        <w:rPr>
          <w:rFonts w:ascii="Times New Roman" w:hAnsi="Times New Roman"/>
          <w:sz w:val="24"/>
          <w:szCs w:val="24"/>
        </w:rPr>
        <w:t xml:space="preserve"> vzniklou z této smlouvy nebo v </w:t>
      </w:r>
      <w:r w:rsidRPr="00055CE5">
        <w:rPr>
          <w:rFonts w:ascii="Times New Roman" w:hAnsi="Times New Roman"/>
          <w:sz w:val="24"/>
          <w:szCs w:val="24"/>
        </w:rPr>
        <w:t>souvislosti s ní třetí osobě dle svého uvážení, a to i bez souhlasu zhotovitele.</w:t>
      </w:r>
    </w:p>
    <w:p w14:paraId="738DE9DC" w14:textId="77777777" w:rsidR="00055CE5" w:rsidRPr="00055CE5" w:rsidRDefault="00055CE5" w:rsidP="00055CE5">
      <w:pPr>
        <w:pStyle w:val="Bezmezer"/>
        <w:keepNext/>
        <w:keepLines/>
        <w:numPr>
          <w:ilvl w:val="1"/>
          <w:numId w:val="1"/>
        </w:numPr>
        <w:spacing w:after="120"/>
        <w:jc w:val="both"/>
        <w:rPr>
          <w:rFonts w:ascii="Times New Roman" w:hAnsi="Times New Roman"/>
          <w:sz w:val="24"/>
          <w:szCs w:val="24"/>
        </w:rPr>
      </w:pPr>
      <w:r w:rsidRPr="00055CE5">
        <w:rPr>
          <w:rFonts w:ascii="Times New Roman" w:hAnsi="Times New Roman"/>
          <w:sz w:val="24"/>
          <w:szCs w:val="24"/>
        </w:rPr>
        <w:t>Objednatel je oprávněn převést svá práva a povinnosti z této smlouvy (postoupení smlouvy) nebo z její libovolné části třetí osobě dle svého uvážení; uzavřením této smlouvy uděluje zhotovitel s takovýmto postoupením předem svůj souhlas.</w:t>
      </w:r>
    </w:p>
    <w:p w14:paraId="265187EC" w14:textId="62CF2BD7" w:rsidR="00055CE5" w:rsidRPr="00055CE5" w:rsidRDefault="00055CE5" w:rsidP="00055CE5">
      <w:pPr>
        <w:pStyle w:val="Bezmezer"/>
        <w:keepNext/>
        <w:keepLines/>
        <w:numPr>
          <w:ilvl w:val="1"/>
          <w:numId w:val="1"/>
        </w:numPr>
        <w:spacing w:after="120"/>
        <w:jc w:val="both"/>
        <w:rPr>
          <w:rFonts w:ascii="Times New Roman" w:hAnsi="Times New Roman"/>
          <w:sz w:val="24"/>
          <w:szCs w:val="24"/>
        </w:rPr>
      </w:pPr>
      <w:r w:rsidRPr="00055CE5">
        <w:rPr>
          <w:rFonts w:ascii="Times New Roman" w:hAnsi="Times New Roman"/>
          <w:sz w:val="24"/>
          <w:szCs w:val="24"/>
        </w:rPr>
        <w:t>Zhotovitel je oprávněn postoupit jakoukoliv pohledávku</w:t>
      </w:r>
      <w:r w:rsidR="00FA6FDC">
        <w:rPr>
          <w:rFonts w:ascii="Times New Roman" w:hAnsi="Times New Roman"/>
          <w:sz w:val="24"/>
          <w:szCs w:val="24"/>
        </w:rPr>
        <w:t xml:space="preserve"> vzniklou z této smlouvy nebo v </w:t>
      </w:r>
      <w:r w:rsidRPr="00055CE5">
        <w:rPr>
          <w:rFonts w:ascii="Times New Roman" w:hAnsi="Times New Roman"/>
          <w:sz w:val="24"/>
          <w:szCs w:val="24"/>
        </w:rPr>
        <w:t>souvislosti s ní anebo postoupit tuto smlouvu nebo její část pouze s předchozím písemným souhlasem objednatele.</w:t>
      </w:r>
    </w:p>
    <w:p w14:paraId="7289D82D" w14:textId="48FA4437" w:rsidR="00055CE5" w:rsidRDefault="00055CE5" w:rsidP="00055CE5">
      <w:pPr>
        <w:pStyle w:val="Bezmezer"/>
        <w:keepNext/>
        <w:keepLines/>
        <w:numPr>
          <w:ilvl w:val="1"/>
          <w:numId w:val="1"/>
        </w:numPr>
        <w:spacing w:after="120"/>
        <w:jc w:val="both"/>
        <w:rPr>
          <w:rFonts w:ascii="Times New Roman" w:hAnsi="Times New Roman"/>
          <w:sz w:val="24"/>
          <w:szCs w:val="24"/>
        </w:rPr>
      </w:pPr>
      <w:r w:rsidRPr="00055CE5">
        <w:rPr>
          <w:rFonts w:ascii="Times New Roman" w:hAnsi="Times New Roman"/>
          <w:sz w:val="24"/>
          <w:szCs w:val="24"/>
        </w:rPr>
        <w:t>Započtení jakékoliv pohledávky zhotovitele proti pohledávce objednatele vzniklé z této smlouvy nebo v souvislosti s ní je možné pouze s předchozím písemným souhlasem objednatele.</w:t>
      </w:r>
    </w:p>
    <w:p w14:paraId="584084FE" w14:textId="77777777" w:rsidR="00D60B0A" w:rsidRDefault="00D60B0A" w:rsidP="00070F78">
      <w:pPr>
        <w:pStyle w:val="Nadpis9"/>
      </w:pPr>
      <w:r>
        <w:br/>
        <w:t>Dodržování zásad sociálně odpovědného zadávání</w:t>
      </w:r>
    </w:p>
    <w:p w14:paraId="3E3AFAF6" w14:textId="1719E22A" w:rsidR="00D60B0A" w:rsidRDefault="002053B7" w:rsidP="00070F78">
      <w:pPr>
        <w:pStyle w:val="NoSpacing1"/>
        <w:keepNext/>
        <w:numPr>
          <w:ilvl w:val="1"/>
          <w:numId w:val="1"/>
        </w:numPr>
        <w:tabs>
          <w:tab w:val="clear" w:pos="0"/>
        </w:tabs>
        <w:spacing w:after="200"/>
        <w:ind w:left="426" w:hanging="426"/>
        <w:jc w:val="both"/>
        <w:rPr>
          <w:rFonts w:ascii="Times New Roman" w:hAnsi="Times New Roman"/>
          <w:sz w:val="24"/>
          <w:szCs w:val="24"/>
        </w:rPr>
      </w:pPr>
      <w:r>
        <w:rPr>
          <w:rFonts w:ascii="Times New Roman" w:hAnsi="Times New Roman"/>
          <w:sz w:val="24"/>
          <w:szCs w:val="24"/>
        </w:rPr>
        <w:t>Zhotovitel</w:t>
      </w:r>
      <w:r w:rsidR="00D60B0A">
        <w:rPr>
          <w:rFonts w:ascii="Times New Roman" w:hAnsi="Times New Roman"/>
          <w:sz w:val="24"/>
          <w:szCs w:val="24"/>
        </w:rPr>
        <w:t xml:space="preserve"> je za všech okolností povinen zajistit po celou dobu plnění této smlouvy dodržování veškerých právních předpisů vztahujících se k jeho činnosti, a to včetně právních předpisů upravujících legální zaměstnávání, spravedlivé odměňování a dodržování bezpečnosti a ochrany zdraví při práci. </w:t>
      </w:r>
      <w:r>
        <w:rPr>
          <w:rFonts w:ascii="Times New Roman" w:hAnsi="Times New Roman"/>
          <w:sz w:val="24"/>
          <w:szCs w:val="24"/>
        </w:rPr>
        <w:t>Zhotovitel</w:t>
      </w:r>
      <w:r w:rsidR="00D60B0A">
        <w:rPr>
          <w:rFonts w:ascii="Times New Roman" w:hAnsi="Times New Roman"/>
          <w:sz w:val="24"/>
          <w:szCs w:val="24"/>
        </w:rPr>
        <w:t xml:space="preserve"> je povinen zajistit naplňování těchto pravidel i u </w:t>
      </w:r>
      <w:r w:rsidR="00D0276A">
        <w:rPr>
          <w:rFonts w:ascii="Times New Roman" w:hAnsi="Times New Roman"/>
          <w:sz w:val="24"/>
          <w:szCs w:val="24"/>
        </w:rPr>
        <w:t>svých</w:t>
      </w:r>
      <w:r w:rsidR="00D60B0A">
        <w:rPr>
          <w:rFonts w:ascii="Times New Roman" w:hAnsi="Times New Roman"/>
          <w:sz w:val="24"/>
          <w:szCs w:val="24"/>
        </w:rPr>
        <w:t xml:space="preserve"> případných poddodavatelů.</w:t>
      </w:r>
    </w:p>
    <w:p w14:paraId="77BA7E6A" w14:textId="7FDF5F90" w:rsidR="00D60B0A" w:rsidRDefault="002053B7" w:rsidP="00070F78">
      <w:pPr>
        <w:pStyle w:val="NoSpacing1"/>
        <w:keepNext/>
        <w:numPr>
          <w:ilvl w:val="1"/>
          <w:numId w:val="1"/>
        </w:numPr>
        <w:tabs>
          <w:tab w:val="clear" w:pos="0"/>
        </w:tabs>
        <w:spacing w:after="200"/>
        <w:ind w:left="426" w:hanging="426"/>
        <w:jc w:val="both"/>
        <w:rPr>
          <w:rFonts w:ascii="Times New Roman" w:hAnsi="Times New Roman"/>
          <w:sz w:val="24"/>
          <w:szCs w:val="24"/>
        </w:rPr>
      </w:pPr>
      <w:r>
        <w:rPr>
          <w:rFonts w:ascii="Times New Roman" w:hAnsi="Times New Roman"/>
          <w:sz w:val="24"/>
          <w:szCs w:val="24"/>
        </w:rPr>
        <w:t>Zhotovitel</w:t>
      </w:r>
      <w:r w:rsidR="00D60B0A">
        <w:rPr>
          <w:rFonts w:ascii="Times New Roman" w:hAnsi="Times New Roman"/>
          <w:sz w:val="24"/>
          <w:szCs w:val="24"/>
        </w:rPr>
        <w:t xml:space="preserve"> není oprávněn požadovat po svých poddodavatelích nepřiměřené podmínky a nesmí na poddodavatele v souvislosti s plněním této smlouvy přenášet rizika v rozsahu, který by podstatně přesahoval rozsah rizik samotného </w:t>
      </w:r>
      <w:r>
        <w:rPr>
          <w:rFonts w:ascii="Times New Roman" w:hAnsi="Times New Roman"/>
          <w:sz w:val="24"/>
          <w:szCs w:val="24"/>
        </w:rPr>
        <w:t xml:space="preserve">zhotovitele </w:t>
      </w:r>
      <w:r w:rsidR="00D60B0A">
        <w:rPr>
          <w:rFonts w:ascii="Times New Roman" w:hAnsi="Times New Roman"/>
          <w:sz w:val="24"/>
          <w:szCs w:val="24"/>
        </w:rPr>
        <w:t>plynoucích z této smlouvy (zejména v otázce smluvních pokut a odpovědnosti za vady/záruky za jakost).</w:t>
      </w:r>
    </w:p>
    <w:p w14:paraId="48909A8C" w14:textId="59F8ED59" w:rsidR="00D60B0A" w:rsidRDefault="00D60B0A" w:rsidP="00070F78">
      <w:pPr>
        <w:pStyle w:val="NoSpacing1"/>
        <w:keepNext/>
        <w:numPr>
          <w:ilvl w:val="1"/>
          <w:numId w:val="1"/>
        </w:numPr>
        <w:tabs>
          <w:tab w:val="clear" w:pos="0"/>
        </w:tabs>
        <w:spacing w:after="200"/>
        <w:ind w:left="426" w:hanging="426"/>
        <w:jc w:val="both"/>
        <w:rPr>
          <w:rFonts w:ascii="Times New Roman" w:hAnsi="Times New Roman"/>
          <w:sz w:val="24"/>
          <w:szCs w:val="24"/>
        </w:rPr>
      </w:pPr>
      <w:r>
        <w:rPr>
          <w:rFonts w:ascii="Times New Roman" w:hAnsi="Times New Roman"/>
          <w:sz w:val="24"/>
          <w:szCs w:val="24"/>
        </w:rPr>
        <w:t xml:space="preserve">Bude-li </w:t>
      </w:r>
      <w:r w:rsidR="002053B7">
        <w:rPr>
          <w:rFonts w:ascii="Times New Roman" w:hAnsi="Times New Roman"/>
          <w:sz w:val="24"/>
          <w:szCs w:val="24"/>
        </w:rPr>
        <w:t>zhotovitel</w:t>
      </w:r>
      <w:r>
        <w:rPr>
          <w:rFonts w:ascii="Times New Roman" w:hAnsi="Times New Roman"/>
          <w:sz w:val="24"/>
          <w:szCs w:val="24"/>
        </w:rPr>
        <w:t xml:space="preserve"> plnit prostřednictvím poddodavatele, vyhrazuje si </w:t>
      </w:r>
      <w:r w:rsidR="002053B7">
        <w:rPr>
          <w:rFonts w:ascii="Times New Roman" w:hAnsi="Times New Roman"/>
          <w:sz w:val="24"/>
          <w:szCs w:val="24"/>
        </w:rPr>
        <w:t>o</w:t>
      </w:r>
      <w:r>
        <w:rPr>
          <w:rFonts w:ascii="Times New Roman" w:hAnsi="Times New Roman"/>
          <w:sz w:val="24"/>
          <w:szCs w:val="24"/>
        </w:rPr>
        <w:t>bjednatel právo – na základě vlastního uvážení a po obdržení žádosti poddodavatele – hradit cenu poddodavatelem realizovaných činností přímo příslušnému poddodavateli, a to při současném splnění všech následujících podmínek:</w:t>
      </w:r>
    </w:p>
    <w:p w14:paraId="6E85D861" w14:textId="306FC2FC" w:rsidR="00D60B0A" w:rsidRDefault="00D60B0A" w:rsidP="00070F78">
      <w:pPr>
        <w:pStyle w:val="NoSpacing1"/>
        <w:keepNext/>
        <w:numPr>
          <w:ilvl w:val="2"/>
          <w:numId w:val="1"/>
        </w:numPr>
        <w:spacing w:after="200"/>
        <w:jc w:val="both"/>
        <w:rPr>
          <w:rFonts w:ascii="Times New Roman" w:hAnsi="Times New Roman"/>
          <w:sz w:val="24"/>
          <w:szCs w:val="24"/>
        </w:rPr>
      </w:pPr>
      <w:r>
        <w:rPr>
          <w:rFonts w:ascii="Times New Roman" w:hAnsi="Times New Roman"/>
          <w:sz w:val="24"/>
          <w:szCs w:val="24"/>
        </w:rPr>
        <w:t>p</w:t>
      </w:r>
      <w:r w:rsidR="002053B7">
        <w:rPr>
          <w:rFonts w:ascii="Times New Roman" w:hAnsi="Times New Roman"/>
          <w:sz w:val="24"/>
          <w:szCs w:val="24"/>
        </w:rPr>
        <w:t>oddodavatel písemně prohlásí o</w:t>
      </w:r>
      <w:r>
        <w:rPr>
          <w:rFonts w:ascii="Times New Roman" w:hAnsi="Times New Roman"/>
          <w:sz w:val="24"/>
          <w:szCs w:val="24"/>
        </w:rPr>
        <w:t xml:space="preserve">bjednateli, že </w:t>
      </w:r>
      <w:r w:rsidR="002053B7">
        <w:rPr>
          <w:rFonts w:ascii="Times New Roman" w:hAnsi="Times New Roman"/>
          <w:sz w:val="24"/>
          <w:szCs w:val="24"/>
        </w:rPr>
        <w:t xml:space="preserve">zhotovitel </w:t>
      </w:r>
      <w:r>
        <w:rPr>
          <w:rFonts w:ascii="Times New Roman" w:hAnsi="Times New Roman"/>
          <w:sz w:val="24"/>
          <w:szCs w:val="24"/>
        </w:rPr>
        <w:t>je v prodlení s úhradou za činnosti poddodavatele po dobu delší než 60 kalendářních dnů;</w:t>
      </w:r>
    </w:p>
    <w:p w14:paraId="1FCAF42E" w14:textId="004A9DD5" w:rsidR="00D60B0A" w:rsidRDefault="002053B7" w:rsidP="00070F78">
      <w:pPr>
        <w:pStyle w:val="NoSpacing1"/>
        <w:keepNext/>
        <w:numPr>
          <w:ilvl w:val="2"/>
          <w:numId w:val="1"/>
        </w:numPr>
        <w:spacing w:after="200"/>
        <w:jc w:val="both"/>
        <w:rPr>
          <w:rFonts w:ascii="Times New Roman" w:hAnsi="Times New Roman"/>
          <w:sz w:val="24"/>
          <w:szCs w:val="24"/>
        </w:rPr>
      </w:pPr>
      <w:r>
        <w:rPr>
          <w:rFonts w:ascii="Times New Roman" w:hAnsi="Times New Roman"/>
          <w:sz w:val="24"/>
          <w:szCs w:val="24"/>
        </w:rPr>
        <w:t>o</w:t>
      </w:r>
      <w:r w:rsidR="00D60B0A">
        <w:rPr>
          <w:rFonts w:ascii="Times New Roman" w:hAnsi="Times New Roman"/>
          <w:sz w:val="24"/>
          <w:szCs w:val="24"/>
        </w:rPr>
        <w:t xml:space="preserve">bjednateli bude </w:t>
      </w:r>
      <w:r>
        <w:rPr>
          <w:rFonts w:ascii="Times New Roman" w:hAnsi="Times New Roman"/>
          <w:sz w:val="24"/>
          <w:szCs w:val="24"/>
        </w:rPr>
        <w:t>zhotovitel</w:t>
      </w:r>
      <w:r w:rsidR="00FC25E5">
        <w:rPr>
          <w:rFonts w:ascii="Times New Roman" w:hAnsi="Times New Roman"/>
          <w:sz w:val="24"/>
          <w:szCs w:val="24"/>
        </w:rPr>
        <w:t>em</w:t>
      </w:r>
      <w:r>
        <w:rPr>
          <w:rFonts w:ascii="Times New Roman" w:hAnsi="Times New Roman"/>
          <w:sz w:val="24"/>
          <w:szCs w:val="24"/>
        </w:rPr>
        <w:t xml:space="preserve"> </w:t>
      </w:r>
      <w:r w:rsidR="00D60B0A">
        <w:rPr>
          <w:rFonts w:ascii="Times New Roman" w:hAnsi="Times New Roman"/>
          <w:sz w:val="24"/>
          <w:szCs w:val="24"/>
        </w:rPr>
        <w:t xml:space="preserve">nebo poddodavatelem předložena smlouva mezi </w:t>
      </w:r>
      <w:r>
        <w:rPr>
          <w:rFonts w:ascii="Times New Roman" w:hAnsi="Times New Roman"/>
          <w:sz w:val="24"/>
          <w:szCs w:val="24"/>
        </w:rPr>
        <w:t xml:space="preserve">zhotovitelem </w:t>
      </w:r>
      <w:r w:rsidR="00D60B0A">
        <w:rPr>
          <w:rFonts w:ascii="Times New Roman" w:hAnsi="Times New Roman"/>
          <w:sz w:val="24"/>
          <w:szCs w:val="24"/>
        </w:rPr>
        <w:t>a poddodavatelem, na jejímž základě bylo poddodavatelem plněno;</w:t>
      </w:r>
    </w:p>
    <w:p w14:paraId="480654C3" w14:textId="681C202C" w:rsidR="00D60B0A" w:rsidRDefault="00D60B0A" w:rsidP="00070F78">
      <w:pPr>
        <w:pStyle w:val="NoSpacing1"/>
        <w:keepNext/>
        <w:numPr>
          <w:ilvl w:val="2"/>
          <w:numId w:val="1"/>
        </w:numPr>
        <w:spacing w:after="200"/>
        <w:jc w:val="both"/>
        <w:rPr>
          <w:rFonts w:ascii="Times New Roman" w:hAnsi="Times New Roman"/>
          <w:sz w:val="24"/>
          <w:szCs w:val="24"/>
        </w:rPr>
      </w:pPr>
      <w:r>
        <w:rPr>
          <w:rFonts w:ascii="Times New Roman" w:hAnsi="Times New Roman"/>
          <w:sz w:val="24"/>
          <w:szCs w:val="24"/>
        </w:rPr>
        <w:t xml:space="preserve">mezi </w:t>
      </w:r>
      <w:r w:rsidR="002053B7">
        <w:rPr>
          <w:rFonts w:ascii="Times New Roman" w:hAnsi="Times New Roman"/>
          <w:sz w:val="24"/>
          <w:szCs w:val="24"/>
        </w:rPr>
        <w:t>zhotovitelem</w:t>
      </w:r>
      <w:r>
        <w:rPr>
          <w:rFonts w:ascii="Times New Roman" w:hAnsi="Times New Roman"/>
          <w:sz w:val="24"/>
          <w:szCs w:val="24"/>
        </w:rPr>
        <w:t xml:space="preserve"> a poddodavatelem bude nesporné, že poddodavatel řádně a včas realizoval činnosti dle předložené smlouvy, na jejímž základě bylo poddodavatelem poskytnuto plnění, za něž má být </w:t>
      </w:r>
      <w:r w:rsidR="002053B7">
        <w:rPr>
          <w:rFonts w:ascii="Times New Roman" w:hAnsi="Times New Roman"/>
          <w:sz w:val="24"/>
          <w:szCs w:val="24"/>
        </w:rPr>
        <w:t>o</w:t>
      </w:r>
      <w:r>
        <w:rPr>
          <w:rFonts w:ascii="Times New Roman" w:hAnsi="Times New Roman"/>
          <w:sz w:val="24"/>
          <w:szCs w:val="24"/>
        </w:rPr>
        <w:t>bjednatelem provedena platba;</w:t>
      </w:r>
    </w:p>
    <w:p w14:paraId="35EEA4B1" w14:textId="6E902AE9" w:rsidR="00D60B0A" w:rsidRDefault="00D60B0A" w:rsidP="00070F78">
      <w:pPr>
        <w:pStyle w:val="NoSpacing1"/>
        <w:keepNext/>
        <w:numPr>
          <w:ilvl w:val="2"/>
          <w:numId w:val="1"/>
        </w:numPr>
        <w:spacing w:after="200"/>
        <w:jc w:val="both"/>
        <w:rPr>
          <w:rFonts w:ascii="Times New Roman" w:hAnsi="Times New Roman"/>
          <w:sz w:val="24"/>
          <w:szCs w:val="24"/>
        </w:rPr>
      </w:pPr>
      <w:r>
        <w:rPr>
          <w:rFonts w:ascii="Times New Roman" w:hAnsi="Times New Roman"/>
          <w:sz w:val="24"/>
          <w:szCs w:val="24"/>
        </w:rPr>
        <w:t xml:space="preserve">poddodavatel předloží </w:t>
      </w:r>
      <w:r w:rsidR="002053B7">
        <w:rPr>
          <w:rFonts w:ascii="Times New Roman" w:hAnsi="Times New Roman"/>
          <w:sz w:val="24"/>
          <w:szCs w:val="24"/>
        </w:rPr>
        <w:t>o</w:t>
      </w:r>
      <w:r>
        <w:rPr>
          <w:rFonts w:ascii="Times New Roman" w:hAnsi="Times New Roman"/>
          <w:sz w:val="24"/>
          <w:szCs w:val="24"/>
        </w:rPr>
        <w:t xml:space="preserve">bjednateli daňový doklad vystavený </w:t>
      </w:r>
      <w:r w:rsidR="002053B7">
        <w:rPr>
          <w:rFonts w:ascii="Times New Roman" w:hAnsi="Times New Roman"/>
          <w:sz w:val="24"/>
          <w:szCs w:val="24"/>
        </w:rPr>
        <w:t xml:space="preserve">zhotoviteli </w:t>
      </w:r>
      <w:r>
        <w:rPr>
          <w:rFonts w:ascii="Times New Roman" w:hAnsi="Times New Roman"/>
          <w:sz w:val="24"/>
          <w:szCs w:val="24"/>
        </w:rPr>
        <w:t xml:space="preserve">na činnosti realizované poddodavatelem, s jejichž úhradou je </w:t>
      </w:r>
      <w:r w:rsidR="002053B7">
        <w:rPr>
          <w:rFonts w:ascii="Times New Roman" w:hAnsi="Times New Roman"/>
          <w:sz w:val="24"/>
          <w:szCs w:val="24"/>
        </w:rPr>
        <w:t>zhotovitel</w:t>
      </w:r>
      <w:r>
        <w:rPr>
          <w:rFonts w:ascii="Times New Roman" w:hAnsi="Times New Roman"/>
          <w:sz w:val="24"/>
          <w:szCs w:val="24"/>
        </w:rPr>
        <w:t xml:space="preserve"> v prodlení;</w:t>
      </w:r>
    </w:p>
    <w:p w14:paraId="1F30EAB3" w14:textId="28AA5EDD" w:rsidR="00D60B0A" w:rsidRDefault="002053B7" w:rsidP="00070F78">
      <w:pPr>
        <w:pStyle w:val="NoSpacing1"/>
        <w:keepNext/>
        <w:numPr>
          <w:ilvl w:val="2"/>
          <w:numId w:val="1"/>
        </w:numPr>
        <w:spacing w:after="200"/>
        <w:jc w:val="both"/>
        <w:rPr>
          <w:rFonts w:ascii="Times New Roman" w:hAnsi="Times New Roman"/>
          <w:sz w:val="24"/>
          <w:szCs w:val="24"/>
        </w:rPr>
      </w:pPr>
      <w:r>
        <w:rPr>
          <w:rFonts w:ascii="Times New Roman" w:hAnsi="Times New Roman"/>
          <w:sz w:val="24"/>
          <w:szCs w:val="24"/>
        </w:rPr>
        <w:lastRenderedPageBreak/>
        <w:t>o</w:t>
      </w:r>
      <w:r w:rsidR="00D60B0A">
        <w:rPr>
          <w:rFonts w:ascii="Times New Roman" w:hAnsi="Times New Roman"/>
          <w:sz w:val="24"/>
          <w:szCs w:val="24"/>
        </w:rPr>
        <w:t>bjednatel nebude mít důvodné pochybnosti o pravdivosti a autenticitě takto předložených dokladů či tvrzení.</w:t>
      </w:r>
    </w:p>
    <w:p w14:paraId="32A8AB0C" w14:textId="00789697" w:rsidR="00D60B0A" w:rsidRDefault="00D60B0A" w:rsidP="00D60B0A">
      <w:pPr>
        <w:pStyle w:val="NoSpacing1"/>
        <w:keepNext/>
        <w:spacing w:after="200"/>
        <w:ind w:left="426"/>
        <w:jc w:val="both"/>
        <w:rPr>
          <w:rFonts w:ascii="Times New Roman" w:hAnsi="Times New Roman"/>
          <w:sz w:val="24"/>
          <w:szCs w:val="24"/>
        </w:rPr>
      </w:pPr>
      <w:r>
        <w:rPr>
          <w:rFonts w:ascii="Times New Roman" w:hAnsi="Times New Roman"/>
          <w:sz w:val="24"/>
          <w:szCs w:val="24"/>
        </w:rPr>
        <w:t xml:space="preserve">V případě přímé platby </w:t>
      </w:r>
      <w:r w:rsidR="002053B7">
        <w:rPr>
          <w:rFonts w:ascii="Times New Roman" w:hAnsi="Times New Roman"/>
          <w:sz w:val="24"/>
          <w:szCs w:val="24"/>
        </w:rPr>
        <w:t>o</w:t>
      </w:r>
      <w:r>
        <w:rPr>
          <w:rFonts w:ascii="Times New Roman" w:hAnsi="Times New Roman"/>
          <w:sz w:val="24"/>
          <w:szCs w:val="24"/>
        </w:rPr>
        <w:t xml:space="preserve">bjednatelem poddodavateli bude postupováno dle čl. </w:t>
      </w:r>
      <w:r w:rsidR="005F6656">
        <w:rPr>
          <w:rFonts w:ascii="Times New Roman" w:hAnsi="Times New Roman"/>
          <w:sz w:val="24"/>
          <w:szCs w:val="24"/>
        </w:rPr>
        <w:fldChar w:fldCharType="begin"/>
      </w:r>
      <w:r w:rsidR="005F6656">
        <w:rPr>
          <w:rFonts w:ascii="Times New Roman" w:hAnsi="Times New Roman"/>
          <w:sz w:val="24"/>
          <w:szCs w:val="24"/>
        </w:rPr>
        <w:instrText xml:space="preserve"> REF _Ref469696256 \r \h </w:instrText>
      </w:r>
      <w:r w:rsidR="005F6656">
        <w:rPr>
          <w:rFonts w:ascii="Times New Roman" w:hAnsi="Times New Roman"/>
          <w:sz w:val="24"/>
          <w:szCs w:val="24"/>
        </w:rPr>
      </w:r>
      <w:r w:rsidR="005F6656">
        <w:rPr>
          <w:rFonts w:ascii="Times New Roman" w:hAnsi="Times New Roman"/>
          <w:sz w:val="24"/>
          <w:szCs w:val="24"/>
        </w:rPr>
        <w:fldChar w:fldCharType="separate"/>
      </w:r>
      <w:r w:rsidR="00D366AF">
        <w:rPr>
          <w:rFonts w:ascii="Times New Roman" w:hAnsi="Times New Roman"/>
          <w:sz w:val="24"/>
          <w:szCs w:val="24"/>
        </w:rPr>
        <w:t>IV</w:t>
      </w:r>
      <w:r w:rsidR="005F6656">
        <w:rPr>
          <w:rFonts w:ascii="Times New Roman" w:hAnsi="Times New Roman"/>
          <w:sz w:val="24"/>
          <w:szCs w:val="24"/>
        </w:rPr>
        <w:fldChar w:fldCharType="end"/>
      </w:r>
      <w:r>
        <w:rPr>
          <w:rFonts w:ascii="Times New Roman" w:hAnsi="Times New Roman"/>
          <w:sz w:val="24"/>
          <w:szCs w:val="24"/>
        </w:rPr>
        <w:t xml:space="preserve"> odst. </w:t>
      </w:r>
      <w:r w:rsidR="005F6656">
        <w:rPr>
          <w:rFonts w:ascii="Times New Roman" w:hAnsi="Times New Roman"/>
          <w:sz w:val="24"/>
          <w:szCs w:val="24"/>
        </w:rPr>
        <w:t>6</w:t>
      </w:r>
      <w:r>
        <w:rPr>
          <w:rFonts w:ascii="Times New Roman" w:hAnsi="Times New Roman"/>
          <w:sz w:val="24"/>
          <w:szCs w:val="24"/>
        </w:rPr>
        <w:t xml:space="preserve"> této smlouvy a bude uplatněn zvláštní způsob zajištění daně z přidané hodnoty.</w:t>
      </w:r>
    </w:p>
    <w:p w14:paraId="0BB6B2EB" w14:textId="0AAB4557" w:rsidR="00D60B0A" w:rsidRDefault="00D60B0A" w:rsidP="00D60B0A">
      <w:pPr>
        <w:pStyle w:val="NoSpacing1"/>
        <w:keepNext/>
        <w:spacing w:after="200"/>
        <w:ind w:left="426"/>
        <w:jc w:val="both"/>
        <w:rPr>
          <w:rFonts w:ascii="Times New Roman" w:hAnsi="Times New Roman"/>
          <w:sz w:val="24"/>
          <w:szCs w:val="24"/>
        </w:rPr>
      </w:pPr>
      <w:r>
        <w:rPr>
          <w:rFonts w:ascii="Times New Roman" w:hAnsi="Times New Roman"/>
          <w:sz w:val="24"/>
          <w:szCs w:val="24"/>
        </w:rPr>
        <w:t xml:space="preserve">O využití postupu dle tohoto odstavce (přímá platba poddodavateli) je </w:t>
      </w:r>
      <w:r w:rsidR="00A71D16">
        <w:rPr>
          <w:rFonts w:ascii="Times New Roman" w:hAnsi="Times New Roman"/>
          <w:sz w:val="24"/>
          <w:szCs w:val="24"/>
        </w:rPr>
        <w:t>o</w:t>
      </w:r>
      <w:r>
        <w:rPr>
          <w:rFonts w:ascii="Times New Roman" w:hAnsi="Times New Roman"/>
          <w:sz w:val="24"/>
          <w:szCs w:val="24"/>
        </w:rPr>
        <w:t xml:space="preserve">bjednatel povinen </w:t>
      </w:r>
      <w:r w:rsidR="00A71D16">
        <w:rPr>
          <w:rFonts w:ascii="Times New Roman" w:hAnsi="Times New Roman"/>
          <w:sz w:val="24"/>
          <w:szCs w:val="24"/>
        </w:rPr>
        <w:t xml:space="preserve">zhotovitele </w:t>
      </w:r>
      <w:r>
        <w:rPr>
          <w:rFonts w:ascii="Times New Roman" w:hAnsi="Times New Roman"/>
          <w:sz w:val="24"/>
          <w:szCs w:val="24"/>
        </w:rPr>
        <w:t>předem písemně vyrozumět.</w:t>
      </w:r>
    </w:p>
    <w:p w14:paraId="3B1169CF" w14:textId="40D6BF5F" w:rsidR="00285E34" w:rsidRDefault="00285E34" w:rsidP="00D60B0A">
      <w:pPr>
        <w:pStyle w:val="NoSpacing1"/>
        <w:keepNext/>
        <w:spacing w:after="200"/>
        <w:ind w:left="426"/>
        <w:jc w:val="both"/>
        <w:rPr>
          <w:rFonts w:ascii="Times New Roman" w:hAnsi="Times New Roman"/>
          <w:sz w:val="24"/>
          <w:szCs w:val="24"/>
        </w:rPr>
      </w:pPr>
      <w:r>
        <w:rPr>
          <w:rFonts w:ascii="Times New Roman" w:hAnsi="Times New Roman"/>
          <w:sz w:val="24"/>
          <w:szCs w:val="24"/>
        </w:rPr>
        <w:t>Konečné rozhodnutí o tom, zda bude postup dle tohoto odstavce při naplnění všech výše uvedených podmínek využit, je na uvážení objednatele. Objednatel není povinen tento postup využít, i když byly naplněny všechny výše uvedené podmínky.</w:t>
      </w:r>
    </w:p>
    <w:p w14:paraId="7AFAA6C0" w14:textId="4E3E7941" w:rsidR="00D60B0A" w:rsidRDefault="00D60B0A" w:rsidP="00D60B0A">
      <w:pPr>
        <w:pStyle w:val="NoSpacing1"/>
        <w:keepNext/>
        <w:spacing w:after="200"/>
        <w:ind w:left="426"/>
        <w:jc w:val="both"/>
        <w:rPr>
          <w:rFonts w:ascii="Times New Roman" w:hAnsi="Times New Roman"/>
          <w:sz w:val="24"/>
          <w:szCs w:val="24"/>
        </w:rPr>
      </w:pPr>
      <w:r>
        <w:rPr>
          <w:rFonts w:ascii="Times New Roman" w:hAnsi="Times New Roman"/>
          <w:sz w:val="24"/>
          <w:szCs w:val="24"/>
        </w:rPr>
        <w:t xml:space="preserve">Rozhodne-li </w:t>
      </w:r>
      <w:r w:rsidR="00A71D16">
        <w:rPr>
          <w:rFonts w:ascii="Times New Roman" w:hAnsi="Times New Roman"/>
          <w:sz w:val="24"/>
          <w:szCs w:val="24"/>
        </w:rPr>
        <w:t>o</w:t>
      </w:r>
      <w:r>
        <w:rPr>
          <w:rFonts w:ascii="Times New Roman" w:hAnsi="Times New Roman"/>
          <w:sz w:val="24"/>
          <w:szCs w:val="24"/>
        </w:rPr>
        <w:t xml:space="preserve">bjednatel za výše uvedených podmínek o přímé platbě poddodavateli, bude výše platby poddodavateli odpovídat výši úplaty sjednané mezi poddodavatelem a </w:t>
      </w:r>
      <w:r w:rsidR="00A71D16">
        <w:rPr>
          <w:rFonts w:ascii="Times New Roman" w:hAnsi="Times New Roman"/>
          <w:sz w:val="24"/>
          <w:szCs w:val="24"/>
        </w:rPr>
        <w:t xml:space="preserve">zhotovitelem </w:t>
      </w:r>
      <w:r>
        <w:rPr>
          <w:rFonts w:ascii="Times New Roman" w:hAnsi="Times New Roman"/>
          <w:sz w:val="24"/>
          <w:szCs w:val="24"/>
        </w:rPr>
        <w:t xml:space="preserve">v předložené smlouvě o poddodávkách a rozsahu poddodavatelem realizovaných činností. Objednatel bude poskytovat platby poddodavatelům (pokud se tak rozhodne) za činnosti realizované v rámci plnění dle této smlouvy maximálně do výše dosud neuhrazených částek splatných po ukončení příslušného plnění. Pokud </w:t>
      </w:r>
      <w:r w:rsidR="00A71D16">
        <w:rPr>
          <w:rFonts w:ascii="Times New Roman" w:hAnsi="Times New Roman"/>
          <w:sz w:val="24"/>
          <w:szCs w:val="24"/>
        </w:rPr>
        <w:t>o</w:t>
      </w:r>
      <w:r>
        <w:rPr>
          <w:rFonts w:ascii="Times New Roman" w:hAnsi="Times New Roman"/>
          <w:sz w:val="24"/>
          <w:szCs w:val="24"/>
        </w:rPr>
        <w:t xml:space="preserve">bjednatel postupem dle tohoto odstavce uhradí část smluvní ceny díla přímo poddodavateli, platí, že příslušná část smluvní ceny se považuje vůči </w:t>
      </w:r>
      <w:r w:rsidR="00A71D16">
        <w:rPr>
          <w:rFonts w:ascii="Times New Roman" w:hAnsi="Times New Roman"/>
          <w:sz w:val="24"/>
          <w:szCs w:val="24"/>
        </w:rPr>
        <w:t xml:space="preserve">zhotoviteli </w:t>
      </w:r>
      <w:r>
        <w:rPr>
          <w:rFonts w:ascii="Times New Roman" w:hAnsi="Times New Roman"/>
          <w:sz w:val="24"/>
          <w:szCs w:val="24"/>
        </w:rPr>
        <w:t xml:space="preserve">za uhrazenou v rozsahu částky zaplacené poddodavateli ze strany </w:t>
      </w:r>
      <w:r w:rsidR="00A71D16">
        <w:rPr>
          <w:rFonts w:ascii="Times New Roman" w:hAnsi="Times New Roman"/>
          <w:sz w:val="24"/>
          <w:szCs w:val="24"/>
        </w:rPr>
        <w:t>o</w:t>
      </w:r>
      <w:r>
        <w:rPr>
          <w:rFonts w:ascii="Times New Roman" w:hAnsi="Times New Roman"/>
          <w:sz w:val="24"/>
          <w:szCs w:val="24"/>
        </w:rPr>
        <w:t>bjednatele.</w:t>
      </w:r>
    </w:p>
    <w:p w14:paraId="7CDC1B97" w14:textId="77777777" w:rsidR="00D60B0A" w:rsidRDefault="00D60B0A" w:rsidP="00070F78">
      <w:pPr>
        <w:pStyle w:val="NoSpacing1"/>
        <w:keepNext/>
        <w:numPr>
          <w:ilvl w:val="1"/>
          <w:numId w:val="1"/>
        </w:numPr>
        <w:tabs>
          <w:tab w:val="clear" w:pos="0"/>
        </w:tabs>
        <w:spacing w:after="200"/>
        <w:ind w:left="426" w:hanging="426"/>
        <w:jc w:val="both"/>
        <w:rPr>
          <w:rFonts w:ascii="Times New Roman" w:hAnsi="Times New Roman"/>
          <w:sz w:val="24"/>
          <w:szCs w:val="24"/>
        </w:rPr>
      </w:pPr>
      <w:r>
        <w:rPr>
          <w:rFonts w:ascii="Times New Roman" w:hAnsi="Times New Roman"/>
          <w:sz w:val="24"/>
          <w:szCs w:val="24"/>
        </w:rPr>
        <w:t>Zhotovitel nesmí se svými zaměstnanci, poddodavateli či jinými smluvními partnery sjednat takové podmínky, které by odporovaly tomuto článku.</w:t>
      </w:r>
    </w:p>
    <w:p w14:paraId="1D5CB4F4" w14:textId="0DE64647" w:rsidR="00D60B0A" w:rsidRPr="00801795" w:rsidRDefault="0053782C" w:rsidP="0070145B">
      <w:pPr>
        <w:pStyle w:val="NoSpacing1"/>
        <w:keepNext/>
        <w:keepLines/>
        <w:numPr>
          <w:ilvl w:val="1"/>
          <w:numId w:val="1"/>
        </w:numPr>
        <w:tabs>
          <w:tab w:val="clear" w:pos="0"/>
        </w:tabs>
        <w:spacing w:after="120"/>
        <w:ind w:hanging="426"/>
        <w:jc w:val="both"/>
        <w:rPr>
          <w:rFonts w:ascii="Times New Roman" w:hAnsi="Times New Roman"/>
          <w:sz w:val="24"/>
          <w:szCs w:val="24"/>
        </w:rPr>
      </w:pPr>
      <w:r w:rsidRPr="00801795">
        <w:rPr>
          <w:rFonts w:ascii="Times New Roman" w:hAnsi="Times New Roman"/>
          <w:sz w:val="24"/>
          <w:szCs w:val="24"/>
        </w:rPr>
        <w:t xml:space="preserve">Zhotovitel </w:t>
      </w:r>
      <w:r w:rsidR="00D60B0A" w:rsidRPr="00801795">
        <w:rPr>
          <w:rFonts w:ascii="Times New Roman" w:hAnsi="Times New Roman"/>
          <w:sz w:val="24"/>
          <w:szCs w:val="24"/>
        </w:rPr>
        <w:t xml:space="preserve">je povinen plnění povinností dle tohoto článku </w:t>
      </w:r>
      <w:r w:rsidR="00801795" w:rsidRPr="00801795">
        <w:rPr>
          <w:rFonts w:ascii="Times New Roman" w:hAnsi="Times New Roman"/>
          <w:sz w:val="24"/>
          <w:szCs w:val="24"/>
        </w:rPr>
        <w:t>o</w:t>
      </w:r>
      <w:r w:rsidR="00D60B0A" w:rsidRPr="00801795">
        <w:rPr>
          <w:rFonts w:ascii="Times New Roman" w:hAnsi="Times New Roman"/>
          <w:sz w:val="24"/>
          <w:szCs w:val="24"/>
        </w:rPr>
        <w:t>bjednateli na jeho výzvu náležitě doložit.</w:t>
      </w:r>
    </w:p>
    <w:p w14:paraId="10F2A555" w14:textId="6911E7CF" w:rsidR="00BD63FF" w:rsidRPr="001801F6" w:rsidRDefault="00BD63FF" w:rsidP="000254E2">
      <w:pPr>
        <w:pStyle w:val="Nadpis9"/>
      </w:pPr>
      <w:r>
        <w:br/>
      </w:r>
      <w:r w:rsidRPr="001801F6">
        <w:t>Závěrečná u</w:t>
      </w:r>
      <w:r w:rsidR="001D7DE5">
        <w:t>jednání</w:t>
      </w:r>
    </w:p>
    <w:p w14:paraId="47BD6A59" w14:textId="77777777" w:rsidR="00BD63FF" w:rsidRDefault="00BD63FF" w:rsidP="000254E2">
      <w:pPr>
        <w:pStyle w:val="NoSpacing1"/>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Tuto smlouvu je možno měnit pouze písemnou formou na základě vzestupně číslovaných dodatků.</w:t>
      </w:r>
    </w:p>
    <w:p w14:paraId="281B4296" w14:textId="3594CACD" w:rsidR="00DE24EB" w:rsidRDefault="00F3631C" w:rsidP="000254E2">
      <w:pPr>
        <w:pStyle w:val="NoSpacing1"/>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 xml:space="preserve">Zhotovitel </w:t>
      </w:r>
      <w:r w:rsidR="00DE24EB">
        <w:rPr>
          <w:rFonts w:ascii="Times New Roman" w:hAnsi="Times New Roman"/>
          <w:sz w:val="23"/>
          <w:szCs w:val="23"/>
        </w:rPr>
        <w:t>na sebe přebírá nebezpečí změny okolností ve smyslu ustanovení § 1765 občanského zákoníku.</w:t>
      </w:r>
    </w:p>
    <w:p w14:paraId="772C5A27" w14:textId="18C77EA5" w:rsidR="009A55E7" w:rsidRPr="006F14B5" w:rsidRDefault="009A55E7" w:rsidP="009A55E7">
      <w:pPr>
        <w:pStyle w:val="Bezmezer"/>
        <w:keepNext/>
        <w:keepLines/>
        <w:numPr>
          <w:ilvl w:val="1"/>
          <w:numId w:val="1"/>
        </w:numPr>
        <w:spacing w:after="120"/>
        <w:jc w:val="both"/>
        <w:rPr>
          <w:rFonts w:ascii="Times New Roman" w:hAnsi="Times New Roman"/>
          <w:sz w:val="24"/>
          <w:szCs w:val="24"/>
        </w:rPr>
      </w:pPr>
      <w:r w:rsidRPr="006F14B5">
        <w:rPr>
          <w:rFonts w:ascii="Times New Roman" w:hAnsi="Times New Roman"/>
          <w:sz w:val="24"/>
          <w:szCs w:val="24"/>
        </w:rPr>
        <w:t>Zhotovitel je povinen poskytn</w:t>
      </w:r>
      <w:r w:rsidR="0070429C">
        <w:rPr>
          <w:rFonts w:ascii="Times New Roman" w:hAnsi="Times New Roman"/>
          <w:sz w:val="24"/>
          <w:szCs w:val="24"/>
        </w:rPr>
        <w:t>o</w:t>
      </w:r>
      <w:r w:rsidRPr="006F14B5">
        <w:rPr>
          <w:rFonts w:ascii="Times New Roman" w:hAnsi="Times New Roman"/>
          <w:sz w:val="24"/>
          <w:szCs w:val="24"/>
        </w:rPr>
        <w:t xml:space="preserve">ut objednateli </w:t>
      </w:r>
      <w:r>
        <w:rPr>
          <w:rFonts w:ascii="Times New Roman" w:hAnsi="Times New Roman"/>
          <w:sz w:val="24"/>
          <w:szCs w:val="24"/>
        </w:rPr>
        <w:t>součinnost</w:t>
      </w:r>
      <w:r w:rsidRPr="006F14B5">
        <w:rPr>
          <w:rFonts w:ascii="Times New Roman" w:hAnsi="Times New Roman"/>
          <w:sz w:val="24"/>
          <w:szCs w:val="24"/>
        </w:rPr>
        <w:t xml:space="preserve"> při výkonu finanční kontroly podle </w:t>
      </w:r>
      <w:r>
        <w:rPr>
          <w:rFonts w:ascii="Times New Roman" w:hAnsi="Times New Roman"/>
          <w:sz w:val="24"/>
          <w:szCs w:val="24"/>
        </w:rPr>
        <w:t>zákona</w:t>
      </w:r>
      <w:r w:rsidRPr="006F14B5">
        <w:rPr>
          <w:rFonts w:ascii="Times New Roman" w:hAnsi="Times New Roman"/>
          <w:sz w:val="24"/>
          <w:szCs w:val="24"/>
        </w:rPr>
        <w:t xml:space="preserve"> č. 320/2001 Sb., o finanční kontrole ve veřejné správě, v</w:t>
      </w:r>
      <w:r>
        <w:rPr>
          <w:rFonts w:ascii="Times New Roman" w:hAnsi="Times New Roman"/>
          <w:sz w:val="24"/>
          <w:szCs w:val="24"/>
        </w:rPr>
        <w:t>e</w:t>
      </w:r>
      <w:r w:rsidRPr="006F14B5">
        <w:rPr>
          <w:rFonts w:ascii="Times New Roman" w:hAnsi="Times New Roman"/>
          <w:sz w:val="24"/>
          <w:szCs w:val="24"/>
        </w:rPr>
        <w:t xml:space="preserve"> znění</w:t>
      </w:r>
      <w:r>
        <w:rPr>
          <w:rFonts w:ascii="Times New Roman" w:hAnsi="Times New Roman"/>
          <w:sz w:val="24"/>
          <w:szCs w:val="24"/>
        </w:rPr>
        <w:t xml:space="preserve"> pozdějších předpisů</w:t>
      </w:r>
      <w:r w:rsidRPr="006F14B5">
        <w:rPr>
          <w:rFonts w:ascii="Times New Roman" w:hAnsi="Times New Roman"/>
          <w:sz w:val="24"/>
          <w:szCs w:val="24"/>
        </w:rPr>
        <w:t>.</w:t>
      </w:r>
    </w:p>
    <w:p w14:paraId="76F219A7" w14:textId="2F304D6D" w:rsidR="006F14B5" w:rsidRDefault="006F14B5" w:rsidP="000254E2">
      <w:pPr>
        <w:pStyle w:val="NoSpacing1"/>
        <w:keepNext/>
        <w:keepLines/>
        <w:numPr>
          <w:ilvl w:val="1"/>
          <w:numId w:val="1"/>
        </w:numPr>
        <w:tabs>
          <w:tab w:val="clear" w:pos="0"/>
        </w:tabs>
        <w:spacing w:after="120"/>
        <w:jc w:val="both"/>
        <w:rPr>
          <w:rFonts w:ascii="Times New Roman" w:hAnsi="Times New Roman"/>
          <w:sz w:val="24"/>
          <w:szCs w:val="24"/>
        </w:rPr>
      </w:pPr>
      <w:r>
        <w:rPr>
          <w:rFonts w:ascii="Times New Roman" w:hAnsi="Times New Roman"/>
          <w:sz w:val="24"/>
          <w:szCs w:val="24"/>
        </w:rPr>
        <w:t>V otázkách výslovně neupravených touto smlouvou se postupuje podle příslušných ustanovení právních předpisů, zejména ustanovení zákona č. 89/2012 Sb., občanský zákoník, ve znění pozděj</w:t>
      </w:r>
      <w:r w:rsidR="00861831">
        <w:rPr>
          <w:rFonts w:ascii="Times New Roman" w:hAnsi="Times New Roman"/>
          <w:sz w:val="24"/>
          <w:szCs w:val="24"/>
        </w:rPr>
        <w:t>ších předpisů, týkajících se smlouvy o dílo a provádění díla</w:t>
      </w:r>
      <w:r>
        <w:rPr>
          <w:rFonts w:ascii="Times New Roman" w:hAnsi="Times New Roman"/>
          <w:sz w:val="24"/>
          <w:szCs w:val="24"/>
        </w:rPr>
        <w:t>.</w:t>
      </w:r>
    </w:p>
    <w:p w14:paraId="48A5A236" w14:textId="4475E67B" w:rsidR="003274BC" w:rsidRPr="00AF57D1" w:rsidRDefault="003274BC" w:rsidP="000254E2">
      <w:pPr>
        <w:pStyle w:val="NoSpacing1"/>
        <w:keepNext/>
        <w:keepLines/>
        <w:numPr>
          <w:ilvl w:val="1"/>
          <w:numId w:val="1"/>
        </w:numPr>
        <w:tabs>
          <w:tab w:val="clear" w:pos="0"/>
        </w:tabs>
        <w:spacing w:after="120"/>
        <w:jc w:val="both"/>
        <w:rPr>
          <w:rFonts w:ascii="Times New Roman" w:hAnsi="Times New Roman"/>
          <w:sz w:val="24"/>
          <w:szCs w:val="24"/>
        </w:rPr>
      </w:pPr>
      <w:r w:rsidRPr="00AF57D1">
        <w:rPr>
          <w:rFonts w:ascii="Times New Roman" w:hAnsi="Times New Roman"/>
          <w:iCs/>
          <w:sz w:val="24"/>
          <w:szCs w:val="24"/>
        </w:rPr>
        <w:t xml:space="preserve">Uveřejnění této smlouvy podle zákona č. 340/2015 Sb., o zvláštních podmínkách účinnosti některých smluv, uveřejňování těchto smluv a o registru smluv (zákon o registru smluv), </w:t>
      </w:r>
      <w:r w:rsidR="001D7DE5">
        <w:rPr>
          <w:rFonts w:ascii="Times New Roman" w:hAnsi="Times New Roman"/>
          <w:iCs/>
          <w:sz w:val="24"/>
          <w:szCs w:val="24"/>
        </w:rPr>
        <w:t xml:space="preserve">ve znění pozdějších předpisů, </w:t>
      </w:r>
      <w:r w:rsidRPr="00AF57D1">
        <w:rPr>
          <w:rFonts w:ascii="Times New Roman" w:hAnsi="Times New Roman"/>
          <w:iCs/>
          <w:sz w:val="24"/>
          <w:szCs w:val="24"/>
        </w:rPr>
        <w:t>zajistí</w:t>
      </w:r>
      <w:r>
        <w:rPr>
          <w:rFonts w:ascii="Times New Roman" w:hAnsi="Times New Roman"/>
          <w:iCs/>
          <w:sz w:val="24"/>
          <w:szCs w:val="24"/>
        </w:rPr>
        <w:t xml:space="preserve"> objednatel. </w:t>
      </w:r>
      <w:r w:rsidR="006C1558">
        <w:rPr>
          <w:rFonts w:ascii="Times New Roman" w:hAnsi="Times New Roman"/>
          <w:iCs/>
          <w:sz w:val="24"/>
          <w:szCs w:val="24"/>
        </w:rPr>
        <w:t xml:space="preserve">Smluvní strany potvrzují, že žádnou část této smlouvy nepovažují za důvěrnou nebo za předmět obchodního tajemství, a souhlasí, že objednatel </w:t>
      </w:r>
      <w:r w:rsidR="006C1558">
        <w:rPr>
          <w:rFonts w:ascii="Times New Roman" w:hAnsi="Times New Roman"/>
          <w:sz w:val="24"/>
          <w:szCs w:val="24"/>
        </w:rPr>
        <w:t>je oprávněn takto uveřejnit smlouvu v plném znění (po případné úpravě s ohledem na ochranu osobních údajů).</w:t>
      </w:r>
    </w:p>
    <w:p w14:paraId="154CCF35" w14:textId="56487996" w:rsidR="00BD63FF" w:rsidRDefault="00BD63FF" w:rsidP="000254E2">
      <w:pPr>
        <w:pStyle w:val="Bezmezer"/>
        <w:keepNext/>
        <w:keepLines/>
        <w:numPr>
          <w:ilvl w:val="1"/>
          <w:numId w:val="1"/>
        </w:numPr>
        <w:tabs>
          <w:tab w:val="clear" w:pos="0"/>
        </w:tabs>
        <w:spacing w:after="120"/>
        <w:jc w:val="both"/>
        <w:rPr>
          <w:rFonts w:ascii="Times New Roman" w:hAnsi="Times New Roman"/>
          <w:sz w:val="24"/>
          <w:szCs w:val="24"/>
        </w:rPr>
      </w:pPr>
      <w:r w:rsidRPr="001801F6">
        <w:rPr>
          <w:rFonts w:ascii="Times New Roman" w:hAnsi="Times New Roman"/>
          <w:sz w:val="24"/>
          <w:szCs w:val="24"/>
        </w:rPr>
        <w:t xml:space="preserve">Tato </w:t>
      </w:r>
      <w:r>
        <w:rPr>
          <w:rFonts w:ascii="Times New Roman" w:hAnsi="Times New Roman"/>
          <w:sz w:val="24"/>
          <w:szCs w:val="24"/>
        </w:rPr>
        <w:t>smlouva</w:t>
      </w:r>
      <w:r w:rsidRPr="001801F6">
        <w:rPr>
          <w:rFonts w:ascii="Times New Roman" w:hAnsi="Times New Roman"/>
          <w:sz w:val="24"/>
          <w:szCs w:val="24"/>
        </w:rPr>
        <w:t xml:space="preserve"> je </w:t>
      </w:r>
      <w:r w:rsidR="00325DD5">
        <w:rPr>
          <w:rFonts w:ascii="Times New Roman" w:hAnsi="Times New Roman"/>
          <w:sz w:val="24"/>
          <w:szCs w:val="24"/>
        </w:rPr>
        <w:t>vyhotovena v elektronickém originále</w:t>
      </w:r>
      <w:r>
        <w:rPr>
          <w:rFonts w:ascii="Times New Roman" w:hAnsi="Times New Roman"/>
          <w:sz w:val="24"/>
          <w:szCs w:val="24"/>
        </w:rPr>
        <w:t>.</w:t>
      </w:r>
    </w:p>
    <w:p w14:paraId="33E80418" w14:textId="0FF433EF" w:rsidR="003274BC" w:rsidRPr="00760588" w:rsidRDefault="003274BC" w:rsidP="000254E2">
      <w:pPr>
        <w:pStyle w:val="Bezmezer"/>
        <w:keepNext/>
        <w:keepLines/>
        <w:numPr>
          <w:ilvl w:val="1"/>
          <w:numId w:val="1"/>
        </w:numPr>
        <w:spacing w:after="120"/>
        <w:jc w:val="both"/>
        <w:rPr>
          <w:rFonts w:ascii="Times New Roman" w:hAnsi="Times New Roman"/>
          <w:sz w:val="24"/>
          <w:szCs w:val="24"/>
        </w:rPr>
      </w:pPr>
      <w:r w:rsidRPr="00760588">
        <w:rPr>
          <w:rFonts w:ascii="Times New Roman" w:hAnsi="Times New Roman"/>
          <w:sz w:val="24"/>
          <w:szCs w:val="24"/>
        </w:rPr>
        <w:lastRenderedPageBreak/>
        <w:t>Případná nicotnost, neplatnost nebo nevymahatelnost některého ujednání této smlouvy nezpůsobuje nicotnost, neplatnost nebo nevymahatelnost ostatních ujednání této smlouvy. Smluvní strany jsou povinny takové nicotné, neplatné nebo nevymahatelné ujednání nahradit neprodleně ujednáním, jež se nejvíce blíží účelu sledovanému takovým nicotným, neplatným nebo nevymahatelným ujednáním, a to formou písemného dodatku k této smlouvě.</w:t>
      </w:r>
    </w:p>
    <w:p w14:paraId="60615B45" w14:textId="77777777" w:rsidR="00BD63FF" w:rsidRDefault="00BD63FF" w:rsidP="000254E2">
      <w:pPr>
        <w:pStyle w:val="Bezmezer"/>
        <w:keepNext/>
        <w:keepLines/>
        <w:numPr>
          <w:ilvl w:val="1"/>
          <w:numId w:val="1"/>
        </w:numPr>
        <w:spacing w:after="120"/>
        <w:jc w:val="both"/>
        <w:rPr>
          <w:rFonts w:ascii="Times New Roman" w:hAnsi="Times New Roman"/>
          <w:sz w:val="24"/>
          <w:szCs w:val="24"/>
        </w:rPr>
      </w:pPr>
      <w:r w:rsidRPr="000A66B8">
        <w:rPr>
          <w:rFonts w:ascii="Times New Roman" w:hAnsi="Times New Roman"/>
          <w:sz w:val="24"/>
          <w:szCs w:val="24"/>
        </w:rPr>
        <w:t>Smluvní strany se s touto smlouvou řádně seznámily a jejímu obsahu rozumí; smlouva určitě a srozumitelně vyjadřuje svobodnou a vážnou vůli smluvních stran a není uzavírána v tísni nebo za nápadně nevýhodných podmínek, na důkaz čehož smluvní strany připojují své podpisy.</w:t>
      </w:r>
    </w:p>
    <w:tbl>
      <w:tblPr>
        <w:tblW w:w="0" w:type="auto"/>
        <w:tblLook w:val="00A0" w:firstRow="1" w:lastRow="0" w:firstColumn="1" w:lastColumn="0" w:noHBand="0" w:noVBand="0"/>
      </w:tblPr>
      <w:tblGrid>
        <w:gridCol w:w="4606"/>
        <w:gridCol w:w="4606"/>
      </w:tblGrid>
      <w:tr w:rsidR="00C01FE4" w14:paraId="57596035" w14:textId="77777777" w:rsidTr="00C01FE4">
        <w:tc>
          <w:tcPr>
            <w:tcW w:w="4606" w:type="dxa"/>
          </w:tcPr>
          <w:p w14:paraId="0B65DD91" w14:textId="77777777" w:rsidR="0070145B" w:rsidRDefault="0070145B" w:rsidP="000254E2">
            <w:pPr>
              <w:pStyle w:val="Bezmezer"/>
              <w:keepNext/>
              <w:keepLines/>
              <w:jc w:val="center"/>
              <w:rPr>
                <w:rFonts w:ascii="Times New Roman" w:hAnsi="Times New Roman"/>
                <w:sz w:val="24"/>
                <w:szCs w:val="24"/>
              </w:rPr>
            </w:pPr>
          </w:p>
          <w:p w14:paraId="3D6EE3F3" w14:textId="50BB309D" w:rsidR="00C01FE4" w:rsidRDefault="00C875FF" w:rsidP="000254E2">
            <w:pPr>
              <w:pStyle w:val="Bezmezer"/>
              <w:keepNext/>
              <w:keepLines/>
              <w:jc w:val="center"/>
              <w:rPr>
                <w:rFonts w:ascii="Times New Roman" w:hAnsi="Times New Roman"/>
                <w:sz w:val="24"/>
                <w:szCs w:val="24"/>
              </w:rPr>
            </w:pPr>
            <w:r>
              <w:rPr>
                <w:rFonts w:ascii="Times New Roman" w:hAnsi="Times New Roman"/>
                <w:sz w:val="24"/>
                <w:szCs w:val="24"/>
              </w:rPr>
              <w:t>V Praze</w:t>
            </w:r>
          </w:p>
          <w:p w14:paraId="622BBB44" w14:textId="77777777" w:rsidR="00C01FE4" w:rsidRDefault="00C01FE4" w:rsidP="000254E2">
            <w:pPr>
              <w:pStyle w:val="Bezmezer"/>
              <w:keepNext/>
              <w:keepLines/>
              <w:jc w:val="center"/>
              <w:rPr>
                <w:rFonts w:ascii="Times New Roman" w:hAnsi="Times New Roman"/>
                <w:sz w:val="24"/>
                <w:szCs w:val="24"/>
              </w:rPr>
            </w:pPr>
          </w:p>
          <w:p w14:paraId="413E7136" w14:textId="65AC3EA5" w:rsidR="00C01FE4" w:rsidRDefault="00C01FE4" w:rsidP="000254E2">
            <w:pPr>
              <w:pStyle w:val="Bezmezer"/>
              <w:keepNext/>
              <w:keepLines/>
              <w:jc w:val="center"/>
              <w:rPr>
                <w:rFonts w:ascii="Times New Roman" w:hAnsi="Times New Roman"/>
                <w:sz w:val="24"/>
                <w:szCs w:val="24"/>
              </w:rPr>
            </w:pPr>
          </w:p>
          <w:p w14:paraId="1BEC2A1E" w14:textId="77777777" w:rsidR="0070145B" w:rsidRDefault="0070145B" w:rsidP="000254E2">
            <w:pPr>
              <w:pStyle w:val="Bezmezer"/>
              <w:keepNext/>
              <w:keepLines/>
              <w:jc w:val="center"/>
              <w:rPr>
                <w:rFonts w:ascii="Times New Roman" w:hAnsi="Times New Roman"/>
                <w:sz w:val="24"/>
                <w:szCs w:val="24"/>
              </w:rPr>
            </w:pPr>
          </w:p>
          <w:p w14:paraId="4C6D9CD0" w14:textId="77777777" w:rsidR="0070145B" w:rsidRDefault="0070145B" w:rsidP="000254E2">
            <w:pPr>
              <w:pStyle w:val="Bezmezer"/>
              <w:keepNext/>
              <w:keepLines/>
              <w:jc w:val="center"/>
              <w:rPr>
                <w:rFonts w:ascii="Times New Roman" w:hAnsi="Times New Roman"/>
                <w:sz w:val="24"/>
                <w:szCs w:val="24"/>
              </w:rPr>
            </w:pPr>
          </w:p>
          <w:p w14:paraId="1389F398" w14:textId="258C3EC6" w:rsidR="00C01FE4" w:rsidRDefault="000B7BE8" w:rsidP="000254E2">
            <w:pPr>
              <w:pStyle w:val="Bezmezer"/>
              <w:keepNext/>
              <w:keepLines/>
              <w:jc w:val="center"/>
              <w:rPr>
                <w:rFonts w:ascii="Times New Roman" w:hAnsi="Times New Roman"/>
                <w:sz w:val="24"/>
                <w:szCs w:val="24"/>
              </w:rPr>
            </w:pPr>
            <w:r>
              <w:rPr>
                <w:rFonts w:ascii="Times New Roman" w:hAnsi="Times New Roman"/>
                <w:sz w:val="24"/>
                <w:szCs w:val="24"/>
              </w:rPr>
              <w:t>…………………………………</w:t>
            </w:r>
          </w:p>
          <w:p w14:paraId="2E52D2EE" w14:textId="77777777" w:rsidR="00C01FE4" w:rsidRDefault="00C01FE4" w:rsidP="000254E2">
            <w:pPr>
              <w:pStyle w:val="Bezmezer"/>
              <w:keepNext/>
              <w:keepLines/>
              <w:jc w:val="center"/>
              <w:rPr>
                <w:rFonts w:ascii="Times New Roman" w:hAnsi="Times New Roman"/>
                <w:b/>
                <w:sz w:val="24"/>
                <w:szCs w:val="24"/>
              </w:rPr>
            </w:pPr>
            <w:r>
              <w:rPr>
                <w:rFonts w:ascii="Times New Roman" w:hAnsi="Times New Roman"/>
                <w:b/>
                <w:sz w:val="24"/>
                <w:szCs w:val="24"/>
              </w:rPr>
              <w:t>Regionální organizátor pražské integrované dopravy, příspěvková organizace</w:t>
            </w:r>
          </w:p>
          <w:p w14:paraId="3A72BD97" w14:textId="0A6E6D96" w:rsidR="00C01FE4" w:rsidRDefault="000C4AC6" w:rsidP="000254E2">
            <w:pPr>
              <w:pStyle w:val="Bezmezer"/>
              <w:keepNext/>
              <w:keepLines/>
              <w:jc w:val="center"/>
              <w:rPr>
                <w:rFonts w:ascii="Times New Roman" w:hAnsi="Times New Roman"/>
                <w:sz w:val="24"/>
                <w:szCs w:val="24"/>
              </w:rPr>
            </w:pPr>
            <w:r>
              <w:rPr>
                <w:rFonts w:ascii="Times New Roman" w:hAnsi="Times New Roman"/>
                <w:sz w:val="24"/>
                <w:szCs w:val="24"/>
              </w:rPr>
              <w:t xml:space="preserve">Ing. </w:t>
            </w:r>
            <w:r w:rsidR="00F47C82">
              <w:rPr>
                <w:rFonts w:ascii="Times New Roman" w:hAnsi="Times New Roman"/>
                <w:sz w:val="24"/>
                <w:szCs w:val="24"/>
              </w:rPr>
              <w:t>Miroslava Staňková</w:t>
            </w:r>
          </w:p>
          <w:p w14:paraId="5EE02E7C" w14:textId="083C4B8C" w:rsidR="00C01FE4" w:rsidRDefault="00F47C82" w:rsidP="000254E2">
            <w:pPr>
              <w:pStyle w:val="Bezmezer"/>
              <w:keepNext/>
              <w:keepLines/>
              <w:jc w:val="center"/>
              <w:rPr>
                <w:rFonts w:ascii="Times New Roman" w:hAnsi="Times New Roman"/>
                <w:i/>
                <w:sz w:val="24"/>
                <w:szCs w:val="24"/>
              </w:rPr>
            </w:pPr>
            <w:r>
              <w:rPr>
                <w:rFonts w:ascii="Times New Roman" w:hAnsi="Times New Roman"/>
                <w:i/>
                <w:sz w:val="24"/>
                <w:szCs w:val="24"/>
              </w:rPr>
              <w:t>náměstkyně ředitele pro ekonomiku a statutární zástupkyně</w:t>
            </w:r>
          </w:p>
        </w:tc>
        <w:tc>
          <w:tcPr>
            <w:tcW w:w="4606" w:type="dxa"/>
          </w:tcPr>
          <w:p w14:paraId="7F6D6B3C" w14:textId="77777777" w:rsidR="0070145B" w:rsidRDefault="0070145B" w:rsidP="000254E2">
            <w:pPr>
              <w:pStyle w:val="Bezmezer"/>
              <w:keepNext/>
              <w:keepLines/>
              <w:jc w:val="center"/>
              <w:rPr>
                <w:rFonts w:ascii="Times New Roman" w:hAnsi="Times New Roman"/>
                <w:sz w:val="24"/>
                <w:szCs w:val="24"/>
              </w:rPr>
            </w:pPr>
          </w:p>
          <w:p w14:paraId="596422B6" w14:textId="58795C4D" w:rsidR="00C01FE4" w:rsidRPr="00343A30" w:rsidRDefault="000C4AC6" w:rsidP="000254E2">
            <w:pPr>
              <w:pStyle w:val="Bezmezer"/>
              <w:keepNext/>
              <w:keepLines/>
              <w:jc w:val="center"/>
              <w:rPr>
                <w:rFonts w:ascii="Times New Roman" w:hAnsi="Times New Roman"/>
                <w:sz w:val="24"/>
                <w:szCs w:val="24"/>
              </w:rPr>
            </w:pPr>
            <w:r>
              <w:rPr>
                <w:rFonts w:ascii="Times New Roman" w:hAnsi="Times New Roman"/>
                <w:sz w:val="24"/>
                <w:szCs w:val="24"/>
              </w:rPr>
              <w:t xml:space="preserve">V Praze </w:t>
            </w:r>
          </w:p>
          <w:p w14:paraId="71948DE2" w14:textId="77777777" w:rsidR="00C01FE4" w:rsidRPr="00343A30" w:rsidRDefault="00C01FE4" w:rsidP="000254E2">
            <w:pPr>
              <w:pStyle w:val="Bezmezer"/>
              <w:keepNext/>
              <w:keepLines/>
              <w:jc w:val="center"/>
              <w:rPr>
                <w:rFonts w:ascii="Times New Roman" w:hAnsi="Times New Roman"/>
                <w:sz w:val="24"/>
                <w:szCs w:val="24"/>
              </w:rPr>
            </w:pPr>
          </w:p>
          <w:p w14:paraId="7D673626" w14:textId="65353AA1" w:rsidR="00C01FE4" w:rsidRDefault="00C01FE4" w:rsidP="000254E2">
            <w:pPr>
              <w:pStyle w:val="Bezmezer"/>
              <w:keepNext/>
              <w:keepLines/>
              <w:jc w:val="center"/>
              <w:rPr>
                <w:rFonts w:ascii="Times New Roman" w:hAnsi="Times New Roman"/>
                <w:sz w:val="24"/>
                <w:szCs w:val="24"/>
              </w:rPr>
            </w:pPr>
          </w:p>
          <w:p w14:paraId="461729A0" w14:textId="62E6C39A" w:rsidR="0070145B" w:rsidRDefault="0070145B" w:rsidP="000254E2">
            <w:pPr>
              <w:pStyle w:val="Bezmezer"/>
              <w:keepNext/>
              <w:keepLines/>
              <w:jc w:val="center"/>
              <w:rPr>
                <w:rFonts w:ascii="Times New Roman" w:hAnsi="Times New Roman"/>
                <w:sz w:val="24"/>
                <w:szCs w:val="24"/>
              </w:rPr>
            </w:pPr>
          </w:p>
          <w:p w14:paraId="49EACE13" w14:textId="77777777" w:rsidR="0070145B" w:rsidRPr="00343A30" w:rsidRDefault="0070145B" w:rsidP="000254E2">
            <w:pPr>
              <w:pStyle w:val="Bezmezer"/>
              <w:keepNext/>
              <w:keepLines/>
              <w:jc w:val="center"/>
              <w:rPr>
                <w:rFonts w:ascii="Times New Roman" w:hAnsi="Times New Roman"/>
                <w:sz w:val="24"/>
                <w:szCs w:val="24"/>
              </w:rPr>
            </w:pPr>
          </w:p>
          <w:p w14:paraId="1B37B9F9" w14:textId="77777777" w:rsidR="000B7BE8" w:rsidRPr="00343A30" w:rsidRDefault="000B7BE8" w:rsidP="000254E2">
            <w:pPr>
              <w:pStyle w:val="Bezmezer"/>
              <w:keepNext/>
              <w:keepLines/>
              <w:jc w:val="center"/>
              <w:rPr>
                <w:rFonts w:ascii="Times New Roman" w:hAnsi="Times New Roman"/>
                <w:sz w:val="24"/>
                <w:szCs w:val="24"/>
              </w:rPr>
            </w:pPr>
            <w:r w:rsidRPr="00343A30">
              <w:rPr>
                <w:rFonts w:ascii="Times New Roman" w:hAnsi="Times New Roman"/>
                <w:sz w:val="24"/>
                <w:szCs w:val="24"/>
              </w:rPr>
              <w:t>…………………………………</w:t>
            </w:r>
          </w:p>
          <w:p w14:paraId="40C61676" w14:textId="2596CF0B" w:rsidR="000B7BE8" w:rsidRDefault="000C4AC6" w:rsidP="000254E2">
            <w:pPr>
              <w:pStyle w:val="Bezmezer"/>
              <w:keepNext/>
              <w:keepLines/>
              <w:jc w:val="center"/>
              <w:rPr>
                <w:rFonts w:ascii="Times New Roman" w:hAnsi="Times New Roman"/>
                <w:b/>
                <w:sz w:val="24"/>
                <w:szCs w:val="24"/>
              </w:rPr>
            </w:pPr>
            <w:r>
              <w:rPr>
                <w:rFonts w:ascii="Times New Roman" w:hAnsi="Times New Roman"/>
                <w:b/>
                <w:sz w:val="24"/>
                <w:szCs w:val="24"/>
              </w:rPr>
              <w:t>AC Stavební spol. s r.o.</w:t>
            </w:r>
          </w:p>
          <w:p w14:paraId="036C9FFF" w14:textId="2CAA7528" w:rsidR="00881E97" w:rsidRDefault="000C4AC6" w:rsidP="000254E2">
            <w:pPr>
              <w:pStyle w:val="Bezmezer"/>
              <w:keepNext/>
              <w:keepLines/>
              <w:jc w:val="center"/>
              <w:rPr>
                <w:rFonts w:ascii="Times New Roman" w:hAnsi="Times New Roman"/>
                <w:sz w:val="24"/>
                <w:szCs w:val="24"/>
              </w:rPr>
            </w:pPr>
            <w:r>
              <w:rPr>
                <w:rFonts w:ascii="Times New Roman" w:hAnsi="Times New Roman"/>
                <w:sz w:val="24"/>
                <w:szCs w:val="24"/>
              </w:rPr>
              <w:t>Daniel Macek</w:t>
            </w:r>
          </w:p>
          <w:p w14:paraId="4FE22BD7" w14:textId="1E3439D2" w:rsidR="00881E97" w:rsidRPr="00881E97" w:rsidRDefault="000C4AC6" w:rsidP="000254E2">
            <w:pPr>
              <w:pStyle w:val="Bezmezer"/>
              <w:keepNext/>
              <w:keepLines/>
              <w:jc w:val="center"/>
              <w:rPr>
                <w:rFonts w:ascii="Times New Roman" w:hAnsi="Times New Roman"/>
                <w:i/>
                <w:sz w:val="24"/>
                <w:szCs w:val="24"/>
              </w:rPr>
            </w:pPr>
            <w:r>
              <w:rPr>
                <w:rFonts w:ascii="Times New Roman" w:hAnsi="Times New Roman"/>
                <w:i/>
                <w:sz w:val="24"/>
                <w:szCs w:val="24"/>
              </w:rPr>
              <w:t>jednatel</w:t>
            </w:r>
          </w:p>
          <w:p w14:paraId="2ABE0883" w14:textId="2C687262" w:rsidR="00C01FE4" w:rsidRDefault="00C01FE4" w:rsidP="007523A4">
            <w:pPr>
              <w:pStyle w:val="Bezmezer"/>
              <w:keepNext/>
              <w:keepLines/>
              <w:jc w:val="center"/>
              <w:rPr>
                <w:rFonts w:ascii="Times New Roman" w:hAnsi="Times New Roman"/>
                <w:i/>
                <w:sz w:val="24"/>
                <w:szCs w:val="24"/>
              </w:rPr>
            </w:pPr>
          </w:p>
        </w:tc>
      </w:tr>
    </w:tbl>
    <w:p w14:paraId="743070F2" w14:textId="77777777" w:rsidR="00BF5628" w:rsidRDefault="00BF5628" w:rsidP="000254E2">
      <w:pPr>
        <w:pStyle w:val="Bezmezer"/>
        <w:keepNext/>
        <w:keepLines/>
        <w:spacing w:after="120"/>
        <w:rPr>
          <w:rFonts w:ascii="Times New Roman" w:hAnsi="Times New Roman"/>
        </w:rPr>
        <w:sectPr w:rsidR="00BF5628" w:rsidSect="007516D2">
          <w:footerReference w:type="default" r:id="rId8"/>
          <w:pgSz w:w="11906" w:h="16838"/>
          <w:pgMar w:top="1417" w:right="1417" w:bottom="1417" w:left="1417" w:header="708" w:footer="708" w:gutter="0"/>
          <w:cols w:space="708"/>
          <w:docGrid w:linePitch="360"/>
        </w:sectPr>
      </w:pPr>
    </w:p>
    <w:tbl>
      <w:tblPr>
        <w:tblStyle w:val="Mkatabulky"/>
        <w:tblW w:w="0" w:type="auto"/>
        <w:tblLook w:val="04A0" w:firstRow="1" w:lastRow="0" w:firstColumn="1" w:lastColumn="0" w:noHBand="0" w:noVBand="1"/>
      </w:tblPr>
      <w:tblGrid>
        <w:gridCol w:w="4606"/>
        <w:gridCol w:w="4606"/>
      </w:tblGrid>
      <w:tr w:rsidR="00F8530D" w:rsidRPr="000E4417" w14:paraId="67243372" w14:textId="77777777" w:rsidTr="00665FC1">
        <w:tc>
          <w:tcPr>
            <w:tcW w:w="9212" w:type="dxa"/>
            <w:gridSpan w:val="2"/>
          </w:tcPr>
          <w:p w14:paraId="7403B26A" w14:textId="6A2D4386" w:rsidR="00F8530D" w:rsidRPr="00407CF5" w:rsidRDefault="00F8530D" w:rsidP="00F8530D">
            <w:pPr>
              <w:pStyle w:val="Bezmezer"/>
              <w:keepNext/>
              <w:keepLines/>
              <w:spacing w:before="60" w:after="60"/>
              <w:jc w:val="center"/>
              <w:rPr>
                <w:rFonts w:ascii="Arial Narrow" w:hAnsi="Arial Narrow"/>
                <w:b/>
                <w:sz w:val="36"/>
              </w:rPr>
            </w:pPr>
            <w:r w:rsidRPr="00407CF5">
              <w:rPr>
                <w:rFonts w:ascii="Arial Narrow" w:hAnsi="Arial Narrow"/>
                <w:b/>
                <w:sz w:val="36"/>
              </w:rPr>
              <w:lastRenderedPageBreak/>
              <w:t>Změnový list</w:t>
            </w:r>
            <w:r w:rsidR="00481255" w:rsidRPr="00407CF5">
              <w:rPr>
                <w:rFonts w:ascii="Arial Narrow" w:hAnsi="Arial Narrow"/>
                <w:b/>
                <w:sz w:val="36"/>
              </w:rPr>
              <w:t xml:space="preserve"> č. </w:t>
            </w:r>
            <w:r w:rsidR="00481255" w:rsidRPr="00407CF5">
              <w:rPr>
                <w:rFonts w:ascii="Arial Narrow" w:hAnsi="Arial Narrow"/>
                <w:b/>
                <w:sz w:val="36"/>
                <w:highlight w:val="yellow"/>
              </w:rPr>
              <w:t>…</w:t>
            </w:r>
          </w:p>
          <w:p w14:paraId="03582230" w14:textId="4CE070B0" w:rsidR="00F8530D" w:rsidRPr="000E4417" w:rsidRDefault="00F8530D" w:rsidP="00F8530D">
            <w:pPr>
              <w:pStyle w:val="Bezmezer"/>
              <w:keepNext/>
              <w:keepLines/>
              <w:spacing w:before="60" w:after="60"/>
              <w:jc w:val="center"/>
              <w:rPr>
                <w:rFonts w:ascii="Arial Narrow" w:hAnsi="Arial Narrow"/>
              </w:rPr>
            </w:pPr>
            <w:r w:rsidRPr="000E4417">
              <w:rPr>
                <w:rFonts w:ascii="Arial Narrow" w:hAnsi="Arial Narrow"/>
              </w:rPr>
              <w:t>kterým smluvní strany sjednávají následující změnu smlouvy o dílo</w:t>
            </w:r>
          </w:p>
        </w:tc>
      </w:tr>
      <w:tr w:rsidR="00481255" w:rsidRPr="000E4417" w14:paraId="054B5727" w14:textId="77777777" w:rsidTr="0019141F">
        <w:tc>
          <w:tcPr>
            <w:tcW w:w="9212" w:type="dxa"/>
            <w:gridSpan w:val="2"/>
          </w:tcPr>
          <w:p w14:paraId="2E3D6B55" w14:textId="2C491023" w:rsidR="00481255" w:rsidRPr="000E4417" w:rsidRDefault="00481255" w:rsidP="00F8530D">
            <w:pPr>
              <w:pStyle w:val="Bezmezer"/>
              <w:keepNext/>
              <w:keepLines/>
              <w:spacing w:before="60" w:after="60"/>
              <w:rPr>
                <w:rFonts w:ascii="Arial Narrow" w:hAnsi="Arial Narrow"/>
              </w:rPr>
            </w:pPr>
            <w:r w:rsidRPr="000E4417">
              <w:rPr>
                <w:rFonts w:ascii="Arial Narrow" w:hAnsi="Arial Narrow"/>
                <w:b/>
              </w:rPr>
              <w:t>Název projektu:</w:t>
            </w:r>
            <w:r w:rsidRPr="000E4417">
              <w:rPr>
                <w:rFonts w:ascii="Arial Narrow" w:hAnsi="Arial Narrow"/>
              </w:rPr>
              <w:t xml:space="preserve"> </w:t>
            </w:r>
            <w:r w:rsidRPr="000E4417">
              <w:rPr>
                <w:rFonts w:ascii="Arial Narrow" w:hAnsi="Arial Narrow"/>
                <w:bCs/>
              </w:rPr>
              <w:t>Interiérové úpravy prostorů ROPID – etapa II b</w:t>
            </w:r>
          </w:p>
        </w:tc>
      </w:tr>
      <w:tr w:rsidR="00481255" w:rsidRPr="000E4417" w14:paraId="118FB5BA" w14:textId="77777777" w:rsidTr="0019141F">
        <w:tc>
          <w:tcPr>
            <w:tcW w:w="9212" w:type="dxa"/>
            <w:gridSpan w:val="2"/>
          </w:tcPr>
          <w:p w14:paraId="45E58798" w14:textId="4EE9A964" w:rsidR="00481255" w:rsidRPr="000E4417" w:rsidRDefault="00481255" w:rsidP="00F8530D">
            <w:pPr>
              <w:pStyle w:val="Bezmezer"/>
              <w:keepNext/>
              <w:keepLines/>
              <w:spacing w:before="60" w:after="60"/>
              <w:rPr>
                <w:rFonts w:ascii="Arial Narrow" w:hAnsi="Arial Narrow"/>
              </w:rPr>
            </w:pPr>
            <w:r w:rsidRPr="000E4417">
              <w:rPr>
                <w:rFonts w:ascii="Arial Narrow" w:hAnsi="Arial Narrow"/>
                <w:b/>
              </w:rPr>
              <w:t>Smlouva:</w:t>
            </w:r>
            <w:r w:rsidRPr="000E4417">
              <w:rPr>
                <w:rFonts w:ascii="Arial Narrow" w:hAnsi="Arial Narrow"/>
              </w:rPr>
              <w:t xml:space="preserve"> </w:t>
            </w:r>
            <w:r w:rsidR="00E41DD9" w:rsidRPr="000E4417">
              <w:rPr>
                <w:rFonts w:ascii="Arial Narrow" w:hAnsi="Arial Narrow"/>
              </w:rPr>
              <w:t>„</w:t>
            </w:r>
            <w:r w:rsidRPr="000E4417">
              <w:rPr>
                <w:rFonts w:ascii="Arial Narrow" w:hAnsi="Arial Narrow"/>
              </w:rPr>
              <w:t>Smlouva o dílo – interiérové úpravy prostorů ROPID, etapa II b</w:t>
            </w:r>
            <w:r w:rsidR="00E41DD9" w:rsidRPr="000E4417">
              <w:rPr>
                <w:rFonts w:ascii="Arial Narrow" w:hAnsi="Arial Narrow"/>
              </w:rPr>
              <w:t>“</w:t>
            </w:r>
            <w:r w:rsidRPr="000E4417">
              <w:rPr>
                <w:rFonts w:ascii="Arial Narrow" w:hAnsi="Arial Narrow"/>
              </w:rPr>
              <w:t xml:space="preserve"> ze dne </w:t>
            </w:r>
            <w:r w:rsidRPr="000E4417">
              <w:rPr>
                <w:rFonts w:ascii="Arial Narrow" w:hAnsi="Arial Narrow"/>
                <w:highlight w:val="yellow"/>
              </w:rPr>
              <w:t>…</w:t>
            </w:r>
          </w:p>
        </w:tc>
      </w:tr>
      <w:tr w:rsidR="00F8530D" w:rsidRPr="000E4417" w14:paraId="49A67577" w14:textId="77777777" w:rsidTr="00F8530D">
        <w:tc>
          <w:tcPr>
            <w:tcW w:w="4606" w:type="dxa"/>
          </w:tcPr>
          <w:p w14:paraId="4A566097" w14:textId="77777777" w:rsidR="00F8530D" w:rsidRPr="000E4417" w:rsidRDefault="00451407" w:rsidP="00F8530D">
            <w:pPr>
              <w:pStyle w:val="Bezmezer"/>
              <w:keepNext/>
              <w:keepLines/>
              <w:spacing w:before="60" w:after="60"/>
              <w:rPr>
                <w:rFonts w:ascii="Arial Narrow" w:hAnsi="Arial Narrow"/>
                <w:b/>
              </w:rPr>
            </w:pPr>
            <w:r w:rsidRPr="000E4417">
              <w:rPr>
                <w:rFonts w:ascii="Arial Narrow" w:hAnsi="Arial Narrow"/>
                <w:b/>
              </w:rPr>
              <w:t>Objednatel:</w:t>
            </w:r>
          </w:p>
          <w:p w14:paraId="4670B108" w14:textId="13456464" w:rsidR="00451407" w:rsidRPr="000E4417" w:rsidRDefault="00EB4439" w:rsidP="00F8530D">
            <w:pPr>
              <w:pStyle w:val="Bezmezer"/>
              <w:keepNext/>
              <w:keepLines/>
              <w:spacing w:before="60" w:after="60"/>
              <w:rPr>
                <w:rFonts w:ascii="Arial Narrow" w:hAnsi="Arial Narrow"/>
              </w:rPr>
            </w:pPr>
            <w:r>
              <w:rPr>
                <w:rFonts w:ascii="Arial Narrow" w:hAnsi="Arial Narrow"/>
              </w:rPr>
              <w:t xml:space="preserve">Název: </w:t>
            </w:r>
            <w:r w:rsidR="00451407" w:rsidRPr="000E4417">
              <w:rPr>
                <w:rFonts w:ascii="Arial Narrow" w:hAnsi="Arial Narrow"/>
              </w:rPr>
              <w:t>Regionální organizátor pražské integrované dopravy, příspěvková organizace</w:t>
            </w:r>
          </w:p>
          <w:p w14:paraId="663E6306" w14:textId="0C0D3EC6" w:rsidR="00451407" w:rsidRPr="000E4417" w:rsidRDefault="00EB4439" w:rsidP="00451407">
            <w:pPr>
              <w:pStyle w:val="Bezmezer"/>
              <w:keepNext/>
              <w:keepLines/>
              <w:jc w:val="both"/>
              <w:rPr>
                <w:rFonts w:ascii="Arial Narrow" w:hAnsi="Arial Narrow"/>
              </w:rPr>
            </w:pPr>
            <w:r>
              <w:rPr>
                <w:rFonts w:ascii="Arial Narrow" w:hAnsi="Arial Narrow"/>
              </w:rPr>
              <w:t>S</w:t>
            </w:r>
            <w:r w:rsidR="00451407" w:rsidRPr="000E4417">
              <w:rPr>
                <w:rFonts w:ascii="Arial Narrow" w:hAnsi="Arial Narrow"/>
              </w:rPr>
              <w:t>ídlo: Rytířská 406/10, Staré Město, 110 00 Praha 1</w:t>
            </w:r>
          </w:p>
          <w:p w14:paraId="365B1A48" w14:textId="30AB9E86" w:rsidR="00451407" w:rsidRPr="000E4417" w:rsidRDefault="00451407" w:rsidP="00451407">
            <w:pPr>
              <w:pStyle w:val="Bezmezer"/>
              <w:keepNext/>
              <w:keepLines/>
              <w:spacing w:before="60" w:after="60"/>
              <w:rPr>
                <w:rFonts w:ascii="Arial Narrow" w:hAnsi="Arial Narrow"/>
              </w:rPr>
            </w:pPr>
            <w:r w:rsidRPr="000E4417">
              <w:rPr>
                <w:rFonts w:ascii="Arial Narrow" w:hAnsi="Arial Narrow"/>
              </w:rPr>
              <w:t>IČO: 60437359</w:t>
            </w:r>
            <w:r w:rsidRPr="000E4417">
              <w:rPr>
                <w:rFonts w:ascii="Arial Narrow" w:hAnsi="Arial Narrow"/>
                <w:b/>
              </w:rPr>
              <w:t xml:space="preserve"> </w:t>
            </w:r>
          </w:p>
        </w:tc>
        <w:tc>
          <w:tcPr>
            <w:tcW w:w="4606" w:type="dxa"/>
          </w:tcPr>
          <w:p w14:paraId="42ED3DE4" w14:textId="77777777" w:rsidR="00F8530D" w:rsidRPr="000E4417" w:rsidRDefault="00451407" w:rsidP="00F8530D">
            <w:pPr>
              <w:pStyle w:val="Bezmezer"/>
              <w:keepNext/>
              <w:keepLines/>
              <w:spacing w:before="60" w:after="60"/>
              <w:rPr>
                <w:rFonts w:ascii="Arial Narrow" w:hAnsi="Arial Narrow"/>
                <w:b/>
              </w:rPr>
            </w:pPr>
            <w:r w:rsidRPr="000E4417">
              <w:rPr>
                <w:rFonts w:ascii="Arial Narrow" w:hAnsi="Arial Narrow"/>
                <w:b/>
              </w:rPr>
              <w:t>Zhotovitel:</w:t>
            </w:r>
          </w:p>
          <w:p w14:paraId="226C2B0C" w14:textId="03014D31" w:rsidR="00451407" w:rsidRPr="000E4417" w:rsidRDefault="00EB4439" w:rsidP="00F8530D">
            <w:pPr>
              <w:pStyle w:val="Bezmezer"/>
              <w:keepNext/>
              <w:keepLines/>
              <w:spacing w:before="60" w:after="60"/>
              <w:rPr>
                <w:rFonts w:ascii="Arial Narrow" w:hAnsi="Arial Narrow"/>
              </w:rPr>
            </w:pPr>
            <w:r w:rsidRPr="00EB4439">
              <w:rPr>
                <w:rFonts w:ascii="Arial Narrow" w:hAnsi="Arial Narrow"/>
              </w:rPr>
              <w:t xml:space="preserve">Název: </w:t>
            </w:r>
            <w:r w:rsidR="00451407" w:rsidRPr="000E4417">
              <w:rPr>
                <w:rFonts w:ascii="Arial Narrow" w:hAnsi="Arial Narrow"/>
                <w:highlight w:val="yellow"/>
              </w:rPr>
              <w:t>…</w:t>
            </w:r>
          </w:p>
          <w:p w14:paraId="6BE7F263" w14:textId="43A3EE7F" w:rsidR="00451407" w:rsidRPr="000E4417" w:rsidRDefault="00EB4439" w:rsidP="00F8530D">
            <w:pPr>
              <w:pStyle w:val="Bezmezer"/>
              <w:keepNext/>
              <w:keepLines/>
              <w:spacing w:before="60" w:after="60"/>
              <w:rPr>
                <w:rFonts w:ascii="Arial Narrow" w:hAnsi="Arial Narrow"/>
              </w:rPr>
            </w:pPr>
            <w:r>
              <w:rPr>
                <w:rFonts w:ascii="Arial Narrow" w:hAnsi="Arial Narrow"/>
              </w:rPr>
              <w:t>S</w:t>
            </w:r>
            <w:r w:rsidR="00451407" w:rsidRPr="000E4417">
              <w:rPr>
                <w:rFonts w:ascii="Arial Narrow" w:hAnsi="Arial Narrow"/>
              </w:rPr>
              <w:t xml:space="preserve">ídlo: </w:t>
            </w:r>
            <w:r w:rsidR="00451407" w:rsidRPr="000E4417">
              <w:rPr>
                <w:rFonts w:ascii="Arial Narrow" w:hAnsi="Arial Narrow"/>
                <w:highlight w:val="yellow"/>
              </w:rPr>
              <w:t>…</w:t>
            </w:r>
          </w:p>
          <w:p w14:paraId="600C0EF3" w14:textId="09A1C3F0" w:rsidR="00451407" w:rsidRPr="000E4417" w:rsidRDefault="00451407" w:rsidP="00F8530D">
            <w:pPr>
              <w:pStyle w:val="Bezmezer"/>
              <w:keepNext/>
              <w:keepLines/>
              <w:spacing w:before="60" w:after="60"/>
              <w:rPr>
                <w:rFonts w:ascii="Arial Narrow" w:hAnsi="Arial Narrow"/>
              </w:rPr>
            </w:pPr>
            <w:r w:rsidRPr="000E4417">
              <w:rPr>
                <w:rFonts w:ascii="Arial Narrow" w:hAnsi="Arial Narrow"/>
              </w:rPr>
              <w:t xml:space="preserve">IČO: </w:t>
            </w:r>
            <w:r w:rsidRPr="000E4417">
              <w:rPr>
                <w:rFonts w:ascii="Arial Narrow" w:hAnsi="Arial Narrow"/>
                <w:highlight w:val="yellow"/>
              </w:rPr>
              <w:t>…</w:t>
            </w:r>
          </w:p>
        </w:tc>
      </w:tr>
      <w:tr w:rsidR="009A7C61" w:rsidRPr="000E4417" w14:paraId="1F5CC833" w14:textId="77777777" w:rsidTr="005927B2">
        <w:tc>
          <w:tcPr>
            <w:tcW w:w="9212" w:type="dxa"/>
            <w:gridSpan w:val="2"/>
          </w:tcPr>
          <w:p w14:paraId="5C3267C3" w14:textId="77777777" w:rsidR="009A7C61" w:rsidRPr="000E4417" w:rsidRDefault="009A7C61" w:rsidP="00F8530D">
            <w:pPr>
              <w:pStyle w:val="Bezmezer"/>
              <w:keepNext/>
              <w:keepLines/>
              <w:spacing w:before="60" w:after="60"/>
              <w:rPr>
                <w:rFonts w:ascii="Arial Narrow" w:hAnsi="Arial Narrow"/>
                <w:b/>
              </w:rPr>
            </w:pPr>
            <w:r w:rsidRPr="000E4417">
              <w:rPr>
                <w:rFonts w:ascii="Arial Narrow" w:hAnsi="Arial Narrow"/>
                <w:b/>
              </w:rPr>
              <w:t>Seznam závazných podkladů/dokumentů připojených k tomuto změnovému listu:</w:t>
            </w:r>
          </w:p>
          <w:p w14:paraId="0359D385" w14:textId="77777777" w:rsidR="009A7C61" w:rsidRPr="000E4417" w:rsidRDefault="009A7C61" w:rsidP="009A7C61">
            <w:pPr>
              <w:pStyle w:val="Bezmezer"/>
              <w:keepNext/>
              <w:keepLines/>
              <w:numPr>
                <w:ilvl w:val="0"/>
                <w:numId w:val="38"/>
              </w:numPr>
              <w:spacing w:before="60" w:after="60"/>
              <w:ind w:left="426"/>
              <w:rPr>
                <w:rFonts w:ascii="Arial Narrow" w:hAnsi="Arial Narrow"/>
              </w:rPr>
            </w:pPr>
            <w:r w:rsidRPr="000E4417">
              <w:rPr>
                <w:rFonts w:ascii="Arial Narrow" w:hAnsi="Arial Narrow"/>
                <w:highlight w:val="yellow"/>
              </w:rPr>
              <w:t>…</w:t>
            </w:r>
          </w:p>
          <w:p w14:paraId="06C06E86" w14:textId="573E4430" w:rsidR="009A7C61" w:rsidRPr="000E4417" w:rsidRDefault="009A7C61" w:rsidP="009A7C61">
            <w:pPr>
              <w:pStyle w:val="Bezmezer"/>
              <w:keepNext/>
              <w:keepLines/>
              <w:numPr>
                <w:ilvl w:val="0"/>
                <w:numId w:val="38"/>
              </w:numPr>
              <w:spacing w:before="60" w:after="60"/>
              <w:ind w:left="426"/>
              <w:rPr>
                <w:rFonts w:ascii="Arial Narrow" w:hAnsi="Arial Narrow"/>
              </w:rPr>
            </w:pPr>
            <w:r w:rsidRPr="000E4417">
              <w:rPr>
                <w:rFonts w:ascii="Arial Narrow" w:hAnsi="Arial Narrow"/>
                <w:highlight w:val="yellow"/>
              </w:rPr>
              <w:t>…</w:t>
            </w:r>
          </w:p>
        </w:tc>
      </w:tr>
      <w:tr w:rsidR="007E07EE" w:rsidRPr="000E4417" w14:paraId="47754B7A" w14:textId="77777777" w:rsidTr="005927B2">
        <w:tc>
          <w:tcPr>
            <w:tcW w:w="9212" w:type="dxa"/>
            <w:gridSpan w:val="2"/>
          </w:tcPr>
          <w:p w14:paraId="6AC6BCF8" w14:textId="654C661C" w:rsidR="007E07EE" w:rsidRPr="000E4417" w:rsidRDefault="007E07EE" w:rsidP="00F8530D">
            <w:pPr>
              <w:pStyle w:val="Bezmezer"/>
              <w:keepNext/>
              <w:keepLines/>
              <w:spacing w:before="60" w:after="60"/>
              <w:rPr>
                <w:rFonts w:ascii="Arial Narrow" w:hAnsi="Arial Narrow"/>
                <w:b/>
              </w:rPr>
            </w:pPr>
            <w:r w:rsidRPr="000E4417">
              <w:rPr>
                <w:rFonts w:ascii="Arial Narrow" w:hAnsi="Arial Narrow"/>
                <w:b/>
              </w:rPr>
              <w:t>Popis změny:</w:t>
            </w:r>
          </w:p>
          <w:p w14:paraId="710E2A2F" w14:textId="3EF62F4A" w:rsidR="007E07EE" w:rsidRPr="000E4417" w:rsidRDefault="007E07EE" w:rsidP="00F8530D">
            <w:pPr>
              <w:pStyle w:val="Bezmezer"/>
              <w:keepNext/>
              <w:keepLines/>
              <w:spacing w:before="60" w:after="60"/>
              <w:rPr>
                <w:rFonts w:ascii="Arial Narrow" w:hAnsi="Arial Narrow"/>
              </w:rPr>
            </w:pPr>
            <w:r w:rsidRPr="000E4417">
              <w:rPr>
                <w:rFonts w:ascii="Arial Narrow" w:hAnsi="Arial Narrow"/>
                <w:highlight w:val="yellow"/>
              </w:rPr>
              <w:t>…</w:t>
            </w:r>
          </w:p>
        </w:tc>
      </w:tr>
      <w:tr w:rsidR="007E07EE" w:rsidRPr="000E4417" w14:paraId="047B1B2A" w14:textId="77777777" w:rsidTr="005927B2">
        <w:tc>
          <w:tcPr>
            <w:tcW w:w="9212" w:type="dxa"/>
            <w:gridSpan w:val="2"/>
          </w:tcPr>
          <w:p w14:paraId="05811209" w14:textId="439DA92E" w:rsidR="007E07EE" w:rsidRPr="000E4417" w:rsidRDefault="007E07EE" w:rsidP="00F8530D">
            <w:pPr>
              <w:pStyle w:val="Bezmezer"/>
              <w:keepNext/>
              <w:keepLines/>
              <w:spacing w:before="60" w:after="60"/>
              <w:rPr>
                <w:rFonts w:ascii="Arial Narrow" w:hAnsi="Arial Narrow"/>
                <w:b/>
              </w:rPr>
            </w:pPr>
            <w:r w:rsidRPr="000E4417">
              <w:rPr>
                <w:rFonts w:ascii="Arial Narrow" w:hAnsi="Arial Narrow"/>
                <w:b/>
              </w:rPr>
              <w:t>Důvod změny:</w:t>
            </w:r>
          </w:p>
          <w:p w14:paraId="3F5D971D" w14:textId="12700F3F" w:rsidR="007E07EE" w:rsidRPr="000E4417" w:rsidRDefault="007E07EE" w:rsidP="00F8530D">
            <w:pPr>
              <w:pStyle w:val="Bezmezer"/>
              <w:keepNext/>
              <w:keepLines/>
              <w:spacing w:before="60" w:after="60"/>
              <w:rPr>
                <w:rFonts w:ascii="Arial Narrow" w:hAnsi="Arial Narrow"/>
              </w:rPr>
            </w:pPr>
            <w:r w:rsidRPr="000E4417">
              <w:rPr>
                <w:rFonts w:ascii="Arial Narrow" w:hAnsi="Arial Narrow"/>
                <w:highlight w:val="yellow"/>
              </w:rPr>
              <w:t>…</w:t>
            </w:r>
          </w:p>
        </w:tc>
      </w:tr>
      <w:tr w:rsidR="00F8530D" w:rsidRPr="000E4417" w14:paraId="3C762D8D" w14:textId="77777777" w:rsidTr="00F8530D">
        <w:tc>
          <w:tcPr>
            <w:tcW w:w="4606" w:type="dxa"/>
          </w:tcPr>
          <w:p w14:paraId="24C87737" w14:textId="430149E6" w:rsidR="00F8530D" w:rsidRPr="000E4417" w:rsidRDefault="007E07EE" w:rsidP="00F8530D">
            <w:pPr>
              <w:pStyle w:val="Bezmezer"/>
              <w:keepNext/>
              <w:keepLines/>
              <w:spacing w:before="60" w:after="60"/>
              <w:rPr>
                <w:rFonts w:ascii="Arial Narrow" w:hAnsi="Arial Narrow"/>
                <w:b/>
              </w:rPr>
            </w:pPr>
            <w:r w:rsidRPr="000E4417">
              <w:rPr>
                <w:rFonts w:ascii="Arial Narrow" w:hAnsi="Arial Narrow"/>
                <w:b/>
              </w:rPr>
              <w:t xml:space="preserve">Dopad </w:t>
            </w:r>
            <w:r w:rsidR="000E441D">
              <w:rPr>
                <w:rFonts w:ascii="Arial Narrow" w:hAnsi="Arial Narrow"/>
                <w:b/>
              </w:rPr>
              <w:t xml:space="preserve">změny </w:t>
            </w:r>
            <w:r w:rsidRPr="000E4417">
              <w:rPr>
                <w:rFonts w:ascii="Arial Narrow" w:hAnsi="Arial Narrow"/>
                <w:b/>
              </w:rPr>
              <w:t>na pevnou cenu díla:</w:t>
            </w:r>
          </w:p>
          <w:p w14:paraId="457904E0" w14:textId="39922E8E" w:rsidR="007E07EE" w:rsidRPr="000E4417" w:rsidRDefault="007E07EE" w:rsidP="00F8530D">
            <w:pPr>
              <w:pStyle w:val="Bezmezer"/>
              <w:keepNext/>
              <w:keepLines/>
              <w:spacing w:before="60" w:after="60"/>
              <w:rPr>
                <w:rFonts w:ascii="Arial Narrow" w:hAnsi="Arial Narrow"/>
              </w:rPr>
            </w:pPr>
            <w:r w:rsidRPr="000E4417">
              <w:rPr>
                <w:rFonts w:ascii="Arial Narrow" w:hAnsi="Arial Narrow"/>
                <w:highlight w:val="yellow"/>
              </w:rPr>
              <w:t>…</w:t>
            </w:r>
          </w:p>
        </w:tc>
        <w:tc>
          <w:tcPr>
            <w:tcW w:w="4606" w:type="dxa"/>
          </w:tcPr>
          <w:p w14:paraId="5A0A5AB3" w14:textId="237CE65B" w:rsidR="00F8530D" w:rsidRPr="000E4417" w:rsidRDefault="007E07EE" w:rsidP="007E07EE">
            <w:pPr>
              <w:pStyle w:val="Bezmezer"/>
              <w:keepNext/>
              <w:keepLines/>
              <w:spacing w:before="60" w:after="60"/>
              <w:rPr>
                <w:rFonts w:ascii="Arial Narrow" w:hAnsi="Arial Narrow"/>
                <w:b/>
              </w:rPr>
            </w:pPr>
            <w:r w:rsidRPr="000E4417">
              <w:rPr>
                <w:rFonts w:ascii="Arial Narrow" w:hAnsi="Arial Narrow"/>
                <w:b/>
              </w:rPr>
              <w:t xml:space="preserve">Dopad </w:t>
            </w:r>
            <w:r w:rsidR="000E441D">
              <w:rPr>
                <w:rFonts w:ascii="Arial Narrow" w:hAnsi="Arial Narrow"/>
                <w:b/>
              </w:rPr>
              <w:t xml:space="preserve">změny </w:t>
            </w:r>
            <w:r w:rsidRPr="000E4417">
              <w:rPr>
                <w:rFonts w:ascii="Arial Narrow" w:hAnsi="Arial Narrow"/>
                <w:b/>
              </w:rPr>
              <w:t>na termíny provádění a dokončení díla:</w:t>
            </w:r>
          </w:p>
          <w:p w14:paraId="4EBCCFA1" w14:textId="5A467425" w:rsidR="007E07EE" w:rsidRPr="000E4417" w:rsidRDefault="007E07EE" w:rsidP="007E07EE">
            <w:pPr>
              <w:pStyle w:val="Bezmezer"/>
              <w:keepNext/>
              <w:keepLines/>
              <w:spacing w:before="60" w:after="60"/>
              <w:rPr>
                <w:rFonts w:ascii="Arial Narrow" w:hAnsi="Arial Narrow"/>
              </w:rPr>
            </w:pPr>
            <w:r w:rsidRPr="000E4417">
              <w:rPr>
                <w:rFonts w:ascii="Arial Narrow" w:hAnsi="Arial Narrow"/>
                <w:highlight w:val="yellow"/>
              </w:rPr>
              <w:t>…</w:t>
            </w:r>
          </w:p>
        </w:tc>
      </w:tr>
      <w:tr w:rsidR="00F8530D" w:rsidRPr="000E4417" w14:paraId="2E06AEDA" w14:textId="77777777" w:rsidTr="00F8530D">
        <w:tc>
          <w:tcPr>
            <w:tcW w:w="4606" w:type="dxa"/>
          </w:tcPr>
          <w:p w14:paraId="106288FE" w14:textId="77777777" w:rsidR="00F8530D" w:rsidRPr="000E4417" w:rsidRDefault="007E07EE" w:rsidP="00F8530D">
            <w:pPr>
              <w:pStyle w:val="Bezmezer"/>
              <w:keepNext/>
              <w:keepLines/>
              <w:spacing w:before="60" w:after="60"/>
              <w:rPr>
                <w:rFonts w:ascii="Arial Narrow" w:hAnsi="Arial Narrow"/>
                <w:b/>
              </w:rPr>
            </w:pPr>
            <w:r w:rsidRPr="000E4417">
              <w:rPr>
                <w:rFonts w:ascii="Arial Narrow" w:hAnsi="Arial Narrow"/>
                <w:b/>
              </w:rPr>
              <w:t>Podpis za objednatele:</w:t>
            </w:r>
          </w:p>
          <w:p w14:paraId="2F2E399D" w14:textId="77777777" w:rsidR="00A47885" w:rsidRPr="000E4417" w:rsidRDefault="00A47885" w:rsidP="00F8530D">
            <w:pPr>
              <w:pStyle w:val="Bezmezer"/>
              <w:keepNext/>
              <w:keepLines/>
              <w:spacing w:before="60" w:after="60"/>
              <w:rPr>
                <w:rFonts w:ascii="Arial Narrow" w:hAnsi="Arial Narrow"/>
              </w:rPr>
            </w:pPr>
          </w:p>
          <w:p w14:paraId="1B64FE80" w14:textId="77777777" w:rsidR="00A47885" w:rsidRPr="000E4417" w:rsidRDefault="00A47885" w:rsidP="00F8530D">
            <w:pPr>
              <w:pStyle w:val="Bezmezer"/>
              <w:keepNext/>
              <w:keepLines/>
              <w:spacing w:before="60" w:after="60"/>
              <w:rPr>
                <w:rFonts w:ascii="Arial Narrow" w:hAnsi="Arial Narrow"/>
              </w:rPr>
            </w:pPr>
          </w:p>
          <w:p w14:paraId="77A02A91" w14:textId="77777777" w:rsidR="00A47885" w:rsidRPr="000E4417" w:rsidRDefault="00A47885" w:rsidP="00F8530D">
            <w:pPr>
              <w:pStyle w:val="Bezmezer"/>
              <w:keepNext/>
              <w:keepLines/>
              <w:spacing w:before="60" w:after="60"/>
              <w:rPr>
                <w:rFonts w:ascii="Arial Narrow" w:hAnsi="Arial Narrow"/>
              </w:rPr>
            </w:pPr>
          </w:p>
          <w:p w14:paraId="2163DD91" w14:textId="77777777" w:rsidR="007C6693" w:rsidRPr="000E4417" w:rsidRDefault="007C6693" w:rsidP="00F8530D">
            <w:pPr>
              <w:pStyle w:val="Bezmezer"/>
              <w:keepNext/>
              <w:keepLines/>
              <w:spacing w:before="60" w:after="60"/>
              <w:rPr>
                <w:rFonts w:ascii="Arial Narrow" w:hAnsi="Arial Narrow"/>
              </w:rPr>
            </w:pPr>
          </w:p>
          <w:p w14:paraId="1CBE60CD" w14:textId="5BE29797" w:rsidR="00A47885" w:rsidRPr="000E4417" w:rsidRDefault="00A47885" w:rsidP="00F8530D">
            <w:pPr>
              <w:pStyle w:val="Bezmezer"/>
              <w:keepNext/>
              <w:keepLines/>
              <w:spacing w:before="60" w:after="60"/>
              <w:rPr>
                <w:rFonts w:ascii="Arial Narrow" w:hAnsi="Arial Narrow"/>
              </w:rPr>
            </w:pPr>
          </w:p>
        </w:tc>
        <w:tc>
          <w:tcPr>
            <w:tcW w:w="4606" w:type="dxa"/>
          </w:tcPr>
          <w:p w14:paraId="09BA34C7" w14:textId="77777777" w:rsidR="00F8530D" w:rsidRPr="000E4417" w:rsidRDefault="00A47885" w:rsidP="00F8530D">
            <w:pPr>
              <w:pStyle w:val="Bezmezer"/>
              <w:keepNext/>
              <w:keepLines/>
              <w:spacing w:before="60" w:after="60"/>
              <w:rPr>
                <w:rFonts w:ascii="Arial Narrow" w:hAnsi="Arial Narrow"/>
                <w:b/>
              </w:rPr>
            </w:pPr>
            <w:r w:rsidRPr="000E4417">
              <w:rPr>
                <w:rFonts w:ascii="Arial Narrow" w:hAnsi="Arial Narrow"/>
                <w:b/>
              </w:rPr>
              <w:t>Datum podpisu:</w:t>
            </w:r>
          </w:p>
          <w:p w14:paraId="3C1B4B32" w14:textId="7E2092A7" w:rsidR="007C6693" w:rsidRPr="000E4417" w:rsidRDefault="007C6693" w:rsidP="00F8530D">
            <w:pPr>
              <w:pStyle w:val="Bezmezer"/>
              <w:keepNext/>
              <w:keepLines/>
              <w:spacing w:before="60" w:after="60"/>
              <w:rPr>
                <w:rFonts w:ascii="Arial Narrow" w:hAnsi="Arial Narrow"/>
              </w:rPr>
            </w:pPr>
            <w:r w:rsidRPr="000E4417">
              <w:rPr>
                <w:rFonts w:ascii="Arial Narrow" w:hAnsi="Arial Narrow"/>
                <w:highlight w:val="yellow"/>
              </w:rPr>
              <w:t>…</w:t>
            </w:r>
          </w:p>
          <w:p w14:paraId="6C178FAF" w14:textId="77777777" w:rsidR="007C6693" w:rsidRPr="000E4417" w:rsidRDefault="007C6693" w:rsidP="007C6693">
            <w:pPr>
              <w:pStyle w:val="Bezmezer"/>
              <w:keepNext/>
              <w:keepLines/>
              <w:spacing w:before="60" w:after="60"/>
              <w:jc w:val="center"/>
              <w:rPr>
                <w:rFonts w:ascii="Arial Narrow" w:hAnsi="Arial Narrow"/>
                <w:i/>
              </w:rPr>
            </w:pPr>
          </w:p>
          <w:p w14:paraId="3E040AB3" w14:textId="77777777" w:rsidR="007C6693" w:rsidRPr="000E4417" w:rsidRDefault="007C6693" w:rsidP="007C6693">
            <w:pPr>
              <w:pStyle w:val="Bezmezer"/>
              <w:keepNext/>
              <w:keepLines/>
              <w:spacing w:before="60" w:after="60"/>
              <w:jc w:val="center"/>
              <w:rPr>
                <w:rFonts w:ascii="Arial Narrow" w:hAnsi="Arial Narrow"/>
                <w:i/>
              </w:rPr>
            </w:pPr>
          </w:p>
          <w:p w14:paraId="4E946580" w14:textId="5D47AA79" w:rsidR="007C6693" w:rsidRPr="000E4417" w:rsidRDefault="007C6693" w:rsidP="007C6693">
            <w:pPr>
              <w:pStyle w:val="Bezmezer"/>
              <w:keepNext/>
              <w:keepLines/>
              <w:spacing w:before="60" w:after="60"/>
              <w:jc w:val="center"/>
              <w:rPr>
                <w:rFonts w:ascii="Arial Narrow" w:hAnsi="Arial Narrow"/>
                <w:i/>
              </w:rPr>
            </w:pPr>
            <w:r w:rsidRPr="000E4417">
              <w:rPr>
                <w:rFonts w:ascii="Arial Narrow" w:hAnsi="Arial Narrow"/>
                <w:i/>
              </w:rPr>
              <w:t>(v případě elektronického podpisu není nutno vyplňovat a za datum podpisu se považuje datum uvedené v grafickém znázornění elektronického podpisu)</w:t>
            </w:r>
          </w:p>
        </w:tc>
      </w:tr>
      <w:tr w:rsidR="00F8530D" w:rsidRPr="000E4417" w14:paraId="0613F5EA" w14:textId="77777777" w:rsidTr="00F8530D">
        <w:tc>
          <w:tcPr>
            <w:tcW w:w="4606" w:type="dxa"/>
          </w:tcPr>
          <w:p w14:paraId="0C842C66" w14:textId="77777777" w:rsidR="00F8530D" w:rsidRPr="000E4417" w:rsidRDefault="00A47885" w:rsidP="00F8530D">
            <w:pPr>
              <w:pStyle w:val="Bezmezer"/>
              <w:keepNext/>
              <w:keepLines/>
              <w:spacing w:before="60" w:after="60"/>
              <w:rPr>
                <w:rFonts w:ascii="Arial Narrow" w:hAnsi="Arial Narrow"/>
                <w:b/>
              </w:rPr>
            </w:pPr>
            <w:r w:rsidRPr="000E4417">
              <w:rPr>
                <w:rFonts w:ascii="Arial Narrow" w:hAnsi="Arial Narrow"/>
                <w:b/>
              </w:rPr>
              <w:t>Podpis za zhotovitele:</w:t>
            </w:r>
          </w:p>
          <w:p w14:paraId="45A80BDD" w14:textId="77777777" w:rsidR="00A47885" w:rsidRPr="000E4417" w:rsidRDefault="00A47885" w:rsidP="00F8530D">
            <w:pPr>
              <w:pStyle w:val="Bezmezer"/>
              <w:keepNext/>
              <w:keepLines/>
              <w:spacing w:before="60" w:after="60"/>
              <w:rPr>
                <w:rFonts w:ascii="Arial Narrow" w:hAnsi="Arial Narrow"/>
              </w:rPr>
            </w:pPr>
          </w:p>
          <w:p w14:paraId="568DFAEE" w14:textId="77777777" w:rsidR="00A47885" w:rsidRPr="000E4417" w:rsidRDefault="00A47885" w:rsidP="00F8530D">
            <w:pPr>
              <w:pStyle w:val="Bezmezer"/>
              <w:keepNext/>
              <w:keepLines/>
              <w:spacing w:before="60" w:after="60"/>
              <w:rPr>
                <w:rFonts w:ascii="Arial Narrow" w:hAnsi="Arial Narrow"/>
              </w:rPr>
            </w:pPr>
          </w:p>
          <w:p w14:paraId="0F37D5F3" w14:textId="77777777" w:rsidR="007C6693" w:rsidRPr="000E4417" w:rsidRDefault="007C6693" w:rsidP="00F8530D">
            <w:pPr>
              <w:pStyle w:val="Bezmezer"/>
              <w:keepNext/>
              <w:keepLines/>
              <w:spacing w:before="60" w:after="60"/>
              <w:rPr>
                <w:rFonts w:ascii="Arial Narrow" w:hAnsi="Arial Narrow"/>
              </w:rPr>
            </w:pPr>
          </w:p>
          <w:p w14:paraId="5ADBE9B6" w14:textId="77777777" w:rsidR="00A47885" w:rsidRPr="000E4417" w:rsidRDefault="00A47885" w:rsidP="00F8530D">
            <w:pPr>
              <w:pStyle w:val="Bezmezer"/>
              <w:keepNext/>
              <w:keepLines/>
              <w:spacing w:before="60" w:after="60"/>
              <w:rPr>
                <w:rFonts w:ascii="Arial Narrow" w:hAnsi="Arial Narrow"/>
              </w:rPr>
            </w:pPr>
          </w:p>
          <w:p w14:paraId="516EA262" w14:textId="67C51FD1" w:rsidR="00A47885" w:rsidRPr="000E4417" w:rsidRDefault="00A47885" w:rsidP="00F8530D">
            <w:pPr>
              <w:pStyle w:val="Bezmezer"/>
              <w:keepNext/>
              <w:keepLines/>
              <w:spacing w:before="60" w:after="60"/>
              <w:rPr>
                <w:rFonts w:ascii="Arial Narrow" w:hAnsi="Arial Narrow"/>
              </w:rPr>
            </w:pPr>
          </w:p>
        </w:tc>
        <w:tc>
          <w:tcPr>
            <w:tcW w:w="4606" w:type="dxa"/>
          </w:tcPr>
          <w:p w14:paraId="6928B1F2" w14:textId="77777777" w:rsidR="007C6693" w:rsidRPr="000E4417" w:rsidRDefault="007C6693" w:rsidP="007C6693">
            <w:pPr>
              <w:pStyle w:val="Bezmezer"/>
              <w:keepNext/>
              <w:keepLines/>
              <w:spacing w:before="60" w:after="60"/>
              <w:rPr>
                <w:rFonts w:ascii="Arial Narrow" w:hAnsi="Arial Narrow"/>
                <w:b/>
              </w:rPr>
            </w:pPr>
            <w:r w:rsidRPr="000E4417">
              <w:rPr>
                <w:rFonts w:ascii="Arial Narrow" w:hAnsi="Arial Narrow"/>
                <w:b/>
              </w:rPr>
              <w:t>Datum podpisu:</w:t>
            </w:r>
          </w:p>
          <w:p w14:paraId="593F83C7" w14:textId="77777777" w:rsidR="007C6693" w:rsidRPr="000E4417" w:rsidRDefault="007C6693" w:rsidP="007C6693">
            <w:pPr>
              <w:pStyle w:val="Bezmezer"/>
              <w:keepNext/>
              <w:keepLines/>
              <w:spacing w:before="60" w:after="60"/>
              <w:rPr>
                <w:rFonts w:ascii="Arial Narrow" w:hAnsi="Arial Narrow"/>
              </w:rPr>
            </w:pPr>
            <w:r w:rsidRPr="000E4417">
              <w:rPr>
                <w:rFonts w:ascii="Arial Narrow" w:hAnsi="Arial Narrow"/>
                <w:highlight w:val="yellow"/>
              </w:rPr>
              <w:t>…</w:t>
            </w:r>
          </w:p>
          <w:p w14:paraId="74AF5496" w14:textId="77777777" w:rsidR="007C6693" w:rsidRPr="000E4417" w:rsidRDefault="007C6693" w:rsidP="007C6693">
            <w:pPr>
              <w:pStyle w:val="Bezmezer"/>
              <w:keepNext/>
              <w:keepLines/>
              <w:spacing w:before="60" w:after="60"/>
              <w:jc w:val="center"/>
              <w:rPr>
                <w:rFonts w:ascii="Arial Narrow" w:hAnsi="Arial Narrow"/>
                <w:i/>
              </w:rPr>
            </w:pPr>
          </w:p>
          <w:p w14:paraId="054D02E5" w14:textId="77777777" w:rsidR="007C6693" w:rsidRPr="000E4417" w:rsidRDefault="007C6693" w:rsidP="007C6693">
            <w:pPr>
              <w:pStyle w:val="Bezmezer"/>
              <w:keepNext/>
              <w:keepLines/>
              <w:spacing w:before="60" w:after="60"/>
              <w:jc w:val="center"/>
              <w:rPr>
                <w:rFonts w:ascii="Arial Narrow" w:hAnsi="Arial Narrow"/>
                <w:i/>
              </w:rPr>
            </w:pPr>
          </w:p>
          <w:p w14:paraId="1C58647E" w14:textId="7674BD2A" w:rsidR="00F8530D" w:rsidRPr="000E4417" w:rsidRDefault="007C6693" w:rsidP="006A5938">
            <w:pPr>
              <w:pStyle w:val="Bezmezer"/>
              <w:keepNext/>
              <w:keepLines/>
              <w:spacing w:before="60" w:after="60"/>
              <w:jc w:val="center"/>
              <w:rPr>
                <w:rFonts w:ascii="Arial Narrow" w:hAnsi="Arial Narrow"/>
              </w:rPr>
            </w:pPr>
            <w:r w:rsidRPr="000E4417">
              <w:rPr>
                <w:rFonts w:ascii="Arial Narrow" w:hAnsi="Arial Narrow"/>
                <w:i/>
              </w:rPr>
              <w:t>(v případě elektronického podpisu není nutno vyplňovat a za datum podpisu se považuje datum uvedené v grafickém znázornění elektronického podpisu)</w:t>
            </w:r>
          </w:p>
        </w:tc>
      </w:tr>
    </w:tbl>
    <w:p w14:paraId="52A4FB4A" w14:textId="3D66FB40" w:rsidR="00BB1C28" w:rsidRPr="00BB1C28" w:rsidRDefault="00BB1C28" w:rsidP="00F8530D">
      <w:pPr>
        <w:pStyle w:val="Bezmezer"/>
        <w:keepNext/>
        <w:keepLines/>
        <w:spacing w:before="60" w:after="60"/>
        <w:rPr>
          <w:rFonts w:ascii="Times New Roman" w:hAnsi="Times New Roman"/>
        </w:rPr>
      </w:pPr>
    </w:p>
    <w:sectPr w:rsidR="00BB1C28" w:rsidRPr="00BB1C28" w:rsidSect="007516D2">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2B262D5E" w16cid:durableId="1B5573D7"/>
  <w16cid:commentId w16cid:paraId="6FA76335" w16cid:durableId="5F4761BC"/>
  <w16cid:commentId w16cid:paraId="74718D2F" w16cid:durableId="552F7890"/>
  <w16cid:commentId w16cid:paraId="47E16CBE" w16cid:durableId="35102670"/>
  <w16cid:commentId w16cid:paraId="6554DD49" w16cid:durableId="6EA98272"/>
  <w16cid:commentId w16cid:paraId="41493B2C" w16cid:durableId="6C28923C"/>
  <w16cid:commentId w16cid:paraId="50F29A10" w16cid:durableId="31529247"/>
  <w16cid:commentId w16cid:paraId="37846CB4" w16cid:durableId="5561F630"/>
  <w16cid:commentId w16cid:paraId="3ABA5907" w16cid:durableId="7CB7CFB4"/>
  <w16cid:commentId w16cid:paraId="758A1C34" w16cid:durableId="55BD2DA8"/>
  <w16cid:commentId w16cid:paraId="1E180903" w16cid:durableId="5FBD34A2"/>
  <w16cid:commentId w16cid:paraId="4D6E9FE0" w16cid:durableId="44BDB4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FE039" w14:textId="77777777" w:rsidR="00DF172F" w:rsidRDefault="00DF172F" w:rsidP="006B7CCE">
      <w:pPr>
        <w:spacing w:after="0" w:line="240" w:lineRule="auto"/>
      </w:pPr>
      <w:r>
        <w:separator/>
      </w:r>
    </w:p>
  </w:endnote>
  <w:endnote w:type="continuationSeparator" w:id="0">
    <w:p w14:paraId="3932AA6F" w14:textId="77777777" w:rsidR="00DF172F" w:rsidRDefault="00DF172F" w:rsidP="006B7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Bold">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99AE" w14:textId="28075A8B" w:rsidR="00760588" w:rsidRPr="00760588" w:rsidRDefault="00760588" w:rsidP="00760588">
    <w:pPr>
      <w:pStyle w:val="Zpat"/>
      <w:jc w:val="center"/>
      <w:rPr>
        <w:rFonts w:ascii="Times New Roman" w:hAnsi="Times New Roman"/>
        <w:sz w:val="20"/>
        <w:szCs w:val="20"/>
      </w:rPr>
    </w:pPr>
    <w:r>
      <w:rPr>
        <w:rFonts w:ascii="Times New Roman" w:hAnsi="Times New Roman"/>
        <w:sz w:val="20"/>
        <w:szCs w:val="20"/>
      </w:rPr>
      <w:t>s</w:t>
    </w:r>
    <w:r w:rsidRPr="00B67FCD">
      <w:rPr>
        <w:rFonts w:ascii="Times New Roman" w:hAnsi="Times New Roman"/>
        <w:sz w:val="20"/>
        <w:szCs w:val="20"/>
      </w:rPr>
      <w:t xml:space="preserve">trana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E706A9">
      <w:rPr>
        <w:rFonts w:ascii="Times New Roman" w:hAnsi="Times New Roman"/>
        <w:noProof/>
        <w:sz w:val="20"/>
        <w:szCs w:val="20"/>
      </w:rPr>
      <w:t>14</w:t>
    </w:r>
    <w:r>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SECTIONPAGES   \* MERGEFORMAT </w:instrText>
    </w:r>
    <w:r>
      <w:rPr>
        <w:rFonts w:ascii="Times New Roman" w:hAnsi="Times New Roman"/>
        <w:sz w:val="20"/>
        <w:szCs w:val="20"/>
      </w:rPr>
      <w:fldChar w:fldCharType="separate"/>
    </w:r>
    <w:r w:rsidR="00E706A9">
      <w:rPr>
        <w:rFonts w:ascii="Times New Roman" w:hAnsi="Times New Roman"/>
        <w:noProof/>
        <w:sz w:val="20"/>
        <w:szCs w:val="20"/>
      </w:rPr>
      <w:t>15</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2C4F" w14:textId="5976C4AA" w:rsidR="00BF5628" w:rsidRPr="00760588" w:rsidRDefault="00BF5628" w:rsidP="00760588">
    <w:pPr>
      <w:pStyle w:val="Zpat"/>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DA1B" w14:textId="77777777" w:rsidR="00DF172F" w:rsidRDefault="00DF172F" w:rsidP="006B7CCE">
      <w:pPr>
        <w:spacing w:after="0" w:line="240" w:lineRule="auto"/>
      </w:pPr>
      <w:r>
        <w:separator/>
      </w:r>
    </w:p>
  </w:footnote>
  <w:footnote w:type="continuationSeparator" w:id="0">
    <w:p w14:paraId="68720E02" w14:textId="77777777" w:rsidR="00DF172F" w:rsidRDefault="00DF172F" w:rsidP="006B7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84C51" w14:textId="5BCA6388" w:rsidR="00BF5628" w:rsidRPr="00BF5628" w:rsidRDefault="00BF5628" w:rsidP="00BF5628">
    <w:pPr>
      <w:pStyle w:val="Bezmezer"/>
      <w:keepNext/>
      <w:keepLines/>
      <w:spacing w:after="120"/>
      <w:jc w:val="center"/>
      <w:rPr>
        <w:rFonts w:ascii="Times New Roman" w:hAnsi="Times New Roman"/>
      </w:rPr>
    </w:pPr>
    <w:r>
      <w:rPr>
        <w:rFonts w:ascii="Times New Roman" w:hAnsi="Times New Roman"/>
      </w:rPr>
      <w:t>Vzor změnového listu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FF8"/>
    <w:multiLevelType w:val="hybridMultilevel"/>
    <w:tmpl w:val="350A30C0"/>
    <w:lvl w:ilvl="0" w:tplc="D930A7A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5310C"/>
    <w:multiLevelType w:val="hybridMultilevel"/>
    <w:tmpl w:val="E34EEE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40D19"/>
    <w:multiLevelType w:val="multilevel"/>
    <w:tmpl w:val="66B239F4"/>
    <w:lvl w:ilvl="0">
      <w:start w:val="1"/>
      <w:numFmt w:val="upperRoman"/>
      <w:pStyle w:val="Nadpis9"/>
      <w:suff w:val="nothing"/>
      <w:lvlText w:val="%1."/>
      <w:lvlJc w:val="center"/>
      <w:pPr>
        <w:ind w:left="0" w:firstLine="0"/>
      </w:pP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b w:val="0"/>
      </w:rPr>
    </w:lvl>
    <w:lvl w:ilvl="3">
      <w:start w:val="1"/>
      <w:numFmt w:val="decimal"/>
      <w:lvlText w:val="%4."/>
      <w:lvlJc w:val="left"/>
      <w:pPr>
        <w:tabs>
          <w:tab w:val="num" w:pos="1134"/>
        </w:tabs>
        <w:ind w:left="1588" w:hanging="454"/>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 w15:restartNumberingAfterBreak="0">
    <w:nsid w:val="0C4605AD"/>
    <w:multiLevelType w:val="hybridMultilevel"/>
    <w:tmpl w:val="E5C09564"/>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6090AF4"/>
    <w:multiLevelType w:val="hybridMultilevel"/>
    <w:tmpl w:val="B99E8FE2"/>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5" w15:restartNumberingAfterBreak="0">
    <w:nsid w:val="18F36944"/>
    <w:multiLevelType w:val="hybridMultilevel"/>
    <w:tmpl w:val="68A60AB4"/>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A463575"/>
    <w:multiLevelType w:val="hybridMultilevel"/>
    <w:tmpl w:val="086ED94E"/>
    <w:lvl w:ilvl="0" w:tplc="3FD410C0">
      <w:numFmt w:val="bullet"/>
      <w:lvlText w:val="-"/>
      <w:lvlJc w:val="left"/>
      <w:pPr>
        <w:ind w:left="720" w:hanging="360"/>
      </w:pPr>
      <w:rPr>
        <w:rFonts w:ascii="Calibri" w:eastAsiaTheme="minorHAns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E44F13"/>
    <w:multiLevelType w:val="hybridMultilevel"/>
    <w:tmpl w:val="ADF65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F527A"/>
    <w:multiLevelType w:val="hybridMultilevel"/>
    <w:tmpl w:val="91666888"/>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2CDF14BA"/>
    <w:multiLevelType w:val="hybridMultilevel"/>
    <w:tmpl w:val="997803D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12C2356"/>
    <w:multiLevelType w:val="hybridMultilevel"/>
    <w:tmpl w:val="A78E8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6535093"/>
    <w:multiLevelType w:val="hybridMultilevel"/>
    <w:tmpl w:val="AB84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01602"/>
    <w:multiLevelType w:val="hybridMultilevel"/>
    <w:tmpl w:val="23A4B132"/>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1494C5F"/>
    <w:multiLevelType w:val="hybridMultilevel"/>
    <w:tmpl w:val="54DABD50"/>
    <w:lvl w:ilvl="0" w:tplc="CB8C4C0A">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317D8E"/>
    <w:multiLevelType w:val="hybridMultilevel"/>
    <w:tmpl w:val="FCB09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C7A22EF"/>
    <w:multiLevelType w:val="hybridMultilevel"/>
    <w:tmpl w:val="C4AC8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9641B1"/>
    <w:multiLevelType w:val="hybridMultilevel"/>
    <w:tmpl w:val="DE641C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787301F"/>
    <w:multiLevelType w:val="hybridMultilevel"/>
    <w:tmpl w:val="AF4EE57A"/>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7A47EA1"/>
    <w:multiLevelType w:val="hybridMultilevel"/>
    <w:tmpl w:val="F6C8DD18"/>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58F14E39"/>
    <w:multiLevelType w:val="hybridMultilevel"/>
    <w:tmpl w:val="2AC4E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151821"/>
    <w:multiLevelType w:val="hybridMultilevel"/>
    <w:tmpl w:val="D096A3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DC34F4E"/>
    <w:multiLevelType w:val="hybridMultilevel"/>
    <w:tmpl w:val="7BB0A984"/>
    <w:lvl w:ilvl="0" w:tplc="4410771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FE6465B"/>
    <w:multiLevelType w:val="hybridMultilevel"/>
    <w:tmpl w:val="A12238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62D00A6E"/>
    <w:multiLevelType w:val="hybridMultilevel"/>
    <w:tmpl w:val="B9125600"/>
    <w:lvl w:ilvl="0" w:tplc="2662C7E8">
      <w:numFmt w:val="bullet"/>
      <w:lvlText w:val="·"/>
      <w:lvlJc w:val="left"/>
      <w:pPr>
        <w:ind w:left="870" w:hanging="51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62D30D92"/>
    <w:multiLevelType w:val="multilevel"/>
    <w:tmpl w:val="7B723A2C"/>
    <w:lvl w:ilvl="0">
      <w:start w:val="1"/>
      <w:numFmt w:val="upperRoman"/>
      <w:suff w:val="nothing"/>
      <w:lvlText w:val="%1."/>
      <w:lvlJc w:val="center"/>
      <w:pPr>
        <w:ind w:left="0" w:firstLine="0"/>
      </w:pPr>
      <w:rPr>
        <w:rFonts w:cs="Times New Roman" w:hint="default"/>
        <w:b/>
      </w:rPr>
    </w:lvl>
    <w:lvl w:ilvl="1">
      <w:start w:val="1"/>
      <w:numFmt w:val="upperLetter"/>
      <w:lvlText w:val="%2."/>
      <w:lvlJc w:val="left"/>
      <w:pPr>
        <w:tabs>
          <w:tab w:val="num" w:pos="0"/>
        </w:tabs>
        <w:ind w:left="397" w:hanging="397"/>
      </w:pPr>
      <w:rPr>
        <w:rFonts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1134"/>
        </w:tabs>
        <w:ind w:left="1588" w:hanging="454"/>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25" w15:restartNumberingAfterBreak="0">
    <w:nsid w:val="658F645C"/>
    <w:multiLevelType w:val="hybridMultilevel"/>
    <w:tmpl w:val="A36CDF86"/>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68820A9E"/>
    <w:multiLevelType w:val="hybridMultilevel"/>
    <w:tmpl w:val="DC24116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8B2B44"/>
    <w:multiLevelType w:val="hybridMultilevel"/>
    <w:tmpl w:val="F26239B4"/>
    <w:lvl w:ilvl="0" w:tplc="2E1404A2">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FA476C"/>
    <w:multiLevelType w:val="hybridMultilevel"/>
    <w:tmpl w:val="D3FC2728"/>
    <w:lvl w:ilvl="0" w:tplc="4CACBD78">
      <w:numFmt w:val="bullet"/>
      <w:lvlText w:val="-"/>
      <w:lvlJc w:val="left"/>
      <w:pPr>
        <w:tabs>
          <w:tab w:val="num" w:pos="786"/>
        </w:tabs>
        <w:ind w:left="786" w:hanging="360"/>
      </w:pPr>
      <w:rPr>
        <w:rFonts w:ascii="Calibri" w:eastAsia="Times New Roman" w:hAnsi="Calibri" w:cs="Times New Roman" w:hint="default"/>
      </w:rPr>
    </w:lvl>
    <w:lvl w:ilvl="1" w:tplc="5B3213AE" w:tentative="1">
      <w:start w:val="1"/>
      <w:numFmt w:val="bullet"/>
      <w:lvlText w:val="o"/>
      <w:lvlJc w:val="left"/>
      <w:pPr>
        <w:tabs>
          <w:tab w:val="num" w:pos="1506"/>
        </w:tabs>
        <w:ind w:left="1506" w:hanging="360"/>
      </w:pPr>
      <w:rPr>
        <w:rFonts w:ascii="Courier New" w:hAnsi="Courier New" w:cs="Courier New" w:hint="default"/>
      </w:rPr>
    </w:lvl>
    <w:lvl w:ilvl="2" w:tplc="7DA21BF0" w:tentative="1">
      <w:start w:val="1"/>
      <w:numFmt w:val="bullet"/>
      <w:lvlText w:val=""/>
      <w:lvlJc w:val="left"/>
      <w:pPr>
        <w:tabs>
          <w:tab w:val="num" w:pos="2226"/>
        </w:tabs>
        <w:ind w:left="2226" w:hanging="360"/>
      </w:pPr>
      <w:rPr>
        <w:rFonts w:ascii="Wingdings" w:hAnsi="Wingdings" w:hint="default"/>
      </w:rPr>
    </w:lvl>
    <w:lvl w:ilvl="3" w:tplc="16F88EE8" w:tentative="1">
      <w:start w:val="1"/>
      <w:numFmt w:val="bullet"/>
      <w:lvlText w:val=""/>
      <w:lvlJc w:val="left"/>
      <w:pPr>
        <w:tabs>
          <w:tab w:val="num" w:pos="2946"/>
        </w:tabs>
        <w:ind w:left="2946" w:hanging="360"/>
      </w:pPr>
      <w:rPr>
        <w:rFonts w:ascii="Symbol" w:hAnsi="Symbol" w:hint="default"/>
      </w:rPr>
    </w:lvl>
    <w:lvl w:ilvl="4" w:tplc="E626CA7E" w:tentative="1">
      <w:start w:val="1"/>
      <w:numFmt w:val="bullet"/>
      <w:lvlText w:val="o"/>
      <w:lvlJc w:val="left"/>
      <w:pPr>
        <w:tabs>
          <w:tab w:val="num" w:pos="3666"/>
        </w:tabs>
        <w:ind w:left="3666" w:hanging="360"/>
      </w:pPr>
      <w:rPr>
        <w:rFonts w:ascii="Courier New" w:hAnsi="Courier New" w:cs="Courier New" w:hint="default"/>
      </w:rPr>
    </w:lvl>
    <w:lvl w:ilvl="5" w:tplc="E214CF4C" w:tentative="1">
      <w:start w:val="1"/>
      <w:numFmt w:val="bullet"/>
      <w:lvlText w:val=""/>
      <w:lvlJc w:val="left"/>
      <w:pPr>
        <w:tabs>
          <w:tab w:val="num" w:pos="4386"/>
        </w:tabs>
        <w:ind w:left="4386" w:hanging="360"/>
      </w:pPr>
      <w:rPr>
        <w:rFonts w:ascii="Wingdings" w:hAnsi="Wingdings" w:hint="default"/>
      </w:rPr>
    </w:lvl>
    <w:lvl w:ilvl="6" w:tplc="4C048E22" w:tentative="1">
      <w:start w:val="1"/>
      <w:numFmt w:val="bullet"/>
      <w:lvlText w:val=""/>
      <w:lvlJc w:val="left"/>
      <w:pPr>
        <w:tabs>
          <w:tab w:val="num" w:pos="5106"/>
        </w:tabs>
        <w:ind w:left="5106" w:hanging="360"/>
      </w:pPr>
      <w:rPr>
        <w:rFonts w:ascii="Symbol" w:hAnsi="Symbol" w:hint="default"/>
      </w:rPr>
    </w:lvl>
    <w:lvl w:ilvl="7" w:tplc="1D523ED8" w:tentative="1">
      <w:start w:val="1"/>
      <w:numFmt w:val="bullet"/>
      <w:lvlText w:val="o"/>
      <w:lvlJc w:val="left"/>
      <w:pPr>
        <w:tabs>
          <w:tab w:val="num" w:pos="5826"/>
        </w:tabs>
        <w:ind w:left="5826" w:hanging="360"/>
      </w:pPr>
      <w:rPr>
        <w:rFonts w:ascii="Courier New" w:hAnsi="Courier New" w:cs="Courier New" w:hint="default"/>
      </w:rPr>
    </w:lvl>
    <w:lvl w:ilvl="8" w:tplc="4AD6843E"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F8B7627"/>
    <w:multiLevelType w:val="hybridMultilevel"/>
    <w:tmpl w:val="520862F4"/>
    <w:lvl w:ilvl="0" w:tplc="143A677E">
      <w:start w:val="1"/>
      <w:numFmt w:val="lowerLetter"/>
      <w:lvlText w:val="%1)"/>
      <w:lvlJc w:val="left"/>
      <w:pPr>
        <w:tabs>
          <w:tab w:val="num" w:pos="900"/>
        </w:tabs>
        <w:ind w:left="900" w:hanging="360"/>
      </w:pPr>
    </w:lvl>
    <w:lvl w:ilvl="1" w:tplc="04050003">
      <w:start w:val="1"/>
      <w:numFmt w:val="decimal"/>
      <w:pStyle w:val="slovn"/>
      <w:lvlText w:val="%2."/>
      <w:lvlJc w:val="left"/>
      <w:pPr>
        <w:tabs>
          <w:tab w:val="num" w:pos="1620"/>
        </w:tabs>
        <w:ind w:left="1620" w:hanging="360"/>
      </w:pPr>
      <w:rPr>
        <w:rFonts w:hint="default"/>
      </w:rPr>
    </w:lvl>
    <w:lvl w:ilvl="2" w:tplc="04050005">
      <w:start w:val="1"/>
      <w:numFmt w:val="lowerRoman"/>
      <w:lvlText w:val="%3."/>
      <w:lvlJc w:val="right"/>
      <w:pPr>
        <w:tabs>
          <w:tab w:val="num" w:pos="2340"/>
        </w:tabs>
        <w:ind w:left="2340" w:hanging="180"/>
      </w:pPr>
    </w:lvl>
    <w:lvl w:ilvl="3" w:tplc="04050001" w:tentative="1">
      <w:start w:val="1"/>
      <w:numFmt w:val="decimal"/>
      <w:lvlText w:val="%4."/>
      <w:lvlJc w:val="left"/>
      <w:pPr>
        <w:tabs>
          <w:tab w:val="num" w:pos="3060"/>
        </w:tabs>
        <w:ind w:left="3060" w:hanging="360"/>
      </w:pPr>
    </w:lvl>
    <w:lvl w:ilvl="4" w:tplc="04050003" w:tentative="1">
      <w:start w:val="1"/>
      <w:numFmt w:val="lowerLetter"/>
      <w:lvlText w:val="%5."/>
      <w:lvlJc w:val="left"/>
      <w:pPr>
        <w:tabs>
          <w:tab w:val="num" w:pos="3780"/>
        </w:tabs>
        <w:ind w:left="3780" w:hanging="360"/>
      </w:pPr>
    </w:lvl>
    <w:lvl w:ilvl="5" w:tplc="04050005" w:tentative="1">
      <w:start w:val="1"/>
      <w:numFmt w:val="lowerRoman"/>
      <w:lvlText w:val="%6."/>
      <w:lvlJc w:val="right"/>
      <w:pPr>
        <w:tabs>
          <w:tab w:val="num" w:pos="4500"/>
        </w:tabs>
        <w:ind w:left="4500" w:hanging="180"/>
      </w:pPr>
    </w:lvl>
    <w:lvl w:ilvl="6" w:tplc="04050001" w:tentative="1">
      <w:start w:val="1"/>
      <w:numFmt w:val="decimal"/>
      <w:lvlText w:val="%7."/>
      <w:lvlJc w:val="left"/>
      <w:pPr>
        <w:tabs>
          <w:tab w:val="num" w:pos="5220"/>
        </w:tabs>
        <w:ind w:left="5220" w:hanging="360"/>
      </w:pPr>
    </w:lvl>
    <w:lvl w:ilvl="7" w:tplc="04050003" w:tentative="1">
      <w:start w:val="1"/>
      <w:numFmt w:val="lowerLetter"/>
      <w:lvlText w:val="%8."/>
      <w:lvlJc w:val="left"/>
      <w:pPr>
        <w:tabs>
          <w:tab w:val="num" w:pos="5940"/>
        </w:tabs>
        <w:ind w:left="5940" w:hanging="360"/>
      </w:pPr>
    </w:lvl>
    <w:lvl w:ilvl="8" w:tplc="04050005" w:tentative="1">
      <w:start w:val="1"/>
      <w:numFmt w:val="lowerRoman"/>
      <w:lvlText w:val="%9."/>
      <w:lvlJc w:val="right"/>
      <w:pPr>
        <w:tabs>
          <w:tab w:val="num" w:pos="6660"/>
        </w:tabs>
        <w:ind w:left="6660" w:hanging="180"/>
      </w:pPr>
    </w:lvl>
  </w:abstractNum>
  <w:abstractNum w:abstractNumId="30" w15:restartNumberingAfterBreak="0">
    <w:nsid w:val="78DD0FEF"/>
    <w:multiLevelType w:val="hybridMultilevel"/>
    <w:tmpl w:val="F5520074"/>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15:restartNumberingAfterBreak="0">
    <w:nsid w:val="7B786F9F"/>
    <w:multiLevelType w:val="hybridMultilevel"/>
    <w:tmpl w:val="CE68EF66"/>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7F7A480B"/>
    <w:multiLevelType w:val="hybridMultilevel"/>
    <w:tmpl w:val="FDB6B78E"/>
    <w:lvl w:ilvl="0" w:tplc="2662C7E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9"/>
  </w:num>
  <w:num w:numId="5">
    <w:abstractNumId w:val="28"/>
  </w:num>
  <w:num w:numId="6">
    <w:abstractNumId w:val="27"/>
  </w:num>
  <w:num w:numId="7">
    <w:abstractNumId w:val="21"/>
  </w:num>
  <w:num w:numId="8">
    <w:abstractNumId w:val="22"/>
  </w:num>
  <w:num w:numId="9">
    <w:abstractNumId w:val="13"/>
  </w:num>
  <w:num w:numId="10">
    <w:abstractNumId w:val="2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6"/>
  </w:num>
  <w:num w:numId="15">
    <w:abstractNumId w:val="14"/>
  </w:num>
  <w:num w:numId="16">
    <w:abstractNumId w:val="15"/>
  </w:num>
  <w:num w:numId="17">
    <w:abstractNumId w:val="20"/>
  </w:num>
  <w:num w:numId="18">
    <w:abstractNumId w:val="9"/>
  </w:num>
  <w:num w:numId="19">
    <w:abstractNumId w:val="7"/>
  </w:num>
  <w:num w:numId="20">
    <w:abstractNumId w:val="2"/>
  </w:num>
  <w:num w:numId="21">
    <w:abstractNumId w:val="8"/>
  </w:num>
  <w:num w:numId="22">
    <w:abstractNumId w:val="17"/>
  </w:num>
  <w:num w:numId="23">
    <w:abstractNumId w:val="5"/>
  </w:num>
  <w:num w:numId="24">
    <w:abstractNumId w:val="23"/>
  </w:num>
  <w:num w:numId="25">
    <w:abstractNumId w:val="31"/>
  </w:num>
  <w:num w:numId="26">
    <w:abstractNumId w:val="30"/>
  </w:num>
  <w:num w:numId="27">
    <w:abstractNumId w:val="18"/>
  </w:num>
  <w:num w:numId="28">
    <w:abstractNumId w:val="25"/>
  </w:num>
  <w:num w:numId="29">
    <w:abstractNumId w:val="12"/>
  </w:num>
  <w:num w:numId="30">
    <w:abstractNumId w:val="32"/>
  </w:num>
  <w:num w:numId="31">
    <w:abstractNumId w:val="3"/>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4"/>
  </w:num>
  <w:num w:numId="35">
    <w:abstractNumId w:val="6"/>
  </w:num>
  <w:num w:numId="36">
    <w:abstractNumId w:val="1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4A9"/>
    <w:rsid w:val="00000743"/>
    <w:rsid w:val="00000B06"/>
    <w:rsid w:val="00001940"/>
    <w:rsid w:val="00003D04"/>
    <w:rsid w:val="00003F3C"/>
    <w:rsid w:val="00005431"/>
    <w:rsid w:val="0000671E"/>
    <w:rsid w:val="00006F7B"/>
    <w:rsid w:val="00010510"/>
    <w:rsid w:val="000137DC"/>
    <w:rsid w:val="00013ECE"/>
    <w:rsid w:val="0001481C"/>
    <w:rsid w:val="00014C3A"/>
    <w:rsid w:val="00016500"/>
    <w:rsid w:val="00020898"/>
    <w:rsid w:val="00021E3C"/>
    <w:rsid w:val="00024454"/>
    <w:rsid w:val="0002470C"/>
    <w:rsid w:val="0002471C"/>
    <w:rsid w:val="000254E2"/>
    <w:rsid w:val="00025A39"/>
    <w:rsid w:val="000267AA"/>
    <w:rsid w:val="000274A6"/>
    <w:rsid w:val="00030836"/>
    <w:rsid w:val="00031C90"/>
    <w:rsid w:val="00031D82"/>
    <w:rsid w:val="0003200D"/>
    <w:rsid w:val="00033192"/>
    <w:rsid w:val="00033DA9"/>
    <w:rsid w:val="000347B5"/>
    <w:rsid w:val="000351EE"/>
    <w:rsid w:val="00035260"/>
    <w:rsid w:val="0003590B"/>
    <w:rsid w:val="00035A13"/>
    <w:rsid w:val="000377BB"/>
    <w:rsid w:val="00040D73"/>
    <w:rsid w:val="00042BC3"/>
    <w:rsid w:val="000431E3"/>
    <w:rsid w:val="000505D8"/>
    <w:rsid w:val="00051DA7"/>
    <w:rsid w:val="000524F0"/>
    <w:rsid w:val="00052630"/>
    <w:rsid w:val="00053732"/>
    <w:rsid w:val="00053DE8"/>
    <w:rsid w:val="00055CE5"/>
    <w:rsid w:val="000564AF"/>
    <w:rsid w:val="00056516"/>
    <w:rsid w:val="000576E5"/>
    <w:rsid w:val="000611AA"/>
    <w:rsid w:val="00061328"/>
    <w:rsid w:val="000649BF"/>
    <w:rsid w:val="0006654E"/>
    <w:rsid w:val="00070547"/>
    <w:rsid w:val="000705CD"/>
    <w:rsid w:val="00070F78"/>
    <w:rsid w:val="00071531"/>
    <w:rsid w:val="000726F7"/>
    <w:rsid w:val="00072E55"/>
    <w:rsid w:val="00073CB1"/>
    <w:rsid w:val="00074CF5"/>
    <w:rsid w:val="00075C94"/>
    <w:rsid w:val="00080171"/>
    <w:rsid w:val="00082136"/>
    <w:rsid w:val="00084774"/>
    <w:rsid w:val="000851A8"/>
    <w:rsid w:val="00087893"/>
    <w:rsid w:val="00090D90"/>
    <w:rsid w:val="000912A6"/>
    <w:rsid w:val="00091401"/>
    <w:rsid w:val="00091432"/>
    <w:rsid w:val="000917C8"/>
    <w:rsid w:val="0009253E"/>
    <w:rsid w:val="00093BE3"/>
    <w:rsid w:val="00093FF0"/>
    <w:rsid w:val="00095B94"/>
    <w:rsid w:val="00097386"/>
    <w:rsid w:val="000A0A28"/>
    <w:rsid w:val="000A250E"/>
    <w:rsid w:val="000A2A36"/>
    <w:rsid w:val="000A66B8"/>
    <w:rsid w:val="000A6E9D"/>
    <w:rsid w:val="000A7160"/>
    <w:rsid w:val="000B1D68"/>
    <w:rsid w:val="000B3885"/>
    <w:rsid w:val="000B4404"/>
    <w:rsid w:val="000B45ED"/>
    <w:rsid w:val="000B657D"/>
    <w:rsid w:val="000B66EB"/>
    <w:rsid w:val="000B7BE8"/>
    <w:rsid w:val="000C0A97"/>
    <w:rsid w:val="000C0BE5"/>
    <w:rsid w:val="000C1496"/>
    <w:rsid w:val="000C14F6"/>
    <w:rsid w:val="000C3073"/>
    <w:rsid w:val="000C4811"/>
    <w:rsid w:val="000C4A4D"/>
    <w:rsid w:val="000C4AC6"/>
    <w:rsid w:val="000C5145"/>
    <w:rsid w:val="000C691D"/>
    <w:rsid w:val="000C7016"/>
    <w:rsid w:val="000C7C16"/>
    <w:rsid w:val="000C7F93"/>
    <w:rsid w:val="000D1239"/>
    <w:rsid w:val="000D2399"/>
    <w:rsid w:val="000D2821"/>
    <w:rsid w:val="000D2C1E"/>
    <w:rsid w:val="000D2EE3"/>
    <w:rsid w:val="000D6D75"/>
    <w:rsid w:val="000E0191"/>
    <w:rsid w:val="000E0582"/>
    <w:rsid w:val="000E1212"/>
    <w:rsid w:val="000E1DF7"/>
    <w:rsid w:val="000E4417"/>
    <w:rsid w:val="000E441D"/>
    <w:rsid w:val="000E4A36"/>
    <w:rsid w:val="000E5839"/>
    <w:rsid w:val="000E702C"/>
    <w:rsid w:val="000E72F2"/>
    <w:rsid w:val="000E7B04"/>
    <w:rsid w:val="000F22EA"/>
    <w:rsid w:val="000F24B4"/>
    <w:rsid w:val="000F2820"/>
    <w:rsid w:val="000F4C21"/>
    <w:rsid w:val="000F578F"/>
    <w:rsid w:val="000F616E"/>
    <w:rsid w:val="000F78D5"/>
    <w:rsid w:val="000F7D2A"/>
    <w:rsid w:val="00102D0B"/>
    <w:rsid w:val="00112E96"/>
    <w:rsid w:val="0011520F"/>
    <w:rsid w:val="0011522A"/>
    <w:rsid w:val="001166A7"/>
    <w:rsid w:val="00116C40"/>
    <w:rsid w:val="00116D4B"/>
    <w:rsid w:val="00120877"/>
    <w:rsid w:val="0012109B"/>
    <w:rsid w:val="0012165D"/>
    <w:rsid w:val="00121F39"/>
    <w:rsid w:val="0012217C"/>
    <w:rsid w:val="00122C63"/>
    <w:rsid w:val="00123C75"/>
    <w:rsid w:val="001243FF"/>
    <w:rsid w:val="00124EE6"/>
    <w:rsid w:val="00125D7A"/>
    <w:rsid w:val="00127312"/>
    <w:rsid w:val="00132BFE"/>
    <w:rsid w:val="0013316C"/>
    <w:rsid w:val="00133A23"/>
    <w:rsid w:val="00133DEF"/>
    <w:rsid w:val="001340B3"/>
    <w:rsid w:val="0013464E"/>
    <w:rsid w:val="00135BD3"/>
    <w:rsid w:val="001360B5"/>
    <w:rsid w:val="001376AC"/>
    <w:rsid w:val="00137700"/>
    <w:rsid w:val="00137B98"/>
    <w:rsid w:val="00141118"/>
    <w:rsid w:val="001417AA"/>
    <w:rsid w:val="0014342F"/>
    <w:rsid w:val="00144460"/>
    <w:rsid w:val="00160E75"/>
    <w:rsid w:val="00163152"/>
    <w:rsid w:val="00163299"/>
    <w:rsid w:val="0016400F"/>
    <w:rsid w:val="00164A44"/>
    <w:rsid w:val="00170664"/>
    <w:rsid w:val="00171D49"/>
    <w:rsid w:val="0017299F"/>
    <w:rsid w:val="00174BE5"/>
    <w:rsid w:val="001801F6"/>
    <w:rsid w:val="00180459"/>
    <w:rsid w:val="00181B42"/>
    <w:rsid w:val="00182DFD"/>
    <w:rsid w:val="00183130"/>
    <w:rsid w:val="00183164"/>
    <w:rsid w:val="00183209"/>
    <w:rsid w:val="001833B1"/>
    <w:rsid w:val="00185CBC"/>
    <w:rsid w:val="00190B63"/>
    <w:rsid w:val="00191176"/>
    <w:rsid w:val="001921A0"/>
    <w:rsid w:val="00192AE9"/>
    <w:rsid w:val="00193581"/>
    <w:rsid w:val="00193CBC"/>
    <w:rsid w:val="00195E69"/>
    <w:rsid w:val="00196407"/>
    <w:rsid w:val="00197701"/>
    <w:rsid w:val="001A3DEA"/>
    <w:rsid w:val="001A6CC1"/>
    <w:rsid w:val="001B1597"/>
    <w:rsid w:val="001B49D0"/>
    <w:rsid w:val="001B7D79"/>
    <w:rsid w:val="001C1799"/>
    <w:rsid w:val="001C1D12"/>
    <w:rsid w:val="001C2564"/>
    <w:rsid w:val="001C342C"/>
    <w:rsid w:val="001C3568"/>
    <w:rsid w:val="001C423A"/>
    <w:rsid w:val="001C4FA4"/>
    <w:rsid w:val="001C57EC"/>
    <w:rsid w:val="001C6A69"/>
    <w:rsid w:val="001D27B8"/>
    <w:rsid w:val="001D38C4"/>
    <w:rsid w:val="001D4D4A"/>
    <w:rsid w:val="001D54F5"/>
    <w:rsid w:val="001D5FCF"/>
    <w:rsid w:val="001D6493"/>
    <w:rsid w:val="001D7DE5"/>
    <w:rsid w:val="001E0B36"/>
    <w:rsid w:val="001E2F14"/>
    <w:rsid w:val="001E3076"/>
    <w:rsid w:val="001E5329"/>
    <w:rsid w:val="001E58A6"/>
    <w:rsid w:val="001E6479"/>
    <w:rsid w:val="001F1574"/>
    <w:rsid w:val="001F34E5"/>
    <w:rsid w:val="001F5B2C"/>
    <w:rsid w:val="001F7343"/>
    <w:rsid w:val="001F75A0"/>
    <w:rsid w:val="00200642"/>
    <w:rsid w:val="00201F25"/>
    <w:rsid w:val="002034C5"/>
    <w:rsid w:val="00203E7C"/>
    <w:rsid w:val="00204949"/>
    <w:rsid w:val="002053B7"/>
    <w:rsid w:val="00207944"/>
    <w:rsid w:val="00207C7A"/>
    <w:rsid w:val="00207D42"/>
    <w:rsid w:val="002107E1"/>
    <w:rsid w:val="00210C6A"/>
    <w:rsid w:val="00211432"/>
    <w:rsid w:val="00212DEF"/>
    <w:rsid w:val="00213181"/>
    <w:rsid w:val="00215917"/>
    <w:rsid w:val="0022081C"/>
    <w:rsid w:val="002269BE"/>
    <w:rsid w:val="002275D3"/>
    <w:rsid w:val="00227EBB"/>
    <w:rsid w:val="00230436"/>
    <w:rsid w:val="002306C0"/>
    <w:rsid w:val="00230B24"/>
    <w:rsid w:val="00234F36"/>
    <w:rsid w:val="00236F67"/>
    <w:rsid w:val="00237768"/>
    <w:rsid w:val="002434AF"/>
    <w:rsid w:val="00244E73"/>
    <w:rsid w:val="002455F7"/>
    <w:rsid w:val="00245999"/>
    <w:rsid w:val="00246699"/>
    <w:rsid w:val="0024678F"/>
    <w:rsid w:val="00247FF4"/>
    <w:rsid w:val="0025284C"/>
    <w:rsid w:val="00253E66"/>
    <w:rsid w:val="00253E81"/>
    <w:rsid w:val="00254218"/>
    <w:rsid w:val="00255F47"/>
    <w:rsid w:val="002561C2"/>
    <w:rsid w:val="00256252"/>
    <w:rsid w:val="002572CC"/>
    <w:rsid w:val="00261443"/>
    <w:rsid w:val="002618B4"/>
    <w:rsid w:val="002639C5"/>
    <w:rsid w:val="00265028"/>
    <w:rsid w:val="0027191D"/>
    <w:rsid w:val="00271B43"/>
    <w:rsid w:val="002725D3"/>
    <w:rsid w:val="002748C8"/>
    <w:rsid w:val="0027560F"/>
    <w:rsid w:val="0027588B"/>
    <w:rsid w:val="002765AC"/>
    <w:rsid w:val="0028110B"/>
    <w:rsid w:val="0028218C"/>
    <w:rsid w:val="002827A5"/>
    <w:rsid w:val="00285E34"/>
    <w:rsid w:val="0028672A"/>
    <w:rsid w:val="00286D62"/>
    <w:rsid w:val="00291016"/>
    <w:rsid w:val="002922F2"/>
    <w:rsid w:val="002923D8"/>
    <w:rsid w:val="002933F5"/>
    <w:rsid w:val="00293A24"/>
    <w:rsid w:val="00294447"/>
    <w:rsid w:val="00294465"/>
    <w:rsid w:val="00294B12"/>
    <w:rsid w:val="002A19DC"/>
    <w:rsid w:val="002A236E"/>
    <w:rsid w:val="002A3499"/>
    <w:rsid w:val="002A4EEF"/>
    <w:rsid w:val="002A4F42"/>
    <w:rsid w:val="002A5832"/>
    <w:rsid w:val="002A66B5"/>
    <w:rsid w:val="002A7D16"/>
    <w:rsid w:val="002B0688"/>
    <w:rsid w:val="002B1D77"/>
    <w:rsid w:val="002B2FBD"/>
    <w:rsid w:val="002B66E5"/>
    <w:rsid w:val="002B7123"/>
    <w:rsid w:val="002C0BD8"/>
    <w:rsid w:val="002C0BE1"/>
    <w:rsid w:val="002C1698"/>
    <w:rsid w:val="002C27A9"/>
    <w:rsid w:val="002C58DE"/>
    <w:rsid w:val="002C6320"/>
    <w:rsid w:val="002D4D10"/>
    <w:rsid w:val="002D65A2"/>
    <w:rsid w:val="002D6DD3"/>
    <w:rsid w:val="002D7965"/>
    <w:rsid w:val="002E00B0"/>
    <w:rsid w:val="002E1513"/>
    <w:rsid w:val="002E46F9"/>
    <w:rsid w:val="002E482C"/>
    <w:rsid w:val="002E6AFC"/>
    <w:rsid w:val="002E77BE"/>
    <w:rsid w:val="002F0318"/>
    <w:rsid w:val="002F0DAC"/>
    <w:rsid w:val="002F2F2E"/>
    <w:rsid w:val="002F5111"/>
    <w:rsid w:val="002F54BA"/>
    <w:rsid w:val="002F63E0"/>
    <w:rsid w:val="00300F3E"/>
    <w:rsid w:val="0030357E"/>
    <w:rsid w:val="00303778"/>
    <w:rsid w:val="00303B94"/>
    <w:rsid w:val="003041F8"/>
    <w:rsid w:val="00304885"/>
    <w:rsid w:val="00304E71"/>
    <w:rsid w:val="00305D05"/>
    <w:rsid w:val="00306B95"/>
    <w:rsid w:val="0031058C"/>
    <w:rsid w:val="00314A9E"/>
    <w:rsid w:val="00314BA8"/>
    <w:rsid w:val="00314F4E"/>
    <w:rsid w:val="003167DC"/>
    <w:rsid w:val="00317EE9"/>
    <w:rsid w:val="00320D8F"/>
    <w:rsid w:val="00322214"/>
    <w:rsid w:val="00322B85"/>
    <w:rsid w:val="00324298"/>
    <w:rsid w:val="00325243"/>
    <w:rsid w:val="00325DD5"/>
    <w:rsid w:val="00325FE0"/>
    <w:rsid w:val="003270DE"/>
    <w:rsid w:val="003273EF"/>
    <w:rsid w:val="003274BC"/>
    <w:rsid w:val="00332E7A"/>
    <w:rsid w:val="00335E13"/>
    <w:rsid w:val="00335E1C"/>
    <w:rsid w:val="0033649A"/>
    <w:rsid w:val="00336B36"/>
    <w:rsid w:val="003372F3"/>
    <w:rsid w:val="003377A4"/>
    <w:rsid w:val="00337EFD"/>
    <w:rsid w:val="003417FF"/>
    <w:rsid w:val="0034230F"/>
    <w:rsid w:val="00343A30"/>
    <w:rsid w:val="003441EE"/>
    <w:rsid w:val="00346B13"/>
    <w:rsid w:val="00346B98"/>
    <w:rsid w:val="003471A1"/>
    <w:rsid w:val="003509A0"/>
    <w:rsid w:val="00351B85"/>
    <w:rsid w:val="00353891"/>
    <w:rsid w:val="00354FA2"/>
    <w:rsid w:val="00355D9D"/>
    <w:rsid w:val="00360668"/>
    <w:rsid w:val="0036153D"/>
    <w:rsid w:val="003629D8"/>
    <w:rsid w:val="0036301B"/>
    <w:rsid w:val="0036427A"/>
    <w:rsid w:val="003647DB"/>
    <w:rsid w:val="0036480A"/>
    <w:rsid w:val="00365E4E"/>
    <w:rsid w:val="0036628E"/>
    <w:rsid w:val="00366E16"/>
    <w:rsid w:val="00367568"/>
    <w:rsid w:val="00374C60"/>
    <w:rsid w:val="003753D0"/>
    <w:rsid w:val="0037622B"/>
    <w:rsid w:val="00377B5B"/>
    <w:rsid w:val="00380594"/>
    <w:rsid w:val="0038116A"/>
    <w:rsid w:val="00384D72"/>
    <w:rsid w:val="00386BBB"/>
    <w:rsid w:val="00386F00"/>
    <w:rsid w:val="00387308"/>
    <w:rsid w:val="0039502F"/>
    <w:rsid w:val="00395091"/>
    <w:rsid w:val="0039581B"/>
    <w:rsid w:val="00395E90"/>
    <w:rsid w:val="00397F25"/>
    <w:rsid w:val="003A0343"/>
    <w:rsid w:val="003A1311"/>
    <w:rsid w:val="003A274C"/>
    <w:rsid w:val="003A308F"/>
    <w:rsid w:val="003A3A24"/>
    <w:rsid w:val="003A44EC"/>
    <w:rsid w:val="003A5294"/>
    <w:rsid w:val="003B332C"/>
    <w:rsid w:val="003B53B3"/>
    <w:rsid w:val="003B7BAD"/>
    <w:rsid w:val="003C04F2"/>
    <w:rsid w:val="003C152D"/>
    <w:rsid w:val="003C1B8C"/>
    <w:rsid w:val="003C2725"/>
    <w:rsid w:val="003C70DA"/>
    <w:rsid w:val="003D0464"/>
    <w:rsid w:val="003D1140"/>
    <w:rsid w:val="003D153C"/>
    <w:rsid w:val="003D1E11"/>
    <w:rsid w:val="003D261E"/>
    <w:rsid w:val="003D4B5E"/>
    <w:rsid w:val="003D7E2B"/>
    <w:rsid w:val="003E0886"/>
    <w:rsid w:val="003E1BCF"/>
    <w:rsid w:val="003E1F92"/>
    <w:rsid w:val="003E1FB1"/>
    <w:rsid w:val="003E2791"/>
    <w:rsid w:val="003E2E5C"/>
    <w:rsid w:val="003E36C1"/>
    <w:rsid w:val="003E55DF"/>
    <w:rsid w:val="003E5F9E"/>
    <w:rsid w:val="003E6B1D"/>
    <w:rsid w:val="003E71D6"/>
    <w:rsid w:val="003E77BA"/>
    <w:rsid w:val="003E7B48"/>
    <w:rsid w:val="003F0F59"/>
    <w:rsid w:val="003F15A5"/>
    <w:rsid w:val="003F2383"/>
    <w:rsid w:val="003F6589"/>
    <w:rsid w:val="003F7A43"/>
    <w:rsid w:val="003F7FF1"/>
    <w:rsid w:val="00400274"/>
    <w:rsid w:val="00401DD5"/>
    <w:rsid w:val="00402A29"/>
    <w:rsid w:val="00403CFF"/>
    <w:rsid w:val="00404EAB"/>
    <w:rsid w:val="00404FD3"/>
    <w:rsid w:val="00405158"/>
    <w:rsid w:val="00407AA0"/>
    <w:rsid w:val="00407CF5"/>
    <w:rsid w:val="004120D5"/>
    <w:rsid w:val="00412CD0"/>
    <w:rsid w:val="0041383A"/>
    <w:rsid w:val="00415C53"/>
    <w:rsid w:val="00416BA0"/>
    <w:rsid w:val="004176A3"/>
    <w:rsid w:val="004227A4"/>
    <w:rsid w:val="00423D2E"/>
    <w:rsid w:val="004249E8"/>
    <w:rsid w:val="00426D91"/>
    <w:rsid w:val="00430FCD"/>
    <w:rsid w:val="00431108"/>
    <w:rsid w:val="00432D3E"/>
    <w:rsid w:val="00433334"/>
    <w:rsid w:val="00434263"/>
    <w:rsid w:val="004358FD"/>
    <w:rsid w:val="004375DD"/>
    <w:rsid w:val="0044053F"/>
    <w:rsid w:val="00441947"/>
    <w:rsid w:val="0044267D"/>
    <w:rsid w:val="0044285E"/>
    <w:rsid w:val="00444468"/>
    <w:rsid w:val="00444C06"/>
    <w:rsid w:val="004453FA"/>
    <w:rsid w:val="004469F6"/>
    <w:rsid w:val="00447BA7"/>
    <w:rsid w:val="00451407"/>
    <w:rsid w:val="00451F4C"/>
    <w:rsid w:val="004548A1"/>
    <w:rsid w:val="00454AA7"/>
    <w:rsid w:val="00457F00"/>
    <w:rsid w:val="004604CC"/>
    <w:rsid w:val="00465FC8"/>
    <w:rsid w:val="00467089"/>
    <w:rsid w:val="0046744A"/>
    <w:rsid w:val="0046784F"/>
    <w:rsid w:val="00473722"/>
    <w:rsid w:val="00474F0A"/>
    <w:rsid w:val="00474F18"/>
    <w:rsid w:val="00475233"/>
    <w:rsid w:val="00480433"/>
    <w:rsid w:val="00481255"/>
    <w:rsid w:val="00481D9D"/>
    <w:rsid w:val="0048280F"/>
    <w:rsid w:val="004853A9"/>
    <w:rsid w:val="00487A78"/>
    <w:rsid w:val="00491C40"/>
    <w:rsid w:val="00492376"/>
    <w:rsid w:val="00495139"/>
    <w:rsid w:val="004A0096"/>
    <w:rsid w:val="004A0AB3"/>
    <w:rsid w:val="004A3CF4"/>
    <w:rsid w:val="004A6C53"/>
    <w:rsid w:val="004B1628"/>
    <w:rsid w:val="004B166C"/>
    <w:rsid w:val="004B1814"/>
    <w:rsid w:val="004B3268"/>
    <w:rsid w:val="004B402E"/>
    <w:rsid w:val="004B4B24"/>
    <w:rsid w:val="004B503F"/>
    <w:rsid w:val="004B565E"/>
    <w:rsid w:val="004B57B1"/>
    <w:rsid w:val="004B6D6E"/>
    <w:rsid w:val="004B7995"/>
    <w:rsid w:val="004C4E31"/>
    <w:rsid w:val="004C5887"/>
    <w:rsid w:val="004C5E91"/>
    <w:rsid w:val="004C78F4"/>
    <w:rsid w:val="004D3989"/>
    <w:rsid w:val="004D565F"/>
    <w:rsid w:val="004D62B3"/>
    <w:rsid w:val="004D6C0A"/>
    <w:rsid w:val="004E11AD"/>
    <w:rsid w:val="004E1F5D"/>
    <w:rsid w:val="004E3018"/>
    <w:rsid w:val="004E4D72"/>
    <w:rsid w:val="004F03C5"/>
    <w:rsid w:val="004F6544"/>
    <w:rsid w:val="004F7D94"/>
    <w:rsid w:val="00502EFB"/>
    <w:rsid w:val="005044E3"/>
    <w:rsid w:val="00504692"/>
    <w:rsid w:val="00511A72"/>
    <w:rsid w:val="00512F45"/>
    <w:rsid w:val="00513277"/>
    <w:rsid w:val="00514F6E"/>
    <w:rsid w:val="00515C88"/>
    <w:rsid w:val="00515E25"/>
    <w:rsid w:val="0051708B"/>
    <w:rsid w:val="0052081F"/>
    <w:rsid w:val="00524C91"/>
    <w:rsid w:val="00526532"/>
    <w:rsid w:val="00527502"/>
    <w:rsid w:val="00527B45"/>
    <w:rsid w:val="00531332"/>
    <w:rsid w:val="005332E1"/>
    <w:rsid w:val="0053782C"/>
    <w:rsid w:val="00537848"/>
    <w:rsid w:val="00540249"/>
    <w:rsid w:val="00543C00"/>
    <w:rsid w:val="00545086"/>
    <w:rsid w:val="005462D4"/>
    <w:rsid w:val="0055147C"/>
    <w:rsid w:val="00551567"/>
    <w:rsid w:val="00552D1D"/>
    <w:rsid w:val="00553A5C"/>
    <w:rsid w:val="0055651B"/>
    <w:rsid w:val="0055695C"/>
    <w:rsid w:val="00560F63"/>
    <w:rsid w:val="005610A2"/>
    <w:rsid w:val="00561C95"/>
    <w:rsid w:val="00561E6E"/>
    <w:rsid w:val="0056444B"/>
    <w:rsid w:val="00564B6C"/>
    <w:rsid w:val="005658F2"/>
    <w:rsid w:val="00565998"/>
    <w:rsid w:val="005662CE"/>
    <w:rsid w:val="00566C88"/>
    <w:rsid w:val="00570383"/>
    <w:rsid w:val="00573269"/>
    <w:rsid w:val="00573BEC"/>
    <w:rsid w:val="005745F5"/>
    <w:rsid w:val="005757CE"/>
    <w:rsid w:val="00575BB6"/>
    <w:rsid w:val="00576BC7"/>
    <w:rsid w:val="00581BD3"/>
    <w:rsid w:val="00582CCA"/>
    <w:rsid w:val="005831EC"/>
    <w:rsid w:val="005832C9"/>
    <w:rsid w:val="00583DB5"/>
    <w:rsid w:val="005840C9"/>
    <w:rsid w:val="005841AD"/>
    <w:rsid w:val="0058471D"/>
    <w:rsid w:val="00587877"/>
    <w:rsid w:val="0059008F"/>
    <w:rsid w:val="00592D19"/>
    <w:rsid w:val="0059304C"/>
    <w:rsid w:val="005961E4"/>
    <w:rsid w:val="00596444"/>
    <w:rsid w:val="00596FA3"/>
    <w:rsid w:val="005A4AC0"/>
    <w:rsid w:val="005A5674"/>
    <w:rsid w:val="005A6A8A"/>
    <w:rsid w:val="005A7845"/>
    <w:rsid w:val="005A79D6"/>
    <w:rsid w:val="005B152C"/>
    <w:rsid w:val="005B176B"/>
    <w:rsid w:val="005B5437"/>
    <w:rsid w:val="005B6296"/>
    <w:rsid w:val="005B640D"/>
    <w:rsid w:val="005B6508"/>
    <w:rsid w:val="005B6DB7"/>
    <w:rsid w:val="005B6F17"/>
    <w:rsid w:val="005C2ED9"/>
    <w:rsid w:val="005C46F2"/>
    <w:rsid w:val="005C4860"/>
    <w:rsid w:val="005C4F44"/>
    <w:rsid w:val="005D5865"/>
    <w:rsid w:val="005D60AD"/>
    <w:rsid w:val="005D6DD2"/>
    <w:rsid w:val="005E0FC9"/>
    <w:rsid w:val="005E12B4"/>
    <w:rsid w:val="005E3139"/>
    <w:rsid w:val="005E4E42"/>
    <w:rsid w:val="005E5EEE"/>
    <w:rsid w:val="005E6C28"/>
    <w:rsid w:val="005F02C9"/>
    <w:rsid w:val="005F0566"/>
    <w:rsid w:val="005F0F77"/>
    <w:rsid w:val="005F1D52"/>
    <w:rsid w:val="005F1FB2"/>
    <w:rsid w:val="005F20C8"/>
    <w:rsid w:val="005F36DE"/>
    <w:rsid w:val="005F3FBE"/>
    <w:rsid w:val="005F5565"/>
    <w:rsid w:val="005F6656"/>
    <w:rsid w:val="006003F7"/>
    <w:rsid w:val="0060194A"/>
    <w:rsid w:val="0060207E"/>
    <w:rsid w:val="006025F1"/>
    <w:rsid w:val="00603CCB"/>
    <w:rsid w:val="00604A4C"/>
    <w:rsid w:val="0060505D"/>
    <w:rsid w:val="00605409"/>
    <w:rsid w:val="00607CA1"/>
    <w:rsid w:val="00610E9C"/>
    <w:rsid w:val="00611557"/>
    <w:rsid w:val="00611CBF"/>
    <w:rsid w:val="00611D8E"/>
    <w:rsid w:val="0061200C"/>
    <w:rsid w:val="00612154"/>
    <w:rsid w:val="00613427"/>
    <w:rsid w:val="006167DB"/>
    <w:rsid w:val="00617013"/>
    <w:rsid w:val="00622DDE"/>
    <w:rsid w:val="006237E3"/>
    <w:rsid w:val="00624EE7"/>
    <w:rsid w:val="00625650"/>
    <w:rsid w:val="00625727"/>
    <w:rsid w:val="00626501"/>
    <w:rsid w:val="0062791A"/>
    <w:rsid w:val="00630FEE"/>
    <w:rsid w:val="00631DD7"/>
    <w:rsid w:val="00632C1D"/>
    <w:rsid w:val="00634E36"/>
    <w:rsid w:val="006411D9"/>
    <w:rsid w:val="00641689"/>
    <w:rsid w:val="00641A16"/>
    <w:rsid w:val="00642654"/>
    <w:rsid w:val="00642931"/>
    <w:rsid w:val="006439EF"/>
    <w:rsid w:val="006457C6"/>
    <w:rsid w:val="006460C9"/>
    <w:rsid w:val="00647B20"/>
    <w:rsid w:val="00647F88"/>
    <w:rsid w:val="00653340"/>
    <w:rsid w:val="00655229"/>
    <w:rsid w:val="00656A12"/>
    <w:rsid w:val="006601E4"/>
    <w:rsid w:val="00660352"/>
    <w:rsid w:val="00660706"/>
    <w:rsid w:val="00660F61"/>
    <w:rsid w:val="0066220F"/>
    <w:rsid w:val="00662579"/>
    <w:rsid w:val="006631FE"/>
    <w:rsid w:val="00664076"/>
    <w:rsid w:val="00667CEC"/>
    <w:rsid w:val="00671178"/>
    <w:rsid w:val="006711D1"/>
    <w:rsid w:val="00671EC8"/>
    <w:rsid w:val="0067257B"/>
    <w:rsid w:val="00672600"/>
    <w:rsid w:val="00672A27"/>
    <w:rsid w:val="0067498A"/>
    <w:rsid w:val="006839DC"/>
    <w:rsid w:val="00683AC4"/>
    <w:rsid w:val="00683BE6"/>
    <w:rsid w:val="006937A0"/>
    <w:rsid w:val="006942D0"/>
    <w:rsid w:val="00694B04"/>
    <w:rsid w:val="00695FF4"/>
    <w:rsid w:val="006A17CD"/>
    <w:rsid w:val="006A24CA"/>
    <w:rsid w:val="006A2C1B"/>
    <w:rsid w:val="006A409A"/>
    <w:rsid w:val="006A499D"/>
    <w:rsid w:val="006A4C1D"/>
    <w:rsid w:val="006A5938"/>
    <w:rsid w:val="006B0152"/>
    <w:rsid w:val="006B042E"/>
    <w:rsid w:val="006B3A92"/>
    <w:rsid w:val="006B787F"/>
    <w:rsid w:val="006B7CCE"/>
    <w:rsid w:val="006C0690"/>
    <w:rsid w:val="006C1558"/>
    <w:rsid w:val="006C288E"/>
    <w:rsid w:val="006C37D2"/>
    <w:rsid w:val="006C3B5A"/>
    <w:rsid w:val="006C45C2"/>
    <w:rsid w:val="006D04DD"/>
    <w:rsid w:val="006D43B1"/>
    <w:rsid w:val="006E29F5"/>
    <w:rsid w:val="006E52C5"/>
    <w:rsid w:val="006E6AEF"/>
    <w:rsid w:val="006E755F"/>
    <w:rsid w:val="006F14B5"/>
    <w:rsid w:val="006F20FF"/>
    <w:rsid w:val="006F2194"/>
    <w:rsid w:val="006F37BC"/>
    <w:rsid w:val="006F3D19"/>
    <w:rsid w:val="006F7B19"/>
    <w:rsid w:val="006F7E6A"/>
    <w:rsid w:val="0070145B"/>
    <w:rsid w:val="00702853"/>
    <w:rsid w:val="0070429C"/>
    <w:rsid w:val="007056CF"/>
    <w:rsid w:val="007066B1"/>
    <w:rsid w:val="00707133"/>
    <w:rsid w:val="00707736"/>
    <w:rsid w:val="0070773A"/>
    <w:rsid w:val="007110D8"/>
    <w:rsid w:val="00711D96"/>
    <w:rsid w:val="00711F6C"/>
    <w:rsid w:val="00711FF0"/>
    <w:rsid w:val="00713B4E"/>
    <w:rsid w:val="00714C63"/>
    <w:rsid w:val="00714E65"/>
    <w:rsid w:val="00715515"/>
    <w:rsid w:val="007179FB"/>
    <w:rsid w:val="00721B79"/>
    <w:rsid w:val="00721C7C"/>
    <w:rsid w:val="00722BB6"/>
    <w:rsid w:val="00725D2C"/>
    <w:rsid w:val="0072750E"/>
    <w:rsid w:val="00727C26"/>
    <w:rsid w:val="00730C6B"/>
    <w:rsid w:val="007317F6"/>
    <w:rsid w:val="00732531"/>
    <w:rsid w:val="007325A2"/>
    <w:rsid w:val="007327D5"/>
    <w:rsid w:val="00732F3D"/>
    <w:rsid w:val="00736269"/>
    <w:rsid w:val="00736313"/>
    <w:rsid w:val="0074201E"/>
    <w:rsid w:val="007420C7"/>
    <w:rsid w:val="00742DAB"/>
    <w:rsid w:val="007436A0"/>
    <w:rsid w:val="00744519"/>
    <w:rsid w:val="00744714"/>
    <w:rsid w:val="00744B4B"/>
    <w:rsid w:val="00747963"/>
    <w:rsid w:val="00747C5B"/>
    <w:rsid w:val="00750439"/>
    <w:rsid w:val="007516D2"/>
    <w:rsid w:val="00751CED"/>
    <w:rsid w:val="007523A4"/>
    <w:rsid w:val="00753AD9"/>
    <w:rsid w:val="007553F3"/>
    <w:rsid w:val="0075600A"/>
    <w:rsid w:val="007570B8"/>
    <w:rsid w:val="00760588"/>
    <w:rsid w:val="007612B2"/>
    <w:rsid w:val="00764741"/>
    <w:rsid w:val="0076729A"/>
    <w:rsid w:val="00774821"/>
    <w:rsid w:val="00774A0E"/>
    <w:rsid w:val="00774E91"/>
    <w:rsid w:val="00777F89"/>
    <w:rsid w:val="00780EFF"/>
    <w:rsid w:val="00781CF9"/>
    <w:rsid w:val="00782F08"/>
    <w:rsid w:val="00783069"/>
    <w:rsid w:val="00785FAE"/>
    <w:rsid w:val="00787742"/>
    <w:rsid w:val="00790206"/>
    <w:rsid w:val="00791B29"/>
    <w:rsid w:val="007926AE"/>
    <w:rsid w:val="00794B2F"/>
    <w:rsid w:val="00796473"/>
    <w:rsid w:val="007A0F8D"/>
    <w:rsid w:val="007A4E67"/>
    <w:rsid w:val="007A5179"/>
    <w:rsid w:val="007A6880"/>
    <w:rsid w:val="007B02C0"/>
    <w:rsid w:val="007B0A60"/>
    <w:rsid w:val="007B1058"/>
    <w:rsid w:val="007B2364"/>
    <w:rsid w:val="007B26EB"/>
    <w:rsid w:val="007B2DFC"/>
    <w:rsid w:val="007B545A"/>
    <w:rsid w:val="007B76B9"/>
    <w:rsid w:val="007C07D9"/>
    <w:rsid w:val="007C1F5D"/>
    <w:rsid w:val="007C2477"/>
    <w:rsid w:val="007C2B99"/>
    <w:rsid w:val="007C3F45"/>
    <w:rsid w:val="007C51FF"/>
    <w:rsid w:val="007C6693"/>
    <w:rsid w:val="007D3550"/>
    <w:rsid w:val="007D43D9"/>
    <w:rsid w:val="007D4AAE"/>
    <w:rsid w:val="007D4D2E"/>
    <w:rsid w:val="007D5FB6"/>
    <w:rsid w:val="007D64C8"/>
    <w:rsid w:val="007D761E"/>
    <w:rsid w:val="007E07EE"/>
    <w:rsid w:val="007E212A"/>
    <w:rsid w:val="007E2517"/>
    <w:rsid w:val="007E7073"/>
    <w:rsid w:val="007F07D1"/>
    <w:rsid w:val="007F25E7"/>
    <w:rsid w:val="007F38E8"/>
    <w:rsid w:val="007F3F04"/>
    <w:rsid w:val="007F480C"/>
    <w:rsid w:val="0080011B"/>
    <w:rsid w:val="0080109E"/>
    <w:rsid w:val="00801795"/>
    <w:rsid w:val="008021A7"/>
    <w:rsid w:val="00802EDC"/>
    <w:rsid w:val="00805BBA"/>
    <w:rsid w:val="008148E7"/>
    <w:rsid w:val="00815D1F"/>
    <w:rsid w:val="00816253"/>
    <w:rsid w:val="00817265"/>
    <w:rsid w:val="00820989"/>
    <w:rsid w:val="00822398"/>
    <w:rsid w:val="00822EDC"/>
    <w:rsid w:val="008249BC"/>
    <w:rsid w:val="00824A28"/>
    <w:rsid w:val="00827A37"/>
    <w:rsid w:val="00827A7A"/>
    <w:rsid w:val="008308AB"/>
    <w:rsid w:val="008315CC"/>
    <w:rsid w:val="0083162A"/>
    <w:rsid w:val="0083181D"/>
    <w:rsid w:val="00831828"/>
    <w:rsid w:val="00831A30"/>
    <w:rsid w:val="00832874"/>
    <w:rsid w:val="008336CF"/>
    <w:rsid w:val="008341D8"/>
    <w:rsid w:val="00836A01"/>
    <w:rsid w:val="00837381"/>
    <w:rsid w:val="00837892"/>
    <w:rsid w:val="00837AB7"/>
    <w:rsid w:val="00840C5C"/>
    <w:rsid w:val="00840C99"/>
    <w:rsid w:val="0084139F"/>
    <w:rsid w:val="008420CF"/>
    <w:rsid w:val="008429D2"/>
    <w:rsid w:val="008432B5"/>
    <w:rsid w:val="00844043"/>
    <w:rsid w:val="00844A59"/>
    <w:rsid w:val="00847A7F"/>
    <w:rsid w:val="00847FC7"/>
    <w:rsid w:val="00850A64"/>
    <w:rsid w:val="00850F1B"/>
    <w:rsid w:val="00853430"/>
    <w:rsid w:val="00857413"/>
    <w:rsid w:val="0086102B"/>
    <w:rsid w:val="00861831"/>
    <w:rsid w:val="00863A07"/>
    <w:rsid w:val="0086413E"/>
    <w:rsid w:val="00865575"/>
    <w:rsid w:val="00866317"/>
    <w:rsid w:val="00867496"/>
    <w:rsid w:val="0087139D"/>
    <w:rsid w:val="00871641"/>
    <w:rsid w:val="00880A73"/>
    <w:rsid w:val="008814A3"/>
    <w:rsid w:val="00881E97"/>
    <w:rsid w:val="008822B7"/>
    <w:rsid w:val="0088237B"/>
    <w:rsid w:val="00887484"/>
    <w:rsid w:val="00891D90"/>
    <w:rsid w:val="0089285A"/>
    <w:rsid w:val="0089589A"/>
    <w:rsid w:val="008A263D"/>
    <w:rsid w:val="008A305B"/>
    <w:rsid w:val="008A3933"/>
    <w:rsid w:val="008A7487"/>
    <w:rsid w:val="008A7CFE"/>
    <w:rsid w:val="008B1C27"/>
    <w:rsid w:val="008B2C50"/>
    <w:rsid w:val="008B3279"/>
    <w:rsid w:val="008B3E2D"/>
    <w:rsid w:val="008B4B94"/>
    <w:rsid w:val="008B6D81"/>
    <w:rsid w:val="008C0586"/>
    <w:rsid w:val="008C2035"/>
    <w:rsid w:val="008C2E3B"/>
    <w:rsid w:val="008C36CD"/>
    <w:rsid w:val="008C5292"/>
    <w:rsid w:val="008D0DD4"/>
    <w:rsid w:val="008D19A1"/>
    <w:rsid w:val="008D4F17"/>
    <w:rsid w:val="008D56B5"/>
    <w:rsid w:val="008D6344"/>
    <w:rsid w:val="008D71A9"/>
    <w:rsid w:val="008E0B50"/>
    <w:rsid w:val="008E0BC1"/>
    <w:rsid w:val="008E1230"/>
    <w:rsid w:val="008E14BB"/>
    <w:rsid w:val="008E2949"/>
    <w:rsid w:val="008E2FCA"/>
    <w:rsid w:val="008E398E"/>
    <w:rsid w:val="008E3C8B"/>
    <w:rsid w:val="008E3D3D"/>
    <w:rsid w:val="008E405E"/>
    <w:rsid w:val="008E44E3"/>
    <w:rsid w:val="008E6C1D"/>
    <w:rsid w:val="008E6F12"/>
    <w:rsid w:val="008E77A9"/>
    <w:rsid w:val="008F07BA"/>
    <w:rsid w:val="008F4E7C"/>
    <w:rsid w:val="008F5703"/>
    <w:rsid w:val="008F6E4C"/>
    <w:rsid w:val="008F7727"/>
    <w:rsid w:val="00900865"/>
    <w:rsid w:val="009009CE"/>
    <w:rsid w:val="0090246E"/>
    <w:rsid w:val="00902661"/>
    <w:rsid w:val="009041CD"/>
    <w:rsid w:val="00904443"/>
    <w:rsid w:val="00905316"/>
    <w:rsid w:val="009053B7"/>
    <w:rsid w:val="00907A44"/>
    <w:rsid w:val="009102D6"/>
    <w:rsid w:val="00910650"/>
    <w:rsid w:val="00911535"/>
    <w:rsid w:val="009118F8"/>
    <w:rsid w:val="009137F2"/>
    <w:rsid w:val="009156C7"/>
    <w:rsid w:val="00915C42"/>
    <w:rsid w:val="009166BA"/>
    <w:rsid w:val="00916728"/>
    <w:rsid w:val="009177F3"/>
    <w:rsid w:val="00917906"/>
    <w:rsid w:val="00920865"/>
    <w:rsid w:val="00923859"/>
    <w:rsid w:val="00925DFF"/>
    <w:rsid w:val="00926FC3"/>
    <w:rsid w:val="00930B6D"/>
    <w:rsid w:val="0093231D"/>
    <w:rsid w:val="00934DEE"/>
    <w:rsid w:val="00935135"/>
    <w:rsid w:val="009357C3"/>
    <w:rsid w:val="00937251"/>
    <w:rsid w:val="009415D9"/>
    <w:rsid w:val="0094583E"/>
    <w:rsid w:val="009466FC"/>
    <w:rsid w:val="00952484"/>
    <w:rsid w:val="00952C14"/>
    <w:rsid w:val="009544A9"/>
    <w:rsid w:val="0095529F"/>
    <w:rsid w:val="009579AF"/>
    <w:rsid w:val="0096126D"/>
    <w:rsid w:val="0096299B"/>
    <w:rsid w:val="00964267"/>
    <w:rsid w:val="00965E93"/>
    <w:rsid w:val="00966B44"/>
    <w:rsid w:val="0096746D"/>
    <w:rsid w:val="00971F7D"/>
    <w:rsid w:val="00972150"/>
    <w:rsid w:val="00972568"/>
    <w:rsid w:val="009726D0"/>
    <w:rsid w:val="0097300B"/>
    <w:rsid w:val="00982A71"/>
    <w:rsid w:val="0098342F"/>
    <w:rsid w:val="009838C7"/>
    <w:rsid w:val="00984E98"/>
    <w:rsid w:val="009853E3"/>
    <w:rsid w:val="009858B4"/>
    <w:rsid w:val="00986E11"/>
    <w:rsid w:val="00990049"/>
    <w:rsid w:val="00990F7E"/>
    <w:rsid w:val="0099111A"/>
    <w:rsid w:val="00991DF8"/>
    <w:rsid w:val="00994848"/>
    <w:rsid w:val="00995915"/>
    <w:rsid w:val="009974E6"/>
    <w:rsid w:val="009A130E"/>
    <w:rsid w:val="009A2596"/>
    <w:rsid w:val="009A2D3E"/>
    <w:rsid w:val="009A359B"/>
    <w:rsid w:val="009A424C"/>
    <w:rsid w:val="009A55E7"/>
    <w:rsid w:val="009A56B4"/>
    <w:rsid w:val="009A78F2"/>
    <w:rsid w:val="009A7C61"/>
    <w:rsid w:val="009B1FB4"/>
    <w:rsid w:val="009B2A15"/>
    <w:rsid w:val="009B3BEC"/>
    <w:rsid w:val="009B40F4"/>
    <w:rsid w:val="009B6636"/>
    <w:rsid w:val="009B66DC"/>
    <w:rsid w:val="009B78A0"/>
    <w:rsid w:val="009B793C"/>
    <w:rsid w:val="009B7ADD"/>
    <w:rsid w:val="009C0F18"/>
    <w:rsid w:val="009C2A1B"/>
    <w:rsid w:val="009C2D0D"/>
    <w:rsid w:val="009C3823"/>
    <w:rsid w:val="009C5665"/>
    <w:rsid w:val="009D1B57"/>
    <w:rsid w:val="009D2273"/>
    <w:rsid w:val="009D27D8"/>
    <w:rsid w:val="009D2AB4"/>
    <w:rsid w:val="009D406A"/>
    <w:rsid w:val="009D45DB"/>
    <w:rsid w:val="009E094A"/>
    <w:rsid w:val="009E42C4"/>
    <w:rsid w:val="009E47B3"/>
    <w:rsid w:val="009E66B1"/>
    <w:rsid w:val="009E7262"/>
    <w:rsid w:val="009F1A17"/>
    <w:rsid w:val="009F1ED0"/>
    <w:rsid w:val="009F1EDB"/>
    <w:rsid w:val="009F25B3"/>
    <w:rsid w:val="009F2CA6"/>
    <w:rsid w:val="009F55DF"/>
    <w:rsid w:val="009F588F"/>
    <w:rsid w:val="009F721A"/>
    <w:rsid w:val="009F7BD6"/>
    <w:rsid w:val="00A007E8"/>
    <w:rsid w:val="00A03982"/>
    <w:rsid w:val="00A03FA7"/>
    <w:rsid w:val="00A051E3"/>
    <w:rsid w:val="00A059BC"/>
    <w:rsid w:val="00A05B3F"/>
    <w:rsid w:val="00A0689F"/>
    <w:rsid w:val="00A07192"/>
    <w:rsid w:val="00A11072"/>
    <w:rsid w:val="00A133BC"/>
    <w:rsid w:val="00A169F7"/>
    <w:rsid w:val="00A17CE0"/>
    <w:rsid w:val="00A21283"/>
    <w:rsid w:val="00A21E89"/>
    <w:rsid w:val="00A23402"/>
    <w:rsid w:val="00A2426D"/>
    <w:rsid w:val="00A25B22"/>
    <w:rsid w:val="00A266E2"/>
    <w:rsid w:val="00A30EAC"/>
    <w:rsid w:val="00A3107D"/>
    <w:rsid w:val="00A320B0"/>
    <w:rsid w:val="00A33C69"/>
    <w:rsid w:val="00A3456E"/>
    <w:rsid w:val="00A36638"/>
    <w:rsid w:val="00A42FAE"/>
    <w:rsid w:val="00A44FF5"/>
    <w:rsid w:val="00A46430"/>
    <w:rsid w:val="00A46E71"/>
    <w:rsid w:val="00A471FF"/>
    <w:rsid w:val="00A47885"/>
    <w:rsid w:val="00A502B9"/>
    <w:rsid w:val="00A540A4"/>
    <w:rsid w:val="00A54BD3"/>
    <w:rsid w:val="00A55628"/>
    <w:rsid w:val="00A558E1"/>
    <w:rsid w:val="00A561BE"/>
    <w:rsid w:val="00A567EA"/>
    <w:rsid w:val="00A577D1"/>
    <w:rsid w:val="00A60177"/>
    <w:rsid w:val="00A64F75"/>
    <w:rsid w:val="00A661DB"/>
    <w:rsid w:val="00A663AF"/>
    <w:rsid w:val="00A67259"/>
    <w:rsid w:val="00A715BD"/>
    <w:rsid w:val="00A71D16"/>
    <w:rsid w:val="00A73B1C"/>
    <w:rsid w:val="00A76B6C"/>
    <w:rsid w:val="00A77800"/>
    <w:rsid w:val="00A81A86"/>
    <w:rsid w:val="00A81BE2"/>
    <w:rsid w:val="00A826E5"/>
    <w:rsid w:val="00A8609D"/>
    <w:rsid w:val="00A863B9"/>
    <w:rsid w:val="00A9098D"/>
    <w:rsid w:val="00A93D74"/>
    <w:rsid w:val="00A94457"/>
    <w:rsid w:val="00A954C2"/>
    <w:rsid w:val="00A96571"/>
    <w:rsid w:val="00A969A2"/>
    <w:rsid w:val="00A97A56"/>
    <w:rsid w:val="00A97EA3"/>
    <w:rsid w:val="00AA2D1A"/>
    <w:rsid w:val="00AA4521"/>
    <w:rsid w:val="00AA6353"/>
    <w:rsid w:val="00AA6416"/>
    <w:rsid w:val="00AA6CC2"/>
    <w:rsid w:val="00AA72BB"/>
    <w:rsid w:val="00AB1F1F"/>
    <w:rsid w:val="00AB266F"/>
    <w:rsid w:val="00AB3D2A"/>
    <w:rsid w:val="00AB401B"/>
    <w:rsid w:val="00AC12F7"/>
    <w:rsid w:val="00AC1361"/>
    <w:rsid w:val="00AC2A3B"/>
    <w:rsid w:val="00AC2BFF"/>
    <w:rsid w:val="00AC4FEA"/>
    <w:rsid w:val="00AC6B15"/>
    <w:rsid w:val="00AC7F91"/>
    <w:rsid w:val="00AD0068"/>
    <w:rsid w:val="00AD1A04"/>
    <w:rsid w:val="00AD2B46"/>
    <w:rsid w:val="00AD33CC"/>
    <w:rsid w:val="00AD360B"/>
    <w:rsid w:val="00AD3C30"/>
    <w:rsid w:val="00AD5434"/>
    <w:rsid w:val="00AD6768"/>
    <w:rsid w:val="00AD7584"/>
    <w:rsid w:val="00AE045C"/>
    <w:rsid w:val="00AE11FD"/>
    <w:rsid w:val="00AE618B"/>
    <w:rsid w:val="00AE6230"/>
    <w:rsid w:val="00AE6C16"/>
    <w:rsid w:val="00AF43F6"/>
    <w:rsid w:val="00AF74C0"/>
    <w:rsid w:val="00AF7F39"/>
    <w:rsid w:val="00B01698"/>
    <w:rsid w:val="00B025E6"/>
    <w:rsid w:val="00B06148"/>
    <w:rsid w:val="00B06C1A"/>
    <w:rsid w:val="00B06EC4"/>
    <w:rsid w:val="00B076F1"/>
    <w:rsid w:val="00B10390"/>
    <w:rsid w:val="00B11C01"/>
    <w:rsid w:val="00B1301A"/>
    <w:rsid w:val="00B13536"/>
    <w:rsid w:val="00B13D0E"/>
    <w:rsid w:val="00B157DD"/>
    <w:rsid w:val="00B161FC"/>
    <w:rsid w:val="00B16468"/>
    <w:rsid w:val="00B20095"/>
    <w:rsid w:val="00B215C4"/>
    <w:rsid w:val="00B22B9A"/>
    <w:rsid w:val="00B30215"/>
    <w:rsid w:val="00B310DD"/>
    <w:rsid w:val="00B311FB"/>
    <w:rsid w:val="00B37C08"/>
    <w:rsid w:val="00B40AD8"/>
    <w:rsid w:val="00B40E1B"/>
    <w:rsid w:val="00B42778"/>
    <w:rsid w:val="00B4406B"/>
    <w:rsid w:val="00B50CF2"/>
    <w:rsid w:val="00B50D9A"/>
    <w:rsid w:val="00B51BB2"/>
    <w:rsid w:val="00B52456"/>
    <w:rsid w:val="00B5487E"/>
    <w:rsid w:val="00B54CAC"/>
    <w:rsid w:val="00B55788"/>
    <w:rsid w:val="00B57676"/>
    <w:rsid w:val="00B57DE0"/>
    <w:rsid w:val="00B60BA6"/>
    <w:rsid w:val="00B61DDA"/>
    <w:rsid w:val="00B62C41"/>
    <w:rsid w:val="00B64540"/>
    <w:rsid w:val="00B67F34"/>
    <w:rsid w:val="00B67FCD"/>
    <w:rsid w:val="00B7002B"/>
    <w:rsid w:val="00B70AD0"/>
    <w:rsid w:val="00B70B95"/>
    <w:rsid w:val="00B71F70"/>
    <w:rsid w:val="00B72CDA"/>
    <w:rsid w:val="00B73766"/>
    <w:rsid w:val="00B75162"/>
    <w:rsid w:val="00B752F2"/>
    <w:rsid w:val="00B75EE5"/>
    <w:rsid w:val="00B76C0E"/>
    <w:rsid w:val="00B8027D"/>
    <w:rsid w:val="00B81CBE"/>
    <w:rsid w:val="00B82ABA"/>
    <w:rsid w:val="00B833DB"/>
    <w:rsid w:val="00B87031"/>
    <w:rsid w:val="00B9002F"/>
    <w:rsid w:val="00B90D2D"/>
    <w:rsid w:val="00B91C76"/>
    <w:rsid w:val="00B92388"/>
    <w:rsid w:val="00B924A6"/>
    <w:rsid w:val="00B93AE2"/>
    <w:rsid w:val="00B94F13"/>
    <w:rsid w:val="00B96126"/>
    <w:rsid w:val="00B9764A"/>
    <w:rsid w:val="00B97717"/>
    <w:rsid w:val="00B977EB"/>
    <w:rsid w:val="00BA2E4F"/>
    <w:rsid w:val="00BA4A00"/>
    <w:rsid w:val="00BA5C55"/>
    <w:rsid w:val="00BA74C8"/>
    <w:rsid w:val="00BB00B3"/>
    <w:rsid w:val="00BB1C28"/>
    <w:rsid w:val="00BB55A8"/>
    <w:rsid w:val="00BB6C29"/>
    <w:rsid w:val="00BC0596"/>
    <w:rsid w:val="00BC08FF"/>
    <w:rsid w:val="00BC367E"/>
    <w:rsid w:val="00BC6711"/>
    <w:rsid w:val="00BC7589"/>
    <w:rsid w:val="00BD0B09"/>
    <w:rsid w:val="00BD0F0F"/>
    <w:rsid w:val="00BD2EF8"/>
    <w:rsid w:val="00BD3AAD"/>
    <w:rsid w:val="00BD567F"/>
    <w:rsid w:val="00BD600B"/>
    <w:rsid w:val="00BD63FF"/>
    <w:rsid w:val="00BE003C"/>
    <w:rsid w:val="00BE0502"/>
    <w:rsid w:val="00BE09D0"/>
    <w:rsid w:val="00BE0DAE"/>
    <w:rsid w:val="00BE35E4"/>
    <w:rsid w:val="00BE36DC"/>
    <w:rsid w:val="00BE59B6"/>
    <w:rsid w:val="00BE64FD"/>
    <w:rsid w:val="00BE6508"/>
    <w:rsid w:val="00BE6FE6"/>
    <w:rsid w:val="00BE7264"/>
    <w:rsid w:val="00BF3566"/>
    <w:rsid w:val="00BF3620"/>
    <w:rsid w:val="00BF380D"/>
    <w:rsid w:val="00BF3BC4"/>
    <w:rsid w:val="00BF5628"/>
    <w:rsid w:val="00BF5999"/>
    <w:rsid w:val="00BF6C9F"/>
    <w:rsid w:val="00BF7699"/>
    <w:rsid w:val="00C01FE4"/>
    <w:rsid w:val="00C0399B"/>
    <w:rsid w:val="00C04911"/>
    <w:rsid w:val="00C10A65"/>
    <w:rsid w:val="00C11386"/>
    <w:rsid w:val="00C12185"/>
    <w:rsid w:val="00C132C7"/>
    <w:rsid w:val="00C13607"/>
    <w:rsid w:val="00C20B53"/>
    <w:rsid w:val="00C21439"/>
    <w:rsid w:val="00C2219C"/>
    <w:rsid w:val="00C22991"/>
    <w:rsid w:val="00C23741"/>
    <w:rsid w:val="00C258E4"/>
    <w:rsid w:val="00C273D8"/>
    <w:rsid w:val="00C30505"/>
    <w:rsid w:val="00C3151D"/>
    <w:rsid w:val="00C32BFB"/>
    <w:rsid w:val="00C343B0"/>
    <w:rsid w:val="00C37F43"/>
    <w:rsid w:val="00C42C9E"/>
    <w:rsid w:val="00C44314"/>
    <w:rsid w:val="00C44682"/>
    <w:rsid w:val="00C469B3"/>
    <w:rsid w:val="00C46A36"/>
    <w:rsid w:val="00C46B34"/>
    <w:rsid w:val="00C47730"/>
    <w:rsid w:val="00C477A8"/>
    <w:rsid w:val="00C47D66"/>
    <w:rsid w:val="00C50242"/>
    <w:rsid w:val="00C50DBC"/>
    <w:rsid w:val="00C5282F"/>
    <w:rsid w:val="00C530F0"/>
    <w:rsid w:val="00C5343E"/>
    <w:rsid w:val="00C5362C"/>
    <w:rsid w:val="00C56FCF"/>
    <w:rsid w:val="00C57F6F"/>
    <w:rsid w:val="00C6059E"/>
    <w:rsid w:val="00C61493"/>
    <w:rsid w:val="00C61A26"/>
    <w:rsid w:val="00C622F7"/>
    <w:rsid w:val="00C62E6D"/>
    <w:rsid w:val="00C635D8"/>
    <w:rsid w:val="00C66989"/>
    <w:rsid w:val="00C669C2"/>
    <w:rsid w:val="00C671CA"/>
    <w:rsid w:val="00C673E2"/>
    <w:rsid w:val="00C7439E"/>
    <w:rsid w:val="00C81ACC"/>
    <w:rsid w:val="00C81AF7"/>
    <w:rsid w:val="00C821CC"/>
    <w:rsid w:val="00C82291"/>
    <w:rsid w:val="00C832E3"/>
    <w:rsid w:val="00C8338B"/>
    <w:rsid w:val="00C83F85"/>
    <w:rsid w:val="00C83FBC"/>
    <w:rsid w:val="00C84DD2"/>
    <w:rsid w:val="00C84E76"/>
    <w:rsid w:val="00C84F49"/>
    <w:rsid w:val="00C851AD"/>
    <w:rsid w:val="00C8544E"/>
    <w:rsid w:val="00C8613F"/>
    <w:rsid w:val="00C8724C"/>
    <w:rsid w:val="00C875FF"/>
    <w:rsid w:val="00C876FB"/>
    <w:rsid w:val="00C90721"/>
    <w:rsid w:val="00C92BD4"/>
    <w:rsid w:val="00C92CB8"/>
    <w:rsid w:val="00C94707"/>
    <w:rsid w:val="00C954F2"/>
    <w:rsid w:val="00C960D4"/>
    <w:rsid w:val="00CA1D31"/>
    <w:rsid w:val="00CA2C15"/>
    <w:rsid w:val="00CA2CFF"/>
    <w:rsid w:val="00CA385A"/>
    <w:rsid w:val="00CA4631"/>
    <w:rsid w:val="00CA7F94"/>
    <w:rsid w:val="00CB1C13"/>
    <w:rsid w:val="00CB454B"/>
    <w:rsid w:val="00CB5AC5"/>
    <w:rsid w:val="00CB6F0C"/>
    <w:rsid w:val="00CC016D"/>
    <w:rsid w:val="00CC0B74"/>
    <w:rsid w:val="00CC1AD9"/>
    <w:rsid w:val="00CC2BB7"/>
    <w:rsid w:val="00CC2D96"/>
    <w:rsid w:val="00CC3D4B"/>
    <w:rsid w:val="00CC5F6C"/>
    <w:rsid w:val="00CC6C2B"/>
    <w:rsid w:val="00CC7C0B"/>
    <w:rsid w:val="00CD0EB8"/>
    <w:rsid w:val="00CD1DAF"/>
    <w:rsid w:val="00CD1F33"/>
    <w:rsid w:val="00CD265B"/>
    <w:rsid w:val="00CD2923"/>
    <w:rsid w:val="00CD4873"/>
    <w:rsid w:val="00CD5D4A"/>
    <w:rsid w:val="00CD5D92"/>
    <w:rsid w:val="00CD5E91"/>
    <w:rsid w:val="00CD6899"/>
    <w:rsid w:val="00CD68BB"/>
    <w:rsid w:val="00CD7488"/>
    <w:rsid w:val="00CE17C9"/>
    <w:rsid w:val="00CE1FE0"/>
    <w:rsid w:val="00CE2086"/>
    <w:rsid w:val="00CE221F"/>
    <w:rsid w:val="00CE2271"/>
    <w:rsid w:val="00CE2382"/>
    <w:rsid w:val="00CE60B5"/>
    <w:rsid w:val="00CE78E2"/>
    <w:rsid w:val="00CF0675"/>
    <w:rsid w:val="00CF0E50"/>
    <w:rsid w:val="00CF3067"/>
    <w:rsid w:val="00CF3894"/>
    <w:rsid w:val="00CF4771"/>
    <w:rsid w:val="00CF5ACF"/>
    <w:rsid w:val="00CF68D0"/>
    <w:rsid w:val="00CF6B4D"/>
    <w:rsid w:val="00CF783C"/>
    <w:rsid w:val="00CF7DD9"/>
    <w:rsid w:val="00D00EA3"/>
    <w:rsid w:val="00D012A5"/>
    <w:rsid w:val="00D0276A"/>
    <w:rsid w:val="00D04920"/>
    <w:rsid w:val="00D04B57"/>
    <w:rsid w:val="00D129D3"/>
    <w:rsid w:val="00D137B1"/>
    <w:rsid w:val="00D13FEF"/>
    <w:rsid w:val="00D14558"/>
    <w:rsid w:val="00D150AB"/>
    <w:rsid w:val="00D15C9B"/>
    <w:rsid w:val="00D1677B"/>
    <w:rsid w:val="00D173BD"/>
    <w:rsid w:val="00D204BC"/>
    <w:rsid w:val="00D209B7"/>
    <w:rsid w:val="00D20F4B"/>
    <w:rsid w:val="00D21BEA"/>
    <w:rsid w:val="00D21EA8"/>
    <w:rsid w:val="00D236BD"/>
    <w:rsid w:val="00D23C74"/>
    <w:rsid w:val="00D25572"/>
    <w:rsid w:val="00D25F97"/>
    <w:rsid w:val="00D27469"/>
    <w:rsid w:val="00D30E2B"/>
    <w:rsid w:val="00D3161C"/>
    <w:rsid w:val="00D33139"/>
    <w:rsid w:val="00D343E8"/>
    <w:rsid w:val="00D36352"/>
    <w:rsid w:val="00D366AF"/>
    <w:rsid w:val="00D376E2"/>
    <w:rsid w:val="00D44397"/>
    <w:rsid w:val="00D451B1"/>
    <w:rsid w:val="00D503AB"/>
    <w:rsid w:val="00D57D47"/>
    <w:rsid w:val="00D57E9E"/>
    <w:rsid w:val="00D60B0A"/>
    <w:rsid w:val="00D6195B"/>
    <w:rsid w:val="00D62ACF"/>
    <w:rsid w:val="00D63FC8"/>
    <w:rsid w:val="00D7067A"/>
    <w:rsid w:val="00D70722"/>
    <w:rsid w:val="00D73375"/>
    <w:rsid w:val="00D74CF1"/>
    <w:rsid w:val="00D75CB4"/>
    <w:rsid w:val="00D762DF"/>
    <w:rsid w:val="00D776B7"/>
    <w:rsid w:val="00D77989"/>
    <w:rsid w:val="00D805AB"/>
    <w:rsid w:val="00D826F1"/>
    <w:rsid w:val="00D826F4"/>
    <w:rsid w:val="00D82D34"/>
    <w:rsid w:val="00D84307"/>
    <w:rsid w:val="00D84377"/>
    <w:rsid w:val="00D84653"/>
    <w:rsid w:val="00D92129"/>
    <w:rsid w:val="00D94E92"/>
    <w:rsid w:val="00D960F5"/>
    <w:rsid w:val="00D96416"/>
    <w:rsid w:val="00D97064"/>
    <w:rsid w:val="00DA26AD"/>
    <w:rsid w:val="00DA2A21"/>
    <w:rsid w:val="00DA521F"/>
    <w:rsid w:val="00DA60ED"/>
    <w:rsid w:val="00DA649B"/>
    <w:rsid w:val="00DA64B3"/>
    <w:rsid w:val="00DA66C2"/>
    <w:rsid w:val="00DA70D8"/>
    <w:rsid w:val="00DB1208"/>
    <w:rsid w:val="00DB1D13"/>
    <w:rsid w:val="00DB278B"/>
    <w:rsid w:val="00DB2DB4"/>
    <w:rsid w:val="00DB3BFC"/>
    <w:rsid w:val="00DB5D95"/>
    <w:rsid w:val="00DB6A86"/>
    <w:rsid w:val="00DB6D0C"/>
    <w:rsid w:val="00DB6F6A"/>
    <w:rsid w:val="00DB70F8"/>
    <w:rsid w:val="00DC10E7"/>
    <w:rsid w:val="00DC1489"/>
    <w:rsid w:val="00DC16E1"/>
    <w:rsid w:val="00DC3902"/>
    <w:rsid w:val="00DC3C0F"/>
    <w:rsid w:val="00DC5306"/>
    <w:rsid w:val="00DC66F2"/>
    <w:rsid w:val="00DC691A"/>
    <w:rsid w:val="00DC6B27"/>
    <w:rsid w:val="00DD012F"/>
    <w:rsid w:val="00DD4930"/>
    <w:rsid w:val="00DD5A14"/>
    <w:rsid w:val="00DD72A5"/>
    <w:rsid w:val="00DE020B"/>
    <w:rsid w:val="00DE11B8"/>
    <w:rsid w:val="00DE1A2C"/>
    <w:rsid w:val="00DE24EB"/>
    <w:rsid w:val="00DE29EE"/>
    <w:rsid w:val="00DE3E07"/>
    <w:rsid w:val="00DE3F40"/>
    <w:rsid w:val="00DE6638"/>
    <w:rsid w:val="00DE67FE"/>
    <w:rsid w:val="00DE72B9"/>
    <w:rsid w:val="00DF04E1"/>
    <w:rsid w:val="00DF167E"/>
    <w:rsid w:val="00DF172F"/>
    <w:rsid w:val="00DF42CC"/>
    <w:rsid w:val="00DF4457"/>
    <w:rsid w:val="00E00227"/>
    <w:rsid w:val="00E00AB5"/>
    <w:rsid w:val="00E00DAC"/>
    <w:rsid w:val="00E00FD5"/>
    <w:rsid w:val="00E01147"/>
    <w:rsid w:val="00E01666"/>
    <w:rsid w:val="00E02D5F"/>
    <w:rsid w:val="00E03B7D"/>
    <w:rsid w:val="00E03BF4"/>
    <w:rsid w:val="00E0589D"/>
    <w:rsid w:val="00E06C0B"/>
    <w:rsid w:val="00E0770C"/>
    <w:rsid w:val="00E07960"/>
    <w:rsid w:val="00E07D65"/>
    <w:rsid w:val="00E104C7"/>
    <w:rsid w:val="00E10DB4"/>
    <w:rsid w:val="00E11241"/>
    <w:rsid w:val="00E128B1"/>
    <w:rsid w:val="00E12C54"/>
    <w:rsid w:val="00E14358"/>
    <w:rsid w:val="00E157E2"/>
    <w:rsid w:val="00E15A21"/>
    <w:rsid w:val="00E17285"/>
    <w:rsid w:val="00E178AF"/>
    <w:rsid w:val="00E20645"/>
    <w:rsid w:val="00E2078C"/>
    <w:rsid w:val="00E230A7"/>
    <w:rsid w:val="00E235DF"/>
    <w:rsid w:val="00E25B44"/>
    <w:rsid w:val="00E25B72"/>
    <w:rsid w:val="00E26010"/>
    <w:rsid w:val="00E26436"/>
    <w:rsid w:val="00E27A84"/>
    <w:rsid w:val="00E27ADD"/>
    <w:rsid w:val="00E34D31"/>
    <w:rsid w:val="00E41DD9"/>
    <w:rsid w:val="00E45CDA"/>
    <w:rsid w:val="00E47403"/>
    <w:rsid w:val="00E47E6C"/>
    <w:rsid w:val="00E507A1"/>
    <w:rsid w:val="00E507C4"/>
    <w:rsid w:val="00E520B9"/>
    <w:rsid w:val="00E53EC1"/>
    <w:rsid w:val="00E5452A"/>
    <w:rsid w:val="00E56F25"/>
    <w:rsid w:val="00E57E23"/>
    <w:rsid w:val="00E604FC"/>
    <w:rsid w:val="00E612F7"/>
    <w:rsid w:val="00E635A2"/>
    <w:rsid w:val="00E63B32"/>
    <w:rsid w:val="00E6418B"/>
    <w:rsid w:val="00E6419B"/>
    <w:rsid w:val="00E674F4"/>
    <w:rsid w:val="00E706A9"/>
    <w:rsid w:val="00E7094F"/>
    <w:rsid w:val="00E70AF8"/>
    <w:rsid w:val="00E7171F"/>
    <w:rsid w:val="00E7192E"/>
    <w:rsid w:val="00E72690"/>
    <w:rsid w:val="00E7451D"/>
    <w:rsid w:val="00E75DE3"/>
    <w:rsid w:val="00E7679B"/>
    <w:rsid w:val="00E774A0"/>
    <w:rsid w:val="00E83718"/>
    <w:rsid w:val="00E83754"/>
    <w:rsid w:val="00E846BF"/>
    <w:rsid w:val="00E8473F"/>
    <w:rsid w:val="00E84F3F"/>
    <w:rsid w:val="00E86F9E"/>
    <w:rsid w:val="00E933FC"/>
    <w:rsid w:val="00E93DDC"/>
    <w:rsid w:val="00E93E1C"/>
    <w:rsid w:val="00E96053"/>
    <w:rsid w:val="00E966E9"/>
    <w:rsid w:val="00E97622"/>
    <w:rsid w:val="00E979CC"/>
    <w:rsid w:val="00EA03E9"/>
    <w:rsid w:val="00EA120C"/>
    <w:rsid w:val="00EA2B02"/>
    <w:rsid w:val="00EA2D48"/>
    <w:rsid w:val="00EA3259"/>
    <w:rsid w:val="00EA33FF"/>
    <w:rsid w:val="00EA61FA"/>
    <w:rsid w:val="00EA7454"/>
    <w:rsid w:val="00EA757E"/>
    <w:rsid w:val="00EB0BD0"/>
    <w:rsid w:val="00EB0DB1"/>
    <w:rsid w:val="00EB4284"/>
    <w:rsid w:val="00EB4439"/>
    <w:rsid w:val="00EB48DF"/>
    <w:rsid w:val="00EB5927"/>
    <w:rsid w:val="00EB68C4"/>
    <w:rsid w:val="00EC0E5E"/>
    <w:rsid w:val="00EC1B9F"/>
    <w:rsid w:val="00EC45D2"/>
    <w:rsid w:val="00EC7304"/>
    <w:rsid w:val="00ED15F2"/>
    <w:rsid w:val="00ED1B5B"/>
    <w:rsid w:val="00ED6293"/>
    <w:rsid w:val="00ED62A3"/>
    <w:rsid w:val="00ED66F7"/>
    <w:rsid w:val="00ED6E16"/>
    <w:rsid w:val="00ED7EC7"/>
    <w:rsid w:val="00EE1221"/>
    <w:rsid w:val="00EE2DA9"/>
    <w:rsid w:val="00EE346D"/>
    <w:rsid w:val="00EE3F8C"/>
    <w:rsid w:val="00EE5A5A"/>
    <w:rsid w:val="00EE69E2"/>
    <w:rsid w:val="00EF058A"/>
    <w:rsid w:val="00EF0F87"/>
    <w:rsid w:val="00EF400D"/>
    <w:rsid w:val="00EF4127"/>
    <w:rsid w:val="00EF5D51"/>
    <w:rsid w:val="00F0011D"/>
    <w:rsid w:val="00F010B9"/>
    <w:rsid w:val="00F0134D"/>
    <w:rsid w:val="00F01B10"/>
    <w:rsid w:val="00F01E54"/>
    <w:rsid w:val="00F02916"/>
    <w:rsid w:val="00F036E6"/>
    <w:rsid w:val="00F03BB5"/>
    <w:rsid w:val="00F05179"/>
    <w:rsid w:val="00F05751"/>
    <w:rsid w:val="00F05E13"/>
    <w:rsid w:val="00F0624E"/>
    <w:rsid w:val="00F107DD"/>
    <w:rsid w:val="00F11361"/>
    <w:rsid w:val="00F13F0D"/>
    <w:rsid w:val="00F14697"/>
    <w:rsid w:val="00F23137"/>
    <w:rsid w:val="00F24CB2"/>
    <w:rsid w:val="00F2594D"/>
    <w:rsid w:val="00F27938"/>
    <w:rsid w:val="00F27A65"/>
    <w:rsid w:val="00F31A3B"/>
    <w:rsid w:val="00F359E8"/>
    <w:rsid w:val="00F3631C"/>
    <w:rsid w:val="00F477E6"/>
    <w:rsid w:val="00F47C82"/>
    <w:rsid w:val="00F510A9"/>
    <w:rsid w:val="00F51651"/>
    <w:rsid w:val="00F525E4"/>
    <w:rsid w:val="00F541B9"/>
    <w:rsid w:val="00F60DF7"/>
    <w:rsid w:val="00F610A0"/>
    <w:rsid w:val="00F61625"/>
    <w:rsid w:val="00F61877"/>
    <w:rsid w:val="00F61BF3"/>
    <w:rsid w:val="00F61DEF"/>
    <w:rsid w:val="00F6217E"/>
    <w:rsid w:val="00F62411"/>
    <w:rsid w:val="00F62F7E"/>
    <w:rsid w:val="00F63695"/>
    <w:rsid w:val="00F6517E"/>
    <w:rsid w:val="00F65BC7"/>
    <w:rsid w:val="00F6703C"/>
    <w:rsid w:val="00F70A65"/>
    <w:rsid w:val="00F7169A"/>
    <w:rsid w:val="00F71E77"/>
    <w:rsid w:val="00F72138"/>
    <w:rsid w:val="00F7469D"/>
    <w:rsid w:val="00F74EC1"/>
    <w:rsid w:val="00F753F6"/>
    <w:rsid w:val="00F75BFA"/>
    <w:rsid w:val="00F7628A"/>
    <w:rsid w:val="00F765DA"/>
    <w:rsid w:val="00F7764F"/>
    <w:rsid w:val="00F80071"/>
    <w:rsid w:val="00F80321"/>
    <w:rsid w:val="00F826B3"/>
    <w:rsid w:val="00F82A48"/>
    <w:rsid w:val="00F82B5A"/>
    <w:rsid w:val="00F83B5D"/>
    <w:rsid w:val="00F8530D"/>
    <w:rsid w:val="00F86759"/>
    <w:rsid w:val="00F904DA"/>
    <w:rsid w:val="00F90BA2"/>
    <w:rsid w:val="00F92E62"/>
    <w:rsid w:val="00F93007"/>
    <w:rsid w:val="00FA07B1"/>
    <w:rsid w:val="00FA4DEA"/>
    <w:rsid w:val="00FA6FDC"/>
    <w:rsid w:val="00FB0CE8"/>
    <w:rsid w:val="00FB2267"/>
    <w:rsid w:val="00FB2362"/>
    <w:rsid w:val="00FC05AA"/>
    <w:rsid w:val="00FC0803"/>
    <w:rsid w:val="00FC1B30"/>
    <w:rsid w:val="00FC25E5"/>
    <w:rsid w:val="00FC3950"/>
    <w:rsid w:val="00FC4CB5"/>
    <w:rsid w:val="00FC57C0"/>
    <w:rsid w:val="00FC5BDD"/>
    <w:rsid w:val="00FD2968"/>
    <w:rsid w:val="00FD301A"/>
    <w:rsid w:val="00FD3024"/>
    <w:rsid w:val="00FD5716"/>
    <w:rsid w:val="00FD59C9"/>
    <w:rsid w:val="00FD65DA"/>
    <w:rsid w:val="00FD68E4"/>
    <w:rsid w:val="00FD6B41"/>
    <w:rsid w:val="00FD6E75"/>
    <w:rsid w:val="00FE079D"/>
    <w:rsid w:val="00FE0A56"/>
    <w:rsid w:val="00FE26DA"/>
    <w:rsid w:val="00FE41BE"/>
    <w:rsid w:val="00FE4584"/>
    <w:rsid w:val="00FE5857"/>
    <w:rsid w:val="00FE5EEB"/>
    <w:rsid w:val="00FE5FFF"/>
    <w:rsid w:val="00FE6DB0"/>
    <w:rsid w:val="00FE7F6F"/>
    <w:rsid w:val="00FF1CAF"/>
    <w:rsid w:val="00FF1F82"/>
    <w:rsid w:val="00FF3AFC"/>
    <w:rsid w:val="00FF3B89"/>
    <w:rsid w:val="00FF3F55"/>
    <w:rsid w:val="00FF4293"/>
    <w:rsid w:val="00FF4828"/>
    <w:rsid w:val="00FF4CA9"/>
    <w:rsid w:val="00FF699C"/>
    <w:rsid w:val="047A68AB"/>
    <w:rsid w:val="077C9C7F"/>
    <w:rsid w:val="08F91897"/>
    <w:rsid w:val="0A3A134E"/>
    <w:rsid w:val="0AC6CE1B"/>
    <w:rsid w:val="0D2FAB2A"/>
    <w:rsid w:val="0E7B2171"/>
    <w:rsid w:val="10F8D025"/>
    <w:rsid w:val="120F624F"/>
    <w:rsid w:val="18ABDCE3"/>
    <w:rsid w:val="19CFDF14"/>
    <w:rsid w:val="1A88EA3A"/>
    <w:rsid w:val="1BBFAAF5"/>
    <w:rsid w:val="1CA0D6ED"/>
    <w:rsid w:val="1D76A027"/>
    <w:rsid w:val="1F2A0A6F"/>
    <w:rsid w:val="21834612"/>
    <w:rsid w:val="229BF1EE"/>
    <w:rsid w:val="26E0E5CA"/>
    <w:rsid w:val="27D70F5C"/>
    <w:rsid w:val="2EE1C32E"/>
    <w:rsid w:val="389FE32E"/>
    <w:rsid w:val="39C82F5B"/>
    <w:rsid w:val="3AF3F795"/>
    <w:rsid w:val="3DCFE365"/>
    <w:rsid w:val="3F996616"/>
    <w:rsid w:val="4AFDB652"/>
    <w:rsid w:val="4AFEA126"/>
    <w:rsid w:val="4F9A4C26"/>
    <w:rsid w:val="508F9273"/>
    <w:rsid w:val="51BD51F3"/>
    <w:rsid w:val="51F9ACC2"/>
    <w:rsid w:val="54C3341F"/>
    <w:rsid w:val="584858AC"/>
    <w:rsid w:val="5A9B55F0"/>
    <w:rsid w:val="5B88E271"/>
    <w:rsid w:val="60903016"/>
    <w:rsid w:val="6093E262"/>
    <w:rsid w:val="613A13A8"/>
    <w:rsid w:val="61DDC57A"/>
    <w:rsid w:val="64CC141F"/>
    <w:rsid w:val="67FE4DD8"/>
    <w:rsid w:val="69872559"/>
    <w:rsid w:val="6AA172D5"/>
    <w:rsid w:val="6B0B90AC"/>
    <w:rsid w:val="6E61D4D1"/>
    <w:rsid w:val="710FD07B"/>
    <w:rsid w:val="7397A72B"/>
    <w:rsid w:val="78747A94"/>
    <w:rsid w:val="78A6A33F"/>
    <w:rsid w:val="78E11650"/>
    <w:rsid w:val="79CA2E35"/>
    <w:rsid w:val="7A047983"/>
    <w:rsid w:val="7BD08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B9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16D2"/>
    <w:pPr>
      <w:spacing w:after="200" w:line="276" w:lineRule="auto"/>
    </w:pPr>
    <w:rPr>
      <w:lang w:eastAsia="en-US"/>
    </w:rPr>
  </w:style>
  <w:style w:type="paragraph" w:styleId="Nadpis1">
    <w:name w:val="heading 1"/>
    <w:basedOn w:val="Normln"/>
    <w:next w:val="Normln"/>
    <w:link w:val="Nadpis1Char"/>
    <w:qFormat/>
    <w:locked/>
    <w:rsid w:val="00F7628A"/>
    <w:pPr>
      <w:keepLines/>
      <w:spacing w:before="360" w:after="240" w:line="240" w:lineRule="auto"/>
      <w:ind w:firstLine="454"/>
      <w:jc w:val="center"/>
      <w:outlineLvl w:val="0"/>
    </w:pPr>
    <w:rPr>
      <w:rFonts w:ascii="Arial" w:eastAsia="Times New Roman" w:hAnsi="Arial"/>
      <w:b/>
      <w:sz w:val="20"/>
      <w:szCs w:val="20"/>
      <w:lang w:eastAsia="sk-SK"/>
    </w:rPr>
  </w:style>
  <w:style w:type="paragraph" w:styleId="Nadpis2">
    <w:name w:val="heading 2"/>
    <w:basedOn w:val="Normln"/>
    <w:next w:val="Normln"/>
    <w:link w:val="Nadpis2Char"/>
    <w:unhideWhenUsed/>
    <w:qFormat/>
    <w:locked/>
    <w:rsid w:val="006A17C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qFormat/>
    <w:locked/>
    <w:rsid w:val="00F7628A"/>
    <w:pPr>
      <w:keepNext/>
      <w:tabs>
        <w:tab w:val="num" w:pos="1208"/>
      </w:tabs>
      <w:spacing w:after="0" w:line="240" w:lineRule="auto"/>
      <w:ind w:left="1208" w:hanging="357"/>
      <w:jc w:val="both"/>
      <w:outlineLvl w:val="2"/>
    </w:pPr>
    <w:rPr>
      <w:rFonts w:ascii="Arial" w:eastAsia="Times New Roman" w:hAnsi="Arial"/>
      <w:b/>
      <w:snapToGrid w:val="0"/>
      <w:sz w:val="20"/>
      <w:szCs w:val="20"/>
      <w:lang w:eastAsia="sk-SK"/>
    </w:rPr>
  </w:style>
  <w:style w:type="paragraph" w:styleId="Nadpis4">
    <w:name w:val="heading 4"/>
    <w:basedOn w:val="Normln"/>
    <w:next w:val="Normln"/>
    <w:link w:val="Nadpis4Char"/>
    <w:uiPriority w:val="99"/>
    <w:qFormat/>
    <w:locked/>
    <w:rsid w:val="005841AD"/>
    <w:pPr>
      <w:keepNext/>
      <w:spacing w:before="240" w:after="60"/>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locked/>
    <w:rsid w:val="00D776B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9">
    <w:name w:val="heading 9"/>
    <w:basedOn w:val="Normln"/>
    <w:next w:val="Normln"/>
    <w:link w:val="Nadpis9Char"/>
    <w:uiPriority w:val="99"/>
    <w:qFormat/>
    <w:rsid w:val="00BD0B09"/>
    <w:pPr>
      <w:keepNext/>
      <w:keepLines/>
      <w:numPr>
        <w:numId w:val="1"/>
      </w:numPr>
      <w:spacing w:before="360" w:after="120" w:line="240" w:lineRule="auto"/>
      <w:jc w:val="center"/>
      <w:outlineLvl w:val="8"/>
    </w:pPr>
    <w:rPr>
      <w:rFonts w:ascii="Times New Roman" w:eastAsia="Times New Roman" w:hAnsi="Times New Roman"/>
      <w:b/>
      <w:iCs/>
      <w:color w:val="000000"/>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locked/>
    <w:rsid w:val="005841AD"/>
    <w:rPr>
      <w:rFonts w:cs="Times New Roman"/>
      <w:b/>
      <w:bCs/>
      <w:sz w:val="28"/>
      <w:szCs w:val="28"/>
      <w:lang w:val="cs-CZ" w:eastAsia="en-US" w:bidi="ar-SA"/>
    </w:rPr>
  </w:style>
  <w:style w:type="character" w:customStyle="1" w:styleId="Nadpis9Char">
    <w:name w:val="Nadpis 9 Char"/>
    <w:basedOn w:val="Standardnpsmoodstavce"/>
    <w:link w:val="Nadpis9"/>
    <w:uiPriority w:val="99"/>
    <w:locked/>
    <w:rsid w:val="00BD0B09"/>
    <w:rPr>
      <w:rFonts w:ascii="Times New Roman" w:eastAsia="Times New Roman" w:hAnsi="Times New Roman"/>
      <w:b/>
      <w:iCs/>
      <w:color w:val="000000"/>
      <w:sz w:val="24"/>
      <w:szCs w:val="20"/>
      <w:lang w:eastAsia="en-US"/>
    </w:rPr>
  </w:style>
  <w:style w:type="paragraph" w:styleId="Textbubliny">
    <w:name w:val="Balloon Text"/>
    <w:basedOn w:val="Normln"/>
    <w:link w:val="TextbublinyChar"/>
    <w:uiPriority w:val="99"/>
    <w:semiHidden/>
    <w:rsid w:val="00A93D7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05BBA"/>
    <w:rPr>
      <w:rFonts w:ascii="Times New Roman" w:hAnsi="Times New Roman" w:cs="Times New Roman"/>
      <w:sz w:val="2"/>
      <w:lang w:eastAsia="en-US"/>
    </w:rPr>
  </w:style>
  <w:style w:type="paragraph" w:styleId="Bezmezer">
    <w:name w:val="No Spacing"/>
    <w:uiPriority w:val="99"/>
    <w:qFormat/>
    <w:rsid w:val="009544A9"/>
    <w:rPr>
      <w:lang w:eastAsia="en-US"/>
    </w:rPr>
  </w:style>
  <w:style w:type="table" w:styleId="Mkatabulky">
    <w:name w:val="Table Grid"/>
    <w:basedOn w:val="Normlntabulka"/>
    <w:uiPriority w:val="99"/>
    <w:rsid w:val="00EC4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rsid w:val="006B7CC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6B7CCE"/>
    <w:rPr>
      <w:rFonts w:cs="Times New Roman"/>
    </w:rPr>
  </w:style>
  <w:style w:type="paragraph" w:styleId="Zpat">
    <w:name w:val="footer"/>
    <w:basedOn w:val="Normln"/>
    <w:link w:val="ZpatChar"/>
    <w:uiPriority w:val="99"/>
    <w:rsid w:val="006B7CCE"/>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6B7CCE"/>
    <w:rPr>
      <w:rFonts w:cs="Times New Roman"/>
    </w:rPr>
  </w:style>
  <w:style w:type="paragraph" w:styleId="Normlnweb">
    <w:name w:val="Normal (Web)"/>
    <w:basedOn w:val="Normln"/>
    <w:uiPriority w:val="99"/>
    <w:rsid w:val="003D261E"/>
    <w:pPr>
      <w:spacing w:before="100" w:beforeAutospacing="1" w:after="100" w:afterAutospacing="1" w:line="240" w:lineRule="auto"/>
    </w:pPr>
    <w:rPr>
      <w:rFonts w:ascii="Times New Roman" w:hAnsi="Times New Roman"/>
      <w:sz w:val="24"/>
      <w:szCs w:val="24"/>
      <w:lang w:eastAsia="cs-CZ"/>
    </w:rPr>
  </w:style>
  <w:style w:type="character" w:styleId="Odkaznakoment">
    <w:name w:val="annotation reference"/>
    <w:basedOn w:val="Standardnpsmoodstavce"/>
    <w:uiPriority w:val="99"/>
    <w:semiHidden/>
    <w:rsid w:val="00A93D74"/>
    <w:rPr>
      <w:rFonts w:cs="Times New Roman"/>
      <w:sz w:val="16"/>
      <w:szCs w:val="16"/>
    </w:rPr>
  </w:style>
  <w:style w:type="paragraph" w:styleId="Textkomente">
    <w:name w:val="annotation text"/>
    <w:basedOn w:val="Normln"/>
    <w:link w:val="TextkomenteChar"/>
    <w:uiPriority w:val="99"/>
    <w:rsid w:val="00A93D74"/>
    <w:rPr>
      <w:sz w:val="20"/>
      <w:szCs w:val="20"/>
    </w:rPr>
  </w:style>
  <w:style w:type="character" w:customStyle="1" w:styleId="TextkomenteChar">
    <w:name w:val="Text komentáře Char"/>
    <w:basedOn w:val="Standardnpsmoodstavce"/>
    <w:link w:val="Textkomente"/>
    <w:uiPriority w:val="99"/>
    <w:locked/>
    <w:rsid w:val="00805BBA"/>
    <w:rPr>
      <w:rFonts w:cs="Times New Roman"/>
      <w:sz w:val="20"/>
      <w:szCs w:val="20"/>
      <w:lang w:eastAsia="en-US"/>
    </w:rPr>
  </w:style>
  <w:style w:type="paragraph" w:styleId="Pedmtkomente">
    <w:name w:val="annotation subject"/>
    <w:basedOn w:val="Textkomente"/>
    <w:next w:val="Textkomente"/>
    <w:link w:val="PedmtkomenteChar"/>
    <w:uiPriority w:val="99"/>
    <w:semiHidden/>
    <w:rsid w:val="00A93D74"/>
    <w:rPr>
      <w:b/>
      <w:bCs/>
    </w:rPr>
  </w:style>
  <w:style w:type="character" w:customStyle="1" w:styleId="PedmtkomenteChar">
    <w:name w:val="Předmět komentáře Char"/>
    <w:basedOn w:val="TextkomenteChar"/>
    <w:link w:val="Pedmtkomente"/>
    <w:uiPriority w:val="99"/>
    <w:semiHidden/>
    <w:locked/>
    <w:rsid w:val="00805BBA"/>
    <w:rPr>
      <w:rFonts w:cs="Times New Roman"/>
      <w:b/>
      <w:bCs/>
      <w:sz w:val="20"/>
      <w:szCs w:val="20"/>
      <w:lang w:eastAsia="en-US"/>
    </w:rPr>
  </w:style>
  <w:style w:type="character" w:customStyle="1" w:styleId="tsubjname">
    <w:name w:val="tsubjname"/>
    <w:basedOn w:val="Standardnpsmoodstavce"/>
    <w:uiPriority w:val="99"/>
    <w:rsid w:val="00F0011D"/>
    <w:rPr>
      <w:rFonts w:cs="Times New Roman"/>
    </w:rPr>
  </w:style>
  <w:style w:type="paragraph" w:styleId="Odstavecseseznamem">
    <w:name w:val="List Paragraph"/>
    <w:basedOn w:val="Normln"/>
    <w:uiPriority w:val="34"/>
    <w:qFormat/>
    <w:rsid w:val="00061328"/>
    <w:pPr>
      <w:suppressAutoHyphens/>
      <w:ind w:left="720"/>
    </w:pPr>
    <w:rPr>
      <w:rFonts w:cs="Calibri"/>
      <w:lang w:eastAsia="ar-SA"/>
    </w:rPr>
  </w:style>
  <w:style w:type="paragraph" w:styleId="Nzev">
    <w:name w:val="Title"/>
    <w:basedOn w:val="Normln"/>
    <w:link w:val="NzevChar"/>
    <w:uiPriority w:val="99"/>
    <w:qFormat/>
    <w:locked/>
    <w:rsid w:val="005841AD"/>
    <w:pPr>
      <w:spacing w:before="240" w:after="60" w:line="240" w:lineRule="auto"/>
      <w:jc w:val="center"/>
    </w:pPr>
    <w:rPr>
      <w:rFonts w:ascii="Arial" w:hAnsi="Arial"/>
      <w:b/>
      <w:kern w:val="28"/>
      <w:sz w:val="32"/>
      <w:szCs w:val="20"/>
      <w:lang w:eastAsia="cs-CZ"/>
    </w:rPr>
  </w:style>
  <w:style w:type="character" w:customStyle="1" w:styleId="NzevChar">
    <w:name w:val="Název Char"/>
    <w:basedOn w:val="Standardnpsmoodstavce"/>
    <w:link w:val="Nzev"/>
    <w:uiPriority w:val="99"/>
    <w:locked/>
    <w:rsid w:val="005841AD"/>
    <w:rPr>
      <w:rFonts w:ascii="Arial" w:hAnsi="Arial" w:cs="Times New Roman"/>
      <w:b/>
      <w:kern w:val="28"/>
      <w:sz w:val="32"/>
      <w:lang w:val="cs-CZ" w:eastAsia="cs-CZ" w:bidi="ar-SA"/>
    </w:rPr>
  </w:style>
  <w:style w:type="paragraph" w:styleId="Zkladntext">
    <w:name w:val="Body Text"/>
    <w:basedOn w:val="Normln"/>
    <w:link w:val="ZkladntextChar"/>
    <w:uiPriority w:val="99"/>
    <w:rsid w:val="0058471D"/>
    <w:pPr>
      <w:widowControl w:val="0"/>
      <w:spacing w:after="0" w:line="240" w:lineRule="auto"/>
      <w:jc w:val="both"/>
    </w:pPr>
    <w:rPr>
      <w:rFonts w:ascii="Arial" w:hAnsi="Arial"/>
      <w:sz w:val="20"/>
      <w:szCs w:val="20"/>
      <w:lang w:eastAsia="cs-CZ"/>
    </w:rPr>
  </w:style>
  <w:style w:type="character" w:customStyle="1" w:styleId="ZkladntextChar">
    <w:name w:val="Základní text Char"/>
    <w:basedOn w:val="Standardnpsmoodstavce"/>
    <w:link w:val="Zkladntext"/>
    <w:uiPriority w:val="99"/>
    <w:locked/>
    <w:rsid w:val="0058471D"/>
    <w:rPr>
      <w:rFonts w:ascii="Arial" w:hAnsi="Arial" w:cs="Times New Roman"/>
      <w:lang w:val="cs-CZ" w:eastAsia="cs-CZ" w:bidi="ar-SA"/>
    </w:rPr>
  </w:style>
  <w:style w:type="paragraph" w:customStyle="1" w:styleId="NoSpacing1">
    <w:name w:val="No Spacing1"/>
    <w:uiPriority w:val="99"/>
    <w:rsid w:val="00F01B10"/>
    <w:rPr>
      <w:rFonts w:eastAsia="Times New Roman"/>
      <w:lang w:eastAsia="en-US"/>
    </w:rPr>
  </w:style>
  <w:style w:type="paragraph" w:customStyle="1" w:styleId="slovn">
    <w:name w:val="Číslování"/>
    <w:aliases w:val="Vlevo:  2,22 cm,Př"/>
    <w:basedOn w:val="Normln"/>
    <w:rsid w:val="00E20645"/>
    <w:pPr>
      <w:numPr>
        <w:ilvl w:val="1"/>
        <w:numId w:val="4"/>
      </w:numPr>
      <w:spacing w:after="0" w:line="240" w:lineRule="auto"/>
    </w:pPr>
    <w:rPr>
      <w:rFonts w:ascii="Times New Roman" w:eastAsia="Times New Roman" w:hAnsi="Times New Roman"/>
      <w:sz w:val="24"/>
      <w:szCs w:val="24"/>
      <w:lang w:eastAsia="cs-CZ"/>
    </w:rPr>
  </w:style>
  <w:style w:type="paragraph" w:customStyle="1" w:styleId="Bezmezer1">
    <w:name w:val="Bez mezer1"/>
    <w:rsid w:val="006A17CD"/>
    <w:rPr>
      <w:rFonts w:eastAsia="Times New Roman"/>
      <w:lang w:eastAsia="en-US"/>
    </w:rPr>
  </w:style>
  <w:style w:type="character" w:customStyle="1" w:styleId="Nadpis2Char">
    <w:name w:val="Nadpis 2 Char"/>
    <w:basedOn w:val="Standardnpsmoodstavce"/>
    <w:link w:val="Nadpis2"/>
    <w:semiHidden/>
    <w:rsid w:val="006A17CD"/>
    <w:rPr>
      <w:rFonts w:asciiTheme="majorHAnsi" w:eastAsiaTheme="majorEastAsia" w:hAnsiTheme="majorHAnsi" w:cstheme="majorBidi"/>
      <w:b/>
      <w:bCs/>
      <w:i/>
      <w:iCs/>
      <w:sz w:val="28"/>
      <w:szCs w:val="28"/>
      <w:lang w:eastAsia="en-US"/>
    </w:rPr>
  </w:style>
  <w:style w:type="paragraph" w:customStyle="1" w:styleId="Bezmezer2">
    <w:name w:val="Bez mezer2"/>
    <w:rsid w:val="00CA1D31"/>
    <w:rPr>
      <w:rFonts w:eastAsia="Times New Roman"/>
      <w:lang w:eastAsia="en-US"/>
    </w:rPr>
  </w:style>
  <w:style w:type="character" w:styleId="Hypertextovodkaz">
    <w:name w:val="Hyperlink"/>
    <w:basedOn w:val="Standardnpsmoodstavce"/>
    <w:uiPriority w:val="99"/>
    <w:unhideWhenUsed/>
    <w:rsid w:val="00573BEC"/>
    <w:rPr>
      <w:color w:val="0000FF" w:themeColor="hyperlink"/>
      <w:u w:val="single"/>
    </w:rPr>
  </w:style>
  <w:style w:type="character" w:customStyle="1" w:styleId="Nadpis1Char">
    <w:name w:val="Nadpis 1 Char"/>
    <w:basedOn w:val="Standardnpsmoodstavce"/>
    <w:link w:val="Nadpis1"/>
    <w:rsid w:val="00F7628A"/>
    <w:rPr>
      <w:rFonts w:ascii="Arial" w:eastAsia="Times New Roman" w:hAnsi="Arial"/>
      <w:b/>
      <w:sz w:val="20"/>
      <w:szCs w:val="20"/>
      <w:lang w:eastAsia="sk-SK"/>
    </w:rPr>
  </w:style>
  <w:style w:type="character" w:customStyle="1" w:styleId="Nadpis3Char">
    <w:name w:val="Nadpis 3 Char"/>
    <w:basedOn w:val="Standardnpsmoodstavce"/>
    <w:link w:val="Nadpis3"/>
    <w:rsid w:val="00F7628A"/>
    <w:rPr>
      <w:rFonts w:ascii="Arial" w:eastAsia="Times New Roman" w:hAnsi="Arial"/>
      <w:b/>
      <w:snapToGrid w:val="0"/>
      <w:sz w:val="20"/>
      <w:szCs w:val="20"/>
      <w:lang w:eastAsia="sk-SK"/>
    </w:rPr>
  </w:style>
  <w:style w:type="character" w:customStyle="1" w:styleId="Nadpis5Char">
    <w:name w:val="Nadpis 5 Char"/>
    <w:basedOn w:val="Standardnpsmoodstavce"/>
    <w:link w:val="Nadpis5"/>
    <w:semiHidden/>
    <w:rsid w:val="00D776B7"/>
    <w:rPr>
      <w:rFonts w:asciiTheme="majorHAnsi" w:eastAsiaTheme="majorEastAsia" w:hAnsiTheme="majorHAnsi" w:cstheme="majorBidi"/>
      <w:color w:val="243F60" w:themeColor="accent1" w:themeShade="7F"/>
      <w:lang w:eastAsia="en-US"/>
    </w:rPr>
  </w:style>
  <w:style w:type="paragraph" w:styleId="Revize">
    <w:name w:val="Revision"/>
    <w:hidden/>
    <w:uiPriority w:val="99"/>
    <w:semiHidden/>
    <w:rsid w:val="00DE11B8"/>
    <w:rPr>
      <w:lang w:eastAsia="en-US"/>
    </w:rPr>
  </w:style>
  <w:style w:type="paragraph" w:styleId="Prosttext">
    <w:name w:val="Plain Text"/>
    <w:basedOn w:val="Normln"/>
    <w:link w:val="ProsttextChar"/>
    <w:uiPriority w:val="99"/>
    <w:semiHidden/>
    <w:unhideWhenUsed/>
    <w:rsid w:val="000D2399"/>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semiHidden/>
    <w:rsid w:val="000D2399"/>
    <w:rPr>
      <w:rFonts w:eastAsiaTheme="minorHAnsi" w:cstheme="minorBidi"/>
      <w:szCs w:val="21"/>
      <w:lang w:eastAsia="en-US"/>
    </w:rPr>
  </w:style>
  <w:style w:type="character" w:customStyle="1" w:styleId="fontstyle01">
    <w:name w:val="fontstyle01"/>
    <w:rsid w:val="00880A73"/>
    <w:rPr>
      <w:rFonts w:ascii="ArialNarrow-Bold" w:hAnsi="ArialNarrow-Bold"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72250">
      <w:bodyDiv w:val="1"/>
      <w:marLeft w:val="0"/>
      <w:marRight w:val="0"/>
      <w:marTop w:val="0"/>
      <w:marBottom w:val="0"/>
      <w:divBdr>
        <w:top w:val="none" w:sz="0" w:space="0" w:color="auto"/>
        <w:left w:val="none" w:sz="0" w:space="0" w:color="auto"/>
        <w:bottom w:val="none" w:sz="0" w:space="0" w:color="auto"/>
        <w:right w:val="none" w:sz="0" w:space="0" w:color="auto"/>
      </w:divBdr>
    </w:div>
    <w:div w:id="249782126">
      <w:bodyDiv w:val="1"/>
      <w:marLeft w:val="0"/>
      <w:marRight w:val="0"/>
      <w:marTop w:val="0"/>
      <w:marBottom w:val="0"/>
      <w:divBdr>
        <w:top w:val="none" w:sz="0" w:space="0" w:color="auto"/>
        <w:left w:val="none" w:sz="0" w:space="0" w:color="auto"/>
        <w:bottom w:val="none" w:sz="0" w:space="0" w:color="auto"/>
        <w:right w:val="none" w:sz="0" w:space="0" w:color="auto"/>
      </w:divBdr>
    </w:div>
    <w:div w:id="266894071">
      <w:bodyDiv w:val="1"/>
      <w:marLeft w:val="0"/>
      <w:marRight w:val="0"/>
      <w:marTop w:val="0"/>
      <w:marBottom w:val="0"/>
      <w:divBdr>
        <w:top w:val="none" w:sz="0" w:space="0" w:color="auto"/>
        <w:left w:val="none" w:sz="0" w:space="0" w:color="auto"/>
        <w:bottom w:val="none" w:sz="0" w:space="0" w:color="auto"/>
        <w:right w:val="none" w:sz="0" w:space="0" w:color="auto"/>
      </w:divBdr>
    </w:div>
    <w:div w:id="299265191">
      <w:marLeft w:val="0"/>
      <w:marRight w:val="0"/>
      <w:marTop w:val="0"/>
      <w:marBottom w:val="0"/>
      <w:divBdr>
        <w:top w:val="none" w:sz="0" w:space="0" w:color="auto"/>
        <w:left w:val="none" w:sz="0" w:space="0" w:color="auto"/>
        <w:bottom w:val="none" w:sz="0" w:space="0" w:color="auto"/>
        <w:right w:val="none" w:sz="0" w:space="0" w:color="auto"/>
      </w:divBdr>
    </w:div>
    <w:div w:id="312952578">
      <w:bodyDiv w:val="1"/>
      <w:marLeft w:val="0"/>
      <w:marRight w:val="0"/>
      <w:marTop w:val="0"/>
      <w:marBottom w:val="0"/>
      <w:divBdr>
        <w:top w:val="none" w:sz="0" w:space="0" w:color="auto"/>
        <w:left w:val="none" w:sz="0" w:space="0" w:color="auto"/>
        <w:bottom w:val="none" w:sz="0" w:space="0" w:color="auto"/>
        <w:right w:val="none" w:sz="0" w:space="0" w:color="auto"/>
      </w:divBdr>
    </w:div>
    <w:div w:id="382949410">
      <w:bodyDiv w:val="1"/>
      <w:marLeft w:val="0"/>
      <w:marRight w:val="0"/>
      <w:marTop w:val="0"/>
      <w:marBottom w:val="0"/>
      <w:divBdr>
        <w:top w:val="none" w:sz="0" w:space="0" w:color="auto"/>
        <w:left w:val="none" w:sz="0" w:space="0" w:color="auto"/>
        <w:bottom w:val="none" w:sz="0" w:space="0" w:color="auto"/>
        <w:right w:val="none" w:sz="0" w:space="0" w:color="auto"/>
      </w:divBdr>
    </w:div>
    <w:div w:id="648904216">
      <w:bodyDiv w:val="1"/>
      <w:marLeft w:val="0"/>
      <w:marRight w:val="0"/>
      <w:marTop w:val="0"/>
      <w:marBottom w:val="0"/>
      <w:divBdr>
        <w:top w:val="none" w:sz="0" w:space="0" w:color="auto"/>
        <w:left w:val="none" w:sz="0" w:space="0" w:color="auto"/>
        <w:bottom w:val="none" w:sz="0" w:space="0" w:color="auto"/>
        <w:right w:val="none" w:sz="0" w:space="0" w:color="auto"/>
      </w:divBdr>
    </w:div>
    <w:div w:id="670451363">
      <w:bodyDiv w:val="1"/>
      <w:marLeft w:val="0"/>
      <w:marRight w:val="0"/>
      <w:marTop w:val="0"/>
      <w:marBottom w:val="0"/>
      <w:divBdr>
        <w:top w:val="none" w:sz="0" w:space="0" w:color="auto"/>
        <w:left w:val="none" w:sz="0" w:space="0" w:color="auto"/>
        <w:bottom w:val="none" w:sz="0" w:space="0" w:color="auto"/>
        <w:right w:val="none" w:sz="0" w:space="0" w:color="auto"/>
      </w:divBdr>
    </w:div>
    <w:div w:id="715861359">
      <w:bodyDiv w:val="1"/>
      <w:marLeft w:val="0"/>
      <w:marRight w:val="0"/>
      <w:marTop w:val="0"/>
      <w:marBottom w:val="0"/>
      <w:divBdr>
        <w:top w:val="none" w:sz="0" w:space="0" w:color="auto"/>
        <w:left w:val="none" w:sz="0" w:space="0" w:color="auto"/>
        <w:bottom w:val="none" w:sz="0" w:space="0" w:color="auto"/>
        <w:right w:val="none" w:sz="0" w:space="0" w:color="auto"/>
      </w:divBdr>
    </w:div>
    <w:div w:id="825709832">
      <w:bodyDiv w:val="1"/>
      <w:marLeft w:val="0"/>
      <w:marRight w:val="0"/>
      <w:marTop w:val="0"/>
      <w:marBottom w:val="0"/>
      <w:divBdr>
        <w:top w:val="none" w:sz="0" w:space="0" w:color="auto"/>
        <w:left w:val="none" w:sz="0" w:space="0" w:color="auto"/>
        <w:bottom w:val="none" w:sz="0" w:space="0" w:color="auto"/>
        <w:right w:val="none" w:sz="0" w:space="0" w:color="auto"/>
      </w:divBdr>
    </w:div>
    <w:div w:id="867065084">
      <w:bodyDiv w:val="1"/>
      <w:marLeft w:val="0"/>
      <w:marRight w:val="0"/>
      <w:marTop w:val="0"/>
      <w:marBottom w:val="0"/>
      <w:divBdr>
        <w:top w:val="none" w:sz="0" w:space="0" w:color="auto"/>
        <w:left w:val="none" w:sz="0" w:space="0" w:color="auto"/>
        <w:bottom w:val="none" w:sz="0" w:space="0" w:color="auto"/>
        <w:right w:val="none" w:sz="0" w:space="0" w:color="auto"/>
      </w:divBdr>
    </w:div>
    <w:div w:id="955599518">
      <w:bodyDiv w:val="1"/>
      <w:marLeft w:val="0"/>
      <w:marRight w:val="0"/>
      <w:marTop w:val="0"/>
      <w:marBottom w:val="0"/>
      <w:divBdr>
        <w:top w:val="none" w:sz="0" w:space="0" w:color="auto"/>
        <w:left w:val="none" w:sz="0" w:space="0" w:color="auto"/>
        <w:bottom w:val="none" w:sz="0" w:space="0" w:color="auto"/>
        <w:right w:val="none" w:sz="0" w:space="0" w:color="auto"/>
      </w:divBdr>
    </w:div>
    <w:div w:id="1010177941">
      <w:bodyDiv w:val="1"/>
      <w:marLeft w:val="0"/>
      <w:marRight w:val="0"/>
      <w:marTop w:val="0"/>
      <w:marBottom w:val="0"/>
      <w:divBdr>
        <w:top w:val="none" w:sz="0" w:space="0" w:color="auto"/>
        <w:left w:val="none" w:sz="0" w:space="0" w:color="auto"/>
        <w:bottom w:val="none" w:sz="0" w:space="0" w:color="auto"/>
        <w:right w:val="none" w:sz="0" w:space="0" w:color="auto"/>
      </w:divBdr>
    </w:div>
    <w:div w:id="1041393485">
      <w:bodyDiv w:val="1"/>
      <w:marLeft w:val="0"/>
      <w:marRight w:val="0"/>
      <w:marTop w:val="0"/>
      <w:marBottom w:val="0"/>
      <w:divBdr>
        <w:top w:val="none" w:sz="0" w:space="0" w:color="auto"/>
        <w:left w:val="none" w:sz="0" w:space="0" w:color="auto"/>
        <w:bottom w:val="none" w:sz="0" w:space="0" w:color="auto"/>
        <w:right w:val="none" w:sz="0" w:space="0" w:color="auto"/>
      </w:divBdr>
    </w:div>
    <w:div w:id="1132139120">
      <w:bodyDiv w:val="1"/>
      <w:marLeft w:val="0"/>
      <w:marRight w:val="0"/>
      <w:marTop w:val="0"/>
      <w:marBottom w:val="0"/>
      <w:divBdr>
        <w:top w:val="none" w:sz="0" w:space="0" w:color="auto"/>
        <w:left w:val="none" w:sz="0" w:space="0" w:color="auto"/>
        <w:bottom w:val="none" w:sz="0" w:space="0" w:color="auto"/>
        <w:right w:val="none" w:sz="0" w:space="0" w:color="auto"/>
      </w:divBdr>
    </w:div>
    <w:div w:id="1145583103">
      <w:bodyDiv w:val="1"/>
      <w:marLeft w:val="0"/>
      <w:marRight w:val="0"/>
      <w:marTop w:val="0"/>
      <w:marBottom w:val="0"/>
      <w:divBdr>
        <w:top w:val="none" w:sz="0" w:space="0" w:color="auto"/>
        <w:left w:val="none" w:sz="0" w:space="0" w:color="auto"/>
        <w:bottom w:val="none" w:sz="0" w:space="0" w:color="auto"/>
        <w:right w:val="none" w:sz="0" w:space="0" w:color="auto"/>
      </w:divBdr>
    </w:div>
    <w:div w:id="1232692533">
      <w:bodyDiv w:val="1"/>
      <w:marLeft w:val="0"/>
      <w:marRight w:val="0"/>
      <w:marTop w:val="0"/>
      <w:marBottom w:val="0"/>
      <w:divBdr>
        <w:top w:val="none" w:sz="0" w:space="0" w:color="auto"/>
        <w:left w:val="none" w:sz="0" w:space="0" w:color="auto"/>
        <w:bottom w:val="none" w:sz="0" w:space="0" w:color="auto"/>
        <w:right w:val="none" w:sz="0" w:space="0" w:color="auto"/>
      </w:divBdr>
    </w:div>
    <w:div w:id="1290013933">
      <w:bodyDiv w:val="1"/>
      <w:marLeft w:val="0"/>
      <w:marRight w:val="0"/>
      <w:marTop w:val="0"/>
      <w:marBottom w:val="0"/>
      <w:divBdr>
        <w:top w:val="none" w:sz="0" w:space="0" w:color="auto"/>
        <w:left w:val="none" w:sz="0" w:space="0" w:color="auto"/>
        <w:bottom w:val="none" w:sz="0" w:space="0" w:color="auto"/>
        <w:right w:val="none" w:sz="0" w:space="0" w:color="auto"/>
      </w:divBdr>
    </w:div>
    <w:div w:id="1407411002">
      <w:bodyDiv w:val="1"/>
      <w:marLeft w:val="0"/>
      <w:marRight w:val="0"/>
      <w:marTop w:val="0"/>
      <w:marBottom w:val="0"/>
      <w:divBdr>
        <w:top w:val="none" w:sz="0" w:space="0" w:color="auto"/>
        <w:left w:val="none" w:sz="0" w:space="0" w:color="auto"/>
        <w:bottom w:val="none" w:sz="0" w:space="0" w:color="auto"/>
        <w:right w:val="none" w:sz="0" w:space="0" w:color="auto"/>
      </w:divBdr>
    </w:div>
    <w:div w:id="1469201944">
      <w:bodyDiv w:val="1"/>
      <w:marLeft w:val="0"/>
      <w:marRight w:val="0"/>
      <w:marTop w:val="0"/>
      <w:marBottom w:val="0"/>
      <w:divBdr>
        <w:top w:val="none" w:sz="0" w:space="0" w:color="auto"/>
        <w:left w:val="none" w:sz="0" w:space="0" w:color="auto"/>
        <w:bottom w:val="none" w:sz="0" w:space="0" w:color="auto"/>
        <w:right w:val="none" w:sz="0" w:space="0" w:color="auto"/>
      </w:divBdr>
    </w:div>
    <w:div w:id="1499728378">
      <w:bodyDiv w:val="1"/>
      <w:marLeft w:val="0"/>
      <w:marRight w:val="0"/>
      <w:marTop w:val="0"/>
      <w:marBottom w:val="0"/>
      <w:divBdr>
        <w:top w:val="none" w:sz="0" w:space="0" w:color="auto"/>
        <w:left w:val="none" w:sz="0" w:space="0" w:color="auto"/>
        <w:bottom w:val="none" w:sz="0" w:space="0" w:color="auto"/>
        <w:right w:val="none" w:sz="0" w:space="0" w:color="auto"/>
      </w:divBdr>
    </w:div>
    <w:div w:id="1539126877">
      <w:bodyDiv w:val="1"/>
      <w:marLeft w:val="0"/>
      <w:marRight w:val="0"/>
      <w:marTop w:val="0"/>
      <w:marBottom w:val="0"/>
      <w:divBdr>
        <w:top w:val="none" w:sz="0" w:space="0" w:color="auto"/>
        <w:left w:val="none" w:sz="0" w:space="0" w:color="auto"/>
        <w:bottom w:val="none" w:sz="0" w:space="0" w:color="auto"/>
        <w:right w:val="none" w:sz="0" w:space="0" w:color="auto"/>
      </w:divBdr>
    </w:div>
    <w:div w:id="1557935796">
      <w:bodyDiv w:val="1"/>
      <w:marLeft w:val="0"/>
      <w:marRight w:val="0"/>
      <w:marTop w:val="0"/>
      <w:marBottom w:val="0"/>
      <w:divBdr>
        <w:top w:val="none" w:sz="0" w:space="0" w:color="auto"/>
        <w:left w:val="none" w:sz="0" w:space="0" w:color="auto"/>
        <w:bottom w:val="none" w:sz="0" w:space="0" w:color="auto"/>
        <w:right w:val="none" w:sz="0" w:space="0" w:color="auto"/>
      </w:divBdr>
    </w:div>
    <w:div w:id="1565144258">
      <w:bodyDiv w:val="1"/>
      <w:marLeft w:val="0"/>
      <w:marRight w:val="0"/>
      <w:marTop w:val="0"/>
      <w:marBottom w:val="0"/>
      <w:divBdr>
        <w:top w:val="none" w:sz="0" w:space="0" w:color="auto"/>
        <w:left w:val="none" w:sz="0" w:space="0" w:color="auto"/>
        <w:bottom w:val="none" w:sz="0" w:space="0" w:color="auto"/>
        <w:right w:val="none" w:sz="0" w:space="0" w:color="auto"/>
      </w:divBdr>
    </w:div>
    <w:div w:id="1572495747">
      <w:bodyDiv w:val="1"/>
      <w:marLeft w:val="0"/>
      <w:marRight w:val="0"/>
      <w:marTop w:val="0"/>
      <w:marBottom w:val="0"/>
      <w:divBdr>
        <w:top w:val="none" w:sz="0" w:space="0" w:color="auto"/>
        <w:left w:val="none" w:sz="0" w:space="0" w:color="auto"/>
        <w:bottom w:val="none" w:sz="0" w:space="0" w:color="auto"/>
        <w:right w:val="none" w:sz="0" w:space="0" w:color="auto"/>
      </w:divBdr>
    </w:div>
    <w:div w:id="1586845111">
      <w:bodyDiv w:val="1"/>
      <w:marLeft w:val="0"/>
      <w:marRight w:val="0"/>
      <w:marTop w:val="0"/>
      <w:marBottom w:val="0"/>
      <w:divBdr>
        <w:top w:val="none" w:sz="0" w:space="0" w:color="auto"/>
        <w:left w:val="none" w:sz="0" w:space="0" w:color="auto"/>
        <w:bottom w:val="none" w:sz="0" w:space="0" w:color="auto"/>
        <w:right w:val="none" w:sz="0" w:space="0" w:color="auto"/>
      </w:divBdr>
    </w:div>
    <w:div w:id="1613048688">
      <w:bodyDiv w:val="1"/>
      <w:marLeft w:val="0"/>
      <w:marRight w:val="0"/>
      <w:marTop w:val="0"/>
      <w:marBottom w:val="0"/>
      <w:divBdr>
        <w:top w:val="none" w:sz="0" w:space="0" w:color="auto"/>
        <w:left w:val="none" w:sz="0" w:space="0" w:color="auto"/>
        <w:bottom w:val="none" w:sz="0" w:space="0" w:color="auto"/>
        <w:right w:val="none" w:sz="0" w:space="0" w:color="auto"/>
      </w:divBdr>
    </w:div>
    <w:div w:id="1659191909">
      <w:bodyDiv w:val="1"/>
      <w:marLeft w:val="0"/>
      <w:marRight w:val="0"/>
      <w:marTop w:val="0"/>
      <w:marBottom w:val="0"/>
      <w:divBdr>
        <w:top w:val="none" w:sz="0" w:space="0" w:color="auto"/>
        <w:left w:val="none" w:sz="0" w:space="0" w:color="auto"/>
        <w:bottom w:val="none" w:sz="0" w:space="0" w:color="auto"/>
        <w:right w:val="none" w:sz="0" w:space="0" w:color="auto"/>
      </w:divBdr>
    </w:div>
    <w:div w:id="1663073904">
      <w:bodyDiv w:val="1"/>
      <w:marLeft w:val="0"/>
      <w:marRight w:val="0"/>
      <w:marTop w:val="0"/>
      <w:marBottom w:val="0"/>
      <w:divBdr>
        <w:top w:val="none" w:sz="0" w:space="0" w:color="auto"/>
        <w:left w:val="none" w:sz="0" w:space="0" w:color="auto"/>
        <w:bottom w:val="none" w:sz="0" w:space="0" w:color="auto"/>
        <w:right w:val="none" w:sz="0" w:space="0" w:color="auto"/>
      </w:divBdr>
    </w:div>
    <w:div w:id="1664047691">
      <w:bodyDiv w:val="1"/>
      <w:marLeft w:val="0"/>
      <w:marRight w:val="0"/>
      <w:marTop w:val="0"/>
      <w:marBottom w:val="0"/>
      <w:divBdr>
        <w:top w:val="none" w:sz="0" w:space="0" w:color="auto"/>
        <w:left w:val="none" w:sz="0" w:space="0" w:color="auto"/>
        <w:bottom w:val="none" w:sz="0" w:space="0" w:color="auto"/>
        <w:right w:val="none" w:sz="0" w:space="0" w:color="auto"/>
      </w:divBdr>
    </w:div>
    <w:div w:id="1805780615">
      <w:bodyDiv w:val="1"/>
      <w:marLeft w:val="0"/>
      <w:marRight w:val="0"/>
      <w:marTop w:val="0"/>
      <w:marBottom w:val="0"/>
      <w:divBdr>
        <w:top w:val="none" w:sz="0" w:space="0" w:color="auto"/>
        <w:left w:val="none" w:sz="0" w:space="0" w:color="auto"/>
        <w:bottom w:val="none" w:sz="0" w:space="0" w:color="auto"/>
        <w:right w:val="none" w:sz="0" w:space="0" w:color="auto"/>
      </w:divBdr>
    </w:div>
    <w:div w:id="1870993207">
      <w:bodyDiv w:val="1"/>
      <w:marLeft w:val="0"/>
      <w:marRight w:val="0"/>
      <w:marTop w:val="0"/>
      <w:marBottom w:val="0"/>
      <w:divBdr>
        <w:top w:val="none" w:sz="0" w:space="0" w:color="auto"/>
        <w:left w:val="none" w:sz="0" w:space="0" w:color="auto"/>
        <w:bottom w:val="none" w:sz="0" w:space="0" w:color="auto"/>
        <w:right w:val="none" w:sz="0" w:space="0" w:color="auto"/>
      </w:divBdr>
    </w:div>
    <w:div w:id="1883639499">
      <w:bodyDiv w:val="1"/>
      <w:marLeft w:val="0"/>
      <w:marRight w:val="0"/>
      <w:marTop w:val="0"/>
      <w:marBottom w:val="0"/>
      <w:divBdr>
        <w:top w:val="none" w:sz="0" w:space="0" w:color="auto"/>
        <w:left w:val="none" w:sz="0" w:space="0" w:color="auto"/>
        <w:bottom w:val="none" w:sz="0" w:space="0" w:color="auto"/>
        <w:right w:val="none" w:sz="0" w:space="0" w:color="auto"/>
      </w:divBdr>
    </w:div>
    <w:div w:id="1905336984">
      <w:bodyDiv w:val="1"/>
      <w:marLeft w:val="0"/>
      <w:marRight w:val="0"/>
      <w:marTop w:val="0"/>
      <w:marBottom w:val="0"/>
      <w:divBdr>
        <w:top w:val="none" w:sz="0" w:space="0" w:color="auto"/>
        <w:left w:val="none" w:sz="0" w:space="0" w:color="auto"/>
        <w:bottom w:val="none" w:sz="0" w:space="0" w:color="auto"/>
        <w:right w:val="none" w:sz="0" w:space="0" w:color="auto"/>
      </w:divBdr>
    </w:div>
    <w:div w:id="1922248444">
      <w:bodyDiv w:val="1"/>
      <w:marLeft w:val="0"/>
      <w:marRight w:val="0"/>
      <w:marTop w:val="0"/>
      <w:marBottom w:val="0"/>
      <w:divBdr>
        <w:top w:val="none" w:sz="0" w:space="0" w:color="auto"/>
        <w:left w:val="none" w:sz="0" w:space="0" w:color="auto"/>
        <w:bottom w:val="none" w:sz="0" w:space="0" w:color="auto"/>
        <w:right w:val="none" w:sz="0" w:space="0" w:color="auto"/>
      </w:divBdr>
    </w:div>
    <w:div w:id="1936672922">
      <w:bodyDiv w:val="1"/>
      <w:marLeft w:val="0"/>
      <w:marRight w:val="0"/>
      <w:marTop w:val="0"/>
      <w:marBottom w:val="0"/>
      <w:divBdr>
        <w:top w:val="none" w:sz="0" w:space="0" w:color="auto"/>
        <w:left w:val="none" w:sz="0" w:space="0" w:color="auto"/>
        <w:bottom w:val="none" w:sz="0" w:space="0" w:color="auto"/>
        <w:right w:val="none" w:sz="0" w:space="0" w:color="auto"/>
      </w:divBdr>
    </w:div>
    <w:div w:id="1954630927">
      <w:bodyDiv w:val="1"/>
      <w:marLeft w:val="0"/>
      <w:marRight w:val="0"/>
      <w:marTop w:val="0"/>
      <w:marBottom w:val="0"/>
      <w:divBdr>
        <w:top w:val="none" w:sz="0" w:space="0" w:color="auto"/>
        <w:left w:val="none" w:sz="0" w:space="0" w:color="auto"/>
        <w:bottom w:val="none" w:sz="0" w:space="0" w:color="auto"/>
        <w:right w:val="none" w:sz="0" w:space="0" w:color="auto"/>
      </w:divBdr>
    </w:div>
    <w:div w:id="2014406446">
      <w:bodyDiv w:val="1"/>
      <w:marLeft w:val="0"/>
      <w:marRight w:val="0"/>
      <w:marTop w:val="0"/>
      <w:marBottom w:val="0"/>
      <w:divBdr>
        <w:top w:val="none" w:sz="0" w:space="0" w:color="auto"/>
        <w:left w:val="none" w:sz="0" w:space="0" w:color="auto"/>
        <w:bottom w:val="none" w:sz="0" w:space="0" w:color="auto"/>
        <w:right w:val="none" w:sz="0" w:space="0" w:color="auto"/>
      </w:divBdr>
    </w:div>
    <w:div w:id="2025092838">
      <w:bodyDiv w:val="1"/>
      <w:marLeft w:val="0"/>
      <w:marRight w:val="0"/>
      <w:marTop w:val="0"/>
      <w:marBottom w:val="0"/>
      <w:divBdr>
        <w:top w:val="none" w:sz="0" w:space="0" w:color="auto"/>
        <w:left w:val="none" w:sz="0" w:space="0" w:color="auto"/>
        <w:bottom w:val="none" w:sz="0" w:space="0" w:color="auto"/>
        <w:right w:val="none" w:sz="0" w:space="0" w:color="auto"/>
      </w:divBdr>
    </w:div>
    <w:div w:id="2030524807">
      <w:bodyDiv w:val="1"/>
      <w:marLeft w:val="0"/>
      <w:marRight w:val="0"/>
      <w:marTop w:val="0"/>
      <w:marBottom w:val="0"/>
      <w:divBdr>
        <w:top w:val="none" w:sz="0" w:space="0" w:color="auto"/>
        <w:left w:val="none" w:sz="0" w:space="0" w:color="auto"/>
        <w:bottom w:val="none" w:sz="0" w:space="0" w:color="auto"/>
        <w:right w:val="none" w:sz="0" w:space="0" w:color="auto"/>
      </w:divBdr>
    </w:div>
    <w:div w:id="2091847105">
      <w:bodyDiv w:val="1"/>
      <w:marLeft w:val="0"/>
      <w:marRight w:val="0"/>
      <w:marTop w:val="0"/>
      <w:marBottom w:val="0"/>
      <w:divBdr>
        <w:top w:val="none" w:sz="0" w:space="0" w:color="auto"/>
        <w:left w:val="none" w:sz="0" w:space="0" w:color="auto"/>
        <w:bottom w:val="none" w:sz="0" w:space="0" w:color="auto"/>
        <w:right w:val="none" w:sz="0" w:space="0" w:color="auto"/>
      </w:divBdr>
    </w:div>
    <w:div w:id="21197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c1838d1b816b47a5" Type="http://schemas.microsoft.com/office/2016/09/relationships/commentsIds" Target="commentsId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A94CB-4C53-45D0-B308-9CB243973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6006</Words>
  <Characters>35440</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2022-06-29T06:31:00Z</dcterms:created>
  <dcterms:modified xsi:type="dcterms:W3CDTF">2022-07-08T08:26:00Z</dcterms:modified>
</cp:coreProperties>
</file>